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DC57E" w14:textId="5107DFAC" w:rsidR="00E03487" w:rsidRPr="00EE76A9" w:rsidRDefault="00E03487" w:rsidP="00E03487">
      <w:pPr>
        <w:pStyle w:val="Header"/>
        <w:tabs>
          <w:tab w:val="right" w:pos="9639"/>
        </w:tabs>
        <w:rPr>
          <w:bCs/>
          <w:i/>
          <w:noProof w:val="0"/>
          <w:sz w:val="32"/>
          <w:lang w:val="en-GB" w:eastAsia="zh-CN"/>
        </w:rPr>
      </w:pPr>
      <w:r w:rsidRPr="007B7496">
        <w:rPr>
          <w:bCs/>
          <w:noProof w:val="0"/>
          <w:sz w:val="24"/>
          <w:lang w:val="en-GB"/>
        </w:rPr>
        <w:t>3GPP T</w:t>
      </w:r>
      <w:bookmarkStart w:id="0" w:name="_Ref452454252"/>
      <w:bookmarkEnd w:id="0"/>
      <w:r w:rsidRPr="007B7496">
        <w:rPr>
          <w:bCs/>
          <w:noProof w:val="0"/>
          <w:sz w:val="24"/>
          <w:lang w:val="en-GB"/>
        </w:rPr>
        <w:t xml:space="preserve">SG-RAN </w:t>
      </w:r>
      <w:r w:rsidRPr="000A4D7C">
        <w:rPr>
          <w:noProof w:val="0"/>
          <w:sz w:val="24"/>
          <w:lang w:val="en-GB"/>
        </w:rPr>
        <w:t>WG</w:t>
      </w:r>
      <w:r>
        <w:rPr>
          <w:noProof w:val="0"/>
          <w:sz w:val="24"/>
          <w:lang w:val="en-GB"/>
        </w:rPr>
        <w:t>1 #85</w:t>
      </w:r>
      <w:r w:rsidRPr="007B7496">
        <w:rPr>
          <w:bCs/>
          <w:noProof w:val="0"/>
          <w:sz w:val="24"/>
          <w:lang w:val="en-GB"/>
        </w:rPr>
        <w:tab/>
      </w:r>
      <w:r w:rsidR="009E6002" w:rsidRPr="009E6002">
        <w:rPr>
          <w:bCs/>
          <w:noProof w:val="0"/>
          <w:sz w:val="24"/>
          <w:lang w:val="en-GB" w:eastAsia="ja-JP"/>
        </w:rPr>
        <w:t>R1-165360</w:t>
      </w:r>
    </w:p>
    <w:p w14:paraId="38C4BD8A" w14:textId="77777777" w:rsidR="006364D7" w:rsidRPr="00461210" w:rsidRDefault="006364D7" w:rsidP="006364D7">
      <w:pPr>
        <w:pStyle w:val="Header"/>
        <w:tabs>
          <w:tab w:val="right" w:pos="9639"/>
        </w:tabs>
        <w:rPr>
          <w:bCs/>
          <w:noProof w:val="0"/>
          <w:sz w:val="24"/>
          <w:lang w:val="en-GB"/>
        </w:rPr>
      </w:pPr>
      <w:r w:rsidRPr="008B38ED">
        <w:rPr>
          <w:noProof w:val="0"/>
          <w:sz w:val="24"/>
          <w:lang w:val="en-GB"/>
        </w:rPr>
        <w:t xml:space="preserve">Nanjing, P.R. </w:t>
      </w:r>
      <w:r w:rsidRPr="008B38ED">
        <w:rPr>
          <w:sz w:val="24"/>
          <w:lang w:val="en-GB"/>
        </w:rPr>
        <w:t>China,</w:t>
      </w:r>
      <w:r>
        <w:rPr>
          <w:noProof w:val="0"/>
          <w:sz w:val="24"/>
          <w:lang w:val="en-GB"/>
        </w:rPr>
        <w:t xml:space="preserve"> </w:t>
      </w:r>
      <w:r>
        <w:rPr>
          <w:bCs/>
          <w:sz w:val="24"/>
          <w:lang w:eastAsia="zh-CN"/>
        </w:rPr>
        <w:t xml:space="preserve">May 23-27, </w:t>
      </w:r>
      <w:r w:rsidRPr="00235B77">
        <w:rPr>
          <w:bCs/>
          <w:sz w:val="24"/>
          <w:lang w:eastAsia="zh-CN"/>
        </w:rPr>
        <w:t>201</w:t>
      </w:r>
      <w:r>
        <w:rPr>
          <w:bCs/>
          <w:sz w:val="24"/>
          <w:lang w:eastAsia="zh-CN"/>
        </w:rPr>
        <w:t>6</w:t>
      </w:r>
    </w:p>
    <w:p w14:paraId="62CB828F" w14:textId="77777777" w:rsidR="00E03487" w:rsidRPr="007B7496" w:rsidRDefault="00E03487" w:rsidP="00E03487">
      <w:pPr>
        <w:pStyle w:val="Header"/>
        <w:rPr>
          <w:bCs/>
          <w:noProof w:val="0"/>
          <w:sz w:val="24"/>
          <w:lang w:val="en-GB" w:eastAsia="ja-JP"/>
        </w:rPr>
      </w:pPr>
    </w:p>
    <w:p w14:paraId="345C9AF7" w14:textId="77777777" w:rsidR="00E03487" w:rsidRPr="007B7496" w:rsidRDefault="00E03487" w:rsidP="00E03487">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7.1.5.1</w:t>
      </w:r>
    </w:p>
    <w:p w14:paraId="5FB1C899" w14:textId="77777777" w:rsidR="00E03487" w:rsidRPr="00F174DB" w:rsidRDefault="00E03487" w:rsidP="00E0348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426991BD" w14:textId="77777777" w:rsidR="00E03487" w:rsidRPr="00F174DB" w:rsidRDefault="00E03487" w:rsidP="00E03487">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 xml:space="preserve">Selection </w:t>
      </w:r>
      <w:r w:rsidR="00107971">
        <w:rPr>
          <w:rFonts w:ascii="Arial" w:hAnsi="Arial" w:cs="Arial"/>
          <w:b/>
          <w:bCs/>
          <w:sz w:val="24"/>
        </w:rPr>
        <w:t xml:space="preserve">of </w:t>
      </w:r>
      <w:r w:rsidR="00475103">
        <w:rPr>
          <w:rFonts w:ascii="Arial" w:hAnsi="Arial" w:cs="Arial"/>
          <w:b/>
          <w:bCs/>
          <w:sz w:val="24"/>
        </w:rPr>
        <w:t xml:space="preserve">the </w:t>
      </w:r>
      <w:r w:rsidR="00107971">
        <w:rPr>
          <w:rFonts w:ascii="Arial" w:hAnsi="Arial" w:cs="Arial"/>
          <w:b/>
          <w:bCs/>
          <w:sz w:val="24"/>
        </w:rPr>
        <w:t>eMBB channel coding scheme</w:t>
      </w:r>
    </w:p>
    <w:p w14:paraId="6708D8AC" w14:textId="77777777" w:rsidR="00E03487" w:rsidRPr="007B7496" w:rsidRDefault="00E03487" w:rsidP="00E03487">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96D3698" w14:textId="77777777" w:rsidR="0034111C" w:rsidRPr="007B7496" w:rsidRDefault="0034111C">
      <w:pPr>
        <w:pStyle w:val="Heading1"/>
      </w:pPr>
      <w:r w:rsidRPr="007B7496">
        <w:t>1</w:t>
      </w:r>
      <w:r w:rsidRPr="007B7496">
        <w:tab/>
      </w:r>
      <w:r w:rsidR="00EE7FA7" w:rsidRPr="007B7496">
        <w:t>Introduction</w:t>
      </w:r>
    </w:p>
    <w:p w14:paraId="4DD44593" w14:textId="77777777" w:rsidR="00E03487" w:rsidRDefault="00E03487" w:rsidP="003D576F">
      <w:pPr>
        <w:jc w:val="both"/>
        <w:rPr>
          <w:rFonts w:ascii="Times New Roman" w:hAnsi="Times New Roman"/>
          <w:sz w:val="20"/>
          <w:szCs w:val="20"/>
        </w:rPr>
      </w:pPr>
      <w:r>
        <w:rPr>
          <w:rFonts w:ascii="Times New Roman" w:hAnsi="Times New Roman"/>
          <w:sz w:val="20"/>
          <w:szCs w:val="20"/>
        </w:rPr>
        <w:t>During Ran1 84bis meeting, following agreement was made to proceed with the channel coding for NR</w:t>
      </w:r>
      <w:r w:rsidR="0089239C">
        <w:rPr>
          <w:rFonts w:ascii="Times New Roman" w:hAnsi="Times New Roman"/>
          <w:sz w:val="20"/>
          <w:szCs w:val="20"/>
        </w:rPr>
        <w:t>,</w:t>
      </w:r>
    </w:p>
    <w:p w14:paraId="637E08DE" w14:textId="77777777" w:rsidR="00E03487" w:rsidRPr="00E03487" w:rsidRDefault="00E03487" w:rsidP="00E03487">
      <w:pPr>
        <w:numPr>
          <w:ilvl w:val="0"/>
          <w:numId w:val="13"/>
        </w:numPr>
        <w:spacing w:after="0" w:line="240" w:lineRule="auto"/>
        <w:rPr>
          <w:rFonts w:ascii="Times New Roman" w:eastAsia="MS Mincho" w:hAnsi="Times New Roman" w:cs="Times New Roman"/>
          <w:i/>
          <w:sz w:val="20"/>
          <w:szCs w:val="20"/>
          <w:lang w:eastAsia="ja-JP"/>
        </w:rPr>
      </w:pPr>
      <w:r w:rsidRPr="00E03487">
        <w:rPr>
          <w:rFonts w:ascii="Times New Roman" w:eastAsia="MS Mincho" w:hAnsi="Times New Roman" w:cs="Times New Roman"/>
          <w:i/>
          <w:sz w:val="20"/>
          <w:szCs w:val="20"/>
          <w:lang w:eastAsia="ja-JP"/>
        </w:rPr>
        <w:t xml:space="preserve">Candidates for 5G new RAT data transmission </w:t>
      </w:r>
      <w:r w:rsidRPr="000F51DA">
        <w:rPr>
          <w:rFonts w:ascii="Times New Roman" w:eastAsia="MS Mincho" w:hAnsi="Times New Roman" w:cs="Times New Roman"/>
          <w:i/>
          <w:noProof/>
          <w:sz w:val="20"/>
          <w:szCs w:val="20"/>
          <w:lang w:eastAsia="ja-JP"/>
        </w:rPr>
        <w:t>are identified</w:t>
      </w:r>
      <w:r w:rsidRPr="00E03487">
        <w:rPr>
          <w:rFonts w:ascii="Times New Roman" w:eastAsia="MS Mincho" w:hAnsi="Times New Roman" w:cs="Times New Roman"/>
          <w:i/>
          <w:sz w:val="20"/>
          <w:szCs w:val="20"/>
          <w:lang w:eastAsia="ja-JP"/>
        </w:rPr>
        <w:t xml:space="preserve"> as the following</w:t>
      </w:r>
    </w:p>
    <w:p w14:paraId="75271F23" w14:textId="77777777" w:rsidR="00E03487" w:rsidRPr="00E03487" w:rsidRDefault="00E03487" w:rsidP="00E03487">
      <w:pPr>
        <w:numPr>
          <w:ilvl w:val="1"/>
          <w:numId w:val="13"/>
        </w:numPr>
        <w:spacing w:after="0" w:line="240" w:lineRule="auto"/>
        <w:rPr>
          <w:rFonts w:ascii="Times New Roman" w:eastAsia="MS Mincho" w:hAnsi="Times New Roman" w:cs="Times New Roman"/>
          <w:i/>
          <w:sz w:val="20"/>
          <w:szCs w:val="20"/>
          <w:lang w:eastAsia="ja-JP"/>
        </w:rPr>
      </w:pPr>
      <w:r w:rsidRPr="00E03487">
        <w:rPr>
          <w:rFonts w:ascii="Times New Roman" w:eastAsia="MS Mincho" w:hAnsi="Times New Roman" w:cs="Times New Roman"/>
          <w:i/>
          <w:sz w:val="20"/>
          <w:szCs w:val="20"/>
          <w:lang w:eastAsia="ja-JP"/>
        </w:rPr>
        <w:t xml:space="preserve">LDPC code </w:t>
      </w:r>
    </w:p>
    <w:p w14:paraId="78E27088" w14:textId="77777777" w:rsidR="00E03487" w:rsidRPr="00E03487" w:rsidRDefault="00E03487" w:rsidP="00E03487">
      <w:pPr>
        <w:numPr>
          <w:ilvl w:val="1"/>
          <w:numId w:val="13"/>
        </w:numPr>
        <w:spacing w:after="0" w:line="240" w:lineRule="auto"/>
        <w:rPr>
          <w:rFonts w:ascii="Times New Roman" w:eastAsia="MS Mincho" w:hAnsi="Times New Roman" w:cs="Times New Roman"/>
          <w:i/>
          <w:sz w:val="20"/>
          <w:szCs w:val="20"/>
          <w:lang w:eastAsia="ja-JP"/>
        </w:rPr>
      </w:pPr>
      <w:r w:rsidRPr="00E03487">
        <w:rPr>
          <w:rFonts w:ascii="Times New Roman" w:eastAsia="MS Mincho" w:hAnsi="Times New Roman" w:cs="Times New Roman"/>
          <w:i/>
          <w:sz w:val="20"/>
          <w:szCs w:val="20"/>
          <w:lang w:eastAsia="ja-JP"/>
        </w:rPr>
        <w:t xml:space="preserve">Polar </w:t>
      </w:r>
      <w:r w:rsidRPr="000F51DA">
        <w:rPr>
          <w:rFonts w:ascii="Times New Roman" w:eastAsia="MS Mincho" w:hAnsi="Times New Roman" w:cs="Times New Roman"/>
          <w:i/>
          <w:noProof/>
          <w:sz w:val="20"/>
          <w:szCs w:val="20"/>
          <w:lang w:eastAsia="ja-JP"/>
        </w:rPr>
        <w:t>code</w:t>
      </w:r>
      <w:r w:rsidRPr="00E03487">
        <w:rPr>
          <w:rFonts w:ascii="Times New Roman" w:eastAsia="MS Mincho" w:hAnsi="Times New Roman" w:cs="Times New Roman"/>
          <w:i/>
          <w:sz w:val="20"/>
          <w:szCs w:val="20"/>
          <w:lang w:eastAsia="ja-JP"/>
        </w:rPr>
        <w:t xml:space="preserve"> </w:t>
      </w:r>
    </w:p>
    <w:p w14:paraId="22040420" w14:textId="77777777" w:rsidR="00E03487" w:rsidRPr="00E03487" w:rsidRDefault="00E03487" w:rsidP="00E03487">
      <w:pPr>
        <w:numPr>
          <w:ilvl w:val="1"/>
          <w:numId w:val="13"/>
        </w:numPr>
        <w:spacing w:after="0" w:line="240" w:lineRule="auto"/>
        <w:rPr>
          <w:rFonts w:ascii="Times New Roman" w:eastAsia="MS Mincho" w:hAnsi="Times New Roman" w:cs="Times New Roman"/>
          <w:i/>
          <w:sz w:val="20"/>
          <w:szCs w:val="20"/>
          <w:lang w:eastAsia="ja-JP"/>
        </w:rPr>
      </w:pPr>
      <w:r w:rsidRPr="00E03487">
        <w:rPr>
          <w:rFonts w:ascii="Times New Roman" w:eastAsia="MS Mincho" w:hAnsi="Times New Roman" w:cs="Times New Roman"/>
          <w:i/>
          <w:sz w:val="20"/>
          <w:szCs w:val="20"/>
          <w:lang w:eastAsia="ja-JP"/>
        </w:rPr>
        <w:t xml:space="preserve">Convolutional code (LTE </w:t>
      </w:r>
      <w:r w:rsidRPr="000F51DA">
        <w:rPr>
          <w:rFonts w:ascii="Times New Roman" w:eastAsia="MS Mincho" w:hAnsi="Times New Roman" w:cs="Times New Roman"/>
          <w:i/>
          <w:noProof/>
          <w:sz w:val="20"/>
          <w:szCs w:val="20"/>
          <w:lang w:eastAsia="ja-JP"/>
        </w:rPr>
        <w:t>and/or</w:t>
      </w:r>
      <w:r w:rsidRPr="00E03487">
        <w:rPr>
          <w:rFonts w:ascii="Times New Roman" w:eastAsia="MS Mincho" w:hAnsi="Times New Roman" w:cs="Times New Roman"/>
          <w:i/>
          <w:sz w:val="20"/>
          <w:szCs w:val="20"/>
          <w:lang w:eastAsia="ja-JP"/>
        </w:rPr>
        <w:t xml:space="preserve"> enhanced convolutional coding)</w:t>
      </w:r>
    </w:p>
    <w:p w14:paraId="0F1EF6B3" w14:textId="77777777" w:rsidR="00E03487" w:rsidRPr="00E03487" w:rsidRDefault="00E03487" w:rsidP="00E03487">
      <w:pPr>
        <w:numPr>
          <w:ilvl w:val="1"/>
          <w:numId w:val="13"/>
        </w:numPr>
        <w:spacing w:after="0" w:line="240" w:lineRule="auto"/>
        <w:rPr>
          <w:rFonts w:ascii="Times New Roman" w:eastAsia="MS Mincho" w:hAnsi="Times New Roman" w:cs="Times New Roman"/>
          <w:i/>
          <w:sz w:val="20"/>
          <w:szCs w:val="20"/>
          <w:lang w:eastAsia="ja-JP"/>
        </w:rPr>
      </w:pPr>
      <w:r w:rsidRPr="00E03487">
        <w:rPr>
          <w:rFonts w:ascii="Times New Roman" w:eastAsia="MS Mincho" w:hAnsi="Times New Roman" w:cs="Times New Roman"/>
          <w:i/>
          <w:sz w:val="20"/>
          <w:szCs w:val="20"/>
          <w:lang w:eastAsia="ja-JP"/>
        </w:rPr>
        <w:t xml:space="preserve">Turbo code (LTE </w:t>
      </w:r>
      <w:r w:rsidRPr="000F51DA">
        <w:rPr>
          <w:rFonts w:ascii="Times New Roman" w:eastAsia="MS Mincho" w:hAnsi="Times New Roman" w:cs="Times New Roman"/>
          <w:i/>
          <w:noProof/>
          <w:sz w:val="20"/>
          <w:szCs w:val="20"/>
          <w:lang w:eastAsia="ja-JP"/>
        </w:rPr>
        <w:t>and/or</w:t>
      </w:r>
      <w:r w:rsidRPr="00E03487">
        <w:rPr>
          <w:rFonts w:ascii="Times New Roman" w:eastAsia="MS Mincho" w:hAnsi="Times New Roman" w:cs="Times New Roman"/>
          <w:i/>
          <w:sz w:val="20"/>
          <w:szCs w:val="20"/>
          <w:lang w:eastAsia="ja-JP"/>
        </w:rPr>
        <w:t xml:space="preserve"> </w:t>
      </w:r>
      <w:r w:rsidRPr="0089239C">
        <w:rPr>
          <w:rFonts w:ascii="Times New Roman" w:eastAsia="MS Mincho" w:hAnsi="Times New Roman" w:cs="Times New Roman"/>
          <w:i/>
          <w:noProof/>
          <w:sz w:val="20"/>
          <w:szCs w:val="20"/>
          <w:lang w:eastAsia="ja-JP"/>
        </w:rPr>
        <w:t>enhanced</w:t>
      </w:r>
      <w:r w:rsidRPr="00E03487">
        <w:rPr>
          <w:rFonts w:ascii="Times New Roman" w:eastAsia="MS Mincho" w:hAnsi="Times New Roman" w:cs="Times New Roman"/>
          <w:i/>
          <w:sz w:val="20"/>
          <w:szCs w:val="20"/>
          <w:lang w:eastAsia="ja-JP"/>
        </w:rPr>
        <w:t xml:space="preserve"> turbo coding)</w:t>
      </w:r>
    </w:p>
    <w:p w14:paraId="31EAF7E9" w14:textId="77777777" w:rsidR="00E03487" w:rsidRPr="00E03487" w:rsidRDefault="00E03487" w:rsidP="00E03487">
      <w:pPr>
        <w:numPr>
          <w:ilvl w:val="1"/>
          <w:numId w:val="13"/>
        </w:numPr>
        <w:spacing w:after="0" w:line="240" w:lineRule="auto"/>
        <w:rPr>
          <w:rFonts w:ascii="Times New Roman" w:eastAsia="MS Mincho" w:hAnsi="Times New Roman" w:cs="Times New Roman"/>
          <w:i/>
          <w:sz w:val="20"/>
          <w:szCs w:val="20"/>
          <w:lang w:eastAsia="ja-JP"/>
        </w:rPr>
      </w:pPr>
      <w:r w:rsidRPr="00E03487">
        <w:rPr>
          <w:rFonts w:ascii="Times New Roman" w:eastAsia="MS Mincho" w:hAnsi="Times New Roman" w:cs="Times New Roman"/>
          <w:i/>
          <w:sz w:val="20"/>
          <w:szCs w:val="20"/>
          <w:lang w:eastAsia="ja-JP"/>
        </w:rPr>
        <w:t xml:space="preserve">Note: It is RAN1 common understanding that combination of above codes </w:t>
      </w:r>
      <w:r w:rsidRPr="000F51DA">
        <w:rPr>
          <w:rFonts w:ascii="Times New Roman" w:eastAsia="MS Mincho" w:hAnsi="Times New Roman" w:cs="Times New Roman"/>
          <w:i/>
          <w:noProof/>
          <w:sz w:val="20"/>
          <w:szCs w:val="20"/>
          <w:lang w:eastAsia="ja-JP"/>
        </w:rPr>
        <w:t>is not precluded</w:t>
      </w:r>
    </w:p>
    <w:p w14:paraId="1E35790B" w14:textId="77777777" w:rsidR="00E03487" w:rsidRPr="00E03487" w:rsidRDefault="00E03487" w:rsidP="00E03487">
      <w:pPr>
        <w:numPr>
          <w:ilvl w:val="1"/>
          <w:numId w:val="13"/>
        </w:numPr>
        <w:spacing w:after="0" w:line="240" w:lineRule="auto"/>
        <w:rPr>
          <w:rFonts w:ascii="Times New Roman" w:eastAsia="MS Mincho" w:hAnsi="Times New Roman" w:cs="Times New Roman"/>
          <w:i/>
          <w:sz w:val="20"/>
          <w:szCs w:val="20"/>
          <w:lang w:eastAsia="ja-JP"/>
        </w:rPr>
      </w:pPr>
      <w:r w:rsidRPr="00E03487">
        <w:rPr>
          <w:rFonts w:ascii="Times New Roman" w:eastAsia="MS Mincho" w:hAnsi="Times New Roman" w:cs="Times New Roman"/>
          <w:i/>
          <w:sz w:val="20"/>
          <w:szCs w:val="20"/>
          <w:lang w:eastAsia="ja-JP"/>
        </w:rPr>
        <w:t xml:space="preserve">Note: Outer erasure code </w:t>
      </w:r>
      <w:r w:rsidRPr="000F51DA">
        <w:rPr>
          <w:rFonts w:ascii="Times New Roman" w:eastAsia="MS Mincho" w:hAnsi="Times New Roman" w:cs="Times New Roman"/>
          <w:i/>
          <w:noProof/>
          <w:sz w:val="20"/>
          <w:szCs w:val="20"/>
          <w:lang w:eastAsia="ja-JP"/>
        </w:rPr>
        <w:t>is not precluded</w:t>
      </w:r>
    </w:p>
    <w:p w14:paraId="047154D8" w14:textId="77777777" w:rsidR="00E03487" w:rsidRPr="00E03487" w:rsidRDefault="00E03487" w:rsidP="00E03487">
      <w:pPr>
        <w:numPr>
          <w:ilvl w:val="0"/>
          <w:numId w:val="13"/>
        </w:numPr>
        <w:spacing w:after="0" w:line="240" w:lineRule="auto"/>
        <w:rPr>
          <w:rFonts w:ascii="Times New Roman" w:eastAsia="MS Mincho" w:hAnsi="Times New Roman" w:cs="Times New Roman"/>
          <w:b/>
          <w:i/>
          <w:sz w:val="20"/>
          <w:szCs w:val="20"/>
          <w:lang w:eastAsia="ja-JP"/>
        </w:rPr>
      </w:pPr>
      <w:r w:rsidRPr="00E03487">
        <w:rPr>
          <w:rFonts w:ascii="Times New Roman" w:eastAsia="MS Mincho" w:hAnsi="Times New Roman" w:cs="Times New Roman"/>
          <w:b/>
          <w:i/>
          <w:sz w:val="20"/>
          <w:szCs w:val="20"/>
          <w:lang w:eastAsia="ja-JP"/>
        </w:rPr>
        <w:t xml:space="preserve">Selection of 5G new RAT channel coding scheme(s) </w:t>
      </w:r>
      <w:r w:rsidRPr="000F51DA">
        <w:rPr>
          <w:rFonts w:ascii="Times New Roman" w:eastAsia="MS Mincho" w:hAnsi="Times New Roman" w:cs="Times New Roman"/>
          <w:b/>
          <w:i/>
          <w:noProof/>
          <w:sz w:val="20"/>
          <w:szCs w:val="20"/>
          <w:lang w:eastAsia="ja-JP"/>
        </w:rPr>
        <w:t>will consider</w:t>
      </w:r>
      <w:r w:rsidRPr="00E03487">
        <w:rPr>
          <w:rFonts w:ascii="Times New Roman" w:eastAsia="MS Mincho" w:hAnsi="Times New Roman" w:cs="Times New Roman"/>
          <w:b/>
          <w:i/>
          <w:sz w:val="20"/>
          <w:szCs w:val="20"/>
          <w:lang w:eastAsia="ja-JP"/>
        </w:rPr>
        <w:t>,</w:t>
      </w:r>
    </w:p>
    <w:p w14:paraId="0AD09EA4" w14:textId="77777777" w:rsidR="00E03487" w:rsidRPr="0089239C" w:rsidRDefault="00E03487" w:rsidP="00E03487">
      <w:pPr>
        <w:numPr>
          <w:ilvl w:val="1"/>
          <w:numId w:val="13"/>
        </w:numPr>
        <w:spacing w:after="0" w:line="240" w:lineRule="auto"/>
        <w:rPr>
          <w:rFonts w:ascii="Times New Roman" w:eastAsia="MS Mincho" w:hAnsi="Times New Roman" w:cs="Times New Roman"/>
          <w:b/>
          <w:i/>
          <w:sz w:val="20"/>
          <w:szCs w:val="20"/>
          <w:lang w:eastAsia="ja-JP"/>
        </w:rPr>
      </w:pPr>
      <w:r w:rsidRPr="0089239C">
        <w:rPr>
          <w:rFonts w:ascii="Times New Roman" w:eastAsia="MS Mincho" w:hAnsi="Times New Roman" w:cs="Times New Roman"/>
          <w:b/>
          <w:i/>
          <w:sz w:val="20"/>
          <w:szCs w:val="20"/>
          <w:lang w:eastAsia="ja-JP"/>
        </w:rPr>
        <w:t>Performance</w:t>
      </w:r>
    </w:p>
    <w:p w14:paraId="0062A797" w14:textId="77777777" w:rsidR="00E03487" w:rsidRPr="00E03487" w:rsidRDefault="00E03487" w:rsidP="00E03487">
      <w:pPr>
        <w:numPr>
          <w:ilvl w:val="1"/>
          <w:numId w:val="13"/>
        </w:numPr>
        <w:spacing w:after="0" w:line="240" w:lineRule="auto"/>
        <w:rPr>
          <w:rFonts w:ascii="Times New Roman" w:eastAsia="MS Mincho" w:hAnsi="Times New Roman" w:cs="Times New Roman"/>
          <w:b/>
          <w:i/>
          <w:sz w:val="20"/>
          <w:szCs w:val="20"/>
          <w:lang w:eastAsia="ja-JP"/>
        </w:rPr>
      </w:pPr>
      <w:r w:rsidRPr="00E03487">
        <w:rPr>
          <w:rFonts w:ascii="Times New Roman" w:eastAsia="MS Mincho" w:hAnsi="Times New Roman" w:cs="Times New Roman"/>
          <w:b/>
          <w:i/>
          <w:sz w:val="20"/>
          <w:szCs w:val="20"/>
          <w:lang w:eastAsia="ja-JP"/>
        </w:rPr>
        <w:t>Implementation complexity</w:t>
      </w:r>
    </w:p>
    <w:p w14:paraId="63C3ED32" w14:textId="77777777" w:rsidR="00E03487" w:rsidRPr="0089239C" w:rsidRDefault="00E03487" w:rsidP="00E03487">
      <w:pPr>
        <w:numPr>
          <w:ilvl w:val="1"/>
          <w:numId w:val="13"/>
        </w:numPr>
        <w:spacing w:after="0" w:line="240" w:lineRule="auto"/>
        <w:rPr>
          <w:rFonts w:ascii="Times New Roman" w:eastAsia="MS Mincho" w:hAnsi="Times New Roman" w:cs="Times New Roman"/>
          <w:b/>
          <w:i/>
          <w:sz w:val="20"/>
          <w:szCs w:val="20"/>
          <w:lang w:eastAsia="ja-JP"/>
        </w:rPr>
      </w:pPr>
      <w:r w:rsidRPr="0089239C">
        <w:rPr>
          <w:rFonts w:ascii="Times New Roman" w:eastAsia="MS Mincho" w:hAnsi="Times New Roman" w:cs="Times New Roman"/>
          <w:b/>
          <w:i/>
          <w:sz w:val="20"/>
          <w:szCs w:val="20"/>
          <w:lang w:eastAsia="ja-JP"/>
        </w:rPr>
        <w:t>Latency (Decoding/Encoding)</w:t>
      </w:r>
    </w:p>
    <w:p w14:paraId="6E6F90D9" w14:textId="77777777" w:rsidR="00E03487" w:rsidRPr="0089239C" w:rsidRDefault="00E03487" w:rsidP="00E03487">
      <w:pPr>
        <w:numPr>
          <w:ilvl w:val="1"/>
          <w:numId w:val="13"/>
        </w:numPr>
        <w:spacing w:after="0" w:line="240" w:lineRule="auto"/>
        <w:rPr>
          <w:rFonts w:ascii="Times New Roman" w:eastAsia="MS Mincho" w:hAnsi="Times New Roman" w:cs="Times New Roman"/>
          <w:b/>
          <w:i/>
          <w:sz w:val="20"/>
          <w:szCs w:val="20"/>
          <w:lang w:eastAsia="ja-JP"/>
        </w:rPr>
      </w:pPr>
      <w:r w:rsidRPr="0089239C">
        <w:rPr>
          <w:rFonts w:ascii="Times New Roman" w:eastAsia="MS Mincho" w:hAnsi="Times New Roman" w:cs="Times New Roman"/>
          <w:b/>
          <w:i/>
          <w:sz w:val="20"/>
          <w:szCs w:val="20"/>
          <w:lang w:eastAsia="ja-JP"/>
        </w:rPr>
        <w:t>Flexibility (e.g., variable code length, code rate, HARQ (as applicable for particular scenario(s)))</w:t>
      </w:r>
    </w:p>
    <w:p w14:paraId="4914BC75" w14:textId="77777777" w:rsidR="00E03487" w:rsidRDefault="00E03487" w:rsidP="003D576F">
      <w:pPr>
        <w:jc w:val="both"/>
        <w:rPr>
          <w:rFonts w:ascii="Times New Roman" w:hAnsi="Times New Roman"/>
          <w:sz w:val="20"/>
          <w:szCs w:val="20"/>
        </w:rPr>
      </w:pPr>
    </w:p>
    <w:p w14:paraId="3B8EB670" w14:textId="29E16311" w:rsidR="00E03487" w:rsidRDefault="00CA4C7F" w:rsidP="003D576F">
      <w:pPr>
        <w:jc w:val="both"/>
        <w:rPr>
          <w:rFonts w:ascii="Times New Roman" w:hAnsi="Times New Roman"/>
          <w:noProof/>
          <w:sz w:val="20"/>
          <w:szCs w:val="20"/>
        </w:rPr>
      </w:pPr>
      <w:r w:rsidRPr="00CA4C7F">
        <w:rPr>
          <w:rFonts w:ascii="Times New Roman" w:hAnsi="Times New Roman"/>
          <w:sz w:val="20"/>
          <w:szCs w:val="20"/>
        </w:rPr>
        <w:t xml:space="preserve">In this contribution, we discuss the importance of implementation complexity and its relevance to the performance, algorithmic complexity, latency, and flexibility. </w:t>
      </w:r>
    </w:p>
    <w:p w14:paraId="6CF9A9AC" w14:textId="77777777" w:rsidR="00396475" w:rsidRDefault="00A8240F" w:rsidP="00396475">
      <w:pPr>
        <w:pStyle w:val="Heading1"/>
      </w:pPr>
      <w:bookmarkStart w:id="3" w:name="OLE_LINK15"/>
      <w:bookmarkStart w:id="4" w:name="OLE_LINK16"/>
      <w:r>
        <w:t>2</w:t>
      </w:r>
      <w:r>
        <w:tab/>
      </w:r>
      <w:r w:rsidR="00995FB5">
        <w:t>Discussion</w:t>
      </w:r>
      <w:bookmarkStart w:id="5" w:name="OLE_LINK9"/>
      <w:bookmarkStart w:id="6" w:name="OLE_LINK10"/>
      <w:bookmarkStart w:id="7" w:name="OLE_LINK13"/>
      <w:bookmarkStart w:id="8" w:name="OLE_LINK14"/>
      <w:bookmarkEnd w:id="3"/>
      <w:bookmarkEnd w:id="4"/>
      <w:r w:rsidR="00396475">
        <w:t xml:space="preserve"> </w:t>
      </w:r>
    </w:p>
    <w:p w14:paraId="40EF1429" w14:textId="68405C3B" w:rsidR="0015387B" w:rsidRDefault="0015387B" w:rsidP="0089239C">
      <w:pPr>
        <w:jc w:val="both"/>
        <w:rPr>
          <w:rFonts w:ascii="Times New Roman" w:hAnsi="Times New Roman" w:cs="Times New Roman"/>
          <w:sz w:val="20"/>
          <w:szCs w:val="20"/>
        </w:rPr>
      </w:pPr>
      <w:r w:rsidRPr="0015387B">
        <w:rPr>
          <w:rFonts w:ascii="Times New Roman" w:hAnsi="Times New Roman" w:cs="Times New Roman"/>
          <w:sz w:val="20"/>
          <w:szCs w:val="20"/>
        </w:rPr>
        <w:t xml:space="preserve">Selection of the channel coding scheme should address different requirements of each usage scenario of the NR. In [1, 2], we highlighted </w:t>
      </w:r>
      <w:r w:rsidRPr="000F51DA">
        <w:rPr>
          <w:rFonts w:ascii="Times New Roman" w:hAnsi="Times New Roman" w:cs="Times New Roman"/>
          <w:noProof/>
          <w:sz w:val="20"/>
          <w:szCs w:val="20"/>
        </w:rPr>
        <w:t>important</w:t>
      </w:r>
      <w:r w:rsidRPr="0015387B">
        <w:rPr>
          <w:rFonts w:ascii="Times New Roman" w:hAnsi="Times New Roman" w:cs="Times New Roman"/>
          <w:sz w:val="20"/>
          <w:szCs w:val="20"/>
        </w:rPr>
        <w:t xml:space="preserve"> requirements and evaluation criteria </w:t>
      </w:r>
      <w:r>
        <w:rPr>
          <w:rFonts w:ascii="Times New Roman" w:hAnsi="Times New Roman" w:cs="Times New Roman"/>
          <w:sz w:val="20"/>
          <w:szCs w:val="20"/>
        </w:rPr>
        <w:t>for</w:t>
      </w:r>
      <w:r w:rsidRPr="0015387B">
        <w:rPr>
          <w:rFonts w:ascii="Times New Roman" w:hAnsi="Times New Roman" w:cs="Times New Roman"/>
          <w:sz w:val="20"/>
          <w:szCs w:val="20"/>
        </w:rPr>
        <w:t xml:space="preserve"> channel coding candidates, </w:t>
      </w:r>
      <w:r w:rsidR="00956129">
        <w:rPr>
          <w:rFonts w:ascii="Times New Roman" w:hAnsi="Times New Roman" w:cs="Times New Roman"/>
          <w:sz w:val="20"/>
          <w:szCs w:val="20"/>
        </w:rPr>
        <w:t xml:space="preserve">and simulation assumptions were agreed to evaluate the performance of candidate schemes. We </w:t>
      </w:r>
      <w:r w:rsidR="00CA4C7F">
        <w:rPr>
          <w:rFonts w:ascii="Times New Roman" w:hAnsi="Times New Roman" w:cs="Times New Roman"/>
          <w:sz w:val="20"/>
          <w:szCs w:val="20"/>
        </w:rPr>
        <w:t xml:space="preserve">would </w:t>
      </w:r>
      <w:r w:rsidR="00956129">
        <w:rPr>
          <w:rFonts w:ascii="Times New Roman" w:hAnsi="Times New Roman" w:cs="Times New Roman"/>
          <w:sz w:val="20"/>
          <w:szCs w:val="20"/>
        </w:rPr>
        <w:t>like to emphasize that the coding p</w:t>
      </w:r>
      <w:r w:rsidRPr="0015387B">
        <w:rPr>
          <w:rFonts w:ascii="Times New Roman" w:hAnsi="Times New Roman" w:cs="Times New Roman"/>
          <w:sz w:val="20"/>
          <w:szCs w:val="20"/>
        </w:rPr>
        <w:t>erformance, implementation co</w:t>
      </w:r>
      <w:bookmarkStart w:id="9" w:name="_GoBack"/>
      <w:bookmarkEnd w:id="9"/>
      <w:r w:rsidRPr="0015387B">
        <w:rPr>
          <w:rFonts w:ascii="Times New Roman" w:hAnsi="Times New Roman" w:cs="Times New Roman"/>
          <w:sz w:val="20"/>
          <w:szCs w:val="20"/>
        </w:rPr>
        <w:t xml:space="preserve">mplexity, latency, and flexibility may have various levels of relevance depending on the usage scenario, and some aspects can be crucial compared to other when achieving requirements of NR. </w:t>
      </w:r>
    </w:p>
    <w:p w14:paraId="2EE5394B" w14:textId="77777777" w:rsidR="0035756B" w:rsidRDefault="0035756B" w:rsidP="0035756B">
      <w:pPr>
        <w:pStyle w:val="Heading2"/>
      </w:pPr>
      <w:r>
        <w:rPr>
          <w:lang w:eastAsia="zh-CN"/>
        </w:rPr>
        <w:t>2</w:t>
      </w:r>
      <w:r>
        <w:t>.</w:t>
      </w:r>
      <w:r>
        <w:rPr>
          <w:lang w:eastAsia="zh-CN"/>
        </w:rPr>
        <w:t>1</w:t>
      </w:r>
      <w:r w:rsidRPr="00834630">
        <w:tab/>
      </w:r>
      <w:bookmarkEnd w:id="5"/>
      <w:bookmarkEnd w:id="6"/>
      <w:r w:rsidR="007178D3">
        <w:t xml:space="preserve">Performance </w:t>
      </w:r>
      <w:r w:rsidR="000B7B3D">
        <w:t xml:space="preserve">and </w:t>
      </w:r>
      <w:r w:rsidR="0089239C">
        <w:t xml:space="preserve">algorithmic </w:t>
      </w:r>
      <w:r w:rsidR="000B7B3D">
        <w:t>complexity</w:t>
      </w:r>
    </w:p>
    <w:p w14:paraId="2AD3C844" w14:textId="77777777" w:rsidR="00961FBF" w:rsidRDefault="000B7B3D" w:rsidP="00090E56">
      <w:pPr>
        <w:jc w:val="both"/>
        <w:rPr>
          <w:rFonts w:ascii="Times New Roman" w:hAnsi="Times New Roman" w:cs="Times New Roman"/>
          <w:sz w:val="20"/>
          <w:szCs w:val="20"/>
        </w:rPr>
      </w:pPr>
      <w:r>
        <w:rPr>
          <w:rFonts w:ascii="Times New Roman" w:hAnsi="Times New Roman" w:cs="Times New Roman"/>
          <w:sz w:val="20"/>
          <w:szCs w:val="20"/>
        </w:rPr>
        <w:t>In [</w:t>
      </w:r>
      <w:r w:rsidR="00E309DF">
        <w:rPr>
          <w:rFonts w:ascii="Times New Roman" w:hAnsi="Times New Roman" w:cs="Times New Roman"/>
          <w:sz w:val="20"/>
          <w:szCs w:val="20"/>
        </w:rPr>
        <w:t>3-5</w:t>
      </w:r>
      <w:r>
        <w:rPr>
          <w:rFonts w:ascii="Times New Roman" w:hAnsi="Times New Roman" w:cs="Times New Roman"/>
          <w:sz w:val="20"/>
          <w:szCs w:val="20"/>
        </w:rPr>
        <w:t xml:space="preserve">], we have </w:t>
      </w:r>
      <w:r w:rsidR="00535C77">
        <w:rPr>
          <w:rFonts w:ascii="Times New Roman" w:hAnsi="Times New Roman" w:cs="Times New Roman"/>
          <w:sz w:val="20"/>
          <w:szCs w:val="20"/>
        </w:rPr>
        <w:t xml:space="preserve">provided </w:t>
      </w:r>
      <w:r>
        <w:rPr>
          <w:rFonts w:ascii="Times New Roman" w:hAnsi="Times New Roman" w:cs="Times New Roman"/>
          <w:sz w:val="20"/>
          <w:szCs w:val="20"/>
        </w:rPr>
        <w:t xml:space="preserve">simulations results for all three usage scenarios of the NR. These simulations are mainly to consider the theoretical performance of the coding schemes with </w:t>
      </w:r>
      <w:r w:rsidRPr="000B7B3D">
        <w:rPr>
          <w:rFonts w:ascii="Times New Roman" w:hAnsi="Times New Roman" w:cs="Times New Roman"/>
          <w:noProof/>
          <w:sz w:val="20"/>
          <w:szCs w:val="20"/>
        </w:rPr>
        <w:t>well</w:t>
      </w:r>
      <w:r>
        <w:rPr>
          <w:rFonts w:ascii="Times New Roman" w:hAnsi="Times New Roman" w:cs="Times New Roman"/>
          <w:noProof/>
          <w:sz w:val="20"/>
          <w:szCs w:val="20"/>
        </w:rPr>
        <w:t>-</w:t>
      </w:r>
      <w:r w:rsidRPr="000B7B3D">
        <w:rPr>
          <w:rFonts w:ascii="Times New Roman" w:hAnsi="Times New Roman" w:cs="Times New Roman"/>
          <w:noProof/>
          <w:sz w:val="20"/>
          <w:szCs w:val="20"/>
        </w:rPr>
        <w:t>known</w:t>
      </w:r>
      <w:r>
        <w:rPr>
          <w:rFonts w:ascii="Times New Roman" w:hAnsi="Times New Roman" w:cs="Times New Roman"/>
          <w:sz w:val="20"/>
          <w:szCs w:val="20"/>
        </w:rPr>
        <w:t xml:space="preserve"> algorithms. </w:t>
      </w:r>
      <w:r w:rsidR="00961FBF">
        <w:rPr>
          <w:rFonts w:ascii="Times New Roman" w:hAnsi="Times New Roman" w:cs="Times New Roman"/>
          <w:sz w:val="20"/>
          <w:szCs w:val="20"/>
        </w:rPr>
        <w:t xml:space="preserve">Summarized observations from the simulation results can </w:t>
      </w:r>
      <w:r w:rsidR="00961FBF" w:rsidRPr="000F51DA">
        <w:rPr>
          <w:rFonts w:ascii="Times New Roman" w:hAnsi="Times New Roman" w:cs="Times New Roman"/>
          <w:noProof/>
          <w:sz w:val="20"/>
          <w:szCs w:val="20"/>
        </w:rPr>
        <w:t>be presented</w:t>
      </w:r>
      <w:r w:rsidR="00961FBF">
        <w:rPr>
          <w:rFonts w:ascii="Times New Roman" w:hAnsi="Times New Roman" w:cs="Times New Roman"/>
          <w:sz w:val="20"/>
          <w:szCs w:val="20"/>
        </w:rPr>
        <w:t xml:space="preserve"> as, </w:t>
      </w:r>
    </w:p>
    <w:p w14:paraId="39C9C594" w14:textId="16CD3638" w:rsidR="00E50BBA" w:rsidRPr="00E50BBA" w:rsidRDefault="00E50BBA" w:rsidP="00E50BBA">
      <w:pPr>
        <w:pStyle w:val="ListParagraph"/>
        <w:ind w:left="0" w:firstLine="284"/>
        <w:jc w:val="center"/>
        <w:rPr>
          <w:rFonts w:ascii="Times New Roman" w:hAnsi="Times New Roman" w:cs="Times New Roman"/>
          <w:sz w:val="20"/>
          <w:szCs w:val="20"/>
          <w:lang w:val="en-US"/>
        </w:rPr>
      </w:pPr>
      <w:r w:rsidRPr="00E50BBA">
        <w:rPr>
          <w:rFonts w:ascii="Times New Roman" w:hAnsi="Times New Roman" w:cs="Times New Roman"/>
          <w:sz w:val="20"/>
          <w:szCs w:val="20"/>
          <w:lang w:val="en-US"/>
        </w:rPr>
        <w:t>Table 1: Coding gain (dB) of LDPC relative to Turbo (a) QPSK (b) 64QAM</w:t>
      </w:r>
    </w:p>
    <w:p w14:paraId="29E5F5A3" w14:textId="77777777" w:rsidR="00E50BBA" w:rsidRDefault="00E50BBA" w:rsidP="00E50BBA">
      <w:pPr>
        <w:pStyle w:val="ListParagraph"/>
        <w:ind w:left="0"/>
        <w:jc w:val="center"/>
        <w:rPr>
          <w:lang w:val="en-US"/>
        </w:rPr>
      </w:pPr>
    </w:p>
    <w:p w14:paraId="7BB898FC" w14:textId="77777777" w:rsidR="00E50BBA" w:rsidRDefault="00E50BBA" w:rsidP="00E50BBA">
      <w:pPr>
        <w:pStyle w:val="ListParagraph"/>
        <w:ind w:left="0"/>
        <w:jc w:val="center"/>
        <w:rPr>
          <w:lang w:val="en-US"/>
        </w:rPr>
      </w:pPr>
      <w:r>
        <w:rPr>
          <w:lang w:val="en-US"/>
        </w:rPr>
        <w:t>(a)</w:t>
      </w:r>
    </w:p>
    <w:tbl>
      <w:tblPr>
        <w:tblW w:w="7418" w:type="dxa"/>
        <w:jc w:val="center"/>
        <w:tblLook w:val="04A0" w:firstRow="1" w:lastRow="0" w:firstColumn="1" w:lastColumn="0" w:noHBand="0" w:noVBand="1"/>
      </w:tblPr>
      <w:tblGrid>
        <w:gridCol w:w="1484"/>
        <w:gridCol w:w="989"/>
        <w:gridCol w:w="989"/>
        <w:gridCol w:w="989"/>
        <w:gridCol w:w="989"/>
        <w:gridCol w:w="989"/>
        <w:gridCol w:w="989"/>
      </w:tblGrid>
      <w:tr w:rsidR="00E50BBA" w:rsidRPr="00163261" w14:paraId="248A2864" w14:textId="77777777" w:rsidTr="00163261">
        <w:trPr>
          <w:trHeight w:val="251"/>
          <w:jc w:val="center"/>
        </w:trPr>
        <w:tc>
          <w:tcPr>
            <w:tcW w:w="14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1F647"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Info block size (bits)</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14:paraId="58E1F003"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BLER</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14:paraId="6EC1846B"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R=1/2</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14:paraId="1101FB34"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R=2/3</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14:paraId="140EB6F6"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R=3/4</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14:paraId="138DB045"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R=5/6</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14:paraId="3DB003A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R=8/9</w:t>
            </w:r>
          </w:p>
        </w:tc>
      </w:tr>
      <w:tr w:rsidR="00E50BBA" w:rsidRPr="00163261" w14:paraId="7FC6A48B" w14:textId="77777777" w:rsidTr="00163261">
        <w:trPr>
          <w:trHeight w:val="251"/>
          <w:jc w:val="center"/>
        </w:trPr>
        <w:tc>
          <w:tcPr>
            <w:tcW w:w="14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3C59AB"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100</w:t>
            </w:r>
          </w:p>
        </w:tc>
        <w:tc>
          <w:tcPr>
            <w:tcW w:w="989" w:type="dxa"/>
            <w:tcBorders>
              <w:top w:val="nil"/>
              <w:left w:val="nil"/>
              <w:bottom w:val="single" w:sz="4" w:space="0" w:color="auto"/>
              <w:right w:val="single" w:sz="4" w:space="0" w:color="auto"/>
            </w:tcBorders>
            <w:shd w:val="clear" w:color="auto" w:fill="auto"/>
            <w:noWrap/>
            <w:vAlign w:val="center"/>
            <w:hideMark/>
          </w:tcPr>
          <w:p w14:paraId="1D48F10E"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w:t>
            </w:r>
          </w:p>
        </w:tc>
        <w:tc>
          <w:tcPr>
            <w:tcW w:w="989" w:type="dxa"/>
            <w:tcBorders>
              <w:top w:val="nil"/>
              <w:left w:val="nil"/>
              <w:bottom w:val="single" w:sz="4" w:space="0" w:color="auto"/>
              <w:right w:val="single" w:sz="4" w:space="0" w:color="auto"/>
            </w:tcBorders>
            <w:shd w:val="clear" w:color="auto" w:fill="auto"/>
            <w:noWrap/>
            <w:vAlign w:val="center"/>
            <w:hideMark/>
          </w:tcPr>
          <w:p w14:paraId="12546A33"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989" w:type="dxa"/>
            <w:tcBorders>
              <w:top w:val="nil"/>
              <w:left w:val="nil"/>
              <w:bottom w:val="single" w:sz="4" w:space="0" w:color="auto"/>
              <w:right w:val="single" w:sz="4" w:space="0" w:color="auto"/>
            </w:tcBorders>
            <w:shd w:val="clear" w:color="auto" w:fill="auto"/>
            <w:noWrap/>
            <w:vAlign w:val="center"/>
            <w:hideMark/>
          </w:tcPr>
          <w:p w14:paraId="4B7ADE46"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989" w:type="dxa"/>
            <w:tcBorders>
              <w:top w:val="nil"/>
              <w:left w:val="nil"/>
              <w:bottom w:val="single" w:sz="4" w:space="0" w:color="auto"/>
              <w:right w:val="single" w:sz="4" w:space="0" w:color="auto"/>
            </w:tcBorders>
            <w:shd w:val="clear" w:color="auto" w:fill="auto"/>
            <w:noWrap/>
            <w:vAlign w:val="center"/>
            <w:hideMark/>
          </w:tcPr>
          <w:p w14:paraId="43AE02AA"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0.12</w:t>
            </w:r>
          </w:p>
        </w:tc>
        <w:tc>
          <w:tcPr>
            <w:tcW w:w="989" w:type="dxa"/>
            <w:tcBorders>
              <w:top w:val="nil"/>
              <w:left w:val="nil"/>
              <w:bottom w:val="single" w:sz="4" w:space="0" w:color="auto"/>
              <w:right w:val="single" w:sz="4" w:space="0" w:color="auto"/>
            </w:tcBorders>
            <w:shd w:val="clear" w:color="auto" w:fill="auto"/>
            <w:noWrap/>
            <w:vAlign w:val="center"/>
            <w:hideMark/>
          </w:tcPr>
          <w:p w14:paraId="05A9086E"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989" w:type="dxa"/>
            <w:tcBorders>
              <w:top w:val="nil"/>
              <w:left w:val="nil"/>
              <w:bottom w:val="single" w:sz="4" w:space="0" w:color="auto"/>
              <w:right w:val="single" w:sz="4" w:space="0" w:color="auto"/>
            </w:tcBorders>
            <w:shd w:val="clear" w:color="auto" w:fill="auto"/>
            <w:noWrap/>
            <w:vAlign w:val="center"/>
            <w:hideMark/>
          </w:tcPr>
          <w:p w14:paraId="40B5212D"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0.15</w:t>
            </w:r>
          </w:p>
        </w:tc>
      </w:tr>
      <w:tr w:rsidR="00E50BBA" w:rsidRPr="00163261" w14:paraId="75DA229A" w14:textId="77777777" w:rsidTr="00163261">
        <w:trPr>
          <w:trHeight w:val="251"/>
          <w:jc w:val="center"/>
        </w:trPr>
        <w:tc>
          <w:tcPr>
            <w:tcW w:w="1484" w:type="dxa"/>
            <w:vMerge/>
            <w:tcBorders>
              <w:top w:val="nil"/>
              <w:left w:val="single" w:sz="4" w:space="0" w:color="auto"/>
              <w:bottom w:val="single" w:sz="4" w:space="0" w:color="auto"/>
              <w:right w:val="single" w:sz="4" w:space="0" w:color="auto"/>
            </w:tcBorders>
            <w:shd w:val="clear" w:color="auto" w:fill="auto"/>
            <w:vAlign w:val="center"/>
            <w:hideMark/>
          </w:tcPr>
          <w:p w14:paraId="02A3699A" w14:textId="77777777" w:rsidR="00E50BBA" w:rsidRPr="00163261" w:rsidRDefault="00E50BBA" w:rsidP="003E3453">
            <w:pPr>
              <w:spacing w:after="0"/>
              <w:rPr>
                <w:rFonts w:ascii="Times New Roman" w:eastAsia="Times New Roman" w:hAnsi="Times New Roman" w:cs="Times New Roman"/>
                <w:color w:val="000000"/>
                <w:sz w:val="20"/>
                <w:szCs w:val="20"/>
                <w:lang w:eastAsia="en-GB"/>
              </w:rPr>
            </w:pPr>
          </w:p>
        </w:tc>
        <w:tc>
          <w:tcPr>
            <w:tcW w:w="989" w:type="dxa"/>
            <w:tcBorders>
              <w:top w:val="nil"/>
              <w:left w:val="nil"/>
              <w:bottom w:val="single" w:sz="4" w:space="0" w:color="auto"/>
              <w:right w:val="single" w:sz="4" w:space="0" w:color="auto"/>
            </w:tcBorders>
            <w:shd w:val="clear" w:color="auto" w:fill="auto"/>
            <w:noWrap/>
            <w:vAlign w:val="center"/>
            <w:hideMark/>
          </w:tcPr>
          <w:p w14:paraId="5216EB39"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w:t>
            </w:r>
          </w:p>
        </w:tc>
        <w:tc>
          <w:tcPr>
            <w:tcW w:w="989" w:type="dxa"/>
            <w:tcBorders>
              <w:top w:val="nil"/>
              <w:left w:val="nil"/>
              <w:bottom w:val="single" w:sz="4" w:space="0" w:color="auto"/>
              <w:right w:val="single" w:sz="4" w:space="0" w:color="auto"/>
            </w:tcBorders>
            <w:shd w:val="clear" w:color="auto" w:fill="auto"/>
            <w:noWrap/>
            <w:vAlign w:val="center"/>
            <w:hideMark/>
          </w:tcPr>
          <w:p w14:paraId="544ABEFA"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-0.15</w:t>
            </w:r>
          </w:p>
        </w:tc>
        <w:tc>
          <w:tcPr>
            <w:tcW w:w="989" w:type="dxa"/>
            <w:tcBorders>
              <w:top w:val="nil"/>
              <w:left w:val="nil"/>
              <w:bottom w:val="single" w:sz="4" w:space="0" w:color="auto"/>
              <w:right w:val="single" w:sz="4" w:space="0" w:color="auto"/>
            </w:tcBorders>
            <w:shd w:val="clear" w:color="auto" w:fill="auto"/>
            <w:noWrap/>
            <w:vAlign w:val="center"/>
            <w:hideMark/>
          </w:tcPr>
          <w:p w14:paraId="528D626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w:t>
            </w:r>
          </w:p>
        </w:tc>
        <w:tc>
          <w:tcPr>
            <w:tcW w:w="989" w:type="dxa"/>
            <w:tcBorders>
              <w:top w:val="nil"/>
              <w:left w:val="nil"/>
              <w:bottom w:val="single" w:sz="4" w:space="0" w:color="auto"/>
              <w:right w:val="single" w:sz="4" w:space="0" w:color="auto"/>
            </w:tcBorders>
            <w:shd w:val="clear" w:color="auto" w:fill="auto"/>
            <w:noWrap/>
            <w:vAlign w:val="center"/>
            <w:hideMark/>
          </w:tcPr>
          <w:p w14:paraId="1505AEC4"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0.18</w:t>
            </w:r>
          </w:p>
        </w:tc>
        <w:tc>
          <w:tcPr>
            <w:tcW w:w="989" w:type="dxa"/>
            <w:tcBorders>
              <w:top w:val="nil"/>
              <w:left w:val="nil"/>
              <w:bottom w:val="single" w:sz="4" w:space="0" w:color="auto"/>
              <w:right w:val="single" w:sz="4" w:space="0" w:color="auto"/>
            </w:tcBorders>
            <w:shd w:val="clear" w:color="auto" w:fill="auto"/>
            <w:noWrap/>
            <w:vAlign w:val="center"/>
            <w:hideMark/>
          </w:tcPr>
          <w:p w14:paraId="160E4D67"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989" w:type="dxa"/>
            <w:tcBorders>
              <w:top w:val="nil"/>
              <w:left w:val="nil"/>
              <w:bottom w:val="single" w:sz="4" w:space="0" w:color="auto"/>
              <w:right w:val="single" w:sz="4" w:space="0" w:color="auto"/>
            </w:tcBorders>
            <w:shd w:val="clear" w:color="auto" w:fill="auto"/>
            <w:noWrap/>
            <w:vAlign w:val="center"/>
            <w:hideMark/>
          </w:tcPr>
          <w:p w14:paraId="3DBC24B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0.21</w:t>
            </w:r>
          </w:p>
        </w:tc>
      </w:tr>
      <w:tr w:rsidR="00E50BBA" w:rsidRPr="00163261" w14:paraId="2183EBBF" w14:textId="77777777" w:rsidTr="00163261">
        <w:trPr>
          <w:trHeight w:val="251"/>
          <w:jc w:val="center"/>
        </w:trPr>
        <w:tc>
          <w:tcPr>
            <w:tcW w:w="14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6E53C6"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400</w:t>
            </w:r>
          </w:p>
        </w:tc>
        <w:tc>
          <w:tcPr>
            <w:tcW w:w="989" w:type="dxa"/>
            <w:tcBorders>
              <w:top w:val="nil"/>
              <w:left w:val="nil"/>
              <w:bottom w:val="single" w:sz="4" w:space="0" w:color="auto"/>
              <w:right w:val="single" w:sz="4" w:space="0" w:color="auto"/>
            </w:tcBorders>
            <w:shd w:val="clear" w:color="auto" w:fill="auto"/>
            <w:noWrap/>
            <w:vAlign w:val="center"/>
            <w:hideMark/>
          </w:tcPr>
          <w:p w14:paraId="3F90A713"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w:t>
            </w:r>
          </w:p>
        </w:tc>
        <w:tc>
          <w:tcPr>
            <w:tcW w:w="989" w:type="dxa"/>
            <w:tcBorders>
              <w:top w:val="nil"/>
              <w:left w:val="nil"/>
              <w:bottom w:val="single" w:sz="4" w:space="0" w:color="auto"/>
              <w:right w:val="single" w:sz="4" w:space="0" w:color="auto"/>
            </w:tcBorders>
            <w:shd w:val="clear" w:color="auto" w:fill="auto"/>
            <w:noWrap/>
            <w:vAlign w:val="center"/>
            <w:hideMark/>
          </w:tcPr>
          <w:p w14:paraId="2B665D12"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989" w:type="dxa"/>
            <w:tcBorders>
              <w:top w:val="nil"/>
              <w:left w:val="nil"/>
              <w:bottom w:val="single" w:sz="4" w:space="0" w:color="auto"/>
              <w:right w:val="single" w:sz="4" w:space="0" w:color="auto"/>
            </w:tcBorders>
            <w:shd w:val="clear" w:color="auto" w:fill="auto"/>
            <w:noWrap/>
            <w:vAlign w:val="center"/>
            <w:hideMark/>
          </w:tcPr>
          <w:p w14:paraId="110D34DD"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w:t>
            </w:r>
          </w:p>
        </w:tc>
        <w:tc>
          <w:tcPr>
            <w:tcW w:w="989" w:type="dxa"/>
            <w:tcBorders>
              <w:top w:val="nil"/>
              <w:left w:val="nil"/>
              <w:bottom w:val="single" w:sz="4" w:space="0" w:color="auto"/>
              <w:right w:val="single" w:sz="4" w:space="0" w:color="auto"/>
            </w:tcBorders>
            <w:shd w:val="clear" w:color="auto" w:fill="auto"/>
            <w:noWrap/>
            <w:vAlign w:val="center"/>
            <w:hideMark/>
          </w:tcPr>
          <w:p w14:paraId="42B1B40A"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0.05</w:t>
            </w:r>
          </w:p>
        </w:tc>
        <w:tc>
          <w:tcPr>
            <w:tcW w:w="989" w:type="dxa"/>
            <w:tcBorders>
              <w:top w:val="nil"/>
              <w:left w:val="nil"/>
              <w:bottom w:val="single" w:sz="4" w:space="0" w:color="auto"/>
              <w:right w:val="single" w:sz="4" w:space="0" w:color="auto"/>
            </w:tcBorders>
            <w:shd w:val="clear" w:color="auto" w:fill="auto"/>
            <w:noWrap/>
            <w:vAlign w:val="center"/>
            <w:hideMark/>
          </w:tcPr>
          <w:p w14:paraId="3654AE7D"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0.05</w:t>
            </w:r>
          </w:p>
        </w:tc>
        <w:tc>
          <w:tcPr>
            <w:tcW w:w="989" w:type="dxa"/>
            <w:tcBorders>
              <w:top w:val="nil"/>
              <w:left w:val="nil"/>
              <w:bottom w:val="single" w:sz="4" w:space="0" w:color="auto"/>
              <w:right w:val="single" w:sz="4" w:space="0" w:color="auto"/>
            </w:tcBorders>
            <w:shd w:val="clear" w:color="auto" w:fill="auto"/>
            <w:noWrap/>
            <w:vAlign w:val="center"/>
            <w:hideMark/>
          </w:tcPr>
          <w:p w14:paraId="69B6B67E"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0.18</w:t>
            </w:r>
          </w:p>
        </w:tc>
      </w:tr>
      <w:tr w:rsidR="00E50BBA" w:rsidRPr="00163261" w14:paraId="73FC331B" w14:textId="77777777" w:rsidTr="00163261">
        <w:trPr>
          <w:trHeight w:val="251"/>
          <w:jc w:val="center"/>
        </w:trPr>
        <w:tc>
          <w:tcPr>
            <w:tcW w:w="1484" w:type="dxa"/>
            <w:vMerge/>
            <w:tcBorders>
              <w:top w:val="nil"/>
              <w:left w:val="single" w:sz="4" w:space="0" w:color="auto"/>
              <w:bottom w:val="single" w:sz="4" w:space="0" w:color="auto"/>
              <w:right w:val="single" w:sz="4" w:space="0" w:color="auto"/>
            </w:tcBorders>
            <w:shd w:val="clear" w:color="auto" w:fill="auto"/>
            <w:vAlign w:val="center"/>
            <w:hideMark/>
          </w:tcPr>
          <w:p w14:paraId="5CF7CE69" w14:textId="77777777" w:rsidR="00E50BBA" w:rsidRPr="00163261" w:rsidRDefault="00E50BBA" w:rsidP="003E3453">
            <w:pPr>
              <w:spacing w:after="0"/>
              <w:rPr>
                <w:rFonts w:ascii="Times New Roman" w:eastAsia="Times New Roman" w:hAnsi="Times New Roman" w:cs="Times New Roman"/>
                <w:color w:val="000000"/>
                <w:sz w:val="20"/>
                <w:szCs w:val="20"/>
                <w:lang w:eastAsia="en-GB"/>
              </w:rPr>
            </w:pPr>
          </w:p>
        </w:tc>
        <w:tc>
          <w:tcPr>
            <w:tcW w:w="989" w:type="dxa"/>
            <w:tcBorders>
              <w:top w:val="nil"/>
              <w:left w:val="nil"/>
              <w:bottom w:val="single" w:sz="4" w:space="0" w:color="auto"/>
              <w:right w:val="single" w:sz="4" w:space="0" w:color="auto"/>
            </w:tcBorders>
            <w:shd w:val="clear" w:color="auto" w:fill="auto"/>
            <w:noWrap/>
            <w:vAlign w:val="center"/>
            <w:hideMark/>
          </w:tcPr>
          <w:p w14:paraId="29B66BA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w:t>
            </w:r>
          </w:p>
        </w:tc>
        <w:tc>
          <w:tcPr>
            <w:tcW w:w="989" w:type="dxa"/>
            <w:tcBorders>
              <w:top w:val="nil"/>
              <w:left w:val="nil"/>
              <w:bottom w:val="single" w:sz="4" w:space="0" w:color="auto"/>
              <w:right w:val="single" w:sz="4" w:space="0" w:color="auto"/>
            </w:tcBorders>
            <w:shd w:val="clear" w:color="auto" w:fill="auto"/>
            <w:noWrap/>
            <w:vAlign w:val="center"/>
            <w:hideMark/>
          </w:tcPr>
          <w:p w14:paraId="564DF4B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0.18</w:t>
            </w:r>
          </w:p>
        </w:tc>
        <w:tc>
          <w:tcPr>
            <w:tcW w:w="989" w:type="dxa"/>
            <w:tcBorders>
              <w:top w:val="nil"/>
              <w:left w:val="nil"/>
              <w:bottom w:val="single" w:sz="4" w:space="0" w:color="auto"/>
              <w:right w:val="single" w:sz="4" w:space="0" w:color="auto"/>
            </w:tcBorders>
            <w:shd w:val="clear" w:color="auto" w:fill="auto"/>
            <w:noWrap/>
            <w:vAlign w:val="center"/>
            <w:hideMark/>
          </w:tcPr>
          <w:p w14:paraId="07B2BA2D"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0.09</w:t>
            </w:r>
          </w:p>
        </w:tc>
        <w:tc>
          <w:tcPr>
            <w:tcW w:w="989" w:type="dxa"/>
            <w:tcBorders>
              <w:top w:val="nil"/>
              <w:left w:val="nil"/>
              <w:bottom w:val="single" w:sz="4" w:space="0" w:color="auto"/>
              <w:right w:val="single" w:sz="4" w:space="0" w:color="auto"/>
            </w:tcBorders>
            <w:shd w:val="clear" w:color="auto" w:fill="auto"/>
            <w:noWrap/>
            <w:vAlign w:val="center"/>
            <w:hideMark/>
          </w:tcPr>
          <w:p w14:paraId="6E9CF6B5"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0.09</w:t>
            </w:r>
          </w:p>
        </w:tc>
        <w:tc>
          <w:tcPr>
            <w:tcW w:w="989" w:type="dxa"/>
            <w:tcBorders>
              <w:top w:val="nil"/>
              <w:left w:val="nil"/>
              <w:bottom w:val="single" w:sz="4" w:space="0" w:color="auto"/>
              <w:right w:val="single" w:sz="4" w:space="0" w:color="auto"/>
            </w:tcBorders>
            <w:shd w:val="clear" w:color="auto" w:fill="auto"/>
            <w:noWrap/>
            <w:vAlign w:val="center"/>
            <w:hideMark/>
          </w:tcPr>
          <w:p w14:paraId="16B17DF6"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0.05</w:t>
            </w:r>
          </w:p>
        </w:tc>
        <w:tc>
          <w:tcPr>
            <w:tcW w:w="989" w:type="dxa"/>
            <w:tcBorders>
              <w:top w:val="nil"/>
              <w:left w:val="nil"/>
              <w:bottom w:val="single" w:sz="4" w:space="0" w:color="auto"/>
              <w:right w:val="single" w:sz="4" w:space="0" w:color="auto"/>
            </w:tcBorders>
            <w:shd w:val="clear" w:color="auto" w:fill="auto"/>
            <w:noWrap/>
            <w:vAlign w:val="center"/>
            <w:hideMark/>
          </w:tcPr>
          <w:p w14:paraId="3239F1C0"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0.18</w:t>
            </w:r>
          </w:p>
        </w:tc>
      </w:tr>
      <w:tr w:rsidR="00E50BBA" w:rsidRPr="00163261" w14:paraId="0DF4E3BD" w14:textId="77777777" w:rsidTr="00163261">
        <w:trPr>
          <w:trHeight w:val="251"/>
          <w:jc w:val="center"/>
        </w:trPr>
        <w:tc>
          <w:tcPr>
            <w:tcW w:w="14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418347"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1000</w:t>
            </w:r>
          </w:p>
        </w:tc>
        <w:tc>
          <w:tcPr>
            <w:tcW w:w="989" w:type="dxa"/>
            <w:tcBorders>
              <w:top w:val="nil"/>
              <w:left w:val="nil"/>
              <w:bottom w:val="single" w:sz="4" w:space="0" w:color="auto"/>
              <w:right w:val="single" w:sz="4" w:space="0" w:color="auto"/>
            </w:tcBorders>
            <w:shd w:val="clear" w:color="auto" w:fill="auto"/>
            <w:noWrap/>
            <w:vAlign w:val="center"/>
            <w:hideMark/>
          </w:tcPr>
          <w:p w14:paraId="455606F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w:t>
            </w:r>
          </w:p>
        </w:tc>
        <w:tc>
          <w:tcPr>
            <w:tcW w:w="989" w:type="dxa"/>
            <w:tcBorders>
              <w:top w:val="nil"/>
              <w:left w:val="nil"/>
              <w:bottom w:val="single" w:sz="4" w:space="0" w:color="auto"/>
              <w:right w:val="single" w:sz="4" w:space="0" w:color="auto"/>
            </w:tcBorders>
            <w:shd w:val="clear" w:color="auto" w:fill="auto"/>
            <w:noWrap/>
            <w:vAlign w:val="center"/>
            <w:hideMark/>
          </w:tcPr>
          <w:p w14:paraId="10573410"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989" w:type="dxa"/>
            <w:tcBorders>
              <w:top w:val="nil"/>
              <w:left w:val="nil"/>
              <w:bottom w:val="single" w:sz="4" w:space="0" w:color="auto"/>
              <w:right w:val="single" w:sz="4" w:space="0" w:color="auto"/>
            </w:tcBorders>
            <w:shd w:val="clear" w:color="auto" w:fill="auto"/>
            <w:noWrap/>
            <w:vAlign w:val="center"/>
            <w:hideMark/>
          </w:tcPr>
          <w:p w14:paraId="7C7511F7"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989" w:type="dxa"/>
            <w:tcBorders>
              <w:top w:val="nil"/>
              <w:left w:val="nil"/>
              <w:bottom w:val="single" w:sz="4" w:space="0" w:color="auto"/>
              <w:right w:val="single" w:sz="4" w:space="0" w:color="auto"/>
            </w:tcBorders>
            <w:shd w:val="clear" w:color="auto" w:fill="auto"/>
            <w:noWrap/>
            <w:vAlign w:val="center"/>
            <w:hideMark/>
          </w:tcPr>
          <w:p w14:paraId="323F2DDD"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0.15</w:t>
            </w:r>
          </w:p>
        </w:tc>
        <w:tc>
          <w:tcPr>
            <w:tcW w:w="989" w:type="dxa"/>
            <w:tcBorders>
              <w:top w:val="nil"/>
              <w:left w:val="nil"/>
              <w:bottom w:val="single" w:sz="4" w:space="0" w:color="auto"/>
              <w:right w:val="single" w:sz="4" w:space="0" w:color="auto"/>
            </w:tcBorders>
            <w:shd w:val="clear" w:color="auto" w:fill="auto"/>
            <w:noWrap/>
            <w:vAlign w:val="center"/>
            <w:hideMark/>
          </w:tcPr>
          <w:p w14:paraId="3CCF37F3"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w:t>
            </w:r>
          </w:p>
        </w:tc>
        <w:tc>
          <w:tcPr>
            <w:tcW w:w="989" w:type="dxa"/>
            <w:tcBorders>
              <w:top w:val="nil"/>
              <w:left w:val="nil"/>
              <w:bottom w:val="single" w:sz="4" w:space="0" w:color="auto"/>
              <w:right w:val="single" w:sz="4" w:space="0" w:color="auto"/>
            </w:tcBorders>
            <w:shd w:val="clear" w:color="auto" w:fill="auto"/>
            <w:noWrap/>
            <w:vAlign w:val="center"/>
            <w:hideMark/>
          </w:tcPr>
          <w:p w14:paraId="74A235B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0.08</w:t>
            </w:r>
          </w:p>
        </w:tc>
      </w:tr>
      <w:tr w:rsidR="00E50BBA" w:rsidRPr="00163261" w14:paraId="7A57E2D2" w14:textId="77777777" w:rsidTr="00163261">
        <w:trPr>
          <w:trHeight w:val="251"/>
          <w:jc w:val="center"/>
        </w:trPr>
        <w:tc>
          <w:tcPr>
            <w:tcW w:w="1484" w:type="dxa"/>
            <w:vMerge/>
            <w:tcBorders>
              <w:top w:val="nil"/>
              <w:left w:val="single" w:sz="4" w:space="0" w:color="auto"/>
              <w:bottom w:val="single" w:sz="4" w:space="0" w:color="auto"/>
              <w:right w:val="single" w:sz="4" w:space="0" w:color="auto"/>
            </w:tcBorders>
            <w:shd w:val="clear" w:color="auto" w:fill="auto"/>
            <w:vAlign w:val="center"/>
            <w:hideMark/>
          </w:tcPr>
          <w:p w14:paraId="06D18D2D" w14:textId="77777777" w:rsidR="00E50BBA" w:rsidRPr="00163261" w:rsidRDefault="00E50BBA" w:rsidP="003E3453">
            <w:pPr>
              <w:spacing w:after="0"/>
              <w:rPr>
                <w:rFonts w:ascii="Times New Roman" w:eastAsia="Times New Roman" w:hAnsi="Times New Roman" w:cs="Times New Roman"/>
                <w:color w:val="000000"/>
                <w:sz w:val="20"/>
                <w:szCs w:val="20"/>
                <w:lang w:eastAsia="en-GB"/>
              </w:rPr>
            </w:pPr>
          </w:p>
        </w:tc>
        <w:tc>
          <w:tcPr>
            <w:tcW w:w="989" w:type="dxa"/>
            <w:tcBorders>
              <w:top w:val="nil"/>
              <w:left w:val="nil"/>
              <w:bottom w:val="single" w:sz="4" w:space="0" w:color="auto"/>
              <w:right w:val="single" w:sz="4" w:space="0" w:color="auto"/>
            </w:tcBorders>
            <w:shd w:val="clear" w:color="auto" w:fill="auto"/>
            <w:noWrap/>
            <w:vAlign w:val="center"/>
            <w:hideMark/>
          </w:tcPr>
          <w:p w14:paraId="30219DB6"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w:t>
            </w:r>
          </w:p>
        </w:tc>
        <w:tc>
          <w:tcPr>
            <w:tcW w:w="989" w:type="dxa"/>
            <w:tcBorders>
              <w:top w:val="nil"/>
              <w:left w:val="nil"/>
              <w:bottom w:val="single" w:sz="4" w:space="0" w:color="auto"/>
              <w:right w:val="single" w:sz="4" w:space="0" w:color="auto"/>
            </w:tcBorders>
            <w:shd w:val="clear" w:color="auto" w:fill="auto"/>
            <w:noWrap/>
            <w:vAlign w:val="center"/>
            <w:hideMark/>
          </w:tcPr>
          <w:p w14:paraId="14AC28F6"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0.22</w:t>
            </w:r>
          </w:p>
        </w:tc>
        <w:tc>
          <w:tcPr>
            <w:tcW w:w="989" w:type="dxa"/>
            <w:tcBorders>
              <w:top w:val="nil"/>
              <w:left w:val="nil"/>
              <w:bottom w:val="single" w:sz="4" w:space="0" w:color="auto"/>
              <w:right w:val="single" w:sz="4" w:space="0" w:color="auto"/>
            </w:tcBorders>
            <w:shd w:val="clear" w:color="auto" w:fill="auto"/>
            <w:noWrap/>
            <w:vAlign w:val="center"/>
            <w:hideMark/>
          </w:tcPr>
          <w:p w14:paraId="2BAC10AD"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0.22</w:t>
            </w:r>
          </w:p>
        </w:tc>
        <w:tc>
          <w:tcPr>
            <w:tcW w:w="989" w:type="dxa"/>
            <w:tcBorders>
              <w:top w:val="nil"/>
              <w:left w:val="nil"/>
              <w:bottom w:val="single" w:sz="4" w:space="0" w:color="auto"/>
              <w:right w:val="single" w:sz="4" w:space="0" w:color="auto"/>
            </w:tcBorders>
            <w:shd w:val="clear" w:color="auto" w:fill="auto"/>
            <w:noWrap/>
            <w:vAlign w:val="center"/>
            <w:hideMark/>
          </w:tcPr>
          <w:p w14:paraId="0308963E"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0.18</w:t>
            </w:r>
          </w:p>
        </w:tc>
        <w:tc>
          <w:tcPr>
            <w:tcW w:w="989" w:type="dxa"/>
            <w:tcBorders>
              <w:top w:val="nil"/>
              <w:left w:val="nil"/>
              <w:bottom w:val="single" w:sz="4" w:space="0" w:color="auto"/>
              <w:right w:val="single" w:sz="4" w:space="0" w:color="auto"/>
            </w:tcBorders>
            <w:shd w:val="clear" w:color="auto" w:fill="auto"/>
            <w:noWrap/>
            <w:vAlign w:val="center"/>
            <w:hideMark/>
          </w:tcPr>
          <w:p w14:paraId="7B787062"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0.12</w:t>
            </w:r>
          </w:p>
        </w:tc>
        <w:tc>
          <w:tcPr>
            <w:tcW w:w="989" w:type="dxa"/>
            <w:tcBorders>
              <w:top w:val="nil"/>
              <w:left w:val="nil"/>
              <w:bottom w:val="single" w:sz="4" w:space="0" w:color="auto"/>
              <w:right w:val="single" w:sz="4" w:space="0" w:color="auto"/>
            </w:tcBorders>
            <w:shd w:val="clear" w:color="auto" w:fill="auto"/>
            <w:noWrap/>
            <w:vAlign w:val="center"/>
            <w:hideMark/>
          </w:tcPr>
          <w:p w14:paraId="567C51B8"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0.12</w:t>
            </w:r>
          </w:p>
        </w:tc>
      </w:tr>
      <w:tr w:rsidR="00E50BBA" w:rsidRPr="00163261" w14:paraId="7A12D6D1" w14:textId="77777777" w:rsidTr="00163261">
        <w:trPr>
          <w:trHeight w:val="251"/>
          <w:jc w:val="center"/>
        </w:trPr>
        <w:tc>
          <w:tcPr>
            <w:tcW w:w="14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A59079"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2000</w:t>
            </w:r>
          </w:p>
        </w:tc>
        <w:tc>
          <w:tcPr>
            <w:tcW w:w="989" w:type="dxa"/>
            <w:tcBorders>
              <w:top w:val="nil"/>
              <w:left w:val="nil"/>
              <w:bottom w:val="single" w:sz="4" w:space="0" w:color="auto"/>
              <w:right w:val="single" w:sz="4" w:space="0" w:color="auto"/>
            </w:tcBorders>
            <w:shd w:val="clear" w:color="auto" w:fill="auto"/>
            <w:noWrap/>
            <w:vAlign w:val="center"/>
            <w:hideMark/>
          </w:tcPr>
          <w:p w14:paraId="22A420F0"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w:t>
            </w:r>
          </w:p>
        </w:tc>
        <w:tc>
          <w:tcPr>
            <w:tcW w:w="989" w:type="dxa"/>
            <w:tcBorders>
              <w:top w:val="nil"/>
              <w:left w:val="nil"/>
              <w:bottom w:val="single" w:sz="4" w:space="0" w:color="auto"/>
              <w:right w:val="single" w:sz="4" w:space="0" w:color="auto"/>
            </w:tcBorders>
            <w:shd w:val="clear" w:color="auto" w:fill="auto"/>
            <w:noWrap/>
            <w:vAlign w:val="center"/>
            <w:hideMark/>
          </w:tcPr>
          <w:p w14:paraId="0D906CC2"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0.25</w:t>
            </w:r>
          </w:p>
        </w:tc>
        <w:tc>
          <w:tcPr>
            <w:tcW w:w="989" w:type="dxa"/>
            <w:tcBorders>
              <w:top w:val="nil"/>
              <w:left w:val="nil"/>
              <w:bottom w:val="single" w:sz="4" w:space="0" w:color="auto"/>
              <w:right w:val="single" w:sz="4" w:space="0" w:color="auto"/>
            </w:tcBorders>
            <w:shd w:val="clear" w:color="auto" w:fill="auto"/>
            <w:noWrap/>
            <w:vAlign w:val="center"/>
            <w:hideMark/>
          </w:tcPr>
          <w:p w14:paraId="78A91295"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989" w:type="dxa"/>
            <w:tcBorders>
              <w:top w:val="nil"/>
              <w:left w:val="nil"/>
              <w:bottom w:val="single" w:sz="4" w:space="0" w:color="auto"/>
              <w:right w:val="single" w:sz="4" w:space="0" w:color="auto"/>
            </w:tcBorders>
            <w:shd w:val="clear" w:color="auto" w:fill="auto"/>
            <w:noWrap/>
            <w:vAlign w:val="center"/>
            <w:hideMark/>
          </w:tcPr>
          <w:p w14:paraId="093AE29B"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0.18</w:t>
            </w:r>
          </w:p>
        </w:tc>
        <w:tc>
          <w:tcPr>
            <w:tcW w:w="989" w:type="dxa"/>
            <w:tcBorders>
              <w:top w:val="nil"/>
              <w:left w:val="nil"/>
              <w:bottom w:val="single" w:sz="4" w:space="0" w:color="auto"/>
              <w:right w:val="single" w:sz="4" w:space="0" w:color="auto"/>
            </w:tcBorders>
            <w:shd w:val="clear" w:color="auto" w:fill="auto"/>
            <w:noWrap/>
            <w:vAlign w:val="center"/>
            <w:hideMark/>
          </w:tcPr>
          <w:p w14:paraId="33140D2E"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0.09</w:t>
            </w:r>
          </w:p>
        </w:tc>
        <w:tc>
          <w:tcPr>
            <w:tcW w:w="989" w:type="dxa"/>
            <w:tcBorders>
              <w:top w:val="nil"/>
              <w:left w:val="nil"/>
              <w:bottom w:val="single" w:sz="4" w:space="0" w:color="auto"/>
              <w:right w:val="single" w:sz="4" w:space="0" w:color="auto"/>
            </w:tcBorders>
            <w:shd w:val="clear" w:color="auto" w:fill="auto"/>
            <w:noWrap/>
            <w:vAlign w:val="center"/>
            <w:hideMark/>
          </w:tcPr>
          <w:p w14:paraId="234A7262"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0.09</w:t>
            </w:r>
          </w:p>
        </w:tc>
      </w:tr>
      <w:tr w:rsidR="00E50BBA" w:rsidRPr="00163261" w14:paraId="354BDE54" w14:textId="77777777" w:rsidTr="00163261">
        <w:trPr>
          <w:trHeight w:val="251"/>
          <w:jc w:val="center"/>
        </w:trPr>
        <w:tc>
          <w:tcPr>
            <w:tcW w:w="1484" w:type="dxa"/>
            <w:vMerge/>
            <w:tcBorders>
              <w:top w:val="nil"/>
              <w:left w:val="single" w:sz="4" w:space="0" w:color="auto"/>
              <w:bottom w:val="single" w:sz="4" w:space="0" w:color="auto"/>
              <w:right w:val="single" w:sz="4" w:space="0" w:color="auto"/>
            </w:tcBorders>
            <w:shd w:val="clear" w:color="auto" w:fill="auto"/>
            <w:vAlign w:val="center"/>
            <w:hideMark/>
          </w:tcPr>
          <w:p w14:paraId="3FC7F920" w14:textId="77777777" w:rsidR="00E50BBA" w:rsidRPr="00163261" w:rsidRDefault="00E50BBA" w:rsidP="003E3453">
            <w:pPr>
              <w:spacing w:after="0"/>
              <w:rPr>
                <w:rFonts w:ascii="Times New Roman" w:eastAsia="Times New Roman" w:hAnsi="Times New Roman" w:cs="Times New Roman"/>
                <w:color w:val="000000"/>
                <w:sz w:val="20"/>
                <w:szCs w:val="20"/>
                <w:lang w:eastAsia="en-GB"/>
              </w:rPr>
            </w:pPr>
          </w:p>
        </w:tc>
        <w:tc>
          <w:tcPr>
            <w:tcW w:w="989" w:type="dxa"/>
            <w:tcBorders>
              <w:top w:val="nil"/>
              <w:left w:val="nil"/>
              <w:bottom w:val="single" w:sz="4" w:space="0" w:color="auto"/>
              <w:right w:val="single" w:sz="4" w:space="0" w:color="auto"/>
            </w:tcBorders>
            <w:shd w:val="clear" w:color="auto" w:fill="auto"/>
            <w:noWrap/>
            <w:vAlign w:val="center"/>
            <w:hideMark/>
          </w:tcPr>
          <w:p w14:paraId="75AD1B5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w:t>
            </w:r>
          </w:p>
        </w:tc>
        <w:tc>
          <w:tcPr>
            <w:tcW w:w="989" w:type="dxa"/>
            <w:tcBorders>
              <w:top w:val="nil"/>
              <w:left w:val="nil"/>
              <w:bottom w:val="single" w:sz="4" w:space="0" w:color="auto"/>
              <w:right w:val="single" w:sz="4" w:space="0" w:color="auto"/>
            </w:tcBorders>
            <w:shd w:val="clear" w:color="auto" w:fill="auto"/>
            <w:noWrap/>
            <w:vAlign w:val="center"/>
            <w:hideMark/>
          </w:tcPr>
          <w:p w14:paraId="0CFF975B"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0.25</w:t>
            </w:r>
          </w:p>
        </w:tc>
        <w:tc>
          <w:tcPr>
            <w:tcW w:w="989" w:type="dxa"/>
            <w:tcBorders>
              <w:top w:val="nil"/>
              <w:left w:val="nil"/>
              <w:bottom w:val="single" w:sz="4" w:space="0" w:color="auto"/>
              <w:right w:val="single" w:sz="4" w:space="0" w:color="auto"/>
            </w:tcBorders>
            <w:shd w:val="clear" w:color="auto" w:fill="auto"/>
            <w:noWrap/>
            <w:vAlign w:val="center"/>
            <w:hideMark/>
          </w:tcPr>
          <w:p w14:paraId="445E2625"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0.22</w:t>
            </w:r>
          </w:p>
        </w:tc>
        <w:tc>
          <w:tcPr>
            <w:tcW w:w="989" w:type="dxa"/>
            <w:tcBorders>
              <w:top w:val="nil"/>
              <w:left w:val="nil"/>
              <w:bottom w:val="single" w:sz="4" w:space="0" w:color="auto"/>
              <w:right w:val="single" w:sz="4" w:space="0" w:color="auto"/>
            </w:tcBorders>
            <w:shd w:val="clear" w:color="auto" w:fill="auto"/>
            <w:noWrap/>
            <w:vAlign w:val="center"/>
            <w:hideMark/>
          </w:tcPr>
          <w:p w14:paraId="6AEA3A19"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989" w:type="dxa"/>
            <w:tcBorders>
              <w:top w:val="nil"/>
              <w:left w:val="nil"/>
              <w:bottom w:val="single" w:sz="4" w:space="0" w:color="auto"/>
              <w:right w:val="single" w:sz="4" w:space="0" w:color="auto"/>
            </w:tcBorders>
            <w:shd w:val="clear" w:color="auto" w:fill="auto"/>
            <w:noWrap/>
            <w:vAlign w:val="center"/>
            <w:hideMark/>
          </w:tcPr>
          <w:p w14:paraId="36C3B70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0.09</w:t>
            </w:r>
          </w:p>
        </w:tc>
        <w:tc>
          <w:tcPr>
            <w:tcW w:w="989" w:type="dxa"/>
            <w:tcBorders>
              <w:top w:val="nil"/>
              <w:left w:val="nil"/>
              <w:bottom w:val="single" w:sz="4" w:space="0" w:color="auto"/>
              <w:right w:val="single" w:sz="4" w:space="0" w:color="auto"/>
            </w:tcBorders>
            <w:shd w:val="clear" w:color="auto" w:fill="auto"/>
            <w:noWrap/>
            <w:vAlign w:val="center"/>
            <w:hideMark/>
          </w:tcPr>
          <w:p w14:paraId="0D529C89"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0.08</w:t>
            </w:r>
          </w:p>
        </w:tc>
      </w:tr>
      <w:tr w:rsidR="00E50BBA" w:rsidRPr="00163261" w14:paraId="5CD16DCB" w14:textId="77777777" w:rsidTr="00163261">
        <w:trPr>
          <w:trHeight w:val="251"/>
          <w:jc w:val="center"/>
        </w:trPr>
        <w:tc>
          <w:tcPr>
            <w:tcW w:w="14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9D1CF3"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p>
          <w:p w14:paraId="386C675A"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6000</w:t>
            </w:r>
          </w:p>
        </w:tc>
        <w:tc>
          <w:tcPr>
            <w:tcW w:w="989" w:type="dxa"/>
            <w:tcBorders>
              <w:top w:val="nil"/>
              <w:left w:val="nil"/>
              <w:bottom w:val="single" w:sz="4" w:space="0" w:color="auto"/>
              <w:right w:val="single" w:sz="4" w:space="0" w:color="auto"/>
            </w:tcBorders>
            <w:shd w:val="clear" w:color="auto" w:fill="auto"/>
            <w:noWrap/>
            <w:vAlign w:val="center"/>
            <w:hideMark/>
          </w:tcPr>
          <w:p w14:paraId="31C5AFB4"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w:t>
            </w:r>
          </w:p>
        </w:tc>
        <w:tc>
          <w:tcPr>
            <w:tcW w:w="989" w:type="dxa"/>
            <w:tcBorders>
              <w:top w:val="nil"/>
              <w:left w:val="nil"/>
              <w:bottom w:val="single" w:sz="4" w:space="0" w:color="auto"/>
              <w:right w:val="single" w:sz="4" w:space="0" w:color="auto"/>
            </w:tcBorders>
            <w:shd w:val="clear" w:color="auto" w:fill="auto"/>
            <w:noWrap/>
            <w:vAlign w:val="center"/>
            <w:hideMark/>
          </w:tcPr>
          <w:p w14:paraId="07F2553A"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989" w:type="dxa"/>
            <w:tcBorders>
              <w:top w:val="nil"/>
              <w:left w:val="nil"/>
              <w:bottom w:val="single" w:sz="4" w:space="0" w:color="auto"/>
              <w:right w:val="single" w:sz="4" w:space="0" w:color="auto"/>
            </w:tcBorders>
            <w:shd w:val="clear" w:color="auto" w:fill="auto"/>
            <w:noWrap/>
            <w:vAlign w:val="center"/>
            <w:hideMark/>
          </w:tcPr>
          <w:p w14:paraId="76BC3476"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989" w:type="dxa"/>
            <w:tcBorders>
              <w:top w:val="nil"/>
              <w:left w:val="nil"/>
              <w:bottom w:val="single" w:sz="4" w:space="0" w:color="auto"/>
              <w:right w:val="single" w:sz="4" w:space="0" w:color="auto"/>
            </w:tcBorders>
            <w:shd w:val="clear" w:color="auto" w:fill="auto"/>
            <w:noWrap/>
            <w:vAlign w:val="center"/>
            <w:hideMark/>
          </w:tcPr>
          <w:p w14:paraId="2D357B05"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0.18</w:t>
            </w:r>
          </w:p>
        </w:tc>
        <w:tc>
          <w:tcPr>
            <w:tcW w:w="989" w:type="dxa"/>
            <w:tcBorders>
              <w:top w:val="nil"/>
              <w:left w:val="nil"/>
              <w:bottom w:val="single" w:sz="4" w:space="0" w:color="auto"/>
              <w:right w:val="single" w:sz="4" w:space="0" w:color="auto"/>
            </w:tcBorders>
            <w:shd w:val="clear" w:color="auto" w:fill="auto"/>
            <w:noWrap/>
            <w:vAlign w:val="center"/>
            <w:hideMark/>
          </w:tcPr>
          <w:p w14:paraId="77BD34D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0.12</w:t>
            </w:r>
          </w:p>
        </w:tc>
        <w:tc>
          <w:tcPr>
            <w:tcW w:w="989" w:type="dxa"/>
            <w:tcBorders>
              <w:top w:val="nil"/>
              <w:left w:val="nil"/>
              <w:bottom w:val="single" w:sz="4" w:space="0" w:color="auto"/>
              <w:right w:val="single" w:sz="4" w:space="0" w:color="auto"/>
            </w:tcBorders>
            <w:shd w:val="clear" w:color="auto" w:fill="auto"/>
            <w:noWrap/>
            <w:vAlign w:val="center"/>
            <w:hideMark/>
          </w:tcPr>
          <w:p w14:paraId="30A248D9"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0.05</w:t>
            </w:r>
          </w:p>
        </w:tc>
      </w:tr>
      <w:tr w:rsidR="00E50BBA" w:rsidRPr="00163261" w14:paraId="24C67197" w14:textId="77777777" w:rsidTr="00163261">
        <w:trPr>
          <w:trHeight w:val="251"/>
          <w:jc w:val="center"/>
        </w:trPr>
        <w:tc>
          <w:tcPr>
            <w:tcW w:w="1484" w:type="dxa"/>
            <w:vMerge/>
            <w:tcBorders>
              <w:top w:val="nil"/>
              <w:left w:val="single" w:sz="4" w:space="0" w:color="auto"/>
              <w:bottom w:val="single" w:sz="4" w:space="0" w:color="auto"/>
              <w:right w:val="single" w:sz="4" w:space="0" w:color="auto"/>
            </w:tcBorders>
            <w:shd w:val="clear" w:color="auto" w:fill="auto"/>
            <w:vAlign w:val="center"/>
            <w:hideMark/>
          </w:tcPr>
          <w:p w14:paraId="696DF117" w14:textId="77777777" w:rsidR="00E50BBA" w:rsidRPr="00163261" w:rsidRDefault="00E50BBA" w:rsidP="003E3453">
            <w:pPr>
              <w:spacing w:after="0"/>
              <w:rPr>
                <w:rFonts w:ascii="Times New Roman" w:eastAsia="Times New Roman" w:hAnsi="Times New Roman" w:cs="Times New Roman"/>
                <w:color w:val="000000"/>
                <w:sz w:val="20"/>
                <w:szCs w:val="20"/>
                <w:lang w:eastAsia="en-GB"/>
              </w:rPr>
            </w:pPr>
          </w:p>
        </w:tc>
        <w:tc>
          <w:tcPr>
            <w:tcW w:w="989" w:type="dxa"/>
            <w:tcBorders>
              <w:top w:val="nil"/>
              <w:left w:val="nil"/>
              <w:bottom w:val="single" w:sz="4" w:space="0" w:color="auto"/>
              <w:right w:val="single" w:sz="4" w:space="0" w:color="auto"/>
            </w:tcBorders>
            <w:shd w:val="clear" w:color="auto" w:fill="auto"/>
            <w:noWrap/>
            <w:vAlign w:val="center"/>
            <w:hideMark/>
          </w:tcPr>
          <w:p w14:paraId="39C6F239"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w:t>
            </w:r>
          </w:p>
        </w:tc>
        <w:tc>
          <w:tcPr>
            <w:tcW w:w="989" w:type="dxa"/>
            <w:tcBorders>
              <w:top w:val="nil"/>
              <w:left w:val="nil"/>
              <w:bottom w:val="single" w:sz="4" w:space="0" w:color="auto"/>
              <w:right w:val="single" w:sz="4" w:space="0" w:color="auto"/>
            </w:tcBorders>
            <w:shd w:val="clear" w:color="auto" w:fill="auto"/>
            <w:noWrap/>
            <w:vAlign w:val="center"/>
            <w:hideMark/>
          </w:tcPr>
          <w:p w14:paraId="204739A5"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989" w:type="dxa"/>
            <w:tcBorders>
              <w:top w:val="nil"/>
              <w:left w:val="nil"/>
              <w:bottom w:val="single" w:sz="4" w:space="0" w:color="auto"/>
              <w:right w:val="single" w:sz="4" w:space="0" w:color="auto"/>
            </w:tcBorders>
            <w:shd w:val="clear" w:color="auto" w:fill="auto"/>
            <w:noWrap/>
            <w:vAlign w:val="center"/>
            <w:hideMark/>
          </w:tcPr>
          <w:p w14:paraId="677B269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989" w:type="dxa"/>
            <w:tcBorders>
              <w:top w:val="nil"/>
              <w:left w:val="nil"/>
              <w:bottom w:val="single" w:sz="4" w:space="0" w:color="auto"/>
              <w:right w:val="single" w:sz="4" w:space="0" w:color="auto"/>
            </w:tcBorders>
            <w:shd w:val="clear" w:color="auto" w:fill="auto"/>
            <w:noWrap/>
            <w:vAlign w:val="center"/>
            <w:hideMark/>
          </w:tcPr>
          <w:p w14:paraId="7A852D4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0.18</w:t>
            </w:r>
          </w:p>
        </w:tc>
        <w:tc>
          <w:tcPr>
            <w:tcW w:w="989" w:type="dxa"/>
            <w:tcBorders>
              <w:top w:val="nil"/>
              <w:left w:val="nil"/>
              <w:bottom w:val="single" w:sz="4" w:space="0" w:color="auto"/>
              <w:right w:val="single" w:sz="4" w:space="0" w:color="auto"/>
            </w:tcBorders>
            <w:shd w:val="clear" w:color="auto" w:fill="auto"/>
            <w:noWrap/>
            <w:vAlign w:val="center"/>
            <w:hideMark/>
          </w:tcPr>
          <w:p w14:paraId="6227BBC3"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0.12</w:t>
            </w:r>
          </w:p>
        </w:tc>
        <w:tc>
          <w:tcPr>
            <w:tcW w:w="989" w:type="dxa"/>
            <w:tcBorders>
              <w:top w:val="nil"/>
              <w:left w:val="nil"/>
              <w:bottom w:val="single" w:sz="4" w:space="0" w:color="auto"/>
              <w:right w:val="single" w:sz="4" w:space="0" w:color="auto"/>
            </w:tcBorders>
            <w:shd w:val="clear" w:color="auto" w:fill="auto"/>
            <w:noWrap/>
            <w:vAlign w:val="center"/>
            <w:hideMark/>
          </w:tcPr>
          <w:p w14:paraId="295B0B1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0.05</w:t>
            </w:r>
          </w:p>
        </w:tc>
      </w:tr>
    </w:tbl>
    <w:p w14:paraId="6C0072B6" w14:textId="77777777" w:rsidR="00E50BBA" w:rsidRPr="00E50BBA" w:rsidRDefault="00E50BBA" w:rsidP="00E50BBA">
      <w:pPr>
        <w:pStyle w:val="ListParagraph"/>
        <w:ind w:left="0"/>
        <w:jc w:val="center"/>
        <w:rPr>
          <w:rFonts w:ascii="Times New Roman" w:hAnsi="Times New Roman" w:cs="Times New Roman"/>
          <w:sz w:val="20"/>
          <w:szCs w:val="20"/>
          <w:lang w:val="en-US"/>
        </w:rPr>
      </w:pPr>
    </w:p>
    <w:p w14:paraId="683DAD8C" w14:textId="77777777" w:rsidR="00E50BBA" w:rsidRPr="00E50BBA" w:rsidRDefault="00E50BBA" w:rsidP="00E50BBA">
      <w:pPr>
        <w:pStyle w:val="ListParagraph"/>
        <w:ind w:left="0"/>
        <w:jc w:val="center"/>
        <w:rPr>
          <w:rFonts w:ascii="Times New Roman" w:hAnsi="Times New Roman" w:cs="Times New Roman"/>
          <w:sz w:val="20"/>
          <w:szCs w:val="20"/>
          <w:lang w:val="en-US"/>
        </w:rPr>
      </w:pPr>
    </w:p>
    <w:p w14:paraId="2137B066" w14:textId="77777777" w:rsidR="00E50BBA" w:rsidRPr="00E50BBA" w:rsidRDefault="00E50BBA" w:rsidP="00E50BBA">
      <w:pPr>
        <w:pStyle w:val="ListParagraph"/>
        <w:ind w:left="0"/>
        <w:jc w:val="center"/>
        <w:rPr>
          <w:rFonts w:ascii="Times New Roman" w:hAnsi="Times New Roman" w:cs="Times New Roman"/>
          <w:sz w:val="20"/>
          <w:szCs w:val="20"/>
          <w:lang w:val="en-US"/>
        </w:rPr>
      </w:pPr>
      <w:r w:rsidRPr="00E50BBA">
        <w:rPr>
          <w:rFonts w:ascii="Times New Roman" w:hAnsi="Times New Roman" w:cs="Times New Roman"/>
          <w:sz w:val="20"/>
          <w:szCs w:val="20"/>
          <w:lang w:val="en-US"/>
        </w:rPr>
        <w:t>(b)</w:t>
      </w:r>
    </w:p>
    <w:tbl>
      <w:tblPr>
        <w:tblW w:w="7486" w:type="dxa"/>
        <w:jc w:val="center"/>
        <w:tblLook w:val="04A0" w:firstRow="1" w:lastRow="0" w:firstColumn="1" w:lastColumn="0" w:noHBand="0" w:noVBand="1"/>
      </w:tblPr>
      <w:tblGrid>
        <w:gridCol w:w="1458"/>
        <w:gridCol w:w="1207"/>
        <w:gridCol w:w="1358"/>
        <w:gridCol w:w="1111"/>
        <w:gridCol w:w="1176"/>
        <w:gridCol w:w="1176"/>
      </w:tblGrid>
      <w:tr w:rsidR="00E50BBA" w:rsidRPr="00163261" w14:paraId="5D2E5EA5" w14:textId="77777777" w:rsidTr="00163261">
        <w:trPr>
          <w:trHeight w:val="248"/>
          <w:jc w:val="center"/>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6F90A"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Info block size (bits)</w:t>
            </w:r>
          </w:p>
        </w:tc>
        <w:tc>
          <w:tcPr>
            <w:tcW w:w="1207" w:type="dxa"/>
            <w:tcBorders>
              <w:top w:val="single" w:sz="4" w:space="0" w:color="auto"/>
              <w:left w:val="nil"/>
              <w:bottom w:val="single" w:sz="4" w:space="0" w:color="auto"/>
              <w:right w:val="single" w:sz="4" w:space="0" w:color="auto"/>
            </w:tcBorders>
            <w:shd w:val="clear" w:color="auto" w:fill="auto"/>
            <w:noWrap/>
            <w:vAlign w:val="center"/>
            <w:hideMark/>
          </w:tcPr>
          <w:p w14:paraId="1F3CF97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BLER</w:t>
            </w:r>
          </w:p>
        </w:tc>
        <w:tc>
          <w:tcPr>
            <w:tcW w:w="1358" w:type="dxa"/>
            <w:tcBorders>
              <w:top w:val="single" w:sz="4" w:space="0" w:color="auto"/>
              <w:left w:val="nil"/>
              <w:bottom w:val="single" w:sz="4" w:space="0" w:color="auto"/>
              <w:right w:val="single" w:sz="4" w:space="0" w:color="auto"/>
            </w:tcBorders>
            <w:shd w:val="clear" w:color="auto" w:fill="auto"/>
            <w:noWrap/>
            <w:vAlign w:val="center"/>
            <w:hideMark/>
          </w:tcPr>
          <w:p w14:paraId="013BBF7A"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R=1/2</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14:paraId="6C2D4BFD"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R=2/3</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14:paraId="20C90A3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R=3/4</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14:paraId="5B9AD01A"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R=5/6</w:t>
            </w:r>
          </w:p>
        </w:tc>
      </w:tr>
      <w:tr w:rsidR="00E50BBA" w:rsidRPr="00163261" w14:paraId="3A41AEA2" w14:textId="77777777" w:rsidTr="00163261">
        <w:trPr>
          <w:trHeight w:val="248"/>
          <w:jc w:val="center"/>
        </w:trPr>
        <w:tc>
          <w:tcPr>
            <w:tcW w:w="14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F1BAAE"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100</w:t>
            </w:r>
          </w:p>
        </w:tc>
        <w:tc>
          <w:tcPr>
            <w:tcW w:w="1207" w:type="dxa"/>
            <w:tcBorders>
              <w:top w:val="nil"/>
              <w:left w:val="nil"/>
              <w:bottom w:val="single" w:sz="4" w:space="0" w:color="auto"/>
              <w:right w:val="single" w:sz="4" w:space="0" w:color="auto"/>
            </w:tcBorders>
            <w:shd w:val="clear" w:color="auto" w:fill="auto"/>
            <w:noWrap/>
            <w:vAlign w:val="center"/>
            <w:hideMark/>
          </w:tcPr>
          <w:p w14:paraId="12937DC7"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w:t>
            </w:r>
          </w:p>
        </w:tc>
        <w:tc>
          <w:tcPr>
            <w:tcW w:w="1358" w:type="dxa"/>
            <w:tcBorders>
              <w:top w:val="nil"/>
              <w:left w:val="nil"/>
              <w:bottom w:val="single" w:sz="4" w:space="0" w:color="auto"/>
              <w:right w:val="single" w:sz="4" w:space="0" w:color="auto"/>
            </w:tcBorders>
            <w:shd w:val="clear" w:color="auto" w:fill="auto"/>
            <w:noWrap/>
            <w:vAlign w:val="bottom"/>
            <w:hideMark/>
          </w:tcPr>
          <w:p w14:paraId="3F4D0998"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-0.3</w:t>
            </w:r>
          </w:p>
        </w:tc>
        <w:tc>
          <w:tcPr>
            <w:tcW w:w="1111" w:type="dxa"/>
            <w:tcBorders>
              <w:top w:val="nil"/>
              <w:left w:val="nil"/>
              <w:bottom w:val="single" w:sz="4" w:space="0" w:color="auto"/>
              <w:right w:val="single" w:sz="4" w:space="0" w:color="auto"/>
            </w:tcBorders>
            <w:shd w:val="clear" w:color="auto" w:fill="auto"/>
            <w:noWrap/>
            <w:vAlign w:val="bottom"/>
            <w:hideMark/>
          </w:tcPr>
          <w:p w14:paraId="0975DEF1"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w:t>
            </w:r>
          </w:p>
        </w:tc>
        <w:tc>
          <w:tcPr>
            <w:tcW w:w="1176" w:type="dxa"/>
            <w:tcBorders>
              <w:top w:val="nil"/>
              <w:left w:val="nil"/>
              <w:bottom w:val="single" w:sz="4" w:space="0" w:color="auto"/>
              <w:right w:val="single" w:sz="4" w:space="0" w:color="auto"/>
            </w:tcBorders>
            <w:shd w:val="clear" w:color="auto" w:fill="auto"/>
            <w:noWrap/>
            <w:vAlign w:val="bottom"/>
            <w:hideMark/>
          </w:tcPr>
          <w:p w14:paraId="09F68B69"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1176" w:type="dxa"/>
            <w:tcBorders>
              <w:top w:val="nil"/>
              <w:left w:val="nil"/>
              <w:bottom w:val="single" w:sz="4" w:space="0" w:color="auto"/>
              <w:right w:val="single" w:sz="4" w:space="0" w:color="auto"/>
            </w:tcBorders>
            <w:shd w:val="clear" w:color="auto" w:fill="auto"/>
            <w:noWrap/>
            <w:vAlign w:val="bottom"/>
            <w:hideMark/>
          </w:tcPr>
          <w:p w14:paraId="524EF60A"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w:t>
            </w:r>
          </w:p>
        </w:tc>
      </w:tr>
      <w:tr w:rsidR="00E50BBA" w:rsidRPr="00163261" w14:paraId="6D38DC67" w14:textId="77777777" w:rsidTr="00163261">
        <w:trPr>
          <w:trHeight w:val="248"/>
          <w:jc w:val="center"/>
        </w:trPr>
        <w:tc>
          <w:tcPr>
            <w:tcW w:w="1458" w:type="dxa"/>
            <w:vMerge/>
            <w:tcBorders>
              <w:top w:val="nil"/>
              <w:left w:val="single" w:sz="4" w:space="0" w:color="auto"/>
              <w:bottom w:val="single" w:sz="4" w:space="0" w:color="auto"/>
              <w:right w:val="single" w:sz="4" w:space="0" w:color="auto"/>
            </w:tcBorders>
            <w:shd w:val="clear" w:color="auto" w:fill="auto"/>
            <w:vAlign w:val="center"/>
            <w:hideMark/>
          </w:tcPr>
          <w:p w14:paraId="04D53DE5" w14:textId="77777777" w:rsidR="00E50BBA" w:rsidRPr="00163261" w:rsidRDefault="00E50BBA" w:rsidP="003E3453">
            <w:pPr>
              <w:spacing w:after="0"/>
              <w:rPr>
                <w:rFonts w:ascii="Times New Roman" w:eastAsia="Times New Roman" w:hAnsi="Times New Roman" w:cs="Times New Roman"/>
                <w:color w:val="000000"/>
                <w:sz w:val="20"/>
                <w:szCs w:val="20"/>
                <w:lang w:eastAsia="en-GB"/>
              </w:rPr>
            </w:pPr>
          </w:p>
        </w:tc>
        <w:tc>
          <w:tcPr>
            <w:tcW w:w="1207" w:type="dxa"/>
            <w:tcBorders>
              <w:top w:val="nil"/>
              <w:left w:val="nil"/>
              <w:bottom w:val="single" w:sz="4" w:space="0" w:color="auto"/>
              <w:right w:val="single" w:sz="4" w:space="0" w:color="auto"/>
            </w:tcBorders>
            <w:shd w:val="clear" w:color="auto" w:fill="auto"/>
            <w:noWrap/>
            <w:vAlign w:val="center"/>
            <w:hideMark/>
          </w:tcPr>
          <w:p w14:paraId="03B420C9"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w:t>
            </w:r>
          </w:p>
        </w:tc>
        <w:tc>
          <w:tcPr>
            <w:tcW w:w="1358" w:type="dxa"/>
            <w:tcBorders>
              <w:top w:val="nil"/>
              <w:left w:val="nil"/>
              <w:bottom w:val="single" w:sz="4" w:space="0" w:color="auto"/>
              <w:right w:val="single" w:sz="4" w:space="0" w:color="auto"/>
            </w:tcBorders>
            <w:shd w:val="clear" w:color="auto" w:fill="auto"/>
            <w:noWrap/>
            <w:vAlign w:val="bottom"/>
            <w:hideMark/>
          </w:tcPr>
          <w:p w14:paraId="305A610A"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-0.35</w:t>
            </w:r>
          </w:p>
        </w:tc>
        <w:tc>
          <w:tcPr>
            <w:tcW w:w="1111" w:type="dxa"/>
            <w:tcBorders>
              <w:top w:val="nil"/>
              <w:left w:val="nil"/>
              <w:bottom w:val="single" w:sz="4" w:space="0" w:color="auto"/>
              <w:right w:val="single" w:sz="4" w:space="0" w:color="auto"/>
            </w:tcBorders>
            <w:shd w:val="clear" w:color="auto" w:fill="auto"/>
            <w:noWrap/>
            <w:vAlign w:val="bottom"/>
            <w:hideMark/>
          </w:tcPr>
          <w:p w14:paraId="164981F2"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1176" w:type="dxa"/>
            <w:tcBorders>
              <w:top w:val="nil"/>
              <w:left w:val="nil"/>
              <w:bottom w:val="single" w:sz="4" w:space="0" w:color="auto"/>
              <w:right w:val="single" w:sz="4" w:space="0" w:color="auto"/>
            </w:tcBorders>
            <w:shd w:val="clear" w:color="auto" w:fill="auto"/>
            <w:noWrap/>
            <w:vAlign w:val="bottom"/>
            <w:hideMark/>
          </w:tcPr>
          <w:p w14:paraId="1D0AD511"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1176" w:type="dxa"/>
            <w:tcBorders>
              <w:top w:val="nil"/>
              <w:left w:val="nil"/>
              <w:bottom w:val="single" w:sz="4" w:space="0" w:color="auto"/>
              <w:right w:val="single" w:sz="4" w:space="0" w:color="auto"/>
            </w:tcBorders>
            <w:shd w:val="clear" w:color="auto" w:fill="auto"/>
            <w:noWrap/>
            <w:vAlign w:val="bottom"/>
            <w:hideMark/>
          </w:tcPr>
          <w:p w14:paraId="439CB0D6"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r>
      <w:tr w:rsidR="00E50BBA" w:rsidRPr="00163261" w14:paraId="733646BA" w14:textId="77777777" w:rsidTr="00163261">
        <w:trPr>
          <w:trHeight w:val="248"/>
          <w:jc w:val="center"/>
        </w:trPr>
        <w:tc>
          <w:tcPr>
            <w:tcW w:w="14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6C5361"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400</w:t>
            </w:r>
          </w:p>
        </w:tc>
        <w:tc>
          <w:tcPr>
            <w:tcW w:w="1207" w:type="dxa"/>
            <w:tcBorders>
              <w:top w:val="nil"/>
              <w:left w:val="nil"/>
              <w:bottom w:val="single" w:sz="4" w:space="0" w:color="auto"/>
              <w:right w:val="single" w:sz="4" w:space="0" w:color="auto"/>
            </w:tcBorders>
            <w:shd w:val="clear" w:color="auto" w:fill="auto"/>
            <w:noWrap/>
            <w:vAlign w:val="center"/>
            <w:hideMark/>
          </w:tcPr>
          <w:p w14:paraId="0BC782BD"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w:t>
            </w:r>
          </w:p>
        </w:tc>
        <w:tc>
          <w:tcPr>
            <w:tcW w:w="1358" w:type="dxa"/>
            <w:tcBorders>
              <w:top w:val="nil"/>
              <w:left w:val="nil"/>
              <w:bottom w:val="single" w:sz="4" w:space="0" w:color="auto"/>
              <w:right w:val="single" w:sz="4" w:space="0" w:color="auto"/>
            </w:tcBorders>
            <w:shd w:val="clear" w:color="auto" w:fill="auto"/>
            <w:noWrap/>
            <w:vAlign w:val="bottom"/>
            <w:hideMark/>
          </w:tcPr>
          <w:p w14:paraId="7FEF3F9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1111" w:type="dxa"/>
            <w:tcBorders>
              <w:top w:val="nil"/>
              <w:left w:val="nil"/>
              <w:bottom w:val="single" w:sz="4" w:space="0" w:color="auto"/>
              <w:right w:val="single" w:sz="4" w:space="0" w:color="auto"/>
            </w:tcBorders>
            <w:shd w:val="clear" w:color="auto" w:fill="auto"/>
            <w:noWrap/>
            <w:vAlign w:val="bottom"/>
            <w:hideMark/>
          </w:tcPr>
          <w:p w14:paraId="1868314B"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-0.15</w:t>
            </w:r>
          </w:p>
        </w:tc>
        <w:tc>
          <w:tcPr>
            <w:tcW w:w="1176" w:type="dxa"/>
            <w:tcBorders>
              <w:top w:val="nil"/>
              <w:left w:val="nil"/>
              <w:bottom w:val="single" w:sz="4" w:space="0" w:color="auto"/>
              <w:right w:val="single" w:sz="4" w:space="0" w:color="auto"/>
            </w:tcBorders>
            <w:shd w:val="clear" w:color="auto" w:fill="auto"/>
            <w:noWrap/>
            <w:vAlign w:val="bottom"/>
            <w:hideMark/>
          </w:tcPr>
          <w:p w14:paraId="7037DA31"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w:t>
            </w:r>
          </w:p>
        </w:tc>
        <w:tc>
          <w:tcPr>
            <w:tcW w:w="1176" w:type="dxa"/>
            <w:tcBorders>
              <w:top w:val="nil"/>
              <w:left w:val="nil"/>
              <w:bottom w:val="single" w:sz="4" w:space="0" w:color="auto"/>
              <w:right w:val="single" w:sz="4" w:space="0" w:color="auto"/>
            </w:tcBorders>
            <w:shd w:val="clear" w:color="auto" w:fill="auto"/>
            <w:noWrap/>
            <w:vAlign w:val="bottom"/>
            <w:hideMark/>
          </w:tcPr>
          <w:p w14:paraId="29BA82BD"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w:t>
            </w:r>
          </w:p>
        </w:tc>
      </w:tr>
      <w:tr w:rsidR="00E50BBA" w:rsidRPr="00163261" w14:paraId="15DE3453" w14:textId="77777777" w:rsidTr="00163261">
        <w:trPr>
          <w:trHeight w:val="248"/>
          <w:jc w:val="center"/>
        </w:trPr>
        <w:tc>
          <w:tcPr>
            <w:tcW w:w="1458" w:type="dxa"/>
            <w:vMerge/>
            <w:tcBorders>
              <w:top w:val="nil"/>
              <w:left w:val="single" w:sz="4" w:space="0" w:color="auto"/>
              <w:bottom w:val="single" w:sz="4" w:space="0" w:color="auto"/>
              <w:right w:val="single" w:sz="4" w:space="0" w:color="auto"/>
            </w:tcBorders>
            <w:shd w:val="clear" w:color="auto" w:fill="auto"/>
            <w:vAlign w:val="center"/>
            <w:hideMark/>
          </w:tcPr>
          <w:p w14:paraId="04444503" w14:textId="77777777" w:rsidR="00E50BBA" w:rsidRPr="00163261" w:rsidRDefault="00E50BBA" w:rsidP="003E3453">
            <w:pPr>
              <w:spacing w:after="0"/>
              <w:rPr>
                <w:rFonts w:ascii="Times New Roman" w:eastAsia="Times New Roman" w:hAnsi="Times New Roman" w:cs="Times New Roman"/>
                <w:color w:val="000000"/>
                <w:sz w:val="20"/>
                <w:szCs w:val="20"/>
                <w:lang w:eastAsia="en-GB"/>
              </w:rPr>
            </w:pPr>
          </w:p>
        </w:tc>
        <w:tc>
          <w:tcPr>
            <w:tcW w:w="1207" w:type="dxa"/>
            <w:tcBorders>
              <w:top w:val="nil"/>
              <w:left w:val="nil"/>
              <w:bottom w:val="single" w:sz="4" w:space="0" w:color="auto"/>
              <w:right w:val="single" w:sz="4" w:space="0" w:color="auto"/>
            </w:tcBorders>
            <w:shd w:val="clear" w:color="auto" w:fill="auto"/>
            <w:noWrap/>
            <w:vAlign w:val="center"/>
            <w:hideMark/>
          </w:tcPr>
          <w:p w14:paraId="4A1825E2"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w:t>
            </w:r>
          </w:p>
        </w:tc>
        <w:tc>
          <w:tcPr>
            <w:tcW w:w="1358" w:type="dxa"/>
            <w:tcBorders>
              <w:top w:val="nil"/>
              <w:left w:val="nil"/>
              <w:bottom w:val="single" w:sz="4" w:space="0" w:color="auto"/>
              <w:right w:val="single" w:sz="4" w:space="0" w:color="auto"/>
            </w:tcBorders>
            <w:shd w:val="clear" w:color="auto" w:fill="auto"/>
            <w:noWrap/>
            <w:vAlign w:val="bottom"/>
            <w:hideMark/>
          </w:tcPr>
          <w:p w14:paraId="1B7225D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1111" w:type="dxa"/>
            <w:tcBorders>
              <w:top w:val="nil"/>
              <w:left w:val="nil"/>
              <w:bottom w:val="single" w:sz="4" w:space="0" w:color="auto"/>
              <w:right w:val="single" w:sz="4" w:space="0" w:color="auto"/>
            </w:tcBorders>
            <w:shd w:val="clear" w:color="auto" w:fill="auto"/>
            <w:noWrap/>
            <w:vAlign w:val="bottom"/>
            <w:hideMark/>
          </w:tcPr>
          <w:p w14:paraId="05239C87"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1176" w:type="dxa"/>
            <w:tcBorders>
              <w:top w:val="nil"/>
              <w:left w:val="nil"/>
              <w:bottom w:val="single" w:sz="4" w:space="0" w:color="auto"/>
              <w:right w:val="single" w:sz="4" w:space="0" w:color="auto"/>
            </w:tcBorders>
            <w:shd w:val="clear" w:color="auto" w:fill="auto"/>
            <w:noWrap/>
            <w:vAlign w:val="bottom"/>
            <w:hideMark/>
          </w:tcPr>
          <w:p w14:paraId="4238A994"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-0.05</w:t>
            </w:r>
          </w:p>
        </w:tc>
        <w:tc>
          <w:tcPr>
            <w:tcW w:w="1176" w:type="dxa"/>
            <w:tcBorders>
              <w:top w:val="nil"/>
              <w:left w:val="nil"/>
              <w:bottom w:val="single" w:sz="4" w:space="0" w:color="auto"/>
              <w:right w:val="single" w:sz="4" w:space="0" w:color="auto"/>
            </w:tcBorders>
            <w:shd w:val="clear" w:color="auto" w:fill="auto"/>
            <w:noWrap/>
            <w:vAlign w:val="bottom"/>
            <w:hideMark/>
          </w:tcPr>
          <w:p w14:paraId="12CE77F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r>
      <w:tr w:rsidR="00E50BBA" w:rsidRPr="00163261" w14:paraId="6B8B4B2C" w14:textId="77777777" w:rsidTr="00163261">
        <w:trPr>
          <w:trHeight w:val="248"/>
          <w:jc w:val="center"/>
        </w:trPr>
        <w:tc>
          <w:tcPr>
            <w:tcW w:w="14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8A20F5"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1000</w:t>
            </w:r>
          </w:p>
        </w:tc>
        <w:tc>
          <w:tcPr>
            <w:tcW w:w="1207" w:type="dxa"/>
            <w:tcBorders>
              <w:top w:val="nil"/>
              <w:left w:val="nil"/>
              <w:bottom w:val="single" w:sz="4" w:space="0" w:color="auto"/>
              <w:right w:val="single" w:sz="4" w:space="0" w:color="auto"/>
            </w:tcBorders>
            <w:shd w:val="clear" w:color="auto" w:fill="auto"/>
            <w:noWrap/>
            <w:vAlign w:val="center"/>
            <w:hideMark/>
          </w:tcPr>
          <w:p w14:paraId="361F1173"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w:t>
            </w:r>
          </w:p>
        </w:tc>
        <w:tc>
          <w:tcPr>
            <w:tcW w:w="1358" w:type="dxa"/>
            <w:tcBorders>
              <w:top w:val="nil"/>
              <w:left w:val="nil"/>
              <w:bottom w:val="single" w:sz="4" w:space="0" w:color="auto"/>
              <w:right w:val="single" w:sz="4" w:space="0" w:color="auto"/>
            </w:tcBorders>
            <w:shd w:val="clear" w:color="auto" w:fill="auto"/>
            <w:noWrap/>
            <w:vAlign w:val="bottom"/>
            <w:hideMark/>
          </w:tcPr>
          <w:p w14:paraId="60ED3654"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c>
          <w:tcPr>
            <w:tcW w:w="1111" w:type="dxa"/>
            <w:tcBorders>
              <w:top w:val="nil"/>
              <w:left w:val="nil"/>
              <w:bottom w:val="single" w:sz="4" w:space="0" w:color="auto"/>
              <w:right w:val="single" w:sz="4" w:space="0" w:color="auto"/>
            </w:tcBorders>
            <w:shd w:val="clear" w:color="auto" w:fill="auto"/>
            <w:noWrap/>
            <w:vAlign w:val="bottom"/>
            <w:hideMark/>
          </w:tcPr>
          <w:p w14:paraId="074A0E49"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-0.01</w:t>
            </w:r>
          </w:p>
        </w:tc>
        <w:tc>
          <w:tcPr>
            <w:tcW w:w="1176" w:type="dxa"/>
            <w:tcBorders>
              <w:top w:val="nil"/>
              <w:left w:val="nil"/>
              <w:bottom w:val="single" w:sz="4" w:space="0" w:color="auto"/>
              <w:right w:val="single" w:sz="4" w:space="0" w:color="auto"/>
            </w:tcBorders>
            <w:shd w:val="clear" w:color="auto" w:fill="auto"/>
            <w:noWrap/>
            <w:vAlign w:val="bottom"/>
            <w:hideMark/>
          </w:tcPr>
          <w:p w14:paraId="3F12AAD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-0.01</w:t>
            </w:r>
          </w:p>
        </w:tc>
        <w:tc>
          <w:tcPr>
            <w:tcW w:w="1176" w:type="dxa"/>
            <w:tcBorders>
              <w:top w:val="nil"/>
              <w:left w:val="nil"/>
              <w:bottom w:val="single" w:sz="4" w:space="0" w:color="auto"/>
              <w:right w:val="single" w:sz="4" w:space="0" w:color="auto"/>
            </w:tcBorders>
            <w:shd w:val="clear" w:color="auto" w:fill="auto"/>
            <w:noWrap/>
            <w:vAlign w:val="bottom"/>
            <w:hideMark/>
          </w:tcPr>
          <w:p w14:paraId="4A31976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-0.15</w:t>
            </w:r>
          </w:p>
        </w:tc>
      </w:tr>
      <w:tr w:rsidR="00E50BBA" w:rsidRPr="00163261" w14:paraId="2244BC0B" w14:textId="77777777" w:rsidTr="00163261">
        <w:trPr>
          <w:trHeight w:val="248"/>
          <w:jc w:val="center"/>
        </w:trPr>
        <w:tc>
          <w:tcPr>
            <w:tcW w:w="1458" w:type="dxa"/>
            <w:vMerge/>
            <w:tcBorders>
              <w:top w:val="nil"/>
              <w:left w:val="single" w:sz="4" w:space="0" w:color="auto"/>
              <w:bottom w:val="single" w:sz="4" w:space="0" w:color="auto"/>
              <w:right w:val="single" w:sz="4" w:space="0" w:color="auto"/>
            </w:tcBorders>
            <w:shd w:val="clear" w:color="auto" w:fill="auto"/>
            <w:vAlign w:val="center"/>
            <w:hideMark/>
          </w:tcPr>
          <w:p w14:paraId="59CFCC9F" w14:textId="77777777" w:rsidR="00E50BBA" w:rsidRPr="00163261" w:rsidRDefault="00E50BBA" w:rsidP="003E3453">
            <w:pPr>
              <w:spacing w:after="0"/>
              <w:rPr>
                <w:rFonts w:ascii="Times New Roman" w:eastAsia="Times New Roman" w:hAnsi="Times New Roman" w:cs="Times New Roman"/>
                <w:color w:val="000000"/>
                <w:sz w:val="20"/>
                <w:szCs w:val="20"/>
                <w:lang w:eastAsia="en-GB"/>
              </w:rPr>
            </w:pPr>
          </w:p>
        </w:tc>
        <w:tc>
          <w:tcPr>
            <w:tcW w:w="1207" w:type="dxa"/>
            <w:tcBorders>
              <w:top w:val="nil"/>
              <w:left w:val="nil"/>
              <w:bottom w:val="single" w:sz="4" w:space="0" w:color="auto"/>
              <w:right w:val="single" w:sz="4" w:space="0" w:color="auto"/>
            </w:tcBorders>
            <w:shd w:val="clear" w:color="auto" w:fill="auto"/>
            <w:noWrap/>
            <w:vAlign w:val="center"/>
            <w:hideMark/>
          </w:tcPr>
          <w:p w14:paraId="13E9D07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w:t>
            </w:r>
          </w:p>
        </w:tc>
        <w:tc>
          <w:tcPr>
            <w:tcW w:w="1358" w:type="dxa"/>
            <w:tcBorders>
              <w:top w:val="nil"/>
              <w:left w:val="nil"/>
              <w:bottom w:val="single" w:sz="4" w:space="0" w:color="auto"/>
              <w:right w:val="single" w:sz="4" w:space="0" w:color="auto"/>
            </w:tcBorders>
            <w:shd w:val="clear" w:color="auto" w:fill="auto"/>
            <w:noWrap/>
            <w:vAlign w:val="bottom"/>
            <w:hideMark/>
          </w:tcPr>
          <w:p w14:paraId="0BF05EB9"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-0.22</w:t>
            </w:r>
          </w:p>
        </w:tc>
        <w:tc>
          <w:tcPr>
            <w:tcW w:w="1111" w:type="dxa"/>
            <w:tcBorders>
              <w:top w:val="nil"/>
              <w:left w:val="nil"/>
              <w:bottom w:val="single" w:sz="4" w:space="0" w:color="auto"/>
              <w:right w:val="single" w:sz="4" w:space="0" w:color="auto"/>
            </w:tcBorders>
            <w:shd w:val="clear" w:color="auto" w:fill="auto"/>
            <w:noWrap/>
            <w:vAlign w:val="bottom"/>
            <w:hideMark/>
          </w:tcPr>
          <w:p w14:paraId="1F6E96BB"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1176" w:type="dxa"/>
            <w:tcBorders>
              <w:top w:val="nil"/>
              <w:left w:val="nil"/>
              <w:bottom w:val="single" w:sz="4" w:space="0" w:color="auto"/>
              <w:right w:val="single" w:sz="4" w:space="0" w:color="auto"/>
            </w:tcBorders>
            <w:shd w:val="clear" w:color="auto" w:fill="auto"/>
            <w:noWrap/>
            <w:vAlign w:val="bottom"/>
            <w:hideMark/>
          </w:tcPr>
          <w:p w14:paraId="70994E43"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1176" w:type="dxa"/>
            <w:tcBorders>
              <w:top w:val="nil"/>
              <w:left w:val="nil"/>
              <w:bottom w:val="single" w:sz="4" w:space="0" w:color="auto"/>
              <w:right w:val="single" w:sz="4" w:space="0" w:color="auto"/>
            </w:tcBorders>
            <w:shd w:val="clear" w:color="auto" w:fill="auto"/>
            <w:noWrap/>
            <w:vAlign w:val="bottom"/>
            <w:hideMark/>
          </w:tcPr>
          <w:p w14:paraId="445C415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w:t>
            </w:r>
          </w:p>
        </w:tc>
      </w:tr>
      <w:tr w:rsidR="00E50BBA" w:rsidRPr="00163261" w14:paraId="2BD56FE1" w14:textId="77777777" w:rsidTr="00163261">
        <w:trPr>
          <w:trHeight w:val="248"/>
          <w:jc w:val="center"/>
        </w:trPr>
        <w:tc>
          <w:tcPr>
            <w:tcW w:w="14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EEC65E"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2000</w:t>
            </w:r>
          </w:p>
        </w:tc>
        <w:tc>
          <w:tcPr>
            <w:tcW w:w="1207" w:type="dxa"/>
            <w:tcBorders>
              <w:top w:val="nil"/>
              <w:left w:val="nil"/>
              <w:bottom w:val="single" w:sz="4" w:space="0" w:color="auto"/>
              <w:right w:val="single" w:sz="4" w:space="0" w:color="auto"/>
            </w:tcBorders>
            <w:shd w:val="clear" w:color="auto" w:fill="auto"/>
            <w:noWrap/>
            <w:vAlign w:val="center"/>
            <w:hideMark/>
          </w:tcPr>
          <w:p w14:paraId="003CCBD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w:t>
            </w:r>
          </w:p>
        </w:tc>
        <w:tc>
          <w:tcPr>
            <w:tcW w:w="1358" w:type="dxa"/>
            <w:tcBorders>
              <w:top w:val="nil"/>
              <w:left w:val="nil"/>
              <w:bottom w:val="single" w:sz="4" w:space="0" w:color="auto"/>
              <w:right w:val="single" w:sz="4" w:space="0" w:color="auto"/>
            </w:tcBorders>
            <w:shd w:val="clear" w:color="auto" w:fill="auto"/>
            <w:noWrap/>
            <w:vAlign w:val="bottom"/>
            <w:hideMark/>
          </w:tcPr>
          <w:p w14:paraId="376563E1"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-0.25</w:t>
            </w:r>
          </w:p>
        </w:tc>
        <w:tc>
          <w:tcPr>
            <w:tcW w:w="1111" w:type="dxa"/>
            <w:tcBorders>
              <w:top w:val="nil"/>
              <w:left w:val="nil"/>
              <w:bottom w:val="single" w:sz="4" w:space="0" w:color="auto"/>
              <w:right w:val="single" w:sz="4" w:space="0" w:color="auto"/>
            </w:tcBorders>
            <w:shd w:val="clear" w:color="auto" w:fill="auto"/>
            <w:noWrap/>
            <w:vAlign w:val="bottom"/>
            <w:hideMark/>
          </w:tcPr>
          <w:p w14:paraId="47B587FB"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w:t>
            </w:r>
          </w:p>
        </w:tc>
        <w:tc>
          <w:tcPr>
            <w:tcW w:w="1176" w:type="dxa"/>
            <w:tcBorders>
              <w:top w:val="nil"/>
              <w:left w:val="nil"/>
              <w:bottom w:val="single" w:sz="4" w:space="0" w:color="auto"/>
              <w:right w:val="single" w:sz="4" w:space="0" w:color="auto"/>
            </w:tcBorders>
            <w:shd w:val="clear" w:color="auto" w:fill="auto"/>
            <w:noWrap/>
            <w:vAlign w:val="bottom"/>
            <w:hideMark/>
          </w:tcPr>
          <w:p w14:paraId="1A2E76D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1176" w:type="dxa"/>
            <w:tcBorders>
              <w:top w:val="nil"/>
              <w:left w:val="nil"/>
              <w:bottom w:val="single" w:sz="4" w:space="0" w:color="auto"/>
              <w:right w:val="single" w:sz="4" w:space="0" w:color="auto"/>
            </w:tcBorders>
            <w:shd w:val="clear" w:color="auto" w:fill="auto"/>
            <w:noWrap/>
            <w:vAlign w:val="bottom"/>
            <w:hideMark/>
          </w:tcPr>
          <w:p w14:paraId="0392A520"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r>
      <w:tr w:rsidR="00E50BBA" w:rsidRPr="00163261" w14:paraId="25DB5EC5" w14:textId="77777777" w:rsidTr="00163261">
        <w:trPr>
          <w:trHeight w:val="248"/>
          <w:jc w:val="center"/>
        </w:trPr>
        <w:tc>
          <w:tcPr>
            <w:tcW w:w="1458" w:type="dxa"/>
            <w:vMerge/>
            <w:tcBorders>
              <w:top w:val="nil"/>
              <w:left w:val="single" w:sz="4" w:space="0" w:color="auto"/>
              <w:bottom w:val="single" w:sz="4" w:space="0" w:color="auto"/>
              <w:right w:val="single" w:sz="4" w:space="0" w:color="auto"/>
            </w:tcBorders>
            <w:shd w:val="clear" w:color="auto" w:fill="auto"/>
            <w:vAlign w:val="center"/>
            <w:hideMark/>
          </w:tcPr>
          <w:p w14:paraId="3631C782" w14:textId="77777777" w:rsidR="00E50BBA" w:rsidRPr="00163261" w:rsidRDefault="00E50BBA" w:rsidP="003E3453">
            <w:pPr>
              <w:spacing w:after="0"/>
              <w:rPr>
                <w:rFonts w:ascii="Times New Roman" w:eastAsia="Times New Roman" w:hAnsi="Times New Roman" w:cs="Times New Roman"/>
                <w:color w:val="000000"/>
                <w:sz w:val="20"/>
                <w:szCs w:val="20"/>
                <w:lang w:eastAsia="en-GB"/>
              </w:rPr>
            </w:pPr>
          </w:p>
        </w:tc>
        <w:tc>
          <w:tcPr>
            <w:tcW w:w="1207" w:type="dxa"/>
            <w:tcBorders>
              <w:top w:val="nil"/>
              <w:left w:val="nil"/>
              <w:bottom w:val="single" w:sz="4" w:space="0" w:color="auto"/>
              <w:right w:val="single" w:sz="4" w:space="0" w:color="auto"/>
            </w:tcBorders>
            <w:shd w:val="clear" w:color="auto" w:fill="auto"/>
            <w:noWrap/>
            <w:vAlign w:val="center"/>
            <w:hideMark/>
          </w:tcPr>
          <w:p w14:paraId="2EBF859E"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w:t>
            </w:r>
          </w:p>
        </w:tc>
        <w:tc>
          <w:tcPr>
            <w:tcW w:w="1358" w:type="dxa"/>
            <w:tcBorders>
              <w:top w:val="nil"/>
              <w:left w:val="nil"/>
              <w:bottom w:val="single" w:sz="4" w:space="0" w:color="auto"/>
              <w:right w:val="single" w:sz="4" w:space="0" w:color="auto"/>
            </w:tcBorders>
            <w:shd w:val="clear" w:color="auto" w:fill="auto"/>
            <w:noWrap/>
            <w:vAlign w:val="bottom"/>
            <w:hideMark/>
          </w:tcPr>
          <w:p w14:paraId="0475CB81"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-0.25</w:t>
            </w:r>
          </w:p>
        </w:tc>
        <w:tc>
          <w:tcPr>
            <w:tcW w:w="1111" w:type="dxa"/>
            <w:tcBorders>
              <w:top w:val="nil"/>
              <w:left w:val="nil"/>
              <w:bottom w:val="single" w:sz="4" w:space="0" w:color="auto"/>
              <w:right w:val="single" w:sz="4" w:space="0" w:color="auto"/>
            </w:tcBorders>
            <w:shd w:val="clear" w:color="auto" w:fill="auto"/>
            <w:noWrap/>
            <w:vAlign w:val="bottom"/>
            <w:hideMark/>
          </w:tcPr>
          <w:p w14:paraId="360CC3D1"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1176" w:type="dxa"/>
            <w:tcBorders>
              <w:top w:val="nil"/>
              <w:left w:val="nil"/>
              <w:bottom w:val="single" w:sz="4" w:space="0" w:color="auto"/>
              <w:right w:val="single" w:sz="4" w:space="0" w:color="auto"/>
            </w:tcBorders>
            <w:shd w:val="clear" w:color="auto" w:fill="auto"/>
            <w:noWrap/>
            <w:vAlign w:val="bottom"/>
            <w:hideMark/>
          </w:tcPr>
          <w:p w14:paraId="22C10C5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0.15</w:t>
            </w:r>
          </w:p>
        </w:tc>
        <w:tc>
          <w:tcPr>
            <w:tcW w:w="1176" w:type="dxa"/>
            <w:tcBorders>
              <w:top w:val="nil"/>
              <w:left w:val="nil"/>
              <w:bottom w:val="single" w:sz="4" w:space="0" w:color="auto"/>
              <w:right w:val="single" w:sz="4" w:space="0" w:color="auto"/>
            </w:tcBorders>
            <w:shd w:val="clear" w:color="auto" w:fill="auto"/>
            <w:noWrap/>
            <w:vAlign w:val="bottom"/>
            <w:hideMark/>
          </w:tcPr>
          <w:p w14:paraId="6303DA52"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r>
      <w:tr w:rsidR="00E50BBA" w:rsidRPr="00163261" w14:paraId="09F4229B" w14:textId="77777777" w:rsidTr="00163261">
        <w:trPr>
          <w:trHeight w:val="248"/>
          <w:jc w:val="center"/>
        </w:trPr>
        <w:tc>
          <w:tcPr>
            <w:tcW w:w="14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CF8361"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6000</w:t>
            </w:r>
          </w:p>
        </w:tc>
        <w:tc>
          <w:tcPr>
            <w:tcW w:w="1207" w:type="dxa"/>
            <w:tcBorders>
              <w:top w:val="nil"/>
              <w:left w:val="nil"/>
              <w:bottom w:val="single" w:sz="4" w:space="0" w:color="auto"/>
              <w:right w:val="single" w:sz="4" w:space="0" w:color="auto"/>
            </w:tcBorders>
            <w:shd w:val="clear" w:color="auto" w:fill="auto"/>
            <w:noWrap/>
            <w:vAlign w:val="center"/>
            <w:hideMark/>
          </w:tcPr>
          <w:p w14:paraId="12F01BF3"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10%</w:t>
            </w:r>
          </w:p>
        </w:tc>
        <w:tc>
          <w:tcPr>
            <w:tcW w:w="1358" w:type="dxa"/>
            <w:tcBorders>
              <w:top w:val="nil"/>
              <w:left w:val="nil"/>
              <w:bottom w:val="single" w:sz="4" w:space="0" w:color="auto"/>
              <w:right w:val="single" w:sz="4" w:space="0" w:color="auto"/>
            </w:tcBorders>
            <w:shd w:val="clear" w:color="auto" w:fill="auto"/>
            <w:noWrap/>
            <w:vAlign w:val="bottom"/>
            <w:hideMark/>
          </w:tcPr>
          <w:p w14:paraId="206CE88F"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-0.25</w:t>
            </w:r>
          </w:p>
        </w:tc>
        <w:tc>
          <w:tcPr>
            <w:tcW w:w="1111" w:type="dxa"/>
            <w:tcBorders>
              <w:top w:val="nil"/>
              <w:left w:val="nil"/>
              <w:bottom w:val="single" w:sz="4" w:space="0" w:color="auto"/>
              <w:right w:val="single" w:sz="4" w:space="0" w:color="auto"/>
            </w:tcBorders>
            <w:shd w:val="clear" w:color="auto" w:fill="auto"/>
            <w:noWrap/>
            <w:vAlign w:val="bottom"/>
            <w:hideMark/>
          </w:tcPr>
          <w:p w14:paraId="0D228108"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-0.09</w:t>
            </w:r>
          </w:p>
        </w:tc>
        <w:tc>
          <w:tcPr>
            <w:tcW w:w="1176" w:type="dxa"/>
            <w:tcBorders>
              <w:top w:val="nil"/>
              <w:left w:val="nil"/>
              <w:bottom w:val="single" w:sz="4" w:space="0" w:color="auto"/>
              <w:right w:val="single" w:sz="4" w:space="0" w:color="auto"/>
            </w:tcBorders>
            <w:shd w:val="clear" w:color="auto" w:fill="auto"/>
            <w:noWrap/>
            <w:vAlign w:val="bottom"/>
            <w:hideMark/>
          </w:tcPr>
          <w:p w14:paraId="7FBCC387"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1176" w:type="dxa"/>
            <w:tcBorders>
              <w:top w:val="nil"/>
              <w:left w:val="nil"/>
              <w:bottom w:val="single" w:sz="4" w:space="0" w:color="auto"/>
              <w:right w:val="single" w:sz="4" w:space="0" w:color="auto"/>
            </w:tcBorders>
            <w:shd w:val="clear" w:color="auto" w:fill="auto"/>
            <w:noWrap/>
            <w:vAlign w:val="bottom"/>
            <w:hideMark/>
          </w:tcPr>
          <w:p w14:paraId="07A61805"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r>
      <w:tr w:rsidR="00E50BBA" w:rsidRPr="00163261" w14:paraId="305A5C00" w14:textId="77777777" w:rsidTr="00163261">
        <w:trPr>
          <w:trHeight w:val="248"/>
          <w:jc w:val="center"/>
        </w:trPr>
        <w:tc>
          <w:tcPr>
            <w:tcW w:w="1458" w:type="dxa"/>
            <w:vMerge/>
            <w:tcBorders>
              <w:top w:val="nil"/>
              <w:left w:val="single" w:sz="4" w:space="0" w:color="auto"/>
              <w:bottom w:val="single" w:sz="4" w:space="0" w:color="auto"/>
              <w:right w:val="single" w:sz="4" w:space="0" w:color="auto"/>
            </w:tcBorders>
            <w:shd w:val="clear" w:color="auto" w:fill="auto"/>
            <w:vAlign w:val="center"/>
            <w:hideMark/>
          </w:tcPr>
          <w:p w14:paraId="75E03CEB" w14:textId="77777777" w:rsidR="00E50BBA" w:rsidRPr="00163261" w:rsidRDefault="00E50BBA" w:rsidP="003E3453">
            <w:pPr>
              <w:spacing w:after="0"/>
              <w:rPr>
                <w:rFonts w:ascii="Times New Roman" w:eastAsia="Times New Roman" w:hAnsi="Times New Roman" w:cs="Times New Roman"/>
                <w:color w:val="000000"/>
                <w:sz w:val="20"/>
                <w:szCs w:val="20"/>
                <w:lang w:eastAsia="en-GB"/>
              </w:rPr>
            </w:pPr>
          </w:p>
        </w:tc>
        <w:tc>
          <w:tcPr>
            <w:tcW w:w="1207" w:type="dxa"/>
            <w:tcBorders>
              <w:top w:val="nil"/>
              <w:left w:val="nil"/>
              <w:bottom w:val="single" w:sz="4" w:space="0" w:color="auto"/>
              <w:right w:val="single" w:sz="4" w:space="0" w:color="auto"/>
            </w:tcBorders>
            <w:shd w:val="clear" w:color="auto" w:fill="auto"/>
            <w:noWrap/>
            <w:vAlign w:val="center"/>
            <w:hideMark/>
          </w:tcPr>
          <w:p w14:paraId="368DEE72"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1%</w:t>
            </w:r>
          </w:p>
        </w:tc>
        <w:tc>
          <w:tcPr>
            <w:tcW w:w="1358" w:type="dxa"/>
            <w:tcBorders>
              <w:top w:val="nil"/>
              <w:left w:val="nil"/>
              <w:bottom w:val="single" w:sz="4" w:space="0" w:color="auto"/>
              <w:right w:val="single" w:sz="4" w:space="0" w:color="auto"/>
            </w:tcBorders>
            <w:shd w:val="clear" w:color="auto" w:fill="auto"/>
            <w:noWrap/>
            <w:vAlign w:val="bottom"/>
            <w:hideMark/>
          </w:tcPr>
          <w:p w14:paraId="7E01549E"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-0.25</w:t>
            </w:r>
          </w:p>
        </w:tc>
        <w:tc>
          <w:tcPr>
            <w:tcW w:w="1111" w:type="dxa"/>
            <w:tcBorders>
              <w:top w:val="nil"/>
              <w:left w:val="nil"/>
              <w:bottom w:val="single" w:sz="4" w:space="0" w:color="auto"/>
              <w:right w:val="single" w:sz="4" w:space="0" w:color="auto"/>
            </w:tcBorders>
            <w:shd w:val="clear" w:color="auto" w:fill="auto"/>
            <w:noWrap/>
            <w:vAlign w:val="bottom"/>
            <w:hideMark/>
          </w:tcPr>
          <w:p w14:paraId="14181D00"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-0.09</w:t>
            </w:r>
          </w:p>
        </w:tc>
        <w:tc>
          <w:tcPr>
            <w:tcW w:w="1176" w:type="dxa"/>
            <w:tcBorders>
              <w:top w:val="nil"/>
              <w:left w:val="nil"/>
              <w:bottom w:val="single" w:sz="4" w:space="0" w:color="auto"/>
              <w:right w:val="single" w:sz="4" w:space="0" w:color="auto"/>
            </w:tcBorders>
            <w:shd w:val="clear" w:color="auto" w:fill="auto"/>
            <w:noWrap/>
            <w:vAlign w:val="bottom"/>
            <w:hideMark/>
          </w:tcPr>
          <w:p w14:paraId="7C1D362E"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w:t>
            </w:r>
          </w:p>
        </w:tc>
        <w:tc>
          <w:tcPr>
            <w:tcW w:w="1176" w:type="dxa"/>
            <w:tcBorders>
              <w:top w:val="nil"/>
              <w:left w:val="nil"/>
              <w:bottom w:val="single" w:sz="4" w:space="0" w:color="auto"/>
              <w:right w:val="single" w:sz="4" w:space="0" w:color="auto"/>
            </w:tcBorders>
            <w:shd w:val="clear" w:color="auto" w:fill="auto"/>
            <w:noWrap/>
            <w:vAlign w:val="bottom"/>
            <w:hideMark/>
          </w:tcPr>
          <w:p w14:paraId="07B470DC" w14:textId="77777777" w:rsidR="00E50BBA" w:rsidRPr="00163261" w:rsidRDefault="00E50BBA" w:rsidP="003E3453">
            <w:pPr>
              <w:spacing w:after="0"/>
              <w:jc w:val="center"/>
              <w:rPr>
                <w:rFonts w:ascii="Times New Roman" w:eastAsia="Times New Roman" w:hAnsi="Times New Roman" w:cs="Times New Roman"/>
                <w:color w:val="000000"/>
                <w:sz w:val="20"/>
                <w:szCs w:val="20"/>
                <w:lang w:eastAsia="en-GB"/>
              </w:rPr>
            </w:pPr>
            <w:r w:rsidRPr="00163261">
              <w:rPr>
                <w:rFonts w:ascii="Times New Roman" w:eastAsia="Times New Roman" w:hAnsi="Times New Roman" w:cs="Times New Roman"/>
                <w:color w:val="000000"/>
                <w:sz w:val="20"/>
                <w:szCs w:val="20"/>
                <w:lang w:eastAsia="en-GB"/>
              </w:rPr>
              <w:t>-0.05</w:t>
            </w:r>
          </w:p>
        </w:tc>
      </w:tr>
    </w:tbl>
    <w:p w14:paraId="760D3877" w14:textId="77777777" w:rsidR="00E50BBA" w:rsidRDefault="00E50BBA" w:rsidP="001C1721">
      <w:pPr>
        <w:shd w:val="clear" w:color="auto" w:fill="FFFFFF"/>
        <w:spacing w:after="0"/>
        <w:jc w:val="both"/>
        <w:rPr>
          <w:rFonts w:ascii="Times New Roman" w:eastAsia="Times New Roman" w:hAnsi="Times New Roman"/>
          <w:color w:val="FF0000"/>
          <w:sz w:val="20"/>
          <w:szCs w:val="20"/>
          <w:lang w:eastAsia="zh-CN"/>
        </w:rPr>
      </w:pPr>
      <w:r w:rsidRPr="00E309DF">
        <w:rPr>
          <w:rFonts w:ascii="Times New Roman" w:eastAsia="Times New Roman" w:hAnsi="Times New Roman"/>
          <w:color w:val="FF0000"/>
          <w:sz w:val="20"/>
          <w:szCs w:val="20"/>
          <w:lang w:eastAsia="zh-CN"/>
        </w:rPr>
        <w:t xml:space="preserve"> </w:t>
      </w:r>
    </w:p>
    <w:p w14:paraId="43B06CC2" w14:textId="77777777" w:rsidR="00E50BBA" w:rsidRPr="00E50BBA" w:rsidRDefault="00E50BBA" w:rsidP="001C1721">
      <w:pPr>
        <w:shd w:val="clear" w:color="auto" w:fill="FFFFFF"/>
        <w:spacing w:after="0"/>
        <w:jc w:val="both"/>
        <w:rPr>
          <w:rFonts w:ascii="Times New Roman" w:eastAsia="Times New Roman" w:hAnsi="Times New Roman" w:cs="Times New Roman"/>
          <w:color w:val="FF0000"/>
          <w:sz w:val="20"/>
          <w:szCs w:val="20"/>
          <w:lang w:eastAsia="zh-CN"/>
        </w:rPr>
      </w:pPr>
    </w:p>
    <w:p w14:paraId="51D5262F" w14:textId="262FE0BE" w:rsidR="00E50BBA" w:rsidRPr="00E50BBA" w:rsidRDefault="00E50BBA" w:rsidP="00E50BBA">
      <w:pPr>
        <w:pStyle w:val="ListParagraph"/>
        <w:ind w:left="0"/>
        <w:jc w:val="both"/>
        <w:rPr>
          <w:rFonts w:ascii="Times New Roman" w:hAnsi="Times New Roman" w:cs="Times New Roman"/>
          <w:sz w:val="20"/>
          <w:szCs w:val="20"/>
          <w:lang w:val="en-US"/>
        </w:rPr>
      </w:pPr>
      <w:r w:rsidRPr="00E50BBA">
        <w:rPr>
          <w:rFonts w:ascii="Times New Roman" w:hAnsi="Times New Roman" w:cs="Times New Roman"/>
          <w:sz w:val="20"/>
          <w:szCs w:val="20"/>
          <w:lang w:val="en-US"/>
        </w:rPr>
        <w:t>For QPSK, LDPC has some coding gain over turbo codes for all code block sizes. Similarly, turbo has better performance for 64QAM. In general, performance gains are considerably small. Good performances can be expected from all three coding schemes.</w:t>
      </w:r>
    </w:p>
    <w:p w14:paraId="1A0FDED8" w14:textId="77777777" w:rsidR="001C1721" w:rsidRDefault="00090E56" w:rsidP="001C1721">
      <w:pPr>
        <w:shd w:val="clear" w:color="auto" w:fill="FFFFFF"/>
        <w:spacing w:after="0"/>
        <w:jc w:val="both"/>
        <w:rPr>
          <w:rFonts w:ascii="Times New Roman" w:eastAsia="Times New Roman" w:hAnsi="Times New Roman"/>
          <w:sz w:val="20"/>
          <w:szCs w:val="20"/>
          <w:lang w:eastAsia="zh-CN"/>
        </w:rPr>
      </w:pPr>
      <w:r>
        <w:rPr>
          <w:rFonts w:ascii="Times New Roman" w:eastAsia="Times New Roman" w:hAnsi="Times New Roman"/>
          <w:sz w:val="20"/>
          <w:szCs w:val="20"/>
          <w:lang w:eastAsia="zh-CN"/>
        </w:rPr>
        <w:t>Algorithmic</w:t>
      </w:r>
      <w:r w:rsidR="0089239C">
        <w:rPr>
          <w:rFonts w:ascii="Times-Roman" w:eastAsia="SimSun" w:hAnsi="Times-Roman" w:cs="Times-Roman"/>
          <w:color w:val="231F20"/>
          <w:sz w:val="20"/>
          <w:szCs w:val="20"/>
          <w:lang w:eastAsia="en-GB"/>
        </w:rPr>
        <w:t xml:space="preserve"> complexity</w:t>
      </w:r>
      <w:r>
        <w:rPr>
          <w:rFonts w:ascii="Times-Roman" w:eastAsia="SimSun" w:hAnsi="Times-Roman" w:cs="Times-Roman"/>
          <w:color w:val="231F20"/>
          <w:sz w:val="20"/>
          <w:szCs w:val="20"/>
          <w:lang w:eastAsia="en-GB"/>
        </w:rPr>
        <w:t xml:space="preserve"> (or </w:t>
      </w:r>
      <w:r>
        <w:rPr>
          <w:rFonts w:ascii="Times New Roman" w:eastAsia="Times New Roman" w:hAnsi="Times New Roman"/>
          <w:sz w:val="20"/>
          <w:szCs w:val="20"/>
          <w:lang w:eastAsia="zh-CN"/>
        </w:rPr>
        <w:t>decoding complexity</w:t>
      </w:r>
      <w:r w:rsidR="0089239C">
        <w:rPr>
          <w:rFonts w:ascii="Times-Roman" w:eastAsia="SimSun" w:hAnsi="Times-Roman" w:cs="Times-Roman"/>
          <w:color w:val="231F20"/>
          <w:sz w:val="20"/>
          <w:szCs w:val="20"/>
          <w:lang w:eastAsia="en-GB"/>
        </w:rPr>
        <w:t>)</w:t>
      </w:r>
      <w:r w:rsidR="00C21B63">
        <w:rPr>
          <w:rFonts w:ascii="Times New Roman" w:eastAsia="Times New Roman" w:hAnsi="Times New Roman"/>
          <w:sz w:val="20"/>
          <w:szCs w:val="20"/>
          <w:lang w:eastAsia="zh-CN"/>
        </w:rPr>
        <w:t xml:space="preserve"> </w:t>
      </w:r>
      <w:r w:rsidR="001C1721" w:rsidRPr="00AF26F1">
        <w:rPr>
          <w:rFonts w:ascii="Times New Roman" w:eastAsia="Times New Roman" w:hAnsi="Times New Roman"/>
          <w:sz w:val="20"/>
          <w:szCs w:val="20"/>
          <w:lang w:eastAsia="zh-CN"/>
        </w:rPr>
        <w:t xml:space="preserve">of a channel code is another evaluation </w:t>
      </w:r>
      <w:r w:rsidR="001C1721" w:rsidRPr="000B7B3D">
        <w:rPr>
          <w:rFonts w:ascii="Times New Roman" w:eastAsia="Times New Roman" w:hAnsi="Times New Roman"/>
          <w:noProof/>
          <w:sz w:val="20"/>
          <w:szCs w:val="20"/>
          <w:lang w:eastAsia="zh-CN"/>
        </w:rPr>
        <w:t>criteri</w:t>
      </w:r>
      <w:r w:rsidR="000B7B3D">
        <w:rPr>
          <w:rFonts w:ascii="Times New Roman" w:eastAsia="Times New Roman" w:hAnsi="Times New Roman"/>
          <w:noProof/>
          <w:sz w:val="20"/>
          <w:szCs w:val="20"/>
          <w:lang w:eastAsia="zh-CN"/>
        </w:rPr>
        <w:t>on</w:t>
      </w:r>
      <w:r w:rsidR="001C1721" w:rsidRPr="00AF26F1">
        <w:rPr>
          <w:rFonts w:ascii="Times New Roman" w:eastAsia="Times New Roman" w:hAnsi="Times New Roman"/>
          <w:sz w:val="20"/>
          <w:szCs w:val="20"/>
          <w:lang w:eastAsia="zh-CN"/>
        </w:rPr>
        <w:t xml:space="preserve"> to compare different coding schemes. In general, a reduced decoding complexity is required to satisfy requirements of eMBB u</w:t>
      </w:r>
      <w:r w:rsidR="0089239C">
        <w:rPr>
          <w:rFonts w:ascii="Times New Roman" w:eastAsia="Times New Roman" w:hAnsi="Times New Roman"/>
          <w:sz w:val="20"/>
          <w:szCs w:val="20"/>
          <w:lang w:eastAsia="zh-CN"/>
        </w:rPr>
        <w:t>sage scenario. Table 2 provides</w:t>
      </w:r>
      <w:r w:rsidR="001C1721" w:rsidRPr="0089239C">
        <w:rPr>
          <w:rFonts w:ascii="Times New Roman" w:eastAsia="Times New Roman" w:hAnsi="Times New Roman"/>
          <w:noProof/>
          <w:sz w:val="20"/>
          <w:szCs w:val="20"/>
          <w:lang w:eastAsia="zh-CN"/>
        </w:rPr>
        <w:t xml:space="preserve"> complexity</w:t>
      </w:r>
      <w:r w:rsidR="001C1721" w:rsidRPr="00AF26F1">
        <w:rPr>
          <w:rFonts w:ascii="Times New Roman" w:eastAsia="Times New Roman" w:hAnsi="Times New Roman"/>
          <w:sz w:val="20"/>
          <w:szCs w:val="20"/>
          <w:lang w:eastAsia="zh-CN"/>
        </w:rPr>
        <w:t xml:space="preserve"> </w:t>
      </w:r>
      <w:r w:rsidR="00107971">
        <w:rPr>
          <w:rFonts w:ascii="Times New Roman" w:eastAsia="Times New Roman" w:hAnsi="Times New Roman"/>
          <w:sz w:val="20"/>
          <w:szCs w:val="20"/>
          <w:lang w:eastAsia="zh-CN"/>
        </w:rPr>
        <w:t>calculations</w:t>
      </w:r>
      <w:r w:rsidR="001C1721" w:rsidRPr="00AF26F1">
        <w:rPr>
          <w:rFonts w:ascii="Times New Roman" w:eastAsia="Times New Roman" w:hAnsi="Times New Roman"/>
          <w:sz w:val="20"/>
          <w:szCs w:val="20"/>
          <w:lang w:eastAsia="zh-CN"/>
        </w:rPr>
        <w:t xml:space="preserve"> for </w:t>
      </w:r>
      <w:r w:rsidR="0089239C">
        <w:rPr>
          <w:rFonts w:ascii="Times New Roman" w:eastAsia="Times New Roman" w:hAnsi="Times New Roman"/>
          <w:noProof/>
          <w:sz w:val="20"/>
          <w:szCs w:val="20"/>
          <w:lang w:eastAsia="zh-CN"/>
        </w:rPr>
        <w:t>T</w:t>
      </w:r>
      <w:r w:rsidR="001C1721" w:rsidRPr="0089239C">
        <w:rPr>
          <w:rFonts w:ascii="Times New Roman" w:eastAsia="Times New Roman" w:hAnsi="Times New Roman"/>
          <w:noProof/>
          <w:sz w:val="20"/>
          <w:szCs w:val="20"/>
          <w:lang w:eastAsia="zh-CN"/>
        </w:rPr>
        <w:t>urbo</w:t>
      </w:r>
      <w:r w:rsidR="001C1721" w:rsidRPr="00AF26F1">
        <w:rPr>
          <w:rFonts w:ascii="Times New Roman" w:eastAsia="Times New Roman" w:hAnsi="Times New Roman"/>
          <w:sz w:val="20"/>
          <w:szCs w:val="20"/>
          <w:lang w:eastAsia="zh-CN"/>
        </w:rPr>
        <w:t xml:space="preserve">, </w:t>
      </w:r>
      <w:r w:rsidR="001C1721" w:rsidRPr="000B7B3D">
        <w:rPr>
          <w:rFonts w:ascii="Times New Roman" w:eastAsia="Times New Roman" w:hAnsi="Times New Roman"/>
          <w:noProof/>
          <w:sz w:val="20"/>
          <w:szCs w:val="20"/>
          <w:lang w:eastAsia="zh-CN"/>
        </w:rPr>
        <w:t>LDPC</w:t>
      </w:r>
      <w:r w:rsidR="000B7B3D">
        <w:rPr>
          <w:rFonts w:ascii="Times New Roman" w:eastAsia="Times New Roman" w:hAnsi="Times New Roman"/>
          <w:noProof/>
          <w:sz w:val="20"/>
          <w:szCs w:val="20"/>
          <w:lang w:eastAsia="zh-CN"/>
        </w:rPr>
        <w:t>,</w:t>
      </w:r>
      <w:r w:rsidR="001C1721" w:rsidRPr="00AF26F1">
        <w:rPr>
          <w:rFonts w:ascii="Times New Roman" w:eastAsia="Times New Roman" w:hAnsi="Times New Roman"/>
          <w:sz w:val="20"/>
          <w:szCs w:val="20"/>
          <w:lang w:eastAsia="zh-CN"/>
        </w:rPr>
        <w:t xml:space="preserve"> and polar codes </w:t>
      </w:r>
      <w:r w:rsidR="00107971">
        <w:rPr>
          <w:rFonts w:ascii="Times New Roman" w:eastAsia="Times New Roman" w:hAnsi="Times New Roman"/>
          <w:sz w:val="20"/>
          <w:szCs w:val="20"/>
          <w:lang w:eastAsia="zh-CN"/>
        </w:rPr>
        <w:t>for</w:t>
      </w:r>
      <w:r w:rsidR="000B7B3D">
        <w:rPr>
          <w:rFonts w:ascii="Times New Roman" w:eastAsia="Times New Roman" w:hAnsi="Times New Roman"/>
          <w:sz w:val="20"/>
          <w:szCs w:val="20"/>
          <w:lang w:eastAsia="zh-CN"/>
        </w:rPr>
        <w:t xml:space="preserve"> agreed</w:t>
      </w:r>
      <w:r w:rsidR="001C1721" w:rsidRPr="00AF26F1">
        <w:rPr>
          <w:rFonts w:ascii="Times New Roman" w:eastAsia="Times New Roman" w:hAnsi="Times New Roman"/>
          <w:sz w:val="20"/>
          <w:szCs w:val="20"/>
          <w:lang w:eastAsia="zh-CN"/>
        </w:rPr>
        <w:t xml:space="preserve"> decoder algorithms</w:t>
      </w:r>
      <w:r w:rsidR="000B7B3D">
        <w:rPr>
          <w:rFonts w:ascii="Times New Roman" w:eastAsia="Times New Roman" w:hAnsi="Times New Roman"/>
          <w:sz w:val="20"/>
          <w:szCs w:val="20"/>
          <w:lang w:eastAsia="zh-CN"/>
        </w:rPr>
        <w:t xml:space="preserve"> during </w:t>
      </w:r>
      <w:r w:rsidR="005707F8">
        <w:rPr>
          <w:rFonts w:ascii="Times New Roman" w:eastAsia="Times New Roman" w:hAnsi="Times New Roman"/>
          <w:sz w:val="20"/>
          <w:szCs w:val="20"/>
          <w:lang w:eastAsia="zh-CN"/>
        </w:rPr>
        <w:t xml:space="preserve">the </w:t>
      </w:r>
      <w:r w:rsidR="000B7B3D">
        <w:rPr>
          <w:rFonts w:ascii="Times New Roman" w:eastAsia="Times New Roman" w:hAnsi="Times New Roman"/>
          <w:sz w:val="20"/>
          <w:szCs w:val="20"/>
          <w:lang w:eastAsia="zh-CN"/>
        </w:rPr>
        <w:t>Ran1 84bis</w:t>
      </w:r>
      <w:r w:rsidR="005707F8">
        <w:rPr>
          <w:rFonts w:ascii="Times New Roman" w:eastAsia="Times New Roman" w:hAnsi="Times New Roman"/>
          <w:sz w:val="20"/>
          <w:szCs w:val="20"/>
          <w:lang w:eastAsia="zh-CN"/>
        </w:rPr>
        <w:t xml:space="preserve"> meeting</w:t>
      </w:r>
      <w:r w:rsidR="001C1721" w:rsidRPr="00AF26F1">
        <w:rPr>
          <w:rFonts w:ascii="Times New Roman" w:eastAsia="Times New Roman" w:hAnsi="Times New Roman"/>
          <w:sz w:val="20"/>
          <w:szCs w:val="20"/>
          <w:lang w:eastAsia="zh-CN"/>
        </w:rPr>
        <w:t>.</w:t>
      </w:r>
    </w:p>
    <w:p w14:paraId="6DE4B924" w14:textId="77777777" w:rsidR="0089239C" w:rsidRPr="00E50BBA" w:rsidRDefault="0089239C" w:rsidP="001C1721">
      <w:pPr>
        <w:shd w:val="clear" w:color="auto" w:fill="FFFFFF"/>
        <w:spacing w:after="0"/>
        <w:jc w:val="both"/>
        <w:rPr>
          <w:rFonts w:ascii="Times New Roman" w:eastAsia="Times New Roman" w:hAnsi="Times New Roman"/>
          <w:sz w:val="20"/>
          <w:szCs w:val="20"/>
          <w:lang w:eastAsia="zh-CN"/>
        </w:rPr>
      </w:pPr>
    </w:p>
    <w:p w14:paraId="6731A04A" w14:textId="77777777" w:rsidR="0089239C" w:rsidRPr="00E50BBA" w:rsidRDefault="001C1721" w:rsidP="0089239C">
      <w:pPr>
        <w:shd w:val="clear" w:color="auto" w:fill="FFFFFF"/>
        <w:spacing w:after="200"/>
        <w:jc w:val="center"/>
        <w:rPr>
          <w:rFonts w:ascii="Times New Roman" w:hAnsi="Times New Roman"/>
          <w:bCs/>
          <w:iCs/>
          <w:sz w:val="20"/>
          <w:szCs w:val="20"/>
          <w:lang w:eastAsia="zh-CN"/>
        </w:rPr>
      </w:pPr>
      <w:r w:rsidRPr="00E50BBA">
        <w:rPr>
          <w:rFonts w:ascii="Times New Roman" w:eastAsia="Times New Roman" w:hAnsi="Times New Roman"/>
          <w:iCs/>
          <w:sz w:val="20"/>
          <w:szCs w:val="20"/>
        </w:rPr>
        <w:t xml:space="preserve">Table 2: </w:t>
      </w:r>
      <w:r w:rsidRPr="00E50BBA">
        <w:rPr>
          <w:rFonts w:ascii="Times New Roman" w:hAnsi="Times New Roman"/>
          <w:bCs/>
          <w:iCs/>
          <w:sz w:val="20"/>
          <w:szCs w:val="20"/>
          <w:lang w:eastAsia="zh-CN"/>
        </w:rPr>
        <w:t xml:space="preserve">Complexity of Turbo, </w:t>
      </w:r>
      <w:r w:rsidRPr="00E50BBA">
        <w:rPr>
          <w:rFonts w:ascii="Times New Roman" w:hAnsi="Times New Roman"/>
          <w:bCs/>
          <w:iCs/>
          <w:noProof/>
          <w:sz w:val="20"/>
          <w:szCs w:val="20"/>
          <w:lang w:eastAsia="zh-CN"/>
        </w:rPr>
        <w:t>LDPC</w:t>
      </w:r>
      <w:r w:rsidR="00107971" w:rsidRPr="00E50BBA">
        <w:rPr>
          <w:rFonts w:ascii="Times New Roman" w:hAnsi="Times New Roman"/>
          <w:bCs/>
          <w:iCs/>
          <w:sz w:val="20"/>
          <w:szCs w:val="20"/>
          <w:lang w:eastAsia="zh-CN"/>
        </w:rPr>
        <w:t xml:space="preserve">, </w:t>
      </w:r>
      <w:r w:rsidRPr="00E50BBA">
        <w:rPr>
          <w:rFonts w:ascii="Times New Roman" w:hAnsi="Times New Roman"/>
          <w:bCs/>
          <w:iCs/>
          <w:sz w:val="20"/>
          <w:szCs w:val="20"/>
          <w:lang w:eastAsia="zh-CN"/>
        </w:rPr>
        <w:t>Polar codes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918"/>
        <w:gridCol w:w="1858"/>
        <w:gridCol w:w="1996"/>
        <w:gridCol w:w="2019"/>
      </w:tblGrid>
      <w:tr w:rsidR="0089239C" w:rsidRPr="0089239C" w14:paraId="1263F7D8" w14:textId="77777777" w:rsidTr="00E50BBA">
        <w:trPr>
          <w:trHeight w:val="437"/>
        </w:trPr>
        <w:tc>
          <w:tcPr>
            <w:tcW w:w="1701" w:type="dxa"/>
            <w:tcBorders>
              <w:top w:val="single" w:sz="4" w:space="0" w:color="auto"/>
              <w:left w:val="single" w:sz="4" w:space="0" w:color="auto"/>
              <w:bottom w:val="single" w:sz="4" w:space="0" w:color="auto"/>
              <w:right w:val="single" w:sz="4" w:space="0" w:color="auto"/>
            </w:tcBorders>
            <w:vAlign w:val="center"/>
          </w:tcPr>
          <w:p w14:paraId="75DF1E35" w14:textId="77777777" w:rsidR="0089239C" w:rsidRPr="0089239C" w:rsidRDefault="0089239C" w:rsidP="0089239C">
            <w:pPr>
              <w:jc w:val="center"/>
              <w:rPr>
                <w:rFonts w:ascii="Times New Roman" w:eastAsia="Times New Roman" w:hAnsi="Times New Roman" w:cs="Times New Roman"/>
                <w:sz w:val="20"/>
                <w:szCs w:val="20"/>
                <w:lang w:eastAsia="zh-CN"/>
              </w:rPr>
            </w:pPr>
          </w:p>
        </w:tc>
        <w:tc>
          <w:tcPr>
            <w:tcW w:w="1918" w:type="dxa"/>
            <w:tcBorders>
              <w:top w:val="single" w:sz="4" w:space="0" w:color="auto"/>
              <w:left w:val="single" w:sz="4" w:space="0" w:color="auto"/>
              <w:bottom w:val="single" w:sz="4" w:space="0" w:color="auto"/>
              <w:right w:val="single" w:sz="4" w:space="0" w:color="auto"/>
            </w:tcBorders>
            <w:vAlign w:val="center"/>
            <w:hideMark/>
          </w:tcPr>
          <w:p w14:paraId="0B96C39B" w14:textId="77777777" w:rsidR="0089239C" w:rsidRPr="00E50BBA" w:rsidRDefault="0089239C" w:rsidP="00E309DF">
            <w:pPr>
              <w:jc w:val="center"/>
              <w:rPr>
                <w:rFonts w:ascii="Times New Roman" w:hAnsi="Times New Roman" w:cs="Times New Roman"/>
                <w:sz w:val="20"/>
                <w:szCs w:val="20"/>
                <w:lang w:eastAsia="zh-CN"/>
              </w:rPr>
            </w:pPr>
            <w:r w:rsidRPr="00E50BBA">
              <w:rPr>
                <w:rFonts w:ascii="Times New Roman" w:hAnsi="Times New Roman" w:cs="Times New Roman"/>
                <w:sz w:val="20"/>
                <w:szCs w:val="20"/>
                <w:lang w:eastAsia="zh-CN"/>
              </w:rPr>
              <w:t>Turbo (MAX-LOG-MAP)</w:t>
            </w:r>
            <w:r w:rsidR="00A5711C" w:rsidRPr="00E50BBA">
              <w:rPr>
                <w:rFonts w:ascii="Times New Roman" w:hAnsi="Times New Roman" w:cs="Times New Roman"/>
                <w:sz w:val="20"/>
                <w:szCs w:val="20"/>
                <w:lang w:eastAsia="zh-CN"/>
              </w:rPr>
              <w:t xml:space="preserve"> [</w:t>
            </w:r>
            <w:r w:rsidR="00E309DF" w:rsidRPr="00E50BBA">
              <w:rPr>
                <w:rFonts w:ascii="Times New Roman" w:hAnsi="Times New Roman" w:cs="Times New Roman"/>
                <w:sz w:val="20"/>
                <w:szCs w:val="20"/>
                <w:lang w:eastAsia="zh-CN"/>
              </w:rPr>
              <w:t>6</w:t>
            </w:r>
            <w:r w:rsidR="00A5711C" w:rsidRPr="00E50BBA">
              <w:rPr>
                <w:rFonts w:ascii="Times New Roman" w:hAnsi="Times New Roman" w:cs="Times New Roman"/>
                <w:sz w:val="20"/>
                <w:szCs w:val="20"/>
                <w:lang w:eastAsia="zh-CN"/>
              </w:rPr>
              <w: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31DAB799" w14:textId="77777777" w:rsidR="0089239C" w:rsidRPr="00E50BBA" w:rsidRDefault="0089239C" w:rsidP="00E309DF">
            <w:pPr>
              <w:jc w:val="center"/>
              <w:rPr>
                <w:rFonts w:ascii="Times New Roman" w:hAnsi="Times New Roman" w:cs="Times New Roman"/>
                <w:sz w:val="20"/>
                <w:szCs w:val="20"/>
                <w:lang w:eastAsia="zh-CN"/>
              </w:rPr>
            </w:pPr>
            <w:r w:rsidRPr="00E50BBA">
              <w:rPr>
                <w:rFonts w:ascii="Times New Roman" w:hAnsi="Times New Roman" w:cs="Times New Roman"/>
                <w:sz w:val="20"/>
                <w:szCs w:val="20"/>
                <w:lang w:eastAsia="zh-CN"/>
              </w:rPr>
              <w:t>LDPC (Sum-Product)</w:t>
            </w:r>
            <w:r w:rsidR="00A5711C" w:rsidRPr="00E50BBA">
              <w:rPr>
                <w:rFonts w:ascii="Times New Roman" w:hAnsi="Times New Roman" w:cs="Times New Roman"/>
                <w:sz w:val="20"/>
                <w:szCs w:val="20"/>
                <w:lang w:eastAsia="zh-CN"/>
              </w:rPr>
              <w:t xml:space="preserve"> [</w:t>
            </w:r>
            <w:r w:rsidR="00E309DF" w:rsidRPr="00E50BBA">
              <w:rPr>
                <w:rFonts w:ascii="Times New Roman" w:hAnsi="Times New Roman" w:cs="Times New Roman"/>
                <w:sz w:val="20"/>
                <w:szCs w:val="20"/>
                <w:lang w:eastAsia="zh-CN"/>
              </w:rPr>
              <w:t>6</w:t>
            </w:r>
            <w:r w:rsidR="00A5711C" w:rsidRPr="00E50BBA">
              <w:rPr>
                <w:rFonts w:ascii="Times New Roman" w:hAnsi="Times New Roman" w:cs="Times New Roman"/>
                <w:sz w:val="20"/>
                <w:szCs w:val="20"/>
                <w:lang w:eastAsia="zh-CN"/>
              </w:rPr>
              <w:t>]</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EC23B74" w14:textId="77777777" w:rsidR="00A5711C" w:rsidRPr="00E50BBA" w:rsidRDefault="0089239C" w:rsidP="00E309DF">
            <w:pPr>
              <w:jc w:val="center"/>
              <w:rPr>
                <w:rFonts w:ascii="Times New Roman" w:hAnsi="Times New Roman" w:cs="Times New Roman"/>
                <w:sz w:val="20"/>
                <w:szCs w:val="20"/>
                <w:lang w:eastAsia="zh-CN"/>
              </w:rPr>
            </w:pPr>
            <w:r w:rsidRPr="00E50BBA">
              <w:rPr>
                <w:rFonts w:ascii="Times New Roman" w:hAnsi="Times New Roman" w:cs="Times New Roman"/>
                <w:sz w:val="20"/>
                <w:szCs w:val="20"/>
                <w:lang w:eastAsia="zh-CN"/>
              </w:rPr>
              <w:t>LDPC (min-sum)</w:t>
            </w:r>
            <w:r w:rsidR="00A5711C" w:rsidRPr="00E50BBA">
              <w:rPr>
                <w:rFonts w:ascii="Times New Roman" w:hAnsi="Times New Roman" w:cs="Times New Roman"/>
                <w:sz w:val="20"/>
                <w:szCs w:val="20"/>
                <w:lang w:eastAsia="zh-CN"/>
              </w:rPr>
              <w:t>[</w:t>
            </w:r>
            <w:r w:rsidR="00E309DF" w:rsidRPr="00E50BBA">
              <w:rPr>
                <w:rFonts w:ascii="Times New Roman" w:hAnsi="Times New Roman" w:cs="Times New Roman"/>
                <w:sz w:val="20"/>
                <w:szCs w:val="20"/>
                <w:lang w:eastAsia="zh-CN"/>
              </w:rPr>
              <w:t>6</w:t>
            </w:r>
            <w:r w:rsidR="00A5711C" w:rsidRPr="00E50BBA">
              <w:rPr>
                <w:rFonts w:ascii="Times New Roman" w:hAnsi="Times New Roman" w:cs="Times New Roman"/>
                <w:sz w:val="20"/>
                <w:szCs w:val="20"/>
                <w:lang w:eastAsia="zh-CN"/>
              </w:rPr>
              <w:t>]</w:t>
            </w:r>
          </w:p>
        </w:tc>
        <w:tc>
          <w:tcPr>
            <w:tcW w:w="2019" w:type="dxa"/>
            <w:tcBorders>
              <w:top w:val="single" w:sz="4" w:space="0" w:color="auto"/>
              <w:left w:val="single" w:sz="4" w:space="0" w:color="auto"/>
              <w:bottom w:val="single" w:sz="4" w:space="0" w:color="auto"/>
              <w:right w:val="single" w:sz="4" w:space="0" w:color="auto"/>
            </w:tcBorders>
            <w:vAlign w:val="center"/>
            <w:hideMark/>
          </w:tcPr>
          <w:p w14:paraId="6C6FA6EE" w14:textId="77777777" w:rsidR="00A5711C" w:rsidRPr="00E50BBA" w:rsidRDefault="0089239C" w:rsidP="00E309DF">
            <w:pPr>
              <w:jc w:val="center"/>
              <w:rPr>
                <w:rFonts w:ascii="Times New Roman" w:hAnsi="Times New Roman" w:cs="Times New Roman"/>
                <w:sz w:val="20"/>
                <w:szCs w:val="20"/>
                <w:lang w:eastAsia="zh-CN"/>
              </w:rPr>
            </w:pPr>
            <w:r w:rsidRPr="00E50BBA">
              <w:rPr>
                <w:rFonts w:ascii="Times New Roman" w:hAnsi="Times New Roman" w:cs="Times New Roman"/>
                <w:sz w:val="20"/>
                <w:szCs w:val="20"/>
                <w:lang w:eastAsia="zh-CN"/>
              </w:rPr>
              <w:t>Polar (List-L)</w:t>
            </w:r>
            <w:r w:rsidR="00A5711C" w:rsidRPr="00E50BBA">
              <w:rPr>
                <w:rFonts w:ascii="Times New Roman" w:hAnsi="Times New Roman" w:cs="Times New Roman"/>
                <w:sz w:val="20"/>
                <w:szCs w:val="20"/>
                <w:lang w:eastAsia="zh-CN"/>
              </w:rPr>
              <w:t>[</w:t>
            </w:r>
            <w:r w:rsidR="00E309DF" w:rsidRPr="00E50BBA">
              <w:rPr>
                <w:rFonts w:ascii="Times New Roman" w:hAnsi="Times New Roman" w:cs="Times New Roman"/>
                <w:sz w:val="20"/>
                <w:szCs w:val="20"/>
                <w:lang w:eastAsia="zh-CN"/>
              </w:rPr>
              <w:t>7</w:t>
            </w:r>
            <w:r w:rsidR="00A5711C" w:rsidRPr="00E50BBA">
              <w:rPr>
                <w:rFonts w:ascii="Times New Roman" w:hAnsi="Times New Roman" w:cs="Times New Roman"/>
                <w:sz w:val="20"/>
                <w:szCs w:val="20"/>
                <w:lang w:eastAsia="zh-CN"/>
              </w:rPr>
              <w:t>]</w:t>
            </w:r>
          </w:p>
        </w:tc>
      </w:tr>
      <w:tr w:rsidR="0089239C" w:rsidRPr="0089239C" w14:paraId="100E2F3A" w14:textId="77777777" w:rsidTr="00E50BBA">
        <w:trPr>
          <w:trHeight w:val="341"/>
        </w:trPr>
        <w:tc>
          <w:tcPr>
            <w:tcW w:w="1701" w:type="dxa"/>
            <w:tcBorders>
              <w:top w:val="single" w:sz="4" w:space="0" w:color="auto"/>
              <w:left w:val="single" w:sz="4" w:space="0" w:color="auto"/>
              <w:bottom w:val="single" w:sz="4" w:space="0" w:color="auto"/>
              <w:right w:val="single" w:sz="4" w:space="0" w:color="auto"/>
            </w:tcBorders>
            <w:vAlign w:val="center"/>
            <w:hideMark/>
          </w:tcPr>
          <w:p w14:paraId="2027C4DB" w14:textId="77777777" w:rsidR="0089239C" w:rsidRPr="0089239C" w:rsidRDefault="0089239C" w:rsidP="0089239C">
            <w:pPr>
              <w:jc w:val="center"/>
              <w:rPr>
                <w:rFonts w:ascii="Times New Roman" w:hAnsi="Times New Roman" w:cs="Times New Roman"/>
                <w:sz w:val="20"/>
                <w:szCs w:val="20"/>
                <w:lang w:eastAsia="zh-CN"/>
              </w:rPr>
            </w:pPr>
            <w:r w:rsidRPr="0089239C">
              <w:rPr>
                <w:rFonts w:ascii="Times New Roman" w:hAnsi="Times New Roman" w:cs="Times New Roman"/>
                <w:sz w:val="20"/>
                <w:szCs w:val="20"/>
                <w:lang w:eastAsia="zh-CN"/>
              </w:rPr>
              <w:t>Additions</w:t>
            </w:r>
          </w:p>
        </w:tc>
        <w:tc>
          <w:tcPr>
            <w:tcW w:w="1918" w:type="dxa"/>
            <w:tcBorders>
              <w:top w:val="single" w:sz="4" w:space="0" w:color="auto"/>
              <w:left w:val="single" w:sz="4" w:space="0" w:color="auto"/>
              <w:bottom w:val="single" w:sz="4" w:space="0" w:color="auto"/>
              <w:right w:val="single" w:sz="4" w:space="0" w:color="auto"/>
            </w:tcBorders>
            <w:vAlign w:val="center"/>
            <w:hideMark/>
          </w:tcPr>
          <w:p w14:paraId="30B7BF8E"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I</w:t>
            </w:r>
            <w:r w:rsidRPr="0089239C">
              <w:rPr>
                <w:rFonts w:ascii="Times New Roman" w:hAnsi="Times New Roman" w:cs="Times New Roman"/>
                <w:sz w:val="20"/>
                <w:szCs w:val="20"/>
                <w:vertAlign w:val="subscript"/>
              </w:rPr>
              <w:t>max</w:t>
            </w:r>
            <w:r w:rsidRPr="0089239C">
              <w:rPr>
                <w:rFonts w:ascii="Times New Roman" w:hAnsi="Times New Roman" w:cs="Times New Roman"/>
                <w:sz w:val="20"/>
                <w:szCs w:val="20"/>
              </w:rPr>
              <w:t>*16*R*N*2</w:t>
            </w:r>
            <w:r w:rsidRPr="0089239C">
              <w:rPr>
                <w:rFonts w:ascii="Times New Roman" w:hAnsi="Times New Roman" w:cs="Times New Roman"/>
                <w:sz w:val="20"/>
                <w:szCs w:val="20"/>
                <w:vertAlign w:val="superscript"/>
              </w:rPr>
              <w:t>m</w:t>
            </w:r>
          </w:p>
        </w:tc>
        <w:tc>
          <w:tcPr>
            <w:tcW w:w="1858" w:type="dxa"/>
            <w:tcBorders>
              <w:top w:val="single" w:sz="4" w:space="0" w:color="auto"/>
              <w:left w:val="single" w:sz="4" w:space="0" w:color="auto"/>
              <w:bottom w:val="single" w:sz="4" w:space="0" w:color="auto"/>
              <w:right w:val="single" w:sz="4" w:space="0" w:color="auto"/>
            </w:tcBorders>
            <w:vAlign w:val="center"/>
            <w:hideMark/>
          </w:tcPr>
          <w:p w14:paraId="143C74B1"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I</w:t>
            </w:r>
            <w:r w:rsidRPr="0089239C">
              <w:rPr>
                <w:rFonts w:ascii="Times New Roman" w:hAnsi="Times New Roman" w:cs="Times New Roman"/>
                <w:sz w:val="20"/>
                <w:szCs w:val="20"/>
                <w:vertAlign w:val="subscript"/>
              </w:rPr>
              <w:t>max</w:t>
            </w:r>
            <w:r w:rsidRPr="0089239C">
              <w:rPr>
                <w:rFonts w:ascii="Times New Roman" w:hAnsi="Times New Roman" w:cs="Times New Roman"/>
                <w:sz w:val="20"/>
                <w:szCs w:val="20"/>
              </w:rPr>
              <w:t>*(2*N*dv + M*(2*dc-1))</w:t>
            </w:r>
          </w:p>
        </w:tc>
        <w:tc>
          <w:tcPr>
            <w:tcW w:w="1996" w:type="dxa"/>
            <w:tcBorders>
              <w:top w:val="single" w:sz="4" w:space="0" w:color="auto"/>
              <w:left w:val="single" w:sz="4" w:space="0" w:color="auto"/>
              <w:bottom w:val="single" w:sz="4" w:space="0" w:color="auto"/>
              <w:right w:val="single" w:sz="4" w:space="0" w:color="auto"/>
            </w:tcBorders>
            <w:hideMark/>
          </w:tcPr>
          <w:p w14:paraId="6E55766D"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I</w:t>
            </w:r>
            <w:r w:rsidRPr="0089239C">
              <w:rPr>
                <w:rFonts w:ascii="Times New Roman" w:hAnsi="Times New Roman" w:cs="Times New Roman"/>
                <w:sz w:val="20"/>
                <w:szCs w:val="20"/>
                <w:vertAlign w:val="subscript"/>
              </w:rPr>
              <w:t>max</w:t>
            </w:r>
            <w:r w:rsidRPr="0089239C">
              <w:rPr>
                <w:rFonts w:ascii="Times New Roman" w:hAnsi="Times New Roman" w:cs="Times New Roman"/>
                <w:sz w:val="20"/>
                <w:szCs w:val="20"/>
              </w:rPr>
              <w:t xml:space="preserve">*(2*N*dv + </w:t>
            </w:r>
            <w:r>
              <w:rPr>
                <w:rFonts w:ascii="Times New Roman" w:hAnsi="Times New Roman" w:cs="Times New Roman"/>
                <w:sz w:val="20"/>
                <w:szCs w:val="20"/>
              </w:rPr>
              <w:t>2</w:t>
            </w:r>
            <w:r w:rsidRPr="0089239C">
              <w:rPr>
                <w:rFonts w:ascii="Times New Roman" w:hAnsi="Times New Roman" w:cs="Times New Roman"/>
                <w:sz w:val="20"/>
                <w:szCs w:val="20"/>
              </w:rPr>
              <w:t>M)</w:t>
            </w:r>
          </w:p>
        </w:tc>
        <w:tc>
          <w:tcPr>
            <w:tcW w:w="2019" w:type="dxa"/>
            <w:tcBorders>
              <w:top w:val="single" w:sz="4" w:space="0" w:color="auto"/>
              <w:left w:val="single" w:sz="4" w:space="0" w:color="auto"/>
              <w:bottom w:val="single" w:sz="4" w:space="0" w:color="auto"/>
              <w:right w:val="single" w:sz="4" w:space="0" w:color="auto"/>
            </w:tcBorders>
            <w:vAlign w:val="center"/>
            <w:hideMark/>
          </w:tcPr>
          <w:p w14:paraId="5FAD226A"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L*N*Log</w:t>
            </w:r>
            <w:r w:rsidRPr="0089239C">
              <w:rPr>
                <w:rFonts w:ascii="Times New Roman" w:hAnsi="Times New Roman" w:cs="Times New Roman"/>
                <w:sz w:val="20"/>
                <w:szCs w:val="20"/>
                <w:vertAlign w:val="subscript"/>
              </w:rPr>
              <w:t>2</w:t>
            </w:r>
            <w:r w:rsidRPr="0089239C">
              <w:rPr>
                <w:rFonts w:ascii="Times New Roman" w:hAnsi="Times New Roman" w:cs="Times New Roman"/>
                <w:sz w:val="20"/>
                <w:szCs w:val="20"/>
              </w:rPr>
              <w:t>N + (N-M)*</w:t>
            </w:r>
            <w:r w:rsidRPr="0089239C">
              <w:rPr>
                <w:rFonts w:ascii="Times New Roman" w:hAnsi="Times New Roman" w:cs="Times New Roman"/>
                <w:bCs/>
                <w:kern w:val="2"/>
                <w:sz w:val="20"/>
                <w:szCs w:val="20"/>
                <w:lang w:eastAsia="zh-CN"/>
              </w:rPr>
              <w:t>L*log</w:t>
            </w:r>
            <w:r w:rsidRPr="0089239C">
              <w:rPr>
                <w:rFonts w:ascii="Times New Roman" w:hAnsi="Times New Roman" w:cs="Times New Roman"/>
                <w:bCs/>
                <w:kern w:val="2"/>
                <w:sz w:val="20"/>
                <w:szCs w:val="20"/>
                <w:vertAlign w:val="subscript"/>
                <w:lang w:eastAsia="zh-CN"/>
              </w:rPr>
              <w:t>2</w:t>
            </w:r>
            <w:r w:rsidRPr="0089239C">
              <w:rPr>
                <w:rFonts w:ascii="Times New Roman" w:hAnsi="Times New Roman" w:cs="Times New Roman"/>
                <w:bCs/>
                <w:kern w:val="2"/>
                <w:sz w:val="20"/>
                <w:szCs w:val="20"/>
                <w:lang w:eastAsia="zh-CN"/>
              </w:rPr>
              <w:t>2L</w:t>
            </w:r>
          </w:p>
        </w:tc>
      </w:tr>
      <w:tr w:rsidR="0089239C" w:rsidRPr="0089239C" w14:paraId="5681BA37" w14:textId="77777777" w:rsidTr="00E50BBA">
        <w:trPr>
          <w:trHeight w:val="446"/>
        </w:trPr>
        <w:tc>
          <w:tcPr>
            <w:tcW w:w="1701" w:type="dxa"/>
            <w:tcBorders>
              <w:top w:val="single" w:sz="4" w:space="0" w:color="auto"/>
              <w:left w:val="single" w:sz="4" w:space="0" w:color="auto"/>
              <w:bottom w:val="single" w:sz="4" w:space="0" w:color="auto"/>
              <w:right w:val="single" w:sz="4" w:space="0" w:color="auto"/>
            </w:tcBorders>
            <w:vAlign w:val="center"/>
            <w:hideMark/>
          </w:tcPr>
          <w:p w14:paraId="0B367B12" w14:textId="77777777" w:rsidR="0089239C" w:rsidRPr="0089239C" w:rsidRDefault="0089239C" w:rsidP="0089239C">
            <w:pPr>
              <w:jc w:val="center"/>
              <w:rPr>
                <w:rFonts w:ascii="Times New Roman" w:hAnsi="Times New Roman" w:cs="Times New Roman"/>
                <w:sz w:val="20"/>
                <w:szCs w:val="20"/>
                <w:lang w:eastAsia="zh-CN"/>
              </w:rPr>
            </w:pPr>
            <w:r w:rsidRPr="0089239C">
              <w:rPr>
                <w:rFonts w:ascii="Times New Roman" w:hAnsi="Times New Roman" w:cs="Times New Roman"/>
                <w:sz w:val="20"/>
                <w:szCs w:val="20"/>
                <w:lang w:eastAsia="zh-CN"/>
              </w:rPr>
              <w:t xml:space="preserve">MAX process/ </w:t>
            </w:r>
            <w:r>
              <w:rPr>
                <w:rFonts w:ascii="Times New Roman" w:hAnsi="Times New Roman" w:cs="Times New Roman"/>
                <w:sz w:val="20"/>
                <w:szCs w:val="20"/>
                <w:lang w:eastAsia="zh-CN"/>
              </w:rPr>
              <w:t>C</w:t>
            </w:r>
            <w:r w:rsidRPr="0089239C">
              <w:rPr>
                <w:rFonts w:ascii="Times New Roman" w:hAnsi="Times New Roman" w:cs="Times New Roman"/>
                <w:sz w:val="20"/>
                <w:szCs w:val="20"/>
                <w:lang w:eastAsia="zh-CN"/>
              </w:rPr>
              <w:t>omparison</w:t>
            </w:r>
          </w:p>
        </w:tc>
        <w:tc>
          <w:tcPr>
            <w:tcW w:w="1918" w:type="dxa"/>
            <w:tcBorders>
              <w:top w:val="single" w:sz="4" w:space="0" w:color="auto"/>
              <w:left w:val="single" w:sz="4" w:space="0" w:color="auto"/>
              <w:bottom w:val="single" w:sz="4" w:space="0" w:color="auto"/>
              <w:right w:val="single" w:sz="4" w:space="0" w:color="auto"/>
            </w:tcBorders>
            <w:vAlign w:val="center"/>
            <w:hideMark/>
          </w:tcPr>
          <w:p w14:paraId="441C2174"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I</w:t>
            </w:r>
            <w:r w:rsidRPr="0089239C">
              <w:rPr>
                <w:rFonts w:ascii="Times New Roman" w:hAnsi="Times New Roman" w:cs="Times New Roman"/>
                <w:sz w:val="20"/>
                <w:szCs w:val="20"/>
                <w:vertAlign w:val="subscript"/>
              </w:rPr>
              <w:t>max</w:t>
            </w:r>
            <w:r w:rsidRPr="0089239C">
              <w:rPr>
                <w:rFonts w:ascii="Times New Roman" w:hAnsi="Times New Roman" w:cs="Times New Roman"/>
                <w:sz w:val="20"/>
                <w:szCs w:val="20"/>
              </w:rPr>
              <w:t>*8*R*N*2</w:t>
            </w:r>
            <w:r w:rsidRPr="0089239C">
              <w:rPr>
                <w:rFonts w:ascii="Times New Roman" w:hAnsi="Times New Roman" w:cs="Times New Roman"/>
                <w:sz w:val="20"/>
                <w:szCs w:val="20"/>
                <w:vertAlign w:val="superscript"/>
              </w:rPr>
              <w:t>m</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63C36A9"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NA</w:t>
            </w:r>
          </w:p>
        </w:tc>
        <w:tc>
          <w:tcPr>
            <w:tcW w:w="1996" w:type="dxa"/>
            <w:tcBorders>
              <w:top w:val="single" w:sz="4" w:space="0" w:color="auto"/>
              <w:left w:val="single" w:sz="4" w:space="0" w:color="auto"/>
              <w:bottom w:val="single" w:sz="4" w:space="0" w:color="auto"/>
              <w:right w:val="single" w:sz="4" w:space="0" w:color="auto"/>
            </w:tcBorders>
            <w:hideMark/>
          </w:tcPr>
          <w:p w14:paraId="4F09AADD"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I</w:t>
            </w:r>
            <w:r w:rsidRPr="0089239C">
              <w:rPr>
                <w:rFonts w:ascii="Times New Roman" w:hAnsi="Times New Roman" w:cs="Times New Roman"/>
                <w:sz w:val="20"/>
                <w:szCs w:val="20"/>
                <w:vertAlign w:val="subscript"/>
              </w:rPr>
              <w:t>max</w:t>
            </w:r>
            <w:r>
              <w:rPr>
                <w:rFonts w:ascii="Times New Roman" w:hAnsi="Times New Roman" w:cs="Times New Roman"/>
                <w:sz w:val="20"/>
                <w:szCs w:val="20"/>
              </w:rPr>
              <w:t>*</w:t>
            </w:r>
            <w:r w:rsidRPr="0089239C">
              <w:rPr>
                <w:rFonts w:ascii="Times New Roman" w:hAnsi="Times New Roman" w:cs="Times New Roman"/>
                <w:sz w:val="20"/>
                <w:szCs w:val="20"/>
              </w:rPr>
              <w:t xml:space="preserve"> (2*dc</w:t>
            </w:r>
            <w:r>
              <w:rPr>
                <w:rFonts w:ascii="Times New Roman" w:hAnsi="Times New Roman" w:cs="Times New Roman"/>
                <w:sz w:val="20"/>
                <w:szCs w:val="20"/>
              </w:rPr>
              <w:t>-1</w:t>
            </w:r>
            <w:r w:rsidRPr="0089239C">
              <w:rPr>
                <w:rFonts w:ascii="Times New Roman" w:hAnsi="Times New Roman" w:cs="Times New Roman"/>
                <w:sz w:val="20"/>
                <w:szCs w:val="20"/>
              </w:rPr>
              <w:t>)*M</w:t>
            </w:r>
          </w:p>
        </w:tc>
        <w:tc>
          <w:tcPr>
            <w:tcW w:w="2019" w:type="dxa"/>
            <w:tcBorders>
              <w:top w:val="single" w:sz="4" w:space="0" w:color="auto"/>
              <w:left w:val="single" w:sz="4" w:space="0" w:color="auto"/>
              <w:bottom w:val="single" w:sz="4" w:space="0" w:color="auto"/>
              <w:right w:val="single" w:sz="4" w:space="0" w:color="auto"/>
            </w:tcBorders>
            <w:vAlign w:val="center"/>
            <w:hideMark/>
          </w:tcPr>
          <w:p w14:paraId="40ECC656"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NA</w:t>
            </w:r>
          </w:p>
        </w:tc>
      </w:tr>
      <w:tr w:rsidR="0089239C" w:rsidRPr="0089239C" w14:paraId="35C94C5E" w14:textId="77777777" w:rsidTr="00E50BBA">
        <w:tc>
          <w:tcPr>
            <w:tcW w:w="1701" w:type="dxa"/>
            <w:tcBorders>
              <w:top w:val="single" w:sz="4" w:space="0" w:color="auto"/>
              <w:left w:val="single" w:sz="4" w:space="0" w:color="auto"/>
              <w:bottom w:val="single" w:sz="4" w:space="0" w:color="auto"/>
              <w:right w:val="single" w:sz="4" w:space="0" w:color="auto"/>
            </w:tcBorders>
            <w:vAlign w:val="center"/>
            <w:hideMark/>
          </w:tcPr>
          <w:p w14:paraId="49D1BC2D" w14:textId="77777777" w:rsidR="0089239C" w:rsidRPr="0089239C" w:rsidRDefault="0089239C" w:rsidP="0089239C">
            <w:pPr>
              <w:jc w:val="center"/>
              <w:rPr>
                <w:rFonts w:ascii="Times New Roman" w:hAnsi="Times New Roman" w:cs="Times New Roman"/>
                <w:sz w:val="20"/>
                <w:szCs w:val="20"/>
                <w:lang w:eastAsia="zh-CN"/>
              </w:rPr>
            </w:pPr>
            <w:r w:rsidRPr="0089239C">
              <w:rPr>
                <w:rFonts w:ascii="Times New Roman" w:hAnsi="Times New Roman" w:cs="Times New Roman"/>
                <w:sz w:val="20"/>
                <w:szCs w:val="20"/>
                <w:lang w:eastAsia="zh-CN"/>
              </w:rPr>
              <w:t>Look-up-table operations</w:t>
            </w:r>
          </w:p>
        </w:tc>
        <w:tc>
          <w:tcPr>
            <w:tcW w:w="1918" w:type="dxa"/>
            <w:tcBorders>
              <w:top w:val="single" w:sz="4" w:space="0" w:color="auto"/>
              <w:left w:val="single" w:sz="4" w:space="0" w:color="auto"/>
              <w:bottom w:val="single" w:sz="4" w:space="0" w:color="auto"/>
              <w:right w:val="single" w:sz="4" w:space="0" w:color="auto"/>
            </w:tcBorders>
            <w:vAlign w:val="center"/>
            <w:hideMark/>
          </w:tcPr>
          <w:p w14:paraId="0E2CEF48"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NA</w:t>
            </w:r>
          </w:p>
        </w:tc>
        <w:tc>
          <w:tcPr>
            <w:tcW w:w="1858" w:type="dxa"/>
            <w:tcBorders>
              <w:top w:val="single" w:sz="4" w:space="0" w:color="auto"/>
              <w:left w:val="single" w:sz="4" w:space="0" w:color="auto"/>
              <w:bottom w:val="single" w:sz="4" w:space="0" w:color="auto"/>
              <w:right w:val="single" w:sz="4" w:space="0" w:color="auto"/>
            </w:tcBorders>
            <w:vAlign w:val="center"/>
            <w:hideMark/>
          </w:tcPr>
          <w:p w14:paraId="6CE443F7"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I</w:t>
            </w:r>
            <w:r w:rsidRPr="0089239C">
              <w:rPr>
                <w:rFonts w:ascii="Times New Roman" w:hAnsi="Times New Roman" w:cs="Times New Roman"/>
                <w:sz w:val="20"/>
                <w:szCs w:val="20"/>
                <w:vertAlign w:val="subscript"/>
              </w:rPr>
              <w:t>max</w:t>
            </w:r>
            <w:r w:rsidRPr="0089239C">
              <w:rPr>
                <w:rFonts w:ascii="Times New Roman" w:hAnsi="Times New Roman" w:cs="Times New Roman"/>
                <w:sz w:val="20"/>
                <w:szCs w:val="20"/>
              </w:rPr>
              <w:t>*M*dc</w:t>
            </w:r>
          </w:p>
        </w:tc>
        <w:tc>
          <w:tcPr>
            <w:tcW w:w="1996" w:type="dxa"/>
            <w:tcBorders>
              <w:top w:val="single" w:sz="4" w:space="0" w:color="auto"/>
              <w:left w:val="single" w:sz="4" w:space="0" w:color="auto"/>
              <w:bottom w:val="single" w:sz="4" w:space="0" w:color="auto"/>
              <w:right w:val="single" w:sz="4" w:space="0" w:color="auto"/>
            </w:tcBorders>
            <w:hideMark/>
          </w:tcPr>
          <w:p w14:paraId="0C105E62"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NA</w:t>
            </w:r>
          </w:p>
        </w:tc>
        <w:tc>
          <w:tcPr>
            <w:tcW w:w="2019" w:type="dxa"/>
            <w:tcBorders>
              <w:top w:val="single" w:sz="4" w:space="0" w:color="auto"/>
              <w:left w:val="single" w:sz="4" w:space="0" w:color="auto"/>
              <w:bottom w:val="single" w:sz="4" w:space="0" w:color="auto"/>
              <w:right w:val="single" w:sz="4" w:space="0" w:color="auto"/>
            </w:tcBorders>
            <w:vAlign w:val="center"/>
            <w:hideMark/>
          </w:tcPr>
          <w:p w14:paraId="6B018E9F" w14:textId="77777777" w:rsidR="0089239C" w:rsidRPr="0089239C" w:rsidRDefault="0089239C" w:rsidP="0089239C">
            <w:pPr>
              <w:jc w:val="center"/>
              <w:rPr>
                <w:rFonts w:ascii="Times New Roman" w:hAnsi="Times New Roman" w:cs="Times New Roman"/>
                <w:sz w:val="20"/>
                <w:szCs w:val="20"/>
              </w:rPr>
            </w:pPr>
            <w:r w:rsidRPr="0089239C">
              <w:rPr>
                <w:rFonts w:ascii="Times New Roman" w:hAnsi="Times New Roman" w:cs="Times New Roman"/>
                <w:sz w:val="20"/>
                <w:szCs w:val="20"/>
              </w:rPr>
              <w:t>NA</w:t>
            </w:r>
          </w:p>
        </w:tc>
      </w:tr>
    </w:tbl>
    <w:p w14:paraId="06838D7D" w14:textId="77777777" w:rsidR="0089239C" w:rsidRDefault="0089239C" w:rsidP="001677B6">
      <w:pPr>
        <w:shd w:val="clear" w:color="auto" w:fill="FFFFFF"/>
        <w:spacing w:after="0"/>
        <w:jc w:val="both"/>
        <w:rPr>
          <w:rFonts w:ascii="Times New Roman" w:eastAsia="Times New Roman" w:hAnsi="Times New Roman"/>
          <w:noProof/>
          <w:sz w:val="20"/>
          <w:szCs w:val="20"/>
        </w:rPr>
      </w:pPr>
    </w:p>
    <w:p w14:paraId="7FD7B7FE" w14:textId="77777777" w:rsidR="0089239C" w:rsidRPr="002E6554" w:rsidRDefault="001677B6" w:rsidP="001677B6">
      <w:pPr>
        <w:shd w:val="clear" w:color="auto" w:fill="FFFFFF"/>
        <w:spacing w:after="0"/>
        <w:jc w:val="both"/>
        <w:rPr>
          <w:rFonts w:ascii="Times New Roman" w:eastAsia="Times New Roman" w:hAnsi="Times New Roman" w:cs="Times New Roman"/>
          <w:sz w:val="20"/>
          <w:szCs w:val="20"/>
        </w:rPr>
      </w:pPr>
      <w:r w:rsidRPr="000F51DA">
        <w:rPr>
          <w:rFonts w:ascii="Times New Roman" w:eastAsia="Times New Roman" w:hAnsi="Times New Roman" w:cs="Times New Roman"/>
          <w:noProof/>
          <w:sz w:val="20"/>
          <w:szCs w:val="20"/>
        </w:rPr>
        <w:t>Notations : N for code length, R for code rate, M for number of parity bits, m for memory length of component code of turbo code, d</w:t>
      </w:r>
      <w:r w:rsidRPr="000F51DA">
        <w:rPr>
          <w:rFonts w:ascii="Times New Roman" w:eastAsia="Times New Roman" w:hAnsi="Times New Roman" w:cs="Times New Roman"/>
          <w:noProof/>
          <w:sz w:val="20"/>
          <w:szCs w:val="20"/>
          <w:vertAlign w:val="subscript"/>
        </w:rPr>
        <w:t>v</w:t>
      </w:r>
      <w:r w:rsidRPr="000F51DA">
        <w:rPr>
          <w:rFonts w:ascii="Times New Roman" w:eastAsia="Times New Roman" w:hAnsi="Times New Roman" w:cs="Times New Roman"/>
          <w:noProof/>
          <w:sz w:val="20"/>
          <w:szCs w:val="20"/>
        </w:rPr>
        <w:t xml:space="preserve"> for average variable degree of LDPC parity check matrix (PCM), d</w:t>
      </w:r>
      <w:r w:rsidRPr="000F51DA">
        <w:rPr>
          <w:rFonts w:ascii="Times New Roman" w:eastAsia="Times New Roman" w:hAnsi="Times New Roman" w:cs="Times New Roman"/>
          <w:noProof/>
          <w:sz w:val="20"/>
          <w:szCs w:val="20"/>
          <w:vertAlign w:val="subscript"/>
        </w:rPr>
        <w:t>c</w:t>
      </w:r>
      <w:r w:rsidRPr="000F51DA">
        <w:rPr>
          <w:rFonts w:ascii="Times New Roman" w:eastAsia="Times New Roman" w:hAnsi="Times New Roman" w:cs="Times New Roman"/>
          <w:noProof/>
          <w:sz w:val="20"/>
          <w:szCs w:val="20"/>
        </w:rPr>
        <w:t xml:space="preserve"> for average check degree of LDPC PCM, L for size of list of polar code, I</w:t>
      </w:r>
      <w:r w:rsidRPr="000F51DA">
        <w:rPr>
          <w:rFonts w:ascii="Times New Roman" w:eastAsia="Times New Roman" w:hAnsi="Times New Roman" w:cs="Times New Roman"/>
          <w:noProof/>
          <w:sz w:val="20"/>
          <w:szCs w:val="20"/>
          <w:vertAlign w:val="subscript"/>
        </w:rPr>
        <w:t>max</w:t>
      </w:r>
      <w:r w:rsidRPr="000F51DA">
        <w:rPr>
          <w:rFonts w:ascii="Times New Roman" w:eastAsia="Times New Roman" w:hAnsi="Times New Roman" w:cs="Times New Roman"/>
          <w:noProof/>
          <w:sz w:val="20"/>
          <w:szCs w:val="20"/>
        </w:rPr>
        <w:t xml:space="preserve"> for maximum iteration number.</w:t>
      </w:r>
      <w:r w:rsidRPr="002E6554">
        <w:rPr>
          <w:rFonts w:ascii="Times New Roman" w:eastAsia="Times New Roman" w:hAnsi="Times New Roman" w:cs="Times New Roman"/>
          <w:sz w:val="20"/>
          <w:szCs w:val="20"/>
        </w:rPr>
        <w:t xml:space="preserve"> </w:t>
      </w:r>
      <w:r w:rsidR="0089239C" w:rsidRPr="002E6554">
        <w:rPr>
          <w:rFonts w:ascii="Times New Roman" w:eastAsia="Times New Roman" w:hAnsi="Times New Roman" w:cs="Times New Roman"/>
          <w:noProof/>
          <w:sz w:val="20"/>
          <w:szCs w:val="20"/>
        </w:rPr>
        <w:t>The n</w:t>
      </w:r>
      <w:r w:rsidRPr="002E6554">
        <w:rPr>
          <w:rFonts w:ascii="Times New Roman" w:eastAsia="Times New Roman" w:hAnsi="Times New Roman" w:cs="Times New Roman"/>
          <w:noProof/>
          <w:sz w:val="20"/>
          <w:szCs w:val="20"/>
        </w:rPr>
        <w:t>umber</w:t>
      </w:r>
      <w:r w:rsidRPr="002E6554">
        <w:rPr>
          <w:rFonts w:ascii="Times New Roman" w:eastAsia="Times New Roman" w:hAnsi="Times New Roman" w:cs="Times New Roman"/>
          <w:sz w:val="20"/>
          <w:szCs w:val="20"/>
        </w:rPr>
        <w:t xml:space="preserve"> of multiplication </w:t>
      </w:r>
      <w:r w:rsidRPr="000F51DA">
        <w:rPr>
          <w:rFonts w:ascii="Times New Roman" w:eastAsia="Times New Roman" w:hAnsi="Times New Roman" w:cs="Times New Roman"/>
          <w:noProof/>
          <w:sz w:val="20"/>
          <w:szCs w:val="20"/>
        </w:rPr>
        <w:t>is included</w:t>
      </w:r>
      <w:r w:rsidRPr="002E6554">
        <w:rPr>
          <w:rFonts w:ascii="Times New Roman" w:eastAsia="Times New Roman" w:hAnsi="Times New Roman" w:cs="Times New Roman"/>
          <w:sz w:val="20"/>
          <w:szCs w:val="20"/>
        </w:rPr>
        <w:t xml:space="preserve"> within additions by considering log domain processing. </w:t>
      </w:r>
    </w:p>
    <w:p w14:paraId="11BA8556" w14:textId="77777777" w:rsidR="0089239C" w:rsidRPr="002E6554" w:rsidRDefault="0089239C" w:rsidP="001677B6">
      <w:pPr>
        <w:shd w:val="clear" w:color="auto" w:fill="FFFFFF"/>
        <w:spacing w:after="0"/>
        <w:jc w:val="both"/>
        <w:rPr>
          <w:rFonts w:ascii="Times New Roman" w:eastAsia="Times New Roman" w:hAnsi="Times New Roman" w:cs="Times New Roman"/>
          <w:sz w:val="20"/>
          <w:szCs w:val="20"/>
        </w:rPr>
      </w:pPr>
    </w:p>
    <w:p w14:paraId="3B99E3AC" w14:textId="77777777" w:rsidR="0089239C" w:rsidRPr="00AF26F1" w:rsidRDefault="00956129" w:rsidP="001677B6">
      <w:pPr>
        <w:shd w:val="clear" w:color="auto" w:fill="FFFFFF"/>
        <w:spacing w:after="0"/>
        <w:jc w:val="both"/>
        <w:rPr>
          <w:rFonts w:ascii="Times New Roman" w:eastAsia="Times New Roman" w:hAnsi="Times New Roman"/>
          <w:sz w:val="20"/>
          <w:szCs w:val="20"/>
        </w:rPr>
      </w:pPr>
      <w:r w:rsidRPr="00956129">
        <w:rPr>
          <w:rFonts w:ascii="Times New Roman" w:eastAsia="Times New Roman" w:hAnsi="Times New Roman" w:cs="Times New Roman"/>
          <w:sz w:val="20"/>
          <w:szCs w:val="20"/>
        </w:rPr>
        <w:t xml:space="preserve">In general, the complexity of a decoder depends on various parameters and different conclusions can be made based on the construction of the code. In [3], we have presented several examples to show the algorithmic complexity. However, justifying algorithmic complexity to measure the complexity of the coding schemes is hard. Such calculations are mainly focused towards software implementation and cannot </w:t>
      </w:r>
      <w:r w:rsidRPr="000F51DA">
        <w:rPr>
          <w:rFonts w:ascii="Times New Roman" w:eastAsia="Times New Roman" w:hAnsi="Times New Roman" w:cs="Times New Roman"/>
          <w:noProof/>
          <w:sz w:val="20"/>
          <w:szCs w:val="20"/>
        </w:rPr>
        <w:t>be adapted</w:t>
      </w:r>
      <w:r w:rsidRPr="00956129">
        <w:rPr>
          <w:rFonts w:ascii="Times New Roman" w:eastAsia="Times New Roman" w:hAnsi="Times New Roman" w:cs="Times New Roman"/>
          <w:sz w:val="20"/>
          <w:szCs w:val="20"/>
        </w:rPr>
        <w:t xml:space="preserve"> in a straightforward fashion to hardware implementation.</w:t>
      </w:r>
    </w:p>
    <w:p w14:paraId="19C01680" w14:textId="77777777" w:rsidR="00D6530B" w:rsidRDefault="000B7B3D" w:rsidP="000B7B3D">
      <w:pPr>
        <w:pStyle w:val="Heading2"/>
        <w:rPr>
          <w:lang w:eastAsia="zh-CN"/>
        </w:rPr>
      </w:pPr>
      <w:r>
        <w:rPr>
          <w:lang w:eastAsia="zh-CN"/>
        </w:rPr>
        <w:lastRenderedPageBreak/>
        <w:t xml:space="preserve">2.2 </w:t>
      </w:r>
      <w:r>
        <w:rPr>
          <w:lang w:eastAsia="zh-CN"/>
        </w:rPr>
        <w:tab/>
      </w:r>
      <w:r w:rsidR="00D6530B" w:rsidRPr="00AF26F1">
        <w:rPr>
          <w:lang w:eastAsia="zh-CN"/>
        </w:rPr>
        <w:t>Implementation complexity</w:t>
      </w:r>
    </w:p>
    <w:p w14:paraId="792BFE3E" w14:textId="77777777" w:rsidR="0089239C" w:rsidRPr="0089239C" w:rsidRDefault="0089239C" w:rsidP="002E6554">
      <w:pPr>
        <w:autoSpaceDE w:val="0"/>
        <w:autoSpaceDN w:val="0"/>
        <w:adjustRightInd w:val="0"/>
        <w:spacing w:after="0" w:line="240" w:lineRule="auto"/>
        <w:jc w:val="both"/>
        <w:rPr>
          <w:rFonts w:ascii="Times New Roman" w:hAnsi="Times New Roman"/>
          <w:noProof/>
          <w:sz w:val="20"/>
          <w:szCs w:val="20"/>
        </w:rPr>
      </w:pPr>
      <w:r w:rsidRPr="0089239C">
        <w:rPr>
          <w:rFonts w:ascii="Times New Roman" w:hAnsi="Times New Roman"/>
          <w:noProof/>
          <w:sz w:val="20"/>
          <w:szCs w:val="20"/>
        </w:rPr>
        <w:t xml:space="preserve">Channel encoder/decoder implementations often consume substantial silicon chip area and baseband power. When delivering very high throughputs in NR </w:t>
      </w:r>
      <w:r w:rsidRPr="0089239C">
        <w:rPr>
          <w:rFonts w:ascii="Times-Roman" w:eastAsia="SimSun" w:hAnsi="Times-Roman" w:cs="Times-Roman"/>
          <w:noProof/>
          <w:color w:val="231F20"/>
          <w:sz w:val="20"/>
          <w:szCs w:val="20"/>
          <w:lang w:eastAsia="en-GB"/>
        </w:rPr>
        <w:t xml:space="preserve">energy efficiency can be the biggest challenge due to the limited available battery power in many devices. </w:t>
      </w:r>
      <w:r w:rsidRPr="0089239C">
        <w:rPr>
          <w:rFonts w:ascii="Times New Roman" w:eastAsia="Times New Roman" w:hAnsi="Times New Roman"/>
          <w:noProof/>
          <w:sz w:val="20"/>
          <w:szCs w:val="20"/>
        </w:rPr>
        <w:t xml:space="preserve">Considering </w:t>
      </w:r>
      <w:r w:rsidRPr="0089239C">
        <w:rPr>
          <w:rFonts w:ascii="Times New Roman" w:hAnsi="Times New Roman"/>
          <w:noProof/>
          <w:sz w:val="20"/>
          <w:szCs w:val="20"/>
        </w:rPr>
        <w:t xml:space="preserve">excessive </w:t>
      </w:r>
      <w:r w:rsidRPr="0089239C">
        <w:rPr>
          <w:rFonts w:ascii="Times New Roman" w:eastAsia="Times New Roman" w:hAnsi="Times New Roman"/>
          <w:noProof/>
          <w:sz w:val="20"/>
          <w:szCs w:val="20"/>
        </w:rPr>
        <w:t xml:space="preserve">energy consumptions and chip area of existing LTE turbo decoders, we expect a substantial increase in energy consumption and chip area with turbo codes when the data rates go in multi-gigabit range. Therefore, the implementation aspects, considering </w:t>
      </w:r>
      <w:r w:rsidRPr="00956129">
        <w:rPr>
          <w:rFonts w:ascii="Times New Roman" w:eastAsia="Times New Roman" w:hAnsi="Times New Roman"/>
          <w:b/>
          <w:noProof/>
          <w:sz w:val="20"/>
          <w:szCs w:val="20"/>
        </w:rPr>
        <w:t>area-efficiency</w:t>
      </w:r>
      <w:r w:rsidRPr="0089239C">
        <w:rPr>
          <w:rFonts w:ascii="Times New Roman" w:eastAsia="Times New Roman" w:hAnsi="Times New Roman"/>
          <w:noProof/>
          <w:sz w:val="20"/>
          <w:szCs w:val="20"/>
        </w:rPr>
        <w:t xml:space="preserve">, i.e. encoded/decoded throughput per given chip area (Gbps/mm2), and </w:t>
      </w:r>
      <w:r w:rsidRPr="00956129">
        <w:rPr>
          <w:rFonts w:ascii="Times New Roman" w:eastAsia="Times New Roman" w:hAnsi="Times New Roman"/>
          <w:b/>
          <w:noProof/>
          <w:sz w:val="20"/>
          <w:szCs w:val="20"/>
        </w:rPr>
        <w:t>energy-efficiency</w:t>
      </w:r>
      <w:r w:rsidRPr="0089239C">
        <w:rPr>
          <w:rFonts w:ascii="Times New Roman" w:eastAsia="Times New Roman" w:hAnsi="Times New Roman"/>
          <w:noProof/>
          <w:sz w:val="20"/>
          <w:szCs w:val="20"/>
        </w:rPr>
        <w:t>, joules per bit in encoding/decoding (pJ/bit), play a significant role when deciding the coding candidate for next generation radio access technologies.</w:t>
      </w:r>
    </w:p>
    <w:p w14:paraId="27C5973F" w14:textId="77777777" w:rsidR="0089239C" w:rsidRPr="0089239C" w:rsidRDefault="0089239C" w:rsidP="0089239C">
      <w:pPr>
        <w:autoSpaceDE w:val="0"/>
        <w:autoSpaceDN w:val="0"/>
        <w:adjustRightInd w:val="0"/>
        <w:spacing w:after="0" w:line="240" w:lineRule="auto"/>
        <w:rPr>
          <w:rFonts w:ascii="Times New Roman" w:hAnsi="Times New Roman"/>
          <w:noProof/>
          <w:sz w:val="20"/>
          <w:szCs w:val="20"/>
        </w:rPr>
      </w:pPr>
    </w:p>
    <w:p w14:paraId="62481624" w14:textId="77777777" w:rsidR="00090E56" w:rsidRDefault="00956129" w:rsidP="00956129">
      <w:pPr>
        <w:autoSpaceDE w:val="0"/>
        <w:autoSpaceDN w:val="0"/>
        <w:adjustRightInd w:val="0"/>
        <w:spacing w:after="0" w:line="240" w:lineRule="auto"/>
        <w:jc w:val="both"/>
        <w:rPr>
          <w:rFonts w:ascii="Times New Roman" w:hAnsi="Times New Roman"/>
          <w:noProof/>
          <w:sz w:val="20"/>
          <w:szCs w:val="20"/>
        </w:rPr>
      </w:pPr>
      <w:r w:rsidRPr="00956129">
        <w:rPr>
          <w:rFonts w:ascii="Times New Roman" w:hAnsi="Times New Roman"/>
          <w:noProof/>
          <w:sz w:val="20"/>
          <w:szCs w:val="20"/>
        </w:rPr>
        <w:t xml:space="preserve">The complexity analysis in Section 2.1 can be used to evaluate a coding scheme to some extent. However, it often misleads the reader and might end-up facing critical hardware related issues. For example, </w:t>
      </w:r>
      <w:r w:rsidR="000F51DA">
        <w:rPr>
          <w:rFonts w:ascii="Times New Roman" w:hAnsi="Times New Roman"/>
          <w:noProof/>
          <w:sz w:val="20"/>
          <w:szCs w:val="20"/>
        </w:rPr>
        <w:t>good</w:t>
      </w:r>
      <w:r w:rsidRPr="00956129">
        <w:rPr>
          <w:rFonts w:ascii="Times New Roman" w:hAnsi="Times New Roman"/>
          <w:noProof/>
          <w:sz w:val="20"/>
          <w:szCs w:val="20"/>
        </w:rPr>
        <w:t xml:space="preserve"> performances promised by polar list decoders are not yet implemented in hardware due to its large memory consumptions. However, the complexity calculation, which mostly counts the number of operations of the decoding algorithm, is not showing such specifics.</w:t>
      </w:r>
    </w:p>
    <w:p w14:paraId="02863D25" w14:textId="77777777" w:rsidR="00956129" w:rsidRDefault="00956129" w:rsidP="00956129">
      <w:pPr>
        <w:autoSpaceDE w:val="0"/>
        <w:autoSpaceDN w:val="0"/>
        <w:adjustRightInd w:val="0"/>
        <w:spacing w:after="0" w:line="240" w:lineRule="auto"/>
        <w:jc w:val="both"/>
        <w:rPr>
          <w:rFonts w:ascii="Times New Roman" w:hAnsi="Times New Roman" w:cs="Times New Roman"/>
          <w:sz w:val="20"/>
          <w:szCs w:val="20"/>
        </w:rPr>
      </w:pPr>
    </w:p>
    <w:p w14:paraId="72E474A7" w14:textId="77777777" w:rsidR="00956129" w:rsidRPr="00956129" w:rsidRDefault="00956129" w:rsidP="00956129">
      <w:pPr>
        <w:pStyle w:val="ListParagraph"/>
        <w:ind w:left="0"/>
        <w:rPr>
          <w:rFonts w:ascii="Times New Roman" w:hAnsi="Times New Roman" w:cs="Times New Roman"/>
          <w:b/>
          <w:sz w:val="20"/>
          <w:szCs w:val="20"/>
        </w:rPr>
      </w:pPr>
      <w:r w:rsidRPr="00956129">
        <w:rPr>
          <w:rFonts w:ascii="Times New Roman" w:hAnsi="Times New Roman" w:cs="Times New Roman"/>
          <w:b/>
          <w:sz w:val="20"/>
          <w:szCs w:val="20"/>
        </w:rPr>
        <w:t>Why is it important to consider implementation complexity?</w:t>
      </w:r>
    </w:p>
    <w:p w14:paraId="415C1E0F" w14:textId="77777777" w:rsidR="00956129" w:rsidRPr="00956129" w:rsidRDefault="00956129" w:rsidP="00956129">
      <w:pPr>
        <w:pStyle w:val="ListParagraph"/>
        <w:ind w:left="0"/>
        <w:rPr>
          <w:rFonts w:ascii="Times New Roman" w:hAnsi="Times New Roman" w:cs="Times New Roman"/>
          <w:b/>
          <w:sz w:val="20"/>
          <w:szCs w:val="20"/>
        </w:rPr>
      </w:pPr>
    </w:p>
    <w:p w14:paraId="05FA0BE1" w14:textId="77777777" w:rsidR="00956129" w:rsidRPr="000F51DA" w:rsidRDefault="00956129" w:rsidP="000F51DA">
      <w:pPr>
        <w:pStyle w:val="ListParagraph"/>
        <w:numPr>
          <w:ilvl w:val="0"/>
          <w:numId w:val="19"/>
        </w:numPr>
        <w:jc w:val="both"/>
        <w:rPr>
          <w:rFonts w:ascii="Times New Roman" w:hAnsi="Times New Roman" w:cs="Times New Roman"/>
          <w:sz w:val="20"/>
          <w:szCs w:val="20"/>
        </w:rPr>
      </w:pPr>
      <w:r w:rsidRPr="000F51DA">
        <w:rPr>
          <w:rFonts w:ascii="Times New Roman" w:hAnsi="Times New Roman" w:cs="Times New Roman"/>
          <w:sz w:val="20"/>
          <w:szCs w:val="20"/>
        </w:rPr>
        <w:t xml:space="preserve">The implementation complexity of channel coding schemes for the same algorithmic complexity can vary by several orders of magnitude, depending on the selected implementation style. </w:t>
      </w:r>
    </w:p>
    <w:p w14:paraId="64A675D3" w14:textId="77777777" w:rsidR="00956129" w:rsidRPr="000F51DA" w:rsidRDefault="00956129" w:rsidP="000F51DA">
      <w:pPr>
        <w:pStyle w:val="ListParagraph"/>
        <w:ind w:left="0"/>
        <w:jc w:val="both"/>
        <w:rPr>
          <w:rFonts w:ascii="Times New Roman" w:hAnsi="Times New Roman" w:cs="Times New Roman"/>
          <w:sz w:val="20"/>
          <w:szCs w:val="20"/>
        </w:rPr>
      </w:pPr>
    </w:p>
    <w:p w14:paraId="61031D9B" w14:textId="77777777" w:rsidR="00956129" w:rsidRPr="000F51DA" w:rsidRDefault="00956129" w:rsidP="000F51DA">
      <w:pPr>
        <w:pStyle w:val="ListParagraph"/>
        <w:numPr>
          <w:ilvl w:val="0"/>
          <w:numId w:val="19"/>
        </w:numPr>
        <w:jc w:val="both"/>
        <w:rPr>
          <w:rFonts w:ascii="Times New Roman" w:hAnsi="Times New Roman" w:cs="Times New Roman"/>
          <w:sz w:val="20"/>
          <w:szCs w:val="20"/>
        </w:rPr>
      </w:pPr>
      <w:r w:rsidRPr="000F51DA">
        <w:rPr>
          <w:rFonts w:ascii="Times New Roman" w:hAnsi="Times New Roman" w:cs="Times New Roman"/>
          <w:sz w:val="20"/>
          <w:szCs w:val="20"/>
        </w:rPr>
        <w:t>Energy efficiency often depends on the storage schemes and data transfers. Algorithmic complexity does not provide measure these aspects.</w:t>
      </w:r>
    </w:p>
    <w:p w14:paraId="4F93AA1C" w14:textId="77777777" w:rsidR="00956129" w:rsidRPr="000F51DA" w:rsidRDefault="00956129" w:rsidP="000F51DA">
      <w:pPr>
        <w:pStyle w:val="ListParagraph"/>
        <w:ind w:left="0"/>
        <w:jc w:val="both"/>
        <w:rPr>
          <w:rFonts w:ascii="Times New Roman" w:hAnsi="Times New Roman" w:cs="Times New Roman"/>
          <w:sz w:val="20"/>
          <w:szCs w:val="20"/>
        </w:rPr>
      </w:pPr>
    </w:p>
    <w:p w14:paraId="6EF1D61A" w14:textId="77777777" w:rsidR="00956129" w:rsidRPr="000F51DA" w:rsidRDefault="00956129" w:rsidP="000F51DA">
      <w:pPr>
        <w:pStyle w:val="ListParagraph"/>
        <w:numPr>
          <w:ilvl w:val="0"/>
          <w:numId w:val="19"/>
        </w:numPr>
        <w:jc w:val="both"/>
        <w:rPr>
          <w:rFonts w:ascii="Times New Roman" w:hAnsi="Times New Roman" w:cs="Times New Roman"/>
          <w:sz w:val="20"/>
          <w:szCs w:val="20"/>
        </w:rPr>
      </w:pPr>
      <w:r w:rsidRPr="000F51DA">
        <w:rPr>
          <w:rFonts w:ascii="Times New Roman" w:hAnsi="Times New Roman" w:cs="Times New Roman"/>
          <w:sz w:val="20"/>
          <w:szCs w:val="20"/>
        </w:rPr>
        <w:t xml:space="preserve">Supporting smaller granularity on code rates and block sizes while delivering high throughputs has a direct relation to the implementation complexities. In general, flexibility and energy efficiency are two conflicting goals. It </w:t>
      </w:r>
      <w:r w:rsidRPr="000F51DA">
        <w:rPr>
          <w:rFonts w:ascii="Times New Roman" w:hAnsi="Times New Roman" w:cs="Times New Roman"/>
          <w:noProof/>
          <w:sz w:val="20"/>
          <w:szCs w:val="20"/>
        </w:rPr>
        <w:t>is understood</w:t>
      </w:r>
      <w:r w:rsidRPr="000F51DA">
        <w:rPr>
          <w:rFonts w:ascii="Times New Roman" w:hAnsi="Times New Roman" w:cs="Times New Roman"/>
          <w:sz w:val="20"/>
          <w:szCs w:val="20"/>
        </w:rPr>
        <w:t xml:space="preserve"> that the </w:t>
      </w:r>
      <w:r w:rsidR="000F51DA">
        <w:rPr>
          <w:rFonts w:ascii="Times New Roman" w:hAnsi="Times New Roman" w:cs="Times New Roman"/>
          <w:noProof/>
          <w:sz w:val="20"/>
          <w:szCs w:val="20"/>
        </w:rPr>
        <w:t>maximum</w:t>
      </w:r>
      <w:r w:rsidRPr="000F51DA">
        <w:rPr>
          <w:rFonts w:ascii="Times New Roman" w:hAnsi="Times New Roman" w:cs="Times New Roman"/>
          <w:sz w:val="20"/>
          <w:szCs w:val="20"/>
        </w:rPr>
        <w:t xml:space="preserve"> energy efficiency is achieved by physically optimized circuits, however, at the expense of limited algorithmic and service parameter flexibility. Vice versa, higher area efficiency can be </w:t>
      </w:r>
      <w:r w:rsidRPr="000F51DA">
        <w:rPr>
          <w:rFonts w:ascii="Times New Roman" w:hAnsi="Times New Roman" w:cs="Times New Roman"/>
          <w:noProof/>
          <w:sz w:val="20"/>
          <w:szCs w:val="20"/>
        </w:rPr>
        <w:t>achieved</w:t>
      </w:r>
      <w:r w:rsidRPr="000F51DA">
        <w:rPr>
          <w:rFonts w:ascii="Times New Roman" w:hAnsi="Times New Roman" w:cs="Times New Roman"/>
          <w:sz w:val="20"/>
          <w:szCs w:val="20"/>
        </w:rPr>
        <w:t xml:space="preserve"> at the cost of low energy efficiency. </w:t>
      </w:r>
    </w:p>
    <w:p w14:paraId="4EAF8CCB" w14:textId="77777777" w:rsidR="00956129" w:rsidRPr="000F51DA" w:rsidRDefault="00956129" w:rsidP="000F51DA">
      <w:pPr>
        <w:pStyle w:val="ListParagraph"/>
        <w:ind w:left="0"/>
        <w:jc w:val="both"/>
        <w:rPr>
          <w:rFonts w:ascii="Times New Roman" w:hAnsi="Times New Roman" w:cs="Times New Roman"/>
          <w:sz w:val="20"/>
          <w:szCs w:val="20"/>
        </w:rPr>
      </w:pPr>
    </w:p>
    <w:p w14:paraId="3FB93092" w14:textId="77777777" w:rsidR="0068640A" w:rsidRPr="000F51DA" w:rsidRDefault="00956129" w:rsidP="000F51DA">
      <w:pPr>
        <w:pStyle w:val="ListParagraph"/>
        <w:numPr>
          <w:ilvl w:val="0"/>
          <w:numId w:val="19"/>
        </w:numPr>
        <w:jc w:val="both"/>
        <w:rPr>
          <w:rFonts w:ascii="Times New Roman" w:eastAsia="SimSun" w:hAnsi="Times New Roman" w:cs="Times New Roman"/>
          <w:sz w:val="20"/>
          <w:szCs w:val="20"/>
          <w:lang w:eastAsia="en-GB"/>
        </w:rPr>
      </w:pPr>
      <w:r w:rsidRPr="000F51DA">
        <w:rPr>
          <w:rFonts w:ascii="Times New Roman" w:hAnsi="Times New Roman" w:cs="Times New Roman"/>
          <w:sz w:val="20"/>
          <w:szCs w:val="20"/>
        </w:rPr>
        <w:t xml:space="preserve">Benefits of having exact coding constructions can only </w:t>
      </w:r>
      <w:r w:rsidRPr="000F51DA">
        <w:rPr>
          <w:rFonts w:ascii="Times New Roman" w:hAnsi="Times New Roman" w:cs="Times New Roman"/>
          <w:noProof/>
          <w:sz w:val="20"/>
          <w:szCs w:val="20"/>
        </w:rPr>
        <w:t>be identified</w:t>
      </w:r>
      <w:r w:rsidRPr="000F51DA">
        <w:rPr>
          <w:rFonts w:ascii="Times New Roman" w:hAnsi="Times New Roman" w:cs="Times New Roman"/>
          <w:sz w:val="20"/>
          <w:szCs w:val="20"/>
        </w:rPr>
        <w:t xml:space="preserve"> with the implementation complexity. In general, computation complexity does not measure such details. For example, quasi-cyclic LDPC and randomized design with similar computational complexity can have huge differences </w:t>
      </w:r>
      <w:r w:rsidR="000F51DA">
        <w:rPr>
          <w:rFonts w:ascii="Times New Roman" w:hAnsi="Times New Roman" w:cs="Times New Roman"/>
          <w:sz w:val="20"/>
          <w:szCs w:val="20"/>
        </w:rPr>
        <w:t>regarding</w:t>
      </w:r>
      <w:r w:rsidRPr="000F51DA">
        <w:rPr>
          <w:rFonts w:ascii="Times New Roman" w:hAnsi="Times New Roman" w:cs="Times New Roman"/>
          <w:sz w:val="20"/>
          <w:szCs w:val="20"/>
        </w:rPr>
        <w:t xml:space="preserve"> implementation complexit</w:t>
      </w:r>
      <w:r w:rsidR="000F51DA">
        <w:rPr>
          <w:rFonts w:ascii="Times New Roman" w:hAnsi="Times New Roman" w:cs="Times New Roman"/>
          <w:sz w:val="20"/>
          <w:szCs w:val="20"/>
        </w:rPr>
        <w:t>y.</w:t>
      </w:r>
    </w:p>
    <w:p w14:paraId="3E892F4D" w14:textId="77777777" w:rsidR="0052090C" w:rsidRPr="00983AD5" w:rsidRDefault="0052090C" w:rsidP="00585894">
      <w:pPr>
        <w:shd w:val="clear" w:color="auto" w:fill="FFFFFF"/>
        <w:spacing w:after="0"/>
        <w:jc w:val="both"/>
        <w:rPr>
          <w:rFonts w:ascii="Times New Roman" w:hAnsi="Times New Roman"/>
          <w:b/>
          <w:sz w:val="20"/>
          <w:szCs w:val="20"/>
        </w:rPr>
      </w:pPr>
      <w:r w:rsidRPr="00983AD5">
        <w:rPr>
          <w:rFonts w:ascii="Times New Roman" w:hAnsi="Times New Roman"/>
          <w:b/>
          <w:sz w:val="20"/>
          <w:szCs w:val="20"/>
        </w:rPr>
        <w:t xml:space="preserve">How can we measure coding schemes with </w:t>
      </w:r>
      <w:r w:rsidR="00983AD5" w:rsidRPr="00983AD5">
        <w:rPr>
          <w:rFonts w:ascii="Times New Roman" w:hAnsi="Times New Roman"/>
          <w:b/>
          <w:sz w:val="20"/>
          <w:szCs w:val="20"/>
        </w:rPr>
        <w:t>implementation</w:t>
      </w:r>
      <w:r w:rsidRPr="00983AD5">
        <w:rPr>
          <w:rFonts w:ascii="Times New Roman" w:hAnsi="Times New Roman"/>
          <w:b/>
          <w:sz w:val="20"/>
          <w:szCs w:val="20"/>
        </w:rPr>
        <w:t xml:space="preserve"> </w:t>
      </w:r>
      <w:r w:rsidR="00983AD5" w:rsidRPr="00983AD5">
        <w:rPr>
          <w:rFonts w:ascii="Times New Roman" w:hAnsi="Times New Roman"/>
          <w:b/>
          <w:sz w:val="20"/>
          <w:szCs w:val="20"/>
        </w:rPr>
        <w:t xml:space="preserve">aspects? </w:t>
      </w:r>
    </w:p>
    <w:p w14:paraId="2FE863C8" w14:textId="77777777" w:rsidR="0052090C" w:rsidRDefault="0052090C" w:rsidP="00585894">
      <w:pPr>
        <w:shd w:val="clear" w:color="auto" w:fill="FFFFFF"/>
        <w:spacing w:after="0"/>
        <w:jc w:val="both"/>
        <w:rPr>
          <w:rFonts w:ascii="Times New Roman" w:hAnsi="Times New Roman"/>
          <w:sz w:val="20"/>
          <w:szCs w:val="20"/>
        </w:rPr>
      </w:pPr>
    </w:p>
    <w:p w14:paraId="0148BC16" w14:textId="77777777" w:rsidR="0052090C" w:rsidRDefault="00983AD5" w:rsidP="0052090C">
      <w:pPr>
        <w:pStyle w:val="ListParagraph"/>
        <w:numPr>
          <w:ilvl w:val="0"/>
          <w:numId w:val="17"/>
        </w:numPr>
        <w:shd w:val="clear" w:color="auto" w:fill="FFFFFF"/>
        <w:spacing w:after="0"/>
        <w:jc w:val="both"/>
        <w:rPr>
          <w:rFonts w:ascii="Times New Roman" w:hAnsi="Times New Roman"/>
          <w:sz w:val="20"/>
          <w:szCs w:val="20"/>
        </w:rPr>
      </w:pPr>
      <w:r>
        <w:rPr>
          <w:rFonts w:ascii="Times New Roman" w:hAnsi="Times New Roman"/>
          <w:sz w:val="20"/>
          <w:szCs w:val="20"/>
        </w:rPr>
        <w:t xml:space="preserve">Survey on the existing implementation efforts to identify possible shortcomings of </w:t>
      </w:r>
      <w:r w:rsidR="00535C77">
        <w:rPr>
          <w:rFonts w:ascii="Times New Roman" w:hAnsi="Times New Roman"/>
          <w:sz w:val="20"/>
          <w:szCs w:val="20"/>
        </w:rPr>
        <w:t>candidate</w:t>
      </w:r>
      <w:r>
        <w:rPr>
          <w:rFonts w:ascii="Times New Roman" w:hAnsi="Times New Roman"/>
          <w:sz w:val="20"/>
          <w:szCs w:val="20"/>
        </w:rPr>
        <w:t xml:space="preserve"> coding schemes</w:t>
      </w:r>
    </w:p>
    <w:p w14:paraId="5E6455F5" w14:textId="77777777" w:rsidR="00983AD5" w:rsidRDefault="00983AD5" w:rsidP="0052090C">
      <w:pPr>
        <w:pStyle w:val="ListParagraph"/>
        <w:numPr>
          <w:ilvl w:val="0"/>
          <w:numId w:val="17"/>
        </w:numPr>
        <w:shd w:val="clear" w:color="auto" w:fill="FFFFFF"/>
        <w:spacing w:after="0"/>
        <w:jc w:val="both"/>
        <w:rPr>
          <w:rFonts w:ascii="Times New Roman" w:hAnsi="Times New Roman"/>
          <w:sz w:val="20"/>
          <w:szCs w:val="20"/>
        </w:rPr>
      </w:pPr>
      <w:r>
        <w:rPr>
          <w:rFonts w:ascii="Times New Roman" w:hAnsi="Times New Roman"/>
          <w:sz w:val="20"/>
          <w:szCs w:val="20"/>
        </w:rPr>
        <w:t xml:space="preserve">Come to a compromise flexibility and </w:t>
      </w:r>
      <w:r w:rsidRPr="000F51DA">
        <w:rPr>
          <w:rFonts w:ascii="Times New Roman" w:hAnsi="Times New Roman"/>
          <w:noProof/>
          <w:sz w:val="20"/>
          <w:szCs w:val="20"/>
        </w:rPr>
        <w:t>implementation</w:t>
      </w:r>
      <w:r>
        <w:rPr>
          <w:rFonts w:ascii="Times New Roman" w:hAnsi="Times New Roman"/>
          <w:sz w:val="20"/>
          <w:szCs w:val="20"/>
        </w:rPr>
        <w:t xml:space="preserve"> complexity to meet the requirements of NR. </w:t>
      </w:r>
    </w:p>
    <w:p w14:paraId="4A427A29" w14:textId="77777777" w:rsidR="0068640A" w:rsidRDefault="0068640A" w:rsidP="0068640A">
      <w:pPr>
        <w:shd w:val="clear" w:color="auto" w:fill="FFFFFF"/>
        <w:spacing w:after="0"/>
        <w:jc w:val="both"/>
        <w:rPr>
          <w:rFonts w:ascii="Times New Roman" w:hAnsi="Times New Roman"/>
          <w:sz w:val="20"/>
          <w:szCs w:val="20"/>
        </w:rPr>
      </w:pPr>
    </w:p>
    <w:p w14:paraId="73555A3F" w14:textId="77777777" w:rsidR="0068640A" w:rsidRPr="0068640A" w:rsidRDefault="0068640A" w:rsidP="0068640A">
      <w:pPr>
        <w:shd w:val="clear" w:color="auto" w:fill="FFFFFF"/>
        <w:spacing w:after="0"/>
        <w:jc w:val="both"/>
        <w:rPr>
          <w:rFonts w:ascii="Times New Roman" w:hAnsi="Times New Roman"/>
          <w:sz w:val="20"/>
          <w:szCs w:val="20"/>
        </w:rPr>
      </w:pPr>
      <w:r w:rsidRPr="00876929">
        <w:rPr>
          <w:rFonts w:ascii="Times New Roman" w:eastAsia="Times New Roman" w:hAnsi="Times New Roman"/>
          <w:b/>
          <w:i/>
          <w:sz w:val="20"/>
          <w:szCs w:val="20"/>
        </w:rPr>
        <w:t xml:space="preserve">Proposal </w:t>
      </w:r>
      <w:r>
        <w:rPr>
          <w:rFonts w:ascii="Times New Roman" w:eastAsia="Times New Roman" w:hAnsi="Times New Roman"/>
          <w:b/>
          <w:i/>
          <w:sz w:val="20"/>
          <w:szCs w:val="20"/>
        </w:rPr>
        <w:t>1</w:t>
      </w:r>
      <w:r w:rsidRPr="00876929">
        <w:rPr>
          <w:rFonts w:ascii="Times New Roman" w:eastAsia="Times New Roman" w:hAnsi="Times New Roman"/>
          <w:b/>
          <w:i/>
          <w:sz w:val="20"/>
          <w:szCs w:val="20"/>
        </w:rPr>
        <w:t xml:space="preserve">: </w:t>
      </w:r>
      <w:r w:rsidRPr="0068640A">
        <w:rPr>
          <w:rFonts w:ascii="Times New Roman" w:eastAsia="Times New Roman" w:hAnsi="Times New Roman"/>
          <w:i/>
          <w:noProof/>
          <w:sz w:val="20"/>
          <w:szCs w:val="20"/>
        </w:rPr>
        <w:t>Implementation</w:t>
      </w:r>
      <w:r w:rsidRPr="0068640A">
        <w:rPr>
          <w:rFonts w:ascii="Times New Roman" w:eastAsia="Times New Roman" w:hAnsi="Times New Roman"/>
          <w:i/>
          <w:sz w:val="20"/>
          <w:szCs w:val="20"/>
        </w:rPr>
        <w:t xml:space="preserve"> complexity of coding schemes is a </w:t>
      </w:r>
      <w:r w:rsidRPr="0068640A">
        <w:rPr>
          <w:rFonts w:ascii="Times New Roman" w:eastAsia="Times New Roman" w:hAnsi="Times New Roman"/>
          <w:i/>
          <w:noProof/>
          <w:sz w:val="20"/>
          <w:szCs w:val="20"/>
        </w:rPr>
        <w:t>crucial</w:t>
      </w:r>
      <w:r w:rsidRPr="0068640A">
        <w:rPr>
          <w:rFonts w:ascii="Times New Roman" w:eastAsia="Times New Roman" w:hAnsi="Times New Roman"/>
          <w:i/>
          <w:sz w:val="20"/>
          <w:szCs w:val="20"/>
        </w:rPr>
        <w:t xml:space="preserve"> aspect when finalizing channel coding </w:t>
      </w:r>
      <w:r w:rsidRPr="0068640A">
        <w:rPr>
          <w:rFonts w:ascii="Times New Roman" w:eastAsia="Times New Roman" w:hAnsi="Times New Roman"/>
          <w:i/>
          <w:noProof/>
          <w:sz w:val="20"/>
          <w:szCs w:val="20"/>
        </w:rPr>
        <w:t>scheme</w:t>
      </w:r>
      <w:r w:rsidRPr="0068640A">
        <w:rPr>
          <w:rFonts w:ascii="Times New Roman" w:eastAsia="Times New Roman" w:hAnsi="Times New Roman"/>
          <w:i/>
          <w:sz w:val="20"/>
          <w:szCs w:val="20"/>
        </w:rPr>
        <w:t xml:space="preserve"> for the </w:t>
      </w:r>
      <w:r w:rsidRPr="0068640A">
        <w:rPr>
          <w:rFonts w:ascii="Times New Roman" w:eastAsia="Times New Roman" w:hAnsi="Times New Roman"/>
          <w:i/>
          <w:noProof/>
          <w:sz w:val="20"/>
          <w:szCs w:val="20"/>
        </w:rPr>
        <w:t>eMBB</w:t>
      </w:r>
      <w:r w:rsidRPr="0068640A">
        <w:rPr>
          <w:rFonts w:ascii="Times New Roman" w:eastAsia="Times New Roman" w:hAnsi="Times New Roman"/>
          <w:i/>
          <w:sz w:val="20"/>
          <w:szCs w:val="20"/>
        </w:rPr>
        <w:t xml:space="preserve"> scenario. Implementation </w:t>
      </w:r>
      <w:r w:rsidRPr="0068640A">
        <w:rPr>
          <w:rFonts w:ascii="Times New Roman" w:eastAsia="Times New Roman" w:hAnsi="Times New Roman"/>
          <w:i/>
          <w:noProof/>
          <w:sz w:val="20"/>
          <w:szCs w:val="20"/>
        </w:rPr>
        <w:t>survey</w:t>
      </w:r>
      <w:r w:rsidRPr="0068640A">
        <w:rPr>
          <w:rFonts w:ascii="Times New Roman" w:eastAsia="Times New Roman" w:hAnsi="Times New Roman"/>
          <w:i/>
          <w:sz w:val="20"/>
          <w:szCs w:val="20"/>
        </w:rPr>
        <w:t xml:space="preserve"> and identifying </w:t>
      </w:r>
      <w:r w:rsidRPr="0068640A">
        <w:rPr>
          <w:rFonts w:ascii="Times New Roman" w:eastAsia="Times New Roman" w:hAnsi="Times New Roman"/>
          <w:i/>
          <w:noProof/>
          <w:sz w:val="20"/>
          <w:szCs w:val="20"/>
        </w:rPr>
        <w:t>relevant</w:t>
      </w:r>
      <w:r w:rsidRPr="0068640A">
        <w:rPr>
          <w:rFonts w:ascii="Times New Roman" w:eastAsia="Times New Roman" w:hAnsi="Times New Roman"/>
          <w:i/>
          <w:sz w:val="20"/>
          <w:szCs w:val="20"/>
        </w:rPr>
        <w:t xml:space="preserve"> issues the coding </w:t>
      </w:r>
      <w:r w:rsidRPr="0068640A">
        <w:rPr>
          <w:rFonts w:ascii="Times New Roman" w:eastAsia="Times New Roman" w:hAnsi="Times New Roman"/>
          <w:i/>
          <w:noProof/>
          <w:sz w:val="20"/>
          <w:szCs w:val="20"/>
        </w:rPr>
        <w:t>candidates</w:t>
      </w:r>
      <w:r w:rsidRPr="0068640A">
        <w:rPr>
          <w:rFonts w:ascii="Times New Roman" w:eastAsia="Times New Roman" w:hAnsi="Times New Roman"/>
          <w:i/>
          <w:sz w:val="20"/>
          <w:szCs w:val="20"/>
        </w:rPr>
        <w:t xml:space="preserve"> </w:t>
      </w:r>
      <w:r w:rsidRPr="0068640A">
        <w:rPr>
          <w:rFonts w:ascii="Times New Roman" w:eastAsia="Times New Roman" w:hAnsi="Times New Roman"/>
          <w:i/>
          <w:noProof/>
          <w:sz w:val="20"/>
          <w:szCs w:val="20"/>
        </w:rPr>
        <w:t>can be useful to measure pros and cons of each coding scheme.</w:t>
      </w:r>
      <w:r>
        <w:rPr>
          <w:rFonts w:ascii="Times New Roman" w:eastAsia="Times New Roman" w:hAnsi="Times New Roman"/>
          <w:b/>
          <w:i/>
          <w:noProof/>
          <w:sz w:val="20"/>
          <w:szCs w:val="20"/>
        </w:rPr>
        <w:t xml:space="preserve"> </w:t>
      </w:r>
      <w:r>
        <w:rPr>
          <w:rFonts w:ascii="Times New Roman" w:eastAsia="Times New Roman" w:hAnsi="Times New Roman"/>
          <w:b/>
          <w:i/>
          <w:sz w:val="20"/>
          <w:szCs w:val="20"/>
        </w:rPr>
        <w:t xml:space="preserve">   </w:t>
      </w:r>
    </w:p>
    <w:p w14:paraId="2C741D8C" w14:textId="77777777" w:rsidR="00983AD5" w:rsidRPr="0052090C" w:rsidRDefault="00983AD5" w:rsidP="00983AD5">
      <w:pPr>
        <w:pStyle w:val="ListParagraph"/>
        <w:shd w:val="clear" w:color="auto" w:fill="FFFFFF"/>
        <w:spacing w:after="0"/>
        <w:jc w:val="both"/>
        <w:rPr>
          <w:rFonts w:ascii="Times New Roman" w:hAnsi="Times New Roman"/>
          <w:sz w:val="20"/>
          <w:szCs w:val="20"/>
        </w:rPr>
      </w:pPr>
    </w:p>
    <w:p w14:paraId="7D9E44AB" w14:textId="77777777" w:rsidR="00535C77" w:rsidRDefault="00535C77" w:rsidP="00585894">
      <w:pPr>
        <w:shd w:val="clear" w:color="auto" w:fill="FFFFFF"/>
        <w:spacing w:after="0"/>
        <w:jc w:val="both"/>
        <w:rPr>
          <w:rFonts w:ascii="Times New Roman" w:hAnsi="Times New Roman"/>
          <w:b/>
          <w:sz w:val="20"/>
          <w:szCs w:val="20"/>
          <w:u w:val="single"/>
        </w:rPr>
      </w:pPr>
      <w:r w:rsidRPr="00535C77">
        <w:rPr>
          <w:rFonts w:ascii="Times New Roman" w:hAnsi="Times New Roman"/>
          <w:b/>
          <w:sz w:val="20"/>
          <w:szCs w:val="20"/>
          <w:u w:val="single"/>
        </w:rPr>
        <w:t xml:space="preserve">Implementation </w:t>
      </w:r>
      <w:r w:rsidR="000F51DA">
        <w:rPr>
          <w:rFonts w:ascii="Times New Roman" w:hAnsi="Times New Roman"/>
          <w:b/>
          <w:noProof/>
          <w:sz w:val="20"/>
          <w:szCs w:val="20"/>
          <w:u w:val="single"/>
        </w:rPr>
        <w:t>S</w:t>
      </w:r>
      <w:r w:rsidRPr="000F51DA">
        <w:rPr>
          <w:rFonts w:ascii="Times New Roman" w:hAnsi="Times New Roman"/>
          <w:b/>
          <w:noProof/>
          <w:sz w:val="20"/>
          <w:szCs w:val="20"/>
          <w:u w:val="single"/>
        </w:rPr>
        <w:t>urvey</w:t>
      </w:r>
    </w:p>
    <w:p w14:paraId="3BBD58E5" w14:textId="77777777" w:rsidR="00535C77" w:rsidRPr="00535C77" w:rsidRDefault="00535C77" w:rsidP="00585894">
      <w:pPr>
        <w:shd w:val="clear" w:color="auto" w:fill="FFFFFF"/>
        <w:spacing w:after="0"/>
        <w:jc w:val="both"/>
        <w:rPr>
          <w:rFonts w:ascii="Times New Roman" w:hAnsi="Times New Roman"/>
          <w:b/>
          <w:sz w:val="20"/>
          <w:szCs w:val="20"/>
          <w:u w:val="single"/>
        </w:rPr>
      </w:pPr>
    </w:p>
    <w:p w14:paraId="6A081DEF" w14:textId="77777777" w:rsidR="00535C77" w:rsidRDefault="00585894" w:rsidP="00585894">
      <w:pPr>
        <w:shd w:val="clear" w:color="auto" w:fill="FFFFFF"/>
        <w:spacing w:after="0"/>
        <w:jc w:val="both"/>
        <w:rPr>
          <w:rFonts w:ascii="Times New Roman" w:hAnsi="Times New Roman"/>
          <w:sz w:val="20"/>
          <w:szCs w:val="20"/>
        </w:rPr>
      </w:pPr>
      <w:r w:rsidRPr="00AF26F1">
        <w:rPr>
          <w:rFonts w:ascii="Times New Roman" w:hAnsi="Times New Roman"/>
          <w:sz w:val="20"/>
          <w:szCs w:val="20"/>
        </w:rPr>
        <w:t>Several implementation efforts of eMBB channel coding candida</w:t>
      </w:r>
      <w:r w:rsidR="006B08FE" w:rsidRPr="00AF26F1">
        <w:rPr>
          <w:rFonts w:ascii="Times New Roman" w:hAnsi="Times New Roman"/>
          <w:sz w:val="20"/>
          <w:szCs w:val="20"/>
        </w:rPr>
        <w:t xml:space="preserve">tes </w:t>
      </w:r>
      <w:r w:rsidR="006B08FE" w:rsidRPr="000F51DA">
        <w:rPr>
          <w:rFonts w:ascii="Times New Roman" w:hAnsi="Times New Roman"/>
          <w:noProof/>
          <w:sz w:val="20"/>
          <w:szCs w:val="20"/>
        </w:rPr>
        <w:t>are summarized</w:t>
      </w:r>
      <w:r w:rsidR="006B08FE" w:rsidRPr="00AF26F1">
        <w:rPr>
          <w:rFonts w:ascii="Times New Roman" w:hAnsi="Times New Roman"/>
          <w:sz w:val="20"/>
          <w:szCs w:val="20"/>
        </w:rPr>
        <w:t xml:space="preserve"> in Table </w:t>
      </w:r>
      <w:r w:rsidR="00535C77">
        <w:rPr>
          <w:rFonts w:ascii="Times New Roman" w:hAnsi="Times New Roman"/>
          <w:sz w:val="20"/>
          <w:szCs w:val="20"/>
        </w:rPr>
        <w:t>3</w:t>
      </w:r>
      <w:r w:rsidR="006B08FE" w:rsidRPr="00AF26F1">
        <w:rPr>
          <w:rFonts w:ascii="Times New Roman" w:hAnsi="Times New Roman"/>
          <w:sz w:val="20"/>
          <w:szCs w:val="20"/>
        </w:rPr>
        <w:t xml:space="preserve">. </w:t>
      </w:r>
    </w:p>
    <w:p w14:paraId="5471445F" w14:textId="77777777" w:rsidR="007835B8" w:rsidRPr="007835B8" w:rsidRDefault="007835B8" w:rsidP="00585894">
      <w:pPr>
        <w:shd w:val="clear" w:color="auto" w:fill="FFFFFF"/>
        <w:spacing w:after="0"/>
        <w:jc w:val="both"/>
        <w:rPr>
          <w:rFonts w:ascii="Times New Roman" w:eastAsia="Times New Roman" w:hAnsi="Times New Roman"/>
          <w:b/>
          <w:sz w:val="20"/>
          <w:szCs w:val="20"/>
          <w:lang w:eastAsia="zh-CN"/>
        </w:rPr>
      </w:pPr>
    </w:p>
    <w:p w14:paraId="1858D598" w14:textId="77777777" w:rsidR="00D6530B" w:rsidRPr="00E50BBA" w:rsidRDefault="00535C77" w:rsidP="00D6530B">
      <w:pPr>
        <w:shd w:val="clear" w:color="auto" w:fill="FFFFFF"/>
        <w:spacing w:after="200"/>
        <w:jc w:val="center"/>
        <w:rPr>
          <w:rFonts w:ascii="Times New Roman" w:eastAsia="Times New Roman" w:hAnsi="Times New Roman"/>
          <w:sz w:val="20"/>
          <w:szCs w:val="20"/>
        </w:rPr>
      </w:pPr>
      <w:r w:rsidRPr="00E50BBA">
        <w:rPr>
          <w:rFonts w:ascii="Times New Roman" w:hAnsi="Times New Roman"/>
          <w:bCs/>
          <w:iCs/>
          <w:sz w:val="20"/>
          <w:szCs w:val="20"/>
          <w:lang w:eastAsia="zh-CN"/>
        </w:rPr>
        <w:t>Table 3</w:t>
      </w:r>
      <w:r w:rsidR="00C65AFB" w:rsidRPr="00E50BBA">
        <w:rPr>
          <w:rFonts w:ascii="Times New Roman" w:hAnsi="Times New Roman"/>
          <w:bCs/>
          <w:iCs/>
          <w:sz w:val="20"/>
          <w:szCs w:val="20"/>
          <w:lang w:eastAsia="zh-CN"/>
        </w:rPr>
        <w:t xml:space="preserve">. </w:t>
      </w:r>
      <w:r w:rsidR="00D6530B" w:rsidRPr="00E50BBA">
        <w:rPr>
          <w:rFonts w:ascii="Times New Roman" w:hAnsi="Times New Roman"/>
          <w:bCs/>
          <w:iCs/>
          <w:sz w:val="20"/>
          <w:szCs w:val="20"/>
          <w:lang w:eastAsia="zh-CN"/>
        </w:rPr>
        <w:t xml:space="preserve">Implementation </w:t>
      </w:r>
      <w:r w:rsidR="00D6530B" w:rsidRPr="00E50BBA">
        <w:rPr>
          <w:rFonts w:ascii="Times New Roman" w:hAnsi="Times New Roman"/>
          <w:bCs/>
          <w:iCs/>
          <w:noProof/>
          <w:sz w:val="20"/>
          <w:szCs w:val="20"/>
          <w:lang w:eastAsia="zh-CN"/>
        </w:rPr>
        <w:t>survey</w:t>
      </w:r>
      <w:r w:rsidR="00D6530B" w:rsidRPr="00E50BBA">
        <w:rPr>
          <w:rFonts w:ascii="Times New Roman" w:hAnsi="Times New Roman"/>
          <w:bCs/>
          <w:iCs/>
          <w:sz w:val="20"/>
          <w:szCs w:val="20"/>
          <w:lang w:eastAsia="zh-CN"/>
        </w:rPr>
        <w:t xml:space="preserve"> on channel coding </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712"/>
        <w:gridCol w:w="709"/>
        <w:gridCol w:w="536"/>
        <w:gridCol w:w="581"/>
        <w:gridCol w:w="580"/>
        <w:gridCol w:w="545"/>
        <w:gridCol w:w="672"/>
        <w:gridCol w:w="667"/>
        <w:gridCol w:w="672"/>
        <w:gridCol w:w="850"/>
        <w:gridCol w:w="635"/>
        <w:gridCol w:w="605"/>
        <w:gridCol w:w="810"/>
      </w:tblGrid>
      <w:tr w:rsidR="009D5589" w:rsidRPr="00AF26F1" w14:paraId="6B40964A" w14:textId="77777777" w:rsidTr="007835B8">
        <w:trPr>
          <w:trHeight w:val="220"/>
          <w:jc w:val="center"/>
        </w:trPr>
        <w:tc>
          <w:tcPr>
            <w:tcW w:w="1712"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306DCF8" w14:textId="77777777" w:rsidR="00D6530B" w:rsidRPr="007835B8" w:rsidRDefault="00D6530B" w:rsidP="008D0F58">
            <w:pPr>
              <w:shd w:val="clear" w:color="auto" w:fill="FFFFFF"/>
              <w:spacing w:after="0"/>
              <w:jc w:val="both"/>
              <w:rPr>
                <w:rFonts w:ascii="Times New Roman" w:eastAsia="Times New Roman" w:hAnsi="Times New Roman"/>
                <w:b/>
              </w:rPr>
            </w:pPr>
          </w:p>
        </w:tc>
        <w:tc>
          <w:tcPr>
            <w:tcW w:w="3623" w:type="dxa"/>
            <w:gridSpan w:val="6"/>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5957EB23" w14:textId="77777777" w:rsidR="00D6530B" w:rsidRPr="007835B8" w:rsidRDefault="00D6530B" w:rsidP="008D0F58">
            <w:pPr>
              <w:shd w:val="clear" w:color="auto" w:fill="FFFFFF"/>
              <w:spacing w:after="0"/>
              <w:jc w:val="center"/>
              <w:rPr>
                <w:rFonts w:ascii="Times New Roman" w:eastAsia="Times New Roman" w:hAnsi="Times New Roman"/>
                <w:b/>
                <w:bCs/>
              </w:rPr>
            </w:pPr>
            <w:r w:rsidRPr="007835B8">
              <w:rPr>
                <w:rFonts w:ascii="Times New Roman" w:eastAsia="Times New Roman" w:hAnsi="Times New Roman"/>
                <w:b/>
                <w:bCs/>
              </w:rPr>
              <w:t>LDPC</w:t>
            </w:r>
          </w:p>
        </w:tc>
        <w:tc>
          <w:tcPr>
            <w:tcW w:w="1339" w:type="dxa"/>
            <w:gridSpan w:val="2"/>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CE47DC6" w14:textId="77777777" w:rsidR="00D6530B" w:rsidRPr="007835B8" w:rsidRDefault="00D6530B" w:rsidP="008D0F58">
            <w:pPr>
              <w:shd w:val="clear" w:color="auto" w:fill="FFFFFF"/>
              <w:spacing w:after="0"/>
              <w:jc w:val="center"/>
              <w:rPr>
                <w:rFonts w:ascii="Times New Roman" w:eastAsia="Times New Roman" w:hAnsi="Times New Roman"/>
                <w:b/>
                <w:bCs/>
              </w:rPr>
            </w:pPr>
            <w:r w:rsidRPr="007835B8">
              <w:rPr>
                <w:rFonts w:ascii="Times New Roman" w:eastAsia="Times New Roman" w:hAnsi="Times New Roman"/>
                <w:b/>
                <w:bCs/>
              </w:rPr>
              <w:t>Turbo</w:t>
            </w:r>
          </w:p>
        </w:tc>
        <w:tc>
          <w:tcPr>
            <w:tcW w:w="2900" w:type="dxa"/>
            <w:gridSpan w:val="4"/>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4B9E987" w14:textId="77777777" w:rsidR="00D6530B" w:rsidRPr="007835B8" w:rsidRDefault="00D6530B" w:rsidP="008D0F58">
            <w:pPr>
              <w:shd w:val="clear" w:color="auto" w:fill="FFFFFF"/>
              <w:spacing w:after="0"/>
              <w:jc w:val="center"/>
              <w:rPr>
                <w:rFonts w:ascii="Times New Roman" w:eastAsia="Times New Roman" w:hAnsi="Times New Roman"/>
                <w:b/>
                <w:bCs/>
              </w:rPr>
            </w:pPr>
            <w:r w:rsidRPr="007835B8">
              <w:rPr>
                <w:rFonts w:ascii="Times New Roman" w:eastAsia="Times New Roman" w:hAnsi="Times New Roman"/>
                <w:b/>
                <w:bCs/>
              </w:rPr>
              <w:t>Polar</w:t>
            </w:r>
          </w:p>
        </w:tc>
      </w:tr>
      <w:tr w:rsidR="00243199" w:rsidRPr="00AF26F1" w14:paraId="61E681DC" w14:textId="77777777" w:rsidTr="007835B8">
        <w:trPr>
          <w:trHeight w:val="267"/>
          <w:jc w:val="center"/>
        </w:trPr>
        <w:tc>
          <w:tcPr>
            <w:tcW w:w="1712" w:type="dxa"/>
            <w:tcBorders>
              <w:top w:val="single" w:sz="12" w:space="0" w:color="auto"/>
              <w:left w:val="single" w:sz="12" w:space="0" w:color="auto"/>
              <w:right w:val="single" w:sz="12" w:space="0" w:color="auto"/>
            </w:tcBorders>
            <w:shd w:val="clear" w:color="auto" w:fill="auto"/>
            <w:tcMar>
              <w:top w:w="72" w:type="dxa"/>
              <w:left w:w="144" w:type="dxa"/>
              <w:bottom w:w="72" w:type="dxa"/>
              <w:right w:w="144" w:type="dxa"/>
            </w:tcMar>
            <w:hideMark/>
          </w:tcPr>
          <w:p w14:paraId="27D28234" w14:textId="77777777" w:rsidR="00D6530B" w:rsidRPr="00AF26F1" w:rsidRDefault="00D6530B" w:rsidP="008D0F58">
            <w:pPr>
              <w:shd w:val="clear" w:color="auto" w:fill="FFFFFF"/>
              <w:spacing w:after="0"/>
              <w:jc w:val="both"/>
              <w:rPr>
                <w:rFonts w:ascii="Times New Roman" w:eastAsia="Times New Roman" w:hAnsi="Times New Roman"/>
              </w:rPr>
            </w:pPr>
          </w:p>
        </w:tc>
        <w:tc>
          <w:tcPr>
            <w:tcW w:w="709" w:type="dxa"/>
            <w:tcBorders>
              <w:top w:val="single" w:sz="12" w:space="0" w:color="auto"/>
              <w:left w:val="single" w:sz="12" w:space="0" w:color="auto"/>
            </w:tcBorders>
            <w:shd w:val="clear" w:color="auto" w:fill="auto"/>
            <w:tcMar>
              <w:top w:w="72" w:type="dxa"/>
              <w:left w:w="144" w:type="dxa"/>
              <w:bottom w:w="72" w:type="dxa"/>
              <w:right w:w="144" w:type="dxa"/>
            </w:tcMar>
            <w:hideMark/>
          </w:tcPr>
          <w:p w14:paraId="51D9DF54" w14:textId="77777777" w:rsidR="00D6530B" w:rsidRPr="00AF26F1" w:rsidRDefault="00D6530B" w:rsidP="009A3476">
            <w:pPr>
              <w:shd w:val="clear" w:color="auto" w:fill="FFFFFF"/>
              <w:tabs>
                <w:tab w:val="center" w:pos="268"/>
              </w:tabs>
              <w:spacing w:after="0"/>
              <w:rPr>
                <w:rFonts w:ascii="Times New Roman" w:eastAsia="Times New Roman" w:hAnsi="Times New Roman"/>
                <w:sz w:val="18"/>
                <w:szCs w:val="18"/>
              </w:rPr>
            </w:pPr>
            <w:r w:rsidRPr="00AF26F1">
              <w:rPr>
                <w:rFonts w:ascii="Times New Roman" w:eastAsia="Times New Roman" w:hAnsi="Times New Roman"/>
                <w:bCs/>
                <w:sz w:val="18"/>
                <w:szCs w:val="18"/>
              </w:rPr>
              <w:tab/>
              <w:t>[</w:t>
            </w:r>
            <w:hyperlink w:anchor="_References" w:history="1">
              <w:r w:rsidR="009A3476" w:rsidRPr="00AF26F1">
                <w:rPr>
                  <w:rFonts w:ascii="Times New Roman" w:eastAsia="Times New Roman" w:hAnsi="Times New Roman"/>
                  <w:bCs/>
                  <w:sz w:val="18"/>
                  <w:szCs w:val="18"/>
                </w:rPr>
                <w:t>8</w:t>
              </w:r>
            </w:hyperlink>
            <w:r w:rsidRPr="00AF26F1">
              <w:rPr>
                <w:rFonts w:ascii="Times New Roman" w:eastAsia="Times New Roman" w:hAnsi="Times New Roman"/>
                <w:bCs/>
                <w:sz w:val="18"/>
                <w:szCs w:val="18"/>
              </w:rPr>
              <w:t>]</w:t>
            </w:r>
          </w:p>
        </w:tc>
        <w:tc>
          <w:tcPr>
            <w:tcW w:w="1117" w:type="dxa"/>
            <w:gridSpan w:val="2"/>
            <w:tcBorders>
              <w:top w:val="single" w:sz="12" w:space="0" w:color="auto"/>
            </w:tcBorders>
            <w:shd w:val="clear" w:color="auto" w:fill="auto"/>
            <w:tcMar>
              <w:top w:w="72" w:type="dxa"/>
              <w:left w:w="144" w:type="dxa"/>
              <w:bottom w:w="72" w:type="dxa"/>
              <w:right w:w="144" w:type="dxa"/>
            </w:tcMar>
            <w:hideMark/>
          </w:tcPr>
          <w:p w14:paraId="2E597C92" w14:textId="77777777"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9</w:t>
              </w:r>
            </w:hyperlink>
            <w:r w:rsidRPr="00AF26F1">
              <w:rPr>
                <w:rFonts w:ascii="Times New Roman" w:eastAsia="Times New Roman" w:hAnsi="Times New Roman"/>
                <w:bCs/>
                <w:sz w:val="18"/>
                <w:szCs w:val="18"/>
              </w:rPr>
              <w:t>]</w:t>
            </w:r>
          </w:p>
        </w:tc>
        <w:tc>
          <w:tcPr>
            <w:tcW w:w="1125" w:type="dxa"/>
            <w:gridSpan w:val="2"/>
            <w:tcBorders>
              <w:top w:val="single" w:sz="12" w:space="0" w:color="auto"/>
            </w:tcBorders>
            <w:shd w:val="clear" w:color="auto" w:fill="auto"/>
            <w:tcMar>
              <w:top w:w="72" w:type="dxa"/>
              <w:left w:w="144" w:type="dxa"/>
              <w:bottom w:w="72" w:type="dxa"/>
              <w:right w:w="144" w:type="dxa"/>
            </w:tcMar>
            <w:hideMark/>
          </w:tcPr>
          <w:p w14:paraId="3A0CCBD3" w14:textId="77777777"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10</w:t>
              </w:r>
            </w:hyperlink>
            <w:r w:rsidRPr="00AF26F1">
              <w:rPr>
                <w:rFonts w:ascii="Times New Roman" w:eastAsia="Times New Roman" w:hAnsi="Times New Roman"/>
                <w:bCs/>
                <w:sz w:val="18"/>
                <w:szCs w:val="18"/>
              </w:rPr>
              <w:t>]</w:t>
            </w:r>
          </w:p>
        </w:tc>
        <w:tc>
          <w:tcPr>
            <w:tcW w:w="672" w:type="dxa"/>
            <w:tcBorders>
              <w:top w:val="single" w:sz="12" w:space="0" w:color="auto"/>
              <w:right w:val="single" w:sz="12" w:space="0" w:color="auto"/>
            </w:tcBorders>
            <w:shd w:val="clear" w:color="auto" w:fill="auto"/>
            <w:tcMar>
              <w:top w:w="72" w:type="dxa"/>
              <w:left w:w="144" w:type="dxa"/>
              <w:bottom w:w="72" w:type="dxa"/>
              <w:right w:w="144" w:type="dxa"/>
            </w:tcMar>
            <w:hideMark/>
          </w:tcPr>
          <w:p w14:paraId="17F42EE1" w14:textId="77777777"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11</w:t>
              </w:r>
            </w:hyperlink>
            <w:r w:rsidRPr="00AF26F1">
              <w:rPr>
                <w:rFonts w:ascii="Times New Roman" w:eastAsia="Times New Roman" w:hAnsi="Times New Roman"/>
                <w:bCs/>
                <w:sz w:val="18"/>
                <w:szCs w:val="18"/>
              </w:rPr>
              <w:t>]</w:t>
            </w:r>
          </w:p>
        </w:tc>
        <w:tc>
          <w:tcPr>
            <w:tcW w:w="667" w:type="dxa"/>
            <w:tcBorders>
              <w:top w:val="single" w:sz="12" w:space="0" w:color="auto"/>
              <w:left w:val="single" w:sz="12" w:space="0" w:color="auto"/>
            </w:tcBorders>
            <w:shd w:val="clear" w:color="auto" w:fill="auto"/>
            <w:tcMar>
              <w:top w:w="72" w:type="dxa"/>
              <w:left w:w="144" w:type="dxa"/>
              <w:bottom w:w="72" w:type="dxa"/>
              <w:right w:w="144" w:type="dxa"/>
            </w:tcMar>
            <w:hideMark/>
          </w:tcPr>
          <w:p w14:paraId="0DB71D52" w14:textId="77777777"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12</w:t>
              </w:r>
            </w:hyperlink>
            <w:r w:rsidRPr="00AF26F1">
              <w:rPr>
                <w:rFonts w:ascii="Times New Roman" w:eastAsia="Times New Roman" w:hAnsi="Times New Roman"/>
                <w:bCs/>
                <w:sz w:val="18"/>
                <w:szCs w:val="18"/>
              </w:rPr>
              <w:t>]</w:t>
            </w:r>
          </w:p>
        </w:tc>
        <w:tc>
          <w:tcPr>
            <w:tcW w:w="672" w:type="dxa"/>
            <w:tcBorders>
              <w:top w:val="single" w:sz="12" w:space="0" w:color="auto"/>
              <w:right w:val="single" w:sz="12" w:space="0" w:color="auto"/>
            </w:tcBorders>
            <w:shd w:val="clear" w:color="auto" w:fill="auto"/>
            <w:tcMar>
              <w:top w:w="72" w:type="dxa"/>
              <w:left w:w="144" w:type="dxa"/>
              <w:bottom w:w="72" w:type="dxa"/>
              <w:right w:w="144" w:type="dxa"/>
            </w:tcMar>
            <w:hideMark/>
          </w:tcPr>
          <w:p w14:paraId="44EC9361" w14:textId="77777777"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13</w:t>
              </w:r>
            </w:hyperlink>
            <w:r w:rsidRPr="00AF26F1">
              <w:rPr>
                <w:rFonts w:ascii="Times New Roman" w:eastAsia="Times New Roman" w:hAnsi="Times New Roman"/>
                <w:bCs/>
                <w:sz w:val="18"/>
                <w:szCs w:val="18"/>
              </w:rPr>
              <w:t>]</w:t>
            </w:r>
          </w:p>
        </w:tc>
        <w:tc>
          <w:tcPr>
            <w:tcW w:w="850" w:type="dxa"/>
            <w:tcBorders>
              <w:top w:val="single" w:sz="12" w:space="0" w:color="auto"/>
              <w:left w:val="single" w:sz="12" w:space="0" w:color="auto"/>
            </w:tcBorders>
            <w:shd w:val="clear" w:color="auto" w:fill="auto"/>
            <w:tcMar>
              <w:top w:w="72" w:type="dxa"/>
              <w:left w:w="144" w:type="dxa"/>
              <w:bottom w:w="72" w:type="dxa"/>
              <w:right w:w="144" w:type="dxa"/>
            </w:tcMar>
            <w:hideMark/>
          </w:tcPr>
          <w:p w14:paraId="42DEB9BE" w14:textId="77777777"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14</w:t>
              </w:r>
            </w:hyperlink>
            <w:r w:rsidRPr="00AF26F1">
              <w:rPr>
                <w:rFonts w:ascii="Times New Roman" w:eastAsia="Times New Roman" w:hAnsi="Times New Roman"/>
                <w:bCs/>
                <w:sz w:val="18"/>
                <w:szCs w:val="18"/>
              </w:rPr>
              <w:t>]</w:t>
            </w:r>
          </w:p>
        </w:tc>
        <w:tc>
          <w:tcPr>
            <w:tcW w:w="1240" w:type="dxa"/>
            <w:gridSpan w:val="2"/>
            <w:tcBorders>
              <w:top w:val="single" w:sz="12" w:space="0" w:color="auto"/>
            </w:tcBorders>
            <w:shd w:val="clear" w:color="auto" w:fill="auto"/>
            <w:tcMar>
              <w:top w:w="72" w:type="dxa"/>
              <w:left w:w="144" w:type="dxa"/>
              <w:bottom w:w="72" w:type="dxa"/>
              <w:right w:w="144" w:type="dxa"/>
            </w:tcMar>
            <w:hideMark/>
          </w:tcPr>
          <w:p w14:paraId="75888F21" w14:textId="77777777"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15</w:t>
              </w:r>
            </w:hyperlink>
            <w:r w:rsidRPr="00AF26F1">
              <w:rPr>
                <w:rFonts w:ascii="Times New Roman" w:eastAsia="Times New Roman" w:hAnsi="Times New Roman"/>
                <w:bCs/>
                <w:sz w:val="18"/>
                <w:szCs w:val="18"/>
              </w:rPr>
              <w:t>]</w:t>
            </w:r>
          </w:p>
        </w:tc>
        <w:tc>
          <w:tcPr>
            <w:tcW w:w="810" w:type="dxa"/>
            <w:tcBorders>
              <w:top w:val="single" w:sz="12" w:space="0" w:color="auto"/>
              <w:right w:val="single" w:sz="12" w:space="0" w:color="auto"/>
            </w:tcBorders>
            <w:shd w:val="clear" w:color="auto" w:fill="auto"/>
            <w:tcMar>
              <w:top w:w="72" w:type="dxa"/>
              <w:left w:w="144" w:type="dxa"/>
              <w:bottom w:w="72" w:type="dxa"/>
              <w:right w:w="144" w:type="dxa"/>
            </w:tcMar>
            <w:hideMark/>
          </w:tcPr>
          <w:p w14:paraId="12E7CE6A" w14:textId="77777777" w:rsidR="00D6530B" w:rsidRPr="00AF26F1" w:rsidRDefault="00D6530B" w:rsidP="009A3476">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bCs/>
                <w:sz w:val="18"/>
                <w:szCs w:val="18"/>
              </w:rPr>
              <w:t>[</w:t>
            </w:r>
            <w:hyperlink w:anchor="_References" w:history="1">
              <w:r w:rsidR="009A3476" w:rsidRPr="00AF26F1">
                <w:rPr>
                  <w:rFonts w:ascii="Times New Roman" w:eastAsia="Times New Roman" w:hAnsi="Times New Roman"/>
                  <w:bCs/>
                  <w:sz w:val="18"/>
                  <w:szCs w:val="18"/>
                </w:rPr>
                <w:t>16</w:t>
              </w:r>
            </w:hyperlink>
            <w:r w:rsidRPr="00AF26F1">
              <w:rPr>
                <w:rFonts w:ascii="Times New Roman" w:eastAsia="Times New Roman" w:hAnsi="Times New Roman"/>
                <w:bCs/>
                <w:sz w:val="18"/>
                <w:szCs w:val="18"/>
              </w:rPr>
              <w:t>]</w:t>
            </w:r>
          </w:p>
        </w:tc>
      </w:tr>
      <w:tr w:rsidR="00243199" w:rsidRPr="00AF26F1" w14:paraId="4211131E" w14:textId="77777777" w:rsidTr="007835B8">
        <w:trPr>
          <w:trHeight w:val="441"/>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14:paraId="6310CE74" w14:textId="77777777"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Technology</w:t>
            </w:r>
            <w:r w:rsidR="00762A13" w:rsidRPr="00AF26F1">
              <w:rPr>
                <w:rFonts w:ascii="Times New Roman" w:eastAsia="Times New Roman" w:hAnsi="Times New Roman"/>
                <w:sz w:val="18"/>
                <w:szCs w:val="18"/>
              </w:rPr>
              <w:t xml:space="preserve"> (nm)</w:t>
            </w:r>
          </w:p>
        </w:tc>
        <w:tc>
          <w:tcPr>
            <w:tcW w:w="709" w:type="dxa"/>
            <w:tcBorders>
              <w:left w:val="single" w:sz="12" w:space="0" w:color="auto"/>
            </w:tcBorders>
            <w:shd w:val="clear" w:color="auto" w:fill="auto"/>
            <w:tcMar>
              <w:top w:w="72" w:type="dxa"/>
              <w:left w:w="57" w:type="dxa"/>
              <w:bottom w:w="72" w:type="dxa"/>
              <w:right w:w="57" w:type="dxa"/>
            </w:tcMar>
            <w:hideMark/>
          </w:tcPr>
          <w:p w14:paraId="16CD29CF" w14:textId="77777777"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 xml:space="preserve">65 </w:t>
            </w:r>
          </w:p>
        </w:tc>
        <w:tc>
          <w:tcPr>
            <w:tcW w:w="1117" w:type="dxa"/>
            <w:gridSpan w:val="2"/>
            <w:shd w:val="clear" w:color="auto" w:fill="auto"/>
            <w:tcMar>
              <w:top w:w="72" w:type="dxa"/>
              <w:left w:w="57" w:type="dxa"/>
              <w:bottom w:w="72" w:type="dxa"/>
              <w:right w:w="57" w:type="dxa"/>
            </w:tcMar>
            <w:hideMark/>
          </w:tcPr>
          <w:p w14:paraId="57C9B2BB" w14:textId="77777777"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65</w:t>
            </w:r>
          </w:p>
        </w:tc>
        <w:tc>
          <w:tcPr>
            <w:tcW w:w="1125" w:type="dxa"/>
            <w:gridSpan w:val="2"/>
            <w:shd w:val="clear" w:color="auto" w:fill="auto"/>
            <w:tcMar>
              <w:top w:w="72" w:type="dxa"/>
              <w:left w:w="57" w:type="dxa"/>
              <w:bottom w:w="72" w:type="dxa"/>
              <w:right w:w="57" w:type="dxa"/>
            </w:tcMar>
            <w:hideMark/>
          </w:tcPr>
          <w:p w14:paraId="6FDA832D" w14:textId="77777777"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65</w:t>
            </w:r>
          </w:p>
        </w:tc>
        <w:tc>
          <w:tcPr>
            <w:tcW w:w="672" w:type="dxa"/>
            <w:tcBorders>
              <w:right w:val="single" w:sz="12" w:space="0" w:color="auto"/>
            </w:tcBorders>
            <w:shd w:val="clear" w:color="auto" w:fill="auto"/>
            <w:tcMar>
              <w:top w:w="72" w:type="dxa"/>
              <w:left w:w="57" w:type="dxa"/>
              <w:bottom w:w="72" w:type="dxa"/>
              <w:right w:w="57" w:type="dxa"/>
            </w:tcMar>
            <w:hideMark/>
          </w:tcPr>
          <w:p w14:paraId="2CE74DFC" w14:textId="77777777"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65</w:t>
            </w:r>
          </w:p>
        </w:tc>
        <w:tc>
          <w:tcPr>
            <w:tcW w:w="667" w:type="dxa"/>
            <w:tcBorders>
              <w:left w:val="single" w:sz="12" w:space="0" w:color="auto"/>
            </w:tcBorders>
            <w:shd w:val="clear" w:color="auto" w:fill="auto"/>
            <w:tcMar>
              <w:top w:w="72" w:type="dxa"/>
              <w:left w:w="57" w:type="dxa"/>
              <w:bottom w:w="72" w:type="dxa"/>
              <w:right w:w="57" w:type="dxa"/>
            </w:tcMar>
            <w:hideMark/>
          </w:tcPr>
          <w:p w14:paraId="40A7811B" w14:textId="77777777"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45</w:t>
            </w:r>
          </w:p>
        </w:tc>
        <w:tc>
          <w:tcPr>
            <w:tcW w:w="672" w:type="dxa"/>
            <w:tcBorders>
              <w:right w:val="single" w:sz="12" w:space="0" w:color="auto"/>
            </w:tcBorders>
            <w:shd w:val="clear" w:color="auto" w:fill="auto"/>
            <w:tcMar>
              <w:top w:w="72" w:type="dxa"/>
              <w:left w:w="57" w:type="dxa"/>
              <w:bottom w:w="72" w:type="dxa"/>
              <w:right w:w="57" w:type="dxa"/>
            </w:tcMar>
            <w:hideMark/>
          </w:tcPr>
          <w:p w14:paraId="7510CA5D" w14:textId="77777777"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65</w:t>
            </w:r>
          </w:p>
        </w:tc>
        <w:tc>
          <w:tcPr>
            <w:tcW w:w="850" w:type="dxa"/>
            <w:tcBorders>
              <w:left w:val="single" w:sz="12" w:space="0" w:color="auto"/>
            </w:tcBorders>
            <w:shd w:val="clear" w:color="auto" w:fill="auto"/>
            <w:tcMar>
              <w:top w:w="72" w:type="dxa"/>
              <w:left w:w="57" w:type="dxa"/>
              <w:bottom w:w="72" w:type="dxa"/>
              <w:right w:w="57" w:type="dxa"/>
            </w:tcMar>
            <w:hideMark/>
          </w:tcPr>
          <w:p w14:paraId="20303EA9" w14:textId="77777777"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90</w:t>
            </w:r>
          </w:p>
        </w:tc>
        <w:tc>
          <w:tcPr>
            <w:tcW w:w="1240" w:type="dxa"/>
            <w:gridSpan w:val="2"/>
            <w:shd w:val="clear" w:color="auto" w:fill="auto"/>
            <w:tcMar>
              <w:top w:w="72" w:type="dxa"/>
              <w:left w:w="57" w:type="dxa"/>
              <w:bottom w:w="72" w:type="dxa"/>
              <w:right w:w="57" w:type="dxa"/>
            </w:tcMar>
            <w:hideMark/>
          </w:tcPr>
          <w:p w14:paraId="75E08A05" w14:textId="77777777"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65</w:t>
            </w:r>
          </w:p>
        </w:tc>
        <w:tc>
          <w:tcPr>
            <w:tcW w:w="810" w:type="dxa"/>
            <w:tcBorders>
              <w:right w:val="single" w:sz="12" w:space="0" w:color="auto"/>
            </w:tcBorders>
            <w:shd w:val="clear" w:color="auto" w:fill="auto"/>
            <w:tcMar>
              <w:top w:w="72" w:type="dxa"/>
              <w:left w:w="57" w:type="dxa"/>
              <w:bottom w:w="72" w:type="dxa"/>
              <w:right w:w="57" w:type="dxa"/>
            </w:tcMar>
            <w:hideMark/>
          </w:tcPr>
          <w:p w14:paraId="421BDD99" w14:textId="77777777" w:rsidR="00D6530B" w:rsidRPr="00AF26F1" w:rsidRDefault="00762A13"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40</w:t>
            </w:r>
          </w:p>
        </w:tc>
      </w:tr>
      <w:tr w:rsidR="00243199" w:rsidRPr="00AF26F1" w14:paraId="4163E662" w14:textId="77777777" w:rsidTr="007835B8">
        <w:trPr>
          <w:trHeight w:val="421"/>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14:paraId="24174C41" w14:textId="77777777"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Code length/ standard</w:t>
            </w:r>
          </w:p>
        </w:tc>
        <w:tc>
          <w:tcPr>
            <w:tcW w:w="709" w:type="dxa"/>
            <w:tcBorders>
              <w:left w:val="single" w:sz="12" w:space="0" w:color="auto"/>
            </w:tcBorders>
            <w:shd w:val="clear" w:color="auto" w:fill="auto"/>
            <w:tcMar>
              <w:top w:w="72" w:type="dxa"/>
              <w:left w:w="57" w:type="dxa"/>
              <w:bottom w:w="72" w:type="dxa"/>
              <w:right w:w="57" w:type="dxa"/>
            </w:tcMar>
            <w:hideMark/>
          </w:tcPr>
          <w:p w14:paraId="2CD511BC"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2048</w:t>
            </w:r>
          </w:p>
        </w:tc>
        <w:tc>
          <w:tcPr>
            <w:tcW w:w="1117" w:type="dxa"/>
            <w:gridSpan w:val="2"/>
            <w:shd w:val="clear" w:color="auto" w:fill="auto"/>
            <w:tcMar>
              <w:top w:w="72" w:type="dxa"/>
              <w:left w:w="57" w:type="dxa"/>
              <w:bottom w:w="72" w:type="dxa"/>
              <w:right w:w="57" w:type="dxa"/>
            </w:tcMar>
            <w:hideMark/>
          </w:tcPr>
          <w:p w14:paraId="05163503"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2048</w:t>
            </w:r>
          </w:p>
        </w:tc>
        <w:tc>
          <w:tcPr>
            <w:tcW w:w="1125" w:type="dxa"/>
            <w:gridSpan w:val="2"/>
            <w:shd w:val="clear" w:color="auto" w:fill="auto"/>
            <w:tcMar>
              <w:top w:w="72" w:type="dxa"/>
              <w:left w:w="57" w:type="dxa"/>
              <w:bottom w:w="72" w:type="dxa"/>
              <w:right w:w="57" w:type="dxa"/>
            </w:tcMar>
            <w:hideMark/>
          </w:tcPr>
          <w:p w14:paraId="3FFC7427"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2048</w:t>
            </w:r>
          </w:p>
        </w:tc>
        <w:tc>
          <w:tcPr>
            <w:tcW w:w="672" w:type="dxa"/>
            <w:tcBorders>
              <w:right w:val="single" w:sz="12" w:space="0" w:color="auto"/>
            </w:tcBorders>
            <w:shd w:val="clear" w:color="auto" w:fill="auto"/>
            <w:tcMar>
              <w:top w:w="72" w:type="dxa"/>
              <w:left w:w="57" w:type="dxa"/>
              <w:bottom w:w="72" w:type="dxa"/>
              <w:right w:w="57" w:type="dxa"/>
            </w:tcMar>
            <w:hideMark/>
          </w:tcPr>
          <w:p w14:paraId="5300E19F"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672</w:t>
            </w:r>
          </w:p>
        </w:tc>
        <w:tc>
          <w:tcPr>
            <w:tcW w:w="667" w:type="dxa"/>
            <w:tcBorders>
              <w:left w:val="single" w:sz="12" w:space="0" w:color="auto"/>
            </w:tcBorders>
            <w:shd w:val="clear" w:color="auto" w:fill="auto"/>
            <w:tcMar>
              <w:top w:w="72" w:type="dxa"/>
              <w:left w:w="57" w:type="dxa"/>
              <w:bottom w:w="72" w:type="dxa"/>
              <w:right w:w="57" w:type="dxa"/>
            </w:tcMar>
            <w:hideMark/>
          </w:tcPr>
          <w:p w14:paraId="63DC685A"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LTE</w:t>
            </w:r>
          </w:p>
        </w:tc>
        <w:tc>
          <w:tcPr>
            <w:tcW w:w="672" w:type="dxa"/>
            <w:tcBorders>
              <w:right w:val="single" w:sz="12" w:space="0" w:color="auto"/>
            </w:tcBorders>
            <w:shd w:val="clear" w:color="auto" w:fill="auto"/>
            <w:tcMar>
              <w:top w:w="72" w:type="dxa"/>
              <w:left w:w="57" w:type="dxa"/>
              <w:bottom w:w="72" w:type="dxa"/>
              <w:right w:w="57" w:type="dxa"/>
            </w:tcMar>
            <w:hideMark/>
          </w:tcPr>
          <w:p w14:paraId="199C2B80"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LTE-A</w:t>
            </w:r>
          </w:p>
        </w:tc>
        <w:tc>
          <w:tcPr>
            <w:tcW w:w="850" w:type="dxa"/>
            <w:tcBorders>
              <w:left w:val="single" w:sz="12" w:space="0" w:color="auto"/>
            </w:tcBorders>
            <w:shd w:val="clear" w:color="auto" w:fill="auto"/>
            <w:tcMar>
              <w:top w:w="72" w:type="dxa"/>
              <w:left w:w="57" w:type="dxa"/>
              <w:bottom w:w="72" w:type="dxa"/>
              <w:right w:w="57" w:type="dxa"/>
            </w:tcMar>
            <w:hideMark/>
          </w:tcPr>
          <w:p w14:paraId="173D8912"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1024</w:t>
            </w:r>
          </w:p>
        </w:tc>
        <w:tc>
          <w:tcPr>
            <w:tcW w:w="1240" w:type="dxa"/>
            <w:gridSpan w:val="2"/>
            <w:shd w:val="clear" w:color="auto" w:fill="auto"/>
            <w:tcMar>
              <w:top w:w="72" w:type="dxa"/>
              <w:left w:w="57" w:type="dxa"/>
              <w:bottom w:w="72" w:type="dxa"/>
              <w:right w:w="57" w:type="dxa"/>
            </w:tcMar>
            <w:hideMark/>
          </w:tcPr>
          <w:p w14:paraId="2EC03A87"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1024</w:t>
            </w:r>
          </w:p>
        </w:tc>
        <w:tc>
          <w:tcPr>
            <w:tcW w:w="810" w:type="dxa"/>
            <w:tcBorders>
              <w:right w:val="single" w:sz="12" w:space="0" w:color="auto"/>
            </w:tcBorders>
            <w:shd w:val="clear" w:color="auto" w:fill="auto"/>
            <w:tcMar>
              <w:top w:w="72" w:type="dxa"/>
              <w:left w:w="57" w:type="dxa"/>
              <w:bottom w:w="72" w:type="dxa"/>
              <w:right w:w="57" w:type="dxa"/>
            </w:tcMar>
            <w:hideMark/>
          </w:tcPr>
          <w:p w14:paraId="1F920F5B"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1024</w:t>
            </w:r>
          </w:p>
        </w:tc>
      </w:tr>
      <w:tr w:rsidR="00243199" w:rsidRPr="00AF26F1" w14:paraId="47235D35" w14:textId="77777777" w:rsidTr="007835B8">
        <w:trPr>
          <w:trHeight w:val="419"/>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14:paraId="308A0CA7" w14:textId="77777777"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lastRenderedPageBreak/>
              <w:t>Code rate</w:t>
            </w:r>
          </w:p>
        </w:tc>
        <w:tc>
          <w:tcPr>
            <w:tcW w:w="709" w:type="dxa"/>
            <w:tcBorders>
              <w:left w:val="single" w:sz="12" w:space="0" w:color="auto"/>
            </w:tcBorders>
            <w:shd w:val="clear" w:color="auto" w:fill="auto"/>
            <w:tcMar>
              <w:top w:w="72" w:type="dxa"/>
              <w:left w:w="57" w:type="dxa"/>
              <w:bottom w:w="72" w:type="dxa"/>
              <w:right w:w="57" w:type="dxa"/>
            </w:tcMar>
            <w:hideMark/>
          </w:tcPr>
          <w:p w14:paraId="3B142E59"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0.84</w:t>
            </w:r>
          </w:p>
        </w:tc>
        <w:tc>
          <w:tcPr>
            <w:tcW w:w="1117" w:type="dxa"/>
            <w:gridSpan w:val="2"/>
            <w:shd w:val="clear" w:color="auto" w:fill="auto"/>
            <w:tcMar>
              <w:top w:w="72" w:type="dxa"/>
              <w:left w:w="57" w:type="dxa"/>
              <w:bottom w:w="72" w:type="dxa"/>
              <w:right w:w="57" w:type="dxa"/>
            </w:tcMar>
            <w:hideMark/>
          </w:tcPr>
          <w:p w14:paraId="1042D158"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0.84</w:t>
            </w:r>
          </w:p>
        </w:tc>
        <w:tc>
          <w:tcPr>
            <w:tcW w:w="1125" w:type="dxa"/>
            <w:gridSpan w:val="2"/>
            <w:shd w:val="clear" w:color="auto" w:fill="auto"/>
            <w:tcMar>
              <w:top w:w="72" w:type="dxa"/>
              <w:left w:w="57" w:type="dxa"/>
              <w:bottom w:w="72" w:type="dxa"/>
              <w:right w:w="57" w:type="dxa"/>
            </w:tcMar>
            <w:hideMark/>
          </w:tcPr>
          <w:p w14:paraId="6E65DB9B"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0.84</w:t>
            </w:r>
          </w:p>
        </w:tc>
        <w:tc>
          <w:tcPr>
            <w:tcW w:w="672" w:type="dxa"/>
            <w:tcBorders>
              <w:right w:val="single" w:sz="12" w:space="0" w:color="auto"/>
            </w:tcBorders>
            <w:shd w:val="clear" w:color="auto" w:fill="auto"/>
            <w:tcMar>
              <w:top w:w="72" w:type="dxa"/>
              <w:left w:w="57" w:type="dxa"/>
              <w:bottom w:w="72" w:type="dxa"/>
              <w:right w:w="57" w:type="dxa"/>
            </w:tcMar>
            <w:hideMark/>
          </w:tcPr>
          <w:p w14:paraId="54A6C3D1"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w:t>
            </w:r>
          </w:p>
        </w:tc>
        <w:tc>
          <w:tcPr>
            <w:tcW w:w="667" w:type="dxa"/>
            <w:tcBorders>
              <w:left w:val="single" w:sz="12" w:space="0" w:color="auto"/>
            </w:tcBorders>
            <w:shd w:val="clear" w:color="auto" w:fill="auto"/>
            <w:tcMar>
              <w:top w:w="72" w:type="dxa"/>
              <w:left w:w="57" w:type="dxa"/>
              <w:bottom w:w="72" w:type="dxa"/>
              <w:right w:w="57" w:type="dxa"/>
            </w:tcMar>
            <w:hideMark/>
          </w:tcPr>
          <w:p w14:paraId="1CB3022B"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0.75</w:t>
            </w:r>
          </w:p>
        </w:tc>
        <w:tc>
          <w:tcPr>
            <w:tcW w:w="672" w:type="dxa"/>
            <w:tcBorders>
              <w:right w:val="single" w:sz="12" w:space="0" w:color="auto"/>
            </w:tcBorders>
            <w:shd w:val="clear" w:color="auto" w:fill="auto"/>
            <w:tcMar>
              <w:top w:w="72" w:type="dxa"/>
              <w:left w:w="57" w:type="dxa"/>
              <w:bottom w:w="72" w:type="dxa"/>
              <w:right w:w="57" w:type="dxa"/>
            </w:tcMar>
            <w:hideMark/>
          </w:tcPr>
          <w:p w14:paraId="1A66EBEA"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850" w:type="dxa"/>
            <w:tcBorders>
              <w:left w:val="single" w:sz="12" w:space="0" w:color="auto"/>
            </w:tcBorders>
            <w:shd w:val="clear" w:color="auto" w:fill="auto"/>
            <w:tcMar>
              <w:top w:w="72" w:type="dxa"/>
              <w:left w:w="57" w:type="dxa"/>
              <w:bottom w:w="72" w:type="dxa"/>
              <w:right w:w="57" w:type="dxa"/>
            </w:tcMar>
            <w:hideMark/>
          </w:tcPr>
          <w:p w14:paraId="79751DA3"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w:t>
            </w:r>
          </w:p>
        </w:tc>
        <w:tc>
          <w:tcPr>
            <w:tcW w:w="1240" w:type="dxa"/>
            <w:gridSpan w:val="2"/>
            <w:shd w:val="clear" w:color="auto" w:fill="auto"/>
            <w:tcMar>
              <w:top w:w="72" w:type="dxa"/>
              <w:left w:w="57" w:type="dxa"/>
              <w:bottom w:w="72" w:type="dxa"/>
              <w:right w:w="57" w:type="dxa"/>
            </w:tcMar>
            <w:hideMark/>
          </w:tcPr>
          <w:p w14:paraId="1CFEE7CF"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w:t>
            </w:r>
          </w:p>
        </w:tc>
        <w:tc>
          <w:tcPr>
            <w:tcW w:w="810" w:type="dxa"/>
            <w:tcBorders>
              <w:right w:val="single" w:sz="12" w:space="0" w:color="auto"/>
            </w:tcBorders>
            <w:shd w:val="clear" w:color="auto" w:fill="auto"/>
            <w:tcMar>
              <w:top w:w="72" w:type="dxa"/>
              <w:left w:w="57" w:type="dxa"/>
              <w:bottom w:w="72" w:type="dxa"/>
              <w:right w:w="57" w:type="dxa"/>
            </w:tcMar>
            <w:hideMark/>
          </w:tcPr>
          <w:p w14:paraId="7A0FB1C2"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w:t>
            </w:r>
          </w:p>
        </w:tc>
      </w:tr>
      <w:tr w:rsidR="00243199" w:rsidRPr="00AF26F1" w14:paraId="11646C48" w14:textId="77777777" w:rsidTr="007835B8">
        <w:trPr>
          <w:trHeight w:val="419"/>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14:paraId="32BB8C4D" w14:textId="77777777"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Clock(MHz)</w:t>
            </w:r>
          </w:p>
        </w:tc>
        <w:tc>
          <w:tcPr>
            <w:tcW w:w="709" w:type="dxa"/>
            <w:tcBorders>
              <w:left w:val="single" w:sz="12" w:space="0" w:color="auto"/>
            </w:tcBorders>
            <w:shd w:val="clear" w:color="auto" w:fill="auto"/>
            <w:tcMar>
              <w:top w:w="72" w:type="dxa"/>
              <w:left w:w="57" w:type="dxa"/>
              <w:bottom w:w="72" w:type="dxa"/>
              <w:right w:w="57" w:type="dxa"/>
            </w:tcMar>
            <w:hideMark/>
          </w:tcPr>
          <w:p w14:paraId="60023BD7"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195</w:t>
            </w:r>
          </w:p>
        </w:tc>
        <w:tc>
          <w:tcPr>
            <w:tcW w:w="536" w:type="dxa"/>
            <w:shd w:val="clear" w:color="auto" w:fill="auto"/>
            <w:tcMar>
              <w:top w:w="72" w:type="dxa"/>
              <w:left w:w="57" w:type="dxa"/>
              <w:bottom w:w="72" w:type="dxa"/>
              <w:right w:w="57" w:type="dxa"/>
            </w:tcMar>
            <w:hideMark/>
          </w:tcPr>
          <w:p w14:paraId="50BE8717"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700</w:t>
            </w:r>
          </w:p>
        </w:tc>
        <w:tc>
          <w:tcPr>
            <w:tcW w:w="581" w:type="dxa"/>
            <w:shd w:val="clear" w:color="auto" w:fill="auto"/>
            <w:tcMar>
              <w:top w:w="72" w:type="dxa"/>
              <w:left w:w="57" w:type="dxa"/>
              <w:bottom w:w="72" w:type="dxa"/>
              <w:right w:w="57" w:type="dxa"/>
            </w:tcMar>
            <w:hideMark/>
          </w:tcPr>
          <w:p w14:paraId="38514AFB"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100</w:t>
            </w:r>
          </w:p>
        </w:tc>
        <w:tc>
          <w:tcPr>
            <w:tcW w:w="580" w:type="dxa"/>
            <w:shd w:val="clear" w:color="auto" w:fill="auto"/>
            <w:tcMar>
              <w:top w:w="72" w:type="dxa"/>
              <w:left w:w="57" w:type="dxa"/>
              <w:bottom w:w="72" w:type="dxa"/>
              <w:right w:w="57" w:type="dxa"/>
            </w:tcMar>
            <w:hideMark/>
          </w:tcPr>
          <w:p w14:paraId="21B65FEB"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185</w:t>
            </w:r>
          </w:p>
        </w:tc>
        <w:tc>
          <w:tcPr>
            <w:tcW w:w="545" w:type="dxa"/>
            <w:shd w:val="clear" w:color="auto" w:fill="auto"/>
            <w:tcMar>
              <w:top w:w="72" w:type="dxa"/>
              <w:left w:w="57" w:type="dxa"/>
              <w:bottom w:w="72" w:type="dxa"/>
              <w:right w:w="57" w:type="dxa"/>
            </w:tcMar>
            <w:hideMark/>
          </w:tcPr>
          <w:p w14:paraId="6C8A80F3"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40</w:t>
            </w:r>
          </w:p>
        </w:tc>
        <w:tc>
          <w:tcPr>
            <w:tcW w:w="672" w:type="dxa"/>
            <w:tcBorders>
              <w:right w:val="single" w:sz="12" w:space="0" w:color="auto"/>
            </w:tcBorders>
            <w:shd w:val="clear" w:color="auto" w:fill="auto"/>
            <w:tcMar>
              <w:top w:w="72" w:type="dxa"/>
              <w:left w:w="57" w:type="dxa"/>
              <w:bottom w:w="72" w:type="dxa"/>
              <w:right w:w="57" w:type="dxa"/>
            </w:tcMar>
            <w:hideMark/>
          </w:tcPr>
          <w:p w14:paraId="1881EE87"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400</w:t>
            </w:r>
          </w:p>
        </w:tc>
        <w:tc>
          <w:tcPr>
            <w:tcW w:w="667" w:type="dxa"/>
            <w:tcBorders>
              <w:left w:val="single" w:sz="12" w:space="0" w:color="auto"/>
            </w:tcBorders>
            <w:shd w:val="clear" w:color="auto" w:fill="auto"/>
            <w:tcMar>
              <w:top w:w="72" w:type="dxa"/>
              <w:left w:w="57" w:type="dxa"/>
              <w:bottom w:w="72" w:type="dxa"/>
              <w:right w:w="57" w:type="dxa"/>
            </w:tcMar>
            <w:hideMark/>
          </w:tcPr>
          <w:p w14:paraId="4BA87B72"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1000</w:t>
            </w:r>
          </w:p>
        </w:tc>
        <w:tc>
          <w:tcPr>
            <w:tcW w:w="672" w:type="dxa"/>
            <w:tcBorders>
              <w:right w:val="single" w:sz="12" w:space="0" w:color="auto"/>
            </w:tcBorders>
            <w:shd w:val="clear" w:color="auto" w:fill="auto"/>
            <w:tcMar>
              <w:top w:w="72" w:type="dxa"/>
              <w:left w:w="57" w:type="dxa"/>
              <w:bottom w:w="72" w:type="dxa"/>
              <w:right w:w="57" w:type="dxa"/>
            </w:tcMar>
            <w:hideMark/>
          </w:tcPr>
          <w:p w14:paraId="1994AC6B"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410</w:t>
            </w:r>
          </w:p>
        </w:tc>
        <w:tc>
          <w:tcPr>
            <w:tcW w:w="850" w:type="dxa"/>
            <w:tcBorders>
              <w:left w:val="single" w:sz="12" w:space="0" w:color="auto"/>
            </w:tcBorders>
            <w:shd w:val="clear" w:color="auto" w:fill="auto"/>
            <w:tcMar>
              <w:top w:w="72" w:type="dxa"/>
              <w:left w:w="57" w:type="dxa"/>
              <w:bottom w:w="72" w:type="dxa"/>
              <w:right w:w="57" w:type="dxa"/>
            </w:tcMar>
            <w:hideMark/>
          </w:tcPr>
          <w:p w14:paraId="77A73CD7"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2.79</w:t>
            </w:r>
          </w:p>
        </w:tc>
        <w:tc>
          <w:tcPr>
            <w:tcW w:w="635" w:type="dxa"/>
            <w:shd w:val="clear" w:color="auto" w:fill="auto"/>
            <w:tcMar>
              <w:top w:w="72" w:type="dxa"/>
              <w:left w:w="57" w:type="dxa"/>
              <w:bottom w:w="72" w:type="dxa"/>
              <w:right w:w="57" w:type="dxa"/>
            </w:tcMar>
            <w:hideMark/>
          </w:tcPr>
          <w:p w14:paraId="65D5F83E"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300</w:t>
            </w:r>
          </w:p>
        </w:tc>
        <w:tc>
          <w:tcPr>
            <w:tcW w:w="605" w:type="dxa"/>
            <w:shd w:val="clear" w:color="auto" w:fill="auto"/>
            <w:tcMar>
              <w:top w:w="72" w:type="dxa"/>
              <w:left w:w="57" w:type="dxa"/>
              <w:bottom w:w="72" w:type="dxa"/>
              <w:right w:w="57" w:type="dxa"/>
            </w:tcMar>
            <w:hideMark/>
          </w:tcPr>
          <w:p w14:paraId="5CA15157"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50</w:t>
            </w:r>
          </w:p>
        </w:tc>
        <w:tc>
          <w:tcPr>
            <w:tcW w:w="810" w:type="dxa"/>
            <w:tcBorders>
              <w:right w:val="single" w:sz="12" w:space="0" w:color="auto"/>
            </w:tcBorders>
            <w:shd w:val="clear" w:color="auto" w:fill="auto"/>
            <w:tcMar>
              <w:top w:w="72" w:type="dxa"/>
              <w:left w:w="57" w:type="dxa"/>
              <w:bottom w:w="72" w:type="dxa"/>
              <w:right w:w="57" w:type="dxa"/>
            </w:tcMar>
            <w:hideMark/>
          </w:tcPr>
          <w:p w14:paraId="33BA693F"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248</w:t>
            </w:r>
          </w:p>
        </w:tc>
      </w:tr>
      <w:tr w:rsidR="00243199" w:rsidRPr="00AF26F1" w14:paraId="3A187488" w14:textId="77777777" w:rsidTr="007835B8">
        <w:trPr>
          <w:trHeight w:val="419"/>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14:paraId="549ACA31" w14:textId="77777777"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Chip area (mm</w:t>
            </w:r>
            <w:r w:rsidRPr="00AF26F1">
              <w:rPr>
                <w:rFonts w:ascii="Times New Roman" w:eastAsia="Times New Roman" w:hAnsi="Times New Roman"/>
                <w:sz w:val="18"/>
                <w:szCs w:val="18"/>
                <w:vertAlign w:val="superscript"/>
              </w:rPr>
              <w:t>2</w:t>
            </w:r>
            <w:r w:rsidRPr="00AF26F1">
              <w:rPr>
                <w:rFonts w:ascii="Times New Roman" w:eastAsia="Times New Roman" w:hAnsi="Times New Roman"/>
                <w:sz w:val="18"/>
                <w:szCs w:val="18"/>
              </w:rPr>
              <w:t>)</w:t>
            </w:r>
          </w:p>
        </w:tc>
        <w:tc>
          <w:tcPr>
            <w:tcW w:w="709" w:type="dxa"/>
            <w:tcBorders>
              <w:left w:val="single" w:sz="12" w:space="0" w:color="auto"/>
            </w:tcBorders>
            <w:shd w:val="clear" w:color="auto" w:fill="auto"/>
            <w:tcMar>
              <w:top w:w="72" w:type="dxa"/>
              <w:left w:w="57" w:type="dxa"/>
              <w:bottom w:w="72" w:type="dxa"/>
              <w:right w:w="57" w:type="dxa"/>
            </w:tcMar>
            <w:hideMark/>
          </w:tcPr>
          <w:p w14:paraId="514B90F1"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4.55</w:t>
            </w:r>
          </w:p>
        </w:tc>
        <w:tc>
          <w:tcPr>
            <w:tcW w:w="1117" w:type="dxa"/>
            <w:gridSpan w:val="2"/>
            <w:shd w:val="clear" w:color="auto" w:fill="auto"/>
            <w:tcMar>
              <w:top w:w="72" w:type="dxa"/>
              <w:left w:w="57" w:type="dxa"/>
              <w:bottom w:w="72" w:type="dxa"/>
              <w:right w:w="57" w:type="dxa"/>
            </w:tcMar>
            <w:hideMark/>
          </w:tcPr>
          <w:p w14:paraId="5B0450E8"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5.35</w:t>
            </w:r>
          </w:p>
        </w:tc>
        <w:tc>
          <w:tcPr>
            <w:tcW w:w="1125" w:type="dxa"/>
            <w:gridSpan w:val="2"/>
            <w:shd w:val="clear" w:color="auto" w:fill="auto"/>
            <w:tcMar>
              <w:top w:w="72" w:type="dxa"/>
              <w:left w:w="57" w:type="dxa"/>
              <w:bottom w:w="72" w:type="dxa"/>
              <w:right w:w="57" w:type="dxa"/>
            </w:tcMar>
            <w:hideMark/>
          </w:tcPr>
          <w:p w14:paraId="4FA0A893" w14:textId="77777777" w:rsidR="00D6530B" w:rsidRPr="00AF26F1" w:rsidRDefault="00D6530B" w:rsidP="005639BA">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5</w:t>
            </w:r>
            <w:r w:rsidR="005A6069" w:rsidRPr="00AF26F1">
              <w:rPr>
                <w:rFonts w:ascii="Times New Roman" w:eastAsia="Times New Roman" w:hAnsi="Times New Roman"/>
                <w:sz w:val="18"/>
                <w:szCs w:val="18"/>
              </w:rPr>
              <w:t>.</w:t>
            </w:r>
            <w:r w:rsidRPr="00AF26F1">
              <w:rPr>
                <w:rFonts w:ascii="Times New Roman" w:eastAsia="Times New Roman" w:hAnsi="Times New Roman"/>
                <w:sz w:val="18"/>
                <w:szCs w:val="18"/>
              </w:rPr>
              <w:t>10</w:t>
            </w:r>
          </w:p>
        </w:tc>
        <w:tc>
          <w:tcPr>
            <w:tcW w:w="672" w:type="dxa"/>
            <w:tcBorders>
              <w:right w:val="single" w:sz="12" w:space="0" w:color="auto"/>
            </w:tcBorders>
            <w:shd w:val="clear" w:color="auto" w:fill="auto"/>
            <w:tcMar>
              <w:top w:w="72" w:type="dxa"/>
              <w:left w:w="57" w:type="dxa"/>
              <w:bottom w:w="72" w:type="dxa"/>
              <w:right w:w="57" w:type="dxa"/>
            </w:tcMar>
            <w:hideMark/>
          </w:tcPr>
          <w:p w14:paraId="616FF681" w14:textId="77777777" w:rsidR="00D6530B" w:rsidRPr="00AF26F1" w:rsidRDefault="00D6530B" w:rsidP="00243199">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0.57</w:t>
            </w:r>
          </w:p>
        </w:tc>
        <w:tc>
          <w:tcPr>
            <w:tcW w:w="667" w:type="dxa"/>
            <w:tcBorders>
              <w:left w:val="single" w:sz="12" w:space="0" w:color="auto"/>
            </w:tcBorders>
            <w:shd w:val="clear" w:color="auto" w:fill="auto"/>
            <w:tcMar>
              <w:top w:w="72" w:type="dxa"/>
              <w:left w:w="57" w:type="dxa"/>
              <w:bottom w:w="72" w:type="dxa"/>
              <w:right w:w="57" w:type="dxa"/>
            </w:tcMar>
            <w:hideMark/>
          </w:tcPr>
          <w:p w14:paraId="1F508A4F"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11.1</w:t>
            </w:r>
          </w:p>
        </w:tc>
        <w:tc>
          <w:tcPr>
            <w:tcW w:w="672" w:type="dxa"/>
            <w:tcBorders>
              <w:right w:val="single" w:sz="12" w:space="0" w:color="auto"/>
            </w:tcBorders>
            <w:shd w:val="clear" w:color="auto" w:fill="auto"/>
            <w:tcMar>
              <w:top w:w="72" w:type="dxa"/>
              <w:left w:w="57" w:type="dxa"/>
              <w:bottom w:w="72" w:type="dxa"/>
              <w:right w:w="57" w:type="dxa"/>
            </w:tcMar>
            <w:hideMark/>
          </w:tcPr>
          <w:p w14:paraId="6FD6AB33"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2.46</w:t>
            </w:r>
          </w:p>
        </w:tc>
        <w:tc>
          <w:tcPr>
            <w:tcW w:w="850" w:type="dxa"/>
            <w:tcBorders>
              <w:left w:val="single" w:sz="12" w:space="0" w:color="auto"/>
            </w:tcBorders>
            <w:shd w:val="clear" w:color="auto" w:fill="auto"/>
            <w:tcMar>
              <w:top w:w="72" w:type="dxa"/>
              <w:left w:w="57" w:type="dxa"/>
              <w:bottom w:w="72" w:type="dxa"/>
              <w:right w:w="57" w:type="dxa"/>
            </w:tcMar>
            <w:hideMark/>
          </w:tcPr>
          <w:p w14:paraId="1972ADB4" w14:textId="77777777" w:rsidR="00D6530B" w:rsidRPr="00AF26F1" w:rsidRDefault="00243199"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3.21</w:t>
            </w:r>
          </w:p>
        </w:tc>
        <w:tc>
          <w:tcPr>
            <w:tcW w:w="1240" w:type="dxa"/>
            <w:gridSpan w:val="2"/>
            <w:shd w:val="clear" w:color="auto" w:fill="auto"/>
            <w:tcMar>
              <w:top w:w="72" w:type="dxa"/>
              <w:left w:w="57" w:type="dxa"/>
              <w:bottom w:w="72" w:type="dxa"/>
              <w:right w:w="57" w:type="dxa"/>
            </w:tcMar>
            <w:hideMark/>
          </w:tcPr>
          <w:p w14:paraId="5F7E94B3" w14:textId="77777777" w:rsidR="00D6530B" w:rsidRPr="00AF26F1" w:rsidRDefault="00243199"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1.48</w:t>
            </w:r>
          </w:p>
        </w:tc>
        <w:tc>
          <w:tcPr>
            <w:tcW w:w="810" w:type="dxa"/>
            <w:tcBorders>
              <w:right w:val="single" w:sz="12" w:space="0" w:color="auto"/>
            </w:tcBorders>
            <w:shd w:val="clear" w:color="auto" w:fill="auto"/>
            <w:tcMar>
              <w:top w:w="72" w:type="dxa"/>
              <w:left w:w="57" w:type="dxa"/>
              <w:bottom w:w="72" w:type="dxa"/>
              <w:right w:w="57" w:type="dxa"/>
            </w:tcMar>
            <w:hideMark/>
          </w:tcPr>
          <w:p w14:paraId="161B8DB7" w14:textId="77777777" w:rsidR="00D6530B" w:rsidRPr="00AF26F1" w:rsidRDefault="00243199"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NA</w:t>
            </w:r>
          </w:p>
        </w:tc>
      </w:tr>
      <w:tr w:rsidR="00243199" w:rsidRPr="00AF26F1" w14:paraId="7D1140FB" w14:textId="77777777" w:rsidTr="007835B8">
        <w:trPr>
          <w:trHeight w:val="564"/>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14:paraId="573B5115" w14:textId="77777777" w:rsidR="00D6530B" w:rsidRPr="00AF26F1" w:rsidRDefault="00243199"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Area-efficiency</w:t>
            </w:r>
            <w:r w:rsidR="00D6530B" w:rsidRPr="00AF26F1">
              <w:rPr>
                <w:rFonts w:ascii="Times New Roman" w:eastAsia="Times New Roman" w:hAnsi="Times New Roman"/>
                <w:sz w:val="18"/>
                <w:szCs w:val="18"/>
              </w:rPr>
              <w:t xml:space="preserve"> (Gbps/mm</w:t>
            </w:r>
            <w:r w:rsidR="00D6530B" w:rsidRPr="00AF26F1">
              <w:rPr>
                <w:rFonts w:ascii="Times New Roman" w:eastAsia="Times New Roman" w:hAnsi="Times New Roman"/>
                <w:sz w:val="18"/>
                <w:szCs w:val="18"/>
                <w:vertAlign w:val="superscript"/>
              </w:rPr>
              <w:t>2</w:t>
            </w:r>
            <w:r w:rsidR="00D6530B" w:rsidRPr="00AF26F1">
              <w:rPr>
                <w:rFonts w:ascii="Times New Roman" w:eastAsia="Times New Roman" w:hAnsi="Times New Roman"/>
                <w:sz w:val="18"/>
                <w:szCs w:val="18"/>
              </w:rPr>
              <w:t xml:space="preserve">) </w:t>
            </w:r>
          </w:p>
        </w:tc>
        <w:tc>
          <w:tcPr>
            <w:tcW w:w="709" w:type="dxa"/>
            <w:tcBorders>
              <w:left w:val="single" w:sz="12" w:space="0" w:color="auto"/>
            </w:tcBorders>
            <w:shd w:val="clear" w:color="auto" w:fill="auto"/>
            <w:tcMar>
              <w:top w:w="72" w:type="dxa"/>
              <w:left w:w="57" w:type="dxa"/>
              <w:bottom w:w="72" w:type="dxa"/>
              <w:right w:w="57" w:type="dxa"/>
            </w:tcMar>
            <w:hideMark/>
          </w:tcPr>
          <w:p w14:paraId="19A27E01" w14:textId="77777777" w:rsidR="00D6530B" w:rsidRPr="00AF26F1" w:rsidRDefault="00D6530B" w:rsidP="008D0F58">
            <w:pPr>
              <w:shd w:val="clear" w:color="auto" w:fill="FFFFFF"/>
              <w:spacing w:after="0"/>
              <w:jc w:val="center"/>
              <w:rPr>
                <w:rFonts w:ascii="Times New Roman" w:eastAsia="Times New Roman" w:hAnsi="Times New Roman"/>
                <w:b/>
                <w:sz w:val="18"/>
                <w:szCs w:val="18"/>
              </w:rPr>
            </w:pPr>
            <w:r w:rsidRPr="00AF26F1">
              <w:rPr>
                <w:rFonts w:ascii="Times New Roman" w:eastAsia="Times New Roman" w:hAnsi="Times New Roman"/>
                <w:b/>
                <w:sz w:val="18"/>
                <w:szCs w:val="18"/>
              </w:rPr>
              <w:t>19.1</w:t>
            </w:r>
          </w:p>
        </w:tc>
        <w:tc>
          <w:tcPr>
            <w:tcW w:w="536" w:type="dxa"/>
            <w:shd w:val="clear" w:color="auto" w:fill="auto"/>
            <w:tcMar>
              <w:top w:w="72" w:type="dxa"/>
              <w:left w:w="57" w:type="dxa"/>
              <w:bottom w:w="72" w:type="dxa"/>
              <w:right w:w="57" w:type="dxa"/>
            </w:tcMar>
            <w:hideMark/>
          </w:tcPr>
          <w:p w14:paraId="09C8AB02"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8.9</w:t>
            </w:r>
          </w:p>
        </w:tc>
        <w:tc>
          <w:tcPr>
            <w:tcW w:w="581" w:type="dxa"/>
            <w:shd w:val="clear" w:color="auto" w:fill="auto"/>
            <w:tcMar>
              <w:top w:w="72" w:type="dxa"/>
              <w:left w:w="57" w:type="dxa"/>
              <w:bottom w:w="72" w:type="dxa"/>
              <w:right w:w="57" w:type="dxa"/>
            </w:tcMar>
            <w:hideMark/>
          </w:tcPr>
          <w:p w14:paraId="72551981"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1.2</w:t>
            </w:r>
          </w:p>
        </w:tc>
        <w:tc>
          <w:tcPr>
            <w:tcW w:w="580" w:type="dxa"/>
            <w:shd w:val="clear" w:color="auto" w:fill="auto"/>
            <w:tcMar>
              <w:top w:w="72" w:type="dxa"/>
              <w:left w:w="57" w:type="dxa"/>
              <w:bottom w:w="72" w:type="dxa"/>
              <w:right w:w="57" w:type="dxa"/>
            </w:tcMar>
            <w:hideMark/>
          </w:tcPr>
          <w:p w14:paraId="45C06964"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16.8</w:t>
            </w:r>
          </w:p>
        </w:tc>
        <w:tc>
          <w:tcPr>
            <w:tcW w:w="545" w:type="dxa"/>
            <w:shd w:val="clear" w:color="auto" w:fill="auto"/>
            <w:tcMar>
              <w:top w:w="72" w:type="dxa"/>
              <w:left w:w="57" w:type="dxa"/>
              <w:bottom w:w="72" w:type="dxa"/>
              <w:right w:w="57" w:type="dxa"/>
            </w:tcMar>
            <w:hideMark/>
          </w:tcPr>
          <w:p w14:paraId="0198012A"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3.6</w:t>
            </w:r>
          </w:p>
        </w:tc>
        <w:tc>
          <w:tcPr>
            <w:tcW w:w="672" w:type="dxa"/>
            <w:tcBorders>
              <w:right w:val="single" w:sz="12" w:space="0" w:color="auto"/>
            </w:tcBorders>
            <w:shd w:val="clear" w:color="auto" w:fill="auto"/>
            <w:tcMar>
              <w:top w:w="72" w:type="dxa"/>
              <w:left w:w="57" w:type="dxa"/>
              <w:bottom w:w="72" w:type="dxa"/>
              <w:right w:w="57" w:type="dxa"/>
            </w:tcMar>
            <w:hideMark/>
          </w:tcPr>
          <w:p w14:paraId="3F7167F2"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16.1</w:t>
            </w:r>
          </w:p>
        </w:tc>
        <w:tc>
          <w:tcPr>
            <w:tcW w:w="667" w:type="dxa"/>
            <w:tcBorders>
              <w:left w:val="single" w:sz="12" w:space="0" w:color="auto"/>
            </w:tcBorders>
            <w:shd w:val="clear" w:color="auto" w:fill="auto"/>
            <w:tcMar>
              <w:top w:w="72" w:type="dxa"/>
              <w:left w:w="57" w:type="dxa"/>
              <w:bottom w:w="72" w:type="dxa"/>
              <w:right w:w="57" w:type="dxa"/>
            </w:tcMar>
            <w:hideMark/>
          </w:tcPr>
          <w:p w14:paraId="7CAD97E3"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0.34</w:t>
            </w:r>
          </w:p>
        </w:tc>
        <w:tc>
          <w:tcPr>
            <w:tcW w:w="672" w:type="dxa"/>
            <w:tcBorders>
              <w:right w:val="single" w:sz="12" w:space="0" w:color="auto"/>
            </w:tcBorders>
            <w:shd w:val="clear" w:color="auto" w:fill="auto"/>
            <w:tcMar>
              <w:top w:w="72" w:type="dxa"/>
              <w:left w:w="57" w:type="dxa"/>
              <w:bottom w:w="72" w:type="dxa"/>
              <w:right w:w="57" w:type="dxa"/>
            </w:tcMar>
            <w:hideMark/>
          </w:tcPr>
          <w:p w14:paraId="2AA8D721"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0.41</w:t>
            </w:r>
          </w:p>
        </w:tc>
        <w:tc>
          <w:tcPr>
            <w:tcW w:w="850" w:type="dxa"/>
            <w:tcBorders>
              <w:left w:val="single" w:sz="12" w:space="0" w:color="auto"/>
            </w:tcBorders>
            <w:shd w:val="clear" w:color="auto" w:fill="auto"/>
            <w:tcMar>
              <w:top w:w="72" w:type="dxa"/>
              <w:left w:w="57" w:type="dxa"/>
              <w:bottom w:w="72" w:type="dxa"/>
              <w:right w:w="57" w:type="dxa"/>
            </w:tcMar>
            <w:hideMark/>
          </w:tcPr>
          <w:p w14:paraId="2A51C39D"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0.89</w:t>
            </w:r>
          </w:p>
        </w:tc>
        <w:tc>
          <w:tcPr>
            <w:tcW w:w="635" w:type="dxa"/>
            <w:shd w:val="clear" w:color="auto" w:fill="auto"/>
            <w:tcMar>
              <w:top w:w="72" w:type="dxa"/>
              <w:left w:w="57" w:type="dxa"/>
              <w:bottom w:w="72" w:type="dxa"/>
              <w:right w:w="57" w:type="dxa"/>
            </w:tcMar>
            <w:hideMark/>
          </w:tcPr>
          <w:p w14:paraId="1DCA2179"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3.17</w:t>
            </w:r>
          </w:p>
        </w:tc>
        <w:tc>
          <w:tcPr>
            <w:tcW w:w="605" w:type="dxa"/>
            <w:shd w:val="clear" w:color="auto" w:fill="auto"/>
            <w:tcMar>
              <w:top w:w="72" w:type="dxa"/>
              <w:left w:w="57" w:type="dxa"/>
              <w:bottom w:w="72" w:type="dxa"/>
              <w:right w:w="57" w:type="dxa"/>
            </w:tcMar>
            <w:hideMark/>
          </w:tcPr>
          <w:p w14:paraId="6E72E4B6"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0.52</w:t>
            </w:r>
          </w:p>
        </w:tc>
        <w:tc>
          <w:tcPr>
            <w:tcW w:w="810" w:type="dxa"/>
            <w:tcBorders>
              <w:right w:val="single" w:sz="12" w:space="0" w:color="auto"/>
            </w:tcBorders>
            <w:shd w:val="clear" w:color="auto" w:fill="auto"/>
            <w:tcMar>
              <w:top w:w="72" w:type="dxa"/>
              <w:left w:w="57" w:type="dxa"/>
              <w:bottom w:w="72" w:type="dxa"/>
              <w:right w:w="57" w:type="dxa"/>
            </w:tcMar>
            <w:hideMark/>
          </w:tcPr>
          <w:p w14:paraId="48BD1E71" w14:textId="77777777" w:rsidR="00D6530B" w:rsidRPr="00AF26F1" w:rsidRDefault="007835B8"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T</w:t>
            </w:r>
            <w:r w:rsidR="00243199" w:rsidRPr="00AF26F1">
              <w:rPr>
                <w:rFonts w:ascii="Times New Roman" w:eastAsia="Times New Roman" w:hAnsi="Times New Roman"/>
                <w:sz w:val="18"/>
                <w:szCs w:val="18"/>
              </w:rPr>
              <w:t>hroug</w:t>
            </w:r>
            <w:r>
              <w:rPr>
                <w:rFonts w:ascii="Times New Roman" w:eastAsia="Times New Roman" w:hAnsi="Times New Roman"/>
                <w:sz w:val="18"/>
                <w:szCs w:val="18"/>
              </w:rPr>
              <w:t>h</w:t>
            </w:r>
            <w:r w:rsidR="00243199" w:rsidRPr="00AF26F1">
              <w:rPr>
                <w:rFonts w:ascii="Times New Roman" w:eastAsia="Times New Roman" w:hAnsi="Times New Roman"/>
                <w:sz w:val="18"/>
                <w:szCs w:val="18"/>
              </w:rPr>
              <w:t>put</w:t>
            </w:r>
          </w:p>
          <w:p w14:paraId="1A45A680"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254.1 Gbps</w:t>
            </w:r>
          </w:p>
        </w:tc>
      </w:tr>
      <w:tr w:rsidR="00243199" w:rsidRPr="00AF26F1" w14:paraId="60C3C933" w14:textId="77777777" w:rsidTr="007835B8">
        <w:trPr>
          <w:trHeight w:val="419"/>
          <w:jc w:val="center"/>
        </w:trPr>
        <w:tc>
          <w:tcPr>
            <w:tcW w:w="1712" w:type="dxa"/>
            <w:tcBorders>
              <w:left w:val="single" w:sz="12" w:space="0" w:color="auto"/>
              <w:right w:val="single" w:sz="12" w:space="0" w:color="auto"/>
            </w:tcBorders>
            <w:shd w:val="clear" w:color="auto" w:fill="auto"/>
            <w:tcMar>
              <w:top w:w="72" w:type="dxa"/>
              <w:left w:w="144" w:type="dxa"/>
              <w:bottom w:w="72" w:type="dxa"/>
              <w:right w:w="144" w:type="dxa"/>
            </w:tcMar>
            <w:hideMark/>
          </w:tcPr>
          <w:p w14:paraId="19F6DE23" w14:textId="77777777" w:rsidR="00D6530B" w:rsidRPr="00AF26F1" w:rsidRDefault="00D6530B"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Energy</w:t>
            </w:r>
            <w:r w:rsidR="00243199" w:rsidRPr="00AF26F1">
              <w:rPr>
                <w:rFonts w:ascii="Times New Roman" w:eastAsia="Times New Roman" w:hAnsi="Times New Roman"/>
                <w:sz w:val="18"/>
                <w:szCs w:val="18"/>
              </w:rPr>
              <w:t xml:space="preserve">-efficiency </w:t>
            </w:r>
            <w:r w:rsidRPr="00AF26F1">
              <w:rPr>
                <w:rFonts w:ascii="Times New Roman" w:eastAsia="Times New Roman" w:hAnsi="Times New Roman"/>
                <w:sz w:val="18"/>
                <w:szCs w:val="18"/>
              </w:rPr>
              <w:t>(pJ/bit)</w:t>
            </w:r>
          </w:p>
        </w:tc>
        <w:tc>
          <w:tcPr>
            <w:tcW w:w="709" w:type="dxa"/>
            <w:tcBorders>
              <w:left w:val="single" w:sz="12" w:space="0" w:color="auto"/>
            </w:tcBorders>
            <w:shd w:val="clear" w:color="auto" w:fill="auto"/>
            <w:tcMar>
              <w:top w:w="72" w:type="dxa"/>
              <w:left w:w="57" w:type="dxa"/>
              <w:bottom w:w="72" w:type="dxa"/>
              <w:right w:w="57" w:type="dxa"/>
            </w:tcMar>
            <w:hideMark/>
          </w:tcPr>
          <w:p w14:paraId="2EB4AF6B"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15</w:t>
            </w:r>
          </w:p>
        </w:tc>
        <w:tc>
          <w:tcPr>
            <w:tcW w:w="536" w:type="dxa"/>
            <w:shd w:val="clear" w:color="auto" w:fill="auto"/>
            <w:tcMar>
              <w:top w:w="72" w:type="dxa"/>
              <w:left w:w="57" w:type="dxa"/>
              <w:bottom w:w="72" w:type="dxa"/>
              <w:right w:w="57" w:type="dxa"/>
            </w:tcMar>
            <w:hideMark/>
          </w:tcPr>
          <w:p w14:paraId="64BA7961"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58.7</w:t>
            </w:r>
          </w:p>
        </w:tc>
        <w:tc>
          <w:tcPr>
            <w:tcW w:w="581" w:type="dxa"/>
            <w:shd w:val="clear" w:color="auto" w:fill="auto"/>
            <w:tcMar>
              <w:top w:w="72" w:type="dxa"/>
              <w:left w:w="57" w:type="dxa"/>
              <w:bottom w:w="72" w:type="dxa"/>
              <w:right w:w="57" w:type="dxa"/>
            </w:tcMar>
            <w:hideMark/>
          </w:tcPr>
          <w:p w14:paraId="60CF7273"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21.5</w:t>
            </w:r>
          </w:p>
        </w:tc>
        <w:tc>
          <w:tcPr>
            <w:tcW w:w="580" w:type="dxa"/>
            <w:shd w:val="clear" w:color="auto" w:fill="auto"/>
            <w:tcMar>
              <w:top w:w="72" w:type="dxa"/>
              <w:left w:w="57" w:type="dxa"/>
              <w:bottom w:w="72" w:type="dxa"/>
              <w:right w:w="57" w:type="dxa"/>
            </w:tcMar>
            <w:hideMark/>
          </w:tcPr>
          <w:p w14:paraId="11669B6B"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13.6</w:t>
            </w:r>
          </w:p>
        </w:tc>
        <w:tc>
          <w:tcPr>
            <w:tcW w:w="545" w:type="dxa"/>
            <w:shd w:val="clear" w:color="auto" w:fill="auto"/>
            <w:tcMar>
              <w:top w:w="72" w:type="dxa"/>
              <w:left w:w="57" w:type="dxa"/>
              <w:bottom w:w="72" w:type="dxa"/>
              <w:right w:w="57" w:type="dxa"/>
            </w:tcMar>
            <w:hideMark/>
          </w:tcPr>
          <w:p w14:paraId="28651218" w14:textId="77777777" w:rsidR="00D6530B" w:rsidRPr="00AF26F1" w:rsidRDefault="00D6530B" w:rsidP="008D0F58">
            <w:pPr>
              <w:shd w:val="clear" w:color="auto" w:fill="FFFFFF"/>
              <w:spacing w:after="0"/>
              <w:jc w:val="center"/>
              <w:rPr>
                <w:rFonts w:ascii="Times New Roman" w:eastAsia="Times New Roman" w:hAnsi="Times New Roman"/>
                <w:b/>
                <w:sz w:val="18"/>
                <w:szCs w:val="18"/>
              </w:rPr>
            </w:pPr>
            <w:r w:rsidRPr="00AF26F1">
              <w:rPr>
                <w:rFonts w:ascii="Times New Roman" w:eastAsia="Times New Roman" w:hAnsi="Times New Roman"/>
                <w:b/>
                <w:sz w:val="18"/>
                <w:szCs w:val="18"/>
              </w:rPr>
              <w:t>3.9</w:t>
            </w:r>
          </w:p>
        </w:tc>
        <w:tc>
          <w:tcPr>
            <w:tcW w:w="672" w:type="dxa"/>
            <w:tcBorders>
              <w:right w:val="single" w:sz="12" w:space="0" w:color="auto"/>
            </w:tcBorders>
            <w:shd w:val="clear" w:color="auto" w:fill="auto"/>
            <w:tcMar>
              <w:top w:w="72" w:type="dxa"/>
              <w:left w:w="57" w:type="dxa"/>
              <w:bottom w:w="72" w:type="dxa"/>
              <w:right w:w="57" w:type="dxa"/>
            </w:tcMar>
            <w:hideMark/>
          </w:tcPr>
          <w:p w14:paraId="4873DB5D"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29.4</w:t>
            </w:r>
          </w:p>
        </w:tc>
        <w:tc>
          <w:tcPr>
            <w:tcW w:w="667" w:type="dxa"/>
            <w:tcBorders>
              <w:left w:val="single" w:sz="12" w:space="0" w:color="auto"/>
            </w:tcBorders>
            <w:shd w:val="clear" w:color="auto" w:fill="auto"/>
            <w:tcMar>
              <w:top w:w="72" w:type="dxa"/>
              <w:left w:w="57" w:type="dxa"/>
              <w:bottom w:w="72" w:type="dxa"/>
              <w:right w:w="57" w:type="dxa"/>
            </w:tcMar>
            <w:hideMark/>
          </w:tcPr>
          <w:p w14:paraId="1FB364EA"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2105</w:t>
            </w:r>
          </w:p>
        </w:tc>
        <w:tc>
          <w:tcPr>
            <w:tcW w:w="672" w:type="dxa"/>
            <w:tcBorders>
              <w:right w:val="single" w:sz="12" w:space="0" w:color="auto"/>
            </w:tcBorders>
            <w:shd w:val="clear" w:color="auto" w:fill="auto"/>
            <w:tcMar>
              <w:top w:w="72" w:type="dxa"/>
              <w:left w:w="57" w:type="dxa"/>
              <w:bottom w:w="72" w:type="dxa"/>
              <w:right w:w="57" w:type="dxa"/>
            </w:tcMar>
            <w:hideMark/>
          </w:tcPr>
          <w:p w14:paraId="40332E96"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1870</w:t>
            </w:r>
          </w:p>
        </w:tc>
        <w:tc>
          <w:tcPr>
            <w:tcW w:w="850" w:type="dxa"/>
            <w:tcBorders>
              <w:left w:val="single" w:sz="12" w:space="0" w:color="auto"/>
            </w:tcBorders>
            <w:shd w:val="clear" w:color="auto" w:fill="auto"/>
            <w:tcMar>
              <w:top w:w="72" w:type="dxa"/>
              <w:left w:w="57" w:type="dxa"/>
              <w:bottom w:w="72" w:type="dxa"/>
              <w:right w:w="57" w:type="dxa"/>
            </w:tcMar>
            <w:hideMark/>
          </w:tcPr>
          <w:p w14:paraId="068F1892"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11.45</w:t>
            </w:r>
          </w:p>
        </w:tc>
        <w:tc>
          <w:tcPr>
            <w:tcW w:w="635" w:type="dxa"/>
            <w:shd w:val="clear" w:color="auto" w:fill="auto"/>
            <w:tcMar>
              <w:top w:w="72" w:type="dxa"/>
              <w:left w:w="57" w:type="dxa"/>
              <w:bottom w:w="72" w:type="dxa"/>
              <w:right w:w="57" w:type="dxa"/>
            </w:tcMar>
            <w:hideMark/>
          </w:tcPr>
          <w:p w14:paraId="3AAE57FB"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102.1</w:t>
            </w:r>
          </w:p>
        </w:tc>
        <w:tc>
          <w:tcPr>
            <w:tcW w:w="605" w:type="dxa"/>
            <w:shd w:val="clear" w:color="auto" w:fill="auto"/>
            <w:tcMar>
              <w:top w:w="72" w:type="dxa"/>
              <w:left w:w="57" w:type="dxa"/>
              <w:bottom w:w="72" w:type="dxa"/>
              <w:right w:w="57" w:type="dxa"/>
            </w:tcMar>
            <w:hideMark/>
          </w:tcPr>
          <w:p w14:paraId="4D7201D6"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23.8</w:t>
            </w:r>
          </w:p>
        </w:tc>
        <w:tc>
          <w:tcPr>
            <w:tcW w:w="810" w:type="dxa"/>
            <w:tcBorders>
              <w:right w:val="single" w:sz="12" w:space="0" w:color="auto"/>
            </w:tcBorders>
            <w:shd w:val="clear" w:color="auto" w:fill="auto"/>
            <w:tcMar>
              <w:top w:w="72" w:type="dxa"/>
              <w:left w:w="57" w:type="dxa"/>
              <w:bottom w:w="72" w:type="dxa"/>
              <w:right w:w="57" w:type="dxa"/>
            </w:tcMar>
            <w:hideMark/>
          </w:tcPr>
          <w:p w14:paraId="29BD5DCA"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r>
      <w:tr w:rsidR="00243199" w:rsidRPr="00AF26F1" w14:paraId="6F00235C" w14:textId="77777777" w:rsidTr="007835B8">
        <w:trPr>
          <w:trHeight w:val="564"/>
          <w:jc w:val="center"/>
        </w:trPr>
        <w:tc>
          <w:tcPr>
            <w:tcW w:w="1712" w:type="dxa"/>
            <w:tcBorders>
              <w:left w:val="single" w:sz="12" w:space="0" w:color="auto"/>
              <w:bottom w:val="single" w:sz="12" w:space="0" w:color="auto"/>
              <w:right w:val="single" w:sz="12" w:space="0" w:color="auto"/>
            </w:tcBorders>
            <w:shd w:val="clear" w:color="auto" w:fill="auto"/>
            <w:tcMar>
              <w:top w:w="72" w:type="dxa"/>
              <w:left w:w="144" w:type="dxa"/>
              <w:bottom w:w="72" w:type="dxa"/>
              <w:right w:w="144" w:type="dxa"/>
            </w:tcMar>
            <w:hideMark/>
          </w:tcPr>
          <w:p w14:paraId="520A99EB" w14:textId="77777777" w:rsidR="00D6530B" w:rsidRPr="00AF26F1" w:rsidRDefault="00243199" w:rsidP="00243199">
            <w:pPr>
              <w:shd w:val="clear" w:color="auto" w:fill="FFFFFF"/>
              <w:spacing w:after="0"/>
              <w:rPr>
                <w:rFonts w:ascii="Times New Roman" w:eastAsia="Times New Roman" w:hAnsi="Times New Roman"/>
                <w:sz w:val="18"/>
                <w:szCs w:val="18"/>
              </w:rPr>
            </w:pPr>
            <w:r w:rsidRPr="00AF26F1">
              <w:rPr>
                <w:rFonts w:ascii="Times New Roman" w:eastAsia="Times New Roman" w:hAnsi="Times New Roman"/>
                <w:sz w:val="18"/>
                <w:szCs w:val="18"/>
              </w:rPr>
              <w:t xml:space="preserve">Maximum </w:t>
            </w:r>
            <w:r w:rsidR="00D6530B" w:rsidRPr="00AF26F1">
              <w:rPr>
                <w:rFonts w:ascii="Times New Roman" w:eastAsia="Times New Roman" w:hAnsi="Times New Roman"/>
                <w:sz w:val="18"/>
                <w:szCs w:val="18"/>
              </w:rPr>
              <w:t>latency (ns)</w:t>
            </w:r>
          </w:p>
        </w:tc>
        <w:tc>
          <w:tcPr>
            <w:tcW w:w="709" w:type="dxa"/>
            <w:tcBorders>
              <w:left w:val="single" w:sz="12" w:space="0" w:color="auto"/>
              <w:bottom w:val="single" w:sz="12" w:space="0" w:color="auto"/>
            </w:tcBorders>
            <w:shd w:val="clear" w:color="auto" w:fill="auto"/>
            <w:tcMar>
              <w:top w:w="72" w:type="dxa"/>
              <w:left w:w="57" w:type="dxa"/>
              <w:bottom w:w="72" w:type="dxa"/>
              <w:right w:w="57" w:type="dxa"/>
            </w:tcMar>
            <w:hideMark/>
          </w:tcPr>
          <w:p w14:paraId="7BBFB7E4" w14:textId="77777777" w:rsidR="00D6530B" w:rsidRPr="00AF26F1" w:rsidRDefault="00D6530B" w:rsidP="008D0F58">
            <w:pPr>
              <w:shd w:val="clear" w:color="auto" w:fill="FFFFFF"/>
              <w:spacing w:after="0"/>
              <w:jc w:val="center"/>
              <w:rPr>
                <w:rFonts w:ascii="Times New Roman" w:eastAsia="Times New Roman" w:hAnsi="Times New Roman"/>
                <w:b/>
                <w:sz w:val="18"/>
                <w:szCs w:val="18"/>
              </w:rPr>
            </w:pPr>
            <w:r w:rsidRPr="00AF26F1">
              <w:rPr>
                <w:rFonts w:ascii="Times New Roman" w:eastAsia="Times New Roman" w:hAnsi="Times New Roman"/>
                <w:b/>
                <w:sz w:val="18"/>
                <w:szCs w:val="18"/>
              </w:rPr>
              <w:t>56.4</w:t>
            </w:r>
          </w:p>
        </w:tc>
        <w:tc>
          <w:tcPr>
            <w:tcW w:w="536" w:type="dxa"/>
            <w:tcBorders>
              <w:bottom w:val="single" w:sz="12" w:space="0" w:color="auto"/>
            </w:tcBorders>
            <w:shd w:val="clear" w:color="auto" w:fill="auto"/>
            <w:tcMar>
              <w:top w:w="72" w:type="dxa"/>
              <w:left w:w="57" w:type="dxa"/>
              <w:bottom w:w="72" w:type="dxa"/>
              <w:right w:w="57" w:type="dxa"/>
            </w:tcMar>
            <w:hideMark/>
          </w:tcPr>
          <w:p w14:paraId="04FE98C6"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137</w:t>
            </w:r>
          </w:p>
        </w:tc>
        <w:tc>
          <w:tcPr>
            <w:tcW w:w="581" w:type="dxa"/>
            <w:tcBorders>
              <w:bottom w:val="single" w:sz="12" w:space="0" w:color="auto"/>
            </w:tcBorders>
            <w:shd w:val="clear" w:color="auto" w:fill="auto"/>
            <w:tcMar>
              <w:top w:w="72" w:type="dxa"/>
              <w:left w:w="57" w:type="dxa"/>
              <w:bottom w:w="72" w:type="dxa"/>
              <w:right w:w="57" w:type="dxa"/>
            </w:tcMar>
            <w:hideMark/>
          </w:tcPr>
          <w:p w14:paraId="3637899F"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960</w:t>
            </w:r>
          </w:p>
        </w:tc>
        <w:tc>
          <w:tcPr>
            <w:tcW w:w="580" w:type="dxa"/>
            <w:tcBorders>
              <w:bottom w:val="single" w:sz="12" w:space="0" w:color="auto"/>
            </w:tcBorders>
            <w:shd w:val="clear" w:color="auto" w:fill="auto"/>
            <w:tcMar>
              <w:top w:w="72" w:type="dxa"/>
              <w:left w:w="57" w:type="dxa"/>
              <w:bottom w:w="72" w:type="dxa"/>
              <w:right w:w="57" w:type="dxa"/>
            </w:tcMar>
            <w:hideMark/>
          </w:tcPr>
          <w:p w14:paraId="0BA75A41"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81</w:t>
            </w:r>
          </w:p>
        </w:tc>
        <w:tc>
          <w:tcPr>
            <w:tcW w:w="545" w:type="dxa"/>
            <w:tcBorders>
              <w:bottom w:val="single" w:sz="12" w:space="0" w:color="auto"/>
            </w:tcBorders>
            <w:shd w:val="clear" w:color="auto" w:fill="auto"/>
            <w:tcMar>
              <w:top w:w="72" w:type="dxa"/>
              <w:left w:w="57" w:type="dxa"/>
              <w:bottom w:w="72" w:type="dxa"/>
              <w:right w:w="57" w:type="dxa"/>
            </w:tcMar>
            <w:hideMark/>
          </w:tcPr>
          <w:p w14:paraId="2E3E19A6"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375</w:t>
            </w:r>
          </w:p>
        </w:tc>
        <w:tc>
          <w:tcPr>
            <w:tcW w:w="672" w:type="dxa"/>
            <w:tcBorders>
              <w:bottom w:val="single" w:sz="12" w:space="0" w:color="auto"/>
              <w:right w:val="single" w:sz="12" w:space="0" w:color="auto"/>
            </w:tcBorders>
            <w:shd w:val="clear" w:color="auto" w:fill="auto"/>
            <w:tcMar>
              <w:top w:w="72" w:type="dxa"/>
              <w:left w:w="57" w:type="dxa"/>
              <w:bottom w:w="72" w:type="dxa"/>
              <w:right w:w="57" w:type="dxa"/>
            </w:tcMar>
            <w:hideMark/>
          </w:tcPr>
          <w:p w14:paraId="1F6ACB53"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667" w:type="dxa"/>
            <w:tcBorders>
              <w:left w:val="single" w:sz="12" w:space="0" w:color="auto"/>
              <w:bottom w:val="single" w:sz="12" w:space="0" w:color="auto"/>
            </w:tcBorders>
            <w:shd w:val="clear" w:color="auto" w:fill="auto"/>
            <w:tcMar>
              <w:top w:w="72" w:type="dxa"/>
              <w:left w:w="57" w:type="dxa"/>
              <w:bottom w:w="72" w:type="dxa"/>
              <w:right w:w="57" w:type="dxa"/>
            </w:tcMar>
            <w:hideMark/>
          </w:tcPr>
          <w:p w14:paraId="5F06F6B5"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672" w:type="dxa"/>
            <w:tcBorders>
              <w:bottom w:val="single" w:sz="12" w:space="0" w:color="auto"/>
              <w:right w:val="single" w:sz="12" w:space="0" w:color="auto"/>
            </w:tcBorders>
            <w:shd w:val="clear" w:color="auto" w:fill="auto"/>
            <w:tcMar>
              <w:top w:w="72" w:type="dxa"/>
              <w:left w:w="57" w:type="dxa"/>
              <w:bottom w:w="72" w:type="dxa"/>
              <w:right w:w="57" w:type="dxa"/>
            </w:tcMar>
            <w:hideMark/>
          </w:tcPr>
          <w:p w14:paraId="29336981"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850" w:type="dxa"/>
            <w:tcBorders>
              <w:left w:val="single" w:sz="12" w:space="0" w:color="auto"/>
              <w:bottom w:val="single" w:sz="12" w:space="0" w:color="auto"/>
            </w:tcBorders>
            <w:shd w:val="clear" w:color="auto" w:fill="auto"/>
            <w:tcMar>
              <w:top w:w="72" w:type="dxa"/>
              <w:left w:w="57" w:type="dxa"/>
              <w:bottom w:w="72" w:type="dxa"/>
              <w:right w:w="57" w:type="dxa"/>
            </w:tcMar>
            <w:hideMark/>
          </w:tcPr>
          <w:p w14:paraId="346334FC"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358</w:t>
            </w:r>
          </w:p>
        </w:tc>
        <w:tc>
          <w:tcPr>
            <w:tcW w:w="635" w:type="dxa"/>
            <w:tcBorders>
              <w:bottom w:val="single" w:sz="12" w:space="0" w:color="auto"/>
            </w:tcBorders>
            <w:shd w:val="clear" w:color="auto" w:fill="auto"/>
            <w:tcMar>
              <w:top w:w="72" w:type="dxa"/>
              <w:left w:w="57" w:type="dxa"/>
              <w:bottom w:w="72" w:type="dxa"/>
              <w:right w:w="57" w:type="dxa"/>
            </w:tcMar>
            <w:hideMark/>
          </w:tcPr>
          <w:p w14:paraId="5CF46716"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605" w:type="dxa"/>
            <w:tcBorders>
              <w:bottom w:val="single" w:sz="12" w:space="0" w:color="auto"/>
            </w:tcBorders>
            <w:shd w:val="clear" w:color="auto" w:fill="auto"/>
            <w:tcMar>
              <w:top w:w="72" w:type="dxa"/>
              <w:left w:w="57" w:type="dxa"/>
              <w:bottom w:w="72" w:type="dxa"/>
              <w:right w:w="57" w:type="dxa"/>
            </w:tcMar>
            <w:hideMark/>
          </w:tcPr>
          <w:p w14:paraId="27239208"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w:t>
            </w:r>
          </w:p>
        </w:tc>
        <w:tc>
          <w:tcPr>
            <w:tcW w:w="810" w:type="dxa"/>
            <w:tcBorders>
              <w:bottom w:val="single" w:sz="12" w:space="0" w:color="auto"/>
              <w:right w:val="single" w:sz="12" w:space="0" w:color="auto"/>
            </w:tcBorders>
            <w:shd w:val="clear" w:color="auto" w:fill="auto"/>
            <w:tcMar>
              <w:top w:w="72" w:type="dxa"/>
              <w:left w:w="57" w:type="dxa"/>
              <w:bottom w:w="72" w:type="dxa"/>
              <w:right w:w="57" w:type="dxa"/>
            </w:tcMar>
            <w:hideMark/>
          </w:tcPr>
          <w:p w14:paraId="1AA60AFC" w14:textId="77777777" w:rsidR="00D6530B" w:rsidRPr="00AF26F1" w:rsidRDefault="00D6530B" w:rsidP="008D0F58">
            <w:pPr>
              <w:shd w:val="clear" w:color="auto" w:fill="FFFFFF"/>
              <w:spacing w:after="0"/>
              <w:jc w:val="center"/>
              <w:rPr>
                <w:rFonts w:ascii="Times New Roman" w:eastAsia="Times New Roman" w:hAnsi="Times New Roman"/>
                <w:sz w:val="18"/>
                <w:szCs w:val="18"/>
              </w:rPr>
            </w:pPr>
            <w:r w:rsidRPr="00AF26F1">
              <w:rPr>
                <w:rFonts w:ascii="Times New Roman" w:eastAsia="Times New Roman" w:hAnsi="Times New Roman"/>
                <w:sz w:val="18"/>
                <w:szCs w:val="18"/>
              </w:rPr>
              <w:t>1470</w:t>
            </w:r>
          </w:p>
        </w:tc>
      </w:tr>
    </w:tbl>
    <w:p w14:paraId="73597B00" w14:textId="77777777" w:rsidR="00E762A1" w:rsidRDefault="00E762A1" w:rsidP="00E762A1"/>
    <w:p w14:paraId="4AD0B57F" w14:textId="77777777" w:rsidR="00535C77" w:rsidRPr="00535C77" w:rsidRDefault="00535C77" w:rsidP="0089239C">
      <w:pPr>
        <w:shd w:val="clear" w:color="auto" w:fill="FFFFFF"/>
        <w:spacing w:after="0"/>
        <w:jc w:val="both"/>
        <w:rPr>
          <w:rFonts w:ascii="Times New Roman" w:hAnsi="Times New Roman"/>
          <w:i/>
          <w:sz w:val="20"/>
          <w:szCs w:val="20"/>
        </w:rPr>
      </w:pPr>
      <w:r w:rsidRPr="00535C77">
        <w:rPr>
          <w:rFonts w:ascii="Times New Roman" w:hAnsi="Times New Roman"/>
          <w:b/>
          <w:i/>
          <w:sz w:val="20"/>
          <w:szCs w:val="20"/>
        </w:rPr>
        <w:t xml:space="preserve">Observation 1: </w:t>
      </w:r>
      <w:r w:rsidRPr="00535C77">
        <w:rPr>
          <w:rFonts w:ascii="Times New Roman" w:hAnsi="Times New Roman"/>
          <w:i/>
          <w:sz w:val="20"/>
          <w:szCs w:val="20"/>
        </w:rPr>
        <w:t>Turbo implementations efforts show inferior performance considering both area and energy efficiencies. Supporting</w:t>
      </w:r>
      <w:r w:rsidRPr="00535C77">
        <w:rPr>
          <w:rFonts w:ascii="Times New Roman" w:eastAsia="Times New Roman" w:hAnsi="Times New Roman"/>
          <w:i/>
          <w:sz w:val="20"/>
          <w:szCs w:val="20"/>
        </w:rPr>
        <w:t xml:space="preserve"> 20 Gbps throughputs with 1 W baseband power at the UE would require energy efficiencies around 50 pJ/bit, which is not possible with available turbo decoder implementations</w:t>
      </w:r>
    </w:p>
    <w:p w14:paraId="43CFA4C6" w14:textId="77777777" w:rsidR="00535C77" w:rsidRPr="00535C77" w:rsidRDefault="00535C77" w:rsidP="0089239C">
      <w:pPr>
        <w:shd w:val="clear" w:color="auto" w:fill="FFFFFF"/>
        <w:spacing w:after="0"/>
        <w:jc w:val="both"/>
        <w:rPr>
          <w:rFonts w:ascii="Times New Roman" w:hAnsi="Times New Roman"/>
          <w:b/>
          <w:i/>
          <w:sz w:val="20"/>
          <w:szCs w:val="20"/>
        </w:rPr>
      </w:pPr>
    </w:p>
    <w:p w14:paraId="0FF11F64" w14:textId="77777777" w:rsidR="00535C77" w:rsidRPr="00535C77" w:rsidRDefault="00535C77" w:rsidP="0089239C">
      <w:pPr>
        <w:shd w:val="clear" w:color="auto" w:fill="FFFFFF"/>
        <w:spacing w:after="0"/>
        <w:jc w:val="both"/>
        <w:rPr>
          <w:rFonts w:ascii="Times New Roman" w:hAnsi="Times New Roman"/>
          <w:b/>
          <w:i/>
          <w:sz w:val="20"/>
          <w:szCs w:val="20"/>
        </w:rPr>
      </w:pPr>
      <w:r w:rsidRPr="00535C77">
        <w:rPr>
          <w:rFonts w:ascii="Times New Roman" w:hAnsi="Times New Roman"/>
          <w:b/>
          <w:i/>
          <w:sz w:val="20"/>
          <w:szCs w:val="20"/>
        </w:rPr>
        <w:t xml:space="preserve">Observation 2: </w:t>
      </w:r>
      <w:r w:rsidRPr="00535C77">
        <w:rPr>
          <w:rFonts w:ascii="Times New Roman" w:hAnsi="Times New Roman"/>
          <w:i/>
          <w:sz w:val="20"/>
          <w:szCs w:val="20"/>
        </w:rPr>
        <w:t xml:space="preserve">LDPC have considerably good implementations due to parallelized architecture and flexibility of code design, and suitable to </w:t>
      </w:r>
      <w:r w:rsidRPr="00535C77">
        <w:rPr>
          <w:rFonts w:ascii="Times New Roman" w:hAnsi="Times New Roman"/>
          <w:i/>
          <w:noProof/>
          <w:sz w:val="20"/>
          <w:szCs w:val="20"/>
        </w:rPr>
        <w:t>fulfill</w:t>
      </w:r>
      <w:r w:rsidRPr="00535C77">
        <w:rPr>
          <w:rFonts w:ascii="Times New Roman" w:hAnsi="Times New Roman"/>
          <w:i/>
          <w:sz w:val="20"/>
          <w:szCs w:val="20"/>
        </w:rPr>
        <w:t xml:space="preserve"> new radio access requirements.</w:t>
      </w:r>
      <w:r w:rsidRPr="00535C77">
        <w:rPr>
          <w:rFonts w:ascii="Times New Roman" w:hAnsi="Times New Roman"/>
          <w:b/>
          <w:i/>
          <w:sz w:val="20"/>
          <w:szCs w:val="20"/>
        </w:rPr>
        <w:t xml:space="preserve"> </w:t>
      </w:r>
    </w:p>
    <w:p w14:paraId="304E028A" w14:textId="77777777" w:rsidR="00535C77" w:rsidRPr="00535C77" w:rsidRDefault="00535C77" w:rsidP="0089239C">
      <w:pPr>
        <w:shd w:val="clear" w:color="auto" w:fill="FFFFFF"/>
        <w:spacing w:after="0"/>
        <w:jc w:val="both"/>
        <w:rPr>
          <w:rFonts w:ascii="Times New Roman" w:hAnsi="Times New Roman"/>
          <w:b/>
          <w:i/>
          <w:sz w:val="20"/>
          <w:szCs w:val="20"/>
        </w:rPr>
      </w:pPr>
    </w:p>
    <w:p w14:paraId="3BC43F5A" w14:textId="418A34BF" w:rsidR="00535C77" w:rsidRPr="00535C77" w:rsidRDefault="00535C77" w:rsidP="0089239C">
      <w:pPr>
        <w:shd w:val="clear" w:color="auto" w:fill="FFFFFF"/>
        <w:spacing w:after="0"/>
        <w:jc w:val="both"/>
        <w:rPr>
          <w:rFonts w:ascii="Times New Roman" w:hAnsi="Times New Roman"/>
          <w:i/>
          <w:sz w:val="20"/>
          <w:szCs w:val="20"/>
        </w:rPr>
      </w:pPr>
      <w:r w:rsidRPr="000F51DA">
        <w:rPr>
          <w:rFonts w:ascii="Times New Roman" w:hAnsi="Times New Roman"/>
          <w:b/>
          <w:i/>
          <w:noProof/>
          <w:sz w:val="20"/>
          <w:szCs w:val="20"/>
        </w:rPr>
        <w:t>Observation</w:t>
      </w:r>
      <w:r w:rsidRPr="00535C77">
        <w:rPr>
          <w:rFonts w:ascii="Times New Roman" w:hAnsi="Times New Roman"/>
          <w:b/>
          <w:i/>
          <w:sz w:val="20"/>
          <w:szCs w:val="20"/>
        </w:rPr>
        <w:t xml:space="preserve"> 3: </w:t>
      </w:r>
      <w:r w:rsidRPr="00535C77">
        <w:rPr>
          <w:rFonts w:ascii="Times New Roman" w:hAnsi="Times New Roman"/>
          <w:i/>
          <w:sz w:val="20"/>
          <w:szCs w:val="20"/>
        </w:rPr>
        <w:t xml:space="preserve">Polar coding implementations are relatively immature, where implementations efforts are only available for SC and iterative decoding. </w:t>
      </w:r>
      <w:r w:rsidR="000F51DA">
        <w:rPr>
          <w:rFonts w:ascii="Times New Roman" w:hAnsi="Times New Roman"/>
          <w:i/>
          <w:sz w:val="20"/>
          <w:szCs w:val="20"/>
        </w:rPr>
        <w:t>Polar l</w:t>
      </w:r>
      <w:r w:rsidRPr="00535C77">
        <w:rPr>
          <w:rFonts w:ascii="Times New Roman" w:hAnsi="Times New Roman"/>
          <w:i/>
          <w:sz w:val="20"/>
          <w:szCs w:val="20"/>
        </w:rPr>
        <w:t>ist-dec</w:t>
      </w:r>
      <w:r w:rsidR="000F51DA">
        <w:rPr>
          <w:rFonts w:ascii="Times New Roman" w:hAnsi="Times New Roman"/>
          <w:i/>
          <w:noProof/>
          <w:sz w:val="20"/>
          <w:szCs w:val="20"/>
        </w:rPr>
        <w:t xml:space="preserve">oder </w:t>
      </w:r>
      <w:r w:rsidR="000F51DA" w:rsidRPr="000F51DA">
        <w:rPr>
          <w:rFonts w:ascii="Times New Roman" w:hAnsi="Times New Roman"/>
          <w:i/>
          <w:noProof/>
          <w:sz w:val="20"/>
          <w:szCs w:val="20"/>
        </w:rPr>
        <w:t>implementatio</w:t>
      </w:r>
      <w:r w:rsidR="000F51DA">
        <w:rPr>
          <w:rFonts w:ascii="Times New Roman" w:hAnsi="Times New Roman"/>
          <w:i/>
          <w:noProof/>
          <w:sz w:val="20"/>
          <w:szCs w:val="20"/>
        </w:rPr>
        <w:t>n</w:t>
      </w:r>
      <w:r w:rsidRPr="000F51DA">
        <w:rPr>
          <w:rFonts w:ascii="Times New Roman" w:hAnsi="Times New Roman"/>
          <w:i/>
          <w:noProof/>
          <w:sz w:val="20"/>
          <w:szCs w:val="20"/>
        </w:rPr>
        <w:t>s</w:t>
      </w:r>
      <w:r w:rsidRPr="00535C77">
        <w:rPr>
          <w:rFonts w:ascii="Times New Roman" w:hAnsi="Times New Roman"/>
          <w:i/>
          <w:sz w:val="20"/>
          <w:szCs w:val="20"/>
        </w:rPr>
        <w:t xml:space="preserve"> </w:t>
      </w:r>
      <w:r w:rsidR="000F51DA">
        <w:rPr>
          <w:rFonts w:ascii="Times New Roman" w:hAnsi="Times New Roman"/>
          <w:i/>
          <w:sz w:val="20"/>
          <w:szCs w:val="20"/>
        </w:rPr>
        <w:t xml:space="preserve">with high throughputs </w:t>
      </w:r>
      <w:r w:rsidR="000F51DA">
        <w:rPr>
          <w:rFonts w:ascii="Times New Roman" w:hAnsi="Times New Roman"/>
          <w:i/>
          <w:noProof/>
          <w:sz w:val="20"/>
          <w:szCs w:val="20"/>
        </w:rPr>
        <w:t xml:space="preserve">are not yet available. </w:t>
      </w:r>
      <w:r w:rsidR="000F51DA">
        <w:rPr>
          <w:rFonts w:ascii="Times New Roman" w:hAnsi="Times New Roman"/>
          <w:i/>
          <w:sz w:val="20"/>
          <w:szCs w:val="20"/>
        </w:rPr>
        <w:t>The</w:t>
      </w:r>
      <w:r w:rsidRPr="00535C77">
        <w:rPr>
          <w:rFonts w:ascii="Times New Roman" w:hAnsi="Times New Roman"/>
          <w:i/>
          <w:sz w:val="20"/>
          <w:szCs w:val="20"/>
        </w:rPr>
        <w:t xml:space="preserve"> list decoding increases memory </w:t>
      </w:r>
      <w:r w:rsidR="000F51DA">
        <w:rPr>
          <w:rFonts w:ascii="Times New Roman" w:hAnsi="Times New Roman"/>
          <w:i/>
          <w:sz w:val="20"/>
          <w:szCs w:val="20"/>
        </w:rPr>
        <w:t xml:space="preserve">usage </w:t>
      </w:r>
      <w:r w:rsidR="00FB2A46">
        <w:rPr>
          <w:rFonts w:ascii="Times New Roman" w:hAnsi="Times New Roman"/>
          <w:i/>
          <w:sz w:val="20"/>
          <w:szCs w:val="20"/>
        </w:rPr>
        <w:t xml:space="preserve">and also complexity </w:t>
      </w:r>
      <w:r w:rsidR="000F51DA">
        <w:rPr>
          <w:rFonts w:ascii="Times New Roman" w:hAnsi="Times New Roman"/>
          <w:i/>
          <w:sz w:val="20"/>
          <w:szCs w:val="20"/>
        </w:rPr>
        <w:t xml:space="preserve">dramatically </w:t>
      </w:r>
      <w:r w:rsidRPr="00535C77">
        <w:rPr>
          <w:rFonts w:ascii="Times New Roman" w:hAnsi="Times New Roman"/>
          <w:i/>
          <w:sz w:val="20"/>
          <w:szCs w:val="20"/>
        </w:rPr>
        <w:t xml:space="preserve">depending on the </w:t>
      </w:r>
      <w:r w:rsidRPr="000F51DA">
        <w:rPr>
          <w:rFonts w:ascii="Times New Roman" w:hAnsi="Times New Roman"/>
          <w:i/>
          <w:noProof/>
          <w:sz w:val="20"/>
          <w:szCs w:val="20"/>
        </w:rPr>
        <w:t>list</w:t>
      </w:r>
      <w:r w:rsidRPr="00535C77">
        <w:rPr>
          <w:rFonts w:ascii="Times New Roman" w:hAnsi="Times New Roman"/>
          <w:i/>
          <w:sz w:val="20"/>
          <w:szCs w:val="20"/>
        </w:rPr>
        <w:t xml:space="preserve"> </w:t>
      </w:r>
      <w:r w:rsidRPr="000F51DA">
        <w:rPr>
          <w:rFonts w:ascii="Times New Roman" w:hAnsi="Times New Roman"/>
          <w:i/>
          <w:noProof/>
          <w:sz w:val="20"/>
          <w:szCs w:val="20"/>
        </w:rPr>
        <w:t>size,</w:t>
      </w:r>
      <w:r w:rsidR="000F51DA" w:rsidRPr="000F51DA">
        <w:rPr>
          <w:rFonts w:ascii="Times New Roman" w:hAnsi="Times New Roman"/>
          <w:i/>
          <w:noProof/>
          <w:sz w:val="20"/>
          <w:szCs w:val="20"/>
        </w:rPr>
        <w:t xml:space="preserve"> </w:t>
      </w:r>
      <w:r w:rsidR="000F51DA">
        <w:rPr>
          <w:rFonts w:ascii="Times New Roman" w:hAnsi="Times New Roman"/>
          <w:i/>
          <w:noProof/>
          <w:sz w:val="20"/>
          <w:szCs w:val="20"/>
        </w:rPr>
        <w:t>and</w:t>
      </w:r>
      <w:r w:rsidRPr="000F51DA">
        <w:rPr>
          <w:rFonts w:ascii="Times New Roman" w:hAnsi="Times New Roman"/>
          <w:i/>
          <w:noProof/>
          <w:sz w:val="20"/>
          <w:szCs w:val="20"/>
        </w:rPr>
        <w:t xml:space="preserve"> this</w:t>
      </w:r>
      <w:r w:rsidRPr="00535C77">
        <w:rPr>
          <w:rFonts w:ascii="Times New Roman" w:hAnsi="Times New Roman"/>
          <w:i/>
          <w:sz w:val="20"/>
          <w:szCs w:val="20"/>
        </w:rPr>
        <w:t xml:space="preserve"> may not be a feasible option to provide very high throughputs. </w:t>
      </w:r>
    </w:p>
    <w:p w14:paraId="72BF23A7" w14:textId="77777777" w:rsidR="00535C77" w:rsidRPr="00535C77" w:rsidRDefault="00535C77" w:rsidP="0089239C">
      <w:pPr>
        <w:shd w:val="clear" w:color="auto" w:fill="FFFFFF"/>
        <w:spacing w:after="0"/>
        <w:jc w:val="both"/>
        <w:rPr>
          <w:rFonts w:ascii="Times New Roman" w:eastAsia="Times New Roman" w:hAnsi="Times New Roman"/>
          <w:b/>
          <w:i/>
          <w:strike/>
          <w:sz w:val="20"/>
          <w:szCs w:val="20"/>
        </w:rPr>
      </w:pPr>
    </w:p>
    <w:p w14:paraId="29C7B435" w14:textId="77777777" w:rsidR="0089239C" w:rsidRPr="00876929" w:rsidRDefault="00876929" w:rsidP="0089239C">
      <w:pPr>
        <w:jc w:val="both"/>
        <w:rPr>
          <w:rFonts w:ascii="Times New Roman" w:hAnsi="Times New Roman"/>
          <w:b/>
          <w:i/>
          <w:sz w:val="20"/>
          <w:szCs w:val="20"/>
          <w:lang w:eastAsia="zh-CN"/>
        </w:rPr>
      </w:pPr>
      <w:r w:rsidRPr="00876929">
        <w:rPr>
          <w:rFonts w:ascii="Times New Roman" w:eastAsia="Times New Roman" w:hAnsi="Times New Roman"/>
          <w:b/>
          <w:i/>
          <w:sz w:val="20"/>
          <w:szCs w:val="20"/>
        </w:rPr>
        <w:t xml:space="preserve">Proposal </w:t>
      </w:r>
      <w:r w:rsidR="0068640A">
        <w:rPr>
          <w:rFonts w:ascii="Times New Roman" w:eastAsia="Times New Roman" w:hAnsi="Times New Roman"/>
          <w:b/>
          <w:i/>
          <w:sz w:val="20"/>
          <w:szCs w:val="20"/>
        </w:rPr>
        <w:t>2</w:t>
      </w:r>
      <w:r w:rsidR="00535C77" w:rsidRPr="00876929">
        <w:rPr>
          <w:rFonts w:ascii="Times New Roman" w:eastAsia="Times New Roman" w:hAnsi="Times New Roman"/>
          <w:b/>
          <w:i/>
          <w:sz w:val="20"/>
          <w:szCs w:val="20"/>
        </w:rPr>
        <w:t xml:space="preserve">: </w:t>
      </w:r>
      <w:r w:rsidR="0089239C" w:rsidRPr="00876929">
        <w:rPr>
          <w:rFonts w:ascii="Times New Roman" w:hAnsi="Times New Roman"/>
          <w:i/>
          <w:sz w:val="20"/>
          <w:szCs w:val="20"/>
          <w:lang w:eastAsia="zh-CN"/>
        </w:rPr>
        <w:t>All these codes have relatively complex design requirements and utilize substantial chip area. Therefore, it is always good to adopt a single code for the eMBB scenario.</w:t>
      </w:r>
      <w:r w:rsidR="0089239C" w:rsidRPr="00876929">
        <w:rPr>
          <w:rFonts w:ascii="Times New Roman" w:hAnsi="Times New Roman"/>
          <w:b/>
          <w:i/>
          <w:sz w:val="20"/>
          <w:szCs w:val="20"/>
          <w:lang w:eastAsia="zh-CN"/>
        </w:rPr>
        <w:t xml:space="preserve"> </w:t>
      </w:r>
    </w:p>
    <w:p w14:paraId="6D591684" w14:textId="77777777" w:rsidR="00876929" w:rsidRPr="00876929" w:rsidRDefault="00876929" w:rsidP="0089239C">
      <w:pPr>
        <w:jc w:val="both"/>
        <w:rPr>
          <w:rFonts w:ascii="Times New Roman" w:hAnsi="Times New Roman"/>
          <w:i/>
          <w:sz w:val="20"/>
          <w:szCs w:val="20"/>
          <w:lang w:eastAsia="zh-CN"/>
        </w:rPr>
      </w:pPr>
      <w:r w:rsidRPr="00876929">
        <w:rPr>
          <w:rFonts w:ascii="Times New Roman" w:hAnsi="Times New Roman"/>
          <w:b/>
          <w:i/>
          <w:sz w:val="20"/>
          <w:szCs w:val="20"/>
          <w:lang w:eastAsia="zh-CN"/>
        </w:rPr>
        <w:t xml:space="preserve">Proposal </w:t>
      </w:r>
      <w:r w:rsidR="0068640A">
        <w:rPr>
          <w:rFonts w:ascii="Times New Roman" w:hAnsi="Times New Roman"/>
          <w:b/>
          <w:i/>
          <w:sz w:val="20"/>
          <w:szCs w:val="20"/>
          <w:lang w:eastAsia="zh-CN"/>
        </w:rPr>
        <w:t>3</w:t>
      </w:r>
      <w:r w:rsidRPr="00876929">
        <w:rPr>
          <w:rFonts w:ascii="Times New Roman" w:hAnsi="Times New Roman"/>
          <w:b/>
          <w:i/>
          <w:sz w:val="20"/>
          <w:szCs w:val="20"/>
          <w:lang w:eastAsia="zh-CN"/>
        </w:rPr>
        <w:t xml:space="preserve">: </w:t>
      </w:r>
      <w:r w:rsidRPr="00876929">
        <w:rPr>
          <w:rFonts w:ascii="Times New Roman" w:hAnsi="Times New Roman"/>
          <w:i/>
          <w:sz w:val="20"/>
          <w:szCs w:val="20"/>
          <w:lang w:eastAsia="zh-CN"/>
        </w:rPr>
        <w:t xml:space="preserve">LDPC seems to be the correct choice considering </w:t>
      </w:r>
      <w:r w:rsidRPr="00876929">
        <w:rPr>
          <w:rFonts w:ascii="Times New Roman" w:hAnsi="Times New Roman"/>
          <w:i/>
          <w:sz w:val="20"/>
        </w:rPr>
        <w:t xml:space="preserve">their implementation </w:t>
      </w:r>
      <w:r w:rsidR="0068640A">
        <w:rPr>
          <w:rFonts w:ascii="Times New Roman" w:hAnsi="Times New Roman"/>
          <w:i/>
          <w:sz w:val="20"/>
        </w:rPr>
        <w:t xml:space="preserve">complexity </w:t>
      </w:r>
      <w:r w:rsidRPr="00876929">
        <w:rPr>
          <w:rFonts w:ascii="Times New Roman" w:hAnsi="Times New Roman"/>
          <w:i/>
          <w:sz w:val="20"/>
        </w:rPr>
        <w:t>and good theoretical performance over wider block range.</w:t>
      </w:r>
    </w:p>
    <w:p w14:paraId="0DC1A7D0" w14:textId="77777777" w:rsidR="000F51DA" w:rsidRDefault="000F51DA" w:rsidP="000234F0">
      <w:pPr>
        <w:jc w:val="both"/>
        <w:rPr>
          <w:rFonts w:ascii="Times New Roman" w:hAnsi="Times New Roman" w:cs="Times New Roman"/>
          <w:b/>
          <w:sz w:val="20"/>
          <w:szCs w:val="20"/>
        </w:rPr>
      </w:pPr>
    </w:p>
    <w:p w14:paraId="594F92BB" w14:textId="77777777" w:rsidR="000F51DA" w:rsidRPr="000F51DA" w:rsidRDefault="000F51DA" w:rsidP="000F51DA">
      <w:pPr>
        <w:shd w:val="clear" w:color="auto" w:fill="FFFFFF"/>
        <w:spacing w:after="0"/>
        <w:jc w:val="both"/>
        <w:rPr>
          <w:rFonts w:ascii="Times New Roman" w:hAnsi="Times New Roman" w:cs="Times New Roman"/>
          <w:b/>
          <w:sz w:val="20"/>
          <w:szCs w:val="20"/>
        </w:rPr>
      </w:pPr>
      <w:r w:rsidRPr="000F51DA">
        <w:rPr>
          <w:rFonts w:ascii="Times New Roman" w:hAnsi="Times New Roman" w:cs="Times New Roman"/>
          <w:b/>
          <w:sz w:val="20"/>
          <w:szCs w:val="20"/>
        </w:rPr>
        <w:t>What are the reasons to have lower implementation efficiencies for turbo and polar codes?</w:t>
      </w:r>
    </w:p>
    <w:p w14:paraId="5CBCE44D" w14:textId="77777777" w:rsidR="000F51DA" w:rsidRPr="000F51DA" w:rsidRDefault="000F51DA" w:rsidP="000F51DA">
      <w:pPr>
        <w:shd w:val="clear" w:color="auto" w:fill="FFFFFF"/>
        <w:spacing w:after="0"/>
        <w:jc w:val="both"/>
        <w:rPr>
          <w:rFonts w:ascii="Times New Roman" w:hAnsi="Times New Roman" w:cs="Times New Roman"/>
          <w:b/>
          <w:sz w:val="20"/>
          <w:szCs w:val="20"/>
        </w:rPr>
      </w:pPr>
    </w:p>
    <w:p w14:paraId="558F4C0B" w14:textId="77777777" w:rsidR="000F51DA" w:rsidRPr="000F51DA" w:rsidRDefault="000F51DA" w:rsidP="000F51DA">
      <w:pPr>
        <w:shd w:val="clear" w:color="auto" w:fill="FFFFFF"/>
        <w:spacing w:after="0"/>
        <w:jc w:val="both"/>
        <w:rPr>
          <w:rFonts w:ascii="Times New Roman" w:hAnsi="Times New Roman" w:cs="Times New Roman"/>
          <w:b/>
          <w:sz w:val="20"/>
          <w:szCs w:val="20"/>
        </w:rPr>
      </w:pPr>
      <w:r w:rsidRPr="000F51DA">
        <w:rPr>
          <w:rFonts w:ascii="Times New Roman" w:hAnsi="Times New Roman" w:cs="Times New Roman"/>
          <w:b/>
          <w:sz w:val="20"/>
          <w:szCs w:val="20"/>
        </w:rPr>
        <w:t xml:space="preserve">Turbo coding </w:t>
      </w:r>
    </w:p>
    <w:p w14:paraId="75651550" w14:textId="77777777" w:rsidR="000F51DA" w:rsidRPr="000F51DA" w:rsidRDefault="000F51DA" w:rsidP="000F51DA">
      <w:pPr>
        <w:shd w:val="clear" w:color="auto" w:fill="FFFFFF"/>
        <w:spacing w:after="0"/>
        <w:jc w:val="both"/>
        <w:rPr>
          <w:rFonts w:ascii="Times New Roman" w:hAnsi="Times New Roman" w:cs="Times New Roman"/>
          <w:sz w:val="20"/>
          <w:szCs w:val="20"/>
        </w:rPr>
      </w:pPr>
    </w:p>
    <w:p w14:paraId="41EF9DAA" w14:textId="500196F8" w:rsidR="000F51DA" w:rsidRDefault="000F51DA" w:rsidP="000F51DA">
      <w:pPr>
        <w:shd w:val="clear" w:color="auto" w:fill="FFFFFF"/>
        <w:spacing w:after="0"/>
        <w:jc w:val="both"/>
        <w:rPr>
          <w:rFonts w:ascii="Times New Roman" w:hAnsi="Times New Roman" w:cs="Times New Roman"/>
          <w:sz w:val="20"/>
          <w:szCs w:val="20"/>
        </w:rPr>
      </w:pPr>
      <w:r w:rsidRPr="000F51DA">
        <w:rPr>
          <w:rFonts w:ascii="Times New Roman" w:hAnsi="Times New Roman" w:cs="Times New Roman"/>
          <w:sz w:val="20"/>
          <w:szCs w:val="20"/>
        </w:rPr>
        <w:t>We can increase SISO decoding modules and adopt decoding algorithms with higher radices in a parallel decoder to enhance the throughput of turbo decoders. However, the interleaving module has some limitations when realizing this.</w:t>
      </w:r>
      <w:r w:rsidR="00E50BBA">
        <w:rPr>
          <w:rFonts w:ascii="Times New Roman" w:hAnsi="Times New Roman" w:cs="Times New Roman"/>
          <w:sz w:val="20"/>
          <w:szCs w:val="20"/>
        </w:rPr>
        <w:t xml:space="preserve"> </w:t>
      </w:r>
      <w:r w:rsidRPr="000F51DA">
        <w:rPr>
          <w:rFonts w:ascii="Times New Roman" w:hAnsi="Times New Roman" w:cs="Times New Roman"/>
          <w:sz w:val="20"/>
          <w:szCs w:val="20"/>
        </w:rPr>
        <w:t xml:space="preserve">In turbo coding, the </w:t>
      </w:r>
      <w:r w:rsidRPr="000F51DA">
        <w:rPr>
          <w:rFonts w:ascii="Times New Roman" w:hAnsi="Times New Roman" w:cs="Times New Roman"/>
          <w:noProof/>
          <w:sz w:val="20"/>
          <w:szCs w:val="20"/>
        </w:rPr>
        <w:t>interleaver</w:t>
      </w:r>
      <w:r w:rsidRPr="000F51DA">
        <w:rPr>
          <w:rFonts w:ascii="Times New Roman" w:hAnsi="Times New Roman" w:cs="Times New Roman"/>
          <w:sz w:val="20"/>
          <w:szCs w:val="20"/>
        </w:rPr>
        <w:t xml:space="preserve"> is a key component that enables turbo to have good performance. The task of the </w:t>
      </w:r>
      <w:r w:rsidRPr="000F51DA">
        <w:rPr>
          <w:rFonts w:ascii="Times New Roman" w:hAnsi="Times New Roman" w:cs="Times New Roman"/>
          <w:noProof/>
          <w:sz w:val="20"/>
          <w:szCs w:val="20"/>
        </w:rPr>
        <w:t>interleaver</w:t>
      </w:r>
      <w:r w:rsidRPr="000F51DA">
        <w:rPr>
          <w:rFonts w:ascii="Times New Roman" w:hAnsi="Times New Roman" w:cs="Times New Roman"/>
          <w:sz w:val="20"/>
          <w:szCs w:val="20"/>
        </w:rPr>
        <w:t xml:space="preserve"> in parallel turbo decoding design has two major issues. On the one hand, it arranges the output of SISO decoders properly in memory instances, which corresponds to the memory writing circuit; </w:t>
      </w:r>
      <w:r w:rsidRPr="000F51DA">
        <w:rPr>
          <w:rFonts w:ascii="Times New Roman" w:hAnsi="Times New Roman" w:cs="Times New Roman"/>
          <w:noProof/>
          <w:sz w:val="20"/>
          <w:szCs w:val="20"/>
        </w:rPr>
        <w:t>on the other hand</w:t>
      </w:r>
      <w:r w:rsidRPr="000F51DA">
        <w:rPr>
          <w:rFonts w:ascii="Times New Roman" w:hAnsi="Times New Roman" w:cs="Times New Roman"/>
          <w:sz w:val="20"/>
          <w:szCs w:val="20"/>
        </w:rPr>
        <w:t xml:space="preserve">, it fetches the cached results from memories and distributes data among SISO decoders, which corresponds to the memory reading circuit. Memory conflicts often occur with parallel decoding schemes, and this results in performance degradation. </w:t>
      </w:r>
    </w:p>
    <w:p w14:paraId="2080697D" w14:textId="77777777" w:rsidR="0069054C" w:rsidRPr="000F51DA" w:rsidRDefault="0069054C" w:rsidP="000F51DA">
      <w:pPr>
        <w:shd w:val="clear" w:color="auto" w:fill="FFFFFF"/>
        <w:spacing w:after="0"/>
        <w:jc w:val="both"/>
        <w:rPr>
          <w:rFonts w:ascii="Times New Roman" w:hAnsi="Times New Roman" w:cs="Times New Roman"/>
          <w:sz w:val="20"/>
          <w:szCs w:val="20"/>
        </w:rPr>
      </w:pPr>
    </w:p>
    <w:p w14:paraId="795B9502" w14:textId="77777777" w:rsidR="000F51DA" w:rsidRPr="000F51DA" w:rsidRDefault="000F51DA" w:rsidP="000F51DA">
      <w:pPr>
        <w:shd w:val="clear" w:color="auto" w:fill="FFFFFF"/>
        <w:spacing w:after="0"/>
        <w:jc w:val="both"/>
        <w:rPr>
          <w:rFonts w:ascii="Times New Roman" w:hAnsi="Times New Roman" w:cs="Times New Roman"/>
          <w:sz w:val="20"/>
          <w:szCs w:val="20"/>
        </w:rPr>
      </w:pPr>
      <w:r w:rsidRPr="000F51DA">
        <w:rPr>
          <w:rFonts w:ascii="Times New Roman" w:hAnsi="Times New Roman" w:cs="Times New Roman"/>
          <w:sz w:val="20"/>
          <w:szCs w:val="20"/>
        </w:rPr>
        <w:t xml:space="preserve">Additionally, we need to have much higher number of iteration to achieve similar performance as traditional turbo decoding. Therefore, LTE turbo coding is not usable to deliver NR requirements. Even with parallel </w:t>
      </w:r>
      <w:r w:rsidRPr="000F51DA">
        <w:rPr>
          <w:rFonts w:ascii="Times New Roman" w:hAnsi="Times New Roman" w:cs="Times New Roman"/>
          <w:noProof/>
          <w:sz w:val="20"/>
          <w:szCs w:val="20"/>
        </w:rPr>
        <w:t>interleaver</w:t>
      </w:r>
      <w:r w:rsidRPr="000F51DA">
        <w:rPr>
          <w:rFonts w:ascii="Times New Roman" w:hAnsi="Times New Roman" w:cs="Times New Roman"/>
          <w:sz w:val="20"/>
          <w:szCs w:val="20"/>
        </w:rPr>
        <w:t xml:space="preserve"> realizations, the memory requirements for turbo decoding go higher, and this often leads to poor energy efficiencies.</w:t>
      </w:r>
    </w:p>
    <w:p w14:paraId="49705B32" w14:textId="77777777" w:rsidR="000F51DA" w:rsidRPr="000F51DA" w:rsidRDefault="000F51DA" w:rsidP="000F51DA">
      <w:pPr>
        <w:shd w:val="clear" w:color="auto" w:fill="FFFFFF"/>
        <w:spacing w:after="0"/>
        <w:jc w:val="both"/>
        <w:rPr>
          <w:rFonts w:ascii="Times New Roman" w:hAnsi="Times New Roman" w:cs="Times New Roman"/>
          <w:sz w:val="20"/>
          <w:szCs w:val="20"/>
        </w:rPr>
      </w:pPr>
      <w:r w:rsidRPr="000F51DA">
        <w:rPr>
          <w:rFonts w:ascii="Times New Roman" w:hAnsi="Times New Roman" w:cs="Times New Roman"/>
          <w:sz w:val="20"/>
          <w:szCs w:val="20"/>
        </w:rPr>
        <w:t xml:space="preserve"> </w:t>
      </w:r>
    </w:p>
    <w:p w14:paraId="76677589" w14:textId="77777777" w:rsidR="000F51DA" w:rsidRPr="000F51DA" w:rsidRDefault="000F51DA" w:rsidP="000F51DA">
      <w:pPr>
        <w:shd w:val="clear" w:color="auto" w:fill="FFFFFF"/>
        <w:spacing w:after="0"/>
        <w:jc w:val="both"/>
        <w:rPr>
          <w:rFonts w:ascii="Times New Roman" w:hAnsi="Times New Roman" w:cs="Times New Roman"/>
          <w:b/>
          <w:sz w:val="20"/>
          <w:szCs w:val="20"/>
        </w:rPr>
      </w:pPr>
      <w:r w:rsidRPr="000F51DA">
        <w:rPr>
          <w:rFonts w:ascii="Times New Roman" w:hAnsi="Times New Roman" w:cs="Times New Roman"/>
          <w:b/>
          <w:sz w:val="20"/>
          <w:szCs w:val="20"/>
        </w:rPr>
        <w:t xml:space="preserve">Polar coding </w:t>
      </w:r>
    </w:p>
    <w:p w14:paraId="142B6873" w14:textId="77777777" w:rsidR="000F51DA" w:rsidRPr="000F51DA" w:rsidRDefault="000F51DA" w:rsidP="000F51DA">
      <w:pPr>
        <w:shd w:val="clear" w:color="auto" w:fill="FFFFFF"/>
        <w:spacing w:after="0"/>
        <w:jc w:val="both"/>
        <w:rPr>
          <w:rFonts w:ascii="Times New Roman" w:hAnsi="Times New Roman" w:cs="Times New Roman"/>
          <w:sz w:val="20"/>
          <w:szCs w:val="20"/>
        </w:rPr>
      </w:pPr>
    </w:p>
    <w:p w14:paraId="6052CE08" w14:textId="3AB84705" w:rsidR="0089239C" w:rsidRPr="000F51DA" w:rsidRDefault="000F51DA" w:rsidP="000F51DA">
      <w:pPr>
        <w:shd w:val="clear" w:color="auto" w:fill="FFFFFF"/>
        <w:spacing w:after="0"/>
        <w:jc w:val="both"/>
        <w:rPr>
          <w:lang w:eastAsia="ja-JP"/>
        </w:rPr>
      </w:pPr>
      <w:r w:rsidRPr="000F51DA">
        <w:rPr>
          <w:rFonts w:ascii="Times New Roman" w:hAnsi="Times New Roman" w:cs="Times New Roman"/>
          <w:sz w:val="20"/>
          <w:szCs w:val="20"/>
        </w:rPr>
        <w:t>The polar coding is regarded as a promising coding scheme with the performance obtain by</w:t>
      </w:r>
      <w:r w:rsidR="00E50BBA">
        <w:rPr>
          <w:rFonts w:ascii="Times New Roman" w:hAnsi="Times New Roman" w:cs="Times New Roman"/>
          <w:sz w:val="20"/>
          <w:szCs w:val="20"/>
        </w:rPr>
        <w:t xml:space="preserve"> using a list decoder with CRC. </w:t>
      </w:r>
      <w:r w:rsidRPr="000F51DA">
        <w:rPr>
          <w:rFonts w:ascii="Times New Roman" w:hAnsi="Times New Roman" w:cs="Times New Roman"/>
          <w:sz w:val="20"/>
          <w:szCs w:val="20"/>
        </w:rPr>
        <w:t>List CRC decoding has good performance with algorithmic complexity roughly O (L*N*log</w:t>
      </w:r>
      <w:r w:rsidRPr="00E50BBA">
        <w:rPr>
          <w:rFonts w:ascii="Times New Roman" w:hAnsi="Times New Roman" w:cs="Times New Roman"/>
          <w:sz w:val="20"/>
          <w:szCs w:val="20"/>
          <w:vertAlign w:val="subscript"/>
        </w:rPr>
        <w:t>2</w:t>
      </w:r>
      <w:r w:rsidRPr="000F51DA">
        <w:rPr>
          <w:rFonts w:ascii="Times New Roman" w:hAnsi="Times New Roman" w:cs="Times New Roman"/>
          <w:sz w:val="20"/>
          <w:szCs w:val="20"/>
        </w:rPr>
        <w:t xml:space="preserve">N) for a list size L </w:t>
      </w:r>
      <w:r w:rsidRPr="000F51DA">
        <w:rPr>
          <w:rFonts w:ascii="Times New Roman" w:hAnsi="Times New Roman" w:cs="Times New Roman"/>
          <w:sz w:val="20"/>
          <w:szCs w:val="20"/>
        </w:rPr>
        <w:lastRenderedPageBreak/>
        <w:t xml:space="preserve">and code length N. As we highlighted earlier, algorithmic complexity often can mislead the actual implementation complexity of the decoding scheme. To the best of our understanding, this does not have real implementations that support Gbps throughput levels. The </w:t>
      </w:r>
      <w:r>
        <w:rPr>
          <w:rFonts w:ascii="Times New Roman" w:hAnsi="Times New Roman" w:cs="Times New Roman"/>
          <w:noProof/>
          <w:sz w:val="20"/>
          <w:szCs w:val="20"/>
        </w:rPr>
        <w:t>biggest</w:t>
      </w:r>
      <w:r w:rsidRPr="000F51DA">
        <w:rPr>
          <w:rFonts w:ascii="Times New Roman" w:hAnsi="Times New Roman" w:cs="Times New Roman"/>
          <w:sz w:val="20"/>
          <w:szCs w:val="20"/>
        </w:rPr>
        <w:t xml:space="preserve"> obstacle to achieving such throughput is the very high memory requirements of the list decoder. Similar to the turbo codes, this leads to high energy consumptions. Additionally, polar coding with all other decoding algorithms does not provide competitive performance compared to turbo and LDPC.</w:t>
      </w:r>
    </w:p>
    <w:bookmarkEnd w:id="7"/>
    <w:bookmarkEnd w:id="8"/>
    <w:p w14:paraId="63B6E2F8" w14:textId="77777777" w:rsidR="00385B94" w:rsidRDefault="003163BD" w:rsidP="00385B94">
      <w:pPr>
        <w:pStyle w:val="Heading1"/>
      </w:pPr>
      <w:r>
        <w:rPr>
          <w:lang w:eastAsia="zh-CN"/>
        </w:rPr>
        <w:t>3</w:t>
      </w:r>
      <w:r w:rsidR="005B6509" w:rsidRPr="00B266B0">
        <w:tab/>
        <w:t>Conclusion</w:t>
      </w:r>
    </w:p>
    <w:p w14:paraId="7A2E2AAB" w14:textId="77777777" w:rsidR="0015387B" w:rsidRPr="0015387B" w:rsidRDefault="0068640A" w:rsidP="0015387B">
      <w:pPr>
        <w:rPr>
          <w:rFonts w:ascii="Times New Roman" w:hAnsi="Times New Roman" w:cs="Times New Roman"/>
          <w:sz w:val="20"/>
          <w:szCs w:val="20"/>
        </w:rPr>
      </w:pPr>
      <w:r w:rsidRPr="0015387B">
        <w:rPr>
          <w:rFonts w:ascii="Times New Roman" w:hAnsi="Times New Roman" w:cs="Times New Roman"/>
          <w:sz w:val="20"/>
          <w:szCs w:val="20"/>
          <w:lang w:eastAsia="zh-CN"/>
        </w:rPr>
        <w:t xml:space="preserve">This contribution discusses performance results, complexity and the significance of implementation complexity when deciding coding scheme for NR. </w:t>
      </w:r>
      <w:r w:rsidR="0015387B" w:rsidRPr="0015387B">
        <w:rPr>
          <w:rFonts w:ascii="Times New Roman" w:hAnsi="Times New Roman" w:cs="Times New Roman"/>
          <w:sz w:val="20"/>
          <w:szCs w:val="20"/>
        </w:rPr>
        <w:t>We make the following observations and proposals:</w:t>
      </w:r>
    </w:p>
    <w:p w14:paraId="5827D582" w14:textId="77777777" w:rsidR="0068640A" w:rsidRPr="0068640A" w:rsidRDefault="0068640A" w:rsidP="000B7B3D">
      <w:pPr>
        <w:shd w:val="clear" w:color="auto" w:fill="FFFFFF"/>
        <w:spacing w:after="0"/>
        <w:jc w:val="both"/>
        <w:rPr>
          <w:rFonts w:ascii="Times New Roman" w:hAnsi="Times New Roman"/>
          <w:b/>
          <w:sz w:val="20"/>
          <w:szCs w:val="20"/>
          <w:lang w:eastAsia="zh-CN"/>
        </w:rPr>
      </w:pPr>
    </w:p>
    <w:p w14:paraId="0B36D1F1" w14:textId="77777777" w:rsidR="000F51DA" w:rsidRPr="00535C77" w:rsidRDefault="000F51DA" w:rsidP="000F51DA">
      <w:pPr>
        <w:shd w:val="clear" w:color="auto" w:fill="FFFFFF"/>
        <w:spacing w:after="0"/>
        <w:jc w:val="both"/>
        <w:rPr>
          <w:rFonts w:ascii="Times New Roman" w:hAnsi="Times New Roman"/>
          <w:i/>
          <w:sz w:val="20"/>
          <w:szCs w:val="20"/>
        </w:rPr>
      </w:pPr>
      <w:r w:rsidRPr="000F51DA">
        <w:rPr>
          <w:rFonts w:ascii="Times New Roman" w:hAnsi="Times New Roman"/>
          <w:b/>
          <w:i/>
          <w:noProof/>
          <w:sz w:val="20"/>
          <w:szCs w:val="20"/>
        </w:rPr>
        <w:t>Observation</w:t>
      </w:r>
      <w:r w:rsidRPr="00535C77">
        <w:rPr>
          <w:rFonts w:ascii="Times New Roman" w:hAnsi="Times New Roman"/>
          <w:b/>
          <w:i/>
          <w:sz w:val="20"/>
          <w:szCs w:val="20"/>
        </w:rPr>
        <w:t xml:space="preserve"> 1: </w:t>
      </w:r>
      <w:r w:rsidRPr="00535C77">
        <w:rPr>
          <w:rFonts w:ascii="Times New Roman" w:hAnsi="Times New Roman"/>
          <w:i/>
          <w:sz w:val="20"/>
          <w:szCs w:val="20"/>
        </w:rPr>
        <w:t>Turbo implementations efforts show inferior performance considering both area and energy efficiencies. Supporting</w:t>
      </w:r>
      <w:r w:rsidRPr="00535C77">
        <w:rPr>
          <w:rFonts w:ascii="Times New Roman" w:eastAsia="Times New Roman" w:hAnsi="Times New Roman"/>
          <w:i/>
          <w:sz w:val="20"/>
          <w:szCs w:val="20"/>
        </w:rPr>
        <w:t xml:space="preserve"> 20 Gbps throughputs with 1 W baseband power at the UE would require energy efficiencies around 50 pJ/bit, which is not possible with available turbo decoder implementations</w:t>
      </w:r>
    </w:p>
    <w:p w14:paraId="5120CBBD" w14:textId="77777777" w:rsidR="000F51DA" w:rsidRPr="00535C77" w:rsidRDefault="000F51DA" w:rsidP="000F51DA">
      <w:pPr>
        <w:shd w:val="clear" w:color="auto" w:fill="FFFFFF"/>
        <w:spacing w:after="0"/>
        <w:jc w:val="both"/>
        <w:rPr>
          <w:rFonts w:ascii="Times New Roman" w:hAnsi="Times New Roman"/>
          <w:b/>
          <w:i/>
          <w:sz w:val="20"/>
          <w:szCs w:val="20"/>
        </w:rPr>
      </w:pPr>
    </w:p>
    <w:p w14:paraId="7234EC8C" w14:textId="77777777" w:rsidR="000F51DA" w:rsidRPr="00535C77" w:rsidRDefault="000F51DA" w:rsidP="000F51DA">
      <w:pPr>
        <w:shd w:val="clear" w:color="auto" w:fill="FFFFFF"/>
        <w:spacing w:after="0"/>
        <w:jc w:val="both"/>
        <w:rPr>
          <w:rFonts w:ascii="Times New Roman" w:hAnsi="Times New Roman"/>
          <w:b/>
          <w:i/>
          <w:sz w:val="20"/>
          <w:szCs w:val="20"/>
        </w:rPr>
      </w:pPr>
      <w:r w:rsidRPr="00535C77">
        <w:rPr>
          <w:rFonts w:ascii="Times New Roman" w:hAnsi="Times New Roman"/>
          <w:b/>
          <w:i/>
          <w:sz w:val="20"/>
          <w:szCs w:val="20"/>
        </w:rPr>
        <w:t xml:space="preserve">Observation 2: </w:t>
      </w:r>
      <w:r w:rsidRPr="00535C77">
        <w:rPr>
          <w:rFonts w:ascii="Times New Roman" w:hAnsi="Times New Roman"/>
          <w:i/>
          <w:sz w:val="20"/>
          <w:szCs w:val="20"/>
        </w:rPr>
        <w:t xml:space="preserve">LDPC have considerably good implementations due to parallelized architecture and flexibility of code design, and suitable to </w:t>
      </w:r>
      <w:r w:rsidRPr="00535C77">
        <w:rPr>
          <w:rFonts w:ascii="Times New Roman" w:hAnsi="Times New Roman"/>
          <w:i/>
          <w:noProof/>
          <w:sz w:val="20"/>
          <w:szCs w:val="20"/>
        </w:rPr>
        <w:t>fulfill</w:t>
      </w:r>
      <w:r w:rsidRPr="00535C77">
        <w:rPr>
          <w:rFonts w:ascii="Times New Roman" w:hAnsi="Times New Roman"/>
          <w:i/>
          <w:sz w:val="20"/>
          <w:szCs w:val="20"/>
        </w:rPr>
        <w:t xml:space="preserve"> new radio access requirements.</w:t>
      </w:r>
      <w:r w:rsidRPr="00535C77">
        <w:rPr>
          <w:rFonts w:ascii="Times New Roman" w:hAnsi="Times New Roman"/>
          <w:b/>
          <w:i/>
          <w:sz w:val="20"/>
          <w:szCs w:val="20"/>
        </w:rPr>
        <w:t xml:space="preserve"> </w:t>
      </w:r>
    </w:p>
    <w:p w14:paraId="73639D5C" w14:textId="77777777" w:rsidR="000F51DA" w:rsidRPr="00535C77" w:rsidRDefault="000F51DA" w:rsidP="000F51DA">
      <w:pPr>
        <w:shd w:val="clear" w:color="auto" w:fill="FFFFFF"/>
        <w:spacing w:after="0"/>
        <w:jc w:val="both"/>
        <w:rPr>
          <w:rFonts w:ascii="Times New Roman" w:hAnsi="Times New Roman"/>
          <w:b/>
          <w:i/>
          <w:sz w:val="20"/>
          <w:szCs w:val="20"/>
        </w:rPr>
      </w:pPr>
    </w:p>
    <w:p w14:paraId="4F98BED8" w14:textId="77777777" w:rsidR="000F51DA" w:rsidRPr="00535C77" w:rsidRDefault="000F51DA" w:rsidP="000F51DA">
      <w:pPr>
        <w:shd w:val="clear" w:color="auto" w:fill="FFFFFF"/>
        <w:spacing w:after="0"/>
        <w:jc w:val="both"/>
        <w:rPr>
          <w:rFonts w:ascii="Times New Roman" w:hAnsi="Times New Roman"/>
          <w:i/>
          <w:sz w:val="20"/>
          <w:szCs w:val="20"/>
        </w:rPr>
      </w:pPr>
      <w:r w:rsidRPr="000F51DA">
        <w:rPr>
          <w:rFonts w:ascii="Times New Roman" w:hAnsi="Times New Roman"/>
          <w:b/>
          <w:i/>
          <w:noProof/>
          <w:sz w:val="20"/>
          <w:szCs w:val="20"/>
        </w:rPr>
        <w:t>Observation</w:t>
      </w:r>
      <w:r w:rsidRPr="00535C77">
        <w:rPr>
          <w:rFonts w:ascii="Times New Roman" w:hAnsi="Times New Roman"/>
          <w:b/>
          <w:i/>
          <w:sz w:val="20"/>
          <w:szCs w:val="20"/>
        </w:rPr>
        <w:t xml:space="preserve"> 3: </w:t>
      </w:r>
      <w:r w:rsidRPr="00535C77">
        <w:rPr>
          <w:rFonts w:ascii="Times New Roman" w:hAnsi="Times New Roman"/>
          <w:i/>
          <w:sz w:val="20"/>
          <w:szCs w:val="20"/>
        </w:rPr>
        <w:t xml:space="preserve">Polar coding implementations are relatively immature, where implementations efforts are only available for SC and iterative decoding. </w:t>
      </w:r>
      <w:r>
        <w:rPr>
          <w:rFonts w:ascii="Times New Roman" w:hAnsi="Times New Roman"/>
          <w:i/>
          <w:sz w:val="20"/>
          <w:szCs w:val="20"/>
        </w:rPr>
        <w:t>Polar l</w:t>
      </w:r>
      <w:r w:rsidRPr="00535C77">
        <w:rPr>
          <w:rFonts w:ascii="Times New Roman" w:hAnsi="Times New Roman"/>
          <w:i/>
          <w:sz w:val="20"/>
          <w:szCs w:val="20"/>
        </w:rPr>
        <w:t>ist-dec</w:t>
      </w:r>
      <w:r>
        <w:rPr>
          <w:rFonts w:ascii="Times New Roman" w:hAnsi="Times New Roman"/>
          <w:i/>
          <w:noProof/>
          <w:sz w:val="20"/>
          <w:szCs w:val="20"/>
        </w:rPr>
        <w:t xml:space="preserve">oder </w:t>
      </w:r>
      <w:r w:rsidRPr="000F51DA">
        <w:rPr>
          <w:rFonts w:ascii="Times New Roman" w:hAnsi="Times New Roman"/>
          <w:i/>
          <w:noProof/>
          <w:sz w:val="20"/>
          <w:szCs w:val="20"/>
        </w:rPr>
        <w:t>implementatio</w:t>
      </w:r>
      <w:r>
        <w:rPr>
          <w:rFonts w:ascii="Times New Roman" w:hAnsi="Times New Roman"/>
          <w:i/>
          <w:noProof/>
          <w:sz w:val="20"/>
          <w:szCs w:val="20"/>
        </w:rPr>
        <w:t>n</w:t>
      </w:r>
      <w:r w:rsidRPr="000F51DA">
        <w:rPr>
          <w:rFonts w:ascii="Times New Roman" w:hAnsi="Times New Roman"/>
          <w:i/>
          <w:noProof/>
          <w:sz w:val="20"/>
          <w:szCs w:val="20"/>
        </w:rPr>
        <w:t>s</w:t>
      </w:r>
      <w:r w:rsidRPr="00535C77">
        <w:rPr>
          <w:rFonts w:ascii="Times New Roman" w:hAnsi="Times New Roman"/>
          <w:i/>
          <w:sz w:val="20"/>
          <w:szCs w:val="20"/>
        </w:rPr>
        <w:t xml:space="preserve"> </w:t>
      </w:r>
      <w:r>
        <w:rPr>
          <w:rFonts w:ascii="Times New Roman" w:hAnsi="Times New Roman"/>
          <w:i/>
          <w:sz w:val="20"/>
          <w:szCs w:val="20"/>
        </w:rPr>
        <w:t xml:space="preserve">with high throughputs </w:t>
      </w:r>
      <w:r>
        <w:rPr>
          <w:rFonts w:ascii="Times New Roman" w:hAnsi="Times New Roman"/>
          <w:i/>
          <w:noProof/>
          <w:sz w:val="20"/>
          <w:szCs w:val="20"/>
        </w:rPr>
        <w:t xml:space="preserve">are not yet available. </w:t>
      </w:r>
      <w:r>
        <w:rPr>
          <w:rFonts w:ascii="Times New Roman" w:hAnsi="Times New Roman"/>
          <w:i/>
          <w:sz w:val="20"/>
          <w:szCs w:val="20"/>
        </w:rPr>
        <w:t>The</w:t>
      </w:r>
      <w:r w:rsidRPr="00535C77">
        <w:rPr>
          <w:rFonts w:ascii="Times New Roman" w:hAnsi="Times New Roman"/>
          <w:i/>
          <w:sz w:val="20"/>
          <w:szCs w:val="20"/>
        </w:rPr>
        <w:t xml:space="preserve"> list decoding increases memory </w:t>
      </w:r>
      <w:r>
        <w:rPr>
          <w:rFonts w:ascii="Times New Roman" w:hAnsi="Times New Roman"/>
          <w:i/>
          <w:sz w:val="20"/>
          <w:szCs w:val="20"/>
        </w:rPr>
        <w:t xml:space="preserve">usage dramatically </w:t>
      </w:r>
      <w:r w:rsidRPr="00535C77">
        <w:rPr>
          <w:rFonts w:ascii="Times New Roman" w:hAnsi="Times New Roman"/>
          <w:i/>
          <w:sz w:val="20"/>
          <w:szCs w:val="20"/>
        </w:rPr>
        <w:t xml:space="preserve">depending on the </w:t>
      </w:r>
      <w:r w:rsidRPr="000F51DA">
        <w:rPr>
          <w:rFonts w:ascii="Times New Roman" w:hAnsi="Times New Roman"/>
          <w:i/>
          <w:noProof/>
          <w:sz w:val="20"/>
          <w:szCs w:val="20"/>
        </w:rPr>
        <w:t>list</w:t>
      </w:r>
      <w:r w:rsidRPr="00535C77">
        <w:rPr>
          <w:rFonts w:ascii="Times New Roman" w:hAnsi="Times New Roman"/>
          <w:i/>
          <w:sz w:val="20"/>
          <w:szCs w:val="20"/>
        </w:rPr>
        <w:t xml:space="preserve"> </w:t>
      </w:r>
      <w:r w:rsidRPr="000F51DA">
        <w:rPr>
          <w:rFonts w:ascii="Times New Roman" w:hAnsi="Times New Roman"/>
          <w:i/>
          <w:noProof/>
          <w:sz w:val="20"/>
          <w:szCs w:val="20"/>
        </w:rPr>
        <w:t xml:space="preserve">size, </w:t>
      </w:r>
      <w:r>
        <w:rPr>
          <w:rFonts w:ascii="Times New Roman" w:hAnsi="Times New Roman"/>
          <w:i/>
          <w:noProof/>
          <w:sz w:val="20"/>
          <w:szCs w:val="20"/>
        </w:rPr>
        <w:t>and</w:t>
      </w:r>
      <w:r w:rsidRPr="000F51DA">
        <w:rPr>
          <w:rFonts w:ascii="Times New Roman" w:hAnsi="Times New Roman"/>
          <w:i/>
          <w:noProof/>
          <w:sz w:val="20"/>
          <w:szCs w:val="20"/>
        </w:rPr>
        <w:t xml:space="preserve"> this</w:t>
      </w:r>
      <w:r w:rsidRPr="00535C77">
        <w:rPr>
          <w:rFonts w:ascii="Times New Roman" w:hAnsi="Times New Roman"/>
          <w:i/>
          <w:sz w:val="20"/>
          <w:szCs w:val="20"/>
        </w:rPr>
        <w:t xml:space="preserve"> may not be a feasible option to provide very high throughputs.</w:t>
      </w:r>
    </w:p>
    <w:p w14:paraId="31DE3804" w14:textId="77777777" w:rsidR="000F51DA" w:rsidRDefault="000F51DA" w:rsidP="000F51DA">
      <w:pPr>
        <w:shd w:val="clear" w:color="auto" w:fill="FFFFFF"/>
        <w:spacing w:after="0"/>
        <w:jc w:val="both"/>
        <w:rPr>
          <w:rFonts w:ascii="Times New Roman" w:eastAsia="Times New Roman" w:hAnsi="Times New Roman"/>
          <w:b/>
          <w:i/>
          <w:sz w:val="20"/>
          <w:szCs w:val="20"/>
        </w:rPr>
      </w:pPr>
    </w:p>
    <w:p w14:paraId="3517B93C" w14:textId="77777777" w:rsidR="000F51DA" w:rsidRDefault="000F51DA" w:rsidP="000F51DA">
      <w:pPr>
        <w:shd w:val="clear" w:color="auto" w:fill="FFFFFF"/>
        <w:spacing w:after="0"/>
        <w:jc w:val="both"/>
        <w:rPr>
          <w:rFonts w:ascii="Times New Roman" w:eastAsia="Times New Roman" w:hAnsi="Times New Roman"/>
          <w:i/>
          <w:noProof/>
          <w:sz w:val="20"/>
          <w:szCs w:val="20"/>
        </w:rPr>
      </w:pPr>
      <w:r w:rsidRPr="00876929">
        <w:rPr>
          <w:rFonts w:ascii="Times New Roman" w:eastAsia="Times New Roman" w:hAnsi="Times New Roman"/>
          <w:b/>
          <w:i/>
          <w:sz w:val="20"/>
          <w:szCs w:val="20"/>
        </w:rPr>
        <w:t xml:space="preserve">Proposal </w:t>
      </w:r>
      <w:r>
        <w:rPr>
          <w:rFonts w:ascii="Times New Roman" w:eastAsia="Times New Roman" w:hAnsi="Times New Roman"/>
          <w:b/>
          <w:i/>
          <w:sz w:val="20"/>
          <w:szCs w:val="20"/>
        </w:rPr>
        <w:t>1</w:t>
      </w:r>
      <w:r w:rsidRPr="00876929">
        <w:rPr>
          <w:rFonts w:ascii="Times New Roman" w:eastAsia="Times New Roman" w:hAnsi="Times New Roman"/>
          <w:b/>
          <w:i/>
          <w:sz w:val="20"/>
          <w:szCs w:val="20"/>
        </w:rPr>
        <w:t xml:space="preserve">: </w:t>
      </w:r>
      <w:r w:rsidRPr="0068640A">
        <w:rPr>
          <w:rFonts w:ascii="Times New Roman" w:eastAsia="Times New Roman" w:hAnsi="Times New Roman"/>
          <w:i/>
          <w:noProof/>
          <w:sz w:val="20"/>
          <w:szCs w:val="20"/>
        </w:rPr>
        <w:t>Implementation</w:t>
      </w:r>
      <w:r w:rsidRPr="0068640A">
        <w:rPr>
          <w:rFonts w:ascii="Times New Roman" w:eastAsia="Times New Roman" w:hAnsi="Times New Roman"/>
          <w:i/>
          <w:sz w:val="20"/>
          <w:szCs w:val="20"/>
        </w:rPr>
        <w:t xml:space="preserve"> complexity of coding schemes is a </w:t>
      </w:r>
      <w:r w:rsidRPr="0068640A">
        <w:rPr>
          <w:rFonts w:ascii="Times New Roman" w:eastAsia="Times New Roman" w:hAnsi="Times New Roman"/>
          <w:i/>
          <w:noProof/>
          <w:sz w:val="20"/>
          <w:szCs w:val="20"/>
        </w:rPr>
        <w:t>crucial</w:t>
      </w:r>
      <w:r w:rsidRPr="0068640A">
        <w:rPr>
          <w:rFonts w:ascii="Times New Roman" w:eastAsia="Times New Roman" w:hAnsi="Times New Roman"/>
          <w:i/>
          <w:sz w:val="20"/>
          <w:szCs w:val="20"/>
        </w:rPr>
        <w:t xml:space="preserve"> aspect when finalizing channel coding </w:t>
      </w:r>
      <w:r w:rsidRPr="0068640A">
        <w:rPr>
          <w:rFonts w:ascii="Times New Roman" w:eastAsia="Times New Roman" w:hAnsi="Times New Roman"/>
          <w:i/>
          <w:noProof/>
          <w:sz w:val="20"/>
          <w:szCs w:val="20"/>
        </w:rPr>
        <w:t>scheme</w:t>
      </w:r>
      <w:r w:rsidRPr="0068640A">
        <w:rPr>
          <w:rFonts w:ascii="Times New Roman" w:eastAsia="Times New Roman" w:hAnsi="Times New Roman"/>
          <w:i/>
          <w:sz w:val="20"/>
          <w:szCs w:val="20"/>
        </w:rPr>
        <w:t xml:space="preserve"> for the </w:t>
      </w:r>
      <w:r w:rsidRPr="0068640A">
        <w:rPr>
          <w:rFonts w:ascii="Times New Roman" w:eastAsia="Times New Roman" w:hAnsi="Times New Roman"/>
          <w:i/>
          <w:noProof/>
          <w:sz w:val="20"/>
          <w:szCs w:val="20"/>
        </w:rPr>
        <w:t>eMBB</w:t>
      </w:r>
      <w:r w:rsidRPr="0068640A">
        <w:rPr>
          <w:rFonts w:ascii="Times New Roman" w:eastAsia="Times New Roman" w:hAnsi="Times New Roman"/>
          <w:i/>
          <w:sz w:val="20"/>
          <w:szCs w:val="20"/>
        </w:rPr>
        <w:t xml:space="preserve"> scenario. Implementation </w:t>
      </w:r>
      <w:r w:rsidRPr="0068640A">
        <w:rPr>
          <w:rFonts w:ascii="Times New Roman" w:eastAsia="Times New Roman" w:hAnsi="Times New Roman"/>
          <w:i/>
          <w:noProof/>
          <w:sz w:val="20"/>
          <w:szCs w:val="20"/>
        </w:rPr>
        <w:t>survey</w:t>
      </w:r>
      <w:r w:rsidRPr="0068640A">
        <w:rPr>
          <w:rFonts w:ascii="Times New Roman" w:eastAsia="Times New Roman" w:hAnsi="Times New Roman"/>
          <w:i/>
          <w:sz w:val="20"/>
          <w:szCs w:val="20"/>
        </w:rPr>
        <w:t xml:space="preserve"> and identifying </w:t>
      </w:r>
      <w:r w:rsidRPr="0068640A">
        <w:rPr>
          <w:rFonts w:ascii="Times New Roman" w:eastAsia="Times New Roman" w:hAnsi="Times New Roman"/>
          <w:i/>
          <w:noProof/>
          <w:sz w:val="20"/>
          <w:szCs w:val="20"/>
        </w:rPr>
        <w:t>relevant</w:t>
      </w:r>
      <w:r w:rsidRPr="0068640A">
        <w:rPr>
          <w:rFonts w:ascii="Times New Roman" w:eastAsia="Times New Roman" w:hAnsi="Times New Roman"/>
          <w:i/>
          <w:sz w:val="20"/>
          <w:szCs w:val="20"/>
        </w:rPr>
        <w:t xml:space="preserve"> issues the coding </w:t>
      </w:r>
      <w:r w:rsidRPr="0068640A">
        <w:rPr>
          <w:rFonts w:ascii="Times New Roman" w:eastAsia="Times New Roman" w:hAnsi="Times New Roman"/>
          <w:i/>
          <w:noProof/>
          <w:sz w:val="20"/>
          <w:szCs w:val="20"/>
        </w:rPr>
        <w:t>candidates</w:t>
      </w:r>
      <w:r w:rsidRPr="0068640A">
        <w:rPr>
          <w:rFonts w:ascii="Times New Roman" w:eastAsia="Times New Roman" w:hAnsi="Times New Roman"/>
          <w:i/>
          <w:sz w:val="20"/>
          <w:szCs w:val="20"/>
        </w:rPr>
        <w:t xml:space="preserve"> </w:t>
      </w:r>
      <w:r w:rsidRPr="0068640A">
        <w:rPr>
          <w:rFonts w:ascii="Times New Roman" w:eastAsia="Times New Roman" w:hAnsi="Times New Roman"/>
          <w:i/>
          <w:noProof/>
          <w:sz w:val="20"/>
          <w:szCs w:val="20"/>
        </w:rPr>
        <w:t>can be useful to measure pros and cons of each coding scheme.</w:t>
      </w:r>
    </w:p>
    <w:p w14:paraId="6A2A0D15" w14:textId="77777777" w:rsidR="000F51DA" w:rsidRPr="0068640A" w:rsidRDefault="000F51DA" w:rsidP="000F51DA">
      <w:pPr>
        <w:shd w:val="clear" w:color="auto" w:fill="FFFFFF"/>
        <w:spacing w:after="0"/>
        <w:jc w:val="both"/>
        <w:rPr>
          <w:rFonts w:ascii="Times New Roman" w:hAnsi="Times New Roman"/>
          <w:sz w:val="20"/>
          <w:szCs w:val="20"/>
        </w:rPr>
      </w:pPr>
      <w:r>
        <w:rPr>
          <w:rFonts w:ascii="Times New Roman" w:eastAsia="Times New Roman" w:hAnsi="Times New Roman"/>
          <w:b/>
          <w:i/>
          <w:noProof/>
          <w:sz w:val="20"/>
          <w:szCs w:val="20"/>
        </w:rPr>
        <w:t xml:space="preserve"> </w:t>
      </w:r>
      <w:r>
        <w:rPr>
          <w:rFonts w:ascii="Times New Roman" w:eastAsia="Times New Roman" w:hAnsi="Times New Roman"/>
          <w:b/>
          <w:i/>
          <w:sz w:val="20"/>
          <w:szCs w:val="20"/>
        </w:rPr>
        <w:t xml:space="preserve">   </w:t>
      </w:r>
    </w:p>
    <w:p w14:paraId="6A44DA1C" w14:textId="77777777" w:rsidR="000F51DA" w:rsidRPr="00876929" w:rsidRDefault="000F51DA" w:rsidP="000F51DA">
      <w:pPr>
        <w:jc w:val="both"/>
        <w:rPr>
          <w:rFonts w:ascii="Times New Roman" w:hAnsi="Times New Roman"/>
          <w:b/>
          <w:i/>
          <w:sz w:val="20"/>
          <w:szCs w:val="20"/>
          <w:lang w:eastAsia="zh-CN"/>
        </w:rPr>
      </w:pPr>
      <w:r w:rsidRPr="00876929">
        <w:rPr>
          <w:rFonts w:ascii="Times New Roman" w:eastAsia="Times New Roman" w:hAnsi="Times New Roman"/>
          <w:b/>
          <w:i/>
          <w:sz w:val="20"/>
          <w:szCs w:val="20"/>
        </w:rPr>
        <w:t xml:space="preserve">Proposal </w:t>
      </w:r>
      <w:r>
        <w:rPr>
          <w:rFonts w:ascii="Times New Roman" w:eastAsia="Times New Roman" w:hAnsi="Times New Roman"/>
          <w:b/>
          <w:i/>
          <w:sz w:val="20"/>
          <w:szCs w:val="20"/>
        </w:rPr>
        <w:t>2</w:t>
      </w:r>
      <w:r w:rsidRPr="00876929">
        <w:rPr>
          <w:rFonts w:ascii="Times New Roman" w:eastAsia="Times New Roman" w:hAnsi="Times New Roman"/>
          <w:b/>
          <w:i/>
          <w:sz w:val="20"/>
          <w:szCs w:val="20"/>
        </w:rPr>
        <w:t xml:space="preserve">: </w:t>
      </w:r>
      <w:r w:rsidRPr="00876929">
        <w:rPr>
          <w:rFonts w:ascii="Times New Roman" w:hAnsi="Times New Roman"/>
          <w:i/>
          <w:sz w:val="20"/>
          <w:szCs w:val="20"/>
          <w:lang w:eastAsia="zh-CN"/>
        </w:rPr>
        <w:t>All these codes have relatively complex design requirements and utilize substantial chip area. Therefore, it is always good to adopt a single code for the eMBB scenario.</w:t>
      </w:r>
      <w:r w:rsidRPr="00876929">
        <w:rPr>
          <w:rFonts w:ascii="Times New Roman" w:hAnsi="Times New Roman"/>
          <w:b/>
          <w:i/>
          <w:sz w:val="20"/>
          <w:szCs w:val="20"/>
          <w:lang w:eastAsia="zh-CN"/>
        </w:rPr>
        <w:t xml:space="preserve"> </w:t>
      </w:r>
    </w:p>
    <w:p w14:paraId="6E704B32" w14:textId="77777777" w:rsidR="009058A0" w:rsidRPr="000F51DA" w:rsidRDefault="000F51DA" w:rsidP="000F51DA">
      <w:pPr>
        <w:jc w:val="both"/>
        <w:rPr>
          <w:rFonts w:ascii="Times New Roman" w:hAnsi="Times New Roman"/>
          <w:i/>
          <w:sz w:val="20"/>
          <w:szCs w:val="20"/>
          <w:lang w:eastAsia="zh-CN"/>
        </w:rPr>
      </w:pPr>
      <w:r w:rsidRPr="00876929">
        <w:rPr>
          <w:rFonts w:ascii="Times New Roman" w:hAnsi="Times New Roman"/>
          <w:b/>
          <w:i/>
          <w:sz w:val="20"/>
          <w:szCs w:val="20"/>
          <w:lang w:eastAsia="zh-CN"/>
        </w:rPr>
        <w:t xml:space="preserve">Proposal </w:t>
      </w:r>
      <w:r>
        <w:rPr>
          <w:rFonts w:ascii="Times New Roman" w:hAnsi="Times New Roman"/>
          <w:b/>
          <w:i/>
          <w:sz w:val="20"/>
          <w:szCs w:val="20"/>
          <w:lang w:eastAsia="zh-CN"/>
        </w:rPr>
        <w:t>3</w:t>
      </w:r>
      <w:r w:rsidRPr="00876929">
        <w:rPr>
          <w:rFonts w:ascii="Times New Roman" w:hAnsi="Times New Roman"/>
          <w:b/>
          <w:i/>
          <w:sz w:val="20"/>
          <w:szCs w:val="20"/>
          <w:lang w:eastAsia="zh-CN"/>
        </w:rPr>
        <w:t xml:space="preserve">: </w:t>
      </w:r>
      <w:r w:rsidRPr="00876929">
        <w:rPr>
          <w:rFonts w:ascii="Times New Roman" w:hAnsi="Times New Roman"/>
          <w:i/>
          <w:sz w:val="20"/>
          <w:szCs w:val="20"/>
          <w:lang w:eastAsia="zh-CN"/>
        </w:rPr>
        <w:t xml:space="preserve">LDPC seems to be the correct choice considering </w:t>
      </w:r>
      <w:r w:rsidRPr="00876929">
        <w:rPr>
          <w:rFonts w:ascii="Times New Roman" w:hAnsi="Times New Roman"/>
          <w:i/>
          <w:sz w:val="20"/>
        </w:rPr>
        <w:t xml:space="preserve">their implementation </w:t>
      </w:r>
      <w:r>
        <w:rPr>
          <w:rFonts w:ascii="Times New Roman" w:hAnsi="Times New Roman"/>
          <w:i/>
          <w:sz w:val="20"/>
        </w:rPr>
        <w:t xml:space="preserve">complexity </w:t>
      </w:r>
      <w:r w:rsidRPr="00876929">
        <w:rPr>
          <w:rFonts w:ascii="Times New Roman" w:hAnsi="Times New Roman"/>
          <w:i/>
          <w:sz w:val="20"/>
        </w:rPr>
        <w:t>and good theoretical per</w:t>
      </w:r>
      <w:r>
        <w:rPr>
          <w:rFonts w:ascii="Times New Roman" w:hAnsi="Times New Roman"/>
          <w:i/>
          <w:sz w:val="20"/>
        </w:rPr>
        <w:t>formance over wider block range.</w:t>
      </w:r>
    </w:p>
    <w:p w14:paraId="6501B400" w14:textId="77777777" w:rsidR="009058A0" w:rsidRPr="003B3A19" w:rsidRDefault="009058A0" w:rsidP="009058A0">
      <w:pPr>
        <w:pStyle w:val="Heading1"/>
        <w:rPr>
          <w:lang w:eastAsia="zh-CN"/>
        </w:rPr>
      </w:pPr>
      <w:r w:rsidRPr="003B3A19">
        <w:rPr>
          <w:lang w:eastAsia="zh-CN"/>
        </w:rPr>
        <w:t>Reference</w:t>
      </w:r>
      <w:r>
        <w:rPr>
          <w:lang w:eastAsia="zh-CN"/>
        </w:rPr>
        <w:t>s</w:t>
      </w:r>
    </w:p>
    <w:p w14:paraId="0D634124" w14:textId="77777777" w:rsidR="00166703" w:rsidRPr="00164F0F" w:rsidRDefault="00A774B2" w:rsidP="00164F0F">
      <w:pPr>
        <w:numPr>
          <w:ilvl w:val="0"/>
          <w:numId w:val="1"/>
        </w:numPr>
        <w:spacing w:after="120"/>
        <w:jc w:val="both"/>
        <w:rPr>
          <w:rFonts w:ascii="Times New Roman" w:hAnsi="Times New Roman" w:cs="Times New Roman"/>
          <w:sz w:val="20"/>
          <w:szCs w:val="20"/>
        </w:rPr>
      </w:pPr>
      <w:r w:rsidRPr="00164F0F">
        <w:rPr>
          <w:rFonts w:ascii="Times New Roman" w:hAnsi="Times New Roman" w:cs="Times New Roman"/>
          <w:sz w:val="20"/>
          <w:szCs w:val="20"/>
        </w:rPr>
        <w:t xml:space="preserve"> </w:t>
      </w:r>
      <w:r w:rsidR="00E309DF" w:rsidRPr="00164F0F">
        <w:rPr>
          <w:rFonts w:ascii="Times New Roman" w:hAnsi="Times New Roman" w:cs="Times New Roman"/>
          <w:sz w:val="20"/>
          <w:szCs w:val="20"/>
        </w:rPr>
        <w:t>R1-162896 “Channel coding requirements for 5G New Radio”, Nokia, Alcatel-Lucent Shanghai Bell</w:t>
      </w:r>
    </w:p>
    <w:p w14:paraId="33C6AD17" w14:textId="77777777" w:rsidR="00E309DF" w:rsidRPr="00164F0F" w:rsidRDefault="00A774B2" w:rsidP="00164F0F">
      <w:pPr>
        <w:numPr>
          <w:ilvl w:val="0"/>
          <w:numId w:val="1"/>
        </w:numPr>
        <w:spacing w:after="120"/>
        <w:jc w:val="both"/>
        <w:rPr>
          <w:rFonts w:ascii="Times New Roman" w:hAnsi="Times New Roman" w:cs="Times New Roman"/>
          <w:sz w:val="20"/>
          <w:szCs w:val="20"/>
        </w:rPr>
      </w:pPr>
      <w:r w:rsidRPr="00164F0F">
        <w:rPr>
          <w:rFonts w:ascii="Times New Roman" w:hAnsi="Times New Roman" w:cs="Times New Roman"/>
          <w:sz w:val="20"/>
          <w:szCs w:val="20"/>
          <w:lang w:eastAsia="zh-CN"/>
        </w:rPr>
        <w:t xml:space="preserve"> </w:t>
      </w:r>
      <w:r w:rsidR="00E309DF" w:rsidRPr="00164F0F">
        <w:rPr>
          <w:rFonts w:ascii="Times New Roman" w:hAnsi="Times New Roman" w:cs="Times New Roman"/>
          <w:sz w:val="20"/>
          <w:szCs w:val="20"/>
        </w:rPr>
        <w:t>R1- 163274 “Evaluation methodology for 5G new radio channel coding”, Nokia, Alcatel-Lucent Shanghai Bell</w:t>
      </w:r>
    </w:p>
    <w:p w14:paraId="67EB08DF" w14:textId="3AD3A0CA" w:rsidR="00E309DF" w:rsidRPr="00164F0F" w:rsidRDefault="00164F0F" w:rsidP="00164F0F">
      <w:pPr>
        <w:numPr>
          <w:ilvl w:val="0"/>
          <w:numId w:val="1"/>
        </w:numPr>
        <w:spacing w:after="120"/>
        <w:jc w:val="both"/>
        <w:rPr>
          <w:rFonts w:ascii="Times New Roman" w:hAnsi="Times New Roman" w:cs="Times New Roman"/>
          <w:sz w:val="20"/>
          <w:szCs w:val="20"/>
        </w:rPr>
      </w:pPr>
      <w:r w:rsidRPr="00164F0F">
        <w:rPr>
          <w:rFonts w:ascii="Times New Roman" w:hAnsi="Times New Roman" w:cs="Times New Roman"/>
          <w:sz w:val="20"/>
          <w:szCs w:val="20"/>
        </w:rPr>
        <w:t xml:space="preserve"> R1-165357 </w:t>
      </w:r>
      <w:r w:rsidR="00E309DF" w:rsidRPr="00164F0F">
        <w:rPr>
          <w:rFonts w:ascii="Times New Roman" w:hAnsi="Times New Roman" w:cs="Times New Roman"/>
          <w:sz w:val="20"/>
          <w:szCs w:val="20"/>
        </w:rPr>
        <w:t>“</w:t>
      </w:r>
      <w:r w:rsidRPr="00164F0F">
        <w:rPr>
          <w:rFonts w:ascii="Times New Roman" w:hAnsi="Times New Roman" w:cs="Times New Roman"/>
          <w:sz w:val="20"/>
          <w:szCs w:val="20"/>
        </w:rPr>
        <w:t>Performance of eMBB channel coding candidates</w:t>
      </w:r>
      <w:r w:rsidR="00E309DF" w:rsidRPr="00164F0F">
        <w:rPr>
          <w:rFonts w:ascii="Times New Roman" w:hAnsi="Times New Roman" w:cs="Times New Roman"/>
          <w:sz w:val="20"/>
          <w:szCs w:val="20"/>
        </w:rPr>
        <w:t>”, Nokia, Alcatel-Lucent Shanghai Bell</w:t>
      </w:r>
    </w:p>
    <w:p w14:paraId="3EC031B9" w14:textId="279AF46D" w:rsidR="00E309DF" w:rsidRPr="00164F0F" w:rsidRDefault="00164F0F" w:rsidP="00164F0F">
      <w:pPr>
        <w:numPr>
          <w:ilvl w:val="0"/>
          <w:numId w:val="1"/>
        </w:numPr>
        <w:spacing w:after="120"/>
        <w:jc w:val="both"/>
        <w:rPr>
          <w:rFonts w:ascii="Times New Roman" w:hAnsi="Times New Roman" w:cs="Times New Roman"/>
          <w:sz w:val="20"/>
          <w:szCs w:val="20"/>
        </w:rPr>
      </w:pPr>
      <w:r w:rsidRPr="00164F0F">
        <w:rPr>
          <w:rFonts w:ascii="Times New Roman" w:hAnsi="Times New Roman" w:cs="Times New Roman"/>
          <w:sz w:val="20"/>
          <w:szCs w:val="20"/>
        </w:rPr>
        <w:t xml:space="preserve"> R1-165358</w:t>
      </w:r>
      <w:r w:rsidR="00E309DF" w:rsidRPr="00164F0F">
        <w:rPr>
          <w:rFonts w:ascii="Times New Roman" w:hAnsi="Times New Roman" w:cs="Times New Roman"/>
          <w:sz w:val="20"/>
          <w:szCs w:val="20"/>
        </w:rPr>
        <w:t xml:space="preserve"> “</w:t>
      </w:r>
      <w:r w:rsidRPr="00164F0F">
        <w:rPr>
          <w:rFonts w:ascii="Times New Roman" w:hAnsi="Times New Roman" w:cs="Times New Roman"/>
          <w:sz w:val="20"/>
          <w:szCs w:val="20"/>
        </w:rPr>
        <w:t>Performance of mMTC and URLLC channel coding candidates</w:t>
      </w:r>
      <w:r w:rsidR="00E309DF" w:rsidRPr="00164F0F">
        <w:rPr>
          <w:rFonts w:ascii="Times New Roman" w:hAnsi="Times New Roman" w:cs="Times New Roman"/>
          <w:sz w:val="20"/>
          <w:szCs w:val="20"/>
        </w:rPr>
        <w:t>”, Nokia, Alcatel-Lucent Shanghai Bell</w:t>
      </w:r>
    </w:p>
    <w:p w14:paraId="136E2AED" w14:textId="436110FA" w:rsidR="00164F0F" w:rsidRPr="00164F0F" w:rsidRDefault="00164F0F" w:rsidP="00164F0F">
      <w:pPr>
        <w:numPr>
          <w:ilvl w:val="0"/>
          <w:numId w:val="1"/>
        </w:numPr>
        <w:spacing w:after="120"/>
        <w:jc w:val="both"/>
        <w:rPr>
          <w:rFonts w:ascii="Times New Roman" w:hAnsi="Times New Roman" w:cs="Times New Roman"/>
          <w:sz w:val="20"/>
          <w:szCs w:val="20"/>
        </w:rPr>
      </w:pPr>
      <w:r w:rsidRPr="00164F0F">
        <w:rPr>
          <w:rFonts w:ascii="Times New Roman" w:hAnsi="Times New Roman" w:cs="Times New Roman"/>
          <w:sz w:val="20"/>
          <w:szCs w:val="20"/>
        </w:rPr>
        <w:t xml:space="preserve"> R1-165359 “Latency considerations for URLLC channel coding candidates”, Nokia, Alcatel-Lucent Shanghai Bell</w:t>
      </w:r>
    </w:p>
    <w:p w14:paraId="345B98EF" w14:textId="7A93EFF2" w:rsidR="009A3476" w:rsidRPr="00164F0F" w:rsidRDefault="00164F0F" w:rsidP="00164F0F">
      <w:pPr>
        <w:numPr>
          <w:ilvl w:val="0"/>
          <w:numId w:val="1"/>
        </w:numPr>
        <w:spacing w:after="120" w:line="276" w:lineRule="auto"/>
        <w:jc w:val="both"/>
        <w:rPr>
          <w:rFonts w:ascii="Times New Roman" w:hAnsi="Times New Roman" w:cs="Times New Roman"/>
          <w:sz w:val="20"/>
          <w:szCs w:val="20"/>
        </w:rPr>
      </w:pPr>
      <w:r w:rsidRPr="00164F0F">
        <w:rPr>
          <w:rFonts w:ascii="Times New Roman" w:hAnsi="Times New Roman" w:cs="Times New Roman"/>
          <w:sz w:val="20"/>
          <w:szCs w:val="20"/>
        </w:rPr>
        <w:t xml:space="preserve"> </w:t>
      </w:r>
      <w:r w:rsidR="009A3476" w:rsidRPr="00164F0F">
        <w:rPr>
          <w:rFonts w:ascii="Times New Roman" w:hAnsi="Times New Roman" w:cs="Times New Roman"/>
          <w:sz w:val="20"/>
          <w:szCs w:val="20"/>
        </w:rPr>
        <w:t>W. E. Ryan, S. Lin, “Channel Codes: Classical and Modern”, New York, NY: Cambridge University Press, 2009</w:t>
      </w:r>
    </w:p>
    <w:p w14:paraId="3906C930" w14:textId="18690D14" w:rsidR="009A3476" w:rsidRPr="00164F0F" w:rsidRDefault="00164F0F" w:rsidP="00164F0F">
      <w:pPr>
        <w:numPr>
          <w:ilvl w:val="0"/>
          <w:numId w:val="1"/>
        </w:numPr>
        <w:spacing w:after="120"/>
        <w:jc w:val="both"/>
        <w:rPr>
          <w:rFonts w:ascii="Times New Roman" w:hAnsi="Times New Roman" w:cs="Times New Roman"/>
          <w:sz w:val="20"/>
          <w:szCs w:val="20"/>
        </w:rPr>
      </w:pPr>
      <w:r w:rsidRPr="00164F0F">
        <w:rPr>
          <w:rFonts w:ascii="Times New Roman" w:hAnsi="Times New Roman" w:cs="Times New Roman"/>
          <w:bCs/>
          <w:sz w:val="20"/>
          <w:szCs w:val="20"/>
        </w:rPr>
        <w:t xml:space="preserve"> </w:t>
      </w:r>
      <w:r w:rsidR="009A3476" w:rsidRPr="00164F0F">
        <w:rPr>
          <w:rFonts w:ascii="Times New Roman" w:hAnsi="Times New Roman" w:cs="Times New Roman"/>
          <w:bCs/>
          <w:sz w:val="20"/>
          <w:szCs w:val="20"/>
        </w:rPr>
        <w:t>K. Niu, K. Chen, J. Lin, and Q. T. Zhang “P</w:t>
      </w:r>
      <w:r w:rsidR="009A3476" w:rsidRPr="00164F0F">
        <w:rPr>
          <w:rFonts w:ascii="Times New Roman" w:hAnsi="Times New Roman" w:cs="Times New Roman"/>
          <w:sz w:val="20"/>
          <w:szCs w:val="20"/>
        </w:rPr>
        <w:t>olar Codes: Primary Concepts and Practical Decoding Algorithms” IEEE Communication Magazine, vol. 52, no. 7, pp. 192-203, Jul. 2014.</w:t>
      </w:r>
    </w:p>
    <w:p w14:paraId="54611166" w14:textId="77777777" w:rsidR="00243199" w:rsidRPr="00164F0F" w:rsidRDefault="00A774B2" w:rsidP="00164F0F">
      <w:pPr>
        <w:numPr>
          <w:ilvl w:val="0"/>
          <w:numId w:val="1"/>
        </w:numPr>
        <w:spacing w:after="120"/>
        <w:jc w:val="both"/>
        <w:rPr>
          <w:rFonts w:ascii="Times New Roman" w:hAnsi="Times New Roman" w:cs="Times New Roman"/>
          <w:sz w:val="20"/>
          <w:szCs w:val="20"/>
        </w:rPr>
      </w:pPr>
      <w:r w:rsidRPr="00164F0F">
        <w:rPr>
          <w:rFonts w:ascii="Times New Roman" w:hAnsi="Times New Roman" w:cs="Times New Roman"/>
          <w:sz w:val="20"/>
          <w:szCs w:val="20"/>
        </w:rPr>
        <w:t xml:space="preserve"> </w:t>
      </w:r>
      <w:r w:rsidR="00243199" w:rsidRPr="00164F0F">
        <w:rPr>
          <w:rFonts w:ascii="Times New Roman" w:hAnsi="Times New Roman" w:cs="Times New Roman"/>
          <w:sz w:val="20"/>
          <w:szCs w:val="20"/>
        </w:rPr>
        <w:t xml:space="preserve">T. </w:t>
      </w:r>
      <w:r w:rsidR="00243199" w:rsidRPr="00164F0F">
        <w:rPr>
          <w:rFonts w:ascii="Times New Roman" w:hAnsi="Times New Roman" w:cs="Times New Roman"/>
          <w:noProof/>
          <w:sz w:val="20"/>
          <w:szCs w:val="20"/>
        </w:rPr>
        <w:t>Mohsenin,</w:t>
      </w:r>
      <w:r w:rsidR="00243199" w:rsidRPr="00164F0F">
        <w:rPr>
          <w:rFonts w:ascii="Times New Roman" w:hAnsi="Times New Roman" w:cs="Times New Roman"/>
          <w:sz w:val="20"/>
          <w:szCs w:val="20"/>
        </w:rPr>
        <w:t xml:space="preserve"> et al., “A low-complexity message-passing algorithm for reduced routing congestion in LDPC decoders,” IEEE Transactions on Circuits and Systems I, vol. 57, no. 5, pp. 1048–1061, 2010.</w:t>
      </w:r>
    </w:p>
    <w:p w14:paraId="2AE56387" w14:textId="77777777" w:rsidR="00243199" w:rsidRPr="00164F0F" w:rsidRDefault="00A774B2" w:rsidP="00164F0F">
      <w:pPr>
        <w:numPr>
          <w:ilvl w:val="0"/>
          <w:numId w:val="1"/>
        </w:numPr>
        <w:spacing w:after="120"/>
        <w:jc w:val="both"/>
        <w:rPr>
          <w:rFonts w:ascii="Times New Roman" w:hAnsi="Times New Roman" w:cs="Times New Roman"/>
          <w:sz w:val="20"/>
          <w:szCs w:val="20"/>
        </w:rPr>
      </w:pPr>
      <w:r w:rsidRPr="00164F0F">
        <w:rPr>
          <w:rFonts w:ascii="Times New Roman" w:hAnsi="Times New Roman" w:cs="Times New Roman"/>
          <w:sz w:val="20"/>
          <w:szCs w:val="20"/>
        </w:rPr>
        <w:t xml:space="preserve"> </w:t>
      </w:r>
      <w:r w:rsidR="00243199" w:rsidRPr="00164F0F">
        <w:rPr>
          <w:rFonts w:ascii="Times New Roman" w:hAnsi="Times New Roman" w:cs="Times New Roman"/>
          <w:sz w:val="20"/>
          <w:szCs w:val="20"/>
        </w:rPr>
        <w:t xml:space="preserve">Z. </w:t>
      </w:r>
      <w:r w:rsidR="00243199" w:rsidRPr="00164F0F">
        <w:rPr>
          <w:rFonts w:ascii="Times New Roman" w:hAnsi="Times New Roman" w:cs="Times New Roman"/>
          <w:noProof/>
          <w:sz w:val="20"/>
          <w:szCs w:val="20"/>
        </w:rPr>
        <w:t>Zhang,</w:t>
      </w:r>
      <w:r w:rsidR="00243199" w:rsidRPr="00164F0F">
        <w:rPr>
          <w:rFonts w:ascii="Times New Roman" w:hAnsi="Times New Roman" w:cs="Times New Roman"/>
          <w:sz w:val="20"/>
          <w:szCs w:val="20"/>
        </w:rPr>
        <w:t xml:space="preserve"> et al., “An efficient 10GBASE-T Ethernet LDPC decoder design with low error floors,” IEEE Journal of Solid-State Circuits, vol. 45, no. 4, pp. 843–855, 2010. </w:t>
      </w:r>
    </w:p>
    <w:p w14:paraId="3D27F3FB" w14:textId="77777777" w:rsidR="00243199" w:rsidRPr="00164F0F" w:rsidRDefault="00A774B2" w:rsidP="00164F0F">
      <w:pPr>
        <w:numPr>
          <w:ilvl w:val="0"/>
          <w:numId w:val="1"/>
        </w:numPr>
        <w:spacing w:after="120"/>
        <w:jc w:val="both"/>
        <w:rPr>
          <w:rFonts w:ascii="Times New Roman" w:hAnsi="Times New Roman" w:cs="Times New Roman"/>
          <w:sz w:val="20"/>
          <w:szCs w:val="20"/>
        </w:rPr>
      </w:pPr>
      <w:r w:rsidRPr="00164F0F">
        <w:rPr>
          <w:rFonts w:ascii="Times New Roman" w:hAnsi="Times New Roman" w:cs="Times New Roman"/>
          <w:sz w:val="20"/>
          <w:szCs w:val="20"/>
        </w:rPr>
        <w:t xml:space="preserve"> </w:t>
      </w:r>
      <w:r w:rsidR="00243199" w:rsidRPr="00164F0F">
        <w:rPr>
          <w:rFonts w:ascii="Times New Roman" w:hAnsi="Times New Roman" w:cs="Times New Roman"/>
          <w:sz w:val="20"/>
          <w:szCs w:val="20"/>
        </w:rPr>
        <w:t xml:space="preserve">T. </w:t>
      </w:r>
      <w:r w:rsidR="00243199" w:rsidRPr="00164F0F">
        <w:rPr>
          <w:rFonts w:ascii="Times New Roman" w:hAnsi="Times New Roman" w:cs="Times New Roman"/>
          <w:noProof/>
          <w:sz w:val="20"/>
          <w:szCs w:val="20"/>
        </w:rPr>
        <w:t>Mohsenin,</w:t>
      </w:r>
      <w:r w:rsidR="00243199" w:rsidRPr="00164F0F">
        <w:rPr>
          <w:rFonts w:ascii="Times New Roman" w:hAnsi="Times New Roman" w:cs="Times New Roman"/>
          <w:sz w:val="20"/>
          <w:szCs w:val="20"/>
        </w:rPr>
        <w:t xml:space="preserve"> et al., “LDPC Decoder with an Adaptive Word width Data path for Energy and BER Co-Optimization,” Hindawi J. VLSI Design, vol. 2013, no. 1, pp. 1–14, 2013.</w:t>
      </w:r>
    </w:p>
    <w:p w14:paraId="40C7B807" w14:textId="77777777" w:rsidR="00243199" w:rsidRPr="00AF26F1" w:rsidRDefault="00A774B2" w:rsidP="00164F0F">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 xml:space="preserve">S. </w:t>
      </w:r>
      <w:r w:rsidR="00243199" w:rsidRPr="000F51DA">
        <w:rPr>
          <w:rFonts w:ascii="Times New Roman" w:hAnsi="Times New Roman"/>
          <w:noProof/>
          <w:sz w:val="20"/>
          <w:szCs w:val="20"/>
        </w:rPr>
        <w:t>Ajaz</w:t>
      </w:r>
      <w:r w:rsidR="00243199" w:rsidRPr="00AF26F1">
        <w:rPr>
          <w:rFonts w:ascii="Times New Roman" w:hAnsi="Times New Roman"/>
          <w:sz w:val="20"/>
          <w:szCs w:val="20"/>
        </w:rPr>
        <w:t>, H. Lee, "Multi-Gb/s multi-mode LDPC decoder architecture for IEEE 802.11ad standard,“ IEEE Asia Pacific Conference on in Circuits and Systems (APCCAS), pp.153-156, Nov. 2014</w:t>
      </w:r>
    </w:p>
    <w:p w14:paraId="48EBC833" w14:textId="77777777"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lastRenderedPageBreak/>
        <w:t xml:space="preserve"> </w:t>
      </w:r>
      <w:r w:rsidR="00243199" w:rsidRPr="00AF26F1">
        <w:rPr>
          <w:rFonts w:ascii="Times New Roman" w:hAnsi="Times New Roman"/>
          <w:sz w:val="20"/>
          <w:szCs w:val="20"/>
        </w:rPr>
        <w:t xml:space="preserve">B. </w:t>
      </w:r>
      <w:r w:rsidR="00243199" w:rsidRPr="000F51DA">
        <w:rPr>
          <w:rFonts w:ascii="Times New Roman" w:hAnsi="Times New Roman"/>
          <w:noProof/>
          <w:sz w:val="20"/>
          <w:szCs w:val="20"/>
        </w:rPr>
        <w:t>Yin,</w:t>
      </w:r>
      <w:r w:rsidR="00243199" w:rsidRPr="00AF26F1">
        <w:rPr>
          <w:rFonts w:ascii="Times New Roman" w:hAnsi="Times New Roman"/>
          <w:sz w:val="20"/>
          <w:szCs w:val="20"/>
        </w:rPr>
        <w:t xml:space="preserve"> et al., “A 3.8 Gb/s large-scale MIMO detector for 3GPP LTE-a</w:t>
      </w:r>
      <w:r w:rsidR="009058A0" w:rsidRPr="00AF26F1">
        <w:rPr>
          <w:rFonts w:ascii="Times New Roman" w:hAnsi="Times New Roman"/>
          <w:sz w:val="20"/>
          <w:szCs w:val="20"/>
        </w:rPr>
        <w:t xml:space="preserve">dvanced,” in Proc. IEEE ICASSP, </w:t>
      </w:r>
      <w:r w:rsidR="00243199" w:rsidRPr="00AF26F1">
        <w:rPr>
          <w:rFonts w:ascii="Times New Roman" w:hAnsi="Times New Roman"/>
          <w:sz w:val="20"/>
          <w:szCs w:val="20"/>
        </w:rPr>
        <w:t>Florence, Italy, May 2014.</w:t>
      </w:r>
    </w:p>
    <w:p w14:paraId="186C1656" w14:textId="77777777"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 xml:space="preserve">C. </w:t>
      </w:r>
      <w:r w:rsidR="00243199" w:rsidRPr="000F51DA">
        <w:rPr>
          <w:rFonts w:ascii="Times New Roman" w:hAnsi="Times New Roman"/>
          <w:noProof/>
          <w:sz w:val="20"/>
          <w:szCs w:val="20"/>
        </w:rPr>
        <w:t>Roth,</w:t>
      </w:r>
      <w:r w:rsidR="00243199" w:rsidRPr="00AF26F1">
        <w:rPr>
          <w:rFonts w:ascii="Times New Roman" w:hAnsi="Times New Roman"/>
          <w:sz w:val="20"/>
          <w:szCs w:val="20"/>
        </w:rPr>
        <w:t xml:space="preserve"> et al., “Efficient parallel </w:t>
      </w:r>
      <w:r w:rsidR="00243199" w:rsidRPr="000F51DA">
        <w:rPr>
          <w:rFonts w:ascii="Times New Roman" w:hAnsi="Times New Roman"/>
          <w:noProof/>
          <w:sz w:val="20"/>
          <w:szCs w:val="20"/>
        </w:rPr>
        <w:t>turbo-decoding</w:t>
      </w:r>
      <w:r w:rsidR="00243199" w:rsidRPr="00AF26F1">
        <w:rPr>
          <w:rFonts w:ascii="Times New Roman" w:hAnsi="Times New Roman"/>
          <w:sz w:val="20"/>
          <w:szCs w:val="20"/>
        </w:rPr>
        <w:t xml:space="preserve"> for high-throughput </w:t>
      </w:r>
      <w:r w:rsidR="00243199" w:rsidRPr="000F51DA">
        <w:rPr>
          <w:rFonts w:ascii="Times New Roman" w:hAnsi="Times New Roman"/>
          <w:noProof/>
          <w:sz w:val="20"/>
          <w:szCs w:val="20"/>
        </w:rPr>
        <w:t>wireless</w:t>
      </w:r>
      <w:r w:rsidR="00243199" w:rsidRPr="00AF26F1">
        <w:rPr>
          <w:rFonts w:ascii="Times New Roman" w:hAnsi="Times New Roman"/>
          <w:sz w:val="20"/>
          <w:szCs w:val="20"/>
        </w:rPr>
        <w:t xml:space="preserve"> systems,” IEEE Trans. Circuits Syst. I, Reg. Papers, vol. 61, no. 6, pp. 1824–1835, Jun. 2014</w:t>
      </w:r>
    </w:p>
    <w:p w14:paraId="05A19180" w14:textId="77777777"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 xml:space="preserve">O. Dizdar and E. Arıkan, “A high-throughput energy-efficient implementation of </w:t>
      </w:r>
      <w:r w:rsidR="00243199" w:rsidRPr="000F51DA">
        <w:rPr>
          <w:rFonts w:ascii="Times New Roman" w:hAnsi="Times New Roman"/>
          <w:noProof/>
          <w:sz w:val="20"/>
          <w:szCs w:val="20"/>
        </w:rPr>
        <w:t>successive-cancellation</w:t>
      </w:r>
      <w:r w:rsidR="00243199" w:rsidRPr="00AF26F1">
        <w:rPr>
          <w:rFonts w:ascii="Times New Roman" w:hAnsi="Times New Roman"/>
          <w:sz w:val="20"/>
          <w:szCs w:val="20"/>
        </w:rPr>
        <w:t xml:space="preserve"> decoder for polar codes using combinational logic,” CoRR, vol. abs/1412.3829, Dec. 2014.  </w:t>
      </w:r>
    </w:p>
    <w:p w14:paraId="22578E14" w14:textId="77777777" w:rsidR="00243199" w:rsidRPr="00AF26F1" w:rsidRDefault="00A774B2" w:rsidP="00243199">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 xml:space="preserve">Y. S. </w:t>
      </w:r>
      <w:r w:rsidR="00243199" w:rsidRPr="000F51DA">
        <w:rPr>
          <w:rFonts w:ascii="Times New Roman" w:hAnsi="Times New Roman"/>
          <w:noProof/>
          <w:sz w:val="20"/>
          <w:szCs w:val="20"/>
        </w:rPr>
        <w:t>Park,</w:t>
      </w:r>
      <w:r w:rsidR="00243199" w:rsidRPr="00AF26F1">
        <w:rPr>
          <w:rFonts w:ascii="Times New Roman" w:hAnsi="Times New Roman"/>
          <w:sz w:val="20"/>
          <w:szCs w:val="20"/>
        </w:rPr>
        <w:t xml:space="preserve"> et al., “A 4.68Gb/s belief propagation polar decoder with </w:t>
      </w:r>
      <w:r w:rsidR="00243199" w:rsidRPr="000F51DA">
        <w:rPr>
          <w:rFonts w:ascii="Times New Roman" w:hAnsi="Times New Roman"/>
          <w:noProof/>
          <w:sz w:val="20"/>
          <w:szCs w:val="20"/>
        </w:rPr>
        <w:t>bit-splitting</w:t>
      </w:r>
      <w:r w:rsidR="00243199" w:rsidRPr="00AF26F1">
        <w:rPr>
          <w:rFonts w:ascii="Times New Roman" w:hAnsi="Times New Roman"/>
          <w:sz w:val="20"/>
          <w:szCs w:val="20"/>
        </w:rPr>
        <w:t xml:space="preserve"> register file,” in Symp. on VLSI </w:t>
      </w:r>
      <w:r w:rsidR="009058A0" w:rsidRPr="00AF26F1">
        <w:rPr>
          <w:rFonts w:ascii="Times New Roman" w:hAnsi="Times New Roman"/>
          <w:sz w:val="20"/>
          <w:szCs w:val="20"/>
        </w:rPr>
        <w:t xml:space="preserve"> </w:t>
      </w:r>
      <w:r w:rsidR="00243199" w:rsidRPr="00AF26F1">
        <w:rPr>
          <w:rFonts w:ascii="Times New Roman" w:hAnsi="Times New Roman"/>
          <w:sz w:val="20"/>
          <w:szCs w:val="20"/>
        </w:rPr>
        <w:t xml:space="preserve">Circuits Digest of Technical Papers, </w:t>
      </w:r>
      <w:r w:rsidR="00FA5545" w:rsidRPr="00AF26F1">
        <w:rPr>
          <w:rFonts w:ascii="Times New Roman" w:hAnsi="Times New Roman"/>
          <w:sz w:val="20"/>
          <w:szCs w:val="20"/>
        </w:rPr>
        <w:t>pp. 1–2, Jun. 2014</w:t>
      </w:r>
    </w:p>
    <w:p w14:paraId="13F2600C" w14:textId="77777777" w:rsidR="009C0DE1" w:rsidRPr="00AF26F1" w:rsidRDefault="00A774B2" w:rsidP="009A3476">
      <w:pPr>
        <w:numPr>
          <w:ilvl w:val="0"/>
          <w:numId w:val="1"/>
        </w:numPr>
        <w:spacing w:after="120"/>
        <w:jc w:val="both"/>
        <w:rPr>
          <w:rFonts w:ascii="Times New Roman" w:hAnsi="Times New Roman"/>
          <w:sz w:val="20"/>
          <w:szCs w:val="20"/>
        </w:rPr>
      </w:pPr>
      <w:r w:rsidRPr="00AF26F1">
        <w:rPr>
          <w:rFonts w:ascii="Times New Roman" w:hAnsi="Times New Roman"/>
          <w:sz w:val="20"/>
          <w:szCs w:val="20"/>
        </w:rPr>
        <w:t xml:space="preserve"> </w:t>
      </w:r>
      <w:r w:rsidR="00243199" w:rsidRPr="00AF26F1">
        <w:rPr>
          <w:rFonts w:ascii="Times New Roman" w:hAnsi="Times New Roman"/>
          <w:sz w:val="20"/>
          <w:szCs w:val="20"/>
        </w:rPr>
        <w:t xml:space="preserve">P. </w:t>
      </w:r>
      <w:r w:rsidR="00243199" w:rsidRPr="000F51DA">
        <w:rPr>
          <w:rFonts w:ascii="Times New Roman" w:hAnsi="Times New Roman"/>
          <w:noProof/>
          <w:sz w:val="20"/>
          <w:szCs w:val="20"/>
        </w:rPr>
        <w:t>Giard,</w:t>
      </w:r>
      <w:r w:rsidR="00243199" w:rsidRPr="00AF26F1">
        <w:rPr>
          <w:rFonts w:ascii="Times New Roman" w:hAnsi="Times New Roman"/>
          <w:sz w:val="20"/>
          <w:szCs w:val="20"/>
        </w:rPr>
        <w:t xml:space="preserve"> et al., “Unrolled polar decoders, Part </w:t>
      </w:r>
      <w:r w:rsidR="00FA5545" w:rsidRPr="00AF26F1">
        <w:rPr>
          <w:rFonts w:ascii="Times New Roman" w:hAnsi="Times New Roman"/>
          <w:sz w:val="20"/>
          <w:szCs w:val="20"/>
        </w:rPr>
        <w:t>I:</w:t>
      </w:r>
      <w:r w:rsidR="00243199" w:rsidRPr="00AF26F1">
        <w:rPr>
          <w:rFonts w:ascii="Times New Roman" w:hAnsi="Times New Roman"/>
          <w:sz w:val="20"/>
          <w:szCs w:val="20"/>
        </w:rPr>
        <w:t xml:space="preserve"> Har</w:t>
      </w:r>
      <w:r w:rsidR="00FA5545" w:rsidRPr="00AF26F1">
        <w:rPr>
          <w:rFonts w:ascii="Times New Roman" w:hAnsi="Times New Roman"/>
          <w:sz w:val="20"/>
          <w:szCs w:val="20"/>
        </w:rPr>
        <w:t xml:space="preserve">dware Architectures,” May 2015. [Online]. Available: </w:t>
      </w:r>
      <w:r w:rsidRPr="00AF26F1">
        <w:rPr>
          <w:rFonts w:ascii="Times New Roman" w:hAnsi="Times New Roman"/>
          <w:sz w:val="20"/>
          <w:szCs w:val="20"/>
        </w:rPr>
        <w:t xml:space="preserve"> </w:t>
      </w:r>
      <w:r w:rsidR="00FA5545" w:rsidRPr="00AF26F1">
        <w:rPr>
          <w:rFonts w:ascii="Times New Roman" w:hAnsi="Times New Roman"/>
          <w:sz w:val="20"/>
          <w:szCs w:val="20"/>
        </w:rPr>
        <w:t>arxiv.org/pdf/1505.01459.pdf</w:t>
      </w:r>
    </w:p>
    <w:p w14:paraId="545B6A79" w14:textId="77777777" w:rsidR="008D4476" w:rsidRPr="00FB2492" w:rsidRDefault="008D4476" w:rsidP="00243199">
      <w:pPr>
        <w:spacing w:after="120"/>
        <w:ind w:left="360"/>
        <w:jc w:val="both"/>
      </w:pPr>
    </w:p>
    <w:sectPr w:rsidR="008D4476"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0D475" w14:textId="77777777" w:rsidR="0073555B" w:rsidRDefault="0073555B">
      <w:r>
        <w:separator/>
      </w:r>
    </w:p>
  </w:endnote>
  <w:endnote w:type="continuationSeparator" w:id="0">
    <w:p w14:paraId="07B3D9AD" w14:textId="77777777" w:rsidR="0073555B" w:rsidRDefault="0073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713EE" w14:textId="77777777" w:rsidR="0073555B" w:rsidRDefault="0073555B">
      <w:r>
        <w:separator/>
      </w:r>
    </w:p>
  </w:footnote>
  <w:footnote w:type="continuationSeparator" w:id="0">
    <w:p w14:paraId="697140E8" w14:textId="77777777" w:rsidR="0073555B" w:rsidRDefault="007355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5"/>
  </w:num>
  <w:num w:numId="3">
    <w:abstractNumId w:val="9"/>
  </w:num>
  <w:num w:numId="4">
    <w:abstractNumId w:val="16"/>
  </w:num>
  <w:num w:numId="5">
    <w:abstractNumId w:val="18"/>
  </w:num>
  <w:num w:numId="6">
    <w:abstractNumId w:val="12"/>
  </w:num>
  <w:num w:numId="7">
    <w:abstractNumId w:val="4"/>
  </w:num>
  <w:num w:numId="8">
    <w:abstractNumId w:val="15"/>
  </w:num>
  <w:num w:numId="9">
    <w:abstractNumId w:val="11"/>
  </w:num>
  <w:num w:numId="10">
    <w:abstractNumId w:val="2"/>
  </w:num>
  <w:num w:numId="11">
    <w:abstractNumId w:val="8"/>
  </w:num>
  <w:num w:numId="12">
    <w:abstractNumId w:val="0"/>
  </w:num>
  <w:num w:numId="13">
    <w:abstractNumId w:val="17"/>
  </w:num>
  <w:num w:numId="14">
    <w:abstractNumId w:val="6"/>
  </w:num>
  <w:num w:numId="15">
    <w:abstractNumId w:val="10"/>
  </w:num>
  <w:num w:numId="16">
    <w:abstractNumId w:val="3"/>
  </w:num>
  <w:num w:numId="17">
    <w:abstractNumId w:val="7"/>
  </w:num>
  <w:num w:numId="18">
    <w:abstractNumId w:val="14"/>
  </w:num>
  <w:num w:numId="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07971"/>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70D"/>
    <w:rsid w:val="001B1A64"/>
    <w:rsid w:val="001B383B"/>
    <w:rsid w:val="001B3C14"/>
    <w:rsid w:val="001B4BB4"/>
    <w:rsid w:val="001B4DE0"/>
    <w:rsid w:val="001B5269"/>
    <w:rsid w:val="001B547E"/>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7311"/>
    <w:rsid w:val="00467E1A"/>
    <w:rsid w:val="00467FA5"/>
    <w:rsid w:val="004701AA"/>
    <w:rsid w:val="004705EF"/>
    <w:rsid w:val="004721BC"/>
    <w:rsid w:val="00473D37"/>
    <w:rsid w:val="0047458B"/>
    <w:rsid w:val="00475103"/>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90C"/>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6FAD"/>
    <w:rsid w:val="006170B7"/>
    <w:rsid w:val="00617D97"/>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FFA"/>
    <w:rsid w:val="0077237F"/>
    <w:rsid w:val="007725F9"/>
    <w:rsid w:val="007739FC"/>
    <w:rsid w:val="00773E62"/>
    <w:rsid w:val="007746CD"/>
    <w:rsid w:val="0077548E"/>
    <w:rsid w:val="007757FC"/>
    <w:rsid w:val="0077597C"/>
    <w:rsid w:val="00775AED"/>
    <w:rsid w:val="00776626"/>
    <w:rsid w:val="00776F0C"/>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D68"/>
    <w:rsid w:val="00A70DDB"/>
    <w:rsid w:val="00A71AFD"/>
    <w:rsid w:val="00A72295"/>
    <w:rsid w:val="00A72D1C"/>
    <w:rsid w:val="00A72E57"/>
    <w:rsid w:val="00A73042"/>
    <w:rsid w:val="00A7382C"/>
    <w:rsid w:val="00A738A6"/>
    <w:rsid w:val="00A738BC"/>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D99"/>
    <w:rsid w:val="00B54668"/>
    <w:rsid w:val="00B54D86"/>
    <w:rsid w:val="00B54FE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451"/>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3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B01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013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2382</Words>
  <Characters>13582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15933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2016-05-13T17:25:00Z</dcterms:created>
  <dcterms:modified xsi:type="dcterms:W3CDTF">2016-05-13T18:19:00Z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