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D46DC" w14:textId="1DCF1167" w:rsidR="00004B52" w:rsidRPr="001333CB" w:rsidRDefault="00004B52" w:rsidP="00071F09">
      <w:pPr>
        <w:pStyle w:val="a3"/>
        <w:tabs>
          <w:tab w:val="left" w:pos="8190"/>
        </w:tabs>
        <w:spacing w:after="0" w:afterAutospacing="0"/>
        <w:rPr>
          <w:rFonts w:cs="Arial"/>
          <w:iCs/>
          <w:noProof w:val="0"/>
          <w:sz w:val="28"/>
          <w:szCs w:val="28"/>
          <w:lang w:val="en-US"/>
        </w:rPr>
      </w:pPr>
      <w:bookmarkStart w:id="0" w:name="OLE_LINK3"/>
      <w:r w:rsidRPr="001333CB">
        <w:rPr>
          <w:rFonts w:eastAsia="ＭＳ ゴシック" w:cs="Arial"/>
          <w:noProof w:val="0"/>
          <w:sz w:val="28"/>
          <w:szCs w:val="28"/>
          <w:lang w:val="en-US"/>
        </w:rPr>
        <w:t>3GPP TSG RAN WG1 Meeting #</w:t>
      </w:r>
      <w:r w:rsidR="00C5637D">
        <w:rPr>
          <w:rFonts w:eastAsia="ＭＳ ゴシック" w:cs="Arial" w:hint="eastAsia"/>
          <w:noProof w:val="0"/>
          <w:sz w:val="28"/>
          <w:szCs w:val="28"/>
          <w:lang w:val="en-US"/>
        </w:rPr>
        <w:t>85</w:t>
      </w:r>
      <w:r w:rsidRPr="001333CB">
        <w:rPr>
          <w:rFonts w:eastAsia="ＭＳ ゴシック" w:cs="Arial"/>
          <w:noProof w:val="0"/>
          <w:sz w:val="28"/>
          <w:szCs w:val="28"/>
          <w:lang w:val="en-US"/>
        </w:rPr>
        <w:tab/>
      </w:r>
      <w:r w:rsidR="000230D3" w:rsidRPr="001333CB">
        <w:rPr>
          <w:rFonts w:eastAsia="ＭＳ ゴシック" w:cs="Arial"/>
          <w:iCs/>
          <w:noProof w:val="0"/>
          <w:sz w:val="28"/>
          <w:szCs w:val="28"/>
          <w:lang w:val="en-US"/>
        </w:rPr>
        <w:t>R1-</w:t>
      </w:r>
      <w:r w:rsidR="002E4083" w:rsidRPr="001333CB">
        <w:rPr>
          <w:rFonts w:eastAsia="ＭＳ ゴシック" w:cs="Arial"/>
          <w:iCs/>
          <w:noProof w:val="0"/>
          <w:sz w:val="28"/>
          <w:szCs w:val="28"/>
          <w:lang w:val="en-US"/>
        </w:rPr>
        <w:t>1</w:t>
      </w:r>
      <w:r w:rsidR="002E4083">
        <w:rPr>
          <w:rFonts w:eastAsia="ＭＳ ゴシック" w:cs="Arial" w:hint="eastAsia"/>
          <w:iCs/>
          <w:noProof w:val="0"/>
          <w:sz w:val="28"/>
          <w:szCs w:val="28"/>
          <w:lang w:val="en-US"/>
        </w:rPr>
        <w:t>6</w:t>
      </w:r>
      <w:r w:rsidR="002E4083">
        <w:rPr>
          <w:rFonts w:eastAsia="ＭＳ ゴシック" w:cs="Arial"/>
          <w:iCs/>
          <w:noProof w:val="0"/>
          <w:sz w:val="28"/>
          <w:szCs w:val="28"/>
          <w:lang w:val="en-US"/>
        </w:rPr>
        <w:t>5004</w:t>
      </w:r>
    </w:p>
    <w:p w14:paraId="734450D7" w14:textId="3706F9FE" w:rsidR="00004B52" w:rsidRPr="001333CB" w:rsidRDefault="00FA64D6" w:rsidP="0060799C">
      <w:pPr>
        <w:pStyle w:val="a3"/>
        <w:tabs>
          <w:tab w:val="right" w:pos="9072"/>
          <w:tab w:val="right" w:pos="10206"/>
        </w:tabs>
        <w:spacing w:after="0" w:afterAutospacing="0"/>
        <w:rPr>
          <w:rFonts w:eastAsia="ＭＳ ゴシック" w:cs="Arial"/>
          <w:noProof w:val="0"/>
          <w:sz w:val="28"/>
          <w:szCs w:val="28"/>
          <w:lang w:val="en-US"/>
        </w:rPr>
      </w:pPr>
      <w:r>
        <w:rPr>
          <w:rFonts w:eastAsia="ＭＳ ゴシック" w:cs="Arial"/>
          <w:noProof w:val="0"/>
          <w:sz w:val="28"/>
          <w:szCs w:val="28"/>
          <w:lang w:val="en-US"/>
        </w:rPr>
        <w:t>Nanjing</w:t>
      </w:r>
      <w:r w:rsidR="00781163" w:rsidRPr="001333CB">
        <w:rPr>
          <w:rFonts w:eastAsia="ＭＳ ゴシック" w:cs="Arial"/>
          <w:noProof w:val="0"/>
          <w:sz w:val="28"/>
          <w:szCs w:val="28"/>
          <w:lang w:val="en-US"/>
        </w:rPr>
        <w:t xml:space="preserve">, </w:t>
      </w:r>
      <w:r>
        <w:rPr>
          <w:rFonts w:eastAsia="ＭＳ ゴシック" w:cs="Arial"/>
          <w:noProof w:val="0"/>
          <w:sz w:val="28"/>
          <w:szCs w:val="28"/>
          <w:lang w:val="en-US"/>
        </w:rPr>
        <w:t>China</w:t>
      </w:r>
      <w:r w:rsidR="00004B52" w:rsidRPr="001333CB">
        <w:rPr>
          <w:rFonts w:eastAsia="ＭＳ ゴシック" w:cs="Arial"/>
          <w:bCs/>
          <w:noProof w:val="0"/>
          <w:sz w:val="28"/>
          <w:szCs w:val="28"/>
          <w:lang w:val="en-US"/>
        </w:rPr>
        <w:t xml:space="preserve">, </w:t>
      </w:r>
      <w:r w:rsidR="00FC47DC" w:rsidRPr="001333CB">
        <w:rPr>
          <w:rFonts w:cs="Arial"/>
          <w:bCs/>
          <w:noProof w:val="0"/>
          <w:sz w:val="28"/>
          <w:szCs w:val="28"/>
          <w:lang w:val="en-US"/>
        </w:rPr>
        <w:t>2</w:t>
      </w:r>
      <w:r>
        <w:rPr>
          <w:rFonts w:cs="Arial"/>
          <w:bCs/>
          <w:noProof w:val="0"/>
          <w:sz w:val="28"/>
          <w:szCs w:val="28"/>
          <w:lang w:val="en-US"/>
        </w:rPr>
        <w:t>3</w:t>
      </w:r>
      <w:r w:rsidR="003C2BC1">
        <w:rPr>
          <w:rFonts w:cs="Arial"/>
          <w:bCs/>
          <w:noProof w:val="0"/>
          <w:sz w:val="28"/>
          <w:szCs w:val="28"/>
          <w:vertAlign w:val="superscript"/>
          <w:lang w:val="en-US"/>
        </w:rPr>
        <w:t>rd</w:t>
      </w:r>
      <w:r w:rsidR="006837EC" w:rsidRPr="001333CB">
        <w:rPr>
          <w:rFonts w:eastAsia="ＭＳ ゴシック" w:cs="Arial" w:hint="eastAsia"/>
          <w:bCs/>
          <w:noProof w:val="0"/>
          <w:sz w:val="28"/>
          <w:szCs w:val="28"/>
          <w:lang w:val="en-US"/>
        </w:rPr>
        <w:t xml:space="preserve"> </w:t>
      </w:r>
      <w:r w:rsidR="001F023C">
        <w:rPr>
          <w:rFonts w:eastAsia="ＭＳ ゴシック" w:cs="Arial"/>
          <w:bCs/>
          <w:noProof w:val="0"/>
          <w:sz w:val="28"/>
          <w:szCs w:val="28"/>
          <w:lang w:val="en-US"/>
        </w:rPr>
        <w:t>-</w:t>
      </w:r>
      <w:r w:rsidR="001F023C" w:rsidRPr="001333CB">
        <w:rPr>
          <w:rFonts w:eastAsia="ＭＳ ゴシック" w:cs="Arial" w:hint="eastAsia"/>
          <w:bCs/>
          <w:noProof w:val="0"/>
          <w:sz w:val="28"/>
          <w:szCs w:val="28"/>
          <w:lang w:val="en-US"/>
        </w:rPr>
        <w:t xml:space="preserve"> </w:t>
      </w:r>
      <w:r w:rsidR="008927DF" w:rsidRPr="001333CB">
        <w:rPr>
          <w:rFonts w:eastAsia="ＭＳ ゴシック" w:cs="Arial"/>
          <w:bCs/>
          <w:noProof w:val="0"/>
          <w:sz w:val="28"/>
          <w:szCs w:val="28"/>
          <w:lang w:val="en-US"/>
        </w:rPr>
        <w:t>2</w:t>
      </w:r>
      <w:r>
        <w:rPr>
          <w:rFonts w:eastAsia="ＭＳ ゴシック" w:cs="Arial"/>
          <w:bCs/>
          <w:noProof w:val="0"/>
          <w:sz w:val="28"/>
          <w:szCs w:val="28"/>
          <w:lang w:val="en-US"/>
        </w:rPr>
        <w:t>7</w:t>
      </w:r>
      <w:r w:rsidR="000230D3" w:rsidRPr="001333CB">
        <w:rPr>
          <w:rFonts w:eastAsia="ＭＳ ゴシック" w:cs="Arial"/>
          <w:bCs/>
          <w:noProof w:val="0"/>
          <w:sz w:val="28"/>
          <w:szCs w:val="28"/>
          <w:vertAlign w:val="superscript"/>
          <w:lang w:val="en-US"/>
        </w:rPr>
        <w:t>th</w:t>
      </w:r>
      <w:r w:rsidR="00004B52" w:rsidRPr="001333CB">
        <w:rPr>
          <w:rFonts w:eastAsia="ＭＳ ゴシック" w:cs="Arial"/>
          <w:noProof w:val="0"/>
          <w:sz w:val="28"/>
          <w:szCs w:val="28"/>
          <w:lang w:val="en-US"/>
        </w:rPr>
        <w:t xml:space="preserve">, </w:t>
      </w:r>
      <w:r w:rsidR="007446AD" w:rsidRPr="001333CB">
        <w:rPr>
          <w:rFonts w:eastAsia="ＭＳ ゴシック" w:cs="Arial"/>
          <w:bCs/>
          <w:noProof w:val="0"/>
          <w:sz w:val="28"/>
          <w:szCs w:val="28"/>
          <w:lang w:val="en-US"/>
        </w:rPr>
        <w:t>May</w:t>
      </w:r>
      <w:r w:rsidR="007446AD" w:rsidRPr="001333CB">
        <w:rPr>
          <w:rFonts w:eastAsia="ＭＳ ゴシック" w:cs="Arial" w:hint="eastAsia"/>
          <w:bCs/>
          <w:noProof w:val="0"/>
          <w:sz w:val="28"/>
          <w:szCs w:val="28"/>
          <w:lang w:val="en-US"/>
        </w:rPr>
        <w:t xml:space="preserve"> </w:t>
      </w:r>
      <w:r w:rsidR="00004B52" w:rsidRPr="001333CB">
        <w:rPr>
          <w:rFonts w:eastAsia="ＭＳ ゴシック" w:cs="Arial"/>
          <w:noProof w:val="0"/>
          <w:sz w:val="28"/>
          <w:szCs w:val="28"/>
          <w:lang w:val="en-US"/>
        </w:rPr>
        <w:t>201</w:t>
      </w:r>
      <w:r>
        <w:rPr>
          <w:rFonts w:eastAsia="ＭＳ ゴシック" w:cs="Arial"/>
          <w:noProof w:val="0"/>
          <w:sz w:val="28"/>
          <w:szCs w:val="28"/>
          <w:lang w:val="en-US"/>
        </w:rPr>
        <w:t>6</w:t>
      </w:r>
    </w:p>
    <w:p w14:paraId="1EDE5007" w14:textId="77777777" w:rsidR="00004B52" w:rsidRPr="001333CB" w:rsidRDefault="00004B52" w:rsidP="0060799C">
      <w:pPr>
        <w:pStyle w:val="a3"/>
        <w:tabs>
          <w:tab w:val="right" w:pos="10206"/>
        </w:tabs>
        <w:spacing w:after="0" w:afterAutospacing="0"/>
        <w:rPr>
          <w:rFonts w:eastAsia="ＭＳ ゴシック" w:cs="Arial"/>
          <w:noProof w:val="0"/>
          <w:sz w:val="28"/>
          <w:szCs w:val="28"/>
          <w:lang w:val="en-US"/>
        </w:rPr>
      </w:pPr>
    </w:p>
    <w:p w14:paraId="51B0E333" w14:textId="77777777" w:rsidR="00004B52" w:rsidRPr="001333CB"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1333CB">
        <w:rPr>
          <w:rFonts w:ascii="Arial" w:hAnsi="Arial" w:cs="Arial"/>
          <w:b/>
          <w:sz w:val="28"/>
          <w:szCs w:val="28"/>
          <w:lang w:val="en-US"/>
        </w:rPr>
        <w:t>Source:</w:t>
      </w:r>
      <w:r w:rsidRPr="001333CB">
        <w:rPr>
          <w:rFonts w:ascii="Arial" w:hAnsi="Arial" w:cs="Arial"/>
          <w:b/>
          <w:sz w:val="28"/>
          <w:szCs w:val="28"/>
          <w:lang w:val="en-US"/>
        </w:rPr>
        <w:tab/>
        <w:t>Sharp</w:t>
      </w:r>
    </w:p>
    <w:p w14:paraId="0A090062" w14:textId="05010557" w:rsidR="00004B52" w:rsidRPr="001333CB" w:rsidRDefault="00004B52" w:rsidP="0060799C">
      <w:pPr>
        <w:spacing w:after="0" w:afterAutospacing="0"/>
        <w:ind w:left="1985" w:hangingChars="706" w:hanging="1985"/>
        <w:rPr>
          <w:rFonts w:ascii="Arial" w:eastAsia="ＭＳ 明朝" w:hAnsi="Arial" w:cs="Arial"/>
          <w:b/>
          <w:sz w:val="28"/>
          <w:szCs w:val="28"/>
          <w:lang w:val="en-US"/>
        </w:rPr>
      </w:pPr>
      <w:r w:rsidRPr="001333CB">
        <w:rPr>
          <w:rFonts w:ascii="Arial" w:hAnsi="Arial" w:cs="Arial"/>
          <w:b/>
          <w:sz w:val="28"/>
          <w:szCs w:val="28"/>
          <w:lang w:val="en-US"/>
        </w:rPr>
        <w:t>Title:</w:t>
      </w:r>
      <w:r w:rsidRPr="001333CB">
        <w:rPr>
          <w:rFonts w:ascii="Arial" w:hAnsi="Arial" w:cs="Arial"/>
          <w:b/>
          <w:sz w:val="28"/>
          <w:szCs w:val="28"/>
          <w:lang w:val="en-US"/>
        </w:rPr>
        <w:tab/>
      </w:r>
      <w:r w:rsidR="00E35CD7">
        <w:rPr>
          <w:rFonts w:ascii="Arial" w:hAnsi="Arial" w:cs="Arial"/>
          <w:b/>
          <w:sz w:val="28"/>
          <w:szCs w:val="28"/>
          <w:lang w:val="en-US"/>
        </w:rPr>
        <w:t xml:space="preserve">Contention based </w:t>
      </w:r>
      <w:r w:rsidR="007446AD">
        <w:rPr>
          <w:rFonts w:ascii="Arial" w:hAnsi="Arial" w:cs="Arial"/>
          <w:b/>
          <w:sz w:val="28"/>
          <w:szCs w:val="28"/>
          <w:lang w:val="en-US"/>
        </w:rPr>
        <w:t xml:space="preserve">multiple </w:t>
      </w:r>
      <w:r w:rsidR="00E35CD7">
        <w:rPr>
          <w:rFonts w:ascii="Arial" w:hAnsi="Arial" w:cs="Arial"/>
          <w:b/>
          <w:sz w:val="28"/>
          <w:szCs w:val="28"/>
          <w:lang w:val="en-US"/>
        </w:rPr>
        <w:t xml:space="preserve">access </w:t>
      </w:r>
      <w:r w:rsidR="00C5637D">
        <w:rPr>
          <w:rFonts w:ascii="Arial" w:hAnsi="Arial" w:cs="Arial"/>
          <w:b/>
          <w:sz w:val="28"/>
          <w:szCs w:val="28"/>
          <w:lang w:val="en-US"/>
        </w:rPr>
        <w:t>for NR</w:t>
      </w:r>
      <w:r w:rsidR="007446AD">
        <w:rPr>
          <w:rFonts w:ascii="Arial" w:hAnsi="Arial" w:cs="Arial"/>
          <w:b/>
          <w:sz w:val="28"/>
          <w:szCs w:val="28"/>
          <w:lang w:val="en-US"/>
        </w:rPr>
        <w:t xml:space="preserve"> uplink</w:t>
      </w:r>
    </w:p>
    <w:p w14:paraId="166075D0" w14:textId="779C431B" w:rsidR="00004B52" w:rsidRPr="001333CB" w:rsidRDefault="00004B52" w:rsidP="0060799C">
      <w:pPr>
        <w:spacing w:after="0" w:afterAutospacing="0"/>
        <w:ind w:left="1985" w:hangingChars="706" w:hanging="1985"/>
        <w:rPr>
          <w:rFonts w:ascii="Arial" w:hAnsi="Arial" w:cs="Arial"/>
          <w:b/>
          <w:sz w:val="28"/>
          <w:szCs w:val="28"/>
          <w:lang w:val="pt-BR"/>
        </w:rPr>
      </w:pPr>
      <w:r w:rsidRPr="001333CB">
        <w:rPr>
          <w:rFonts w:ascii="Arial" w:hAnsi="Arial" w:cs="Arial"/>
          <w:b/>
          <w:sz w:val="28"/>
          <w:szCs w:val="28"/>
          <w:lang w:val="pt-BR"/>
        </w:rPr>
        <w:t>Agenda Item:</w:t>
      </w:r>
      <w:r w:rsidRPr="001333CB">
        <w:rPr>
          <w:rFonts w:ascii="Arial" w:hAnsi="Arial" w:cs="Arial"/>
          <w:b/>
          <w:sz w:val="28"/>
          <w:szCs w:val="28"/>
          <w:lang w:val="pt-BR"/>
        </w:rPr>
        <w:tab/>
      </w:r>
      <w:r w:rsidR="002E4083">
        <w:rPr>
          <w:rFonts w:ascii="Arial" w:hAnsi="Arial" w:cs="Arial"/>
          <w:b/>
          <w:sz w:val="28"/>
          <w:szCs w:val="28"/>
          <w:lang w:val="pt-BR"/>
        </w:rPr>
        <w:t>7</w:t>
      </w:r>
      <w:r w:rsidR="00BF259A" w:rsidRPr="00EA44DA">
        <w:rPr>
          <w:rFonts w:ascii="Arial" w:hAnsi="Arial" w:cs="Arial"/>
          <w:b/>
          <w:sz w:val="28"/>
          <w:szCs w:val="28"/>
          <w:lang w:val="pt-BR"/>
        </w:rPr>
        <w:t>.</w:t>
      </w:r>
      <w:r w:rsidR="00C5637D" w:rsidRPr="00EA44DA">
        <w:rPr>
          <w:rFonts w:ascii="Arial" w:hAnsi="Arial" w:cs="Arial"/>
          <w:b/>
          <w:sz w:val="28"/>
          <w:szCs w:val="28"/>
          <w:lang w:val="pt-BR"/>
        </w:rPr>
        <w:t>1</w:t>
      </w:r>
      <w:r w:rsidR="00BF259A" w:rsidRPr="00EA44DA">
        <w:rPr>
          <w:rFonts w:ascii="Arial" w:hAnsi="Arial" w:cs="Arial"/>
          <w:b/>
          <w:sz w:val="28"/>
          <w:szCs w:val="28"/>
          <w:lang w:val="pt-BR"/>
        </w:rPr>
        <w:t>.</w:t>
      </w:r>
      <w:r w:rsidR="002E4083">
        <w:rPr>
          <w:rFonts w:ascii="Arial" w:hAnsi="Arial" w:cs="Arial"/>
          <w:b/>
          <w:sz w:val="28"/>
          <w:szCs w:val="28"/>
          <w:lang w:val="pt-BR"/>
        </w:rPr>
        <w:t>3</w:t>
      </w:r>
      <w:r w:rsidR="00364ABF" w:rsidRPr="00EA44DA">
        <w:rPr>
          <w:rFonts w:ascii="Arial" w:hAnsi="Arial" w:cs="Arial"/>
          <w:b/>
          <w:sz w:val="28"/>
          <w:szCs w:val="28"/>
          <w:lang w:val="pt-BR"/>
        </w:rPr>
        <w:t>.</w:t>
      </w:r>
      <w:r w:rsidR="00C5637D" w:rsidRPr="00EA44DA">
        <w:rPr>
          <w:rFonts w:ascii="Arial" w:hAnsi="Arial" w:cs="Arial"/>
          <w:b/>
          <w:sz w:val="28"/>
          <w:szCs w:val="28"/>
          <w:lang w:val="pt-BR"/>
        </w:rPr>
        <w:t>2</w:t>
      </w:r>
    </w:p>
    <w:p w14:paraId="0D94679C" w14:textId="77777777" w:rsidR="00004B52" w:rsidRPr="001333CB" w:rsidRDefault="00004B52" w:rsidP="0060799C">
      <w:pPr>
        <w:pBdr>
          <w:bottom w:val="single" w:sz="12" w:space="1" w:color="auto"/>
        </w:pBdr>
        <w:ind w:left="1985" w:hangingChars="706" w:hanging="1985"/>
        <w:rPr>
          <w:rFonts w:ascii="Arial" w:hAnsi="Arial" w:cs="Arial"/>
          <w:b/>
          <w:sz w:val="28"/>
          <w:szCs w:val="28"/>
          <w:lang w:val="en-US"/>
        </w:rPr>
      </w:pPr>
      <w:r w:rsidRPr="001333CB">
        <w:rPr>
          <w:rFonts w:ascii="Arial" w:hAnsi="Arial" w:cs="Arial"/>
          <w:b/>
          <w:sz w:val="28"/>
          <w:szCs w:val="28"/>
          <w:lang w:val="en-US"/>
        </w:rPr>
        <w:t>Document for:</w:t>
      </w:r>
      <w:r w:rsidRPr="001333CB">
        <w:rPr>
          <w:rFonts w:ascii="Arial" w:hAnsi="Arial" w:cs="Arial"/>
          <w:b/>
          <w:sz w:val="28"/>
          <w:szCs w:val="28"/>
          <w:lang w:val="en-US"/>
        </w:rPr>
        <w:tab/>
        <w:t>Discussion</w:t>
      </w:r>
      <w:bookmarkStart w:id="2" w:name="DocumentFor"/>
      <w:bookmarkEnd w:id="2"/>
      <w:r w:rsidR="00DF7448" w:rsidRPr="001333CB">
        <w:rPr>
          <w:rFonts w:ascii="Arial" w:hAnsi="Arial" w:cs="Arial" w:hint="eastAsia"/>
          <w:b/>
          <w:sz w:val="28"/>
          <w:szCs w:val="28"/>
          <w:lang w:val="en-US"/>
        </w:rPr>
        <w:t xml:space="preserve"> and Decision</w:t>
      </w:r>
    </w:p>
    <w:p w14:paraId="1157843F" w14:textId="77777777" w:rsidR="00004B52" w:rsidRPr="001333CB" w:rsidRDefault="00004B52" w:rsidP="0060799C">
      <w:pPr>
        <w:pStyle w:val="10"/>
        <w:spacing w:after="180"/>
        <w:rPr>
          <w:lang w:val="en-US"/>
        </w:rPr>
      </w:pPr>
      <w:r w:rsidRPr="001333CB">
        <w:rPr>
          <w:lang w:val="en-US"/>
        </w:rPr>
        <w:t>Introduction</w:t>
      </w:r>
      <w:bookmarkEnd w:id="1"/>
    </w:p>
    <w:p w14:paraId="65791DAE" w14:textId="77777777" w:rsidR="00672771" w:rsidRDefault="000230D3" w:rsidP="00F542AD">
      <w:pPr>
        <w:spacing w:before="240" w:after="240" w:afterAutospacing="0"/>
        <w:rPr>
          <w:lang w:val="en-US"/>
        </w:rPr>
      </w:pPr>
      <w:r w:rsidRPr="001333CB">
        <w:rPr>
          <w:lang w:val="en-US"/>
        </w:rPr>
        <w:t>At the RAN</w:t>
      </w:r>
      <w:r w:rsidR="00A21D91">
        <w:rPr>
          <w:lang w:val="en-US"/>
        </w:rPr>
        <w:t>1</w:t>
      </w:r>
      <w:r w:rsidRPr="001333CB">
        <w:rPr>
          <w:lang w:val="en-US"/>
        </w:rPr>
        <w:t>#</w:t>
      </w:r>
      <w:r w:rsidR="00A21D91">
        <w:rPr>
          <w:lang w:val="en-US"/>
        </w:rPr>
        <w:t>84bis</w:t>
      </w:r>
      <w:r w:rsidRPr="001333CB">
        <w:rPr>
          <w:lang w:val="en-US"/>
        </w:rPr>
        <w:t xml:space="preserve"> meeting</w:t>
      </w:r>
      <w:r w:rsidR="0045525F" w:rsidRPr="001333CB">
        <w:rPr>
          <w:rFonts w:hint="eastAsia"/>
          <w:lang w:val="en-US"/>
        </w:rPr>
        <w:t>,</w:t>
      </w:r>
      <w:r w:rsidR="000F7D28" w:rsidRPr="001333CB">
        <w:rPr>
          <w:rFonts w:hint="eastAsia"/>
          <w:lang w:val="en-US"/>
        </w:rPr>
        <w:t xml:space="preserve"> </w:t>
      </w:r>
      <w:r w:rsidRPr="001333CB">
        <w:rPr>
          <w:lang w:val="en-US"/>
        </w:rPr>
        <w:t xml:space="preserve">the following </w:t>
      </w:r>
      <w:r w:rsidR="00A339EA">
        <w:rPr>
          <w:lang w:val="en-US"/>
        </w:rPr>
        <w:t>observations and agreements</w:t>
      </w:r>
      <w:r w:rsidRPr="001333CB">
        <w:rPr>
          <w:lang w:val="en-US"/>
        </w:rPr>
        <w:t xml:space="preserve"> were </w:t>
      </w:r>
      <w:r w:rsidR="00A945D6" w:rsidRPr="001333CB">
        <w:rPr>
          <w:lang w:val="en-US"/>
        </w:rPr>
        <w:t>captured</w:t>
      </w:r>
      <w:r w:rsidR="00A945D6">
        <w:rPr>
          <w:lang w:val="en-US"/>
        </w:rPr>
        <w:t xml:space="preserve"> [</w:t>
      </w:r>
      <w:r w:rsidR="006522C9">
        <w:rPr>
          <w:lang w:val="en-US"/>
        </w:rPr>
        <w:t>1]</w:t>
      </w:r>
      <w:r w:rsidR="000356D8">
        <w:rPr>
          <w:rFonts w:hint="eastAsia"/>
          <w:lang w:val="en-US"/>
        </w:rPr>
        <w:t>.</w:t>
      </w:r>
    </w:p>
    <w:tbl>
      <w:tblPr>
        <w:tblStyle w:val="af0"/>
        <w:tblW w:w="0" w:type="auto"/>
        <w:tblCellMar>
          <w:right w:w="113" w:type="dxa"/>
        </w:tblCellMar>
        <w:tblLook w:val="04A0" w:firstRow="1" w:lastRow="0" w:firstColumn="1" w:lastColumn="0" w:noHBand="0" w:noVBand="1"/>
      </w:tblPr>
      <w:tblGrid>
        <w:gridCol w:w="9954"/>
      </w:tblGrid>
      <w:tr w:rsidR="00846980" w14:paraId="37C07C18" w14:textId="77777777" w:rsidTr="00DC1B4C">
        <w:tc>
          <w:tcPr>
            <w:tcW w:w="10162" w:type="dxa"/>
          </w:tcPr>
          <w:p w14:paraId="72749046" w14:textId="77777777" w:rsidR="00846980" w:rsidRPr="00E3479D" w:rsidRDefault="00846980" w:rsidP="00DC1B4C">
            <w:pPr>
              <w:spacing w:after="0" w:afterAutospacing="0"/>
              <w:rPr>
                <w:rFonts w:eastAsia="ＭＳ 明朝"/>
                <w:b/>
                <w:u w:val="single"/>
              </w:rPr>
            </w:pPr>
            <w:r>
              <w:rPr>
                <w:rFonts w:eastAsia="ＭＳ 明朝"/>
                <w:b/>
                <w:u w:val="single"/>
              </w:rPr>
              <w:t>Observations</w:t>
            </w:r>
            <w:r w:rsidRPr="00E3479D">
              <w:rPr>
                <w:rFonts w:eastAsia="ＭＳ 明朝"/>
                <w:b/>
                <w:u w:val="single"/>
              </w:rPr>
              <w:t>:</w:t>
            </w:r>
          </w:p>
          <w:p w14:paraId="7CCFB521" w14:textId="77777777" w:rsidR="00846980" w:rsidRPr="00D921E9" w:rsidRDefault="00846980" w:rsidP="00846980">
            <w:pPr>
              <w:numPr>
                <w:ilvl w:val="0"/>
                <w:numId w:val="17"/>
              </w:numPr>
              <w:snapToGrid/>
              <w:spacing w:after="0" w:afterAutospacing="0"/>
              <w:jc w:val="left"/>
              <w:rPr>
                <w:rFonts w:eastAsia="ＭＳ 明朝"/>
                <w:lang w:val="en-US"/>
              </w:rPr>
            </w:pPr>
            <w:r>
              <w:rPr>
                <w:rFonts w:eastAsia="ＭＳ 明朝"/>
                <w:lang w:val="en-US"/>
              </w:rPr>
              <w:t>Examples</w:t>
            </w:r>
            <w:r w:rsidRPr="00D921E9">
              <w:rPr>
                <w:rFonts w:eastAsia="ＭＳ 明朝"/>
                <w:lang w:val="en-US"/>
              </w:rPr>
              <w:t xml:space="preserve"> non-orthogonal schemes include (but not limited to):</w:t>
            </w:r>
          </w:p>
          <w:p w14:paraId="47649BD0" w14:textId="77777777" w:rsidR="00846980" w:rsidRPr="00D921E9" w:rsidRDefault="00846980" w:rsidP="00846980">
            <w:pPr>
              <w:numPr>
                <w:ilvl w:val="1"/>
                <w:numId w:val="17"/>
              </w:numPr>
              <w:snapToGrid/>
              <w:spacing w:after="0" w:afterAutospacing="0"/>
              <w:jc w:val="left"/>
              <w:rPr>
                <w:rFonts w:eastAsia="ＭＳ 明朝"/>
                <w:lang w:val="en-US"/>
              </w:rPr>
            </w:pPr>
            <w:r>
              <w:rPr>
                <w:rFonts w:eastAsia="ＭＳ 明朝"/>
                <w:lang w:val="en-US"/>
              </w:rPr>
              <w:t>For UL,</w:t>
            </w:r>
            <w:r w:rsidRPr="00D921E9">
              <w:rPr>
                <w:rFonts w:eastAsia="ＭＳ 明朝"/>
                <w:lang w:val="en-US"/>
              </w:rPr>
              <w:t xml:space="preserve"> Multi-user shared access (MUSA)</w:t>
            </w:r>
            <w:r>
              <w:rPr>
                <w:rFonts w:eastAsia="ＭＳ 明朝"/>
                <w:lang w:val="en-US"/>
              </w:rPr>
              <w:t xml:space="preserve"> (e.g., R1-162226)</w:t>
            </w:r>
          </w:p>
          <w:p w14:paraId="79BA58E5" w14:textId="77777777" w:rsidR="00846980" w:rsidRPr="00D921E9" w:rsidRDefault="00846980" w:rsidP="00846980">
            <w:pPr>
              <w:numPr>
                <w:ilvl w:val="1"/>
                <w:numId w:val="17"/>
              </w:numPr>
              <w:snapToGrid/>
              <w:spacing w:after="0" w:afterAutospacing="0"/>
              <w:jc w:val="left"/>
              <w:rPr>
                <w:rFonts w:eastAsia="ＭＳ 明朝"/>
                <w:lang w:val="en-US"/>
              </w:rPr>
            </w:pPr>
            <w:r w:rsidRPr="00D921E9">
              <w:rPr>
                <w:rFonts w:eastAsia="ＭＳ 明朝"/>
                <w:lang w:val="en-US"/>
              </w:rPr>
              <w:t>Resour</w:t>
            </w:r>
            <w:r>
              <w:rPr>
                <w:rFonts w:eastAsia="ＭＳ 明朝"/>
                <w:lang w:val="en-US"/>
              </w:rPr>
              <w:t>ce spread multiple access (RSMA</w:t>
            </w:r>
            <w:r w:rsidRPr="00D921E9">
              <w:rPr>
                <w:rFonts w:eastAsia="ＭＳ 明朝"/>
                <w:lang w:val="en-US"/>
              </w:rPr>
              <w:t>)</w:t>
            </w:r>
            <w:r>
              <w:rPr>
                <w:rFonts w:eastAsia="ＭＳ 明朝"/>
                <w:lang w:val="en-US"/>
              </w:rPr>
              <w:t xml:space="preserve"> (e.g., R1-163510)</w:t>
            </w:r>
          </w:p>
          <w:p w14:paraId="7CF13D54" w14:textId="77777777" w:rsidR="00846980" w:rsidRPr="00D921E9" w:rsidRDefault="00846980" w:rsidP="00846980">
            <w:pPr>
              <w:numPr>
                <w:ilvl w:val="1"/>
                <w:numId w:val="17"/>
              </w:numPr>
              <w:snapToGrid/>
              <w:spacing w:after="0" w:afterAutospacing="0"/>
              <w:jc w:val="left"/>
              <w:rPr>
                <w:rFonts w:eastAsia="ＭＳ 明朝"/>
                <w:lang w:val="en-US"/>
              </w:rPr>
            </w:pPr>
            <w:r w:rsidRPr="00D921E9">
              <w:rPr>
                <w:rFonts w:eastAsia="ＭＳ 明朝"/>
                <w:lang w:val="en-US"/>
              </w:rPr>
              <w:t>Sparse code multiple access (SCMA)</w:t>
            </w:r>
            <w:r>
              <w:rPr>
                <w:rFonts w:eastAsia="ＭＳ 明朝"/>
                <w:lang w:val="en-US"/>
              </w:rPr>
              <w:t xml:space="preserve"> (e.g., R1-162153)</w:t>
            </w:r>
          </w:p>
          <w:p w14:paraId="4DCAAE56" w14:textId="77777777" w:rsidR="00846980" w:rsidRPr="00D921E9" w:rsidRDefault="00846980" w:rsidP="00846980">
            <w:pPr>
              <w:numPr>
                <w:ilvl w:val="1"/>
                <w:numId w:val="17"/>
              </w:numPr>
              <w:snapToGrid/>
              <w:spacing w:after="0" w:afterAutospacing="0"/>
              <w:jc w:val="left"/>
              <w:rPr>
                <w:rFonts w:eastAsia="ＭＳ 明朝"/>
                <w:lang w:val="en-US"/>
              </w:rPr>
            </w:pPr>
            <w:r w:rsidRPr="00D921E9">
              <w:rPr>
                <w:rFonts w:eastAsia="ＭＳ 明朝"/>
                <w:lang w:val="en-US"/>
              </w:rPr>
              <w:t>Pattern defined multiple access (PDMA)</w:t>
            </w:r>
            <w:r>
              <w:rPr>
                <w:rFonts w:eastAsia="ＭＳ 明朝"/>
                <w:lang w:val="en-US"/>
              </w:rPr>
              <w:t xml:space="preserve"> (e.g., R1-163383)</w:t>
            </w:r>
          </w:p>
          <w:p w14:paraId="738EE597" w14:textId="77777777" w:rsidR="00846980" w:rsidRPr="00D921E9" w:rsidRDefault="00846980" w:rsidP="00846980">
            <w:pPr>
              <w:numPr>
                <w:ilvl w:val="1"/>
                <w:numId w:val="17"/>
              </w:numPr>
              <w:snapToGrid/>
              <w:spacing w:after="0" w:afterAutospacing="0"/>
              <w:jc w:val="left"/>
              <w:rPr>
                <w:rFonts w:eastAsia="ＭＳ 明朝"/>
                <w:lang w:val="en-US"/>
              </w:rPr>
            </w:pPr>
            <w:r w:rsidRPr="00D921E9">
              <w:rPr>
                <w:rFonts w:eastAsia="ＭＳ 明朝"/>
                <w:lang w:val="en-US"/>
              </w:rPr>
              <w:t>Non-orthogonal coded multiple access (NCMA)</w:t>
            </w:r>
            <w:r>
              <w:rPr>
                <w:rFonts w:eastAsia="ＭＳ 明朝"/>
                <w:lang w:val="en-US"/>
              </w:rPr>
              <w:t xml:space="preserve"> (e.g., R1-162517)</w:t>
            </w:r>
          </w:p>
          <w:p w14:paraId="4C0AD594" w14:textId="77777777" w:rsidR="00846980" w:rsidRPr="00D921E9" w:rsidRDefault="00846980" w:rsidP="00846980">
            <w:pPr>
              <w:numPr>
                <w:ilvl w:val="1"/>
                <w:numId w:val="17"/>
              </w:numPr>
              <w:snapToGrid/>
              <w:spacing w:after="0" w:afterAutospacing="0"/>
              <w:jc w:val="left"/>
              <w:rPr>
                <w:rFonts w:eastAsia="ＭＳ 明朝"/>
                <w:lang w:val="en-US"/>
              </w:rPr>
            </w:pPr>
            <w:r>
              <w:rPr>
                <w:rFonts w:eastAsia="ＭＳ 明朝"/>
                <w:lang w:val="en-US"/>
              </w:rPr>
              <w:t>Low code rate spreading (e.g., R1-162385)</w:t>
            </w:r>
          </w:p>
          <w:p w14:paraId="56B07531" w14:textId="77777777" w:rsidR="00846980" w:rsidRDefault="00846980" w:rsidP="00846980">
            <w:pPr>
              <w:numPr>
                <w:ilvl w:val="1"/>
                <w:numId w:val="17"/>
              </w:numPr>
              <w:snapToGrid/>
              <w:spacing w:after="0" w:afterAutospacing="0"/>
              <w:jc w:val="left"/>
              <w:rPr>
                <w:rFonts w:eastAsia="ＭＳ 明朝"/>
                <w:lang w:val="en-US"/>
              </w:rPr>
            </w:pPr>
            <w:r w:rsidRPr="0007296D">
              <w:rPr>
                <w:rFonts w:eastAsia="ＭＳ 明朝"/>
                <w:lang w:val="en-US"/>
              </w:rPr>
              <w:t xml:space="preserve">Frequency domain spreading </w:t>
            </w:r>
            <w:r>
              <w:rPr>
                <w:rFonts w:eastAsia="ＭＳ 明朝"/>
                <w:lang w:val="en-US"/>
              </w:rPr>
              <w:t>(e.g., R1-162385)</w:t>
            </w:r>
          </w:p>
          <w:p w14:paraId="4A8CBE41" w14:textId="77777777" w:rsidR="00846980" w:rsidRDefault="00846980" w:rsidP="00846980">
            <w:pPr>
              <w:numPr>
                <w:ilvl w:val="1"/>
                <w:numId w:val="17"/>
              </w:numPr>
              <w:snapToGrid/>
              <w:spacing w:after="0" w:afterAutospacing="0"/>
              <w:jc w:val="left"/>
              <w:rPr>
                <w:rFonts w:eastAsia="ＭＳ 明朝"/>
                <w:lang w:val="en-US"/>
              </w:rPr>
            </w:pPr>
            <w:r>
              <w:rPr>
                <w:rFonts w:eastAsia="ＭＳ 明朝"/>
                <w:lang w:val="en-US"/>
              </w:rPr>
              <w:t>Non-orthogonal multiple access (NOMA) (e.g., R1-163111)</w:t>
            </w:r>
          </w:p>
          <w:p w14:paraId="146B9B35" w14:textId="77777777" w:rsidR="00846980" w:rsidRDefault="00846980" w:rsidP="00DC1B4C">
            <w:pPr>
              <w:snapToGrid/>
              <w:spacing w:after="0" w:afterAutospacing="0"/>
              <w:jc w:val="left"/>
              <w:rPr>
                <w:rFonts w:eastAsia="ＭＳ 明朝"/>
                <w:lang w:val="en-US"/>
              </w:rPr>
            </w:pPr>
          </w:p>
          <w:p w14:paraId="7F2E00B0" w14:textId="77777777" w:rsidR="00846980" w:rsidRPr="00E3479D" w:rsidRDefault="00846980" w:rsidP="00DC1B4C">
            <w:pPr>
              <w:spacing w:after="0" w:afterAutospacing="0"/>
              <w:rPr>
                <w:rFonts w:eastAsia="ＭＳ 明朝"/>
                <w:b/>
                <w:u w:val="single"/>
              </w:rPr>
            </w:pPr>
            <w:r w:rsidRPr="00711D3D">
              <w:rPr>
                <w:rFonts w:eastAsia="ＭＳ 明朝"/>
                <w:b/>
                <w:highlight w:val="green"/>
                <w:u w:val="single"/>
              </w:rPr>
              <w:t>Agreements:</w:t>
            </w:r>
          </w:p>
          <w:p w14:paraId="22DD683C" w14:textId="77777777" w:rsidR="00846980" w:rsidRDefault="00846980" w:rsidP="00846980">
            <w:pPr>
              <w:numPr>
                <w:ilvl w:val="0"/>
                <w:numId w:val="18"/>
              </w:numPr>
              <w:snapToGrid/>
              <w:spacing w:after="0" w:afterAutospacing="0"/>
              <w:jc w:val="left"/>
              <w:rPr>
                <w:rFonts w:eastAsia="ＭＳ 明朝"/>
                <w:lang w:val="en-US"/>
              </w:rPr>
            </w:pPr>
            <w:r w:rsidRPr="009B47ED">
              <w:rPr>
                <w:rFonts w:eastAsia="ＭＳ 明朝"/>
                <w:lang w:val="en-US"/>
              </w:rPr>
              <w:t>Non-orthogonal multiple access should be investigated for diversified NR</w:t>
            </w:r>
            <w:r>
              <w:rPr>
                <w:rFonts w:eastAsia="ＭＳ 明朝"/>
                <w:lang w:val="en-US"/>
              </w:rPr>
              <w:t xml:space="preserve"> usage scenarios and use cases</w:t>
            </w:r>
          </w:p>
          <w:p w14:paraId="22F488DC" w14:textId="77777777" w:rsidR="00846980" w:rsidRPr="009B47ED" w:rsidRDefault="00846980" w:rsidP="00846980">
            <w:pPr>
              <w:numPr>
                <w:ilvl w:val="0"/>
                <w:numId w:val="18"/>
              </w:numPr>
              <w:snapToGrid/>
              <w:spacing w:after="0" w:afterAutospacing="0"/>
              <w:jc w:val="left"/>
              <w:rPr>
                <w:rFonts w:eastAsia="ＭＳ 明朝"/>
                <w:lang w:val="en-US"/>
              </w:rPr>
            </w:pPr>
            <w:r w:rsidRPr="009B47ED">
              <w:rPr>
                <w:rFonts w:eastAsia="ＭＳ 明朝"/>
                <w:lang w:val="en-US"/>
              </w:rPr>
              <w:t>At least for UL mMTC, autonomous/grant-free/contention based non-orthogonal multiple access should be studied</w:t>
            </w:r>
          </w:p>
          <w:p w14:paraId="1A332934" w14:textId="77777777" w:rsidR="00846980" w:rsidRPr="0061760E" w:rsidRDefault="00846980" w:rsidP="00DC1B4C">
            <w:pPr>
              <w:snapToGrid/>
              <w:spacing w:after="0" w:afterAutospacing="0"/>
              <w:jc w:val="left"/>
            </w:pPr>
            <w:r>
              <w:rPr>
                <w:rFonts w:eastAsia="Arial Unicode MS"/>
                <w:lang w:eastAsia="zh-TW"/>
              </w:rPr>
              <w:t>.</w:t>
            </w:r>
          </w:p>
        </w:tc>
      </w:tr>
    </w:tbl>
    <w:p w14:paraId="6E657424" w14:textId="2B1A3368" w:rsidR="008F3B11" w:rsidRDefault="00FA64D6" w:rsidP="00F542AD">
      <w:pPr>
        <w:spacing w:before="240" w:after="240" w:afterAutospacing="0"/>
        <w:rPr>
          <w:lang w:val="en-US"/>
        </w:rPr>
      </w:pPr>
      <w:r>
        <w:t xml:space="preserve">As usage </w:t>
      </w:r>
      <w:r w:rsidR="00AE5B49">
        <w:t>scenarios</w:t>
      </w:r>
      <w:r>
        <w:t xml:space="preserve"> for NR, eMBB, mMTC, and URLLC are identified. As described in above </w:t>
      </w:r>
      <w:r w:rsidR="002B777A">
        <w:rPr>
          <w:rFonts w:hint="eastAsia"/>
        </w:rPr>
        <w:t>conclusion</w:t>
      </w:r>
      <w:r w:rsidR="00A945D6">
        <w:t>, contention based access is going to be studied at least for mMTC</w:t>
      </w:r>
      <w:r>
        <w:t>.</w:t>
      </w:r>
      <w:r w:rsidR="00A945D6">
        <w:t xml:space="preserve"> </w:t>
      </w:r>
      <w:r w:rsidR="00846980" w:rsidRPr="00846980">
        <w:rPr>
          <w:lang w:val="en-US"/>
        </w:rPr>
        <w:t>In this contribution, we show our view for the uplink multiple access</w:t>
      </w:r>
      <w:r w:rsidR="00A339EA">
        <w:rPr>
          <w:lang w:val="en-US"/>
        </w:rPr>
        <w:t xml:space="preserve"> scheme for</w:t>
      </w:r>
      <w:r>
        <w:rPr>
          <w:lang w:val="en-US"/>
        </w:rPr>
        <w:t xml:space="preserve"> </w:t>
      </w:r>
      <w:r w:rsidR="00AD0F63">
        <w:rPr>
          <w:lang w:val="en-US"/>
        </w:rPr>
        <w:t>contention</w:t>
      </w:r>
      <w:r>
        <w:rPr>
          <w:lang w:val="en-US"/>
        </w:rPr>
        <w:t xml:space="preserve"> </w:t>
      </w:r>
      <w:r w:rsidR="00BC2BA6">
        <w:rPr>
          <w:lang w:val="en-US"/>
        </w:rPr>
        <w:t xml:space="preserve">based </w:t>
      </w:r>
      <w:r w:rsidR="00BC2BA6" w:rsidRPr="009B47ED">
        <w:rPr>
          <w:rFonts w:eastAsia="ＭＳ 明朝"/>
          <w:lang w:val="en-US"/>
        </w:rPr>
        <w:t>non-orthogonal multiple</w:t>
      </w:r>
      <w:r w:rsidR="00BC2BA6">
        <w:rPr>
          <w:lang w:val="en-US"/>
        </w:rPr>
        <w:t xml:space="preserve"> </w:t>
      </w:r>
      <w:r>
        <w:rPr>
          <w:lang w:val="en-US"/>
        </w:rPr>
        <w:t>access</w:t>
      </w:r>
      <w:r w:rsidR="00A339EA">
        <w:rPr>
          <w:lang w:val="en-US"/>
        </w:rPr>
        <w:t>.</w:t>
      </w:r>
    </w:p>
    <w:p w14:paraId="45257799" w14:textId="77777777" w:rsidR="00747765" w:rsidRDefault="00747765" w:rsidP="00F542AD">
      <w:pPr>
        <w:spacing w:before="240" w:after="240" w:afterAutospacing="0"/>
        <w:rPr>
          <w:lang w:val="en-US"/>
        </w:rPr>
      </w:pPr>
    </w:p>
    <w:p w14:paraId="4969FF6C" w14:textId="77777777" w:rsidR="0074429B" w:rsidRDefault="0074429B" w:rsidP="00F542AD">
      <w:pPr>
        <w:spacing w:before="240" w:after="240" w:afterAutospacing="0"/>
        <w:rPr>
          <w:lang w:val="en-US"/>
        </w:rPr>
      </w:pPr>
    </w:p>
    <w:p w14:paraId="0278C015" w14:textId="77777777" w:rsidR="009D3A06" w:rsidRPr="00C3070A" w:rsidRDefault="00AD0F63" w:rsidP="00846980">
      <w:pPr>
        <w:pStyle w:val="10"/>
        <w:spacing w:after="180"/>
      </w:pPr>
      <w:r>
        <w:t>Contention based</w:t>
      </w:r>
      <w:r w:rsidR="00446D3F">
        <w:t xml:space="preserve"> </w:t>
      </w:r>
      <w:r w:rsidR="00BC2BA6" w:rsidRPr="009B47ED">
        <w:rPr>
          <w:rFonts w:eastAsia="ＭＳ 明朝"/>
          <w:lang w:val="en-US"/>
        </w:rPr>
        <w:t>non-orthogonal multiple</w:t>
      </w:r>
      <w:r w:rsidR="00BC2BA6">
        <w:t xml:space="preserve"> </w:t>
      </w:r>
      <w:r w:rsidR="00D950DF">
        <w:t>access</w:t>
      </w:r>
    </w:p>
    <w:p w14:paraId="708C1F60" w14:textId="1141ECA2" w:rsidR="00413CA3" w:rsidRPr="00413CA3" w:rsidRDefault="00413CA3" w:rsidP="00413CA3">
      <w:pPr>
        <w:spacing w:before="240"/>
        <w:rPr>
          <w:lang w:val="en-US"/>
        </w:rPr>
      </w:pPr>
      <w:r w:rsidRPr="001333CB">
        <w:rPr>
          <w:lang w:val="en-US"/>
        </w:rPr>
        <w:t>At the RAN</w:t>
      </w:r>
      <w:r>
        <w:rPr>
          <w:lang w:val="en-US"/>
        </w:rPr>
        <w:t>1</w:t>
      </w:r>
      <w:r w:rsidRPr="001333CB">
        <w:rPr>
          <w:lang w:val="en-US"/>
        </w:rPr>
        <w:t>#</w:t>
      </w:r>
      <w:r>
        <w:rPr>
          <w:lang w:val="en-US"/>
        </w:rPr>
        <w:t>84bis</w:t>
      </w:r>
      <w:r w:rsidRPr="001333CB">
        <w:rPr>
          <w:lang w:val="en-US"/>
        </w:rPr>
        <w:t xml:space="preserve"> meeting</w:t>
      </w:r>
      <w:r w:rsidRPr="001333CB">
        <w:rPr>
          <w:rFonts w:hint="eastAsia"/>
          <w:lang w:val="en-US"/>
        </w:rPr>
        <w:t xml:space="preserve">, </w:t>
      </w:r>
      <w:r>
        <w:rPr>
          <w:lang w:val="en-US"/>
        </w:rPr>
        <w:t>various access schemes were proposed [2-8]</w:t>
      </w:r>
      <w:r w:rsidR="007A52E2">
        <w:rPr>
          <w:lang w:val="en-US"/>
        </w:rPr>
        <w:t>, and evaluations will be done by link level and system level evaluations</w:t>
      </w:r>
      <w:r>
        <w:rPr>
          <w:lang w:val="en-US"/>
        </w:rPr>
        <w:t xml:space="preserve">. Not all of these schemes are mutually exclusive with each </w:t>
      </w:r>
      <w:r>
        <w:rPr>
          <w:lang w:val="en-US"/>
        </w:rPr>
        <w:lastRenderedPageBreak/>
        <w:t xml:space="preserve">other; for example RSMA is not necessarily incompatible with NOMA (uplink MUST). For example multiple UEs may engage in RSMA simultaneously via coding </w:t>
      </w:r>
      <w:r>
        <w:rPr>
          <w:i/>
          <w:lang w:val="en-US"/>
        </w:rPr>
        <w:t>and</w:t>
      </w:r>
      <w:r>
        <w:rPr>
          <w:lang w:val="en-US"/>
        </w:rPr>
        <w:t xml:space="preserve"> be superposed in over the air transmission.</w:t>
      </w:r>
    </w:p>
    <w:p w14:paraId="4A9C8F4C" w14:textId="6174DF39" w:rsidR="00413CA3" w:rsidRPr="00375E10" w:rsidRDefault="00413CA3" w:rsidP="00413CA3">
      <w:pPr>
        <w:snapToGrid/>
        <w:spacing w:after="240" w:afterAutospacing="0"/>
        <w:jc w:val="left"/>
        <w:rPr>
          <w:rFonts w:eastAsia="Arial Unicode MS" w:cs="Arial"/>
          <w:b/>
          <w:kern w:val="2"/>
          <w:szCs w:val="24"/>
          <w:u w:val="single"/>
          <w:lang w:val="en-US"/>
        </w:rPr>
      </w:pPr>
      <w:r>
        <w:rPr>
          <w:rFonts w:eastAsia="Arial Unicode MS" w:cs="Arial"/>
          <w:b/>
          <w:kern w:val="2"/>
          <w:szCs w:val="24"/>
          <w:u w:val="single"/>
          <w:lang w:val="en-US"/>
        </w:rPr>
        <w:t>Observation</w:t>
      </w:r>
      <w:r w:rsidR="00056964">
        <w:rPr>
          <w:rFonts w:eastAsia="Arial Unicode MS" w:cs="Arial"/>
          <w:b/>
          <w:kern w:val="2"/>
          <w:szCs w:val="24"/>
          <w:u w:val="single"/>
          <w:lang w:val="en-US"/>
        </w:rPr>
        <w:t>s</w:t>
      </w:r>
      <w:r w:rsidRPr="00366A43">
        <w:rPr>
          <w:rFonts w:eastAsia="Arial Unicode MS" w:cs="Arial" w:hint="eastAsia"/>
          <w:b/>
          <w:kern w:val="2"/>
          <w:szCs w:val="24"/>
          <w:u w:val="single"/>
          <w:lang w:val="en-US"/>
        </w:rPr>
        <w:t>:</w:t>
      </w:r>
    </w:p>
    <w:p w14:paraId="3ABAC20F" w14:textId="5BA484C4" w:rsidR="0033576A" w:rsidRDefault="0033576A" w:rsidP="00413CA3">
      <w:pPr>
        <w:numPr>
          <w:ilvl w:val="0"/>
          <w:numId w:val="13"/>
        </w:numPr>
        <w:spacing w:before="240"/>
      </w:pPr>
      <w:r>
        <w:t xml:space="preserve">Multiple access scheme candidates should be categorized </w:t>
      </w:r>
      <w:r w:rsidR="007A52E2">
        <w:t>based on the principle of access scheme, e.g., code or power</w:t>
      </w:r>
      <w:r w:rsidR="00056964">
        <w:t>.</w:t>
      </w:r>
    </w:p>
    <w:p w14:paraId="73324653" w14:textId="77777777" w:rsidR="00413CA3" w:rsidRDefault="00413CA3" w:rsidP="00413CA3">
      <w:pPr>
        <w:numPr>
          <w:ilvl w:val="0"/>
          <w:numId w:val="13"/>
        </w:numPr>
        <w:spacing w:before="240"/>
      </w:pPr>
      <w:r>
        <w:t>Multiple access scheme candidates should be studied considering their pros and cons, their ability to maximize KPIs for the NR RAT, and whether KPIs can be enhanced by combining aspects of these schemes.</w:t>
      </w:r>
    </w:p>
    <w:p w14:paraId="732A66E5" w14:textId="51864518" w:rsidR="00B36D97" w:rsidRDefault="00B36D97" w:rsidP="00846980">
      <w:pPr>
        <w:spacing w:before="240"/>
        <w:rPr>
          <w:lang w:val="en-US"/>
        </w:rPr>
      </w:pPr>
      <w:r>
        <w:rPr>
          <w:lang w:val="en-US"/>
        </w:rPr>
        <w:t xml:space="preserve">For mMTC use cases, contention based access can be considered to reduce control signaling overhead caused by massive L1/L2 signaling. In addition, it is also preferable to support various QoS, in particular, mission critical, low latency mMTC applications should be expected to coexist with non-mission critical delay tolerant mMTC. Naturally, as it is </w:t>
      </w:r>
      <w:r>
        <w:rPr>
          <w:i/>
          <w:lang w:val="en-US"/>
        </w:rPr>
        <w:t>massive</w:t>
      </w:r>
      <w:r>
        <w:rPr>
          <w:lang w:val="en-US"/>
        </w:rPr>
        <w:t xml:space="preserve"> MTC, more time</w:t>
      </w:r>
      <w:r w:rsidR="002B777A">
        <w:rPr>
          <w:lang w:val="en-US"/>
        </w:rPr>
        <w:t xml:space="preserve"> and/or </w:t>
      </w:r>
      <w:r>
        <w:rPr>
          <w:lang w:val="en-US"/>
        </w:rPr>
        <w:t>frequency resources will be required, even if an LTE NB</w:t>
      </w:r>
      <w:r w:rsidR="00E138C4">
        <w:rPr>
          <w:lang w:val="en-US"/>
        </w:rPr>
        <w:t>-</w:t>
      </w:r>
      <w:r>
        <w:rPr>
          <w:lang w:val="en-US"/>
        </w:rPr>
        <w:t>IoT-like scheme is used as a baseline for NR mMTC. Beyond the considerations posed by keeping aspects of LTE NB</w:t>
      </w:r>
      <w:r w:rsidR="00C10528">
        <w:rPr>
          <w:lang w:val="en-US"/>
        </w:rPr>
        <w:t>-</w:t>
      </w:r>
      <w:r>
        <w:rPr>
          <w:lang w:val="en-US"/>
        </w:rPr>
        <w:t xml:space="preserve">IoT, it is expected that applications such as sensors and video </w:t>
      </w:r>
      <w:r w:rsidR="00413CA3">
        <w:rPr>
          <w:lang w:val="en-US"/>
        </w:rPr>
        <w:t>uploading</w:t>
      </w:r>
      <w:r>
        <w:rPr>
          <w:lang w:val="en-US"/>
        </w:rPr>
        <w:t>, will eventually be supported for mMTC. That would imply that sooner or later, frequency resource allocations besides single tone or 1RB will have to be supported</w:t>
      </w:r>
      <w:r w:rsidR="00704F1E">
        <w:rPr>
          <w:lang w:val="en-US"/>
        </w:rPr>
        <w:t xml:space="preserve"> for mMTC</w:t>
      </w:r>
      <w:r>
        <w:rPr>
          <w:lang w:val="en-US"/>
        </w:rPr>
        <w:t>.</w:t>
      </w:r>
      <w:r w:rsidR="00704F1E">
        <w:rPr>
          <w:lang w:val="en-US"/>
        </w:rPr>
        <w:t xml:space="preserve"> Furthermore, it is within the realm of discourse at present that mMTC might share resources with, say, eMBB traffic (which is of course also delay tolerant).</w:t>
      </w:r>
      <w:r>
        <w:rPr>
          <w:lang w:val="en-US"/>
        </w:rPr>
        <w:t xml:space="preserve"> If multiple subframes are supported for contention based access, each UE’s signal may be linked together in the time</w:t>
      </w:r>
      <w:r w:rsidR="00941C6C">
        <w:rPr>
          <w:lang w:val="en-US"/>
        </w:rPr>
        <w:t xml:space="preserve"> </w:t>
      </w:r>
      <w:r>
        <w:rPr>
          <w:lang w:val="en-US"/>
        </w:rPr>
        <w:t>domain as shown in Fig. 1.</w:t>
      </w:r>
    </w:p>
    <w:p w14:paraId="33FF30B1" w14:textId="7FF2CA3F" w:rsidR="00E138C4" w:rsidRDefault="001C3E84" w:rsidP="00E138C4">
      <w:pPr>
        <w:spacing w:before="240"/>
        <w:jc w:val="center"/>
        <w:rPr>
          <w:b/>
          <w:lang w:val="en-US"/>
        </w:rPr>
      </w:pPr>
      <w:r w:rsidRPr="001C3E84">
        <w:rPr>
          <w:noProof/>
          <w:lang w:val="en-US"/>
        </w:rPr>
        <w:drawing>
          <wp:inline distT="0" distB="0" distL="0" distR="0" wp14:anchorId="6B1573DF" wp14:editId="42FBFEBF">
            <wp:extent cx="5420563" cy="163524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31682" cy="1638600"/>
                    </a:xfrm>
                    <a:prstGeom prst="rect">
                      <a:avLst/>
                    </a:prstGeom>
                    <a:noFill/>
                    <a:ln>
                      <a:noFill/>
                    </a:ln>
                  </pic:spPr>
                </pic:pic>
              </a:graphicData>
            </a:graphic>
          </wp:inline>
        </w:drawing>
      </w:r>
    </w:p>
    <w:p w14:paraId="5FFBBEAE" w14:textId="27158728" w:rsidR="00E138C4" w:rsidRPr="00375E10" w:rsidRDefault="00E138C4" w:rsidP="00E138C4">
      <w:pPr>
        <w:spacing w:before="240"/>
        <w:jc w:val="center"/>
        <w:rPr>
          <w:b/>
          <w:lang w:val="en-US"/>
        </w:rPr>
      </w:pPr>
      <w:r w:rsidRPr="00AE712B">
        <w:rPr>
          <w:b/>
          <w:lang w:val="en-US"/>
        </w:rPr>
        <w:t xml:space="preserve">Figure 1: Partial </w:t>
      </w:r>
      <w:r w:rsidR="00941C6C">
        <w:rPr>
          <w:b/>
          <w:lang w:val="en-US"/>
        </w:rPr>
        <w:t>contention</w:t>
      </w:r>
      <w:r w:rsidR="00941C6C" w:rsidRPr="00AE712B">
        <w:rPr>
          <w:b/>
          <w:lang w:val="en-US"/>
        </w:rPr>
        <w:t xml:space="preserve"> </w:t>
      </w:r>
      <w:r w:rsidRPr="00AE712B">
        <w:rPr>
          <w:b/>
          <w:lang w:val="en-US"/>
        </w:rPr>
        <w:t xml:space="preserve">in </w:t>
      </w:r>
      <w:r>
        <w:rPr>
          <w:b/>
          <w:lang w:val="en-US"/>
        </w:rPr>
        <w:t xml:space="preserve">the </w:t>
      </w:r>
      <w:r w:rsidRPr="00AE712B">
        <w:rPr>
          <w:b/>
          <w:lang w:val="en-US"/>
        </w:rPr>
        <w:t>time domain</w:t>
      </w:r>
    </w:p>
    <w:p w14:paraId="7C37EFAF" w14:textId="291FB0DC" w:rsidR="00FF2984" w:rsidRDefault="00FF2984" w:rsidP="00FF2984">
      <w:pPr>
        <w:spacing w:before="240"/>
        <w:rPr>
          <w:lang w:val="en-US"/>
        </w:rPr>
      </w:pPr>
      <w:r>
        <w:rPr>
          <w:lang w:val="en-US"/>
        </w:rPr>
        <w:t>In the case of Fig.1</w:t>
      </w:r>
      <w:r w:rsidR="00C61B7C">
        <w:rPr>
          <w:lang w:val="en-US"/>
        </w:rPr>
        <w:t xml:space="preserve"> where the </w:t>
      </w:r>
      <w:r w:rsidR="00C61B7C">
        <w:t xml:space="preserve">used </w:t>
      </w:r>
      <w:r w:rsidR="007A52E2">
        <w:t xml:space="preserve">time-domain </w:t>
      </w:r>
      <w:r w:rsidR="00C61B7C">
        <w:t>resources are tying in a row</w:t>
      </w:r>
      <w:r>
        <w:rPr>
          <w:lang w:val="en-US"/>
        </w:rPr>
        <w:t xml:space="preserve">, </w:t>
      </w:r>
      <w:r w:rsidR="00A917F5">
        <w:rPr>
          <w:lang w:val="en-US"/>
        </w:rPr>
        <w:t>t</w:t>
      </w:r>
      <w:r w:rsidR="00DE3FB2">
        <w:rPr>
          <w:lang w:val="en-US"/>
        </w:rPr>
        <w:t xml:space="preserve">he interference caused by non-orthogonal multiplexing </w:t>
      </w:r>
      <w:r w:rsidR="002671FA">
        <w:rPr>
          <w:lang w:val="en-US"/>
        </w:rPr>
        <w:t xml:space="preserve">will be suppressed or canceled by </w:t>
      </w:r>
      <w:r w:rsidR="00BB5040">
        <w:rPr>
          <w:rFonts w:hint="eastAsia"/>
          <w:lang w:val="en-US"/>
        </w:rPr>
        <w:t xml:space="preserve">an </w:t>
      </w:r>
      <w:r w:rsidR="002671FA">
        <w:rPr>
          <w:lang w:val="en-US"/>
        </w:rPr>
        <w:t xml:space="preserve">advanced receiver. </w:t>
      </w:r>
      <w:r w:rsidR="00A917F5">
        <w:rPr>
          <w:lang w:val="en-US"/>
        </w:rPr>
        <w:t xml:space="preserve">If </w:t>
      </w:r>
      <w:r>
        <w:rPr>
          <w:lang w:val="en-US"/>
        </w:rPr>
        <w:t>symbol level interference canceller</w:t>
      </w:r>
      <w:r w:rsidR="00A917F5">
        <w:rPr>
          <w:lang w:val="en-US"/>
        </w:rPr>
        <w:t xml:space="preserve"> (SLIC)</w:t>
      </w:r>
      <w:r>
        <w:rPr>
          <w:lang w:val="en-US"/>
        </w:rPr>
        <w:t xml:space="preserve"> </w:t>
      </w:r>
      <w:r w:rsidR="00A917F5">
        <w:rPr>
          <w:lang w:val="en-US"/>
        </w:rPr>
        <w:t>as an</w:t>
      </w:r>
      <w:r w:rsidR="00290D8A">
        <w:rPr>
          <w:lang w:val="en-US"/>
        </w:rPr>
        <w:t xml:space="preserve"> </w:t>
      </w:r>
      <w:r w:rsidR="002671FA">
        <w:rPr>
          <w:lang w:val="en-US"/>
        </w:rPr>
        <w:t>advanced receiver</w:t>
      </w:r>
      <w:r w:rsidR="00A917F5">
        <w:rPr>
          <w:lang w:val="en-US"/>
        </w:rPr>
        <w:t xml:space="preserve"> is assumed</w:t>
      </w:r>
      <w:r w:rsidR="002B777A">
        <w:rPr>
          <w:lang w:val="en-US"/>
        </w:rPr>
        <w:t xml:space="preserve">, </w:t>
      </w:r>
      <w:r w:rsidR="00A917F5">
        <w:rPr>
          <w:lang w:val="en-US"/>
        </w:rPr>
        <w:t xml:space="preserve">SLIC can cancel the interference using the OFDM symbol only. On the other hand, </w:t>
      </w:r>
      <w:r w:rsidR="002B777A">
        <w:rPr>
          <w:lang w:val="en-US"/>
        </w:rPr>
        <w:t>codeword level interference canceller (CWIC)</w:t>
      </w:r>
      <w:r w:rsidR="00A917F5">
        <w:rPr>
          <w:lang w:val="en-US"/>
        </w:rPr>
        <w:t xml:space="preserve"> is assumed as an advanced receiver</w:t>
      </w:r>
      <w:r w:rsidR="002B777A">
        <w:rPr>
          <w:lang w:val="en-US"/>
        </w:rPr>
        <w:t>,</w:t>
      </w:r>
      <w:r w:rsidR="00C669AD">
        <w:rPr>
          <w:lang w:val="en-US"/>
        </w:rPr>
        <w:t xml:space="preserve"> </w:t>
      </w:r>
      <w:r w:rsidR="00A917F5">
        <w:rPr>
          <w:lang w:val="en-US"/>
        </w:rPr>
        <w:t xml:space="preserve">CWIC </w:t>
      </w:r>
      <w:r w:rsidR="00C669AD">
        <w:rPr>
          <w:lang w:val="en-US"/>
        </w:rPr>
        <w:t xml:space="preserve">may not be able to detect </w:t>
      </w:r>
      <w:r w:rsidR="00BB5040">
        <w:rPr>
          <w:lang w:val="en-US"/>
        </w:rPr>
        <w:t xml:space="preserve">the </w:t>
      </w:r>
      <w:r w:rsidR="00355619">
        <w:rPr>
          <w:lang w:val="en-US"/>
        </w:rPr>
        <w:t>UE</w:t>
      </w:r>
      <w:r w:rsidR="002B777A">
        <w:rPr>
          <w:lang w:val="en-US"/>
        </w:rPr>
        <w:t>2</w:t>
      </w:r>
      <w:r w:rsidR="00C669AD">
        <w:rPr>
          <w:lang w:val="en-US"/>
        </w:rPr>
        <w:t xml:space="preserve">’s signal </w:t>
      </w:r>
      <w:r w:rsidR="002B777A">
        <w:rPr>
          <w:lang w:val="en-US"/>
        </w:rPr>
        <w:t xml:space="preserve">without all the received </w:t>
      </w:r>
      <w:r w:rsidR="00F129F8">
        <w:rPr>
          <w:lang w:val="en-US"/>
        </w:rPr>
        <w:t>signal</w:t>
      </w:r>
      <w:r w:rsidR="00C669AD">
        <w:rPr>
          <w:lang w:val="en-US"/>
        </w:rPr>
        <w:t xml:space="preserve"> of UE3. Moreover, </w:t>
      </w:r>
      <w:r w:rsidR="002671FA">
        <w:rPr>
          <w:lang w:val="en-US"/>
        </w:rPr>
        <w:t xml:space="preserve">the </w:t>
      </w:r>
      <w:r w:rsidR="00A917F5">
        <w:rPr>
          <w:lang w:val="en-US"/>
        </w:rPr>
        <w:t>CWIC</w:t>
      </w:r>
      <w:r w:rsidR="002671FA">
        <w:rPr>
          <w:lang w:val="en-US"/>
        </w:rPr>
        <w:t xml:space="preserve"> </w:t>
      </w:r>
      <w:r w:rsidR="00C669AD">
        <w:rPr>
          <w:lang w:val="en-US"/>
        </w:rPr>
        <w:t xml:space="preserve">may not be able to detect </w:t>
      </w:r>
      <w:r w:rsidR="00BB5040">
        <w:rPr>
          <w:lang w:val="en-US"/>
        </w:rPr>
        <w:t xml:space="preserve">the </w:t>
      </w:r>
      <w:r w:rsidR="00C669AD">
        <w:rPr>
          <w:lang w:val="en-US"/>
        </w:rPr>
        <w:t xml:space="preserve">UE3’s signal without </w:t>
      </w:r>
      <w:r w:rsidR="00F129F8">
        <w:rPr>
          <w:lang w:val="en-US"/>
        </w:rPr>
        <w:t>all the received signal of</w:t>
      </w:r>
      <w:r w:rsidR="00C669AD">
        <w:rPr>
          <w:lang w:val="en-US"/>
        </w:rPr>
        <w:t xml:space="preserve"> UE4. </w:t>
      </w:r>
      <w:r w:rsidR="002B777A">
        <w:rPr>
          <w:lang w:val="en-US"/>
        </w:rPr>
        <w:t>In this manner</w:t>
      </w:r>
      <w:r w:rsidR="00C669AD">
        <w:rPr>
          <w:lang w:val="en-US"/>
        </w:rPr>
        <w:t xml:space="preserve">, </w:t>
      </w:r>
      <w:r w:rsidR="00A917F5">
        <w:rPr>
          <w:lang w:val="en-US"/>
        </w:rPr>
        <w:t>CWIC</w:t>
      </w:r>
      <w:r w:rsidR="00C669AD">
        <w:rPr>
          <w:lang w:val="en-US"/>
        </w:rPr>
        <w:t xml:space="preserve"> may </w:t>
      </w:r>
      <w:r w:rsidR="002671FA">
        <w:rPr>
          <w:lang w:val="en-US"/>
        </w:rPr>
        <w:t xml:space="preserve">have to </w:t>
      </w:r>
      <w:r w:rsidR="00C669AD">
        <w:rPr>
          <w:lang w:val="en-US"/>
        </w:rPr>
        <w:t>wait the reception of UE</w:t>
      </w:r>
      <w:r w:rsidR="002B777A">
        <w:rPr>
          <w:lang w:val="en-US"/>
        </w:rPr>
        <w:t xml:space="preserve">5’s </w:t>
      </w:r>
      <w:r w:rsidR="00C669AD">
        <w:rPr>
          <w:lang w:val="en-US"/>
        </w:rPr>
        <w:t xml:space="preserve">signal to detect the UE2’s signal. </w:t>
      </w:r>
      <w:r w:rsidR="002671FA">
        <w:rPr>
          <w:lang w:val="en-US"/>
        </w:rPr>
        <w:t xml:space="preserve">In this case, </w:t>
      </w:r>
      <w:r w:rsidR="004913D9">
        <w:rPr>
          <w:lang w:val="en-US"/>
        </w:rPr>
        <w:t>CWIC receiver</w:t>
      </w:r>
      <w:r>
        <w:rPr>
          <w:lang w:val="en-US"/>
        </w:rPr>
        <w:t xml:space="preserve"> ha</w:t>
      </w:r>
      <w:r w:rsidR="004913D9">
        <w:rPr>
          <w:lang w:val="en-US"/>
        </w:rPr>
        <w:t>ve to store all the received signal. Moreover,</w:t>
      </w:r>
      <w:r>
        <w:rPr>
          <w:lang w:val="en-US"/>
        </w:rPr>
        <w:t xml:space="preserve"> </w:t>
      </w:r>
      <w:r w:rsidR="002671FA">
        <w:rPr>
          <w:lang w:val="en-US"/>
        </w:rPr>
        <w:t xml:space="preserve">latency </w:t>
      </w:r>
      <w:r w:rsidR="004913D9">
        <w:rPr>
          <w:lang w:val="en-US"/>
        </w:rPr>
        <w:t>may</w:t>
      </w:r>
      <w:r w:rsidR="002671FA">
        <w:rPr>
          <w:lang w:val="en-US"/>
        </w:rPr>
        <w:t xml:space="preserve"> bec</w:t>
      </w:r>
      <w:r w:rsidR="00BB5040">
        <w:rPr>
          <w:lang w:val="en-US"/>
        </w:rPr>
        <w:t>o</w:t>
      </w:r>
      <w:r w:rsidR="002671FA">
        <w:rPr>
          <w:lang w:val="en-US"/>
        </w:rPr>
        <w:t xml:space="preserve">me a problem. </w:t>
      </w:r>
      <w:r w:rsidR="00A917F5">
        <w:rPr>
          <w:lang w:val="en-US"/>
        </w:rPr>
        <w:t xml:space="preserve">So, in the performance evaluation, latency metric needs to be evaluated. </w:t>
      </w:r>
      <w:r w:rsidR="00DE3FB2">
        <w:rPr>
          <w:lang w:val="en-US"/>
        </w:rPr>
        <w:t xml:space="preserve">Therefore, </w:t>
      </w:r>
      <w:r>
        <w:rPr>
          <w:lang w:val="en-US"/>
        </w:rPr>
        <w:t xml:space="preserve">if not SLIC but CWIC is </w:t>
      </w:r>
      <w:r w:rsidR="00A917F5">
        <w:rPr>
          <w:lang w:val="en-US"/>
        </w:rPr>
        <w:t>assumed</w:t>
      </w:r>
      <w:r>
        <w:rPr>
          <w:lang w:val="en-US"/>
        </w:rPr>
        <w:t xml:space="preserve"> </w:t>
      </w:r>
      <w:r w:rsidR="00A917F5">
        <w:rPr>
          <w:lang w:val="en-US"/>
        </w:rPr>
        <w:t>as an</w:t>
      </w:r>
      <w:r>
        <w:rPr>
          <w:lang w:val="en-US"/>
        </w:rPr>
        <w:t xml:space="preserve"> advanced receiver</w:t>
      </w:r>
      <w:r w:rsidR="00B93149">
        <w:rPr>
          <w:lang w:val="en-US"/>
        </w:rPr>
        <w:t xml:space="preserve">, </w:t>
      </w:r>
      <w:r w:rsidR="00C61B7C">
        <w:t>e</w:t>
      </w:r>
      <w:r w:rsidR="00C61B7C" w:rsidRPr="002B777A">
        <w:t xml:space="preserve">ach company </w:t>
      </w:r>
      <w:r w:rsidR="00C61B7C">
        <w:t xml:space="preserve">is encouraged to provide </w:t>
      </w:r>
      <w:r w:rsidR="00B93149">
        <w:t>the methodology of cancelling</w:t>
      </w:r>
      <w:r>
        <w:rPr>
          <w:lang w:val="en-US"/>
        </w:rPr>
        <w:t>.</w:t>
      </w:r>
    </w:p>
    <w:p w14:paraId="136CB955" w14:textId="298C8F34" w:rsidR="007A52E2" w:rsidRDefault="007A52E2" w:rsidP="00FF2984">
      <w:pPr>
        <w:spacing w:before="240"/>
        <w:rPr>
          <w:lang w:val="en-US"/>
        </w:rPr>
      </w:pPr>
      <w:r>
        <w:rPr>
          <w:lang w:val="en-US"/>
        </w:rPr>
        <w:t>Moreover, in the frequency domain, supported bandwidth of mMTC UEs may be different according to the use case</w:t>
      </w:r>
      <w:r w:rsidR="000821A5">
        <w:rPr>
          <w:lang w:val="en-US"/>
        </w:rPr>
        <w:t>s</w:t>
      </w:r>
      <w:r>
        <w:rPr>
          <w:lang w:val="en-US"/>
        </w:rPr>
        <w:t>. For example, 180 kHz bandwidth is supported for LTE NB-IoT, and 1.</w:t>
      </w:r>
      <w:r w:rsidR="00056964">
        <w:rPr>
          <w:rFonts w:hint="eastAsia"/>
          <w:lang w:val="en-US"/>
        </w:rPr>
        <w:t>4</w:t>
      </w:r>
      <w:r>
        <w:rPr>
          <w:lang w:val="en-US"/>
        </w:rPr>
        <w:t xml:space="preserve"> MHz bandwidth is supported for LTE eMTC. Therefore, if we evaluate contention based access in uplink NR, the transmission bandwidth of mMTC UEs should also be clarified, because this impl</w:t>
      </w:r>
      <w:r w:rsidR="00056964">
        <w:rPr>
          <w:lang w:val="en-US"/>
        </w:rPr>
        <w:t>ies</w:t>
      </w:r>
      <w:r>
        <w:rPr>
          <w:lang w:val="en-US"/>
        </w:rPr>
        <w:t xml:space="preserve"> frequency-domain partial contention among multiple mMTC UEs.</w:t>
      </w:r>
      <w:bookmarkStart w:id="3" w:name="_GoBack"/>
      <w:bookmarkEnd w:id="3"/>
    </w:p>
    <w:p w14:paraId="7BA1F563" w14:textId="26CE580A" w:rsidR="00704F1E" w:rsidRDefault="00704F1E" w:rsidP="00846980">
      <w:pPr>
        <w:spacing w:before="240"/>
        <w:rPr>
          <w:lang w:val="en-US"/>
        </w:rPr>
      </w:pPr>
    </w:p>
    <w:p w14:paraId="6F673771" w14:textId="38AB4778" w:rsidR="00747765" w:rsidRPr="0074429B" w:rsidRDefault="00704F1E" w:rsidP="00846980">
      <w:pPr>
        <w:spacing w:before="240"/>
        <w:rPr>
          <w:lang w:val="en-US"/>
        </w:rPr>
      </w:pPr>
      <w:r>
        <w:rPr>
          <w:lang w:val="en-US"/>
        </w:rPr>
        <w:t>We therefore have</w:t>
      </w:r>
    </w:p>
    <w:p w14:paraId="65C6E827" w14:textId="105E8108" w:rsidR="00A7070D" w:rsidRDefault="00A7070D" w:rsidP="00A7070D">
      <w:pPr>
        <w:spacing w:before="240"/>
        <w:rPr>
          <w:b/>
          <w:u w:val="single"/>
        </w:rPr>
      </w:pPr>
      <w:r>
        <w:rPr>
          <w:b/>
          <w:u w:val="single"/>
        </w:rPr>
        <w:t>Proposal</w:t>
      </w:r>
      <w:r w:rsidR="00056964">
        <w:rPr>
          <w:b/>
          <w:u w:val="single"/>
        </w:rPr>
        <w:t>s</w:t>
      </w:r>
      <w:r>
        <w:rPr>
          <w:rFonts w:hint="eastAsia"/>
          <w:b/>
          <w:u w:val="single"/>
        </w:rPr>
        <w:t>:</w:t>
      </w:r>
    </w:p>
    <w:p w14:paraId="47C7E933" w14:textId="1488B9CB" w:rsidR="00DE3FB2" w:rsidRDefault="00DE3FB2" w:rsidP="00DE3FB2">
      <w:pPr>
        <w:numPr>
          <w:ilvl w:val="0"/>
          <w:numId w:val="11"/>
        </w:numPr>
        <w:spacing w:before="240"/>
      </w:pPr>
      <w:r>
        <w:t>E</w:t>
      </w:r>
      <w:r w:rsidR="002B777A" w:rsidRPr="002B777A">
        <w:t xml:space="preserve">ach company </w:t>
      </w:r>
      <w:r w:rsidR="004913D9">
        <w:t xml:space="preserve">is </w:t>
      </w:r>
      <w:r>
        <w:t>encourage</w:t>
      </w:r>
      <w:r w:rsidR="004913D9">
        <w:t>d</w:t>
      </w:r>
      <w:r>
        <w:t xml:space="preserve"> to report the receiver </w:t>
      </w:r>
      <w:r w:rsidR="004913D9">
        <w:t>assumption</w:t>
      </w:r>
      <w:r>
        <w:t xml:space="preserve"> and </w:t>
      </w:r>
      <w:r w:rsidR="004913D9">
        <w:t xml:space="preserve">whether </w:t>
      </w:r>
      <w:r w:rsidR="00C61B7C">
        <w:t xml:space="preserve">time-domain partial </w:t>
      </w:r>
      <w:r w:rsidR="007A52E2">
        <w:t xml:space="preserve">contention </w:t>
      </w:r>
      <w:r w:rsidR="00C61B7C">
        <w:t xml:space="preserve">occurs or not </w:t>
      </w:r>
      <w:r w:rsidR="004913D9">
        <w:t>in the evaluation.</w:t>
      </w:r>
    </w:p>
    <w:p w14:paraId="081C207B" w14:textId="2F10D444" w:rsidR="007A52E2" w:rsidRDefault="007A52E2" w:rsidP="007A52E2">
      <w:pPr>
        <w:numPr>
          <w:ilvl w:val="0"/>
          <w:numId w:val="11"/>
        </w:numPr>
        <w:spacing w:before="240"/>
      </w:pPr>
      <w:r>
        <w:t>RAN1 should clarify not only system bandwidth but also transmission bandwidth of mMTC UEs for evaluations.</w:t>
      </w:r>
    </w:p>
    <w:p w14:paraId="57D4A02D" w14:textId="77777777" w:rsidR="00E138C4" w:rsidRPr="002E4083" w:rsidRDefault="00E138C4" w:rsidP="00E138C4">
      <w:pPr>
        <w:spacing w:before="240"/>
      </w:pPr>
    </w:p>
    <w:p w14:paraId="1311D1D1" w14:textId="77777777" w:rsidR="00E138C4" w:rsidRPr="00442959" w:rsidRDefault="00E138C4" w:rsidP="00E138C4">
      <w:pPr>
        <w:pStyle w:val="10"/>
        <w:spacing w:after="180"/>
        <w:rPr>
          <w:lang w:val="en-US"/>
        </w:rPr>
      </w:pPr>
      <w:r>
        <w:rPr>
          <w:lang w:val="en-US"/>
        </w:rPr>
        <w:t>Conclusion</w:t>
      </w:r>
    </w:p>
    <w:p w14:paraId="2DAAEEE2" w14:textId="77777777" w:rsidR="00E138C4" w:rsidRDefault="00E138C4" w:rsidP="00E138C4">
      <w:pPr>
        <w:rPr>
          <w:lang w:val="en-US"/>
        </w:rPr>
      </w:pPr>
      <w:r w:rsidRPr="00442959">
        <w:rPr>
          <w:rFonts w:hint="eastAsia"/>
          <w:lang w:val="en-US"/>
        </w:rPr>
        <w:t>In this contribution, we propose</w:t>
      </w:r>
      <w:r>
        <w:rPr>
          <w:lang w:val="en-US"/>
        </w:rPr>
        <w:t xml:space="preserve"> the following:</w:t>
      </w:r>
    </w:p>
    <w:p w14:paraId="2414820D" w14:textId="3AA875DA" w:rsidR="00DE3FB2" w:rsidRPr="00366A43" w:rsidRDefault="00DE3FB2" w:rsidP="00DE3FB2">
      <w:pPr>
        <w:snapToGrid/>
        <w:spacing w:after="240" w:afterAutospacing="0"/>
        <w:jc w:val="left"/>
        <w:rPr>
          <w:rFonts w:eastAsia="Arial Unicode MS" w:cs="Arial"/>
          <w:b/>
          <w:kern w:val="2"/>
          <w:szCs w:val="24"/>
          <w:u w:val="single"/>
          <w:lang w:val="en-US"/>
        </w:rPr>
      </w:pPr>
      <w:r>
        <w:rPr>
          <w:rFonts w:eastAsia="Arial Unicode MS" w:cs="Arial"/>
          <w:b/>
          <w:kern w:val="2"/>
          <w:szCs w:val="24"/>
          <w:u w:val="single"/>
          <w:lang w:val="en-US"/>
        </w:rPr>
        <w:t>Observation</w:t>
      </w:r>
      <w:r w:rsidR="00056964">
        <w:rPr>
          <w:rFonts w:eastAsia="Arial Unicode MS" w:cs="Arial"/>
          <w:b/>
          <w:kern w:val="2"/>
          <w:szCs w:val="24"/>
          <w:u w:val="single"/>
          <w:lang w:val="en-US"/>
        </w:rPr>
        <w:t>s</w:t>
      </w:r>
      <w:r w:rsidRPr="00366A43">
        <w:rPr>
          <w:rFonts w:eastAsia="Arial Unicode MS" w:cs="Arial" w:hint="eastAsia"/>
          <w:b/>
          <w:kern w:val="2"/>
          <w:szCs w:val="24"/>
          <w:u w:val="single"/>
          <w:lang w:val="en-US"/>
        </w:rPr>
        <w:t>:</w:t>
      </w:r>
    </w:p>
    <w:p w14:paraId="71565D2D" w14:textId="1941757F" w:rsidR="00056964" w:rsidRDefault="00056964" w:rsidP="00056964">
      <w:pPr>
        <w:numPr>
          <w:ilvl w:val="0"/>
          <w:numId w:val="11"/>
        </w:numPr>
        <w:spacing w:before="240"/>
      </w:pPr>
      <w:r>
        <w:t>Multiple access scheme candidates should be categorized based on the principle of access scheme, e.g., code, or power.</w:t>
      </w:r>
    </w:p>
    <w:p w14:paraId="41CDFB9F" w14:textId="7F453D35" w:rsidR="00DE3FB2" w:rsidRDefault="00DE3FB2" w:rsidP="00DE3FB2">
      <w:pPr>
        <w:numPr>
          <w:ilvl w:val="0"/>
          <w:numId w:val="11"/>
        </w:numPr>
        <w:spacing w:before="240"/>
      </w:pPr>
      <w:r>
        <w:t>Multiple access scheme candidates should be studied considering their pros and cons, their ability to maximize KPIs for the NR RAT, and whether KPIs can be enhanced by combining aspects of these schemes</w:t>
      </w:r>
      <w:r w:rsidR="00056964">
        <w:t>.</w:t>
      </w:r>
    </w:p>
    <w:p w14:paraId="119B112C" w14:textId="6BBE0163" w:rsidR="00E138C4" w:rsidRPr="00366A43" w:rsidRDefault="00DE3FB2" w:rsidP="00E138C4">
      <w:pPr>
        <w:snapToGrid/>
        <w:spacing w:after="240" w:afterAutospacing="0"/>
        <w:jc w:val="left"/>
        <w:rPr>
          <w:rFonts w:eastAsia="Arial Unicode MS" w:cs="Arial"/>
          <w:b/>
          <w:kern w:val="2"/>
          <w:szCs w:val="24"/>
          <w:u w:val="single"/>
          <w:lang w:val="en-US"/>
        </w:rPr>
      </w:pPr>
      <w:r>
        <w:rPr>
          <w:rFonts w:eastAsia="Arial Unicode MS" w:cs="Arial"/>
          <w:b/>
          <w:kern w:val="2"/>
          <w:szCs w:val="24"/>
          <w:u w:val="single"/>
          <w:lang w:val="en-US"/>
        </w:rPr>
        <w:t>Proposal</w:t>
      </w:r>
      <w:r w:rsidR="00056964">
        <w:rPr>
          <w:rFonts w:eastAsia="Arial Unicode MS" w:cs="Arial"/>
          <w:b/>
          <w:kern w:val="2"/>
          <w:szCs w:val="24"/>
          <w:u w:val="single"/>
          <w:lang w:val="en-US"/>
        </w:rPr>
        <w:t>s</w:t>
      </w:r>
      <w:r w:rsidR="00E138C4" w:rsidRPr="00366A43">
        <w:rPr>
          <w:rFonts w:eastAsia="Arial Unicode MS" w:cs="Arial" w:hint="eastAsia"/>
          <w:b/>
          <w:kern w:val="2"/>
          <w:szCs w:val="24"/>
          <w:u w:val="single"/>
          <w:lang w:val="en-US"/>
        </w:rPr>
        <w:t>:</w:t>
      </w:r>
    </w:p>
    <w:p w14:paraId="27E5B000" w14:textId="5C4C68D3" w:rsidR="00B93149" w:rsidRDefault="00B93149" w:rsidP="00B93149">
      <w:pPr>
        <w:numPr>
          <w:ilvl w:val="0"/>
          <w:numId w:val="11"/>
        </w:numPr>
        <w:spacing w:before="240"/>
      </w:pPr>
      <w:r>
        <w:t>E</w:t>
      </w:r>
      <w:r w:rsidRPr="002B777A">
        <w:t xml:space="preserve">ach company </w:t>
      </w:r>
      <w:r>
        <w:t xml:space="preserve">is encouraged to report the receiver assumption and whether time-domain partial </w:t>
      </w:r>
      <w:r w:rsidR="00941C6C">
        <w:t xml:space="preserve">contention </w:t>
      </w:r>
      <w:r>
        <w:t>occurs or not in the evaluation.</w:t>
      </w:r>
    </w:p>
    <w:p w14:paraId="025615DE" w14:textId="18676EFF" w:rsidR="005667DF" w:rsidRDefault="005667DF" w:rsidP="005667DF">
      <w:pPr>
        <w:numPr>
          <w:ilvl w:val="0"/>
          <w:numId w:val="11"/>
        </w:numPr>
        <w:spacing w:before="240"/>
      </w:pPr>
      <w:r>
        <w:t>RAN1 should clarify not only system bandwidth but also transmission bandwidth of mMTC UEs for evaluations.</w:t>
      </w:r>
    </w:p>
    <w:p w14:paraId="6043B436" w14:textId="77777777" w:rsidR="00D521DD" w:rsidRPr="00442959" w:rsidRDefault="00D521DD" w:rsidP="00D521DD">
      <w:pPr>
        <w:pStyle w:val="10"/>
        <w:spacing w:after="180"/>
        <w:rPr>
          <w:rStyle w:val="af5"/>
          <w:bCs w:val="0"/>
          <w:lang w:val="en-US"/>
        </w:rPr>
      </w:pPr>
      <w:r w:rsidRPr="00442959">
        <w:rPr>
          <w:lang w:val="en-US"/>
        </w:rPr>
        <w:t>References</w:t>
      </w:r>
    </w:p>
    <w:p w14:paraId="20657441" w14:textId="77777777" w:rsidR="00A339EA" w:rsidRPr="00E83B4E" w:rsidRDefault="00A339EA" w:rsidP="00A339EA">
      <w:pPr>
        <w:numPr>
          <w:ilvl w:val="0"/>
          <w:numId w:val="10"/>
        </w:numPr>
        <w:rPr>
          <w:szCs w:val="24"/>
          <w:lang w:val="en-US"/>
        </w:rPr>
      </w:pPr>
      <w:bookmarkStart w:id="4" w:name="_Ref275976890"/>
      <w:bookmarkStart w:id="5" w:name="_Ref302982356"/>
      <w:bookmarkStart w:id="6" w:name="_Ref314143987"/>
      <w:bookmarkStart w:id="7" w:name="_Ref318668252"/>
      <w:bookmarkStart w:id="8" w:name="_Ref319185883"/>
      <w:r w:rsidRPr="00E83B4E">
        <w:rPr>
          <w:szCs w:val="24"/>
          <w:lang w:val="en-US"/>
        </w:rPr>
        <w:t xml:space="preserve">Chairman’s </w:t>
      </w:r>
      <w:r w:rsidR="00970F2B">
        <w:rPr>
          <w:szCs w:val="24"/>
          <w:lang w:val="en-US"/>
        </w:rPr>
        <w:t>N</w:t>
      </w:r>
      <w:r w:rsidRPr="00E83B4E">
        <w:rPr>
          <w:szCs w:val="24"/>
          <w:lang w:val="en-US"/>
        </w:rPr>
        <w:t>ote</w:t>
      </w:r>
      <w:r w:rsidR="00970F2B">
        <w:rPr>
          <w:szCs w:val="24"/>
          <w:lang w:val="en-US"/>
        </w:rPr>
        <w:t>s</w:t>
      </w:r>
      <w:r w:rsidR="00C90DBB" w:rsidRPr="00E83B4E">
        <w:rPr>
          <w:szCs w:val="24"/>
          <w:lang w:val="en-US"/>
        </w:rPr>
        <w:t>,</w:t>
      </w:r>
      <w:bookmarkEnd w:id="4"/>
      <w:bookmarkEnd w:id="5"/>
      <w:bookmarkEnd w:id="6"/>
      <w:bookmarkEnd w:id="7"/>
      <w:bookmarkEnd w:id="8"/>
      <w:r w:rsidR="00970F2B">
        <w:rPr>
          <w:szCs w:val="24"/>
          <w:lang w:val="en-US"/>
        </w:rPr>
        <w:t xml:space="preserve"> RAN1 #84bis, Busan, Korea, Apr. 2016.</w:t>
      </w:r>
    </w:p>
    <w:p w14:paraId="6F29A605" w14:textId="77777777" w:rsidR="0035260C" w:rsidRDefault="0035260C" w:rsidP="0035260C">
      <w:pPr>
        <w:pStyle w:val="aff5"/>
        <w:numPr>
          <w:ilvl w:val="0"/>
          <w:numId w:val="10"/>
        </w:numPr>
        <w:ind w:leftChars="0"/>
        <w:rPr>
          <w:szCs w:val="24"/>
          <w:lang w:val="en-US"/>
        </w:rPr>
      </w:pPr>
      <w:r w:rsidRPr="0035260C">
        <w:rPr>
          <w:szCs w:val="24"/>
          <w:lang w:val="en-US"/>
        </w:rPr>
        <w:t>R1-16</w:t>
      </w:r>
      <w:r>
        <w:rPr>
          <w:szCs w:val="24"/>
          <w:lang w:val="en-US"/>
        </w:rPr>
        <w:t>2226</w:t>
      </w:r>
      <w:r w:rsidRPr="0035260C">
        <w:rPr>
          <w:szCs w:val="24"/>
          <w:lang w:val="en-US"/>
        </w:rPr>
        <w:t xml:space="preserve">, </w:t>
      </w:r>
      <w:r>
        <w:rPr>
          <w:szCs w:val="24"/>
          <w:lang w:val="en-US"/>
        </w:rPr>
        <w:t>ZTE</w:t>
      </w:r>
      <w:r w:rsidRPr="0035260C">
        <w:rPr>
          <w:szCs w:val="24"/>
          <w:lang w:val="en-US"/>
        </w:rPr>
        <w:t>, “Discussion on multiple access for new radio interface,” Apr. 2016.</w:t>
      </w:r>
    </w:p>
    <w:p w14:paraId="2BD307CD" w14:textId="77777777" w:rsidR="0035260C" w:rsidRDefault="0035260C" w:rsidP="0035260C">
      <w:pPr>
        <w:pStyle w:val="aff5"/>
        <w:numPr>
          <w:ilvl w:val="0"/>
          <w:numId w:val="10"/>
        </w:numPr>
        <w:ind w:leftChars="0"/>
        <w:rPr>
          <w:szCs w:val="24"/>
          <w:lang w:val="en-US"/>
        </w:rPr>
      </w:pPr>
      <w:r w:rsidRPr="0035260C">
        <w:rPr>
          <w:szCs w:val="24"/>
          <w:lang w:val="en-US"/>
        </w:rPr>
        <w:t>R1-16</w:t>
      </w:r>
      <w:r>
        <w:rPr>
          <w:szCs w:val="24"/>
          <w:lang w:val="en-US"/>
        </w:rPr>
        <w:t>3510</w:t>
      </w:r>
      <w:r w:rsidRPr="0035260C">
        <w:rPr>
          <w:szCs w:val="24"/>
          <w:lang w:val="en-US"/>
        </w:rPr>
        <w:t>, Qualcomm, “Candidate NR Multiple Access Schemes,” Apr. 2016.</w:t>
      </w:r>
    </w:p>
    <w:p w14:paraId="59DF1239" w14:textId="77777777" w:rsidR="00BB6EC5" w:rsidRDefault="00BB6EC5" w:rsidP="0035260C">
      <w:pPr>
        <w:pStyle w:val="aff5"/>
        <w:numPr>
          <w:ilvl w:val="0"/>
          <w:numId w:val="10"/>
        </w:numPr>
        <w:ind w:leftChars="0"/>
        <w:rPr>
          <w:szCs w:val="24"/>
          <w:lang w:val="en-US"/>
        </w:rPr>
      </w:pPr>
      <w:r w:rsidRPr="0035260C">
        <w:rPr>
          <w:szCs w:val="24"/>
          <w:lang w:val="en-US"/>
        </w:rPr>
        <w:t>R1-16</w:t>
      </w:r>
      <w:r>
        <w:rPr>
          <w:szCs w:val="24"/>
          <w:lang w:val="en-US"/>
        </w:rPr>
        <w:t>2153</w:t>
      </w:r>
      <w:r w:rsidRPr="0035260C">
        <w:rPr>
          <w:szCs w:val="24"/>
          <w:lang w:val="en-US"/>
        </w:rPr>
        <w:t xml:space="preserve">, </w:t>
      </w:r>
      <w:r>
        <w:rPr>
          <w:szCs w:val="24"/>
          <w:lang w:val="en-US"/>
        </w:rPr>
        <w:t>Huawei, HiSilicon</w:t>
      </w:r>
      <w:r w:rsidRPr="0035260C">
        <w:rPr>
          <w:szCs w:val="24"/>
          <w:lang w:val="en-US"/>
        </w:rPr>
        <w:t>, “</w:t>
      </w:r>
      <w:r w:rsidRPr="00BB6EC5">
        <w:rPr>
          <w:szCs w:val="24"/>
          <w:lang w:val="en-US"/>
        </w:rPr>
        <w:t>Overview of non-orthogonal multiple access for 5G</w:t>
      </w:r>
      <w:r w:rsidRPr="0035260C">
        <w:rPr>
          <w:szCs w:val="24"/>
          <w:lang w:val="en-US"/>
        </w:rPr>
        <w:t>,” Apr. 2016.</w:t>
      </w:r>
    </w:p>
    <w:p w14:paraId="5DCAEAE0" w14:textId="77777777" w:rsidR="00BB6EC5" w:rsidRPr="0035260C" w:rsidRDefault="00BB6EC5" w:rsidP="00BB6EC5">
      <w:pPr>
        <w:pStyle w:val="aff5"/>
        <w:numPr>
          <w:ilvl w:val="0"/>
          <w:numId w:val="10"/>
        </w:numPr>
        <w:ind w:leftChars="0"/>
        <w:rPr>
          <w:szCs w:val="24"/>
          <w:lang w:val="en-US"/>
        </w:rPr>
      </w:pPr>
      <w:r>
        <w:rPr>
          <w:szCs w:val="24"/>
          <w:lang w:val="en-US"/>
        </w:rPr>
        <w:t>R1-</w:t>
      </w:r>
      <w:r w:rsidRPr="00BB6EC5">
        <w:rPr>
          <w:szCs w:val="24"/>
          <w:lang w:val="en-US"/>
        </w:rPr>
        <w:t>163383</w:t>
      </w:r>
      <w:r w:rsidRPr="0035260C">
        <w:rPr>
          <w:szCs w:val="24"/>
          <w:lang w:val="en-US"/>
        </w:rPr>
        <w:t xml:space="preserve">, </w:t>
      </w:r>
      <w:r>
        <w:rPr>
          <w:szCs w:val="24"/>
          <w:lang w:val="en-US"/>
        </w:rPr>
        <w:t>CATT</w:t>
      </w:r>
      <w:r w:rsidRPr="0035260C">
        <w:rPr>
          <w:szCs w:val="24"/>
          <w:lang w:val="en-US"/>
        </w:rPr>
        <w:t>, “</w:t>
      </w:r>
      <w:r w:rsidRPr="00BB6EC5">
        <w:rPr>
          <w:szCs w:val="24"/>
          <w:lang w:val="en-US"/>
        </w:rPr>
        <w:t>Candidate Solution for New Multiple Access</w:t>
      </w:r>
      <w:r w:rsidRPr="0035260C">
        <w:rPr>
          <w:szCs w:val="24"/>
          <w:lang w:val="en-US"/>
        </w:rPr>
        <w:t>,” Apr. 2016.</w:t>
      </w:r>
    </w:p>
    <w:p w14:paraId="4CA168DE" w14:textId="77777777" w:rsidR="0035260C" w:rsidRPr="0035260C" w:rsidRDefault="0035260C" w:rsidP="0035260C">
      <w:pPr>
        <w:pStyle w:val="aff5"/>
        <w:numPr>
          <w:ilvl w:val="0"/>
          <w:numId w:val="10"/>
        </w:numPr>
        <w:ind w:leftChars="0"/>
        <w:rPr>
          <w:szCs w:val="24"/>
          <w:lang w:val="en-US"/>
        </w:rPr>
      </w:pPr>
      <w:r w:rsidRPr="0035260C">
        <w:rPr>
          <w:szCs w:val="24"/>
          <w:lang w:val="en-US"/>
        </w:rPr>
        <w:t>R1-162517, LG Electronics, “Considerations on DL/UL multiple access for NR,” Apr. 2016.</w:t>
      </w:r>
    </w:p>
    <w:p w14:paraId="6740F027" w14:textId="77777777" w:rsidR="0035260C" w:rsidRPr="0035260C" w:rsidRDefault="0035260C" w:rsidP="0035260C">
      <w:pPr>
        <w:pStyle w:val="aff5"/>
        <w:numPr>
          <w:ilvl w:val="0"/>
          <w:numId w:val="10"/>
        </w:numPr>
        <w:ind w:leftChars="0"/>
        <w:rPr>
          <w:szCs w:val="24"/>
          <w:lang w:val="en-US"/>
        </w:rPr>
      </w:pPr>
      <w:r w:rsidRPr="0035260C">
        <w:rPr>
          <w:szCs w:val="24"/>
          <w:lang w:val="en-US"/>
        </w:rPr>
        <w:t>R1-162385, Intel Corporation, “Multiple access schemes for new radio interface,” Apr. 2016.</w:t>
      </w:r>
    </w:p>
    <w:p w14:paraId="4149EA66" w14:textId="77777777" w:rsidR="00182474" w:rsidRPr="00E83B4E" w:rsidRDefault="0035260C" w:rsidP="00E83B4E">
      <w:pPr>
        <w:pStyle w:val="aff5"/>
        <w:numPr>
          <w:ilvl w:val="0"/>
          <w:numId w:val="10"/>
        </w:numPr>
        <w:ind w:leftChars="0"/>
        <w:rPr>
          <w:szCs w:val="24"/>
          <w:lang w:val="en-US"/>
        </w:rPr>
      </w:pPr>
      <w:r w:rsidRPr="0035260C">
        <w:rPr>
          <w:szCs w:val="24"/>
          <w:lang w:val="en-US"/>
        </w:rPr>
        <w:t>R1-1631</w:t>
      </w:r>
      <w:r>
        <w:rPr>
          <w:szCs w:val="24"/>
          <w:lang w:val="en-US"/>
        </w:rPr>
        <w:t>11</w:t>
      </w:r>
      <w:r w:rsidRPr="0035260C">
        <w:rPr>
          <w:szCs w:val="24"/>
          <w:lang w:val="en-US"/>
        </w:rPr>
        <w:t>, NTT DOCOMO, “Initial views and evaluation results on non-orthogonal multiple access for NR uplink</w:t>
      </w:r>
      <w:r w:rsidR="00BB6EC5">
        <w:rPr>
          <w:szCs w:val="24"/>
          <w:lang w:val="en-US"/>
        </w:rPr>
        <w:t>,” Apr. 2016</w:t>
      </w:r>
      <w:r w:rsidR="00182474" w:rsidRPr="00E83B4E">
        <w:rPr>
          <w:szCs w:val="24"/>
          <w:lang w:val="en-US"/>
        </w:rPr>
        <w:t>.</w:t>
      </w:r>
    </w:p>
    <w:sectPr w:rsidR="00182474" w:rsidRPr="00E83B4E"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30E1E" w14:textId="77777777" w:rsidR="00D13FCB" w:rsidRDefault="00D13FCB">
      <w:r>
        <w:separator/>
      </w:r>
    </w:p>
  </w:endnote>
  <w:endnote w:type="continuationSeparator" w:id="0">
    <w:p w14:paraId="2F641C67" w14:textId="77777777" w:rsidR="00D13FCB" w:rsidRDefault="00D13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F4EBD" w14:textId="77777777" w:rsidR="00C32D1E" w:rsidRDefault="009F0BE1">
    <w:pPr>
      <w:pStyle w:val="ad"/>
      <w:jc w:val="center"/>
    </w:pPr>
    <w:r>
      <w:rPr>
        <w:b/>
        <w:szCs w:val="24"/>
      </w:rPr>
      <w:fldChar w:fldCharType="begin"/>
    </w:r>
    <w:r w:rsidR="00C32D1E">
      <w:rPr>
        <w:b/>
      </w:rPr>
      <w:instrText>PAGE</w:instrText>
    </w:r>
    <w:r>
      <w:rPr>
        <w:b/>
        <w:szCs w:val="24"/>
      </w:rPr>
      <w:fldChar w:fldCharType="separate"/>
    </w:r>
    <w:r w:rsidR="00D13FCB">
      <w:rPr>
        <w:b/>
        <w:noProof/>
      </w:rPr>
      <w:t>1</w:t>
    </w:r>
    <w:r>
      <w:rPr>
        <w:b/>
        <w:szCs w:val="24"/>
      </w:rPr>
      <w:fldChar w:fldCharType="end"/>
    </w:r>
  </w:p>
  <w:p w14:paraId="709C8FE9" w14:textId="77777777" w:rsidR="00C32D1E" w:rsidRDefault="00C32D1E">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A16C8" w14:textId="77777777" w:rsidR="00D13FCB" w:rsidRDefault="00D13FCB">
      <w:r>
        <w:separator/>
      </w:r>
    </w:p>
  </w:footnote>
  <w:footnote w:type="continuationSeparator" w:id="0">
    <w:p w14:paraId="54CA0D80" w14:textId="77777777" w:rsidR="00D13FCB" w:rsidRDefault="00D13F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E3EC4"/>
    <w:multiLevelType w:val="hybridMultilevel"/>
    <w:tmpl w:val="61A693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9C21488"/>
    <w:multiLevelType w:val="hybridMultilevel"/>
    <w:tmpl w:val="F90E2710"/>
    <w:lvl w:ilvl="0" w:tplc="9FAE78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DA0778D"/>
    <w:multiLevelType w:val="hybridMultilevel"/>
    <w:tmpl w:val="CE4A8DE0"/>
    <w:lvl w:ilvl="0" w:tplc="6DF8491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287025"/>
    <w:multiLevelType w:val="hybridMultilevel"/>
    <w:tmpl w:val="0E9CF7E6"/>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C3324F"/>
    <w:multiLevelType w:val="hybridMultilevel"/>
    <w:tmpl w:val="556C6E98"/>
    <w:lvl w:ilvl="0" w:tplc="2D64D95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8D43B5"/>
    <w:multiLevelType w:val="hybridMultilevel"/>
    <w:tmpl w:val="8CB4577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6D83889"/>
    <w:multiLevelType w:val="hybridMultilevel"/>
    <w:tmpl w:val="9B4632AE"/>
    <w:lvl w:ilvl="0" w:tplc="8646A1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BC5317"/>
    <w:multiLevelType w:val="hybridMultilevel"/>
    <w:tmpl w:val="BE26707C"/>
    <w:lvl w:ilvl="0" w:tplc="F51846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FF94963"/>
    <w:multiLevelType w:val="hybridMultilevel"/>
    <w:tmpl w:val="61567C4E"/>
    <w:lvl w:ilvl="0" w:tplc="D310A52E">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54713A0F"/>
    <w:multiLevelType w:val="hybridMultilevel"/>
    <w:tmpl w:val="977E403A"/>
    <w:lvl w:ilvl="0" w:tplc="EEEC6EFE">
      <w:start w:val="4"/>
      <w:numFmt w:val="bullet"/>
      <w:lvlText w:val=""/>
      <w:lvlJc w:val="left"/>
      <w:pPr>
        <w:ind w:left="420" w:hanging="420"/>
      </w:pPr>
      <w:rPr>
        <w:rFonts w:ascii="Wingdings" w:eastAsia="ＭＳ 明朝" w:hAnsi="Wingdings" w:cs="Times New Roman" w:hint="default"/>
      </w:rPr>
    </w:lvl>
    <w:lvl w:ilvl="1" w:tplc="FB3E1E14">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03157D4"/>
    <w:multiLevelType w:val="multilevel"/>
    <w:tmpl w:val="1AE62BFC"/>
    <w:lvl w:ilvl="0">
      <w:start w:val="1"/>
      <w:numFmt w:val="decimal"/>
      <w:pStyle w:val="10"/>
      <w:lvlText w:val="%1."/>
      <w:lvlJc w:val="left"/>
      <w:pPr>
        <w:tabs>
          <w:tab w:val="num" w:pos="709"/>
        </w:tabs>
        <w:ind w:left="709" w:hanging="709"/>
      </w:pPr>
      <w:rPr>
        <w:rFonts w:hint="eastAsia"/>
        <w:b/>
        <w:lang w:val="en-US"/>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B0827D0"/>
    <w:multiLevelType w:val="hybridMultilevel"/>
    <w:tmpl w:val="D1E02DA8"/>
    <w:lvl w:ilvl="0" w:tplc="870A262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3"/>
  </w:num>
  <w:num w:numId="3">
    <w:abstractNumId w:val="19"/>
  </w:num>
  <w:num w:numId="4">
    <w:abstractNumId w:val="14"/>
  </w:num>
  <w:num w:numId="5">
    <w:abstractNumId w:val="15"/>
  </w:num>
  <w:num w:numId="6">
    <w:abstractNumId w:val="13"/>
  </w:num>
  <w:num w:numId="7">
    <w:abstractNumId w:val="2"/>
  </w:num>
  <w:num w:numId="8">
    <w:abstractNumId w:val="20"/>
  </w:num>
  <w:num w:numId="9">
    <w:abstractNumId w:val="12"/>
  </w:num>
  <w:num w:numId="10">
    <w:abstractNumId w:val="11"/>
  </w:num>
  <w:num w:numId="11">
    <w:abstractNumId w:val="17"/>
  </w:num>
  <w:num w:numId="12">
    <w:abstractNumId w:val="4"/>
  </w:num>
  <w:num w:numId="13">
    <w:abstractNumId w:val="7"/>
  </w:num>
  <w:num w:numId="14">
    <w:abstractNumId w:val="21"/>
  </w:num>
  <w:num w:numId="15">
    <w:abstractNumId w:val="0"/>
  </w:num>
  <w:num w:numId="16">
    <w:abstractNumId w:val="9"/>
  </w:num>
  <w:num w:numId="17">
    <w:abstractNumId w:val="8"/>
  </w:num>
  <w:num w:numId="18">
    <w:abstractNumId w:val="5"/>
  </w:num>
  <w:num w:numId="19">
    <w:abstractNumId w:val="6"/>
  </w:num>
  <w:num w:numId="20">
    <w:abstractNumId w:val="1"/>
  </w:num>
  <w:num w:numId="21">
    <w:abstractNumId w:val="10"/>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241D"/>
    <w:rsid w:val="0000272E"/>
    <w:rsid w:val="00002757"/>
    <w:rsid w:val="00003522"/>
    <w:rsid w:val="00003DDB"/>
    <w:rsid w:val="00003FE7"/>
    <w:rsid w:val="00004B52"/>
    <w:rsid w:val="00004D1F"/>
    <w:rsid w:val="00005A5F"/>
    <w:rsid w:val="000062CC"/>
    <w:rsid w:val="0000709F"/>
    <w:rsid w:val="0001083E"/>
    <w:rsid w:val="00011490"/>
    <w:rsid w:val="0001212C"/>
    <w:rsid w:val="00012627"/>
    <w:rsid w:val="000126FD"/>
    <w:rsid w:val="000136A5"/>
    <w:rsid w:val="00013E53"/>
    <w:rsid w:val="000141C6"/>
    <w:rsid w:val="00014B26"/>
    <w:rsid w:val="00015EC0"/>
    <w:rsid w:val="0001693D"/>
    <w:rsid w:val="00016A3C"/>
    <w:rsid w:val="00020071"/>
    <w:rsid w:val="00020663"/>
    <w:rsid w:val="00021479"/>
    <w:rsid w:val="000216A1"/>
    <w:rsid w:val="00021BF7"/>
    <w:rsid w:val="00021F65"/>
    <w:rsid w:val="00021FEA"/>
    <w:rsid w:val="000223D8"/>
    <w:rsid w:val="000230D3"/>
    <w:rsid w:val="00023256"/>
    <w:rsid w:val="00023821"/>
    <w:rsid w:val="00023C3B"/>
    <w:rsid w:val="00024359"/>
    <w:rsid w:val="0002486B"/>
    <w:rsid w:val="00024BDC"/>
    <w:rsid w:val="00025356"/>
    <w:rsid w:val="00025E9D"/>
    <w:rsid w:val="0002624D"/>
    <w:rsid w:val="00026375"/>
    <w:rsid w:val="000273F8"/>
    <w:rsid w:val="00027D42"/>
    <w:rsid w:val="0003072F"/>
    <w:rsid w:val="0003088A"/>
    <w:rsid w:val="0003119F"/>
    <w:rsid w:val="00031D64"/>
    <w:rsid w:val="00032022"/>
    <w:rsid w:val="000334D9"/>
    <w:rsid w:val="00033581"/>
    <w:rsid w:val="00034430"/>
    <w:rsid w:val="00034798"/>
    <w:rsid w:val="000347D2"/>
    <w:rsid w:val="00034A31"/>
    <w:rsid w:val="000356D8"/>
    <w:rsid w:val="000356EC"/>
    <w:rsid w:val="000362C3"/>
    <w:rsid w:val="000365BD"/>
    <w:rsid w:val="000367FD"/>
    <w:rsid w:val="00037050"/>
    <w:rsid w:val="000410D6"/>
    <w:rsid w:val="00042102"/>
    <w:rsid w:val="00042697"/>
    <w:rsid w:val="000428EC"/>
    <w:rsid w:val="00042C5C"/>
    <w:rsid w:val="00042DA1"/>
    <w:rsid w:val="00042EB2"/>
    <w:rsid w:val="00043005"/>
    <w:rsid w:val="00043205"/>
    <w:rsid w:val="00044018"/>
    <w:rsid w:val="00044902"/>
    <w:rsid w:val="000457A2"/>
    <w:rsid w:val="00046D47"/>
    <w:rsid w:val="00046F90"/>
    <w:rsid w:val="00047207"/>
    <w:rsid w:val="00047550"/>
    <w:rsid w:val="00047796"/>
    <w:rsid w:val="00050B6F"/>
    <w:rsid w:val="00051294"/>
    <w:rsid w:val="00052523"/>
    <w:rsid w:val="00052D1B"/>
    <w:rsid w:val="0005309E"/>
    <w:rsid w:val="00053C1D"/>
    <w:rsid w:val="00054909"/>
    <w:rsid w:val="00054AAC"/>
    <w:rsid w:val="00054D1F"/>
    <w:rsid w:val="00054E80"/>
    <w:rsid w:val="000552C6"/>
    <w:rsid w:val="000558C9"/>
    <w:rsid w:val="00055B32"/>
    <w:rsid w:val="00056161"/>
    <w:rsid w:val="0005625E"/>
    <w:rsid w:val="000566EF"/>
    <w:rsid w:val="00056964"/>
    <w:rsid w:val="00056C54"/>
    <w:rsid w:val="00056E38"/>
    <w:rsid w:val="00057BA8"/>
    <w:rsid w:val="000602F0"/>
    <w:rsid w:val="000608A0"/>
    <w:rsid w:val="000608C3"/>
    <w:rsid w:val="00060B1E"/>
    <w:rsid w:val="00062C90"/>
    <w:rsid w:val="00062EED"/>
    <w:rsid w:val="000630AD"/>
    <w:rsid w:val="0006344D"/>
    <w:rsid w:val="00063E55"/>
    <w:rsid w:val="000643B9"/>
    <w:rsid w:val="00064B7C"/>
    <w:rsid w:val="000661B7"/>
    <w:rsid w:val="00066871"/>
    <w:rsid w:val="000669ED"/>
    <w:rsid w:val="0006757E"/>
    <w:rsid w:val="0006793D"/>
    <w:rsid w:val="00067BD9"/>
    <w:rsid w:val="00067E35"/>
    <w:rsid w:val="00067E3A"/>
    <w:rsid w:val="00067E4F"/>
    <w:rsid w:val="00067F48"/>
    <w:rsid w:val="000714FB"/>
    <w:rsid w:val="00071992"/>
    <w:rsid w:val="00071B25"/>
    <w:rsid w:val="00071BC8"/>
    <w:rsid w:val="00071F09"/>
    <w:rsid w:val="00072530"/>
    <w:rsid w:val="000725FD"/>
    <w:rsid w:val="00072AE4"/>
    <w:rsid w:val="00072AF9"/>
    <w:rsid w:val="00072E3F"/>
    <w:rsid w:val="000736DB"/>
    <w:rsid w:val="00074649"/>
    <w:rsid w:val="00074B41"/>
    <w:rsid w:val="000757F2"/>
    <w:rsid w:val="00075DF1"/>
    <w:rsid w:val="00075E7B"/>
    <w:rsid w:val="000761C7"/>
    <w:rsid w:val="0007649B"/>
    <w:rsid w:val="00076FD7"/>
    <w:rsid w:val="0007734E"/>
    <w:rsid w:val="0007749D"/>
    <w:rsid w:val="00077748"/>
    <w:rsid w:val="000804CA"/>
    <w:rsid w:val="000806C8"/>
    <w:rsid w:val="00080EBA"/>
    <w:rsid w:val="00081B37"/>
    <w:rsid w:val="00081B72"/>
    <w:rsid w:val="000821A5"/>
    <w:rsid w:val="00083011"/>
    <w:rsid w:val="00083A4E"/>
    <w:rsid w:val="000843BE"/>
    <w:rsid w:val="000845CE"/>
    <w:rsid w:val="00085385"/>
    <w:rsid w:val="000854D2"/>
    <w:rsid w:val="0008593D"/>
    <w:rsid w:val="00086311"/>
    <w:rsid w:val="0008647D"/>
    <w:rsid w:val="00086B61"/>
    <w:rsid w:val="000879FD"/>
    <w:rsid w:val="00090175"/>
    <w:rsid w:val="000909E4"/>
    <w:rsid w:val="0009105B"/>
    <w:rsid w:val="00091743"/>
    <w:rsid w:val="00091C7D"/>
    <w:rsid w:val="00092577"/>
    <w:rsid w:val="0009294C"/>
    <w:rsid w:val="00092AB9"/>
    <w:rsid w:val="00092D4F"/>
    <w:rsid w:val="00092E0F"/>
    <w:rsid w:val="00092E46"/>
    <w:rsid w:val="000932E3"/>
    <w:rsid w:val="00093727"/>
    <w:rsid w:val="00093AD6"/>
    <w:rsid w:val="000946B8"/>
    <w:rsid w:val="00094987"/>
    <w:rsid w:val="00094E68"/>
    <w:rsid w:val="0009503F"/>
    <w:rsid w:val="00095395"/>
    <w:rsid w:val="00095E54"/>
    <w:rsid w:val="00097063"/>
    <w:rsid w:val="000972B8"/>
    <w:rsid w:val="00097969"/>
    <w:rsid w:val="000979B6"/>
    <w:rsid w:val="00097E6E"/>
    <w:rsid w:val="00097F5A"/>
    <w:rsid w:val="000A0275"/>
    <w:rsid w:val="000A0FBB"/>
    <w:rsid w:val="000A1387"/>
    <w:rsid w:val="000A1F3E"/>
    <w:rsid w:val="000A24D4"/>
    <w:rsid w:val="000A2791"/>
    <w:rsid w:val="000A287C"/>
    <w:rsid w:val="000A2985"/>
    <w:rsid w:val="000A2A93"/>
    <w:rsid w:val="000A37A9"/>
    <w:rsid w:val="000A3906"/>
    <w:rsid w:val="000A3F92"/>
    <w:rsid w:val="000A45CD"/>
    <w:rsid w:val="000A5330"/>
    <w:rsid w:val="000A657F"/>
    <w:rsid w:val="000A6B1B"/>
    <w:rsid w:val="000A7285"/>
    <w:rsid w:val="000A7B40"/>
    <w:rsid w:val="000B0732"/>
    <w:rsid w:val="000B0EDE"/>
    <w:rsid w:val="000B1C38"/>
    <w:rsid w:val="000B2ABE"/>
    <w:rsid w:val="000B2CFA"/>
    <w:rsid w:val="000B2D1F"/>
    <w:rsid w:val="000B32E2"/>
    <w:rsid w:val="000B3D0B"/>
    <w:rsid w:val="000B4578"/>
    <w:rsid w:val="000B4EAB"/>
    <w:rsid w:val="000B598E"/>
    <w:rsid w:val="000B6E61"/>
    <w:rsid w:val="000B74DD"/>
    <w:rsid w:val="000B7A80"/>
    <w:rsid w:val="000C0EDD"/>
    <w:rsid w:val="000C1147"/>
    <w:rsid w:val="000C1A33"/>
    <w:rsid w:val="000C1B4B"/>
    <w:rsid w:val="000C1C18"/>
    <w:rsid w:val="000C26E5"/>
    <w:rsid w:val="000C2A4A"/>
    <w:rsid w:val="000C2F83"/>
    <w:rsid w:val="000C3B53"/>
    <w:rsid w:val="000C3E9A"/>
    <w:rsid w:val="000C3F22"/>
    <w:rsid w:val="000C4518"/>
    <w:rsid w:val="000C46F8"/>
    <w:rsid w:val="000C4E2E"/>
    <w:rsid w:val="000C532C"/>
    <w:rsid w:val="000C6237"/>
    <w:rsid w:val="000C7A70"/>
    <w:rsid w:val="000C7E78"/>
    <w:rsid w:val="000D0A90"/>
    <w:rsid w:val="000D1DD5"/>
    <w:rsid w:val="000D20DC"/>
    <w:rsid w:val="000D282D"/>
    <w:rsid w:val="000D3963"/>
    <w:rsid w:val="000D3E00"/>
    <w:rsid w:val="000D4A01"/>
    <w:rsid w:val="000D4B0B"/>
    <w:rsid w:val="000D4E2B"/>
    <w:rsid w:val="000D52A3"/>
    <w:rsid w:val="000D5A9A"/>
    <w:rsid w:val="000D5D90"/>
    <w:rsid w:val="000D61D0"/>
    <w:rsid w:val="000D649B"/>
    <w:rsid w:val="000D657D"/>
    <w:rsid w:val="000D6EAE"/>
    <w:rsid w:val="000D7660"/>
    <w:rsid w:val="000D7DB9"/>
    <w:rsid w:val="000E167A"/>
    <w:rsid w:val="000E1A63"/>
    <w:rsid w:val="000E20E7"/>
    <w:rsid w:val="000E2205"/>
    <w:rsid w:val="000E229C"/>
    <w:rsid w:val="000E25A0"/>
    <w:rsid w:val="000E30BF"/>
    <w:rsid w:val="000E324C"/>
    <w:rsid w:val="000E3548"/>
    <w:rsid w:val="000E3A89"/>
    <w:rsid w:val="000E43B5"/>
    <w:rsid w:val="000E4717"/>
    <w:rsid w:val="000E4916"/>
    <w:rsid w:val="000E4C68"/>
    <w:rsid w:val="000E5CF8"/>
    <w:rsid w:val="000E6995"/>
    <w:rsid w:val="000E6C73"/>
    <w:rsid w:val="000E7859"/>
    <w:rsid w:val="000E7A14"/>
    <w:rsid w:val="000E7B82"/>
    <w:rsid w:val="000E7D8E"/>
    <w:rsid w:val="000F02BF"/>
    <w:rsid w:val="000F0506"/>
    <w:rsid w:val="000F11AB"/>
    <w:rsid w:val="000F168A"/>
    <w:rsid w:val="000F1991"/>
    <w:rsid w:val="000F25E2"/>
    <w:rsid w:val="000F3ADE"/>
    <w:rsid w:val="000F4283"/>
    <w:rsid w:val="000F473E"/>
    <w:rsid w:val="000F53C1"/>
    <w:rsid w:val="000F55B7"/>
    <w:rsid w:val="000F674B"/>
    <w:rsid w:val="000F75A2"/>
    <w:rsid w:val="000F7D28"/>
    <w:rsid w:val="00100177"/>
    <w:rsid w:val="0010064B"/>
    <w:rsid w:val="00101634"/>
    <w:rsid w:val="00101874"/>
    <w:rsid w:val="0010235E"/>
    <w:rsid w:val="00102945"/>
    <w:rsid w:val="00102C04"/>
    <w:rsid w:val="00102EF7"/>
    <w:rsid w:val="00103569"/>
    <w:rsid w:val="0010384B"/>
    <w:rsid w:val="00103D28"/>
    <w:rsid w:val="00103F49"/>
    <w:rsid w:val="00104891"/>
    <w:rsid w:val="00104D54"/>
    <w:rsid w:val="00105186"/>
    <w:rsid w:val="00105217"/>
    <w:rsid w:val="00105397"/>
    <w:rsid w:val="00105885"/>
    <w:rsid w:val="0010615A"/>
    <w:rsid w:val="001065A4"/>
    <w:rsid w:val="0010684B"/>
    <w:rsid w:val="00106965"/>
    <w:rsid w:val="00107288"/>
    <w:rsid w:val="001078FE"/>
    <w:rsid w:val="00107FA0"/>
    <w:rsid w:val="001102AB"/>
    <w:rsid w:val="001107AF"/>
    <w:rsid w:val="00110E96"/>
    <w:rsid w:val="00110F7F"/>
    <w:rsid w:val="001110B5"/>
    <w:rsid w:val="0011156F"/>
    <w:rsid w:val="001115EE"/>
    <w:rsid w:val="0011184C"/>
    <w:rsid w:val="0011249F"/>
    <w:rsid w:val="00112513"/>
    <w:rsid w:val="00112A02"/>
    <w:rsid w:val="00112B68"/>
    <w:rsid w:val="00113140"/>
    <w:rsid w:val="001133BE"/>
    <w:rsid w:val="0011395E"/>
    <w:rsid w:val="00113C56"/>
    <w:rsid w:val="00114412"/>
    <w:rsid w:val="0011467D"/>
    <w:rsid w:val="00115337"/>
    <w:rsid w:val="0011538E"/>
    <w:rsid w:val="001153FA"/>
    <w:rsid w:val="00115554"/>
    <w:rsid w:val="001159A3"/>
    <w:rsid w:val="001159E2"/>
    <w:rsid w:val="001165C6"/>
    <w:rsid w:val="00116BD1"/>
    <w:rsid w:val="00117047"/>
    <w:rsid w:val="00117508"/>
    <w:rsid w:val="0012091F"/>
    <w:rsid w:val="00121D64"/>
    <w:rsid w:val="0012251C"/>
    <w:rsid w:val="0012340E"/>
    <w:rsid w:val="00123816"/>
    <w:rsid w:val="00123F99"/>
    <w:rsid w:val="00124765"/>
    <w:rsid w:val="00125218"/>
    <w:rsid w:val="001254DC"/>
    <w:rsid w:val="00125721"/>
    <w:rsid w:val="00125CE1"/>
    <w:rsid w:val="001265B3"/>
    <w:rsid w:val="00126C51"/>
    <w:rsid w:val="00127DF2"/>
    <w:rsid w:val="001304B5"/>
    <w:rsid w:val="00130F4D"/>
    <w:rsid w:val="00131306"/>
    <w:rsid w:val="0013175C"/>
    <w:rsid w:val="00131A92"/>
    <w:rsid w:val="00132541"/>
    <w:rsid w:val="001329D1"/>
    <w:rsid w:val="00132AC4"/>
    <w:rsid w:val="00133255"/>
    <w:rsid w:val="001333CB"/>
    <w:rsid w:val="0013361F"/>
    <w:rsid w:val="00134906"/>
    <w:rsid w:val="00135849"/>
    <w:rsid w:val="00135C12"/>
    <w:rsid w:val="00135CFB"/>
    <w:rsid w:val="00136762"/>
    <w:rsid w:val="00136863"/>
    <w:rsid w:val="001374DC"/>
    <w:rsid w:val="0013771D"/>
    <w:rsid w:val="00140466"/>
    <w:rsid w:val="001406CE"/>
    <w:rsid w:val="00141907"/>
    <w:rsid w:val="00141D89"/>
    <w:rsid w:val="00141E74"/>
    <w:rsid w:val="00142050"/>
    <w:rsid w:val="001421CA"/>
    <w:rsid w:val="001421D6"/>
    <w:rsid w:val="00142611"/>
    <w:rsid w:val="0014340C"/>
    <w:rsid w:val="00144556"/>
    <w:rsid w:val="00144E44"/>
    <w:rsid w:val="001458CB"/>
    <w:rsid w:val="00145C3D"/>
    <w:rsid w:val="001466A9"/>
    <w:rsid w:val="0014675F"/>
    <w:rsid w:val="001468FE"/>
    <w:rsid w:val="00146EE1"/>
    <w:rsid w:val="00147A95"/>
    <w:rsid w:val="00151652"/>
    <w:rsid w:val="001516E9"/>
    <w:rsid w:val="00151D98"/>
    <w:rsid w:val="00151FAA"/>
    <w:rsid w:val="00152884"/>
    <w:rsid w:val="00152FC4"/>
    <w:rsid w:val="001535DB"/>
    <w:rsid w:val="00153A53"/>
    <w:rsid w:val="00153D36"/>
    <w:rsid w:val="00154C62"/>
    <w:rsid w:val="00154CAC"/>
    <w:rsid w:val="001554E6"/>
    <w:rsid w:val="0015557C"/>
    <w:rsid w:val="00155B79"/>
    <w:rsid w:val="0015603E"/>
    <w:rsid w:val="00156516"/>
    <w:rsid w:val="00156685"/>
    <w:rsid w:val="00156743"/>
    <w:rsid w:val="001573C6"/>
    <w:rsid w:val="001575DC"/>
    <w:rsid w:val="001602F7"/>
    <w:rsid w:val="00160679"/>
    <w:rsid w:val="00160B93"/>
    <w:rsid w:val="00161A06"/>
    <w:rsid w:val="00161FF4"/>
    <w:rsid w:val="001629A9"/>
    <w:rsid w:val="00162D1B"/>
    <w:rsid w:val="00162DA6"/>
    <w:rsid w:val="00162DE9"/>
    <w:rsid w:val="00164571"/>
    <w:rsid w:val="00165199"/>
    <w:rsid w:val="001656CF"/>
    <w:rsid w:val="00165CB5"/>
    <w:rsid w:val="001666A4"/>
    <w:rsid w:val="00166BE3"/>
    <w:rsid w:val="00166C64"/>
    <w:rsid w:val="00167956"/>
    <w:rsid w:val="00167ABF"/>
    <w:rsid w:val="001701FB"/>
    <w:rsid w:val="00170C00"/>
    <w:rsid w:val="0017207F"/>
    <w:rsid w:val="00172224"/>
    <w:rsid w:val="0017252F"/>
    <w:rsid w:val="001726A4"/>
    <w:rsid w:val="001727AF"/>
    <w:rsid w:val="00173437"/>
    <w:rsid w:val="00173611"/>
    <w:rsid w:val="00173C2E"/>
    <w:rsid w:val="00173FC0"/>
    <w:rsid w:val="00175227"/>
    <w:rsid w:val="0017554D"/>
    <w:rsid w:val="00175948"/>
    <w:rsid w:val="00176C94"/>
    <w:rsid w:val="00177182"/>
    <w:rsid w:val="00177971"/>
    <w:rsid w:val="00180028"/>
    <w:rsid w:val="001816B4"/>
    <w:rsid w:val="0018203D"/>
    <w:rsid w:val="00182090"/>
    <w:rsid w:val="00182474"/>
    <w:rsid w:val="00183772"/>
    <w:rsid w:val="001837AA"/>
    <w:rsid w:val="00183F4C"/>
    <w:rsid w:val="001847A8"/>
    <w:rsid w:val="00186C78"/>
    <w:rsid w:val="00186E62"/>
    <w:rsid w:val="001877B5"/>
    <w:rsid w:val="00190486"/>
    <w:rsid w:val="00190CC7"/>
    <w:rsid w:val="00190E42"/>
    <w:rsid w:val="001914D6"/>
    <w:rsid w:val="00191A2E"/>
    <w:rsid w:val="00192A3D"/>
    <w:rsid w:val="00193076"/>
    <w:rsid w:val="001941F4"/>
    <w:rsid w:val="00194E71"/>
    <w:rsid w:val="001954A7"/>
    <w:rsid w:val="001958D6"/>
    <w:rsid w:val="00195D0F"/>
    <w:rsid w:val="00196BEE"/>
    <w:rsid w:val="001970A7"/>
    <w:rsid w:val="00197960"/>
    <w:rsid w:val="001A0432"/>
    <w:rsid w:val="001A07A8"/>
    <w:rsid w:val="001A0FDC"/>
    <w:rsid w:val="001A161D"/>
    <w:rsid w:val="001A2046"/>
    <w:rsid w:val="001A2307"/>
    <w:rsid w:val="001A2688"/>
    <w:rsid w:val="001A27B3"/>
    <w:rsid w:val="001A29AF"/>
    <w:rsid w:val="001A3ED2"/>
    <w:rsid w:val="001A43C2"/>
    <w:rsid w:val="001A5210"/>
    <w:rsid w:val="001A55E5"/>
    <w:rsid w:val="001A597E"/>
    <w:rsid w:val="001A5D19"/>
    <w:rsid w:val="001A5FFF"/>
    <w:rsid w:val="001A743A"/>
    <w:rsid w:val="001A7F47"/>
    <w:rsid w:val="001B08ED"/>
    <w:rsid w:val="001B1063"/>
    <w:rsid w:val="001B2A3F"/>
    <w:rsid w:val="001B3B64"/>
    <w:rsid w:val="001B4017"/>
    <w:rsid w:val="001B4022"/>
    <w:rsid w:val="001B4252"/>
    <w:rsid w:val="001B4297"/>
    <w:rsid w:val="001B4866"/>
    <w:rsid w:val="001B5186"/>
    <w:rsid w:val="001B5187"/>
    <w:rsid w:val="001B59D7"/>
    <w:rsid w:val="001B7221"/>
    <w:rsid w:val="001B7CBE"/>
    <w:rsid w:val="001C0588"/>
    <w:rsid w:val="001C0677"/>
    <w:rsid w:val="001C2835"/>
    <w:rsid w:val="001C3097"/>
    <w:rsid w:val="001C3495"/>
    <w:rsid w:val="001C3516"/>
    <w:rsid w:val="001C3E84"/>
    <w:rsid w:val="001C441E"/>
    <w:rsid w:val="001C49A6"/>
    <w:rsid w:val="001C4A99"/>
    <w:rsid w:val="001C4C80"/>
    <w:rsid w:val="001C4D50"/>
    <w:rsid w:val="001C5D4A"/>
    <w:rsid w:val="001C5D58"/>
    <w:rsid w:val="001C7943"/>
    <w:rsid w:val="001C79DB"/>
    <w:rsid w:val="001D1A92"/>
    <w:rsid w:val="001D1B8F"/>
    <w:rsid w:val="001D2235"/>
    <w:rsid w:val="001D3F7F"/>
    <w:rsid w:val="001D41A0"/>
    <w:rsid w:val="001D421B"/>
    <w:rsid w:val="001D47FE"/>
    <w:rsid w:val="001D5C30"/>
    <w:rsid w:val="001D673C"/>
    <w:rsid w:val="001D78A3"/>
    <w:rsid w:val="001E0BA4"/>
    <w:rsid w:val="001E1D82"/>
    <w:rsid w:val="001E2DA6"/>
    <w:rsid w:val="001E2E64"/>
    <w:rsid w:val="001E33C1"/>
    <w:rsid w:val="001E35A3"/>
    <w:rsid w:val="001E3649"/>
    <w:rsid w:val="001E4762"/>
    <w:rsid w:val="001E49F3"/>
    <w:rsid w:val="001E50E0"/>
    <w:rsid w:val="001E58C6"/>
    <w:rsid w:val="001E5F84"/>
    <w:rsid w:val="001E7192"/>
    <w:rsid w:val="001E7FD6"/>
    <w:rsid w:val="001F01FA"/>
    <w:rsid w:val="001F023C"/>
    <w:rsid w:val="001F0317"/>
    <w:rsid w:val="001F09F9"/>
    <w:rsid w:val="001F130D"/>
    <w:rsid w:val="001F1C4F"/>
    <w:rsid w:val="001F1D8B"/>
    <w:rsid w:val="001F20E0"/>
    <w:rsid w:val="001F31B5"/>
    <w:rsid w:val="001F3858"/>
    <w:rsid w:val="001F41F3"/>
    <w:rsid w:val="001F4A7E"/>
    <w:rsid w:val="001F4CF4"/>
    <w:rsid w:val="001F55E0"/>
    <w:rsid w:val="001F5B3E"/>
    <w:rsid w:val="001F5F7C"/>
    <w:rsid w:val="001F6B66"/>
    <w:rsid w:val="001F714B"/>
    <w:rsid w:val="001F7E57"/>
    <w:rsid w:val="00200066"/>
    <w:rsid w:val="002007B6"/>
    <w:rsid w:val="00200C9A"/>
    <w:rsid w:val="0020109F"/>
    <w:rsid w:val="00201682"/>
    <w:rsid w:val="0020246A"/>
    <w:rsid w:val="00203705"/>
    <w:rsid w:val="00203DC5"/>
    <w:rsid w:val="00204395"/>
    <w:rsid w:val="00205E89"/>
    <w:rsid w:val="00205EB8"/>
    <w:rsid w:val="002060C7"/>
    <w:rsid w:val="00206C83"/>
    <w:rsid w:val="0021037B"/>
    <w:rsid w:val="0021132B"/>
    <w:rsid w:val="0021247D"/>
    <w:rsid w:val="00213488"/>
    <w:rsid w:val="0021362B"/>
    <w:rsid w:val="002145B7"/>
    <w:rsid w:val="00214629"/>
    <w:rsid w:val="002147C1"/>
    <w:rsid w:val="00215D5C"/>
    <w:rsid w:val="0021634A"/>
    <w:rsid w:val="002169FD"/>
    <w:rsid w:val="00216C40"/>
    <w:rsid w:val="00216C5F"/>
    <w:rsid w:val="00217CED"/>
    <w:rsid w:val="0022048D"/>
    <w:rsid w:val="00220BA3"/>
    <w:rsid w:val="00221171"/>
    <w:rsid w:val="002217A9"/>
    <w:rsid w:val="00221E74"/>
    <w:rsid w:val="0022246F"/>
    <w:rsid w:val="0022255E"/>
    <w:rsid w:val="00222899"/>
    <w:rsid w:val="00222B12"/>
    <w:rsid w:val="0022394D"/>
    <w:rsid w:val="00223E10"/>
    <w:rsid w:val="002240F0"/>
    <w:rsid w:val="0022478D"/>
    <w:rsid w:val="00224CCB"/>
    <w:rsid w:val="0022511E"/>
    <w:rsid w:val="002253D2"/>
    <w:rsid w:val="00225BA2"/>
    <w:rsid w:val="002262F1"/>
    <w:rsid w:val="00226794"/>
    <w:rsid w:val="0022770B"/>
    <w:rsid w:val="00227BB2"/>
    <w:rsid w:val="00227C8D"/>
    <w:rsid w:val="00230D41"/>
    <w:rsid w:val="00230EC3"/>
    <w:rsid w:val="002313A0"/>
    <w:rsid w:val="002319BD"/>
    <w:rsid w:val="002319FD"/>
    <w:rsid w:val="00231E1A"/>
    <w:rsid w:val="00232A8A"/>
    <w:rsid w:val="002336A4"/>
    <w:rsid w:val="00233B2E"/>
    <w:rsid w:val="002340F0"/>
    <w:rsid w:val="0023539E"/>
    <w:rsid w:val="002359FA"/>
    <w:rsid w:val="00235E31"/>
    <w:rsid w:val="00236CD1"/>
    <w:rsid w:val="00237062"/>
    <w:rsid w:val="00237A75"/>
    <w:rsid w:val="00237DC6"/>
    <w:rsid w:val="00237E17"/>
    <w:rsid w:val="00240437"/>
    <w:rsid w:val="002410BB"/>
    <w:rsid w:val="002410FC"/>
    <w:rsid w:val="00243F4A"/>
    <w:rsid w:val="00243F95"/>
    <w:rsid w:val="002451FF"/>
    <w:rsid w:val="0024529E"/>
    <w:rsid w:val="002452B0"/>
    <w:rsid w:val="002466FC"/>
    <w:rsid w:val="0024685B"/>
    <w:rsid w:val="00246917"/>
    <w:rsid w:val="00246918"/>
    <w:rsid w:val="002469D3"/>
    <w:rsid w:val="00246F8F"/>
    <w:rsid w:val="002476B6"/>
    <w:rsid w:val="00247811"/>
    <w:rsid w:val="00250C6E"/>
    <w:rsid w:val="002512A3"/>
    <w:rsid w:val="002512E4"/>
    <w:rsid w:val="0025138F"/>
    <w:rsid w:val="0025152F"/>
    <w:rsid w:val="00251C7C"/>
    <w:rsid w:val="00251CA2"/>
    <w:rsid w:val="002522C7"/>
    <w:rsid w:val="00252EDE"/>
    <w:rsid w:val="0025305E"/>
    <w:rsid w:val="0025364B"/>
    <w:rsid w:val="002537EF"/>
    <w:rsid w:val="00253DD9"/>
    <w:rsid w:val="002555CF"/>
    <w:rsid w:val="00255DFC"/>
    <w:rsid w:val="00255FED"/>
    <w:rsid w:val="0025742F"/>
    <w:rsid w:val="00257F93"/>
    <w:rsid w:val="00260555"/>
    <w:rsid w:val="00260ABC"/>
    <w:rsid w:val="00260D71"/>
    <w:rsid w:val="002619A8"/>
    <w:rsid w:val="00261A3D"/>
    <w:rsid w:val="00262DED"/>
    <w:rsid w:val="002630F9"/>
    <w:rsid w:val="002634C4"/>
    <w:rsid w:val="0026360F"/>
    <w:rsid w:val="00263A00"/>
    <w:rsid w:val="002640E2"/>
    <w:rsid w:val="002644AF"/>
    <w:rsid w:val="0026534C"/>
    <w:rsid w:val="00265BCB"/>
    <w:rsid w:val="0026600F"/>
    <w:rsid w:val="0026696E"/>
    <w:rsid w:val="00266F07"/>
    <w:rsid w:val="002671FA"/>
    <w:rsid w:val="00267A05"/>
    <w:rsid w:val="00270F0F"/>
    <w:rsid w:val="0027184B"/>
    <w:rsid w:val="0027274E"/>
    <w:rsid w:val="0027292C"/>
    <w:rsid w:val="0027486A"/>
    <w:rsid w:val="00274F06"/>
    <w:rsid w:val="00274F4F"/>
    <w:rsid w:val="002753B5"/>
    <w:rsid w:val="002758C1"/>
    <w:rsid w:val="00275FC0"/>
    <w:rsid w:val="002762BE"/>
    <w:rsid w:val="00276663"/>
    <w:rsid w:val="00276F14"/>
    <w:rsid w:val="0027722E"/>
    <w:rsid w:val="002779BC"/>
    <w:rsid w:val="00277F24"/>
    <w:rsid w:val="00285613"/>
    <w:rsid w:val="002866A6"/>
    <w:rsid w:val="00286925"/>
    <w:rsid w:val="00286DC8"/>
    <w:rsid w:val="002900A5"/>
    <w:rsid w:val="00290D8A"/>
    <w:rsid w:val="00291217"/>
    <w:rsid w:val="00291FBD"/>
    <w:rsid w:val="00292A44"/>
    <w:rsid w:val="00292E96"/>
    <w:rsid w:val="00292F0F"/>
    <w:rsid w:val="002935AD"/>
    <w:rsid w:val="00293699"/>
    <w:rsid w:val="002949ED"/>
    <w:rsid w:val="00294D21"/>
    <w:rsid w:val="00295B1F"/>
    <w:rsid w:val="00295FE7"/>
    <w:rsid w:val="00296E15"/>
    <w:rsid w:val="0029712D"/>
    <w:rsid w:val="002A03DC"/>
    <w:rsid w:val="002A0A42"/>
    <w:rsid w:val="002A17BB"/>
    <w:rsid w:val="002A17FB"/>
    <w:rsid w:val="002A1910"/>
    <w:rsid w:val="002A1A1C"/>
    <w:rsid w:val="002A1A76"/>
    <w:rsid w:val="002A2F0D"/>
    <w:rsid w:val="002A321F"/>
    <w:rsid w:val="002A34A1"/>
    <w:rsid w:val="002A353E"/>
    <w:rsid w:val="002A3D80"/>
    <w:rsid w:val="002A47FD"/>
    <w:rsid w:val="002A5269"/>
    <w:rsid w:val="002A5446"/>
    <w:rsid w:val="002A5AFD"/>
    <w:rsid w:val="002A6012"/>
    <w:rsid w:val="002A74B2"/>
    <w:rsid w:val="002A7B61"/>
    <w:rsid w:val="002B044F"/>
    <w:rsid w:val="002B07A4"/>
    <w:rsid w:val="002B0D7F"/>
    <w:rsid w:val="002B1313"/>
    <w:rsid w:val="002B1E42"/>
    <w:rsid w:val="002B2266"/>
    <w:rsid w:val="002B2479"/>
    <w:rsid w:val="002B279B"/>
    <w:rsid w:val="002B3F10"/>
    <w:rsid w:val="002B4AFB"/>
    <w:rsid w:val="002B4BA8"/>
    <w:rsid w:val="002B513B"/>
    <w:rsid w:val="002B51C4"/>
    <w:rsid w:val="002B51DB"/>
    <w:rsid w:val="002B525B"/>
    <w:rsid w:val="002B5492"/>
    <w:rsid w:val="002B68ED"/>
    <w:rsid w:val="002B6E9C"/>
    <w:rsid w:val="002B6F21"/>
    <w:rsid w:val="002B734E"/>
    <w:rsid w:val="002B777A"/>
    <w:rsid w:val="002C0138"/>
    <w:rsid w:val="002C068B"/>
    <w:rsid w:val="002C0802"/>
    <w:rsid w:val="002C0877"/>
    <w:rsid w:val="002C0CAA"/>
    <w:rsid w:val="002C0E94"/>
    <w:rsid w:val="002C13D4"/>
    <w:rsid w:val="002C14AF"/>
    <w:rsid w:val="002C15E6"/>
    <w:rsid w:val="002C1800"/>
    <w:rsid w:val="002C1AA4"/>
    <w:rsid w:val="002C223C"/>
    <w:rsid w:val="002C2478"/>
    <w:rsid w:val="002C41FE"/>
    <w:rsid w:val="002C457C"/>
    <w:rsid w:val="002C46E4"/>
    <w:rsid w:val="002C4956"/>
    <w:rsid w:val="002C4BFB"/>
    <w:rsid w:val="002C50D5"/>
    <w:rsid w:val="002C52A9"/>
    <w:rsid w:val="002C52D3"/>
    <w:rsid w:val="002C530C"/>
    <w:rsid w:val="002C5B66"/>
    <w:rsid w:val="002C5B97"/>
    <w:rsid w:val="002C5D50"/>
    <w:rsid w:val="002C5D73"/>
    <w:rsid w:val="002C63E2"/>
    <w:rsid w:val="002C648D"/>
    <w:rsid w:val="002C74EA"/>
    <w:rsid w:val="002C7AAB"/>
    <w:rsid w:val="002C7ED2"/>
    <w:rsid w:val="002D0071"/>
    <w:rsid w:val="002D0584"/>
    <w:rsid w:val="002D07AF"/>
    <w:rsid w:val="002D0C5A"/>
    <w:rsid w:val="002D26C3"/>
    <w:rsid w:val="002D2AC6"/>
    <w:rsid w:val="002D332D"/>
    <w:rsid w:val="002D343A"/>
    <w:rsid w:val="002D43C8"/>
    <w:rsid w:val="002D4C58"/>
    <w:rsid w:val="002D5238"/>
    <w:rsid w:val="002D54F8"/>
    <w:rsid w:val="002D5D63"/>
    <w:rsid w:val="002D6B61"/>
    <w:rsid w:val="002E0220"/>
    <w:rsid w:val="002E0622"/>
    <w:rsid w:val="002E06F5"/>
    <w:rsid w:val="002E0884"/>
    <w:rsid w:val="002E1075"/>
    <w:rsid w:val="002E2A7C"/>
    <w:rsid w:val="002E30BF"/>
    <w:rsid w:val="002E3FD0"/>
    <w:rsid w:val="002E4083"/>
    <w:rsid w:val="002E49A9"/>
    <w:rsid w:val="002E53A2"/>
    <w:rsid w:val="002E6B02"/>
    <w:rsid w:val="002E7664"/>
    <w:rsid w:val="002E7DD4"/>
    <w:rsid w:val="002F0441"/>
    <w:rsid w:val="002F06BD"/>
    <w:rsid w:val="002F0958"/>
    <w:rsid w:val="002F0966"/>
    <w:rsid w:val="002F18C2"/>
    <w:rsid w:val="002F23F6"/>
    <w:rsid w:val="002F295A"/>
    <w:rsid w:val="002F2AAD"/>
    <w:rsid w:val="002F3022"/>
    <w:rsid w:val="002F30BB"/>
    <w:rsid w:val="002F3156"/>
    <w:rsid w:val="002F3D1A"/>
    <w:rsid w:val="002F3D7B"/>
    <w:rsid w:val="002F485D"/>
    <w:rsid w:val="002F5FB2"/>
    <w:rsid w:val="002F6753"/>
    <w:rsid w:val="002F6AB7"/>
    <w:rsid w:val="002F7EAA"/>
    <w:rsid w:val="003009B8"/>
    <w:rsid w:val="00300ABA"/>
    <w:rsid w:val="00301160"/>
    <w:rsid w:val="003011F5"/>
    <w:rsid w:val="003013C8"/>
    <w:rsid w:val="00301486"/>
    <w:rsid w:val="00301543"/>
    <w:rsid w:val="0030199F"/>
    <w:rsid w:val="00301E0D"/>
    <w:rsid w:val="00301FA4"/>
    <w:rsid w:val="00302764"/>
    <w:rsid w:val="0030283F"/>
    <w:rsid w:val="00302ACA"/>
    <w:rsid w:val="00302CBB"/>
    <w:rsid w:val="003031ED"/>
    <w:rsid w:val="0030454B"/>
    <w:rsid w:val="003048F9"/>
    <w:rsid w:val="00304A44"/>
    <w:rsid w:val="003063DE"/>
    <w:rsid w:val="00306945"/>
    <w:rsid w:val="003077A9"/>
    <w:rsid w:val="00307FF0"/>
    <w:rsid w:val="00310C71"/>
    <w:rsid w:val="00310D73"/>
    <w:rsid w:val="00310FED"/>
    <w:rsid w:val="00311470"/>
    <w:rsid w:val="00311ABB"/>
    <w:rsid w:val="003143FE"/>
    <w:rsid w:val="00315087"/>
    <w:rsid w:val="00315346"/>
    <w:rsid w:val="00315FAA"/>
    <w:rsid w:val="003161AF"/>
    <w:rsid w:val="00316D10"/>
    <w:rsid w:val="00317118"/>
    <w:rsid w:val="003172EF"/>
    <w:rsid w:val="00317832"/>
    <w:rsid w:val="003178DD"/>
    <w:rsid w:val="003178ED"/>
    <w:rsid w:val="003179A5"/>
    <w:rsid w:val="0032004B"/>
    <w:rsid w:val="0032101F"/>
    <w:rsid w:val="00321FCE"/>
    <w:rsid w:val="003229F1"/>
    <w:rsid w:val="00323502"/>
    <w:rsid w:val="00323ADB"/>
    <w:rsid w:val="00324FB2"/>
    <w:rsid w:val="00326C41"/>
    <w:rsid w:val="00327897"/>
    <w:rsid w:val="003278C0"/>
    <w:rsid w:val="00327B47"/>
    <w:rsid w:val="0033029E"/>
    <w:rsid w:val="00331932"/>
    <w:rsid w:val="00331E96"/>
    <w:rsid w:val="003335DF"/>
    <w:rsid w:val="00334B55"/>
    <w:rsid w:val="00334EBA"/>
    <w:rsid w:val="00334FFC"/>
    <w:rsid w:val="00335062"/>
    <w:rsid w:val="003352E1"/>
    <w:rsid w:val="00335668"/>
    <w:rsid w:val="0033576A"/>
    <w:rsid w:val="0033597C"/>
    <w:rsid w:val="003362D2"/>
    <w:rsid w:val="00336348"/>
    <w:rsid w:val="00336920"/>
    <w:rsid w:val="00336FA2"/>
    <w:rsid w:val="00337609"/>
    <w:rsid w:val="00337859"/>
    <w:rsid w:val="00337D1B"/>
    <w:rsid w:val="00340184"/>
    <w:rsid w:val="003403BB"/>
    <w:rsid w:val="003403BC"/>
    <w:rsid w:val="003406B5"/>
    <w:rsid w:val="003407AA"/>
    <w:rsid w:val="00340947"/>
    <w:rsid w:val="003416DF"/>
    <w:rsid w:val="003420D7"/>
    <w:rsid w:val="00343EAB"/>
    <w:rsid w:val="00344193"/>
    <w:rsid w:val="0034492A"/>
    <w:rsid w:val="00345234"/>
    <w:rsid w:val="003455B8"/>
    <w:rsid w:val="003459E9"/>
    <w:rsid w:val="00345C3D"/>
    <w:rsid w:val="0034673E"/>
    <w:rsid w:val="00346B61"/>
    <w:rsid w:val="003473F2"/>
    <w:rsid w:val="003476FD"/>
    <w:rsid w:val="00347A21"/>
    <w:rsid w:val="003507D4"/>
    <w:rsid w:val="00350DD1"/>
    <w:rsid w:val="00351289"/>
    <w:rsid w:val="00351571"/>
    <w:rsid w:val="00351A50"/>
    <w:rsid w:val="00351A8A"/>
    <w:rsid w:val="003520E7"/>
    <w:rsid w:val="00352287"/>
    <w:rsid w:val="0035260C"/>
    <w:rsid w:val="003529AA"/>
    <w:rsid w:val="00352EB3"/>
    <w:rsid w:val="00353708"/>
    <w:rsid w:val="00353B9B"/>
    <w:rsid w:val="00354899"/>
    <w:rsid w:val="00355619"/>
    <w:rsid w:val="00356981"/>
    <w:rsid w:val="0035714D"/>
    <w:rsid w:val="0035795B"/>
    <w:rsid w:val="00357D0A"/>
    <w:rsid w:val="00357EA6"/>
    <w:rsid w:val="0036001E"/>
    <w:rsid w:val="003602FE"/>
    <w:rsid w:val="00361ACE"/>
    <w:rsid w:val="0036284B"/>
    <w:rsid w:val="003631D8"/>
    <w:rsid w:val="00363843"/>
    <w:rsid w:val="00364283"/>
    <w:rsid w:val="00364ABF"/>
    <w:rsid w:val="003656E6"/>
    <w:rsid w:val="00366207"/>
    <w:rsid w:val="0036674B"/>
    <w:rsid w:val="00366B79"/>
    <w:rsid w:val="00366C6A"/>
    <w:rsid w:val="003674CF"/>
    <w:rsid w:val="00370C98"/>
    <w:rsid w:val="00370E48"/>
    <w:rsid w:val="00370F0D"/>
    <w:rsid w:val="00371605"/>
    <w:rsid w:val="00372CBC"/>
    <w:rsid w:val="003730F2"/>
    <w:rsid w:val="00373729"/>
    <w:rsid w:val="003739A7"/>
    <w:rsid w:val="00373E0B"/>
    <w:rsid w:val="00373E60"/>
    <w:rsid w:val="00373E8D"/>
    <w:rsid w:val="00375112"/>
    <w:rsid w:val="003752B2"/>
    <w:rsid w:val="00375E10"/>
    <w:rsid w:val="0037611A"/>
    <w:rsid w:val="0037617F"/>
    <w:rsid w:val="003770F5"/>
    <w:rsid w:val="00377582"/>
    <w:rsid w:val="00377664"/>
    <w:rsid w:val="003806A7"/>
    <w:rsid w:val="00380CF1"/>
    <w:rsid w:val="00381A21"/>
    <w:rsid w:val="003823FE"/>
    <w:rsid w:val="003835FE"/>
    <w:rsid w:val="00383A47"/>
    <w:rsid w:val="00383C24"/>
    <w:rsid w:val="00383E66"/>
    <w:rsid w:val="00384394"/>
    <w:rsid w:val="00384BD1"/>
    <w:rsid w:val="003869C1"/>
    <w:rsid w:val="003869DD"/>
    <w:rsid w:val="00387192"/>
    <w:rsid w:val="0038754F"/>
    <w:rsid w:val="00387FBF"/>
    <w:rsid w:val="003902A3"/>
    <w:rsid w:val="0039072D"/>
    <w:rsid w:val="00390880"/>
    <w:rsid w:val="00390977"/>
    <w:rsid w:val="00391674"/>
    <w:rsid w:val="00391711"/>
    <w:rsid w:val="00391F3D"/>
    <w:rsid w:val="003928D3"/>
    <w:rsid w:val="003929C3"/>
    <w:rsid w:val="00393035"/>
    <w:rsid w:val="003934E1"/>
    <w:rsid w:val="003935EB"/>
    <w:rsid w:val="00393F79"/>
    <w:rsid w:val="00394115"/>
    <w:rsid w:val="003941E7"/>
    <w:rsid w:val="00394231"/>
    <w:rsid w:val="00394494"/>
    <w:rsid w:val="00394621"/>
    <w:rsid w:val="00394B10"/>
    <w:rsid w:val="00394C3A"/>
    <w:rsid w:val="00395A49"/>
    <w:rsid w:val="00396054"/>
    <w:rsid w:val="003967C7"/>
    <w:rsid w:val="00397346"/>
    <w:rsid w:val="003977C9"/>
    <w:rsid w:val="00397A1E"/>
    <w:rsid w:val="003A06EB"/>
    <w:rsid w:val="003A0AEB"/>
    <w:rsid w:val="003A12EF"/>
    <w:rsid w:val="003A1ABC"/>
    <w:rsid w:val="003A1DCB"/>
    <w:rsid w:val="003A2212"/>
    <w:rsid w:val="003A3A29"/>
    <w:rsid w:val="003A3AD6"/>
    <w:rsid w:val="003A5951"/>
    <w:rsid w:val="003A5AE7"/>
    <w:rsid w:val="003A619B"/>
    <w:rsid w:val="003A6264"/>
    <w:rsid w:val="003A6B09"/>
    <w:rsid w:val="003A7A3A"/>
    <w:rsid w:val="003B09BF"/>
    <w:rsid w:val="003B115D"/>
    <w:rsid w:val="003B1356"/>
    <w:rsid w:val="003B1604"/>
    <w:rsid w:val="003B23C8"/>
    <w:rsid w:val="003B2F60"/>
    <w:rsid w:val="003B30D7"/>
    <w:rsid w:val="003B335B"/>
    <w:rsid w:val="003B45F5"/>
    <w:rsid w:val="003B5045"/>
    <w:rsid w:val="003B634A"/>
    <w:rsid w:val="003B6442"/>
    <w:rsid w:val="003B65BF"/>
    <w:rsid w:val="003B6DF4"/>
    <w:rsid w:val="003B7B50"/>
    <w:rsid w:val="003B7D50"/>
    <w:rsid w:val="003C02EC"/>
    <w:rsid w:val="003C05F6"/>
    <w:rsid w:val="003C216E"/>
    <w:rsid w:val="003C2607"/>
    <w:rsid w:val="003C263D"/>
    <w:rsid w:val="003C2B0F"/>
    <w:rsid w:val="003C2BC1"/>
    <w:rsid w:val="003C2D39"/>
    <w:rsid w:val="003C30C2"/>
    <w:rsid w:val="003C40DA"/>
    <w:rsid w:val="003C4131"/>
    <w:rsid w:val="003C46E5"/>
    <w:rsid w:val="003C4CEC"/>
    <w:rsid w:val="003C4DEC"/>
    <w:rsid w:val="003C51DD"/>
    <w:rsid w:val="003C5A02"/>
    <w:rsid w:val="003C5D84"/>
    <w:rsid w:val="003C5F3D"/>
    <w:rsid w:val="003C6050"/>
    <w:rsid w:val="003C69BF"/>
    <w:rsid w:val="003C6CE3"/>
    <w:rsid w:val="003C6E56"/>
    <w:rsid w:val="003C7CCF"/>
    <w:rsid w:val="003D038B"/>
    <w:rsid w:val="003D0656"/>
    <w:rsid w:val="003D086D"/>
    <w:rsid w:val="003D0B00"/>
    <w:rsid w:val="003D0B5E"/>
    <w:rsid w:val="003D0C6D"/>
    <w:rsid w:val="003D154B"/>
    <w:rsid w:val="003D1551"/>
    <w:rsid w:val="003D1C82"/>
    <w:rsid w:val="003D24A9"/>
    <w:rsid w:val="003D27EB"/>
    <w:rsid w:val="003D2EE5"/>
    <w:rsid w:val="003D4A2D"/>
    <w:rsid w:val="003D54DF"/>
    <w:rsid w:val="003D6C87"/>
    <w:rsid w:val="003D6D5C"/>
    <w:rsid w:val="003D6EA8"/>
    <w:rsid w:val="003D72D5"/>
    <w:rsid w:val="003E0003"/>
    <w:rsid w:val="003E2DD3"/>
    <w:rsid w:val="003E3002"/>
    <w:rsid w:val="003E3C1A"/>
    <w:rsid w:val="003E3DB7"/>
    <w:rsid w:val="003E49F7"/>
    <w:rsid w:val="003E4E84"/>
    <w:rsid w:val="003E5437"/>
    <w:rsid w:val="003E5AD0"/>
    <w:rsid w:val="003E5D66"/>
    <w:rsid w:val="003E64CA"/>
    <w:rsid w:val="003E65E6"/>
    <w:rsid w:val="003E7A08"/>
    <w:rsid w:val="003E7F21"/>
    <w:rsid w:val="003F05EF"/>
    <w:rsid w:val="003F073C"/>
    <w:rsid w:val="003F0B1F"/>
    <w:rsid w:val="003F0B92"/>
    <w:rsid w:val="003F0BD3"/>
    <w:rsid w:val="003F0CFA"/>
    <w:rsid w:val="003F1B2F"/>
    <w:rsid w:val="003F1BA7"/>
    <w:rsid w:val="003F289A"/>
    <w:rsid w:val="003F2DDF"/>
    <w:rsid w:val="003F2E06"/>
    <w:rsid w:val="003F305E"/>
    <w:rsid w:val="003F348D"/>
    <w:rsid w:val="003F38A1"/>
    <w:rsid w:val="003F4203"/>
    <w:rsid w:val="003F44A8"/>
    <w:rsid w:val="003F4FC4"/>
    <w:rsid w:val="003F5568"/>
    <w:rsid w:val="003F57B4"/>
    <w:rsid w:val="003F58F0"/>
    <w:rsid w:val="003F5A0A"/>
    <w:rsid w:val="003F5AEC"/>
    <w:rsid w:val="003F5AF3"/>
    <w:rsid w:val="003F5EED"/>
    <w:rsid w:val="003F6864"/>
    <w:rsid w:val="003F69A9"/>
    <w:rsid w:val="003F6A5C"/>
    <w:rsid w:val="003F7316"/>
    <w:rsid w:val="003F7520"/>
    <w:rsid w:val="003F7557"/>
    <w:rsid w:val="003F7B00"/>
    <w:rsid w:val="00401200"/>
    <w:rsid w:val="0040142B"/>
    <w:rsid w:val="00401860"/>
    <w:rsid w:val="00401F8D"/>
    <w:rsid w:val="00402425"/>
    <w:rsid w:val="00402478"/>
    <w:rsid w:val="00402743"/>
    <w:rsid w:val="004032B1"/>
    <w:rsid w:val="004039B1"/>
    <w:rsid w:val="00403B91"/>
    <w:rsid w:val="00403DBC"/>
    <w:rsid w:val="0040442C"/>
    <w:rsid w:val="00404CFE"/>
    <w:rsid w:val="00404FBB"/>
    <w:rsid w:val="004052E7"/>
    <w:rsid w:val="004058A6"/>
    <w:rsid w:val="00405A85"/>
    <w:rsid w:val="00405E18"/>
    <w:rsid w:val="00405E44"/>
    <w:rsid w:val="00405FD1"/>
    <w:rsid w:val="004070E6"/>
    <w:rsid w:val="0040773F"/>
    <w:rsid w:val="00407942"/>
    <w:rsid w:val="0040796E"/>
    <w:rsid w:val="0041010D"/>
    <w:rsid w:val="00410DBD"/>
    <w:rsid w:val="0041120D"/>
    <w:rsid w:val="00411C57"/>
    <w:rsid w:val="004123BA"/>
    <w:rsid w:val="00412ABC"/>
    <w:rsid w:val="00412BB9"/>
    <w:rsid w:val="00413B1E"/>
    <w:rsid w:val="00413CA3"/>
    <w:rsid w:val="00414350"/>
    <w:rsid w:val="0041464E"/>
    <w:rsid w:val="00414724"/>
    <w:rsid w:val="00414F3E"/>
    <w:rsid w:val="00415092"/>
    <w:rsid w:val="004151DE"/>
    <w:rsid w:val="00415213"/>
    <w:rsid w:val="00415DAF"/>
    <w:rsid w:val="004160B9"/>
    <w:rsid w:val="004162DD"/>
    <w:rsid w:val="00416C84"/>
    <w:rsid w:val="0041741B"/>
    <w:rsid w:val="00417DD1"/>
    <w:rsid w:val="004200EB"/>
    <w:rsid w:val="00420283"/>
    <w:rsid w:val="00420A73"/>
    <w:rsid w:val="00420AAB"/>
    <w:rsid w:val="00420AD7"/>
    <w:rsid w:val="00420AEF"/>
    <w:rsid w:val="00420FF3"/>
    <w:rsid w:val="00423531"/>
    <w:rsid w:val="004235BF"/>
    <w:rsid w:val="0042391C"/>
    <w:rsid w:val="00423CE8"/>
    <w:rsid w:val="00424F64"/>
    <w:rsid w:val="00425667"/>
    <w:rsid w:val="00425E3A"/>
    <w:rsid w:val="00426960"/>
    <w:rsid w:val="004308AE"/>
    <w:rsid w:val="00430932"/>
    <w:rsid w:val="0043179D"/>
    <w:rsid w:val="00431DCE"/>
    <w:rsid w:val="00432938"/>
    <w:rsid w:val="00432E5B"/>
    <w:rsid w:val="004333F6"/>
    <w:rsid w:val="00433C02"/>
    <w:rsid w:val="0043409A"/>
    <w:rsid w:val="00435F40"/>
    <w:rsid w:val="0043616F"/>
    <w:rsid w:val="0043682A"/>
    <w:rsid w:val="00437566"/>
    <w:rsid w:val="00437D4E"/>
    <w:rsid w:val="00437D98"/>
    <w:rsid w:val="00440148"/>
    <w:rsid w:val="00440489"/>
    <w:rsid w:val="00440A5E"/>
    <w:rsid w:val="00441230"/>
    <w:rsid w:val="00442307"/>
    <w:rsid w:val="00442319"/>
    <w:rsid w:val="00442959"/>
    <w:rsid w:val="00442A16"/>
    <w:rsid w:val="00442B3A"/>
    <w:rsid w:val="00442C2C"/>
    <w:rsid w:val="00443075"/>
    <w:rsid w:val="004430CC"/>
    <w:rsid w:val="00443C47"/>
    <w:rsid w:val="0044425B"/>
    <w:rsid w:val="00444A77"/>
    <w:rsid w:val="00445155"/>
    <w:rsid w:val="0044557A"/>
    <w:rsid w:val="00445C54"/>
    <w:rsid w:val="00445D97"/>
    <w:rsid w:val="0044634A"/>
    <w:rsid w:val="00446629"/>
    <w:rsid w:val="0044691C"/>
    <w:rsid w:val="00446D3F"/>
    <w:rsid w:val="0044716A"/>
    <w:rsid w:val="00450942"/>
    <w:rsid w:val="00450E91"/>
    <w:rsid w:val="0045132B"/>
    <w:rsid w:val="004516C1"/>
    <w:rsid w:val="00453E10"/>
    <w:rsid w:val="0045474A"/>
    <w:rsid w:val="004547D2"/>
    <w:rsid w:val="0045525F"/>
    <w:rsid w:val="0045542F"/>
    <w:rsid w:val="004555E3"/>
    <w:rsid w:val="004560E5"/>
    <w:rsid w:val="00456307"/>
    <w:rsid w:val="0045799A"/>
    <w:rsid w:val="00460D6D"/>
    <w:rsid w:val="0046110F"/>
    <w:rsid w:val="00461474"/>
    <w:rsid w:val="00461486"/>
    <w:rsid w:val="00462E40"/>
    <w:rsid w:val="0046343B"/>
    <w:rsid w:val="00463872"/>
    <w:rsid w:val="00463C97"/>
    <w:rsid w:val="0046426A"/>
    <w:rsid w:val="00464657"/>
    <w:rsid w:val="00464E9B"/>
    <w:rsid w:val="00465358"/>
    <w:rsid w:val="00465720"/>
    <w:rsid w:val="00466970"/>
    <w:rsid w:val="00466ACE"/>
    <w:rsid w:val="00466CAD"/>
    <w:rsid w:val="00466DE7"/>
    <w:rsid w:val="004671C6"/>
    <w:rsid w:val="00467ABC"/>
    <w:rsid w:val="00471317"/>
    <w:rsid w:val="00471A94"/>
    <w:rsid w:val="00471CA0"/>
    <w:rsid w:val="00472571"/>
    <w:rsid w:val="0047429E"/>
    <w:rsid w:val="0047552F"/>
    <w:rsid w:val="00475910"/>
    <w:rsid w:val="00475A41"/>
    <w:rsid w:val="00475D80"/>
    <w:rsid w:val="00475EDC"/>
    <w:rsid w:val="0047602F"/>
    <w:rsid w:val="00476AE4"/>
    <w:rsid w:val="0047715F"/>
    <w:rsid w:val="00477246"/>
    <w:rsid w:val="00477A2A"/>
    <w:rsid w:val="00480592"/>
    <w:rsid w:val="00480852"/>
    <w:rsid w:val="0048209E"/>
    <w:rsid w:val="00482456"/>
    <w:rsid w:val="00482487"/>
    <w:rsid w:val="0048284A"/>
    <w:rsid w:val="00482C82"/>
    <w:rsid w:val="00483AD7"/>
    <w:rsid w:val="00483C4F"/>
    <w:rsid w:val="0048420D"/>
    <w:rsid w:val="004856F4"/>
    <w:rsid w:val="00485A4F"/>
    <w:rsid w:val="00485EE4"/>
    <w:rsid w:val="0048660C"/>
    <w:rsid w:val="004872D6"/>
    <w:rsid w:val="004913D9"/>
    <w:rsid w:val="004916F1"/>
    <w:rsid w:val="00491C49"/>
    <w:rsid w:val="00491C52"/>
    <w:rsid w:val="004922AB"/>
    <w:rsid w:val="00492608"/>
    <w:rsid w:val="00492B7A"/>
    <w:rsid w:val="0049362E"/>
    <w:rsid w:val="004941FF"/>
    <w:rsid w:val="0049421E"/>
    <w:rsid w:val="004945BD"/>
    <w:rsid w:val="004949FF"/>
    <w:rsid w:val="0049549E"/>
    <w:rsid w:val="00495517"/>
    <w:rsid w:val="00495694"/>
    <w:rsid w:val="00495D56"/>
    <w:rsid w:val="004961F6"/>
    <w:rsid w:val="0049632C"/>
    <w:rsid w:val="00496688"/>
    <w:rsid w:val="004969F6"/>
    <w:rsid w:val="00496B02"/>
    <w:rsid w:val="00496E3F"/>
    <w:rsid w:val="00497768"/>
    <w:rsid w:val="00497C5E"/>
    <w:rsid w:val="004A05F5"/>
    <w:rsid w:val="004A0EE8"/>
    <w:rsid w:val="004A1EF5"/>
    <w:rsid w:val="004A2E08"/>
    <w:rsid w:val="004A2E25"/>
    <w:rsid w:val="004A2E6C"/>
    <w:rsid w:val="004A3789"/>
    <w:rsid w:val="004A3F83"/>
    <w:rsid w:val="004A491A"/>
    <w:rsid w:val="004A4954"/>
    <w:rsid w:val="004A4FCA"/>
    <w:rsid w:val="004A556D"/>
    <w:rsid w:val="004A5AFE"/>
    <w:rsid w:val="004A62ED"/>
    <w:rsid w:val="004A687C"/>
    <w:rsid w:val="004A6E59"/>
    <w:rsid w:val="004A73F1"/>
    <w:rsid w:val="004A75C0"/>
    <w:rsid w:val="004A78C2"/>
    <w:rsid w:val="004B04C5"/>
    <w:rsid w:val="004B1BA0"/>
    <w:rsid w:val="004B1ECF"/>
    <w:rsid w:val="004B2B96"/>
    <w:rsid w:val="004B32F9"/>
    <w:rsid w:val="004B3C7E"/>
    <w:rsid w:val="004B3CA3"/>
    <w:rsid w:val="004B3EFC"/>
    <w:rsid w:val="004B421D"/>
    <w:rsid w:val="004B421E"/>
    <w:rsid w:val="004B4D07"/>
    <w:rsid w:val="004B4F33"/>
    <w:rsid w:val="004B5083"/>
    <w:rsid w:val="004B5753"/>
    <w:rsid w:val="004B5B7F"/>
    <w:rsid w:val="004B6D70"/>
    <w:rsid w:val="004C0755"/>
    <w:rsid w:val="004C125A"/>
    <w:rsid w:val="004C2DA3"/>
    <w:rsid w:val="004C2F95"/>
    <w:rsid w:val="004C3FD0"/>
    <w:rsid w:val="004C401D"/>
    <w:rsid w:val="004C4643"/>
    <w:rsid w:val="004C4D92"/>
    <w:rsid w:val="004C5C07"/>
    <w:rsid w:val="004C6629"/>
    <w:rsid w:val="004C7505"/>
    <w:rsid w:val="004D0B71"/>
    <w:rsid w:val="004D15DE"/>
    <w:rsid w:val="004D1A9D"/>
    <w:rsid w:val="004D1C92"/>
    <w:rsid w:val="004D2921"/>
    <w:rsid w:val="004D2BFC"/>
    <w:rsid w:val="004D3A7A"/>
    <w:rsid w:val="004D46FA"/>
    <w:rsid w:val="004D48AE"/>
    <w:rsid w:val="004D49C1"/>
    <w:rsid w:val="004D4EED"/>
    <w:rsid w:val="004D50DA"/>
    <w:rsid w:val="004D58BF"/>
    <w:rsid w:val="004D5A34"/>
    <w:rsid w:val="004D6254"/>
    <w:rsid w:val="004D6707"/>
    <w:rsid w:val="004D686F"/>
    <w:rsid w:val="004D7158"/>
    <w:rsid w:val="004D7230"/>
    <w:rsid w:val="004D7313"/>
    <w:rsid w:val="004D76E5"/>
    <w:rsid w:val="004D7A45"/>
    <w:rsid w:val="004D7E61"/>
    <w:rsid w:val="004E0135"/>
    <w:rsid w:val="004E0AA7"/>
    <w:rsid w:val="004E29D6"/>
    <w:rsid w:val="004E2F3D"/>
    <w:rsid w:val="004E4E58"/>
    <w:rsid w:val="004E515A"/>
    <w:rsid w:val="004E5A3B"/>
    <w:rsid w:val="004E66FA"/>
    <w:rsid w:val="004E6926"/>
    <w:rsid w:val="004F0141"/>
    <w:rsid w:val="004F017A"/>
    <w:rsid w:val="004F0732"/>
    <w:rsid w:val="004F1BDF"/>
    <w:rsid w:val="004F35B1"/>
    <w:rsid w:val="004F39E2"/>
    <w:rsid w:val="004F404D"/>
    <w:rsid w:val="004F42C4"/>
    <w:rsid w:val="004F46EB"/>
    <w:rsid w:val="004F4DE1"/>
    <w:rsid w:val="004F5954"/>
    <w:rsid w:val="004F59E3"/>
    <w:rsid w:val="004F5B78"/>
    <w:rsid w:val="004F6610"/>
    <w:rsid w:val="004F66EA"/>
    <w:rsid w:val="004F685D"/>
    <w:rsid w:val="004F68E5"/>
    <w:rsid w:val="004F6F5C"/>
    <w:rsid w:val="004F70C2"/>
    <w:rsid w:val="004F780F"/>
    <w:rsid w:val="004F7A2B"/>
    <w:rsid w:val="004F7B62"/>
    <w:rsid w:val="004F7BED"/>
    <w:rsid w:val="00501013"/>
    <w:rsid w:val="005011B8"/>
    <w:rsid w:val="005013E8"/>
    <w:rsid w:val="00501614"/>
    <w:rsid w:val="00501753"/>
    <w:rsid w:val="00501AC0"/>
    <w:rsid w:val="00503546"/>
    <w:rsid w:val="005035EA"/>
    <w:rsid w:val="00503C49"/>
    <w:rsid w:val="005045BB"/>
    <w:rsid w:val="005049B0"/>
    <w:rsid w:val="00505030"/>
    <w:rsid w:val="00506031"/>
    <w:rsid w:val="005065CA"/>
    <w:rsid w:val="0050741B"/>
    <w:rsid w:val="005079E3"/>
    <w:rsid w:val="00510397"/>
    <w:rsid w:val="00510532"/>
    <w:rsid w:val="005105A8"/>
    <w:rsid w:val="005105FC"/>
    <w:rsid w:val="0051061E"/>
    <w:rsid w:val="005125E8"/>
    <w:rsid w:val="00512A33"/>
    <w:rsid w:val="005134E0"/>
    <w:rsid w:val="005134EE"/>
    <w:rsid w:val="005136E6"/>
    <w:rsid w:val="005136EE"/>
    <w:rsid w:val="0051377E"/>
    <w:rsid w:val="00513BD9"/>
    <w:rsid w:val="00514200"/>
    <w:rsid w:val="005143CA"/>
    <w:rsid w:val="0051457C"/>
    <w:rsid w:val="005148EC"/>
    <w:rsid w:val="005149CD"/>
    <w:rsid w:val="0051514E"/>
    <w:rsid w:val="005153A2"/>
    <w:rsid w:val="00515704"/>
    <w:rsid w:val="0051579F"/>
    <w:rsid w:val="00516524"/>
    <w:rsid w:val="00516A2D"/>
    <w:rsid w:val="00517BC6"/>
    <w:rsid w:val="005207C6"/>
    <w:rsid w:val="00520C6C"/>
    <w:rsid w:val="00520CD4"/>
    <w:rsid w:val="0052161C"/>
    <w:rsid w:val="00521678"/>
    <w:rsid w:val="00521C73"/>
    <w:rsid w:val="00521FA2"/>
    <w:rsid w:val="005220C5"/>
    <w:rsid w:val="00522491"/>
    <w:rsid w:val="00522D18"/>
    <w:rsid w:val="0052448B"/>
    <w:rsid w:val="005245D6"/>
    <w:rsid w:val="005248EF"/>
    <w:rsid w:val="00524AD7"/>
    <w:rsid w:val="00525130"/>
    <w:rsid w:val="0052701F"/>
    <w:rsid w:val="00527AEC"/>
    <w:rsid w:val="00527B9E"/>
    <w:rsid w:val="00527DA1"/>
    <w:rsid w:val="0053000B"/>
    <w:rsid w:val="0053090B"/>
    <w:rsid w:val="00531506"/>
    <w:rsid w:val="00531B7A"/>
    <w:rsid w:val="00532974"/>
    <w:rsid w:val="005343B1"/>
    <w:rsid w:val="00534548"/>
    <w:rsid w:val="00534979"/>
    <w:rsid w:val="0053538C"/>
    <w:rsid w:val="00536CA4"/>
    <w:rsid w:val="00537265"/>
    <w:rsid w:val="005377A8"/>
    <w:rsid w:val="00537EB5"/>
    <w:rsid w:val="00537FBD"/>
    <w:rsid w:val="00540FA1"/>
    <w:rsid w:val="00541179"/>
    <w:rsid w:val="0054198D"/>
    <w:rsid w:val="00541B89"/>
    <w:rsid w:val="00541CB4"/>
    <w:rsid w:val="005436AA"/>
    <w:rsid w:val="005436D1"/>
    <w:rsid w:val="005436DA"/>
    <w:rsid w:val="00543860"/>
    <w:rsid w:val="00543958"/>
    <w:rsid w:val="00543CB0"/>
    <w:rsid w:val="005443F5"/>
    <w:rsid w:val="00544C19"/>
    <w:rsid w:val="00544C43"/>
    <w:rsid w:val="00544C64"/>
    <w:rsid w:val="005452C9"/>
    <w:rsid w:val="00545789"/>
    <w:rsid w:val="00545C9B"/>
    <w:rsid w:val="005466D3"/>
    <w:rsid w:val="00547014"/>
    <w:rsid w:val="0054769B"/>
    <w:rsid w:val="00547D5C"/>
    <w:rsid w:val="00551A16"/>
    <w:rsid w:val="00551F35"/>
    <w:rsid w:val="005523E3"/>
    <w:rsid w:val="0055265E"/>
    <w:rsid w:val="00552A66"/>
    <w:rsid w:val="0055306C"/>
    <w:rsid w:val="005533EB"/>
    <w:rsid w:val="00553851"/>
    <w:rsid w:val="005538BC"/>
    <w:rsid w:val="00553BD1"/>
    <w:rsid w:val="005541B3"/>
    <w:rsid w:val="00554261"/>
    <w:rsid w:val="00554287"/>
    <w:rsid w:val="005546C5"/>
    <w:rsid w:val="0055652F"/>
    <w:rsid w:val="00556920"/>
    <w:rsid w:val="00556F04"/>
    <w:rsid w:val="005573AB"/>
    <w:rsid w:val="005577A2"/>
    <w:rsid w:val="00557AD7"/>
    <w:rsid w:val="00560E13"/>
    <w:rsid w:val="00562071"/>
    <w:rsid w:val="00563930"/>
    <w:rsid w:val="00563A1D"/>
    <w:rsid w:val="005647BD"/>
    <w:rsid w:val="00564CBB"/>
    <w:rsid w:val="005656BD"/>
    <w:rsid w:val="0056663D"/>
    <w:rsid w:val="005667DF"/>
    <w:rsid w:val="00566BAD"/>
    <w:rsid w:val="00566D5C"/>
    <w:rsid w:val="00566E12"/>
    <w:rsid w:val="005676E2"/>
    <w:rsid w:val="00567FFD"/>
    <w:rsid w:val="005700CA"/>
    <w:rsid w:val="00570343"/>
    <w:rsid w:val="00571258"/>
    <w:rsid w:val="00571934"/>
    <w:rsid w:val="00571C49"/>
    <w:rsid w:val="00571E86"/>
    <w:rsid w:val="00573030"/>
    <w:rsid w:val="0057322D"/>
    <w:rsid w:val="005740B9"/>
    <w:rsid w:val="0057576A"/>
    <w:rsid w:val="00575E08"/>
    <w:rsid w:val="0057666A"/>
    <w:rsid w:val="00577224"/>
    <w:rsid w:val="005807EF"/>
    <w:rsid w:val="00580A79"/>
    <w:rsid w:val="005814BF"/>
    <w:rsid w:val="00581847"/>
    <w:rsid w:val="00581C3A"/>
    <w:rsid w:val="00582296"/>
    <w:rsid w:val="00582A15"/>
    <w:rsid w:val="00582A63"/>
    <w:rsid w:val="00582B29"/>
    <w:rsid w:val="00582EC5"/>
    <w:rsid w:val="005830A9"/>
    <w:rsid w:val="00583335"/>
    <w:rsid w:val="005835DC"/>
    <w:rsid w:val="005836F3"/>
    <w:rsid w:val="00583E03"/>
    <w:rsid w:val="00584459"/>
    <w:rsid w:val="005848A9"/>
    <w:rsid w:val="00584C88"/>
    <w:rsid w:val="00585602"/>
    <w:rsid w:val="0058572C"/>
    <w:rsid w:val="00585BD8"/>
    <w:rsid w:val="00585FA6"/>
    <w:rsid w:val="0058634D"/>
    <w:rsid w:val="005867E7"/>
    <w:rsid w:val="00590650"/>
    <w:rsid w:val="005909AF"/>
    <w:rsid w:val="00590AC0"/>
    <w:rsid w:val="005910CB"/>
    <w:rsid w:val="0059174A"/>
    <w:rsid w:val="00591B2B"/>
    <w:rsid w:val="00592649"/>
    <w:rsid w:val="00592914"/>
    <w:rsid w:val="0059297A"/>
    <w:rsid w:val="00592E95"/>
    <w:rsid w:val="005939A2"/>
    <w:rsid w:val="00593F55"/>
    <w:rsid w:val="005941E4"/>
    <w:rsid w:val="005942A2"/>
    <w:rsid w:val="0059448E"/>
    <w:rsid w:val="00594BEB"/>
    <w:rsid w:val="0059517C"/>
    <w:rsid w:val="00595516"/>
    <w:rsid w:val="0059558B"/>
    <w:rsid w:val="00595D75"/>
    <w:rsid w:val="00595EFC"/>
    <w:rsid w:val="005A0A95"/>
    <w:rsid w:val="005A0FF1"/>
    <w:rsid w:val="005A2447"/>
    <w:rsid w:val="005A2DDA"/>
    <w:rsid w:val="005A344A"/>
    <w:rsid w:val="005A3490"/>
    <w:rsid w:val="005A359A"/>
    <w:rsid w:val="005A37A9"/>
    <w:rsid w:val="005A3B7A"/>
    <w:rsid w:val="005A4DB3"/>
    <w:rsid w:val="005A50C0"/>
    <w:rsid w:val="005A5E1B"/>
    <w:rsid w:val="005A70B1"/>
    <w:rsid w:val="005A735E"/>
    <w:rsid w:val="005A7648"/>
    <w:rsid w:val="005A7DC8"/>
    <w:rsid w:val="005A7EC3"/>
    <w:rsid w:val="005B0AB3"/>
    <w:rsid w:val="005B0DB1"/>
    <w:rsid w:val="005B0EB6"/>
    <w:rsid w:val="005B1FDE"/>
    <w:rsid w:val="005B21BA"/>
    <w:rsid w:val="005B24DD"/>
    <w:rsid w:val="005B36AA"/>
    <w:rsid w:val="005B3A78"/>
    <w:rsid w:val="005B3E3B"/>
    <w:rsid w:val="005B44D8"/>
    <w:rsid w:val="005B4D2C"/>
    <w:rsid w:val="005B4F49"/>
    <w:rsid w:val="005B53BD"/>
    <w:rsid w:val="005B5476"/>
    <w:rsid w:val="005B57D5"/>
    <w:rsid w:val="005B5AE6"/>
    <w:rsid w:val="005B6A2A"/>
    <w:rsid w:val="005B6B40"/>
    <w:rsid w:val="005B7269"/>
    <w:rsid w:val="005B79B6"/>
    <w:rsid w:val="005B7E6E"/>
    <w:rsid w:val="005C01A3"/>
    <w:rsid w:val="005C14BC"/>
    <w:rsid w:val="005C181A"/>
    <w:rsid w:val="005C2A4C"/>
    <w:rsid w:val="005C301A"/>
    <w:rsid w:val="005C31A5"/>
    <w:rsid w:val="005C31D7"/>
    <w:rsid w:val="005C31E6"/>
    <w:rsid w:val="005C32B7"/>
    <w:rsid w:val="005C38CF"/>
    <w:rsid w:val="005C3AF7"/>
    <w:rsid w:val="005C3EC8"/>
    <w:rsid w:val="005C3EDF"/>
    <w:rsid w:val="005C3F78"/>
    <w:rsid w:val="005C5736"/>
    <w:rsid w:val="005C5C84"/>
    <w:rsid w:val="005C5CED"/>
    <w:rsid w:val="005C60B9"/>
    <w:rsid w:val="005C6134"/>
    <w:rsid w:val="005C63F4"/>
    <w:rsid w:val="005C6C09"/>
    <w:rsid w:val="005C6F2A"/>
    <w:rsid w:val="005D09B5"/>
    <w:rsid w:val="005D112F"/>
    <w:rsid w:val="005D165A"/>
    <w:rsid w:val="005D1DD7"/>
    <w:rsid w:val="005D209C"/>
    <w:rsid w:val="005D3770"/>
    <w:rsid w:val="005D3961"/>
    <w:rsid w:val="005D4043"/>
    <w:rsid w:val="005D52A9"/>
    <w:rsid w:val="005D5484"/>
    <w:rsid w:val="005D70C0"/>
    <w:rsid w:val="005E0003"/>
    <w:rsid w:val="005E0388"/>
    <w:rsid w:val="005E048D"/>
    <w:rsid w:val="005E05B4"/>
    <w:rsid w:val="005E0FB2"/>
    <w:rsid w:val="005E16A0"/>
    <w:rsid w:val="005E1A20"/>
    <w:rsid w:val="005E250A"/>
    <w:rsid w:val="005E2829"/>
    <w:rsid w:val="005E28F1"/>
    <w:rsid w:val="005E351B"/>
    <w:rsid w:val="005E3CC6"/>
    <w:rsid w:val="005E41F7"/>
    <w:rsid w:val="005E4587"/>
    <w:rsid w:val="005E48FE"/>
    <w:rsid w:val="005E51B8"/>
    <w:rsid w:val="005E65D6"/>
    <w:rsid w:val="005E67E6"/>
    <w:rsid w:val="005E686E"/>
    <w:rsid w:val="005E7DAD"/>
    <w:rsid w:val="005F0028"/>
    <w:rsid w:val="005F01A1"/>
    <w:rsid w:val="005F0547"/>
    <w:rsid w:val="005F0C5E"/>
    <w:rsid w:val="005F0CED"/>
    <w:rsid w:val="005F1D45"/>
    <w:rsid w:val="005F1F06"/>
    <w:rsid w:val="005F311F"/>
    <w:rsid w:val="005F35DE"/>
    <w:rsid w:val="005F3A97"/>
    <w:rsid w:val="005F3B21"/>
    <w:rsid w:val="005F484A"/>
    <w:rsid w:val="005F490C"/>
    <w:rsid w:val="005F50D5"/>
    <w:rsid w:val="005F510F"/>
    <w:rsid w:val="005F5ADB"/>
    <w:rsid w:val="005F646F"/>
    <w:rsid w:val="005F67C9"/>
    <w:rsid w:val="005F6852"/>
    <w:rsid w:val="005F7D51"/>
    <w:rsid w:val="00600049"/>
    <w:rsid w:val="006002C1"/>
    <w:rsid w:val="0060163B"/>
    <w:rsid w:val="00602B7B"/>
    <w:rsid w:val="00602D9A"/>
    <w:rsid w:val="00602DD2"/>
    <w:rsid w:val="00603FC6"/>
    <w:rsid w:val="0060441A"/>
    <w:rsid w:val="006057CF"/>
    <w:rsid w:val="006061CB"/>
    <w:rsid w:val="00606FD7"/>
    <w:rsid w:val="0060799C"/>
    <w:rsid w:val="00607D37"/>
    <w:rsid w:val="00607E1B"/>
    <w:rsid w:val="0061038A"/>
    <w:rsid w:val="00610612"/>
    <w:rsid w:val="0061074A"/>
    <w:rsid w:val="00610CB8"/>
    <w:rsid w:val="00611095"/>
    <w:rsid w:val="0061148A"/>
    <w:rsid w:val="006119B3"/>
    <w:rsid w:val="00612141"/>
    <w:rsid w:val="006123BE"/>
    <w:rsid w:val="00612667"/>
    <w:rsid w:val="00612ED4"/>
    <w:rsid w:val="0061331B"/>
    <w:rsid w:val="0061356D"/>
    <w:rsid w:val="0061448C"/>
    <w:rsid w:val="0061454D"/>
    <w:rsid w:val="006146F1"/>
    <w:rsid w:val="006165D3"/>
    <w:rsid w:val="00616B16"/>
    <w:rsid w:val="00616D64"/>
    <w:rsid w:val="006200F7"/>
    <w:rsid w:val="0062292D"/>
    <w:rsid w:val="006246C1"/>
    <w:rsid w:val="00624E4C"/>
    <w:rsid w:val="006253A6"/>
    <w:rsid w:val="0062673B"/>
    <w:rsid w:val="00627144"/>
    <w:rsid w:val="00627636"/>
    <w:rsid w:val="00627724"/>
    <w:rsid w:val="00630297"/>
    <w:rsid w:val="00631405"/>
    <w:rsid w:val="006321EF"/>
    <w:rsid w:val="00632270"/>
    <w:rsid w:val="006339DB"/>
    <w:rsid w:val="00634B08"/>
    <w:rsid w:val="00635448"/>
    <w:rsid w:val="00635494"/>
    <w:rsid w:val="0063561D"/>
    <w:rsid w:val="006362DD"/>
    <w:rsid w:val="0063636C"/>
    <w:rsid w:val="0063637D"/>
    <w:rsid w:val="0063649B"/>
    <w:rsid w:val="006365A0"/>
    <w:rsid w:val="0063761C"/>
    <w:rsid w:val="0063762C"/>
    <w:rsid w:val="00637A5A"/>
    <w:rsid w:val="00637DD1"/>
    <w:rsid w:val="00640173"/>
    <w:rsid w:val="0064017B"/>
    <w:rsid w:val="006417F4"/>
    <w:rsid w:val="00641BC6"/>
    <w:rsid w:val="00641DB9"/>
    <w:rsid w:val="00641E5E"/>
    <w:rsid w:val="00642B1D"/>
    <w:rsid w:val="00643B6B"/>
    <w:rsid w:val="00643BB4"/>
    <w:rsid w:val="00643E13"/>
    <w:rsid w:val="00644393"/>
    <w:rsid w:val="0064448B"/>
    <w:rsid w:val="00644D79"/>
    <w:rsid w:val="00645BFC"/>
    <w:rsid w:val="00646213"/>
    <w:rsid w:val="00646469"/>
    <w:rsid w:val="006478BC"/>
    <w:rsid w:val="006479CC"/>
    <w:rsid w:val="00647AEE"/>
    <w:rsid w:val="00650CA4"/>
    <w:rsid w:val="00650DAF"/>
    <w:rsid w:val="00651185"/>
    <w:rsid w:val="0065141E"/>
    <w:rsid w:val="00651437"/>
    <w:rsid w:val="00651DAD"/>
    <w:rsid w:val="00651EA2"/>
    <w:rsid w:val="006522A3"/>
    <w:rsid w:val="006522C9"/>
    <w:rsid w:val="0065292F"/>
    <w:rsid w:val="00652BC1"/>
    <w:rsid w:val="00652DC9"/>
    <w:rsid w:val="00653C62"/>
    <w:rsid w:val="0065424E"/>
    <w:rsid w:val="00654313"/>
    <w:rsid w:val="00655686"/>
    <w:rsid w:val="00656624"/>
    <w:rsid w:val="00656ADF"/>
    <w:rsid w:val="00656F6D"/>
    <w:rsid w:val="00657454"/>
    <w:rsid w:val="0065787F"/>
    <w:rsid w:val="00657B32"/>
    <w:rsid w:val="00662478"/>
    <w:rsid w:val="006626E0"/>
    <w:rsid w:val="0066426C"/>
    <w:rsid w:val="00664972"/>
    <w:rsid w:val="00665FC6"/>
    <w:rsid w:val="006660F1"/>
    <w:rsid w:val="00666826"/>
    <w:rsid w:val="00666D32"/>
    <w:rsid w:val="00667B49"/>
    <w:rsid w:val="00667E2D"/>
    <w:rsid w:val="00670026"/>
    <w:rsid w:val="006701AB"/>
    <w:rsid w:val="00671420"/>
    <w:rsid w:val="00671D0E"/>
    <w:rsid w:val="00672014"/>
    <w:rsid w:val="00672771"/>
    <w:rsid w:val="0067287A"/>
    <w:rsid w:val="006728DA"/>
    <w:rsid w:val="006744A4"/>
    <w:rsid w:val="0067475E"/>
    <w:rsid w:val="00674926"/>
    <w:rsid w:val="00674BE3"/>
    <w:rsid w:val="00674CC7"/>
    <w:rsid w:val="00674FAB"/>
    <w:rsid w:val="006757AA"/>
    <w:rsid w:val="00675B05"/>
    <w:rsid w:val="00675D13"/>
    <w:rsid w:val="00676E08"/>
    <w:rsid w:val="00676F7A"/>
    <w:rsid w:val="0067757B"/>
    <w:rsid w:val="00677C8A"/>
    <w:rsid w:val="006807FC"/>
    <w:rsid w:val="0068081D"/>
    <w:rsid w:val="00680E3F"/>
    <w:rsid w:val="00681A0A"/>
    <w:rsid w:val="00681A79"/>
    <w:rsid w:val="0068203E"/>
    <w:rsid w:val="0068357C"/>
    <w:rsid w:val="006837EC"/>
    <w:rsid w:val="006849F3"/>
    <w:rsid w:val="00686550"/>
    <w:rsid w:val="006865BF"/>
    <w:rsid w:val="0068755A"/>
    <w:rsid w:val="00690C25"/>
    <w:rsid w:val="00691433"/>
    <w:rsid w:val="006924F1"/>
    <w:rsid w:val="006925A9"/>
    <w:rsid w:val="006926BC"/>
    <w:rsid w:val="006931FE"/>
    <w:rsid w:val="006932C4"/>
    <w:rsid w:val="00695DAB"/>
    <w:rsid w:val="00695F38"/>
    <w:rsid w:val="006964EA"/>
    <w:rsid w:val="006974F1"/>
    <w:rsid w:val="006A0597"/>
    <w:rsid w:val="006A11D9"/>
    <w:rsid w:val="006A18B4"/>
    <w:rsid w:val="006A260F"/>
    <w:rsid w:val="006A2BD1"/>
    <w:rsid w:val="006A2CBD"/>
    <w:rsid w:val="006A30CC"/>
    <w:rsid w:val="006A42B1"/>
    <w:rsid w:val="006A46DF"/>
    <w:rsid w:val="006A514B"/>
    <w:rsid w:val="006A5DAC"/>
    <w:rsid w:val="006A6642"/>
    <w:rsid w:val="006A71FE"/>
    <w:rsid w:val="006A75B8"/>
    <w:rsid w:val="006A77E3"/>
    <w:rsid w:val="006A7A2B"/>
    <w:rsid w:val="006A7D2D"/>
    <w:rsid w:val="006A7FB8"/>
    <w:rsid w:val="006B1003"/>
    <w:rsid w:val="006B1D7F"/>
    <w:rsid w:val="006B2339"/>
    <w:rsid w:val="006B309E"/>
    <w:rsid w:val="006B324B"/>
    <w:rsid w:val="006B35C0"/>
    <w:rsid w:val="006B36A6"/>
    <w:rsid w:val="006B3AD7"/>
    <w:rsid w:val="006B4043"/>
    <w:rsid w:val="006B405A"/>
    <w:rsid w:val="006B4197"/>
    <w:rsid w:val="006B4B9A"/>
    <w:rsid w:val="006B4E8E"/>
    <w:rsid w:val="006B4F72"/>
    <w:rsid w:val="006B5027"/>
    <w:rsid w:val="006B5C1C"/>
    <w:rsid w:val="006B64AF"/>
    <w:rsid w:val="006B68A1"/>
    <w:rsid w:val="006B6941"/>
    <w:rsid w:val="006B732A"/>
    <w:rsid w:val="006B77E8"/>
    <w:rsid w:val="006B79BA"/>
    <w:rsid w:val="006C011B"/>
    <w:rsid w:val="006C0379"/>
    <w:rsid w:val="006C0409"/>
    <w:rsid w:val="006C059B"/>
    <w:rsid w:val="006C0990"/>
    <w:rsid w:val="006C1089"/>
    <w:rsid w:val="006C1208"/>
    <w:rsid w:val="006C243B"/>
    <w:rsid w:val="006C2891"/>
    <w:rsid w:val="006C2A3A"/>
    <w:rsid w:val="006C30F2"/>
    <w:rsid w:val="006C3470"/>
    <w:rsid w:val="006C3C02"/>
    <w:rsid w:val="006C4018"/>
    <w:rsid w:val="006C43AB"/>
    <w:rsid w:val="006C4549"/>
    <w:rsid w:val="006C4605"/>
    <w:rsid w:val="006C4B8C"/>
    <w:rsid w:val="006C54E0"/>
    <w:rsid w:val="006C5632"/>
    <w:rsid w:val="006C6167"/>
    <w:rsid w:val="006C6AC7"/>
    <w:rsid w:val="006C72E0"/>
    <w:rsid w:val="006C7B1B"/>
    <w:rsid w:val="006D0294"/>
    <w:rsid w:val="006D08F5"/>
    <w:rsid w:val="006D1B1C"/>
    <w:rsid w:val="006D1D36"/>
    <w:rsid w:val="006D2496"/>
    <w:rsid w:val="006D2523"/>
    <w:rsid w:val="006D2534"/>
    <w:rsid w:val="006D2F35"/>
    <w:rsid w:val="006D2F83"/>
    <w:rsid w:val="006D3E7F"/>
    <w:rsid w:val="006D4314"/>
    <w:rsid w:val="006D5040"/>
    <w:rsid w:val="006D5142"/>
    <w:rsid w:val="006D5241"/>
    <w:rsid w:val="006D533E"/>
    <w:rsid w:val="006D586E"/>
    <w:rsid w:val="006D6171"/>
    <w:rsid w:val="006D684E"/>
    <w:rsid w:val="006D748F"/>
    <w:rsid w:val="006E0275"/>
    <w:rsid w:val="006E117E"/>
    <w:rsid w:val="006E1508"/>
    <w:rsid w:val="006E1F20"/>
    <w:rsid w:val="006E3311"/>
    <w:rsid w:val="006E3BC6"/>
    <w:rsid w:val="006E3CE7"/>
    <w:rsid w:val="006E3FED"/>
    <w:rsid w:val="006E401C"/>
    <w:rsid w:val="006E4181"/>
    <w:rsid w:val="006E45D1"/>
    <w:rsid w:val="006E45D7"/>
    <w:rsid w:val="006E4A22"/>
    <w:rsid w:val="006E5173"/>
    <w:rsid w:val="006E5A3D"/>
    <w:rsid w:val="006E5B73"/>
    <w:rsid w:val="006E6750"/>
    <w:rsid w:val="006E7AF5"/>
    <w:rsid w:val="006F03E1"/>
    <w:rsid w:val="006F0583"/>
    <w:rsid w:val="006F0627"/>
    <w:rsid w:val="006F0F62"/>
    <w:rsid w:val="006F18FE"/>
    <w:rsid w:val="006F1BAB"/>
    <w:rsid w:val="006F1C93"/>
    <w:rsid w:val="006F1DCE"/>
    <w:rsid w:val="006F310C"/>
    <w:rsid w:val="006F4253"/>
    <w:rsid w:val="006F479E"/>
    <w:rsid w:val="006F487A"/>
    <w:rsid w:val="006F4E25"/>
    <w:rsid w:val="006F50E3"/>
    <w:rsid w:val="006F5282"/>
    <w:rsid w:val="006F5441"/>
    <w:rsid w:val="006F55E0"/>
    <w:rsid w:val="006F6587"/>
    <w:rsid w:val="006F6E4A"/>
    <w:rsid w:val="006F73E9"/>
    <w:rsid w:val="006F74B4"/>
    <w:rsid w:val="0070113F"/>
    <w:rsid w:val="00701B75"/>
    <w:rsid w:val="007020F9"/>
    <w:rsid w:val="0070252A"/>
    <w:rsid w:val="00702BDB"/>
    <w:rsid w:val="00702D04"/>
    <w:rsid w:val="00702E74"/>
    <w:rsid w:val="00703282"/>
    <w:rsid w:val="00704696"/>
    <w:rsid w:val="007047D1"/>
    <w:rsid w:val="00704DFD"/>
    <w:rsid w:val="00704F1E"/>
    <w:rsid w:val="0070625A"/>
    <w:rsid w:val="00706766"/>
    <w:rsid w:val="007070E9"/>
    <w:rsid w:val="00710310"/>
    <w:rsid w:val="00710AD3"/>
    <w:rsid w:val="007113EA"/>
    <w:rsid w:val="007115D9"/>
    <w:rsid w:val="0071195F"/>
    <w:rsid w:val="00711F10"/>
    <w:rsid w:val="00711F69"/>
    <w:rsid w:val="00711FFD"/>
    <w:rsid w:val="007125B2"/>
    <w:rsid w:val="00712FB5"/>
    <w:rsid w:val="0071366D"/>
    <w:rsid w:val="007143E5"/>
    <w:rsid w:val="00714FAF"/>
    <w:rsid w:val="0071536B"/>
    <w:rsid w:val="007159D6"/>
    <w:rsid w:val="0071649D"/>
    <w:rsid w:val="0071664A"/>
    <w:rsid w:val="0071671F"/>
    <w:rsid w:val="0071674A"/>
    <w:rsid w:val="00716843"/>
    <w:rsid w:val="00716D7F"/>
    <w:rsid w:val="00717509"/>
    <w:rsid w:val="0071783F"/>
    <w:rsid w:val="00717B07"/>
    <w:rsid w:val="0072067E"/>
    <w:rsid w:val="00720EDB"/>
    <w:rsid w:val="007214A1"/>
    <w:rsid w:val="00722534"/>
    <w:rsid w:val="007231FF"/>
    <w:rsid w:val="007239AC"/>
    <w:rsid w:val="007239C5"/>
    <w:rsid w:val="00723A4E"/>
    <w:rsid w:val="0072493B"/>
    <w:rsid w:val="007250D0"/>
    <w:rsid w:val="00725117"/>
    <w:rsid w:val="00725875"/>
    <w:rsid w:val="00725DB5"/>
    <w:rsid w:val="00726B46"/>
    <w:rsid w:val="00726D57"/>
    <w:rsid w:val="00726DA4"/>
    <w:rsid w:val="007275B8"/>
    <w:rsid w:val="007277CB"/>
    <w:rsid w:val="00727B6B"/>
    <w:rsid w:val="00727DC9"/>
    <w:rsid w:val="00730001"/>
    <w:rsid w:val="0073010F"/>
    <w:rsid w:val="00730AD7"/>
    <w:rsid w:val="00730B86"/>
    <w:rsid w:val="00730D8E"/>
    <w:rsid w:val="007312C8"/>
    <w:rsid w:val="00731983"/>
    <w:rsid w:val="00731E53"/>
    <w:rsid w:val="0073237A"/>
    <w:rsid w:val="0073251E"/>
    <w:rsid w:val="0073384D"/>
    <w:rsid w:val="007338C7"/>
    <w:rsid w:val="00733FEA"/>
    <w:rsid w:val="00734BB9"/>
    <w:rsid w:val="00734FD9"/>
    <w:rsid w:val="00735175"/>
    <w:rsid w:val="007358DB"/>
    <w:rsid w:val="00735B4A"/>
    <w:rsid w:val="00737305"/>
    <w:rsid w:val="007375D0"/>
    <w:rsid w:val="007407ED"/>
    <w:rsid w:val="007409AB"/>
    <w:rsid w:val="00740A3E"/>
    <w:rsid w:val="00740D5E"/>
    <w:rsid w:val="00740F1E"/>
    <w:rsid w:val="00740F21"/>
    <w:rsid w:val="007413A5"/>
    <w:rsid w:val="0074159A"/>
    <w:rsid w:val="00741F15"/>
    <w:rsid w:val="00741FC8"/>
    <w:rsid w:val="0074204C"/>
    <w:rsid w:val="00742492"/>
    <w:rsid w:val="00742975"/>
    <w:rsid w:val="007432CD"/>
    <w:rsid w:val="00743D80"/>
    <w:rsid w:val="00743F69"/>
    <w:rsid w:val="0074429B"/>
    <w:rsid w:val="007446AD"/>
    <w:rsid w:val="00744B1B"/>
    <w:rsid w:val="00744F16"/>
    <w:rsid w:val="00745F0E"/>
    <w:rsid w:val="00746887"/>
    <w:rsid w:val="00746919"/>
    <w:rsid w:val="00747364"/>
    <w:rsid w:val="007473CF"/>
    <w:rsid w:val="00747765"/>
    <w:rsid w:val="0075048D"/>
    <w:rsid w:val="00750703"/>
    <w:rsid w:val="00750A29"/>
    <w:rsid w:val="00751758"/>
    <w:rsid w:val="00751BE1"/>
    <w:rsid w:val="007540A6"/>
    <w:rsid w:val="007546CC"/>
    <w:rsid w:val="00754802"/>
    <w:rsid w:val="007550DC"/>
    <w:rsid w:val="00755160"/>
    <w:rsid w:val="00755545"/>
    <w:rsid w:val="00755AB8"/>
    <w:rsid w:val="00755B3C"/>
    <w:rsid w:val="00756761"/>
    <w:rsid w:val="007568CB"/>
    <w:rsid w:val="00757617"/>
    <w:rsid w:val="00757635"/>
    <w:rsid w:val="00757BB9"/>
    <w:rsid w:val="0076059A"/>
    <w:rsid w:val="00760AF6"/>
    <w:rsid w:val="00760EEE"/>
    <w:rsid w:val="0076276A"/>
    <w:rsid w:val="00762A2C"/>
    <w:rsid w:val="00762D9B"/>
    <w:rsid w:val="007637A8"/>
    <w:rsid w:val="00763DDC"/>
    <w:rsid w:val="0076409D"/>
    <w:rsid w:val="007645DC"/>
    <w:rsid w:val="00764DFF"/>
    <w:rsid w:val="00764ED1"/>
    <w:rsid w:val="00765056"/>
    <w:rsid w:val="00765D7C"/>
    <w:rsid w:val="007666C8"/>
    <w:rsid w:val="007667C5"/>
    <w:rsid w:val="00767156"/>
    <w:rsid w:val="00767229"/>
    <w:rsid w:val="00767D4F"/>
    <w:rsid w:val="0077082A"/>
    <w:rsid w:val="0077185F"/>
    <w:rsid w:val="00771DF1"/>
    <w:rsid w:val="007721B2"/>
    <w:rsid w:val="007735BD"/>
    <w:rsid w:val="0077391B"/>
    <w:rsid w:val="007742DB"/>
    <w:rsid w:val="0077479F"/>
    <w:rsid w:val="00774815"/>
    <w:rsid w:val="00775BCB"/>
    <w:rsid w:val="00775E2B"/>
    <w:rsid w:val="007763FA"/>
    <w:rsid w:val="00776B22"/>
    <w:rsid w:val="00776E19"/>
    <w:rsid w:val="00777609"/>
    <w:rsid w:val="00777614"/>
    <w:rsid w:val="007777C3"/>
    <w:rsid w:val="00777836"/>
    <w:rsid w:val="00777A13"/>
    <w:rsid w:val="00781163"/>
    <w:rsid w:val="007813BE"/>
    <w:rsid w:val="0078181D"/>
    <w:rsid w:val="00781B82"/>
    <w:rsid w:val="00782395"/>
    <w:rsid w:val="007825C5"/>
    <w:rsid w:val="00782898"/>
    <w:rsid w:val="00782EFB"/>
    <w:rsid w:val="00783B17"/>
    <w:rsid w:val="00783BAE"/>
    <w:rsid w:val="00783D4F"/>
    <w:rsid w:val="00783FDF"/>
    <w:rsid w:val="007842BD"/>
    <w:rsid w:val="00784F8F"/>
    <w:rsid w:val="0078560D"/>
    <w:rsid w:val="00787974"/>
    <w:rsid w:val="007902C4"/>
    <w:rsid w:val="007905A9"/>
    <w:rsid w:val="00790786"/>
    <w:rsid w:val="00790B32"/>
    <w:rsid w:val="00790BA9"/>
    <w:rsid w:val="00790CDE"/>
    <w:rsid w:val="0079149E"/>
    <w:rsid w:val="007918E8"/>
    <w:rsid w:val="00791AA0"/>
    <w:rsid w:val="00791FEA"/>
    <w:rsid w:val="007922C0"/>
    <w:rsid w:val="0079291F"/>
    <w:rsid w:val="00792AF9"/>
    <w:rsid w:val="00792B71"/>
    <w:rsid w:val="00792D92"/>
    <w:rsid w:val="0079315C"/>
    <w:rsid w:val="0079360A"/>
    <w:rsid w:val="007936AA"/>
    <w:rsid w:val="00793973"/>
    <w:rsid w:val="00793DD6"/>
    <w:rsid w:val="007946D4"/>
    <w:rsid w:val="00794743"/>
    <w:rsid w:val="00794BE0"/>
    <w:rsid w:val="00795558"/>
    <w:rsid w:val="00795721"/>
    <w:rsid w:val="00795DFB"/>
    <w:rsid w:val="00796249"/>
    <w:rsid w:val="00796701"/>
    <w:rsid w:val="007976DF"/>
    <w:rsid w:val="007977B1"/>
    <w:rsid w:val="007A0361"/>
    <w:rsid w:val="007A0664"/>
    <w:rsid w:val="007A06A7"/>
    <w:rsid w:val="007A0930"/>
    <w:rsid w:val="007A0DAF"/>
    <w:rsid w:val="007A1091"/>
    <w:rsid w:val="007A17BB"/>
    <w:rsid w:val="007A2B3D"/>
    <w:rsid w:val="007A2DA1"/>
    <w:rsid w:val="007A3E14"/>
    <w:rsid w:val="007A3E57"/>
    <w:rsid w:val="007A4505"/>
    <w:rsid w:val="007A4F46"/>
    <w:rsid w:val="007A52E2"/>
    <w:rsid w:val="007A537B"/>
    <w:rsid w:val="007A5CB8"/>
    <w:rsid w:val="007A5DAD"/>
    <w:rsid w:val="007A603C"/>
    <w:rsid w:val="007A67F8"/>
    <w:rsid w:val="007A6A8E"/>
    <w:rsid w:val="007A6E5F"/>
    <w:rsid w:val="007A70A3"/>
    <w:rsid w:val="007A76B5"/>
    <w:rsid w:val="007A7D80"/>
    <w:rsid w:val="007B00B2"/>
    <w:rsid w:val="007B0498"/>
    <w:rsid w:val="007B1037"/>
    <w:rsid w:val="007B2997"/>
    <w:rsid w:val="007B2B22"/>
    <w:rsid w:val="007B2D0E"/>
    <w:rsid w:val="007B3F10"/>
    <w:rsid w:val="007B4B4E"/>
    <w:rsid w:val="007B4C7C"/>
    <w:rsid w:val="007B4E64"/>
    <w:rsid w:val="007B4F2F"/>
    <w:rsid w:val="007B55BA"/>
    <w:rsid w:val="007B6454"/>
    <w:rsid w:val="007C0445"/>
    <w:rsid w:val="007C1970"/>
    <w:rsid w:val="007C2535"/>
    <w:rsid w:val="007C28A4"/>
    <w:rsid w:val="007C2C06"/>
    <w:rsid w:val="007C4E9C"/>
    <w:rsid w:val="007C5D58"/>
    <w:rsid w:val="007C5E6B"/>
    <w:rsid w:val="007C6279"/>
    <w:rsid w:val="007C6BB8"/>
    <w:rsid w:val="007C7281"/>
    <w:rsid w:val="007C7B67"/>
    <w:rsid w:val="007C7DD0"/>
    <w:rsid w:val="007C7F43"/>
    <w:rsid w:val="007D0339"/>
    <w:rsid w:val="007D069A"/>
    <w:rsid w:val="007D16CB"/>
    <w:rsid w:val="007D171E"/>
    <w:rsid w:val="007D1839"/>
    <w:rsid w:val="007D1A09"/>
    <w:rsid w:val="007D1C4E"/>
    <w:rsid w:val="007D1E14"/>
    <w:rsid w:val="007D3987"/>
    <w:rsid w:val="007D3A39"/>
    <w:rsid w:val="007D3B07"/>
    <w:rsid w:val="007D43DE"/>
    <w:rsid w:val="007D4BA3"/>
    <w:rsid w:val="007D4D01"/>
    <w:rsid w:val="007D6088"/>
    <w:rsid w:val="007D74DD"/>
    <w:rsid w:val="007E019B"/>
    <w:rsid w:val="007E0370"/>
    <w:rsid w:val="007E1F2B"/>
    <w:rsid w:val="007E1FE6"/>
    <w:rsid w:val="007E2545"/>
    <w:rsid w:val="007E2A50"/>
    <w:rsid w:val="007E3487"/>
    <w:rsid w:val="007E4130"/>
    <w:rsid w:val="007E464C"/>
    <w:rsid w:val="007E53A4"/>
    <w:rsid w:val="007E564D"/>
    <w:rsid w:val="007E5EA7"/>
    <w:rsid w:val="007E6635"/>
    <w:rsid w:val="007E6A04"/>
    <w:rsid w:val="007E6D69"/>
    <w:rsid w:val="007E7113"/>
    <w:rsid w:val="007E7F55"/>
    <w:rsid w:val="007F0A9E"/>
    <w:rsid w:val="007F0BF2"/>
    <w:rsid w:val="007F139D"/>
    <w:rsid w:val="007F1873"/>
    <w:rsid w:val="007F1AC8"/>
    <w:rsid w:val="007F27E4"/>
    <w:rsid w:val="007F27F8"/>
    <w:rsid w:val="007F294B"/>
    <w:rsid w:val="007F2D74"/>
    <w:rsid w:val="007F3CD3"/>
    <w:rsid w:val="007F413B"/>
    <w:rsid w:val="007F44C8"/>
    <w:rsid w:val="007F4EE7"/>
    <w:rsid w:val="007F5679"/>
    <w:rsid w:val="007F58F3"/>
    <w:rsid w:val="007F5E1C"/>
    <w:rsid w:val="007F616B"/>
    <w:rsid w:val="007F6C0B"/>
    <w:rsid w:val="007F6C7F"/>
    <w:rsid w:val="00800D10"/>
    <w:rsid w:val="008016B6"/>
    <w:rsid w:val="00801970"/>
    <w:rsid w:val="00802A49"/>
    <w:rsid w:val="00802CDD"/>
    <w:rsid w:val="00803684"/>
    <w:rsid w:val="008038B9"/>
    <w:rsid w:val="00803A13"/>
    <w:rsid w:val="008045CF"/>
    <w:rsid w:val="00805E11"/>
    <w:rsid w:val="00806382"/>
    <w:rsid w:val="008063F0"/>
    <w:rsid w:val="00806647"/>
    <w:rsid w:val="00807CA1"/>
    <w:rsid w:val="008100AC"/>
    <w:rsid w:val="008101C9"/>
    <w:rsid w:val="008105FA"/>
    <w:rsid w:val="00811327"/>
    <w:rsid w:val="00811541"/>
    <w:rsid w:val="00811F69"/>
    <w:rsid w:val="00812408"/>
    <w:rsid w:val="008127A8"/>
    <w:rsid w:val="0081367A"/>
    <w:rsid w:val="008141C1"/>
    <w:rsid w:val="008142C7"/>
    <w:rsid w:val="00814535"/>
    <w:rsid w:val="00814D5C"/>
    <w:rsid w:val="00815B43"/>
    <w:rsid w:val="0081632C"/>
    <w:rsid w:val="008174A8"/>
    <w:rsid w:val="00817D22"/>
    <w:rsid w:val="00817DE7"/>
    <w:rsid w:val="00817DF2"/>
    <w:rsid w:val="0082016E"/>
    <w:rsid w:val="008217BC"/>
    <w:rsid w:val="00821D12"/>
    <w:rsid w:val="00821E00"/>
    <w:rsid w:val="008230A6"/>
    <w:rsid w:val="008234E7"/>
    <w:rsid w:val="008238E1"/>
    <w:rsid w:val="0082392D"/>
    <w:rsid w:val="0082420D"/>
    <w:rsid w:val="008247F8"/>
    <w:rsid w:val="00825124"/>
    <w:rsid w:val="00825324"/>
    <w:rsid w:val="008255AD"/>
    <w:rsid w:val="00825728"/>
    <w:rsid w:val="00825FE1"/>
    <w:rsid w:val="00826D7F"/>
    <w:rsid w:val="00827722"/>
    <w:rsid w:val="00827EE9"/>
    <w:rsid w:val="008301DA"/>
    <w:rsid w:val="00830353"/>
    <w:rsid w:val="008308EA"/>
    <w:rsid w:val="00830E41"/>
    <w:rsid w:val="008310DB"/>
    <w:rsid w:val="008317BF"/>
    <w:rsid w:val="00831929"/>
    <w:rsid w:val="008320B9"/>
    <w:rsid w:val="008322B3"/>
    <w:rsid w:val="0083251C"/>
    <w:rsid w:val="00832CBD"/>
    <w:rsid w:val="00833614"/>
    <w:rsid w:val="008341FB"/>
    <w:rsid w:val="00834363"/>
    <w:rsid w:val="00834781"/>
    <w:rsid w:val="00835188"/>
    <w:rsid w:val="00835EC3"/>
    <w:rsid w:val="00835F16"/>
    <w:rsid w:val="00837443"/>
    <w:rsid w:val="0083794C"/>
    <w:rsid w:val="008406FC"/>
    <w:rsid w:val="0084151D"/>
    <w:rsid w:val="00842AEC"/>
    <w:rsid w:val="00842B23"/>
    <w:rsid w:val="00842BFE"/>
    <w:rsid w:val="00843506"/>
    <w:rsid w:val="0084433C"/>
    <w:rsid w:val="00844B7F"/>
    <w:rsid w:val="00844DEB"/>
    <w:rsid w:val="0084543E"/>
    <w:rsid w:val="00845793"/>
    <w:rsid w:val="008457B1"/>
    <w:rsid w:val="00845928"/>
    <w:rsid w:val="00845EF4"/>
    <w:rsid w:val="00845FA8"/>
    <w:rsid w:val="008467B8"/>
    <w:rsid w:val="00846980"/>
    <w:rsid w:val="00850B9B"/>
    <w:rsid w:val="00850FFD"/>
    <w:rsid w:val="008513D5"/>
    <w:rsid w:val="00851697"/>
    <w:rsid w:val="0085170F"/>
    <w:rsid w:val="00851790"/>
    <w:rsid w:val="008517C8"/>
    <w:rsid w:val="00851959"/>
    <w:rsid w:val="00852643"/>
    <w:rsid w:val="0085284A"/>
    <w:rsid w:val="008528DB"/>
    <w:rsid w:val="00852B41"/>
    <w:rsid w:val="00852C31"/>
    <w:rsid w:val="00853374"/>
    <w:rsid w:val="008535CD"/>
    <w:rsid w:val="00853643"/>
    <w:rsid w:val="00854092"/>
    <w:rsid w:val="008540BE"/>
    <w:rsid w:val="0085431B"/>
    <w:rsid w:val="008544DF"/>
    <w:rsid w:val="0085462C"/>
    <w:rsid w:val="00854B1A"/>
    <w:rsid w:val="00854C12"/>
    <w:rsid w:val="008552F0"/>
    <w:rsid w:val="00855BE3"/>
    <w:rsid w:val="00856E46"/>
    <w:rsid w:val="008574F2"/>
    <w:rsid w:val="00857794"/>
    <w:rsid w:val="0086016C"/>
    <w:rsid w:val="00860360"/>
    <w:rsid w:val="00860395"/>
    <w:rsid w:val="00860609"/>
    <w:rsid w:val="008609EE"/>
    <w:rsid w:val="00861138"/>
    <w:rsid w:val="00861AE4"/>
    <w:rsid w:val="0086262F"/>
    <w:rsid w:val="0086288E"/>
    <w:rsid w:val="00862BAB"/>
    <w:rsid w:val="008634EA"/>
    <w:rsid w:val="00863FAD"/>
    <w:rsid w:val="008640A3"/>
    <w:rsid w:val="008641FB"/>
    <w:rsid w:val="0086435E"/>
    <w:rsid w:val="008646E9"/>
    <w:rsid w:val="00866054"/>
    <w:rsid w:val="00866D7C"/>
    <w:rsid w:val="008706B1"/>
    <w:rsid w:val="0087074D"/>
    <w:rsid w:val="00870EEA"/>
    <w:rsid w:val="00872577"/>
    <w:rsid w:val="00872859"/>
    <w:rsid w:val="00873104"/>
    <w:rsid w:val="0087367B"/>
    <w:rsid w:val="0087386B"/>
    <w:rsid w:val="00873B9E"/>
    <w:rsid w:val="00873E8F"/>
    <w:rsid w:val="00873EC5"/>
    <w:rsid w:val="008744BE"/>
    <w:rsid w:val="0087493F"/>
    <w:rsid w:val="00874E79"/>
    <w:rsid w:val="00874EDF"/>
    <w:rsid w:val="00874EFE"/>
    <w:rsid w:val="008750B0"/>
    <w:rsid w:val="008755BD"/>
    <w:rsid w:val="0087577D"/>
    <w:rsid w:val="008768F2"/>
    <w:rsid w:val="00876C9E"/>
    <w:rsid w:val="00876D6E"/>
    <w:rsid w:val="008778D6"/>
    <w:rsid w:val="00877EC8"/>
    <w:rsid w:val="008803E5"/>
    <w:rsid w:val="008805B2"/>
    <w:rsid w:val="008818C2"/>
    <w:rsid w:val="00881B43"/>
    <w:rsid w:val="00881DD4"/>
    <w:rsid w:val="008821FB"/>
    <w:rsid w:val="00882241"/>
    <w:rsid w:val="00882FC2"/>
    <w:rsid w:val="00883DD7"/>
    <w:rsid w:val="00883F37"/>
    <w:rsid w:val="008841BB"/>
    <w:rsid w:val="00884B2A"/>
    <w:rsid w:val="0088500D"/>
    <w:rsid w:val="008850C9"/>
    <w:rsid w:val="00886678"/>
    <w:rsid w:val="00886DB6"/>
    <w:rsid w:val="008872B9"/>
    <w:rsid w:val="00887713"/>
    <w:rsid w:val="00887AD5"/>
    <w:rsid w:val="00887F6A"/>
    <w:rsid w:val="008907FC"/>
    <w:rsid w:val="00890F62"/>
    <w:rsid w:val="00890F8D"/>
    <w:rsid w:val="00891AEB"/>
    <w:rsid w:val="00891CEC"/>
    <w:rsid w:val="0089207D"/>
    <w:rsid w:val="00892466"/>
    <w:rsid w:val="0089248A"/>
    <w:rsid w:val="008927DF"/>
    <w:rsid w:val="00892FA8"/>
    <w:rsid w:val="00892FBA"/>
    <w:rsid w:val="00894406"/>
    <w:rsid w:val="00894E44"/>
    <w:rsid w:val="008959F8"/>
    <w:rsid w:val="00896829"/>
    <w:rsid w:val="00896920"/>
    <w:rsid w:val="00896B38"/>
    <w:rsid w:val="00896BBC"/>
    <w:rsid w:val="00897B64"/>
    <w:rsid w:val="00897FD1"/>
    <w:rsid w:val="00897FF7"/>
    <w:rsid w:val="008A0139"/>
    <w:rsid w:val="008A018E"/>
    <w:rsid w:val="008A0BDB"/>
    <w:rsid w:val="008A1005"/>
    <w:rsid w:val="008A11A1"/>
    <w:rsid w:val="008A2493"/>
    <w:rsid w:val="008A27CD"/>
    <w:rsid w:val="008A2E2C"/>
    <w:rsid w:val="008A2E6F"/>
    <w:rsid w:val="008A35F3"/>
    <w:rsid w:val="008A3FCF"/>
    <w:rsid w:val="008A40D1"/>
    <w:rsid w:val="008A41F8"/>
    <w:rsid w:val="008A4467"/>
    <w:rsid w:val="008A4490"/>
    <w:rsid w:val="008A5240"/>
    <w:rsid w:val="008A58F9"/>
    <w:rsid w:val="008A5A36"/>
    <w:rsid w:val="008A6A87"/>
    <w:rsid w:val="008A761C"/>
    <w:rsid w:val="008A7EEA"/>
    <w:rsid w:val="008B03AF"/>
    <w:rsid w:val="008B0541"/>
    <w:rsid w:val="008B13E9"/>
    <w:rsid w:val="008B1490"/>
    <w:rsid w:val="008B26C3"/>
    <w:rsid w:val="008B2B73"/>
    <w:rsid w:val="008B2BFD"/>
    <w:rsid w:val="008B3265"/>
    <w:rsid w:val="008B32A0"/>
    <w:rsid w:val="008B436E"/>
    <w:rsid w:val="008B4795"/>
    <w:rsid w:val="008B4910"/>
    <w:rsid w:val="008B519F"/>
    <w:rsid w:val="008B58DC"/>
    <w:rsid w:val="008B68FC"/>
    <w:rsid w:val="008B6C83"/>
    <w:rsid w:val="008B6D55"/>
    <w:rsid w:val="008B7240"/>
    <w:rsid w:val="008C0AF1"/>
    <w:rsid w:val="008C0CE7"/>
    <w:rsid w:val="008C0FAB"/>
    <w:rsid w:val="008C14BA"/>
    <w:rsid w:val="008C15C3"/>
    <w:rsid w:val="008C1C95"/>
    <w:rsid w:val="008C1CE8"/>
    <w:rsid w:val="008C1F92"/>
    <w:rsid w:val="008C2800"/>
    <w:rsid w:val="008C2A51"/>
    <w:rsid w:val="008C3AF3"/>
    <w:rsid w:val="008C3CE2"/>
    <w:rsid w:val="008C4D8E"/>
    <w:rsid w:val="008C5127"/>
    <w:rsid w:val="008C529A"/>
    <w:rsid w:val="008C6246"/>
    <w:rsid w:val="008C6378"/>
    <w:rsid w:val="008C6466"/>
    <w:rsid w:val="008C6870"/>
    <w:rsid w:val="008C6C5D"/>
    <w:rsid w:val="008C7147"/>
    <w:rsid w:val="008C729A"/>
    <w:rsid w:val="008C72A0"/>
    <w:rsid w:val="008C7992"/>
    <w:rsid w:val="008C7CE0"/>
    <w:rsid w:val="008D0C59"/>
    <w:rsid w:val="008D14D5"/>
    <w:rsid w:val="008D222F"/>
    <w:rsid w:val="008D39C6"/>
    <w:rsid w:val="008D39FB"/>
    <w:rsid w:val="008D3C9E"/>
    <w:rsid w:val="008D3FDC"/>
    <w:rsid w:val="008D4110"/>
    <w:rsid w:val="008D43A9"/>
    <w:rsid w:val="008D4AEC"/>
    <w:rsid w:val="008D562C"/>
    <w:rsid w:val="008D608A"/>
    <w:rsid w:val="008D74E1"/>
    <w:rsid w:val="008D74F4"/>
    <w:rsid w:val="008E0947"/>
    <w:rsid w:val="008E1563"/>
    <w:rsid w:val="008E1F17"/>
    <w:rsid w:val="008E21B7"/>
    <w:rsid w:val="008E2BF4"/>
    <w:rsid w:val="008E32D9"/>
    <w:rsid w:val="008E3B7D"/>
    <w:rsid w:val="008E45CA"/>
    <w:rsid w:val="008E48C6"/>
    <w:rsid w:val="008E497A"/>
    <w:rsid w:val="008E5600"/>
    <w:rsid w:val="008E5878"/>
    <w:rsid w:val="008E58F4"/>
    <w:rsid w:val="008E64BC"/>
    <w:rsid w:val="008E6876"/>
    <w:rsid w:val="008E6CE5"/>
    <w:rsid w:val="008E6EDD"/>
    <w:rsid w:val="008E767B"/>
    <w:rsid w:val="008E7CDC"/>
    <w:rsid w:val="008F0088"/>
    <w:rsid w:val="008F1199"/>
    <w:rsid w:val="008F145F"/>
    <w:rsid w:val="008F1C0E"/>
    <w:rsid w:val="008F1CD4"/>
    <w:rsid w:val="008F2112"/>
    <w:rsid w:val="008F2157"/>
    <w:rsid w:val="008F2B2E"/>
    <w:rsid w:val="008F376B"/>
    <w:rsid w:val="008F3B11"/>
    <w:rsid w:val="008F3F8B"/>
    <w:rsid w:val="008F4F53"/>
    <w:rsid w:val="008F77E9"/>
    <w:rsid w:val="008F7B9C"/>
    <w:rsid w:val="008F7BBF"/>
    <w:rsid w:val="00900059"/>
    <w:rsid w:val="00900722"/>
    <w:rsid w:val="00900D3E"/>
    <w:rsid w:val="00901906"/>
    <w:rsid w:val="00901AE0"/>
    <w:rsid w:val="00903038"/>
    <w:rsid w:val="0090346C"/>
    <w:rsid w:val="0090529B"/>
    <w:rsid w:val="00905552"/>
    <w:rsid w:val="00905737"/>
    <w:rsid w:val="00906524"/>
    <w:rsid w:val="00906B31"/>
    <w:rsid w:val="00907762"/>
    <w:rsid w:val="00907B67"/>
    <w:rsid w:val="00911D2D"/>
    <w:rsid w:val="00911DB8"/>
    <w:rsid w:val="009122B5"/>
    <w:rsid w:val="00912BD7"/>
    <w:rsid w:val="00913099"/>
    <w:rsid w:val="00913709"/>
    <w:rsid w:val="009139B9"/>
    <w:rsid w:val="00913CA6"/>
    <w:rsid w:val="009140C3"/>
    <w:rsid w:val="00914184"/>
    <w:rsid w:val="009144ED"/>
    <w:rsid w:val="00914B4F"/>
    <w:rsid w:val="00914E15"/>
    <w:rsid w:val="00914F57"/>
    <w:rsid w:val="00915351"/>
    <w:rsid w:val="009153F7"/>
    <w:rsid w:val="00915F0C"/>
    <w:rsid w:val="00920066"/>
    <w:rsid w:val="00920208"/>
    <w:rsid w:val="009209E3"/>
    <w:rsid w:val="0092104C"/>
    <w:rsid w:val="00922A4F"/>
    <w:rsid w:val="00922F5B"/>
    <w:rsid w:val="00923115"/>
    <w:rsid w:val="00923847"/>
    <w:rsid w:val="00923BA5"/>
    <w:rsid w:val="00923E41"/>
    <w:rsid w:val="00924901"/>
    <w:rsid w:val="0092504D"/>
    <w:rsid w:val="0092519E"/>
    <w:rsid w:val="00925C8D"/>
    <w:rsid w:val="00925F0C"/>
    <w:rsid w:val="009260F4"/>
    <w:rsid w:val="0092616D"/>
    <w:rsid w:val="009267AB"/>
    <w:rsid w:val="00926CF7"/>
    <w:rsid w:val="00926DBC"/>
    <w:rsid w:val="00926E24"/>
    <w:rsid w:val="00927B10"/>
    <w:rsid w:val="00930712"/>
    <w:rsid w:val="00930920"/>
    <w:rsid w:val="0093097A"/>
    <w:rsid w:val="009314C9"/>
    <w:rsid w:val="00931684"/>
    <w:rsid w:val="00932327"/>
    <w:rsid w:val="00932672"/>
    <w:rsid w:val="009326DA"/>
    <w:rsid w:val="009328CE"/>
    <w:rsid w:val="00932956"/>
    <w:rsid w:val="00933169"/>
    <w:rsid w:val="009347FF"/>
    <w:rsid w:val="00934ADD"/>
    <w:rsid w:val="00934E37"/>
    <w:rsid w:val="00935421"/>
    <w:rsid w:val="009356BA"/>
    <w:rsid w:val="0093596F"/>
    <w:rsid w:val="00935AA5"/>
    <w:rsid w:val="00935B1D"/>
    <w:rsid w:val="009364E9"/>
    <w:rsid w:val="009369B3"/>
    <w:rsid w:val="00936F54"/>
    <w:rsid w:val="00937E9C"/>
    <w:rsid w:val="009402C2"/>
    <w:rsid w:val="00940319"/>
    <w:rsid w:val="0094059E"/>
    <w:rsid w:val="00940F7B"/>
    <w:rsid w:val="00941462"/>
    <w:rsid w:val="00941A7F"/>
    <w:rsid w:val="00941C6C"/>
    <w:rsid w:val="00944F58"/>
    <w:rsid w:val="0094547C"/>
    <w:rsid w:val="00945565"/>
    <w:rsid w:val="00945841"/>
    <w:rsid w:val="00946402"/>
    <w:rsid w:val="00946993"/>
    <w:rsid w:val="00947012"/>
    <w:rsid w:val="009479F6"/>
    <w:rsid w:val="009502CE"/>
    <w:rsid w:val="009506E1"/>
    <w:rsid w:val="009506E3"/>
    <w:rsid w:val="00950FE5"/>
    <w:rsid w:val="00951403"/>
    <w:rsid w:val="009528D1"/>
    <w:rsid w:val="00952A9D"/>
    <w:rsid w:val="00953942"/>
    <w:rsid w:val="00954127"/>
    <w:rsid w:val="009541AE"/>
    <w:rsid w:val="00954DDB"/>
    <w:rsid w:val="00955617"/>
    <w:rsid w:val="00955946"/>
    <w:rsid w:val="00955D88"/>
    <w:rsid w:val="009566B2"/>
    <w:rsid w:val="00956A69"/>
    <w:rsid w:val="00956D0A"/>
    <w:rsid w:val="00957800"/>
    <w:rsid w:val="00960CA1"/>
    <w:rsid w:val="00960D60"/>
    <w:rsid w:val="00960E40"/>
    <w:rsid w:val="00961C00"/>
    <w:rsid w:val="00962CFA"/>
    <w:rsid w:val="0096301D"/>
    <w:rsid w:val="009635E9"/>
    <w:rsid w:val="00963E12"/>
    <w:rsid w:val="0096407B"/>
    <w:rsid w:val="00964A2A"/>
    <w:rsid w:val="0096509D"/>
    <w:rsid w:val="00966BD9"/>
    <w:rsid w:val="00967749"/>
    <w:rsid w:val="00967B7E"/>
    <w:rsid w:val="00970E61"/>
    <w:rsid w:val="00970F2B"/>
    <w:rsid w:val="00971376"/>
    <w:rsid w:val="00971436"/>
    <w:rsid w:val="009726BF"/>
    <w:rsid w:val="00973F86"/>
    <w:rsid w:val="009743E4"/>
    <w:rsid w:val="0097472D"/>
    <w:rsid w:val="00974C53"/>
    <w:rsid w:val="009751F8"/>
    <w:rsid w:val="009753EA"/>
    <w:rsid w:val="009754BC"/>
    <w:rsid w:val="009756AB"/>
    <w:rsid w:val="009761A5"/>
    <w:rsid w:val="00976FB8"/>
    <w:rsid w:val="009770BF"/>
    <w:rsid w:val="009771FC"/>
    <w:rsid w:val="00977206"/>
    <w:rsid w:val="00980D93"/>
    <w:rsid w:val="00980F03"/>
    <w:rsid w:val="00981155"/>
    <w:rsid w:val="009811CC"/>
    <w:rsid w:val="00981FB9"/>
    <w:rsid w:val="0098201C"/>
    <w:rsid w:val="00982BE5"/>
    <w:rsid w:val="009835E3"/>
    <w:rsid w:val="00983A0E"/>
    <w:rsid w:val="00984452"/>
    <w:rsid w:val="0098508B"/>
    <w:rsid w:val="0098562E"/>
    <w:rsid w:val="00985FF8"/>
    <w:rsid w:val="00987061"/>
    <w:rsid w:val="00987929"/>
    <w:rsid w:val="00990584"/>
    <w:rsid w:val="00990AB3"/>
    <w:rsid w:val="009912E3"/>
    <w:rsid w:val="00991640"/>
    <w:rsid w:val="00992189"/>
    <w:rsid w:val="0099218B"/>
    <w:rsid w:val="0099328C"/>
    <w:rsid w:val="0099416D"/>
    <w:rsid w:val="00995001"/>
    <w:rsid w:val="00995761"/>
    <w:rsid w:val="00995CFE"/>
    <w:rsid w:val="00997807"/>
    <w:rsid w:val="009A073C"/>
    <w:rsid w:val="009A1427"/>
    <w:rsid w:val="009A27AF"/>
    <w:rsid w:val="009A31C8"/>
    <w:rsid w:val="009A32DB"/>
    <w:rsid w:val="009A35AA"/>
    <w:rsid w:val="009A38E1"/>
    <w:rsid w:val="009A421F"/>
    <w:rsid w:val="009A46CA"/>
    <w:rsid w:val="009A4838"/>
    <w:rsid w:val="009A5151"/>
    <w:rsid w:val="009A5A55"/>
    <w:rsid w:val="009A63CB"/>
    <w:rsid w:val="009B0223"/>
    <w:rsid w:val="009B0348"/>
    <w:rsid w:val="009B0FD2"/>
    <w:rsid w:val="009B1410"/>
    <w:rsid w:val="009B145C"/>
    <w:rsid w:val="009B1E9F"/>
    <w:rsid w:val="009B24F0"/>
    <w:rsid w:val="009B2B53"/>
    <w:rsid w:val="009B2C0A"/>
    <w:rsid w:val="009B323A"/>
    <w:rsid w:val="009B3377"/>
    <w:rsid w:val="009B33A3"/>
    <w:rsid w:val="009B35D7"/>
    <w:rsid w:val="009B39D8"/>
    <w:rsid w:val="009B42D1"/>
    <w:rsid w:val="009B4552"/>
    <w:rsid w:val="009B53FE"/>
    <w:rsid w:val="009B5FF1"/>
    <w:rsid w:val="009B6018"/>
    <w:rsid w:val="009B619D"/>
    <w:rsid w:val="009B65DA"/>
    <w:rsid w:val="009B66A9"/>
    <w:rsid w:val="009B7DE4"/>
    <w:rsid w:val="009B7EA8"/>
    <w:rsid w:val="009B7FEC"/>
    <w:rsid w:val="009C27E1"/>
    <w:rsid w:val="009C2E84"/>
    <w:rsid w:val="009C32E0"/>
    <w:rsid w:val="009C34BF"/>
    <w:rsid w:val="009C38F5"/>
    <w:rsid w:val="009C3B18"/>
    <w:rsid w:val="009C4801"/>
    <w:rsid w:val="009C499E"/>
    <w:rsid w:val="009C54D3"/>
    <w:rsid w:val="009C6184"/>
    <w:rsid w:val="009C625B"/>
    <w:rsid w:val="009C67A7"/>
    <w:rsid w:val="009C67F2"/>
    <w:rsid w:val="009C6858"/>
    <w:rsid w:val="009C78BF"/>
    <w:rsid w:val="009D0110"/>
    <w:rsid w:val="009D0147"/>
    <w:rsid w:val="009D1634"/>
    <w:rsid w:val="009D1D90"/>
    <w:rsid w:val="009D1E8B"/>
    <w:rsid w:val="009D2419"/>
    <w:rsid w:val="009D2576"/>
    <w:rsid w:val="009D32C6"/>
    <w:rsid w:val="009D35E5"/>
    <w:rsid w:val="009D3A06"/>
    <w:rsid w:val="009D3EAE"/>
    <w:rsid w:val="009D40D2"/>
    <w:rsid w:val="009D48C2"/>
    <w:rsid w:val="009D4A93"/>
    <w:rsid w:val="009D4D99"/>
    <w:rsid w:val="009D56E8"/>
    <w:rsid w:val="009D578A"/>
    <w:rsid w:val="009D59E0"/>
    <w:rsid w:val="009D5F2B"/>
    <w:rsid w:val="009D6599"/>
    <w:rsid w:val="009D6CFF"/>
    <w:rsid w:val="009D78EA"/>
    <w:rsid w:val="009D7A2F"/>
    <w:rsid w:val="009D7E76"/>
    <w:rsid w:val="009E10B7"/>
    <w:rsid w:val="009E13D0"/>
    <w:rsid w:val="009E1AB6"/>
    <w:rsid w:val="009E28E0"/>
    <w:rsid w:val="009E3789"/>
    <w:rsid w:val="009E3B93"/>
    <w:rsid w:val="009E56FF"/>
    <w:rsid w:val="009E65A9"/>
    <w:rsid w:val="009E66F9"/>
    <w:rsid w:val="009E69C8"/>
    <w:rsid w:val="009E6AD8"/>
    <w:rsid w:val="009E6B7C"/>
    <w:rsid w:val="009E7347"/>
    <w:rsid w:val="009F0BE1"/>
    <w:rsid w:val="009F0DE7"/>
    <w:rsid w:val="009F145D"/>
    <w:rsid w:val="009F2578"/>
    <w:rsid w:val="009F36D8"/>
    <w:rsid w:val="009F4E68"/>
    <w:rsid w:val="009F555C"/>
    <w:rsid w:val="009F5B06"/>
    <w:rsid w:val="009F5BE4"/>
    <w:rsid w:val="009F6091"/>
    <w:rsid w:val="009F6EC0"/>
    <w:rsid w:val="009F79C0"/>
    <w:rsid w:val="00A002D8"/>
    <w:rsid w:val="00A01126"/>
    <w:rsid w:val="00A01A9C"/>
    <w:rsid w:val="00A02A27"/>
    <w:rsid w:val="00A02B7D"/>
    <w:rsid w:val="00A02C41"/>
    <w:rsid w:val="00A041DC"/>
    <w:rsid w:val="00A04513"/>
    <w:rsid w:val="00A059A0"/>
    <w:rsid w:val="00A05DCC"/>
    <w:rsid w:val="00A05E25"/>
    <w:rsid w:val="00A0623B"/>
    <w:rsid w:val="00A075CE"/>
    <w:rsid w:val="00A078AA"/>
    <w:rsid w:val="00A07D1C"/>
    <w:rsid w:val="00A10616"/>
    <w:rsid w:val="00A11F61"/>
    <w:rsid w:val="00A12271"/>
    <w:rsid w:val="00A12CED"/>
    <w:rsid w:val="00A12E43"/>
    <w:rsid w:val="00A138C6"/>
    <w:rsid w:val="00A1424F"/>
    <w:rsid w:val="00A14378"/>
    <w:rsid w:val="00A1448F"/>
    <w:rsid w:val="00A148A4"/>
    <w:rsid w:val="00A15705"/>
    <w:rsid w:val="00A165D6"/>
    <w:rsid w:val="00A16CE4"/>
    <w:rsid w:val="00A1755F"/>
    <w:rsid w:val="00A17E16"/>
    <w:rsid w:val="00A2047E"/>
    <w:rsid w:val="00A20C66"/>
    <w:rsid w:val="00A21D91"/>
    <w:rsid w:val="00A21DDE"/>
    <w:rsid w:val="00A22310"/>
    <w:rsid w:val="00A22641"/>
    <w:rsid w:val="00A22F97"/>
    <w:rsid w:val="00A2312B"/>
    <w:rsid w:val="00A2324D"/>
    <w:rsid w:val="00A23DD4"/>
    <w:rsid w:val="00A244E3"/>
    <w:rsid w:val="00A24DB3"/>
    <w:rsid w:val="00A25AD9"/>
    <w:rsid w:val="00A25E8C"/>
    <w:rsid w:val="00A2710A"/>
    <w:rsid w:val="00A2758C"/>
    <w:rsid w:val="00A27EA5"/>
    <w:rsid w:val="00A307D1"/>
    <w:rsid w:val="00A30830"/>
    <w:rsid w:val="00A30DBB"/>
    <w:rsid w:val="00A30EF2"/>
    <w:rsid w:val="00A30F08"/>
    <w:rsid w:val="00A316CF"/>
    <w:rsid w:val="00A31DDA"/>
    <w:rsid w:val="00A32042"/>
    <w:rsid w:val="00A32171"/>
    <w:rsid w:val="00A32986"/>
    <w:rsid w:val="00A32B45"/>
    <w:rsid w:val="00A339EA"/>
    <w:rsid w:val="00A33E77"/>
    <w:rsid w:val="00A34694"/>
    <w:rsid w:val="00A34C39"/>
    <w:rsid w:val="00A356B9"/>
    <w:rsid w:val="00A35747"/>
    <w:rsid w:val="00A35DFA"/>
    <w:rsid w:val="00A360A2"/>
    <w:rsid w:val="00A361CA"/>
    <w:rsid w:val="00A4032C"/>
    <w:rsid w:val="00A40C14"/>
    <w:rsid w:val="00A41745"/>
    <w:rsid w:val="00A419B5"/>
    <w:rsid w:val="00A421A1"/>
    <w:rsid w:val="00A42B7D"/>
    <w:rsid w:val="00A439FD"/>
    <w:rsid w:val="00A43C48"/>
    <w:rsid w:val="00A43D46"/>
    <w:rsid w:val="00A43F34"/>
    <w:rsid w:val="00A43F4E"/>
    <w:rsid w:val="00A44011"/>
    <w:rsid w:val="00A44098"/>
    <w:rsid w:val="00A451F9"/>
    <w:rsid w:val="00A46027"/>
    <w:rsid w:val="00A46A22"/>
    <w:rsid w:val="00A46CE7"/>
    <w:rsid w:val="00A46CEA"/>
    <w:rsid w:val="00A46EC0"/>
    <w:rsid w:val="00A4716E"/>
    <w:rsid w:val="00A47187"/>
    <w:rsid w:val="00A47396"/>
    <w:rsid w:val="00A47586"/>
    <w:rsid w:val="00A477F4"/>
    <w:rsid w:val="00A50049"/>
    <w:rsid w:val="00A50137"/>
    <w:rsid w:val="00A50923"/>
    <w:rsid w:val="00A52F4B"/>
    <w:rsid w:val="00A53759"/>
    <w:rsid w:val="00A5383E"/>
    <w:rsid w:val="00A546C7"/>
    <w:rsid w:val="00A54B0E"/>
    <w:rsid w:val="00A54D00"/>
    <w:rsid w:val="00A555DB"/>
    <w:rsid w:val="00A558AA"/>
    <w:rsid w:val="00A55FFC"/>
    <w:rsid w:val="00A562C4"/>
    <w:rsid w:val="00A56810"/>
    <w:rsid w:val="00A56DF7"/>
    <w:rsid w:val="00A57A76"/>
    <w:rsid w:val="00A60062"/>
    <w:rsid w:val="00A603BE"/>
    <w:rsid w:val="00A60A4D"/>
    <w:rsid w:val="00A612DA"/>
    <w:rsid w:val="00A615F1"/>
    <w:rsid w:val="00A6178E"/>
    <w:rsid w:val="00A618D4"/>
    <w:rsid w:val="00A61B52"/>
    <w:rsid w:val="00A61E3F"/>
    <w:rsid w:val="00A62318"/>
    <w:rsid w:val="00A627C9"/>
    <w:rsid w:val="00A62B44"/>
    <w:rsid w:val="00A63D67"/>
    <w:rsid w:val="00A642C0"/>
    <w:rsid w:val="00A6490B"/>
    <w:rsid w:val="00A6545D"/>
    <w:rsid w:val="00A656F0"/>
    <w:rsid w:val="00A667FA"/>
    <w:rsid w:val="00A67FFA"/>
    <w:rsid w:val="00A70275"/>
    <w:rsid w:val="00A7070D"/>
    <w:rsid w:val="00A70935"/>
    <w:rsid w:val="00A72AAD"/>
    <w:rsid w:val="00A72C3A"/>
    <w:rsid w:val="00A74827"/>
    <w:rsid w:val="00A74DA6"/>
    <w:rsid w:val="00A75DCB"/>
    <w:rsid w:val="00A764C9"/>
    <w:rsid w:val="00A765EC"/>
    <w:rsid w:val="00A76D1A"/>
    <w:rsid w:val="00A77546"/>
    <w:rsid w:val="00A777EC"/>
    <w:rsid w:val="00A77A0B"/>
    <w:rsid w:val="00A77FCB"/>
    <w:rsid w:val="00A80770"/>
    <w:rsid w:val="00A816B3"/>
    <w:rsid w:val="00A829C0"/>
    <w:rsid w:val="00A82E0D"/>
    <w:rsid w:val="00A83F45"/>
    <w:rsid w:val="00A84231"/>
    <w:rsid w:val="00A845A6"/>
    <w:rsid w:val="00A85B11"/>
    <w:rsid w:val="00A85F38"/>
    <w:rsid w:val="00A862EC"/>
    <w:rsid w:val="00A87902"/>
    <w:rsid w:val="00A87EEC"/>
    <w:rsid w:val="00A90515"/>
    <w:rsid w:val="00A912DD"/>
    <w:rsid w:val="00A915E6"/>
    <w:rsid w:val="00A91609"/>
    <w:rsid w:val="00A91691"/>
    <w:rsid w:val="00A917AB"/>
    <w:rsid w:val="00A917F5"/>
    <w:rsid w:val="00A92166"/>
    <w:rsid w:val="00A92925"/>
    <w:rsid w:val="00A92C43"/>
    <w:rsid w:val="00A93096"/>
    <w:rsid w:val="00A935D6"/>
    <w:rsid w:val="00A9383B"/>
    <w:rsid w:val="00A944D7"/>
    <w:rsid w:val="00A945D6"/>
    <w:rsid w:val="00A946C9"/>
    <w:rsid w:val="00A94BC9"/>
    <w:rsid w:val="00A95FEB"/>
    <w:rsid w:val="00A96196"/>
    <w:rsid w:val="00A962BC"/>
    <w:rsid w:val="00A966C9"/>
    <w:rsid w:val="00A975DC"/>
    <w:rsid w:val="00AA0060"/>
    <w:rsid w:val="00AA07AA"/>
    <w:rsid w:val="00AA09C0"/>
    <w:rsid w:val="00AA1498"/>
    <w:rsid w:val="00AA23B5"/>
    <w:rsid w:val="00AA2637"/>
    <w:rsid w:val="00AA2786"/>
    <w:rsid w:val="00AA2FBD"/>
    <w:rsid w:val="00AA2FC6"/>
    <w:rsid w:val="00AA32A8"/>
    <w:rsid w:val="00AA35C4"/>
    <w:rsid w:val="00AA39E5"/>
    <w:rsid w:val="00AA3A8D"/>
    <w:rsid w:val="00AA43B5"/>
    <w:rsid w:val="00AA47C4"/>
    <w:rsid w:val="00AA4A80"/>
    <w:rsid w:val="00AA4E12"/>
    <w:rsid w:val="00AA6D4F"/>
    <w:rsid w:val="00AA7135"/>
    <w:rsid w:val="00AA759C"/>
    <w:rsid w:val="00AA7C7B"/>
    <w:rsid w:val="00AA7D66"/>
    <w:rsid w:val="00AB013F"/>
    <w:rsid w:val="00AB03A3"/>
    <w:rsid w:val="00AB0654"/>
    <w:rsid w:val="00AB0BD7"/>
    <w:rsid w:val="00AB0C5C"/>
    <w:rsid w:val="00AB1897"/>
    <w:rsid w:val="00AB22C6"/>
    <w:rsid w:val="00AB2A76"/>
    <w:rsid w:val="00AB3523"/>
    <w:rsid w:val="00AB38E6"/>
    <w:rsid w:val="00AB3DAC"/>
    <w:rsid w:val="00AB42C4"/>
    <w:rsid w:val="00AB4A60"/>
    <w:rsid w:val="00AB56F4"/>
    <w:rsid w:val="00AB5F48"/>
    <w:rsid w:val="00AB6274"/>
    <w:rsid w:val="00AB6FD7"/>
    <w:rsid w:val="00AB7361"/>
    <w:rsid w:val="00AB79B5"/>
    <w:rsid w:val="00AB7F94"/>
    <w:rsid w:val="00AC0784"/>
    <w:rsid w:val="00AC10BC"/>
    <w:rsid w:val="00AC1981"/>
    <w:rsid w:val="00AC1E0E"/>
    <w:rsid w:val="00AC1EE3"/>
    <w:rsid w:val="00AC247B"/>
    <w:rsid w:val="00AC2897"/>
    <w:rsid w:val="00AC28F9"/>
    <w:rsid w:val="00AC2B68"/>
    <w:rsid w:val="00AC2C2D"/>
    <w:rsid w:val="00AC31CA"/>
    <w:rsid w:val="00AC3B89"/>
    <w:rsid w:val="00AC3C60"/>
    <w:rsid w:val="00AC3C91"/>
    <w:rsid w:val="00AC4323"/>
    <w:rsid w:val="00AC5A11"/>
    <w:rsid w:val="00AC5C0C"/>
    <w:rsid w:val="00AC631A"/>
    <w:rsid w:val="00AC68B4"/>
    <w:rsid w:val="00AC6992"/>
    <w:rsid w:val="00AC6C60"/>
    <w:rsid w:val="00AC6E95"/>
    <w:rsid w:val="00AC6F79"/>
    <w:rsid w:val="00AC701F"/>
    <w:rsid w:val="00AD0569"/>
    <w:rsid w:val="00AD0F1A"/>
    <w:rsid w:val="00AD0F63"/>
    <w:rsid w:val="00AD1AFC"/>
    <w:rsid w:val="00AD1E9F"/>
    <w:rsid w:val="00AD295C"/>
    <w:rsid w:val="00AD2FDC"/>
    <w:rsid w:val="00AD3A9A"/>
    <w:rsid w:val="00AD3C97"/>
    <w:rsid w:val="00AD4D00"/>
    <w:rsid w:val="00AD4F6F"/>
    <w:rsid w:val="00AD5651"/>
    <w:rsid w:val="00AD5C89"/>
    <w:rsid w:val="00AD5E69"/>
    <w:rsid w:val="00AD7BF9"/>
    <w:rsid w:val="00AD7C1A"/>
    <w:rsid w:val="00AD7D7A"/>
    <w:rsid w:val="00AD7DF9"/>
    <w:rsid w:val="00AD7E51"/>
    <w:rsid w:val="00AE0898"/>
    <w:rsid w:val="00AE093F"/>
    <w:rsid w:val="00AE0CCF"/>
    <w:rsid w:val="00AE10A8"/>
    <w:rsid w:val="00AE167C"/>
    <w:rsid w:val="00AE2015"/>
    <w:rsid w:val="00AE212F"/>
    <w:rsid w:val="00AE240D"/>
    <w:rsid w:val="00AE28A7"/>
    <w:rsid w:val="00AE319B"/>
    <w:rsid w:val="00AE31D0"/>
    <w:rsid w:val="00AE3439"/>
    <w:rsid w:val="00AE3539"/>
    <w:rsid w:val="00AE44F7"/>
    <w:rsid w:val="00AE50C0"/>
    <w:rsid w:val="00AE521D"/>
    <w:rsid w:val="00AE587C"/>
    <w:rsid w:val="00AE5A56"/>
    <w:rsid w:val="00AE5AFC"/>
    <w:rsid w:val="00AE5B49"/>
    <w:rsid w:val="00AE6E44"/>
    <w:rsid w:val="00AE7FD5"/>
    <w:rsid w:val="00AF0B68"/>
    <w:rsid w:val="00AF23CF"/>
    <w:rsid w:val="00AF267C"/>
    <w:rsid w:val="00AF3095"/>
    <w:rsid w:val="00AF3A82"/>
    <w:rsid w:val="00AF3B6E"/>
    <w:rsid w:val="00AF3ED9"/>
    <w:rsid w:val="00AF4ED7"/>
    <w:rsid w:val="00AF524E"/>
    <w:rsid w:val="00AF7552"/>
    <w:rsid w:val="00AF76F9"/>
    <w:rsid w:val="00AF7953"/>
    <w:rsid w:val="00B0001A"/>
    <w:rsid w:val="00B0019D"/>
    <w:rsid w:val="00B00382"/>
    <w:rsid w:val="00B003D1"/>
    <w:rsid w:val="00B00CB9"/>
    <w:rsid w:val="00B00F77"/>
    <w:rsid w:val="00B01FC0"/>
    <w:rsid w:val="00B02BFD"/>
    <w:rsid w:val="00B0367A"/>
    <w:rsid w:val="00B04AD8"/>
    <w:rsid w:val="00B05160"/>
    <w:rsid w:val="00B052C4"/>
    <w:rsid w:val="00B05AAB"/>
    <w:rsid w:val="00B05EC6"/>
    <w:rsid w:val="00B06E0A"/>
    <w:rsid w:val="00B072F9"/>
    <w:rsid w:val="00B07341"/>
    <w:rsid w:val="00B07990"/>
    <w:rsid w:val="00B079EE"/>
    <w:rsid w:val="00B10BB4"/>
    <w:rsid w:val="00B10E5B"/>
    <w:rsid w:val="00B117B6"/>
    <w:rsid w:val="00B12BF0"/>
    <w:rsid w:val="00B13528"/>
    <w:rsid w:val="00B1355B"/>
    <w:rsid w:val="00B13B65"/>
    <w:rsid w:val="00B14986"/>
    <w:rsid w:val="00B1544F"/>
    <w:rsid w:val="00B170C1"/>
    <w:rsid w:val="00B1740A"/>
    <w:rsid w:val="00B21BD6"/>
    <w:rsid w:val="00B2255B"/>
    <w:rsid w:val="00B22AA6"/>
    <w:rsid w:val="00B22E1C"/>
    <w:rsid w:val="00B22F76"/>
    <w:rsid w:val="00B23321"/>
    <w:rsid w:val="00B23337"/>
    <w:rsid w:val="00B23839"/>
    <w:rsid w:val="00B23EB3"/>
    <w:rsid w:val="00B2432B"/>
    <w:rsid w:val="00B2469F"/>
    <w:rsid w:val="00B2590D"/>
    <w:rsid w:val="00B25EA6"/>
    <w:rsid w:val="00B2640D"/>
    <w:rsid w:val="00B264D9"/>
    <w:rsid w:val="00B26B9A"/>
    <w:rsid w:val="00B27438"/>
    <w:rsid w:val="00B27571"/>
    <w:rsid w:val="00B2775E"/>
    <w:rsid w:val="00B277E2"/>
    <w:rsid w:val="00B30935"/>
    <w:rsid w:val="00B3183B"/>
    <w:rsid w:val="00B31C64"/>
    <w:rsid w:val="00B31E30"/>
    <w:rsid w:val="00B330F7"/>
    <w:rsid w:val="00B33BBA"/>
    <w:rsid w:val="00B342D9"/>
    <w:rsid w:val="00B347FB"/>
    <w:rsid w:val="00B34D6E"/>
    <w:rsid w:val="00B3627A"/>
    <w:rsid w:val="00B3680A"/>
    <w:rsid w:val="00B36D97"/>
    <w:rsid w:val="00B37AEB"/>
    <w:rsid w:val="00B403C2"/>
    <w:rsid w:val="00B416C6"/>
    <w:rsid w:val="00B41E54"/>
    <w:rsid w:val="00B42B98"/>
    <w:rsid w:val="00B42FA0"/>
    <w:rsid w:val="00B433D1"/>
    <w:rsid w:val="00B43729"/>
    <w:rsid w:val="00B439BF"/>
    <w:rsid w:val="00B43E8F"/>
    <w:rsid w:val="00B44021"/>
    <w:rsid w:val="00B45248"/>
    <w:rsid w:val="00B46979"/>
    <w:rsid w:val="00B46C57"/>
    <w:rsid w:val="00B502AC"/>
    <w:rsid w:val="00B50C5B"/>
    <w:rsid w:val="00B50DE2"/>
    <w:rsid w:val="00B51D7E"/>
    <w:rsid w:val="00B52419"/>
    <w:rsid w:val="00B524C1"/>
    <w:rsid w:val="00B52D50"/>
    <w:rsid w:val="00B53FC8"/>
    <w:rsid w:val="00B5400E"/>
    <w:rsid w:val="00B5424C"/>
    <w:rsid w:val="00B54EF6"/>
    <w:rsid w:val="00B5523C"/>
    <w:rsid w:val="00B554A5"/>
    <w:rsid w:val="00B55D1C"/>
    <w:rsid w:val="00B5691A"/>
    <w:rsid w:val="00B56A48"/>
    <w:rsid w:val="00B56CD5"/>
    <w:rsid w:val="00B577D4"/>
    <w:rsid w:val="00B57837"/>
    <w:rsid w:val="00B579F1"/>
    <w:rsid w:val="00B57C3C"/>
    <w:rsid w:val="00B604C9"/>
    <w:rsid w:val="00B609D5"/>
    <w:rsid w:val="00B611EC"/>
    <w:rsid w:val="00B612F6"/>
    <w:rsid w:val="00B61B0C"/>
    <w:rsid w:val="00B61C9D"/>
    <w:rsid w:val="00B626B7"/>
    <w:rsid w:val="00B6366D"/>
    <w:rsid w:val="00B63AA9"/>
    <w:rsid w:val="00B64E6C"/>
    <w:rsid w:val="00B650FA"/>
    <w:rsid w:val="00B6529C"/>
    <w:rsid w:val="00B65332"/>
    <w:rsid w:val="00B6546A"/>
    <w:rsid w:val="00B65CC3"/>
    <w:rsid w:val="00B6758F"/>
    <w:rsid w:val="00B702F8"/>
    <w:rsid w:val="00B704A8"/>
    <w:rsid w:val="00B70ADF"/>
    <w:rsid w:val="00B70C05"/>
    <w:rsid w:val="00B7245C"/>
    <w:rsid w:val="00B7248A"/>
    <w:rsid w:val="00B72980"/>
    <w:rsid w:val="00B72A74"/>
    <w:rsid w:val="00B72FDE"/>
    <w:rsid w:val="00B73135"/>
    <w:rsid w:val="00B73CE8"/>
    <w:rsid w:val="00B74FAE"/>
    <w:rsid w:val="00B756FD"/>
    <w:rsid w:val="00B75999"/>
    <w:rsid w:val="00B75C8E"/>
    <w:rsid w:val="00B76D23"/>
    <w:rsid w:val="00B77098"/>
    <w:rsid w:val="00B77957"/>
    <w:rsid w:val="00B77ABE"/>
    <w:rsid w:val="00B77CB1"/>
    <w:rsid w:val="00B80A40"/>
    <w:rsid w:val="00B80C38"/>
    <w:rsid w:val="00B813D8"/>
    <w:rsid w:val="00B82104"/>
    <w:rsid w:val="00B823E5"/>
    <w:rsid w:val="00B82530"/>
    <w:rsid w:val="00B827E4"/>
    <w:rsid w:val="00B82AC7"/>
    <w:rsid w:val="00B8374B"/>
    <w:rsid w:val="00B83958"/>
    <w:rsid w:val="00B83C95"/>
    <w:rsid w:val="00B83DFD"/>
    <w:rsid w:val="00B83E5A"/>
    <w:rsid w:val="00B83FA4"/>
    <w:rsid w:val="00B84313"/>
    <w:rsid w:val="00B848C9"/>
    <w:rsid w:val="00B8613F"/>
    <w:rsid w:val="00B863AC"/>
    <w:rsid w:val="00B86575"/>
    <w:rsid w:val="00B86681"/>
    <w:rsid w:val="00B869CB"/>
    <w:rsid w:val="00B86D08"/>
    <w:rsid w:val="00B86E5A"/>
    <w:rsid w:val="00B87362"/>
    <w:rsid w:val="00B87746"/>
    <w:rsid w:val="00B87B0F"/>
    <w:rsid w:val="00B90C20"/>
    <w:rsid w:val="00B90E65"/>
    <w:rsid w:val="00B91437"/>
    <w:rsid w:val="00B915C5"/>
    <w:rsid w:val="00B91968"/>
    <w:rsid w:val="00B91A3F"/>
    <w:rsid w:val="00B91C04"/>
    <w:rsid w:val="00B926E8"/>
    <w:rsid w:val="00B93149"/>
    <w:rsid w:val="00B93840"/>
    <w:rsid w:val="00B93853"/>
    <w:rsid w:val="00B93B04"/>
    <w:rsid w:val="00B94696"/>
    <w:rsid w:val="00B9529F"/>
    <w:rsid w:val="00B95904"/>
    <w:rsid w:val="00B96789"/>
    <w:rsid w:val="00B96FB3"/>
    <w:rsid w:val="00BA1AB9"/>
    <w:rsid w:val="00BA21D0"/>
    <w:rsid w:val="00BA2722"/>
    <w:rsid w:val="00BA2A3A"/>
    <w:rsid w:val="00BA2FA1"/>
    <w:rsid w:val="00BA3736"/>
    <w:rsid w:val="00BA3CDD"/>
    <w:rsid w:val="00BA4FE7"/>
    <w:rsid w:val="00BA534D"/>
    <w:rsid w:val="00BA5568"/>
    <w:rsid w:val="00BA620C"/>
    <w:rsid w:val="00BA622D"/>
    <w:rsid w:val="00BA626A"/>
    <w:rsid w:val="00BA694D"/>
    <w:rsid w:val="00BA76F7"/>
    <w:rsid w:val="00BA7891"/>
    <w:rsid w:val="00BA7C23"/>
    <w:rsid w:val="00BA7D6D"/>
    <w:rsid w:val="00BB15BD"/>
    <w:rsid w:val="00BB18D5"/>
    <w:rsid w:val="00BB27F5"/>
    <w:rsid w:val="00BB282D"/>
    <w:rsid w:val="00BB2AAE"/>
    <w:rsid w:val="00BB2DC7"/>
    <w:rsid w:val="00BB2E5E"/>
    <w:rsid w:val="00BB30F7"/>
    <w:rsid w:val="00BB3A1E"/>
    <w:rsid w:val="00BB449E"/>
    <w:rsid w:val="00BB48E1"/>
    <w:rsid w:val="00BB4B58"/>
    <w:rsid w:val="00BB4FC5"/>
    <w:rsid w:val="00BB5040"/>
    <w:rsid w:val="00BB5DC6"/>
    <w:rsid w:val="00BB5E54"/>
    <w:rsid w:val="00BB65F4"/>
    <w:rsid w:val="00BB660D"/>
    <w:rsid w:val="00BB6D2B"/>
    <w:rsid w:val="00BB6EC5"/>
    <w:rsid w:val="00BC0052"/>
    <w:rsid w:val="00BC0497"/>
    <w:rsid w:val="00BC0DA1"/>
    <w:rsid w:val="00BC0E49"/>
    <w:rsid w:val="00BC110B"/>
    <w:rsid w:val="00BC1668"/>
    <w:rsid w:val="00BC2132"/>
    <w:rsid w:val="00BC21B6"/>
    <w:rsid w:val="00BC22CE"/>
    <w:rsid w:val="00BC23C3"/>
    <w:rsid w:val="00BC24AD"/>
    <w:rsid w:val="00BC26E3"/>
    <w:rsid w:val="00BC27A1"/>
    <w:rsid w:val="00BC2BA6"/>
    <w:rsid w:val="00BC3515"/>
    <w:rsid w:val="00BC3637"/>
    <w:rsid w:val="00BC3EE7"/>
    <w:rsid w:val="00BC4896"/>
    <w:rsid w:val="00BC4F51"/>
    <w:rsid w:val="00BC537E"/>
    <w:rsid w:val="00BC540D"/>
    <w:rsid w:val="00BC652A"/>
    <w:rsid w:val="00BC6809"/>
    <w:rsid w:val="00BC76E9"/>
    <w:rsid w:val="00BC7E0F"/>
    <w:rsid w:val="00BD02EF"/>
    <w:rsid w:val="00BD0947"/>
    <w:rsid w:val="00BD17E1"/>
    <w:rsid w:val="00BD1DBB"/>
    <w:rsid w:val="00BD2297"/>
    <w:rsid w:val="00BD250D"/>
    <w:rsid w:val="00BD3609"/>
    <w:rsid w:val="00BD37CE"/>
    <w:rsid w:val="00BD508A"/>
    <w:rsid w:val="00BD51DD"/>
    <w:rsid w:val="00BD5293"/>
    <w:rsid w:val="00BD5BF5"/>
    <w:rsid w:val="00BD6B51"/>
    <w:rsid w:val="00BD73A4"/>
    <w:rsid w:val="00BD790F"/>
    <w:rsid w:val="00BD79A6"/>
    <w:rsid w:val="00BD7B91"/>
    <w:rsid w:val="00BE1220"/>
    <w:rsid w:val="00BE12B3"/>
    <w:rsid w:val="00BE14D9"/>
    <w:rsid w:val="00BE1527"/>
    <w:rsid w:val="00BE16EC"/>
    <w:rsid w:val="00BE24CA"/>
    <w:rsid w:val="00BE2ED3"/>
    <w:rsid w:val="00BE3E90"/>
    <w:rsid w:val="00BE3EDC"/>
    <w:rsid w:val="00BE4D7B"/>
    <w:rsid w:val="00BE50D8"/>
    <w:rsid w:val="00BE574C"/>
    <w:rsid w:val="00BE58F7"/>
    <w:rsid w:val="00BE6EC1"/>
    <w:rsid w:val="00BE7E8B"/>
    <w:rsid w:val="00BF07FF"/>
    <w:rsid w:val="00BF144E"/>
    <w:rsid w:val="00BF259A"/>
    <w:rsid w:val="00BF3A1C"/>
    <w:rsid w:val="00BF4099"/>
    <w:rsid w:val="00BF5910"/>
    <w:rsid w:val="00BF5EDD"/>
    <w:rsid w:val="00BF6138"/>
    <w:rsid w:val="00BF675A"/>
    <w:rsid w:val="00BF7CD1"/>
    <w:rsid w:val="00C00781"/>
    <w:rsid w:val="00C00ECA"/>
    <w:rsid w:val="00C012F7"/>
    <w:rsid w:val="00C013F3"/>
    <w:rsid w:val="00C02295"/>
    <w:rsid w:val="00C02A57"/>
    <w:rsid w:val="00C02AE9"/>
    <w:rsid w:val="00C0430C"/>
    <w:rsid w:val="00C0482E"/>
    <w:rsid w:val="00C051A1"/>
    <w:rsid w:val="00C058DB"/>
    <w:rsid w:val="00C061AD"/>
    <w:rsid w:val="00C063C6"/>
    <w:rsid w:val="00C067C5"/>
    <w:rsid w:val="00C06C4B"/>
    <w:rsid w:val="00C06F90"/>
    <w:rsid w:val="00C10528"/>
    <w:rsid w:val="00C114A7"/>
    <w:rsid w:val="00C117A0"/>
    <w:rsid w:val="00C11AF5"/>
    <w:rsid w:val="00C11BD1"/>
    <w:rsid w:val="00C11FBE"/>
    <w:rsid w:val="00C123A4"/>
    <w:rsid w:val="00C12918"/>
    <w:rsid w:val="00C13179"/>
    <w:rsid w:val="00C13F6B"/>
    <w:rsid w:val="00C1484A"/>
    <w:rsid w:val="00C14AE3"/>
    <w:rsid w:val="00C14D53"/>
    <w:rsid w:val="00C14DB1"/>
    <w:rsid w:val="00C15178"/>
    <w:rsid w:val="00C15A2B"/>
    <w:rsid w:val="00C1712B"/>
    <w:rsid w:val="00C173FD"/>
    <w:rsid w:val="00C1774C"/>
    <w:rsid w:val="00C201F9"/>
    <w:rsid w:val="00C20A0C"/>
    <w:rsid w:val="00C20C3E"/>
    <w:rsid w:val="00C20E0A"/>
    <w:rsid w:val="00C21092"/>
    <w:rsid w:val="00C21E73"/>
    <w:rsid w:val="00C237A9"/>
    <w:rsid w:val="00C23C7C"/>
    <w:rsid w:val="00C23D2E"/>
    <w:rsid w:val="00C23F93"/>
    <w:rsid w:val="00C249B3"/>
    <w:rsid w:val="00C261BF"/>
    <w:rsid w:val="00C26225"/>
    <w:rsid w:val="00C26541"/>
    <w:rsid w:val="00C26997"/>
    <w:rsid w:val="00C26B2C"/>
    <w:rsid w:val="00C277C5"/>
    <w:rsid w:val="00C3070A"/>
    <w:rsid w:val="00C3092C"/>
    <w:rsid w:val="00C30A1B"/>
    <w:rsid w:val="00C31021"/>
    <w:rsid w:val="00C31B37"/>
    <w:rsid w:val="00C31CED"/>
    <w:rsid w:val="00C31FB1"/>
    <w:rsid w:val="00C322FB"/>
    <w:rsid w:val="00C32BF0"/>
    <w:rsid w:val="00C32D1E"/>
    <w:rsid w:val="00C33130"/>
    <w:rsid w:val="00C33FB4"/>
    <w:rsid w:val="00C34178"/>
    <w:rsid w:val="00C34B2A"/>
    <w:rsid w:val="00C34E17"/>
    <w:rsid w:val="00C34E95"/>
    <w:rsid w:val="00C3589F"/>
    <w:rsid w:val="00C35E64"/>
    <w:rsid w:val="00C36660"/>
    <w:rsid w:val="00C37761"/>
    <w:rsid w:val="00C37A10"/>
    <w:rsid w:val="00C4050E"/>
    <w:rsid w:val="00C413EE"/>
    <w:rsid w:val="00C41705"/>
    <w:rsid w:val="00C43453"/>
    <w:rsid w:val="00C44294"/>
    <w:rsid w:val="00C44865"/>
    <w:rsid w:val="00C44FE7"/>
    <w:rsid w:val="00C459E1"/>
    <w:rsid w:val="00C45F53"/>
    <w:rsid w:val="00C46AE4"/>
    <w:rsid w:val="00C46C92"/>
    <w:rsid w:val="00C46DA8"/>
    <w:rsid w:val="00C47A47"/>
    <w:rsid w:val="00C47E3F"/>
    <w:rsid w:val="00C5080B"/>
    <w:rsid w:val="00C50B5E"/>
    <w:rsid w:val="00C50CE6"/>
    <w:rsid w:val="00C51387"/>
    <w:rsid w:val="00C514E2"/>
    <w:rsid w:val="00C51ED0"/>
    <w:rsid w:val="00C52949"/>
    <w:rsid w:val="00C530FF"/>
    <w:rsid w:val="00C536C4"/>
    <w:rsid w:val="00C53C03"/>
    <w:rsid w:val="00C53F63"/>
    <w:rsid w:val="00C54019"/>
    <w:rsid w:val="00C54A42"/>
    <w:rsid w:val="00C54ABE"/>
    <w:rsid w:val="00C556CE"/>
    <w:rsid w:val="00C55D05"/>
    <w:rsid w:val="00C55DB2"/>
    <w:rsid w:val="00C5637D"/>
    <w:rsid w:val="00C56D73"/>
    <w:rsid w:val="00C60B82"/>
    <w:rsid w:val="00C612E1"/>
    <w:rsid w:val="00C6141F"/>
    <w:rsid w:val="00C61B7C"/>
    <w:rsid w:val="00C61C28"/>
    <w:rsid w:val="00C62754"/>
    <w:rsid w:val="00C62BBE"/>
    <w:rsid w:val="00C632F9"/>
    <w:rsid w:val="00C63D88"/>
    <w:rsid w:val="00C655BF"/>
    <w:rsid w:val="00C6582D"/>
    <w:rsid w:val="00C6591B"/>
    <w:rsid w:val="00C65C0F"/>
    <w:rsid w:val="00C669AD"/>
    <w:rsid w:val="00C66E36"/>
    <w:rsid w:val="00C67C6A"/>
    <w:rsid w:val="00C7066A"/>
    <w:rsid w:val="00C71B1D"/>
    <w:rsid w:val="00C71DC9"/>
    <w:rsid w:val="00C72389"/>
    <w:rsid w:val="00C723B4"/>
    <w:rsid w:val="00C7259F"/>
    <w:rsid w:val="00C72E53"/>
    <w:rsid w:val="00C73407"/>
    <w:rsid w:val="00C734D1"/>
    <w:rsid w:val="00C73695"/>
    <w:rsid w:val="00C74DED"/>
    <w:rsid w:val="00C74FEB"/>
    <w:rsid w:val="00C751E9"/>
    <w:rsid w:val="00C75712"/>
    <w:rsid w:val="00C77197"/>
    <w:rsid w:val="00C80484"/>
    <w:rsid w:val="00C80E9C"/>
    <w:rsid w:val="00C81299"/>
    <w:rsid w:val="00C81C3D"/>
    <w:rsid w:val="00C81F4F"/>
    <w:rsid w:val="00C82233"/>
    <w:rsid w:val="00C83019"/>
    <w:rsid w:val="00C8458B"/>
    <w:rsid w:val="00C85A35"/>
    <w:rsid w:val="00C8668F"/>
    <w:rsid w:val="00C86A92"/>
    <w:rsid w:val="00C870F0"/>
    <w:rsid w:val="00C875DD"/>
    <w:rsid w:val="00C9020C"/>
    <w:rsid w:val="00C90DBB"/>
    <w:rsid w:val="00C91FFC"/>
    <w:rsid w:val="00C93182"/>
    <w:rsid w:val="00C93613"/>
    <w:rsid w:val="00C93E47"/>
    <w:rsid w:val="00C940C5"/>
    <w:rsid w:val="00C94BC0"/>
    <w:rsid w:val="00C95FC2"/>
    <w:rsid w:val="00C9663C"/>
    <w:rsid w:val="00C967CC"/>
    <w:rsid w:val="00C96B45"/>
    <w:rsid w:val="00C96BF6"/>
    <w:rsid w:val="00C96E9A"/>
    <w:rsid w:val="00C97A0E"/>
    <w:rsid w:val="00C97CBD"/>
    <w:rsid w:val="00CA011D"/>
    <w:rsid w:val="00CA0AB7"/>
    <w:rsid w:val="00CA10FF"/>
    <w:rsid w:val="00CA1E2A"/>
    <w:rsid w:val="00CA1ED4"/>
    <w:rsid w:val="00CA22E0"/>
    <w:rsid w:val="00CA285C"/>
    <w:rsid w:val="00CA2BDC"/>
    <w:rsid w:val="00CA32A3"/>
    <w:rsid w:val="00CA3698"/>
    <w:rsid w:val="00CA39E1"/>
    <w:rsid w:val="00CA3E37"/>
    <w:rsid w:val="00CA446D"/>
    <w:rsid w:val="00CA4985"/>
    <w:rsid w:val="00CA5A80"/>
    <w:rsid w:val="00CA6B17"/>
    <w:rsid w:val="00CB08CA"/>
    <w:rsid w:val="00CB1353"/>
    <w:rsid w:val="00CB1A83"/>
    <w:rsid w:val="00CB1AC3"/>
    <w:rsid w:val="00CB1B83"/>
    <w:rsid w:val="00CB2A64"/>
    <w:rsid w:val="00CB3382"/>
    <w:rsid w:val="00CB3384"/>
    <w:rsid w:val="00CB45E4"/>
    <w:rsid w:val="00CB46A9"/>
    <w:rsid w:val="00CB4736"/>
    <w:rsid w:val="00CB498E"/>
    <w:rsid w:val="00CB56AB"/>
    <w:rsid w:val="00CB5873"/>
    <w:rsid w:val="00CB5D29"/>
    <w:rsid w:val="00CB633E"/>
    <w:rsid w:val="00CB687E"/>
    <w:rsid w:val="00CB688E"/>
    <w:rsid w:val="00CB6CEA"/>
    <w:rsid w:val="00CB71AA"/>
    <w:rsid w:val="00CB7D72"/>
    <w:rsid w:val="00CC19ED"/>
    <w:rsid w:val="00CC2070"/>
    <w:rsid w:val="00CC343D"/>
    <w:rsid w:val="00CC46D9"/>
    <w:rsid w:val="00CC4778"/>
    <w:rsid w:val="00CC4D0A"/>
    <w:rsid w:val="00CC5649"/>
    <w:rsid w:val="00CC61DB"/>
    <w:rsid w:val="00CC62DB"/>
    <w:rsid w:val="00CC67C4"/>
    <w:rsid w:val="00CD0026"/>
    <w:rsid w:val="00CD079C"/>
    <w:rsid w:val="00CD0AA6"/>
    <w:rsid w:val="00CD1126"/>
    <w:rsid w:val="00CD153B"/>
    <w:rsid w:val="00CD1EC5"/>
    <w:rsid w:val="00CD20D0"/>
    <w:rsid w:val="00CD20DB"/>
    <w:rsid w:val="00CD238B"/>
    <w:rsid w:val="00CD256E"/>
    <w:rsid w:val="00CD36B3"/>
    <w:rsid w:val="00CD3849"/>
    <w:rsid w:val="00CD3934"/>
    <w:rsid w:val="00CD3C53"/>
    <w:rsid w:val="00CD3D41"/>
    <w:rsid w:val="00CD555B"/>
    <w:rsid w:val="00CD5FAF"/>
    <w:rsid w:val="00CD604F"/>
    <w:rsid w:val="00CD6F90"/>
    <w:rsid w:val="00CD722C"/>
    <w:rsid w:val="00CD7525"/>
    <w:rsid w:val="00CD7635"/>
    <w:rsid w:val="00CD7839"/>
    <w:rsid w:val="00CD799E"/>
    <w:rsid w:val="00CD7A2C"/>
    <w:rsid w:val="00CE010B"/>
    <w:rsid w:val="00CE0897"/>
    <w:rsid w:val="00CE0D84"/>
    <w:rsid w:val="00CE1314"/>
    <w:rsid w:val="00CE1AB8"/>
    <w:rsid w:val="00CE1CC8"/>
    <w:rsid w:val="00CE1F14"/>
    <w:rsid w:val="00CE2493"/>
    <w:rsid w:val="00CE2B36"/>
    <w:rsid w:val="00CE40E6"/>
    <w:rsid w:val="00CE4A31"/>
    <w:rsid w:val="00CE5A91"/>
    <w:rsid w:val="00CE5DF7"/>
    <w:rsid w:val="00CE674F"/>
    <w:rsid w:val="00CE73F2"/>
    <w:rsid w:val="00CF0025"/>
    <w:rsid w:val="00CF0C4E"/>
    <w:rsid w:val="00CF0E9E"/>
    <w:rsid w:val="00CF12F8"/>
    <w:rsid w:val="00CF1AC9"/>
    <w:rsid w:val="00CF1C75"/>
    <w:rsid w:val="00CF1DFE"/>
    <w:rsid w:val="00CF42C3"/>
    <w:rsid w:val="00CF4CCA"/>
    <w:rsid w:val="00CF51D6"/>
    <w:rsid w:val="00CF600A"/>
    <w:rsid w:val="00CF631B"/>
    <w:rsid w:val="00CF667D"/>
    <w:rsid w:val="00CF75B4"/>
    <w:rsid w:val="00CF7726"/>
    <w:rsid w:val="00CF7CF7"/>
    <w:rsid w:val="00CF7DA4"/>
    <w:rsid w:val="00CF7F1D"/>
    <w:rsid w:val="00D01BCA"/>
    <w:rsid w:val="00D022E1"/>
    <w:rsid w:val="00D026C1"/>
    <w:rsid w:val="00D02E18"/>
    <w:rsid w:val="00D02F07"/>
    <w:rsid w:val="00D034FD"/>
    <w:rsid w:val="00D04AB3"/>
    <w:rsid w:val="00D04BDA"/>
    <w:rsid w:val="00D0586B"/>
    <w:rsid w:val="00D05A28"/>
    <w:rsid w:val="00D05B09"/>
    <w:rsid w:val="00D0668C"/>
    <w:rsid w:val="00D06FC3"/>
    <w:rsid w:val="00D0732A"/>
    <w:rsid w:val="00D07503"/>
    <w:rsid w:val="00D07BA0"/>
    <w:rsid w:val="00D100FC"/>
    <w:rsid w:val="00D10206"/>
    <w:rsid w:val="00D109D5"/>
    <w:rsid w:val="00D10B24"/>
    <w:rsid w:val="00D10C42"/>
    <w:rsid w:val="00D10F98"/>
    <w:rsid w:val="00D10FC7"/>
    <w:rsid w:val="00D123AA"/>
    <w:rsid w:val="00D127CC"/>
    <w:rsid w:val="00D13019"/>
    <w:rsid w:val="00D13353"/>
    <w:rsid w:val="00D1374D"/>
    <w:rsid w:val="00D13FCB"/>
    <w:rsid w:val="00D146AE"/>
    <w:rsid w:val="00D15541"/>
    <w:rsid w:val="00D157D1"/>
    <w:rsid w:val="00D165C2"/>
    <w:rsid w:val="00D16953"/>
    <w:rsid w:val="00D16D56"/>
    <w:rsid w:val="00D179B4"/>
    <w:rsid w:val="00D17B61"/>
    <w:rsid w:val="00D17E85"/>
    <w:rsid w:val="00D20371"/>
    <w:rsid w:val="00D204EB"/>
    <w:rsid w:val="00D20618"/>
    <w:rsid w:val="00D2170F"/>
    <w:rsid w:val="00D218FA"/>
    <w:rsid w:val="00D22B31"/>
    <w:rsid w:val="00D23DD1"/>
    <w:rsid w:val="00D24425"/>
    <w:rsid w:val="00D2449B"/>
    <w:rsid w:val="00D2498D"/>
    <w:rsid w:val="00D24F24"/>
    <w:rsid w:val="00D263CD"/>
    <w:rsid w:val="00D26418"/>
    <w:rsid w:val="00D26AAF"/>
    <w:rsid w:val="00D26E4B"/>
    <w:rsid w:val="00D275CD"/>
    <w:rsid w:val="00D27846"/>
    <w:rsid w:val="00D27D0B"/>
    <w:rsid w:val="00D30496"/>
    <w:rsid w:val="00D30D18"/>
    <w:rsid w:val="00D31067"/>
    <w:rsid w:val="00D31CC7"/>
    <w:rsid w:val="00D31EA1"/>
    <w:rsid w:val="00D3253A"/>
    <w:rsid w:val="00D32CAB"/>
    <w:rsid w:val="00D33AC3"/>
    <w:rsid w:val="00D3414C"/>
    <w:rsid w:val="00D34F37"/>
    <w:rsid w:val="00D35119"/>
    <w:rsid w:val="00D363DC"/>
    <w:rsid w:val="00D36A43"/>
    <w:rsid w:val="00D36F7F"/>
    <w:rsid w:val="00D37358"/>
    <w:rsid w:val="00D37487"/>
    <w:rsid w:val="00D406FF"/>
    <w:rsid w:val="00D407BA"/>
    <w:rsid w:val="00D411AE"/>
    <w:rsid w:val="00D41294"/>
    <w:rsid w:val="00D4161E"/>
    <w:rsid w:val="00D41D4A"/>
    <w:rsid w:val="00D42235"/>
    <w:rsid w:val="00D424FC"/>
    <w:rsid w:val="00D42D8C"/>
    <w:rsid w:val="00D437FE"/>
    <w:rsid w:val="00D43E13"/>
    <w:rsid w:val="00D44A3C"/>
    <w:rsid w:val="00D44F51"/>
    <w:rsid w:val="00D44F9F"/>
    <w:rsid w:val="00D4521B"/>
    <w:rsid w:val="00D4574D"/>
    <w:rsid w:val="00D45916"/>
    <w:rsid w:val="00D45A12"/>
    <w:rsid w:val="00D45DAE"/>
    <w:rsid w:val="00D46233"/>
    <w:rsid w:val="00D4684B"/>
    <w:rsid w:val="00D46914"/>
    <w:rsid w:val="00D46C2C"/>
    <w:rsid w:val="00D50753"/>
    <w:rsid w:val="00D51CAB"/>
    <w:rsid w:val="00D520C1"/>
    <w:rsid w:val="00D521DD"/>
    <w:rsid w:val="00D523DA"/>
    <w:rsid w:val="00D53F26"/>
    <w:rsid w:val="00D549BD"/>
    <w:rsid w:val="00D54E80"/>
    <w:rsid w:val="00D55AEF"/>
    <w:rsid w:val="00D55BFF"/>
    <w:rsid w:val="00D55D7C"/>
    <w:rsid w:val="00D55FD4"/>
    <w:rsid w:val="00D565A8"/>
    <w:rsid w:val="00D5738E"/>
    <w:rsid w:val="00D57577"/>
    <w:rsid w:val="00D57946"/>
    <w:rsid w:val="00D57A03"/>
    <w:rsid w:val="00D60A97"/>
    <w:rsid w:val="00D60E5A"/>
    <w:rsid w:val="00D610FB"/>
    <w:rsid w:val="00D62553"/>
    <w:rsid w:val="00D62DB3"/>
    <w:rsid w:val="00D63D53"/>
    <w:rsid w:val="00D63F7F"/>
    <w:rsid w:val="00D6474B"/>
    <w:rsid w:val="00D651FD"/>
    <w:rsid w:val="00D65331"/>
    <w:rsid w:val="00D6544E"/>
    <w:rsid w:val="00D655CB"/>
    <w:rsid w:val="00D65D50"/>
    <w:rsid w:val="00D66C24"/>
    <w:rsid w:val="00D66C87"/>
    <w:rsid w:val="00D66D96"/>
    <w:rsid w:val="00D67402"/>
    <w:rsid w:val="00D675B9"/>
    <w:rsid w:val="00D677FA"/>
    <w:rsid w:val="00D67D59"/>
    <w:rsid w:val="00D703AF"/>
    <w:rsid w:val="00D7059A"/>
    <w:rsid w:val="00D70948"/>
    <w:rsid w:val="00D7125A"/>
    <w:rsid w:val="00D72662"/>
    <w:rsid w:val="00D73346"/>
    <w:rsid w:val="00D7356C"/>
    <w:rsid w:val="00D73FF9"/>
    <w:rsid w:val="00D74450"/>
    <w:rsid w:val="00D74F45"/>
    <w:rsid w:val="00D7540D"/>
    <w:rsid w:val="00D76434"/>
    <w:rsid w:val="00D765E3"/>
    <w:rsid w:val="00D7661C"/>
    <w:rsid w:val="00D76D74"/>
    <w:rsid w:val="00D7717A"/>
    <w:rsid w:val="00D7755C"/>
    <w:rsid w:val="00D77AE6"/>
    <w:rsid w:val="00D8179E"/>
    <w:rsid w:val="00D818E5"/>
    <w:rsid w:val="00D824A7"/>
    <w:rsid w:val="00D824DA"/>
    <w:rsid w:val="00D829A6"/>
    <w:rsid w:val="00D82BF4"/>
    <w:rsid w:val="00D82DE8"/>
    <w:rsid w:val="00D838C7"/>
    <w:rsid w:val="00D83F71"/>
    <w:rsid w:val="00D840E9"/>
    <w:rsid w:val="00D84161"/>
    <w:rsid w:val="00D845C9"/>
    <w:rsid w:val="00D848E8"/>
    <w:rsid w:val="00D8492F"/>
    <w:rsid w:val="00D8518D"/>
    <w:rsid w:val="00D8607B"/>
    <w:rsid w:val="00D86B85"/>
    <w:rsid w:val="00D872AF"/>
    <w:rsid w:val="00D873FE"/>
    <w:rsid w:val="00D87A07"/>
    <w:rsid w:val="00D87F43"/>
    <w:rsid w:val="00D90599"/>
    <w:rsid w:val="00D91664"/>
    <w:rsid w:val="00D91B4D"/>
    <w:rsid w:val="00D926B0"/>
    <w:rsid w:val="00D9330B"/>
    <w:rsid w:val="00D9372C"/>
    <w:rsid w:val="00D937BC"/>
    <w:rsid w:val="00D93F22"/>
    <w:rsid w:val="00D94689"/>
    <w:rsid w:val="00D94CE7"/>
    <w:rsid w:val="00D94F7E"/>
    <w:rsid w:val="00D950DF"/>
    <w:rsid w:val="00D952F3"/>
    <w:rsid w:val="00D95A6D"/>
    <w:rsid w:val="00D96734"/>
    <w:rsid w:val="00D96F4B"/>
    <w:rsid w:val="00D97201"/>
    <w:rsid w:val="00D97ADF"/>
    <w:rsid w:val="00D97C58"/>
    <w:rsid w:val="00D97DD8"/>
    <w:rsid w:val="00DA1057"/>
    <w:rsid w:val="00DA1A7E"/>
    <w:rsid w:val="00DA1C67"/>
    <w:rsid w:val="00DA2A2E"/>
    <w:rsid w:val="00DA2B58"/>
    <w:rsid w:val="00DA2D12"/>
    <w:rsid w:val="00DA3765"/>
    <w:rsid w:val="00DA38C5"/>
    <w:rsid w:val="00DA482A"/>
    <w:rsid w:val="00DA4AF2"/>
    <w:rsid w:val="00DA4C85"/>
    <w:rsid w:val="00DA61C8"/>
    <w:rsid w:val="00DA6502"/>
    <w:rsid w:val="00DA663D"/>
    <w:rsid w:val="00DA6D9E"/>
    <w:rsid w:val="00DA6E4A"/>
    <w:rsid w:val="00DB1C1F"/>
    <w:rsid w:val="00DB1DD7"/>
    <w:rsid w:val="00DB3387"/>
    <w:rsid w:val="00DB38E5"/>
    <w:rsid w:val="00DB42AC"/>
    <w:rsid w:val="00DB44EA"/>
    <w:rsid w:val="00DB4AA5"/>
    <w:rsid w:val="00DB5AF3"/>
    <w:rsid w:val="00DB67EB"/>
    <w:rsid w:val="00DB69A9"/>
    <w:rsid w:val="00DB6CFC"/>
    <w:rsid w:val="00DB6DFF"/>
    <w:rsid w:val="00DB7116"/>
    <w:rsid w:val="00DB7944"/>
    <w:rsid w:val="00DB7B6D"/>
    <w:rsid w:val="00DC0339"/>
    <w:rsid w:val="00DC0FEC"/>
    <w:rsid w:val="00DC14D6"/>
    <w:rsid w:val="00DC17FB"/>
    <w:rsid w:val="00DC1AE2"/>
    <w:rsid w:val="00DC21D1"/>
    <w:rsid w:val="00DC22F5"/>
    <w:rsid w:val="00DC2565"/>
    <w:rsid w:val="00DC2586"/>
    <w:rsid w:val="00DC2679"/>
    <w:rsid w:val="00DC4957"/>
    <w:rsid w:val="00DC56CE"/>
    <w:rsid w:val="00DC57C8"/>
    <w:rsid w:val="00DC61EE"/>
    <w:rsid w:val="00DC6524"/>
    <w:rsid w:val="00DC75D2"/>
    <w:rsid w:val="00DD038B"/>
    <w:rsid w:val="00DD0BD2"/>
    <w:rsid w:val="00DD14A6"/>
    <w:rsid w:val="00DD27BC"/>
    <w:rsid w:val="00DD2803"/>
    <w:rsid w:val="00DD2A4A"/>
    <w:rsid w:val="00DD2BD6"/>
    <w:rsid w:val="00DD2D58"/>
    <w:rsid w:val="00DD305B"/>
    <w:rsid w:val="00DD36CF"/>
    <w:rsid w:val="00DD3E2F"/>
    <w:rsid w:val="00DD4894"/>
    <w:rsid w:val="00DD4AAB"/>
    <w:rsid w:val="00DD4C4A"/>
    <w:rsid w:val="00DD4D66"/>
    <w:rsid w:val="00DD555F"/>
    <w:rsid w:val="00DD563C"/>
    <w:rsid w:val="00DD5C55"/>
    <w:rsid w:val="00DD6141"/>
    <w:rsid w:val="00DD61E9"/>
    <w:rsid w:val="00DD7410"/>
    <w:rsid w:val="00DE06F5"/>
    <w:rsid w:val="00DE1479"/>
    <w:rsid w:val="00DE19B5"/>
    <w:rsid w:val="00DE2B50"/>
    <w:rsid w:val="00DE317B"/>
    <w:rsid w:val="00DE3912"/>
    <w:rsid w:val="00DE39DA"/>
    <w:rsid w:val="00DE3C9C"/>
    <w:rsid w:val="00DE3D0F"/>
    <w:rsid w:val="00DE3FAB"/>
    <w:rsid w:val="00DE3FB2"/>
    <w:rsid w:val="00DE4189"/>
    <w:rsid w:val="00DE4841"/>
    <w:rsid w:val="00DE48B3"/>
    <w:rsid w:val="00DE4C0B"/>
    <w:rsid w:val="00DE4CEC"/>
    <w:rsid w:val="00DE4DB3"/>
    <w:rsid w:val="00DE574A"/>
    <w:rsid w:val="00DE6163"/>
    <w:rsid w:val="00DE66ED"/>
    <w:rsid w:val="00DE7B05"/>
    <w:rsid w:val="00DF1582"/>
    <w:rsid w:val="00DF1AF6"/>
    <w:rsid w:val="00DF26D7"/>
    <w:rsid w:val="00DF3B17"/>
    <w:rsid w:val="00DF3BF1"/>
    <w:rsid w:val="00DF3C7C"/>
    <w:rsid w:val="00DF3F70"/>
    <w:rsid w:val="00DF440D"/>
    <w:rsid w:val="00DF4911"/>
    <w:rsid w:val="00DF4ABE"/>
    <w:rsid w:val="00DF4CC2"/>
    <w:rsid w:val="00DF51E1"/>
    <w:rsid w:val="00DF54BA"/>
    <w:rsid w:val="00DF5B71"/>
    <w:rsid w:val="00DF5BF7"/>
    <w:rsid w:val="00DF603A"/>
    <w:rsid w:val="00DF7448"/>
    <w:rsid w:val="00DF77D2"/>
    <w:rsid w:val="00E00742"/>
    <w:rsid w:val="00E00990"/>
    <w:rsid w:val="00E00B2E"/>
    <w:rsid w:val="00E011C4"/>
    <w:rsid w:val="00E01378"/>
    <w:rsid w:val="00E015D3"/>
    <w:rsid w:val="00E01CD2"/>
    <w:rsid w:val="00E0208B"/>
    <w:rsid w:val="00E02103"/>
    <w:rsid w:val="00E02488"/>
    <w:rsid w:val="00E02D71"/>
    <w:rsid w:val="00E039A4"/>
    <w:rsid w:val="00E03A31"/>
    <w:rsid w:val="00E04A77"/>
    <w:rsid w:val="00E051EA"/>
    <w:rsid w:val="00E0580E"/>
    <w:rsid w:val="00E05CC4"/>
    <w:rsid w:val="00E05E03"/>
    <w:rsid w:val="00E06366"/>
    <w:rsid w:val="00E063AF"/>
    <w:rsid w:val="00E07074"/>
    <w:rsid w:val="00E07869"/>
    <w:rsid w:val="00E07AAE"/>
    <w:rsid w:val="00E11689"/>
    <w:rsid w:val="00E125DC"/>
    <w:rsid w:val="00E12D43"/>
    <w:rsid w:val="00E1308B"/>
    <w:rsid w:val="00E13124"/>
    <w:rsid w:val="00E134EC"/>
    <w:rsid w:val="00E138C4"/>
    <w:rsid w:val="00E145EF"/>
    <w:rsid w:val="00E14D17"/>
    <w:rsid w:val="00E15BAF"/>
    <w:rsid w:val="00E15F9D"/>
    <w:rsid w:val="00E166B8"/>
    <w:rsid w:val="00E16CCE"/>
    <w:rsid w:val="00E17165"/>
    <w:rsid w:val="00E17CDC"/>
    <w:rsid w:val="00E20073"/>
    <w:rsid w:val="00E201FE"/>
    <w:rsid w:val="00E204E2"/>
    <w:rsid w:val="00E2088D"/>
    <w:rsid w:val="00E21764"/>
    <w:rsid w:val="00E21C81"/>
    <w:rsid w:val="00E22094"/>
    <w:rsid w:val="00E2334D"/>
    <w:rsid w:val="00E235F9"/>
    <w:rsid w:val="00E23E23"/>
    <w:rsid w:val="00E2463A"/>
    <w:rsid w:val="00E24FEA"/>
    <w:rsid w:val="00E25071"/>
    <w:rsid w:val="00E251C6"/>
    <w:rsid w:val="00E2542B"/>
    <w:rsid w:val="00E26A68"/>
    <w:rsid w:val="00E2759A"/>
    <w:rsid w:val="00E27D1B"/>
    <w:rsid w:val="00E27DBA"/>
    <w:rsid w:val="00E27EEF"/>
    <w:rsid w:val="00E30A22"/>
    <w:rsid w:val="00E30A43"/>
    <w:rsid w:val="00E33643"/>
    <w:rsid w:val="00E339CB"/>
    <w:rsid w:val="00E33AA1"/>
    <w:rsid w:val="00E34BEF"/>
    <w:rsid w:val="00E35000"/>
    <w:rsid w:val="00E3578C"/>
    <w:rsid w:val="00E357ED"/>
    <w:rsid w:val="00E35C3F"/>
    <w:rsid w:val="00E35CD7"/>
    <w:rsid w:val="00E35D05"/>
    <w:rsid w:val="00E35F1F"/>
    <w:rsid w:val="00E36102"/>
    <w:rsid w:val="00E36260"/>
    <w:rsid w:val="00E36C2E"/>
    <w:rsid w:val="00E3761F"/>
    <w:rsid w:val="00E37888"/>
    <w:rsid w:val="00E378FE"/>
    <w:rsid w:val="00E37D89"/>
    <w:rsid w:val="00E40156"/>
    <w:rsid w:val="00E40DA9"/>
    <w:rsid w:val="00E4216C"/>
    <w:rsid w:val="00E425E7"/>
    <w:rsid w:val="00E44900"/>
    <w:rsid w:val="00E45EC7"/>
    <w:rsid w:val="00E461A4"/>
    <w:rsid w:val="00E462BD"/>
    <w:rsid w:val="00E4636E"/>
    <w:rsid w:val="00E46686"/>
    <w:rsid w:val="00E46741"/>
    <w:rsid w:val="00E46DB5"/>
    <w:rsid w:val="00E47EF9"/>
    <w:rsid w:val="00E47F64"/>
    <w:rsid w:val="00E50341"/>
    <w:rsid w:val="00E510A0"/>
    <w:rsid w:val="00E51A91"/>
    <w:rsid w:val="00E51B16"/>
    <w:rsid w:val="00E51B8B"/>
    <w:rsid w:val="00E51BC3"/>
    <w:rsid w:val="00E53430"/>
    <w:rsid w:val="00E538D9"/>
    <w:rsid w:val="00E53AB7"/>
    <w:rsid w:val="00E53B16"/>
    <w:rsid w:val="00E54518"/>
    <w:rsid w:val="00E554CD"/>
    <w:rsid w:val="00E5561C"/>
    <w:rsid w:val="00E557E9"/>
    <w:rsid w:val="00E55A79"/>
    <w:rsid w:val="00E5610F"/>
    <w:rsid w:val="00E571E0"/>
    <w:rsid w:val="00E57600"/>
    <w:rsid w:val="00E57AAD"/>
    <w:rsid w:val="00E60940"/>
    <w:rsid w:val="00E60D1E"/>
    <w:rsid w:val="00E61918"/>
    <w:rsid w:val="00E61BB3"/>
    <w:rsid w:val="00E61D8E"/>
    <w:rsid w:val="00E62622"/>
    <w:rsid w:val="00E62ABC"/>
    <w:rsid w:val="00E62D83"/>
    <w:rsid w:val="00E630F9"/>
    <w:rsid w:val="00E635EC"/>
    <w:rsid w:val="00E6365D"/>
    <w:rsid w:val="00E63B8D"/>
    <w:rsid w:val="00E63C97"/>
    <w:rsid w:val="00E64D51"/>
    <w:rsid w:val="00E65313"/>
    <w:rsid w:val="00E65883"/>
    <w:rsid w:val="00E66655"/>
    <w:rsid w:val="00E67B84"/>
    <w:rsid w:val="00E67DC1"/>
    <w:rsid w:val="00E71851"/>
    <w:rsid w:val="00E727C7"/>
    <w:rsid w:val="00E73469"/>
    <w:rsid w:val="00E74163"/>
    <w:rsid w:val="00E74901"/>
    <w:rsid w:val="00E74983"/>
    <w:rsid w:val="00E76D43"/>
    <w:rsid w:val="00E773E1"/>
    <w:rsid w:val="00E8003F"/>
    <w:rsid w:val="00E80A60"/>
    <w:rsid w:val="00E81831"/>
    <w:rsid w:val="00E81FAF"/>
    <w:rsid w:val="00E82842"/>
    <w:rsid w:val="00E82962"/>
    <w:rsid w:val="00E82A50"/>
    <w:rsid w:val="00E8313B"/>
    <w:rsid w:val="00E839B0"/>
    <w:rsid w:val="00E83B4E"/>
    <w:rsid w:val="00E84873"/>
    <w:rsid w:val="00E84BCC"/>
    <w:rsid w:val="00E84BD4"/>
    <w:rsid w:val="00E84CAF"/>
    <w:rsid w:val="00E84DC0"/>
    <w:rsid w:val="00E84E8B"/>
    <w:rsid w:val="00E855D4"/>
    <w:rsid w:val="00E85CBE"/>
    <w:rsid w:val="00E87CD9"/>
    <w:rsid w:val="00E87D6B"/>
    <w:rsid w:val="00E9050E"/>
    <w:rsid w:val="00E91779"/>
    <w:rsid w:val="00E92334"/>
    <w:rsid w:val="00E92540"/>
    <w:rsid w:val="00E9295C"/>
    <w:rsid w:val="00E92A2A"/>
    <w:rsid w:val="00E92F9C"/>
    <w:rsid w:val="00E9448C"/>
    <w:rsid w:val="00E944A8"/>
    <w:rsid w:val="00E9501F"/>
    <w:rsid w:val="00E95293"/>
    <w:rsid w:val="00E968D0"/>
    <w:rsid w:val="00E97413"/>
    <w:rsid w:val="00E974BD"/>
    <w:rsid w:val="00E97D66"/>
    <w:rsid w:val="00E97F3E"/>
    <w:rsid w:val="00E97F52"/>
    <w:rsid w:val="00E97F56"/>
    <w:rsid w:val="00EA03A4"/>
    <w:rsid w:val="00EA08FF"/>
    <w:rsid w:val="00EA0B49"/>
    <w:rsid w:val="00EA1A7E"/>
    <w:rsid w:val="00EA1EF1"/>
    <w:rsid w:val="00EA2DF8"/>
    <w:rsid w:val="00EA3001"/>
    <w:rsid w:val="00EA3256"/>
    <w:rsid w:val="00EA37F3"/>
    <w:rsid w:val="00EA3AB1"/>
    <w:rsid w:val="00EA3E61"/>
    <w:rsid w:val="00EA3EEE"/>
    <w:rsid w:val="00EA44DA"/>
    <w:rsid w:val="00EA4D2F"/>
    <w:rsid w:val="00EA4F39"/>
    <w:rsid w:val="00EA5763"/>
    <w:rsid w:val="00EA5FC3"/>
    <w:rsid w:val="00EA6374"/>
    <w:rsid w:val="00EA684B"/>
    <w:rsid w:val="00EA6F83"/>
    <w:rsid w:val="00EA7021"/>
    <w:rsid w:val="00EA715E"/>
    <w:rsid w:val="00EB071C"/>
    <w:rsid w:val="00EB0D3F"/>
    <w:rsid w:val="00EB30F1"/>
    <w:rsid w:val="00EB4562"/>
    <w:rsid w:val="00EB47C1"/>
    <w:rsid w:val="00EB4964"/>
    <w:rsid w:val="00EB533A"/>
    <w:rsid w:val="00EB581B"/>
    <w:rsid w:val="00EB5D9C"/>
    <w:rsid w:val="00EB6322"/>
    <w:rsid w:val="00EB6989"/>
    <w:rsid w:val="00EB7DF2"/>
    <w:rsid w:val="00EC010E"/>
    <w:rsid w:val="00EC0247"/>
    <w:rsid w:val="00EC0F62"/>
    <w:rsid w:val="00EC1473"/>
    <w:rsid w:val="00EC1C7B"/>
    <w:rsid w:val="00EC21FF"/>
    <w:rsid w:val="00EC3CBB"/>
    <w:rsid w:val="00EC4008"/>
    <w:rsid w:val="00EC4883"/>
    <w:rsid w:val="00EC4CC1"/>
    <w:rsid w:val="00EC535E"/>
    <w:rsid w:val="00EC585E"/>
    <w:rsid w:val="00EC654E"/>
    <w:rsid w:val="00EC71AE"/>
    <w:rsid w:val="00EC7278"/>
    <w:rsid w:val="00EC7F05"/>
    <w:rsid w:val="00EC7FD5"/>
    <w:rsid w:val="00ED09DC"/>
    <w:rsid w:val="00ED16A5"/>
    <w:rsid w:val="00ED1B28"/>
    <w:rsid w:val="00ED2171"/>
    <w:rsid w:val="00ED3772"/>
    <w:rsid w:val="00ED4442"/>
    <w:rsid w:val="00ED4E21"/>
    <w:rsid w:val="00ED5DA8"/>
    <w:rsid w:val="00ED62C0"/>
    <w:rsid w:val="00ED6F83"/>
    <w:rsid w:val="00ED7067"/>
    <w:rsid w:val="00ED769A"/>
    <w:rsid w:val="00ED7A9B"/>
    <w:rsid w:val="00EE0BA4"/>
    <w:rsid w:val="00EE0BFB"/>
    <w:rsid w:val="00EE1AB1"/>
    <w:rsid w:val="00EE1B3F"/>
    <w:rsid w:val="00EE20EB"/>
    <w:rsid w:val="00EE2A51"/>
    <w:rsid w:val="00EE34D8"/>
    <w:rsid w:val="00EE4105"/>
    <w:rsid w:val="00EE44E1"/>
    <w:rsid w:val="00EE4D3C"/>
    <w:rsid w:val="00EE4D7C"/>
    <w:rsid w:val="00EE586C"/>
    <w:rsid w:val="00EE5E6C"/>
    <w:rsid w:val="00EE7207"/>
    <w:rsid w:val="00EF0438"/>
    <w:rsid w:val="00EF0653"/>
    <w:rsid w:val="00EF14F1"/>
    <w:rsid w:val="00EF27A6"/>
    <w:rsid w:val="00EF2C47"/>
    <w:rsid w:val="00EF3E59"/>
    <w:rsid w:val="00EF46DB"/>
    <w:rsid w:val="00EF474D"/>
    <w:rsid w:val="00EF4F61"/>
    <w:rsid w:val="00EF58FA"/>
    <w:rsid w:val="00EF5DF9"/>
    <w:rsid w:val="00EF7587"/>
    <w:rsid w:val="00EF771B"/>
    <w:rsid w:val="00F00CA2"/>
    <w:rsid w:val="00F013FE"/>
    <w:rsid w:val="00F01511"/>
    <w:rsid w:val="00F01F0C"/>
    <w:rsid w:val="00F0273E"/>
    <w:rsid w:val="00F03160"/>
    <w:rsid w:val="00F03361"/>
    <w:rsid w:val="00F0359C"/>
    <w:rsid w:val="00F03856"/>
    <w:rsid w:val="00F038E8"/>
    <w:rsid w:val="00F03FA4"/>
    <w:rsid w:val="00F03FBB"/>
    <w:rsid w:val="00F044A4"/>
    <w:rsid w:val="00F04755"/>
    <w:rsid w:val="00F04921"/>
    <w:rsid w:val="00F04F5B"/>
    <w:rsid w:val="00F04FF3"/>
    <w:rsid w:val="00F050F9"/>
    <w:rsid w:val="00F05251"/>
    <w:rsid w:val="00F0543B"/>
    <w:rsid w:val="00F05B79"/>
    <w:rsid w:val="00F07863"/>
    <w:rsid w:val="00F109A4"/>
    <w:rsid w:val="00F1115B"/>
    <w:rsid w:val="00F11906"/>
    <w:rsid w:val="00F119FF"/>
    <w:rsid w:val="00F129F8"/>
    <w:rsid w:val="00F12C7A"/>
    <w:rsid w:val="00F12EFB"/>
    <w:rsid w:val="00F134DD"/>
    <w:rsid w:val="00F13801"/>
    <w:rsid w:val="00F1446F"/>
    <w:rsid w:val="00F14C68"/>
    <w:rsid w:val="00F14D08"/>
    <w:rsid w:val="00F1540D"/>
    <w:rsid w:val="00F158F7"/>
    <w:rsid w:val="00F15E84"/>
    <w:rsid w:val="00F16112"/>
    <w:rsid w:val="00F16717"/>
    <w:rsid w:val="00F169ED"/>
    <w:rsid w:val="00F16A1C"/>
    <w:rsid w:val="00F16E67"/>
    <w:rsid w:val="00F20990"/>
    <w:rsid w:val="00F20C32"/>
    <w:rsid w:val="00F20FE0"/>
    <w:rsid w:val="00F2105A"/>
    <w:rsid w:val="00F21643"/>
    <w:rsid w:val="00F21964"/>
    <w:rsid w:val="00F21DF3"/>
    <w:rsid w:val="00F21EAB"/>
    <w:rsid w:val="00F22356"/>
    <w:rsid w:val="00F22583"/>
    <w:rsid w:val="00F225E7"/>
    <w:rsid w:val="00F2263F"/>
    <w:rsid w:val="00F226E6"/>
    <w:rsid w:val="00F22AE6"/>
    <w:rsid w:val="00F22C1C"/>
    <w:rsid w:val="00F22EE5"/>
    <w:rsid w:val="00F22F0D"/>
    <w:rsid w:val="00F24079"/>
    <w:rsid w:val="00F24DCF"/>
    <w:rsid w:val="00F24FB1"/>
    <w:rsid w:val="00F25C4F"/>
    <w:rsid w:val="00F26117"/>
    <w:rsid w:val="00F2686E"/>
    <w:rsid w:val="00F26879"/>
    <w:rsid w:val="00F26AAB"/>
    <w:rsid w:val="00F2700E"/>
    <w:rsid w:val="00F27B96"/>
    <w:rsid w:val="00F27D00"/>
    <w:rsid w:val="00F27E06"/>
    <w:rsid w:val="00F30135"/>
    <w:rsid w:val="00F30705"/>
    <w:rsid w:val="00F30757"/>
    <w:rsid w:val="00F31AAA"/>
    <w:rsid w:val="00F31AC3"/>
    <w:rsid w:val="00F31CDC"/>
    <w:rsid w:val="00F31DB4"/>
    <w:rsid w:val="00F31E5E"/>
    <w:rsid w:val="00F32392"/>
    <w:rsid w:val="00F32490"/>
    <w:rsid w:val="00F33049"/>
    <w:rsid w:val="00F3350D"/>
    <w:rsid w:val="00F338CA"/>
    <w:rsid w:val="00F3402F"/>
    <w:rsid w:val="00F35206"/>
    <w:rsid w:val="00F376A6"/>
    <w:rsid w:val="00F37CEB"/>
    <w:rsid w:val="00F40571"/>
    <w:rsid w:val="00F4078B"/>
    <w:rsid w:val="00F419BE"/>
    <w:rsid w:val="00F43596"/>
    <w:rsid w:val="00F44F18"/>
    <w:rsid w:val="00F4586F"/>
    <w:rsid w:val="00F45BCD"/>
    <w:rsid w:val="00F45F17"/>
    <w:rsid w:val="00F46305"/>
    <w:rsid w:val="00F46C44"/>
    <w:rsid w:val="00F4705C"/>
    <w:rsid w:val="00F477E7"/>
    <w:rsid w:val="00F50C70"/>
    <w:rsid w:val="00F521D6"/>
    <w:rsid w:val="00F52310"/>
    <w:rsid w:val="00F52B2F"/>
    <w:rsid w:val="00F52C9E"/>
    <w:rsid w:val="00F52FD4"/>
    <w:rsid w:val="00F534E3"/>
    <w:rsid w:val="00F542AD"/>
    <w:rsid w:val="00F54D54"/>
    <w:rsid w:val="00F5523C"/>
    <w:rsid w:val="00F55420"/>
    <w:rsid w:val="00F55704"/>
    <w:rsid w:val="00F55CF4"/>
    <w:rsid w:val="00F55DFD"/>
    <w:rsid w:val="00F60370"/>
    <w:rsid w:val="00F6076E"/>
    <w:rsid w:val="00F61E53"/>
    <w:rsid w:val="00F62006"/>
    <w:rsid w:val="00F6288D"/>
    <w:rsid w:val="00F62EF5"/>
    <w:rsid w:val="00F632F6"/>
    <w:rsid w:val="00F641C1"/>
    <w:rsid w:val="00F64589"/>
    <w:rsid w:val="00F645BB"/>
    <w:rsid w:val="00F64DAB"/>
    <w:rsid w:val="00F64E71"/>
    <w:rsid w:val="00F6512E"/>
    <w:rsid w:val="00F65425"/>
    <w:rsid w:val="00F655D6"/>
    <w:rsid w:val="00F664A0"/>
    <w:rsid w:val="00F666DA"/>
    <w:rsid w:val="00F668BA"/>
    <w:rsid w:val="00F677A3"/>
    <w:rsid w:val="00F67940"/>
    <w:rsid w:val="00F67F72"/>
    <w:rsid w:val="00F700DB"/>
    <w:rsid w:val="00F71573"/>
    <w:rsid w:val="00F71AB9"/>
    <w:rsid w:val="00F7298B"/>
    <w:rsid w:val="00F72ED3"/>
    <w:rsid w:val="00F73127"/>
    <w:rsid w:val="00F73FE3"/>
    <w:rsid w:val="00F74D54"/>
    <w:rsid w:val="00F74DE9"/>
    <w:rsid w:val="00F767C9"/>
    <w:rsid w:val="00F76AC9"/>
    <w:rsid w:val="00F7723E"/>
    <w:rsid w:val="00F77495"/>
    <w:rsid w:val="00F801C4"/>
    <w:rsid w:val="00F80745"/>
    <w:rsid w:val="00F810DA"/>
    <w:rsid w:val="00F81133"/>
    <w:rsid w:val="00F825D3"/>
    <w:rsid w:val="00F826A9"/>
    <w:rsid w:val="00F82B84"/>
    <w:rsid w:val="00F833CF"/>
    <w:rsid w:val="00F836C2"/>
    <w:rsid w:val="00F836D7"/>
    <w:rsid w:val="00F8370F"/>
    <w:rsid w:val="00F83EA6"/>
    <w:rsid w:val="00F846F0"/>
    <w:rsid w:val="00F848C3"/>
    <w:rsid w:val="00F851DC"/>
    <w:rsid w:val="00F8539E"/>
    <w:rsid w:val="00F857AE"/>
    <w:rsid w:val="00F85DA0"/>
    <w:rsid w:val="00F8609D"/>
    <w:rsid w:val="00F86754"/>
    <w:rsid w:val="00F8708D"/>
    <w:rsid w:val="00F871B6"/>
    <w:rsid w:val="00F871E2"/>
    <w:rsid w:val="00F87408"/>
    <w:rsid w:val="00F90FE7"/>
    <w:rsid w:val="00F913BB"/>
    <w:rsid w:val="00F91A0A"/>
    <w:rsid w:val="00F9279C"/>
    <w:rsid w:val="00F92EA7"/>
    <w:rsid w:val="00F93318"/>
    <w:rsid w:val="00F93A98"/>
    <w:rsid w:val="00F9427C"/>
    <w:rsid w:val="00F94752"/>
    <w:rsid w:val="00F9501E"/>
    <w:rsid w:val="00F95874"/>
    <w:rsid w:val="00F96157"/>
    <w:rsid w:val="00F962EE"/>
    <w:rsid w:val="00F966C3"/>
    <w:rsid w:val="00F9746C"/>
    <w:rsid w:val="00F97B3D"/>
    <w:rsid w:val="00F97F38"/>
    <w:rsid w:val="00FA050C"/>
    <w:rsid w:val="00FA0C43"/>
    <w:rsid w:val="00FA176F"/>
    <w:rsid w:val="00FA1A51"/>
    <w:rsid w:val="00FA25A7"/>
    <w:rsid w:val="00FA2775"/>
    <w:rsid w:val="00FA31A2"/>
    <w:rsid w:val="00FA3400"/>
    <w:rsid w:val="00FA39BD"/>
    <w:rsid w:val="00FA3D95"/>
    <w:rsid w:val="00FA3E60"/>
    <w:rsid w:val="00FA3EB4"/>
    <w:rsid w:val="00FA44ED"/>
    <w:rsid w:val="00FA47E9"/>
    <w:rsid w:val="00FA5C75"/>
    <w:rsid w:val="00FA64D6"/>
    <w:rsid w:val="00FA6EEC"/>
    <w:rsid w:val="00FA7836"/>
    <w:rsid w:val="00FB0074"/>
    <w:rsid w:val="00FB0159"/>
    <w:rsid w:val="00FB019E"/>
    <w:rsid w:val="00FB0263"/>
    <w:rsid w:val="00FB08B4"/>
    <w:rsid w:val="00FB09AB"/>
    <w:rsid w:val="00FB0F20"/>
    <w:rsid w:val="00FB108E"/>
    <w:rsid w:val="00FB16F5"/>
    <w:rsid w:val="00FB2A56"/>
    <w:rsid w:val="00FB2B64"/>
    <w:rsid w:val="00FB2D44"/>
    <w:rsid w:val="00FB32A3"/>
    <w:rsid w:val="00FB342C"/>
    <w:rsid w:val="00FB3555"/>
    <w:rsid w:val="00FB3CF0"/>
    <w:rsid w:val="00FB4109"/>
    <w:rsid w:val="00FB5A12"/>
    <w:rsid w:val="00FB5AB8"/>
    <w:rsid w:val="00FB7B71"/>
    <w:rsid w:val="00FB7BBF"/>
    <w:rsid w:val="00FB7CF9"/>
    <w:rsid w:val="00FC074F"/>
    <w:rsid w:val="00FC09E8"/>
    <w:rsid w:val="00FC150F"/>
    <w:rsid w:val="00FC1E41"/>
    <w:rsid w:val="00FC2D2A"/>
    <w:rsid w:val="00FC2E4F"/>
    <w:rsid w:val="00FC38F6"/>
    <w:rsid w:val="00FC3B08"/>
    <w:rsid w:val="00FC422E"/>
    <w:rsid w:val="00FC4345"/>
    <w:rsid w:val="00FC47DC"/>
    <w:rsid w:val="00FC5BDA"/>
    <w:rsid w:val="00FC6178"/>
    <w:rsid w:val="00FC61FD"/>
    <w:rsid w:val="00FC6AD3"/>
    <w:rsid w:val="00FC6D75"/>
    <w:rsid w:val="00FC7118"/>
    <w:rsid w:val="00FD10C2"/>
    <w:rsid w:val="00FD1621"/>
    <w:rsid w:val="00FD1B20"/>
    <w:rsid w:val="00FD2383"/>
    <w:rsid w:val="00FD30A0"/>
    <w:rsid w:val="00FD3B4D"/>
    <w:rsid w:val="00FD3F98"/>
    <w:rsid w:val="00FD3FE7"/>
    <w:rsid w:val="00FD430A"/>
    <w:rsid w:val="00FD4ED1"/>
    <w:rsid w:val="00FD5A6F"/>
    <w:rsid w:val="00FD5C3F"/>
    <w:rsid w:val="00FD6AA2"/>
    <w:rsid w:val="00FD6C1F"/>
    <w:rsid w:val="00FD6CD6"/>
    <w:rsid w:val="00FD7065"/>
    <w:rsid w:val="00FD72D0"/>
    <w:rsid w:val="00FD7C04"/>
    <w:rsid w:val="00FE2768"/>
    <w:rsid w:val="00FE2FA1"/>
    <w:rsid w:val="00FE310D"/>
    <w:rsid w:val="00FE3BEA"/>
    <w:rsid w:val="00FE5B1A"/>
    <w:rsid w:val="00FE5D59"/>
    <w:rsid w:val="00FE6723"/>
    <w:rsid w:val="00FE6E55"/>
    <w:rsid w:val="00FE6E5A"/>
    <w:rsid w:val="00FE7232"/>
    <w:rsid w:val="00FE7A41"/>
    <w:rsid w:val="00FF04CB"/>
    <w:rsid w:val="00FF0981"/>
    <w:rsid w:val="00FF19F1"/>
    <w:rsid w:val="00FF2984"/>
    <w:rsid w:val="00FF2D46"/>
    <w:rsid w:val="00FF314C"/>
    <w:rsid w:val="00FF447F"/>
    <w:rsid w:val="00FF48A3"/>
    <w:rsid w:val="00FF5526"/>
    <w:rsid w:val="00FF5580"/>
    <w:rsid w:val="00FF5C4A"/>
    <w:rsid w:val="00FF5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920E6E"/>
  <w15:docId w15:val="{57E5938B-900A-453D-8E9E-4244BD0DF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4979"/>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EE7207"/>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EE7207"/>
    <w:rPr>
      <w:rFonts w:ascii="Arial" w:hAnsi="Arial"/>
      <w:b/>
      <w:sz w:val="28"/>
      <w:szCs w:val="28"/>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0"/>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link w:val="aff6"/>
    <w:uiPriority w:val="34"/>
    <w:qFormat/>
    <w:rsid w:val="009D1E8B"/>
    <w:pPr>
      <w:ind w:leftChars="400" w:left="840"/>
    </w:pPr>
  </w:style>
  <w:style w:type="character" w:customStyle="1" w:styleId="Doc-text2Char">
    <w:name w:val="Doc-text2 Char"/>
    <w:link w:val="Doc-text2"/>
    <w:locked/>
    <w:rsid w:val="00DF3C7C"/>
    <w:rPr>
      <w:rFonts w:ascii="Arial" w:hAnsi="Arial" w:cs="Arial"/>
      <w:lang w:eastAsia="en-GB"/>
    </w:rPr>
  </w:style>
  <w:style w:type="paragraph" w:customStyle="1" w:styleId="Doc-text2">
    <w:name w:val="Doc-text2"/>
    <w:basedOn w:val="a"/>
    <w:link w:val="Doc-text2Char"/>
    <w:qFormat/>
    <w:rsid w:val="00DF3C7C"/>
    <w:pPr>
      <w:snapToGrid/>
      <w:spacing w:after="0" w:afterAutospacing="0"/>
      <w:ind w:left="1622" w:hanging="363"/>
      <w:jc w:val="left"/>
    </w:pPr>
    <w:rPr>
      <w:rFonts w:ascii="Arial" w:eastAsia="ＭＳ 明朝" w:hAnsi="Arial"/>
      <w:sz w:val="20"/>
      <w:lang w:eastAsia="en-GB"/>
    </w:rPr>
  </w:style>
  <w:style w:type="character" w:customStyle="1" w:styleId="aff6">
    <w:name w:val="リスト段落 (文字)"/>
    <w:link w:val="aff5"/>
    <w:uiPriority w:val="34"/>
    <w:rsid w:val="00C53F63"/>
    <w:rPr>
      <w:rFonts w:ascii="Times New Roman" w:eastAsia="ＭＳ ゴシック" w:hAnsi="Times New Roman"/>
      <w:sz w:val="24"/>
      <w:lang w:val="en-GB"/>
    </w:rPr>
  </w:style>
  <w:style w:type="paragraph" w:customStyle="1" w:styleId="Default">
    <w:name w:val="Default"/>
    <w:rsid w:val="00BA5568"/>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973927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23295047">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5473902">
      <w:bodyDiv w:val="1"/>
      <w:marLeft w:val="0"/>
      <w:marRight w:val="0"/>
      <w:marTop w:val="0"/>
      <w:marBottom w:val="0"/>
      <w:divBdr>
        <w:top w:val="none" w:sz="0" w:space="0" w:color="auto"/>
        <w:left w:val="none" w:sz="0" w:space="0" w:color="auto"/>
        <w:bottom w:val="none" w:sz="0" w:space="0" w:color="auto"/>
        <w:right w:val="none" w:sz="0" w:space="0" w:color="auto"/>
      </w:divBdr>
      <w:divsChild>
        <w:div w:id="1745101286">
          <w:marLeft w:val="0"/>
          <w:marRight w:val="0"/>
          <w:marTop w:val="0"/>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80201179">
      <w:bodyDiv w:val="1"/>
      <w:marLeft w:val="0"/>
      <w:marRight w:val="0"/>
      <w:marTop w:val="0"/>
      <w:marBottom w:val="0"/>
      <w:divBdr>
        <w:top w:val="none" w:sz="0" w:space="0" w:color="auto"/>
        <w:left w:val="none" w:sz="0" w:space="0" w:color="auto"/>
        <w:bottom w:val="none" w:sz="0" w:space="0" w:color="auto"/>
        <w:right w:val="none" w:sz="0" w:space="0" w:color="auto"/>
      </w:divBdr>
    </w:div>
    <w:div w:id="681056868">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734068">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30061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243251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4174491">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4288172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6632956">
      <w:bodyDiv w:val="1"/>
      <w:marLeft w:val="0"/>
      <w:marRight w:val="0"/>
      <w:marTop w:val="0"/>
      <w:marBottom w:val="0"/>
      <w:divBdr>
        <w:top w:val="none" w:sz="0" w:space="0" w:color="auto"/>
        <w:left w:val="none" w:sz="0" w:space="0" w:color="auto"/>
        <w:bottom w:val="none" w:sz="0" w:space="0" w:color="auto"/>
        <w:right w:val="none" w:sz="0" w:space="0" w:color="auto"/>
      </w:divBdr>
    </w:div>
    <w:div w:id="2114784237">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プレースホルダ1</b:Tag>
    <b:SourceType>Book</b:SourceType>
    <b:Guid>{A2D31846-CDFE-467F-80F5-32EC1C5DC892}</b:Guid>
    <b:RefOrder>1</b:RefOrder>
  </b:Source>
</b:Sources>
</file>

<file path=customXml/itemProps1.xml><?xml version="1.0" encoding="utf-8"?>
<ds:datastoreItem xmlns:ds="http://schemas.openxmlformats.org/officeDocument/2006/customXml" ds:itemID="{48EB683E-9579-4618-BE06-BFA4BE7F0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949</Words>
  <Characters>5410</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 Corporation</cp:lastModifiedBy>
  <cp:revision>4</cp:revision>
  <cp:lastPrinted>2014-03-20T04:00:00Z</cp:lastPrinted>
  <dcterms:created xsi:type="dcterms:W3CDTF">2016-05-13T07:30:00Z</dcterms:created>
  <dcterms:modified xsi:type="dcterms:W3CDTF">2016-05-13T07:31:00Z</dcterms:modified>
</cp:coreProperties>
</file>