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2C8" w:rsidRPr="00F923AF" w:rsidRDefault="00F922C8" w:rsidP="00F922C8">
      <w:pPr>
        <w:widowControl/>
        <w:tabs>
          <w:tab w:val="right" w:pos="9216"/>
        </w:tabs>
        <w:wordWrap/>
        <w:adjustRightInd w:val="0"/>
        <w:snapToGrid w:val="0"/>
        <w:spacing w:after="0" w:line="240" w:lineRule="auto"/>
        <w:jc w:val="left"/>
        <w:rPr>
          <w:rFonts w:ascii="Times New Roman" w:hAnsi="Times New Roman" w:cs="Times New Roman"/>
          <w:b/>
          <w:sz w:val="22"/>
        </w:rPr>
      </w:pPr>
      <w:bookmarkStart w:id="0" w:name="_Ref129681832"/>
      <w:r>
        <w:rPr>
          <w:rFonts w:ascii="Times New Roman" w:eastAsia="SimSun" w:hAnsi="Times New Roman" w:cs="Times New Roman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4050BAF1" wp14:editId="74207CB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4" name="자유형 14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901BF5" id="자유형 14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AtWn4mKgUAAGMWAAAOAAAA&#10;AAAAAAAAAAAAAC4CAABkcnMvZTJvRG9jLnhtbFBLAQItABQABgAIAAAAIQAI2zNv1gAAAP8AAAAP&#10;AAAAAAAAAAAAAAAAAIQHAABkcnMvZG93bnJldi54bWxQSwUGAAAAAAQABADzAAAAh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F923AF">
        <w:rPr>
          <w:rFonts w:ascii="Times New Roman" w:eastAsia="SimSun" w:hAnsi="Times New Roman" w:cs="Times New Roman"/>
          <w:b/>
          <w:sz w:val="22"/>
          <w:lang w:eastAsia="zh-CN"/>
        </w:rPr>
        <w:t>3GPP TSG RAN WG1 Meeting #8</w:t>
      </w:r>
      <w:r>
        <w:rPr>
          <w:rFonts w:ascii="Times New Roman" w:hAnsi="Times New Roman" w:cs="Times New Roman" w:hint="eastAsia"/>
          <w:b/>
          <w:sz w:val="22"/>
        </w:rPr>
        <w:t>5</w:t>
      </w:r>
      <w:r w:rsidRPr="00F923AF">
        <w:rPr>
          <w:rFonts w:ascii="Times New Roman" w:eastAsia="SimSun" w:hAnsi="Times New Roman" w:cs="Times New Roman"/>
          <w:b/>
          <w:sz w:val="22"/>
          <w:lang w:eastAsia="zh-CN"/>
        </w:rPr>
        <w:tab/>
        <w:t>R1-16</w:t>
      </w:r>
      <w:r>
        <w:rPr>
          <w:rFonts w:ascii="Times New Roman" w:hAnsi="Times New Roman" w:cs="Times New Roman" w:hint="eastAsia"/>
          <w:b/>
          <w:sz w:val="22"/>
        </w:rPr>
        <w:t>4810</w:t>
      </w:r>
    </w:p>
    <w:p w:rsidR="00F922C8" w:rsidRPr="00F923AF" w:rsidRDefault="00F922C8" w:rsidP="00F922C8">
      <w:pPr>
        <w:widowControl/>
        <w:wordWrap/>
        <w:adjustRightInd w:val="0"/>
        <w:snapToGrid w:val="0"/>
        <w:spacing w:after="120" w:line="240" w:lineRule="auto"/>
        <w:jc w:val="left"/>
        <w:rPr>
          <w:rFonts w:ascii="Times New Roman" w:eastAsia="SimSun" w:hAnsi="Times New Roman" w:cs="Times New Roman"/>
          <w:b/>
          <w:sz w:val="22"/>
          <w:lang w:eastAsia="zh-CN"/>
        </w:rPr>
      </w:pPr>
      <w:r>
        <w:rPr>
          <w:rFonts w:ascii="Times New Roman" w:hAnsi="Times New Roman" w:cs="Times New Roman"/>
          <w:b/>
          <w:sz w:val="22"/>
        </w:rPr>
        <w:t>Nanjing</w:t>
      </w:r>
      <w:r w:rsidRPr="00F923AF">
        <w:rPr>
          <w:rFonts w:ascii="Times New Roman" w:eastAsia="SimSun" w:hAnsi="Times New Roman" w:cs="Times New Roman"/>
          <w:b/>
          <w:sz w:val="22"/>
          <w:lang w:eastAsia="zh-CN"/>
        </w:rPr>
        <w:t xml:space="preserve">, </w:t>
      </w:r>
      <w:r>
        <w:rPr>
          <w:rFonts w:ascii="Times New Roman" w:hAnsi="Times New Roman" w:cs="Times New Roman"/>
          <w:b/>
          <w:sz w:val="22"/>
        </w:rPr>
        <w:t>China</w:t>
      </w:r>
      <w:r w:rsidRPr="00F923AF">
        <w:rPr>
          <w:rFonts w:ascii="Times New Roman" w:eastAsia="SimSun" w:hAnsi="Times New Roman" w:cs="Times New Roman"/>
          <w:b/>
          <w:sz w:val="22"/>
          <w:lang w:eastAsia="zh-CN"/>
        </w:rPr>
        <w:t xml:space="preserve">, </w:t>
      </w:r>
      <w:r>
        <w:rPr>
          <w:rFonts w:ascii="Times New Roman" w:hAnsi="Times New Roman" w:cs="Times New Roman" w:hint="eastAsia"/>
          <w:b/>
          <w:sz w:val="22"/>
        </w:rPr>
        <w:t>May</w:t>
      </w:r>
      <w:r w:rsidRPr="00F923AF">
        <w:rPr>
          <w:rFonts w:ascii="Times New Roman" w:eastAsia="SimSun" w:hAnsi="Times New Roman" w:cs="Times New Roman"/>
          <w:b/>
          <w:sz w:val="22"/>
          <w:lang w:eastAsia="zh-CN"/>
        </w:rPr>
        <w:t xml:space="preserve"> </w:t>
      </w:r>
      <w:r>
        <w:rPr>
          <w:rFonts w:ascii="Times New Roman" w:hAnsi="Times New Roman" w:cs="Times New Roman" w:hint="eastAsia"/>
          <w:b/>
          <w:sz w:val="22"/>
        </w:rPr>
        <w:t>23</w:t>
      </w:r>
      <w:r w:rsidRPr="00F923AF">
        <w:rPr>
          <w:rFonts w:ascii="Times New Roman" w:eastAsia="SimSun" w:hAnsi="Times New Roman" w:cs="Times New Roman"/>
          <w:b/>
          <w:sz w:val="22"/>
          <w:lang w:eastAsia="zh-CN"/>
        </w:rPr>
        <w:t>-</w:t>
      </w:r>
      <w:r>
        <w:rPr>
          <w:rFonts w:ascii="Times New Roman" w:hAnsi="Times New Roman" w:cs="Times New Roman" w:hint="eastAsia"/>
          <w:b/>
          <w:sz w:val="22"/>
        </w:rPr>
        <w:t>27</w:t>
      </w:r>
      <w:r w:rsidRPr="00F923AF">
        <w:rPr>
          <w:rFonts w:ascii="Times New Roman" w:eastAsia="SimSun" w:hAnsi="Times New Roman" w:cs="Times New Roman"/>
          <w:b/>
          <w:sz w:val="22"/>
          <w:lang w:eastAsia="zh-CN"/>
        </w:rPr>
        <w:t>, 2016</w:t>
      </w:r>
    </w:p>
    <w:p w:rsidR="00F922C8" w:rsidRPr="00F923AF" w:rsidRDefault="00F922C8" w:rsidP="00F922C8">
      <w:pPr>
        <w:widowControl/>
        <w:pBdr>
          <w:top w:val="single" w:sz="4" w:space="1" w:color="auto"/>
        </w:pBdr>
        <w:wordWrap/>
        <w:adjustRightInd w:val="0"/>
        <w:snapToGrid w:val="0"/>
        <w:spacing w:after="0" w:line="240" w:lineRule="auto"/>
        <w:jc w:val="left"/>
        <w:rPr>
          <w:rFonts w:ascii="Times New Roman" w:eastAsia="SimSun" w:hAnsi="Times New Roman" w:cs="Times New Roman"/>
          <w:b/>
          <w:sz w:val="16"/>
          <w:szCs w:val="16"/>
          <w:lang w:eastAsia="zh-CN"/>
        </w:rPr>
      </w:pPr>
    </w:p>
    <w:p w:rsidR="00F922C8" w:rsidRPr="00F923AF" w:rsidRDefault="00F922C8" w:rsidP="00F922C8">
      <w:pPr>
        <w:widowControl/>
        <w:wordWrap/>
        <w:adjustRightInd w:val="0"/>
        <w:snapToGrid w:val="0"/>
        <w:spacing w:after="60" w:line="240" w:lineRule="auto"/>
        <w:ind w:left="1555" w:hanging="1555"/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eastAsia="SimSun" w:hAnsi="Times New Roman" w:cs="Times New Roman"/>
          <w:b/>
          <w:sz w:val="22"/>
          <w:lang w:eastAsia="zh-CN"/>
        </w:rPr>
        <w:t>Agenda Item:</w:t>
      </w:r>
      <w:r>
        <w:rPr>
          <w:rFonts w:ascii="Times New Roman" w:eastAsia="SimSun" w:hAnsi="Times New Roman" w:cs="Times New Roman"/>
          <w:b/>
          <w:sz w:val="22"/>
          <w:lang w:eastAsia="zh-CN"/>
        </w:rPr>
        <w:tab/>
        <w:t>7.2.5.1</w:t>
      </w:r>
    </w:p>
    <w:p w:rsidR="00F922C8" w:rsidRPr="00F923AF" w:rsidRDefault="00F922C8" w:rsidP="00F922C8">
      <w:pPr>
        <w:widowControl/>
        <w:wordWrap/>
        <w:adjustRightInd w:val="0"/>
        <w:snapToGrid w:val="0"/>
        <w:spacing w:after="60" w:line="240" w:lineRule="auto"/>
        <w:ind w:left="1555" w:hanging="1555"/>
        <w:jc w:val="left"/>
        <w:rPr>
          <w:rFonts w:ascii="Times New Roman" w:eastAsia="SimSun" w:hAnsi="Times New Roman" w:cs="Times New Roman"/>
          <w:b/>
          <w:sz w:val="22"/>
        </w:rPr>
      </w:pPr>
      <w:r w:rsidRPr="00F923AF">
        <w:rPr>
          <w:rFonts w:ascii="Times New Roman" w:eastAsia="SimSun" w:hAnsi="Times New Roman" w:cs="Times New Roman"/>
          <w:b/>
          <w:sz w:val="22"/>
          <w:lang w:eastAsia="zh-CN"/>
        </w:rPr>
        <w:t>Source:</w:t>
      </w:r>
      <w:r w:rsidRPr="00F923AF">
        <w:rPr>
          <w:rFonts w:ascii="Times New Roman" w:eastAsia="SimSun" w:hAnsi="Times New Roman" w:cs="Times New Roman"/>
          <w:b/>
          <w:sz w:val="22"/>
          <w:lang w:eastAsia="zh-CN"/>
        </w:rPr>
        <w:tab/>
      </w:r>
      <w:r>
        <w:rPr>
          <w:rFonts w:ascii="Times New Roman" w:hAnsi="Times New Roman" w:cs="Times New Roman" w:hint="eastAsia"/>
          <w:b/>
          <w:sz w:val="22"/>
        </w:rPr>
        <w:t>Samsung</w:t>
      </w:r>
    </w:p>
    <w:p w:rsidR="00F922C8" w:rsidRPr="00F923AF" w:rsidRDefault="00F922C8" w:rsidP="00F922C8">
      <w:pPr>
        <w:widowControl/>
        <w:wordWrap/>
        <w:adjustRightInd w:val="0"/>
        <w:snapToGrid w:val="0"/>
        <w:spacing w:after="60" w:line="240" w:lineRule="auto"/>
        <w:ind w:left="1555" w:hanging="1555"/>
        <w:jc w:val="left"/>
        <w:rPr>
          <w:rFonts w:ascii="Times New Roman" w:eastAsia="SimSun" w:hAnsi="Times New Roman" w:cs="Times New Roman"/>
          <w:b/>
          <w:sz w:val="22"/>
          <w:lang w:eastAsia="zh-CN"/>
        </w:rPr>
      </w:pPr>
      <w:r>
        <w:rPr>
          <w:rFonts w:ascii="Times New Roman" w:eastAsia="SimSun" w:hAnsi="Times New Roman" w:cs="Times New Roman"/>
          <w:b/>
          <w:sz w:val="22"/>
          <w:lang w:eastAsia="zh-CN"/>
        </w:rPr>
        <w:t>Title:</w:t>
      </w:r>
      <w:r>
        <w:rPr>
          <w:rFonts w:ascii="Times New Roman" w:eastAsia="SimSun" w:hAnsi="Times New Roman" w:cs="Times New Roman"/>
          <w:b/>
          <w:sz w:val="22"/>
          <w:lang w:eastAsia="zh-CN"/>
        </w:rPr>
        <w:tab/>
        <w:t>R</w:t>
      </w:r>
      <w:r w:rsidRPr="00F923AF">
        <w:rPr>
          <w:rFonts w:ascii="Times New Roman" w:eastAsia="SimSun" w:hAnsi="Times New Roman" w:cs="Times New Roman"/>
          <w:b/>
          <w:sz w:val="22"/>
          <w:lang w:eastAsia="zh-CN"/>
        </w:rPr>
        <w:t xml:space="preserve">esults of </w:t>
      </w:r>
      <w:r>
        <w:rPr>
          <w:rFonts w:ascii="Times New Roman" w:eastAsia="SimSun" w:hAnsi="Times New Roman" w:cs="Times New Roman"/>
          <w:b/>
          <w:sz w:val="22"/>
          <w:lang w:eastAsia="zh-CN"/>
        </w:rPr>
        <w:t>large-scale channel model calibration</w:t>
      </w:r>
    </w:p>
    <w:p w:rsidR="00F922C8" w:rsidRPr="00F923AF" w:rsidRDefault="00F922C8" w:rsidP="00F922C8">
      <w:pPr>
        <w:widowControl/>
        <w:wordWrap/>
        <w:adjustRightInd w:val="0"/>
        <w:snapToGrid w:val="0"/>
        <w:spacing w:after="60" w:line="240" w:lineRule="auto"/>
        <w:ind w:left="1555" w:hanging="1555"/>
        <w:jc w:val="left"/>
        <w:rPr>
          <w:rFonts w:ascii="Times New Roman" w:eastAsia="SimSun" w:hAnsi="Times New Roman" w:cs="Times New Roman"/>
          <w:b/>
          <w:sz w:val="22"/>
          <w:lang w:eastAsia="zh-CN"/>
        </w:rPr>
      </w:pPr>
      <w:r w:rsidRPr="00F923AF">
        <w:rPr>
          <w:rFonts w:ascii="Times New Roman" w:eastAsia="SimSun" w:hAnsi="Times New Roman" w:cs="Times New Roman"/>
          <w:b/>
          <w:sz w:val="22"/>
          <w:lang w:eastAsia="zh-CN"/>
        </w:rPr>
        <w:t>Docume</w:t>
      </w:r>
      <w:r>
        <w:rPr>
          <w:rFonts w:ascii="Times New Roman" w:eastAsia="SimSun" w:hAnsi="Times New Roman" w:cs="Times New Roman"/>
          <w:b/>
          <w:sz w:val="22"/>
          <w:lang w:eastAsia="zh-CN"/>
        </w:rPr>
        <w:t>nt for:</w:t>
      </w:r>
      <w:r>
        <w:rPr>
          <w:rFonts w:ascii="Times New Roman" w:eastAsia="SimSun" w:hAnsi="Times New Roman" w:cs="Times New Roman"/>
          <w:b/>
          <w:sz w:val="22"/>
          <w:lang w:eastAsia="zh-CN"/>
        </w:rPr>
        <w:tab/>
        <w:t>Discussion</w:t>
      </w:r>
    </w:p>
    <w:p w:rsidR="00F922C8" w:rsidRPr="00F923AF" w:rsidRDefault="00F922C8" w:rsidP="00F922C8">
      <w:pPr>
        <w:widowControl/>
        <w:pBdr>
          <w:bottom w:val="single" w:sz="4" w:space="1" w:color="auto"/>
        </w:pBdr>
        <w:wordWrap/>
        <w:adjustRightInd w:val="0"/>
        <w:snapToGrid w:val="0"/>
        <w:spacing w:after="0" w:line="240" w:lineRule="auto"/>
        <w:jc w:val="left"/>
        <w:rPr>
          <w:rFonts w:ascii="Times New Roman" w:eastAsia="SimSun" w:hAnsi="Times New Roman" w:cs="Times New Roman"/>
          <w:b/>
          <w:sz w:val="16"/>
          <w:szCs w:val="16"/>
          <w:lang w:eastAsia="zh-CN"/>
        </w:rPr>
      </w:pPr>
    </w:p>
    <w:p w:rsidR="00F922C8" w:rsidRPr="00CF195E" w:rsidRDefault="00F922C8" w:rsidP="00F922C8">
      <w:pPr>
        <w:pStyle w:val="1"/>
      </w:pPr>
      <w:bookmarkStart w:id="1" w:name="_Ref124589705"/>
      <w:bookmarkStart w:id="2" w:name="_Ref129681862"/>
      <w:r w:rsidRPr="00CF195E">
        <w:t>Introduction</w:t>
      </w:r>
    </w:p>
    <w:bookmarkEnd w:id="1"/>
    <w:bookmarkEnd w:id="2"/>
    <w:p w:rsidR="00F922C8" w:rsidRDefault="00F922C8" w:rsidP="00F922C8">
      <w:pPr>
        <w:widowControl/>
        <w:wordWrap/>
        <w:adjustRightInd w:val="0"/>
        <w:snapToGrid w:val="0"/>
        <w:spacing w:after="120" w:line="240" w:lineRule="auto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  <w:lang w:eastAsia="zh-CN"/>
        </w:rPr>
        <w:t xml:space="preserve">The </w:t>
      </w:r>
      <w:r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>n</w:t>
      </w: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ew channel model </w:t>
      </w:r>
      <w:r>
        <w:rPr>
          <w:rFonts w:ascii="Times New Roman" w:hAnsi="Times New Roman" w:cs="Times New Roman" w:hint="eastAsia"/>
          <w:kern w:val="0"/>
          <w:sz w:val="22"/>
        </w:rPr>
        <w:t>above 6GHz</w:t>
      </w: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 is</w:t>
      </w:r>
      <w:r w:rsidRPr="00F923AF">
        <w:rPr>
          <w:rFonts w:ascii="Times New Roman" w:eastAsia="SimSun" w:hAnsi="Times New Roman" w:cs="Times New Roman"/>
          <w:kern w:val="0"/>
          <w:sz w:val="22"/>
          <w:lang w:eastAsia="zh-CN"/>
        </w:rPr>
        <w:t xml:space="preserve"> a </w:t>
      </w:r>
      <w:r>
        <w:rPr>
          <w:rFonts w:ascii="Times New Roman" w:hAnsi="Times New Roman" w:cs="Times New Roman" w:hint="eastAsia"/>
          <w:kern w:val="0"/>
          <w:sz w:val="22"/>
        </w:rPr>
        <w:t>necessary</w:t>
      </w:r>
      <w:r w:rsidRPr="00F923AF">
        <w:rPr>
          <w:rFonts w:ascii="Times New Roman" w:eastAsia="SimSun" w:hAnsi="Times New Roman" w:cs="Times New Roman"/>
          <w:kern w:val="0"/>
          <w:sz w:val="22"/>
          <w:lang w:eastAsia="zh-CN"/>
        </w:rPr>
        <w:t xml:space="preserve"> to enable 5G performance evaluation</w:t>
      </w: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, thus it is </w:t>
      </w:r>
      <w:r>
        <w:rPr>
          <w:rFonts w:ascii="Times New Roman" w:hAnsi="Times New Roman" w:cs="Times New Roman" w:hint="eastAsia"/>
          <w:kern w:val="0"/>
          <w:sz w:val="22"/>
        </w:rPr>
        <w:t>very</w:t>
      </w: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 important to verify the</w:t>
      </w:r>
      <w:r>
        <w:rPr>
          <w:rFonts w:ascii="Times New Roman" w:hAnsi="Times New Roman" w:cs="Times New Roman" w:hint="eastAsia"/>
          <w:kern w:val="0"/>
          <w:sz w:val="22"/>
        </w:rPr>
        <w:t xml:space="preserve"> channel</w:t>
      </w: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 model</w:t>
      </w:r>
      <w:r w:rsidRPr="00F923AF">
        <w:rPr>
          <w:rFonts w:ascii="Times New Roman" w:eastAsia="SimSun" w:hAnsi="Times New Roman" w:cs="Times New Roman"/>
          <w:kern w:val="0"/>
          <w:sz w:val="22"/>
          <w:lang w:eastAsia="zh-CN"/>
        </w:rPr>
        <w:t>’</w:t>
      </w: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s capability and align its implementation. According to the previous channel modeling study item [1], </w:t>
      </w:r>
      <w:r>
        <w:rPr>
          <w:rFonts w:ascii="Times New Roman" w:hAnsi="Times New Roman" w:cs="Times New Roman" w:hint="eastAsia"/>
          <w:kern w:val="0"/>
          <w:sz w:val="22"/>
        </w:rPr>
        <w:t xml:space="preserve">the </w:t>
      </w: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>calibration is an efficient method to examine companies</w:t>
      </w:r>
      <w:r w:rsidRPr="00F923AF">
        <w:rPr>
          <w:rFonts w:ascii="Times New Roman" w:eastAsia="SimSun" w:hAnsi="Times New Roman" w:cs="Times New Roman"/>
          <w:kern w:val="0"/>
          <w:sz w:val="22"/>
          <w:lang w:eastAsia="zh-CN"/>
        </w:rPr>
        <w:t>’</w:t>
      </w: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 understanding and implementation of the developed </w:t>
      </w:r>
      <w:r>
        <w:rPr>
          <w:rFonts w:ascii="Times New Roman" w:hAnsi="Times New Roman" w:cs="Times New Roman" w:hint="eastAsia"/>
          <w:kern w:val="0"/>
          <w:sz w:val="22"/>
        </w:rPr>
        <w:t xml:space="preserve">new </w:t>
      </w: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>channel models</w:t>
      </w:r>
      <w:r>
        <w:rPr>
          <w:rFonts w:ascii="Times New Roman" w:hAnsi="Times New Roman" w:cs="Times New Roman" w:hint="eastAsia"/>
          <w:kern w:val="0"/>
          <w:sz w:val="22"/>
        </w:rPr>
        <w:t xml:space="preserve"> above 6GHz</w:t>
      </w: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>.</w:t>
      </w:r>
    </w:p>
    <w:p w:rsidR="00F922C8" w:rsidRPr="00F923AF" w:rsidRDefault="00F922C8" w:rsidP="00F922C8">
      <w:pPr>
        <w:widowControl/>
        <w:wordWrap/>
        <w:adjustRightInd w:val="0"/>
        <w:snapToGrid w:val="0"/>
        <w:spacing w:after="120" w:line="240" w:lineRule="auto"/>
        <w:rPr>
          <w:rFonts w:ascii="Times New Roman" w:hAnsi="Times New Roman" w:cs="Times New Roman"/>
          <w:sz w:val="22"/>
          <w:lang w:val="en-GB"/>
        </w:rPr>
      </w:pP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At the RAN1 </w:t>
      </w:r>
      <w:r>
        <w:rPr>
          <w:rFonts w:ascii="Times New Roman" w:eastAsia="SimSun" w:hAnsi="Times New Roman" w:cs="Times New Roman"/>
          <w:kern w:val="0"/>
          <w:sz w:val="22"/>
          <w:lang w:eastAsia="zh-CN"/>
        </w:rPr>
        <w:t>#84bis</w:t>
      </w: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 meeting, several issues on channel modeling calibration have been </w:t>
      </w:r>
      <w:r>
        <w:rPr>
          <w:rFonts w:ascii="Times New Roman" w:hAnsi="Times New Roman" w:cs="Times New Roman" w:hint="eastAsia"/>
          <w:kern w:val="0"/>
          <w:sz w:val="22"/>
        </w:rPr>
        <w:t>got solved</w:t>
      </w: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 </w:t>
      </w:r>
      <w:r w:rsidRPr="00F923AF">
        <w:rPr>
          <w:rFonts w:ascii="Times New Roman" w:eastAsia="SimSun" w:hAnsi="Times New Roman" w:cs="Times New Roman"/>
          <w:kern w:val="0"/>
          <w:sz w:val="22"/>
          <w:lang w:eastAsia="zh-CN"/>
        </w:rPr>
        <w:t>especially</w:t>
      </w: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 in term</w:t>
      </w:r>
      <w:r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>s of scenarios</w:t>
      </w:r>
      <w:r>
        <w:rPr>
          <w:rFonts w:ascii="Times New Roman" w:hAnsi="Times New Roman" w:cs="Times New Roman" w:hint="eastAsia"/>
          <w:kern w:val="0"/>
          <w:sz w:val="22"/>
        </w:rPr>
        <w:t>,</w:t>
      </w:r>
      <w:r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 parameters</w:t>
      </w:r>
      <w:r>
        <w:rPr>
          <w:rFonts w:ascii="Times New Roman" w:hAnsi="Times New Roman" w:cs="Times New Roman" w:hint="eastAsia"/>
          <w:kern w:val="0"/>
          <w:sz w:val="22"/>
        </w:rPr>
        <w:t xml:space="preserve"> and calibration methods in [2]</w:t>
      </w: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. </w:t>
      </w:r>
      <w:r>
        <w:rPr>
          <w:rFonts w:ascii="Times New Roman" w:hAnsi="Times New Roman" w:cs="Times New Roman" w:hint="eastAsia"/>
          <w:kern w:val="0"/>
          <w:sz w:val="22"/>
        </w:rPr>
        <w:t>W</w:t>
      </w:r>
      <w:r w:rsidRPr="0027782F">
        <w:rPr>
          <w:rFonts w:ascii="Times New Roman" w:eastAsia="SimSun" w:hAnsi="Times New Roman" w:cs="Times New Roman"/>
          <w:kern w:val="0"/>
          <w:sz w:val="22"/>
          <w:lang w:eastAsia="zh-CN"/>
        </w:rPr>
        <w:t>e provided the detailed layout and parameters of calibration scenarios</w:t>
      </w:r>
      <w:r>
        <w:rPr>
          <w:rFonts w:ascii="Times New Roman" w:hAnsi="Times New Roman" w:cs="Times New Roman" w:hint="eastAsia"/>
          <w:kern w:val="0"/>
          <w:sz w:val="22"/>
        </w:rPr>
        <w:t xml:space="preserve"> in [3], and i</w:t>
      </w:r>
      <w:r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>n [</w:t>
      </w:r>
      <w:r>
        <w:rPr>
          <w:rFonts w:ascii="Times New Roman" w:hAnsi="Times New Roman" w:cs="Times New Roman" w:hint="eastAsia"/>
          <w:kern w:val="0"/>
          <w:sz w:val="22"/>
        </w:rPr>
        <w:t>4</w:t>
      </w: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] </w:t>
      </w:r>
      <w:r>
        <w:rPr>
          <w:rFonts w:ascii="Times New Roman" w:hAnsi="Times New Roman" w:cs="Times New Roman" w:hint="eastAsia"/>
          <w:kern w:val="0"/>
          <w:sz w:val="22"/>
        </w:rPr>
        <w:t xml:space="preserve">and [5] </w:t>
      </w: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we provided the </w:t>
      </w:r>
      <w:r>
        <w:rPr>
          <w:rFonts w:ascii="Times New Roman" w:hAnsi="Times New Roman" w:cs="Times New Roman" w:hint="eastAsia"/>
          <w:kern w:val="0"/>
          <w:sz w:val="22"/>
        </w:rPr>
        <w:t>view on channel model calibration assumptions and metrics.</w:t>
      </w:r>
    </w:p>
    <w:p w:rsidR="00F922C8" w:rsidRPr="00F923AF" w:rsidRDefault="00F922C8" w:rsidP="00F922C8">
      <w:pPr>
        <w:widowControl/>
        <w:wordWrap/>
        <w:adjustRightInd w:val="0"/>
        <w:snapToGrid w:val="0"/>
        <w:spacing w:after="120" w:line="240" w:lineRule="auto"/>
        <w:rPr>
          <w:rFonts w:ascii="Times New Roman" w:eastAsia="MS Mincho" w:hAnsi="Times New Roman" w:cs="Times New Roman"/>
          <w:kern w:val="0"/>
          <w:sz w:val="22"/>
          <w:lang w:eastAsia="ja-JP"/>
        </w:rPr>
      </w:pPr>
      <w:r w:rsidRPr="00F923AF">
        <w:rPr>
          <w:rFonts w:ascii="Times New Roman" w:eastAsia="MS Mincho" w:hAnsi="Times New Roman" w:cs="Times New Roman"/>
          <w:kern w:val="0"/>
          <w:sz w:val="22"/>
          <w:lang w:eastAsia="ja-JP"/>
        </w:rPr>
        <w:t>In this contribution</w:t>
      </w:r>
      <w:r>
        <w:rPr>
          <w:rFonts w:ascii="Times New Roman" w:eastAsia="MS Mincho" w:hAnsi="Times New Roman" w:cs="Times New Roman"/>
          <w:kern w:val="0"/>
          <w:sz w:val="22"/>
          <w:lang w:eastAsia="ja-JP"/>
        </w:rPr>
        <w:t>,</w:t>
      </w:r>
      <w:r w:rsidRPr="00F923AF">
        <w:rPr>
          <w:rFonts w:ascii="Times New Roman" w:eastAsia="MS Mincho" w:hAnsi="Times New Roman" w:cs="Times New Roman"/>
          <w:kern w:val="0"/>
          <w:sz w:val="22"/>
          <w:lang w:eastAsia="ja-JP"/>
        </w:rPr>
        <w:t xml:space="preserve"> we </w:t>
      </w: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provide the initial </w:t>
      </w:r>
      <w:r>
        <w:rPr>
          <w:rFonts w:ascii="Times New Roman" w:eastAsia="SimSun" w:hAnsi="Times New Roman" w:cs="Times New Roman"/>
          <w:kern w:val="0"/>
          <w:sz w:val="22"/>
          <w:lang w:eastAsia="zh-CN"/>
        </w:rPr>
        <w:t xml:space="preserve">large-scale channel model </w:t>
      </w: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>calibration results</w:t>
      </w:r>
      <w:r>
        <w:rPr>
          <w:rFonts w:ascii="Times New Roman" w:hAnsi="Times New Roman" w:cs="Times New Roman" w:hint="eastAsia"/>
          <w:kern w:val="0"/>
          <w:sz w:val="22"/>
        </w:rPr>
        <w:t xml:space="preserve"> for </w:t>
      </w: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>different scenarios</w:t>
      </w:r>
      <w:r>
        <w:rPr>
          <w:rFonts w:ascii="Times New Roman" w:hAnsi="Times New Roman" w:cs="Times New Roman" w:hint="eastAsia"/>
          <w:kern w:val="0"/>
          <w:sz w:val="22"/>
        </w:rPr>
        <w:t xml:space="preserve"> each frequency</w:t>
      </w:r>
      <w:r w:rsidRPr="00F923AF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>, which can be taken into account for comparison</w:t>
      </w:r>
      <w:r>
        <w:rPr>
          <w:rFonts w:ascii="Times New Roman" w:eastAsia="MS Mincho" w:hAnsi="Times New Roman" w:cs="Times New Roman"/>
          <w:kern w:val="0"/>
          <w:sz w:val="22"/>
          <w:lang w:eastAsia="ja-JP"/>
        </w:rPr>
        <w:t>.</w:t>
      </w:r>
    </w:p>
    <w:p w:rsidR="00F922C8" w:rsidRPr="00005C7B" w:rsidRDefault="00F922C8" w:rsidP="00F922C8">
      <w:pPr>
        <w:pStyle w:val="1"/>
      </w:pPr>
      <w:r w:rsidRPr="00F923AF">
        <w:rPr>
          <w:rFonts w:hint="eastAsia"/>
          <w:lang w:eastAsia="zh-CN"/>
        </w:rPr>
        <w:t xml:space="preserve">Initial calibration results for </w:t>
      </w:r>
      <w:r>
        <w:rPr>
          <w:lang w:eastAsia="zh-CN"/>
        </w:rPr>
        <w:t>large-scale channel model</w:t>
      </w:r>
    </w:p>
    <w:p w:rsidR="00F923AF" w:rsidRPr="00F923AF" w:rsidRDefault="00F923AF" w:rsidP="00005C7B">
      <w:pPr>
        <w:pStyle w:val="2"/>
      </w:pPr>
      <w:r w:rsidRPr="00F923AF">
        <w:rPr>
          <w:rFonts w:hint="eastAsia"/>
        </w:rPr>
        <w:t>6GHz</w:t>
      </w:r>
      <w:r w:rsidRPr="00F923AF">
        <w:t xml:space="preserve"> </w:t>
      </w:r>
    </w:p>
    <w:p w:rsidR="00117AF8" w:rsidRDefault="00BD3C9B" w:rsidP="00F923AF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hAnsi="Times New Roman" w:cs="Times New Roman"/>
          <w:b/>
          <w:kern w:val="0"/>
          <w:szCs w:val="20"/>
          <w:lang w:val="en-GB"/>
        </w:rPr>
      </w:pPr>
      <w:r>
        <w:rPr>
          <w:rFonts w:ascii="Times New Roman" w:eastAsia="SimSun" w:hAnsi="Times New Roman" w:cs="Times New Roman" w:hint="eastAsia"/>
          <w:noProof/>
          <w:kern w:val="0"/>
          <w:sz w:val="22"/>
        </w:rPr>
        <w:drawing>
          <wp:inline distT="0" distB="0" distL="0" distR="0" wp14:anchorId="602E28B2" wp14:editId="65DC2DD2">
            <wp:extent cx="2882744" cy="2160000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744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3AF" w:rsidRPr="00F923AF" w:rsidRDefault="00F923AF" w:rsidP="00F923AF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eastAsia="SimSun" w:hAnsi="Times New Roman" w:cs="Times New Roman"/>
          <w:kern w:val="0"/>
          <w:sz w:val="22"/>
          <w:lang w:eastAsia="zh-CN"/>
        </w:rPr>
      </w:pP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Figure 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>1</w:t>
      </w: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 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>Distribution of coupling loss for different scenarios (6 GHz).</w:t>
      </w:r>
    </w:p>
    <w:p w:rsidR="00F923AF" w:rsidRPr="00F923AF" w:rsidRDefault="00117AF8" w:rsidP="00F923AF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eastAsia="SimSun" w:hAnsi="Times New Roman" w:cs="Times New Roman"/>
          <w:kern w:val="0"/>
          <w:sz w:val="22"/>
          <w:lang w:eastAsia="zh-CN"/>
        </w:rPr>
      </w:pPr>
      <w:r w:rsidRPr="00117AF8">
        <w:rPr>
          <w:rFonts w:ascii="Times New Roman" w:eastAsia="SimSun" w:hAnsi="Times New Roman" w:cs="Times New Roman" w:hint="eastAsia"/>
          <w:kern w:val="0"/>
          <w:sz w:val="22"/>
          <w:lang w:eastAsia="zh-CN"/>
        </w:rPr>
        <w:t xml:space="preserve"> </w:t>
      </w:r>
      <w:r>
        <w:rPr>
          <w:rFonts w:ascii="Times New Roman" w:eastAsia="SimSun" w:hAnsi="Times New Roman" w:cs="Times New Roman" w:hint="eastAsia"/>
          <w:noProof/>
          <w:kern w:val="0"/>
          <w:sz w:val="22"/>
        </w:rPr>
        <w:drawing>
          <wp:inline distT="0" distB="0" distL="0" distR="0" wp14:anchorId="4AD6C67A" wp14:editId="2C891375">
            <wp:extent cx="2881601" cy="2160000"/>
            <wp:effectExtent l="0" t="0" r="0" b="0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601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E4D" w:rsidRDefault="00F923AF" w:rsidP="00117AF8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hAnsi="Times New Roman" w:cs="Times New Roman"/>
          <w:kern w:val="0"/>
          <w:sz w:val="22"/>
        </w:rPr>
      </w:pP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lastRenderedPageBreak/>
        <w:t xml:space="preserve">Figure 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>2</w:t>
      </w: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 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>Distribution of geometry</w:t>
      </w:r>
      <w:r w:rsidR="00117AF8">
        <w:rPr>
          <w:rFonts w:ascii="Times New Roman" w:hAnsi="Times New Roman" w:cs="Times New Roman" w:hint="eastAsia"/>
          <w:b/>
          <w:kern w:val="0"/>
          <w:szCs w:val="20"/>
          <w:lang w:val="en-GB"/>
        </w:rPr>
        <w:t xml:space="preserve"> </w:t>
      </w:r>
      <w:r w:rsidR="009A2A01">
        <w:rPr>
          <w:rFonts w:ascii="Times New Roman" w:hAnsi="Times New Roman" w:cs="Times New Roman" w:hint="eastAsia"/>
          <w:b/>
          <w:kern w:val="0"/>
          <w:szCs w:val="20"/>
          <w:lang w:val="en-GB"/>
        </w:rPr>
        <w:t>with</w:t>
      </w:r>
      <w:r w:rsidR="00117AF8">
        <w:rPr>
          <w:rFonts w:ascii="Times New Roman" w:hAnsi="Times New Roman" w:cs="Times New Roman" w:hint="eastAsia"/>
          <w:b/>
          <w:kern w:val="0"/>
          <w:szCs w:val="20"/>
          <w:lang w:val="en-GB"/>
        </w:rPr>
        <w:t xml:space="preserve"> noise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 xml:space="preserve"> for different scenarios (6 GHz).</w:t>
      </w:r>
    </w:p>
    <w:p w:rsidR="00F923AF" w:rsidRPr="00117AF8" w:rsidRDefault="00117AF8" w:rsidP="00117AF8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 w:hint="eastAsia"/>
          <w:noProof/>
          <w:kern w:val="0"/>
          <w:sz w:val="22"/>
        </w:rPr>
        <w:drawing>
          <wp:inline distT="0" distB="0" distL="0" distR="0" wp14:anchorId="21BC40E1" wp14:editId="4E11B541">
            <wp:extent cx="2881601" cy="2160000"/>
            <wp:effectExtent l="0" t="0" r="0" b="0"/>
            <wp:docPr id="18" name="그림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601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7AF8" w:rsidRPr="00F923AF" w:rsidRDefault="00117AF8" w:rsidP="00117AF8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eastAsia="SimSun" w:hAnsi="Times New Roman" w:cs="Times New Roman"/>
          <w:kern w:val="0"/>
          <w:sz w:val="22"/>
          <w:lang w:eastAsia="zh-CN"/>
        </w:rPr>
      </w:pP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Figure </w:t>
      </w:r>
      <w:r>
        <w:rPr>
          <w:rFonts w:ascii="Times New Roman" w:hAnsi="Times New Roman" w:cs="Times New Roman" w:hint="eastAsia"/>
          <w:b/>
          <w:kern w:val="0"/>
          <w:szCs w:val="20"/>
          <w:lang w:val="en-GB"/>
        </w:rPr>
        <w:t>3</w:t>
      </w: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 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>Distribution of geometry</w:t>
      </w:r>
      <w:r>
        <w:rPr>
          <w:rFonts w:ascii="Times New Roman" w:hAnsi="Times New Roman" w:cs="Times New Roman" w:hint="eastAsia"/>
          <w:b/>
          <w:kern w:val="0"/>
          <w:szCs w:val="20"/>
          <w:lang w:val="en-GB"/>
        </w:rPr>
        <w:t xml:space="preserve"> </w:t>
      </w:r>
      <w:r w:rsidR="009A2A01">
        <w:rPr>
          <w:rFonts w:ascii="Times New Roman" w:hAnsi="Times New Roman" w:cs="Times New Roman" w:hint="eastAsia"/>
          <w:b/>
          <w:kern w:val="0"/>
          <w:szCs w:val="20"/>
          <w:lang w:val="en-GB"/>
        </w:rPr>
        <w:t>without</w:t>
      </w:r>
      <w:r>
        <w:rPr>
          <w:rFonts w:ascii="Times New Roman" w:hAnsi="Times New Roman" w:cs="Times New Roman" w:hint="eastAsia"/>
          <w:b/>
          <w:kern w:val="0"/>
          <w:szCs w:val="20"/>
          <w:lang w:val="en-GB"/>
        </w:rPr>
        <w:t xml:space="preserve"> noise</w:t>
      </w:r>
      <w:r w:rsidR="008A75CE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 xml:space="preserve"> for different scenarios 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>(6 GHz).</w:t>
      </w:r>
    </w:p>
    <w:p w:rsidR="00117AF8" w:rsidRPr="00F923AF" w:rsidRDefault="00117AF8" w:rsidP="00F923AF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hAnsi="Times New Roman" w:cs="Times New Roman"/>
          <w:kern w:val="0"/>
          <w:sz w:val="22"/>
        </w:rPr>
      </w:pPr>
    </w:p>
    <w:p w:rsidR="00F923AF" w:rsidRPr="00F923AF" w:rsidRDefault="00F923AF" w:rsidP="00005C7B">
      <w:pPr>
        <w:pStyle w:val="2"/>
      </w:pPr>
      <w:r w:rsidRPr="00F923AF">
        <w:rPr>
          <w:rFonts w:hint="eastAsia"/>
        </w:rPr>
        <w:t>30GHz</w:t>
      </w:r>
      <w:r w:rsidRPr="00F923AF">
        <w:t xml:space="preserve"> </w:t>
      </w:r>
    </w:p>
    <w:p w:rsidR="00F923AF" w:rsidRPr="00F923AF" w:rsidRDefault="00BD3C9B" w:rsidP="00F923AF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eastAsia="SimSun" w:hAnsi="Times New Roman" w:cs="Times New Roman"/>
          <w:kern w:val="0"/>
          <w:sz w:val="22"/>
          <w:lang w:eastAsia="zh-CN"/>
        </w:rPr>
      </w:pPr>
      <w:r>
        <w:rPr>
          <w:rFonts w:ascii="Times New Roman" w:eastAsia="SimSun" w:hAnsi="Times New Roman" w:cs="Times New Roman" w:hint="eastAsia"/>
          <w:noProof/>
          <w:kern w:val="0"/>
          <w:sz w:val="22"/>
        </w:rPr>
        <w:drawing>
          <wp:inline distT="0" distB="0" distL="0" distR="0" wp14:anchorId="18635D53" wp14:editId="37000368">
            <wp:extent cx="2932575" cy="2160000"/>
            <wp:effectExtent l="0" t="0" r="0" b="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575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3AF" w:rsidRPr="00F923AF" w:rsidRDefault="00F923AF" w:rsidP="00F923AF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eastAsia="SimSun" w:hAnsi="Times New Roman" w:cs="Times New Roman"/>
          <w:kern w:val="0"/>
          <w:sz w:val="22"/>
          <w:lang w:eastAsia="zh-CN"/>
        </w:rPr>
      </w:pP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Figure </w:t>
      </w:r>
      <w:r w:rsidR="00117AF8">
        <w:rPr>
          <w:rFonts w:ascii="Times New Roman" w:hAnsi="Times New Roman" w:cs="Times New Roman" w:hint="eastAsia"/>
          <w:b/>
          <w:kern w:val="0"/>
          <w:szCs w:val="20"/>
          <w:lang w:val="en-GB"/>
        </w:rPr>
        <w:t>4</w:t>
      </w: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 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>Distribution of coupling l</w:t>
      </w:r>
      <w:r w:rsidR="008A75CE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 xml:space="preserve">oss for different scenarios 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>(30 GHz).</w:t>
      </w:r>
    </w:p>
    <w:p w:rsidR="00F923AF" w:rsidRPr="00F923AF" w:rsidRDefault="008A75CE" w:rsidP="00F923AF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eastAsia="SimSun" w:hAnsi="Times New Roman" w:cs="Times New Roman"/>
          <w:kern w:val="0"/>
          <w:sz w:val="22"/>
          <w:lang w:eastAsia="zh-CN"/>
        </w:rPr>
      </w:pPr>
      <w:r>
        <w:rPr>
          <w:rFonts w:ascii="Times New Roman" w:eastAsia="SimSun" w:hAnsi="Times New Roman" w:cs="Times New Roman" w:hint="eastAsia"/>
          <w:noProof/>
          <w:kern w:val="0"/>
          <w:sz w:val="22"/>
        </w:rPr>
        <w:drawing>
          <wp:inline distT="0" distB="0" distL="0" distR="0" wp14:anchorId="168F86D9" wp14:editId="1B34F30C">
            <wp:extent cx="2881601" cy="2160000"/>
            <wp:effectExtent l="0" t="0" r="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601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3AF" w:rsidRDefault="00F923AF" w:rsidP="00F923AF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hAnsi="Times New Roman" w:cs="Times New Roman"/>
          <w:b/>
          <w:kern w:val="0"/>
          <w:szCs w:val="20"/>
          <w:lang w:val="en-GB"/>
        </w:rPr>
      </w:pP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Figure </w:t>
      </w:r>
      <w:r w:rsidR="00117AF8">
        <w:rPr>
          <w:rFonts w:ascii="Times New Roman" w:hAnsi="Times New Roman" w:cs="Times New Roman" w:hint="eastAsia"/>
          <w:b/>
          <w:kern w:val="0"/>
          <w:szCs w:val="20"/>
          <w:lang w:val="en-GB"/>
        </w:rPr>
        <w:t>5</w:t>
      </w: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 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 xml:space="preserve">Distribution of geometry </w:t>
      </w:r>
      <w:r w:rsidR="00117AF8">
        <w:rPr>
          <w:rFonts w:ascii="Times New Roman" w:hAnsi="Times New Roman" w:cs="Times New Roman" w:hint="eastAsia"/>
          <w:b/>
          <w:kern w:val="0"/>
          <w:szCs w:val="20"/>
          <w:lang w:val="en-GB"/>
        </w:rPr>
        <w:t>w</w:t>
      </w:r>
      <w:r w:rsidR="009A2A01">
        <w:rPr>
          <w:rFonts w:ascii="Times New Roman" w:hAnsi="Times New Roman" w:cs="Times New Roman" w:hint="eastAsia"/>
          <w:b/>
          <w:kern w:val="0"/>
          <w:szCs w:val="20"/>
          <w:lang w:val="en-GB"/>
        </w:rPr>
        <w:t>ith</w:t>
      </w:r>
      <w:r w:rsidR="00117AF8">
        <w:rPr>
          <w:rFonts w:ascii="Times New Roman" w:hAnsi="Times New Roman" w:cs="Times New Roman" w:hint="eastAsia"/>
          <w:b/>
          <w:kern w:val="0"/>
          <w:szCs w:val="20"/>
          <w:lang w:val="en-GB"/>
        </w:rPr>
        <w:t xml:space="preserve"> noise </w:t>
      </w:r>
      <w:r w:rsidR="008A75CE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 xml:space="preserve">for different scenarios 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>(30 GHz).</w:t>
      </w:r>
    </w:p>
    <w:p w:rsidR="00117AF8" w:rsidRPr="00F923AF" w:rsidRDefault="008A75CE" w:rsidP="00117AF8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eastAsia="SimSun" w:hAnsi="Times New Roman" w:cs="Times New Roman"/>
          <w:kern w:val="0"/>
          <w:sz w:val="22"/>
          <w:lang w:eastAsia="zh-CN"/>
        </w:rPr>
      </w:pPr>
      <w:r>
        <w:rPr>
          <w:rFonts w:ascii="Times New Roman" w:eastAsia="SimSun" w:hAnsi="Times New Roman" w:cs="Times New Roman" w:hint="eastAsia"/>
          <w:noProof/>
          <w:kern w:val="0"/>
          <w:sz w:val="22"/>
        </w:rPr>
        <w:lastRenderedPageBreak/>
        <w:drawing>
          <wp:inline distT="0" distB="0" distL="0" distR="0" wp14:anchorId="595CE062" wp14:editId="5B190550">
            <wp:extent cx="2881601" cy="2160000"/>
            <wp:effectExtent l="0" t="0" r="0" b="0"/>
            <wp:docPr id="27" name="그림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601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7AF8" w:rsidRPr="00F923AF" w:rsidRDefault="00117AF8" w:rsidP="00117AF8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eastAsia="SimSun" w:hAnsi="Times New Roman" w:cs="Times New Roman"/>
          <w:kern w:val="0"/>
          <w:sz w:val="22"/>
          <w:lang w:eastAsia="zh-CN"/>
        </w:rPr>
      </w:pP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Figure </w:t>
      </w:r>
      <w:r>
        <w:rPr>
          <w:rFonts w:ascii="Times New Roman" w:hAnsi="Times New Roman" w:cs="Times New Roman" w:hint="eastAsia"/>
          <w:b/>
          <w:kern w:val="0"/>
          <w:szCs w:val="20"/>
          <w:lang w:val="en-GB"/>
        </w:rPr>
        <w:t>6</w:t>
      </w: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 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 xml:space="preserve">Distribution of geometry </w:t>
      </w:r>
      <w:r w:rsidR="009A2A01">
        <w:rPr>
          <w:rFonts w:ascii="Times New Roman" w:hAnsi="Times New Roman" w:cs="Times New Roman" w:hint="eastAsia"/>
          <w:b/>
          <w:kern w:val="0"/>
          <w:szCs w:val="20"/>
          <w:lang w:val="en-GB"/>
        </w:rPr>
        <w:t>without</w:t>
      </w:r>
      <w:r>
        <w:rPr>
          <w:rFonts w:ascii="Times New Roman" w:hAnsi="Times New Roman" w:cs="Times New Roman" w:hint="eastAsia"/>
          <w:b/>
          <w:kern w:val="0"/>
          <w:szCs w:val="20"/>
          <w:lang w:val="en-GB"/>
        </w:rPr>
        <w:t xml:space="preserve"> noise 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>for different scenarios (30 GHz).</w:t>
      </w:r>
    </w:p>
    <w:p w:rsidR="00117AF8" w:rsidRPr="00F923AF" w:rsidRDefault="00117AF8" w:rsidP="00F923AF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hAnsi="Times New Roman" w:cs="Times New Roman"/>
          <w:kern w:val="0"/>
          <w:sz w:val="22"/>
        </w:rPr>
      </w:pPr>
    </w:p>
    <w:p w:rsidR="00360A80" w:rsidRDefault="00F923AF" w:rsidP="00005C7B">
      <w:pPr>
        <w:pStyle w:val="2"/>
        <w:rPr>
          <w:rFonts w:eastAsiaTheme="minorEastAsia"/>
          <w:lang w:eastAsia="ko-KR"/>
        </w:rPr>
      </w:pPr>
      <w:r w:rsidRPr="00F923AF">
        <w:rPr>
          <w:rFonts w:hint="eastAsia"/>
        </w:rPr>
        <w:t>70GHz</w:t>
      </w:r>
      <w:r w:rsidR="00360A80">
        <w:rPr>
          <w:rFonts w:eastAsiaTheme="minorEastAsia" w:hint="eastAsia"/>
          <w:lang w:eastAsia="ko-KR"/>
        </w:rPr>
        <w:t xml:space="preserve"> </w:t>
      </w:r>
    </w:p>
    <w:p w:rsidR="00360A80" w:rsidRPr="00F923AF" w:rsidRDefault="00360A80" w:rsidP="00360A80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eastAsia="SimSun" w:hAnsi="Times New Roman" w:cs="Times New Roman"/>
          <w:kern w:val="0"/>
          <w:sz w:val="22"/>
          <w:lang w:eastAsia="zh-CN"/>
        </w:rPr>
      </w:pPr>
      <w:r>
        <w:rPr>
          <w:rFonts w:ascii="Times New Roman" w:eastAsia="SimSun" w:hAnsi="Times New Roman" w:cs="Times New Roman" w:hint="eastAsia"/>
          <w:noProof/>
          <w:kern w:val="0"/>
          <w:sz w:val="22"/>
        </w:rPr>
        <w:drawing>
          <wp:inline distT="0" distB="0" distL="0" distR="0" wp14:anchorId="69EDB59C" wp14:editId="5F5D22EC">
            <wp:extent cx="2932575" cy="2160000"/>
            <wp:effectExtent l="0" t="0" r="0" b="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575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A80" w:rsidRPr="00F923AF" w:rsidRDefault="00360A80" w:rsidP="00360A80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eastAsia="SimSun" w:hAnsi="Times New Roman" w:cs="Times New Roman"/>
          <w:kern w:val="0"/>
          <w:sz w:val="22"/>
          <w:lang w:eastAsia="zh-CN"/>
        </w:rPr>
      </w:pP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Figure </w:t>
      </w:r>
      <w:r>
        <w:rPr>
          <w:rFonts w:ascii="Times New Roman" w:hAnsi="Times New Roman" w:cs="Times New Roman" w:hint="eastAsia"/>
          <w:b/>
          <w:kern w:val="0"/>
          <w:szCs w:val="20"/>
          <w:lang w:val="en-GB"/>
        </w:rPr>
        <w:t>7</w:t>
      </w: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 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>Distribution of coupling l</w:t>
      </w:r>
      <w:r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 xml:space="preserve">oss for different scenarios 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>(70 GHz).</w:t>
      </w:r>
    </w:p>
    <w:p w:rsidR="00360A80" w:rsidRPr="00F923AF" w:rsidRDefault="00360A80" w:rsidP="00360A80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eastAsia="SimSun" w:hAnsi="Times New Roman" w:cs="Times New Roman"/>
          <w:kern w:val="0"/>
          <w:sz w:val="22"/>
          <w:lang w:eastAsia="zh-CN"/>
        </w:rPr>
      </w:pPr>
      <w:r>
        <w:rPr>
          <w:rFonts w:ascii="Times New Roman" w:eastAsia="SimSun" w:hAnsi="Times New Roman" w:cs="Times New Roman" w:hint="eastAsia"/>
          <w:noProof/>
          <w:kern w:val="0"/>
          <w:sz w:val="22"/>
        </w:rPr>
        <w:drawing>
          <wp:inline distT="0" distB="0" distL="0" distR="0" wp14:anchorId="13119E3D" wp14:editId="25F05038">
            <wp:extent cx="2881601" cy="2160000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601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A80" w:rsidRDefault="00360A80" w:rsidP="00360A80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hAnsi="Times New Roman" w:cs="Times New Roman"/>
          <w:noProof/>
          <w:kern w:val="0"/>
          <w:sz w:val="22"/>
        </w:rPr>
      </w:pP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Figure </w:t>
      </w:r>
      <w:r>
        <w:rPr>
          <w:rFonts w:ascii="Times New Roman" w:hAnsi="Times New Roman" w:cs="Times New Roman" w:hint="eastAsia"/>
          <w:b/>
          <w:kern w:val="0"/>
          <w:szCs w:val="20"/>
          <w:lang w:val="en-GB"/>
        </w:rPr>
        <w:t>8</w:t>
      </w: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 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>Distribution of geometry</w:t>
      </w:r>
      <w:r>
        <w:rPr>
          <w:rFonts w:ascii="Times New Roman" w:hAnsi="Times New Roman" w:cs="Times New Roman" w:hint="eastAsia"/>
          <w:b/>
          <w:kern w:val="0"/>
          <w:szCs w:val="20"/>
          <w:lang w:val="en-GB"/>
        </w:rPr>
        <w:t xml:space="preserve"> with noise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 xml:space="preserve"> for different scenarios (70 GHz).</w:t>
      </w:r>
      <w:r w:rsidRPr="00B83E4D">
        <w:rPr>
          <w:rFonts w:ascii="Times New Roman" w:eastAsia="SimSun" w:hAnsi="Times New Roman" w:cs="Times New Roman"/>
          <w:noProof/>
          <w:kern w:val="0"/>
          <w:sz w:val="22"/>
        </w:rPr>
        <w:t xml:space="preserve"> </w:t>
      </w:r>
    </w:p>
    <w:p w:rsidR="00360A80" w:rsidRPr="00F923AF" w:rsidRDefault="00360A80" w:rsidP="00360A80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eastAsia="SimSun" w:hAnsi="Times New Roman" w:cs="Times New Roman"/>
          <w:kern w:val="0"/>
          <w:sz w:val="22"/>
          <w:lang w:eastAsia="zh-CN"/>
        </w:rPr>
      </w:pPr>
      <w:r>
        <w:rPr>
          <w:rFonts w:ascii="Times New Roman" w:eastAsia="SimSun" w:hAnsi="Times New Roman" w:cs="Times New Roman"/>
          <w:noProof/>
          <w:kern w:val="0"/>
          <w:sz w:val="22"/>
        </w:rPr>
        <w:lastRenderedPageBreak/>
        <w:drawing>
          <wp:inline distT="0" distB="0" distL="0" distR="0" wp14:anchorId="0F4247D1" wp14:editId="7CC9DDBC">
            <wp:extent cx="2881601" cy="2160000"/>
            <wp:effectExtent l="0" t="0" r="0" b="0"/>
            <wp:docPr id="24" name="그림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601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A80" w:rsidRPr="00F923AF" w:rsidRDefault="00360A80" w:rsidP="00360A80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eastAsia="SimSun" w:hAnsi="Times New Roman" w:cs="Times New Roman"/>
          <w:kern w:val="0"/>
          <w:sz w:val="22"/>
          <w:lang w:eastAsia="zh-CN"/>
        </w:rPr>
      </w:pP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Figure </w:t>
      </w:r>
      <w:r>
        <w:rPr>
          <w:rFonts w:ascii="Times New Roman" w:hAnsi="Times New Roman" w:cs="Times New Roman" w:hint="eastAsia"/>
          <w:b/>
          <w:kern w:val="0"/>
          <w:szCs w:val="20"/>
          <w:lang w:val="en-GB"/>
        </w:rPr>
        <w:t>9</w:t>
      </w: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 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>Distribution of geometry</w:t>
      </w:r>
      <w:r>
        <w:rPr>
          <w:rFonts w:ascii="Times New Roman" w:hAnsi="Times New Roman" w:cs="Times New Roman" w:hint="eastAsia"/>
          <w:b/>
          <w:kern w:val="0"/>
          <w:szCs w:val="20"/>
          <w:lang w:val="en-GB"/>
        </w:rPr>
        <w:t xml:space="preserve"> without noise</w:t>
      </w:r>
      <w:r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 xml:space="preserve"> for different scenarios 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>(70 GHz).</w:t>
      </w:r>
    </w:p>
    <w:p w:rsidR="00360A80" w:rsidRPr="00360A80" w:rsidRDefault="00360A80" w:rsidP="00360A80"/>
    <w:p w:rsidR="00F923AF" w:rsidRDefault="00360A80" w:rsidP="00005C7B">
      <w:pPr>
        <w:pStyle w:val="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Detail </w:t>
      </w:r>
      <w:r>
        <w:rPr>
          <w:rFonts w:eastAsiaTheme="minorEastAsia"/>
          <w:lang w:eastAsia="ko-KR"/>
        </w:rPr>
        <w:t>cl</w:t>
      </w:r>
      <w:r>
        <w:rPr>
          <w:rFonts w:eastAsiaTheme="minorEastAsia" w:hint="eastAsia"/>
          <w:lang w:eastAsia="ko-KR"/>
        </w:rPr>
        <w:t>ar</w:t>
      </w:r>
      <w:r>
        <w:rPr>
          <w:rFonts w:eastAsiaTheme="minorEastAsia"/>
          <w:lang w:eastAsia="ko-KR"/>
        </w:rPr>
        <w:t>ifications</w:t>
      </w:r>
      <w:r>
        <w:rPr>
          <w:rFonts w:eastAsiaTheme="minorEastAsia" w:hint="eastAsia"/>
          <w:lang w:eastAsia="ko-KR"/>
        </w:rPr>
        <w:t xml:space="preserve"> of O2I modelling</w:t>
      </w:r>
      <w:r w:rsidR="00F923AF" w:rsidRPr="00F923AF">
        <w:t xml:space="preserve"> </w:t>
      </w:r>
    </w:p>
    <w:p w:rsidR="00F923AF" w:rsidRDefault="00360A80" w:rsidP="00360A80">
      <w:pPr>
        <w:widowControl/>
        <w:wordWrap/>
        <w:adjustRightInd w:val="0"/>
        <w:snapToGrid w:val="0"/>
        <w:spacing w:after="120" w:line="240" w:lineRule="auto"/>
        <w:jc w:val="left"/>
        <w:rPr>
          <w:rFonts w:ascii="Times New Roman" w:hAnsi="Times New Roman" w:cs="Times New Roman"/>
          <w:sz w:val="22"/>
          <w:lang w:val="en-GB"/>
        </w:rPr>
      </w:pPr>
      <w:r w:rsidRPr="00F923AF">
        <w:rPr>
          <w:rFonts w:ascii="Times New Roman" w:eastAsia="SimSun" w:hAnsi="Times New Roman" w:cs="Times New Roman" w:hint="eastAsia"/>
          <w:sz w:val="22"/>
          <w:lang w:val="en-GB" w:eastAsia="zh-CN"/>
        </w:rPr>
        <w:t>In this</w:t>
      </w:r>
      <w:r>
        <w:rPr>
          <w:rFonts w:ascii="Times New Roman" w:hAnsi="Times New Roman" w:cs="Times New Roman" w:hint="eastAsia"/>
          <w:sz w:val="22"/>
          <w:lang w:val="en-GB"/>
        </w:rPr>
        <w:t xml:space="preserve"> paper, we discussed the initial calibration results of phase 1 for variety scenarios above 6GHz frequency. For accurate initial calibration results of phase 1, it is necessary to ensure the assumption. </w:t>
      </w:r>
      <w:r>
        <w:rPr>
          <w:rFonts w:ascii="Times New Roman" w:hAnsi="Times New Roman" w:cs="Times New Roman"/>
          <w:sz w:val="22"/>
          <w:lang w:val="en-GB"/>
        </w:rPr>
        <w:t>E</w:t>
      </w:r>
      <w:r>
        <w:rPr>
          <w:rFonts w:ascii="Times New Roman" w:hAnsi="Times New Roman" w:cs="Times New Roman" w:hint="eastAsia"/>
          <w:sz w:val="22"/>
          <w:lang w:val="en-GB"/>
        </w:rPr>
        <w:t xml:space="preserve">specially, detail clarifications of O2I modelling. In phase 1, </w:t>
      </w:r>
      <w:r w:rsidR="000D3DE5">
        <w:rPr>
          <w:rFonts w:ascii="Times New Roman" w:hAnsi="Times New Roman" w:cs="Times New Roman" w:hint="eastAsia"/>
          <w:sz w:val="22"/>
          <w:lang w:val="en-GB"/>
        </w:rPr>
        <w:t xml:space="preserve">the path loss of </w:t>
      </w:r>
      <w:r>
        <w:rPr>
          <w:rFonts w:ascii="Times New Roman" w:hAnsi="Times New Roman" w:cs="Times New Roman" w:hint="eastAsia"/>
          <w:sz w:val="22"/>
          <w:lang w:val="en-GB"/>
        </w:rPr>
        <w:t xml:space="preserve">O2I model </w:t>
      </w:r>
      <w:r>
        <w:rPr>
          <w:rFonts w:ascii="Times New Roman" w:hAnsi="Times New Roman" w:cs="Times New Roman"/>
          <w:sz w:val="22"/>
          <w:lang w:val="en-GB"/>
        </w:rPr>
        <w:t>described</w:t>
      </w:r>
      <w:r>
        <w:rPr>
          <w:rFonts w:ascii="Times New Roman" w:hAnsi="Times New Roman" w:cs="Times New Roman" w:hint="eastAsia"/>
          <w:sz w:val="22"/>
          <w:lang w:val="en-GB"/>
        </w:rPr>
        <w:t xml:space="preserve"> in</w:t>
      </w:r>
    </w:p>
    <w:p w:rsidR="00360A80" w:rsidRPr="001E1462" w:rsidRDefault="001E1462" w:rsidP="00360A80">
      <w:pPr>
        <w:widowControl/>
        <w:wordWrap/>
        <w:adjustRightInd w:val="0"/>
        <w:snapToGrid w:val="0"/>
        <w:spacing w:after="120" w:line="240" w:lineRule="auto"/>
        <w:jc w:val="left"/>
        <w:rPr>
          <w:rFonts w:ascii="Times New Roman" w:hAnsi="Times New Roman" w:cs="Times New Roman"/>
          <w:sz w:val="22"/>
          <w:lang w:val="en-GB"/>
        </w:rPr>
      </w:pPr>
      <m:oMathPara>
        <m:oMath>
          <m:r>
            <w:rPr>
              <w:rFonts w:ascii="Cambria Math" w:hAnsi="Cambria Math" w:cs="Times New Roman"/>
              <w:sz w:val="22"/>
              <w:lang w:val="en-GB"/>
            </w:rPr>
            <m:t xml:space="preserve">Path loss= </m:t>
          </m:r>
          <m:sSub>
            <m:sSubPr>
              <m:ctrlPr>
                <w:rPr>
                  <w:rFonts w:ascii="Cambria Math" w:hAnsi="Cambria Math" w:cs="Times New Roman"/>
                  <w:sz w:val="22"/>
                  <w:lang w:val="en-GB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lang w:val="en-GB"/>
                </w:rPr>
                <m:t>PL</m:t>
              </m:r>
            </m:e>
            <m:sub>
              <m:r>
                <w:rPr>
                  <w:rFonts w:ascii="Cambria Math" w:hAnsi="Cambria Math" w:cs="Times New Roman"/>
                  <w:sz w:val="22"/>
                  <w:lang w:val="en-GB"/>
                </w:rPr>
                <m:t>b</m:t>
              </m:r>
            </m:sub>
          </m:sSub>
          <m:r>
            <w:rPr>
              <w:rFonts w:ascii="Cambria Math" w:hAnsi="Cambria Math" w:cs="Times New Roman"/>
              <w:sz w:val="22"/>
              <w:lang w:val="en-GB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2"/>
                  <w:lang w:val="en-GB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lang w:val="en-GB"/>
                </w:rPr>
                <m:t>PL</m:t>
              </m:r>
            </m:e>
            <m:sub>
              <m:r>
                <w:rPr>
                  <w:rFonts w:ascii="Cambria Math" w:hAnsi="Cambria Math" w:cs="Times New Roman"/>
                  <w:sz w:val="22"/>
                  <w:lang w:val="en-GB"/>
                </w:rPr>
                <m:t>tw</m:t>
              </m:r>
            </m:sub>
          </m:sSub>
          <m:r>
            <w:rPr>
              <w:rFonts w:ascii="Cambria Math" w:hAnsi="Cambria Math" w:cs="Times New Roman"/>
              <w:sz w:val="22"/>
              <w:lang w:val="en-GB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2"/>
                  <w:lang w:val="en-GB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lang w:val="en-GB"/>
                </w:rPr>
                <m:t>PL</m:t>
              </m:r>
            </m:e>
            <m:sub>
              <m:r>
                <w:rPr>
                  <w:rFonts w:ascii="Cambria Math" w:hAnsi="Cambria Math" w:cs="Times New Roman"/>
                  <w:sz w:val="22"/>
                  <w:lang w:val="en-GB"/>
                </w:rPr>
                <m:t>in</m:t>
              </m:r>
            </m:sub>
          </m:sSub>
        </m:oMath>
      </m:oMathPara>
    </w:p>
    <w:p w:rsidR="001E1462" w:rsidRDefault="002A3C43" w:rsidP="00360A80">
      <w:pPr>
        <w:widowControl/>
        <w:wordWrap/>
        <w:adjustRightInd w:val="0"/>
        <w:snapToGrid w:val="0"/>
        <w:spacing w:after="120" w:line="240" w:lineRule="auto"/>
        <w:jc w:val="left"/>
        <w:rPr>
          <w:rFonts w:ascii="Times New Roman" w:hAnsi="Times New Roman" w:cs="Times New Roman"/>
          <w:sz w:val="22"/>
          <w:lang w:val="en-GB"/>
        </w:rPr>
      </w:pPr>
      <m:oMath>
        <m:sSub>
          <m:sSubPr>
            <m:ctrlPr>
              <w:rPr>
                <w:rFonts w:ascii="Cambria Math" w:hAnsi="Cambria Math" w:cs="Times New Roman"/>
                <w:sz w:val="22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lang w:val="en-GB"/>
              </w:rPr>
              <m:t>PL</m:t>
            </m:r>
          </m:e>
          <m:sub>
            <m:r>
              <w:rPr>
                <w:rFonts w:ascii="Cambria Math" w:hAnsi="Cambria Math" w:cs="Times New Roman"/>
                <w:sz w:val="22"/>
                <w:lang w:val="en-GB"/>
              </w:rPr>
              <m:t>b</m:t>
            </m:r>
          </m:sub>
        </m:sSub>
      </m:oMath>
      <w:r w:rsidR="001E1462">
        <w:rPr>
          <w:rFonts w:ascii="Times New Roman" w:hAnsi="Times New Roman" w:cs="Times New Roman" w:hint="eastAsia"/>
          <w:sz w:val="22"/>
          <w:lang w:val="en-GB"/>
        </w:rPr>
        <w:t xml:space="preserve"> is the path loss through outdoor distance</w:t>
      </w:r>
      <w:r w:rsidR="00F922C8">
        <w:rPr>
          <w:rFonts w:ascii="Times New Roman" w:hAnsi="Times New Roman" w:cs="Times New Roman"/>
          <w:sz w:val="22"/>
          <w:lang w:val="en-GB"/>
        </w:rPr>
        <w:t xml:space="preserve"> including shadow fading term</w:t>
      </w:r>
      <w:r w:rsidR="001E1462">
        <w:rPr>
          <w:rFonts w:ascii="Times New Roman" w:hAnsi="Times New Roman" w:cs="Times New Roman" w:hint="eastAsia"/>
          <w:sz w:val="22"/>
          <w:lang w:val="en-GB"/>
        </w:rPr>
        <w:t xml:space="preserve">. </w:t>
      </w:r>
      <m:oMath>
        <m:sSub>
          <m:sSubPr>
            <m:ctrlPr>
              <w:rPr>
                <w:rFonts w:ascii="Cambria Math" w:hAnsi="Cambria Math" w:cs="Times New Roman"/>
                <w:sz w:val="22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lang w:val="en-GB"/>
              </w:rPr>
              <m:t>PL</m:t>
            </m:r>
          </m:e>
          <m:sub>
            <m:r>
              <w:rPr>
                <w:rFonts w:ascii="Cambria Math" w:hAnsi="Cambria Math" w:cs="Times New Roman"/>
                <w:sz w:val="22"/>
                <w:lang w:val="en-GB"/>
              </w:rPr>
              <m:t>tw</m:t>
            </m:r>
          </m:sub>
        </m:sSub>
      </m:oMath>
      <w:r w:rsidR="001E1462">
        <w:rPr>
          <w:rFonts w:ascii="Times New Roman" w:hAnsi="Times New Roman" w:cs="Times New Roman" w:hint="eastAsia"/>
          <w:sz w:val="22"/>
          <w:lang w:val="en-GB"/>
        </w:rPr>
        <w:t xml:space="preserve"> is the path loss through external wall</w:t>
      </w:r>
      <w:r w:rsidR="00F922C8">
        <w:rPr>
          <w:rFonts w:ascii="Times New Roman" w:hAnsi="Times New Roman" w:cs="Times New Roman"/>
          <w:sz w:val="22"/>
          <w:lang w:val="en-GB"/>
        </w:rPr>
        <w:t>, i.e., penetration loss</w:t>
      </w:r>
      <w:r w:rsidR="001E1462">
        <w:rPr>
          <w:rFonts w:ascii="Times New Roman" w:hAnsi="Times New Roman" w:cs="Times New Roman" w:hint="eastAsia"/>
          <w:sz w:val="22"/>
          <w:lang w:val="en-GB"/>
        </w:rPr>
        <w:t xml:space="preserve">. </w:t>
      </w:r>
      <m:oMath>
        <m:sSub>
          <m:sSubPr>
            <m:ctrlPr>
              <w:rPr>
                <w:rFonts w:ascii="Cambria Math" w:hAnsi="Cambria Math" w:cs="Times New Roman"/>
                <w:sz w:val="22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lang w:val="en-GB"/>
              </w:rPr>
              <m:t>PL</m:t>
            </m:r>
          </m:e>
          <m:sub>
            <m:r>
              <w:rPr>
                <w:rFonts w:ascii="Cambria Math" w:hAnsi="Cambria Math" w:cs="Times New Roman"/>
                <w:sz w:val="22"/>
                <w:lang w:val="en-GB"/>
              </w:rPr>
              <m:t>in</m:t>
            </m:r>
          </m:sub>
        </m:sSub>
      </m:oMath>
      <w:r w:rsidR="001E1462">
        <w:rPr>
          <w:rFonts w:ascii="Times New Roman" w:hAnsi="Times New Roman" w:cs="Times New Roman" w:hint="eastAsia"/>
          <w:sz w:val="22"/>
          <w:lang w:val="en-GB"/>
        </w:rPr>
        <w:t xml:space="preserve"> is the indoor </w:t>
      </w:r>
      <w:r w:rsidR="00F922C8">
        <w:rPr>
          <w:rFonts w:ascii="Times New Roman" w:hAnsi="Times New Roman" w:cs="Times New Roman"/>
          <w:sz w:val="22"/>
          <w:lang w:val="en-GB"/>
        </w:rPr>
        <w:t xml:space="preserve">propagation </w:t>
      </w:r>
      <w:r w:rsidR="001E1462">
        <w:rPr>
          <w:rFonts w:ascii="Times New Roman" w:hAnsi="Times New Roman" w:cs="Times New Roman" w:hint="eastAsia"/>
          <w:sz w:val="22"/>
          <w:lang w:val="en-GB"/>
        </w:rPr>
        <w:t xml:space="preserve">loss. </w:t>
      </w:r>
      <m:oMath>
        <m:sSub>
          <m:sSubPr>
            <m:ctrlPr>
              <w:rPr>
                <w:rFonts w:ascii="Cambria Math" w:hAnsi="Cambria Math" w:cs="Times New Roman"/>
                <w:i/>
                <w:sz w:val="22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lang w:val="en-GB"/>
              </w:rPr>
              <m:t>σ</m:t>
            </m:r>
          </m:e>
          <m:sub>
            <m:r>
              <w:rPr>
                <w:rFonts w:ascii="Cambria Math" w:hAnsi="Cambria Math" w:cs="Times New Roman"/>
                <w:sz w:val="22"/>
                <w:lang w:val="en-GB"/>
              </w:rPr>
              <m:t>P</m:t>
            </m:r>
          </m:sub>
        </m:sSub>
      </m:oMath>
      <w:r w:rsidR="001E1462">
        <w:rPr>
          <w:rFonts w:ascii="Times New Roman" w:hAnsi="Times New Roman" w:cs="Times New Roman" w:hint="eastAsia"/>
          <w:sz w:val="22"/>
          <w:lang w:val="en-GB"/>
        </w:rPr>
        <w:t xml:space="preserve"> is the standard deviation of </w:t>
      </w:r>
      <w:r w:rsidR="00F922C8">
        <w:rPr>
          <w:rFonts w:ascii="Times New Roman" w:hAnsi="Times New Roman" w:cs="Times New Roman"/>
          <w:sz w:val="22"/>
          <w:lang w:val="en-GB"/>
        </w:rPr>
        <w:t>penetration loss</w:t>
      </w:r>
      <w:r w:rsidR="00F922C8">
        <w:rPr>
          <w:rFonts w:ascii="Times New Roman" w:hAnsi="Times New Roman" w:cs="Times New Roman" w:hint="eastAsia"/>
          <w:sz w:val="22"/>
          <w:lang w:val="en-GB"/>
        </w:rPr>
        <w:t>, and the penetration is realized added on top of shad</w:t>
      </w:r>
      <w:r w:rsidR="00F922C8">
        <w:rPr>
          <w:rFonts w:ascii="Times New Roman" w:hAnsi="Times New Roman" w:cs="Times New Roman"/>
          <w:sz w:val="22"/>
          <w:lang w:val="en-GB"/>
        </w:rPr>
        <w:t xml:space="preserve">ow fading term in </w:t>
      </w:r>
      <m:oMath>
        <m:sSub>
          <m:sSubPr>
            <m:ctrlPr>
              <w:rPr>
                <w:rFonts w:ascii="Cambria Math" w:hAnsi="Cambria Math" w:cs="Times New Roman"/>
                <w:sz w:val="22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lang w:val="en-GB"/>
              </w:rPr>
              <m:t>PL</m:t>
            </m:r>
          </m:e>
          <m:sub>
            <m:r>
              <w:rPr>
                <w:rFonts w:ascii="Cambria Math" w:hAnsi="Cambria Math" w:cs="Times New Roman"/>
                <w:sz w:val="22"/>
                <w:lang w:val="en-GB"/>
              </w:rPr>
              <m:t>b</m:t>
            </m:r>
          </m:sub>
        </m:sSub>
      </m:oMath>
      <w:r w:rsidR="00F922C8">
        <w:rPr>
          <w:rFonts w:ascii="Times New Roman" w:hAnsi="Times New Roman" w:cs="Times New Roman"/>
          <w:sz w:val="22"/>
          <w:lang w:val="en-GB"/>
        </w:rPr>
        <w:t xml:space="preserve">, which is realized as </w:t>
      </w:r>
      <w:r w:rsidR="00F922C8">
        <w:rPr>
          <w:rFonts w:ascii="Times New Roman" w:hAnsi="Times New Roman" w:cs="Times New Roman" w:hint="eastAsia"/>
          <w:sz w:val="22"/>
          <w:lang w:val="en-GB"/>
        </w:rPr>
        <w:t>UE-</w:t>
      </w:r>
      <w:r w:rsidR="00394FD0">
        <w:rPr>
          <w:rFonts w:ascii="Times New Roman" w:hAnsi="Times New Roman" w:cs="Times New Roman" w:hint="eastAsia"/>
          <w:sz w:val="22"/>
          <w:lang w:val="en-GB"/>
        </w:rPr>
        <w:t xml:space="preserve">specific. </w:t>
      </w:r>
      <m:oMath>
        <m:sSub>
          <m:sSubPr>
            <m:ctrlPr>
              <w:rPr>
                <w:rFonts w:ascii="Cambria Math" w:hAnsi="Cambria Math" w:cs="Times New Roman"/>
                <w:sz w:val="22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lang w:val="en-GB"/>
              </w:rPr>
              <m:t>PL</m:t>
            </m:r>
          </m:e>
          <m:sub>
            <m:r>
              <w:rPr>
                <w:rFonts w:ascii="Cambria Math" w:hAnsi="Cambria Math" w:cs="Times New Roman"/>
                <w:sz w:val="22"/>
                <w:lang w:val="en-GB"/>
              </w:rPr>
              <m:t>in</m:t>
            </m:r>
          </m:sub>
        </m:sSub>
      </m:oMath>
      <w:r w:rsidR="00394FD0">
        <w:rPr>
          <w:rFonts w:ascii="Times New Roman" w:hAnsi="Times New Roman" w:cs="Times New Roman" w:hint="eastAsia"/>
          <w:sz w:val="22"/>
          <w:lang w:val="en-GB"/>
        </w:rPr>
        <w:t xml:space="preserve"> is determined by </w:t>
      </w:r>
      <m:oMath>
        <m:sSub>
          <m:sSubPr>
            <m:ctrlPr>
              <w:rPr>
                <w:rFonts w:ascii="Cambria Math" w:hAnsi="Cambria Math" w:cs="Times New Roman"/>
                <w:sz w:val="22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lang w:val="en-GB"/>
              </w:rPr>
              <m:t>d</m:t>
            </m:r>
          </m:e>
          <m:sub>
            <m:r>
              <w:rPr>
                <w:rFonts w:ascii="Cambria Math" w:hAnsi="Cambria Math" w:cs="Times New Roman"/>
                <w:sz w:val="22"/>
                <w:lang w:val="en-GB"/>
              </w:rPr>
              <m:t>in</m:t>
            </m:r>
          </m:sub>
        </m:sSub>
      </m:oMath>
      <w:r w:rsidR="00394FD0">
        <w:rPr>
          <w:rFonts w:ascii="Times New Roman" w:hAnsi="Times New Roman" w:cs="Times New Roman" w:hint="eastAsia"/>
          <w:sz w:val="22"/>
          <w:lang w:val="en-GB"/>
        </w:rPr>
        <w:t xml:space="preserve">, </w:t>
      </w:r>
      <w:r w:rsidR="00F922C8">
        <w:rPr>
          <w:rFonts w:ascii="Times New Roman" w:hAnsi="Times New Roman" w:cs="Times New Roman"/>
          <w:sz w:val="22"/>
          <w:lang w:val="en-GB"/>
        </w:rPr>
        <w:t xml:space="preserve">then </w:t>
      </w:r>
      <w:r w:rsidR="00F922C8">
        <w:rPr>
          <w:rFonts w:ascii="Times New Roman" w:hAnsi="Times New Roman" w:cs="Times New Roman" w:hint="eastAsia"/>
          <w:sz w:val="22"/>
          <w:lang w:val="en-GB"/>
        </w:rPr>
        <w:t>it means indoor-distance</w:t>
      </w:r>
      <w:r w:rsidR="00394FD0">
        <w:rPr>
          <w:rFonts w:ascii="Times New Roman" w:hAnsi="Times New Roman" w:cs="Times New Roman" w:hint="eastAsia"/>
          <w:sz w:val="22"/>
          <w:lang w:val="en-GB"/>
        </w:rPr>
        <w:t xml:space="preserve"> is </w:t>
      </w:r>
      <w:r w:rsidR="00F922C8">
        <w:rPr>
          <w:rFonts w:ascii="Times New Roman" w:hAnsi="Times New Roman" w:cs="Times New Roman"/>
          <w:sz w:val="22"/>
          <w:lang w:val="en-GB"/>
        </w:rPr>
        <w:t xml:space="preserve">modelled as </w:t>
      </w:r>
      <w:r w:rsidR="00394FD0">
        <w:rPr>
          <w:rFonts w:ascii="Times New Roman" w:hAnsi="Times New Roman" w:cs="Times New Roman" w:hint="eastAsia"/>
          <w:sz w:val="22"/>
          <w:lang w:val="en-GB"/>
        </w:rPr>
        <w:t>UE specific, too.</w:t>
      </w:r>
    </w:p>
    <w:p w:rsidR="00F923AF" w:rsidRPr="00F923AF" w:rsidRDefault="00F923AF" w:rsidP="00005C7B">
      <w:pPr>
        <w:pStyle w:val="1"/>
      </w:pPr>
      <w:r w:rsidRPr="00F923AF">
        <w:t>Conclusions</w:t>
      </w:r>
    </w:p>
    <w:p w:rsidR="00F922C8" w:rsidRDefault="00F922C8" w:rsidP="00F922C8">
      <w:pPr>
        <w:widowControl/>
        <w:wordWrap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2"/>
          <w:lang w:val="en-GB" w:eastAsia="zh-CN"/>
        </w:rPr>
      </w:pPr>
      <w:bookmarkStart w:id="3" w:name="_Ref124589665"/>
      <w:bookmarkStart w:id="4" w:name="_Ref71620620"/>
      <w:bookmarkStart w:id="5" w:name="_Ref124671424"/>
      <w:r w:rsidRPr="00F923AF">
        <w:rPr>
          <w:rFonts w:ascii="Times New Roman" w:eastAsia="SimSun" w:hAnsi="Times New Roman" w:cs="Times New Roman" w:hint="eastAsia"/>
          <w:sz w:val="22"/>
          <w:lang w:val="en-GB" w:eastAsia="zh-CN"/>
        </w:rPr>
        <w:t>In this paper, we discussed the initial calibration results of phase</w:t>
      </w:r>
      <w:r>
        <w:rPr>
          <w:rFonts w:ascii="Times New Roman" w:hAnsi="Times New Roman" w:cs="Times New Roman" w:hint="eastAsia"/>
          <w:sz w:val="22"/>
          <w:lang w:val="en-GB"/>
        </w:rPr>
        <w:t xml:space="preserve"> 1, large-scale channel model</w:t>
      </w:r>
      <w:r w:rsidRPr="00F923AF">
        <w:rPr>
          <w:rFonts w:ascii="Times New Roman" w:eastAsia="SimSun" w:hAnsi="Times New Roman" w:cs="Times New Roman" w:hint="eastAsia"/>
          <w:sz w:val="22"/>
          <w:lang w:val="en-GB" w:eastAsia="zh-CN"/>
        </w:rPr>
        <w:t xml:space="preserve"> for </w:t>
      </w:r>
      <w:r>
        <w:rPr>
          <w:rFonts w:ascii="Times New Roman" w:eastAsia="SimSun" w:hAnsi="Times New Roman" w:cs="Times New Roman"/>
          <w:sz w:val="22"/>
          <w:lang w:val="en-GB" w:eastAsia="zh-CN"/>
        </w:rPr>
        <w:t>UMi-SC, UMa, and InH</w:t>
      </w:r>
      <w:r w:rsidRPr="00F923AF">
        <w:rPr>
          <w:rFonts w:ascii="Times New Roman" w:eastAsia="SimSun" w:hAnsi="Times New Roman" w:cs="Times New Roman" w:hint="eastAsia"/>
          <w:sz w:val="22"/>
          <w:lang w:val="en-GB" w:eastAsia="zh-CN"/>
        </w:rPr>
        <w:t xml:space="preserve"> scenarios</w:t>
      </w:r>
      <w:r>
        <w:rPr>
          <w:rFonts w:ascii="Times New Roman" w:hAnsi="Times New Roman" w:cs="Times New Roman" w:hint="eastAsia"/>
          <w:sz w:val="22"/>
          <w:lang w:val="en-GB"/>
        </w:rPr>
        <w:t xml:space="preserve"> above center frequency of 6GHz/30GHz/60GHz/70GHz</w:t>
      </w:r>
      <w:r w:rsidRPr="00F923AF">
        <w:rPr>
          <w:rFonts w:ascii="Times New Roman" w:eastAsia="SimSun" w:hAnsi="Times New Roman" w:cs="Times New Roman" w:hint="eastAsia"/>
          <w:sz w:val="22"/>
          <w:lang w:val="en-GB" w:eastAsia="zh-CN"/>
        </w:rPr>
        <w:t xml:space="preserve">, </w:t>
      </w:r>
      <w:r>
        <w:rPr>
          <w:rFonts w:ascii="Times New Roman" w:eastAsia="SimSun" w:hAnsi="Times New Roman" w:cs="Times New Roman"/>
          <w:sz w:val="22"/>
          <w:lang w:val="en-GB" w:eastAsia="zh-CN"/>
        </w:rPr>
        <w:t>and these results should be taken into collections on the calibration comparison in this SI.</w:t>
      </w:r>
    </w:p>
    <w:p w:rsidR="00F923AF" w:rsidRPr="00F923AF" w:rsidRDefault="00F923AF" w:rsidP="00F923AF">
      <w:pPr>
        <w:keepNext/>
        <w:widowControl/>
        <w:wordWrap/>
        <w:adjustRightInd w:val="0"/>
        <w:snapToGrid w:val="0"/>
        <w:spacing w:before="120" w:after="120" w:line="240" w:lineRule="auto"/>
        <w:ind w:left="432" w:hanging="432"/>
        <w:outlineLvl w:val="0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en-US"/>
        </w:rPr>
      </w:pPr>
      <w:r w:rsidRPr="00F923AF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en-US"/>
        </w:rPr>
        <w:t>References</w:t>
      </w:r>
    </w:p>
    <w:p w:rsidR="00F923AF" w:rsidRPr="0053456E" w:rsidRDefault="00F923AF" w:rsidP="00BE326A">
      <w:pPr>
        <w:pStyle w:val="a4"/>
        <w:widowControl/>
        <w:numPr>
          <w:ilvl w:val="0"/>
          <w:numId w:val="2"/>
        </w:numPr>
        <w:tabs>
          <w:tab w:val="num" w:pos="360"/>
        </w:tabs>
        <w:wordWrap/>
        <w:snapToGrid w:val="0"/>
        <w:spacing w:after="60" w:line="240" w:lineRule="auto"/>
        <w:ind w:leftChars="0"/>
        <w:rPr>
          <w:rFonts w:ascii="Times New Roman" w:eastAsia="SimSun" w:hAnsi="Times New Roman" w:cs="Times New Roman"/>
          <w:kern w:val="0"/>
          <w:szCs w:val="16"/>
          <w:lang w:eastAsia="en-US"/>
        </w:rPr>
      </w:pPr>
      <w:bookmarkStart w:id="6" w:name="_Ref167612671"/>
      <w:bookmarkStart w:id="7" w:name="_Ref167612875"/>
      <w:bookmarkEnd w:id="3"/>
      <w:bookmarkEnd w:id="4"/>
      <w:bookmarkEnd w:id="5"/>
      <w:r w:rsidRPr="00BE326A">
        <w:rPr>
          <w:rFonts w:ascii="Times New Roman" w:eastAsia="SimSun" w:hAnsi="Times New Roman" w:cs="Times New Roman" w:hint="eastAsia"/>
          <w:kern w:val="0"/>
          <w:szCs w:val="16"/>
          <w:lang w:eastAsia="zh-CN"/>
        </w:rPr>
        <w:t xml:space="preserve">3GPP, TR 36.873 V12.2.0, </w:t>
      </w:r>
      <w:r w:rsidRPr="00BE326A">
        <w:rPr>
          <w:rFonts w:ascii="Times New Roman" w:eastAsia="SimSun" w:hAnsi="Times New Roman" w:cs="Times New Roman"/>
          <w:kern w:val="0"/>
          <w:szCs w:val="16"/>
          <w:lang w:eastAsia="zh-CN"/>
        </w:rPr>
        <w:t>“</w:t>
      </w:r>
      <w:r w:rsidRPr="00BE326A">
        <w:rPr>
          <w:rFonts w:ascii="Times New Roman" w:eastAsia="SimSun" w:hAnsi="Times New Roman" w:cs="Times New Roman" w:hint="eastAsia"/>
          <w:kern w:val="0"/>
          <w:szCs w:val="16"/>
          <w:lang w:eastAsia="zh-CN"/>
        </w:rPr>
        <w:t>Study on 3D Channel Model for LTE (Release 12)</w:t>
      </w:r>
      <w:r w:rsidRPr="00BE326A">
        <w:rPr>
          <w:rFonts w:ascii="Times New Roman" w:eastAsia="SimSun" w:hAnsi="Times New Roman" w:cs="Times New Roman"/>
          <w:kern w:val="0"/>
          <w:szCs w:val="16"/>
          <w:lang w:eastAsia="zh-CN"/>
        </w:rPr>
        <w:t>”</w:t>
      </w:r>
      <w:r w:rsidRPr="00BE326A">
        <w:rPr>
          <w:rFonts w:ascii="Times New Roman" w:eastAsia="SimSun" w:hAnsi="Times New Roman" w:cs="Times New Roman" w:hint="eastAsia"/>
          <w:kern w:val="0"/>
          <w:szCs w:val="16"/>
          <w:lang w:eastAsia="zh-CN"/>
        </w:rPr>
        <w:t>, Jun. 2015.</w:t>
      </w:r>
    </w:p>
    <w:p w:rsidR="0053456E" w:rsidRPr="00BE326A" w:rsidRDefault="0053456E" w:rsidP="00890912">
      <w:pPr>
        <w:pStyle w:val="a4"/>
        <w:widowControl/>
        <w:numPr>
          <w:ilvl w:val="0"/>
          <w:numId w:val="2"/>
        </w:numPr>
        <w:wordWrap/>
        <w:snapToGrid w:val="0"/>
        <w:spacing w:after="60" w:line="240" w:lineRule="auto"/>
        <w:ind w:leftChars="0"/>
        <w:rPr>
          <w:rFonts w:ascii="Times New Roman" w:eastAsia="SimSun" w:hAnsi="Times New Roman" w:cs="Times New Roman"/>
          <w:kern w:val="0"/>
          <w:szCs w:val="16"/>
          <w:lang w:eastAsia="en-US"/>
        </w:rPr>
      </w:pPr>
      <w:r>
        <w:rPr>
          <w:rFonts w:ascii="Times New Roman" w:hAnsi="Times New Roman" w:cs="Times New Roman" w:hint="eastAsia"/>
          <w:kern w:val="0"/>
          <w:szCs w:val="16"/>
        </w:rPr>
        <w:t>3GPP, TR 38.900</w:t>
      </w:r>
      <w:r w:rsidR="001B3C6E">
        <w:rPr>
          <w:rFonts w:ascii="Times New Roman" w:hAnsi="Times New Roman" w:cs="Times New Roman" w:hint="eastAsia"/>
          <w:kern w:val="0"/>
          <w:szCs w:val="16"/>
        </w:rPr>
        <w:t xml:space="preserve"> V 0.2</w:t>
      </w:r>
      <w:r w:rsidR="00890912">
        <w:rPr>
          <w:rFonts w:ascii="Times New Roman" w:hAnsi="Times New Roman" w:cs="Times New Roman" w:hint="eastAsia"/>
          <w:kern w:val="0"/>
          <w:szCs w:val="16"/>
        </w:rPr>
        <w:t xml:space="preserve">.0, </w:t>
      </w:r>
      <w:r w:rsidR="00890912">
        <w:rPr>
          <w:rFonts w:ascii="Times New Roman" w:hAnsi="Times New Roman" w:cs="Times New Roman"/>
          <w:kern w:val="0"/>
          <w:szCs w:val="16"/>
        </w:rPr>
        <w:t>“</w:t>
      </w:r>
      <w:r w:rsidR="00890912" w:rsidRPr="00890912">
        <w:rPr>
          <w:rFonts w:ascii="Times New Roman" w:hAnsi="Times New Roman" w:cs="Times New Roman"/>
          <w:kern w:val="0"/>
          <w:szCs w:val="16"/>
        </w:rPr>
        <w:t>Technical Specification Group Radio Access Network;</w:t>
      </w:r>
      <w:r w:rsidR="00890912">
        <w:rPr>
          <w:rFonts w:ascii="Times New Roman" w:hAnsi="Times New Roman" w:cs="Times New Roman" w:hint="eastAsia"/>
          <w:kern w:val="0"/>
          <w:szCs w:val="16"/>
        </w:rPr>
        <w:t xml:space="preserve"> </w:t>
      </w:r>
      <w:r w:rsidR="00890912" w:rsidRPr="00890912">
        <w:rPr>
          <w:rFonts w:ascii="Times New Roman" w:hAnsi="Times New Roman" w:cs="Times New Roman"/>
          <w:kern w:val="0"/>
          <w:szCs w:val="16"/>
        </w:rPr>
        <w:t>Channel model for frequency spectrum above 6 GHz</w:t>
      </w:r>
      <w:r w:rsidR="00890912">
        <w:rPr>
          <w:rFonts w:ascii="Times New Roman" w:hAnsi="Times New Roman" w:cs="Times New Roman"/>
          <w:kern w:val="0"/>
          <w:szCs w:val="16"/>
        </w:rPr>
        <w:t>”</w:t>
      </w:r>
      <w:r w:rsidR="001B3C6E">
        <w:rPr>
          <w:rFonts w:ascii="Times New Roman" w:hAnsi="Times New Roman" w:cs="Times New Roman"/>
          <w:kern w:val="0"/>
          <w:szCs w:val="16"/>
        </w:rPr>
        <w:t>.</w:t>
      </w:r>
      <w:bookmarkStart w:id="8" w:name="_GoBack"/>
      <w:bookmarkEnd w:id="8"/>
    </w:p>
    <w:p w:rsidR="00BE326A" w:rsidRPr="00BE326A" w:rsidRDefault="00BE326A" w:rsidP="00BE326A">
      <w:pPr>
        <w:pStyle w:val="a4"/>
        <w:widowControl/>
        <w:numPr>
          <w:ilvl w:val="0"/>
          <w:numId w:val="2"/>
        </w:numPr>
        <w:tabs>
          <w:tab w:val="num" w:pos="360"/>
        </w:tabs>
        <w:wordWrap/>
        <w:snapToGrid w:val="0"/>
        <w:spacing w:after="60" w:line="240" w:lineRule="auto"/>
        <w:ind w:leftChars="0"/>
        <w:rPr>
          <w:rFonts w:ascii="Times New Roman" w:eastAsia="SimSun" w:hAnsi="Times New Roman" w:cs="Times New Roman"/>
          <w:kern w:val="0"/>
          <w:szCs w:val="16"/>
          <w:lang w:eastAsia="en-US"/>
        </w:rPr>
      </w:pPr>
      <w:r w:rsidRPr="00F923AF">
        <w:rPr>
          <w:rFonts w:ascii="Times New Roman" w:eastAsia="SimSun" w:hAnsi="Times New Roman" w:cs="Times New Roman" w:hint="eastAsia"/>
          <w:kern w:val="0"/>
          <w:szCs w:val="16"/>
          <w:lang w:eastAsia="zh-CN"/>
        </w:rPr>
        <w:t xml:space="preserve">NTT DOCOMO, </w:t>
      </w:r>
      <w:r w:rsidRPr="00F923AF">
        <w:rPr>
          <w:rFonts w:ascii="Times New Roman" w:eastAsia="SimSun" w:hAnsi="Times New Roman" w:cs="Times New Roman"/>
          <w:kern w:val="0"/>
          <w:szCs w:val="16"/>
          <w:lang w:eastAsia="zh-CN"/>
        </w:rPr>
        <w:t>“</w:t>
      </w:r>
      <w:r w:rsidRPr="00F923AF">
        <w:rPr>
          <w:rFonts w:ascii="Times New Roman" w:eastAsia="SimSun" w:hAnsi="Times New Roman" w:cs="Times New Roman" w:hint="eastAsia"/>
          <w:kern w:val="0"/>
          <w:szCs w:val="16"/>
          <w:lang w:eastAsia="zh-CN"/>
        </w:rPr>
        <w:t>Scenarios for channel model verification and calibration</w:t>
      </w:r>
      <w:r w:rsidRPr="00F923AF">
        <w:rPr>
          <w:rFonts w:ascii="Times New Roman" w:eastAsia="SimSun" w:hAnsi="Times New Roman" w:cs="Times New Roman"/>
          <w:kern w:val="0"/>
          <w:szCs w:val="16"/>
          <w:lang w:eastAsia="zh-CN"/>
        </w:rPr>
        <w:t>”</w:t>
      </w:r>
      <w:r w:rsidRPr="00F923AF">
        <w:rPr>
          <w:rFonts w:ascii="Times New Roman" w:eastAsia="SimSun" w:hAnsi="Times New Roman" w:cs="Times New Roman" w:hint="eastAsia"/>
          <w:kern w:val="0"/>
          <w:szCs w:val="16"/>
          <w:lang w:eastAsia="zh-CN"/>
        </w:rPr>
        <w:t>, R1-161618, Ljubljana, Slovenia, Mar. 14-16, 2016.</w:t>
      </w:r>
    </w:p>
    <w:p w:rsidR="00BE326A" w:rsidRPr="00BE326A" w:rsidRDefault="00BE326A" w:rsidP="00BE326A">
      <w:pPr>
        <w:pStyle w:val="a4"/>
        <w:widowControl/>
        <w:numPr>
          <w:ilvl w:val="0"/>
          <w:numId w:val="2"/>
        </w:numPr>
        <w:tabs>
          <w:tab w:val="num" w:pos="360"/>
        </w:tabs>
        <w:wordWrap/>
        <w:snapToGrid w:val="0"/>
        <w:spacing w:after="60" w:line="240" w:lineRule="auto"/>
        <w:ind w:leftChars="0"/>
        <w:rPr>
          <w:rFonts w:ascii="Times New Roman" w:eastAsia="SimSun" w:hAnsi="Times New Roman" w:cs="Times New Roman"/>
          <w:kern w:val="0"/>
          <w:szCs w:val="16"/>
          <w:lang w:eastAsia="en-US"/>
        </w:rPr>
      </w:pPr>
      <w:r w:rsidRPr="00BE326A">
        <w:rPr>
          <w:rFonts w:ascii="Times New Roman" w:eastAsia="SimSun" w:hAnsi="Times New Roman" w:cs="Times New Roman"/>
          <w:kern w:val="0"/>
          <w:szCs w:val="16"/>
          <w:lang w:eastAsia="en-US"/>
        </w:rPr>
        <w:t>Nokia, AT&amp;T, CMCC, Ericsson, ETRI, Huawei, HiSilicon, Intel, KT Corporation, NTT DOCOMO, Qualcomm, Samsung</w:t>
      </w:r>
      <w:r>
        <w:rPr>
          <w:rFonts w:ascii="Times New Roman" w:hAnsi="Times New Roman" w:cs="Times New Roman" w:hint="eastAsia"/>
          <w:kern w:val="0"/>
          <w:szCs w:val="16"/>
        </w:rPr>
        <w:t xml:space="preserve">, </w:t>
      </w:r>
      <w:r>
        <w:rPr>
          <w:rFonts w:ascii="Times New Roman" w:hAnsi="Times New Roman" w:cs="Times New Roman"/>
          <w:kern w:val="0"/>
          <w:szCs w:val="16"/>
        </w:rPr>
        <w:t>“</w:t>
      </w:r>
      <w:r w:rsidRPr="00BE326A">
        <w:rPr>
          <w:rFonts w:ascii="Times New Roman" w:hAnsi="Times New Roman" w:cs="Times New Roman"/>
          <w:kern w:val="0"/>
          <w:szCs w:val="16"/>
        </w:rPr>
        <w:t>Scenarios and simulation assumption for calibration</w:t>
      </w:r>
      <w:r>
        <w:rPr>
          <w:rFonts w:ascii="Times New Roman" w:hAnsi="Times New Roman" w:cs="Times New Roman"/>
          <w:kern w:val="0"/>
          <w:szCs w:val="16"/>
        </w:rPr>
        <w:t>”</w:t>
      </w:r>
      <w:r>
        <w:rPr>
          <w:rFonts w:ascii="Times New Roman" w:hAnsi="Times New Roman" w:cs="Times New Roman" w:hint="eastAsia"/>
          <w:kern w:val="0"/>
          <w:szCs w:val="16"/>
        </w:rPr>
        <w:t xml:space="preserve">, </w:t>
      </w:r>
      <w:r w:rsidRPr="00BE326A">
        <w:rPr>
          <w:rFonts w:ascii="Times New Roman" w:hAnsi="Times New Roman" w:cs="Times New Roman"/>
          <w:kern w:val="0"/>
          <w:szCs w:val="16"/>
        </w:rPr>
        <w:t>R1-163477</w:t>
      </w:r>
      <w:r>
        <w:rPr>
          <w:rFonts w:ascii="Times New Roman" w:hAnsi="Times New Roman" w:cs="Times New Roman" w:hint="eastAsia"/>
          <w:kern w:val="0"/>
          <w:szCs w:val="16"/>
        </w:rPr>
        <w:t xml:space="preserve">, </w:t>
      </w:r>
      <w:r w:rsidRPr="00F923AF">
        <w:rPr>
          <w:rFonts w:ascii="Times New Roman" w:eastAsia="SimSun" w:hAnsi="Times New Roman" w:cs="Times New Roman"/>
          <w:kern w:val="0"/>
          <w:szCs w:val="16"/>
          <w:lang w:eastAsia="zh-CN"/>
        </w:rPr>
        <w:t>Busan, Korea, Apr</w:t>
      </w:r>
      <w:r w:rsidRPr="00F923AF">
        <w:rPr>
          <w:rFonts w:ascii="Times New Roman" w:eastAsia="SimSun" w:hAnsi="Times New Roman" w:cs="Times New Roman" w:hint="eastAsia"/>
          <w:kern w:val="0"/>
          <w:szCs w:val="16"/>
          <w:lang w:eastAsia="zh-CN"/>
        </w:rPr>
        <w:t>.</w:t>
      </w:r>
      <w:r w:rsidRPr="00F923AF">
        <w:rPr>
          <w:rFonts w:ascii="Times New Roman" w:eastAsia="SimSun" w:hAnsi="Times New Roman" w:cs="Times New Roman"/>
          <w:kern w:val="0"/>
          <w:szCs w:val="16"/>
          <w:lang w:eastAsia="zh-CN"/>
        </w:rPr>
        <w:t xml:space="preserve"> 11-15, 2016</w:t>
      </w:r>
      <w:r w:rsidRPr="00F923AF">
        <w:rPr>
          <w:rFonts w:ascii="Times New Roman" w:eastAsia="SimSun" w:hAnsi="Times New Roman" w:cs="Times New Roman" w:hint="eastAsia"/>
          <w:kern w:val="0"/>
          <w:szCs w:val="16"/>
          <w:lang w:eastAsia="zh-CN"/>
        </w:rPr>
        <w:t>.</w:t>
      </w:r>
    </w:p>
    <w:p w:rsidR="006C330A" w:rsidRPr="000D3DE5" w:rsidRDefault="00BE326A" w:rsidP="000D3DE5">
      <w:pPr>
        <w:pStyle w:val="a4"/>
        <w:widowControl/>
        <w:numPr>
          <w:ilvl w:val="0"/>
          <w:numId w:val="2"/>
        </w:numPr>
        <w:tabs>
          <w:tab w:val="num" w:pos="360"/>
        </w:tabs>
        <w:wordWrap/>
        <w:autoSpaceDE/>
        <w:autoSpaceDN/>
        <w:snapToGrid w:val="0"/>
        <w:spacing w:after="60" w:line="240" w:lineRule="auto"/>
        <w:ind w:leftChars="0"/>
        <w:rPr>
          <w:rFonts w:ascii="Times New Roman" w:hAnsi="Times New Roman" w:cs="Times New Roman"/>
          <w:kern w:val="0"/>
          <w:szCs w:val="16"/>
        </w:rPr>
      </w:pPr>
      <w:r w:rsidRPr="000D3DE5">
        <w:rPr>
          <w:rFonts w:ascii="Times New Roman" w:eastAsia="SimSun" w:hAnsi="Times New Roman" w:cs="Times New Roman"/>
          <w:kern w:val="0"/>
          <w:szCs w:val="16"/>
          <w:lang w:eastAsia="en-US"/>
        </w:rPr>
        <w:t>Nokia, Samsung</w:t>
      </w:r>
      <w:r w:rsidRPr="000D3DE5">
        <w:rPr>
          <w:rFonts w:ascii="Times New Roman" w:hAnsi="Times New Roman" w:cs="Times New Roman" w:hint="eastAsia"/>
          <w:kern w:val="0"/>
          <w:szCs w:val="16"/>
        </w:rPr>
        <w:t xml:space="preserve">, </w:t>
      </w:r>
      <w:r w:rsidRPr="000D3DE5">
        <w:rPr>
          <w:rFonts w:ascii="Times New Roman" w:hAnsi="Times New Roman" w:cs="Times New Roman"/>
          <w:kern w:val="0"/>
          <w:szCs w:val="16"/>
        </w:rPr>
        <w:t>“WF on simulation assumption for large-scale calibration”</w:t>
      </w:r>
      <w:r w:rsidRPr="000D3DE5">
        <w:rPr>
          <w:rFonts w:ascii="Times New Roman" w:hAnsi="Times New Roman" w:cs="Times New Roman" w:hint="eastAsia"/>
          <w:kern w:val="0"/>
          <w:szCs w:val="16"/>
        </w:rPr>
        <w:t>,</w:t>
      </w:r>
      <w:r w:rsidRPr="00BE326A">
        <w:t xml:space="preserve"> </w:t>
      </w:r>
      <w:r w:rsidRPr="000D3DE5">
        <w:rPr>
          <w:rFonts w:ascii="Times New Roman" w:hAnsi="Times New Roman" w:cs="Times New Roman"/>
          <w:kern w:val="0"/>
          <w:szCs w:val="16"/>
        </w:rPr>
        <w:t>R1-163641</w:t>
      </w:r>
      <w:r w:rsidRPr="000D3DE5">
        <w:rPr>
          <w:rFonts w:ascii="Times New Roman" w:hAnsi="Times New Roman" w:cs="Times New Roman" w:hint="eastAsia"/>
          <w:kern w:val="0"/>
          <w:szCs w:val="16"/>
        </w:rPr>
        <w:t xml:space="preserve"> , </w:t>
      </w:r>
      <w:r w:rsidRPr="000D3DE5">
        <w:rPr>
          <w:rFonts w:ascii="Times New Roman" w:eastAsia="SimSun" w:hAnsi="Times New Roman" w:cs="Times New Roman"/>
          <w:kern w:val="0"/>
          <w:szCs w:val="16"/>
          <w:lang w:eastAsia="zh-CN"/>
        </w:rPr>
        <w:t>Busan, Korea, Apr</w:t>
      </w:r>
      <w:r w:rsidRPr="000D3DE5">
        <w:rPr>
          <w:rFonts w:ascii="Times New Roman" w:eastAsia="SimSun" w:hAnsi="Times New Roman" w:cs="Times New Roman" w:hint="eastAsia"/>
          <w:kern w:val="0"/>
          <w:szCs w:val="16"/>
          <w:lang w:eastAsia="zh-CN"/>
        </w:rPr>
        <w:t>.</w:t>
      </w:r>
      <w:r w:rsidRPr="000D3DE5">
        <w:rPr>
          <w:rFonts w:ascii="Times New Roman" w:eastAsia="SimSun" w:hAnsi="Times New Roman" w:cs="Times New Roman"/>
          <w:kern w:val="0"/>
          <w:szCs w:val="16"/>
          <w:lang w:eastAsia="zh-CN"/>
        </w:rPr>
        <w:t xml:space="preserve"> 11-15, 2016</w:t>
      </w:r>
      <w:r w:rsidRPr="000D3DE5">
        <w:rPr>
          <w:rFonts w:ascii="Times New Roman" w:eastAsia="SimSun" w:hAnsi="Times New Roman" w:cs="Times New Roman" w:hint="eastAsia"/>
          <w:kern w:val="0"/>
          <w:szCs w:val="16"/>
          <w:lang w:eastAsia="zh-CN"/>
        </w:rPr>
        <w:t>.</w:t>
      </w:r>
      <w:bookmarkEnd w:id="0"/>
      <w:bookmarkEnd w:id="6"/>
      <w:bookmarkEnd w:id="7"/>
      <w:r w:rsidR="006C330A" w:rsidRPr="000D3DE5">
        <w:rPr>
          <w:rFonts w:ascii="Times New Roman" w:hAnsi="Times New Roman" w:cs="Times New Roman"/>
          <w:kern w:val="0"/>
          <w:szCs w:val="16"/>
        </w:rPr>
        <w:br w:type="page"/>
      </w:r>
    </w:p>
    <w:p w:rsidR="00F923AF" w:rsidRPr="00F923AF" w:rsidRDefault="00F923AF" w:rsidP="00F923AF">
      <w:pPr>
        <w:keepNext/>
        <w:widowControl/>
        <w:wordWrap/>
        <w:adjustRightInd w:val="0"/>
        <w:snapToGrid w:val="0"/>
        <w:spacing w:before="120" w:after="120" w:line="240" w:lineRule="auto"/>
        <w:ind w:left="432" w:hanging="432"/>
        <w:outlineLvl w:val="0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en-US"/>
        </w:rPr>
      </w:pPr>
      <w:r w:rsidRPr="00F923AF">
        <w:rPr>
          <w:rFonts w:ascii="Times New Roman" w:eastAsia="SimSun" w:hAnsi="Times New Roman" w:cs="Times New Roman" w:hint="eastAsia"/>
          <w:b/>
          <w:bCs/>
          <w:kern w:val="0"/>
          <w:sz w:val="28"/>
          <w:szCs w:val="28"/>
          <w:lang w:eastAsia="en-US"/>
        </w:rPr>
        <w:lastRenderedPageBreak/>
        <w:t>APPENDIX</w:t>
      </w:r>
    </w:p>
    <w:p w:rsidR="00F923AF" w:rsidRPr="00F923AF" w:rsidRDefault="00F923AF" w:rsidP="00F923AF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eastAsia="SimSun" w:hAnsi="Times New Roman" w:cs="Times New Roman"/>
          <w:b/>
          <w:kern w:val="0"/>
          <w:szCs w:val="20"/>
          <w:lang w:val="en-GB" w:eastAsia="zh-CN"/>
        </w:rPr>
      </w:pPr>
      <w:r w:rsidRPr="00F923AF">
        <w:rPr>
          <w:rFonts w:ascii="Times New Roman" w:eastAsia="Times New Roman" w:hAnsi="Times New Roman" w:cs="Times New Roman"/>
          <w:b/>
          <w:kern w:val="0"/>
          <w:szCs w:val="20"/>
          <w:lang w:val="en-GB" w:eastAsia="zh-CN"/>
        </w:rPr>
        <w:t xml:space="preserve">Table 1 </w:t>
      </w:r>
      <w:r w:rsidRPr="00F923AF">
        <w:rPr>
          <w:rFonts w:ascii="Times New Roman" w:eastAsia="SimSun" w:hAnsi="Times New Roman" w:cs="Times New Roman" w:hint="eastAsia"/>
          <w:b/>
          <w:kern w:val="0"/>
          <w:szCs w:val="20"/>
          <w:lang w:val="en-GB" w:eastAsia="zh-CN"/>
        </w:rPr>
        <w:t>Parameters of calibration scenarios.</w:t>
      </w:r>
    </w:p>
    <w:tbl>
      <w:tblPr>
        <w:tblW w:w="9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8"/>
        <w:gridCol w:w="1247"/>
        <w:gridCol w:w="2098"/>
        <w:gridCol w:w="2098"/>
        <w:gridCol w:w="2098"/>
      </w:tblGrid>
      <w:tr w:rsidR="00F923AF" w:rsidRPr="00F923AF" w:rsidTr="00D06299">
        <w:tc>
          <w:tcPr>
            <w:tcW w:w="1778" w:type="dxa"/>
            <w:shd w:val="clear" w:color="auto" w:fill="FFC000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zh-CN"/>
              </w:rPr>
            </w:pPr>
          </w:p>
        </w:tc>
        <w:tc>
          <w:tcPr>
            <w:tcW w:w="1247" w:type="dxa"/>
            <w:shd w:val="clear" w:color="auto" w:fill="FFC000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zh-CN"/>
              </w:rPr>
            </w:pPr>
          </w:p>
        </w:tc>
        <w:tc>
          <w:tcPr>
            <w:tcW w:w="2098" w:type="dxa"/>
            <w:shd w:val="clear" w:color="auto" w:fill="FFC000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" w:eastAsia="SimSun" w:hAnsi="Arial" w:cs="Times New Roman" w:hint="eastAsia"/>
                <w:b/>
                <w:bCs/>
                <w:kern w:val="0"/>
                <w:sz w:val="18"/>
                <w:szCs w:val="20"/>
                <w:lang w:val="en-GB" w:eastAsia="zh-CN"/>
              </w:rPr>
              <w:t>Indoor hotspot</w:t>
            </w:r>
          </w:p>
        </w:tc>
        <w:tc>
          <w:tcPr>
            <w:tcW w:w="2098" w:type="dxa"/>
            <w:shd w:val="clear" w:color="auto" w:fill="FFC000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zh-CN"/>
              </w:rPr>
              <w:t xml:space="preserve">Urban </w:t>
            </w:r>
            <w:r w:rsidRPr="00F923AF">
              <w:rPr>
                <w:rFonts w:ascii="Arial" w:eastAsia="SimSun" w:hAnsi="Arial" w:cs="Times New Roman" w:hint="eastAsia"/>
                <w:b/>
                <w:bCs/>
                <w:kern w:val="0"/>
                <w:sz w:val="18"/>
                <w:szCs w:val="20"/>
                <w:lang w:val="en-GB" w:eastAsia="zh-CN"/>
              </w:rPr>
              <w:t>micro</w:t>
            </w:r>
          </w:p>
        </w:tc>
        <w:tc>
          <w:tcPr>
            <w:tcW w:w="2098" w:type="dxa"/>
            <w:shd w:val="clear" w:color="auto" w:fill="FFC000"/>
          </w:tcPr>
          <w:p w:rsidR="00F923AF" w:rsidRPr="00F923AF" w:rsidRDefault="00F923AF" w:rsidP="006C330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Times New Roman"/>
                <w:b/>
                <w:bCs/>
                <w:kern w:val="0"/>
                <w:sz w:val="18"/>
                <w:szCs w:val="20"/>
                <w:lang w:val="en-GB"/>
              </w:rPr>
            </w:pPr>
            <w:r w:rsidRPr="00F923AF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zh-CN"/>
              </w:rPr>
              <w:t>Urban Macro</w:t>
            </w:r>
          </w:p>
        </w:tc>
      </w:tr>
      <w:tr w:rsidR="00F923AF" w:rsidRPr="00F923AF" w:rsidTr="00D06299">
        <w:tc>
          <w:tcPr>
            <w:tcW w:w="177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en-US"/>
              </w:rPr>
              <w:t>Layout</w:t>
            </w:r>
          </w:p>
        </w:tc>
        <w:tc>
          <w:tcPr>
            <w:tcW w:w="1247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098" w:type="dxa"/>
          </w:tcPr>
          <w:p w:rsidR="00F923AF" w:rsidRPr="00F923AF" w:rsidRDefault="00F923AF" w:rsidP="006C330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</w:rPr>
              <w:t xml:space="preserve">Indoor </w:t>
            </w:r>
            <w:r w:rsidR="006C330A">
              <w:rPr>
                <w:rFonts w:ascii="Arial" w:hAnsi="Arial" w:cs="Times New Roman" w:hint="eastAsia"/>
                <w:kern w:val="0"/>
                <w:sz w:val="18"/>
                <w:szCs w:val="20"/>
                <w:lang w:val="en-GB"/>
              </w:rPr>
              <w:t>open office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Hexagonal grid, 19 m</w:t>
            </w: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i</w:t>
            </w: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cro sites,3 sectors per site</w:t>
            </w: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*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Hexagonal grid, 19 macro sites,3 sectors per site</w:t>
            </w: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*</w:t>
            </w:r>
          </w:p>
        </w:tc>
      </w:tr>
      <w:tr w:rsidR="00F923AF" w:rsidRPr="00F923AF" w:rsidTr="00D06299">
        <w:tc>
          <w:tcPr>
            <w:tcW w:w="177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en-US"/>
              </w:rPr>
              <w:t>UE mobility (movement in horizontal plane)</w:t>
            </w:r>
          </w:p>
        </w:tc>
        <w:tc>
          <w:tcPr>
            <w:tcW w:w="1247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3km/h</w:t>
            </w:r>
          </w:p>
        </w:tc>
        <w:tc>
          <w:tcPr>
            <w:tcW w:w="2098" w:type="dxa"/>
          </w:tcPr>
          <w:p w:rsidR="00F923AF" w:rsidRPr="00F923AF" w:rsidRDefault="00F923AF" w:rsidP="006C330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3km/h</w:t>
            </w:r>
          </w:p>
        </w:tc>
        <w:tc>
          <w:tcPr>
            <w:tcW w:w="2098" w:type="dxa"/>
          </w:tcPr>
          <w:p w:rsidR="00F923AF" w:rsidRPr="00F923AF" w:rsidRDefault="00F923AF" w:rsidP="006C330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3km/h</w:t>
            </w:r>
          </w:p>
        </w:tc>
      </w:tr>
      <w:tr w:rsidR="00F923AF" w:rsidRPr="00F923AF" w:rsidTr="00D06299">
        <w:tc>
          <w:tcPr>
            <w:tcW w:w="177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en-US"/>
              </w:rPr>
              <w:t>BS antenna height</w:t>
            </w:r>
          </w:p>
        </w:tc>
        <w:tc>
          <w:tcPr>
            <w:tcW w:w="1247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3</w:t>
            </w: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2098" w:type="dxa"/>
          </w:tcPr>
          <w:p w:rsidR="00F923AF" w:rsidRPr="00F923AF" w:rsidRDefault="00F923AF" w:rsidP="00A1067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25m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25m</w:t>
            </w:r>
          </w:p>
        </w:tc>
      </w:tr>
      <w:tr w:rsidR="00F923AF" w:rsidRPr="00F923AF" w:rsidTr="00D06299">
        <w:tc>
          <w:tcPr>
            <w:tcW w:w="177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en-US"/>
              </w:rPr>
              <w:t>Total BS Tx Power</w:t>
            </w:r>
          </w:p>
        </w:tc>
        <w:tc>
          <w:tcPr>
            <w:tcW w:w="1247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[24]</w:t>
            </w: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 xml:space="preserve"> dBm </w:t>
            </w: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 xml:space="preserve">per band ** 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[41</w:t>
            </w:r>
            <w:r w:rsidR="006C330A">
              <w:rPr>
                <w:rFonts w:ascii="Arial" w:hAnsi="Arial" w:cs="Times New Roman" w:hint="eastAsia"/>
                <w:kern w:val="24"/>
                <w:sz w:val="18"/>
                <w:szCs w:val="20"/>
                <w:lang w:val="en-GB"/>
              </w:rPr>
              <w:t>/44</w:t>
            </w: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] dBm per band **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[46</w:t>
            </w:r>
            <w:r w:rsidR="006C330A">
              <w:rPr>
                <w:rFonts w:ascii="Arial" w:hAnsi="Arial" w:cs="Times New Roman" w:hint="eastAsia"/>
                <w:kern w:val="24"/>
                <w:sz w:val="18"/>
                <w:szCs w:val="20"/>
                <w:lang w:val="en-GB"/>
              </w:rPr>
              <w:t>/49</w:t>
            </w: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] dBm per band **</w:t>
            </w:r>
          </w:p>
        </w:tc>
      </w:tr>
      <w:tr w:rsidR="00F923AF" w:rsidRPr="00F923AF" w:rsidTr="00D06299">
        <w:tc>
          <w:tcPr>
            <w:tcW w:w="177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en-US"/>
              </w:rPr>
              <w:t>Carrier frequency</w:t>
            </w:r>
          </w:p>
        </w:tc>
        <w:tc>
          <w:tcPr>
            <w:tcW w:w="1247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&lt; 100 GHz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&lt; 100 GHz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&lt; 100 GHz</w:t>
            </w:r>
          </w:p>
        </w:tc>
      </w:tr>
      <w:tr w:rsidR="00F923AF" w:rsidRPr="00F923AF" w:rsidTr="00D06299">
        <w:tc>
          <w:tcPr>
            <w:tcW w:w="177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" w:eastAsia="SimSun" w:hAnsi="Arial" w:cs="Times New Roman" w:hint="eastAsia"/>
                <w:b/>
                <w:kern w:val="24"/>
                <w:sz w:val="18"/>
                <w:szCs w:val="20"/>
                <w:lang w:val="en-GB" w:eastAsia="zh-CN"/>
              </w:rPr>
              <w:t>Bandwidth</w:t>
            </w:r>
          </w:p>
        </w:tc>
        <w:tc>
          <w:tcPr>
            <w:tcW w:w="1247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 Unicode MS" w:eastAsia="Arial Unicode MS" w:hAnsi="Arial Unicode MS" w:cs="Arial Unicode MS" w:hint="eastAsia"/>
                <w:kern w:val="24"/>
                <w:sz w:val="18"/>
                <w:szCs w:val="20"/>
                <w:lang w:val="en-GB" w:eastAsia="zh-CN"/>
              </w:rPr>
              <w:t>≤</w:t>
            </w: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 xml:space="preserve"> 10% carrier frequency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 Unicode MS" w:eastAsia="Arial Unicode MS" w:hAnsi="Arial Unicode MS" w:cs="Arial Unicode MS" w:hint="eastAsia"/>
                <w:kern w:val="24"/>
                <w:sz w:val="18"/>
                <w:szCs w:val="20"/>
                <w:lang w:val="en-GB" w:eastAsia="zh-CN"/>
              </w:rPr>
              <w:t>≤</w:t>
            </w: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 xml:space="preserve"> 10% carrier frequency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 Unicode MS" w:eastAsia="Arial Unicode MS" w:hAnsi="Arial Unicode MS" w:cs="Arial Unicode MS" w:hint="eastAsia"/>
                <w:kern w:val="24"/>
                <w:sz w:val="18"/>
                <w:szCs w:val="20"/>
                <w:lang w:val="en-GB" w:eastAsia="zh-CN"/>
              </w:rPr>
              <w:t>≤</w:t>
            </w: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 xml:space="preserve"> 10% carrier frequency</w:t>
            </w:r>
          </w:p>
        </w:tc>
      </w:tr>
      <w:tr w:rsidR="00F923AF" w:rsidRPr="00F923AF" w:rsidTr="00D06299">
        <w:tc>
          <w:tcPr>
            <w:tcW w:w="177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fr-FR" w:eastAsia="en-US"/>
              </w:rPr>
            </w:pPr>
            <w:r w:rsidRPr="00F923AF"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fr-FR" w:eastAsia="en-US"/>
              </w:rPr>
              <w:t>Min. UE-eNB 2D distance</w:t>
            </w:r>
          </w:p>
        </w:tc>
        <w:tc>
          <w:tcPr>
            <w:tcW w:w="1247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fr-FR" w:eastAsia="en-US"/>
              </w:rPr>
            </w:pPr>
          </w:p>
        </w:tc>
        <w:tc>
          <w:tcPr>
            <w:tcW w:w="2098" w:type="dxa"/>
          </w:tcPr>
          <w:p w:rsidR="00F923AF" w:rsidRPr="00F923AF" w:rsidRDefault="0051195E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 w:cs="Times New Roman" w:hint="eastAsia"/>
                <w:kern w:val="24"/>
                <w:sz w:val="18"/>
                <w:szCs w:val="20"/>
                <w:lang w:val="en-GB"/>
              </w:rPr>
              <w:t>0</w:t>
            </w:r>
            <w:r w:rsidR="00F923AF"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10</w:t>
            </w: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35m</w:t>
            </w:r>
          </w:p>
        </w:tc>
      </w:tr>
      <w:tr w:rsidR="00F923AF" w:rsidRPr="00F923AF" w:rsidTr="00D06299">
        <w:tc>
          <w:tcPr>
            <w:tcW w:w="1778" w:type="dxa"/>
            <w:vMerge w:val="restart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en-US"/>
              </w:rPr>
              <w:t>UE height (</w:t>
            </w:r>
            <w:r w:rsidRPr="00F923AF">
              <w:rPr>
                <w:rFonts w:ascii="Arial" w:eastAsia="SimSun" w:hAnsi="Arial" w:cs="Times New Roman"/>
                <w:b/>
                <w:i/>
                <w:kern w:val="24"/>
                <w:sz w:val="18"/>
                <w:szCs w:val="20"/>
                <w:lang w:val="en-GB" w:eastAsia="en-US"/>
              </w:rPr>
              <w:t>h</w:t>
            </w:r>
            <w:r w:rsidRPr="00F923AF">
              <w:rPr>
                <w:rFonts w:ascii="Arial" w:eastAsia="SimSun" w:hAnsi="Arial" w:cs="Times New Roman"/>
                <w:b/>
                <w:i/>
                <w:kern w:val="24"/>
                <w:sz w:val="18"/>
                <w:szCs w:val="20"/>
                <w:vertAlign w:val="subscript"/>
                <w:lang w:val="en-GB" w:eastAsia="en-US"/>
              </w:rPr>
              <w:t>UT</w:t>
            </w:r>
            <w:r w:rsidRPr="00F923AF"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en-US"/>
              </w:rPr>
              <w:t>) in meters</w:t>
            </w:r>
          </w:p>
        </w:tc>
        <w:tc>
          <w:tcPr>
            <w:tcW w:w="1247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general equation</w:t>
            </w:r>
          </w:p>
        </w:tc>
        <w:tc>
          <w:tcPr>
            <w:tcW w:w="2098" w:type="dxa"/>
          </w:tcPr>
          <w:p w:rsidR="00F923AF" w:rsidRPr="00F923AF" w:rsidRDefault="00F923AF" w:rsidP="0083536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1.</w:t>
            </w:r>
            <w:r w:rsidR="0083536D">
              <w:rPr>
                <w:rFonts w:ascii="Arial" w:hAnsi="Arial" w:cs="Times New Roman" w:hint="eastAsia"/>
                <w:kern w:val="24"/>
                <w:sz w:val="18"/>
                <w:szCs w:val="20"/>
                <w:lang w:val="en-GB"/>
              </w:rPr>
              <w:t>0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lang w:val="en-GB" w:eastAsia="en-US"/>
              </w:rPr>
              <w:t>h</w:t>
            </w: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vertAlign w:val="subscript"/>
                <w:lang w:val="en-GB" w:eastAsia="en-US"/>
              </w:rPr>
              <w:t>UT</w:t>
            </w: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=3(</w:t>
            </w: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lang w:val="en-GB" w:eastAsia="en-US"/>
              </w:rPr>
              <w:t>n</w:t>
            </w: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vertAlign w:val="subscript"/>
                <w:lang w:val="en-GB" w:eastAsia="en-US"/>
              </w:rPr>
              <w:t>fl</w:t>
            </w: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 xml:space="preserve"> – 1) + 1.5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i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lang w:val="en-GB" w:eastAsia="en-US"/>
              </w:rPr>
              <w:t>h</w:t>
            </w: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vertAlign w:val="subscript"/>
                <w:lang w:val="en-GB" w:eastAsia="en-US"/>
              </w:rPr>
              <w:t>UT</w:t>
            </w: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=3(</w:t>
            </w: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lang w:val="en-GB" w:eastAsia="en-US"/>
              </w:rPr>
              <w:t>n</w:t>
            </w: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vertAlign w:val="subscript"/>
                <w:lang w:val="en-GB" w:eastAsia="en-US"/>
              </w:rPr>
              <w:t>fl</w:t>
            </w: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 xml:space="preserve"> – 1) + 1.5</w:t>
            </w:r>
          </w:p>
        </w:tc>
      </w:tr>
      <w:tr w:rsidR="00F923AF" w:rsidRPr="00F923AF" w:rsidTr="00D06299">
        <w:tc>
          <w:tcPr>
            <w:tcW w:w="1778" w:type="dxa"/>
            <w:vMerge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247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lang w:val="en-GB" w:eastAsia="en-US"/>
              </w:rPr>
              <w:t>n</w:t>
            </w: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vertAlign w:val="subscript"/>
                <w:lang w:val="en-GB" w:eastAsia="en-US"/>
              </w:rPr>
              <w:t>fl</w:t>
            </w: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 xml:space="preserve"> for outdoor UEs</w:t>
            </w:r>
          </w:p>
        </w:tc>
        <w:tc>
          <w:tcPr>
            <w:tcW w:w="2098" w:type="dxa"/>
          </w:tcPr>
          <w:p w:rsidR="00F923AF" w:rsidRPr="00F923AF" w:rsidRDefault="0083536D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 w:hint="eastAsia"/>
                <w:kern w:val="24"/>
                <w:sz w:val="18"/>
                <w:szCs w:val="20"/>
                <w:lang w:val="en-GB"/>
              </w:rPr>
              <w:t>1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1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1</w:t>
            </w:r>
          </w:p>
        </w:tc>
      </w:tr>
      <w:tr w:rsidR="00F923AF" w:rsidRPr="00F923AF" w:rsidTr="00D06299">
        <w:tc>
          <w:tcPr>
            <w:tcW w:w="1778" w:type="dxa"/>
            <w:vMerge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247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lang w:val="en-GB" w:eastAsia="en-US"/>
              </w:rPr>
              <w:t>n</w:t>
            </w: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vertAlign w:val="subscript"/>
                <w:lang w:val="en-GB" w:eastAsia="en-US"/>
              </w:rPr>
              <w:t>fl</w:t>
            </w: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 xml:space="preserve"> for indoor UEs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en-US"/>
              </w:rPr>
              <w:t>1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lang w:val="en-GB" w:eastAsia="en-US"/>
              </w:rPr>
              <w:t>n</w:t>
            </w: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vertAlign w:val="subscript"/>
                <w:lang w:val="en-GB" w:eastAsia="en-US"/>
              </w:rPr>
              <w:t xml:space="preserve">fl </w:t>
            </w: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~ uniform(1,</w:t>
            </w: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lang w:val="en-GB" w:eastAsia="en-US"/>
              </w:rPr>
              <w:t>N</w:t>
            </w: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vertAlign w:val="subscript"/>
                <w:lang w:val="en-GB" w:eastAsia="en-US"/>
              </w:rPr>
              <w:t>fl</w:t>
            </w: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) where</w:t>
            </w:r>
          </w:p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lang w:val="en-GB" w:eastAsia="en-US"/>
              </w:rPr>
              <w:t>N</w:t>
            </w: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vertAlign w:val="subscript"/>
                <w:lang w:val="en-GB" w:eastAsia="en-US"/>
              </w:rPr>
              <w:t>fl</w:t>
            </w: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 xml:space="preserve"> ~ uniform(4,8)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lang w:val="en-GB" w:eastAsia="en-US"/>
              </w:rPr>
              <w:t>n</w:t>
            </w: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vertAlign w:val="subscript"/>
                <w:lang w:val="en-GB" w:eastAsia="en-US"/>
              </w:rPr>
              <w:t xml:space="preserve">fl </w:t>
            </w: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~ uniform(1,</w:t>
            </w: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lang w:val="en-GB" w:eastAsia="en-US"/>
              </w:rPr>
              <w:t>N</w:t>
            </w: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vertAlign w:val="subscript"/>
                <w:lang w:val="en-GB" w:eastAsia="en-US"/>
              </w:rPr>
              <w:t>fl</w:t>
            </w: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) where</w:t>
            </w:r>
          </w:p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i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lang w:val="en-GB" w:eastAsia="en-US"/>
              </w:rPr>
              <w:t>N</w:t>
            </w:r>
            <w:r w:rsidRPr="00F923AF">
              <w:rPr>
                <w:rFonts w:ascii="Arial" w:eastAsia="SimSun" w:hAnsi="Arial" w:cs="Times New Roman"/>
                <w:i/>
                <w:kern w:val="24"/>
                <w:sz w:val="18"/>
                <w:szCs w:val="20"/>
                <w:vertAlign w:val="subscript"/>
                <w:lang w:val="en-GB" w:eastAsia="en-US"/>
              </w:rPr>
              <w:t>fl</w:t>
            </w: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 xml:space="preserve"> ~ uniform(4,8)</w:t>
            </w:r>
          </w:p>
        </w:tc>
      </w:tr>
      <w:tr w:rsidR="00F923AF" w:rsidRPr="00F923AF" w:rsidTr="00D06299">
        <w:tc>
          <w:tcPr>
            <w:tcW w:w="177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en-US"/>
              </w:rPr>
              <w:t>Indoor UE fraction</w:t>
            </w:r>
          </w:p>
        </w:tc>
        <w:tc>
          <w:tcPr>
            <w:tcW w:w="1247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100</w:t>
            </w: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%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80%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80%</w:t>
            </w:r>
          </w:p>
        </w:tc>
      </w:tr>
      <w:tr w:rsidR="00F923AF" w:rsidRPr="00F923AF" w:rsidTr="00D06299">
        <w:tc>
          <w:tcPr>
            <w:tcW w:w="1778" w:type="dxa"/>
            <w:vMerge w:val="restart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en-US"/>
              </w:rPr>
              <w:t>UE distribution (in x-y plane)</w:t>
            </w:r>
          </w:p>
        </w:tc>
        <w:tc>
          <w:tcPr>
            <w:tcW w:w="1247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Outdoor UEs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N/A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uniform in cell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uniform in cell</w:t>
            </w:r>
          </w:p>
        </w:tc>
      </w:tr>
      <w:tr w:rsidR="00F923AF" w:rsidRPr="00F923AF" w:rsidTr="00D06299">
        <w:tc>
          <w:tcPr>
            <w:tcW w:w="1778" w:type="dxa"/>
            <w:vMerge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en-US"/>
              </w:rPr>
            </w:pPr>
          </w:p>
        </w:tc>
        <w:tc>
          <w:tcPr>
            <w:tcW w:w="1247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Indoor UEs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uniform in cell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uniform in cell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uniform in cell</w:t>
            </w:r>
          </w:p>
        </w:tc>
      </w:tr>
      <w:tr w:rsidR="00F923AF" w:rsidRPr="00F923AF" w:rsidTr="00D06299">
        <w:tc>
          <w:tcPr>
            <w:tcW w:w="177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b/>
                <w:kern w:val="24"/>
                <w:sz w:val="18"/>
                <w:szCs w:val="20"/>
                <w:lang w:val="en-GB" w:eastAsia="en-US"/>
              </w:rPr>
              <w:t>ISD</w:t>
            </w:r>
          </w:p>
        </w:tc>
        <w:tc>
          <w:tcPr>
            <w:tcW w:w="1247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20m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2</w:t>
            </w: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00m</w:t>
            </w:r>
          </w:p>
        </w:tc>
        <w:tc>
          <w:tcPr>
            <w:tcW w:w="20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 w:hint="eastAsia"/>
                <w:kern w:val="24"/>
                <w:sz w:val="18"/>
                <w:szCs w:val="20"/>
                <w:lang w:val="en-GB" w:eastAsia="zh-CN"/>
              </w:rPr>
              <w:t>5</w:t>
            </w:r>
            <w:r w:rsidRPr="00F923AF">
              <w:rPr>
                <w:rFonts w:ascii="Arial" w:eastAsia="SimSun" w:hAnsi="Arial" w:cs="Times New Roman"/>
                <w:kern w:val="24"/>
                <w:sz w:val="18"/>
                <w:szCs w:val="20"/>
                <w:lang w:val="en-GB" w:eastAsia="en-US"/>
              </w:rPr>
              <w:t>00m</w:t>
            </w:r>
          </w:p>
        </w:tc>
      </w:tr>
    </w:tbl>
    <w:p w:rsidR="00F923AF" w:rsidRPr="00F923AF" w:rsidRDefault="00F923AF" w:rsidP="00F923AF">
      <w:pPr>
        <w:widowControl/>
        <w:wordWrap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2"/>
          <w:lang w:val="en-GB" w:eastAsia="zh-CN"/>
        </w:rPr>
      </w:pPr>
      <w:r w:rsidRPr="00F923AF">
        <w:rPr>
          <w:rFonts w:ascii="Times New Roman" w:eastAsia="SimSun" w:hAnsi="Times New Roman" w:cs="Times New Roman" w:hint="eastAsia"/>
          <w:sz w:val="22"/>
          <w:lang w:val="en-GB" w:eastAsia="zh-CN"/>
        </w:rPr>
        <w:t>*Note1: other sector models, e.g., 6 sectors per site are FFS.</w:t>
      </w:r>
    </w:p>
    <w:p w:rsidR="00F923AF" w:rsidRPr="00F923AF" w:rsidRDefault="00F923AF" w:rsidP="00F923AF">
      <w:pPr>
        <w:widowControl/>
        <w:wordWrap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2"/>
          <w:lang w:val="en-GB" w:eastAsia="zh-CN"/>
        </w:rPr>
      </w:pPr>
      <w:r w:rsidRPr="00F923AF">
        <w:rPr>
          <w:rFonts w:ascii="Times New Roman" w:eastAsia="SimSun" w:hAnsi="Times New Roman" w:cs="Times New Roman" w:hint="eastAsia"/>
          <w:sz w:val="22"/>
          <w:lang w:val="en-GB" w:eastAsia="zh-CN"/>
        </w:rPr>
        <w:t xml:space="preserve">**Note2: the tx power is highly related to the carrier frequency, </w:t>
      </w:r>
      <w:r w:rsidRPr="00F923AF">
        <w:rPr>
          <w:rFonts w:ascii="Times New Roman" w:eastAsia="SimSun" w:hAnsi="Times New Roman" w:cs="Times New Roman"/>
          <w:sz w:val="22"/>
          <w:lang w:val="en-GB" w:eastAsia="zh-CN"/>
        </w:rPr>
        <w:t>bandwidth</w:t>
      </w:r>
      <w:r w:rsidRPr="00F923AF">
        <w:rPr>
          <w:rFonts w:ascii="Times New Roman" w:eastAsia="SimSun" w:hAnsi="Times New Roman" w:cs="Times New Roman" w:hint="eastAsia"/>
          <w:sz w:val="22"/>
          <w:lang w:val="en-GB" w:eastAsia="zh-CN"/>
        </w:rPr>
        <w:t xml:space="preserve"> and sector number, current assumption is base on TR 36.872/ 36.873 and only for calibration.</w:t>
      </w:r>
    </w:p>
    <w:p w:rsidR="00F923AF" w:rsidRPr="00F923AF" w:rsidRDefault="00F923AF" w:rsidP="00F923AF">
      <w:pPr>
        <w:widowControl/>
        <w:wordWrap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2"/>
          <w:lang w:val="en-GB" w:eastAsia="zh-CN"/>
        </w:rPr>
      </w:pPr>
    </w:p>
    <w:p w:rsidR="00F923AF" w:rsidRPr="00F923AF" w:rsidRDefault="00F923AF" w:rsidP="00F923AF">
      <w:pPr>
        <w:widowControl/>
        <w:wordWrap/>
        <w:adjustRightInd w:val="0"/>
        <w:snapToGrid w:val="0"/>
        <w:spacing w:after="120" w:line="240" w:lineRule="auto"/>
        <w:jc w:val="center"/>
        <w:rPr>
          <w:rFonts w:ascii="Times New Roman" w:eastAsia="SimSun" w:hAnsi="Times New Roman" w:cs="Times New Roman"/>
          <w:sz w:val="22"/>
          <w:lang w:val="en-GB" w:eastAsia="zh-CN"/>
        </w:rPr>
      </w:pPr>
      <w:r w:rsidRPr="00F923AF">
        <w:rPr>
          <w:rFonts w:ascii="Times New Roman" w:eastAsia="SimSun" w:hAnsi="Times New Roman" w:cs="Times New Roman"/>
          <w:b/>
          <w:bCs/>
          <w:kern w:val="0"/>
          <w:szCs w:val="20"/>
          <w:lang w:eastAsia="en-US"/>
        </w:rPr>
        <w:t xml:space="preserve">Table </w:t>
      </w:r>
      <w:r w:rsidRPr="00F923AF">
        <w:rPr>
          <w:rFonts w:ascii="Times New Roman" w:eastAsia="SimSun" w:hAnsi="Times New Roman" w:cs="Times New Roman" w:hint="eastAsia"/>
          <w:b/>
          <w:bCs/>
          <w:kern w:val="0"/>
          <w:szCs w:val="20"/>
          <w:lang w:eastAsia="zh-CN"/>
        </w:rPr>
        <w:t>2</w:t>
      </w:r>
      <w:r w:rsidRPr="00F923AF">
        <w:rPr>
          <w:rFonts w:ascii="Times New Roman" w:eastAsia="SimSun" w:hAnsi="Times New Roman" w:cs="Times New Roman"/>
          <w:b/>
          <w:bCs/>
          <w:kern w:val="0"/>
          <w:szCs w:val="20"/>
          <w:lang w:eastAsia="en-US"/>
        </w:rPr>
        <w:t xml:space="preserve"> Simulation </w:t>
      </w:r>
      <w:r w:rsidRPr="00F923AF">
        <w:rPr>
          <w:rFonts w:ascii="Times New Roman" w:eastAsia="SimSun" w:hAnsi="Times New Roman" w:cs="Times New Roman" w:hint="eastAsia"/>
          <w:b/>
          <w:bCs/>
          <w:kern w:val="0"/>
          <w:szCs w:val="20"/>
          <w:lang w:eastAsia="en-US"/>
        </w:rPr>
        <w:t>assumptions for phase 1 calibration.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4798"/>
      </w:tblGrid>
      <w:tr w:rsidR="00F923AF" w:rsidRPr="00F923AF" w:rsidTr="00D06299">
        <w:trPr>
          <w:jc w:val="center"/>
        </w:trPr>
        <w:tc>
          <w:tcPr>
            <w:tcW w:w="0" w:type="auto"/>
            <w:shd w:val="clear" w:color="auto" w:fill="FFC000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US"/>
              </w:rPr>
              <w:t>Parameter</w:t>
            </w:r>
          </w:p>
        </w:tc>
        <w:tc>
          <w:tcPr>
            <w:tcW w:w="4798" w:type="dxa"/>
            <w:shd w:val="clear" w:color="auto" w:fill="FFC000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US"/>
              </w:rPr>
              <w:t>Values</w:t>
            </w:r>
          </w:p>
        </w:tc>
      </w:tr>
      <w:tr w:rsidR="00F923AF" w:rsidRPr="00F923AF" w:rsidTr="00D06299">
        <w:trPr>
          <w:jc w:val="center"/>
        </w:trPr>
        <w:tc>
          <w:tcPr>
            <w:tcW w:w="0" w:type="auto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 xml:space="preserve">Scenarios </w:t>
            </w:r>
          </w:p>
        </w:tc>
        <w:tc>
          <w:tcPr>
            <w:tcW w:w="47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zh-CN"/>
              </w:rPr>
              <w:t>Indoor hospot (InH), Urban micro (UMi), Urban macro (UMa)</w:t>
            </w:r>
          </w:p>
        </w:tc>
      </w:tr>
      <w:tr w:rsidR="00F923AF" w:rsidRPr="00F923AF" w:rsidTr="00D06299">
        <w:trPr>
          <w:jc w:val="center"/>
        </w:trPr>
        <w:tc>
          <w:tcPr>
            <w:tcW w:w="0" w:type="auto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Antenna configurations</w:t>
            </w:r>
          </w:p>
        </w:tc>
        <w:tc>
          <w:tcPr>
            <w:tcW w:w="47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K=1,</w:t>
            </w:r>
            <w:r w:rsidRPr="00F923A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zh-CN"/>
              </w:rPr>
              <w:t xml:space="preserve"> </w:t>
            </w: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M=1</w:t>
            </w:r>
          </w:p>
        </w:tc>
      </w:tr>
      <w:tr w:rsidR="00F923AF" w:rsidRPr="00F923AF" w:rsidTr="00D06299">
        <w:trPr>
          <w:jc w:val="center"/>
        </w:trPr>
        <w:tc>
          <w:tcPr>
            <w:tcW w:w="0" w:type="auto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Downtilt</w:t>
            </w:r>
          </w:p>
        </w:tc>
        <w:tc>
          <w:tcPr>
            <w:tcW w:w="47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zh-CN"/>
              </w:rPr>
              <w:t xml:space="preserve">InH: </w:t>
            </w:r>
            <w:r w:rsidR="006C330A"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1</w:t>
            </w:r>
            <w:r w:rsidR="006C330A">
              <w:rPr>
                <w:rFonts w:ascii="Arial" w:hAnsi="Arial" w:cs="Times New Roman" w:hint="eastAsia"/>
                <w:kern w:val="0"/>
                <w:sz w:val="18"/>
                <w:szCs w:val="20"/>
                <w:lang w:val="en-GB"/>
              </w:rPr>
              <w:t>20</w:t>
            </w:r>
            <w:r w:rsidR="006C330A"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 xml:space="preserve"> degrees electrical tilt</w:t>
            </w:r>
          </w:p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zh-CN"/>
              </w:rPr>
              <w:t xml:space="preserve">UMi/UMa: </w:t>
            </w: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102 degrees electrical tilt</w:t>
            </w:r>
          </w:p>
        </w:tc>
      </w:tr>
      <w:tr w:rsidR="00F923AF" w:rsidRPr="00F923AF" w:rsidTr="00D06299">
        <w:trPr>
          <w:jc w:val="center"/>
        </w:trPr>
        <w:tc>
          <w:tcPr>
            <w:tcW w:w="0" w:type="auto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Handover margin (for calibration)</w:t>
            </w:r>
          </w:p>
        </w:tc>
        <w:tc>
          <w:tcPr>
            <w:tcW w:w="47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0dB</w:t>
            </w:r>
          </w:p>
        </w:tc>
      </w:tr>
      <w:tr w:rsidR="00F923AF" w:rsidRPr="00F923AF" w:rsidTr="00D06299">
        <w:trPr>
          <w:jc w:val="center"/>
        </w:trPr>
        <w:tc>
          <w:tcPr>
            <w:tcW w:w="0" w:type="auto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UE attachment</w:t>
            </w:r>
          </w:p>
        </w:tc>
        <w:tc>
          <w:tcPr>
            <w:tcW w:w="47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Based on pathloss considering LOS angle</w:t>
            </w:r>
          </w:p>
        </w:tc>
      </w:tr>
      <w:tr w:rsidR="00F923AF" w:rsidRPr="00F923AF" w:rsidTr="00D06299">
        <w:trPr>
          <w:jc w:val="center"/>
        </w:trPr>
        <w:tc>
          <w:tcPr>
            <w:tcW w:w="0" w:type="auto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Fast fading channel</w:t>
            </w:r>
          </w:p>
        </w:tc>
        <w:tc>
          <w:tcPr>
            <w:tcW w:w="47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Fast fading channel is not modelled</w:t>
            </w:r>
          </w:p>
        </w:tc>
      </w:tr>
      <w:tr w:rsidR="00F923AF" w:rsidRPr="00F923AF" w:rsidTr="00D06299">
        <w:trPr>
          <w:jc w:val="center"/>
        </w:trPr>
        <w:tc>
          <w:tcPr>
            <w:tcW w:w="0" w:type="auto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Wrapping method</w:t>
            </w:r>
          </w:p>
        </w:tc>
        <w:tc>
          <w:tcPr>
            <w:tcW w:w="47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</w:rPr>
            </w:pPr>
            <w:r w:rsidRPr="00F923AF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Geographical distance based</w:t>
            </w:r>
            <w:r w:rsidRPr="00F923A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zh-CN"/>
              </w:rPr>
              <w:t xml:space="preserve"> (except for InH)</w:t>
            </w:r>
          </w:p>
        </w:tc>
      </w:tr>
      <w:tr w:rsidR="00F923AF" w:rsidRPr="00F923AF" w:rsidTr="00D06299">
        <w:trPr>
          <w:jc w:val="center"/>
        </w:trPr>
        <w:tc>
          <w:tcPr>
            <w:tcW w:w="0" w:type="auto"/>
            <w:vMerge w:val="restart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Metrics</w:t>
            </w:r>
          </w:p>
        </w:tc>
        <w:tc>
          <w:tcPr>
            <w:tcW w:w="47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1) Coupling loss – serving cell (based on LOS pathloss)</w:t>
            </w:r>
          </w:p>
        </w:tc>
      </w:tr>
      <w:tr w:rsidR="00F923AF" w:rsidRPr="00F923AF" w:rsidTr="00D06299">
        <w:trPr>
          <w:jc w:val="center"/>
        </w:trPr>
        <w:tc>
          <w:tcPr>
            <w:tcW w:w="0" w:type="auto"/>
            <w:vMerge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4798" w:type="dxa"/>
          </w:tcPr>
          <w:p w:rsidR="00F923AF" w:rsidRPr="00F923AF" w:rsidRDefault="00F923AF" w:rsidP="00F923A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923A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2) Geometry (based on LOS pathloss)</w:t>
            </w:r>
          </w:p>
        </w:tc>
      </w:tr>
    </w:tbl>
    <w:p w:rsidR="00F923AF" w:rsidRPr="00F923AF" w:rsidRDefault="00F923AF" w:rsidP="00F923AF">
      <w:pPr>
        <w:widowControl/>
        <w:wordWrap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2"/>
          <w:lang w:eastAsia="zh-CN"/>
        </w:rPr>
      </w:pPr>
    </w:p>
    <w:p w:rsidR="003E4800" w:rsidRPr="00F923AF" w:rsidRDefault="003E4800"/>
    <w:sectPr w:rsidR="003E4800" w:rsidRPr="00F923A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C43" w:rsidRDefault="002A3C43" w:rsidP="00F922C8">
      <w:pPr>
        <w:spacing w:after="0" w:line="240" w:lineRule="auto"/>
      </w:pPr>
      <w:r>
        <w:separator/>
      </w:r>
    </w:p>
  </w:endnote>
  <w:endnote w:type="continuationSeparator" w:id="0">
    <w:p w:rsidR="002A3C43" w:rsidRDefault="002A3C43" w:rsidP="00F92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C43" w:rsidRDefault="002A3C43" w:rsidP="00F922C8">
      <w:pPr>
        <w:spacing w:after="0" w:line="240" w:lineRule="auto"/>
      </w:pPr>
      <w:r>
        <w:separator/>
      </w:r>
    </w:p>
  </w:footnote>
  <w:footnote w:type="continuationSeparator" w:id="0">
    <w:p w:rsidR="002A3C43" w:rsidRDefault="002A3C43" w:rsidP="00F92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32A5C"/>
    <w:multiLevelType w:val="hybridMultilevel"/>
    <w:tmpl w:val="AEFA267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3AF"/>
    <w:rsid w:val="00005C7B"/>
    <w:rsid w:val="000D3DE5"/>
    <w:rsid w:val="00117AF8"/>
    <w:rsid w:val="001B3C6E"/>
    <w:rsid w:val="001E1462"/>
    <w:rsid w:val="0027782F"/>
    <w:rsid w:val="002A3C43"/>
    <w:rsid w:val="00360A80"/>
    <w:rsid w:val="00394FD0"/>
    <w:rsid w:val="003E4800"/>
    <w:rsid w:val="0051195E"/>
    <w:rsid w:val="0053456E"/>
    <w:rsid w:val="006105DA"/>
    <w:rsid w:val="006C330A"/>
    <w:rsid w:val="0083536D"/>
    <w:rsid w:val="00882BF7"/>
    <w:rsid w:val="00890912"/>
    <w:rsid w:val="008A75CE"/>
    <w:rsid w:val="00906F81"/>
    <w:rsid w:val="009A2A01"/>
    <w:rsid w:val="00A10671"/>
    <w:rsid w:val="00AD4C72"/>
    <w:rsid w:val="00B83E4D"/>
    <w:rsid w:val="00BD3C9B"/>
    <w:rsid w:val="00BE326A"/>
    <w:rsid w:val="00D05638"/>
    <w:rsid w:val="00F922C8"/>
    <w:rsid w:val="00F92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9A364F0-2538-45D0-AC2E-F1519E1DB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qFormat/>
    <w:rsid w:val="00005C7B"/>
    <w:pPr>
      <w:keepNext/>
      <w:widowControl/>
      <w:numPr>
        <w:numId w:val="1"/>
      </w:numPr>
      <w:wordWrap/>
      <w:adjustRightInd w:val="0"/>
      <w:snapToGrid w:val="0"/>
      <w:spacing w:before="120" w:after="120" w:line="240" w:lineRule="auto"/>
      <w:outlineLvl w:val="0"/>
    </w:pPr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paragraph" w:styleId="2">
    <w:name w:val="heading 2"/>
    <w:basedOn w:val="a"/>
    <w:next w:val="a"/>
    <w:link w:val="2Char"/>
    <w:qFormat/>
    <w:rsid w:val="00005C7B"/>
    <w:pPr>
      <w:keepNext/>
      <w:widowControl/>
      <w:numPr>
        <w:ilvl w:val="1"/>
        <w:numId w:val="1"/>
      </w:numPr>
      <w:wordWrap/>
      <w:adjustRightInd w:val="0"/>
      <w:snapToGrid w:val="0"/>
      <w:spacing w:before="120" w:after="120" w:line="240" w:lineRule="auto"/>
      <w:outlineLvl w:val="1"/>
    </w:pPr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paragraph" w:styleId="3">
    <w:name w:val="heading 3"/>
    <w:basedOn w:val="a"/>
    <w:next w:val="a"/>
    <w:link w:val="3Char"/>
    <w:qFormat/>
    <w:rsid w:val="00005C7B"/>
    <w:pPr>
      <w:keepNext/>
      <w:widowControl/>
      <w:numPr>
        <w:ilvl w:val="2"/>
        <w:numId w:val="1"/>
      </w:numPr>
      <w:wordWrap/>
      <w:adjustRightInd w:val="0"/>
      <w:snapToGrid w:val="0"/>
      <w:spacing w:before="120" w:after="120" w:line="240" w:lineRule="auto"/>
      <w:outlineLvl w:val="2"/>
    </w:pPr>
    <w:rPr>
      <w:rFonts w:ascii="Times New Roman" w:eastAsia="SimSun" w:hAnsi="Times New Roman" w:cs="Times New Roman"/>
      <w:b/>
      <w:kern w:val="0"/>
      <w:sz w:val="22"/>
      <w:lang w:eastAsia="en-US"/>
    </w:rPr>
  </w:style>
  <w:style w:type="paragraph" w:styleId="4">
    <w:name w:val="heading 4"/>
    <w:basedOn w:val="a"/>
    <w:next w:val="a"/>
    <w:link w:val="4Char"/>
    <w:qFormat/>
    <w:rsid w:val="00005C7B"/>
    <w:pPr>
      <w:keepNext/>
      <w:widowControl/>
      <w:numPr>
        <w:ilvl w:val="3"/>
        <w:numId w:val="1"/>
      </w:numPr>
      <w:wordWrap/>
      <w:adjustRightInd w:val="0"/>
      <w:snapToGrid w:val="0"/>
      <w:spacing w:before="120" w:after="120" w:line="240" w:lineRule="auto"/>
      <w:outlineLvl w:val="3"/>
    </w:pPr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paragraph" w:styleId="5">
    <w:name w:val="heading 5"/>
    <w:basedOn w:val="a"/>
    <w:next w:val="a"/>
    <w:link w:val="5Char"/>
    <w:qFormat/>
    <w:rsid w:val="00005C7B"/>
    <w:pPr>
      <w:keepNext/>
      <w:widowControl/>
      <w:numPr>
        <w:ilvl w:val="4"/>
        <w:numId w:val="1"/>
      </w:numPr>
      <w:wordWrap/>
      <w:adjustRightInd w:val="0"/>
      <w:snapToGrid w:val="0"/>
      <w:spacing w:before="120" w:after="120" w:line="240" w:lineRule="auto"/>
      <w:outlineLvl w:val="4"/>
    </w:pPr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paragraph" w:styleId="6">
    <w:name w:val="heading 6"/>
    <w:basedOn w:val="a"/>
    <w:next w:val="a"/>
    <w:link w:val="6Char"/>
    <w:qFormat/>
    <w:rsid w:val="00005C7B"/>
    <w:pPr>
      <w:widowControl/>
      <w:numPr>
        <w:ilvl w:val="5"/>
        <w:numId w:val="1"/>
      </w:numPr>
      <w:wordWrap/>
      <w:adjustRightInd w:val="0"/>
      <w:snapToGrid w:val="0"/>
      <w:spacing w:before="240" w:after="60" w:line="240" w:lineRule="auto"/>
      <w:outlineLvl w:val="5"/>
    </w:pPr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paragraph" w:styleId="7">
    <w:name w:val="heading 7"/>
    <w:basedOn w:val="a"/>
    <w:next w:val="a"/>
    <w:link w:val="7Char"/>
    <w:qFormat/>
    <w:rsid w:val="00005C7B"/>
    <w:pPr>
      <w:widowControl/>
      <w:numPr>
        <w:ilvl w:val="6"/>
        <w:numId w:val="1"/>
      </w:numPr>
      <w:wordWrap/>
      <w:adjustRightInd w:val="0"/>
      <w:snapToGrid w:val="0"/>
      <w:spacing w:before="240" w:after="60" w:line="240" w:lineRule="auto"/>
      <w:outlineLvl w:val="6"/>
    </w:pPr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paragraph" w:styleId="8">
    <w:name w:val="heading 8"/>
    <w:basedOn w:val="a"/>
    <w:next w:val="a"/>
    <w:link w:val="8Char"/>
    <w:qFormat/>
    <w:rsid w:val="00005C7B"/>
    <w:pPr>
      <w:widowControl/>
      <w:numPr>
        <w:ilvl w:val="7"/>
        <w:numId w:val="1"/>
      </w:numPr>
      <w:wordWrap/>
      <w:adjustRightInd w:val="0"/>
      <w:snapToGrid w:val="0"/>
      <w:spacing w:before="240" w:after="60" w:line="240" w:lineRule="auto"/>
      <w:outlineLvl w:val="7"/>
    </w:pPr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paragraph" w:styleId="9">
    <w:name w:val="heading 9"/>
    <w:basedOn w:val="a"/>
    <w:next w:val="a"/>
    <w:link w:val="9Char"/>
    <w:qFormat/>
    <w:rsid w:val="00005C7B"/>
    <w:pPr>
      <w:widowControl/>
      <w:numPr>
        <w:ilvl w:val="8"/>
        <w:numId w:val="1"/>
      </w:numPr>
      <w:wordWrap/>
      <w:adjustRightInd w:val="0"/>
      <w:snapToGrid w:val="0"/>
      <w:spacing w:before="240" w:after="60" w:line="240" w:lineRule="auto"/>
      <w:outlineLvl w:val="8"/>
    </w:pPr>
    <w:rPr>
      <w:rFonts w:ascii="Arial" w:eastAsia="SimSun" w:hAnsi="Arial" w:cs="Arial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923A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F923AF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rsid w:val="00005C7B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제목 2 Char"/>
    <w:basedOn w:val="a0"/>
    <w:link w:val="2"/>
    <w:rsid w:val="00005C7B"/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character" w:customStyle="1" w:styleId="3Char">
    <w:name w:val="제목 3 Char"/>
    <w:basedOn w:val="a0"/>
    <w:link w:val="3"/>
    <w:rsid w:val="00005C7B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customStyle="1" w:styleId="4Char">
    <w:name w:val="제목 4 Char"/>
    <w:basedOn w:val="a0"/>
    <w:link w:val="4"/>
    <w:rsid w:val="00005C7B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제목 5 Char"/>
    <w:basedOn w:val="a0"/>
    <w:link w:val="5"/>
    <w:rsid w:val="00005C7B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제목 6 Char"/>
    <w:basedOn w:val="a0"/>
    <w:link w:val="6"/>
    <w:rsid w:val="00005C7B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7Char">
    <w:name w:val="제목 7 Char"/>
    <w:basedOn w:val="a0"/>
    <w:link w:val="7"/>
    <w:rsid w:val="00005C7B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8Char">
    <w:name w:val="제목 8 Char"/>
    <w:basedOn w:val="a0"/>
    <w:link w:val="8"/>
    <w:rsid w:val="00005C7B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제목 9 Char"/>
    <w:basedOn w:val="a0"/>
    <w:link w:val="9"/>
    <w:rsid w:val="00005C7B"/>
    <w:rPr>
      <w:rFonts w:ascii="Arial" w:eastAsia="SimSun" w:hAnsi="Arial" w:cs="Arial"/>
      <w:kern w:val="0"/>
      <w:sz w:val="22"/>
      <w:lang w:eastAsia="en-US"/>
    </w:rPr>
  </w:style>
  <w:style w:type="paragraph" w:styleId="a4">
    <w:name w:val="List Paragraph"/>
    <w:basedOn w:val="a"/>
    <w:uiPriority w:val="34"/>
    <w:qFormat/>
    <w:rsid w:val="00BE326A"/>
    <w:pPr>
      <w:ind w:leftChars="400" w:left="800"/>
    </w:pPr>
  </w:style>
  <w:style w:type="character" w:styleId="a5">
    <w:name w:val="Placeholder Text"/>
    <w:basedOn w:val="a0"/>
    <w:uiPriority w:val="99"/>
    <w:semiHidden/>
    <w:rsid w:val="00360A80"/>
    <w:rPr>
      <w:color w:val="808080"/>
    </w:rPr>
  </w:style>
  <w:style w:type="paragraph" w:styleId="a6">
    <w:name w:val="header"/>
    <w:basedOn w:val="a"/>
    <w:link w:val="Char0"/>
    <w:uiPriority w:val="99"/>
    <w:unhideWhenUsed/>
    <w:rsid w:val="00F922C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F922C8"/>
  </w:style>
  <w:style w:type="paragraph" w:styleId="a7">
    <w:name w:val="footer"/>
    <w:basedOn w:val="a"/>
    <w:link w:val="Char1"/>
    <w:uiPriority w:val="99"/>
    <w:unhideWhenUsed/>
    <w:rsid w:val="00F922C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F922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황규연/차세대통신연구팀(DMC연)/E3(사원)/삼성전자</dc:creator>
  <cp:lastModifiedBy>허수영/차세대통신그룹(IM)/E5(책임)/삼성전자</cp:lastModifiedBy>
  <cp:revision>5</cp:revision>
  <dcterms:created xsi:type="dcterms:W3CDTF">2016-05-09T23:53:00Z</dcterms:created>
  <dcterms:modified xsi:type="dcterms:W3CDTF">2016-05-13T11:00:00Z</dcterms:modified>
</cp:coreProperties>
</file>