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 xml:space="preserve">Meeting #84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967F62">
        <w:rPr>
          <w:rFonts w:cs="Arial" w:hint="eastAsia"/>
          <w:bCs/>
          <w:sz w:val="20"/>
          <w:lang w:eastAsia="ja-JP"/>
        </w:rPr>
        <w:t>1003</w:t>
      </w:r>
    </w:p>
    <w:p w:rsidR="0045740A" w:rsidRPr="0093682F" w:rsidRDefault="0045740A" w:rsidP="0045740A">
      <w:pPr>
        <w:pStyle w:val="TdocHeader2"/>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w:t>
      </w:r>
      <w:r w:rsidRPr="007D67B4">
        <w:rPr>
          <w:rFonts w:eastAsia="ＭＳ 明朝" w:cs="Arial"/>
          <w:bCs/>
          <w:sz w:val="20"/>
          <w:lang w:val="en-US" w:eastAsia="ja-JP"/>
        </w:rPr>
        <w:t xml:space="preserve">, </w:t>
      </w:r>
      <w:r>
        <w:rPr>
          <w:rFonts w:eastAsia="ＭＳ 明朝" w:cs="Arial" w:hint="eastAsia"/>
          <w:bCs/>
          <w:sz w:val="20"/>
          <w:lang w:val="en-US" w:eastAsia="ja-JP"/>
        </w:rPr>
        <w:t>Malta</w:t>
      </w:r>
      <w:r w:rsidRPr="007D67B4">
        <w:rPr>
          <w:rFonts w:eastAsia="ＭＳ 明朝" w:cs="Arial"/>
          <w:bCs/>
          <w:sz w:val="20"/>
          <w:lang w:val="en-US" w:eastAsia="ja-JP"/>
        </w:rPr>
        <w:t>,</w:t>
      </w:r>
      <w:r>
        <w:rPr>
          <w:rFonts w:eastAsia="ＭＳ 明朝" w:cs="Arial" w:hint="eastAsia"/>
          <w:bCs/>
          <w:sz w:val="20"/>
          <w:lang w:val="en-US" w:eastAsia="ja-JP"/>
        </w:rPr>
        <w:t xml:space="preserve"> 15</w:t>
      </w:r>
      <w:r w:rsidRPr="00B556BF">
        <w:rPr>
          <w:rFonts w:cs="Arial"/>
          <w:bCs/>
          <w:sz w:val="20"/>
          <w:lang w:val="en-US" w:eastAsia="ja-JP"/>
        </w:rPr>
        <w:t xml:space="preserve">th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70E6D">
        <w:rPr>
          <w:rFonts w:eastAsiaTheme="minorEastAsia" w:hint="eastAsia"/>
          <w:b w:val="0"/>
          <w:sz w:val="20"/>
          <w:lang w:eastAsia="ja-JP"/>
        </w:rPr>
        <w:t>Timing design of NB-IoT</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hint="eastAsia"/>
          <w:lang w:eastAsia="ja-JP"/>
        </w:rPr>
        <w:t>7.</w:t>
      </w:r>
      <w:r w:rsidR="00E70E6D">
        <w:rPr>
          <w:rFonts w:ascii="Arial" w:hAnsi="Arial" w:hint="eastAsia"/>
          <w:lang w:eastAsia="ja-JP"/>
        </w:rPr>
        <w:t>2.1.1.2</w:t>
      </w:r>
    </w:p>
    <w:p w:rsidR="0045740A" w:rsidRPr="00183562" w:rsidRDefault="0045740A" w:rsidP="0045740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45740A" w:rsidRPr="00D51468" w:rsidRDefault="0045740A" w:rsidP="0045740A">
      <w:pPr>
        <w:pStyle w:val="TdocHeader2"/>
        <w:rPr>
          <w:rFonts w:ascii="Times New Roman" w:eastAsiaTheme="minorEastAsia" w:hAnsi="Times New Roman"/>
          <w:b w:val="0"/>
          <w:sz w:val="20"/>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Discussion</w:t>
      </w:r>
    </w:p>
    <w:p w:rsidR="00ED4A22" w:rsidRDefault="00ED4A22" w:rsidP="00C0347D">
      <w:pPr>
        <w:pStyle w:val="TdocHeader2"/>
        <w:jc w:val="left"/>
        <w:rPr>
          <w:rFonts w:eastAsiaTheme="minorEastAsia"/>
          <w:lang w:eastAsia="ja-JP"/>
        </w:rPr>
      </w:pPr>
    </w:p>
    <w:p w:rsidR="003327C2" w:rsidRDefault="003327C2" w:rsidP="003327C2">
      <w:pPr>
        <w:rPr>
          <w:rFonts w:cs="Arial"/>
          <w:lang w:eastAsia="ja-JP"/>
        </w:rPr>
      </w:pPr>
      <w:r>
        <w:rPr>
          <w:rFonts w:cs="Arial" w:hint="eastAsia"/>
          <w:lang w:eastAsia="ja-JP"/>
        </w:rPr>
        <w:t>On the timing relations of NB-IoT, following aspect needs to take into account.</w:t>
      </w:r>
    </w:p>
    <w:p w:rsidR="003327C2" w:rsidRDefault="003327C2" w:rsidP="003327C2">
      <w:pPr>
        <w:ind w:left="568"/>
        <w:rPr>
          <w:rFonts w:cs="Arial"/>
          <w:lang w:eastAsia="ja-JP"/>
        </w:rPr>
      </w:pPr>
      <w:r>
        <w:rPr>
          <w:rFonts w:cs="Arial" w:hint="eastAsia"/>
          <w:lang w:eastAsia="ja-JP"/>
        </w:rPr>
        <w:t>- In order to reduce the power consumption, the reception period and transmission period should be minimized.</w:t>
      </w:r>
    </w:p>
    <w:p w:rsidR="003327C2" w:rsidRDefault="003327C2" w:rsidP="003327C2">
      <w:pPr>
        <w:ind w:left="568"/>
        <w:rPr>
          <w:rFonts w:cs="Arial"/>
          <w:lang w:eastAsia="ja-JP"/>
        </w:rPr>
      </w:pPr>
      <w:r>
        <w:rPr>
          <w:rFonts w:cs="Arial" w:hint="eastAsia"/>
          <w:lang w:eastAsia="ja-JP"/>
        </w:rPr>
        <w:t xml:space="preserve">- In DL, the assumption is eNB </w:t>
      </w:r>
      <w:r w:rsidR="00ED1B95">
        <w:rPr>
          <w:rFonts w:cs="Arial" w:hint="eastAsia"/>
          <w:lang w:eastAsia="ja-JP"/>
        </w:rPr>
        <w:t>PSD</w:t>
      </w:r>
      <w:r>
        <w:rPr>
          <w:rFonts w:cs="Arial" w:hint="eastAsia"/>
          <w:lang w:eastAsia="ja-JP"/>
        </w:rPr>
        <w:t xml:space="preserve"> on NB-IoT operating PRBs are Tx-power boosted as much as possible. Therefore, there is not so much </w:t>
      </w:r>
      <w:r>
        <w:rPr>
          <w:rFonts w:cs="Arial"/>
          <w:lang w:eastAsia="ja-JP"/>
        </w:rPr>
        <w:t>opportunity</w:t>
      </w:r>
      <w:r>
        <w:rPr>
          <w:rFonts w:cs="Arial" w:hint="eastAsia"/>
          <w:lang w:eastAsia="ja-JP"/>
        </w:rPr>
        <w:t xml:space="preserve"> of power sharing between FDMed PDSCHs to the different UEs. It means TDM of the different assignment should be used as much as possible.</w:t>
      </w:r>
    </w:p>
    <w:p w:rsidR="003327C2" w:rsidRDefault="003327C2" w:rsidP="003327C2">
      <w:pPr>
        <w:ind w:left="568"/>
        <w:rPr>
          <w:rFonts w:cs="Arial"/>
          <w:lang w:eastAsia="ja-JP"/>
        </w:rPr>
      </w:pPr>
      <w:r>
        <w:rPr>
          <w:rFonts w:cs="Arial" w:hint="eastAsia"/>
          <w:lang w:eastAsia="ja-JP"/>
        </w:rPr>
        <w:t xml:space="preserve">- In UL, in order to fully utilize UE PSD boosting, FDM among UEs </w:t>
      </w:r>
      <w:r w:rsidR="00ED1B95">
        <w:rPr>
          <w:rFonts w:cs="Arial" w:hint="eastAsia"/>
          <w:lang w:eastAsia="ja-JP"/>
        </w:rPr>
        <w:t>should be</w:t>
      </w:r>
      <w:r>
        <w:rPr>
          <w:rFonts w:cs="Arial" w:hint="eastAsia"/>
          <w:lang w:eastAsia="ja-JP"/>
        </w:rPr>
        <w:t xml:space="preserve"> fully utilized with the granularity of 12, 6, 3 and 1 tones transmission.</w:t>
      </w:r>
    </w:p>
    <w:p w:rsidR="003327C2" w:rsidRDefault="003327C2" w:rsidP="003327C2">
      <w:pPr>
        <w:ind w:left="568"/>
        <w:rPr>
          <w:rFonts w:cs="Arial"/>
          <w:lang w:eastAsia="ja-JP"/>
        </w:rPr>
      </w:pPr>
      <w:r>
        <w:rPr>
          <w:rFonts w:cs="Arial" w:hint="eastAsia"/>
          <w:lang w:eastAsia="ja-JP"/>
        </w:rPr>
        <w:t xml:space="preserve">- In order to allow relaxed processing/decoding time for NB-PDCCH, the scheduled PDSCH should not be next subframe. At least 1 subframe should be available between NB-PDCCH and scheduled PDSCH. </w:t>
      </w:r>
    </w:p>
    <w:p w:rsidR="007C6E46" w:rsidRDefault="007C6E46" w:rsidP="003327C2">
      <w:pPr>
        <w:rPr>
          <w:rFonts w:cs="Arial"/>
          <w:lang w:eastAsia="ja-JP"/>
        </w:rPr>
      </w:pPr>
      <w:r>
        <w:rPr>
          <w:rFonts w:cs="Arial" w:hint="eastAsia"/>
          <w:lang w:eastAsia="ja-JP"/>
        </w:rPr>
        <w:t>Considering above aspects, the high level resource usage principle could be Fig 1 like design</w:t>
      </w:r>
      <w:r w:rsidR="0017758E">
        <w:rPr>
          <w:rFonts w:cs="Arial" w:hint="eastAsia"/>
          <w:lang w:eastAsia="ja-JP"/>
        </w:rPr>
        <w:t>.</w:t>
      </w:r>
      <w:r w:rsidR="008770B8">
        <w:rPr>
          <w:rFonts w:cs="Arial" w:hint="eastAsia"/>
          <w:lang w:eastAsia="ja-JP"/>
        </w:rPr>
        <w:t xml:space="preserve"> It means following</w:t>
      </w:r>
      <w:r w:rsidR="00ED1B95">
        <w:rPr>
          <w:rFonts w:cs="Arial" w:hint="eastAsia"/>
          <w:lang w:eastAsia="ja-JP"/>
        </w:rPr>
        <w:t>:</w:t>
      </w:r>
    </w:p>
    <w:p w:rsidR="00FA44B7" w:rsidRDefault="008770B8" w:rsidP="008770B8">
      <w:pPr>
        <w:ind w:left="568"/>
        <w:rPr>
          <w:rFonts w:cs="Arial"/>
          <w:lang w:eastAsia="ja-JP"/>
        </w:rPr>
      </w:pPr>
      <w:r>
        <w:rPr>
          <w:rFonts w:cs="Arial" w:hint="eastAsia"/>
          <w:lang w:eastAsia="ja-JP"/>
        </w:rPr>
        <w:t xml:space="preserve">- </w:t>
      </w:r>
      <w:r w:rsidR="00913F49">
        <w:rPr>
          <w:rFonts w:cs="Arial" w:hint="eastAsia"/>
          <w:lang w:eastAsia="ja-JP"/>
        </w:rPr>
        <w:t>Except FDM of 1 CCE case, multiple NB-PDCCHs are TDMed.</w:t>
      </w:r>
    </w:p>
    <w:p w:rsidR="00FA44B7" w:rsidRDefault="00FA44B7" w:rsidP="008770B8">
      <w:pPr>
        <w:ind w:left="568"/>
        <w:rPr>
          <w:rFonts w:cs="Arial"/>
          <w:lang w:eastAsia="ja-JP"/>
        </w:rPr>
      </w:pPr>
      <w:r>
        <w:rPr>
          <w:rFonts w:cs="Arial" w:hint="eastAsia"/>
          <w:lang w:eastAsia="ja-JP"/>
        </w:rPr>
        <w:t>- Above TDMed NB-PDCCH assigns NB-PDSCH, which also TDMed among NB-PDSCH.</w:t>
      </w:r>
    </w:p>
    <w:p w:rsidR="00731C02" w:rsidRDefault="00FA44B7" w:rsidP="008770B8">
      <w:pPr>
        <w:ind w:left="568"/>
        <w:rPr>
          <w:rFonts w:cs="Arial"/>
          <w:lang w:eastAsia="ja-JP"/>
        </w:rPr>
      </w:pPr>
      <w:r>
        <w:rPr>
          <w:rFonts w:cs="Arial" w:hint="eastAsia"/>
          <w:lang w:eastAsia="ja-JP"/>
        </w:rPr>
        <w:t xml:space="preserve">- </w:t>
      </w:r>
      <w:r w:rsidR="00232994">
        <w:rPr>
          <w:rFonts w:cs="Arial" w:hint="eastAsia"/>
          <w:lang w:eastAsia="ja-JP"/>
        </w:rPr>
        <w:t xml:space="preserve">Ack/Nack </w:t>
      </w:r>
      <w:r w:rsidR="00ED1B95">
        <w:rPr>
          <w:rFonts w:cs="Arial" w:hint="eastAsia"/>
          <w:lang w:eastAsia="ja-JP"/>
        </w:rPr>
        <w:t>starting</w:t>
      </w:r>
      <w:r w:rsidR="00232994">
        <w:rPr>
          <w:rFonts w:cs="Arial" w:hint="eastAsia"/>
          <w:lang w:eastAsia="ja-JP"/>
        </w:rPr>
        <w:t xml:space="preserve"> timing corresponding to TDMed NB-PDSCHs</w:t>
      </w:r>
      <w:r w:rsidR="00774D45">
        <w:rPr>
          <w:rFonts w:cs="Arial" w:hint="eastAsia"/>
          <w:lang w:eastAsia="ja-JP"/>
        </w:rPr>
        <w:t xml:space="preserve"> is </w:t>
      </w:r>
      <w:r w:rsidR="00E7205B">
        <w:rPr>
          <w:rFonts w:cs="Arial" w:hint="eastAsia"/>
          <w:lang w:eastAsia="ja-JP"/>
        </w:rPr>
        <w:t xml:space="preserve">basically </w:t>
      </w:r>
      <w:r w:rsidR="00774D45">
        <w:rPr>
          <w:rFonts w:cs="Arial" w:hint="eastAsia"/>
          <w:lang w:eastAsia="ja-JP"/>
        </w:rPr>
        <w:t>same.</w:t>
      </w:r>
    </w:p>
    <w:p w:rsidR="00AD4711" w:rsidRDefault="00731C02" w:rsidP="008770B8">
      <w:pPr>
        <w:ind w:left="568"/>
        <w:rPr>
          <w:rFonts w:cs="Arial"/>
          <w:lang w:eastAsia="ja-JP"/>
        </w:rPr>
      </w:pPr>
      <w:r>
        <w:rPr>
          <w:rFonts w:cs="Arial" w:hint="eastAsia"/>
          <w:lang w:eastAsia="ja-JP"/>
        </w:rPr>
        <w:t>- The number of the repetitions varies depending on the required amount of the coverage. Therefore, different time scale of the repetitions needs to be supported.</w:t>
      </w:r>
    </w:p>
    <w:p w:rsidR="00AA58DD" w:rsidRDefault="00AA58DD" w:rsidP="003327C2">
      <w:pPr>
        <w:rPr>
          <w:rFonts w:cs="Arial"/>
          <w:lang w:eastAsia="ja-JP"/>
        </w:rPr>
      </w:pPr>
      <w:r>
        <w:object w:dxaOrig="9391" w:dyaOrig="3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pt;height:193.45pt" o:ole="">
            <v:imagedata r:id="rId10" o:title=""/>
          </v:shape>
          <o:OLEObject Type="Embed" ProgID="Visio.Drawing.15" ShapeID="_x0000_i1025" DrawAspect="Content" ObjectID="_1516211745" r:id="rId11"/>
        </w:object>
      </w:r>
    </w:p>
    <w:p w:rsidR="0017758E" w:rsidRDefault="00802F6D" w:rsidP="00BC53E4">
      <w:pPr>
        <w:jc w:val="center"/>
        <w:rPr>
          <w:rFonts w:cs="Arial"/>
          <w:lang w:eastAsia="ja-JP"/>
        </w:rPr>
      </w:pPr>
      <w:r>
        <w:rPr>
          <w:rFonts w:cs="Arial" w:hint="eastAsia"/>
          <w:lang w:eastAsia="ja-JP"/>
        </w:rPr>
        <w:t>Fig.1 Timin</w:t>
      </w:r>
      <w:r w:rsidR="008D68AA">
        <w:rPr>
          <w:rFonts w:cs="Arial" w:hint="eastAsia"/>
          <w:lang w:eastAsia="ja-JP"/>
        </w:rPr>
        <w:t xml:space="preserve">g relation between NB-PDCCH, </w:t>
      </w:r>
      <w:r w:rsidR="00BE1BFF">
        <w:rPr>
          <w:rFonts w:cs="Arial" w:hint="eastAsia"/>
          <w:lang w:eastAsia="ja-JP"/>
        </w:rPr>
        <w:t>PDSCH and ACK/NACK</w:t>
      </w:r>
    </w:p>
    <w:p w:rsidR="0017758E" w:rsidRDefault="0017758E" w:rsidP="003327C2">
      <w:pPr>
        <w:rPr>
          <w:rFonts w:cs="Arial"/>
          <w:lang w:eastAsia="ja-JP"/>
        </w:rPr>
      </w:pPr>
    </w:p>
    <w:p w:rsidR="00AD4711" w:rsidRDefault="00AD4711" w:rsidP="003327C2">
      <w:pPr>
        <w:rPr>
          <w:rFonts w:cs="Arial"/>
          <w:lang w:eastAsia="ja-JP"/>
        </w:rPr>
      </w:pPr>
      <w:r>
        <w:rPr>
          <w:rFonts w:cs="Arial" w:hint="eastAsia"/>
          <w:lang w:eastAsia="ja-JP"/>
        </w:rPr>
        <w:t xml:space="preserve">To allow above Fig.1 like timing diagram, </w:t>
      </w:r>
      <w:r w:rsidR="00423486">
        <w:rPr>
          <w:rFonts w:cs="Arial" w:hint="eastAsia"/>
          <w:lang w:eastAsia="ja-JP"/>
        </w:rPr>
        <w:t xml:space="preserve">we see </w:t>
      </w:r>
      <w:r>
        <w:rPr>
          <w:rFonts w:cs="Arial" w:hint="eastAsia"/>
          <w:lang w:eastAsia="ja-JP"/>
        </w:rPr>
        <w:t>basically there are two approaches.</w:t>
      </w:r>
    </w:p>
    <w:p w:rsidR="00AD4711" w:rsidRPr="00CF75A4" w:rsidRDefault="00284AC4" w:rsidP="003327C2">
      <w:pPr>
        <w:rPr>
          <w:rFonts w:cs="Arial"/>
          <w:u w:val="single"/>
          <w:lang w:eastAsia="ja-JP"/>
        </w:rPr>
      </w:pPr>
      <w:r>
        <w:rPr>
          <w:rFonts w:cs="Arial" w:hint="eastAsia"/>
          <w:u w:val="single"/>
          <w:lang w:eastAsia="ja-JP"/>
        </w:rPr>
        <w:t>A</w:t>
      </w:r>
      <w:r w:rsidR="001524EB" w:rsidRPr="00CF75A4">
        <w:rPr>
          <w:rFonts w:cs="Arial" w:hint="eastAsia"/>
          <w:u w:val="single"/>
          <w:lang w:eastAsia="ja-JP"/>
        </w:rPr>
        <w:t>pproach</w:t>
      </w:r>
      <w:r>
        <w:rPr>
          <w:rFonts w:cs="Arial" w:hint="eastAsia"/>
          <w:u w:val="single"/>
          <w:lang w:eastAsia="ja-JP"/>
        </w:rPr>
        <w:t xml:space="preserve"> 1 based on the identification of group of NB-PDCCH and PDSCH subframes</w:t>
      </w:r>
    </w:p>
    <w:p w:rsidR="000A343F" w:rsidRDefault="00CF75A4" w:rsidP="00CF75A4">
      <w:pPr>
        <w:ind w:left="568"/>
        <w:rPr>
          <w:rFonts w:cs="Arial"/>
          <w:lang w:eastAsia="ja-JP"/>
        </w:rPr>
      </w:pPr>
      <w:r>
        <w:rPr>
          <w:rFonts w:cs="Arial" w:hint="eastAsia"/>
          <w:lang w:eastAsia="ja-JP"/>
        </w:rPr>
        <w:lastRenderedPageBreak/>
        <w:t xml:space="preserve">- </w:t>
      </w:r>
      <w:r w:rsidR="00BE1BFF">
        <w:rPr>
          <w:rFonts w:cs="Arial" w:hint="eastAsia"/>
          <w:lang w:eastAsia="ja-JP"/>
        </w:rPr>
        <w:t xml:space="preserve">UE </w:t>
      </w:r>
      <w:r w:rsidR="0022120F">
        <w:rPr>
          <w:rFonts w:cs="Arial" w:hint="eastAsia"/>
          <w:lang w:eastAsia="ja-JP"/>
        </w:rPr>
        <w:t>knows</w:t>
      </w:r>
      <w:r w:rsidR="00BE1BFF">
        <w:rPr>
          <w:rFonts w:cs="Arial" w:hint="eastAsia"/>
          <w:lang w:eastAsia="ja-JP"/>
        </w:rPr>
        <w:t xml:space="preserve"> that g</w:t>
      </w:r>
      <w:r w:rsidR="000A343F">
        <w:rPr>
          <w:rFonts w:cs="Arial" w:hint="eastAsia"/>
          <w:lang w:eastAsia="ja-JP"/>
        </w:rPr>
        <w:t xml:space="preserve">roup of subframes are NB-PDCCH subframes </w:t>
      </w:r>
      <w:r w:rsidR="00BE1BFF">
        <w:rPr>
          <w:rFonts w:cs="Arial" w:hint="eastAsia"/>
          <w:lang w:eastAsia="ja-JP"/>
        </w:rPr>
        <w:t>and g</w:t>
      </w:r>
      <w:r w:rsidR="000A343F">
        <w:rPr>
          <w:rFonts w:cs="Arial" w:hint="eastAsia"/>
          <w:lang w:eastAsia="ja-JP"/>
        </w:rPr>
        <w:t>roup of subframes are PDSCH subframes. ACK/NACK start</w:t>
      </w:r>
      <w:r w:rsidR="006F2EB8">
        <w:rPr>
          <w:rFonts w:cs="Arial" w:hint="eastAsia"/>
          <w:lang w:eastAsia="ja-JP"/>
        </w:rPr>
        <w:t>ing</w:t>
      </w:r>
      <w:r w:rsidR="000A343F">
        <w:rPr>
          <w:rFonts w:cs="Arial" w:hint="eastAsia"/>
          <w:lang w:eastAsia="ja-JP"/>
        </w:rPr>
        <w:t xml:space="preserve"> timing corresponding to the same group </w:t>
      </w:r>
      <w:r w:rsidR="006F2EB8">
        <w:rPr>
          <w:rFonts w:cs="Arial" w:hint="eastAsia"/>
          <w:lang w:eastAsia="ja-JP"/>
        </w:rPr>
        <w:t xml:space="preserve">is </w:t>
      </w:r>
      <w:r w:rsidR="00ED1B95">
        <w:rPr>
          <w:rFonts w:cs="Arial" w:hint="eastAsia"/>
          <w:lang w:eastAsia="ja-JP"/>
        </w:rPr>
        <w:t xml:space="preserve">basically </w:t>
      </w:r>
      <w:r w:rsidR="000A343F">
        <w:rPr>
          <w:rFonts w:cs="Arial" w:hint="eastAsia"/>
          <w:lang w:eastAsia="ja-JP"/>
        </w:rPr>
        <w:t>aligned</w:t>
      </w:r>
      <w:r w:rsidR="008D68AA">
        <w:rPr>
          <w:rFonts w:cs="Arial" w:hint="eastAsia"/>
          <w:lang w:eastAsia="ja-JP"/>
        </w:rPr>
        <w:t>.</w:t>
      </w:r>
    </w:p>
    <w:p w:rsidR="00493A4D" w:rsidRDefault="00493A4D" w:rsidP="00493A4D">
      <w:pPr>
        <w:ind w:left="568"/>
        <w:rPr>
          <w:rFonts w:cs="Arial"/>
          <w:lang w:eastAsia="ja-JP"/>
        </w:rPr>
      </w:pPr>
      <w:r>
        <w:rPr>
          <w:rFonts w:cs="Arial" w:hint="eastAsia"/>
          <w:lang w:eastAsia="ja-JP"/>
        </w:rPr>
        <w:t>- Identification of the group of subframes could be semi-static configuration in order to reduce DCI overhead.</w:t>
      </w:r>
    </w:p>
    <w:p w:rsidR="00493A4D" w:rsidRDefault="00493A4D" w:rsidP="00493A4D">
      <w:pPr>
        <w:ind w:left="568"/>
        <w:rPr>
          <w:rFonts w:cs="Arial"/>
          <w:lang w:eastAsia="ja-JP"/>
        </w:rPr>
      </w:pPr>
      <w:r>
        <w:rPr>
          <w:rFonts w:cs="Arial" w:hint="eastAsia"/>
          <w:lang w:eastAsia="ja-JP"/>
        </w:rPr>
        <w:t xml:space="preserve">- Group identification is not necessary to be common among all UEs. Within the same coverage levels, it could be common </w:t>
      </w:r>
      <w:r w:rsidR="00E7205B">
        <w:rPr>
          <w:rFonts w:cs="Arial" w:hint="eastAsia"/>
          <w:lang w:eastAsia="ja-JP"/>
        </w:rPr>
        <w:t xml:space="preserve">identification </w:t>
      </w:r>
      <w:r>
        <w:rPr>
          <w:rFonts w:cs="Arial" w:hint="eastAsia"/>
          <w:lang w:eastAsia="ja-JP"/>
        </w:rPr>
        <w:t xml:space="preserve">but it also can be differentiated as far as </w:t>
      </w:r>
      <w:r w:rsidR="00E7205B">
        <w:rPr>
          <w:rFonts w:cs="Arial" w:hint="eastAsia"/>
          <w:lang w:eastAsia="ja-JP"/>
        </w:rPr>
        <w:t xml:space="preserve">subframes </w:t>
      </w:r>
      <w:r>
        <w:rPr>
          <w:rFonts w:cs="Arial" w:hint="eastAsia"/>
          <w:lang w:eastAsia="ja-JP"/>
        </w:rPr>
        <w:t>identification is informed by unicast RRC signalling.</w:t>
      </w:r>
    </w:p>
    <w:p w:rsidR="000A343F" w:rsidRDefault="000A343F" w:rsidP="00CF75A4">
      <w:pPr>
        <w:ind w:left="568"/>
        <w:rPr>
          <w:rFonts w:cs="Arial"/>
          <w:lang w:eastAsia="ja-JP"/>
        </w:rPr>
      </w:pPr>
      <w:r>
        <w:rPr>
          <w:rFonts w:cs="Arial" w:hint="eastAsia"/>
          <w:lang w:eastAsia="ja-JP"/>
        </w:rPr>
        <w:t xml:space="preserve">- UE only wakes up NB-PDCCH subframes and </w:t>
      </w:r>
      <w:r w:rsidR="008D68AA">
        <w:rPr>
          <w:rFonts w:cs="Arial" w:hint="eastAsia"/>
          <w:lang w:eastAsia="ja-JP"/>
        </w:rPr>
        <w:t xml:space="preserve">UE </w:t>
      </w:r>
      <w:r>
        <w:rPr>
          <w:rFonts w:cs="Arial" w:hint="eastAsia"/>
          <w:lang w:eastAsia="ja-JP"/>
        </w:rPr>
        <w:t>sleep</w:t>
      </w:r>
      <w:r w:rsidR="008D68AA">
        <w:rPr>
          <w:rFonts w:cs="Arial" w:hint="eastAsia"/>
          <w:lang w:eastAsia="ja-JP"/>
        </w:rPr>
        <w:t>s</w:t>
      </w:r>
      <w:r>
        <w:rPr>
          <w:rFonts w:cs="Arial" w:hint="eastAsia"/>
          <w:lang w:eastAsia="ja-JP"/>
        </w:rPr>
        <w:t xml:space="preserve"> PDSCH subframes if nothing is assigned in NB-PDCCH subframes.</w:t>
      </w:r>
      <w:r w:rsidR="00E30A85">
        <w:rPr>
          <w:rFonts w:cs="Arial" w:hint="eastAsia"/>
          <w:lang w:eastAsia="ja-JP"/>
        </w:rPr>
        <w:t xml:space="preserve"> As the majority of the wake-up is no NB-PDCCH assignment</w:t>
      </w:r>
      <w:r w:rsidR="0022120F">
        <w:rPr>
          <w:rFonts w:cs="Arial" w:hint="eastAsia"/>
          <w:lang w:eastAsia="ja-JP"/>
        </w:rPr>
        <w:t xml:space="preserve"> and very long period could be used for PDSCH</w:t>
      </w:r>
      <w:r w:rsidR="00E30A85">
        <w:rPr>
          <w:rFonts w:cs="Arial" w:hint="eastAsia"/>
          <w:lang w:eastAsia="ja-JP"/>
        </w:rPr>
        <w:t>, to identify where NB-PDCCH subframes can reduce power consumption</w:t>
      </w:r>
      <w:r w:rsidR="0022120F">
        <w:rPr>
          <w:rFonts w:cs="Arial" w:hint="eastAsia"/>
          <w:lang w:eastAsia="ja-JP"/>
        </w:rPr>
        <w:t xml:space="preserve"> significantly</w:t>
      </w:r>
      <w:r w:rsidR="00E30A85">
        <w:rPr>
          <w:rFonts w:cs="Arial" w:hint="eastAsia"/>
          <w:lang w:eastAsia="ja-JP"/>
        </w:rPr>
        <w:t>.</w:t>
      </w:r>
    </w:p>
    <w:p w:rsidR="00A46ED2" w:rsidRDefault="000A343F" w:rsidP="00CF75A4">
      <w:pPr>
        <w:ind w:left="568"/>
        <w:rPr>
          <w:rFonts w:cs="Arial"/>
          <w:lang w:eastAsia="ja-JP"/>
        </w:rPr>
      </w:pPr>
      <w:r>
        <w:rPr>
          <w:rFonts w:cs="Arial" w:hint="eastAsia"/>
          <w:lang w:eastAsia="ja-JP"/>
        </w:rPr>
        <w:t xml:space="preserve">- </w:t>
      </w:r>
      <w:r w:rsidR="004E09FC">
        <w:rPr>
          <w:rFonts w:cs="Arial" w:hint="eastAsia"/>
          <w:lang w:eastAsia="ja-JP"/>
        </w:rPr>
        <w:t xml:space="preserve">The assignment of PDSCH is started from </w:t>
      </w:r>
      <w:r w:rsidR="00A46ED2">
        <w:rPr>
          <w:rFonts w:cs="Arial" w:hint="eastAsia"/>
          <w:lang w:eastAsia="ja-JP"/>
        </w:rPr>
        <w:t xml:space="preserve">the group of PDSCH subframes. Therefore, the DCI field to indicate the assigned PDSCH timing could be shorter compared with the </w:t>
      </w:r>
      <w:r w:rsidR="00CB5DEF">
        <w:rPr>
          <w:rFonts w:cs="Arial" w:hint="eastAsia"/>
          <w:lang w:eastAsia="ja-JP"/>
        </w:rPr>
        <w:t>approach 2 described below</w:t>
      </w:r>
      <w:r w:rsidR="00A46ED2">
        <w:rPr>
          <w:rFonts w:cs="Arial" w:hint="eastAsia"/>
          <w:lang w:eastAsia="ja-JP"/>
        </w:rPr>
        <w:t>.</w:t>
      </w:r>
    </w:p>
    <w:p w:rsidR="00493A4D" w:rsidRDefault="00493A4D" w:rsidP="00CF75A4">
      <w:pPr>
        <w:ind w:left="568"/>
        <w:rPr>
          <w:rFonts w:cs="Arial"/>
          <w:lang w:eastAsia="ja-JP"/>
        </w:rPr>
      </w:pPr>
      <w:r>
        <w:rPr>
          <w:rFonts w:cs="Arial" w:hint="eastAsia"/>
          <w:lang w:eastAsia="ja-JP"/>
        </w:rPr>
        <w:t xml:space="preserve">- </w:t>
      </w:r>
      <w:r w:rsidR="00B77546">
        <w:rPr>
          <w:rFonts w:cs="Arial" w:hint="eastAsia"/>
          <w:lang w:eastAsia="ja-JP"/>
        </w:rPr>
        <w:t xml:space="preserve">A USS or multiple of USS are defined within one group of NB-PDCCH subframes. </w:t>
      </w:r>
    </w:p>
    <w:p w:rsidR="00A3013E" w:rsidRDefault="00B77546" w:rsidP="00CF75A4">
      <w:pPr>
        <w:ind w:left="568"/>
        <w:rPr>
          <w:rFonts w:cs="Arial"/>
          <w:lang w:eastAsia="ja-JP"/>
        </w:rPr>
      </w:pPr>
      <w:r>
        <w:rPr>
          <w:rFonts w:cs="Arial" w:hint="eastAsia"/>
          <w:lang w:eastAsia="ja-JP"/>
        </w:rPr>
        <w:t>- If the number of the repetition</w:t>
      </w:r>
      <w:r w:rsidR="006F2EB8">
        <w:rPr>
          <w:rFonts w:cs="Arial" w:hint="eastAsia"/>
          <w:lang w:eastAsia="ja-JP"/>
        </w:rPr>
        <w:t>s</w:t>
      </w:r>
      <w:r>
        <w:rPr>
          <w:rFonts w:cs="Arial" w:hint="eastAsia"/>
          <w:lang w:eastAsia="ja-JP"/>
        </w:rPr>
        <w:t xml:space="preserve"> for NB-PDCCH or PDSCH </w:t>
      </w:r>
      <w:r w:rsidR="006F2EB8">
        <w:rPr>
          <w:rFonts w:cs="Arial" w:hint="eastAsia"/>
          <w:lang w:eastAsia="ja-JP"/>
        </w:rPr>
        <w:t xml:space="preserve">is </w:t>
      </w:r>
      <w:r>
        <w:rPr>
          <w:rFonts w:cs="Arial" w:hint="eastAsia"/>
          <w:lang w:eastAsia="ja-JP"/>
        </w:rPr>
        <w:t xml:space="preserve">not enough within one group of subframes, the repetition can be continued in the next group of </w:t>
      </w:r>
      <w:r w:rsidR="00CB5DEF">
        <w:rPr>
          <w:rFonts w:cs="Arial" w:hint="eastAsia"/>
          <w:lang w:eastAsia="ja-JP"/>
        </w:rPr>
        <w:t xml:space="preserve">respective </w:t>
      </w:r>
      <w:r>
        <w:rPr>
          <w:rFonts w:cs="Arial" w:hint="eastAsia"/>
          <w:lang w:eastAsia="ja-JP"/>
        </w:rPr>
        <w:t>NB-PDCCH or PDSCH</w:t>
      </w:r>
      <w:r w:rsidR="00CB5DEF">
        <w:rPr>
          <w:rFonts w:cs="Arial" w:hint="eastAsia"/>
          <w:lang w:eastAsia="ja-JP"/>
        </w:rPr>
        <w:t xml:space="preserve"> subframes</w:t>
      </w:r>
      <w:r>
        <w:rPr>
          <w:rFonts w:cs="Arial" w:hint="eastAsia"/>
          <w:lang w:eastAsia="ja-JP"/>
        </w:rPr>
        <w:t>.</w:t>
      </w:r>
    </w:p>
    <w:p w:rsidR="00B77546" w:rsidRDefault="00A3013E" w:rsidP="00CF75A4">
      <w:pPr>
        <w:ind w:left="568"/>
        <w:rPr>
          <w:rFonts w:cs="Arial"/>
          <w:lang w:eastAsia="ja-JP"/>
        </w:rPr>
      </w:pPr>
      <w:r>
        <w:rPr>
          <w:rFonts w:cs="Arial" w:hint="eastAsia"/>
          <w:lang w:eastAsia="ja-JP"/>
        </w:rPr>
        <w:t>- By identifying the group of the subframes for NB-PD</w:t>
      </w:r>
      <w:r w:rsidR="006F2EB8">
        <w:rPr>
          <w:rFonts w:cs="Arial" w:hint="eastAsia"/>
          <w:lang w:eastAsia="ja-JP"/>
        </w:rPr>
        <w:t>C</w:t>
      </w:r>
      <w:r>
        <w:rPr>
          <w:rFonts w:cs="Arial" w:hint="eastAsia"/>
          <w:lang w:eastAsia="ja-JP"/>
        </w:rPr>
        <w:t xml:space="preserve">CH and NB-PDSCH, there are subframes not to be used for this UE. </w:t>
      </w:r>
      <w:r w:rsidR="00CB5DEF">
        <w:rPr>
          <w:rFonts w:cs="Arial" w:hint="eastAsia"/>
          <w:lang w:eastAsia="ja-JP"/>
        </w:rPr>
        <w:t>These subframes can be used for the</w:t>
      </w:r>
      <w:r>
        <w:rPr>
          <w:rFonts w:cs="Arial" w:hint="eastAsia"/>
          <w:lang w:eastAsia="ja-JP"/>
        </w:rPr>
        <w:t xml:space="preserve"> multiplexing of different coverage UEs</w:t>
      </w:r>
      <w:r w:rsidR="00CB5DEF">
        <w:rPr>
          <w:rFonts w:cs="Arial" w:hint="eastAsia"/>
          <w:lang w:eastAsia="ja-JP"/>
        </w:rPr>
        <w:t>.</w:t>
      </w:r>
      <w:r>
        <w:rPr>
          <w:rFonts w:cs="Arial" w:hint="eastAsia"/>
          <w:lang w:eastAsia="ja-JP"/>
        </w:rPr>
        <w:t xml:space="preserve"> </w:t>
      </w:r>
      <w:r w:rsidR="00CB5DEF">
        <w:rPr>
          <w:rFonts w:cs="Arial" w:hint="eastAsia"/>
          <w:lang w:eastAsia="ja-JP"/>
        </w:rPr>
        <w:t>This</w:t>
      </w:r>
      <w:r>
        <w:rPr>
          <w:rFonts w:cs="Arial" w:hint="eastAsia"/>
          <w:lang w:eastAsia="ja-JP"/>
        </w:rPr>
        <w:t xml:space="preserve"> </w:t>
      </w:r>
      <w:r w:rsidR="00CB5DEF">
        <w:rPr>
          <w:rFonts w:cs="Arial" w:hint="eastAsia"/>
          <w:lang w:eastAsia="ja-JP"/>
        </w:rPr>
        <w:t xml:space="preserve">helps to </w:t>
      </w:r>
      <w:r w:rsidR="00012163">
        <w:rPr>
          <w:rFonts w:cs="Arial"/>
          <w:lang w:eastAsia="ja-JP"/>
        </w:rPr>
        <w:t>avoid</w:t>
      </w:r>
      <w:r>
        <w:rPr>
          <w:rFonts w:cs="Arial" w:hint="eastAsia"/>
          <w:lang w:eastAsia="ja-JP"/>
        </w:rPr>
        <w:t xml:space="preserve"> the blocking of smaller repetition UEs</w:t>
      </w:r>
      <w:r w:rsidR="00CB5DEF">
        <w:rPr>
          <w:rFonts w:cs="Arial" w:hint="eastAsia"/>
          <w:lang w:eastAsia="ja-JP"/>
        </w:rPr>
        <w:t xml:space="preserve"> by the larger number of repetition UEs</w:t>
      </w:r>
      <w:r w:rsidR="00BE1E55">
        <w:rPr>
          <w:rFonts w:cs="Arial" w:hint="eastAsia"/>
          <w:lang w:eastAsia="ja-JP"/>
        </w:rPr>
        <w:t>.</w:t>
      </w:r>
      <w:r w:rsidR="00B77546">
        <w:rPr>
          <w:rFonts w:cs="Arial" w:hint="eastAsia"/>
          <w:lang w:eastAsia="ja-JP"/>
        </w:rPr>
        <w:t xml:space="preserve"> </w:t>
      </w:r>
    </w:p>
    <w:p w:rsidR="001524EB" w:rsidRPr="00CF75A4" w:rsidRDefault="006569DB" w:rsidP="003327C2">
      <w:pPr>
        <w:rPr>
          <w:rFonts w:cs="Arial"/>
          <w:u w:val="single"/>
          <w:lang w:eastAsia="ja-JP"/>
        </w:rPr>
      </w:pPr>
      <w:r>
        <w:rPr>
          <w:rFonts w:cs="Arial" w:hint="eastAsia"/>
          <w:u w:val="single"/>
          <w:lang w:eastAsia="ja-JP"/>
        </w:rPr>
        <w:t>Approach 2 based on no e</w:t>
      </w:r>
      <w:r w:rsidR="001524EB" w:rsidRPr="00CF75A4">
        <w:rPr>
          <w:rFonts w:cs="Arial" w:hint="eastAsia"/>
          <w:u w:val="single"/>
          <w:lang w:eastAsia="ja-JP"/>
        </w:rPr>
        <w:t>xplicit</w:t>
      </w:r>
      <w:r>
        <w:rPr>
          <w:rFonts w:cs="Arial" w:hint="eastAsia"/>
          <w:u w:val="single"/>
          <w:lang w:eastAsia="ja-JP"/>
        </w:rPr>
        <w:t xml:space="preserve"> identification of group of NB-PDCCH and PDSCH subframes</w:t>
      </w:r>
    </w:p>
    <w:p w:rsidR="00631D17" w:rsidRDefault="000B4322" w:rsidP="000B4322">
      <w:pPr>
        <w:ind w:left="568"/>
        <w:rPr>
          <w:rFonts w:cs="Arial"/>
          <w:lang w:eastAsia="ja-JP"/>
        </w:rPr>
      </w:pPr>
      <w:r>
        <w:rPr>
          <w:rFonts w:cs="Arial" w:hint="eastAsia"/>
          <w:lang w:eastAsia="ja-JP"/>
        </w:rPr>
        <w:t xml:space="preserve">- UE does not know where </w:t>
      </w:r>
      <w:r w:rsidR="00012163">
        <w:rPr>
          <w:rFonts w:cs="Arial"/>
          <w:lang w:eastAsia="ja-JP"/>
        </w:rPr>
        <w:t>group of NB-PDCCH subframes is</w:t>
      </w:r>
      <w:r w:rsidR="00CB5DEF">
        <w:rPr>
          <w:rFonts w:cs="Arial" w:hint="eastAsia"/>
          <w:lang w:eastAsia="ja-JP"/>
        </w:rPr>
        <w:t xml:space="preserve"> and</w:t>
      </w:r>
      <w:r>
        <w:rPr>
          <w:rFonts w:cs="Arial" w:hint="eastAsia"/>
          <w:lang w:eastAsia="ja-JP"/>
        </w:rPr>
        <w:t xml:space="preserve"> where is </w:t>
      </w:r>
      <w:r w:rsidR="00142F37">
        <w:rPr>
          <w:rFonts w:cs="Arial" w:hint="eastAsia"/>
          <w:lang w:eastAsia="ja-JP"/>
        </w:rPr>
        <w:t xml:space="preserve">group of </w:t>
      </w:r>
      <w:r>
        <w:rPr>
          <w:rFonts w:cs="Arial" w:hint="eastAsia"/>
          <w:lang w:eastAsia="ja-JP"/>
        </w:rPr>
        <w:t>PDSCH subframes</w:t>
      </w:r>
      <w:r w:rsidR="00142F37">
        <w:rPr>
          <w:rFonts w:cs="Arial" w:hint="eastAsia"/>
          <w:lang w:eastAsia="ja-JP"/>
        </w:rPr>
        <w:t xml:space="preserve">. UE knows where </w:t>
      </w:r>
      <w:r w:rsidR="00012163">
        <w:rPr>
          <w:rFonts w:cs="Arial"/>
          <w:lang w:eastAsia="ja-JP"/>
        </w:rPr>
        <w:t>the NB-PDCCH search space is</w:t>
      </w:r>
      <w:r>
        <w:rPr>
          <w:rFonts w:cs="Arial" w:hint="eastAsia"/>
          <w:lang w:eastAsia="ja-JP"/>
        </w:rPr>
        <w:t xml:space="preserve"> and </w:t>
      </w:r>
      <w:r w:rsidR="00CB5DEF">
        <w:rPr>
          <w:rFonts w:cs="Arial" w:hint="eastAsia"/>
          <w:lang w:eastAsia="ja-JP"/>
        </w:rPr>
        <w:t xml:space="preserve">the location </w:t>
      </w:r>
      <w:r w:rsidR="00012163">
        <w:rPr>
          <w:rFonts w:cs="Arial"/>
          <w:lang w:eastAsia="ja-JP"/>
        </w:rPr>
        <w:t xml:space="preserve">of </w:t>
      </w:r>
      <w:r>
        <w:rPr>
          <w:rFonts w:cs="Arial" w:hint="eastAsia"/>
          <w:lang w:eastAsia="ja-JP"/>
        </w:rPr>
        <w:t>the assigned PDSCH</w:t>
      </w:r>
      <w:r w:rsidR="006F2EB8">
        <w:rPr>
          <w:rFonts w:cs="Arial" w:hint="eastAsia"/>
          <w:lang w:eastAsia="ja-JP"/>
        </w:rPr>
        <w:t xml:space="preserve"> is</w:t>
      </w:r>
      <w:r>
        <w:rPr>
          <w:rFonts w:cs="Arial" w:hint="eastAsia"/>
          <w:lang w:eastAsia="ja-JP"/>
        </w:rPr>
        <w:t>.</w:t>
      </w:r>
      <w:r w:rsidR="00631D17">
        <w:rPr>
          <w:rFonts w:cs="Arial" w:hint="eastAsia"/>
          <w:lang w:eastAsia="ja-JP"/>
        </w:rPr>
        <w:t xml:space="preserve"> Therefore, except the start</w:t>
      </w:r>
      <w:r w:rsidR="006F2EB8">
        <w:rPr>
          <w:rFonts w:cs="Arial" w:hint="eastAsia"/>
          <w:lang w:eastAsia="ja-JP"/>
        </w:rPr>
        <w:t>ing</w:t>
      </w:r>
      <w:r w:rsidR="00631D17">
        <w:rPr>
          <w:rFonts w:cs="Arial" w:hint="eastAsia"/>
          <w:lang w:eastAsia="ja-JP"/>
        </w:rPr>
        <w:t xml:space="preserve"> timing of USS, all the remaining timing relations are determined based on received DCI.</w:t>
      </w:r>
    </w:p>
    <w:p w:rsidR="00631D17" w:rsidRDefault="00631D17" w:rsidP="000B4322">
      <w:pPr>
        <w:ind w:left="568"/>
        <w:rPr>
          <w:rFonts w:cs="Arial"/>
          <w:lang w:eastAsia="ja-JP"/>
        </w:rPr>
      </w:pPr>
      <w:r>
        <w:rPr>
          <w:rFonts w:cs="Arial" w:hint="eastAsia"/>
          <w:lang w:eastAsia="ja-JP"/>
        </w:rPr>
        <w:t>- DCI indicate</w:t>
      </w:r>
      <w:r w:rsidR="006F2EB8">
        <w:rPr>
          <w:rFonts w:cs="Arial" w:hint="eastAsia"/>
          <w:lang w:eastAsia="ja-JP"/>
        </w:rPr>
        <w:t>s</w:t>
      </w:r>
      <w:r>
        <w:rPr>
          <w:rFonts w:cs="Arial" w:hint="eastAsia"/>
          <w:lang w:eastAsia="ja-JP"/>
        </w:rPr>
        <w:t xml:space="preserve"> the amount of the subframe from the end of the repetition to the start of PDSCH repetition. Then flexible timing relation is realized by DCI.</w:t>
      </w:r>
    </w:p>
    <w:p w:rsidR="00E51740" w:rsidRDefault="00631D17" w:rsidP="000B4322">
      <w:pPr>
        <w:ind w:left="568"/>
        <w:rPr>
          <w:rFonts w:cs="Arial"/>
          <w:lang w:eastAsia="ja-JP"/>
        </w:rPr>
      </w:pPr>
      <w:r>
        <w:rPr>
          <w:rFonts w:cs="Arial" w:hint="eastAsia"/>
          <w:lang w:eastAsia="ja-JP"/>
        </w:rPr>
        <w:t>- All subframes can be NB-</w:t>
      </w:r>
      <w:r w:rsidR="00E51740">
        <w:rPr>
          <w:rFonts w:cs="Arial" w:hint="eastAsia"/>
          <w:lang w:eastAsia="ja-JP"/>
        </w:rPr>
        <w:t>PDCCH and PDSCH. UE cannot sleep even certain subframes are used only for PDSCHs if it is collided with USS.</w:t>
      </w:r>
      <w:r w:rsidR="001867AC">
        <w:rPr>
          <w:rFonts w:cs="Arial" w:hint="eastAsia"/>
          <w:lang w:eastAsia="ja-JP"/>
        </w:rPr>
        <w:t xml:space="preserve"> This increases power consumption of UE.</w:t>
      </w:r>
    </w:p>
    <w:p w:rsidR="00631D17" w:rsidRDefault="00776D3E" w:rsidP="000B4322">
      <w:pPr>
        <w:ind w:left="568"/>
        <w:rPr>
          <w:rFonts w:cs="Arial"/>
          <w:lang w:eastAsia="ja-JP"/>
        </w:rPr>
      </w:pPr>
      <w:r>
        <w:rPr>
          <w:rFonts w:cs="Arial" w:hint="eastAsia"/>
          <w:lang w:eastAsia="ja-JP"/>
        </w:rPr>
        <w:t>- The continuous assignment of large number of the repetition of NB-PDCCH/PDSCH could block the small number of repetitions. This has the issue to satisfy exception report latency of 10 seconds.</w:t>
      </w:r>
    </w:p>
    <w:p w:rsidR="00776D3E" w:rsidRDefault="00776D3E" w:rsidP="000B4322">
      <w:pPr>
        <w:ind w:left="568"/>
        <w:rPr>
          <w:rFonts w:cs="Arial"/>
          <w:lang w:eastAsia="ja-JP"/>
        </w:rPr>
      </w:pPr>
      <w:r>
        <w:rPr>
          <w:rFonts w:cs="Arial" w:hint="eastAsia"/>
          <w:lang w:eastAsia="ja-JP"/>
        </w:rPr>
        <w:t xml:space="preserve">- </w:t>
      </w:r>
      <w:r w:rsidR="00653C78">
        <w:rPr>
          <w:rFonts w:cs="Arial" w:hint="eastAsia"/>
          <w:lang w:eastAsia="ja-JP"/>
        </w:rPr>
        <w:t>In order to have the alignment of the starting subframes of ACK/NACK, explicit signalling of the starting subframe would be required. This increase</w:t>
      </w:r>
      <w:r w:rsidR="006F2EB8">
        <w:rPr>
          <w:rFonts w:cs="Arial" w:hint="eastAsia"/>
          <w:lang w:eastAsia="ja-JP"/>
        </w:rPr>
        <w:t>s</w:t>
      </w:r>
      <w:r w:rsidR="00653C78">
        <w:rPr>
          <w:rFonts w:cs="Arial" w:hint="eastAsia"/>
          <w:lang w:eastAsia="ja-JP"/>
        </w:rPr>
        <w:t xml:space="preserve"> DCI overhead size.</w:t>
      </w:r>
    </w:p>
    <w:p w:rsidR="000B4322" w:rsidRDefault="000B4322" w:rsidP="000B4322">
      <w:pPr>
        <w:ind w:left="568"/>
        <w:rPr>
          <w:rFonts w:cs="Arial"/>
          <w:lang w:eastAsia="ja-JP"/>
        </w:rPr>
      </w:pPr>
    </w:p>
    <w:p w:rsidR="003D5990" w:rsidRDefault="009416A0" w:rsidP="00F06B2D">
      <w:pPr>
        <w:rPr>
          <w:rFonts w:cs="Arial"/>
          <w:lang w:eastAsia="ja-JP"/>
        </w:rPr>
      </w:pPr>
      <w:r>
        <w:rPr>
          <w:rFonts w:cs="Arial" w:hint="eastAsia"/>
          <w:lang w:eastAsia="ja-JP"/>
        </w:rPr>
        <w:t>Based on above discussion, we see approach 1 to identify the group of NB-PDCCH and PDSCH subframes are better.</w:t>
      </w:r>
      <w:r w:rsidR="00B86006">
        <w:rPr>
          <w:rFonts w:cs="Arial" w:hint="eastAsia"/>
          <w:lang w:eastAsia="ja-JP"/>
        </w:rPr>
        <w:t xml:space="preserve"> Above have been discussed based on DL traffic i.e. the relation between NB-PDCCH/PDSCH/ACK-NACK</w:t>
      </w:r>
      <w:r w:rsidR="006F2EB8">
        <w:rPr>
          <w:rFonts w:cs="Arial" w:hint="eastAsia"/>
          <w:lang w:eastAsia="ja-JP"/>
        </w:rPr>
        <w:t>,</w:t>
      </w:r>
      <w:r w:rsidR="00B86006">
        <w:rPr>
          <w:rFonts w:cs="Arial" w:hint="eastAsia"/>
          <w:lang w:eastAsia="ja-JP"/>
        </w:rPr>
        <w:t xml:space="preserve"> </w:t>
      </w:r>
      <w:r w:rsidR="007E1F5E">
        <w:rPr>
          <w:rFonts w:cs="Arial"/>
          <w:lang w:eastAsia="ja-JP"/>
        </w:rPr>
        <w:t>and the</w:t>
      </w:r>
      <w:r w:rsidR="00B86006">
        <w:rPr>
          <w:rFonts w:cs="Arial" w:hint="eastAsia"/>
          <w:lang w:eastAsia="ja-JP"/>
        </w:rPr>
        <w:t xml:space="preserve"> same principle can be applied to the relation between NB-PDCCH and PUSCH.</w:t>
      </w:r>
      <w:r w:rsidR="002A735A">
        <w:rPr>
          <w:rFonts w:cs="Arial" w:hint="eastAsia"/>
          <w:lang w:eastAsia="ja-JP"/>
        </w:rPr>
        <w:t xml:space="preserve"> </w:t>
      </w:r>
    </w:p>
    <w:p w:rsidR="003D5990" w:rsidRDefault="003D5990" w:rsidP="00F06B2D">
      <w:pPr>
        <w:rPr>
          <w:rFonts w:cs="Arial"/>
          <w:lang w:eastAsia="ja-JP"/>
        </w:rPr>
      </w:pPr>
      <w:r>
        <w:rPr>
          <w:rFonts w:cs="Arial" w:hint="eastAsia"/>
          <w:lang w:eastAsia="ja-JP"/>
        </w:rPr>
        <w:t>Although basically start timing of the same group of ACK/NACK and PDSCH is same, it is useful to adjust some timing by the 1 bit order of the DCI signalling.</w:t>
      </w:r>
    </w:p>
    <w:p w:rsidR="00D84D75" w:rsidRDefault="002A735A" w:rsidP="00F06B2D">
      <w:pPr>
        <w:rPr>
          <w:rFonts w:cs="Arial"/>
          <w:lang w:eastAsia="ja-JP"/>
        </w:rPr>
      </w:pPr>
      <w:r>
        <w:rPr>
          <w:rFonts w:cs="Arial" w:hint="eastAsia"/>
          <w:lang w:eastAsia="ja-JP"/>
        </w:rPr>
        <w:t>Therefore, we propose following.</w:t>
      </w:r>
    </w:p>
    <w:p w:rsidR="006442B9" w:rsidRDefault="006442B9" w:rsidP="00F06B2D">
      <w:pPr>
        <w:rPr>
          <w:rFonts w:cs="Arial"/>
          <w:lang w:eastAsia="ja-JP"/>
        </w:rPr>
      </w:pPr>
    </w:p>
    <w:p w:rsidR="00D81F4D" w:rsidRDefault="002D73AA" w:rsidP="00D81F4D">
      <w:pPr>
        <w:rPr>
          <w:rFonts w:cs="Arial"/>
          <w:b/>
          <w:lang w:eastAsia="ja-JP"/>
        </w:rPr>
      </w:pPr>
      <w:r>
        <w:rPr>
          <w:rFonts w:cs="Arial" w:hint="eastAsia"/>
          <w:b/>
          <w:lang w:eastAsia="ja-JP"/>
        </w:rPr>
        <w:t>Proposal 1</w:t>
      </w:r>
      <w:r w:rsidR="00D81F4D" w:rsidRPr="004F79FE">
        <w:rPr>
          <w:rFonts w:cs="Arial" w:hint="eastAsia"/>
          <w:b/>
          <w:lang w:eastAsia="ja-JP"/>
        </w:rPr>
        <w:t xml:space="preserve">: </w:t>
      </w:r>
      <w:r w:rsidR="00990799">
        <w:rPr>
          <w:rFonts w:cs="Arial" w:hint="eastAsia"/>
          <w:b/>
          <w:lang w:eastAsia="ja-JP"/>
        </w:rPr>
        <w:t>UE is semi-statically informed that group of subframes are used for NB-PDCCH. The maximum number of NB-PDCCH repetition can be shorter or longer than this group of subframes.</w:t>
      </w:r>
    </w:p>
    <w:p w:rsidR="00990799" w:rsidRDefault="00990799" w:rsidP="00990799">
      <w:pPr>
        <w:rPr>
          <w:rFonts w:cs="Arial"/>
          <w:b/>
          <w:lang w:eastAsia="ja-JP"/>
        </w:rPr>
      </w:pPr>
      <w:r>
        <w:rPr>
          <w:rFonts w:cs="Arial" w:hint="eastAsia"/>
          <w:b/>
          <w:lang w:eastAsia="ja-JP"/>
        </w:rPr>
        <w:t>Proposal 2</w:t>
      </w:r>
      <w:r w:rsidRPr="004F79FE">
        <w:rPr>
          <w:rFonts w:cs="Arial" w:hint="eastAsia"/>
          <w:b/>
          <w:lang w:eastAsia="ja-JP"/>
        </w:rPr>
        <w:t xml:space="preserve">: </w:t>
      </w:r>
      <w:r>
        <w:rPr>
          <w:rFonts w:cs="Arial" w:hint="eastAsia"/>
          <w:b/>
          <w:lang w:eastAsia="ja-JP"/>
        </w:rPr>
        <w:t>UE is semi-statically informed that group of subframes are used for PDSCH. The maximum number of PDSCH repetition can be shorter or longer than this group of subframes.</w:t>
      </w:r>
    </w:p>
    <w:p w:rsidR="00C94EB7" w:rsidRDefault="00C94EB7" w:rsidP="00C94EB7">
      <w:pPr>
        <w:rPr>
          <w:rFonts w:cs="Arial"/>
          <w:b/>
          <w:lang w:eastAsia="ja-JP"/>
        </w:rPr>
      </w:pPr>
      <w:r>
        <w:rPr>
          <w:rFonts w:cs="Arial" w:hint="eastAsia"/>
          <w:b/>
          <w:lang w:eastAsia="ja-JP"/>
        </w:rPr>
        <w:t>Proposal 3</w:t>
      </w:r>
      <w:r w:rsidRPr="004F79FE">
        <w:rPr>
          <w:rFonts w:cs="Arial" w:hint="eastAsia"/>
          <w:b/>
          <w:lang w:eastAsia="ja-JP"/>
        </w:rPr>
        <w:t xml:space="preserve">: </w:t>
      </w:r>
      <w:r w:rsidRPr="00C94EB7">
        <w:rPr>
          <w:rFonts w:cs="Arial"/>
          <w:b/>
          <w:lang w:eastAsia="ja-JP"/>
        </w:rPr>
        <w:t>ACK/NACK start</w:t>
      </w:r>
      <w:r w:rsidR="006F2EB8">
        <w:rPr>
          <w:rFonts w:cs="Arial" w:hint="eastAsia"/>
          <w:b/>
          <w:lang w:eastAsia="ja-JP"/>
        </w:rPr>
        <w:t>ing</w:t>
      </w:r>
      <w:r w:rsidRPr="00C94EB7">
        <w:rPr>
          <w:rFonts w:cs="Arial"/>
          <w:b/>
          <w:lang w:eastAsia="ja-JP"/>
        </w:rPr>
        <w:t xml:space="preserve"> timing corresponding to the same group </w:t>
      </w:r>
      <w:r w:rsidR="006F2EB8">
        <w:rPr>
          <w:rFonts w:cs="Arial" w:hint="eastAsia"/>
          <w:b/>
          <w:lang w:eastAsia="ja-JP"/>
        </w:rPr>
        <w:t xml:space="preserve">is </w:t>
      </w:r>
      <w:r w:rsidR="00D11CB5">
        <w:rPr>
          <w:rFonts w:cs="Arial" w:hint="eastAsia"/>
          <w:b/>
          <w:lang w:eastAsia="ja-JP"/>
        </w:rPr>
        <w:t>basically</w:t>
      </w:r>
      <w:r w:rsidRPr="00C94EB7">
        <w:rPr>
          <w:rFonts w:cs="Arial"/>
          <w:b/>
          <w:lang w:eastAsia="ja-JP"/>
        </w:rPr>
        <w:t xml:space="preserve"> aligned.</w:t>
      </w:r>
      <w:r w:rsidR="00503F29">
        <w:rPr>
          <w:rFonts w:cs="Arial" w:hint="eastAsia"/>
          <w:b/>
          <w:lang w:eastAsia="ja-JP"/>
        </w:rPr>
        <w:t xml:space="preserve"> </w:t>
      </w:r>
      <w:r w:rsidR="00D11CB5">
        <w:rPr>
          <w:rFonts w:cs="Arial" w:hint="eastAsia"/>
          <w:b/>
          <w:lang w:eastAsia="ja-JP"/>
        </w:rPr>
        <w:t xml:space="preserve">DCI may contain 1 bit order of the offset of the timing. </w:t>
      </w:r>
    </w:p>
    <w:p w:rsidR="00503F29" w:rsidRDefault="00503F29" w:rsidP="00C94EB7">
      <w:pPr>
        <w:rPr>
          <w:rFonts w:cs="Arial"/>
          <w:b/>
          <w:lang w:eastAsia="ja-JP"/>
        </w:rPr>
      </w:pPr>
      <w:r>
        <w:rPr>
          <w:rFonts w:cs="Arial" w:hint="eastAsia"/>
          <w:b/>
          <w:lang w:eastAsia="ja-JP"/>
        </w:rPr>
        <w:lastRenderedPageBreak/>
        <w:t xml:space="preserve">Proposal </w:t>
      </w:r>
      <w:r w:rsidR="002973F6">
        <w:rPr>
          <w:rFonts w:cs="Arial" w:hint="eastAsia"/>
          <w:b/>
          <w:lang w:eastAsia="ja-JP"/>
        </w:rPr>
        <w:t>4</w:t>
      </w:r>
      <w:r w:rsidRPr="004F79FE">
        <w:rPr>
          <w:rFonts w:cs="Arial" w:hint="eastAsia"/>
          <w:b/>
          <w:lang w:eastAsia="ja-JP"/>
        </w:rPr>
        <w:t xml:space="preserve">: </w:t>
      </w:r>
      <w:r>
        <w:rPr>
          <w:rFonts w:cs="Arial" w:hint="eastAsia"/>
          <w:b/>
          <w:lang w:eastAsia="ja-JP"/>
        </w:rPr>
        <w:t>PUSCH</w:t>
      </w:r>
      <w:r w:rsidRPr="00C94EB7">
        <w:rPr>
          <w:rFonts w:cs="Arial"/>
          <w:b/>
          <w:lang w:eastAsia="ja-JP"/>
        </w:rPr>
        <w:t xml:space="preserve"> start</w:t>
      </w:r>
      <w:r w:rsidR="006F2EB8">
        <w:rPr>
          <w:rFonts w:cs="Arial" w:hint="eastAsia"/>
          <w:b/>
          <w:lang w:eastAsia="ja-JP"/>
        </w:rPr>
        <w:t>ing</w:t>
      </w:r>
      <w:r w:rsidRPr="00C94EB7">
        <w:rPr>
          <w:rFonts w:cs="Arial"/>
          <w:b/>
          <w:lang w:eastAsia="ja-JP"/>
        </w:rPr>
        <w:t xml:space="preserve"> timing corresponding to the same group are </w:t>
      </w:r>
      <w:r w:rsidR="00D11CB5">
        <w:rPr>
          <w:rFonts w:cs="Arial" w:hint="eastAsia"/>
          <w:b/>
          <w:lang w:eastAsia="ja-JP"/>
        </w:rPr>
        <w:t xml:space="preserve">basically </w:t>
      </w:r>
      <w:r w:rsidRPr="00C94EB7">
        <w:rPr>
          <w:rFonts w:cs="Arial"/>
          <w:b/>
          <w:lang w:eastAsia="ja-JP"/>
        </w:rPr>
        <w:t>aligned.</w:t>
      </w:r>
      <w:r w:rsidR="00802F6B">
        <w:rPr>
          <w:rFonts w:cs="Arial" w:hint="eastAsia"/>
          <w:b/>
          <w:lang w:eastAsia="ja-JP"/>
        </w:rPr>
        <w:t xml:space="preserve"> DCI may contain 1 bit order of the offset of the timing.</w:t>
      </w:r>
      <w:r>
        <w:rPr>
          <w:rFonts w:cs="Arial" w:hint="eastAsia"/>
          <w:b/>
          <w:lang w:eastAsia="ja-JP"/>
        </w:rPr>
        <w:t xml:space="preserve"> </w:t>
      </w:r>
    </w:p>
    <w:p w:rsidR="00C94EB7" w:rsidRDefault="00990799" w:rsidP="00990799">
      <w:pPr>
        <w:rPr>
          <w:rFonts w:cs="Arial"/>
          <w:b/>
          <w:lang w:eastAsia="ja-JP"/>
        </w:rPr>
      </w:pPr>
      <w:r>
        <w:rPr>
          <w:rFonts w:cs="Arial" w:hint="eastAsia"/>
          <w:b/>
          <w:lang w:eastAsia="ja-JP"/>
        </w:rPr>
        <w:t xml:space="preserve">Proposal </w:t>
      </w:r>
      <w:r w:rsidR="002973F6">
        <w:rPr>
          <w:rFonts w:cs="Arial" w:hint="eastAsia"/>
          <w:b/>
          <w:lang w:eastAsia="ja-JP"/>
        </w:rPr>
        <w:t>5</w:t>
      </w:r>
      <w:r w:rsidRPr="004F79FE">
        <w:rPr>
          <w:rFonts w:cs="Arial" w:hint="eastAsia"/>
          <w:b/>
          <w:lang w:eastAsia="ja-JP"/>
        </w:rPr>
        <w:t xml:space="preserve">: </w:t>
      </w:r>
      <w:r>
        <w:rPr>
          <w:rFonts w:cs="Arial" w:hint="eastAsia"/>
          <w:b/>
          <w:lang w:eastAsia="ja-JP"/>
        </w:rPr>
        <w:t>The subframes not informed either group of NB-PDCCH nor PSDCH is not used for this UE.</w:t>
      </w:r>
    </w:p>
    <w:p w:rsidR="00990799" w:rsidRDefault="00990799" w:rsidP="00D81F4D">
      <w:pPr>
        <w:rPr>
          <w:rFonts w:cs="Arial"/>
          <w:b/>
          <w:lang w:eastAsia="ja-JP"/>
        </w:rPr>
      </w:pPr>
      <w:r>
        <w:rPr>
          <w:rFonts w:cs="Arial" w:hint="eastAsia"/>
          <w:b/>
          <w:lang w:eastAsia="ja-JP"/>
        </w:rPr>
        <w:t xml:space="preserve"> </w:t>
      </w:r>
    </w:p>
    <w:p w:rsidR="000A7299" w:rsidRDefault="000A7299" w:rsidP="00F06B2D">
      <w:pPr>
        <w:rPr>
          <w:rFonts w:cs="Arial"/>
          <w:lang w:eastAsia="ja-JP"/>
        </w:rPr>
      </w:pPr>
    </w:p>
    <w:p w:rsidR="004B7FE3" w:rsidRDefault="004B7FE3" w:rsidP="004B7FE3">
      <w:pPr>
        <w:pStyle w:val="1"/>
        <w:tabs>
          <w:tab w:val="num" w:pos="426"/>
        </w:tabs>
        <w:ind w:left="426" w:hanging="426"/>
        <w:rPr>
          <w:szCs w:val="36"/>
          <w:lang w:eastAsia="ja-JP"/>
        </w:rPr>
      </w:pPr>
      <w:r>
        <w:rPr>
          <w:rFonts w:hint="eastAsia"/>
          <w:szCs w:val="36"/>
          <w:lang w:eastAsia="ja-JP"/>
        </w:rPr>
        <w:t>Conclusion</w:t>
      </w:r>
    </w:p>
    <w:p w:rsidR="004B7FE3" w:rsidRDefault="004B7FE3" w:rsidP="00F06B2D">
      <w:pPr>
        <w:rPr>
          <w:rFonts w:cs="Arial"/>
          <w:lang w:eastAsia="ja-JP"/>
        </w:rPr>
      </w:pPr>
      <w:r>
        <w:rPr>
          <w:rFonts w:cs="Arial" w:hint="eastAsia"/>
          <w:lang w:eastAsia="ja-JP"/>
        </w:rPr>
        <w:t>We propose following.</w:t>
      </w:r>
    </w:p>
    <w:p w:rsidR="00E706C7" w:rsidRDefault="00E706C7" w:rsidP="00E706C7">
      <w:pPr>
        <w:rPr>
          <w:rFonts w:cs="Arial"/>
          <w:b/>
          <w:lang w:eastAsia="ja-JP"/>
        </w:rPr>
      </w:pPr>
      <w:r>
        <w:rPr>
          <w:rFonts w:cs="Arial" w:hint="eastAsia"/>
          <w:b/>
          <w:lang w:eastAsia="ja-JP"/>
        </w:rPr>
        <w:t>Proposal 1</w:t>
      </w:r>
      <w:r w:rsidRPr="004F79FE">
        <w:rPr>
          <w:rFonts w:cs="Arial" w:hint="eastAsia"/>
          <w:b/>
          <w:lang w:eastAsia="ja-JP"/>
        </w:rPr>
        <w:t xml:space="preserve">: </w:t>
      </w:r>
      <w:r>
        <w:rPr>
          <w:rFonts w:cs="Arial" w:hint="eastAsia"/>
          <w:b/>
          <w:lang w:eastAsia="ja-JP"/>
        </w:rPr>
        <w:t>UE is semi-statically informed that group of subframes are used for NB-PDCCH. The maximum number of NB-PDCCH repetition can be shorter or longer than this group of subframes.</w:t>
      </w:r>
    </w:p>
    <w:p w:rsidR="00E706C7" w:rsidRDefault="00E706C7" w:rsidP="00E706C7">
      <w:pPr>
        <w:rPr>
          <w:rFonts w:cs="Arial"/>
          <w:b/>
          <w:lang w:eastAsia="ja-JP"/>
        </w:rPr>
      </w:pPr>
      <w:r>
        <w:rPr>
          <w:rFonts w:cs="Arial" w:hint="eastAsia"/>
          <w:b/>
          <w:lang w:eastAsia="ja-JP"/>
        </w:rPr>
        <w:t>Proposal 2</w:t>
      </w:r>
      <w:r w:rsidRPr="004F79FE">
        <w:rPr>
          <w:rFonts w:cs="Arial" w:hint="eastAsia"/>
          <w:b/>
          <w:lang w:eastAsia="ja-JP"/>
        </w:rPr>
        <w:t xml:space="preserve">: </w:t>
      </w:r>
      <w:r>
        <w:rPr>
          <w:rFonts w:cs="Arial" w:hint="eastAsia"/>
          <w:b/>
          <w:lang w:eastAsia="ja-JP"/>
        </w:rPr>
        <w:t>UE is semi-statically informed that group of subframes are used for PDSCH. The maximum number of PDSCH repetition can be shorter or longer than this group of subframes.</w:t>
      </w:r>
    </w:p>
    <w:p w:rsidR="00E706C7" w:rsidRDefault="00E706C7" w:rsidP="00E706C7">
      <w:pPr>
        <w:rPr>
          <w:rFonts w:cs="Arial"/>
          <w:b/>
          <w:lang w:eastAsia="ja-JP"/>
        </w:rPr>
      </w:pPr>
      <w:r>
        <w:rPr>
          <w:rFonts w:cs="Arial" w:hint="eastAsia"/>
          <w:b/>
          <w:lang w:eastAsia="ja-JP"/>
        </w:rPr>
        <w:t>Proposal 3</w:t>
      </w:r>
      <w:r w:rsidRPr="004F79FE">
        <w:rPr>
          <w:rFonts w:cs="Arial" w:hint="eastAsia"/>
          <w:b/>
          <w:lang w:eastAsia="ja-JP"/>
        </w:rPr>
        <w:t xml:space="preserve">: </w:t>
      </w:r>
      <w:r w:rsidRPr="00C94EB7">
        <w:rPr>
          <w:rFonts w:cs="Arial"/>
          <w:b/>
          <w:lang w:eastAsia="ja-JP"/>
        </w:rPr>
        <w:t>ACK/NACK start</w:t>
      </w:r>
      <w:r w:rsidR="006F2EB8">
        <w:rPr>
          <w:rFonts w:cs="Arial" w:hint="eastAsia"/>
          <w:b/>
          <w:lang w:eastAsia="ja-JP"/>
        </w:rPr>
        <w:t>ing</w:t>
      </w:r>
      <w:r w:rsidRPr="00C94EB7">
        <w:rPr>
          <w:rFonts w:cs="Arial"/>
          <w:b/>
          <w:lang w:eastAsia="ja-JP"/>
        </w:rPr>
        <w:t xml:space="preserve"> timing corresponding to the same group </w:t>
      </w:r>
      <w:r w:rsidR="006F2EB8">
        <w:rPr>
          <w:rFonts w:cs="Arial" w:hint="eastAsia"/>
          <w:b/>
          <w:lang w:eastAsia="ja-JP"/>
        </w:rPr>
        <w:t xml:space="preserve">is </w:t>
      </w:r>
      <w:r>
        <w:rPr>
          <w:rFonts w:cs="Arial" w:hint="eastAsia"/>
          <w:b/>
          <w:lang w:eastAsia="ja-JP"/>
        </w:rPr>
        <w:t>basically</w:t>
      </w:r>
      <w:r w:rsidRPr="00C94EB7">
        <w:rPr>
          <w:rFonts w:cs="Arial"/>
          <w:b/>
          <w:lang w:eastAsia="ja-JP"/>
        </w:rPr>
        <w:t xml:space="preserve"> aligned.</w:t>
      </w:r>
      <w:r>
        <w:rPr>
          <w:rFonts w:cs="Arial" w:hint="eastAsia"/>
          <w:b/>
          <w:lang w:eastAsia="ja-JP"/>
        </w:rPr>
        <w:t xml:space="preserve"> DCI may contain 1 bit order of the offset of the timing. </w:t>
      </w:r>
    </w:p>
    <w:p w:rsidR="00E706C7" w:rsidRDefault="00E706C7" w:rsidP="00E706C7">
      <w:pPr>
        <w:rPr>
          <w:rFonts w:cs="Arial"/>
          <w:b/>
          <w:lang w:eastAsia="ja-JP"/>
        </w:rPr>
      </w:pPr>
      <w:r>
        <w:rPr>
          <w:rFonts w:cs="Arial" w:hint="eastAsia"/>
          <w:b/>
          <w:lang w:eastAsia="ja-JP"/>
        </w:rPr>
        <w:t>Proposal 4</w:t>
      </w:r>
      <w:r w:rsidRPr="004F79FE">
        <w:rPr>
          <w:rFonts w:cs="Arial" w:hint="eastAsia"/>
          <w:b/>
          <w:lang w:eastAsia="ja-JP"/>
        </w:rPr>
        <w:t xml:space="preserve">: </w:t>
      </w:r>
      <w:r>
        <w:rPr>
          <w:rFonts w:cs="Arial" w:hint="eastAsia"/>
          <w:b/>
          <w:lang w:eastAsia="ja-JP"/>
        </w:rPr>
        <w:t>PUSCH</w:t>
      </w:r>
      <w:r w:rsidRPr="00C94EB7">
        <w:rPr>
          <w:rFonts w:cs="Arial"/>
          <w:b/>
          <w:lang w:eastAsia="ja-JP"/>
        </w:rPr>
        <w:t xml:space="preserve"> start</w:t>
      </w:r>
      <w:r w:rsidR="006F2EB8">
        <w:rPr>
          <w:rFonts w:cs="Arial" w:hint="eastAsia"/>
          <w:b/>
          <w:lang w:eastAsia="ja-JP"/>
        </w:rPr>
        <w:t>ing</w:t>
      </w:r>
      <w:r w:rsidRPr="00C94EB7">
        <w:rPr>
          <w:rFonts w:cs="Arial"/>
          <w:b/>
          <w:lang w:eastAsia="ja-JP"/>
        </w:rPr>
        <w:t xml:space="preserve"> timing corresponding to the same group are </w:t>
      </w:r>
      <w:r>
        <w:rPr>
          <w:rFonts w:cs="Arial" w:hint="eastAsia"/>
          <w:b/>
          <w:lang w:eastAsia="ja-JP"/>
        </w:rPr>
        <w:t xml:space="preserve">basically </w:t>
      </w:r>
      <w:r w:rsidRPr="00C94EB7">
        <w:rPr>
          <w:rFonts w:cs="Arial"/>
          <w:b/>
          <w:lang w:eastAsia="ja-JP"/>
        </w:rPr>
        <w:t>aligned.</w:t>
      </w:r>
      <w:r>
        <w:rPr>
          <w:rFonts w:cs="Arial" w:hint="eastAsia"/>
          <w:b/>
          <w:lang w:eastAsia="ja-JP"/>
        </w:rPr>
        <w:t xml:space="preserve"> DCI may contain 1 bit order of the offset of the timing. </w:t>
      </w:r>
    </w:p>
    <w:p w:rsidR="004B7FE3" w:rsidRPr="00E706C7" w:rsidRDefault="00E706C7" w:rsidP="00F06B2D">
      <w:pPr>
        <w:rPr>
          <w:rFonts w:cs="Arial"/>
          <w:b/>
          <w:lang w:eastAsia="ja-JP"/>
        </w:rPr>
      </w:pPr>
      <w:r>
        <w:rPr>
          <w:rFonts w:cs="Arial" w:hint="eastAsia"/>
          <w:b/>
          <w:lang w:eastAsia="ja-JP"/>
        </w:rPr>
        <w:t>Proposal 5</w:t>
      </w:r>
      <w:r w:rsidRPr="004F79FE">
        <w:rPr>
          <w:rFonts w:cs="Arial" w:hint="eastAsia"/>
          <w:b/>
          <w:lang w:eastAsia="ja-JP"/>
        </w:rPr>
        <w:t xml:space="preserve">: </w:t>
      </w:r>
      <w:r>
        <w:rPr>
          <w:rFonts w:cs="Arial" w:hint="eastAsia"/>
          <w:b/>
          <w:lang w:eastAsia="ja-JP"/>
        </w:rPr>
        <w:t>The subframes not informed either group of NB-PDCCH nor PSDCH is not used for this UE.</w:t>
      </w:r>
    </w:p>
    <w:p w:rsidR="00336266" w:rsidRDefault="00336266" w:rsidP="005F570E">
      <w:pPr>
        <w:rPr>
          <w:rFonts w:cs="Arial"/>
          <w:b/>
          <w:lang w:eastAsia="ja-JP"/>
        </w:rPr>
      </w:pPr>
    </w:p>
    <w:p w:rsidR="000A2457"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8B32AF" w:rsidRDefault="00184315" w:rsidP="00184315">
      <w:pPr>
        <w:tabs>
          <w:tab w:val="left" w:pos="567"/>
        </w:tabs>
        <w:snapToGrid w:val="0"/>
        <w:rPr>
          <w:lang w:eastAsia="ja-JP"/>
        </w:rPr>
      </w:pPr>
      <w:r>
        <w:rPr>
          <w:rFonts w:hint="eastAsia"/>
          <w:lang w:eastAsia="ja-JP"/>
        </w:rPr>
        <w:t>[1]</w:t>
      </w:r>
      <w:r>
        <w:rPr>
          <w:rFonts w:hint="eastAsia"/>
          <w:lang w:eastAsia="ja-JP"/>
        </w:rPr>
        <w:tab/>
      </w:r>
      <w:r w:rsidR="005C5416" w:rsidRPr="005C5416">
        <w:rPr>
          <w:lang w:eastAsia="ja-JP"/>
        </w:rPr>
        <w:t>R1-160067</w:t>
      </w:r>
      <w:r>
        <w:rPr>
          <w:rFonts w:hint="eastAsia"/>
          <w:lang w:eastAsia="ja-JP"/>
        </w:rPr>
        <w:t xml:space="preserve">, </w:t>
      </w:r>
      <w:r>
        <w:rPr>
          <w:rFonts w:hint="eastAsia"/>
          <w:lang w:eastAsia="ja-JP"/>
        </w:rPr>
        <w:tab/>
      </w:r>
      <w:r w:rsidR="005C5416" w:rsidRPr="005C5416">
        <w:rPr>
          <w:lang w:eastAsia="ja-JP"/>
        </w:rPr>
        <w:t>Discussion on NB-PDCCH design</w:t>
      </w:r>
      <w:r w:rsidR="005C5416">
        <w:rPr>
          <w:rFonts w:hint="eastAsia"/>
          <w:lang w:eastAsia="ja-JP"/>
        </w:rPr>
        <w:t>, Panasonic</w:t>
      </w:r>
    </w:p>
    <w:p w:rsidR="004A79C5" w:rsidRDefault="004A79C5" w:rsidP="0045740A">
      <w:pPr>
        <w:tabs>
          <w:tab w:val="left" w:pos="567"/>
        </w:tabs>
        <w:snapToGrid w:val="0"/>
        <w:rPr>
          <w:noProof/>
          <w:lang w:eastAsia="ja-JP"/>
        </w:rPr>
      </w:pPr>
    </w:p>
    <w:p w:rsidR="0045740A" w:rsidRDefault="0045740A" w:rsidP="000206CA">
      <w:pPr>
        <w:pStyle w:val="TdocHeader2"/>
        <w:jc w:val="left"/>
        <w:rPr>
          <w:rFonts w:eastAsiaTheme="minorEastAsia"/>
          <w:sz w:val="24"/>
          <w:lang w:eastAsia="ja-JP"/>
        </w:rPr>
      </w:pPr>
    </w:p>
    <w:sectPr w:rsidR="0045740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6D1" w:rsidRDefault="00F166D1">
      <w:r>
        <w:separator/>
      </w:r>
    </w:p>
  </w:endnote>
  <w:endnote w:type="continuationSeparator" w:id="0">
    <w:p w:rsidR="00F166D1" w:rsidRDefault="00F166D1">
      <w:r>
        <w:continuationSeparator/>
      </w:r>
    </w:p>
  </w:endnote>
  <w:endnote w:type="continuationNotice" w:id="1">
    <w:p w:rsidR="00F166D1" w:rsidRDefault="00F16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F0B1F">
      <w:rPr>
        <w:rStyle w:val="af5"/>
      </w:rPr>
      <w:t>1</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6D1" w:rsidRDefault="00F166D1">
      <w:r>
        <w:separator/>
      </w:r>
    </w:p>
  </w:footnote>
  <w:footnote w:type="continuationSeparator" w:id="0">
    <w:p w:rsidR="00F166D1" w:rsidRDefault="00F166D1">
      <w:r>
        <w:continuationSeparator/>
      </w:r>
    </w:p>
  </w:footnote>
  <w:footnote w:type="continuationNotice" w:id="1">
    <w:p w:rsidR="00F166D1" w:rsidRDefault="00F166D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2">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3">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9">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19"/>
  </w:num>
  <w:num w:numId="2">
    <w:abstractNumId w:val="21"/>
  </w:num>
  <w:num w:numId="3">
    <w:abstractNumId w:val="6"/>
  </w:num>
  <w:num w:numId="4">
    <w:abstractNumId w:val="16"/>
  </w:num>
  <w:num w:numId="5">
    <w:abstractNumId w:val="9"/>
  </w:num>
  <w:num w:numId="6">
    <w:abstractNumId w:val="10"/>
  </w:num>
  <w:num w:numId="7">
    <w:abstractNumId w:val="8"/>
  </w:num>
  <w:num w:numId="8">
    <w:abstractNumId w:val="20"/>
  </w:num>
  <w:num w:numId="9">
    <w:abstractNumId w:val="3"/>
  </w:num>
  <w:num w:numId="10">
    <w:abstractNumId w:val="5"/>
  </w:num>
  <w:num w:numId="11">
    <w:abstractNumId w:val="7"/>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1"/>
  </w:num>
  <w:num w:numId="16">
    <w:abstractNumId w:val="12"/>
  </w:num>
  <w:num w:numId="17">
    <w:abstractNumId w:val="18"/>
  </w:num>
  <w:num w:numId="18">
    <w:abstractNumId w:val="15"/>
  </w:num>
  <w:num w:numId="19">
    <w:abstractNumId w:val="22"/>
  </w:num>
  <w:num w:numId="20">
    <w:abstractNumId w:val="13"/>
  </w:num>
  <w:num w:numId="21">
    <w:abstractNumId w:val="4"/>
  </w:num>
  <w:num w:numId="22">
    <w:abstractNumId w:val="0"/>
  </w:num>
  <w:num w:numId="23">
    <w:abstractNumId w:val="14"/>
  </w:num>
  <w:num w:numId="24">
    <w:abstractNumId w:val="1"/>
  </w:num>
  <w:num w:numId="2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21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457"/>
    <w:rsid w:val="000A2F81"/>
    <w:rsid w:val="000A3132"/>
    <w:rsid w:val="000A343F"/>
    <w:rsid w:val="000A3512"/>
    <w:rsid w:val="000A3A30"/>
    <w:rsid w:val="000A3C0F"/>
    <w:rsid w:val="000A42F7"/>
    <w:rsid w:val="000A5BD3"/>
    <w:rsid w:val="000A65C8"/>
    <w:rsid w:val="000A6BB2"/>
    <w:rsid w:val="000A7299"/>
    <w:rsid w:val="000B038F"/>
    <w:rsid w:val="000B0BE4"/>
    <w:rsid w:val="000B0EBC"/>
    <w:rsid w:val="000B1005"/>
    <w:rsid w:val="000B1BD7"/>
    <w:rsid w:val="000B2408"/>
    <w:rsid w:val="000B2427"/>
    <w:rsid w:val="000B3279"/>
    <w:rsid w:val="000B3550"/>
    <w:rsid w:val="000B3BDC"/>
    <w:rsid w:val="000B4322"/>
    <w:rsid w:val="000B486A"/>
    <w:rsid w:val="000B5228"/>
    <w:rsid w:val="000B63B1"/>
    <w:rsid w:val="000B6F65"/>
    <w:rsid w:val="000B7468"/>
    <w:rsid w:val="000C02E0"/>
    <w:rsid w:val="000C0AD5"/>
    <w:rsid w:val="000C0D4E"/>
    <w:rsid w:val="000C0E68"/>
    <w:rsid w:val="000C0F2B"/>
    <w:rsid w:val="000C2EB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D3E"/>
    <w:rsid w:val="000D5107"/>
    <w:rsid w:val="000D59A5"/>
    <w:rsid w:val="000D65DC"/>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0753"/>
    <w:rsid w:val="00111ECE"/>
    <w:rsid w:val="00113D82"/>
    <w:rsid w:val="001149BA"/>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37"/>
    <w:rsid w:val="00143766"/>
    <w:rsid w:val="001455E4"/>
    <w:rsid w:val="00145997"/>
    <w:rsid w:val="00145B95"/>
    <w:rsid w:val="00146A8F"/>
    <w:rsid w:val="00150870"/>
    <w:rsid w:val="0015154C"/>
    <w:rsid w:val="00152351"/>
    <w:rsid w:val="00152393"/>
    <w:rsid w:val="001524EB"/>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3EE0"/>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58E"/>
    <w:rsid w:val="0017796A"/>
    <w:rsid w:val="00177E50"/>
    <w:rsid w:val="00177F56"/>
    <w:rsid w:val="00180010"/>
    <w:rsid w:val="0018034C"/>
    <w:rsid w:val="00181E2B"/>
    <w:rsid w:val="0018259F"/>
    <w:rsid w:val="001827CC"/>
    <w:rsid w:val="00182F10"/>
    <w:rsid w:val="00183562"/>
    <w:rsid w:val="00184315"/>
    <w:rsid w:val="00184CFE"/>
    <w:rsid w:val="0018574D"/>
    <w:rsid w:val="00185992"/>
    <w:rsid w:val="00186179"/>
    <w:rsid w:val="001863D2"/>
    <w:rsid w:val="001863E3"/>
    <w:rsid w:val="001866E9"/>
    <w:rsid w:val="001867AC"/>
    <w:rsid w:val="00187151"/>
    <w:rsid w:val="00187695"/>
    <w:rsid w:val="00190C74"/>
    <w:rsid w:val="00191C14"/>
    <w:rsid w:val="001926EC"/>
    <w:rsid w:val="00193AA8"/>
    <w:rsid w:val="00195181"/>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43B1"/>
    <w:rsid w:val="001B4583"/>
    <w:rsid w:val="001B48B1"/>
    <w:rsid w:val="001B4C69"/>
    <w:rsid w:val="001B4F38"/>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200AE"/>
    <w:rsid w:val="0022014A"/>
    <w:rsid w:val="0022120F"/>
    <w:rsid w:val="00221270"/>
    <w:rsid w:val="002215AA"/>
    <w:rsid w:val="00221B5F"/>
    <w:rsid w:val="00221CE3"/>
    <w:rsid w:val="00222369"/>
    <w:rsid w:val="00222445"/>
    <w:rsid w:val="002226F9"/>
    <w:rsid w:val="00222DE4"/>
    <w:rsid w:val="00230070"/>
    <w:rsid w:val="00231AF0"/>
    <w:rsid w:val="00232994"/>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AC4"/>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3F6"/>
    <w:rsid w:val="00297680"/>
    <w:rsid w:val="00297FAD"/>
    <w:rsid w:val="002A0398"/>
    <w:rsid w:val="002A0A6D"/>
    <w:rsid w:val="002A1562"/>
    <w:rsid w:val="002A25D0"/>
    <w:rsid w:val="002A2815"/>
    <w:rsid w:val="002A4839"/>
    <w:rsid w:val="002A4EEB"/>
    <w:rsid w:val="002A512D"/>
    <w:rsid w:val="002A5188"/>
    <w:rsid w:val="002A5D13"/>
    <w:rsid w:val="002A5E54"/>
    <w:rsid w:val="002A735A"/>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3AA"/>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8F6"/>
    <w:rsid w:val="00331AEB"/>
    <w:rsid w:val="0033208B"/>
    <w:rsid w:val="003327C2"/>
    <w:rsid w:val="0033297A"/>
    <w:rsid w:val="00332E37"/>
    <w:rsid w:val="00332F13"/>
    <w:rsid w:val="0033328D"/>
    <w:rsid w:val="003351C5"/>
    <w:rsid w:val="00335411"/>
    <w:rsid w:val="003360CF"/>
    <w:rsid w:val="00336266"/>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B03"/>
    <w:rsid w:val="00374322"/>
    <w:rsid w:val="00374655"/>
    <w:rsid w:val="0037528F"/>
    <w:rsid w:val="00375480"/>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58A"/>
    <w:rsid w:val="003D5990"/>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486"/>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3A4D"/>
    <w:rsid w:val="00494B5B"/>
    <w:rsid w:val="00494F3E"/>
    <w:rsid w:val="00496384"/>
    <w:rsid w:val="004965D7"/>
    <w:rsid w:val="0049661C"/>
    <w:rsid w:val="00496AC2"/>
    <w:rsid w:val="0049741E"/>
    <w:rsid w:val="00497849"/>
    <w:rsid w:val="004A0750"/>
    <w:rsid w:val="004A1190"/>
    <w:rsid w:val="004A1697"/>
    <w:rsid w:val="004A1A12"/>
    <w:rsid w:val="004A1BA0"/>
    <w:rsid w:val="004A20E7"/>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6974"/>
    <w:rsid w:val="004B6F2F"/>
    <w:rsid w:val="004B707E"/>
    <w:rsid w:val="004B76CA"/>
    <w:rsid w:val="004B7FE3"/>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E006C"/>
    <w:rsid w:val="004E07C4"/>
    <w:rsid w:val="004E09FC"/>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11B7"/>
    <w:rsid w:val="00501639"/>
    <w:rsid w:val="00501F6E"/>
    <w:rsid w:val="005031A3"/>
    <w:rsid w:val="005032C8"/>
    <w:rsid w:val="00503F29"/>
    <w:rsid w:val="005056A6"/>
    <w:rsid w:val="005060DB"/>
    <w:rsid w:val="00506B3B"/>
    <w:rsid w:val="00506B82"/>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5416"/>
    <w:rsid w:val="005C5EA8"/>
    <w:rsid w:val="005C613B"/>
    <w:rsid w:val="005C6176"/>
    <w:rsid w:val="005C6ABE"/>
    <w:rsid w:val="005C6C28"/>
    <w:rsid w:val="005C7D72"/>
    <w:rsid w:val="005D00BB"/>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4DC"/>
    <w:rsid w:val="00600972"/>
    <w:rsid w:val="00602511"/>
    <w:rsid w:val="00602601"/>
    <w:rsid w:val="006031C0"/>
    <w:rsid w:val="006031D7"/>
    <w:rsid w:val="00603FCE"/>
    <w:rsid w:val="0060438C"/>
    <w:rsid w:val="006048FB"/>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17"/>
    <w:rsid w:val="00631D2C"/>
    <w:rsid w:val="00632F59"/>
    <w:rsid w:val="0063393B"/>
    <w:rsid w:val="00633BC0"/>
    <w:rsid w:val="006348C9"/>
    <w:rsid w:val="00635C58"/>
    <w:rsid w:val="00637797"/>
    <w:rsid w:val="00640CD6"/>
    <w:rsid w:val="006413BC"/>
    <w:rsid w:val="006420FA"/>
    <w:rsid w:val="0064228B"/>
    <w:rsid w:val="0064276F"/>
    <w:rsid w:val="00643DC8"/>
    <w:rsid w:val="006441F7"/>
    <w:rsid w:val="006442B9"/>
    <w:rsid w:val="00644804"/>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3C78"/>
    <w:rsid w:val="0065427B"/>
    <w:rsid w:val="00654F9B"/>
    <w:rsid w:val="0065519E"/>
    <w:rsid w:val="00655EB1"/>
    <w:rsid w:val="00656200"/>
    <w:rsid w:val="006567D7"/>
    <w:rsid w:val="006569DB"/>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2EB8"/>
    <w:rsid w:val="006F3B59"/>
    <w:rsid w:val="006F4963"/>
    <w:rsid w:val="006F51AA"/>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1C02"/>
    <w:rsid w:val="00732408"/>
    <w:rsid w:val="00732B88"/>
    <w:rsid w:val="007334AC"/>
    <w:rsid w:val="007358F4"/>
    <w:rsid w:val="00737495"/>
    <w:rsid w:val="007377B7"/>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0F3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4714"/>
    <w:rsid w:val="00774D45"/>
    <w:rsid w:val="00775639"/>
    <w:rsid w:val="007767C2"/>
    <w:rsid w:val="00776D3E"/>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A70"/>
    <w:rsid w:val="007C5298"/>
    <w:rsid w:val="007C5299"/>
    <w:rsid w:val="007C5E4A"/>
    <w:rsid w:val="007C61E1"/>
    <w:rsid w:val="007C6228"/>
    <w:rsid w:val="007C6B7C"/>
    <w:rsid w:val="007C6E46"/>
    <w:rsid w:val="007C7F30"/>
    <w:rsid w:val="007D0624"/>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1F5E"/>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1CCB"/>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2F6B"/>
    <w:rsid w:val="00802F6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B7B"/>
    <w:rsid w:val="00822C35"/>
    <w:rsid w:val="0082376A"/>
    <w:rsid w:val="00824922"/>
    <w:rsid w:val="00825265"/>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0B8"/>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2AF"/>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68AA"/>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10A04"/>
    <w:rsid w:val="00910EBE"/>
    <w:rsid w:val="00913135"/>
    <w:rsid w:val="00913F49"/>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6A0"/>
    <w:rsid w:val="009423CE"/>
    <w:rsid w:val="009423D4"/>
    <w:rsid w:val="00942466"/>
    <w:rsid w:val="009426B0"/>
    <w:rsid w:val="009432FF"/>
    <w:rsid w:val="00943715"/>
    <w:rsid w:val="00944376"/>
    <w:rsid w:val="00945911"/>
    <w:rsid w:val="0094659C"/>
    <w:rsid w:val="00946F41"/>
    <w:rsid w:val="00947B90"/>
    <w:rsid w:val="00950B35"/>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62"/>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0799"/>
    <w:rsid w:val="009910B0"/>
    <w:rsid w:val="00991A3C"/>
    <w:rsid w:val="009927F4"/>
    <w:rsid w:val="009934CE"/>
    <w:rsid w:val="00993C3E"/>
    <w:rsid w:val="00993D1B"/>
    <w:rsid w:val="00993FFB"/>
    <w:rsid w:val="009943CD"/>
    <w:rsid w:val="00994E85"/>
    <w:rsid w:val="00994EC4"/>
    <w:rsid w:val="0099551D"/>
    <w:rsid w:val="009955AF"/>
    <w:rsid w:val="00995964"/>
    <w:rsid w:val="00995A2C"/>
    <w:rsid w:val="00995A37"/>
    <w:rsid w:val="009973B1"/>
    <w:rsid w:val="009978D9"/>
    <w:rsid w:val="00997D96"/>
    <w:rsid w:val="00997DEF"/>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13E"/>
    <w:rsid w:val="00A302DC"/>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6ED2"/>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C8A"/>
    <w:rsid w:val="00A56CB5"/>
    <w:rsid w:val="00A575DF"/>
    <w:rsid w:val="00A57F2B"/>
    <w:rsid w:val="00A6012E"/>
    <w:rsid w:val="00A6093B"/>
    <w:rsid w:val="00A614F0"/>
    <w:rsid w:val="00A6166C"/>
    <w:rsid w:val="00A62CF6"/>
    <w:rsid w:val="00A63980"/>
    <w:rsid w:val="00A6430C"/>
    <w:rsid w:val="00A64537"/>
    <w:rsid w:val="00A64A43"/>
    <w:rsid w:val="00A64B50"/>
    <w:rsid w:val="00A66146"/>
    <w:rsid w:val="00A662F3"/>
    <w:rsid w:val="00A66C39"/>
    <w:rsid w:val="00A7047E"/>
    <w:rsid w:val="00A7061F"/>
    <w:rsid w:val="00A70DF9"/>
    <w:rsid w:val="00A70FF2"/>
    <w:rsid w:val="00A71177"/>
    <w:rsid w:val="00A712D3"/>
    <w:rsid w:val="00A72369"/>
    <w:rsid w:val="00A72643"/>
    <w:rsid w:val="00A72F19"/>
    <w:rsid w:val="00A73486"/>
    <w:rsid w:val="00A73D68"/>
    <w:rsid w:val="00A74491"/>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088"/>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8DD"/>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4711"/>
    <w:rsid w:val="00AD4E53"/>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6272"/>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546"/>
    <w:rsid w:val="00B77775"/>
    <w:rsid w:val="00B8017B"/>
    <w:rsid w:val="00B80994"/>
    <w:rsid w:val="00B8383B"/>
    <w:rsid w:val="00B84582"/>
    <w:rsid w:val="00B8485A"/>
    <w:rsid w:val="00B85077"/>
    <w:rsid w:val="00B8525D"/>
    <w:rsid w:val="00B86006"/>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3E4"/>
    <w:rsid w:val="00BC5799"/>
    <w:rsid w:val="00BC5BD4"/>
    <w:rsid w:val="00BC6038"/>
    <w:rsid w:val="00BC63AB"/>
    <w:rsid w:val="00BC6671"/>
    <w:rsid w:val="00BC6956"/>
    <w:rsid w:val="00BC7182"/>
    <w:rsid w:val="00BC7F04"/>
    <w:rsid w:val="00BD0053"/>
    <w:rsid w:val="00BD104E"/>
    <w:rsid w:val="00BD148C"/>
    <w:rsid w:val="00BD5D19"/>
    <w:rsid w:val="00BD640B"/>
    <w:rsid w:val="00BD6523"/>
    <w:rsid w:val="00BD6A15"/>
    <w:rsid w:val="00BD77BC"/>
    <w:rsid w:val="00BD7E45"/>
    <w:rsid w:val="00BE0239"/>
    <w:rsid w:val="00BE1BFF"/>
    <w:rsid w:val="00BE1E55"/>
    <w:rsid w:val="00BE30AC"/>
    <w:rsid w:val="00BE3255"/>
    <w:rsid w:val="00BE37DE"/>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4EB7"/>
    <w:rsid w:val="00C95087"/>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4E2"/>
    <w:rsid w:val="00CA7763"/>
    <w:rsid w:val="00CB0525"/>
    <w:rsid w:val="00CB0C82"/>
    <w:rsid w:val="00CB15DB"/>
    <w:rsid w:val="00CB21BC"/>
    <w:rsid w:val="00CB23A6"/>
    <w:rsid w:val="00CB2EC3"/>
    <w:rsid w:val="00CB3FEB"/>
    <w:rsid w:val="00CB4135"/>
    <w:rsid w:val="00CB4ECC"/>
    <w:rsid w:val="00CB5631"/>
    <w:rsid w:val="00CB5DEF"/>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CF75A4"/>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1CB5"/>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D75"/>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5CED"/>
    <w:rsid w:val="00DA645E"/>
    <w:rsid w:val="00DA6736"/>
    <w:rsid w:val="00DA69AD"/>
    <w:rsid w:val="00DA6AB6"/>
    <w:rsid w:val="00DA6F2C"/>
    <w:rsid w:val="00DA7193"/>
    <w:rsid w:val="00DB02BA"/>
    <w:rsid w:val="00DB0ACB"/>
    <w:rsid w:val="00DB20DB"/>
    <w:rsid w:val="00DB2EF1"/>
    <w:rsid w:val="00DB3349"/>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5C1"/>
    <w:rsid w:val="00DE3A56"/>
    <w:rsid w:val="00DE3B5C"/>
    <w:rsid w:val="00DE4008"/>
    <w:rsid w:val="00DE4F6A"/>
    <w:rsid w:val="00DE596D"/>
    <w:rsid w:val="00DE6CCB"/>
    <w:rsid w:val="00DE6EE1"/>
    <w:rsid w:val="00DE7724"/>
    <w:rsid w:val="00DF0116"/>
    <w:rsid w:val="00DF0B1F"/>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0A85"/>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740"/>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6C7"/>
    <w:rsid w:val="00E70DFA"/>
    <w:rsid w:val="00E70E6D"/>
    <w:rsid w:val="00E71349"/>
    <w:rsid w:val="00E719E3"/>
    <w:rsid w:val="00E7205B"/>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B95"/>
    <w:rsid w:val="00ED1DBD"/>
    <w:rsid w:val="00ED1E47"/>
    <w:rsid w:val="00ED3667"/>
    <w:rsid w:val="00ED3EEA"/>
    <w:rsid w:val="00ED4A22"/>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1366"/>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6B2D"/>
    <w:rsid w:val="00F07420"/>
    <w:rsid w:val="00F079C3"/>
    <w:rsid w:val="00F10BC9"/>
    <w:rsid w:val="00F10CC9"/>
    <w:rsid w:val="00F10DDF"/>
    <w:rsid w:val="00F110EB"/>
    <w:rsid w:val="00F11C8F"/>
    <w:rsid w:val="00F124C1"/>
    <w:rsid w:val="00F12A02"/>
    <w:rsid w:val="00F13A3F"/>
    <w:rsid w:val="00F14C76"/>
    <w:rsid w:val="00F15A1B"/>
    <w:rsid w:val="00F16296"/>
    <w:rsid w:val="00F166D1"/>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B7"/>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2BC4"/>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CE021-B2C1-4943-8B9F-2889A950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3</Pages>
  <Words>1020</Words>
  <Characters>5816</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02</cp:lastModifiedBy>
  <cp:revision>160</cp:revision>
  <cp:lastPrinted>2010-04-02T09:58:00Z</cp:lastPrinted>
  <dcterms:created xsi:type="dcterms:W3CDTF">2016-02-03T11:16:00Z</dcterms:created>
  <dcterms:modified xsi:type="dcterms:W3CDTF">2016-02-05T12:09:00Z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