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58F57" w14:textId="16694CBB" w:rsidR="005B25C9" w:rsidRPr="00F5408F" w:rsidRDefault="005B25C9" w:rsidP="005B25C9">
      <w:pPr>
        <w:pStyle w:val="Header"/>
        <w:tabs>
          <w:tab w:val="right" w:pos="8280"/>
          <w:tab w:val="right" w:pos="9781"/>
        </w:tabs>
        <w:ind w:right="-58"/>
        <w:rPr>
          <w:rFonts w:eastAsia="MS Mincho" w:cs="Arial"/>
          <w:b w:val="0"/>
          <w:bCs/>
          <w:sz w:val="28"/>
          <w:lang w:eastAsia="ja-JP"/>
        </w:rPr>
      </w:pPr>
      <w:bookmarkStart w:id="0" w:name="_GoBack"/>
      <w:bookmarkEnd w:id="0"/>
      <w:r>
        <w:rPr>
          <w:rFonts w:cs="Arial"/>
          <w:b w:val="0"/>
          <w:bCs/>
          <w:sz w:val="28"/>
        </w:rPr>
        <w:t>3GPP TSG RAN WG1 Meeting #</w:t>
      </w:r>
      <w:r>
        <w:rPr>
          <w:rFonts w:eastAsia="MS Mincho" w:cs="Arial" w:hint="eastAsia"/>
          <w:b w:val="0"/>
          <w:bCs/>
          <w:sz w:val="28"/>
          <w:lang w:eastAsia="ja-JP"/>
        </w:rPr>
        <w:t>8</w:t>
      </w:r>
      <w:r w:rsidR="003D0721">
        <w:rPr>
          <w:rFonts w:eastAsia="MS Mincho" w:cs="Arial"/>
          <w:b w:val="0"/>
          <w:bCs/>
          <w:sz w:val="28"/>
          <w:lang w:eastAsia="ja-JP"/>
        </w:rPr>
        <w:t>4</w:t>
      </w:r>
      <w:r>
        <w:rPr>
          <w:rFonts w:eastAsia="MS Mincho" w:cs="Arial" w:hint="eastAsia"/>
          <w:b w:val="0"/>
          <w:bCs/>
          <w:sz w:val="28"/>
          <w:lang w:eastAsia="ja-JP"/>
        </w:rPr>
        <w:tab/>
      </w:r>
      <w:r>
        <w:rPr>
          <w:rFonts w:eastAsia="MS Mincho" w:cs="Arial" w:hint="eastAsia"/>
          <w:b w:val="0"/>
          <w:bCs/>
          <w:sz w:val="28"/>
          <w:lang w:eastAsia="ja-JP"/>
        </w:rPr>
        <w:tab/>
      </w:r>
      <w:r>
        <w:rPr>
          <w:rFonts w:eastAsia="MS Mincho" w:cs="Arial"/>
          <w:b w:val="0"/>
          <w:bCs/>
          <w:sz w:val="28"/>
          <w:lang w:eastAsia="ja-JP"/>
        </w:rPr>
        <w:t>R1-</w:t>
      </w:r>
      <w:r w:rsidR="00331C69">
        <w:rPr>
          <w:rFonts w:eastAsia="MS Mincho" w:cs="Arial"/>
          <w:b w:val="0"/>
          <w:bCs/>
          <w:sz w:val="28"/>
          <w:lang w:eastAsia="ja-JP"/>
        </w:rPr>
        <w:t>160925</w:t>
      </w:r>
    </w:p>
    <w:p w14:paraId="3A758F58" w14:textId="77777777" w:rsidR="005B25C9" w:rsidRPr="00AF5D38" w:rsidRDefault="003D0721" w:rsidP="005B25C9">
      <w:pPr>
        <w:pStyle w:val="Header"/>
        <w:rPr>
          <w:rFonts w:eastAsia="MS Mincho" w:cs="Arial"/>
          <w:b w:val="0"/>
          <w:bCs/>
          <w:sz w:val="28"/>
          <w:lang w:eastAsia="ja-JP"/>
        </w:rPr>
      </w:pPr>
      <w:r>
        <w:rPr>
          <w:rFonts w:eastAsia="MS Mincho" w:cs="Arial" w:hint="eastAsia"/>
          <w:b w:val="0"/>
          <w:bCs/>
          <w:sz w:val="28"/>
          <w:lang w:eastAsia="ja-JP"/>
        </w:rPr>
        <w:t>St Julian</w:t>
      </w:r>
      <w:r>
        <w:rPr>
          <w:rFonts w:eastAsia="MS Mincho" w:cs="Arial"/>
          <w:b w:val="0"/>
          <w:bCs/>
          <w:sz w:val="28"/>
          <w:lang w:eastAsia="ja-JP"/>
        </w:rPr>
        <w:t>’s</w:t>
      </w:r>
      <w:r w:rsidR="005B25C9">
        <w:rPr>
          <w:rFonts w:eastAsia="MS Mincho" w:cs="Arial"/>
          <w:b w:val="0"/>
          <w:bCs/>
          <w:sz w:val="28"/>
          <w:lang w:eastAsia="ja-JP"/>
        </w:rPr>
        <w:t xml:space="preserve">, </w:t>
      </w:r>
      <w:r>
        <w:rPr>
          <w:rFonts w:eastAsia="MS Mincho" w:cs="Arial"/>
          <w:b w:val="0"/>
          <w:bCs/>
          <w:sz w:val="28"/>
          <w:lang w:eastAsia="ja-JP"/>
        </w:rPr>
        <w:t>Malta</w:t>
      </w:r>
      <w:r w:rsidR="005B25C9" w:rsidRPr="00011D16">
        <w:rPr>
          <w:rFonts w:eastAsia="MS Mincho" w:cs="Arial"/>
          <w:b w:val="0"/>
          <w:bCs/>
          <w:sz w:val="28"/>
          <w:lang w:eastAsia="ja-JP"/>
        </w:rPr>
        <w:t xml:space="preserve">, </w:t>
      </w:r>
      <w:r w:rsidR="005B25C9">
        <w:rPr>
          <w:rFonts w:eastAsia="MS Mincho" w:cs="Arial" w:hint="eastAsia"/>
          <w:b w:val="0"/>
          <w:bCs/>
          <w:sz w:val="28"/>
          <w:lang w:eastAsia="ja-JP"/>
        </w:rPr>
        <w:t>15</w:t>
      </w:r>
      <w:r w:rsidR="005B25C9" w:rsidRPr="00F0625E">
        <w:rPr>
          <w:rFonts w:eastAsia="MS Mincho" w:cs="Arial" w:hint="eastAsia"/>
          <w:b w:val="0"/>
          <w:bCs/>
          <w:sz w:val="28"/>
          <w:vertAlign w:val="superscript"/>
          <w:lang w:eastAsia="ja-JP"/>
        </w:rPr>
        <w:t>th</w:t>
      </w:r>
      <w:r w:rsidR="005B25C9">
        <w:rPr>
          <w:rFonts w:eastAsia="MS Mincho" w:cs="Arial" w:hint="eastAsia"/>
          <w:b w:val="0"/>
          <w:bCs/>
          <w:sz w:val="28"/>
          <w:lang w:eastAsia="ja-JP"/>
        </w:rPr>
        <w:t xml:space="preserve"> </w:t>
      </w:r>
      <w:r w:rsidR="005B25C9" w:rsidRPr="00011D16">
        <w:rPr>
          <w:rFonts w:eastAsia="MS Mincho" w:cs="Arial"/>
          <w:b w:val="0"/>
          <w:bCs/>
          <w:sz w:val="28"/>
          <w:lang w:eastAsia="ja-JP"/>
        </w:rPr>
        <w:t xml:space="preserve">- </w:t>
      </w:r>
      <w:r>
        <w:rPr>
          <w:rFonts w:eastAsia="MS Mincho" w:cs="Arial"/>
          <w:b w:val="0"/>
          <w:bCs/>
          <w:sz w:val="28"/>
          <w:lang w:eastAsia="ja-JP"/>
        </w:rPr>
        <w:t>19</w:t>
      </w:r>
      <w:r w:rsidR="005B25C9" w:rsidRPr="00F0625E">
        <w:rPr>
          <w:rFonts w:eastAsia="MS Mincho" w:cs="Arial" w:hint="eastAsia"/>
          <w:b w:val="0"/>
          <w:bCs/>
          <w:sz w:val="28"/>
          <w:vertAlign w:val="superscript"/>
          <w:lang w:eastAsia="ja-JP"/>
        </w:rPr>
        <w:t>th</w:t>
      </w:r>
      <w:r w:rsidR="005B25C9">
        <w:rPr>
          <w:rFonts w:eastAsia="MS Mincho" w:cs="Arial" w:hint="eastAsia"/>
          <w:b w:val="0"/>
          <w:bCs/>
          <w:sz w:val="28"/>
          <w:lang w:eastAsia="ja-JP"/>
        </w:rPr>
        <w:t xml:space="preserve"> </w:t>
      </w:r>
      <w:r>
        <w:rPr>
          <w:rFonts w:eastAsia="MS Mincho" w:cs="Arial"/>
          <w:b w:val="0"/>
          <w:bCs/>
          <w:sz w:val="28"/>
          <w:lang w:eastAsia="ja-JP"/>
        </w:rPr>
        <w:t>February 2016</w:t>
      </w:r>
    </w:p>
    <w:p w14:paraId="3A758F59" w14:textId="77777777" w:rsidR="00392158" w:rsidRDefault="00392158" w:rsidP="00814AF8">
      <w:pPr>
        <w:pStyle w:val="Header"/>
        <w:rPr>
          <w:b w:val="0"/>
          <w:bCs/>
          <w:noProof w:val="0"/>
          <w:sz w:val="24"/>
          <w:lang w:eastAsia="ja-JP"/>
        </w:rPr>
      </w:pPr>
    </w:p>
    <w:p w14:paraId="3A758F5A" w14:textId="77777777" w:rsidR="00814AF8" w:rsidRPr="00C420AB" w:rsidRDefault="00814AF8" w:rsidP="00814AF8">
      <w:pPr>
        <w:pStyle w:val="CRCoverPage"/>
        <w:tabs>
          <w:tab w:val="left" w:pos="1980"/>
        </w:tabs>
        <w:rPr>
          <w:rFonts w:eastAsia="Batang" w:cs="Arial"/>
          <w:bCs/>
          <w:sz w:val="24"/>
          <w:lang w:val="en-US" w:eastAsia="ko-KR"/>
        </w:rPr>
      </w:pPr>
      <w:r>
        <w:rPr>
          <w:rFonts w:cs="Arial"/>
          <w:bCs/>
          <w:sz w:val="24"/>
          <w:lang w:val="en-US"/>
        </w:rPr>
        <w:t>Agenda item:</w:t>
      </w:r>
      <w:r>
        <w:rPr>
          <w:rFonts w:cs="Arial"/>
          <w:bCs/>
          <w:sz w:val="24"/>
          <w:lang w:val="en-US"/>
        </w:rPr>
        <w:tab/>
      </w:r>
      <w:r w:rsidR="003D0721">
        <w:rPr>
          <w:rFonts w:cs="Arial"/>
          <w:bCs/>
          <w:sz w:val="24"/>
          <w:lang w:val="en-US"/>
        </w:rPr>
        <w:t>7</w:t>
      </w:r>
      <w:r w:rsidR="00783C10">
        <w:rPr>
          <w:rFonts w:cs="Arial" w:hint="eastAsia"/>
          <w:bCs/>
          <w:sz w:val="24"/>
          <w:lang w:val="en-US" w:eastAsia="ko-KR"/>
        </w:rPr>
        <w:t>.</w:t>
      </w:r>
      <w:r w:rsidR="003D0721">
        <w:rPr>
          <w:rFonts w:cs="Arial"/>
          <w:bCs/>
          <w:sz w:val="24"/>
          <w:lang w:val="en-US" w:eastAsia="ko-KR"/>
        </w:rPr>
        <w:t>3</w:t>
      </w:r>
      <w:r w:rsidR="00C420AB">
        <w:rPr>
          <w:rFonts w:eastAsia="Batang" w:cs="Arial" w:hint="eastAsia"/>
          <w:bCs/>
          <w:sz w:val="24"/>
          <w:lang w:val="en-US" w:eastAsia="ko-KR"/>
        </w:rPr>
        <w:t>.</w:t>
      </w:r>
      <w:r w:rsidR="003D0721">
        <w:rPr>
          <w:rFonts w:eastAsia="Batang" w:cs="Arial"/>
          <w:bCs/>
          <w:sz w:val="24"/>
          <w:lang w:val="en-US" w:eastAsia="ko-KR"/>
        </w:rPr>
        <w:t>5</w:t>
      </w:r>
      <w:r w:rsidR="00A33A9E">
        <w:rPr>
          <w:rFonts w:eastAsia="Batang" w:cs="Arial"/>
          <w:bCs/>
          <w:sz w:val="24"/>
          <w:lang w:val="en-US" w:eastAsia="ko-KR"/>
        </w:rPr>
        <w:t>.</w:t>
      </w:r>
      <w:r w:rsidR="009C225F">
        <w:rPr>
          <w:rFonts w:eastAsia="Batang" w:cs="Arial"/>
          <w:bCs/>
          <w:sz w:val="24"/>
          <w:lang w:val="en-US" w:eastAsia="ko-KR"/>
        </w:rPr>
        <w:t>3</w:t>
      </w:r>
    </w:p>
    <w:p w14:paraId="3A758F5B" w14:textId="77777777" w:rsidR="00814AF8" w:rsidRDefault="00814AF8" w:rsidP="00814AF8">
      <w:pPr>
        <w:tabs>
          <w:tab w:val="left" w:pos="1985"/>
        </w:tabs>
        <w:rPr>
          <w:rFonts w:ascii="Arial" w:hAnsi="Arial" w:cs="Arial"/>
          <w:bCs/>
          <w:sz w:val="24"/>
        </w:rPr>
      </w:pPr>
      <w:r>
        <w:rPr>
          <w:rFonts w:ascii="Arial" w:hAnsi="Arial" w:cs="Arial"/>
          <w:bCs/>
          <w:sz w:val="24"/>
        </w:rPr>
        <w:t>Source:</w:t>
      </w:r>
      <w:r>
        <w:rPr>
          <w:rFonts w:ascii="Arial" w:hAnsi="Arial" w:cs="Arial"/>
          <w:bCs/>
          <w:sz w:val="24"/>
        </w:rPr>
        <w:tab/>
      </w:r>
      <w:r w:rsidR="00CA0694">
        <w:rPr>
          <w:rFonts w:ascii="Arial" w:hAnsi="Arial" w:cs="Arial"/>
          <w:bCs/>
          <w:sz w:val="24"/>
        </w:rPr>
        <w:t>InterDigital</w:t>
      </w:r>
    </w:p>
    <w:p w14:paraId="3A758F5C" w14:textId="599A6044" w:rsidR="00814AF8" w:rsidRPr="003D0721" w:rsidRDefault="00814AF8" w:rsidP="009C225F">
      <w:pPr>
        <w:ind w:left="1985" w:hanging="1985"/>
        <w:rPr>
          <w:rFonts w:ascii="Arial" w:hAnsi="Arial" w:cs="Arial"/>
          <w:bCs/>
          <w:sz w:val="24"/>
        </w:rPr>
      </w:pPr>
      <w:r>
        <w:rPr>
          <w:rFonts w:ascii="Arial" w:hAnsi="Arial" w:cs="Arial"/>
          <w:bCs/>
          <w:sz w:val="24"/>
        </w:rPr>
        <w:t>Title:</w:t>
      </w:r>
      <w:r>
        <w:rPr>
          <w:rFonts w:ascii="Arial" w:hAnsi="Arial" w:cs="Arial"/>
          <w:bCs/>
          <w:sz w:val="24"/>
        </w:rPr>
        <w:tab/>
      </w:r>
      <w:r w:rsidR="009C225F" w:rsidRPr="009C225F">
        <w:rPr>
          <w:rFonts w:ascii="Arial" w:hAnsi="Arial" w:cs="Arial"/>
          <w:bCs/>
          <w:sz w:val="24"/>
        </w:rPr>
        <w:t>UE</w:t>
      </w:r>
      <w:r w:rsidR="00331C69">
        <w:rPr>
          <w:rFonts w:ascii="Arial" w:hAnsi="Arial" w:cs="Arial"/>
          <w:bCs/>
          <w:sz w:val="24"/>
        </w:rPr>
        <w:t xml:space="preserve"> Rotational Motion Support for A</w:t>
      </w:r>
      <w:r w:rsidR="009C225F" w:rsidRPr="009C225F">
        <w:rPr>
          <w:rFonts w:ascii="Arial" w:hAnsi="Arial" w:cs="Arial"/>
          <w:bCs/>
          <w:sz w:val="24"/>
        </w:rPr>
        <w:t>bove 6</w:t>
      </w:r>
      <w:r w:rsidR="00B74C53">
        <w:rPr>
          <w:rFonts w:ascii="Arial" w:hAnsi="Arial" w:cs="Arial"/>
          <w:bCs/>
          <w:sz w:val="24"/>
        </w:rPr>
        <w:t xml:space="preserve"> GHz Channel Modeling</w:t>
      </w:r>
      <w:r w:rsidR="009C225F">
        <w:rPr>
          <w:lang w:eastAsia="zh-CN"/>
        </w:rPr>
        <w:t xml:space="preserve"> </w:t>
      </w:r>
    </w:p>
    <w:p w14:paraId="3A758F5D" w14:textId="6C7B49A9" w:rsidR="00814AF8" w:rsidRDefault="00814AF8" w:rsidP="00814AF8">
      <w:pPr>
        <w:ind w:left="1985" w:hanging="1985"/>
        <w:rPr>
          <w:rFonts w:ascii="Arial" w:hAnsi="Arial" w:cs="Arial"/>
          <w:bCs/>
          <w:sz w:val="24"/>
        </w:rPr>
      </w:pPr>
      <w:r>
        <w:rPr>
          <w:rFonts w:ascii="Arial" w:hAnsi="Arial" w:cs="Arial"/>
          <w:bCs/>
          <w:sz w:val="24"/>
        </w:rPr>
        <w:t>Document for:</w:t>
      </w:r>
      <w:r>
        <w:rPr>
          <w:rFonts w:ascii="Arial" w:hAnsi="Arial" w:cs="Arial"/>
          <w:bCs/>
          <w:sz w:val="24"/>
        </w:rPr>
        <w:tab/>
      </w:r>
      <w:r>
        <w:rPr>
          <w:rFonts w:ascii="Arial" w:hAnsi="Arial" w:cs="Arial"/>
          <w:bCs/>
          <w:sz w:val="24"/>
        </w:rPr>
        <w:tab/>
        <w:t>Discussion</w:t>
      </w:r>
      <w:r w:rsidR="00C85D56">
        <w:rPr>
          <w:rFonts w:ascii="Arial" w:hAnsi="Arial" w:cs="Arial"/>
          <w:bCs/>
          <w:sz w:val="24"/>
        </w:rPr>
        <w:t xml:space="preserve"> and Decision</w:t>
      </w:r>
    </w:p>
    <w:p w14:paraId="3A758F5E" w14:textId="77777777" w:rsidR="00E349A6" w:rsidRDefault="00B16B2D" w:rsidP="00E349A6">
      <w:pPr>
        <w:pStyle w:val="Heading1"/>
        <w:rPr>
          <w:rFonts w:ascii="Times New Roman" w:hAnsi="Times New Roman"/>
        </w:rPr>
      </w:pPr>
      <w:r w:rsidRPr="006B5AE2">
        <w:rPr>
          <w:lang w:val="en-US"/>
        </w:rPr>
        <w:t>1</w:t>
      </w:r>
      <w:r w:rsidRPr="006B5AE2">
        <w:rPr>
          <w:lang w:val="en-US"/>
        </w:rPr>
        <w:tab/>
      </w:r>
      <w:r w:rsidR="004302D8" w:rsidRPr="006B5AE2">
        <w:rPr>
          <w:lang w:val="en-US"/>
        </w:rPr>
        <w:t>Introduction</w:t>
      </w:r>
      <w:r w:rsidR="002B0536" w:rsidRPr="002B0536">
        <w:rPr>
          <w:rFonts w:ascii="Times New Roman" w:hAnsi="Times New Roman"/>
        </w:rPr>
        <w:t xml:space="preserve"> </w:t>
      </w:r>
    </w:p>
    <w:p w14:paraId="3A758F5F" w14:textId="4E24F928" w:rsidR="002B0536" w:rsidRDefault="009C225F" w:rsidP="00735556">
      <w:pPr>
        <w:jc w:val="both"/>
        <w:rPr>
          <w:rFonts w:ascii="Times New Roman" w:hAnsi="Times New Roman"/>
          <w:lang w:val="en-GB"/>
        </w:rPr>
      </w:pPr>
      <w:r w:rsidRPr="009C225F">
        <w:rPr>
          <w:rFonts w:ascii="Times New Roman" w:hAnsi="Times New Roman"/>
          <w:lang w:val="en-GB"/>
        </w:rPr>
        <w:t>As part of the S</w:t>
      </w:r>
      <w:r w:rsidR="00B74C53">
        <w:rPr>
          <w:rFonts w:ascii="Times New Roman" w:hAnsi="Times New Roman"/>
          <w:lang w:val="en-GB"/>
        </w:rPr>
        <w:t>ID for above 6GHz channel model</w:t>
      </w:r>
      <w:r w:rsidRPr="009C225F">
        <w:rPr>
          <w:rFonts w:ascii="Times New Roman" w:hAnsi="Times New Roman"/>
          <w:lang w:val="en-GB"/>
        </w:rPr>
        <w:t>ing, which was approved in RP-151606, email discussions took place between the Sep and Dec 2015 meeting</w:t>
      </w:r>
      <w:r w:rsidR="000B1EA6">
        <w:rPr>
          <w:rFonts w:ascii="Times New Roman" w:hAnsi="Times New Roman"/>
          <w:lang w:val="en-GB"/>
        </w:rPr>
        <w:t xml:space="preserve">s </w:t>
      </w:r>
      <w:r w:rsidR="000B1EA6">
        <w:rPr>
          <w:rFonts w:ascii="Times New Roman" w:hAnsi="Times New Roman"/>
          <w:lang w:val="en-GB"/>
        </w:rPr>
        <w:fldChar w:fldCharType="begin"/>
      </w:r>
      <w:r w:rsidR="000B1EA6">
        <w:rPr>
          <w:rFonts w:ascii="Times New Roman" w:hAnsi="Times New Roman"/>
          <w:lang w:val="en-GB"/>
        </w:rPr>
        <w:instrText xml:space="preserve"> REF _Ref442274910 \n \h </w:instrText>
      </w:r>
      <w:r w:rsidR="00735556">
        <w:rPr>
          <w:rFonts w:ascii="Times New Roman" w:hAnsi="Times New Roman"/>
          <w:lang w:val="en-GB"/>
        </w:rPr>
        <w:instrText xml:space="preserve"> \* MERGEFORMAT </w:instrText>
      </w:r>
      <w:r w:rsidR="000B1EA6">
        <w:rPr>
          <w:rFonts w:ascii="Times New Roman" w:hAnsi="Times New Roman"/>
          <w:lang w:val="en-GB"/>
        </w:rPr>
      </w:r>
      <w:r w:rsidR="000B1EA6">
        <w:rPr>
          <w:rFonts w:ascii="Times New Roman" w:hAnsi="Times New Roman"/>
          <w:lang w:val="en-GB"/>
        </w:rPr>
        <w:fldChar w:fldCharType="separate"/>
      </w:r>
      <w:r w:rsidR="00447700">
        <w:rPr>
          <w:rFonts w:ascii="Times New Roman" w:hAnsi="Times New Roman"/>
          <w:lang w:val="en-GB"/>
        </w:rPr>
        <w:t>[1]</w:t>
      </w:r>
      <w:r w:rsidR="000B1EA6">
        <w:rPr>
          <w:rFonts w:ascii="Times New Roman" w:hAnsi="Times New Roman"/>
          <w:lang w:val="en-GB"/>
        </w:rPr>
        <w:fldChar w:fldCharType="end"/>
      </w:r>
      <w:r w:rsidR="000B1EA6">
        <w:rPr>
          <w:rFonts w:ascii="Times New Roman" w:hAnsi="Times New Roman"/>
          <w:lang w:val="en-GB"/>
        </w:rPr>
        <w:t>.</w:t>
      </w:r>
      <w:r w:rsidR="00331C69">
        <w:rPr>
          <w:rFonts w:ascii="Times New Roman" w:hAnsi="Times New Roman"/>
          <w:lang w:val="en-GB"/>
        </w:rPr>
        <w:t xml:space="preserve"> </w:t>
      </w:r>
      <w:r w:rsidR="000B1EA6">
        <w:rPr>
          <w:rFonts w:ascii="Times New Roman" w:hAnsi="Times New Roman"/>
          <w:lang w:val="en-GB"/>
        </w:rPr>
        <w:t>O</w:t>
      </w:r>
      <w:r w:rsidRPr="009C225F">
        <w:rPr>
          <w:rFonts w:ascii="Times New Roman" w:hAnsi="Times New Roman"/>
          <w:lang w:val="en-GB"/>
        </w:rPr>
        <w:t>ne of the key topics discussed was the “Identification of additional features required for</w:t>
      </w:r>
      <w:r w:rsidR="00B74C53">
        <w:rPr>
          <w:rFonts w:ascii="Times New Roman" w:hAnsi="Times New Roman"/>
          <w:lang w:val="en-GB"/>
        </w:rPr>
        <w:t xml:space="preserve"> higher frequency channel model</w:t>
      </w:r>
      <w:r w:rsidRPr="009C225F">
        <w:rPr>
          <w:rFonts w:ascii="Times New Roman" w:hAnsi="Times New Roman"/>
          <w:lang w:val="en-GB"/>
        </w:rPr>
        <w:t>ing”.</w:t>
      </w:r>
      <w:r w:rsidR="00331C69">
        <w:rPr>
          <w:rFonts w:ascii="Times New Roman" w:hAnsi="Times New Roman"/>
          <w:lang w:val="en-GB"/>
        </w:rPr>
        <w:t xml:space="preserve"> </w:t>
      </w:r>
      <w:r w:rsidRPr="009C225F">
        <w:rPr>
          <w:rFonts w:ascii="Times New Roman" w:hAnsi="Times New Roman"/>
          <w:lang w:val="en-GB"/>
        </w:rPr>
        <w:t>One of the most common features mentioned throughout various literatures is the notion of blocking (i.e. various rays being severely attenuated by both static and dynamic objects in the environment while traveling from the transmitter to the receiver).</w:t>
      </w:r>
      <w:r w:rsidR="00331C69">
        <w:rPr>
          <w:rFonts w:ascii="Times New Roman" w:hAnsi="Times New Roman"/>
          <w:lang w:val="en-GB"/>
        </w:rPr>
        <w:t xml:space="preserve">  </w:t>
      </w:r>
      <w:r w:rsidRPr="009C225F">
        <w:rPr>
          <w:rFonts w:ascii="Times New Roman" w:hAnsi="Times New Roman"/>
          <w:lang w:val="en-GB"/>
        </w:rPr>
        <w:t>This document expresses the need to model true UE rotational motion.</w:t>
      </w:r>
      <w:r w:rsidR="00C85D56">
        <w:rPr>
          <w:rFonts w:ascii="Times New Roman" w:hAnsi="Times New Roman"/>
          <w:lang w:val="en-GB"/>
        </w:rPr>
        <w:t xml:space="preserve"> </w:t>
      </w:r>
      <w:r w:rsidRPr="009C225F">
        <w:rPr>
          <w:rFonts w:ascii="Times New Roman" w:hAnsi="Times New Roman"/>
          <w:lang w:val="en-GB"/>
        </w:rPr>
        <w:t>While not directly related to blocking per se, UE rotational motion is surely indirectly linked in this sense: as the UE rotates incoming rays may “fall out of view” of the beamformed receive ante</w:t>
      </w:r>
      <w:r w:rsidR="000B1EA6">
        <w:rPr>
          <w:rFonts w:ascii="Times New Roman" w:hAnsi="Times New Roman"/>
          <w:lang w:val="en-GB"/>
        </w:rPr>
        <w:t xml:space="preserve">nna pattern, which is similar </w:t>
      </w:r>
      <w:r w:rsidRPr="009C225F">
        <w:rPr>
          <w:rFonts w:ascii="Times New Roman" w:hAnsi="Times New Roman"/>
          <w:lang w:val="en-GB"/>
        </w:rPr>
        <w:t>to what happens in a blocking scenario.</w:t>
      </w:r>
    </w:p>
    <w:p w14:paraId="3A758F60" w14:textId="77777777" w:rsidR="009C225F" w:rsidRDefault="009C225F" w:rsidP="009C225F">
      <w:pPr>
        <w:rPr>
          <w:rFonts w:ascii="Times New Roman" w:hAnsi="Times New Roman"/>
          <w:lang w:val="en-GB"/>
        </w:rPr>
      </w:pPr>
    </w:p>
    <w:p w14:paraId="3A758F61" w14:textId="77777777" w:rsidR="00643737" w:rsidRDefault="00643737" w:rsidP="00643737">
      <w:pPr>
        <w:pStyle w:val="Heading1"/>
        <w:pBdr>
          <w:top w:val="single" w:sz="12" w:space="1" w:color="auto"/>
        </w:pBdr>
        <w:spacing w:line="276" w:lineRule="auto"/>
      </w:pPr>
      <w:r>
        <w:rPr>
          <w:lang w:val="en-US"/>
        </w:rPr>
        <w:t>2</w:t>
      </w:r>
      <w:r w:rsidRPr="006B5AE2">
        <w:rPr>
          <w:lang w:val="en-US"/>
        </w:rPr>
        <w:tab/>
      </w:r>
      <w:r w:rsidR="002B0536">
        <w:rPr>
          <w:lang w:val="en-US"/>
        </w:rPr>
        <w:t>Overview</w:t>
      </w:r>
      <w:r w:rsidR="00E349A6">
        <w:rPr>
          <w:lang w:val="en-US"/>
        </w:rPr>
        <w:t xml:space="preserve"> and Motivation</w:t>
      </w:r>
    </w:p>
    <w:p w14:paraId="13AEB750" w14:textId="2DE96754" w:rsidR="00735556" w:rsidRDefault="009C225F" w:rsidP="00735556">
      <w:pPr>
        <w:jc w:val="both"/>
        <w:rPr>
          <w:rFonts w:ascii="Times New Roman" w:hAnsi="Times New Roman"/>
          <w:lang w:val="en-GB"/>
        </w:rPr>
      </w:pPr>
      <w:r w:rsidRPr="009C225F">
        <w:rPr>
          <w:rFonts w:ascii="Times New Roman" w:hAnsi="Times New Roman"/>
          <w:lang w:val="en-GB"/>
        </w:rPr>
        <w:t>One of the keys for an above 6 GHz cellular communicatio</w:t>
      </w:r>
      <w:r w:rsidR="00825CA7">
        <w:rPr>
          <w:rFonts w:ascii="Times New Roman" w:hAnsi="Times New Roman"/>
          <w:lang w:val="en-GB"/>
        </w:rPr>
        <w:t>n systems to be successful is through</w:t>
      </w:r>
      <w:r w:rsidRPr="009C225F">
        <w:rPr>
          <w:rFonts w:ascii="Times New Roman" w:hAnsi="Times New Roman"/>
          <w:lang w:val="en-GB"/>
        </w:rPr>
        <w:t xml:space="preserve"> the use of dual-end (UE and BS) highly directional links.</w:t>
      </w:r>
      <w:r w:rsidR="00331C69">
        <w:rPr>
          <w:rFonts w:ascii="Times New Roman" w:hAnsi="Times New Roman"/>
          <w:lang w:val="en-GB"/>
        </w:rPr>
        <w:t xml:space="preserve"> </w:t>
      </w:r>
      <w:r w:rsidRPr="009C225F">
        <w:rPr>
          <w:rFonts w:ascii="Times New Roman" w:hAnsi="Times New Roman"/>
          <w:lang w:val="en-GB"/>
        </w:rPr>
        <w:t>In general</w:t>
      </w:r>
      <w:r w:rsidR="002656B5">
        <w:rPr>
          <w:rFonts w:ascii="Times New Roman" w:hAnsi="Times New Roman"/>
          <w:lang w:val="en-GB"/>
        </w:rPr>
        <w:t>,</w:t>
      </w:r>
      <w:r w:rsidRPr="009C225F">
        <w:rPr>
          <w:rFonts w:ascii="Times New Roman" w:hAnsi="Times New Roman"/>
          <w:lang w:val="en-GB"/>
        </w:rPr>
        <w:t xml:space="preserve"> these highly directional links are much more sensitive to a dynamic environment compared to the types of links currently used for below 6 GHz communications.</w:t>
      </w:r>
      <w:r w:rsidR="002656B5">
        <w:rPr>
          <w:rFonts w:ascii="Times New Roman" w:hAnsi="Times New Roman"/>
          <w:lang w:val="en-GB"/>
        </w:rPr>
        <w:t xml:space="preserve"> </w:t>
      </w:r>
      <w:r w:rsidRPr="009C225F">
        <w:rPr>
          <w:rFonts w:ascii="Times New Roman" w:hAnsi="Times New Roman"/>
          <w:lang w:val="en-GB"/>
        </w:rPr>
        <w:t>In particular, UE rotational motion has largely been ignored for below 6 GHz systems, mostly because of the assumption of having omnidirectional antennas at the UE.</w:t>
      </w:r>
      <w:r w:rsidR="00331C69">
        <w:rPr>
          <w:rFonts w:ascii="Times New Roman" w:hAnsi="Times New Roman"/>
          <w:lang w:val="en-GB"/>
        </w:rPr>
        <w:t xml:space="preserve">  </w:t>
      </w:r>
    </w:p>
    <w:p w14:paraId="6A98EA0A" w14:textId="1A9355BA" w:rsidR="00581BEC" w:rsidRDefault="009C225F" w:rsidP="00735556">
      <w:pPr>
        <w:jc w:val="both"/>
        <w:rPr>
          <w:rFonts w:ascii="Times New Roman" w:hAnsi="Times New Roman"/>
          <w:lang w:val="en-GB"/>
        </w:rPr>
      </w:pPr>
      <w:r w:rsidRPr="009C225F">
        <w:rPr>
          <w:rFonts w:ascii="Times New Roman" w:hAnsi="Times New Roman"/>
          <w:lang w:val="en-GB"/>
        </w:rPr>
        <w:t>On the contrary, the highly directional links planned for above 6 GHz systems will be much more sensitive to UE rotational motion.</w:t>
      </w:r>
      <w:r w:rsidR="00331C69">
        <w:rPr>
          <w:rFonts w:ascii="Times New Roman" w:hAnsi="Times New Roman"/>
          <w:lang w:val="en-GB"/>
        </w:rPr>
        <w:t xml:space="preserve"> </w:t>
      </w:r>
      <w:r w:rsidR="00045EEA" w:rsidRPr="00045EEA">
        <w:rPr>
          <w:rFonts w:ascii="Times New Roman" w:hAnsi="Times New Roman" w:cs="Times New Roman"/>
          <w:lang w:val="en-GB"/>
        </w:rPr>
        <w:fldChar w:fldCharType="begin"/>
      </w:r>
      <w:r w:rsidR="00045EEA" w:rsidRPr="00045EEA">
        <w:rPr>
          <w:rFonts w:ascii="Times New Roman" w:hAnsi="Times New Roman" w:cs="Times New Roman"/>
          <w:lang w:val="en-GB"/>
        </w:rPr>
        <w:instrText xml:space="preserve"> REF _Ref442276752 \h </w:instrText>
      </w:r>
      <w:r w:rsidR="00045EEA">
        <w:rPr>
          <w:rFonts w:ascii="Times New Roman" w:hAnsi="Times New Roman" w:cs="Times New Roman"/>
          <w:lang w:val="en-GB"/>
        </w:rPr>
        <w:instrText xml:space="preserve"> \* MERGEFORMAT </w:instrText>
      </w:r>
      <w:r w:rsidR="00045EEA" w:rsidRPr="00045EEA">
        <w:rPr>
          <w:rFonts w:ascii="Times New Roman" w:hAnsi="Times New Roman" w:cs="Times New Roman"/>
          <w:lang w:val="en-GB"/>
        </w:rPr>
      </w:r>
      <w:r w:rsidR="00045EEA" w:rsidRPr="00045EEA">
        <w:rPr>
          <w:rFonts w:ascii="Times New Roman" w:hAnsi="Times New Roman" w:cs="Times New Roman"/>
          <w:lang w:val="en-GB"/>
        </w:rPr>
        <w:fldChar w:fldCharType="separate"/>
      </w:r>
      <w:r w:rsidR="00447700" w:rsidRPr="00447700">
        <w:rPr>
          <w:rFonts w:ascii="Times New Roman" w:hAnsi="Times New Roman" w:cs="Times New Roman"/>
        </w:rPr>
        <w:t xml:space="preserve">Figure </w:t>
      </w:r>
      <w:r w:rsidR="00447700" w:rsidRPr="00447700">
        <w:rPr>
          <w:rFonts w:ascii="Times New Roman" w:hAnsi="Times New Roman" w:cs="Times New Roman"/>
          <w:noProof/>
        </w:rPr>
        <w:t>1</w:t>
      </w:r>
      <w:r w:rsidR="00045EEA" w:rsidRPr="00045EEA">
        <w:rPr>
          <w:rFonts w:ascii="Times New Roman" w:hAnsi="Times New Roman" w:cs="Times New Roman"/>
          <w:lang w:val="en-GB"/>
        </w:rPr>
        <w:fldChar w:fldCharType="end"/>
      </w:r>
      <w:r w:rsidR="00045EEA">
        <w:rPr>
          <w:rFonts w:ascii="Times New Roman" w:hAnsi="Times New Roman"/>
          <w:lang w:val="en-GB"/>
        </w:rPr>
        <w:t xml:space="preserve"> shows the impact on</w:t>
      </w:r>
      <w:r w:rsidR="0055049A">
        <w:rPr>
          <w:rFonts w:ascii="Times New Roman" w:hAnsi="Times New Roman"/>
          <w:lang w:val="en-GB"/>
        </w:rPr>
        <w:t xml:space="preserve"> intial access as a function of the UE rotational speed.</w:t>
      </w:r>
      <w:r w:rsidR="00331C69">
        <w:rPr>
          <w:rFonts w:ascii="Times New Roman" w:hAnsi="Times New Roman"/>
          <w:lang w:val="en-GB"/>
        </w:rPr>
        <w:t xml:space="preserve">  </w:t>
      </w:r>
      <w:r w:rsidR="002B42A9">
        <w:rPr>
          <w:rFonts w:ascii="Times New Roman" w:hAnsi="Times New Roman"/>
          <w:lang w:val="en-GB"/>
        </w:rPr>
        <w:t>The figure was generating using a simple exhaustive search to find the</w:t>
      </w:r>
      <w:r w:rsidR="004C7C5A">
        <w:rPr>
          <w:rFonts w:ascii="Times New Roman" w:hAnsi="Times New Roman"/>
          <w:lang w:val="en-GB"/>
        </w:rPr>
        <w:t xml:space="preserve"> UE/BS beam pair with the highe</w:t>
      </w:r>
      <w:r w:rsidR="002B42A9">
        <w:rPr>
          <w:rFonts w:ascii="Times New Roman" w:hAnsi="Times New Roman"/>
          <w:lang w:val="en-GB"/>
        </w:rPr>
        <w:t>st SINR.</w:t>
      </w:r>
      <w:r w:rsidR="00331C69">
        <w:rPr>
          <w:rFonts w:ascii="Times New Roman" w:hAnsi="Times New Roman"/>
          <w:lang w:val="en-GB"/>
        </w:rPr>
        <w:t xml:space="preserve"> </w:t>
      </w:r>
      <w:r w:rsidR="002B42A9">
        <w:rPr>
          <w:rFonts w:ascii="Times New Roman" w:hAnsi="Times New Roman"/>
          <w:lang w:val="en-GB"/>
        </w:rPr>
        <w:t>In this case the UE searched throug</w:t>
      </w:r>
      <w:r w:rsidR="004C7C5A">
        <w:rPr>
          <w:rFonts w:ascii="Times New Roman" w:hAnsi="Times New Roman"/>
          <w:lang w:val="en-GB"/>
        </w:rPr>
        <w:t>h twelve beams for each of its four</w:t>
      </w:r>
      <w:r w:rsidR="002B42A9">
        <w:rPr>
          <w:rFonts w:ascii="Times New Roman" w:hAnsi="Times New Roman"/>
          <w:lang w:val="en-GB"/>
        </w:rPr>
        <w:t xml:space="preserve"> arrays.</w:t>
      </w:r>
      <w:r w:rsidR="00331C69">
        <w:rPr>
          <w:rFonts w:ascii="Times New Roman" w:hAnsi="Times New Roman"/>
          <w:lang w:val="en-GB"/>
        </w:rPr>
        <w:t xml:space="preserve"> </w:t>
      </w:r>
      <w:r w:rsidR="00581BEC">
        <w:rPr>
          <w:rFonts w:ascii="Times New Roman" w:hAnsi="Times New Roman"/>
          <w:lang w:val="en-GB"/>
        </w:rPr>
        <w:t>The SINR was</w:t>
      </w:r>
      <w:r w:rsidR="004C7C5A">
        <w:rPr>
          <w:rFonts w:ascii="Times New Roman" w:hAnsi="Times New Roman"/>
          <w:lang w:val="en-GB"/>
        </w:rPr>
        <w:t xml:space="preserve"> </w:t>
      </w:r>
      <w:r w:rsidR="002B42A9">
        <w:rPr>
          <w:rFonts w:ascii="Times New Roman" w:hAnsi="Times New Roman"/>
          <w:lang w:val="en-GB"/>
        </w:rPr>
        <w:t>measured</w:t>
      </w:r>
      <w:r w:rsidR="00581BEC">
        <w:rPr>
          <w:rFonts w:ascii="Times New Roman" w:hAnsi="Times New Roman"/>
          <w:lang w:val="en-GB"/>
        </w:rPr>
        <w:t xml:space="preserve"> at the end of the procedure. Due to the UE rotataion, the measured SINR was degraded from the maximum SINR, which was initially found, as shown in </w:t>
      </w:r>
      <w:r w:rsidR="00581BEC">
        <w:rPr>
          <w:rFonts w:ascii="Times New Roman" w:hAnsi="Times New Roman"/>
          <w:lang w:val="en-GB"/>
        </w:rPr>
        <w:fldChar w:fldCharType="begin"/>
      </w:r>
      <w:r w:rsidR="00581BEC">
        <w:rPr>
          <w:rFonts w:ascii="Times New Roman" w:hAnsi="Times New Roman"/>
          <w:lang w:val="en-GB"/>
        </w:rPr>
        <w:instrText xml:space="preserve"> REF _Ref442276752 \h  \* MERGEFORMAT </w:instrText>
      </w:r>
      <w:r w:rsidR="00581BEC">
        <w:rPr>
          <w:rFonts w:ascii="Times New Roman" w:hAnsi="Times New Roman"/>
          <w:lang w:val="en-GB"/>
        </w:rPr>
      </w:r>
      <w:r w:rsidR="00581BEC">
        <w:rPr>
          <w:rFonts w:ascii="Times New Roman" w:hAnsi="Times New Roman"/>
          <w:lang w:val="en-GB"/>
        </w:rPr>
        <w:fldChar w:fldCharType="separate"/>
      </w:r>
      <w:r w:rsidR="00581BEC" w:rsidRPr="00581BEC">
        <w:rPr>
          <w:rFonts w:ascii="Times New Roman" w:hAnsi="Times New Roman"/>
          <w:lang w:val="en-GB"/>
        </w:rPr>
        <w:t>Figure 1</w:t>
      </w:r>
      <w:r w:rsidR="00581BEC">
        <w:rPr>
          <w:rFonts w:ascii="Times New Roman" w:hAnsi="Times New Roman"/>
          <w:lang w:val="en-GB"/>
        </w:rPr>
        <w:fldChar w:fldCharType="end"/>
      </w:r>
      <w:r w:rsidR="00581BEC">
        <w:rPr>
          <w:rFonts w:ascii="Times New Roman" w:hAnsi="Times New Roman"/>
          <w:lang w:val="en-GB"/>
        </w:rPr>
        <w:t xml:space="preserve">. </w:t>
      </w:r>
    </w:p>
    <w:p w14:paraId="505EDD6E" w14:textId="6FDD2A13" w:rsidR="00E27EF7" w:rsidRDefault="009C225F" w:rsidP="00735556">
      <w:pPr>
        <w:jc w:val="both"/>
        <w:rPr>
          <w:rFonts w:ascii="Times New Roman" w:hAnsi="Times New Roman"/>
          <w:lang w:val="en-GB"/>
        </w:rPr>
      </w:pPr>
      <w:r w:rsidRPr="009C225F">
        <w:rPr>
          <w:rFonts w:ascii="Times New Roman" w:hAnsi="Times New Roman"/>
          <w:lang w:val="en-GB"/>
        </w:rPr>
        <w:t>UE translational motion may also have</w:t>
      </w:r>
      <w:r w:rsidR="004C7C5A">
        <w:rPr>
          <w:rFonts w:ascii="Times New Roman" w:hAnsi="Times New Roman"/>
          <w:lang w:val="en-GB"/>
        </w:rPr>
        <w:t xml:space="preserve"> an impact on link performance but, as will be shown below, </w:t>
      </w:r>
      <w:r w:rsidR="000B1EA6">
        <w:rPr>
          <w:rFonts w:ascii="Times New Roman" w:hAnsi="Times New Roman"/>
          <w:lang w:val="en-GB"/>
        </w:rPr>
        <w:t>r</w:t>
      </w:r>
      <w:r w:rsidR="00B62037">
        <w:rPr>
          <w:rFonts w:ascii="Times New Roman" w:hAnsi="Times New Roman"/>
          <w:lang w:val="en-GB"/>
        </w:rPr>
        <w:t xml:space="preserve">otational motion will </w:t>
      </w:r>
      <w:r w:rsidRPr="009C225F">
        <w:rPr>
          <w:rFonts w:ascii="Times New Roman" w:hAnsi="Times New Roman"/>
          <w:lang w:val="en-GB"/>
        </w:rPr>
        <w:t xml:space="preserve">have much </w:t>
      </w:r>
      <w:r w:rsidR="004C7C5A">
        <w:rPr>
          <w:rFonts w:ascii="Times New Roman" w:hAnsi="Times New Roman"/>
          <w:lang w:val="en-GB"/>
        </w:rPr>
        <w:t>more of an impact</w:t>
      </w:r>
      <w:r w:rsidRPr="009C225F">
        <w:rPr>
          <w:rFonts w:ascii="Times New Roman" w:hAnsi="Times New Roman"/>
          <w:lang w:val="en-GB"/>
        </w:rPr>
        <w:t>.</w:t>
      </w:r>
      <w:r w:rsidR="00331C69">
        <w:rPr>
          <w:rFonts w:ascii="Times New Roman" w:hAnsi="Times New Roman"/>
          <w:lang w:val="en-GB"/>
        </w:rPr>
        <w:t xml:space="preserve"> </w:t>
      </w:r>
      <w:r w:rsidRPr="009C225F">
        <w:rPr>
          <w:rFonts w:ascii="Times New Roman" w:hAnsi="Times New Roman"/>
          <w:lang w:val="en-GB"/>
        </w:rPr>
        <w:t>Furthermore, supporting true translational motion would add quite a bit of complexity into the channel generation procedure</w:t>
      </w:r>
      <w:r w:rsidR="004C7C5A">
        <w:rPr>
          <w:rFonts w:ascii="Times New Roman" w:hAnsi="Times New Roman"/>
          <w:lang w:val="en-GB"/>
        </w:rPr>
        <w:t>.</w:t>
      </w:r>
      <w:r w:rsidR="00331C69">
        <w:rPr>
          <w:rFonts w:ascii="Times New Roman" w:hAnsi="Times New Roman"/>
          <w:lang w:val="en-GB"/>
        </w:rPr>
        <w:t xml:space="preserve"> </w:t>
      </w:r>
      <w:r w:rsidRPr="009C225F">
        <w:rPr>
          <w:rFonts w:ascii="Times New Roman" w:hAnsi="Times New Roman"/>
          <w:lang w:val="en-GB"/>
        </w:rPr>
        <w:t xml:space="preserve">Rotational motion, on the other hand, </w:t>
      </w:r>
      <w:r w:rsidR="004C7C5A">
        <w:rPr>
          <w:rFonts w:ascii="Times New Roman" w:hAnsi="Times New Roman"/>
          <w:lang w:val="en-GB"/>
        </w:rPr>
        <w:t>is relatively easy</w:t>
      </w:r>
      <w:r w:rsidRPr="009C225F">
        <w:rPr>
          <w:rFonts w:ascii="Times New Roman" w:hAnsi="Times New Roman"/>
          <w:lang w:val="en-GB"/>
        </w:rPr>
        <w:t xml:space="preserve"> </w:t>
      </w:r>
      <w:r w:rsidR="004C7C5A">
        <w:rPr>
          <w:rFonts w:ascii="Times New Roman" w:hAnsi="Times New Roman"/>
          <w:lang w:val="en-GB"/>
        </w:rPr>
        <w:t xml:space="preserve">to </w:t>
      </w:r>
      <w:r w:rsidRPr="009C225F">
        <w:rPr>
          <w:rFonts w:ascii="Times New Roman" w:hAnsi="Times New Roman"/>
          <w:lang w:val="en-GB"/>
        </w:rPr>
        <w:t xml:space="preserve">support </w:t>
      </w:r>
      <w:r w:rsidR="00B62037">
        <w:rPr>
          <w:rFonts w:ascii="Times New Roman" w:hAnsi="Times New Roman"/>
          <w:lang w:val="en-GB"/>
        </w:rPr>
        <w:t xml:space="preserve">for </w:t>
      </w:r>
      <w:r w:rsidR="00581BEC">
        <w:rPr>
          <w:rFonts w:ascii="Times New Roman" w:hAnsi="Times New Roman"/>
          <w:lang w:val="en-GB"/>
        </w:rPr>
        <w:t>both stochastic channel modeling and map-based channel modeling</w:t>
      </w:r>
      <w:r w:rsidR="00B62037">
        <w:rPr>
          <w:rFonts w:ascii="Times New Roman" w:hAnsi="Times New Roman"/>
          <w:lang w:val="en-GB"/>
        </w:rPr>
        <w:t>.</w:t>
      </w:r>
    </w:p>
    <w:p w14:paraId="62DF2FDD" w14:textId="4762D41C" w:rsidR="006C103C" w:rsidRDefault="004C7C5A" w:rsidP="009C225F">
      <w:pPr>
        <w:rPr>
          <w:rFonts w:ascii="Times New Roman" w:hAnsi="Times New Roman"/>
          <w:lang w:val="en-GB"/>
        </w:rPr>
      </w:pPr>
      <w:r>
        <w:rPr>
          <w:rFonts w:ascii="Times New Roman" w:hAnsi="Times New Roman"/>
          <w:lang w:val="en-GB"/>
        </w:rPr>
        <w:t>To illustrate the importance of considering rotational motion over translational motion</w:t>
      </w:r>
      <w:r w:rsidR="006C103C">
        <w:rPr>
          <w:rFonts w:ascii="Times New Roman" w:hAnsi="Times New Roman"/>
          <w:lang w:val="en-GB"/>
        </w:rPr>
        <w:t xml:space="preserve">, a brief derivation of their relationship </w:t>
      </w:r>
      <w:r w:rsidR="00B62037">
        <w:rPr>
          <w:rFonts w:ascii="Times New Roman" w:hAnsi="Times New Roman"/>
          <w:lang w:val="en-GB"/>
        </w:rPr>
        <w:t>using</w:t>
      </w:r>
      <w:r w:rsidR="006C103C">
        <w:rPr>
          <w:rFonts w:ascii="Times New Roman" w:hAnsi="Times New Roman"/>
          <w:lang w:val="en-GB"/>
        </w:rPr>
        <w:t xml:space="preserve"> a </w:t>
      </w:r>
      <w:r w:rsidR="00B62037">
        <w:rPr>
          <w:rFonts w:ascii="Times New Roman" w:hAnsi="Times New Roman"/>
          <w:lang w:val="en-GB"/>
        </w:rPr>
        <w:t xml:space="preserve">particular </w:t>
      </w:r>
      <w:r w:rsidR="006C103C">
        <w:rPr>
          <w:rFonts w:ascii="Times New Roman" w:hAnsi="Times New Roman"/>
          <w:lang w:val="en-GB"/>
        </w:rPr>
        <w:t xml:space="preserve">example </w:t>
      </w:r>
      <w:r w:rsidR="00B62037">
        <w:rPr>
          <w:rFonts w:ascii="Times New Roman" w:hAnsi="Times New Roman"/>
          <w:lang w:val="en-GB"/>
        </w:rPr>
        <w:t>is shown</w:t>
      </w:r>
      <w:r w:rsidR="006C103C">
        <w:rPr>
          <w:rFonts w:ascii="Times New Roman" w:hAnsi="Times New Roman"/>
          <w:lang w:val="en-GB"/>
        </w:rPr>
        <w:t>.</w:t>
      </w:r>
      <w:r w:rsidR="00331C69">
        <w:rPr>
          <w:rFonts w:ascii="Times New Roman" w:hAnsi="Times New Roman"/>
          <w:lang w:val="en-GB"/>
        </w:rPr>
        <w:t xml:space="preserve"> </w:t>
      </w:r>
      <w:r w:rsidR="006C103C">
        <w:rPr>
          <w:rFonts w:ascii="Times New Roman" w:hAnsi="Times New Roman"/>
          <w:lang w:val="en-GB"/>
        </w:rPr>
        <w:t xml:space="preserve">For the sake of simplicity we consider a 2D example where the UE and the BS are aligned on the x-axis and separated by a distance, </w:t>
      </w:r>
      <m:oMath>
        <m:r>
          <w:rPr>
            <w:rFonts w:ascii="Cambria Math" w:hAnsi="Cambria Math"/>
            <w:lang w:val="en-GB"/>
          </w:rPr>
          <m:t>D</m:t>
        </m:r>
      </m:oMath>
      <w:r w:rsidR="006C103C">
        <w:rPr>
          <w:rFonts w:ascii="Times New Roman" w:hAnsi="Times New Roman"/>
          <w:lang w:val="en-GB"/>
        </w:rPr>
        <w:t>.</w:t>
      </w:r>
      <w:r w:rsidR="00331C69">
        <w:rPr>
          <w:rFonts w:ascii="Times New Roman" w:hAnsi="Times New Roman"/>
          <w:lang w:val="en-GB"/>
        </w:rPr>
        <w:t xml:space="preserve"> </w:t>
      </w:r>
      <w:r w:rsidR="006C103C">
        <w:rPr>
          <w:rFonts w:ascii="Times New Roman" w:hAnsi="Times New Roman"/>
          <w:lang w:val="en-GB"/>
        </w:rPr>
        <w:t xml:space="preserve">Assuming the UE moves in the positive y direction with a speed of </w:t>
      </w:r>
      <m:oMath>
        <m:r>
          <w:rPr>
            <w:rFonts w:ascii="Cambria Math" w:hAnsi="Cambria Math"/>
            <w:lang w:val="en-GB"/>
          </w:rPr>
          <m:t>v</m:t>
        </m:r>
        <m:d>
          <m:dPr>
            <m:ctrlPr>
              <w:rPr>
                <w:rFonts w:ascii="Cambria Math" w:hAnsi="Cambria Math"/>
                <w:i/>
                <w:lang w:val="en-GB"/>
              </w:rPr>
            </m:ctrlPr>
          </m:dPr>
          <m:e>
            <m:r>
              <w:rPr>
                <w:rFonts w:ascii="Cambria Math" w:hAnsi="Cambria Math"/>
                <w:lang w:val="en-GB"/>
              </w:rPr>
              <m:t>t</m:t>
            </m:r>
          </m:e>
        </m:d>
        <m:r>
          <w:rPr>
            <w:rFonts w:ascii="Cambria Math" w:hAnsi="Cambria Math"/>
            <w:lang w:val="en-GB"/>
          </w:rPr>
          <m:t xml:space="preserve"> </m:t>
        </m:r>
      </m:oMath>
      <w:r w:rsidR="006C103C">
        <w:rPr>
          <w:rFonts w:ascii="Times New Roman" w:hAnsi="Times New Roman"/>
          <w:lang w:val="en-GB"/>
        </w:rPr>
        <w:t>km/hr, we can write the following:</w:t>
      </w:r>
    </w:p>
    <w:p w14:paraId="74B28990" w14:textId="77777777" w:rsidR="006C103C" w:rsidRPr="006C103C" w:rsidRDefault="00ED19DC" w:rsidP="009C225F">
      <w:pPr>
        <w:rPr>
          <w:rFonts w:ascii="Times New Roman" w:hAnsi="Times New Roman"/>
          <w:lang w:val="en-GB"/>
        </w:rPr>
      </w:pPr>
      <m:oMathPara>
        <m:oMath>
          <m:func>
            <m:funcPr>
              <m:ctrlPr>
                <w:rPr>
                  <w:rFonts w:ascii="Cambria Math" w:hAnsi="Cambria Math"/>
                  <w:i/>
                  <w:lang w:val="en-GB"/>
                </w:rPr>
              </m:ctrlPr>
            </m:funcPr>
            <m:fName>
              <m:r>
                <m:rPr>
                  <m:sty m:val="p"/>
                </m:rPr>
                <w:rPr>
                  <w:rFonts w:ascii="Cambria Math" w:hAnsi="Cambria Math"/>
                  <w:lang w:val="en-GB"/>
                </w:rPr>
                <m:t>tan</m:t>
              </m:r>
            </m:fName>
            <m:e>
              <m:d>
                <m:dPr>
                  <m:ctrlPr>
                    <w:rPr>
                      <w:rFonts w:ascii="Cambria Math" w:hAnsi="Cambria Math"/>
                      <w:i/>
                      <w:lang w:val="en-GB"/>
                    </w:rPr>
                  </m:ctrlPr>
                </m:dPr>
                <m:e>
                  <m:r>
                    <w:rPr>
                      <w:rFonts w:ascii="Cambria Math" w:hAnsi="Cambria Math"/>
                      <w:lang w:val="en-GB"/>
                    </w:rPr>
                    <m:t>θ</m:t>
                  </m:r>
                  <m:d>
                    <m:dPr>
                      <m:ctrlPr>
                        <w:rPr>
                          <w:rFonts w:ascii="Cambria Math" w:hAnsi="Cambria Math"/>
                          <w:i/>
                          <w:lang w:val="en-GB"/>
                        </w:rPr>
                      </m:ctrlPr>
                    </m:dPr>
                    <m:e>
                      <m:r>
                        <w:rPr>
                          <w:rFonts w:ascii="Cambria Math" w:hAnsi="Cambria Math"/>
                          <w:lang w:val="en-GB"/>
                        </w:rPr>
                        <m:t>t</m:t>
                      </m:r>
                    </m:e>
                  </m:d>
                </m:e>
              </m:d>
            </m:e>
          </m:func>
          <m:r>
            <w:rPr>
              <w:rFonts w:ascii="Cambria Math" w:hAnsi="Cambria Math"/>
              <w:lang w:val="en-GB"/>
            </w:rPr>
            <m:t xml:space="preserve">= </m:t>
          </m:r>
          <m:f>
            <m:fPr>
              <m:ctrlPr>
                <w:rPr>
                  <w:rFonts w:ascii="Cambria Math" w:hAnsi="Cambria Math"/>
                  <w:i/>
                  <w:lang w:val="en-GB"/>
                </w:rPr>
              </m:ctrlPr>
            </m:fPr>
            <m:num>
              <m:r>
                <w:rPr>
                  <w:rFonts w:ascii="Cambria Math" w:hAnsi="Cambria Math"/>
                  <w:lang w:val="en-GB"/>
                </w:rPr>
                <m:t>y</m:t>
              </m:r>
              <m:d>
                <m:dPr>
                  <m:ctrlPr>
                    <w:rPr>
                      <w:rFonts w:ascii="Cambria Math" w:hAnsi="Cambria Math"/>
                      <w:i/>
                      <w:lang w:val="en-GB"/>
                    </w:rPr>
                  </m:ctrlPr>
                </m:dPr>
                <m:e>
                  <m:r>
                    <w:rPr>
                      <w:rFonts w:ascii="Cambria Math" w:hAnsi="Cambria Math"/>
                      <w:lang w:val="en-GB"/>
                    </w:rPr>
                    <m:t>t</m:t>
                  </m:r>
                </m:e>
              </m:d>
            </m:num>
            <m:den>
              <m:r>
                <w:rPr>
                  <w:rFonts w:ascii="Cambria Math" w:hAnsi="Cambria Math"/>
                  <w:lang w:val="en-GB"/>
                </w:rPr>
                <m:t>D</m:t>
              </m:r>
            </m:den>
          </m:f>
        </m:oMath>
      </m:oMathPara>
    </w:p>
    <w:p w14:paraId="3F538D31" w14:textId="7E5DE1E8" w:rsidR="006C103C" w:rsidRDefault="002656B5" w:rsidP="009C225F">
      <w:pPr>
        <w:rPr>
          <w:rFonts w:ascii="Times New Roman" w:hAnsi="Times New Roman"/>
          <w:lang w:val="en-GB"/>
        </w:rPr>
      </w:pPr>
      <w:r>
        <w:rPr>
          <w:rFonts w:ascii="Times New Roman" w:hAnsi="Times New Roman"/>
          <w:lang w:val="en-GB"/>
        </w:rPr>
        <w:lastRenderedPageBreak/>
        <w:t>w</w:t>
      </w:r>
      <w:r w:rsidR="006C103C">
        <w:rPr>
          <w:rFonts w:ascii="Times New Roman" w:hAnsi="Times New Roman"/>
          <w:lang w:val="en-GB"/>
        </w:rPr>
        <w:t xml:space="preserve">here </w:t>
      </w:r>
      <m:oMath>
        <m:r>
          <w:rPr>
            <w:rFonts w:ascii="Cambria Math" w:hAnsi="Cambria Math"/>
            <w:lang w:val="en-GB"/>
          </w:rPr>
          <m:t>θ</m:t>
        </m:r>
        <m:d>
          <m:dPr>
            <m:ctrlPr>
              <w:rPr>
                <w:rFonts w:ascii="Cambria Math" w:hAnsi="Cambria Math"/>
                <w:i/>
                <w:lang w:val="en-GB"/>
              </w:rPr>
            </m:ctrlPr>
          </m:dPr>
          <m:e>
            <m:r>
              <w:rPr>
                <w:rFonts w:ascii="Cambria Math" w:hAnsi="Cambria Math"/>
                <w:lang w:val="en-GB"/>
              </w:rPr>
              <m:t>t</m:t>
            </m:r>
          </m:e>
        </m:d>
      </m:oMath>
      <w:r w:rsidR="006C103C">
        <w:rPr>
          <w:rFonts w:ascii="Times New Roman" w:hAnsi="Times New Roman"/>
          <w:lang w:val="en-GB"/>
        </w:rPr>
        <w:t xml:space="preserve"> and </w:t>
      </w:r>
      <m:oMath>
        <m:r>
          <w:rPr>
            <w:rFonts w:ascii="Cambria Math" w:hAnsi="Cambria Math"/>
            <w:lang w:val="en-GB"/>
          </w:rPr>
          <m:t>y</m:t>
        </m:r>
        <m:d>
          <m:dPr>
            <m:ctrlPr>
              <w:rPr>
                <w:rFonts w:ascii="Cambria Math" w:hAnsi="Cambria Math"/>
                <w:i/>
                <w:lang w:val="en-GB"/>
              </w:rPr>
            </m:ctrlPr>
          </m:dPr>
          <m:e>
            <m:r>
              <w:rPr>
                <w:rFonts w:ascii="Cambria Math" w:hAnsi="Cambria Math"/>
                <w:lang w:val="en-GB"/>
              </w:rPr>
              <m:t>t</m:t>
            </m:r>
          </m:e>
        </m:d>
      </m:oMath>
      <w:r w:rsidR="006C103C">
        <w:rPr>
          <w:rFonts w:ascii="Times New Roman" w:hAnsi="Times New Roman"/>
          <w:lang w:val="en-GB"/>
        </w:rPr>
        <w:t xml:space="preserve"> represent the LOS angle between the BS and UE and the vertical distance of the UE at time </w:t>
      </w:r>
      <m:oMath>
        <m:r>
          <w:rPr>
            <w:rFonts w:ascii="Cambria Math" w:hAnsi="Cambria Math"/>
            <w:lang w:val="en-GB"/>
          </w:rPr>
          <m:t>t</m:t>
        </m:r>
      </m:oMath>
      <w:r w:rsidR="006C103C">
        <w:rPr>
          <w:rFonts w:ascii="Times New Roman" w:hAnsi="Times New Roman"/>
          <w:lang w:val="en-GB"/>
        </w:rPr>
        <w:t>, respectively.</w:t>
      </w:r>
      <w:r w:rsidR="00331C69">
        <w:rPr>
          <w:rFonts w:ascii="Times New Roman" w:hAnsi="Times New Roman"/>
          <w:lang w:val="en-GB"/>
        </w:rPr>
        <w:t xml:space="preserve"> </w:t>
      </w:r>
      <w:r w:rsidR="006C103C">
        <w:rPr>
          <w:rFonts w:ascii="Times New Roman" w:hAnsi="Times New Roman"/>
          <w:lang w:val="en-GB"/>
        </w:rPr>
        <w:t>Upon differentiating we can write the following relationship:</w:t>
      </w:r>
    </w:p>
    <w:p w14:paraId="3A758F63" w14:textId="77777777" w:rsidR="009C225F" w:rsidRPr="009C225F" w:rsidRDefault="009C225F" w:rsidP="009C225F">
      <w:pPr>
        <w:rPr>
          <w:rFonts w:ascii="Times New Roman" w:hAnsi="Times New Roman"/>
          <w:lang w:val="en-GB"/>
        </w:rPr>
      </w:pPr>
      <m:oMathPara>
        <m:oMath>
          <m:r>
            <w:rPr>
              <w:rFonts w:ascii="Cambria Math" w:hAnsi="Cambria Math"/>
              <w:lang w:val="en-GB"/>
            </w:rPr>
            <m:t>v</m:t>
          </m:r>
          <m:d>
            <m:dPr>
              <m:ctrlPr>
                <w:rPr>
                  <w:rFonts w:ascii="Cambria Math" w:hAnsi="Cambria Math"/>
                  <w:lang w:val="en-GB"/>
                </w:rPr>
              </m:ctrlPr>
            </m:dPr>
            <m:e>
              <m:r>
                <w:rPr>
                  <w:rFonts w:ascii="Cambria Math" w:hAnsi="Cambria Math"/>
                  <w:lang w:val="en-GB"/>
                </w:rPr>
                <m:t>t</m:t>
              </m:r>
            </m:e>
          </m:d>
          <m:r>
            <m:rPr>
              <m:sty m:val="p"/>
            </m:rPr>
            <w:rPr>
              <w:rFonts w:ascii="Cambria Math" w:hAnsi="Cambria Math"/>
              <w:lang w:val="en-GB"/>
            </w:rPr>
            <m:t>=</m:t>
          </m:r>
          <m:r>
            <w:rPr>
              <w:rFonts w:ascii="Cambria Math" w:hAnsi="Cambria Math"/>
              <w:lang w:val="en-GB"/>
            </w:rPr>
            <m:t>Dω</m:t>
          </m:r>
          <m:d>
            <m:dPr>
              <m:ctrlPr>
                <w:rPr>
                  <w:rFonts w:ascii="Cambria Math" w:hAnsi="Cambria Math"/>
                  <w:lang w:val="en-GB"/>
                </w:rPr>
              </m:ctrlPr>
            </m:dPr>
            <m:e>
              <m:r>
                <w:rPr>
                  <w:rFonts w:ascii="Cambria Math" w:hAnsi="Cambria Math"/>
                  <w:lang w:val="en-GB"/>
                </w:rPr>
                <m:t>t</m:t>
              </m:r>
            </m:e>
          </m:d>
          <m:func>
            <m:funcPr>
              <m:ctrlPr>
                <w:rPr>
                  <w:rFonts w:ascii="Cambria Math" w:hAnsi="Cambria Math"/>
                  <w:lang w:val="en-GB"/>
                </w:rPr>
              </m:ctrlPr>
            </m:funcPr>
            <m:fName>
              <m:sSup>
                <m:sSupPr>
                  <m:ctrlPr>
                    <w:rPr>
                      <w:rFonts w:ascii="Cambria Math" w:hAnsi="Cambria Math"/>
                      <w:lang w:val="en-GB"/>
                    </w:rPr>
                  </m:ctrlPr>
                </m:sSupPr>
                <m:e>
                  <m:r>
                    <m:rPr>
                      <m:sty m:val="p"/>
                    </m:rPr>
                    <w:rPr>
                      <w:rFonts w:ascii="Cambria Math" w:hAnsi="Cambria Math"/>
                      <w:lang w:val="en-GB"/>
                    </w:rPr>
                    <m:t>sec</m:t>
                  </m:r>
                </m:e>
                <m:sup>
                  <m:r>
                    <m:rPr>
                      <m:sty m:val="p"/>
                    </m:rPr>
                    <w:rPr>
                      <w:rFonts w:ascii="Cambria Math" w:hAnsi="Cambria Math"/>
                      <w:lang w:val="en-GB"/>
                    </w:rPr>
                    <m:t>2</m:t>
                  </m:r>
                </m:sup>
              </m:sSup>
            </m:fName>
            <m:e>
              <m:d>
                <m:dPr>
                  <m:ctrlPr>
                    <w:rPr>
                      <w:rFonts w:ascii="Cambria Math" w:hAnsi="Cambria Math"/>
                      <w:lang w:val="en-GB"/>
                    </w:rPr>
                  </m:ctrlPr>
                </m:dPr>
                <m:e>
                  <m:r>
                    <w:rPr>
                      <w:rFonts w:ascii="Cambria Math" w:hAnsi="Cambria Math"/>
                      <w:lang w:val="en-GB"/>
                    </w:rPr>
                    <m:t>θ</m:t>
                  </m:r>
                  <m:d>
                    <m:dPr>
                      <m:ctrlPr>
                        <w:rPr>
                          <w:rFonts w:ascii="Cambria Math" w:hAnsi="Cambria Math"/>
                          <w:lang w:val="en-GB"/>
                        </w:rPr>
                      </m:ctrlPr>
                    </m:dPr>
                    <m:e>
                      <m:r>
                        <w:rPr>
                          <w:rFonts w:ascii="Cambria Math" w:hAnsi="Cambria Math"/>
                          <w:lang w:val="en-GB"/>
                        </w:rPr>
                        <m:t>t</m:t>
                      </m:r>
                    </m:e>
                  </m:d>
                </m:e>
              </m:d>
            </m:e>
          </m:func>
        </m:oMath>
      </m:oMathPara>
    </w:p>
    <w:p w14:paraId="3A758F64" w14:textId="001A5038" w:rsidR="009C225F" w:rsidRPr="009C225F" w:rsidRDefault="002656B5" w:rsidP="009C225F">
      <w:pPr>
        <w:rPr>
          <w:rFonts w:ascii="Times New Roman" w:hAnsi="Times New Roman"/>
          <w:lang w:val="en-GB"/>
        </w:rPr>
      </w:pPr>
      <w:r>
        <w:rPr>
          <w:rFonts w:ascii="Times New Roman" w:hAnsi="Times New Roman"/>
          <w:lang w:val="en-GB"/>
        </w:rPr>
        <w:t>w</w:t>
      </w:r>
      <w:r w:rsidR="009C225F" w:rsidRPr="009C225F">
        <w:rPr>
          <w:rFonts w:ascii="Times New Roman" w:hAnsi="Times New Roman"/>
          <w:lang w:val="en-GB"/>
        </w:rPr>
        <w:t xml:space="preserve">here </w:t>
      </w:r>
      <m:oMath>
        <m:r>
          <w:rPr>
            <w:rFonts w:ascii="Cambria Math" w:hAnsi="Cambria Math"/>
            <w:lang w:val="en-GB"/>
          </w:rPr>
          <m:t>v</m:t>
        </m:r>
        <m:d>
          <m:dPr>
            <m:ctrlPr>
              <w:rPr>
                <w:rFonts w:ascii="Cambria Math" w:hAnsi="Cambria Math"/>
                <w:lang w:val="en-GB"/>
              </w:rPr>
            </m:ctrlPr>
          </m:dPr>
          <m:e>
            <m:r>
              <w:rPr>
                <w:rFonts w:ascii="Cambria Math" w:hAnsi="Cambria Math"/>
                <w:lang w:val="en-GB"/>
              </w:rPr>
              <m:t>t</m:t>
            </m:r>
          </m:e>
        </m:d>
      </m:oMath>
      <w:r w:rsidR="009C225F" w:rsidRPr="009C225F">
        <w:rPr>
          <w:rFonts w:ascii="Times New Roman" w:hAnsi="Times New Roman"/>
          <w:lang w:val="en-GB"/>
        </w:rPr>
        <w:t xml:space="preserve"> is the linear speed,</w:t>
      </w:r>
      <w:r>
        <w:rPr>
          <w:rFonts w:ascii="Times New Roman" w:hAnsi="Times New Roman"/>
          <w:lang w:val="en-GB"/>
        </w:rPr>
        <w:t xml:space="preserve"> </w:t>
      </w:r>
      <m:oMath>
        <m:r>
          <w:rPr>
            <w:rFonts w:ascii="Cambria Math" w:hAnsi="Cambria Math"/>
            <w:lang w:val="en-GB"/>
          </w:rPr>
          <m:t>ω</m:t>
        </m:r>
        <m:d>
          <m:dPr>
            <m:ctrlPr>
              <w:rPr>
                <w:rFonts w:ascii="Cambria Math" w:hAnsi="Cambria Math"/>
                <w:lang w:val="en-GB"/>
              </w:rPr>
            </m:ctrlPr>
          </m:dPr>
          <m:e>
            <m:r>
              <w:rPr>
                <w:rFonts w:ascii="Cambria Math" w:hAnsi="Cambria Math"/>
                <w:lang w:val="en-GB"/>
              </w:rPr>
              <m:t>t</m:t>
            </m:r>
          </m:e>
        </m:d>
        <m:r>
          <m:rPr>
            <m:sty m:val="p"/>
          </m:rPr>
          <w:rPr>
            <w:rFonts w:ascii="Cambria Math" w:hAnsi="Cambria Math"/>
            <w:lang w:val="en-GB"/>
          </w:rPr>
          <m:t xml:space="preserve"> </m:t>
        </m:r>
      </m:oMath>
      <w:r w:rsidR="009C225F" w:rsidRPr="009C225F">
        <w:rPr>
          <w:rFonts w:ascii="Times New Roman" w:hAnsi="Times New Roman"/>
          <w:lang w:val="en-GB"/>
        </w:rPr>
        <w:t xml:space="preserve">is the rotational speed, and </w:t>
      </w:r>
      <m:oMath>
        <m:r>
          <w:rPr>
            <w:rFonts w:ascii="Cambria Math" w:hAnsi="Cambria Math"/>
            <w:lang w:val="en-GB"/>
          </w:rPr>
          <m:t>θ</m:t>
        </m:r>
        <m:d>
          <m:dPr>
            <m:ctrlPr>
              <w:rPr>
                <w:rFonts w:ascii="Cambria Math" w:hAnsi="Cambria Math"/>
                <w:lang w:val="en-GB"/>
              </w:rPr>
            </m:ctrlPr>
          </m:dPr>
          <m:e>
            <m:r>
              <w:rPr>
                <w:rFonts w:ascii="Cambria Math" w:hAnsi="Cambria Math"/>
                <w:lang w:val="en-GB"/>
              </w:rPr>
              <m:t>t</m:t>
            </m:r>
          </m:e>
        </m:d>
      </m:oMath>
      <w:r w:rsidR="009C225F" w:rsidRPr="009C225F">
        <w:rPr>
          <w:rFonts w:ascii="Times New Roman" w:hAnsi="Times New Roman"/>
          <w:lang w:val="en-GB"/>
        </w:rPr>
        <w:t xml:space="preserve"> is the LOS angle between the UE and BS at time </w:t>
      </w:r>
      <m:oMath>
        <m:r>
          <w:rPr>
            <w:rFonts w:ascii="Cambria Math" w:hAnsi="Cambria Math"/>
            <w:lang w:val="en-GB"/>
          </w:rPr>
          <m:t>t</m:t>
        </m:r>
      </m:oMath>
      <w:r w:rsidR="009C225F" w:rsidRPr="009C225F">
        <w:rPr>
          <w:rFonts w:ascii="Times New Roman" w:hAnsi="Times New Roman"/>
          <w:lang w:val="en-GB"/>
        </w:rPr>
        <w:t>.</w:t>
      </w:r>
    </w:p>
    <w:p w14:paraId="3A758F65" w14:textId="099E7BBF" w:rsidR="009C225F" w:rsidRDefault="009C225F" w:rsidP="00735556">
      <w:pPr>
        <w:jc w:val="both"/>
        <w:rPr>
          <w:rFonts w:ascii="Times New Roman" w:hAnsi="Times New Roman"/>
          <w:lang w:val="en-GB"/>
        </w:rPr>
      </w:pPr>
      <w:r w:rsidRPr="009C225F">
        <w:rPr>
          <w:rFonts w:ascii="Times New Roman" w:hAnsi="Times New Roman"/>
          <w:lang w:val="en-GB"/>
        </w:rPr>
        <w:t>Investigations</w:t>
      </w:r>
      <w:r w:rsidR="000B1EA6">
        <w:rPr>
          <w:rFonts w:ascii="Times New Roman" w:hAnsi="Times New Roman"/>
          <w:lang w:val="en-GB"/>
        </w:rPr>
        <w:t xml:space="preserve"> i</w:t>
      </w:r>
      <w:r w:rsidR="00D209D6">
        <w:rPr>
          <w:rFonts w:ascii="Times New Roman" w:hAnsi="Times New Roman"/>
          <w:lang w:val="en-GB"/>
        </w:rPr>
        <w:t xml:space="preserve">n </w:t>
      </w:r>
      <w:r w:rsidR="00D209D6">
        <w:rPr>
          <w:rFonts w:ascii="Times New Roman" w:hAnsi="Times New Roman"/>
          <w:lang w:val="en-GB"/>
        </w:rPr>
        <w:fldChar w:fldCharType="begin"/>
      </w:r>
      <w:r w:rsidR="00D209D6">
        <w:rPr>
          <w:rFonts w:ascii="Times New Roman" w:hAnsi="Times New Roman"/>
          <w:lang w:val="en-GB"/>
        </w:rPr>
        <w:instrText xml:space="preserve"> REF _Ref442275178 \n \h </w:instrText>
      </w:r>
      <w:r w:rsidR="00735556">
        <w:rPr>
          <w:rFonts w:ascii="Times New Roman" w:hAnsi="Times New Roman"/>
          <w:lang w:val="en-GB"/>
        </w:rPr>
        <w:instrText xml:space="preserve"> \* MERGEFORMAT </w:instrText>
      </w:r>
      <w:r w:rsidR="00D209D6">
        <w:rPr>
          <w:rFonts w:ascii="Times New Roman" w:hAnsi="Times New Roman"/>
          <w:lang w:val="en-GB"/>
        </w:rPr>
      </w:r>
      <w:r w:rsidR="00D209D6">
        <w:rPr>
          <w:rFonts w:ascii="Times New Roman" w:hAnsi="Times New Roman"/>
          <w:lang w:val="en-GB"/>
        </w:rPr>
        <w:fldChar w:fldCharType="separate"/>
      </w:r>
      <w:r w:rsidR="00447700">
        <w:rPr>
          <w:rFonts w:ascii="Times New Roman" w:hAnsi="Times New Roman"/>
          <w:lang w:val="en-GB"/>
        </w:rPr>
        <w:t>[2]</w:t>
      </w:r>
      <w:r w:rsidR="00D209D6">
        <w:rPr>
          <w:rFonts w:ascii="Times New Roman" w:hAnsi="Times New Roman"/>
          <w:lang w:val="en-GB"/>
        </w:rPr>
        <w:fldChar w:fldCharType="end"/>
      </w:r>
      <w:r w:rsidR="00D209D6">
        <w:rPr>
          <w:rFonts w:ascii="Times New Roman" w:hAnsi="Times New Roman"/>
          <w:lang w:val="en-GB"/>
        </w:rPr>
        <w:t xml:space="preserve"> s</w:t>
      </w:r>
      <w:r w:rsidR="000B1EA6">
        <w:rPr>
          <w:rFonts w:ascii="Times New Roman" w:hAnsi="Times New Roman"/>
          <w:lang w:val="en-GB"/>
        </w:rPr>
        <w:t>h</w:t>
      </w:r>
      <w:r w:rsidRPr="009C225F">
        <w:rPr>
          <w:rFonts w:ascii="Times New Roman" w:hAnsi="Times New Roman"/>
          <w:lang w:val="en-GB"/>
        </w:rPr>
        <w:t>ow that ordinary rotational speeds can be in the range of 45°- 360° per second, and even up to 800° per second for certain use cases.</w:t>
      </w:r>
      <w:r w:rsidR="00331C69">
        <w:rPr>
          <w:rFonts w:ascii="Times New Roman" w:hAnsi="Times New Roman"/>
          <w:lang w:val="en-GB"/>
        </w:rPr>
        <w:t xml:space="preserve"> </w:t>
      </w:r>
      <w:r w:rsidRPr="009C225F">
        <w:rPr>
          <w:rFonts w:ascii="Times New Roman" w:hAnsi="Times New Roman"/>
          <w:lang w:val="en-GB"/>
        </w:rPr>
        <w:t xml:space="preserve">Using these rotational speeds along with an LOS angle of 45° and </w:t>
      </w:r>
      <w:r w:rsidR="002656B5">
        <w:rPr>
          <w:rFonts w:ascii="Times New Roman" w:hAnsi="Times New Roman"/>
          <w:lang w:val="en-GB"/>
        </w:rPr>
        <w:t>a distance of 25 meters, we get from the above equation</w:t>
      </w:r>
      <w:r w:rsidRPr="009C225F">
        <w:rPr>
          <w:rFonts w:ascii="Times New Roman" w:hAnsi="Times New Roman"/>
          <w:lang w:val="en-GB"/>
        </w:rPr>
        <w:t xml:space="preserve"> the equivalent linear speeds to be 141, 1131, and 2513</w:t>
      </w:r>
      <m:oMath>
        <m:r>
          <m:rPr>
            <m:sty m:val="p"/>
          </m:rPr>
          <w:rPr>
            <w:rFonts w:ascii="Cambria Math" w:hAnsi="Cambria Math"/>
            <w:lang w:val="en-GB"/>
          </w:rPr>
          <m:t xml:space="preserve"> </m:t>
        </m:r>
        <m:f>
          <m:fPr>
            <m:type m:val="lin"/>
            <m:ctrlPr>
              <w:rPr>
                <w:rFonts w:ascii="Cambria Math" w:hAnsi="Cambria Math"/>
                <w:lang w:val="en-GB"/>
              </w:rPr>
            </m:ctrlPr>
          </m:fPr>
          <m:num>
            <m:r>
              <m:rPr>
                <m:sty m:val="p"/>
              </m:rPr>
              <w:rPr>
                <w:rFonts w:ascii="Cambria Math" w:hAnsi="Cambria Math"/>
                <w:lang w:val="en-GB"/>
              </w:rPr>
              <m:t>km</m:t>
            </m:r>
          </m:num>
          <m:den>
            <m:r>
              <m:rPr>
                <m:sty m:val="p"/>
              </m:rPr>
              <w:rPr>
                <w:rFonts w:ascii="Cambria Math" w:hAnsi="Cambria Math"/>
                <w:lang w:val="en-GB"/>
              </w:rPr>
              <m:t>hr</m:t>
            </m:r>
          </m:den>
        </m:f>
      </m:oMath>
      <w:r w:rsidRPr="009C225F">
        <w:rPr>
          <w:rFonts w:ascii="Times New Roman" w:hAnsi="Times New Roman"/>
          <w:lang w:val="en-GB"/>
        </w:rPr>
        <w:t xml:space="preserve"> respectively.</w:t>
      </w:r>
      <w:r w:rsidR="00331C69">
        <w:rPr>
          <w:rFonts w:ascii="Times New Roman" w:hAnsi="Times New Roman"/>
          <w:lang w:val="en-GB"/>
        </w:rPr>
        <w:t xml:space="preserve"> </w:t>
      </w:r>
      <w:r w:rsidRPr="009C225F">
        <w:rPr>
          <w:rFonts w:ascii="Times New Roman" w:hAnsi="Times New Roman"/>
          <w:lang w:val="en-GB"/>
        </w:rPr>
        <w:t>This simple example clearly shows that rotational motion can have much more of an impact than translational motion and therefore should be included in performance based simulations.</w:t>
      </w:r>
    </w:p>
    <w:p w14:paraId="6D8A1258" w14:textId="77777777" w:rsidR="0055049A" w:rsidRDefault="0055049A" w:rsidP="009C225F">
      <w:pPr>
        <w:rPr>
          <w:rFonts w:ascii="Times New Roman" w:hAnsi="Times New Roman"/>
          <w:lang w:val="en-GB"/>
        </w:rPr>
      </w:pPr>
    </w:p>
    <w:p w14:paraId="1E3B42CE" w14:textId="189F746D" w:rsidR="0055049A" w:rsidRDefault="00AD4533" w:rsidP="0055049A">
      <w:pPr>
        <w:keepNext/>
        <w:jc w:val="center"/>
      </w:pPr>
      <w:r>
        <w:rPr>
          <w:noProof/>
        </w:rPr>
        <w:drawing>
          <wp:inline distT="0" distB="0" distL="0" distR="0" wp14:anchorId="461E0F8B" wp14:editId="3869FB0F">
            <wp:extent cx="2926768" cy="2252769"/>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1523" cy="2264126"/>
                    </a:xfrm>
                    <a:prstGeom prst="rect">
                      <a:avLst/>
                    </a:prstGeom>
                    <a:noFill/>
                    <a:ln>
                      <a:noFill/>
                    </a:ln>
                  </pic:spPr>
                </pic:pic>
              </a:graphicData>
            </a:graphic>
          </wp:inline>
        </w:drawing>
      </w:r>
    </w:p>
    <w:p w14:paraId="64EEAE2E" w14:textId="66422F0E" w:rsidR="0055049A" w:rsidRPr="009C225F" w:rsidRDefault="0055049A" w:rsidP="0055049A">
      <w:pPr>
        <w:pStyle w:val="Caption"/>
        <w:jc w:val="center"/>
      </w:pPr>
      <w:bookmarkStart w:id="1" w:name="_Ref442276752"/>
      <w:r>
        <w:t xml:space="preserve">Figure </w:t>
      </w:r>
      <w:r>
        <w:fldChar w:fldCharType="begin"/>
      </w:r>
      <w:r>
        <w:instrText xml:space="preserve"> SEQ Figure \* ARABIC </w:instrText>
      </w:r>
      <w:r>
        <w:fldChar w:fldCharType="separate"/>
      </w:r>
      <w:r w:rsidR="00447700">
        <w:rPr>
          <w:noProof/>
        </w:rPr>
        <w:t>1</w:t>
      </w:r>
      <w:r>
        <w:fldChar w:fldCharType="end"/>
      </w:r>
      <w:bookmarkEnd w:id="1"/>
      <w:r>
        <w:t>. UE Rotational Motion Performance Impact</w:t>
      </w:r>
    </w:p>
    <w:p w14:paraId="5A864ECE" w14:textId="77777777" w:rsidR="0055049A" w:rsidRPr="001916C2" w:rsidRDefault="0055049A" w:rsidP="002B0536">
      <w:pPr>
        <w:rPr>
          <w:rFonts w:ascii="Times New Roman" w:hAnsi="Times New Roman"/>
          <w:b/>
          <w:i/>
          <w:lang w:val="en-GB"/>
        </w:rPr>
      </w:pPr>
    </w:p>
    <w:p w14:paraId="3A758F67" w14:textId="0870A196" w:rsidR="002B0536" w:rsidRPr="006B5AE2" w:rsidRDefault="002B0536" w:rsidP="002B0536">
      <w:pPr>
        <w:pStyle w:val="Heading1"/>
        <w:pBdr>
          <w:top w:val="single" w:sz="12" w:space="1" w:color="auto"/>
        </w:pBdr>
        <w:spacing w:line="276" w:lineRule="auto"/>
        <w:rPr>
          <w:lang w:val="en-US"/>
        </w:rPr>
      </w:pPr>
      <w:r>
        <w:rPr>
          <w:lang w:val="en-US"/>
        </w:rPr>
        <w:t>3</w:t>
      </w:r>
      <w:r w:rsidRPr="006B5AE2">
        <w:rPr>
          <w:lang w:val="en-US"/>
        </w:rPr>
        <w:tab/>
      </w:r>
      <w:r w:rsidR="00B74C53">
        <w:rPr>
          <w:lang w:val="en-US"/>
        </w:rPr>
        <w:t>UE Rotational Motion Mode</w:t>
      </w:r>
      <w:r w:rsidR="009C225F">
        <w:rPr>
          <w:lang w:val="en-US"/>
        </w:rPr>
        <w:t xml:space="preserve">ling </w:t>
      </w:r>
    </w:p>
    <w:p w14:paraId="3A758F68" w14:textId="42DD210B" w:rsidR="009C225F" w:rsidRPr="009C225F" w:rsidRDefault="009C225F" w:rsidP="00735556">
      <w:pPr>
        <w:jc w:val="both"/>
        <w:rPr>
          <w:rFonts w:ascii="Times New Roman" w:hAnsi="Times New Roman"/>
        </w:rPr>
      </w:pPr>
      <w:r w:rsidRPr="009C225F">
        <w:rPr>
          <w:rFonts w:ascii="Times New Roman" w:hAnsi="Times New Roman"/>
        </w:rPr>
        <w:t>There are two separat</w:t>
      </w:r>
      <w:r w:rsidR="00B74C53">
        <w:rPr>
          <w:rFonts w:ascii="Times New Roman" w:hAnsi="Times New Roman"/>
        </w:rPr>
        <w:t>e aspects to consider for model</w:t>
      </w:r>
      <w:r w:rsidRPr="009C225F">
        <w:rPr>
          <w:rFonts w:ascii="Times New Roman" w:hAnsi="Times New Roman"/>
        </w:rPr>
        <w:t>ing UE rotational motion.</w:t>
      </w:r>
      <w:r w:rsidR="002656B5">
        <w:rPr>
          <w:rFonts w:ascii="Times New Roman" w:hAnsi="Times New Roman"/>
        </w:rPr>
        <w:t xml:space="preserve"> </w:t>
      </w:r>
      <w:r w:rsidRPr="009C225F">
        <w:rPr>
          <w:rFonts w:ascii="Times New Roman" w:hAnsi="Times New Roman"/>
        </w:rPr>
        <w:t>The first being the development of a rotational motion model that adequately represents typical UE motion.</w:t>
      </w:r>
      <w:r w:rsidR="00331C69">
        <w:rPr>
          <w:rFonts w:ascii="Times New Roman" w:hAnsi="Times New Roman"/>
        </w:rPr>
        <w:t xml:space="preserve"> </w:t>
      </w:r>
      <w:r w:rsidR="00D209D6">
        <w:rPr>
          <w:rFonts w:ascii="Times New Roman" w:hAnsi="Times New Roman"/>
        </w:rPr>
        <w:t>R</w:t>
      </w:r>
      <w:r w:rsidRPr="009C225F">
        <w:rPr>
          <w:rFonts w:ascii="Times New Roman" w:hAnsi="Times New Roman"/>
        </w:rPr>
        <w:t>ealistic rotational motion takes place in three dimensions and therefore will take place simultaneously about all three axes.</w:t>
      </w:r>
      <w:r w:rsidR="00331C69">
        <w:rPr>
          <w:rFonts w:ascii="Times New Roman" w:hAnsi="Times New Roman"/>
        </w:rPr>
        <w:t xml:space="preserve"> </w:t>
      </w:r>
      <w:r w:rsidRPr="009C225F">
        <w:rPr>
          <w:rFonts w:ascii="Times New Roman" w:hAnsi="Times New Roman"/>
        </w:rPr>
        <w:t>In order to develop a proper 3D rotational model all three axes should be accounted for as well as their respective interrelationships.</w:t>
      </w:r>
      <w:r w:rsidR="002656B5">
        <w:rPr>
          <w:rFonts w:ascii="Times New Roman" w:hAnsi="Times New Roman"/>
        </w:rPr>
        <w:t xml:space="preserve"> </w:t>
      </w:r>
      <w:r w:rsidRPr="009C225F">
        <w:rPr>
          <w:rFonts w:ascii="Times New Roman" w:hAnsi="Times New Roman"/>
        </w:rPr>
        <w:t>One option is to develop a purely stochastic model, which would require various control parameters to be derived.</w:t>
      </w:r>
      <w:r w:rsidR="00331C69">
        <w:rPr>
          <w:rFonts w:ascii="Times New Roman" w:hAnsi="Times New Roman"/>
        </w:rPr>
        <w:t xml:space="preserve"> </w:t>
      </w:r>
      <w:r w:rsidRPr="009C225F">
        <w:rPr>
          <w:rFonts w:ascii="Times New Roman" w:hAnsi="Times New Roman"/>
        </w:rPr>
        <w:t>Deriving these parameters can be done theoretically or through a set of empirical measurements.</w:t>
      </w:r>
      <w:r w:rsidR="00331C69">
        <w:rPr>
          <w:rFonts w:ascii="Times New Roman" w:hAnsi="Times New Roman"/>
        </w:rPr>
        <w:t xml:space="preserve"> </w:t>
      </w:r>
      <w:r w:rsidRPr="009C225F">
        <w:rPr>
          <w:rFonts w:ascii="Times New Roman" w:hAnsi="Times New Roman"/>
        </w:rPr>
        <w:t>The parameters would likely be use-case dependant, (e.g. voice call, video call, gaming, etc.…), taking on different values for each of the different use cases (e.g. mean rotational speeds would likely be highest for gaming use cases).</w:t>
      </w:r>
    </w:p>
    <w:p w14:paraId="3A758F69" w14:textId="7F99E04B" w:rsidR="009C225F" w:rsidRPr="009C225F" w:rsidRDefault="009C225F" w:rsidP="00735556">
      <w:pPr>
        <w:jc w:val="both"/>
        <w:rPr>
          <w:rFonts w:ascii="Times New Roman" w:hAnsi="Times New Roman"/>
        </w:rPr>
      </w:pPr>
      <w:r w:rsidRPr="009C225F">
        <w:rPr>
          <w:rFonts w:ascii="Times New Roman" w:hAnsi="Times New Roman"/>
        </w:rPr>
        <w:t>The second aspect requires the development of a channel model generation procedure that has the ability to utilize the information from the rotational model mentioned above.</w:t>
      </w:r>
      <w:r w:rsidR="002656B5">
        <w:rPr>
          <w:rFonts w:ascii="Times New Roman" w:hAnsi="Times New Roman"/>
        </w:rPr>
        <w:t xml:space="preserve"> </w:t>
      </w:r>
      <w:r w:rsidRPr="009C225F">
        <w:rPr>
          <w:rFonts w:ascii="Times New Roman" w:hAnsi="Times New Roman"/>
        </w:rPr>
        <w:t>Generally this requires the channel to be defined independent of the antenna structure at both the transmitter and the receiver.</w:t>
      </w:r>
      <w:r w:rsidR="00331C69">
        <w:rPr>
          <w:rFonts w:ascii="Times New Roman" w:hAnsi="Times New Roman"/>
        </w:rPr>
        <w:t xml:space="preserve"> </w:t>
      </w:r>
      <w:r w:rsidRPr="009C225F">
        <w:rPr>
          <w:rFonts w:ascii="Times New Roman" w:hAnsi="Times New Roman"/>
        </w:rPr>
        <w:t>In other words, a channel should be defined from one geographical location (e.g. BS) to another geographical location (e.g. UE).</w:t>
      </w:r>
      <w:r w:rsidR="00331C69">
        <w:rPr>
          <w:rFonts w:ascii="Times New Roman" w:hAnsi="Times New Roman"/>
        </w:rPr>
        <w:t xml:space="preserve"> </w:t>
      </w:r>
      <w:r w:rsidRPr="009C225F">
        <w:rPr>
          <w:rFonts w:ascii="Times New Roman" w:hAnsi="Times New Roman"/>
        </w:rPr>
        <w:t xml:space="preserve">Once this is defined, (at least in terms of rays arriving at a specific UE location), the UE device can be updated </w:t>
      </w:r>
      <w:r w:rsidR="0084177E">
        <w:rPr>
          <w:rFonts w:ascii="Times New Roman" w:hAnsi="Times New Roman"/>
        </w:rPr>
        <w:t xml:space="preserve">at a </w:t>
      </w:r>
      <w:r w:rsidR="00B62037">
        <w:rPr>
          <w:rFonts w:ascii="Times New Roman" w:hAnsi="Times New Roman"/>
        </w:rPr>
        <w:t>given</w:t>
      </w:r>
      <w:r w:rsidR="0084177E">
        <w:rPr>
          <w:rFonts w:ascii="Times New Roman" w:hAnsi="Times New Roman"/>
        </w:rPr>
        <w:t xml:space="preserve"> rate </w:t>
      </w:r>
      <w:r w:rsidRPr="009C225F">
        <w:rPr>
          <w:rFonts w:ascii="Times New Roman" w:hAnsi="Times New Roman"/>
        </w:rPr>
        <w:t>with the rotational information before the antenna patterns are applied.</w:t>
      </w:r>
      <w:r w:rsidR="00331C69">
        <w:rPr>
          <w:rFonts w:ascii="Times New Roman" w:hAnsi="Times New Roman"/>
        </w:rPr>
        <w:t xml:space="preserve">  </w:t>
      </w:r>
      <w:r w:rsidRPr="009C225F">
        <w:rPr>
          <w:rFonts w:ascii="Times New Roman" w:hAnsi="Times New Roman"/>
        </w:rPr>
        <w:t xml:space="preserve"> </w:t>
      </w:r>
    </w:p>
    <w:p w14:paraId="3A758F6A" w14:textId="77777777" w:rsidR="00E349A6" w:rsidRPr="00131501" w:rsidRDefault="00E349A6" w:rsidP="00E349A6">
      <w:pPr>
        <w:pStyle w:val="Caption"/>
        <w:jc w:val="center"/>
        <w:rPr>
          <w:lang w:eastAsia="zh-CN"/>
        </w:rPr>
      </w:pPr>
    </w:p>
    <w:p w14:paraId="3A758F6B" w14:textId="77777777" w:rsidR="00F60581" w:rsidRPr="006B5AE2" w:rsidRDefault="002B0536" w:rsidP="00B00F50">
      <w:pPr>
        <w:pStyle w:val="Heading1"/>
        <w:pBdr>
          <w:top w:val="single" w:sz="12" w:space="1" w:color="auto"/>
        </w:pBdr>
        <w:spacing w:line="276" w:lineRule="auto"/>
        <w:rPr>
          <w:lang w:val="en-US"/>
        </w:rPr>
      </w:pPr>
      <w:r>
        <w:rPr>
          <w:lang w:val="en-US"/>
        </w:rPr>
        <w:t>4</w:t>
      </w:r>
      <w:r w:rsidR="00F60581" w:rsidRPr="006B5AE2">
        <w:rPr>
          <w:lang w:val="en-US"/>
        </w:rPr>
        <w:tab/>
      </w:r>
      <w:r w:rsidR="00B00F50">
        <w:rPr>
          <w:lang w:val="en-US"/>
        </w:rPr>
        <w:t>Conclusion</w:t>
      </w:r>
    </w:p>
    <w:p w14:paraId="370D2E77" w14:textId="5B0EB0DA" w:rsidR="000838BF" w:rsidRDefault="000838BF" w:rsidP="00735556">
      <w:pPr>
        <w:jc w:val="both"/>
        <w:rPr>
          <w:rFonts w:ascii="Times New Roman" w:hAnsi="Times New Roman"/>
        </w:rPr>
      </w:pPr>
      <w:r>
        <w:rPr>
          <w:rFonts w:ascii="Times New Roman" w:hAnsi="Times New Roman"/>
        </w:rPr>
        <w:t xml:space="preserve">In this contribution, we discussed the impacts from the UE rotational motion for above 6 GHz channel. From the discussions and observations, we propose </w:t>
      </w:r>
      <w:r w:rsidR="00CC47D9">
        <w:rPr>
          <w:rFonts w:ascii="Times New Roman" w:hAnsi="Times New Roman"/>
        </w:rPr>
        <w:t xml:space="preserve">the </w:t>
      </w:r>
      <w:r>
        <w:rPr>
          <w:rFonts w:ascii="Times New Roman" w:hAnsi="Times New Roman"/>
        </w:rPr>
        <w:t>following:</w:t>
      </w:r>
    </w:p>
    <w:p w14:paraId="0E77DA9A" w14:textId="5EFC2E4F" w:rsidR="000838BF" w:rsidRPr="00CC47D9" w:rsidRDefault="000838BF" w:rsidP="00CC47D9">
      <w:pPr>
        <w:jc w:val="both"/>
        <w:rPr>
          <w:rFonts w:ascii="Times New Roman" w:hAnsi="Times New Roman"/>
          <w:i/>
        </w:rPr>
      </w:pPr>
      <w:r w:rsidRPr="00CC47D9">
        <w:rPr>
          <w:rFonts w:ascii="Times New Roman" w:hAnsi="Times New Roman"/>
          <w:i/>
          <w:u w:val="single"/>
        </w:rPr>
        <w:t>Proposal</w:t>
      </w:r>
      <w:r w:rsidRPr="00CC47D9">
        <w:rPr>
          <w:rFonts w:ascii="Times New Roman" w:hAnsi="Times New Roman"/>
          <w:i/>
        </w:rPr>
        <w:t>: UE rotational motion should be taken into account in the above 6</w:t>
      </w:r>
      <w:r w:rsidR="003D124C" w:rsidRPr="00CC47D9">
        <w:rPr>
          <w:rFonts w:ascii="Times New Roman" w:hAnsi="Times New Roman"/>
          <w:i/>
        </w:rPr>
        <w:t xml:space="preserve"> </w:t>
      </w:r>
      <w:r w:rsidRPr="00CC47D9">
        <w:rPr>
          <w:rFonts w:ascii="Times New Roman" w:hAnsi="Times New Roman"/>
          <w:i/>
        </w:rPr>
        <w:t>GHz channel modeling.</w:t>
      </w:r>
    </w:p>
    <w:p w14:paraId="015D4D38" w14:textId="2709EC29" w:rsidR="00E27EF7" w:rsidRDefault="00E27EF7" w:rsidP="00735556">
      <w:pPr>
        <w:jc w:val="both"/>
        <w:rPr>
          <w:rFonts w:ascii="Times New Roman" w:hAnsi="Times New Roman"/>
        </w:rPr>
      </w:pPr>
      <w:r>
        <w:rPr>
          <w:rFonts w:ascii="Times New Roman" w:hAnsi="Times New Roman"/>
        </w:rPr>
        <w:t>The justifications specified are as follows:</w:t>
      </w:r>
    </w:p>
    <w:p w14:paraId="78E18AE7" w14:textId="7C03BFCE" w:rsidR="00E27EF7" w:rsidRPr="002656B5" w:rsidRDefault="00E27EF7" w:rsidP="002656B5">
      <w:pPr>
        <w:pStyle w:val="ListParagraph"/>
        <w:numPr>
          <w:ilvl w:val="0"/>
          <w:numId w:val="33"/>
        </w:numPr>
        <w:jc w:val="both"/>
        <w:rPr>
          <w:rFonts w:ascii="Times New Roman" w:hAnsi="Times New Roman"/>
        </w:rPr>
      </w:pPr>
      <w:r>
        <w:rPr>
          <w:rFonts w:ascii="Times New Roman" w:hAnsi="Times New Roman"/>
        </w:rPr>
        <w:t>Above 6 GHz systems will use dual-end (UE and BS) highly directional links.</w:t>
      </w:r>
      <w:r w:rsidR="002656B5">
        <w:rPr>
          <w:rFonts w:ascii="Times New Roman" w:hAnsi="Times New Roman"/>
        </w:rPr>
        <w:t xml:space="preserve"> </w:t>
      </w:r>
      <w:r w:rsidRPr="002656B5">
        <w:rPr>
          <w:rFonts w:ascii="Times New Roman" w:hAnsi="Times New Roman"/>
        </w:rPr>
        <w:t xml:space="preserve">Compared </w:t>
      </w:r>
      <w:r w:rsidR="002656B5">
        <w:rPr>
          <w:rFonts w:ascii="Times New Roman" w:hAnsi="Times New Roman"/>
        </w:rPr>
        <w:t>with</w:t>
      </w:r>
      <w:r w:rsidRPr="002656B5">
        <w:rPr>
          <w:rFonts w:ascii="Times New Roman" w:hAnsi="Times New Roman"/>
        </w:rPr>
        <w:t xml:space="preserve"> below 6 GHz with omnidirectional UE antennas, above 6 GHz will be much more sensitive to rotational motion.</w:t>
      </w:r>
    </w:p>
    <w:p w14:paraId="7F9AA7B1" w14:textId="41884B61" w:rsidR="00E27EF7" w:rsidRDefault="00E27EF7" w:rsidP="00735556">
      <w:pPr>
        <w:pStyle w:val="ListParagraph"/>
        <w:numPr>
          <w:ilvl w:val="0"/>
          <w:numId w:val="33"/>
        </w:numPr>
        <w:jc w:val="both"/>
        <w:rPr>
          <w:rFonts w:ascii="Times New Roman" w:hAnsi="Times New Roman"/>
        </w:rPr>
      </w:pPr>
      <w:r>
        <w:rPr>
          <w:rFonts w:ascii="Times New Roman" w:hAnsi="Times New Roman"/>
        </w:rPr>
        <w:t>Typical rotational speed</w:t>
      </w:r>
      <w:r w:rsidR="00D209D6">
        <w:rPr>
          <w:rFonts w:ascii="Times New Roman" w:hAnsi="Times New Roman"/>
        </w:rPr>
        <w:t xml:space="preserve">s </w:t>
      </w:r>
      <w:r w:rsidR="00D209D6">
        <w:rPr>
          <w:rFonts w:ascii="Times New Roman" w:hAnsi="Times New Roman"/>
        </w:rPr>
        <w:fldChar w:fldCharType="begin"/>
      </w:r>
      <w:r w:rsidR="00D209D6">
        <w:rPr>
          <w:rFonts w:ascii="Times New Roman" w:hAnsi="Times New Roman"/>
        </w:rPr>
        <w:instrText xml:space="preserve"> REF _Ref442275178 \n \h </w:instrText>
      </w:r>
      <w:r w:rsidR="00735556">
        <w:rPr>
          <w:rFonts w:ascii="Times New Roman" w:hAnsi="Times New Roman"/>
        </w:rPr>
        <w:instrText xml:space="preserve"> \* MERGEFORMAT </w:instrText>
      </w:r>
      <w:r w:rsidR="00D209D6">
        <w:rPr>
          <w:rFonts w:ascii="Times New Roman" w:hAnsi="Times New Roman"/>
        </w:rPr>
      </w:r>
      <w:r w:rsidR="00D209D6">
        <w:rPr>
          <w:rFonts w:ascii="Times New Roman" w:hAnsi="Times New Roman"/>
        </w:rPr>
        <w:fldChar w:fldCharType="separate"/>
      </w:r>
      <w:r w:rsidR="00447700">
        <w:rPr>
          <w:rFonts w:ascii="Times New Roman" w:hAnsi="Times New Roman"/>
        </w:rPr>
        <w:t>[2]</w:t>
      </w:r>
      <w:r w:rsidR="00D209D6">
        <w:rPr>
          <w:rFonts w:ascii="Times New Roman" w:hAnsi="Times New Roman"/>
        </w:rPr>
        <w:fldChar w:fldCharType="end"/>
      </w:r>
      <w:r w:rsidR="00D209D6">
        <w:rPr>
          <w:rFonts w:ascii="Times New Roman" w:hAnsi="Times New Roman"/>
        </w:rPr>
        <w:t xml:space="preserve"> </w:t>
      </w:r>
      <w:r>
        <w:rPr>
          <w:rFonts w:ascii="Times New Roman" w:hAnsi="Times New Roman"/>
        </w:rPr>
        <w:t>surely justify the need to take rotational motion into account.</w:t>
      </w:r>
    </w:p>
    <w:p w14:paraId="6B20212B" w14:textId="77777777" w:rsidR="00E27EF7" w:rsidRPr="00E27EF7" w:rsidRDefault="00E27EF7" w:rsidP="00735556">
      <w:pPr>
        <w:pStyle w:val="ListParagraph"/>
        <w:numPr>
          <w:ilvl w:val="0"/>
          <w:numId w:val="33"/>
        </w:numPr>
        <w:jc w:val="both"/>
        <w:rPr>
          <w:rFonts w:ascii="Times New Roman" w:hAnsi="Times New Roman"/>
        </w:rPr>
      </w:pPr>
      <w:r>
        <w:rPr>
          <w:rFonts w:ascii="Times New Roman" w:hAnsi="Times New Roman"/>
        </w:rPr>
        <w:t>Rotational motion can be supported with minimal complexity impact for both stochastic or map-based channel model.</w:t>
      </w:r>
    </w:p>
    <w:p w14:paraId="0C527B6D" w14:textId="4AA54FCE" w:rsidR="00FC165C" w:rsidRDefault="009C225F" w:rsidP="00735556">
      <w:pPr>
        <w:jc w:val="both"/>
        <w:rPr>
          <w:rFonts w:ascii="Times New Roman" w:hAnsi="Times New Roman"/>
        </w:rPr>
      </w:pPr>
      <w:r w:rsidRPr="009C225F">
        <w:rPr>
          <w:rFonts w:ascii="Times New Roman" w:hAnsi="Times New Roman"/>
        </w:rPr>
        <w:t xml:space="preserve">It was </w:t>
      </w:r>
      <w:r w:rsidR="00E27EF7">
        <w:rPr>
          <w:rFonts w:ascii="Times New Roman" w:hAnsi="Times New Roman"/>
        </w:rPr>
        <w:t xml:space="preserve">further </w:t>
      </w:r>
      <w:r w:rsidRPr="009C225F">
        <w:rPr>
          <w:rFonts w:ascii="Times New Roman" w:hAnsi="Times New Roman"/>
        </w:rPr>
        <w:t xml:space="preserve">pointed out that there are two separate aspects that need to be considered: </w:t>
      </w:r>
    </w:p>
    <w:p w14:paraId="09122982" w14:textId="77777777" w:rsidR="00E27EF7" w:rsidRPr="00E27EF7" w:rsidRDefault="00FC165C" w:rsidP="00735556">
      <w:pPr>
        <w:pStyle w:val="ListParagraph"/>
        <w:numPr>
          <w:ilvl w:val="0"/>
          <w:numId w:val="34"/>
        </w:numPr>
        <w:jc w:val="both"/>
        <w:rPr>
          <w:rFonts w:ascii="Times New Roman" w:eastAsiaTheme="minorHAnsi" w:hAnsi="Times New Roman"/>
        </w:rPr>
      </w:pPr>
      <w:r w:rsidRPr="00E27EF7">
        <w:rPr>
          <w:rFonts w:ascii="Times New Roman" w:hAnsi="Times New Roman"/>
        </w:rPr>
        <w:t>Developing a realistic 3D UE rotational model</w:t>
      </w:r>
    </w:p>
    <w:p w14:paraId="674C3BA9" w14:textId="161A9FA7" w:rsidR="00E27EF7" w:rsidRPr="00E27EF7" w:rsidRDefault="00FC165C" w:rsidP="00735556">
      <w:pPr>
        <w:pStyle w:val="ListParagraph"/>
        <w:numPr>
          <w:ilvl w:val="0"/>
          <w:numId w:val="34"/>
        </w:numPr>
        <w:jc w:val="both"/>
        <w:rPr>
          <w:rFonts w:eastAsia="SimSun"/>
          <w:lang w:eastAsia="zh-CN"/>
        </w:rPr>
      </w:pPr>
      <w:r w:rsidRPr="00E27EF7">
        <w:rPr>
          <w:rFonts w:ascii="Times New Roman" w:hAnsi="Times New Roman"/>
        </w:rPr>
        <w:t>D</w:t>
      </w:r>
      <w:r w:rsidR="009C225F" w:rsidRPr="00E27EF7">
        <w:rPr>
          <w:rFonts w:ascii="Times New Roman" w:hAnsi="Times New Roman"/>
        </w:rPr>
        <w:t>eveloping the channel generation procedure with the ability to utilise the information from this rotational model.</w:t>
      </w:r>
      <w:r w:rsidR="00331C69">
        <w:rPr>
          <w:rFonts w:ascii="Times New Roman" w:hAnsi="Times New Roman"/>
        </w:rPr>
        <w:t xml:space="preserve">  </w:t>
      </w:r>
    </w:p>
    <w:p w14:paraId="3A758F6E" w14:textId="77777777" w:rsidR="00541FC0" w:rsidRPr="006B5AE2" w:rsidRDefault="00541FC0" w:rsidP="00541FC0">
      <w:pPr>
        <w:pStyle w:val="Heading1"/>
        <w:spacing w:line="276" w:lineRule="auto"/>
        <w:rPr>
          <w:lang w:val="en-US"/>
        </w:rPr>
      </w:pPr>
      <w:r w:rsidRPr="006B5AE2">
        <w:rPr>
          <w:lang w:val="en-US"/>
        </w:rPr>
        <w:t>References</w:t>
      </w:r>
    </w:p>
    <w:p w14:paraId="0D689853" w14:textId="5EE25D13" w:rsidR="00BF1519" w:rsidRPr="0084177E" w:rsidRDefault="00BF1519" w:rsidP="0084177E">
      <w:pPr>
        <w:pStyle w:val="Heading2"/>
        <w:keepLines w:val="0"/>
        <w:numPr>
          <w:ilvl w:val="0"/>
          <w:numId w:val="31"/>
        </w:numPr>
        <w:overflowPunct/>
        <w:autoSpaceDE/>
        <w:autoSpaceDN/>
        <w:adjustRightInd/>
        <w:spacing w:before="0" w:after="0"/>
        <w:textAlignment w:val="auto"/>
        <w:rPr>
          <w:rFonts w:ascii="Times New Roman" w:eastAsiaTheme="minorEastAsia" w:hAnsi="Times New Roman"/>
          <w:snapToGrid w:val="0"/>
          <w:color w:val="0000FF"/>
          <w:sz w:val="21"/>
          <w:szCs w:val="21"/>
          <w:u w:val="single"/>
          <w:lang w:val="en-AU" w:eastAsia="zh-CN"/>
        </w:rPr>
      </w:pPr>
      <w:bookmarkStart w:id="2" w:name="_Ref442099834"/>
      <w:bookmarkStart w:id="3" w:name="_Ref442274910"/>
      <w:bookmarkStart w:id="4" w:name="_Ref441140171"/>
      <w:r w:rsidRPr="00ED34B5">
        <w:rPr>
          <w:rFonts w:ascii="Times New Roman" w:hAnsi="Times New Roman"/>
          <w:sz w:val="21"/>
          <w:szCs w:val="21"/>
        </w:rPr>
        <w:t>3GPP, RP-152212, Samsung, “Report of RAN email discussion about &gt;6GHz channel modelling,” Dec. 2015</w:t>
      </w:r>
      <w:bookmarkEnd w:id="2"/>
      <w:r>
        <w:rPr>
          <w:rFonts w:ascii="Times New Roman" w:hAnsi="Times New Roman"/>
          <w:sz w:val="21"/>
          <w:szCs w:val="21"/>
        </w:rPr>
        <w:t xml:space="preserve">. </w:t>
      </w:r>
      <w:hyperlink r:id="rId13" w:history="1">
        <w:r w:rsidRPr="001B2A8D">
          <w:rPr>
            <w:rStyle w:val="Hyperlink"/>
            <w:rFonts w:ascii="Times New Roman" w:eastAsiaTheme="minorEastAsia" w:hAnsi="Times New Roman"/>
            <w:snapToGrid w:val="0"/>
            <w:sz w:val="21"/>
            <w:szCs w:val="21"/>
            <w:lang w:val="en-AU" w:eastAsia="zh-CN"/>
          </w:rPr>
          <w:t>http://www.3gpp.org/ftp/TSG_RAN/TSG_RAN/TSGR_70/Docs/RP-152212.zip</w:t>
        </w:r>
      </w:hyperlink>
      <w:bookmarkEnd w:id="3"/>
    </w:p>
    <w:p w14:paraId="61B8103D" w14:textId="2DC52CE7" w:rsidR="00BF1519" w:rsidRDefault="00BF1519" w:rsidP="00BF1519">
      <w:pPr>
        <w:pStyle w:val="Heading2"/>
        <w:keepLines w:val="0"/>
        <w:numPr>
          <w:ilvl w:val="0"/>
          <w:numId w:val="31"/>
        </w:numPr>
        <w:overflowPunct/>
        <w:autoSpaceDE/>
        <w:autoSpaceDN/>
        <w:adjustRightInd/>
        <w:spacing w:before="0" w:after="0"/>
        <w:textAlignment w:val="auto"/>
        <w:rPr>
          <w:rFonts w:ascii="Times New Roman" w:eastAsiaTheme="minorEastAsia" w:hAnsi="Times New Roman"/>
          <w:snapToGrid w:val="0"/>
          <w:sz w:val="21"/>
          <w:szCs w:val="21"/>
          <w:lang w:val="en-AU" w:eastAsia="zh-CN"/>
        </w:rPr>
      </w:pPr>
      <w:bookmarkStart w:id="5" w:name="_Ref442275178"/>
      <w:r w:rsidRPr="00BF1519">
        <w:rPr>
          <w:rFonts w:ascii="Times New Roman" w:hAnsi="Times New Roman"/>
          <w:sz w:val="21"/>
          <w:szCs w:val="21"/>
        </w:rPr>
        <w:t xml:space="preserve">Tsang, Y.M.; Poon, A.S.Y., "Detecting Human Blockage and Device Movement in mmWave Communication System," in </w:t>
      </w:r>
      <w:r w:rsidRPr="00BF1519">
        <w:rPr>
          <w:rFonts w:ascii="Times New Roman" w:hAnsi="Times New Roman"/>
          <w:i/>
          <w:iCs/>
          <w:sz w:val="21"/>
          <w:szCs w:val="21"/>
        </w:rPr>
        <w:t>Global Telecommunications Conference (GLOBECOM 2011), 2011 IEEE</w:t>
      </w:r>
      <w:r w:rsidRPr="00BF1519">
        <w:rPr>
          <w:rFonts w:ascii="Times New Roman" w:hAnsi="Times New Roman"/>
          <w:sz w:val="21"/>
          <w:szCs w:val="21"/>
        </w:rPr>
        <w:t xml:space="preserve"> , vol., no., pp.1-6, 5-9 Dec. 2011</w:t>
      </w:r>
      <w:r>
        <w:rPr>
          <w:rFonts w:ascii="Times New Roman" w:hAnsi="Times New Roman"/>
          <w:sz w:val="21"/>
          <w:szCs w:val="21"/>
        </w:rPr>
        <w:t>.</w:t>
      </w:r>
      <w:r w:rsidR="00331C69">
        <w:rPr>
          <w:rFonts w:ascii="Times New Roman" w:hAnsi="Times New Roman"/>
          <w:sz w:val="21"/>
          <w:szCs w:val="21"/>
        </w:rPr>
        <w:t xml:space="preserve">  </w:t>
      </w:r>
      <w:hyperlink r:id="rId14" w:history="1">
        <w:r w:rsidRPr="00B71E94">
          <w:rPr>
            <w:rStyle w:val="Hyperlink"/>
            <w:rFonts w:ascii="Times New Roman" w:eastAsiaTheme="minorEastAsia" w:hAnsi="Times New Roman"/>
            <w:snapToGrid w:val="0"/>
            <w:sz w:val="21"/>
            <w:szCs w:val="21"/>
            <w:lang w:val="en-AU" w:eastAsia="zh-CN"/>
          </w:rPr>
          <w:t>http://ieeexplore.ieee.org/stamp/stamp.jsp?tp=&amp;arnumber=6831648&amp;isnumber=6831034</w:t>
        </w:r>
      </w:hyperlink>
      <w:bookmarkEnd w:id="5"/>
    </w:p>
    <w:bookmarkEnd w:id="4"/>
    <w:p w14:paraId="3A758F71" w14:textId="77777777" w:rsidR="00503CB7" w:rsidRPr="002C596A" w:rsidRDefault="00503CB7" w:rsidP="00993E60">
      <w:pPr>
        <w:spacing w:after="0"/>
        <w:rPr>
          <w:rFonts w:ascii="Times New Roman" w:hAnsi="Times New Roman"/>
        </w:rPr>
      </w:pPr>
    </w:p>
    <w:p w14:paraId="1085F98D" w14:textId="77777777" w:rsidR="00044175" w:rsidRPr="002C596A" w:rsidRDefault="00044175">
      <w:pPr>
        <w:spacing w:after="0"/>
        <w:rPr>
          <w:rFonts w:ascii="Times New Roman" w:hAnsi="Times New Roman"/>
        </w:rPr>
      </w:pPr>
    </w:p>
    <w:sectPr w:rsidR="00044175" w:rsidRPr="002C596A"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58F74" w14:textId="77777777" w:rsidR="005D070E" w:rsidRDefault="005D070E">
      <w:r>
        <w:separator/>
      </w:r>
    </w:p>
  </w:endnote>
  <w:endnote w:type="continuationSeparator" w:id="0">
    <w:p w14:paraId="3A758F75" w14:textId="77777777" w:rsidR="005D070E" w:rsidRDefault="005D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58F72" w14:textId="77777777" w:rsidR="005D070E" w:rsidRDefault="005D070E">
      <w:r>
        <w:separator/>
      </w:r>
    </w:p>
  </w:footnote>
  <w:footnote w:type="continuationSeparator" w:id="0">
    <w:p w14:paraId="3A758F73" w14:textId="77777777" w:rsidR="005D070E" w:rsidRDefault="005D07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903C7"/>
    <w:multiLevelType w:val="hybridMultilevel"/>
    <w:tmpl w:val="D0F60FD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63BA"/>
    <w:multiLevelType w:val="hybridMultilevel"/>
    <w:tmpl w:val="ADDED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35F27"/>
    <w:multiLevelType w:val="hybridMultilevel"/>
    <w:tmpl w:val="05F27DD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8967A9"/>
    <w:multiLevelType w:val="hybridMultilevel"/>
    <w:tmpl w:val="36A84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343B9"/>
    <w:multiLevelType w:val="hybridMultilevel"/>
    <w:tmpl w:val="A356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0B39CF"/>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3" w15:restartNumberingAfterBreak="0">
    <w:nsid w:val="32D37990"/>
    <w:multiLevelType w:val="hybridMultilevel"/>
    <w:tmpl w:val="9432E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445EAF"/>
    <w:multiLevelType w:val="hybridMultilevel"/>
    <w:tmpl w:val="3A88E778"/>
    <w:lvl w:ilvl="0" w:tplc="8EA246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704A2B"/>
    <w:multiLevelType w:val="hybridMultilevel"/>
    <w:tmpl w:val="3C30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618F4"/>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0" w15:restartNumberingAfterBreak="0">
    <w:nsid w:val="4A2405C0"/>
    <w:multiLevelType w:val="hybridMultilevel"/>
    <w:tmpl w:val="71E042FA"/>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1"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FA2DE9"/>
    <w:multiLevelType w:val="hybridMultilevel"/>
    <w:tmpl w:val="F1A4C26E"/>
    <w:lvl w:ilvl="0" w:tplc="04090001">
      <w:start w:val="1"/>
      <w:numFmt w:val="bullet"/>
      <w:lvlText w:val=""/>
      <w:lvlJc w:val="left"/>
      <w:pPr>
        <w:tabs>
          <w:tab w:val="num" w:pos="644"/>
        </w:tabs>
        <w:ind w:left="644" w:hanging="360"/>
      </w:pPr>
      <w:rPr>
        <w:rFonts w:ascii="Symbol" w:hAnsi="Symbol" w:hint="default"/>
      </w:rPr>
    </w:lvl>
    <w:lvl w:ilvl="1" w:tplc="06181EC8">
      <w:start w:val="3"/>
      <w:numFmt w:val="bullet"/>
      <w:lvlText w:val="-"/>
      <w:lvlJc w:val="left"/>
      <w:pPr>
        <w:tabs>
          <w:tab w:val="num" w:pos="1364"/>
        </w:tabs>
        <w:ind w:left="1364" w:hanging="360"/>
      </w:pPr>
      <w:rPr>
        <w:rFonts w:ascii="Vodafone Rg" w:eastAsia="MS Mincho" w:hAnsi="Vodafone Rg" w:cs="Times New Roman" w:hint="default"/>
      </w:rPr>
    </w:lvl>
    <w:lvl w:ilvl="2" w:tplc="06181EC8">
      <w:start w:val="3"/>
      <w:numFmt w:val="bullet"/>
      <w:lvlText w:val="-"/>
      <w:lvlJc w:val="left"/>
      <w:pPr>
        <w:tabs>
          <w:tab w:val="num" w:pos="2264"/>
        </w:tabs>
        <w:ind w:left="2264" w:hanging="360"/>
      </w:pPr>
      <w:rPr>
        <w:rFonts w:ascii="Vodafone Rg" w:eastAsia="MS Mincho" w:hAnsi="Vodafone Rg" w:cs="Times New Roman" w:hint="default"/>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26"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27F3B"/>
    <w:multiLevelType w:val="hybridMultilevel"/>
    <w:tmpl w:val="36B6419A"/>
    <w:lvl w:ilvl="0" w:tplc="065A2716">
      <w:start w:val="1"/>
      <w:numFmt w:val="decimal"/>
      <w:lvlText w:val="[%1]."/>
      <w:lvlJc w:val="left"/>
      <w:pPr>
        <w:ind w:left="420" w:hanging="420"/>
      </w:pPr>
      <w:rPr>
        <w:rFonts w:hint="eastAsia"/>
        <w:color w:val="auto"/>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9D46AC"/>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30"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567DC8"/>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32" w15:restartNumberingAfterBreak="0">
    <w:nsid w:val="78FC299D"/>
    <w:multiLevelType w:val="hybridMultilevel"/>
    <w:tmpl w:val="714A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14"/>
  </w:num>
  <w:num w:numId="3">
    <w:abstractNumId w:val="24"/>
  </w:num>
  <w:num w:numId="4">
    <w:abstractNumId w:val="18"/>
  </w:num>
  <w:num w:numId="5">
    <w:abstractNumId w:val="19"/>
  </w:num>
  <w:num w:numId="6">
    <w:abstractNumId w:val="31"/>
  </w:num>
  <w:num w:numId="7">
    <w:abstractNumId w:val="12"/>
  </w:num>
  <w:num w:numId="8">
    <w:abstractNumId w:val="29"/>
  </w:num>
  <w:num w:numId="9">
    <w:abstractNumId w:val="26"/>
  </w:num>
  <w:num w:numId="10">
    <w:abstractNumId w:val="32"/>
  </w:num>
  <w:num w:numId="11">
    <w:abstractNumId w:val="2"/>
  </w:num>
  <w:num w:numId="12">
    <w:abstractNumId w:val="25"/>
  </w:num>
  <w:num w:numId="13">
    <w:abstractNumId w:val="23"/>
  </w:num>
  <w:num w:numId="14">
    <w:abstractNumId w:val="27"/>
  </w:num>
  <w:num w:numId="15">
    <w:abstractNumId w:val="10"/>
  </w:num>
  <w:num w:numId="16">
    <w:abstractNumId w:val="9"/>
  </w:num>
  <w:num w:numId="17">
    <w:abstractNumId w:val="1"/>
  </w:num>
  <w:num w:numId="18">
    <w:abstractNumId w:val="6"/>
  </w:num>
  <w:num w:numId="19">
    <w:abstractNumId w:val="15"/>
  </w:num>
  <w:num w:numId="20">
    <w:abstractNumId w:val="0"/>
  </w:num>
  <w:num w:numId="21">
    <w:abstractNumId w:val="30"/>
  </w:num>
  <w:num w:numId="22">
    <w:abstractNumId w:val="21"/>
  </w:num>
  <w:num w:numId="23">
    <w:abstractNumId w:val="8"/>
  </w:num>
  <w:num w:numId="24">
    <w:abstractNumId w:val="16"/>
  </w:num>
  <w:num w:numId="25">
    <w:abstractNumId w:val="5"/>
  </w:num>
  <w:num w:numId="26">
    <w:abstractNumId w:val="22"/>
  </w:num>
  <w:num w:numId="27">
    <w:abstractNumId w:val="34"/>
  </w:num>
  <w:num w:numId="28">
    <w:abstractNumId w:val="11"/>
  </w:num>
  <w:num w:numId="29">
    <w:abstractNumId w:val="3"/>
  </w:num>
  <w:num w:numId="30">
    <w:abstractNumId w:val="13"/>
  </w:num>
  <w:num w:numId="31">
    <w:abstractNumId w:val="28"/>
  </w:num>
  <w:num w:numId="32">
    <w:abstractNumId w:val="17"/>
  </w:num>
  <w:num w:numId="33">
    <w:abstractNumId w:val="4"/>
  </w:num>
  <w:num w:numId="34">
    <w:abstractNumId w:val="7"/>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doNotDisplayPageBoundaries/>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3D85"/>
    <w:rsid w:val="000051D5"/>
    <w:rsid w:val="000065E4"/>
    <w:rsid w:val="00006CA7"/>
    <w:rsid w:val="000074C4"/>
    <w:rsid w:val="0001045A"/>
    <w:rsid w:val="000126D3"/>
    <w:rsid w:val="00013363"/>
    <w:rsid w:val="000142F8"/>
    <w:rsid w:val="000151ED"/>
    <w:rsid w:val="00016CA6"/>
    <w:rsid w:val="000216E2"/>
    <w:rsid w:val="00021BCA"/>
    <w:rsid w:val="00022F39"/>
    <w:rsid w:val="00024327"/>
    <w:rsid w:val="00024738"/>
    <w:rsid w:val="00024E69"/>
    <w:rsid w:val="0002501E"/>
    <w:rsid w:val="00025EA7"/>
    <w:rsid w:val="00026109"/>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175"/>
    <w:rsid w:val="0004451E"/>
    <w:rsid w:val="000453E3"/>
    <w:rsid w:val="0004562A"/>
    <w:rsid w:val="000457EA"/>
    <w:rsid w:val="00045E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D91"/>
    <w:rsid w:val="0006675C"/>
    <w:rsid w:val="00067477"/>
    <w:rsid w:val="00070AA8"/>
    <w:rsid w:val="00072607"/>
    <w:rsid w:val="00072669"/>
    <w:rsid w:val="0007284F"/>
    <w:rsid w:val="000737E4"/>
    <w:rsid w:val="00073D6C"/>
    <w:rsid w:val="00074AE6"/>
    <w:rsid w:val="00075883"/>
    <w:rsid w:val="00075EE0"/>
    <w:rsid w:val="00076984"/>
    <w:rsid w:val="00077629"/>
    <w:rsid w:val="0007767D"/>
    <w:rsid w:val="0008071A"/>
    <w:rsid w:val="000813DE"/>
    <w:rsid w:val="000827FF"/>
    <w:rsid w:val="00083700"/>
    <w:rsid w:val="000838BF"/>
    <w:rsid w:val="00083C0D"/>
    <w:rsid w:val="00084775"/>
    <w:rsid w:val="000855D7"/>
    <w:rsid w:val="00085985"/>
    <w:rsid w:val="00085F92"/>
    <w:rsid w:val="000877F0"/>
    <w:rsid w:val="00090DBE"/>
    <w:rsid w:val="00092CF2"/>
    <w:rsid w:val="00093662"/>
    <w:rsid w:val="00095186"/>
    <w:rsid w:val="00095EEC"/>
    <w:rsid w:val="000961B6"/>
    <w:rsid w:val="00096880"/>
    <w:rsid w:val="00096B6D"/>
    <w:rsid w:val="00096BDF"/>
    <w:rsid w:val="00097AC8"/>
    <w:rsid w:val="00097BA0"/>
    <w:rsid w:val="000A052A"/>
    <w:rsid w:val="000A123B"/>
    <w:rsid w:val="000A1846"/>
    <w:rsid w:val="000A37B2"/>
    <w:rsid w:val="000A434F"/>
    <w:rsid w:val="000A6BEB"/>
    <w:rsid w:val="000A6EF9"/>
    <w:rsid w:val="000B02A2"/>
    <w:rsid w:val="000B035C"/>
    <w:rsid w:val="000B1DC7"/>
    <w:rsid w:val="000B1EA6"/>
    <w:rsid w:val="000B39D1"/>
    <w:rsid w:val="000B4674"/>
    <w:rsid w:val="000B4F19"/>
    <w:rsid w:val="000B548B"/>
    <w:rsid w:val="000B5DB4"/>
    <w:rsid w:val="000B7AF7"/>
    <w:rsid w:val="000B7AFF"/>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3B96"/>
    <w:rsid w:val="000D5936"/>
    <w:rsid w:val="000D6005"/>
    <w:rsid w:val="000D6A4A"/>
    <w:rsid w:val="000D72BA"/>
    <w:rsid w:val="000D7835"/>
    <w:rsid w:val="000E1BEA"/>
    <w:rsid w:val="000E1C06"/>
    <w:rsid w:val="000E3D2E"/>
    <w:rsid w:val="000E5054"/>
    <w:rsid w:val="000E58BA"/>
    <w:rsid w:val="000E58FC"/>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730D"/>
    <w:rsid w:val="001016EA"/>
    <w:rsid w:val="00102647"/>
    <w:rsid w:val="00103DD1"/>
    <w:rsid w:val="00105EFB"/>
    <w:rsid w:val="00105F1C"/>
    <w:rsid w:val="0010731A"/>
    <w:rsid w:val="0010791F"/>
    <w:rsid w:val="00110424"/>
    <w:rsid w:val="0011095B"/>
    <w:rsid w:val="001112FC"/>
    <w:rsid w:val="00111BCC"/>
    <w:rsid w:val="0011659E"/>
    <w:rsid w:val="001174F1"/>
    <w:rsid w:val="001178C1"/>
    <w:rsid w:val="0012015D"/>
    <w:rsid w:val="0012150C"/>
    <w:rsid w:val="00121B0C"/>
    <w:rsid w:val="00121D2E"/>
    <w:rsid w:val="001244FE"/>
    <w:rsid w:val="00125194"/>
    <w:rsid w:val="0012574C"/>
    <w:rsid w:val="00125C3D"/>
    <w:rsid w:val="001264FC"/>
    <w:rsid w:val="00126B97"/>
    <w:rsid w:val="0013026B"/>
    <w:rsid w:val="00130D32"/>
    <w:rsid w:val="001311C6"/>
    <w:rsid w:val="00131749"/>
    <w:rsid w:val="001317EC"/>
    <w:rsid w:val="0013231B"/>
    <w:rsid w:val="0013331B"/>
    <w:rsid w:val="001353AD"/>
    <w:rsid w:val="00135615"/>
    <w:rsid w:val="0013685A"/>
    <w:rsid w:val="00136B3D"/>
    <w:rsid w:val="0013701C"/>
    <w:rsid w:val="00140339"/>
    <w:rsid w:val="00140863"/>
    <w:rsid w:val="001421E7"/>
    <w:rsid w:val="00142267"/>
    <w:rsid w:val="00142CC0"/>
    <w:rsid w:val="0014485A"/>
    <w:rsid w:val="001456CF"/>
    <w:rsid w:val="00145863"/>
    <w:rsid w:val="00146FEF"/>
    <w:rsid w:val="0014703D"/>
    <w:rsid w:val="0014734D"/>
    <w:rsid w:val="00147809"/>
    <w:rsid w:val="001478B5"/>
    <w:rsid w:val="001501B9"/>
    <w:rsid w:val="00150740"/>
    <w:rsid w:val="0015163E"/>
    <w:rsid w:val="00151D3F"/>
    <w:rsid w:val="00152D3B"/>
    <w:rsid w:val="00154359"/>
    <w:rsid w:val="001549BF"/>
    <w:rsid w:val="00154EA8"/>
    <w:rsid w:val="00155C94"/>
    <w:rsid w:val="001568E5"/>
    <w:rsid w:val="00156D3B"/>
    <w:rsid w:val="00157A29"/>
    <w:rsid w:val="00160B52"/>
    <w:rsid w:val="0016289D"/>
    <w:rsid w:val="001629AE"/>
    <w:rsid w:val="0016305A"/>
    <w:rsid w:val="00163452"/>
    <w:rsid w:val="001636CF"/>
    <w:rsid w:val="001641CB"/>
    <w:rsid w:val="00164A79"/>
    <w:rsid w:val="0016515E"/>
    <w:rsid w:val="001659D2"/>
    <w:rsid w:val="00165C1C"/>
    <w:rsid w:val="00166F3E"/>
    <w:rsid w:val="00167309"/>
    <w:rsid w:val="00171239"/>
    <w:rsid w:val="00171EB6"/>
    <w:rsid w:val="0017357C"/>
    <w:rsid w:val="0017409C"/>
    <w:rsid w:val="0017576E"/>
    <w:rsid w:val="0017586F"/>
    <w:rsid w:val="0017680C"/>
    <w:rsid w:val="001769BC"/>
    <w:rsid w:val="00177EDE"/>
    <w:rsid w:val="00177F47"/>
    <w:rsid w:val="001812AA"/>
    <w:rsid w:val="00182244"/>
    <w:rsid w:val="0018254D"/>
    <w:rsid w:val="00183826"/>
    <w:rsid w:val="00184726"/>
    <w:rsid w:val="00185006"/>
    <w:rsid w:val="0019042B"/>
    <w:rsid w:val="00190DA7"/>
    <w:rsid w:val="001916C2"/>
    <w:rsid w:val="00192853"/>
    <w:rsid w:val="001944A5"/>
    <w:rsid w:val="00195872"/>
    <w:rsid w:val="00196D15"/>
    <w:rsid w:val="001A0592"/>
    <w:rsid w:val="001A06CF"/>
    <w:rsid w:val="001A0F8C"/>
    <w:rsid w:val="001A16CB"/>
    <w:rsid w:val="001A17E8"/>
    <w:rsid w:val="001A229C"/>
    <w:rsid w:val="001A2D1C"/>
    <w:rsid w:val="001A3443"/>
    <w:rsid w:val="001A4AE6"/>
    <w:rsid w:val="001A79DB"/>
    <w:rsid w:val="001B0137"/>
    <w:rsid w:val="001B1B06"/>
    <w:rsid w:val="001B4EC4"/>
    <w:rsid w:val="001B4F57"/>
    <w:rsid w:val="001B6227"/>
    <w:rsid w:val="001C10A9"/>
    <w:rsid w:val="001C17E9"/>
    <w:rsid w:val="001C2C7B"/>
    <w:rsid w:val="001C2D2D"/>
    <w:rsid w:val="001C2D4B"/>
    <w:rsid w:val="001C34D4"/>
    <w:rsid w:val="001C4EBA"/>
    <w:rsid w:val="001C6987"/>
    <w:rsid w:val="001D0422"/>
    <w:rsid w:val="001D1CF3"/>
    <w:rsid w:val="001D22B6"/>
    <w:rsid w:val="001D3174"/>
    <w:rsid w:val="001D34A0"/>
    <w:rsid w:val="001D4C26"/>
    <w:rsid w:val="001D6325"/>
    <w:rsid w:val="001D6606"/>
    <w:rsid w:val="001D7ED8"/>
    <w:rsid w:val="001E03E1"/>
    <w:rsid w:val="001E0630"/>
    <w:rsid w:val="001E1B36"/>
    <w:rsid w:val="001E2168"/>
    <w:rsid w:val="001E2E28"/>
    <w:rsid w:val="001E3A19"/>
    <w:rsid w:val="001E6217"/>
    <w:rsid w:val="001F2B7E"/>
    <w:rsid w:val="001F323F"/>
    <w:rsid w:val="001F3716"/>
    <w:rsid w:val="001F5C89"/>
    <w:rsid w:val="001F6891"/>
    <w:rsid w:val="001F6A93"/>
    <w:rsid w:val="001F7474"/>
    <w:rsid w:val="00200004"/>
    <w:rsid w:val="002006C5"/>
    <w:rsid w:val="00200F92"/>
    <w:rsid w:val="002022A5"/>
    <w:rsid w:val="00202B40"/>
    <w:rsid w:val="00203833"/>
    <w:rsid w:val="00205021"/>
    <w:rsid w:val="002055AE"/>
    <w:rsid w:val="00206CE0"/>
    <w:rsid w:val="00207B08"/>
    <w:rsid w:val="00210D54"/>
    <w:rsid w:val="00212263"/>
    <w:rsid w:val="002133C4"/>
    <w:rsid w:val="00214DB5"/>
    <w:rsid w:val="0021514E"/>
    <w:rsid w:val="00215EFA"/>
    <w:rsid w:val="0022109A"/>
    <w:rsid w:val="002212DD"/>
    <w:rsid w:val="0022292E"/>
    <w:rsid w:val="00224060"/>
    <w:rsid w:val="002262A7"/>
    <w:rsid w:val="00226603"/>
    <w:rsid w:val="002270D6"/>
    <w:rsid w:val="0022730B"/>
    <w:rsid w:val="00230462"/>
    <w:rsid w:val="00230592"/>
    <w:rsid w:val="00230906"/>
    <w:rsid w:val="00230C11"/>
    <w:rsid w:val="002339E1"/>
    <w:rsid w:val="00236012"/>
    <w:rsid w:val="002369FE"/>
    <w:rsid w:val="00242AD5"/>
    <w:rsid w:val="00245A91"/>
    <w:rsid w:val="00246C73"/>
    <w:rsid w:val="002471A3"/>
    <w:rsid w:val="002478AE"/>
    <w:rsid w:val="00250AA2"/>
    <w:rsid w:val="00252EE2"/>
    <w:rsid w:val="002534EF"/>
    <w:rsid w:val="0025350F"/>
    <w:rsid w:val="00254425"/>
    <w:rsid w:val="0025486C"/>
    <w:rsid w:val="002559F5"/>
    <w:rsid w:val="002570CB"/>
    <w:rsid w:val="0025726E"/>
    <w:rsid w:val="002629DE"/>
    <w:rsid w:val="002630CF"/>
    <w:rsid w:val="00263214"/>
    <w:rsid w:val="00265369"/>
    <w:rsid w:val="002656B5"/>
    <w:rsid w:val="00270C19"/>
    <w:rsid w:val="00271DDE"/>
    <w:rsid w:val="002720B7"/>
    <w:rsid w:val="00273876"/>
    <w:rsid w:val="00273FDC"/>
    <w:rsid w:val="0027437A"/>
    <w:rsid w:val="002747BD"/>
    <w:rsid w:val="002753B7"/>
    <w:rsid w:val="0027546F"/>
    <w:rsid w:val="00275AFE"/>
    <w:rsid w:val="00275E87"/>
    <w:rsid w:val="00275F8E"/>
    <w:rsid w:val="002768FB"/>
    <w:rsid w:val="00277C4C"/>
    <w:rsid w:val="0028382D"/>
    <w:rsid w:val="00283C7D"/>
    <w:rsid w:val="002847EC"/>
    <w:rsid w:val="00284F2B"/>
    <w:rsid w:val="00286060"/>
    <w:rsid w:val="00286919"/>
    <w:rsid w:val="00290296"/>
    <w:rsid w:val="00292168"/>
    <w:rsid w:val="0029315C"/>
    <w:rsid w:val="00293422"/>
    <w:rsid w:val="002947FB"/>
    <w:rsid w:val="00294D71"/>
    <w:rsid w:val="00295A12"/>
    <w:rsid w:val="00297730"/>
    <w:rsid w:val="00297B42"/>
    <w:rsid w:val="002A0248"/>
    <w:rsid w:val="002A21CE"/>
    <w:rsid w:val="002A2A36"/>
    <w:rsid w:val="002A2D8C"/>
    <w:rsid w:val="002A4582"/>
    <w:rsid w:val="002A4811"/>
    <w:rsid w:val="002A5A79"/>
    <w:rsid w:val="002A5E95"/>
    <w:rsid w:val="002A5F0D"/>
    <w:rsid w:val="002A79EE"/>
    <w:rsid w:val="002B0536"/>
    <w:rsid w:val="002B05C5"/>
    <w:rsid w:val="002B0D0D"/>
    <w:rsid w:val="002B1C87"/>
    <w:rsid w:val="002B2524"/>
    <w:rsid w:val="002B3146"/>
    <w:rsid w:val="002B3216"/>
    <w:rsid w:val="002B42A9"/>
    <w:rsid w:val="002B4ECE"/>
    <w:rsid w:val="002B5F73"/>
    <w:rsid w:val="002B6585"/>
    <w:rsid w:val="002B732F"/>
    <w:rsid w:val="002B7AE3"/>
    <w:rsid w:val="002B7F15"/>
    <w:rsid w:val="002C0132"/>
    <w:rsid w:val="002C15FC"/>
    <w:rsid w:val="002C3036"/>
    <w:rsid w:val="002C3802"/>
    <w:rsid w:val="002C4460"/>
    <w:rsid w:val="002C44EE"/>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69A1"/>
    <w:rsid w:val="002D767E"/>
    <w:rsid w:val="002E1EEF"/>
    <w:rsid w:val="002E3518"/>
    <w:rsid w:val="002E423A"/>
    <w:rsid w:val="002E4886"/>
    <w:rsid w:val="002E4F84"/>
    <w:rsid w:val="002E5D72"/>
    <w:rsid w:val="002E6861"/>
    <w:rsid w:val="002E7609"/>
    <w:rsid w:val="002F06A8"/>
    <w:rsid w:val="002F192F"/>
    <w:rsid w:val="002F2986"/>
    <w:rsid w:val="002F2FDB"/>
    <w:rsid w:val="002F462F"/>
    <w:rsid w:val="002F4D9C"/>
    <w:rsid w:val="002F7E72"/>
    <w:rsid w:val="00300102"/>
    <w:rsid w:val="0030384A"/>
    <w:rsid w:val="003055C4"/>
    <w:rsid w:val="003076F9"/>
    <w:rsid w:val="00311CA4"/>
    <w:rsid w:val="00316C06"/>
    <w:rsid w:val="00317596"/>
    <w:rsid w:val="003178D4"/>
    <w:rsid w:val="00317AAB"/>
    <w:rsid w:val="003215C8"/>
    <w:rsid w:val="003216FC"/>
    <w:rsid w:val="0032188F"/>
    <w:rsid w:val="00322252"/>
    <w:rsid w:val="003225AA"/>
    <w:rsid w:val="00322703"/>
    <w:rsid w:val="00323935"/>
    <w:rsid w:val="00324F58"/>
    <w:rsid w:val="00325ACE"/>
    <w:rsid w:val="00326794"/>
    <w:rsid w:val="00330378"/>
    <w:rsid w:val="00330E9B"/>
    <w:rsid w:val="00331BAE"/>
    <w:rsid w:val="00331C69"/>
    <w:rsid w:val="00332AD4"/>
    <w:rsid w:val="003342AE"/>
    <w:rsid w:val="00334C6B"/>
    <w:rsid w:val="00334E0C"/>
    <w:rsid w:val="00336026"/>
    <w:rsid w:val="00336BB0"/>
    <w:rsid w:val="00337EE1"/>
    <w:rsid w:val="00340C60"/>
    <w:rsid w:val="0034111C"/>
    <w:rsid w:val="00341298"/>
    <w:rsid w:val="003415A5"/>
    <w:rsid w:val="00341E09"/>
    <w:rsid w:val="0034201B"/>
    <w:rsid w:val="00342DD1"/>
    <w:rsid w:val="00342F9D"/>
    <w:rsid w:val="003433F5"/>
    <w:rsid w:val="00344349"/>
    <w:rsid w:val="003458E5"/>
    <w:rsid w:val="00345AD6"/>
    <w:rsid w:val="00346892"/>
    <w:rsid w:val="00351317"/>
    <w:rsid w:val="003526EA"/>
    <w:rsid w:val="00352B82"/>
    <w:rsid w:val="00352D21"/>
    <w:rsid w:val="0035319F"/>
    <w:rsid w:val="00353AE8"/>
    <w:rsid w:val="00353BAF"/>
    <w:rsid w:val="00353D2A"/>
    <w:rsid w:val="00355ED6"/>
    <w:rsid w:val="00357810"/>
    <w:rsid w:val="00357E50"/>
    <w:rsid w:val="0036006D"/>
    <w:rsid w:val="00360219"/>
    <w:rsid w:val="00360714"/>
    <w:rsid w:val="00360972"/>
    <w:rsid w:val="00361804"/>
    <w:rsid w:val="0036430E"/>
    <w:rsid w:val="003646F3"/>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F0F"/>
    <w:rsid w:val="00382FA0"/>
    <w:rsid w:val="0038354A"/>
    <w:rsid w:val="00383DE3"/>
    <w:rsid w:val="003866D3"/>
    <w:rsid w:val="003867E4"/>
    <w:rsid w:val="00386DC6"/>
    <w:rsid w:val="0039011D"/>
    <w:rsid w:val="00392158"/>
    <w:rsid w:val="00392900"/>
    <w:rsid w:val="00392DDE"/>
    <w:rsid w:val="00392FE0"/>
    <w:rsid w:val="0039378D"/>
    <w:rsid w:val="00393BF0"/>
    <w:rsid w:val="00393F27"/>
    <w:rsid w:val="00396FDC"/>
    <w:rsid w:val="0039748E"/>
    <w:rsid w:val="003975EB"/>
    <w:rsid w:val="003A252B"/>
    <w:rsid w:val="003A3D39"/>
    <w:rsid w:val="003A4808"/>
    <w:rsid w:val="003A515A"/>
    <w:rsid w:val="003A5696"/>
    <w:rsid w:val="003A56ED"/>
    <w:rsid w:val="003B014A"/>
    <w:rsid w:val="003B22FF"/>
    <w:rsid w:val="003B3FB5"/>
    <w:rsid w:val="003B404D"/>
    <w:rsid w:val="003B42B0"/>
    <w:rsid w:val="003B4354"/>
    <w:rsid w:val="003B49DA"/>
    <w:rsid w:val="003B5FD6"/>
    <w:rsid w:val="003B6B10"/>
    <w:rsid w:val="003B7803"/>
    <w:rsid w:val="003B7877"/>
    <w:rsid w:val="003B7C4E"/>
    <w:rsid w:val="003B7C88"/>
    <w:rsid w:val="003C052C"/>
    <w:rsid w:val="003C07C1"/>
    <w:rsid w:val="003C0A39"/>
    <w:rsid w:val="003C1A31"/>
    <w:rsid w:val="003C1E7F"/>
    <w:rsid w:val="003C1FD2"/>
    <w:rsid w:val="003C301B"/>
    <w:rsid w:val="003C368C"/>
    <w:rsid w:val="003C4FEA"/>
    <w:rsid w:val="003C62EA"/>
    <w:rsid w:val="003D00E9"/>
    <w:rsid w:val="003D00FD"/>
    <w:rsid w:val="003D0378"/>
    <w:rsid w:val="003D0721"/>
    <w:rsid w:val="003D0945"/>
    <w:rsid w:val="003D0A3A"/>
    <w:rsid w:val="003D11BD"/>
    <w:rsid w:val="003D124C"/>
    <w:rsid w:val="003D181D"/>
    <w:rsid w:val="003D2E32"/>
    <w:rsid w:val="003D34DA"/>
    <w:rsid w:val="003D3898"/>
    <w:rsid w:val="003D3CC0"/>
    <w:rsid w:val="003D3EBE"/>
    <w:rsid w:val="003D430F"/>
    <w:rsid w:val="003D60E3"/>
    <w:rsid w:val="003D6DF6"/>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24ED"/>
    <w:rsid w:val="003F65D5"/>
    <w:rsid w:val="003F74DB"/>
    <w:rsid w:val="004000D4"/>
    <w:rsid w:val="0040133B"/>
    <w:rsid w:val="00402883"/>
    <w:rsid w:val="00405281"/>
    <w:rsid w:val="00406808"/>
    <w:rsid w:val="004069BC"/>
    <w:rsid w:val="00411E13"/>
    <w:rsid w:val="00411E9A"/>
    <w:rsid w:val="004121DE"/>
    <w:rsid w:val="00413982"/>
    <w:rsid w:val="00413EB9"/>
    <w:rsid w:val="00414072"/>
    <w:rsid w:val="00414A60"/>
    <w:rsid w:val="00415944"/>
    <w:rsid w:val="004162E0"/>
    <w:rsid w:val="00417CA2"/>
    <w:rsid w:val="00420005"/>
    <w:rsid w:val="00423B91"/>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47700"/>
    <w:rsid w:val="00450155"/>
    <w:rsid w:val="004510B9"/>
    <w:rsid w:val="0045113B"/>
    <w:rsid w:val="004511BA"/>
    <w:rsid w:val="0045240A"/>
    <w:rsid w:val="0045300C"/>
    <w:rsid w:val="00453341"/>
    <w:rsid w:val="0045409D"/>
    <w:rsid w:val="004576B8"/>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2440"/>
    <w:rsid w:val="00483518"/>
    <w:rsid w:val="00485898"/>
    <w:rsid w:val="00486086"/>
    <w:rsid w:val="00486349"/>
    <w:rsid w:val="00487C62"/>
    <w:rsid w:val="00490747"/>
    <w:rsid w:val="00491018"/>
    <w:rsid w:val="00491D7C"/>
    <w:rsid w:val="004924EF"/>
    <w:rsid w:val="004935C5"/>
    <w:rsid w:val="004937B6"/>
    <w:rsid w:val="004940D6"/>
    <w:rsid w:val="004945AD"/>
    <w:rsid w:val="00494D11"/>
    <w:rsid w:val="004956EB"/>
    <w:rsid w:val="0049638F"/>
    <w:rsid w:val="004965B9"/>
    <w:rsid w:val="00496831"/>
    <w:rsid w:val="00496B24"/>
    <w:rsid w:val="0049710C"/>
    <w:rsid w:val="00497858"/>
    <w:rsid w:val="004A113E"/>
    <w:rsid w:val="004A183B"/>
    <w:rsid w:val="004A34B1"/>
    <w:rsid w:val="004A39B5"/>
    <w:rsid w:val="004A4E7C"/>
    <w:rsid w:val="004A5B1D"/>
    <w:rsid w:val="004B1897"/>
    <w:rsid w:val="004B25FC"/>
    <w:rsid w:val="004B280D"/>
    <w:rsid w:val="004B2911"/>
    <w:rsid w:val="004B3BB1"/>
    <w:rsid w:val="004B4EDB"/>
    <w:rsid w:val="004B5AB6"/>
    <w:rsid w:val="004B5BD6"/>
    <w:rsid w:val="004B6AA1"/>
    <w:rsid w:val="004B7748"/>
    <w:rsid w:val="004B7FF0"/>
    <w:rsid w:val="004C1239"/>
    <w:rsid w:val="004C21BB"/>
    <w:rsid w:val="004C359F"/>
    <w:rsid w:val="004C3A0A"/>
    <w:rsid w:val="004C4EDC"/>
    <w:rsid w:val="004C55F6"/>
    <w:rsid w:val="004C606A"/>
    <w:rsid w:val="004C7095"/>
    <w:rsid w:val="004C7654"/>
    <w:rsid w:val="004C7A21"/>
    <w:rsid w:val="004C7C5A"/>
    <w:rsid w:val="004D111C"/>
    <w:rsid w:val="004D3672"/>
    <w:rsid w:val="004D4312"/>
    <w:rsid w:val="004D45F5"/>
    <w:rsid w:val="004D47E7"/>
    <w:rsid w:val="004D488F"/>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DB4"/>
    <w:rsid w:val="004F2F1C"/>
    <w:rsid w:val="004F3BFD"/>
    <w:rsid w:val="004F6546"/>
    <w:rsid w:val="004F68BB"/>
    <w:rsid w:val="004F7309"/>
    <w:rsid w:val="004F730B"/>
    <w:rsid w:val="004F7A38"/>
    <w:rsid w:val="0050032A"/>
    <w:rsid w:val="00500F6E"/>
    <w:rsid w:val="00501F44"/>
    <w:rsid w:val="00503CB7"/>
    <w:rsid w:val="005042DB"/>
    <w:rsid w:val="00504583"/>
    <w:rsid w:val="00506AF2"/>
    <w:rsid w:val="0050752D"/>
    <w:rsid w:val="00510A33"/>
    <w:rsid w:val="0051174A"/>
    <w:rsid w:val="00512D99"/>
    <w:rsid w:val="005137FD"/>
    <w:rsid w:val="0051390F"/>
    <w:rsid w:val="00513985"/>
    <w:rsid w:val="00513B79"/>
    <w:rsid w:val="0051423C"/>
    <w:rsid w:val="00515349"/>
    <w:rsid w:val="00515C18"/>
    <w:rsid w:val="00516DB8"/>
    <w:rsid w:val="00517FBC"/>
    <w:rsid w:val="00517FBD"/>
    <w:rsid w:val="00521C7A"/>
    <w:rsid w:val="00522183"/>
    <w:rsid w:val="00522D32"/>
    <w:rsid w:val="00523D05"/>
    <w:rsid w:val="00527556"/>
    <w:rsid w:val="00530186"/>
    <w:rsid w:val="005308EF"/>
    <w:rsid w:val="00530EE8"/>
    <w:rsid w:val="0053214C"/>
    <w:rsid w:val="0053241C"/>
    <w:rsid w:val="005326F2"/>
    <w:rsid w:val="00532EC8"/>
    <w:rsid w:val="00533808"/>
    <w:rsid w:val="00535778"/>
    <w:rsid w:val="005367C5"/>
    <w:rsid w:val="00540C1C"/>
    <w:rsid w:val="00541F56"/>
    <w:rsid w:val="00541FC0"/>
    <w:rsid w:val="00542D34"/>
    <w:rsid w:val="0054341B"/>
    <w:rsid w:val="00544767"/>
    <w:rsid w:val="00544DC0"/>
    <w:rsid w:val="0054521C"/>
    <w:rsid w:val="00545E51"/>
    <w:rsid w:val="00545FB1"/>
    <w:rsid w:val="005460E7"/>
    <w:rsid w:val="00546450"/>
    <w:rsid w:val="00546AAC"/>
    <w:rsid w:val="0055049A"/>
    <w:rsid w:val="0055147A"/>
    <w:rsid w:val="005526E6"/>
    <w:rsid w:val="005537F3"/>
    <w:rsid w:val="00553975"/>
    <w:rsid w:val="005555A6"/>
    <w:rsid w:val="00555836"/>
    <w:rsid w:val="00556CB9"/>
    <w:rsid w:val="0056212B"/>
    <w:rsid w:val="0056263D"/>
    <w:rsid w:val="00562B6D"/>
    <w:rsid w:val="00563EE2"/>
    <w:rsid w:val="0056473F"/>
    <w:rsid w:val="0056532B"/>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1BEC"/>
    <w:rsid w:val="005831CB"/>
    <w:rsid w:val="00584AEE"/>
    <w:rsid w:val="005850E7"/>
    <w:rsid w:val="005852BE"/>
    <w:rsid w:val="005857B0"/>
    <w:rsid w:val="0059251F"/>
    <w:rsid w:val="005930CF"/>
    <w:rsid w:val="00593C59"/>
    <w:rsid w:val="00594109"/>
    <w:rsid w:val="005942C7"/>
    <w:rsid w:val="00594BC1"/>
    <w:rsid w:val="00594E09"/>
    <w:rsid w:val="005969EC"/>
    <w:rsid w:val="00596B31"/>
    <w:rsid w:val="005A0AB7"/>
    <w:rsid w:val="005A27D8"/>
    <w:rsid w:val="005A2B0C"/>
    <w:rsid w:val="005A2FE7"/>
    <w:rsid w:val="005A3713"/>
    <w:rsid w:val="005A44A0"/>
    <w:rsid w:val="005A758D"/>
    <w:rsid w:val="005B08B4"/>
    <w:rsid w:val="005B1341"/>
    <w:rsid w:val="005B16C1"/>
    <w:rsid w:val="005B25C9"/>
    <w:rsid w:val="005B2E7E"/>
    <w:rsid w:val="005B391B"/>
    <w:rsid w:val="005B407C"/>
    <w:rsid w:val="005B4496"/>
    <w:rsid w:val="005B4D41"/>
    <w:rsid w:val="005B5208"/>
    <w:rsid w:val="005B61A3"/>
    <w:rsid w:val="005B62AD"/>
    <w:rsid w:val="005B74DB"/>
    <w:rsid w:val="005B7C2E"/>
    <w:rsid w:val="005C025A"/>
    <w:rsid w:val="005C08F7"/>
    <w:rsid w:val="005C0A9A"/>
    <w:rsid w:val="005C1518"/>
    <w:rsid w:val="005C23CC"/>
    <w:rsid w:val="005C2453"/>
    <w:rsid w:val="005C46DB"/>
    <w:rsid w:val="005C4EA5"/>
    <w:rsid w:val="005C5B3F"/>
    <w:rsid w:val="005C7755"/>
    <w:rsid w:val="005C78B7"/>
    <w:rsid w:val="005D03A3"/>
    <w:rsid w:val="005D0456"/>
    <w:rsid w:val="005D05D9"/>
    <w:rsid w:val="005D070E"/>
    <w:rsid w:val="005D0D70"/>
    <w:rsid w:val="005D2297"/>
    <w:rsid w:val="005D3703"/>
    <w:rsid w:val="005D6479"/>
    <w:rsid w:val="005D7153"/>
    <w:rsid w:val="005E0396"/>
    <w:rsid w:val="005E0963"/>
    <w:rsid w:val="005E1FD1"/>
    <w:rsid w:val="005E2655"/>
    <w:rsid w:val="005E29EC"/>
    <w:rsid w:val="005E2AD8"/>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F38"/>
    <w:rsid w:val="00611046"/>
    <w:rsid w:val="006118EB"/>
    <w:rsid w:val="00615C00"/>
    <w:rsid w:val="0061726D"/>
    <w:rsid w:val="00617B90"/>
    <w:rsid w:val="00617C3B"/>
    <w:rsid w:val="006207F4"/>
    <w:rsid w:val="00620A17"/>
    <w:rsid w:val="0062111B"/>
    <w:rsid w:val="00622BF1"/>
    <w:rsid w:val="0062365A"/>
    <w:rsid w:val="0062425D"/>
    <w:rsid w:val="00624DCC"/>
    <w:rsid w:val="0062539C"/>
    <w:rsid w:val="00625658"/>
    <w:rsid w:val="00625EF2"/>
    <w:rsid w:val="006264ED"/>
    <w:rsid w:val="00630220"/>
    <w:rsid w:val="00630645"/>
    <w:rsid w:val="0063082B"/>
    <w:rsid w:val="00630AE7"/>
    <w:rsid w:val="0063117E"/>
    <w:rsid w:val="00631DC4"/>
    <w:rsid w:val="00632938"/>
    <w:rsid w:val="00632A55"/>
    <w:rsid w:val="00632A9C"/>
    <w:rsid w:val="00633046"/>
    <w:rsid w:val="00635F53"/>
    <w:rsid w:val="006365AF"/>
    <w:rsid w:val="006377CC"/>
    <w:rsid w:val="00637D3D"/>
    <w:rsid w:val="006403BA"/>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7142B"/>
    <w:rsid w:val="00671509"/>
    <w:rsid w:val="00671DE7"/>
    <w:rsid w:val="00673B81"/>
    <w:rsid w:val="006745B0"/>
    <w:rsid w:val="00675442"/>
    <w:rsid w:val="00675B10"/>
    <w:rsid w:val="00677E8C"/>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2331"/>
    <w:rsid w:val="006A3856"/>
    <w:rsid w:val="006A4D1F"/>
    <w:rsid w:val="006A6358"/>
    <w:rsid w:val="006A7037"/>
    <w:rsid w:val="006A73D8"/>
    <w:rsid w:val="006B04DF"/>
    <w:rsid w:val="006B08CC"/>
    <w:rsid w:val="006B192A"/>
    <w:rsid w:val="006B31D1"/>
    <w:rsid w:val="006B3D9F"/>
    <w:rsid w:val="006B3E43"/>
    <w:rsid w:val="006B4452"/>
    <w:rsid w:val="006B5AE2"/>
    <w:rsid w:val="006B7784"/>
    <w:rsid w:val="006B7846"/>
    <w:rsid w:val="006B7CE2"/>
    <w:rsid w:val="006C0046"/>
    <w:rsid w:val="006C0E46"/>
    <w:rsid w:val="006C103C"/>
    <w:rsid w:val="006C1074"/>
    <w:rsid w:val="006C2217"/>
    <w:rsid w:val="006C32BB"/>
    <w:rsid w:val="006C56E0"/>
    <w:rsid w:val="006C5BFF"/>
    <w:rsid w:val="006C73A8"/>
    <w:rsid w:val="006D0928"/>
    <w:rsid w:val="006D0B90"/>
    <w:rsid w:val="006D0CEB"/>
    <w:rsid w:val="006D23FF"/>
    <w:rsid w:val="006D345A"/>
    <w:rsid w:val="006D3BAD"/>
    <w:rsid w:val="006D40EA"/>
    <w:rsid w:val="006D525F"/>
    <w:rsid w:val="006D5857"/>
    <w:rsid w:val="006D5D82"/>
    <w:rsid w:val="006D7043"/>
    <w:rsid w:val="006E220C"/>
    <w:rsid w:val="006E3402"/>
    <w:rsid w:val="006E3E33"/>
    <w:rsid w:val="006E407E"/>
    <w:rsid w:val="006E482E"/>
    <w:rsid w:val="006E5AC4"/>
    <w:rsid w:val="006E6FD5"/>
    <w:rsid w:val="006E729E"/>
    <w:rsid w:val="006E73A4"/>
    <w:rsid w:val="006E78AE"/>
    <w:rsid w:val="006E7F93"/>
    <w:rsid w:val="006F0BB4"/>
    <w:rsid w:val="006F1B41"/>
    <w:rsid w:val="006F289F"/>
    <w:rsid w:val="006F4481"/>
    <w:rsid w:val="006F4824"/>
    <w:rsid w:val="006F4841"/>
    <w:rsid w:val="006F48E8"/>
    <w:rsid w:val="006F6F91"/>
    <w:rsid w:val="0070031B"/>
    <w:rsid w:val="00700C1B"/>
    <w:rsid w:val="007026A0"/>
    <w:rsid w:val="00702D0D"/>
    <w:rsid w:val="00702E6C"/>
    <w:rsid w:val="00702FFD"/>
    <w:rsid w:val="0070485B"/>
    <w:rsid w:val="00704964"/>
    <w:rsid w:val="00705718"/>
    <w:rsid w:val="00705778"/>
    <w:rsid w:val="00706468"/>
    <w:rsid w:val="00707035"/>
    <w:rsid w:val="00707C52"/>
    <w:rsid w:val="00710712"/>
    <w:rsid w:val="0071148F"/>
    <w:rsid w:val="00711E13"/>
    <w:rsid w:val="00714794"/>
    <w:rsid w:val="00715319"/>
    <w:rsid w:val="00717397"/>
    <w:rsid w:val="00717414"/>
    <w:rsid w:val="00717F05"/>
    <w:rsid w:val="0072056B"/>
    <w:rsid w:val="007231D9"/>
    <w:rsid w:val="007235BC"/>
    <w:rsid w:val="00725A6B"/>
    <w:rsid w:val="00725AC3"/>
    <w:rsid w:val="00726358"/>
    <w:rsid w:val="0073059E"/>
    <w:rsid w:val="00731346"/>
    <w:rsid w:val="00732117"/>
    <w:rsid w:val="00732210"/>
    <w:rsid w:val="007335A5"/>
    <w:rsid w:val="00734FB9"/>
    <w:rsid w:val="00735556"/>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5075E"/>
    <w:rsid w:val="00752289"/>
    <w:rsid w:val="00755C3D"/>
    <w:rsid w:val="00757C75"/>
    <w:rsid w:val="007602FF"/>
    <w:rsid w:val="007606B4"/>
    <w:rsid w:val="0076146E"/>
    <w:rsid w:val="007616FE"/>
    <w:rsid w:val="0076348D"/>
    <w:rsid w:val="0076402B"/>
    <w:rsid w:val="00765C9B"/>
    <w:rsid w:val="00766BA8"/>
    <w:rsid w:val="00770EF9"/>
    <w:rsid w:val="00771FB9"/>
    <w:rsid w:val="00772389"/>
    <w:rsid w:val="00772B50"/>
    <w:rsid w:val="00774146"/>
    <w:rsid w:val="0077548E"/>
    <w:rsid w:val="00775756"/>
    <w:rsid w:val="00781859"/>
    <w:rsid w:val="00782CF4"/>
    <w:rsid w:val="00783C10"/>
    <w:rsid w:val="00785677"/>
    <w:rsid w:val="0078631B"/>
    <w:rsid w:val="0078678B"/>
    <w:rsid w:val="00787918"/>
    <w:rsid w:val="00791264"/>
    <w:rsid w:val="00791C62"/>
    <w:rsid w:val="007944D9"/>
    <w:rsid w:val="007945D4"/>
    <w:rsid w:val="0079556B"/>
    <w:rsid w:val="00795583"/>
    <w:rsid w:val="007957B2"/>
    <w:rsid w:val="0079616B"/>
    <w:rsid w:val="00796658"/>
    <w:rsid w:val="00796D5E"/>
    <w:rsid w:val="00797656"/>
    <w:rsid w:val="00797A7A"/>
    <w:rsid w:val="007A0059"/>
    <w:rsid w:val="007A01D5"/>
    <w:rsid w:val="007A03CC"/>
    <w:rsid w:val="007A064B"/>
    <w:rsid w:val="007A2347"/>
    <w:rsid w:val="007A4633"/>
    <w:rsid w:val="007A49E0"/>
    <w:rsid w:val="007A4B99"/>
    <w:rsid w:val="007A58F0"/>
    <w:rsid w:val="007A5A6D"/>
    <w:rsid w:val="007A70F4"/>
    <w:rsid w:val="007B055B"/>
    <w:rsid w:val="007B09C5"/>
    <w:rsid w:val="007B2519"/>
    <w:rsid w:val="007B263E"/>
    <w:rsid w:val="007B2BF6"/>
    <w:rsid w:val="007B373B"/>
    <w:rsid w:val="007B4637"/>
    <w:rsid w:val="007B4705"/>
    <w:rsid w:val="007B489F"/>
    <w:rsid w:val="007B59B8"/>
    <w:rsid w:val="007B65A2"/>
    <w:rsid w:val="007B7C4A"/>
    <w:rsid w:val="007C0AB5"/>
    <w:rsid w:val="007C1D9D"/>
    <w:rsid w:val="007C2391"/>
    <w:rsid w:val="007C2C59"/>
    <w:rsid w:val="007C43A4"/>
    <w:rsid w:val="007C5BF1"/>
    <w:rsid w:val="007C692E"/>
    <w:rsid w:val="007C705A"/>
    <w:rsid w:val="007C74B0"/>
    <w:rsid w:val="007D0C44"/>
    <w:rsid w:val="007D178B"/>
    <w:rsid w:val="007D1FBF"/>
    <w:rsid w:val="007D249F"/>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7D2"/>
    <w:rsid w:val="007F29B4"/>
    <w:rsid w:val="007F2AE6"/>
    <w:rsid w:val="007F570D"/>
    <w:rsid w:val="007F6195"/>
    <w:rsid w:val="007F6540"/>
    <w:rsid w:val="008007FF"/>
    <w:rsid w:val="00801250"/>
    <w:rsid w:val="00802B57"/>
    <w:rsid w:val="00803797"/>
    <w:rsid w:val="00803A5C"/>
    <w:rsid w:val="00803DF8"/>
    <w:rsid w:val="0080421E"/>
    <w:rsid w:val="0080496D"/>
    <w:rsid w:val="00805064"/>
    <w:rsid w:val="0080616E"/>
    <w:rsid w:val="00806243"/>
    <w:rsid w:val="00807A8B"/>
    <w:rsid w:val="008105CA"/>
    <w:rsid w:val="0081181A"/>
    <w:rsid w:val="00812893"/>
    <w:rsid w:val="00812E44"/>
    <w:rsid w:val="00812E83"/>
    <w:rsid w:val="00813363"/>
    <w:rsid w:val="008137D7"/>
    <w:rsid w:val="0081400A"/>
    <w:rsid w:val="00814487"/>
    <w:rsid w:val="008145A4"/>
    <w:rsid w:val="00814AF8"/>
    <w:rsid w:val="00815244"/>
    <w:rsid w:val="008159D3"/>
    <w:rsid w:val="00815CFF"/>
    <w:rsid w:val="00820A0C"/>
    <w:rsid w:val="008218B9"/>
    <w:rsid w:val="0082309C"/>
    <w:rsid w:val="00823A52"/>
    <w:rsid w:val="008246ED"/>
    <w:rsid w:val="00825CA7"/>
    <w:rsid w:val="0082611A"/>
    <w:rsid w:val="00826DD9"/>
    <w:rsid w:val="00827BBC"/>
    <w:rsid w:val="00830485"/>
    <w:rsid w:val="00831220"/>
    <w:rsid w:val="008334D5"/>
    <w:rsid w:val="0083405A"/>
    <w:rsid w:val="008342D9"/>
    <w:rsid w:val="00835AD3"/>
    <w:rsid w:val="00835E7D"/>
    <w:rsid w:val="00837706"/>
    <w:rsid w:val="008378EB"/>
    <w:rsid w:val="00841718"/>
    <w:rsid w:val="0084177E"/>
    <w:rsid w:val="00843E36"/>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4AD1"/>
    <w:rsid w:val="00874B81"/>
    <w:rsid w:val="00874D81"/>
    <w:rsid w:val="00876C43"/>
    <w:rsid w:val="00877412"/>
    <w:rsid w:val="008805FC"/>
    <w:rsid w:val="00880F79"/>
    <w:rsid w:val="008828CE"/>
    <w:rsid w:val="0088327E"/>
    <w:rsid w:val="0088356C"/>
    <w:rsid w:val="0088410E"/>
    <w:rsid w:val="00884907"/>
    <w:rsid w:val="008857C3"/>
    <w:rsid w:val="00886001"/>
    <w:rsid w:val="00886323"/>
    <w:rsid w:val="0089042E"/>
    <w:rsid w:val="00890B80"/>
    <w:rsid w:val="008940BC"/>
    <w:rsid w:val="008940C5"/>
    <w:rsid w:val="00894A10"/>
    <w:rsid w:val="008976BD"/>
    <w:rsid w:val="008A017C"/>
    <w:rsid w:val="008A3C8D"/>
    <w:rsid w:val="008A4657"/>
    <w:rsid w:val="008A52BE"/>
    <w:rsid w:val="008A539D"/>
    <w:rsid w:val="008A5A99"/>
    <w:rsid w:val="008A6AFE"/>
    <w:rsid w:val="008B16FA"/>
    <w:rsid w:val="008B24F0"/>
    <w:rsid w:val="008B44BB"/>
    <w:rsid w:val="008B50AD"/>
    <w:rsid w:val="008B5765"/>
    <w:rsid w:val="008B5949"/>
    <w:rsid w:val="008B5972"/>
    <w:rsid w:val="008B64AF"/>
    <w:rsid w:val="008B6B3A"/>
    <w:rsid w:val="008B6D3B"/>
    <w:rsid w:val="008B7172"/>
    <w:rsid w:val="008B72C4"/>
    <w:rsid w:val="008C0AD7"/>
    <w:rsid w:val="008C1A3E"/>
    <w:rsid w:val="008C1F2D"/>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7131"/>
    <w:rsid w:val="008E01E0"/>
    <w:rsid w:val="008E1441"/>
    <w:rsid w:val="008E23D1"/>
    <w:rsid w:val="008E23E8"/>
    <w:rsid w:val="008E26FD"/>
    <w:rsid w:val="008E2B5C"/>
    <w:rsid w:val="008E2F04"/>
    <w:rsid w:val="008E3272"/>
    <w:rsid w:val="008E377A"/>
    <w:rsid w:val="008E3ADD"/>
    <w:rsid w:val="008E5C5B"/>
    <w:rsid w:val="008F01D8"/>
    <w:rsid w:val="008F1294"/>
    <w:rsid w:val="008F2B83"/>
    <w:rsid w:val="008F2C79"/>
    <w:rsid w:val="008F3170"/>
    <w:rsid w:val="008F35E8"/>
    <w:rsid w:val="008F3DC2"/>
    <w:rsid w:val="008F6E94"/>
    <w:rsid w:val="008F7C41"/>
    <w:rsid w:val="00900808"/>
    <w:rsid w:val="00900BBB"/>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22CD0"/>
    <w:rsid w:val="009239E0"/>
    <w:rsid w:val="009263E0"/>
    <w:rsid w:val="00926F2D"/>
    <w:rsid w:val="00927B28"/>
    <w:rsid w:val="009303FF"/>
    <w:rsid w:val="00930577"/>
    <w:rsid w:val="0093088B"/>
    <w:rsid w:val="0093320E"/>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5F6"/>
    <w:rsid w:val="009517AB"/>
    <w:rsid w:val="00951A70"/>
    <w:rsid w:val="00951EEB"/>
    <w:rsid w:val="009523C1"/>
    <w:rsid w:val="0095384C"/>
    <w:rsid w:val="00954191"/>
    <w:rsid w:val="00954D80"/>
    <w:rsid w:val="009558F8"/>
    <w:rsid w:val="00956C57"/>
    <w:rsid w:val="00956DD8"/>
    <w:rsid w:val="00957C54"/>
    <w:rsid w:val="009607D6"/>
    <w:rsid w:val="00960B1C"/>
    <w:rsid w:val="009645F7"/>
    <w:rsid w:val="00965161"/>
    <w:rsid w:val="00965261"/>
    <w:rsid w:val="00965CD2"/>
    <w:rsid w:val="00965EAC"/>
    <w:rsid w:val="009707B3"/>
    <w:rsid w:val="00970EE8"/>
    <w:rsid w:val="009712F0"/>
    <w:rsid w:val="00971978"/>
    <w:rsid w:val="00971C42"/>
    <w:rsid w:val="00972549"/>
    <w:rsid w:val="00973338"/>
    <w:rsid w:val="00974587"/>
    <w:rsid w:val="00974FC3"/>
    <w:rsid w:val="00975B43"/>
    <w:rsid w:val="00976BF5"/>
    <w:rsid w:val="00976D57"/>
    <w:rsid w:val="009777E7"/>
    <w:rsid w:val="00977FA4"/>
    <w:rsid w:val="009828DA"/>
    <w:rsid w:val="00983006"/>
    <w:rsid w:val="0098431E"/>
    <w:rsid w:val="00984CEA"/>
    <w:rsid w:val="00985EE7"/>
    <w:rsid w:val="00992210"/>
    <w:rsid w:val="00993E60"/>
    <w:rsid w:val="00994063"/>
    <w:rsid w:val="009948E8"/>
    <w:rsid w:val="00995539"/>
    <w:rsid w:val="009955C1"/>
    <w:rsid w:val="00997011"/>
    <w:rsid w:val="009979C8"/>
    <w:rsid w:val="009A05C9"/>
    <w:rsid w:val="009A1454"/>
    <w:rsid w:val="009A16B8"/>
    <w:rsid w:val="009A19EF"/>
    <w:rsid w:val="009A1B72"/>
    <w:rsid w:val="009A1E43"/>
    <w:rsid w:val="009A22DE"/>
    <w:rsid w:val="009A2A8A"/>
    <w:rsid w:val="009A369C"/>
    <w:rsid w:val="009A5485"/>
    <w:rsid w:val="009A6D21"/>
    <w:rsid w:val="009A6FD1"/>
    <w:rsid w:val="009A76E0"/>
    <w:rsid w:val="009A7930"/>
    <w:rsid w:val="009B11D8"/>
    <w:rsid w:val="009B12BA"/>
    <w:rsid w:val="009B2412"/>
    <w:rsid w:val="009B428D"/>
    <w:rsid w:val="009B5FA1"/>
    <w:rsid w:val="009B62FC"/>
    <w:rsid w:val="009B7139"/>
    <w:rsid w:val="009B7299"/>
    <w:rsid w:val="009B773D"/>
    <w:rsid w:val="009C0298"/>
    <w:rsid w:val="009C02D4"/>
    <w:rsid w:val="009C1122"/>
    <w:rsid w:val="009C1E44"/>
    <w:rsid w:val="009C222B"/>
    <w:rsid w:val="009C225F"/>
    <w:rsid w:val="009C2435"/>
    <w:rsid w:val="009C3600"/>
    <w:rsid w:val="009C3D9F"/>
    <w:rsid w:val="009C46BF"/>
    <w:rsid w:val="009C4EF2"/>
    <w:rsid w:val="009C6DEA"/>
    <w:rsid w:val="009C75B5"/>
    <w:rsid w:val="009C77CA"/>
    <w:rsid w:val="009D09DC"/>
    <w:rsid w:val="009D0ED6"/>
    <w:rsid w:val="009D2D48"/>
    <w:rsid w:val="009D2E7F"/>
    <w:rsid w:val="009D584B"/>
    <w:rsid w:val="009D5EBF"/>
    <w:rsid w:val="009D6936"/>
    <w:rsid w:val="009D6F3F"/>
    <w:rsid w:val="009E0A22"/>
    <w:rsid w:val="009E1BF4"/>
    <w:rsid w:val="009E1F48"/>
    <w:rsid w:val="009E5AF5"/>
    <w:rsid w:val="009E5D25"/>
    <w:rsid w:val="009E6BAC"/>
    <w:rsid w:val="009E6FE4"/>
    <w:rsid w:val="009E7B26"/>
    <w:rsid w:val="009E7F4A"/>
    <w:rsid w:val="009F0636"/>
    <w:rsid w:val="009F07AC"/>
    <w:rsid w:val="009F0F31"/>
    <w:rsid w:val="009F105C"/>
    <w:rsid w:val="009F1CB7"/>
    <w:rsid w:val="009F1DCD"/>
    <w:rsid w:val="009F2073"/>
    <w:rsid w:val="009F2E45"/>
    <w:rsid w:val="009F320B"/>
    <w:rsid w:val="009F382B"/>
    <w:rsid w:val="009F4F45"/>
    <w:rsid w:val="009F5A08"/>
    <w:rsid w:val="009F6189"/>
    <w:rsid w:val="009F64E7"/>
    <w:rsid w:val="009F6B12"/>
    <w:rsid w:val="00A008C9"/>
    <w:rsid w:val="00A016C5"/>
    <w:rsid w:val="00A0170F"/>
    <w:rsid w:val="00A02E32"/>
    <w:rsid w:val="00A03444"/>
    <w:rsid w:val="00A03D76"/>
    <w:rsid w:val="00A044AB"/>
    <w:rsid w:val="00A04FFD"/>
    <w:rsid w:val="00A05657"/>
    <w:rsid w:val="00A0604F"/>
    <w:rsid w:val="00A06D7B"/>
    <w:rsid w:val="00A10C08"/>
    <w:rsid w:val="00A12483"/>
    <w:rsid w:val="00A12636"/>
    <w:rsid w:val="00A12B71"/>
    <w:rsid w:val="00A14573"/>
    <w:rsid w:val="00A1486C"/>
    <w:rsid w:val="00A15A11"/>
    <w:rsid w:val="00A16989"/>
    <w:rsid w:val="00A17538"/>
    <w:rsid w:val="00A17897"/>
    <w:rsid w:val="00A17CC9"/>
    <w:rsid w:val="00A2216B"/>
    <w:rsid w:val="00A23C97"/>
    <w:rsid w:val="00A23D29"/>
    <w:rsid w:val="00A24EC5"/>
    <w:rsid w:val="00A26643"/>
    <w:rsid w:val="00A26CC2"/>
    <w:rsid w:val="00A27072"/>
    <w:rsid w:val="00A30AA3"/>
    <w:rsid w:val="00A328F1"/>
    <w:rsid w:val="00A33018"/>
    <w:rsid w:val="00A3398E"/>
    <w:rsid w:val="00A33A9E"/>
    <w:rsid w:val="00A33C35"/>
    <w:rsid w:val="00A33D15"/>
    <w:rsid w:val="00A34FC1"/>
    <w:rsid w:val="00A35FB6"/>
    <w:rsid w:val="00A35FC5"/>
    <w:rsid w:val="00A3675E"/>
    <w:rsid w:val="00A377B4"/>
    <w:rsid w:val="00A41186"/>
    <w:rsid w:val="00A423AE"/>
    <w:rsid w:val="00A42555"/>
    <w:rsid w:val="00A45093"/>
    <w:rsid w:val="00A50DFB"/>
    <w:rsid w:val="00A55958"/>
    <w:rsid w:val="00A570B3"/>
    <w:rsid w:val="00A57A35"/>
    <w:rsid w:val="00A601F0"/>
    <w:rsid w:val="00A61954"/>
    <w:rsid w:val="00A632C6"/>
    <w:rsid w:val="00A646E4"/>
    <w:rsid w:val="00A6560E"/>
    <w:rsid w:val="00A6787E"/>
    <w:rsid w:val="00A7025B"/>
    <w:rsid w:val="00A72972"/>
    <w:rsid w:val="00A735FD"/>
    <w:rsid w:val="00A7434E"/>
    <w:rsid w:val="00A748F1"/>
    <w:rsid w:val="00A756CF"/>
    <w:rsid w:val="00A75851"/>
    <w:rsid w:val="00A76513"/>
    <w:rsid w:val="00A76804"/>
    <w:rsid w:val="00A76FDA"/>
    <w:rsid w:val="00A823C3"/>
    <w:rsid w:val="00A826E0"/>
    <w:rsid w:val="00A837A1"/>
    <w:rsid w:val="00A84A83"/>
    <w:rsid w:val="00A9057E"/>
    <w:rsid w:val="00A91E39"/>
    <w:rsid w:val="00A9278E"/>
    <w:rsid w:val="00A92AF1"/>
    <w:rsid w:val="00A93E76"/>
    <w:rsid w:val="00A93EEB"/>
    <w:rsid w:val="00AA33C2"/>
    <w:rsid w:val="00AA414D"/>
    <w:rsid w:val="00AA4384"/>
    <w:rsid w:val="00AA45CC"/>
    <w:rsid w:val="00AA4CEA"/>
    <w:rsid w:val="00AA7660"/>
    <w:rsid w:val="00AA7BD1"/>
    <w:rsid w:val="00AB016D"/>
    <w:rsid w:val="00AB145A"/>
    <w:rsid w:val="00AB150F"/>
    <w:rsid w:val="00AB22D9"/>
    <w:rsid w:val="00AB3055"/>
    <w:rsid w:val="00AB53DC"/>
    <w:rsid w:val="00AB5423"/>
    <w:rsid w:val="00AB56F1"/>
    <w:rsid w:val="00AB7820"/>
    <w:rsid w:val="00AC0652"/>
    <w:rsid w:val="00AC0660"/>
    <w:rsid w:val="00AC1807"/>
    <w:rsid w:val="00AC1D78"/>
    <w:rsid w:val="00AC20D1"/>
    <w:rsid w:val="00AC6283"/>
    <w:rsid w:val="00AC789C"/>
    <w:rsid w:val="00AC7952"/>
    <w:rsid w:val="00AC79F9"/>
    <w:rsid w:val="00AC7AE6"/>
    <w:rsid w:val="00AC7BF7"/>
    <w:rsid w:val="00AC7E09"/>
    <w:rsid w:val="00AD2A41"/>
    <w:rsid w:val="00AD2D60"/>
    <w:rsid w:val="00AD3156"/>
    <w:rsid w:val="00AD3839"/>
    <w:rsid w:val="00AD3881"/>
    <w:rsid w:val="00AD3CAD"/>
    <w:rsid w:val="00AD3F73"/>
    <w:rsid w:val="00AD4533"/>
    <w:rsid w:val="00AD5911"/>
    <w:rsid w:val="00AD6FDC"/>
    <w:rsid w:val="00AD7862"/>
    <w:rsid w:val="00AE04E1"/>
    <w:rsid w:val="00AE24B0"/>
    <w:rsid w:val="00AE2D61"/>
    <w:rsid w:val="00AE2F70"/>
    <w:rsid w:val="00AE37EC"/>
    <w:rsid w:val="00AE39F1"/>
    <w:rsid w:val="00AE3F33"/>
    <w:rsid w:val="00AE4300"/>
    <w:rsid w:val="00AE623F"/>
    <w:rsid w:val="00AE6A08"/>
    <w:rsid w:val="00AF07C9"/>
    <w:rsid w:val="00AF11B3"/>
    <w:rsid w:val="00AF2948"/>
    <w:rsid w:val="00AF2FA5"/>
    <w:rsid w:val="00AF43A5"/>
    <w:rsid w:val="00AF46A9"/>
    <w:rsid w:val="00AF4B9F"/>
    <w:rsid w:val="00AF4CE2"/>
    <w:rsid w:val="00AF571B"/>
    <w:rsid w:val="00AF63DC"/>
    <w:rsid w:val="00AF6F14"/>
    <w:rsid w:val="00AF709C"/>
    <w:rsid w:val="00AF73B5"/>
    <w:rsid w:val="00AF754F"/>
    <w:rsid w:val="00AF7C8B"/>
    <w:rsid w:val="00AF7EC5"/>
    <w:rsid w:val="00B00139"/>
    <w:rsid w:val="00B00F50"/>
    <w:rsid w:val="00B0248B"/>
    <w:rsid w:val="00B0498C"/>
    <w:rsid w:val="00B05DF4"/>
    <w:rsid w:val="00B0613C"/>
    <w:rsid w:val="00B06EA3"/>
    <w:rsid w:val="00B07779"/>
    <w:rsid w:val="00B10312"/>
    <w:rsid w:val="00B107F9"/>
    <w:rsid w:val="00B11391"/>
    <w:rsid w:val="00B12034"/>
    <w:rsid w:val="00B12894"/>
    <w:rsid w:val="00B153A8"/>
    <w:rsid w:val="00B16B2D"/>
    <w:rsid w:val="00B1772F"/>
    <w:rsid w:val="00B21430"/>
    <w:rsid w:val="00B21DAC"/>
    <w:rsid w:val="00B21E57"/>
    <w:rsid w:val="00B2340E"/>
    <w:rsid w:val="00B23F32"/>
    <w:rsid w:val="00B243AC"/>
    <w:rsid w:val="00B2462C"/>
    <w:rsid w:val="00B260CD"/>
    <w:rsid w:val="00B27259"/>
    <w:rsid w:val="00B27824"/>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4A32"/>
    <w:rsid w:val="00B44EBB"/>
    <w:rsid w:val="00B457D8"/>
    <w:rsid w:val="00B46209"/>
    <w:rsid w:val="00B4716F"/>
    <w:rsid w:val="00B50BD1"/>
    <w:rsid w:val="00B51486"/>
    <w:rsid w:val="00B51D8E"/>
    <w:rsid w:val="00B52654"/>
    <w:rsid w:val="00B52D90"/>
    <w:rsid w:val="00B5322F"/>
    <w:rsid w:val="00B544EA"/>
    <w:rsid w:val="00B55C6C"/>
    <w:rsid w:val="00B55DA8"/>
    <w:rsid w:val="00B56DA2"/>
    <w:rsid w:val="00B62037"/>
    <w:rsid w:val="00B627BE"/>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C53"/>
    <w:rsid w:val="00B74DAE"/>
    <w:rsid w:val="00B76110"/>
    <w:rsid w:val="00B80DA1"/>
    <w:rsid w:val="00B81D0F"/>
    <w:rsid w:val="00B81EE9"/>
    <w:rsid w:val="00B82C5E"/>
    <w:rsid w:val="00B83253"/>
    <w:rsid w:val="00B83C7E"/>
    <w:rsid w:val="00B847B0"/>
    <w:rsid w:val="00B849E6"/>
    <w:rsid w:val="00B84D0C"/>
    <w:rsid w:val="00B87655"/>
    <w:rsid w:val="00B914A5"/>
    <w:rsid w:val="00B91B81"/>
    <w:rsid w:val="00B9261D"/>
    <w:rsid w:val="00B943B8"/>
    <w:rsid w:val="00B9444E"/>
    <w:rsid w:val="00B9499B"/>
    <w:rsid w:val="00B94ACD"/>
    <w:rsid w:val="00B95368"/>
    <w:rsid w:val="00B95C3C"/>
    <w:rsid w:val="00B970F2"/>
    <w:rsid w:val="00B97179"/>
    <w:rsid w:val="00B97280"/>
    <w:rsid w:val="00B974F2"/>
    <w:rsid w:val="00B97B63"/>
    <w:rsid w:val="00B97F6D"/>
    <w:rsid w:val="00BA0B95"/>
    <w:rsid w:val="00BA3BA3"/>
    <w:rsid w:val="00BA686E"/>
    <w:rsid w:val="00BA7FE3"/>
    <w:rsid w:val="00BB0063"/>
    <w:rsid w:val="00BB00DA"/>
    <w:rsid w:val="00BB0B13"/>
    <w:rsid w:val="00BB1449"/>
    <w:rsid w:val="00BB1501"/>
    <w:rsid w:val="00BB1CEE"/>
    <w:rsid w:val="00BB2E46"/>
    <w:rsid w:val="00BB4084"/>
    <w:rsid w:val="00BB74EA"/>
    <w:rsid w:val="00BC09CF"/>
    <w:rsid w:val="00BC1194"/>
    <w:rsid w:val="00BC2034"/>
    <w:rsid w:val="00BC20CE"/>
    <w:rsid w:val="00BC2BE6"/>
    <w:rsid w:val="00BC30C7"/>
    <w:rsid w:val="00BC46FE"/>
    <w:rsid w:val="00BC4D75"/>
    <w:rsid w:val="00BC5BAD"/>
    <w:rsid w:val="00BC5E0B"/>
    <w:rsid w:val="00BC7A94"/>
    <w:rsid w:val="00BD04C1"/>
    <w:rsid w:val="00BD0545"/>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6364"/>
    <w:rsid w:val="00BE688A"/>
    <w:rsid w:val="00BF1519"/>
    <w:rsid w:val="00BF1738"/>
    <w:rsid w:val="00BF2FB4"/>
    <w:rsid w:val="00BF37B7"/>
    <w:rsid w:val="00BF4807"/>
    <w:rsid w:val="00BF618A"/>
    <w:rsid w:val="00BF6332"/>
    <w:rsid w:val="00BF6880"/>
    <w:rsid w:val="00BF71C8"/>
    <w:rsid w:val="00C01E30"/>
    <w:rsid w:val="00C020A4"/>
    <w:rsid w:val="00C025D1"/>
    <w:rsid w:val="00C038EA"/>
    <w:rsid w:val="00C0419F"/>
    <w:rsid w:val="00C0474D"/>
    <w:rsid w:val="00C06A97"/>
    <w:rsid w:val="00C06C2A"/>
    <w:rsid w:val="00C06EA4"/>
    <w:rsid w:val="00C108AB"/>
    <w:rsid w:val="00C14796"/>
    <w:rsid w:val="00C14F04"/>
    <w:rsid w:val="00C153B1"/>
    <w:rsid w:val="00C153D9"/>
    <w:rsid w:val="00C154A3"/>
    <w:rsid w:val="00C15AA3"/>
    <w:rsid w:val="00C15DB1"/>
    <w:rsid w:val="00C16BC5"/>
    <w:rsid w:val="00C1741D"/>
    <w:rsid w:val="00C205B6"/>
    <w:rsid w:val="00C20715"/>
    <w:rsid w:val="00C23737"/>
    <w:rsid w:val="00C2434E"/>
    <w:rsid w:val="00C244DE"/>
    <w:rsid w:val="00C251A8"/>
    <w:rsid w:val="00C2557E"/>
    <w:rsid w:val="00C26D96"/>
    <w:rsid w:val="00C2799B"/>
    <w:rsid w:val="00C27FC9"/>
    <w:rsid w:val="00C31259"/>
    <w:rsid w:val="00C333B7"/>
    <w:rsid w:val="00C33CED"/>
    <w:rsid w:val="00C34640"/>
    <w:rsid w:val="00C36456"/>
    <w:rsid w:val="00C374A9"/>
    <w:rsid w:val="00C415C1"/>
    <w:rsid w:val="00C417C1"/>
    <w:rsid w:val="00C41C94"/>
    <w:rsid w:val="00C42017"/>
    <w:rsid w:val="00C420AB"/>
    <w:rsid w:val="00C4291E"/>
    <w:rsid w:val="00C43362"/>
    <w:rsid w:val="00C43845"/>
    <w:rsid w:val="00C43A20"/>
    <w:rsid w:val="00C45C5F"/>
    <w:rsid w:val="00C45D6A"/>
    <w:rsid w:val="00C45FA6"/>
    <w:rsid w:val="00C46124"/>
    <w:rsid w:val="00C46407"/>
    <w:rsid w:val="00C468D9"/>
    <w:rsid w:val="00C47324"/>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50A7"/>
    <w:rsid w:val="00C65EF4"/>
    <w:rsid w:val="00C671EE"/>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BD2"/>
    <w:rsid w:val="00C82344"/>
    <w:rsid w:val="00C82A12"/>
    <w:rsid w:val="00C82FB5"/>
    <w:rsid w:val="00C8437B"/>
    <w:rsid w:val="00C85030"/>
    <w:rsid w:val="00C85477"/>
    <w:rsid w:val="00C854A3"/>
    <w:rsid w:val="00C85823"/>
    <w:rsid w:val="00C85D56"/>
    <w:rsid w:val="00C87469"/>
    <w:rsid w:val="00C879C3"/>
    <w:rsid w:val="00C90EB6"/>
    <w:rsid w:val="00C91396"/>
    <w:rsid w:val="00C91503"/>
    <w:rsid w:val="00C91B7C"/>
    <w:rsid w:val="00C94BBE"/>
    <w:rsid w:val="00C94FC1"/>
    <w:rsid w:val="00C97F23"/>
    <w:rsid w:val="00CA0694"/>
    <w:rsid w:val="00CA0DBE"/>
    <w:rsid w:val="00CA1B66"/>
    <w:rsid w:val="00CA35BE"/>
    <w:rsid w:val="00CA52F5"/>
    <w:rsid w:val="00CA6BF0"/>
    <w:rsid w:val="00CA6FA9"/>
    <w:rsid w:val="00CA700D"/>
    <w:rsid w:val="00CA7956"/>
    <w:rsid w:val="00CB1304"/>
    <w:rsid w:val="00CB13AD"/>
    <w:rsid w:val="00CB24CF"/>
    <w:rsid w:val="00CB2CBF"/>
    <w:rsid w:val="00CB3476"/>
    <w:rsid w:val="00CB526B"/>
    <w:rsid w:val="00CB694B"/>
    <w:rsid w:val="00CB763A"/>
    <w:rsid w:val="00CC0C8D"/>
    <w:rsid w:val="00CC23B6"/>
    <w:rsid w:val="00CC2D91"/>
    <w:rsid w:val="00CC32DD"/>
    <w:rsid w:val="00CC38A1"/>
    <w:rsid w:val="00CC3B7A"/>
    <w:rsid w:val="00CC3CEF"/>
    <w:rsid w:val="00CC47D9"/>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E0B3E"/>
    <w:rsid w:val="00CE18CE"/>
    <w:rsid w:val="00CE20FF"/>
    <w:rsid w:val="00CE2E35"/>
    <w:rsid w:val="00CE46CF"/>
    <w:rsid w:val="00CF2406"/>
    <w:rsid w:val="00CF275C"/>
    <w:rsid w:val="00CF46BC"/>
    <w:rsid w:val="00CF494A"/>
    <w:rsid w:val="00CF5047"/>
    <w:rsid w:val="00CF554F"/>
    <w:rsid w:val="00CF56D9"/>
    <w:rsid w:val="00CF71E5"/>
    <w:rsid w:val="00CF7A9D"/>
    <w:rsid w:val="00D021B8"/>
    <w:rsid w:val="00D0243F"/>
    <w:rsid w:val="00D02A43"/>
    <w:rsid w:val="00D0334C"/>
    <w:rsid w:val="00D0398B"/>
    <w:rsid w:val="00D03D22"/>
    <w:rsid w:val="00D04F83"/>
    <w:rsid w:val="00D0588C"/>
    <w:rsid w:val="00D06024"/>
    <w:rsid w:val="00D07018"/>
    <w:rsid w:val="00D1099F"/>
    <w:rsid w:val="00D111A5"/>
    <w:rsid w:val="00D12853"/>
    <w:rsid w:val="00D12AEF"/>
    <w:rsid w:val="00D13CBB"/>
    <w:rsid w:val="00D13FFB"/>
    <w:rsid w:val="00D1433B"/>
    <w:rsid w:val="00D1434A"/>
    <w:rsid w:val="00D14B28"/>
    <w:rsid w:val="00D14BE8"/>
    <w:rsid w:val="00D1528A"/>
    <w:rsid w:val="00D15ABB"/>
    <w:rsid w:val="00D17048"/>
    <w:rsid w:val="00D175F0"/>
    <w:rsid w:val="00D209D6"/>
    <w:rsid w:val="00D212AC"/>
    <w:rsid w:val="00D21CD8"/>
    <w:rsid w:val="00D21ED2"/>
    <w:rsid w:val="00D22692"/>
    <w:rsid w:val="00D23171"/>
    <w:rsid w:val="00D2435E"/>
    <w:rsid w:val="00D24E14"/>
    <w:rsid w:val="00D25387"/>
    <w:rsid w:val="00D27901"/>
    <w:rsid w:val="00D27D2A"/>
    <w:rsid w:val="00D31F88"/>
    <w:rsid w:val="00D3286D"/>
    <w:rsid w:val="00D3391E"/>
    <w:rsid w:val="00D33C40"/>
    <w:rsid w:val="00D34245"/>
    <w:rsid w:val="00D353E2"/>
    <w:rsid w:val="00D3591F"/>
    <w:rsid w:val="00D36E6C"/>
    <w:rsid w:val="00D379E8"/>
    <w:rsid w:val="00D40EF8"/>
    <w:rsid w:val="00D40FA9"/>
    <w:rsid w:val="00D41144"/>
    <w:rsid w:val="00D431BF"/>
    <w:rsid w:val="00D444BB"/>
    <w:rsid w:val="00D44D08"/>
    <w:rsid w:val="00D45BC5"/>
    <w:rsid w:val="00D45D98"/>
    <w:rsid w:val="00D45F32"/>
    <w:rsid w:val="00D47519"/>
    <w:rsid w:val="00D477ED"/>
    <w:rsid w:val="00D50135"/>
    <w:rsid w:val="00D5080C"/>
    <w:rsid w:val="00D52153"/>
    <w:rsid w:val="00D5307E"/>
    <w:rsid w:val="00D57055"/>
    <w:rsid w:val="00D570B4"/>
    <w:rsid w:val="00D57F8D"/>
    <w:rsid w:val="00D60FC1"/>
    <w:rsid w:val="00D61CE5"/>
    <w:rsid w:val="00D644FB"/>
    <w:rsid w:val="00D649E7"/>
    <w:rsid w:val="00D6624D"/>
    <w:rsid w:val="00D66817"/>
    <w:rsid w:val="00D66D6E"/>
    <w:rsid w:val="00D67EAC"/>
    <w:rsid w:val="00D702FB"/>
    <w:rsid w:val="00D70624"/>
    <w:rsid w:val="00D7133D"/>
    <w:rsid w:val="00D71E7C"/>
    <w:rsid w:val="00D72874"/>
    <w:rsid w:val="00D73431"/>
    <w:rsid w:val="00D755B6"/>
    <w:rsid w:val="00D760CD"/>
    <w:rsid w:val="00D76F1B"/>
    <w:rsid w:val="00D76F70"/>
    <w:rsid w:val="00D77856"/>
    <w:rsid w:val="00D77B67"/>
    <w:rsid w:val="00D831AB"/>
    <w:rsid w:val="00D83633"/>
    <w:rsid w:val="00D840FB"/>
    <w:rsid w:val="00D8494F"/>
    <w:rsid w:val="00D84A9D"/>
    <w:rsid w:val="00D84DB5"/>
    <w:rsid w:val="00D85543"/>
    <w:rsid w:val="00D85F70"/>
    <w:rsid w:val="00D873B0"/>
    <w:rsid w:val="00D90777"/>
    <w:rsid w:val="00D90883"/>
    <w:rsid w:val="00D9089B"/>
    <w:rsid w:val="00D90AE9"/>
    <w:rsid w:val="00D91C55"/>
    <w:rsid w:val="00D92918"/>
    <w:rsid w:val="00D932C2"/>
    <w:rsid w:val="00D946BF"/>
    <w:rsid w:val="00D947AB"/>
    <w:rsid w:val="00D95558"/>
    <w:rsid w:val="00D957C6"/>
    <w:rsid w:val="00D95E9B"/>
    <w:rsid w:val="00D95F86"/>
    <w:rsid w:val="00D96FCF"/>
    <w:rsid w:val="00DA0032"/>
    <w:rsid w:val="00DA012D"/>
    <w:rsid w:val="00DA184F"/>
    <w:rsid w:val="00DA19B7"/>
    <w:rsid w:val="00DA1FDC"/>
    <w:rsid w:val="00DA399A"/>
    <w:rsid w:val="00DA496A"/>
    <w:rsid w:val="00DA5091"/>
    <w:rsid w:val="00DA560D"/>
    <w:rsid w:val="00DA6684"/>
    <w:rsid w:val="00DA6A98"/>
    <w:rsid w:val="00DB04D1"/>
    <w:rsid w:val="00DB2927"/>
    <w:rsid w:val="00DB2D64"/>
    <w:rsid w:val="00DB427D"/>
    <w:rsid w:val="00DB4980"/>
    <w:rsid w:val="00DB5856"/>
    <w:rsid w:val="00DB5C80"/>
    <w:rsid w:val="00DB6BBF"/>
    <w:rsid w:val="00DB7051"/>
    <w:rsid w:val="00DB72A3"/>
    <w:rsid w:val="00DB7E15"/>
    <w:rsid w:val="00DC0148"/>
    <w:rsid w:val="00DC07BE"/>
    <w:rsid w:val="00DC145C"/>
    <w:rsid w:val="00DC1B8A"/>
    <w:rsid w:val="00DC25DB"/>
    <w:rsid w:val="00DC32DD"/>
    <w:rsid w:val="00DC36BE"/>
    <w:rsid w:val="00DC3CF0"/>
    <w:rsid w:val="00DC4BC2"/>
    <w:rsid w:val="00DC7064"/>
    <w:rsid w:val="00DD1212"/>
    <w:rsid w:val="00DD1BF4"/>
    <w:rsid w:val="00DD1CB0"/>
    <w:rsid w:val="00DD337A"/>
    <w:rsid w:val="00DD3A81"/>
    <w:rsid w:val="00DD413F"/>
    <w:rsid w:val="00DD6631"/>
    <w:rsid w:val="00DD6E68"/>
    <w:rsid w:val="00DE13B2"/>
    <w:rsid w:val="00DE1A19"/>
    <w:rsid w:val="00DE2C60"/>
    <w:rsid w:val="00DE4137"/>
    <w:rsid w:val="00DE6A96"/>
    <w:rsid w:val="00DE6B29"/>
    <w:rsid w:val="00DE6F21"/>
    <w:rsid w:val="00DF014C"/>
    <w:rsid w:val="00DF037B"/>
    <w:rsid w:val="00DF1398"/>
    <w:rsid w:val="00DF1E18"/>
    <w:rsid w:val="00DF2E41"/>
    <w:rsid w:val="00DF308B"/>
    <w:rsid w:val="00DF538A"/>
    <w:rsid w:val="00DF57B2"/>
    <w:rsid w:val="00DF6041"/>
    <w:rsid w:val="00DF62A9"/>
    <w:rsid w:val="00DF6683"/>
    <w:rsid w:val="00DF7CA8"/>
    <w:rsid w:val="00E02F2D"/>
    <w:rsid w:val="00E03498"/>
    <w:rsid w:val="00E035C0"/>
    <w:rsid w:val="00E0365E"/>
    <w:rsid w:val="00E0575B"/>
    <w:rsid w:val="00E058F4"/>
    <w:rsid w:val="00E05AE0"/>
    <w:rsid w:val="00E10A49"/>
    <w:rsid w:val="00E1165B"/>
    <w:rsid w:val="00E117C1"/>
    <w:rsid w:val="00E1223E"/>
    <w:rsid w:val="00E12D18"/>
    <w:rsid w:val="00E13D29"/>
    <w:rsid w:val="00E13FCD"/>
    <w:rsid w:val="00E168BB"/>
    <w:rsid w:val="00E16E14"/>
    <w:rsid w:val="00E17F61"/>
    <w:rsid w:val="00E2062B"/>
    <w:rsid w:val="00E20C56"/>
    <w:rsid w:val="00E22030"/>
    <w:rsid w:val="00E2244B"/>
    <w:rsid w:val="00E22DD2"/>
    <w:rsid w:val="00E25BF0"/>
    <w:rsid w:val="00E267DA"/>
    <w:rsid w:val="00E277DF"/>
    <w:rsid w:val="00E27EF7"/>
    <w:rsid w:val="00E301A2"/>
    <w:rsid w:val="00E30549"/>
    <w:rsid w:val="00E31042"/>
    <w:rsid w:val="00E31613"/>
    <w:rsid w:val="00E319A0"/>
    <w:rsid w:val="00E31C7E"/>
    <w:rsid w:val="00E32439"/>
    <w:rsid w:val="00E3270F"/>
    <w:rsid w:val="00E3281F"/>
    <w:rsid w:val="00E32A66"/>
    <w:rsid w:val="00E331E3"/>
    <w:rsid w:val="00E349A6"/>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427F"/>
    <w:rsid w:val="00E447DE"/>
    <w:rsid w:val="00E46227"/>
    <w:rsid w:val="00E46793"/>
    <w:rsid w:val="00E46A32"/>
    <w:rsid w:val="00E47115"/>
    <w:rsid w:val="00E47DC8"/>
    <w:rsid w:val="00E500F1"/>
    <w:rsid w:val="00E536DE"/>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176E"/>
    <w:rsid w:val="00E820E6"/>
    <w:rsid w:val="00E827A3"/>
    <w:rsid w:val="00E82AB5"/>
    <w:rsid w:val="00E83EF1"/>
    <w:rsid w:val="00E855BC"/>
    <w:rsid w:val="00E8619B"/>
    <w:rsid w:val="00E86454"/>
    <w:rsid w:val="00E86BEC"/>
    <w:rsid w:val="00E90BA9"/>
    <w:rsid w:val="00E90C1B"/>
    <w:rsid w:val="00E9139A"/>
    <w:rsid w:val="00E9256B"/>
    <w:rsid w:val="00E935E2"/>
    <w:rsid w:val="00E93A32"/>
    <w:rsid w:val="00E9520A"/>
    <w:rsid w:val="00E95DA7"/>
    <w:rsid w:val="00E96A77"/>
    <w:rsid w:val="00E974DA"/>
    <w:rsid w:val="00E97835"/>
    <w:rsid w:val="00E97FED"/>
    <w:rsid w:val="00EA0292"/>
    <w:rsid w:val="00EA12CA"/>
    <w:rsid w:val="00EA4AFE"/>
    <w:rsid w:val="00EA4B91"/>
    <w:rsid w:val="00EA5AC6"/>
    <w:rsid w:val="00EA620A"/>
    <w:rsid w:val="00EA6881"/>
    <w:rsid w:val="00EA7F14"/>
    <w:rsid w:val="00EB01C2"/>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3A5"/>
    <w:rsid w:val="00ED1622"/>
    <w:rsid w:val="00ED19DC"/>
    <w:rsid w:val="00ED2D34"/>
    <w:rsid w:val="00ED3B38"/>
    <w:rsid w:val="00ED4085"/>
    <w:rsid w:val="00ED43C7"/>
    <w:rsid w:val="00ED44EE"/>
    <w:rsid w:val="00ED46E6"/>
    <w:rsid w:val="00ED556A"/>
    <w:rsid w:val="00ED608C"/>
    <w:rsid w:val="00EE00EA"/>
    <w:rsid w:val="00EE0578"/>
    <w:rsid w:val="00EE121F"/>
    <w:rsid w:val="00EE1EB3"/>
    <w:rsid w:val="00EE2520"/>
    <w:rsid w:val="00EE32E3"/>
    <w:rsid w:val="00EE41C2"/>
    <w:rsid w:val="00EE5F37"/>
    <w:rsid w:val="00EE6478"/>
    <w:rsid w:val="00EE6583"/>
    <w:rsid w:val="00EE6687"/>
    <w:rsid w:val="00EF0A52"/>
    <w:rsid w:val="00EF0E42"/>
    <w:rsid w:val="00EF1EE8"/>
    <w:rsid w:val="00EF2B2A"/>
    <w:rsid w:val="00EF2BED"/>
    <w:rsid w:val="00EF36B7"/>
    <w:rsid w:val="00EF3A19"/>
    <w:rsid w:val="00EF651E"/>
    <w:rsid w:val="00EF6B82"/>
    <w:rsid w:val="00F01507"/>
    <w:rsid w:val="00F01E75"/>
    <w:rsid w:val="00F02AAF"/>
    <w:rsid w:val="00F02DB0"/>
    <w:rsid w:val="00F0309A"/>
    <w:rsid w:val="00F03B05"/>
    <w:rsid w:val="00F04E61"/>
    <w:rsid w:val="00F05062"/>
    <w:rsid w:val="00F06ACB"/>
    <w:rsid w:val="00F07EC3"/>
    <w:rsid w:val="00F07F9F"/>
    <w:rsid w:val="00F1167E"/>
    <w:rsid w:val="00F12685"/>
    <w:rsid w:val="00F12E6B"/>
    <w:rsid w:val="00F13313"/>
    <w:rsid w:val="00F1425F"/>
    <w:rsid w:val="00F142EC"/>
    <w:rsid w:val="00F1671E"/>
    <w:rsid w:val="00F169E2"/>
    <w:rsid w:val="00F200A2"/>
    <w:rsid w:val="00F206EB"/>
    <w:rsid w:val="00F22E3E"/>
    <w:rsid w:val="00F230CC"/>
    <w:rsid w:val="00F24B28"/>
    <w:rsid w:val="00F25D13"/>
    <w:rsid w:val="00F2606C"/>
    <w:rsid w:val="00F263FF"/>
    <w:rsid w:val="00F26A33"/>
    <w:rsid w:val="00F27C34"/>
    <w:rsid w:val="00F30CBA"/>
    <w:rsid w:val="00F3198D"/>
    <w:rsid w:val="00F31EF8"/>
    <w:rsid w:val="00F32B5D"/>
    <w:rsid w:val="00F32DD9"/>
    <w:rsid w:val="00F32F5F"/>
    <w:rsid w:val="00F33601"/>
    <w:rsid w:val="00F3495E"/>
    <w:rsid w:val="00F34B5B"/>
    <w:rsid w:val="00F369DD"/>
    <w:rsid w:val="00F374AC"/>
    <w:rsid w:val="00F40439"/>
    <w:rsid w:val="00F41559"/>
    <w:rsid w:val="00F43EA8"/>
    <w:rsid w:val="00F455BB"/>
    <w:rsid w:val="00F45C17"/>
    <w:rsid w:val="00F45D0C"/>
    <w:rsid w:val="00F46BF3"/>
    <w:rsid w:val="00F472AE"/>
    <w:rsid w:val="00F47465"/>
    <w:rsid w:val="00F478FE"/>
    <w:rsid w:val="00F47994"/>
    <w:rsid w:val="00F505A2"/>
    <w:rsid w:val="00F50D22"/>
    <w:rsid w:val="00F50DC1"/>
    <w:rsid w:val="00F51720"/>
    <w:rsid w:val="00F5218B"/>
    <w:rsid w:val="00F532E8"/>
    <w:rsid w:val="00F53461"/>
    <w:rsid w:val="00F53A94"/>
    <w:rsid w:val="00F54041"/>
    <w:rsid w:val="00F543F0"/>
    <w:rsid w:val="00F54ABB"/>
    <w:rsid w:val="00F55A2E"/>
    <w:rsid w:val="00F55BD3"/>
    <w:rsid w:val="00F55D85"/>
    <w:rsid w:val="00F60581"/>
    <w:rsid w:val="00F612C6"/>
    <w:rsid w:val="00F61D22"/>
    <w:rsid w:val="00F6258B"/>
    <w:rsid w:val="00F63793"/>
    <w:rsid w:val="00F639B1"/>
    <w:rsid w:val="00F63A0A"/>
    <w:rsid w:val="00F646C1"/>
    <w:rsid w:val="00F6498C"/>
    <w:rsid w:val="00F655ED"/>
    <w:rsid w:val="00F66423"/>
    <w:rsid w:val="00F66D9E"/>
    <w:rsid w:val="00F67F4B"/>
    <w:rsid w:val="00F7068E"/>
    <w:rsid w:val="00F728F7"/>
    <w:rsid w:val="00F73729"/>
    <w:rsid w:val="00F74630"/>
    <w:rsid w:val="00F74FD8"/>
    <w:rsid w:val="00F75896"/>
    <w:rsid w:val="00F770B4"/>
    <w:rsid w:val="00F82E02"/>
    <w:rsid w:val="00F82E6D"/>
    <w:rsid w:val="00F830FA"/>
    <w:rsid w:val="00F8416E"/>
    <w:rsid w:val="00F847F3"/>
    <w:rsid w:val="00F85818"/>
    <w:rsid w:val="00F91E66"/>
    <w:rsid w:val="00F92075"/>
    <w:rsid w:val="00F92D86"/>
    <w:rsid w:val="00F95335"/>
    <w:rsid w:val="00F953EC"/>
    <w:rsid w:val="00F95D85"/>
    <w:rsid w:val="00F96E99"/>
    <w:rsid w:val="00F97790"/>
    <w:rsid w:val="00F97A63"/>
    <w:rsid w:val="00F97F29"/>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6EBC"/>
    <w:rsid w:val="00FB72C2"/>
    <w:rsid w:val="00FC0E77"/>
    <w:rsid w:val="00FC0ECE"/>
    <w:rsid w:val="00FC165C"/>
    <w:rsid w:val="00FC28A9"/>
    <w:rsid w:val="00FC2B8E"/>
    <w:rsid w:val="00FC2EBD"/>
    <w:rsid w:val="00FC4448"/>
    <w:rsid w:val="00FC62F8"/>
    <w:rsid w:val="00FC6566"/>
    <w:rsid w:val="00FC6F44"/>
    <w:rsid w:val="00FC77A9"/>
    <w:rsid w:val="00FD0651"/>
    <w:rsid w:val="00FD1669"/>
    <w:rsid w:val="00FD1F02"/>
    <w:rsid w:val="00FD28B3"/>
    <w:rsid w:val="00FD3A8F"/>
    <w:rsid w:val="00FD4E1A"/>
    <w:rsid w:val="00FD6239"/>
    <w:rsid w:val="00FD67ED"/>
    <w:rsid w:val="00FD6B45"/>
    <w:rsid w:val="00FD7182"/>
    <w:rsid w:val="00FD74CC"/>
    <w:rsid w:val="00FE1A97"/>
    <w:rsid w:val="00FE1C58"/>
    <w:rsid w:val="00FE3126"/>
    <w:rsid w:val="00FE342C"/>
    <w:rsid w:val="00FE442D"/>
    <w:rsid w:val="00FE464E"/>
    <w:rsid w:val="00FE4851"/>
    <w:rsid w:val="00FE4D05"/>
    <w:rsid w:val="00FE758D"/>
    <w:rsid w:val="00FF0895"/>
    <w:rsid w:val="00FF0CD9"/>
    <w:rsid w:val="00FF0D12"/>
    <w:rsid w:val="00FF0F7C"/>
    <w:rsid w:val="00FF2B1E"/>
    <w:rsid w:val="00FF40FE"/>
    <w:rsid w:val="00FF48BC"/>
    <w:rsid w:val="00FF4BCB"/>
    <w:rsid w:val="00FF526D"/>
    <w:rsid w:val="00FF542E"/>
    <w:rsid w:val="00FF6889"/>
    <w:rsid w:val="00FF6D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style="mso-position-vertical-relative:line" fill="f" fillcolor="white" stroke="f">
      <v:fill color="white" on="f"/>
      <v:stroke on="f"/>
    </o:shapedefaults>
    <o:shapelayout v:ext="edit">
      <o:idmap v:ext="edit" data="1"/>
    </o:shapelayout>
  </w:shapeDefaults>
  <w:decimalSymbol w:val="."/>
  <w:listSeparator w:val=","/>
  <w14:docId w14:val="3A758F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19DC"/>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ED19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19DC"/>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FollowedHyperlink">
    <w:name w:val="FollowedHyperlink"/>
    <w:basedOn w:val="DefaultParagraphFont"/>
    <w:rsid w:val="00D209D6"/>
    <w:rPr>
      <w:color w:val="954F72" w:themeColor="followedHyperlink"/>
      <w:u w:val="single"/>
    </w:rPr>
  </w:style>
  <w:style w:type="character" w:styleId="PlaceholderText">
    <w:name w:val="Placeholder Text"/>
    <w:basedOn w:val="DefaultParagraphFont"/>
    <w:uiPriority w:val="99"/>
    <w:semiHidden/>
    <w:rsid w:val="006C10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TSG_RAN/TSGR_70/Docs/RP-152212.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eeexplore.ieee.org/stamp/stamp.jsp?tp=&amp;arnumber=6831648&amp;isnumber=68310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2.xml><?xml version="1.0" encoding="utf-8"?>
<ds:datastoreItem xmlns:ds="http://schemas.openxmlformats.org/officeDocument/2006/customXml" ds:itemID="{6FA019D3-A327-4DA3-803C-354EB02CB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4.xml><?xml version="1.0" encoding="utf-8"?>
<ds:datastoreItem xmlns:ds="http://schemas.openxmlformats.org/officeDocument/2006/customXml" ds:itemID="{25DD6B60-59A3-4682-9623-0C26E9924E0F}">
  <ds:schemaRefs>
    <ds:schemaRef ds:uri="http://www.w3.org/XML/1998/namespace"/>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2B00E1AC-540B-4295-926A-404A14EE7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1106</Words>
  <Characters>6368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Ue_rotational_motion</vt:lpstr>
    </vt:vector>
  </TitlesOfParts>
  <LinksUpToDate>false</LinksUpToDate>
  <CharactersWithSpaces>7460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Ue_rotational_motion</dc:title>
  <dc:subject/>
  <dc:creator/>
  <cp:keywords/>
  <cp:lastModifiedBy/>
  <cp:revision>1</cp:revision>
  <dcterms:created xsi:type="dcterms:W3CDTF">2016-02-05T23:44:00Z</dcterms:created>
  <dcterms:modified xsi:type="dcterms:W3CDTF">2016-02-05T23:44:00Z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ies>
</file>