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625B7EF"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5C37F3">
        <w:rPr>
          <w:rFonts w:ascii="Arial" w:hAnsi="Arial" w:cs="Arial"/>
          <w:lang w:val="en-US"/>
        </w:rPr>
        <w:t xml:space="preserve"> #8</w:t>
      </w:r>
      <w:r w:rsidR="00611FDB">
        <w:rPr>
          <w:rFonts w:ascii="Arial" w:hAnsi="Arial" w:cs="Arial"/>
          <w:lang w:val="en-US"/>
        </w:rPr>
        <w:t>3</w:t>
      </w:r>
      <w:r w:rsidR="00FA20F7" w:rsidRPr="00077CF3">
        <w:rPr>
          <w:rFonts w:ascii="Arial" w:hAnsi="Arial" w:cs="Arial"/>
          <w:lang w:val="en-US"/>
        </w:rPr>
        <w:tab/>
      </w:r>
      <w:r w:rsidR="005C37F3">
        <w:rPr>
          <w:rFonts w:ascii="Arial" w:hAnsi="Arial" w:cs="Arial"/>
          <w:lang w:val="en-US"/>
        </w:rPr>
        <w:t>R1-</w:t>
      </w:r>
      <w:r w:rsidR="000D57A7">
        <w:rPr>
          <w:rFonts w:ascii="Arial" w:hAnsi="Arial" w:cs="Arial"/>
          <w:lang w:val="en-US"/>
        </w:rPr>
        <w:t>15</w:t>
      </w:r>
      <w:r w:rsidR="005845C8">
        <w:rPr>
          <w:rFonts w:ascii="Arial" w:hAnsi="Arial" w:cs="Arial"/>
          <w:lang w:val="en-US"/>
        </w:rPr>
        <w:t>7139</w:t>
      </w:r>
    </w:p>
    <w:p w14:paraId="231ECCBD" w14:textId="67799F26" w:rsidR="00FA20F7" w:rsidRPr="00077CF3" w:rsidRDefault="00611FDB" w:rsidP="00FA20F7">
      <w:pPr>
        <w:pStyle w:val="3GPPHeader"/>
        <w:rPr>
          <w:rFonts w:ascii="Arial" w:hAnsi="Arial" w:cs="Arial"/>
          <w:lang w:val="en-US"/>
        </w:rPr>
      </w:pPr>
      <w:r w:rsidRPr="00611FDB">
        <w:rPr>
          <w:rFonts w:ascii="Arial" w:hAnsi="Arial" w:cs="Arial"/>
          <w:lang w:val="en-US"/>
        </w:rPr>
        <w:t>Anaheim, USA, 15th - 22th November 2015</w:t>
      </w:r>
    </w:p>
    <w:p w14:paraId="6FA141D4" w14:textId="62F4D0FB"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11FDB">
        <w:rPr>
          <w:rFonts w:cs="Arial"/>
          <w:b/>
          <w:bCs/>
          <w:sz w:val="24"/>
          <w:lang w:val="en-US"/>
        </w:rPr>
        <w:t>6</w:t>
      </w:r>
      <w:r w:rsidR="005C37F3">
        <w:rPr>
          <w:rFonts w:cs="Arial"/>
          <w:b/>
          <w:bCs/>
          <w:sz w:val="24"/>
          <w:lang w:val="en-US"/>
        </w:rPr>
        <w:t>.2.2.</w:t>
      </w:r>
      <w:r w:rsidR="00611FDB">
        <w:rPr>
          <w:rFonts w:cs="Arial"/>
          <w:b/>
          <w:bCs/>
          <w:sz w:val="24"/>
          <w:lang w:val="en-US"/>
        </w:rPr>
        <w:t>1.</w:t>
      </w:r>
      <w:r w:rsidR="00E02F50">
        <w:rPr>
          <w:rFonts w:cs="Arial"/>
          <w:b/>
          <w:bCs/>
          <w:sz w:val="24"/>
          <w:lang w:val="en-US"/>
        </w:rPr>
        <w:t>3</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46E5DDEF"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E02F50">
        <w:rPr>
          <w:rFonts w:ascii="Arial" w:hAnsi="Arial" w:cs="Arial"/>
          <w:b/>
          <w:bCs/>
          <w:sz w:val="24"/>
          <w:lang w:val="en-US"/>
        </w:rPr>
        <w:t>Remaining aspects of periodic CSI feedback</w:t>
      </w:r>
      <w:r w:rsidR="006B4B55">
        <w:rPr>
          <w:rFonts w:ascii="Arial" w:hAnsi="Arial" w:cs="Arial"/>
          <w:b/>
          <w:bCs/>
          <w:sz w:val="24"/>
          <w:lang w:val="en-US"/>
        </w:rPr>
        <w:t xml:space="preserve"> on PUCCH</w:t>
      </w:r>
    </w:p>
    <w:p w14:paraId="20F2A3ED" w14:textId="323C5E72"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95B06">
        <w:rPr>
          <w:rFonts w:ascii="Arial" w:hAnsi="Arial" w:cs="Arial"/>
          <w:b/>
          <w:bCs/>
          <w:sz w:val="24"/>
          <w:lang w:val="en-US"/>
        </w:rPr>
        <w:t xml:space="preserve"> and decision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3DB72F0D" w14:textId="39232749" w:rsidR="00611FDB" w:rsidRPr="00271A63" w:rsidRDefault="00A65943" w:rsidP="00611FDB">
      <w:pPr>
        <w:rPr>
          <w:sz w:val="20"/>
        </w:rPr>
      </w:pPr>
      <w:r>
        <w:rPr>
          <w:sz w:val="20"/>
          <w:lang w:val="en-US"/>
        </w:rPr>
        <w:t>In RAN1</w:t>
      </w:r>
      <w:r w:rsidR="00002F99">
        <w:rPr>
          <w:sz w:val="20"/>
          <w:lang w:val="en-US"/>
        </w:rPr>
        <w:t>#82bis, the</w:t>
      </w:r>
      <w:r w:rsidR="007471D5">
        <w:rPr>
          <w:sz w:val="20"/>
          <w:lang w:val="en-US"/>
        </w:rPr>
        <w:t xml:space="preserve"> following agreements was made about periodic CSI feedback </w:t>
      </w:r>
      <w:r w:rsidR="007471D5">
        <w:rPr>
          <w:sz w:val="20"/>
          <w:lang w:val="en-US"/>
        </w:rPr>
        <w:fldChar w:fldCharType="begin"/>
      </w:r>
      <w:r w:rsidR="007471D5">
        <w:rPr>
          <w:sz w:val="20"/>
          <w:lang w:val="en-US"/>
        </w:rPr>
        <w:instrText xml:space="preserve"> REF _Ref434227915 \r \h </w:instrText>
      </w:r>
      <w:r w:rsidR="007471D5">
        <w:rPr>
          <w:sz w:val="20"/>
          <w:lang w:val="en-US"/>
        </w:rPr>
      </w:r>
      <w:r w:rsidR="007471D5">
        <w:rPr>
          <w:sz w:val="20"/>
          <w:lang w:val="en-US"/>
        </w:rPr>
        <w:fldChar w:fldCharType="separate"/>
      </w:r>
      <w:r w:rsidR="007471D5">
        <w:rPr>
          <w:sz w:val="20"/>
          <w:lang w:val="en-US"/>
        </w:rPr>
        <w:t>[1]</w:t>
      </w:r>
      <w:r w:rsidR="007471D5">
        <w:rPr>
          <w:sz w:val="20"/>
          <w:lang w:val="en-US"/>
        </w:rPr>
        <w:fldChar w:fldCharType="end"/>
      </w:r>
      <w:r w:rsidR="007471D5">
        <w:rPr>
          <w:sz w:val="20"/>
          <w:lang w:val="en-US"/>
        </w:rPr>
        <w:t>:</w:t>
      </w:r>
    </w:p>
    <w:tbl>
      <w:tblPr>
        <w:tblStyle w:val="TableGrid"/>
        <w:tblW w:w="0" w:type="auto"/>
        <w:tblLook w:val="04A0" w:firstRow="1" w:lastRow="0" w:firstColumn="1" w:lastColumn="0" w:noHBand="0" w:noVBand="1"/>
      </w:tblPr>
      <w:tblGrid>
        <w:gridCol w:w="9629"/>
      </w:tblGrid>
      <w:tr w:rsidR="004E1513" w14:paraId="1F4CEBF8" w14:textId="77777777" w:rsidTr="004E1513">
        <w:tc>
          <w:tcPr>
            <w:tcW w:w="9629" w:type="dxa"/>
          </w:tcPr>
          <w:p w14:paraId="7DA868B4" w14:textId="77777777" w:rsidR="00916FCC" w:rsidRPr="004E1513" w:rsidRDefault="00916FCC" w:rsidP="004E1513">
            <w:pPr>
              <w:numPr>
                <w:ilvl w:val="0"/>
                <w:numId w:val="40"/>
              </w:numPr>
              <w:rPr>
                <w:sz w:val="20"/>
                <w:lang w:val="en-US"/>
              </w:rPr>
            </w:pPr>
            <w:r w:rsidRPr="004E1513">
              <w:rPr>
                <w:sz w:val="20"/>
                <w:lang w:val="en-US"/>
              </w:rPr>
              <w:t>Per-CC configuration of periodic CSI (up to 32 CCs) as rel-12</w:t>
            </w:r>
          </w:p>
          <w:p w14:paraId="40C5C989" w14:textId="77777777" w:rsidR="00916FCC" w:rsidRPr="004E1513" w:rsidRDefault="00916FCC" w:rsidP="004E1513">
            <w:pPr>
              <w:numPr>
                <w:ilvl w:val="1"/>
                <w:numId w:val="40"/>
              </w:numPr>
              <w:rPr>
                <w:sz w:val="20"/>
                <w:lang w:val="en-US"/>
              </w:rPr>
            </w:pPr>
            <w:r w:rsidRPr="004E1513">
              <w:rPr>
                <w:sz w:val="20"/>
                <w:lang w:val="en-US"/>
              </w:rPr>
              <w:t xml:space="preserve">Reporting mode, periodicity, </w:t>
            </w:r>
            <w:proofErr w:type="spellStart"/>
            <w:r w:rsidRPr="004E1513">
              <w:rPr>
                <w:sz w:val="20"/>
                <w:lang w:val="en-US"/>
              </w:rPr>
              <w:t>subframe</w:t>
            </w:r>
            <w:proofErr w:type="spellEnd"/>
            <w:r w:rsidRPr="004E1513">
              <w:rPr>
                <w:sz w:val="20"/>
                <w:lang w:val="en-US"/>
              </w:rPr>
              <w:t xml:space="preserve"> offset (separately for RI and CQI/PMI), PUCCH format 2 resource as in Rel-12</w:t>
            </w:r>
          </w:p>
          <w:p w14:paraId="7ED16841" w14:textId="77777777" w:rsidR="00916FCC" w:rsidRPr="004E1513" w:rsidRDefault="00916FCC" w:rsidP="004E1513">
            <w:pPr>
              <w:numPr>
                <w:ilvl w:val="1"/>
                <w:numId w:val="40"/>
              </w:numPr>
              <w:rPr>
                <w:sz w:val="20"/>
                <w:lang w:val="en-US"/>
              </w:rPr>
            </w:pPr>
            <w:r w:rsidRPr="004E1513">
              <w:rPr>
                <w:sz w:val="20"/>
                <w:lang w:val="en-US"/>
              </w:rPr>
              <w:t>The existing per-CC P-CSI configuration is extended to support up to 32 CCs</w:t>
            </w:r>
          </w:p>
          <w:p w14:paraId="42997D80" w14:textId="68A0C2FB" w:rsidR="00916FCC" w:rsidRPr="004E1513" w:rsidRDefault="00916FCC" w:rsidP="004E1513">
            <w:pPr>
              <w:numPr>
                <w:ilvl w:val="0"/>
                <w:numId w:val="40"/>
              </w:numPr>
              <w:rPr>
                <w:sz w:val="20"/>
                <w:lang w:val="en-US"/>
              </w:rPr>
            </w:pPr>
            <w:r w:rsidRPr="004E1513">
              <w:rPr>
                <w:sz w:val="20"/>
                <w:lang w:val="en-US"/>
              </w:rPr>
              <w:t>Up to two UE specific configuration(s) for multi P-CSI transmission (“</w:t>
            </w:r>
            <w:r w:rsidRPr="004E1513">
              <w:rPr>
                <w:i/>
                <w:iCs/>
                <w:sz w:val="20"/>
                <w:lang w:val="en-US"/>
              </w:rPr>
              <w:t xml:space="preserve">multi P-CSI resource </w:t>
            </w:r>
            <w:r w:rsidRPr="004E1513">
              <w:rPr>
                <w:sz w:val="20"/>
                <w:lang w:val="en-US"/>
              </w:rPr>
              <w:t xml:space="preserve">”), each including the following  </w:t>
            </w:r>
          </w:p>
          <w:p w14:paraId="157062F5" w14:textId="77777777" w:rsidR="00916FCC" w:rsidRPr="004E1513" w:rsidRDefault="00916FCC" w:rsidP="004E1513">
            <w:pPr>
              <w:numPr>
                <w:ilvl w:val="1"/>
                <w:numId w:val="40"/>
              </w:numPr>
              <w:rPr>
                <w:sz w:val="20"/>
                <w:lang w:val="en-US"/>
              </w:rPr>
            </w:pPr>
            <w:r w:rsidRPr="004E1513">
              <w:rPr>
                <w:sz w:val="20"/>
                <w:lang w:val="en-US"/>
              </w:rPr>
              <w:t>PUCCH Format (new PUSCH-like PUCCH format, FFS: new PUSCH-like format with CDM, FFS: format 3)</w:t>
            </w:r>
          </w:p>
          <w:p w14:paraId="1391011C" w14:textId="77777777" w:rsidR="00916FCC" w:rsidRPr="004E1513" w:rsidRDefault="00916FCC" w:rsidP="004E1513">
            <w:pPr>
              <w:numPr>
                <w:ilvl w:val="1"/>
                <w:numId w:val="40"/>
              </w:numPr>
              <w:rPr>
                <w:sz w:val="20"/>
                <w:lang w:val="en-US"/>
              </w:rPr>
            </w:pPr>
            <w:r w:rsidRPr="004E1513">
              <w:rPr>
                <w:sz w:val="20"/>
                <w:lang w:val="en-US"/>
              </w:rPr>
              <w:t>PUCCH Resource</w:t>
            </w:r>
          </w:p>
          <w:p w14:paraId="3CE45A2D" w14:textId="77777777" w:rsidR="00916FCC" w:rsidRPr="004E1513" w:rsidRDefault="00916FCC" w:rsidP="004E1513">
            <w:pPr>
              <w:numPr>
                <w:ilvl w:val="1"/>
                <w:numId w:val="40"/>
              </w:numPr>
              <w:rPr>
                <w:sz w:val="20"/>
                <w:lang w:val="en-US"/>
              </w:rPr>
            </w:pPr>
            <w:r w:rsidRPr="004E1513">
              <w:rPr>
                <w:sz w:val="20"/>
                <w:lang w:val="en-US"/>
              </w:rPr>
              <w:t>Max supported payload [bits or reports] or code rate, up to 8 32 RRC signaling states</w:t>
            </w:r>
          </w:p>
          <w:p w14:paraId="1F64435F" w14:textId="77777777" w:rsidR="00916FCC" w:rsidRPr="004E1513" w:rsidRDefault="00916FCC" w:rsidP="004E1513">
            <w:pPr>
              <w:numPr>
                <w:ilvl w:val="2"/>
                <w:numId w:val="40"/>
              </w:numPr>
              <w:rPr>
                <w:sz w:val="20"/>
                <w:lang w:val="en-US"/>
              </w:rPr>
            </w:pPr>
            <w:r w:rsidRPr="004E1513">
              <w:rPr>
                <w:sz w:val="20"/>
                <w:lang w:val="en-US"/>
              </w:rPr>
              <w:t>If the maximum is exceeded, the UE drops reports according to priority rules (Rel-12 rules as a baseline) until supported payload is not exceeded</w:t>
            </w:r>
          </w:p>
          <w:p w14:paraId="647950E0" w14:textId="77777777" w:rsidR="00916FCC" w:rsidRPr="004E1513" w:rsidRDefault="00916FCC" w:rsidP="004E1513">
            <w:pPr>
              <w:numPr>
                <w:ilvl w:val="1"/>
                <w:numId w:val="40"/>
              </w:numPr>
              <w:rPr>
                <w:sz w:val="20"/>
                <w:lang w:val="en-US"/>
              </w:rPr>
            </w:pPr>
            <w:r w:rsidRPr="004E1513">
              <w:rPr>
                <w:sz w:val="20"/>
                <w:lang w:val="en-US"/>
              </w:rPr>
              <w:t xml:space="preserve">[Power control related parameters, common </w:t>
            </w:r>
            <w:proofErr w:type="spellStart"/>
            <w:r w:rsidRPr="004E1513">
              <w:rPr>
                <w:sz w:val="20"/>
                <w:lang w:val="en-US"/>
              </w:rPr>
              <w:t>config</w:t>
            </w:r>
            <w:proofErr w:type="spellEnd"/>
            <w:r w:rsidRPr="004E1513">
              <w:rPr>
                <w:sz w:val="20"/>
                <w:lang w:val="en-US"/>
              </w:rPr>
              <w:t xml:space="preserve"> for all UCI types]</w:t>
            </w:r>
          </w:p>
          <w:p w14:paraId="1D209883" w14:textId="77777777" w:rsidR="00916FCC" w:rsidRPr="004E1513" w:rsidRDefault="00916FCC" w:rsidP="004E1513">
            <w:pPr>
              <w:numPr>
                <w:ilvl w:val="0"/>
                <w:numId w:val="40"/>
              </w:numPr>
              <w:rPr>
                <w:sz w:val="20"/>
                <w:lang w:val="en-US"/>
              </w:rPr>
            </w:pPr>
            <w:r w:rsidRPr="004E1513">
              <w:rPr>
                <w:sz w:val="20"/>
                <w:lang w:val="en-US"/>
              </w:rPr>
              <w:t xml:space="preserve">In a </w:t>
            </w:r>
            <w:proofErr w:type="spellStart"/>
            <w:r w:rsidRPr="004E1513">
              <w:rPr>
                <w:sz w:val="20"/>
                <w:lang w:val="en-US"/>
              </w:rPr>
              <w:t>subframe</w:t>
            </w:r>
            <w:proofErr w:type="spellEnd"/>
            <w:r w:rsidRPr="004E1513">
              <w:rPr>
                <w:sz w:val="20"/>
                <w:lang w:val="en-US"/>
              </w:rPr>
              <w:t xml:space="preserve"> where only one periodic CSI occurs, PUCCH format 2 is used as in Rel-12</w:t>
            </w:r>
          </w:p>
          <w:p w14:paraId="0687AC17" w14:textId="77777777" w:rsidR="00916FCC" w:rsidRPr="004E1513" w:rsidRDefault="00916FCC" w:rsidP="004E1513">
            <w:pPr>
              <w:numPr>
                <w:ilvl w:val="0"/>
                <w:numId w:val="40"/>
              </w:numPr>
              <w:rPr>
                <w:sz w:val="20"/>
                <w:lang w:val="en-US"/>
              </w:rPr>
            </w:pPr>
            <w:r w:rsidRPr="004E1513">
              <w:rPr>
                <w:sz w:val="20"/>
                <w:lang w:val="en-US"/>
              </w:rPr>
              <w:t xml:space="preserve">In a </w:t>
            </w:r>
            <w:proofErr w:type="spellStart"/>
            <w:r w:rsidRPr="004E1513">
              <w:rPr>
                <w:sz w:val="20"/>
                <w:lang w:val="en-US"/>
              </w:rPr>
              <w:t>subframe</w:t>
            </w:r>
            <w:proofErr w:type="spellEnd"/>
            <w:r w:rsidRPr="004E1513">
              <w:rPr>
                <w:sz w:val="20"/>
                <w:lang w:val="en-US"/>
              </w:rPr>
              <w:t xml:space="preserve"> where more than one periodic CSI occur, one of the </w:t>
            </w:r>
            <w:r w:rsidRPr="004E1513">
              <w:rPr>
                <w:i/>
                <w:iCs/>
                <w:sz w:val="20"/>
                <w:lang w:val="en-US"/>
              </w:rPr>
              <w:t xml:space="preserve">multi P-CSI resource(s) </w:t>
            </w:r>
            <w:r w:rsidRPr="004E1513">
              <w:rPr>
                <w:sz w:val="20"/>
                <w:lang w:val="en-US"/>
              </w:rPr>
              <w:t>is used</w:t>
            </w:r>
          </w:p>
          <w:p w14:paraId="2795222D" w14:textId="4BF8DE3C" w:rsidR="004E1513" w:rsidRPr="004E1513" w:rsidRDefault="00916FCC" w:rsidP="004E1513">
            <w:pPr>
              <w:numPr>
                <w:ilvl w:val="1"/>
                <w:numId w:val="40"/>
              </w:numPr>
              <w:rPr>
                <w:sz w:val="20"/>
                <w:lang w:val="en-US"/>
              </w:rPr>
            </w:pPr>
            <w:r w:rsidRPr="004E1513">
              <w:rPr>
                <w:sz w:val="20"/>
                <w:lang w:val="en-US"/>
              </w:rPr>
              <w:t xml:space="preserve">FFS how to select one of the </w:t>
            </w:r>
            <w:r w:rsidRPr="004E1513">
              <w:rPr>
                <w:i/>
                <w:iCs/>
                <w:sz w:val="20"/>
                <w:lang w:val="en-US"/>
              </w:rPr>
              <w:t>multi P-CSI resource(s)</w:t>
            </w:r>
            <w:r w:rsidRPr="004E1513">
              <w:rPr>
                <w:sz w:val="20"/>
                <w:lang w:val="en-US"/>
              </w:rPr>
              <w:t xml:space="preserve"> </w:t>
            </w:r>
          </w:p>
        </w:tc>
      </w:tr>
    </w:tbl>
    <w:p w14:paraId="4859ADE0" w14:textId="13F17CB0" w:rsidR="00605346" w:rsidRDefault="00605346" w:rsidP="004E1513">
      <w:pPr>
        <w:rPr>
          <w:sz w:val="20"/>
        </w:rPr>
      </w:pPr>
    </w:p>
    <w:p w14:paraId="14A6F5E3" w14:textId="7B38EC88" w:rsidR="007471D5" w:rsidRPr="004E1513" w:rsidRDefault="007471D5" w:rsidP="004E1513">
      <w:pPr>
        <w:rPr>
          <w:sz w:val="20"/>
        </w:rPr>
      </w:pPr>
      <w:r>
        <w:rPr>
          <w:sz w:val="20"/>
        </w:rPr>
        <w:t xml:space="preserve">This contribution </w:t>
      </w:r>
      <w:r w:rsidR="00D40629">
        <w:rPr>
          <w:sz w:val="20"/>
        </w:rPr>
        <w:t>addresses the FFS aspects of the above agreement and the case of simultaneous HARQ-ACK and multiple periodic CSI transmissions</w:t>
      </w:r>
      <w:r w:rsidR="001F2F31">
        <w:rPr>
          <w:sz w:val="20"/>
        </w:rPr>
        <w:t>.</w:t>
      </w:r>
    </w:p>
    <w:p w14:paraId="411E7BBD" w14:textId="23C5EBFF" w:rsidR="00085A01" w:rsidRPr="00077CF3" w:rsidRDefault="00D40629" w:rsidP="00085A01">
      <w:pPr>
        <w:pStyle w:val="Heading1"/>
        <w:pBdr>
          <w:top w:val="single" w:sz="12" w:space="5" w:color="auto"/>
        </w:pBdr>
        <w:spacing w:after="120"/>
        <w:rPr>
          <w:sz w:val="32"/>
          <w:lang w:val="en-US"/>
        </w:rPr>
      </w:pPr>
      <w:bookmarkStart w:id="0" w:name="_Ref434235597"/>
      <w:r>
        <w:rPr>
          <w:sz w:val="32"/>
          <w:lang w:val="en-US"/>
        </w:rPr>
        <w:t>Multiple periodic CSI</w:t>
      </w:r>
      <w:bookmarkEnd w:id="0"/>
    </w:p>
    <w:p w14:paraId="68221859" w14:textId="1B0EA487" w:rsidR="00B91449" w:rsidRDefault="00347DB6" w:rsidP="00A52F16">
      <w:pPr>
        <w:rPr>
          <w:sz w:val="20"/>
          <w:lang w:val="en-US" w:eastAsia="sv-SE"/>
        </w:rPr>
      </w:pPr>
      <w:r>
        <w:rPr>
          <w:sz w:val="20"/>
          <w:lang w:val="en-US" w:eastAsia="sv-SE"/>
        </w:rPr>
        <w:t xml:space="preserve">The agreement in </w:t>
      </w:r>
      <w:r>
        <w:rPr>
          <w:sz w:val="20"/>
          <w:lang w:val="en-US" w:eastAsia="sv-SE"/>
        </w:rPr>
        <w:fldChar w:fldCharType="begin"/>
      </w:r>
      <w:r>
        <w:rPr>
          <w:sz w:val="20"/>
          <w:lang w:val="en-US" w:eastAsia="sv-SE"/>
        </w:rPr>
        <w:instrText xml:space="preserve"> REF _Ref434227915 \r \h </w:instrText>
      </w:r>
      <w:r>
        <w:rPr>
          <w:sz w:val="20"/>
          <w:lang w:val="en-US" w:eastAsia="sv-SE"/>
        </w:rPr>
      </w:r>
      <w:r>
        <w:rPr>
          <w:sz w:val="20"/>
          <w:lang w:val="en-US" w:eastAsia="sv-SE"/>
        </w:rPr>
        <w:fldChar w:fldCharType="separate"/>
      </w:r>
      <w:r>
        <w:rPr>
          <w:sz w:val="20"/>
          <w:lang w:val="en-US" w:eastAsia="sv-SE"/>
        </w:rPr>
        <w:t>[1]</w:t>
      </w:r>
      <w:r>
        <w:rPr>
          <w:sz w:val="20"/>
          <w:lang w:val="en-US" w:eastAsia="sv-SE"/>
        </w:rPr>
        <w:fldChar w:fldCharType="end"/>
      </w:r>
      <w:r>
        <w:rPr>
          <w:sz w:val="20"/>
          <w:lang w:val="en-US" w:eastAsia="sv-SE"/>
        </w:rPr>
        <w:t xml:space="preserve"> provides</w:t>
      </w:r>
      <w:r w:rsidR="000F4ED8">
        <w:rPr>
          <w:sz w:val="20"/>
          <w:lang w:val="en-US" w:eastAsia="sv-SE"/>
        </w:rPr>
        <w:t xml:space="preserve"> the possibility for the network to configure up to two configurations for multiple periodic CSI transmissions</w:t>
      </w:r>
      <w:r w:rsidR="0087055F">
        <w:rPr>
          <w:sz w:val="20"/>
          <w:lang w:val="en-US" w:eastAsia="sv-SE"/>
        </w:rPr>
        <w:t xml:space="preserve"> on PUCCH</w:t>
      </w:r>
      <w:r w:rsidR="000F4ED8">
        <w:rPr>
          <w:sz w:val="20"/>
          <w:lang w:val="en-US" w:eastAsia="sv-SE"/>
        </w:rPr>
        <w:t>.</w:t>
      </w:r>
      <w:r w:rsidR="0087055F">
        <w:rPr>
          <w:sz w:val="20"/>
          <w:lang w:val="en-US" w:eastAsia="sv-SE"/>
        </w:rPr>
        <w:t xml:space="preserve"> Each such multi P-CSI resource may consist of a format, resource and maximum supported payload.</w:t>
      </w:r>
      <w:r w:rsidR="00B91449">
        <w:rPr>
          <w:sz w:val="20"/>
          <w:lang w:val="en-US" w:eastAsia="sv-SE"/>
        </w:rPr>
        <w:t xml:space="preserve"> Resource reuse between different UE’s can be improved by assigning different multi P-CSI resources to a UE in different </w:t>
      </w:r>
      <w:proofErr w:type="spellStart"/>
      <w:r w:rsidR="00B91449">
        <w:rPr>
          <w:sz w:val="20"/>
          <w:lang w:val="en-US" w:eastAsia="sv-SE"/>
        </w:rPr>
        <w:t>subframes</w:t>
      </w:r>
      <w:proofErr w:type="spellEnd"/>
      <w:r w:rsidR="00103851">
        <w:rPr>
          <w:sz w:val="20"/>
          <w:lang w:val="en-US" w:eastAsia="sv-SE"/>
        </w:rPr>
        <w:t>.</w:t>
      </w:r>
    </w:p>
    <w:p w14:paraId="4AC3FA0A" w14:textId="100E0C1E" w:rsidR="00103851" w:rsidRDefault="00103851" w:rsidP="00A52F16">
      <w:pPr>
        <w:rPr>
          <w:sz w:val="20"/>
          <w:lang w:val="en-US" w:eastAsia="sv-SE"/>
        </w:rPr>
      </w:pPr>
      <w:r>
        <w:rPr>
          <w:sz w:val="20"/>
          <w:lang w:val="en-US" w:eastAsia="sv-SE"/>
        </w:rPr>
        <w:lastRenderedPageBreak/>
        <w:t xml:space="preserve">The exact selection mechanism for the multi P-CSI resource needs to be determined. </w:t>
      </w:r>
      <w:r w:rsidR="00D50B5C">
        <w:rPr>
          <w:sz w:val="20"/>
          <w:lang w:val="en-US" w:eastAsia="sv-SE"/>
        </w:rPr>
        <w:t xml:space="preserve">A natural starting point is that the resource should </w:t>
      </w:r>
      <w:r w:rsidR="00FC4B11">
        <w:rPr>
          <w:sz w:val="20"/>
          <w:lang w:val="en-US" w:eastAsia="sv-SE"/>
        </w:rPr>
        <w:t xml:space="preserve">be </w:t>
      </w:r>
      <w:r w:rsidR="00D50B5C">
        <w:rPr>
          <w:sz w:val="20"/>
          <w:lang w:val="en-US" w:eastAsia="sv-SE"/>
        </w:rPr>
        <w:t>depend</w:t>
      </w:r>
      <w:r w:rsidR="00FC4B11">
        <w:rPr>
          <w:sz w:val="20"/>
          <w:lang w:val="en-US" w:eastAsia="sv-SE"/>
        </w:rPr>
        <w:t xml:space="preserve">ent on the semi-static configuration. </w:t>
      </w:r>
      <w:r w:rsidR="00FE220A">
        <w:rPr>
          <w:sz w:val="20"/>
          <w:lang w:val="en-US" w:eastAsia="sv-SE"/>
        </w:rPr>
        <w:t>Therefore, we propose to agree on the following principle:</w:t>
      </w:r>
    </w:p>
    <w:p w14:paraId="083D2282" w14:textId="236CC912" w:rsidR="00FF7D98" w:rsidRPr="002E7F8F" w:rsidRDefault="00FF7D98" w:rsidP="00A52F16">
      <w:pPr>
        <w:rPr>
          <w:b/>
          <w:i/>
          <w:sz w:val="20"/>
          <w:lang w:val="en-US" w:eastAsia="sv-SE"/>
        </w:rPr>
      </w:pPr>
      <w:r w:rsidRPr="002E7F8F">
        <w:rPr>
          <w:b/>
          <w:i/>
          <w:sz w:val="20"/>
          <w:lang w:val="en-US" w:eastAsia="sv-SE"/>
        </w:rPr>
        <w:t xml:space="preserve">Proposal 1: </w:t>
      </w:r>
      <w:r w:rsidR="00FE220A" w:rsidRPr="002E7F8F">
        <w:rPr>
          <w:b/>
          <w:i/>
          <w:sz w:val="20"/>
          <w:lang w:val="en-US" w:eastAsia="sv-SE"/>
        </w:rPr>
        <w:t xml:space="preserve">The selection of the multi P-CSI resource </w:t>
      </w:r>
      <w:r w:rsidR="00695C71">
        <w:rPr>
          <w:b/>
          <w:i/>
          <w:sz w:val="20"/>
          <w:lang w:val="en-US" w:eastAsia="sv-SE"/>
        </w:rPr>
        <w:t xml:space="preserve">in a </w:t>
      </w:r>
      <w:proofErr w:type="spellStart"/>
      <w:r w:rsidR="00695C71">
        <w:rPr>
          <w:b/>
          <w:i/>
          <w:sz w:val="20"/>
          <w:lang w:val="en-US" w:eastAsia="sv-SE"/>
        </w:rPr>
        <w:t>subframe</w:t>
      </w:r>
      <w:proofErr w:type="spellEnd"/>
      <w:r w:rsidR="00695C71">
        <w:rPr>
          <w:b/>
          <w:i/>
          <w:sz w:val="20"/>
          <w:lang w:val="en-US" w:eastAsia="sv-SE"/>
        </w:rPr>
        <w:t xml:space="preserve"> </w:t>
      </w:r>
      <w:r w:rsidR="00FE220A" w:rsidRPr="002E7F8F">
        <w:rPr>
          <w:b/>
          <w:i/>
          <w:sz w:val="20"/>
          <w:lang w:val="en-US" w:eastAsia="sv-SE"/>
        </w:rPr>
        <w:t>is only dependent on the semi-static configuration.</w:t>
      </w:r>
    </w:p>
    <w:p w14:paraId="02441E91" w14:textId="77777777" w:rsidR="004C5EF7" w:rsidRDefault="002E7F8F" w:rsidP="00A52F16">
      <w:pPr>
        <w:rPr>
          <w:sz w:val="20"/>
          <w:lang w:val="en-US" w:eastAsia="sv-SE"/>
        </w:rPr>
      </w:pPr>
      <w:r>
        <w:rPr>
          <w:sz w:val="20"/>
          <w:lang w:val="en-US" w:eastAsia="sv-SE"/>
        </w:rPr>
        <w:t xml:space="preserve">In Release 12, periodic CSI reports are configured independently for each serving cell. The configuration includes a PUCCH resource and an indication of the period and offset of the reports. </w:t>
      </w:r>
      <w:r w:rsidR="00E40A4E">
        <w:rPr>
          <w:sz w:val="20"/>
          <w:lang w:val="en-US" w:eastAsia="sv-SE"/>
        </w:rPr>
        <w:t xml:space="preserve">Keeping the same principle for R13, the set of periodic CSI reports that can potentially be transmitted in a given </w:t>
      </w:r>
      <w:proofErr w:type="spellStart"/>
      <w:r w:rsidR="00E40A4E">
        <w:rPr>
          <w:sz w:val="20"/>
          <w:lang w:val="en-US" w:eastAsia="sv-SE"/>
        </w:rPr>
        <w:t>subframe</w:t>
      </w:r>
      <w:proofErr w:type="spellEnd"/>
      <w:r w:rsidR="00E40A4E">
        <w:rPr>
          <w:sz w:val="20"/>
          <w:lang w:val="en-US" w:eastAsia="sv-SE"/>
        </w:rPr>
        <w:t xml:space="preserve"> is </w:t>
      </w:r>
      <w:r w:rsidR="009F3B1B">
        <w:rPr>
          <w:sz w:val="20"/>
          <w:lang w:val="en-US" w:eastAsia="sv-SE"/>
        </w:rPr>
        <w:t xml:space="preserve">always </w:t>
      </w:r>
      <w:r w:rsidR="00E40A4E">
        <w:rPr>
          <w:sz w:val="20"/>
          <w:lang w:val="en-US" w:eastAsia="sv-SE"/>
        </w:rPr>
        <w:t>known based on the corresponding frame and slot numbers.</w:t>
      </w:r>
      <w:r w:rsidR="004C5EF7">
        <w:rPr>
          <w:sz w:val="20"/>
          <w:lang w:val="en-US" w:eastAsia="sv-SE"/>
        </w:rPr>
        <w:t xml:space="preserve"> </w:t>
      </w:r>
    </w:p>
    <w:p w14:paraId="512F3C61" w14:textId="4E026045" w:rsidR="004D3C15" w:rsidRDefault="00916FCC" w:rsidP="00A52F16">
      <w:pPr>
        <w:rPr>
          <w:sz w:val="20"/>
          <w:lang w:val="en-US" w:eastAsia="sv-SE"/>
        </w:rPr>
      </w:pPr>
      <w:r>
        <w:rPr>
          <w:sz w:val="20"/>
          <w:lang w:val="en-US" w:eastAsia="sv-SE"/>
        </w:rPr>
        <w:t>O</w:t>
      </w:r>
      <w:r w:rsidR="004C5EF7">
        <w:rPr>
          <w:sz w:val="20"/>
          <w:lang w:val="en-US" w:eastAsia="sv-SE"/>
        </w:rPr>
        <w:t xml:space="preserve">ne can consider different potential selection criteria that are only dependent on the semi-static configuration. One possible criterion could be the total payload of periodic CSI reports configured to be transmitted in the </w:t>
      </w:r>
      <w:proofErr w:type="spellStart"/>
      <w:r w:rsidR="004C5EF7">
        <w:rPr>
          <w:sz w:val="20"/>
          <w:lang w:val="en-US" w:eastAsia="sv-SE"/>
        </w:rPr>
        <w:t>subframe</w:t>
      </w:r>
      <w:proofErr w:type="spellEnd"/>
      <w:r w:rsidR="004C5EF7">
        <w:rPr>
          <w:sz w:val="20"/>
          <w:lang w:val="en-US" w:eastAsia="sv-SE"/>
        </w:rPr>
        <w:t xml:space="preserve"> (i.e. before dropping). </w:t>
      </w:r>
      <w:r w:rsidR="004D3C15">
        <w:rPr>
          <w:sz w:val="20"/>
          <w:lang w:val="en-US" w:eastAsia="sv-SE"/>
        </w:rPr>
        <w:t xml:space="preserve">One of the configured resource can be selected unless </w:t>
      </w:r>
      <w:r w:rsidR="004C5EF7">
        <w:rPr>
          <w:sz w:val="20"/>
          <w:lang w:val="en-US" w:eastAsia="sv-SE"/>
        </w:rPr>
        <w:t xml:space="preserve">the total payload exceeds the maximum configured for </w:t>
      </w:r>
      <w:r w:rsidR="004D3C15">
        <w:rPr>
          <w:sz w:val="20"/>
          <w:lang w:val="en-US" w:eastAsia="sv-SE"/>
        </w:rPr>
        <w:t xml:space="preserve">this resource, and otherwise the other resource is selected. This </w:t>
      </w:r>
      <w:r w:rsidR="00615318">
        <w:rPr>
          <w:sz w:val="20"/>
          <w:lang w:val="en-US" w:eastAsia="sv-SE"/>
        </w:rPr>
        <w:t>solution</w:t>
      </w:r>
      <w:r w:rsidR="004D3C15">
        <w:rPr>
          <w:sz w:val="20"/>
          <w:lang w:val="en-US" w:eastAsia="sv-SE"/>
        </w:rPr>
        <w:t xml:space="preserve"> does not require any additional RRC parameter.</w:t>
      </w:r>
    </w:p>
    <w:p w14:paraId="0C9CE6B3" w14:textId="263DD0E4" w:rsidR="00615318" w:rsidRDefault="00916FCC" w:rsidP="00A52F16">
      <w:pPr>
        <w:rPr>
          <w:sz w:val="20"/>
          <w:lang w:val="en-US" w:eastAsia="sv-SE"/>
        </w:rPr>
      </w:pPr>
      <w:r>
        <w:rPr>
          <w:sz w:val="20"/>
          <w:lang w:val="en-US" w:eastAsia="sv-SE"/>
        </w:rPr>
        <w:t>Another possibility</w:t>
      </w:r>
      <w:r w:rsidR="00BB2BED">
        <w:rPr>
          <w:sz w:val="20"/>
          <w:lang w:val="en-US" w:eastAsia="sv-SE"/>
        </w:rPr>
        <w:t xml:space="preserve"> </w:t>
      </w:r>
      <w:r w:rsidR="002C31B3">
        <w:rPr>
          <w:sz w:val="20"/>
          <w:lang w:val="en-US" w:eastAsia="sv-SE"/>
        </w:rPr>
        <w:t>would be</w:t>
      </w:r>
      <w:r w:rsidR="00BB2BED">
        <w:rPr>
          <w:sz w:val="20"/>
          <w:lang w:val="en-US" w:eastAsia="sv-SE"/>
        </w:rPr>
        <w:t xml:space="preserve"> to </w:t>
      </w:r>
      <w:r w:rsidR="0045606C">
        <w:rPr>
          <w:sz w:val="20"/>
          <w:lang w:val="en-US" w:eastAsia="sv-SE"/>
        </w:rPr>
        <w:t xml:space="preserve">extend the R10 principle by </w:t>
      </w:r>
      <w:r w:rsidR="00BB2BED">
        <w:rPr>
          <w:sz w:val="20"/>
          <w:lang w:val="en-US" w:eastAsia="sv-SE"/>
        </w:rPr>
        <w:t>select</w:t>
      </w:r>
      <w:r w:rsidR="0045606C">
        <w:rPr>
          <w:sz w:val="20"/>
          <w:lang w:val="en-US" w:eastAsia="sv-SE"/>
        </w:rPr>
        <w:t>ing</w:t>
      </w:r>
      <w:r w:rsidR="00BB2BED">
        <w:rPr>
          <w:sz w:val="20"/>
          <w:lang w:val="en-US" w:eastAsia="sv-SE"/>
        </w:rPr>
        <w:t xml:space="preserve"> </w:t>
      </w:r>
      <w:r>
        <w:rPr>
          <w:sz w:val="20"/>
          <w:lang w:val="en-US" w:eastAsia="sv-SE"/>
        </w:rPr>
        <w:t>a multi P-CSI</w:t>
      </w:r>
      <w:r w:rsidR="00BB2BED">
        <w:rPr>
          <w:sz w:val="20"/>
          <w:lang w:val="en-US" w:eastAsia="sv-SE"/>
        </w:rPr>
        <w:t xml:space="preserve"> resource associated with the periodic report that has the highest priority among those configured </w:t>
      </w:r>
      <w:r>
        <w:rPr>
          <w:sz w:val="20"/>
          <w:lang w:val="en-US" w:eastAsia="sv-SE"/>
        </w:rPr>
        <w:t xml:space="preserve">to be transmitted in the </w:t>
      </w:r>
      <w:proofErr w:type="spellStart"/>
      <w:r>
        <w:rPr>
          <w:sz w:val="20"/>
          <w:lang w:val="en-US" w:eastAsia="sv-SE"/>
        </w:rPr>
        <w:t>subframe</w:t>
      </w:r>
      <w:proofErr w:type="spellEnd"/>
      <w:r>
        <w:rPr>
          <w:sz w:val="20"/>
          <w:lang w:val="en-US" w:eastAsia="sv-SE"/>
        </w:rPr>
        <w:t>.</w:t>
      </w:r>
      <w:r w:rsidR="0045606C">
        <w:rPr>
          <w:sz w:val="20"/>
          <w:lang w:val="en-US" w:eastAsia="sv-SE"/>
        </w:rPr>
        <w:t xml:space="preserve"> The network can </w:t>
      </w:r>
      <w:r w:rsidR="00713CF5">
        <w:rPr>
          <w:sz w:val="20"/>
          <w:lang w:val="en-US" w:eastAsia="sv-SE"/>
        </w:rPr>
        <w:t xml:space="preserve">control which multi P-CSI resource is used in a particular </w:t>
      </w:r>
      <w:proofErr w:type="spellStart"/>
      <w:r w:rsidR="00713CF5">
        <w:rPr>
          <w:sz w:val="20"/>
          <w:lang w:val="en-US" w:eastAsia="sv-SE"/>
        </w:rPr>
        <w:t>subframe</w:t>
      </w:r>
      <w:proofErr w:type="spellEnd"/>
      <w:r w:rsidR="00713CF5">
        <w:rPr>
          <w:sz w:val="20"/>
          <w:lang w:val="en-US" w:eastAsia="sv-SE"/>
        </w:rPr>
        <w:t xml:space="preserve"> </w:t>
      </w:r>
      <w:r w:rsidR="00615318">
        <w:rPr>
          <w:sz w:val="20"/>
          <w:lang w:val="en-US" w:eastAsia="sv-SE"/>
        </w:rPr>
        <w:t>by properly configuring the multi P-CSI resource associated to each serving cell periodic CSI configuration, taking into account the existing priority rules. This solution thus requires an additional RRC parameter for each serving cell to indicate which of the two multi P-CSI resources is associated to the periodic CSI configuration of this cell.</w:t>
      </w:r>
    </w:p>
    <w:p w14:paraId="4C3404FE" w14:textId="3986F714" w:rsidR="00615318" w:rsidRPr="004754DA" w:rsidRDefault="00615318" w:rsidP="00A52F16">
      <w:pPr>
        <w:rPr>
          <w:b/>
          <w:i/>
          <w:sz w:val="20"/>
          <w:lang w:val="en-US" w:eastAsia="sv-SE"/>
        </w:rPr>
      </w:pPr>
      <w:r w:rsidRPr="004754DA">
        <w:rPr>
          <w:b/>
          <w:i/>
          <w:sz w:val="20"/>
          <w:lang w:val="en-US" w:eastAsia="sv-SE"/>
        </w:rPr>
        <w:t xml:space="preserve">Proposal 2: </w:t>
      </w:r>
      <w:r w:rsidR="0012189E" w:rsidRPr="004754DA">
        <w:rPr>
          <w:b/>
          <w:i/>
          <w:sz w:val="20"/>
          <w:lang w:val="en-US" w:eastAsia="sv-SE"/>
        </w:rPr>
        <w:t>Adopt one of the following solutions for the selection of mu</w:t>
      </w:r>
      <w:r w:rsidR="00472FB6">
        <w:rPr>
          <w:b/>
          <w:i/>
          <w:sz w:val="20"/>
          <w:lang w:val="en-US" w:eastAsia="sv-SE"/>
        </w:rPr>
        <w:t xml:space="preserve">lti P-CSI resource </w:t>
      </w:r>
      <w:r w:rsidR="00F80F50">
        <w:rPr>
          <w:b/>
          <w:i/>
          <w:sz w:val="20"/>
          <w:lang w:val="en-US" w:eastAsia="sv-SE"/>
        </w:rPr>
        <w:t xml:space="preserve">in a </w:t>
      </w:r>
      <w:proofErr w:type="spellStart"/>
      <w:r w:rsidR="00F80F50">
        <w:rPr>
          <w:b/>
          <w:i/>
          <w:sz w:val="20"/>
          <w:lang w:val="en-US" w:eastAsia="sv-SE"/>
        </w:rPr>
        <w:t>subframe</w:t>
      </w:r>
      <w:proofErr w:type="spellEnd"/>
      <w:r w:rsidR="00F80F50">
        <w:rPr>
          <w:b/>
          <w:i/>
          <w:sz w:val="20"/>
          <w:lang w:val="en-US" w:eastAsia="sv-SE"/>
        </w:rPr>
        <w:t xml:space="preserve"> where more than one periodic CSI </w:t>
      </w:r>
      <w:r w:rsidR="00472FB6">
        <w:rPr>
          <w:b/>
          <w:i/>
          <w:sz w:val="20"/>
          <w:lang w:val="en-US" w:eastAsia="sv-SE"/>
        </w:rPr>
        <w:t xml:space="preserve">report is transmitted, </w:t>
      </w:r>
      <w:r w:rsidR="0012189E" w:rsidRPr="004754DA">
        <w:rPr>
          <w:b/>
          <w:i/>
          <w:sz w:val="20"/>
          <w:lang w:val="en-US" w:eastAsia="sv-SE"/>
        </w:rPr>
        <w:t>when two multi P-CSI resources are configured:</w:t>
      </w:r>
    </w:p>
    <w:p w14:paraId="0E5B6BEF" w14:textId="37B78285" w:rsidR="0012189E" w:rsidRDefault="0012189E" w:rsidP="005845C8">
      <w:pPr>
        <w:pStyle w:val="ListParagraph"/>
        <w:numPr>
          <w:ilvl w:val="0"/>
          <w:numId w:val="45"/>
        </w:numPr>
        <w:rPr>
          <w:rFonts w:ascii="Times New Roman" w:hAnsi="Times New Roman"/>
          <w:b/>
          <w:i/>
          <w:sz w:val="20"/>
          <w:lang w:eastAsia="sv-SE"/>
        </w:rPr>
      </w:pPr>
      <w:r w:rsidRPr="004754DA">
        <w:rPr>
          <w:rFonts w:ascii="Times New Roman" w:hAnsi="Times New Roman"/>
          <w:b/>
          <w:i/>
          <w:sz w:val="20"/>
          <w:lang w:eastAsia="sv-SE"/>
        </w:rPr>
        <w:t xml:space="preserve">Select the first configured multi P-CSI resource if the total payload of periodic CSI reports configured to be transmitted in the </w:t>
      </w:r>
      <w:proofErr w:type="spellStart"/>
      <w:r w:rsidRPr="004754DA">
        <w:rPr>
          <w:rFonts w:ascii="Times New Roman" w:hAnsi="Times New Roman"/>
          <w:b/>
          <w:i/>
          <w:sz w:val="20"/>
          <w:lang w:eastAsia="sv-SE"/>
        </w:rPr>
        <w:t>subframe</w:t>
      </w:r>
      <w:proofErr w:type="spellEnd"/>
      <w:r w:rsidRPr="004754DA">
        <w:rPr>
          <w:rFonts w:ascii="Times New Roman" w:hAnsi="Times New Roman"/>
          <w:b/>
          <w:i/>
          <w:sz w:val="20"/>
          <w:lang w:eastAsia="sv-SE"/>
        </w:rPr>
        <w:t xml:space="preserve"> </w:t>
      </w:r>
      <w:r w:rsidR="005845C8">
        <w:rPr>
          <w:rFonts w:ascii="Times New Roman" w:hAnsi="Times New Roman"/>
          <w:b/>
          <w:i/>
          <w:sz w:val="20"/>
          <w:lang w:eastAsia="sv-SE"/>
        </w:rPr>
        <w:t xml:space="preserve">does not </w:t>
      </w:r>
      <w:r w:rsidRPr="004754DA">
        <w:rPr>
          <w:rFonts w:ascii="Times New Roman" w:hAnsi="Times New Roman"/>
          <w:b/>
          <w:i/>
          <w:sz w:val="20"/>
          <w:lang w:eastAsia="sv-SE"/>
        </w:rPr>
        <w:t>exceed the maximum configured payload for the resource</w:t>
      </w:r>
      <w:r w:rsidR="005845C8">
        <w:rPr>
          <w:rFonts w:ascii="Times New Roman" w:hAnsi="Times New Roman"/>
          <w:b/>
          <w:i/>
          <w:sz w:val="20"/>
          <w:lang w:eastAsia="sv-SE"/>
        </w:rPr>
        <w:t>;</w:t>
      </w:r>
      <w:r w:rsidRPr="004754DA">
        <w:rPr>
          <w:rFonts w:ascii="Times New Roman" w:hAnsi="Times New Roman"/>
          <w:b/>
          <w:i/>
          <w:sz w:val="20"/>
          <w:lang w:eastAsia="sv-SE"/>
        </w:rPr>
        <w:t xml:space="preserve"> otherwise select the second configured multi P-CSI resource;</w:t>
      </w:r>
    </w:p>
    <w:p w14:paraId="43647252" w14:textId="7F827AE4" w:rsidR="005845C8" w:rsidRDefault="005845C8" w:rsidP="005845C8">
      <w:pPr>
        <w:pStyle w:val="ListParagraph"/>
        <w:ind w:left="1080"/>
        <w:rPr>
          <w:rFonts w:ascii="Times New Roman" w:hAnsi="Times New Roman"/>
          <w:b/>
          <w:i/>
          <w:sz w:val="20"/>
          <w:lang w:eastAsia="sv-SE"/>
        </w:rPr>
      </w:pPr>
      <w:proofErr w:type="gramStart"/>
      <w:r>
        <w:rPr>
          <w:rFonts w:ascii="Times New Roman" w:hAnsi="Times New Roman"/>
          <w:b/>
          <w:i/>
          <w:sz w:val="20"/>
          <w:lang w:eastAsia="sv-SE"/>
        </w:rPr>
        <w:t>or</w:t>
      </w:r>
      <w:proofErr w:type="gramEnd"/>
    </w:p>
    <w:p w14:paraId="075975E5" w14:textId="15FD145C" w:rsidR="0012189E" w:rsidRPr="005845C8" w:rsidRDefault="0012189E" w:rsidP="005845C8">
      <w:pPr>
        <w:pStyle w:val="ListParagraph"/>
        <w:numPr>
          <w:ilvl w:val="0"/>
          <w:numId w:val="45"/>
        </w:numPr>
        <w:rPr>
          <w:rFonts w:ascii="Times New Roman" w:hAnsi="Times New Roman"/>
          <w:b/>
          <w:i/>
          <w:sz w:val="20"/>
          <w:lang w:eastAsia="sv-SE"/>
        </w:rPr>
      </w:pPr>
      <w:r w:rsidRPr="005845C8">
        <w:rPr>
          <w:rFonts w:ascii="Times New Roman" w:hAnsi="Times New Roman"/>
          <w:b/>
          <w:i/>
          <w:sz w:val="20"/>
          <w:lang w:eastAsia="sv-SE"/>
        </w:rPr>
        <w:t xml:space="preserve">Select the multi P-CSI resource associated to the periodic CSI report of highest priority in the </w:t>
      </w:r>
      <w:proofErr w:type="spellStart"/>
      <w:r w:rsidRPr="005845C8">
        <w:rPr>
          <w:rFonts w:ascii="Times New Roman" w:hAnsi="Times New Roman"/>
          <w:b/>
          <w:i/>
          <w:sz w:val="20"/>
          <w:lang w:eastAsia="sv-SE"/>
        </w:rPr>
        <w:t>subframe</w:t>
      </w:r>
      <w:proofErr w:type="spellEnd"/>
      <w:r w:rsidRPr="005845C8">
        <w:rPr>
          <w:rFonts w:ascii="Times New Roman" w:hAnsi="Times New Roman"/>
          <w:b/>
          <w:i/>
          <w:sz w:val="20"/>
          <w:lang w:eastAsia="sv-SE"/>
        </w:rPr>
        <w:t xml:space="preserve"> as per the periodic </w:t>
      </w:r>
      <w:r w:rsidR="004754DA" w:rsidRPr="005845C8">
        <w:rPr>
          <w:rFonts w:ascii="Times New Roman" w:hAnsi="Times New Roman"/>
          <w:b/>
          <w:i/>
          <w:sz w:val="20"/>
          <w:lang w:eastAsia="sv-SE"/>
        </w:rPr>
        <w:t>CSI configuration of the corresponding cell.</w:t>
      </w:r>
    </w:p>
    <w:p w14:paraId="45F5706C" w14:textId="53B46AE2" w:rsidR="004754DA" w:rsidRDefault="004754DA" w:rsidP="00A52F16">
      <w:pPr>
        <w:rPr>
          <w:sz w:val="20"/>
          <w:lang w:val="en-US" w:eastAsia="sv-SE"/>
        </w:rPr>
      </w:pPr>
    </w:p>
    <w:p w14:paraId="4B75506B" w14:textId="2F2BFF66" w:rsidR="004754DA" w:rsidRDefault="004754DA" w:rsidP="00A52F16">
      <w:pPr>
        <w:rPr>
          <w:sz w:val="20"/>
          <w:lang w:val="en-US" w:eastAsia="sv-SE"/>
        </w:rPr>
      </w:pPr>
      <w:r>
        <w:rPr>
          <w:sz w:val="20"/>
          <w:lang w:val="en-US" w:eastAsia="sv-SE"/>
        </w:rPr>
        <w:t xml:space="preserve">Another aspect left FFS from the agreement is whether the multi P-CSI resource can use another PUCCH format than the PUSCH-like format (i.e. PUCCH format 4), such as PUCCH format 3 or format 5. Considering that there are scenarios where the number of configured serving cells will be significantly less than 32, it would seem reasonable to allow configuration of PUCCH formats with lower overhead for the transmission of multiple CSI reports in a </w:t>
      </w:r>
      <w:proofErr w:type="spellStart"/>
      <w:r>
        <w:rPr>
          <w:sz w:val="20"/>
          <w:lang w:val="en-US" w:eastAsia="sv-SE"/>
        </w:rPr>
        <w:t>subframe</w:t>
      </w:r>
      <w:proofErr w:type="spellEnd"/>
      <w:r>
        <w:rPr>
          <w:sz w:val="20"/>
          <w:lang w:val="en-US" w:eastAsia="sv-SE"/>
        </w:rPr>
        <w:t xml:space="preserve">. </w:t>
      </w:r>
    </w:p>
    <w:p w14:paraId="68F624FA" w14:textId="3FD26655" w:rsidR="004754DA" w:rsidRPr="004754DA" w:rsidRDefault="004754DA" w:rsidP="00A52F16">
      <w:pPr>
        <w:rPr>
          <w:b/>
          <w:i/>
          <w:sz w:val="20"/>
          <w:lang w:val="en-US" w:eastAsia="sv-SE"/>
        </w:rPr>
      </w:pPr>
      <w:r w:rsidRPr="004754DA">
        <w:rPr>
          <w:b/>
          <w:i/>
          <w:sz w:val="20"/>
          <w:lang w:val="en-US" w:eastAsia="sv-SE"/>
        </w:rPr>
        <w:t>Proposal 3: Each multi P-CSI resource can be configured with a PUCCH format (3, 4 or 5).</w:t>
      </w:r>
    </w:p>
    <w:p w14:paraId="570E10A7" w14:textId="51A1B707" w:rsidR="00180B6F" w:rsidRPr="00077CF3" w:rsidRDefault="00180B6F" w:rsidP="00180B6F">
      <w:pPr>
        <w:pStyle w:val="Heading1"/>
        <w:pBdr>
          <w:top w:val="single" w:sz="12" w:space="5" w:color="auto"/>
        </w:pBdr>
        <w:spacing w:after="120"/>
        <w:rPr>
          <w:sz w:val="32"/>
          <w:lang w:val="en-US"/>
        </w:rPr>
      </w:pPr>
      <w:r>
        <w:rPr>
          <w:sz w:val="32"/>
          <w:lang w:val="en-US"/>
        </w:rPr>
        <w:t>Multiple periodic CSI and HARQ-ACK</w:t>
      </w:r>
    </w:p>
    <w:p w14:paraId="041D1231" w14:textId="122656D4" w:rsidR="00B32210" w:rsidRDefault="00FC58D4" w:rsidP="004E45AE">
      <w:pPr>
        <w:rPr>
          <w:sz w:val="20"/>
          <w:lang w:val="en-US" w:eastAsia="sv-SE"/>
        </w:rPr>
      </w:pPr>
      <w:r>
        <w:rPr>
          <w:sz w:val="20"/>
          <w:lang w:val="en-US" w:eastAsia="sv-SE"/>
        </w:rPr>
        <w:t>The case of simultaneous transmission of multiple periodic CSI reports and of HARQ-ACK/</w:t>
      </w:r>
      <w:r w:rsidR="006B4B55">
        <w:rPr>
          <w:sz w:val="20"/>
          <w:lang w:val="en-US" w:eastAsia="sv-SE"/>
        </w:rPr>
        <w:t xml:space="preserve">SR on PUCCH also needs to be addressed. One aspect is the determination of the PUCCH resource. Considering that the resource requirement with dynamic codebook adaptation is dependent on the HARQ-ACK payload in the </w:t>
      </w:r>
      <w:proofErr w:type="spellStart"/>
      <w:r w:rsidR="006B4B55">
        <w:rPr>
          <w:sz w:val="20"/>
          <w:lang w:val="en-US" w:eastAsia="sv-SE"/>
        </w:rPr>
        <w:t>subframe</w:t>
      </w:r>
      <w:proofErr w:type="spellEnd"/>
      <w:r w:rsidR="006B4B55">
        <w:rPr>
          <w:sz w:val="20"/>
          <w:lang w:val="en-US" w:eastAsia="sv-SE"/>
        </w:rPr>
        <w:t xml:space="preserve">, it seems natural to continue to follow the R11 rule, i.e. the PUCCH resource is the one indicated by ARI (and not one of the configured multi P-CSI </w:t>
      </w:r>
      <w:r w:rsidR="004A0373">
        <w:rPr>
          <w:sz w:val="20"/>
          <w:lang w:val="en-US" w:eastAsia="sv-SE"/>
        </w:rPr>
        <w:t xml:space="preserve">resources) except in case of a single assignment on the </w:t>
      </w:r>
      <w:proofErr w:type="spellStart"/>
      <w:r w:rsidR="004A0373">
        <w:rPr>
          <w:sz w:val="20"/>
          <w:lang w:val="en-US" w:eastAsia="sv-SE"/>
        </w:rPr>
        <w:t>PCell</w:t>
      </w:r>
      <w:proofErr w:type="spellEnd"/>
      <w:r w:rsidR="004A0373">
        <w:rPr>
          <w:sz w:val="20"/>
          <w:lang w:val="en-US" w:eastAsia="sv-SE"/>
        </w:rPr>
        <w:t>.</w:t>
      </w:r>
    </w:p>
    <w:p w14:paraId="0085BDE0" w14:textId="77777777" w:rsidR="00F838AE" w:rsidRDefault="004A0373" w:rsidP="004E45AE">
      <w:pPr>
        <w:rPr>
          <w:sz w:val="20"/>
          <w:lang w:val="en-US" w:eastAsia="sv-SE"/>
        </w:rPr>
      </w:pPr>
      <w:r>
        <w:rPr>
          <w:sz w:val="20"/>
          <w:lang w:val="en-US" w:eastAsia="sv-SE"/>
        </w:rPr>
        <w:lastRenderedPageBreak/>
        <w:t>Another aspect is the payload of the transmission.</w:t>
      </w:r>
      <w:r w:rsidR="00E01521">
        <w:rPr>
          <w:sz w:val="20"/>
          <w:lang w:val="en-US" w:eastAsia="sv-SE"/>
        </w:rPr>
        <w:t xml:space="preserve"> To ensure reliability of HARQ-ACK in power-limited scenarios it would seem reasonable to define a maximum payload for the combination of HARQ-ACK and CSI. Similar to R11, the payload available for CSI may then be determined after subtracting the number of spatially bundled </w:t>
      </w:r>
      <w:r w:rsidR="00F838AE">
        <w:rPr>
          <w:sz w:val="20"/>
          <w:lang w:val="en-US" w:eastAsia="sv-SE"/>
        </w:rPr>
        <w:t>HARQ-ACK bits based on the codebook. The maximum payload could be configured independently from the one(s) configured as part of the multi P-CSI resources used for transmission of P-CSI only.</w:t>
      </w:r>
    </w:p>
    <w:p w14:paraId="1108FA2D" w14:textId="5BFD0CD3" w:rsidR="00B168FB" w:rsidRPr="00B168FB" w:rsidRDefault="00F838AE" w:rsidP="00B168FB">
      <w:pPr>
        <w:rPr>
          <w:b/>
          <w:i/>
          <w:sz w:val="20"/>
          <w:lang w:val="en-US" w:eastAsia="sv-SE"/>
        </w:rPr>
      </w:pPr>
      <w:r w:rsidRPr="00B168FB">
        <w:rPr>
          <w:b/>
          <w:i/>
          <w:sz w:val="20"/>
          <w:lang w:val="en-US" w:eastAsia="sv-SE"/>
        </w:rPr>
        <w:t>Proposal 4: In case of simultaneous transmission of HARQ-ACK</w:t>
      </w:r>
      <w:r w:rsidR="00B168FB">
        <w:rPr>
          <w:b/>
          <w:i/>
          <w:sz w:val="20"/>
          <w:lang w:val="en-US" w:eastAsia="sv-SE"/>
        </w:rPr>
        <w:t>/SR</w:t>
      </w:r>
      <w:r w:rsidRPr="00B168FB">
        <w:rPr>
          <w:b/>
          <w:i/>
          <w:sz w:val="20"/>
          <w:lang w:val="en-US" w:eastAsia="sv-SE"/>
        </w:rPr>
        <w:t xml:space="preserve"> and CSI on PUCCH format 4 or 5:</w:t>
      </w:r>
    </w:p>
    <w:p w14:paraId="5CED5AD7" w14:textId="4BD74FE5" w:rsidR="00B168FB" w:rsidRPr="004754DA" w:rsidRDefault="00B168FB" w:rsidP="00B168FB">
      <w:pPr>
        <w:pStyle w:val="ListParagraph"/>
        <w:numPr>
          <w:ilvl w:val="0"/>
          <w:numId w:val="40"/>
        </w:numPr>
        <w:rPr>
          <w:rFonts w:ascii="Times New Roman" w:hAnsi="Times New Roman"/>
          <w:b/>
          <w:i/>
          <w:sz w:val="20"/>
          <w:lang w:eastAsia="sv-SE"/>
        </w:rPr>
      </w:pPr>
      <w:r>
        <w:rPr>
          <w:rFonts w:ascii="Times New Roman" w:hAnsi="Times New Roman"/>
          <w:b/>
          <w:i/>
          <w:sz w:val="20"/>
          <w:lang w:eastAsia="sv-SE"/>
        </w:rPr>
        <w:t>The UE transmits on the PUCCH resource indicated by ARI</w:t>
      </w:r>
      <w:r w:rsidRPr="004754DA">
        <w:rPr>
          <w:rFonts w:ascii="Times New Roman" w:hAnsi="Times New Roman"/>
          <w:b/>
          <w:i/>
          <w:sz w:val="20"/>
          <w:lang w:eastAsia="sv-SE"/>
        </w:rPr>
        <w:t>;</w:t>
      </w:r>
    </w:p>
    <w:p w14:paraId="18C2BFD3" w14:textId="67872C7C" w:rsidR="00B168FB" w:rsidRPr="00B168FB" w:rsidRDefault="00B168FB" w:rsidP="00B168FB">
      <w:pPr>
        <w:pStyle w:val="ListParagraph"/>
        <w:numPr>
          <w:ilvl w:val="0"/>
          <w:numId w:val="40"/>
        </w:numPr>
        <w:rPr>
          <w:rFonts w:ascii="Times New Roman" w:hAnsi="Times New Roman"/>
          <w:sz w:val="20"/>
          <w:lang w:eastAsia="sv-SE"/>
        </w:rPr>
      </w:pPr>
      <w:r>
        <w:rPr>
          <w:rFonts w:ascii="Times New Roman" w:hAnsi="Times New Roman"/>
          <w:b/>
          <w:i/>
          <w:sz w:val="20"/>
          <w:lang w:eastAsia="sv-SE"/>
        </w:rPr>
        <w:t>HARQ-ACK bits are spatially bundled;</w:t>
      </w:r>
    </w:p>
    <w:p w14:paraId="6EDE76F9" w14:textId="15E1EFEB" w:rsidR="00B168FB" w:rsidRPr="00B168FB" w:rsidRDefault="00B168FB" w:rsidP="00B168FB">
      <w:pPr>
        <w:pStyle w:val="ListParagraph"/>
        <w:numPr>
          <w:ilvl w:val="0"/>
          <w:numId w:val="40"/>
        </w:numPr>
        <w:rPr>
          <w:rFonts w:ascii="Times New Roman" w:hAnsi="Times New Roman"/>
          <w:sz w:val="20"/>
          <w:lang w:eastAsia="sv-SE"/>
        </w:rPr>
      </w:pPr>
      <w:r>
        <w:rPr>
          <w:rFonts w:ascii="Times New Roman" w:hAnsi="Times New Roman"/>
          <w:b/>
          <w:i/>
          <w:sz w:val="20"/>
          <w:lang w:eastAsia="sv-SE"/>
        </w:rPr>
        <w:t>A maximum payload is configured for the combination of HARQ-ACK/SR and P-CSI</w:t>
      </w:r>
    </w:p>
    <w:p w14:paraId="5B39A79D" w14:textId="4526A727" w:rsidR="005845C8" w:rsidRPr="005845C8" w:rsidRDefault="00B168FB" w:rsidP="005845C8">
      <w:pPr>
        <w:pStyle w:val="ListParagraph"/>
        <w:numPr>
          <w:ilvl w:val="1"/>
          <w:numId w:val="40"/>
        </w:numPr>
        <w:rPr>
          <w:rFonts w:ascii="Times New Roman" w:hAnsi="Times New Roman"/>
          <w:sz w:val="20"/>
          <w:lang w:eastAsia="sv-SE"/>
        </w:rPr>
      </w:pPr>
      <w:r>
        <w:rPr>
          <w:rFonts w:ascii="Times New Roman" w:hAnsi="Times New Roman"/>
          <w:b/>
          <w:i/>
          <w:sz w:val="20"/>
          <w:lang w:eastAsia="sv-SE"/>
        </w:rPr>
        <w:t>P-CSI reports may be dropped according to R12 priority rules</w:t>
      </w:r>
      <w:r w:rsidRPr="00B168FB">
        <w:rPr>
          <w:sz w:val="20"/>
          <w:lang w:eastAsia="sv-SE"/>
        </w:rPr>
        <w:t xml:space="preserve"> </w:t>
      </w:r>
      <w:r w:rsidR="00E01521" w:rsidRPr="00B168FB">
        <w:rPr>
          <w:sz w:val="20"/>
          <w:lang w:eastAsia="sv-SE"/>
        </w:rPr>
        <w:t xml:space="preserve"> </w:t>
      </w:r>
    </w:p>
    <w:p w14:paraId="76E7518A" w14:textId="2540BD2E" w:rsidR="005845C8" w:rsidRDefault="005845C8">
      <w:pPr>
        <w:overflowPunct/>
        <w:autoSpaceDE/>
        <w:autoSpaceDN/>
        <w:adjustRightInd/>
        <w:spacing w:after="0"/>
        <w:jc w:val="left"/>
        <w:textAlignment w:val="auto"/>
        <w:rPr>
          <w:sz w:val="20"/>
          <w:lang w:eastAsia="sv-SE"/>
        </w:rPr>
      </w:pPr>
      <w:r>
        <w:rPr>
          <w:sz w:val="20"/>
          <w:lang w:eastAsia="sv-SE"/>
        </w:rPr>
        <w:br w:type="page"/>
      </w:r>
    </w:p>
    <w:p w14:paraId="3FA6563E" w14:textId="77777777" w:rsidR="005845C8" w:rsidRPr="005845C8" w:rsidRDefault="005845C8" w:rsidP="005845C8">
      <w:pPr>
        <w:rPr>
          <w:sz w:val="20"/>
          <w:lang w:eastAsia="sv-SE"/>
        </w:rPr>
      </w:pPr>
    </w:p>
    <w:p w14:paraId="0579B305" w14:textId="0C0BA3ED" w:rsidR="0094403B" w:rsidRDefault="0094403B" w:rsidP="0094403B">
      <w:pPr>
        <w:pStyle w:val="Heading1"/>
        <w:pBdr>
          <w:top w:val="single" w:sz="12" w:space="5" w:color="auto"/>
        </w:pBdr>
        <w:spacing w:after="120"/>
        <w:rPr>
          <w:sz w:val="32"/>
          <w:lang w:val="en-US"/>
        </w:rPr>
      </w:pPr>
      <w:r>
        <w:rPr>
          <w:sz w:val="32"/>
          <w:lang w:val="en-US"/>
        </w:rPr>
        <w:t>Conclusion</w:t>
      </w:r>
    </w:p>
    <w:p w14:paraId="227C0D01" w14:textId="284B8008" w:rsidR="0094403B" w:rsidRDefault="0094403B" w:rsidP="0094403B">
      <w:pPr>
        <w:rPr>
          <w:lang w:val="en-US"/>
        </w:rPr>
      </w:pPr>
      <w:r>
        <w:rPr>
          <w:lang w:val="en-US"/>
        </w:rPr>
        <w:t>This contribution discussed remaining aspects of periodic CSI feedback on PUCCH for carrier aggregation of up to 32 carriers. The following proposals are made:</w:t>
      </w:r>
    </w:p>
    <w:p w14:paraId="641E60B7" w14:textId="77777777" w:rsidR="0094403B" w:rsidRPr="002E7F8F" w:rsidRDefault="0094403B" w:rsidP="0094403B">
      <w:pPr>
        <w:rPr>
          <w:b/>
          <w:i/>
          <w:sz w:val="20"/>
          <w:lang w:val="en-US" w:eastAsia="sv-SE"/>
        </w:rPr>
      </w:pPr>
      <w:r w:rsidRPr="002E7F8F">
        <w:rPr>
          <w:b/>
          <w:i/>
          <w:sz w:val="20"/>
          <w:lang w:val="en-US" w:eastAsia="sv-SE"/>
        </w:rPr>
        <w:t xml:space="preserve">Proposal 1: The selection of the multi P-CSI resource </w:t>
      </w:r>
      <w:r>
        <w:rPr>
          <w:b/>
          <w:i/>
          <w:sz w:val="20"/>
          <w:lang w:val="en-US" w:eastAsia="sv-SE"/>
        </w:rPr>
        <w:t xml:space="preserve">in a </w:t>
      </w:r>
      <w:proofErr w:type="spellStart"/>
      <w:r>
        <w:rPr>
          <w:b/>
          <w:i/>
          <w:sz w:val="20"/>
          <w:lang w:val="en-US" w:eastAsia="sv-SE"/>
        </w:rPr>
        <w:t>subframe</w:t>
      </w:r>
      <w:proofErr w:type="spellEnd"/>
      <w:r>
        <w:rPr>
          <w:b/>
          <w:i/>
          <w:sz w:val="20"/>
          <w:lang w:val="en-US" w:eastAsia="sv-SE"/>
        </w:rPr>
        <w:t xml:space="preserve"> </w:t>
      </w:r>
      <w:r w:rsidRPr="002E7F8F">
        <w:rPr>
          <w:b/>
          <w:i/>
          <w:sz w:val="20"/>
          <w:lang w:val="en-US" w:eastAsia="sv-SE"/>
        </w:rPr>
        <w:t>is only dependent on the semi-static configuration.</w:t>
      </w:r>
    </w:p>
    <w:p w14:paraId="39D1B830" w14:textId="77777777" w:rsidR="005845C8" w:rsidRPr="004754DA" w:rsidRDefault="005845C8" w:rsidP="005845C8">
      <w:pPr>
        <w:rPr>
          <w:b/>
          <w:i/>
          <w:sz w:val="20"/>
          <w:lang w:val="en-US" w:eastAsia="sv-SE"/>
        </w:rPr>
      </w:pPr>
      <w:r w:rsidRPr="004754DA">
        <w:rPr>
          <w:b/>
          <w:i/>
          <w:sz w:val="20"/>
          <w:lang w:val="en-US" w:eastAsia="sv-SE"/>
        </w:rPr>
        <w:t>Proposal 2: Adopt one of the following solutions for the selection of mu</w:t>
      </w:r>
      <w:r>
        <w:rPr>
          <w:b/>
          <w:i/>
          <w:sz w:val="20"/>
          <w:lang w:val="en-US" w:eastAsia="sv-SE"/>
        </w:rPr>
        <w:t xml:space="preserve">lti P-CSI resource in a </w:t>
      </w:r>
      <w:proofErr w:type="spellStart"/>
      <w:r>
        <w:rPr>
          <w:b/>
          <w:i/>
          <w:sz w:val="20"/>
          <w:lang w:val="en-US" w:eastAsia="sv-SE"/>
        </w:rPr>
        <w:t>subframe</w:t>
      </w:r>
      <w:proofErr w:type="spellEnd"/>
      <w:r>
        <w:rPr>
          <w:b/>
          <w:i/>
          <w:sz w:val="20"/>
          <w:lang w:val="en-US" w:eastAsia="sv-SE"/>
        </w:rPr>
        <w:t xml:space="preserve"> where more than one periodic CSI report is transmitted, </w:t>
      </w:r>
      <w:r w:rsidRPr="004754DA">
        <w:rPr>
          <w:b/>
          <w:i/>
          <w:sz w:val="20"/>
          <w:lang w:val="en-US" w:eastAsia="sv-SE"/>
        </w:rPr>
        <w:t>when two multi P-CSI resources are configured:</w:t>
      </w:r>
    </w:p>
    <w:p w14:paraId="3D93DA23" w14:textId="77777777" w:rsidR="005845C8" w:rsidRDefault="005845C8" w:rsidP="005845C8">
      <w:pPr>
        <w:pStyle w:val="ListParagraph"/>
        <w:numPr>
          <w:ilvl w:val="0"/>
          <w:numId w:val="46"/>
        </w:numPr>
        <w:rPr>
          <w:rFonts w:ascii="Times New Roman" w:hAnsi="Times New Roman"/>
          <w:b/>
          <w:i/>
          <w:sz w:val="20"/>
          <w:lang w:eastAsia="sv-SE"/>
        </w:rPr>
      </w:pPr>
      <w:r w:rsidRPr="004754DA">
        <w:rPr>
          <w:rFonts w:ascii="Times New Roman" w:hAnsi="Times New Roman"/>
          <w:b/>
          <w:i/>
          <w:sz w:val="20"/>
          <w:lang w:eastAsia="sv-SE"/>
        </w:rPr>
        <w:t xml:space="preserve">Select the first configured multi P-CSI resource if the total payload of periodic CSI reports configured to be transmitted in the </w:t>
      </w:r>
      <w:proofErr w:type="spellStart"/>
      <w:r w:rsidRPr="004754DA">
        <w:rPr>
          <w:rFonts w:ascii="Times New Roman" w:hAnsi="Times New Roman"/>
          <w:b/>
          <w:i/>
          <w:sz w:val="20"/>
          <w:lang w:eastAsia="sv-SE"/>
        </w:rPr>
        <w:t>subframe</w:t>
      </w:r>
      <w:proofErr w:type="spellEnd"/>
      <w:r w:rsidRPr="004754DA">
        <w:rPr>
          <w:rFonts w:ascii="Times New Roman" w:hAnsi="Times New Roman"/>
          <w:b/>
          <w:i/>
          <w:sz w:val="20"/>
          <w:lang w:eastAsia="sv-SE"/>
        </w:rPr>
        <w:t xml:space="preserve"> </w:t>
      </w:r>
      <w:r>
        <w:rPr>
          <w:rFonts w:ascii="Times New Roman" w:hAnsi="Times New Roman"/>
          <w:b/>
          <w:i/>
          <w:sz w:val="20"/>
          <w:lang w:eastAsia="sv-SE"/>
        </w:rPr>
        <w:t xml:space="preserve">does not </w:t>
      </w:r>
      <w:r w:rsidRPr="004754DA">
        <w:rPr>
          <w:rFonts w:ascii="Times New Roman" w:hAnsi="Times New Roman"/>
          <w:b/>
          <w:i/>
          <w:sz w:val="20"/>
          <w:lang w:eastAsia="sv-SE"/>
        </w:rPr>
        <w:t>exceed the maximum configured payload for the resource</w:t>
      </w:r>
      <w:r>
        <w:rPr>
          <w:rFonts w:ascii="Times New Roman" w:hAnsi="Times New Roman"/>
          <w:b/>
          <w:i/>
          <w:sz w:val="20"/>
          <w:lang w:eastAsia="sv-SE"/>
        </w:rPr>
        <w:t>;</w:t>
      </w:r>
      <w:r w:rsidRPr="004754DA">
        <w:rPr>
          <w:rFonts w:ascii="Times New Roman" w:hAnsi="Times New Roman"/>
          <w:b/>
          <w:i/>
          <w:sz w:val="20"/>
          <w:lang w:eastAsia="sv-SE"/>
        </w:rPr>
        <w:t xml:space="preserve"> otherwise select the second configured multi P-CSI resource;</w:t>
      </w:r>
    </w:p>
    <w:p w14:paraId="6C243C3D" w14:textId="77777777" w:rsidR="005845C8" w:rsidRDefault="005845C8" w:rsidP="005845C8">
      <w:pPr>
        <w:pStyle w:val="ListParagraph"/>
        <w:ind w:left="1080"/>
        <w:rPr>
          <w:rFonts w:ascii="Times New Roman" w:hAnsi="Times New Roman"/>
          <w:b/>
          <w:i/>
          <w:sz w:val="20"/>
          <w:lang w:eastAsia="sv-SE"/>
        </w:rPr>
      </w:pPr>
      <w:bookmarkStart w:id="1" w:name="_GoBack"/>
      <w:bookmarkEnd w:id="1"/>
      <w:proofErr w:type="gramStart"/>
      <w:r>
        <w:rPr>
          <w:rFonts w:ascii="Times New Roman" w:hAnsi="Times New Roman"/>
          <w:b/>
          <w:i/>
          <w:sz w:val="20"/>
          <w:lang w:eastAsia="sv-SE"/>
        </w:rPr>
        <w:t>or</w:t>
      </w:r>
      <w:proofErr w:type="gramEnd"/>
    </w:p>
    <w:p w14:paraId="4527F3F6" w14:textId="77777777" w:rsidR="005845C8" w:rsidRPr="005845C8" w:rsidRDefault="005845C8" w:rsidP="005845C8">
      <w:pPr>
        <w:pStyle w:val="ListParagraph"/>
        <w:numPr>
          <w:ilvl w:val="0"/>
          <w:numId w:val="46"/>
        </w:numPr>
        <w:rPr>
          <w:rFonts w:ascii="Times New Roman" w:hAnsi="Times New Roman"/>
          <w:b/>
          <w:i/>
          <w:sz w:val="20"/>
          <w:lang w:eastAsia="sv-SE"/>
        </w:rPr>
      </w:pPr>
      <w:r w:rsidRPr="005845C8">
        <w:rPr>
          <w:rFonts w:ascii="Times New Roman" w:hAnsi="Times New Roman"/>
          <w:b/>
          <w:i/>
          <w:sz w:val="20"/>
          <w:lang w:eastAsia="sv-SE"/>
        </w:rPr>
        <w:t xml:space="preserve">Select the multi P-CSI resource associated to the periodic CSI report of highest priority in the </w:t>
      </w:r>
      <w:proofErr w:type="spellStart"/>
      <w:r w:rsidRPr="005845C8">
        <w:rPr>
          <w:rFonts w:ascii="Times New Roman" w:hAnsi="Times New Roman"/>
          <w:b/>
          <w:i/>
          <w:sz w:val="20"/>
          <w:lang w:eastAsia="sv-SE"/>
        </w:rPr>
        <w:t>subframe</w:t>
      </w:r>
      <w:proofErr w:type="spellEnd"/>
      <w:r w:rsidRPr="005845C8">
        <w:rPr>
          <w:rFonts w:ascii="Times New Roman" w:hAnsi="Times New Roman"/>
          <w:b/>
          <w:i/>
          <w:sz w:val="20"/>
          <w:lang w:eastAsia="sv-SE"/>
        </w:rPr>
        <w:t xml:space="preserve"> as per the periodic CSI configuration of the corresponding cell.</w:t>
      </w:r>
    </w:p>
    <w:p w14:paraId="4E72E1C1" w14:textId="77777777" w:rsidR="0094403B" w:rsidRPr="0094403B" w:rsidRDefault="0094403B" w:rsidP="0094403B">
      <w:pPr>
        <w:rPr>
          <w:lang w:val="en-US"/>
        </w:rPr>
      </w:pPr>
    </w:p>
    <w:p w14:paraId="3C43D8ED" w14:textId="77777777" w:rsidR="0094403B" w:rsidRPr="004754DA" w:rsidRDefault="0094403B" w:rsidP="0094403B">
      <w:pPr>
        <w:rPr>
          <w:b/>
          <w:i/>
          <w:sz w:val="20"/>
          <w:lang w:val="en-US" w:eastAsia="sv-SE"/>
        </w:rPr>
      </w:pPr>
      <w:r w:rsidRPr="004754DA">
        <w:rPr>
          <w:b/>
          <w:i/>
          <w:sz w:val="20"/>
          <w:lang w:val="en-US" w:eastAsia="sv-SE"/>
        </w:rPr>
        <w:t>Proposal 3: Each multi P-CSI resource can be configured with a PUCCH format (3, 4 or 5).</w:t>
      </w:r>
    </w:p>
    <w:p w14:paraId="54915B85" w14:textId="77777777" w:rsidR="0094403B" w:rsidRPr="00B168FB" w:rsidRDefault="0094403B" w:rsidP="0094403B">
      <w:pPr>
        <w:rPr>
          <w:b/>
          <w:i/>
          <w:sz w:val="20"/>
          <w:lang w:val="en-US" w:eastAsia="sv-SE"/>
        </w:rPr>
      </w:pPr>
      <w:r w:rsidRPr="00B168FB">
        <w:rPr>
          <w:b/>
          <w:i/>
          <w:sz w:val="20"/>
          <w:lang w:val="en-US" w:eastAsia="sv-SE"/>
        </w:rPr>
        <w:t>Proposal 4: In case of simultaneous transmission of HARQ-ACK</w:t>
      </w:r>
      <w:r>
        <w:rPr>
          <w:b/>
          <w:i/>
          <w:sz w:val="20"/>
          <w:lang w:val="en-US" w:eastAsia="sv-SE"/>
        </w:rPr>
        <w:t>/SR</w:t>
      </w:r>
      <w:r w:rsidRPr="00B168FB">
        <w:rPr>
          <w:b/>
          <w:i/>
          <w:sz w:val="20"/>
          <w:lang w:val="en-US" w:eastAsia="sv-SE"/>
        </w:rPr>
        <w:t xml:space="preserve"> and CSI on PUCCH format 4 or 5:</w:t>
      </w:r>
    </w:p>
    <w:p w14:paraId="6770CDCA" w14:textId="77777777" w:rsidR="0094403B" w:rsidRPr="004754DA" w:rsidRDefault="0094403B" w:rsidP="0094403B">
      <w:pPr>
        <w:pStyle w:val="ListParagraph"/>
        <w:numPr>
          <w:ilvl w:val="0"/>
          <w:numId w:val="40"/>
        </w:numPr>
        <w:rPr>
          <w:rFonts w:ascii="Times New Roman" w:hAnsi="Times New Roman"/>
          <w:b/>
          <w:i/>
          <w:sz w:val="20"/>
          <w:lang w:eastAsia="sv-SE"/>
        </w:rPr>
      </w:pPr>
      <w:r>
        <w:rPr>
          <w:rFonts w:ascii="Times New Roman" w:hAnsi="Times New Roman"/>
          <w:b/>
          <w:i/>
          <w:sz w:val="20"/>
          <w:lang w:eastAsia="sv-SE"/>
        </w:rPr>
        <w:t>The UE transmits on the PUCCH resource indicated by ARI</w:t>
      </w:r>
      <w:r w:rsidRPr="004754DA">
        <w:rPr>
          <w:rFonts w:ascii="Times New Roman" w:hAnsi="Times New Roman"/>
          <w:b/>
          <w:i/>
          <w:sz w:val="20"/>
          <w:lang w:eastAsia="sv-SE"/>
        </w:rPr>
        <w:t>;</w:t>
      </w:r>
    </w:p>
    <w:p w14:paraId="6D939B5E" w14:textId="77777777" w:rsidR="0094403B" w:rsidRPr="00B168FB" w:rsidRDefault="0094403B" w:rsidP="0094403B">
      <w:pPr>
        <w:pStyle w:val="ListParagraph"/>
        <w:numPr>
          <w:ilvl w:val="0"/>
          <w:numId w:val="40"/>
        </w:numPr>
        <w:rPr>
          <w:rFonts w:ascii="Times New Roman" w:hAnsi="Times New Roman"/>
          <w:sz w:val="20"/>
          <w:lang w:eastAsia="sv-SE"/>
        </w:rPr>
      </w:pPr>
      <w:r>
        <w:rPr>
          <w:rFonts w:ascii="Times New Roman" w:hAnsi="Times New Roman"/>
          <w:b/>
          <w:i/>
          <w:sz w:val="20"/>
          <w:lang w:eastAsia="sv-SE"/>
        </w:rPr>
        <w:t>HARQ-ACK bits are spatially bundled;</w:t>
      </w:r>
    </w:p>
    <w:p w14:paraId="52BC4EF2" w14:textId="77777777" w:rsidR="0094403B" w:rsidRPr="00B168FB" w:rsidRDefault="0094403B" w:rsidP="0094403B">
      <w:pPr>
        <w:pStyle w:val="ListParagraph"/>
        <w:numPr>
          <w:ilvl w:val="0"/>
          <w:numId w:val="40"/>
        </w:numPr>
        <w:rPr>
          <w:rFonts w:ascii="Times New Roman" w:hAnsi="Times New Roman"/>
          <w:sz w:val="20"/>
          <w:lang w:eastAsia="sv-SE"/>
        </w:rPr>
      </w:pPr>
      <w:r>
        <w:rPr>
          <w:rFonts w:ascii="Times New Roman" w:hAnsi="Times New Roman"/>
          <w:b/>
          <w:i/>
          <w:sz w:val="20"/>
          <w:lang w:eastAsia="sv-SE"/>
        </w:rPr>
        <w:t>A maximum payload is configured for the combination of HARQ-ACK/SR and P-CSI</w:t>
      </w:r>
    </w:p>
    <w:p w14:paraId="1D2D860A" w14:textId="77777777" w:rsidR="0094403B" w:rsidRPr="0094403B" w:rsidRDefault="0094403B" w:rsidP="0094403B">
      <w:pPr>
        <w:pStyle w:val="ListParagraph"/>
        <w:numPr>
          <w:ilvl w:val="1"/>
          <w:numId w:val="40"/>
        </w:numPr>
        <w:rPr>
          <w:rFonts w:ascii="Times New Roman" w:hAnsi="Times New Roman"/>
          <w:sz w:val="20"/>
          <w:lang w:eastAsia="sv-SE"/>
        </w:rPr>
      </w:pPr>
      <w:r>
        <w:rPr>
          <w:rFonts w:ascii="Times New Roman" w:hAnsi="Times New Roman"/>
          <w:b/>
          <w:i/>
          <w:sz w:val="20"/>
          <w:lang w:eastAsia="sv-SE"/>
        </w:rPr>
        <w:t>P-CSI reports may be dropped according to R12 priority rules</w:t>
      </w:r>
      <w:r w:rsidRPr="00B168FB">
        <w:rPr>
          <w:sz w:val="20"/>
          <w:lang w:eastAsia="sv-SE"/>
        </w:rPr>
        <w:t xml:space="preserve">  </w:t>
      </w:r>
    </w:p>
    <w:p w14:paraId="2C5801B8" w14:textId="77777777" w:rsidR="0094403B" w:rsidRPr="0094403B" w:rsidRDefault="0094403B" w:rsidP="0094403B">
      <w:pPr>
        <w:rPr>
          <w:sz w:val="20"/>
          <w:lang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7061F2FA" w14:textId="740B94CA" w:rsidR="004E1513" w:rsidRPr="00B168FB" w:rsidRDefault="004E1513" w:rsidP="00B168FB">
      <w:pPr>
        <w:pStyle w:val="Reference"/>
        <w:rPr>
          <w:sz w:val="20"/>
          <w:lang w:val="en-US"/>
        </w:rPr>
      </w:pPr>
      <w:bookmarkStart w:id="2" w:name="_Ref419296613"/>
      <w:bookmarkStart w:id="3" w:name="_Ref434227915"/>
      <w:r>
        <w:rPr>
          <w:sz w:val="20"/>
          <w:lang w:val="en-US"/>
        </w:rPr>
        <w:t>R1-156372</w:t>
      </w:r>
      <w:r w:rsidR="00A65943">
        <w:rPr>
          <w:sz w:val="20"/>
          <w:lang w:val="en-US"/>
        </w:rPr>
        <w:t>, “</w:t>
      </w:r>
      <w:bookmarkEnd w:id="2"/>
      <w:r>
        <w:rPr>
          <w:sz w:val="20"/>
          <w:lang w:val="en-US"/>
        </w:rPr>
        <w:t xml:space="preserve">WF on configuration of P-CSI reporting – periodic CSI-only”, Nokia Networks, Lenovo, Samsung, Ericsson, NTT DOCOMO, Huawei, </w:t>
      </w:r>
      <w:proofErr w:type="spellStart"/>
      <w:r>
        <w:rPr>
          <w:sz w:val="20"/>
          <w:lang w:val="en-US"/>
        </w:rPr>
        <w:t>HiSilicon</w:t>
      </w:r>
      <w:proofErr w:type="spellEnd"/>
      <w:r>
        <w:rPr>
          <w:sz w:val="20"/>
          <w:lang w:val="en-US"/>
        </w:rPr>
        <w:t>, Intel, LGE, NEC.</w:t>
      </w:r>
      <w:bookmarkEnd w:id="3"/>
    </w:p>
    <w:sectPr w:rsidR="004E1513" w:rsidRPr="00B168FB"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D614" w14:textId="77777777" w:rsidR="00916FCC" w:rsidRDefault="00916FCC">
      <w:r>
        <w:separator/>
      </w:r>
    </w:p>
  </w:endnote>
  <w:endnote w:type="continuationSeparator" w:id="0">
    <w:p w14:paraId="047987DC" w14:textId="77777777" w:rsidR="00916FCC" w:rsidRDefault="0091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45C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45C8">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5845C8">
      <w:rPr>
        <w:rStyle w:val="PageNumber"/>
      </w:rPr>
      <w:t>2015-11-06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BD08" w14:textId="77777777" w:rsidR="00916FCC" w:rsidRDefault="00916FCC">
      <w:r>
        <w:separator/>
      </w:r>
    </w:p>
  </w:footnote>
  <w:footnote w:type="continuationSeparator" w:id="0">
    <w:p w14:paraId="5F22F5D3" w14:textId="77777777" w:rsidR="00916FCC" w:rsidRDefault="0091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916FCC" w:rsidRDefault="00916F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478D"/>
    <w:multiLevelType w:val="hybridMultilevel"/>
    <w:tmpl w:val="D83C2720"/>
    <w:lvl w:ilvl="0" w:tplc="85885C7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60A1C"/>
    <w:multiLevelType w:val="hybridMultilevel"/>
    <w:tmpl w:val="91DC0D58"/>
    <w:lvl w:ilvl="0" w:tplc="930237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69750E"/>
    <w:multiLevelType w:val="hybridMultilevel"/>
    <w:tmpl w:val="E67E336C"/>
    <w:lvl w:ilvl="0" w:tplc="887221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C6723D"/>
    <w:multiLevelType w:val="hybridMultilevel"/>
    <w:tmpl w:val="91DC0D58"/>
    <w:lvl w:ilvl="0" w:tplc="930237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5C7F5E"/>
    <w:multiLevelType w:val="hybridMultilevel"/>
    <w:tmpl w:val="0BE009EA"/>
    <w:lvl w:ilvl="0" w:tplc="27B843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469757F7"/>
    <w:multiLevelType w:val="hybridMultilevel"/>
    <w:tmpl w:val="C5C009B8"/>
    <w:lvl w:ilvl="0" w:tplc="8230DB6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B658B4"/>
    <w:multiLevelType w:val="hybridMultilevel"/>
    <w:tmpl w:val="DF847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45B70"/>
    <w:multiLevelType w:val="hybridMultilevel"/>
    <w:tmpl w:val="903CCA46"/>
    <w:lvl w:ilvl="0" w:tplc="37CE4CB0">
      <w:start w:val="1"/>
      <w:numFmt w:val="bullet"/>
      <w:lvlText w:val="•"/>
      <w:lvlJc w:val="left"/>
      <w:pPr>
        <w:tabs>
          <w:tab w:val="num" w:pos="720"/>
        </w:tabs>
        <w:ind w:left="720" w:hanging="360"/>
      </w:pPr>
      <w:rPr>
        <w:rFonts w:ascii="Arial" w:hAnsi="Arial" w:hint="default"/>
      </w:rPr>
    </w:lvl>
    <w:lvl w:ilvl="1" w:tplc="849247E0">
      <w:start w:val="101"/>
      <w:numFmt w:val="bullet"/>
      <w:lvlText w:val="–"/>
      <w:lvlJc w:val="left"/>
      <w:pPr>
        <w:tabs>
          <w:tab w:val="num" w:pos="1440"/>
        </w:tabs>
        <w:ind w:left="1440" w:hanging="360"/>
      </w:pPr>
      <w:rPr>
        <w:rFonts w:ascii="Arial" w:hAnsi="Arial" w:hint="default"/>
      </w:rPr>
    </w:lvl>
    <w:lvl w:ilvl="2" w:tplc="ABF2FAFE">
      <w:start w:val="101"/>
      <w:numFmt w:val="bullet"/>
      <w:lvlText w:val="•"/>
      <w:lvlJc w:val="left"/>
      <w:pPr>
        <w:tabs>
          <w:tab w:val="num" w:pos="2160"/>
        </w:tabs>
        <w:ind w:left="2160" w:hanging="360"/>
      </w:pPr>
      <w:rPr>
        <w:rFonts w:ascii="Arial" w:hAnsi="Arial" w:hint="default"/>
      </w:rPr>
    </w:lvl>
    <w:lvl w:ilvl="3" w:tplc="88F814EC">
      <w:start w:val="1"/>
      <w:numFmt w:val="bullet"/>
      <w:lvlText w:val="-"/>
      <w:lvlJc w:val="left"/>
      <w:pPr>
        <w:ind w:left="2880" w:hanging="360"/>
      </w:pPr>
      <w:rPr>
        <w:rFonts w:ascii="Times New Roman" w:eastAsia="SimSun" w:hAnsi="Times New Roman" w:cs="Times New Roman" w:hint="default"/>
      </w:rPr>
    </w:lvl>
    <w:lvl w:ilvl="4" w:tplc="49547250" w:tentative="1">
      <w:start w:val="1"/>
      <w:numFmt w:val="bullet"/>
      <w:lvlText w:val="•"/>
      <w:lvlJc w:val="left"/>
      <w:pPr>
        <w:tabs>
          <w:tab w:val="num" w:pos="3600"/>
        </w:tabs>
        <w:ind w:left="3600" w:hanging="360"/>
      </w:pPr>
      <w:rPr>
        <w:rFonts w:ascii="Arial" w:hAnsi="Arial" w:hint="default"/>
      </w:rPr>
    </w:lvl>
    <w:lvl w:ilvl="5" w:tplc="E72E4B6C" w:tentative="1">
      <w:start w:val="1"/>
      <w:numFmt w:val="bullet"/>
      <w:lvlText w:val="•"/>
      <w:lvlJc w:val="left"/>
      <w:pPr>
        <w:tabs>
          <w:tab w:val="num" w:pos="4320"/>
        </w:tabs>
        <w:ind w:left="4320" w:hanging="360"/>
      </w:pPr>
      <w:rPr>
        <w:rFonts w:ascii="Arial" w:hAnsi="Arial" w:hint="default"/>
      </w:rPr>
    </w:lvl>
    <w:lvl w:ilvl="6" w:tplc="E4F2C442" w:tentative="1">
      <w:start w:val="1"/>
      <w:numFmt w:val="bullet"/>
      <w:lvlText w:val="•"/>
      <w:lvlJc w:val="left"/>
      <w:pPr>
        <w:tabs>
          <w:tab w:val="num" w:pos="5040"/>
        </w:tabs>
        <w:ind w:left="5040" w:hanging="360"/>
      </w:pPr>
      <w:rPr>
        <w:rFonts w:ascii="Arial" w:hAnsi="Arial" w:hint="default"/>
      </w:rPr>
    </w:lvl>
    <w:lvl w:ilvl="7" w:tplc="BEF8C6D6" w:tentative="1">
      <w:start w:val="1"/>
      <w:numFmt w:val="bullet"/>
      <w:lvlText w:val="•"/>
      <w:lvlJc w:val="left"/>
      <w:pPr>
        <w:tabs>
          <w:tab w:val="num" w:pos="5760"/>
        </w:tabs>
        <w:ind w:left="5760" w:hanging="360"/>
      </w:pPr>
      <w:rPr>
        <w:rFonts w:ascii="Arial" w:hAnsi="Arial" w:hint="default"/>
      </w:rPr>
    </w:lvl>
    <w:lvl w:ilvl="8" w:tplc="73B6A5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4070B"/>
    <w:multiLevelType w:val="hybridMultilevel"/>
    <w:tmpl w:val="8A1254AA"/>
    <w:lvl w:ilvl="0" w:tplc="7AF0C0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16"/>
  </w:num>
  <w:num w:numId="4">
    <w:abstractNumId w:val="17"/>
  </w:num>
  <w:num w:numId="5">
    <w:abstractNumId w:val="14"/>
  </w:num>
  <w:num w:numId="6">
    <w:abstractNumId w:val="20"/>
  </w:num>
  <w:num w:numId="7">
    <w:abstractNumId w:val="28"/>
  </w:num>
  <w:num w:numId="8">
    <w:abstractNumId w:val="15"/>
  </w:num>
  <w:num w:numId="9">
    <w:abstractNumId w:val="39"/>
  </w:num>
  <w:num w:numId="10">
    <w:abstractNumId w:val="32"/>
  </w:num>
  <w:num w:numId="11">
    <w:abstractNumId w:val="40"/>
  </w:num>
  <w:num w:numId="12">
    <w:abstractNumId w:val="7"/>
  </w:num>
  <w:num w:numId="13">
    <w:abstractNumId w:val="10"/>
  </w:num>
  <w:num w:numId="14">
    <w:abstractNumId w:val="19"/>
  </w:num>
  <w:num w:numId="15">
    <w:abstractNumId w:val="34"/>
  </w:num>
  <w:num w:numId="16">
    <w:abstractNumId w:val="8"/>
  </w:num>
  <w:num w:numId="17">
    <w:abstractNumId w:val="3"/>
  </w:num>
  <w:num w:numId="18">
    <w:abstractNumId w:val="13"/>
  </w:num>
  <w:num w:numId="19">
    <w:abstractNumId w:val="29"/>
  </w:num>
  <w:num w:numId="20">
    <w:abstractNumId w:val="23"/>
  </w:num>
  <w:num w:numId="21">
    <w:abstractNumId w:val="27"/>
  </w:num>
  <w:num w:numId="22">
    <w:abstractNumId w:val="36"/>
  </w:num>
  <w:num w:numId="23">
    <w:abstractNumId w:val="6"/>
  </w:num>
  <w:num w:numId="24">
    <w:abstractNumId w:val="35"/>
  </w:num>
  <w:num w:numId="25">
    <w:abstractNumId w:val="41"/>
  </w:num>
  <w:num w:numId="26">
    <w:abstractNumId w:val="18"/>
  </w:num>
  <w:num w:numId="27">
    <w:abstractNumId w:val="37"/>
  </w:num>
  <w:num w:numId="28">
    <w:abstractNumId w:val="26"/>
  </w:num>
  <w:num w:numId="29">
    <w:abstractNumId w:val="2"/>
  </w:num>
  <w:num w:numId="30">
    <w:abstractNumId w:val="2"/>
  </w:num>
  <w:num w:numId="31">
    <w:abstractNumId w:val="30"/>
  </w:num>
  <w:num w:numId="32">
    <w:abstractNumId w:val="21"/>
  </w:num>
  <w:num w:numId="33">
    <w:abstractNumId w:val="11"/>
  </w:num>
  <w:num w:numId="34">
    <w:abstractNumId w:val="42"/>
  </w:num>
  <w:num w:numId="35">
    <w:abstractNumId w:val="38"/>
  </w:num>
  <w:num w:numId="36">
    <w:abstractNumId w:val="0"/>
  </w:num>
  <w:num w:numId="37">
    <w:abstractNumId w:val="24"/>
  </w:num>
  <w:num w:numId="38">
    <w:abstractNumId w:val="5"/>
  </w:num>
  <w:num w:numId="39">
    <w:abstractNumId w:val="22"/>
  </w:num>
  <w:num w:numId="40">
    <w:abstractNumId w:val="31"/>
  </w:num>
  <w:num w:numId="41">
    <w:abstractNumId w:val="25"/>
  </w:num>
  <w:num w:numId="42">
    <w:abstractNumId w:val="1"/>
  </w:num>
  <w:num w:numId="43">
    <w:abstractNumId w:val="33"/>
  </w:num>
  <w:num w:numId="44">
    <w:abstractNumId w:val="12"/>
  </w:num>
  <w:num w:numId="45">
    <w:abstractNumId w:val="4"/>
  </w:num>
  <w:num w:numId="4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2F99"/>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4F2F"/>
    <w:rsid w:val="00025050"/>
    <w:rsid w:val="0002564D"/>
    <w:rsid w:val="00025D5F"/>
    <w:rsid w:val="00025ECA"/>
    <w:rsid w:val="00026309"/>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575E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47B"/>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1C"/>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7A7"/>
    <w:rsid w:val="000D5C17"/>
    <w:rsid w:val="000E0527"/>
    <w:rsid w:val="000E0669"/>
    <w:rsid w:val="000E18EA"/>
    <w:rsid w:val="000E1E92"/>
    <w:rsid w:val="000E22A6"/>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BB7"/>
    <w:rsid w:val="00103174"/>
    <w:rsid w:val="00103851"/>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27"/>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0B6F"/>
    <w:rsid w:val="0018143F"/>
    <w:rsid w:val="00181D12"/>
    <w:rsid w:val="001833D1"/>
    <w:rsid w:val="001833FB"/>
    <w:rsid w:val="001846F2"/>
    <w:rsid w:val="00185251"/>
    <w:rsid w:val="001856D0"/>
    <w:rsid w:val="00186F7A"/>
    <w:rsid w:val="00187149"/>
    <w:rsid w:val="00187FF9"/>
    <w:rsid w:val="00190AC1"/>
    <w:rsid w:val="001921DE"/>
    <w:rsid w:val="001924F7"/>
    <w:rsid w:val="00192B67"/>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3C08"/>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B24D6"/>
    <w:rsid w:val="002B2C00"/>
    <w:rsid w:val="002B3B0D"/>
    <w:rsid w:val="002B3FE9"/>
    <w:rsid w:val="002B6D00"/>
    <w:rsid w:val="002B6FA2"/>
    <w:rsid w:val="002B77BF"/>
    <w:rsid w:val="002C0976"/>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E7F8F"/>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4F66"/>
    <w:rsid w:val="0035511B"/>
    <w:rsid w:val="00356081"/>
    <w:rsid w:val="00357380"/>
    <w:rsid w:val="00360259"/>
    <w:rsid w:val="003602D9"/>
    <w:rsid w:val="00361261"/>
    <w:rsid w:val="003616AD"/>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6B0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090"/>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828"/>
    <w:rsid w:val="004459C8"/>
    <w:rsid w:val="00446488"/>
    <w:rsid w:val="00446A99"/>
    <w:rsid w:val="0044705A"/>
    <w:rsid w:val="00447BC3"/>
    <w:rsid w:val="00450214"/>
    <w:rsid w:val="00450677"/>
    <w:rsid w:val="00450E98"/>
    <w:rsid w:val="004517AA"/>
    <w:rsid w:val="00452CAC"/>
    <w:rsid w:val="004545AE"/>
    <w:rsid w:val="00455D0D"/>
    <w:rsid w:val="0045606C"/>
    <w:rsid w:val="0045630F"/>
    <w:rsid w:val="00456425"/>
    <w:rsid w:val="00456D12"/>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2FB6"/>
    <w:rsid w:val="004734D0"/>
    <w:rsid w:val="00473BE8"/>
    <w:rsid w:val="00473DCE"/>
    <w:rsid w:val="004751F6"/>
    <w:rsid w:val="004754DA"/>
    <w:rsid w:val="0047556B"/>
    <w:rsid w:val="004759C4"/>
    <w:rsid w:val="00476675"/>
    <w:rsid w:val="00476AA1"/>
    <w:rsid w:val="00477493"/>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B24"/>
    <w:rsid w:val="00490C6F"/>
    <w:rsid w:val="00491B36"/>
    <w:rsid w:val="00492BC5"/>
    <w:rsid w:val="00492E72"/>
    <w:rsid w:val="00493240"/>
    <w:rsid w:val="00495043"/>
    <w:rsid w:val="00496498"/>
    <w:rsid w:val="004964F1"/>
    <w:rsid w:val="00496E03"/>
    <w:rsid w:val="0049704C"/>
    <w:rsid w:val="00497C80"/>
    <w:rsid w:val="004A037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4593"/>
    <w:rsid w:val="004B74E1"/>
    <w:rsid w:val="004B7C0C"/>
    <w:rsid w:val="004C0C9D"/>
    <w:rsid w:val="004C1260"/>
    <w:rsid w:val="004C1E0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36B1"/>
    <w:rsid w:val="004D3C15"/>
    <w:rsid w:val="004D594B"/>
    <w:rsid w:val="004D6C54"/>
    <w:rsid w:val="004D6E88"/>
    <w:rsid w:val="004D7EBD"/>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557"/>
    <w:rsid w:val="005666FA"/>
    <w:rsid w:val="005704BB"/>
    <w:rsid w:val="00570632"/>
    <w:rsid w:val="00570D73"/>
    <w:rsid w:val="005716E3"/>
    <w:rsid w:val="00571BE1"/>
    <w:rsid w:val="00571D3C"/>
    <w:rsid w:val="00572505"/>
    <w:rsid w:val="00572A03"/>
    <w:rsid w:val="005735CE"/>
    <w:rsid w:val="005743DE"/>
    <w:rsid w:val="005752DA"/>
    <w:rsid w:val="005764C7"/>
    <w:rsid w:val="00576784"/>
    <w:rsid w:val="0057762F"/>
    <w:rsid w:val="0058172D"/>
    <w:rsid w:val="005817C9"/>
    <w:rsid w:val="00582561"/>
    <w:rsid w:val="00582809"/>
    <w:rsid w:val="00583F8C"/>
    <w:rsid w:val="005845C8"/>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37F3"/>
    <w:rsid w:val="005C42CB"/>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AB9"/>
    <w:rsid w:val="00611FDB"/>
    <w:rsid w:val="00613257"/>
    <w:rsid w:val="00614994"/>
    <w:rsid w:val="006151D2"/>
    <w:rsid w:val="00615318"/>
    <w:rsid w:val="00620B97"/>
    <w:rsid w:val="00621662"/>
    <w:rsid w:val="00621751"/>
    <w:rsid w:val="0062281D"/>
    <w:rsid w:val="006232E1"/>
    <w:rsid w:val="006234A6"/>
    <w:rsid w:val="006254B7"/>
    <w:rsid w:val="00626130"/>
    <w:rsid w:val="00626579"/>
    <w:rsid w:val="0062798D"/>
    <w:rsid w:val="00630001"/>
    <w:rsid w:val="006311B3"/>
    <w:rsid w:val="00631957"/>
    <w:rsid w:val="00631AA5"/>
    <w:rsid w:val="00632043"/>
    <w:rsid w:val="0063284C"/>
    <w:rsid w:val="00632BD0"/>
    <w:rsid w:val="00633697"/>
    <w:rsid w:val="00634BF5"/>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266"/>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5AD"/>
    <w:rsid w:val="0066393C"/>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4B55"/>
    <w:rsid w:val="006B50CF"/>
    <w:rsid w:val="006B56C6"/>
    <w:rsid w:val="006B70C9"/>
    <w:rsid w:val="006B7277"/>
    <w:rsid w:val="006B7F40"/>
    <w:rsid w:val="006C03B8"/>
    <w:rsid w:val="006C2D02"/>
    <w:rsid w:val="006C385B"/>
    <w:rsid w:val="006C405C"/>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046"/>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3CD"/>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27AE"/>
    <w:rsid w:val="007445A0"/>
    <w:rsid w:val="0074524B"/>
    <w:rsid w:val="00746608"/>
    <w:rsid w:val="00746EAC"/>
    <w:rsid w:val="007471D5"/>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0226"/>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5927"/>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0C9"/>
    <w:rsid w:val="00851238"/>
    <w:rsid w:val="008529CC"/>
    <w:rsid w:val="00854DF6"/>
    <w:rsid w:val="0085639A"/>
    <w:rsid w:val="00856476"/>
    <w:rsid w:val="0085648F"/>
    <w:rsid w:val="00856911"/>
    <w:rsid w:val="00857C50"/>
    <w:rsid w:val="008601DF"/>
    <w:rsid w:val="0086099B"/>
    <w:rsid w:val="0086143D"/>
    <w:rsid w:val="00861B66"/>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6FCC"/>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A83"/>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B06"/>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3B1B"/>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AB7"/>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2447"/>
    <w:rsid w:val="00B143FA"/>
    <w:rsid w:val="00B146E4"/>
    <w:rsid w:val="00B15781"/>
    <w:rsid w:val="00B157F9"/>
    <w:rsid w:val="00B159ED"/>
    <w:rsid w:val="00B168FB"/>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2210"/>
    <w:rsid w:val="00B32BC1"/>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449"/>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2BED"/>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5C2"/>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360A"/>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567"/>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520"/>
    <w:rsid w:val="00E2171D"/>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84E"/>
    <w:rsid w:val="00E34B6E"/>
    <w:rsid w:val="00E3526B"/>
    <w:rsid w:val="00E364CC"/>
    <w:rsid w:val="00E3723A"/>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61BC"/>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F08"/>
    <w:rsid w:val="00F55C20"/>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771F2"/>
    <w:rsid w:val="00F800BF"/>
    <w:rsid w:val="00F804BE"/>
    <w:rsid w:val="00F80F50"/>
    <w:rsid w:val="00F817CE"/>
    <w:rsid w:val="00F81DA0"/>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389F"/>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4B11"/>
    <w:rsid w:val="00FC58D4"/>
    <w:rsid w:val="00FC5A27"/>
    <w:rsid w:val="00FC5DE8"/>
    <w:rsid w:val="00FC5E13"/>
    <w:rsid w:val="00FC6D90"/>
    <w:rsid w:val="00FC7429"/>
    <w:rsid w:val="00FD07F6"/>
    <w:rsid w:val="00FD1EC8"/>
    <w:rsid w:val="00FD2E88"/>
    <w:rsid w:val="00FD3B87"/>
    <w:rsid w:val="00FD4578"/>
    <w:rsid w:val="00FD47ED"/>
    <w:rsid w:val="00FD710F"/>
    <w:rsid w:val="00FD74DB"/>
    <w:rsid w:val="00FD75E6"/>
    <w:rsid w:val="00FD7660"/>
    <w:rsid w:val="00FD7894"/>
    <w:rsid w:val="00FD7BE1"/>
    <w:rsid w:val="00FE0655"/>
    <w:rsid w:val="00FE220A"/>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purl.org/dc/elements/1.1/"/>
    <ds:schemaRef ds:uri="http://purl.org/dc/terms/"/>
    <ds:schemaRef ds:uri="http://www.w3.org/XML/1998/namespace"/>
    <ds:schemaRef ds:uri="1a6b509d-2589-4a83-a0a0-28d3825bdbf3"/>
    <ds:schemaRef ds:uri="http://schemas.microsoft.com/office/2006/documentManagement/types"/>
    <ds:schemaRef ds:uri="a98b0458-14e1-4e1f-a9ed-8418c6586003"/>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F5B2BDD2-0E8E-462B-B404-4469B55D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4739</TotalTime>
  <Pages>3</Pages>
  <Words>1259</Words>
  <Characters>6720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7964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23</cp:revision>
  <cp:lastPrinted>2014-08-07T20:35:00Z</cp:lastPrinted>
  <dcterms:created xsi:type="dcterms:W3CDTF">2015-08-14T04:23:00Z</dcterms:created>
  <dcterms:modified xsi:type="dcterms:W3CDTF">2015-11-06T22:57:00Z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