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4AE" w:rsidRPr="00A01BA6" w:rsidRDefault="00F424AE" w:rsidP="006019A2">
      <w:pPr>
        <w:pStyle w:val="a4"/>
        <w:tabs>
          <w:tab w:val="clear" w:pos="9072"/>
          <w:tab w:val="right" w:pos="8789"/>
        </w:tabs>
        <w:rPr>
          <w:rFonts w:eastAsia="SimSun" w:cs="Arial"/>
          <w:bCs/>
          <w:sz w:val="22"/>
          <w:szCs w:val="22"/>
          <w:lang w:val="en-GB" w:eastAsia="zh-CN"/>
        </w:rPr>
      </w:pPr>
      <w:r w:rsidRPr="00A01BA6">
        <w:rPr>
          <w:rFonts w:eastAsia="SimSun" w:cs="Arial"/>
          <w:bCs/>
          <w:sz w:val="22"/>
          <w:szCs w:val="22"/>
          <w:lang w:val="en-GB" w:eastAsia="zh-CN"/>
        </w:rPr>
        <w:t>3GPP TS</w:t>
      </w:r>
      <w:r>
        <w:rPr>
          <w:rFonts w:eastAsia="SimSun" w:cs="Arial"/>
          <w:bCs/>
          <w:sz w:val="22"/>
          <w:szCs w:val="22"/>
          <w:lang w:val="en-GB" w:eastAsia="zh-CN"/>
        </w:rPr>
        <w:t>G RAN WG1 Meeting #</w:t>
      </w:r>
      <w:r w:rsidR="006019A2">
        <w:rPr>
          <w:rFonts w:eastAsia="SimSun" w:cs="Arial" w:hint="eastAsia"/>
          <w:bCs/>
          <w:sz w:val="22"/>
          <w:szCs w:val="22"/>
          <w:lang w:val="en-GB" w:eastAsia="zh-CN"/>
        </w:rPr>
        <w:t>83</w:t>
      </w:r>
      <w:r>
        <w:rPr>
          <w:rFonts w:eastAsia="SimSun" w:cs="Arial"/>
          <w:bCs/>
          <w:sz w:val="22"/>
          <w:szCs w:val="22"/>
          <w:lang w:val="en-GB" w:eastAsia="zh-CN"/>
        </w:rPr>
        <w:tab/>
      </w:r>
      <w:r>
        <w:rPr>
          <w:rFonts w:eastAsia="SimSun" w:cs="Arial"/>
          <w:bCs/>
          <w:sz w:val="22"/>
          <w:szCs w:val="22"/>
          <w:lang w:val="en-GB" w:eastAsia="zh-CN"/>
        </w:rPr>
        <w:tab/>
        <w:t>R1-</w:t>
      </w:r>
      <w:r w:rsidRPr="00C9632A">
        <w:rPr>
          <w:rFonts w:eastAsia="SimSun" w:cs="Arial"/>
          <w:bCs/>
          <w:sz w:val="22"/>
          <w:szCs w:val="22"/>
          <w:lang w:val="en-GB" w:eastAsia="zh-CN"/>
        </w:rPr>
        <w:t xml:space="preserve"> </w:t>
      </w:r>
      <w:r w:rsidR="006019A2" w:rsidRPr="00C9632A">
        <w:rPr>
          <w:rFonts w:eastAsia="SimSun" w:cs="Arial"/>
          <w:bCs/>
          <w:sz w:val="22"/>
          <w:szCs w:val="22"/>
          <w:lang w:val="en-GB" w:eastAsia="zh-CN"/>
        </w:rPr>
        <w:t>1</w:t>
      </w:r>
      <w:r w:rsidR="006019A2">
        <w:rPr>
          <w:rFonts w:eastAsia="SimSun" w:cs="Arial" w:hint="eastAsia"/>
          <w:bCs/>
          <w:sz w:val="22"/>
          <w:szCs w:val="22"/>
          <w:lang w:val="en-GB" w:eastAsia="zh-CN"/>
        </w:rPr>
        <w:t>5</w:t>
      </w:r>
      <w:r w:rsidR="00B775B4">
        <w:rPr>
          <w:rFonts w:eastAsia="SimSun" w:cs="Arial"/>
          <w:bCs/>
          <w:sz w:val="22"/>
          <w:szCs w:val="22"/>
          <w:lang w:val="en-GB" w:eastAsia="zh-CN"/>
        </w:rPr>
        <w:t>6612</w:t>
      </w:r>
    </w:p>
    <w:p w:rsidR="006019A2" w:rsidRPr="006019A2" w:rsidRDefault="006019A2" w:rsidP="006019A2">
      <w:pPr>
        <w:pStyle w:val="a4"/>
        <w:rPr>
          <w:rFonts w:cs="Arial"/>
          <w:bCs/>
          <w:sz w:val="22"/>
          <w:szCs w:val="22"/>
          <w:lang w:eastAsia="ja-JP"/>
        </w:rPr>
      </w:pPr>
      <w:r w:rsidRPr="006019A2">
        <w:rPr>
          <w:rFonts w:cs="Arial" w:hint="eastAsia"/>
          <w:bCs/>
          <w:sz w:val="22"/>
          <w:szCs w:val="22"/>
          <w:lang w:eastAsia="ja-JP"/>
        </w:rPr>
        <w:t>A</w:t>
      </w:r>
      <w:r w:rsidRPr="006019A2">
        <w:rPr>
          <w:rFonts w:cs="Arial"/>
          <w:bCs/>
          <w:sz w:val="22"/>
          <w:szCs w:val="22"/>
          <w:lang w:eastAsia="ja-JP"/>
        </w:rPr>
        <w:t>naheim,</w:t>
      </w:r>
      <w:r w:rsidR="00B775B4">
        <w:rPr>
          <w:rFonts w:cs="Arial"/>
          <w:bCs/>
          <w:sz w:val="22"/>
          <w:szCs w:val="22"/>
          <w:lang w:eastAsia="ja-JP"/>
        </w:rPr>
        <w:t xml:space="preserve"> CA,</w:t>
      </w:r>
      <w:r w:rsidRPr="006019A2">
        <w:rPr>
          <w:rFonts w:cs="Arial"/>
          <w:bCs/>
          <w:sz w:val="22"/>
          <w:szCs w:val="22"/>
          <w:lang w:eastAsia="ja-JP"/>
        </w:rPr>
        <w:t xml:space="preserve"> </w:t>
      </w:r>
      <w:r w:rsidRPr="006019A2">
        <w:rPr>
          <w:rFonts w:cs="Arial" w:hint="eastAsia"/>
          <w:bCs/>
          <w:sz w:val="22"/>
          <w:szCs w:val="22"/>
          <w:lang w:eastAsia="ja-JP"/>
        </w:rPr>
        <w:t>USA</w:t>
      </w:r>
      <w:r w:rsidRPr="006019A2">
        <w:rPr>
          <w:rFonts w:cs="Arial"/>
          <w:bCs/>
          <w:sz w:val="22"/>
          <w:szCs w:val="22"/>
          <w:lang w:eastAsia="ja-JP"/>
        </w:rPr>
        <w:t xml:space="preserve">, </w:t>
      </w:r>
      <w:r w:rsidRPr="006019A2">
        <w:rPr>
          <w:rFonts w:cs="Arial" w:hint="eastAsia"/>
          <w:bCs/>
          <w:sz w:val="22"/>
          <w:szCs w:val="22"/>
          <w:lang w:eastAsia="ja-JP"/>
        </w:rPr>
        <w:t>15</w:t>
      </w:r>
      <w:r w:rsidRPr="006019A2">
        <w:rPr>
          <w:rFonts w:cs="Arial" w:hint="eastAsia"/>
          <w:bCs/>
          <w:sz w:val="22"/>
          <w:szCs w:val="22"/>
          <w:vertAlign w:val="superscript"/>
          <w:lang w:eastAsia="ja-JP"/>
        </w:rPr>
        <w:t>th</w:t>
      </w:r>
      <w:r w:rsidRPr="006019A2">
        <w:rPr>
          <w:rFonts w:cs="Arial" w:hint="eastAsia"/>
          <w:bCs/>
          <w:sz w:val="22"/>
          <w:szCs w:val="22"/>
          <w:lang w:eastAsia="ja-JP"/>
        </w:rPr>
        <w:t xml:space="preserve"> </w:t>
      </w:r>
      <w:r w:rsidRPr="006019A2">
        <w:rPr>
          <w:rFonts w:cs="Arial"/>
          <w:bCs/>
          <w:sz w:val="22"/>
          <w:szCs w:val="22"/>
          <w:lang w:eastAsia="ja-JP"/>
        </w:rPr>
        <w:t xml:space="preserve">- </w:t>
      </w:r>
      <w:r w:rsidRPr="006019A2">
        <w:rPr>
          <w:rFonts w:cs="Arial" w:hint="eastAsia"/>
          <w:bCs/>
          <w:sz w:val="22"/>
          <w:szCs w:val="22"/>
          <w:lang w:eastAsia="ja-JP"/>
        </w:rPr>
        <w:t>22</w:t>
      </w:r>
      <w:r w:rsidR="00972BA3">
        <w:rPr>
          <w:rFonts w:eastAsiaTheme="minorEastAsia" w:cs="Arial" w:hint="eastAsia"/>
          <w:bCs/>
          <w:sz w:val="22"/>
          <w:szCs w:val="22"/>
          <w:vertAlign w:val="superscript"/>
          <w:lang w:eastAsia="zh-CN"/>
        </w:rPr>
        <w:t>nd</w:t>
      </w:r>
      <w:r w:rsidRPr="006019A2">
        <w:rPr>
          <w:rFonts w:cs="Arial" w:hint="eastAsia"/>
          <w:bCs/>
          <w:sz w:val="22"/>
          <w:szCs w:val="22"/>
          <w:lang w:eastAsia="ja-JP"/>
        </w:rPr>
        <w:t xml:space="preserve"> November</w:t>
      </w:r>
      <w:r w:rsidRPr="006019A2">
        <w:rPr>
          <w:rFonts w:cs="Arial"/>
          <w:bCs/>
          <w:sz w:val="22"/>
          <w:szCs w:val="22"/>
          <w:lang w:eastAsia="ja-JP"/>
        </w:rPr>
        <w:t xml:space="preserve"> 2015</w:t>
      </w:r>
    </w:p>
    <w:p w:rsidR="00F424AE" w:rsidRPr="005307D2" w:rsidRDefault="00F424AE" w:rsidP="00F424AE">
      <w:pPr>
        <w:pStyle w:val="a4"/>
        <w:rPr>
          <w:rFonts w:eastAsia="SimSun" w:cs="Arial"/>
          <w:sz w:val="22"/>
          <w:szCs w:val="22"/>
          <w:lang w:eastAsia="zh-CN"/>
        </w:rPr>
      </w:pPr>
    </w:p>
    <w:p w:rsidR="00F424AE" w:rsidRPr="00076E3A" w:rsidRDefault="00F424AE" w:rsidP="00F424AE">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F424AE" w:rsidRPr="00E87F96" w:rsidRDefault="00F424AE" w:rsidP="00F424AE">
      <w:pPr>
        <w:pStyle w:val="a4"/>
        <w:tabs>
          <w:tab w:val="clear" w:pos="4536"/>
          <w:tab w:val="left" w:pos="1800"/>
        </w:tabs>
        <w:rPr>
          <w:rFonts w:eastAsia="SimSun" w:cs="Arial"/>
          <w:sz w:val="22"/>
          <w:szCs w:val="22"/>
          <w:lang w:eastAsia="zh-CN"/>
        </w:rPr>
      </w:pPr>
      <w:r w:rsidRPr="00076E3A">
        <w:rPr>
          <w:rFonts w:cs="Arial"/>
          <w:sz w:val="22"/>
          <w:szCs w:val="22"/>
        </w:rPr>
        <w:t>Title:</w:t>
      </w:r>
      <w:r w:rsidRPr="00076E3A">
        <w:rPr>
          <w:rFonts w:cs="Arial"/>
          <w:sz w:val="22"/>
          <w:szCs w:val="22"/>
        </w:rPr>
        <w:tab/>
      </w:r>
      <w:r w:rsidR="006019A2">
        <w:rPr>
          <w:rFonts w:eastAsia="SimSun" w:cs="Arial" w:hint="eastAsia"/>
          <w:sz w:val="22"/>
          <w:szCs w:val="22"/>
          <w:lang w:eastAsia="zh-CN"/>
        </w:rPr>
        <w:t>Evaluation methodology for latency reduction</w:t>
      </w:r>
    </w:p>
    <w:p w:rsidR="00F424AE" w:rsidRPr="00076E3A" w:rsidRDefault="00F424AE" w:rsidP="00F424AE">
      <w:pPr>
        <w:pStyle w:val="a4"/>
        <w:tabs>
          <w:tab w:val="left" w:pos="1800"/>
        </w:tabs>
        <w:rPr>
          <w:rFonts w:eastAsia="SimSun" w:cs="Arial"/>
          <w:sz w:val="22"/>
          <w:szCs w:val="22"/>
          <w:lang w:eastAsia="zh-CN"/>
        </w:rPr>
      </w:pPr>
      <w:r w:rsidRPr="00076E3A">
        <w:rPr>
          <w:rFonts w:cs="Arial"/>
          <w:sz w:val="22"/>
          <w:szCs w:val="22"/>
        </w:rPr>
        <w:t>Agenda Item:</w:t>
      </w:r>
      <w:r w:rsidRPr="00076E3A">
        <w:rPr>
          <w:rFonts w:cs="Arial"/>
          <w:sz w:val="22"/>
          <w:szCs w:val="22"/>
        </w:rPr>
        <w:tab/>
      </w:r>
      <w:r w:rsidR="006019A2">
        <w:rPr>
          <w:rFonts w:eastAsia="SimSun" w:cs="Arial" w:hint="eastAsia"/>
          <w:sz w:val="22"/>
          <w:szCs w:val="22"/>
          <w:lang w:eastAsia="zh-CN"/>
        </w:rPr>
        <w:t>6</w:t>
      </w:r>
      <w:r w:rsidRPr="00535CD0">
        <w:rPr>
          <w:rFonts w:eastAsia="SimSun" w:cs="Arial"/>
          <w:sz w:val="22"/>
          <w:szCs w:val="22"/>
          <w:lang w:eastAsia="zh-CN"/>
        </w:rPr>
        <w:t>.</w:t>
      </w:r>
      <w:r w:rsidR="006019A2">
        <w:rPr>
          <w:rFonts w:eastAsia="SimSun" w:cs="Arial" w:hint="eastAsia"/>
          <w:sz w:val="22"/>
          <w:szCs w:val="22"/>
          <w:lang w:eastAsia="zh-CN"/>
        </w:rPr>
        <w:t>2</w:t>
      </w:r>
      <w:r w:rsidRPr="00535CD0">
        <w:rPr>
          <w:rFonts w:eastAsia="SimSun" w:cs="Arial"/>
          <w:sz w:val="22"/>
          <w:szCs w:val="22"/>
          <w:lang w:eastAsia="zh-CN"/>
        </w:rPr>
        <w:t>.</w:t>
      </w:r>
      <w:r w:rsidR="006019A2">
        <w:rPr>
          <w:rFonts w:eastAsia="SimSun" w:cs="Arial" w:hint="eastAsia"/>
          <w:sz w:val="22"/>
          <w:szCs w:val="22"/>
          <w:lang w:eastAsia="zh-CN"/>
        </w:rPr>
        <w:t>9</w:t>
      </w:r>
      <w:r w:rsidRPr="00535CD0">
        <w:rPr>
          <w:rFonts w:eastAsia="SimSun" w:cs="Arial"/>
          <w:sz w:val="22"/>
          <w:szCs w:val="22"/>
          <w:lang w:eastAsia="zh-CN"/>
        </w:rPr>
        <w:t>.</w:t>
      </w:r>
      <w:r w:rsidR="006019A2">
        <w:rPr>
          <w:rFonts w:eastAsia="SimSun" w:cs="Arial" w:hint="eastAsia"/>
          <w:sz w:val="22"/>
          <w:szCs w:val="22"/>
          <w:lang w:eastAsia="zh-CN"/>
        </w:rPr>
        <w:t>1</w:t>
      </w:r>
    </w:p>
    <w:p w:rsidR="00F424AE" w:rsidRPr="00535CD0" w:rsidRDefault="00F424AE" w:rsidP="00F41C1F">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r>
      <w:r>
        <w:rPr>
          <w:rFonts w:eastAsia="SimSun" w:cs="Arial" w:hint="eastAsia"/>
          <w:sz w:val="22"/>
          <w:szCs w:val="22"/>
          <w:lang w:eastAsia="zh-CN"/>
        </w:rPr>
        <w:t>Discussion/Decision</w:t>
      </w:r>
    </w:p>
    <w:p w:rsidR="00B87FBC" w:rsidRPr="00535CD0" w:rsidRDefault="00B87FBC" w:rsidP="00B87FBC">
      <w:pPr>
        <w:pBdr>
          <w:bottom w:val="single" w:sz="4" w:space="1" w:color="auto"/>
        </w:pBdr>
        <w:tabs>
          <w:tab w:val="left" w:pos="2552"/>
        </w:tabs>
      </w:pPr>
    </w:p>
    <w:p w:rsidR="003D2B5B" w:rsidRPr="00535CD0" w:rsidRDefault="00BE38BD" w:rsidP="00FF45AE">
      <w:pPr>
        <w:pStyle w:val="1"/>
        <w:numPr>
          <w:ilvl w:val="0"/>
          <w:numId w:val="5"/>
        </w:numPr>
        <w:rPr>
          <w:szCs w:val="28"/>
        </w:rPr>
      </w:pPr>
      <w:r w:rsidRPr="00535CD0">
        <w:rPr>
          <w:szCs w:val="28"/>
        </w:rPr>
        <w:t>Introduction</w:t>
      </w:r>
    </w:p>
    <w:p w:rsidR="0009554F" w:rsidRPr="0009554F" w:rsidRDefault="00133D33" w:rsidP="005A6C56">
      <w:pPr>
        <w:pStyle w:val="a0"/>
        <w:rPr>
          <w:rFonts w:eastAsia="SimSun"/>
          <w:lang w:eastAsia="zh-CN"/>
        </w:rPr>
      </w:pPr>
      <w:r w:rsidRPr="00535CD0">
        <w:rPr>
          <w:rFonts w:eastAsia="SimSun"/>
          <w:lang w:eastAsia="zh-CN"/>
        </w:rPr>
        <w:t>In RAN#</w:t>
      </w:r>
      <w:r w:rsidR="00223915">
        <w:rPr>
          <w:rFonts w:eastAsia="SimSun" w:hint="eastAsia"/>
          <w:lang w:eastAsia="zh-CN"/>
        </w:rPr>
        <w:t>6</w:t>
      </w:r>
      <w:r w:rsidR="005A6C56">
        <w:rPr>
          <w:rFonts w:eastAsia="SimSun" w:hint="eastAsia"/>
          <w:lang w:eastAsia="zh-CN"/>
        </w:rPr>
        <w:t>7</w:t>
      </w:r>
      <w:r w:rsidRPr="00535CD0">
        <w:rPr>
          <w:rFonts w:eastAsia="SimSun"/>
          <w:lang w:eastAsia="zh-CN"/>
        </w:rPr>
        <w:t xml:space="preserve"> meeting,</w:t>
      </w:r>
      <w:r w:rsidR="00B26D74">
        <w:rPr>
          <w:rFonts w:eastAsia="SimSun" w:hint="eastAsia"/>
          <w:lang w:eastAsia="zh-CN"/>
        </w:rPr>
        <w:t xml:space="preserve"> a</w:t>
      </w:r>
      <w:r w:rsidRPr="00535CD0">
        <w:rPr>
          <w:rFonts w:eastAsia="SimSun"/>
          <w:lang w:eastAsia="zh-CN"/>
        </w:rPr>
        <w:t xml:space="preserve"> </w:t>
      </w:r>
      <w:r w:rsidR="00223915">
        <w:rPr>
          <w:rFonts w:eastAsia="SimSun" w:hint="eastAsia"/>
          <w:lang w:eastAsia="zh-CN"/>
        </w:rPr>
        <w:t xml:space="preserve">new </w:t>
      </w:r>
      <w:r w:rsidR="00647E73">
        <w:rPr>
          <w:rFonts w:eastAsia="SimSun" w:hint="eastAsia"/>
          <w:lang w:eastAsia="zh-CN"/>
        </w:rPr>
        <w:t>S</w:t>
      </w:r>
      <w:r w:rsidR="00223915">
        <w:rPr>
          <w:rFonts w:eastAsia="SimSun" w:hint="eastAsia"/>
          <w:lang w:eastAsia="zh-CN"/>
        </w:rPr>
        <w:t>I</w:t>
      </w:r>
      <w:r w:rsidR="00647E73">
        <w:rPr>
          <w:rFonts w:eastAsia="SimSun" w:hint="eastAsia"/>
          <w:lang w:eastAsia="zh-CN"/>
        </w:rPr>
        <w:t xml:space="preserve"> </w:t>
      </w:r>
      <w:r w:rsidR="00647E73">
        <w:rPr>
          <w:rFonts w:eastAsia="SimSun"/>
          <w:lang w:eastAsia="zh-CN"/>
        </w:rPr>
        <w:t>“</w:t>
      </w:r>
      <w:r w:rsidR="005A6C56" w:rsidRPr="0009554F">
        <w:rPr>
          <w:rFonts w:eastAsia="SimSun"/>
          <w:lang w:eastAsia="zh-CN"/>
        </w:rPr>
        <w:t>Study on Latency reduction techniques for LTE</w:t>
      </w:r>
      <w:r w:rsidR="00223915">
        <w:rPr>
          <w:rFonts w:eastAsia="SimSun"/>
          <w:lang w:eastAsia="zh-CN"/>
        </w:rPr>
        <w:t>”</w:t>
      </w:r>
      <w:r w:rsidR="00223915">
        <w:rPr>
          <w:rFonts w:eastAsia="SimSun" w:hint="eastAsia"/>
          <w:lang w:eastAsia="zh-CN"/>
        </w:rPr>
        <w:t xml:space="preserve"> was approved</w:t>
      </w:r>
      <w:r w:rsidR="00B72BB2" w:rsidRPr="00535CD0">
        <w:rPr>
          <w:rFonts w:eastAsia="SimSun"/>
          <w:lang w:eastAsia="zh-CN"/>
        </w:rPr>
        <w:t xml:space="preserve">. </w:t>
      </w:r>
      <w:r w:rsidR="005A6C56">
        <w:rPr>
          <w:rFonts w:eastAsia="SimSun" w:hint="eastAsia"/>
          <w:lang w:eastAsia="zh-CN"/>
        </w:rPr>
        <w:t>According to the SID</w:t>
      </w:r>
      <w:r w:rsidR="0009554F">
        <w:rPr>
          <w:rFonts w:eastAsia="SimSun" w:hint="eastAsia"/>
          <w:lang w:eastAsia="zh-CN"/>
        </w:rPr>
        <w:t xml:space="preserve"> [1]</w:t>
      </w:r>
      <w:r w:rsidR="005A6C56">
        <w:rPr>
          <w:rFonts w:eastAsia="SimSun" w:hint="eastAsia"/>
          <w:lang w:eastAsia="zh-CN"/>
        </w:rPr>
        <w:t xml:space="preserve">, </w:t>
      </w:r>
      <w:r w:rsidR="0009554F" w:rsidRPr="0009554F">
        <w:rPr>
          <w:rFonts w:eastAsia="SimSun" w:hint="eastAsia"/>
          <w:lang w:eastAsia="zh-CN"/>
        </w:rPr>
        <w:t xml:space="preserve">the following aspect should be studied in RAN1: </w:t>
      </w:r>
    </w:p>
    <w:p w:rsidR="0009554F" w:rsidRPr="00704126" w:rsidRDefault="0009554F" w:rsidP="0009554F">
      <w:pPr>
        <w:numPr>
          <w:ilvl w:val="0"/>
          <w:numId w:val="32"/>
        </w:numPr>
        <w:overflowPunct w:val="0"/>
        <w:autoSpaceDE w:val="0"/>
        <w:autoSpaceDN w:val="0"/>
        <w:adjustRightInd w:val="0"/>
        <w:spacing w:after="120"/>
        <w:jc w:val="both"/>
      </w:pPr>
      <w:r w:rsidRPr="00704126">
        <w:t>From RAN</w:t>
      </w:r>
      <w:r w:rsidRPr="001D736A">
        <w:t>1</w:t>
      </w:r>
      <w:r w:rsidRPr="00704126">
        <w:t>#</w:t>
      </w:r>
      <w:r w:rsidRPr="001D736A">
        <w:t>83</w:t>
      </w:r>
      <w:r w:rsidRPr="00704126">
        <w:t>:</w:t>
      </w:r>
      <w:r>
        <w:t xml:space="preserve"> </w:t>
      </w:r>
      <w:r w:rsidRPr="00704126">
        <w:t>TTI shortening and reduced processing times [RAN1]:</w:t>
      </w:r>
    </w:p>
    <w:p w:rsidR="0009554F" w:rsidRPr="00293753" w:rsidRDefault="0009554F" w:rsidP="0009554F">
      <w:pPr>
        <w:pStyle w:val="a0"/>
        <w:widowControl w:val="0"/>
        <w:numPr>
          <w:ilvl w:val="1"/>
          <w:numId w:val="32"/>
        </w:numPr>
        <w:overflowPunct w:val="0"/>
        <w:autoSpaceDE w:val="0"/>
        <w:autoSpaceDN w:val="0"/>
        <w:adjustRightInd w:val="0"/>
        <w:rPr>
          <w:i/>
        </w:rPr>
      </w:pPr>
      <w:r w:rsidRPr="00293753">
        <w:rPr>
          <w:i/>
        </w:rPr>
        <w:t>Assess specification impact and study feasibility</w:t>
      </w:r>
      <w:r w:rsidRPr="00FB116D">
        <w:rPr>
          <w:i/>
        </w:rPr>
        <w:t xml:space="preserve"> and performance of TTI lengths </w:t>
      </w:r>
      <w:r w:rsidRPr="0051507E">
        <w:rPr>
          <w:i/>
        </w:rPr>
        <w:t>between 0.5ms and one OFDM</w:t>
      </w:r>
      <w:r w:rsidRPr="000A0BC3">
        <w:rPr>
          <w:i/>
        </w:rPr>
        <w:t xml:space="preserve"> symbol</w:t>
      </w:r>
      <w:r w:rsidRPr="001D736A">
        <w:rPr>
          <w:i/>
          <w:iCs/>
        </w:rPr>
        <w:t>, taking into account impact on reference signals and physical layer control signaling</w:t>
      </w:r>
      <w:r w:rsidRPr="00293753">
        <w:rPr>
          <w:i/>
        </w:rPr>
        <w:t xml:space="preserve"> </w:t>
      </w:r>
    </w:p>
    <w:p w:rsidR="00AA265D" w:rsidRPr="0009554F" w:rsidRDefault="0009554F" w:rsidP="0009554F">
      <w:pPr>
        <w:pStyle w:val="a0"/>
        <w:widowControl w:val="0"/>
        <w:numPr>
          <w:ilvl w:val="1"/>
          <w:numId w:val="32"/>
        </w:numPr>
        <w:overflowPunct w:val="0"/>
        <w:autoSpaceDE w:val="0"/>
        <w:autoSpaceDN w:val="0"/>
        <w:adjustRightInd w:val="0"/>
        <w:rPr>
          <w:i/>
        </w:rPr>
      </w:pPr>
      <w:r w:rsidRPr="00662392">
        <w:rPr>
          <w:i/>
        </w:rPr>
        <w:t xml:space="preserve">backwards compatibility </w:t>
      </w:r>
      <w:r>
        <w:rPr>
          <w:i/>
        </w:rPr>
        <w:t>shall be preserved (</w:t>
      </w:r>
      <w:r w:rsidRPr="00662392">
        <w:rPr>
          <w:i/>
        </w:rPr>
        <w:t>thus allowing normal operation of pre-</w:t>
      </w:r>
      <w:proofErr w:type="spellStart"/>
      <w:r w:rsidRPr="00662392">
        <w:rPr>
          <w:i/>
        </w:rPr>
        <w:t>Rel</w:t>
      </w:r>
      <w:proofErr w:type="spellEnd"/>
      <w:r w:rsidRPr="00662392">
        <w:rPr>
          <w:i/>
        </w:rPr>
        <w:t xml:space="preserve"> 13 UEs</w:t>
      </w:r>
      <w:r>
        <w:rPr>
          <w:i/>
        </w:rPr>
        <w:t xml:space="preserve"> on the same carrier);</w:t>
      </w:r>
    </w:p>
    <w:p w:rsidR="00647E73" w:rsidRPr="00647E73" w:rsidRDefault="0030611C" w:rsidP="00133D33">
      <w:pPr>
        <w:pStyle w:val="a0"/>
        <w:rPr>
          <w:rFonts w:eastAsia="SimSun"/>
          <w:lang w:eastAsia="zh-CN"/>
        </w:rPr>
      </w:pPr>
      <w:r>
        <w:rPr>
          <w:rFonts w:eastAsia="SimSun" w:hint="eastAsia"/>
          <w:lang w:eastAsia="zh-CN"/>
        </w:rPr>
        <w:t xml:space="preserve">In RAN2 </w:t>
      </w:r>
      <w:r w:rsidR="003F3386">
        <w:rPr>
          <w:rFonts w:hint="eastAsia"/>
        </w:rPr>
        <w:t>research</w:t>
      </w:r>
      <w:r>
        <w:rPr>
          <w:rFonts w:eastAsia="SimSun" w:hint="eastAsia"/>
          <w:lang w:eastAsia="zh-CN"/>
        </w:rPr>
        <w:t>, p</w:t>
      </w:r>
      <w:r w:rsidRPr="009A0302">
        <w:rPr>
          <w:rFonts w:eastAsia="SimSun"/>
          <w:lang w:eastAsia="zh-CN"/>
        </w:rPr>
        <w:t xml:space="preserve">otential </w:t>
      </w:r>
      <w:r w:rsidR="005404EA">
        <w:rPr>
          <w:rFonts w:eastAsia="SimSun"/>
          <w:lang w:eastAsia="zh-CN"/>
        </w:rPr>
        <w:t>performance improvement</w:t>
      </w:r>
      <w:r w:rsidRPr="009A0302">
        <w:rPr>
          <w:rFonts w:eastAsia="SimSun"/>
          <w:lang w:eastAsia="zh-CN"/>
        </w:rPr>
        <w:t xml:space="preserve"> </w:t>
      </w:r>
      <w:r w:rsidR="00A56B46">
        <w:rPr>
          <w:rFonts w:eastAsia="SimSun"/>
          <w:lang w:eastAsia="zh-CN"/>
        </w:rPr>
        <w:t xml:space="preserve">by </w:t>
      </w:r>
      <w:r w:rsidRPr="009A0302">
        <w:rPr>
          <w:rFonts w:eastAsia="SimSun"/>
          <w:lang w:eastAsia="zh-CN"/>
        </w:rPr>
        <w:t xml:space="preserve">reduced </w:t>
      </w:r>
      <w:r>
        <w:rPr>
          <w:rFonts w:eastAsia="SimSun" w:hint="eastAsia"/>
          <w:lang w:eastAsia="zh-CN"/>
        </w:rPr>
        <w:t>processing</w:t>
      </w:r>
      <w:r w:rsidRPr="009A0302">
        <w:rPr>
          <w:rFonts w:eastAsia="SimSun"/>
          <w:lang w:eastAsia="zh-CN"/>
        </w:rPr>
        <w:t xml:space="preserve"> time and improv</w:t>
      </w:r>
      <w:r w:rsidR="00A56B46">
        <w:rPr>
          <w:rFonts w:eastAsia="SimSun"/>
          <w:lang w:eastAsia="zh-CN"/>
        </w:rPr>
        <w:t>ing</w:t>
      </w:r>
      <w:r w:rsidR="005404EA">
        <w:rPr>
          <w:rFonts w:eastAsia="SimSun"/>
          <w:lang w:eastAsia="zh-CN"/>
        </w:rPr>
        <w:t xml:space="preserve"> </w:t>
      </w:r>
      <w:r w:rsidRPr="009A0302">
        <w:rPr>
          <w:rFonts w:eastAsia="SimSun"/>
          <w:lang w:eastAsia="zh-CN"/>
        </w:rPr>
        <w:t xml:space="preserve">TCP throughput due to latency </w:t>
      </w:r>
      <w:r w:rsidR="00A56B46">
        <w:rPr>
          <w:rFonts w:eastAsia="SimSun"/>
          <w:lang w:eastAsia="zh-CN"/>
        </w:rPr>
        <w:t>reduction</w:t>
      </w:r>
      <w:r w:rsidRPr="009A0302">
        <w:rPr>
          <w:rFonts w:eastAsia="SimSun"/>
          <w:lang w:eastAsia="zh-CN"/>
        </w:rPr>
        <w:t xml:space="preserve"> </w:t>
      </w:r>
      <w:r w:rsidRPr="00E15565">
        <w:t xml:space="preserve">has been </w:t>
      </w:r>
      <w:r w:rsidR="00A56B46">
        <w:t>studied</w:t>
      </w:r>
      <w:r w:rsidRPr="00E15565">
        <w:t xml:space="preserve"> and evaluated</w:t>
      </w:r>
      <w:r>
        <w:rPr>
          <w:rFonts w:eastAsia="SimSun" w:hint="eastAsia"/>
          <w:lang w:eastAsia="zh-CN"/>
        </w:rPr>
        <w:t xml:space="preserve"> [2]</w:t>
      </w:r>
      <w:r w:rsidRPr="00E15565">
        <w:t>.</w:t>
      </w:r>
      <w:r>
        <w:rPr>
          <w:rFonts w:eastAsia="SimSun" w:hint="eastAsia"/>
          <w:lang w:eastAsia="zh-CN"/>
        </w:rPr>
        <w:t xml:space="preserve"> </w:t>
      </w:r>
      <w:r w:rsidR="00AA265D" w:rsidRPr="00647E73">
        <w:t xml:space="preserve">In this contribution, we mainly discuss the evaluation methodologies for </w:t>
      </w:r>
      <w:r w:rsidR="00C71332">
        <w:rPr>
          <w:rFonts w:eastAsia="SimSun" w:hint="eastAsia"/>
          <w:lang w:eastAsia="zh-CN"/>
        </w:rPr>
        <w:t>latency reduction</w:t>
      </w:r>
      <w:r w:rsidR="00F81790">
        <w:rPr>
          <w:rFonts w:eastAsia="SimSun" w:hint="eastAsia"/>
          <w:lang w:eastAsia="zh-CN"/>
        </w:rPr>
        <w:t xml:space="preserve"> in RAN1</w:t>
      </w:r>
      <w:r w:rsidR="00AA265D" w:rsidRPr="00647E73">
        <w:t xml:space="preserve">. </w:t>
      </w:r>
    </w:p>
    <w:p w:rsidR="007A6282" w:rsidRDefault="00C064BC" w:rsidP="00FF45AE">
      <w:pPr>
        <w:pStyle w:val="1"/>
        <w:numPr>
          <w:ilvl w:val="0"/>
          <w:numId w:val="5"/>
        </w:numPr>
      </w:pPr>
      <w:r>
        <w:rPr>
          <w:rFonts w:hint="eastAsia"/>
        </w:rPr>
        <w:t>Discussion</w:t>
      </w:r>
    </w:p>
    <w:p w:rsidR="005A6C56" w:rsidRDefault="005A6C56" w:rsidP="008B5600">
      <w:pPr>
        <w:pStyle w:val="20"/>
        <w:numPr>
          <w:ilvl w:val="1"/>
          <w:numId w:val="5"/>
        </w:numPr>
        <w:rPr>
          <w:rFonts w:eastAsia="SimSun"/>
        </w:rPr>
      </w:pPr>
      <w:r>
        <w:rPr>
          <w:rFonts w:eastAsia="SimSun" w:hint="eastAsia"/>
        </w:rPr>
        <w:t xml:space="preserve">Evaluation </w:t>
      </w:r>
      <w:r w:rsidR="00075085">
        <w:rPr>
          <w:rFonts w:eastAsia="SimSun" w:hint="eastAsia"/>
        </w:rPr>
        <w:t>aspects</w:t>
      </w:r>
    </w:p>
    <w:p w:rsidR="00D21C48" w:rsidRDefault="00D21C48" w:rsidP="00D21C48">
      <w:pPr>
        <w:pStyle w:val="a0"/>
      </w:pPr>
      <w:r>
        <w:t xml:space="preserve">As stated in SID, TTI shortening and reduced processing times should be studied in RAN1. </w:t>
      </w:r>
      <w:r w:rsidR="00AA26D6">
        <w:rPr>
          <w:rFonts w:eastAsia="SimSun" w:hint="eastAsia"/>
          <w:lang w:eastAsia="zh-CN"/>
        </w:rPr>
        <w:t>In physical layer</w:t>
      </w:r>
      <w:r w:rsidRPr="00A2732D">
        <w:rPr>
          <w:rFonts w:hint="eastAsia"/>
        </w:rPr>
        <w:t>,</w:t>
      </w:r>
      <w:r>
        <w:rPr>
          <w:rFonts w:hint="eastAsia"/>
        </w:rPr>
        <w:t xml:space="preserve"> </w:t>
      </w:r>
      <w:r>
        <w:t>the performance impact of any enhancement to reduce the latency should be evaluated.</w:t>
      </w:r>
      <w:r>
        <w:rPr>
          <w:rFonts w:hint="eastAsia"/>
        </w:rPr>
        <w:t xml:space="preserve"> Generally, s</w:t>
      </w:r>
      <w:r>
        <w:t xml:space="preserve">everal aspects </w:t>
      </w:r>
      <w:r>
        <w:rPr>
          <w:rFonts w:hint="eastAsia"/>
        </w:rPr>
        <w:t>can</w:t>
      </w:r>
      <w:r>
        <w:t xml:space="preserve"> be considered during the evaluation</w:t>
      </w:r>
      <w:r>
        <w:rPr>
          <w:rFonts w:hint="eastAsia"/>
        </w:rPr>
        <w:t xml:space="preserve"> as following</w:t>
      </w:r>
      <w:r>
        <w:t>:</w:t>
      </w:r>
    </w:p>
    <w:p w:rsidR="00D21C48" w:rsidRDefault="00D21C48" w:rsidP="00D21C48">
      <w:pPr>
        <w:pStyle w:val="a0"/>
        <w:numPr>
          <w:ilvl w:val="0"/>
          <w:numId w:val="43"/>
        </w:numPr>
        <w:ind w:left="426" w:hanging="426"/>
      </w:pPr>
      <w:r>
        <w:rPr>
          <w:rFonts w:hint="eastAsia"/>
        </w:rPr>
        <w:t>TTI length</w:t>
      </w:r>
    </w:p>
    <w:p w:rsidR="00D21C48" w:rsidRDefault="00D21C48" w:rsidP="00D21C48">
      <w:pPr>
        <w:pStyle w:val="a0"/>
      </w:pPr>
      <w:r w:rsidRPr="007A35E1">
        <w:rPr>
          <w:rFonts w:hint="eastAsia"/>
        </w:rPr>
        <w:t xml:space="preserve">To keep the </w:t>
      </w:r>
      <w:r w:rsidRPr="007A35E1">
        <w:t>backwards compatibility</w:t>
      </w:r>
      <w:r>
        <w:t>,</w:t>
      </w:r>
      <w:r>
        <w:rPr>
          <w:rFonts w:hint="eastAsia"/>
        </w:rPr>
        <w:t xml:space="preserve"> the </w:t>
      </w:r>
      <w:r>
        <w:t>shortened</w:t>
      </w:r>
      <w:r>
        <w:rPr>
          <w:rFonts w:hint="eastAsia"/>
        </w:rPr>
        <w:t xml:space="preserve"> TTI</w:t>
      </w:r>
      <w:r w:rsidR="00A56B46">
        <w:t xml:space="preserve"> interval</w:t>
      </w:r>
      <w:r>
        <w:rPr>
          <w:rFonts w:hint="eastAsia"/>
        </w:rPr>
        <w:t xml:space="preserve"> should be </w:t>
      </w:r>
      <w:r w:rsidRPr="007A35E1">
        <w:t xml:space="preserve">multiple of </w:t>
      </w:r>
      <w:r w:rsidR="00A56B46">
        <w:t xml:space="preserve">one </w:t>
      </w:r>
      <w:r w:rsidRPr="007A35E1">
        <w:rPr>
          <w:rFonts w:hint="eastAsia"/>
        </w:rPr>
        <w:t>OFDM symbol.</w:t>
      </w:r>
      <w:r>
        <w:rPr>
          <w:rFonts w:hint="eastAsia"/>
        </w:rPr>
        <w:t xml:space="preserve"> </w:t>
      </w:r>
      <w:r>
        <w:t xml:space="preserve">Hence, shortened TTI with the granularity of 1 OFDM symbol and 7 OFDM symbol </w:t>
      </w:r>
      <w:r>
        <w:rPr>
          <w:rFonts w:hint="eastAsia"/>
        </w:rPr>
        <w:t xml:space="preserve">can </w:t>
      </w:r>
      <w:r>
        <w:t>be evaluated at first stage.</w:t>
      </w:r>
      <w:r>
        <w:rPr>
          <w:rFonts w:hint="eastAsia"/>
        </w:rPr>
        <w:t xml:space="preserve"> </w:t>
      </w:r>
      <w:r>
        <w:t>In order to compare the performance between normal TTI and shortened TTI, the 14 OFDM symbol TTI</w:t>
      </w:r>
      <w:r w:rsidR="00A56B46">
        <w:t xml:space="preserve"> of the normal subframe</w:t>
      </w:r>
      <w:r>
        <w:t xml:space="preserve"> should be considered as </w:t>
      </w:r>
      <w:r w:rsidR="00A56B46">
        <w:t xml:space="preserve">the </w:t>
      </w:r>
      <w:r>
        <w:t xml:space="preserve">baseline. </w:t>
      </w:r>
    </w:p>
    <w:p w:rsidR="00D21C48" w:rsidRDefault="00D21C48" w:rsidP="00D21C48">
      <w:pPr>
        <w:pStyle w:val="a0"/>
        <w:numPr>
          <w:ilvl w:val="0"/>
          <w:numId w:val="43"/>
        </w:numPr>
        <w:ind w:left="426" w:hanging="426"/>
      </w:pPr>
      <w:r>
        <w:t>L1 overhead</w:t>
      </w:r>
    </w:p>
    <w:p w:rsidR="00D21C48" w:rsidRDefault="00D21C48" w:rsidP="00D21C48">
      <w:pPr>
        <w:pStyle w:val="a0"/>
      </w:pPr>
      <w:r>
        <w:t xml:space="preserve">The overhead of reference signals and physical layer control signaling is likely to increase in shortened TTI, which will have impact </w:t>
      </w:r>
      <w:r>
        <w:rPr>
          <w:rFonts w:hint="eastAsia"/>
        </w:rPr>
        <w:t>on</w:t>
      </w:r>
      <w:r>
        <w:t xml:space="preserve"> system throughput. Thus,</w:t>
      </w:r>
      <w:r>
        <w:rPr>
          <w:rFonts w:hint="eastAsia"/>
        </w:rPr>
        <w:t xml:space="preserve"> t</w:t>
      </w:r>
      <w:r>
        <w:t xml:space="preserve">he performance of different TTI length shall be compared with reasonable assumption of L1 overhead for each TTI length, where the assumption </w:t>
      </w:r>
      <w:r w:rsidR="00C15100">
        <w:rPr>
          <w:rFonts w:eastAsia="SimSun" w:hint="eastAsia"/>
          <w:lang w:eastAsia="zh-CN"/>
        </w:rPr>
        <w:t xml:space="preserve">of L1 overhead </w:t>
      </w:r>
      <w:r>
        <w:t xml:space="preserve">for each TTI length </w:t>
      </w:r>
      <w:r>
        <w:rPr>
          <w:rFonts w:hint="eastAsia"/>
        </w:rPr>
        <w:t>can be</w:t>
      </w:r>
      <w:r>
        <w:t xml:space="preserve"> </w:t>
      </w:r>
      <w:r>
        <w:rPr>
          <w:rFonts w:hint="eastAsia"/>
        </w:rPr>
        <w:t>assumed as</w:t>
      </w:r>
      <w:r>
        <w:t xml:space="preserve"> below:</w:t>
      </w:r>
    </w:p>
    <w:p w:rsidR="00D21C48" w:rsidRDefault="00D21C48" w:rsidP="00D21C48">
      <w:pPr>
        <w:numPr>
          <w:ilvl w:val="0"/>
          <w:numId w:val="44"/>
        </w:numPr>
        <w:jc w:val="both"/>
      </w:pPr>
      <w:r>
        <w:t xml:space="preserve">TTI = </w:t>
      </w:r>
      <w:r w:rsidR="00683036">
        <w:t>one subframe (</w:t>
      </w:r>
      <w:r>
        <w:t>14 OFDM symbol</w:t>
      </w:r>
      <w:r w:rsidR="00683036">
        <w:t>s</w:t>
      </w:r>
      <w:r>
        <w:t xml:space="preserve"> </w:t>
      </w:r>
      <w:r w:rsidR="00683036">
        <w:t xml:space="preserve"> as </w:t>
      </w:r>
      <w:proofErr w:type="spellStart"/>
      <w:r w:rsidR="00683036">
        <w:t>the</w:t>
      </w:r>
      <w:r>
        <w:t>baseline</w:t>
      </w:r>
      <w:proofErr w:type="spellEnd"/>
      <w:r>
        <w:t>)</w:t>
      </w:r>
    </w:p>
    <w:p w:rsidR="00634802" w:rsidRPr="00634802" w:rsidRDefault="00634802" w:rsidP="00D21C48">
      <w:pPr>
        <w:numPr>
          <w:ilvl w:val="1"/>
          <w:numId w:val="44"/>
        </w:numPr>
        <w:jc w:val="both"/>
      </w:pPr>
      <w:r>
        <w:rPr>
          <w:rFonts w:eastAsia="SimSun" w:hint="eastAsia"/>
          <w:lang w:eastAsia="zh-CN"/>
        </w:rPr>
        <w:t>Downlink</w:t>
      </w:r>
    </w:p>
    <w:p w:rsidR="00D21C48" w:rsidRDefault="00D21C48" w:rsidP="00634802">
      <w:pPr>
        <w:numPr>
          <w:ilvl w:val="2"/>
          <w:numId w:val="44"/>
        </w:numPr>
        <w:jc w:val="both"/>
      </w:pPr>
      <w:r>
        <w:t>control overhead: 2 PDCCH OFDM symbols</w:t>
      </w:r>
    </w:p>
    <w:p w:rsidR="00D21C48" w:rsidRPr="00634802" w:rsidRDefault="00D21C48" w:rsidP="00634802">
      <w:pPr>
        <w:numPr>
          <w:ilvl w:val="2"/>
          <w:numId w:val="44"/>
        </w:numPr>
        <w:jc w:val="both"/>
      </w:pPr>
      <w:r>
        <w:t>RS Overhead: 2 CRS antenna ports</w:t>
      </w:r>
    </w:p>
    <w:p w:rsidR="00634802" w:rsidRPr="00634802" w:rsidRDefault="00634802" w:rsidP="00634802">
      <w:pPr>
        <w:numPr>
          <w:ilvl w:val="1"/>
          <w:numId w:val="44"/>
        </w:numPr>
        <w:jc w:val="both"/>
      </w:pPr>
      <w:r>
        <w:rPr>
          <w:rFonts w:eastAsia="SimSun" w:hint="eastAsia"/>
          <w:lang w:eastAsia="zh-CN"/>
        </w:rPr>
        <w:t>Uplink</w:t>
      </w:r>
    </w:p>
    <w:p w:rsidR="00634802" w:rsidRPr="00634802" w:rsidRDefault="00634802" w:rsidP="00634802">
      <w:pPr>
        <w:numPr>
          <w:ilvl w:val="2"/>
          <w:numId w:val="44"/>
        </w:numPr>
        <w:jc w:val="both"/>
      </w:pPr>
      <w:r>
        <w:t>control overhead:</w:t>
      </w:r>
      <w:r w:rsidR="009A131B">
        <w:rPr>
          <w:rFonts w:eastAsia="SimSun" w:hint="eastAsia"/>
          <w:lang w:eastAsia="zh-CN"/>
        </w:rPr>
        <w:t xml:space="preserve"> </w:t>
      </w:r>
      <w:r w:rsidR="00276419">
        <w:rPr>
          <w:rFonts w:eastAsia="SimSun" w:hint="eastAsia"/>
          <w:lang w:eastAsia="zh-CN"/>
        </w:rPr>
        <w:t>4</w:t>
      </w:r>
      <w:r w:rsidR="009A131B">
        <w:t xml:space="preserve"> PRB</w:t>
      </w:r>
      <w:r w:rsidR="009A131B">
        <w:rPr>
          <w:rFonts w:eastAsia="SimSun" w:hint="eastAsia"/>
          <w:lang w:eastAsia="zh-CN"/>
        </w:rPr>
        <w:t xml:space="preserve"> </w:t>
      </w:r>
      <w:r w:rsidR="003029C0">
        <w:rPr>
          <w:rFonts w:eastAsia="SimSun" w:hint="eastAsia"/>
          <w:lang w:eastAsia="zh-CN"/>
        </w:rPr>
        <w:t>pair</w:t>
      </w:r>
      <w:r w:rsidR="00683036">
        <w:rPr>
          <w:rFonts w:eastAsia="SimSun"/>
          <w:lang w:eastAsia="zh-CN"/>
        </w:rPr>
        <w:t>s</w:t>
      </w:r>
      <w:r w:rsidR="003029C0">
        <w:rPr>
          <w:rFonts w:eastAsia="SimSun" w:hint="eastAsia"/>
          <w:lang w:eastAsia="zh-CN"/>
        </w:rPr>
        <w:t xml:space="preserve"> </w:t>
      </w:r>
      <w:r w:rsidR="009A131B">
        <w:rPr>
          <w:rFonts w:eastAsia="SimSun" w:hint="eastAsia"/>
          <w:lang w:eastAsia="zh-CN"/>
        </w:rPr>
        <w:t>for PUCCH</w:t>
      </w:r>
    </w:p>
    <w:p w:rsidR="00634802" w:rsidRDefault="00634802" w:rsidP="00634802">
      <w:pPr>
        <w:numPr>
          <w:ilvl w:val="2"/>
          <w:numId w:val="44"/>
        </w:numPr>
        <w:jc w:val="both"/>
      </w:pPr>
      <w:r>
        <w:t>RS Overhead:</w:t>
      </w:r>
      <w:r w:rsidR="00CC2961">
        <w:rPr>
          <w:rFonts w:eastAsia="SimSun" w:hint="eastAsia"/>
          <w:lang w:eastAsia="zh-CN"/>
        </w:rPr>
        <w:t xml:space="preserve"> </w:t>
      </w:r>
      <w:r w:rsidR="00CC2961">
        <w:t xml:space="preserve">2 </w:t>
      </w:r>
      <w:r w:rsidR="00CC2961">
        <w:rPr>
          <w:rFonts w:eastAsia="SimSun" w:hint="eastAsia"/>
          <w:lang w:eastAsia="zh-CN"/>
        </w:rPr>
        <w:t>DMRS</w:t>
      </w:r>
      <w:r w:rsidR="00CC2961">
        <w:t xml:space="preserve"> OFDM symbols</w:t>
      </w:r>
    </w:p>
    <w:p w:rsidR="00D21C48" w:rsidRDefault="00D21C48" w:rsidP="00D21C48">
      <w:r>
        <w:t> </w:t>
      </w:r>
    </w:p>
    <w:p w:rsidR="00D21C48" w:rsidRDefault="00D21C48" w:rsidP="00D21C48">
      <w:pPr>
        <w:numPr>
          <w:ilvl w:val="0"/>
          <w:numId w:val="44"/>
        </w:numPr>
        <w:jc w:val="both"/>
      </w:pPr>
      <w:r>
        <w:t xml:space="preserve">TTI = </w:t>
      </w:r>
      <w:r w:rsidR="00683036">
        <w:t>one slot (</w:t>
      </w:r>
      <w:r>
        <w:t>7 OFDM symbol</w:t>
      </w:r>
      <w:r w:rsidR="00683036">
        <w:t>s)</w:t>
      </w:r>
    </w:p>
    <w:p w:rsidR="00634802" w:rsidRPr="00634802" w:rsidRDefault="00634802" w:rsidP="00634802">
      <w:pPr>
        <w:numPr>
          <w:ilvl w:val="1"/>
          <w:numId w:val="44"/>
        </w:numPr>
        <w:jc w:val="both"/>
      </w:pPr>
      <w:r>
        <w:rPr>
          <w:rFonts w:eastAsia="SimSun" w:hint="eastAsia"/>
          <w:lang w:eastAsia="zh-CN"/>
        </w:rPr>
        <w:t>Downlink</w:t>
      </w:r>
    </w:p>
    <w:p w:rsidR="00D21C48" w:rsidRDefault="00D21C48" w:rsidP="00634802">
      <w:pPr>
        <w:numPr>
          <w:ilvl w:val="2"/>
          <w:numId w:val="44"/>
        </w:numPr>
        <w:jc w:val="both"/>
      </w:pPr>
      <w:r>
        <w:t>Control overhead :</w:t>
      </w:r>
    </w:p>
    <w:p w:rsidR="00D21C48" w:rsidRDefault="00D21C48" w:rsidP="00634802">
      <w:pPr>
        <w:numPr>
          <w:ilvl w:val="3"/>
          <w:numId w:val="44"/>
        </w:numPr>
        <w:jc w:val="both"/>
      </w:pPr>
      <w:r>
        <w:t>First slot of a subframe: 2 PDCCH OFDM symbols and 2 EPDCCH PRB</w:t>
      </w:r>
    </w:p>
    <w:p w:rsidR="00D21C48" w:rsidRDefault="00D21C48" w:rsidP="00634802">
      <w:pPr>
        <w:numPr>
          <w:ilvl w:val="3"/>
          <w:numId w:val="44"/>
        </w:numPr>
        <w:jc w:val="both"/>
      </w:pPr>
      <w:r>
        <w:t xml:space="preserve">Second slot of a subframe: </w:t>
      </w:r>
      <w:r w:rsidR="00A56B46">
        <w:t>2</w:t>
      </w:r>
      <w:r>
        <w:t xml:space="preserve"> EPDCCH PRB</w:t>
      </w:r>
    </w:p>
    <w:p w:rsidR="00D21C48" w:rsidRPr="00634802" w:rsidRDefault="00D21C48" w:rsidP="00634802">
      <w:pPr>
        <w:numPr>
          <w:ilvl w:val="2"/>
          <w:numId w:val="44"/>
        </w:numPr>
        <w:jc w:val="both"/>
      </w:pPr>
      <w:r>
        <w:t>RS overhead :</w:t>
      </w:r>
      <w:r>
        <w:rPr>
          <w:rFonts w:hint="eastAsia"/>
        </w:rPr>
        <w:t xml:space="preserve"> </w:t>
      </w:r>
      <w:r>
        <w:t>2 CRS antenna ports</w:t>
      </w:r>
    </w:p>
    <w:p w:rsidR="00634802" w:rsidRPr="00634802" w:rsidRDefault="00634802" w:rsidP="00634802">
      <w:pPr>
        <w:numPr>
          <w:ilvl w:val="1"/>
          <w:numId w:val="44"/>
        </w:numPr>
        <w:jc w:val="both"/>
      </w:pPr>
      <w:r>
        <w:rPr>
          <w:rFonts w:eastAsia="SimSun" w:hint="eastAsia"/>
          <w:lang w:eastAsia="zh-CN"/>
        </w:rPr>
        <w:lastRenderedPageBreak/>
        <w:t>Uplink</w:t>
      </w:r>
    </w:p>
    <w:p w:rsidR="00634802" w:rsidRPr="00634802" w:rsidRDefault="00634802" w:rsidP="003029C0">
      <w:pPr>
        <w:numPr>
          <w:ilvl w:val="2"/>
          <w:numId w:val="44"/>
        </w:numPr>
        <w:jc w:val="both"/>
      </w:pPr>
      <w:r>
        <w:t>control overhead:</w:t>
      </w:r>
      <w:r w:rsidR="003029C0">
        <w:rPr>
          <w:rFonts w:eastAsia="SimSun" w:hint="eastAsia"/>
          <w:lang w:eastAsia="zh-CN"/>
        </w:rPr>
        <w:t xml:space="preserve"> </w:t>
      </w:r>
      <w:r w:rsidR="00276419">
        <w:rPr>
          <w:rFonts w:eastAsia="SimSun" w:hint="eastAsia"/>
          <w:lang w:eastAsia="zh-CN"/>
        </w:rPr>
        <w:t>4</w:t>
      </w:r>
      <w:r w:rsidR="003029C0">
        <w:t xml:space="preserve"> PRB</w:t>
      </w:r>
      <w:r w:rsidR="003029C0">
        <w:rPr>
          <w:rFonts w:eastAsia="SimSun" w:hint="eastAsia"/>
          <w:lang w:eastAsia="zh-CN"/>
        </w:rPr>
        <w:t xml:space="preserve"> for PUCCH</w:t>
      </w:r>
    </w:p>
    <w:p w:rsidR="00634802" w:rsidRDefault="00634802" w:rsidP="00634802">
      <w:pPr>
        <w:numPr>
          <w:ilvl w:val="2"/>
          <w:numId w:val="44"/>
        </w:numPr>
        <w:jc w:val="both"/>
      </w:pPr>
      <w:r>
        <w:t>RS Overhead:</w:t>
      </w:r>
      <w:r w:rsidR="00CC2961" w:rsidRPr="00CC2961">
        <w:t xml:space="preserve"> </w:t>
      </w:r>
      <w:r w:rsidR="009A131B">
        <w:rPr>
          <w:rFonts w:eastAsia="SimSun" w:hint="eastAsia"/>
          <w:lang w:eastAsia="zh-CN"/>
        </w:rPr>
        <w:t>4</w:t>
      </w:r>
      <w:r w:rsidR="009A131B">
        <w:rPr>
          <w:rFonts w:hint="eastAsia"/>
        </w:rPr>
        <w:t xml:space="preserve"> </w:t>
      </w:r>
      <w:r w:rsidR="009A131B">
        <w:t>REs per PRB</w:t>
      </w:r>
      <w:r w:rsidR="009A131B">
        <w:rPr>
          <w:rFonts w:hint="eastAsia"/>
        </w:rPr>
        <w:t xml:space="preserve"> for RS</w:t>
      </w:r>
    </w:p>
    <w:p w:rsidR="00D21C48" w:rsidRDefault="00D21C48" w:rsidP="00D21C48">
      <w:r>
        <w:t> </w:t>
      </w:r>
    </w:p>
    <w:p w:rsidR="00D21C48" w:rsidRDefault="00D21C48" w:rsidP="00D21C48">
      <w:pPr>
        <w:numPr>
          <w:ilvl w:val="0"/>
          <w:numId w:val="44"/>
        </w:numPr>
        <w:jc w:val="both"/>
      </w:pPr>
      <w:r>
        <w:t>TTI = 1 OFDM symbol</w:t>
      </w:r>
    </w:p>
    <w:p w:rsidR="00634802" w:rsidRPr="00634802" w:rsidRDefault="00634802" w:rsidP="00634802">
      <w:pPr>
        <w:numPr>
          <w:ilvl w:val="1"/>
          <w:numId w:val="44"/>
        </w:numPr>
        <w:jc w:val="both"/>
      </w:pPr>
      <w:r>
        <w:rPr>
          <w:rFonts w:eastAsia="SimSun" w:hint="eastAsia"/>
          <w:lang w:eastAsia="zh-CN"/>
        </w:rPr>
        <w:t>Downlink</w:t>
      </w:r>
    </w:p>
    <w:p w:rsidR="00D21C48" w:rsidRDefault="00D21C48" w:rsidP="00634802">
      <w:pPr>
        <w:numPr>
          <w:ilvl w:val="2"/>
          <w:numId w:val="44"/>
        </w:numPr>
        <w:jc w:val="both"/>
      </w:pPr>
      <w:r>
        <w:t xml:space="preserve">Control overhead: 2 OFDM symbols </w:t>
      </w:r>
      <w:r>
        <w:rPr>
          <w:rFonts w:hint="eastAsia"/>
        </w:rPr>
        <w:t xml:space="preserve">should be reserved </w:t>
      </w:r>
      <w:r>
        <w:t>for legacy control region,</w:t>
      </w:r>
      <w:r>
        <w:rPr>
          <w:rFonts w:hint="eastAsia"/>
        </w:rPr>
        <w:t xml:space="preserve"> </w:t>
      </w:r>
      <w:r>
        <w:t>2 CCEs (</w:t>
      </w:r>
      <w:r w:rsidR="00683036">
        <w:t>72  REs</w:t>
      </w:r>
      <w:r>
        <w:t>)</w:t>
      </w:r>
      <w:r>
        <w:rPr>
          <w:rFonts w:hint="eastAsia"/>
        </w:rPr>
        <w:t xml:space="preserve"> for control channel in each TTI</w:t>
      </w:r>
    </w:p>
    <w:p w:rsidR="00D21C48" w:rsidRDefault="00D21C48" w:rsidP="00634802">
      <w:pPr>
        <w:numPr>
          <w:ilvl w:val="2"/>
          <w:numId w:val="44"/>
        </w:numPr>
        <w:jc w:val="both"/>
      </w:pPr>
      <w:r>
        <w:t xml:space="preserve">RS overhead: </w:t>
      </w:r>
      <w:r>
        <w:rPr>
          <w:rFonts w:hint="eastAsia"/>
        </w:rPr>
        <w:t xml:space="preserve"> </w:t>
      </w:r>
      <w:r>
        <w:t xml:space="preserve">2 CRS antenna ports </w:t>
      </w:r>
      <w:r>
        <w:rPr>
          <w:rFonts w:hint="eastAsia"/>
        </w:rPr>
        <w:t xml:space="preserve">should be reserved, 2 </w:t>
      </w:r>
      <w:r>
        <w:t xml:space="preserve">REs per </w:t>
      </w:r>
      <w:r w:rsidR="00683036">
        <w:rPr>
          <w:rFonts w:eastAsia="SimSun"/>
          <w:lang w:eastAsia="zh-CN"/>
        </w:rPr>
        <w:t>12 REs</w:t>
      </w:r>
      <w:r>
        <w:rPr>
          <w:rFonts w:hint="eastAsia"/>
        </w:rPr>
        <w:t xml:space="preserve"> for RS</w:t>
      </w:r>
    </w:p>
    <w:p w:rsidR="00634802" w:rsidRPr="00634802" w:rsidRDefault="00634802" w:rsidP="00634802">
      <w:pPr>
        <w:numPr>
          <w:ilvl w:val="1"/>
          <w:numId w:val="44"/>
        </w:numPr>
        <w:jc w:val="both"/>
      </w:pPr>
      <w:r>
        <w:rPr>
          <w:rFonts w:eastAsia="SimSun" w:hint="eastAsia"/>
          <w:lang w:eastAsia="zh-CN"/>
        </w:rPr>
        <w:t>Uplink</w:t>
      </w:r>
    </w:p>
    <w:p w:rsidR="00634802" w:rsidRPr="00634802" w:rsidRDefault="00634802" w:rsidP="00634802">
      <w:pPr>
        <w:numPr>
          <w:ilvl w:val="2"/>
          <w:numId w:val="44"/>
        </w:numPr>
        <w:jc w:val="both"/>
      </w:pPr>
      <w:proofErr w:type="gramStart"/>
      <w:r>
        <w:t>control</w:t>
      </w:r>
      <w:proofErr w:type="gramEnd"/>
      <w:r>
        <w:t xml:space="preserve"> overhead:</w:t>
      </w:r>
      <w:r w:rsidR="009A131B" w:rsidRPr="003029C0">
        <w:rPr>
          <w:rFonts w:eastAsia="SimSun" w:hint="eastAsia"/>
          <w:lang w:eastAsia="zh-CN"/>
        </w:rPr>
        <w:t xml:space="preserve"> </w:t>
      </w:r>
      <w:r w:rsidR="00683036">
        <w:t>72 REs</w:t>
      </w:r>
      <w:r w:rsidR="003029C0" w:rsidRPr="003029C0">
        <w:rPr>
          <w:rFonts w:eastAsia="SimSun" w:hint="eastAsia"/>
          <w:lang w:eastAsia="zh-CN"/>
        </w:rPr>
        <w:t xml:space="preserve"> for PUCCH</w:t>
      </w:r>
      <w:r w:rsidR="00683036">
        <w:rPr>
          <w:rFonts w:eastAsia="SimSun"/>
          <w:lang w:eastAsia="zh-CN"/>
        </w:rPr>
        <w:t xml:space="preserve"> Format 4.</w:t>
      </w:r>
    </w:p>
    <w:p w:rsidR="00634802" w:rsidRDefault="00634802" w:rsidP="00634802">
      <w:pPr>
        <w:numPr>
          <w:ilvl w:val="2"/>
          <w:numId w:val="44"/>
        </w:numPr>
        <w:jc w:val="both"/>
      </w:pPr>
      <w:r>
        <w:t>RS Overhead:</w:t>
      </w:r>
      <w:r w:rsidR="009A131B" w:rsidRPr="009A131B">
        <w:rPr>
          <w:rFonts w:eastAsia="SimSun" w:hint="eastAsia"/>
          <w:lang w:eastAsia="zh-CN"/>
        </w:rPr>
        <w:t xml:space="preserve"> </w:t>
      </w:r>
      <w:r w:rsidR="009A131B">
        <w:rPr>
          <w:rFonts w:eastAsia="SimSun" w:hint="eastAsia"/>
          <w:lang w:eastAsia="zh-CN"/>
        </w:rPr>
        <w:t>2</w:t>
      </w:r>
      <w:r w:rsidR="009A131B">
        <w:rPr>
          <w:rFonts w:hint="eastAsia"/>
        </w:rPr>
        <w:t xml:space="preserve"> </w:t>
      </w:r>
      <w:r w:rsidR="009A131B">
        <w:t xml:space="preserve">REs per </w:t>
      </w:r>
      <w:r w:rsidR="00683036">
        <w:t>12 REs</w:t>
      </w:r>
      <w:r w:rsidR="009A131B">
        <w:rPr>
          <w:rFonts w:hint="eastAsia"/>
        </w:rPr>
        <w:t xml:space="preserve"> for RS</w:t>
      </w:r>
    </w:p>
    <w:p w:rsidR="00D21C48" w:rsidRDefault="00D21C48" w:rsidP="00D21C48"/>
    <w:p w:rsidR="00D21C48" w:rsidRPr="00C861D6" w:rsidRDefault="00D21C48" w:rsidP="00D21C48">
      <w:pPr>
        <w:pStyle w:val="a0"/>
      </w:pPr>
      <w:r>
        <w:t xml:space="preserve">According to the assumptions given above, the L1 overhead for 14/7/1 OFDM symbol TTI </w:t>
      </w:r>
      <w:r w:rsidR="00634802">
        <w:rPr>
          <w:rFonts w:eastAsia="SimSun" w:hint="eastAsia"/>
          <w:lang w:eastAsia="zh-CN"/>
        </w:rPr>
        <w:t xml:space="preserve">in downlink </w:t>
      </w:r>
      <w:r w:rsidR="003029C0">
        <w:t xml:space="preserve">is </w:t>
      </w:r>
      <w:r w:rsidR="003029C0">
        <w:rPr>
          <w:rFonts w:eastAsia="SimSun" w:hint="eastAsia"/>
          <w:lang w:eastAsia="zh-CN"/>
        </w:rPr>
        <w:t xml:space="preserve">about </w:t>
      </w:r>
      <w:r w:rsidR="003029C0">
        <w:t>21</w:t>
      </w:r>
      <w:r>
        <w:t xml:space="preserve">%, 24% and </w:t>
      </w:r>
      <w:r>
        <w:rPr>
          <w:rFonts w:hint="eastAsia"/>
        </w:rPr>
        <w:t>4</w:t>
      </w:r>
      <w:r>
        <w:t xml:space="preserve">0% </w:t>
      </w:r>
      <w:r w:rsidR="003029C0">
        <w:t>respectively</w:t>
      </w:r>
      <w:r w:rsidR="00634802">
        <w:rPr>
          <w:rFonts w:eastAsia="SimSun" w:hint="eastAsia"/>
          <w:lang w:eastAsia="zh-CN"/>
        </w:rPr>
        <w:t xml:space="preserve"> and in uplink </w:t>
      </w:r>
      <w:r w:rsidR="00634802">
        <w:t xml:space="preserve">is </w:t>
      </w:r>
      <w:r w:rsidR="003029C0">
        <w:rPr>
          <w:rFonts w:eastAsia="SimSun" w:hint="eastAsia"/>
          <w:lang w:eastAsia="zh-CN"/>
        </w:rPr>
        <w:t xml:space="preserve">about </w:t>
      </w:r>
      <w:r w:rsidR="00276419">
        <w:rPr>
          <w:rFonts w:eastAsia="SimSun" w:hint="eastAsia"/>
          <w:lang w:eastAsia="zh-CN"/>
        </w:rPr>
        <w:t>21</w:t>
      </w:r>
      <w:r w:rsidR="00634802">
        <w:t xml:space="preserve">%, </w:t>
      </w:r>
      <w:r w:rsidR="003029C0">
        <w:rPr>
          <w:rFonts w:eastAsia="SimSun" w:hint="eastAsia"/>
          <w:lang w:eastAsia="zh-CN"/>
        </w:rPr>
        <w:t>1</w:t>
      </w:r>
      <w:r w:rsidR="00276419">
        <w:rPr>
          <w:rFonts w:eastAsia="SimSun" w:hint="eastAsia"/>
          <w:lang w:eastAsia="zh-CN"/>
        </w:rPr>
        <w:t>2</w:t>
      </w:r>
      <w:r w:rsidR="00634802">
        <w:t xml:space="preserve">% and </w:t>
      </w:r>
      <w:r w:rsidR="00276419">
        <w:rPr>
          <w:rFonts w:eastAsia="SimSun" w:hint="eastAsia"/>
          <w:lang w:eastAsia="zh-CN"/>
        </w:rPr>
        <w:t>27</w:t>
      </w:r>
      <w:r w:rsidR="00634802">
        <w:t>% respectively</w:t>
      </w:r>
      <w:r w:rsidR="00634802">
        <w:rPr>
          <w:rFonts w:hint="eastAsia"/>
        </w:rPr>
        <w:t xml:space="preserve"> </w:t>
      </w:r>
      <w:r>
        <w:rPr>
          <w:rFonts w:hint="eastAsia"/>
        </w:rPr>
        <w:t>in 10MHz bandwidth</w:t>
      </w:r>
      <w:r w:rsidR="00683036">
        <w:t xml:space="preserve"> if they are transmitted on all slots for or symbols</w:t>
      </w:r>
      <w:r>
        <w:t>.</w:t>
      </w:r>
      <w:r>
        <w:rPr>
          <w:rFonts w:hint="eastAsia"/>
        </w:rPr>
        <w:t xml:space="preserve"> In the evaluation, t</w:t>
      </w:r>
      <w:r w:rsidRPr="007A35E1">
        <w:t xml:space="preserve">he overhead </w:t>
      </w:r>
      <w:r w:rsidRPr="007A35E1">
        <w:rPr>
          <w:rFonts w:hint="eastAsia"/>
        </w:rPr>
        <w:t>can be</w:t>
      </w:r>
      <w:r w:rsidRPr="007A35E1">
        <w:t xml:space="preserve"> </w:t>
      </w:r>
      <w:r>
        <w:rPr>
          <w:rFonts w:hint="eastAsia"/>
        </w:rPr>
        <w:t>reflected</w:t>
      </w:r>
      <w:r w:rsidRPr="007A35E1">
        <w:t xml:space="preserve"> by scaling down the TBS accordingly during scheduling.</w:t>
      </w:r>
    </w:p>
    <w:p w:rsidR="00D21C48" w:rsidRDefault="00D21C48" w:rsidP="00D21C48">
      <w:pPr>
        <w:pStyle w:val="a0"/>
        <w:numPr>
          <w:ilvl w:val="0"/>
          <w:numId w:val="43"/>
        </w:numPr>
        <w:ind w:left="426" w:hanging="426"/>
      </w:pPr>
      <w:r>
        <w:rPr>
          <w:rFonts w:hint="eastAsia"/>
        </w:rPr>
        <w:t>HARQ RTT</w:t>
      </w:r>
    </w:p>
    <w:p w:rsidR="007A1761" w:rsidRPr="003F3386" w:rsidRDefault="00D21C48" w:rsidP="003F3386">
      <w:pPr>
        <w:jc w:val="both"/>
        <w:rPr>
          <w:rFonts w:eastAsia="SimSun"/>
          <w:highlight w:val="yellow"/>
          <w:lang w:eastAsia="zh-CN"/>
        </w:rPr>
      </w:pPr>
      <w:r w:rsidRPr="00D85159">
        <w:rPr>
          <w:rFonts w:hint="eastAsia"/>
        </w:rPr>
        <w:t xml:space="preserve">For shortened TTI, </w:t>
      </w:r>
      <w:r>
        <w:rPr>
          <w:rFonts w:hint="eastAsia"/>
        </w:rPr>
        <w:t xml:space="preserve">it can be assumed that </w:t>
      </w:r>
      <w:r w:rsidRPr="00F641E3">
        <w:rPr>
          <w:rFonts w:hint="eastAsia"/>
        </w:rPr>
        <w:t>the</w:t>
      </w:r>
      <w:r w:rsidRPr="00F641E3">
        <w:t xml:space="preserve"> processing and feedback times are scaled with TTI duration</w:t>
      </w:r>
      <w:r>
        <w:t>.</w:t>
      </w:r>
      <w:r w:rsidR="003F3386" w:rsidRPr="003F3386">
        <w:rPr>
          <w:rFonts w:hint="eastAsia"/>
        </w:rPr>
        <w:t xml:space="preserve"> E</w:t>
      </w:r>
      <w:r>
        <w:rPr>
          <w:rFonts w:hint="eastAsia"/>
        </w:rPr>
        <w:t xml:space="preserve">.g. </w:t>
      </w:r>
      <w:r w:rsidR="003F3386" w:rsidRPr="003F3386">
        <w:rPr>
          <w:rFonts w:hint="eastAsia"/>
        </w:rPr>
        <w:t xml:space="preserve">HARQ </w:t>
      </w:r>
      <w:r>
        <w:rPr>
          <w:rFonts w:hint="eastAsia"/>
        </w:rPr>
        <w:t>RTT for FDD can be 8</w:t>
      </w:r>
      <w:r>
        <w:t xml:space="preserve">TTI </w:t>
      </w:r>
      <w:r>
        <w:rPr>
          <w:rFonts w:hint="eastAsia"/>
        </w:rPr>
        <w:t xml:space="preserve">which </w:t>
      </w:r>
      <w:r>
        <w:t>includes</w:t>
      </w:r>
      <w:r>
        <w:rPr>
          <w:rFonts w:hint="eastAsia"/>
        </w:rPr>
        <w:t xml:space="preserve"> 4TTI for HARQ feedback and 4TTI for retransmission processing. </w:t>
      </w:r>
      <w:r w:rsidRPr="003F3386">
        <w:rPr>
          <w:rFonts w:hint="eastAsia"/>
        </w:rPr>
        <w:t xml:space="preserve">In addition, </w:t>
      </w:r>
      <w:r w:rsidR="003F3386" w:rsidRPr="003F3386">
        <w:rPr>
          <w:rFonts w:hint="eastAsia"/>
        </w:rPr>
        <w:t>f</w:t>
      </w:r>
      <w:r w:rsidR="007A1761" w:rsidRPr="003F3386">
        <w:t xml:space="preserve">urther reduction </w:t>
      </w:r>
      <w:r w:rsidR="003F3386" w:rsidRPr="003F3386">
        <w:rPr>
          <w:rFonts w:hint="eastAsia"/>
        </w:rPr>
        <w:t xml:space="preserve">of HARQ RTT </w:t>
      </w:r>
      <w:r w:rsidR="007A1761" w:rsidRPr="003F3386">
        <w:t>to 6</w:t>
      </w:r>
      <w:r w:rsidR="003F3386">
        <w:rPr>
          <w:rFonts w:eastAsia="SimSun" w:hint="eastAsia"/>
          <w:lang w:eastAsia="zh-CN"/>
        </w:rPr>
        <w:t xml:space="preserve"> </w:t>
      </w:r>
      <w:r w:rsidR="007A1761" w:rsidRPr="003F3386">
        <w:t xml:space="preserve">or 4 TTI </w:t>
      </w:r>
      <w:r w:rsidR="003F3386" w:rsidRPr="003F3386">
        <w:rPr>
          <w:rFonts w:hint="eastAsia"/>
        </w:rPr>
        <w:t>can also be considered in the evaluation.</w:t>
      </w:r>
    </w:p>
    <w:p w:rsidR="00D21C48" w:rsidRDefault="00D21C48" w:rsidP="00D21C48">
      <w:pPr>
        <w:pStyle w:val="a0"/>
        <w:rPr>
          <w:rFonts w:eastAsia="SimSun"/>
          <w:highlight w:val="yellow"/>
          <w:lang w:eastAsia="zh-CN"/>
        </w:rPr>
      </w:pPr>
    </w:p>
    <w:p w:rsidR="00D21C48" w:rsidRPr="00075085" w:rsidRDefault="00D21C48" w:rsidP="00075085">
      <w:pPr>
        <w:pStyle w:val="a0"/>
      </w:pPr>
      <w:r w:rsidRPr="00D21C48">
        <w:rPr>
          <w:rFonts w:hint="eastAsia"/>
        </w:rPr>
        <w:t>In addition</w:t>
      </w:r>
      <w:r w:rsidRPr="00335ABC">
        <w:t xml:space="preserve"> </w:t>
      </w:r>
      <w:r w:rsidRPr="00D21C48">
        <w:rPr>
          <w:rFonts w:hint="eastAsia"/>
        </w:rPr>
        <w:t xml:space="preserve">to the physical layer enhancement, the following aspects </w:t>
      </w:r>
      <w:r w:rsidR="004623C1" w:rsidRPr="00075085">
        <w:rPr>
          <w:rFonts w:hint="eastAsia"/>
        </w:rPr>
        <w:t xml:space="preserve">which may have impact on the performance of latency reduction </w:t>
      </w:r>
      <w:r w:rsidRPr="00D21C48">
        <w:rPr>
          <w:rFonts w:hint="eastAsia"/>
        </w:rPr>
        <w:t>should also be considered in the evaluation</w:t>
      </w:r>
      <w:r w:rsidRPr="00075085">
        <w:rPr>
          <w:rFonts w:hint="eastAsia"/>
        </w:rPr>
        <w:t xml:space="preserve">. </w:t>
      </w:r>
    </w:p>
    <w:p w:rsidR="00D21C48" w:rsidRDefault="00D21C48" w:rsidP="00D21C48">
      <w:pPr>
        <w:pStyle w:val="a0"/>
        <w:numPr>
          <w:ilvl w:val="0"/>
          <w:numId w:val="43"/>
        </w:numPr>
        <w:ind w:left="426" w:hanging="426"/>
      </w:pPr>
      <w:r w:rsidRPr="00335ABC">
        <w:t>FTP</w:t>
      </w:r>
      <w:r>
        <w:t xml:space="preserve"> download file size</w:t>
      </w:r>
    </w:p>
    <w:p w:rsidR="00993A17" w:rsidRDefault="00D21C48">
      <w:pPr>
        <w:pStyle w:val="a0"/>
      </w:pPr>
      <w:r>
        <w:t xml:space="preserve">For FTP download application, since the improvement on the file download time brought by latency reduction would mainly on the TCP slow start phase, the improvement would be different and depend on the proportion of TCP slow start phase in the whole file download time. </w:t>
      </w:r>
      <w:r w:rsidR="00683036">
        <w:t xml:space="preserve">Since RAN1 would not model </w:t>
      </w:r>
      <w:proofErr w:type="gramStart"/>
      <w:r w:rsidR="00683036">
        <w:t xml:space="preserve">the </w:t>
      </w:r>
      <w:r w:rsidR="00D3743B">
        <w:t xml:space="preserve"> exact</w:t>
      </w:r>
      <w:proofErr w:type="gramEnd"/>
      <w:r w:rsidR="00D3743B">
        <w:t xml:space="preserve"> </w:t>
      </w:r>
      <w:r w:rsidR="00683036">
        <w:t xml:space="preserve">TCP behavior, </w:t>
      </w:r>
      <w:r w:rsidR="00D3743B">
        <w:t xml:space="preserve">such as slow start, </w:t>
      </w:r>
      <w:r w:rsidR="00683036">
        <w:t xml:space="preserve">the </w:t>
      </w:r>
      <w:r w:rsidR="00D3743B">
        <w:t xml:space="preserve">stochastic </w:t>
      </w:r>
      <w:r w:rsidR="00683036">
        <w:t>FTP</w:t>
      </w:r>
      <w:r w:rsidR="00D3743B">
        <w:t xml:space="preserve">-1 traffic model with download file size </w:t>
      </w:r>
      <w:r w:rsidR="00683036">
        <w:t>0.</w:t>
      </w:r>
      <w:r w:rsidR="00D3743B">
        <w:t xml:space="preserve">5 Mbytes </w:t>
      </w:r>
      <w:r w:rsidR="00F9499C">
        <w:t>or</w:t>
      </w:r>
      <w:r w:rsidR="00683036">
        <w:t xml:space="preserve"> 2 Mbytes as defined in 36.814</w:t>
      </w:r>
      <w:r w:rsidR="00D3743B">
        <w:t xml:space="preserve"> is used</w:t>
      </w:r>
      <w:r w:rsidR="00683036">
        <w:t xml:space="preserve">.  </w:t>
      </w:r>
      <w:r w:rsidR="00F9499C">
        <w:t>In order to emulate the effects of TCP slow starts at the physical layer system simulation, addition constraint, such as the restricted TB size, could be imposed on the scheduler in the beginning of the FTP download and after the CRC failure of a HARQ process in the maximum retransmission.   For simplicity, the restricted TB size could be set as half the maximum TB size to e</w:t>
      </w:r>
      <w:r w:rsidR="00F17DB5">
        <w:t>mulate the performance of TCP-Reno version slow start protocol</w:t>
      </w:r>
      <w:r w:rsidR="00F9499C">
        <w:t xml:space="preserve">.  </w:t>
      </w:r>
      <w:r w:rsidR="006265C2">
        <w:t xml:space="preserve">HARQ </w:t>
      </w:r>
      <w:proofErr w:type="spellStart"/>
      <w:r w:rsidR="006265C2">
        <w:t>good</w:t>
      </w:r>
      <w:r>
        <w:t>put</w:t>
      </w:r>
      <w:proofErr w:type="spellEnd"/>
      <w:r>
        <w:t xml:space="preserve"> in </w:t>
      </w:r>
      <w:proofErr w:type="spellStart"/>
      <w:r>
        <w:t>Uu</w:t>
      </w:r>
      <w:proofErr w:type="spellEnd"/>
      <w:r>
        <w:t xml:space="preserve"> interface</w:t>
      </w:r>
    </w:p>
    <w:p w:rsidR="00D21C48" w:rsidRDefault="00D21C48" w:rsidP="00D21C48">
      <w:pPr>
        <w:pStyle w:val="a0"/>
      </w:pPr>
      <w:r w:rsidRPr="004A6525">
        <w:rPr>
          <w:shd w:val="clear" w:color="auto" w:fill="FFFFFF"/>
        </w:rPr>
        <w:t xml:space="preserve">Besides the </w:t>
      </w:r>
      <w:r w:rsidRPr="00335ABC">
        <w:rPr>
          <w:bCs/>
        </w:rPr>
        <w:t>FTP</w:t>
      </w:r>
      <w:r>
        <w:t xml:space="preserve"> download</w:t>
      </w:r>
      <w:r w:rsidRPr="004A6525">
        <w:rPr>
          <w:shd w:val="clear" w:color="auto" w:fill="FFFFFF"/>
        </w:rPr>
        <w:t xml:space="preserve"> file size, the </w:t>
      </w:r>
      <w:r w:rsidR="006265C2">
        <w:rPr>
          <w:shd w:val="clear" w:color="auto" w:fill="FFFFFF"/>
        </w:rPr>
        <w:t xml:space="preserve">HARQ </w:t>
      </w:r>
      <w:proofErr w:type="spellStart"/>
      <w:r w:rsidR="006265C2">
        <w:rPr>
          <w:shd w:val="clear" w:color="auto" w:fill="FFFFFF"/>
        </w:rPr>
        <w:t>good</w:t>
      </w:r>
      <w:r w:rsidRPr="004A6525">
        <w:rPr>
          <w:shd w:val="clear" w:color="auto" w:fill="FFFFFF"/>
        </w:rPr>
        <w:t>put</w:t>
      </w:r>
      <w:proofErr w:type="spellEnd"/>
      <w:r w:rsidRPr="004A6525">
        <w:rPr>
          <w:shd w:val="clear" w:color="auto" w:fill="FFFFFF"/>
        </w:rPr>
        <w:t xml:space="preserve"> in </w:t>
      </w:r>
      <w:proofErr w:type="spellStart"/>
      <w:r w:rsidRPr="004A6525">
        <w:rPr>
          <w:shd w:val="clear" w:color="auto" w:fill="FFFFFF"/>
        </w:rPr>
        <w:t>Uu</w:t>
      </w:r>
      <w:proofErr w:type="spellEnd"/>
      <w:r w:rsidRPr="004A6525">
        <w:rPr>
          <w:shd w:val="clear" w:color="auto" w:fill="FFFFFF"/>
        </w:rPr>
        <w:t xml:space="preserve"> interface  provided to UE (i.e. MCS, PRBs) also brings the impact on the benefit brought in the TCP slow start phase. </w:t>
      </w:r>
      <w:r w:rsidR="006265C2">
        <w:rPr>
          <w:shd w:val="clear" w:color="auto" w:fill="FFFFFF"/>
        </w:rPr>
        <w:t xml:space="preserve"> The HARQ goodput is the successful transmission of HARQ processes.  A CRC failure in a HARQ process after the maximum retransmission will have the result of triggering higher layer retransmission, such as TCP retransmission.</w:t>
      </w:r>
      <w:r w:rsidR="00AD6DF4">
        <w:rPr>
          <w:shd w:val="clear" w:color="auto" w:fill="FFFFFF"/>
        </w:rPr>
        <w:t xml:space="preserve"> </w:t>
      </w:r>
      <w:r w:rsidR="006265C2">
        <w:rPr>
          <w:shd w:val="clear" w:color="auto" w:fill="FFFFFF"/>
        </w:rPr>
        <w:t xml:space="preserve"> The number of </w:t>
      </w:r>
      <w:r w:rsidR="00AD6DF4">
        <w:rPr>
          <w:shd w:val="clear" w:color="auto" w:fill="FFFFFF"/>
        </w:rPr>
        <w:t xml:space="preserve">HARQ </w:t>
      </w:r>
      <w:r w:rsidR="006265C2">
        <w:rPr>
          <w:shd w:val="clear" w:color="auto" w:fill="FFFFFF"/>
        </w:rPr>
        <w:t xml:space="preserve">CRC failures </w:t>
      </w:r>
      <w:r w:rsidR="00AD6DF4">
        <w:rPr>
          <w:shd w:val="clear" w:color="auto" w:fill="FFFFFF"/>
        </w:rPr>
        <w:t xml:space="preserve">after maximum retransmission </w:t>
      </w:r>
      <w:r w:rsidR="006265C2">
        <w:rPr>
          <w:shd w:val="clear" w:color="auto" w:fill="FFFFFF"/>
        </w:rPr>
        <w:t xml:space="preserve">could </w:t>
      </w:r>
      <w:r w:rsidR="00AD6DF4">
        <w:rPr>
          <w:shd w:val="clear" w:color="auto" w:fill="FFFFFF"/>
        </w:rPr>
        <w:t xml:space="preserve">be used to emulate the reduction of user perceived throughput at higher layer.  </w:t>
      </w:r>
      <w:r w:rsidR="006265C2">
        <w:rPr>
          <w:shd w:val="clear" w:color="auto" w:fill="FFFFFF"/>
        </w:rPr>
        <w:t xml:space="preserve">  </w:t>
      </w:r>
      <w:r w:rsidRPr="004A6525">
        <w:rPr>
          <w:shd w:val="clear" w:color="auto" w:fill="FFFFFF"/>
        </w:rPr>
        <w:t xml:space="preserve">Hence, the </w:t>
      </w:r>
      <w:proofErr w:type="spellStart"/>
      <w:r w:rsidRPr="004A6525">
        <w:rPr>
          <w:shd w:val="clear" w:color="auto" w:fill="FFFFFF"/>
        </w:rPr>
        <w:t>Uu</w:t>
      </w:r>
      <w:proofErr w:type="spellEnd"/>
      <w:r w:rsidRPr="004A6525">
        <w:rPr>
          <w:shd w:val="clear" w:color="auto" w:fill="FFFFFF"/>
        </w:rPr>
        <w:t xml:space="preserve"> </w:t>
      </w:r>
      <w:r w:rsidR="00AD6DF4">
        <w:rPr>
          <w:shd w:val="clear" w:color="auto" w:fill="FFFFFF"/>
        </w:rPr>
        <w:t xml:space="preserve">HARQ </w:t>
      </w:r>
      <w:proofErr w:type="spellStart"/>
      <w:r w:rsidR="00AD6DF4">
        <w:rPr>
          <w:shd w:val="clear" w:color="auto" w:fill="FFFFFF"/>
        </w:rPr>
        <w:t>good</w:t>
      </w:r>
      <w:r w:rsidRPr="004A6525">
        <w:rPr>
          <w:shd w:val="clear" w:color="auto" w:fill="FFFFFF"/>
        </w:rPr>
        <w:t>put</w:t>
      </w:r>
      <w:proofErr w:type="spellEnd"/>
      <w:r w:rsidRPr="004A6525">
        <w:rPr>
          <w:shd w:val="clear" w:color="auto" w:fill="FFFFFF"/>
        </w:rPr>
        <w:t xml:space="preserve"> should also be considered as an evaluation factor. </w:t>
      </w:r>
    </w:p>
    <w:p w:rsidR="00D21C48" w:rsidRDefault="00D21C48" w:rsidP="00D21C48">
      <w:pPr>
        <w:pStyle w:val="a0"/>
      </w:pPr>
      <w:r>
        <w:rPr>
          <w:b/>
          <w:bCs/>
        </w:rPr>
        <w:t xml:space="preserve">Proposal 1: For </w:t>
      </w:r>
      <w:r>
        <w:rPr>
          <w:rFonts w:hint="eastAsia"/>
          <w:b/>
          <w:bCs/>
        </w:rPr>
        <w:t xml:space="preserve">the performance evaluation of </w:t>
      </w:r>
      <w:r>
        <w:rPr>
          <w:b/>
          <w:bCs/>
        </w:rPr>
        <w:t>latency reduction</w:t>
      </w:r>
      <w:r>
        <w:rPr>
          <w:rFonts w:hint="eastAsia"/>
          <w:b/>
          <w:bCs/>
        </w:rPr>
        <w:t xml:space="preserve"> in RAN1</w:t>
      </w:r>
      <w:r>
        <w:rPr>
          <w:b/>
          <w:bCs/>
        </w:rPr>
        <w:t xml:space="preserve">, following </w:t>
      </w:r>
      <w:r>
        <w:rPr>
          <w:rFonts w:hint="eastAsia"/>
          <w:b/>
          <w:bCs/>
        </w:rPr>
        <w:t>aspect</w:t>
      </w:r>
      <w:r>
        <w:rPr>
          <w:b/>
          <w:bCs/>
        </w:rPr>
        <w:t xml:space="preserve">s </w:t>
      </w:r>
      <w:r>
        <w:rPr>
          <w:rFonts w:hint="eastAsia"/>
          <w:b/>
          <w:bCs/>
        </w:rPr>
        <w:t>can</w:t>
      </w:r>
      <w:r>
        <w:rPr>
          <w:b/>
          <w:bCs/>
        </w:rPr>
        <w:t xml:space="preserve"> be considered:</w:t>
      </w:r>
    </w:p>
    <w:p w:rsidR="00D21C48" w:rsidRDefault="00D21C48" w:rsidP="00D21C48">
      <w:pPr>
        <w:pStyle w:val="a0"/>
        <w:numPr>
          <w:ilvl w:val="0"/>
          <w:numId w:val="45"/>
        </w:numPr>
      </w:pPr>
      <w:r>
        <w:rPr>
          <w:b/>
          <w:bCs/>
        </w:rPr>
        <w:t>TTI length;</w:t>
      </w:r>
    </w:p>
    <w:p w:rsidR="00D21C48" w:rsidRPr="00335ABC" w:rsidRDefault="00D21C48" w:rsidP="00D21C48">
      <w:pPr>
        <w:pStyle w:val="a0"/>
        <w:numPr>
          <w:ilvl w:val="0"/>
          <w:numId w:val="45"/>
        </w:numPr>
      </w:pPr>
      <w:r>
        <w:rPr>
          <w:b/>
          <w:bCs/>
        </w:rPr>
        <w:t>L1 overhead;</w:t>
      </w:r>
    </w:p>
    <w:p w:rsidR="00D21C48" w:rsidRDefault="00D21C48" w:rsidP="00D21C48">
      <w:pPr>
        <w:pStyle w:val="a0"/>
        <w:numPr>
          <w:ilvl w:val="0"/>
          <w:numId w:val="45"/>
        </w:numPr>
      </w:pPr>
      <w:r>
        <w:rPr>
          <w:rFonts w:hint="eastAsia"/>
          <w:b/>
          <w:bCs/>
        </w:rPr>
        <w:t>HARQ RTT;</w:t>
      </w:r>
    </w:p>
    <w:p w:rsidR="00D21C48" w:rsidRDefault="00D21C48" w:rsidP="00D21C48">
      <w:pPr>
        <w:pStyle w:val="a0"/>
        <w:numPr>
          <w:ilvl w:val="0"/>
          <w:numId w:val="45"/>
        </w:numPr>
      </w:pPr>
      <w:r>
        <w:rPr>
          <w:b/>
          <w:bCs/>
        </w:rPr>
        <w:t>FTP download file size;</w:t>
      </w:r>
    </w:p>
    <w:p w:rsidR="00D21C48" w:rsidRPr="00335ABC" w:rsidRDefault="00AD6DF4" w:rsidP="00D21C48">
      <w:pPr>
        <w:pStyle w:val="a0"/>
        <w:numPr>
          <w:ilvl w:val="0"/>
          <w:numId w:val="45"/>
        </w:numPr>
      </w:pPr>
      <w:r>
        <w:rPr>
          <w:b/>
          <w:bCs/>
        </w:rPr>
        <w:t xml:space="preserve">HARQ </w:t>
      </w:r>
      <w:proofErr w:type="spellStart"/>
      <w:r>
        <w:rPr>
          <w:b/>
          <w:bCs/>
        </w:rPr>
        <w:t>good</w:t>
      </w:r>
      <w:r w:rsidR="00D21C48">
        <w:rPr>
          <w:b/>
          <w:bCs/>
        </w:rPr>
        <w:t>put</w:t>
      </w:r>
      <w:proofErr w:type="spellEnd"/>
      <w:r w:rsidR="00D21C48">
        <w:rPr>
          <w:b/>
          <w:bCs/>
        </w:rPr>
        <w:t xml:space="preserve"> in</w:t>
      </w:r>
      <w:r>
        <w:rPr>
          <w:b/>
          <w:bCs/>
        </w:rPr>
        <w:t xml:space="preserve"> the</w:t>
      </w:r>
      <w:r w:rsidR="00D21C48">
        <w:rPr>
          <w:b/>
          <w:bCs/>
        </w:rPr>
        <w:t xml:space="preserve"> </w:t>
      </w:r>
      <w:proofErr w:type="spellStart"/>
      <w:r w:rsidR="00D21C48">
        <w:rPr>
          <w:b/>
          <w:bCs/>
        </w:rPr>
        <w:t>Uu</w:t>
      </w:r>
      <w:proofErr w:type="spellEnd"/>
      <w:r w:rsidR="00D21C48">
        <w:rPr>
          <w:b/>
          <w:bCs/>
        </w:rPr>
        <w:t xml:space="preserve"> interface.</w:t>
      </w:r>
    </w:p>
    <w:p w:rsidR="00D21C48" w:rsidRDefault="00D21C48" w:rsidP="00D21C48">
      <w:pPr>
        <w:pStyle w:val="20"/>
        <w:numPr>
          <w:ilvl w:val="1"/>
          <w:numId w:val="42"/>
        </w:numPr>
      </w:pPr>
      <w:r>
        <w:t xml:space="preserve">Evaluation </w:t>
      </w:r>
      <w:r>
        <w:rPr>
          <w:rFonts w:hint="eastAsia"/>
        </w:rPr>
        <w:t>methodology</w:t>
      </w:r>
    </w:p>
    <w:p w:rsidR="00BF02DA" w:rsidRPr="00C861D6" w:rsidRDefault="00D21C48" w:rsidP="00BF02DA">
      <w:pPr>
        <w:pStyle w:val="a0"/>
      </w:pPr>
      <w:r>
        <w:rPr>
          <w:rFonts w:hint="eastAsia"/>
        </w:rPr>
        <w:t xml:space="preserve">In general, the possible gain of shortened TTI in different evaluation aspects should be evaluated. </w:t>
      </w:r>
      <w:r w:rsidR="00BF02DA">
        <w:t xml:space="preserve">For the service transmission, the whole latency </w:t>
      </w:r>
      <w:r w:rsidR="00BF02DA" w:rsidRPr="00075085">
        <w:rPr>
          <w:rFonts w:hint="eastAsia"/>
        </w:rPr>
        <w:t xml:space="preserve">in RAN </w:t>
      </w:r>
      <w:r w:rsidR="00BF02DA">
        <w:t xml:space="preserve">includes data transmission time (i.e. TTI), RTT, UL access latency (in UL direction, means the period from UL data arrival in UE to data transmission based on the </w:t>
      </w:r>
      <w:r w:rsidR="00BF02DA">
        <w:lastRenderedPageBreak/>
        <w:t>receiving UL grant).</w:t>
      </w:r>
      <w:r w:rsidR="00BF02DA">
        <w:rPr>
          <w:rFonts w:hint="eastAsia"/>
        </w:rPr>
        <w:t xml:space="preserve"> </w:t>
      </w:r>
      <w:r w:rsidR="00BF02DA" w:rsidRPr="00075085">
        <w:rPr>
          <w:rFonts w:hint="eastAsia"/>
        </w:rPr>
        <w:t xml:space="preserve">Typical </w:t>
      </w:r>
      <w:r w:rsidR="00BF02DA" w:rsidRPr="00075085">
        <w:t xml:space="preserve">FDD delay budget </w:t>
      </w:r>
      <w:r w:rsidR="00BF02DA" w:rsidRPr="00075085">
        <w:rPr>
          <w:rFonts w:hint="eastAsia"/>
        </w:rPr>
        <w:t xml:space="preserve">in uplink and downlink is given in </w:t>
      </w:r>
      <w:fldSimple w:instr=" REF _Ref434395130 \h  \* MERGEFORMAT ">
        <w:r w:rsidR="00BF02DA">
          <w:t>Table 1</w:t>
        </w:r>
      </w:fldSimple>
      <w:r w:rsidR="00BF02DA" w:rsidRPr="00075085">
        <w:rPr>
          <w:rFonts w:hint="eastAsia"/>
        </w:rPr>
        <w:t xml:space="preserve"> and </w:t>
      </w:r>
      <w:fldSimple w:instr=" REF _Ref434395132 \h  \* MERGEFORMAT ">
        <w:r w:rsidR="00BF02DA">
          <w:t>Table 2</w:t>
        </w:r>
      </w:fldSimple>
      <w:r w:rsidR="00BF02DA" w:rsidRPr="00075085">
        <w:rPr>
          <w:rFonts w:hint="eastAsia"/>
        </w:rPr>
        <w:t xml:space="preserve"> respectively. I</w:t>
      </w:r>
      <w:r w:rsidR="00BF02DA">
        <w:rPr>
          <w:rFonts w:hint="eastAsia"/>
        </w:rPr>
        <w:t>n the evaluation</w:t>
      </w:r>
      <w:r w:rsidR="00BF02DA" w:rsidRPr="00075085">
        <w:rPr>
          <w:rFonts w:hint="eastAsia"/>
        </w:rPr>
        <w:t xml:space="preserve">, </w:t>
      </w:r>
      <w:r w:rsidR="00BF02DA">
        <w:rPr>
          <w:rFonts w:hint="eastAsia"/>
        </w:rPr>
        <w:t xml:space="preserve">the delay components </w:t>
      </w:r>
      <w:r w:rsidR="00BF02DA" w:rsidRPr="00075085">
        <w:rPr>
          <w:rFonts w:hint="eastAsia"/>
        </w:rPr>
        <w:t xml:space="preserve">as given </w:t>
      </w:r>
      <w:r w:rsidR="00F4565E">
        <w:rPr>
          <w:rFonts w:eastAsia="SimSun" w:hint="eastAsia"/>
          <w:lang w:eastAsia="zh-CN"/>
        </w:rPr>
        <w:t>can</w:t>
      </w:r>
      <w:r w:rsidR="00BF02DA">
        <w:rPr>
          <w:rFonts w:hint="eastAsia"/>
        </w:rPr>
        <w:t xml:space="preserve"> be included in the evaluation.</w:t>
      </w:r>
    </w:p>
    <w:p w:rsidR="00D21C48" w:rsidRPr="00075085" w:rsidRDefault="00D21C48" w:rsidP="00D21C48">
      <w:pPr>
        <w:pStyle w:val="a0"/>
      </w:pPr>
      <w:r>
        <w:rPr>
          <w:rFonts w:hint="eastAsia"/>
        </w:rPr>
        <w:t xml:space="preserve">Meanwhile, </w:t>
      </w:r>
      <w:r>
        <w:t xml:space="preserve">FTP download application </w:t>
      </w:r>
      <w:r>
        <w:rPr>
          <w:rFonts w:hint="eastAsia"/>
        </w:rPr>
        <w:t>can be</w:t>
      </w:r>
      <w:r>
        <w:t xml:space="preserve"> used in evaluation, and </w:t>
      </w:r>
      <w:r w:rsidRPr="00880310">
        <w:t xml:space="preserve">Downloading Response Time </w:t>
      </w:r>
      <w:r>
        <w:t xml:space="preserve">(DRT, sec) </w:t>
      </w:r>
      <w:r>
        <w:rPr>
          <w:rFonts w:hint="eastAsia"/>
        </w:rPr>
        <w:t>can be</w:t>
      </w:r>
      <w:r>
        <w:t xml:space="preserve"> regarded as the metric of performance evaluation. Wherein, DRT includes the time period from UE requesting FTP service to finishing downloading successfully.</w:t>
      </w:r>
    </w:p>
    <w:p w:rsidR="007A1761" w:rsidRPr="00E9275C" w:rsidRDefault="007A1761" w:rsidP="00E9275C">
      <w:pPr>
        <w:pStyle w:val="a0"/>
        <w:rPr>
          <w:rFonts w:eastAsia="SimSun"/>
          <w:lang w:eastAsia="zh-CN"/>
        </w:rPr>
      </w:pPr>
    </w:p>
    <w:p w:rsidR="002975A6" w:rsidRPr="002975A6" w:rsidRDefault="002975A6" w:rsidP="002975A6">
      <w:pPr>
        <w:pStyle w:val="a5"/>
        <w:keepNext/>
        <w:jc w:val="center"/>
        <w:rPr>
          <w:rFonts w:eastAsia="SimSun"/>
          <w:lang w:eastAsia="zh-CN"/>
        </w:rPr>
      </w:pPr>
      <w:bookmarkStart w:id="0" w:name="_Ref434395130"/>
      <w:r>
        <w:t xml:space="preserve">Table </w:t>
      </w:r>
      <w:fldSimple w:instr=" SEQ Table \* ARABIC ">
        <w:r>
          <w:rPr>
            <w:noProof/>
          </w:rPr>
          <w:t>1</w:t>
        </w:r>
      </w:fldSimple>
      <w:bookmarkEnd w:id="0"/>
      <w:r>
        <w:rPr>
          <w:rFonts w:eastAsia="SimSun" w:hint="eastAsia"/>
          <w:lang w:eastAsia="zh-CN"/>
        </w:rPr>
        <w:t xml:space="preserve"> FDD U</w:t>
      </w:r>
      <w:r w:rsidRPr="00C83E96">
        <w:rPr>
          <w:rFonts w:eastAsia="SimSun"/>
          <w:lang w:eastAsia="zh-CN"/>
        </w:rPr>
        <w:t>L delay budget</w:t>
      </w:r>
    </w:p>
    <w:tbl>
      <w:tblPr>
        <w:tblW w:w="0" w:type="auto"/>
        <w:jc w:val="center"/>
        <w:tblCellMar>
          <w:left w:w="0" w:type="dxa"/>
          <w:right w:w="0" w:type="dxa"/>
        </w:tblCellMar>
        <w:tblLook w:val="0600"/>
      </w:tblPr>
      <w:tblGrid>
        <w:gridCol w:w="967"/>
        <w:gridCol w:w="4415"/>
        <w:gridCol w:w="2509"/>
      </w:tblGrid>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Component</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Pr>
                <w:b/>
                <w:bCs/>
                <w:sz w:val="15"/>
                <w:szCs w:val="15"/>
              </w:rPr>
              <w:t>Time</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1</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83E96" w:rsidRDefault="00D21C48" w:rsidP="00993BC1">
            <w:pPr>
              <w:snapToGrid w:val="0"/>
              <w:jc w:val="center"/>
              <w:rPr>
                <w:rFonts w:eastAsia="SimSun"/>
                <w:sz w:val="15"/>
                <w:szCs w:val="15"/>
                <w:lang w:eastAsia="zh-CN"/>
              </w:rPr>
            </w:pPr>
            <w:r w:rsidRPr="00C51BD6">
              <w:rPr>
                <w:sz w:val="15"/>
                <w:szCs w:val="15"/>
              </w:rPr>
              <w:t>Average waiting time for PUCCH</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C83E96" w:rsidP="00993BC1">
            <w:pPr>
              <w:snapToGrid w:val="0"/>
              <w:jc w:val="center"/>
              <w:rPr>
                <w:sz w:val="15"/>
                <w:szCs w:val="15"/>
              </w:rPr>
            </w:pPr>
            <w:r w:rsidRPr="00993BC1">
              <w:rPr>
                <w:sz w:val="15"/>
                <w:szCs w:val="15"/>
              </w:rPr>
              <w:t>SR periodicity/2</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2</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UE sends Scheduling Request (SR) on PUCCH</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993BC1">
              <w:rPr>
                <w:sz w:val="15"/>
                <w:szCs w:val="15"/>
              </w:rPr>
              <w:t>1</w:t>
            </w:r>
            <w:r w:rsidRPr="00993BC1">
              <w:rPr>
                <w:rFonts w:hint="eastAsia"/>
                <w:sz w:val="15"/>
                <w:szCs w:val="15"/>
              </w:rPr>
              <w:t xml:space="preserve"> * TTI</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3</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eNB decodes Scheduling Request and generates the Scheduling Grant</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993BC1">
              <w:rPr>
                <w:sz w:val="15"/>
                <w:szCs w:val="15"/>
              </w:rPr>
              <w:t>3</w:t>
            </w:r>
            <w:r w:rsidRPr="00993BC1">
              <w:rPr>
                <w:rFonts w:hint="eastAsia"/>
                <w:sz w:val="15"/>
                <w:szCs w:val="15"/>
              </w:rPr>
              <w:t xml:space="preserve"> * TTI</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4</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Transmission of Scheduling Grant</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993BC1">
              <w:rPr>
                <w:sz w:val="15"/>
                <w:szCs w:val="15"/>
              </w:rPr>
              <w:t>1</w:t>
            </w:r>
            <w:r w:rsidRPr="00993BC1">
              <w:rPr>
                <w:rFonts w:hint="eastAsia"/>
                <w:sz w:val="15"/>
                <w:szCs w:val="15"/>
              </w:rPr>
              <w:t xml:space="preserve"> * TTI</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5</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UE Processing Delay (decoding of grant + L1 encoding of UL data)</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993BC1">
              <w:rPr>
                <w:sz w:val="15"/>
                <w:szCs w:val="15"/>
              </w:rPr>
              <w:t>3</w:t>
            </w:r>
            <w:r w:rsidRPr="00993BC1">
              <w:rPr>
                <w:rFonts w:hint="eastAsia"/>
                <w:sz w:val="15"/>
                <w:szCs w:val="15"/>
              </w:rPr>
              <w:t xml:space="preserve"> * TTI</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6</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Transmission of UL data</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993BC1" w:rsidRDefault="00C83E96" w:rsidP="00993BC1">
            <w:pPr>
              <w:snapToGrid w:val="0"/>
              <w:jc w:val="center"/>
              <w:rPr>
                <w:sz w:val="15"/>
                <w:szCs w:val="15"/>
              </w:rPr>
            </w:pPr>
            <w:r w:rsidRPr="00993BC1">
              <w:rPr>
                <w:sz w:val="15"/>
                <w:szCs w:val="15"/>
              </w:rPr>
              <w:t>(1 + p*8) TTI where p is initial BLER</w:t>
            </w:r>
          </w:p>
        </w:tc>
      </w:tr>
      <w:tr w:rsidR="00D21C48" w:rsidRPr="00C51BD6" w:rsidTr="00993BC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b/>
                <w:bCs/>
                <w:sz w:val="15"/>
                <w:szCs w:val="15"/>
              </w:rPr>
              <w:t>7</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C51BD6">
              <w:rPr>
                <w:sz w:val="15"/>
                <w:szCs w:val="15"/>
              </w:rPr>
              <w:t xml:space="preserve">Data decoding and processing in </w:t>
            </w:r>
            <w:proofErr w:type="spellStart"/>
            <w:r w:rsidRPr="00C51BD6">
              <w:rPr>
                <w:sz w:val="15"/>
                <w:szCs w:val="15"/>
              </w:rPr>
              <w:t>eNodeB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D21C48" w:rsidRPr="00C51BD6" w:rsidRDefault="00D21C48" w:rsidP="00993BC1">
            <w:pPr>
              <w:snapToGrid w:val="0"/>
              <w:jc w:val="center"/>
              <w:rPr>
                <w:sz w:val="15"/>
                <w:szCs w:val="15"/>
              </w:rPr>
            </w:pPr>
            <w:r w:rsidRPr="00993BC1">
              <w:rPr>
                <w:sz w:val="15"/>
                <w:szCs w:val="15"/>
              </w:rPr>
              <w:t>3</w:t>
            </w:r>
            <w:r w:rsidRPr="00993BC1">
              <w:rPr>
                <w:rFonts w:hint="eastAsia"/>
                <w:sz w:val="15"/>
                <w:szCs w:val="15"/>
              </w:rPr>
              <w:t xml:space="preserve"> * TTI</w:t>
            </w:r>
          </w:p>
        </w:tc>
      </w:tr>
    </w:tbl>
    <w:p w:rsidR="002975A6" w:rsidRDefault="002975A6" w:rsidP="00D21C48">
      <w:pPr>
        <w:pStyle w:val="a0"/>
        <w:rPr>
          <w:rFonts w:eastAsia="SimSun"/>
          <w:b/>
          <w:bCs/>
          <w:lang w:eastAsia="zh-CN"/>
        </w:rPr>
      </w:pPr>
    </w:p>
    <w:p w:rsidR="002975A6" w:rsidRDefault="002975A6" w:rsidP="002975A6">
      <w:pPr>
        <w:pStyle w:val="a5"/>
        <w:keepNext/>
        <w:jc w:val="center"/>
      </w:pPr>
      <w:bookmarkStart w:id="1" w:name="_Ref434395132"/>
      <w:r>
        <w:t xml:space="preserve">Table </w:t>
      </w:r>
      <w:fldSimple w:instr=" SEQ Table \* ARABIC ">
        <w:r>
          <w:rPr>
            <w:noProof/>
          </w:rPr>
          <w:t>2</w:t>
        </w:r>
      </w:fldSimple>
      <w:bookmarkEnd w:id="1"/>
      <w:r w:rsidRPr="002975A6">
        <w:rPr>
          <w:rFonts w:eastAsia="SimSun" w:hint="eastAsia"/>
          <w:lang w:eastAsia="zh-CN"/>
        </w:rPr>
        <w:t xml:space="preserve"> </w:t>
      </w:r>
      <w:r>
        <w:rPr>
          <w:rFonts w:eastAsia="SimSun" w:hint="eastAsia"/>
          <w:lang w:eastAsia="zh-CN"/>
        </w:rPr>
        <w:t>FDD D</w:t>
      </w:r>
      <w:r w:rsidRPr="00C83E96">
        <w:rPr>
          <w:rFonts w:eastAsia="SimSun"/>
          <w:lang w:eastAsia="zh-CN"/>
        </w:rPr>
        <w:t>L delay budget</w:t>
      </w:r>
    </w:p>
    <w:tbl>
      <w:tblPr>
        <w:tblW w:w="6030" w:type="dxa"/>
        <w:jc w:val="center"/>
        <w:tblCellMar>
          <w:left w:w="0" w:type="dxa"/>
          <w:right w:w="0" w:type="dxa"/>
        </w:tblCellMar>
        <w:tblLook w:val="0600"/>
      </w:tblPr>
      <w:tblGrid>
        <w:gridCol w:w="1001"/>
        <w:gridCol w:w="2395"/>
        <w:gridCol w:w="2634"/>
      </w:tblGrid>
      <w:tr w:rsidR="00993BC1" w:rsidRPr="00C51BD6" w:rsidTr="00993BC1">
        <w:trPr>
          <w:trHeight w:val="143"/>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2975A6" w:rsidRPr="00C51BD6" w:rsidRDefault="002975A6" w:rsidP="00993BC1">
            <w:pPr>
              <w:snapToGrid w:val="0"/>
              <w:jc w:val="center"/>
              <w:rPr>
                <w:sz w:val="15"/>
                <w:szCs w:val="15"/>
              </w:rPr>
            </w:pPr>
            <w:r w:rsidRPr="00C51BD6">
              <w:rPr>
                <w:b/>
                <w:bCs/>
                <w:sz w:val="15"/>
                <w:szCs w:val="15"/>
              </w:rPr>
              <w:t>Component</w:t>
            </w:r>
          </w:p>
        </w:tc>
        <w:tc>
          <w:tcPr>
            <w:tcW w:w="2395"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2975A6" w:rsidRPr="00C51BD6" w:rsidRDefault="002975A6" w:rsidP="00993BC1">
            <w:pPr>
              <w:snapToGrid w:val="0"/>
              <w:jc w:val="center"/>
              <w:rPr>
                <w:sz w:val="15"/>
                <w:szCs w:val="15"/>
              </w:rPr>
            </w:pPr>
            <w:r w:rsidRPr="00C51BD6">
              <w:rPr>
                <w:b/>
                <w:bCs/>
                <w:sz w:val="15"/>
                <w:szCs w:val="15"/>
              </w:rPr>
              <w:t>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2975A6" w:rsidRPr="00C51BD6" w:rsidRDefault="002975A6" w:rsidP="00993BC1">
            <w:pPr>
              <w:snapToGrid w:val="0"/>
              <w:jc w:val="center"/>
              <w:rPr>
                <w:sz w:val="15"/>
                <w:szCs w:val="15"/>
              </w:rPr>
            </w:pPr>
            <w:r>
              <w:rPr>
                <w:b/>
                <w:bCs/>
                <w:sz w:val="15"/>
                <w:szCs w:val="15"/>
              </w:rPr>
              <w:t>Time</w:t>
            </w:r>
          </w:p>
        </w:tc>
      </w:tr>
      <w:tr w:rsidR="00993BC1" w:rsidRPr="00C51BD6" w:rsidTr="00993BC1">
        <w:trPr>
          <w:trHeight w:val="4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C51BD6">
              <w:rPr>
                <w:b/>
                <w:bCs/>
                <w:sz w:val="15"/>
                <w:szCs w:val="15"/>
              </w:rPr>
              <w:t>1</w:t>
            </w:r>
          </w:p>
        </w:tc>
        <w:tc>
          <w:tcPr>
            <w:tcW w:w="2395"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993BC1" w:rsidRDefault="00993BC1" w:rsidP="00993BC1">
            <w:pPr>
              <w:snapToGrid w:val="0"/>
              <w:jc w:val="center"/>
              <w:rPr>
                <w:sz w:val="15"/>
                <w:szCs w:val="15"/>
              </w:rPr>
            </w:pPr>
            <w:r w:rsidRPr="00993BC1">
              <w:rPr>
                <w:sz w:val="15"/>
                <w:szCs w:val="15"/>
              </w:rPr>
              <w:t>processes incoming data</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993BC1">
              <w:rPr>
                <w:rFonts w:hint="eastAsia"/>
                <w:sz w:val="15"/>
                <w:szCs w:val="15"/>
              </w:rPr>
              <w:t>3 * TTI</w:t>
            </w:r>
          </w:p>
        </w:tc>
      </w:tr>
      <w:tr w:rsidR="00993BC1" w:rsidRPr="00C51BD6" w:rsidTr="00993BC1">
        <w:trPr>
          <w:trHeight w:val="4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C51BD6">
              <w:rPr>
                <w:b/>
                <w:bCs/>
                <w:sz w:val="15"/>
                <w:szCs w:val="15"/>
              </w:rPr>
              <w:t>2</w:t>
            </w:r>
          </w:p>
        </w:tc>
        <w:tc>
          <w:tcPr>
            <w:tcW w:w="2395"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993BC1" w:rsidRDefault="00993BC1" w:rsidP="00993BC1">
            <w:pPr>
              <w:snapToGrid w:val="0"/>
              <w:jc w:val="center"/>
              <w:rPr>
                <w:sz w:val="15"/>
                <w:szCs w:val="15"/>
              </w:rPr>
            </w:pPr>
            <w:r w:rsidRPr="00993BC1">
              <w:rPr>
                <w:sz w:val="15"/>
                <w:szCs w:val="15"/>
              </w:rPr>
              <w:t>TTI alignment</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993BC1">
              <w:rPr>
                <w:rFonts w:hint="eastAsia"/>
                <w:sz w:val="15"/>
                <w:szCs w:val="15"/>
              </w:rPr>
              <w:t>0.5 * TTI</w:t>
            </w:r>
          </w:p>
        </w:tc>
      </w:tr>
      <w:tr w:rsidR="00993BC1" w:rsidRPr="00C51BD6" w:rsidTr="00993BC1">
        <w:trPr>
          <w:trHeight w:val="4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C51BD6">
              <w:rPr>
                <w:b/>
                <w:bCs/>
                <w:sz w:val="15"/>
                <w:szCs w:val="15"/>
              </w:rPr>
              <w:t>3</w:t>
            </w:r>
          </w:p>
        </w:tc>
        <w:tc>
          <w:tcPr>
            <w:tcW w:w="2395"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993BC1" w:rsidRDefault="00993BC1" w:rsidP="00993BC1">
            <w:pPr>
              <w:snapToGrid w:val="0"/>
              <w:jc w:val="center"/>
              <w:rPr>
                <w:sz w:val="15"/>
                <w:szCs w:val="15"/>
              </w:rPr>
            </w:pPr>
            <w:r w:rsidRPr="00993BC1">
              <w:rPr>
                <w:sz w:val="15"/>
                <w:szCs w:val="15"/>
              </w:rPr>
              <w:t>Transmission of DL data</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993BC1">
              <w:rPr>
                <w:sz w:val="15"/>
                <w:szCs w:val="15"/>
              </w:rPr>
              <w:t>(1 + p*8) TTI where p is initial BLER</w:t>
            </w:r>
          </w:p>
        </w:tc>
      </w:tr>
      <w:tr w:rsidR="00993BC1" w:rsidRPr="00C51BD6" w:rsidTr="00993BC1">
        <w:trPr>
          <w:trHeight w:val="39"/>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C51BD6">
              <w:rPr>
                <w:b/>
                <w:bCs/>
                <w:sz w:val="15"/>
                <w:szCs w:val="15"/>
              </w:rPr>
              <w:t>4</w:t>
            </w:r>
          </w:p>
        </w:tc>
        <w:tc>
          <w:tcPr>
            <w:tcW w:w="2395"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993BC1" w:rsidRDefault="00993BC1" w:rsidP="00993BC1">
            <w:pPr>
              <w:snapToGrid w:val="0"/>
              <w:jc w:val="center"/>
              <w:rPr>
                <w:sz w:val="15"/>
                <w:szCs w:val="15"/>
              </w:rPr>
            </w:pPr>
            <w:r w:rsidRPr="00993BC1">
              <w:rPr>
                <w:sz w:val="15"/>
                <w:szCs w:val="15"/>
              </w:rPr>
              <w:t>Data decoding in UE</w:t>
            </w:r>
          </w:p>
        </w:tc>
        <w:tc>
          <w:tcPr>
            <w:tcW w:w="0" w:type="auto"/>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center"/>
            <w:hideMark/>
          </w:tcPr>
          <w:p w:rsidR="00993BC1" w:rsidRPr="00C51BD6" w:rsidRDefault="00993BC1" w:rsidP="00993BC1">
            <w:pPr>
              <w:snapToGrid w:val="0"/>
              <w:jc w:val="center"/>
              <w:rPr>
                <w:sz w:val="15"/>
                <w:szCs w:val="15"/>
              </w:rPr>
            </w:pPr>
            <w:r w:rsidRPr="00993BC1">
              <w:rPr>
                <w:sz w:val="15"/>
                <w:szCs w:val="15"/>
              </w:rPr>
              <w:t>3</w:t>
            </w:r>
            <w:r w:rsidRPr="00993BC1">
              <w:rPr>
                <w:rFonts w:hint="eastAsia"/>
                <w:sz w:val="15"/>
                <w:szCs w:val="15"/>
              </w:rPr>
              <w:t xml:space="preserve"> * TTI</w:t>
            </w:r>
          </w:p>
        </w:tc>
      </w:tr>
    </w:tbl>
    <w:p w:rsidR="002975A6" w:rsidRPr="002975A6" w:rsidRDefault="002975A6" w:rsidP="00D21C48">
      <w:pPr>
        <w:pStyle w:val="a0"/>
        <w:rPr>
          <w:rFonts w:eastAsia="SimSun"/>
          <w:b/>
          <w:bCs/>
          <w:lang w:eastAsia="zh-CN"/>
        </w:rPr>
      </w:pPr>
    </w:p>
    <w:p w:rsidR="00D21C48" w:rsidRPr="00BF02DA" w:rsidRDefault="00D21C48" w:rsidP="00D21C48">
      <w:pPr>
        <w:pStyle w:val="a0"/>
        <w:rPr>
          <w:rFonts w:eastAsia="SimSun"/>
          <w:b/>
          <w:bCs/>
          <w:lang w:eastAsia="zh-CN"/>
        </w:rPr>
      </w:pPr>
      <w:r>
        <w:rPr>
          <w:b/>
          <w:bCs/>
        </w:rPr>
        <w:t xml:space="preserve">Proposal </w:t>
      </w:r>
      <w:r>
        <w:rPr>
          <w:rFonts w:hint="eastAsia"/>
          <w:b/>
          <w:bCs/>
        </w:rPr>
        <w:t>2</w:t>
      </w:r>
      <w:r>
        <w:rPr>
          <w:b/>
          <w:bCs/>
        </w:rPr>
        <w:t xml:space="preserve">: </w:t>
      </w:r>
      <w:r>
        <w:rPr>
          <w:rFonts w:hint="eastAsia"/>
          <w:b/>
          <w:bCs/>
        </w:rPr>
        <w:t>T</w:t>
      </w:r>
      <w:r w:rsidRPr="007E1A40">
        <w:rPr>
          <w:rFonts w:hint="eastAsia"/>
          <w:b/>
          <w:bCs/>
        </w:rPr>
        <w:t xml:space="preserve">he possible gains of shortened TTI in different evaluation aspects should be evaluated with </w:t>
      </w:r>
      <w:r w:rsidR="00435B25">
        <w:rPr>
          <w:rFonts w:eastAsia="SimSun" w:hint="eastAsia"/>
          <w:b/>
          <w:bCs/>
          <w:lang w:eastAsia="zh-CN"/>
        </w:rPr>
        <w:t>t</w:t>
      </w:r>
      <w:r w:rsidR="00BF02DA" w:rsidRPr="00BF02DA">
        <w:rPr>
          <w:rFonts w:hint="eastAsia"/>
          <w:b/>
          <w:bCs/>
        </w:rPr>
        <w:t xml:space="preserve">ypical </w:t>
      </w:r>
      <w:r w:rsidR="00BF02DA" w:rsidRPr="00BF02DA">
        <w:rPr>
          <w:b/>
          <w:bCs/>
        </w:rPr>
        <w:t xml:space="preserve">FDD delay budget </w:t>
      </w:r>
      <w:r w:rsidR="00BF02DA" w:rsidRPr="00BF02DA">
        <w:rPr>
          <w:rFonts w:hint="eastAsia"/>
          <w:b/>
          <w:bCs/>
        </w:rPr>
        <w:t xml:space="preserve">given in </w:t>
      </w:r>
      <w:fldSimple w:instr=" REF _Ref434395130 \h  \* MERGEFORMAT ">
        <w:r w:rsidR="00BF02DA" w:rsidRPr="00BF02DA">
          <w:rPr>
            <w:b/>
            <w:bCs/>
          </w:rPr>
          <w:t>Table 1</w:t>
        </w:r>
      </w:fldSimple>
      <w:r w:rsidR="00BF02DA" w:rsidRPr="00BF02DA">
        <w:rPr>
          <w:rFonts w:hint="eastAsia"/>
          <w:b/>
          <w:bCs/>
        </w:rPr>
        <w:t xml:space="preserve"> and </w:t>
      </w:r>
      <w:fldSimple w:instr=" REF _Ref434395132 \h  \* MERGEFORMAT ">
        <w:r w:rsidR="00BF02DA" w:rsidRPr="00BF02DA">
          <w:rPr>
            <w:b/>
            <w:bCs/>
          </w:rPr>
          <w:t>Table 2</w:t>
        </w:r>
      </w:fldSimple>
      <w:r w:rsidR="00BF02DA" w:rsidRPr="00BF02DA">
        <w:rPr>
          <w:rFonts w:hint="eastAsia"/>
          <w:b/>
          <w:bCs/>
        </w:rPr>
        <w:t>.</w:t>
      </w:r>
    </w:p>
    <w:p w:rsidR="00AC6215" w:rsidRDefault="00AC6215" w:rsidP="0012035F">
      <w:pPr>
        <w:pStyle w:val="a0"/>
        <w:rPr>
          <w:rFonts w:eastAsia="SimSun"/>
          <w:lang w:eastAsia="zh-CN"/>
        </w:rPr>
      </w:pPr>
    </w:p>
    <w:p w:rsidR="00A719D7" w:rsidRDefault="00A719D7" w:rsidP="0012035F">
      <w:pPr>
        <w:pStyle w:val="a0"/>
        <w:rPr>
          <w:rFonts w:eastAsia="SimSun"/>
          <w:lang w:eastAsia="zh-CN"/>
        </w:rPr>
      </w:pPr>
      <w:r>
        <w:rPr>
          <w:rFonts w:eastAsia="SimSun"/>
          <w:lang w:eastAsia="zh-CN"/>
        </w:rPr>
        <w:t>The deployment scenario is similar to small cell enhancement scenario 2a in the following table.</w:t>
      </w:r>
    </w:p>
    <w:p w:rsidR="00A719D7" w:rsidRDefault="00A719D7" w:rsidP="0012035F">
      <w:pPr>
        <w:pStyle w:val="a0"/>
        <w:rPr>
          <w:rFonts w:eastAsia="SimSun"/>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266"/>
        <w:gridCol w:w="3328"/>
        <w:gridCol w:w="3411"/>
      </w:tblGrid>
      <w:tr w:rsidR="00A719D7" w:rsidRPr="008B0187" w:rsidTr="00F9499C">
        <w:trPr>
          <w:cantSplit/>
          <w:tblHeader/>
          <w:jc w:val="center"/>
        </w:trPr>
        <w:tc>
          <w:tcPr>
            <w:tcW w:w="0" w:type="auto"/>
            <w:shd w:val="clear" w:color="auto" w:fill="D9D9D9"/>
            <w:noWrap/>
            <w:vAlign w:val="center"/>
          </w:tcPr>
          <w:p w:rsidR="00A719D7" w:rsidRPr="008B0187" w:rsidRDefault="00A719D7" w:rsidP="00F9499C">
            <w:pPr>
              <w:pStyle w:val="TAH"/>
              <w:jc w:val="left"/>
            </w:pPr>
          </w:p>
        </w:tc>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Macro cell</w:t>
            </w:r>
          </w:p>
        </w:tc>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Small cell</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Layout</w:t>
            </w:r>
          </w:p>
        </w:tc>
        <w:tc>
          <w:tcPr>
            <w:tcW w:w="0" w:type="auto"/>
            <w:shd w:val="clear" w:color="000000" w:fill="FFFFFF"/>
            <w:vAlign w:val="center"/>
          </w:tcPr>
          <w:p w:rsidR="00A719D7" w:rsidRPr="008B0187" w:rsidRDefault="00A719D7" w:rsidP="00F9499C">
            <w:pPr>
              <w:pStyle w:val="TAL"/>
            </w:pPr>
            <w:r>
              <w:br/>
            </w:r>
            <w:r w:rsidRPr="008B0187">
              <w:t xml:space="preserve"> 7 Macro </w:t>
            </w:r>
            <w:proofErr w:type="spellStart"/>
            <w:r>
              <w:t>eNBs</w:t>
            </w:r>
            <w:proofErr w:type="spellEnd"/>
            <w:r>
              <w:t xml:space="preserve"> with 3 cells (sectors) at each eNB</w:t>
            </w:r>
          </w:p>
        </w:tc>
        <w:tc>
          <w:tcPr>
            <w:tcW w:w="0" w:type="auto"/>
            <w:shd w:val="clear" w:color="auto" w:fill="auto"/>
            <w:vAlign w:val="center"/>
          </w:tcPr>
          <w:p w:rsidR="0088517B" w:rsidRDefault="00A719D7">
            <w:pPr>
              <w:pStyle w:val="TAL"/>
            </w:pPr>
            <w:r>
              <w:t>S</w:t>
            </w:r>
            <w:r w:rsidRPr="008B0187">
              <w:t>mall</w:t>
            </w:r>
            <w:r>
              <w:t xml:space="preserve"> cells </w:t>
            </w:r>
            <w:r w:rsidRPr="008B0187">
              <w:t>random dropping within cluster area</w:t>
            </w:r>
          </w:p>
        </w:tc>
      </w:tr>
      <w:tr w:rsidR="00A719D7" w:rsidRPr="008B0187" w:rsidTr="00F9499C">
        <w:trPr>
          <w:cantSplit/>
          <w:tblHeader/>
          <w:jc w:val="center"/>
        </w:trPr>
        <w:tc>
          <w:tcPr>
            <w:tcW w:w="0" w:type="auto"/>
            <w:shd w:val="clear" w:color="auto" w:fill="D9D9D9"/>
          </w:tcPr>
          <w:p w:rsidR="00A719D7" w:rsidRPr="008B0187" w:rsidRDefault="00A719D7" w:rsidP="00F9499C">
            <w:pPr>
              <w:pStyle w:val="TAH"/>
              <w:jc w:val="left"/>
              <w:rPr>
                <w:rFonts w:cs="Arial"/>
                <w:szCs w:val="18"/>
              </w:rPr>
            </w:pPr>
            <w:r w:rsidRPr="008B0187">
              <w:rPr>
                <w:rFonts w:cs="Arial"/>
                <w:szCs w:val="18"/>
              </w:rPr>
              <w:t>System bandwidth per carrier</w:t>
            </w:r>
          </w:p>
        </w:tc>
        <w:tc>
          <w:tcPr>
            <w:tcW w:w="0" w:type="auto"/>
            <w:shd w:val="clear" w:color="auto" w:fill="auto"/>
            <w:vAlign w:val="center"/>
          </w:tcPr>
          <w:p w:rsidR="00A719D7" w:rsidRPr="008B0187" w:rsidRDefault="00A719D7" w:rsidP="00F9499C">
            <w:pPr>
              <w:pStyle w:val="TAL"/>
            </w:pPr>
            <w:r w:rsidRPr="008B0187">
              <w:t>10MHz</w:t>
            </w:r>
          </w:p>
        </w:tc>
        <w:tc>
          <w:tcPr>
            <w:tcW w:w="0" w:type="auto"/>
            <w:shd w:val="clear" w:color="auto" w:fill="auto"/>
            <w:vAlign w:val="center"/>
          </w:tcPr>
          <w:p w:rsidR="00A719D7" w:rsidRPr="008B0187" w:rsidRDefault="00A719D7" w:rsidP="00F9499C">
            <w:pPr>
              <w:pStyle w:val="TAL"/>
            </w:pPr>
            <w:r w:rsidRPr="008B0187">
              <w:t>10MHz</w:t>
            </w:r>
          </w:p>
        </w:tc>
      </w:tr>
      <w:tr w:rsidR="00A719D7" w:rsidRPr="008B0187" w:rsidTr="00F9499C">
        <w:trPr>
          <w:cantSplit/>
          <w:tblHeader/>
          <w:jc w:val="center"/>
        </w:trPr>
        <w:tc>
          <w:tcPr>
            <w:tcW w:w="0" w:type="auto"/>
            <w:shd w:val="clear" w:color="auto" w:fill="D9D9D9"/>
          </w:tcPr>
          <w:p w:rsidR="00A719D7" w:rsidRPr="008B0187" w:rsidRDefault="00A719D7" w:rsidP="00F9499C">
            <w:pPr>
              <w:pStyle w:val="TAH"/>
              <w:jc w:val="left"/>
              <w:rPr>
                <w:rFonts w:cs="Arial"/>
                <w:szCs w:val="18"/>
              </w:rPr>
            </w:pPr>
            <w:r w:rsidRPr="008B0187">
              <w:rPr>
                <w:rFonts w:cs="Arial"/>
                <w:szCs w:val="18"/>
              </w:rPr>
              <w:t xml:space="preserve">Carrier frequency </w:t>
            </w:r>
          </w:p>
        </w:tc>
        <w:tc>
          <w:tcPr>
            <w:tcW w:w="0" w:type="auto"/>
            <w:shd w:val="clear" w:color="auto" w:fill="auto"/>
            <w:vAlign w:val="center"/>
          </w:tcPr>
          <w:p w:rsidR="00A719D7" w:rsidRPr="008B0187" w:rsidRDefault="00A719D7" w:rsidP="00F9499C">
            <w:pPr>
              <w:pStyle w:val="TAL"/>
            </w:pPr>
            <w:r w:rsidRPr="008B0187">
              <w:t>2.0GHz</w:t>
            </w:r>
          </w:p>
        </w:tc>
        <w:tc>
          <w:tcPr>
            <w:tcW w:w="0" w:type="auto"/>
            <w:shd w:val="clear" w:color="auto" w:fill="auto"/>
            <w:vAlign w:val="center"/>
          </w:tcPr>
          <w:p w:rsidR="00A719D7" w:rsidRPr="008B0187" w:rsidRDefault="00A719D7" w:rsidP="00F9499C">
            <w:pPr>
              <w:pStyle w:val="TAL"/>
            </w:pPr>
            <w:r w:rsidRPr="008B0187">
              <w:t>3.5GHz</w:t>
            </w:r>
          </w:p>
        </w:tc>
      </w:tr>
      <w:tr w:rsidR="00A719D7" w:rsidRPr="008B0187" w:rsidTr="00F9499C">
        <w:trPr>
          <w:cantSplit/>
          <w:tblHeader/>
          <w:jc w:val="center"/>
        </w:trPr>
        <w:tc>
          <w:tcPr>
            <w:tcW w:w="0" w:type="auto"/>
            <w:shd w:val="clear" w:color="auto" w:fill="D9D9D9"/>
          </w:tcPr>
          <w:p w:rsidR="00A719D7" w:rsidRPr="008B0187" w:rsidRDefault="00A719D7" w:rsidP="00F9499C">
            <w:pPr>
              <w:pStyle w:val="TAH"/>
              <w:jc w:val="left"/>
              <w:rPr>
                <w:rFonts w:cs="Arial"/>
                <w:szCs w:val="18"/>
              </w:rPr>
            </w:pPr>
            <w:r w:rsidRPr="008B0187">
              <w:rPr>
                <w:rFonts w:cs="Arial"/>
                <w:szCs w:val="18"/>
              </w:rPr>
              <w:t>Carrier number</w:t>
            </w:r>
          </w:p>
        </w:tc>
        <w:tc>
          <w:tcPr>
            <w:tcW w:w="0" w:type="auto"/>
            <w:shd w:val="clear" w:color="auto" w:fill="auto"/>
            <w:vAlign w:val="center"/>
          </w:tcPr>
          <w:p w:rsidR="00A719D7" w:rsidRPr="008B0187" w:rsidRDefault="00A719D7" w:rsidP="00F9499C">
            <w:pPr>
              <w:pStyle w:val="TAL"/>
            </w:pPr>
            <w:r w:rsidRPr="008B0187">
              <w:t>1</w:t>
            </w:r>
          </w:p>
        </w:tc>
        <w:tc>
          <w:tcPr>
            <w:tcW w:w="0" w:type="auto"/>
            <w:shd w:val="clear" w:color="auto" w:fill="auto"/>
            <w:vAlign w:val="center"/>
          </w:tcPr>
          <w:p w:rsidR="00A719D7" w:rsidRPr="008B0187" w:rsidRDefault="00A719D7" w:rsidP="00F9499C">
            <w:pPr>
              <w:pStyle w:val="TAL"/>
            </w:pPr>
            <w:r>
              <w:t xml:space="preserve">1 </w:t>
            </w:r>
          </w:p>
        </w:tc>
      </w:tr>
      <w:tr w:rsidR="00A719D7" w:rsidRPr="008B0187" w:rsidTr="00F9499C">
        <w:trPr>
          <w:cantSplit/>
          <w:tblHeader/>
          <w:jc w:val="center"/>
        </w:trPr>
        <w:tc>
          <w:tcPr>
            <w:tcW w:w="0" w:type="auto"/>
            <w:shd w:val="clear" w:color="auto" w:fill="D9D9D9"/>
          </w:tcPr>
          <w:p w:rsidR="00A719D7" w:rsidRPr="008B0187" w:rsidRDefault="00A719D7" w:rsidP="00F9499C">
            <w:pPr>
              <w:pStyle w:val="TAH"/>
              <w:jc w:val="left"/>
              <w:rPr>
                <w:rFonts w:cs="Arial"/>
                <w:szCs w:val="18"/>
              </w:rPr>
            </w:pPr>
            <w:r w:rsidRPr="008B0187">
              <w:rPr>
                <w:rFonts w:cs="Arial"/>
                <w:szCs w:val="18"/>
              </w:rPr>
              <w:t xml:space="preserve">Total </w:t>
            </w:r>
            <w:smartTag w:uri="urn:schemas-microsoft-com:office:smarttags" w:element="place">
              <w:smartTag w:uri="urn:schemas-microsoft-com:office:smarttags" w:element="City">
                <w:r w:rsidRPr="008B0187">
                  <w:rPr>
                    <w:rFonts w:cs="Arial"/>
                    <w:szCs w:val="18"/>
                  </w:rPr>
                  <w:t>BS</w:t>
                </w:r>
              </w:smartTag>
              <w:r w:rsidRPr="008B0187">
                <w:rPr>
                  <w:rFonts w:cs="Arial"/>
                  <w:szCs w:val="18"/>
                </w:rPr>
                <w:t xml:space="preserve"> </w:t>
              </w:r>
              <w:smartTag w:uri="urn:schemas-microsoft-com:office:smarttags" w:element="State">
                <w:r w:rsidRPr="008B0187">
                  <w:rPr>
                    <w:rFonts w:cs="Arial"/>
                    <w:szCs w:val="18"/>
                  </w:rPr>
                  <w:t>TX</w:t>
                </w:r>
              </w:smartTag>
            </w:smartTag>
            <w:r w:rsidRPr="008B0187">
              <w:rPr>
                <w:rFonts w:cs="Arial"/>
                <w:szCs w:val="18"/>
              </w:rPr>
              <w:t xml:space="preserve"> power (</w:t>
            </w:r>
            <w:proofErr w:type="spellStart"/>
            <w:r w:rsidRPr="008B0187">
              <w:rPr>
                <w:rFonts w:cs="Arial"/>
                <w:szCs w:val="18"/>
              </w:rPr>
              <w:t>Ptotal</w:t>
            </w:r>
            <w:proofErr w:type="spellEnd"/>
            <w:r w:rsidRPr="008B0187">
              <w:rPr>
                <w:rFonts w:cs="Arial"/>
                <w:szCs w:val="18"/>
              </w:rPr>
              <w:t xml:space="preserve"> per carrier)</w:t>
            </w:r>
          </w:p>
        </w:tc>
        <w:tc>
          <w:tcPr>
            <w:tcW w:w="0" w:type="auto"/>
            <w:shd w:val="clear" w:color="auto" w:fill="auto"/>
            <w:vAlign w:val="center"/>
          </w:tcPr>
          <w:p w:rsidR="00A719D7" w:rsidRPr="008B0187" w:rsidRDefault="00A719D7" w:rsidP="00F9499C">
            <w:pPr>
              <w:pStyle w:val="TAL"/>
            </w:pPr>
            <w:r w:rsidRPr="008B0187">
              <w:t>46dBm</w:t>
            </w:r>
          </w:p>
        </w:tc>
        <w:tc>
          <w:tcPr>
            <w:tcW w:w="0" w:type="auto"/>
            <w:shd w:val="clear" w:color="000000" w:fill="FFFFFF"/>
            <w:vAlign w:val="center"/>
          </w:tcPr>
          <w:p w:rsidR="00A719D7" w:rsidRPr="008B0187" w:rsidRDefault="00A719D7" w:rsidP="00F9499C">
            <w:pPr>
              <w:pStyle w:val="TAL"/>
            </w:pPr>
            <w:r>
              <w:t xml:space="preserve">30 </w:t>
            </w:r>
            <w:proofErr w:type="spellStart"/>
            <w:r>
              <w:t>dBm</w:t>
            </w:r>
            <w:proofErr w:type="spellEnd"/>
            <w:r>
              <w:t>,</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Distance-dependent path loss</w:t>
            </w:r>
          </w:p>
        </w:tc>
        <w:tc>
          <w:tcPr>
            <w:tcW w:w="0" w:type="auto"/>
            <w:shd w:val="clear" w:color="auto" w:fill="auto"/>
            <w:vAlign w:val="center"/>
          </w:tcPr>
          <w:p w:rsidR="00A719D7" w:rsidRPr="008B0187" w:rsidRDefault="00A719D7" w:rsidP="00F9499C">
            <w:pPr>
              <w:pStyle w:val="TAL"/>
              <w:rPr>
                <w:lang w:eastAsia="zh-CN"/>
              </w:rPr>
            </w:pPr>
            <w:r w:rsidRPr="008B0187">
              <w:t xml:space="preserve">ITU </w:t>
            </w:r>
            <w:proofErr w:type="spellStart"/>
            <w:r w:rsidRPr="008B0187">
              <w:t>UMa</w:t>
            </w:r>
            <w:proofErr w:type="spellEnd"/>
            <w:r w:rsidRPr="008B0187">
              <w:t>[referring to Table B.1.2.1-1 in TR36.814], with 3D dis</w:t>
            </w:r>
            <w:r>
              <w:t>tance between an eNB and a UE</w:t>
            </w:r>
          </w:p>
          <w:p w:rsidR="00A719D7" w:rsidRPr="008B0187" w:rsidRDefault="00A719D7" w:rsidP="00F9499C">
            <w:pPr>
              <w:pStyle w:val="TAL"/>
              <w:rPr>
                <w:lang w:eastAsia="zh-CN"/>
              </w:rPr>
            </w:pPr>
          </w:p>
        </w:tc>
        <w:tc>
          <w:tcPr>
            <w:tcW w:w="0" w:type="auto"/>
            <w:shd w:val="clear" w:color="auto" w:fill="auto"/>
            <w:vAlign w:val="center"/>
          </w:tcPr>
          <w:p w:rsidR="0088517B" w:rsidRDefault="00A719D7">
            <w:pPr>
              <w:pStyle w:val="TAL"/>
              <w:rPr>
                <w:lang w:eastAsia="zh-CN"/>
              </w:rPr>
            </w:pPr>
            <w:r w:rsidRPr="008B0187">
              <w:t xml:space="preserve">ITU </w:t>
            </w:r>
            <w:proofErr w:type="spellStart"/>
            <w:r w:rsidRPr="008B0187">
              <w:t>Umi</w:t>
            </w:r>
            <w:proofErr w:type="spellEnd"/>
            <w:r w:rsidRPr="008B0187">
              <w:t xml:space="preserve"> [referring to Table B.1.2.1-</w:t>
            </w:r>
            <w:r w:rsidRPr="008B0187">
              <w:rPr>
                <w:lang w:eastAsia="zh-CN"/>
              </w:rPr>
              <w:t>4</w:t>
            </w:r>
            <w:r w:rsidRPr="008B0187">
              <w:t xml:space="preserve"> in TR36.814] with 3D distance between an eNB and a UE </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Penetration</w:t>
            </w:r>
          </w:p>
        </w:tc>
        <w:tc>
          <w:tcPr>
            <w:tcW w:w="0" w:type="auto"/>
            <w:shd w:val="clear" w:color="auto" w:fill="auto"/>
            <w:vAlign w:val="center"/>
          </w:tcPr>
          <w:p w:rsidR="0088517B" w:rsidRDefault="00A719D7">
            <w:pPr>
              <w:pStyle w:val="TAL"/>
            </w:pPr>
            <w:r w:rsidRPr="008B0187">
              <w:t>For outdoor UEs:0dB</w:t>
            </w:r>
            <w:r w:rsidRPr="008B0187">
              <w:br/>
              <w:t>For indoor UEs: 20dB+0.5d</w:t>
            </w:r>
            <w:r w:rsidRPr="008B0187">
              <w:rPr>
                <w:sz w:val="12"/>
                <w:szCs w:val="12"/>
              </w:rPr>
              <w:t>in</w:t>
            </w:r>
            <w:r w:rsidRPr="008B0187">
              <w:t xml:space="preserve"> </w:t>
            </w:r>
          </w:p>
        </w:tc>
        <w:tc>
          <w:tcPr>
            <w:tcW w:w="0" w:type="auto"/>
            <w:shd w:val="clear" w:color="auto" w:fill="auto"/>
            <w:vAlign w:val="center"/>
          </w:tcPr>
          <w:p w:rsidR="0088517B" w:rsidRDefault="00A719D7">
            <w:pPr>
              <w:pStyle w:val="TAL"/>
            </w:pPr>
            <w:r w:rsidRPr="008B0187">
              <w:t>For outdoor UEs:0dB</w:t>
            </w:r>
            <w:r w:rsidRPr="008B0187">
              <w:br/>
              <w:t>For indoor UEs: 2</w:t>
            </w:r>
            <w:r w:rsidRPr="008B0187">
              <w:rPr>
                <w:lang w:eastAsia="zh-CN"/>
              </w:rPr>
              <w:t>3</w:t>
            </w:r>
            <w:r w:rsidRPr="008B0187">
              <w:t>dB+0.5d</w:t>
            </w:r>
            <w:r w:rsidRPr="008B0187">
              <w:rPr>
                <w:sz w:val="12"/>
                <w:szCs w:val="12"/>
              </w:rPr>
              <w:t>in</w:t>
            </w:r>
            <w:r w:rsidRPr="008B0187">
              <w:t xml:space="preserve"> (</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Shadowing</w:t>
            </w:r>
          </w:p>
        </w:tc>
        <w:tc>
          <w:tcPr>
            <w:tcW w:w="0" w:type="auto"/>
            <w:shd w:val="clear" w:color="auto" w:fill="auto"/>
            <w:vAlign w:val="center"/>
          </w:tcPr>
          <w:p w:rsidR="00A719D7" w:rsidRPr="008B0187" w:rsidRDefault="00A719D7" w:rsidP="00F9499C">
            <w:pPr>
              <w:pStyle w:val="TAL"/>
              <w:rPr>
                <w:lang w:eastAsia="zh-CN"/>
              </w:rPr>
            </w:pPr>
            <w:r w:rsidRPr="008B0187">
              <w:t xml:space="preserve">ITU </w:t>
            </w:r>
            <w:proofErr w:type="spellStart"/>
            <w:r w:rsidRPr="008B0187">
              <w:t>UMa</w:t>
            </w:r>
            <w:proofErr w:type="spellEnd"/>
            <w:r w:rsidRPr="008B0187">
              <w:t xml:space="preserve"> according to Table A.1-1 of 36.819</w:t>
            </w:r>
            <w:r>
              <w:rPr>
                <w:lang w:eastAsia="zh-CN"/>
              </w:rPr>
              <w:t xml:space="preserve"> with 3D distance </w:t>
            </w:r>
            <w:r w:rsidRPr="008B0187">
              <w:rPr>
                <w:lang w:eastAsia="zh-CN"/>
              </w:rPr>
              <w:t>for shadowing correlation distance</w:t>
            </w:r>
          </w:p>
        </w:tc>
        <w:tc>
          <w:tcPr>
            <w:tcW w:w="0" w:type="auto"/>
            <w:shd w:val="clear" w:color="auto" w:fill="auto"/>
            <w:vAlign w:val="center"/>
          </w:tcPr>
          <w:p w:rsidR="00A719D7" w:rsidRPr="008B0187" w:rsidRDefault="00A719D7" w:rsidP="00F9499C">
            <w:pPr>
              <w:pStyle w:val="TAL"/>
              <w:rPr>
                <w:lang w:eastAsia="zh-CN"/>
              </w:rPr>
            </w:pPr>
            <w:r w:rsidRPr="008B0187">
              <w:t xml:space="preserve">ITU </w:t>
            </w:r>
            <w:proofErr w:type="spellStart"/>
            <w:r w:rsidRPr="008B0187">
              <w:t>UMi</w:t>
            </w:r>
            <w:proofErr w:type="spellEnd"/>
            <w:r w:rsidRPr="008B0187">
              <w:t>[referring to Table B.1.2.1-1 in TR36.814]</w:t>
            </w:r>
            <w:r>
              <w:rPr>
                <w:lang w:eastAsia="zh-CN"/>
              </w:rPr>
              <w:t xml:space="preserve"> with 3D distance</w:t>
            </w:r>
            <w:r w:rsidRPr="008B0187">
              <w:rPr>
                <w:lang w:eastAsia="zh-CN"/>
              </w:rPr>
              <w:t xml:space="preserve"> for shadowing correlation distance</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Antenna pattern</w:t>
            </w:r>
          </w:p>
        </w:tc>
        <w:tc>
          <w:tcPr>
            <w:tcW w:w="0" w:type="auto"/>
            <w:shd w:val="clear" w:color="auto" w:fill="auto"/>
            <w:vAlign w:val="center"/>
          </w:tcPr>
          <w:p w:rsidR="00A719D7" w:rsidRPr="008B0187" w:rsidRDefault="00A719D7" w:rsidP="00F9499C">
            <w:pPr>
              <w:pStyle w:val="TAL"/>
            </w:pPr>
            <w:r w:rsidRPr="008B0187">
              <w:t>3D,  referring to TR36.819</w:t>
            </w:r>
          </w:p>
        </w:tc>
        <w:tc>
          <w:tcPr>
            <w:tcW w:w="0" w:type="auto"/>
            <w:shd w:val="clear" w:color="auto" w:fill="auto"/>
            <w:vAlign w:val="center"/>
          </w:tcPr>
          <w:p w:rsidR="0088517B" w:rsidRDefault="00A719D7">
            <w:pPr>
              <w:pStyle w:val="TAL"/>
            </w:pPr>
            <w:r>
              <w:t>3D referring to TR36.819</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 xml:space="preserve">Antenna Height: </w:t>
            </w:r>
          </w:p>
        </w:tc>
        <w:tc>
          <w:tcPr>
            <w:tcW w:w="0" w:type="auto"/>
            <w:shd w:val="clear" w:color="auto" w:fill="auto"/>
            <w:vAlign w:val="center"/>
          </w:tcPr>
          <w:p w:rsidR="00A719D7" w:rsidRPr="008B0187" w:rsidRDefault="00A719D7" w:rsidP="00F9499C">
            <w:pPr>
              <w:pStyle w:val="TAL"/>
            </w:pPr>
            <w:r w:rsidRPr="008B0187">
              <w:t>25m</w:t>
            </w:r>
          </w:p>
        </w:tc>
        <w:tc>
          <w:tcPr>
            <w:tcW w:w="0" w:type="auto"/>
            <w:shd w:val="clear" w:color="000000" w:fill="FFFFFF"/>
            <w:vAlign w:val="center"/>
          </w:tcPr>
          <w:p w:rsidR="00A719D7" w:rsidRPr="008B0187" w:rsidRDefault="00A719D7" w:rsidP="00F9499C">
            <w:pPr>
              <w:pStyle w:val="TAL"/>
            </w:pPr>
            <w:r w:rsidRPr="008B0187">
              <w:t>10m</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UE antenna Height</w:t>
            </w:r>
          </w:p>
        </w:tc>
        <w:tc>
          <w:tcPr>
            <w:tcW w:w="0" w:type="auto"/>
            <w:gridSpan w:val="2"/>
            <w:shd w:val="clear" w:color="auto" w:fill="auto"/>
            <w:vAlign w:val="center"/>
          </w:tcPr>
          <w:p w:rsidR="00A719D7" w:rsidRPr="008B0187" w:rsidRDefault="00A719D7" w:rsidP="00F9499C">
            <w:pPr>
              <w:pStyle w:val="TAL"/>
            </w:pPr>
            <w:r w:rsidRPr="008B0187">
              <w:t>1.5m</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Antenna gain + connector loss</w:t>
            </w:r>
          </w:p>
        </w:tc>
        <w:tc>
          <w:tcPr>
            <w:tcW w:w="0" w:type="auto"/>
            <w:shd w:val="clear" w:color="auto" w:fill="auto"/>
            <w:vAlign w:val="center"/>
          </w:tcPr>
          <w:p w:rsidR="00A719D7" w:rsidRPr="008B0187" w:rsidRDefault="00A719D7" w:rsidP="00F9499C">
            <w:pPr>
              <w:pStyle w:val="TAL"/>
            </w:pPr>
            <w:r w:rsidRPr="008B0187">
              <w:t xml:space="preserve">17 </w:t>
            </w:r>
            <w:proofErr w:type="spellStart"/>
            <w:r w:rsidRPr="008B0187">
              <w:t>dBi</w:t>
            </w:r>
            <w:proofErr w:type="spellEnd"/>
            <w:r w:rsidRPr="008B0187">
              <w:t xml:space="preserve"> </w:t>
            </w:r>
          </w:p>
        </w:tc>
        <w:tc>
          <w:tcPr>
            <w:tcW w:w="0" w:type="auto"/>
            <w:shd w:val="clear" w:color="auto" w:fill="auto"/>
            <w:vAlign w:val="center"/>
          </w:tcPr>
          <w:p w:rsidR="00A719D7" w:rsidRPr="008B0187" w:rsidRDefault="00A719D7" w:rsidP="00F9499C">
            <w:pPr>
              <w:pStyle w:val="TAL"/>
            </w:pPr>
            <w:r w:rsidRPr="008B0187">
              <w:t xml:space="preserve">5 </w:t>
            </w:r>
            <w:proofErr w:type="spellStart"/>
            <w:r w:rsidRPr="008B0187">
              <w:t>dBi</w:t>
            </w:r>
            <w:proofErr w:type="spellEnd"/>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Antenna gain of UE</w:t>
            </w:r>
          </w:p>
        </w:tc>
        <w:tc>
          <w:tcPr>
            <w:tcW w:w="0" w:type="auto"/>
            <w:gridSpan w:val="2"/>
            <w:shd w:val="clear" w:color="auto" w:fill="auto"/>
            <w:vAlign w:val="center"/>
          </w:tcPr>
          <w:p w:rsidR="00A719D7" w:rsidRPr="008B0187" w:rsidRDefault="00A719D7" w:rsidP="00F9499C">
            <w:pPr>
              <w:pStyle w:val="TAL"/>
            </w:pPr>
            <w:r w:rsidRPr="008B0187">
              <w:t xml:space="preserve">0 </w:t>
            </w:r>
            <w:proofErr w:type="spellStart"/>
            <w:r w:rsidRPr="008B0187">
              <w:t>dBi</w:t>
            </w:r>
            <w:proofErr w:type="spellEnd"/>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Fast fading channel between eNB and UE</w:t>
            </w:r>
          </w:p>
        </w:tc>
        <w:tc>
          <w:tcPr>
            <w:tcW w:w="0" w:type="auto"/>
            <w:shd w:val="clear" w:color="auto" w:fill="auto"/>
            <w:vAlign w:val="center"/>
          </w:tcPr>
          <w:p w:rsidR="00A719D7" w:rsidRPr="008B0187" w:rsidRDefault="00A719D7" w:rsidP="00F9499C">
            <w:pPr>
              <w:pStyle w:val="TAL"/>
            </w:pPr>
            <w:r w:rsidRPr="008B0187">
              <w:t xml:space="preserve">ITU </w:t>
            </w:r>
            <w:proofErr w:type="spellStart"/>
            <w:r w:rsidRPr="008B0187">
              <w:t>UMa</w:t>
            </w:r>
            <w:proofErr w:type="spellEnd"/>
            <w:r w:rsidRPr="008B0187">
              <w:t xml:space="preserve"> according to Table A.1-1 of 36.819</w:t>
            </w:r>
          </w:p>
        </w:tc>
        <w:tc>
          <w:tcPr>
            <w:tcW w:w="0" w:type="auto"/>
            <w:shd w:val="clear" w:color="auto" w:fill="auto"/>
            <w:vAlign w:val="center"/>
          </w:tcPr>
          <w:p w:rsidR="00A719D7" w:rsidRPr="008B0187" w:rsidRDefault="00A719D7" w:rsidP="00F9499C">
            <w:pPr>
              <w:pStyle w:val="TAL"/>
            </w:pPr>
            <w:r w:rsidRPr="008B0187">
              <w:t xml:space="preserve"> ITU </w:t>
            </w:r>
            <w:proofErr w:type="spellStart"/>
            <w:r w:rsidRPr="008B0187">
              <w:t>Umi</w:t>
            </w:r>
            <w:proofErr w:type="spellEnd"/>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Antenna configuration</w:t>
            </w:r>
          </w:p>
        </w:tc>
        <w:tc>
          <w:tcPr>
            <w:tcW w:w="0" w:type="auto"/>
            <w:gridSpan w:val="2"/>
            <w:shd w:val="clear" w:color="auto" w:fill="auto"/>
            <w:vAlign w:val="center"/>
          </w:tcPr>
          <w:p w:rsidR="00A719D7" w:rsidRPr="008B0187" w:rsidRDefault="00A719D7" w:rsidP="00F9499C">
            <w:pPr>
              <w:pStyle w:val="TAL"/>
            </w:pPr>
            <w:r w:rsidRPr="008B0187">
              <w:t>2Tx2Rx in DL, Cross-polarized</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Number of small cells per Macro cell</w:t>
            </w:r>
          </w:p>
        </w:tc>
        <w:tc>
          <w:tcPr>
            <w:tcW w:w="0" w:type="auto"/>
            <w:gridSpan w:val="2"/>
            <w:shd w:val="clear" w:color="auto" w:fill="auto"/>
            <w:vAlign w:val="center"/>
          </w:tcPr>
          <w:p w:rsidR="00A719D7" w:rsidRPr="008B0187" w:rsidRDefault="00A719D7" w:rsidP="00F9499C">
            <w:pPr>
              <w:pStyle w:val="TAL"/>
            </w:pPr>
            <w:r w:rsidRPr="008B0187">
              <w:t>10</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 xml:space="preserve">Number of UEs </w:t>
            </w:r>
          </w:p>
        </w:tc>
        <w:tc>
          <w:tcPr>
            <w:tcW w:w="0" w:type="auto"/>
            <w:gridSpan w:val="2"/>
            <w:shd w:val="clear" w:color="auto" w:fill="auto"/>
            <w:vAlign w:val="center"/>
          </w:tcPr>
          <w:p w:rsidR="00A719D7" w:rsidRPr="008B0187" w:rsidRDefault="00A719D7" w:rsidP="00F9499C">
            <w:pPr>
              <w:pStyle w:val="TAL"/>
            </w:pPr>
            <w:r w:rsidRPr="008B0187">
              <w:t>60 UEs per macro cell geographical area are recommended</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UE dropping</w:t>
            </w:r>
          </w:p>
        </w:tc>
        <w:tc>
          <w:tcPr>
            <w:tcW w:w="0" w:type="auto"/>
            <w:gridSpan w:val="2"/>
            <w:shd w:val="clear" w:color="auto" w:fill="auto"/>
            <w:vAlign w:val="center"/>
          </w:tcPr>
          <w:p w:rsidR="00A719D7" w:rsidRPr="008B0187" w:rsidRDefault="00A719D7" w:rsidP="00F9499C">
            <w:pPr>
              <w:pStyle w:val="TAL"/>
              <w:rPr>
                <w:rFonts w:eastAsia="Arial Unicode MS"/>
              </w:rPr>
            </w:pPr>
            <w:r w:rsidRPr="008B0187">
              <w:rPr>
                <w:rFonts w:eastAsia="Arial Unicode MS"/>
              </w:rPr>
              <w:t>Baseline: 2/3 UEs randomly and uniformly dropped within the clusters, 1/3 UEs randomly and uniformly dropped throughout the macro geographical area. 20% UEs are outdoor and 80% UEs are indoor.</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Radius for small cell dropping in a cluster</w:t>
            </w:r>
          </w:p>
        </w:tc>
        <w:tc>
          <w:tcPr>
            <w:tcW w:w="0" w:type="auto"/>
            <w:gridSpan w:val="2"/>
            <w:shd w:val="clear" w:color="auto" w:fill="auto"/>
            <w:vAlign w:val="center"/>
          </w:tcPr>
          <w:p w:rsidR="00A719D7" w:rsidRPr="008B0187" w:rsidRDefault="00A719D7" w:rsidP="00F9499C">
            <w:pPr>
              <w:pStyle w:val="TAL"/>
            </w:pPr>
            <w:r w:rsidRPr="008B0187">
              <w:t xml:space="preserve">50m </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Radius for UE dropping in a cluster</w:t>
            </w:r>
          </w:p>
        </w:tc>
        <w:tc>
          <w:tcPr>
            <w:tcW w:w="0" w:type="auto"/>
            <w:shd w:val="clear" w:color="auto" w:fill="auto"/>
            <w:vAlign w:val="center"/>
          </w:tcPr>
          <w:p w:rsidR="00A719D7" w:rsidRPr="008B0187" w:rsidRDefault="00A719D7" w:rsidP="00F9499C">
            <w:pPr>
              <w:pStyle w:val="TAL"/>
            </w:pPr>
            <w:r w:rsidRPr="008B0187">
              <w:t>70m</w:t>
            </w:r>
          </w:p>
        </w:tc>
        <w:tc>
          <w:tcPr>
            <w:tcW w:w="0" w:type="auto"/>
            <w:shd w:val="clear" w:color="auto" w:fill="auto"/>
            <w:noWrap/>
            <w:vAlign w:val="center"/>
          </w:tcPr>
          <w:p w:rsidR="00A719D7" w:rsidRPr="008B0187" w:rsidRDefault="00A719D7" w:rsidP="00F9499C">
            <w:pPr>
              <w:pStyle w:val="TAL"/>
              <w:rPr>
                <w:rFonts w:ascii="SimSun" w:hAnsi="SimSun" w:cs="SimSun"/>
                <w:sz w:val="22"/>
                <w:szCs w:val="22"/>
              </w:rPr>
            </w:pPr>
          </w:p>
        </w:tc>
      </w:tr>
      <w:tr w:rsidR="00A719D7" w:rsidRPr="008B0187" w:rsidTr="00F9499C">
        <w:trPr>
          <w:cantSplit/>
          <w:tblHeader/>
          <w:jc w:val="center"/>
        </w:trPr>
        <w:tc>
          <w:tcPr>
            <w:tcW w:w="0" w:type="auto"/>
            <w:vMerge w:val="restart"/>
            <w:shd w:val="clear" w:color="auto" w:fill="D9D9D9"/>
            <w:vAlign w:val="center"/>
          </w:tcPr>
          <w:p w:rsidR="00A719D7" w:rsidRPr="008B0187" w:rsidRDefault="00A719D7" w:rsidP="00F9499C">
            <w:pPr>
              <w:pStyle w:val="TAH"/>
              <w:jc w:val="left"/>
              <w:rPr>
                <w:rFonts w:cs="Arial"/>
                <w:szCs w:val="18"/>
              </w:rPr>
            </w:pPr>
            <w:r w:rsidRPr="008B0187">
              <w:rPr>
                <w:rFonts w:cs="Arial"/>
                <w:szCs w:val="18"/>
              </w:rPr>
              <w:t>Minimum distance (2D distance)</w:t>
            </w:r>
          </w:p>
        </w:tc>
        <w:tc>
          <w:tcPr>
            <w:tcW w:w="0" w:type="auto"/>
            <w:gridSpan w:val="2"/>
            <w:shd w:val="clear" w:color="auto" w:fill="auto"/>
            <w:vAlign w:val="center"/>
          </w:tcPr>
          <w:p w:rsidR="00A719D7" w:rsidRPr="008B0187" w:rsidRDefault="00A719D7" w:rsidP="00F9499C">
            <w:pPr>
              <w:pStyle w:val="TAL"/>
            </w:pPr>
            <w:r w:rsidRPr="008B0187">
              <w:t>Small cell-small cell: 20m</w:t>
            </w:r>
          </w:p>
        </w:tc>
      </w:tr>
      <w:tr w:rsidR="00A719D7" w:rsidRPr="008B0187" w:rsidTr="00F9499C">
        <w:trPr>
          <w:cantSplit/>
          <w:tblHeader/>
          <w:jc w:val="center"/>
        </w:trPr>
        <w:tc>
          <w:tcPr>
            <w:tcW w:w="0" w:type="auto"/>
            <w:vMerge/>
            <w:shd w:val="clear" w:color="auto" w:fill="D9D9D9"/>
            <w:vAlign w:val="center"/>
          </w:tcPr>
          <w:p w:rsidR="00A719D7" w:rsidRPr="008B0187" w:rsidRDefault="00A719D7" w:rsidP="00F9499C">
            <w:pPr>
              <w:pStyle w:val="TAH"/>
              <w:jc w:val="left"/>
              <w:rPr>
                <w:rFonts w:cs="Arial"/>
                <w:szCs w:val="18"/>
              </w:rPr>
            </w:pPr>
          </w:p>
        </w:tc>
        <w:tc>
          <w:tcPr>
            <w:tcW w:w="0" w:type="auto"/>
            <w:gridSpan w:val="2"/>
            <w:shd w:val="clear" w:color="000000" w:fill="FFFFFF"/>
            <w:vAlign w:val="center"/>
          </w:tcPr>
          <w:p w:rsidR="00A719D7" w:rsidRPr="008B0187" w:rsidRDefault="00A719D7" w:rsidP="00F9499C">
            <w:pPr>
              <w:pStyle w:val="TAL"/>
            </w:pPr>
            <w:r w:rsidRPr="008B0187">
              <w:t>Small cell-UE: 5m</w:t>
            </w:r>
          </w:p>
        </w:tc>
      </w:tr>
      <w:tr w:rsidR="00A719D7" w:rsidRPr="008B0187" w:rsidTr="00F9499C">
        <w:trPr>
          <w:cantSplit/>
          <w:tblHeader/>
          <w:jc w:val="center"/>
        </w:trPr>
        <w:tc>
          <w:tcPr>
            <w:tcW w:w="0" w:type="auto"/>
            <w:vMerge/>
            <w:shd w:val="clear" w:color="auto" w:fill="D9D9D9"/>
            <w:vAlign w:val="center"/>
          </w:tcPr>
          <w:p w:rsidR="00A719D7" w:rsidRPr="008B0187" w:rsidRDefault="00A719D7" w:rsidP="00F9499C">
            <w:pPr>
              <w:pStyle w:val="TAH"/>
              <w:jc w:val="left"/>
              <w:rPr>
                <w:rFonts w:cs="Arial"/>
                <w:szCs w:val="18"/>
              </w:rPr>
            </w:pPr>
          </w:p>
        </w:tc>
        <w:tc>
          <w:tcPr>
            <w:tcW w:w="0" w:type="auto"/>
            <w:gridSpan w:val="2"/>
            <w:shd w:val="clear" w:color="000000" w:fill="FFFFFF"/>
            <w:vAlign w:val="center"/>
          </w:tcPr>
          <w:p w:rsidR="00A719D7" w:rsidRPr="008B0187" w:rsidRDefault="00A719D7" w:rsidP="00F9499C">
            <w:pPr>
              <w:pStyle w:val="TAL"/>
            </w:pPr>
            <w:r w:rsidRPr="008B0187">
              <w:t xml:space="preserve">Macro –small cell cluster </w:t>
            </w:r>
            <w:proofErr w:type="spellStart"/>
            <w:r w:rsidRPr="008B0187">
              <w:t>center</w:t>
            </w:r>
            <w:proofErr w:type="spellEnd"/>
            <w:r w:rsidRPr="008B0187">
              <w:t>: 105m</w:t>
            </w:r>
          </w:p>
        </w:tc>
      </w:tr>
      <w:tr w:rsidR="00A719D7" w:rsidRPr="008B0187" w:rsidTr="00F9499C">
        <w:trPr>
          <w:cantSplit/>
          <w:tblHeader/>
          <w:jc w:val="center"/>
        </w:trPr>
        <w:tc>
          <w:tcPr>
            <w:tcW w:w="0" w:type="auto"/>
            <w:vMerge/>
            <w:shd w:val="clear" w:color="auto" w:fill="D9D9D9"/>
            <w:vAlign w:val="center"/>
          </w:tcPr>
          <w:p w:rsidR="00A719D7" w:rsidRPr="008B0187" w:rsidRDefault="00A719D7" w:rsidP="00F9499C">
            <w:pPr>
              <w:pStyle w:val="TAH"/>
              <w:jc w:val="left"/>
              <w:rPr>
                <w:rFonts w:cs="Arial"/>
                <w:szCs w:val="18"/>
              </w:rPr>
            </w:pPr>
          </w:p>
        </w:tc>
        <w:tc>
          <w:tcPr>
            <w:tcW w:w="0" w:type="auto"/>
            <w:shd w:val="clear" w:color="auto" w:fill="auto"/>
            <w:vAlign w:val="center"/>
          </w:tcPr>
          <w:p w:rsidR="00A719D7" w:rsidRPr="008B0187" w:rsidRDefault="00A719D7" w:rsidP="00F9499C">
            <w:pPr>
              <w:pStyle w:val="TAL"/>
            </w:pPr>
            <w:r w:rsidRPr="008B0187">
              <w:t>Macro – UE : 35m</w:t>
            </w:r>
          </w:p>
        </w:tc>
        <w:tc>
          <w:tcPr>
            <w:tcW w:w="0" w:type="auto"/>
            <w:shd w:val="clear" w:color="auto" w:fill="auto"/>
            <w:noWrap/>
            <w:vAlign w:val="center"/>
          </w:tcPr>
          <w:p w:rsidR="00A719D7" w:rsidRPr="008B0187" w:rsidRDefault="00A719D7" w:rsidP="00F9499C">
            <w:pPr>
              <w:pStyle w:val="TAL"/>
              <w:rPr>
                <w:rFonts w:ascii="SimSun" w:hAnsi="SimSun" w:cs="SimSun"/>
                <w:sz w:val="22"/>
                <w:szCs w:val="22"/>
              </w:rPr>
            </w:pPr>
          </w:p>
        </w:tc>
      </w:tr>
      <w:tr w:rsidR="00A719D7" w:rsidRPr="008B0187" w:rsidTr="00F9499C">
        <w:trPr>
          <w:cantSplit/>
          <w:tblHeader/>
          <w:jc w:val="center"/>
        </w:trPr>
        <w:tc>
          <w:tcPr>
            <w:tcW w:w="0" w:type="auto"/>
            <w:vMerge/>
            <w:shd w:val="clear" w:color="auto" w:fill="D9D9D9"/>
            <w:vAlign w:val="center"/>
          </w:tcPr>
          <w:p w:rsidR="00A719D7" w:rsidRPr="008B0187" w:rsidRDefault="00A719D7" w:rsidP="00F9499C">
            <w:pPr>
              <w:pStyle w:val="TAH"/>
              <w:jc w:val="left"/>
              <w:rPr>
                <w:rFonts w:cs="Arial"/>
                <w:szCs w:val="18"/>
              </w:rPr>
            </w:pPr>
          </w:p>
        </w:tc>
        <w:tc>
          <w:tcPr>
            <w:tcW w:w="0" w:type="auto"/>
            <w:gridSpan w:val="2"/>
            <w:shd w:val="clear" w:color="000000" w:fill="FFFFFF"/>
            <w:vAlign w:val="center"/>
          </w:tcPr>
          <w:p w:rsidR="00A719D7" w:rsidRPr="008B0187" w:rsidRDefault="00A719D7" w:rsidP="00F9499C">
            <w:pPr>
              <w:pStyle w:val="TAL"/>
            </w:pPr>
            <w:r w:rsidRPr="008B0187">
              <w:t xml:space="preserve">cluster </w:t>
            </w:r>
            <w:proofErr w:type="spellStart"/>
            <w:r w:rsidRPr="008B0187">
              <w:t>center</w:t>
            </w:r>
            <w:proofErr w:type="spellEnd"/>
            <w:r w:rsidRPr="008B0187">
              <w:t xml:space="preserve">-cluster </w:t>
            </w:r>
            <w:proofErr w:type="spellStart"/>
            <w:r w:rsidRPr="008B0187">
              <w:t>center</w:t>
            </w:r>
            <w:proofErr w:type="spellEnd"/>
            <w:r w:rsidRPr="008B0187">
              <w:t>: 2</w:t>
            </w:r>
            <w:r w:rsidRPr="008B0187">
              <w:rPr>
                <w:lang w:eastAsia="zh-CN"/>
              </w:rPr>
              <w:t>*</w:t>
            </w:r>
            <w:r w:rsidRPr="008B0187">
              <w:t>Radius for small cell dropping in a cluster</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Traffic model</w:t>
            </w:r>
          </w:p>
        </w:tc>
        <w:tc>
          <w:tcPr>
            <w:tcW w:w="0" w:type="auto"/>
            <w:gridSpan w:val="2"/>
            <w:shd w:val="clear" w:color="auto" w:fill="auto"/>
            <w:vAlign w:val="center"/>
          </w:tcPr>
          <w:p w:rsidR="0088517B" w:rsidRDefault="00A719D7">
            <w:pPr>
              <w:pStyle w:val="TAL"/>
            </w:pPr>
            <w:r w:rsidRPr="008B0187">
              <w:t xml:space="preserve">Baseline: FTP Model 1 as in TR 36.814 </w:t>
            </w:r>
            <w:r w:rsidRPr="008B0187">
              <w:br/>
            </w:r>
            <w:r w:rsidRPr="008B0187">
              <w:br/>
              <w:t>0.5Mbytes file size.</w:t>
            </w:r>
            <w:r w:rsidRPr="008B0187">
              <w:br/>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UE receiver</w:t>
            </w:r>
          </w:p>
        </w:tc>
        <w:tc>
          <w:tcPr>
            <w:tcW w:w="0" w:type="auto"/>
            <w:gridSpan w:val="2"/>
            <w:shd w:val="clear" w:color="auto" w:fill="auto"/>
            <w:vAlign w:val="center"/>
          </w:tcPr>
          <w:p w:rsidR="00A719D7" w:rsidRPr="008B0187" w:rsidRDefault="00A719D7" w:rsidP="00F9499C">
            <w:pPr>
              <w:pStyle w:val="TAL"/>
            </w:pPr>
            <w:r w:rsidRPr="008B0187">
              <w:t>MMSE-IRC as baseline</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UE noise figure</w:t>
            </w:r>
          </w:p>
        </w:tc>
        <w:tc>
          <w:tcPr>
            <w:tcW w:w="0" w:type="auto"/>
            <w:gridSpan w:val="2"/>
            <w:shd w:val="clear" w:color="auto" w:fill="auto"/>
            <w:vAlign w:val="center"/>
          </w:tcPr>
          <w:p w:rsidR="00A719D7" w:rsidRPr="008B0187" w:rsidRDefault="00A719D7" w:rsidP="00F9499C">
            <w:pPr>
              <w:pStyle w:val="TAL"/>
            </w:pPr>
            <w:r w:rsidRPr="008B0187">
              <w:t>9dB</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UE speed</w:t>
            </w:r>
          </w:p>
        </w:tc>
        <w:tc>
          <w:tcPr>
            <w:tcW w:w="0" w:type="auto"/>
            <w:gridSpan w:val="2"/>
            <w:shd w:val="clear" w:color="auto" w:fill="auto"/>
            <w:vAlign w:val="center"/>
          </w:tcPr>
          <w:p w:rsidR="00A719D7" w:rsidRPr="008B0187" w:rsidRDefault="00A719D7" w:rsidP="00F9499C">
            <w:pPr>
              <w:pStyle w:val="TAL"/>
            </w:pPr>
            <w:r w:rsidRPr="008B0187">
              <w:t>3km/h</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Network synchronization</w:t>
            </w:r>
          </w:p>
        </w:tc>
        <w:tc>
          <w:tcPr>
            <w:tcW w:w="0" w:type="auto"/>
            <w:gridSpan w:val="2"/>
            <w:shd w:val="clear" w:color="auto" w:fill="auto"/>
            <w:vAlign w:val="center"/>
          </w:tcPr>
          <w:p w:rsidR="0088517B" w:rsidRDefault="00A719D7">
            <w:pPr>
              <w:pStyle w:val="TAL"/>
            </w:pPr>
            <w:r w:rsidRPr="008B0187">
              <w:t>Baseline is synchroni</w:t>
            </w:r>
            <w:r w:rsidRPr="008B0187">
              <w:rPr>
                <w:lang w:eastAsia="zh-CN"/>
              </w:rPr>
              <w:t>z</w:t>
            </w:r>
            <w:r w:rsidRPr="008B0187">
              <w:t xml:space="preserve">ed; </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Backhaul assumptions</w:t>
            </w:r>
          </w:p>
        </w:tc>
        <w:tc>
          <w:tcPr>
            <w:tcW w:w="0" w:type="auto"/>
            <w:gridSpan w:val="2"/>
            <w:shd w:val="clear" w:color="auto" w:fill="auto"/>
            <w:vAlign w:val="center"/>
          </w:tcPr>
          <w:p w:rsidR="0088517B" w:rsidRDefault="00A719D7">
            <w:pPr>
              <w:pStyle w:val="TAL"/>
            </w:pPr>
            <w:r w:rsidRPr="008B0187">
              <w:t xml:space="preserve">• The latency and throughput values for non-ideal backhaul indicated in Table </w:t>
            </w:r>
            <w:r>
              <w:t>6.</w:t>
            </w:r>
            <w:r w:rsidRPr="008B0187">
              <w:t xml:space="preserve">1-1 of 36.932 are the baseline assumptions </w:t>
            </w:r>
            <w:r w:rsidRPr="008B0187">
              <w:br/>
              <w:t xml:space="preserve">         -The latency values of {</w:t>
            </w:r>
            <w:r>
              <w:t>0ms, 2ms,10ms</w:t>
            </w:r>
            <w:r w:rsidRPr="008B0187">
              <w:t>} are recommended for evaluation.</w:t>
            </w:r>
          </w:p>
        </w:tc>
      </w:tr>
      <w:tr w:rsidR="00A719D7" w:rsidRPr="008B0187" w:rsidTr="00F9499C">
        <w:trPr>
          <w:cantSplit/>
          <w:tblHeader/>
          <w:jc w:val="center"/>
        </w:trPr>
        <w:tc>
          <w:tcPr>
            <w:tcW w:w="0" w:type="auto"/>
            <w:shd w:val="clear" w:color="auto" w:fill="D9D9D9"/>
            <w:vAlign w:val="center"/>
          </w:tcPr>
          <w:p w:rsidR="00A719D7" w:rsidRPr="008B0187" w:rsidRDefault="00A719D7" w:rsidP="00F9499C">
            <w:pPr>
              <w:pStyle w:val="TAH"/>
              <w:jc w:val="left"/>
              <w:rPr>
                <w:rFonts w:cs="Arial"/>
                <w:szCs w:val="18"/>
              </w:rPr>
            </w:pPr>
            <w:r w:rsidRPr="008B0187">
              <w:rPr>
                <w:rFonts w:cs="Arial"/>
                <w:szCs w:val="18"/>
              </w:rPr>
              <w:t>Performance metrics</w:t>
            </w:r>
          </w:p>
        </w:tc>
        <w:tc>
          <w:tcPr>
            <w:tcW w:w="0" w:type="auto"/>
            <w:gridSpan w:val="2"/>
            <w:shd w:val="clear" w:color="000000" w:fill="FFFFFF"/>
            <w:vAlign w:val="center"/>
          </w:tcPr>
          <w:p w:rsidR="00A719D7" w:rsidRPr="008B0187" w:rsidRDefault="00A719D7" w:rsidP="00F9499C">
            <w:pPr>
              <w:pStyle w:val="TAL"/>
            </w:pPr>
            <w:r w:rsidRPr="008B0187">
              <w:t xml:space="preserve">Mean, 5%/50%/95% UPT at the given offered traffic (for example the offered traffic resulting in a resource utilization of e.g., 10%, 30%, or 50%, for a reference scheme). </w:t>
            </w:r>
            <w:r w:rsidRPr="008B0187">
              <w:br/>
              <w:t>Note: performances should be evaluated for users in all area and for users served by small cells.</w:t>
            </w:r>
          </w:p>
        </w:tc>
      </w:tr>
    </w:tbl>
    <w:p w:rsidR="00A719D7" w:rsidRDefault="00A719D7" w:rsidP="0012035F">
      <w:pPr>
        <w:pStyle w:val="a0"/>
        <w:rPr>
          <w:rFonts w:eastAsia="SimSun"/>
          <w:lang w:eastAsia="zh-CN"/>
        </w:rPr>
      </w:pPr>
    </w:p>
    <w:p w:rsidR="004146B3" w:rsidRDefault="004146B3" w:rsidP="00FF45AE">
      <w:pPr>
        <w:pStyle w:val="1"/>
        <w:numPr>
          <w:ilvl w:val="0"/>
          <w:numId w:val="5"/>
        </w:numPr>
        <w:rPr>
          <w:lang w:val="it-IT"/>
        </w:rPr>
      </w:pPr>
      <w:r w:rsidRPr="004146B3">
        <w:rPr>
          <w:rFonts w:hint="eastAsia"/>
          <w:lang w:val="it-IT"/>
        </w:rPr>
        <w:lastRenderedPageBreak/>
        <w:t>Conclusion</w:t>
      </w:r>
    </w:p>
    <w:p w:rsidR="00D21C48" w:rsidRDefault="00D21C48" w:rsidP="00D21C48">
      <w:pPr>
        <w:pStyle w:val="a0"/>
      </w:pPr>
      <w:r>
        <w:t xml:space="preserve">In this contribution, the evaluation methodologies for </w:t>
      </w:r>
      <w:r>
        <w:rPr>
          <w:rFonts w:hint="eastAsia"/>
        </w:rPr>
        <w:t>latency reduction</w:t>
      </w:r>
      <w:r>
        <w:t xml:space="preserve"> were discussed</w:t>
      </w:r>
      <w:r>
        <w:rPr>
          <w:rFonts w:hint="eastAsia"/>
        </w:rPr>
        <w:t xml:space="preserve"> and the following proposals are given:</w:t>
      </w:r>
    </w:p>
    <w:p w:rsidR="00D21C48" w:rsidRDefault="00D21C48" w:rsidP="00D21C48">
      <w:pPr>
        <w:pStyle w:val="a0"/>
      </w:pPr>
      <w:r>
        <w:rPr>
          <w:b/>
          <w:bCs/>
        </w:rPr>
        <w:t xml:space="preserve">Proposal 1: For </w:t>
      </w:r>
      <w:r>
        <w:rPr>
          <w:rFonts w:hint="eastAsia"/>
          <w:b/>
          <w:bCs/>
        </w:rPr>
        <w:t xml:space="preserve">the performance evaluation of </w:t>
      </w:r>
      <w:r>
        <w:rPr>
          <w:b/>
          <w:bCs/>
        </w:rPr>
        <w:t>latency reduction</w:t>
      </w:r>
      <w:r>
        <w:rPr>
          <w:rFonts w:hint="eastAsia"/>
          <w:b/>
          <w:bCs/>
        </w:rPr>
        <w:t xml:space="preserve"> in RAN1</w:t>
      </w:r>
      <w:r>
        <w:rPr>
          <w:b/>
          <w:bCs/>
        </w:rPr>
        <w:t xml:space="preserve">, following </w:t>
      </w:r>
      <w:r>
        <w:rPr>
          <w:rFonts w:hint="eastAsia"/>
          <w:b/>
          <w:bCs/>
        </w:rPr>
        <w:t>aspect</w:t>
      </w:r>
      <w:r>
        <w:rPr>
          <w:b/>
          <w:bCs/>
        </w:rPr>
        <w:t xml:space="preserve">s </w:t>
      </w:r>
      <w:r>
        <w:rPr>
          <w:rFonts w:hint="eastAsia"/>
          <w:b/>
          <w:bCs/>
        </w:rPr>
        <w:t>can</w:t>
      </w:r>
      <w:r>
        <w:rPr>
          <w:b/>
          <w:bCs/>
        </w:rPr>
        <w:t xml:space="preserve"> be considered:</w:t>
      </w:r>
    </w:p>
    <w:p w:rsidR="00D21C48" w:rsidRDefault="00D21C48" w:rsidP="00D21C48">
      <w:pPr>
        <w:pStyle w:val="a0"/>
        <w:numPr>
          <w:ilvl w:val="0"/>
          <w:numId w:val="45"/>
        </w:numPr>
      </w:pPr>
      <w:r>
        <w:rPr>
          <w:b/>
          <w:bCs/>
        </w:rPr>
        <w:t>TTI length;</w:t>
      </w:r>
    </w:p>
    <w:p w:rsidR="00D21C48" w:rsidRPr="00335ABC" w:rsidRDefault="00D21C48" w:rsidP="00D21C48">
      <w:pPr>
        <w:pStyle w:val="a0"/>
        <w:numPr>
          <w:ilvl w:val="0"/>
          <w:numId w:val="45"/>
        </w:numPr>
      </w:pPr>
      <w:r>
        <w:rPr>
          <w:b/>
          <w:bCs/>
        </w:rPr>
        <w:t>L1 overhead;</w:t>
      </w:r>
    </w:p>
    <w:p w:rsidR="00D21C48" w:rsidRDefault="00D21C48" w:rsidP="00D21C48">
      <w:pPr>
        <w:pStyle w:val="a0"/>
        <w:numPr>
          <w:ilvl w:val="0"/>
          <w:numId w:val="45"/>
        </w:numPr>
      </w:pPr>
      <w:r>
        <w:rPr>
          <w:rFonts w:hint="eastAsia"/>
          <w:b/>
          <w:bCs/>
        </w:rPr>
        <w:t>HARQ RTT;</w:t>
      </w:r>
    </w:p>
    <w:p w:rsidR="00D21C48" w:rsidRDefault="00D21C48" w:rsidP="00D21C48">
      <w:pPr>
        <w:pStyle w:val="a0"/>
        <w:numPr>
          <w:ilvl w:val="0"/>
          <w:numId w:val="45"/>
        </w:numPr>
      </w:pPr>
      <w:r>
        <w:rPr>
          <w:b/>
          <w:bCs/>
        </w:rPr>
        <w:t>FTP download file size;</w:t>
      </w:r>
    </w:p>
    <w:p w:rsidR="00D21C48" w:rsidRPr="00335ABC" w:rsidRDefault="00D21C48" w:rsidP="00D21C48">
      <w:pPr>
        <w:pStyle w:val="a0"/>
        <w:numPr>
          <w:ilvl w:val="0"/>
          <w:numId w:val="45"/>
        </w:numPr>
      </w:pPr>
      <w:r>
        <w:rPr>
          <w:b/>
          <w:bCs/>
        </w:rPr>
        <w:t xml:space="preserve">Throughput in </w:t>
      </w:r>
      <w:proofErr w:type="spellStart"/>
      <w:r>
        <w:rPr>
          <w:b/>
          <w:bCs/>
        </w:rPr>
        <w:t>Uu</w:t>
      </w:r>
      <w:proofErr w:type="spellEnd"/>
      <w:r>
        <w:rPr>
          <w:b/>
          <w:bCs/>
        </w:rPr>
        <w:t xml:space="preserve"> interface.</w:t>
      </w:r>
    </w:p>
    <w:p w:rsidR="00BF02DA" w:rsidRPr="00BF02DA" w:rsidRDefault="00BF02DA" w:rsidP="00BF02DA">
      <w:pPr>
        <w:pStyle w:val="a0"/>
        <w:rPr>
          <w:rFonts w:eastAsia="SimSun"/>
          <w:b/>
          <w:bCs/>
          <w:lang w:eastAsia="zh-CN"/>
        </w:rPr>
      </w:pPr>
      <w:bookmarkStart w:id="2" w:name="_GoBack"/>
      <w:bookmarkEnd w:id="2"/>
      <w:r>
        <w:rPr>
          <w:b/>
          <w:bCs/>
        </w:rPr>
        <w:t xml:space="preserve">Proposal </w:t>
      </w:r>
      <w:r>
        <w:rPr>
          <w:rFonts w:hint="eastAsia"/>
          <w:b/>
          <w:bCs/>
        </w:rPr>
        <w:t>2</w:t>
      </w:r>
      <w:r>
        <w:rPr>
          <w:b/>
          <w:bCs/>
        </w:rPr>
        <w:t xml:space="preserve">: </w:t>
      </w:r>
      <w:r>
        <w:rPr>
          <w:rFonts w:hint="eastAsia"/>
          <w:b/>
          <w:bCs/>
        </w:rPr>
        <w:t>T</w:t>
      </w:r>
      <w:r w:rsidRPr="007E1A40">
        <w:rPr>
          <w:rFonts w:hint="eastAsia"/>
          <w:b/>
          <w:bCs/>
        </w:rPr>
        <w:t xml:space="preserve">he possible gains of shortened TTI in different evaluation aspects should be evaluated with </w:t>
      </w:r>
      <w:r w:rsidR="002260DA">
        <w:rPr>
          <w:rFonts w:eastAsia="SimSun" w:hint="eastAsia"/>
          <w:b/>
          <w:bCs/>
          <w:lang w:eastAsia="zh-CN"/>
        </w:rPr>
        <w:t>t</w:t>
      </w:r>
      <w:r w:rsidRPr="00BF02DA">
        <w:rPr>
          <w:rFonts w:hint="eastAsia"/>
          <w:b/>
          <w:bCs/>
        </w:rPr>
        <w:t xml:space="preserve">ypical </w:t>
      </w:r>
      <w:r w:rsidRPr="00BF02DA">
        <w:rPr>
          <w:b/>
          <w:bCs/>
        </w:rPr>
        <w:t xml:space="preserve">FDD delay budget </w:t>
      </w:r>
      <w:r w:rsidRPr="00BF02DA">
        <w:rPr>
          <w:rFonts w:hint="eastAsia"/>
          <w:b/>
          <w:bCs/>
        </w:rPr>
        <w:t xml:space="preserve">given in </w:t>
      </w:r>
      <w:fldSimple w:instr=" REF _Ref434395130 \h  \* MERGEFORMAT ">
        <w:r w:rsidRPr="00BF02DA">
          <w:rPr>
            <w:b/>
            <w:bCs/>
          </w:rPr>
          <w:t>Table 1</w:t>
        </w:r>
      </w:fldSimple>
      <w:r w:rsidRPr="00BF02DA">
        <w:rPr>
          <w:rFonts w:hint="eastAsia"/>
          <w:b/>
          <w:bCs/>
        </w:rPr>
        <w:t xml:space="preserve"> and </w:t>
      </w:r>
      <w:fldSimple w:instr=" REF _Ref434395132 \h  \* MERGEFORMAT ">
        <w:r w:rsidRPr="00BF02DA">
          <w:rPr>
            <w:b/>
            <w:bCs/>
          </w:rPr>
          <w:t>Table 2</w:t>
        </w:r>
      </w:fldSimple>
      <w:r w:rsidRPr="00BF02DA">
        <w:rPr>
          <w:rFonts w:hint="eastAsia"/>
          <w:b/>
          <w:bCs/>
        </w:rPr>
        <w:t>.</w:t>
      </w:r>
    </w:p>
    <w:p w:rsidR="007A6282" w:rsidRDefault="007A6282" w:rsidP="00FF45AE">
      <w:pPr>
        <w:pStyle w:val="1"/>
        <w:numPr>
          <w:ilvl w:val="0"/>
          <w:numId w:val="5"/>
        </w:numPr>
        <w:rPr>
          <w:lang w:val="it-IT"/>
        </w:rPr>
      </w:pPr>
      <w:r>
        <w:rPr>
          <w:rFonts w:hint="eastAsia"/>
          <w:lang w:val="it-IT"/>
        </w:rPr>
        <w:t>Reference</w:t>
      </w:r>
      <w:r w:rsidR="00C676CF">
        <w:rPr>
          <w:rFonts w:hint="eastAsia"/>
          <w:lang w:val="it-IT"/>
        </w:rPr>
        <w:t>s</w:t>
      </w:r>
    </w:p>
    <w:p w:rsidR="00D21C48" w:rsidRPr="00AA0D35" w:rsidRDefault="00D21C48" w:rsidP="00D21C48">
      <w:pPr>
        <w:pStyle w:val="a0"/>
        <w:numPr>
          <w:ilvl w:val="0"/>
          <w:numId w:val="6"/>
        </w:numPr>
      </w:pPr>
      <w:r>
        <w:rPr>
          <w:lang w:val="it-IT"/>
        </w:rPr>
        <w:t>RP-1</w:t>
      </w:r>
      <w:r>
        <w:rPr>
          <w:rFonts w:hint="eastAsia"/>
          <w:lang w:val="it-IT"/>
        </w:rPr>
        <w:t>50465</w:t>
      </w:r>
      <w:r>
        <w:rPr>
          <w:lang w:val="it-IT"/>
        </w:rPr>
        <w:t xml:space="preserve">, </w:t>
      </w:r>
      <w:r w:rsidRPr="00AA65A8">
        <w:rPr>
          <w:rFonts w:eastAsia="SimSun"/>
          <w:szCs w:val="20"/>
          <w:lang w:val="en-GB"/>
        </w:rPr>
        <w:t>New SI proposal: Study on Latency reduction techniques for LTE</w:t>
      </w:r>
      <w:r>
        <w:t>, RAN#6</w:t>
      </w:r>
      <w:r>
        <w:rPr>
          <w:rFonts w:hint="eastAsia"/>
        </w:rPr>
        <w:t>7</w:t>
      </w:r>
    </w:p>
    <w:p w:rsidR="00D21C48" w:rsidRPr="00647E73" w:rsidRDefault="008F47FA" w:rsidP="00647E73">
      <w:pPr>
        <w:pStyle w:val="a0"/>
        <w:numPr>
          <w:ilvl w:val="0"/>
          <w:numId w:val="6"/>
        </w:numPr>
        <w:rPr>
          <w:rFonts w:eastAsia="SimSun"/>
          <w:lang w:val="it-IT" w:eastAsia="zh-CN"/>
        </w:rPr>
      </w:pPr>
      <w:r>
        <w:rPr>
          <w:rFonts w:eastAsia="SimSun" w:hint="eastAsia"/>
          <w:lang w:val="it-IT" w:eastAsia="zh-CN"/>
        </w:rPr>
        <w:t xml:space="preserve">R2-154930, </w:t>
      </w:r>
      <w:r w:rsidRPr="008F47FA">
        <w:rPr>
          <w:rFonts w:eastAsia="SimSun"/>
          <w:lang w:val="it-IT" w:eastAsia="zh-CN"/>
        </w:rPr>
        <w:t>36.881 TR for Study on latency reduction techniques for LTE v0.3.1</w:t>
      </w:r>
    </w:p>
    <w:sectPr w:rsidR="00D21C48" w:rsidRPr="00647E73" w:rsidSect="00AE5812">
      <w:headerReference w:type="default" r:id="rId8"/>
      <w:footerReference w:type="even" r:id="rId9"/>
      <w:footerReference w:type="default" r:id="rId10"/>
      <w:pgSz w:w="11906" w:h="16838"/>
      <w:pgMar w:top="1417" w:right="1700"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679" w:rsidRDefault="00715679">
      <w:r>
        <w:separator/>
      </w:r>
    </w:p>
  </w:endnote>
  <w:endnote w:type="continuationSeparator" w:id="0">
    <w:p w:rsidR="00715679" w:rsidRDefault="007156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odafone Rg">
    <w:altName w:val="Arial Narrow"/>
    <w:charset w:val="00"/>
    <w:family w:val="swiss"/>
    <w:pitch w:val="default"/>
    <w:sig w:usb0="00000001" w:usb1="40002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9C" w:rsidRDefault="00993A17" w:rsidP="004F78EE">
    <w:pPr>
      <w:pStyle w:val="ac"/>
      <w:framePr w:wrap="around" w:vAnchor="text" w:hAnchor="margin" w:xAlign="center" w:y="1"/>
      <w:rPr>
        <w:rStyle w:val="ae"/>
      </w:rPr>
    </w:pPr>
    <w:r>
      <w:rPr>
        <w:rStyle w:val="ae"/>
      </w:rPr>
      <w:fldChar w:fldCharType="begin"/>
    </w:r>
    <w:r w:rsidR="00F9499C">
      <w:rPr>
        <w:rStyle w:val="ae"/>
      </w:rPr>
      <w:instrText xml:space="preserve">PAGE  </w:instrText>
    </w:r>
    <w:r>
      <w:rPr>
        <w:rStyle w:val="ae"/>
      </w:rPr>
      <w:fldChar w:fldCharType="end"/>
    </w:r>
  </w:p>
  <w:p w:rsidR="00F9499C" w:rsidRDefault="00F9499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9C" w:rsidRDefault="00993A17" w:rsidP="004F78EE">
    <w:pPr>
      <w:pStyle w:val="ac"/>
      <w:framePr w:wrap="around" w:vAnchor="text" w:hAnchor="margin" w:xAlign="center" w:y="1"/>
      <w:rPr>
        <w:rStyle w:val="ae"/>
      </w:rPr>
    </w:pPr>
    <w:r>
      <w:rPr>
        <w:rStyle w:val="ae"/>
      </w:rPr>
      <w:fldChar w:fldCharType="begin"/>
    </w:r>
    <w:r w:rsidR="00F9499C">
      <w:rPr>
        <w:rStyle w:val="ae"/>
      </w:rPr>
      <w:instrText xml:space="preserve">PAGE  </w:instrText>
    </w:r>
    <w:r>
      <w:rPr>
        <w:rStyle w:val="ae"/>
      </w:rPr>
      <w:fldChar w:fldCharType="separate"/>
    </w:r>
    <w:r w:rsidR="00972BA3">
      <w:rPr>
        <w:rStyle w:val="ae"/>
        <w:noProof/>
      </w:rPr>
      <w:t>1</w:t>
    </w:r>
    <w:r>
      <w:rPr>
        <w:rStyle w:val="ae"/>
      </w:rPr>
      <w:fldChar w:fldCharType="end"/>
    </w:r>
  </w:p>
  <w:p w:rsidR="00F9499C" w:rsidRDefault="00F9499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679" w:rsidRDefault="00715679">
      <w:r>
        <w:separator/>
      </w:r>
    </w:p>
  </w:footnote>
  <w:footnote w:type="continuationSeparator" w:id="0">
    <w:p w:rsidR="00715679" w:rsidRDefault="007156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9C" w:rsidRDefault="00F9499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876"/>
    <w:multiLevelType w:val="hybridMultilevel"/>
    <w:tmpl w:val="7F4049EE"/>
    <w:lvl w:ilvl="0" w:tplc="87F08AEC">
      <w:start w:val="1"/>
      <w:numFmt w:val="bullet"/>
      <w:lvlText w:val="•"/>
      <w:lvlJc w:val="left"/>
      <w:pPr>
        <w:tabs>
          <w:tab w:val="num" w:pos="720"/>
        </w:tabs>
        <w:ind w:left="720" w:hanging="360"/>
      </w:pPr>
      <w:rPr>
        <w:rFonts w:ascii="Arial" w:hAnsi="Arial" w:hint="default"/>
      </w:rPr>
    </w:lvl>
    <w:lvl w:ilvl="1" w:tplc="28E06FE4">
      <w:start w:val="5806"/>
      <w:numFmt w:val="bullet"/>
      <w:lvlText w:val="–"/>
      <w:lvlJc w:val="left"/>
      <w:pPr>
        <w:tabs>
          <w:tab w:val="num" w:pos="1440"/>
        </w:tabs>
        <w:ind w:left="1440" w:hanging="360"/>
      </w:pPr>
      <w:rPr>
        <w:rFonts w:ascii="Arial" w:hAnsi="Arial" w:hint="default"/>
      </w:rPr>
    </w:lvl>
    <w:lvl w:ilvl="2" w:tplc="D890BFC6" w:tentative="1">
      <w:start w:val="1"/>
      <w:numFmt w:val="bullet"/>
      <w:lvlText w:val="•"/>
      <w:lvlJc w:val="left"/>
      <w:pPr>
        <w:tabs>
          <w:tab w:val="num" w:pos="2160"/>
        </w:tabs>
        <w:ind w:left="2160" w:hanging="360"/>
      </w:pPr>
      <w:rPr>
        <w:rFonts w:ascii="Arial" w:hAnsi="Arial" w:hint="default"/>
      </w:rPr>
    </w:lvl>
    <w:lvl w:ilvl="3" w:tplc="A3101A08" w:tentative="1">
      <w:start w:val="1"/>
      <w:numFmt w:val="bullet"/>
      <w:lvlText w:val="•"/>
      <w:lvlJc w:val="left"/>
      <w:pPr>
        <w:tabs>
          <w:tab w:val="num" w:pos="2880"/>
        </w:tabs>
        <w:ind w:left="2880" w:hanging="360"/>
      </w:pPr>
      <w:rPr>
        <w:rFonts w:ascii="Arial" w:hAnsi="Arial" w:hint="default"/>
      </w:rPr>
    </w:lvl>
    <w:lvl w:ilvl="4" w:tplc="E912FBCE" w:tentative="1">
      <w:start w:val="1"/>
      <w:numFmt w:val="bullet"/>
      <w:lvlText w:val="•"/>
      <w:lvlJc w:val="left"/>
      <w:pPr>
        <w:tabs>
          <w:tab w:val="num" w:pos="3600"/>
        </w:tabs>
        <w:ind w:left="3600" w:hanging="360"/>
      </w:pPr>
      <w:rPr>
        <w:rFonts w:ascii="Arial" w:hAnsi="Arial" w:hint="default"/>
      </w:rPr>
    </w:lvl>
    <w:lvl w:ilvl="5" w:tplc="AAF654E2" w:tentative="1">
      <w:start w:val="1"/>
      <w:numFmt w:val="bullet"/>
      <w:lvlText w:val="•"/>
      <w:lvlJc w:val="left"/>
      <w:pPr>
        <w:tabs>
          <w:tab w:val="num" w:pos="4320"/>
        </w:tabs>
        <w:ind w:left="4320" w:hanging="360"/>
      </w:pPr>
      <w:rPr>
        <w:rFonts w:ascii="Arial" w:hAnsi="Arial" w:hint="default"/>
      </w:rPr>
    </w:lvl>
    <w:lvl w:ilvl="6" w:tplc="C22234C6" w:tentative="1">
      <w:start w:val="1"/>
      <w:numFmt w:val="bullet"/>
      <w:lvlText w:val="•"/>
      <w:lvlJc w:val="left"/>
      <w:pPr>
        <w:tabs>
          <w:tab w:val="num" w:pos="5040"/>
        </w:tabs>
        <w:ind w:left="5040" w:hanging="360"/>
      </w:pPr>
      <w:rPr>
        <w:rFonts w:ascii="Arial" w:hAnsi="Arial" w:hint="default"/>
      </w:rPr>
    </w:lvl>
    <w:lvl w:ilvl="7" w:tplc="E38063C2" w:tentative="1">
      <w:start w:val="1"/>
      <w:numFmt w:val="bullet"/>
      <w:lvlText w:val="•"/>
      <w:lvlJc w:val="left"/>
      <w:pPr>
        <w:tabs>
          <w:tab w:val="num" w:pos="5760"/>
        </w:tabs>
        <w:ind w:left="5760" w:hanging="360"/>
      </w:pPr>
      <w:rPr>
        <w:rFonts w:ascii="Arial" w:hAnsi="Arial" w:hint="default"/>
      </w:rPr>
    </w:lvl>
    <w:lvl w:ilvl="8" w:tplc="63AE7288" w:tentative="1">
      <w:start w:val="1"/>
      <w:numFmt w:val="bullet"/>
      <w:lvlText w:val="•"/>
      <w:lvlJc w:val="left"/>
      <w:pPr>
        <w:tabs>
          <w:tab w:val="num" w:pos="6480"/>
        </w:tabs>
        <w:ind w:left="6480" w:hanging="360"/>
      </w:pPr>
      <w:rPr>
        <w:rFonts w:ascii="Arial" w:hAnsi="Arial" w:hint="default"/>
      </w:rPr>
    </w:lvl>
  </w:abstractNum>
  <w:abstractNum w:abstractNumId="1">
    <w:nsid w:val="050B1913"/>
    <w:multiLevelType w:val="hybridMultilevel"/>
    <w:tmpl w:val="3BA46322"/>
    <w:lvl w:ilvl="0" w:tplc="A97C7EA0">
      <w:numFmt w:val="bullet"/>
      <w:lvlText w:val="-"/>
      <w:lvlJc w:val="left"/>
      <w:pPr>
        <w:ind w:left="1080" w:hanging="360"/>
      </w:pPr>
      <w:rPr>
        <w:rFonts w:ascii="Times New Roman" w:eastAsia="SimSu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511BA"/>
    <w:multiLevelType w:val="hybridMultilevel"/>
    <w:tmpl w:val="2436B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53A57"/>
    <w:multiLevelType w:val="hybridMultilevel"/>
    <w:tmpl w:val="AF5AC0A0"/>
    <w:lvl w:ilvl="0" w:tplc="136EB452">
      <w:start w:val="14"/>
      <w:numFmt w:val="bullet"/>
      <w:lvlText w:val=""/>
      <w:lvlJc w:val="left"/>
      <w:pPr>
        <w:ind w:left="780" w:hanging="360"/>
      </w:pPr>
      <w:rPr>
        <w:rFonts w:ascii="Wingdings" w:eastAsia="SimSun" w:hAnsi="Wingdings" w:hint="default"/>
      </w:rPr>
    </w:lvl>
    <w:lvl w:ilvl="1" w:tplc="136EB452">
      <w:start w:val="14"/>
      <w:numFmt w:val="bullet"/>
      <w:lvlText w:val=""/>
      <w:lvlJc w:val="left"/>
      <w:pPr>
        <w:ind w:left="1260" w:hanging="420"/>
      </w:pPr>
      <w:rPr>
        <w:rFonts w:ascii="Wingdings" w:eastAsia="SimSun" w:hAnsi="Wingdings" w:hint="default"/>
      </w:rPr>
    </w:lvl>
    <w:lvl w:ilvl="2" w:tplc="136EB452">
      <w:start w:val="14"/>
      <w:numFmt w:val="bullet"/>
      <w:lvlText w:val=""/>
      <w:lvlJc w:val="left"/>
      <w:pPr>
        <w:ind w:left="1680" w:hanging="420"/>
      </w:pPr>
      <w:rPr>
        <w:rFonts w:ascii="Wingdings" w:eastAsia="SimSun"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149124BA"/>
    <w:multiLevelType w:val="hybridMultilevel"/>
    <w:tmpl w:val="02746236"/>
    <w:lvl w:ilvl="0" w:tplc="136EB452">
      <w:start w:val="14"/>
      <w:numFmt w:val="bullet"/>
      <w:lvlText w:val=""/>
      <w:lvlJc w:val="left"/>
      <w:pPr>
        <w:ind w:left="780" w:hanging="360"/>
      </w:pPr>
      <w:rPr>
        <w:rFonts w:ascii="Wingdings" w:eastAsia="SimSun"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15075389"/>
    <w:multiLevelType w:val="hybridMultilevel"/>
    <w:tmpl w:val="07964E22"/>
    <w:lvl w:ilvl="0" w:tplc="F6DCFCF4">
      <w:start w:val="1"/>
      <w:numFmt w:val="bullet"/>
      <w:lvlText w:val="•"/>
      <w:lvlJc w:val="left"/>
      <w:pPr>
        <w:tabs>
          <w:tab w:val="num" w:pos="720"/>
        </w:tabs>
        <w:ind w:left="720" w:hanging="360"/>
      </w:pPr>
      <w:rPr>
        <w:rFonts w:ascii="Arial" w:hAnsi="Arial" w:hint="default"/>
      </w:rPr>
    </w:lvl>
    <w:lvl w:ilvl="1" w:tplc="BE0C6384" w:tentative="1">
      <w:start w:val="1"/>
      <w:numFmt w:val="bullet"/>
      <w:lvlText w:val="•"/>
      <w:lvlJc w:val="left"/>
      <w:pPr>
        <w:tabs>
          <w:tab w:val="num" w:pos="1440"/>
        </w:tabs>
        <w:ind w:left="1440" w:hanging="360"/>
      </w:pPr>
      <w:rPr>
        <w:rFonts w:ascii="Arial" w:hAnsi="Arial" w:hint="default"/>
      </w:rPr>
    </w:lvl>
    <w:lvl w:ilvl="2" w:tplc="300E1084" w:tentative="1">
      <w:start w:val="1"/>
      <w:numFmt w:val="bullet"/>
      <w:lvlText w:val="•"/>
      <w:lvlJc w:val="left"/>
      <w:pPr>
        <w:tabs>
          <w:tab w:val="num" w:pos="2160"/>
        </w:tabs>
        <w:ind w:left="2160" w:hanging="360"/>
      </w:pPr>
      <w:rPr>
        <w:rFonts w:ascii="Arial" w:hAnsi="Arial" w:hint="default"/>
      </w:rPr>
    </w:lvl>
    <w:lvl w:ilvl="3" w:tplc="164CB496" w:tentative="1">
      <w:start w:val="1"/>
      <w:numFmt w:val="bullet"/>
      <w:lvlText w:val="•"/>
      <w:lvlJc w:val="left"/>
      <w:pPr>
        <w:tabs>
          <w:tab w:val="num" w:pos="2880"/>
        </w:tabs>
        <w:ind w:left="2880" w:hanging="360"/>
      </w:pPr>
      <w:rPr>
        <w:rFonts w:ascii="Arial" w:hAnsi="Arial" w:hint="default"/>
      </w:rPr>
    </w:lvl>
    <w:lvl w:ilvl="4" w:tplc="790E836A" w:tentative="1">
      <w:start w:val="1"/>
      <w:numFmt w:val="bullet"/>
      <w:lvlText w:val="•"/>
      <w:lvlJc w:val="left"/>
      <w:pPr>
        <w:tabs>
          <w:tab w:val="num" w:pos="3600"/>
        </w:tabs>
        <w:ind w:left="3600" w:hanging="360"/>
      </w:pPr>
      <w:rPr>
        <w:rFonts w:ascii="Arial" w:hAnsi="Arial" w:hint="default"/>
      </w:rPr>
    </w:lvl>
    <w:lvl w:ilvl="5" w:tplc="FBAE0BB8" w:tentative="1">
      <w:start w:val="1"/>
      <w:numFmt w:val="bullet"/>
      <w:lvlText w:val="•"/>
      <w:lvlJc w:val="left"/>
      <w:pPr>
        <w:tabs>
          <w:tab w:val="num" w:pos="4320"/>
        </w:tabs>
        <w:ind w:left="4320" w:hanging="360"/>
      </w:pPr>
      <w:rPr>
        <w:rFonts w:ascii="Arial" w:hAnsi="Arial" w:hint="default"/>
      </w:rPr>
    </w:lvl>
    <w:lvl w:ilvl="6" w:tplc="E70C409C" w:tentative="1">
      <w:start w:val="1"/>
      <w:numFmt w:val="bullet"/>
      <w:lvlText w:val="•"/>
      <w:lvlJc w:val="left"/>
      <w:pPr>
        <w:tabs>
          <w:tab w:val="num" w:pos="5040"/>
        </w:tabs>
        <w:ind w:left="5040" w:hanging="360"/>
      </w:pPr>
      <w:rPr>
        <w:rFonts w:ascii="Arial" w:hAnsi="Arial" w:hint="default"/>
      </w:rPr>
    </w:lvl>
    <w:lvl w:ilvl="7" w:tplc="EE2A7946" w:tentative="1">
      <w:start w:val="1"/>
      <w:numFmt w:val="bullet"/>
      <w:lvlText w:val="•"/>
      <w:lvlJc w:val="left"/>
      <w:pPr>
        <w:tabs>
          <w:tab w:val="num" w:pos="5760"/>
        </w:tabs>
        <w:ind w:left="5760" w:hanging="360"/>
      </w:pPr>
      <w:rPr>
        <w:rFonts w:ascii="Arial" w:hAnsi="Arial" w:hint="default"/>
      </w:rPr>
    </w:lvl>
    <w:lvl w:ilvl="8" w:tplc="D38400C2" w:tentative="1">
      <w:start w:val="1"/>
      <w:numFmt w:val="bullet"/>
      <w:lvlText w:val="•"/>
      <w:lvlJc w:val="left"/>
      <w:pPr>
        <w:tabs>
          <w:tab w:val="num" w:pos="6480"/>
        </w:tabs>
        <w:ind w:left="6480" w:hanging="360"/>
      </w:pPr>
      <w:rPr>
        <w:rFonts w:ascii="Arial" w:hAnsi="Arial" w:hint="default"/>
      </w:rPr>
    </w:lvl>
  </w:abstractNum>
  <w:abstractNum w:abstractNumId="7">
    <w:nsid w:val="15A17E12"/>
    <w:multiLevelType w:val="hybridMultilevel"/>
    <w:tmpl w:val="A29A721C"/>
    <w:lvl w:ilvl="0" w:tplc="83049170">
      <w:start w:val="1"/>
      <w:numFmt w:val="bullet"/>
      <w:lvlText w:val=""/>
      <w:lvlJc w:val="left"/>
      <w:pPr>
        <w:ind w:left="360" w:hanging="360"/>
      </w:pPr>
      <w:rPr>
        <w:rFonts w:ascii="Symbol" w:hAnsi="Symbol" w:hint="default"/>
      </w:rPr>
    </w:lvl>
    <w:lvl w:ilvl="1" w:tplc="DA8A987A" w:tentative="1">
      <w:start w:val="1"/>
      <w:numFmt w:val="bullet"/>
      <w:lvlText w:val="o"/>
      <w:lvlJc w:val="left"/>
      <w:pPr>
        <w:ind w:left="1080" w:hanging="360"/>
      </w:pPr>
      <w:rPr>
        <w:rFonts w:ascii="Courier New" w:hAnsi="Courier New" w:cs="Courier New" w:hint="default"/>
      </w:rPr>
    </w:lvl>
    <w:lvl w:ilvl="2" w:tplc="2F66C7BC" w:tentative="1">
      <w:start w:val="1"/>
      <w:numFmt w:val="bullet"/>
      <w:lvlText w:val=""/>
      <w:lvlJc w:val="left"/>
      <w:pPr>
        <w:ind w:left="1800" w:hanging="360"/>
      </w:pPr>
      <w:rPr>
        <w:rFonts w:ascii="Wingdings" w:hAnsi="Wingdings" w:hint="default"/>
      </w:rPr>
    </w:lvl>
    <w:lvl w:ilvl="3" w:tplc="1680AF22" w:tentative="1">
      <w:start w:val="1"/>
      <w:numFmt w:val="bullet"/>
      <w:lvlText w:val=""/>
      <w:lvlJc w:val="left"/>
      <w:pPr>
        <w:ind w:left="2520" w:hanging="360"/>
      </w:pPr>
      <w:rPr>
        <w:rFonts w:ascii="Symbol" w:hAnsi="Symbol" w:hint="default"/>
      </w:rPr>
    </w:lvl>
    <w:lvl w:ilvl="4" w:tplc="20D61E74" w:tentative="1">
      <w:start w:val="1"/>
      <w:numFmt w:val="bullet"/>
      <w:lvlText w:val="o"/>
      <w:lvlJc w:val="left"/>
      <w:pPr>
        <w:ind w:left="3240" w:hanging="360"/>
      </w:pPr>
      <w:rPr>
        <w:rFonts w:ascii="Courier New" w:hAnsi="Courier New" w:cs="Courier New" w:hint="default"/>
      </w:rPr>
    </w:lvl>
    <w:lvl w:ilvl="5" w:tplc="C21422CA" w:tentative="1">
      <w:start w:val="1"/>
      <w:numFmt w:val="bullet"/>
      <w:lvlText w:val=""/>
      <w:lvlJc w:val="left"/>
      <w:pPr>
        <w:ind w:left="3960" w:hanging="360"/>
      </w:pPr>
      <w:rPr>
        <w:rFonts w:ascii="Wingdings" w:hAnsi="Wingdings" w:hint="default"/>
      </w:rPr>
    </w:lvl>
    <w:lvl w:ilvl="6" w:tplc="F7ECDD64" w:tentative="1">
      <w:start w:val="1"/>
      <w:numFmt w:val="bullet"/>
      <w:lvlText w:val=""/>
      <w:lvlJc w:val="left"/>
      <w:pPr>
        <w:ind w:left="4680" w:hanging="360"/>
      </w:pPr>
      <w:rPr>
        <w:rFonts w:ascii="Symbol" w:hAnsi="Symbol" w:hint="default"/>
      </w:rPr>
    </w:lvl>
    <w:lvl w:ilvl="7" w:tplc="D8EA0412" w:tentative="1">
      <w:start w:val="1"/>
      <w:numFmt w:val="bullet"/>
      <w:lvlText w:val="o"/>
      <w:lvlJc w:val="left"/>
      <w:pPr>
        <w:ind w:left="5400" w:hanging="360"/>
      </w:pPr>
      <w:rPr>
        <w:rFonts w:ascii="Courier New" w:hAnsi="Courier New" w:cs="Courier New" w:hint="default"/>
      </w:rPr>
    </w:lvl>
    <w:lvl w:ilvl="8" w:tplc="73CCC754" w:tentative="1">
      <w:start w:val="1"/>
      <w:numFmt w:val="bullet"/>
      <w:lvlText w:val=""/>
      <w:lvlJc w:val="left"/>
      <w:pPr>
        <w:ind w:left="6120" w:hanging="360"/>
      </w:pPr>
      <w:rPr>
        <w:rFonts w:ascii="Wingdings" w:hAnsi="Wingdings" w:hint="default"/>
      </w:rPr>
    </w:lvl>
  </w:abstractNum>
  <w:abstractNum w:abstractNumId="8">
    <w:nsid w:val="1AD05629"/>
    <w:multiLevelType w:val="hybridMultilevel"/>
    <w:tmpl w:val="D456A6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5F3806"/>
    <w:multiLevelType w:val="hybridMultilevel"/>
    <w:tmpl w:val="F286A9B8"/>
    <w:lvl w:ilvl="0" w:tplc="04090003">
      <w:start w:val="1"/>
      <w:numFmt w:val="bullet"/>
      <w:lvlText w:val="o"/>
      <w:lvlJc w:val="left"/>
      <w:pPr>
        <w:ind w:left="840" w:hanging="420"/>
      </w:pPr>
      <w:rPr>
        <w:rFonts w:ascii="Courier New" w:hAnsi="Courier New" w:cs="Courier New" w:hint="default"/>
      </w:rPr>
    </w:lvl>
    <w:lvl w:ilvl="1" w:tplc="5FFE1272">
      <w:start w:val="6"/>
      <w:numFmt w:val="bullet"/>
      <w:lvlText w:val="-"/>
      <w:lvlJc w:val="left"/>
      <w:pPr>
        <w:ind w:left="1260" w:hanging="420"/>
      </w:pPr>
      <w:rPr>
        <w:rFonts w:ascii="Arial" w:eastAsia="MS Mincho" w:hAnsi="Arial" w:cs="Aria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decimal"/>
      <w:lvlText w:val="%5."/>
      <w:lvlJc w:val="left"/>
      <w:pPr>
        <w:tabs>
          <w:tab w:val="num" w:pos="4020"/>
        </w:tabs>
        <w:ind w:left="4020" w:hanging="360"/>
      </w:pPr>
      <w:rPr>
        <w:rFonts w:cs="Times New Roman"/>
      </w:rPr>
    </w:lvl>
    <w:lvl w:ilvl="5" w:tplc="04090005">
      <w:start w:val="1"/>
      <w:numFmt w:val="decimal"/>
      <w:lvlText w:val="%6."/>
      <w:lvlJc w:val="left"/>
      <w:pPr>
        <w:tabs>
          <w:tab w:val="num" w:pos="4740"/>
        </w:tabs>
        <w:ind w:left="4740" w:hanging="360"/>
      </w:pPr>
      <w:rPr>
        <w:rFonts w:cs="Times New Roman"/>
      </w:rPr>
    </w:lvl>
    <w:lvl w:ilvl="6" w:tplc="04090001">
      <w:start w:val="1"/>
      <w:numFmt w:val="decimal"/>
      <w:lvlText w:val="%7."/>
      <w:lvlJc w:val="left"/>
      <w:pPr>
        <w:tabs>
          <w:tab w:val="num" w:pos="5460"/>
        </w:tabs>
        <w:ind w:left="5460" w:hanging="360"/>
      </w:pPr>
      <w:rPr>
        <w:rFonts w:cs="Times New Roman"/>
      </w:rPr>
    </w:lvl>
    <w:lvl w:ilvl="7" w:tplc="04090003">
      <w:start w:val="1"/>
      <w:numFmt w:val="decimal"/>
      <w:lvlText w:val="%8."/>
      <w:lvlJc w:val="left"/>
      <w:pPr>
        <w:tabs>
          <w:tab w:val="num" w:pos="6180"/>
        </w:tabs>
        <w:ind w:left="6180" w:hanging="360"/>
      </w:pPr>
      <w:rPr>
        <w:rFonts w:cs="Times New Roman"/>
      </w:rPr>
    </w:lvl>
    <w:lvl w:ilvl="8" w:tplc="04090005">
      <w:start w:val="1"/>
      <w:numFmt w:val="decimal"/>
      <w:lvlText w:val="%9."/>
      <w:lvlJc w:val="left"/>
      <w:pPr>
        <w:tabs>
          <w:tab w:val="num" w:pos="6900"/>
        </w:tabs>
        <w:ind w:left="6900" w:hanging="360"/>
      </w:pPr>
      <w:rPr>
        <w:rFonts w:cs="Times New Roman"/>
      </w:rPr>
    </w:lvl>
  </w:abstractNum>
  <w:abstractNum w:abstractNumId="10">
    <w:nsid w:val="20407623"/>
    <w:multiLevelType w:val="hybridMultilevel"/>
    <w:tmpl w:val="F8F0A478"/>
    <w:lvl w:ilvl="0" w:tplc="04090001">
      <w:start w:val="1"/>
      <w:numFmt w:val="bullet"/>
      <w:lvlText w:val="•"/>
      <w:lvlJc w:val="left"/>
      <w:pPr>
        <w:tabs>
          <w:tab w:val="num" w:pos="720"/>
        </w:tabs>
        <w:ind w:left="720" w:hanging="360"/>
      </w:pPr>
      <w:rPr>
        <w:rFonts w:ascii="Arial" w:hAnsi="Arial" w:hint="default"/>
      </w:rPr>
    </w:lvl>
    <w:lvl w:ilvl="1" w:tplc="04090003">
      <w:start w:val="4086"/>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1">
    <w:nsid w:val="2241421B"/>
    <w:multiLevelType w:val="hybridMultilevel"/>
    <w:tmpl w:val="8A0ECB04"/>
    <w:lvl w:ilvl="0" w:tplc="049AFE56">
      <w:start w:val="1"/>
      <w:numFmt w:val="bullet"/>
      <w:lvlText w:val="•"/>
      <w:lvlJc w:val="left"/>
      <w:pPr>
        <w:tabs>
          <w:tab w:val="num" w:pos="720"/>
        </w:tabs>
        <w:ind w:left="720" w:hanging="360"/>
      </w:pPr>
      <w:rPr>
        <w:rFonts w:ascii="Arial" w:hAnsi="Arial" w:hint="default"/>
      </w:rPr>
    </w:lvl>
    <w:lvl w:ilvl="1" w:tplc="EF5C34EC" w:tentative="1">
      <w:start w:val="1"/>
      <w:numFmt w:val="bullet"/>
      <w:lvlText w:val="•"/>
      <w:lvlJc w:val="left"/>
      <w:pPr>
        <w:tabs>
          <w:tab w:val="num" w:pos="1440"/>
        </w:tabs>
        <w:ind w:left="1440" w:hanging="360"/>
      </w:pPr>
      <w:rPr>
        <w:rFonts w:ascii="Arial" w:hAnsi="Arial" w:hint="default"/>
      </w:rPr>
    </w:lvl>
    <w:lvl w:ilvl="2" w:tplc="B0B8FFB6" w:tentative="1">
      <w:start w:val="1"/>
      <w:numFmt w:val="bullet"/>
      <w:lvlText w:val="•"/>
      <w:lvlJc w:val="left"/>
      <w:pPr>
        <w:tabs>
          <w:tab w:val="num" w:pos="2160"/>
        </w:tabs>
        <w:ind w:left="2160" w:hanging="360"/>
      </w:pPr>
      <w:rPr>
        <w:rFonts w:ascii="Arial" w:hAnsi="Arial" w:hint="default"/>
      </w:rPr>
    </w:lvl>
    <w:lvl w:ilvl="3" w:tplc="6FB05186" w:tentative="1">
      <w:start w:val="1"/>
      <w:numFmt w:val="bullet"/>
      <w:lvlText w:val="•"/>
      <w:lvlJc w:val="left"/>
      <w:pPr>
        <w:tabs>
          <w:tab w:val="num" w:pos="2880"/>
        </w:tabs>
        <w:ind w:left="2880" w:hanging="360"/>
      </w:pPr>
      <w:rPr>
        <w:rFonts w:ascii="Arial" w:hAnsi="Arial" w:hint="default"/>
      </w:rPr>
    </w:lvl>
    <w:lvl w:ilvl="4" w:tplc="1884C758" w:tentative="1">
      <w:start w:val="1"/>
      <w:numFmt w:val="bullet"/>
      <w:lvlText w:val="•"/>
      <w:lvlJc w:val="left"/>
      <w:pPr>
        <w:tabs>
          <w:tab w:val="num" w:pos="3600"/>
        </w:tabs>
        <w:ind w:left="3600" w:hanging="360"/>
      </w:pPr>
      <w:rPr>
        <w:rFonts w:ascii="Arial" w:hAnsi="Arial" w:hint="default"/>
      </w:rPr>
    </w:lvl>
    <w:lvl w:ilvl="5" w:tplc="F0580DE2" w:tentative="1">
      <w:start w:val="1"/>
      <w:numFmt w:val="bullet"/>
      <w:lvlText w:val="•"/>
      <w:lvlJc w:val="left"/>
      <w:pPr>
        <w:tabs>
          <w:tab w:val="num" w:pos="4320"/>
        </w:tabs>
        <w:ind w:left="4320" w:hanging="360"/>
      </w:pPr>
      <w:rPr>
        <w:rFonts w:ascii="Arial" w:hAnsi="Arial" w:hint="default"/>
      </w:rPr>
    </w:lvl>
    <w:lvl w:ilvl="6" w:tplc="0368F854" w:tentative="1">
      <w:start w:val="1"/>
      <w:numFmt w:val="bullet"/>
      <w:lvlText w:val="•"/>
      <w:lvlJc w:val="left"/>
      <w:pPr>
        <w:tabs>
          <w:tab w:val="num" w:pos="5040"/>
        </w:tabs>
        <w:ind w:left="5040" w:hanging="360"/>
      </w:pPr>
      <w:rPr>
        <w:rFonts w:ascii="Arial" w:hAnsi="Arial" w:hint="default"/>
      </w:rPr>
    </w:lvl>
    <w:lvl w:ilvl="7" w:tplc="51EC5ABA" w:tentative="1">
      <w:start w:val="1"/>
      <w:numFmt w:val="bullet"/>
      <w:lvlText w:val="•"/>
      <w:lvlJc w:val="left"/>
      <w:pPr>
        <w:tabs>
          <w:tab w:val="num" w:pos="5760"/>
        </w:tabs>
        <w:ind w:left="5760" w:hanging="360"/>
      </w:pPr>
      <w:rPr>
        <w:rFonts w:ascii="Arial" w:hAnsi="Arial" w:hint="default"/>
      </w:rPr>
    </w:lvl>
    <w:lvl w:ilvl="8" w:tplc="29E0C772" w:tentative="1">
      <w:start w:val="1"/>
      <w:numFmt w:val="bullet"/>
      <w:lvlText w:val="•"/>
      <w:lvlJc w:val="left"/>
      <w:pPr>
        <w:tabs>
          <w:tab w:val="num" w:pos="6480"/>
        </w:tabs>
        <w:ind w:left="6480" w:hanging="360"/>
      </w:pPr>
      <w:rPr>
        <w:rFonts w:ascii="Arial" w:hAnsi="Arial" w:hint="default"/>
      </w:rPr>
    </w:lvl>
  </w:abstractNum>
  <w:abstractNum w:abstractNumId="12">
    <w:nsid w:val="236F1385"/>
    <w:multiLevelType w:val="hybridMultilevel"/>
    <w:tmpl w:val="E5D80F56"/>
    <w:lvl w:ilvl="0" w:tplc="28C809DA">
      <w:start w:val="3"/>
      <w:numFmt w:val="bullet"/>
      <w:lvlText w:val="-"/>
      <w:lvlJc w:val="left"/>
      <w:pPr>
        <w:ind w:left="420" w:hanging="420"/>
      </w:pPr>
      <w:rPr>
        <w:rFonts w:ascii="Vodafone Rg" w:eastAsia="MS Mincho" w:hAnsi="Vodafone Rg" w:cs="Times New Roman" w:hint="default"/>
      </w:rPr>
    </w:lvl>
    <w:lvl w:ilvl="1" w:tplc="6ECAB820" w:tentative="1">
      <w:start w:val="1"/>
      <w:numFmt w:val="bullet"/>
      <w:lvlText w:val=""/>
      <w:lvlJc w:val="left"/>
      <w:pPr>
        <w:ind w:left="840" w:hanging="420"/>
      </w:pPr>
      <w:rPr>
        <w:rFonts w:ascii="Wingdings" w:hAnsi="Wingdings" w:hint="default"/>
      </w:rPr>
    </w:lvl>
    <w:lvl w:ilvl="2" w:tplc="3AA2AA6E" w:tentative="1">
      <w:start w:val="1"/>
      <w:numFmt w:val="bullet"/>
      <w:lvlText w:val=""/>
      <w:lvlJc w:val="left"/>
      <w:pPr>
        <w:ind w:left="1260" w:hanging="420"/>
      </w:pPr>
      <w:rPr>
        <w:rFonts w:ascii="Wingdings" w:hAnsi="Wingdings" w:hint="default"/>
      </w:rPr>
    </w:lvl>
    <w:lvl w:ilvl="3" w:tplc="D3DC357A" w:tentative="1">
      <w:start w:val="1"/>
      <w:numFmt w:val="bullet"/>
      <w:lvlText w:val=""/>
      <w:lvlJc w:val="left"/>
      <w:pPr>
        <w:ind w:left="1680" w:hanging="420"/>
      </w:pPr>
      <w:rPr>
        <w:rFonts w:ascii="Wingdings" w:hAnsi="Wingdings" w:hint="default"/>
      </w:rPr>
    </w:lvl>
    <w:lvl w:ilvl="4" w:tplc="E8BACAA4" w:tentative="1">
      <w:start w:val="1"/>
      <w:numFmt w:val="bullet"/>
      <w:lvlText w:val=""/>
      <w:lvlJc w:val="left"/>
      <w:pPr>
        <w:ind w:left="2100" w:hanging="420"/>
      </w:pPr>
      <w:rPr>
        <w:rFonts w:ascii="Wingdings" w:hAnsi="Wingdings" w:hint="default"/>
      </w:rPr>
    </w:lvl>
    <w:lvl w:ilvl="5" w:tplc="6AEAF9AE" w:tentative="1">
      <w:start w:val="1"/>
      <w:numFmt w:val="bullet"/>
      <w:lvlText w:val=""/>
      <w:lvlJc w:val="left"/>
      <w:pPr>
        <w:ind w:left="2520" w:hanging="420"/>
      </w:pPr>
      <w:rPr>
        <w:rFonts w:ascii="Wingdings" w:hAnsi="Wingdings" w:hint="default"/>
      </w:rPr>
    </w:lvl>
    <w:lvl w:ilvl="6" w:tplc="497A5760" w:tentative="1">
      <w:start w:val="1"/>
      <w:numFmt w:val="bullet"/>
      <w:lvlText w:val=""/>
      <w:lvlJc w:val="left"/>
      <w:pPr>
        <w:ind w:left="2940" w:hanging="420"/>
      </w:pPr>
      <w:rPr>
        <w:rFonts w:ascii="Wingdings" w:hAnsi="Wingdings" w:hint="default"/>
      </w:rPr>
    </w:lvl>
    <w:lvl w:ilvl="7" w:tplc="72E09D0A" w:tentative="1">
      <w:start w:val="1"/>
      <w:numFmt w:val="bullet"/>
      <w:lvlText w:val=""/>
      <w:lvlJc w:val="left"/>
      <w:pPr>
        <w:ind w:left="3360" w:hanging="420"/>
      </w:pPr>
      <w:rPr>
        <w:rFonts w:ascii="Wingdings" w:hAnsi="Wingdings" w:hint="default"/>
      </w:rPr>
    </w:lvl>
    <w:lvl w:ilvl="8" w:tplc="37EE1F4C" w:tentative="1">
      <w:start w:val="1"/>
      <w:numFmt w:val="bullet"/>
      <w:lvlText w:val=""/>
      <w:lvlJc w:val="left"/>
      <w:pPr>
        <w:ind w:left="3780" w:hanging="420"/>
      </w:pPr>
      <w:rPr>
        <w:rFonts w:ascii="Wingdings" w:hAnsi="Wingdings" w:hint="default"/>
      </w:rPr>
    </w:lvl>
  </w:abstractNum>
  <w:abstractNum w:abstractNumId="13">
    <w:nsid w:val="254E5982"/>
    <w:multiLevelType w:val="hybridMultilevel"/>
    <w:tmpl w:val="2098BC2C"/>
    <w:lvl w:ilvl="0" w:tplc="06181EC8">
      <w:start w:val="1"/>
      <w:numFmt w:val="bullet"/>
      <w:lvlText w:val="•"/>
      <w:lvlJc w:val="left"/>
      <w:pPr>
        <w:tabs>
          <w:tab w:val="num" w:pos="360"/>
        </w:tabs>
        <w:ind w:left="360" w:hanging="360"/>
      </w:pPr>
      <w:rPr>
        <w:rFonts w:ascii="Arial" w:hAnsi="Arial" w:hint="default"/>
      </w:rPr>
    </w:lvl>
    <w:lvl w:ilvl="1" w:tplc="04090003">
      <w:start w:val="5806"/>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
    <w:nsid w:val="2C8349BE"/>
    <w:multiLevelType w:val="hybridMultilevel"/>
    <w:tmpl w:val="7BFC0BF2"/>
    <w:lvl w:ilvl="0" w:tplc="136EB452">
      <w:start w:val="14"/>
      <w:numFmt w:val="bullet"/>
      <w:lvlText w:val=""/>
      <w:lvlJc w:val="left"/>
      <w:pPr>
        <w:ind w:left="780" w:hanging="360"/>
      </w:pPr>
      <w:rPr>
        <w:rFonts w:ascii="Wingdings" w:eastAsia="SimSun" w:hAnsi="Wingdings"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CE15F24"/>
    <w:multiLevelType w:val="hybridMultilevel"/>
    <w:tmpl w:val="884A054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346FAC"/>
    <w:multiLevelType w:val="hybridMultilevel"/>
    <w:tmpl w:val="DC4AAD30"/>
    <w:lvl w:ilvl="0" w:tplc="6992A52E">
      <w:start w:val="1"/>
      <w:numFmt w:val="bullet"/>
      <w:lvlText w:val=""/>
      <w:lvlJc w:val="left"/>
      <w:pPr>
        <w:tabs>
          <w:tab w:val="num" w:pos="720"/>
        </w:tabs>
        <w:ind w:left="720" w:hanging="360"/>
      </w:pPr>
      <w:rPr>
        <w:rFonts w:ascii="Symbol" w:hAnsi="Symbol" w:hint="default"/>
      </w:rPr>
    </w:lvl>
    <w:lvl w:ilvl="1" w:tplc="6016ABBC">
      <w:start w:val="1"/>
      <w:numFmt w:val="bullet"/>
      <w:lvlText w:val=""/>
      <w:lvlJc w:val="left"/>
      <w:pPr>
        <w:tabs>
          <w:tab w:val="num" w:pos="1440"/>
        </w:tabs>
        <w:ind w:left="1440" w:hanging="360"/>
      </w:pPr>
      <w:rPr>
        <w:rFonts w:ascii="Symbol" w:hAnsi="Symbol" w:hint="default"/>
      </w:rPr>
    </w:lvl>
    <w:lvl w:ilvl="2" w:tplc="F5FA34D2">
      <w:start w:val="3"/>
      <w:numFmt w:val="bullet"/>
      <w:lvlText w:val="-"/>
      <w:lvlJc w:val="left"/>
      <w:pPr>
        <w:tabs>
          <w:tab w:val="num" w:pos="1928"/>
        </w:tabs>
        <w:ind w:left="1871" w:hanging="283"/>
      </w:pPr>
      <w:rPr>
        <w:rFonts w:ascii="Vodafone Rg" w:eastAsia="MS Mincho" w:hAnsi="Vodafone Rg" w:cs="Times New Roman" w:hint="default"/>
      </w:rPr>
    </w:lvl>
    <w:lvl w:ilvl="3" w:tplc="D7846960">
      <w:start w:val="1"/>
      <w:numFmt w:val="decimal"/>
      <w:lvlText w:val="%4."/>
      <w:lvlJc w:val="left"/>
      <w:pPr>
        <w:tabs>
          <w:tab w:val="num" w:pos="2880"/>
        </w:tabs>
        <w:ind w:left="2880" w:hanging="360"/>
      </w:pPr>
      <w:rPr>
        <w:rFonts w:cs="Times New Roman"/>
      </w:rPr>
    </w:lvl>
    <w:lvl w:ilvl="4" w:tplc="E072321E" w:tentative="1">
      <w:start w:val="1"/>
      <w:numFmt w:val="lowerLetter"/>
      <w:lvlText w:val="%5."/>
      <w:lvlJc w:val="left"/>
      <w:pPr>
        <w:tabs>
          <w:tab w:val="num" w:pos="3600"/>
        </w:tabs>
        <w:ind w:left="3600" w:hanging="360"/>
      </w:pPr>
      <w:rPr>
        <w:rFonts w:cs="Times New Roman"/>
      </w:rPr>
    </w:lvl>
    <w:lvl w:ilvl="5" w:tplc="04DEFF1A" w:tentative="1">
      <w:start w:val="1"/>
      <w:numFmt w:val="lowerRoman"/>
      <w:lvlText w:val="%6."/>
      <w:lvlJc w:val="right"/>
      <w:pPr>
        <w:tabs>
          <w:tab w:val="num" w:pos="4320"/>
        </w:tabs>
        <w:ind w:left="4320" w:hanging="180"/>
      </w:pPr>
      <w:rPr>
        <w:rFonts w:cs="Times New Roman"/>
      </w:rPr>
    </w:lvl>
    <w:lvl w:ilvl="6" w:tplc="4C223A96" w:tentative="1">
      <w:start w:val="1"/>
      <w:numFmt w:val="decimal"/>
      <w:lvlText w:val="%7."/>
      <w:lvlJc w:val="left"/>
      <w:pPr>
        <w:tabs>
          <w:tab w:val="num" w:pos="5040"/>
        </w:tabs>
        <w:ind w:left="5040" w:hanging="360"/>
      </w:pPr>
      <w:rPr>
        <w:rFonts w:cs="Times New Roman"/>
      </w:rPr>
    </w:lvl>
    <w:lvl w:ilvl="7" w:tplc="0A781D7E" w:tentative="1">
      <w:start w:val="1"/>
      <w:numFmt w:val="lowerLetter"/>
      <w:lvlText w:val="%8."/>
      <w:lvlJc w:val="left"/>
      <w:pPr>
        <w:tabs>
          <w:tab w:val="num" w:pos="5760"/>
        </w:tabs>
        <w:ind w:left="5760" w:hanging="360"/>
      </w:pPr>
      <w:rPr>
        <w:rFonts w:cs="Times New Roman"/>
      </w:rPr>
    </w:lvl>
    <w:lvl w:ilvl="8" w:tplc="E782111A" w:tentative="1">
      <w:start w:val="1"/>
      <w:numFmt w:val="lowerRoman"/>
      <w:lvlText w:val="%9."/>
      <w:lvlJc w:val="right"/>
      <w:pPr>
        <w:tabs>
          <w:tab w:val="num" w:pos="6480"/>
        </w:tabs>
        <w:ind w:left="6480" w:hanging="180"/>
      </w:pPr>
      <w:rPr>
        <w:rFonts w:cs="Times New Roman"/>
      </w:rPr>
    </w:lvl>
  </w:abstractNum>
  <w:abstractNum w:abstractNumId="17">
    <w:nsid w:val="31053D70"/>
    <w:multiLevelType w:val="hybridMultilevel"/>
    <w:tmpl w:val="782E157E"/>
    <w:lvl w:ilvl="0" w:tplc="CC42B31E">
      <w:start w:val="1"/>
      <w:numFmt w:val="bullet"/>
      <w:lvlText w:val="•"/>
      <w:lvlJc w:val="left"/>
      <w:pPr>
        <w:tabs>
          <w:tab w:val="num" w:pos="720"/>
        </w:tabs>
        <w:ind w:left="720" w:hanging="360"/>
      </w:pPr>
      <w:rPr>
        <w:rFonts w:ascii="Arial" w:hAnsi="Arial" w:hint="default"/>
      </w:rPr>
    </w:lvl>
    <w:lvl w:ilvl="1" w:tplc="F40CF6C6" w:tentative="1">
      <w:start w:val="1"/>
      <w:numFmt w:val="bullet"/>
      <w:lvlText w:val="•"/>
      <w:lvlJc w:val="left"/>
      <w:pPr>
        <w:tabs>
          <w:tab w:val="num" w:pos="1440"/>
        </w:tabs>
        <w:ind w:left="1440" w:hanging="360"/>
      </w:pPr>
      <w:rPr>
        <w:rFonts w:ascii="Arial" w:hAnsi="Arial" w:hint="default"/>
      </w:rPr>
    </w:lvl>
    <w:lvl w:ilvl="2" w:tplc="AAB8D638">
      <w:start w:val="1"/>
      <w:numFmt w:val="bullet"/>
      <w:lvlText w:val="•"/>
      <w:lvlJc w:val="left"/>
      <w:pPr>
        <w:tabs>
          <w:tab w:val="num" w:pos="2160"/>
        </w:tabs>
        <w:ind w:left="2160" w:hanging="360"/>
      </w:pPr>
      <w:rPr>
        <w:rFonts w:ascii="Arial" w:hAnsi="Arial" w:hint="default"/>
      </w:rPr>
    </w:lvl>
    <w:lvl w:ilvl="3" w:tplc="B6A0C38A" w:tentative="1">
      <w:start w:val="1"/>
      <w:numFmt w:val="bullet"/>
      <w:lvlText w:val="•"/>
      <w:lvlJc w:val="left"/>
      <w:pPr>
        <w:tabs>
          <w:tab w:val="num" w:pos="2880"/>
        </w:tabs>
        <w:ind w:left="2880" w:hanging="360"/>
      </w:pPr>
      <w:rPr>
        <w:rFonts w:ascii="Arial" w:hAnsi="Arial" w:hint="default"/>
      </w:rPr>
    </w:lvl>
    <w:lvl w:ilvl="4" w:tplc="3FA28D1E" w:tentative="1">
      <w:start w:val="1"/>
      <w:numFmt w:val="bullet"/>
      <w:lvlText w:val="•"/>
      <w:lvlJc w:val="left"/>
      <w:pPr>
        <w:tabs>
          <w:tab w:val="num" w:pos="3600"/>
        </w:tabs>
        <w:ind w:left="3600" w:hanging="360"/>
      </w:pPr>
      <w:rPr>
        <w:rFonts w:ascii="Arial" w:hAnsi="Arial" w:hint="default"/>
      </w:rPr>
    </w:lvl>
    <w:lvl w:ilvl="5" w:tplc="50229256" w:tentative="1">
      <w:start w:val="1"/>
      <w:numFmt w:val="bullet"/>
      <w:lvlText w:val="•"/>
      <w:lvlJc w:val="left"/>
      <w:pPr>
        <w:tabs>
          <w:tab w:val="num" w:pos="4320"/>
        </w:tabs>
        <w:ind w:left="4320" w:hanging="360"/>
      </w:pPr>
      <w:rPr>
        <w:rFonts w:ascii="Arial" w:hAnsi="Arial" w:hint="default"/>
      </w:rPr>
    </w:lvl>
    <w:lvl w:ilvl="6" w:tplc="773A8CE0" w:tentative="1">
      <w:start w:val="1"/>
      <w:numFmt w:val="bullet"/>
      <w:lvlText w:val="•"/>
      <w:lvlJc w:val="left"/>
      <w:pPr>
        <w:tabs>
          <w:tab w:val="num" w:pos="5040"/>
        </w:tabs>
        <w:ind w:left="5040" w:hanging="360"/>
      </w:pPr>
      <w:rPr>
        <w:rFonts w:ascii="Arial" w:hAnsi="Arial" w:hint="default"/>
      </w:rPr>
    </w:lvl>
    <w:lvl w:ilvl="7" w:tplc="E2D22BA6" w:tentative="1">
      <w:start w:val="1"/>
      <w:numFmt w:val="bullet"/>
      <w:lvlText w:val="•"/>
      <w:lvlJc w:val="left"/>
      <w:pPr>
        <w:tabs>
          <w:tab w:val="num" w:pos="5760"/>
        </w:tabs>
        <w:ind w:left="5760" w:hanging="360"/>
      </w:pPr>
      <w:rPr>
        <w:rFonts w:ascii="Arial" w:hAnsi="Arial" w:hint="default"/>
      </w:rPr>
    </w:lvl>
    <w:lvl w:ilvl="8" w:tplc="D2EEAB52" w:tentative="1">
      <w:start w:val="1"/>
      <w:numFmt w:val="bullet"/>
      <w:lvlText w:val="•"/>
      <w:lvlJc w:val="left"/>
      <w:pPr>
        <w:tabs>
          <w:tab w:val="num" w:pos="6480"/>
        </w:tabs>
        <w:ind w:left="6480" w:hanging="360"/>
      </w:pPr>
      <w:rPr>
        <w:rFonts w:ascii="Arial" w:hAnsi="Arial" w:hint="default"/>
      </w:rPr>
    </w:lvl>
  </w:abstractNum>
  <w:abstractNum w:abstractNumId="18">
    <w:nsid w:val="313C77F5"/>
    <w:multiLevelType w:val="hybridMultilevel"/>
    <w:tmpl w:val="66FC3AFC"/>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Wingdings" w:hAnsi="Wingdings" w:hint="default"/>
      </w:rPr>
    </w:lvl>
    <w:lvl w:ilvl="2" w:tplc="C1128448"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9">
    <w:nsid w:val="35E71000"/>
    <w:multiLevelType w:val="hybridMultilevel"/>
    <w:tmpl w:val="0B0056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1C3B5F"/>
    <w:multiLevelType w:val="hybridMultilevel"/>
    <w:tmpl w:val="DC5C469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23149A"/>
    <w:multiLevelType w:val="hybridMultilevel"/>
    <w:tmpl w:val="6908B13A"/>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3AB73B1E"/>
    <w:multiLevelType w:val="hybridMultilevel"/>
    <w:tmpl w:val="7086346E"/>
    <w:lvl w:ilvl="0" w:tplc="E506CD74">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3"/>
      <w:numFmt w:val="bullet"/>
      <w:lvlText w:val="-"/>
      <w:lvlJc w:val="left"/>
      <w:pPr>
        <w:tabs>
          <w:tab w:val="num" w:pos="2155"/>
        </w:tabs>
        <w:ind w:left="1871" w:hanging="283"/>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BFB5489"/>
    <w:multiLevelType w:val="hybridMultilevel"/>
    <w:tmpl w:val="EAD6C5C0"/>
    <w:lvl w:ilvl="0" w:tplc="E47C11CA">
      <w:numFmt w:val="bullet"/>
      <w:lvlText w:val=""/>
      <w:lvlJc w:val="left"/>
      <w:pPr>
        <w:ind w:left="360" w:hanging="360"/>
      </w:pPr>
      <w:rPr>
        <w:rFonts w:ascii="Wingdings" w:eastAsia="SimSun"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2FC0BDC"/>
    <w:multiLevelType w:val="hybridMultilevel"/>
    <w:tmpl w:val="321E135C"/>
    <w:lvl w:ilvl="0" w:tplc="136EB452">
      <w:start w:val="14"/>
      <w:numFmt w:val="bullet"/>
      <w:lvlText w:val=""/>
      <w:lvlJc w:val="left"/>
      <w:pPr>
        <w:ind w:left="780" w:hanging="360"/>
      </w:pPr>
      <w:rPr>
        <w:rFonts w:ascii="Wingdings" w:eastAsia="SimSun" w:hAnsi="Wingdings" w:hint="default"/>
      </w:rPr>
    </w:lvl>
    <w:lvl w:ilvl="1" w:tplc="136EB452">
      <w:start w:val="14"/>
      <w:numFmt w:val="bullet"/>
      <w:lvlText w:val=""/>
      <w:lvlJc w:val="left"/>
      <w:pPr>
        <w:ind w:left="1260" w:hanging="420"/>
      </w:pPr>
      <w:rPr>
        <w:rFonts w:ascii="Wingdings" w:eastAsia="SimSun"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4A7001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E821F20"/>
    <w:multiLevelType w:val="hybridMultilevel"/>
    <w:tmpl w:val="7F5ED15C"/>
    <w:lvl w:ilvl="0" w:tplc="0409000F">
      <w:start w:val="1"/>
      <w:numFmt w:val="bullet"/>
      <w:lvlText w:val="•"/>
      <w:lvlJc w:val="left"/>
      <w:pPr>
        <w:tabs>
          <w:tab w:val="num" w:pos="360"/>
        </w:tabs>
        <w:ind w:left="360" w:hanging="360"/>
      </w:pPr>
      <w:rPr>
        <w:rFonts w:ascii="Arial" w:hAnsi="Arial" w:hint="default"/>
      </w:rPr>
    </w:lvl>
    <w:lvl w:ilvl="1" w:tplc="04090019">
      <w:start w:val="4032"/>
      <w:numFmt w:val="bullet"/>
      <w:lvlText w:val="–"/>
      <w:lvlJc w:val="left"/>
      <w:pPr>
        <w:tabs>
          <w:tab w:val="num" w:pos="1080"/>
        </w:tabs>
        <w:ind w:left="1080" w:hanging="360"/>
      </w:pPr>
      <w:rPr>
        <w:rFonts w:ascii="Arial" w:hAnsi="Arial" w:hint="default"/>
      </w:rPr>
    </w:lvl>
    <w:lvl w:ilvl="2" w:tplc="0409001B">
      <w:start w:val="4032"/>
      <w:numFmt w:val="bullet"/>
      <w:lvlText w:val="•"/>
      <w:lvlJc w:val="left"/>
      <w:pPr>
        <w:tabs>
          <w:tab w:val="num" w:pos="1800"/>
        </w:tabs>
        <w:ind w:left="1800" w:hanging="360"/>
      </w:pPr>
      <w:rPr>
        <w:rFonts w:ascii="Arial" w:hAnsi="Arial" w:hint="default"/>
      </w:rPr>
    </w:lvl>
    <w:lvl w:ilvl="3" w:tplc="0409000F">
      <w:start w:val="4032"/>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8">
    <w:nsid w:val="50FE747A"/>
    <w:multiLevelType w:val="hybridMultilevel"/>
    <w:tmpl w:val="5F6C35DA"/>
    <w:lvl w:ilvl="0" w:tplc="6160F758">
      <w:start w:val="1"/>
      <w:numFmt w:val="bullet"/>
      <w:lvlText w:val="•"/>
      <w:lvlJc w:val="left"/>
      <w:pPr>
        <w:tabs>
          <w:tab w:val="num" w:pos="720"/>
        </w:tabs>
        <w:ind w:left="720" w:hanging="360"/>
      </w:pPr>
      <w:rPr>
        <w:rFonts w:ascii="Arial" w:hAnsi="Arial" w:hint="default"/>
      </w:rPr>
    </w:lvl>
    <w:lvl w:ilvl="1" w:tplc="82E62F78">
      <w:start w:val="2425"/>
      <w:numFmt w:val="bullet"/>
      <w:lvlText w:val="–"/>
      <w:lvlJc w:val="left"/>
      <w:pPr>
        <w:tabs>
          <w:tab w:val="num" w:pos="1440"/>
        </w:tabs>
        <w:ind w:left="1440" w:hanging="360"/>
      </w:pPr>
      <w:rPr>
        <w:rFonts w:ascii="Arial" w:hAnsi="Arial" w:hint="default"/>
      </w:rPr>
    </w:lvl>
    <w:lvl w:ilvl="2" w:tplc="8E442B84">
      <w:start w:val="2425"/>
      <w:numFmt w:val="bullet"/>
      <w:lvlText w:val="•"/>
      <w:lvlJc w:val="left"/>
      <w:pPr>
        <w:tabs>
          <w:tab w:val="num" w:pos="2160"/>
        </w:tabs>
        <w:ind w:left="2160" w:hanging="360"/>
      </w:pPr>
      <w:rPr>
        <w:rFonts w:ascii="Arial" w:hAnsi="Arial" w:hint="default"/>
      </w:rPr>
    </w:lvl>
    <w:lvl w:ilvl="3" w:tplc="C2941AAE" w:tentative="1">
      <w:start w:val="1"/>
      <w:numFmt w:val="bullet"/>
      <w:lvlText w:val="•"/>
      <w:lvlJc w:val="left"/>
      <w:pPr>
        <w:tabs>
          <w:tab w:val="num" w:pos="2880"/>
        </w:tabs>
        <w:ind w:left="2880" w:hanging="360"/>
      </w:pPr>
      <w:rPr>
        <w:rFonts w:ascii="Arial" w:hAnsi="Arial" w:hint="default"/>
      </w:rPr>
    </w:lvl>
    <w:lvl w:ilvl="4" w:tplc="EE44685A" w:tentative="1">
      <w:start w:val="1"/>
      <w:numFmt w:val="bullet"/>
      <w:lvlText w:val="•"/>
      <w:lvlJc w:val="left"/>
      <w:pPr>
        <w:tabs>
          <w:tab w:val="num" w:pos="3600"/>
        </w:tabs>
        <w:ind w:left="3600" w:hanging="360"/>
      </w:pPr>
      <w:rPr>
        <w:rFonts w:ascii="Arial" w:hAnsi="Arial" w:hint="default"/>
      </w:rPr>
    </w:lvl>
    <w:lvl w:ilvl="5" w:tplc="AD36737C" w:tentative="1">
      <w:start w:val="1"/>
      <w:numFmt w:val="bullet"/>
      <w:lvlText w:val="•"/>
      <w:lvlJc w:val="left"/>
      <w:pPr>
        <w:tabs>
          <w:tab w:val="num" w:pos="4320"/>
        </w:tabs>
        <w:ind w:left="4320" w:hanging="360"/>
      </w:pPr>
      <w:rPr>
        <w:rFonts w:ascii="Arial" w:hAnsi="Arial" w:hint="default"/>
      </w:rPr>
    </w:lvl>
    <w:lvl w:ilvl="6" w:tplc="CE9CB950" w:tentative="1">
      <w:start w:val="1"/>
      <w:numFmt w:val="bullet"/>
      <w:lvlText w:val="•"/>
      <w:lvlJc w:val="left"/>
      <w:pPr>
        <w:tabs>
          <w:tab w:val="num" w:pos="5040"/>
        </w:tabs>
        <w:ind w:left="5040" w:hanging="360"/>
      </w:pPr>
      <w:rPr>
        <w:rFonts w:ascii="Arial" w:hAnsi="Arial" w:hint="default"/>
      </w:rPr>
    </w:lvl>
    <w:lvl w:ilvl="7" w:tplc="AE384A18" w:tentative="1">
      <w:start w:val="1"/>
      <w:numFmt w:val="bullet"/>
      <w:lvlText w:val="•"/>
      <w:lvlJc w:val="left"/>
      <w:pPr>
        <w:tabs>
          <w:tab w:val="num" w:pos="5760"/>
        </w:tabs>
        <w:ind w:left="5760" w:hanging="360"/>
      </w:pPr>
      <w:rPr>
        <w:rFonts w:ascii="Arial" w:hAnsi="Arial" w:hint="default"/>
      </w:rPr>
    </w:lvl>
    <w:lvl w:ilvl="8" w:tplc="073A779E" w:tentative="1">
      <w:start w:val="1"/>
      <w:numFmt w:val="bullet"/>
      <w:lvlText w:val="•"/>
      <w:lvlJc w:val="left"/>
      <w:pPr>
        <w:tabs>
          <w:tab w:val="num" w:pos="6480"/>
        </w:tabs>
        <w:ind w:left="6480" w:hanging="360"/>
      </w:pPr>
      <w:rPr>
        <w:rFonts w:ascii="Arial" w:hAnsi="Arial" w:hint="default"/>
      </w:rPr>
    </w:lvl>
  </w:abstractNum>
  <w:abstractNum w:abstractNumId="29">
    <w:nsid w:val="51FC7AB5"/>
    <w:multiLevelType w:val="hybridMultilevel"/>
    <w:tmpl w:val="640A2B1A"/>
    <w:lvl w:ilvl="0" w:tplc="40403C6A">
      <w:start w:val="1"/>
      <w:numFmt w:val="bullet"/>
      <w:lvlText w:val="–"/>
      <w:lvlJc w:val="left"/>
      <w:pPr>
        <w:tabs>
          <w:tab w:val="num" w:pos="720"/>
        </w:tabs>
        <w:ind w:left="720" w:hanging="360"/>
      </w:pPr>
      <w:rPr>
        <w:rFonts w:ascii="Arial" w:hAnsi="Arial" w:hint="default"/>
      </w:rPr>
    </w:lvl>
    <w:lvl w:ilvl="1" w:tplc="1B503AAA">
      <w:start w:val="1"/>
      <w:numFmt w:val="bullet"/>
      <w:lvlText w:val="–"/>
      <w:lvlJc w:val="left"/>
      <w:pPr>
        <w:tabs>
          <w:tab w:val="num" w:pos="1440"/>
        </w:tabs>
        <w:ind w:left="1440" w:hanging="360"/>
      </w:pPr>
      <w:rPr>
        <w:rFonts w:ascii="Arial" w:hAnsi="Arial" w:hint="default"/>
      </w:rPr>
    </w:lvl>
    <w:lvl w:ilvl="2" w:tplc="D8B06A2E" w:tentative="1">
      <w:start w:val="1"/>
      <w:numFmt w:val="bullet"/>
      <w:lvlText w:val="–"/>
      <w:lvlJc w:val="left"/>
      <w:pPr>
        <w:tabs>
          <w:tab w:val="num" w:pos="2160"/>
        </w:tabs>
        <w:ind w:left="2160" w:hanging="360"/>
      </w:pPr>
      <w:rPr>
        <w:rFonts w:ascii="Arial" w:hAnsi="Arial" w:hint="default"/>
      </w:rPr>
    </w:lvl>
    <w:lvl w:ilvl="3" w:tplc="011009BA" w:tentative="1">
      <w:start w:val="1"/>
      <w:numFmt w:val="bullet"/>
      <w:lvlText w:val="–"/>
      <w:lvlJc w:val="left"/>
      <w:pPr>
        <w:tabs>
          <w:tab w:val="num" w:pos="2880"/>
        </w:tabs>
        <w:ind w:left="2880" w:hanging="360"/>
      </w:pPr>
      <w:rPr>
        <w:rFonts w:ascii="Arial" w:hAnsi="Arial" w:hint="default"/>
      </w:rPr>
    </w:lvl>
    <w:lvl w:ilvl="4" w:tplc="A85C4C70" w:tentative="1">
      <w:start w:val="1"/>
      <w:numFmt w:val="bullet"/>
      <w:lvlText w:val="–"/>
      <w:lvlJc w:val="left"/>
      <w:pPr>
        <w:tabs>
          <w:tab w:val="num" w:pos="3600"/>
        </w:tabs>
        <w:ind w:left="3600" w:hanging="360"/>
      </w:pPr>
      <w:rPr>
        <w:rFonts w:ascii="Arial" w:hAnsi="Arial" w:hint="default"/>
      </w:rPr>
    </w:lvl>
    <w:lvl w:ilvl="5" w:tplc="B2922740" w:tentative="1">
      <w:start w:val="1"/>
      <w:numFmt w:val="bullet"/>
      <w:lvlText w:val="–"/>
      <w:lvlJc w:val="left"/>
      <w:pPr>
        <w:tabs>
          <w:tab w:val="num" w:pos="4320"/>
        </w:tabs>
        <w:ind w:left="4320" w:hanging="360"/>
      </w:pPr>
      <w:rPr>
        <w:rFonts w:ascii="Arial" w:hAnsi="Arial" w:hint="default"/>
      </w:rPr>
    </w:lvl>
    <w:lvl w:ilvl="6" w:tplc="3C54BB20" w:tentative="1">
      <w:start w:val="1"/>
      <w:numFmt w:val="bullet"/>
      <w:lvlText w:val="–"/>
      <w:lvlJc w:val="left"/>
      <w:pPr>
        <w:tabs>
          <w:tab w:val="num" w:pos="5040"/>
        </w:tabs>
        <w:ind w:left="5040" w:hanging="360"/>
      </w:pPr>
      <w:rPr>
        <w:rFonts w:ascii="Arial" w:hAnsi="Arial" w:hint="default"/>
      </w:rPr>
    </w:lvl>
    <w:lvl w:ilvl="7" w:tplc="4CE2E564" w:tentative="1">
      <w:start w:val="1"/>
      <w:numFmt w:val="bullet"/>
      <w:lvlText w:val="–"/>
      <w:lvlJc w:val="left"/>
      <w:pPr>
        <w:tabs>
          <w:tab w:val="num" w:pos="5760"/>
        </w:tabs>
        <w:ind w:left="5760" w:hanging="360"/>
      </w:pPr>
      <w:rPr>
        <w:rFonts w:ascii="Arial" w:hAnsi="Arial" w:hint="default"/>
      </w:rPr>
    </w:lvl>
    <w:lvl w:ilvl="8" w:tplc="DC4CCE08" w:tentative="1">
      <w:start w:val="1"/>
      <w:numFmt w:val="bullet"/>
      <w:lvlText w:val="–"/>
      <w:lvlJc w:val="left"/>
      <w:pPr>
        <w:tabs>
          <w:tab w:val="num" w:pos="6480"/>
        </w:tabs>
        <w:ind w:left="6480" w:hanging="360"/>
      </w:pPr>
      <w:rPr>
        <w:rFonts w:ascii="Arial" w:hAnsi="Arial" w:hint="default"/>
      </w:rPr>
    </w:lvl>
  </w:abstractNum>
  <w:abstractNum w:abstractNumId="30">
    <w:nsid w:val="56815BE2"/>
    <w:multiLevelType w:val="hybridMultilevel"/>
    <w:tmpl w:val="84F42260"/>
    <w:lvl w:ilvl="0" w:tplc="01EC2CC4">
      <w:start w:val="1"/>
      <w:numFmt w:val="decimal"/>
      <w:pStyle w:val="CharCharCharCharCharChar"/>
      <w:lvlText w:val="[%1]"/>
      <w:lvlJc w:val="left"/>
      <w:pPr>
        <w:tabs>
          <w:tab w:val="num" w:pos="567"/>
        </w:tabs>
        <w:ind w:left="0" w:firstLine="0"/>
      </w:pPr>
      <w:rPr>
        <w:rFonts w:hint="default"/>
      </w:rPr>
    </w:lvl>
    <w:lvl w:ilvl="1" w:tplc="C6BA7AA8" w:tentative="1">
      <w:start w:val="1"/>
      <w:numFmt w:val="lowerLetter"/>
      <w:lvlText w:val="%2."/>
      <w:lvlJc w:val="left"/>
      <w:pPr>
        <w:tabs>
          <w:tab w:val="num" w:pos="1440"/>
        </w:tabs>
        <w:ind w:left="1440" w:hanging="360"/>
      </w:pPr>
    </w:lvl>
    <w:lvl w:ilvl="2" w:tplc="DB804C1C" w:tentative="1">
      <w:start w:val="1"/>
      <w:numFmt w:val="lowerRoman"/>
      <w:lvlText w:val="%3."/>
      <w:lvlJc w:val="right"/>
      <w:pPr>
        <w:tabs>
          <w:tab w:val="num" w:pos="2160"/>
        </w:tabs>
        <w:ind w:left="2160" w:hanging="180"/>
      </w:pPr>
    </w:lvl>
    <w:lvl w:ilvl="3" w:tplc="21B8E49C" w:tentative="1">
      <w:start w:val="1"/>
      <w:numFmt w:val="decimal"/>
      <w:lvlText w:val="%4."/>
      <w:lvlJc w:val="left"/>
      <w:pPr>
        <w:tabs>
          <w:tab w:val="num" w:pos="2880"/>
        </w:tabs>
        <w:ind w:left="2880" w:hanging="360"/>
      </w:pPr>
    </w:lvl>
    <w:lvl w:ilvl="4" w:tplc="D5EAF85A" w:tentative="1">
      <w:start w:val="1"/>
      <w:numFmt w:val="lowerLetter"/>
      <w:lvlText w:val="%5."/>
      <w:lvlJc w:val="left"/>
      <w:pPr>
        <w:tabs>
          <w:tab w:val="num" w:pos="3600"/>
        </w:tabs>
        <w:ind w:left="3600" w:hanging="360"/>
      </w:pPr>
    </w:lvl>
    <w:lvl w:ilvl="5" w:tplc="1826AD58" w:tentative="1">
      <w:start w:val="1"/>
      <w:numFmt w:val="lowerRoman"/>
      <w:lvlText w:val="%6."/>
      <w:lvlJc w:val="right"/>
      <w:pPr>
        <w:tabs>
          <w:tab w:val="num" w:pos="4320"/>
        </w:tabs>
        <w:ind w:left="4320" w:hanging="180"/>
      </w:pPr>
    </w:lvl>
    <w:lvl w:ilvl="6" w:tplc="772AED60" w:tentative="1">
      <w:start w:val="1"/>
      <w:numFmt w:val="decimal"/>
      <w:lvlText w:val="%7."/>
      <w:lvlJc w:val="left"/>
      <w:pPr>
        <w:tabs>
          <w:tab w:val="num" w:pos="5040"/>
        </w:tabs>
        <w:ind w:left="5040" w:hanging="360"/>
      </w:pPr>
    </w:lvl>
    <w:lvl w:ilvl="7" w:tplc="2430C080" w:tentative="1">
      <w:start w:val="1"/>
      <w:numFmt w:val="lowerLetter"/>
      <w:lvlText w:val="%8."/>
      <w:lvlJc w:val="left"/>
      <w:pPr>
        <w:tabs>
          <w:tab w:val="num" w:pos="5760"/>
        </w:tabs>
        <w:ind w:left="5760" w:hanging="360"/>
      </w:pPr>
    </w:lvl>
    <w:lvl w:ilvl="8" w:tplc="79D4302C" w:tentative="1">
      <w:start w:val="1"/>
      <w:numFmt w:val="lowerRoman"/>
      <w:lvlText w:val="%9."/>
      <w:lvlJc w:val="right"/>
      <w:pPr>
        <w:tabs>
          <w:tab w:val="num" w:pos="6480"/>
        </w:tabs>
        <w:ind w:left="6480" w:hanging="180"/>
      </w:pPr>
    </w:lvl>
  </w:abstractNum>
  <w:abstractNum w:abstractNumId="31">
    <w:nsid w:val="5CFA2DE9"/>
    <w:multiLevelType w:val="hybridMultilevel"/>
    <w:tmpl w:val="18A49938"/>
    <w:lvl w:ilvl="0" w:tplc="6194F44A">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D997A9B"/>
    <w:multiLevelType w:val="hybridMultilevel"/>
    <w:tmpl w:val="B1FC966C"/>
    <w:lvl w:ilvl="0" w:tplc="04090001">
      <w:start w:val="1"/>
      <w:numFmt w:val="decimal"/>
      <w:lvlText w:val="[%1]."/>
      <w:lvlJc w:val="left"/>
      <w:pPr>
        <w:ind w:left="420" w:hanging="420"/>
      </w:pPr>
      <w:rPr>
        <w:rFonts w:hint="eastAsia"/>
      </w:rPr>
    </w:lvl>
    <w:lvl w:ilvl="1" w:tplc="08090001" w:tentative="1">
      <w:start w:val="1"/>
      <w:numFmt w:val="lowerLetter"/>
      <w:lvlText w:val="%2)"/>
      <w:lvlJc w:val="left"/>
      <w:pPr>
        <w:ind w:left="840" w:hanging="420"/>
      </w:pPr>
    </w:lvl>
    <w:lvl w:ilvl="2" w:tplc="06181EC8"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90124B"/>
    <w:multiLevelType w:val="hybridMultilevel"/>
    <w:tmpl w:val="FEBAECB2"/>
    <w:lvl w:ilvl="0" w:tplc="E8106186">
      <w:start w:val="1"/>
      <w:numFmt w:val="bullet"/>
      <w:lvlText w:val="•"/>
      <w:lvlJc w:val="left"/>
      <w:pPr>
        <w:tabs>
          <w:tab w:val="num" w:pos="360"/>
        </w:tabs>
        <w:ind w:left="360" w:hanging="360"/>
      </w:pPr>
      <w:rPr>
        <w:rFonts w:ascii="Arial" w:hAnsi="Arial" w:hint="default"/>
      </w:rPr>
    </w:lvl>
    <w:lvl w:ilvl="1" w:tplc="04090019">
      <w:start w:val="5552"/>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5">
    <w:nsid w:val="67AC066A"/>
    <w:multiLevelType w:val="hybridMultilevel"/>
    <w:tmpl w:val="6D1A04C4"/>
    <w:lvl w:ilvl="0" w:tplc="2C40F1F4">
      <w:start w:val="1"/>
      <w:numFmt w:val="bullet"/>
      <w:lvlText w:val=""/>
      <w:lvlJc w:val="left"/>
      <w:pPr>
        <w:tabs>
          <w:tab w:val="num" w:pos="720"/>
        </w:tabs>
        <w:ind w:left="720" w:hanging="360"/>
      </w:pPr>
      <w:rPr>
        <w:rFonts w:ascii="Symbol" w:hAnsi="Symbol" w:hint="default"/>
      </w:rPr>
    </w:lvl>
    <w:lvl w:ilvl="1" w:tplc="ADD8D43A">
      <w:start w:val="1"/>
      <w:numFmt w:val="bullet"/>
      <w:lvlText w:val=""/>
      <w:lvlJc w:val="left"/>
      <w:pPr>
        <w:tabs>
          <w:tab w:val="num" w:pos="1440"/>
        </w:tabs>
        <w:ind w:left="1440" w:hanging="360"/>
      </w:pPr>
      <w:rPr>
        <w:rFonts w:ascii="Symbol" w:hAnsi="Symbol" w:hint="default"/>
      </w:rPr>
    </w:lvl>
    <w:lvl w:ilvl="2" w:tplc="734ED1A4">
      <w:start w:val="3"/>
      <w:numFmt w:val="bullet"/>
      <w:lvlText w:val="-"/>
      <w:lvlJc w:val="left"/>
      <w:pPr>
        <w:tabs>
          <w:tab w:val="num" w:pos="2340"/>
        </w:tabs>
        <w:ind w:left="2268" w:hanging="510"/>
      </w:pPr>
      <w:rPr>
        <w:rFonts w:ascii="Vodafone Rg" w:eastAsia="MS Mincho" w:hAnsi="Vodafone Rg" w:cs="Times New Roman" w:hint="default"/>
      </w:rPr>
    </w:lvl>
    <w:lvl w:ilvl="3" w:tplc="264CBB4C">
      <w:start w:val="1"/>
      <w:numFmt w:val="decimal"/>
      <w:lvlText w:val="%4."/>
      <w:lvlJc w:val="left"/>
      <w:pPr>
        <w:tabs>
          <w:tab w:val="num" w:pos="2880"/>
        </w:tabs>
        <w:ind w:left="2880" w:hanging="360"/>
      </w:pPr>
      <w:rPr>
        <w:rFonts w:cs="Times New Roman"/>
      </w:rPr>
    </w:lvl>
    <w:lvl w:ilvl="4" w:tplc="ED629252" w:tentative="1">
      <w:start w:val="1"/>
      <w:numFmt w:val="lowerLetter"/>
      <w:lvlText w:val="%5."/>
      <w:lvlJc w:val="left"/>
      <w:pPr>
        <w:tabs>
          <w:tab w:val="num" w:pos="3600"/>
        </w:tabs>
        <w:ind w:left="3600" w:hanging="360"/>
      </w:pPr>
      <w:rPr>
        <w:rFonts w:cs="Times New Roman"/>
      </w:rPr>
    </w:lvl>
    <w:lvl w:ilvl="5" w:tplc="C2C47ADE" w:tentative="1">
      <w:start w:val="1"/>
      <w:numFmt w:val="lowerRoman"/>
      <w:lvlText w:val="%6."/>
      <w:lvlJc w:val="right"/>
      <w:pPr>
        <w:tabs>
          <w:tab w:val="num" w:pos="4320"/>
        </w:tabs>
        <w:ind w:left="4320" w:hanging="180"/>
      </w:pPr>
      <w:rPr>
        <w:rFonts w:cs="Times New Roman"/>
      </w:rPr>
    </w:lvl>
    <w:lvl w:ilvl="6" w:tplc="2898CBC2" w:tentative="1">
      <w:start w:val="1"/>
      <w:numFmt w:val="decimal"/>
      <w:lvlText w:val="%7."/>
      <w:lvlJc w:val="left"/>
      <w:pPr>
        <w:tabs>
          <w:tab w:val="num" w:pos="5040"/>
        </w:tabs>
        <w:ind w:left="5040" w:hanging="360"/>
      </w:pPr>
      <w:rPr>
        <w:rFonts w:cs="Times New Roman"/>
      </w:rPr>
    </w:lvl>
    <w:lvl w:ilvl="7" w:tplc="65BC3D48" w:tentative="1">
      <w:start w:val="1"/>
      <w:numFmt w:val="lowerLetter"/>
      <w:lvlText w:val="%8."/>
      <w:lvlJc w:val="left"/>
      <w:pPr>
        <w:tabs>
          <w:tab w:val="num" w:pos="5760"/>
        </w:tabs>
        <w:ind w:left="5760" w:hanging="360"/>
      </w:pPr>
      <w:rPr>
        <w:rFonts w:cs="Times New Roman"/>
      </w:rPr>
    </w:lvl>
    <w:lvl w:ilvl="8" w:tplc="60E22808" w:tentative="1">
      <w:start w:val="1"/>
      <w:numFmt w:val="lowerRoman"/>
      <w:lvlText w:val="%9."/>
      <w:lvlJc w:val="right"/>
      <w:pPr>
        <w:tabs>
          <w:tab w:val="num" w:pos="6480"/>
        </w:tabs>
        <w:ind w:left="6480" w:hanging="180"/>
      </w:pPr>
      <w:rPr>
        <w:rFonts w:cs="Times New Roman"/>
      </w:rPr>
    </w:lvl>
  </w:abstractNum>
  <w:abstractNum w:abstractNumId="36">
    <w:nsid w:val="71260A3A"/>
    <w:multiLevelType w:val="hybridMultilevel"/>
    <w:tmpl w:val="1916C696"/>
    <w:lvl w:ilvl="0" w:tplc="04090001">
      <w:start w:val="1"/>
      <w:numFmt w:val="bullet"/>
      <w:lvlText w:val="•"/>
      <w:lvlJc w:val="left"/>
      <w:pPr>
        <w:tabs>
          <w:tab w:val="num" w:pos="360"/>
        </w:tabs>
        <w:ind w:left="360" w:hanging="360"/>
      </w:pPr>
      <w:rPr>
        <w:rFonts w:ascii="Arial" w:hAnsi="Arial" w:hint="default"/>
      </w:rPr>
    </w:lvl>
    <w:lvl w:ilvl="1" w:tplc="08090001" w:tentative="1">
      <w:start w:val="1"/>
      <w:numFmt w:val="bullet"/>
      <w:lvlText w:val="•"/>
      <w:lvlJc w:val="left"/>
      <w:pPr>
        <w:tabs>
          <w:tab w:val="num" w:pos="1080"/>
        </w:tabs>
        <w:ind w:left="1080" w:hanging="360"/>
      </w:pPr>
      <w:rPr>
        <w:rFonts w:ascii="Arial" w:hAnsi="Arial" w:hint="default"/>
      </w:rPr>
    </w:lvl>
    <w:lvl w:ilvl="2" w:tplc="0D5CE348"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7">
    <w:nsid w:val="731B1556"/>
    <w:multiLevelType w:val="hybridMultilevel"/>
    <w:tmpl w:val="780A76F4"/>
    <w:lvl w:ilvl="0" w:tplc="EAC2CCE8">
      <w:start w:val="3"/>
      <w:numFmt w:val="bullet"/>
      <w:lvlText w:val="-"/>
      <w:lvlJc w:val="left"/>
      <w:pPr>
        <w:ind w:left="420" w:hanging="420"/>
      </w:pPr>
      <w:rPr>
        <w:rFonts w:ascii="Vodafone Rg" w:eastAsia="MS Mincho" w:hAnsi="Vodafone Rg" w:cs="Times New Roman" w:hint="default"/>
      </w:rPr>
    </w:lvl>
    <w:lvl w:ilvl="1" w:tplc="72A49BE6" w:tentative="1">
      <w:start w:val="1"/>
      <w:numFmt w:val="bullet"/>
      <w:lvlText w:val=""/>
      <w:lvlJc w:val="left"/>
      <w:pPr>
        <w:ind w:left="840" w:hanging="420"/>
      </w:pPr>
      <w:rPr>
        <w:rFonts w:ascii="Wingdings" w:hAnsi="Wingdings" w:hint="default"/>
      </w:rPr>
    </w:lvl>
    <w:lvl w:ilvl="2" w:tplc="4894C596" w:tentative="1">
      <w:start w:val="1"/>
      <w:numFmt w:val="bullet"/>
      <w:lvlText w:val=""/>
      <w:lvlJc w:val="left"/>
      <w:pPr>
        <w:ind w:left="1260" w:hanging="420"/>
      </w:pPr>
      <w:rPr>
        <w:rFonts w:ascii="Wingdings" w:hAnsi="Wingdings" w:hint="default"/>
      </w:rPr>
    </w:lvl>
    <w:lvl w:ilvl="3" w:tplc="822E9870" w:tentative="1">
      <w:start w:val="1"/>
      <w:numFmt w:val="bullet"/>
      <w:lvlText w:val=""/>
      <w:lvlJc w:val="left"/>
      <w:pPr>
        <w:ind w:left="1680" w:hanging="420"/>
      </w:pPr>
      <w:rPr>
        <w:rFonts w:ascii="Wingdings" w:hAnsi="Wingdings" w:hint="default"/>
      </w:rPr>
    </w:lvl>
    <w:lvl w:ilvl="4" w:tplc="73423A3A" w:tentative="1">
      <w:start w:val="1"/>
      <w:numFmt w:val="bullet"/>
      <w:lvlText w:val=""/>
      <w:lvlJc w:val="left"/>
      <w:pPr>
        <w:ind w:left="2100" w:hanging="420"/>
      </w:pPr>
      <w:rPr>
        <w:rFonts w:ascii="Wingdings" w:hAnsi="Wingdings" w:hint="default"/>
      </w:rPr>
    </w:lvl>
    <w:lvl w:ilvl="5" w:tplc="2B5020FA" w:tentative="1">
      <w:start w:val="1"/>
      <w:numFmt w:val="bullet"/>
      <w:lvlText w:val=""/>
      <w:lvlJc w:val="left"/>
      <w:pPr>
        <w:ind w:left="2520" w:hanging="420"/>
      </w:pPr>
      <w:rPr>
        <w:rFonts w:ascii="Wingdings" w:hAnsi="Wingdings" w:hint="default"/>
      </w:rPr>
    </w:lvl>
    <w:lvl w:ilvl="6" w:tplc="6BC25D8A" w:tentative="1">
      <w:start w:val="1"/>
      <w:numFmt w:val="bullet"/>
      <w:lvlText w:val=""/>
      <w:lvlJc w:val="left"/>
      <w:pPr>
        <w:ind w:left="2940" w:hanging="420"/>
      </w:pPr>
      <w:rPr>
        <w:rFonts w:ascii="Wingdings" w:hAnsi="Wingdings" w:hint="default"/>
      </w:rPr>
    </w:lvl>
    <w:lvl w:ilvl="7" w:tplc="DEBEC266" w:tentative="1">
      <w:start w:val="1"/>
      <w:numFmt w:val="bullet"/>
      <w:lvlText w:val=""/>
      <w:lvlJc w:val="left"/>
      <w:pPr>
        <w:ind w:left="3360" w:hanging="420"/>
      </w:pPr>
      <w:rPr>
        <w:rFonts w:ascii="Wingdings" w:hAnsi="Wingdings" w:hint="default"/>
      </w:rPr>
    </w:lvl>
    <w:lvl w:ilvl="8" w:tplc="4796A03A"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06181EC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39A3B9B"/>
    <w:multiLevelType w:val="hybridMultilevel"/>
    <w:tmpl w:val="D02EF8FA"/>
    <w:lvl w:ilvl="0" w:tplc="136EB452">
      <w:start w:val="14"/>
      <w:numFmt w:val="bullet"/>
      <w:lvlText w:val=""/>
      <w:lvlJc w:val="left"/>
      <w:pPr>
        <w:ind w:left="780" w:hanging="360"/>
      </w:pPr>
      <w:rPr>
        <w:rFonts w:ascii="Wingdings" w:eastAsia="SimSun" w:hAnsi="Wingdings" w:hint="default"/>
      </w:rPr>
    </w:lvl>
    <w:lvl w:ilvl="1" w:tplc="136EB452">
      <w:start w:val="14"/>
      <w:numFmt w:val="bullet"/>
      <w:lvlText w:val=""/>
      <w:lvlJc w:val="left"/>
      <w:pPr>
        <w:ind w:left="1260" w:hanging="420"/>
      </w:pPr>
      <w:rPr>
        <w:rFonts w:ascii="Wingdings" w:eastAsia="SimSun" w:hAnsi="Wingdings" w:hint="default"/>
      </w:rPr>
    </w:lvl>
    <w:lvl w:ilvl="2" w:tplc="136EB452">
      <w:start w:val="14"/>
      <w:numFmt w:val="bullet"/>
      <w:lvlText w:val=""/>
      <w:lvlJc w:val="left"/>
      <w:pPr>
        <w:ind w:left="1680" w:hanging="420"/>
      </w:pPr>
      <w:rPr>
        <w:rFonts w:ascii="Wingdings" w:eastAsia="SimSun"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nsid w:val="745940F5"/>
    <w:multiLevelType w:val="hybridMultilevel"/>
    <w:tmpl w:val="98AA3EB0"/>
    <w:lvl w:ilvl="0" w:tplc="EC18F7AE">
      <w:numFmt w:val="bullet"/>
      <w:lvlText w:val=""/>
      <w:lvlJc w:val="left"/>
      <w:pPr>
        <w:ind w:left="360" w:hanging="360"/>
      </w:pPr>
      <w:rPr>
        <w:rFonts w:ascii="Wingdings" w:eastAsia="SimSun"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7B7D3FF2"/>
    <w:multiLevelType w:val="hybridMultilevel"/>
    <w:tmpl w:val="D9262D9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3"/>
      <w:numFmt w:val="bullet"/>
      <w:lvlText w:val="-"/>
      <w:lvlJc w:val="left"/>
      <w:pPr>
        <w:tabs>
          <w:tab w:val="num" w:pos="2340"/>
        </w:tabs>
        <w:ind w:left="1871" w:hanging="283"/>
      </w:pPr>
      <w:rPr>
        <w:rFonts w:ascii="Vodafone Rg" w:eastAsia="MS Mincho" w:hAnsi="Vodafone Rg"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nsid w:val="7BED18BC"/>
    <w:multiLevelType w:val="multilevel"/>
    <w:tmpl w:val="1C2402A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70587D"/>
    <w:multiLevelType w:val="hybridMultilevel"/>
    <w:tmpl w:val="FB6C2624"/>
    <w:lvl w:ilvl="0" w:tplc="EE3C2BD8">
      <w:start w:val="1"/>
      <w:numFmt w:val="bullet"/>
      <w:lvlText w:val="–"/>
      <w:lvlJc w:val="left"/>
      <w:pPr>
        <w:tabs>
          <w:tab w:val="num" w:pos="720"/>
        </w:tabs>
        <w:ind w:left="720" w:hanging="360"/>
      </w:pPr>
      <w:rPr>
        <w:rFonts w:ascii="Arial" w:hAnsi="Arial" w:hint="default"/>
      </w:rPr>
    </w:lvl>
    <w:lvl w:ilvl="1" w:tplc="54D8792A">
      <w:start w:val="1"/>
      <w:numFmt w:val="bullet"/>
      <w:lvlText w:val="–"/>
      <w:lvlJc w:val="left"/>
      <w:pPr>
        <w:tabs>
          <w:tab w:val="num" w:pos="1440"/>
        </w:tabs>
        <w:ind w:left="1440" w:hanging="360"/>
      </w:pPr>
      <w:rPr>
        <w:rFonts w:ascii="Arial" w:hAnsi="Arial" w:hint="default"/>
      </w:rPr>
    </w:lvl>
    <w:lvl w:ilvl="2" w:tplc="E3BC51F0" w:tentative="1">
      <w:start w:val="1"/>
      <w:numFmt w:val="bullet"/>
      <w:lvlText w:val="–"/>
      <w:lvlJc w:val="left"/>
      <w:pPr>
        <w:tabs>
          <w:tab w:val="num" w:pos="2160"/>
        </w:tabs>
        <w:ind w:left="2160" w:hanging="360"/>
      </w:pPr>
      <w:rPr>
        <w:rFonts w:ascii="Arial" w:hAnsi="Arial" w:hint="default"/>
      </w:rPr>
    </w:lvl>
    <w:lvl w:ilvl="3" w:tplc="D1460992" w:tentative="1">
      <w:start w:val="1"/>
      <w:numFmt w:val="bullet"/>
      <w:lvlText w:val="–"/>
      <w:lvlJc w:val="left"/>
      <w:pPr>
        <w:tabs>
          <w:tab w:val="num" w:pos="2880"/>
        </w:tabs>
        <w:ind w:left="2880" w:hanging="360"/>
      </w:pPr>
      <w:rPr>
        <w:rFonts w:ascii="Arial" w:hAnsi="Arial" w:hint="default"/>
      </w:rPr>
    </w:lvl>
    <w:lvl w:ilvl="4" w:tplc="6B16CC12" w:tentative="1">
      <w:start w:val="1"/>
      <w:numFmt w:val="bullet"/>
      <w:lvlText w:val="–"/>
      <w:lvlJc w:val="left"/>
      <w:pPr>
        <w:tabs>
          <w:tab w:val="num" w:pos="3600"/>
        </w:tabs>
        <w:ind w:left="3600" w:hanging="360"/>
      </w:pPr>
      <w:rPr>
        <w:rFonts w:ascii="Arial" w:hAnsi="Arial" w:hint="default"/>
      </w:rPr>
    </w:lvl>
    <w:lvl w:ilvl="5" w:tplc="817A8B6C" w:tentative="1">
      <w:start w:val="1"/>
      <w:numFmt w:val="bullet"/>
      <w:lvlText w:val="–"/>
      <w:lvlJc w:val="left"/>
      <w:pPr>
        <w:tabs>
          <w:tab w:val="num" w:pos="4320"/>
        </w:tabs>
        <w:ind w:left="4320" w:hanging="360"/>
      </w:pPr>
      <w:rPr>
        <w:rFonts w:ascii="Arial" w:hAnsi="Arial" w:hint="default"/>
      </w:rPr>
    </w:lvl>
    <w:lvl w:ilvl="6" w:tplc="25D818AC" w:tentative="1">
      <w:start w:val="1"/>
      <w:numFmt w:val="bullet"/>
      <w:lvlText w:val="–"/>
      <w:lvlJc w:val="left"/>
      <w:pPr>
        <w:tabs>
          <w:tab w:val="num" w:pos="5040"/>
        </w:tabs>
        <w:ind w:left="5040" w:hanging="360"/>
      </w:pPr>
      <w:rPr>
        <w:rFonts w:ascii="Arial" w:hAnsi="Arial" w:hint="default"/>
      </w:rPr>
    </w:lvl>
    <w:lvl w:ilvl="7" w:tplc="D80E1DFC" w:tentative="1">
      <w:start w:val="1"/>
      <w:numFmt w:val="bullet"/>
      <w:lvlText w:val="–"/>
      <w:lvlJc w:val="left"/>
      <w:pPr>
        <w:tabs>
          <w:tab w:val="num" w:pos="5760"/>
        </w:tabs>
        <w:ind w:left="5760" w:hanging="360"/>
      </w:pPr>
      <w:rPr>
        <w:rFonts w:ascii="Arial" w:hAnsi="Arial" w:hint="default"/>
      </w:rPr>
    </w:lvl>
    <w:lvl w:ilvl="8" w:tplc="8D821EF8"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30"/>
  </w:num>
  <w:num w:numId="3">
    <w:abstractNumId w:val="38"/>
  </w:num>
  <w:num w:numId="4">
    <w:abstractNumId w:val="24"/>
  </w:num>
  <w:num w:numId="5">
    <w:abstractNumId w:val="26"/>
  </w:num>
  <w:num w:numId="6">
    <w:abstractNumId w:val="32"/>
  </w:num>
  <w:num w:numId="7">
    <w:abstractNumId w:val="31"/>
  </w:num>
  <w:num w:numId="8">
    <w:abstractNumId w:val="12"/>
  </w:num>
  <w:num w:numId="9">
    <w:abstractNumId w:val="35"/>
  </w:num>
  <w:num w:numId="10">
    <w:abstractNumId w:val="41"/>
  </w:num>
  <w:num w:numId="11">
    <w:abstractNumId w:val="22"/>
  </w:num>
  <w:num w:numId="12">
    <w:abstractNumId w:val="16"/>
  </w:num>
  <w:num w:numId="13">
    <w:abstractNumId w:val="19"/>
  </w:num>
  <w:num w:numId="14">
    <w:abstractNumId w:val="21"/>
  </w:num>
  <w:num w:numId="15">
    <w:abstractNumId w:val="37"/>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9"/>
  </w:num>
  <w:num w:numId="18">
    <w:abstractNumId w:val="36"/>
  </w:num>
  <w:num w:numId="19">
    <w:abstractNumId w:val="28"/>
  </w:num>
  <w:num w:numId="20">
    <w:abstractNumId w:val="0"/>
  </w:num>
  <w:num w:numId="21">
    <w:abstractNumId w:val="43"/>
  </w:num>
  <w:num w:numId="22">
    <w:abstractNumId w:val="13"/>
  </w:num>
  <w:num w:numId="23">
    <w:abstractNumId w:val="10"/>
  </w:num>
  <w:num w:numId="24">
    <w:abstractNumId w:val="27"/>
  </w:num>
  <w:num w:numId="25">
    <w:abstractNumId w:val="7"/>
  </w:num>
  <w:num w:numId="26">
    <w:abstractNumId w:val="34"/>
  </w:num>
  <w:num w:numId="27">
    <w:abstractNumId w:val="20"/>
  </w:num>
  <w:num w:numId="28">
    <w:abstractNumId w:val="18"/>
  </w:num>
  <w:num w:numId="29">
    <w:abstractNumId w:val="8"/>
  </w:num>
  <w:num w:numId="30">
    <w:abstractNumId w:val="1"/>
  </w:num>
  <w:num w:numId="31">
    <w:abstractNumId w:val="15"/>
  </w:num>
  <w:num w:numId="32">
    <w:abstractNumId w:val="3"/>
  </w:num>
  <w:num w:numId="33">
    <w:abstractNumId w:val="33"/>
  </w:num>
  <w:num w:numId="34">
    <w:abstractNumId w:val="9"/>
  </w:num>
  <w:num w:numId="3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11"/>
  </w:num>
  <w:num w:numId="49">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1513"/>
    <w:rsid w:val="00001A0D"/>
    <w:rsid w:val="00001D47"/>
    <w:rsid w:val="0000280B"/>
    <w:rsid w:val="000028A5"/>
    <w:rsid w:val="00002A10"/>
    <w:rsid w:val="00002F63"/>
    <w:rsid w:val="0000387F"/>
    <w:rsid w:val="00003A92"/>
    <w:rsid w:val="000047BD"/>
    <w:rsid w:val="00004BAF"/>
    <w:rsid w:val="000055BD"/>
    <w:rsid w:val="000057AD"/>
    <w:rsid w:val="00005CE2"/>
    <w:rsid w:val="0000639D"/>
    <w:rsid w:val="0000769B"/>
    <w:rsid w:val="00010218"/>
    <w:rsid w:val="000102E8"/>
    <w:rsid w:val="00010AEC"/>
    <w:rsid w:val="000116A5"/>
    <w:rsid w:val="00011723"/>
    <w:rsid w:val="000117D1"/>
    <w:rsid w:val="00012475"/>
    <w:rsid w:val="00012A89"/>
    <w:rsid w:val="0001331B"/>
    <w:rsid w:val="00013A75"/>
    <w:rsid w:val="00013EAF"/>
    <w:rsid w:val="00014196"/>
    <w:rsid w:val="000147C6"/>
    <w:rsid w:val="000151E8"/>
    <w:rsid w:val="00015B59"/>
    <w:rsid w:val="000169D2"/>
    <w:rsid w:val="00016AC6"/>
    <w:rsid w:val="0001752C"/>
    <w:rsid w:val="00017B6D"/>
    <w:rsid w:val="000200B0"/>
    <w:rsid w:val="0002022D"/>
    <w:rsid w:val="00020C72"/>
    <w:rsid w:val="00021319"/>
    <w:rsid w:val="0002195F"/>
    <w:rsid w:val="00021C33"/>
    <w:rsid w:val="00021DC6"/>
    <w:rsid w:val="0002299F"/>
    <w:rsid w:val="0002580F"/>
    <w:rsid w:val="00030247"/>
    <w:rsid w:val="00030AA1"/>
    <w:rsid w:val="000315C3"/>
    <w:rsid w:val="0003181D"/>
    <w:rsid w:val="00032285"/>
    <w:rsid w:val="000324BA"/>
    <w:rsid w:val="00033194"/>
    <w:rsid w:val="00035784"/>
    <w:rsid w:val="00035E36"/>
    <w:rsid w:val="00036812"/>
    <w:rsid w:val="00037792"/>
    <w:rsid w:val="00037C18"/>
    <w:rsid w:val="00040078"/>
    <w:rsid w:val="000401BF"/>
    <w:rsid w:val="00041243"/>
    <w:rsid w:val="0004127F"/>
    <w:rsid w:val="000417EB"/>
    <w:rsid w:val="000422F0"/>
    <w:rsid w:val="00042BC9"/>
    <w:rsid w:val="00043EDA"/>
    <w:rsid w:val="00044C5D"/>
    <w:rsid w:val="00044CDC"/>
    <w:rsid w:val="00044F83"/>
    <w:rsid w:val="000459C7"/>
    <w:rsid w:val="000465A8"/>
    <w:rsid w:val="000466C2"/>
    <w:rsid w:val="000466C6"/>
    <w:rsid w:val="00046A7B"/>
    <w:rsid w:val="000471B4"/>
    <w:rsid w:val="00050390"/>
    <w:rsid w:val="000505E1"/>
    <w:rsid w:val="00053424"/>
    <w:rsid w:val="000535CB"/>
    <w:rsid w:val="00053677"/>
    <w:rsid w:val="00053C32"/>
    <w:rsid w:val="00053CD0"/>
    <w:rsid w:val="00053E95"/>
    <w:rsid w:val="000541F7"/>
    <w:rsid w:val="0005469D"/>
    <w:rsid w:val="00054AD7"/>
    <w:rsid w:val="00054FB3"/>
    <w:rsid w:val="00055682"/>
    <w:rsid w:val="00055E49"/>
    <w:rsid w:val="00055F96"/>
    <w:rsid w:val="000571B5"/>
    <w:rsid w:val="00057253"/>
    <w:rsid w:val="000579F1"/>
    <w:rsid w:val="0006187D"/>
    <w:rsid w:val="00061965"/>
    <w:rsid w:val="0006264B"/>
    <w:rsid w:val="00062685"/>
    <w:rsid w:val="000653DD"/>
    <w:rsid w:val="000657C7"/>
    <w:rsid w:val="00067F02"/>
    <w:rsid w:val="0007004C"/>
    <w:rsid w:val="00071B7F"/>
    <w:rsid w:val="00072A92"/>
    <w:rsid w:val="000731F9"/>
    <w:rsid w:val="000740BD"/>
    <w:rsid w:val="0007474F"/>
    <w:rsid w:val="0007479D"/>
    <w:rsid w:val="000749EF"/>
    <w:rsid w:val="00074B08"/>
    <w:rsid w:val="00075085"/>
    <w:rsid w:val="00075885"/>
    <w:rsid w:val="000760E9"/>
    <w:rsid w:val="000761CB"/>
    <w:rsid w:val="00076519"/>
    <w:rsid w:val="00076E3A"/>
    <w:rsid w:val="0007723A"/>
    <w:rsid w:val="0007726C"/>
    <w:rsid w:val="00077BF3"/>
    <w:rsid w:val="000801B8"/>
    <w:rsid w:val="00080A1F"/>
    <w:rsid w:val="000819FA"/>
    <w:rsid w:val="00082E4D"/>
    <w:rsid w:val="000833BF"/>
    <w:rsid w:val="00083F9F"/>
    <w:rsid w:val="00084107"/>
    <w:rsid w:val="00084912"/>
    <w:rsid w:val="0008581E"/>
    <w:rsid w:val="0008587F"/>
    <w:rsid w:val="00086620"/>
    <w:rsid w:val="00086DC3"/>
    <w:rsid w:val="00087E5E"/>
    <w:rsid w:val="00090156"/>
    <w:rsid w:val="0009017C"/>
    <w:rsid w:val="000902B1"/>
    <w:rsid w:val="000903A1"/>
    <w:rsid w:val="0009199B"/>
    <w:rsid w:val="000924A5"/>
    <w:rsid w:val="00092E0D"/>
    <w:rsid w:val="00093807"/>
    <w:rsid w:val="0009396A"/>
    <w:rsid w:val="0009487E"/>
    <w:rsid w:val="0009525B"/>
    <w:rsid w:val="0009554F"/>
    <w:rsid w:val="00096B1E"/>
    <w:rsid w:val="000A151B"/>
    <w:rsid w:val="000A2943"/>
    <w:rsid w:val="000A33FC"/>
    <w:rsid w:val="000A4B2A"/>
    <w:rsid w:val="000A4BDE"/>
    <w:rsid w:val="000A4F8C"/>
    <w:rsid w:val="000A5B0B"/>
    <w:rsid w:val="000A5F9D"/>
    <w:rsid w:val="000A68B9"/>
    <w:rsid w:val="000A6C6B"/>
    <w:rsid w:val="000A7613"/>
    <w:rsid w:val="000A7E89"/>
    <w:rsid w:val="000B0397"/>
    <w:rsid w:val="000B0F6E"/>
    <w:rsid w:val="000B12FD"/>
    <w:rsid w:val="000B17DE"/>
    <w:rsid w:val="000B3216"/>
    <w:rsid w:val="000B3B0E"/>
    <w:rsid w:val="000B4466"/>
    <w:rsid w:val="000B570C"/>
    <w:rsid w:val="000B59D6"/>
    <w:rsid w:val="000B699F"/>
    <w:rsid w:val="000B6A16"/>
    <w:rsid w:val="000B6E36"/>
    <w:rsid w:val="000B71D2"/>
    <w:rsid w:val="000B79F8"/>
    <w:rsid w:val="000B7F69"/>
    <w:rsid w:val="000C1ADB"/>
    <w:rsid w:val="000C2296"/>
    <w:rsid w:val="000C2A2E"/>
    <w:rsid w:val="000C3114"/>
    <w:rsid w:val="000C537A"/>
    <w:rsid w:val="000C595F"/>
    <w:rsid w:val="000C6A02"/>
    <w:rsid w:val="000C6FE0"/>
    <w:rsid w:val="000C7AD8"/>
    <w:rsid w:val="000C7F9A"/>
    <w:rsid w:val="000D0C14"/>
    <w:rsid w:val="000D1875"/>
    <w:rsid w:val="000D1B60"/>
    <w:rsid w:val="000D2306"/>
    <w:rsid w:val="000D348E"/>
    <w:rsid w:val="000D3F6F"/>
    <w:rsid w:val="000D42A6"/>
    <w:rsid w:val="000D477B"/>
    <w:rsid w:val="000D55E6"/>
    <w:rsid w:val="000D7B73"/>
    <w:rsid w:val="000E0150"/>
    <w:rsid w:val="000E07AF"/>
    <w:rsid w:val="000E19F3"/>
    <w:rsid w:val="000E2030"/>
    <w:rsid w:val="000E2BC4"/>
    <w:rsid w:val="000E342D"/>
    <w:rsid w:val="000E38D4"/>
    <w:rsid w:val="000E3AE2"/>
    <w:rsid w:val="000E3C39"/>
    <w:rsid w:val="000E3DE7"/>
    <w:rsid w:val="000E4FCC"/>
    <w:rsid w:val="000E5DA0"/>
    <w:rsid w:val="000E6D3E"/>
    <w:rsid w:val="000E7E5B"/>
    <w:rsid w:val="000F0F9D"/>
    <w:rsid w:val="000F12EC"/>
    <w:rsid w:val="000F1566"/>
    <w:rsid w:val="000F1B7A"/>
    <w:rsid w:val="000F26CF"/>
    <w:rsid w:val="000F349F"/>
    <w:rsid w:val="000F3F21"/>
    <w:rsid w:val="000F4A29"/>
    <w:rsid w:val="000F5937"/>
    <w:rsid w:val="000F5BE8"/>
    <w:rsid w:val="000F5D2F"/>
    <w:rsid w:val="000F5E4D"/>
    <w:rsid w:val="000F66C9"/>
    <w:rsid w:val="000F69EC"/>
    <w:rsid w:val="000F6EE3"/>
    <w:rsid w:val="000F74D1"/>
    <w:rsid w:val="000F7D6E"/>
    <w:rsid w:val="001002DA"/>
    <w:rsid w:val="00100306"/>
    <w:rsid w:val="00101B67"/>
    <w:rsid w:val="0010226C"/>
    <w:rsid w:val="00103210"/>
    <w:rsid w:val="001036BE"/>
    <w:rsid w:val="00104011"/>
    <w:rsid w:val="00105549"/>
    <w:rsid w:val="00105570"/>
    <w:rsid w:val="00105B19"/>
    <w:rsid w:val="0010774D"/>
    <w:rsid w:val="00107D31"/>
    <w:rsid w:val="00107F1C"/>
    <w:rsid w:val="00110556"/>
    <w:rsid w:val="001105AA"/>
    <w:rsid w:val="00111E1E"/>
    <w:rsid w:val="001130A3"/>
    <w:rsid w:val="00113825"/>
    <w:rsid w:val="00113BC3"/>
    <w:rsid w:val="00114715"/>
    <w:rsid w:val="00114951"/>
    <w:rsid w:val="00114DD0"/>
    <w:rsid w:val="0011518F"/>
    <w:rsid w:val="0011554F"/>
    <w:rsid w:val="0011613A"/>
    <w:rsid w:val="00117990"/>
    <w:rsid w:val="00117A15"/>
    <w:rsid w:val="00117B68"/>
    <w:rsid w:val="00120102"/>
    <w:rsid w:val="0012035F"/>
    <w:rsid w:val="00120D18"/>
    <w:rsid w:val="00122296"/>
    <w:rsid w:val="001223C9"/>
    <w:rsid w:val="0012285B"/>
    <w:rsid w:val="00122FB5"/>
    <w:rsid w:val="001239ED"/>
    <w:rsid w:val="00123EBD"/>
    <w:rsid w:val="001240F3"/>
    <w:rsid w:val="00124A3E"/>
    <w:rsid w:val="00124CB2"/>
    <w:rsid w:val="0012525E"/>
    <w:rsid w:val="00125EC5"/>
    <w:rsid w:val="00126340"/>
    <w:rsid w:val="00126644"/>
    <w:rsid w:val="00127586"/>
    <w:rsid w:val="00131C50"/>
    <w:rsid w:val="001325A2"/>
    <w:rsid w:val="00132611"/>
    <w:rsid w:val="00132F3A"/>
    <w:rsid w:val="001337DA"/>
    <w:rsid w:val="00133941"/>
    <w:rsid w:val="00133ADF"/>
    <w:rsid w:val="00133D33"/>
    <w:rsid w:val="00133FF9"/>
    <w:rsid w:val="00135090"/>
    <w:rsid w:val="001352C1"/>
    <w:rsid w:val="00137202"/>
    <w:rsid w:val="00140C9A"/>
    <w:rsid w:val="00141158"/>
    <w:rsid w:val="00141384"/>
    <w:rsid w:val="001428E3"/>
    <w:rsid w:val="00142DDC"/>
    <w:rsid w:val="0014319B"/>
    <w:rsid w:val="001433C6"/>
    <w:rsid w:val="00143584"/>
    <w:rsid w:val="00143A52"/>
    <w:rsid w:val="00143E3B"/>
    <w:rsid w:val="00144E9A"/>
    <w:rsid w:val="00145004"/>
    <w:rsid w:val="001452C5"/>
    <w:rsid w:val="00145E6F"/>
    <w:rsid w:val="00146692"/>
    <w:rsid w:val="00147777"/>
    <w:rsid w:val="001507CF"/>
    <w:rsid w:val="00150937"/>
    <w:rsid w:val="00150F31"/>
    <w:rsid w:val="00151126"/>
    <w:rsid w:val="00151325"/>
    <w:rsid w:val="001519BC"/>
    <w:rsid w:val="0015362A"/>
    <w:rsid w:val="00153AA4"/>
    <w:rsid w:val="001544D2"/>
    <w:rsid w:val="00154702"/>
    <w:rsid w:val="001555C7"/>
    <w:rsid w:val="001556C8"/>
    <w:rsid w:val="00155E88"/>
    <w:rsid w:val="0015754B"/>
    <w:rsid w:val="001576A6"/>
    <w:rsid w:val="00161367"/>
    <w:rsid w:val="001615D6"/>
    <w:rsid w:val="00161604"/>
    <w:rsid w:val="00161696"/>
    <w:rsid w:val="00161919"/>
    <w:rsid w:val="00163221"/>
    <w:rsid w:val="001651B5"/>
    <w:rsid w:val="0016565F"/>
    <w:rsid w:val="0016586E"/>
    <w:rsid w:val="001659AF"/>
    <w:rsid w:val="00165CE4"/>
    <w:rsid w:val="00165E00"/>
    <w:rsid w:val="0016662D"/>
    <w:rsid w:val="001666E0"/>
    <w:rsid w:val="00170448"/>
    <w:rsid w:val="00170768"/>
    <w:rsid w:val="00171368"/>
    <w:rsid w:val="00171E4E"/>
    <w:rsid w:val="00172C44"/>
    <w:rsid w:val="00172CA2"/>
    <w:rsid w:val="00172FC4"/>
    <w:rsid w:val="001733B8"/>
    <w:rsid w:val="001745E6"/>
    <w:rsid w:val="00174FD1"/>
    <w:rsid w:val="0017522D"/>
    <w:rsid w:val="0017723D"/>
    <w:rsid w:val="001774A8"/>
    <w:rsid w:val="001777FF"/>
    <w:rsid w:val="00177E4B"/>
    <w:rsid w:val="00180023"/>
    <w:rsid w:val="001809E7"/>
    <w:rsid w:val="00180CBC"/>
    <w:rsid w:val="0018251C"/>
    <w:rsid w:val="00183AF8"/>
    <w:rsid w:val="00183C9C"/>
    <w:rsid w:val="00183F40"/>
    <w:rsid w:val="00183F80"/>
    <w:rsid w:val="00185B4F"/>
    <w:rsid w:val="00186587"/>
    <w:rsid w:val="00190472"/>
    <w:rsid w:val="00191604"/>
    <w:rsid w:val="00191657"/>
    <w:rsid w:val="001916B9"/>
    <w:rsid w:val="001929C7"/>
    <w:rsid w:val="0019310E"/>
    <w:rsid w:val="00193903"/>
    <w:rsid w:val="0019416A"/>
    <w:rsid w:val="00194D3B"/>
    <w:rsid w:val="001950C4"/>
    <w:rsid w:val="00195560"/>
    <w:rsid w:val="00196428"/>
    <w:rsid w:val="001964F0"/>
    <w:rsid w:val="001967D1"/>
    <w:rsid w:val="00196982"/>
    <w:rsid w:val="00197645"/>
    <w:rsid w:val="001A132E"/>
    <w:rsid w:val="001A2C55"/>
    <w:rsid w:val="001A3C03"/>
    <w:rsid w:val="001A3F69"/>
    <w:rsid w:val="001A4BD1"/>
    <w:rsid w:val="001A5E43"/>
    <w:rsid w:val="001A65CD"/>
    <w:rsid w:val="001B0F4E"/>
    <w:rsid w:val="001B2866"/>
    <w:rsid w:val="001B2E37"/>
    <w:rsid w:val="001B390A"/>
    <w:rsid w:val="001B3C2F"/>
    <w:rsid w:val="001B3E45"/>
    <w:rsid w:val="001B4F87"/>
    <w:rsid w:val="001B5631"/>
    <w:rsid w:val="001B5911"/>
    <w:rsid w:val="001B5BDE"/>
    <w:rsid w:val="001B685B"/>
    <w:rsid w:val="001B6BC6"/>
    <w:rsid w:val="001B75BB"/>
    <w:rsid w:val="001C1721"/>
    <w:rsid w:val="001C2710"/>
    <w:rsid w:val="001C2822"/>
    <w:rsid w:val="001C2BF6"/>
    <w:rsid w:val="001C3032"/>
    <w:rsid w:val="001C334C"/>
    <w:rsid w:val="001C37C0"/>
    <w:rsid w:val="001C3C25"/>
    <w:rsid w:val="001C55C5"/>
    <w:rsid w:val="001C56DB"/>
    <w:rsid w:val="001C5AE6"/>
    <w:rsid w:val="001C6413"/>
    <w:rsid w:val="001C70B2"/>
    <w:rsid w:val="001C7159"/>
    <w:rsid w:val="001C716A"/>
    <w:rsid w:val="001C7D18"/>
    <w:rsid w:val="001C7F53"/>
    <w:rsid w:val="001D1656"/>
    <w:rsid w:val="001D18BD"/>
    <w:rsid w:val="001D21BD"/>
    <w:rsid w:val="001D2AEB"/>
    <w:rsid w:val="001D2C35"/>
    <w:rsid w:val="001D38E3"/>
    <w:rsid w:val="001D3E06"/>
    <w:rsid w:val="001D403C"/>
    <w:rsid w:val="001D44F4"/>
    <w:rsid w:val="001D4F33"/>
    <w:rsid w:val="001D5025"/>
    <w:rsid w:val="001D7172"/>
    <w:rsid w:val="001E061F"/>
    <w:rsid w:val="001E156B"/>
    <w:rsid w:val="001E33C6"/>
    <w:rsid w:val="001E44AD"/>
    <w:rsid w:val="001E4D5F"/>
    <w:rsid w:val="001E5365"/>
    <w:rsid w:val="001E5DE2"/>
    <w:rsid w:val="001E61B0"/>
    <w:rsid w:val="001E6F08"/>
    <w:rsid w:val="001E732F"/>
    <w:rsid w:val="001F06F7"/>
    <w:rsid w:val="001F0EC1"/>
    <w:rsid w:val="001F12AC"/>
    <w:rsid w:val="001F1627"/>
    <w:rsid w:val="001F18BB"/>
    <w:rsid w:val="001F19BB"/>
    <w:rsid w:val="001F21A5"/>
    <w:rsid w:val="001F2E15"/>
    <w:rsid w:val="001F3972"/>
    <w:rsid w:val="001F4030"/>
    <w:rsid w:val="001F40AA"/>
    <w:rsid w:val="001F4565"/>
    <w:rsid w:val="001F66A0"/>
    <w:rsid w:val="001F69DE"/>
    <w:rsid w:val="001F79BB"/>
    <w:rsid w:val="00200D20"/>
    <w:rsid w:val="0020168F"/>
    <w:rsid w:val="0020186E"/>
    <w:rsid w:val="0020224E"/>
    <w:rsid w:val="00202ED6"/>
    <w:rsid w:val="0020385B"/>
    <w:rsid w:val="0020397E"/>
    <w:rsid w:val="0020398C"/>
    <w:rsid w:val="002044CA"/>
    <w:rsid w:val="00204D6A"/>
    <w:rsid w:val="0020513E"/>
    <w:rsid w:val="0020540C"/>
    <w:rsid w:val="00205A43"/>
    <w:rsid w:val="002067B7"/>
    <w:rsid w:val="00206D0C"/>
    <w:rsid w:val="0020765F"/>
    <w:rsid w:val="00207C27"/>
    <w:rsid w:val="0021051B"/>
    <w:rsid w:val="00210E08"/>
    <w:rsid w:val="00211619"/>
    <w:rsid w:val="00211F0D"/>
    <w:rsid w:val="00212C4B"/>
    <w:rsid w:val="0021314D"/>
    <w:rsid w:val="00214069"/>
    <w:rsid w:val="0021418D"/>
    <w:rsid w:val="002166D1"/>
    <w:rsid w:val="00217429"/>
    <w:rsid w:val="00217D72"/>
    <w:rsid w:val="002213D9"/>
    <w:rsid w:val="0022149A"/>
    <w:rsid w:val="0022181E"/>
    <w:rsid w:val="00221EF3"/>
    <w:rsid w:val="00222715"/>
    <w:rsid w:val="00222751"/>
    <w:rsid w:val="0022377F"/>
    <w:rsid w:val="00223915"/>
    <w:rsid w:val="00223A22"/>
    <w:rsid w:val="00224216"/>
    <w:rsid w:val="00224495"/>
    <w:rsid w:val="00225ACD"/>
    <w:rsid w:val="00225F06"/>
    <w:rsid w:val="002260DA"/>
    <w:rsid w:val="0022641E"/>
    <w:rsid w:val="0022655D"/>
    <w:rsid w:val="00227357"/>
    <w:rsid w:val="00227E0E"/>
    <w:rsid w:val="0023183F"/>
    <w:rsid w:val="00231E3A"/>
    <w:rsid w:val="00233794"/>
    <w:rsid w:val="002337A4"/>
    <w:rsid w:val="00233C70"/>
    <w:rsid w:val="00233DC9"/>
    <w:rsid w:val="00234244"/>
    <w:rsid w:val="00234DFE"/>
    <w:rsid w:val="00235877"/>
    <w:rsid w:val="00236237"/>
    <w:rsid w:val="00236292"/>
    <w:rsid w:val="0023788E"/>
    <w:rsid w:val="00237DEA"/>
    <w:rsid w:val="00240527"/>
    <w:rsid w:val="00240886"/>
    <w:rsid w:val="002414FE"/>
    <w:rsid w:val="00241C61"/>
    <w:rsid w:val="00242693"/>
    <w:rsid w:val="002428FC"/>
    <w:rsid w:val="00242AD6"/>
    <w:rsid w:val="00242D6F"/>
    <w:rsid w:val="0024385F"/>
    <w:rsid w:val="002439F5"/>
    <w:rsid w:val="0024432A"/>
    <w:rsid w:val="002449B4"/>
    <w:rsid w:val="0024598A"/>
    <w:rsid w:val="0024677A"/>
    <w:rsid w:val="0024685F"/>
    <w:rsid w:val="00246E47"/>
    <w:rsid w:val="00247B74"/>
    <w:rsid w:val="0025003D"/>
    <w:rsid w:val="002510A9"/>
    <w:rsid w:val="002518A2"/>
    <w:rsid w:val="00251906"/>
    <w:rsid w:val="002522BE"/>
    <w:rsid w:val="002524FB"/>
    <w:rsid w:val="00252939"/>
    <w:rsid w:val="00253310"/>
    <w:rsid w:val="00253D08"/>
    <w:rsid w:val="00254B24"/>
    <w:rsid w:val="002555B5"/>
    <w:rsid w:val="00256A8E"/>
    <w:rsid w:val="00256BA9"/>
    <w:rsid w:val="002604B4"/>
    <w:rsid w:val="00261C74"/>
    <w:rsid w:val="00263E49"/>
    <w:rsid w:val="00263E55"/>
    <w:rsid w:val="00264874"/>
    <w:rsid w:val="002648B0"/>
    <w:rsid w:val="00266F26"/>
    <w:rsid w:val="00267729"/>
    <w:rsid w:val="00267F22"/>
    <w:rsid w:val="0027011A"/>
    <w:rsid w:val="002705AC"/>
    <w:rsid w:val="00271912"/>
    <w:rsid w:val="00271CEC"/>
    <w:rsid w:val="00271EB1"/>
    <w:rsid w:val="00271EE9"/>
    <w:rsid w:val="002724A9"/>
    <w:rsid w:val="002729A3"/>
    <w:rsid w:val="002745F8"/>
    <w:rsid w:val="00275303"/>
    <w:rsid w:val="00275363"/>
    <w:rsid w:val="00275A19"/>
    <w:rsid w:val="00276419"/>
    <w:rsid w:val="00276A80"/>
    <w:rsid w:val="00277A06"/>
    <w:rsid w:val="00277BA5"/>
    <w:rsid w:val="002802F7"/>
    <w:rsid w:val="002805D1"/>
    <w:rsid w:val="00280698"/>
    <w:rsid w:val="00281198"/>
    <w:rsid w:val="0028299C"/>
    <w:rsid w:val="00282E63"/>
    <w:rsid w:val="00282F9A"/>
    <w:rsid w:val="00284290"/>
    <w:rsid w:val="002855A0"/>
    <w:rsid w:val="00286A05"/>
    <w:rsid w:val="00286B1F"/>
    <w:rsid w:val="0028746B"/>
    <w:rsid w:val="00290866"/>
    <w:rsid w:val="002911A8"/>
    <w:rsid w:val="00292AF6"/>
    <w:rsid w:val="0029349E"/>
    <w:rsid w:val="00293605"/>
    <w:rsid w:val="00293758"/>
    <w:rsid w:val="00293AAD"/>
    <w:rsid w:val="00294C92"/>
    <w:rsid w:val="002975A6"/>
    <w:rsid w:val="0029799B"/>
    <w:rsid w:val="002A01C0"/>
    <w:rsid w:val="002A031A"/>
    <w:rsid w:val="002A08C5"/>
    <w:rsid w:val="002A1CAD"/>
    <w:rsid w:val="002A25EA"/>
    <w:rsid w:val="002A2845"/>
    <w:rsid w:val="002A3F83"/>
    <w:rsid w:val="002A51AC"/>
    <w:rsid w:val="002A60FD"/>
    <w:rsid w:val="002B11B9"/>
    <w:rsid w:val="002B21CE"/>
    <w:rsid w:val="002B25AD"/>
    <w:rsid w:val="002B32CF"/>
    <w:rsid w:val="002B33C9"/>
    <w:rsid w:val="002B4370"/>
    <w:rsid w:val="002B4451"/>
    <w:rsid w:val="002B57B7"/>
    <w:rsid w:val="002B6CBC"/>
    <w:rsid w:val="002B72C2"/>
    <w:rsid w:val="002C11E6"/>
    <w:rsid w:val="002C134A"/>
    <w:rsid w:val="002C1E18"/>
    <w:rsid w:val="002C1F5A"/>
    <w:rsid w:val="002C3EDF"/>
    <w:rsid w:val="002C444C"/>
    <w:rsid w:val="002C5799"/>
    <w:rsid w:val="002C6318"/>
    <w:rsid w:val="002C7721"/>
    <w:rsid w:val="002C7ADA"/>
    <w:rsid w:val="002C7E4D"/>
    <w:rsid w:val="002C7F42"/>
    <w:rsid w:val="002D0A7A"/>
    <w:rsid w:val="002D127F"/>
    <w:rsid w:val="002D221B"/>
    <w:rsid w:val="002D2E25"/>
    <w:rsid w:val="002D331C"/>
    <w:rsid w:val="002D3B11"/>
    <w:rsid w:val="002D4C07"/>
    <w:rsid w:val="002D513D"/>
    <w:rsid w:val="002D55CC"/>
    <w:rsid w:val="002D5798"/>
    <w:rsid w:val="002D5D15"/>
    <w:rsid w:val="002D6679"/>
    <w:rsid w:val="002D670F"/>
    <w:rsid w:val="002D6D17"/>
    <w:rsid w:val="002D7242"/>
    <w:rsid w:val="002E0FAD"/>
    <w:rsid w:val="002E1CD0"/>
    <w:rsid w:val="002E1EF9"/>
    <w:rsid w:val="002E1F24"/>
    <w:rsid w:val="002E1FF1"/>
    <w:rsid w:val="002E205E"/>
    <w:rsid w:val="002E238F"/>
    <w:rsid w:val="002E2DBA"/>
    <w:rsid w:val="002E34BC"/>
    <w:rsid w:val="002E3BB1"/>
    <w:rsid w:val="002E59FE"/>
    <w:rsid w:val="002E6819"/>
    <w:rsid w:val="002E767D"/>
    <w:rsid w:val="002F0BD4"/>
    <w:rsid w:val="002F2AC0"/>
    <w:rsid w:val="002F3AE6"/>
    <w:rsid w:val="002F4476"/>
    <w:rsid w:val="002F45D2"/>
    <w:rsid w:val="002F52BE"/>
    <w:rsid w:val="002F5F59"/>
    <w:rsid w:val="002F7FEA"/>
    <w:rsid w:val="00300156"/>
    <w:rsid w:val="003002A9"/>
    <w:rsid w:val="00300C85"/>
    <w:rsid w:val="00302017"/>
    <w:rsid w:val="003024C4"/>
    <w:rsid w:val="003028A9"/>
    <w:rsid w:val="003029C0"/>
    <w:rsid w:val="00302C2E"/>
    <w:rsid w:val="00302E36"/>
    <w:rsid w:val="00304648"/>
    <w:rsid w:val="0030542F"/>
    <w:rsid w:val="0030611C"/>
    <w:rsid w:val="00306326"/>
    <w:rsid w:val="00306A7A"/>
    <w:rsid w:val="00307EFB"/>
    <w:rsid w:val="00310EBC"/>
    <w:rsid w:val="0031155C"/>
    <w:rsid w:val="00311E44"/>
    <w:rsid w:val="00314252"/>
    <w:rsid w:val="00314718"/>
    <w:rsid w:val="003156FE"/>
    <w:rsid w:val="00315C96"/>
    <w:rsid w:val="00316057"/>
    <w:rsid w:val="00316B0A"/>
    <w:rsid w:val="00316B20"/>
    <w:rsid w:val="00316F5C"/>
    <w:rsid w:val="0031729E"/>
    <w:rsid w:val="003200E7"/>
    <w:rsid w:val="00321A61"/>
    <w:rsid w:val="00324A73"/>
    <w:rsid w:val="00326638"/>
    <w:rsid w:val="003276C4"/>
    <w:rsid w:val="00327B75"/>
    <w:rsid w:val="00330515"/>
    <w:rsid w:val="00330EC7"/>
    <w:rsid w:val="00331041"/>
    <w:rsid w:val="0033130B"/>
    <w:rsid w:val="00333B03"/>
    <w:rsid w:val="003340C9"/>
    <w:rsid w:val="00334360"/>
    <w:rsid w:val="00334C9C"/>
    <w:rsid w:val="00335301"/>
    <w:rsid w:val="00335384"/>
    <w:rsid w:val="00336700"/>
    <w:rsid w:val="00340124"/>
    <w:rsid w:val="00341B6A"/>
    <w:rsid w:val="00342893"/>
    <w:rsid w:val="00342C54"/>
    <w:rsid w:val="00344807"/>
    <w:rsid w:val="00344C6D"/>
    <w:rsid w:val="00346072"/>
    <w:rsid w:val="00346C9B"/>
    <w:rsid w:val="00346CFA"/>
    <w:rsid w:val="00346E79"/>
    <w:rsid w:val="00346F80"/>
    <w:rsid w:val="00350134"/>
    <w:rsid w:val="00350380"/>
    <w:rsid w:val="00351B58"/>
    <w:rsid w:val="003521D5"/>
    <w:rsid w:val="00352475"/>
    <w:rsid w:val="003524F6"/>
    <w:rsid w:val="00355D66"/>
    <w:rsid w:val="00356C33"/>
    <w:rsid w:val="003579DB"/>
    <w:rsid w:val="00360123"/>
    <w:rsid w:val="00360397"/>
    <w:rsid w:val="00360649"/>
    <w:rsid w:val="00360D24"/>
    <w:rsid w:val="00361751"/>
    <w:rsid w:val="0036212B"/>
    <w:rsid w:val="00362987"/>
    <w:rsid w:val="003635AC"/>
    <w:rsid w:val="00363742"/>
    <w:rsid w:val="00365BD0"/>
    <w:rsid w:val="00367664"/>
    <w:rsid w:val="00367CF8"/>
    <w:rsid w:val="00371129"/>
    <w:rsid w:val="00371A4B"/>
    <w:rsid w:val="0037219D"/>
    <w:rsid w:val="00372D6F"/>
    <w:rsid w:val="003732D3"/>
    <w:rsid w:val="0037378B"/>
    <w:rsid w:val="0037407C"/>
    <w:rsid w:val="0037489C"/>
    <w:rsid w:val="003769BA"/>
    <w:rsid w:val="003770AF"/>
    <w:rsid w:val="00377319"/>
    <w:rsid w:val="00380796"/>
    <w:rsid w:val="00381EED"/>
    <w:rsid w:val="00382BD4"/>
    <w:rsid w:val="00383006"/>
    <w:rsid w:val="00384170"/>
    <w:rsid w:val="003844D1"/>
    <w:rsid w:val="00384CA8"/>
    <w:rsid w:val="00385C41"/>
    <w:rsid w:val="003870EF"/>
    <w:rsid w:val="003877D1"/>
    <w:rsid w:val="00390097"/>
    <w:rsid w:val="00390244"/>
    <w:rsid w:val="00390A92"/>
    <w:rsid w:val="00390ED3"/>
    <w:rsid w:val="003911C4"/>
    <w:rsid w:val="003917FE"/>
    <w:rsid w:val="0039248D"/>
    <w:rsid w:val="00393D75"/>
    <w:rsid w:val="00394F5D"/>
    <w:rsid w:val="003970BD"/>
    <w:rsid w:val="00397E6B"/>
    <w:rsid w:val="003A00DB"/>
    <w:rsid w:val="003A0615"/>
    <w:rsid w:val="003A2AFC"/>
    <w:rsid w:val="003A2EFA"/>
    <w:rsid w:val="003A33F9"/>
    <w:rsid w:val="003A437C"/>
    <w:rsid w:val="003A4853"/>
    <w:rsid w:val="003A54CB"/>
    <w:rsid w:val="003A6BE0"/>
    <w:rsid w:val="003A7426"/>
    <w:rsid w:val="003A76BA"/>
    <w:rsid w:val="003A7869"/>
    <w:rsid w:val="003A787B"/>
    <w:rsid w:val="003A7F55"/>
    <w:rsid w:val="003B2991"/>
    <w:rsid w:val="003B3304"/>
    <w:rsid w:val="003B368F"/>
    <w:rsid w:val="003B3E4B"/>
    <w:rsid w:val="003B4311"/>
    <w:rsid w:val="003B5BF7"/>
    <w:rsid w:val="003B6D8C"/>
    <w:rsid w:val="003B6E05"/>
    <w:rsid w:val="003B7856"/>
    <w:rsid w:val="003C0927"/>
    <w:rsid w:val="003C0C11"/>
    <w:rsid w:val="003C0E9B"/>
    <w:rsid w:val="003C16C5"/>
    <w:rsid w:val="003C2509"/>
    <w:rsid w:val="003C4418"/>
    <w:rsid w:val="003C4AC6"/>
    <w:rsid w:val="003C4B13"/>
    <w:rsid w:val="003C5336"/>
    <w:rsid w:val="003C60AC"/>
    <w:rsid w:val="003C631E"/>
    <w:rsid w:val="003D1340"/>
    <w:rsid w:val="003D1EE2"/>
    <w:rsid w:val="003D1EF5"/>
    <w:rsid w:val="003D21B2"/>
    <w:rsid w:val="003D2B5B"/>
    <w:rsid w:val="003D38BF"/>
    <w:rsid w:val="003D4416"/>
    <w:rsid w:val="003D5803"/>
    <w:rsid w:val="003D6832"/>
    <w:rsid w:val="003D6CDD"/>
    <w:rsid w:val="003D7A6A"/>
    <w:rsid w:val="003D7D5B"/>
    <w:rsid w:val="003E0A07"/>
    <w:rsid w:val="003E1528"/>
    <w:rsid w:val="003E18D5"/>
    <w:rsid w:val="003E2253"/>
    <w:rsid w:val="003E284D"/>
    <w:rsid w:val="003E6457"/>
    <w:rsid w:val="003E646F"/>
    <w:rsid w:val="003E68D7"/>
    <w:rsid w:val="003F01D8"/>
    <w:rsid w:val="003F0D4A"/>
    <w:rsid w:val="003F0E80"/>
    <w:rsid w:val="003F28AD"/>
    <w:rsid w:val="003F333E"/>
    <w:rsid w:val="003F3386"/>
    <w:rsid w:val="003F33E9"/>
    <w:rsid w:val="003F42AB"/>
    <w:rsid w:val="003F4A32"/>
    <w:rsid w:val="003F55EB"/>
    <w:rsid w:val="003F6644"/>
    <w:rsid w:val="003F77BF"/>
    <w:rsid w:val="00400359"/>
    <w:rsid w:val="00400787"/>
    <w:rsid w:val="00400C2D"/>
    <w:rsid w:val="00401264"/>
    <w:rsid w:val="0040135E"/>
    <w:rsid w:val="0040190B"/>
    <w:rsid w:val="00403C16"/>
    <w:rsid w:val="00403E26"/>
    <w:rsid w:val="004048CD"/>
    <w:rsid w:val="00405902"/>
    <w:rsid w:val="00405D02"/>
    <w:rsid w:val="00405D32"/>
    <w:rsid w:val="0040647B"/>
    <w:rsid w:val="00406660"/>
    <w:rsid w:val="00406849"/>
    <w:rsid w:val="00406AD3"/>
    <w:rsid w:val="00407005"/>
    <w:rsid w:val="004074AB"/>
    <w:rsid w:val="00407751"/>
    <w:rsid w:val="0041075A"/>
    <w:rsid w:val="00410FEE"/>
    <w:rsid w:val="00411017"/>
    <w:rsid w:val="00412038"/>
    <w:rsid w:val="00413EDD"/>
    <w:rsid w:val="0041452A"/>
    <w:rsid w:val="004146B3"/>
    <w:rsid w:val="00414A8B"/>
    <w:rsid w:val="00414C95"/>
    <w:rsid w:val="00415B1B"/>
    <w:rsid w:val="00416BEE"/>
    <w:rsid w:val="00416F29"/>
    <w:rsid w:val="00420D37"/>
    <w:rsid w:val="00421325"/>
    <w:rsid w:val="00421555"/>
    <w:rsid w:val="00421E01"/>
    <w:rsid w:val="00422704"/>
    <w:rsid w:val="004228DC"/>
    <w:rsid w:val="00422A8E"/>
    <w:rsid w:val="00422DB2"/>
    <w:rsid w:val="004237B9"/>
    <w:rsid w:val="00423982"/>
    <w:rsid w:val="00425395"/>
    <w:rsid w:val="00425566"/>
    <w:rsid w:val="00426DE4"/>
    <w:rsid w:val="00427920"/>
    <w:rsid w:val="004300BE"/>
    <w:rsid w:val="00430A38"/>
    <w:rsid w:val="00430E64"/>
    <w:rsid w:val="00432F8C"/>
    <w:rsid w:val="004336E9"/>
    <w:rsid w:val="0043401A"/>
    <w:rsid w:val="004342B8"/>
    <w:rsid w:val="004349ED"/>
    <w:rsid w:val="00434D86"/>
    <w:rsid w:val="00434D89"/>
    <w:rsid w:val="00435B25"/>
    <w:rsid w:val="00435E0F"/>
    <w:rsid w:val="0043606D"/>
    <w:rsid w:val="0044163A"/>
    <w:rsid w:val="00442999"/>
    <w:rsid w:val="00444035"/>
    <w:rsid w:val="00444D32"/>
    <w:rsid w:val="00445409"/>
    <w:rsid w:val="00447C09"/>
    <w:rsid w:val="00447CA5"/>
    <w:rsid w:val="00450685"/>
    <w:rsid w:val="00450A82"/>
    <w:rsid w:val="00452C5E"/>
    <w:rsid w:val="00452FE7"/>
    <w:rsid w:val="00453451"/>
    <w:rsid w:val="004535A2"/>
    <w:rsid w:val="00453F8A"/>
    <w:rsid w:val="0045426E"/>
    <w:rsid w:val="004545B2"/>
    <w:rsid w:val="00455C80"/>
    <w:rsid w:val="004566E5"/>
    <w:rsid w:val="00456FBC"/>
    <w:rsid w:val="00457036"/>
    <w:rsid w:val="00457232"/>
    <w:rsid w:val="0045738B"/>
    <w:rsid w:val="00457B6F"/>
    <w:rsid w:val="0046005B"/>
    <w:rsid w:val="004623C1"/>
    <w:rsid w:val="004633B4"/>
    <w:rsid w:val="00463D23"/>
    <w:rsid w:val="0046752B"/>
    <w:rsid w:val="0047069C"/>
    <w:rsid w:val="00471569"/>
    <w:rsid w:val="00471D6D"/>
    <w:rsid w:val="0047204F"/>
    <w:rsid w:val="004720DC"/>
    <w:rsid w:val="00472482"/>
    <w:rsid w:val="004728A8"/>
    <w:rsid w:val="00472EEC"/>
    <w:rsid w:val="00473123"/>
    <w:rsid w:val="00474A3F"/>
    <w:rsid w:val="00476396"/>
    <w:rsid w:val="00476BE4"/>
    <w:rsid w:val="00477437"/>
    <w:rsid w:val="00477687"/>
    <w:rsid w:val="004779A7"/>
    <w:rsid w:val="0048017C"/>
    <w:rsid w:val="0048207C"/>
    <w:rsid w:val="00484068"/>
    <w:rsid w:val="00485458"/>
    <w:rsid w:val="00486A5B"/>
    <w:rsid w:val="004871D2"/>
    <w:rsid w:val="00487298"/>
    <w:rsid w:val="00487350"/>
    <w:rsid w:val="0049004C"/>
    <w:rsid w:val="00490172"/>
    <w:rsid w:val="00490EBB"/>
    <w:rsid w:val="00491267"/>
    <w:rsid w:val="00491B75"/>
    <w:rsid w:val="00492304"/>
    <w:rsid w:val="00493B03"/>
    <w:rsid w:val="00493C2D"/>
    <w:rsid w:val="00494422"/>
    <w:rsid w:val="00494884"/>
    <w:rsid w:val="0049531C"/>
    <w:rsid w:val="00495D6D"/>
    <w:rsid w:val="00495E1A"/>
    <w:rsid w:val="0049608E"/>
    <w:rsid w:val="004A04C6"/>
    <w:rsid w:val="004A05D3"/>
    <w:rsid w:val="004A0894"/>
    <w:rsid w:val="004A1557"/>
    <w:rsid w:val="004A1959"/>
    <w:rsid w:val="004A1A38"/>
    <w:rsid w:val="004A2B3E"/>
    <w:rsid w:val="004A2F66"/>
    <w:rsid w:val="004A3FC6"/>
    <w:rsid w:val="004A3FD0"/>
    <w:rsid w:val="004A40D5"/>
    <w:rsid w:val="004A686A"/>
    <w:rsid w:val="004B0A50"/>
    <w:rsid w:val="004B0BF3"/>
    <w:rsid w:val="004B352E"/>
    <w:rsid w:val="004B39A0"/>
    <w:rsid w:val="004B41AD"/>
    <w:rsid w:val="004B48C8"/>
    <w:rsid w:val="004B4E10"/>
    <w:rsid w:val="004B534A"/>
    <w:rsid w:val="004B54E1"/>
    <w:rsid w:val="004B552F"/>
    <w:rsid w:val="004B5ED4"/>
    <w:rsid w:val="004B6945"/>
    <w:rsid w:val="004B6E22"/>
    <w:rsid w:val="004B6E7C"/>
    <w:rsid w:val="004C0395"/>
    <w:rsid w:val="004C0452"/>
    <w:rsid w:val="004C084E"/>
    <w:rsid w:val="004C2019"/>
    <w:rsid w:val="004C35E2"/>
    <w:rsid w:val="004C4E71"/>
    <w:rsid w:val="004C50D6"/>
    <w:rsid w:val="004C50FF"/>
    <w:rsid w:val="004C5754"/>
    <w:rsid w:val="004C5937"/>
    <w:rsid w:val="004C5D6F"/>
    <w:rsid w:val="004C7555"/>
    <w:rsid w:val="004D03C9"/>
    <w:rsid w:val="004D10D7"/>
    <w:rsid w:val="004D29E2"/>
    <w:rsid w:val="004D3299"/>
    <w:rsid w:val="004D401C"/>
    <w:rsid w:val="004D44ED"/>
    <w:rsid w:val="004D4953"/>
    <w:rsid w:val="004D509B"/>
    <w:rsid w:val="004D58BA"/>
    <w:rsid w:val="004D6AF9"/>
    <w:rsid w:val="004D70AC"/>
    <w:rsid w:val="004D755F"/>
    <w:rsid w:val="004D7BD4"/>
    <w:rsid w:val="004E1FDD"/>
    <w:rsid w:val="004E38CB"/>
    <w:rsid w:val="004E40A1"/>
    <w:rsid w:val="004E50FF"/>
    <w:rsid w:val="004E535D"/>
    <w:rsid w:val="004E5493"/>
    <w:rsid w:val="004E5E9A"/>
    <w:rsid w:val="004E6DEA"/>
    <w:rsid w:val="004E7080"/>
    <w:rsid w:val="004E7DDD"/>
    <w:rsid w:val="004F0422"/>
    <w:rsid w:val="004F09E6"/>
    <w:rsid w:val="004F17B6"/>
    <w:rsid w:val="004F1F5B"/>
    <w:rsid w:val="004F2F0A"/>
    <w:rsid w:val="004F4CE1"/>
    <w:rsid w:val="004F510B"/>
    <w:rsid w:val="004F5AA2"/>
    <w:rsid w:val="004F611A"/>
    <w:rsid w:val="004F7427"/>
    <w:rsid w:val="004F753A"/>
    <w:rsid w:val="004F78EE"/>
    <w:rsid w:val="00500376"/>
    <w:rsid w:val="00500561"/>
    <w:rsid w:val="005007C2"/>
    <w:rsid w:val="00506679"/>
    <w:rsid w:val="0051090F"/>
    <w:rsid w:val="00510D38"/>
    <w:rsid w:val="005112C2"/>
    <w:rsid w:val="0051177C"/>
    <w:rsid w:val="005135F6"/>
    <w:rsid w:val="00513B5E"/>
    <w:rsid w:val="005142EE"/>
    <w:rsid w:val="00514A42"/>
    <w:rsid w:val="00514FAE"/>
    <w:rsid w:val="00515CA9"/>
    <w:rsid w:val="00517277"/>
    <w:rsid w:val="00521147"/>
    <w:rsid w:val="005213E1"/>
    <w:rsid w:val="00521537"/>
    <w:rsid w:val="005223B3"/>
    <w:rsid w:val="00522599"/>
    <w:rsid w:val="00523122"/>
    <w:rsid w:val="0052319F"/>
    <w:rsid w:val="005231AA"/>
    <w:rsid w:val="005232CC"/>
    <w:rsid w:val="005247CE"/>
    <w:rsid w:val="00525D32"/>
    <w:rsid w:val="00525D87"/>
    <w:rsid w:val="00525E82"/>
    <w:rsid w:val="00526542"/>
    <w:rsid w:val="005269A6"/>
    <w:rsid w:val="00527E17"/>
    <w:rsid w:val="0053166F"/>
    <w:rsid w:val="00531C14"/>
    <w:rsid w:val="005328B6"/>
    <w:rsid w:val="005329E6"/>
    <w:rsid w:val="0053548A"/>
    <w:rsid w:val="00535AC2"/>
    <w:rsid w:val="00535CD0"/>
    <w:rsid w:val="00535D51"/>
    <w:rsid w:val="00536811"/>
    <w:rsid w:val="005378AD"/>
    <w:rsid w:val="005404EA"/>
    <w:rsid w:val="00540FCD"/>
    <w:rsid w:val="005419C7"/>
    <w:rsid w:val="00541D23"/>
    <w:rsid w:val="00542398"/>
    <w:rsid w:val="00542DC2"/>
    <w:rsid w:val="00542E6C"/>
    <w:rsid w:val="00543887"/>
    <w:rsid w:val="00544CC9"/>
    <w:rsid w:val="00545555"/>
    <w:rsid w:val="00545774"/>
    <w:rsid w:val="005458C5"/>
    <w:rsid w:val="005475A0"/>
    <w:rsid w:val="00550820"/>
    <w:rsid w:val="0055175B"/>
    <w:rsid w:val="00551841"/>
    <w:rsid w:val="00551B12"/>
    <w:rsid w:val="00551C1E"/>
    <w:rsid w:val="0055250A"/>
    <w:rsid w:val="00552D8C"/>
    <w:rsid w:val="005530D0"/>
    <w:rsid w:val="00553463"/>
    <w:rsid w:val="00553DB7"/>
    <w:rsid w:val="00554375"/>
    <w:rsid w:val="0055524E"/>
    <w:rsid w:val="00555860"/>
    <w:rsid w:val="0055649E"/>
    <w:rsid w:val="00556780"/>
    <w:rsid w:val="00560163"/>
    <w:rsid w:val="005604D4"/>
    <w:rsid w:val="0056068B"/>
    <w:rsid w:val="005624CE"/>
    <w:rsid w:val="0056275F"/>
    <w:rsid w:val="0056277E"/>
    <w:rsid w:val="005633E4"/>
    <w:rsid w:val="00567C0C"/>
    <w:rsid w:val="0057066A"/>
    <w:rsid w:val="00570A70"/>
    <w:rsid w:val="005717C9"/>
    <w:rsid w:val="00571EAF"/>
    <w:rsid w:val="00573330"/>
    <w:rsid w:val="00574CEF"/>
    <w:rsid w:val="00575B89"/>
    <w:rsid w:val="00576047"/>
    <w:rsid w:val="005760BA"/>
    <w:rsid w:val="00576843"/>
    <w:rsid w:val="005769FD"/>
    <w:rsid w:val="00576A4B"/>
    <w:rsid w:val="0057732A"/>
    <w:rsid w:val="00580FE5"/>
    <w:rsid w:val="0058247B"/>
    <w:rsid w:val="005826C5"/>
    <w:rsid w:val="00582C7B"/>
    <w:rsid w:val="0058345F"/>
    <w:rsid w:val="00584247"/>
    <w:rsid w:val="005849DC"/>
    <w:rsid w:val="00584FAC"/>
    <w:rsid w:val="00585374"/>
    <w:rsid w:val="0058584B"/>
    <w:rsid w:val="005860CF"/>
    <w:rsid w:val="00586C96"/>
    <w:rsid w:val="00587FBD"/>
    <w:rsid w:val="005925D3"/>
    <w:rsid w:val="00593C94"/>
    <w:rsid w:val="005942B3"/>
    <w:rsid w:val="00594689"/>
    <w:rsid w:val="00594884"/>
    <w:rsid w:val="005950B1"/>
    <w:rsid w:val="00596016"/>
    <w:rsid w:val="005962B9"/>
    <w:rsid w:val="00597DD5"/>
    <w:rsid w:val="005A1C71"/>
    <w:rsid w:val="005A1D11"/>
    <w:rsid w:val="005A2B9E"/>
    <w:rsid w:val="005A32C1"/>
    <w:rsid w:val="005A336A"/>
    <w:rsid w:val="005A3669"/>
    <w:rsid w:val="005A3830"/>
    <w:rsid w:val="005A4683"/>
    <w:rsid w:val="005A60F9"/>
    <w:rsid w:val="005A628F"/>
    <w:rsid w:val="005A66AF"/>
    <w:rsid w:val="005A6C56"/>
    <w:rsid w:val="005B16FC"/>
    <w:rsid w:val="005B1A3F"/>
    <w:rsid w:val="005B2396"/>
    <w:rsid w:val="005B33CB"/>
    <w:rsid w:val="005B347F"/>
    <w:rsid w:val="005B3E1E"/>
    <w:rsid w:val="005B51FE"/>
    <w:rsid w:val="005B7199"/>
    <w:rsid w:val="005C0368"/>
    <w:rsid w:val="005C0B72"/>
    <w:rsid w:val="005C1AC8"/>
    <w:rsid w:val="005C3C98"/>
    <w:rsid w:val="005C43FA"/>
    <w:rsid w:val="005C4429"/>
    <w:rsid w:val="005C456E"/>
    <w:rsid w:val="005C4A16"/>
    <w:rsid w:val="005C5ACE"/>
    <w:rsid w:val="005C5C7D"/>
    <w:rsid w:val="005C6C84"/>
    <w:rsid w:val="005C703C"/>
    <w:rsid w:val="005C7748"/>
    <w:rsid w:val="005C7A09"/>
    <w:rsid w:val="005D05DC"/>
    <w:rsid w:val="005D0A9A"/>
    <w:rsid w:val="005D1380"/>
    <w:rsid w:val="005D226E"/>
    <w:rsid w:val="005D243E"/>
    <w:rsid w:val="005D3438"/>
    <w:rsid w:val="005D387F"/>
    <w:rsid w:val="005D3DD3"/>
    <w:rsid w:val="005D4DC1"/>
    <w:rsid w:val="005D5198"/>
    <w:rsid w:val="005D5F56"/>
    <w:rsid w:val="005D6C3F"/>
    <w:rsid w:val="005D6C77"/>
    <w:rsid w:val="005D6DBE"/>
    <w:rsid w:val="005D6F44"/>
    <w:rsid w:val="005D74BF"/>
    <w:rsid w:val="005E04F1"/>
    <w:rsid w:val="005E13B2"/>
    <w:rsid w:val="005E1684"/>
    <w:rsid w:val="005E205E"/>
    <w:rsid w:val="005E209F"/>
    <w:rsid w:val="005E2255"/>
    <w:rsid w:val="005E2CA6"/>
    <w:rsid w:val="005E2DBE"/>
    <w:rsid w:val="005E3644"/>
    <w:rsid w:val="005E3D28"/>
    <w:rsid w:val="005E438E"/>
    <w:rsid w:val="005E4ACE"/>
    <w:rsid w:val="005E4E45"/>
    <w:rsid w:val="005E674C"/>
    <w:rsid w:val="005E6B9B"/>
    <w:rsid w:val="005E7D32"/>
    <w:rsid w:val="005E7DD3"/>
    <w:rsid w:val="005F0EF2"/>
    <w:rsid w:val="005F1076"/>
    <w:rsid w:val="005F1CB7"/>
    <w:rsid w:val="005F1F7D"/>
    <w:rsid w:val="005F249D"/>
    <w:rsid w:val="005F2AB6"/>
    <w:rsid w:val="005F2D82"/>
    <w:rsid w:val="005F3946"/>
    <w:rsid w:val="005F3C2E"/>
    <w:rsid w:val="005F4664"/>
    <w:rsid w:val="005F4EE7"/>
    <w:rsid w:val="005F532E"/>
    <w:rsid w:val="005F5506"/>
    <w:rsid w:val="005F5916"/>
    <w:rsid w:val="005F5981"/>
    <w:rsid w:val="005F5CB5"/>
    <w:rsid w:val="005F6D62"/>
    <w:rsid w:val="005F7154"/>
    <w:rsid w:val="005F7641"/>
    <w:rsid w:val="005F7B75"/>
    <w:rsid w:val="0060082B"/>
    <w:rsid w:val="006009EA"/>
    <w:rsid w:val="00600F76"/>
    <w:rsid w:val="006019A2"/>
    <w:rsid w:val="006020E9"/>
    <w:rsid w:val="00602183"/>
    <w:rsid w:val="00602A7C"/>
    <w:rsid w:val="0060320E"/>
    <w:rsid w:val="00603A6B"/>
    <w:rsid w:val="00603C9F"/>
    <w:rsid w:val="006042D2"/>
    <w:rsid w:val="00605A38"/>
    <w:rsid w:val="0060720A"/>
    <w:rsid w:val="00607ADC"/>
    <w:rsid w:val="00607DFC"/>
    <w:rsid w:val="00607EBA"/>
    <w:rsid w:val="00611817"/>
    <w:rsid w:val="0061232E"/>
    <w:rsid w:val="006123FA"/>
    <w:rsid w:val="00612CA8"/>
    <w:rsid w:val="00613BA3"/>
    <w:rsid w:val="0061401A"/>
    <w:rsid w:val="006143DF"/>
    <w:rsid w:val="00614D97"/>
    <w:rsid w:val="006151A4"/>
    <w:rsid w:val="006157AC"/>
    <w:rsid w:val="00615CF4"/>
    <w:rsid w:val="0061600A"/>
    <w:rsid w:val="00616BE1"/>
    <w:rsid w:val="00617A2E"/>
    <w:rsid w:val="00617B5D"/>
    <w:rsid w:val="006200F5"/>
    <w:rsid w:val="0062014C"/>
    <w:rsid w:val="006212FC"/>
    <w:rsid w:val="006222B3"/>
    <w:rsid w:val="00623D7C"/>
    <w:rsid w:val="006243E2"/>
    <w:rsid w:val="006243F0"/>
    <w:rsid w:val="00624CA0"/>
    <w:rsid w:val="006252DB"/>
    <w:rsid w:val="00625897"/>
    <w:rsid w:val="00625B8F"/>
    <w:rsid w:val="00626137"/>
    <w:rsid w:val="006265C2"/>
    <w:rsid w:val="006266FA"/>
    <w:rsid w:val="006269E6"/>
    <w:rsid w:val="006309AE"/>
    <w:rsid w:val="00630D61"/>
    <w:rsid w:val="00632E68"/>
    <w:rsid w:val="00633361"/>
    <w:rsid w:val="006338CB"/>
    <w:rsid w:val="00633A30"/>
    <w:rsid w:val="00634802"/>
    <w:rsid w:val="00634F89"/>
    <w:rsid w:val="006353D5"/>
    <w:rsid w:val="006353EF"/>
    <w:rsid w:val="00635679"/>
    <w:rsid w:val="00635978"/>
    <w:rsid w:val="0063783D"/>
    <w:rsid w:val="00640401"/>
    <w:rsid w:val="00641780"/>
    <w:rsid w:val="00641D76"/>
    <w:rsid w:val="006421A6"/>
    <w:rsid w:val="006436AE"/>
    <w:rsid w:val="006445D5"/>
    <w:rsid w:val="00644B8C"/>
    <w:rsid w:val="0064583C"/>
    <w:rsid w:val="006467AC"/>
    <w:rsid w:val="00646F04"/>
    <w:rsid w:val="00647E73"/>
    <w:rsid w:val="006501A8"/>
    <w:rsid w:val="006504CD"/>
    <w:rsid w:val="0065073E"/>
    <w:rsid w:val="00650763"/>
    <w:rsid w:val="00653578"/>
    <w:rsid w:val="0065412E"/>
    <w:rsid w:val="00654EAE"/>
    <w:rsid w:val="0065566C"/>
    <w:rsid w:val="00655FA5"/>
    <w:rsid w:val="00656F9E"/>
    <w:rsid w:val="00656FDB"/>
    <w:rsid w:val="006572B1"/>
    <w:rsid w:val="00657466"/>
    <w:rsid w:val="0066074B"/>
    <w:rsid w:val="00660D7F"/>
    <w:rsid w:val="006611C8"/>
    <w:rsid w:val="0066133B"/>
    <w:rsid w:val="006619DE"/>
    <w:rsid w:val="006622C9"/>
    <w:rsid w:val="00664591"/>
    <w:rsid w:val="0066465F"/>
    <w:rsid w:val="00664DAD"/>
    <w:rsid w:val="006655CF"/>
    <w:rsid w:val="006659BF"/>
    <w:rsid w:val="00665B95"/>
    <w:rsid w:val="00666060"/>
    <w:rsid w:val="00666564"/>
    <w:rsid w:val="00667501"/>
    <w:rsid w:val="006679D5"/>
    <w:rsid w:val="006707EC"/>
    <w:rsid w:val="006709B2"/>
    <w:rsid w:val="00670CCE"/>
    <w:rsid w:val="00671E2E"/>
    <w:rsid w:val="00672002"/>
    <w:rsid w:val="006722EA"/>
    <w:rsid w:val="00672E79"/>
    <w:rsid w:val="0067399C"/>
    <w:rsid w:val="00673FB1"/>
    <w:rsid w:val="00674734"/>
    <w:rsid w:val="00675144"/>
    <w:rsid w:val="006762F9"/>
    <w:rsid w:val="006765B0"/>
    <w:rsid w:val="00676D5A"/>
    <w:rsid w:val="00677737"/>
    <w:rsid w:val="00677E40"/>
    <w:rsid w:val="006803C5"/>
    <w:rsid w:val="006825FD"/>
    <w:rsid w:val="006827A6"/>
    <w:rsid w:val="00683036"/>
    <w:rsid w:val="006830E8"/>
    <w:rsid w:val="00683D3F"/>
    <w:rsid w:val="00683E3A"/>
    <w:rsid w:val="00684121"/>
    <w:rsid w:val="006843CB"/>
    <w:rsid w:val="006848CA"/>
    <w:rsid w:val="00684CA5"/>
    <w:rsid w:val="00685B78"/>
    <w:rsid w:val="00686610"/>
    <w:rsid w:val="00686D86"/>
    <w:rsid w:val="006872F7"/>
    <w:rsid w:val="0068763E"/>
    <w:rsid w:val="00690B80"/>
    <w:rsid w:val="006919E5"/>
    <w:rsid w:val="00691E12"/>
    <w:rsid w:val="00693DE5"/>
    <w:rsid w:val="006945EB"/>
    <w:rsid w:val="006949F6"/>
    <w:rsid w:val="0069508D"/>
    <w:rsid w:val="00695111"/>
    <w:rsid w:val="00695500"/>
    <w:rsid w:val="006971B5"/>
    <w:rsid w:val="00697238"/>
    <w:rsid w:val="006A1EBC"/>
    <w:rsid w:val="006A32F2"/>
    <w:rsid w:val="006A3720"/>
    <w:rsid w:val="006A3B0A"/>
    <w:rsid w:val="006A3E72"/>
    <w:rsid w:val="006A3EE3"/>
    <w:rsid w:val="006B0142"/>
    <w:rsid w:val="006B0C46"/>
    <w:rsid w:val="006B3020"/>
    <w:rsid w:val="006B363F"/>
    <w:rsid w:val="006B37C4"/>
    <w:rsid w:val="006B5527"/>
    <w:rsid w:val="006B5BD0"/>
    <w:rsid w:val="006B5D40"/>
    <w:rsid w:val="006B6E1D"/>
    <w:rsid w:val="006B730D"/>
    <w:rsid w:val="006B75E7"/>
    <w:rsid w:val="006B7F34"/>
    <w:rsid w:val="006C08C7"/>
    <w:rsid w:val="006C0ABF"/>
    <w:rsid w:val="006C0C6B"/>
    <w:rsid w:val="006C1B43"/>
    <w:rsid w:val="006C20DD"/>
    <w:rsid w:val="006C224B"/>
    <w:rsid w:val="006C253E"/>
    <w:rsid w:val="006C35B0"/>
    <w:rsid w:val="006C3D4D"/>
    <w:rsid w:val="006C5ADB"/>
    <w:rsid w:val="006C5D4F"/>
    <w:rsid w:val="006C633D"/>
    <w:rsid w:val="006C77C4"/>
    <w:rsid w:val="006C7E84"/>
    <w:rsid w:val="006D0E15"/>
    <w:rsid w:val="006D0F3A"/>
    <w:rsid w:val="006D2FEA"/>
    <w:rsid w:val="006D36E7"/>
    <w:rsid w:val="006D383A"/>
    <w:rsid w:val="006D49B0"/>
    <w:rsid w:val="006D56FA"/>
    <w:rsid w:val="006D5E0F"/>
    <w:rsid w:val="006D693D"/>
    <w:rsid w:val="006D7E5C"/>
    <w:rsid w:val="006E0103"/>
    <w:rsid w:val="006E39B2"/>
    <w:rsid w:val="006E3CEA"/>
    <w:rsid w:val="006E47FE"/>
    <w:rsid w:val="006E4BC2"/>
    <w:rsid w:val="006E5522"/>
    <w:rsid w:val="006E58AC"/>
    <w:rsid w:val="006E64F4"/>
    <w:rsid w:val="006E670E"/>
    <w:rsid w:val="006E6C92"/>
    <w:rsid w:val="006E7DB8"/>
    <w:rsid w:val="006F040C"/>
    <w:rsid w:val="006F05EC"/>
    <w:rsid w:val="006F082E"/>
    <w:rsid w:val="006F1458"/>
    <w:rsid w:val="006F15C6"/>
    <w:rsid w:val="006F1E29"/>
    <w:rsid w:val="006F1E59"/>
    <w:rsid w:val="006F1FCE"/>
    <w:rsid w:val="006F343E"/>
    <w:rsid w:val="006F34F9"/>
    <w:rsid w:val="006F4FFD"/>
    <w:rsid w:val="006F55B0"/>
    <w:rsid w:val="006F6271"/>
    <w:rsid w:val="006F6576"/>
    <w:rsid w:val="006F6733"/>
    <w:rsid w:val="006F6D40"/>
    <w:rsid w:val="006F7002"/>
    <w:rsid w:val="006F7857"/>
    <w:rsid w:val="007023B0"/>
    <w:rsid w:val="00702F34"/>
    <w:rsid w:val="00703E57"/>
    <w:rsid w:val="00704B10"/>
    <w:rsid w:val="007053C6"/>
    <w:rsid w:val="00705A9A"/>
    <w:rsid w:val="00706394"/>
    <w:rsid w:val="00706641"/>
    <w:rsid w:val="007069AF"/>
    <w:rsid w:val="0070759C"/>
    <w:rsid w:val="00707E9E"/>
    <w:rsid w:val="00707ECF"/>
    <w:rsid w:val="00710482"/>
    <w:rsid w:val="00711C01"/>
    <w:rsid w:val="00711C1A"/>
    <w:rsid w:val="00713FDD"/>
    <w:rsid w:val="00714908"/>
    <w:rsid w:val="00715679"/>
    <w:rsid w:val="00715E15"/>
    <w:rsid w:val="007167E2"/>
    <w:rsid w:val="00716F49"/>
    <w:rsid w:val="00720CEE"/>
    <w:rsid w:val="007215DC"/>
    <w:rsid w:val="00722B96"/>
    <w:rsid w:val="00724163"/>
    <w:rsid w:val="007274AF"/>
    <w:rsid w:val="0072756A"/>
    <w:rsid w:val="00727BC7"/>
    <w:rsid w:val="00730EFF"/>
    <w:rsid w:val="00732D3A"/>
    <w:rsid w:val="0073330A"/>
    <w:rsid w:val="007335F1"/>
    <w:rsid w:val="00733BDF"/>
    <w:rsid w:val="007343AF"/>
    <w:rsid w:val="00734EEC"/>
    <w:rsid w:val="00735F89"/>
    <w:rsid w:val="007403F5"/>
    <w:rsid w:val="0074083C"/>
    <w:rsid w:val="007409D7"/>
    <w:rsid w:val="00740D94"/>
    <w:rsid w:val="00741717"/>
    <w:rsid w:val="007417F3"/>
    <w:rsid w:val="00741ED9"/>
    <w:rsid w:val="00742D98"/>
    <w:rsid w:val="00744505"/>
    <w:rsid w:val="00745973"/>
    <w:rsid w:val="00746360"/>
    <w:rsid w:val="00747034"/>
    <w:rsid w:val="00747B94"/>
    <w:rsid w:val="00750B81"/>
    <w:rsid w:val="00751686"/>
    <w:rsid w:val="00751997"/>
    <w:rsid w:val="00751B0B"/>
    <w:rsid w:val="007526A1"/>
    <w:rsid w:val="007530EE"/>
    <w:rsid w:val="007531A4"/>
    <w:rsid w:val="007535A1"/>
    <w:rsid w:val="00753909"/>
    <w:rsid w:val="00753E9B"/>
    <w:rsid w:val="00754570"/>
    <w:rsid w:val="0075510D"/>
    <w:rsid w:val="00755C36"/>
    <w:rsid w:val="00756513"/>
    <w:rsid w:val="007565BD"/>
    <w:rsid w:val="00756FE1"/>
    <w:rsid w:val="00757466"/>
    <w:rsid w:val="00757DA3"/>
    <w:rsid w:val="007613CA"/>
    <w:rsid w:val="00761CD6"/>
    <w:rsid w:val="007637BE"/>
    <w:rsid w:val="00763FC4"/>
    <w:rsid w:val="00764BEB"/>
    <w:rsid w:val="00770437"/>
    <w:rsid w:val="00770EEC"/>
    <w:rsid w:val="00772120"/>
    <w:rsid w:val="0077256A"/>
    <w:rsid w:val="007732B7"/>
    <w:rsid w:val="0077340C"/>
    <w:rsid w:val="00773E66"/>
    <w:rsid w:val="007742D8"/>
    <w:rsid w:val="007745A0"/>
    <w:rsid w:val="007749DB"/>
    <w:rsid w:val="00776321"/>
    <w:rsid w:val="00776D50"/>
    <w:rsid w:val="0078072E"/>
    <w:rsid w:val="00780DC4"/>
    <w:rsid w:val="007812C2"/>
    <w:rsid w:val="00781EA5"/>
    <w:rsid w:val="007825F0"/>
    <w:rsid w:val="00782DEB"/>
    <w:rsid w:val="00783EC0"/>
    <w:rsid w:val="00784C26"/>
    <w:rsid w:val="0078611B"/>
    <w:rsid w:val="00786A9D"/>
    <w:rsid w:val="007871CA"/>
    <w:rsid w:val="00787739"/>
    <w:rsid w:val="00787A38"/>
    <w:rsid w:val="00790A12"/>
    <w:rsid w:val="00791051"/>
    <w:rsid w:val="00793A53"/>
    <w:rsid w:val="00796985"/>
    <w:rsid w:val="00796AF3"/>
    <w:rsid w:val="00797EA3"/>
    <w:rsid w:val="007A0582"/>
    <w:rsid w:val="007A07FD"/>
    <w:rsid w:val="007A0F90"/>
    <w:rsid w:val="007A11AC"/>
    <w:rsid w:val="007A129F"/>
    <w:rsid w:val="007A15AB"/>
    <w:rsid w:val="007A1761"/>
    <w:rsid w:val="007A1ABE"/>
    <w:rsid w:val="007A2AA4"/>
    <w:rsid w:val="007A2C48"/>
    <w:rsid w:val="007A41FE"/>
    <w:rsid w:val="007A5C57"/>
    <w:rsid w:val="007A5DC6"/>
    <w:rsid w:val="007A5E5D"/>
    <w:rsid w:val="007A6282"/>
    <w:rsid w:val="007A6318"/>
    <w:rsid w:val="007A66F8"/>
    <w:rsid w:val="007A685F"/>
    <w:rsid w:val="007B0AA2"/>
    <w:rsid w:val="007B0F54"/>
    <w:rsid w:val="007B190B"/>
    <w:rsid w:val="007B26D1"/>
    <w:rsid w:val="007B2E99"/>
    <w:rsid w:val="007B3A47"/>
    <w:rsid w:val="007B4B5D"/>
    <w:rsid w:val="007B6FB0"/>
    <w:rsid w:val="007C0DDA"/>
    <w:rsid w:val="007C137C"/>
    <w:rsid w:val="007C1A84"/>
    <w:rsid w:val="007C207E"/>
    <w:rsid w:val="007C28E4"/>
    <w:rsid w:val="007C2C89"/>
    <w:rsid w:val="007C345C"/>
    <w:rsid w:val="007C3D2A"/>
    <w:rsid w:val="007C3ED8"/>
    <w:rsid w:val="007C452E"/>
    <w:rsid w:val="007C4845"/>
    <w:rsid w:val="007C51A6"/>
    <w:rsid w:val="007C628B"/>
    <w:rsid w:val="007C6F31"/>
    <w:rsid w:val="007D09E6"/>
    <w:rsid w:val="007D0B29"/>
    <w:rsid w:val="007D147D"/>
    <w:rsid w:val="007D2603"/>
    <w:rsid w:val="007D263F"/>
    <w:rsid w:val="007D2ACF"/>
    <w:rsid w:val="007D3294"/>
    <w:rsid w:val="007D3E5D"/>
    <w:rsid w:val="007D3F10"/>
    <w:rsid w:val="007D3F50"/>
    <w:rsid w:val="007D420A"/>
    <w:rsid w:val="007D4615"/>
    <w:rsid w:val="007D5BCF"/>
    <w:rsid w:val="007D630C"/>
    <w:rsid w:val="007D645B"/>
    <w:rsid w:val="007D661D"/>
    <w:rsid w:val="007D66F3"/>
    <w:rsid w:val="007D71FF"/>
    <w:rsid w:val="007D7901"/>
    <w:rsid w:val="007D7A9E"/>
    <w:rsid w:val="007D7DE2"/>
    <w:rsid w:val="007E0004"/>
    <w:rsid w:val="007E01ED"/>
    <w:rsid w:val="007E05CD"/>
    <w:rsid w:val="007E061C"/>
    <w:rsid w:val="007E0978"/>
    <w:rsid w:val="007E0BFA"/>
    <w:rsid w:val="007E16C8"/>
    <w:rsid w:val="007E2055"/>
    <w:rsid w:val="007E22E9"/>
    <w:rsid w:val="007E24C9"/>
    <w:rsid w:val="007E2F27"/>
    <w:rsid w:val="007E3A95"/>
    <w:rsid w:val="007E3B42"/>
    <w:rsid w:val="007E5028"/>
    <w:rsid w:val="007E63F1"/>
    <w:rsid w:val="007E6713"/>
    <w:rsid w:val="007E6EC4"/>
    <w:rsid w:val="007E7ADB"/>
    <w:rsid w:val="007E7F1E"/>
    <w:rsid w:val="007F025F"/>
    <w:rsid w:val="007F3306"/>
    <w:rsid w:val="007F3B32"/>
    <w:rsid w:val="007F3BC4"/>
    <w:rsid w:val="007F3CA5"/>
    <w:rsid w:val="007F4AE5"/>
    <w:rsid w:val="007F55C4"/>
    <w:rsid w:val="007F5610"/>
    <w:rsid w:val="007F5D9E"/>
    <w:rsid w:val="007F63B8"/>
    <w:rsid w:val="007F7511"/>
    <w:rsid w:val="007F7C55"/>
    <w:rsid w:val="007F7E3D"/>
    <w:rsid w:val="00802080"/>
    <w:rsid w:val="008022AC"/>
    <w:rsid w:val="008023B0"/>
    <w:rsid w:val="0080274D"/>
    <w:rsid w:val="00802A45"/>
    <w:rsid w:val="00802A61"/>
    <w:rsid w:val="00802ABC"/>
    <w:rsid w:val="00802CA6"/>
    <w:rsid w:val="00803DC8"/>
    <w:rsid w:val="00804C1E"/>
    <w:rsid w:val="00805500"/>
    <w:rsid w:val="0080588B"/>
    <w:rsid w:val="00805EE8"/>
    <w:rsid w:val="00805F5F"/>
    <w:rsid w:val="00806515"/>
    <w:rsid w:val="00807975"/>
    <w:rsid w:val="00807FB2"/>
    <w:rsid w:val="00811714"/>
    <w:rsid w:val="00811A00"/>
    <w:rsid w:val="008133E7"/>
    <w:rsid w:val="00813D89"/>
    <w:rsid w:val="00813ED0"/>
    <w:rsid w:val="008145FC"/>
    <w:rsid w:val="0081482B"/>
    <w:rsid w:val="008148D0"/>
    <w:rsid w:val="00814ADB"/>
    <w:rsid w:val="008153A1"/>
    <w:rsid w:val="0081592A"/>
    <w:rsid w:val="00816150"/>
    <w:rsid w:val="00816B8E"/>
    <w:rsid w:val="008174E0"/>
    <w:rsid w:val="00817E5B"/>
    <w:rsid w:val="008208F8"/>
    <w:rsid w:val="00820EED"/>
    <w:rsid w:val="0082120E"/>
    <w:rsid w:val="0082123D"/>
    <w:rsid w:val="00821318"/>
    <w:rsid w:val="00821AD8"/>
    <w:rsid w:val="00821C0A"/>
    <w:rsid w:val="00822197"/>
    <w:rsid w:val="008226D0"/>
    <w:rsid w:val="00822790"/>
    <w:rsid w:val="00822F6E"/>
    <w:rsid w:val="00823419"/>
    <w:rsid w:val="00823E4C"/>
    <w:rsid w:val="00823E72"/>
    <w:rsid w:val="00825348"/>
    <w:rsid w:val="008278E8"/>
    <w:rsid w:val="00827F9F"/>
    <w:rsid w:val="008301D6"/>
    <w:rsid w:val="00830476"/>
    <w:rsid w:val="008305B5"/>
    <w:rsid w:val="008306F6"/>
    <w:rsid w:val="00830909"/>
    <w:rsid w:val="0083193A"/>
    <w:rsid w:val="00831BAB"/>
    <w:rsid w:val="0083286D"/>
    <w:rsid w:val="00835FEC"/>
    <w:rsid w:val="008368EA"/>
    <w:rsid w:val="00837574"/>
    <w:rsid w:val="00840420"/>
    <w:rsid w:val="008412AB"/>
    <w:rsid w:val="0084286C"/>
    <w:rsid w:val="0084291E"/>
    <w:rsid w:val="008440F4"/>
    <w:rsid w:val="00844251"/>
    <w:rsid w:val="008448B2"/>
    <w:rsid w:val="00845C4D"/>
    <w:rsid w:val="0084654D"/>
    <w:rsid w:val="00846D9A"/>
    <w:rsid w:val="00847406"/>
    <w:rsid w:val="00847539"/>
    <w:rsid w:val="008500FC"/>
    <w:rsid w:val="008502D8"/>
    <w:rsid w:val="008502DA"/>
    <w:rsid w:val="0085054E"/>
    <w:rsid w:val="008506B7"/>
    <w:rsid w:val="00852C2A"/>
    <w:rsid w:val="0085312E"/>
    <w:rsid w:val="0085366F"/>
    <w:rsid w:val="00854A93"/>
    <w:rsid w:val="008567CB"/>
    <w:rsid w:val="008611CD"/>
    <w:rsid w:val="0086223C"/>
    <w:rsid w:val="00862545"/>
    <w:rsid w:val="00862A3D"/>
    <w:rsid w:val="00862FE5"/>
    <w:rsid w:val="00864008"/>
    <w:rsid w:val="008648A5"/>
    <w:rsid w:val="00865197"/>
    <w:rsid w:val="0086528C"/>
    <w:rsid w:val="0086581B"/>
    <w:rsid w:val="008661D3"/>
    <w:rsid w:val="008666B0"/>
    <w:rsid w:val="00866ACE"/>
    <w:rsid w:val="0086755B"/>
    <w:rsid w:val="0086798E"/>
    <w:rsid w:val="00867F65"/>
    <w:rsid w:val="00873279"/>
    <w:rsid w:val="008743D1"/>
    <w:rsid w:val="00876401"/>
    <w:rsid w:val="008765BA"/>
    <w:rsid w:val="008766E5"/>
    <w:rsid w:val="00876A83"/>
    <w:rsid w:val="00880E0C"/>
    <w:rsid w:val="0088236D"/>
    <w:rsid w:val="00882405"/>
    <w:rsid w:val="00882F55"/>
    <w:rsid w:val="00883009"/>
    <w:rsid w:val="00883AE7"/>
    <w:rsid w:val="0088517B"/>
    <w:rsid w:val="00885600"/>
    <w:rsid w:val="00886CC4"/>
    <w:rsid w:val="00887573"/>
    <w:rsid w:val="00887594"/>
    <w:rsid w:val="00887621"/>
    <w:rsid w:val="0088783B"/>
    <w:rsid w:val="0088792C"/>
    <w:rsid w:val="008905F0"/>
    <w:rsid w:val="00891010"/>
    <w:rsid w:val="00891487"/>
    <w:rsid w:val="00891635"/>
    <w:rsid w:val="0089167D"/>
    <w:rsid w:val="008918A0"/>
    <w:rsid w:val="00891CBB"/>
    <w:rsid w:val="008937E5"/>
    <w:rsid w:val="00896081"/>
    <w:rsid w:val="00896123"/>
    <w:rsid w:val="008974D2"/>
    <w:rsid w:val="008A0711"/>
    <w:rsid w:val="008A0A40"/>
    <w:rsid w:val="008A2141"/>
    <w:rsid w:val="008A388C"/>
    <w:rsid w:val="008A3BF6"/>
    <w:rsid w:val="008A5485"/>
    <w:rsid w:val="008A7AE7"/>
    <w:rsid w:val="008B1B65"/>
    <w:rsid w:val="008B1CF2"/>
    <w:rsid w:val="008B3140"/>
    <w:rsid w:val="008B32EC"/>
    <w:rsid w:val="008B5600"/>
    <w:rsid w:val="008B5AC2"/>
    <w:rsid w:val="008B66B8"/>
    <w:rsid w:val="008C2865"/>
    <w:rsid w:val="008C2C3A"/>
    <w:rsid w:val="008C2C3D"/>
    <w:rsid w:val="008C315E"/>
    <w:rsid w:val="008C3823"/>
    <w:rsid w:val="008C58B0"/>
    <w:rsid w:val="008C658B"/>
    <w:rsid w:val="008C73EC"/>
    <w:rsid w:val="008C7D22"/>
    <w:rsid w:val="008C7F4D"/>
    <w:rsid w:val="008D051A"/>
    <w:rsid w:val="008D0CC1"/>
    <w:rsid w:val="008D2F66"/>
    <w:rsid w:val="008D3C65"/>
    <w:rsid w:val="008D67F4"/>
    <w:rsid w:val="008D6A2F"/>
    <w:rsid w:val="008D70C1"/>
    <w:rsid w:val="008D74DA"/>
    <w:rsid w:val="008E06D6"/>
    <w:rsid w:val="008E074A"/>
    <w:rsid w:val="008E0B52"/>
    <w:rsid w:val="008E0EC9"/>
    <w:rsid w:val="008E3620"/>
    <w:rsid w:val="008E4F59"/>
    <w:rsid w:val="008E55EE"/>
    <w:rsid w:val="008E583D"/>
    <w:rsid w:val="008E6E54"/>
    <w:rsid w:val="008E73D5"/>
    <w:rsid w:val="008F0163"/>
    <w:rsid w:val="008F0797"/>
    <w:rsid w:val="008F17C2"/>
    <w:rsid w:val="008F1BCA"/>
    <w:rsid w:val="008F2514"/>
    <w:rsid w:val="008F289B"/>
    <w:rsid w:val="008F2F2D"/>
    <w:rsid w:val="008F38F0"/>
    <w:rsid w:val="008F4665"/>
    <w:rsid w:val="008F47FA"/>
    <w:rsid w:val="008F519D"/>
    <w:rsid w:val="008F6069"/>
    <w:rsid w:val="008F655B"/>
    <w:rsid w:val="008F67F7"/>
    <w:rsid w:val="009000AE"/>
    <w:rsid w:val="009016E9"/>
    <w:rsid w:val="00901887"/>
    <w:rsid w:val="00901E96"/>
    <w:rsid w:val="00902E1C"/>
    <w:rsid w:val="009031B6"/>
    <w:rsid w:val="0090330D"/>
    <w:rsid w:val="00904C17"/>
    <w:rsid w:val="00904D84"/>
    <w:rsid w:val="009077F6"/>
    <w:rsid w:val="00911403"/>
    <w:rsid w:val="00911452"/>
    <w:rsid w:val="00911B95"/>
    <w:rsid w:val="009144F5"/>
    <w:rsid w:val="0091498C"/>
    <w:rsid w:val="00914C9A"/>
    <w:rsid w:val="00915419"/>
    <w:rsid w:val="00916212"/>
    <w:rsid w:val="009165C0"/>
    <w:rsid w:val="00916A2F"/>
    <w:rsid w:val="00916B1F"/>
    <w:rsid w:val="009170F1"/>
    <w:rsid w:val="00922084"/>
    <w:rsid w:val="00922848"/>
    <w:rsid w:val="00923789"/>
    <w:rsid w:val="00926360"/>
    <w:rsid w:val="0092699C"/>
    <w:rsid w:val="00926BBC"/>
    <w:rsid w:val="009276B8"/>
    <w:rsid w:val="00927E95"/>
    <w:rsid w:val="00930102"/>
    <w:rsid w:val="00930385"/>
    <w:rsid w:val="0093053B"/>
    <w:rsid w:val="009309A0"/>
    <w:rsid w:val="00931E41"/>
    <w:rsid w:val="009324E5"/>
    <w:rsid w:val="0093318E"/>
    <w:rsid w:val="00933275"/>
    <w:rsid w:val="00934D31"/>
    <w:rsid w:val="0093603B"/>
    <w:rsid w:val="009361D4"/>
    <w:rsid w:val="00936B4E"/>
    <w:rsid w:val="009377E4"/>
    <w:rsid w:val="00940011"/>
    <w:rsid w:val="00940711"/>
    <w:rsid w:val="00940F08"/>
    <w:rsid w:val="00942E1A"/>
    <w:rsid w:val="00943743"/>
    <w:rsid w:val="00943905"/>
    <w:rsid w:val="00944158"/>
    <w:rsid w:val="00944D8B"/>
    <w:rsid w:val="00945377"/>
    <w:rsid w:val="0094573E"/>
    <w:rsid w:val="009465CB"/>
    <w:rsid w:val="00947ABF"/>
    <w:rsid w:val="00950064"/>
    <w:rsid w:val="00950166"/>
    <w:rsid w:val="00950CCB"/>
    <w:rsid w:val="0095115E"/>
    <w:rsid w:val="00951667"/>
    <w:rsid w:val="00952D1A"/>
    <w:rsid w:val="00952F52"/>
    <w:rsid w:val="00953866"/>
    <w:rsid w:val="00953D5A"/>
    <w:rsid w:val="00954720"/>
    <w:rsid w:val="0095674A"/>
    <w:rsid w:val="00956D22"/>
    <w:rsid w:val="00957366"/>
    <w:rsid w:val="009573C1"/>
    <w:rsid w:val="00960040"/>
    <w:rsid w:val="00960659"/>
    <w:rsid w:val="0096100C"/>
    <w:rsid w:val="00961728"/>
    <w:rsid w:val="00961BDD"/>
    <w:rsid w:val="00961DA9"/>
    <w:rsid w:val="00961DE5"/>
    <w:rsid w:val="00962469"/>
    <w:rsid w:val="00962795"/>
    <w:rsid w:val="00962A9B"/>
    <w:rsid w:val="00962D48"/>
    <w:rsid w:val="00962DA5"/>
    <w:rsid w:val="00963969"/>
    <w:rsid w:val="0096629B"/>
    <w:rsid w:val="00966F41"/>
    <w:rsid w:val="009674D5"/>
    <w:rsid w:val="00967A20"/>
    <w:rsid w:val="00967B20"/>
    <w:rsid w:val="0097159E"/>
    <w:rsid w:val="00971A48"/>
    <w:rsid w:val="0097207C"/>
    <w:rsid w:val="00972BA3"/>
    <w:rsid w:val="009751C4"/>
    <w:rsid w:val="00975465"/>
    <w:rsid w:val="00975522"/>
    <w:rsid w:val="009755A5"/>
    <w:rsid w:val="00976FD3"/>
    <w:rsid w:val="00977744"/>
    <w:rsid w:val="009777B9"/>
    <w:rsid w:val="009801D7"/>
    <w:rsid w:val="009803C5"/>
    <w:rsid w:val="00984948"/>
    <w:rsid w:val="00985786"/>
    <w:rsid w:val="00985D0C"/>
    <w:rsid w:val="0098636E"/>
    <w:rsid w:val="009922A1"/>
    <w:rsid w:val="009923BF"/>
    <w:rsid w:val="00992621"/>
    <w:rsid w:val="0099277E"/>
    <w:rsid w:val="00992F27"/>
    <w:rsid w:val="00993A17"/>
    <w:rsid w:val="00993BC1"/>
    <w:rsid w:val="00993C33"/>
    <w:rsid w:val="00994046"/>
    <w:rsid w:val="00994987"/>
    <w:rsid w:val="00995EAE"/>
    <w:rsid w:val="00996614"/>
    <w:rsid w:val="00996BB2"/>
    <w:rsid w:val="009A0302"/>
    <w:rsid w:val="009A0411"/>
    <w:rsid w:val="009A0E70"/>
    <w:rsid w:val="009A0F27"/>
    <w:rsid w:val="009A131B"/>
    <w:rsid w:val="009A2FCF"/>
    <w:rsid w:val="009A38D8"/>
    <w:rsid w:val="009A3E92"/>
    <w:rsid w:val="009A42F4"/>
    <w:rsid w:val="009A4709"/>
    <w:rsid w:val="009A4F7F"/>
    <w:rsid w:val="009A5574"/>
    <w:rsid w:val="009A5D54"/>
    <w:rsid w:val="009A6F1A"/>
    <w:rsid w:val="009B0289"/>
    <w:rsid w:val="009B0393"/>
    <w:rsid w:val="009B082B"/>
    <w:rsid w:val="009B1E9B"/>
    <w:rsid w:val="009B2D72"/>
    <w:rsid w:val="009B3781"/>
    <w:rsid w:val="009B5CC3"/>
    <w:rsid w:val="009B6443"/>
    <w:rsid w:val="009B6877"/>
    <w:rsid w:val="009B6DD9"/>
    <w:rsid w:val="009B7C37"/>
    <w:rsid w:val="009C17F2"/>
    <w:rsid w:val="009C1845"/>
    <w:rsid w:val="009C2B5E"/>
    <w:rsid w:val="009C2BB9"/>
    <w:rsid w:val="009C3420"/>
    <w:rsid w:val="009C35FE"/>
    <w:rsid w:val="009C3FA4"/>
    <w:rsid w:val="009C4552"/>
    <w:rsid w:val="009C486B"/>
    <w:rsid w:val="009C53B2"/>
    <w:rsid w:val="009C5A1D"/>
    <w:rsid w:val="009C5C38"/>
    <w:rsid w:val="009C60C2"/>
    <w:rsid w:val="009C6460"/>
    <w:rsid w:val="009C69C6"/>
    <w:rsid w:val="009C6AB2"/>
    <w:rsid w:val="009C6AB4"/>
    <w:rsid w:val="009C755A"/>
    <w:rsid w:val="009C76E8"/>
    <w:rsid w:val="009D07CB"/>
    <w:rsid w:val="009D0F5E"/>
    <w:rsid w:val="009D1028"/>
    <w:rsid w:val="009D211D"/>
    <w:rsid w:val="009D2576"/>
    <w:rsid w:val="009D388E"/>
    <w:rsid w:val="009D3C05"/>
    <w:rsid w:val="009D3CB3"/>
    <w:rsid w:val="009D5953"/>
    <w:rsid w:val="009D671D"/>
    <w:rsid w:val="009D7D5F"/>
    <w:rsid w:val="009E084F"/>
    <w:rsid w:val="009E092C"/>
    <w:rsid w:val="009E3892"/>
    <w:rsid w:val="009E4628"/>
    <w:rsid w:val="009E4A15"/>
    <w:rsid w:val="009E5068"/>
    <w:rsid w:val="009E5159"/>
    <w:rsid w:val="009E5377"/>
    <w:rsid w:val="009E6E56"/>
    <w:rsid w:val="009E72FD"/>
    <w:rsid w:val="009E733A"/>
    <w:rsid w:val="009E75C1"/>
    <w:rsid w:val="009E76DA"/>
    <w:rsid w:val="009E78EC"/>
    <w:rsid w:val="009E79D2"/>
    <w:rsid w:val="009E7DE3"/>
    <w:rsid w:val="009F023E"/>
    <w:rsid w:val="009F0A9B"/>
    <w:rsid w:val="009F0F57"/>
    <w:rsid w:val="009F1834"/>
    <w:rsid w:val="009F1F4A"/>
    <w:rsid w:val="009F2194"/>
    <w:rsid w:val="009F2A31"/>
    <w:rsid w:val="009F3C13"/>
    <w:rsid w:val="009F4020"/>
    <w:rsid w:val="009F512E"/>
    <w:rsid w:val="009F59B8"/>
    <w:rsid w:val="009F7FE3"/>
    <w:rsid w:val="00A01176"/>
    <w:rsid w:val="00A01AED"/>
    <w:rsid w:val="00A020C4"/>
    <w:rsid w:val="00A0302B"/>
    <w:rsid w:val="00A0377A"/>
    <w:rsid w:val="00A03940"/>
    <w:rsid w:val="00A0461F"/>
    <w:rsid w:val="00A04BC1"/>
    <w:rsid w:val="00A05D2D"/>
    <w:rsid w:val="00A06652"/>
    <w:rsid w:val="00A06917"/>
    <w:rsid w:val="00A075BF"/>
    <w:rsid w:val="00A07DC8"/>
    <w:rsid w:val="00A101FF"/>
    <w:rsid w:val="00A1020E"/>
    <w:rsid w:val="00A11667"/>
    <w:rsid w:val="00A116EC"/>
    <w:rsid w:val="00A13A31"/>
    <w:rsid w:val="00A13BA1"/>
    <w:rsid w:val="00A152AF"/>
    <w:rsid w:val="00A15D90"/>
    <w:rsid w:val="00A15E71"/>
    <w:rsid w:val="00A160FD"/>
    <w:rsid w:val="00A178E4"/>
    <w:rsid w:val="00A17954"/>
    <w:rsid w:val="00A17DEA"/>
    <w:rsid w:val="00A17DF7"/>
    <w:rsid w:val="00A20EC0"/>
    <w:rsid w:val="00A2260D"/>
    <w:rsid w:val="00A227A6"/>
    <w:rsid w:val="00A24132"/>
    <w:rsid w:val="00A2453D"/>
    <w:rsid w:val="00A25299"/>
    <w:rsid w:val="00A26454"/>
    <w:rsid w:val="00A26CF8"/>
    <w:rsid w:val="00A30DD8"/>
    <w:rsid w:val="00A30EEF"/>
    <w:rsid w:val="00A31376"/>
    <w:rsid w:val="00A32470"/>
    <w:rsid w:val="00A34349"/>
    <w:rsid w:val="00A3469C"/>
    <w:rsid w:val="00A350AE"/>
    <w:rsid w:val="00A364B2"/>
    <w:rsid w:val="00A3694E"/>
    <w:rsid w:val="00A36BBA"/>
    <w:rsid w:val="00A375DC"/>
    <w:rsid w:val="00A37A77"/>
    <w:rsid w:val="00A40A42"/>
    <w:rsid w:val="00A4161C"/>
    <w:rsid w:val="00A419ED"/>
    <w:rsid w:val="00A43A09"/>
    <w:rsid w:val="00A4499E"/>
    <w:rsid w:val="00A4523A"/>
    <w:rsid w:val="00A460AC"/>
    <w:rsid w:val="00A46A7A"/>
    <w:rsid w:val="00A46BD9"/>
    <w:rsid w:val="00A47470"/>
    <w:rsid w:val="00A4780C"/>
    <w:rsid w:val="00A5007B"/>
    <w:rsid w:val="00A502F4"/>
    <w:rsid w:val="00A50A23"/>
    <w:rsid w:val="00A52549"/>
    <w:rsid w:val="00A537F2"/>
    <w:rsid w:val="00A53A90"/>
    <w:rsid w:val="00A54198"/>
    <w:rsid w:val="00A54798"/>
    <w:rsid w:val="00A54AE3"/>
    <w:rsid w:val="00A54D1F"/>
    <w:rsid w:val="00A54DFB"/>
    <w:rsid w:val="00A55044"/>
    <w:rsid w:val="00A5506D"/>
    <w:rsid w:val="00A5574B"/>
    <w:rsid w:val="00A56B46"/>
    <w:rsid w:val="00A57898"/>
    <w:rsid w:val="00A601FE"/>
    <w:rsid w:val="00A6141A"/>
    <w:rsid w:val="00A623A0"/>
    <w:rsid w:val="00A6244B"/>
    <w:rsid w:val="00A63444"/>
    <w:rsid w:val="00A63B0E"/>
    <w:rsid w:val="00A63E8B"/>
    <w:rsid w:val="00A655B1"/>
    <w:rsid w:val="00A65CD0"/>
    <w:rsid w:val="00A65FCD"/>
    <w:rsid w:val="00A6650E"/>
    <w:rsid w:val="00A66EED"/>
    <w:rsid w:val="00A67221"/>
    <w:rsid w:val="00A70D99"/>
    <w:rsid w:val="00A719D7"/>
    <w:rsid w:val="00A730A1"/>
    <w:rsid w:val="00A74160"/>
    <w:rsid w:val="00A75E70"/>
    <w:rsid w:val="00A77255"/>
    <w:rsid w:val="00A77288"/>
    <w:rsid w:val="00A77809"/>
    <w:rsid w:val="00A7784E"/>
    <w:rsid w:val="00A77F70"/>
    <w:rsid w:val="00A81278"/>
    <w:rsid w:val="00A819E8"/>
    <w:rsid w:val="00A81E1D"/>
    <w:rsid w:val="00A82662"/>
    <w:rsid w:val="00A837F8"/>
    <w:rsid w:val="00A863C9"/>
    <w:rsid w:val="00A87308"/>
    <w:rsid w:val="00A87518"/>
    <w:rsid w:val="00A87AD0"/>
    <w:rsid w:val="00A9017C"/>
    <w:rsid w:val="00A9247E"/>
    <w:rsid w:val="00A92803"/>
    <w:rsid w:val="00A94BE0"/>
    <w:rsid w:val="00A94C4D"/>
    <w:rsid w:val="00A9607A"/>
    <w:rsid w:val="00A96C1C"/>
    <w:rsid w:val="00AA0386"/>
    <w:rsid w:val="00AA04A9"/>
    <w:rsid w:val="00AA222D"/>
    <w:rsid w:val="00AA22A2"/>
    <w:rsid w:val="00AA2379"/>
    <w:rsid w:val="00AA265D"/>
    <w:rsid w:val="00AA26D6"/>
    <w:rsid w:val="00AA2707"/>
    <w:rsid w:val="00AA35E8"/>
    <w:rsid w:val="00AA38F6"/>
    <w:rsid w:val="00AA54B6"/>
    <w:rsid w:val="00AB00D8"/>
    <w:rsid w:val="00AB0F38"/>
    <w:rsid w:val="00AB371E"/>
    <w:rsid w:val="00AB4C44"/>
    <w:rsid w:val="00AB4FEF"/>
    <w:rsid w:val="00AB57C3"/>
    <w:rsid w:val="00AB5E3F"/>
    <w:rsid w:val="00AB6209"/>
    <w:rsid w:val="00AB62F7"/>
    <w:rsid w:val="00AB670D"/>
    <w:rsid w:val="00AB6AEA"/>
    <w:rsid w:val="00AB7DCB"/>
    <w:rsid w:val="00AC04D8"/>
    <w:rsid w:val="00AC0794"/>
    <w:rsid w:val="00AC07FA"/>
    <w:rsid w:val="00AC2388"/>
    <w:rsid w:val="00AC238C"/>
    <w:rsid w:val="00AC29FA"/>
    <w:rsid w:val="00AC3222"/>
    <w:rsid w:val="00AC3416"/>
    <w:rsid w:val="00AC381C"/>
    <w:rsid w:val="00AC4F5E"/>
    <w:rsid w:val="00AC5A1B"/>
    <w:rsid w:val="00AC5D63"/>
    <w:rsid w:val="00AC6215"/>
    <w:rsid w:val="00AC68C1"/>
    <w:rsid w:val="00AC6B60"/>
    <w:rsid w:val="00AC6D2C"/>
    <w:rsid w:val="00AC7260"/>
    <w:rsid w:val="00AC767B"/>
    <w:rsid w:val="00AC7EA6"/>
    <w:rsid w:val="00AD007F"/>
    <w:rsid w:val="00AD0BA4"/>
    <w:rsid w:val="00AD24FE"/>
    <w:rsid w:val="00AD2B3F"/>
    <w:rsid w:val="00AD2E2F"/>
    <w:rsid w:val="00AD306A"/>
    <w:rsid w:val="00AD30E5"/>
    <w:rsid w:val="00AD6DF4"/>
    <w:rsid w:val="00AD6F3C"/>
    <w:rsid w:val="00AE0042"/>
    <w:rsid w:val="00AE057A"/>
    <w:rsid w:val="00AE111D"/>
    <w:rsid w:val="00AE4106"/>
    <w:rsid w:val="00AE535A"/>
    <w:rsid w:val="00AE5402"/>
    <w:rsid w:val="00AE5812"/>
    <w:rsid w:val="00AE7331"/>
    <w:rsid w:val="00AF0ED6"/>
    <w:rsid w:val="00AF3E6A"/>
    <w:rsid w:val="00AF4DD5"/>
    <w:rsid w:val="00AF51FD"/>
    <w:rsid w:val="00AF5678"/>
    <w:rsid w:val="00AF5688"/>
    <w:rsid w:val="00AF5EB3"/>
    <w:rsid w:val="00AF6CBA"/>
    <w:rsid w:val="00AF701E"/>
    <w:rsid w:val="00AF764A"/>
    <w:rsid w:val="00B0013F"/>
    <w:rsid w:val="00B00B91"/>
    <w:rsid w:val="00B010CB"/>
    <w:rsid w:val="00B01DE1"/>
    <w:rsid w:val="00B022FC"/>
    <w:rsid w:val="00B038D3"/>
    <w:rsid w:val="00B056E1"/>
    <w:rsid w:val="00B05A0C"/>
    <w:rsid w:val="00B075A3"/>
    <w:rsid w:val="00B078C2"/>
    <w:rsid w:val="00B100E6"/>
    <w:rsid w:val="00B113DD"/>
    <w:rsid w:val="00B114A6"/>
    <w:rsid w:val="00B11F98"/>
    <w:rsid w:val="00B1256F"/>
    <w:rsid w:val="00B127EA"/>
    <w:rsid w:val="00B12C11"/>
    <w:rsid w:val="00B1342E"/>
    <w:rsid w:val="00B13862"/>
    <w:rsid w:val="00B140D4"/>
    <w:rsid w:val="00B1521D"/>
    <w:rsid w:val="00B1542F"/>
    <w:rsid w:val="00B156CC"/>
    <w:rsid w:val="00B1574B"/>
    <w:rsid w:val="00B16D01"/>
    <w:rsid w:val="00B16FAC"/>
    <w:rsid w:val="00B172F4"/>
    <w:rsid w:val="00B20585"/>
    <w:rsid w:val="00B24D34"/>
    <w:rsid w:val="00B25AB0"/>
    <w:rsid w:val="00B26AA1"/>
    <w:rsid w:val="00B26D74"/>
    <w:rsid w:val="00B27582"/>
    <w:rsid w:val="00B27C75"/>
    <w:rsid w:val="00B30AF1"/>
    <w:rsid w:val="00B31D55"/>
    <w:rsid w:val="00B32E0A"/>
    <w:rsid w:val="00B37C2C"/>
    <w:rsid w:val="00B407D3"/>
    <w:rsid w:val="00B40F27"/>
    <w:rsid w:val="00B4149C"/>
    <w:rsid w:val="00B417ED"/>
    <w:rsid w:val="00B422CE"/>
    <w:rsid w:val="00B42942"/>
    <w:rsid w:val="00B42ABC"/>
    <w:rsid w:val="00B4377B"/>
    <w:rsid w:val="00B43CCC"/>
    <w:rsid w:val="00B4401D"/>
    <w:rsid w:val="00B44445"/>
    <w:rsid w:val="00B445FA"/>
    <w:rsid w:val="00B44F3C"/>
    <w:rsid w:val="00B465F7"/>
    <w:rsid w:val="00B476C0"/>
    <w:rsid w:val="00B47FE4"/>
    <w:rsid w:val="00B50488"/>
    <w:rsid w:val="00B50FBF"/>
    <w:rsid w:val="00B5120F"/>
    <w:rsid w:val="00B51C3B"/>
    <w:rsid w:val="00B5226B"/>
    <w:rsid w:val="00B52F85"/>
    <w:rsid w:val="00B53CD2"/>
    <w:rsid w:val="00B53D23"/>
    <w:rsid w:val="00B54A58"/>
    <w:rsid w:val="00B557EC"/>
    <w:rsid w:val="00B55DFB"/>
    <w:rsid w:val="00B56782"/>
    <w:rsid w:val="00B609AD"/>
    <w:rsid w:val="00B60DCD"/>
    <w:rsid w:val="00B63747"/>
    <w:rsid w:val="00B63F4B"/>
    <w:rsid w:val="00B65066"/>
    <w:rsid w:val="00B6660B"/>
    <w:rsid w:val="00B66E34"/>
    <w:rsid w:val="00B67009"/>
    <w:rsid w:val="00B671E4"/>
    <w:rsid w:val="00B67880"/>
    <w:rsid w:val="00B67A04"/>
    <w:rsid w:val="00B70107"/>
    <w:rsid w:val="00B70B30"/>
    <w:rsid w:val="00B70E96"/>
    <w:rsid w:val="00B715F5"/>
    <w:rsid w:val="00B72BB2"/>
    <w:rsid w:val="00B73F8B"/>
    <w:rsid w:val="00B74DAA"/>
    <w:rsid w:val="00B74E5F"/>
    <w:rsid w:val="00B75F84"/>
    <w:rsid w:val="00B762A6"/>
    <w:rsid w:val="00B77036"/>
    <w:rsid w:val="00B7749D"/>
    <w:rsid w:val="00B775B4"/>
    <w:rsid w:val="00B77A79"/>
    <w:rsid w:val="00B77EA7"/>
    <w:rsid w:val="00B804A5"/>
    <w:rsid w:val="00B80C9B"/>
    <w:rsid w:val="00B810FF"/>
    <w:rsid w:val="00B81AF8"/>
    <w:rsid w:val="00B81B31"/>
    <w:rsid w:val="00B82667"/>
    <w:rsid w:val="00B8362E"/>
    <w:rsid w:val="00B8525F"/>
    <w:rsid w:val="00B8729E"/>
    <w:rsid w:val="00B87E1C"/>
    <w:rsid w:val="00B87FBC"/>
    <w:rsid w:val="00B902A5"/>
    <w:rsid w:val="00B907C6"/>
    <w:rsid w:val="00B9082D"/>
    <w:rsid w:val="00B90899"/>
    <w:rsid w:val="00B90BD4"/>
    <w:rsid w:val="00B91121"/>
    <w:rsid w:val="00B91763"/>
    <w:rsid w:val="00B9244A"/>
    <w:rsid w:val="00B93770"/>
    <w:rsid w:val="00B946BF"/>
    <w:rsid w:val="00B947DB"/>
    <w:rsid w:val="00B94A9A"/>
    <w:rsid w:val="00B94D96"/>
    <w:rsid w:val="00B95272"/>
    <w:rsid w:val="00B9568D"/>
    <w:rsid w:val="00B96F40"/>
    <w:rsid w:val="00B97739"/>
    <w:rsid w:val="00B978D7"/>
    <w:rsid w:val="00BA036A"/>
    <w:rsid w:val="00BA0E52"/>
    <w:rsid w:val="00BA27B5"/>
    <w:rsid w:val="00BA4888"/>
    <w:rsid w:val="00BA4C24"/>
    <w:rsid w:val="00BA4EF9"/>
    <w:rsid w:val="00BA5057"/>
    <w:rsid w:val="00BA53D7"/>
    <w:rsid w:val="00BA5EC0"/>
    <w:rsid w:val="00BA74E8"/>
    <w:rsid w:val="00BA7737"/>
    <w:rsid w:val="00BB0666"/>
    <w:rsid w:val="00BB0DD2"/>
    <w:rsid w:val="00BB1C8A"/>
    <w:rsid w:val="00BB1FD1"/>
    <w:rsid w:val="00BB2592"/>
    <w:rsid w:val="00BB3A18"/>
    <w:rsid w:val="00BB3B54"/>
    <w:rsid w:val="00BB45FE"/>
    <w:rsid w:val="00BB47F6"/>
    <w:rsid w:val="00BB4E43"/>
    <w:rsid w:val="00BB5025"/>
    <w:rsid w:val="00BB5C88"/>
    <w:rsid w:val="00BB5CF7"/>
    <w:rsid w:val="00BB6215"/>
    <w:rsid w:val="00BB72DF"/>
    <w:rsid w:val="00BB7595"/>
    <w:rsid w:val="00BB7703"/>
    <w:rsid w:val="00BC10F0"/>
    <w:rsid w:val="00BC123E"/>
    <w:rsid w:val="00BC24C5"/>
    <w:rsid w:val="00BC3420"/>
    <w:rsid w:val="00BC458B"/>
    <w:rsid w:val="00BC4E14"/>
    <w:rsid w:val="00BC580F"/>
    <w:rsid w:val="00BC5810"/>
    <w:rsid w:val="00BC605E"/>
    <w:rsid w:val="00BC7063"/>
    <w:rsid w:val="00BC70C8"/>
    <w:rsid w:val="00BC76DF"/>
    <w:rsid w:val="00BC7752"/>
    <w:rsid w:val="00BD0062"/>
    <w:rsid w:val="00BD14A1"/>
    <w:rsid w:val="00BD18F4"/>
    <w:rsid w:val="00BD2282"/>
    <w:rsid w:val="00BD2A64"/>
    <w:rsid w:val="00BD36B7"/>
    <w:rsid w:val="00BD4917"/>
    <w:rsid w:val="00BD4E94"/>
    <w:rsid w:val="00BD6250"/>
    <w:rsid w:val="00BD65A0"/>
    <w:rsid w:val="00BD65A5"/>
    <w:rsid w:val="00BD67E5"/>
    <w:rsid w:val="00BD69F8"/>
    <w:rsid w:val="00BD781E"/>
    <w:rsid w:val="00BD7DC9"/>
    <w:rsid w:val="00BE0750"/>
    <w:rsid w:val="00BE11AE"/>
    <w:rsid w:val="00BE14A0"/>
    <w:rsid w:val="00BE19C5"/>
    <w:rsid w:val="00BE2653"/>
    <w:rsid w:val="00BE38BD"/>
    <w:rsid w:val="00BE46A9"/>
    <w:rsid w:val="00BE481B"/>
    <w:rsid w:val="00BE4C83"/>
    <w:rsid w:val="00BE4E2A"/>
    <w:rsid w:val="00BE58FA"/>
    <w:rsid w:val="00BE60AD"/>
    <w:rsid w:val="00BE71D3"/>
    <w:rsid w:val="00BE77E8"/>
    <w:rsid w:val="00BF02DA"/>
    <w:rsid w:val="00BF1AAD"/>
    <w:rsid w:val="00BF37DB"/>
    <w:rsid w:val="00BF3D00"/>
    <w:rsid w:val="00BF3E0E"/>
    <w:rsid w:val="00BF42BC"/>
    <w:rsid w:val="00BF4C9B"/>
    <w:rsid w:val="00BF6ED9"/>
    <w:rsid w:val="00C00547"/>
    <w:rsid w:val="00C006B8"/>
    <w:rsid w:val="00C0156A"/>
    <w:rsid w:val="00C015D9"/>
    <w:rsid w:val="00C017C3"/>
    <w:rsid w:val="00C01C04"/>
    <w:rsid w:val="00C02174"/>
    <w:rsid w:val="00C036ED"/>
    <w:rsid w:val="00C03B16"/>
    <w:rsid w:val="00C0402D"/>
    <w:rsid w:val="00C04CFC"/>
    <w:rsid w:val="00C05632"/>
    <w:rsid w:val="00C05B2D"/>
    <w:rsid w:val="00C05D20"/>
    <w:rsid w:val="00C064BC"/>
    <w:rsid w:val="00C079F7"/>
    <w:rsid w:val="00C100F2"/>
    <w:rsid w:val="00C102F7"/>
    <w:rsid w:val="00C10BC7"/>
    <w:rsid w:val="00C141D0"/>
    <w:rsid w:val="00C14696"/>
    <w:rsid w:val="00C15100"/>
    <w:rsid w:val="00C15596"/>
    <w:rsid w:val="00C162A9"/>
    <w:rsid w:val="00C16D8D"/>
    <w:rsid w:val="00C176C4"/>
    <w:rsid w:val="00C21AB5"/>
    <w:rsid w:val="00C22958"/>
    <w:rsid w:val="00C230A8"/>
    <w:rsid w:val="00C23E6B"/>
    <w:rsid w:val="00C24100"/>
    <w:rsid w:val="00C247DB"/>
    <w:rsid w:val="00C24E96"/>
    <w:rsid w:val="00C254F6"/>
    <w:rsid w:val="00C25961"/>
    <w:rsid w:val="00C25BC9"/>
    <w:rsid w:val="00C26ABC"/>
    <w:rsid w:val="00C27040"/>
    <w:rsid w:val="00C2749E"/>
    <w:rsid w:val="00C27766"/>
    <w:rsid w:val="00C30734"/>
    <w:rsid w:val="00C31BE6"/>
    <w:rsid w:val="00C31D0F"/>
    <w:rsid w:val="00C32166"/>
    <w:rsid w:val="00C3280C"/>
    <w:rsid w:val="00C335DE"/>
    <w:rsid w:val="00C34458"/>
    <w:rsid w:val="00C34944"/>
    <w:rsid w:val="00C34979"/>
    <w:rsid w:val="00C35C5A"/>
    <w:rsid w:val="00C36410"/>
    <w:rsid w:val="00C37173"/>
    <w:rsid w:val="00C37BC7"/>
    <w:rsid w:val="00C37E27"/>
    <w:rsid w:val="00C40FF8"/>
    <w:rsid w:val="00C41678"/>
    <w:rsid w:val="00C42733"/>
    <w:rsid w:val="00C43019"/>
    <w:rsid w:val="00C43514"/>
    <w:rsid w:val="00C43634"/>
    <w:rsid w:val="00C43696"/>
    <w:rsid w:val="00C43EC8"/>
    <w:rsid w:val="00C460B5"/>
    <w:rsid w:val="00C4612C"/>
    <w:rsid w:val="00C46535"/>
    <w:rsid w:val="00C468E6"/>
    <w:rsid w:val="00C4760C"/>
    <w:rsid w:val="00C47AD3"/>
    <w:rsid w:val="00C5018C"/>
    <w:rsid w:val="00C50498"/>
    <w:rsid w:val="00C50594"/>
    <w:rsid w:val="00C530BC"/>
    <w:rsid w:val="00C530CB"/>
    <w:rsid w:val="00C531E7"/>
    <w:rsid w:val="00C53C41"/>
    <w:rsid w:val="00C53DB7"/>
    <w:rsid w:val="00C53E5E"/>
    <w:rsid w:val="00C541E1"/>
    <w:rsid w:val="00C558AC"/>
    <w:rsid w:val="00C56545"/>
    <w:rsid w:val="00C56F51"/>
    <w:rsid w:val="00C6168E"/>
    <w:rsid w:val="00C62356"/>
    <w:rsid w:val="00C62715"/>
    <w:rsid w:val="00C6362C"/>
    <w:rsid w:val="00C63863"/>
    <w:rsid w:val="00C63D29"/>
    <w:rsid w:val="00C63E73"/>
    <w:rsid w:val="00C64557"/>
    <w:rsid w:val="00C64E91"/>
    <w:rsid w:val="00C6517B"/>
    <w:rsid w:val="00C65D56"/>
    <w:rsid w:val="00C66EA5"/>
    <w:rsid w:val="00C6714A"/>
    <w:rsid w:val="00C676CF"/>
    <w:rsid w:val="00C70716"/>
    <w:rsid w:val="00C7096F"/>
    <w:rsid w:val="00C71332"/>
    <w:rsid w:val="00C71E62"/>
    <w:rsid w:val="00C71EB2"/>
    <w:rsid w:val="00C7237A"/>
    <w:rsid w:val="00C73648"/>
    <w:rsid w:val="00C73C89"/>
    <w:rsid w:val="00C7457D"/>
    <w:rsid w:val="00C7730D"/>
    <w:rsid w:val="00C804B4"/>
    <w:rsid w:val="00C80E4F"/>
    <w:rsid w:val="00C82EF2"/>
    <w:rsid w:val="00C8363F"/>
    <w:rsid w:val="00C83E96"/>
    <w:rsid w:val="00C84A4D"/>
    <w:rsid w:val="00C8590F"/>
    <w:rsid w:val="00C86350"/>
    <w:rsid w:val="00C8654F"/>
    <w:rsid w:val="00C86CFA"/>
    <w:rsid w:val="00C873E8"/>
    <w:rsid w:val="00C90041"/>
    <w:rsid w:val="00C90088"/>
    <w:rsid w:val="00C9013F"/>
    <w:rsid w:val="00C9099D"/>
    <w:rsid w:val="00C934E4"/>
    <w:rsid w:val="00C936F8"/>
    <w:rsid w:val="00C9441E"/>
    <w:rsid w:val="00C958F3"/>
    <w:rsid w:val="00C96120"/>
    <w:rsid w:val="00C96663"/>
    <w:rsid w:val="00C96BBB"/>
    <w:rsid w:val="00C976CA"/>
    <w:rsid w:val="00C97BA3"/>
    <w:rsid w:val="00C97FA1"/>
    <w:rsid w:val="00CA12AF"/>
    <w:rsid w:val="00CA183D"/>
    <w:rsid w:val="00CA2948"/>
    <w:rsid w:val="00CA2BC0"/>
    <w:rsid w:val="00CA4C98"/>
    <w:rsid w:val="00CA5147"/>
    <w:rsid w:val="00CA66BC"/>
    <w:rsid w:val="00CA72CF"/>
    <w:rsid w:val="00CA76AC"/>
    <w:rsid w:val="00CA780C"/>
    <w:rsid w:val="00CA7DD2"/>
    <w:rsid w:val="00CB0639"/>
    <w:rsid w:val="00CB17BD"/>
    <w:rsid w:val="00CB390A"/>
    <w:rsid w:val="00CB431E"/>
    <w:rsid w:val="00CB5364"/>
    <w:rsid w:val="00CB5F5D"/>
    <w:rsid w:val="00CB608D"/>
    <w:rsid w:val="00CB6B21"/>
    <w:rsid w:val="00CB796F"/>
    <w:rsid w:val="00CC0003"/>
    <w:rsid w:val="00CC12A3"/>
    <w:rsid w:val="00CC1EF5"/>
    <w:rsid w:val="00CC1FBF"/>
    <w:rsid w:val="00CC224B"/>
    <w:rsid w:val="00CC22D5"/>
    <w:rsid w:val="00CC2961"/>
    <w:rsid w:val="00CC3605"/>
    <w:rsid w:val="00CC3B1B"/>
    <w:rsid w:val="00CC58EC"/>
    <w:rsid w:val="00CC6252"/>
    <w:rsid w:val="00CC6A91"/>
    <w:rsid w:val="00CC6C61"/>
    <w:rsid w:val="00CC76F7"/>
    <w:rsid w:val="00CD0195"/>
    <w:rsid w:val="00CD04BF"/>
    <w:rsid w:val="00CD307C"/>
    <w:rsid w:val="00CD4112"/>
    <w:rsid w:val="00CD47EC"/>
    <w:rsid w:val="00CD671D"/>
    <w:rsid w:val="00CD6B6E"/>
    <w:rsid w:val="00CD6D7F"/>
    <w:rsid w:val="00CD7464"/>
    <w:rsid w:val="00CE1BA7"/>
    <w:rsid w:val="00CE1FAF"/>
    <w:rsid w:val="00CE3262"/>
    <w:rsid w:val="00CE335B"/>
    <w:rsid w:val="00CE396D"/>
    <w:rsid w:val="00CE413E"/>
    <w:rsid w:val="00CE4177"/>
    <w:rsid w:val="00CE4D3C"/>
    <w:rsid w:val="00CE579E"/>
    <w:rsid w:val="00CE5BB3"/>
    <w:rsid w:val="00CE65D8"/>
    <w:rsid w:val="00CE7308"/>
    <w:rsid w:val="00CE77D9"/>
    <w:rsid w:val="00CF048D"/>
    <w:rsid w:val="00CF13C3"/>
    <w:rsid w:val="00CF1702"/>
    <w:rsid w:val="00CF1C47"/>
    <w:rsid w:val="00CF339A"/>
    <w:rsid w:val="00CF3564"/>
    <w:rsid w:val="00CF5908"/>
    <w:rsid w:val="00CF5A72"/>
    <w:rsid w:val="00CF5D04"/>
    <w:rsid w:val="00CF69E9"/>
    <w:rsid w:val="00CF74F6"/>
    <w:rsid w:val="00CF7F41"/>
    <w:rsid w:val="00D00A8B"/>
    <w:rsid w:val="00D0291D"/>
    <w:rsid w:val="00D03180"/>
    <w:rsid w:val="00D03BD4"/>
    <w:rsid w:val="00D03BD6"/>
    <w:rsid w:val="00D04215"/>
    <w:rsid w:val="00D05548"/>
    <w:rsid w:val="00D05755"/>
    <w:rsid w:val="00D05B06"/>
    <w:rsid w:val="00D060EF"/>
    <w:rsid w:val="00D06D9F"/>
    <w:rsid w:val="00D07F69"/>
    <w:rsid w:val="00D10742"/>
    <w:rsid w:val="00D10913"/>
    <w:rsid w:val="00D10D35"/>
    <w:rsid w:val="00D112DE"/>
    <w:rsid w:val="00D129E7"/>
    <w:rsid w:val="00D12DA8"/>
    <w:rsid w:val="00D12E35"/>
    <w:rsid w:val="00D12F7B"/>
    <w:rsid w:val="00D13858"/>
    <w:rsid w:val="00D13AAB"/>
    <w:rsid w:val="00D147C5"/>
    <w:rsid w:val="00D1569E"/>
    <w:rsid w:val="00D157AF"/>
    <w:rsid w:val="00D15FE0"/>
    <w:rsid w:val="00D16722"/>
    <w:rsid w:val="00D1735F"/>
    <w:rsid w:val="00D174EB"/>
    <w:rsid w:val="00D20C37"/>
    <w:rsid w:val="00D212A0"/>
    <w:rsid w:val="00D21C48"/>
    <w:rsid w:val="00D237D0"/>
    <w:rsid w:val="00D26198"/>
    <w:rsid w:val="00D2674D"/>
    <w:rsid w:val="00D27B9E"/>
    <w:rsid w:val="00D30EF9"/>
    <w:rsid w:val="00D314D8"/>
    <w:rsid w:val="00D31C7F"/>
    <w:rsid w:val="00D32AF9"/>
    <w:rsid w:val="00D32BE8"/>
    <w:rsid w:val="00D33683"/>
    <w:rsid w:val="00D34716"/>
    <w:rsid w:val="00D37293"/>
    <w:rsid w:val="00D3743B"/>
    <w:rsid w:val="00D3757E"/>
    <w:rsid w:val="00D37A7E"/>
    <w:rsid w:val="00D4159C"/>
    <w:rsid w:val="00D42C24"/>
    <w:rsid w:val="00D42DE2"/>
    <w:rsid w:val="00D4327F"/>
    <w:rsid w:val="00D433BC"/>
    <w:rsid w:val="00D437E3"/>
    <w:rsid w:val="00D445FB"/>
    <w:rsid w:val="00D446DA"/>
    <w:rsid w:val="00D447F4"/>
    <w:rsid w:val="00D44A16"/>
    <w:rsid w:val="00D45D3E"/>
    <w:rsid w:val="00D465FC"/>
    <w:rsid w:val="00D47093"/>
    <w:rsid w:val="00D47273"/>
    <w:rsid w:val="00D479DE"/>
    <w:rsid w:val="00D47D43"/>
    <w:rsid w:val="00D47F03"/>
    <w:rsid w:val="00D5133D"/>
    <w:rsid w:val="00D51F1D"/>
    <w:rsid w:val="00D5344C"/>
    <w:rsid w:val="00D559CC"/>
    <w:rsid w:val="00D55BDD"/>
    <w:rsid w:val="00D561AA"/>
    <w:rsid w:val="00D570FD"/>
    <w:rsid w:val="00D611DC"/>
    <w:rsid w:val="00D6140A"/>
    <w:rsid w:val="00D61989"/>
    <w:rsid w:val="00D622F7"/>
    <w:rsid w:val="00D629D9"/>
    <w:rsid w:val="00D62F40"/>
    <w:rsid w:val="00D63BBD"/>
    <w:rsid w:val="00D63F72"/>
    <w:rsid w:val="00D63FA3"/>
    <w:rsid w:val="00D6588E"/>
    <w:rsid w:val="00D6656F"/>
    <w:rsid w:val="00D6679E"/>
    <w:rsid w:val="00D67DB1"/>
    <w:rsid w:val="00D706CB"/>
    <w:rsid w:val="00D708BF"/>
    <w:rsid w:val="00D7390F"/>
    <w:rsid w:val="00D74659"/>
    <w:rsid w:val="00D757D8"/>
    <w:rsid w:val="00D80748"/>
    <w:rsid w:val="00D80EDE"/>
    <w:rsid w:val="00D81519"/>
    <w:rsid w:val="00D81668"/>
    <w:rsid w:val="00D820C3"/>
    <w:rsid w:val="00D82D44"/>
    <w:rsid w:val="00D83726"/>
    <w:rsid w:val="00D84097"/>
    <w:rsid w:val="00D842F0"/>
    <w:rsid w:val="00D85748"/>
    <w:rsid w:val="00D85B59"/>
    <w:rsid w:val="00D87885"/>
    <w:rsid w:val="00D878E9"/>
    <w:rsid w:val="00D87A9B"/>
    <w:rsid w:val="00D87B78"/>
    <w:rsid w:val="00D87CB3"/>
    <w:rsid w:val="00D9031D"/>
    <w:rsid w:val="00D9076F"/>
    <w:rsid w:val="00D91E14"/>
    <w:rsid w:val="00D92CAF"/>
    <w:rsid w:val="00D92F81"/>
    <w:rsid w:val="00D934F6"/>
    <w:rsid w:val="00D9458A"/>
    <w:rsid w:val="00D94C3D"/>
    <w:rsid w:val="00D94DA2"/>
    <w:rsid w:val="00D9538C"/>
    <w:rsid w:val="00D954F3"/>
    <w:rsid w:val="00D967B7"/>
    <w:rsid w:val="00D9735D"/>
    <w:rsid w:val="00D9787F"/>
    <w:rsid w:val="00DA0F04"/>
    <w:rsid w:val="00DA14FA"/>
    <w:rsid w:val="00DA182B"/>
    <w:rsid w:val="00DA1D09"/>
    <w:rsid w:val="00DA30AF"/>
    <w:rsid w:val="00DA3E9A"/>
    <w:rsid w:val="00DA4A7A"/>
    <w:rsid w:val="00DA4B84"/>
    <w:rsid w:val="00DA64FA"/>
    <w:rsid w:val="00DA7733"/>
    <w:rsid w:val="00DA78C1"/>
    <w:rsid w:val="00DA7DD9"/>
    <w:rsid w:val="00DB0661"/>
    <w:rsid w:val="00DB1246"/>
    <w:rsid w:val="00DB130D"/>
    <w:rsid w:val="00DB1370"/>
    <w:rsid w:val="00DB14A0"/>
    <w:rsid w:val="00DB1F0C"/>
    <w:rsid w:val="00DB2943"/>
    <w:rsid w:val="00DB3859"/>
    <w:rsid w:val="00DB3886"/>
    <w:rsid w:val="00DB3905"/>
    <w:rsid w:val="00DB398E"/>
    <w:rsid w:val="00DB3D77"/>
    <w:rsid w:val="00DB5378"/>
    <w:rsid w:val="00DB5CB6"/>
    <w:rsid w:val="00DB75BE"/>
    <w:rsid w:val="00DB7960"/>
    <w:rsid w:val="00DB7CFD"/>
    <w:rsid w:val="00DC0D1F"/>
    <w:rsid w:val="00DC13FD"/>
    <w:rsid w:val="00DC1A36"/>
    <w:rsid w:val="00DC2815"/>
    <w:rsid w:val="00DC2937"/>
    <w:rsid w:val="00DC30A7"/>
    <w:rsid w:val="00DC32F9"/>
    <w:rsid w:val="00DC493D"/>
    <w:rsid w:val="00DC64E1"/>
    <w:rsid w:val="00DC7014"/>
    <w:rsid w:val="00DC7560"/>
    <w:rsid w:val="00DC75A8"/>
    <w:rsid w:val="00DC75AD"/>
    <w:rsid w:val="00DC7DF7"/>
    <w:rsid w:val="00DD071A"/>
    <w:rsid w:val="00DD1DBB"/>
    <w:rsid w:val="00DD3DFC"/>
    <w:rsid w:val="00DD718B"/>
    <w:rsid w:val="00DD74EF"/>
    <w:rsid w:val="00DD7F3E"/>
    <w:rsid w:val="00DE00C8"/>
    <w:rsid w:val="00DE06F0"/>
    <w:rsid w:val="00DE0D2D"/>
    <w:rsid w:val="00DE0FF3"/>
    <w:rsid w:val="00DE1F98"/>
    <w:rsid w:val="00DE2FCD"/>
    <w:rsid w:val="00DE3AFC"/>
    <w:rsid w:val="00DE3FCC"/>
    <w:rsid w:val="00DE4D3D"/>
    <w:rsid w:val="00DE5532"/>
    <w:rsid w:val="00DE615F"/>
    <w:rsid w:val="00DE6F95"/>
    <w:rsid w:val="00DE7D53"/>
    <w:rsid w:val="00DF02AF"/>
    <w:rsid w:val="00DF09CD"/>
    <w:rsid w:val="00DF2851"/>
    <w:rsid w:val="00DF446A"/>
    <w:rsid w:val="00DF628C"/>
    <w:rsid w:val="00DF656B"/>
    <w:rsid w:val="00DF6910"/>
    <w:rsid w:val="00DF6923"/>
    <w:rsid w:val="00DF725F"/>
    <w:rsid w:val="00DF76C6"/>
    <w:rsid w:val="00E00F46"/>
    <w:rsid w:val="00E01484"/>
    <w:rsid w:val="00E01DDC"/>
    <w:rsid w:val="00E029E6"/>
    <w:rsid w:val="00E0440A"/>
    <w:rsid w:val="00E04C5D"/>
    <w:rsid w:val="00E05C9D"/>
    <w:rsid w:val="00E0683A"/>
    <w:rsid w:val="00E06C1B"/>
    <w:rsid w:val="00E07455"/>
    <w:rsid w:val="00E07DB7"/>
    <w:rsid w:val="00E10EB7"/>
    <w:rsid w:val="00E1144A"/>
    <w:rsid w:val="00E11ED9"/>
    <w:rsid w:val="00E12B53"/>
    <w:rsid w:val="00E13335"/>
    <w:rsid w:val="00E13BAE"/>
    <w:rsid w:val="00E13EF7"/>
    <w:rsid w:val="00E140C2"/>
    <w:rsid w:val="00E153AD"/>
    <w:rsid w:val="00E15957"/>
    <w:rsid w:val="00E17227"/>
    <w:rsid w:val="00E17FA3"/>
    <w:rsid w:val="00E2104F"/>
    <w:rsid w:val="00E227ED"/>
    <w:rsid w:val="00E2391A"/>
    <w:rsid w:val="00E23978"/>
    <w:rsid w:val="00E244C3"/>
    <w:rsid w:val="00E24563"/>
    <w:rsid w:val="00E24762"/>
    <w:rsid w:val="00E2553B"/>
    <w:rsid w:val="00E25570"/>
    <w:rsid w:val="00E25731"/>
    <w:rsid w:val="00E25D43"/>
    <w:rsid w:val="00E26940"/>
    <w:rsid w:val="00E26AEC"/>
    <w:rsid w:val="00E3015F"/>
    <w:rsid w:val="00E307EE"/>
    <w:rsid w:val="00E31347"/>
    <w:rsid w:val="00E34218"/>
    <w:rsid w:val="00E35DD2"/>
    <w:rsid w:val="00E37BFF"/>
    <w:rsid w:val="00E40153"/>
    <w:rsid w:val="00E40DC7"/>
    <w:rsid w:val="00E41CAF"/>
    <w:rsid w:val="00E42218"/>
    <w:rsid w:val="00E4264B"/>
    <w:rsid w:val="00E45461"/>
    <w:rsid w:val="00E4547D"/>
    <w:rsid w:val="00E46B40"/>
    <w:rsid w:val="00E471C0"/>
    <w:rsid w:val="00E473ED"/>
    <w:rsid w:val="00E47F93"/>
    <w:rsid w:val="00E50AA8"/>
    <w:rsid w:val="00E50C8B"/>
    <w:rsid w:val="00E520F4"/>
    <w:rsid w:val="00E521B1"/>
    <w:rsid w:val="00E52AB2"/>
    <w:rsid w:val="00E532EB"/>
    <w:rsid w:val="00E53408"/>
    <w:rsid w:val="00E5360E"/>
    <w:rsid w:val="00E537B3"/>
    <w:rsid w:val="00E5387F"/>
    <w:rsid w:val="00E5392B"/>
    <w:rsid w:val="00E54121"/>
    <w:rsid w:val="00E54B84"/>
    <w:rsid w:val="00E55A14"/>
    <w:rsid w:val="00E55BF7"/>
    <w:rsid w:val="00E55EFA"/>
    <w:rsid w:val="00E5624C"/>
    <w:rsid w:val="00E5642B"/>
    <w:rsid w:val="00E568E4"/>
    <w:rsid w:val="00E57875"/>
    <w:rsid w:val="00E579E3"/>
    <w:rsid w:val="00E57ECC"/>
    <w:rsid w:val="00E619E6"/>
    <w:rsid w:val="00E61C01"/>
    <w:rsid w:val="00E62296"/>
    <w:rsid w:val="00E643FA"/>
    <w:rsid w:val="00E64677"/>
    <w:rsid w:val="00E64AFC"/>
    <w:rsid w:val="00E65190"/>
    <w:rsid w:val="00E653D4"/>
    <w:rsid w:val="00E6548B"/>
    <w:rsid w:val="00E65657"/>
    <w:rsid w:val="00E6579E"/>
    <w:rsid w:val="00E65F55"/>
    <w:rsid w:val="00E66614"/>
    <w:rsid w:val="00E67736"/>
    <w:rsid w:val="00E700BC"/>
    <w:rsid w:val="00E702CD"/>
    <w:rsid w:val="00E719BE"/>
    <w:rsid w:val="00E72AE8"/>
    <w:rsid w:val="00E73201"/>
    <w:rsid w:val="00E738D0"/>
    <w:rsid w:val="00E73C74"/>
    <w:rsid w:val="00E744CE"/>
    <w:rsid w:val="00E75B2D"/>
    <w:rsid w:val="00E7625D"/>
    <w:rsid w:val="00E80420"/>
    <w:rsid w:val="00E806ED"/>
    <w:rsid w:val="00E80765"/>
    <w:rsid w:val="00E812EA"/>
    <w:rsid w:val="00E82391"/>
    <w:rsid w:val="00E85BCE"/>
    <w:rsid w:val="00E861CF"/>
    <w:rsid w:val="00E8636D"/>
    <w:rsid w:val="00E86D93"/>
    <w:rsid w:val="00E87237"/>
    <w:rsid w:val="00E87767"/>
    <w:rsid w:val="00E90570"/>
    <w:rsid w:val="00E90E22"/>
    <w:rsid w:val="00E91153"/>
    <w:rsid w:val="00E9117D"/>
    <w:rsid w:val="00E91A78"/>
    <w:rsid w:val="00E9275C"/>
    <w:rsid w:val="00E93BC2"/>
    <w:rsid w:val="00E94454"/>
    <w:rsid w:val="00E94943"/>
    <w:rsid w:val="00E9501E"/>
    <w:rsid w:val="00E9597D"/>
    <w:rsid w:val="00E95D65"/>
    <w:rsid w:val="00E95F1F"/>
    <w:rsid w:val="00E96F70"/>
    <w:rsid w:val="00E9720A"/>
    <w:rsid w:val="00E97321"/>
    <w:rsid w:val="00E97FA0"/>
    <w:rsid w:val="00EA0010"/>
    <w:rsid w:val="00EA030E"/>
    <w:rsid w:val="00EA0B57"/>
    <w:rsid w:val="00EA0E58"/>
    <w:rsid w:val="00EA12CD"/>
    <w:rsid w:val="00EA2582"/>
    <w:rsid w:val="00EA2B9B"/>
    <w:rsid w:val="00EA2BC1"/>
    <w:rsid w:val="00EA5A06"/>
    <w:rsid w:val="00EA601E"/>
    <w:rsid w:val="00EA738B"/>
    <w:rsid w:val="00EA7608"/>
    <w:rsid w:val="00EA7A03"/>
    <w:rsid w:val="00EA7AF6"/>
    <w:rsid w:val="00EB0A1D"/>
    <w:rsid w:val="00EB1801"/>
    <w:rsid w:val="00EB1C0F"/>
    <w:rsid w:val="00EB1C4B"/>
    <w:rsid w:val="00EB2C0C"/>
    <w:rsid w:val="00EB2D9A"/>
    <w:rsid w:val="00EB45F0"/>
    <w:rsid w:val="00EB4784"/>
    <w:rsid w:val="00EB53FE"/>
    <w:rsid w:val="00EB58B1"/>
    <w:rsid w:val="00EB5FEB"/>
    <w:rsid w:val="00EB6102"/>
    <w:rsid w:val="00EB761A"/>
    <w:rsid w:val="00EC0206"/>
    <w:rsid w:val="00EC214C"/>
    <w:rsid w:val="00EC25A8"/>
    <w:rsid w:val="00EC3053"/>
    <w:rsid w:val="00EC3427"/>
    <w:rsid w:val="00EC3D1F"/>
    <w:rsid w:val="00EC49D3"/>
    <w:rsid w:val="00EC5A0C"/>
    <w:rsid w:val="00EC73A6"/>
    <w:rsid w:val="00EC7D5F"/>
    <w:rsid w:val="00ED0643"/>
    <w:rsid w:val="00ED154E"/>
    <w:rsid w:val="00ED1A59"/>
    <w:rsid w:val="00ED1B72"/>
    <w:rsid w:val="00ED248D"/>
    <w:rsid w:val="00ED2BDB"/>
    <w:rsid w:val="00ED47EE"/>
    <w:rsid w:val="00ED6A28"/>
    <w:rsid w:val="00ED6C4E"/>
    <w:rsid w:val="00ED6EC3"/>
    <w:rsid w:val="00ED6F3C"/>
    <w:rsid w:val="00ED7021"/>
    <w:rsid w:val="00ED728E"/>
    <w:rsid w:val="00ED7833"/>
    <w:rsid w:val="00ED7A6B"/>
    <w:rsid w:val="00EE008C"/>
    <w:rsid w:val="00EE0DD3"/>
    <w:rsid w:val="00EE1AF9"/>
    <w:rsid w:val="00EE2C65"/>
    <w:rsid w:val="00EE3054"/>
    <w:rsid w:val="00EE3E21"/>
    <w:rsid w:val="00EE6104"/>
    <w:rsid w:val="00EE7B7C"/>
    <w:rsid w:val="00EF05B9"/>
    <w:rsid w:val="00EF0A9E"/>
    <w:rsid w:val="00EF0F03"/>
    <w:rsid w:val="00EF193E"/>
    <w:rsid w:val="00EF2BDC"/>
    <w:rsid w:val="00EF4432"/>
    <w:rsid w:val="00EF507F"/>
    <w:rsid w:val="00EF5098"/>
    <w:rsid w:val="00EF5FF2"/>
    <w:rsid w:val="00EF6ADA"/>
    <w:rsid w:val="00EF6F1C"/>
    <w:rsid w:val="00EF7185"/>
    <w:rsid w:val="00F007E1"/>
    <w:rsid w:val="00F022B2"/>
    <w:rsid w:val="00F02571"/>
    <w:rsid w:val="00F0326E"/>
    <w:rsid w:val="00F035BE"/>
    <w:rsid w:val="00F03665"/>
    <w:rsid w:val="00F0406F"/>
    <w:rsid w:val="00F05E6C"/>
    <w:rsid w:val="00F07C47"/>
    <w:rsid w:val="00F07C84"/>
    <w:rsid w:val="00F118F8"/>
    <w:rsid w:val="00F11E3E"/>
    <w:rsid w:val="00F126DD"/>
    <w:rsid w:val="00F12E64"/>
    <w:rsid w:val="00F12E99"/>
    <w:rsid w:val="00F130F1"/>
    <w:rsid w:val="00F13E8D"/>
    <w:rsid w:val="00F1589D"/>
    <w:rsid w:val="00F16BAF"/>
    <w:rsid w:val="00F171E9"/>
    <w:rsid w:val="00F17DB5"/>
    <w:rsid w:val="00F20246"/>
    <w:rsid w:val="00F2089C"/>
    <w:rsid w:val="00F21641"/>
    <w:rsid w:val="00F22321"/>
    <w:rsid w:val="00F23D48"/>
    <w:rsid w:val="00F23E8B"/>
    <w:rsid w:val="00F2403B"/>
    <w:rsid w:val="00F241E3"/>
    <w:rsid w:val="00F24C72"/>
    <w:rsid w:val="00F24F62"/>
    <w:rsid w:val="00F269EF"/>
    <w:rsid w:val="00F26D5D"/>
    <w:rsid w:val="00F27325"/>
    <w:rsid w:val="00F3143D"/>
    <w:rsid w:val="00F3156A"/>
    <w:rsid w:val="00F3253B"/>
    <w:rsid w:val="00F32FD6"/>
    <w:rsid w:val="00F33337"/>
    <w:rsid w:val="00F34516"/>
    <w:rsid w:val="00F349C5"/>
    <w:rsid w:val="00F378F2"/>
    <w:rsid w:val="00F4098E"/>
    <w:rsid w:val="00F40B5C"/>
    <w:rsid w:val="00F40BE6"/>
    <w:rsid w:val="00F40C58"/>
    <w:rsid w:val="00F41C1F"/>
    <w:rsid w:val="00F42042"/>
    <w:rsid w:val="00F424AE"/>
    <w:rsid w:val="00F42C97"/>
    <w:rsid w:val="00F43B64"/>
    <w:rsid w:val="00F4407B"/>
    <w:rsid w:val="00F44AB9"/>
    <w:rsid w:val="00F44C9C"/>
    <w:rsid w:val="00F455B6"/>
    <w:rsid w:val="00F4565E"/>
    <w:rsid w:val="00F45AD0"/>
    <w:rsid w:val="00F45FC1"/>
    <w:rsid w:val="00F4733F"/>
    <w:rsid w:val="00F476FF"/>
    <w:rsid w:val="00F50183"/>
    <w:rsid w:val="00F50597"/>
    <w:rsid w:val="00F5097B"/>
    <w:rsid w:val="00F50D03"/>
    <w:rsid w:val="00F51767"/>
    <w:rsid w:val="00F51AC7"/>
    <w:rsid w:val="00F52EC3"/>
    <w:rsid w:val="00F54613"/>
    <w:rsid w:val="00F551C5"/>
    <w:rsid w:val="00F55738"/>
    <w:rsid w:val="00F55B48"/>
    <w:rsid w:val="00F60493"/>
    <w:rsid w:val="00F60DAB"/>
    <w:rsid w:val="00F61DB7"/>
    <w:rsid w:val="00F62577"/>
    <w:rsid w:val="00F630FE"/>
    <w:rsid w:val="00F642BA"/>
    <w:rsid w:val="00F66C49"/>
    <w:rsid w:val="00F66E49"/>
    <w:rsid w:val="00F70E3E"/>
    <w:rsid w:val="00F71727"/>
    <w:rsid w:val="00F73EA7"/>
    <w:rsid w:val="00F73FE4"/>
    <w:rsid w:val="00F7452B"/>
    <w:rsid w:val="00F75522"/>
    <w:rsid w:val="00F75BFD"/>
    <w:rsid w:val="00F75F9A"/>
    <w:rsid w:val="00F77335"/>
    <w:rsid w:val="00F80640"/>
    <w:rsid w:val="00F809B7"/>
    <w:rsid w:val="00F80BDD"/>
    <w:rsid w:val="00F812FD"/>
    <w:rsid w:val="00F81790"/>
    <w:rsid w:val="00F82737"/>
    <w:rsid w:val="00F83B18"/>
    <w:rsid w:val="00F83B72"/>
    <w:rsid w:val="00F841BE"/>
    <w:rsid w:val="00F84B69"/>
    <w:rsid w:val="00F84EF3"/>
    <w:rsid w:val="00F8582E"/>
    <w:rsid w:val="00F858CF"/>
    <w:rsid w:val="00F8642F"/>
    <w:rsid w:val="00F8672A"/>
    <w:rsid w:val="00F909B1"/>
    <w:rsid w:val="00F90E3F"/>
    <w:rsid w:val="00F9174F"/>
    <w:rsid w:val="00F91D33"/>
    <w:rsid w:val="00F9237B"/>
    <w:rsid w:val="00F928D3"/>
    <w:rsid w:val="00F92A0C"/>
    <w:rsid w:val="00F93B44"/>
    <w:rsid w:val="00F9499C"/>
    <w:rsid w:val="00F95581"/>
    <w:rsid w:val="00F958C1"/>
    <w:rsid w:val="00F964EB"/>
    <w:rsid w:val="00FA09B9"/>
    <w:rsid w:val="00FA1028"/>
    <w:rsid w:val="00FA2493"/>
    <w:rsid w:val="00FA295D"/>
    <w:rsid w:val="00FA3316"/>
    <w:rsid w:val="00FA4943"/>
    <w:rsid w:val="00FA52DF"/>
    <w:rsid w:val="00FA57D6"/>
    <w:rsid w:val="00FA71CA"/>
    <w:rsid w:val="00FA73D1"/>
    <w:rsid w:val="00FA7FEB"/>
    <w:rsid w:val="00FB0541"/>
    <w:rsid w:val="00FB0C32"/>
    <w:rsid w:val="00FB0CAC"/>
    <w:rsid w:val="00FB4D26"/>
    <w:rsid w:val="00FB5A3F"/>
    <w:rsid w:val="00FB5F53"/>
    <w:rsid w:val="00FB6B4A"/>
    <w:rsid w:val="00FB70B5"/>
    <w:rsid w:val="00FB7C3A"/>
    <w:rsid w:val="00FB7DE2"/>
    <w:rsid w:val="00FB7F0C"/>
    <w:rsid w:val="00FC0AEB"/>
    <w:rsid w:val="00FC0C84"/>
    <w:rsid w:val="00FC133F"/>
    <w:rsid w:val="00FC1568"/>
    <w:rsid w:val="00FC1E2A"/>
    <w:rsid w:val="00FC2D0E"/>
    <w:rsid w:val="00FC384E"/>
    <w:rsid w:val="00FC3F38"/>
    <w:rsid w:val="00FC4F62"/>
    <w:rsid w:val="00FC62C5"/>
    <w:rsid w:val="00FC6C36"/>
    <w:rsid w:val="00FC6D5F"/>
    <w:rsid w:val="00FC7247"/>
    <w:rsid w:val="00FC776A"/>
    <w:rsid w:val="00FD0CFE"/>
    <w:rsid w:val="00FD1BE0"/>
    <w:rsid w:val="00FD356A"/>
    <w:rsid w:val="00FD40BA"/>
    <w:rsid w:val="00FD4755"/>
    <w:rsid w:val="00FD4EC3"/>
    <w:rsid w:val="00FD52D2"/>
    <w:rsid w:val="00FD5E0B"/>
    <w:rsid w:val="00FD5E16"/>
    <w:rsid w:val="00FD663F"/>
    <w:rsid w:val="00FE0DDD"/>
    <w:rsid w:val="00FE2678"/>
    <w:rsid w:val="00FE276D"/>
    <w:rsid w:val="00FE291C"/>
    <w:rsid w:val="00FE3B4E"/>
    <w:rsid w:val="00FE3D3C"/>
    <w:rsid w:val="00FE5F69"/>
    <w:rsid w:val="00FE62D4"/>
    <w:rsid w:val="00FE6E47"/>
    <w:rsid w:val="00FE71A4"/>
    <w:rsid w:val="00FE72B2"/>
    <w:rsid w:val="00FE7AEF"/>
    <w:rsid w:val="00FF06F8"/>
    <w:rsid w:val="00FF0B5B"/>
    <w:rsid w:val="00FF0EA2"/>
    <w:rsid w:val="00FF14DA"/>
    <w:rsid w:val="00FF3AD2"/>
    <w:rsid w:val="00FF4428"/>
    <w:rsid w:val="00FF45AE"/>
    <w:rsid w:val="00FF4ACE"/>
    <w:rsid w:val="00FF5E79"/>
    <w:rsid w:val="00FF65DE"/>
    <w:rsid w:val="00FF6B25"/>
    <w:rsid w:val="00FF7E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Char"/>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3C0C11"/>
    <w:pPr>
      <w:keepLines/>
      <w:numPr>
        <w:ilvl w:val="0"/>
        <w:numId w:val="0"/>
      </w:numPr>
      <w:spacing w:before="120" w:after="180"/>
      <w:ind w:left="1701" w:hanging="1701"/>
      <w:outlineLvl w:val="4"/>
    </w:pPr>
    <w:rPr>
      <w:rFonts w:ascii="Arial" w:eastAsia="SimSun" w:hAnsi="Arial"/>
      <w:b w:val="0"/>
      <w:bCs w:val="0"/>
      <w:sz w:val="22"/>
      <w:szCs w:val="20"/>
      <w:lang w:val="en-GB"/>
    </w:rPr>
  </w:style>
  <w:style w:type="paragraph" w:styleId="6">
    <w:name w:val="heading 6"/>
    <w:basedOn w:val="a"/>
    <w:next w:val="a"/>
    <w:link w:val="6Char"/>
    <w:qFormat/>
    <w:rsid w:val="006019A2"/>
    <w:pPr>
      <w:tabs>
        <w:tab w:val="num" w:pos="1152"/>
      </w:tabs>
      <w:spacing w:before="240" w:after="60"/>
      <w:ind w:left="1152" w:hanging="1152"/>
      <w:outlineLvl w:val="5"/>
    </w:pPr>
    <w:rPr>
      <w:rFonts w:eastAsia="Batang"/>
      <w:b/>
      <w:bCs/>
      <w:sz w:val="22"/>
      <w:szCs w:val="22"/>
      <w:lang w:val="en-GB"/>
    </w:rPr>
  </w:style>
  <w:style w:type="paragraph" w:styleId="7">
    <w:name w:val="heading 7"/>
    <w:basedOn w:val="a"/>
    <w:next w:val="a"/>
    <w:link w:val="7Char"/>
    <w:qFormat/>
    <w:rsid w:val="006019A2"/>
    <w:pPr>
      <w:tabs>
        <w:tab w:val="num" w:pos="1296"/>
      </w:tabs>
      <w:spacing w:before="240" w:after="60"/>
      <w:ind w:left="1296" w:hanging="1296"/>
      <w:outlineLvl w:val="6"/>
    </w:pPr>
    <w:rPr>
      <w:rFonts w:eastAsia="Batang"/>
      <w:sz w:val="24"/>
      <w:lang w:val="en-GB"/>
    </w:rPr>
  </w:style>
  <w:style w:type="paragraph" w:styleId="8">
    <w:name w:val="heading 8"/>
    <w:basedOn w:val="a"/>
    <w:next w:val="a"/>
    <w:link w:val="8Char"/>
    <w:qFormat/>
    <w:rsid w:val="006019A2"/>
    <w:pPr>
      <w:tabs>
        <w:tab w:val="num" w:pos="1440"/>
      </w:tabs>
      <w:spacing w:before="240" w:after="60"/>
      <w:ind w:left="1440" w:hanging="1440"/>
      <w:outlineLvl w:val="7"/>
    </w:pPr>
    <w:rPr>
      <w:rFonts w:eastAsia="Batang"/>
      <w:i/>
      <w:iCs/>
      <w:sz w:val="24"/>
      <w:lang w:val="en-GB"/>
    </w:rPr>
  </w:style>
  <w:style w:type="paragraph" w:styleId="9">
    <w:name w:val="heading 9"/>
    <w:basedOn w:val="a"/>
    <w:next w:val="a"/>
    <w:link w:val="9Char"/>
    <w:qFormat/>
    <w:rsid w:val="006019A2"/>
    <w:pPr>
      <w:tabs>
        <w:tab w:val="num" w:pos="1584"/>
      </w:tabs>
      <w:spacing w:before="240" w:after="60"/>
      <w:ind w:left="1584" w:hanging="1584"/>
      <w:outlineLvl w:val="8"/>
    </w:pPr>
    <w:rPr>
      <w:rFonts w:ascii="Arial" w:eastAsia="Batang" w:hAnsi="Arial" w:cs="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uiPriority w:val="99"/>
    <w:semiHidden/>
    <w:rsid w:val="00AF764A"/>
    <w:rPr>
      <w:sz w:val="21"/>
      <w:szCs w:val="21"/>
    </w:rPr>
  </w:style>
  <w:style w:type="paragraph" w:styleId="a9">
    <w:name w:val="annotation text"/>
    <w:basedOn w:val="a"/>
    <w:link w:val="Char1"/>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Doc-text2">
    <w:name w:val="Doc-text2"/>
    <w:basedOn w:val="a"/>
    <w:link w:val="Doc-text2Char"/>
    <w:qFormat/>
    <w:rsid w:val="006F040C"/>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6F040C"/>
    <w:rPr>
      <w:rFonts w:ascii="Arial" w:eastAsia="MS Mincho" w:hAnsi="Arial"/>
      <w:szCs w:val="24"/>
      <w:lang w:val="en-GB" w:eastAsia="en-GB" w:bidi="ar-SA"/>
    </w:rPr>
  </w:style>
  <w:style w:type="paragraph" w:customStyle="1" w:styleId="Char2">
    <w:name w:val="Char"/>
    <w:semiHidden/>
    <w:rsid w:val="00817E5B"/>
    <w:pPr>
      <w:keepNext/>
      <w:tabs>
        <w:tab w:val="num" w:pos="720"/>
      </w:tabs>
      <w:autoSpaceDE w:val="0"/>
      <w:autoSpaceDN w:val="0"/>
      <w:adjustRightInd w:val="0"/>
      <w:spacing w:before="60" w:after="60"/>
      <w:ind w:left="720" w:hanging="360"/>
      <w:jc w:val="center"/>
    </w:pPr>
    <w:rPr>
      <w:rFonts w:ascii="Arial" w:hAnsi="Arial" w:cs="Arial"/>
      <w:kern w:val="2"/>
    </w:rPr>
  </w:style>
  <w:style w:type="paragraph" w:customStyle="1" w:styleId="B1">
    <w:name w:val="B1"/>
    <w:basedOn w:val="a6"/>
    <w:link w:val="B1Char"/>
    <w:rsid w:val="006C1B43"/>
    <w:pPr>
      <w:spacing w:after="180"/>
      <w:ind w:left="568" w:hanging="284"/>
    </w:pPr>
    <w:rPr>
      <w:szCs w:val="20"/>
      <w:lang w:val="en-GB"/>
    </w:rPr>
  </w:style>
  <w:style w:type="character" w:customStyle="1" w:styleId="B1Char">
    <w:name w:val="B1 Char"/>
    <w:basedOn w:val="a1"/>
    <w:link w:val="B1"/>
    <w:rsid w:val="006C1B43"/>
    <w:rPr>
      <w:lang w:val="en-GB" w:eastAsia="en-US" w:bidi="ar-SA"/>
    </w:rPr>
  </w:style>
  <w:style w:type="paragraph" w:customStyle="1" w:styleId="TH">
    <w:name w:val="TH"/>
    <w:basedOn w:val="a"/>
    <w:link w:val="THChar"/>
    <w:rsid w:val="0027011A"/>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27011A"/>
    <w:rPr>
      <w:rFonts w:ascii="Arial" w:eastAsia="SimSun" w:hAnsi="Arial"/>
      <w:b/>
      <w:lang w:val="en-GB" w:eastAsia="ja-JP" w:bidi="ar-SA"/>
    </w:rPr>
  </w:style>
  <w:style w:type="paragraph" w:customStyle="1" w:styleId="TAH">
    <w:name w:val="TAH"/>
    <w:basedOn w:val="a"/>
    <w:link w:val="TAHCar"/>
    <w:rsid w:val="00E06C1B"/>
    <w:pPr>
      <w:keepNext/>
      <w:keepLines/>
      <w:overflowPunct w:val="0"/>
      <w:autoSpaceDE w:val="0"/>
      <w:autoSpaceDN w:val="0"/>
      <w:adjustRightInd w:val="0"/>
      <w:jc w:val="center"/>
      <w:textAlignment w:val="baseline"/>
    </w:pPr>
    <w:rPr>
      <w:rFonts w:ascii="Arial" w:hAnsi="Arial"/>
      <w:b/>
      <w:sz w:val="18"/>
      <w:szCs w:val="20"/>
      <w:lang w:val="en-GB" w:eastAsia="zh-CN"/>
    </w:rPr>
  </w:style>
  <w:style w:type="paragraph" w:customStyle="1" w:styleId="TAC">
    <w:name w:val="TAC"/>
    <w:basedOn w:val="a"/>
    <w:rsid w:val="00A81E1D"/>
    <w:pPr>
      <w:keepNext/>
      <w:keepLines/>
      <w:overflowPunct w:val="0"/>
      <w:autoSpaceDE w:val="0"/>
      <w:autoSpaceDN w:val="0"/>
      <w:adjustRightInd w:val="0"/>
      <w:jc w:val="center"/>
      <w:textAlignment w:val="baseline"/>
    </w:pPr>
    <w:rPr>
      <w:rFonts w:ascii="Arial" w:hAnsi="Arial"/>
      <w:sz w:val="18"/>
      <w:szCs w:val="20"/>
      <w:lang w:val="en-GB" w:eastAsia="zh-CN"/>
    </w:rPr>
  </w:style>
  <w:style w:type="paragraph" w:customStyle="1" w:styleId="TdocHeading1">
    <w:name w:val="Tdoc_Heading_1"/>
    <w:basedOn w:val="1"/>
    <w:next w:val="a0"/>
    <w:autoRedefine/>
    <w:rsid w:val="002A01C0"/>
    <w:pPr>
      <w:numPr>
        <w:numId w:val="4"/>
      </w:numPr>
      <w:spacing w:before="240"/>
      <w:ind w:left="357" w:hanging="357"/>
      <w:jc w:val="both"/>
    </w:pPr>
    <w:rPr>
      <w:rFonts w:eastAsia="Batang" w:cs="Times New Roman"/>
      <w:bCs w:val="0"/>
      <w:noProof/>
      <w:kern w:val="28"/>
      <w:sz w:val="24"/>
      <w:szCs w:val="20"/>
      <w:lang w:eastAsia="en-US"/>
    </w:rPr>
  </w:style>
  <w:style w:type="paragraph" w:customStyle="1" w:styleId="CharChar1CharCharCharCharCharCharCharCharCharCharCharCharCharCharChar">
    <w:name w:val="Char Char1 Char Char Char Char Char Char Char Char Char Char Char Char Char Char Char"/>
    <w:semiHidden/>
    <w:rsid w:val="002A01C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
    <w:name w:val="Char Char Char Char Char Char"/>
    <w:semiHidden/>
    <w:rsid w:val="00796985"/>
    <w:pPr>
      <w:keepNext/>
      <w:numPr>
        <w:numId w:val="2"/>
      </w:numPr>
      <w:autoSpaceDE w:val="0"/>
      <w:autoSpaceDN w:val="0"/>
      <w:adjustRightInd w:val="0"/>
      <w:spacing w:before="60" w:after="60"/>
      <w:jc w:val="both"/>
    </w:pPr>
    <w:rPr>
      <w:rFonts w:ascii="Arial" w:hAnsi="Arial" w:cs="Arial"/>
      <w:color w:val="0000FF"/>
      <w:kern w:val="2"/>
    </w:rPr>
  </w:style>
  <w:style w:type="table" w:styleId="21">
    <w:name w:val="Table Classic 2"/>
    <w:basedOn w:val="a2"/>
    <w:rsid w:val="006243E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
    <w:name w:val="List Paragraph"/>
    <w:basedOn w:val="a"/>
    <w:uiPriority w:val="34"/>
    <w:qFormat/>
    <w:rsid w:val="008E73D5"/>
    <w:pPr>
      <w:ind w:firstLineChars="200" w:firstLine="420"/>
    </w:pPr>
  </w:style>
  <w:style w:type="paragraph" w:customStyle="1" w:styleId="22">
    <w:name w:val="스타일 양쪽 첫 줄:  2 글자"/>
    <w:basedOn w:val="a"/>
    <w:rsid w:val="00902E1C"/>
    <w:pPr>
      <w:spacing w:after="180" w:line="288" w:lineRule="auto"/>
      <w:ind w:firstLineChars="200" w:firstLine="200"/>
      <w:jc w:val="both"/>
    </w:pPr>
    <w:rPr>
      <w:rFonts w:eastAsia="Malgun Gothic" w:cs="Batang"/>
      <w:szCs w:val="20"/>
      <w:lang w:val="en-GB"/>
    </w:rPr>
  </w:style>
  <w:style w:type="character" w:customStyle="1" w:styleId="5Char">
    <w:name w:val="标题 5 Char"/>
    <w:basedOn w:val="a1"/>
    <w:link w:val="5"/>
    <w:rsid w:val="003C0C11"/>
    <w:rPr>
      <w:rFonts w:ascii="Arial" w:eastAsia="SimSun" w:hAnsi="Arial"/>
      <w:sz w:val="22"/>
      <w:lang w:val="en-GB" w:eastAsia="en-US"/>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C56F51"/>
    <w:rPr>
      <w:rFonts w:eastAsia="MS Mincho"/>
      <w:szCs w:val="24"/>
      <w:lang w:eastAsia="en-US"/>
    </w:rPr>
  </w:style>
  <w:style w:type="paragraph" w:styleId="af0">
    <w:name w:val="Normal (Web)"/>
    <w:basedOn w:val="a"/>
    <w:uiPriority w:val="99"/>
    <w:unhideWhenUsed/>
    <w:rsid w:val="00B16FAC"/>
    <w:pPr>
      <w:spacing w:before="100" w:beforeAutospacing="1" w:after="100" w:afterAutospacing="1"/>
    </w:pPr>
    <w:rPr>
      <w:rFonts w:eastAsia="Batang"/>
      <w:sz w:val="24"/>
    </w:rPr>
  </w:style>
  <w:style w:type="paragraph" w:customStyle="1" w:styleId="EX">
    <w:name w:val="EX"/>
    <w:basedOn w:val="a"/>
    <w:rsid w:val="00AC6D2C"/>
    <w:pPr>
      <w:keepLines/>
      <w:spacing w:after="180"/>
      <w:ind w:left="1702" w:hanging="1418"/>
    </w:pPr>
    <w:rPr>
      <w:rFonts w:eastAsia="SimSun"/>
      <w:szCs w:val="20"/>
      <w:lang w:val="en-GB"/>
    </w:rPr>
  </w:style>
  <w:style w:type="table" w:customStyle="1" w:styleId="10">
    <w:name w:val="网格型1"/>
    <w:basedOn w:val="a2"/>
    <w:next w:val="a7"/>
    <w:uiPriority w:val="59"/>
    <w:rsid w:val="001774A8"/>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批注文字 Char"/>
    <w:basedOn w:val="a1"/>
    <w:link w:val="a9"/>
    <w:uiPriority w:val="99"/>
    <w:rsid w:val="008A2141"/>
    <w:rPr>
      <w:rFonts w:eastAsia="Times New Roman"/>
      <w:szCs w:val="24"/>
      <w:lang w:eastAsia="en-US"/>
    </w:rPr>
  </w:style>
  <w:style w:type="paragraph" w:customStyle="1" w:styleId="TAL">
    <w:name w:val="TAL"/>
    <w:basedOn w:val="a"/>
    <w:link w:val="TALCar"/>
    <w:rsid w:val="00217D72"/>
    <w:pPr>
      <w:keepNext/>
      <w:keepLines/>
    </w:pPr>
    <w:rPr>
      <w:rFonts w:ascii="Arial" w:eastAsia="SimSun" w:hAnsi="Arial"/>
      <w:sz w:val="18"/>
      <w:szCs w:val="20"/>
      <w:lang w:val="en-GB"/>
    </w:rPr>
  </w:style>
  <w:style w:type="character" w:customStyle="1" w:styleId="TALCar">
    <w:name w:val="TAL Car"/>
    <w:basedOn w:val="a1"/>
    <w:link w:val="TAL"/>
    <w:rsid w:val="00217D72"/>
    <w:rPr>
      <w:rFonts w:ascii="Arial"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F642BA"/>
    <w:rPr>
      <w:rFonts w:ascii="Arial" w:hAnsi="Arial" w:cs="Arial"/>
      <w:b/>
      <w:bCs/>
      <w:kern w:val="32"/>
      <w:sz w:val="28"/>
      <w:szCs w:val="32"/>
    </w:rPr>
  </w:style>
  <w:style w:type="character" w:customStyle="1" w:styleId="word">
    <w:name w:val="word"/>
    <w:basedOn w:val="a1"/>
    <w:rsid w:val="00B70E96"/>
  </w:style>
  <w:style w:type="paragraph" w:styleId="af1">
    <w:name w:val="Revision"/>
    <w:hidden/>
    <w:uiPriority w:val="99"/>
    <w:semiHidden/>
    <w:rsid w:val="0012035F"/>
    <w:rPr>
      <w:rFonts w:eastAsia="Times New Roman"/>
      <w:szCs w:val="24"/>
      <w:lang w:eastAsia="en-US"/>
    </w:rPr>
  </w:style>
  <w:style w:type="character" w:customStyle="1" w:styleId="6Char">
    <w:name w:val="标题 6 Char"/>
    <w:basedOn w:val="a1"/>
    <w:link w:val="6"/>
    <w:rsid w:val="006019A2"/>
    <w:rPr>
      <w:rFonts w:eastAsia="Batang"/>
      <w:b/>
      <w:bCs/>
      <w:sz w:val="22"/>
      <w:szCs w:val="22"/>
      <w:lang w:val="en-GB"/>
    </w:rPr>
  </w:style>
  <w:style w:type="character" w:customStyle="1" w:styleId="7Char">
    <w:name w:val="标题 7 Char"/>
    <w:basedOn w:val="a1"/>
    <w:link w:val="7"/>
    <w:rsid w:val="006019A2"/>
    <w:rPr>
      <w:rFonts w:eastAsia="Batang"/>
      <w:sz w:val="24"/>
      <w:szCs w:val="24"/>
      <w:lang w:val="en-GB"/>
    </w:rPr>
  </w:style>
  <w:style w:type="character" w:customStyle="1" w:styleId="8Char">
    <w:name w:val="标题 8 Char"/>
    <w:basedOn w:val="a1"/>
    <w:link w:val="8"/>
    <w:rsid w:val="006019A2"/>
    <w:rPr>
      <w:rFonts w:eastAsia="Batang"/>
      <w:i/>
      <w:iCs/>
      <w:sz w:val="24"/>
      <w:szCs w:val="24"/>
      <w:lang w:val="en-GB"/>
    </w:rPr>
  </w:style>
  <w:style w:type="character" w:customStyle="1" w:styleId="9Char">
    <w:name w:val="标题 9 Char"/>
    <w:basedOn w:val="a1"/>
    <w:link w:val="9"/>
    <w:rsid w:val="006019A2"/>
    <w:rPr>
      <w:rFonts w:ascii="Arial" w:eastAsia="Batang" w:hAnsi="Arial" w:cs="Arial"/>
      <w:sz w:val="22"/>
      <w:szCs w:val="22"/>
      <w:lang w:val="en-GB"/>
    </w:rPr>
  </w:style>
  <w:style w:type="paragraph" w:customStyle="1" w:styleId="af2">
    <w:name w:val="样式 (中文) 宋体 两端对齐"/>
    <w:basedOn w:val="a"/>
    <w:rsid w:val="002705AC"/>
    <w:pPr>
      <w:overflowPunct w:val="0"/>
      <w:autoSpaceDE w:val="0"/>
      <w:autoSpaceDN w:val="0"/>
      <w:adjustRightInd w:val="0"/>
      <w:spacing w:after="180"/>
      <w:jc w:val="both"/>
      <w:textAlignment w:val="baseline"/>
    </w:pPr>
    <w:rPr>
      <w:rFonts w:eastAsia="SimSun" w:cs="SimSun"/>
      <w:szCs w:val="20"/>
      <w:lang w:val="en-GB" w:eastAsia="en-GB"/>
    </w:rPr>
  </w:style>
  <w:style w:type="character" w:customStyle="1" w:styleId="TALChar">
    <w:name w:val="TAL Char"/>
    <w:basedOn w:val="a1"/>
    <w:rsid w:val="00A719D7"/>
    <w:rPr>
      <w:rFonts w:ascii="Arial" w:hAnsi="Arial"/>
      <w:sz w:val="18"/>
      <w:lang w:val="en-GB" w:eastAsia="en-GB" w:bidi="ar-SA"/>
    </w:rPr>
  </w:style>
  <w:style w:type="character" w:customStyle="1" w:styleId="TAHCar">
    <w:name w:val="TAH Car"/>
    <w:link w:val="TAH"/>
    <w:locked/>
    <w:rsid w:val="00A719D7"/>
    <w:rPr>
      <w:rFonts w:ascii="Arial" w:eastAsia="Times New Roman" w:hAnsi="Arial"/>
      <w:b/>
      <w:sz w:val="18"/>
      <w:lang w:val="en-GB"/>
    </w:rPr>
  </w:style>
</w:styles>
</file>

<file path=word/webSettings.xml><?xml version="1.0" encoding="utf-8"?>
<w:webSettings xmlns:r="http://schemas.openxmlformats.org/officeDocument/2006/relationships" xmlns:w="http://schemas.openxmlformats.org/wordprocessingml/2006/main">
  <w:divs>
    <w:div w:id="13239421">
      <w:bodyDiv w:val="1"/>
      <w:marLeft w:val="0"/>
      <w:marRight w:val="0"/>
      <w:marTop w:val="0"/>
      <w:marBottom w:val="0"/>
      <w:divBdr>
        <w:top w:val="none" w:sz="0" w:space="0" w:color="auto"/>
        <w:left w:val="none" w:sz="0" w:space="0" w:color="auto"/>
        <w:bottom w:val="none" w:sz="0" w:space="0" w:color="auto"/>
        <w:right w:val="none" w:sz="0" w:space="0" w:color="auto"/>
      </w:divBdr>
      <w:divsChild>
        <w:div w:id="55981580">
          <w:marLeft w:val="1166"/>
          <w:marRight w:val="0"/>
          <w:marTop w:val="77"/>
          <w:marBottom w:val="0"/>
          <w:divBdr>
            <w:top w:val="none" w:sz="0" w:space="0" w:color="auto"/>
            <w:left w:val="none" w:sz="0" w:space="0" w:color="auto"/>
            <w:bottom w:val="none" w:sz="0" w:space="0" w:color="auto"/>
            <w:right w:val="none" w:sz="0" w:space="0" w:color="auto"/>
          </w:divBdr>
        </w:div>
        <w:div w:id="250168006">
          <w:marLeft w:val="547"/>
          <w:marRight w:val="0"/>
          <w:marTop w:val="86"/>
          <w:marBottom w:val="0"/>
          <w:divBdr>
            <w:top w:val="none" w:sz="0" w:space="0" w:color="auto"/>
            <w:left w:val="none" w:sz="0" w:space="0" w:color="auto"/>
            <w:bottom w:val="none" w:sz="0" w:space="0" w:color="auto"/>
            <w:right w:val="none" w:sz="0" w:space="0" w:color="auto"/>
          </w:divBdr>
        </w:div>
        <w:div w:id="1273365020">
          <w:marLeft w:val="1166"/>
          <w:marRight w:val="0"/>
          <w:marTop w:val="77"/>
          <w:marBottom w:val="0"/>
          <w:divBdr>
            <w:top w:val="none" w:sz="0" w:space="0" w:color="auto"/>
            <w:left w:val="none" w:sz="0" w:space="0" w:color="auto"/>
            <w:bottom w:val="none" w:sz="0" w:space="0" w:color="auto"/>
            <w:right w:val="none" w:sz="0" w:space="0" w:color="auto"/>
          </w:divBdr>
        </w:div>
      </w:divsChild>
    </w:div>
    <w:div w:id="173228517">
      <w:bodyDiv w:val="1"/>
      <w:marLeft w:val="0"/>
      <w:marRight w:val="0"/>
      <w:marTop w:val="0"/>
      <w:marBottom w:val="0"/>
      <w:divBdr>
        <w:top w:val="none" w:sz="0" w:space="0" w:color="auto"/>
        <w:left w:val="none" w:sz="0" w:space="0" w:color="auto"/>
        <w:bottom w:val="none" w:sz="0" w:space="0" w:color="auto"/>
        <w:right w:val="none" w:sz="0" w:space="0" w:color="auto"/>
      </w:divBdr>
    </w:div>
    <w:div w:id="261256980">
      <w:bodyDiv w:val="1"/>
      <w:marLeft w:val="0"/>
      <w:marRight w:val="0"/>
      <w:marTop w:val="0"/>
      <w:marBottom w:val="0"/>
      <w:divBdr>
        <w:top w:val="none" w:sz="0" w:space="0" w:color="auto"/>
        <w:left w:val="none" w:sz="0" w:space="0" w:color="auto"/>
        <w:bottom w:val="none" w:sz="0" w:space="0" w:color="auto"/>
        <w:right w:val="none" w:sz="0" w:space="0" w:color="auto"/>
      </w:divBdr>
      <w:divsChild>
        <w:div w:id="23409277">
          <w:marLeft w:val="1166"/>
          <w:marRight w:val="0"/>
          <w:marTop w:val="77"/>
          <w:marBottom w:val="60"/>
          <w:divBdr>
            <w:top w:val="none" w:sz="0" w:space="0" w:color="auto"/>
            <w:left w:val="none" w:sz="0" w:space="0" w:color="auto"/>
            <w:bottom w:val="none" w:sz="0" w:space="0" w:color="auto"/>
            <w:right w:val="none" w:sz="0" w:space="0" w:color="auto"/>
          </w:divBdr>
        </w:div>
        <w:div w:id="658846307">
          <w:marLeft w:val="1166"/>
          <w:marRight w:val="0"/>
          <w:marTop w:val="77"/>
          <w:marBottom w:val="60"/>
          <w:divBdr>
            <w:top w:val="none" w:sz="0" w:space="0" w:color="auto"/>
            <w:left w:val="none" w:sz="0" w:space="0" w:color="auto"/>
            <w:bottom w:val="none" w:sz="0" w:space="0" w:color="auto"/>
            <w:right w:val="none" w:sz="0" w:space="0" w:color="auto"/>
          </w:divBdr>
        </w:div>
        <w:div w:id="1848255405">
          <w:marLeft w:val="1166"/>
          <w:marRight w:val="0"/>
          <w:marTop w:val="77"/>
          <w:marBottom w:val="60"/>
          <w:divBdr>
            <w:top w:val="none" w:sz="0" w:space="0" w:color="auto"/>
            <w:left w:val="none" w:sz="0" w:space="0" w:color="auto"/>
            <w:bottom w:val="none" w:sz="0" w:space="0" w:color="auto"/>
            <w:right w:val="none" w:sz="0" w:space="0" w:color="auto"/>
          </w:divBdr>
        </w:div>
      </w:divsChild>
    </w:div>
    <w:div w:id="273631114">
      <w:bodyDiv w:val="1"/>
      <w:marLeft w:val="0"/>
      <w:marRight w:val="0"/>
      <w:marTop w:val="0"/>
      <w:marBottom w:val="0"/>
      <w:divBdr>
        <w:top w:val="none" w:sz="0" w:space="0" w:color="auto"/>
        <w:left w:val="none" w:sz="0" w:space="0" w:color="auto"/>
        <w:bottom w:val="none" w:sz="0" w:space="0" w:color="auto"/>
        <w:right w:val="none" w:sz="0" w:space="0" w:color="auto"/>
      </w:divBdr>
      <w:divsChild>
        <w:div w:id="308215852">
          <w:marLeft w:val="1800"/>
          <w:marRight w:val="0"/>
          <w:marTop w:val="77"/>
          <w:marBottom w:val="0"/>
          <w:divBdr>
            <w:top w:val="none" w:sz="0" w:space="0" w:color="auto"/>
            <w:left w:val="none" w:sz="0" w:space="0" w:color="auto"/>
            <w:bottom w:val="none" w:sz="0" w:space="0" w:color="auto"/>
            <w:right w:val="none" w:sz="0" w:space="0" w:color="auto"/>
          </w:divBdr>
        </w:div>
      </w:divsChild>
    </w:div>
    <w:div w:id="386075686">
      <w:bodyDiv w:val="1"/>
      <w:marLeft w:val="0"/>
      <w:marRight w:val="0"/>
      <w:marTop w:val="0"/>
      <w:marBottom w:val="0"/>
      <w:divBdr>
        <w:top w:val="none" w:sz="0" w:space="0" w:color="auto"/>
        <w:left w:val="none" w:sz="0" w:space="0" w:color="auto"/>
        <w:bottom w:val="none" w:sz="0" w:space="0" w:color="auto"/>
        <w:right w:val="none" w:sz="0" w:space="0" w:color="auto"/>
      </w:divBdr>
    </w:div>
    <w:div w:id="403188537">
      <w:bodyDiv w:val="1"/>
      <w:marLeft w:val="0"/>
      <w:marRight w:val="0"/>
      <w:marTop w:val="0"/>
      <w:marBottom w:val="0"/>
      <w:divBdr>
        <w:top w:val="none" w:sz="0" w:space="0" w:color="auto"/>
        <w:left w:val="none" w:sz="0" w:space="0" w:color="auto"/>
        <w:bottom w:val="none" w:sz="0" w:space="0" w:color="auto"/>
        <w:right w:val="none" w:sz="0" w:space="0" w:color="auto"/>
      </w:divBdr>
      <w:divsChild>
        <w:div w:id="52000363">
          <w:marLeft w:val="1166"/>
          <w:marRight w:val="0"/>
          <w:marTop w:val="77"/>
          <w:marBottom w:val="0"/>
          <w:divBdr>
            <w:top w:val="none" w:sz="0" w:space="0" w:color="auto"/>
            <w:left w:val="none" w:sz="0" w:space="0" w:color="auto"/>
            <w:bottom w:val="none" w:sz="0" w:space="0" w:color="auto"/>
            <w:right w:val="none" w:sz="0" w:space="0" w:color="auto"/>
          </w:divBdr>
        </w:div>
        <w:div w:id="696930723">
          <w:marLeft w:val="547"/>
          <w:marRight w:val="0"/>
          <w:marTop w:val="86"/>
          <w:marBottom w:val="0"/>
          <w:divBdr>
            <w:top w:val="none" w:sz="0" w:space="0" w:color="auto"/>
            <w:left w:val="none" w:sz="0" w:space="0" w:color="auto"/>
            <w:bottom w:val="none" w:sz="0" w:space="0" w:color="auto"/>
            <w:right w:val="none" w:sz="0" w:space="0" w:color="auto"/>
          </w:divBdr>
        </w:div>
        <w:div w:id="1887570951">
          <w:marLeft w:val="1166"/>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67211787">
      <w:bodyDiv w:val="1"/>
      <w:marLeft w:val="0"/>
      <w:marRight w:val="0"/>
      <w:marTop w:val="0"/>
      <w:marBottom w:val="0"/>
      <w:divBdr>
        <w:top w:val="none" w:sz="0" w:space="0" w:color="auto"/>
        <w:left w:val="none" w:sz="0" w:space="0" w:color="auto"/>
        <w:bottom w:val="none" w:sz="0" w:space="0" w:color="auto"/>
        <w:right w:val="none" w:sz="0" w:space="0" w:color="auto"/>
      </w:divBdr>
    </w:div>
    <w:div w:id="541332643">
      <w:bodyDiv w:val="1"/>
      <w:marLeft w:val="0"/>
      <w:marRight w:val="0"/>
      <w:marTop w:val="0"/>
      <w:marBottom w:val="0"/>
      <w:divBdr>
        <w:top w:val="none" w:sz="0" w:space="0" w:color="auto"/>
        <w:left w:val="none" w:sz="0" w:space="0" w:color="auto"/>
        <w:bottom w:val="none" w:sz="0" w:space="0" w:color="auto"/>
        <w:right w:val="none" w:sz="0" w:space="0" w:color="auto"/>
      </w:divBdr>
      <w:divsChild>
        <w:div w:id="517355628">
          <w:marLeft w:val="1166"/>
          <w:marRight w:val="0"/>
          <w:marTop w:val="77"/>
          <w:marBottom w:val="0"/>
          <w:divBdr>
            <w:top w:val="none" w:sz="0" w:space="0" w:color="auto"/>
            <w:left w:val="none" w:sz="0" w:space="0" w:color="auto"/>
            <w:bottom w:val="none" w:sz="0" w:space="0" w:color="auto"/>
            <w:right w:val="none" w:sz="0" w:space="0" w:color="auto"/>
          </w:divBdr>
        </w:div>
      </w:divsChild>
    </w:div>
    <w:div w:id="675034050">
      <w:bodyDiv w:val="1"/>
      <w:marLeft w:val="0"/>
      <w:marRight w:val="0"/>
      <w:marTop w:val="0"/>
      <w:marBottom w:val="0"/>
      <w:divBdr>
        <w:top w:val="none" w:sz="0" w:space="0" w:color="auto"/>
        <w:left w:val="none" w:sz="0" w:space="0" w:color="auto"/>
        <w:bottom w:val="none" w:sz="0" w:space="0" w:color="auto"/>
        <w:right w:val="none" w:sz="0" w:space="0" w:color="auto"/>
      </w:divBdr>
    </w:div>
    <w:div w:id="721441777">
      <w:bodyDiv w:val="1"/>
      <w:marLeft w:val="0"/>
      <w:marRight w:val="0"/>
      <w:marTop w:val="0"/>
      <w:marBottom w:val="0"/>
      <w:divBdr>
        <w:top w:val="none" w:sz="0" w:space="0" w:color="auto"/>
        <w:left w:val="none" w:sz="0" w:space="0" w:color="auto"/>
        <w:bottom w:val="none" w:sz="0" w:space="0" w:color="auto"/>
        <w:right w:val="none" w:sz="0" w:space="0" w:color="auto"/>
      </w:divBdr>
      <w:divsChild>
        <w:div w:id="106969079">
          <w:marLeft w:val="1166"/>
          <w:marRight w:val="0"/>
          <w:marTop w:val="0"/>
          <w:marBottom w:val="0"/>
          <w:divBdr>
            <w:top w:val="none" w:sz="0" w:space="0" w:color="auto"/>
            <w:left w:val="none" w:sz="0" w:space="0" w:color="auto"/>
            <w:bottom w:val="none" w:sz="0" w:space="0" w:color="auto"/>
            <w:right w:val="none" w:sz="0" w:space="0" w:color="auto"/>
          </w:divBdr>
        </w:div>
        <w:div w:id="683289297">
          <w:marLeft w:val="1166"/>
          <w:marRight w:val="0"/>
          <w:marTop w:val="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41356159">
      <w:bodyDiv w:val="1"/>
      <w:marLeft w:val="0"/>
      <w:marRight w:val="0"/>
      <w:marTop w:val="0"/>
      <w:marBottom w:val="0"/>
      <w:divBdr>
        <w:top w:val="none" w:sz="0" w:space="0" w:color="auto"/>
        <w:left w:val="none" w:sz="0" w:space="0" w:color="auto"/>
        <w:bottom w:val="none" w:sz="0" w:space="0" w:color="auto"/>
        <w:right w:val="none" w:sz="0" w:space="0" w:color="auto"/>
      </w:divBdr>
      <w:divsChild>
        <w:div w:id="2117212179">
          <w:marLeft w:val="1166"/>
          <w:marRight w:val="0"/>
          <w:marTop w:val="77"/>
          <w:marBottom w:val="0"/>
          <w:divBdr>
            <w:top w:val="none" w:sz="0" w:space="0" w:color="auto"/>
            <w:left w:val="none" w:sz="0" w:space="0" w:color="auto"/>
            <w:bottom w:val="none" w:sz="0" w:space="0" w:color="auto"/>
            <w:right w:val="none" w:sz="0" w:space="0" w:color="auto"/>
          </w:divBdr>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677910">
      <w:bodyDiv w:val="1"/>
      <w:marLeft w:val="0"/>
      <w:marRight w:val="0"/>
      <w:marTop w:val="0"/>
      <w:marBottom w:val="0"/>
      <w:divBdr>
        <w:top w:val="none" w:sz="0" w:space="0" w:color="auto"/>
        <w:left w:val="none" w:sz="0" w:space="0" w:color="auto"/>
        <w:bottom w:val="none" w:sz="0" w:space="0" w:color="auto"/>
        <w:right w:val="none" w:sz="0" w:space="0" w:color="auto"/>
      </w:divBdr>
    </w:div>
    <w:div w:id="1127359735">
      <w:bodyDiv w:val="1"/>
      <w:marLeft w:val="0"/>
      <w:marRight w:val="0"/>
      <w:marTop w:val="0"/>
      <w:marBottom w:val="0"/>
      <w:divBdr>
        <w:top w:val="none" w:sz="0" w:space="0" w:color="auto"/>
        <w:left w:val="none" w:sz="0" w:space="0" w:color="auto"/>
        <w:bottom w:val="none" w:sz="0" w:space="0" w:color="auto"/>
        <w:right w:val="none" w:sz="0" w:space="0" w:color="auto"/>
      </w:divBdr>
    </w:div>
    <w:div w:id="117804073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20701423">
      <w:bodyDiv w:val="1"/>
      <w:marLeft w:val="0"/>
      <w:marRight w:val="0"/>
      <w:marTop w:val="0"/>
      <w:marBottom w:val="0"/>
      <w:divBdr>
        <w:top w:val="none" w:sz="0" w:space="0" w:color="auto"/>
        <w:left w:val="none" w:sz="0" w:space="0" w:color="auto"/>
        <w:bottom w:val="none" w:sz="0" w:space="0" w:color="auto"/>
        <w:right w:val="none" w:sz="0" w:space="0" w:color="auto"/>
      </w:divBdr>
    </w:div>
    <w:div w:id="122645540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263804">
      <w:bodyDiv w:val="1"/>
      <w:marLeft w:val="0"/>
      <w:marRight w:val="0"/>
      <w:marTop w:val="0"/>
      <w:marBottom w:val="0"/>
      <w:divBdr>
        <w:top w:val="none" w:sz="0" w:space="0" w:color="auto"/>
        <w:left w:val="none" w:sz="0" w:space="0" w:color="auto"/>
        <w:bottom w:val="none" w:sz="0" w:space="0" w:color="auto"/>
        <w:right w:val="none" w:sz="0" w:space="0" w:color="auto"/>
      </w:divBdr>
      <w:divsChild>
        <w:div w:id="98531804">
          <w:marLeft w:val="1166"/>
          <w:marRight w:val="0"/>
          <w:marTop w:val="77"/>
          <w:marBottom w:val="0"/>
          <w:divBdr>
            <w:top w:val="none" w:sz="0" w:space="0" w:color="auto"/>
            <w:left w:val="none" w:sz="0" w:space="0" w:color="auto"/>
            <w:bottom w:val="none" w:sz="0" w:space="0" w:color="auto"/>
            <w:right w:val="none" w:sz="0" w:space="0" w:color="auto"/>
          </w:divBdr>
        </w:div>
        <w:div w:id="131800225">
          <w:marLeft w:val="547"/>
          <w:marRight w:val="0"/>
          <w:marTop w:val="86"/>
          <w:marBottom w:val="0"/>
          <w:divBdr>
            <w:top w:val="none" w:sz="0" w:space="0" w:color="auto"/>
            <w:left w:val="none" w:sz="0" w:space="0" w:color="auto"/>
            <w:bottom w:val="none" w:sz="0" w:space="0" w:color="auto"/>
            <w:right w:val="none" w:sz="0" w:space="0" w:color="auto"/>
          </w:divBdr>
        </w:div>
        <w:div w:id="212162161">
          <w:marLeft w:val="1166"/>
          <w:marRight w:val="0"/>
          <w:marTop w:val="77"/>
          <w:marBottom w:val="0"/>
          <w:divBdr>
            <w:top w:val="none" w:sz="0" w:space="0" w:color="auto"/>
            <w:left w:val="none" w:sz="0" w:space="0" w:color="auto"/>
            <w:bottom w:val="none" w:sz="0" w:space="0" w:color="auto"/>
            <w:right w:val="none" w:sz="0" w:space="0" w:color="auto"/>
          </w:divBdr>
        </w:div>
        <w:div w:id="427820269">
          <w:marLeft w:val="547"/>
          <w:marRight w:val="0"/>
          <w:marTop w:val="86"/>
          <w:marBottom w:val="0"/>
          <w:divBdr>
            <w:top w:val="none" w:sz="0" w:space="0" w:color="auto"/>
            <w:left w:val="none" w:sz="0" w:space="0" w:color="auto"/>
            <w:bottom w:val="none" w:sz="0" w:space="0" w:color="auto"/>
            <w:right w:val="none" w:sz="0" w:space="0" w:color="auto"/>
          </w:divBdr>
        </w:div>
        <w:div w:id="587693917">
          <w:marLeft w:val="1166"/>
          <w:marRight w:val="0"/>
          <w:marTop w:val="77"/>
          <w:marBottom w:val="0"/>
          <w:divBdr>
            <w:top w:val="none" w:sz="0" w:space="0" w:color="auto"/>
            <w:left w:val="none" w:sz="0" w:space="0" w:color="auto"/>
            <w:bottom w:val="none" w:sz="0" w:space="0" w:color="auto"/>
            <w:right w:val="none" w:sz="0" w:space="0" w:color="auto"/>
          </w:divBdr>
        </w:div>
        <w:div w:id="1184174570">
          <w:marLeft w:val="1166"/>
          <w:marRight w:val="0"/>
          <w:marTop w:val="77"/>
          <w:marBottom w:val="0"/>
          <w:divBdr>
            <w:top w:val="none" w:sz="0" w:space="0" w:color="auto"/>
            <w:left w:val="none" w:sz="0" w:space="0" w:color="auto"/>
            <w:bottom w:val="none" w:sz="0" w:space="0" w:color="auto"/>
            <w:right w:val="none" w:sz="0" w:space="0" w:color="auto"/>
          </w:divBdr>
        </w:div>
        <w:div w:id="1279024638">
          <w:marLeft w:val="1166"/>
          <w:marRight w:val="0"/>
          <w:marTop w:val="77"/>
          <w:marBottom w:val="0"/>
          <w:divBdr>
            <w:top w:val="none" w:sz="0" w:space="0" w:color="auto"/>
            <w:left w:val="none" w:sz="0" w:space="0" w:color="auto"/>
            <w:bottom w:val="none" w:sz="0" w:space="0" w:color="auto"/>
            <w:right w:val="none" w:sz="0" w:space="0" w:color="auto"/>
          </w:divBdr>
        </w:div>
        <w:div w:id="1452280731">
          <w:marLeft w:val="547"/>
          <w:marRight w:val="0"/>
          <w:marTop w:val="86"/>
          <w:marBottom w:val="0"/>
          <w:divBdr>
            <w:top w:val="none" w:sz="0" w:space="0" w:color="auto"/>
            <w:left w:val="none" w:sz="0" w:space="0" w:color="auto"/>
            <w:bottom w:val="none" w:sz="0" w:space="0" w:color="auto"/>
            <w:right w:val="none" w:sz="0" w:space="0" w:color="auto"/>
          </w:divBdr>
        </w:div>
        <w:div w:id="1580360131">
          <w:marLeft w:val="1166"/>
          <w:marRight w:val="0"/>
          <w:marTop w:val="77"/>
          <w:marBottom w:val="0"/>
          <w:divBdr>
            <w:top w:val="none" w:sz="0" w:space="0" w:color="auto"/>
            <w:left w:val="none" w:sz="0" w:space="0" w:color="auto"/>
            <w:bottom w:val="none" w:sz="0" w:space="0" w:color="auto"/>
            <w:right w:val="none" w:sz="0" w:space="0" w:color="auto"/>
          </w:divBdr>
        </w:div>
        <w:div w:id="1748259345">
          <w:marLeft w:val="1166"/>
          <w:marRight w:val="0"/>
          <w:marTop w:val="77"/>
          <w:marBottom w:val="0"/>
          <w:divBdr>
            <w:top w:val="none" w:sz="0" w:space="0" w:color="auto"/>
            <w:left w:val="none" w:sz="0" w:space="0" w:color="auto"/>
            <w:bottom w:val="none" w:sz="0" w:space="0" w:color="auto"/>
            <w:right w:val="none" w:sz="0" w:space="0" w:color="auto"/>
          </w:divBdr>
        </w:div>
        <w:div w:id="2084721122">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5713385">
      <w:bodyDiv w:val="1"/>
      <w:marLeft w:val="0"/>
      <w:marRight w:val="0"/>
      <w:marTop w:val="0"/>
      <w:marBottom w:val="0"/>
      <w:divBdr>
        <w:top w:val="none" w:sz="0" w:space="0" w:color="auto"/>
        <w:left w:val="none" w:sz="0" w:space="0" w:color="auto"/>
        <w:bottom w:val="none" w:sz="0" w:space="0" w:color="auto"/>
        <w:right w:val="none" w:sz="0" w:space="0" w:color="auto"/>
      </w:divBdr>
    </w:div>
    <w:div w:id="1418166246">
      <w:bodyDiv w:val="1"/>
      <w:marLeft w:val="0"/>
      <w:marRight w:val="0"/>
      <w:marTop w:val="0"/>
      <w:marBottom w:val="0"/>
      <w:divBdr>
        <w:top w:val="none" w:sz="0" w:space="0" w:color="auto"/>
        <w:left w:val="none" w:sz="0" w:space="0" w:color="auto"/>
        <w:bottom w:val="none" w:sz="0" w:space="0" w:color="auto"/>
        <w:right w:val="none" w:sz="0" w:space="0" w:color="auto"/>
      </w:divBdr>
      <w:divsChild>
        <w:div w:id="1983345220">
          <w:marLeft w:val="547"/>
          <w:marRight w:val="0"/>
          <w:marTop w:val="96"/>
          <w:marBottom w:val="0"/>
          <w:divBdr>
            <w:top w:val="none" w:sz="0" w:space="0" w:color="auto"/>
            <w:left w:val="none" w:sz="0" w:space="0" w:color="auto"/>
            <w:bottom w:val="none" w:sz="0" w:space="0" w:color="auto"/>
            <w:right w:val="none" w:sz="0" w:space="0" w:color="auto"/>
          </w:divBdr>
        </w:div>
      </w:divsChild>
    </w:div>
    <w:div w:id="1485656959">
      <w:bodyDiv w:val="1"/>
      <w:marLeft w:val="0"/>
      <w:marRight w:val="0"/>
      <w:marTop w:val="0"/>
      <w:marBottom w:val="0"/>
      <w:divBdr>
        <w:top w:val="none" w:sz="0" w:space="0" w:color="auto"/>
        <w:left w:val="none" w:sz="0" w:space="0" w:color="auto"/>
        <w:bottom w:val="none" w:sz="0" w:space="0" w:color="auto"/>
        <w:right w:val="none" w:sz="0" w:space="0" w:color="auto"/>
      </w:divBdr>
    </w:div>
    <w:div w:id="1512452762">
      <w:bodyDiv w:val="1"/>
      <w:marLeft w:val="0"/>
      <w:marRight w:val="0"/>
      <w:marTop w:val="0"/>
      <w:marBottom w:val="0"/>
      <w:divBdr>
        <w:top w:val="none" w:sz="0" w:space="0" w:color="auto"/>
        <w:left w:val="none" w:sz="0" w:space="0" w:color="auto"/>
        <w:bottom w:val="none" w:sz="0" w:space="0" w:color="auto"/>
        <w:right w:val="none" w:sz="0" w:space="0" w:color="auto"/>
      </w:divBdr>
      <w:divsChild>
        <w:div w:id="875847839">
          <w:marLeft w:val="547"/>
          <w:marRight w:val="0"/>
          <w:marTop w:val="86"/>
          <w:marBottom w:val="0"/>
          <w:divBdr>
            <w:top w:val="none" w:sz="0" w:space="0" w:color="auto"/>
            <w:left w:val="none" w:sz="0" w:space="0" w:color="auto"/>
            <w:bottom w:val="none" w:sz="0" w:space="0" w:color="auto"/>
            <w:right w:val="none" w:sz="0" w:space="0" w:color="auto"/>
          </w:divBdr>
        </w:div>
      </w:divsChild>
    </w:div>
    <w:div w:id="1519811584">
      <w:bodyDiv w:val="1"/>
      <w:marLeft w:val="0"/>
      <w:marRight w:val="0"/>
      <w:marTop w:val="0"/>
      <w:marBottom w:val="0"/>
      <w:divBdr>
        <w:top w:val="none" w:sz="0" w:space="0" w:color="auto"/>
        <w:left w:val="none" w:sz="0" w:space="0" w:color="auto"/>
        <w:bottom w:val="none" w:sz="0" w:space="0" w:color="auto"/>
        <w:right w:val="none" w:sz="0" w:space="0" w:color="auto"/>
      </w:divBdr>
    </w:div>
    <w:div w:id="1598519383">
      <w:bodyDiv w:val="1"/>
      <w:marLeft w:val="0"/>
      <w:marRight w:val="0"/>
      <w:marTop w:val="0"/>
      <w:marBottom w:val="0"/>
      <w:divBdr>
        <w:top w:val="none" w:sz="0" w:space="0" w:color="auto"/>
        <w:left w:val="none" w:sz="0" w:space="0" w:color="auto"/>
        <w:bottom w:val="none" w:sz="0" w:space="0" w:color="auto"/>
        <w:right w:val="none" w:sz="0" w:space="0" w:color="auto"/>
      </w:divBdr>
    </w:div>
    <w:div w:id="1678314112">
      <w:bodyDiv w:val="1"/>
      <w:marLeft w:val="0"/>
      <w:marRight w:val="0"/>
      <w:marTop w:val="0"/>
      <w:marBottom w:val="0"/>
      <w:divBdr>
        <w:top w:val="none" w:sz="0" w:space="0" w:color="auto"/>
        <w:left w:val="none" w:sz="0" w:space="0" w:color="auto"/>
        <w:bottom w:val="none" w:sz="0" w:space="0" w:color="auto"/>
        <w:right w:val="none" w:sz="0" w:space="0" w:color="auto"/>
      </w:divBdr>
      <w:divsChild>
        <w:div w:id="40134742">
          <w:marLeft w:val="2520"/>
          <w:marRight w:val="0"/>
          <w:marTop w:val="58"/>
          <w:marBottom w:val="0"/>
          <w:divBdr>
            <w:top w:val="none" w:sz="0" w:space="0" w:color="auto"/>
            <w:left w:val="none" w:sz="0" w:space="0" w:color="auto"/>
            <w:bottom w:val="none" w:sz="0" w:space="0" w:color="auto"/>
            <w:right w:val="none" w:sz="0" w:space="0" w:color="auto"/>
          </w:divBdr>
        </w:div>
        <w:div w:id="85001245">
          <w:marLeft w:val="547"/>
          <w:marRight w:val="0"/>
          <w:marTop w:val="86"/>
          <w:marBottom w:val="0"/>
          <w:divBdr>
            <w:top w:val="none" w:sz="0" w:space="0" w:color="auto"/>
            <w:left w:val="none" w:sz="0" w:space="0" w:color="auto"/>
            <w:bottom w:val="none" w:sz="0" w:space="0" w:color="auto"/>
            <w:right w:val="none" w:sz="0" w:space="0" w:color="auto"/>
          </w:divBdr>
        </w:div>
        <w:div w:id="102118735">
          <w:marLeft w:val="1800"/>
          <w:marRight w:val="0"/>
          <w:marTop w:val="67"/>
          <w:marBottom w:val="0"/>
          <w:divBdr>
            <w:top w:val="none" w:sz="0" w:space="0" w:color="auto"/>
            <w:left w:val="none" w:sz="0" w:space="0" w:color="auto"/>
            <w:bottom w:val="none" w:sz="0" w:space="0" w:color="auto"/>
            <w:right w:val="none" w:sz="0" w:space="0" w:color="auto"/>
          </w:divBdr>
        </w:div>
        <w:div w:id="188958942">
          <w:marLeft w:val="1166"/>
          <w:marRight w:val="0"/>
          <w:marTop w:val="77"/>
          <w:marBottom w:val="0"/>
          <w:divBdr>
            <w:top w:val="none" w:sz="0" w:space="0" w:color="auto"/>
            <w:left w:val="none" w:sz="0" w:space="0" w:color="auto"/>
            <w:bottom w:val="none" w:sz="0" w:space="0" w:color="auto"/>
            <w:right w:val="none" w:sz="0" w:space="0" w:color="auto"/>
          </w:divBdr>
        </w:div>
        <w:div w:id="297759289">
          <w:marLeft w:val="1800"/>
          <w:marRight w:val="0"/>
          <w:marTop w:val="67"/>
          <w:marBottom w:val="0"/>
          <w:divBdr>
            <w:top w:val="none" w:sz="0" w:space="0" w:color="auto"/>
            <w:left w:val="none" w:sz="0" w:space="0" w:color="auto"/>
            <w:bottom w:val="none" w:sz="0" w:space="0" w:color="auto"/>
            <w:right w:val="none" w:sz="0" w:space="0" w:color="auto"/>
          </w:divBdr>
        </w:div>
        <w:div w:id="447625367">
          <w:marLeft w:val="1166"/>
          <w:marRight w:val="0"/>
          <w:marTop w:val="77"/>
          <w:marBottom w:val="0"/>
          <w:divBdr>
            <w:top w:val="none" w:sz="0" w:space="0" w:color="auto"/>
            <w:left w:val="none" w:sz="0" w:space="0" w:color="auto"/>
            <w:bottom w:val="none" w:sz="0" w:space="0" w:color="auto"/>
            <w:right w:val="none" w:sz="0" w:space="0" w:color="auto"/>
          </w:divBdr>
        </w:div>
        <w:div w:id="602147847">
          <w:marLeft w:val="1166"/>
          <w:marRight w:val="0"/>
          <w:marTop w:val="77"/>
          <w:marBottom w:val="0"/>
          <w:divBdr>
            <w:top w:val="none" w:sz="0" w:space="0" w:color="auto"/>
            <w:left w:val="none" w:sz="0" w:space="0" w:color="auto"/>
            <w:bottom w:val="none" w:sz="0" w:space="0" w:color="auto"/>
            <w:right w:val="none" w:sz="0" w:space="0" w:color="auto"/>
          </w:divBdr>
        </w:div>
        <w:div w:id="623584425">
          <w:marLeft w:val="2520"/>
          <w:marRight w:val="0"/>
          <w:marTop w:val="58"/>
          <w:marBottom w:val="0"/>
          <w:divBdr>
            <w:top w:val="none" w:sz="0" w:space="0" w:color="auto"/>
            <w:left w:val="none" w:sz="0" w:space="0" w:color="auto"/>
            <w:bottom w:val="none" w:sz="0" w:space="0" w:color="auto"/>
            <w:right w:val="none" w:sz="0" w:space="0" w:color="auto"/>
          </w:divBdr>
        </w:div>
        <w:div w:id="787746974">
          <w:marLeft w:val="1800"/>
          <w:marRight w:val="0"/>
          <w:marTop w:val="67"/>
          <w:marBottom w:val="0"/>
          <w:divBdr>
            <w:top w:val="none" w:sz="0" w:space="0" w:color="auto"/>
            <w:left w:val="none" w:sz="0" w:space="0" w:color="auto"/>
            <w:bottom w:val="none" w:sz="0" w:space="0" w:color="auto"/>
            <w:right w:val="none" w:sz="0" w:space="0" w:color="auto"/>
          </w:divBdr>
        </w:div>
        <w:div w:id="887910629">
          <w:marLeft w:val="547"/>
          <w:marRight w:val="0"/>
          <w:marTop w:val="86"/>
          <w:marBottom w:val="0"/>
          <w:divBdr>
            <w:top w:val="none" w:sz="0" w:space="0" w:color="auto"/>
            <w:left w:val="none" w:sz="0" w:space="0" w:color="auto"/>
            <w:bottom w:val="none" w:sz="0" w:space="0" w:color="auto"/>
            <w:right w:val="none" w:sz="0" w:space="0" w:color="auto"/>
          </w:divBdr>
        </w:div>
        <w:div w:id="930087536">
          <w:marLeft w:val="1166"/>
          <w:marRight w:val="0"/>
          <w:marTop w:val="77"/>
          <w:marBottom w:val="0"/>
          <w:divBdr>
            <w:top w:val="none" w:sz="0" w:space="0" w:color="auto"/>
            <w:left w:val="none" w:sz="0" w:space="0" w:color="auto"/>
            <w:bottom w:val="none" w:sz="0" w:space="0" w:color="auto"/>
            <w:right w:val="none" w:sz="0" w:space="0" w:color="auto"/>
          </w:divBdr>
        </w:div>
        <w:div w:id="1318418621">
          <w:marLeft w:val="1800"/>
          <w:marRight w:val="0"/>
          <w:marTop w:val="67"/>
          <w:marBottom w:val="0"/>
          <w:divBdr>
            <w:top w:val="none" w:sz="0" w:space="0" w:color="auto"/>
            <w:left w:val="none" w:sz="0" w:space="0" w:color="auto"/>
            <w:bottom w:val="none" w:sz="0" w:space="0" w:color="auto"/>
            <w:right w:val="none" w:sz="0" w:space="0" w:color="auto"/>
          </w:divBdr>
        </w:div>
        <w:div w:id="1369331680">
          <w:marLeft w:val="1166"/>
          <w:marRight w:val="0"/>
          <w:marTop w:val="77"/>
          <w:marBottom w:val="0"/>
          <w:divBdr>
            <w:top w:val="none" w:sz="0" w:space="0" w:color="auto"/>
            <w:left w:val="none" w:sz="0" w:space="0" w:color="auto"/>
            <w:bottom w:val="none" w:sz="0" w:space="0" w:color="auto"/>
            <w:right w:val="none" w:sz="0" w:space="0" w:color="auto"/>
          </w:divBdr>
        </w:div>
        <w:div w:id="1981690317">
          <w:marLeft w:val="1166"/>
          <w:marRight w:val="0"/>
          <w:marTop w:val="77"/>
          <w:marBottom w:val="0"/>
          <w:divBdr>
            <w:top w:val="none" w:sz="0" w:space="0" w:color="auto"/>
            <w:left w:val="none" w:sz="0" w:space="0" w:color="auto"/>
            <w:bottom w:val="none" w:sz="0" w:space="0" w:color="auto"/>
            <w:right w:val="none" w:sz="0" w:space="0" w:color="auto"/>
          </w:divBdr>
        </w:div>
        <w:div w:id="2068409719">
          <w:marLeft w:val="1166"/>
          <w:marRight w:val="0"/>
          <w:marTop w:val="77"/>
          <w:marBottom w:val="0"/>
          <w:divBdr>
            <w:top w:val="none" w:sz="0" w:space="0" w:color="auto"/>
            <w:left w:val="none" w:sz="0" w:space="0" w:color="auto"/>
            <w:bottom w:val="none" w:sz="0" w:space="0" w:color="auto"/>
            <w:right w:val="none" w:sz="0" w:space="0" w:color="auto"/>
          </w:divBdr>
        </w:div>
      </w:divsChild>
    </w:div>
    <w:div w:id="1727335322">
      <w:bodyDiv w:val="1"/>
      <w:marLeft w:val="0"/>
      <w:marRight w:val="0"/>
      <w:marTop w:val="0"/>
      <w:marBottom w:val="0"/>
      <w:divBdr>
        <w:top w:val="none" w:sz="0" w:space="0" w:color="auto"/>
        <w:left w:val="none" w:sz="0" w:space="0" w:color="auto"/>
        <w:bottom w:val="none" w:sz="0" w:space="0" w:color="auto"/>
        <w:right w:val="none" w:sz="0" w:space="0" w:color="auto"/>
      </w:divBdr>
    </w:div>
    <w:div w:id="1741828956">
      <w:bodyDiv w:val="1"/>
      <w:marLeft w:val="0"/>
      <w:marRight w:val="0"/>
      <w:marTop w:val="0"/>
      <w:marBottom w:val="0"/>
      <w:divBdr>
        <w:top w:val="none" w:sz="0" w:space="0" w:color="auto"/>
        <w:left w:val="none" w:sz="0" w:space="0" w:color="auto"/>
        <w:bottom w:val="none" w:sz="0" w:space="0" w:color="auto"/>
        <w:right w:val="none" w:sz="0" w:space="0" w:color="auto"/>
      </w:divBdr>
      <w:divsChild>
        <w:div w:id="2092265459">
          <w:marLeft w:val="1800"/>
          <w:marRight w:val="0"/>
          <w:marTop w:val="77"/>
          <w:marBottom w:val="0"/>
          <w:divBdr>
            <w:top w:val="none" w:sz="0" w:space="0" w:color="auto"/>
            <w:left w:val="none" w:sz="0" w:space="0" w:color="auto"/>
            <w:bottom w:val="none" w:sz="0" w:space="0" w:color="auto"/>
            <w:right w:val="none" w:sz="0" w:space="0" w:color="auto"/>
          </w:divBdr>
        </w:div>
      </w:divsChild>
    </w:div>
    <w:div w:id="174478996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265099">
      <w:bodyDiv w:val="1"/>
      <w:marLeft w:val="0"/>
      <w:marRight w:val="0"/>
      <w:marTop w:val="0"/>
      <w:marBottom w:val="0"/>
      <w:divBdr>
        <w:top w:val="none" w:sz="0" w:space="0" w:color="auto"/>
        <w:left w:val="none" w:sz="0" w:space="0" w:color="auto"/>
        <w:bottom w:val="none" w:sz="0" w:space="0" w:color="auto"/>
        <w:right w:val="none" w:sz="0" w:space="0" w:color="auto"/>
      </w:divBdr>
      <w:divsChild>
        <w:div w:id="688415870">
          <w:marLeft w:val="547"/>
          <w:marRight w:val="0"/>
          <w:marTop w:val="96"/>
          <w:marBottom w:val="0"/>
          <w:divBdr>
            <w:top w:val="none" w:sz="0" w:space="0" w:color="auto"/>
            <w:left w:val="none" w:sz="0" w:space="0" w:color="auto"/>
            <w:bottom w:val="none" w:sz="0" w:space="0" w:color="auto"/>
            <w:right w:val="none" w:sz="0" w:space="0" w:color="auto"/>
          </w:divBdr>
        </w:div>
      </w:divsChild>
    </w:div>
    <w:div w:id="1918633950">
      <w:bodyDiv w:val="1"/>
      <w:marLeft w:val="0"/>
      <w:marRight w:val="0"/>
      <w:marTop w:val="0"/>
      <w:marBottom w:val="0"/>
      <w:divBdr>
        <w:top w:val="none" w:sz="0" w:space="0" w:color="auto"/>
        <w:left w:val="none" w:sz="0" w:space="0" w:color="auto"/>
        <w:bottom w:val="none" w:sz="0" w:space="0" w:color="auto"/>
        <w:right w:val="none" w:sz="0" w:space="0" w:color="auto"/>
      </w:divBdr>
      <w:divsChild>
        <w:div w:id="787237409">
          <w:marLeft w:val="1166"/>
          <w:marRight w:val="0"/>
          <w:marTop w:val="77"/>
          <w:marBottom w:val="0"/>
          <w:divBdr>
            <w:top w:val="none" w:sz="0" w:space="0" w:color="auto"/>
            <w:left w:val="none" w:sz="0" w:space="0" w:color="auto"/>
            <w:bottom w:val="none" w:sz="0" w:space="0" w:color="auto"/>
            <w:right w:val="none" w:sz="0" w:space="0" w:color="auto"/>
          </w:divBdr>
        </w:div>
      </w:divsChild>
    </w:div>
    <w:div w:id="1974552806">
      <w:bodyDiv w:val="1"/>
      <w:marLeft w:val="0"/>
      <w:marRight w:val="0"/>
      <w:marTop w:val="0"/>
      <w:marBottom w:val="0"/>
      <w:divBdr>
        <w:top w:val="none" w:sz="0" w:space="0" w:color="auto"/>
        <w:left w:val="none" w:sz="0" w:space="0" w:color="auto"/>
        <w:bottom w:val="none" w:sz="0" w:space="0" w:color="auto"/>
        <w:right w:val="none" w:sz="0" w:space="0" w:color="auto"/>
      </w:divBdr>
      <w:divsChild>
        <w:div w:id="1039403816">
          <w:marLeft w:val="547"/>
          <w:marRight w:val="0"/>
          <w:marTop w:val="86"/>
          <w:marBottom w:val="0"/>
          <w:divBdr>
            <w:top w:val="none" w:sz="0" w:space="0" w:color="auto"/>
            <w:left w:val="none" w:sz="0" w:space="0" w:color="auto"/>
            <w:bottom w:val="none" w:sz="0" w:space="0" w:color="auto"/>
            <w:right w:val="none" w:sz="0" w:space="0" w:color="auto"/>
          </w:divBdr>
        </w:div>
      </w:divsChild>
    </w:div>
    <w:div w:id="2018997464">
      <w:bodyDiv w:val="1"/>
      <w:marLeft w:val="0"/>
      <w:marRight w:val="0"/>
      <w:marTop w:val="0"/>
      <w:marBottom w:val="0"/>
      <w:divBdr>
        <w:top w:val="none" w:sz="0" w:space="0" w:color="auto"/>
        <w:left w:val="none" w:sz="0" w:space="0" w:color="auto"/>
        <w:bottom w:val="none" w:sz="0" w:space="0" w:color="auto"/>
        <w:right w:val="none" w:sz="0" w:space="0" w:color="auto"/>
      </w:divBdr>
      <w:divsChild>
        <w:div w:id="436601522">
          <w:marLeft w:val="547"/>
          <w:marRight w:val="0"/>
          <w:marTop w:val="86"/>
          <w:marBottom w:val="0"/>
          <w:divBdr>
            <w:top w:val="none" w:sz="0" w:space="0" w:color="auto"/>
            <w:left w:val="none" w:sz="0" w:space="0" w:color="auto"/>
            <w:bottom w:val="none" w:sz="0" w:space="0" w:color="auto"/>
            <w:right w:val="none" w:sz="0" w:space="0" w:color="auto"/>
          </w:divBdr>
        </w:div>
        <w:div w:id="1663581335">
          <w:marLeft w:val="1166"/>
          <w:marRight w:val="0"/>
          <w:marTop w:val="77"/>
          <w:marBottom w:val="0"/>
          <w:divBdr>
            <w:top w:val="none" w:sz="0" w:space="0" w:color="auto"/>
            <w:left w:val="none" w:sz="0" w:space="0" w:color="auto"/>
            <w:bottom w:val="none" w:sz="0" w:space="0" w:color="auto"/>
            <w:right w:val="none" w:sz="0" w:space="0" w:color="auto"/>
          </w:divBdr>
        </w:div>
      </w:divsChild>
    </w:div>
    <w:div w:id="2041003908">
      <w:bodyDiv w:val="1"/>
      <w:marLeft w:val="0"/>
      <w:marRight w:val="0"/>
      <w:marTop w:val="0"/>
      <w:marBottom w:val="0"/>
      <w:divBdr>
        <w:top w:val="none" w:sz="0" w:space="0" w:color="auto"/>
        <w:left w:val="none" w:sz="0" w:space="0" w:color="auto"/>
        <w:bottom w:val="none" w:sz="0" w:space="0" w:color="auto"/>
        <w:right w:val="none" w:sz="0" w:space="0" w:color="auto"/>
      </w:divBdr>
    </w:div>
    <w:div w:id="2068382923">
      <w:bodyDiv w:val="1"/>
      <w:marLeft w:val="0"/>
      <w:marRight w:val="0"/>
      <w:marTop w:val="0"/>
      <w:marBottom w:val="0"/>
      <w:divBdr>
        <w:top w:val="none" w:sz="0" w:space="0" w:color="auto"/>
        <w:left w:val="none" w:sz="0" w:space="0" w:color="auto"/>
        <w:bottom w:val="none" w:sz="0" w:space="0" w:color="auto"/>
        <w:right w:val="none" w:sz="0" w:space="0" w:color="auto"/>
      </w:divBdr>
      <w:divsChild>
        <w:div w:id="106823968">
          <w:marLeft w:val="1800"/>
          <w:marRight w:val="0"/>
          <w:marTop w:val="67"/>
          <w:marBottom w:val="0"/>
          <w:divBdr>
            <w:top w:val="none" w:sz="0" w:space="0" w:color="auto"/>
            <w:left w:val="none" w:sz="0" w:space="0" w:color="auto"/>
            <w:bottom w:val="none" w:sz="0" w:space="0" w:color="auto"/>
            <w:right w:val="none" w:sz="0" w:space="0" w:color="auto"/>
          </w:divBdr>
        </w:div>
        <w:div w:id="343478417">
          <w:marLeft w:val="1166"/>
          <w:marRight w:val="0"/>
          <w:marTop w:val="77"/>
          <w:marBottom w:val="0"/>
          <w:divBdr>
            <w:top w:val="none" w:sz="0" w:space="0" w:color="auto"/>
            <w:left w:val="none" w:sz="0" w:space="0" w:color="auto"/>
            <w:bottom w:val="none" w:sz="0" w:space="0" w:color="auto"/>
            <w:right w:val="none" w:sz="0" w:space="0" w:color="auto"/>
          </w:divBdr>
        </w:div>
        <w:div w:id="347370876">
          <w:marLeft w:val="1166"/>
          <w:marRight w:val="0"/>
          <w:marTop w:val="77"/>
          <w:marBottom w:val="0"/>
          <w:divBdr>
            <w:top w:val="none" w:sz="0" w:space="0" w:color="auto"/>
            <w:left w:val="none" w:sz="0" w:space="0" w:color="auto"/>
            <w:bottom w:val="none" w:sz="0" w:space="0" w:color="auto"/>
            <w:right w:val="none" w:sz="0" w:space="0" w:color="auto"/>
          </w:divBdr>
        </w:div>
        <w:div w:id="352610472">
          <w:marLeft w:val="1800"/>
          <w:marRight w:val="0"/>
          <w:marTop w:val="67"/>
          <w:marBottom w:val="0"/>
          <w:divBdr>
            <w:top w:val="none" w:sz="0" w:space="0" w:color="auto"/>
            <w:left w:val="none" w:sz="0" w:space="0" w:color="auto"/>
            <w:bottom w:val="none" w:sz="0" w:space="0" w:color="auto"/>
            <w:right w:val="none" w:sz="0" w:space="0" w:color="auto"/>
          </w:divBdr>
        </w:div>
        <w:div w:id="425422970">
          <w:marLeft w:val="1800"/>
          <w:marRight w:val="0"/>
          <w:marTop w:val="67"/>
          <w:marBottom w:val="0"/>
          <w:divBdr>
            <w:top w:val="none" w:sz="0" w:space="0" w:color="auto"/>
            <w:left w:val="none" w:sz="0" w:space="0" w:color="auto"/>
            <w:bottom w:val="none" w:sz="0" w:space="0" w:color="auto"/>
            <w:right w:val="none" w:sz="0" w:space="0" w:color="auto"/>
          </w:divBdr>
        </w:div>
        <w:div w:id="520513960">
          <w:marLeft w:val="1166"/>
          <w:marRight w:val="0"/>
          <w:marTop w:val="77"/>
          <w:marBottom w:val="0"/>
          <w:divBdr>
            <w:top w:val="none" w:sz="0" w:space="0" w:color="auto"/>
            <w:left w:val="none" w:sz="0" w:space="0" w:color="auto"/>
            <w:bottom w:val="none" w:sz="0" w:space="0" w:color="auto"/>
            <w:right w:val="none" w:sz="0" w:space="0" w:color="auto"/>
          </w:divBdr>
        </w:div>
        <w:div w:id="678582805">
          <w:marLeft w:val="1800"/>
          <w:marRight w:val="0"/>
          <w:marTop w:val="67"/>
          <w:marBottom w:val="0"/>
          <w:divBdr>
            <w:top w:val="none" w:sz="0" w:space="0" w:color="auto"/>
            <w:left w:val="none" w:sz="0" w:space="0" w:color="auto"/>
            <w:bottom w:val="none" w:sz="0" w:space="0" w:color="auto"/>
            <w:right w:val="none" w:sz="0" w:space="0" w:color="auto"/>
          </w:divBdr>
        </w:div>
        <w:div w:id="740058326">
          <w:marLeft w:val="1166"/>
          <w:marRight w:val="0"/>
          <w:marTop w:val="77"/>
          <w:marBottom w:val="0"/>
          <w:divBdr>
            <w:top w:val="none" w:sz="0" w:space="0" w:color="auto"/>
            <w:left w:val="none" w:sz="0" w:space="0" w:color="auto"/>
            <w:bottom w:val="none" w:sz="0" w:space="0" w:color="auto"/>
            <w:right w:val="none" w:sz="0" w:space="0" w:color="auto"/>
          </w:divBdr>
        </w:div>
        <w:div w:id="814906744">
          <w:marLeft w:val="547"/>
          <w:marRight w:val="0"/>
          <w:marTop w:val="86"/>
          <w:marBottom w:val="0"/>
          <w:divBdr>
            <w:top w:val="none" w:sz="0" w:space="0" w:color="auto"/>
            <w:left w:val="none" w:sz="0" w:space="0" w:color="auto"/>
            <w:bottom w:val="none" w:sz="0" w:space="0" w:color="auto"/>
            <w:right w:val="none" w:sz="0" w:space="0" w:color="auto"/>
          </w:divBdr>
        </w:div>
        <w:div w:id="1083070474">
          <w:marLeft w:val="1800"/>
          <w:marRight w:val="0"/>
          <w:marTop w:val="67"/>
          <w:marBottom w:val="0"/>
          <w:divBdr>
            <w:top w:val="none" w:sz="0" w:space="0" w:color="auto"/>
            <w:left w:val="none" w:sz="0" w:space="0" w:color="auto"/>
            <w:bottom w:val="none" w:sz="0" w:space="0" w:color="auto"/>
            <w:right w:val="none" w:sz="0" w:space="0" w:color="auto"/>
          </w:divBdr>
        </w:div>
        <w:div w:id="1083720276">
          <w:marLeft w:val="547"/>
          <w:marRight w:val="0"/>
          <w:marTop w:val="86"/>
          <w:marBottom w:val="0"/>
          <w:divBdr>
            <w:top w:val="none" w:sz="0" w:space="0" w:color="auto"/>
            <w:left w:val="none" w:sz="0" w:space="0" w:color="auto"/>
            <w:bottom w:val="none" w:sz="0" w:space="0" w:color="auto"/>
            <w:right w:val="none" w:sz="0" w:space="0" w:color="auto"/>
          </w:divBdr>
        </w:div>
        <w:div w:id="1384645928">
          <w:marLeft w:val="547"/>
          <w:marRight w:val="0"/>
          <w:marTop w:val="86"/>
          <w:marBottom w:val="0"/>
          <w:divBdr>
            <w:top w:val="none" w:sz="0" w:space="0" w:color="auto"/>
            <w:left w:val="none" w:sz="0" w:space="0" w:color="auto"/>
            <w:bottom w:val="none" w:sz="0" w:space="0" w:color="auto"/>
            <w:right w:val="none" w:sz="0" w:space="0" w:color="auto"/>
          </w:divBdr>
        </w:div>
        <w:div w:id="1776288772">
          <w:marLeft w:val="1166"/>
          <w:marRight w:val="0"/>
          <w:marTop w:val="77"/>
          <w:marBottom w:val="0"/>
          <w:divBdr>
            <w:top w:val="none" w:sz="0" w:space="0" w:color="auto"/>
            <w:left w:val="none" w:sz="0" w:space="0" w:color="auto"/>
            <w:bottom w:val="none" w:sz="0" w:space="0" w:color="auto"/>
            <w:right w:val="none" w:sz="0" w:space="0" w:color="auto"/>
          </w:divBdr>
        </w:div>
        <w:div w:id="1916817618">
          <w:marLeft w:val="1800"/>
          <w:marRight w:val="0"/>
          <w:marTop w:val="67"/>
          <w:marBottom w:val="0"/>
          <w:divBdr>
            <w:top w:val="none" w:sz="0" w:space="0" w:color="auto"/>
            <w:left w:val="none" w:sz="0" w:space="0" w:color="auto"/>
            <w:bottom w:val="none" w:sz="0" w:space="0" w:color="auto"/>
            <w:right w:val="none" w:sz="0" w:space="0" w:color="auto"/>
          </w:divBdr>
        </w:div>
        <w:div w:id="2133134506">
          <w:marLeft w:val="1166"/>
          <w:marRight w:val="0"/>
          <w:marTop w:val="77"/>
          <w:marBottom w:val="0"/>
          <w:divBdr>
            <w:top w:val="none" w:sz="0" w:space="0" w:color="auto"/>
            <w:left w:val="none" w:sz="0" w:space="0" w:color="auto"/>
            <w:bottom w:val="none" w:sz="0" w:space="0" w:color="auto"/>
            <w:right w:val="none" w:sz="0" w:space="0" w:color="auto"/>
          </w:divBdr>
        </w:div>
      </w:divsChild>
    </w:div>
    <w:div w:id="212677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276C-0229-49AA-9904-416109D1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1610</Words>
  <Characters>9183</Characters>
  <Application>Microsoft Office Word</Application>
  <DocSecurity>0</DocSecurity>
  <Lines>76</Lines>
  <Paragraphs>21</Paragraphs>
  <ScaleCrop>false</ScaleCrop>
  <Company>CATT</Company>
  <LinksUpToDate>false</LinksUpToDate>
  <CharactersWithSpaces>10772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2007-08-28T15:45:00Z</cp:lastPrinted>
  <dcterms:created xsi:type="dcterms:W3CDTF">2015-11-06T18:44:00Z</dcterms:created>
  <dcterms:modified xsi:type="dcterms:W3CDTF">2015-11-07T01:12:00Z</dcterms:modified>
</cp:coreProperties>
</file>