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6102B" w:rsidRDefault="00830F4E" w:rsidP="00F70C5B">
      <w:pPr>
        <w:pStyle w:val="ad"/>
        <w:widowControl w:val="0"/>
        <w:tabs>
          <w:tab w:val="clear" w:pos="9072"/>
          <w:tab w:val="right" w:pos="8280"/>
          <w:tab w:val="right" w:pos="9781"/>
        </w:tabs>
        <w:snapToGrid w:val="0"/>
        <w:ind w:right="-57"/>
        <w:jc w:val="both"/>
        <w:rPr>
          <w:rFonts w:eastAsia="宋体"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680570">
        <w:rPr>
          <w:rFonts w:eastAsia="宋体" w:cs="Arial" w:hint="eastAsia"/>
          <w:bCs/>
          <w:sz w:val="22"/>
          <w:lang w:eastAsia="zh-CN"/>
        </w:rPr>
        <w:t>3</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861FBB">
        <w:rPr>
          <w:rFonts w:cs="Arial"/>
          <w:bCs/>
          <w:sz w:val="22"/>
        </w:rPr>
        <w:t>R1-</w:t>
      </w:r>
      <w:r w:rsidR="00B6102B" w:rsidRPr="00861FBB">
        <w:rPr>
          <w:rFonts w:eastAsia="宋体" w:cs="Arial" w:hint="eastAsia"/>
          <w:bCs/>
          <w:sz w:val="22"/>
          <w:lang w:eastAsia="zh-CN"/>
        </w:rPr>
        <w:t>1</w:t>
      </w:r>
      <w:r w:rsidR="00B6102B">
        <w:rPr>
          <w:rFonts w:eastAsia="宋体" w:cs="Arial" w:hint="eastAsia"/>
          <w:bCs/>
          <w:sz w:val="22"/>
          <w:lang w:eastAsia="zh-CN"/>
        </w:rPr>
        <w:t>5</w:t>
      </w:r>
      <w:r w:rsidR="00237DC2">
        <w:rPr>
          <w:rFonts w:eastAsia="宋体" w:cs="Arial" w:hint="eastAsia"/>
          <w:bCs/>
          <w:sz w:val="22"/>
          <w:lang w:eastAsia="zh-CN"/>
        </w:rPr>
        <w:t>6607</w:t>
      </w:r>
    </w:p>
    <w:p w:rsidR="00B6102B" w:rsidRPr="001325A8" w:rsidRDefault="00EA422C" w:rsidP="00F70C5B">
      <w:pPr>
        <w:pStyle w:val="ad"/>
        <w:widowControl w:val="0"/>
        <w:jc w:val="both"/>
        <w:rPr>
          <w:rFonts w:cs="Arial"/>
          <w:bCs/>
          <w:sz w:val="22"/>
        </w:rPr>
      </w:pPr>
      <w:r w:rsidRPr="00EA422C">
        <w:rPr>
          <w:rFonts w:cs="Arial"/>
          <w:bCs/>
          <w:sz w:val="22"/>
        </w:rPr>
        <w:t>Anaheim, USA, 15th - 22nd November 2015</w:t>
      </w:r>
    </w:p>
    <w:p w:rsidR="00830F4E" w:rsidRPr="0052231C" w:rsidRDefault="00830F4E" w:rsidP="00F70C5B">
      <w:pPr>
        <w:pStyle w:val="ad"/>
        <w:jc w:val="both"/>
        <w:rPr>
          <w:sz w:val="22"/>
          <w:szCs w:val="22"/>
        </w:rPr>
      </w:pPr>
    </w:p>
    <w:p w:rsidR="00830F4E" w:rsidRPr="001325A8" w:rsidRDefault="00830F4E" w:rsidP="00F70C5B">
      <w:pPr>
        <w:pStyle w:val="ad"/>
        <w:tabs>
          <w:tab w:val="clear" w:pos="4536"/>
          <w:tab w:val="left" w:pos="1800"/>
        </w:tabs>
        <w:ind w:left="1800" w:hanging="1800"/>
        <w:jc w:val="both"/>
        <w:rPr>
          <w:rFonts w:eastAsia="宋体"/>
          <w:sz w:val="22"/>
          <w:szCs w:val="22"/>
          <w:lang w:eastAsia="zh-CN"/>
        </w:rPr>
      </w:pPr>
      <w:r w:rsidRPr="001325A8">
        <w:rPr>
          <w:sz w:val="22"/>
          <w:szCs w:val="22"/>
        </w:rPr>
        <w:t>Source:</w:t>
      </w:r>
      <w:r w:rsidRPr="001325A8">
        <w:rPr>
          <w:sz w:val="22"/>
          <w:szCs w:val="22"/>
        </w:rPr>
        <w:tab/>
      </w:r>
      <w:r w:rsidRPr="001325A8">
        <w:rPr>
          <w:rFonts w:eastAsia="宋体"/>
          <w:sz w:val="22"/>
          <w:szCs w:val="22"/>
          <w:lang w:eastAsia="zh-CN"/>
        </w:rPr>
        <w:t>CATT</w:t>
      </w:r>
    </w:p>
    <w:p w:rsidR="00E017C0" w:rsidRDefault="00830F4E">
      <w:pPr>
        <w:pStyle w:val="ad"/>
        <w:tabs>
          <w:tab w:val="clear" w:pos="4536"/>
          <w:tab w:val="left" w:pos="1800"/>
        </w:tabs>
        <w:ind w:left="1822" w:hangingChars="825" w:hanging="1822"/>
        <w:jc w:val="both"/>
        <w:rPr>
          <w:rFonts w:eastAsia="宋体"/>
          <w:sz w:val="22"/>
          <w:szCs w:val="22"/>
          <w:lang w:eastAsia="zh-CN"/>
        </w:rPr>
      </w:pPr>
      <w:r w:rsidRPr="001325A8">
        <w:rPr>
          <w:sz w:val="22"/>
          <w:szCs w:val="22"/>
        </w:rPr>
        <w:t>Title:</w:t>
      </w:r>
      <w:bookmarkStart w:id="0" w:name="Title"/>
      <w:bookmarkEnd w:id="0"/>
      <w:r w:rsidRPr="001325A8">
        <w:rPr>
          <w:sz w:val="22"/>
          <w:szCs w:val="22"/>
        </w:rPr>
        <w:tab/>
      </w:r>
      <w:r w:rsidR="00B7696F" w:rsidRPr="001325A8">
        <w:rPr>
          <w:rFonts w:eastAsiaTheme="minorEastAsia" w:hint="eastAsia"/>
          <w:sz w:val="22"/>
          <w:szCs w:val="22"/>
          <w:lang w:eastAsia="zh-CN"/>
        </w:rPr>
        <w:tab/>
      </w:r>
      <w:r w:rsidR="00EA422C" w:rsidRPr="00EA422C">
        <w:rPr>
          <w:sz w:val="22"/>
          <w:szCs w:val="22"/>
        </w:rPr>
        <w:t>Physical layer channel design enhancement to support resource allocation in PC5-based V2V</w:t>
      </w:r>
    </w:p>
    <w:p w:rsidR="00830F4E" w:rsidRPr="001325A8" w:rsidRDefault="00830F4E" w:rsidP="00F70C5B">
      <w:pPr>
        <w:pStyle w:val="ad"/>
        <w:tabs>
          <w:tab w:val="left" w:pos="1800"/>
        </w:tabs>
        <w:jc w:val="both"/>
        <w:rPr>
          <w:rFonts w:eastAsia="宋体"/>
          <w:sz w:val="22"/>
          <w:szCs w:val="22"/>
          <w:lang w:eastAsia="zh-CN"/>
        </w:rPr>
      </w:pPr>
      <w:r w:rsidRPr="001325A8">
        <w:rPr>
          <w:sz w:val="22"/>
          <w:szCs w:val="22"/>
        </w:rPr>
        <w:t>Agenda Item:</w:t>
      </w:r>
      <w:bookmarkStart w:id="1" w:name="Source"/>
      <w:bookmarkEnd w:id="1"/>
      <w:r w:rsidRPr="001325A8">
        <w:rPr>
          <w:sz w:val="22"/>
          <w:szCs w:val="22"/>
        </w:rPr>
        <w:tab/>
      </w:r>
      <w:r w:rsidR="00A041D9" w:rsidRPr="001325A8">
        <w:rPr>
          <w:rFonts w:eastAsia="宋体" w:hint="eastAsia"/>
          <w:sz w:val="22"/>
          <w:szCs w:val="22"/>
          <w:lang w:eastAsia="zh-CN"/>
        </w:rPr>
        <w:t>6</w:t>
      </w:r>
      <w:r w:rsidR="00B6102B" w:rsidRPr="001325A8">
        <w:rPr>
          <w:rFonts w:eastAsia="宋体" w:hint="eastAsia"/>
          <w:sz w:val="22"/>
          <w:szCs w:val="22"/>
          <w:lang w:eastAsia="zh-CN"/>
        </w:rPr>
        <w:t>.2.8.</w:t>
      </w:r>
      <w:r w:rsidR="00A041D9" w:rsidRPr="001325A8">
        <w:rPr>
          <w:rFonts w:eastAsia="宋体" w:hint="eastAsia"/>
          <w:sz w:val="22"/>
          <w:szCs w:val="22"/>
          <w:lang w:eastAsia="zh-CN"/>
        </w:rPr>
        <w:t>1</w:t>
      </w:r>
      <w:r w:rsidR="00B6102B" w:rsidRPr="001325A8">
        <w:rPr>
          <w:rFonts w:eastAsia="宋体" w:hint="eastAsia"/>
          <w:sz w:val="22"/>
          <w:szCs w:val="22"/>
          <w:lang w:eastAsia="zh-CN"/>
        </w:rPr>
        <w:t>.</w:t>
      </w:r>
      <w:r w:rsidR="00C835D2" w:rsidRPr="001325A8">
        <w:rPr>
          <w:rFonts w:eastAsia="宋体" w:hint="eastAsia"/>
          <w:sz w:val="22"/>
          <w:szCs w:val="22"/>
          <w:lang w:eastAsia="zh-CN"/>
        </w:rPr>
        <w:t>1</w:t>
      </w:r>
    </w:p>
    <w:p w:rsidR="00830F4E" w:rsidRPr="001325A8" w:rsidRDefault="00EA422C" w:rsidP="00F70C5B">
      <w:pPr>
        <w:pStyle w:val="ad"/>
        <w:tabs>
          <w:tab w:val="left" w:pos="1800"/>
        </w:tabs>
        <w:jc w:val="both"/>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 and Decision</w:t>
      </w:r>
    </w:p>
    <w:p w:rsidR="00830F4E" w:rsidRPr="0052231C" w:rsidRDefault="00830F4E" w:rsidP="00F70C5B">
      <w:pPr>
        <w:pBdr>
          <w:bottom w:val="single" w:sz="4" w:space="1" w:color="auto"/>
        </w:pBdr>
        <w:tabs>
          <w:tab w:val="left" w:pos="2552"/>
        </w:tabs>
        <w:jc w:val="both"/>
      </w:pPr>
    </w:p>
    <w:p w:rsidR="00830F4E" w:rsidRDefault="00830F4E" w:rsidP="00F70C5B">
      <w:pPr>
        <w:pStyle w:val="1"/>
        <w:jc w:val="both"/>
      </w:pPr>
      <w:r w:rsidRPr="0052231C">
        <w:t>Introduction</w:t>
      </w:r>
    </w:p>
    <w:p w:rsidR="00023152" w:rsidRPr="00023152" w:rsidRDefault="00726742" w:rsidP="008A32D0">
      <w:pPr>
        <w:pStyle w:val="a0"/>
        <w:rPr>
          <w:rFonts w:eastAsia="宋体"/>
          <w:lang w:eastAsia="zh-CN"/>
        </w:rPr>
      </w:pPr>
      <w:r w:rsidRPr="00023152">
        <w:rPr>
          <w:rFonts w:eastAsia="宋体" w:hint="eastAsia"/>
          <w:lang w:eastAsia="zh-CN"/>
        </w:rPr>
        <w:t>R</w:t>
      </w:r>
      <w:r w:rsidR="00473C28" w:rsidRPr="00023152">
        <w:rPr>
          <w:rFonts w:eastAsia="宋体" w:hint="eastAsia"/>
          <w:lang w:eastAsia="zh-CN"/>
        </w:rPr>
        <w:t>esource allocation issues and enhancement principles are given</w:t>
      </w:r>
      <w:r w:rsidRPr="00023152">
        <w:rPr>
          <w:rFonts w:eastAsia="宋体" w:hint="eastAsia"/>
          <w:lang w:eastAsia="zh-CN"/>
        </w:rPr>
        <w:t xml:space="preserve"> in [1]</w:t>
      </w:r>
      <w:r w:rsidR="00473C28" w:rsidRPr="00023152">
        <w:rPr>
          <w:rFonts w:eastAsia="宋体" w:hint="eastAsia"/>
          <w:lang w:eastAsia="zh-CN"/>
        </w:rPr>
        <w:t xml:space="preserve">. </w:t>
      </w:r>
      <w:r w:rsidR="003C640D" w:rsidRPr="00023152" w:rsidDel="003C640D">
        <w:rPr>
          <w:rFonts w:eastAsia="宋体"/>
          <w:lang w:eastAsia="zh-CN"/>
        </w:rPr>
        <w:t xml:space="preserve"> </w:t>
      </w:r>
      <w:r w:rsidR="00023152">
        <w:rPr>
          <w:rFonts w:eastAsia="宋体"/>
          <w:lang w:eastAsia="zh-CN"/>
        </w:rPr>
        <w:t>A</w:t>
      </w:r>
      <w:r w:rsidR="00023152">
        <w:rPr>
          <w:rFonts w:eastAsia="宋体" w:hint="eastAsia"/>
          <w:lang w:eastAsia="zh-CN"/>
        </w:rPr>
        <w:t xml:space="preserve">s a </w:t>
      </w:r>
      <w:r w:rsidR="00023152">
        <w:rPr>
          <w:rFonts w:eastAsia="宋体"/>
          <w:lang w:eastAsia="zh-CN"/>
        </w:rPr>
        <w:t>companion</w:t>
      </w:r>
      <w:r w:rsidR="00023152">
        <w:rPr>
          <w:rFonts w:eastAsia="宋体" w:hint="eastAsia"/>
          <w:lang w:eastAsia="zh-CN"/>
        </w:rPr>
        <w:t xml:space="preserve"> contribution, considerations on physical channel design enhancement for P</w:t>
      </w:r>
      <w:r w:rsidR="00023152" w:rsidRPr="00441731">
        <w:rPr>
          <w:rFonts w:eastAsia="宋体"/>
          <w:lang w:eastAsia="zh-CN"/>
        </w:rPr>
        <w:t>C5-based V2V</w:t>
      </w:r>
      <w:r w:rsidR="00023152">
        <w:rPr>
          <w:rFonts w:eastAsia="宋体" w:hint="eastAsia"/>
          <w:lang w:eastAsia="zh-CN"/>
        </w:rPr>
        <w:t xml:space="preserve"> are discussed in this one. And b</w:t>
      </w:r>
      <w:r w:rsidR="00023152" w:rsidRPr="001536E4">
        <w:rPr>
          <w:rFonts w:eastAsia="宋体"/>
          <w:lang w:eastAsia="zh-CN"/>
        </w:rPr>
        <w:t>ase</w:t>
      </w:r>
      <w:r w:rsidR="005B0209">
        <w:rPr>
          <w:rFonts w:eastAsia="宋体" w:hint="eastAsia"/>
          <w:lang w:eastAsia="zh-CN"/>
        </w:rPr>
        <w:t>d</w:t>
      </w:r>
      <w:r w:rsidR="00023152" w:rsidRPr="001536E4">
        <w:rPr>
          <w:rFonts w:eastAsia="宋体"/>
          <w:lang w:eastAsia="zh-CN"/>
        </w:rPr>
        <w:t xml:space="preserve"> on</w:t>
      </w:r>
      <w:r w:rsidR="00023152">
        <w:rPr>
          <w:rFonts w:eastAsia="宋体" w:hint="eastAsia"/>
          <w:lang w:eastAsia="zh-CN"/>
        </w:rPr>
        <w:t xml:space="preserve"> r</w:t>
      </w:r>
      <w:r w:rsidR="00023152" w:rsidRPr="00822CFD">
        <w:rPr>
          <w:rFonts w:eastAsia="宋体"/>
          <w:lang w:eastAsia="zh-CN"/>
        </w:rPr>
        <w:t>eference</w:t>
      </w:r>
      <w:r w:rsidR="00023152">
        <w:rPr>
          <w:rFonts w:eastAsia="宋体"/>
          <w:lang w:eastAsia="zh-CN"/>
        </w:rPr>
        <w:t xml:space="preserve"> </w:t>
      </w:r>
      <w:r w:rsidR="00CC784D" w:rsidRPr="00023152">
        <w:rPr>
          <w:rFonts w:eastAsia="宋体" w:hint="eastAsia"/>
          <w:lang w:eastAsia="zh-CN"/>
        </w:rPr>
        <w:t>[1]</w:t>
      </w:r>
      <w:r w:rsidR="00023152" w:rsidRPr="001536E4">
        <w:rPr>
          <w:rFonts w:eastAsia="宋体"/>
          <w:lang w:eastAsia="zh-CN"/>
        </w:rPr>
        <w:t xml:space="preserve"> the</w:t>
      </w:r>
      <w:r w:rsidR="00023152">
        <w:rPr>
          <w:rFonts w:eastAsia="宋体" w:hint="eastAsia"/>
          <w:lang w:eastAsia="zh-CN"/>
        </w:rPr>
        <w:t>r</w:t>
      </w:r>
      <w:r w:rsidR="00023152" w:rsidRPr="001536E4">
        <w:rPr>
          <w:rFonts w:eastAsia="宋体"/>
          <w:lang w:eastAsia="zh-CN"/>
        </w:rPr>
        <w:t xml:space="preserve">e </w:t>
      </w:r>
      <w:r w:rsidR="00023152">
        <w:rPr>
          <w:rFonts w:eastAsia="宋体" w:hint="eastAsia"/>
          <w:lang w:eastAsia="zh-CN"/>
        </w:rPr>
        <w:t xml:space="preserve">are two </w:t>
      </w:r>
      <w:r w:rsidR="00023152" w:rsidRPr="00284C43">
        <w:t>resource allocation</w:t>
      </w:r>
      <w:r w:rsidR="00023152">
        <w:rPr>
          <w:rFonts w:eastAsia="宋体" w:hint="eastAsia"/>
          <w:lang w:eastAsia="zh-CN"/>
        </w:rPr>
        <w:t xml:space="preserve"> schemes, some proposals are given for</w:t>
      </w:r>
      <w:r w:rsidR="00023152" w:rsidRPr="00187ECF">
        <w:t xml:space="preserve"> </w:t>
      </w:r>
      <w:r w:rsidR="00023152">
        <w:rPr>
          <w:rFonts w:eastAsia="宋体" w:hint="eastAsia"/>
          <w:lang w:eastAsia="zh-CN"/>
        </w:rPr>
        <w:t>p</w:t>
      </w:r>
      <w:r w:rsidR="00023152" w:rsidRPr="00284C43">
        <w:t>hysical layer channel enhancement</w:t>
      </w:r>
      <w:r w:rsidR="00023152">
        <w:rPr>
          <w:rFonts w:eastAsia="宋体" w:hint="eastAsia"/>
          <w:lang w:eastAsia="zh-CN"/>
        </w:rPr>
        <w:t>s for the schemes r</w:t>
      </w:r>
      <w:r w:rsidR="00023152" w:rsidRPr="00924130">
        <w:rPr>
          <w:rFonts w:eastAsia="宋体"/>
          <w:lang w:eastAsia="zh-CN"/>
        </w:rPr>
        <w:t>espectively</w:t>
      </w:r>
      <w:r w:rsidR="00023152" w:rsidRPr="000D7B89">
        <w:rPr>
          <w:rFonts w:eastAsia="宋体" w:hint="eastAsia"/>
          <w:lang w:eastAsia="zh-CN"/>
        </w:rPr>
        <w:t>.</w:t>
      </w:r>
    </w:p>
    <w:p w:rsidR="009D250F" w:rsidRDefault="00A24077" w:rsidP="00F70C5B">
      <w:pPr>
        <w:pStyle w:val="1"/>
        <w:jc w:val="both"/>
      </w:pPr>
      <w:r>
        <w:rPr>
          <w:rFonts w:hint="eastAsia"/>
        </w:rPr>
        <w:t>Discussion</w:t>
      </w:r>
    </w:p>
    <w:p w:rsidR="00473C28" w:rsidRPr="001325A8" w:rsidRDefault="00EA422C" w:rsidP="00473C28">
      <w:pPr>
        <w:pStyle w:val="2"/>
        <w:rPr>
          <w:rFonts w:eastAsia="宋体"/>
          <w:sz w:val="28"/>
          <w:szCs w:val="28"/>
        </w:rPr>
      </w:pPr>
      <w:r w:rsidRPr="00EA422C">
        <w:rPr>
          <w:rFonts w:eastAsia="宋体"/>
          <w:sz w:val="28"/>
          <w:szCs w:val="28"/>
        </w:rPr>
        <w:t xml:space="preserve">Sub-channel and location of SA </w:t>
      </w:r>
    </w:p>
    <w:p w:rsidR="00473C28" w:rsidRDefault="00473C28" w:rsidP="00473C28">
      <w:pPr>
        <w:spacing w:after="180"/>
        <w:jc w:val="both"/>
        <w:rPr>
          <w:rFonts w:eastAsia="宋体"/>
          <w:lang w:eastAsia="zh-CN"/>
        </w:rPr>
      </w:pPr>
      <w:r>
        <w:rPr>
          <w:rFonts w:eastAsia="宋体"/>
          <w:lang w:eastAsia="zh-CN"/>
        </w:rPr>
        <w:t>A</w:t>
      </w:r>
      <w:r>
        <w:rPr>
          <w:rFonts w:eastAsia="宋体" w:hint="eastAsia"/>
          <w:lang w:eastAsia="zh-CN"/>
        </w:rPr>
        <w:t xml:space="preserve">ccording </w:t>
      </w:r>
      <w:proofErr w:type="gramStart"/>
      <w:r>
        <w:rPr>
          <w:rFonts w:eastAsia="宋体" w:hint="eastAsia"/>
          <w:lang w:eastAsia="zh-CN"/>
        </w:rPr>
        <w:t>to</w:t>
      </w:r>
      <w:proofErr w:type="gramEnd"/>
      <w:r w:rsidR="00E017C0">
        <w:rPr>
          <w:rFonts w:eastAsia="宋体"/>
          <w:lang w:eastAsia="zh-CN"/>
        </w:rPr>
        <w:fldChar w:fldCharType="begin"/>
      </w:r>
      <w:r w:rsidR="00233922">
        <w:rPr>
          <w:rFonts w:eastAsia="宋体"/>
          <w:lang w:eastAsia="zh-CN"/>
        </w:rPr>
        <w:instrText xml:space="preserve"> </w:instrText>
      </w:r>
      <w:r w:rsidR="00233922">
        <w:rPr>
          <w:rFonts w:eastAsia="宋体" w:hint="eastAsia"/>
          <w:lang w:eastAsia="zh-CN"/>
        </w:rPr>
        <w:instrText>REF _Ref434589315 \n \h</w:instrText>
      </w:r>
      <w:r w:rsidR="00233922">
        <w:rPr>
          <w:rFonts w:eastAsia="宋体"/>
          <w:lang w:eastAsia="zh-CN"/>
        </w:rPr>
        <w:instrText xml:space="preserve"> </w:instrText>
      </w:r>
      <w:r w:rsidR="00E017C0">
        <w:rPr>
          <w:rFonts w:eastAsia="宋体"/>
          <w:lang w:eastAsia="zh-CN"/>
        </w:rPr>
      </w:r>
      <w:r w:rsidR="00E017C0">
        <w:rPr>
          <w:rFonts w:eastAsia="宋体"/>
          <w:lang w:eastAsia="zh-CN"/>
        </w:rPr>
        <w:fldChar w:fldCharType="separate"/>
      </w:r>
      <w:r w:rsidR="00233922">
        <w:rPr>
          <w:rFonts w:eastAsia="宋体"/>
          <w:lang w:eastAsia="zh-CN"/>
        </w:rPr>
        <w:t>[2]</w:t>
      </w:r>
      <w:r w:rsidR="00E017C0">
        <w:rPr>
          <w:rFonts w:eastAsia="宋体"/>
          <w:lang w:eastAsia="zh-CN"/>
        </w:rPr>
        <w:fldChar w:fldCharType="end"/>
      </w:r>
      <w:r w:rsidDel="000129DE">
        <w:rPr>
          <w:rFonts w:eastAsia="宋体"/>
          <w:lang w:eastAsia="zh-CN"/>
        </w:rPr>
        <w:t>,</w:t>
      </w:r>
      <w:r>
        <w:rPr>
          <w:rFonts w:eastAsia="宋体" w:hint="eastAsia"/>
          <w:lang w:eastAsia="zh-CN"/>
        </w:rPr>
        <w:t xml:space="preserve"> the message size is not always fixed. In current D2D communication </w:t>
      </w:r>
      <w:r>
        <w:rPr>
          <w:rFonts w:eastAsia="宋体"/>
          <w:lang w:eastAsia="zh-CN"/>
        </w:rPr>
        <w:t>design, SA</w:t>
      </w:r>
      <w:r>
        <w:rPr>
          <w:rFonts w:eastAsia="宋体" w:hint="eastAsia"/>
          <w:lang w:eastAsia="zh-CN"/>
        </w:rPr>
        <w:t xml:space="preserve"> and data are located in different </w:t>
      </w:r>
      <w:proofErr w:type="spellStart"/>
      <w:r>
        <w:rPr>
          <w:rFonts w:eastAsia="宋体" w:hint="eastAsia"/>
          <w:lang w:eastAsia="zh-CN"/>
        </w:rPr>
        <w:t>subframes</w:t>
      </w:r>
      <w:proofErr w:type="spellEnd"/>
      <w:r>
        <w:rPr>
          <w:rFonts w:eastAsia="宋体" w:hint="eastAsia"/>
          <w:lang w:eastAsia="zh-CN"/>
        </w:rPr>
        <w:t xml:space="preserve">. </w:t>
      </w:r>
      <w:r w:rsidR="00F74783">
        <w:rPr>
          <w:rFonts w:eastAsia="宋体" w:hint="eastAsia"/>
          <w:lang w:eastAsia="zh-CN"/>
        </w:rPr>
        <w:t>D2D communication should be the starting point for P</w:t>
      </w:r>
      <w:r w:rsidR="00F74783" w:rsidRPr="00441731">
        <w:rPr>
          <w:rFonts w:eastAsia="宋体"/>
          <w:lang w:eastAsia="zh-CN"/>
        </w:rPr>
        <w:t>C5-based V2V</w:t>
      </w:r>
      <w:r w:rsidR="00F74783">
        <w:rPr>
          <w:rFonts w:eastAsia="宋体" w:hint="eastAsia"/>
          <w:lang w:eastAsia="zh-CN"/>
        </w:rPr>
        <w:t xml:space="preserve"> design. </w:t>
      </w:r>
      <w:r>
        <w:rPr>
          <w:rFonts w:eastAsia="宋体" w:hint="eastAsia"/>
          <w:lang w:eastAsia="zh-CN"/>
        </w:rPr>
        <w:t xml:space="preserve">Based on </w:t>
      </w:r>
      <w:r w:rsidR="00F74783">
        <w:rPr>
          <w:rFonts w:eastAsia="宋体" w:hint="eastAsia"/>
          <w:lang w:eastAsia="zh-CN"/>
        </w:rPr>
        <w:t>the D2D communication</w:t>
      </w:r>
      <w:r w:rsidR="00F74783">
        <w:rPr>
          <w:rFonts w:eastAsia="宋体"/>
          <w:lang w:eastAsia="zh-CN"/>
        </w:rPr>
        <w:t xml:space="preserve"> </w:t>
      </w:r>
      <w:r>
        <w:rPr>
          <w:rFonts w:eastAsia="宋体"/>
          <w:lang w:eastAsia="zh-CN"/>
        </w:rPr>
        <w:t>design, there</w:t>
      </w:r>
      <w:r>
        <w:rPr>
          <w:rFonts w:eastAsia="宋体" w:hint="eastAsia"/>
          <w:lang w:eastAsia="zh-CN"/>
        </w:rPr>
        <w:t xml:space="preserve"> are two </w:t>
      </w:r>
      <w:r w:rsidR="004020DF">
        <w:rPr>
          <w:rFonts w:eastAsia="宋体" w:hint="eastAsia"/>
          <w:lang w:eastAsia="zh-CN"/>
        </w:rPr>
        <w:t xml:space="preserve">basic </w:t>
      </w:r>
      <w:r>
        <w:rPr>
          <w:rFonts w:eastAsia="宋体" w:hint="eastAsia"/>
          <w:lang w:eastAsia="zh-CN"/>
        </w:rPr>
        <w:t>issues:</w:t>
      </w:r>
    </w:p>
    <w:p w:rsidR="00473C28" w:rsidRDefault="00473C28" w:rsidP="009277CD">
      <w:pPr>
        <w:numPr>
          <w:ilvl w:val="0"/>
          <w:numId w:val="24"/>
        </w:numPr>
        <w:spacing w:after="180"/>
        <w:jc w:val="both"/>
        <w:rPr>
          <w:rFonts w:eastAsia="宋体"/>
          <w:lang w:eastAsia="zh-CN"/>
        </w:rPr>
      </w:pPr>
      <w:r>
        <w:rPr>
          <w:rFonts w:eastAsia="宋体" w:hint="eastAsia"/>
          <w:lang w:eastAsia="zh-CN"/>
        </w:rPr>
        <w:t xml:space="preserve">Issue1: </w:t>
      </w:r>
      <w:r w:rsidR="008524C0">
        <w:rPr>
          <w:rFonts w:eastAsia="宋体" w:hint="eastAsia"/>
          <w:lang w:eastAsia="zh-CN"/>
        </w:rPr>
        <w:t>I</w:t>
      </w:r>
      <w:r>
        <w:rPr>
          <w:rFonts w:eastAsia="宋体" w:hint="eastAsia"/>
          <w:lang w:eastAsia="zh-CN"/>
        </w:rPr>
        <w:t>f the arriv</w:t>
      </w:r>
      <w:r w:rsidR="007B21FE">
        <w:rPr>
          <w:rFonts w:eastAsia="宋体" w:hint="eastAsia"/>
          <w:lang w:eastAsia="zh-CN"/>
        </w:rPr>
        <w:t>ing</w:t>
      </w:r>
      <w:r>
        <w:rPr>
          <w:rFonts w:eastAsia="宋体" w:hint="eastAsia"/>
          <w:lang w:eastAsia="zh-CN"/>
        </w:rPr>
        <w:t xml:space="preserve"> data packet missed the SA </w:t>
      </w:r>
      <w:proofErr w:type="spellStart"/>
      <w:r>
        <w:rPr>
          <w:rFonts w:eastAsia="宋体" w:hint="eastAsia"/>
          <w:lang w:eastAsia="zh-CN"/>
        </w:rPr>
        <w:t>subframe</w:t>
      </w:r>
      <w:proofErr w:type="spellEnd"/>
      <w:r>
        <w:rPr>
          <w:rFonts w:eastAsia="宋体" w:hint="eastAsia"/>
          <w:lang w:eastAsia="zh-CN"/>
        </w:rPr>
        <w:t xml:space="preserve">, it must wait until the next SA period, which </w:t>
      </w:r>
      <w:proofErr w:type="gramStart"/>
      <w:r>
        <w:rPr>
          <w:rFonts w:eastAsia="宋体" w:hint="eastAsia"/>
          <w:lang w:eastAsia="zh-CN"/>
        </w:rPr>
        <w:t>introduces</w:t>
      </w:r>
      <w:proofErr w:type="gramEnd"/>
      <w:r>
        <w:rPr>
          <w:rFonts w:eastAsia="宋体" w:hint="eastAsia"/>
          <w:lang w:eastAsia="zh-CN"/>
        </w:rPr>
        <w:t xml:space="preserve"> additional delay. </w:t>
      </w:r>
    </w:p>
    <w:p w:rsidR="00473C28" w:rsidRDefault="00473C28" w:rsidP="009277CD">
      <w:pPr>
        <w:numPr>
          <w:ilvl w:val="0"/>
          <w:numId w:val="24"/>
        </w:numPr>
        <w:spacing w:after="180"/>
        <w:jc w:val="both"/>
        <w:rPr>
          <w:rFonts w:eastAsia="宋体"/>
          <w:lang w:eastAsia="zh-CN"/>
        </w:rPr>
      </w:pPr>
      <w:r>
        <w:rPr>
          <w:rFonts w:eastAsia="宋体" w:hint="eastAsia"/>
          <w:lang w:eastAsia="zh-CN"/>
        </w:rPr>
        <w:t xml:space="preserve">Issue2: </w:t>
      </w:r>
      <w:r w:rsidR="00A63405">
        <w:rPr>
          <w:rFonts w:eastAsia="宋体" w:hint="eastAsia"/>
          <w:lang w:eastAsia="zh-CN"/>
        </w:rPr>
        <w:t>E</w:t>
      </w:r>
      <w:r>
        <w:rPr>
          <w:rFonts w:eastAsia="宋体" w:hint="eastAsia"/>
          <w:lang w:eastAsia="zh-CN"/>
        </w:rPr>
        <w:t xml:space="preserve">very high layer packet transmission must go </w:t>
      </w:r>
      <w:r>
        <w:rPr>
          <w:rFonts w:eastAsia="宋体"/>
          <w:lang w:eastAsia="zh-CN"/>
        </w:rPr>
        <w:t>through</w:t>
      </w:r>
      <w:r>
        <w:rPr>
          <w:rFonts w:eastAsia="宋体" w:hint="eastAsia"/>
          <w:lang w:eastAsia="zh-CN"/>
        </w:rPr>
        <w:t xml:space="preserve"> SA contention phase as well as data contention phase, </w:t>
      </w:r>
      <w:r w:rsidR="00547205">
        <w:rPr>
          <w:rFonts w:eastAsia="宋体" w:hint="eastAsia"/>
          <w:lang w:eastAsia="zh-CN"/>
        </w:rPr>
        <w:t xml:space="preserve">and </w:t>
      </w:r>
      <w:r>
        <w:rPr>
          <w:rFonts w:eastAsia="宋体"/>
          <w:lang w:eastAsia="zh-CN"/>
        </w:rPr>
        <w:t>b</w:t>
      </w:r>
      <w:r>
        <w:rPr>
          <w:rFonts w:eastAsia="宋体" w:hint="eastAsia"/>
          <w:lang w:eastAsia="zh-CN"/>
        </w:rPr>
        <w:t xml:space="preserve">oth </w:t>
      </w:r>
      <w:r w:rsidR="002D6C8E">
        <w:rPr>
          <w:rFonts w:eastAsia="宋体" w:hint="eastAsia"/>
          <w:lang w:eastAsia="zh-CN"/>
        </w:rPr>
        <w:t xml:space="preserve">phases </w:t>
      </w:r>
      <w:r>
        <w:rPr>
          <w:rFonts w:eastAsia="宋体"/>
          <w:lang w:eastAsia="zh-CN"/>
        </w:rPr>
        <w:t>have</w:t>
      </w:r>
      <w:r>
        <w:rPr>
          <w:rFonts w:eastAsia="宋体" w:hint="eastAsia"/>
          <w:lang w:eastAsia="zh-CN"/>
        </w:rPr>
        <w:t xml:space="preserve"> half </w:t>
      </w:r>
      <w:r>
        <w:rPr>
          <w:rFonts w:eastAsia="宋体"/>
          <w:lang w:eastAsia="zh-CN"/>
        </w:rPr>
        <w:t>duplex</w:t>
      </w:r>
      <w:r>
        <w:rPr>
          <w:rFonts w:eastAsia="宋体" w:hint="eastAsia"/>
          <w:lang w:eastAsia="zh-CN"/>
        </w:rPr>
        <w:t xml:space="preserve"> constrains. </w:t>
      </w:r>
      <w:r w:rsidR="00134C03">
        <w:rPr>
          <w:rFonts w:eastAsia="宋体" w:hint="eastAsia"/>
          <w:lang w:eastAsia="zh-CN"/>
        </w:rPr>
        <w:t>P</w:t>
      </w:r>
      <w:r w:rsidR="00134C03" w:rsidRPr="00134C03">
        <w:rPr>
          <w:rFonts w:eastAsia="宋体"/>
          <w:lang w:eastAsia="zh-CN"/>
        </w:rPr>
        <w:t>reliminary</w:t>
      </w:r>
      <w:r>
        <w:rPr>
          <w:rFonts w:eastAsia="宋体" w:hint="eastAsia"/>
          <w:lang w:eastAsia="zh-CN"/>
        </w:rPr>
        <w:t xml:space="preserve"> calculations </w:t>
      </w:r>
      <w:r w:rsidR="005C620E">
        <w:rPr>
          <w:rFonts w:eastAsia="宋体" w:hint="eastAsia"/>
          <w:lang w:eastAsia="zh-CN"/>
        </w:rPr>
        <w:t xml:space="preserve">are shown </w:t>
      </w:r>
      <w:r>
        <w:rPr>
          <w:rFonts w:eastAsia="宋体" w:hint="eastAsia"/>
          <w:lang w:eastAsia="zh-CN"/>
        </w:rPr>
        <w:t xml:space="preserve">to </w:t>
      </w:r>
      <w:r w:rsidR="005C620E">
        <w:rPr>
          <w:rFonts w:eastAsia="宋体" w:hint="eastAsia"/>
          <w:lang w:eastAsia="zh-CN"/>
        </w:rPr>
        <w:t xml:space="preserve">reveal </w:t>
      </w:r>
      <w:r>
        <w:rPr>
          <w:rFonts w:eastAsia="宋体" w:hint="eastAsia"/>
          <w:lang w:eastAsia="zh-CN"/>
        </w:rPr>
        <w:t>th</w:t>
      </w:r>
      <w:r w:rsidR="005C620E">
        <w:rPr>
          <w:rFonts w:eastAsia="宋体" w:hint="eastAsia"/>
          <w:lang w:eastAsia="zh-CN"/>
        </w:rPr>
        <w:t>e</w:t>
      </w:r>
      <w:r>
        <w:rPr>
          <w:rFonts w:eastAsia="宋体" w:hint="eastAsia"/>
          <w:lang w:eastAsia="zh-CN"/>
        </w:rPr>
        <w:t xml:space="preserve"> problem as following.</w:t>
      </w:r>
    </w:p>
    <w:p w:rsidR="00473C28" w:rsidRDefault="00473C28" w:rsidP="00473C28">
      <w:pPr>
        <w:spacing w:after="180"/>
        <w:jc w:val="both"/>
        <w:rPr>
          <w:rFonts w:eastAsia="宋体"/>
          <w:lang w:eastAsia="zh-CN"/>
        </w:rPr>
      </w:pPr>
      <w:r>
        <w:rPr>
          <w:rFonts w:eastAsia="宋体"/>
          <w:lang w:eastAsia="zh-CN"/>
        </w:rPr>
        <w:t>F</w:t>
      </w:r>
      <w:r>
        <w:rPr>
          <w:rFonts w:eastAsia="宋体" w:hint="eastAsia"/>
          <w:lang w:eastAsia="zh-CN"/>
        </w:rPr>
        <w:t>or sake of simplicity, it is assumed that</w:t>
      </w:r>
      <w:r w:rsidR="00043D7E">
        <w:rPr>
          <w:rFonts w:eastAsia="宋体" w:hint="eastAsia"/>
          <w:lang w:eastAsia="zh-CN"/>
        </w:rPr>
        <w:t>:</w:t>
      </w:r>
      <w:r>
        <w:rPr>
          <w:rFonts w:eastAsia="宋体" w:hint="eastAsia"/>
          <w:lang w:eastAsia="zh-CN"/>
        </w:rPr>
        <w:t xml:space="preserve"> </w:t>
      </w:r>
    </w:p>
    <w:p w:rsidR="00473C28" w:rsidRDefault="00043D7E" w:rsidP="00473C28">
      <w:pPr>
        <w:numPr>
          <w:ilvl w:val="0"/>
          <w:numId w:val="20"/>
        </w:numPr>
        <w:spacing w:after="180"/>
        <w:jc w:val="both"/>
        <w:rPr>
          <w:rFonts w:eastAsia="宋体"/>
          <w:lang w:eastAsia="zh-CN"/>
        </w:rPr>
      </w:pPr>
      <w:r>
        <w:rPr>
          <w:rFonts w:eastAsia="宋体"/>
          <w:lang w:eastAsia="zh-CN"/>
        </w:rPr>
        <w:t>Each</w:t>
      </w:r>
      <w:r w:rsidR="00473C28">
        <w:rPr>
          <w:rFonts w:eastAsia="宋体" w:hint="eastAsia"/>
          <w:lang w:eastAsia="zh-CN"/>
        </w:rPr>
        <w:t xml:space="preserve"> V2V packet size is 190 Bytes, which occupy 16 PRBs</w:t>
      </w:r>
      <w:r>
        <w:rPr>
          <w:rFonts w:eastAsia="宋体" w:hint="eastAsia"/>
          <w:lang w:eastAsia="zh-CN"/>
        </w:rPr>
        <w:t xml:space="preserve"> </w:t>
      </w:r>
      <w:r w:rsidR="00473C28">
        <w:rPr>
          <w:rFonts w:eastAsia="宋体" w:hint="eastAsia"/>
          <w:lang w:eastAsia="zh-CN"/>
        </w:rPr>
        <w:t xml:space="preserve">(QPSK,1/2 coding rate, considering the 4-column DMRS </w:t>
      </w:r>
      <w:r w:rsidR="00473C28">
        <w:rPr>
          <w:rFonts w:eastAsia="宋体"/>
          <w:lang w:eastAsia="zh-CN"/>
        </w:rPr>
        <w:t>proposal</w:t>
      </w:r>
      <w:r w:rsidR="00473C28">
        <w:rPr>
          <w:rFonts w:eastAsia="宋体" w:hint="eastAsia"/>
          <w:lang w:eastAsia="zh-CN"/>
        </w:rPr>
        <w:t xml:space="preserve"> in</w:t>
      </w:r>
      <w:r w:rsidR="00E017C0">
        <w:rPr>
          <w:rFonts w:eastAsia="宋体"/>
          <w:lang w:eastAsia="zh-CN"/>
        </w:rPr>
        <w:fldChar w:fldCharType="begin"/>
      </w:r>
      <w:r w:rsidR="00233922">
        <w:rPr>
          <w:rFonts w:eastAsia="宋体"/>
          <w:lang w:eastAsia="zh-CN"/>
        </w:rPr>
        <w:instrText xml:space="preserve"> </w:instrText>
      </w:r>
      <w:r w:rsidR="00233922">
        <w:rPr>
          <w:rFonts w:eastAsia="宋体" w:hint="eastAsia"/>
          <w:lang w:eastAsia="zh-CN"/>
        </w:rPr>
        <w:instrText>REF _Ref434589240 \n \h</w:instrText>
      </w:r>
      <w:r w:rsidR="00233922">
        <w:rPr>
          <w:rFonts w:eastAsia="宋体"/>
          <w:lang w:eastAsia="zh-CN"/>
        </w:rPr>
        <w:instrText xml:space="preserve"> </w:instrText>
      </w:r>
      <w:r w:rsidR="00E017C0">
        <w:rPr>
          <w:rFonts w:eastAsia="宋体"/>
          <w:lang w:eastAsia="zh-CN"/>
        </w:rPr>
      </w:r>
      <w:r w:rsidR="00E017C0">
        <w:rPr>
          <w:rFonts w:eastAsia="宋体"/>
          <w:lang w:eastAsia="zh-CN"/>
        </w:rPr>
        <w:fldChar w:fldCharType="separate"/>
      </w:r>
      <w:r w:rsidR="00233922">
        <w:rPr>
          <w:rFonts w:eastAsia="宋体"/>
          <w:lang w:eastAsia="zh-CN"/>
        </w:rPr>
        <w:t>[3]</w:t>
      </w:r>
      <w:r w:rsidR="00E017C0">
        <w:rPr>
          <w:rFonts w:eastAsia="宋体"/>
          <w:lang w:eastAsia="zh-CN"/>
        </w:rPr>
        <w:fldChar w:fldCharType="end"/>
      </w:r>
      <w:r w:rsidR="00473C28">
        <w:rPr>
          <w:rFonts w:eastAsia="宋体" w:hint="eastAsia"/>
          <w:lang w:eastAsia="zh-CN"/>
        </w:rPr>
        <w:t>)</w:t>
      </w:r>
      <w:r w:rsidR="00DD2049">
        <w:rPr>
          <w:rFonts w:eastAsia="宋体" w:hint="eastAsia"/>
          <w:lang w:eastAsia="zh-CN"/>
        </w:rPr>
        <w:t>;</w:t>
      </w:r>
    </w:p>
    <w:p w:rsidR="00473C28" w:rsidRDefault="000F2311" w:rsidP="00473C28">
      <w:pPr>
        <w:numPr>
          <w:ilvl w:val="0"/>
          <w:numId w:val="20"/>
        </w:numPr>
        <w:spacing w:after="180"/>
        <w:jc w:val="both"/>
        <w:rPr>
          <w:rFonts w:eastAsia="宋体"/>
          <w:lang w:eastAsia="zh-CN"/>
        </w:rPr>
      </w:pPr>
      <w:r>
        <w:rPr>
          <w:rFonts w:eastAsia="宋体" w:hint="eastAsia"/>
          <w:lang w:eastAsia="zh-CN"/>
        </w:rPr>
        <w:t>B</w:t>
      </w:r>
      <w:r w:rsidR="00473C28">
        <w:rPr>
          <w:rFonts w:eastAsia="宋体" w:hint="eastAsia"/>
          <w:lang w:eastAsia="zh-CN"/>
        </w:rPr>
        <w:t>oth SA and data re</w:t>
      </w:r>
      <w:r w:rsidR="00473C28">
        <w:rPr>
          <w:rFonts w:eastAsia="宋体"/>
          <w:lang w:eastAsia="zh-CN"/>
        </w:rPr>
        <w:t>transmi</w:t>
      </w:r>
      <w:r w:rsidR="00DD2049">
        <w:rPr>
          <w:rFonts w:eastAsia="宋体" w:hint="eastAsia"/>
          <w:lang w:eastAsia="zh-CN"/>
        </w:rPr>
        <w:t>t</w:t>
      </w:r>
      <w:r w:rsidR="00473C28">
        <w:rPr>
          <w:rFonts w:eastAsia="宋体" w:hint="eastAsia"/>
          <w:lang w:eastAsia="zh-CN"/>
        </w:rPr>
        <w:t xml:space="preserve"> t</w:t>
      </w:r>
      <w:r w:rsidR="00DD2049">
        <w:rPr>
          <w:rFonts w:eastAsia="宋体" w:hint="eastAsia"/>
          <w:lang w:eastAsia="zh-CN"/>
        </w:rPr>
        <w:t>wice;</w:t>
      </w:r>
    </w:p>
    <w:p w:rsidR="00473C28" w:rsidRDefault="00B50453" w:rsidP="00473C28">
      <w:pPr>
        <w:numPr>
          <w:ilvl w:val="0"/>
          <w:numId w:val="20"/>
        </w:numPr>
        <w:spacing w:after="180"/>
        <w:jc w:val="both"/>
        <w:rPr>
          <w:rFonts w:eastAsia="宋体"/>
          <w:lang w:eastAsia="zh-CN"/>
        </w:rPr>
      </w:pPr>
      <w:r>
        <w:rPr>
          <w:rFonts w:eastAsia="宋体" w:hint="eastAsia"/>
          <w:lang w:eastAsia="zh-CN"/>
        </w:rPr>
        <w:t>F</w:t>
      </w:r>
      <w:r w:rsidR="00473C28">
        <w:rPr>
          <w:rFonts w:eastAsia="宋体" w:hint="eastAsia"/>
          <w:lang w:eastAsia="zh-CN"/>
        </w:rPr>
        <w:t xml:space="preserve">or SA, the capacity is only impacted by half-duplex, which means if 2 UEs choose the same </w:t>
      </w:r>
      <w:r w:rsidR="00CF5499">
        <w:rPr>
          <w:rFonts w:eastAsia="宋体" w:hint="eastAsia"/>
          <w:lang w:eastAsia="zh-CN"/>
        </w:rPr>
        <w:t>sub frames for SA, then they can</w:t>
      </w:r>
      <w:r w:rsidR="00473C28">
        <w:rPr>
          <w:rFonts w:eastAsia="宋体" w:hint="eastAsia"/>
          <w:lang w:eastAsia="zh-CN"/>
        </w:rPr>
        <w:t xml:space="preserve">not hear each other. </w:t>
      </w:r>
      <w:r w:rsidR="00473C28">
        <w:rPr>
          <w:rFonts w:eastAsia="宋体"/>
          <w:lang w:eastAsia="zh-CN"/>
        </w:rPr>
        <w:t>O</w:t>
      </w:r>
      <w:r w:rsidR="00473C28">
        <w:rPr>
          <w:rFonts w:eastAsia="宋体" w:hint="eastAsia"/>
          <w:lang w:eastAsia="zh-CN"/>
        </w:rPr>
        <w:t>ther impact</w:t>
      </w:r>
      <w:r w:rsidR="00E64092">
        <w:rPr>
          <w:rFonts w:eastAsia="宋体" w:hint="eastAsia"/>
          <w:lang w:eastAsia="zh-CN"/>
        </w:rPr>
        <w:t>s</w:t>
      </w:r>
      <w:r w:rsidR="00473C28">
        <w:rPr>
          <w:rFonts w:eastAsia="宋体" w:hint="eastAsia"/>
          <w:lang w:eastAsia="zh-CN"/>
        </w:rPr>
        <w:t xml:space="preserve"> </w:t>
      </w:r>
      <w:r w:rsidR="00F77C9D">
        <w:rPr>
          <w:rFonts w:eastAsia="宋体" w:hint="eastAsia"/>
          <w:lang w:eastAsia="zh-CN"/>
        </w:rPr>
        <w:t xml:space="preserve">such as </w:t>
      </w:r>
      <w:r w:rsidR="00473C28">
        <w:rPr>
          <w:rFonts w:eastAsia="宋体"/>
          <w:lang w:eastAsia="zh-CN"/>
        </w:rPr>
        <w:t>interference</w:t>
      </w:r>
      <w:r w:rsidR="00473C28">
        <w:rPr>
          <w:rFonts w:eastAsia="宋体" w:hint="eastAsia"/>
          <w:lang w:eastAsia="zh-CN"/>
        </w:rPr>
        <w:t xml:space="preserve"> and in-band emission are omitted.</w:t>
      </w:r>
    </w:p>
    <w:p w:rsidR="00473C28" w:rsidRDefault="00473C28" w:rsidP="00473C28">
      <w:pPr>
        <w:numPr>
          <w:ilvl w:val="0"/>
          <w:numId w:val="20"/>
        </w:numPr>
        <w:spacing w:after="180"/>
        <w:jc w:val="both"/>
        <w:rPr>
          <w:rFonts w:eastAsia="宋体"/>
          <w:lang w:eastAsia="zh-CN"/>
        </w:rPr>
      </w:pPr>
      <w:r>
        <w:rPr>
          <w:rFonts w:eastAsia="宋体"/>
          <w:lang w:eastAsia="zh-CN"/>
        </w:rPr>
        <w:t>F</w:t>
      </w:r>
      <w:r>
        <w:rPr>
          <w:rFonts w:eastAsia="宋体" w:hint="eastAsia"/>
          <w:lang w:eastAsia="zh-CN"/>
        </w:rPr>
        <w:t>or data, the capacity is only impacted by resource pool size</w:t>
      </w:r>
      <w:r w:rsidR="00076314">
        <w:rPr>
          <w:rFonts w:eastAsia="宋体"/>
          <w:lang w:eastAsia="zh-CN"/>
        </w:rPr>
        <w:t>, and</w:t>
      </w:r>
      <w:r>
        <w:rPr>
          <w:rFonts w:eastAsia="宋体" w:hint="eastAsia"/>
          <w:lang w:eastAsia="zh-CN"/>
        </w:rPr>
        <w:t xml:space="preserve"> the in-band emission is </w:t>
      </w:r>
      <w:r w:rsidR="00076314">
        <w:rPr>
          <w:rFonts w:eastAsia="宋体" w:hint="eastAsia"/>
          <w:lang w:eastAsia="zh-CN"/>
        </w:rPr>
        <w:t xml:space="preserve">also </w:t>
      </w:r>
      <w:r>
        <w:rPr>
          <w:rFonts w:eastAsia="宋体" w:hint="eastAsia"/>
          <w:lang w:eastAsia="zh-CN"/>
        </w:rPr>
        <w:t>omitted.</w:t>
      </w:r>
    </w:p>
    <w:p w:rsidR="00473C28" w:rsidRDefault="000A6401" w:rsidP="00473C28">
      <w:pPr>
        <w:spacing w:after="180"/>
        <w:jc w:val="both"/>
        <w:rPr>
          <w:rFonts w:eastAsia="宋体"/>
          <w:lang w:eastAsia="zh-CN"/>
        </w:rPr>
      </w:pPr>
      <w:r>
        <w:rPr>
          <w:rFonts w:eastAsia="宋体" w:hint="eastAsia"/>
          <w:lang w:eastAsia="zh-CN"/>
        </w:rPr>
        <w:t xml:space="preserve">The </w:t>
      </w:r>
      <w:r w:rsidR="00473C28">
        <w:rPr>
          <w:rFonts w:eastAsia="宋体" w:hint="eastAsia"/>
          <w:lang w:eastAsia="zh-CN"/>
        </w:rPr>
        <w:t xml:space="preserve">different SA overhead is </w:t>
      </w:r>
      <w:r w:rsidR="00473C28">
        <w:rPr>
          <w:rFonts w:eastAsia="宋体"/>
          <w:lang w:eastAsia="zh-CN"/>
        </w:rPr>
        <w:t>analy</w:t>
      </w:r>
      <w:r w:rsidR="00473C28">
        <w:rPr>
          <w:rFonts w:eastAsia="宋体" w:hint="eastAsia"/>
          <w:lang w:eastAsia="zh-CN"/>
        </w:rPr>
        <w:t>zed in the following table:</w:t>
      </w:r>
    </w:p>
    <w:p w:rsidR="00473C28" w:rsidRDefault="00473C28" w:rsidP="00473C28">
      <w:pPr>
        <w:pStyle w:val="a0"/>
        <w:jc w:val="center"/>
        <w:rPr>
          <w:rFonts w:eastAsia="宋体"/>
          <w:b/>
          <w:lang w:eastAsia="zh-CN"/>
        </w:rPr>
      </w:pPr>
      <w:r w:rsidRPr="000129DE">
        <w:rPr>
          <w:rFonts w:eastAsia="宋体" w:hint="eastAsia"/>
          <w:b/>
          <w:lang w:eastAsia="zh-CN"/>
        </w:rPr>
        <w:t>Table 1 SA overhead</w:t>
      </w:r>
      <w:r>
        <w:rPr>
          <w:rFonts w:eastAsia="宋体" w:hint="eastAsia"/>
          <w:b/>
          <w:lang w:eastAsia="zh-CN"/>
        </w:rPr>
        <w:t xml:space="preserve"> assumption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2"/>
        <w:gridCol w:w="1414"/>
        <w:gridCol w:w="1491"/>
        <w:gridCol w:w="1518"/>
        <w:gridCol w:w="1251"/>
        <w:gridCol w:w="1336"/>
        <w:gridCol w:w="949"/>
      </w:tblGrid>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SA period=T</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 xml:space="preserve">SA </w:t>
            </w:r>
            <w:proofErr w:type="spellStart"/>
            <w:r w:rsidRPr="00944DE3">
              <w:rPr>
                <w:rFonts w:eastAsia="宋体" w:hint="eastAsia"/>
                <w:lang w:eastAsia="zh-CN"/>
              </w:rPr>
              <w:t>Subframe</w:t>
            </w:r>
            <w:proofErr w:type="spellEnd"/>
            <w:r w:rsidRPr="00944DE3">
              <w:rPr>
                <w:rFonts w:eastAsia="宋体" w:hint="eastAsia"/>
                <w:lang w:eastAsia="zh-CN"/>
              </w:rPr>
              <w:t xml:space="preserve"> number=X</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 xml:space="preserve">Data </w:t>
            </w:r>
            <w:proofErr w:type="spellStart"/>
            <w:r w:rsidRPr="00944DE3">
              <w:rPr>
                <w:rFonts w:eastAsia="宋体" w:hint="eastAsia"/>
                <w:lang w:eastAsia="zh-CN"/>
              </w:rPr>
              <w:t>Subframe</w:t>
            </w:r>
            <w:proofErr w:type="spellEnd"/>
            <w:r w:rsidRPr="00944DE3">
              <w:rPr>
                <w:rFonts w:eastAsia="宋体" w:hint="eastAsia"/>
                <w:lang w:eastAsia="zh-CN"/>
              </w:rPr>
              <w:t xml:space="preserve"> number=T-X</w:t>
            </w:r>
          </w:p>
        </w:tc>
        <w:tc>
          <w:tcPr>
            <w:tcW w:w="1518" w:type="dxa"/>
          </w:tcPr>
          <w:p w:rsidR="000E6DC0" w:rsidRDefault="00473C28" w:rsidP="00456594">
            <w:pPr>
              <w:pStyle w:val="a0"/>
              <w:rPr>
                <w:rFonts w:eastAsia="宋体"/>
                <w:lang w:eastAsia="zh-CN"/>
              </w:rPr>
            </w:pPr>
            <w:r w:rsidRPr="00944DE3">
              <w:rPr>
                <w:rFonts w:eastAsia="宋体" w:hint="eastAsia"/>
                <w:lang w:eastAsia="zh-CN"/>
              </w:rPr>
              <w:t>SA capacity</w:t>
            </w:r>
          </w:p>
          <w:p w:rsidR="00473C28" w:rsidRPr="00944DE3" w:rsidRDefault="00473C28" w:rsidP="00456594">
            <w:pPr>
              <w:pStyle w:val="a0"/>
              <w:rPr>
                <w:rFonts w:eastAsia="宋体"/>
                <w:lang w:eastAsia="zh-CN"/>
              </w:rPr>
            </w:pPr>
            <w:r w:rsidRPr="00944DE3">
              <w:rPr>
                <w:rFonts w:eastAsia="宋体" w:hint="eastAsia"/>
                <w:lang w:eastAsia="zh-CN"/>
              </w:rPr>
              <w:t>=X*(X-1)/2</w:t>
            </w:r>
          </w:p>
        </w:tc>
        <w:tc>
          <w:tcPr>
            <w:tcW w:w="1251" w:type="dxa"/>
          </w:tcPr>
          <w:p w:rsidR="00682D12" w:rsidRDefault="00473C28" w:rsidP="00456594">
            <w:pPr>
              <w:pStyle w:val="a0"/>
              <w:rPr>
                <w:rFonts w:eastAsia="宋体"/>
                <w:lang w:eastAsia="zh-CN"/>
              </w:rPr>
            </w:pPr>
            <w:r w:rsidRPr="00944DE3">
              <w:rPr>
                <w:rFonts w:eastAsia="宋体" w:hint="eastAsia"/>
                <w:lang w:eastAsia="zh-CN"/>
              </w:rPr>
              <w:t>Data capacity</w:t>
            </w:r>
          </w:p>
          <w:p w:rsidR="00473C28" w:rsidRPr="00944DE3" w:rsidRDefault="00473C28" w:rsidP="00456594">
            <w:pPr>
              <w:pStyle w:val="a0"/>
              <w:rPr>
                <w:rFonts w:eastAsia="宋体"/>
                <w:lang w:eastAsia="zh-CN"/>
              </w:rPr>
            </w:pPr>
            <w:r w:rsidRPr="00944DE3">
              <w:rPr>
                <w:rFonts w:eastAsia="宋体" w:hint="eastAsia"/>
                <w:lang w:eastAsia="zh-CN"/>
              </w:rPr>
              <w:t>=(T-X)*3/2</w:t>
            </w:r>
          </w:p>
        </w:tc>
        <w:tc>
          <w:tcPr>
            <w:tcW w:w="1336" w:type="dxa"/>
          </w:tcPr>
          <w:p w:rsidR="00473C28" w:rsidRPr="00944DE3" w:rsidRDefault="00473C28" w:rsidP="00456594">
            <w:pPr>
              <w:pStyle w:val="a0"/>
              <w:rPr>
                <w:rFonts w:eastAsia="宋体"/>
                <w:lang w:eastAsia="zh-CN"/>
              </w:rPr>
            </w:pPr>
            <w:r w:rsidRPr="00944DE3">
              <w:rPr>
                <w:rFonts w:eastAsia="宋体"/>
                <w:lang w:eastAsia="zh-CN"/>
              </w:rPr>
              <w:t>F</w:t>
            </w:r>
            <w:r w:rsidRPr="00944DE3">
              <w:rPr>
                <w:rFonts w:eastAsia="宋体" w:hint="eastAsia"/>
                <w:lang w:eastAsia="zh-CN"/>
              </w:rPr>
              <w:t>inal capacity =(min of SA/data)</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 xml:space="preserve">SA </w:t>
            </w:r>
            <w:r w:rsidRPr="00944DE3">
              <w:rPr>
                <w:rFonts w:eastAsia="宋体"/>
                <w:lang w:eastAsia="zh-CN"/>
              </w:rPr>
              <w:t>overhead (</w:t>
            </w:r>
            <w:r w:rsidRPr="00944DE3">
              <w:rPr>
                <w:rFonts w:eastAsia="宋体" w:hint="eastAsia"/>
                <w:lang w:eastAsia="zh-CN"/>
              </w:rPr>
              <w:t>%)</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4</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46</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6</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69</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6</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8</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5</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45</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10</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67.5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10</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10</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6</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44</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15</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66</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15</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12</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7</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43</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21</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64.5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21</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14</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lastRenderedPageBreak/>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8</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42</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28</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63</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28</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16</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9</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41</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36</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61.5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36</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18</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10</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40</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45</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60</w:t>
            </w:r>
          </w:p>
        </w:tc>
        <w:tc>
          <w:tcPr>
            <w:tcW w:w="1336" w:type="dxa"/>
          </w:tcPr>
          <w:p w:rsidR="00473C28" w:rsidRPr="00944DE3" w:rsidRDefault="00473C28" w:rsidP="00456594">
            <w:pPr>
              <w:pStyle w:val="a0"/>
              <w:rPr>
                <w:rFonts w:eastAsia="宋体"/>
                <w:highlight w:val="yellow"/>
                <w:lang w:eastAsia="zh-CN"/>
              </w:rPr>
            </w:pPr>
            <w:r w:rsidRPr="00944DE3">
              <w:rPr>
                <w:rFonts w:eastAsia="宋体" w:hint="eastAsia"/>
                <w:highlight w:val="yellow"/>
                <w:lang w:eastAsia="zh-CN"/>
              </w:rPr>
              <w:t>45</w:t>
            </w:r>
          </w:p>
        </w:tc>
        <w:tc>
          <w:tcPr>
            <w:tcW w:w="949" w:type="dxa"/>
          </w:tcPr>
          <w:p w:rsidR="00473C28" w:rsidRPr="00944DE3" w:rsidRDefault="00473C28" w:rsidP="00456594">
            <w:pPr>
              <w:pStyle w:val="a0"/>
              <w:rPr>
                <w:rFonts w:eastAsia="宋体"/>
                <w:highlight w:val="yellow"/>
                <w:lang w:eastAsia="zh-CN"/>
              </w:rPr>
            </w:pPr>
            <w:r w:rsidRPr="00944DE3">
              <w:rPr>
                <w:rFonts w:eastAsia="宋体" w:hint="eastAsia"/>
                <w:highlight w:val="yellow"/>
                <w:lang w:eastAsia="zh-CN"/>
              </w:rPr>
              <w:t>20</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11</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39</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55</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58.5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55</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22</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12</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38</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66</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57</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57</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24</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13</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37</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78</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55.5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55.5</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26</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14</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36</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91</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54</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54</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28</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15</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35</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105</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52.5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52.5</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30</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16</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34</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120</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51</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51</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32</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17</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33</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136</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49.5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49.5</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34</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18</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32</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153</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48</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48</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36</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19</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31</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171</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46.5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46.5</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38</w:t>
            </w:r>
          </w:p>
        </w:tc>
      </w:tr>
      <w:tr w:rsidR="00473C28" w:rsidRPr="00944DE3" w:rsidTr="00456594">
        <w:tc>
          <w:tcPr>
            <w:tcW w:w="962" w:type="dxa"/>
          </w:tcPr>
          <w:p w:rsidR="00473C28" w:rsidRPr="00944DE3" w:rsidRDefault="00473C28" w:rsidP="00456594">
            <w:pPr>
              <w:pStyle w:val="a0"/>
              <w:rPr>
                <w:rFonts w:eastAsia="宋体"/>
                <w:lang w:eastAsia="zh-CN"/>
              </w:rPr>
            </w:pPr>
            <w:r w:rsidRPr="00944DE3">
              <w:rPr>
                <w:rFonts w:eastAsia="宋体" w:hint="eastAsia"/>
                <w:lang w:eastAsia="zh-CN"/>
              </w:rPr>
              <w:t>50</w:t>
            </w:r>
          </w:p>
        </w:tc>
        <w:tc>
          <w:tcPr>
            <w:tcW w:w="1414" w:type="dxa"/>
          </w:tcPr>
          <w:p w:rsidR="00473C28" w:rsidRPr="00944DE3" w:rsidRDefault="00473C28" w:rsidP="00456594">
            <w:pPr>
              <w:pStyle w:val="a0"/>
              <w:rPr>
                <w:rFonts w:eastAsia="宋体"/>
                <w:lang w:eastAsia="zh-CN"/>
              </w:rPr>
            </w:pPr>
            <w:r w:rsidRPr="00944DE3">
              <w:rPr>
                <w:rFonts w:eastAsia="宋体" w:hint="eastAsia"/>
                <w:lang w:eastAsia="zh-CN"/>
              </w:rPr>
              <w:t>20</w:t>
            </w:r>
          </w:p>
        </w:tc>
        <w:tc>
          <w:tcPr>
            <w:tcW w:w="1491" w:type="dxa"/>
          </w:tcPr>
          <w:p w:rsidR="00473C28" w:rsidRPr="00944DE3" w:rsidRDefault="00473C28" w:rsidP="00456594">
            <w:pPr>
              <w:pStyle w:val="a0"/>
              <w:rPr>
                <w:rFonts w:eastAsia="宋体"/>
                <w:lang w:eastAsia="zh-CN"/>
              </w:rPr>
            </w:pPr>
            <w:r w:rsidRPr="00944DE3">
              <w:rPr>
                <w:rFonts w:eastAsia="宋体" w:hint="eastAsia"/>
                <w:lang w:eastAsia="zh-CN"/>
              </w:rPr>
              <w:t>30</w:t>
            </w:r>
          </w:p>
        </w:tc>
        <w:tc>
          <w:tcPr>
            <w:tcW w:w="1518" w:type="dxa"/>
          </w:tcPr>
          <w:p w:rsidR="00473C28" w:rsidRPr="00944DE3" w:rsidRDefault="00473C28" w:rsidP="00456594">
            <w:pPr>
              <w:pStyle w:val="a0"/>
              <w:rPr>
                <w:rFonts w:eastAsia="宋体"/>
                <w:lang w:eastAsia="zh-CN"/>
              </w:rPr>
            </w:pPr>
            <w:r w:rsidRPr="00944DE3">
              <w:rPr>
                <w:rFonts w:eastAsia="宋体" w:hint="eastAsia"/>
                <w:lang w:eastAsia="zh-CN"/>
              </w:rPr>
              <w:t>190</w:t>
            </w:r>
          </w:p>
        </w:tc>
        <w:tc>
          <w:tcPr>
            <w:tcW w:w="1251" w:type="dxa"/>
          </w:tcPr>
          <w:p w:rsidR="00473C28" w:rsidRPr="00944DE3" w:rsidRDefault="00473C28" w:rsidP="00456594">
            <w:pPr>
              <w:pStyle w:val="a0"/>
              <w:rPr>
                <w:rFonts w:eastAsia="宋体"/>
                <w:lang w:eastAsia="zh-CN"/>
              </w:rPr>
            </w:pPr>
            <w:r w:rsidRPr="00944DE3">
              <w:rPr>
                <w:rFonts w:eastAsia="宋体" w:hint="eastAsia"/>
                <w:lang w:eastAsia="zh-CN"/>
              </w:rPr>
              <w:t>45</w:t>
            </w:r>
          </w:p>
        </w:tc>
        <w:tc>
          <w:tcPr>
            <w:tcW w:w="1336" w:type="dxa"/>
          </w:tcPr>
          <w:p w:rsidR="00473C28" w:rsidRPr="00944DE3" w:rsidRDefault="00473C28" w:rsidP="00456594">
            <w:pPr>
              <w:pStyle w:val="a0"/>
              <w:rPr>
                <w:rFonts w:eastAsia="宋体"/>
                <w:lang w:eastAsia="zh-CN"/>
              </w:rPr>
            </w:pPr>
            <w:r w:rsidRPr="00944DE3">
              <w:rPr>
                <w:rFonts w:eastAsia="宋体" w:hint="eastAsia"/>
                <w:lang w:eastAsia="zh-CN"/>
              </w:rPr>
              <w:t>45</w:t>
            </w:r>
          </w:p>
        </w:tc>
        <w:tc>
          <w:tcPr>
            <w:tcW w:w="949" w:type="dxa"/>
          </w:tcPr>
          <w:p w:rsidR="00473C28" w:rsidRPr="00944DE3" w:rsidRDefault="00473C28" w:rsidP="00456594">
            <w:pPr>
              <w:pStyle w:val="a0"/>
              <w:rPr>
                <w:rFonts w:eastAsia="宋体"/>
                <w:lang w:eastAsia="zh-CN"/>
              </w:rPr>
            </w:pPr>
            <w:r w:rsidRPr="00944DE3">
              <w:rPr>
                <w:rFonts w:eastAsia="宋体" w:hint="eastAsia"/>
                <w:lang w:eastAsia="zh-CN"/>
              </w:rPr>
              <w:t>40</w:t>
            </w:r>
          </w:p>
        </w:tc>
      </w:tr>
    </w:tbl>
    <w:p w:rsidR="00473C28" w:rsidRDefault="00473C28" w:rsidP="00473C28">
      <w:pPr>
        <w:pStyle w:val="a0"/>
        <w:rPr>
          <w:rFonts w:eastAsia="宋体"/>
          <w:lang w:eastAsia="zh-CN"/>
        </w:rPr>
      </w:pPr>
    </w:p>
    <w:p w:rsidR="00473C28" w:rsidRDefault="00473C28" w:rsidP="00473C28">
      <w:pPr>
        <w:spacing w:after="180"/>
        <w:jc w:val="both"/>
        <w:rPr>
          <w:rFonts w:eastAsia="宋体"/>
          <w:lang w:eastAsia="zh-CN"/>
        </w:rPr>
      </w:pPr>
      <w:r>
        <w:rPr>
          <w:rFonts w:eastAsia="宋体" w:hint="eastAsia"/>
          <w:lang w:eastAsia="zh-CN"/>
        </w:rPr>
        <w:t xml:space="preserve">From </w:t>
      </w:r>
      <w:r w:rsidR="000768F5">
        <w:rPr>
          <w:rFonts w:eastAsia="宋体" w:hint="eastAsia"/>
          <w:lang w:eastAsia="zh-CN"/>
        </w:rPr>
        <w:t xml:space="preserve">the </w:t>
      </w:r>
      <w:r>
        <w:rPr>
          <w:rFonts w:eastAsia="宋体" w:hint="eastAsia"/>
          <w:lang w:eastAsia="zh-CN"/>
        </w:rPr>
        <w:t>above table</w:t>
      </w:r>
      <w:r w:rsidR="000768F5">
        <w:rPr>
          <w:rFonts w:eastAsia="宋体" w:hint="eastAsia"/>
          <w:lang w:eastAsia="zh-CN"/>
        </w:rPr>
        <w:t>,</w:t>
      </w:r>
      <w:r>
        <w:rPr>
          <w:rFonts w:eastAsia="宋体" w:hint="eastAsia"/>
          <w:lang w:eastAsia="zh-CN"/>
        </w:rPr>
        <w:t xml:space="preserve"> i</w:t>
      </w:r>
      <w:r>
        <w:rPr>
          <w:rFonts w:eastAsia="宋体"/>
          <w:lang w:eastAsia="zh-CN"/>
        </w:rPr>
        <w:t>t’</w:t>
      </w:r>
      <w:r>
        <w:rPr>
          <w:rFonts w:eastAsia="宋体" w:hint="eastAsia"/>
          <w:lang w:eastAsia="zh-CN"/>
        </w:rPr>
        <w:t xml:space="preserve">s clear that, </w:t>
      </w:r>
      <w:r w:rsidR="000768F5">
        <w:rPr>
          <w:rFonts w:eastAsia="宋体" w:hint="eastAsia"/>
          <w:lang w:eastAsia="zh-CN"/>
        </w:rPr>
        <w:t>with</w:t>
      </w:r>
      <w:r>
        <w:rPr>
          <w:rFonts w:eastAsia="宋体" w:hint="eastAsia"/>
          <w:lang w:eastAsia="zh-CN"/>
        </w:rPr>
        <w:t xml:space="preserve"> </w:t>
      </w:r>
      <w:r w:rsidR="000768F5">
        <w:rPr>
          <w:rFonts w:eastAsia="宋体" w:hint="eastAsia"/>
          <w:lang w:eastAsia="zh-CN"/>
        </w:rPr>
        <w:t xml:space="preserve">20% </w:t>
      </w:r>
      <w:r>
        <w:rPr>
          <w:rFonts w:eastAsia="宋体" w:hint="eastAsia"/>
          <w:lang w:eastAsia="zh-CN"/>
        </w:rPr>
        <w:t xml:space="preserve">SA overhead, the </w:t>
      </w:r>
      <w:r w:rsidR="00C25BE0">
        <w:rPr>
          <w:rFonts w:eastAsia="宋体" w:hint="eastAsia"/>
          <w:lang w:eastAsia="zh-CN"/>
        </w:rPr>
        <w:t xml:space="preserve">best </w:t>
      </w:r>
      <w:r>
        <w:rPr>
          <w:rFonts w:eastAsia="宋体" w:hint="eastAsia"/>
          <w:lang w:eastAsia="zh-CN"/>
        </w:rPr>
        <w:t>user capacity is only 4</w:t>
      </w:r>
      <w:r w:rsidR="00FC52DC">
        <w:rPr>
          <w:rFonts w:eastAsia="宋体" w:hint="eastAsia"/>
          <w:lang w:eastAsia="zh-CN"/>
        </w:rPr>
        <w:t>5</w:t>
      </w:r>
      <w:r>
        <w:rPr>
          <w:rFonts w:eastAsia="宋体" w:hint="eastAsia"/>
          <w:lang w:eastAsia="zh-CN"/>
        </w:rPr>
        <w:t xml:space="preserve"> when considering balance of supported number of UEs in SA and data channel. </w:t>
      </w:r>
      <w:r w:rsidR="00097A06">
        <w:rPr>
          <w:rFonts w:eastAsia="宋体"/>
          <w:lang w:eastAsia="zh-CN"/>
        </w:rPr>
        <w:t>Considering</w:t>
      </w:r>
      <w:r w:rsidR="00097A06">
        <w:rPr>
          <w:rFonts w:eastAsia="宋体" w:hint="eastAsia"/>
          <w:lang w:eastAsia="zh-CN"/>
        </w:rPr>
        <w:t xml:space="preserve"> </w:t>
      </w:r>
      <w:r>
        <w:rPr>
          <w:rFonts w:eastAsia="宋体" w:hint="eastAsia"/>
          <w:lang w:eastAsia="zh-CN"/>
        </w:rPr>
        <w:t xml:space="preserve">in-band emission, this number will further decrease. Such high overhead will </w:t>
      </w:r>
      <w:r>
        <w:rPr>
          <w:rFonts w:eastAsia="宋体"/>
          <w:lang w:eastAsia="zh-CN"/>
        </w:rPr>
        <w:t>squeeze</w:t>
      </w:r>
      <w:r>
        <w:rPr>
          <w:rFonts w:eastAsia="宋体" w:hint="eastAsia"/>
          <w:lang w:eastAsia="zh-CN"/>
        </w:rPr>
        <w:t xml:space="preserve"> capacity for data while resource efficiency cannot be high enough to meet V2V requirement. </w:t>
      </w:r>
    </w:p>
    <w:p w:rsidR="00473C28" w:rsidRDefault="00473C28" w:rsidP="00473C28">
      <w:pPr>
        <w:spacing w:after="180"/>
        <w:jc w:val="both"/>
        <w:rPr>
          <w:rFonts w:eastAsia="宋体"/>
          <w:lang w:eastAsia="zh-CN"/>
        </w:rPr>
      </w:pPr>
      <w:r>
        <w:rPr>
          <w:rFonts w:eastAsia="宋体" w:hint="eastAsia"/>
          <w:lang w:eastAsia="zh-CN"/>
        </w:rPr>
        <w:t xml:space="preserve">There are two </w:t>
      </w:r>
      <w:r w:rsidR="00A13B5D">
        <w:rPr>
          <w:rFonts w:eastAsia="宋体" w:hint="eastAsia"/>
          <w:lang w:eastAsia="zh-CN"/>
        </w:rPr>
        <w:t xml:space="preserve">methods </w:t>
      </w:r>
      <w:r>
        <w:rPr>
          <w:rFonts w:eastAsia="宋体" w:hint="eastAsia"/>
          <w:lang w:eastAsia="zh-CN"/>
        </w:rPr>
        <w:t>can reduce the overhead of SA</w:t>
      </w:r>
      <w:r w:rsidR="00EC36E1">
        <w:rPr>
          <w:rFonts w:eastAsia="宋体" w:hint="eastAsia"/>
          <w:lang w:eastAsia="zh-CN"/>
        </w:rPr>
        <w:t>:</w:t>
      </w:r>
    </w:p>
    <w:p w:rsidR="00CF5499" w:rsidRDefault="00CF5499" w:rsidP="00CF5499">
      <w:pPr>
        <w:numPr>
          <w:ilvl w:val="0"/>
          <w:numId w:val="21"/>
        </w:numPr>
        <w:spacing w:after="180"/>
        <w:jc w:val="both"/>
        <w:rPr>
          <w:rFonts w:eastAsia="宋体"/>
          <w:lang w:eastAsia="zh-CN"/>
        </w:rPr>
      </w:pPr>
      <w:r>
        <w:rPr>
          <w:rFonts w:eastAsia="宋体" w:hint="eastAsia"/>
          <w:lang w:eastAsia="zh-CN"/>
        </w:rPr>
        <w:t xml:space="preserve">SA can be located in to the same </w:t>
      </w:r>
      <w:proofErr w:type="spellStart"/>
      <w:r>
        <w:rPr>
          <w:rFonts w:eastAsia="宋体" w:hint="eastAsia"/>
          <w:lang w:eastAsia="zh-CN"/>
        </w:rPr>
        <w:t>subframe</w:t>
      </w:r>
      <w:proofErr w:type="spellEnd"/>
      <w:r>
        <w:rPr>
          <w:rFonts w:eastAsia="宋体" w:hint="eastAsia"/>
          <w:lang w:eastAsia="zh-CN"/>
        </w:rPr>
        <w:t xml:space="preserve"> of data</w:t>
      </w:r>
      <w:r w:rsidR="00964DF0">
        <w:rPr>
          <w:rFonts w:eastAsia="宋体" w:hint="eastAsia"/>
          <w:lang w:eastAsia="zh-CN"/>
        </w:rPr>
        <w:t xml:space="preserve"> to avoid </w:t>
      </w:r>
      <w:r w:rsidR="00964DF0">
        <w:rPr>
          <w:rFonts w:eastAsia="宋体"/>
          <w:lang w:eastAsia="zh-CN"/>
        </w:rPr>
        <w:t>redundancy</w:t>
      </w:r>
      <w:r w:rsidR="00964DF0">
        <w:rPr>
          <w:rFonts w:eastAsia="宋体" w:hint="eastAsia"/>
          <w:lang w:eastAsia="zh-CN"/>
        </w:rPr>
        <w:t xml:space="preserve"> of two-step contention</w:t>
      </w:r>
      <w:r>
        <w:rPr>
          <w:rFonts w:eastAsia="宋体" w:hint="eastAsia"/>
          <w:lang w:eastAsia="zh-CN"/>
        </w:rPr>
        <w:t xml:space="preserve">.  </w:t>
      </w:r>
    </w:p>
    <w:p w:rsidR="00473C28" w:rsidRPr="00CF5499" w:rsidRDefault="00CF5499" w:rsidP="00CF5499">
      <w:pPr>
        <w:numPr>
          <w:ilvl w:val="0"/>
          <w:numId w:val="21"/>
        </w:numPr>
        <w:spacing w:after="180"/>
        <w:jc w:val="both"/>
        <w:rPr>
          <w:rFonts w:eastAsia="宋体"/>
          <w:lang w:eastAsia="zh-CN"/>
        </w:rPr>
      </w:pPr>
      <w:r>
        <w:rPr>
          <w:rFonts w:eastAsia="宋体" w:hint="eastAsia"/>
          <w:lang w:eastAsia="zh-CN"/>
        </w:rPr>
        <w:t>SA and service data are FDM</w:t>
      </w:r>
      <w:r w:rsidR="000B1DAB">
        <w:rPr>
          <w:rFonts w:eastAsia="宋体" w:hint="eastAsia"/>
          <w:lang w:eastAsia="zh-CN"/>
        </w:rPr>
        <w:t xml:space="preserve"> in different </w:t>
      </w:r>
      <w:proofErr w:type="spellStart"/>
      <w:r w:rsidR="000B1DAB">
        <w:rPr>
          <w:rFonts w:eastAsia="宋体" w:hint="eastAsia"/>
          <w:lang w:eastAsia="zh-CN"/>
        </w:rPr>
        <w:t>subframe</w:t>
      </w:r>
      <w:proofErr w:type="spellEnd"/>
      <w:r>
        <w:rPr>
          <w:rFonts w:eastAsia="宋体" w:hint="eastAsia"/>
          <w:lang w:eastAsia="zh-CN"/>
        </w:rPr>
        <w:t>.</w:t>
      </w:r>
    </w:p>
    <w:p w:rsidR="00C14403" w:rsidRPr="00C14403" w:rsidRDefault="00C14403" w:rsidP="00473C28">
      <w:pPr>
        <w:spacing w:after="180"/>
        <w:jc w:val="both"/>
        <w:rPr>
          <w:rFonts w:eastAsia="宋体"/>
          <w:b/>
          <w:lang w:eastAsia="zh-CN"/>
        </w:rPr>
      </w:pPr>
      <w:r w:rsidRPr="00C14403">
        <w:rPr>
          <w:rFonts w:eastAsia="宋体" w:hint="eastAsia"/>
          <w:b/>
          <w:lang w:eastAsia="zh-CN"/>
        </w:rPr>
        <w:t xml:space="preserve">SA is located in the same </w:t>
      </w:r>
      <w:proofErr w:type="spellStart"/>
      <w:r w:rsidRPr="00C14403">
        <w:rPr>
          <w:rFonts w:eastAsia="宋体" w:hint="eastAsia"/>
          <w:b/>
          <w:lang w:eastAsia="zh-CN"/>
        </w:rPr>
        <w:t>subframe</w:t>
      </w:r>
      <w:proofErr w:type="spellEnd"/>
      <w:r w:rsidRPr="00C14403">
        <w:rPr>
          <w:rFonts w:eastAsia="宋体" w:hint="eastAsia"/>
          <w:b/>
          <w:lang w:eastAsia="zh-CN"/>
        </w:rPr>
        <w:t xml:space="preserve"> of data</w:t>
      </w:r>
      <w:r w:rsidR="00894D5F">
        <w:rPr>
          <w:rFonts w:eastAsia="宋体" w:hint="eastAsia"/>
          <w:b/>
          <w:lang w:eastAsia="zh-CN"/>
        </w:rPr>
        <w:t xml:space="preserve"> </w:t>
      </w:r>
      <w:r w:rsidR="00750546">
        <w:rPr>
          <w:rFonts w:eastAsia="宋体" w:hint="eastAsia"/>
          <w:b/>
          <w:lang w:eastAsia="zh-CN"/>
        </w:rPr>
        <w:t>(</w:t>
      </w:r>
      <w:r w:rsidR="00615A06" w:rsidRPr="00615A06">
        <w:rPr>
          <w:rFonts w:eastAsia="宋体" w:hint="eastAsia"/>
          <w:b/>
          <w:lang w:eastAsia="zh-CN"/>
        </w:rPr>
        <w:t>method</w:t>
      </w:r>
      <w:r w:rsidR="00615A06">
        <w:rPr>
          <w:rFonts w:eastAsia="宋体" w:hint="eastAsia"/>
          <w:lang w:eastAsia="zh-CN"/>
        </w:rPr>
        <w:t xml:space="preserve"> </w:t>
      </w:r>
      <w:r w:rsidR="00750546">
        <w:rPr>
          <w:rFonts w:eastAsia="宋体" w:hint="eastAsia"/>
          <w:b/>
          <w:lang w:eastAsia="zh-CN"/>
        </w:rPr>
        <w:t>1)</w:t>
      </w:r>
    </w:p>
    <w:p w:rsidR="00473C28" w:rsidRDefault="00CF5499" w:rsidP="00473C28">
      <w:pPr>
        <w:spacing w:after="180"/>
        <w:jc w:val="both"/>
        <w:rPr>
          <w:rFonts w:eastAsia="宋体"/>
          <w:lang w:eastAsia="zh-CN"/>
        </w:rPr>
      </w:pPr>
      <w:r>
        <w:rPr>
          <w:rFonts w:eastAsia="宋体" w:hint="eastAsia"/>
          <w:lang w:eastAsia="zh-CN"/>
        </w:rPr>
        <w:t xml:space="preserve">In </w:t>
      </w:r>
      <w:r w:rsidR="001E1EB9" w:rsidRPr="003B02B4">
        <w:rPr>
          <w:rFonts w:eastAsia="宋体" w:hint="eastAsia"/>
          <w:lang w:eastAsia="zh-CN"/>
        </w:rPr>
        <w:t>method</w:t>
      </w:r>
      <w:r w:rsidR="001E1EB9">
        <w:rPr>
          <w:rFonts w:eastAsia="宋体" w:hint="eastAsia"/>
          <w:lang w:eastAsia="zh-CN"/>
        </w:rPr>
        <w:t xml:space="preserve"> </w:t>
      </w:r>
      <w:r>
        <w:rPr>
          <w:rFonts w:eastAsia="宋体" w:hint="eastAsia"/>
          <w:lang w:eastAsia="zh-CN"/>
        </w:rPr>
        <w:t>1, t</w:t>
      </w:r>
      <w:r w:rsidR="00473C28">
        <w:rPr>
          <w:rFonts w:eastAsia="宋体" w:hint="eastAsia"/>
          <w:lang w:eastAsia="zh-CN"/>
        </w:rPr>
        <w:t xml:space="preserve">o keep the SC-FDM characteristic, one option is to reuse PUSCH UCI design for SA. Furthermore, to reduce the complexity of RX blind decoding, it is desirable to limit the possible location of REs used by SA in a </w:t>
      </w:r>
      <w:proofErr w:type="spellStart"/>
      <w:r w:rsidR="00473C28">
        <w:rPr>
          <w:rFonts w:eastAsia="宋体" w:hint="eastAsia"/>
          <w:lang w:eastAsia="zh-CN"/>
        </w:rPr>
        <w:t>subframe</w:t>
      </w:r>
      <w:proofErr w:type="spellEnd"/>
      <w:r w:rsidR="00473C28">
        <w:rPr>
          <w:rFonts w:eastAsia="宋体" w:hint="eastAsia"/>
          <w:lang w:eastAsia="zh-CN"/>
        </w:rPr>
        <w:t>.</w:t>
      </w:r>
    </w:p>
    <w:p w:rsidR="00473C28" w:rsidRDefault="00473C28" w:rsidP="00473C28">
      <w:pPr>
        <w:spacing w:after="180"/>
        <w:jc w:val="both"/>
        <w:rPr>
          <w:rFonts w:eastAsia="宋体"/>
          <w:lang w:eastAsia="zh-CN"/>
        </w:rPr>
      </w:pPr>
      <w:r>
        <w:rPr>
          <w:rFonts w:eastAsia="宋体" w:hint="eastAsia"/>
          <w:lang w:eastAsia="zh-CN"/>
        </w:rPr>
        <w:t xml:space="preserve">One solution is to divide the whole bandwidth into N sub-channels, while the location of SA-REs (REs </w:t>
      </w:r>
      <w:r>
        <w:rPr>
          <w:rFonts w:eastAsia="宋体"/>
          <w:lang w:eastAsia="zh-CN"/>
        </w:rPr>
        <w:t>carrying</w:t>
      </w:r>
      <w:r>
        <w:rPr>
          <w:rFonts w:eastAsia="宋体" w:hint="eastAsia"/>
          <w:lang w:eastAsia="zh-CN"/>
        </w:rPr>
        <w:t xml:space="preserve"> SA) is fixed in each sub-channel</w:t>
      </w:r>
      <w:r w:rsidR="00560816">
        <w:rPr>
          <w:rFonts w:eastAsia="宋体" w:hint="eastAsia"/>
          <w:lang w:eastAsia="zh-CN"/>
        </w:rPr>
        <w:t xml:space="preserve"> and every d</w:t>
      </w:r>
      <w:r>
        <w:rPr>
          <w:rFonts w:eastAsia="宋体" w:hint="eastAsia"/>
          <w:lang w:eastAsia="zh-CN"/>
        </w:rPr>
        <w:t>ata transmission occupies one</w:t>
      </w:r>
      <w:r w:rsidR="00750546">
        <w:rPr>
          <w:rFonts w:eastAsia="宋体" w:hint="eastAsia"/>
          <w:lang w:eastAsia="zh-CN"/>
        </w:rPr>
        <w:t xml:space="preserve"> sub-channel</w:t>
      </w:r>
      <w:r>
        <w:rPr>
          <w:rFonts w:eastAsia="宋体" w:hint="eastAsia"/>
          <w:lang w:eastAsia="zh-CN"/>
        </w:rPr>
        <w:t>.</w:t>
      </w:r>
      <w:r w:rsidRPr="005E49E7">
        <w:rPr>
          <w:rFonts w:eastAsia="宋体" w:hint="eastAsia"/>
          <w:lang w:eastAsia="zh-CN"/>
        </w:rPr>
        <w:t xml:space="preserve"> </w:t>
      </w:r>
    </w:p>
    <w:p w:rsidR="00CF5499" w:rsidRDefault="00020CFA" w:rsidP="00CF5499">
      <w:pPr>
        <w:jc w:val="center"/>
        <w:rPr>
          <w:rFonts w:eastAsia="宋体"/>
          <w:lang w:eastAsia="zh-CN"/>
        </w:rPr>
      </w:pPr>
      <w:r>
        <w:object w:dxaOrig="5650" w:dyaOrig="3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5pt;height:176.4pt" o:ole="">
            <v:imagedata r:id="rId8" o:title=""/>
          </v:shape>
          <o:OLEObject Type="Embed" ProgID="Visio.Drawing.11" ShapeID="_x0000_i1025" DrawAspect="Content" ObjectID="_1508342407" r:id="rId9"/>
        </w:object>
      </w:r>
    </w:p>
    <w:p w:rsidR="00473C28" w:rsidRPr="00C14403" w:rsidRDefault="00CF5499" w:rsidP="00606533">
      <w:pPr>
        <w:pStyle w:val="a7"/>
        <w:jc w:val="center"/>
        <w:rPr>
          <w:rFonts w:eastAsia="宋体"/>
          <w:lang w:val="en-US" w:eastAsia="zh-CN"/>
        </w:rPr>
      </w:pPr>
      <w:r>
        <w:t xml:space="preserve">Figure </w:t>
      </w:r>
      <w:r w:rsidR="00E017C0">
        <w:fldChar w:fldCharType="begin"/>
      </w:r>
      <w:r w:rsidR="00EA422C">
        <w:instrText xml:space="preserve"> SEQ Figure \* ARABIC </w:instrText>
      </w:r>
      <w:r w:rsidR="00E017C0">
        <w:fldChar w:fldCharType="separate"/>
      </w:r>
      <w:r w:rsidR="00560816">
        <w:rPr>
          <w:noProof/>
        </w:rPr>
        <w:t>1</w:t>
      </w:r>
      <w:r w:rsidR="00E017C0">
        <w:fldChar w:fldCharType="end"/>
      </w:r>
      <w:r>
        <w:t xml:space="preserve">: </w:t>
      </w:r>
      <w:r>
        <w:rPr>
          <w:rFonts w:eastAsia="宋体" w:hint="eastAsia"/>
          <w:lang w:eastAsia="zh-CN"/>
        </w:rPr>
        <w:t>SA is located in to the same sub frame of data</w:t>
      </w:r>
      <w:r>
        <w:t>.</w:t>
      </w:r>
    </w:p>
    <w:p w:rsidR="00473C28" w:rsidRPr="00C14403" w:rsidRDefault="00C14403" w:rsidP="00C8387E">
      <w:pPr>
        <w:pStyle w:val="a0"/>
        <w:rPr>
          <w:rFonts w:eastAsia="宋体"/>
          <w:b/>
          <w:lang w:eastAsia="zh-CN"/>
        </w:rPr>
      </w:pPr>
      <w:r w:rsidRPr="00C14403">
        <w:rPr>
          <w:rFonts w:eastAsia="宋体" w:hint="eastAsia"/>
          <w:b/>
          <w:lang w:eastAsia="zh-CN"/>
        </w:rPr>
        <w:t>SA and service data are FDM</w:t>
      </w:r>
      <w:r w:rsidR="00FF7207">
        <w:rPr>
          <w:rFonts w:eastAsia="宋体" w:hint="eastAsia"/>
          <w:b/>
          <w:lang w:eastAsia="zh-CN"/>
        </w:rPr>
        <w:t xml:space="preserve"> </w:t>
      </w:r>
      <w:r w:rsidR="00750546">
        <w:rPr>
          <w:rFonts w:eastAsia="宋体" w:hint="eastAsia"/>
          <w:b/>
          <w:lang w:eastAsia="zh-CN"/>
        </w:rPr>
        <w:t>(</w:t>
      </w:r>
      <w:r w:rsidR="00FF7207" w:rsidRPr="007843C0">
        <w:rPr>
          <w:rFonts w:eastAsia="宋体" w:hint="eastAsia"/>
          <w:b/>
          <w:lang w:eastAsia="zh-CN"/>
        </w:rPr>
        <w:t>method</w:t>
      </w:r>
      <w:r w:rsidR="00FF7207">
        <w:rPr>
          <w:rFonts w:eastAsia="宋体" w:hint="eastAsia"/>
          <w:lang w:eastAsia="zh-CN"/>
        </w:rPr>
        <w:t xml:space="preserve"> </w:t>
      </w:r>
      <w:r w:rsidR="00750546">
        <w:rPr>
          <w:rFonts w:eastAsia="宋体" w:hint="eastAsia"/>
          <w:b/>
          <w:lang w:eastAsia="zh-CN"/>
        </w:rPr>
        <w:t>2)</w:t>
      </w:r>
    </w:p>
    <w:p w:rsidR="00F003BD" w:rsidRDefault="007843C0" w:rsidP="00C8387E">
      <w:pPr>
        <w:pStyle w:val="a0"/>
        <w:rPr>
          <w:rFonts w:eastAsia="宋体"/>
          <w:lang w:eastAsia="zh-CN"/>
        </w:rPr>
      </w:pPr>
      <w:r>
        <w:rPr>
          <w:rFonts w:eastAsia="宋体" w:hint="eastAsia"/>
          <w:lang w:eastAsia="zh-CN"/>
        </w:rPr>
        <w:lastRenderedPageBreak/>
        <w:t xml:space="preserve">When </w:t>
      </w:r>
      <w:r w:rsidR="00494076" w:rsidRPr="00494076">
        <w:rPr>
          <w:rFonts w:eastAsia="宋体"/>
          <w:lang w:eastAsia="zh-CN"/>
        </w:rPr>
        <w:t xml:space="preserve">SA </w:t>
      </w:r>
      <w:r w:rsidR="00122F18" w:rsidRPr="00494076">
        <w:rPr>
          <w:rFonts w:eastAsia="宋体"/>
          <w:lang w:eastAsia="zh-CN"/>
        </w:rPr>
        <w:t>needs</w:t>
      </w:r>
      <w:r w:rsidR="00494076" w:rsidRPr="00494076">
        <w:rPr>
          <w:rFonts w:eastAsia="宋体"/>
          <w:lang w:eastAsia="zh-CN"/>
        </w:rPr>
        <w:t xml:space="preserve"> </w:t>
      </w:r>
      <w:r w:rsidRPr="00494076">
        <w:rPr>
          <w:rFonts w:eastAsia="宋体"/>
          <w:lang w:eastAsia="zh-CN"/>
        </w:rPr>
        <w:t xml:space="preserve">only </w:t>
      </w:r>
      <w:r>
        <w:rPr>
          <w:rFonts w:eastAsia="宋体" w:hint="eastAsia"/>
          <w:lang w:eastAsia="zh-CN"/>
        </w:rPr>
        <w:t>one</w:t>
      </w:r>
      <w:r w:rsidR="00494076" w:rsidRPr="00494076">
        <w:rPr>
          <w:rFonts w:eastAsia="宋体"/>
          <w:lang w:eastAsia="zh-CN"/>
        </w:rPr>
        <w:t xml:space="preserve"> PRB </w:t>
      </w:r>
      <w:r w:rsidR="00435A81">
        <w:rPr>
          <w:rFonts w:eastAsia="宋体" w:hint="eastAsia"/>
          <w:lang w:eastAsia="zh-CN"/>
        </w:rPr>
        <w:t>but using</w:t>
      </w:r>
      <w:r w:rsidR="00494076" w:rsidRPr="00494076">
        <w:rPr>
          <w:rFonts w:eastAsia="宋体"/>
          <w:lang w:eastAsia="zh-CN"/>
        </w:rPr>
        <w:t xml:space="preserve"> full bandwidth resources</w:t>
      </w:r>
      <w:r w:rsidR="006D5DCA">
        <w:rPr>
          <w:rFonts w:eastAsia="宋体" w:hint="eastAsia"/>
          <w:lang w:eastAsia="zh-CN"/>
        </w:rPr>
        <w:t xml:space="preserve"> </w:t>
      </w:r>
      <w:r w:rsidR="00EE3E45" w:rsidRPr="00494076">
        <w:rPr>
          <w:rFonts w:eastAsia="宋体"/>
          <w:lang w:eastAsia="zh-CN"/>
        </w:rPr>
        <w:t>to achieve mutual listening</w:t>
      </w:r>
      <w:r w:rsidR="0063616F">
        <w:rPr>
          <w:rFonts w:eastAsia="宋体" w:hint="eastAsia"/>
          <w:lang w:eastAsia="zh-CN"/>
        </w:rPr>
        <w:t xml:space="preserve">, the resource </w:t>
      </w:r>
      <w:r w:rsidR="00EF2DA1">
        <w:rPr>
          <w:rFonts w:eastAsia="宋体"/>
          <w:lang w:eastAsia="zh-CN"/>
        </w:rPr>
        <w:t>inefficiency</w:t>
      </w:r>
      <w:r w:rsidR="0063616F" w:rsidRPr="00494076">
        <w:rPr>
          <w:rFonts w:eastAsia="宋体"/>
          <w:lang w:eastAsia="zh-CN"/>
        </w:rPr>
        <w:t xml:space="preserve"> of SA</w:t>
      </w:r>
      <w:r w:rsidR="0063616F">
        <w:rPr>
          <w:rFonts w:eastAsia="宋体" w:hint="eastAsia"/>
          <w:lang w:eastAsia="zh-CN"/>
        </w:rPr>
        <w:t xml:space="preserve"> is too </w:t>
      </w:r>
      <w:r w:rsidR="0063616F" w:rsidRPr="00494076">
        <w:rPr>
          <w:rFonts w:eastAsia="宋体"/>
          <w:lang w:eastAsia="zh-CN"/>
        </w:rPr>
        <w:t>high</w:t>
      </w:r>
      <w:r w:rsidR="00494076" w:rsidRPr="00494076">
        <w:rPr>
          <w:rFonts w:eastAsia="宋体"/>
          <w:lang w:eastAsia="zh-CN"/>
        </w:rPr>
        <w:t xml:space="preserve">. </w:t>
      </w:r>
      <w:r w:rsidR="00F003BD">
        <w:rPr>
          <w:rFonts w:eastAsia="宋体"/>
          <w:lang w:eastAsia="zh-CN"/>
        </w:rPr>
        <w:t>FDM</w:t>
      </w:r>
      <w:r w:rsidR="00494076" w:rsidRPr="00494076">
        <w:rPr>
          <w:rFonts w:eastAsia="宋体"/>
          <w:lang w:eastAsia="zh-CN"/>
        </w:rPr>
        <w:t xml:space="preserve"> </w:t>
      </w:r>
      <w:r w:rsidR="00435A81">
        <w:rPr>
          <w:rFonts w:eastAsia="宋体" w:hint="eastAsia"/>
          <w:lang w:eastAsia="zh-CN"/>
        </w:rPr>
        <w:t xml:space="preserve">between SA and service data </w:t>
      </w:r>
      <w:r w:rsidR="00494076" w:rsidRPr="00494076">
        <w:rPr>
          <w:rFonts w:eastAsia="宋体"/>
          <w:lang w:eastAsia="zh-CN"/>
        </w:rPr>
        <w:t xml:space="preserve">can reduce the </w:t>
      </w:r>
      <w:r w:rsidR="00764E8B">
        <w:rPr>
          <w:rFonts w:eastAsia="宋体" w:hint="eastAsia"/>
          <w:lang w:eastAsia="zh-CN"/>
        </w:rPr>
        <w:t>overhead</w:t>
      </w:r>
      <w:r w:rsidR="00764E8B" w:rsidRPr="00494076">
        <w:rPr>
          <w:rFonts w:eastAsia="宋体"/>
          <w:lang w:eastAsia="zh-CN"/>
        </w:rPr>
        <w:t xml:space="preserve"> </w:t>
      </w:r>
      <w:r w:rsidR="00494076" w:rsidRPr="00494076">
        <w:rPr>
          <w:rFonts w:eastAsia="宋体"/>
          <w:lang w:eastAsia="zh-CN"/>
        </w:rPr>
        <w:t xml:space="preserve">of SA. </w:t>
      </w:r>
      <w:r w:rsidR="00D97371" w:rsidRPr="000D7B89">
        <w:t>In</w:t>
      </w:r>
      <w:r w:rsidR="00784950" w:rsidRPr="00784950">
        <w:t xml:space="preserve"> </w:t>
      </w:r>
      <w:r w:rsidR="00784950" w:rsidRPr="00284C43">
        <w:t>resource allocation</w:t>
      </w:r>
      <w:r w:rsidR="00784950">
        <w:rPr>
          <w:rFonts w:hint="eastAsia"/>
        </w:rPr>
        <w:t xml:space="preserve"> </w:t>
      </w:r>
      <w:r w:rsidR="004F0993">
        <w:rPr>
          <w:rFonts w:hint="eastAsia"/>
        </w:rPr>
        <w:t>scheme</w:t>
      </w:r>
      <w:r w:rsidR="00784950">
        <w:rPr>
          <w:rFonts w:hint="eastAsia"/>
        </w:rPr>
        <w:t xml:space="preserve"> </w:t>
      </w:r>
      <w:r w:rsidR="00494076">
        <w:rPr>
          <w:rFonts w:eastAsia="宋体" w:hint="eastAsia"/>
          <w:lang w:eastAsia="zh-CN"/>
        </w:rPr>
        <w:t xml:space="preserve">2 of </w:t>
      </w:r>
      <w:r w:rsidR="00CC784D" w:rsidRPr="00023152">
        <w:rPr>
          <w:rFonts w:eastAsia="宋体" w:hint="eastAsia"/>
          <w:lang w:eastAsia="zh-CN"/>
        </w:rPr>
        <w:t>[1]</w:t>
      </w:r>
      <w:r w:rsidR="00D97371" w:rsidRPr="000D7B89">
        <w:t>,</w:t>
      </w:r>
      <w:r w:rsidR="00784950">
        <w:rPr>
          <w:rFonts w:eastAsia="宋体" w:hint="eastAsia"/>
          <w:lang w:eastAsia="zh-CN"/>
        </w:rPr>
        <w:t xml:space="preserve"> SA </w:t>
      </w:r>
      <w:r w:rsidR="00784950" w:rsidRPr="00784950">
        <w:rPr>
          <w:rFonts w:eastAsia="宋体"/>
          <w:lang w:eastAsia="zh-CN"/>
        </w:rPr>
        <w:t>random selection time frequency resource</w:t>
      </w:r>
      <w:r w:rsidR="00784950">
        <w:rPr>
          <w:rFonts w:eastAsia="宋体" w:hint="eastAsia"/>
          <w:lang w:eastAsia="zh-CN"/>
        </w:rPr>
        <w:t xml:space="preserve"> </w:t>
      </w:r>
      <w:r w:rsidR="009C1F91">
        <w:rPr>
          <w:rFonts w:eastAsia="宋体" w:hint="eastAsia"/>
          <w:lang w:eastAsia="zh-CN"/>
        </w:rPr>
        <w:t xml:space="preserve">and </w:t>
      </w:r>
      <w:r w:rsidR="00773260" w:rsidRPr="00A773AC">
        <w:rPr>
          <w:rFonts w:eastAsia="宋体"/>
          <w:lang w:eastAsia="zh-CN"/>
        </w:rPr>
        <w:t>conflict</w:t>
      </w:r>
      <w:r w:rsidR="00773260">
        <w:rPr>
          <w:rFonts w:eastAsia="宋体" w:hint="eastAsia"/>
          <w:lang w:eastAsia="zh-CN"/>
        </w:rPr>
        <w:t xml:space="preserve"> of serv</w:t>
      </w:r>
      <w:r w:rsidR="00EF284E">
        <w:rPr>
          <w:rFonts w:eastAsia="宋体" w:hint="eastAsia"/>
          <w:lang w:eastAsia="zh-CN"/>
        </w:rPr>
        <w:t>ice</w:t>
      </w:r>
      <w:r w:rsidR="00773260">
        <w:rPr>
          <w:rFonts w:eastAsia="宋体" w:hint="eastAsia"/>
          <w:lang w:eastAsia="zh-CN"/>
        </w:rPr>
        <w:t xml:space="preserve"> data can be f</w:t>
      </w:r>
      <w:r w:rsidR="009D447E">
        <w:rPr>
          <w:rFonts w:eastAsia="宋体" w:hint="eastAsia"/>
          <w:lang w:eastAsia="zh-CN"/>
        </w:rPr>
        <w:t>oun</w:t>
      </w:r>
      <w:r w:rsidR="00773260">
        <w:rPr>
          <w:rFonts w:eastAsia="宋体" w:hint="eastAsia"/>
          <w:lang w:eastAsia="zh-CN"/>
        </w:rPr>
        <w:t xml:space="preserve">d by the </w:t>
      </w:r>
      <w:r w:rsidR="00773260" w:rsidRPr="00773260">
        <w:rPr>
          <w:rFonts w:eastAsia="宋体"/>
          <w:lang w:eastAsia="zh-CN"/>
        </w:rPr>
        <w:t>demodulatio</w:t>
      </w:r>
      <w:r w:rsidR="00773260" w:rsidRPr="00773260">
        <w:rPr>
          <w:rFonts w:eastAsia="Times New Roman"/>
        </w:rPr>
        <w:t>n</w:t>
      </w:r>
      <w:r w:rsidR="00773260" w:rsidRPr="00773260">
        <w:rPr>
          <w:rFonts w:eastAsia="Times New Roman" w:hint="eastAsia"/>
        </w:rPr>
        <w:t xml:space="preserve"> of SA before </w:t>
      </w:r>
      <w:r w:rsidR="00EF284E">
        <w:rPr>
          <w:rFonts w:eastAsia="宋体" w:hint="eastAsia"/>
          <w:lang w:eastAsia="zh-CN"/>
        </w:rPr>
        <w:t>service</w:t>
      </w:r>
      <w:r w:rsidR="00EF284E" w:rsidRPr="00773260">
        <w:rPr>
          <w:rFonts w:hint="eastAsia"/>
        </w:rPr>
        <w:t xml:space="preserve"> </w:t>
      </w:r>
      <w:r w:rsidR="00773260" w:rsidRPr="00773260">
        <w:rPr>
          <w:rFonts w:eastAsia="Times New Roman" w:hint="eastAsia"/>
        </w:rPr>
        <w:t xml:space="preserve">data </w:t>
      </w:r>
      <w:r w:rsidR="00773260" w:rsidRPr="00773260">
        <w:rPr>
          <w:rFonts w:eastAsia="Times New Roman"/>
        </w:rPr>
        <w:t>transmission</w:t>
      </w:r>
      <w:r w:rsidR="00EF284E">
        <w:rPr>
          <w:rFonts w:eastAsia="宋体" w:hint="eastAsia"/>
          <w:lang w:eastAsia="zh-CN"/>
        </w:rPr>
        <w:t xml:space="preserve">. At the same time, we need independent source pool to </w:t>
      </w:r>
      <w:r w:rsidR="00EF284E" w:rsidRPr="00EF284E">
        <w:rPr>
          <w:rFonts w:eastAsia="宋体"/>
          <w:lang w:eastAsia="zh-CN"/>
        </w:rPr>
        <w:t>ensure th</w:t>
      </w:r>
      <w:r w:rsidR="00825690">
        <w:rPr>
          <w:rFonts w:eastAsia="宋体" w:hint="eastAsia"/>
          <w:lang w:eastAsia="zh-CN"/>
        </w:rPr>
        <w:t xml:space="preserve">e </w:t>
      </w:r>
      <w:r w:rsidR="00EF284E" w:rsidRPr="00EF284E">
        <w:rPr>
          <w:rFonts w:eastAsia="宋体"/>
          <w:lang w:eastAsia="zh-CN"/>
        </w:rPr>
        <w:t xml:space="preserve">receiver performance </w:t>
      </w:r>
      <w:r w:rsidR="00EF284E">
        <w:rPr>
          <w:rFonts w:eastAsia="宋体" w:hint="eastAsia"/>
          <w:lang w:eastAsia="zh-CN"/>
        </w:rPr>
        <w:t>of</w:t>
      </w:r>
      <w:r w:rsidR="00EF284E" w:rsidRPr="00EF284E">
        <w:rPr>
          <w:rFonts w:eastAsia="宋体"/>
          <w:lang w:eastAsia="zh-CN"/>
        </w:rPr>
        <w:t xml:space="preserve"> SA</w:t>
      </w:r>
      <w:r w:rsidR="00EF284E">
        <w:rPr>
          <w:rFonts w:eastAsia="宋体" w:hint="eastAsia"/>
          <w:lang w:eastAsia="zh-CN"/>
        </w:rPr>
        <w:t xml:space="preserve">. </w:t>
      </w:r>
    </w:p>
    <w:p w:rsidR="00F003BD" w:rsidRPr="00EF284E" w:rsidRDefault="00F003BD" w:rsidP="00F003BD">
      <w:pPr>
        <w:rPr>
          <w:rFonts w:eastAsia="宋体"/>
          <w:lang w:eastAsia="zh-CN"/>
        </w:rPr>
      </w:pPr>
      <w:r w:rsidRPr="00825690">
        <w:rPr>
          <w:rFonts w:eastAsia="宋体"/>
          <w:lang w:eastAsia="zh-CN"/>
        </w:rPr>
        <w:t>The transmission of SA</w:t>
      </w:r>
      <w:r>
        <w:rPr>
          <w:rFonts w:eastAsia="宋体" w:hint="eastAsia"/>
          <w:lang w:eastAsia="zh-CN"/>
        </w:rPr>
        <w:t xml:space="preserve"> </w:t>
      </w:r>
      <w:r w:rsidRPr="00825690">
        <w:rPr>
          <w:rFonts w:eastAsia="宋体"/>
          <w:lang w:eastAsia="zh-CN"/>
        </w:rPr>
        <w:t>is shown in the following figure</w:t>
      </w:r>
      <w:r>
        <w:rPr>
          <w:rFonts w:eastAsia="宋体" w:hint="eastAsia"/>
          <w:lang w:eastAsia="zh-CN"/>
        </w:rPr>
        <w:t>:</w:t>
      </w:r>
    </w:p>
    <w:p w:rsidR="00F003BD" w:rsidRDefault="00F003BD" w:rsidP="00F003BD">
      <w:pPr>
        <w:pStyle w:val="a0"/>
        <w:jc w:val="center"/>
        <w:rPr>
          <w:rFonts w:eastAsia="宋体"/>
          <w:lang w:eastAsia="zh-CN"/>
        </w:rPr>
      </w:pPr>
      <w:r>
        <w:object w:dxaOrig="8899" w:dyaOrig="2138">
          <v:shape id="_x0000_i1026" type="#_x0000_t75" style="width:445.05pt;height:106.95pt" o:ole="">
            <v:imagedata r:id="rId10" o:title=""/>
          </v:shape>
          <o:OLEObject Type="Embed" ProgID="Visio.Drawing.11" ShapeID="_x0000_i1026" DrawAspect="Content" ObjectID="_1508342408" r:id="rId11"/>
        </w:object>
      </w:r>
    </w:p>
    <w:p w:rsidR="00F003BD" w:rsidRPr="006916F7" w:rsidRDefault="00F003BD" w:rsidP="00F003BD">
      <w:pPr>
        <w:pStyle w:val="a7"/>
        <w:jc w:val="center"/>
        <w:rPr>
          <w:rFonts w:eastAsia="宋体"/>
          <w:lang w:eastAsia="zh-CN"/>
        </w:rPr>
      </w:pPr>
      <w:r>
        <w:t xml:space="preserve">Figure </w:t>
      </w:r>
      <w:r w:rsidR="00E017C0">
        <w:fldChar w:fldCharType="begin"/>
      </w:r>
      <w:r w:rsidR="00EA422C">
        <w:instrText xml:space="preserve"> SEQ Figure \* ARABIC </w:instrText>
      </w:r>
      <w:r w:rsidR="00E017C0">
        <w:fldChar w:fldCharType="separate"/>
      </w:r>
      <w:r w:rsidR="00560816">
        <w:rPr>
          <w:noProof/>
        </w:rPr>
        <w:t>2</w:t>
      </w:r>
      <w:r w:rsidR="00E017C0">
        <w:fldChar w:fldCharType="end"/>
      </w:r>
      <w:r>
        <w:t xml:space="preserve">: The </w:t>
      </w:r>
      <w:r>
        <w:rPr>
          <w:rFonts w:eastAsia="宋体" w:hint="eastAsia"/>
          <w:lang w:eastAsia="zh-CN"/>
        </w:rPr>
        <w:t>PSCCH</w:t>
      </w:r>
      <w:r>
        <w:t xml:space="preserve"> pools and the </w:t>
      </w:r>
      <w:r>
        <w:rPr>
          <w:rFonts w:eastAsia="宋体" w:hint="eastAsia"/>
          <w:lang w:eastAsia="zh-CN"/>
        </w:rPr>
        <w:t>PSSCH</w:t>
      </w:r>
      <w:r>
        <w:t xml:space="preserve"> pools are FDM</w:t>
      </w:r>
      <w:r>
        <w:rPr>
          <w:rFonts w:eastAsia="宋体" w:hint="eastAsia"/>
          <w:lang w:eastAsia="zh-CN"/>
        </w:rPr>
        <w:t xml:space="preserve"> and TDM</w:t>
      </w:r>
      <w:r>
        <w:t>.</w:t>
      </w:r>
    </w:p>
    <w:p w:rsidR="00621E63" w:rsidRDefault="00621E63" w:rsidP="00F003BD">
      <w:pPr>
        <w:pStyle w:val="a0"/>
        <w:rPr>
          <w:rFonts w:eastAsia="宋体"/>
          <w:b/>
          <w:i/>
          <w:lang w:eastAsia="zh-CN"/>
        </w:rPr>
      </w:pPr>
      <w:r w:rsidRPr="00017561">
        <w:rPr>
          <w:rFonts w:eastAsia="宋体"/>
          <w:lang w:eastAsia="zh-CN"/>
        </w:rPr>
        <w:t>First, in the time domain, the time frequency resource is divided into adjacent data resource pool</w:t>
      </w:r>
      <w:r>
        <w:rPr>
          <w:rFonts w:eastAsia="宋体" w:hint="eastAsia"/>
          <w:lang w:eastAsia="zh-CN"/>
        </w:rPr>
        <w:t>s</w:t>
      </w:r>
      <w:r w:rsidRPr="00017561">
        <w:rPr>
          <w:rFonts w:eastAsia="宋体"/>
          <w:lang w:eastAsia="zh-CN"/>
        </w:rPr>
        <w:t>. Further, each data resource pool is divided into PSCCH pool and PSSCH pool</w:t>
      </w:r>
      <w:r>
        <w:rPr>
          <w:rFonts w:eastAsia="宋体" w:hint="eastAsia"/>
          <w:lang w:eastAsia="zh-CN"/>
        </w:rPr>
        <w:t xml:space="preserve"> </w:t>
      </w:r>
      <w:r w:rsidRPr="00017561">
        <w:rPr>
          <w:rFonts w:eastAsia="宋体"/>
          <w:lang w:eastAsia="zh-CN"/>
        </w:rPr>
        <w:t>in the frequency domain.</w:t>
      </w:r>
      <w:r>
        <w:rPr>
          <w:rFonts w:eastAsia="宋体" w:hint="eastAsia"/>
          <w:lang w:eastAsia="zh-CN"/>
        </w:rPr>
        <w:t xml:space="preserve"> The SA </w:t>
      </w:r>
      <w:r w:rsidR="00047C9C">
        <w:rPr>
          <w:rFonts w:eastAsia="宋体" w:hint="eastAsia"/>
          <w:lang w:eastAsia="zh-CN"/>
        </w:rPr>
        <w:t>is</w:t>
      </w:r>
      <w:r>
        <w:rPr>
          <w:rFonts w:eastAsia="宋体" w:hint="eastAsia"/>
          <w:lang w:eastAsia="zh-CN"/>
        </w:rPr>
        <w:t xml:space="preserve"> transmitted in the PSCCH pool and the service data is transmitted in the PSSCH pool. For normal </w:t>
      </w:r>
      <w:r>
        <w:rPr>
          <w:rFonts w:eastAsia="宋体"/>
          <w:lang w:eastAsia="zh-CN"/>
        </w:rPr>
        <w:t>service</w:t>
      </w:r>
      <w:r>
        <w:rPr>
          <w:rFonts w:eastAsia="宋体" w:hint="eastAsia"/>
          <w:lang w:eastAsia="zh-CN"/>
        </w:rPr>
        <w:t xml:space="preserve"> data, the SA </w:t>
      </w:r>
      <w:r w:rsidR="00047C9C">
        <w:rPr>
          <w:rFonts w:eastAsia="宋体" w:hint="eastAsia"/>
          <w:lang w:eastAsia="zh-CN"/>
        </w:rPr>
        <w:t xml:space="preserve">in PSCCH </w:t>
      </w:r>
      <w:proofErr w:type="gramStart"/>
      <w:r w:rsidR="00047C9C">
        <w:rPr>
          <w:rFonts w:eastAsia="宋体" w:hint="eastAsia"/>
          <w:lang w:eastAsia="zh-CN"/>
        </w:rPr>
        <w:t>pool(</w:t>
      </w:r>
      <w:proofErr w:type="spellStart"/>
      <w:proofErr w:type="gramEnd"/>
      <w:r w:rsidR="00047C9C">
        <w:rPr>
          <w:rFonts w:eastAsia="宋体" w:hint="eastAsia"/>
          <w:lang w:eastAsia="zh-CN"/>
        </w:rPr>
        <w:t>i</w:t>
      </w:r>
      <w:proofErr w:type="spellEnd"/>
      <w:r w:rsidR="00047C9C">
        <w:rPr>
          <w:rFonts w:eastAsia="宋体" w:hint="eastAsia"/>
          <w:lang w:eastAsia="zh-CN"/>
        </w:rPr>
        <w:t xml:space="preserve">) </w:t>
      </w:r>
      <w:r>
        <w:rPr>
          <w:rFonts w:eastAsia="宋体" w:hint="eastAsia"/>
          <w:lang w:eastAsia="zh-CN"/>
        </w:rPr>
        <w:t xml:space="preserve">indicate </w:t>
      </w:r>
      <w:r w:rsidR="00047C9C">
        <w:rPr>
          <w:rFonts w:eastAsia="宋体" w:hint="eastAsia"/>
          <w:lang w:eastAsia="zh-CN"/>
        </w:rPr>
        <w:t>the information of service data</w:t>
      </w:r>
      <w:r>
        <w:rPr>
          <w:rFonts w:eastAsia="宋体" w:hint="eastAsia"/>
          <w:lang w:eastAsia="zh-CN"/>
        </w:rPr>
        <w:t xml:space="preserve"> </w:t>
      </w:r>
      <w:r w:rsidR="00047C9C">
        <w:rPr>
          <w:rFonts w:eastAsia="宋体" w:hint="eastAsia"/>
          <w:lang w:eastAsia="zh-CN"/>
        </w:rPr>
        <w:t>in</w:t>
      </w:r>
      <w:r>
        <w:rPr>
          <w:rFonts w:eastAsia="宋体" w:hint="eastAsia"/>
          <w:lang w:eastAsia="zh-CN"/>
        </w:rPr>
        <w:t xml:space="preserve"> </w:t>
      </w:r>
      <w:r w:rsidR="00F82CC1">
        <w:rPr>
          <w:rFonts w:eastAsia="宋体" w:hint="eastAsia"/>
          <w:lang w:eastAsia="zh-CN"/>
        </w:rPr>
        <w:t xml:space="preserve">PSSCH </w:t>
      </w:r>
      <w:r>
        <w:rPr>
          <w:rFonts w:eastAsia="宋体" w:hint="eastAsia"/>
          <w:lang w:eastAsia="zh-CN"/>
        </w:rPr>
        <w:t>pool(i+1). For e</w:t>
      </w:r>
      <w:r w:rsidRPr="00C345FB">
        <w:rPr>
          <w:rFonts w:eastAsia="宋体"/>
          <w:lang w:eastAsia="zh-CN"/>
        </w:rPr>
        <w:t>mergency</w:t>
      </w:r>
      <w:r>
        <w:rPr>
          <w:rFonts w:eastAsia="宋体" w:hint="eastAsia"/>
          <w:lang w:eastAsia="zh-CN"/>
        </w:rPr>
        <w:t xml:space="preserve"> service, the SA </w:t>
      </w:r>
      <w:r w:rsidR="00047C9C">
        <w:rPr>
          <w:rFonts w:eastAsia="宋体" w:hint="eastAsia"/>
          <w:lang w:eastAsia="zh-CN"/>
        </w:rPr>
        <w:t>in</w:t>
      </w:r>
      <w:r w:rsidR="00606533">
        <w:rPr>
          <w:rFonts w:eastAsia="宋体" w:hint="eastAsia"/>
          <w:lang w:eastAsia="zh-CN"/>
        </w:rPr>
        <w:t xml:space="preserve"> </w:t>
      </w:r>
      <w:r>
        <w:rPr>
          <w:rFonts w:eastAsia="宋体" w:hint="eastAsia"/>
          <w:lang w:eastAsia="zh-CN"/>
        </w:rPr>
        <w:t xml:space="preserve">PSCCH </w:t>
      </w:r>
      <w:proofErr w:type="gramStart"/>
      <w:r>
        <w:rPr>
          <w:rFonts w:eastAsia="宋体" w:hint="eastAsia"/>
          <w:lang w:eastAsia="zh-CN"/>
        </w:rPr>
        <w:t>pool(</w:t>
      </w:r>
      <w:proofErr w:type="spellStart"/>
      <w:proofErr w:type="gramEnd"/>
      <w:r>
        <w:rPr>
          <w:rFonts w:eastAsia="宋体" w:hint="eastAsia"/>
          <w:lang w:eastAsia="zh-CN"/>
        </w:rPr>
        <w:t>i</w:t>
      </w:r>
      <w:proofErr w:type="spellEnd"/>
      <w:r>
        <w:rPr>
          <w:rFonts w:eastAsia="宋体" w:hint="eastAsia"/>
          <w:lang w:eastAsia="zh-CN"/>
        </w:rPr>
        <w:t xml:space="preserve">) can indicate the </w:t>
      </w:r>
      <w:r w:rsidR="00047C9C">
        <w:rPr>
          <w:rFonts w:eastAsia="宋体" w:hint="eastAsia"/>
          <w:lang w:eastAsia="zh-CN"/>
        </w:rPr>
        <w:t xml:space="preserve">information of </w:t>
      </w:r>
      <w:r>
        <w:rPr>
          <w:rFonts w:eastAsia="宋体" w:hint="eastAsia"/>
          <w:lang w:eastAsia="zh-CN"/>
        </w:rPr>
        <w:t xml:space="preserve">service data </w:t>
      </w:r>
      <w:r w:rsidR="00047C9C">
        <w:rPr>
          <w:rFonts w:eastAsia="宋体" w:hint="eastAsia"/>
          <w:lang w:eastAsia="zh-CN"/>
        </w:rPr>
        <w:t>in</w:t>
      </w:r>
      <w:r>
        <w:rPr>
          <w:rFonts w:eastAsia="宋体" w:hint="eastAsia"/>
          <w:lang w:eastAsia="zh-CN"/>
        </w:rPr>
        <w:t xml:space="preserve"> PSSCH pool(</w:t>
      </w:r>
      <w:proofErr w:type="spellStart"/>
      <w:r>
        <w:rPr>
          <w:rFonts w:eastAsia="宋体" w:hint="eastAsia"/>
          <w:lang w:eastAsia="zh-CN"/>
        </w:rPr>
        <w:t>i</w:t>
      </w:r>
      <w:proofErr w:type="spellEnd"/>
      <w:r>
        <w:rPr>
          <w:rFonts w:eastAsia="宋体" w:hint="eastAsia"/>
          <w:lang w:eastAsia="zh-CN"/>
        </w:rPr>
        <w:t>)</w:t>
      </w:r>
      <w:r w:rsidR="001065A2">
        <w:rPr>
          <w:rFonts w:eastAsia="宋体" w:hint="eastAsia"/>
          <w:lang w:eastAsia="zh-CN"/>
        </w:rPr>
        <w:t xml:space="preserve"> and this can reduce the transmi</w:t>
      </w:r>
      <w:r w:rsidR="000475A3">
        <w:rPr>
          <w:rFonts w:eastAsia="宋体" w:hint="eastAsia"/>
          <w:lang w:eastAsia="zh-CN"/>
        </w:rPr>
        <w:t>ssion delay of emergency service</w:t>
      </w:r>
      <w:r>
        <w:rPr>
          <w:rFonts w:eastAsia="宋体" w:hint="eastAsia"/>
          <w:lang w:eastAsia="zh-CN"/>
        </w:rPr>
        <w:t>.</w:t>
      </w:r>
      <w:r w:rsidR="00750546">
        <w:rPr>
          <w:rFonts w:eastAsia="宋体" w:hint="eastAsia"/>
          <w:lang w:eastAsia="zh-CN"/>
        </w:rPr>
        <w:t xml:space="preserve"> </w:t>
      </w:r>
    </w:p>
    <w:p w:rsidR="004E1421" w:rsidRPr="004E1421" w:rsidRDefault="004E1421" w:rsidP="00F003BD">
      <w:pPr>
        <w:pStyle w:val="a0"/>
        <w:rPr>
          <w:rFonts w:eastAsia="宋体"/>
          <w:b/>
          <w:i/>
          <w:lang w:eastAsia="zh-CN"/>
        </w:rPr>
      </w:pPr>
      <w:r>
        <w:rPr>
          <w:rFonts w:eastAsia="宋体"/>
          <w:lang w:eastAsia="zh-CN"/>
        </w:rPr>
        <w:t>Both</w:t>
      </w:r>
      <w:r>
        <w:rPr>
          <w:rFonts w:eastAsia="宋体" w:hint="eastAsia"/>
          <w:lang w:eastAsia="zh-CN"/>
        </w:rPr>
        <w:t xml:space="preserve"> t</w:t>
      </w:r>
      <w:r w:rsidRPr="004E1421">
        <w:rPr>
          <w:rFonts w:eastAsia="宋体"/>
          <w:lang w:eastAsia="zh-CN"/>
        </w:rPr>
        <w:t xml:space="preserve">he two </w:t>
      </w:r>
      <w:r w:rsidR="00AA7E17">
        <w:rPr>
          <w:rFonts w:eastAsia="宋体" w:hint="eastAsia"/>
          <w:lang w:eastAsia="zh-CN"/>
        </w:rPr>
        <w:t>methods</w:t>
      </w:r>
      <w:r w:rsidR="00AA7E17" w:rsidRPr="004E1421">
        <w:rPr>
          <w:rFonts w:eastAsia="宋体"/>
          <w:lang w:eastAsia="zh-CN"/>
        </w:rPr>
        <w:t xml:space="preserve"> </w:t>
      </w:r>
      <w:r w:rsidRPr="004E1421">
        <w:rPr>
          <w:rFonts w:eastAsia="宋体"/>
          <w:lang w:eastAsia="zh-CN"/>
        </w:rPr>
        <w:t xml:space="preserve">can reduce the </w:t>
      </w:r>
      <w:r w:rsidR="009C6C72">
        <w:rPr>
          <w:rFonts w:eastAsia="宋体" w:hint="eastAsia"/>
          <w:lang w:eastAsia="zh-CN"/>
        </w:rPr>
        <w:t>overhead</w:t>
      </w:r>
      <w:r w:rsidR="009C6C72" w:rsidRPr="004E1421">
        <w:rPr>
          <w:rFonts w:eastAsia="宋体"/>
          <w:lang w:eastAsia="zh-CN"/>
        </w:rPr>
        <w:t xml:space="preserve"> </w:t>
      </w:r>
      <w:r w:rsidRPr="004E1421">
        <w:rPr>
          <w:rFonts w:eastAsia="宋体"/>
          <w:lang w:eastAsia="zh-CN"/>
        </w:rPr>
        <w:t xml:space="preserve">of SA, and the selection of these two </w:t>
      </w:r>
      <w:r>
        <w:rPr>
          <w:rFonts w:eastAsia="宋体" w:hint="eastAsia"/>
          <w:lang w:eastAsia="zh-CN"/>
        </w:rPr>
        <w:t>way</w:t>
      </w:r>
      <w:r w:rsidRPr="004E1421">
        <w:rPr>
          <w:rFonts w:eastAsia="宋体"/>
          <w:lang w:eastAsia="zh-CN"/>
        </w:rPr>
        <w:t xml:space="preserve">s have some relevance </w:t>
      </w:r>
      <w:r>
        <w:rPr>
          <w:rFonts w:eastAsia="宋体" w:hint="eastAsia"/>
          <w:lang w:eastAsia="zh-CN"/>
        </w:rPr>
        <w:t>with</w:t>
      </w:r>
      <w:r w:rsidRPr="004E1421">
        <w:rPr>
          <w:rFonts w:eastAsia="宋体"/>
          <w:lang w:eastAsia="zh-CN"/>
        </w:rPr>
        <w:t xml:space="preserve"> the resource scheduling method, which need</w:t>
      </w:r>
      <w:r w:rsidR="002F6DF7">
        <w:rPr>
          <w:rFonts w:eastAsia="宋体" w:hint="eastAsia"/>
          <w:lang w:eastAsia="zh-CN"/>
        </w:rPr>
        <w:t>s</w:t>
      </w:r>
      <w:r w:rsidRPr="004E1421">
        <w:rPr>
          <w:rFonts w:eastAsia="宋体"/>
          <w:lang w:eastAsia="zh-CN"/>
        </w:rPr>
        <w:t xml:space="preserve"> to be further studied.</w:t>
      </w:r>
    </w:p>
    <w:p w:rsidR="00F003BD" w:rsidRDefault="00F003BD" w:rsidP="00F003BD">
      <w:pPr>
        <w:pStyle w:val="a0"/>
        <w:rPr>
          <w:rFonts w:eastAsia="宋体"/>
          <w:b/>
          <w:i/>
          <w:lang w:eastAsia="zh-CN"/>
        </w:rPr>
      </w:pPr>
      <w:r w:rsidRPr="001B3FA1">
        <w:rPr>
          <w:rFonts w:eastAsia="宋体"/>
          <w:b/>
          <w:i/>
          <w:lang w:eastAsia="zh-CN"/>
        </w:rPr>
        <w:t>P</w:t>
      </w:r>
      <w:r w:rsidRPr="001B3FA1">
        <w:rPr>
          <w:rFonts w:eastAsia="宋体" w:hint="eastAsia"/>
          <w:b/>
          <w:i/>
          <w:lang w:eastAsia="zh-CN"/>
        </w:rPr>
        <w:t>roposal</w:t>
      </w:r>
      <w:r w:rsidR="00606533">
        <w:rPr>
          <w:rFonts w:eastAsia="宋体" w:hint="eastAsia"/>
          <w:b/>
          <w:i/>
          <w:lang w:eastAsia="zh-CN"/>
        </w:rPr>
        <w:t>1</w:t>
      </w:r>
      <w:r w:rsidRPr="001B3FA1">
        <w:rPr>
          <w:rFonts w:eastAsia="宋体" w:hint="eastAsia"/>
          <w:b/>
          <w:i/>
          <w:lang w:eastAsia="zh-CN"/>
        </w:rPr>
        <w:t>: To reduce SA overhead,</w:t>
      </w:r>
      <w:r w:rsidR="00750546">
        <w:rPr>
          <w:rFonts w:eastAsia="宋体" w:hint="eastAsia"/>
          <w:b/>
          <w:i/>
          <w:lang w:eastAsia="zh-CN"/>
        </w:rPr>
        <w:t xml:space="preserve"> it n</w:t>
      </w:r>
      <w:r w:rsidR="00750546" w:rsidRPr="00750546">
        <w:rPr>
          <w:rFonts w:eastAsia="宋体"/>
          <w:b/>
          <w:i/>
          <w:lang w:eastAsia="zh-CN"/>
        </w:rPr>
        <w:t>eed</w:t>
      </w:r>
      <w:r w:rsidR="000F0D2F">
        <w:rPr>
          <w:rFonts w:eastAsia="宋体" w:hint="eastAsia"/>
          <w:b/>
          <w:i/>
          <w:lang w:eastAsia="zh-CN"/>
        </w:rPr>
        <w:t>s</w:t>
      </w:r>
      <w:r w:rsidR="00750546" w:rsidRPr="00750546">
        <w:rPr>
          <w:rFonts w:eastAsia="宋体"/>
          <w:b/>
          <w:i/>
          <w:lang w:eastAsia="zh-CN"/>
        </w:rPr>
        <w:t xml:space="preserve"> </w:t>
      </w:r>
      <w:r w:rsidR="00750546">
        <w:rPr>
          <w:rFonts w:eastAsia="宋体" w:hint="eastAsia"/>
          <w:b/>
          <w:i/>
          <w:lang w:eastAsia="zh-CN"/>
        </w:rPr>
        <w:t xml:space="preserve">to be </w:t>
      </w:r>
      <w:r w:rsidR="00750546" w:rsidRPr="00750546">
        <w:rPr>
          <w:rFonts w:eastAsia="宋体"/>
          <w:b/>
          <w:i/>
          <w:lang w:eastAsia="zh-CN"/>
        </w:rPr>
        <w:t>further research</w:t>
      </w:r>
      <w:r w:rsidR="00750546">
        <w:rPr>
          <w:rFonts w:eastAsia="宋体" w:hint="eastAsia"/>
          <w:b/>
          <w:i/>
          <w:lang w:eastAsia="zh-CN"/>
        </w:rPr>
        <w:t>ed that</w:t>
      </w:r>
      <w:r w:rsidR="00750546" w:rsidRPr="00750546">
        <w:rPr>
          <w:rFonts w:eastAsia="宋体" w:hint="eastAsia"/>
          <w:b/>
          <w:i/>
          <w:lang w:eastAsia="zh-CN"/>
        </w:rPr>
        <w:t xml:space="preserve"> SA is located in the same </w:t>
      </w:r>
      <w:proofErr w:type="spellStart"/>
      <w:r w:rsidR="00750546" w:rsidRPr="00750546">
        <w:rPr>
          <w:rFonts w:eastAsia="宋体" w:hint="eastAsia"/>
          <w:b/>
          <w:i/>
          <w:lang w:eastAsia="zh-CN"/>
        </w:rPr>
        <w:t>subframe</w:t>
      </w:r>
      <w:proofErr w:type="spellEnd"/>
      <w:r w:rsidR="00750546" w:rsidRPr="00750546">
        <w:rPr>
          <w:rFonts w:eastAsia="宋体" w:hint="eastAsia"/>
          <w:b/>
          <w:i/>
          <w:lang w:eastAsia="zh-CN"/>
        </w:rPr>
        <w:t xml:space="preserve"> of data</w:t>
      </w:r>
      <w:r w:rsidR="00750546">
        <w:rPr>
          <w:rFonts w:eastAsia="宋体" w:hint="eastAsia"/>
          <w:b/>
          <w:i/>
          <w:lang w:eastAsia="zh-CN"/>
        </w:rPr>
        <w:t xml:space="preserve"> or </w:t>
      </w:r>
      <w:r w:rsidRPr="001B3FA1">
        <w:rPr>
          <w:rFonts w:eastAsia="宋体" w:hint="eastAsia"/>
          <w:b/>
          <w:i/>
          <w:lang w:eastAsia="zh-CN"/>
        </w:rPr>
        <w:t xml:space="preserve">SA </w:t>
      </w:r>
      <w:r>
        <w:rPr>
          <w:rFonts w:eastAsia="宋体" w:hint="eastAsia"/>
          <w:b/>
          <w:i/>
          <w:lang w:eastAsia="zh-CN"/>
        </w:rPr>
        <w:t>and service data are FDM and TDM.</w:t>
      </w:r>
    </w:p>
    <w:p w:rsidR="00BB0CB3" w:rsidRPr="00BB0CB3" w:rsidRDefault="00BB0CB3" w:rsidP="00F003BD">
      <w:pPr>
        <w:pStyle w:val="a0"/>
        <w:rPr>
          <w:rFonts w:eastAsia="宋体"/>
          <w:lang w:eastAsia="zh-CN"/>
        </w:rPr>
      </w:pPr>
      <w:r>
        <w:rPr>
          <w:rFonts w:eastAsia="宋体" w:hint="eastAsia"/>
          <w:lang w:eastAsia="zh-CN"/>
        </w:rPr>
        <w:t xml:space="preserve">In </w:t>
      </w:r>
      <w:r w:rsidR="004945F8">
        <w:rPr>
          <w:rFonts w:eastAsia="宋体" w:hint="eastAsia"/>
          <w:lang w:eastAsia="zh-CN"/>
        </w:rPr>
        <w:t xml:space="preserve">method </w:t>
      </w:r>
      <w:r>
        <w:rPr>
          <w:rFonts w:eastAsia="宋体" w:hint="eastAsia"/>
          <w:lang w:eastAsia="zh-CN"/>
        </w:rPr>
        <w:t xml:space="preserve">2 of SA, </w:t>
      </w:r>
      <w:r w:rsidRPr="00BB0CB3">
        <w:rPr>
          <w:rFonts w:eastAsia="宋体" w:hint="eastAsia"/>
          <w:lang w:eastAsia="zh-CN"/>
        </w:rPr>
        <w:t xml:space="preserve">the whole bandwidth can </w:t>
      </w:r>
      <w:r w:rsidR="005C5E48">
        <w:rPr>
          <w:rFonts w:eastAsia="宋体" w:hint="eastAsia"/>
          <w:lang w:eastAsia="zh-CN"/>
        </w:rPr>
        <w:t xml:space="preserve">also </w:t>
      </w:r>
      <w:r w:rsidRPr="00BB0CB3">
        <w:rPr>
          <w:rFonts w:eastAsia="宋体" w:hint="eastAsia"/>
          <w:lang w:eastAsia="zh-CN"/>
        </w:rPr>
        <w:t>be divided into N sub-channels</w:t>
      </w:r>
      <w:r>
        <w:rPr>
          <w:rFonts w:eastAsia="宋体" w:hint="eastAsia"/>
          <w:lang w:eastAsia="zh-CN"/>
        </w:rPr>
        <w:t xml:space="preserve"> </w:t>
      </w:r>
      <w:r w:rsidRPr="00BB0CB3">
        <w:rPr>
          <w:rFonts w:eastAsia="宋体"/>
          <w:lang w:eastAsia="zh-CN"/>
        </w:rPr>
        <w:t xml:space="preserve">to reduce the </w:t>
      </w:r>
      <w:r>
        <w:rPr>
          <w:rFonts w:eastAsia="宋体" w:hint="eastAsia"/>
          <w:lang w:eastAsia="zh-CN"/>
        </w:rPr>
        <w:t>overhead</w:t>
      </w:r>
      <w:r w:rsidRPr="00BB0CB3">
        <w:rPr>
          <w:rFonts w:eastAsia="宋体"/>
          <w:lang w:eastAsia="zh-CN"/>
        </w:rPr>
        <w:t xml:space="preserve"> of SA</w:t>
      </w:r>
      <w:r>
        <w:rPr>
          <w:rFonts w:eastAsia="宋体" w:hint="eastAsia"/>
          <w:lang w:eastAsia="zh-CN"/>
        </w:rPr>
        <w:t>.</w:t>
      </w:r>
    </w:p>
    <w:p w:rsidR="00606533" w:rsidRPr="001B3FA1" w:rsidRDefault="00606533" w:rsidP="00606533">
      <w:pPr>
        <w:pStyle w:val="a0"/>
        <w:rPr>
          <w:rFonts w:eastAsia="宋体"/>
          <w:b/>
          <w:i/>
          <w:lang w:eastAsia="zh-CN"/>
        </w:rPr>
      </w:pPr>
      <w:r w:rsidRPr="001B3FA1">
        <w:rPr>
          <w:rFonts w:eastAsia="宋体" w:hint="eastAsia"/>
          <w:b/>
          <w:i/>
          <w:lang w:eastAsia="zh-CN"/>
        </w:rPr>
        <w:t>Proposal</w:t>
      </w:r>
      <w:r w:rsidR="00BB0CB3">
        <w:rPr>
          <w:rFonts w:eastAsia="宋体" w:hint="eastAsia"/>
          <w:b/>
          <w:i/>
          <w:lang w:eastAsia="zh-CN"/>
        </w:rPr>
        <w:t>2</w:t>
      </w:r>
      <w:r w:rsidRPr="001B3FA1">
        <w:rPr>
          <w:rFonts w:eastAsia="宋体" w:hint="eastAsia"/>
          <w:b/>
          <w:i/>
          <w:lang w:eastAsia="zh-CN"/>
        </w:rPr>
        <w:t xml:space="preserve">: </w:t>
      </w:r>
      <w:proofErr w:type="gramStart"/>
      <w:r w:rsidRPr="001B3FA1">
        <w:rPr>
          <w:rFonts w:eastAsia="宋体" w:hint="eastAsia"/>
          <w:b/>
          <w:i/>
          <w:lang w:eastAsia="zh-CN"/>
        </w:rPr>
        <w:t>To</w:t>
      </w:r>
      <w:proofErr w:type="gramEnd"/>
      <w:r w:rsidRPr="001B3FA1">
        <w:rPr>
          <w:rFonts w:eastAsia="宋体" w:hint="eastAsia"/>
          <w:b/>
          <w:i/>
          <w:lang w:eastAsia="zh-CN"/>
        </w:rPr>
        <w:t xml:space="preserve"> further reduce SA overhead and adapt to </w:t>
      </w:r>
      <w:r w:rsidR="006922C7">
        <w:rPr>
          <w:rFonts w:eastAsia="宋体" w:hint="eastAsia"/>
          <w:b/>
          <w:i/>
          <w:lang w:eastAsia="zh-CN"/>
        </w:rPr>
        <w:t xml:space="preserve">the </w:t>
      </w:r>
      <w:r w:rsidRPr="001B3FA1">
        <w:rPr>
          <w:rFonts w:eastAsia="宋体" w:hint="eastAsia"/>
          <w:b/>
          <w:i/>
          <w:lang w:eastAsia="zh-CN"/>
        </w:rPr>
        <w:t>possible changed message size, the whole bandwidth can be divided into N sub-channels</w:t>
      </w:r>
      <w:r w:rsidR="00BB0CB3">
        <w:rPr>
          <w:rFonts w:eastAsia="宋体" w:hint="eastAsia"/>
          <w:b/>
          <w:i/>
          <w:lang w:eastAsia="zh-CN"/>
        </w:rPr>
        <w:t>, and</w:t>
      </w:r>
      <w:r w:rsidR="00BB0CB3" w:rsidRPr="001B3FA1">
        <w:rPr>
          <w:rFonts w:eastAsia="宋体" w:hint="eastAsia"/>
          <w:b/>
          <w:i/>
          <w:lang w:eastAsia="zh-CN"/>
        </w:rPr>
        <w:t xml:space="preserve"> </w:t>
      </w:r>
      <w:r w:rsidR="00560816">
        <w:rPr>
          <w:rFonts w:eastAsia="宋体" w:hint="eastAsia"/>
          <w:b/>
          <w:i/>
          <w:lang w:eastAsia="zh-CN"/>
        </w:rPr>
        <w:t xml:space="preserve">every </w:t>
      </w:r>
      <w:r w:rsidR="00BB0CB3">
        <w:rPr>
          <w:rFonts w:eastAsia="宋体" w:hint="eastAsia"/>
          <w:b/>
          <w:i/>
          <w:lang w:eastAsia="zh-CN"/>
        </w:rPr>
        <w:t>d</w:t>
      </w:r>
      <w:r w:rsidR="00BB0CB3" w:rsidRPr="001B3FA1">
        <w:rPr>
          <w:rFonts w:eastAsia="宋体" w:hint="eastAsia"/>
          <w:b/>
          <w:i/>
          <w:lang w:eastAsia="zh-CN"/>
        </w:rPr>
        <w:t xml:space="preserve">ata </w:t>
      </w:r>
      <w:r w:rsidR="000F0D2F">
        <w:rPr>
          <w:rFonts w:eastAsia="宋体" w:hint="eastAsia"/>
          <w:b/>
          <w:i/>
          <w:lang w:eastAsia="zh-CN"/>
        </w:rPr>
        <w:t xml:space="preserve">TB </w:t>
      </w:r>
      <w:r w:rsidR="000B1DAB">
        <w:rPr>
          <w:rFonts w:eastAsia="宋体"/>
          <w:b/>
          <w:i/>
          <w:lang w:eastAsia="zh-CN"/>
        </w:rPr>
        <w:t>occupies</w:t>
      </w:r>
      <w:r w:rsidR="000B1DAB">
        <w:rPr>
          <w:rFonts w:eastAsia="宋体" w:hint="eastAsia"/>
          <w:b/>
          <w:i/>
          <w:lang w:eastAsia="zh-CN"/>
        </w:rPr>
        <w:t xml:space="preserve"> </w:t>
      </w:r>
      <w:r w:rsidR="00BB0CB3" w:rsidRPr="001B3FA1">
        <w:rPr>
          <w:rFonts w:eastAsia="宋体" w:hint="eastAsia"/>
          <w:b/>
          <w:i/>
          <w:lang w:eastAsia="zh-CN"/>
        </w:rPr>
        <w:t>one sub-channel</w:t>
      </w:r>
      <w:r w:rsidR="00BB0CB3">
        <w:rPr>
          <w:rFonts w:eastAsia="宋体" w:hint="eastAsia"/>
          <w:b/>
          <w:i/>
          <w:lang w:eastAsia="zh-CN"/>
        </w:rPr>
        <w:t>.</w:t>
      </w:r>
    </w:p>
    <w:p w:rsidR="00F003BD" w:rsidRPr="000F0D2F" w:rsidRDefault="00F003BD" w:rsidP="00C8387E">
      <w:pPr>
        <w:pStyle w:val="a0"/>
        <w:rPr>
          <w:rFonts w:eastAsia="宋体"/>
          <w:lang w:eastAsia="zh-CN"/>
        </w:rPr>
      </w:pPr>
    </w:p>
    <w:p w:rsidR="00D92F1E" w:rsidRPr="001325A8" w:rsidRDefault="00EA422C" w:rsidP="00D92F1E">
      <w:pPr>
        <w:pStyle w:val="2"/>
        <w:rPr>
          <w:rFonts w:eastAsia="宋体"/>
          <w:sz w:val="28"/>
          <w:szCs w:val="28"/>
        </w:rPr>
      </w:pPr>
      <w:r w:rsidRPr="00EA422C">
        <w:rPr>
          <w:sz w:val="28"/>
          <w:szCs w:val="28"/>
        </w:rPr>
        <w:t>SA</w:t>
      </w:r>
      <w:r w:rsidRPr="00EA422C">
        <w:rPr>
          <w:rFonts w:eastAsia="宋体"/>
          <w:sz w:val="28"/>
          <w:szCs w:val="28"/>
        </w:rPr>
        <w:t xml:space="preserve"> contents</w:t>
      </w:r>
    </w:p>
    <w:p w:rsidR="00D92F1E" w:rsidRDefault="00A951DA" w:rsidP="00D92F1E">
      <w:pPr>
        <w:spacing w:after="180"/>
        <w:jc w:val="both"/>
        <w:rPr>
          <w:rFonts w:eastAsia="宋体"/>
          <w:lang w:eastAsia="zh-CN"/>
        </w:rPr>
      </w:pPr>
      <w:r>
        <w:rPr>
          <w:rFonts w:eastAsia="宋体" w:hint="eastAsia"/>
          <w:lang w:eastAsia="zh-CN"/>
        </w:rPr>
        <w:t xml:space="preserve">Based on the </w:t>
      </w:r>
      <w:r w:rsidR="00D92F1E">
        <w:rPr>
          <w:rFonts w:eastAsia="宋体" w:hint="eastAsia"/>
          <w:lang w:eastAsia="zh-CN"/>
        </w:rPr>
        <w:t xml:space="preserve">above design, SA </w:t>
      </w:r>
      <w:r w:rsidR="00C978B2">
        <w:rPr>
          <w:rFonts w:eastAsia="宋体" w:hint="eastAsia"/>
          <w:lang w:eastAsia="zh-CN"/>
        </w:rPr>
        <w:t xml:space="preserve">should at least </w:t>
      </w:r>
      <w:r w:rsidR="00D92F1E">
        <w:rPr>
          <w:rFonts w:eastAsia="宋体" w:hint="eastAsia"/>
          <w:lang w:eastAsia="zh-CN"/>
        </w:rPr>
        <w:t>include</w:t>
      </w:r>
      <w:r w:rsidR="00A74E49">
        <w:rPr>
          <w:rFonts w:eastAsia="宋体" w:hint="eastAsia"/>
          <w:lang w:eastAsia="zh-CN"/>
        </w:rPr>
        <w:t xml:space="preserve"> the following information</w:t>
      </w:r>
      <w:r w:rsidR="00D92F1E">
        <w:rPr>
          <w:rFonts w:eastAsia="宋体" w:hint="eastAsia"/>
          <w:lang w:eastAsia="zh-CN"/>
        </w:rPr>
        <w:t>:</w:t>
      </w:r>
    </w:p>
    <w:p w:rsidR="00D92F1E" w:rsidRDefault="00AD3B7D" w:rsidP="00D92F1E">
      <w:pPr>
        <w:numPr>
          <w:ilvl w:val="0"/>
          <w:numId w:val="23"/>
        </w:numPr>
        <w:spacing w:after="180"/>
        <w:jc w:val="both"/>
        <w:rPr>
          <w:rFonts w:eastAsia="宋体"/>
          <w:lang w:eastAsia="zh-CN"/>
        </w:rPr>
      </w:pPr>
      <w:r>
        <w:rPr>
          <w:rFonts w:eastAsia="宋体" w:hint="eastAsia"/>
          <w:lang w:eastAsia="zh-CN"/>
        </w:rPr>
        <w:t>T</w:t>
      </w:r>
      <w:r w:rsidR="00D92F1E" w:rsidRPr="00D92F1E">
        <w:rPr>
          <w:rFonts w:eastAsia="宋体"/>
          <w:lang w:eastAsia="zh-CN"/>
        </w:rPr>
        <w:t>ransmission times</w:t>
      </w:r>
      <w:r w:rsidR="00D92F1E" w:rsidRPr="00D92F1E">
        <w:rPr>
          <w:rFonts w:eastAsia="宋体" w:hint="eastAsia"/>
          <w:lang w:eastAsia="zh-CN"/>
        </w:rPr>
        <w:t xml:space="preserve"> for current data transmission. </w:t>
      </w:r>
      <w:r w:rsidR="00D92F1E">
        <w:rPr>
          <w:rFonts w:eastAsia="宋体" w:hint="eastAsia"/>
          <w:lang w:eastAsia="zh-CN"/>
        </w:rPr>
        <w:t xml:space="preserve">In </w:t>
      </w:r>
      <w:r w:rsidR="00CC784D" w:rsidRPr="00023152">
        <w:rPr>
          <w:rFonts w:eastAsia="宋体" w:hint="eastAsia"/>
          <w:lang w:eastAsia="zh-CN"/>
        </w:rPr>
        <w:t>[1]</w:t>
      </w:r>
      <w:r w:rsidR="00D92F1E">
        <w:rPr>
          <w:rFonts w:eastAsia="宋体" w:hint="eastAsia"/>
          <w:lang w:eastAsia="zh-CN"/>
        </w:rPr>
        <w:t xml:space="preserve">, </w:t>
      </w:r>
      <w:r w:rsidR="00197D2E" w:rsidRPr="00D92F1E">
        <w:rPr>
          <w:rFonts w:eastAsia="宋体" w:hint="eastAsia"/>
          <w:lang w:eastAsia="zh-CN"/>
        </w:rPr>
        <w:t>t</w:t>
      </w:r>
      <w:r w:rsidR="00197D2E" w:rsidRPr="00D92F1E">
        <w:rPr>
          <w:rFonts w:eastAsia="宋体"/>
          <w:lang w:eastAsia="zh-CN"/>
        </w:rPr>
        <w:t>ransmission times</w:t>
      </w:r>
      <w:r w:rsidR="00197D2E">
        <w:rPr>
          <w:rFonts w:eastAsia="宋体" w:hint="eastAsia"/>
          <w:lang w:eastAsia="zh-CN"/>
        </w:rPr>
        <w:t xml:space="preserve"> may </w:t>
      </w:r>
      <w:r w:rsidR="00993032">
        <w:rPr>
          <w:rFonts w:eastAsia="宋体" w:hint="eastAsia"/>
          <w:lang w:eastAsia="zh-CN"/>
        </w:rPr>
        <w:t xml:space="preserve">vary </w:t>
      </w:r>
      <w:r w:rsidR="00197D2E">
        <w:rPr>
          <w:rFonts w:eastAsia="宋体" w:hint="eastAsia"/>
          <w:lang w:eastAsia="zh-CN"/>
        </w:rPr>
        <w:t xml:space="preserve">for different TBS or different </w:t>
      </w:r>
      <w:r w:rsidR="00473D8B">
        <w:rPr>
          <w:rFonts w:eastAsia="宋体" w:hint="eastAsia"/>
          <w:lang w:eastAsia="zh-CN"/>
        </w:rPr>
        <w:t>scenarios</w:t>
      </w:r>
      <w:r w:rsidR="00622200">
        <w:rPr>
          <w:rFonts w:eastAsia="宋体" w:hint="eastAsia"/>
          <w:lang w:eastAsia="zh-CN"/>
        </w:rPr>
        <w:t>;</w:t>
      </w:r>
    </w:p>
    <w:p w:rsidR="00A2027B" w:rsidRPr="00D92F1E" w:rsidRDefault="00A2027B" w:rsidP="00D92F1E">
      <w:pPr>
        <w:numPr>
          <w:ilvl w:val="0"/>
          <w:numId w:val="23"/>
        </w:numPr>
        <w:spacing w:after="180"/>
        <w:jc w:val="both"/>
        <w:rPr>
          <w:rFonts w:eastAsia="宋体"/>
          <w:lang w:eastAsia="zh-CN"/>
        </w:rPr>
      </w:pPr>
      <w:r w:rsidRPr="00A2027B">
        <w:rPr>
          <w:rFonts w:eastAsia="宋体"/>
          <w:lang w:eastAsia="zh-CN"/>
        </w:rPr>
        <w:t>Resource indicator</w:t>
      </w:r>
      <w:r w:rsidR="00240E84">
        <w:rPr>
          <w:rFonts w:eastAsia="宋体" w:hint="eastAsia"/>
          <w:lang w:eastAsia="zh-CN"/>
        </w:rPr>
        <w:t xml:space="preserve"> in SA </w:t>
      </w:r>
      <w:r w:rsidR="008070BD">
        <w:rPr>
          <w:rFonts w:eastAsia="宋体" w:hint="eastAsia"/>
          <w:lang w:eastAsia="zh-CN"/>
        </w:rPr>
        <w:t>method</w:t>
      </w:r>
      <w:r w:rsidR="00240E84">
        <w:rPr>
          <w:rFonts w:eastAsia="宋体" w:hint="eastAsia"/>
          <w:lang w:eastAsia="zh-CN"/>
        </w:rPr>
        <w:t xml:space="preserve"> 2 need</w:t>
      </w:r>
      <w:r w:rsidR="00974EF3">
        <w:rPr>
          <w:rFonts w:eastAsia="宋体" w:hint="eastAsia"/>
          <w:lang w:eastAsia="zh-CN"/>
        </w:rPr>
        <w:t>s</w:t>
      </w:r>
      <w:r w:rsidR="00240E84">
        <w:rPr>
          <w:rFonts w:eastAsia="宋体" w:hint="eastAsia"/>
          <w:lang w:eastAsia="zh-CN"/>
        </w:rPr>
        <w:t xml:space="preserve"> to be further stud</w:t>
      </w:r>
      <w:r w:rsidR="00B85A3A">
        <w:rPr>
          <w:rFonts w:eastAsia="宋体" w:hint="eastAsia"/>
          <w:lang w:eastAsia="zh-CN"/>
        </w:rPr>
        <w:t>ied</w:t>
      </w:r>
      <w:r w:rsidR="00622200">
        <w:rPr>
          <w:rFonts w:eastAsia="宋体" w:hint="eastAsia"/>
          <w:lang w:eastAsia="zh-CN"/>
        </w:rPr>
        <w:t>;</w:t>
      </w:r>
    </w:p>
    <w:p w:rsidR="00D92F1E" w:rsidRPr="00D92F1E" w:rsidRDefault="00D92F1E" w:rsidP="00D92F1E">
      <w:pPr>
        <w:numPr>
          <w:ilvl w:val="0"/>
          <w:numId w:val="23"/>
        </w:numPr>
        <w:spacing w:after="180"/>
        <w:jc w:val="both"/>
        <w:rPr>
          <w:rFonts w:eastAsia="宋体"/>
          <w:lang w:eastAsia="zh-CN"/>
        </w:rPr>
      </w:pPr>
      <w:r w:rsidRPr="00D92F1E">
        <w:rPr>
          <w:rFonts w:eastAsia="宋体" w:hint="eastAsia"/>
          <w:lang w:eastAsia="zh-CN"/>
        </w:rPr>
        <w:t>MCS</w:t>
      </w:r>
      <w:r w:rsidR="00622200">
        <w:rPr>
          <w:rFonts w:eastAsia="宋体" w:hint="eastAsia"/>
          <w:lang w:eastAsia="zh-CN"/>
        </w:rPr>
        <w:t xml:space="preserve"> reusing R12/13 D2D</w:t>
      </w:r>
      <w:r w:rsidRPr="00D92F1E">
        <w:rPr>
          <w:rFonts w:eastAsia="宋体" w:hint="eastAsia"/>
          <w:lang w:eastAsia="zh-CN"/>
        </w:rPr>
        <w:t>, about 4~5bit</w:t>
      </w:r>
      <w:r w:rsidR="00622200">
        <w:rPr>
          <w:rFonts w:eastAsia="宋体" w:hint="eastAsia"/>
          <w:lang w:eastAsia="zh-CN"/>
        </w:rPr>
        <w:t>;</w:t>
      </w:r>
    </w:p>
    <w:p w:rsidR="00D92F1E" w:rsidRDefault="00D92F1E" w:rsidP="00D92F1E">
      <w:pPr>
        <w:numPr>
          <w:ilvl w:val="0"/>
          <w:numId w:val="23"/>
        </w:numPr>
        <w:spacing w:after="180"/>
        <w:jc w:val="both"/>
        <w:rPr>
          <w:rFonts w:eastAsia="宋体"/>
          <w:lang w:eastAsia="zh-CN"/>
        </w:rPr>
      </w:pPr>
      <w:r>
        <w:rPr>
          <w:rFonts w:eastAsia="宋体"/>
          <w:lang w:eastAsia="zh-CN"/>
        </w:rPr>
        <w:t>C</w:t>
      </w:r>
      <w:r>
        <w:rPr>
          <w:rFonts w:eastAsia="宋体" w:hint="eastAsia"/>
          <w:lang w:eastAsia="zh-CN"/>
        </w:rPr>
        <w:t xml:space="preserve">ollision indication </w:t>
      </w:r>
      <w:r w:rsidR="00423FE3" w:rsidRPr="00023152">
        <w:rPr>
          <w:rFonts w:eastAsia="宋体" w:hint="eastAsia"/>
          <w:lang w:eastAsia="zh-CN"/>
        </w:rPr>
        <w:t>[1]</w:t>
      </w:r>
      <w:r>
        <w:rPr>
          <w:rFonts w:eastAsia="宋体" w:hint="eastAsia"/>
          <w:lang w:eastAsia="zh-CN"/>
        </w:rPr>
        <w:t xml:space="preserve">. Considering typical data/SA </w:t>
      </w:r>
      <w:r>
        <w:rPr>
          <w:rFonts w:eastAsia="宋体"/>
          <w:lang w:eastAsia="zh-CN"/>
        </w:rPr>
        <w:t>transmission</w:t>
      </w:r>
      <w:r>
        <w:rPr>
          <w:rFonts w:eastAsia="宋体" w:hint="eastAsia"/>
          <w:lang w:eastAsia="zh-CN"/>
        </w:rPr>
        <w:t xml:space="preserve"> period is 100ms, only the collision </w:t>
      </w:r>
      <w:r w:rsidR="0016433D">
        <w:rPr>
          <w:rFonts w:eastAsia="宋体" w:hint="eastAsia"/>
          <w:lang w:eastAsia="zh-CN"/>
        </w:rPr>
        <w:t xml:space="preserve">with </w:t>
      </w:r>
      <w:proofErr w:type="spellStart"/>
      <w:r w:rsidR="0016433D">
        <w:rPr>
          <w:rFonts w:eastAsia="宋体" w:hint="eastAsia"/>
          <w:lang w:eastAsia="zh-CN"/>
        </w:rPr>
        <w:t>subframe</w:t>
      </w:r>
      <w:proofErr w:type="spellEnd"/>
      <w:r w:rsidR="0016433D">
        <w:rPr>
          <w:rFonts w:eastAsia="宋体" w:hint="eastAsia"/>
          <w:lang w:eastAsia="zh-CN"/>
        </w:rPr>
        <w:t xml:space="preserve"> number and sub-channel number </w:t>
      </w:r>
      <w:r>
        <w:rPr>
          <w:rFonts w:eastAsia="宋体" w:hint="eastAsia"/>
          <w:lang w:eastAsia="zh-CN"/>
        </w:rPr>
        <w:t xml:space="preserve">within latest 100ms needs to be indicated. </w:t>
      </w:r>
      <w:r>
        <w:rPr>
          <w:rFonts w:eastAsia="宋体"/>
          <w:lang w:eastAsia="zh-CN"/>
        </w:rPr>
        <w:t>T</w:t>
      </w:r>
      <w:r>
        <w:rPr>
          <w:rFonts w:eastAsia="宋体" w:hint="eastAsia"/>
          <w:lang w:eastAsia="zh-CN"/>
        </w:rPr>
        <w:t xml:space="preserve">he number of bits would be limited since collision within 100ms will not be </w:t>
      </w:r>
      <w:r w:rsidR="00A54BDE">
        <w:rPr>
          <w:rFonts w:eastAsia="宋体" w:hint="eastAsia"/>
          <w:lang w:eastAsia="zh-CN"/>
        </w:rPr>
        <w:t xml:space="preserve">too </w:t>
      </w:r>
      <w:r>
        <w:rPr>
          <w:rFonts w:eastAsia="宋体" w:hint="eastAsia"/>
          <w:lang w:eastAsia="zh-CN"/>
        </w:rPr>
        <w:t>much</w:t>
      </w:r>
      <w:r w:rsidR="00361077">
        <w:rPr>
          <w:rFonts w:eastAsia="宋体" w:hint="eastAsia"/>
          <w:lang w:eastAsia="zh-CN"/>
        </w:rPr>
        <w:t>;</w:t>
      </w:r>
    </w:p>
    <w:p w:rsidR="00D92F1E" w:rsidRPr="007A193C" w:rsidRDefault="00D92F1E" w:rsidP="00D92F1E">
      <w:pPr>
        <w:numPr>
          <w:ilvl w:val="0"/>
          <w:numId w:val="23"/>
        </w:numPr>
        <w:spacing w:after="180"/>
        <w:jc w:val="both"/>
        <w:rPr>
          <w:rFonts w:eastAsia="宋体"/>
          <w:lang w:eastAsia="zh-CN"/>
        </w:rPr>
      </w:pPr>
      <w:r>
        <w:rPr>
          <w:rFonts w:eastAsia="宋体" w:hint="eastAsia"/>
          <w:lang w:eastAsia="zh-CN"/>
        </w:rPr>
        <w:t>CRC of above info</w:t>
      </w:r>
      <w:r w:rsidR="00BF0CE6">
        <w:rPr>
          <w:rFonts w:eastAsia="宋体" w:hint="eastAsia"/>
          <w:lang w:eastAsia="zh-CN"/>
        </w:rPr>
        <w:t>rmation</w:t>
      </w:r>
      <w:r>
        <w:rPr>
          <w:rFonts w:eastAsia="宋体" w:hint="eastAsia"/>
          <w:lang w:eastAsia="zh-CN"/>
        </w:rPr>
        <w:t>, 16bits</w:t>
      </w:r>
      <w:r w:rsidR="004A7075">
        <w:rPr>
          <w:rFonts w:eastAsia="宋体" w:hint="eastAsia"/>
          <w:lang w:eastAsia="zh-CN"/>
        </w:rPr>
        <w:t>;</w:t>
      </w:r>
    </w:p>
    <w:p w:rsidR="000A1C7B" w:rsidRPr="00C31188" w:rsidRDefault="000A1C7B" w:rsidP="000A1C7B">
      <w:pPr>
        <w:pStyle w:val="a0"/>
        <w:rPr>
          <w:rFonts w:eastAsia="宋体"/>
          <w:b/>
          <w:i/>
          <w:lang w:eastAsia="zh-CN"/>
        </w:rPr>
      </w:pPr>
      <w:proofErr w:type="gramStart"/>
      <w:r w:rsidRPr="00C31188">
        <w:rPr>
          <w:rFonts w:eastAsia="宋体"/>
          <w:b/>
          <w:i/>
          <w:lang w:eastAsia="zh-CN"/>
        </w:rPr>
        <w:t>P</w:t>
      </w:r>
      <w:r w:rsidRPr="00C31188">
        <w:rPr>
          <w:rFonts w:eastAsia="宋体" w:hint="eastAsia"/>
          <w:b/>
          <w:i/>
          <w:lang w:eastAsia="zh-CN"/>
        </w:rPr>
        <w:t xml:space="preserve">roposal3: SA contents </w:t>
      </w:r>
      <w:r w:rsidR="00234493" w:rsidRPr="00C31188">
        <w:rPr>
          <w:rFonts w:eastAsia="宋体" w:hint="eastAsia"/>
          <w:b/>
          <w:i/>
          <w:lang w:eastAsia="zh-CN"/>
        </w:rPr>
        <w:t xml:space="preserve">should </w:t>
      </w:r>
      <w:r w:rsidR="009D71BF">
        <w:rPr>
          <w:rFonts w:eastAsia="宋体" w:hint="eastAsia"/>
          <w:b/>
          <w:i/>
          <w:lang w:eastAsia="zh-CN"/>
        </w:rPr>
        <w:t>at least</w:t>
      </w:r>
      <w:r w:rsidR="007E4C6E">
        <w:rPr>
          <w:rFonts w:eastAsia="宋体" w:hint="eastAsia"/>
          <w:b/>
          <w:i/>
          <w:lang w:eastAsia="zh-CN"/>
        </w:rPr>
        <w:t xml:space="preserve"> </w:t>
      </w:r>
      <w:r w:rsidRPr="00C31188">
        <w:rPr>
          <w:rFonts w:eastAsia="宋体"/>
          <w:b/>
          <w:i/>
          <w:lang w:eastAsia="zh-CN"/>
        </w:rPr>
        <w:t xml:space="preserve">include </w:t>
      </w:r>
      <w:r w:rsidRPr="00C31188">
        <w:rPr>
          <w:rFonts w:eastAsia="宋体" w:hint="eastAsia"/>
          <w:b/>
          <w:i/>
          <w:lang w:eastAsia="zh-CN"/>
        </w:rPr>
        <w:t>t</w:t>
      </w:r>
      <w:r w:rsidRPr="00C31188">
        <w:rPr>
          <w:rFonts w:eastAsia="宋体"/>
          <w:b/>
          <w:i/>
          <w:lang w:eastAsia="zh-CN"/>
        </w:rPr>
        <w:t>ransmission times</w:t>
      </w:r>
      <w:r w:rsidR="004B7C7B" w:rsidRPr="00C31188">
        <w:rPr>
          <w:rFonts w:eastAsia="宋体" w:hint="eastAsia"/>
          <w:b/>
          <w:i/>
          <w:lang w:eastAsia="zh-CN"/>
        </w:rPr>
        <w:t>,</w:t>
      </w:r>
      <w:r w:rsidRPr="00C31188">
        <w:rPr>
          <w:rFonts w:eastAsia="宋体" w:hint="eastAsia"/>
          <w:b/>
          <w:i/>
          <w:lang w:eastAsia="zh-CN"/>
        </w:rPr>
        <w:t xml:space="preserve"> MCS, collision </w:t>
      </w:r>
      <w:r w:rsidRPr="00C31188">
        <w:rPr>
          <w:rFonts w:eastAsia="宋体"/>
          <w:b/>
          <w:i/>
          <w:lang w:eastAsia="zh-CN"/>
        </w:rPr>
        <w:t>indication</w:t>
      </w:r>
      <w:r w:rsidRPr="00C31188">
        <w:rPr>
          <w:rFonts w:eastAsia="宋体" w:hint="eastAsia"/>
          <w:b/>
          <w:i/>
          <w:lang w:eastAsia="zh-CN"/>
        </w:rPr>
        <w:t xml:space="preserve"> and </w:t>
      </w:r>
      <w:r w:rsidRPr="00C31188">
        <w:rPr>
          <w:rFonts w:eastAsia="宋体"/>
          <w:b/>
          <w:i/>
          <w:lang w:eastAsia="zh-CN"/>
        </w:rPr>
        <w:t>CRC</w:t>
      </w:r>
      <w:r w:rsidRPr="00C31188">
        <w:rPr>
          <w:rFonts w:eastAsia="宋体" w:hint="eastAsia"/>
          <w:b/>
          <w:i/>
          <w:lang w:eastAsia="zh-CN"/>
        </w:rPr>
        <w:t>.</w:t>
      </w:r>
      <w:proofErr w:type="gramEnd"/>
    </w:p>
    <w:p w:rsidR="00D92F1E" w:rsidRDefault="00D92F1E" w:rsidP="00D92F1E">
      <w:pPr>
        <w:spacing w:after="180"/>
        <w:jc w:val="both"/>
        <w:rPr>
          <w:rFonts w:eastAsia="宋体"/>
          <w:lang w:eastAsia="zh-CN"/>
        </w:rPr>
      </w:pPr>
      <w:r>
        <w:rPr>
          <w:rFonts w:eastAsia="宋体" w:hint="eastAsia"/>
          <w:lang w:eastAsia="zh-CN"/>
        </w:rPr>
        <w:t xml:space="preserve">To </w:t>
      </w:r>
      <w:r w:rsidR="0067102F">
        <w:rPr>
          <w:rFonts w:eastAsia="宋体" w:hint="eastAsia"/>
          <w:lang w:eastAsia="zh-CN"/>
        </w:rPr>
        <w:t xml:space="preserve">guarantee the </w:t>
      </w:r>
      <w:r>
        <w:rPr>
          <w:rFonts w:eastAsia="宋体" w:hint="eastAsia"/>
          <w:lang w:eastAsia="zh-CN"/>
        </w:rPr>
        <w:t>reliability of SA</w:t>
      </w:r>
      <w:r w:rsidR="000B1DAB">
        <w:rPr>
          <w:rFonts w:eastAsia="宋体" w:hint="eastAsia"/>
          <w:lang w:eastAsia="zh-CN"/>
        </w:rPr>
        <w:t xml:space="preserve"> and r</w:t>
      </w:r>
      <w:r w:rsidR="000B1DAB" w:rsidRPr="000B1DAB">
        <w:rPr>
          <w:rFonts w:eastAsia="宋体"/>
          <w:lang w:eastAsia="zh-CN"/>
        </w:rPr>
        <w:t>educe the blind detection complexity of SA</w:t>
      </w:r>
      <w:r>
        <w:rPr>
          <w:rFonts w:eastAsia="宋体" w:hint="eastAsia"/>
          <w:lang w:eastAsia="zh-CN"/>
        </w:rPr>
        <w:t xml:space="preserve">, fixed MCS of SA should be considered. </w:t>
      </w:r>
    </w:p>
    <w:p w:rsidR="002B5DCC" w:rsidRPr="0014365A" w:rsidRDefault="00D92F1E" w:rsidP="00D97371">
      <w:pPr>
        <w:pStyle w:val="a0"/>
        <w:rPr>
          <w:rFonts w:eastAsia="宋体"/>
          <w:lang w:eastAsia="zh-CN"/>
        </w:rPr>
      </w:pPr>
      <w:r w:rsidRPr="001B3FA1">
        <w:rPr>
          <w:rFonts w:eastAsia="宋体"/>
          <w:b/>
          <w:i/>
          <w:lang w:eastAsia="zh-CN"/>
        </w:rPr>
        <w:t>P</w:t>
      </w:r>
      <w:r w:rsidRPr="001B3FA1">
        <w:rPr>
          <w:rFonts w:eastAsia="宋体" w:hint="eastAsia"/>
          <w:b/>
          <w:i/>
          <w:lang w:eastAsia="zh-CN"/>
        </w:rPr>
        <w:t>roposal</w:t>
      </w:r>
      <w:r w:rsidR="009564CD">
        <w:rPr>
          <w:rFonts w:eastAsia="宋体" w:hint="eastAsia"/>
          <w:b/>
          <w:i/>
          <w:lang w:eastAsia="zh-CN"/>
        </w:rPr>
        <w:t>4</w:t>
      </w:r>
      <w:r w:rsidRPr="001B3FA1">
        <w:rPr>
          <w:rFonts w:eastAsia="宋体" w:hint="eastAsia"/>
          <w:b/>
          <w:i/>
          <w:lang w:eastAsia="zh-CN"/>
        </w:rPr>
        <w:t>: MCS of SA is considered to be fixed</w:t>
      </w:r>
      <w:r>
        <w:rPr>
          <w:rFonts w:eastAsia="宋体" w:hint="eastAsia"/>
          <w:b/>
          <w:lang w:eastAsia="zh-CN"/>
        </w:rPr>
        <w:t>.</w:t>
      </w:r>
    </w:p>
    <w:p w:rsidR="00723B5F" w:rsidRDefault="00793875" w:rsidP="00F70C5B">
      <w:pPr>
        <w:pStyle w:val="1"/>
        <w:jc w:val="both"/>
      </w:pPr>
      <w:r>
        <w:rPr>
          <w:rFonts w:hint="eastAsia"/>
        </w:rPr>
        <w:t>Conclusion</w:t>
      </w:r>
    </w:p>
    <w:p w:rsidR="00860EDC" w:rsidRDefault="00860EDC" w:rsidP="00860EDC">
      <w:r>
        <w:t>The following is observed and proposed:</w:t>
      </w:r>
    </w:p>
    <w:p w:rsidR="009564CD" w:rsidRDefault="009564CD" w:rsidP="009564CD">
      <w:pPr>
        <w:pStyle w:val="a0"/>
        <w:rPr>
          <w:rFonts w:eastAsia="宋体"/>
          <w:b/>
          <w:i/>
          <w:lang w:eastAsia="zh-CN"/>
        </w:rPr>
      </w:pPr>
      <w:r w:rsidRPr="001B3FA1">
        <w:rPr>
          <w:rFonts w:eastAsia="宋体"/>
          <w:b/>
          <w:i/>
          <w:lang w:eastAsia="zh-CN"/>
        </w:rPr>
        <w:lastRenderedPageBreak/>
        <w:t>P</w:t>
      </w:r>
      <w:r w:rsidRPr="001B3FA1">
        <w:rPr>
          <w:rFonts w:eastAsia="宋体" w:hint="eastAsia"/>
          <w:b/>
          <w:i/>
          <w:lang w:eastAsia="zh-CN"/>
        </w:rPr>
        <w:t>roposal</w:t>
      </w:r>
      <w:r>
        <w:rPr>
          <w:rFonts w:eastAsia="宋体" w:hint="eastAsia"/>
          <w:b/>
          <w:i/>
          <w:lang w:eastAsia="zh-CN"/>
        </w:rPr>
        <w:t>1</w:t>
      </w:r>
      <w:r w:rsidRPr="001B3FA1">
        <w:rPr>
          <w:rFonts w:eastAsia="宋体" w:hint="eastAsia"/>
          <w:b/>
          <w:i/>
          <w:lang w:eastAsia="zh-CN"/>
        </w:rPr>
        <w:t>: To reduce SA overhead,</w:t>
      </w:r>
      <w:r>
        <w:rPr>
          <w:rFonts w:eastAsia="宋体" w:hint="eastAsia"/>
          <w:b/>
          <w:i/>
          <w:lang w:eastAsia="zh-CN"/>
        </w:rPr>
        <w:t xml:space="preserve"> it n</w:t>
      </w:r>
      <w:r w:rsidRPr="00750546">
        <w:rPr>
          <w:rFonts w:eastAsia="宋体"/>
          <w:b/>
          <w:i/>
          <w:lang w:eastAsia="zh-CN"/>
        </w:rPr>
        <w:t xml:space="preserve">eed </w:t>
      </w:r>
      <w:r>
        <w:rPr>
          <w:rFonts w:eastAsia="宋体" w:hint="eastAsia"/>
          <w:b/>
          <w:i/>
          <w:lang w:eastAsia="zh-CN"/>
        </w:rPr>
        <w:t xml:space="preserve">to be </w:t>
      </w:r>
      <w:r w:rsidRPr="00750546">
        <w:rPr>
          <w:rFonts w:eastAsia="宋体"/>
          <w:b/>
          <w:i/>
          <w:lang w:eastAsia="zh-CN"/>
        </w:rPr>
        <w:t>further research</w:t>
      </w:r>
      <w:r>
        <w:rPr>
          <w:rFonts w:eastAsia="宋体" w:hint="eastAsia"/>
          <w:b/>
          <w:i/>
          <w:lang w:eastAsia="zh-CN"/>
        </w:rPr>
        <w:t>ed that</w:t>
      </w:r>
      <w:r w:rsidRPr="00750546">
        <w:rPr>
          <w:rFonts w:eastAsia="宋体" w:hint="eastAsia"/>
          <w:b/>
          <w:i/>
          <w:lang w:eastAsia="zh-CN"/>
        </w:rPr>
        <w:t xml:space="preserve"> SA is located in to the same sub frame of data</w:t>
      </w:r>
      <w:r>
        <w:rPr>
          <w:rFonts w:eastAsia="宋体" w:hint="eastAsia"/>
          <w:b/>
          <w:i/>
          <w:lang w:eastAsia="zh-CN"/>
        </w:rPr>
        <w:t xml:space="preserve"> or </w:t>
      </w:r>
      <w:r w:rsidRPr="001B3FA1">
        <w:rPr>
          <w:rFonts w:eastAsia="宋体" w:hint="eastAsia"/>
          <w:b/>
          <w:i/>
          <w:lang w:eastAsia="zh-CN"/>
        </w:rPr>
        <w:t xml:space="preserve">SA </w:t>
      </w:r>
      <w:r>
        <w:rPr>
          <w:rFonts w:eastAsia="宋体" w:hint="eastAsia"/>
          <w:b/>
          <w:i/>
          <w:lang w:eastAsia="zh-CN"/>
        </w:rPr>
        <w:t>and service data are FDM and TDM.</w:t>
      </w:r>
    </w:p>
    <w:p w:rsidR="009564CD" w:rsidRPr="001B3FA1" w:rsidRDefault="009564CD" w:rsidP="009564CD">
      <w:pPr>
        <w:pStyle w:val="a0"/>
        <w:rPr>
          <w:rFonts w:eastAsia="宋体"/>
          <w:b/>
          <w:i/>
          <w:lang w:eastAsia="zh-CN"/>
        </w:rPr>
      </w:pPr>
      <w:r w:rsidRPr="001B3FA1">
        <w:rPr>
          <w:rFonts w:eastAsia="宋体" w:hint="eastAsia"/>
          <w:b/>
          <w:i/>
          <w:lang w:eastAsia="zh-CN"/>
        </w:rPr>
        <w:t>Proposal</w:t>
      </w:r>
      <w:r>
        <w:rPr>
          <w:rFonts w:eastAsia="宋体" w:hint="eastAsia"/>
          <w:b/>
          <w:i/>
          <w:lang w:eastAsia="zh-CN"/>
        </w:rPr>
        <w:t>2</w:t>
      </w:r>
      <w:r w:rsidRPr="001B3FA1">
        <w:rPr>
          <w:rFonts w:eastAsia="宋体" w:hint="eastAsia"/>
          <w:b/>
          <w:i/>
          <w:lang w:eastAsia="zh-CN"/>
        </w:rPr>
        <w:t xml:space="preserve">: </w:t>
      </w:r>
      <w:proofErr w:type="gramStart"/>
      <w:r w:rsidRPr="001B3FA1">
        <w:rPr>
          <w:rFonts w:eastAsia="宋体" w:hint="eastAsia"/>
          <w:b/>
          <w:i/>
          <w:lang w:eastAsia="zh-CN"/>
        </w:rPr>
        <w:t>To</w:t>
      </w:r>
      <w:proofErr w:type="gramEnd"/>
      <w:r w:rsidRPr="001B3FA1">
        <w:rPr>
          <w:rFonts w:eastAsia="宋体" w:hint="eastAsia"/>
          <w:b/>
          <w:i/>
          <w:lang w:eastAsia="zh-CN"/>
        </w:rPr>
        <w:t xml:space="preserve"> further reduce SA overhead and adapt to possible changed message size, the whole bandwidth can be divided into N sub-channels</w:t>
      </w:r>
      <w:r>
        <w:rPr>
          <w:rFonts w:eastAsia="宋体" w:hint="eastAsia"/>
          <w:b/>
          <w:i/>
          <w:lang w:eastAsia="zh-CN"/>
        </w:rPr>
        <w:t>, and</w:t>
      </w:r>
      <w:r w:rsidR="00560816">
        <w:rPr>
          <w:rFonts w:eastAsia="宋体" w:hint="eastAsia"/>
          <w:b/>
          <w:i/>
          <w:lang w:eastAsia="zh-CN"/>
        </w:rPr>
        <w:t xml:space="preserve"> every</w:t>
      </w:r>
      <w:r w:rsidRPr="001B3FA1">
        <w:rPr>
          <w:rFonts w:eastAsia="宋体" w:hint="eastAsia"/>
          <w:b/>
          <w:i/>
          <w:lang w:eastAsia="zh-CN"/>
        </w:rPr>
        <w:t xml:space="preserve"> </w:t>
      </w:r>
      <w:r>
        <w:rPr>
          <w:rFonts w:eastAsia="宋体" w:hint="eastAsia"/>
          <w:b/>
          <w:i/>
          <w:lang w:eastAsia="zh-CN"/>
        </w:rPr>
        <w:t>d</w:t>
      </w:r>
      <w:r w:rsidRPr="001B3FA1">
        <w:rPr>
          <w:rFonts w:eastAsia="宋体" w:hint="eastAsia"/>
          <w:b/>
          <w:i/>
          <w:lang w:eastAsia="zh-CN"/>
        </w:rPr>
        <w:t>ata transmi</w:t>
      </w:r>
      <w:r w:rsidR="00771437">
        <w:rPr>
          <w:rFonts w:eastAsia="宋体" w:hint="eastAsia"/>
          <w:b/>
          <w:i/>
          <w:lang w:eastAsia="zh-CN"/>
        </w:rPr>
        <w:t>ssi</w:t>
      </w:r>
      <w:r w:rsidR="000B1DAB">
        <w:rPr>
          <w:rFonts w:eastAsia="宋体"/>
          <w:b/>
          <w:i/>
          <w:lang w:eastAsia="zh-CN"/>
        </w:rPr>
        <w:t>o</w:t>
      </w:r>
      <w:r w:rsidR="00771437">
        <w:rPr>
          <w:rFonts w:eastAsia="宋体" w:hint="eastAsia"/>
          <w:b/>
          <w:i/>
          <w:lang w:eastAsia="zh-CN"/>
        </w:rPr>
        <w:t>n o</w:t>
      </w:r>
      <w:r w:rsidR="000B1DAB">
        <w:rPr>
          <w:rFonts w:eastAsia="宋体"/>
          <w:b/>
          <w:i/>
          <w:lang w:eastAsia="zh-CN"/>
        </w:rPr>
        <w:t>ccupies</w:t>
      </w:r>
      <w:r w:rsidR="000B1DAB">
        <w:rPr>
          <w:rFonts w:eastAsia="宋体" w:hint="eastAsia"/>
          <w:b/>
          <w:i/>
          <w:lang w:eastAsia="zh-CN"/>
        </w:rPr>
        <w:t xml:space="preserve"> in</w:t>
      </w:r>
      <w:r w:rsidRPr="001B3FA1">
        <w:rPr>
          <w:rFonts w:eastAsia="宋体" w:hint="eastAsia"/>
          <w:b/>
          <w:i/>
          <w:lang w:eastAsia="zh-CN"/>
        </w:rPr>
        <w:t xml:space="preserve"> one sub-channel</w:t>
      </w:r>
      <w:r>
        <w:rPr>
          <w:rFonts w:eastAsia="宋体" w:hint="eastAsia"/>
          <w:b/>
          <w:i/>
          <w:lang w:eastAsia="zh-CN"/>
        </w:rPr>
        <w:t>.</w:t>
      </w:r>
    </w:p>
    <w:p w:rsidR="009564CD" w:rsidRPr="001B3FA1" w:rsidRDefault="009564CD" w:rsidP="009564CD">
      <w:pPr>
        <w:pStyle w:val="a0"/>
        <w:rPr>
          <w:rFonts w:eastAsia="宋体"/>
          <w:b/>
          <w:i/>
          <w:lang w:eastAsia="zh-CN"/>
        </w:rPr>
      </w:pPr>
      <w:proofErr w:type="gramStart"/>
      <w:r w:rsidRPr="001B3FA1">
        <w:rPr>
          <w:rFonts w:eastAsia="宋体"/>
          <w:b/>
          <w:i/>
          <w:lang w:eastAsia="zh-CN"/>
        </w:rPr>
        <w:t>P</w:t>
      </w:r>
      <w:r w:rsidRPr="001B3FA1">
        <w:rPr>
          <w:rFonts w:eastAsia="宋体" w:hint="eastAsia"/>
          <w:b/>
          <w:i/>
          <w:lang w:eastAsia="zh-CN"/>
        </w:rPr>
        <w:t>roposal</w:t>
      </w:r>
      <w:r>
        <w:rPr>
          <w:rFonts w:eastAsia="宋体" w:hint="eastAsia"/>
          <w:b/>
          <w:i/>
          <w:lang w:eastAsia="zh-CN"/>
        </w:rPr>
        <w:t>3</w:t>
      </w:r>
      <w:r w:rsidRPr="001B3FA1">
        <w:rPr>
          <w:rFonts w:eastAsia="宋体" w:hint="eastAsia"/>
          <w:b/>
          <w:i/>
          <w:lang w:eastAsia="zh-CN"/>
        </w:rPr>
        <w:t xml:space="preserve">: SA contents at least </w:t>
      </w:r>
      <w:r w:rsidRPr="001B3FA1">
        <w:rPr>
          <w:rFonts w:eastAsia="宋体"/>
          <w:b/>
          <w:i/>
          <w:lang w:eastAsia="zh-CN"/>
        </w:rPr>
        <w:t xml:space="preserve">include </w:t>
      </w:r>
      <w:r w:rsidR="000A1C7B">
        <w:rPr>
          <w:rFonts w:eastAsia="宋体" w:hint="eastAsia"/>
          <w:b/>
          <w:i/>
          <w:lang w:eastAsia="zh-CN"/>
        </w:rPr>
        <w:t>n</w:t>
      </w:r>
      <w:r w:rsidRPr="009564CD">
        <w:rPr>
          <w:rFonts w:eastAsia="宋体" w:hint="eastAsia"/>
          <w:b/>
          <w:i/>
          <w:lang w:eastAsia="zh-CN"/>
        </w:rPr>
        <w:t>umber of t</w:t>
      </w:r>
      <w:r w:rsidRPr="009564CD">
        <w:rPr>
          <w:rFonts w:eastAsia="宋体"/>
          <w:b/>
          <w:i/>
          <w:lang w:eastAsia="zh-CN"/>
        </w:rPr>
        <w:t>ransmission times</w:t>
      </w:r>
      <w:r w:rsidRPr="001B3FA1">
        <w:rPr>
          <w:rFonts w:eastAsia="宋体" w:hint="eastAsia"/>
          <w:b/>
          <w:i/>
          <w:lang w:eastAsia="zh-CN"/>
        </w:rPr>
        <w:t xml:space="preserve">, MCS, collision </w:t>
      </w:r>
      <w:r w:rsidRPr="001B3FA1">
        <w:rPr>
          <w:rFonts w:eastAsia="宋体"/>
          <w:b/>
          <w:i/>
          <w:lang w:eastAsia="zh-CN"/>
        </w:rPr>
        <w:t>indication</w:t>
      </w:r>
      <w:r w:rsidRPr="001B3FA1">
        <w:rPr>
          <w:rFonts w:eastAsia="宋体" w:hint="eastAsia"/>
          <w:b/>
          <w:i/>
          <w:lang w:eastAsia="zh-CN"/>
        </w:rPr>
        <w:t xml:space="preserve"> and </w:t>
      </w:r>
      <w:r w:rsidRPr="001B3FA1">
        <w:rPr>
          <w:rFonts w:eastAsia="宋体"/>
          <w:b/>
          <w:i/>
          <w:lang w:eastAsia="zh-CN"/>
        </w:rPr>
        <w:t>CRC</w:t>
      </w:r>
      <w:r w:rsidRPr="001B3FA1">
        <w:rPr>
          <w:rFonts w:eastAsia="宋体" w:hint="eastAsia"/>
          <w:b/>
          <w:i/>
          <w:lang w:eastAsia="zh-CN"/>
        </w:rPr>
        <w:t>.</w:t>
      </w:r>
      <w:proofErr w:type="gramEnd"/>
    </w:p>
    <w:p w:rsidR="009564CD" w:rsidRDefault="009564CD" w:rsidP="009564CD">
      <w:pPr>
        <w:pStyle w:val="a0"/>
        <w:rPr>
          <w:rFonts w:eastAsia="宋体"/>
          <w:lang w:eastAsia="zh-CN"/>
        </w:rPr>
      </w:pPr>
      <w:r w:rsidRPr="001B3FA1">
        <w:rPr>
          <w:rFonts w:eastAsia="宋体"/>
          <w:b/>
          <w:i/>
          <w:lang w:eastAsia="zh-CN"/>
        </w:rPr>
        <w:t>P</w:t>
      </w:r>
      <w:r w:rsidRPr="001B3FA1">
        <w:rPr>
          <w:rFonts w:eastAsia="宋体" w:hint="eastAsia"/>
          <w:b/>
          <w:i/>
          <w:lang w:eastAsia="zh-CN"/>
        </w:rPr>
        <w:t>roposal</w:t>
      </w:r>
      <w:r>
        <w:rPr>
          <w:rFonts w:eastAsia="宋体" w:hint="eastAsia"/>
          <w:b/>
          <w:i/>
          <w:lang w:eastAsia="zh-CN"/>
        </w:rPr>
        <w:t>4</w:t>
      </w:r>
      <w:r w:rsidRPr="001B3FA1">
        <w:rPr>
          <w:rFonts w:eastAsia="宋体" w:hint="eastAsia"/>
          <w:b/>
          <w:i/>
          <w:lang w:eastAsia="zh-CN"/>
        </w:rPr>
        <w:t>: MCS of SA is considered to be fixed</w:t>
      </w:r>
      <w:r>
        <w:rPr>
          <w:rFonts w:eastAsia="宋体" w:hint="eastAsia"/>
          <w:b/>
          <w:lang w:eastAsia="zh-CN"/>
        </w:rPr>
        <w:t>.</w:t>
      </w:r>
    </w:p>
    <w:p w:rsidR="00830F4E" w:rsidRPr="0052231C" w:rsidRDefault="00830F4E" w:rsidP="00F70C5B">
      <w:pPr>
        <w:pStyle w:val="1"/>
        <w:jc w:val="both"/>
      </w:pPr>
      <w:r w:rsidRPr="0052231C">
        <w:t>References</w:t>
      </w:r>
    </w:p>
    <w:p w:rsidR="00CC784D" w:rsidRPr="001325A8" w:rsidRDefault="00CC784D" w:rsidP="0066091F">
      <w:pPr>
        <w:pStyle w:val="a0"/>
        <w:numPr>
          <w:ilvl w:val="1"/>
          <w:numId w:val="2"/>
        </w:numPr>
        <w:tabs>
          <w:tab w:val="clear" w:pos="1545"/>
          <w:tab w:val="left" w:pos="0"/>
          <w:tab w:val="left" w:pos="540"/>
        </w:tabs>
        <w:ind w:left="540" w:hangingChars="270" w:hanging="540"/>
        <w:rPr>
          <w:bCs/>
        </w:rPr>
      </w:pPr>
      <w:bookmarkStart w:id="3" w:name="_Ref433901984"/>
      <w:r w:rsidRPr="001325A8">
        <w:t>R1-156605</w:t>
      </w:r>
      <w:r w:rsidRPr="001325A8">
        <w:rPr>
          <w:rFonts w:hint="eastAsia"/>
        </w:rPr>
        <w:t xml:space="preserve"> </w:t>
      </w:r>
      <w:r w:rsidRPr="001325A8">
        <w:t>‘Further discussion on resource allocation mechanism in PC5-based V2V’</w:t>
      </w:r>
      <w:r w:rsidRPr="001325A8">
        <w:rPr>
          <w:rFonts w:hint="eastAsia"/>
        </w:rPr>
        <w:t xml:space="preserve"> CATT</w:t>
      </w:r>
      <w:r w:rsidR="00EA422C" w:rsidRPr="00EA422C">
        <w:t>, Anaheim, USA, 15th - 22nd November 2015</w:t>
      </w:r>
    </w:p>
    <w:p w:rsidR="00473C28" w:rsidRPr="00D314DB" w:rsidRDefault="00473C28" w:rsidP="00473C28">
      <w:pPr>
        <w:pStyle w:val="a0"/>
        <w:numPr>
          <w:ilvl w:val="1"/>
          <w:numId w:val="2"/>
        </w:numPr>
        <w:tabs>
          <w:tab w:val="clear" w:pos="1545"/>
          <w:tab w:val="left" w:pos="0"/>
          <w:tab w:val="left" w:pos="540"/>
        </w:tabs>
        <w:ind w:left="540" w:hangingChars="270" w:hanging="540"/>
      </w:pPr>
      <w:bookmarkStart w:id="4" w:name="_Ref434589315"/>
      <w:r w:rsidRPr="003B23FD">
        <w:rPr>
          <w:rFonts w:eastAsia="宋体"/>
          <w:noProof/>
          <w:lang w:eastAsia="zh-CN"/>
        </w:rPr>
        <w:t>R1-155220</w:t>
      </w:r>
      <w:r w:rsidRPr="003B23FD">
        <w:rPr>
          <w:rFonts w:eastAsia="宋体" w:hint="eastAsia"/>
          <w:noProof/>
          <w:lang w:eastAsia="zh-CN"/>
        </w:rPr>
        <w:t>,</w:t>
      </w:r>
      <w:r w:rsidRPr="003B23FD">
        <w:rPr>
          <w:rFonts w:eastAsia="宋体"/>
          <w:noProof/>
          <w:lang w:eastAsia="zh-CN"/>
        </w:rPr>
        <w:t> “ Evaluation and discussion on the existing resource allocation mechanism for PC5-based V2V”</w:t>
      </w:r>
      <w:r w:rsidRPr="003B23FD">
        <w:rPr>
          <w:rFonts w:eastAsia="宋体" w:hint="eastAsia"/>
          <w:noProof/>
          <w:lang w:eastAsia="zh-CN"/>
        </w:rPr>
        <w:t>, CATT</w:t>
      </w:r>
      <w:r w:rsidR="00233922">
        <w:rPr>
          <w:rFonts w:eastAsiaTheme="minorEastAsia" w:hint="eastAsia"/>
          <w:bCs/>
          <w:lang w:eastAsia="zh-CN"/>
        </w:rPr>
        <w:t xml:space="preserve">, </w:t>
      </w:r>
      <w:proofErr w:type="spellStart"/>
      <w:r w:rsidR="00233922" w:rsidRPr="000A2D97">
        <w:rPr>
          <w:bCs/>
        </w:rPr>
        <w:t>M</w:t>
      </w:r>
      <w:r w:rsidR="00233922" w:rsidRPr="00B6102B">
        <w:rPr>
          <w:bCs/>
        </w:rPr>
        <w:t>almö</w:t>
      </w:r>
      <w:proofErr w:type="spellEnd"/>
      <w:r w:rsidR="00233922" w:rsidRPr="00B6102B">
        <w:rPr>
          <w:bCs/>
        </w:rPr>
        <w:t xml:space="preserve">, Sweden, </w:t>
      </w:r>
      <w:r w:rsidR="00233922" w:rsidRPr="00B6102B">
        <w:rPr>
          <w:rFonts w:hint="eastAsia"/>
          <w:bCs/>
        </w:rPr>
        <w:t xml:space="preserve">5th </w:t>
      </w:r>
      <w:r w:rsidR="00233922" w:rsidRPr="00B6102B">
        <w:rPr>
          <w:bCs/>
        </w:rPr>
        <w:t xml:space="preserve">- </w:t>
      </w:r>
      <w:r w:rsidR="00233922" w:rsidRPr="00B6102B">
        <w:rPr>
          <w:rFonts w:hint="eastAsia"/>
          <w:bCs/>
        </w:rPr>
        <w:t>9th October</w:t>
      </w:r>
      <w:r w:rsidR="00233922" w:rsidRPr="00B6102B">
        <w:rPr>
          <w:bCs/>
        </w:rPr>
        <w:t xml:space="preserve"> 2015</w:t>
      </w:r>
      <w:bookmarkEnd w:id="4"/>
    </w:p>
    <w:bookmarkStart w:id="5" w:name="_Ref430890964"/>
    <w:bookmarkStart w:id="6" w:name="_Ref434589240"/>
    <w:p w:rsidR="00473C28" w:rsidRPr="00494076" w:rsidRDefault="00E017C0" w:rsidP="00473C28">
      <w:pPr>
        <w:pStyle w:val="a0"/>
        <w:numPr>
          <w:ilvl w:val="1"/>
          <w:numId w:val="2"/>
        </w:numPr>
        <w:tabs>
          <w:tab w:val="clear" w:pos="1545"/>
          <w:tab w:val="left" w:pos="0"/>
          <w:tab w:val="left" w:pos="540"/>
        </w:tabs>
        <w:ind w:left="540" w:hangingChars="270" w:hanging="540"/>
        <w:rPr>
          <w:bCs/>
        </w:rPr>
      </w:pPr>
      <w:r w:rsidRPr="00D314DB">
        <w:fldChar w:fldCharType="begin"/>
      </w:r>
      <w:r w:rsidR="00473C28" w:rsidRPr="00D314DB">
        <w:instrText>HYPERLINK "http://portal.3gpp.org/ngppapp/CreateTdoc.aspx?mode=view&amp;contributionId=647630"</w:instrText>
      </w:r>
      <w:r w:rsidRPr="00D314DB">
        <w:fldChar w:fldCharType="separate"/>
      </w:r>
      <w:r w:rsidR="00473C28" w:rsidRPr="00D314DB">
        <w:t>R1-</w:t>
      </w:r>
      <w:r w:rsidR="00473C28" w:rsidRPr="00D314DB">
        <w:rPr>
          <w:rFonts w:hint="eastAsia"/>
        </w:rPr>
        <w:t>152223</w:t>
      </w:r>
      <w:r w:rsidRPr="00D314DB">
        <w:fldChar w:fldCharType="end"/>
      </w:r>
      <w:r w:rsidR="00473C28" w:rsidRPr="00D314DB">
        <w:rPr>
          <w:rFonts w:hint="eastAsia"/>
        </w:rPr>
        <w:t>,</w:t>
      </w:r>
      <w:r w:rsidR="00473C28" w:rsidRPr="00D314DB">
        <w:t xml:space="preserve"> </w:t>
      </w:r>
      <w:r w:rsidR="00473C28" w:rsidRPr="00494076">
        <w:rPr>
          <w:rFonts w:eastAsia="宋体"/>
          <w:lang w:eastAsia="zh-CN"/>
        </w:rPr>
        <w:t>“</w:t>
      </w:r>
      <w:r w:rsidR="00473C28" w:rsidRPr="00D314DB">
        <w:t>DMRS enhancement in PC5-based V2V</w:t>
      </w:r>
      <w:r w:rsidR="00473C28" w:rsidRPr="00494076">
        <w:rPr>
          <w:rFonts w:eastAsia="宋体"/>
          <w:lang w:eastAsia="zh-CN"/>
        </w:rPr>
        <w:t>”</w:t>
      </w:r>
      <w:r w:rsidR="00473C28" w:rsidRPr="00D314DB">
        <w:rPr>
          <w:rFonts w:hint="eastAsia"/>
        </w:rPr>
        <w:t xml:space="preserve">, </w:t>
      </w:r>
      <w:r w:rsidR="00473C28" w:rsidRPr="00494076">
        <w:rPr>
          <w:rFonts w:eastAsia="宋体" w:hint="eastAsia"/>
          <w:noProof/>
          <w:lang w:eastAsia="zh-CN"/>
        </w:rPr>
        <w:t>CATT</w:t>
      </w:r>
      <w:bookmarkEnd w:id="5"/>
      <w:r w:rsidR="001325A8">
        <w:rPr>
          <w:rFonts w:eastAsiaTheme="minorEastAsia" w:hint="eastAsia"/>
          <w:bCs/>
          <w:lang w:eastAsia="zh-CN"/>
        </w:rPr>
        <w:t xml:space="preserve">, </w:t>
      </w:r>
      <w:proofErr w:type="spellStart"/>
      <w:r w:rsidR="001325A8" w:rsidRPr="000A2D97">
        <w:rPr>
          <w:bCs/>
        </w:rPr>
        <w:t>M</w:t>
      </w:r>
      <w:r w:rsidR="001325A8" w:rsidRPr="00B6102B">
        <w:rPr>
          <w:bCs/>
        </w:rPr>
        <w:t>almö</w:t>
      </w:r>
      <w:proofErr w:type="spellEnd"/>
      <w:r w:rsidR="001325A8" w:rsidRPr="00B6102B">
        <w:rPr>
          <w:bCs/>
        </w:rPr>
        <w:t xml:space="preserve">, Sweden, </w:t>
      </w:r>
      <w:r w:rsidR="001325A8" w:rsidRPr="00B6102B">
        <w:rPr>
          <w:rFonts w:hint="eastAsia"/>
          <w:bCs/>
        </w:rPr>
        <w:t xml:space="preserve">5th </w:t>
      </w:r>
      <w:r w:rsidR="001325A8" w:rsidRPr="00B6102B">
        <w:rPr>
          <w:bCs/>
        </w:rPr>
        <w:t xml:space="preserve">- </w:t>
      </w:r>
      <w:r w:rsidR="001325A8" w:rsidRPr="00B6102B">
        <w:rPr>
          <w:rFonts w:hint="eastAsia"/>
          <w:bCs/>
        </w:rPr>
        <w:t>9th October</w:t>
      </w:r>
      <w:r w:rsidR="001325A8" w:rsidRPr="00B6102B">
        <w:rPr>
          <w:bCs/>
        </w:rPr>
        <w:t xml:space="preserve"> 2015</w:t>
      </w:r>
      <w:bookmarkEnd w:id="6"/>
    </w:p>
    <w:p w:rsidR="000C47ED" w:rsidRPr="00C61544" w:rsidRDefault="00313682" w:rsidP="00C61544">
      <w:pPr>
        <w:pStyle w:val="a0"/>
        <w:numPr>
          <w:ilvl w:val="1"/>
          <w:numId w:val="2"/>
        </w:numPr>
        <w:tabs>
          <w:tab w:val="clear" w:pos="1545"/>
          <w:tab w:val="left" w:pos="0"/>
          <w:tab w:val="left" w:pos="540"/>
        </w:tabs>
        <w:ind w:left="540" w:hangingChars="270" w:hanging="540"/>
        <w:rPr>
          <w:bCs/>
        </w:rPr>
      </w:pPr>
      <w:bookmarkStart w:id="7" w:name="_Ref434312998"/>
      <w:bookmarkEnd w:id="3"/>
      <w:r w:rsidRPr="00F508DD">
        <w:rPr>
          <w:bCs/>
        </w:rPr>
        <w:t>R1-</w:t>
      </w:r>
      <w:r w:rsidRPr="00F508DD">
        <w:rPr>
          <w:rFonts w:hint="eastAsia"/>
          <w:bCs/>
        </w:rPr>
        <w:t>15522</w:t>
      </w:r>
      <w:r w:rsidRPr="00C61544">
        <w:rPr>
          <w:rFonts w:hint="eastAsia"/>
          <w:bCs/>
        </w:rPr>
        <w:t xml:space="preserve">2 </w:t>
      </w:r>
      <w:r w:rsidRPr="00C61544">
        <w:rPr>
          <w:bCs/>
        </w:rPr>
        <w:t>‘Physical layer channel design enhancement to support resource allocation in PC5-based V2V’</w:t>
      </w:r>
      <w:r w:rsidRPr="00C61544">
        <w:rPr>
          <w:rFonts w:hint="eastAsia"/>
          <w:bCs/>
        </w:rPr>
        <w:t xml:space="preserve"> CATT</w:t>
      </w:r>
      <w:bookmarkEnd w:id="7"/>
      <w:r w:rsidR="001325A8">
        <w:rPr>
          <w:rFonts w:eastAsiaTheme="minorEastAsia" w:hint="eastAsia"/>
          <w:bCs/>
          <w:lang w:eastAsia="zh-CN"/>
        </w:rPr>
        <w:t xml:space="preserve">, </w:t>
      </w:r>
      <w:proofErr w:type="spellStart"/>
      <w:r w:rsidR="001325A8" w:rsidRPr="000A2D97">
        <w:rPr>
          <w:bCs/>
        </w:rPr>
        <w:t>M</w:t>
      </w:r>
      <w:r w:rsidR="001325A8" w:rsidRPr="00B6102B">
        <w:rPr>
          <w:bCs/>
        </w:rPr>
        <w:t>almö</w:t>
      </w:r>
      <w:proofErr w:type="spellEnd"/>
      <w:r w:rsidR="001325A8" w:rsidRPr="00B6102B">
        <w:rPr>
          <w:bCs/>
        </w:rPr>
        <w:t xml:space="preserve">, Sweden, </w:t>
      </w:r>
      <w:r w:rsidR="001325A8" w:rsidRPr="00B6102B">
        <w:rPr>
          <w:rFonts w:hint="eastAsia"/>
          <w:bCs/>
        </w:rPr>
        <w:t xml:space="preserve">5th </w:t>
      </w:r>
      <w:r w:rsidR="001325A8" w:rsidRPr="00B6102B">
        <w:rPr>
          <w:bCs/>
        </w:rPr>
        <w:t xml:space="preserve">- </w:t>
      </w:r>
      <w:r w:rsidR="001325A8" w:rsidRPr="00B6102B">
        <w:rPr>
          <w:rFonts w:hint="eastAsia"/>
          <w:bCs/>
        </w:rPr>
        <w:t>9th October</w:t>
      </w:r>
      <w:r w:rsidR="001325A8" w:rsidRPr="00B6102B">
        <w:rPr>
          <w:bCs/>
        </w:rPr>
        <w:t xml:space="preserve"> 2015</w:t>
      </w:r>
    </w:p>
    <w:sectPr w:rsidR="000C47ED" w:rsidRPr="00C61544"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488" w:rsidRDefault="00EC0488">
      <w:r>
        <w:separator/>
      </w:r>
    </w:p>
  </w:endnote>
  <w:endnote w:type="continuationSeparator" w:id="0">
    <w:p w:rsidR="00EC0488" w:rsidRDefault="00EC04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488" w:rsidRDefault="00EC0488">
      <w:r>
        <w:separator/>
      </w:r>
    </w:p>
  </w:footnote>
  <w:footnote w:type="continuationSeparator" w:id="0">
    <w:p w:rsidR="00EC0488" w:rsidRDefault="00EC0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40D" w:rsidRPr="001A329E" w:rsidRDefault="003C640D">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DFB828E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A88303B"/>
    <w:multiLevelType w:val="hybridMultilevel"/>
    <w:tmpl w:val="0560A034"/>
    <w:lvl w:ilvl="0" w:tplc="2586E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846B60"/>
    <w:multiLevelType w:val="hybridMultilevel"/>
    <w:tmpl w:val="E8720F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rebuchet M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Trebuchet M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Trebuchet MS"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CAC229D"/>
    <w:multiLevelType w:val="multilevel"/>
    <w:tmpl w:val="179CF8FC"/>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3420"/>
        </w:tabs>
        <w:ind w:left="3420" w:hanging="720"/>
      </w:p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0CA19A0"/>
    <w:multiLevelType w:val="hybridMultilevel"/>
    <w:tmpl w:val="9B76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9E4951"/>
    <w:multiLevelType w:val="hybridMultilevel"/>
    <w:tmpl w:val="B7863F24"/>
    <w:lvl w:ilvl="0" w:tplc="D74C278A">
      <w:start w:val="1"/>
      <w:numFmt w:val="upp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37E337B5"/>
    <w:multiLevelType w:val="hybridMultilevel"/>
    <w:tmpl w:val="8572F3C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ebuchet M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ebuchet MS"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F05CD9"/>
    <w:multiLevelType w:val="hybridMultilevel"/>
    <w:tmpl w:val="55F2BAEE"/>
    <w:lvl w:ilvl="0" w:tplc="DCB0EFD0">
      <w:start w:val="1"/>
      <w:numFmt w:val="bullet"/>
      <w:lvlText w:val="–"/>
      <w:lvlJc w:val="left"/>
      <w:pPr>
        <w:tabs>
          <w:tab w:val="num" w:pos="720"/>
        </w:tabs>
        <w:ind w:left="720" w:hanging="360"/>
      </w:pPr>
      <w:rPr>
        <w:rFonts w:ascii="Arial" w:hAnsi="Arial" w:hint="default"/>
      </w:rPr>
    </w:lvl>
    <w:lvl w:ilvl="1" w:tplc="88E64FCE">
      <w:start w:val="1"/>
      <w:numFmt w:val="bullet"/>
      <w:lvlText w:val="–"/>
      <w:lvlJc w:val="left"/>
      <w:pPr>
        <w:tabs>
          <w:tab w:val="num" w:pos="1440"/>
        </w:tabs>
        <w:ind w:left="1440" w:hanging="360"/>
      </w:pPr>
      <w:rPr>
        <w:rFonts w:ascii="Arial" w:hAnsi="Arial" w:hint="default"/>
      </w:rPr>
    </w:lvl>
    <w:lvl w:ilvl="2" w:tplc="1E203B68">
      <w:start w:val="1"/>
      <w:numFmt w:val="bullet"/>
      <w:lvlText w:val="–"/>
      <w:lvlJc w:val="left"/>
      <w:pPr>
        <w:tabs>
          <w:tab w:val="num" w:pos="2160"/>
        </w:tabs>
        <w:ind w:left="2160" w:hanging="360"/>
      </w:pPr>
      <w:rPr>
        <w:rFonts w:ascii="Arial" w:hAnsi="Arial" w:hint="default"/>
      </w:rPr>
    </w:lvl>
    <w:lvl w:ilvl="3" w:tplc="95069946">
      <w:start w:val="1"/>
      <w:numFmt w:val="bullet"/>
      <w:lvlText w:val="–"/>
      <w:lvlJc w:val="left"/>
      <w:pPr>
        <w:tabs>
          <w:tab w:val="num" w:pos="2880"/>
        </w:tabs>
        <w:ind w:left="2880" w:hanging="360"/>
      </w:pPr>
      <w:rPr>
        <w:rFonts w:ascii="Arial" w:hAnsi="Arial" w:hint="default"/>
      </w:rPr>
    </w:lvl>
    <w:lvl w:ilvl="4" w:tplc="B2BC6300" w:tentative="1">
      <w:start w:val="1"/>
      <w:numFmt w:val="bullet"/>
      <w:lvlText w:val="–"/>
      <w:lvlJc w:val="left"/>
      <w:pPr>
        <w:tabs>
          <w:tab w:val="num" w:pos="3600"/>
        </w:tabs>
        <w:ind w:left="3600" w:hanging="360"/>
      </w:pPr>
      <w:rPr>
        <w:rFonts w:ascii="Arial" w:hAnsi="Arial" w:hint="default"/>
      </w:rPr>
    </w:lvl>
    <w:lvl w:ilvl="5" w:tplc="5BD8FC08" w:tentative="1">
      <w:start w:val="1"/>
      <w:numFmt w:val="bullet"/>
      <w:lvlText w:val="–"/>
      <w:lvlJc w:val="left"/>
      <w:pPr>
        <w:tabs>
          <w:tab w:val="num" w:pos="4320"/>
        </w:tabs>
        <w:ind w:left="4320" w:hanging="360"/>
      </w:pPr>
      <w:rPr>
        <w:rFonts w:ascii="Arial" w:hAnsi="Arial" w:hint="default"/>
      </w:rPr>
    </w:lvl>
    <w:lvl w:ilvl="6" w:tplc="844CD62A" w:tentative="1">
      <w:start w:val="1"/>
      <w:numFmt w:val="bullet"/>
      <w:lvlText w:val="–"/>
      <w:lvlJc w:val="left"/>
      <w:pPr>
        <w:tabs>
          <w:tab w:val="num" w:pos="5040"/>
        </w:tabs>
        <w:ind w:left="5040" w:hanging="360"/>
      </w:pPr>
      <w:rPr>
        <w:rFonts w:ascii="Arial" w:hAnsi="Arial" w:hint="default"/>
      </w:rPr>
    </w:lvl>
    <w:lvl w:ilvl="7" w:tplc="95E05E50" w:tentative="1">
      <w:start w:val="1"/>
      <w:numFmt w:val="bullet"/>
      <w:lvlText w:val="–"/>
      <w:lvlJc w:val="left"/>
      <w:pPr>
        <w:tabs>
          <w:tab w:val="num" w:pos="5760"/>
        </w:tabs>
        <w:ind w:left="5760" w:hanging="360"/>
      </w:pPr>
      <w:rPr>
        <w:rFonts w:ascii="Arial" w:hAnsi="Arial" w:hint="default"/>
      </w:rPr>
    </w:lvl>
    <w:lvl w:ilvl="8" w:tplc="8C2CE5C4" w:tentative="1">
      <w:start w:val="1"/>
      <w:numFmt w:val="bullet"/>
      <w:lvlText w:val="–"/>
      <w:lvlJc w:val="left"/>
      <w:pPr>
        <w:tabs>
          <w:tab w:val="num" w:pos="6480"/>
        </w:tabs>
        <w:ind w:left="6480" w:hanging="360"/>
      </w:pPr>
      <w:rPr>
        <w:rFonts w:ascii="Arial" w:hAnsi="Arial" w:hint="default"/>
      </w:rPr>
    </w:lvl>
  </w:abstractNum>
  <w:abstractNum w:abstractNumId="12">
    <w:nsid w:val="44041F8D"/>
    <w:multiLevelType w:val="hybridMultilevel"/>
    <w:tmpl w:val="523AF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6263784"/>
    <w:multiLevelType w:val="hybridMultilevel"/>
    <w:tmpl w:val="FF6EDE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CD468D"/>
    <w:multiLevelType w:val="hybridMultilevel"/>
    <w:tmpl w:val="5776BE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97525F"/>
    <w:multiLevelType w:val="hybridMultilevel"/>
    <w:tmpl w:val="5776BE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F52AE7"/>
    <w:multiLevelType w:val="hybridMultilevel"/>
    <w:tmpl w:val="4D34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01461B"/>
    <w:multiLevelType w:val="hybridMultilevel"/>
    <w:tmpl w:val="2D602EA2"/>
    <w:lvl w:ilvl="0" w:tplc="946696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3"/>
  </w:num>
  <w:num w:numId="4">
    <w:abstractNumId w:val="17"/>
  </w:num>
  <w:num w:numId="5">
    <w:abstractNumId w:val="8"/>
  </w:num>
  <w:num w:numId="6">
    <w:abstractNumId w:val="3"/>
  </w:num>
  <w:num w:numId="7">
    <w:abstractNumId w:val="18"/>
  </w:num>
  <w:num w:numId="8">
    <w:abstractNumId w:val="4"/>
  </w:num>
  <w:num w:numId="9">
    <w:abstractNumId w:val="10"/>
  </w:num>
  <w:num w:numId="10">
    <w:abstractNumId w:val="7"/>
  </w:num>
  <w:num w:numId="11">
    <w:abstractNumId w:val="12"/>
  </w:num>
  <w:num w:numId="12">
    <w:abstractNumId w:val="6"/>
  </w:num>
  <w:num w:numId="13">
    <w:abstractNumId w:val="9"/>
  </w:num>
  <w:num w:numId="14">
    <w:abstractNumId w:val="11"/>
  </w:num>
  <w:num w:numId="15">
    <w:abstractNumId w:val="1"/>
  </w:num>
  <w:num w:numId="16">
    <w:abstractNumId w:val="1"/>
  </w:num>
  <w:num w:numId="17">
    <w:abstractNumId w:val="1"/>
  </w:num>
  <w:num w:numId="18">
    <w:abstractNumId w:val="1"/>
  </w:num>
  <w:num w:numId="19">
    <w:abstractNumId w:val="1"/>
  </w:num>
  <w:num w:numId="20">
    <w:abstractNumId w:val="15"/>
  </w:num>
  <w:num w:numId="21">
    <w:abstractNumId w:val="2"/>
  </w:num>
  <w:num w:numId="22">
    <w:abstractNumId w:val="5"/>
  </w:num>
  <w:num w:numId="23">
    <w:abstractNumId w:val="16"/>
  </w:num>
  <w:num w:numId="24">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9874"/>
  </w:hdrShapeDefaults>
  <w:footnotePr>
    <w:footnote w:id="-1"/>
    <w:footnote w:id="0"/>
  </w:footnotePr>
  <w:endnotePr>
    <w:endnote w:id="-1"/>
    <w:endnote w:id="0"/>
  </w:endnotePr>
  <w:compat>
    <w:spaceForUL/>
    <w:doNotLeaveBackslashAlone/>
    <w:useFELayout/>
  </w:compat>
  <w:rsids>
    <w:rsidRoot w:val="00172A27"/>
    <w:rsid w:val="00000355"/>
    <w:rsid w:val="00000699"/>
    <w:rsid w:val="00001569"/>
    <w:rsid w:val="00001B59"/>
    <w:rsid w:val="00001FE6"/>
    <w:rsid w:val="00002421"/>
    <w:rsid w:val="0000314F"/>
    <w:rsid w:val="0000351A"/>
    <w:rsid w:val="00003864"/>
    <w:rsid w:val="00004A77"/>
    <w:rsid w:val="00004B9D"/>
    <w:rsid w:val="0000655A"/>
    <w:rsid w:val="00010F26"/>
    <w:rsid w:val="00011014"/>
    <w:rsid w:val="00011882"/>
    <w:rsid w:val="000129C2"/>
    <w:rsid w:val="00012A5D"/>
    <w:rsid w:val="00012BC4"/>
    <w:rsid w:val="00013FE3"/>
    <w:rsid w:val="000159FF"/>
    <w:rsid w:val="000161ED"/>
    <w:rsid w:val="00016490"/>
    <w:rsid w:val="000165F9"/>
    <w:rsid w:val="00017561"/>
    <w:rsid w:val="0001761E"/>
    <w:rsid w:val="00017BD0"/>
    <w:rsid w:val="00020817"/>
    <w:rsid w:val="00020CFA"/>
    <w:rsid w:val="0002182E"/>
    <w:rsid w:val="00022ABB"/>
    <w:rsid w:val="00022E1A"/>
    <w:rsid w:val="00023152"/>
    <w:rsid w:val="00023317"/>
    <w:rsid w:val="00023E9E"/>
    <w:rsid w:val="000262F8"/>
    <w:rsid w:val="000266A1"/>
    <w:rsid w:val="00026EF7"/>
    <w:rsid w:val="00026FC0"/>
    <w:rsid w:val="00030655"/>
    <w:rsid w:val="00030D8B"/>
    <w:rsid w:val="000312BB"/>
    <w:rsid w:val="00031371"/>
    <w:rsid w:val="00031A02"/>
    <w:rsid w:val="00032345"/>
    <w:rsid w:val="00033171"/>
    <w:rsid w:val="000339D3"/>
    <w:rsid w:val="00034F6F"/>
    <w:rsid w:val="00034FE0"/>
    <w:rsid w:val="000350C8"/>
    <w:rsid w:val="00035711"/>
    <w:rsid w:val="00036766"/>
    <w:rsid w:val="0003722A"/>
    <w:rsid w:val="00037FA6"/>
    <w:rsid w:val="00040CC0"/>
    <w:rsid w:val="0004198B"/>
    <w:rsid w:val="00042BBB"/>
    <w:rsid w:val="00043AD0"/>
    <w:rsid w:val="00043C48"/>
    <w:rsid w:val="00043D61"/>
    <w:rsid w:val="00043D7E"/>
    <w:rsid w:val="00043EB0"/>
    <w:rsid w:val="00043F5C"/>
    <w:rsid w:val="0004534F"/>
    <w:rsid w:val="00045952"/>
    <w:rsid w:val="00045F8C"/>
    <w:rsid w:val="000475A3"/>
    <w:rsid w:val="00047A45"/>
    <w:rsid w:val="00047C9C"/>
    <w:rsid w:val="00047FFE"/>
    <w:rsid w:val="000501ED"/>
    <w:rsid w:val="00050E51"/>
    <w:rsid w:val="000511A0"/>
    <w:rsid w:val="0005124E"/>
    <w:rsid w:val="0005196D"/>
    <w:rsid w:val="00051A8E"/>
    <w:rsid w:val="00052577"/>
    <w:rsid w:val="00052810"/>
    <w:rsid w:val="00052886"/>
    <w:rsid w:val="00053958"/>
    <w:rsid w:val="00054151"/>
    <w:rsid w:val="0005514B"/>
    <w:rsid w:val="0005592F"/>
    <w:rsid w:val="000563A3"/>
    <w:rsid w:val="00057AB9"/>
    <w:rsid w:val="00060664"/>
    <w:rsid w:val="000612F2"/>
    <w:rsid w:val="000620EB"/>
    <w:rsid w:val="0006455E"/>
    <w:rsid w:val="000646CF"/>
    <w:rsid w:val="00064FC2"/>
    <w:rsid w:val="00064FF8"/>
    <w:rsid w:val="000650D3"/>
    <w:rsid w:val="00065B91"/>
    <w:rsid w:val="00065E2C"/>
    <w:rsid w:val="00065F7D"/>
    <w:rsid w:val="00066764"/>
    <w:rsid w:val="00066969"/>
    <w:rsid w:val="00067449"/>
    <w:rsid w:val="000679FC"/>
    <w:rsid w:val="00067BBE"/>
    <w:rsid w:val="00070A16"/>
    <w:rsid w:val="00071D42"/>
    <w:rsid w:val="00071E19"/>
    <w:rsid w:val="00073511"/>
    <w:rsid w:val="00073EDF"/>
    <w:rsid w:val="00074092"/>
    <w:rsid w:val="00074480"/>
    <w:rsid w:val="00074A84"/>
    <w:rsid w:val="00074DEA"/>
    <w:rsid w:val="000757A7"/>
    <w:rsid w:val="00076054"/>
    <w:rsid w:val="00076314"/>
    <w:rsid w:val="000766F5"/>
    <w:rsid w:val="000768F5"/>
    <w:rsid w:val="00076B46"/>
    <w:rsid w:val="00076FDE"/>
    <w:rsid w:val="000778DE"/>
    <w:rsid w:val="00077B75"/>
    <w:rsid w:val="000800A1"/>
    <w:rsid w:val="00081414"/>
    <w:rsid w:val="000814B1"/>
    <w:rsid w:val="00081BFB"/>
    <w:rsid w:val="00082950"/>
    <w:rsid w:val="00083CB2"/>
    <w:rsid w:val="0008560C"/>
    <w:rsid w:val="000868E5"/>
    <w:rsid w:val="00086C69"/>
    <w:rsid w:val="00086F0D"/>
    <w:rsid w:val="00087487"/>
    <w:rsid w:val="0008757D"/>
    <w:rsid w:val="0008760D"/>
    <w:rsid w:val="00090F89"/>
    <w:rsid w:val="000924D0"/>
    <w:rsid w:val="0009369C"/>
    <w:rsid w:val="00093F31"/>
    <w:rsid w:val="00094E92"/>
    <w:rsid w:val="000958C0"/>
    <w:rsid w:val="00096480"/>
    <w:rsid w:val="000971AD"/>
    <w:rsid w:val="00097A06"/>
    <w:rsid w:val="00097D5F"/>
    <w:rsid w:val="000A0363"/>
    <w:rsid w:val="000A0665"/>
    <w:rsid w:val="000A08AD"/>
    <w:rsid w:val="000A0E25"/>
    <w:rsid w:val="000A1177"/>
    <w:rsid w:val="000A1AF5"/>
    <w:rsid w:val="000A1C7B"/>
    <w:rsid w:val="000A1D32"/>
    <w:rsid w:val="000A216E"/>
    <w:rsid w:val="000A2789"/>
    <w:rsid w:val="000A2B74"/>
    <w:rsid w:val="000A3443"/>
    <w:rsid w:val="000A4105"/>
    <w:rsid w:val="000A4E64"/>
    <w:rsid w:val="000A4E6C"/>
    <w:rsid w:val="000A5603"/>
    <w:rsid w:val="000A585B"/>
    <w:rsid w:val="000A5D86"/>
    <w:rsid w:val="000A6401"/>
    <w:rsid w:val="000A7B16"/>
    <w:rsid w:val="000B0156"/>
    <w:rsid w:val="000B027A"/>
    <w:rsid w:val="000B1DAB"/>
    <w:rsid w:val="000B3145"/>
    <w:rsid w:val="000B3EB3"/>
    <w:rsid w:val="000B4C79"/>
    <w:rsid w:val="000B5A9D"/>
    <w:rsid w:val="000B5AE7"/>
    <w:rsid w:val="000B731D"/>
    <w:rsid w:val="000B760E"/>
    <w:rsid w:val="000C233A"/>
    <w:rsid w:val="000C237B"/>
    <w:rsid w:val="000C2D9C"/>
    <w:rsid w:val="000C3A16"/>
    <w:rsid w:val="000C46B1"/>
    <w:rsid w:val="000C47ED"/>
    <w:rsid w:val="000C4898"/>
    <w:rsid w:val="000C5188"/>
    <w:rsid w:val="000C5564"/>
    <w:rsid w:val="000C57C8"/>
    <w:rsid w:val="000C6924"/>
    <w:rsid w:val="000C6A43"/>
    <w:rsid w:val="000C6D2E"/>
    <w:rsid w:val="000C78E1"/>
    <w:rsid w:val="000C7954"/>
    <w:rsid w:val="000D011B"/>
    <w:rsid w:val="000D04C7"/>
    <w:rsid w:val="000D07DB"/>
    <w:rsid w:val="000D0D36"/>
    <w:rsid w:val="000D193E"/>
    <w:rsid w:val="000D1D70"/>
    <w:rsid w:val="000D40E9"/>
    <w:rsid w:val="000D7325"/>
    <w:rsid w:val="000D7B89"/>
    <w:rsid w:val="000E0E57"/>
    <w:rsid w:val="000E0EB9"/>
    <w:rsid w:val="000E344D"/>
    <w:rsid w:val="000E39F1"/>
    <w:rsid w:val="000E3A85"/>
    <w:rsid w:val="000E3C57"/>
    <w:rsid w:val="000E3DE5"/>
    <w:rsid w:val="000E445D"/>
    <w:rsid w:val="000E4E83"/>
    <w:rsid w:val="000E53C1"/>
    <w:rsid w:val="000E53EA"/>
    <w:rsid w:val="000E60AD"/>
    <w:rsid w:val="000E6DC0"/>
    <w:rsid w:val="000E7386"/>
    <w:rsid w:val="000E778A"/>
    <w:rsid w:val="000F04AF"/>
    <w:rsid w:val="000F0D2F"/>
    <w:rsid w:val="000F2311"/>
    <w:rsid w:val="000F266C"/>
    <w:rsid w:val="000F3908"/>
    <w:rsid w:val="000F3F67"/>
    <w:rsid w:val="000F4330"/>
    <w:rsid w:val="000F450C"/>
    <w:rsid w:val="000F5057"/>
    <w:rsid w:val="000F5BAF"/>
    <w:rsid w:val="000F663D"/>
    <w:rsid w:val="000F7BA1"/>
    <w:rsid w:val="000F7FEA"/>
    <w:rsid w:val="001000D8"/>
    <w:rsid w:val="00100697"/>
    <w:rsid w:val="001013E9"/>
    <w:rsid w:val="001014A4"/>
    <w:rsid w:val="00101C52"/>
    <w:rsid w:val="001023FD"/>
    <w:rsid w:val="00103413"/>
    <w:rsid w:val="00103878"/>
    <w:rsid w:val="00104287"/>
    <w:rsid w:val="0010449D"/>
    <w:rsid w:val="00104BD4"/>
    <w:rsid w:val="001051B9"/>
    <w:rsid w:val="00105650"/>
    <w:rsid w:val="00105B53"/>
    <w:rsid w:val="001065A2"/>
    <w:rsid w:val="00110194"/>
    <w:rsid w:val="00110F3F"/>
    <w:rsid w:val="00112FB5"/>
    <w:rsid w:val="001136C6"/>
    <w:rsid w:val="001140AB"/>
    <w:rsid w:val="001143D4"/>
    <w:rsid w:val="0011486C"/>
    <w:rsid w:val="001207BD"/>
    <w:rsid w:val="00122F18"/>
    <w:rsid w:val="00122FD2"/>
    <w:rsid w:val="001231EA"/>
    <w:rsid w:val="00123399"/>
    <w:rsid w:val="001233A1"/>
    <w:rsid w:val="00123937"/>
    <w:rsid w:val="0012437C"/>
    <w:rsid w:val="001245F5"/>
    <w:rsid w:val="001248EB"/>
    <w:rsid w:val="00126152"/>
    <w:rsid w:val="001262A0"/>
    <w:rsid w:val="00126BBD"/>
    <w:rsid w:val="00130765"/>
    <w:rsid w:val="00130CDB"/>
    <w:rsid w:val="001325A8"/>
    <w:rsid w:val="001331A9"/>
    <w:rsid w:val="00133F1E"/>
    <w:rsid w:val="00134C03"/>
    <w:rsid w:val="00135445"/>
    <w:rsid w:val="00135AC8"/>
    <w:rsid w:val="00135EFC"/>
    <w:rsid w:val="00136680"/>
    <w:rsid w:val="0013695B"/>
    <w:rsid w:val="00136A17"/>
    <w:rsid w:val="00136A81"/>
    <w:rsid w:val="00136ABE"/>
    <w:rsid w:val="0014084E"/>
    <w:rsid w:val="00141AEB"/>
    <w:rsid w:val="00141B4C"/>
    <w:rsid w:val="001424D3"/>
    <w:rsid w:val="001424E7"/>
    <w:rsid w:val="00142748"/>
    <w:rsid w:val="0014365A"/>
    <w:rsid w:val="001436FC"/>
    <w:rsid w:val="00143816"/>
    <w:rsid w:val="00143D7E"/>
    <w:rsid w:val="00143DDF"/>
    <w:rsid w:val="00144167"/>
    <w:rsid w:val="00146D1F"/>
    <w:rsid w:val="00150A7E"/>
    <w:rsid w:val="001517A8"/>
    <w:rsid w:val="00151989"/>
    <w:rsid w:val="001520CE"/>
    <w:rsid w:val="00152977"/>
    <w:rsid w:val="00152CA1"/>
    <w:rsid w:val="001532DD"/>
    <w:rsid w:val="001536E4"/>
    <w:rsid w:val="00153E05"/>
    <w:rsid w:val="00154EB0"/>
    <w:rsid w:val="001562C2"/>
    <w:rsid w:val="001567FF"/>
    <w:rsid w:val="001576B0"/>
    <w:rsid w:val="00160877"/>
    <w:rsid w:val="0016090A"/>
    <w:rsid w:val="00162CB3"/>
    <w:rsid w:val="00162E6B"/>
    <w:rsid w:val="00163B0E"/>
    <w:rsid w:val="0016433D"/>
    <w:rsid w:val="00164873"/>
    <w:rsid w:val="001708AD"/>
    <w:rsid w:val="00172723"/>
    <w:rsid w:val="00172A27"/>
    <w:rsid w:val="00172D3A"/>
    <w:rsid w:val="00173921"/>
    <w:rsid w:val="00173C9E"/>
    <w:rsid w:val="00175726"/>
    <w:rsid w:val="001758F8"/>
    <w:rsid w:val="00175981"/>
    <w:rsid w:val="00175BB1"/>
    <w:rsid w:val="0017766A"/>
    <w:rsid w:val="00180CE2"/>
    <w:rsid w:val="001811A3"/>
    <w:rsid w:val="001812C4"/>
    <w:rsid w:val="001813B7"/>
    <w:rsid w:val="00182801"/>
    <w:rsid w:val="001833D2"/>
    <w:rsid w:val="001855B7"/>
    <w:rsid w:val="00187302"/>
    <w:rsid w:val="00187ECF"/>
    <w:rsid w:val="00190886"/>
    <w:rsid w:val="00190DC4"/>
    <w:rsid w:val="001921C7"/>
    <w:rsid w:val="001929D2"/>
    <w:rsid w:val="00192F90"/>
    <w:rsid w:val="00194245"/>
    <w:rsid w:val="001956D1"/>
    <w:rsid w:val="00195F55"/>
    <w:rsid w:val="00197327"/>
    <w:rsid w:val="00197C83"/>
    <w:rsid w:val="00197D2E"/>
    <w:rsid w:val="00197F6E"/>
    <w:rsid w:val="001A0A5E"/>
    <w:rsid w:val="001A18B1"/>
    <w:rsid w:val="001A1EA4"/>
    <w:rsid w:val="001A246C"/>
    <w:rsid w:val="001A2CEF"/>
    <w:rsid w:val="001A329E"/>
    <w:rsid w:val="001A4454"/>
    <w:rsid w:val="001A4FD8"/>
    <w:rsid w:val="001A5EB8"/>
    <w:rsid w:val="001A6234"/>
    <w:rsid w:val="001A7C6C"/>
    <w:rsid w:val="001B113F"/>
    <w:rsid w:val="001B162E"/>
    <w:rsid w:val="001B2B5F"/>
    <w:rsid w:val="001B313E"/>
    <w:rsid w:val="001B34A9"/>
    <w:rsid w:val="001B3AB2"/>
    <w:rsid w:val="001B42F8"/>
    <w:rsid w:val="001B4654"/>
    <w:rsid w:val="001B6ABE"/>
    <w:rsid w:val="001B6C58"/>
    <w:rsid w:val="001B6D73"/>
    <w:rsid w:val="001B750D"/>
    <w:rsid w:val="001C0727"/>
    <w:rsid w:val="001C0857"/>
    <w:rsid w:val="001C0930"/>
    <w:rsid w:val="001C11E1"/>
    <w:rsid w:val="001C2807"/>
    <w:rsid w:val="001C36B2"/>
    <w:rsid w:val="001C37CA"/>
    <w:rsid w:val="001C3954"/>
    <w:rsid w:val="001C3C6C"/>
    <w:rsid w:val="001C3EEB"/>
    <w:rsid w:val="001C4CC5"/>
    <w:rsid w:val="001C5183"/>
    <w:rsid w:val="001C5C57"/>
    <w:rsid w:val="001C641E"/>
    <w:rsid w:val="001C77EB"/>
    <w:rsid w:val="001D15B5"/>
    <w:rsid w:val="001D322B"/>
    <w:rsid w:val="001D3927"/>
    <w:rsid w:val="001D4B41"/>
    <w:rsid w:val="001D525A"/>
    <w:rsid w:val="001D6462"/>
    <w:rsid w:val="001D692D"/>
    <w:rsid w:val="001D7DE6"/>
    <w:rsid w:val="001E0836"/>
    <w:rsid w:val="001E1361"/>
    <w:rsid w:val="001E1EB9"/>
    <w:rsid w:val="001E1FF8"/>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351E"/>
    <w:rsid w:val="0020388D"/>
    <w:rsid w:val="0020427A"/>
    <w:rsid w:val="00204EEA"/>
    <w:rsid w:val="0020599C"/>
    <w:rsid w:val="00205E54"/>
    <w:rsid w:val="00205F30"/>
    <w:rsid w:val="00205FE7"/>
    <w:rsid w:val="002079CA"/>
    <w:rsid w:val="00207C57"/>
    <w:rsid w:val="00207DED"/>
    <w:rsid w:val="0021051F"/>
    <w:rsid w:val="0021085E"/>
    <w:rsid w:val="00210B4E"/>
    <w:rsid w:val="00212C52"/>
    <w:rsid w:val="002132CD"/>
    <w:rsid w:val="00213300"/>
    <w:rsid w:val="00213A92"/>
    <w:rsid w:val="00214019"/>
    <w:rsid w:val="0021468E"/>
    <w:rsid w:val="00216868"/>
    <w:rsid w:val="00216953"/>
    <w:rsid w:val="00216B5A"/>
    <w:rsid w:val="00216DFD"/>
    <w:rsid w:val="00217308"/>
    <w:rsid w:val="0022027C"/>
    <w:rsid w:val="00221259"/>
    <w:rsid w:val="002220F3"/>
    <w:rsid w:val="0022210F"/>
    <w:rsid w:val="00222E3A"/>
    <w:rsid w:val="00223925"/>
    <w:rsid w:val="00223C5E"/>
    <w:rsid w:val="00224F2F"/>
    <w:rsid w:val="00224FA3"/>
    <w:rsid w:val="0022693E"/>
    <w:rsid w:val="002274B4"/>
    <w:rsid w:val="00230796"/>
    <w:rsid w:val="00230EC2"/>
    <w:rsid w:val="00231D7B"/>
    <w:rsid w:val="00231E88"/>
    <w:rsid w:val="00232229"/>
    <w:rsid w:val="00233922"/>
    <w:rsid w:val="00233E6A"/>
    <w:rsid w:val="00234013"/>
    <w:rsid w:val="00234493"/>
    <w:rsid w:val="00234541"/>
    <w:rsid w:val="00234E19"/>
    <w:rsid w:val="00235446"/>
    <w:rsid w:val="00235763"/>
    <w:rsid w:val="002365A1"/>
    <w:rsid w:val="002367CF"/>
    <w:rsid w:val="00236AF5"/>
    <w:rsid w:val="00236EC9"/>
    <w:rsid w:val="00237040"/>
    <w:rsid w:val="002373E4"/>
    <w:rsid w:val="002375AD"/>
    <w:rsid w:val="00237712"/>
    <w:rsid w:val="00237C1C"/>
    <w:rsid w:val="00237DC2"/>
    <w:rsid w:val="00240E71"/>
    <w:rsid w:val="00240E84"/>
    <w:rsid w:val="00241BB9"/>
    <w:rsid w:val="00242455"/>
    <w:rsid w:val="00242D34"/>
    <w:rsid w:val="00244BBA"/>
    <w:rsid w:val="002453DC"/>
    <w:rsid w:val="00245785"/>
    <w:rsid w:val="00245ADF"/>
    <w:rsid w:val="00245DFD"/>
    <w:rsid w:val="00246A27"/>
    <w:rsid w:val="00246F2B"/>
    <w:rsid w:val="0024718E"/>
    <w:rsid w:val="00247863"/>
    <w:rsid w:val="002479F7"/>
    <w:rsid w:val="002516FF"/>
    <w:rsid w:val="00251734"/>
    <w:rsid w:val="0025182A"/>
    <w:rsid w:val="002518D9"/>
    <w:rsid w:val="00251BD3"/>
    <w:rsid w:val="002521B8"/>
    <w:rsid w:val="0025233E"/>
    <w:rsid w:val="00254364"/>
    <w:rsid w:val="002554E4"/>
    <w:rsid w:val="00257573"/>
    <w:rsid w:val="00257894"/>
    <w:rsid w:val="00257F7C"/>
    <w:rsid w:val="00260AB2"/>
    <w:rsid w:val="0026201E"/>
    <w:rsid w:val="002643DB"/>
    <w:rsid w:val="0026446E"/>
    <w:rsid w:val="0026448C"/>
    <w:rsid w:val="00264628"/>
    <w:rsid w:val="00264F84"/>
    <w:rsid w:val="002655CC"/>
    <w:rsid w:val="00270A9C"/>
    <w:rsid w:val="0027165A"/>
    <w:rsid w:val="00271DA8"/>
    <w:rsid w:val="00272027"/>
    <w:rsid w:val="002724DC"/>
    <w:rsid w:val="00273D42"/>
    <w:rsid w:val="00274301"/>
    <w:rsid w:val="00275408"/>
    <w:rsid w:val="00276E99"/>
    <w:rsid w:val="00277D89"/>
    <w:rsid w:val="00280111"/>
    <w:rsid w:val="00280954"/>
    <w:rsid w:val="00280DC4"/>
    <w:rsid w:val="00281720"/>
    <w:rsid w:val="00282E37"/>
    <w:rsid w:val="002838FF"/>
    <w:rsid w:val="002844CA"/>
    <w:rsid w:val="00284C43"/>
    <w:rsid w:val="00285986"/>
    <w:rsid w:val="00286E16"/>
    <w:rsid w:val="00287400"/>
    <w:rsid w:val="00287D5C"/>
    <w:rsid w:val="002904C6"/>
    <w:rsid w:val="00290D11"/>
    <w:rsid w:val="00291F6E"/>
    <w:rsid w:val="00292168"/>
    <w:rsid w:val="002938C5"/>
    <w:rsid w:val="002939DC"/>
    <w:rsid w:val="00294001"/>
    <w:rsid w:val="0029433F"/>
    <w:rsid w:val="0029439A"/>
    <w:rsid w:val="00295327"/>
    <w:rsid w:val="00295A68"/>
    <w:rsid w:val="00296EB9"/>
    <w:rsid w:val="00297027"/>
    <w:rsid w:val="00297884"/>
    <w:rsid w:val="00297E60"/>
    <w:rsid w:val="002A2B66"/>
    <w:rsid w:val="002A3E11"/>
    <w:rsid w:val="002A3F9E"/>
    <w:rsid w:val="002A42A1"/>
    <w:rsid w:val="002A4772"/>
    <w:rsid w:val="002A6F54"/>
    <w:rsid w:val="002A7BAB"/>
    <w:rsid w:val="002B06E0"/>
    <w:rsid w:val="002B06E9"/>
    <w:rsid w:val="002B0751"/>
    <w:rsid w:val="002B07A8"/>
    <w:rsid w:val="002B177D"/>
    <w:rsid w:val="002B19AD"/>
    <w:rsid w:val="002B1CD6"/>
    <w:rsid w:val="002B2882"/>
    <w:rsid w:val="002B3055"/>
    <w:rsid w:val="002B39C4"/>
    <w:rsid w:val="002B3ABB"/>
    <w:rsid w:val="002B3D4C"/>
    <w:rsid w:val="002B4136"/>
    <w:rsid w:val="002B4333"/>
    <w:rsid w:val="002B4D9A"/>
    <w:rsid w:val="002B4F75"/>
    <w:rsid w:val="002B5820"/>
    <w:rsid w:val="002B585C"/>
    <w:rsid w:val="002B5DCC"/>
    <w:rsid w:val="002B7156"/>
    <w:rsid w:val="002B7A3D"/>
    <w:rsid w:val="002C0285"/>
    <w:rsid w:val="002C12A6"/>
    <w:rsid w:val="002C14EB"/>
    <w:rsid w:val="002C1DA7"/>
    <w:rsid w:val="002C252B"/>
    <w:rsid w:val="002C2C65"/>
    <w:rsid w:val="002C31F8"/>
    <w:rsid w:val="002C430A"/>
    <w:rsid w:val="002C4796"/>
    <w:rsid w:val="002C4B49"/>
    <w:rsid w:val="002C4C5F"/>
    <w:rsid w:val="002C5021"/>
    <w:rsid w:val="002C521B"/>
    <w:rsid w:val="002C5951"/>
    <w:rsid w:val="002C6DE9"/>
    <w:rsid w:val="002C745E"/>
    <w:rsid w:val="002D0517"/>
    <w:rsid w:val="002D0A16"/>
    <w:rsid w:val="002D0D81"/>
    <w:rsid w:val="002D1B8B"/>
    <w:rsid w:val="002D29A3"/>
    <w:rsid w:val="002D35F7"/>
    <w:rsid w:val="002D3F75"/>
    <w:rsid w:val="002D3F8C"/>
    <w:rsid w:val="002D508C"/>
    <w:rsid w:val="002D5895"/>
    <w:rsid w:val="002D65EC"/>
    <w:rsid w:val="002D6C8E"/>
    <w:rsid w:val="002D6CA7"/>
    <w:rsid w:val="002D6D27"/>
    <w:rsid w:val="002D6EB1"/>
    <w:rsid w:val="002D7310"/>
    <w:rsid w:val="002D7406"/>
    <w:rsid w:val="002D7918"/>
    <w:rsid w:val="002E0E81"/>
    <w:rsid w:val="002E0F24"/>
    <w:rsid w:val="002E1D6F"/>
    <w:rsid w:val="002E1F7B"/>
    <w:rsid w:val="002E4572"/>
    <w:rsid w:val="002E4D82"/>
    <w:rsid w:val="002E56DF"/>
    <w:rsid w:val="002E575F"/>
    <w:rsid w:val="002E608C"/>
    <w:rsid w:val="002F12BD"/>
    <w:rsid w:val="002F1BB1"/>
    <w:rsid w:val="002F2847"/>
    <w:rsid w:val="002F2E5B"/>
    <w:rsid w:val="002F32C0"/>
    <w:rsid w:val="002F35D5"/>
    <w:rsid w:val="002F5A0A"/>
    <w:rsid w:val="002F686F"/>
    <w:rsid w:val="002F6DF7"/>
    <w:rsid w:val="002F7754"/>
    <w:rsid w:val="0030028A"/>
    <w:rsid w:val="00300C37"/>
    <w:rsid w:val="0030110C"/>
    <w:rsid w:val="00301229"/>
    <w:rsid w:val="00301D24"/>
    <w:rsid w:val="00303AAD"/>
    <w:rsid w:val="00304265"/>
    <w:rsid w:val="00305948"/>
    <w:rsid w:val="00306DF6"/>
    <w:rsid w:val="003072FA"/>
    <w:rsid w:val="00307395"/>
    <w:rsid w:val="00310A79"/>
    <w:rsid w:val="0031166C"/>
    <w:rsid w:val="003117AF"/>
    <w:rsid w:val="00311E0A"/>
    <w:rsid w:val="0031253A"/>
    <w:rsid w:val="00312C78"/>
    <w:rsid w:val="00313682"/>
    <w:rsid w:val="00314C07"/>
    <w:rsid w:val="00315ACC"/>
    <w:rsid w:val="00315F8D"/>
    <w:rsid w:val="003167E9"/>
    <w:rsid w:val="003169F2"/>
    <w:rsid w:val="00316A16"/>
    <w:rsid w:val="00316B9F"/>
    <w:rsid w:val="00317A2D"/>
    <w:rsid w:val="003204E3"/>
    <w:rsid w:val="003213E1"/>
    <w:rsid w:val="0032151C"/>
    <w:rsid w:val="00321CFB"/>
    <w:rsid w:val="00322377"/>
    <w:rsid w:val="003223A2"/>
    <w:rsid w:val="00322666"/>
    <w:rsid w:val="00322D62"/>
    <w:rsid w:val="00322E88"/>
    <w:rsid w:val="00322EA9"/>
    <w:rsid w:val="003236E4"/>
    <w:rsid w:val="00323CC3"/>
    <w:rsid w:val="003253AB"/>
    <w:rsid w:val="003254CB"/>
    <w:rsid w:val="0032550C"/>
    <w:rsid w:val="00326898"/>
    <w:rsid w:val="00327AD4"/>
    <w:rsid w:val="00327D38"/>
    <w:rsid w:val="0033010F"/>
    <w:rsid w:val="003315AC"/>
    <w:rsid w:val="00332356"/>
    <w:rsid w:val="00332E1D"/>
    <w:rsid w:val="00333FCA"/>
    <w:rsid w:val="00334A31"/>
    <w:rsid w:val="00335965"/>
    <w:rsid w:val="003365EC"/>
    <w:rsid w:val="00337619"/>
    <w:rsid w:val="003377EA"/>
    <w:rsid w:val="003402D3"/>
    <w:rsid w:val="00342FDB"/>
    <w:rsid w:val="00343DD4"/>
    <w:rsid w:val="00343FAD"/>
    <w:rsid w:val="00344E06"/>
    <w:rsid w:val="00345009"/>
    <w:rsid w:val="0034581A"/>
    <w:rsid w:val="00345EB9"/>
    <w:rsid w:val="003463A9"/>
    <w:rsid w:val="00346688"/>
    <w:rsid w:val="00346F69"/>
    <w:rsid w:val="00347C74"/>
    <w:rsid w:val="003508E7"/>
    <w:rsid w:val="00350AC1"/>
    <w:rsid w:val="0035152E"/>
    <w:rsid w:val="00352486"/>
    <w:rsid w:val="00352D4D"/>
    <w:rsid w:val="00353314"/>
    <w:rsid w:val="0035360F"/>
    <w:rsid w:val="0035487B"/>
    <w:rsid w:val="00355067"/>
    <w:rsid w:val="00356ACD"/>
    <w:rsid w:val="003575F9"/>
    <w:rsid w:val="00357FA7"/>
    <w:rsid w:val="00357FF9"/>
    <w:rsid w:val="00360FC4"/>
    <w:rsid w:val="00361077"/>
    <w:rsid w:val="0036159E"/>
    <w:rsid w:val="00362200"/>
    <w:rsid w:val="00362C78"/>
    <w:rsid w:val="00363F78"/>
    <w:rsid w:val="003648AB"/>
    <w:rsid w:val="00364DE7"/>
    <w:rsid w:val="003658F8"/>
    <w:rsid w:val="00365A9C"/>
    <w:rsid w:val="00365D3E"/>
    <w:rsid w:val="0036649D"/>
    <w:rsid w:val="003668DB"/>
    <w:rsid w:val="00366D2B"/>
    <w:rsid w:val="00366DF7"/>
    <w:rsid w:val="003678FA"/>
    <w:rsid w:val="00367B98"/>
    <w:rsid w:val="003701BE"/>
    <w:rsid w:val="00370774"/>
    <w:rsid w:val="003718DA"/>
    <w:rsid w:val="00372148"/>
    <w:rsid w:val="00372A3F"/>
    <w:rsid w:val="00372C33"/>
    <w:rsid w:val="003730C1"/>
    <w:rsid w:val="003733B9"/>
    <w:rsid w:val="00373F8F"/>
    <w:rsid w:val="003748AB"/>
    <w:rsid w:val="0037530E"/>
    <w:rsid w:val="00375B41"/>
    <w:rsid w:val="00380610"/>
    <w:rsid w:val="00380621"/>
    <w:rsid w:val="00381802"/>
    <w:rsid w:val="003823B8"/>
    <w:rsid w:val="003824A1"/>
    <w:rsid w:val="00382C16"/>
    <w:rsid w:val="00383F2E"/>
    <w:rsid w:val="0038471C"/>
    <w:rsid w:val="00385AB8"/>
    <w:rsid w:val="00385C2F"/>
    <w:rsid w:val="00386967"/>
    <w:rsid w:val="0039086B"/>
    <w:rsid w:val="0039120D"/>
    <w:rsid w:val="0039249F"/>
    <w:rsid w:val="00392975"/>
    <w:rsid w:val="00393B1F"/>
    <w:rsid w:val="00394981"/>
    <w:rsid w:val="00394F25"/>
    <w:rsid w:val="0039536E"/>
    <w:rsid w:val="00396400"/>
    <w:rsid w:val="0039745F"/>
    <w:rsid w:val="00397866"/>
    <w:rsid w:val="003A025E"/>
    <w:rsid w:val="003A0701"/>
    <w:rsid w:val="003A126E"/>
    <w:rsid w:val="003A142A"/>
    <w:rsid w:val="003A192F"/>
    <w:rsid w:val="003A21C7"/>
    <w:rsid w:val="003A274B"/>
    <w:rsid w:val="003A38EE"/>
    <w:rsid w:val="003A3B24"/>
    <w:rsid w:val="003A3FFE"/>
    <w:rsid w:val="003A40DF"/>
    <w:rsid w:val="003A489A"/>
    <w:rsid w:val="003A4C09"/>
    <w:rsid w:val="003A5C69"/>
    <w:rsid w:val="003A5E94"/>
    <w:rsid w:val="003B02B4"/>
    <w:rsid w:val="003B06DC"/>
    <w:rsid w:val="003B169F"/>
    <w:rsid w:val="003B1727"/>
    <w:rsid w:val="003B32E5"/>
    <w:rsid w:val="003B4D36"/>
    <w:rsid w:val="003B5001"/>
    <w:rsid w:val="003B5312"/>
    <w:rsid w:val="003B5CA5"/>
    <w:rsid w:val="003B5E33"/>
    <w:rsid w:val="003B6363"/>
    <w:rsid w:val="003B6E41"/>
    <w:rsid w:val="003B710A"/>
    <w:rsid w:val="003C04F2"/>
    <w:rsid w:val="003C0878"/>
    <w:rsid w:val="003C0881"/>
    <w:rsid w:val="003C3175"/>
    <w:rsid w:val="003C3248"/>
    <w:rsid w:val="003C3EB7"/>
    <w:rsid w:val="003C4B5A"/>
    <w:rsid w:val="003C550A"/>
    <w:rsid w:val="003C5965"/>
    <w:rsid w:val="003C5D7D"/>
    <w:rsid w:val="003C5F3F"/>
    <w:rsid w:val="003C62C0"/>
    <w:rsid w:val="003C640D"/>
    <w:rsid w:val="003C65D2"/>
    <w:rsid w:val="003D1434"/>
    <w:rsid w:val="003D14A2"/>
    <w:rsid w:val="003D1C55"/>
    <w:rsid w:val="003D26ED"/>
    <w:rsid w:val="003D29D0"/>
    <w:rsid w:val="003D3AC5"/>
    <w:rsid w:val="003D4F02"/>
    <w:rsid w:val="003D4F17"/>
    <w:rsid w:val="003D533C"/>
    <w:rsid w:val="003D590F"/>
    <w:rsid w:val="003D59BE"/>
    <w:rsid w:val="003D6D5C"/>
    <w:rsid w:val="003D7B94"/>
    <w:rsid w:val="003D7EFC"/>
    <w:rsid w:val="003E081A"/>
    <w:rsid w:val="003E0847"/>
    <w:rsid w:val="003E089E"/>
    <w:rsid w:val="003E0E84"/>
    <w:rsid w:val="003E2DD0"/>
    <w:rsid w:val="003E2FA7"/>
    <w:rsid w:val="003E3145"/>
    <w:rsid w:val="003E3320"/>
    <w:rsid w:val="003E40AD"/>
    <w:rsid w:val="003E4F8A"/>
    <w:rsid w:val="003E5014"/>
    <w:rsid w:val="003E5B2F"/>
    <w:rsid w:val="003E709F"/>
    <w:rsid w:val="003F05EE"/>
    <w:rsid w:val="003F07A3"/>
    <w:rsid w:val="003F0DED"/>
    <w:rsid w:val="003F28E4"/>
    <w:rsid w:val="003F2B82"/>
    <w:rsid w:val="003F2DF4"/>
    <w:rsid w:val="003F3040"/>
    <w:rsid w:val="003F411F"/>
    <w:rsid w:val="003F41C1"/>
    <w:rsid w:val="003F53EC"/>
    <w:rsid w:val="003F5B34"/>
    <w:rsid w:val="003F5D18"/>
    <w:rsid w:val="003F64EB"/>
    <w:rsid w:val="003F6915"/>
    <w:rsid w:val="003F69D6"/>
    <w:rsid w:val="003F6ABE"/>
    <w:rsid w:val="003F6CD4"/>
    <w:rsid w:val="003F7729"/>
    <w:rsid w:val="004004E0"/>
    <w:rsid w:val="00401C31"/>
    <w:rsid w:val="00402093"/>
    <w:rsid w:val="004020DF"/>
    <w:rsid w:val="0040353E"/>
    <w:rsid w:val="00403886"/>
    <w:rsid w:val="0040474D"/>
    <w:rsid w:val="00404FD9"/>
    <w:rsid w:val="004055E5"/>
    <w:rsid w:val="00405C40"/>
    <w:rsid w:val="00406A08"/>
    <w:rsid w:val="00407517"/>
    <w:rsid w:val="0040795A"/>
    <w:rsid w:val="00410F13"/>
    <w:rsid w:val="00411BDA"/>
    <w:rsid w:val="00414957"/>
    <w:rsid w:val="00414E4A"/>
    <w:rsid w:val="0041516A"/>
    <w:rsid w:val="00415C5D"/>
    <w:rsid w:val="00416D4B"/>
    <w:rsid w:val="00417B44"/>
    <w:rsid w:val="00417C3B"/>
    <w:rsid w:val="00420537"/>
    <w:rsid w:val="004207A3"/>
    <w:rsid w:val="00421604"/>
    <w:rsid w:val="004217A4"/>
    <w:rsid w:val="0042192D"/>
    <w:rsid w:val="004220AD"/>
    <w:rsid w:val="004223E4"/>
    <w:rsid w:val="00423FE3"/>
    <w:rsid w:val="004241FE"/>
    <w:rsid w:val="00424299"/>
    <w:rsid w:val="00425FCB"/>
    <w:rsid w:val="0042608C"/>
    <w:rsid w:val="00426EEF"/>
    <w:rsid w:val="00430401"/>
    <w:rsid w:val="00430A6A"/>
    <w:rsid w:val="00430F00"/>
    <w:rsid w:val="00432898"/>
    <w:rsid w:val="00433815"/>
    <w:rsid w:val="004348A6"/>
    <w:rsid w:val="004348B9"/>
    <w:rsid w:val="00434C3A"/>
    <w:rsid w:val="00435A81"/>
    <w:rsid w:val="00436420"/>
    <w:rsid w:val="00437B2D"/>
    <w:rsid w:val="00437DEB"/>
    <w:rsid w:val="00440F85"/>
    <w:rsid w:val="00442798"/>
    <w:rsid w:val="00442D73"/>
    <w:rsid w:val="004431DC"/>
    <w:rsid w:val="004433A4"/>
    <w:rsid w:val="004440E2"/>
    <w:rsid w:val="00444964"/>
    <w:rsid w:val="00446D36"/>
    <w:rsid w:val="004504DE"/>
    <w:rsid w:val="0045072C"/>
    <w:rsid w:val="00450F34"/>
    <w:rsid w:val="00451296"/>
    <w:rsid w:val="00452083"/>
    <w:rsid w:val="00452BE0"/>
    <w:rsid w:val="0045327B"/>
    <w:rsid w:val="00453BE9"/>
    <w:rsid w:val="00454BCC"/>
    <w:rsid w:val="0045506C"/>
    <w:rsid w:val="00455754"/>
    <w:rsid w:val="00456594"/>
    <w:rsid w:val="004567E9"/>
    <w:rsid w:val="0045760C"/>
    <w:rsid w:val="00457A89"/>
    <w:rsid w:val="00457FFB"/>
    <w:rsid w:val="004608F7"/>
    <w:rsid w:val="00460E89"/>
    <w:rsid w:val="00461C5A"/>
    <w:rsid w:val="004644E2"/>
    <w:rsid w:val="0046478E"/>
    <w:rsid w:val="00464DCE"/>
    <w:rsid w:val="00465AE7"/>
    <w:rsid w:val="00465D62"/>
    <w:rsid w:val="00466B8E"/>
    <w:rsid w:val="00467B76"/>
    <w:rsid w:val="00467C87"/>
    <w:rsid w:val="004702AB"/>
    <w:rsid w:val="0047037B"/>
    <w:rsid w:val="00470B62"/>
    <w:rsid w:val="0047237D"/>
    <w:rsid w:val="004723C8"/>
    <w:rsid w:val="0047261D"/>
    <w:rsid w:val="0047280A"/>
    <w:rsid w:val="0047280D"/>
    <w:rsid w:val="00473540"/>
    <w:rsid w:val="00473C28"/>
    <w:rsid w:val="00473D8B"/>
    <w:rsid w:val="00474729"/>
    <w:rsid w:val="0047553F"/>
    <w:rsid w:val="00475AB6"/>
    <w:rsid w:val="004763D5"/>
    <w:rsid w:val="00477829"/>
    <w:rsid w:val="0048039B"/>
    <w:rsid w:val="00481252"/>
    <w:rsid w:val="00482CDE"/>
    <w:rsid w:val="00483BF0"/>
    <w:rsid w:val="0048620C"/>
    <w:rsid w:val="004864D8"/>
    <w:rsid w:val="00486E8A"/>
    <w:rsid w:val="00486F30"/>
    <w:rsid w:val="00487422"/>
    <w:rsid w:val="004878C9"/>
    <w:rsid w:val="00487A41"/>
    <w:rsid w:val="0049065C"/>
    <w:rsid w:val="00490793"/>
    <w:rsid w:val="0049081C"/>
    <w:rsid w:val="004908BA"/>
    <w:rsid w:val="0049103E"/>
    <w:rsid w:val="00491278"/>
    <w:rsid w:val="004921F4"/>
    <w:rsid w:val="00492425"/>
    <w:rsid w:val="00492AA0"/>
    <w:rsid w:val="00492AAD"/>
    <w:rsid w:val="00492D8A"/>
    <w:rsid w:val="00493908"/>
    <w:rsid w:val="00493CE6"/>
    <w:rsid w:val="00494076"/>
    <w:rsid w:val="004945F8"/>
    <w:rsid w:val="00494F33"/>
    <w:rsid w:val="00495077"/>
    <w:rsid w:val="00495A72"/>
    <w:rsid w:val="00495EA7"/>
    <w:rsid w:val="0049610C"/>
    <w:rsid w:val="00496615"/>
    <w:rsid w:val="00496D75"/>
    <w:rsid w:val="00497033"/>
    <w:rsid w:val="004976FB"/>
    <w:rsid w:val="004A0FAA"/>
    <w:rsid w:val="004A0FCD"/>
    <w:rsid w:val="004A1994"/>
    <w:rsid w:val="004A1ACE"/>
    <w:rsid w:val="004A1B61"/>
    <w:rsid w:val="004A30CD"/>
    <w:rsid w:val="004A3B96"/>
    <w:rsid w:val="004A3E03"/>
    <w:rsid w:val="004A41E2"/>
    <w:rsid w:val="004A6474"/>
    <w:rsid w:val="004A698F"/>
    <w:rsid w:val="004A6F61"/>
    <w:rsid w:val="004A7075"/>
    <w:rsid w:val="004A7649"/>
    <w:rsid w:val="004A7AFB"/>
    <w:rsid w:val="004B0FDD"/>
    <w:rsid w:val="004B1DFF"/>
    <w:rsid w:val="004B34A4"/>
    <w:rsid w:val="004B4A1A"/>
    <w:rsid w:val="004B592A"/>
    <w:rsid w:val="004B5CC5"/>
    <w:rsid w:val="004B6572"/>
    <w:rsid w:val="004B6E7F"/>
    <w:rsid w:val="004B7107"/>
    <w:rsid w:val="004B7563"/>
    <w:rsid w:val="004B7C7B"/>
    <w:rsid w:val="004C001B"/>
    <w:rsid w:val="004C0D51"/>
    <w:rsid w:val="004C10D3"/>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2C6E"/>
    <w:rsid w:val="004D31CF"/>
    <w:rsid w:val="004D461D"/>
    <w:rsid w:val="004D5CEC"/>
    <w:rsid w:val="004D61A4"/>
    <w:rsid w:val="004D6C6C"/>
    <w:rsid w:val="004D6EA7"/>
    <w:rsid w:val="004D76F2"/>
    <w:rsid w:val="004D7877"/>
    <w:rsid w:val="004D7D52"/>
    <w:rsid w:val="004E0A7F"/>
    <w:rsid w:val="004E1421"/>
    <w:rsid w:val="004E16A7"/>
    <w:rsid w:val="004E26D8"/>
    <w:rsid w:val="004E3219"/>
    <w:rsid w:val="004E54FB"/>
    <w:rsid w:val="004E59D3"/>
    <w:rsid w:val="004E6491"/>
    <w:rsid w:val="004E7A9F"/>
    <w:rsid w:val="004F0993"/>
    <w:rsid w:val="004F194B"/>
    <w:rsid w:val="004F1B30"/>
    <w:rsid w:val="004F2F9F"/>
    <w:rsid w:val="004F4B5E"/>
    <w:rsid w:val="004F4B72"/>
    <w:rsid w:val="004F4E16"/>
    <w:rsid w:val="004F5060"/>
    <w:rsid w:val="004F51EF"/>
    <w:rsid w:val="004F5AC2"/>
    <w:rsid w:val="004F5D91"/>
    <w:rsid w:val="004F775B"/>
    <w:rsid w:val="004F7F18"/>
    <w:rsid w:val="00500503"/>
    <w:rsid w:val="00501A58"/>
    <w:rsid w:val="00501AD6"/>
    <w:rsid w:val="005029FB"/>
    <w:rsid w:val="005045AB"/>
    <w:rsid w:val="00505B50"/>
    <w:rsid w:val="00506674"/>
    <w:rsid w:val="00506CF1"/>
    <w:rsid w:val="00510A0F"/>
    <w:rsid w:val="005123DB"/>
    <w:rsid w:val="00513080"/>
    <w:rsid w:val="00513183"/>
    <w:rsid w:val="00513467"/>
    <w:rsid w:val="00513A1A"/>
    <w:rsid w:val="005140B7"/>
    <w:rsid w:val="00514730"/>
    <w:rsid w:val="00514F4C"/>
    <w:rsid w:val="00514FD6"/>
    <w:rsid w:val="00515468"/>
    <w:rsid w:val="00515BC0"/>
    <w:rsid w:val="00515D9E"/>
    <w:rsid w:val="00516345"/>
    <w:rsid w:val="00516894"/>
    <w:rsid w:val="0051692C"/>
    <w:rsid w:val="00516F4F"/>
    <w:rsid w:val="0052087B"/>
    <w:rsid w:val="00521023"/>
    <w:rsid w:val="00521AA5"/>
    <w:rsid w:val="00522DBA"/>
    <w:rsid w:val="00523E0D"/>
    <w:rsid w:val="00525264"/>
    <w:rsid w:val="00525358"/>
    <w:rsid w:val="00526A14"/>
    <w:rsid w:val="00530B69"/>
    <w:rsid w:val="005317E9"/>
    <w:rsid w:val="00531F65"/>
    <w:rsid w:val="00532577"/>
    <w:rsid w:val="005327CA"/>
    <w:rsid w:val="0053291E"/>
    <w:rsid w:val="00533320"/>
    <w:rsid w:val="00534C21"/>
    <w:rsid w:val="00536256"/>
    <w:rsid w:val="00536D5B"/>
    <w:rsid w:val="00537BAA"/>
    <w:rsid w:val="00540181"/>
    <w:rsid w:val="00540893"/>
    <w:rsid w:val="00541051"/>
    <w:rsid w:val="00541A55"/>
    <w:rsid w:val="0054284E"/>
    <w:rsid w:val="00542F64"/>
    <w:rsid w:val="0054545C"/>
    <w:rsid w:val="00545E67"/>
    <w:rsid w:val="00546E92"/>
    <w:rsid w:val="00547205"/>
    <w:rsid w:val="00550479"/>
    <w:rsid w:val="00550D6E"/>
    <w:rsid w:val="00552FD9"/>
    <w:rsid w:val="00553E3E"/>
    <w:rsid w:val="00554745"/>
    <w:rsid w:val="00555659"/>
    <w:rsid w:val="00555FB4"/>
    <w:rsid w:val="00557968"/>
    <w:rsid w:val="00557A50"/>
    <w:rsid w:val="00557B97"/>
    <w:rsid w:val="00560185"/>
    <w:rsid w:val="00560816"/>
    <w:rsid w:val="0056120A"/>
    <w:rsid w:val="00561721"/>
    <w:rsid w:val="0056257B"/>
    <w:rsid w:val="0056290B"/>
    <w:rsid w:val="00562AD3"/>
    <w:rsid w:val="00562D46"/>
    <w:rsid w:val="00563308"/>
    <w:rsid w:val="00564091"/>
    <w:rsid w:val="005642E7"/>
    <w:rsid w:val="00564F89"/>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AF9"/>
    <w:rsid w:val="00577497"/>
    <w:rsid w:val="0057773D"/>
    <w:rsid w:val="00577EC3"/>
    <w:rsid w:val="00580E3E"/>
    <w:rsid w:val="00581C0E"/>
    <w:rsid w:val="00581C45"/>
    <w:rsid w:val="0058223C"/>
    <w:rsid w:val="00583418"/>
    <w:rsid w:val="00583F7F"/>
    <w:rsid w:val="00583FEC"/>
    <w:rsid w:val="00584273"/>
    <w:rsid w:val="00584BB6"/>
    <w:rsid w:val="00586D5D"/>
    <w:rsid w:val="00590A7C"/>
    <w:rsid w:val="005935B8"/>
    <w:rsid w:val="0059378E"/>
    <w:rsid w:val="00595A42"/>
    <w:rsid w:val="0059687A"/>
    <w:rsid w:val="005A0F91"/>
    <w:rsid w:val="005A2B35"/>
    <w:rsid w:val="005A2D22"/>
    <w:rsid w:val="005A2F52"/>
    <w:rsid w:val="005A34B9"/>
    <w:rsid w:val="005A43A8"/>
    <w:rsid w:val="005A4CFB"/>
    <w:rsid w:val="005A5251"/>
    <w:rsid w:val="005A5B16"/>
    <w:rsid w:val="005A5E7E"/>
    <w:rsid w:val="005A5EA4"/>
    <w:rsid w:val="005A5F60"/>
    <w:rsid w:val="005B0209"/>
    <w:rsid w:val="005B0869"/>
    <w:rsid w:val="005B1F79"/>
    <w:rsid w:val="005B2596"/>
    <w:rsid w:val="005B3210"/>
    <w:rsid w:val="005B3EE7"/>
    <w:rsid w:val="005B41F7"/>
    <w:rsid w:val="005B433B"/>
    <w:rsid w:val="005B517D"/>
    <w:rsid w:val="005B762A"/>
    <w:rsid w:val="005C0FB1"/>
    <w:rsid w:val="005C1AC4"/>
    <w:rsid w:val="005C25B6"/>
    <w:rsid w:val="005C2F05"/>
    <w:rsid w:val="005C35AD"/>
    <w:rsid w:val="005C3E27"/>
    <w:rsid w:val="005C585A"/>
    <w:rsid w:val="005C5A83"/>
    <w:rsid w:val="005C5DF2"/>
    <w:rsid w:val="005C5E48"/>
    <w:rsid w:val="005C620E"/>
    <w:rsid w:val="005C6491"/>
    <w:rsid w:val="005C6867"/>
    <w:rsid w:val="005C6B90"/>
    <w:rsid w:val="005C6DC4"/>
    <w:rsid w:val="005C7049"/>
    <w:rsid w:val="005C7AF6"/>
    <w:rsid w:val="005D0C6C"/>
    <w:rsid w:val="005D1BC0"/>
    <w:rsid w:val="005D1F0A"/>
    <w:rsid w:val="005D236F"/>
    <w:rsid w:val="005D3480"/>
    <w:rsid w:val="005D39E3"/>
    <w:rsid w:val="005D553F"/>
    <w:rsid w:val="005D5A59"/>
    <w:rsid w:val="005D5F6B"/>
    <w:rsid w:val="005D60A4"/>
    <w:rsid w:val="005E14A9"/>
    <w:rsid w:val="005E14DA"/>
    <w:rsid w:val="005E2522"/>
    <w:rsid w:val="005E2E09"/>
    <w:rsid w:val="005E33F6"/>
    <w:rsid w:val="005E591D"/>
    <w:rsid w:val="005E6167"/>
    <w:rsid w:val="005E7304"/>
    <w:rsid w:val="005F05FD"/>
    <w:rsid w:val="005F0BCA"/>
    <w:rsid w:val="005F1AAB"/>
    <w:rsid w:val="005F25A9"/>
    <w:rsid w:val="005F33C4"/>
    <w:rsid w:val="005F357C"/>
    <w:rsid w:val="005F5017"/>
    <w:rsid w:val="005F52A2"/>
    <w:rsid w:val="005F623A"/>
    <w:rsid w:val="005F639C"/>
    <w:rsid w:val="005F7226"/>
    <w:rsid w:val="005F7E0E"/>
    <w:rsid w:val="0060023D"/>
    <w:rsid w:val="006017DC"/>
    <w:rsid w:val="00601A03"/>
    <w:rsid w:val="00602750"/>
    <w:rsid w:val="00602E21"/>
    <w:rsid w:val="00603BD7"/>
    <w:rsid w:val="00603D3C"/>
    <w:rsid w:val="00606533"/>
    <w:rsid w:val="0060660B"/>
    <w:rsid w:val="006068FC"/>
    <w:rsid w:val="00607C9C"/>
    <w:rsid w:val="00610C32"/>
    <w:rsid w:val="00611250"/>
    <w:rsid w:val="00613117"/>
    <w:rsid w:val="00613531"/>
    <w:rsid w:val="006139ED"/>
    <w:rsid w:val="00615A06"/>
    <w:rsid w:val="006169D7"/>
    <w:rsid w:val="00616BC5"/>
    <w:rsid w:val="006172BB"/>
    <w:rsid w:val="00620D3F"/>
    <w:rsid w:val="00620F26"/>
    <w:rsid w:val="0062163F"/>
    <w:rsid w:val="00621E63"/>
    <w:rsid w:val="00622200"/>
    <w:rsid w:val="006222E6"/>
    <w:rsid w:val="00623451"/>
    <w:rsid w:val="006236BB"/>
    <w:rsid w:val="00623F35"/>
    <w:rsid w:val="006254F3"/>
    <w:rsid w:val="006265E7"/>
    <w:rsid w:val="006270F8"/>
    <w:rsid w:val="00627E6D"/>
    <w:rsid w:val="00630963"/>
    <w:rsid w:val="006328E4"/>
    <w:rsid w:val="006338A3"/>
    <w:rsid w:val="006344FF"/>
    <w:rsid w:val="006355CB"/>
    <w:rsid w:val="00635680"/>
    <w:rsid w:val="00635CBB"/>
    <w:rsid w:val="0063616F"/>
    <w:rsid w:val="0063626D"/>
    <w:rsid w:val="00637461"/>
    <w:rsid w:val="006406D5"/>
    <w:rsid w:val="00640A1F"/>
    <w:rsid w:val="00641142"/>
    <w:rsid w:val="00641212"/>
    <w:rsid w:val="00643346"/>
    <w:rsid w:val="0064379A"/>
    <w:rsid w:val="00643EEE"/>
    <w:rsid w:val="00644F66"/>
    <w:rsid w:val="00645493"/>
    <w:rsid w:val="00645606"/>
    <w:rsid w:val="00646094"/>
    <w:rsid w:val="00646D41"/>
    <w:rsid w:val="006471D0"/>
    <w:rsid w:val="00647AF0"/>
    <w:rsid w:val="0065030C"/>
    <w:rsid w:val="006507DF"/>
    <w:rsid w:val="006510A5"/>
    <w:rsid w:val="006527F2"/>
    <w:rsid w:val="00652A64"/>
    <w:rsid w:val="006532C8"/>
    <w:rsid w:val="0065600E"/>
    <w:rsid w:val="00656166"/>
    <w:rsid w:val="006561DB"/>
    <w:rsid w:val="00657907"/>
    <w:rsid w:val="0066073F"/>
    <w:rsid w:val="00661142"/>
    <w:rsid w:val="006618A6"/>
    <w:rsid w:val="00661EA1"/>
    <w:rsid w:val="00662912"/>
    <w:rsid w:val="00662C00"/>
    <w:rsid w:val="00663BF4"/>
    <w:rsid w:val="006641F6"/>
    <w:rsid w:val="006651AC"/>
    <w:rsid w:val="0066562F"/>
    <w:rsid w:val="0066565D"/>
    <w:rsid w:val="00665DC2"/>
    <w:rsid w:val="006664DB"/>
    <w:rsid w:val="00666795"/>
    <w:rsid w:val="00667804"/>
    <w:rsid w:val="00667A1E"/>
    <w:rsid w:val="0067102F"/>
    <w:rsid w:val="00672813"/>
    <w:rsid w:val="0067351A"/>
    <w:rsid w:val="00673F5A"/>
    <w:rsid w:val="00675855"/>
    <w:rsid w:val="00675ADB"/>
    <w:rsid w:val="00675FC9"/>
    <w:rsid w:val="00676630"/>
    <w:rsid w:val="00680570"/>
    <w:rsid w:val="006824E8"/>
    <w:rsid w:val="00682D12"/>
    <w:rsid w:val="00683464"/>
    <w:rsid w:val="00684514"/>
    <w:rsid w:val="006847B6"/>
    <w:rsid w:val="00684EB2"/>
    <w:rsid w:val="006855E9"/>
    <w:rsid w:val="0068589E"/>
    <w:rsid w:val="00685B59"/>
    <w:rsid w:val="0068635A"/>
    <w:rsid w:val="00686C3B"/>
    <w:rsid w:val="0068716B"/>
    <w:rsid w:val="0068794D"/>
    <w:rsid w:val="00687B2A"/>
    <w:rsid w:val="006901A3"/>
    <w:rsid w:val="006901BE"/>
    <w:rsid w:val="0069120C"/>
    <w:rsid w:val="006916F7"/>
    <w:rsid w:val="00691AA1"/>
    <w:rsid w:val="00691C80"/>
    <w:rsid w:val="00691D3E"/>
    <w:rsid w:val="006922C7"/>
    <w:rsid w:val="006924F3"/>
    <w:rsid w:val="00692795"/>
    <w:rsid w:val="00692F11"/>
    <w:rsid w:val="0069364E"/>
    <w:rsid w:val="00694C72"/>
    <w:rsid w:val="00694C79"/>
    <w:rsid w:val="0069576E"/>
    <w:rsid w:val="00695FD0"/>
    <w:rsid w:val="006968D5"/>
    <w:rsid w:val="00696AF2"/>
    <w:rsid w:val="006976AA"/>
    <w:rsid w:val="00697B4E"/>
    <w:rsid w:val="006A0CCD"/>
    <w:rsid w:val="006A194E"/>
    <w:rsid w:val="006A1F0B"/>
    <w:rsid w:val="006A2565"/>
    <w:rsid w:val="006A2685"/>
    <w:rsid w:val="006A2EC7"/>
    <w:rsid w:val="006A37B2"/>
    <w:rsid w:val="006A3B1A"/>
    <w:rsid w:val="006A4F16"/>
    <w:rsid w:val="006A665F"/>
    <w:rsid w:val="006A666F"/>
    <w:rsid w:val="006A6C2E"/>
    <w:rsid w:val="006A6DDD"/>
    <w:rsid w:val="006A7FD6"/>
    <w:rsid w:val="006B004F"/>
    <w:rsid w:val="006B1526"/>
    <w:rsid w:val="006B263E"/>
    <w:rsid w:val="006B396D"/>
    <w:rsid w:val="006B4F9F"/>
    <w:rsid w:val="006B51E4"/>
    <w:rsid w:val="006B5FE2"/>
    <w:rsid w:val="006B6D24"/>
    <w:rsid w:val="006B70FB"/>
    <w:rsid w:val="006C18DC"/>
    <w:rsid w:val="006C37C1"/>
    <w:rsid w:val="006C3DBE"/>
    <w:rsid w:val="006C45E3"/>
    <w:rsid w:val="006C5263"/>
    <w:rsid w:val="006C52E9"/>
    <w:rsid w:val="006C58A2"/>
    <w:rsid w:val="006C61EB"/>
    <w:rsid w:val="006C6788"/>
    <w:rsid w:val="006C7C7C"/>
    <w:rsid w:val="006C7CAB"/>
    <w:rsid w:val="006D1C74"/>
    <w:rsid w:val="006D1D59"/>
    <w:rsid w:val="006D2B96"/>
    <w:rsid w:val="006D3133"/>
    <w:rsid w:val="006D3815"/>
    <w:rsid w:val="006D4B75"/>
    <w:rsid w:val="006D5B67"/>
    <w:rsid w:val="006D5DCA"/>
    <w:rsid w:val="006D6B33"/>
    <w:rsid w:val="006D719C"/>
    <w:rsid w:val="006E020D"/>
    <w:rsid w:val="006E0714"/>
    <w:rsid w:val="006E229E"/>
    <w:rsid w:val="006E3588"/>
    <w:rsid w:val="006E3EAF"/>
    <w:rsid w:val="006E42B3"/>
    <w:rsid w:val="006E4D3E"/>
    <w:rsid w:val="006E4FEA"/>
    <w:rsid w:val="006E505F"/>
    <w:rsid w:val="006E58B8"/>
    <w:rsid w:val="006E6278"/>
    <w:rsid w:val="006E63F1"/>
    <w:rsid w:val="006E7078"/>
    <w:rsid w:val="006F1589"/>
    <w:rsid w:val="006F2083"/>
    <w:rsid w:val="006F22DA"/>
    <w:rsid w:val="006F25AE"/>
    <w:rsid w:val="006F3D67"/>
    <w:rsid w:val="006F48CE"/>
    <w:rsid w:val="006F4AE6"/>
    <w:rsid w:val="006F5C62"/>
    <w:rsid w:val="006F5F7D"/>
    <w:rsid w:val="006F686A"/>
    <w:rsid w:val="006F6EA4"/>
    <w:rsid w:val="007001F2"/>
    <w:rsid w:val="00700D41"/>
    <w:rsid w:val="007018AB"/>
    <w:rsid w:val="00702146"/>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43A"/>
    <w:rsid w:val="007136AE"/>
    <w:rsid w:val="007138F4"/>
    <w:rsid w:val="007146B7"/>
    <w:rsid w:val="00714710"/>
    <w:rsid w:val="0071615E"/>
    <w:rsid w:val="007179D1"/>
    <w:rsid w:val="00721F51"/>
    <w:rsid w:val="00721F81"/>
    <w:rsid w:val="0072302A"/>
    <w:rsid w:val="007235DC"/>
    <w:rsid w:val="00723B5F"/>
    <w:rsid w:val="00723BDD"/>
    <w:rsid w:val="00723C2E"/>
    <w:rsid w:val="007246E9"/>
    <w:rsid w:val="00724B55"/>
    <w:rsid w:val="00725F89"/>
    <w:rsid w:val="00726742"/>
    <w:rsid w:val="00726971"/>
    <w:rsid w:val="00726BB9"/>
    <w:rsid w:val="00727397"/>
    <w:rsid w:val="00727911"/>
    <w:rsid w:val="00727E7D"/>
    <w:rsid w:val="00731135"/>
    <w:rsid w:val="00731615"/>
    <w:rsid w:val="00732B9B"/>
    <w:rsid w:val="0073375F"/>
    <w:rsid w:val="00734BED"/>
    <w:rsid w:val="007372F2"/>
    <w:rsid w:val="0073782C"/>
    <w:rsid w:val="00737E2A"/>
    <w:rsid w:val="00740AF2"/>
    <w:rsid w:val="00741285"/>
    <w:rsid w:val="007420B2"/>
    <w:rsid w:val="0074653F"/>
    <w:rsid w:val="00746620"/>
    <w:rsid w:val="00747102"/>
    <w:rsid w:val="00750546"/>
    <w:rsid w:val="00750C95"/>
    <w:rsid w:val="00751617"/>
    <w:rsid w:val="00751C0E"/>
    <w:rsid w:val="00752B54"/>
    <w:rsid w:val="0075319F"/>
    <w:rsid w:val="007532A9"/>
    <w:rsid w:val="007538CB"/>
    <w:rsid w:val="00754499"/>
    <w:rsid w:val="00754A35"/>
    <w:rsid w:val="00754D40"/>
    <w:rsid w:val="00754F25"/>
    <w:rsid w:val="00755C6C"/>
    <w:rsid w:val="00755D4D"/>
    <w:rsid w:val="00756A62"/>
    <w:rsid w:val="00757722"/>
    <w:rsid w:val="00757DAC"/>
    <w:rsid w:val="00757E52"/>
    <w:rsid w:val="00760D16"/>
    <w:rsid w:val="00760E47"/>
    <w:rsid w:val="00761040"/>
    <w:rsid w:val="00761751"/>
    <w:rsid w:val="007623B7"/>
    <w:rsid w:val="0076331E"/>
    <w:rsid w:val="007635DA"/>
    <w:rsid w:val="00763A94"/>
    <w:rsid w:val="00763DFB"/>
    <w:rsid w:val="00764CA3"/>
    <w:rsid w:val="00764CC8"/>
    <w:rsid w:val="00764E8B"/>
    <w:rsid w:val="00764EC2"/>
    <w:rsid w:val="00766612"/>
    <w:rsid w:val="0076704B"/>
    <w:rsid w:val="00767507"/>
    <w:rsid w:val="0076779B"/>
    <w:rsid w:val="00770408"/>
    <w:rsid w:val="00771437"/>
    <w:rsid w:val="007717D5"/>
    <w:rsid w:val="00771A19"/>
    <w:rsid w:val="00771FE2"/>
    <w:rsid w:val="00773260"/>
    <w:rsid w:val="00774450"/>
    <w:rsid w:val="00774D91"/>
    <w:rsid w:val="0077569C"/>
    <w:rsid w:val="00776378"/>
    <w:rsid w:val="00776AFA"/>
    <w:rsid w:val="00780058"/>
    <w:rsid w:val="00780130"/>
    <w:rsid w:val="0078019E"/>
    <w:rsid w:val="00780520"/>
    <w:rsid w:val="00780EB0"/>
    <w:rsid w:val="00781CD7"/>
    <w:rsid w:val="00782BA8"/>
    <w:rsid w:val="007843C0"/>
    <w:rsid w:val="00784813"/>
    <w:rsid w:val="00784950"/>
    <w:rsid w:val="00784CED"/>
    <w:rsid w:val="00785587"/>
    <w:rsid w:val="007856F6"/>
    <w:rsid w:val="00785BEB"/>
    <w:rsid w:val="00786673"/>
    <w:rsid w:val="00787193"/>
    <w:rsid w:val="00787404"/>
    <w:rsid w:val="00787BA8"/>
    <w:rsid w:val="00787CE2"/>
    <w:rsid w:val="007901D5"/>
    <w:rsid w:val="0079082B"/>
    <w:rsid w:val="00791F4F"/>
    <w:rsid w:val="00791F5E"/>
    <w:rsid w:val="00793875"/>
    <w:rsid w:val="00794DE4"/>
    <w:rsid w:val="007956B8"/>
    <w:rsid w:val="00795D18"/>
    <w:rsid w:val="007963A0"/>
    <w:rsid w:val="0079665D"/>
    <w:rsid w:val="007967C1"/>
    <w:rsid w:val="007A17B8"/>
    <w:rsid w:val="007A19F2"/>
    <w:rsid w:val="007A3B00"/>
    <w:rsid w:val="007A499A"/>
    <w:rsid w:val="007A7309"/>
    <w:rsid w:val="007A7811"/>
    <w:rsid w:val="007B08ED"/>
    <w:rsid w:val="007B0EC2"/>
    <w:rsid w:val="007B182F"/>
    <w:rsid w:val="007B1BBB"/>
    <w:rsid w:val="007B21FE"/>
    <w:rsid w:val="007B45E1"/>
    <w:rsid w:val="007B545A"/>
    <w:rsid w:val="007B5802"/>
    <w:rsid w:val="007B6D70"/>
    <w:rsid w:val="007C2364"/>
    <w:rsid w:val="007C3180"/>
    <w:rsid w:val="007C3498"/>
    <w:rsid w:val="007C35BE"/>
    <w:rsid w:val="007C3903"/>
    <w:rsid w:val="007C3A6A"/>
    <w:rsid w:val="007C412E"/>
    <w:rsid w:val="007C5413"/>
    <w:rsid w:val="007C6FAD"/>
    <w:rsid w:val="007C72D9"/>
    <w:rsid w:val="007D03E8"/>
    <w:rsid w:val="007D06DB"/>
    <w:rsid w:val="007D07B6"/>
    <w:rsid w:val="007D0AB4"/>
    <w:rsid w:val="007D1879"/>
    <w:rsid w:val="007D1DF9"/>
    <w:rsid w:val="007D279C"/>
    <w:rsid w:val="007D3E76"/>
    <w:rsid w:val="007D41FC"/>
    <w:rsid w:val="007D449F"/>
    <w:rsid w:val="007D55B7"/>
    <w:rsid w:val="007D5AE7"/>
    <w:rsid w:val="007D5EDC"/>
    <w:rsid w:val="007D68E4"/>
    <w:rsid w:val="007D6A69"/>
    <w:rsid w:val="007E0518"/>
    <w:rsid w:val="007E079E"/>
    <w:rsid w:val="007E16BB"/>
    <w:rsid w:val="007E189F"/>
    <w:rsid w:val="007E1E3F"/>
    <w:rsid w:val="007E23C5"/>
    <w:rsid w:val="007E3573"/>
    <w:rsid w:val="007E48D5"/>
    <w:rsid w:val="007E4C6E"/>
    <w:rsid w:val="007E58FA"/>
    <w:rsid w:val="007E677A"/>
    <w:rsid w:val="007E6882"/>
    <w:rsid w:val="007E68CE"/>
    <w:rsid w:val="007F02B4"/>
    <w:rsid w:val="007F04D7"/>
    <w:rsid w:val="007F0F22"/>
    <w:rsid w:val="007F1098"/>
    <w:rsid w:val="007F157A"/>
    <w:rsid w:val="007F1EE1"/>
    <w:rsid w:val="007F21C8"/>
    <w:rsid w:val="007F24CB"/>
    <w:rsid w:val="007F36D0"/>
    <w:rsid w:val="007F4258"/>
    <w:rsid w:val="007F50EF"/>
    <w:rsid w:val="007F5492"/>
    <w:rsid w:val="007F5602"/>
    <w:rsid w:val="007F58A1"/>
    <w:rsid w:val="007F7800"/>
    <w:rsid w:val="00800393"/>
    <w:rsid w:val="00801523"/>
    <w:rsid w:val="0080189A"/>
    <w:rsid w:val="00801932"/>
    <w:rsid w:val="00801E0D"/>
    <w:rsid w:val="0080249D"/>
    <w:rsid w:val="008036D9"/>
    <w:rsid w:val="008059F2"/>
    <w:rsid w:val="00805C6A"/>
    <w:rsid w:val="008068B5"/>
    <w:rsid w:val="00806D78"/>
    <w:rsid w:val="008070BD"/>
    <w:rsid w:val="00810ADC"/>
    <w:rsid w:val="0081139E"/>
    <w:rsid w:val="00811F27"/>
    <w:rsid w:val="00812032"/>
    <w:rsid w:val="00812F26"/>
    <w:rsid w:val="00813856"/>
    <w:rsid w:val="00813C6B"/>
    <w:rsid w:val="008143E9"/>
    <w:rsid w:val="0081548E"/>
    <w:rsid w:val="00816EB5"/>
    <w:rsid w:val="00817070"/>
    <w:rsid w:val="00817AE5"/>
    <w:rsid w:val="008208C4"/>
    <w:rsid w:val="008210EE"/>
    <w:rsid w:val="00821599"/>
    <w:rsid w:val="00822005"/>
    <w:rsid w:val="00822CFD"/>
    <w:rsid w:val="00823B30"/>
    <w:rsid w:val="00823DCB"/>
    <w:rsid w:val="00825690"/>
    <w:rsid w:val="00825B66"/>
    <w:rsid w:val="008261F3"/>
    <w:rsid w:val="0082671D"/>
    <w:rsid w:val="00826D17"/>
    <w:rsid w:val="00826E63"/>
    <w:rsid w:val="008274D5"/>
    <w:rsid w:val="00827B87"/>
    <w:rsid w:val="00830336"/>
    <w:rsid w:val="008308D4"/>
    <w:rsid w:val="00830C9D"/>
    <w:rsid w:val="00830CB0"/>
    <w:rsid w:val="00830D4D"/>
    <w:rsid w:val="00830F4E"/>
    <w:rsid w:val="008317FA"/>
    <w:rsid w:val="008336F8"/>
    <w:rsid w:val="00833AFE"/>
    <w:rsid w:val="00835546"/>
    <w:rsid w:val="00835C4C"/>
    <w:rsid w:val="00836727"/>
    <w:rsid w:val="00836DBF"/>
    <w:rsid w:val="00837039"/>
    <w:rsid w:val="0083768C"/>
    <w:rsid w:val="0084070D"/>
    <w:rsid w:val="008409D5"/>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637"/>
    <w:rsid w:val="00851362"/>
    <w:rsid w:val="0085212D"/>
    <w:rsid w:val="008524C0"/>
    <w:rsid w:val="00854343"/>
    <w:rsid w:val="00854416"/>
    <w:rsid w:val="00854E80"/>
    <w:rsid w:val="00854FBA"/>
    <w:rsid w:val="00855DD8"/>
    <w:rsid w:val="0085664A"/>
    <w:rsid w:val="00856CA5"/>
    <w:rsid w:val="008576EC"/>
    <w:rsid w:val="00857CDA"/>
    <w:rsid w:val="00857D37"/>
    <w:rsid w:val="00860BC2"/>
    <w:rsid w:val="00860EDC"/>
    <w:rsid w:val="008617DC"/>
    <w:rsid w:val="0086186B"/>
    <w:rsid w:val="00861C59"/>
    <w:rsid w:val="00861FBB"/>
    <w:rsid w:val="00863160"/>
    <w:rsid w:val="008636D1"/>
    <w:rsid w:val="00863E54"/>
    <w:rsid w:val="0086441E"/>
    <w:rsid w:val="008654E5"/>
    <w:rsid w:val="008663F5"/>
    <w:rsid w:val="0086675C"/>
    <w:rsid w:val="0087001D"/>
    <w:rsid w:val="008728FC"/>
    <w:rsid w:val="00872E5E"/>
    <w:rsid w:val="00872F18"/>
    <w:rsid w:val="00874B0F"/>
    <w:rsid w:val="00875333"/>
    <w:rsid w:val="00875BD6"/>
    <w:rsid w:val="00876359"/>
    <w:rsid w:val="00876E91"/>
    <w:rsid w:val="00877025"/>
    <w:rsid w:val="00877F32"/>
    <w:rsid w:val="00883800"/>
    <w:rsid w:val="0088409B"/>
    <w:rsid w:val="00884270"/>
    <w:rsid w:val="00885F67"/>
    <w:rsid w:val="00886F38"/>
    <w:rsid w:val="008872DF"/>
    <w:rsid w:val="00890A73"/>
    <w:rsid w:val="008912CF"/>
    <w:rsid w:val="00891603"/>
    <w:rsid w:val="00892043"/>
    <w:rsid w:val="008938D2"/>
    <w:rsid w:val="00894753"/>
    <w:rsid w:val="00894A42"/>
    <w:rsid w:val="00894A65"/>
    <w:rsid w:val="00894D5F"/>
    <w:rsid w:val="00895FA7"/>
    <w:rsid w:val="008963AC"/>
    <w:rsid w:val="00896873"/>
    <w:rsid w:val="008973EF"/>
    <w:rsid w:val="00897C97"/>
    <w:rsid w:val="008A03F8"/>
    <w:rsid w:val="008A0DB3"/>
    <w:rsid w:val="008A0E20"/>
    <w:rsid w:val="008A19A6"/>
    <w:rsid w:val="008A22DC"/>
    <w:rsid w:val="008A25FF"/>
    <w:rsid w:val="008A275F"/>
    <w:rsid w:val="008A32D0"/>
    <w:rsid w:val="008A3330"/>
    <w:rsid w:val="008A44AF"/>
    <w:rsid w:val="008A4D7E"/>
    <w:rsid w:val="008A4F93"/>
    <w:rsid w:val="008A5377"/>
    <w:rsid w:val="008A575C"/>
    <w:rsid w:val="008A5C90"/>
    <w:rsid w:val="008A6985"/>
    <w:rsid w:val="008B1460"/>
    <w:rsid w:val="008B1D42"/>
    <w:rsid w:val="008B392F"/>
    <w:rsid w:val="008B4964"/>
    <w:rsid w:val="008B4E20"/>
    <w:rsid w:val="008B4FA4"/>
    <w:rsid w:val="008B50FB"/>
    <w:rsid w:val="008B5138"/>
    <w:rsid w:val="008B5CE2"/>
    <w:rsid w:val="008B7136"/>
    <w:rsid w:val="008B7482"/>
    <w:rsid w:val="008C02FD"/>
    <w:rsid w:val="008C12D5"/>
    <w:rsid w:val="008C1956"/>
    <w:rsid w:val="008C22C3"/>
    <w:rsid w:val="008C3805"/>
    <w:rsid w:val="008C47AD"/>
    <w:rsid w:val="008C490E"/>
    <w:rsid w:val="008C5046"/>
    <w:rsid w:val="008C77E4"/>
    <w:rsid w:val="008D03CA"/>
    <w:rsid w:val="008D1D2D"/>
    <w:rsid w:val="008D31D1"/>
    <w:rsid w:val="008D3535"/>
    <w:rsid w:val="008D608D"/>
    <w:rsid w:val="008D63B6"/>
    <w:rsid w:val="008D641A"/>
    <w:rsid w:val="008D6470"/>
    <w:rsid w:val="008D6628"/>
    <w:rsid w:val="008D7504"/>
    <w:rsid w:val="008E26A6"/>
    <w:rsid w:val="008E3462"/>
    <w:rsid w:val="008E4DB4"/>
    <w:rsid w:val="008E4DE2"/>
    <w:rsid w:val="008E5DFC"/>
    <w:rsid w:val="008E61D4"/>
    <w:rsid w:val="008E6C57"/>
    <w:rsid w:val="008E7C15"/>
    <w:rsid w:val="008F1789"/>
    <w:rsid w:val="008F1B17"/>
    <w:rsid w:val="008F274F"/>
    <w:rsid w:val="008F47FA"/>
    <w:rsid w:val="008F4D6D"/>
    <w:rsid w:val="008F5115"/>
    <w:rsid w:val="008F532D"/>
    <w:rsid w:val="008F5487"/>
    <w:rsid w:val="008F5D71"/>
    <w:rsid w:val="008F6211"/>
    <w:rsid w:val="008F6CD8"/>
    <w:rsid w:val="008F6F1F"/>
    <w:rsid w:val="008F744C"/>
    <w:rsid w:val="008F7519"/>
    <w:rsid w:val="008F771A"/>
    <w:rsid w:val="008F7BFD"/>
    <w:rsid w:val="00900708"/>
    <w:rsid w:val="00900E54"/>
    <w:rsid w:val="009010EC"/>
    <w:rsid w:val="0090128A"/>
    <w:rsid w:val="00901D83"/>
    <w:rsid w:val="00901E26"/>
    <w:rsid w:val="0090252A"/>
    <w:rsid w:val="00902620"/>
    <w:rsid w:val="00903B7F"/>
    <w:rsid w:val="0090518C"/>
    <w:rsid w:val="0090555F"/>
    <w:rsid w:val="00905C91"/>
    <w:rsid w:val="0090660F"/>
    <w:rsid w:val="00906AFB"/>
    <w:rsid w:val="0090753E"/>
    <w:rsid w:val="009101E9"/>
    <w:rsid w:val="00910ADB"/>
    <w:rsid w:val="00910FEE"/>
    <w:rsid w:val="00912A94"/>
    <w:rsid w:val="0091306D"/>
    <w:rsid w:val="0091571D"/>
    <w:rsid w:val="009163DE"/>
    <w:rsid w:val="00917B56"/>
    <w:rsid w:val="009206CB"/>
    <w:rsid w:val="00920783"/>
    <w:rsid w:val="00920E82"/>
    <w:rsid w:val="009219B4"/>
    <w:rsid w:val="009224E2"/>
    <w:rsid w:val="009231E0"/>
    <w:rsid w:val="009236F4"/>
    <w:rsid w:val="00924130"/>
    <w:rsid w:val="009252B1"/>
    <w:rsid w:val="00925494"/>
    <w:rsid w:val="00925966"/>
    <w:rsid w:val="009262F0"/>
    <w:rsid w:val="009268C6"/>
    <w:rsid w:val="00926B77"/>
    <w:rsid w:val="009274B7"/>
    <w:rsid w:val="009277CD"/>
    <w:rsid w:val="00930D2B"/>
    <w:rsid w:val="00932660"/>
    <w:rsid w:val="00932FBB"/>
    <w:rsid w:val="009333E8"/>
    <w:rsid w:val="00933524"/>
    <w:rsid w:val="0093389D"/>
    <w:rsid w:val="00934317"/>
    <w:rsid w:val="009351D9"/>
    <w:rsid w:val="00935326"/>
    <w:rsid w:val="00935AA1"/>
    <w:rsid w:val="00936F46"/>
    <w:rsid w:val="009378AD"/>
    <w:rsid w:val="00941BFB"/>
    <w:rsid w:val="00941D91"/>
    <w:rsid w:val="009445D1"/>
    <w:rsid w:val="00944605"/>
    <w:rsid w:val="00945218"/>
    <w:rsid w:val="009456E6"/>
    <w:rsid w:val="00945E12"/>
    <w:rsid w:val="00946003"/>
    <w:rsid w:val="00946F13"/>
    <w:rsid w:val="00947701"/>
    <w:rsid w:val="00947F95"/>
    <w:rsid w:val="00950F2F"/>
    <w:rsid w:val="009511AD"/>
    <w:rsid w:val="00952512"/>
    <w:rsid w:val="00954149"/>
    <w:rsid w:val="0095509F"/>
    <w:rsid w:val="009564CD"/>
    <w:rsid w:val="00956711"/>
    <w:rsid w:val="00956A57"/>
    <w:rsid w:val="00957BCE"/>
    <w:rsid w:val="00960104"/>
    <w:rsid w:val="00960442"/>
    <w:rsid w:val="0096154E"/>
    <w:rsid w:val="0096224B"/>
    <w:rsid w:val="0096224D"/>
    <w:rsid w:val="009649D0"/>
    <w:rsid w:val="00964DF0"/>
    <w:rsid w:val="00965B65"/>
    <w:rsid w:val="0096666F"/>
    <w:rsid w:val="00966D29"/>
    <w:rsid w:val="009679BB"/>
    <w:rsid w:val="00970382"/>
    <w:rsid w:val="009709E6"/>
    <w:rsid w:val="00971B07"/>
    <w:rsid w:val="009734DC"/>
    <w:rsid w:val="00973742"/>
    <w:rsid w:val="00974EDB"/>
    <w:rsid w:val="00974EF3"/>
    <w:rsid w:val="00976F93"/>
    <w:rsid w:val="00980E50"/>
    <w:rsid w:val="009820A9"/>
    <w:rsid w:val="009821AA"/>
    <w:rsid w:val="009826E7"/>
    <w:rsid w:val="00982814"/>
    <w:rsid w:val="009828C9"/>
    <w:rsid w:val="00983151"/>
    <w:rsid w:val="00983631"/>
    <w:rsid w:val="00983850"/>
    <w:rsid w:val="009838B2"/>
    <w:rsid w:val="009845DD"/>
    <w:rsid w:val="00984BAC"/>
    <w:rsid w:val="009869F5"/>
    <w:rsid w:val="009910D9"/>
    <w:rsid w:val="00991C43"/>
    <w:rsid w:val="00992800"/>
    <w:rsid w:val="00992F64"/>
    <w:rsid w:val="00993032"/>
    <w:rsid w:val="009932AD"/>
    <w:rsid w:val="00993971"/>
    <w:rsid w:val="00994E80"/>
    <w:rsid w:val="009971CC"/>
    <w:rsid w:val="009A0173"/>
    <w:rsid w:val="009A0B27"/>
    <w:rsid w:val="009A13B9"/>
    <w:rsid w:val="009A27FB"/>
    <w:rsid w:val="009A296C"/>
    <w:rsid w:val="009A2C6A"/>
    <w:rsid w:val="009A2C9D"/>
    <w:rsid w:val="009A2D67"/>
    <w:rsid w:val="009A313F"/>
    <w:rsid w:val="009A4D57"/>
    <w:rsid w:val="009A4F91"/>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1F91"/>
    <w:rsid w:val="009C20A7"/>
    <w:rsid w:val="009C2117"/>
    <w:rsid w:val="009C3488"/>
    <w:rsid w:val="009C35E2"/>
    <w:rsid w:val="009C4059"/>
    <w:rsid w:val="009C4729"/>
    <w:rsid w:val="009C57C6"/>
    <w:rsid w:val="009C5A89"/>
    <w:rsid w:val="009C63B2"/>
    <w:rsid w:val="009C6A5E"/>
    <w:rsid w:val="009C6C72"/>
    <w:rsid w:val="009C7EDF"/>
    <w:rsid w:val="009D09C7"/>
    <w:rsid w:val="009D1D21"/>
    <w:rsid w:val="009D237F"/>
    <w:rsid w:val="009D2424"/>
    <w:rsid w:val="009D250F"/>
    <w:rsid w:val="009D3637"/>
    <w:rsid w:val="009D447E"/>
    <w:rsid w:val="009D4E0B"/>
    <w:rsid w:val="009D5793"/>
    <w:rsid w:val="009D71BF"/>
    <w:rsid w:val="009D7660"/>
    <w:rsid w:val="009D7795"/>
    <w:rsid w:val="009D7BD1"/>
    <w:rsid w:val="009E0287"/>
    <w:rsid w:val="009E0654"/>
    <w:rsid w:val="009E0CF2"/>
    <w:rsid w:val="009E0D60"/>
    <w:rsid w:val="009E15D3"/>
    <w:rsid w:val="009E219B"/>
    <w:rsid w:val="009E2737"/>
    <w:rsid w:val="009E2D8E"/>
    <w:rsid w:val="009E4BE8"/>
    <w:rsid w:val="009E5D5A"/>
    <w:rsid w:val="009E7AA2"/>
    <w:rsid w:val="009E7F29"/>
    <w:rsid w:val="009F1B50"/>
    <w:rsid w:val="009F25BE"/>
    <w:rsid w:val="009F2986"/>
    <w:rsid w:val="009F4089"/>
    <w:rsid w:val="009F4314"/>
    <w:rsid w:val="009F4C2C"/>
    <w:rsid w:val="009F50AE"/>
    <w:rsid w:val="009F515E"/>
    <w:rsid w:val="009F5903"/>
    <w:rsid w:val="009F5CC2"/>
    <w:rsid w:val="009F7BFF"/>
    <w:rsid w:val="00A00471"/>
    <w:rsid w:val="00A012A0"/>
    <w:rsid w:val="00A013D1"/>
    <w:rsid w:val="00A0176C"/>
    <w:rsid w:val="00A01BC5"/>
    <w:rsid w:val="00A02498"/>
    <w:rsid w:val="00A02E50"/>
    <w:rsid w:val="00A03D9E"/>
    <w:rsid w:val="00A041D9"/>
    <w:rsid w:val="00A04B73"/>
    <w:rsid w:val="00A0597C"/>
    <w:rsid w:val="00A07278"/>
    <w:rsid w:val="00A11298"/>
    <w:rsid w:val="00A11881"/>
    <w:rsid w:val="00A11A39"/>
    <w:rsid w:val="00A130E7"/>
    <w:rsid w:val="00A1365F"/>
    <w:rsid w:val="00A136AF"/>
    <w:rsid w:val="00A13A45"/>
    <w:rsid w:val="00A13B5D"/>
    <w:rsid w:val="00A15511"/>
    <w:rsid w:val="00A15E2B"/>
    <w:rsid w:val="00A15F2D"/>
    <w:rsid w:val="00A15FAC"/>
    <w:rsid w:val="00A17F3F"/>
    <w:rsid w:val="00A2027B"/>
    <w:rsid w:val="00A2195F"/>
    <w:rsid w:val="00A22551"/>
    <w:rsid w:val="00A24077"/>
    <w:rsid w:val="00A24745"/>
    <w:rsid w:val="00A252AC"/>
    <w:rsid w:val="00A25414"/>
    <w:rsid w:val="00A25639"/>
    <w:rsid w:val="00A26382"/>
    <w:rsid w:val="00A26E23"/>
    <w:rsid w:val="00A26EDC"/>
    <w:rsid w:val="00A2755C"/>
    <w:rsid w:val="00A279A6"/>
    <w:rsid w:val="00A3227C"/>
    <w:rsid w:val="00A32770"/>
    <w:rsid w:val="00A3297E"/>
    <w:rsid w:val="00A3490B"/>
    <w:rsid w:val="00A360E6"/>
    <w:rsid w:val="00A3661F"/>
    <w:rsid w:val="00A369AE"/>
    <w:rsid w:val="00A37291"/>
    <w:rsid w:val="00A374BA"/>
    <w:rsid w:val="00A37780"/>
    <w:rsid w:val="00A37B99"/>
    <w:rsid w:val="00A40B8A"/>
    <w:rsid w:val="00A40F24"/>
    <w:rsid w:val="00A415C1"/>
    <w:rsid w:val="00A42B14"/>
    <w:rsid w:val="00A42C4C"/>
    <w:rsid w:val="00A44081"/>
    <w:rsid w:val="00A44945"/>
    <w:rsid w:val="00A45377"/>
    <w:rsid w:val="00A45913"/>
    <w:rsid w:val="00A4696F"/>
    <w:rsid w:val="00A471B9"/>
    <w:rsid w:val="00A47CBA"/>
    <w:rsid w:val="00A507AA"/>
    <w:rsid w:val="00A508CD"/>
    <w:rsid w:val="00A50A8B"/>
    <w:rsid w:val="00A50EE3"/>
    <w:rsid w:val="00A51572"/>
    <w:rsid w:val="00A51650"/>
    <w:rsid w:val="00A51B12"/>
    <w:rsid w:val="00A51BA5"/>
    <w:rsid w:val="00A520FC"/>
    <w:rsid w:val="00A52DE3"/>
    <w:rsid w:val="00A52F7E"/>
    <w:rsid w:val="00A54009"/>
    <w:rsid w:val="00A5448A"/>
    <w:rsid w:val="00A54BDE"/>
    <w:rsid w:val="00A55131"/>
    <w:rsid w:val="00A5553C"/>
    <w:rsid w:val="00A56CD6"/>
    <w:rsid w:val="00A60E97"/>
    <w:rsid w:val="00A612FA"/>
    <w:rsid w:val="00A61D70"/>
    <w:rsid w:val="00A61EBB"/>
    <w:rsid w:val="00A62266"/>
    <w:rsid w:val="00A63405"/>
    <w:rsid w:val="00A644F8"/>
    <w:rsid w:val="00A64CFD"/>
    <w:rsid w:val="00A663B7"/>
    <w:rsid w:val="00A6641C"/>
    <w:rsid w:val="00A66497"/>
    <w:rsid w:val="00A66617"/>
    <w:rsid w:val="00A666EB"/>
    <w:rsid w:val="00A717D2"/>
    <w:rsid w:val="00A7269B"/>
    <w:rsid w:val="00A726AF"/>
    <w:rsid w:val="00A734F7"/>
    <w:rsid w:val="00A738AE"/>
    <w:rsid w:val="00A74CBA"/>
    <w:rsid w:val="00A74E49"/>
    <w:rsid w:val="00A75437"/>
    <w:rsid w:val="00A7557D"/>
    <w:rsid w:val="00A75D47"/>
    <w:rsid w:val="00A761F1"/>
    <w:rsid w:val="00A769C5"/>
    <w:rsid w:val="00A772C8"/>
    <w:rsid w:val="00A773AC"/>
    <w:rsid w:val="00A7772E"/>
    <w:rsid w:val="00A77D62"/>
    <w:rsid w:val="00A82C94"/>
    <w:rsid w:val="00A83816"/>
    <w:rsid w:val="00A839AC"/>
    <w:rsid w:val="00A85EDD"/>
    <w:rsid w:val="00A866AA"/>
    <w:rsid w:val="00A86AFD"/>
    <w:rsid w:val="00A86E10"/>
    <w:rsid w:val="00A8781A"/>
    <w:rsid w:val="00A91D33"/>
    <w:rsid w:val="00A92815"/>
    <w:rsid w:val="00A93120"/>
    <w:rsid w:val="00A93DC7"/>
    <w:rsid w:val="00A93F07"/>
    <w:rsid w:val="00A94D2C"/>
    <w:rsid w:val="00A951DA"/>
    <w:rsid w:val="00A954F5"/>
    <w:rsid w:val="00A95C26"/>
    <w:rsid w:val="00A96A40"/>
    <w:rsid w:val="00A972AD"/>
    <w:rsid w:val="00A9752B"/>
    <w:rsid w:val="00AA0B49"/>
    <w:rsid w:val="00AA138F"/>
    <w:rsid w:val="00AA243E"/>
    <w:rsid w:val="00AA2981"/>
    <w:rsid w:val="00AA37B4"/>
    <w:rsid w:val="00AA4E0E"/>
    <w:rsid w:val="00AA56EC"/>
    <w:rsid w:val="00AA655C"/>
    <w:rsid w:val="00AA6C1B"/>
    <w:rsid w:val="00AA7E17"/>
    <w:rsid w:val="00AB2C35"/>
    <w:rsid w:val="00AB38D1"/>
    <w:rsid w:val="00AB453B"/>
    <w:rsid w:val="00AB4BB7"/>
    <w:rsid w:val="00AB6C31"/>
    <w:rsid w:val="00AB6E73"/>
    <w:rsid w:val="00AB6F49"/>
    <w:rsid w:val="00AB7D25"/>
    <w:rsid w:val="00AC1FC3"/>
    <w:rsid w:val="00AC3441"/>
    <w:rsid w:val="00AC3C46"/>
    <w:rsid w:val="00AC41D0"/>
    <w:rsid w:val="00AC42F1"/>
    <w:rsid w:val="00AC4BE8"/>
    <w:rsid w:val="00AC60E1"/>
    <w:rsid w:val="00AC6521"/>
    <w:rsid w:val="00AC688D"/>
    <w:rsid w:val="00AC6A9F"/>
    <w:rsid w:val="00AC6B27"/>
    <w:rsid w:val="00AC70E1"/>
    <w:rsid w:val="00AC70F1"/>
    <w:rsid w:val="00AC72C2"/>
    <w:rsid w:val="00AC7903"/>
    <w:rsid w:val="00AD0A02"/>
    <w:rsid w:val="00AD0F73"/>
    <w:rsid w:val="00AD1C9C"/>
    <w:rsid w:val="00AD2C92"/>
    <w:rsid w:val="00AD2D29"/>
    <w:rsid w:val="00AD32EB"/>
    <w:rsid w:val="00AD3B7D"/>
    <w:rsid w:val="00AD46D9"/>
    <w:rsid w:val="00AD47BB"/>
    <w:rsid w:val="00AD6C5D"/>
    <w:rsid w:val="00AD6D60"/>
    <w:rsid w:val="00AD6F0B"/>
    <w:rsid w:val="00AD76D8"/>
    <w:rsid w:val="00AD7BA6"/>
    <w:rsid w:val="00AD7E03"/>
    <w:rsid w:val="00AE23C6"/>
    <w:rsid w:val="00AE3917"/>
    <w:rsid w:val="00AE4A96"/>
    <w:rsid w:val="00AE511E"/>
    <w:rsid w:val="00AE547B"/>
    <w:rsid w:val="00AE6FFA"/>
    <w:rsid w:val="00AE78CB"/>
    <w:rsid w:val="00AF049A"/>
    <w:rsid w:val="00AF0B07"/>
    <w:rsid w:val="00AF0CD2"/>
    <w:rsid w:val="00AF181E"/>
    <w:rsid w:val="00AF238D"/>
    <w:rsid w:val="00AF31CC"/>
    <w:rsid w:val="00AF33EE"/>
    <w:rsid w:val="00AF3736"/>
    <w:rsid w:val="00AF4370"/>
    <w:rsid w:val="00AF5677"/>
    <w:rsid w:val="00AF5A6A"/>
    <w:rsid w:val="00AF6397"/>
    <w:rsid w:val="00AF75F3"/>
    <w:rsid w:val="00AF76FC"/>
    <w:rsid w:val="00B00FC8"/>
    <w:rsid w:val="00B01528"/>
    <w:rsid w:val="00B01A87"/>
    <w:rsid w:val="00B01BA2"/>
    <w:rsid w:val="00B025C4"/>
    <w:rsid w:val="00B028DE"/>
    <w:rsid w:val="00B03873"/>
    <w:rsid w:val="00B03E68"/>
    <w:rsid w:val="00B03FED"/>
    <w:rsid w:val="00B044E1"/>
    <w:rsid w:val="00B04596"/>
    <w:rsid w:val="00B04CB3"/>
    <w:rsid w:val="00B05897"/>
    <w:rsid w:val="00B0753A"/>
    <w:rsid w:val="00B11AB3"/>
    <w:rsid w:val="00B11BF3"/>
    <w:rsid w:val="00B12EA9"/>
    <w:rsid w:val="00B133D9"/>
    <w:rsid w:val="00B13AA5"/>
    <w:rsid w:val="00B13E56"/>
    <w:rsid w:val="00B14428"/>
    <w:rsid w:val="00B15674"/>
    <w:rsid w:val="00B15B53"/>
    <w:rsid w:val="00B15E47"/>
    <w:rsid w:val="00B17726"/>
    <w:rsid w:val="00B17F46"/>
    <w:rsid w:val="00B20719"/>
    <w:rsid w:val="00B20800"/>
    <w:rsid w:val="00B223CF"/>
    <w:rsid w:val="00B22948"/>
    <w:rsid w:val="00B23D06"/>
    <w:rsid w:val="00B24092"/>
    <w:rsid w:val="00B2512F"/>
    <w:rsid w:val="00B268AB"/>
    <w:rsid w:val="00B274E0"/>
    <w:rsid w:val="00B27F22"/>
    <w:rsid w:val="00B30EAF"/>
    <w:rsid w:val="00B3132F"/>
    <w:rsid w:val="00B317E4"/>
    <w:rsid w:val="00B31F31"/>
    <w:rsid w:val="00B345AA"/>
    <w:rsid w:val="00B349AB"/>
    <w:rsid w:val="00B352DF"/>
    <w:rsid w:val="00B35C46"/>
    <w:rsid w:val="00B35D2F"/>
    <w:rsid w:val="00B405B7"/>
    <w:rsid w:val="00B40646"/>
    <w:rsid w:val="00B40669"/>
    <w:rsid w:val="00B40E55"/>
    <w:rsid w:val="00B416FE"/>
    <w:rsid w:val="00B41A95"/>
    <w:rsid w:val="00B42055"/>
    <w:rsid w:val="00B42340"/>
    <w:rsid w:val="00B429B6"/>
    <w:rsid w:val="00B42D21"/>
    <w:rsid w:val="00B43EED"/>
    <w:rsid w:val="00B44000"/>
    <w:rsid w:val="00B454FA"/>
    <w:rsid w:val="00B45562"/>
    <w:rsid w:val="00B45B4B"/>
    <w:rsid w:val="00B45BDF"/>
    <w:rsid w:val="00B46B8B"/>
    <w:rsid w:val="00B4768E"/>
    <w:rsid w:val="00B50453"/>
    <w:rsid w:val="00B50A4B"/>
    <w:rsid w:val="00B53698"/>
    <w:rsid w:val="00B5413F"/>
    <w:rsid w:val="00B5462A"/>
    <w:rsid w:val="00B54990"/>
    <w:rsid w:val="00B555A8"/>
    <w:rsid w:val="00B5583A"/>
    <w:rsid w:val="00B566A2"/>
    <w:rsid w:val="00B56C78"/>
    <w:rsid w:val="00B57DC6"/>
    <w:rsid w:val="00B6001B"/>
    <w:rsid w:val="00B60274"/>
    <w:rsid w:val="00B60A24"/>
    <w:rsid w:val="00B6102B"/>
    <w:rsid w:val="00B611E9"/>
    <w:rsid w:val="00B61B7A"/>
    <w:rsid w:val="00B625C3"/>
    <w:rsid w:val="00B6295F"/>
    <w:rsid w:val="00B63136"/>
    <w:rsid w:val="00B6453F"/>
    <w:rsid w:val="00B64D16"/>
    <w:rsid w:val="00B672A2"/>
    <w:rsid w:val="00B708FB"/>
    <w:rsid w:val="00B70C8A"/>
    <w:rsid w:val="00B7120E"/>
    <w:rsid w:val="00B713EA"/>
    <w:rsid w:val="00B73755"/>
    <w:rsid w:val="00B7386B"/>
    <w:rsid w:val="00B73D59"/>
    <w:rsid w:val="00B73F0D"/>
    <w:rsid w:val="00B7400B"/>
    <w:rsid w:val="00B74043"/>
    <w:rsid w:val="00B746AE"/>
    <w:rsid w:val="00B75C0E"/>
    <w:rsid w:val="00B7622A"/>
    <w:rsid w:val="00B7629D"/>
    <w:rsid w:val="00B76724"/>
    <w:rsid w:val="00B7696F"/>
    <w:rsid w:val="00B76A55"/>
    <w:rsid w:val="00B82B10"/>
    <w:rsid w:val="00B835EA"/>
    <w:rsid w:val="00B83797"/>
    <w:rsid w:val="00B83BE9"/>
    <w:rsid w:val="00B83D74"/>
    <w:rsid w:val="00B83E2E"/>
    <w:rsid w:val="00B8541C"/>
    <w:rsid w:val="00B85A3A"/>
    <w:rsid w:val="00B86145"/>
    <w:rsid w:val="00B8759C"/>
    <w:rsid w:val="00B8797E"/>
    <w:rsid w:val="00B87DC4"/>
    <w:rsid w:val="00B9038D"/>
    <w:rsid w:val="00B90625"/>
    <w:rsid w:val="00B907A9"/>
    <w:rsid w:val="00B90854"/>
    <w:rsid w:val="00B925FC"/>
    <w:rsid w:val="00B927D5"/>
    <w:rsid w:val="00B92821"/>
    <w:rsid w:val="00B93DF9"/>
    <w:rsid w:val="00B9419B"/>
    <w:rsid w:val="00B943E2"/>
    <w:rsid w:val="00B95B09"/>
    <w:rsid w:val="00B95F1F"/>
    <w:rsid w:val="00B962DA"/>
    <w:rsid w:val="00B9657E"/>
    <w:rsid w:val="00B9791C"/>
    <w:rsid w:val="00B97D24"/>
    <w:rsid w:val="00BA1741"/>
    <w:rsid w:val="00BA20F6"/>
    <w:rsid w:val="00BA4852"/>
    <w:rsid w:val="00BA4AD0"/>
    <w:rsid w:val="00BA5928"/>
    <w:rsid w:val="00BA5A33"/>
    <w:rsid w:val="00BA6193"/>
    <w:rsid w:val="00BA7593"/>
    <w:rsid w:val="00BB0CB3"/>
    <w:rsid w:val="00BB164B"/>
    <w:rsid w:val="00BB1AD6"/>
    <w:rsid w:val="00BB20DA"/>
    <w:rsid w:val="00BB2ECB"/>
    <w:rsid w:val="00BB3920"/>
    <w:rsid w:val="00BB40FD"/>
    <w:rsid w:val="00BB473E"/>
    <w:rsid w:val="00BB5BB4"/>
    <w:rsid w:val="00BB647B"/>
    <w:rsid w:val="00BB70F6"/>
    <w:rsid w:val="00BB7C9D"/>
    <w:rsid w:val="00BC1890"/>
    <w:rsid w:val="00BC198A"/>
    <w:rsid w:val="00BC2A95"/>
    <w:rsid w:val="00BC2CE7"/>
    <w:rsid w:val="00BC2CEB"/>
    <w:rsid w:val="00BC31DF"/>
    <w:rsid w:val="00BC33E9"/>
    <w:rsid w:val="00BC372B"/>
    <w:rsid w:val="00BC45AF"/>
    <w:rsid w:val="00BD00BD"/>
    <w:rsid w:val="00BD00E3"/>
    <w:rsid w:val="00BD0B7E"/>
    <w:rsid w:val="00BD0CF8"/>
    <w:rsid w:val="00BD0E04"/>
    <w:rsid w:val="00BD0E81"/>
    <w:rsid w:val="00BD0EA7"/>
    <w:rsid w:val="00BD1F81"/>
    <w:rsid w:val="00BD2487"/>
    <w:rsid w:val="00BD273A"/>
    <w:rsid w:val="00BD2BE4"/>
    <w:rsid w:val="00BD3396"/>
    <w:rsid w:val="00BD4785"/>
    <w:rsid w:val="00BD64B9"/>
    <w:rsid w:val="00BD759D"/>
    <w:rsid w:val="00BD7B93"/>
    <w:rsid w:val="00BE0E71"/>
    <w:rsid w:val="00BE0E7E"/>
    <w:rsid w:val="00BE25E7"/>
    <w:rsid w:val="00BE27EE"/>
    <w:rsid w:val="00BE4F81"/>
    <w:rsid w:val="00BE571A"/>
    <w:rsid w:val="00BE6632"/>
    <w:rsid w:val="00BE7596"/>
    <w:rsid w:val="00BE7BC3"/>
    <w:rsid w:val="00BE7C27"/>
    <w:rsid w:val="00BE7F94"/>
    <w:rsid w:val="00BF0CE6"/>
    <w:rsid w:val="00BF1695"/>
    <w:rsid w:val="00BF19C1"/>
    <w:rsid w:val="00BF1D82"/>
    <w:rsid w:val="00BF22AE"/>
    <w:rsid w:val="00BF2BB6"/>
    <w:rsid w:val="00BF3968"/>
    <w:rsid w:val="00BF4324"/>
    <w:rsid w:val="00BF497C"/>
    <w:rsid w:val="00BF5245"/>
    <w:rsid w:val="00BF586B"/>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582"/>
    <w:rsid w:val="00C119DD"/>
    <w:rsid w:val="00C11D78"/>
    <w:rsid w:val="00C130B1"/>
    <w:rsid w:val="00C1374C"/>
    <w:rsid w:val="00C138C6"/>
    <w:rsid w:val="00C14403"/>
    <w:rsid w:val="00C14A6F"/>
    <w:rsid w:val="00C14CCE"/>
    <w:rsid w:val="00C170C2"/>
    <w:rsid w:val="00C17763"/>
    <w:rsid w:val="00C17801"/>
    <w:rsid w:val="00C2116C"/>
    <w:rsid w:val="00C22BD4"/>
    <w:rsid w:val="00C24474"/>
    <w:rsid w:val="00C24FE5"/>
    <w:rsid w:val="00C25019"/>
    <w:rsid w:val="00C250C4"/>
    <w:rsid w:val="00C2538D"/>
    <w:rsid w:val="00C25A1A"/>
    <w:rsid w:val="00C25BE0"/>
    <w:rsid w:val="00C26D87"/>
    <w:rsid w:val="00C2724A"/>
    <w:rsid w:val="00C3047F"/>
    <w:rsid w:val="00C30615"/>
    <w:rsid w:val="00C3090F"/>
    <w:rsid w:val="00C30BFA"/>
    <w:rsid w:val="00C30F48"/>
    <w:rsid w:val="00C31188"/>
    <w:rsid w:val="00C31C33"/>
    <w:rsid w:val="00C32423"/>
    <w:rsid w:val="00C32890"/>
    <w:rsid w:val="00C3362D"/>
    <w:rsid w:val="00C33C77"/>
    <w:rsid w:val="00C345AC"/>
    <w:rsid w:val="00C345FB"/>
    <w:rsid w:val="00C36D81"/>
    <w:rsid w:val="00C40D72"/>
    <w:rsid w:val="00C40F97"/>
    <w:rsid w:val="00C41527"/>
    <w:rsid w:val="00C4153C"/>
    <w:rsid w:val="00C41796"/>
    <w:rsid w:val="00C41E6C"/>
    <w:rsid w:val="00C42642"/>
    <w:rsid w:val="00C431A1"/>
    <w:rsid w:val="00C43C54"/>
    <w:rsid w:val="00C45049"/>
    <w:rsid w:val="00C46017"/>
    <w:rsid w:val="00C46990"/>
    <w:rsid w:val="00C46BA9"/>
    <w:rsid w:val="00C47666"/>
    <w:rsid w:val="00C4770A"/>
    <w:rsid w:val="00C5217F"/>
    <w:rsid w:val="00C52465"/>
    <w:rsid w:val="00C52C5B"/>
    <w:rsid w:val="00C53EBD"/>
    <w:rsid w:val="00C54FFD"/>
    <w:rsid w:val="00C5667E"/>
    <w:rsid w:val="00C57C32"/>
    <w:rsid w:val="00C608E0"/>
    <w:rsid w:val="00C60B9C"/>
    <w:rsid w:val="00C6141C"/>
    <w:rsid w:val="00C61544"/>
    <w:rsid w:val="00C63522"/>
    <w:rsid w:val="00C64DB4"/>
    <w:rsid w:val="00C650BB"/>
    <w:rsid w:val="00C65754"/>
    <w:rsid w:val="00C67B6A"/>
    <w:rsid w:val="00C70116"/>
    <w:rsid w:val="00C70621"/>
    <w:rsid w:val="00C706FF"/>
    <w:rsid w:val="00C717DF"/>
    <w:rsid w:val="00C71F98"/>
    <w:rsid w:val="00C7229E"/>
    <w:rsid w:val="00C72A88"/>
    <w:rsid w:val="00C72C25"/>
    <w:rsid w:val="00C72F2F"/>
    <w:rsid w:val="00C73432"/>
    <w:rsid w:val="00C73E51"/>
    <w:rsid w:val="00C740BF"/>
    <w:rsid w:val="00C74DFE"/>
    <w:rsid w:val="00C74E3D"/>
    <w:rsid w:val="00C75695"/>
    <w:rsid w:val="00C75BB7"/>
    <w:rsid w:val="00C77458"/>
    <w:rsid w:val="00C77BD6"/>
    <w:rsid w:val="00C8061B"/>
    <w:rsid w:val="00C8152D"/>
    <w:rsid w:val="00C81C0A"/>
    <w:rsid w:val="00C81F23"/>
    <w:rsid w:val="00C82D67"/>
    <w:rsid w:val="00C83350"/>
    <w:rsid w:val="00C835D2"/>
    <w:rsid w:val="00C83871"/>
    <w:rsid w:val="00C8387E"/>
    <w:rsid w:val="00C8499F"/>
    <w:rsid w:val="00C849AD"/>
    <w:rsid w:val="00C84B1A"/>
    <w:rsid w:val="00C85228"/>
    <w:rsid w:val="00C86630"/>
    <w:rsid w:val="00C86D7C"/>
    <w:rsid w:val="00C87260"/>
    <w:rsid w:val="00C9104B"/>
    <w:rsid w:val="00C92A19"/>
    <w:rsid w:val="00C92AB4"/>
    <w:rsid w:val="00C92BC1"/>
    <w:rsid w:val="00C92F3E"/>
    <w:rsid w:val="00C93011"/>
    <w:rsid w:val="00C94B5B"/>
    <w:rsid w:val="00C955F8"/>
    <w:rsid w:val="00C964EF"/>
    <w:rsid w:val="00C969F1"/>
    <w:rsid w:val="00C978B2"/>
    <w:rsid w:val="00C97CB9"/>
    <w:rsid w:val="00CA0606"/>
    <w:rsid w:val="00CA10C3"/>
    <w:rsid w:val="00CA138F"/>
    <w:rsid w:val="00CA18BB"/>
    <w:rsid w:val="00CA1C7A"/>
    <w:rsid w:val="00CA2843"/>
    <w:rsid w:val="00CA2CAD"/>
    <w:rsid w:val="00CA4B85"/>
    <w:rsid w:val="00CA4E26"/>
    <w:rsid w:val="00CA55EB"/>
    <w:rsid w:val="00CA5C9A"/>
    <w:rsid w:val="00CA5D94"/>
    <w:rsid w:val="00CA6073"/>
    <w:rsid w:val="00CA6115"/>
    <w:rsid w:val="00CA6C7F"/>
    <w:rsid w:val="00CA71FA"/>
    <w:rsid w:val="00CB057A"/>
    <w:rsid w:val="00CB0C04"/>
    <w:rsid w:val="00CB1F05"/>
    <w:rsid w:val="00CB24C4"/>
    <w:rsid w:val="00CB2905"/>
    <w:rsid w:val="00CB29B6"/>
    <w:rsid w:val="00CB37FD"/>
    <w:rsid w:val="00CB398F"/>
    <w:rsid w:val="00CB495C"/>
    <w:rsid w:val="00CB4A83"/>
    <w:rsid w:val="00CB5FB2"/>
    <w:rsid w:val="00CB6270"/>
    <w:rsid w:val="00CB6C50"/>
    <w:rsid w:val="00CB6FCD"/>
    <w:rsid w:val="00CB76CE"/>
    <w:rsid w:val="00CC01A0"/>
    <w:rsid w:val="00CC021A"/>
    <w:rsid w:val="00CC1977"/>
    <w:rsid w:val="00CC202D"/>
    <w:rsid w:val="00CC2944"/>
    <w:rsid w:val="00CC316B"/>
    <w:rsid w:val="00CC31DB"/>
    <w:rsid w:val="00CC34E7"/>
    <w:rsid w:val="00CC3E96"/>
    <w:rsid w:val="00CC4651"/>
    <w:rsid w:val="00CC4980"/>
    <w:rsid w:val="00CC4D6A"/>
    <w:rsid w:val="00CC5226"/>
    <w:rsid w:val="00CC5633"/>
    <w:rsid w:val="00CC5ECA"/>
    <w:rsid w:val="00CC76D9"/>
    <w:rsid w:val="00CC784D"/>
    <w:rsid w:val="00CD2146"/>
    <w:rsid w:val="00CD272D"/>
    <w:rsid w:val="00CD30B6"/>
    <w:rsid w:val="00CD34A7"/>
    <w:rsid w:val="00CD42CB"/>
    <w:rsid w:val="00CD4CB9"/>
    <w:rsid w:val="00CD4D59"/>
    <w:rsid w:val="00CD6124"/>
    <w:rsid w:val="00CD6817"/>
    <w:rsid w:val="00CD7A2C"/>
    <w:rsid w:val="00CE1C99"/>
    <w:rsid w:val="00CE1EBE"/>
    <w:rsid w:val="00CE2056"/>
    <w:rsid w:val="00CE27FF"/>
    <w:rsid w:val="00CE31BA"/>
    <w:rsid w:val="00CE3A4A"/>
    <w:rsid w:val="00CE4A8E"/>
    <w:rsid w:val="00CE51A1"/>
    <w:rsid w:val="00CE656D"/>
    <w:rsid w:val="00CE7C59"/>
    <w:rsid w:val="00CF117D"/>
    <w:rsid w:val="00CF1B3D"/>
    <w:rsid w:val="00CF3ADD"/>
    <w:rsid w:val="00CF3AEE"/>
    <w:rsid w:val="00CF3C97"/>
    <w:rsid w:val="00CF3E08"/>
    <w:rsid w:val="00CF3E2D"/>
    <w:rsid w:val="00CF4F81"/>
    <w:rsid w:val="00CF5499"/>
    <w:rsid w:val="00CF5623"/>
    <w:rsid w:val="00CF5DC3"/>
    <w:rsid w:val="00CF5E54"/>
    <w:rsid w:val="00CF7293"/>
    <w:rsid w:val="00CF78A0"/>
    <w:rsid w:val="00CF794D"/>
    <w:rsid w:val="00D00CB2"/>
    <w:rsid w:val="00D01245"/>
    <w:rsid w:val="00D03042"/>
    <w:rsid w:val="00D03538"/>
    <w:rsid w:val="00D04363"/>
    <w:rsid w:val="00D0519A"/>
    <w:rsid w:val="00D06181"/>
    <w:rsid w:val="00D06397"/>
    <w:rsid w:val="00D063DF"/>
    <w:rsid w:val="00D06510"/>
    <w:rsid w:val="00D07965"/>
    <w:rsid w:val="00D108DC"/>
    <w:rsid w:val="00D11787"/>
    <w:rsid w:val="00D1276E"/>
    <w:rsid w:val="00D12E88"/>
    <w:rsid w:val="00D136BB"/>
    <w:rsid w:val="00D13F62"/>
    <w:rsid w:val="00D14672"/>
    <w:rsid w:val="00D14842"/>
    <w:rsid w:val="00D156C7"/>
    <w:rsid w:val="00D1571C"/>
    <w:rsid w:val="00D16A78"/>
    <w:rsid w:val="00D17FD4"/>
    <w:rsid w:val="00D20CC2"/>
    <w:rsid w:val="00D20D6A"/>
    <w:rsid w:val="00D21B4D"/>
    <w:rsid w:val="00D2216F"/>
    <w:rsid w:val="00D2260B"/>
    <w:rsid w:val="00D226F8"/>
    <w:rsid w:val="00D22DB7"/>
    <w:rsid w:val="00D23584"/>
    <w:rsid w:val="00D23706"/>
    <w:rsid w:val="00D239BA"/>
    <w:rsid w:val="00D25EAB"/>
    <w:rsid w:val="00D271BE"/>
    <w:rsid w:val="00D272BF"/>
    <w:rsid w:val="00D27AB2"/>
    <w:rsid w:val="00D27D4E"/>
    <w:rsid w:val="00D30107"/>
    <w:rsid w:val="00D30890"/>
    <w:rsid w:val="00D30C36"/>
    <w:rsid w:val="00D31A91"/>
    <w:rsid w:val="00D321DA"/>
    <w:rsid w:val="00D32CA5"/>
    <w:rsid w:val="00D33AC1"/>
    <w:rsid w:val="00D33D0A"/>
    <w:rsid w:val="00D349CF"/>
    <w:rsid w:val="00D3504A"/>
    <w:rsid w:val="00D35B2F"/>
    <w:rsid w:val="00D36E52"/>
    <w:rsid w:val="00D37A1C"/>
    <w:rsid w:val="00D413A7"/>
    <w:rsid w:val="00D426F8"/>
    <w:rsid w:val="00D43FAC"/>
    <w:rsid w:val="00D45A15"/>
    <w:rsid w:val="00D479EE"/>
    <w:rsid w:val="00D50354"/>
    <w:rsid w:val="00D5055F"/>
    <w:rsid w:val="00D51845"/>
    <w:rsid w:val="00D51DD0"/>
    <w:rsid w:val="00D528A6"/>
    <w:rsid w:val="00D53B1E"/>
    <w:rsid w:val="00D53CC0"/>
    <w:rsid w:val="00D54B7C"/>
    <w:rsid w:val="00D54F61"/>
    <w:rsid w:val="00D5618A"/>
    <w:rsid w:val="00D56468"/>
    <w:rsid w:val="00D56DF1"/>
    <w:rsid w:val="00D5723F"/>
    <w:rsid w:val="00D578FD"/>
    <w:rsid w:val="00D601B1"/>
    <w:rsid w:val="00D611A2"/>
    <w:rsid w:val="00D6149C"/>
    <w:rsid w:val="00D61872"/>
    <w:rsid w:val="00D61A08"/>
    <w:rsid w:val="00D625E2"/>
    <w:rsid w:val="00D63DFD"/>
    <w:rsid w:val="00D65976"/>
    <w:rsid w:val="00D672B9"/>
    <w:rsid w:val="00D675B6"/>
    <w:rsid w:val="00D67AF4"/>
    <w:rsid w:val="00D724D0"/>
    <w:rsid w:val="00D7328D"/>
    <w:rsid w:val="00D74FD0"/>
    <w:rsid w:val="00D75634"/>
    <w:rsid w:val="00D763D4"/>
    <w:rsid w:val="00D777DC"/>
    <w:rsid w:val="00D80DDD"/>
    <w:rsid w:val="00D80EBC"/>
    <w:rsid w:val="00D81A74"/>
    <w:rsid w:val="00D82E4F"/>
    <w:rsid w:val="00D84A6B"/>
    <w:rsid w:val="00D865A6"/>
    <w:rsid w:val="00D87894"/>
    <w:rsid w:val="00D9038E"/>
    <w:rsid w:val="00D918BE"/>
    <w:rsid w:val="00D926AF"/>
    <w:rsid w:val="00D92F1E"/>
    <w:rsid w:val="00D94B41"/>
    <w:rsid w:val="00D94EEF"/>
    <w:rsid w:val="00D95205"/>
    <w:rsid w:val="00D95623"/>
    <w:rsid w:val="00D95635"/>
    <w:rsid w:val="00D9586D"/>
    <w:rsid w:val="00D96B02"/>
    <w:rsid w:val="00D97371"/>
    <w:rsid w:val="00DA0596"/>
    <w:rsid w:val="00DA0EF3"/>
    <w:rsid w:val="00DA1593"/>
    <w:rsid w:val="00DA2C28"/>
    <w:rsid w:val="00DA2C69"/>
    <w:rsid w:val="00DA2D8A"/>
    <w:rsid w:val="00DA3133"/>
    <w:rsid w:val="00DA3C62"/>
    <w:rsid w:val="00DA3DB6"/>
    <w:rsid w:val="00DA4EA9"/>
    <w:rsid w:val="00DA60A3"/>
    <w:rsid w:val="00DA66FB"/>
    <w:rsid w:val="00DA6E50"/>
    <w:rsid w:val="00DA7479"/>
    <w:rsid w:val="00DB00F6"/>
    <w:rsid w:val="00DB0715"/>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C7BB2"/>
    <w:rsid w:val="00DC7CCB"/>
    <w:rsid w:val="00DD0585"/>
    <w:rsid w:val="00DD14D7"/>
    <w:rsid w:val="00DD1910"/>
    <w:rsid w:val="00DD2049"/>
    <w:rsid w:val="00DD313F"/>
    <w:rsid w:val="00DD475A"/>
    <w:rsid w:val="00DD5023"/>
    <w:rsid w:val="00DD5402"/>
    <w:rsid w:val="00DD649F"/>
    <w:rsid w:val="00DD7EBB"/>
    <w:rsid w:val="00DE0136"/>
    <w:rsid w:val="00DE01D2"/>
    <w:rsid w:val="00DE1AF5"/>
    <w:rsid w:val="00DE1E99"/>
    <w:rsid w:val="00DE3F92"/>
    <w:rsid w:val="00DE579B"/>
    <w:rsid w:val="00DE629A"/>
    <w:rsid w:val="00DE6802"/>
    <w:rsid w:val="00DE6BA8"/>
    <w:rsid w:val="00DE7005"/>
    <w:rsid w:val="00DE72EA"/>
    <w:rsid w:val="00DF0412"/>
    <w:rsid w:val="00DF0859"/>
    <w:rsid w:val="00DF093A"/>
    <w:rsid w:val="00DF1277"/>
    <w:rsid w:val="00DF1A39"/>
    <w:rsid w:val="00DF20F3"/>
    <w:rsid w:val="00DF2307"/>
    <w:rsid w:val="00DF2515"/>
    <w:rsid w:val="00DF3F9A"/>
    <w:rsid w:val="00DF4A75"/>
    <w:rsid w:val="00DF4AFE"/>
    <w:rsid w:val="00DF4F6B"/>
    <w:rsid w:val="00DF6209"/>
    <w:rsid w:val="00DF631D"/>
    <w:rsid w:val="00DF6E5D"/>
    <w:rsid w:val="00DF6EA5"/>
    <w:rsid w:val="00DF79AE"/>
    <w:rsid w:val="00DF7C39"/>
    <w:rsid w:val="00E00741"/>
    <w:rsid w:val="00E012B4"/>
    <w:rsid w:val="00E016F1"/>
    <w:rsid w:val="00E017C0"/>
    <w:rsid w:val="00E01CED"/>
    <w:rsid w:val="00E025A0"/>
    <w:rsid w:val="00E02961"/>
    <w:rsid w:val="00E03306"/>
    <w:rsid w:val="00E0490D"/>
    <w:rsid w:val="00E04A46"/>
    <w:rsid w:val="00E050D0"/>
    <w:rsid w:val="00E05BE8"/>
    <w:rsid w:val="00E05D24"/>
    <w:rsid w:val="00E05EE3"/>
    <w:rsid w:val="00E065E2"/>
    <w:rsid w:val="00E06F65"/>
    <w:rsid w:val="00E07AC0"/>
    <w:rsid w:val="00E07BC7"/>
    <w:rsid w:val="00E07CD2"/>
    <w:rsid w:val="00E114C0"/>
    <w:rsid w:val="00E11F2A"/>
    <w:rsid w:val="00E1223E"/>
    <w:rsid w:val="00E123D9"/>
    <w:rsid w:val="00E13D19"/>
    <w:rsid w:val="00E14128"/>
    <w:rsid w:val="00E1422F"/>
    <w:rsid w:val="00E148BC"/>
    <w:rsid w:val="00E14AE7"/>
    <w:rsid w:val="00E14D60"/>
    <w:rsid w:val="00E16334"/>
    <w:rsid w:val="00E16C0B"/>
    <w:rsid w:val="00E1723D"/>
    <w:rsid w:val="00E175C9"/>
    <w:rsid w:val="00E17A07"/>
    <w:rsid w:val="00E206DD"/>
    <w:rsid w:val="00E2155A"/>
    <w:rsid w:val="00E22167"/>
    <w:rsid w:val="00E22CAA"/>
    <w:rsid w:val="00E2378F"/>
    <w:rsid w:val="00E2460D"/>
    <w:rsid w:val="00E2482B"/>
    <w:rsid w:val="00E25019"/>
    <w:rsid w:val="00E2574A"/>
    <w:rsid w:val="00E25CDF"/>
    <w:rsid w:val="00E2721B"/>
    <w:rsid w:val="00E27B5C"/>
    <w:rsid w:val="00E27DEA"/>
    <w:rsid w:val="00E304E9"/>
    <w:rsid w:val="00E305AA"/>
    <w:rsid w:val="00E323F5"/>
    <w:rsid w:val="00E32473"/>
    <w:rsid w:val="00E3279D"/>
    <w:rsid w:val="00E343B4"/>
    <w:rsid w:val="00E34724"/>
    <w:rsid w:val="00E366E2"/>
    <w:rsid w:val="00E36BB7"/>
    <w:rsid w:val="00E36D85"/>
    <w:rsid w:val="00E40961"/>
    <w:rsid w:val="00E414E0"/>
    <w:rsid w:val="00E414E2"/>
    <w:rsid w:val="00E41822"/>
    <w:rsid w:val="00E42AE8"/>
    <w:rsid w:val="00E432A3"/>
    <w:rsid w:val="00E442A4"/>
    <w:rsid w:val="00E44F75"/>
    <w:rsid w:val="00E4535C"/>
    <w:rsid w:val="00E45779"/>
    <w:rsid w:val="00E45AEF"/>
    <w:rsid w:val="00E46D81"/>
    <w:rsid w:val="00E47B3C"/>
    <w:rsid w:val="00E47F7D"/>
    <w:rsid w:val="00E50C13"/>
    <w:rsid w:val="00E51E3C"/>
    <w:rsid w:val="00E523B8"/>
    <w:rsid w:val="00E52DF7"/>
    <w:rsid w:val="00E52F74"/>
    <w:rsid w:val="00E530FB"/>
    <w:rsid w:val="00E54552"/>
    <w:rsid w:val="00E545E8"/>
    <w:rsid w:val="00E56A2C"/>
    <w:rsid w:val="00E57A72"/>
    <w:rsid w:val="00E57DDE"/>
    <w:rsid w:val="00E60617"/>
    <w:rsid w:val="00E61CD0"/>
    <w:rsid w:val="00E63335"/>
    <w:rsid w:val="00E637BD"/>
    <w:rsid w:val="00E63ABF"/>
    <w:rsid w:val="00E63EDD"/>
    <w:rsid w:val="00E64092"/>
    <w:rsid w:val="00E65563"/>
    <w:rsid w:val="00E656B7"/>
    <w:rsid w:val="00E657CB"/>
    <w:rsid w:val="00E67806"/>
    <w:rsid w:val="00E708CE"/>
    <w:rsid w:val="00E70904"/>
    <w:rsid w:val="00E7188B"/>
    <w:rsid w:val="00E7200C"/>
    <w:rsid w:val="00E72726"/>
    <w:rsid w:val="00E7299F"/>
    <w:rsid w:val="00E730B2"/>
    <w:rsid w:val="00E739BE"/>
    <w:rsid w:val="00E73CA0"/>
    <w:rsid w:val="00E740A7"/>
    <w:rsid w:val="00E74230"/>
    <w:rsid w:val="00E76EBB"/>
    <w:rsid w:val="00E80809"/>
    <w:rsid w:val="00E809E0"/>
    <w:rsid w:val="00E835C0"/>
    <w:rsid w:val="00E83909"/>
    <w:rsid w:val="00E83A38"/>
    <w:rsid w:val="00E8472A"/>
    <w:rsid w:val="00E848AA"/>
    <w:rsid w:val="00E84CDD"/>
    <w:rsid w:val="00E85F50"/>
    <w:rsid w:val="00E86932"/>
    <w:rsid w:val="00E878A3"/>
    <w:rsid w:val="00E87E29"/>
    <w:rsid w:val="00E90830"/>
    <w:rsid w:val="00E91795"/>
    <w:rsid w:val="00E92460"/>
    <w:rsid w:val="00E9253F"/>
    <w:rsid w:val="00E933A7"/>
    <w:rsid w:val="00E93A30"/>
    <w:rsid w:val="00E94303"/>
    <w:rsid w:val="00E979A6"/>
    <w:rsid w:val="00EA0118"/>
    <w:rsid w:val="00EA1AA0"/>
    <w:rsid w:val="00EA2EF6"/>
    <w:rsid w:val="00EA33DE"/>
    <w:rsid w:val="00EA3B65"/>
    <w:rsid w:val="00EA41A2"/>
    <w:rsid w:val="00EA422C"/>
    <w:rsid w:val="00EA4C53"/>
    <w:rsid w:val="00EA677C"/>
    <w:rsid w:val="00EA6968"/>
    <w:rsid w:val="00EA73AD"/>
    <w:rsid w:val="00EB1A94"/>
    <w:rsid w:val="00EB1AF9"/>
    <w:rsid w:val="00EB25BF"/>
    <w:rsid w:val="00EB33E2"/>
    <w:rsid w:val="00EB3AAE"/>
    <w:rsid w:val="00EB5DB0"/>
    <w:rsid w:val="00EB6C1A"/>
    <w:rsid w:val="00EB7DB6"/>
    <w:rsid w:val="00EB7E3B"/>
    <w:rsid w:val="00EB7F27"/>
    <w:rsid w:val="00EB7FE4"/>
    <w:rsid w:val="00EC0488"/>
    <w:rsid w:val="00EC080F"/>
    <w:rsid w:val="00EC09CF"/>
    <w:rsid w:val="00EC13D6"/>
    <w:rsid w:val="00EC14F8"/>
    <w:rsid w:val="00EC20F2"/>
    <w:rsid w:val="00EC2E20"/>
    <w:rsid w:val="00EC36E1"/>
    <w:rsid w:val="00EC391C"/>
    <w:rsid w:val="00EC537F"/>
    <w:rsid w:val="00EC554A"/>
    <w:rsid w:val="00EC6C83"/>
    <w:rsid w:val="00EC6F40"/>
    <w:rsid w:val="00EC7D13"/>
    <w:rsid w:val="00EC7E31"/>
    <w:rsid w:val="00ED09CE"/>
    <w:rsid w:val="00ED0DAD"/>
    <w:rsid w:val="00ED126C"/>
    <w:rsid w:val="00ED13EC"/>
    <w:rsid w:val="00ED1520"/>
    <w:rsid w:val="00ED2323"/>
    <w:rsid w:val="00ED3046"/>
    <w:rsid w:val="00ED34B4"/>
    <w:rsid w:val="00ED35EE"/>
    <w:rsid w:val="00ED39D8"/>
    <w:rsid w:val="00ED4E49"/>
    <w:rsid w:val="00ED50CE"/>
    <w:rsid w:val="00ED514B"/>
    <w:rsid w:val="00ED533E"/>
    <w:rsid w:val="00ED6744"/>
    <w:rsid w:val="00ED68E0"/>
    <w:rsid w:val="00ED6A18"/>
    <w:rsid w:val="00ED6C9B"/>
    <w:rsid w:val="00ED7CAD"/>
    <w:rsid w:val="00EE1399"/>
    <w:rsid w:val="00EE141F"/>
    <w:rsid w:val="00EE143D"/>
    <w:rsid w:val="00EE1B8E"/>
    <w:rsid w:val="00EE2B57"/>
    <w:rsid w:val="00EE2B94"/>
    <w:rsid w:val="00EE3606"/>
    <w:rsid w:val="00EE3615"/>
    <w:rsid w:val="00EE3E45"/>
    <w:rsid w:val="00EE40D9"/>
    <w:rsid w:val="00EE45F9"/>
    <w:rsid w:val="00EE56FB"/>
    <w:rsid w:val="00EE5F5F"/>
    <w:rsid w:val="00EE6F52"/>
    <w:rsid w:val="00EE6F59"/>
    <w:rsid w:val="00EE7434"/>
    <w:rsid w:val="00EF0725"/>
    <w:rsid w:val="00EF0D5D"/>
    <w:rsid w:val="00EF284E"/>
    <w:rsid w:val="00EF2DA1"/>
    <w:rsid w:val="00EF30DF"/>
    <w:rsid w:val="00EF327F"/>
    <w:rsid w:val="00EF3390"/>
    <w:rsid w:val="00EF3B19"/>
    <w:rsid w:val="00EF3FB9"/>
    <w:rsid w:val="00EF4B20"/>
    <w:rsid w:val="00EF4DE3"/>
    <w:rsid w:val="00EF4E14"/>
    <w:rsid w:val="00EF6846"/>
    <w:rsid w:val="00EF6FCC"/>
    <w:rsid w:val="00EF7843"/>
    <w:rsid w:val="00EF7964"/>
    <w:rsid w:val="00EF7DFD"/>
    <w:rsid w:val="00EF7F19"/>
    <w:rsid w:val="00EF7F26"/>
    <w:rsid w:val="00F001CA"/>
    <w:rsid w:val="00F003BD"/>
    <w:rsid w:val="00F00B1E"/>
    <w:rsid w:val="00F01202"/>
    <w:rsid w:val="00F03A20"/>
    <w:rsid w:val="00F03AC7"/>
    <w:rsid w:val="00F0575F"/>
    <w:rsid w:val="00F061F9"/>
    <w:rsid w:val="00F07EBF"/>
    <w:rsid w:val="00F1006C"/>
    <w:rsid w:val="00F10EC4"/>
    <w:rsid w:val="00F12441"/>
    <w:rsid w:val="00F124AB"/>
    <w:rsid w:val="00F124BE"/>
    <w:rsid w:val="00F12E8E"/>
    <w:rsid w:val="00F13278"/>
    <w:rsid w:val="00F1328A"/>
    <w:rsid w:val="00F13502"/>
    <w:rsid w:val="00F13968"/>
    <w:rsid w:val="00F13C5B"/>
    <w:rsid w:val="00F13D9B"/>
    <w:rsid w:val="00F1521D"/>
    <w:rsid w:val="00F158FB"/>
    <w:rsid w:val="00F15A22"/>
    <w:rsid w:val="00F15B90"/>
    <w:rsid w:val="00F165BC"/>
    <w:rsid w:val="00F16DD9"/>
    <w:rsid w:val="00F178A3"/>
    <w:rsid w:val="00F17B79"/>
    <w:rsid w:val="00F17FBF"/>
    <w:rsid w:val="00F21D64"/>
    <w:rsid w:val="00F21F6A"/>
    <w:rsid w:val="00F23E40"/>
    <w:rsid w:val="00F2694D"/>
    <w:rsid w:val="00F26CF0"/>
    <w:rsid w:val="00F27E7E"/>
    <w:rsid w:val="00F3025F"/>
    <w:rsid w:val="00F31BAE"/>
    <w:rsid w:val="00F32258"/>
    <w:rsid w:val="00F328F4"/>
    <w:rsid w:val="00F32E93"/>
    <w:rsid w:val="00F333A5"/>
    <w:rsid w:val="00F3353A"/>
    <w:rsid w:val="00F336DC"/>
    <w:rsid w:val="00F33A91"/>
    <w:rsid w:val="00F3484B"/>
    <w:rsid w:val="00F35DDE"/>
    <w:rsid w:val="00F36156"/>
    <w:rsid w:val="00F36F6E"/>
    <w:rsid w:val="00F37608"/>
    <w:rsid w:val="00F37F6D"/>
    <w:rsid w:val="00F37F94"/>
    <w:rsid w:val="00F422D7"/>
    <w:rsid w:val="00F4421C"/>
    <w:rsid w:val="00F44F45"/>
    <w:rsid w:val="00F44F8A"/>
    <w:rsid w:val="00F4530D"/>
    <w:rsid w:val="00F46DE7"/>
    <w:rsid w:val="00F47F78"/>
    <w:rsid w:val="00F5070C"/>
    <w:rsid w:val="00F508DD"/>
    <w:rsid w:val="00F524EE"/>
    <w:rsid w:val="00F5285F"/>
    <w:rsid w:val="00F528EE"/>
    <w:rsid w:val="00F52B23"/>
    <w:rsid w:val="00F52F80"/>
    <w:rsid w:val="00F536DA"/>
    <w:rsid w:val="00F53763"/>
    <w:rsid w:val="00F54278"/>
    <w:rsid w:val="00F547E8"/>
    <w:rsid w:val="00F55228"/>
    <w:rsid w:val="00F5523B"/>
    <w:rsid w:val="00F553D9"/>
    <w:rsid w:val="00F55FEA"/>
    <w:rsid w:val="00F562AD"/>
    <w:rsid w:val="00F56E2E"/>
    <w:rsid w:val="00F57325"/>
    <w:rsid w:val="00F57D00"/>
    <w:rsid w:val="00F614B3"/>
    <w:rsid w:val="00F61D63"/>
    <w:rsid w:val="00F622AE"/>
    <w:rsid w:val="00F6244B"/>
    <w:rsid w:val="00F62D15"/>
    <w:rsid w:val="00F6460F"/>
    <w:rsid w:val="00F64D90"/>
    <w:rsid w:val="00F67342"/>
    <w:rsid w:val="00F675AF"/>
    <w:rsid w:val="00F70205"/>
    <w:rsid w:val="00F70C5B"/>
    <w:rsid w:val="00F7115C"/>
    <w:rsid w:val="00F7143F"/>
    <w:rsid w:val="00F72C12"/>
    <w:rsid w:val="00F72FDA"/>
    <w:rsid w:val="00F73197"/>
    <w:rsid w:val="00F736EE"/>
    <w:rsid w:val="00F7373B"/>
    <w:rsid w:val="00F73BE3"/>
    <w:rsid w:val="00F740CC"/>
    <w:rsid w:val="00F74783"/>
    <w:rsid w:val="00F7670D"/>
    <w:rsid w:val="00F77C9D"/>
    <w:rsid w:val="00F77F7B"/>
    <w:rsid w:val="00F807A4"/>
    <w:rsid w:val="00F81ABF"/>
    <w:rsid w:val="00F81ADF"/>
    <w:rsid w:val="00F823B0"/>
    <w:rsid w:val="00F82785"/>
    <w:rsid w:val="00F82CC1"/>
    <w:rsid w:val="00F83B48"/>
    <w:rsid w:val="00F85391"/>
    <w:rsid w:val="00F86089"/>
    <w:rsid w:val="00F86B57"/>
    <w:rsid w:val="00F873CC"/>
    <w:rsid w:val="00F87C08"/>
    <w:rsid w:val="00F9086E"/>
    <w:rsid w:val="00F90F76"/>
    <w:rsid w:val="00F91779"/>
    <w:rsid w:val="00F91E50"/>
    <w:rsid w:val="00F92F10"/>
    <w:rsid w:val="00F93D17"/>
    <w:rsid w:val="00F94104"/>
    <w:rsid w:val="00F9487E"/>
    <w:rsid w:val="00F94BCA"/>
    <w:rsid w:val="00F9533D"/>
    <w:rsid w:val="00F96D1E"/>
    <w:rsid w:val="00F96FC6"/>
    <w:rsid w:val="00F9713C"/>
    <w:rsid w:val="00F97335"/>
    <w:rsid w:val="00FA0166"/>
    <w:rsid w:val="00FA0FAC"/>
    <w:rsid w:val="00FA104B"/>
    <w:rsid w:val="00FA1AE3"/>
    <w:rsid w:val="00FA1CBB"/>
    <w:rsid w:val="00FA1D2E"/>
    <w:rsid w:val="00FA3557"/>
    <w:rsid w:val="00FA445D"/>
    <w:rsid w:val="00FA5F5C"/>
    <w:rsid w:val="00FA6028"/>
    <w:rsid w:val="00FA7756"/>
    <w:rsid w:val="00FB0629"/>
    <w:rsid w:val="00FB140E"/>
    <w:rsid w:val="00FB258F"/>
    <w:rsid w:val="00FB27B4"/>
    <w:rsid w:val="00FB589E"/>
    <w:rsid w:val="00FB680E"/>
    <w:rsid w:val="00FB6A3C"/>
    <w:rsid w:val="00FB6DB2"/>
    <w:rsid w:val="00FB7BFE"/>
    <w:rsid w:val="00FB7E0F"/>
    <w:rsid w:val="00FC0A71"/>
    <w:rsid w:val="00FC1EEC"/>
    <w:rsid w:val="00FC3288"/>
    <w:rsid w:val="00FC338A"/>
    <w:rsid w:val="00FC3419"/>
    <w:rsid w:val="00FC42A8"/>
    <w:rsid w:val="00FC4F96"/>
    <w:rsid w:val="00FC52DC"/>
    <w:rsid w:val="00FC58B9"/>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664B"/>
    <w:rsid w:val="00FD6A8A"/>
    <w:rsid w:val="00FD7619"/>
    <w:rsid w:val="00FD7A7A"/>
    <w:rsid w:val="00FD7AD2"/>
    <w:rsid w:val="00FE0905"/>
    <w:rsid w:val="00FE0A0E"/>
    <w:rsid w:val="00FE1E16"/>
    <w:rsid w:val="00FE2D65"/>
    <w:rsid w:val="00FE4CD9"/>
    <w:rsid w:val="00FE7359"/>
    <w:rsid w:val="00FF1A40"/>
    <w:rsid w:val="00FF1BB3"/>
    <w:rsid w:val="00FF1DE6"/>
    <w:rsid w:val="00FF1E05"/>
    <w:rsid w:val="00FF1F70"/>
    <w:rsid w:val="00FF20AF"/>
    <w:rsid w:val="00FF25BA"/>
    <w:rsid w:val="00FF27E4"/>
    <w:rsid w:val="00FF6A97"/>
    <w:rsid w:val="00FF6F39"/>
    <w:rsid w:val="00FF72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99"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2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numPr>
        <w:ilvl w:val="1"/>
        <w:numId w:val="22"/>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l3"/>
    <w:basedOn w:val="a"/>
    <w:next w:val="a"/>
    <w:autoRedefine/>
    <w:qFormat/>
    <w:rsid w:val="00883800"/>
    <w:pPr>
      <w:keepNext/>
      <w:numPr>
        <w:ilvl w:val="2"/>
        <w:numId w:val="22"/>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22"/>
      </w:numPr>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uiPriority w:val="99"/>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0">
    <w:name w:val="B1"/>
    <w:basedOn w:val="aa"/>
    <w:link w:val="B11"/>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1">
    <w:name w:val="B1 (文字)"/>
    <w:basedOn w:val="a1"/>
    <w:link w:val="B10"/>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1Char">
    <w:name w:val="彩色列表 - 强调文字颜色 1 Char"/>
    <w:link w:val="-1"/>
    <w:uiPriority w:val="34"/>
    <w:locked/>
    <w:rsid w:val="009E2D8E"/>
    <w:rPr>
      <w:rFonts w:ascii="Arial" w:hAnsi="Arial"/>
      <w:szCs w:val="22"/>
      <w:lang w:bidi="en-US"/>
    </w:rPr>
  </w:style>
  <w:style w:type="table" w:styleId="-1">
    <w:name w:val="Colorful List Accent 1"/>
    <w:basedOn w:val="a2"/>
    <w:link w:val="-1Char"/>
    <w:uiPriority w:val="34"/>
    <w:rsid w:val="009E2D8E"/>
    <w:rPr>
      <w:rFonts w:ascii="Arial" w:hAnsi="Arial"/>
      <w:szCs w:val="22"/>
      <w:lang w:bidi="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GSM">
    <w:name w:val="ZGSM"/>
    <w:rsid w:val="00C32890"/>
  </w:style>
  <w:style w:type="paragraph" w:customStyle="1" w:styleId="ZA">
    <w:name w:val="ZA"/>
    <w:rsid w:val="00C328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T">
    <w:name w:val="ZT"/>
    <w:rsid w:val="00C328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22">
    <w:name w:val="List Bullet 2"/>
    <w:basedOn w:val="af5"/>
    <w:rsid w:val="00623F35"/>
    <w:pPr>
      <w:tabs>
        <w:tab w:val="clear" w:pos="360"/>
      </w:tabs>
      <w:overflowPunct w:val="0"/>
      <w:autoSpaceDE w:val="0"/>
      <w:autoSpaceDN w:val="0"/>
      <w:adjustRightInd w:val="0"/>
      <w:spacing w:after="180"/>
      <w:ind w:left="851" w:hanging="284"/>
      <w:contextualSpacing w:val="0"/>
      <w:textAlignment w:val="baseline"/>
    </w:pPr>
    <w:rPr>
      <w:rFonts w:eastAsia="宋体"/>
      <w:lang w:val="en-GB"/>
    </w:rPr>
  </w:style>
  <w:style w:type="paragraph" w:customStyle="1" w:styleId="B1">
    <w:name w:val="B1+"/>
    <w:basedOn w:val="B10"/>
    <w:rsid w:val="00623F35"/>
    <w:pPr>
      <w:numPr>
        <w:numId w:val="10"/>
      </w:numPr>
      <w:overflowPunct w:val="0"/>
      <w:autoSpaceDE w:val="0"/>
      <w:autoSpaceDN w:val="0"/>
      <w:adjustRightInd w:val="0"/>
      <w:textAlignment w:val="baseline"/>
    </w:pPr>
  </w:style>
  <w:style w:type="paragraph" w:styleId="af5">
    <w:name w:val="List Bullet"/>
    <w:basedOn w:val="a"/>
    <w:rsid w:val="00623F35"/>
    <w:pPr>
      <w:tabs>
        <w:tab w:val="num" w:pos="360"/>
      </w:tabs>
      <w:contextualSpacing/>
    </w:pPr>
  </w:style>
  <w:style w:type="paragraph" w:customStyle="1" w:styleId="ordinary-output">
    <w:name w:val="ordinary-output"/>
    <w:basedOn w:val="a"/>
    <w:rsid w:val="00AC4BE8"/>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AC4BE8"/>
  </w:style>
  <w:style w:type="paragraph" w:customStyle="1" w:styleId="PL">
    <w:name w:val="PL"/>
    <w:rsid w:val="002F1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Bullet">
    <w:name w:val="Bullet"/>
    <w:basedOn w:val="a"/>
    <w:rsid w:val="002F12BD"/>
    <w:pPr>
      <w:numPr>
        <w:numId w:val="13"/>
      </w:numPr>
    </w:pPr>
    <w:rPr>
      <w:rFonts w:eastAsia="宋体"/>
      <w:sz w:val="24"/>
      <w:szCs w:val="24"/>
    </w:rPr>
  </w:style>
  <w:style w:type="character" w:customStyle="1" w:styleId="ordinary-span-edit2">
    <w:name w:val="ordinary-span-edit2"/>
    <w:basedOn w:val="a1"/>
    <w:rsid w:val="003E3320"/>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5459681">
      <w:bodyDiv w:val="1"/>
      <w:marLeft w:val="0"/>
      <w:marRight w:val="0"/>
      <w:marTop w:val="0"/>
      <w:marBottom w:val="0"/>
      <w:divBdr>
        <w:top w:val="none" w:sz="0" w:space="0" w:color="auto"/>
        <w:left w:val="none" w:sz="0" w:space="0" w:color="auto"/>
        <w:bottom w:val="none" w:sz="0" w:space="0" w:color="auto"/>
        <w:right w:val="none" w:sz="0" w:space="0" w:color="auto"/>
      </w:divBdr>
      <w:divsChild>
        <w:div w:id="445126925">
          <w:marLeft w:val="0"/>
          <w:marRight w:val="0"/>
          <w:marTop w:val="0"/>
          <w:marBottom w:val="0"/>
          <w:divBdr>
            <w:top w:val="none" w:sz="0" w:space="0" w:color="auto"/>
            <w:left w:val="none" w:sz="0" w:space="0" w:color="auto"/>
            <w:bottom w:val="none" w:sz="0" w:space="0" w:color="auto"/>
            <w:right w:val="none" w:sz="0" w:space="0" w:color="auto"/>
          </w:divBdr>
          <w:divsChild>
            <w:div w:id="1478835492">
              <w:marLeft w:val="0"/>
              <w:marRight w:val="0"/>
              <w:marTop w:val="0"/>
              <w:marBottom w:val="0"/>
              <w:divBdr>
                <w:top w:val="none" w:sz="0" w:space="0" w:color="auto"/>
                <w:left w:val="none" w:sz="0" w:space="0" w:color="auto"/>
                <w:bottom w:val="none" w:sz="0" w:space="0" w:color="auto"/>
                <w:right w:val="none" w:sz="0" w:space="0" w:color="auto"/>
              </w:divBdr>
              <w:divsChild>
                <w:div w:id="1668510156">
                  <w:marLeft w:val="0"/>
                  <w:marRight w:val="0"/>
                  <w:marTop w:val="0"/>
                  <w:marBottom w:val="0"/>
                  <w:divBdr>
                    <w:top w:val="none" w:sz="0" w:space="0" w:color="auto"/>
                    <w:left w:val="none" w:sz="0" w:space="0" w:color="auto"/>
                    <w:bottom w:val="none" w:sz="0" w:space="0" w:color="auto"/>
                    <w:right w:val="none" w:sz="0" w:space="0" w:color="auto"/>
                  </w:divBdr>
                  <w:divsChild>
                    <w:div w:id="1761640269">
                      <w:marLeft w:val="0"/>
                      <w:marRight w:val="0"/>
                      <w:marTop w:val="0"/>
                      <w:marBottom w:val="0"/>
                      <w:divBdr>
                        <w:top w:val="none" w:sz="0" w:space="0" w:color="auto"/>
                        <w:left w:val="none" w:sz="0" w:space="0" w:color="auto"/>
                        <w:bottom w:val="none" w:sz="0" w:space="0" w:color="auto"/>
                        <w:right w:val="none" w:sz="0" w:space="0" w:color="auto"/>
                      </w:divBdr>
                      <w:divsChild>
                        <w:div w:id="1713573578">
                          <w:marLeft w:val="0"/>
                          <w:marRight w:val="0"/>
                          <w:marTop w:val="0"/>
                          <w:marBottom w:val="1217"/>
                          <w:divBdr>
                            <w:top w:val="none" w:sz="0" w:space="0" w:color="auto"/>
                            <w:left w:val="none" w:sz="0" w:space="0" w:color="auto"/>
                            <w:bottom w:val="none" w:sz="0" w:space="0" w:color="auto"/>
                            <w:right w:val="none" w:sz="0" w:space="0" w:color="auto"/>
                          </w:divBdr>
                          <w:divsChild>
                            <w:div w:id="2076969310">
                              <w:marLeft w:val="0"/>
                              <w:marRight w:val="0"/>
                              <w:marTop w:val="0"/>
                              <w:marBottom w:val="0"/>
                              <w:divBdr>
                                <w:top w:val="none" w:sz="0" w:space="0" w:color="auto"/>
                                <w:left w:val="none" w:sz="0" w:space="0" w:color="auto"/>
                                <w:bottom w:val="none" w:sz="0" w:space="0" w:color="auto"/>
                                <w:right w:val="none" w:sz="0" w:space="0" w:color="auto"/>
                              </w:divBdr>
                              <w:divsChild>
                                <w:div w:id="306324429">
                                  <w:marLeft w:val="0"/>
                                  <w:marRight w:val="0"/>
                                  <w:marTop w:val="0"/>
                                  <w:marBottom w:val="0"/>
                                  <w:divBdr>
                                    <w:top w:val="none" w:sz="0" w:space="0" w:color="auto"/>
                                    <w:left w:val="none" w:sz="0" w:space="0" w:color="auto"/>
                                    <w:bottom w:val="none" w:sz="0" w:space="0" w:color="auto"/>
                                    <w:right w:val="none" w:sz="0" w:space="0" w:color="auto"/>
                                  </w:divBdr>
                                  <w:divsChild>
                                    <w:div w:id="1649432442">
                                      <w:marLeft w:val="0"/>
                                      <w:marRight w:val="0"/>
                                      <w:marTop w:val="0"/>
                                      <w:marBottom w:val="0"/>
                                      <w:divBdr>
                                        <w:top w:val="none" w:sz="0" w:space="0" w:color="auto"/>
                                        <w:left w:val="none" w:sz="0" w:space="0" w:color="auto"/>
                                        <w:bottom w:val="none" w:sz="0" w:space="0" w:color="auto"/>
                                        <w:right w:val="none" w:sz="0" w:space="0" w:color="auto"/>
                                      </w:divBdr>
                                      <w:divsChild>
                                        <w:div w:id="838621586">
                                          <w:marLeft w:val="0"/>
                                          <w:marRight w:val="0"/>
                                          <w:marTop w:val="0"/>
                                          <w:marBottom w:val="0"/>
                                          <w:divBdr>
                                            <w:top w:val="none" w:sz="0" w:space="0" w:color="auto"/>
                                            <w:left w:val="none" w:sz="0" w:space="0" w:color="auto"/>
                                            <w:bottom w:val="none" w:sz="0" w:space="0" w:color="auto"/>
                                            <w:right w:val="none" w:sz="0" w:space="0" w:color="auto"/>
                                          </w:divBdr>
                                          <w:divsChild>
                                            <w:div w:id="483353214">
                                              <w:marLeft w:val="0"/>
                                              <w:marRight w:val="0"/>
                                              <w:marTop w:val="0"/>
                                              <w:marBottom w:val="0"/>
                                              <w:divBdr>
                                                <w:top w:val="none" w:sz="0" w:space="0" w:color="auto"/>
                                                <w:left w:val="none" w:sz="0" w:space="0" w:color="auto"/>
                                                <w:bottom w:val="none" w:sz="0" w:space="0" w:color="auto"/>
                                                <w:right w:val="none" w:sz="0" w:space="0" w:color="auto"/>
                                              </w:divBdr>
                                              <w:divsChild>
                                                <w:div w:id="289094647">
                                                  <w:marLeft w:val="0"/>
                                                  <w:marRight w:val="0"/>
                                                  <w:marTop w:val="0"/>
                                                  <w:marBottom w:val="0"/>
                                                  <w:divBdr>
                                                    <w:top w:val="single" w:sz="4" w:space="5" w:color="E6E6E6"/>
                                                    <w:left w:val="single" w:sz="4" w:space="5" w:color="E6E6E6"/>
                                                    <w:bottom w:val="single" w:sz="4" w:space="5" w:color="E6E6E6"/>
                                                    <w:right w:val="single" w:sz="4" w:space="5" w:color="E6E6E6"/>
                                                  </w:divBdr>
                                                  <w:divsChild>
                                                    <w:div w:id="106229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04068">
      <w:bodyDiv w:val="1"/>
      <w:marLeft w:val="0"/>
      <w:marRight w:val="0"/>
      <w:marTop w:val="0"/>
      <w:marBottom w:val="0"/>
      <w:divBdr>
        <w:top w:val="none" w:sz="0" w:space="0" w:color="auto"/>
        <w:left w:val="none" w:sz="0" w:space="0" w:color="auto"/>
        <w:bottom w:val="none" w:sz="0" w:space="0" w:color="auto"/>
        <w:right w:val="none" w:sz="0" w:space="0" w:color="auto"/>
      </w:divBdr>
      <w:divsChild>
        <w:div w:id="1907181113">
          <w:marLeft w:val="0"/>
          <w:marRight w:val="0"/>
          <w:marTop w:val="0"/>
          <w:marBottom w:val="0"/>
          <w:divBdr>
            <w:top w:val="none" w:sz="0" w:space="0" w:color="auto"/>
            <w:left w:val="none" w:sz="0" w:space="0" w:color="auto"/>
            <w:bottom w:val="none" w:sz="0" w:space="0" w:color="auto"/>
            <w:right w:val="none" w:sz="0" w:space="0" w:color="auto"/>
          </w:divBdr>
          <w:divsChild>
            <w:div w:id="1712875086">
              <w:marLeft w:val="0"/>
              <w:marRight w:val="0"/>
              <w:marTop w:val="0"/>
              <w:marBottom w:val="0"/>
              <w:divBdr>
                <w:top w:val="none" w:sz="0" w:space="0" w:color="auto"/>
                <w:left w:val="none" w:sz="0" w:space="0" w:color="auto"/>
                <w:bottom w:val="none" w:sz="0" w:space="0" w:color="auto"/>
                <w:right w:val="none" w:sz="0" w:space="0" w:color="auto"/>
              </w:divBdr>
              <w:divsChild>
                <w:div w:id="79720482">
                  <w:marLeft w:val="0"/>
                  <w:marRight w:val="0"/>
                  <w:marTop w:val="0"/>
                  <w:marBottom w:val="0"/>
                  <w:divBdr>
                    <w:top w:val="none" w:sz="0" w:space="0" w:color="auto"/>
                    <w:left w:val="none" w:sz="0" w:space="0" w:color="auto"/>
                    <w:bottom w:val="none" w:sz="0" w:space="0" w:color="auto"/>
                    <w:right w:val="none" w:sz="0" w:space="0" w:color="auto"/>
                  </w:divBdr>
                  <w:divsChild>
                    <w:div w:id="1307934299">
                      <w:marLeft w:val="0"/>
                      <w:marRight w:val="0"/>
                      <w:marTop w:val="0"/>
                      <w:marBottom w:val="0"/>
                      <w:divBdr>
                        <w:top w:val="none" w:sz="0" w:space="0" w:color="auto"/>
                        <w:left w:val="none" w:sz="0" w:space="0" w:color="auto"/>
                        <w:bottom w:val="none" w:sz="0" w:space="0" w:color="auto"/>
                        <w:right w:val="none" w:sz="0" w:space="0" w:color="auto"/>
                      </w:divBdr>
                      <w:divsChild>
                        <w:div w:id="1990017167">
                          <w:marLeft w:val="0"/>
                          <w:marRight w:val="0"/>
                          <w:marTop w:val="0"/>
                          <w:marBottom w:val="1217"/>
                          <w:divBdr>
                            <w:top w:val="none" w:sz="0" w:space="0" w:color="auto"/>
                            <w:left w:val="none" w:sz="0" w:space="0" w:color="auto"/>
                            <w:bottom w:val="none" w:sz="0" w:space="0" w:color="auto"/>
                            <w:right w:val="none" w:sz="0" w:space="0" w:color="auto"/>
                          </w:divBdr>
                          <w:divsChild>
                            <w:div w:id="782270202">
                              <w:marLeft w:val="0"/>
                              <w:marRight w:val="0"/>
                              <w:marTop w:val="0"/>
                              <w:marBottom w:val="0"/>
                              <w:divBdr>
                                <w:top w:val="none" w:sz="0" w:space="0" w:color="auto"/>
                                <w:left w:val="none" w:sz="0" w:space="0" w:color="auto"/>
                                <w:bottom w:val="none" w:sz="0" w:space="0" w:color="auto"/>
                                <w:right w:val="none" w:sz="0" w:space="0" w:color="auto"/>
                              </w:divBdr>
                              <w:divsChild>
                                <w:div w:id="1659964555">
                                  <w:marLeft w:val="0"/>
                                  <w:marRight w:val="0"/>
                                  <w:marTop w:val="0"/>
                                  <w:marBottom w:val="0"/>
                                  <w:divBdr>
                                    <w:top w:val="none" w:sz="0" w:space="0" w:color="auto"/>
                                    <w:left w:val="none" w:sz="0" w:space="0" w:color="auto"/>
                                    <w:bottom w:val="none" w:sz="0" w:space="0" w:color="auto"/>
                                    <w:right w:val="none" w:sz="0" w:space="0" w:color="auto"/>
                                  </w:divBdr>
                                  <w:divsChild>
                                    <w:div w:id="2104690261">
                                      <w:marLeft w:val="0"/>
                                      <w:marRight w:val="0"/>
                                      <w:marTop w:val="0"/>
                                      <w:marBottom w:val="0"/>
                                      <w:divBdr>
                                        <w:top w:val="none" w:sz="0" w:space="0" w:color="auto"/>
                                        <w:left w:val="none" w:sz="0" w:space="0" w:color="auto"/>
                                        <w:bottom w:val="none" w:sz="0" w:space="0" w:color="auto"/>
                                        <w:right w:val="none" w:sz="0" w:space="0" w:color="auto"/>
                                      </w:divBdr>
                                      <w:divsChild>
                                        <w:div w:id="9382348">
                                          <w:marLeft w:val="0"/>
                                          <w:marRight w:val="0"/>
                                          <w:marTop w:val="0"/>
                                          <w:marBottom w:val="0"/>
                                          <w:divBdr>
                                            <w:top w:val="none" w:sz="0" w:space="0" w:color="auto"/>
                                            <w:left w:val="none" w:sz="0" w:space="0" w:color="auto"/>
                                            <w:bottom w:val="none" w:sz="0" w:space="0" w:color="auto"/>
                                            <w:right w:val="none" w:sz="0" w:space="0" w:color="auto"/>
                                          </w:divBdr>
                                          <w:divsChild>
                                            <w:div w:id="1767731211">
                                              <w:marLeft w:val="0"/>
                                              <w:marRight w:val="0"/>
                                              <w:marTop w:val="0"/>
                                              <w:marBottom w:val="0"/>
                                              <w:divBdr>
                                                <w:top w:val="none" w:sz="0" w:space="0" w:color="auto"/>
                                                <w:left w:val="none" w:sz="0" w:space="0" w:color="auto"/>
                                                <w:bottom w:val="none" w:sz="0" w:space="0" w:color="auto"/>
                                                <w:right w:val="none" w:sz="0" w:space="0" w:color="auto"/>
                                              </w:divBdr>
                                              <w:divsChild>
                                                <w:div w:id="1305962452">
                                                  <w:marLeft w:val="0"/>
                                                  <w:marRight w:val="0"/>
                                                  <w:marTop w:val="0"/>
                                                  <w:marBottom w:val="0"/>
                                                  <w:divBdr>
                                                    <w:top w:val="single" w:sz="4" w:space="5" w:color="E6E6E6"/>
                                                    <w:left w:val="single" w:sz="4" w:space="5" w:color="E6E6E6"/>
                                                    <w:bottom w:val="single" w:sz="4" w:space="5" w:color="E6E6E6"/>
                                                    <w:right w:val="single" w:sz="4" w:space="5" w:color="E6E6E6"/>
                                                  </w:divBdr>
                                                  <w:divsChild>
                                                    <w:div w:id="185796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8949818">
      <w:bodyDiv w:val="1"/>
      <w:marLeft w:val="0"/>
      <w:marRight w:val="0"/>
      <w:marTop w:val="0"/>
      <w:marBottom w:val="0"/>
      <w:divBdr>
        <w:top w:val="none" w:sz="0" w:space="0" w:color="auto"/>
        <w:left w:val="none" w:sz="0" w:space="0" w:color="auto"/>
        <w:bottom w:val="none" w:sz="0" w:space="0" w:color="auto"/>
        <w:right w:val="none" w:sz="0" w:space="0" w:color="auto"/>
      </w:divBdr>
      <w:divsChild>
        <w:div w:id="299002077">
          <w:marLeft w:val="0"/>
          <w:marRight w:val="0"/>
          <w:marTop w:val="0"/>
          <w:marBottom w:val="0"/>
          <w:divBdr>
            <w:top w:val="none" w:sz="0" w:space="0" w:color="auto"/>
            <w:left w:val="none" w:sz="0" w:space="0" w:color="auto"/>
            <w:bottom w:val="none" w:sz="0" w:space="0" w:color="auto"/>
            <w:right w:val="none" w:sz="0" w:space="0" w:color="auto"/>
          </w:divBdr>
          <w:divsChild>
            <w:div w:id="1091124048">
              <w:marLeft w:val="0"/>
              <w:marRight w:val="0"/>
              <w:marTop w:val="0"/>
              <w:marBottom w:val="0"/>
              <w:divBdr>
                <w:top w:val="none" w:sz="0" w:space="0" w:color="auto"/>
                <w:left w:val="none" w:sz="0" w:space="0" w:color="auto"/>
                <w:bottom w:val="none" w:sz="0" w:space="0" w:color="auto"/>
                <w:right w:val="none" w:sz="0" w:space="0" w:color="auto"/>
              </w:divBdr>
              <w:divsChild>
                <w:div w:id="971522581">
                  <w:marLeft w:val="0"/>
                  <w:marRight w:val="0"/>
                  <w:marTop w:val="0"/>
                  <w:marBottom w:val="0"/>
                  <w:divBdr>
                    <w:top w:val="none" w:sz="0" w:space="0" w:color="auto"/>
                    <w:left w:val="none" w:sz="0" w:space="0" w:color="auto"/>
                    <w:bottom w:val="none" w:sz="0" w:space="0" w:color="auto"/>
                    <w:right w:val="none" w:sz="0" w:space="0" w:color="auto"/>
                  </w:divBdr>
                  <w:divsChild>
                    <w:div w:id="1855991045">
                      <w:marLeft w:val="0"/>
                      <w:marRight w:val="0"/>
                      <w:marTop w:val="0"/>
                      <w:marBottom w:val="0"/>
                      <w:divBdr>
                        <w:top w:val="none" w:sz="0" w:space="0" w:color="auto"/>
                        <w:left w:val="none" w:sz="0" w:space="0" w:color="auto"/>
                        <w:bottom w:val="none" w:sz="0" w:space="0" w:color="auto"/>
                        <w:right w:val="none" w:sz="0" w:space="0" w:color="auto"/>
                      </w:divBdr>
                      <w:divsChild>
                        <w:div w:id="624043747">
                          <w:marLeft w:val="0"/>
                          <w:marRight w:val="0"/>
                          <w:marTop w:val="0"/>
                          <w:marBottom w:val="1217"/>
                          <w:divBdr>
                            <w:top w:val="none" w:sz="0" w:space="0" w:color="auto"/>
                            <w:left w:val="none" w:sz="0" w:space="0" w:color="auto"/>
                            <w:bottom w:val="none" w:sz="0" w:space="0" w:color="auto"/>
                            <w:right w:val="none" w:sz="0" w:space="0" w:color="auto"/>
                          </w:divBdr>
                          <w:divsChild>
                            <w:div w:id="2100369144">
                              <w:marLeft w:val="0"/>
                              <w:marRight w:val="0"/>
                              <w:marTop w:val="0"/>
                              <w:marBottom w:val="0"/>
                              <w:divBdr>
                                <w:top w:val="none" w:sz="0" w:space="0" w:color="auto"/>
                                <w:left w:val="none" w:sz="0" w:space="0" w:color="auto"/>
                                <w:bottom w:val="none" w:sz="0" w:space="0" w:color="auto"/>
                                <w:right w:val="none" w:sz="0" w:space="0" w:color="auto"/>
                              </w:divBdr>
                              <w:divsChild>
                                <w:div w:id="646277964">
                                  <w:marLeft w:val="0"/>
                                  <w:marRight w:val="0"/>
                                  <w:marTop w:val="0"/>
                                  <w:marBottom w:val="0"/>
                                  <w:divBdr>
                                    <w:top w:val="none" w:sz="0" w:space="0" w:color="auto"/>
                                    <w:left w:val="none" w:sz="0" w:space="0" w:color="auto"/>
                                    <w:bottom w:val="none" w:sz="0" w:space="0" w:color="auto"/>
                                    <w:right w:val="none" w:sz="0" w:space="0" w:color="auto"/>
                                  </w:divBdr>
                                  <w:divsChild>
                                    <w:div w:id="1037311649">
                                      <w:marLeft w:val="0"/>
                                      <w:marRight w:val="0"/>
                                      <w:marTop w:val="0"/>
                                      <w:marBottom w:val="0"/>
                                      <w:divBdr>
                                        <w:top w:val="none" w:sz="0" w:space="0" w:color="auto"/>
                                        <w:left w:val="none" w:sz="0" w:space="0" w:color="auto"/>
                                        <w:bottom w:val="none" w:sz="0" w:space="0" w:color="auto"/>
                                        <w:right w:val="none" w:sz="0" w:space="0" w:color="auto"/>
                                      </w:divBdr>
                                      <w:divsChild>
                                        <w:div w:id="961224321">
                                          <w:marLeft w:val="0"/>
                                          <w:marRight w:val="0"/>
                                          <w:marTop w:val="0"/>
                                          <w:marBottom w:val="0"/>
                                          <w:divBdr>
                                            <w:top w:val="none" w:sz="0" w:space="0" w:color="auto"/>
                                            <w:left w:val="none" w:sz="0" w:space="0" w:color="auto"/>
                                            <w:bottom w:val="none" w:sz="0" w:space="0" w:color="auto"/>
                                            <w:right w:val="none" w:sz="0" w:space="0" w:color="auto"/>
                                          </w:divBdr>
                                          <w:divsChild>
                                            <w:div w:id="1379277427">
                                              <w:marLeft w:val="0"/>
                                              <w:marRight w:val="0"/>
                                              <w:marTop w:val="0"/>
                                              <w:marBottom w:val="0"/>
                                              <w:divBdr>
                                                <w:top w:val="none" w:sz="0" w:space="0" w:color="auto"/>
                                                <w:left w:val="none" w:sz="0" w:space="0" w:color="auto"/>
                                                <w:bottom w:val="none" w:sz="0" w:space="0" w:color="auto"/>
                                                <w:right w:val="none" w:sz="0" w:space="0" w:color="auto"/>
                                              </w:divBdr>
                                              <w:divsChild>
                                                <w:div w:id="1275209232">
                                                  <w:marLeft w:val="0"/>
                                                  <w:marRight w:val="0"/>
                                                  <w:marTop w:val="0"/>
                                                  <w:marBottom w:val="0"/>
                                                  <w:divBdr>
                                                    <w:top w:val="single" w:sz="4" w:space="5" w:color="E6E6E6"/>
                                                    <w:left w:val="single" w:sz="4" w:space="5" w:color="E6E6E6"/>
                                                    <w:bottom w:val="single" w:sz="4" w:space="5" w:color="E6E6E6"/>
                                                    <w:right w:val="single" w:sz="4" w:space="5" w:color="E6E6E6"/>
                                                  </w:divBdr>
                                                  <w:divsChild>
                                                    <w:div w:id="153295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164106">
      <w:bodyDiv w:val="1"/>
      <w:marLeft w:val="0"/>
      <w:marRight w:val="0"/>
      <w:marTop w:val="0"/>
      <w:marBottom w:val="0"/>
      <w:divBdr>
        <w:top w:val="none" w:sz="0" w:space="0" w:color="auto"/>
        <w:left w:val="none" w:sz="0" w:space="0" w:color="auto"/>
        <w:bottom w:val="none" w:sz="0" w:space="0" w:color="auto"/>
        <w:right w:val="none" w:sz="0" w:space="0" w:color="auto"/>
      </w:divBdr>
      <w:divsChild>
        <w:div w:id="56051474">
          <w:marLeft w:val="0"/>
          <w:marRight w:val="0"/>
          <w:marTop w:val="0"/>
          <w:marBottom w:val="0"/>
          <w:divBdr>
            <w:top w:val="none" w:sz="0" w:space="0" w:color="auto"/>
            <w:left w:val="none" w:sz="0" w:space="0" w:color="auto"/>
            <w:bottom w:val="none" w:sz="0" w:space="0" w:color="auto"/>
            <w:right w:val="none" w:sz="0" w:space="0" w:color="auto"/>
          </w:divBdr>
          <w:divsChild>
            <w:div w:id="2061443077">
              <w:marLeft w:val="0"/>
              <w:marRight w:val="0"/>
              <w:marTop w:val="0"/>
              <w:marBottom w:val="0"/>
              <w:divBdr>
                <w:top w:val="none" w:sz="0" w:space="0" w:color="auto"/>
                <w:left w:val="none" w:sz="0" w:space="0" w:color="auto"/>
                <w:bottom w:val="none" w:sz="0" w:space="0" w:color="auto"/>
                <w:right w:val="none" w:sz="0" w:space="0" w:color="auto"/>
              </w:divBdr>
              <w:divsChild>
                <w:div w:id="1186015632">
                  <w:marLeft w:val="0"/>
                  <w:marRight w:val="0"/>
                  <w:marTop w:val="0"/>
                  <w:marBottom w:val="0"/>
                  <w:divBdr>
                    <w:top w:val="none" w:sz="0" w:space="0" w:color="auto"/>
                    <w:left w:val="none" w:sz="0" w:space="0" w:color="auto"/>
                    <w:bottom w:val="none" w:sz="0" w:space="0" w:color="auto"/>
                    <w:right w:val="none" w:sz="0" w:space="0" w:color="auto"/>
                  </w:divBdr>
                  <w:divsChild>
                    <w:div w:id="907804824">
                      <w:marLeft w:val="0"/>
                      <w:marRight w:val="0"/>
                      <w:marTop w:val="0"/>
                      <w:marBottom w:val="0"/>
                      <w:divBdr>
                        <w:top w:val="none" w:sz="0" w:space="0" w:color="auto"/>
                        <w:left w:val="none" w:sz="0" w:space="0" w:color="auto"/>
                        <w:bottom w:val="none" w:sz="0" w:space="0" w:color="auto"/>
                        <w:right w:val="none" w:sz="0" w:space="0" w:color="auto"/>
                      </w:divBdr>
                      <w:divsChild>
                        <w:div w:id="1685547414">
                          <w:marLeft w:val="0"/>
                          <w:marRight w:val="0"/>
                          <w:marTop w:val="0"/>
                          <w:marBottom w:val="505"/>
                          <w:divBdr>
                            <w:top w:val="none" w:sz="0" w:space="0" w:color="auto"/>
                            <w:left w:val="none" w:sz="0" w:space="0" w:color="auto"/>
                            <w:bottom w:val="none" w:sz="0" w:space="0" w:color="auto"/>
                            <w:right w:val="none" w:sz="0" w:space="0" w:color="auto"/>
                          </w:divBdr>
                          <w:divsChild>
                            <w:div w:id="1586106311">
                              <w:marLeft w:val="0"/>
                              <w:marRight w:val="0"/>
                              <w:marTop w:val="0"/>
                              <w:marBottom w:val="0"/>
                              <w:divBdr>
                                <w:top w:val="none" w:sz="0" w:space="0" w:color="auto"/>
                                <w:left w:val="none" w:sz="0" w:space="0" w:color="auto"/>
                                <w:bottom w:val="none" w:sz="0" w:space="0" w:color="auto"/>
                                <w:right w:val="none" w:sz="0" w:space="0" w:color="auto"/>
                              </w:divBdr>
                              <w:divsChild>
                                <w:div w:id="739792554">
                                  <w:marLeft w:val="0"/>
                                  <w:marRight w:val="0"/>
                                  <w:marTop w:val="0"/>
                                  <w:marBottom w:val="0"/>
                                  <w:divBdr>
                                    <w:top w:val="none" w:sz="0" w:space="0" w:color="auto"/>
                                    <w:left w:val="none" w:sz="0" w:space="0" w:color="auto"/>
                                    <w:bottom w:val="none" w:sz="0" w:space="0" w:color="auto"/>
                                    <w:right w:val="none" w:sz="0" w:space="0" w:color="auto"/>
                                  </w:divBdr>
                                  <w:divsChild>
                                    <w:div w:id="1229153328">
                                      <w:marLeft w:val="0"/>
                                      <w:marRight w:val="0"/>
                                      <w:marTop w:val="0"/>
                                      <w:marBottom w:val="0"/>
                                      <w:divBdr>
                                        <w:top w:val="none" w:sz="0" w:space="0" w:color="auto"/>
                                        <w:left w:val="none" w:sz="0" w:space="0" w:color="auto"/>
                                        <w:bottom w:val="none" w:sz="0" w:space="0" w:color="auto"/>
                                        <w:right w:val="none" w:sz="0" w:space="0" w:color="auto"/>
                                      </w:divBdr>
                                      <w:divsChild>
                                        <w:div w:id="585262679">
                                          <w:marLeft w:val="0"/>
                                          <w:marRight w:val="0"/>
                                          <w:marTop w:val="0"/>
                                          <w:marBottom w:val="0"/>
                                          <w:divBdr>
                                            <w:top w:val="none" w:sz="0" w:space="0" w:color="auto"/>
                                            <w:left w:val="none" w:sz="0" w:space="0" w:color="auto"/>
                                            <w:bottom w:val="none" w:sz="0" w:space="0" w:color="auto"/>
                                            <w:right w:val="none" w:sz="0" w:space="0" w:color="auto"/>
                                          </w:divBdr>
                                          <w:divsChild>
                                            <w:div w:id="177962104">
                                              <w:marLeft w:val="0"/>
                                              <w:marRight w:val="0"/>
                                              <w:marTop w:val="0"/>
                                              <w:marBottom w:val="0"/>
                                              <w:divBdr>
                                                <w:top w:val="none" w:sz="0" w:space="0" w:color="auto"/>
                                                <w:left w:val="none" w:sz="0" w:space="0" w:color="auto"/>
                                                <w:bottom w:val="none" w:sz="0" w:space="0" w:color="auto"/>
                                                <w:right w:val="none" w:sz="0" w:space="0" w:color="auto"/>
                                              </w:divBdr>
                                              <w:divsChild>
                                                <w:div w:id="1790272646">
                                                  <w:marLeft w:val="0"/>
                                                  <w:marRight w:val="0"/>
                                                  <w:marTop w:val="0"/>
                                                  <w:marBottom w:val="0"/>
                                                  <w:divBdr>
                                                    <w:top w:val="single" w:sz="2" w:space="0" w:color="EEEEEE"/>
                                                    <w:left w:val="none" w:sz="0" w:space="0" w:color="auto"/>
                                                    <w:bottom w:val="single" w:sz="2" w:space="0" w:color="EEEEEE"/>
                                                    <w:right w:val="single" w:sz="2" w:space="0" w:color="EEEEEE"/>
                                                  </w:divBdr>
                                                  <w:divsChild>
                                                    <w:div w:id="46793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991758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791274">
      <w:bodyDiv w:val="1"/>
      <w:marLeft w:val="0"/>
      <w:marRight w:val="0"/>
      <w:marTop w:val="0"/>
      <w:marBottom w:val="0"/>
      <w:divBdr>
        <w:top w:val="none" w:sz="0" w:space="0" w:color="auto"/>
        <w:left w:val="none" w:sz="0" w:space="0" w:color="auto"/>
        <w:bottom w:val="none" w:sz="0" w:space="0" w:color="auto"/>
        <w:right w:val="none" w:sz="0" w:space="0" w:color="auto"/>
      </w:divBdr>
      <w:divsChild>
        <w:div w:id="1308824047">
          <w:marLeft w:val="0"/>
          <w:marRight w:val="0"/>
          <w:marTop w:val="0"/>
          <w:marBottom w:val="0"/>
          <w:divBdr>
            <w:top w:val="none" w:sz="0" w:space="0" w:color="auto"/>
            <w:left w:val="none" w:sz="0" w:space="0" w:color="auto"/>
            <w:bottom w:val="none" w:sz="0" w:space="0" w:color="auto"/>
            <w:right w:val="none" w:sz="0" w:space="0" w:color="auto"/>
          </w:divBdr>
          <w:divsChild>
            <w:div w:id="288246681">
              <w:marLeft w:val="0"/>
              <w:marRight w:val="0"/>
              <w:marTop w:val="0"/>
              <w:marBottom w:val="0"/>
              <w:divBdr>
                <w:top w:val="none" w:sz="0" w:space="0" w:color="auto"/>
                <w:left w:val="none" w:sz="0" w:space="0" w:color="auto"/>
                <w:bottom w:val="none" w:sz="0" w:space="0" w:color="auto"/>
                <w:right w:val="none" w:sz="0" w:space="0" w:color="auto"/>
              </w:divBdr>
              <w:divsChild>
                <w:div w:id="2138182614">
                  <w:marLeft w:val="0"/>
                  <w:marRight w:val="0"/>
                  <w:marTop w:val="0"/>
                  <w:marBottom w:val="0"/>
                  <w:divBdr>
                    <w:top w:val="none" w:sz="0" w:space="0" w:color="auto"/>
                    <w:left w:val="none" w:sz="0" w:space="0" w:color="auto"/>
                    <w:bottom w:val="none" w:sz="0" w:space="0" w:color="auto"/>
                    <w:right w:val="none" w:sz="0" w:space="0" w:color="auto"/>
                  </w:divBdr>
                  <w:divsChild>
                    <w:div w:id="685181182">
                      <w:marLeft w:val="0"/>
                      <w:marRight w:val="0"/>
                      <w:marTop w:val="0"/>
                      <w:marBottom w:val="0"/>
                      <w:divBdr>
                        <w:top w:val="none" w:sz="0" w:space="0" w:color="auto"/>
                        <w:left w:val="none" w:sz="0" w:space="0" w:color="auto"/>
                        <w:bottom w:val="none" w:sz="0" w:space="0" w:color="auto"/>
                        <w:right w:val="none" w:sz="0" w:space="0" w:color="auto"/>
                      </w:divBdr>
                      <w:divsChild>
                        <w:div w:id="186867076">
                          <w:marLeft w:val="0"/>
                          <w:marRight w:val="0"/>
                          <w:marTop w:val="0"/>
                          <w:marBottom w:val="608"/>
                          <w:divBdr>
                            <w:top w:val="none" w:sz="0" w:space="0" w:color="auto"/>
                            <w:left w:val="none" w:sz="0" w:space="0" w:color="auto"/>
                            <w:bottom w:val="none" w:sz="0" w:space="0" w:color="auto"/>
                            <w:right w:val="none" w:sz="0" w:space="0" w:color="auto"/>
                          </w:divBdr>
                          <w:divsChild>
                            <w:div w:id="176693767">
                              <w:marLeft w:val="0"/>
                              <w:marRight w:val="0"/>
                              <w:marTop w:val="0"/>
                              <w:marBottom w:val="0"/>
                              <w:divBdr>
                                <w:top w:val="none" w:sz="0" w:space="0" w:color="auto"/>
                                <w:left w:val="none" w:sz="0" w:space="0" w:color="auto"/>
                                <w:bottom w:val="none" w:sz="0" w:space="0" w:color="auto"/>
                                <w:right w:val="none" w:sz="0" w:space="0" w:color="auto"/>
                              </w:divBdr>
                              <w:divsChild>
                                <w:div w:id="739209781">
                                  <w:marLeft w:val="0"/>
                                  <w:marRight w:val="0"/>
                                  <w:marTop w:val="0"/>
                                  <w:marBottom w:val="0"/>
                                  <w:divBdr>
                                    <w:top w:val="none" w:sz="0" w:space="0" w:color="auto"/>
                                    <w:left w:val="none" w:sz="0" w:space="0" w:color="auto"/>
                                    <w:bottom w:val="none" w:sz="0" w:space="0" w:color="auto"/>
                                    <w:right w:val="none" w:sz="0" w:space="0" w:color="auto"/>
                                  </w:divBdr>
                                  <w:divsChild>
                                    <w:div w:id="90399018">
                                      <w:marLeft w:val="0"/>
                                      <w:marRight w:val="0"/>
                                      <w:marTop w:val="0"/>
                                      <w:marBottom w:val="0"/>
                                      <w:divBdr>
                                        <w:top w:val="none" w:sz="0" w:space="0" w:color="auto"/>
                                        <w:left w:val="none" w:sz="0" w:space="0" w:color="auto"/>
                                        <w:bottom w:val="none" w:sz="0" w:space="0" w:color="auto"/>
                                        <w:right w:val="none" w:sz="0" w:space="0" w:color="auto"/>
                                      </w:divBdr>
                                      <w:divsChild>
                                        <w:div w:id="952369963">
                                          <w:marLeft w:val="0"/>
                                          <w:marRight w:val="0"/>
                                          <w:marTop w:val="0"/>
                                          <w:marBottom w:val="0"/>
                                          <w:divBdr>
                                            <w:top w:val="none" w:sz="0" w:space="0" w:color="auto"/>
                                            <w:left w:val="none" w:sz="0" w:space="0" w:color="auto"/>
                                            <w:bottom w:val="none" w:sz="0" w:space="0" w:color="auto"/>
                                            <w:right w:val="none" w:sz="0" w:space="0" w:color="auto"/>
                                          </w:divBdr>
                                          <w:divsChild>
                                            <w:div w:id="1285039582">
                                              <w:marLeft w:val="0"/>
                                              <w:marRight w:val="0"/>
                                              <w:marTop w:val="0"/>
                                              <w:marBottom w:val="0"/>
                                              <w:divBdr>
                                                <w:top w:val="none" w:sz="0" w:space="0" w:color="auto"/>
                                                <w:left w:val="none" w:sz="0" w:space="0" w:color="auto"/>
                                                <w:bottom w:val="none" w:sz="0" w:space="0" w:color="auto"/>
                                                <w:right w:val="none" w:sz="0" w:space="0" w:color="auto"/>
                                              </w:divBdr>
                                              <w:divsChild>
                                                <w:div w:id="1703818609">
                                                  <w:marLeft w:val="0"/>
                                                  <w:marRight w:val="0"/>
                                                  <w:marTop w:val="0"/>
                                                  <w:marBottom w:val="0"/>
                                                  <w:divBdr>
                                                    <w:top w:val="single" w:sz="4" w:space="0" w:color="EEEEEE"/>
                                                    <w:left w:val="none" w:sz="0" w:space="0" w:color="auto"/>
                                                    <w:bottom w:val="single" w:sz="4" w:space="0" w:color="EEEEEE"/>
                                                    <w:right w:val="single" w:sz="4" w:space="0" w:color="EEEEEE"/>
                                                  </w:divBdr>
                                                  <w:divsChild>
                                                    <w:div w:id="93633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6140510">
      <w:bodyDiv w:val="1"/>
      <w:marLeft w:val="0"/>
      <w:marRight w:val="0"/>
      <w:marTop w:val="0"/>
      <w:marBottom w:val="0"/>
      <w:divBdr>
        <w:top w:val="none" w:sz="0" w:space="0" w:color="auto"/>
        <w:left w:val="none" w:sz="0" w:space="0" w:color="auto"/>
        <w:bottom w:val="none" w:sz="0" w:space="0" w:color="auto"/>
        <w:right w:val="none" w:sz="0" w:space="0" w:color="auto"/>
      </w:divBdr>
      <w:divsChild>
        <w:div w:id="576744446">
          <w:marLeft w:val="0"/>
          <w:marRight w:val="0"/>
          <w:marTop w:val="0"/>
          <w:marBottom w:val="0"/>
          <w:divBdr>
            <w:top w:val="none" w:sz="0" w:space="0" w:color="auto"/>
            <w:left w:val="none" w:sz="0" w:space="0" w:color="auto"/>
            <w:bottom w:val="none" w:sz="0" w:space="0" w:color="auto"/>
            <w:right w:val="none" w:sz="0" w:space="0" w:color="auto"/>
          </w:divBdr>
          <w:divsChild>
            <w:div w:id="273438123">
              <w:marLeft w:val="0"/>
              <w:marRight w:val="0"/>
              <w:marTop w:val="0"/>
              <w:marBottom w:val="0"/>
              <w:divBdr>
                <w:top w:val="none" w:sz="0" w:space="0" w:color="auto"/>
                <w:left w:val="none" w:sz="0" w:space="0" w:color="auto"/>
                <w:bottom w:val="none" w:sz="0" w:space="0" w:color="auto"/>
                <w:right w:val="none" w:sz="0" w:space="0" w:color="auto"/>
              </w:divBdr>
              <w:divsChild>
                <w:div w:id="1895585461">
                  <w:marLeft w:val="0"/>
                  <w:marRight w:val="0"/>
                  <w:marTop w:val="0"/>
                  <w:marBottom w:val="0"/>
                  <w:divBdr>
                    <w:top w:val="none" w:sz="0" w:space="0" w:color="auto"/>
                    <w:left w:val="none" w:sz="0" w:space="0" w:color="auto"/>
                    <w:bottom w:val="none" w:sz="0" w:space="0" w:color="auto"/>
                    <w:right w:val="none" w:sz="0" w:space="0" w:color="auto"/>
                  </w:divBdr>
                  <w:divsChild>
                    <w:div w:id="595863738">
                      <w:marLeft w:val="0"/>
                      <w:marRight w:val="0"/>
                      <w:marTop w:val="0"/>
                      <w:marBottom w:val="0"/>
                      <w:divBdr>
                        <w:top w:val="none" w:sz="0" w:space="0" w:color="auto"/>
                        <w:left w:val="none" w:sz="0" w:space="0" w:color="auto"/>
                        <w:bottom w:val="none" w:sz="0" w:space="0" w:color="auto"/>
                        <w:right w:val="none" w:sz="0" w:space="0" w:color="auto"/>
                      </w:divBdr>
                      <w:divsChild>
                        <w:div w:id="884946902">
                          <w:marLeft w:val="0"/>
                          <w:marRight w:val="0"/>
                          <w:marTop w:val="0"/>
                          <w:marBottom w:val="1800"/>
                          <w:divBdr>
                            <w:top w:val="none" w:sz="0" w:space="0" w:color="auto"/>
                            <w:left w:val="none" w:sz="0" w:space="0" w:color="auto"/>
                            <w:bottom w:val="none" w:sz="0" w:space="0" w:color="auto"/>
                            <w:right w:val="none" w:sz="0" w:space="0" w:color="auto"/>
                          </w:divBdr>
                          <w:divsChild>
                            <w:div w:id="1551990614">
                              <w:marLeft w:val="0"/>
                              <w:marRight w:val="0"/>
                              <w:marTop w:val="0"/>
                              <w:marBottom w:val="0"/>
                              <w:divBdr>
                                <w:top w:val="none" w:sz="0" w:space="0" w:color="auto"/>
                                <w:left w:val="none" w:sz="0" w:space="0" w:color="auto"/>
                                <w:bottom w:val="none" w:sz="0" w:space="0" w:color="auto"/>
                                <w:right w:val="none" w:sz="0" w:space="0" w:color="auto"/>
                              </w:divBdr>
                              <w:divsChild>
                                <w:div w:id="4022955">
                                  <w:marLeft w:val="0"/>
                                  <w:marRight w:val="0"/>
                                  <w:marTop w:val="0"/>
                                  <w:marBottom w:val="0"/>
                                  <w:divBdr>
                                    <w:top w:val="none" w:sz="0" w:space="0" w:color="auto"/>
                                    <w:left w:val="none" w:sz="0" w:space="0" w:color="auto"/>
                                    <w:bottom w:val="none" w:sz="0" w:space="0" w:color="auto"/>
                                    <w:right w:val="none" w:sz="0" w:space="0" w:color="auto"/>
                                  </w:divBdr>
                                  <w:divsChild>
                                    <w:div w:id="549466102">
                                      <w:marLeft w:val="0"/>
                                      <w:marRight w:val="0"/>
                                      <w:marTop w:val="0"/>
                                      <w:marBottom w:val="0"/>
                                      <w:divBdr>
                                        <w:top w:val="none" w:sz="0" w:space="0" w:color="auto"/>
                                        <w:left w:val="none" w:sz="0" w:space="0" w:color="auto"/>
                                        <w:bottom w:val="none" w:sz="0" w:space="0" w:color="auto"/>
                                        <w:right w:val="none" w:sz="0" w:space="0" w:color="auto"/>
                                      </w:divBdr>
                                      <w:divsChild>
                                        <w:div w:id="164711634">
                                          <w:marLeft w:val="0"/>
                                          <w:marRight w:val="0"/>
                                          <w:marTop w:val="0"/>
                                          <w:marBottom w:val="0"/>
                                          <w:divBdr>
                                            <w:top w:val="none" w:sz="0" w:space="0" w:color="auto"/>
                                            <w:left w:val="none" w:sz="0" w:space="0" w:color="auto"/>
                                            <w:bottom w:val="none" w:sz="0" w:space="0" w:color="auto"/>
                                            <w:right w:val="none" w:sz="0" w:space="0" w:color="auto"/>
                                          </w:divBdr>
                                          <w:divsChild>
                                            <w:div w:id="1361201367">
                                              <w:marLeft w:val="0"/>
                                              <w:marRight w:val="0"/>
                                              <w:marTop w:val="0"/>
                                              <w:marBottom w:val="0"/>
                                              <w:divBdr>
                                                <w:top w:val="none" w:sz="0" w:space="0" w:color="auto"/>
                                                <w:left w:val="none" w:sz="0" w:space="0" w:color="auto"/>
                                                <w:bottom w:val="none" w:sz="0" w:space="0" w:color="auto"/>
                                                <w:right w:val="none" w:sz="0" w:space="0" w:color="auto"/>
                                              </w:divBdr>
                                              <w:divsChild>
                                                <w:div w:id="1686978293">
                                                  <w:marLeft w:val="0"/>
                                                  <w:marRight w:val="0"/>
                                                  <w:marTop w:val="0"/>
                                                  <w:marBottom w:val="0"/>
                                                  <w:divBdr>
                                                    <w:top w:val="single" w:sz="6" w:space="8" w:color="E6E6E6"/>
                                                    <w:left w:val="single" w:sz="6" w:space="8" w:color="E6E6E6"/>
                                                    <w:bottom w:val="single" w:sz="6" w:space="8" w:color="E6E6E6"/>
                                                    <w:right w:val="single" w:sz="6" w:space="8" w:color="E6E6E6"/>
                                                  </w:divBdr>
                                                  <w:divsChild>
                                                    <w:div w:id="65969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686056">
      <w:bodyDiv w:val="1"/>
      <w:marLeft w:val="0"/>
      <w:marRight w:val="0"/>
      <w:marTop w:val="0"/>
      <w:marBottom w:val="0"/>
      <w:divBdr>
        <w:top w:val="none" w:sz="0" w:space="0" w:color="auto"/>
        <w:left w:val="none" w:sz="0" w:space="0" w:color="auto"/>
        <w:bottom w:val="none" w:sz="0" w:space="0" w:color="auto"/>
        <w:right w:val="none" w:sz="0" w:space="0" w:color="auto"/>
      </w:divBdr>
      <w:divsChild>
        <w:div w:id="1021857254">
          <w:marLeft w:val="0"/>
          <w:marRight w:val="0"/>
          <w:marTop w:val="0"/>
          <w:marBottom w:val="0"/>
          <w:divBdr>
            <w:top w:val="none" w:sz="0" w:space="0" w:color="auto"/>
            <w:left w:val="none" w:sz="0" w:space="0" w:color="auto"/>
            <w:bottom w:val="none" w:sz="0" w:space="0" w:color="auto"/>
            <w:right w:val="none" w:sz="0" w:space="0" w:color="auto"/>
          </w:divBdr>
          <w:divsChild>
            <w:div w:id="1917086999">
              <w:marLeft w:val="0"/>
              <w:marRight w:val="0"/>
              <w:marTop w:val="0"/>
              <w:marBottom w:val="0"/>
              <w:divBdr>
                <w:top w:val="none" w:sz="0" w:space="0" w:color="auto"/>
                <w:left w:val="none" w:sz="0" w:space="0" w:color="auto"/>
                <w:bottom w:val="none" w:sz="0" w:space="0" w:color="auto"/>
                <w:right w:val="none" w:sz="0" w:space="0" w:color="auto"/>
              </w:divBdr>
              <w:divsChild>
                <w:div w:id="931814763">
                  <w:marLeft w:val="0"/>
                  <w:marRight w:val="0"/>
                  <w:marTop w:val="0"/>
                  <w:marBottom w:val="0"/>
                  <w:divBdr>
                    <w:top w:val="none" w:sz="0" w:space="0" w:color="auto"/>
                    <w:left w:val="none" w:sz="0" w:space="0" w:color="auto"/>
                    <w:bottom w:val="none" w:sz="0" w:space="0" w:color="auto"/>
                    <w:right w:val="none" w:sz="0" w:space="0" w:color="auto"/>
                  </w:divBdr>
                  <w:divsChild>
                    <w:div w:id="969633374">
                      <w:marLeft w:val="0"/>
                      <w:marRight w:val="0"/>
                      <w:marTop w:val="0"/>
                      <w:marBottom w:val="0"/>
                      <w:divBdr>
                        <w:top w:val="none" w:sz="0" w:space="0" w:color="auto"/>
                        <w:left w:val="none" w:sz="0" w:space="0" w:color="auto"/>
                        <w:bottom w:val="none" w:sz="0" w:space="0" w:color="auto"/>
                        <w:right w:val="none" w:sz="0" w:space="0" w:color="auto"/>
                      </w:divBdr>
                      <w:divsChild>
                        <w:div w:id="49349837">
                          <w:marLeft w:val="0"/>
                          <w:marRight w:val="0"/>
                          <w:marTop w:val="0"/>
                          <w:marBottom w:val="505"/>
                          <w:divBdr>
                            <w:top w:val="none" w:sz="0" w:space="0" w:color="auto"/>
                            <w:left w:val="none" w:sz="0" w:space="0" w:color="auto"/>
                            <w:bottom w:val="none" w:sz="0" w:space="0" w:color="auto"/>
                            <w:right w:val="none" w:sz="0" w:space="0" w:color="auto"/>
                          </w:divBdr>
                          <w:divsChild>
                            <w:div w:id="445269270">
                              <w:marLeft w:val="0"/>
                              <w:marRight w:val="0"/>
                              <w:marTop w:val="0"/>
                              <w:marBottom w:val="0"/>
                              <w:divBdr>
                                <w:top w:val="none" w:sz="0" w:space="0" w:color="auto"/>
                                <w:left w:val="none" w:sz="0" w:space="0" w:color="auto"/>
                                <w:bottom w:val="none" w:sz="0" w:space="0" w:color="auto"/>
                                <w:right w:val="none" w:sz="0" w:space="0" w:color="auto"/>
                              </w:divBdr>
                              <w:divsChild>
                                <w:div w:id="654723762">
                                  <w:marLeft w:val="0"/>
                                  <w:marRight w:val="0"/>
                                  <w:marTop w:val="0"/>
                                  <w:marBottom w:val="0"/>
                                  <w:divBdr>
                                    <w:top w:val="none" w:sz="0" w:space="0" w:color="auto"/>
                                    <w:left w:val="none" w:sz="0" w:space="0" w:color="auto"/>
                                    <w:bottom w:val="none" w:sz="0" w:space="0" w:color="auto"/>
                                    <w:right w:val="none" w:sz="0" w:space="0" w:color="auto"/>
                                  </w:divBdr>
                                  <w:divsChild>
                                    <w:div w:id="1437169503">
                                      <w:marLeft w:val="0"/>
                                      <w:marRight w:val="0"/>
                                      <w:marTop w:val="0"/>
                                      <w:marBottom w:val="0"/>
                                      <w:divBdr>
                                        <w:top w:val="none" w:sz="0" w:space="0" w:color="auto"/>
                                        <w:left w:val="none" w:sz="0" w:space="0" w:color="auto"/>
                                        <w:bottom w:val="none" w:sz="0" w:space="0" w:color="auto"/>
                                        <w:right w:val="none" w:sz="0" w:space="0" w:color="auto"/>
                                      </w:divBdr>
                                      <w:divsChild>
                                        <w:div w:id="833179259">
                                          <w:marLeft w:val="0"/>
                                          <w:marRight w:val="0"/>
                                          <w:marTop w:val="0"/>
                                          <w:marBottom w:val="0"/>
                                          <w:divBdr>
                                            <w:top w:val="none" w:sz="0" w:space="0" w:color="auto"/>
                                            <w:left w:val="none" w:sz="0" w:space="0" w:color="auto"/>
                                            <w:bottom w:val="none" w:sz="0" w:space="0" w:color="auto"/>
                                            <w:right w:val="none" w:sz="0" w:space="0" w:color="auto"/>
                                          </w:divBdr>
                                          <w:divsChild>
                                            <w:div w:id="112211232">
                                              <w:marLeft w:val="0"/>
                                              <w:marRight w:val="0"/>
                                              <w:marTop w:val="0"/>
                                              <w:marBottom w:val="0"/>
                                              <w:divBdr>
                                                <w:top w:val="none" w:sz="0" w:space="0" w:color="auto"/>
                                                <w:left w:val="none" w:sz="0" w:space="0" w:color="auto"/>
                                                <w:bottom w:val="none" w:sz="0" w:space="0" w:color="auto"/>
                                                <w:right w:val="none" w:sz="0" w:space="0" w:color="auto"/>
                                              </w:divBdr>
                                              <w:divsChild>
                                                <w:div w:id="1785491207">
                                                  <w:marLeft w:val="0"/>
                                                  <w:marRight w:val="0"/>
                                                  <w:marTop w:val="0"/>
                                                  <w:marBottom w:val="0"/>
                                                  <w:divBdr>
                                                    <w:top w:val="single" w:sz="2" w:space="0" w:color="EEEEEE"/>
                                                    <w:left w:val="none" w:sz="0" w:space="0" w:color="auto"/>
                                                    <w:bottom w:val="single" w:sz="2" w:space="0" w:color="EEEEEE"/>
                                                    <w:right w:val="single" w:sz="2" w:space="0" w:color="EEEEEE"/>
                                                  </w:divBdr>
                                                  <w:divsChild>
                                                    <w:div w:id="88907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5942560">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0697154">
      <w:bodyDiv w:val="1"/>
      <w:marLeft w:val="0"/>
      <w:marRight w:val="0"/>
      <w:marTop w:val="0"/>
      <w:marBottom w:val="0"/>
      <w:divBdr>
        <w:top w:val="none" w:sz="0" w:space="0" w:color="auto"/>
        <w:left w:val="none" w:sz="0" w:space="0" w:color="auto"/>
        <w:bottom w:val="none" w:sz="0" w:space="0" w:color="auto"/>
        <w:right w:val="none" w:sz="0" w:space="0" w:color="auto"/>
      </w:divBdr>
      <w:divsChild>
        <w:div w:id="74137122">
          <w:marLeft w:val="0"/>
          <w:marRight w:val="0"/>
          <w:marTop w:val="0"/>
          <w:marBottom w:val="0"/>
          <w:divBdr>
            <w:top w:val="none" w:sz="0" w:space="0" w:color="auto"/>
            <w:left w:val="none" w:sz="0" w:space="0" w:color="auto"/>
            <w:bottom w:val="none" w:sz="0" w:space="0" w:color="auto"/>
            <w:right w:val="none" w:sz="0" w:space="0" w:color="auto"/>
          </w:divBdr>
          <w:divsChild>
            <w:div w:id="108476170">
              <w:marLeft w:val="0"/>
              <w:marRight w:val="0"/>
              <w:marTop w:val="0"/>
              <w:marBottom w:val="0"/>
              <w:divBdr>
                <w:top w:val="none" w:sz="0" w:space="0" w:color="auto"/>
                <w:left w:val="none" w:sz="0" w:space="0" w:color="auto"/>
                <w:bottom w:val="none" w:sz="0" w:space="0" w:color="auto"/>
                <w:right w:val="none" w:sz="0" w:space="0" w:color="auto"/>
              </w:divBdr>
              <w:divsChild>
                <w:div w:id="168493790">
                  <w:marLeft w:val="0"/>
                  <w:marRight w:val="0"/>
                  <w:marTop w:val="0"/>
                  <w:marBottom w:val="0"/>
                  <w:divBdr>
                    <w:top w:val="none" w:sz="0" w:space="0" w:color="auto"/>
                    <w:left w:val="none" w:sz="0" w:space="0" w:color="auto"/>
                    <w:bottom w:val="none" w:sz="0" w:space="0" w:color="auto"/>
                    <w:right w:val="none" w:sz="0" w:space="0" w:color="auto"/>
                  </w:divBdr>
                  <w:divsChild>
                    <w:div w:id="1920089529">
                      <w:marLeft w:val="0"/>
                      <w:marRight w:val="0"/>
                      <w:marTop w:val="0"/>
                      <w:marBottom w:val="0"/>
                      <w:divBdr>
                        <w:top w:val="none" w:sz="0" w:space="0" w:color="auto"/>
                        <w:left w:val="none" w:sz="0" w:space="0" w:color="auto"/>
                        <w:bottom w:val="none" w:sz="0" w:space="0" w:color="auto"/>
                        <w:right w:val="none" w:sz="0" w:space="0" w:color="auto"/>
                      </w:divBdr>
                      <w:divsChild>
                        <w:div w:id="1813522167">
                          <w:marLeft w:val="0"/>
                          <w:marRight w:val="0"/>
                          <w:marTop w:val="0"/>
                          <w:marBottom w:val="505"/>
                          <w:divBdr>
                            <w:top w:val="none" w:sz="0" w:space="0" w:color="auto"/>
                            <w:left w:val="none" w:sz="0" w:space="0" w:color="auto"/>
                            <w:bottom w:val="none" w:sz="0" w:space="0" w:color="auto"/>
                            <w:right w:val="none" w:sz="0" w:space="0" w:color="auto"/>
                          </w:divBdr>
                          <w:divsChild>
                            <w:div w:id="112212388">
                              <w:marLeft w:val="0"/>
                              <w:marRight w:val="0"/>
                              <w:marTop w:val="0"/>
                              <w:marBottom w:val="0"/>
                              <w:divBdr>
                                <w:top w:val="none" w:sz="0" w:space="0" w:color="auto"/>
                                <w:left w:val="none" w:sz="0" w:space="0" w:color="auto"/>
                                <w:bottom w:val="none" w:sz="0" w:space="0" w:color="auto"/>
                                <w:right w:val="none" w:sz="0" w:space="0" w:color="auto"/>
                              </w:divBdr>
                              <w:divsChild>
                                <w:div w:id="1069811079">
                                  <w:marLeft w:val="0"/>
                                  <w:marRight w:val="0"/>
                                  <w:marTop w:val="0"/>
                                  <w:marBottom w:val="0"/>
                                  <w:divBdr>
                                    <w:top w:val="none" w:sz="0" w:space="0" w:color="auto"/>
                                    <w:left w:val="none" w:sz="0" w:space="0" w:color="auto"/>
                                    <w:bottom w:val="none" w:sz="0" w:space="0" w:color="auto"/>
                                    <w:right w:val="none" w:sz="0" w:space="0" w:color="auto"/>
                                  </w:divBdr>
                                  <w:divsChild>
                                    <w:div w:id="1446582969">
                                      <w:marLeft w:val="0"/>
                                      <w:marRight w:val="0"/>
                                      <w:marTop w:val="0"/>
                                      <w:marBottom w:val="0"/>
                                      <w:divBdr>
                                        <w:top w:val="none" w:sz="0" w:space="0" w:color="auto"/>
                                        <w:left w:val="none" w:sz="0" w:space="0" w:color="auto"/>
                                        <w:bottom w:val="none" w:sz="0" w:space="0" w:color="auto"/>
                                        <w:right w:val="none" w:sz="0" w:space="0" w:color="auto"/>
                                      </w:divBdr>
                                      <w:divsChild>
                                        <w:div w:id="1800299412">
                                          <w:marLeft w:val="0"/>
                                          <w:marRight w:val="0"/>
                                          <w:marTop w:val="0"/>
                                          <w:marBottom w:val="0"/>
                                          <w:divBdr>
                                            <w:top w:val="none" w:sz="0" w:space="0" w:color="auto"/>
                                            <w:left w:val="none" w:sz="0" w:space="0" w:color="auto"/>
                                            <w:bottom w:val="none" w:sz="0" w:space="0" w:color="auto"/>
                                            <w:right w:val="none" w:sz="0" w:space="0" w:color="auto"/>
                                          </w:divBdr>
                                          <w:divsChild>
                                            <w:div w:id="1981424935">
                                              <w:marLeft w:val="0"/>
                                              <w:marRight w:val="0"/>
                                              <w:marTop w:val="0"/>
                                              <w:marBottom w:val="0"/>
                                              <w:divBdr>
                                                <w:top w:val="none" w:sz="0" w:space="0" w:color="auto"/>
                                                <w:left w:val="none" w:sz="0" w:space="0" w:color="auto"/>
                                                <w:bottom w:val="none" w:sz="0" w:space="0" w:color="auto"/>
                                                <w:right w:val="none" w:sz="0" w:space="0" w:color="auto"/>
                                              </w:divBdr>
                                              <w:divsChild>
                                                <w:div w:id="1081442202">
                                                  <w:marLeft w:val="0"/>
                                                  <w:marRight w:val="0"/>
                                                  <w:marTop w:val="0"/>
                                                  <w:marBottom w:val="0"/>
                                                  <w:divBdr>
                                                    <w:top w:val="single" w:sz="2" w:space="0" w:color="EEEEEE"/>
                                                    <w:left w:val="none" w:sz="0" w:space="0" w:color="auto"/>
                                                    <w:bottom w:val="single" w:sz="2" w:space="0" w:color="EEEEEE"/>
                                                    <w:right w:val="single" w:sz="2" w:space="0" w:color="EEEEEE"/>
                                                  </w:divBdr>
                                                  <w:divsChild>
                                                    <w:div w:id="142699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5050168">
      <w:bodyDiv w:val="1"/>
      <w:marLeft w:val="0"/>
      <w:marRight w:val="0"/>
      <w:marTop w:val="0"/>
      <w:marBottom w:val="0"/>
      <w:divBdr>
        <w:top w:val="none" w:sz="0" w:space="0" w:color="auto"/>
        <w:left w:val="none" w:sz="0" w:space="0" w:color="auto"/>
        <w:bottom w:val="none" w:sz="0" w:space="0" w:color="auto"/>
        <w:right w:val="none" w:sz="0" w:space="0" w:color="auto"/>
      </w:divBdr>
      <w:divsChild>
        <w:div w:id="716704170">
          <w:marLeft w:val="0"/>
          <w:marRight w:val="0"/>
          <w:marTop w:val="0"/>
          <w:marBottom w:val="0"/>
          <w:divBdr>
            <w:top w:val="none" w:sz="0" w:space="0" w:color="auto"/>
            <w:left w:val="none" w:sz="0" w:space="0" w:color="auto"/>
            <w:bottom w:val="none" w:sz="0" w:space="0" w:color="auto"/>
            <w:right w:val="none" w:sz="0" w:space="0" w:color="auto"/>
          </w:divBdr>
          <w:divsChild>
            <w:div w:id="2141878001">
              <w:marLeft w:val="0"/>
              <w:marRight w:val="0"/>
              <w:marTop w:val="0"/>
              <w:marBottom w:val="0"/>
              <w:divBdr>
                <w:top w:val="none" w:sz="0" w:space="0" w:color="auto"/>
                <w:left w:val="none" w:sz="0" w:space="0" w:color="auto"/>
                <w:bottom w:val="none" w:sz="0" w:space="0" w:color="auto"/>
                <w:right w:val="none" w:sz="0" w:space="0" w:color="auto"/>
              </w:divBdr>
              <w:divsChild>
                <w:div w:id="1405908006">
                  <w:marLeft w:val="0"/>
                  <w:marRight w:val="0"/>
                  <w:marTop w:val="0"/>
                  <w:marBottom w:val="0"/>
                  <w:divBdr>
                    <w:top w:val="none" w:sz="0" w:space="0" w:color="auto"/>
                    <w:left w:val="none" w:sz="0" w:space="0" w:color="auto"/>
                    <w:bottom w:val="none" w:sz="0" w:space="0" w:color="auto"/>
                    <w:right w:val="none" w:sz="0" w:space="0" w:color="auto"/>
                  </w:divBdr>
                  <w:divsChild>
                    <w:div w:id="932664441">
                      <w:marLeft w:val="0"/>
                      <w:marRight w:val="0"/>
                      <w:marTop w:val="0"/>
                      <w:marBottom w:val="0"/>
                      <w:divBdr>
                        <w:top w:val="none" w:sz="0" w:space="0" w:color="auto"/>
                        <w:left w:val="none" w:sz="0" w:space="0" w:color="auto"/>
                        <w:bottom w:val="none" w:sz="0" w:space="0" w:color="auto"/>
                        <w:right w:val="none" w:sz="0" w:space="0" w:color="auto"/>
                      </w:divBdr>
                      <w:divsChild>
                        <w:div w:id="344937332">
                          <w:marLeft w:val="0"/>
                          <w:marRight w:val="0"/>
                          <w:marTop w:val="0"/>
                          <w:marBottom w:val="1217"/>
                          <w:divBdr>
                            <w:top w:val="none" w:sz="0" w:space="0" w:color="auto"/>
                            <w:left w:val="none" w:sz="0" w:space="0" w:color="auto"/>
                            <w:bottom w:val="none" w:sz="0" w:space="0" w:color="auto"/>
                            <w:right w:val="none" w:sz="0" w:space="0" w:color="auto"/>
                          </w:divBdr>
                          <w:divsChild>
                            <w:div w:id="1513495501">
                              <w:marLeft w:val="0"/>
                              <w:marRight w:val="0"/>
                              <w:marTop w:val="0"/>
                              <w:marBottom w:val="0"/>
                              <w:divBdr>
                                <w:top w:val="none" w:sz="0" w:space="0" w:color="auto"/>
                                <w:left w:val="none" w:sz="0" w:space="0" w:color="auto"/>
                                <w:bottom w:val="none" w:sz="0" w:space="0" w:color="auto"/>
                                <w:right w:val="none" w:sz="0" w:space="0" w:color="auto"/>
                              </w:divBdr>
                              <w:divsChild>
                                <w:div w:id="951979495">
                                  <w:marLeft w:val="0"/>
                                  <w:marRight w:val="0"/>
                                  <w:marTop w:val="0"/>
                                  <w:marBottom w:val="0"/>
                                  <w:divBdr>
                                    <w:top w:val="none" w:sz="0" w:space="0" w:color="auto"/>
                                    <w:left w:val="none" w:sz="0" w:space="0" w:color="auto"/>
                                    <w:bottom w:val="none" w:sz="0" w:space="0" w:color="auto"/>
                                    <w:right w:val="none" w:sz="0" w:space="0" w:color="auto"/>
                                  </w:divBdr>
                                  <w:divsChild>
                                    <w:div w:id="182864345">
                                      <w:marLeft w:val="0"/>
                                      <w:marRight w:val="0"/>
                                      <w:marTop w:val="0"/>
                                      <w:marBottom w:val="0"/>
                                      <w:divBdr>
                                        <w:top w:val="none" w:sz="0" w:space="0" w:color="auto"/>
                                        <w:left w:val="none" w:sz="0" w:space="0" w:color="auto"/>
                                        <w:bottom w:val="none" w:sz="0" w:space="0" w:color="auto"/>
                                        <w:right w:val="none" w:sz="0" w:space="0" w:color="auto"/>
                                      </w:divBdr>
                                      <w:divsChild>
                                        <w:div w:id="1305500749">
                                          <w:marLeft w:val="0"/>
                                          <w:marRight w:val="0"/>
                                          <w:marTop w:val="0"/>
                                          <w:marBottom w:val="0"/>
                                          <w:divBdr>
                                            <w:top w:val="none" w:sz="0" w:space="0" w:color="auto"/>
                                            <w:left w:val="none" w:sz="0" w:space="0" w:color="auto"/>
                                            <w:bottom w:val="none" w:sz="0" w:space="0" w:color="auto"/>
                                            <w:right w:val="none" w:sz="0" w:space="0" w:color="auto"/>
                                          </w:divBdr>
                                          <w:divsChild>
                                            <w:div w:id="318770075">
                                              <w:marLeft w:val="0"/>
                                              <w:marRight w:val="0"/>
                                              <w:marTop w:val="0"/>
                                              <w:marBottom w:val="0"/>
                                              <w:divBdr>
                                                <w:top w:val="none" w:sz="0" w:space="0" w:color="auto"/>
                                                <w:left w:val="none" w:sz="0" w:space="0" w:color="auto"/>
                                                <w:bottom w:val="none" w:sz="0" w:space="0" w:color="auto"/>
                                                <w:right w:val="none" w:sz="0" w:space="0" w:color="auto"/>
                                              </w:divBdr>
                                              <w:divsChild>
                                                <w:div w:id="836262989">
                                                  <w:marLeft w:val="0"/>
                                                  <w:marRight w:val="0"/>
                                                  <w:marTop w:val="0"/>
                                                  <w:marBottom w:val="0"/>
                                                  <w:divBdr>
                                                    <w:top w:val="single" w:sz="4" w:space="5" w:color="E6E6E6"/>
                                                    <w:left w:val="single" w:sz="4" w:space="5" w:color="E6E6E6"/>
                                                    <w:bottom w:val="single" w:sz="4" w:space="5" w:color="E6E6E6"/>
                                                    <w:right w:val="single" w:sz="4" w:space="5" w:color="E6E6E6"/>
                                                  </w:divBdr>
                                                  <w:divsChild>
                                                    <w:div w:id="18213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5360078">
      <w:bodyDiv w:val="1"/>
      <w:marLeft w:val="0"/>
      <w:marRight w:val="0"/>
      <w:marTop w:val="0"/>
      <w:marBottom w:val="0"/>
      <w:divBdr>
        <w:top w:val="none" w:sz="0" w:space="0" w:color="auto"/>
        <w:left w:val="none" w:sz="0" w:space="0" w:color="auto"/>
        <w:bottom w:val="none" w:sz="0" w:space="0" w:color="auto"/>
        <w:right w:val="none" w:sz="0" w:space="0" w:color="auto"/>
      </w:divBdr>
      <w:divsChild>
        <w:div w:id="219365235">
          <w:marLeft w:val="0"/>
          <w:marRight w:val="0"/>
          <w:marTop w:val="0"/>
          <w:marBottom w:val="0"/>
          <w:divBdr>
            <w:top w:val="none" w:sz="0" w:space="0" w:color="auto"/>
            <w:left w:val="none" w:sz="0" w:space="0" w:color="auto"/>
            <w:bottom w:val="none" w:sz="0" w:space="0" w:color="auto"/>
            <w:right w:val="none" w:sz="0" w:space="0" w:color="auto"/>
          </w:divBdr>
          <w:divsChild>
            <w:div w:id="201484699">
              <w:marLeft w:val="0"/>
              <w:marRight w:val="0"/>
              <w:marTop w:val="0"/>
              <w:marBottom w:val="0"/>
              <w:divBdr>
                <w:top w:val="none" w:sz="0" w:space="0" w:color="auto"/>
                <w:left w:val="none" w:sz="0" w:space="0" w:color="auto"/>
                <w:bottom w:val="none" w:sz="0" w:space="0" w:color="auto"/>
                <w:right w:val="none" w:sz="0" w:space="0" w:color="auto"/>
              </w:divBdr>
              <w:divsChild>
                <w:div w:id="443892000">
                  <w:marLeft w:val="0"/>
                  <w:marRight w:val="0"/>
                  <w:marTop w:val="0"/>
                  <w:marBottom w:val="0"/>
                  <w:divBdr>
                    <w:top w:val="none" w:sz="0" w:space="0" w:color="auto"/>
                    <w:left w:val="none" w:sz="0" w:space="0" w:color="auto"/>
                    <w:bottom w:val="none" w:sz="0" w:space="0" w:color="auto"/>
                    <w:right w:val="none" w:sz="0" w:space="0" w:color="auto"/>
                  </w:divBdr>
                  <w:divsChild>
                    <w:div w:id="1703749632">
                      <w:marLeft w:val="0"/>
                      <w:marRight w:val="0"/>
                      <w:marTop w:val="0"/>
                      <w:marBottom w:val="0"/>
                      <w:divBdr>
                        <w:top w:val="none" w:sz="0" w:space="0" w:color="auto"/>
                        <w:left w:val="none" w:sz="0" w:space="0" w:color="auto"/>
                        <w:bottom w:val="none" w:sz="0" w:space="0" w:color="auto"/>
                        <w:right w:val="none" w:sz="0" w:space="0" w:color="auto"/>
                      </w:divBdr>
                      <w:divsChild>
                        <w:div w:id="1574272488">
                          <w:marLeft w:val="0"/>
                          <w:marRight w:val="0"/>
                          <w:marTop w:val="0"/>
                          <w:marBottom w:val="1382"/>
                          <w:divBdr>
                            <w:top w:val="none" w:sz="0" w:space="0" w:color="auto"/>
                            <w:left w:val="none" w:sz="0" w:space="0" w:color="auto"/>
                            <w:bottom w:val="none" w:sz="0" w:space="0" w:color="auto"/>
                            <w:right w:val="none" w:sz="0" w:space="0" w:color="auto"/>
                          </w:divBdr>
                          <w:divsChild>
                            <w:div w:id="1844126478">
                              <w:marLeft w:val="0"/>
                              <w:marRight w:val="0"/>
                              <w:marTop w:val="0"/>
                              <w:marBottom w:val="0"/>
                              <w:divBdr>
                                <w:top w:val="none" w:sz="0" w:space="0" w:color="auto"/>
                                <w:left w:val="none" w:sz="0" w:space="0" w:color="auto"/>
                                <w:bottom w:val="none" w:sz="0" w:space="0" w:color="auto"/>
                                <w:right w:val="none" w:sz="0" w:space="0" w:color="auto"/>
                              </w:divBdr>
                              <w:divsChild>
                                <w:div w:id="234826978">
                                  <w:marLeft w:val="0"/>
                                  <w:marRight w:val="0"/>
                                  <w:marTop w:val="0"/>
                                  <w:marBottom w:val="0"/>
                                  <w:divBdr>
                                    <w:top w:val="none" w:sz="0" w:space="0" w:color="auto"/>
                                    <w:left w:val="none" w:sz="0" w:space="0" w:color="auto"/>
                                    <w:bottom w:val="none" w:sz="0" w:space="0" w:color="auto"/>
                                    <w:right w:val="none" w:sz="0" w:space="0" w:color="auto"/>
                                  </w:divBdr>
                                  <w:divsChild>
                                    <w:div w:id="450973618">
                                      <w:marLeft w:val="0"/>
                                      <w:marRight w:val="0"/>
                                      <w:marTop w:val="0"/>
                                      <w:marBottom w:val="0"/>
                                      <w:divBdr>
                                        <w:top w:val="none" w:sz="0" w:space="0" w:color="auto"/>
                                        <w:left w:val="none" w:sz="0" w:space="0" w:color="auto"/>
                                        <w:bottom w:val="none" w:sz="0" w:space="0" w:color="auto"/>
                                        <w:right w:val="none" w:sz="0" w:space="0" w:color="auto"/>
                                      </w:divBdr>
                                      <w:divsChild>
                                        <w:div w:id="848255533">
                                          <w:marLeft w:val="0"/>
                                          <w:marRight w:val="0"/>
                                          <w:marTop w:val="0"/>
                                          <w:marBottom w:val="0"/>
                                          <w:divBdr>
                                            <w:top w:val="none" w:sz="0" w:space="0" w:color="auto"/>
                                            <w:left w:val="none" w:sz="0" w:space="0" w:color="auto"/>
                                            <w:bottom w:val="none" w:sz="0" w:space="0" w:color="auto"/>
                                            <w:right w:val="none" w:sz="0" w:space="0" w:color="auto"/>
                                          </w:divBdr>
                                          <w:divsChild>
                                            <w:div w:id="323239628">
                                              <w:marLeft w:val="0"/>
                                              <w:marRight w:val="0"/>
                                              <w:marTop w:val="0"/>
                                              <w:marBottom w:val="0"/>
                                              <w:divBdr>
                                                <w:top w:val="none" w:sz="0" w:space="0" w:color="auto"/>
                                                <w:left w:val="none" w:sz="0" w:space="0" w:color="auto"/>
                                                <w:bottom w:val="none" w:sz="0" w:space="0" w:color="auto"/>
                                                <w:right w:val="none" w:sz="0" w:space="0" w:color="auto"/>
                                              </w:divBdr>
                                              <w:divsChild>
                                                <w:div w:id="1935085883">
                                                  <w:marLeft w:val="0"/>
                                                  <w:marRight w:val="0"/>
                                                  <w:marTop w:val="0"/>
                                                  <w:marBottom w:val="0"/>
                                                  <w:divBdr>
                                                    <w:top w:val="single" w:sz="4" w:space="6" w:color="E6E6E6"/>
                                                    <w:left w:val="single" w:sz="4" w:space="6" w:color="E6E6E6"/>
                                                    <w:bottom w:val="single" w:sz="4" w:space="6" w:color="E6E6E6"/>
                                                    <w:right w:val="single" w:sz="4" w:space="6" w:color="E6E6E6"/>
                                                  </w:divBdr>
                                                  <w:divsChild>
                                                    <w:div w:id="34892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6225166">
      <w:bodyDiv w:val="1"/>
      <w:marLeft w:val="0"/>
      <w:marRight w:val="0"/>
      <w:marTop w:val="0"/>
      <w:marBottom w:val="0"/>
      <w:divBdr>
        <w:top w:val="none" w:sz="0" w:space="0" w:color="auto"/>
        <w:left w:val="none" w:sz="0" w:space="0" w:color="auto"/>
        <w:bottom w:val="none" w:sz="0" w:space="0" w:color="auto"/>
        <w:right w:val="none" w:sz="0" w:space="0" w:color="auto"/>
      </w:divBdr>
      <w:divsChild>
        <w:div w:id="988434523">
          <w:marLeft w:val="0"/>
          <w:marRight w:val="0"/>
          <w:marTop w:val="0"/>
          <w:marBottom w:val="0"/>
          <w:divBdr>
            <w:top w:val="none" w:sz="0" w:space="0" w:color="auto"/>
            <w:left w:val="none" w:sz="0" w:space="0" w:color="auto"/>
            <w:bottom w:val="none" w:sz="0" w:space="0" w:color="auto"/>
            <w:right w:val="none" w:sz="0" w:space="0" w:color="auto"/>
          </w:divBdr>
          <w:divsChild>
            <w:div w:id="23331098">
              <w:marLeft w:val="0"/>
              <w:marRight w:val="0"/>
              <w:marTop w:val="0"/>
              <w:marBottom w:val="0"/>
              <w:divBdr>
                <w:top w:val="none" w:sz="0" w:space="0" w:color="auto"/>
                <w:left w:val="none" w:sz="0" w:space="0" w:color="auto"/>
                <w:bottom w:val="none" w:sz="0" w:space="0" w:color="auto"/>
                <w:right w:val="none" w:sz="0" w:space="0" w:color="auto"/>
              </w:divBdr>
              <w:divsChild>
                <w:div w:id="700714141">
                  <w:marLeft w:val="0"/>
                  <w:marRight w:val="0"/>
                  <w:marTop w:val="0"/>
                  <w:marBottom w:val="0"/>
                  <w:divBdr>
                    <w:top w:val="none" w:sz="0" w:space="0" w:color="auto"/>
                    <w:left w:val="none" w:sz="0" w:space="0" w:color="auto"/>
                    <w:bottom w:val="none" w:sz="0" w:space="0" w:color="auto"/>
                    <w:right w:val="none" w:sz="0" w:space="0" w:color="auto"/>
                  </w:divBdr>
                  <w:divsChild>
                    <w:div w:id="1893420789">
                      <w:marLeft w:val="0"/>
                      <w:marRight w:val="0"/>
                      <w:marTop w:val="0"/>
                      <w:marBottom w:val="0"/>
                      <w:divBdr>
                        <w:top w:val="none" w:sz="0" w:space="0" w:color="auto"/>
                        <w:left w:val="none" w:sz="0" w:space="0" w:color="auto"/>
                        <w:bottom w:val="none" w:sz="0" w:space="0" w:color="auto"/>
                        <w:right w:val="none" w:sz="0" w:space="0" w:color="auto"/>
                      </w:divBdr>
                      <w:divsChild>
                        <w:div w:id="568535089">
                          <w:marLeft w:val="0"/>
                          <w:marRight w:val="0"/>
                          <w:marTop w:val="0"/>
                          <w:marBottom w:val="505"/>
                          <w:divBdr>
                            <w:top w:val="none" w:sz="0" w:space="0" w:color="auto"/>
                            <w:left w:val="none" w:sz="0" w:space="0" w:color="auto"/>
                            <w:bottom w:val="none" w:sz="0" w:space="0" w:color="auto"/>
                            <w:right w:val="none" w:sz="0" w:space="0" w:color="auto"/>
                          </w:divBdr>
                          <w:divsChild>
                            <w:div w:id="978729418">
                              <w:marLeft w:val="0"/>
                              <w:marRight w:val="0"/>
                              <w:marTop w:val="0"/>
                              <w:marBottom w:val="0"/>
                              <w:divBdr>
                                <w:top w:val="none" w:sz="0" w:space="0" w:color="auto"/>
                                <w:left w:val="none" w:sz="0" w:space="0" w:color="auto"/>
                                <w:bottom w:val="none" w:sz="0" w:space="0" w:color="auto"/>
                                <w:right w:val="none" w:sz="0" w:space="0" w:color="auto"/>
                              </w:divBdr>
                              <w:divsChild>
                                <w:div w:id="909733050">
                                  <w:marLeft w:val="0"/>
                                  <w:marRight w:val="0"/>
                                  <w:marTop w:val="0"/>
                                  <w:marBottom w:val="0"/>
                                  <w:divBdr>
                                    <w:top w:val="none" w:sz="0" w:space="0" w:color="auto"/>
                                    <w:left w:val="none" w:sz="0" w:space="0" w:color="auto"/>
                                    <w:bottom w:val="none" w:sz="0" w:space="0" w:color="auto"/>
                                    <w:right w:val="none" w:sz="0" w:space="0" w:color="auto"/>
                                  </w:divBdr>
                                  <w:divsChild>
                                    <w:div w:id="70664284">
                                      <w:marLeft w:val="0"/>
                                      <w:marRight w:val="0"/>
                                      <w:marTop w:val="0"/>
                                      <w:marBottom w:val="0"/>
                                      <w:divBdr>
                                        <w:top w:val="none" w:sz="0" w:space="0" w:color="auto"/>
                                        <w:left w:val="none" w:sz="0" w:space="0" w:color="auto"/>
                                        <w:bottom w:val="none" w:sz="0" w:space="0" w:color="auto"/>
                                        <w:right w:val="none" w:sz="0" w:space="0" w:color="auto"/>
                                      </w:divBdr>
                                      <w:divsChild>
                                        <w:div w:id="2084717299">
                                          <w:marLeft w:val="0"/>
                                          <w:marRight w:val="0"/>
                                          <w:marTop w:val="0"/>
                                          <w:marBottom w:val="0"/>
                                          <w:divBdr>
                                            <w:top w:val="none" w:sz="0" w:space="0" w:color="auto"/>
                                            <w:left w:val="none" w:sz="0" w:space="0" w:color="auto"/>
                                            <w:bottom w:val="none" w:sz="0" w:space="0" w:color="auto"/>
                                            <w:right w:val="none" w:sz="0" w:space="0" w:color="auto"/>
                                          </w:divBdr>
                                          <w:divsChild>
                                            <w:div w:id="291987259">
                                              <w:marLeft w:val="0"/>
                                              <w:marRight w:val="0"/>
                                              <w:marTop w:val="0"/>
                                              <w:marBottom w:val="0"/>
                                              <w:divBdr>
                                                <w:top w:val="none" w:sz="0" w:space="0" w:color="auto"/>
                                                <w:left w:val="none" w:sz="0" w:space="0" w:color="auto"/>
                                                <w:bottom w:val="none" w:sz="0" w:space="0" w:color="auto"/>
                                                <w:right w:val="none" w:sz="0" w:space="0" w:color="auto"/>
                                              </w:divBdr>
                                              <w:divsChild>
                                                <w:div w:id="565379102">
                                                  <w:marLeft w:val="0"/>
                                                  <w:marRight w:val="0"/>
                                                  <w:marTop w:val="0"/>
                                                  <w:marBottom w:val="0"/>
                                                  <w:divBdr>
                                                    <w:top w:val="single" w:sz="2" w:space="0" w:color="EEEEEE"/>
                                                    <w:left w:val="none" w:sz="0" w:space="0" w:color="auto"/>
                                                    <w:bottom w:val="single" w:sz="2" w:space="0" w:color="EEEEEE"/>
                                                    <w:right w:val="single" w:sz="2" w:space="0" w:color="EEEEEE"/>
                                                  </w:divBdr>
                                                  <w:divsChild>
                                                    <w:div w:id="66023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5153064">
      <w:bodyDiv w:val="1"/>
      <w:marLeft w:val="0"/>
      <w:marRight w:val="0"/>
      <w:marTop w:val="0"/>
      <w:marBottom w:val="0"/>
      <w:divBdr>
        <w:top w:val="none" w:sz="0" w:space="0" w:color="auto"/>
        <w:left w:val="none" w:sz="0" w:space="0" w:color="auto"/>
        <w:bottom w:val="none" w:sz="0" w:space="0" w:color="auto"/>
        <w:right w:val="none" w:sz="0" w:space="0" w:color="auto"/>
      </w:divBdr>
      <w:divsChild>
        <w:div w:id="1130634618">
          <w:marLeft w:val="0"/>
          <w:marRight w:val="0"/>
          <w:marTop w:val="0"/>
          <w:marBottom w:val="0"/>
          <w:divBdr>
            <w:top w:val="none" w:sz="0" w:space="0" w:color="auto"/>
            <w:left w:val="none" w:sz="0" w:space="0" w:color="auto"/>
            <w:bottom w:val="none" w:sz="0" w:space="0" w:color="auto"/>
            <w:right w:val="none" w:sz="0" w:space="0" w:color="auto"/>
          </w:divBdr>
          <w:divsChild>
            <w:div w:id="1615791229">
              <w:marLeft w:val="0"/>
              <w:marRight w:val="0"/>
              <w:marTop w:val="0"/>
              <w:marBottom w:val="0"/>
              <w:divBdr>
                <w:top w:val="none" w:sz="0" w:space="0" w:color="auto"/>
                <w:left w:val="none" w:sz="0" w:space="0" w:color="auto"/>
                <w:bottom w:val="none" w:sz="0" w:space="0" w:color="auto"/>
                <w:right w:val="none" w:sz="0" w:space="0" w:color="auto"/>
              </w:divBdr>
              <w:divsChild>
                <w:div w:id="1600915235">
                  <w:marLeft w:val="0"/>
                  <w:marRight w:val="0"/>
                  <w:marTop w:val="0"/>
                  <w:marBottom w:val="0"/>
                  <w:divBdr>
                    <w:top w:val="none" w:sz="0" w:space="0" w:color="auto"/>
                    <w:left w:val="none" w:sz="0" w:space="0" w:color="auto"/>
                    <w:bottom w:val="none" w:sz="0" w:space="0" w:color="auto"/>
                    <w:right w:val="none" w:sz="0" w:space="0" w:color="auto"/>
                  </w:divBdr>
                  <w:divsChild>
                    <w:div w:id="351418558">
                      <w:marLeft w:val="0"/>
                      <w:marRight w:val="0"/>
                      <w:marTop w:val="0"/>
                      <w:marBottom w:val="0"/>
                      <w:divBdr>
                        <w:top w:val="none" w:sz="0" w:space="0" w:color="auto"/>
                        <w:left w:val="none" w:sz="0" w:space="0" w:color="auto"/>
                        <w:bottom w:val="none" w:sz="0" w:space="0" w:color="auto"/>
                        <w:right w:val="none" w:sz="0" w:space="0" w:color="auto"/>
                      </w:divBdr>
                      <w:divsChild>
                        <w:div w:id="35548595">
                          <w:marLeft w:val="0"/>
                          <w:marRight w:val="0"/>
                          <w:marTop w:val="0"/>
                          <w:marBottom w:val="1217"/>
                          <w:divBdr>
                            <w:top w:val="none" w:sz="0" w:space="0" w:color="auto"/>
                            <w:left w:val="none" w:sz="0" w:space="0" w:color="auto"/>
                            <w:bottom w:val="none" w:sz="0" w:space="0" w:color="auto"/>
                            <w:right w:val="none" w:sz="0" w:space="0" w:color="auto"/>
                          </w:divBdr>
                          <w:divsChild>
                            <w:div w:id="541328014">
                              <w:marLeft w:val="0"/>
                              <w:marRight w:val="0"/>
                              <w:marTop w:val="0"/>
                              <w:marBottom w:val="0"/>
                              <w:divBdr>
                                <w:top w:val="none" w:sz="0" w:space="0" w:color="auto"/>
                                <w:left w:val="none" w:sz="0" w:space="0" w:color="auto"/>
                                <w:bottom w:val="none" w:sz="0" w:space="0" w:color="auto"/>
                                <w:right w:val="none" w:sz="0" w:space="0" w:color="auto"/>
                              </w:divBdr>
                              <w:divsChild>
                                <w:div w:id="262421506">
                                  <w:marLeft w:val="0"/>
                                  <w:marRight w:val="0"/>
                                  <w:marTop w:val="0"/>
                                  <w:marBottom w:val="0"/>
                                  <w:divBdr>
                                    <w:top w:val="none" w:sz="0" w:space="0" w:color="auto"/>
                                    <w:left w:val="none" w:sz="0" w:space="0" w:color="auto"/>
                                    <w:bottom w:val="none" w:sz="0" w:space="0" w:color="auto"/>
                                    <w:right w:val="none" w:sz="0" w:space="0" w:color="auto"/>
                                  </w:divBdr>
                                  <w:divsChild>
                                    <w:div w:id="1063065245">
                                      <w:marLeft w:val="0"/>
                                      <w:marRight w:val="0"/>
                                      <w:marTop w:val="0"/>
                                      <w:marBottom w:val="0"/>
                                      <w:divBdr>
                                        <w:top w:val="none" w:sz="0" w:space="0" w:color="auto"/>
                                        <w:left w:val="none" w:sz="0" w:space="0" w:color="auto"/>
                                        <w:bottom w:val="none" w:sz="0" w:space="0" w:color="auto"/>
                                        <w:right w:val="none" w:sz="0" w:space="0" w:color="auto"/>
                                      </w:divBdr>
                                      <w:divsChild>
                                        <w:div w:id="615530205">
                                          <w:marLeft w:val="0"/>
                                          <w:marRight w:val="0"/>
                                          <w:marTop w:val="0"/>
                                          <w:marBottom w:val="0"/>
                                          <w:divBdr>
                                            <w:top w:val="none" w:sz="0" w:space="0" w:color="auto"/>
                                            <w:left w:val="none" w:sz="0" w:space="0" w:color="auto"/>
                                            <w:bottom w:val="none" w:sz="0" w:space="0" w:color="auto"/>
                                            <w:right w:val="none" w:sz="0" w:space="0" w:color="auto"/>
                                          </w:divBdr>
                                          <w:divsChild>
                                            <w:div w:id="255212385">
                                              <w:marLeft w:val="0"/>
                                              <w:marRight w:val="0"/>
                                              <w:marTop w:val="0"/>
                                              <w:marBottom w:val="0"/>
                                              <w:divBdr>
                                                <w:top w:val="none" w:sz="0" w:space="0" w:color="auto"/>
                                                <w:left w:val="none" w:sz="0" w:space="0" w:color="auto"/>
                                                <w:bottom w:val="none" w:sz="0" w:space="0" w:color="auto"/>
                                                <w:right w:val="none" w:sz="0" w:space="0" w:color="auto"/>
                                              </w:divBdr>
                                              <w:divsChild>
                                                <w:div w:id="1191801354">
                                                  <w:marLeft w:val="0"/>
                                                  <w:marRight w:val="0"/>
                                                  <w:marTop w:val="0"/>
                                                  <w:marBottom w:val="0"/>
                                                  <w:divBdr>
                                                    <w:top w:val="single" w:sz="4" w:space="5" w:color="E6E6E6"/>
                                                    <w:left w:val="single" w:sz="4" w:space="5" w:color="E6E6E6"/>
                                                    <w:bottom w:val="single" w:sz="4" w:space="5" w:color="E6E6E6"/>
                                                    <w:right w:val="single" w:sz="4" w:space="5" w:color="E6E6E6"/>
                                                  </w:divBdr>
                                                  <w:divsChild>
                                                    <w:div w:id="8643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4830924">
      <w:bodyDiv w:val="1"/>
      <w:marLeft w:val="0"/>
      <w:marRight w:val="0"/>
      <w:marTop w:val="0"/>
      <w:marBottom w:val="0"/>
      <w:divBdr>
        <w:top w:val="none" w:sz="0" w:space="0" w:color="auto"/>
        <w:left w:val="none" w:sz="0" w:space="0" w:color="auto"/>
        <w:bottom w:val="none" w:sz="0" w:space="0" w:color="auto"/>
        <w:right w:val="none" w:sz="0" w:space="0" w:color="auto"/>
      </w:divBdr>
      <w:divsChild>
        <w:div w:id="327438677">
          <w:marLeft w:val="0"/>
          <w:marRight w:val="0"/>
          <w:marTop w:val="0"/>
          <w:marBottom w:val="0"/>
          <w:divBdr>
            <w:top w:val="none" w:sz="0" w:space="0" w:color="auto"/>
            <w:left w:val="none" w:sz="0" w:space="0" w:color="auto"/>
            <w:bottom w:val="none" w:sz="0" w:space="0" w:color="auto"/>
            <w:right w:val="none" w:sz="0" w:space="0" w:color="auto"/>
          </w:divBdr>
          <w:divsChild>
            <w:div w:id="939949846">
              <w:marLeft w:val="0"/>
              <w:marRight w:val="0"/>
              <w:marTop w:val="0"/>
              <w:marBottom w:val="0"/>
              <w:divBdr>
                <w:top w:val="none" w:sz="0" w:space="0" w:color="auto"/>
                <w:left w:val="none" w:sz="0" w:space="0" w:color="auto"/>
                <w:bottom w:val="none" w:sz="0" w:space="0" w:color="auto"/>
                <w:right w:val="none" w:sz="0" w:space="0" w:color="auto"/>
              </w:divBdr>
              <w:divsChild>
                <w:div w:id="615603031">
                  <w:marLeft w:val="0"/>
                  <w:marRight w:val="0"/>
                  <w:marTop w:val="0"/>
                  <w:marBottom w:val="0"/>
                  <w:divBdr>
                    <w:top w:val="none" w:sz="0" w:space="0" w:color="auto"/>
                    <w:left w:val="none" w:sz="0" w:space="0" w:color="auto"/>
                    <w:bottom w:val="none" w:sz="0" w:space="0" w:color="auto"/>
                    <w:right w:val="none" w:sz="0" w:space="0" w:color="auto"/>
                  </w:divBdr>
                  <w:divsChild>
                    <w:div w:id="981614864">
                      <w:marLeft w:val="0"/>
                      <w:marRight w:val="0"/>
                      <w:marTop w:val="0"/>
                      <w:marBottom w:val="0"/>
                      <w:divBdr>
                        <w:top w:val="none" w:sz="0" w:space="0" w:color="auto"/>
                        <w:left w:val="none" w:sz="0" w:space="0" w:color="auto"/>
                        <w:bottom w:val="none" w:sz="0" w:space="0" w:color="auto"/>
                        <w:right w:val="none" w:sz="0" w:space="0" w:color="auto"/>
                      </w:divBdr>
                      <w:divsChild>
                        <w:div w:id="774449203">
                          <w:marLeft w:val="0"/>
                          <w:marRight w:val="0"/>
                          <w:marTop w:val="0"/>
                          <w:marBottom w:val="934"/>
                          <w:divBdr>
                            <w:top w:val="none" w:sz="0" w:space="0" w:color="auto"/>
                            <w:left w:val="none" w:sz="0" w:space="0" w:color="auto"/>
                            <w:bottom w:val="none" w:sz="0" w:space="0" w:color="auto"/>
                            <w:right w:val="none" w:sz="0" w:space="0" w:color="auto"/>
                          </w:divBdr>
                          <w:divsChild>
                            <w:div w:id="745611040">
                              <w:marLeft w:val="0"/>
                              <w:marRight w:val="0"/>
                              <w:marTop w:val="0"/>
                              <w:marBottom w:val="0"/>
                              <w:divBdr>
                                <w:top w:val="none" w:sz="0" w:space="0" w:color="auto"/>
                                <w:left w:val="none" w:sz="0" w:space="0" w:color="auto"/>
                                <w:bottom w:val="none" w:sz="0" w:space="0" w:color="auto"/>
                                <w:right w:val="none" w:sz="0" w:space="0" w:color="auto"/>
                              </w:divBdr>
                              <w:divsChild>
                                <w:div w:id="2073700232">
                                  <w:marLeft w:val="0"/>
                                  <w:marRight w:val="0"/>
                                  <w:marTop w:val="0"/>
                                  <w:marBottom w:val="0"/>
                                  <w:divBdr>
                                    <w:top w:val="none" w:sz="0" w:space="0" w:color="auto"/>
                                    <w:left w:val="none" w:sz="0" w:space="0" w:color="auto"/>
                                    <w:bottom w:val="none" w:sz="0" w:space="0" w:color="auto"/>
                                    <w:right w:val="none" w:sz="0" w:space="0" w:color="auto"/>
                                  </w:divBdr>
                                  <w:divsChild>
                                    <w:div w:id="1883129821">
                                      <w:marLeft w:val="0"/>
                                      <w:marRight w:val="0"/>
                                      <w:marTop w:val="0"/>
                                      <w:marBottom w:val="0"/>
                                      <w:divBdr>
                                        <w:top w:val="none" w:sz="0" w:space="0" w:color="auto"/>
                                        <w:left w:val="none" w:sz="0" w:space="0" w:color="auto"/>
                                        <w:bottom w:val="none" w:sz="0" w:space="0" w:color="auto"/>
                                        <w:right w:val="none" w:sz="0" w:space="0" w:color="auto"/>
                                      </w:divBdr>
                                      <w:divsChild>
                                        <w:div w:id="1833519953">
                                          <w:marLeft w:val="0"/>
                                          <w:marRight w:val="0"/>
                                          <w:marTop w:val="0"/>
                                          <w:marBottom w:val="0"/>
                                          <w:divBdr>
                                            <w:top w:val="none" w:sz="0" w:space="0" w:color="auto"/>
                                            <w:left w:val="none" w:sz="0" w:space="0" w:color="auto"/>
                                            <w:bottom w:val="none" w:sz="0" w:space="0" w:color="auto"/>
                                            <w:right w:val="none" w:sz="0" w:space="0" w:color="auto"/>
                                          </w:divBdr>
                                          <w:divsChild>
                                            <w:div w:id="480268373">
                                              <w:marLeft w:val="0"/>
                                              <w:marRight w:val="0"/>
                                              <w:marTop w:val="0"/>
                                              <w:marBottom w:val="0"/>
                                              <w:divBdr>
                                                <w:top w:val="none" w:sz="0" w:space="0" w:color="auto"/>
                                                <w:left w:val="none" w:sz="0" w:space="0" w:color="auto"/>
                                                <w:bottom w:val="none" w:sz="0" w:space="0" w:color="auto"/>
                                                <w:right w:val="none" w:sz="0" w:space="0" w:color="auto"/>
                                              </w:divBdr>
                                              <w:divsChild>
                                                <w:div w:id="1711295838">
                                                  <w:marLeft w:val="0"/>
                                                  <w:marRight w:val="0"/>
                                                  <w:marTop w:val="0"/>
                                                  <w:marBottom w:val="0"/>
                                                  <w:divBdr>
                                                    <w:top w:val="single" w:sz="2" w:space="4" w:color="E6E6E6"/>
                                                    <w:left w:val="single" w:sz="2" w:space="4" w:color="E6E6E6"/>
                                                    <w:bottom w:val="single" w:sz="2" w:space="4" w:color="E6E6E6"/>
                                                    <w:right w:val="single" w:sz="2" w:space="4" w:color="E6E6E6"/>
                                                  </w:divBdr>
                                                  <w:divsChild>
                                                    <w:div w:id="117808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89">
      <w:bodyDiv w:val="1"/>
      <w:marLeft w:val="0"/>
      <w:marRight w:val="0"/>
      <w:marTop w:val="0"/>
      <w:marBottom w:val="0"/>
      <w:divBdr>
        <w:top w:val="none" w:sz="0" w:space="0" w:color="auto"/>
        <w:left w:val="none" w:sz="0" w:space="0" w:color="auto"/>
        <w:bottom w:val="none" w:sz="0" w:space="0" w:color="auto"/>
        <w:right w:val="none" w:sz="0" w:space="0" w:color="auto"/>
      </w:divBdr>
      <w:divsChild>
        <w:div w:id="819034983">
          <w:marLeft w:val="0"/>
          <w:marRight w:val="0"/>
          <w:marTop w:val="0"/>
          <w:marBottom w:val="0"/>
          <w:divBdr>
            <w:top w:val="none" w:sz="0" w:space="0" w:color="auto"/>
            <w:left w:val="none" w:sz="0" w:space="0" w:color="auto"/>
            <w:bottom w:val="none" w:sz="0" w:space="0" w:color="auto"/>
            <w:right w:val="none" w:sz="0" w:space="0" w:color="auto"/>
          </w:divBdr>
          <w:divsChild>
            <w:div w:id="153108192">
              <w:marLeft w:val="0"/>
              <w:marRight w:val="0"/>
              <w:marTop w:val="0"/>
              <w:marBottom w:val="0"/>
              <w:divBdr>
                <w:top w:val="none" w:sz="0" w:space="0" w:color="auto"/>
                <w:left w:val="none" w:sz="0" w:space="0" w:color="auto"/>
                <w:bottom w:val="none" w:sz="0" w:space="0" w:color="auto"/>
                <w:right w:val="none" w:sz="0" w:space="0" w:color="auto"/>
              </w:divBdr>
              <w:divsChild>
                <w:div w:id="970868488">
                  <w:marLeft w:val="0"/>
                  <w:marRight w:val="0"/>
                  <w:marTop w:val="0"/>
                  <w:marBottom w:val="0"/>
                  <w:divBdr>
                    <w:top w:val="none" w:sz="0" w:space="0" w:color="auto"/>
                    <w:left w:val="none" w:sz="0" w:space="0" w:color="auto"/>
                    <w:bottom w:val="none" w:sz="0" w:space="0" w:color="auto"/>
                    <w:right w:val="none" w:sz="0" w:space="0" w:color="auto"/>
                  </w:divBdr>
                  <w:divsChild>
                    <w:div w:id="236407054">
                      <w:marLeft w:val="0"/>
                      <w:marRight w:val="0"/>
                      <w:marTop w:val="0"/>
                      <w:marBottom w:val="0"/>
                      <w:divBdr>
                        <w:top w:val="none" w:sz="0" w:space="0" w:color="auto"/>
                        <w:left w:val="none" w:sz="0" w:space="0" w:color="auto"/>
                        <w:bottom w:val="none" w:sz="0" w:space="0" w:color="auto"/>
                        <w:right w:val="none" w:sz="0" w:space="0" w:color="auto"/>
                      </w:divBdr>
                      <w:divsChild>
                        <w:div w:id="239607383">
                          <w:marLeft w:val="0"/>
                          <w:marRight w:val="0"/>
                          <w:marTop w:val="0"/>
                          <w:marBottom w:val="505"/>
                          <w:divBdr>
                            <w:top w:val="none" w:sz="0" w:space="0" w:color="auto"/>
                            <w:left w:val="none" w:sz="0" w:space="0" w:color="auto"/>
                            <w:bottom w:val="none" w:sz="0" w:space="0" w:color="auto"/>
                            <w:right w:val="none" w:sz="0" w:space="0" w:color="auto"/>
                          </w:divBdr>
                          <w:divsChild>
                            <w:div w:id="603458641">
                              <w:marLeft w:val="0"/>
                              <w:marRight w:val="0"/>
                              <w:marTop w:val="0"/>
                              <w:marBottom w:val="0"/>
                              <w:divBdr>
                                <w:top w:val="none" w:sz="0" w:space="0" w:color="auto"/>
                                <w:left w:val="none" w:sz="0" w:space="0" w:color="auto"/>
                                <w:bottom w:val="none" w:sz="0" w:space="0" w:color="auto"/>
                                <w:right w:val="none" w:sz="0" w:space="0" w:color="auto"/>
                              </w:divBdr>
                              <w:divsChild>
                                <w:div w:id="481431204">
                                  <w:marLeft w:val="0"/>
                                  <w:marRight w:val="0"/>
                                  <w:marTop w:val="0"/>
                                  <w:marBottom w:val="0"/>
                                  <w:divBdr>
                                    <w:top w:val="none" w:sz="0" w:space="0" w:color="auto"/>
                                    <w:left w:val="none" w:sz="0" w:space="0" w:color="auto"/>
                                    <w:bottom w:val="none" w:sz="0" w:space="0" w:color="auto"/>
                                    <w:right w:val="none" w:sz="0" w:space="0" w:color="auto"/>
                                  </w:divBdr>
                                  <w:divsChild>
                                    <w:div w:id="1990085434">
                                      <w:marLeft w:val="0"/>
                                      <w:marRight w:val="0"/>
                                      <w:marTop w:val="0"/>
                                      <w:marBottom w:val="0"/>
                                      <w:divBdr>
                                        <w:top w:val="none" w:sz="0" w:space="0" w:color="auto"/>
                                        <w:left w:val="none" w:sz="0" w:space="0" w:color="auto"/>
                                        <w:bottom w:val="none" w:sz="0" w:space="0" w:color="auto"/>
                                        <w:right w:val="none" w:sz="0" w:space="0" w:color="auto"/>
                                      </w:divBdr>
                                      <w:divsChild>
                                        <w:div w:id="587618790">
                                          <w:marLeft w:val="0"/>
                                          <w:marRight w:val="0"/>
                                          <w:marTop w:val="0"/>
                                          <w:marBottom w:val="0"/>
                                          <w:divBdr>
                                            <w:top w:val="none" w:sz="0" w:space="0" w:color="auto"/>
                                            <w:left w:val="none" w:sz="0" w:space="0" w:color="auto"/>
                                            <w:bottom w:val="none" w:sz="0" w:space="0" w:color="auto"/>
                                            <w:right w:val="none" w:sz="0" w:space="0" w:color="auto"/>
                                          </w:divBdr>
                                          <w:divsChild>
                                            <w:div w:id="270212259">
                                              <w:marLeft w:val="0"/>
                                              <w:marRight w:val="0"/>
                                              <w:marTop w:val="0"/>
                                              <w:marBottom w:val="0"/>
                                              <w:divBdr>
                                                <w:top w:val="none" w:sz="0" w:space="0" w:color="auto"/>
                                                <w:left w:val="none" w:sz="0" w:space="0" w:color="auto"/>
                                                <w:bottom w:val="none" w:sz="0" w:space="0" w:color="auto"/>
                                                <w:right w:val="none" w:sz="0" w:space="0" w:color="auto"/>
                                              </w:divBdr>
                                              <w:divsChild>
                                                <w:div w:id="280429228">
                                                  <w:marLeft w:val="0"/>
                                                  <w:marRight w:val="0"/>
                                                  <w:marTop w:val="0"/>
                                                  <w:marBottom w:val="0"/>
                                                  <w:divBdr>
                                                    <w:top w:val="single" w:sz="2" w:space="0" w:color="EEEEEE"/>
                                                    <w:left w:val="none" w:sz="0" w:space="0" w:color="auto"/>
                                                    <w:bottom w:val="single" w:sz="2" w:space="0" w:color="EEEEEE"/>
                                                    <w:right w:val="single" w:sz="2" w:space="0" w:color="EEEEEE"/>
                                                  </w:divBdr>
                                                  <w:divsChild>
                                                    <w:div w:id="120359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6336051">
      <w:bodyDiv w:val="1"/>
      <w:marLeft w:val="0"/>
      <w:marRight w:val="0"/>
      <w:marTop w:val="0"/>
      <w:marBottom w:val="0"/>
      <w:divBdr>
        <w:top w:val="none" w:sz="0" w:space="0" w:color="auto"/>
        <w:left w:val="none" w:sz="0" w:space="0" w:color="auto"/>
        <w:bottom w:val="none" w:sz="0" w:space="0" w:color="auto"/>
        <w:right w:val="none" w:sz="0" w:space="0" w:color="auto"/>
      </w:divBdr>
      <w:divsChild>
        <w:div w:id="240529454">
          <w:marLeft w:val="0"/>
          <w:marRight w:val="0"/>
          <w:marTop w:val="0"/>
          <w:marBottom w:val="0"/>
          <w:divBdr>
            <w:top w:val="none" w:sz="0" w:space="0" w:color="auto"/>
            <w:left w:val="none" w:sz="0" w:space="0" w:color="auto"/>
            <w:bottom w:val="none" w:sz="0" w:space="0" w:color="auto"/>
            <w:right w:val="none" w:sz="0" w:space="0" w:color="auto"/>
          </w:divBdr>
          <w:divsChild>
            <w:div w:id="713238614">
              <w:marLeft w:val="0"/>
              <w:marRight w:val="0"/>
              <w:marTop w:val="0"/>
              <w:marBottom w:val="0"/>
              <w:divBdr>
                <w:top w:val="none" w:sz="0" w:space="0" w:color="auto"/>
                <w:left w:val="none" w:sz="0" w:space="0" w:color="auto"/>
                <w:bottom w:val="none" w:sz="0" w:space="0" w:color="auto"/>
                <w:right w:val="none" w:sz="0" w:space="0" w:color="auto"/>
              </w:divBdr>
              <w:divsChild>
                <w:div w:id="935403753">
                  <w:marLeft w:val="0"/>
                  <w:marRight w:val="0"/>
                  <w:marTop w:val="0"/>
                  <w:marBottom w:val="0"/>
                  <w:divBdr>
                    <w:top w:val="none" w:sz="0" w:space="0" w:color="auto"/>
                    <w:left w:val="none" w:sz="0" w:space="0" w:color="auto"/>
                    <w:bottom w:val="none" w:sz="0" w:space="0" w:color="auto"/>
                    <w:right w:val="none" w:sz="0" w:space="0" w:color="auto"/>
                  </w:divBdr>
                  <w:divsChild>
                    <w:div w:id="894001524">
                      <w:marLeft w:val="0"/>
                      <w:marRight w:val="0"/>
                      <w:marTop w:val="0"/>
                      <w:marBottom w:val="0"/>
                      <w:divBdr>
                        <w:top w:val="none" w:sz="0" w:space="0" w:color="auto"/>
                        <w:left w:val="none" w:sz="0" w:space="0" w:color="auto"/>
                        <w:bottom w:val="none" w:sz="0" w:space="0" w:color="auto"/>
                        <w:right w:val="none" w:sz="0" w:space="0" w:color="auto"/>
                      </w:divBdr>
                      <w:divsChild>
                        <w:div w:id="1135217322">
                          <w:marLeft w:val="0"/>
                          <w:marRight w:val="0"/>
                          <w:marTop w:val="0"/>
                          <w:marBottom w:val="1503"/>
                          <w:divBdr>
                            <w:top w:val="none" w:sz="0" w:space="0" w:color="auto"/>
                            <w:left w:val="none" w:sz="0" w:space="0" w:color="auto"/>
                            <w:bottom w:val="none" w:sz="0" w:space="0" w:color="auto"/>
                            <w:right w:val="none" w:sz="0" w:space="0" w:color="auto"/>
                          </w:divBdr>
                          <w:divsChild>
                            <w:div w:id="132019864">
                              <w:marLeft w:val="0"/>
                              <w:marRight w:val="0"/>
                              <w:marTop w:val="0"/>
                              <w:marBottom w:val="0"/>
                              <w:divBdr>
                                <w:top w:val="none" w:sz="0" w:space="0" w:color="auto"/>
                                <w:left w:val="none" w:sz="0" w:space="0" w:color="auto"/>
                                <w:bottom w:val="none" w:sz="0" w:space="0" w:color="auto"/>
                                <w:right w:val="none" w:sz="0" w:space="0" w:color="auto"/>
                              </w:divBdr>
                              <w:divsChild>
                                <w:div w:id="486896184">
                                  <w:marLeft w:val="0"/>
                                  <w:marRight w:val="0"/>
                                  <w:marTop w:val="0"/>
                                  <w:marBottom w:val="0"/>
                                  <w:divBdr>
                                    <w:top w:val="none" w:sz="0" w:space="0" w:color="auto"/>
                                    <w:left w:val="none" w:sz="0" w:space="0" w:color="auto"/>
                                    <w:bottom w:val="none" w:sz="0" w:space="0" w:color="auto"/>
                                    <w:right w:val="none" w:sz="0" w:space="0" w:color="auto"/>
                                  </w:divBdr>
                                  <w:divsChild>
                                    <w:div w:id="202134491">
                                      <w:marLeft w:val="0"/>
                                      <w:marRight w:val="0"/>
                                      <w:marTop w:val="0"/>
                                      <w:marBottom w:val="0"/>
                                      <w:divBdr>
                                        <w:top w:val="none" w:sz="0" w:space="0" w:color="auto"/>
                                        <w:left w:val="none" w:sz="0" w:space="0" w:color="auto"/>
                                        <w:bottom w:val="none" w:sz="0" w:space="0" w:color="auto"/>
                                        <w:right w:val="none" w:sz="0" w:space="0" w:color="auto"/>
                                      </w:divBdr>
                                      <w:divsChild>
                                        <w:div w:id="1191457159">
                                          <w:marLeft w:val="0"/>
                                          <w:marRight w:val="0"/>
                                          <w:marTop w:val="0"/>
                                          <w:marBottom w:val="0"/>
                                          <w:divBdr>
                                            <w:top w:val="none" w:sz="0" w:space="0" w:color="auto"/>
                                            <w:left w:val="none" w:sz="0" w:space="0" w:color="auto"/>
                                            <w:bottom w:val="none" w:sz="0" w:space="0" w:color="auto"/>
                                            <w:right w:val="none" w:sz="0" w:space="0" w:color="auto"/>
                                          </w:divBdr>
                                          <w:divsChild>
                                            <w:div w:id="1623144667">
                                              <w:marLeft w:val="0"/>
                                              <w:marRight w:val="0"/>
                                              <w:marTop w:val="0"/>
                                              <w:marBottom w:val="0"/>
                                              <w:divBdr>
                                                <w:top w:val="none" w:sz="0" w:space="0" w:color="auto"/>
                                                <w:left w:val="none" w:sz="0" w:space="0" w:color="auto"/>
                                                <w:bottom w:val="none" w:sz="0" w:space="0" w:color="auto"/>
                                                <w:right w:val="none" w:sz="0" w:space="0" w:color="auto"/>
                                              </w:divBdr>
                                              <w:divsChild>
                                                <w:div w:id="2032023895">
                                                  <w:marLeft w:val="0"/>
                                                  <w:marRight w:val="0"/>
                                                  <w:marTop w:val="0"/>
                                                  <w:marBottom w:val="0"/>
                                                  <w:divBdr>
                                                    <w:top w:val="single" w:sz="4" w:space="6" w:color="E6E6E6"/>
                                                    <w:left w:val="single" w:sz="4" w:space="6" w:color="E6E6E6"/>
                                                    <w:bottom w:val="single" w:sz="4" w:space="6" w:color="E6E6E6"/>
                                                    <w:right w:val="single" w:sz="4" w:space="6" w:color="E6E6E6"/>
                                                  </w:divBdr>
                                                  <w:divsChild>
                                                    <w:div w:id="6090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8713498">
      <w:bodyDiv w:val="1"/>
      <w:marLeft w:val="0"/>
      <w:marRight w:val="0"/>
      <w:marTop w:val="0"/>
      <w:marBottom w:val="0"/>
      <w:divBdr>
        <w:top w:val="none" w:sz="0" w:space="0" w:color="auto"/>
        <w:left w:val="none" w:sz="0" w:space="0" w:color="auto"/>
        <w:bottom w:val="none" w:sz="0" w:space="0" w:color="auto"/>
        <w:right w:val="none" w:sz="0" w:space="0" w:color="auto"/>
      </w:divBdr>
      <w:divsChild>
        <w:div w:id="1060909890">
          <w:marLeft w:val="0"/>
          <w:marRight w:val="0"/>
          <w:marTop w:val="0"/>
          <w:marBottom w:val="0"/>
          <w:divBdr>
            <w:top w:val="none" w:sz="0" w:space="0" w:color="auto"/>
            <w:left w:val="none" w:sz="0" w:space="0" w:color="auto"/>
            <w:bottom w:val="none" w:sz="0" w:space="0" w:color="auto"/>
            <w:right w:val="none" w:sz="0" w:space="0" w:color="auto"/>
          </w:divBdr>
          <w:divsChild>
            <w:div w:id="2118521946">
              <w:marLeft w:val="0"/>
              <w:marRight w:val="0"/>
              <w:marTop w:val="0"/>
              <w:marBottom w:val="0"/>
              <w:divBdr>
                <w:top w:val="none" w:sz="0" w:space="0" w:color="auto"/>
                <w:left w:val="none" w:sz="0" w:space="0" w:color="auto"/>
                <w:bottom w:val="none" w:sz="0" w:space="0" w:color="auto"/>
                <w:right w:val="none" w:sz="0" w:space="0" w:color="auto"/>
              </w:divBdr>
              <w:divsChild>
                <w:div w:id="1042317171">
                  <w:marLeft w:val="0"/>
                  <w:marRight w:val="0"/>
                  <w:marTop w:val="0"/>
                  <w:marBottom w:val="0"/>
                  <w:divBdr>
                    <w:top w:val="none" w:sz="0" w:space="0" w:color="auto"/>
                    <w:left w:val="none" w:sz="0" w:space="0" w:color="auto"/>
                    <w:bottom w:val="none" w:sz="0" w:space="0" w:color="auto"/>
                    <w:right w:val="none" w:sz="0" w:space="0" w:color="auto"/>
                  </w:divBdr>
                  <w:divsChild>
                    <w:div w:id="1877502361">
                      <w:marLeft w:val="0"/>
                      <w:marRight w:val="0"/>
                      <w:marTop w:val="0"/>
                      <w:marBottom w:val="0"/>
                      <w:divBdr>
                        <w:top w:val="none" w:sz="0" w:space="0" w:color="auto"/>
                        <w:left w:val="none" w:sz="0" w:space="0" w:color="auto"/>
                        <w:bottom w:val="none" w:sz="0" w:space="0" w:color="auto"/>
                        <w:right w:val="none" w:sz="0" w:space="0" w:color="auto"/>
                      </w:divBdr>
                      <w:divsChild>
                        <w:div w:id="1584416302">
                          <w:marLeft w:val="0"/>
                          <w:marRight w:val="0"/>
                          <w:marTop w:val="0"/>
                          <w:marBottom w:val="1217"/>
                          <w:divBdr>
                            <w:top w:val="none" w:sz="0" w:space="0" w:color="auto"/>
                            <w:left w:val="none" w:sz="0" w:space="0" w:color="auto"/>
                            <w:bottom w:val="none" w:sz="0" w:space="0" w:color="auto"/>
                            <w:right w:val="none" w:sz="0" w:space="0" w:color="auto"/>
                          </w:divBdr>
                          <w:divsChild>
                            <w:div w:id="31686153">
                              <w:marLeft w:val="0"/>
                              <w:marRight w:val="0"/>
                              <w:marTop w:val="0"/>
                              <w:marBottom w:val="0"/>
                              <w:divBdr>
                                <w:top w:val="none" w:sz="0" w:space="0" w:color="auto"/>
                                <w:left w:val="none" w:sz="0" w:space="0" w:color="auto"/>
                                <w:bottom w:val="none" w:sz="0" w:space="0" w:color="auto"/>
                                <w:right w:val="none" w:sz="0" w:space="0" w:color="auto"/>
                              </w:divBdr>
                              <w:divsChild>
                                <w:div w:id="199825730">
                                  <w:marLeft w:val="0"/>
                                  <w:marRight w:val="0"/>
                                  <w:marTop w:val="0"/>
                                  <w:marBottom w:val="0"/>
                                  <w:divBdr>
                                    <w:top w:val="none" w:sz="0" w:space="0" w:color="auto"/>
                                    <w:left w:val="none" w:sz="0" w:space="0" w:color="auto"/>
                                    <w:bottom w:val="none" w:sz="0" w:space="0" w:color="auto"/>
                                    <w:right w:val="none" w:sz="0" w:space="0" w:color="auto"/>
                                  </w:divBdr>
                                  <w:divsChild>
                                    <w:div w:id="1090541845">
                                      <w:marLeft w:val="0"/>
                                      <w:marRight w:val="0"/>
                                      <w:marTop w:val="0"/>
                                      <w:marBottom w:val="0"/>
                                      <w:divBdr>
                                        <w:top w:val="none" w:sz="0" w:space="0" w:color="auto"/>
                                        <w:left w:val="none" w:sz="0" w:space="0" w:color="auto"/>
                                        <w:bottom w:val="none" w:sz="0" w:space="0" w:color="auto"/>
                                        <w:right w:val="none" w:sz="0" w:space="0" w:color="auto"/>
                                      </w:divBdr>
                                      <w:divsChild>
                                        <w:div w:id="2024435658">
                                          <w:marLeft w:val="0"/>
                                          <w:marRight w:val="0"/>
                                          <w:marTop w:val="0"/>
                                          <w:marBottom w:val="0"/>
                                          <w:divBdr>
                                            <w:top w:val="none" w:sz="0" w:space="0" w:color="auto"/>
                                            <w:left w:val="none" w:sz="0" w:space="0" w:color="auto"/>
                                            <w:bottom w:val="none" w:sz="0" w:space="0" w:color="auto"/>
                                            <w:right w:val="none" w:sz="0" w:space="0" w:color="auto"/>
                                          </w:divBdr>
                                          <w:divsChild>
                                            <w:div w:id="1594433284">
                                              <w:marLeft w:val="0"/>
                                              <w:marRight w:val="0"/>
                                              <w:marTop w:val="0"/>
                                              <w:marBottom w:val="0"/>
                                              <w:divBdr>
                                                <w:top w:val="none" w:sz="0" w:space="0" w:color="auto"/>
                                                <w:left w:val="none" w:sz="0" w:space="0" w:color="auto"/>
                                                <w:bottom w:val="none" w:sz="0" w:space="0" w:color="auto"/>
                                                <w:right w:val="none" w:sz="0" w:space="0" w:color="auto"/>
                                              </w:divBdr>
                                              <w:divsChild>
                                                <w:div w:id="504325763">
                                                  <w:marLeft w:val="0"/>
                                                  <w:marRight w:val="0"/>
                                                  <w:marTop w:val="0"/>
                                                  <w:marBottom w:val="0"/>
                                                  <w:divBdr>
                                                    <w:top w:val="single" w:sz="4" w:space="5" w:color="E6E6E6"/>
                                                    <w:left w:val="single" w:sz="4" w:space="5" w:color="E6E6E6"/>
                                                    <w:bottom w:val="single" w:sz="4" w:space="5" w:color="E6E6E6"/>
                                                    <w:right w:val="single" w:sz="4" w:space="5" w:color="E6E6E6"/>
                                                  </w:divBdr>
                                                  <w:divsChild>
                                                    <w:div w:id="92021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0899034">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5D026-18D6-44DB-BF02-9BEA1FDC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1157</Words>
  <Characters>6599</Characters>
  <Application>Microsoft Office Word</Application>
  <DocSecurity>0</DocSecurity>
  <PresentationFormat/>
  <Lines>54</Lines>
  <Paragraphs>15</Paragraphs>
  <Slides>0</Slides>
  <Notes>0</Notes>
  <HiddenSlides>0</HiddenSlides>
  <MMClips>0</MMClips>
  <ScaleCrop>false</ScaleCrop>
  <Manager/>
  <Company>DaTang Mobile</Company>
  <LinksUpToDate>false</LinksUpToDate>
  <CharactersWithSpaces>7741</CharactersWithSpaces>
  <SharedDoc>false</SharedDoc>
  <HLinks>
    <vt:vector size="6" baseType="variant">
      <vt:variant>
        <vt:i4>7340080</vt:i4>
      </vt:variant>
      <vt:variant>
        <vt:i4>21</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Ying(CATT)</cp:lastModifiedBy>
  <cp:revision>3</cp:revision>
  <dcterms:created xsi:type="dcterms:W3CDTF">2015-11-06T09:49:00Z</dcterms:created>
  <dcterms:modified xsi:type="dcterms:W3CDTF">2015-11-06T11:14:00Z</dcterms:modified>
  <cp:category/>
</cp:coreProperties>
</file>