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E851AB" w:rsidRDefault="00957302" w:rsidP="00E851AB">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4656;visibility:hidden">
            <w10:anchorlock/>
          </v:shape>
        </w:pict>
      </w:r>
      <w:r w:rsidR="005D0E4F" w:rsidRPr="00E851AB">
        <w:rPr>
          <w:b/>
          <w:kern w:val="2"/>
          <w:lang w:eastAsia="zh-CN"/>
        </w:rPr>
        <w:t xml:space="preserve">3GPP </w:t>
      </w:r>
      <w:r w:rsidR="009C0564" w:rsidRPr="00E851AB">
        <w:rPr>
          <w:b/>
          <w:kern w:val="2"/>
          <w:lang w:eastAsia="zh-CN"/>
        </w:rPr>
        <w:t xml:space="preserve">TSG RAN </w:t>
      </w:r>
      <w:r w:rsidR="001A2C89" w:rsidRPr="00E851AB">
        <w:rPr>
          <w:b/>
          <w:kern w:val="2"/>
          <w:lang w:eastAsia="zh-CN"/>
        </w:rPr>
        <w:t>WG</w:t>
      </w:r>
      <w:r w:rsidR="00FF2E73" w:rsidRPr="00E851AB">
        <w:rPr>
          <w:b/>
          <w:kern w:val="2"/>
          <w:lang w:eastAsia="zh-CN"/>
        </w:rPr>
        <w:t>1</w:t>
      </w:r>
      <w:r w:rsidR="00A34D62" w:rsidRPr="00E851AB">
        <w:rPr>
          <w:b/>
          <w:kern w:val="2"/>
          <w:lang w:eastAsia="zh-CN"/>
        </w:rPr>
        <w:t xml:space="preserve"> </w:t>
      </w:r>
      <w:r w:rsidR="00E04BC7" w:rsidRPr="00E851AB">
        <w:rPr>
          <w:b/>
          <w:kern w:val="2"/>
          <w:lang w:eastAsia="zh-CN"/>
        </w:rPr>
        <w:t xml:space="preserve">Meeting </w:t>
      </w:r>
      <w:r w:rsidR="001F7121" w:rsidRPr="00E851AB">
        <w:rPr>
          <w:b/>
          <w:kern w:val="2"/>
          <w:lang w:eastAsia="zh-CN"/>
        </w:rPr>
        <w:t>#</w:t>
      </w:r>
      <w:r w:rsidR="00A657B4" w:rsidRPr="00E851AB">
        <w:rPr>
          <w:rFonts w:hint="eastAsia"/>
          <w:b/>
          <w:kern w:val="2"/>
          <w:lang w:eastAsia="zh-CN"/>
        </w:rPr>
        <w:t>8</w:t>
      </w:r>
      <w:r w:rsidR="0096294F" w:rsidRPr="00E851AB">
        <w:rPr>
          <w:rFonts w:hint="eastAsia"/>
          <w:b/>
          <w:kern w:val="2"/>
          <w:lang w:eastAsia="zh-CN"/>
        </w:rPr>
        <w:t>3</w:t>
      </w:r>
      <w:r w:rsidR="00972929" w:rsidRPr="00E851AB">
        <w:rPr>
          <w:b/>
          <w:kern w:val="2"/>
          <w:lang w:eastAsia="zh-CN"/>
        </w:rPr>
        <w:tab/>
      </w:r>
      <w:r w:rsidR="0062407B" w:rsidRPr="00E851AB">
        <w:rPr>
          <w:b/>
          <w:kern w:val="2"/>
          <w:lang w:eastAsia="zh-CN"/>
        </w:rPr>
        <w:t>R1-1</w:t>
      </w:r>
      <w:r w:rsidR="00A657B4" w:rsidRPr="00E851AB">
        <w:rPr>
          <w:rFonts w:hint="eastAsia"/>
          <w:b/>
          <w:kern w:val="2"/>
          <w:lang w:eastAsia="zh-CN"/>
        </w:rPr>
        <w:t>5</w:t>
      </w:r>
      <w:r w:rsidR="00734F47" w:rsidRPr="00E851AB">
        <w:rPr>
          <w:rFonts w:hint="eastAsia"/>
          <w:b/>
          <w:kern w:val="2"/>
          <w:lang w:eastAsia="zh-CN"/>
        </w:rPr>
        <w:t>64</w:t>
      </w:r>
      <w:r w:rsidR="00937AC2" w:rsidRPr="00E851AB">
        <w:rPr>
          <w:rFonts w:hint="eastAsia"/>
          <w:b/>
          <w:kern w:val="2"/>
          <w:lang w:eastAsia="zh-CN"/>
        </w:rPr>
        <w:t>67</w:t>
      </w:r>
    </w:p>
    <w:p w:rsidR="00B6466D" w:rsidRPr="00E851AB" w:rsidRDefault="0096294F" w:rsidP="00E851AB">
      <w:pPr>
        <w:jc w:val="left"/>
        <w:rPr>
          <w:b/>
          <w:kern w:val="2"/>
          <w:lang w:eastAsia="zh-CN"/>
        </w:rPr>
      </w:pPr>
      <w:r w:rsidRPr="00E851AB">
        <w:rPr>
          <w:rFonts w:hint="eastAsia"/>
          <w:b/>
          <w:lang w:eastAsia="zh-CN"/>
        </w:rPr>
        <w:t>Anaheim</w:t>
      </w:r>
      <w:r w:rsidR="00B6466D" w:rsidRPr="00E851AB">
        <w:rPr>
          <w:b/>
          <w:lang w:eastAsia="zh-CN"/>
        </w:rPr>
        <w:t xml:space="preserve">, </w:t>
      </w:r>
      <w:r w:rsidR="00D94563" w:rsidRPr="00E851AB">
        <w:rPr>
          <w:rFonts w:hint="eastAsia"/>
          <w:b/>
          <w:lang w:eastAsia="zh-CN"/>
        </w:rPr>
        <w:t>USA</w:t>
      </w:r>
      <w:r w:rsidR="00B6466D" w:rsidRPr="00E851AB">
        <w:rPr>
          <w:b/>
          <w:lang w:eastAsia="zh-CN"/>
        </w:rPr>
        <w:t xml:space="preserve">, </w:t>
      </w:r>
      <w:r w:rsidR="00E851AB">
        <w:rPr>
          <w:b/>
          <w:lang w:eastAsia="zh-CN"/>
        </w:rPr>
        <w:t>November 15-22</w:t>
      </w:r>
      <w:r w:rsidR="00855B20">
        <w:rPr>
          <w:b/>
          <w:lang w:eastAsia="zh-CN"/>
        </w:rPr>
        <w:t>,</w:t>
      </w:r>
      <w:r w:rsidR="00B6466D" w:rsidRPr="00E851AB">
        <w:rPr>
          <w:b/>
          <w:lang w:eastAsia="zh-CN"/>
        </w:rPr>
        <w:t xml:space="preserve"> 201</w:t>
      </w:r>
      <w:r w:rsidR="00B6466D" w:rsidRPr="00E851AB">
        <w:rPr>
          <w:rFonts w:hint="eastAsia"/>
          <w:b/>
          <w:lang w:eastAsia="zh-CN"/>
        </w:rPr>
        <w:t>5</w:t>
      </w:r>
    </w:p>
    <w:p w:rsidR="009C0564" w:rsidRPr="00E851AB" w:rsidRDefault="009C0564" w:rsidP="00E851AB">
      <w:pPr>
        <w:pBdr>
          <w:top w:val="single" w:sz="4" w:space="1" w:color="auto"/>
        </w:pBdr>
        <w:spacing w:after="0"/>
        <w:jc w:val="left"/>
        <w:rPr>
          <w:b/>
          <w:kern w:val="2"/>
          <w:lang w:eastAsia="zh-CN"/>
        </w:rPr>
      </w:pPr>
    </w:p>
    <w:p w:rsidR="009C0564" w:rsidRPr="00E851AB" w:rsidRDefault="009C0564" w:rsidP="00E851AB">
      <w:pPr>
        <w:spacing w:after="60"/>
        <w:ind w:left="1555" w:hanging="1555"/>
        <w:jc w:val="left"/>
        <w:rPr>
          <w:b/>
          <w:kern w:val="2"/>
          <w:lang w:eastAsia="zh-CN"/>
        </w:rPr>
      </w:pPr>
      <w:r w:rsidRPr="00E851AB">
        <w:rPr>
          <w:b/>
          <w:kern w:val="2"/>
          <w:lang w:eastAsia="zh-CN"/>
        </w:rPr>
        <w:t>Agenda Item:</w:t>
      </w:r>
      <w:r w:rsidR="00F31B49" w:rsidRPr="00E851AB">
        <w:rPr>
          <w:b/>
          <w:kern w:val="2"/>
          <w:lang w:eastAsia="zh-CN"/>
        </w:rPr>
        <w:tab/>
      </w:r>
      <w:r w:rsidR="00C9403A" w:rsidRPr="00E851AB">
        <w:rPr>
          <w:rFonts w:hint="eastAsia"/>
          <w:b/>
          <w:kern w:val="2"/>
          <w:lang w:eastAsia="zh-CN"/>
        </w:rPr>
        <w:t>6.2.6.</w:t>
      </w:r>
      <w:r w:rsidR="00937AC2" w:rsidRPr="00E851AB">
        <w:rPr>
          <w:rFonts w:hint="eastAsia"/>
          <w:b/>
          <w:kern w:val="2"/>
          <w:lang w:eastAsia="zh-CN"/>
        </w:rPr>
        <w:t>1</w:t>
      </w:r>
      <w:r w:rsidR="00C9403A" w:rsidRPr="00E851AB">
        <w:rPr>
          <w:rFonts w:hint="eastAsia"/>
          <w:b/>
          <w:kern w:val="2"/>
          <w:lang w:eastAsia="zh-CN"/>
        </w:rPr>
        <w:t>.</w:t>
      </w:r>
      <w:r w:rsidR="00937AC2" w:rsidRPr="00E851AB">
        <w:rPr>
          <w:rFonts w:hint="eastAsia"/>
          <w:b/>
          <w:kern w:val="2"/>
          <w:lang w:eastAsia="zh-CN"/>
        </w:rPr>
        <w:t>1</w:t>
      </w:r>
    </w:p>
    <w:p w:rsidR="00BC1C3C" w:rsidRPr="00E851AB" w:rsidRDefault="00305FF9" w:rsidP="00E851AB">
      <w:pPr>
        <w:spacing w:after="60"/>
        <w:ind w:left="1555" w:hanging="1555"/>
        <w:jc w:val="left"/>
        <w:rPr>
          <w:b/>
          <w:kern w:val="2"/>
          <w:lang w:eastAsia="zh-CN"/>
        </w:rPr>
      </w:pPr>
      <w:r w:rsidRPr="00E851AB">
        <w:rPr>
          <w:b/>
          <w:kern w:val="2"/>
          <w:lang w:eastAsia="zh-CN"/>
        </w:rPr>
        <w:t>Source:</w:t>
      </w:r>
      <w:r w:rsidRPr="00E851AB">
        <w:rPr>
          <w:b/>
          <w:kern w:val="2"/>
          <w:lang w:eastAsia="zh-CN"/>
        </w:rPr>
        <w:tab/>
      </w:r>
      <w:r w:rsidR="009C0564" w:rsidRPr="00E851AB">
        <w:rPr>
          <w:b/>
          <w:kern w:val="2"/>
          <w:lang w:eastAsia="zh-CN"/>
        </w:rPr>
        <w:t>Huawei</w:t>
      </w:r>
      <w:r w:rsidR="00880133" w:rsidRPr="00E851AB">
        <w:rPr>
          <w:b/>
          <w:kern w:val="2"/>
          <w:lang w:eastAsia="zh-CN"/>
        </w:rPr>
        <w:t>,</w:t>
      </w:r>
      <w:r w:rsidR="001E2815" w:rsidRPr="00E851AB">
        <w:rPr>
          <w:b/>
          <w:kern w:val="2"/>
          <w:lang w:eastAsia="zh-CN"/>
        </w:rPr>
        <w:t xml:space="preserve"> </w:t>
      </w:r>
      <w:r w:rsidR="00880133" w:rsidRPr="00E851AB">
        <w:rPr>
          <w:b/>
          <w:kern w:val="2"/>
          <w:lang w:eastAsia="zh-CN"/>
        </w:rPr>
        <w:t>HiSilicon</w:t>
      </w:r>
    </w:p>
    <w:p w:rsidR="0026538C" w:rsidRPr="00E851AB" w:rsidRDefault="009C0564" w:rsidP="00E851AB">
      <w:pPr>
        <w:spacing w:after="60"/>
        <w:ind w:left="1555" w:hanging="1555"/>
        <w:jc w:val="left"/>
        <w:rPr>
          <w:b/>
          <w:kern w:val="2"/>
          <w:lang w:eastAsia="zh-CN"/>
        </w:rPr>
      </w:pPr>
      <w:r w:rsidRPr="00E851AB">
        <w:rPr>
          <w:b/>
          <w:kern w:val="2"/>
          <w:lang w:eastAsia="zh-CN"/>
        </w:rPr>
        <w:t>Title:</w:t>
      </w:r>
      <w:r w:rsidRPr="00E851AB">
        <w:rPr>
          <w:b/>
          <w:kern w:val="2"/>
          <w:lang w:eastAsia="zh-CN"/>
        </w:rPr>
        <w:tab/>
      </w:r>
      <w:r w:rsidR="00937AC2" w:rsidRPr="00E851AB">
        <w:rPr>
          <w:rFonts w:hint="eastAsia"/>
          <w:b/>
          <w:kern w:val="2"/>
          <w:lang w:eastAsia="zh-CN"/>
        </w:rPr>
        <w:t>Exception report latency evaluation in standalone operation</w:t>
      </w:r>
    </w:p>
    <w:p w:rsidR="009C0564" w:rsidRPr="00E851AB" w:rsidRDefault="009C0564" w:rsidP="00E851AB">
      <w:pPr>
        <w:spacing w:after="60"/>
        <w:ind w:left="1555" w:hanging="1555"/>
        <w:jc w:val="left"/>
        <w:rPr>
          <w:b/>
          <w:kern w:val="2"/>
          <w:lang w:eastAsia="zh-CN"/>
        </w:rPr>
      </w:pPr>
      <w:r w:rsidRPr="00E851AB">
        <w:rPr>
          <w:b/>
          <w:kern w:val="2"/>
          <w:lang w:eastAsia="zh-CN"/>
        </w:rPr>
        <w:t>Document for:</w:t>
      </w:r>
      <w:r w:rsidRPr="00E851AB">
        <w:rPr>
          <w:b/>
          <w:kern w:val="2"/>
          <w:lang w:eastAsia="zh-CN"/>
        </w:rPr>
        <w:tab/>
      </w:r>
      <w:r w:rsidR="005C37EC" w:rsidRPr="00E851AB">
        <w:rPr>
          <w:rFonts w:hint="eastAsia"/>
          <w:b/>
          <w:kern w:val="2"/>
          <w:lang w:eastAsia="zh-CN"/>
        </w:rPr>
        <w:t>Discussion and decision</w:t>
      </w:r>
    </w:p>
    <w:p w:rsidR="009C0564" w:rsidRPr="00E851AB" w:rsidRDefault="009C0564" w:rsidP="00E851AB">
      <w:pPr>
        <w:pBdr>
          <w:bottom w:val="single" w:sz="4" w:space="1" w:color="auto"/>
        </w:pBdr>
        <w:spacing w:after="0"/>
        <w:jc w:val="left"/>
        <w:rPr>
          <w:b/>
          <w:sz w:val="16"/>
          <w:szCs w:val="16"/>
        </w:rPr>
      </w:pPr>
    </w:p>
    <w:p w:rsidR="009C0564" w:rsidRPr="00E851AB" w:rsidRDefault="009C0564">
      <w:pPr>
        <w:pStyle w:val="Heading1"/>
      </w:pPr>
      <w:bookmarkStart w:id="0" w:name="_Ref124589705"/>
      <w:bookmarkStart w:id="1" w:name="_Ref129681862"/>
      <w:r w:rsidRPr="00E851AB">
        <w:t>Introduction</w:t>
      </w:r>
      <w:bookmarkEnd w:id="0"/>
      <w:bookmarkEnd w:id="1"/>
    </w:p>
    <w:p w:rsidR="003A169F" w:rsidRPr="00E851AB" w:rsidRDefault="002727FC" w:rsidP="003A169F">
      <w:pPr>
        <w:spacing w:before="120" w:line="300" w:lineRule="auto"/>
        <w:rPr>
          <w:lang w:eastAsia="zh-CN"/>
        </w:rPr>
      </w:pPr>
      <w:r w:rsidRPr="00E851AB">
        <w:rPr>
          <w:rFonts w:hint="eastAsia"/>
          <w:lang w:eastAsia="zh-CN"/>
        </w:rPr>
        <w:t xml:space="preserve">At RAN#69 </w:t>
      </w:r>
      <w:r w:rsidR="00B92AFF" w:rsidRPr="00E851AB">
        <w:rPr>
          <w:lang w:eastAsia="zh-CN"/>
        </w:rPr>
        <w:t>meeting</w:t>
      </w:r>
      <w:r w:rsidR="00B92AFF" w:rsidRPr="00E851AB">
        <w:rPr>
          <w:rFonts w:hint="eastAsia"/>
          <w:lang w:eastAsia="zh-CN"/>
        </w:rPr>
        <w:t>, the</w:t>
      </w:r>
      <w:r w:rsidRPr="00E851AB">
        <w:rPr>
          <w:rFonts w:hint="eastAsia"/>
          <w:lang w:eastAsia="zh-CN"/>
        </w:rPr>
        <w:t xml:space="preserve"> </w:t>
      </w:r>
      <w:r w:rsidR="00954C8A" w:rsidRPr="00E851AB">
        <w:rPr>
          <w:lang w:eastAsia="zh-CN"/>
        </w:rPr>
        <w:t>“</w:t>
      </w:r>
      <w:r w:rsidR="00CC26C4" w:rsidRPr="00E851AB">
        <w:rPr>
          <w:rFonts w:hint="eastAsia"/>
          <w:lang w:eastAsia="zh-CN"/>
        </w:rPr>
        <w:t>NB-</w:t>
      </w:r>
      <w:proofErr w:type="spellStart"/>
      <w:r w:rsidR="006B2A4E" w:rsidRPr="00E851AB">
        <w:rPr>
          <w:rFonts w:hint="eastAsia"/>
          <w:lang w:eastAsia="zh-CN"/>
        </w:rPr>
        <w:t>IoT</w:t>
      </w:r>
      <w:proofErr w:type="spellEnd"/>
      <w:r w:rsidR="00954C8A" w:rsidRPr="00E851AB">
        <w:rPr>
          <w:lang w:eastAsia="zh-CN"/>
        </w:rPr>
        <w:t>”</w:t>
      </w:r>
      <w:r w:rsidR="00CC26C4" w:rsidRPr="00E851AB">
        <w:rPr>
          <w:rFonts w:hint="eastAsia"/>
          <w:lang w:eastAsia="zh-CN"/>
        </w:rPr>
        <w:t xml:space="preserve"> </w:t>
      </w:r>
      <w:r w:rsidR="00B92AFF" w:rsidRPr="00E851AB">
        <w:rPr>
          <w:rFonts w:hint="eastAsia"/>
          <w:lang w:eastAsia="zh-CN"/>
        </w:rPr>
        <w:t xml:space="preserve">WI </w:t>
      </w:r>
      <w:r w:rsidRPr="00E851AB">
        <w:rPr>
          <w:rFonts w:hint="eastAsia"/>
          <w:lang w:eastAsia="zh-CN"/>
        </w:rPr>
        <w:t>was approved</w:t>
      </w:r>
      <w:r w:rsidR="00B16078" w:rsidRPr="00E851AB">
        <w:rPr>
          <w:rFonts w:hint="eastAsia"/>
          <w:lang w:eastAsia="zh-CN"/>
        </w:rPr>
        <w:t xml:space="preserve"> </w:t>
      </w:r>
      <w:r w:rsidR="004B187B" w:rsidRPr="00E851AB">
        <w:rPr>
          <w:rFonts w:hint="eastAsia"/>
          <w:lang w:eastAsia="zh-CN"/>
        </w:rPr>
        <w:t xml:space="preserve">based on </w:t>
      </w:r>
      <w:r w:rsidR="00B92AFF" w:rsidRPr="00E851AB">
        <w:rPr>
          <w:rFonts w:hint="eastAsia"/>
          <w:lang w:eastAsia="zh-CN"/>
        </w:rPr>
        <w:t xml:space="preserve">outcome of the GERAN SI on cellular </w:t>
      </w:r>
      <w:proofErr w:type="spellStart"/>
      <w:r w:rsidR="00B92AFF" w:rsidRPr="00E851AB">
        <w:rPr>
          <w:rFonts w:hint="eastAsia"/>
          <w:lang w:eastAsia="zh-CN"/>
        </w:rPr>
        <w:t>IoT</w:t>
      </w:r>
      <w:proofErr w:type="spellEnd"/>
      <w:r w:rsidR="000527C9" w:rsidRPr="00E851AB">
        <w:rPr>
          <w:rFonts w:hint="eastAsia"/>
          <w:lang w:eastAsia="zh-CN"/>
        </w:rPr>
        <w:t xml:space="preserve"> </w:t>
      </w:r>
      <w:r w:rsidR="00957302" w:rsidRPr="00E851AB">
        <w:rPr>
          <w:lang w:eastAsia="zh-CN"/>
        </w:rPr>
        <w:fldChar w:fldCharType="begin"/>
      </w:r>
      <w:r w:rsidR="000527C9" w:rsidRPr="00E851AB">
        <w:rPr>
          <w:lang w:eastAsia="zh-CN"/>
        </w:rPr>
        <w:instrText xml:space="preserve"> </w:instrText>
      </w:r>
      <w:r w:rsidR="000527C9" w:rsidRPr="00E851AB">
        <w:rPr>
          <w:rFonts w:hint="eastAsia"/>
          <w:lang w:eastAsia="zh-CN"/>
        </w:rPr>
        <w:instrText>REF _Ref434309295 \n \h</w:instrText>
      </w:r>
      <w:r w:rsidR="000527C9" w:rsidRPr="00E851AB">
        <w:rPr>
          <w:lang w:eastAsia="zh-CN"/>
        </w:rPr>
        <w:instrText xml:space="preserve"> </w:instrText>
      </w:r>
      <w:r w:rsidR="00957302" w:rsidRPr="00E851AB">
        <w:rPr>
          <w:lang w:eastAsia="zh-CN"/>
        </w:rPr>
      </w:r>
      <w:r w:rsidR="00957302" w:rsidRPr="00E851AB">
        <w:rPr>
          <w:lang w:eastAsia="zh-CN"/>
        </w:rPr>
        <w:fldChar w:fldCharType="separate"/>
      </w:r>
      <w:r w:rsidR="0024643B" w:rsidRPr="00E851AB">
        <w:rPr>
          <w:lang w:eastAsia="zh-CN"/>
        </w:rPr>
        <w:t>[1]</w:t>
      </w:r>
      <w:r w:rsidR="00957302" w:rsidRPr="00E851AB">
        <w:rPr>
          <w:lang w:eastAsia="zh-CN"/>
        </w:rPr>
        <w:fldChar w:fldCharType="end"/>
      </w:r>
      <w:r w:rsidRPr="00E851AB">
        <w:rPr>
          <w:rFonts w:hint="eastAsia"/>
          <w:lang w:eastAsia="zh-CN"/>
        </w:rPr>
        <w:t xml:space="preserve">. </w:t>
      </w:r>
      <w:r w:rsidR="003A169F" w:rsidRPr="00E851AB">
        <w:rPr>
          <w:rFonts w:hint="eastAsia"/>
          <w:lang w:eastAsia="zh-CN"/>
        </w:rPr>
        <w:t>The objective on exception report latency in study item is stated in TR 45.820 as</w:t>
      </w:r>
    </w:p>
    <w:p w:rsidR="003A169F" w:rsidRPr="00E851AB" w:rsidRDefault="003A169F" w:rsidP="003A169F">
      <w:pPr>
        <w:spacing w:before="120" w:line="300" w:lineRule="auto"/>
        <w:ind w:leftChars="200" w:left="440"/>
        <w:rPr>
          <w:i/>
          <w:lang w:eastAsia="zh-CN"/>
        </w:rPr>
      </w:pPr>
      <w:r w:rsidRPr="00E851AB">
        <w:rPr>
          <w:i/>
          <w:lang w:eastAsia="zh-CN"/>
        </w:rPr>
        <w:t>For devices supporting such applications a delay requirement of 10 seconds is appropriate for the uplink when measured from the application ‘trigger event’ to the packet being ready for transmission from the base station towards the core network.</w:t>
      </w:r>
    </w:p>
    <w:p w:rsidR="00B92AFF" w:rsidRPr="00E851AB" w:rsidRDefault="004F2619" w:rsidP="00EA64F1">
      <w:pPr>
        <w:spacing w:before="120" w:line="300" w:lineRule="auto"/>
        <w:rPr>
          <w:lang w:eastAsia="zh-CN"/>
        </w:rPr>
      </w:pPr>
      <w:r w:rsidRPr="00E851AB">
        <w:rPr>
          <w:rFonts w:hint="eastAsia"/>
          <w:lang w:eastAsia="zh-CN"/>
        </w:rPr>
        <w:t xml:space="preserve">The evaluation results following methodologies in </w:t>
      </w:r>
      <w:r w:rsidR="00957302" w:rsidRPr="00E851AB">
        <w:rPr>
          <w:lang w:eastAsia="zh-CN"/>
        </w:rPr>
        <w:fldChar w:fldCharType="begin"/>
      </w:r>
      <w:r w:rsidR="00E524D9" w:rsidRPr="00E851AB">
        <w:rPr>
          <w:lang w:eastAsia="zh-CN"/>
        </w:rPr>
        <w:instrText xml:space="preserve"> </w:instrText>
      </w:r>
      <w:r w:rsidR="00E524D9" w:rsidRPr="00E851AB">
        <w:rPr>
          <w:rFonts w:hint="eastAsia"/>
          <w:lang w:eastAsia="zh-CN"/>
        </w:rPr>
        <w:instrText>REF _Ref433961029 \n \h</w:instrText>
      </w:r>
      <w:r w:rsidR="00E524D9" w:rsidRPr="00E851AB">
        <w:rPr>
          <w:lang w:eastAsia="zh-CN"/>
        </w:rPr>
        <w:instrText xml:space="preserve"> </w:instrText>
      </w:r>
      <w:r w:rsidR="00957302" w:rsidRPr="00E851AB">
        <w:rPr>
          <w:lang w:eastAsia="zh-CN"/>
        </w:rPr>
      </w:r>
      <w:r w:rsidR="00957302" w:rsidRPr="00E851AB">
        <w:rPr>
          <w:lang w:eastAsia="zh-CN"/>
        </w:rPr>
        <w:fldChar w:fldCharType="separate"/>
      </w:r>
      <w:r w:rsidR="0024643B" w:rsidRPr="00E851AB">
        <w:rPr>
          <w:lang w:eastAsia="zh-CN"/>
        </w:rPr>
        <w:t>[2]</w:t>
      </w:r>
      <w:r w:rsidR="00957302" w:rsidRPr="00E851AB">
        <w:rPr>
          <w:lang w:eastAsia="zh-CN"/>
        </w:rPr>
        <w:fldChar w:fldCharType="end"/>
      </w:r>
      <w:r w:rsidR="009C4147" w:rsidRPr="00E851AB">
        <w:rPr>
          <w:rFonts w:hint="eastAsia"/>
          <w:lang w:eastAsia="zh-CN"/>
        </w:rPr>
        <w:t xml:space="preserve"> </w:t>
      </w:r>
      <w:r w:rsidRPr="00E851AB">
        <w:rPr>
          <w:rFonts w:hint="eastAsia"/>
          <w:lang w:eastAsia="zh-CN"/>
        </w:rPr>
        <w:t xml:space="preserve"> and following conclusion have been captured in TR 45.820:</w:t>
      </w:r>
    </w:p>
    <w:p w:rsidR="004F2619" w:rsidRPr="00E851AB" w:rsidRDefault="004F2619" w:rsidP="004F2619">
      <w:pPr>
        <w:spacing w:before="120" w:line="300" w:lineRule="auto"/>
        <w:ind w:leftChars="200" w:left="440"/>
        <w:rPr>
          <w:i/>
          <w:lang w:eastAsia="zh-CN"/>
        </w:rPr>
      </w:pPr>
      <w:r w:rsidRPr="00E851AB">
        <w:rPr>
          <w:i/>
        </w:rPr>
        <w:t>This section demonstrates that exception report can be delivered to the base station within 10s for all coverage classes with a reliability of at least 99%.</w:t>
      </w:r>
    </w:p>
    <w:p w:rsidR="003A2B03" w:rsidRPr="00E851AB" w:rsidRDefault="001126B1" w:rsidP="001126B1">
      <w:r w:rsidRPr="00E851AB">
        <w:rPr>
          <w:rFonts w:hint="eastAsia"/>
          <w:lang w:eastAsia="zh-CN"/>
        </w:rPr>
        <w:t xml:space="preserve">In this contribution, the evaluation results of exception report delivery latency with </w:t>
      </w:r>
      <w:r w:rsidR="00ED494A" w:rsidRPr="00E851AB">
        <w:rPr>
          <w:lang w:eastAsia="zh-CN"/>
        </w:rPr>
        <w:t>an UL numerology supporting 2.</w:t>
      </w:r>
      <w:r w:rsidRPr="00E851AB">
        <w:rPr>
          <w:lang w:eastAsia="zh-CN"/>
        </w:rPr>
        <w:t xml:space="preserve">5 kHz </w:t>
      </w:r>
      <w:r w:rsidRPr="00E851AB">
        <w:rPr>
          <w:rFonts w:hint="eastAsia"/>
          <w:lang w:eastAsia="zh-CN"/>
        </w:rPr>
        <w:t xml:space="preserve"> sub-channel spacing</w:t>
      </w:r>
      <w:r w:rsidRPr="00E851AB">
        <w:rPr>
          <w:lang w:eastAsia="zh-CN"/>
        </w:rPr>
        <w:t xml:space="preserve"> and 1.875 kHz sample rate</w:t>
      </w:r>
      <w:r w:rsidRPr="00E851AB">
        <w:rPr>
          <w:rFonts w:hint="eastAsia"/>
          <w:lang w:eastAsia="zh-CN"/>
        </w:rPr>
        <w:t xml:space="preserve"> is presented for standalone operation</w:t>
      </w:r>
      <w:r w:rsidRPr="00E851AB">
        <w:rPr>
          <w:lang w:eastAsia="zh-CN"/>
        </w:rPr>
        <w:t xml:space="preserve"> (see [6] for more information)</w:t>
      </w:r>
      <w:r w:rsidRPr="00E851AB">
        <w:rPr>
          <w:rFonts w:hint="eastAsia"/>
          <w:lang w:eastAsia="zh-CN"/>
        </w:rPr>
        <w:t>.</w:t>
      </w:r>
    </w:p>
    <w:p w:rsidR="00C67C73" w:rsidRPr="00E851AB" w:rsidRDefault="007E444D" w:rsidP="0059326B">
      <w:pPr>
        <w:pStyle w:val="Heading1"/>
        <w:rPr>
          <w:iCs/>
          <w:szCs w:val="20"/>
          <w:lang w:eastAsia="zh-CN"/>
        </w:rPr>
      </w:pPr>
      <w:bookmarkStart w:id="2" w:name="_Ref434315780"/>
      <w:r w:rsidRPr="00E851AB">
        <w:rPr>
          <w:rFonts w:hint="eastAsia"/>
          <w:iCs/>
          <w:szCs w:val="20"/>
          <w:lang w:eastAsia="zh-CN"/>
        </w:rPr>
        <w:t>Exception report procedure</w:t>
      </w:r>
      <w:bookmarkEnd w:id="2"/>
    </w:p>
    <w:p w:rsidR="00B4696E" w:rsidRPr="00E851AB" w:rsidRDefault="00B4696E" w:rsidP="00EA64F1">
      <w:pPr>
        <w:spacing w:before="120" w:line="300" w:lineRule="auto"/>
        <w:rPr>
          <w:lang w:eastAsia="zh-CN"/>
        </w:rPr>
      </w:pPr>
      <w:r w:rsidRPr="00E851AB">
        <w:rPr>
          <w:lang w:eastAsia="zh-CN"/>
        </w:rPr>
        <w:t>The different steps involved in sending an exception report are shown in</w:t>
      </w:r>
      <w:r w:rsidRPr="00E851AB">
        <w:rPr>
          <w:rFonts w:hint="eastAsia"/>
          <w:lang w:eastAsia="zh-CN"/>
        </w:rPr>
        <w:t xml:space="preserve"> </w:t>
      </w:r>
      <w:fldSimple w:instr=" REF _Ref433293529 \h  \* MERGEFORMAT ">
        <w:r w:rsidR="0024643B" w:rsidRPr="00E851AB">
          <w:rPr>
            <w:lang w:eastAsia="zh-CN"/>
          </w:rPr>
          <w:t>Figure 1</w:t>
        </w:r>
      </w:fldSimple>
      <w:r w:rsidRPr="00E851AB">
        <w:rPr>
          <w:lang w:eastAsia="zh-CN"/>
        </w:rPr>
        <w:t>. The time it takes to complete each step depends on the coverage class.</w:t>
      </w:r>
    </w:p>
    <w:p w:rsidR="00B4696E" w:rsidRPr="00E851AB" w:rsidRDefault="00957302" w:rsidP="00F30346">
      <w:pPr>
        <w:spacing w:before="120" w:line="300" w:lineRule="auto"/>
        <w:jc w:val="center"/>
        <w:rPr>
          <w:lang w:eastAsia="zh-CN"/>
        </w:rPr>
      </w:pPr>
      <w:r>
        <w:pict>
          <v:group id="_x0000_s1279" editas="canvas" style="width:460.15pt;height:53.55pt;mso-position-horizontal-relative:char;mso-position-vertical-relative:line" coordorigin="1496,9800" coordsize="9203,10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80" type="#_x0000_t75" style="position:absolute;left:1496;top:9800;width:9203;height:1071"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281" type="#_x0000_t32" style="position:absolute;left:2282;top:10646;width:7667;height:1" o:connectortype="straight">
              <v:stroke endarrow="block"/>
            </v:shape>
            <v:rect id="_x0000_s1282" style="position:absolute;left:2393;top:10300;width:1277;height:346;v-text-anchor:middle" fillcolor="black">
              <v:fill r:id="rId8" o:title="20%" type="pattern"/>
              <v:textbox style="mso-next-textbox:#_x0000_s1282" inset="0,0,0,0">
                <w:txbxContent>
                  <w:p w:rsidR="00903B53" w:rsidRPr="0031191D" w:rsidRDefault="00903B53" w:rsidP="00F30346">
                    <w:pPr>
                      <w:jc w:val="center"/>
                      <w:rPr>
                        <w:rFonts w:ascii="Arial" w:hAnsi="Arial" w:cs="Arial"/>
                        <w:sz w:val="13"/>
                      </w:rPr>
                    </w:pPr>
                    <w:r w:rsidRPr="0031191D">
                      <w:rPr>
                        <w:rFonts w:ascii="Arial" w:hAnsi="Arial" w:cs="Arial"/>
                        <w:sz w:val="13"/>
                      </w:rPr>
                      <w:t>Synchronization</w:t>
                    </w:r>
                  </w:p>
                </w:txbxContent>
              </v:textbox>
            </v:rect>
            <v:rect id="_x0000_s1283" style="position:absolute;left:3788;top:10300;width:951;height:346;v-text-anchor:middle" fillcolor="black">
              <v:fill r:id="rId8" o:title="20%" type="pattern"/>
              <v:textbox style="mso-next-textbox:#_x0000_s1283" inset="0,0,0,0">
                <w:txbxContent>
                  <w:p w:rsidR="00903B53" w:rsidRPr="0031191D" w:rsidRDefault="00903B53" w:rsidP="00F30346">
                    <w:pPr>
                      <w:spacing w:line="0" w:lineRule="atLeast"/>
                      <w:jc w:val="center"/>
                      <w:rPr>
                        <w:rFonts w:ascii="Arial" w:hAnsi="Arial" w:cs="Arial"/>
                        <w:sz w:val="13"/>
                        <w:lang w:eastAsia="zh-CN"/>
                      </w:rPr>
                    </w:pPr>
                    <w:r>
                      <w:rPr>
                        <w:rFonts w:ascii="Arial" w:hAnsi="Arial" w:cs="Arial" w:hint="eastAsia"/>
                        <w:sz w:val="13"/>
                        <w:lang w:eastAsia="zh-CN"/>
                      </w:rPr>
                      <w:t>P</w:t>
                    </w:r>
                    <w:r>
                      <w:rPr>
                        <w:rFonts w:ascii="Arial" w:hAnsi="Arial" w:cs="Arial"/>
                        <w:sz w:val="13"/>
                        <w:lang w:eastAsia="zh-CN"/>
                      </w:rPr>
                      <w:t xml:space="preserve">rimary </w:t>
                    </w:r>
                    <w:r>
                      <w:rPr>
                        <w:rFonts w:ascii="Arial" w:hAnsi="Arial" w:cs="Arial" w:hint="eastAsia"/>
                        <w:sz w:val="13"/>
                        <w:lang w:eastAsia="zh-CN"/>
                      </w:rPr>
                      <w:t>SI</w:t>
                    </w:r>
                  </w:p>
                </w:txbxContent>
              </v:textbox>
            </v:rect>
            <v:rect id="_x0000_s1284" style="position:absolute;left:4959;top:10300;width:757;height:346;v-text-anchor:middle" fillcolor="black">
              <v:fill r:id="rId8" o:title="20%" type="pattern"/>
              <v:textbox style="mso-next-textbox:#_x0000_s1284" inset="0,0,0,0">
                <w:txbxContent>
                  <w:p w:rsidR="00903B53" w:rsidRPr="0031191D" w:rsidRDefault="00903B53" w:rsidP="00F30346">
                    <w:pPr>
                      <w:jc w:val="center"/>
                      <w:rPr>
                        <w:rFonts w:ascii="Arial" w:hAnsi="Arial" w:cs="Arial"/>
                        <w:sz w:val="13"/>
                      </w:rPr>
                    </w:pPr>
                    <w:r>
                      <w:rPr>
                        <w:rFonts w:ascii="Arial" w:hAnsi="Arial" w:cs="Arial" w:hint="eastAsia"/>
                        <w:sz w:val="13"/>
                      </w:rPr>
                      <w:t>RACH</w:t>
                    </w:r>
                  </w:p>
                </w:txbxContent>
              </v:textbox>
            </v:rect>
            <v:rect id="_x0000_s1285" style="position:absolute;left:5891;top:10300;width:1035;height:346;v-text-anchor:middle" fillcolor="black">
              <v:fill r:id="rId8" o:title="20%" type="pattern"/>
              <v:textbox style="mso-next-textbox:#_x0000_s1285" inset="0,0,0,0">
                <w:txbxContent>
                  <w:p w:rsidR="00903B53" w:rsidRPr="0031191D" w:rsidRDefault="00903B53" w:rsidP="00F30346">
                    <w:pPr>
                      <w:spacing w:line="0" w:lineRule="atLeast"/>
                      <w:jc w:val="center"/>
                      <w:rPr>
                        <w:rFonts w:ascii="Arial" w:hAnsi="Arial" w:cs="Arial"/>
                        <w:sz w:val="13"/>
                      </w:rPr>
                    </w:pPr>
                    <w:r>
                      <w:rPr>
                        <w:rFonts w:ascii="Arial" w:hAnsi="Arial" w:cs="Arial" w:hint="eastAsia"/>
                        <w:sz w:val="13"/>
                      </w:rPr>
                      <w:t>Uplink Assignment</w:t>
                    </w:r>
                  </w:p>
                </w:txbxContent>
              </v:textbox>
            </v:rect>
            <v:rect id="_x0000_s1286" style="position:absolute;left:7225;top:10292;width:1035;height:346;v-text-anchor:middle" fillcolor="black">
              <v:fill r:id="rId8" o:title="20%" type="pattern"/>
              <v:textbox style="mso-next-textbox:#_x0000_s1286" inset="0,0,0,0">
                <w:txbxContent>
                  <w:p w:rsidR="00903B53" w:rsidRPr="0031191D" w:rsidRDefault="00903B53" w:rsidP="00F30346">
                    <w:pPr>
                      <w:spacing w:line="0" w:lineRule="atLeast"/>
                      <w:jc w:val="center"/>
                      <w:rPr>
                        <w:rFonts w:ascii="Arial" w:hAnsi="Arial" w:cs="Arial"/>
                        <w:sz w:val="13"/>
                      </w:rPr>
                    </w:pPr>
                    <w:r>
                      <w:rPr>
                        <w:rFonts w:ascii="Arial" w:hAnsi="Arial" w:cs="Arial" w:hint="eastAsia"/>
                        <w:sz w:val="13"/>
                      </w:rPr>
                      <w:t>Uplink data transfer</w:t>
                    </w:r>
                  </w:p>
                </w:txbxContent>
              </v:textbox>
            </v:rect>
            <v:rect id="_x0000_s1287" style="position:absolute;left:8593;top:10292;width:1035;height:346;v-text-anchor:middle" fillcolor="black">
              <v:fill r:id="rId8" o:title="20%" type="pattern"/>
              <v:textbox style="mso-next-textbox:#_x0000_s1287" inset="0,0,0,0">
                <w:txbxContent>
                  <w:p w:rsidR="00903B53" w:rsidRPr="0031191D" w:rsidRDefault="00903B53" w:rsidP="00F30346">
                    <w:pPr>
                      <w:spacing w:line="0" w:lineRule="atLeast"/>
                      <w:jc w:val="center"/>
                      <w:rPr>
                        <w:rFonts w:ascii="Arial" w:hAnsi="Arial" w:cs="Arial"/>
                        <w:sz w:val="13"/>
                      </w:rPr>
                    </w:pPr>
                    <w:proofErr w:type="spellStart"/>
                    <w:r>
                      <w:rPr>
                        <w:rFonts w:ascii="Arial" w:hAnsi="Arial" w:cs="Arial" w:hint="eastAsia"/>
                        <w:sz w:val="13"/>
                      </w:rPr>
                      <w:t>Ack</w:t>
                    </w:r>
                    <w:proofErr w:type="spellEnd"/>
                    <w:r>
                      <w:rPr>
                        <w:rFonts w:ascii="Arial" w:hAnsi="Arial" w:cs="Arial" w:hint="eastAsia"/>
                        <w:sz w:val="13"/>
                      </w:rPr>
                      <w:t xml:space="preserve"> for uplink data</w:t>
                    </w:r>
                  </w:p>
                </w:txbxContent>
              </v:textbox>
            </v:rect>
            <v:shape id="_x0000_s1288" type="#_x0000_t32" style="position:absolute;left:2393;top:10205;width:1277;height:1" o:connectortype="straight">
              <v:stroke startarrow="block" endarrow="block"/>
            </v:shape>
            <v:shapetype id="_x0000_t202" coordsize="21600,21600" o:spt="202" path="m,l,21600r21600,l21600,xe">
              <v:stroke joinstyle="miter"/>
              <v:path gradientshapeok="t" o:connecttype="rect"/>
            </v:shapetype>
            <v:shape id="_x0000_s1289" type="#_x0000_t202" style="position:absolute;left:2720;top:10044;width:645;height:150" fillcolor="none" stroked="f">
              <v:fill r:id="rId9" o:title="5%" type="pattern"/>
              <v:textbox style="mso-next-textbox:#_x0000_s1289" inset="0,0,0,0">
                <w:txbxContent>
                  <w:p w:rsidR="00903B53" w:rsidRPr="00541124" w:rsidRDefault="00903B53" w:rsidP="00F30346">
                    <w:pPr>
                      <w:spacing w:line="0" w:lineRule="atLeast"/>
                      <w:jc w:val="center"/>
                      <w:rPr>
                        <w:rFonts w:ascii="Arial" w:hAnsi="Arial" w:cs="Arial"/>
                        <w:sz w:val="15"/>
                      </w:rPr>
                    </w:pPr>
                    <w:proofErr w:type="spellStart"/>
                    <w:r w:rsidRPr="00541124">
                      <w:rPr>
                        <w:rFonts w:ascii="Arial" w:hAnsi="Arial" w:cs="Arial"/>
                        <w:sz w:val="15"/>
                      </w:rPr>
                      <w:t>T</w:t>
                    </w:r>
                    <w:r w:rsidRPr="00541124">
                      <w:rPr>
                        <w:rFonts w:ascii="Arial" w:hAnsi="Arial" w:cs="Arial"/>
                        <w:sz w:val="15"/>
                        <w:vertAlign w:val="subscript"/>
                      </w:rPr>
                      <w:t>sync</w:t>
                    </w:r>
                    <w:proofErr w:type="spellEnd"/>
                  </w:p>
                </w:txbxContent>
              </v:textbox>
            </v:shape>
            <v:shape id="_x0000_s1290" type="#_x0000_t32" style="position:absolute;left:3670;top:10206;width:1069;height:1" o:connectortype="straight">
              <v:stroke startarrow="block" endarrow="block"/>
            </v:shape>
            <v:shape id="_x0000_s1291" type="#_x0000_t202" style="position:absolute;left:3714;top:10043;width:645;height:150" fillcolor="none" stroked="f">
              <v:fill r:id="rId9" o:title="5%" type="pattern"/>
              <v:textbox style="mso-next-textbox:#_x0000_s1291" inset="0,0,0,0">
                <w:txbxContent>
                  <w:p w:rsidR="00903B53" w:rsidRPr="00541124" w:rsidRDefault="00903B53"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MIB</w:t>
                    </w:r>
                  </w:p>
                </w:txbxContent>
              </v:textbox>
            </v:shape>
            <v:shape id="_x0000_s1292" type="#_x0000_t32" style="position:absolute;left:4739;top:10205;width:931;height:1" o:connectortype="straight">
              <v:stroke startarrow="block" endarrow="block"/>
            </v:shape>
            <v:shape id="_x0000_s1293" type="#_x0000_t32" style="position:absolute;left:5670;top:10193;width:1256;height:1" o:connectortype="straight">
              <v:stroke startarrow="block" endarrow="block"/>
            </v:shape>
            <v:shape id="_x0000_s1294" type="#_x0000_t32" style="position:absolute;left:6926;top:10205;width:1334;height:1" o:connectortype="straight">
              <v:stroke startarrow="block" endarrow="block"/>
            </v:shape>
            <v:shape id="_x0000_s1295" type="#_x0000_t32" style="position:absolute;left:8294;top:10204;width:1334;height:1" o:connectortype="straight">
              <v:stroke startarrow="block" endarrow="block"/>
            </v:shape>
            <v:shape id="_x0000_s1296" type="#_x0000_t202" style="position:absolute;left:4904;top:10044;width:645;height:150" fillcolor="none" stroked="f">
              <v:fill r:id="rId9" o:title="5%" type="pattern"/>
              <v:textbox style="mso-next-textbox:#_x0000_s1296" inset="0,0,0,0">
                <w:txbxContent>
                  <w:p w:rsidR="00903B53" w:rsidRPr="00541124" w:rsidRDefault="00903B53"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RACH</w:t>
                    </w:r>
                  </w:p>
                </w:txbxContent>
              </v:textbox>
            </v:shape>
            <v:shape id="_x0000_s1297" type="#_x0000_t202" style="position:absolute;left:5670;top:10044;width:994;height:165" fillcolor="none" stroked="f">
              <v:fill r:id="rId9" o:title="5%" type="pattern"/>
              <v:textbox style="mso-next-textbox:#_x0000_s1297" inset="0,0,0,0">
                <w:txbxContent>
                  <w:p w:rsidR="00903B53" w:rsidRPr="00541124" w:rsidRDefault="00903B53" w:rsidP="00F30346">
                    <w:pPr>
                      <w:spacing w:line="0" w:lineRule="atLeast"/>
                      <w:jc w:val="center"/>
                      <w:rPr>
                        <w:rFonts w:ascii="Arial" w:hAnsi="Arial" w:cs="Arial"/>
                        <w:sz w:val="15"/>
                      </w:rPr>
                    </w:pPr>
                    <w:proofErr w:type="spellStart"/>
                    <w:r w:rsidRPr="00541124">
                      <w:rPr>
                        <w:rFonts w:ascii="Arial" w:hAnsi="Arial" w:cs="Arial"/>
                        <w:sz w:val="15"/>
                      </w:rPr>
                      <w:t>T</w:t>
                    </w:r>
                    <w:r>
                      <w:rPr>
                        <w:rFonts w:ascii="Arial" w:hAnsi="Arial" w:cs="Arial" w:hint="eastAsia"/>
                        <w:sz w:val="15"/>
                        <w:vertAlign w:val="subscript"/>
                      </w:rPr>
                      <w:t>UplinkAssignment</w:t>
                    </w:r>
                    <w:proofErr w:type="spellEnd"/>
                  </w:p>
                </w:txbxContent>
              </v:textbox>
            </v:shape>
            <v:shape id="_x0000_s1298" type="#_x0000_t202" style="position:absolute;left:7234;top:10044;width:645;height:150" fillcolor="none" stroked="f">
              <v:fill r:id="rId9" o:title="5%" type="pattern"/>
              <v:textbox style="mso-next-textbox:#_x0000_s1298" inset="0,0,0,0">
                <w:txbxContent>
                  <w:p w:rsidR="00903B53" w:rsidRPr="00541124" w:rsidRDefault="00903B53" w:rsidP="00F30346">
                    <w:pPr>
                      <w:spacing w:line="0" w:lineRule="atLeast"/>
                      <w:jc w:val="center"/>
                      <w:rPr>
                        <w:rFonts w:ascii="Arial" w:hAnsi="Arial" w:cs="Arial"/>
                        <w:sz w:val="15"/>
                      </w:rPr>
                    </w:pPr>
                    <w:proofErr w:type="spellStart"/>
                    <w:r w:rsidRPr="00541124">
                      <w:rPr>
                        <w:rFonts w:ascii="Arial" w:hAnsi="Arial" w:cs="Arial"/>
                        <w:sz w:val="15"/>
                      </w:rPr>
                      <w:t>T</w:t>
                    </w:r>
                    <w:r>
                      <w:rPr>
                        <w:rFonts w:ascii="Arial" w:hAnsi="Arial" w:cs="Arial" w:hint="eastAsia"/>
                        <w:sz w:val="15"/>
                        <w:vertAlign w:val="subscript"/>
                      </w:rPr>
                      <w:t>UplinkData</w:t>
                    </w:r>
                    <w:proofErr w:type="spellEnd"/>
                  </w:p>
                </w:txbxContent>
              </v:textbox>
            </v:shape>
            <v:shape id="_x0000_s1299" type="#_x0000_t202" style="position:absolute;left:8652;top:10043;width:645;height:150" fillcolor="none" stroked="f">
              <v:fill r:id="rId9" o:title="5%" type="pattern"/>
              <v:textbox style="mso-next-textbox:#_x0000_s1299" inset="0,0,0,0">
                <w:txbxContent>
                  <w:p w:rsidR="00903B53" w:rsidRPr="00541124" w:rsidRDefault="00903B53" w:rsidP="00F30346">
                    <w:pPr>
                      <w:spacing w:line="0" w:lineRule="atLeast"/>
                      <w:jc w:val="center"/>
                      <w:rPr>
                        <w:rFonts w:ascii="Arial" w:hAnsi="Arial" w:cs="Arial"/>
                        <w:sz w:val="15"/>
                      </w:rPr>
                    </w:pPr>
                    <w:r w:rsidRPr="00541124">
                      <w:rPr>
                        <w:rFonts w:ascii="Arial" w:hAnsi="Arial" w:cs="Arial"/>
                        <w:sz w:val="15"/>
                      </w:rPr>
                      <w:t>T</w:t>
                    </w:r>
                    <w:r>
                      <w:rPr>
                        <w:rFonts w:ascii="Arial" w:hAnsi="Arial" w:cs="Arial" w:hint="eastAsia"/>
                        <w:sz w:val="15"/>
                        <w:vertAlign w:val="subscript"/>
                      </w:rPr>
                      <w:t>ACK</w:t>
                    </w:r>
                  </w:p>
                </w:txbxContent>
              </v:textbox>
            </v:shape>
            <w10:wrap type="none"/>
            <w10:anchorlock/>
          </v:group>
        </w:pict>
      </w:r>
    </w:p>
    <w:p w:rsidR="00F30346" w:rsidRPr="00E851AB" w:rsidRDefault="00F30346" w:rsidP="00DF0790">
      <w:pPr>
        <w:spacing w:before="120" w:line="300" w:lineRule="auto"/>
        <w:jc w:val="center"/>
        <w:rPr>
          <w:lang w:eastAsia="zh-CN"/>
        </w:rPr>
      </w:pPr>
      <w:bookmarkStart w:id="3" w:name="_Ref433293529"/>
      <w:r w:rsidRPr="00E851AB">
        <w:t xml:space="preserve">Figure </w:t>
      </w:r>
      <w:r w:rsidR="00957302" w:rsidRPr="00E851AB">
        <w:rPr>
          <w:b/>
        </w:rPr>
        <w:fldChar w:fldCharType="begin"/>
      </w:r>
      <w:r w:rsidRPr="00E851AB">
        <w:instrText xml:space="preserve"> SEQ 图表 \* ARABIC </w:instrText>
      </w:r>
      <w:r w:rsidR="00957302" w:rsidRPr="00E851AB">
        <w:rPr>
          <w:b/>
        </w:rPr>
        <w:fldChar w:fldCharType="separate"/>
      </w:r>
      <w:r w:rsidR="0024643B" w:rsidRPr="00E851AB">
        <w:t>1</w:t>
      </w:r>
      <w:r w:rsidR="00957302" w:rsidRPr="00E851AB">
        <w:rPr>
          <w:b/>
        </w:rPr>
        <w:fldChar w:fldCharType="end"/>
      </w:r>
      <w:bookmarkEnd w:id="3"/>
      <w:r w:rsidRPr="00E851AB">
        <w:t xml:space="preserve"> Steps for exception reporting</w:t>
      </w:r>
    </w:p>
    <w:p w:rsidR="00120819" w:rsidRPr="00E851AB" w:rsidRDefault="00486EA5" w:rsidP="00C11DC0">
      <w:pPr>
        <w:pStyle w:val="Heading2"/>
        <w:keepLines/>
        <w:widowControl w:val="0"/>
        <w:tabs>
          <w:tab w:val="num" w:pos="0"/>
          <w:tab w:val="left" w:pos="540"/>
        </w:tabs>
        <w:autoSpaceDE/>
        <w:autoSpaceDN/>
        <w:adjustRightInd/>
        <w:snapToGrid/>
        <w:spacing w:before="180" w:after="180" w:line="300" w:lineRule="auto"/>
        <w:ind w:left="0" w:firstLine="0"/>
        <w:rPr>
          <w:szCs w:val="24"/>
          <w:lang w:eastAsia="zh-CN"/>
        </w:rPr>
      </w:pPr>
      <w:r w:rsidRPr="00E851AB">
        <w:rPr>
          <w:rFonts w:hint="eastAsia"/>
          <w:szCs w:val="24"/>
          <w:lang w:eastAsia="zh-CN"/>
        </w:rPr>
        <w:t>Time to send uplink data</w:t>
      </w:r>
    </w:p>
    <w:p w:rsidR="008E4A2C" w:rsidRPr="00E851AB" w:rsidRDefault="00100B7A" w:rsidP="00EA64F1">
      <w:pPr>
        <w:spacing w:before="120" w:line="300" w:lineRule="auto"/>
        <w:rPr>
          <w:lang w:eastAsia="zh-CN"/>
        </w:rPr>
      </w:pPr>
      <w:r w:rsidRPr="00E851AB">
        <w:t xml:space="preserve">For exception reporting, </w:t>
      </w:r>
      <w:r w:rsidR="009F63D0" w:rsidRPr="00E851AB">
        <w:rPr>
          <w:rFonts w:hint="eastAsia"/>
          <w:lang w:eastAsia="zh-CN"/>
        </w:rPr>
        <w:t>t</w:t>
      </w:r>
      <w:r w:rsidRPr="00E851AB">
        <w:t>he field sizes are summarized in</w:t>
      </w:r>
      <w:r w:rsidRPr="00E851AB">
        <w:rPr>
          <w:rFonts w:hint="eastAsia"/>
        </w:rPr>
        <w:t xml:space="preserve"> </w:t>
      </w:r>
      <w:fldSimple w:instr=" REF _Ref433357142 \h  \* MERGEFORMAT ">
        <w:r w:rsidR="0024643B" w:rsidRPr="00E851AB">
          <w:t>Table 1</w:t>
        </w:r>
      </w:fldSimple>
      <w:r w:rsidR="00331665" w:rsidRPr="00E851AB">
        <w:rPr>
          <w:rFonts w:hint="eastAsia"/>
          <w:lang w:eastAsia="zh-CN"/>
        </w:rPr>
        <w:t xml:space="preserve">, including </w:t>
      </w:r>
      <w:r w:rsidR="00331665" w:rsidRPr="00E851AB">
        <w:t>application payload size, the IP protocol size, the NAS protocol size</w:t>
      </w:r>
      <w:r w:rsidR="00331665" w:rsidRPr="00E851AB">
        <w:rPr>
          <w:rFonts w:hint="eastAsia"/>
          <w:lang w:eastAsia="zh-CN"/>
        </w:rPr>
        <w:t xml:space="preserve"> and the </w:t>
      </w:r>
      <w:r w:rsidR="00634D1D" w:rsidRPr="00E851AB">
        <w:rPr>
          <w:lang w:eastAsia="zh-CN"/>
        </w:rPr>
        <w:t xml:space="preserve">MAC </w:t>
      </w:r>
      <w:fldSimple w:instr=" REF _Ref433961029 \n \h  \* MERGEFORMAT ">
        <w:r w:rsidR="0024643B" w:rsidRPr="00E851AB">
          <w:t>[2]</w:t>
        </w:r>
      </w:fldSimple>
      <w:r w:rsidRPr="00E851AB">
        <w:t xml:space="preserve">. </w:t>
      </w:r>
      <w:r w:rsidR="00957302" w:rsidRPr="00E851AB">
        <w:fldChar w:fldCharType="begin"/>
      </w:r>
      <w:r w:rsidR="002F4F18" w:rsidRPr="00E851AB">
        <w:instrText xml:space="preserve"> REF _Ref434480999 \h </w:instrText>
      </w:r>
      <w:r w:rsidR="00957302" w:rsidRPr="00E851AB">
        <w:fldChar w:fldCharType="separate"/>
      </w:r>
      <w:r w:rsidR="0024643B" w:rsidRPr="00E851AB">
        <w:t>Table 2</w:t>
      </w:r>
      <w:r w:rsidR="00957302" w:rsidRPr="00E851AB">
        <w:fldChar w:fldCharType="end"/>
      </w:r>
      <w:r w:rsidR="002F4F18" w:rsidRPr="00E851AB">
        <w:rPr>
          <w:rFonts w:hint="eastAsia"/>
          <w:lang w:eastAsia="zh-CN"/>
        </w:rPr>
        <w:t xml:space="preserve"> gives the PUSCH configurations and </w:t>
      </w:r>
      <w:r w:rsidR="007813BB" w:rsidRPr="00E851AB">
        <w:rPr>
          <w:rFonts w:hint="eastAsia"/>
          <w:lang w:eastAsia="zh-CN"/>
        </w:rPr>
        <w:t>transmission time</w:t>
      </w:r>
      <w:r w:rsidR="002F4F18" w:rsidRPr="00E851AB">
        <w:rPr>
          <w:rFonts w:hint="eastAsia"/>
          <w:lang w:eastAsia="zh-CN"/>
        </w:rPr>
        <w:t xml:space="preserve"> with BLER less than 10%</w:t>
      </w:r>
      <w:r w:rsidR="006C1717" w:rsidRPr="00E851AB">
        <w:rPr>
          <w:rFonts w:hint="eastAsia"/>
          <w:lang w:eastAsia="zh-CN"/>
        </w:rPr>
        <w:t xml:space="preserve">, where </w:t>
      </w:r>
      <w:r w:rsidR="006C1717" w:rsidRPr="00E851AB">
        <w:rPr>
          <w:lang w:eastAsia="zh-CN"/>
        </w:rPr>
        <w:t>different</w:t>
      </w:r>
      <w:r w:rsidR="006C1717" w:rsidRPr="00E851AB">
        <w:rPr>
          <w:rFonts w:hint="eastAsia"/>
          <w:lang w:eastAsia="zh-CN"/>
        </w:rPr>
        <w:t xml:space="preserve"> channel bonding factors are applied for </w:t>
      </w:r>
      <w:r w:rsidR="006C1717" w:rsidRPr="00E851AB">
        <w:rPr>
          <w:lang w:eastAsia="zh-CN"/>
        </w:rPr>
        <w:t>different</w:t>
      </w:r>
      <w:r w:rsidR="006C1717" w:rsidRPr="00E851AB">
        <w:rPr>
          <w:rFonts w:hint="eastAsia"/>
          <w:lang w:eastAsia="zh-CN"/>
        </w:rPr>
        <w:t xml:space="preserve"> coverage conditions</w:t>
      </w:r>
      <w:r w:rsidR="002F4F18" w:rsidRPr="00E851AB">
        <w:rPr>
          <w:rFonts w:hint="eastAsia"/>
          <w:lang w:eastAsia="zh-CN"/>
        </w:rPr>
        <w:t>.</w:t>
      </w:r>
      <w:r w:rsidR="004C62B0" w:rsidRPr="00E851AB">
        <w:rPr>
          <w:rFonts w:hint="eastAsia"/>
          <w:lang w:eastAsia="zh-CN"/>
        </w:rPr>
        <w:t xml:space="preserve"> </w:t>
      </w:r>
    </w:p>
    <w:p w:rsidR="00100B7A" w:rsidRPr="00E851AB" w:rsidRDefault="00100B7A" w:rsidP="00100B7A">
      <w:pPr>
        <w:spacing w:before="120" w:line="300" w:lineRule="auto"/>
        <w:jc w:val="center"/>
        <w:rPr>
          <w:lang w:eastAsia="zh-CN"/>
        </w:rPr>
      </w:pPr>
      <w:bookmarkStart w:id="4" w:name="_Ref433357142"/>
      <w:r w:rsidRPr="00E851AB">
        <w:t xml:space="preserve">Table </w:t>
      </w:r>
      <w:r w:rsidR="00957302" w:rsidRPr="00E851AB">
        <w:fldChar w:fldCharType="begin"/>
      </w:r>
      <w:r w:rsidRPr="00E851AB">
        <w:instrText xml:space="preserve"> SEQ 表格 \* ARABIC </w:instrText>
      </w:r>
      <w:r w:rsidR="00957302" w:rsidRPr="00E851AB">
        <w:fldChar w:fldCharType="separate"/>
      </w:r>
      <w:r w:rsidR="0024643B" w:rsidRPr="00E851AB">
        <w:t>1</w:t>
      </w:r>
      <w:r w:rsidR="00957302" w:rsidRPr="00E851AB">
        <w:fldChar w:fldCharType="end"/>
      </w:r>
      <w:bookmarkEnd w:id="4"/>
      <w:r w:rsidRPr="00E851AB">
        <w:t xml:space="preserve"> PHY layer uplink payload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12"/>
        <w:gridCol w:w="1644"/>
      </w:tblGrid>
      <w:tr w:rsidR="00100B7A" w:rsidRPr="00E851AB" w:rsidTr="00E42BE0">
        <w:trPr>
          <w:cantSplit/>
          <w:jc w:val="center"/>
        </w:trPr>
        <w:tc>
          <w:tcPr>
            <w:tcW w:w="3912" w:type="dxa"/>
            <w:shd w:val="clear" w:color="auto" w:fill="BFBFBF"/>
          </w:tcPr>
          <w:p w:rsidR="00100B7A" w:rsidRPr="00E851AB" w:rsidRDefault="00100B7A" w:rsidP="00E42BE0">
            <w:pPr>
              <w:jc w:val="center"/>
              <w:rPr>
                <w:rStyle w:val="StyleLatinBodyCalibri11pt"/>
                <w:rFonts w:ascii="Times New Roman" w:hAnsi="Times New Roman" w:cs="Times New Roman"/>
                <w:b/>
                <w:i/>
                <w:sz w:val="20"/>
                <w:szCs w:val="21"/>
              </w:rPr>
            </w:pPr>
          </w:p>
        </w:tc>
        <w:tc>
          <w:tcPr>
            <w:tcW w:w="1644" w:type="dxa"/>
            <w:shd w:val="clear" w:color="auto" w:fill="BFBFBF"/>
          </w:tcPr>
          <w:p w:rsidR="00100B7A" w:rsidRPr="00E851AB" w:rsidRDefault="00100B7A" w:rsidP="00E42BE0">
            <w:pPr>
              <w:jc w:val="center"/>
              <w:rPr>
                <w:rStyle w:val="StyleLatinBodyCalibri11pt"/>
                <w:rFonts w:ascii="Times New Roman" w:hAnsi="Times New Roman" w:cs="Times New Roman"/>
                <w:b/>
                <w:i/>
                <w:sz w:val="20"/>
                <w:szCs w:val="21"/>
              </w:rPr>
            </w:pPr>
            <w:r w:rsidRPr="00E851AB">
              <w:rPr>
                <w:rStyle w:val="StyleLatinBodyCalibri11pt"/>
                <w:rFonts w:ascii="Times New Roman" w:hAnsi="Times New Roman" w:cs="Times New Roman"/>
                <w:b/>
                <w:i/>
                <w:sz w:val="20"/>
                <w:szCs w:val="21"/>
              </w:rPr>
              <w:t>Uncompressed IP</w:t>
            </w:r>
          </w:p>
        </w:tc>
      </w:tr>
      <w:tr w:rsidR="00100B7A" w:rsidRPr="00E851AB" w:rsidTr="00E42BE0">
        <w:trPr>
          <w:jc w:val="center"/>
        </w:trPr>
        <w:tc>
          <w:tcPr>
            <w:tcW w:w="3912" w:type="dxa"/>
            <w:shd w:val="clear" w:color="auto" w:fill="auto"/>
            <w:vAlign w:val="center"/>
          </w:tcPr>
          <w:p w:rsidR="00100B7A" w:rsidRPr="00E851AB" w:rsidRDefault="00100B7A" w:rsidP="00E42BE0">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t>Application layer report size</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20</w:t>
            </w:r>
          </w:p>
        </w:tc>
      </w:tr>
      <w:tr w:rsidR="00100B7A" w:rsidRPr="00E851AB" w:rsidTr="00E42BE0">
        <w:trPr>
          <w:jc w:val="center"/>
        </w:trPr>
        <w:tc>
          <w:tcPr>
            <w:tcW w:w="3912" w:type="dxa"/>
            <w:shd w:val="clear" w:color="auto" w:fill="auto"/>
            <w:vAlign w:val="center"/>
          </w:tcPr>
          <w:p w:rsidR="00100B7A" w:rsidRPr="00E851AB" w:rsidRDefault="00100B7A" w:rsidP="00E42BE0">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t>Upper layer Protocol header</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65</w:t>
            </w:r>
          </w:p>
        </w:tc>
      </w:tr>
      <w:tr w:rsidR="00100B7A" w:rsidRPr="00E851AB" w:rsidTr="00E42BE0">
        <w:trPr>
          <w:jc w:val="center"/>
        </w:trPr>
        <w:tc>
          <w:tcPr>
            <w:tcW w:w="3912" w:type="dxa"/>
            <w:shd w:val="clear" w:color="auto" w:fill="auto"/>
            <w:vAlign w:val="center"/>
          </w:tcPr>
          <w:p w:rsidR="00100B7A" w:rsidRPr="00E851AB" w:rsidRDefault="00100B7A" w:rsidP="00E42BE0">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lastRenderedPageBreak/>
              <w:t>SNDCP header</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w:t>
            </w:r>
          </w:p>
        </w:tc>
      </w:tr>
      <w:tr w:rsidR="00100B7A" w:rsidRPr="00E851AB" w:rsidTr="00E42BE0">
        <w:trPr>
          <w:jc w:val="center"/>
        </w:trPr>
        <w:tc>
          <w:tcPr>
            <w:tcW w:w="3912" w:type="dxa"/>
            <w:shd w:val="clear" w:color="auto" w:fill="auto"/>
            <w:vAlign w:val="center"/>
          </w:tcPr>
          <w:p w:rsidR="00100B7A" w:rsidRPr="00E851AB" w:rsidRDefault="00100B7A" w:rsidP="00E42BE0">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t>LLC header</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6</w:t>
            </w:r>
          </w:p>
        </w:tc>
      </w:tr>
      <w:tr w:rsidR="00100B7A" w:rsidRPr="00E851AB" w:rsidTr="00E42BE0">
        <w:trPr>
          <w:jc w:val="center"/>
        </w:trPr>
        <w:tc>
          <w:tcPr>
            <w:tcW w:w="3912" w:type="dxa"/>
            <w:shd w:val="clear" w:color="auto" w:fill="auto"/>
            <w:vAlign w:val="center"/>
          </w:tcPr>
          <w:p w:rsidR="00100B7A" w:rsidRPr="00E851AB" w:rsidRDefault="00100B7A" w:rsidP="006B35AE">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t xml:space="preserve">MAC </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10</w:t>
            </w:r>
          </w:p>
        </w:tc>
      </w:tr>
      <w:tr w:rsidR="00100B7A" w:rsidRPr="00E851AB" w:rsidTr="00E42BE0">
        <w:trPr>
          <w:jc w:val="center"/>
        </w:trPr>
        <w:tc>
          <w:tcPr>
            <w:tcW w:w="3912" w:type="dxa"/>
            <w:shd w:val="clear" w:color="auto" w:fill="auto"/>
            <w:vAlign w:val="center"/>
          </w:tcPr>
          <w:p w:rsidR="00100B7A" w:rsidRPr="00E851AB" w:rsidRDefault="00100B7A" w:rsidP="00E42BE0">
            <w:pPr>
              <w:jc w:val="right"/>
              <w:rPr>
                <w:rStyle w:val="StyleLatinBodyCalibri11pt"/>
                <w:rFonts w:ascii="Times New Roman" w:hAnsi="Times New Roman" w:cs="Times New Roman"/>
                <w:i/>
                <w:sz w:val="20"/>
                <w:szCs w:val="21"/>
              </w:rPr>
            </w:pPr>
            <w:r w:rsidRPr="00E851AB">
              <w:rPr>
                <w:rStyle w:val="StyleLatinBodyCalibri11pt"/>
                <w:rFonts w:ascii="Times New Roman" w:hAnsi="Times New Roman" w:cs="Times New Roman"/>
                <w:i/>
                <w:sz w:val="20"/>
                <w:szCs w:val="21"/>
              </w:rPr>
              <w:t>Total PHY payload size (bytes)</w:t>
            </w:r>
          </w:p>
        </w:tc>
        <w:tc>
          <w:tcPr>
            <w:tcW w:w="1644" w:type="dxa"/>
            <w:vAlign w:val="center"/>
          </w:tcPr>
          <w:p w:rsidR="00100B7A" w:rsidRPr="00E851AB" w:rsidRDefault="00100B7A" w:rsidP="00E42BE0">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105</w:t>
            </w:r>
          </w:p>
        </w:tc>
      </w:tr>
    </w:tbl>
    <w:p w:rsidR="006A092A" w:rsidRPr="00E851AB" w:rsidRDefault="006A092A" w:rsidP="00100B7A">
      <w:pPr>
        <w:spacing w:before="120" w:line="300" w:lineRule="auto"/>
        <w:jc w:val="center"/>
        <w:rPr>
          <w:lang w:eastAsia="zh-CN"/>
        </w:rPr>
      </w:pPr>
      <w:bookmarkStart w:id="5" w:name="_Ref434396179"/>
      <w:bookmarkStart w:id="6" w:name="_Ref416705760"/>
    </w:p>
    <w:p w:rsidR="00013B37" w:rsidRPr="00E851AB" w:rsidRDefault="00E90813" w:rsidP="00100B7A">
      <w:pPr>
        <w:spacing w:before="120" w:line="300" w:lineRule="auto"/>
        <w:jc w:val="center"/>
        <w:rPr>
          <w:lang w:eastAsia="zh-CN"/>
        </w:rPr>
      </w:pPr>
      <w:bookmarkStart w:id="7" w:name="_Ref434480999"/>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2</w:t>
      </w:r>
      <w:r w:rsidR="00957302" w:rsidRPr="00E851AB">
        <w:fldChar w:fldCharType="end"/>
      </w:r>
      <w:bookmarkEnd w:id="5"/>
      <w:bookmarkEnd w:id="7"/>
      <w:r w:rsidRPr="00E851AB">
        <w:t xml:space="preserve"> </w:t>
      </w:r>
      <w:r w:rsidRPr="00E851AB">
        <w:rPr>
          <w:rFonts w:hint="eastAsia"/>
          <w:lang w:eastAsia="zh-CN"/>
        </w:rPr>
        <w:t>PUSCH configurations with less than 10% BLER</w:t>
      </w:r>
    </w:p>
    <w:tbl>
      <w:tblPr>
        <w:tblW w:w="896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899"/>
        <w:gridCol w:w="1236"/>
        <w:gridCol w:w="1139"/>
        <w:gridCol w:w="1081"/>
        <w:gridCol w:w="1081"/>
        <w:gridCol w:w="1134"/>
        <w:gridCol w:w="910"/>
        <w:gridCol w:w="573"/>
        <w:gridCol w:w="913"/>
      </w:tblGrid>
      <w:tr w:rsidR="008C1D6F" w:rsidRPr="00E851AB" w:rsidTr="00EA1A5E">
        <w:trPr>
          <w:trHeight w:val="585"/>
          <w:jc w:val="center"/>
        </w:trPr>
        <w:tc>
          <w:tcPr>
            <w:tcW w:w="899"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Burst type</w:t>
            </w:r>
          </w:p>
        </w:tc>
        <w:tc>
          <w:tcPr>
            <w:tcW w:w="1236"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PHY burst size</w:t>
            </w:r>
          </w:p>
        </w:tc>
        <w:tc>
          <w:tcPr>
            <w:tcW w:w="1139" w:type="dxa"/>
            <w:shd w:val="clear" w:color="auto" w:fill="BFBFBF"/>
            <w:vAlign w:val="center"/>
          </w:tcPr>
          <w:p w:rsidR="008C1D6F" w:rsidRPr="00E851AB" w:rsidRDefault="008C1D6F" w:rsidP="00E42BE0">
            <w:pPr>
              <w:jc w:val="center"/>
              <w:rPr>
                <w:color w:val="000000"/>
                <w:sz w:val="16"/>
              </w:rPr>
            </w:pPr>
            <w:r w:rsidRPr="00E851AB">
              <w:rPr>
                <w:color w:val="000000"/>
                <w:sz w:val="16"/>
              </w:rPr>
              <w:t>Coupling loss</w:t>
            </w:r>
          </w:p>
        </w:tc>
        <w:tc>
          <w:tcPr>
            <w:tcW w:w="1081" w:type="dxa"/>
            <w:shd w:val="clear" w:color="auto" w:fill="BFBFBF"/>
            <w:vAlign w:val="center"/>
          </w:tcPr>
          <w:p w:rsidR="008C1D6F" w:rsidRPr="00E851AB" w:rsidRDefault="008C1D6F" w:rsidP="008C1D6F">
            <w:pPr>
              <w:jc w:val="center"/>
              <w:rPr>
                <w:color w:val="000000"/>
                <w:sz w:val="16"/>
                <w:lang w:eastAsia="zh-CN"/>
              </w:rPr>
            </w:pPr>
            <w:r w:rsidRPr="00E851AB">
              <w:rPr>
                <w:rFonts w:hint="eastAsia"/>
                <w:color w:val="000000"/>
                <w:sz w:val="16"/>
                <w:lang w:eastAsia="zh-CN"/>
              </w:rPr>
              <w:t>Channel bonding factor</w:t>
            </w:r>
          </w:p>
        </w:tc>
        <w:tc>
          <w:tcPr>
            <w:tcW w:w="1081" w:type="dxa"/>
            <w:shd w:val="clear" w:color="auto" w:fill="BFBFBF"/>
            <w:tcMar>
              <w:top w:w="0" w:type="dxa"/>
              <w:left w:w="108" w:type="dxa"/>
              <w:bottom w:w="0" w:type="dxa"/>
              <w:right w:w="108" w:type="dxa"/>
            </w:tcMar>
            <w:vAlign w:val="center"/>
            <w:hideMark/>
          </w:tcPr>
          <w:p w:rsidR="008C1D6F" w:rsidRPr="00E851AB" w:rsidRDefault="00D34F53" w:rsidP="00E42BE0">
            <w:pPr>
              <w:jc w:val="left"/>
              <w:rPr>
                <w:color w:val="000000"/>
                <w:sz w:val="16"/>
                <w:lang w:eastAsia="zh-CN"/>
              </w:rPr>
            </w:pPr>
            <w:r w:rsidRPr="00E851AB">
              <w:rPr>
                <w:rFonts w:hint="eastAsia"/>
                <w:color w:val="000000"/>
                <w:sz w:val="16"/>
                <w:lang w:eastAsia="zh-CN"/>
              </w:rPr>
              <w:t>Symbol rate</w:t>
            </w:r>
          </w:p>
        </w:tc>
        <w:tc>
          <w:tcPr>
            <w:tcW w:w="1134"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modulation</w:t>
            </w:r>
          </w:p>
        </w:tc>
        <w:tc>
          <w:tcPr>
            <w:tcW w:w="910"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repetition</w:t>
            </w:r>
          </w:p>
        </w:tc>
        <w:tc>
          <w:tcPr>
            <w:tcW w:w="573"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code rate</w:t>
            </w:r>
          </w:p>
        </w:tc>
        <w:tc>
          <w:tcPr>
            <w:tcW w:w="913" w:type="dxa"/>
            <w:shd w:val="clear" w:color="auto" w:fill="BFBFBF"/>
            <w:tcMar>
              <w:top w:w="0" w:type="dxa"/>
              <w:left w:w="108" w:type="dxa"/>
              <w:bottom w:w="0" w:type="dxa"/>
              <w:right w:w="108" w:type="dxa"/>
            </w:tcMar>
            <w:vAlign w:val="center"/>
            <w:hideMark/>
          </w:tcPr>
          <w:p w:rsidR="008C1D6F" w:rsidRPr="00E851AB" w:rsidRDefault="008C1D6F" w:rsidP="00E42BE0">
            <w:pPr>
              <w:jc w:val="left"/>
              <w:rPr>
                <w:color w:val="000000"/>
                <w:sz w:val="16"/>
              </w:rPr>
            </w:pPr>
            <w:r w:rsidRPr="00E851AB">
              <w:rPr>
                <w:color w:val="000000"/>
                <w:sz w:val="16"/>
              </w:rPr>
              <w:t>Duration</w:t>
            </w:r>
            <w:r w:rsidRPr="00E851AB">
              <w:rPr>
                <w:color w:val="000000"/>
                <w:sz w:val="16"/>
                <w:lang w:eastAsia="zh-CN"/>
              </w:rPr>
              <w:t xml:space="preserve"> </w:t>
            </w:r>
            <w:r w:rsidRPr="00E851AB">
              <w:rPr>
                <w:color w:val="000000"/>
                <w:sz w:val="16"/>
              </w:rPr>
              <w:t>(ms)</w:t>
            </w:r>
          </w:p>
        </w:tc>
      </w:tr>
      <w:tr w:rsidR="008C1D6F" w:rsidRPr="00E851AB" w:rsidTr="00EA1A5E">
        <w:trPr>
          <w:trHeight w:val="300"/>
          <w:jc w:val="center"/>
        </w:trPr>
        <w:tc>
          <w:tcPr>
            <w:tcW w:w="899" w:type="dxa"/>
            <w:vMerge w:val="restart"/>
            <w:tcMar>
              <w:top w:w="0" w:type="dxa"/>
              <w:left w:w="108" w:type="dxa"/>
              <w:bottom w:w="0" w:type="dxa"/>
              <w:right w:w="108" w:type="dxa"/>
            </w:tcMar>
            <w:vAlign w:val="center"/>
            <w:hideMark/>
          </w:tcPr>
          <w:p w:rsidR="008C1D6F" w:rsidRPr="00E851AB" w:rsidRDefault="008C1D6F" w:rsidP="00E42BE0">
            <w:pPr>
              <w:jc w:val="center"/>
              <w:rPr>
                <w:sz w:val="16"/>
              </w:rPr>
            </w:pPr>
            <w:r w:rsidRPr="00E851AB">
              <w:rPr>
                <w:sz w:val="16"/>
              </w:rPr>
              <w:t>PUSCH</w:t>
            </w:r>
          </w:p>
        </w:tc>
        <w:tc>
          <w:tcPr>
            <w:tcW w:w="1236" w:type="dxa"/>
            <w:vMerge w:val="restart"/>
            <w:tcMar>
              <w:top w:w="0" w:type="dxa"/>
              <w:left w:w="108" w:type="dxa"/>
              <w:bottom w:w="0" w:type="dxa"/>
              <w:right w:w="108" w:type="dxa"/>
            </w:tcMar>
            <w:vAlign w:val="center"/>
            <w:hideMark/>
          </w:tcPr>
          <w:p w:rsidR="008C1D6F" w:rsidRPr="00E851AB" w:rsidRDefault="008C1D6F" w:rsidP="00E42BE0">
            <w:pPr>
              <w:jc w:val="center"/>
              <w:rPr>
                <w:sz w:val="16"/>
              </w:rPr>
            </w:pPr>
            <w:r w:rsidRPr="00E851AB">
              <w:rPr>
                <w:sz w:val="16"/>
              </w:rPr>
              <w:t>105 bytes</w:t>
            </w:r>
          </w:p>
        </w:tc>
        <w:tc>
          <w:tcPr>
            <w:tcW w:w="1139" w:type="dxa"/>
          </w:tcPr>
          <w:p w:rsidR="008C1D6F" w:rsidRPr="00E851AB" w:rsidRDefault="008C1D6F" w:rsidP="00E42BE0">
            <w:pPr>
              <w:jc w:val="center"/>
              <w:rPr>
                <w:sz w:val="16"/>
                <w:lang w:eastAsia="zh-CN"/>
              </w:rPr>
            </w:pPr>
            <w:r w:rsidRPr="00E851AB">
              <w:rPr>
                <w:sz w:val="16"/>
                <w:lang w:eastAsia="zh-CN"/>
              </w:rPr>
              <w:t>144dB</w:t>
            </w:r>
          </w:p>
        </w:tc>
        <w:tc>
          <w:tcPr>
            <w:tcW w:w="1081" w:type="dxa"/>
            <w:vAlign w:val="center"/>
          </w:tcPr>
          <w:p w:rsidR="008C1D6F" w:rsidRPr="00E851AB" w:rsidRDefault="00EC45D3" w:rsidP="008C1D6F">
            <w:pPr>
              <w:jc w:val="center"/>
              <w:rPr>
                <w:sz w:val="16"/>
                <w:lang w:eastAsia="zh-CN"/>
              </w:rPr>
            </w:pPr>
            <w:r w:rsidRPr="00E851AB">
              <w:rPr>
                <w:rFonts w:hint="eastAsia"/>
                <w:sz w:val="16"/>
                <w:lang w:eastAsia="zh-CN"/>
              </w:rPr>
              <w:t>16</w:t>
            </w:r>
          </w:p>
        </w:tc>
        <w:tc>
          <w:tcPr>
            <w:tcW w:w="1081"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30kHz</w:t>
            </w:r>
          </w:p>
        </w:tc>
        <w:tc>
          <w:tcPr>
            <w:tcW w:w="1134"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GMSK</w:t>
            </w:r>
          </w:p>
        </w:tc>
        <w:tc>
          <w:tcPr>
            <w:tcW w:w="910"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1</w:t>
            </w:r>
          </w:p>
        </w:tc>
        <w:tc>
          <w:tcPr>
            <w:tcW w:w="57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0.77</w:t>
            </w:r>
          </w:p>
        </w:tc>
        <w:tc>
          <w:tcPr>
            <w:tcW w:w="91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50</w:t>
            </w:r>
          </w:p>
        </w:tc>
      </w:tr>
      <w:tr w:rsidR="008C1D6F" w:rsidRPr="00E851AB" w:rsidTr="00EA1A5E">
        <w:trPr>
          <w:trHeight w:val="300"/>
          <w:jc w:val="center"/>
        </w:trPr>
        <w:tc>
          <w:tcPr>
            <w:tcW w:w="899" w:type="dxa"/>
            <w:vMerge/>
            <w:tcMar>
              <w:top w:w="0" w:type="dxa"/>
              <w:left w:w="108" w:type="dxa"/>
              <w:bottom w:w="0" w:type="dxa"/>
              <w:right w:w="108" w:type="dxa"/>
            </w:tcMar>
            <w:vAlign w:val="center"/>
            <w:hideMark/>
          </w:tcPr>
          <w:p w:rsidR="008C1D6F" w:rsidRPr="00E851AB" w:rsidRDefault="008C1D6F" w:rsidP="00E42BE0">
            <w:pPr>
              <w:jc w:val="center"/>
              <w:rPr>
                <w:sz w:val="16"/>
              </w:rPr>
            </w:pPr>
          </w:p>
        </w:tc>
        <w:tc>
          <w:tcPr>
            <w:tcW w:w="1236" w:type="dxa"/>
            <w:vMerge/>
            <w:tcMar>
              <w:top w:w="0" w:type="dxa"/>
              <w:left w:w="108" w:type="dxa"/>
              <w:bottom w:w="0" w:type="dxa"/>
              <w:right w:w="108" w:type="dxa"/>
            </w:tcMar>
            <w:vAlign w:val="center"/>
            <w:hideMark/>
          </w:tcPr>
          <w:p w:rsidR="008C1D6F" w:rsidRPr="00E851AB" w:rsidRDefault="008C1D6F" w:rsidP="00E42BE0">
            <w:pPr>
              <w:jc w:val="center"/>
              <w:rPr>
                <w:sz w:val="16"/>
              </w:rPr>
            </w:pPr>
          </w:p>
        </w:tc>
        <w:tc>
          <w:tcPr>
            <w:tcW w:w="1139" w:type="dxa"/>
          </w:tcPr>
          <w:p w:rsidR="008C1D6F" w:rsidRPr="00E851AB" w:rsidRDefault="008C1D6F" w:rsidP="00E42BE0">
            <w:pPr>
              <w:jc w:val="center"/>
              <w:rPr>
                <w:sz w:val="16"/>
                <w:lang w:eastAsia="zh-CN"/>
              </w:rPr>
            </w:pPr>
            <w:r w:rsidRPr="00E851AB">
              <w:rPr>
                <w:sz w:val="16"/>
                <w:lang w:eastAsia="zh-CN"/>
              </w:rPr>
              <w:t>154dB</w:t>
            </w:r>
          </w:p>
        </w:tc>
        <w:tc>
          <w:tcPr>
            <w:tcW w:w="1081" w:type="dxa"/>
            <w:vAlign w:val="center"/>
          </w:tcPr>
          <w:p w:rsidR="008C1D6F" w:rsidRPr="00E851AB" w:rsidRDefault="00EC45D3" w:rsidP="008C1D6F">
            <w:pPr>
              <w:jc w:val="center"/>
              <w:rPr>
                <w:sz w:val="16"/>
                <w:lang w:eastAsia="zh-CN"/>
              </w:rPr>
            </w:pPr>
            <w:r w:rsidRPr="00E851AB">
              <w:rPr>
                <w:rFonts w:hint="eastAsia"/>
                <w:sz w:val="16"/>
                <w:lang w:eastAsia="zh-CN"/>
              </w:rPr>
              <w:t>2</w:t>
            </w:r>
          </w:p>
        </w:tc>
        <w:tc>
          <w:tcPr>
            <w:tcW w:w="1081"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3.75kHz</w:t>
            </w:r>
          </w:p>
        </w:tc>
        <w:tc>
          <w:tcPr>
            <w:tcW w:w="1134"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GMSK</w:t>
            </w:r>
          </w:p>
        </w:tc>
        <w:tc>
          <w:tcPr>
            <w:tcW w:w="910"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1</w:t>
            </w:r>
          </w:p>
        </w:tc>
        <w:tc>
          <w:tcPr>
            <w:tcW w:w="57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0.77</w:t>
            </w:r>
          </w:p>
        </w:tc>
        <w:tc>
          <w:tcPr>
            <w:tcW w:w="91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400</w:t>
            </w:r>
          </w:p>
        </w:tc>
      </w:tr>
      <w:tr w:rsidR="008C1D6F" w:rsidRPr="00E851AB" w:rsidTr="00EA1A5E">
        <w:trPr>
          <w:trHeight w:val="300"/>
          <w:jc w:val="center"/>
        </w:trPr>
        <w:tc>
          <w:tcPr>
            <w:tcW w:w="899" w:type="dxa"/>
            <w:vMerge/>
            <w:tcMar>
              <w:top w:w="0" w:type="dxa"/>
              <w:left w:w="108" w:type="dxa"/>
              <w:bottom w:w="0" w:type="dxa"/>
              <w:right w:w="108" w:type="dxa"/>
            </w:tcMar>
            <w:vAlign w:val="center"/>
            <w:hideMark/>
          </w:tcPr>
          <w:p w:rsidR="008C1D6F" w:rsidRPr="00E851AB" w:rsidRDefault="008C1D6F" w:rsidP="00E42BE0">
            <w:pPr>
              <w:jc w:val="center"/>
              <w:rPr>
                <w:sz w:val="16"/>
              </w:rPr>
            </w:pPr>
          </w:p>
        </w:tc>
        <w:tc>
          <w:tcPr>
            <w:tcW w:w="1236" w:type="dxa"/>
            <w:vMerge/>
            <w:tcMar>
              <w:top w:w="0" w:type="dxa"/>
              <w:left w:w="108" w:type="dxa"/>
              <w:bottom w:w="0" w:type="dxa"/>
              <w:right w:w="108" w:type="dxa"/>
            </w:tcMar>
            <w:vAlign w:val="center"/>
            <w:hideMark/>
          </w:tcPr>
          <w:p w:rsidR="008C1D6F" w:rsidRPr="00E851AB" w:rsidRDefault="008C1D6F" w:rsidP="00E42BE0">
            <w:pPr>
              <w:jc w:val="center"/>
              <w:rPr>
                <w:sz w:val="16"/>
              </w:rPr>
            </w:pPr>
          </w:p>
        </w:tc>
        <w:tc>
          <w:tcPr>
            <w:tcW w:w="1139" w:type="dxa"/>
          </w:tcPr>
          <w:p w:rsidR="008C1D6F" w:rsidRPr="00E851AB" w:rsidRDefault="008C1D6F" w:rsidP="00E42BE0">
            <w:pPr>
              <w:jc w:val="center"/>
              <w:rPr>
                <w:sz w:val="16"/>
                <w:lang w:eastAsia="zh-CN"/>
              </w:rPr>
            </w:pPr>
            <w:r w:rsidRPr="00E851AB">
              <w:rPr>
                <w:sz w:val="16"/>
                <w:lang w:eastAsia="zh-CN"/>
              </w:rPr>
              <w:t>164dB</w:t>
            </w:r>
          </w:p>
        </w:tc>
        <w:tc>
          <w:tcPr>
            <w:tcW w:w="1081" w:type="dxa"/>
            <w:vAlign w:val="center"/>
          </w:tcPr>
          <w:p w:rsidR="008C1D6F" w:rsidRPr="00E851AB" w:rsidDel="00453AD7" w:rsidRDefault="00EC45D3" w:rsidP="008C1D6F">
            <w:pPr>
              <w:jc w:val="center"/>
              <w:rPr>
                <w:sz w:val="16"/>
                <w:lang w:eastAsia="zh-CN"/>
              </w:rPr>
            </w:pPr>
            <w:r w:rsidRPr="00E851AB">
              <w:rPr>
                <w:rFonts w:hint="eastAsia"/>
                <w:sz w:val="16"/>
                <w:lang w:eastAsia="zh-CN"/>
              </w:rPr>
              <w:t>1</w:t>
            </w:r>
          </w:p>
        </w:tc>
        <w:tc>
          <w:tcPr>
            <w:tcW w:w="1081" w:type="dxa"/>
            <w:tcMar>
              <w:top w:w="0" w:type="dxa"/>
              <w:left w:w="108" w:type="dxa"/>
              <w:bottom w:w="0" w:type="dxa"/>
              <w:right w:w="108" w:type="dxa"/>
            </w:tcMar>
            <w:vAlign w:val="center"/>
            <w:hideMark/>
          </w:tcPr>
          <w:p w:rsidR="008C1D6F" w:rsidRPr="00E851AB" w:rsidRDefault="001E3606">
            <w:pPr>
              <w:jc w:val="center"/>
              <w:rPr>
                <w:sz w:val="16"/>
              </w:rPr>
            </w:pPr>
            <w:r w:rsidRPr="00E851AB">
              <w:rPr>
                <w:rFonts w:hint="eastAsia"/>
                <w:sz w:val="16"/>
              </w:rPr>
              <w:t>1.875</w:t>
            </w:r>
            <w:r w:rsidR="008C1D6F" w:rsidRPr="00E851AB">
              <w:rPr>
                <w:sz w:val="16"/>
              </w:rPr>
              <w:t xml:space="preserve"> kHz</w:t>
            </w:r>
          </w:p>
        </w:tc>
        <w:tc>
          <w:tcPr>
            <w:tcW w:w="1134"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GMSK</w:t>
            </w:r>
          </w:p>
        </w:tc>
        <w:tc>
          <w:tcPr>
            <w:tcW w:w="910"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1</w:t>
            </w:r>
          </w:p>
        </w:tc>
        <w:tc>
          <w:tcPr>
            <w:tcW w:w="57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0.32</w:t>
            </w:r>
          </w:p>
        </w:tc>
        <w:tc>
          <w:tcPr>
            <w:tcW w:w="913" w:type="dxa"/>
            <w:tcMar>
              <w:top w:w="0" w:type="dxa"/>
              <w:left w:w="108" w:type="dxa"/>
              <w:bottom w:w="0" w:type="dxa"/>
              <w:right w:w="108" w:type="dxa"/>
            </w:tcMar>
            <w:vAlign w:val="center"/>
            <w:hideMark/>
          </w:tcPr>
          <w:p w:rsidR="008C1D6F" w:rsidRPr="00E851AB" w:rsidRDefault="008C1D6F">
            <w:pPr>
              <w:jc w:val="center"/>
              <w:rPr>
                <w:sz w:val="16"/>
              </w:rPr>
            </w:pPr>
            <w:r w:rsidRPr="00E851AB">
              <w:rPr>
                <w:sz w:val="16"/>
              </w:rPr>
              <w:t>1920</w:t>
            </w:r>
          </w:p>
        </w:tc>
      </w:tr>
    </w:tbl>
    <w:p w:rsidR="006A092A" w:rsidRPr="00E851AB" w:rsidRDefault="006A092A" w:rsidP="00100B7A">
      <w:pPr>
        <w:spacing w:before="120" w:line="300" w:lineRule="auto"/>
        <w:jc w:val="center"/>
        <w:rPr>
          <w:lang w:eastAsia="zh-CN"/>
        </w:rPr>
      </w:pPr>
    </w:p>
    <w:bookmarkEnd w:id="6"/>
    <w:p w:rsidR="00100B7A" w:rsidRPr="00E851AB" w:rsidRDefault="00C62539" w:rsidP="00C62539">
      <w:pPr>
        <w:pStyle w:val="Heading2"/>
        <w:keepLines/>
        <w:widowControl w:val="0"/>
        <w:tabs>
          <w:tab w:val="num" w:pos="0"/>
          <w:tab w:val="left" w:pos="540"/>
        </w:tabs>
        <w:autoSpaceDE/>
        <w:autoSpaceDN/>
        <w:adjustRightInd/>
        <w:snapToGrid/>
        <w:spacing w:before="180" w:after="180" w:line="300" w:lineRule="auto"/>
        <w:ind w:left="0" w:firstLine="0"/>
        <w:rPr>
          <w:szCs w:val="24"/>
          <w:lang w:eastAsia="zh-CN"/>
        </w:rPr>
      </w:pPr>
      <w:r w:rsidRPr="00E851AB">
        <w:rPr>
          <w:rFonts w:hint="eastAsia"/>
          <w:szCs w:val="24"/>
          <w:lang w:eastAsia="zh-CN"/>
        </w:rPr>
        <w:t>Total time to send exception report</w:t>
      </w:r>
    </w:p>
    <w:p w:rsidR="00C11DC0" w:rsidRPr="00E851AB" w:rsidRDefault="007651A2" w:rsidP="00EA64F1">
      <w:pPr>
        <w:spacing w:before="120" w:line="300" w:lineRule="auto"/>
        <w:rPr>
          <w:lang w:eastAsia="zh-CN"/>
        </w:rPr>
      </w:pPr>
      <w:r w:rsidRPr="00E851AB">
        <w:t xml:space="preserve">The different durations for the initial transmission of an exception report are shown in </w:t>
      </w:r>
      <w:fldSimple w:instr=" REF _Ref413135040 \h  \* MERGEFORMAT ">
        <w:r w:rsidR="0024643B" w:rsidRPr="00E851AB">
          <w:t>Table 3</w:t>
        </w:r>
      </w:fldSimple>
      <w:r w:rsidRPr="00E851AB">
        <w:t>. This corresponds to higher than 90% confidence of successful delivery because the initial message BLER for the uplink report is less than 10%</w:t>
      </w:r>
      <w:r w:rsidR="006F7D86" w:rsidRPr="00E851AB">
        <w:rPr>
          <w:rFonts w:hint="eastAsia"/>
        </w:rPr>
        <w:t xml:space="preserve"> as sho</w:t>
      </w:r>
      <w:r w:rsidR="006F7D86" w:rsidRPr="00E851AB">
        <w:rPr>
          <w:rFonts w:hint="eastAsia"/>
          <w:lang w:eastAsia="zh-CN"/>
        </w:rPr>
        <w:t xml:space="preserve">wn in </w:t>
      </w:r>
      <w:r w:rsidR="00957302" w:rsidRPr="00E851AB">
        <w:rPr>
          <w:highlight w:val="yellow"/>
          <w:lang w:eastAsia="zh-CN"/>
        </w:rPr>
        <w:fldChar w:fldCharType="begin"/>
      </w:r>
      <w:r w:rsidR="006F7D86" w:rsidRPr="00E851AB">
        <w:rPr>
          <w:lang w:eastAsia="zh-CN"/>
        </w:rPr>
        <w:instrText xml:space="preserve"> </w:instrText>
      </w:r>
      <w:r w:rsidR="006F7D86" w:rsidRPr="00E851AB">
        <w:rPr>
          <w:rFonts w:hint="eastAsia"/>
          <w:lang w:eastAsia="zh-CN"/>
        </w:rPr>
        <w:instrText>REF _Ref434480999 \h</w:instrText>
      </w:r>
      <w:r w:rsidR="006F7D86" w:rsidRPr="00E851AB">
        <w:rPr>
          <w:lang w:eastAsia="zh-CN"/>
        </w:rPr>
        <w:instrText xml:space="preserve"> </w:instrText>
      </w:r>
      <w:r w:rsidR="00957302" w:rsidRPr="00E851AB">
        <w:rPr>
          <w:highlight w:val="yellow"/>
          <w:lang w:eastAsia="zh-CN"/>
        </w:rPr>
      </w:r>
      <w:r w:rsidR="00957302" w:rsidRPr="00E851AB">
        <w:rPr>
          <w:highlight w:val="yellow"/>
          <w:lang w:eastAsia="zh-CN"/>
        </w:rPr>
        <w:fldChar w:fldCharType="separate"/>
      </w:r>
      <w:r w:rsidR="0024643B" w:rsidRPr="00E851AB">
        <w:t>Table 2</w:t>
      </w:r>
      <w:r w:rsidR="00957302" w:rsidRPr="00E851AB">
        <w:rPr>
          <w:highlight w:val="yellow"/>
          <w:lang w:eastAsia="zh-CN"/>
        </w:rPr>
        <w:fldChar w:fldCharType="end"/>
      </w:r>
      <w:r w:rsidRPr="00E851AB">
        <w:t>.</w:t>
      </w:r>
      <w:r w:rsidR="00BC65F1" w:rsidRPr="00E851AB">
        <w:rPr>
          <w:rFonts w:hint="eastAsia"/>
          <w:lang w:eastAsia="zh-CN"/>
        </w:rPr>
        <w:t xml:space="preserve"> The following assumptions have been made:</w:t>
      </w:r>
    </w:p>
    <w:p w:rsidR="00B92204" w:rsidRPr="00E851AB" w:rsidRDefault="008C3B45" w:rsidP="00BC65F1">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hint="eastAsia"/>
          <w:sz w:val="22"/>
        </w:rPr>
        <w:t>The results on synchronization refer to</w:t>
      </w:r>
      <w:r w:rsidR="00EB328E" w:rsidRPr="00E851AB">
        <w:rPr>
          <w:rFonts w:ascii="Times New Roman" w:hAnsi="Times New Roman" w:cs="Times New Roman" w:hint="eastAsia"/>
          <w:sz w:val="22"/>
        </w:rPr>
        <w:t xml:space="preserve"> </w:t>
      </w:r>
      <w:r w:rsidR="00957302" w:rsidRPr="00E851AB">
        <w:rPr>
          <w:rFonts w:ascii="Times New Roman" w:hAnsi="Times New Roman" w:cs="Times New Roman"/>
          <w:sz w:val="22"/>
        </w:rPr>
        <w:fldChar w:fldCharType="begin"/>
      </w:r>
      <w:r w:rsidR="00EB328E" w:rsidRPr="00E851AB">
        <w:rPr>
          <w:rFonts w:ascii="Times New Roman" w:hAnsi="Times New Roman" w:cs="Times New Roman"/>
          <w:sz w:val="22"/>
        </w:rPr>
        <w:instrText xml:space="preserve"> </w:instrText>
      </w:r>
      <w:r w:rsidR="00EB328E" w:rsidRPr="00E851AB">
        <w:rPr>
          <w:rFonts w:ascii="Times New Roman" w:hAnsi="Times New Roman" w:cs="Times New Roman" w:hint="eastAsia"/>
          <w:sz w:val="22"/>
        </w:rPr>
        <w:instrText>REF _Ref434622993 \n \h</w:instrText>
      </w:r>
      <w:r w:rsidR="00EB328E" w:rsidRPr="00E851AB">
        <w:rPr>
          <w:rFonts w:ascii="Times New Roman" w:hAnsi="Times New Roman" w:cs="Times New Roman"/>
          <w:sz w:val="22"/>
        </w:rPr>
        <w:instrText xml:space="preserve"> </w:instrText>
      </w:r>
      <w:r w:rsidR="00957302" w:rsidRPr="00E851AB">
        <w:rPr>
          <w:rFonts w:ascii="Times New Roman" w:hAnsi="Times New Roman" w:cs="Times New Roman"/>
          <w:sz w:val="22"/>
        </w:rPr>
      </w:r>
      <w:r w:rsidR="00957302" w:rsidRPr="00E851AB">
        <w:rPr>
          <w:rFonts w:ascii="Times New Roman" w:hAnsi="Times New Roman" w:cs="Times New Roman"/>
          <w:sz w:val="22"/>
        </w:rPr>
        <w:fldChar w:fldCharType="separate"/>
      </w:r>
      <w:r w:rsidR="0024643B" w:rsidRPr="00E851AB">
        <w:rPr>
          <w:rFonts w:ascii="Times New Roman" w:hAnsi="Times New Roman" w:cs="Times New Roman"/>
          <w:sz w:val="22"/>
        </w:rPr>
        <w:t>[3]</w:t>
      </w:r>
      <w:r w:rsidR="00957302" w:rsidRPr="00E851AB">
        <w:rPr>
          <w:rFonts w:ascii="Times New Roman" w:hAnsi="Times New Roman" w:cs="Times New Roman"/>
          <w:sz w:val="22"/>
        </w:rPr>
        <w:fldChar w:fldCharType="end"/>
      </w:r>
      <w:r w:rsidR="00AB48D5" w:rsidRPr="00E851AB">
        <w:rPr>
          <w:rFonts w:ascii="Times New Roman" w:hAnsi="Times New Roman" w:cs="Times New Roman" w:hint="eastAsia"/>
          <w:sz w:val="22"/>
        </w:rPr>
        <w:t xml:space="preserve">, and the results on </w:t>
      </w:r>
      <w:r w:rsidR="00AB48D5" w:rsidRPr="00E851AB">
        <w:rPr>
          <w:rFonts w:ascii="Times New Roman" w:hAnsi="Times New Roman" w:cs="Times New Roman"/>
          <w:sz w:val="22"/>
        </w:rPr>
        <w:t>broadcast</w:t>
      </w:r>
      <w:r w:rsidR="00AB48D5" w:rsidRPr="00E851AB">
        <w:rPr>
          <w:rFonts w:ascii="Times New Roman" w:hAnsi="Times New Roman" w:cs="Times New Roman" w:hint="eastAsia"/>
          <w:sz w:val="22"/>
        </w:rPr>
        <w:t xml:space="preserve"> channel refer to </w:t>
      </w:r>
      <w:r w:rsidR="00957302" w:rsidRPr="00E851AB">
        <w:rPr>
          <w:rFonts w:ascii="Times New Roman" w:hAnsi="Times New Roman" w:cs="Times New Roman"/>
          <w:sz w:val="22"/>
        </w:rPr>
        <w:fldChar w:fldCharType="begin"/>
      </w:r>
      <w:r w:rsidRPr="00E851AB">
        <w:rPr>
          <w:rFonts w:ascii="Times New Roman" w:hAnsi="Times New Roman" w:cs="Times New Roman"/>
          <w:sz w:val="22"/>
        </w:rPr>
        <w:instrText xml:space="preserve"> </w:instrText>
      </w:r>
      <w:r w:rsidRPr="00E851AB">
        <w:rPr>
          <w:rFonts w:ascii="Times New Roman" w:hAnsi="Times New Roman" w:cs="Times New Roman" w:hint="eastAsia"/>
          <w:sz w:val="22"/>
        </w:rPr>
        <w:instrText>REF _Ref434622848 \n \h</w:instrText>
      </w:r>
      <w:r w:rsidRPr="00E851AB">
        <w:rPr>
          <w:rFonts w:ascii="Times New Roman" w:hAnsi="Times New Roman" w:cs="Times New Roman"/>
          <w:sz w:val="22"/>
        </w:rPr>
        <w:instrText xml:space="preserve"> </w:instrText>
      </w:r>
      <w:r w:rsidR="00957302" w:rsidRPr="00E851AB">
        <w:rPr>
          <w:rFonts w:ascii="Times New Roman" w:hAnsi="Times New Roman" w:cs="Times New Roman"/>
          <w:sz w:val="22"/>
        </w:rPr>
      </w:r>
      <w:r w:rsidR="00957302" w:rsidRPr="00E851AB">
        <w:rPr>
          <w:rFonts w:ascii="Times New Roman" w:hAnsi="Times New Roman" w:cs="Times New Roman"/>
          <w:sz w:val="22"/>
        </w:rPr>
        <w:fldChar w:fldCharType="separate"/>
      </w:r>
      <w:r w:rsidR="0024643B" w:rsidRPr="00E851AB">
        <w:rPr>
          <w:rFonts w:ascii="Times New Roman" w:hAnsi="Times New Roman" w:cs="Times New Roman"/>
          <w:sz w:val="22"/>
        </w:rPr>
        <w:t>[4]</w:t>
      </w:r>
      <w:r w:rsidR="00957302" w:rsidRPr="00E851AB">
        <w:rPr>
          <w:rFonts w:ascii="Times New Roman" w:hAnsi="Times New Roman" w:cs="Times New Roman"/>
          <w:sz w:val="22"/>
        </w:rPr>
        <w:fldChar w:fldCharType="end"/>
      </w:r>
      <w:r w:rsidR="00AB48D5" w:rsidRPr="00E851AB">
        <w:rPr>
          <w:rFonts w:ascii="Times New Roman" w:hAnsi="Times New Roman" w:cs="Times New Roman" w:hint="eastAsia"/>
          <w:sz w:val="22"/>
        </w:rPr>
        <w:t>.</w:t>
      </w:r>
      <w:r w:rsidRPr="00E851AB">
        <w:rPr>
          <w:rFonts w:ascii="Times New Roman" w:hAnsi="Times New Roman" w:cs="Times New Roman" w:hint="eastAsia"/>
          <w:sz w:val="22"/>
        </w:rPr>
        <w:t xml:space="preserve">  </w:t>
      </w:r>
      <w:r w:rsidR="00B92204" w:rsidRPr="00E851AB">
        <w:rPr>
          <w:rFonts w:ascii="Times New Roman" w:hAnsi="Times New Roman" w:cs="Times New Roman" w:hint="eastAsia"/>
          <w:sz w:val="22"/>
        </w:rPr>
        <w:t xml:space="preserve">The evaluation results of </w:t>
      </w:r>
      <w:r w:rsidRPr="00E851AB">
        <w:rPr>
          <w:rFonts w:ascii="Times New Roman" w:hAnsi="Times New Roman" w:cs="Times New Roman" w:hint="eastAsia"/>
          <w:sz w:val="22"/>
        </w:rPr>
        <w:t xml:space="preserve">other </w:t>
      </w:r>
      <w:r w:rsidR="00B92204" w:rsidRPr="00E851AB">
        <w:rPr>
          <w:rFonts w:ascii="Times New Roman" w:hAnsi="Times New Roman" w:cs="Times New Roman" w:hint="eastAsia"/>
          <w:sz w:val="22"/>
        </w:rPr>
        <w:t xml:space="preserve">downlink channels refer to </w:t>
      </w:r>
      <w:fldSimple w:instr=" REF _Ref433961029 \n \h  \* MERGEFORMAT ">
        <w:r w:rsidR="0024643B" w:rsidRPr="00E851AB">
          <w:rPr>
            <w:rFonts w:ascii="Times New Roman" w:hAnsi="Times New Roman" w:cs="Times New Roman"/>
            <w:sz w:val="22"/>
          </w:rPr>
          <w:t>[2]</w:t>
        </w:r>
      </w:fldSimple>
      <w:r w:rsidR="00B92204" w:rsidRPr="00E851AB">
        <w:rPr>
          <w:rFonts w:ascii="Times New Roman" w:hAnsi="Times New Roman" w:cs="Times New Roman" w:hint="eastAsia"/>
          <w:sz w:val="22"/>
        </w:rPr>
        <w:t>.</w:t>
      </w:r>
    </w:p>
    <w:p w:rsidR="00213B3C" w:rsidRPr="00E851AB" w:rsidRDefault="00213B3C" w:rsidP="00BC65F1">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hint="eastAsia"/>
          <w:sz w:val="22"/>
        </w:rPr>
        <w:t xml:space="preserve">A </w:t>
      </w:r>
      <w:r w:rsidR="00463A3A" w:rsidRPr="00E851AB">
        <w:rPr>
          <w:rFonts w:ascii="Times New Roman" w:hAnsi="Times New Roman" w:cs="Times New Roman"/>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configuration where a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message for certain UE could be transmitted in one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w:t>
      </w:r>
      <w:r w:rsidRPr="00E851AB">
        <w:rPr>
          <w:rFonts w:ascii="Times New Roman" w:hAnsi="Times New Roman" w:cs="Times New Roman"/>
          <w:sz w:val="22"/>
        </w:rPr>
        <w:t>occurrence</w:t>
      </w:r>
      <w:r w:rsidR="004A0061" w:rsidRPr="00E851AB">
        <w:rPr>
          <w:rFonts w:ascii="Times New Roman" w:hAnsi="Times New Roman" w:cs="Times New Roman" w:hint="eastAsia"/>
          <w:sz w:val="22"/>
        </w:rPr>
        <w:t xml:space="preserve"> is assumed</w:t>
      </w:r>
      <w:r w:rsidRPr="00E851AB">
        <w:rPr>
          <w:rFonts w:ascii="Times New Roman" w:hAnsi="Times New Roman" w:cs="Times New Roman" w:hint="eastAsia"/>
          <w:sz w:val="22"/>
        </w:rPr>
        <w:t xml:space="preserve">. </w:t>
      </w:r>
      <w:r w:rsidR="00DD4A62" w:rsidRPr="00E851AB">
        <w:rPr>
          <w:rFonts w:ascii="Times New Roman" w:hAnsi="Times New Roman" w:cs="Times New Roman" w:hint="eastAsia"/>
          <w:sz w:val="22"/>
        </w:rPr>
        <w:t>T</w:t>
      </w:r>
      <w:r w:rsidRPr="00E851AB">
        <w:rPr>
          <w:rFonts w:ascii="Times New Roman" w:hAnsi="Times New Roman" w:cs="Times New Roman" w:hint="eastAsia"/>
          <w:sz w:val="22"/>
        </w:rPr>
        <w:t xml:space="preserve">he time to receive the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message is obtained according to results in </w:t>
      </w:r>
      <w:fldSimple w:instr=" REF _Ref433961029 \n \h  \* MERGEFORMAT ">
        <w:r w:rsidR="0024643B" w:rsidRPr="00E851AB">
          <w:rPr>
            <w:rFonts w:ascii="Times New Roman" w:hAnsi="Times New Roman" w:cs="Times New Roman"/>
            <w:sz w:val="22"/>
          </w:rPr>
          <w:t>[2]</w:t>
        </w:r>
      </w:fldSimple>
      <w:r w:rsidRPr="00E851AB">
        <w:rPr>
          <w:rFonts w:ascii="Times New Roman" w:hAnsi="Times New Roman" w:cs="Times New Roman" w:hint="eastAsia"/>
          <w:sz w:val="22"/>
        </w:rPr>
        <w:t xml:space="preserve">. In the worst case, the base station may </w:t>
      </w:r>
      <w:r w:rsidR="00BE6304" w:rsidRPr="00E851AB">
        <w:rPr>
          <w:rFonts w:ascii="Times New Roman" w:hAnsi="Times New Roman" w:cs="Times New Roman" w:hint="eastAsia"/>
          <w:sz w:val="22"/>
        </w:rPr>
        <w:t xml:space="preserve">have </w:t>
      </w:r>
      <w:r w:rsidRPr="00E851AB">
        <w:rPr>
          <w:rFonts w:ascii="Times New Roman" w:hAnsi="Times New Roman" w:cs="Times New Roman"/>
          <w:sz w:val="22"/>
        </w:rPr>
        <w:t>schedule</w:t>
      </w:r>
      <w:r w:rsidRPr="00E851AB">
        <w:rPr>
          <w:rFonts w:ascii="Times New Roman" w:hAnsi="Times New Roman" w:cs="Times New Roman" w:hint="eastAsia"/>
          <w:sz w:val="22"/>
        </w:rPr>
        <w:t xml:space="preserve">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when receiving RACH</w:t>
      </w:r>
      <w:r w:rsidR="00463A3A" w:rsidRPr="00E851AB">
        <w:rPr>
          <w:rFonts w:ascii="Times New Roman" w:hAnsi="Times New Roman" w:cs="Times New Roman"/>
          <w:sz w:val="22"/>
        </w:rPr>
        <w:t xml:space="preserve"> transmissions (on PUSCH)</w:t>
      </w:r>
      <w:r w:rsidRPr="00E851AB">
        <w:rPr>
          <w:rFonts w:ascii="Times New Roman" w:hAnsi="Times New Roman" w:cs="Times New Roman" w:hint="eastAsia"/>
          <w:sz w:val="22"/>
        </w:rPr>
        <w:t xml:space="preserve">. Therefore, BS needs to wait for next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w:t>
      </w:r>
      <w:r w:rsidRPr="00E851AB">
        <w:rPr>
          <w:rFonts w:ascii="Times New Roman" w:hAnsi="Times New Roman" w:cs="Times New Roman"/>
          <w:sz w:val="22"/>
        </w:rPr>
        <w:t>occurrence</w:t>
      </w:r>
      <w:r w:rsidRPr="00E851AB">
        <w:rPr>
          <w:rFonts w:ascii="Times New Roman" w:hAnsi="Times New Roman" w:cs="Times New Roman" w:hint="eastAsia"/>
          <w:sz w:val="22"/>
        </w:rPr>
        <w:t xml:space="preserve"> to transmit uplink assignment.</w:t>
      </w:r>
    </w:p>
    <w:p w:rsidR="00BC65F1" w:rsidRPr="00E851AB" w:rsidRDefault="00D278E7" w:rsidP="00BC65F1">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sz w:val="22"/>
        </w:rPr>
        <w:t xml:space="preserve">The total time to transmit the uplink packet containing the exception report includes an additional delay waiting for PUSCH, which is 40ms in the worst case as in </w:t>
      </w:r>
      <w:fldSimple w:instr=" REF _Ref433961029 \n \h  \* MERGEFORMAT ">
        <w:r w:rsidR="0024643B" w:rsidRPr="00E851AB">
          <w:rPr>
            <w:rFonts w:ascii="Times New Roman" w:hAnsi="Times New Roman" w:cs="Times New Roman"/>
            <w:sz w:val="22"/>
          </w:rPr>
          <w:t>[2]</w:t>
        </w:r>
      </w:fldSimple>
      <w:r w:rsidRPr="00E851AB">
        <w:rPr>
          <w:rFonts w:ascii="Times New Roman" w:hAnsi="Times New Roman" w:cs="Times New Roman"/>
          <w:sz w:val="22"/>
        </w:rPr>
        <w:t>. In addition, a 3ms delay is added to account for the base station processing time.</w:t>
      </w:r>
    </w:p>
    <w:p w:rsidR="007651A2" w:rsidRPr="00E851AB" w:rsidRDefault="00B02359" w:rsidP="00B02359">
      <w:pPr>
        <w:spacing w:before="120" w:line="300" w:lineRule="auto"/>
        <w:jc w:val="center"/>
        <w:rPr>
          <w:lang w:eastAsia="zh-CN"/>
        </w:rPr>
      </w:pPr>
      <w:bookmarkStart w:id="8" w:name="_Ref413135040"/>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3</w:t>
      </w:r>
      <w:r w:rsidR="00957302" w:rsidRPr="00E851AB">
        <w:fldChar w:fldCharType="end"/>
      </w:r>
      <w:bookmarkEnd w:id="8"/>
      <w:r w:rsidRPr="00E851AB">
        <w:t xml:space="preserve"> Exception report activity duration for 90% confidence of delivery</w:t>
      </w:r>
    </w:p>
    <w:tbl>
      <w:tblPr>
        <w:tblW w:w="7841" w:type="dxa"/>
        <w:jc w:val="center"/>
        <w:tblLook w:val="04A0"/>
      </w:tblPr>
      <w:tblGrid>
        <w:gridCol w:w="1814"/>
        <w:gridCol w:w="1321"/>
        <w:gridCol w:w="1501"/>
        <w:gridCol w:w="1501"/>
        <w:gridCol w:w="1704"/>
      </w:tblGrid>
      <w:tr w:rsidR="009B5934" w:rsidRPr="00E851AB"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9B5934" w:rsidRPr="00E851AB" w:rsidRDefault="009B5934" w:rsidP="00D502A1">
            <w:pPr>
              <w:jc w:val="center"/>
              <w:rPr>
                <w:b/>
                <w:bCs/>
                <w:sz w:val="20"/>
                <w:szCs w:val="20"/>
              </w:rPr>
            </w:pPr>
            <w:r w:rsidRPr="00E851AB">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9B5934" w:rsidRPr="00E851AB" w:rsidRDefault="009B5934" w:rsidP="00D502A1">
            <w:pPr>
              <w:jc w:val="center"/>
              <w:rPr>
                <w:b/>
                <w:bCs/>
                <w:sz w:val="20"/>
                <w:szCs w:val="20"/>
              </w:rPr>
            </w:pPr>
            <w:r w:rsidRPr="00E851AB">
              <w:rPr>
                <w:b/>
                <w:bCs/>
                <w:sz w:val="20"/>
                <w:szCs w:val="20"/>
              </w:rPr>
              <w:t>Report with no header compression</w:t>
            </w:r>
            <w:r w:rsidRPr="00E851AB">
              <w:rPr>
                <w:b/>
                <w:bCs/>
                <w:sz w:val="20"/>
                <w:szCs w:val="20"/>
              </w:rPr>
              <w:br/>
              <w:t>(105 byte payload)</w:t>
            </w:r>
          </w:p>
        </w:tc>
      </w:tr>
      <w:tr w:rsidR="009B5934"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9B5934" w:rsidRPr="00E851AB" w:rsidRDefault="009B5934" w:rsidP="00D502A1">
            <w:pPr>
              <w:jc w:val="right"/>
              <w:rPr>
                <w:b/>
                <w:bCs/>
                <w:i/>
                <w:sz w:val="20"/>
                <w:szCs w:val="20"/>
              </w:rPr>
            </w:pPr>
            <w:r w:rsidRPr="00E851AB">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9B5934" w:rsidRPr="00E851AB" w:rsidRDefault="009B5934" w:rsidP="00D502A1">
            <w:pPr>
              <w:jc w:val="center"/>
              <w:rPr>
                <w:b/>
                <w:bCs/>
                <w:sz w:val="20"/>
                <w:szCs w:val="20"/>
              </w:rPr>
            </w:pPr>
            <w:r w:rsidRPr="00E851AB">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9B5934" w:rsidRPr="00E851AB" w:rsidRDefault="009B5934" w:rsidP="00D502A1">
            <w:pPr>
              <w:jc w:val="center"/>
              <w:rPr>
                <w:b/>
                <w:bCs/>
                <w:sz w:val="20"/>
                <w:szCs w:val="20"/>
              </w:rPr>
            </w:pPr>
            <w:r w:rsidRPr="00E851AB">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9B5934" w:rsidRPr="00E851AB" w:rsidRDefault="009B5934" w:rsidP="00D502A1">
            <w:pPr>
              <w:jc w:val="center"/>
              <w:rPr>
                <w:b/>
                <w:bCs/>
                <w:sz w:val="20"/>
                <w:szCs w:val="20"/>
              </w:rPr>
            </w:pPr>
            <w:r w:rsidRPr="00E851AB">
              <w:rPr>
                <w:b/>
                <w:bCs/>
                <w:sz w:val="20"/>
                <w:szCs w:val="20"/>
              </w:rPr>
              <w:t>164</w:t>
            </w:r>
          </w:p>
        </w:tc>
      </w:tr>
      <w:tr w:rsidR="009B5934"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9B5934" w:rsidRPr="00E851AB" w:rsidRDefault="009B5934" w:rsidP="00D502A1">
            <w:pPr>
              <w:jc w:val="right"/>
              <w:rPr>
                <w:b/>
                <w:bCs/>
                <w:i/>
                <w:color w:val="000000"/>
                <w:sz w:val="20"/>
                <w:szCs w:val="20"/>
              </w:rPr>
            </w:pPr>
            <w:proofErr w:type="spellStart"/>
            <w:r w:rsidRPr="00E851AB">
              <w:rPr>
                <w:b/>
                <w:bCs/>
                <w:i/>
                <w:color w:val="000000"/>
                <w:sz w:val="20"/>
                <w:szCs w:val="20"/>
              </w:rPr>
              <w:t>T</w:t>
            </w:r>
            <w:r w:rsidRPr="00E851AB">
              <w:rPr>
                <w:i/>
                <w:iCs/>
                <w:sz w:val="20"/>
                <w:szCs w:val="20"/>
                <w:vertAlign w:val="subscript"/>
              </w:rPr>
              <w:t>sync</w:t>
            </w:r>
            <w:proofErr w:type="spellEnd"/>
            <w:r w:rsidRPr="00E851AB">
              <w:rPr>
                <w:i/>
                <w:iCs/>
                <w:sz w:val="20"/>
                <w:szCs w:val="20"/>
                <w:vertAlign w:val="subscript"/>
              </w:rPr>
              <w:t xml:space="preserve"> </w:t>
            </w:r>
            <w:r w:rsidRPr="00E851AB">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5A3847"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140</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5A3847"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140</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5A3847"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220</w:t>
            </w:r>
          </w:p>
        </w:tc>
      </w:tr>
      <w:tr w:rsidR="009B5934" w:rsidRPr="00E851AB"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E851AB" w:rsidRDefault="009B5934" w:rsidP="00D502A1">
            <w:pPr>
              <w:jc w:val="right"/>
              <w:rPr>
                <w:b/>
                <w:bCs/>
                <w:i/>
                <w:color w:val="000000"/>
                <w:sz w:val="20"/>
                <w:szCs w:val="20"/>
              </w:rPr>
            </w:pPr>
            <w:r w:rsidRPr="00E851AB">
              <w:rPr>
                <w:b/>
                <w:bCs/>
                <w:i/>
                <w:color w:val="000000"/>
                <w:sz w:val="20"/>
                <w:szCs w:val="20"/>
              </w:rPr>
              <w:t>T</w:t>
            </w:r>
            <w:r w:rsidRPr="00E851AB">
              <w:rPr>
                <w:i/>
                <w:iCs/>
                <w:sz w:val="20"/>
                <w:szCs w:val="20"/>
                <w:vertAlign w:val="subscript"/>
                <w:lang w:eastAsia="zh-CN"/>
              </w:rPr>
              <w:t>PSI</w:t>
            </w:r>
            <w:r w:rsidRPr="00E851AB">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9B5934" w:rsidRPr="00E851AB" w:rsidRDefault="009B5934" w:rsidP="00D502A1">
            <w:pPr>
              <w:pStyle w:val="TAC"/>
              <w:jc w:val="right"/>
              <w:rPr>
                <w:rStyle w:val="StyleLatinBodyCalibri11pt"/>
                <w:rFonts w:ascii="Times New Roman" w:hAnsi="Times New Roman" w:cs="Times New Roman"/>
                <w:i/>
                <w:color w:val="000000"/>
                <w:sz w:val="16"/>
                <w:szCs w:val="21"/>
              </w:rPr>
            </w:pPr>
            <w:r w:rsidRPr="00E851AB">
              <w:rPr>
                <w:rStyle w:val="StyleLatinBodyCalibri11pt"/>
                <w:rFonts w:ascii="Times New Roman" w:hAnsi="Times New Roman" w:cs="Times New Roman"/>
                <w:i/>
                <w:color w:val="000000"/>
                <w:sz w:val="16"/>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42088D"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42088D"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6047D8" w:rsidP="006047D8">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320</w:t>
            </w:r>
          </w:p>
        </w:tc>
      </w:tr>
      <w:tr w:rsidR="009B5934" w:rsidRPr="00E851AB"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E851AB" w:rsidRDefault="009B5934"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9B5934" w:rsidRPr="00E851AB" w:rsidRDefault="009B5934" w:rsidP="00D502A1">
            <w:pPr>
              <w:pStyle w:val="TAC"/>
              <w:jc w:val="right"/>
              <w:rPr>
                <w:rStyle w:val="StyleLatinBodyCalibri11pt"/>
                <w:rFonts w:ascii="Times New Roman" w:hAnsi="Times New Roman" w:cs="Times New Roman"/>
                <w:i/>
                <w:color w:val="000000"/>
                <w:sz w:val="16"/>
                <w:szCs w:val="21"/>
              </w:rPr>
            </w:pPr>
            <w:r w:rsidRPr="00E851AB">
              <w:rPr>
                <w:rStyle w:val="StyleLatinBodyCalibri11pt"/>
                <w:rFonts w:ascii="Times New Roman" w:hAnsi="Times New Roman" w:cs="Times New Roman"/>
                <w:i/>
                <w:color w:val="000000"/>
                <w:sz w:val="16"/>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F1016C"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F32AE8" w:rsidP="00F32AE8">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9B5934" w:rsidRPr="00E851AB" w:rsidRDefault="00F32AE8"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320</w:t>
            </w:r>
          </w:p>
        </w:tc>
      </w:tr>
      <w:tr w:rsidR="009B5934" w:rsidRPr="00E851AB"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r w:rsidRPr="00E851AB">
              <w:rPr>
                <w:b/>
                <w:bCs/>
                <w:i/>
                <w:color w:val="000000"/>
                <w:sz w:val="20"/>
                <w:szCs w:val="20"/>
              </w:rPr>
              <w:t>T</w:t>
            </w:r>
            <w:r w:rsidRPr="00E851AB">
              <w:rPr>
                <w:i/>
                <w:iCs/>
                <w:sz w:val="20"/>
                <w:szCs w:val="20"/>
                <w:vertAlign w:val="subscript"/>
              </w:rPr>
              <w:t xml:space="preserve">RACH </w:t>
            </w:r>
            <w:r w:rsidRPr="00E851AB">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16"/>
                <w:szCs w:val="20"/>
              </w:rPr>
            </w:pPr>
            <w:r w:rsidRPr="00E851AB">
              <w:rPr>
                <w:bCs/>
                <w:i/>
                <w:color w:val="000000"/>
                <w:sz w:val="16"/>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9B5934"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D068D5" w:rsidP="00D502A1">
            <w:pPr>
              <w:jc w:val="right"/>
              <w:rPr>
                <w:bCs/>
                <w:i/>
                <w:color w:val="000000"/>
                <w:sz w:val="16"/>
                <w:szCs w:val="20"/>
              </w:rPr>
            </w:pPr>
            <w:r w:rsidRPr="00E851AB">
              <w:rPr>
                <w:bCs/>
                <w:i/>
                <w:color w:val="000000"/>
                <w:sz w:val="16"/>
                <w:szCs w:val="20"/>
              </w:rPr>
              <w:t xml:space="preserve">PSI to </w:t>
            </w:r>
            <w:r w:rsidR="009B5934" w:rsidRPr="00E851AB">
              <w:rPr>
                <w:bCs/>
                <w:i/>
                <w:color w:val="000000"/>
                <w:sz w:val="16"/>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C60840"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44</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C60840"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44</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C60840"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324</w:t>
            </w:r>
          </w:p>
        </w:tc>
      </w:tr>
      <w:tr w:rsidR="009B5934"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lastRenderedPageBreak/>
              <w:t>T</w:t>
            </w:r>
            <w:r w:rsidRPr="00E851AB">
              <w:rPr>
                <w:rStyle w:val="StyleLatinBodyCalibri11pt"/>
                <w:rFonts w:ascii="Times New Roman" w:hAnsi="Times New Roman" w:cs="Times New Roman"/>
                <w:i/>
                <w:sz w:val="20"/>
                <w:szCs w:val="21"/>
                <w:vertAlign w:val="subscript"/>
              </w:rPr>
              <w:t>UplinkAssignment</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16"/>
                <w:szCs w:val="20"/>
              </w:rPr>
            </w:pPr>
            <w:r w:rsidRPr="00E851AB">
              <w:rPr>
                <w:bCs/>
                <w:i/>
                <w:color w:val="000000"/>
                <w:sz w:val="16"/>
                <w:szCs w:val="20"/>
              </w:rPr>
              <w:t xml:space="preserve">Wait for </w:t>
            </w:r>
            <w:r w:rsidR="00463A3A" w:rsidRPr="00E851AB">
              <w:rPr>
                <w:bCs/>
                <w:i/>
                <w:color w:val="000000"/>
                <w:sz w:val="16"/>
                <w:szCs w:val="20"/>
              </w:rPr>
              <w:t>NB-</w:t>
            </w:r>
            <w:r w:rsidR="00087E98" w:rsidRPr="00E851AB">
              <w:rPr>
                <w:bCs/>
                <w:i/>
                <w:color w:val="000000"/>
                <w:sz w:val="16"/>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9B5934"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463A3A" w:rsidP="00D502A1">
            <w:pPr>
              <w:jc w:val="right"/>
              <w:rPr>
                <w:bCs/>
                <w:i/>
                <w:color w:val="000000"/>
                <w:sz w:val="16"/>
                <w:szCs w:val="20"/>
                <w:lang w:eastAsia="zh-CN"/>
              </w:rPr>
            </w:pPr>
            <w:r w:rsidRPr="00E851AB">
              <w:rPr>
                <w:bCs/>
                <w:i/>
                <w:color w:val="000000"/>
                <w:sz w:val="16"/>
                <w:szCs w:val="20"/>
                <w:lang w:eastAsia="zh-CN"/>
              </w:rPr>
              <w:t>NB-</w:t>
            </w:r>
            <w:r w:rsidR="00087E98" w:rsidRPr="00E851AB">
              <w:rPr>
                <w:bCs/>
                <w:i/>
                <w:color w:val="000000"/>
                <w:sz w:val="16"/>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15</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110</w:t>
            </w:r>
          </w:p>
        </w:tc>
      </w:tr>
      <w:tr w:rsidR="009B5934"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16"/>
                <w:szCs w:val="20"/>
              </w:rPr>
            </w:pPr>
            <w:r w:rsidRPr="00E851AB">
              <w:rPr>
                <w:bCs/>
                <w:i/>
                <w:color w:val="000000"/>
                <w:sz w:val="16"/>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9B5934" w:rsidRPr="00E851AB"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16"/>
                <w:szCs w:val="20"/>
              </w:rPr>
            </w:pPr>
            <w:r w:rsidRPr="00E851AB">
              <w:rPr>
                <w:bCs/>
                <w:i/>
                <w:color w:val="000000"/>
                <w:sz w:val="16"/>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BA2C6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BA2C6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9B5934"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right"/>
              <w:rPr>
                <w:bCs/>
                <w:i/>
                <w:color w:val="000000"/>
                <w:sz w:val="16"/>
                <w:szCs w:val="20"/>
              </w:rPr>
            </w:pPr>
            <w:r w:rsidRPr="00E851AB">
              <w:rPr>
                <w:bCs/>
                <w:i/>
                <w:color w:val="000000"/>
                <w:sz w:val="16"/>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9B5934" w:rsidRPr="00E851AB" w:rsidRDefault="009B5934"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4C5B9E"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4C5B9E" w:rsidRPr="00E851AB" w:rsidRDefault="004C5B9E" w:rsidP="00D502A1">
            <w:pPr>
              <w:jc w:val="right"/>
              <w:rPr>
                <w:b/>
                <w:bCs/>
                <w:i/>
                <w:iCs/>
                <w:sz w:val="20"/>
                <w:szCs w:val="20"/>
              </w:rPr>
            </w:pPr>
            <w:r w:rsidRPr="00E851AB">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C5B9E" w:rsidRPr="00E851AB" w:rsidRDefault="004C5B9E" w:rsidP="00731A25">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802</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4C5B9E" w:rsidRPr="00E851AB" w:rsidRDefault="004C5B9E" w:rsidP="00731A25">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1162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4C5B9E" w:rsidRPr="00E851AB" w:rsidRDefault="004C5B9E" w:rsidP="00731A25">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3897</w:t>
            </w:r>
          </w:p>
        </w:tc>
      </w:tr>
    </w:tbl>
    <w:p w:rsidR="009B5934" w:rsidRPr="00E851AB" w:rsidRDefault="009B5934" w:rsidP="00B02359">
      <w:pPr>
        <w:spacing w:before="120" w:line="300" w:lineRule="auto"/>
        <w:jc w:val="center"/>
        <w:rPr>
          <w:lang w:eastAsia="zh-CN"/>
        </w:rPr>
      </w:pPr>
    </w:p>
    <w:p w:rsidR="004E56C1" w:rsidRPr="00E851AB" w:rsidRDefault="00356151" w:rsidP="00D16DD5">
      <w:pPr>
        <w:spacing w:before="120" w:line="300" w:lineRule="auto"/>
        <w:rPr>
          <w:lang w:eastAsia="zh-CN"/>
        </w:rPr>
      </w:pPr>
      <w:r w:rsidRPr="00E851AB">
        <w:t>If the entire report has to be re-transmitted, then this involves reception of negative acknowledgement, new assignment message, data transmission and subsequent acknowledgement reception.</w:t>
      </w:r>
      <w:r w:rsidR="003A63C7" w:rsidRPr="00E851AB">
        <w:t xml:space="preserve"> With this simple model, the durations for initial transmission and re-transmission of an exception report are shown in</w:t>
      </w:r>
      <w:r w:rsidR="00720029" w:rsidRPr="00E851AB">
        <w:rPr>
          <w:rFonts w:hint="eastAsia"/>
          <w:lang w:eastAsia="zh-CN"/>
        </w:rPr>
        <w:t xml:space="preserve"> </w:t>
      </w:r>
      <w:r w:rsidR="00957302" w:rsidRPr="00E851AB">
        <w:fldChar w:fldCharType="begin"/>
      </w:r>
      <w:r w:rsidR="00720029" w:rsidRPr="00E851AB">
        <w:instrText xml:space="preserve"> REF _Ref434312467 \h </w:instrText>
      </w:r>
      <w:r w:rsidR="00957302" w:rsidRPr="00E851AB">
        <w:fldChar w:fldCharType="separate"/>
      </w:r>
      <w:r w:rsidR="0024643B" w:rsidRPr="00E851AB">
        <w:t>Table 4</w:t>
      </w:r>
      <w:r w:rsidR="00957302" w:rsidRPr="00E851AB">
        <w:fldChar w:fldCharType="end"/>
      </w:r>
      <w:r w:rsidR="003A63C7" w:rsidRPr="00E851AB">
        <w:t>. This corresponds to higher than 99% confidence of successful delivery because the message BLER for each uplink report transmission is less than 10%.</w:t>
      </w:r>
      <w:r w:rsidR="00AD2232" w:rsidRPr="00E851AB">
        <w:rPr>
          <w:rFonts w:hint="eastAsia"/>
          <w:lang w:eastAsia="zh-CN"/>
        </w:rPr>
        <w:t xml:space="preserve"> The additional assumptions for re-transmission are as following:</w:t>
      </w:r>
    </w:p>
    <w:p w:rsidR="00CA1B1C" w:rsidRPr="00E851AB" w:rsidRDefault="00CA1B1C" w:rsidP="00CA1B1C">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sz w:val="22"/>
        </w:rPr>
        <w:t>The time</w:t>
      </w:r>
      <w:r w:rsidRPr="00E851AB">
        <w:rPr>
          <w:rFonts w:ascii="Times New Roman" w:hAnsi="Times New Roman" w:cs="Times New Roman" w:hint="eastAsia"/>
          <w:sz w:val="22"/>
        </w:rPr>
        <w:t xml:space="preserve"> to wait for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in receiving uplink ACK and uplink assignment is calculated as 320 </w:t>
      </w:r>
      <w:r w:rsidRPr="00E851AB">
        <w:rPr>
          <w:rFonts w:ascii="Times New Roman" w:hAnsi="Times New Roman" w:cs="Times New Roman"/>
          <w:sz w:val="22"/>
        </w:rPr>
        <w:t>–</w:t>
      </w:r>
      <w:r w:rsidRPr="00E851AB">
        <w:rPr>
          <w:rFonts w:ascii="Times New Roman" w:hAnsi="Times New Roman" w:cs="Times New Roman" w:hint="eastAsia"/>
          <w:sz w:val="22"/>
        </w:rPr>
        <w:t xml:space="preserve"> (T mod 320), where 320ms is the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periodicity and T is the time required of preceding steps since last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transmission.</w:t>
      </w:r>
    </w:p>
    <w:p w:rsidR="006271BB" w:rsidRPr="00E851AB" w:rsidRDefault="006271BB" w:rsidP="006271BB">
      <w:pPr>
        <w:spacing w:before="120" w:line="300" w:lineRule="auto"/>
        <w:jc w:val="center"/>
        <w:rPr>
          <w:lang w:eastAsia="zh-CN"/>
        </w:rPr>
      </w:pPr>
      <w:bookmarkStart w:id="9" w:name="_Ref434312467"/>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4</w:t>
      </w:r>
      <w:r w:rsidR="00957302" w:rsidRPr="00E851AB">
        <w:fldChar w:fldCharType="end"/>
      </w:r>
      <w:bookmarkEnd w:id="9"/>
      <w:r w:rsidRPr="00E851AB">
        <w:t xml:space="preserve"> Exception report activity duration for 99% confidence</w:t>
      </w:r>
    </w:p>
    <w:tbl>
      <w:tblPr>
        <w:tblW w:w="7841" w:type="dxa"/>
        <w:jc w:val="center"/>
        <w:tblLook w:val="04A0"/>
      </w:tblPr>
      <w:tblGrid>
        <w:gridCol w:w="1811"/>
        <w:gridCol w:w="1339"/>
        <w:gridCol w:w="1496"/>
        <w:gridCol w:w="1496"/>
        <w:gridCol w:w="1699"/>
      </w:tblGrid>
      <w:tr w:rsidR="0010043A" w:rsidRPr="00E851AB" w:rsidTr="00656E6F">
        <w:trPr>
          <w:trHeight w:val="585"/>
          <w:jc w:val="center"/>
        </w:trPr>
        <w:tc>
          <w:tcPr>
            <w:tcW w:w="315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0043A" w:rsidRPr="00E851AB" w:rsidRDefault="0010043A" w:rsidP="00D502A1">
            <w:pPr>
              <w:jc w:val="center"/>
              <w:rPr>
                <w:b/>
                <w:bCs/>
                <w:sz w:val="20"/>
                <w:szCs w:val="20"/>
              </w:rPr>
            </w:pPr>
            <w:r w:rsidRPr="00E851AB">
              <w:rPr>
                <w:b/>
                <w:bCs/>
                <w:sz w:val="20"/>
                <w:szCs w:val="20"/>
              </w:rPr>
              <w:t>Activity</w:t>
            </w:r>
          </w:p>
        </w:tc>
        <w:tc>
          <w:tcPr>
            <w:tcW w:w="4691" w:type="dxa"/>
            <w:gridSpan w:val="3"/>
            <w:tcBorders>
              <w:top w:val="single" w:sz="8" w:space="0" w:color="auto"/>
              <w:left w:val="nil"/>
              <w:bottom w:val="single" w:sz="8" w:space="0" w:color="auto"/>
              <w:right w:val="single" w:sz="8" w:space="0" w:color="000000"/>
            </w:tcBorders>
            <w:shd w:val="clear" w:color="000000" w:fill="BFBFBF"/>
            <w:vAlign w:val="center"/>
            <w:hideMark/>
          </w:tcPr>
          <w:p w:rsidR="0010043A" w:rsidRPr="00E851AB" w:rsidRDefault="0010043A" w:rsidP="00D502A1">
            <w:pPr>
              <w:jc w:val="center"/>
              <w:rPr>
                <w:b/>
                <w:bCs/>
                <w:sz w:val="20"/>
                <w:szCs w:val="20"/>
              </w:rPr>
            </w:pPr>
            <w:r w:rsidRPr="00E851AB">
              <w:rPr>
                <w:b/>
                <w:bCs/>
                <w:sz w:val="20"/>
                <w:szCs w:val="20"/>
              </w:rPr>
              <w:t>Report with no header compression</w:t>
            </w:r>
            <w:r w:rsidRPr="00E851AB">
              <w:rPr>
                <w:b/>
                <w:bCs/>
                <w:sz w:val="20"/>
                <w:szCs w:val="20"/>
              </w:rPr>
              <w:br/>
              <w:t>(105 byte payload)</w:t>
            </w:r>
          </w:p>
        </w:tc>
      </w:tr>
      <w:tr w:rsidR="0010043A" w:rsidRPr="00E851AB" w:rsidTr="00656E6F">
        <w:trPr>
          <w:trHeight w:val="285"/>
          <w:jc w:val="center"/>
        </w:trPr>
        <w:tc>
          <w:tcPr>
            <w:tcW w:w="3150"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0043A" w:rsidRPr="00E851AB" w:rsidRDefault="0010043A" w:rsidP="00D502A1">
            <w:pPr>
              <w:jc w:val="right"/>
              <w:rPr>
                <w:b/>
                <w:bCs/>
                <w:i/>
                <w:sz w:val="20"/>
                <w:szCs w:val="20"/>
              </w:rPr>
            </w:pPr>
            <w:r w:rsidRPr="00E851AB">
              <w:rPr>
                <w:b/>
                <w:bCs/>
                <w:i/>
                <w:sz w:val="20"/>
                <w:szCs w:val="20"/>
              </w:rPr>
              <w:t>Coupling loss</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10043A" w:rsidRPr="00E851AB" w:rsidRDefault="0010043A" w:rsidP="00D502A1">
            <w:pPr>
              <w:jc w:val="center"/>
              <w:rPr>
                <w:b/>
                <w:bCs/>
                <w:sz w:val="20"/>
                <w:szCs w:val="20"/>
              </w:rPr>
            </w:pPr>
            <w:r w:rsidRPr="00E851AB">
              <w:rPr>
                <w:b/>
                <w:bCs/>
                <w:sz w:val="20"/>
                <w:szCs w:val="20"/>
              </w:rPr>
              <w:t>144</w:t>
            </w:r>
          </w:p>
        </w:tc>
        <w:tc>
          <w:tcPr>
            <w:tcW w:w="1496" w:type="dxa"/>
            <w:tcBorders>
              <w:top w:val="single" w:sz="8" w:space="0" w:color="auto"/>
              <w:left w:val="nil"/>
              <w:bottom w:val="single" w:sz="8" w:space="0" w:color="auto"/>
              <w:right w:val="single" w:sz="8" w:space="0" w:color="000000"/>
            </w:tcBorders>
            <w:shd w:val="clear" w:color="000000" w:fill="BFBFBF"/>
            <w:vAlign w:val="center"/>
            <w:hideMark/>
          </w:tcPr>
          <w:p w:rsidR="0010043A" w:rsidRPr="00E851AB" w:rsidRDefault="0010043A" w:rsidP="00D502A1">
            <w:pPr>
              <w:jc w:val="center"/>
              <w:rPr>
                <w:b/>
                <w:bCs/>
                <w:sz w:val="20"/>
                <w:szCs w:val="20"/>
              </w:rPr>
            </w:pPr>
            <w:r w:rsidRPr="00E851AB">
              <w:rPr>
                <w:b/>
                <w:bCs/>
                <w:sz w:val="20"/>
                <w:szCs w:val="20"/>
              </w:rPr>
              <w:t>154</w:t>
            </w:r>
          </w:p>
        </w:tc>
        <w:tc>
          <w:tcPr>
            <w:tcW w:w="1699" w:type="dxa"/>
            <w:tcBorders>
              <w:top w:val="single" w:sz="8" w:space="0" w:color="auto"/>
              <w:left w:val="nil"/>
              <w:bottom w:val="single" w:sz="8" w:space="0" w:color="auto"/>
              <w:right w:val="single" w:sz="8" w:space="0" w:color="000000"/>
            </w:tcBorders>
            <w:shd w:val="clear" w:color="000000" w:fill="BFBFBF"/>
            <w:vAlign w:val="center"/>
            <w:hideMark/>
          </w:tcPr>
          <w:p w:rsidR="0010043A" w:rsidRPr="00E851AB" w:rsidRDefault="0010043A" w:rsidP="00D502A1">
            <w:pPr>
              <w:jc w:val="center"/>
              <w:rPr>
                <w:b/>
                <w:bCs/>
                <w:sz w:val="20"/>
                <w:szCs w:val="20"/>
              </w:rPr>
            </w:pPr>
            <w:r w:rsidRPr="00E851AB">
              <w:rPr>
                <w:b/>
                <w:bCs/>
                <w:sz w:val="20"/>
                <w:szCs w:val="20"/>
              </w:rPr>
              <w:t>164</w:t>
            </w:r>
          </w:p>
        </w:tc>
      </w:tr>
      <w:tr w:rsidR="00656E6F" w:rsidRPr="00E851AB" w:rsidTr="00656E6F">
        <w:trPr>
          <w:trHeight w:val="285"/>
          <w:jc w:val="center"/>
        </w:trPr>
        <w:tc>
          <w:tcPr>
            <w:tcW w:w="31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656E6F" w:rsidRPr="00E851AB" w:rsidRDefault="00656E6F" w:rsidP="00D502A1">
            <w:pPr>
              <w:jc w:val="right"/>
              <w:rPr>
                <w:b/>
                <w:bCs/>
                <w:i/>
                <w:color w:val="000000"/>
                <w:sz w:val="20"/>
                <w:szCs w:val="20"/>
              </w:rPr>
            </w:pPr>
            <w:proofErr w:type="spellStart"/>
            <w:r w:rsidRPr="00E851AB">
              <w:rPr>
                <w:b/>
                <w:bCs/>
                <w:i/>
                <w:color w:val="000000"/>
                <w:sz w:val="20"/>
                <w:szCs w:val="20"/>
              </w:rPr>
              <w:t>T</w:t>
            </w:r>
            <w:r w:rsidRPr="00E851AB">
              <w:rPr>
                <w:i/>
                <w:iCs/>
                <w:sz w:val="20"/>
                <w:szCs w:val="20"/>
                <w:vertAlign w:val="subscript"/>
              </w:rPr>
              <w:t>sync</w:t>
            </w:r>
            <w:proofErr w:type="spellEnd"/>
            <w:r w:rsidRPr="00E851AB">
              <w:rPr>
                <w:i/>
                <w:iCs/>
                <w:sz w:val="20"/>
                <w:szCs w:val="20"/>
                <w:vertAlign w:val="subscript"/>
              </w:rPr>
              <w:t xml:space="preserve"> </w:t>
            </w:r>
            <w:r w:rsidRPr="00E851AB">
              <w:rPr>
                <w:i/>
                <w:iCs/>
                <w:sz w:val="20"/>
                <w:szCs w:val="20"/>
              </w:rPr>
              <w:t>(ms)</w:t>
            </w:r>
          </w:p>
        </w:tc>
        <w:tc>
          <w:tcPr>
            <w:tcW w:w="1496" w:type="dxa"/>
            <w:tcBorders>
              <w:top w:val="nil"/>
              <w:left w:val="nil"/>
              <w:bottom w:val="single" w:sz="8" w:space="0" w:color="auto"/>
              <w:right w:val="single" w:sz="8" w:space="0" w:color="auto"/>
            </w:tcBorders>
            <w:shd w:val="clear" w:color="auto" w:fill="auto"/>
            <w:vAlign w:val="center"/>
            <w:hideMark/>
          </w:tcPr>
          <w:p w:rsidR="00656E6F" w:rsidRPr="00E851AB" w:rsidRDefault="00656E6F" w:rsidP="00D502A1">
            <w:pPr>
              <w:jc w:val="center"/>
              <w:rPr>
                <w:rStyle w:val="StyleLatinBodyCalibri11pt"/>
                <w:rFonts w:ascii="Times New Roman"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140</w:t>
            </w:r>
          </w:p>
        </w:tc>
        <w:tc>
          <w:tcPr>
            <w:tcW w:w="1496" w:type="dxa"/>
            <w:tcBorders>
              <w:top w:val="nil"/>
              <w:left w:val="nil"/>
              <w:bottom w:val="single" w:sz="8" w:space="0" w:color="auto"/>
              <w:right w:val="single" w:sz="8" w:space="0" w:color="auto"/>
            </w:tcBorders>
            <w:shd w:val="clear" w:color="auto" w:fill="auto"/>
            <w:vAlign w:val="center"/>
            <w:hideMark/>
          </w:tcPr>
          <w:p w:rsidR="00656E6F" w:rsidRPr="00E851AB" w:rsidRDefault="00656E6F" w:rsidP="00D502A1">
            <w:pPr>
              <w:jc w:val="center"/>
              <w:rPr>
                <w:rStyle w:val="StyleLatinBodyCalibri11pt"/>
                <w:rFonts w:ascii="Times New Roman"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140</w:t>
            </w:r>
          </w:p>
        </w:tc>
        <w:tc>
          <w:tcPr>
            <w:tcW w:w="1699" w:type="dxa"/>
            <w:tcBorders>
              <w:top w:val="nil"/>
              <w:left w:val="nil"/>
              <w:bottom w:val="single" w:sz="8" w:space="0" w:color="auto"/>
              <w:right w:val="single" w:sz="8" w:space="0" w:color="auto"/>
            </w:tcBorders>
            <w:shd w:val="clear" w:color="auto" w:fill="auto"/>
            <w:vAlign w:val="center"/>
            <w:hideMark/>
          </w:tcPr>
          <w:p w:rsidR="00656E6F" w:rsidRPr="00E851AB" w:rsidRDefault="00656E6F" w:rsidP="00D502A1">
            <w:pPr>
              <w:jc w:val="center"/>
              <w:rPr>
                <w:rStyle w:val="StyleLatinBodyCalibri11pt"/>
                <w:rFonts w:ascii="Times New Roman"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220</w:t>
            </w:r>
          </w:p>
        </w:tc>
      </w:tr>
      <w:tr w:rsidR="006C5A93" w:rsidRPr="00E851AB" w:rsidTr="00656E6F">
        <w:trPr>
          <w:trHeight w:val="129"/>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6C5A93" w:rsidRPr="00E851AB" w:rsidRDefault="006C5A93" w:rsidP="00D502A1">
            <w:pPr>
              <w:jc w:val="right"/>
              <w:rPr>
                <w:b/>
                <w:bCs/>
                <w:i/>
                <w:color w:val="000000"/>
                <w:sz w:val="20"/>
                <w:szCs w:val="20"/>
              </w:rPr>
            </w:pPr>
            <w:r w:rsidRPr="00E851AB">
              <w:rPr>
                <w:b/>
                <w:bCs/>
                <w:i/>
                <w:color w:val="000000"/>
                <w:sz w:val="20"/>
                <w:szCs w:val="20"/>
              </w:rPr>
              <w:t>T</w:t>
            </w:r>
            <w:r w:rsidRPr="00E851AB">
              <w:rPr>
                <w:i/>
                <w:iCs/>
                <w:sz w:val="20"/>
                <w:szCs w:val="20"/>
                <w:vertAlign w:val="subscript"/>
                <w:lang w:eastAsia="zh-CN"/>
              </w:rPr>
              <w:t>PSI</w:t>
            </w:r>
            <w:r w:rsidRPr="00E851AB">
              <w:rPr>
                <w:i/>
                <w:iCs/>
                <w:sz w:val="20"/>
                <w:szCs w:val="20"/>
              </w:rPr>
              <w:t>(ms)</w:t>
            </w:r>
          </w:p>
        </w:tc>
        <w:tc>
          <w:tcPr>
            <w:tcW w:w="1339" w:type="dxa"/>
            <w:tcBorders>
              <w:top w:val="single" w:sz="8" w:space="0" w:color="auto"/>
              <w:left w:val="single" w:sz="8" w:space="0" w:color="auto"/>
              <w:bottom w:val="single" w:sz="8" w:space="0" w:color="auto"/>
              <w:right w:val="single" w:sz="8" w:space="0" w:color="auto"/>
            </w:tcBorders>
            <w:shd w:val="clear" w:color="auto" w:fill="auto"/>
          </w:tcPr>
          <w:p w:rsidR="006C5A93" w:rsidRPr="00E851AB" w:rsidRDefault="006C5A93"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PSCH – to - PSI gap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699"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320</w:t>
            </w:r>
          </w:p>
        </w:tc>
      </w:tr>
      <w:tr w:rsidR="006C5A93" w:rsidRPr="00E851AB" w:rsidTr="00656E6F">
        <w:trPr>
          <w:trHeight w:val="129"/>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6C5A93" w:rsidRPr="00E851AB" w:rsidRDefault="006C5A93" w:rsidP="00D502A1">
            <w:pPr>
              <w:jc w:val="right"/>
              <w:rPr>
                <w:b/>
                <w:bCs/>
                <w:i/>
                <w:color w:val="000000"/>
                <w:sz w:val="20"/>
                <w:szCs w:val="20"/>
              </w:rPr>
            </w:pPr>
          </w:p>
        </w:tc>
        <w:tc>
          <w:tcPr>
            <w:tcW w:w="1339" w:type="dxa"/>
            <w:tcBorders>
              <w:top w:val="single" w:sz="8" w:space="0" w:color="auto"/>
              <w:left w:val="single" w:sz="8" w:space="0" w:color="auto"/>
              <w:bottom w:val="single" w:sz="8" w:space="0" w:color="auto"/>
              <w:right w:val="single" w:sz="8" w:space="0" w:color="auto"/>
            </w:tcBorders>
            <w:shd w:val="clear" w:color="auto" w:fill="auto"/>
            <w:vAlign w:val="center"/>
          </w:tcPr>
          <w:p w:rsidR="006C5A93" w:rsidRPr="00E851AB" w:rsidRDefault="006C5A93"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Time to decode PSI Duration (ms)</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496"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80</w:t>
            </w:r>
          </w:p>
        </w:tc>
        <w:tc>
          <w:tcPr>
            <w:tcW w:w="1699" w:type="dxa"/>
            <w:tcBorders>
              <w:top w:val="single" w:sz="8" w:space="0" w:color="auto"/>
              <w:left w:val="nil"/>
              <w:bottom w:val="single" w:sz="8" w:space="0" w:color="auto"/>
              <w:right w:val="single" w:sz="8" w:space="0" w:color="auto"/>
            </w:tcBorders>
            <w:shd w:val="clear" w:color="auto" w:fill="auto"/>
            <w:vAlign w:val="center"/>
            <w:hideMark/>
          </w:tcPr>
          <w:p w:rsidR="006C5A93" w:rsidRPr="00E851AB" w:rsidRDefault="006C5A93" w:rsidP="00EB3CCA">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320</w:t>
            </w:r>
          </w:p>
        </w:tc>
      </w:tr>
      <w:tr w:rsidR="0010043A" w:rsidRPr="00E851AB" w:rsidTr="00656E6F">
        <w:trPr>
          <w:trHeight w:val="525"/>
          <w:jc w:val="center"/>
        </w:trPr>
        <w:tc>
          <w:tcPr>
            <w:tcW w:w="1811" w:type="dxa"/>
            <w:vMerge w:val="restart"/>
            <w:tcBorders>
              <w:top w:val="nil"/>
              <w:left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T</w:t>
            </w:r>
            <w:r w:rsidRPr="00E851AB">
              <w:rPr>
                <w:i/>
                <w:iCs/>
                <w:sz w:val="20"/>
                <w:szCs w:val="20"/>
                <w:vertAlign w:val="subscript"/>
              </w:rPr>
              <w:t xml:space="preserve">RACH </w:t>
            </w:r>
            <w:r w:rsidRPr="00E851AB">
              <w:rPr>
                <w:i/>
                <w:iCs/>
                <w:sz w:val="20"/>
                <w:szCs w:val="20"/>
              </w:rPr>
              <w:t>(ms)</w:t>
            </w: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 xml:space="preserve">RACH Duration </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10043A" w:rsidRPr="00E851AB" w:rsidTr="00656E6F">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DD6BC8" w:rsidP="00D502A1">
            <w:pPr>
              <w:jc w:val="right"/>
              <w:rPr>
                <w:bCs/>
                <w:i/>
                <w:color w:val="000000"/>
                <w:sz w:val="20"/>
                <w:szCs w:val="20"/>
              </w:rPr>
            </w:pPr>
            <w:r w:rsidRPr="00E851AB">
              <w:rPr>
                <w:bCs/>
                <w:i/>
                <w:color w:val="000000"/>
                <w:sz w:val="20"/>
                <w:szCs w:val="20"/>
              </w:rPr>
              <w:t xml:space="preserve">PSI to </w:t>
            </w:r>
            <w:r w:rsidR="0010043A" w:rsidRPr="00E851AB">
              <w:rPr>
                <w:bCs/>
                <w:i/>
                <w:color w:val="000000"/>
                <w:sz w:val="20"/>
                <w:szCs w:val="20"/>
              </w:rPr>
              <w:t>RACH gap</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816FCC"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44</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816FCC"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44</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816FCC" w:rsidP="00D502A1">
            <w:pPr>
              <w:jc w:val="center"/>
              <w:rPr>
                <w:rStyle w:val="StyleLatinBodyCalibri11pt"/>
                <w:rFonts w:ascii="Times New Roman" w:eastAsiaTheme="minorEastAsia" w:hAnsi="Times New Roman" w:cs="Times New Roman"/>
                <w:sz w:val="20"/>
                <w:szCs w:val="21"/>
              </w:rPr>
            </w:pPr>
            <w:r w:rsidRPr="00E851AB">
              <w:rPr>
                <w:rStyle w:val="StyleLatinBodyCalibri11pt"/>
                <w:rFonts w:ascii="Times New Roman" w:eastAsiaTheme="minorEastAsia" w:hAnsi="Times New Roman" w:cs="Times New Roman" w:hint="eastAsia"/>
                <w:sz w:val="20"/>
                <w:szCs w:val="21"/>
              </w:rPr>
              <w:t>324</w:t>
            </w:r>
          </w:p>
        </w:tc>
      </w:tr>
      <w:tr w:rsidR="0010043A" w:rsidRPr="00E851AB" w:rsidTr="00656E6F">
        <w:trPr>
          <w:trHeight w:val="525"/>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UplinkAssignment</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 xml:space="preserve">Wait for </w:t>
            </w:r>
            <w:r w:rsidR="00463A3A" w:rsidRPr="00E851AB">
              <w:rPr>
                <w:bCs/>
                <w:i/>
                <w:color w:val="000000"/>
                <w:sz w:val="20"/>
                <w:szCs w:val="20"/>
              </w:rPr>
              <w:t>NB-</w:t>
            </w:r>
            <w:r w:rsidR="00087E98" w:rsidRPr="00E851AB">
              <w:rPr>
                <w:bCs/>
                <w:i/>
                <w:color w:val="000000"/>
                <w:sz w:val="20"/>
                <w:szCs w:val="20"/>
              </w:rPr>
              <w:t>EPDCCH</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10043A" w:rsidRPr="00E851AB" w:rsidTr="00656E6F">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463A3A" w:rsidP="00D502A1">
            <w:pPr>
              <w:jc w:val="right"/>
              <w:rPr>
                <w:bCs/>
                <w:i/>
                <w:color w:val="000000"/>
                <w:sz w:val="20"/>
                <w:szCs w:val="20"/>
                <w:lang w:eastAsia="zh-CN"/>
              </w:rPr>
            </w:pPr>
            <w:r w:rsidRPr="00E851AB">
              <w:rPr>
                <w:bCs/>
                <w:i/>
                <w:color w:val="000000"/>
                <w:sz w:val="20"/>
                <w:szCs w:val="20"/>
                <w:lang w:eastAsia="zh-CN"/>
              </w:rPr>
              <w:t>NB-</w:t>
            </w:r>
            <w:r w:rsidR="00087E98" w:rsidRPr="00E851AB">
              <w:rPr>
                <w:bCs/>
                <w:i/>
                <w:color w:val="000000"/>
                <w:sz w:val="20"/>
                <w:szCs w:val="20"/>
                <w:lang w:eastAsia="zh-CN"/>
              </w:rPr>
              <w:t>EPDCCH</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15</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110</w:t>
            </w:r>
          </w:p>
        </w:tc>
      </w:tr>
      <w:tr w:rsidR="0010043A" w:rsidRPr="00E851AB" w:rsidTr="00656E6F">
        <w:trPr>
          <w:trHeight w:val="525"/>
          <w:jc w:val="center"/>
        </w:trPr>
        <w:tc>
          <w:tcPr>
            <w:tcW w:w="1811" w:type="dxa"/>
            <w:vMerge w:val="restart"/>
            <w:tcBorders>
              <w:top w:val="single" w:sz="8" w:space="0" w:color="auto"/>
              <w:left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Wait for PUSCH</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791D92" w:rsidRPr="00E851AB" w:rsidTr="00656E6F">
        <w:trPr>
          <w:trHeight w:val="525"/>
          <w:jc w:val="center"/>
        </w:trPr>
        <w:tc>
          <w:tcPr>
            <w:tcW w:w="1811" w:type="dxa"/>
            <w:vMerge/>
            <w:tcBorders>
              <w:left w:val="single" w:sz="8" w:space="0" w:color="auto"/>
              <w:right w:val="single" w:sz="8" w:space="0" w:color="auto"/>
            </w:tcBorders>
            <w:shd w:val="clear" w:color="auto" w:fill="auto"/>
            <w:vAlign w:val="center"/>
            <w:hideMark/>
          </w:tcPr>
          <w:p w:rsidR="00791D92" w:rsidRPr="00E851AB" w:rsidRDefault="00791D92"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right"/>
              <w:rPr>
                <w:bCs/>
                <w:i/>
                <w:color w:val="000000"/>
                <w:sz w:val="20"/>
                <w:szCs w:val="20"/>
              </w:rPr>
            </w:pPr>
            <w:r w:rsidRPr="00E851AB">
              <w:rPr>
                <w:bCs/>
                <w:i/>
                <w:color w:val="000000"/>
                <w:sz w:val="20"/>
                <w:szCs w:val="20"/>
              </w:rPr>
              <w:t xml:space="preserve">Transmission time </w:t>
            </w:r>
          </w:p>
        </w:tc>
        <w:tc>
          <w:tcPr>
            <w:tcW w:w="1496"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496"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699"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10043A" w:rsidRPr="00E851AB" w:rsidTr="00656E6F">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Processing time</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EC161C" w:rsidRPr="00E851AB" w:rsidTr="00656E6F">
        <w:trPr>
          <w:trHeight w:val="525"/>
          <w:jc w:val="center"/>
        </w:trPr>
        <w:tc>
          <w:tcPr>
            <w:tcW w:w="1811" w:type="dxa"/>
            <w:vMerge w:val="restart"/>
            <w:tcBorders>
              <w:left w:val="single" w:sz="8" w:space="0" w:color="auto"/>
              <w:right w:val="single" w:sz="8" w:space="0" w:color="auto"/>
            </w:tcBorders>
            <w:shd w:val="clear" w:color="auto" w:fill="auto"/>
            <w:vAlign w:val="center"/>
            <w:hideMark/>
          </w:tcPr>
          <w:p w:rsidR="00EC161C" w:rsidRPr="00E851AB" w:rsidRDefault="00EC161C" w:rsidP="00D502A1">
            <w:pPr>
              <w:jc w:val="right"/>
              <w:rPr>
                <w:bCs/>
                <w:i/>
                <w:color w:val="000000"/>
                <w:sz w:val="20"/>
                <w:szCs w:val="20"/>
              </w:rPr>
            </w:pPr>
            <w:proofErr w:type="spellStart"/>
            <w:r w:rsidRPr="00E851AB">
              <w:rPr>
                <w:rStyle w:val="StyleLatinBodyCalibri11pt"/>
                <w:rFonts w:ascii="Times New Roman" w:hAnsi="Times New Roman" w:cs="Times New Roman"/>
                <w:i/>
                <w:color w:val="000000"/>
                <w:sz w:val="20"/>
                <w:szCs w:val="21"/>
              </w:rPr>
              <w:t>T</w:t>
            </w:r>
            <w:r w:rsidRPr="00E851AB">
              <w:rPr>
                <w:rStyle w:val="StyleLatinBodyCalibri11pt"/>
                <w:rFonts w:ascii="Times New Roman" w:hAnsi="Times New Roman" w:cs="Times New Roman"/>
                <w:i/>
                <w:color w:val="000000"/>
                <w:sz w:val="20"/>
                <w:szCs w:val="21"/>
                <w:vertAlign w:val="subscript"/>
              </w:rPr>
              <w:t>UplinkAck</w:t>
            </w:r>
            <w:proofErr w:type="spellEnd"/>
            <w:r w:rsidRPr="00E851AB">
              <w:rPr>
                <w:rStyle w:val="StyleLatinBodyCalibri11pt"/>
                <w:rFonts w:ascii="Times New Roman" w:hAnsi="Times New Roman" w:cs="Times New Roman"/>
                <w:i/>
                <w:color w:val="000000"/>
                <w:sz w:val="20"/>
                <w:szCs w:val="21"/>
                <w:vertAlign w:val="subscript"/>
              </w:rPr>
              <w:t xml:space="preserve"> (ms) &amp; </w:t>
            </w:r>
            <w:proofErr w:type="spellStart"/>
            <w:r w:rsidRPr="00E851AB">
              <w:rPr>
                <w:rStyle w:val="StyleLatinBodyCalibri11pt"/>
                <w:rFonts w:ascii="Times New Roman" w:hAnsi="Times New Roman" w:cs="Times New Roman"/>
                <w:i/>
                <w:color w:val="000000"/>
                <w:sz w:val="20"/>
                <w:szCs w:val="21"/>
              </w:rPr>
              <w:t>T</w:t>
            </w:r>
            <w:r w:rsidRPr="00E851AB">
              <w:rPr>
                <w:rStyle w:val="StyleLatinBodyCalibri11pt"/>
                <w:rFonts w:ascii="Times New Roman" w:hAnsi="Times New Roman" w:cs="Times New Roman"/>
                <w:i/>
                <w:color w:val="000000"/>
                <w:sz w:val="20"/>
                <w:szCs w:val="21"/>
                <w:vertAlign w:val="subscript"/>
              </w:rPr>
              <w:t>UplinkAssignment</w:t>
            </w:r>
            <w:proofErr w:type="spellEnd"/>
            <w:r w:rsidRPr="00E851AB">
              <w:rPr>
                <w:rStyle w:val="StyleLatinBodyCalibri11pt"/>
                <w:rFonts w:ascii="Times New Roman" w:hAnsi="Times New Roman" w:cs="Times New Roman"/>
                <w:i/>
                <w:color w:val="000000"/>
                <w:sz w:val="20"/>
                <w:szCs w:val="21"/>
                <w:vertAlign w:val="subscript"/>
              </w:rPr>
              <w:t xml:space="preserve"> </w:t>
            </w:r>
            <w:r w:rsidRPr="00E851AB">
              <w:rPr>
                <w:rStyle w:val="StyleLatinBodyCalibri11pt"/>
                <w:rFonts w:ascii="Times New Roman" w:hAnsi="Times New Roman" w:cs="Times New Roman"/>
                <w:i/>
                <w:color w:val="000000"/>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EC161C" w:rsidRPr="00E851AB" w:rsidRDefault="00EC161C" w:rsidP="00D502A1">
            <w:pPr>
              <w:jc w:val="right"/>
              <w:rPr>
                <w:bCs/>
                <w:i/>
                <w:color w:val="000000"/>
                <w:sz w:val="20"/>
                <w:szCs w:val="20"/>
              </w:rPr>
            </w:pPr>
            <w:r w:rsidRPr="00E851AB">
              <w:rPr>
                <w:bCs/>
                <w:i/>
                <w:color w:val="000000"/>
                <w:sz w:val="20"/>
                <w:szCs w:val="20"/>
              </w:rPr>
              <w:t xml:space="preserve">Wait for </w:t>
            </w:r>
            <w:r w:rsidR="00463A3A" w:rsidRPr="00E851AB">
              <w:rPr>
                <w:bCs/>
                <w:i/>
                <w:color w:val="000000"/>
                <w:sz w:val="20"/>
                <w:szCs w:val="20"/>
              </w:rPr>
              <w:t>NB-</w:t>
            </w:r>
            <w:r w:rsidR="00087E98" w:rsidRPr="00E851AB">
              <w:rPr>
                <w:bCs/>
                <w:i/>
                <w:color w:val="000000"/>
                <w:sz w:val="20"/>
                <w:szCs w:val="20"/>
              </w:rPr>
              <w:t>EPDCCH</w:t>
            </w:r>
          </w:p>
        </w:tc>
        <w:tc>
          <w:tcPr>
            <w:tcW w:w="1496" w:type="dxa"/>
            <w:tcBorders>
              <w:top w:val="nil"/>
              <w:left w:val="nil"/>
              <w:bottom w:val="single" w:sz="8" w:space="0" w:color="auto"/>
              <w:right w:val="single" w:sz="8" w:space="0" w:color="auto"/>
            </w:tcBorders>
            <w:shd w:val="clear" w:color="auto" w:fill="auto"/>
            <w:vAlign w:val="center"/>
            <w:hideMark/>
          </w:tcPr>
          <w:p w:rsidR="00EC161C" w:rsidRPr="00E851AB" w:rsidRDefault="00EC161C" w:rsidP="00EC161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222</w:t>
            </w:r>
          </w:p>
        </w:tc>
        <w:tc>
          <w:tcPr>
            <w:tcW w:w="1496" w:type="dxa"/>
            <w:tcBorders>
              <w:top w:val="nil"/>
              <w:left w:val="nil"/>
              <w:bottom w:val="single" w:sz="8" w:space="0" w:color="auto"/>
              <w:right w:val="single" w:sz="8" w:space="0" w:color="auto"/>
            </w:tcBorders>
            <w:shd w:val="clear" w:color="auto" w:fill="auto"/>
            <w:vAlign w:val="center"/>
            <w:hideMark/>
          </w:tcPr>
          <w:p w:rsidR="00EC161C" w:rsidRPr="00E851AB" w:rsidRDefault="00EC161C" w:rsidP="00EC161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182</w:t>
            </w:r>
          </w:p>
        </w:tc>
        <w:tc>
          <w:tcPr>
            <w:tcW w:w="1699" w:type="dxa"/>
            <w:tcBorders>
              <w:top w:val="nil"/>
              <w:left w:val="nil"/>
              <w:bottom w:val="single" w:sz="8" w:space="0" w:color="auto"/>
              <w:right w:val="single" w:sz="8" w:space="0" w:color="auto"/>
            </w:tcBorders>
            <w:shd w:val="clear" w:color="auto" w:fill="auto"/>
            <w:vAlign w:val="center"/>
            <w:hideMark/>
          </w:tcPr>
          <w:p w:rsidR="00EC161C" w:rsidRPr="00E851AB" w:rsidRDefault="00EC161C" w:rsidP="00EC161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167</w:t>
            </w:r>
          </w:p>
        </w:tc>
      </w:tr>
      <w:tr w:rsidR="0010043A" w:rsidRPr="00E851AB" w:rsidTr="00656E6F">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10043A" w:rsidRPr="00E851AB" w:rsidRDefault="0010043A"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463A3A" w:rsidP="00D502A1">
            <w:pPr>
              <w:jc w:val="right"/>
              <w:rPr>
                <w:bCs/>
                <w:i/>
                <w:color w:val="000000"/>
                <w:sz w:val="20"/>
                <w:szCs w:val="20"/>
                <w:lang w:eastAsia="zh-CN"/>
              </w:rPr>
            </w:pPr>
            <w:r w:rsidRPr="00E851AB">
              <w:rPr>
                <w:bCs/>
                <w:i/>
                <w:color w:val="000000"/>
                <w:sz w:val="20"/>
                <w:szCs w:val="20"/>
                <w:lang w:eastAsia="zh-CN"/>
              </w:rPr>
              <w:t>NB-</w:t>
            </w:r>
            <w:r w:rsidR="00087E98" w:rsidRPr="00E851AB">
              <w:rPr>
                <w:bCs/>
                <w:i/>
                <w:color w:val="000000"/>
                <w:sz w:val="20"/>
                <w:szCs w:val="20"/>
                <w:lang w:eastAsia="zh-CN"/>
              </w:rPr>
              <w:t>EPDCCH</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15</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110</w:t>
            </w:r>
          </w:p>
        </w:tc>
      </w:tr>
      <w:tr w:rsidR="0010043A" w:rsidRPr="00E851AB" w:rsidTr="00656E6F">
        <w:trPr>
          <w:trHeight w:val="525"/>
          <w:jc w:val="center"/>
        </w:trPr>
        <w:tc>
          <w:tcPr>
            <w:tcW w:w="1811" w:type="dxa"/>
            <w:vMerge w:val="restart"/>
            <w:tcBorders>
              <w:left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Wait for PUSCH</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791D92" w:rsidRPr="00E851AB" w:rsidTr="00656E6F">
        <w:trPr>
          <w:trHeight w:val="525"/>
          <w:jc w:val="center"/>
        </w:trPr>
        <w:tc>
          <w:tcPr>
            <w:tcW w:w="1811" w:type="dxa"/>
            <w:vMerge/>
            <w:tcBorders>
              <w:left w:val="single" w:sz="8" w:space="0" w:color="auto"/>
              <w:right w:val="single" w:sz="8" w:space="0" w:color="auto"/>
            </w:tcBorders>
            <w:shd w:val="clear" w:color="auto" w:fill="auto"/>
            <w:vAlign w:val="center"/>
            <w:hideMark/>
          </w:tcPr>
          <w:p w:rsidR="00791D92" w:rsidRPr="00E851AB" w:rsidRDefault="00791D92"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right"/>
              <w:rPr>
                <w:bCs/>
                <w:i/>
                <w:color w:val="000000"/>
                <w:sz w:val="20"/>
                <w:szCs w:val="20"/>
              </w:rPr>
            </w:pPr>
            <w:r w:rsidRPr="00E851AB">
              <w:rPr>
                <w:bCs/>
                <w:i/>
                <w:color w:val="000000"/>
                <w:sz w:val="20"/>
                <w:szCs w:val="20"/>
              </w:rPr>
              <w:t xml:space="preserve">Transmission time </w:t>
            </w:r>
          </w:p>
        </w:tc>
        <w:tc>
          <w:tcPr>
            <w:tcW w:w="1496"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496"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699" w:type="dxa"/>
            <w:tcBorders>
              <w:top w:val="nil"/>
              <w:left w:val="nil"/>
              <w:bottom w:val="single" w:sz="8" w:space="0" w:color="auto"/>
              <w:right w:val="single" w:sz="8" w:space="0" w:color="auto"/>
            </w:tcBorders>
            <w:shd w:val="clear" w:color="auto" w:fill="auto"/>
            <w:vAlign w:val="center"/>
            <w:hideMark/>
          </w:tcPr>
          <w:p w:rsidR="00791D92" w:rsidRPr="00E851AB" w:rsidRDefault="00791D9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10043A" w:rsidRPr="00E851AB" w:rsidTr="00656E6F">
        <w:trPr>
          <w:trHeight w:val="525"/>
          <w:jc w:val="center"/>
        </w:trPr>
        <w:tc>
          <w:tcPr>
            <w:tcW w:w="1811" w:type="dxa"/>
            <w:vMerge/>
            <w:tcBorders>
              <w:left w:val="single" w:sz="8" w:space="0" w:color="auto"/>
              <w:bottom w:val="single" w:sz="8" w:space="0" w:color="auto"/>
              <w:right w:val="single" w:sz="8" w:space="0" w:color="auto"/>
            </w:tcBorders>
            <w:shd w:val="clear" w:color="auto" w:fill="auto"/>
            <w:vAlign w:val="center"/>
            <w:hideMark/>
          </w:tcPr>
          <w:p w:rsidR="0010043A" w:rsidRPr="00E851AB" w:rsidRDefault="0010043A" w:rsidP="00D502A1">
            <w:pPr>
              <w:jc w:val="right"/>
              <w:rPr>
                <w:rStyle w:val="StyleLatinBodyCalibri11pt"/>
                <w:rFonts w:ascii="Times New Roman" w:hAnsi="Times New Roman" w:cs="Times New Roman"/>
                <w:i/>
                <w:color w:val="000000"/>
                <w:sz w:val="20"/>
                <w:szCs w:val="21"/>
              </w:rPr>
            </w:pPr>
          </w:p>
        </w:tc>
        <w:tc>
          <w:tcPr>
            <w:tcW w:w="133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right"/>
              <w:rPr>
                <w:bCs/>
                <w:i/>
                <w:color w:val="000000"/>
                <w:sz w:val="20"/>
                <w:szCs w:val="20"/>
              </w:rPr>
            </w:pPr>
            <w:r w:rsidRPr="00E851AB">
              <w:rPr>
                <w:bCs/>
                <w:i/>
                <w:color w:val="000000"/>
                <w:sz w:val="20"/>
                <w:szCs w:val="20"/>
              </w:rPr>
              <w:t>Processing time</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496"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699" w:type="dxa"/>
            <w:tcBorders>
              <w:top w:val="nil"/>
              <w:left w:val="nil"/>
              <w:bottom w:val="single" w:sz="8" w:space="0" w:color="auto"/>
              <w:right w:val="single" w:sz="8" w:space="0" w:color="auto"/>
            </w:tcBorders>
            <w:shd w:val="clear" w:color="auto" w:fill="auto"/>
            <w:vAlign w:val="center"/>
            <w:hideMark/>
          </w:tcPr>
          <w:p w:rsidR="0010043A" w:rsidRPr="00E851AB" w:rsidRDefault="0010043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022483" w:rsidRPr="00E851AB" w:rsidTr="00656E6F">
        <w:trPr>
          <w:trHeight w:val="285"/>
          <w:jc w:val="center"/>
        </w:trPr>
        <w:tc>
          <w:tcPr>
            <w:tcW w:w="31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022483" w:rsidRPr="00E851AB" w:rsidRDefault="00022483" w:rsidP="00D502A1">
            <w:pPr>
              <w:jc w:val="right"/>
              <w:rPr>
                <w:b/>
                <w:bCs/>
                <w:i/>
                <w:iCs/>
                <w:sz w:val="20"/>
                <w:szCs w:val="20"/>
              </w:rPr>
            </w:pPr>
            <w:r w:rsidRPr="00E851AB">
              <w:rPr>
                <w:b/>
                <w:bCs/>
                <w:i/>
                <w:iCs/>
                <w:sz w:val="20"/>
                <w:szCs w:val="20"/>
              </w:rPr>
              <w:t>Total time (ms)</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022483" w:rsidRPr="00E851AB" w:rsidRDefault="00022483" w:rsidP="00022483">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1122</w:t>
            </w:r>
          </w:p>
        </w:tc>
        <w:tc>
          <w:tcPr>
            <w:tcW w:w="1496" w:type="dxa"/>
            <w:tcBorders>
              <w:top w:val="nil"/>
              <w:left w:val="single" w:sz="8" w:space="0" w:color="auto"/>
              <w:bottom w:val="single" w:sz="8" w:space="0" w:color="auto"/>
              <w:right w:val="single" w:sz="8" w:space="0" w:color="auto"/>
            </w:tcBorders>
            <w:shd w:val="clear" w:color="auto" w:fill="auto"/>
            <w:vAlign w:val="center"/>
            <w:hideMark/>
          </w:tcPr>
          <w:p w:rsidR="00022483" w:rsidRPr="00E851AB" w:rsidRDefault="00022483" w:rsidP="00022483">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1802</w:t>
            </w:r>
          </w:p>
        </w:tc>
        <w:tc>
          <w:tcPr>
            <w:tcW w:w="1699" w:type="dxa"/>
            <w:tcBorders>
              <w:top w:val="nil"/>
              <w:left w:val="single" w:sz="8" w:space="0" w:color="auto"/>
              <w:bottom w:val="single" w:sz="8" w:space="0" w:color="auto"/>
              <w:right w:val="single" w:sz="8" w:space="0" w:color="auto"/>
            </w:tcBorders>
            <w:shd w:val="clear" w:color="auto" w:fill="auto"/>
            <w:vAlign w:val="center"/>
            <w:hideMark/>
          </w:tcPr>
          <w:p w:rsidR="00022483" w:rsidRPr="00E851AB" w:rsidRDefault="00022483" w:rsidP="00022483">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hint="eastAsia"/>
                <w:sz w:val="20"/>
                <w:szCs w:val="21"/>
              </w:rPr>
              <w:t>6137</w:t>
            </w:r>
          </w:p>
        </w:tc>
      </w:tr>
    </w:tbl>
    <w:p w:rsidR="00277F43" w:rsidRPr="00E851AB" w:rsidRDefault="0098553A" w:rsidP="00E851AB">
      <w:pPr>
        <w:rPr>
          <w:lang w:eastAsia="zh-CN"/>
        </w:rPr>
      </w:pPr>
      <w:r w:rsidRPr="00E851AB">
        <w:rPr>
          <w:rFonts w:hint="eastAsia"/>
          <w:lang w:eastAsia="zh-CN"/>
        </w:rPr>
        <w:t xml:space="preserve">The further evaluation results for 15 </w:t>
      </w:r>
      <w:r w:rsidR="009F1B50" w:rsidRPr="00E851AB">
        <w:rPr>
          <w:rFonts w:hint="eastAsia"/>
          <w:lang w:eastAsia="zh-CN"/>
        </w:rPr>
        <w:t>kHz</w:t>
      </w:r>
      <w:r w:rsidRPr="00E851AB">
        <w:rPr>
          <w:rFonts w:hint="eastAsia"/>
          <w:lang w:eastAsia="zh-CN"/>
        </w:rPr>
        <w:t xml:space="preserve"> subcarrier spacing downlink with FDMA </w:t>
      </w:r>
      <w:r w:rsidR="00CE1EF7" w:rsidRPr="00E851AB">
        <w:rPr>
          <w:rFonts w:hint="eastAsia"/>
          <w:lang w:eastAsia="zh-CN"/>
        </w:rPr>
        <w:t>uplink</w:t>
      </w:r>
      <w:r w:rsidR="007D1280" w:rsidRPr="00E851AB">
        <w:rPr>
          <w:rFonts w:hint="eastAsia"/>
          <w:lang w:eastAsia="zh-CN"/>
        </w:rPr>
        <w:t xml:space="preserve"> are provided in </w:t>
      </w:r>
      <w:r w:rsidR="00087E98" w:rsidRPr="00E851AB">
        <w:rPr>
          <w:lang w:eastAsia="zh-CN"/>
        </w:rPr>
        <w:t>Annex A</w:t>
      </w:r>
      <w:r w:rsidR="007D1280" w:rsidRPr="00E851AB">
        <w:rPr>
          <w:rFonts w:hint="eastAsia"/>
          <w:lang w:eastAsia="zh-CN"/>
        </w:rPr>
        <w:t xml:space="preserve">. </w:t>
      </w:r>
      <w:r w:rsidR="00CD758E" w:rsidRPr="00E851AB">
        <w:rPr>
          <w:rFonts w:hint="eastAsia"/>
          <w:lang w:eastAsia="zh-CN"/>
        </w:rPr>
        <w:t xml:space="preserve">For comparison, the results of design with 15 </w:t>
      </w:r>
      <w:r w:rsidR="009F1B50" w:rsidRPr="00E851AB">
        <w:rPr>
          <w:rFonts w:hint="eastAsia"/>
          <w:lang w:eastAsia="zh-CN"/>
        </w:rPr>
        <w:t>kHz</w:t>
      </w:r>
      <w:r w:rsidR="00CD758E" w:rsidRPr="00E851AB">
        <w:rPr>
          <w:rFonts w:hint="eastAsia"/>
          <w:lang w:eastAsia="zh-CN"/>
        </w:rPr>
        <w:t xml:space="preserve"> sub-carrier spacing downlink and SC-FDMA uplink in </w:t>
      </w:r>
      <w:r w:rsidR="00957302" w:rsidRPr="00E851AB">
        <w:rPr>
          <w:lang w:eastAsia="zh-CN"/>
        </w:rPr>
        <w:fldChar w:fldCharType="begin"/>
      </w:r>
      <w:r w:rsidR="00CD758E" w:rsidRPr="00E851AB">
        <w:rPr>
          <w:lang w:eastAsia="zh-CN"/>
        </w:rPr>
        <w:instrText xml:space="preserve"> </w:instrText>
      </w:r>
      <w:r w:rsidR="00CD758E" w:rsidRPr="00E851AB">
        <w:rPr>
          <w:rFonts w:hint="eastAsia"/>
          <w:lang w:eastAsia="zh-CN"/>
        </w:rPr>
        <w:instrText>REF _Ref433280523 \n \h</w:instrText>
      </w:r>
      <w:r w:rsidR="00CD758E" w:rsidRPr="00E851AB">
        <w:rPr>
          <w:lang w:eastAsia="zh-CN"/>
        </w:rPr>
        <w:instrText xml:space="preserve"> </w:instrText>
      </w:r>
      <w:r w:rsidR="00957302" w:rsidRPr="00E851AB">
        <w:rPr>
          <w:lang w:eastAsia="zh-CN"/>
        </w:rPr>
      </w:r>
      <w:r w:rsidR="00957302" w:rsidRPr="00E851AB">
        <w:rPr>
          <w:lang w:eastAsia="zh-CN"/>
        </w:rPr>
        <w:fldChar w:fldCharType="separate"/>
      </w:r>
      <w:r w:rsidR="0024643B" w:rsidRPr="00E851AB">
        <w:rPr>
          <w:lang w:eastAsia="zh-CN"/>
        </w:rPr>
        <w:t>[5]</w:t>
      </w:r>
      <w:r w:rsidR="00957302" w:rsidRPr="00E851AB">
        <w:rPr>
          <w:lang w:eastAsia="zh-CN"/>
        </w:rPr>
        <w:fldChar w:fldCharType="end"/>
      </w:r>
      <w:r w:rsidR="00CD758E" w:rsidRPr="00E851AB">
        <w:rPr>
          <w:rFonts w:hint="eastAsia"/>
          <w:lang w:eastAsia="zh-CN"/>
        </w:rPr>
        <w:t xml:space="preserve"> are reproduced in </w:t>
      </w:r>
      <w:r w:rsidR="00D02497" w:rsidRPr="00E851AB">
        <w:rPr>
          <w:lang w:eastAsia="zh-CN"/>
        </w:rPr>
        <w:t>Annex B</w:t>
      </w:r>
      <w:r w:rsidR="00CD758E" w:rsidRPr="00E851AB">
        <w:rPr>
          <w:rFonts w:hint="eastAsia"/>
          <w:lang w:eastAsia="zh-CN"/>
        </w:rPr>
        <w:t xml:space="preserve">. By comparing the results in </w:t>
      </w:r>
      <w:r w:rsidR="009F1B50" w:rsidRPr="00E851AB">
        <w:rPr>
          <w:lang w:eastAsia="zh-CN"/>
        </w:rPr>
        <w:t>Annex A</w:t>
      </w:r>
      <w:r w:rsidR="00CD758E" w:rsidRPr="00E851AB">
        <w:rPr>
          <w:rFonts w:hint="eastAsia"/>
          <w:lang w:eastAsia="zh-CN"/>
        </w:rPr>
        <w:t xml:space="preserve"> and </w:t>
      </w:r>
      <w:r w:rsidR="00D02497" w:rsidRPr="00E851AB">
        <w:rPr>
          <w:lang w:eastAsia="zh-CN"/>
        </w:rPr>
        <w:t>Annex B</w:t>
      </w:r>
      <w:r w:rsidR="007D1280" w:rsidRPr="00E851AB">
        <w:rPr>
          <w:rFonts w:hint="eastAsia"/>
          <w:lang w:eastAsia="zh-CN"/>
        </w:rPr>
        <w:t>, the following could be observed:</w:t>
      </w:r>
    </w:p>
    <w:p w:rsidR="00F70D62" w:rsidRPr="00E851AB" w:rsidRDefault="00F70D62" w:rsidP="008E03C8">
      <w:pPr>
        <w:spacing w:before="120" w:line="300" w:lineRule="auto"/>
        <w:rPr>
          <w:lang w:eastAsia="zh-CN"/>
        </w:rPr>
      </w:pPr>
      <w:bookmarkStart w:id="10" w:name="_Ref434578255"/>
      <w:r w:rsidRPr="00E851AB">
        <w:rPr>
          <w:rFonts w:hint="eastAsia"/>
          <w:i/>
          <w:color w:val="000000"/>
        </w:rPr>
        <w:t xml:space="preserve">Observation </w:t>
      </w:r>
      <w:r w:rsidR="00957302" w:rsidRPr="00E851AB">
        <w:rPr>
          <w:i/>
          <w:color w:val="000000"/>
        </w:rPr>
        <w:fldChar w:fldCharType="begin"/>
      </w:r>
      <w:r w:rsidRPr="00E851AB">
        <w:rPr>
          <w:i/>
          <w:color w:val="000000"/>
        </w:rPr>
        <w:instrText xml:space="preserve"> </w:instrText>
      </w:r>
      <w:r w:rsidRPr="00E851AB">
        <w:rPr>
          <w:rFonts w:hint="eastAsia"/>
          <w:i/>
          <w:color w:val="000000"/>
        </w:rPr>
        <w:instrText>SEQ observation \* ARABIC</w:instrText>
      </w:r>
      <w:r w:rsidRPr="00E851AB">
        <w:rPr>
          <w:i/>
          <w:color w:val="000000"/>
        </w:rPr>
        <w:instrText xml:space="preserve"> </w:instrText>
      </w:r>
      <w:r w:rsidR="00957302" w:rsidRPr="00E851AB">
        <w:rPr>
          <w:i/>
          <w:color w:val="000000"/>
        </w:rPr>
        <w:fldChar w:fldCharType="separate"/>
      </w:r>
      <w:r w:rsidR="0024643B" w:rsidRPr="00E851AB">
        <w:rPr>
          <w:i/>
          <w:color w:val="000000"/>
        </w:rPr>
        <w:t>1</w:t>
      </w:r>
      <w:r w:rsidR="00957302" w:rsidRPr="00E851AB">
        <w:rPr>
          <w:i/>
          <w:color w:val="000000"/>
        </w:rPr>
        <w:fldChar w:fldCharType="end"/>
      </w:r>
      <w:r w:rsidRPr="00E851AB">
        <w:rPr>
          <w:rFonts w:hint="eastAsia"/>
          <w:i/>
          <w:color w:val="000000"/>
        </w:rPr>
        <w:t xml:space="preserve">: For design with </w:t>
      </w:r>
      <w:r w:rsidRPr="00E851AB">
        <w:rPr>
          <w:rFonts w:hint="eastAsia"/>
          <w:i/>
          <w:color w:val="000000"/>
          <w:lang w:eastAsia="zh-CN"/>
        </w:rPr>
        <w:t>3.75</w:t>
      </w:r>
      <w:r w:rsidRPr="00E851AB">
        <w:rPr>
          <w:rFonts w:hint="eastAsia"/>
          <w:i/>
          <w:color w:val="000000"/>
        </w:rPr>
        <w:t xml:space="preserve"> kHz subcarrier spacing downlink and FDMA</w:t>
      </w:r>
      <w:r w:rsidRPr="00E851AB">
        <w:rPr>
          <w:i/>
          <w:color w:val="000000"/>
        </w:rPr>
        <w:t xml:space="preserve"> with GMSK</w:t>
      </w:r>
      <w:r w:rsidRPr="00E851AB">
        <w:rPr>
          <w:rFonts w:hint="eastAsia"/>
          <w:i/>
          <w:color w:val="000000"/>
        </w:rPr>
        <w:t xml:space="preserve"> uplink, the exception report can be delivered to the network </w:t>
      </w:r>
      <w:r w:rsidRPr="00E851AB">
        <w:rPr>
          <w:i/>
          <w:color w:val="000000"/>
        </w:rPr>
        <w:t xml:space="preserve">with 99% confidence </w:t>
      </w:r>
      <w:r w:rsidRPr="00E851AB">
        <w:rPr>
          <w:rFonts w:hint="eastAsia"/>
          <w:i/>
          <w:color w:val="000000"/>
        </w:rPr>
        <w:t xml:space="preserve">within 10 seconds in standalone operation, </w:t>
      </w:r>
      <w:r w:rsidRPr="00E851AB">
        <w:rPr>
          <w:i/>
          <w:color w:val="000000"/>
        </w:rPr>
        <w:t xml:space="preserve">for </w:t>
      </w:r>
      <w:proofErr w:type="gramStart"/>
      <w:r w:rsidRPr="00E851AB">
        <w:rPr>
          <w:i/>
          <w:color w:val="000000"/>
        </w:rPr>
        <w:t>all the</w:t>
      </w:r>
      <w:proofErr w:type="gramEnd"/>
      <w:r w:rsidRPr="00E851AB">
        <w:rPr>
          <w:i/>
          <w:color w:val="000000"/>
        </w:rPr>
        <w:t xml:space="preserve"> target MCLs, including 164 dB.</w:t>
      </w:r>
      <w:bookmarkEnd w:id="10"/>
    </w:p>
    <w:p w:rsidR="007D1280" w:rsidRPr="00E851AB" w:rsidRDefault="007733C7" w:rsidP="007D31F5">
      <w:pPr>
        <w:spacing w:before="120" w:line="300" w:lineRule="auto"/>
        <w:jc w:val="left"/>
        <w:rPr>
          <w:i/>
          <w:color w:val="000000"/>
          <w:lang w:eastAsia="zh-CN"/>
        </w:rPr>
      </w:pPr>
      <w:bookmarkStart w:id="11" w:name="_Ref434319767"/>
      <w:bookmarkStart w:id="12" w:name="_Ref434320358"/>
      <w:bookmarkStart w:id="13" w:name="_Ref434320662"/>
      <w:bookmarkStart w:id="14" w:name="_Ref434518143"/>
      <w:r w:rsidRPr="00E851AB">
        <w:rPr>
          <w:rFonts w:hint="eastAsia"/>
          <w:i/>
          <w:color w:val="000000"/>
        </w:rPr>
        <w:t xml:space="preserve">Observation </w:t>
      </w:r>
      <w:r w:rsidR="00957302" w:rsidRPr="00E851AB">
        <w:rPr>
          <w:i/>
          <w:color w:val="000000"/>
        </w:rPr>
        <w:fldChar w:fldCharType="begin"/>
      </w:r>
      <w:r w:rsidRPr="00E851AB">
        <w:rPr>
          <w:i/>
          <w:color w:val="000000"/>
        </w:rPr>
        <w:instrText xml:space="preserve"> </w:instrText>
      </w:r>
      <w:r w:rsidRPr="00E851AB">
        <w:rPr>
          <w:rFonts w:hint="eastAsia"/>
          <w:i/>
          <w:color w:val="000000"/>
        </w:rPr>
        <w:instrText>SEQ observation \* ARABIC</w:instrText>
      </w:r>
      <w:r w:rsidRPr="00E851AB">
        <w:rPr>
          <w:i/>
          <w:color w:val="000000"/>
        </w:rPr>
        <w:instrText xml:space="preserve"> </w:instrText>
      </w:r>
      <w:r w:rsidR="00957302" w:rsidRPr="00E851AB">
        <w:rPr>
          <w:i/>
          <w:color w:val="000000"/>
        </w:rPr>
        <w:fldChar w:fldCharType="separate"/>
      </w:r>
      <w:r w:rsidR="0024643B" w:rsidRPr="00E851AB">
        <w:rPr>
          <w:i/>
          <w:color w:val="000000"/>
        </w:rPr>
        <w:t>2</w:t>
      </w:r>
      <w:r w:rsidR="00957302" w:rsidRPr="00E851AB">
        <w:rPr>
          <w:i/>
          <w:color w:val="000000"/>
        </w:rPr>
        <w:fldChar w:fldCharType="end"/>
      </w:r>
      <w:r w:rsidRPr="00E851AB">
        <w:rPr>
          <w:rFonts w:hint="eastAsia"/>
          <w:i/>
          <w:color w:val="000000"/>
        </w:rPr>
        <w:t xml:space="preserve">: </w:t>
      </w:r>
      <w:bookmarkStart w:id="15" w:name="_Ref434320333"/>
      <w:bookmarkStart w:id="16" w:name="_Ref434320617"/>
      <w:r w:rsidRPr="00E851AB">
        <w:rPr>
          <w:rFonts w:hint="eastAsia"/>
          <w:i/>
          <w:color w:val="000000"/>
        </w:rPr>
        <w:t>FDMA</w:t>
      </w:r>
      <w:r w:rsidR="009A2FDD" w:rsidRPr="00E851AB">
        <w:rPr>
          <w:rFonts w:hint="eastAsia"/>
          <w:i/>
          <w:color w:val="000000"/>
          <w:lang w:eastAsia="zh-CN"/>
        </w:rPr>
        <w:t xml:space="preserve"> with GMSK</w:t>
      </w:r>
      <w:r w:rsidRPr="00E851AB">
        <w:rPr>
          <w:rFonts w:hint="eastAsia"/>
          <w:i/>
          <w:color w:val="000000"/>
        </w:rPr>
        <w:t xml:space="preserve"> uplink</w:t>
      </w:r>
      <w:r w:rsidR="009A2FDD" w:rsidRPr="00E851AB">
        <w:rPr>
          <w:rFonts w:hint="eastAsia"/>
          <w:i/>
          <w:color w:val="000000"/>
          <w:lang w:eastAsia="zh-CN"/>
        </w:rPr>
        <w:t xml:space="preserve"> design has </w:t>
      </w:r>
      <w:r w:rsidR="00463A3A" w:rsidRPr="00E851AB">
        <w:rPr>
          <w:rFonts w:hint="eastAsia"/>
          <w:i/>
          <w:color w:val="000000"/>
          <w:lang w:eastAsia="zh-CN"/>
        </w:rPr>
        <w:t>l</w:t>
      </w:r>
      <w:r w:rsidR="00463A3A" w:rsidRPr="00E851AB">
        <w:rPr>
          <w:i/>
          <w:color w:val="000000"/>
          <w:lang w:eastAsia="zh-CN"/>
        </w:rPr>
        <w:t xml:space="preserve">ower </w:t>
      </w:r>
      <w:r w:rsidR="009A2FDD" w:rsidRPr="00E851AB">
        <w:rPr>
          <w:rFonts w:hint="eastAsia"/>
          <w:i/>
          <w:color w:val="000000"/>
          <w:lang w:eastAsia="zh-CN"/>
        </w:rPr>
        <w:t xml:space="preserve">latency than SC-FDMA based uplink design </w:t>
      </w:r>
      <w:r w:rsidR="00881E6D" w:rsidRPr="00E851AB">
        <w:rPr>
          <w:i/>
          <w:color w:val="000000"/>
          <w:lang w:eastAsia="zh-CN"/>
        </w:rPr>
        <w:t xml:space="preserve">(for both numerologies) </w:t>
      </w:r>
      <w:r w:rsidR="009A2FDD" w:rsidRPr="00E851AB">
        <w:rPr>
          <w:rFonts w:hint="eastAsia"/>
          <w:i/>
          <w:color w:val="000000"/>
          <w:lang w:eastAsia="zh-CN"/>
        </w:rPr>
        <w:t xml:space="preserve">in </w:t>
      </w:r>
      <w:r w:rsidR="009A2FDD" w:rsidRPr="00E851AB">
        <w:rPr>
          <w:i/>
          <w:color w:val="000000"/>
          <w:lang w:eastAsia="zh-CN"/>
        </w:rPr>
        <w:t>delivering</w:t>
      </w:r>
      <w:r w:rsidRPr="00E851AB">
        <w:rPr>
          <w:rFonts w:hint="eastAsia"/>
          <w:i/>
          <w:color w:val="000000"/>
        </w:rPr>
        <w:t xml:space="preserve"> exception report to the network in standalone operation.</w:t>
      </w:r>
      <w:bookmarkEnd w:id="11"/>
      <w:r w:rsidR="007D31F5" w:rsidRPr="00E851AB">
        <w:rPr>
          <w:i/>
          <w:color w:val="000000"/>
          <w:lang w:eastAsia="zh-CN"/>
        </w:rPr>
        <w:br/>
      </w:r>
      <w:r w:rsidR="007D31F5" w:rsidRPr="00E851AB">
        <w:rPr>
          <w:rFonts w:hint="eastAsia"/>
          <w:i/>
          <w:color w:val="000000"/>
          <w:lang w:eastAsia="zh-CN"/>
        </w:rPr>
        <w:t xml:space="preserve"> </w:t>
      </w:r>
      <w:bookmarkEnd w:id="12"/>
      <w:bookmarkEnd w:id="15"/>
      <w:r w:rsidR="00871A99" w:rsidRPr="00E851AB">
        <w:rPr>
          <w:rFonts w:hint="eastAsia"/>
          <w:i/>
          <w:color w:val="000000"/>
          <w:lang w:eastAsia="zh-CN"/>
        </w:rPr>
        <w:t xml:space="preserve">   </w:t>
      </w:r>
      <w:r w:rsidR="00CF3FCA" w:rsidRPr="00E851AB">
        <w:rPr>
          <w:i/>
          <w:color w:val="000000"/>
          <w:lang w:eastAsia="zh-CN"/>
        </w:rPr>
        <w:t xml:space="preserve">- </w:t>
      </w:r>
      <w:r w:rsidR="00087E98" w:rsidRPr="00E851AB">
        <w:rPr>
          <w:i/>
          <w:color w:val="000000"/>
          <w:lang w:eastAsia="zh-CN"/>
        </w:rPr>
        <w:t>This is without taking</w:t>
      </w:r>
      <w:r w:rsidR="0048498F" w:rsidRPr="00E851AB">
        <w:rPr>
          <w:rFonts w:hint="eastAsia"/>
          <w:i/>
          <w:color w:val="000000"/>
          <w:lang w:eastAsia="zh-CN"/>
        </w:rPr>
        <w:t xml:space="preserve"> into account</w:t>
      </w:r>
      <w:r w:rsidR="00087E98" w:rsidRPr="00E851AB">
        <w:rPr>
          <w:i/>
          <w:color w:val="000000"/>
          <w:lang w:eastAsia="zh-CN"/>
        </w:rPr>
        <w:t xml:space="preserve"> power back-off for SC-FDMA, see</w:t>
      </w:r>
      <w:r w:rsidR="00753F94" w:rsidRPr="00E851AB">
        <w:rPr>
          <w:rFonts w:hint="eastAsia"/>
          <w:i/>
          <w:color w:val="000000"/>
          <w:lang w:eastAsia="zh-CN"/>
        </w:rPr>
        <w:t xml:space="preserve"> </w:t>
      </w:r>
      <w:r w:rsidR="00957302" w:rsidRPr="00E851AB">
        <w:rPr>
          <w:i/>
          <w:color w:val="000000"/>
          <w:lang w:eastAsia="zh-CN"/>
        </w:rPr>
        <w:fldChar w:fldCharType="begin"/>
      </w:r>
      <w:r w:rsidR="00753F94" w:rsidRPr="00E851AB">
        <w:rPr>
          <w:i/>
          <w:color w:val="000000"/>
          <w:lang w:eastAsia="zh-CN"/>
        </w:rPr>
        <w:instrText xml:space="preserve"> REF _Ref434491612 \n \h </w:instrText>
      </w:r>
      <w:r w:rsidR="00957302" w:rsidRPr="00E851AB">
        <w:rPr>
          <w:i/>
          <w:color w:val="000000"/>
          <w:lang w:eastAsia="zh-CN"/>
        </w:rPr>
      </w:r>
      <w:r w:rsidR="00957302" w:rsidRPr="00E851AB">
        <w:rPr>
          <w:i/>
          <w:color w:val="000000"/>
          <w:lang w:eastAsia="zh-CN"/>
        </w:rPr>
        <w:fldChar w:fldCharType="separate"/>
      </w:r>
      <w:r w:rsidR="0024643B" w:rsidRPr="00E851AB">
        <w:rPr>
          <w:i/>
          <w:color w:val="000000"/>
          <w:lang w:eastAsia="zh-CN"/>
        </w:rPr>
        <w:t>[7]</w:t>
      </w:r>
      <w:r w:rsidR="00957302" w:rsidRPr="00E851AB">
        <w:rPr>
          <w:i/>
          <w:color w:val="000000"/>
          <w:lang w:eastAsia="zh-CN"/>
        </w:rPr>
        <w:fldChar w:fldCharType="end"/>
      </w:r>
      <w:r w:rsidR="00087E98" w:rsidRPr="00E851AB">
        <w:rPr>
          <w:i/>
          <w:color w:val="000000"/>
          <w:lang w:eastAsia="zh-CN"/>
        </w:rPr>
        <w:t xml:space="preserve"> for details</w:t>
      </w:r>
      <w:r w:rsidR="0048498F" w:rsidRPr="00E851AB">
        <w:rPr>
          <w:rFonts w:hint="eastAsia"/>
          <w:i/>
          <w:color w:val="000000"/>
          <w:lang w:eastAsia="zh-CN"/>
        </w:rPr>
        <w:t>.</w:t>
      </w:r>
      <w:bookmarkEnd w:id="13"/>
      <w:bookmarkEnd w:id="14"/>
      <w:bookmarkEnd w:id="16"/>
    </w:p>
    <w:p w:rsidR="00C11DC0" w:rsidRPr="00E851AB" w:rsidRDefault="00C11DC0" w:rsidP="00EA64F1">
      <w:pPr>
        <w:spacing w:before="120" w:line="300" w:lineRule="auto"/>
        <w:rPr>
          <w:lang w:eastAsia="zh-CN"/>
        </w:rPr>
      </w:pPr>
    </w:p>
    <w:p w:rsidR="00157FC3" w:rsidRPr="00E851AB" w:rsidRDefault="00747F48" w:rsidP="00E04BC7">
      <w:pPr>
        <w:pStyle w:val="Heading1"/>
        <w:rPr>
          <w:lang w:eastAsia="zh-CN"/>
        </w:rPr>
      </w:pPr>
      <w:bookmarkStart w:id="17" w:name="_Ref129681832"/>
      <w:r w:rsidRPr="00E851AB">
        <w:t>Conclusion</w:t>
      </w:r>
      <w:r w:rsidR="006B1FD5" w:rsidRPr="00E851AB">
        <w:t>s</w:t>
      </w:r>
    </w:p>
    <w:p w:rsidR="00092384" w:rsidRPr="00E851AB" w:rsidRDefault="00092384" w:rsidP="00393CDE">
      <w:pPr>
        <w:spacing w:before="120" w:line="300" w:lineRule="auto"/>
        <w:rPr>
          <w:lang w:eastAsia="zh-CN"/>
        </w:rPr>
      </w:pPr>
      <w:bookmarkStart w:id="18" w:name="_Ref124589665"/>
      <w:bookmarkStart w:id="19" w:name="_Ref71620620"/>
      <w:bookmarkStart w:id="20" w:name="_Ref124671424"/>
      <w:r w:rsidRPr="00E851AB">
        <w:t>This document provides the latency evaluation for transmitting an exception report to the network</w:t>
      </w:r>
      <w:r w:rsidRPr="00E851AB">
        <w:rPr>
          <w:rFonts w:hint="eastAsia"/>
        </w:rPr>
        <w:t xml:space="preserve"> in standalone operation</w:t>
      </w:r>
      <w:r w:rsidRPr="00E851AB">
        <w:t xml:space="preserve">. </w:t>
      </w:r>
      <w:r w:rsidRPr="00E851AB">
        <w:rPr>
          <w:rFonts w:hint="eastAsia"/>
        </w:rPr>
        <w:t>Based on the analysis, the following can be observed:</w:t>
      </w:r>
    </w:p>
    <w:p w:rsidR="00871A99" w:rsidRPr="00E851AB" w:rsidRDefault="00957302" w:rsidP="00393CDE">
      <w:pPr>
        <w:spacing w:before="120" w:line="300" w:lineRule="auto"/>
        <w:rPr>
          <w:lang w:eastAsia="zh-CN"/>
        </w:rPr>
      </w:pPr>
      <w:r w:rsidRPr="00E851AB">
        <w:rPr>
          <w:lang w:eastAsia="zh-CN"/>
        </w:rPr>
        <w:fldChar w:fldCharType="begin"/>
      </w:r>
      <w:r w:rsidR="00871A99" w:rsidRPr="00E851AB">
        <w:rPr>
          <w:lang w:eastAsia="zh-CN"/>
        </w:rPr>
        <w:instrText xml:space="preserve"> REF _Ref434578255 \h </w:instrText>
      </w:r>
      <w:r w:rsidRPr="00E851AB">
        <w:rPr>
          <w:lang w:eastAsia="zh-CN"/>
        </w:rPr>
      </w:r>
      <w:r w:rsidRPr="00E851AB">
        <w:rPr>
          <w:lang w:eastAsia="zh-CN"/>
        </w:rPr>
        <w:fldChar w:fldCharType="separate"/>
      </w:r>
      <w:r w:rsidR="0024643B" w:rsidRPr="00E851AB">
        <w:rPr>
          <w:rFonts w:hint="eastAsia"/>
          <w:i/>
          <w:color w:val="000000"/>
        </w:rPr>
        <w:t xml:space="preserve">Observation </w:t>
      </w:r>
      <w:r w:rsidR="0024643B" w:rsidRPr="00E851AB">
        <w:rPr>
          <w:i/>
          <w:color w:val="000000"/>
        </w:rPr>
        <w:t>1</w:t>
      </w:r>
      <w:r w:rsidR="0024643B" w:rsidRPr="00E851AB">
        <w:rPr>
          <w:rFonts w:hint="eastAsia"/>
          <w:i/>
          <w:color w:val="000000"/>
        </w:rPr>
        <w:t xml:space="preserve">: For design with </w:t>
      </w:r>
      <w:r w:rsidR="0024643B" w:rsidRPr="00E851AB">
        <w:rPr>
          <w:rFonts w:hint="eastAsia"/>
          <w:i/>
          <w:color w:val="000000"/>
          <w:lang w:eastAsia="zh-CN"/>
        </w:rPr>
        <w:t>3.75</w:t>
      </w:r>
      <w:r w:rsidR="0024643B" w:rsidRPr="00E851AB">
        <w:rPr>
          <w:rFonts w:hint="eastAsia"/>
          <w:i/>
          <w:color w:val="000000"/>
        </w:rPr>
        <w:t xml:space="preserve"> kHz subcarrier spacing downlink and FDMA</w:t>
      </w:r>
      <w:r w:rsidR="0024643B" w:rsidRPr="00E851AB">
        <w:rPr>
          <w:i/>
          <w:color w:val="000000"/>
        </w:rPr>
        <w:t xml:space="preserve"> with GMSK</w:t>
      </w:r>
      <w:r w:rsidR="0024643B" w:rsidRPr="00E851AB">
        <w:rPr>
          <w:rFonts w:hint="eastAsia"/>
          <w:i/>
          <w:color w:val="000000"/>
        </w:rPr>
        <w:t xml:space="preserve"> uplink, the exception report can be delivered to the network </w:t>
      </w:r>
      <w:r w:rsidR="0024643B" w:rsidRPr="00E851AB">
        <w:rPr>
          <w:i/>
          <w:color w:val="000000"/>
        </w:rPr>
        <w:t xml:space="preserve">with 99% confidence </w:t>
      </w:r>
      <w:r w:rsidR="0024643B" w:rsidRPr="00E851AB">
        <w:rPr>
          <w:rFonts w:hint="eastAsia"/>
          <w:i/>
          <w:color w:val="000000"/>
        </w:rPr>
        <w:t xml:space="preserve">within 10 seconds in standalone operation, </w:t>
      </w:r>
      <w:r w:rsidR="0024643B" w:rsidRPr="00E851AB">
        <w:rPr>
          <w:i/>
          <w:color w:val="000000"/>
        </w:rPr>
        <w:t xml:space="preserve">for </w:t>
      </w:r>
      <w:proofErr w:type="gramStart"/>
      <w:r w:rsidR="0024643B" w:rsidRPr="00E851AB">
        <w:rPr>
          <w:i/>
          <w:color w:val="000000"/>
        </w:rPr>
        <w:t>all the</w:t>
      </w:r>
      <w:proofErr w:type="gramEnd"/>
      <w:r w:rsidR="0024643B" w:rsidRPr="00E851AB">
        <w:rPr>
          <w:i/>
          <w:color w:val="000000"/>
        </w:rPr>
        <w:t xml:space="preserve"> target MCLs, including 164 dB.</w:t>
      </w:r>
      <w:r w:rsidRPr="00E851AB">
        <w:rPr>
          <w:lang w:eastAsia="zh-CN"/>
        </w:rPr>
        <w:fldChar w:fldCharType="end"/>
      </w:r>
    </w:p>
    <w:p w:rsidR="00871A99" w:rsidRPr="00E851AB" w:rsidRDefault="00957302" w:rsidP="00626221">
      <w:pPr>
        <w:spacing w:before="120" w:line="300" w:lineRule="auto"/>
        <w:jc w:val="left"/>
        <w:rPr>
          <w:lang w:eastAsia="zh-CN"/>
        </w:rPr>
      </w:pPr>
      <w:fldSimple w:instr=" REF _Ref434518143 \h  \* MERGEFORMAT ">
        <w:r w:rsidR="0024643B" w:rsidRPr="00E851AB">
          <w:rPr>
            <w:rFonts w:hint="eastAsia"/>
            <w:i/>
            <w:color w:val="000000"/>
          </w:rPr>
          <w:t xml:space="preserve">Observation </w:t>
        </w:r>
        <w:r w:rsidR="0024643B" w:rsidRPr="00E851AB">
          <w:rPr>
            <w:i/>
            <w:color w:val="000000"/>
          </w:rPr>
          <w:t>2</w:t>
        </w:r>
        <w:r w:rsidR="0024643B" w:rsidRPr="00E851AB">
          <w:rPr>
            <w:rFonts w:hint="eastAsia"/>
            <w:i/>
            <w:color w:val="000000"/>
          </w:rPr>
          <w:t>: FDMA</w:t>
        </w:r>
        <w:r w:rsidR="0024643B" w:rsidRPr="00E851AB">
          <w:rPr>
            <w:rFonts w:hint="eastAsia"/>
            <w:i/>
            <w:color w:val="000000"/>
            <w:lang w:eastAsia="zh-CN"/>
          </w:rPr>
          <w:t xml:space="preserve"> with GMSK</w:t>
        </w:r>
        <w:r w:rsidR="0024643B" w:rsidRPr="00E851AB">
          <w:rPr>
            <w:rFonts w:hint="eastAsia"/>
            <w:i/>
            <w:color w:val="000000"/>
          </w:rPr>
          <w:t xml:space="preserve"> uplink</w:t>
        </w:r>
        <w:r w:rsidR="0024643B" w:rsidRPr="00E851AB">
          <w:rPr>
            <w:rFonts w:hint="eastAsia"/>
            <w:i/>
            <w:color w:val="000000"/>
            <w:lang w:eastAsia="zh-CN"/>
          </w:rPr>
          <w:t xml:space="preserve"> design has l</w:t>
        </w:r>
        <w:r w:rsidR="0024643B" w:rsidRPr="00E851AB">
          <w:rPr>
            <w:i/>
            <w:color w:val="000000"/>
            <w:lang w:eastAsia="zh-CN"/>
          </w:rPr>
          <w:t xml:space="preserve">ower </w:t>
        </w:r>
        <w:r w:rsidR="0024643B" w:rsidRPr="00E851AB">
          <w:rPr>
            <w:rFonts w:hint="eastAsia"/>
            <w:i/>
            <w:color w:val="000000"/>
            <w:lang w:eastAsia="zh-CN"/>
          </w:rPr>
          <w:t xml:space="preserve">latency than SC-FDMA based uplink design </w:t>
        </w:r>
        <w:r w:rsidR="0024643B" w:rsidRPr="00E851AB">
          <w:rPr>
            <w:i/>
            <w:color w:val="000000"/>
            <w:lang w:eastAsia="zh-CN"/>
          </w:rPr>
          <w:t xml:space="preserve">(for both numerologies) </w:t>
        </w:r>
        <w:r w:rsidR="0024643B" w:rsidRPr="00E851AB">
          <w:rPr>
            <w:rFonts w:hint="eastAsia"/>
            <w:i/>
            <w:color w:val="000000"/>
            <w:lang w:eastAsia="zh-CN"/>
          </w:rPr>
          <w:t xml:space="preserve">in </w:t>
        </w:r>
        <w:r w:rsidR="0024643B" w:rsidRPr="00E851AB">
          <w:rPr>
            <w:i/>
            <w:color w:val="000000"/>
            <w:lang w:eastAsia="zh-CN"/>
          </w:rPr>
          <w:t>delivering</w:t>
        </w:r>
        <w:r w:rsidR="0024643B" w:rsidRPr="00E851AB">
          <w:rPr>
            <w:rFonts w:hint="eastAsia"/>
            <w:i/>
            <w:color w:val="000000"/>
          </w:rPr>
          <w:t xml:space="preserve"> exception report to the network in standalone operation.</w:t>
        </w:r>
        <w:r w:rsidR="0024643B" w:rsidRPr="00E851AB">
          <w:rPr>
            <w:i/>
            <w:color w:val="000000"/>
            <w:lang w:eastAsia="zh-CN"/>
          </w:rPr>
          <w:br/>
        </w:r>
        <w:r w:rsidR="0024643B" w:rsidRPr="00E851AB">
          <w:rPr>
            <w:rFonts w:hint="eastAsia"/>
            <w:i/>
            <w:color w:val="000000"/>
            <w:lang w:eastAsia="zh-CN"/>
          </w:rPr>
          <w:t xml:space="preserve">    </w:t>
        </w:r>
        <w:r w:rsidR="0024643B" w:rsidRPr="00E851AB">
          <w:rPr>
            <w:i/>
            <w:color w:val="000000"/>
            <w:lang w:eastAsia="zh-CN"/>
          </w:rPr>
          <w:t>- This is without taking</w:t>
        </w:r>
        <w:r w:rsidR="0024643B" w:rsidRPr="00E851AB">
          <w:rPr>
            <w:rFonts w:hint="eastAsia"/>
            <w:i/>
            <w:color w:val="000000"/>
            <w:lang w:eastAsia="zh-CN"/>
          </w:rPr>
          <w:t xml:space="preserve"> into account</w:t>
        </w:r>
        <w:r w:rsidR="0024643B" w:rsidRPr="00E851AB">
          <w:rPr>
            <w:i/>
            <w:color w:val="000000"/>
            <w:lang w:eastAsia="zh-CN"/>
          </w:rPr>
          <w:t xml:space="preserve"> power back-off for SC-FDMA, see</w:t>
        </w:r>
        <w:r w:rsidR="0024643B" w:rsidRPr="00E851AB">
          <w:rPr>
            <w:rFonts w:hint="eastAsia"/>
            <w:i/>
            <w:color w:val="000000"/>
            <w:lang w:eastAsia="zh-CN"/>
          </w:rPr>
          <w:t xml:space="preserve"> </w:t>
        </w:r>
        <w:r w:rsidR="0024643B" w:rsidRPr="00E851AB">
          <w:rPr>
            <w:i/>
            <w:color w:val="000000"/>
            <w:lang w:eastAsia="zh-CN"/>
          </w:rPr>
          <w:t>[7] for details</w:t>
        </w:r>
        <w:r w:rsidR="0024643B" w:rsidRPr="00E851AB">
          <w:rPr>
            <w:rFonts w:hint="eastAsia"/>
            <w:i/>
            <w:color w:val="000000"/>
            <w:lang w:eastAsia="zh-CN"/>
          </w:rPr>
          <w:t>.</w:t>
        </w:r>
      </w:fldSimple>
    </w:p>
    <w:p w:rsidR="00575DDC" w:rsidRPr="00E851AB" w:rsidRDefault="001D780E" w:rsidP="005E1997">
      <w:pPr>
        <w:pStyle w:val="Heading1"/>
        <w:numPr>
          <w:ilvl w:val="0"/>
          <w:numId w:val="0"/>
        </w:numPr>
        <w:spacing w:before="240"/>
        <w:rPr>
          <w:kern w:val="2"/>
          <w:lang w:eastAsia="zh-CN"/>
        </w:rPr>
      </w:pPr>
      <w:r w:rsidRPr="00E851AB">
        <w:t>References</w:t>
      </w:r>
      <w:bookmarkEnd w:id="17"/>
      <w:bookmarkEnd w:id="18"/>
      <w:bookmarkEnd w:id="19"/>
      <w:bookmarkEnd w:id="20"/>
      <w:r w:rsidR="00957302">
        <w:rPr>
          <w:kern w:val="2"/>
          <w:lang w:eastAsia="zh-CN"/>
        </w:rPr>
        <w:pict>
          <v:shape id="_x0000_s1186" type="#_x0000_t74" alt="E15342G@835955749B6E11EC749357G609;;=683@CYV41043!!!!!!BIHO@]v41043!!!!@7G01C71102E29E17G3S0,18yyyy!It`vdh!Bnoushctuhno!Udlqm`ud/enb!!!!!!!!!!!!!!!!!!!!!!!!!!!!!!!!!!!!!!!!!!!!!!!!!!!!!!!!!!!!!!!!!!!!!!!!!!!!!!!!!!!!!!!!!!!!!!!!!!!!!!!!!!!!!!!!!!!!!!!!!!!!!!!!!!!!!!!!!!!!!!!!!!!!!!!!!!!!!!!!!!!!!!!!!!!!!!!!!!!!!!!!!!!!!!!!!!!!!!!!!!!!!!!!!!!!!!!!!!!!!!!!!!!!!!!!!!!!!!!!!!!!!!!!!!!!!!!!!!!!!!!!!!!!!!!!!!!!!!!!!!!!!!!!!!!!!!!!!!!!!!!!!!!!!!!!!!!!!!!!!!!!!!!!!!!!!!!!!!!!!!!!!!!!!!!!!!!!!!!!!!!!!!!!!!!!!!!!!!!!!!!!!!!!!!!!!!!!!!!!!!!!!!!!!!!!!!!!!!!!!!!!!!!!!!!!!!!!!!!!!!!!!!!!!!!!!!!!!!!!!!!!!!!!!!!!!!!!!!!!!!!!!!!!!!!!!!!!!!!!!!!!!!!!!!!!!!!!!!!!!!!!!!!!!!!!!!!!!!!!!!!!!!!!!!!!!!!!!!!!!!!!!!!!!!!!!!!!!!!!!!!!!!!!!!!!!!!!!!!!!!!!!!!!!!!!!!!!!!!!!!!!!!!!!!!!!!!!!!!!!!!!!!!!!!!!!!!!!!!!!!!!!!!!!!!!!!!!!!!!!!!!!!!!!!!!!!!!!!!!!!!!!!!!!!!!!!!!!!!!!!!!!!!!!!!!!!!!!!!!!!!!!!!!!!!!!!!!!!!!!!!!!!!!!!!!!!!!!!!!!!!!!!!!!!!!!!!!!!!!!!!!!!!!!!!!!!!!!!!!!!!!!!!!!!!!!!!!!!!!!!!!!!!!!!!!!!!!!!!!!!!!!!!!!!!!!!!!!!!!!!!!!!!!!!!!!!!!!!!!!!!!!!!!!!!!!!!!!!!!!!!!!!!!!!!!!!!!!!!!!!!!!!!!!!!!!!!!!!!!!!!!!!!!!!!!!!!!!!!!!!!!!!!!!!!!!!!!!!!!!!!!!!!!!!!!!!!!!!!!!!!!!!!!!!!!!!!!!!!!!!!!!!!!!!!!!!!!!!!!!!!!!!!!!!!!!!!!!!!!!!!!!!!!!!!!!!!!!!!!!!!!!!!!!!!!!!!!!!!!!!!!!!!!!!!!!!!!!!!!!!!!!!!!!!!!!!!!!!!!!!!!!!!!!!!!!!!!!!!!!!!!!!!!!!!!!!!!!!!!!!!!!!!!!!!!!!!!!!!!!!!!!!!!!!!!!!!!!!!!!!!!!!!!!!!!!!!!!!!!!!!!!!!!!!!!!!!!!!!!!!!!!!!!!!!!!!!!!!!!!!!!!!!!!!!!!!!!!!!!!!!!!!!!!!!!!!!!!!!!!!!!!!!!!!!!!!!!!!!!!!!!!!!!!!!!!!!!!!!!!!!!!!!!!!!!!!!!!!!!!!!!!!!!!!!!!!!!!!!!!!!!!!!!!!!!!!!!!!!!!!!!!!!!!!!!!!!!!!!!!!!!!!!!!!!!!!!!!!!!!!!!!!!!!!!!!!!!!!!!!!!!!!!!!!!!!!!!!!!!!!!!!!!!!!!!!!!!!!!!!!!!!!!!!!!!!!!!!!!!!!!!!!!!!!!!!!!!!!!!!!!!!!!!!!!!!!!!!!!!!!!!!!!!!!!!!!!!!!!!!!!!!!!!!!!!!!!!!!!!!!!!!!!!!!!!!!!!!!!!!!!!!!!!!!!!!!!!!!!!!!!!!!!!!!!!!!!!!!!!!!!!!!!!!!!!!!!!!!!!!!!!!!!!!!!!!!!!!!!!!!!!!!!!!!!!!!!!!!!!!!!!!!!!!!!!!!!!!!!!!!!!!!!!!!!!!!!!!!!!!!!!!!!!!!!!!!!!!!!!!!!!!!!!!!!!!!!!!!!!!!!!!!!!!!!!!!!!!!!!!!!!!!!!!!!!!!!!!!!!!!!!!!!!!!!!!!!!!!!!!!!!!!!!!!!!!!!!!!!!!!!!!!!!!!!!!!!!!!!!!!!!!!!!!!!!!!!!!!!!!!!!!!!!!!!!!!!!!!!!!!!!!!!!!!!!!!!!!!!!!!!!!!!!!!!!!!!!!!!!!!!!!!!!!!!!!!!!!!!!!!!!!!!!!!!!!!!!!!!!!!!!!!!!!!!!!!!!!!!!!!!!!!!!!!!!!!!!!!!!!!!!!!!!!!!!!!!!!!!!!!!!!!!!!!!!!!!!!!!!!!!!!!!!!!!!!!!!!!!!!!!!!!!!!!!!!!!!!!!!!!!!!!!!!!!!!!!!!!!!!!!!!!!!!!!!!!!!!!!!!!!!!!!!!!!!!!!!!!!!!!!!!!!!!!!!!!!!!!!!!!!!!!!!!!!!!!!!!!!!!!!!!!!!!!!!!!!!!!!!!!!!!!!!!!!!!!!!!!!!!1!^" style="position:absolute;left:0;text-align:left;margin-left:0;margin-top:0;width:.05pt;height:.05pt;z-index:251655680;visibility:hidden;mso-position-horizontal-relative:text;mso-position-vertical-relative:text">
            <w10:anchorlock/>
          </v:shape>
        </w:pict>
      </w:r>
    </w:p>
    <w:bookmarkStart w:id="21" w:name="_Ref434309295"/>
    <w:bookmarkStart w:id="22" w:name="_Ref410028732"/>
    <w:bookmarkStart w:id="23" w:name="_Ref403490500"/>
    <w:bookmarkStart w:id="24" w:name="_Ref415211609"/>
    <w:p w:rsidR="00292FDD" w:rsidRPr="00E851AB" w:rsidRDefault="00957302" w:rsidP="00292FDD">
      <w:pPr>
        <w:pStyle w:val="References"/>
        <w:rPr>
          <w:lang w:eastAsia="zh-CN"/>
        </w:rPr>
      </w:pPr>
      <w:r w:rsidRPr="00E851AB">
        <w:rPr>
          <w:lang w:eastAsia="zh-CN"/>
        </w:rPr>
        <w:fldChar w:fldCharType="begin"/>
      </w:r>
      <w:r w:rsidR="00292FDD" w:rsidRPr="00E851AB">
        <w:rPr>
          <w:lang w:eastAsia="zh-CN"/>
        </w:rPr>
        <w:instrText>HYPERLINK "http://www.3gpp.org/ftp/tsg_ran/TSG_RAN/TSGR_69/Docs/RP-151621.zip"</w:instrText>
      </w:r>
      <w:r w:rsidRPr="00E851AB">
        <w:rPr>
          <w:lang w:eastAsia="zh-CN"/>
        </w:rPr>
        <w:fldChar w:fldCharType="separate"/>
      </w:r>
      <w:r w:rsidR="00292FDD" w:rsidRPr="00E851AB">
        <w:rPr>
          <w:lang w:eastAsia="zh-CN"/>
        </w:rPr>
        <w:t>RP-15</w:t>
      </w:r>
      <w:r w:rsidR="00292FDD" w:rsidRPr="00E851AB">
        <w:rPr>
          <w:rFonts w:hint="eastAsia"/>
          <w:lang w:eastAsia="zh-CN"/>
        </w:rPr>
        <w:t>1621</w:t>
      </w:r>
      <w:r w:rsidRPr="00E851AB">
        <w:rPr>
          <w:lang w:eastAsia="zh-CN"/>
        </w:rPr>
        <w:fldChar w:fldCharType="end"/>
      </w:r>
      <w:r w:rsidR="00292FDD" w:rsidRPr="00E851AB">
        <w:rPr>
          <w:rFonts w:hint="eastAsia"/>
          <w:lang w:eastAsia="zh-CN"/>
        </w:rPr>
        <w:t xml:space="preserve">, </w:t>
      </w:r>
      <w:r w:rsidR="00292FDD" w:rsidRPr="00E851AB">
        <w:rPr>
          <w:lang w:eastAsia="zh-CN"/>
        </w:rPr>
        <w:t>“</w:t>
      </w:r>
      <w:r w:rsidR="00292FDD" w:rsidRPr="00E851AB">
        <w:rPr>
          <w:rFonts w:hint="eastAsia"/>
          <w:lang w:eastAsia="zh-CN"/>
        </w:rPr>
        <w:t>New Work Item: Narrow Band IOT (NB-IOT)</w:t>
      </w:r>
      <w:r w:rsidR="00292FDD" w:rsidRPr="00E851AB">
        <w:rPr>
          <w:lang w:eastAsia="zh-CN"/>
        </w:rPr>
        <w:t>”</w:t>
      </w:r>
      <w:r w:rsidR="00292FDD" w:rsidRPr="00E851AB">
        <w:rPr>
          <w:rFonts w:hint="eastAsia"/>
          <w:lang w:eastAsia="zh-CN"/>
        </w:rPr>
        <w:t xml:space="preserve">, </w:t>
      </w:r>
      <w:r w:rsidR="00292FDD" w:rsidRPr="00E851AB">
        <w:rPr>
          <w:lang w:eastAsia="zh-CN"/>
        </w:rPr>
        <w:t>Qualcomm Incorporated</w:t>
      </w:r>
      <w:r w:rsidR="00292FDD" w:rsidRPr="00E851AB">
        <w:rPr>
          <w:rFonts w:hint="eastAsia"/>
          <w:lang w:eastAsia="zh-CN"/>
        </w:rPr>
        <w:t xml:space="preserve">, RAN#69, Phoenix, US, </w:t>
      </w:r>
      <w:r w:rsidR="00292FDD" w:rsidRPr="00E851AB">
        <w:rPr>
          <w:lang w:eastAsia="zh-CN"/>
        </w:rPr>
        <w:t>September, 2015</w:t>
      </w:r>
      <w:r w:rsidR="00292FDD" w:rsidRPr="00E851AB">
        <w:rPr>
          <w:rFonts w:hint="eastAsia"/>
          <w:lang w:eastAsia="zh-CN"/>
        </w:rPr>
        <w:t>.</w:t>
      </w:r>
      <w:bookmarkEnd w:id="21"/>
    </w:p>
    <w:p w:rsidR="00292FDD" w:rsidRPr="00E851AB" w:rsidRDefault="00292FDD" w:rsidP="00292FDD">
      <w:pPr>
        <w:pStyle w:val="References"/>
        <w:rPr>
          <w:lang w:eastAsia="zh-CN"/>
        </w:rPr>
      </w:pPr>
      <w:bookmarkStart w:id="25" w:name="_Ref433961029"/>
      <w:r w:rsidRPr="00E851AB">
        <w:rPr>
          <w:lang w:eastAsia="zh-CN"/>
        </w:rPr>
        <w:t xml:space="preserve">3GPP TR 45.820, Cellular System Support for Ultra Low Complexity and Low Throughput Internet of Things, Release 13, version </w:t>
      </w:r>
      <w:r w:rsidRPr="00E851AB">
        <w:rPr>
          <w:rFonts w:hint="eastAsia"/>
          <w:lang w:eastAsia="zh-CN"/>
        </w:rPr>
        <w:t>13.0.0</w:t>
      </w:r>
      <w:r w:rsidRPr="00E851AB">
        <w:rPr>
          <w:lang w:eastAsia="zh-CN"/>
        </w:rPr>
        <w:t>.</w:t>
      </w:r>
      <w:bookmarkEnd w:id="22"/>
      <w:bookmarkEnd w:id="25"/>
    </w:p>
    <w:p w:rsidR="00AB48D5" w:rsidRPr="00E851AB" w:rsidRDefault="00AB48D5" w:rsidP="00292FDD">
      <w:pPr>
        <w:pStyle w:val="References"/>
        <w:rPr>
          <w:lang w:eastAsia="zh-CN"/>
        </w:rPr>
      </w:pPr>
      <w:bookmarkStart w:id="26" w:name="_Ref434622993"/>
      <w:r w:rsidRPr="00E851AB">
        <w:rPr>
          <w:lang w:eastAsia="zh-CN"/>
        </w:rPr>
        <w:t>R1-156465</w:t>
      </w:r>
      <w:r w:rsidRPr="00E851AB">
        <w:rPr>
          <w:rFonts w:hint="eastAsia"/>
          <w:lang w:eastAsia="zh-CN"/>
        </w:rPr>
        <w:t>,</w:t>
      </w:r>
      <w:r w:rsidRPr="00E851AB">
        <w:rPr>
          <w:lang w:eastAsia="zh-CN"/>
        </w:rPr>
        <w:t xml:space="preserve"> Evaluations of network synchronization</w:t>
      </w:r>
      <w:r w:rsidRPr="00E851AB">
        <w:rPr>
          <w:rFonts w:hint="eastAsia"/>
          <w:lang w:eastAsia="zh-CN"/>
        </w:rPr>
        <w:t xml:space="preserve">, Huawei Technologies Co., Ltd., HiSilicon, RAN1#83, </w:t>
      </w:r>
      <w:proofErr w:type="spellStart"/>
      <w:r w:rsidRPr="00E851AB">
        <w:rPr>
          <w:rFonts w:hint="eastAsia"/>
          <w:lang w:eastAsia="zh-CN"/>
        </w:rPr>
        <w:t>Annaheim</w:t>
      </w:r>
      <w:proofErr w:type="spellEnd"/>
      <w:r w:rsidRPr="00E851AB">
        <w:rPr>
          <w:rFonts w:hint="eastAsia"/>
          <w:lang w:eastAsia="zh-CN"/>
        </w:rPr>
        <w:t>, Nov., 2015.</w:t>
      </w:r>
      <w:bookmarkEnd w:id="26"/>
    </w:p>
    <w:p w:rsidR="006038BC" w:rsidRPr="00E851AB" w:rsidRDefault="006038BC" w:rsidP="00292FDD">
      <w:pPr>
        <w:pStyle w:val="References"/>
        <w:rPr>
          <w:lang w:eastAsia="zh-CN"/>
        </w:rPr>
      </w:pPr>
      <w:bookmarkStart w:id="27" w:name="_Ref434622848"/>
      <w:r w:rsidRPr="00E851AB">
        <w:rPr>
          <w:lang w:eastAsia="zh-CN"/>
        </w:rPr>
        <w:t>R1-156462</w:t>
      </w:r>
      <w:r w:rsidR="00AB48D5" w:rsidRPr="00E851AB">
        <w:rPr>
          <w:rFonts w:hint="eastAsia"/>
          <w:lang w:eastAsia="zh-CN"/>
        </w:rPr>
        <w:t>,</w:t>
      </w:r>
      <w:r w:rsidRPr="00E851AB">
        <w:rPr>
          <w:lang w:eastAsia="zh-CN"/>
        </w:rPr>
        <w:t xml:space="preserve"> NB-IOT - Downlink physical layer concept description</w:t>
      </w:r>
      <w:r w:rsidRPr="00E851AB">
        <w:rPr>
          <w:rFonts w:hint="eastAsia"/>
          <w:lang w:eastAsia="zh-CN"/>
        </w:rPr>
        <w:t xml:space="preserve">, Huawei Technologies Co., Ltd., HiSilicon, RAN1#83, </w:t>
      </w:r>
      <w:proofErr w:type="spellStart"/>
      <w:r w:rsidRPr="00E851AB">
        <w:rPr>
          <w:rFonts w:hint="eastAsia"/>
          <w:lang w:eastAsia="zh-CN"/>
        </w:rPr>
        <w:t>Annaheim</w:t>
      </w:r>
      <w:proofErr w:type="spellEnd"/>
      <w:r w:rsidRPr="00E851AB">
        <w:rPr>
          <w:rFonts w:hint="eastAsia"/>
          <w:lang w:eastAsia="zh-CN"/>
        </w:rPr>
        <w:t>, Nov., 2015.</w:t>
      </w:r>
      <w:bookmarkEnd w:id="27"/>
    </w:p>
    <w:p w:rsidR="00292FDD" w:rsidRPr="00E851AB" w:rsidRDefault="00292FDD" w:rsidP="00292FDD">
      <w:pPr>
        <w:pStyle w:val="References"/>
        <w:rPr>
          <w:lang w:eastAsia="zh-CN"/>
        </w:rPr>
      </w:pPr>
      <w:bookmarkStart w:id="28" w:name="_Ref433280523"/>
      <w:r w:rsidRPr="00E851AB">
        <w:rPr>
          <w:rFonts w:hint="eastAsia"/>
          <w:lang w:eastAsia="zh-CN"/>
        </w:rPr>
        <w:t>R1-156027, NB-</w:t>
      </w:r>
      <w:proofErr w:type="spellStart"/>
      <w:r w:rsidRPr="00E851AB">
        <w:rPr>
          <w:rFonts w:hint="eastAsia"/>
          <w:lang w:eastAsia="zh-CN"/>
        </w:rPr>
        <w:t>IoT</w:t>
      </w:r>
      <w:proofErr w:type="spellEnd"/>
      <w:r w:rsidRPr="00E851AB">
        <w:rPr>
          <w:rFonts w:hint="eastAsia"/>
          <w:lang w:eastAsia="zh-CN"/>
        </w:rPr>
        <w:t xml:space="preserve"> </w:t>
      </w:r>
      <w:r w:rsidRPr="00E851AB">
        <w:rPr>
          <w:lang w:eastAsia="zh-CN"/>
        </w:rPr>
        <w:t>–</w:t>
      </w:r>
      <w:r w:rsidRPr="00E851AB">
        <w:rPr>
          <w:rFonts w:hint="eastAsia"/>
          <w:lang w:eastAsia="zh-CN"/>
        </w:rPr>
        <w:t xml:space="preserve"> Exception report latency evaluation, Ericsson, RAN1#82BIS, Malmo, Oct., 2015.</w:t>
      </w:r>
      <w:bookmarkEnd w:id="28"/>
    </w:p>
    <w:p w:rsidR="00292FDD" w:rsidRPr="00E851AB" w:rsidRDefault="00292FDD" w:rsidP="007C2A5A">
      <w:pPr>
        <w:pStyle w:val="References"/>
        <w:rPr>
          <w:lang w:eastAsia="zh-CN"/>
        </w:rPr>
      </w:pPr>
      <w:bookmarkStart w:id="29" w:name="_Ref433293294"/>
      <w:r w:rsidRPr="00E851AB">
        <w:rPr>
          <w:rFonts w:hint="eastAsia"/>
          <w:lang w:eastAsia="zh-CN"/>
        </w:rPr>
        <w:lastRenderedPageBreak/>
        <w:t>R1-156013, Coverage analysis in stand-alone operation, Ericsson, RAN1#82BIS, Oct., 2015.</w:t>
      </w:r>
      <w:bookmarkEnd w:id="23"/>
      <w:bookmarkEnd w:id="24"/>
      <w:bookmarkEnd w:id="29"/>
    </w:p>
    <w:p w:rsidR="00D3363D" w:rsidRPr="00E851AB" w:rsidRDefault="00D3363D" w:rsidP="007C2A5A">
      <w:pPr>
        <w:pStyle w:val="References"/>
        <w:rPr>
          <w:lang w:eastAsia="zh-CN"/>
        </w:rPr>
      </w:pPr>
      <w:bookmarkStart w:id="30" w:name="_Ref434491612"/>
      <w:r w:rsidRPr="00E851AB">
        <w:rPr>
          <w:rFonts w:hint="eastAsia"/>
          <w:lang w:eastAsia="zh-CN"/>
        </w:rPr>
        <w:t xml:space="preserve">R1-156466, Uplink coverage evaluation, Huawei Technologies Co., Ltd., HiSilicon, RAN1#83, </w:t>
      </w:r>
      <w:proofErr w:type="spellStart"/>
      <w:r w:rsidRPr="00E851AB">
        <w:rPr>
          <w:rFonts w:hint="eastAsia"/>
          <w:lang w:eastAsia="zh-CN"/>
        </w:rPr>
        <w:t>Annaheim</w:t>
      </w:r>
      <w:proofErr w:type="spellEnd"/>
      <w:r w:rsidRPr="00E851AB">
        <w:rPr>
          <w:rFonts w:hint="eastAsia"/>
          <w:lang w:eastAsia="zh-CN"/>
        </w:rPr>
        <w:t>, Nov., 2015.</w:t>
      </w:r>
      <w:bookmarkEnd w:id="30"/>
    </w:p>
    <w:p w:rsidR="001126B1" w:rsidRPr="00E851AB" w:rsidRDefault="001126B1" w:rsidP="007C2A5A">
      <w:pPr>
        <w:pStyle w:val="References"/>
        <w:rPr>
          <w:lang w:eastAsia="zh-CN"/>
        </w:rPr>
      </w:pPr>
      <w:r w:rsidRPr="00E851AB">
        <w:rPr>
          <w:lang w:eastAsia="zh-CN"/>
        </w:rPr>
        <w:t xml:space="preserve">R1-156930, Uplink FDMA physical layer design updates, </w:t>
      </w:r>
      <w:proofErr w:type="spellStart"/>
      <w:r w:rsidRPr="00E851AB">
        <w:rPr>
          <w:lang w:eastAsia="zh-CN"/>
        </w:rPr>
        <w:t>Neul</w:t>
      </w:r>
      <w:proofErr w:type="spellEnd"/>
      <w:r w:rsidRPr="00E851AB">
        <w:rPr>
          <w:lang w:eastAsia="zh-CN"/>
        </w:rPr>
        <w:t>, Huawei, HiSilicon, RAN1#83, November 2015.</w:t>
      </w:r>
    </w:p>
    <w:p w:rsidR="00453AD7" w:rsidRPr="00E851AB" w:rsidRDefault="00453AD7">
      <w:pPr>
        <w:autoSpaceDE/>
        <w:autoSpaceDN/>
        <w:adjustRightInd/>
        <w:snapToGrid/>
        <w:spacing w:after="0"/>
        <w:jc w:val="left"/>
        <w:rPr>
          <w:b/>
          <w:bCs/>
          <w:sz w:val="28"/>
          <w:szCs w:val="28"/>
          <w:lang w:eastAsia="zh-CN"/>
        </w:rPr>
      </w:pPr>
      <w:bookmarkStart w:id="31" w:name="_Ref434319566"/>
      <w:r w:rsidRPr="00E851AB">
        <w:br w:type="page"/>
      </w:r>
    </w:p>
    <w:p w:rsidR="00120923" w:rsidRPr="00E851AB" w:rsidRDefault="00F701D2" w:rsidP="00226BDA">
      <w:pPr>
        <w:pStyle w:val="Heading1"/>
        <w:numPr>
          <w:ilvl w:val="0"/>
          <w:numId w:val="31"/>
        </w:numPr>
        <w:spacing w:before="240"/>
      </w:pPr>
      <w:r w:rsidRPr="00E851AB">
        <w:rPr>
          <w:rFonts w:hint="eastAsia"/>
        </w:rPr>
        <w:lastRenderedPageBreak/>
        <w:t xml:space="preserve">Evaluation results of 15 </w:t>
      </w:r>
      <w:r w:rsidR="009F1B50" w:rsidRPr="00E851AB">
        <w:rPr>
          <w:rFonts w:hint="eastAsia"/>
        </w:rPr>
        <w:t>kHz</w:t>
      </w:r>
      <w:r w:rsidRPr="00E851AB">
        <w:rPr>
          <w:rFonts w:hint="eastAsia"/>
        </w:rPr>
        <w:t xml:space="preserve"> subcarrier spacing downlink and FDMA uplink</w:t>
      </w:r>
      <w:bookmarkEnd w:id="31"/>
    </w:p>
    <w:p w:rsidR="00D4726F" w:rsidRPr="00E851AB" w:rsidRDefault="001B6F0C" w:rsidP="005A5DE5">
      <w:pPr>
        <w:spacing w:before="120" w:line="300" w:lineRule="auto"/>
        <w:rPr>
          <w:lang w:eastAsia="zh-CN"/>
        </w:rPr>
      </w:pPr>
      <w:r w:rsidRPr="00E851AB">
        <w:rPr>
          <w:rFonts w:hint="eastAsia"/>
          <w:lang w:eastAsia="zh-CN"/>
        </w:rPr>
        <w:t xml:space="preserve">This section provides the </w:t>
      </w:r>
      <w:r w:rsidR="00BE6DA4" w:rsidRPr="00E851AB">
        <w:rPr>
          <w:rFonts w:hint="eastAsia"/>
          <w:lang w:eastAsia="zh-CN"/>
        </w:rPr>
        <w:t>further</w:t>
      </w:r>
      <w:r w:rsidRPr="00E851AB">
        <w:rPr>
          <w:rFonts w:hint="eastAsia"/>
          <w:lang w:eastAsia="zh-CN"/>
        </w:rPr>
        <w:t xml:space="preserve"> evaluation results for</w:t>
      </w:r>
      <w:r w:rsidR="00BE6DA4" w:rsidRPr="00E851AB">
        <w:rPr>
          <w:rFonts w:hint="eastAsia"/>
          <w:lang w:eastAsia="zh-CN"/>
        </w:rPr>
        <w:t xml:space="preserve"> 15 </w:t>
      </w:r>
      <w:r w:rsidR="009F1B50" w:rsidRPr="00E851AB">
        <w:rPr>
          <w:rFonts w:hint="eastAsia"/>
          <w:lang w:eastAsia="zh-CN"/>
        </w:rPr>
        <w:t>kHz</w:t>
      </w:r>
      <w:r w:rsidR="00BE6DA4" w:rsidRPr="00E851AB">
        <w:rPr>
          <w:rFonts w:hint="eastAsia"/>
          <w:lang w:eastAsia="zh-CN"/>
        </w:rPr>
        <w:t xml:space="preserve"> subcarrier spacing downlink </w:t>
      </w:r>
      <w:r w:rsidR="00947A45" w:rsidRPr="00E851AB">
        <w:rPr>
          <w:rFonts w:hint="eastAsia"/>
          <w:lang w:eastAsia="zh-CN"/>
        </w:rPr>
        <w:t xml:space="preserve">and </w:t>
      </w:r>
      <w:r w:rsidR="00B5340D" w:rsidRPr="00E851AB">
        <w:rPr>
          <w:rFonts w:hint="eastAsia"/>
          <w:lang w:eastAsia="zh-CN"/>
        </w:rPr>
        <w:t>FDMA</w:t>
      </w:r>
      <w:r w:rsidR="00947A45" w:rsidRPr="00E851AB">
        <w:rPr>
          <w:rFonts w:hint="eastAsia"/>
          <w:lang w:eastAsia="zh-CN"/>
        </w:rPr>
        <w:t xml:space="preserve"> uplink</w:t>
      </w:r>
      <w:r w:rsidRPr="00E851AB">
        <w:rPr>
          <w:rFonts w:hint="eastAsia"/>
          <w:lang w:eastAsia="zh-CN"/>
        </w:rPr>
        <w:t>.</w:t>
      </w:r>
      <w:r w:rsidR="009A0A9E" w:rsidRPr="00E851AB">
        <w:rPr>
          <w:rFonts w:hint="eastAsia"/>
        </w:rPr>
        <w:t xml:space="preserve"> The different durations for transmitting an exception report with 90% and 99% confidence of </w:t>
      </w:r>
      <w:r w:rsidR="009A0A9E" w:rsidRPr="00E851AB">
        <w:t>successful</w:t>
      </w:r>
      <w:r w:rsidR="009A0A9E" w:rsidRPr="00E851AB">
        <w:rPr>
          <w:rFonts w:hint="eastAsia"/>
        </w:rPr>
        <w:t xml:space="preserve"> delivery are summarized in </w:t>
      </w:r>
      <w:fldSimple w:instr=" REF _Ref433986476 \h  \* MERGEFORMAT ">
        <w:r w:rsidR="0024643B" w:rsidRPr="00E851AB">
          <w:t>Table 5</w:t>
        </w:r>
      </w:fldSimple>
      <w:r w:rsidR="009A0A9E" w:rsidRPr="00E851AB">
        <w:rPr>
          <w:rFonts w:hint="eastAsia"/>
        </w:rPr>
        <w:t xml:space="preserve"> and </w:t>
      </w:r>
      <w:fldSimple w:instr=" REF _Ref433986478 \h  \* MERGEFORMAT ">
        <w:r w:rsidR="0024643B" w:rsidRPr="00E851AB">
          <w:t>Table 6</w:t>
        </w:r>
      </w:fldSimple>
      <w:r w:rsidR="009A0A9E" w:rsidRPr="00E851AB">
        <w:rPr>
          <w:rFonts w:hint="eastAsia"/>
        </w:rPr>
        <w:t>, respectively.</w:t>
      </w:r>
      <w:r w:rsidR="00E23FB9" w:rsidRPr="00E851AB">
        <w:rPr>
          <w:rFonts w:hint="eastAsia"/>
          <w:lang w:eastAsia="zh-CN"/>
        </w:rPr>
        <w:t xml:space="preserve"> The following assumptions have been made:</w:t>
      </w:r>
    </w:p>
    <w:p w:rsidR="00BE420D" w:rsidRPr="00E851AB" w:rsidRDefault="00BE420D" w:rsidP="00BE420D">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sz w:val="22"/>
        </w:rPr>
        <w:t xml:space="preserve">The evaluation methodology and results of uplink channels with FDMA refer to section </w:t>
      </w:r>
      <w:fldSimple w:instr=" REF _Ref434315780 \n \h  \* MERGEFORMAT ">
        <w:r w:rsidR="0024643B" w:rsidRPr="00E851AB">
          <w:rPr>
            <w:rFonts w:ascii="Times New Roman" w:hAnsi="Times New Roman" w:cs="Times New Roman"/>
            <w:sz w:val="22"/>
          </w:rPr>
          <w:t>2</w:t>
        </w:r>
      </w:fldSimple>
      <w:r w:rsidR="007542E5" w:rsidRPr="00E851AB">
        <w:rPr>
          <w:rFonts w:ascii="Times New Roman" w:hAnsi="Times New Roman" w:cs="Times New Roman" w:hint="eastAsia"/>
          <w:sz w:val="22"/>
        </w:rPr>
        <w:t>,</w:t>
      </w:r>
      <w:r w:rsidR="007542E5" w:rsidRPr="00E851AB">
        <w:rPr>
          <w:rFonts w:ascii="Times New Roman" w:hAnsi="Times New Roman" w:cs="Times New Roman"/>
          <w:sz w:val="22"/>
        </w:rPr>
        <w:t xml:space="preserve"> </w:t>
      </w:r>
      <w:r w:rsidR="007542E5" w:rsidRPr="00E851AB">
        <w:rPr>
          <w:rFonts w:ascii="Times New Roman" w:hAnsi="Times New Roman" w:cs="Times New Roman" w:hint="eastAsia"/>
          <w:sz w:val="22"/>
        </w:rPr>
        <w:t xml:space="preserve">and </w:t>
      </w:r>
      <w:r w:rsidR="007542E5" w:rsidRPr="00E851AB">
        <w:rPr>
          <w:rFonts w:ascii="Times New Roman" w:hAnsi="Times New Roman" w:cs="Times New Roman"/>
          <w:sz w:val="22"/>
        </w:rPr>
        <w:t xml:space="preserve">downlink channels with 15 </w:t>
      </w:r>
      <w:r w:rsidR="009F1B50" w:rsidRPr="00E851AB">
        <w:rPr>
          <w:rFonts w:ascii="Times New Roman" w:hAnsi="Times New Roman" w:cs="Times New Roman"/>
          <w:sz w:val="22"/>
        </w:rPr>
        <w:t>kHz</w:t>
      </w:r>
      <w:r w:rsidR="007542E5" w:rsidRPr="00E851AB">
        <w:rPr>
          <w:rFonts w:ascii="Times New Roman" w:hAnsi="Times New Roman" w:cs="Times New Roman"/>
          <w:sz w:val="22"/>
        </w:rPr>
        <w:t xml:space="preserve"> sub-carrier spacing refer to </w:t>
      </w:r>
      <w:fldSimple w:instr=" REF _Ref433280523 \n \h  \* MERGEFORMAT ">
        <w:r w:rsidR="0024643B" w:rsidRPr="00E851AB">
          <w:rPr>
            <w:rFonts w:ascii="Times New Roman" w:hAnsi="Times New Roman" w:cs="Times New Roman"/>
            <w:sz w:val="22"/>
          </w:rPr>
          <w:t>[5]</w:t>
        </w:r>
      </w:fldSimple>
      <w:r w:rsidRPr="00E851AB">
        <w:rPr>
          <w:rFonts w:ascii="Times New Roman" w:hAnsi="Times New Roman" w:cs="Times New Roman"/>
          <w:sz w:val="22"/>
        </w:rPr>
        <w:t>.</w:t>
      </w:r>
    </w:p>
    <w:p w:rsidR="00087E98" w:rsidRPr="00E851AB" w:rsidRDefault="00A918AD" w:rsidP="00BE420D">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hint="eastAsia"/>
          <w:sz w:val="22"/>
        </w:rPr>
        <w:t>In the worst case, the delay between end of PRACH and ne</w:t>
      </w:r>
      <w:r w:rsidR="00116070" w:rsidRPr="00E851AB">
        <w:rPr>
          <w:rFonts w:ascii="Times New Roman" w:hAnsi="Times New Roman" w:cs="Times New Roman" w:hint="eastAsia"/>
          <w:sz w:val="22"/>
        </w:rPr>
        <w:t xml:space="preserve">xt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i.e. </w:t>
      </w:r>
      <w:r w:rsidRPr="00E851AB">
        <w:rPr>
          <w:rFonts w:ascii="Times New Roman" w:hAnsi="Times New Roman" w:cs="Times New Roman"/>
          <w:sz w:val="22"/>
        </w:rPr>
        <w:t>waiting</w:t>
      </w:r>
      <w:r w:rsidRPr="00E851AB">
        <w:rPr>
          <w:rFonts w:ascii="Times New Roman" w:hAnsi="Times New Roman" w:cs="Times New Roman" w:hint="eastAsia"/>
          <w:sz w:val="22"/>
        </w:rPr>
        <w:t xml:space="preserve"> for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is assumed as</w:t>
      </w:r>
    </w:p>
    <w:p w:rsidR="00361F67" w:rsidRPr="00E851AB" w:rsidRDefault="00A918AD" w:rsidP="00361F67">
      <w:pPr>
        <w:spacing w:before="120" w:line="300" w:lineRule="auto"/>
        <w:ind w:left="425" w:firstLine="425"/>
      </w:pPr>
      <w:r w:rsidRPr="00E851AB">
        <w:rPr>
          <w:rFonts w:hint="eastAsia"/>
        </w:rPr>
        <w:t xml:space="preserve"> MAX_</w:t>
      </w:r>
      <w:r w:rsidR="002349EA" w:rsidRPr="00E851AB">
        <w:rPr>
          <w:rFonts w:hint="eastAsia"/>
          <w:lang w:eastAsia="zh-CN"/>
        </w:rPr>
        <w:t>NB</w:t>
      </w:r>
      <w:r w:rsidR="00087E98" w:rsidRPr="00E851AB">
        <w:rPr>
          <w:rFonts w:hint="eastAsia"/>
        </w:rPr>
        <w:t>EPDCCH</w:t>
      </w:r>
      <w:r w:rsidRPr="00E851AB">
        <w:rPr>
          <w:rFonts w:hint="eastAsia"/>
        </w:rPr>
        <w:t>_TX+MAX_PDSCH+MAX_</w:t>
      </w:r>
      <w:r w:rsidR="002349EA" w:rsidRPr="00E851AB">
        <w:rPr>
          <w:rFonts w:hint="eastAsia"/>
          <w:lang w:eastAsia="zh-CN"/>
        </w:rPr>
        <w:t>NB</w:t>
      </w:r>
      <w:r w:rsidR="00087E98" w:rsidRPr="00E851AB">
        <w:rPr>
          <w:rFonts w:hint="eastAsia"/>
        </w:rPr>
        <w:t>EPDCCH</w:t>
      </w:r>
      <w:r w:rsidRPr="00E851AB">
        <w:rPr>
          <w:rFonts w:hint="eastAsia"/>
        </w:rPr>
        <w:t>_WAIT=</w:t>
      </w:r>
      <w:r w:rsidR="007166FA" w:rsidRPr="00E851AB">
        <w:t xml:space="preserve">580ms </w:t>
      </w:r>
      <w:fldSimple w:instr=" REF _Ref433280523 \n \h  \* MERGEFORMAT ">
        <w:r w:rsidR="0024643B" w:rsidRPr="00E851AB">
          <w:t>[5]</w:t>
        </w:r>
      </w:fldSimple>
      <w:r w:rsidRPr="00E851AB">
        <w:t>.</w:t>
      </w:r>
    </w:p>
    <w:p w:rsidR="00294068" w:rsidRPr="00E851AB" w:rsidRDefault="00294068" w:rsidP="00BE420D">
      <w:pPr>
        <w:pStyle w:val="ListParagraph"/>
        <w:numPr>
          <w:ilvl w:val="0"/>
          <w:numId w:val="33"/>
        </w:numPr>
        <w:spacing w:before="120" w:line="300" w:lineRule="auto"/>
        <w:rPr>
          <w:rFonts w:ascii="Times New Roman" w:hAnsi="Times New Roman" w:cs="Times New Roman"/>
          <w:sz w:val="22"/>
        </w:rPr>
      </w:pPr>
      <w:r w:rsidRPr="00E851AB">
        <w:rPr>
          <w:rFonts w:ascii="Times New Roman" w:hAnsi="Times New Roman" w:cs="Times New Roman"/>
          <w:sz w:val="22"/>
        </w:rPr>
        <w:t>The time</w:t>
      </w:r>
      <w:r w:rsidRPr="00E851AB">
        <w:rPr>
          <w:rFonts w:ascii="Times New Roman" w:hAnsi="Times New Roman" w:cs="Times New Roman" w:hint="eastAsia"/>
          <w:sz w:val="22"/>
        </w:rPr>
        <w:t xml:space="preserve"> to wait for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in receiving uplink ACK and uplink assignment is calculated as </w:t>
      </w:r>
      <w:r w:rsidR="007166FA" w:rsidRPr="00E851AB">
        <w:rPr>
          <w:rFonts w:ascii="Times New Roman" w:hAnsi="Times New Roman" w:cs="Times New Roman" w:hint="eastAsia"/>
          <w:sz w:val="22"/>
        </w:rPr>
        <w:t>40</w:t>
      </w:r>
      <w:r w:rsidRPr="00E851AB">
        <w:rPr>
          <w:rFonts w:ascii="Times New Roman" w:hAnsi="Times New Roman" w:cs="Times New Roman" w:hint="eastAsia"/>
          <w:sz w:val="22"/>
        </w:rPr>
        <w:t xml:space="preserve"> </w:t>
      </w:r>
      <w:r w:rsidRPr="00E851AB">
        <w:rPr>
          <w:rFonts w:ascii="Times New Roman" w:hAnsi="Times New Roman" w:cs="Times New Roman"/>
          <w:sz w:val="22"/>
        </w:rPr>
        <w:t>–</w:t>
      </w:r>
      <w:r w:rsidRPr="00E851AB">
        <w:rPr>
          <w:rFonts w:ascii="Times New Roman" w:hAnsi="Times New Roman" w:cs="Times New Roman" w:hint="eastAsia"/>
          <w:sz w:val="22"/>
        </w:rPr>
        <w:t xml:space="preserve"> (T mod </w:t>
      </w:r>
      <w:r w:rsidR="007166FA" w:rsidRPr="00E851AB">
        <w:rPr>
          <w:rFonts w:ascii="Times New Roman" w:hAnsi="Times New Roman" w:cs="Times New Roman" w:hint="eastAsia"/>
          <w:sz w:val="22"/>
        </w:rPr>
        <w:t>40</w:t>
      </w:r>
      <w:r w:rsidRPr="00E851AB">
        <w:rPr>
          <w:rFonts w:ascii="Times New Roman" w:hAnsi="Times New Roman" w:cs="Times New Roman" w:hint="eastAsia"/>
          <w:sz w:val="22"/>
        </w:rPr>
        <w:t xml:space="preserve">), where </w:t>
      </w:r>
      <w:r w:rsidR="007166FA" w:rsidRPr="00E851AB">
        <w:rPr>
          <w:rFonts w:ascii="Times New Roman" w:hAnsi="Times New Roman" w:cs="Times New Roman" w:hint="eastAsia"/>
          <w:sz w:val="22"/>
        </w:rPr>
        <w:t xml:space="preserve">40 </w:t>
      </w:r>
      <w:r w:rsidRPr="00E851AB">
        <w:rPr>
          <w:rFonts w:ascii="Times New Roman" w:hAnsi="Times New Roman" w:cs="Times New Roman" w:hint="eastAsia"/>
          <w:sz w:val="22"/>
        </w:rPr>
        <w:t xml:space="preserve">ms is the </w:t>
      </w:r>
      <w:r w:rsidR="00087E98" w:rsidRPr="00E851AB">
        <w:rPr>
          <w:rFonts w:ascii="Times New Roman" w:hAnsi="Times New Roman" w:cs="Times New Roman" w:hint="eastAsia"/>
          <w:sz w:val="22"/>
        </w:rPr>
        <w:t>NB-EPDCCH</w:t>
      </w:r>
      <w:r w:rsidRPr="00E851AB">
        <w:rPr>
          <w:rFonts w:ascii="Times New Roman" w:hAnsi="Times New Roman" w:cs="Times New Roman" w:hint="eastAsia"/>
          <w:sz w:val="22"/>
        </w:rPr>
        <w:t xml:space="preserve"> periodicity and T is the time required of preceding steps since last </w:t>
      </w:r>
      <w:r w:rsidR="00463A3A" w:rsidRPr="00E851AB">
        <w:rPr>
          <w:rFonts w:ascii="Times New Roman" w:hAnsi="Times New Roman" w:cs="Times New Roman" w:hint="eastAsia"/>
          <w:sz w:val="22"/>
        </w:rPr>
        <w:t>NB-</w:t>
      </w:r>
      <w:r w:rsidR="00087E98" w:rsidRPr="00E851AB">
        <w:rPr>
          <w:rFonts w:ascii="Times New Roman" w:hAnsi="Times New Roman" w:cs="Times New Roman" w:hint="eastAsia"/>
          <w:sz w:val="22"/>
        </w:rPr>
        <w:t>EPDCCH</w:t>
      </w:r>
      <w:r w:rsidRPr="00E851AB">
        <w:rPr>
          <w:rFonts w:ascii="Times New Roman" w:hAnsi="Times New Roman" w:cs="Times New Roman" w:hint="eastAsia"/>
          <w:sz w:val="22"/>
        </w:rPr>
        <w:t xml:space="preserve"> transmission</w:t>
      </w:r>
      <w:r w:rsidR="007166FA" w:rsidRPr="00E851AB">
        <w:rPr>
          <w:rFonts w:ascii="Times New Roman" w:hAnsi="Times New Roman" w:cs="Times New Roman" w:hint="eastAsia"/>
          <w:sz w:val="22"/>
        </w:rPr>
        <w:t xml:space="preserve"> </w:t>
      </w:r>
      <w:fldSimple w:instr=" REF _Ref433280523 \n \h  \* MERGEFORMAT ">
        <w:r w:rsidR="0024643B" w:rsidRPr="00E851AB">
          <w:rPr>
            <w:rFonts w:ascii="Times New Roman" w:hAnsi="Times New Roman" w:cs="Times New Roman"/>
            <w:sz w:val="22"/>
          </w:rPr>
          <w:t>[5]</w:t>
        </w:r>
      </w:fldSimple>
      <w:r w:rsidRPr="00E851AB">
        <w:rPr>
          <w:rFonts w:ascii="Times New Roman" w:hAnsi="Times New Roman" w:cs="Times New Roman" w:hint="eastAsia"/>
          <w:sz w:val="22"/>
        </w:rPr>
        <w:t>.</w:t>
      </w:r>
    </w:p>
    <w:p w:rsidR="005811D1" w:rsidRPr="00E851AB" w:rsidRDefault="0035007E" w:rsidP="0035007E">
      <w:pPr>
        <w:spacing w:before="120" w:line="300" w:lineRule="auto"/>
        <w:jc w:val="center"/>
        <w:rPr>
          <w:lang w:eastAsia="zh-CN"/>
        </w:rPr>
      </w:pPr>
      <w:bookmarkStart w:id="32" w:name="_Ref433986476"/>
      <w:bookmarkStart w:id="33" w:name="_Ref433986472"/>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5</w:t>
      </w:r>
      <w:r w:rsidR="00957302" w:rsidRPr="00E851AB">
        <w:fldChar w:fldCharType="end"/>
      </w:r>
      <w:bookmarkEnd w:id="32"/>
      <w:r w:rsidRPr="00E851AB">
        <w:t xml:space="preserve"> Exception report activity duration for 90% confidence of delivery</w:t>
      </w:r>
      <w:bookmarkEnd w:id="33"/>
    </w:p>
    <w:tbl>
      <w:tblPr>
        <w:tblW w:w="7841" w:type="dxa"/>
        <w:jc w:val="center"/>
        <w:tblLook w:val="04A0"/>
      </w:tblPr>
      <w:tblGrid>
        <w:gridCol w:w="1811"/>
        <w:gridCol w:w="1339"/>
        <w:gridCol w:w="1496"/>
        <w:gridCol w:w="1496"/>
        <w:gridCol w:w="1699"/>
      </w:tblGrid>
      <w:tr w:rsidR="0016502A" w:rsidRPr="00E851AB"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6502A" w:rsidRPr="00E851AB" w:rsidRDefault="0016502A" w:rsidP="00D502A1">
            <w:pPr>
              <w:jc w:val="center"/>
              <w:rPr>
                <w:b/>
                <w:bCs/>
                <w:sz w:val="20"/>
                <w:szCs w:val="20"/>
              </w:rPr>
            </w:pPr>
            <w:r w:rsidRPr="00E851AB">
              <w:rPr>
                <w:b/>
                <w:bCs/>
                <w:sz w:val="20"/>
                <w:szCs w:val="20"/>
              </w:rPr>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16502A" w:rsidRPr="00E851AB" w:rsidRDefault="0016502A" w:rsidP="00D502A1">
            <w:pPr>
              <w:jc w:val="center"/>
              <w:rPr>
                <w:b/>
                <w:bCs/>
                <w:sz w:val="20"/>
                <w:szCs w:val="20"/>
              </w:rPr>
            </w:pPr>
            <w:r w:rsidRPr="00E851AB">
              <w:rPr>
                <w:b/>
                <w:bCs/>
                <w:sz w:val="20"/>
                <w:szCs w:val="20"/>
              </w:rPr>
              <w:t>Report with no header compression</w:t>
            </w:r>
            <w:r w:rsidRPr="00E851AB">
              <w:rPr>
                <w:b/>
                <w:bCs/>
                <w:sz w:val="20"/>
                <w:szCs w:val="20"/>
              </w:rPr>
              <w:br/>
              <w:t>(105 byte payload)</w:t>
            </w:r>
          </w:p>
        </w:tc>
      </w:tr>
      <w:tr w:rsidR="0016502A"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6502A" w:rsidRPr="00E851AB" w:rsidRDefault="0016502A" w:rsidP="00D502A1">
            <w:pPr>
              <w:jc w:val="right"/>
              <w:rPr>
                <w:b/>
                <w:bCs/>
                <w:i/>
                <w:sz w:val="20"/>
                <w:szCs w:val="20"/>
              </w:rPr>
            </w:pPr>
            <w:r w:rsidRPr="00E851AB">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6502A" w:rsidRPr="00E851AB" w:rsidRDefault="0016502A" w:rsidP="00D502A1">
            <w:pPr>
              <w:jc w:val="center"/>
              <w:rPr>
                <w:b/>
                <w:bCs/>
                <w:sz w:val="20"/>
                <w:szCs w:val="20"/>
              </w:rPr>
            </w:pPr>
            <w:r w:rsidRPr="00E851AB">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6502A" w:rsidRPr="00E851AB" w:rsidRDefault="0016502A" w:rsidP="00D502A1">
            <w:pPr>
              <w:jc w:val="center"/>
              <w:rPr>
                <w:b/>
                <w:bCs/>
                <w:sz w:val="20"/>
                <w:szCs w:val="20"/>
              </w:rPr>
            </w:pPr>
            <w:r w:rsidRPr="00E851AB">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16502A" w:rsidRPr="00E851AB" w:rsidRDefault="0016502A" w:rsidP="00D502A1">
            <w:pPr>
              <w:jc w:val="center"/>
              <w:rPr>
                <w:b/>
                <w:bCs/>
                <w:sz w:val="20"/>
                <w:szCs w:val="20"/>
              </w:rPr>
            </w:pPr>
            <w:r w:rsidRPr="00E851AB">
              <w:rPr>
                <w:b/>
                <w:bCs/>
                <w:sz w:val="20"/>
                <w:szCs w:val="20"/>
              </w:rPr>
              <w:t>164</w:t>
            </w:r>
          </w:p>
        </w:tc>
      </w:tr>
      <w:tr w:rsidR="0016502A"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16502A" w:rsidRPr="00E851AB" w:rsidRDefault="0016502A" w:rsidP="00D502A1">
            <w:pPr>
              <w:jc w:val="right"/>
              <w:rPr>
                <w:b/>
                <w:bCs/>
                <w:i/>
                <w:color w:val="000000"/>
                <w:sz w:val="20"/>
                <w:szCs w:val="20"/>
              </w:rPr>
            </w:pPr>
            <w:proofErr w:type="spellStart"/>
            <w:r w:rsidRPr="00E851AB">
              <w:rPr>
                <w:b/>
                <w:bCs/>
                <w:i/>
                <w:color w:val="000000"/>
                <w:sz w:val="20"/>
                <w:szCs w:val="20"/>
              </w:rPr>
              <w:t>T</w:t>
            </w:r>
            <w:r w:rsidRPr="00E851AB">
              <w:rPr>
                <w:i/>
                <w:iCs/>
                <w:sz w:val="20"/>
                <w:szCs w:val="20"/>
                <w:vertAlign w:val="subscript"/>
              </w:rPr>
              <w:t>sync</w:t>
            </w:r>
            <w:proofErr w:type="spellEnd"/>
            <w:r w:rsidRPr="00E851AB">
              <w:rPr>
                <w:i/>
                <w:iCs/>
                <w:sz w:val="20"/>
                <w:szCs w:val="20"/>
                <w:vertAlign w:val="subscript"/>
              </w:rPr>
              <w:t xml:space="preserve"> </w:t>
            </w:r>
            <w:r w:rsidRPr="00E851AB">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340</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340</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520</w:t>
            </w:r>
          </w:p>
        </w:tc>
      </w:tr>
      <w:tr w:rsidR="0016502A" w:rsidRPr="00E851AB"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E851AB" w:rsidRDefault="0016502A" w:rsidP="00D502A1">
            <w:pPr>
              <w:jc w:val="right"/>
              <w:rPr>
                <w:b/>
                <w:bCs/>
                <w:i/>
                <w:color w:val="000000"/>
                <w:sz w:val="20"/>
                <w:szCs w:val="20"/>
              </w:rPr>
            </w:pPr>
            <w:r w:rsidRPr="00E851AB">
              <w:rPr>
                <w:b/>
                <w:bCs/>
                <w:i/>
                <w:color w:val="000000"/>
                <w:sz w:val="20"/>
                <w:szCs w:val="20"/>
              </w:rPr>
              <w:t>T</w:t>
            </w:r>
            <w:r w:rsidRPr="00E851AB">
              <w:rPr>
                <w:i/>
                <w:iCs/>
                <w:sz w:val="20"/>
                <w:szCs w:val="20"/>
                <w:vertAlign w:val="subscript"/>
                <w:lang w:eastAsia="zh-CN"/>
              </w:rPr>
              <w:t>PSI</w:t>
            </w:r>
            <w:r w:rsidRPr="00E851AB">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16502A" w:rsidRPr="00E851AB" w:rsidRDefault="0016502A"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16502A" w:rsidRPr="00E851AB"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E851AB" w:rsidRDefault="0016502A"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16502A" w:rsidRPr="00E851AB" w:rsidRDefault="0016502A"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71</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71</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311</w:t>
            </w:r>
          </w:p>
        </w:tc>
      </w:tr>
      <w:tr w:rsidR="0016502A" w:rsidRPr="00E851AB"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T</w:t>
            </w:r>
            <w:r w:rsidRPr="00E851AB">
              <w:rPr>
                <w:i/>
                <w:iCs/>
                <w:sz w:val="20"/>
                <w:szCs w:val="20"/>
                <w:vertAlign w:val="subscript"/>
              </w:rPr>
              <w:t xml:space="preserve">RACH </w:t>
            </w:r>
            <w:r w:rsidRPr="00E851AB">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 xml:space="preserve">RACH Duration </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16502A"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3A116F" w:rsidP="00D502A1">
            <w:pPr>
              <w:jc w:val="right"/>
              <w:rPr>
                <w:bCs/>
                <w:i/>
                <w:color w:val="000000"/>
                <w:sz w:val="20"/>
                <w:szCs w:val="20"/>
              </w:rPr>
            </w:pPr>
            <w:r w:rsidRPr="00E851AB">
              <w:rPr>
                <w:bCs/>
                <w:i/>
                <w:color w:val="000000"/>
                <w:sz w:val="20"/>
                <w:szCs w:val="20"/>
              </w:rPr>
              <w:t xml:space="preserve">PSI to </w:t>
            </w:r>
            <w:r w:rsidR="0016502A" w:rsidRPr="00E851AB">
              <w:rPr>
                <w:bCs/>
                <w:i/>
                <w:color w:val="000000"/>
                <w:sz w:val="20"/>
                <w:szCs w:val="20"/>
              </w:rPr>
              <w:t>RACH gap</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320+4</w:t>
            </w:r>
          </w:p>
        </w:tc>
      </w:tr>
      <w:tr w:rsidR="0016502A"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UplinkAssignment</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 xml:space="preserve">Wait for </w:t>
            </w:r>
            <w:r w:rsidR="00463A3A" w:rsidRPr="00E851AB">
              <w:rPr>
                <w:bCs/>
                <w:i/>
                <w:color w:val="000000"/>
                <w:sz w:val="20"/>
                <w:szCs w:val="20"/>
              </w:rPr>
              <w:t>NB-</w:t>
            </w:r>
            <w:r w:rsidR="00087E98" w:rsidRPr="00E851AB">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792859"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792859"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792859"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r>
      <w:tr w:rsidR="0016502A"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463A3A" w:rsidP="00D502A1">
            <w:pPr>
              <w:jc w:val="right"/>
              <w:rPr>
                <w:bCs/>
                <w:i/>
                <w:color w:val="000000"/>
                <w:sz w:val="20"/>
                <w:szCs w:val="20"/>
                <w:lang w:eastAsia="zh-CN"/>
              </w:rPr>
            </w:pPr>
            <w:r w:rsidRPr="00E851AB">
              <w:rPr>
                <w:bCs/>
                <w:i/>
                <w:color w:val="000000"/>
                <w:sz w:val="20"/>
                <w:szCs w:val="20"/>
                <w:lang w:eastAsia="zh-CN"/>
              </w:rPr>
              <w:t>NB-</w:t>
            </w:r>
            <w:r w:rsidR="00087E98" w:rsidRPr="00E851AB">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E7D8E"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E7D8E"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E7D8E"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16502A"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16502A" w:rsidRPr="00E851AB"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16502A"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right"/>
              <w:rPr>
                <w:bCs/>
                <w:i/>
                <w:color w:val="000000"/>
                <w:sz w:val="20"/>
                <w:szCs w:val="20"/>
              </w:rPr>
            </w:pPr>
            <w:r w:rsidRPr="00E851AB">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6502A" w:rsidRPr="00E851AB" w:rsidRDefault="0016502A"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8B55C7"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8B55C7" w:rsidRPr="00E851AB" w:rsidRDefault="008B55C7" w:rsidP="00D502A1">
            <w:pPr>
              <w:jc w:val="right"/>
              <w:rPr>
                <w:b/>
                <w:bCs/>
                <w:i/>
                <w:iCs/>
                <w:sz w:val="20"/>
                <w:szCs w:val="20"/>
              </w:rPr>
            </w:pPr>
            <w:r w:rsidRPr="00E851AB">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8B55C7" w:rsidRPr="00E851AB" w:rsidRDefault="008B55C7" w:rsidP="008B55C7">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1249</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8B55C7" w:rsidRPr="00E851AB" w:rsidRDefault="008B55C7" w:rsidP="008B55C7">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1602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8B55C7" w:rsidRPr="00E851AB" w:rsidRDefault="008B55C7" w:rsidP="008B55C7">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4378</w:t>
            </w:r>
          </w:p>
        </w:tc>
      </w:tr>
    </w:tbl>
    <w:p w:rsidR="005F1303" w:rsidRPr="00E851AB" w:rsidRDefault="005F1303" w:rsidP="00403F6E">
      <w:pPr>
        <w:spacing w:before="120" w:line="300" w:lineRule="auto"/>
        <w:rPr>
          <w:lang w:eastAsia="zh-CN"/>
        </w:rPr>
      </w:pPr>
    </w:p>
    <w:p w:rsidR="0035007E" w:rsidRPr="00E851AB" w:rsidRDefault="0035007E" w:rsidP="0035007E">
      <w:pPr>
        <w:spacing w:before="120" w:line="300" w:lineRule="auto"/>
        <w:jc w:val="center"/>
        <w:rPr>
          <w:lang w:eastAsia="zh-CN"/>
        </w:rPr>
      </w:pPr>
      <w:bookmarkStart w:id="34" w:name="_Ref433986478"/>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6</w:t>
      </w:r>
      <w:r w:rsidR="00957302" w:rsidRPr="00E851AB">
        <w:fldChar w:fldCharType="end"/>
      </w:r>
      <w:bookmarkEnd w:id="34"/>
      <w:r w:rsidRPr="00E851AB">
        <w:t xml:space="preserve"> Exception report activity duration for 99% confidence</w:t>
      </w:r>
      <w:r w:rsidRPr="00E851AB">
        <w:rPr>
          <w:rFonts w:hint="eastAsia"/>
        </w:rPr>
        <w:t xml:space="preserve"> of delivery</w:t>
      </w:r>
    </w:p>
    <w:tbl>
      <w:tblPr>
        <w:tblW w:w="7841" w:type="dxa"/>
        <w:jc w:val="center"/>
        <w:tblLook w:val="04A0"/>
      </w:tblPr>
      <w:tblGrid>
        <w:gridCol w:w="1811"/>
        <w:gridCol w:w="1339"/>
        <w:gridCol w:w="1496"/>
        <w:gridCol w:w="1496"/>
        <w:gridCol w:w="1699"/>
      </w:tblGrid>
      <w:tr w:rsidR="001E48D1" w:rsidRPr="00E851AB" w:rsidTr="00D502A1">
        <w:trPr>
          <w:trHeight w:val="5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E48D1" w:rsidRPr="00E851AB" w:rsidRDefault="001E48D1" w:rsidP="00D502A1">
            <w:pPr>
              <w:jc w:val="center"/>
              <w:rPr>
                <w:b/>
                <w:bCs/>
                <w:sz w:val="20"/>
                <w:szCs w:val="20"/>
              </w:rPr>
            </w:pPr>
            <w:r w:rsidRPr="00E851AB">
              <w:rPr>
                <w:b/>
                <w:bCs/>
                <w:sz w:val="20"/>
                <w:szCs w:val="20"/>
              </w:rPr>
              <w:lastRenderedPageBreak/>
              <w:t>Activity</w:t>
            </w:r>
          </w:p>
        </w:tc>
        <w:tc>
          <w:tcPr>
            <w:tcW w:w="4706" w:type="dxa"/>
            <w:gridSpan w:val="3"/>
            <w:tcBorders>
              <w:top w:val="single" w:sz="8" w:space="0" w:color="auto"/>
              <w:left w:val="nil"/>
              <w:bottom w:val="single" w:sz="8" w:space="0" w:color="auto"/>
              <w:right w:val="single" w:sz="8" w:space="0" w:color="000000"/>
            </w:tcBorders>
            <w:shd w:val="clear" w:color="000000" w:fill="BFBFBF"/>
            <w:vAlign w:val="center"/>
            <w:hideMark/>
          </w:tcPr>
          <w:p w:rsidR="001E48D1" w:rsidRPr="00E851AB" w:rsidRDefault="001E48D1" w:rsidP="00D502A1">
            <w:pPr>
              <w:jc w:val="center"/>
              <w:rPr>
                <w:b/>
                <w:bCs/>
                <w:sz w:val="20"/>
                <w:szCs w:val="20"/>
              </w:rPr>
            </w:pPr>
            <w:r w:rsidRPr="00E851AB">
              <w:rPr>
                <w:b/>
                <w:bCs/>
                <w:sz w:val="20"/>
                <w:szCs w:val="20"/>
              </w:rPr>
              <w:t>Report with no header compression</w:t>
            </w:r>
            <w:r w:rsidRPr="00E851AB">
              <w:rPr>
                <w:b/>
                <w:bCs/>
                <w:sz w:val="20"/>
                <w:szCs w:val="20"/>
              </w:rPr>
              <w:br/>
              <w:t>(105 byte payload)</w:t>
            </w:r>
          </w:p>
        </w:tc>
      </w:tr>
      <w:tr w:rsidR="001E48D1"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000000"/>
            </w:tcBorders>
            <w:shd w:val="clear" w:color="000000" w:fill="BFBFBF"/>
            <w:vAlign w:val="center"/>
            <w:hideMark/>
          </w:tcPr>
          <w:p w:rsidR="001E48D1" w:rsidRPr="00E851AB" w:rsidRDefault="001E48D1" w:rsidP="00D502A1">
            <w:pPr>
              <w:jc w:val="right"/>
              <w:rPr>
                <w:b/>
                <w:bCs/>
                <w:i/>
                <w:sz w:val="20"/>
                <w:szCs w:val="20"/>
              </w:rPr>
            </w:pPr>
            <w:r w:rsidRPr="00E851AB">
              <w:rPr>
                <w:b/>
                <w:bCs/>
                <w:i/>
                <w:sz w:val="20"/>
                <w:szCs w:val="20"/>
              </w:rPr>
              <w:t>Coupling loss</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E48D1" w:rsidRPr="00E851AB" w:rsidRDefault="001E48D1" w:rsidP="00D502A1">
            <w:pPr>
              <w:jc w:val="center"/>
              <w:rPr>
                <w:b/>
                <w:bCs/>
                <w:sz w:val="20"/>
                <w:szCs w:val="20"/>
              </w:rPr>
            </w:pPr>
            <w:r w:rsidRPr="00E851AB">
              <w:rPr>
                <w:b/>
                <w:bCs/>
                <w:sz w:val="20"/>
                <w:szCs w:val="20"/>
              </w:rPr>
              <w:t>144</w:t>
            </w:r>
          </w:p>
        </w:tc>
        <w:tc>
          <w:tcPr>
            <w:tcW w:w="1501" w:type="dxa"/>
            <w:tcBorders>
              <w:top w:val="single" w:sz="8" w:space="0" w:color="auto"/>
              <w:left w:val="nil"/>
              <w:bottom w:val="single" w:sz="8" w:space="0" w:color="auto"/>
              <w:right w:val="single" w:sz="8" w:space="0" w:color="000000"/>
            </w:tcBorders>
            <w:shd w:val="clear" w:color="000000" w:fill="BFBFBF"/>
            <w:vAlign w:val="center"/>
            <w:hideMark/>
          </w:tcPr>
          <w:p w:rsidR="001E48D1" w:rsidRPr="00E851AB" w:rsidRDefault="001E48D1" w:rsidP="00D502A1">
            <w:pPr>
              <w:jc w:val="center"/>
              <w:rPr>
                <w:b/>
                <w:bCs/>
                <w:sz w:val="20"/>
                <w:szCs w:val="20"/>
              </w:rPr>
            </w:pPr>
            <w:r w:rsidRPr="00E851AB">
              <w:rPr>
                <w:b/>
                <w:bCs/>
                <w:sz w:val="20"/>
                <w:szCs w:val="20"/>
              </w:rPr>
              <w:t>154</w:t>
            </w:r>
          </w:p>
        </w:tc>
        <w:tc>
          <w:tcPr>
            <w:tcW w:w="1704" w:type="dxa"/>
            <w:tcBorders>
              <w:top w:val="single" w:sz="8" w:space="0" w:color="auto"/>
              <w:left w:val="nil"/>
              <w:bottom w:val="single" w:sz="8" w:space="0" w:color="auto"/>
              <w:right w:val="single" w:sz="8" w:space="0" w:color="000000"/>
            </w:tcBorders>
            <w:shd w:val="clear" w:color="000000" w:fill="BFBFBF"/>
            <w:vAlign w:val="center"/>
            <w:hideMark/>
          </w:tcPr>
          <w:p w:rsidR="001E48D1" w:rsidRPr="00E851AB" w:rsidRDefault="001E48D1" w:rsidP="00D502A1">
            <w:pPr>
              <w:jc w:val="center"/>
              <w:rPr>
                <w:b/>
                <w:bCs/>
                <w:sz w:val="20"/>
                <w:szCs w:val="20"/>
              </w:rPr>
            </w:pPr>
            <w:r w:rsidRPr="00E851AB">
              <w:rPr>
                <w:b/>
                <w:bCs/>
                <w:sz w:val="20"/>
                <w:szCs w:val="20"/>
              </w:rPr>
              <w:t>164</w:t>
            </w:r>
          </w:p>
        </w:tc>
      </w:tr>
      <w:tr w:rsidR="00542D42"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542D42" w:rsidRPr="00E851AB" w:rsidRDefault="00542D42" w:rsidP="00D502A1">
            <w:pPr>
              <w:jc w:val="right"/>
              <w:rPr>
                <w:b/>
                <w:bCs/>
                <w:i/>
                <w:color w:val="000000"/>
                <w:sz w:val="20"/>
                <w:szCs w:val="20"/>
              </w:rPr>
            </w:pPr>
            <w:proofErr w:type="spellStart"/>
            <w:r w:rsidRPr="00E851AB">
              <w:rPr>
                <w:b/>
                <w:bCs/>
                <w:i/>
                <w:color w:val="000000"/>
                <w:sz w:val="20"/>
                <w:szCs w:val="20"/>
              </w:rPr>
              <w:t>T</w:t>
            </w:r>
            <w:r w:rsidRPr="00E851AB">
              <w:rPr>
                <w:i/>
                <w:iCs/>
                <w:sz w:val="20"/>
                <w:szCs w:val="20"/>
                <w:vertAlign w:val="subscript"/>
              </w:rPr>
              <w:t>sync</w:t>
            </w:r>
            <w:proofErr w:type="spellEnd"/>
            <w:r w:rsidRPr="00E851AB">
              <w:rPr>
                <w:i/>
                <w:iCs/>
                <w:sz w:val="20"/>
                <w:szCs w:val="20"/>
                <w:vertAlign w:val="subscript"/>
              </w:rPr>
              <w:t xml:space="preserve"> </w:t>
            </w:r>
            <w:r w:rsidRPr="00E851AB">
              <w:rPr>
                <w:i/>
                <w:iCs/>
                <w:sz w:val="20"/>
                <w:szCs w:val="20"/>
              </w:rPr>
              <w:t>(ms)</w:t>
            </w:r>
          </w:p>
        </w:tc>
        <w:tc>
          <w:tcPr>
            <w:tcW w:w="1501" w:type="dxa"/>
            <w:tcBorders>
              <w:top w:val="nil"/>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340</w:t>
            </w:r>
          </w:p>
        </w:tc>
        <w:tc>
          <w:tcPr>
            <w:tcW w:w="1501" w:type="dxa"/>
            <w:tcBorders>
              <w:top w:val="nil"/>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340</w:t>
            </w:r>
          </w:p>
        </w:tc>
        <w:tc>
          <w:tcPr>
            <w:tcW w:w="1704" w:type="dxa"/>
            <w:tcBorders>
              <w:top w:val="nil"/>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520</w:t>
            </w:r>
          </w:p>
        </w:tc>
      </w:tr>
      <w:tr w:rsidR="00542D42" w:rsidRPr="00E851AB" w:rsidTr="00D502A1">
        <w:trPr>
          <w:trHeight w:val="129"/>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542D42" w:rsidRPr="00E851AB" w:rsidRDefault="00542D42" w:rsidP="00D502A1">
            <w:pPr>
              <w:jc w:val="right"/>
              <w:rPr>
                <w:b/>
                <w:bCs/>
                <w:i/>
                <w:color w:val="000000"/>
                <w:sz w:val="20"/>
                <w:szCs w:val="20"/>
              </w:rPr>
            </w:pPr>
            <w:r w:rsidRPr="00E851AB">
              <w:rPr>
                <w:b/>
                <w:bCs/>
                <w:i/>
                <w:color w:val="000000"/>
                <w:sz w:val="20"/>
                <w:szCs w:val="20"/>
              </w:rPr>
              <w:t>T</w:t>
            </w:r>
            <w:r w:rsidRPr="00E851AB">
              <w:rPr>
                <w:i/>
                <w:iCs/>
                <w:sz w:val="20"/>
                <w:szCs w:val="20"/>
                <w:vertAlign w:val="subscript"/>
                <w:lang w:eastAsia="zh-CN"/>
              </w:rPr>
              <w:t>PSI</w:t>
            </w:r>
            <w:r w:rsidRPr="00E851AB">
              <w:rPr>
                <w:i/>
                <w:iCs/>
                <w:sz w:val="20"/>
                <w:szCs w:val="20"/>
              </w:rPr>
              <w:t>(ms)</w:t>
            </w:r>
          </w:p>
        </w:tc>
        <w:tc>
          <w:tcPr>
            <w:tcW w:w="1321" w:type="dxa"/>
            <w:tcBorders>
              <w:top w:val="single" w:sz="8" w:space="0" w:color="auto"/>
              <w:left w:val="single" w:sz="8" w:space="0" w:color="auto"/>
              <w:bottom w:val="single" w:sz="8" w:space="0" w:color="auto"/>
              <w:right w:val="single" w:sz="8" w:space="0" w:color="auto"/>
            </w:tcBorders>
            <w:shd w:val="clear" w:color="auto" w:fill="auto"/>
          </w:tcPr>
          <w:p w:rsidR="00542D42" w:rsidRPr="00E851AB" w:rsidRDefault="00542D42"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PSCH – to - PSI gap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80</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80</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542D42" w:rsidRPr="00E851AB" w:rsidTr="00D502A1">
        <w:trPr>
          <w:trHeight w:val="129"/>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542D42" w:rsidRPr="00E851AB" w:rsidRDefault="00542D42" w:rsidP="00D502A1">
            <w:pPr>
              <w:jc w:val="right"/>
              <w:rPr>
                <w:b/>
                <w:bCs/>
                <w:i/>
                <w:color w:val="000000"/>
                <w:sz w:val="20"/>
                <w:szCs w:val="20"/>
              </w:rPr>
            </w:pPr>
          </w:p>
        </w:tc>
        <w:tc>
          <w:tcPr>
            <w:tcW w:w="1321" w:type="dxa"/>
            <w:tcBorders>
              <w:top w:val="single" w:sz="8" w:space="0" w:color="auto"/>
              <w:left w:val="single" w:sz="8" w:space="0" w:color="auto"/>
              <w:bottom w:val="single" w:sz="8" w:space="0" w:color="auto"/>
              <w:right w:val="single" w:sz="8" w:space="0" w:color="auto"/>
            </w:tcBorders>
            <w:shd w:val="clear" w:color="auto" w:fill="auto"/>
            <w:vAlign w:val="center"/>
          </w:tcPr>
          <w:p w:rsidR="00542D42" w:rsidRPr="00E851AB" w:rsidRDefault="00542D42" w:rsidP="00D502A1">
            <w:pPr>
              <w:pStyle w:val="TAC"/>
              <w:jc w:val="right"/>
              <w:rPr>
                <w:rStyle w:val="StyleLatinBodyCalibri11pt"/>
                <w:rFonts w:ascii="Times New Roman" w:hAnsi="Times New Roman" w:cs="Times New Roman"/>
                <w:i/>
                <w:color w:val="000000"/>
                <w:sz w:val="20"/>
                <w:szCs w:val="21"/>
              </w:rPr>
            </w:pPr>
            <w:r w:rsidRPr="00E851AB">
              <w:rPr>
                <w:rStyle w:val="StyleLatinBodyCalibri11pt"/>
                <w:rFonts w:ascii="Times New Roman" w:hAnsi="Times New Roman" w:cs="Times New Roman"/>
                <w:i/>
                <w:color w:val="000000"/>
                <w:sz w:val="20"/>
                <w:szCs w:val="21"/>
              </w:rPr>
              <w:t>Time to decode PSI Duration (ms)</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71</w:t>
            </w:r>
          </w:p>
        </w:tc>
        <w:tc>
          <w:tcPr>
            <w:tcW w:w="1501"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71</w:t>
            </w:r>
          </w:p>
        </w:tc>
        <w:tc>
          <w:tcPr>
            <w:tcW w:w="1704" w:type="dxa"/>
            <w:tcBorders>
              <w:top w:val="single" w:sz="8" w:space="0" w:color="auto"/>
              <w:left w:val="nil"/>
              <w:bottom w:val="single" w:sz="8" w:space="0" w:color="auto"/>
              <w:right w:val="single" w:sz="8" w:space="0" w:color="auto"/>
            </w:tcBorders>
            <w:shd w:val="clear" w:color="auto" w:fill="auto"/>
            <w:vAlign w:val="center"/>
            <w:hideMark/>
          </w:tcPr>
          <w:p w:rsidR="00542D42" w:rsidRPr="00E851AB" w:rsidRDefault="00542D42"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311</w:t>
            </w:r>
          </w:p>
        </w:tc>
      </w:tr>
      <w:tr w:rsidR="001E48D1" w:rsidRPr="00E851AB" w:rsidTr="00D502A1">
        <w:trPr>
          <w:trHeight w:val="525"/>
          <w:jc w:val="center"/>
        </w:trPr>
        <w:tc>
          <w:tcPr>
            <w:tcW w:w="1814" w:type="dxa"/>
            <w:vMerge w:val="restart"/>
            <w:tcBorders>
              <w:top w:val="nil"/>
              <w:left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T</w:t>
            </w:r>
            <w:r w:rsidRPr="00E851AB">
              <w:rPr>
                <w:i/>
                <w:iCs/>
                <w:sz w:val="20"/>
                <w:szCs w:val="20"/>
                <w:vertAlign w:val="subscript"/>
              </w:rPr>
              <w:t xml:space="preserve">PRACH </w:t>
            </w:r>
            <w:r w:rsidRPr="00E851AB">
              <w:rPr>
                <w:i/>
                <w:iCs/>
                <w:sz w:val="20"/>
                <w:szCs w:val="20"/>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 xml:space="preserve">PRACH Duration </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w:t>
            </w:r>
          </w:p>
        </w:tc>
      </w:tr>
      <w:tr w:rsidR="001E48D1"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PSI to PRACH gap</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40+4</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40+4</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320+4</w:t>
            </w:r>
          </w:p>
        </w:tc>
      </w:tr>
      <w:tr w:rsidR="0038217F"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38217F" w:rsidRPr="00E851AB" w:rsidRDefault="0038217F"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UplinkAssignment</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right"/>
              <w:rPr>
                <w:bCs/>
                <w:i/>
                <w:color w:val="000000"/>
                <w:sz w:val="20"/>
                <w:szCs w:val="20"/>
              </w:rPr>
            </w:pPr>
            <w:r w:rsidRPr="00E851AB">
              <w:rPr>
                <w:bCs/>
                <w:i/>
                <w:color w:val="000000"/>
                <w:sz w:val="20"/>
                <w:szCs w:val="20"/>
              </w:rPr>
              <w:t xml:space="preserve">Wait for </w:t>
            </w:r>
            <w:r w:rsidR="00463A3A" w:rsidRPr="00E851AB">
              <w:rPr>
                <w:bCs/>
                <w:i/>
                <w:color w:val="000000"/>
                <w:sz w:val="20"/>
                <w:szCs w:val="20"/>
              </w:rPr>
              <w:t>NB-</w:t>
            </w:r>
            <w:r w:rsidR="00087E98" w:rsidRPr="00E851AB">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c>
          <w:tcPr>
            <w:tcW w:w="1704"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580</w:t>
            </w:r>
          </w:p>
        </w:tc>
      </w:tr>
      <w:tr w:rsidR="0038217F"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38217F" w:rsidRPr="00E851AB" w:rsidRDefault="0038217F"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38217F" w:rsidRPr="00E851AB" w:rsidRDefault="00463A3A" w:rsidP="00D502A1">
            <w:pPr>
              <w:jc w:val="right"/>
              <w:rPr>
                <w:bCs/>
                <w:i/>
                <w:color w:val="000000"/>
                <w:sz w:val="20"/>
                <w:szCs w:val="20"/>
                <w:lang w:eastAsia="zh-CN"/>
              </w:rPr>
            </w:pPr>
            <w:r w:rsidRPr="00E851AB">
              <w:rPr>
                <w:bCs/>
                <w:i/>
                <w:color w:val="000000"/>
                <w:sz w:val="20"/>
                <w:szCs w:val="20"/>
                <w:lang w:eastAsia="zh-CN"/>
              </w:rPr>
              <w:t>NB-</w:t>
            </w:r>
            <w:r w:rsidR="00087E98" w:rsidRPr="00E851AB">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1E48D1" w:rsidRPr="00E851AB" w:rsidTr="00D502A1">
        <w:trPr>
          <w:trHeight w:val="525"/>
          <w:jc w:val="center"/>
        </w:trPr>
        <w:tc>
          <w:tcPr>
            <w:tcW w:w="1814" w:type="dxa"/>
            <w:vMerge w:val="restart"/>
            <w:tcBorders>
              <w:top w:val="single" w:sz="8" w:space="0" w:color="auto"/>
              <w:left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38217F" w:rsidRPr="00E851AB"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38217F" w:rsidRPr="00E851AB" w:rsidRDefault="0038217F"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right"/>
              <w:rPr>
                <w:bCs/>
                <w:i/>
                <w:color w:val="000000"/>
                <w:sz w:val="20"/>
                <w:szCs w:val="20"/>
              </w:rPr>
            </w:pPr>
            <w:r w:rsidRPr="00E851AB">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38217F" w:rsidRPr="00E851AB" w:rsidRDefault="0038217F"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1E48D1"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53197C" w:rsidRPr="00E851AB" w:rsidTr="00D502A1">
        <w:trPr>
          <w:trHeight w:val="525"/>
          <w:jc w:val="center"/>
        </w:trPr>
        <w:tc>
          <w:tcPr>
            <w:tcW w:w="1814" w:type="dxa"/>
            <w:vMerge w:val="restart"/>
            <w:tcBorders>
              <w:left w:val="single" w:sz="8" w:space="0" w:color="auto"/>
              <w:right w:val="single" w:sz="8" w:space="0" w:color="auto"/>
            </w:tcBorders>
            <w:shd w:val="clear" w:color="auto" w:fill="auto"/>
            <w:vAlign w:val="center"/>
            <w:hideMark/>
          </w:tcPr>
          <w:p w:rsidR="0053197C" w:rsidRPr="00E851AB" w:rsidRDefault="0053197C" w:rsidP="00D502A1">
            <w:pPr>
              <w:jc w:val="right"/>
              <w:rPr>
                <w:bCs/>
                <w:i/>
                <w:color w:val="000000"/>
                <w:sz w:val="20"/>
                <w:szCs w:val="20"/>
              </w:rPr>
            </w:pPr>
            <w:proofErr w:type="spellStart"/>
            <w:r w:rsidRPr="00E851AB">
              <w:rPr>
                <w:rStyle w:val="StyleLatinBodyCalibri11pt"/>
                <w:rFonts w:ascii="Times New Roman" w:hAnsi="Times New Roman" w:cs="Times New Roman"/>
                <w:i/>
                <w:color w:val="000000"/>
                <w:sz w:val="20"/>
                <w:szCs w:val="21"/>
              </w:rPr>
              <w:t>T</w:t>
            </w:r>
            <w:r w:rsidRPr="00E851AB">
              <w:rPr>
                <w:rStyle w:val="StyleLatinBodyCalibri11pt"/>
                <w:rFonts w:ascii="Times New Roman" w:hAnsi="Times New Roman" w:cs="Times New Roman"/>
                <w:i/>
                <w:color w:val="000000"/>
                <w:sz w:val="20"/>
                <w:szCs w:val="21"/>
                <w:vertAlign w:val="subscript"/>
              </w:rPr>
              <w:t>UplinkAck</w:t>
            </w:r>
            <w:proofErr w:type="spellEnd"/>
            <w:r w:rsidRPr="00E851AB">
              <w:rPr>
                <w:rStyle w:val="StyleLatinBodyCalibri11pt"/>
                <w:rFonts w:ascii="Times New Roman" w:hAnsi="Times New Roman" w:cs="Times New Roman"/>
                <w:i/>
                <w:color w:val="000000"/>
                <w:sz w:val="20"/>
                <w:szCs w:val="21"/>
                <w:vertAlign w:val="subscript"/>
              </w:rPr>
              <w:t xml:space="preserve"> </w:t>
            </w:r>
            <w:r w:rsidRPr="00E851AB">
              <w:rPr>
                <w:rStyle w:val="StyleLatinBodyCalibri11pt"/>
                <w:rFonts w:ascii="Times New Roman" w:hAnsi="Times New Roman" w:cs="Times New Roman"/>
                <w:i/>
                <w:color w:val="000000"/>
                <w:sz w:val="20"/>
                <w:szCs w:val="21"/>
              </w:rPr>
              <w:t xml:space="preserve">(ms) &amp; </w:t>
            </w:r>
            <w:proofErr w:type="spellStart"/>
            <w:r w:rsidRPr="00E851AB">
              <w:rPr>
                <w:rStyle w:val="StyleLatinBodyCalibri11pt"/>
                <w:rFonts w:ascii="Times New Roman" w:hAnsi="Times New Roman" w:cs="Times New Roman"/>
                <w:i/>
                <w:color w:val="000000"/>
                <w:sz w:val="20"/>
                <w:szCs w:val="21"/>
              </w:rPr>
              <w:t>T</w:t>
            </w:r>
            <w:r w:rsidRPr="00E851AB">
              <w:rPr>
                <w:rStyle w:val="StyleLatinBodyCalibri11pt"/>
                <w:rFonts w:ascii="Times New Roman" w:hAnsi="Times New Roman" w:cs="Times New Roman"/>
                <w:i/>
                <w:color w:val="000000"/>
                <w:sz w:val="20"/>
                <w:szCs w:val="21"/>
                <w:vertAlign w:val="subscript"/>
              </w:rPr>
              <w:t>UplinkAssignment</w:t>
            </w:r>
            <w:proofErr w:type="spellEnd"/>
            <w:r w:rsidRPr="00E851AB">
              <w:rPr>
                <w:rStyle w:val="StyleLatinBodyCalibri11pt"/>
                <w:rFonts w:ascii="Times New Roman" w:hAnsi="Times New Roman" w:cs="Times New Roman"/>
                <w:i/>
                <w:color w:val="000000"/>
                <w:sz w:val="20"/>
                <w:szCs w:val="21"/>
                <w:vertAlign w:val="subscript"/>
              </w:rPr>
              <w:t xml:space="preserve"> </w:t>
            </w:r>
            <w:r w:rsidRPr="00E851AB">
              <w:rPr>
                <w:rStyle w:val="StyleLatinBodyCalibri11pt"/>
                <w:rFonts w:ascii="Times New Roman" w:hAnsi="Times New Roman" w:cs="Times New Roman"/>
                <w:i/>
                <w:color w:val="000000"/>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right"/>
              <w:rPr>
                <w:bCs/>
                <w:i/>
                <w:color w:val="000000"/>
                <w:sz w:val="20"/>
                <w:szCs w:val="20"/>
              </w:rPr>
            </w:pPr>
            <w:r w:rsidRPr="00E851AB">
              <w:rPr>
                <w:bCs/>
                <w:i/>
                <w:color w:val="000000"/>
                <w:sz w:val="20"/>
                <w:szCs w:val="20"/>
              </w:rPr>
              <w:t xml:space="preserve">Wait for </w:t>
            </w:r>
            <w:r w:rsidR="00463A3A" w:rsidRPr="00E851AB">
              <w:rPr>
                <w:bCs/>
                <w:i/>
                <w:color w:val="000000"/>
                <w:sz w:val="20"/>
                <w:szCs w:val="20"/>
              </w:rPr>
              <w:t>NB-</w:t>
            </w:r>
            <w:r w:rsidR="00087E98" w:rsidRPr="00E851AB">
              <w:rPr>
                <w:bCs/>
                <w:i/>
                <w:color w:val="000000"/>
                <w:sz w:val="20"/>
                <w:szCs w:val="20"/>
              </w:rPr>
              <w:t>EPDCCH</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53197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26</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53197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33</w:t>
            </w:r>
          </w:p>
        </w:tc>
        <w:tc>
          <w:tcPr>
            <w:tcW w:w="1704"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53197C">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37</w:t>
            </w:r>
          </w:p>
        </w:tc>
      </w:tr>
      <w:tr w:rsidR="0053197C"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53197C" w:rsidRPr="00E851AB" w:rsidRDefault="0053197C"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53197C" w:rsidRPr="00E851AB" w:rsidRDefault="00463A3A" w:rsidP="00D502A1">
            <w:pPr>
              <w:jc w:val="right"/>
              <w:rPr>
                <w:bCs/>
                <w:i/>
                <w:color w:val="000000"/>
                <w:sz w:val="20"/>
                <w:szCs w:val="20"/>
                <w:lang w:eastAsia="zh-CN"/>
              </w:rPr>
            </w:pPr>
            <w:r w:rsidRPr="00E851AB">
              <w:rPr>
                <w:bCs/>
                <w:i/>
                <w:color w:val="000000"/>
                <w:sz w:val="20"/>
                <w:szCs w:val="20"/>
                <w:lang w:eastAsia="zh-CN"/>
              </w:rPr>
              <w:t>NB-</w:t>
            </w:r>
            <w:r w:rsidR="00087E98" w:rsidRPr="00E851AB">
              <w:rPr>
                <w:bCs/>
                <w:i/>
                <w:color w:val="000000"/>
                <w:sz w:val="20"/>
                <w:szCs w:val="20"/>
                <w:lang w:eastAsia="zh-CN"/>
              </w:rPr>
              <w:t>EPDCCH</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w:t>
            </w:r>
          </w:p>
        </w:tc>
        <w:tc>
          <w:tcPr>
            <w:tcW w:w="1704"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1E48D1" w:rsidRPr="00E851AB" w:rsidTr="00D502A1">
        <w:trPr>
          <w:trHeight w:val="525"/>
          <w:jc w:val="center"/>
        </w:trPr>
        <w:tc>
          <w:tcPr>
            <w:tcW w:w="1814" w:type="dxa"/>
            <w:vMerge w:val="restart"/>
            <w:tcBorders>
              <w:left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proofErr w:type="spellStart"/>
            <w:r w:rsidRPr="00E851AB">
              <w:rPr>
                <w:rStyle w:val="StyleLatinBodyCalibri11pt"/>
                <w:rFonts w:ascii="Times New Roman" w:hAnsi="Times New Roman" w:cs="Times New Roman"/>
                <w:i/>
                <w:sz w:val="20"/>
                <w:szCs w:val="21"/>
              </w:rPr>
              <w:t>T</w:t>
            </w:r>
            <w:r w:rsidRPr="00E851AB">
              <w:rPr>
                <w:rStyle w:val="StyleLatinBodyCalibri11pt"/>
                <w:rFonts w:ascii="Times New Roman" w:hAnsi="Times New Roman" w:cs="Times New Roman"/>
                <w:i/>
                <w:sz w:val="20"/>
                <w:szCs w:val="21"/>
                <w:vertAlign w:val="subscript"/>
              </w:rPr>
              <w:t>UplinkData</w:t>
            </w:r>
            <w:proofErr w:type="spellEnd"/>
            <w:r w:rsidRPr="00E851AB">
              <w:rPr>
                <w:rStyle w:val="StyleLatinBodyCalibri11pt"/>
                <w:rFonts w:ascii="Times New Roman" w:hAnsi="Times New Roman" w:cs="Times New Roman"/>
                <w:i/>
                <w:sz w:val="20"/>
                <w:szCs w:val="21"/>
                <w:vertAlign w:val="subscript"/>
              </w:rPr>
              <w:t xml:space="preserve"> </w:t>
            </w:r>
            <w:r w:rsidRPr="00E851AB">
              <w:rPr>
                <w:rStyle w:val="StyleLatinBodyCalibri11pt"/>
                <w:rFonts w:ascii="Times New Roman" w:hAnsi="Times New Roman" w:cs="Times New Roman"/>
                <w:i/>
                <w:sz w:val="20"/>
                <w:szCs w:val="21"/>
              </w:rPr>
              <w:t>(ms)</w:t>
            </w: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Wait for PUSCH</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w:t>
            </w:r>
          </w:p>
        </w:tc>
      </w:tr>
      <w:tr w:rsidR="0053197C" w:rsidRPr="00E851AB" w:rsidTr="00D502A1">
        <w:trPr>
          <w:trHeight w:val="525"/>
          <w:jc w:val="center"/>
        </w:trPr>
        <w:tc>
          <w:tcPr>
            <w:tcW w:w="1814" w:type="dxa"/>
            <w:vMerge/>
            <w:tcBorders>
              <w:left w:val="single" w:sz="8" w:space="0" w:color="auto"/>
              <w:right w:val="single" w:sz="8" w:space="0" w:color="auto"/>
            </w:tcBorders>
            <w:shd w:val="clear" w:color="auto" w:fill="auto"/>
            <w:vAlign w:val="center"/>
            <w:hideMark/>
          </w:tcPr>
          <w:p w:rsidR="0053197C" w:rsidRPr="00E851AB" w:rsidRDefault="0053197C"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right"/>
              <w:rPr>
                <w:bCs/>
                <w:i/>
                <w:color w:val="000000"/>
                <w:sz w:val="20"/>
                <w:szCs w:val="20"/>
              </w:rPr>
            </w:pPr>
            <w:r w:rsidRPr="00E851AB">
              <w:rPr>
                <w:bCs/>
                <w:i/>
                <w:color w:val="000000"/>
                <w:sz w:val="20"/>
                <w:szCs w:val="20"/>
              </w:rPr>
              <w:t xml:space="preserve">Transmission time </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50</w:t>
            </w:r>
          </w:p>
        </w:tc>
        <w:tc>
          <w:tcPr>
            <w:tcW w:w="1501"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400</w:t>
            </w:r>
          </w:p>
        </w:tc>
        <w:tc>
          <w:tcPr>
            <w:tcW w:w="1704" w:type="dxa"/>
            <w:tcBorders>
              <w:top w:val="nil"/>
              <w:left w:val="nil"/>
              <w:bottom w:val="single" w:sz="8" w:space="0" w:color="auto"/>
              <w:right w:val="single" w:sz="8" w:space="0" w:color="auto"/>
            </w:tcBorders>
            <w:shd w:val="clear" w:color="auto" w:fill="auto"/>
            <w:vAlign w:val="center"/>
            <w:hideMark/>
          </w:tcPr>
          <w:p w:rsidR="0053197C" w:rsidRPr="00E851AB" w:rsidRDefault="0053197C"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1920</w:t>
            </w:r>
          </w:p>
        </w:tc>
      </w:tr>
      <w:tr w:rsidR="001E48D1" w:rsidRPr="00E851AB" w:rsidTr="00D502A1">
        <w:trPr>
          <w:trHeight w:val="525"/>
          <w:jc w:val="center"/>
        </w:trPr>
        <w:tc>
          <w:tcPr>
            <w:tcW w:w="1814" w:type="dxa"/>
            <w:vMerge/>
            <w:tcBorders>
              <w:left w:val="single" w:sz="8" w:space="0" w:color="auto"/>
              <w:bottom w:val="single" w:sz="8" w:space="0" w:color="auto"/>
              <w:right w:val="single" w:sz="8" w:space="0" w:color="auto"/>
            </w:tcBorders>
            <w:shd w:val="clear" w:color="auto" w:fill="auto"/>
            <w:vAlign w:val="center"/>
            <w:hideMark/>
          </w:tcPr>
          <w:p w:rsidR="001E48D1" w:rsidRPr="00E851AB" w:rsidRDefault="001E48D1" w:rsidP="00D502A1">
            <w:pPr>
              <w:jc w:val="right"/>
              <w:rPr>
                <w:rStyle w:val="StyleLatinBodyCalibri11pt"/>
                <w:rFonts w:ascii="Times New Roman" w:hAnsi="Times New Roman" w:cs="Times New Roman"/>
                <w:i/>
                <w:color w:val="000000"/>
                <w:sz w:val="20"/>
                <w:szCs w:val="21"/>
              </w:rPr>
            </w:pPr>
          </w:p>
        </w:tc>
        <w:tc>
          <w:tcPr>
            <w:tcW w:w="132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right"/>
              <w:rPr>
                <w:bCs/>
                <w:i/>
                <w:color w:val="000000"/>
                <w:sz w:val="20"/>
                <w:szCs w:val="20"/>
              </w:rPr>
            </w:pPr>
            <w:r w:rsidRPr="00E851AB">
              <w:rPr>
                <w:bCs/>
                <w:i/>
                <w:color w:val="000000"/>
                <w:sz w:val="20"/>
                <w:szCs w:val="20"/>
              </w:rPr>
              <w:t>Processing time</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501"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c>
          <w:tcPr>
            <w:tcW w:w="1704" w:type="dxa"/>
            <w:tcBorders>
              <w:top w:val="nil"/>
              <w:left w:val="nil"/>
              <w:bottom w:val="single" w:sz="8" w:space="0" w:color="auto"/>
              <w:right w:val="single" w:sz="8" w:space="0" w:color="auto"/>
            </w:tcBorders>
            <w:shd w:val="clear" w:color="auto" w:fill="auto"/>
            <w:vAlign w:val="center"/>
            <w:hideMark/>
          </w:tcPr>
          <w:p w:rsidR="001E48D1" w:rsidRPr="00E851AB" w:rsidRDefault="001E48D1" w:rsidP="00D502A1">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3</w:t>
            </w:r>
          </w:p>
        </w:tc>
      </w:tr>
      <w:tr w:rsidR="00DD182B" w:rsidRPr="00E851AB" w:rsidTr="00D502A1">
        <w:trPr>
          <w:trHeight w:val="285"/>
          <w:jc w:val="center"/>
        </w:trPr>
        <w:tc>
          <w:tcPr>
            <w:tcW w:w="3135"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DD182B" w:rsidRPr="00E851AB" w:rsidRDefault="00DD182B" w:rsidP="00D502A1">
            <w:pPr>
              <w:jc w:val="right"/>
              <w:rPr>
                <w:b/>
                <w:bCs/>
                <w:i/>
                <w:iCs/>
                <w:sz w:val="20"/>
                <w:szCs w:val="20"/>
              </w:rPr>
            </w:pPr>
            <w:r w:rsidRPr="00E851AB">
              <w:rPr>
                <w:b/>
                <w:bCs/>
                <w:i/>
                <w:iCs/>
                <w:sz w:val="20"/>
                <w:szCs w:val="20"/>
              </w:rPr>
              <w:t>Total time (ms)</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DD182B" w:rsidRPr="00E851AB" w:rsidRDefault="00DD182B" w:rsidP="00DD182B">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1369</w:t>
            </w:r>
          </w:p>
        </w:tc>
        <w:tc>
          <w:tcPr>
            <w:tcW w:w="1501" w:type="dxa"/>
            <w:tcBorders>
              <w:top w:val="nil"/>
              <w:left w:val="single" w:sz="8" w:space="0" w:color="auto"/>
              <w:bottom w:val="single" w:sz="8" w:space="0" w:color="auto"/>
              <w:right w:val="single" w:sz="8" w:space="0" w:color="auto"/>
            </w:tcBorders>
            <w:shd w:val="clear" w:color="auto" w:fill="auto"/>
            <w:vAlign w:val="center"/>
            <w:hideMark/>
          </w:tcPr>
          <w:p w:rsidR="00DD182B" w:rsidRPr="00E851AB" w:rsidRDefault="00DD182B" w:rsidP="00DD182B">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2082</w:t>
            </w:r>
          </w:p>
        </w:tc>
        <w:tc>
          <w:tcPr>
            <w:tcW w:w="1704" w:type="dxa"/>
            <w:tcBorders>
              <w:top w:val="nil"/>
              <w:left w:val="single" w:sz="8" w:space="0" w:color="auto"/>
              <w:bottom w:val="single" w:sz="8" w:space="0" w:color="auto"/>
              <w:right w:val="single" w:sz="8" w:space="0" w:color="auto"/>
            </w:tcBorders>
            <w:shd w:val="clear" w:color="auto" w:fill="auto"/>
            <w:vAlign w:val="center"/>
            <w:hideMark/>
          </w:tcPr>
          <w:p w:rsidR="00DD182B" w:rsidRPr="00E851AB" w:rsidRDefault="00DD182B" w:rsidP="00DD182B">
            <w:pPr>
              <w:jc w:val="center"/>
              <w:rPr>
                <w:rStyle w:val="StyleLatinBodyCalibri11pt"/>
                <w:rFonts w:ascii="Times New Roman" w:hAnsi="Times New Roman" w:cs="Times New Roman"/>
                <w:sz w:val="20"/>
                <w:szCs w:val="21"/>
              </w:rPr>
            </w:pPr>
            <w:r w:rsidRPr="00E851AB">
              <w:rPr>
                <w:rStyle w:val="StyleLatinBodyCalibri11pt"/>
                <w:rFonts w:ascii="Times New Roman" w:hAnsi="Times New Roman" w:cs="Times New Roman"/>
                <w:sz w:val="20"/>
                <w:szCs w:val="21"/>
              </w:rPr>
              <w:t>6418</w:t>
            </w:r>
          </w:p>
        </w:tc>
      </w:tr>
    </w:tbl>
    <w:p w:rsidR="009666D0" w:rsidRPr="00E851AB" w:rsidRDefault="00D73907" w:rsidP="00112985">
      <w:pPr>
        <w:pStyle w:val="Heading1"/>
        <w:numPr>
          <w:ilvl w:val="0"/>
          <w:numId w:val="31"/>
        </w:numPr>
        <w:spacing w:before="240"/>
      </w:pPr>
      <w:bookmarkStart w:id="35" w:name="_Ref434518070"/>
      <w:r w:rsidRPr="00E851AB">
        <w:rPr>
          <w:rFonts w:hint="eastAsia"/>
        </w:rPr>
        <w:t>Evaluation results of SC-FDMA</w:t>
      </w:r>
      <w:bookmarkEnd w:id="35"/>
    </w:p>
    <w:p w:rsidR="00F0068B" w:rsidRPr="00E851AB" w:rsidRDefault="009F4FE1" w:rsidP="005A5DE5">
      <w:pPr>
        <w:spacing w:before="120" w:line="300" w:lineRule="auto"/>
        <w:rPr>
          <w:lang w:eastAsia="zh-CN"/>
        </w:rPr>
      </w:pPr>
      <w:r w:rsidRPr="00E851AB">
        <w:rPr>
          <w:rFonts w:hint="eastAsia"/>
          <w:lang w:eastAsia="zh-CN"/>
        </w:rPr>
        <w:t xml:space="preserve">In this section, the results of design with 15 </w:t>
      </w:r>
      <w:r w:rsidR="009F1B50" w:rsidRPr="00E851AB">
        <w:rPr>
          <w:rFonts w:hint="eastAsia"/>
          <w:lang w:eastAsia="zh-CN"/>
        </w:rPr>
        <w:t>kHz</w:t>
      </w:r>
      <w:r w:rsidRPr="00E851AB">
        <w:rPr>
          <w:rFonts w:hint="eastAsia"/>
          <w:lang w:eastAsia="zh-CN"/>
        </w:rPr>
        <w:t xml:space="preserve"> sub-carrier spacing downlink and SC-FDMA uplink in </w:t>
      </w:r>
      <w:r w:rsidR="00957302" w:rsidRPr="00E851AB">
        <w:rPr>
          <w:lang w:eastAsia="zh-CN"/>
        </w:rPr>
        <w:fldChar w:fldCharType="begin"/>
      </w:r>
      <w:r w:rsidRPr="00E851AB">
        <w:rPr>
          <w:lang w:eastAsia="zh-CN"/>
        </w:rPr>
        <w:instrText xml:space="preserve"> </w:instrText>
      </w:r>
      <w:r w:rsidRPr="00E851AB">
        <w:rPr>
          <w:rFonts w:hint="eastAsia"/>
          <w:lang w:eastAsia="zh-CN"/>
        </w:rPr>
        <w:instrText>REF _Ref433280523 \n \h</w:instrText>
      </w:r>
      <w:r w:rsidRPr="00E851AB">
        <w:rPr>
          <w:lang w:eastAsia="zh-CN"/>
        </w:rPr>
        <w:instrText xml:space="preserve"> </w:instrText>
      </w:r>
      <w:r w:rsidR="00957302" w:rsidRPr="00E851AB">
        <w:rPr>
          <w:lang w:eastAsia="zh-CN"/>
        </w:rPr>
      </w:r>
      <w:r w:rsidR="00957302" w:rsidRPr="00E851AB">
        <w:rPr>
          <w:lang w:eastAsia="zh-CN"/>
        </w:rPr>
        <w:fldChar w:fldCharType="separate"/>
      </w:r>
      <w:r w:rsidR="0024643B" w:rsidRPr="00E851AB">
        <w:rPr>
          <w:lang w:eastAsia="zh-CN"/>
        </w:rPr>
        <w:t>[5]</w:t>
      </w:r>
      <w:r w:rsidR="00957302" w:rsidRPr="00E851AB">
        <w:rPr>
          <w:lang w:eastAsia="zh-CN"/>
        </w:rPr>
        <w:fldChar w:fldCharType="end"/>
      </w:r>
      <w:r w:rsidRPr="00E851AB">
        <w:rPr>
          <w:rFonts w:hint="eastAsia"/>
          <w:lang w:eastAsia="zh-CN"/>
        </w:rPr>
        <w:t xml:space="preserve"> are reproduced in</w:t>
      </w:r>
      <w:r w:rsidR="00A01B48" w:rsidRPr="00E851AB">
        <w:rPr>
          <w:rFonts w:hint="eastAsia"/>
          <w:lang w:eastAsia="zh-CN"/>
        </w:rPr>
        <w:t xml:space="preserve"> </w:t>
      </w:r>
      <w:r w:rsidR="00957302" w:rsidRPr="00E851AB">
        <w:rPr>
          <w:lang w:eastAsia="zh-CN"/>
        </w:rPr>
        <w:fldChar w:fldCharType="begin"/>
      </w:r>
      <w:r w:rsidR="00A01B48" w:rsidRPr="00E851AB">
        <w:rPr>
          <w:lang w:eastAsia="zh-CN"/>
        </w:rPr>
        <w:instrText xml:space="preserve"> </w:instrText>
      </w:r>
      <w:r w:rsidR="00A01B48" w:rsidRPr="00E851AB">
        <w:rPr>
          <w:rFonts w:hint="eastAsia"/>
          <w:lang w:eastAsia="zh-CN"/>
        </w:rPr>
        <w:instrText>REF _Ref434517929 \h</w:instrText>
      </w:r>
      <w:r w:rsidR="00A01B48" w:rsidRPr="00E851AB">
        <w:rPr>
          <w:lang w:eastAsia="zh-CN"/>
        </w:rPr>
        <w:instrText xml:space="preserve"> </w:instrText>
      </w:r>
      <w:r w:rsidR="00957302" w:rsidRPr="00E851AB">
        <w:rPr>
          <w:lang w:eastAsia="zh-CN"/>
        </w:rPr>
      </w:r>
      <w:r w:rsidR="00957302" w:rsidRPr="00E851AB">
        <w:rPr>
          <w:lang w:eastAsia="zh-CN"/>
        </w:rPr>
        <w:fldChar w:fldCharType="separate"/>
      </w:r>
      <w:r w:rsidR="0024643B" w:rsidRPr="00E851AB">
        <w:t>Table 7</w:t>
      </w:r>
      <w:r w:rsidR="00957302" w:rsidRPr="00E851AB">
        <w:rPr>
          <w:lang w:eastAsia="zh-CN"/>
        </w:rPr>
        <w:fldChar w:fldCharType="end"/>
      </w:r>
      <w:r w:rsidR="00A01B48" w:rsidRPr="00E851AB">
        <w:rPr>
          <w:rFonts w:hint="eastAsia"/>
          <w:lang w:eastAsia="zh-CN"/>
        </w:rPr>
        <w:t xml:space="preserve"> and </w:t>
      </w:r>
      <w:r w:rsidR="00957302" w:rsidRPr="00E851AB">
        <w:rPr>
          <w:lang w:eastAsia="zh-CN"/>
        </w:rPr>
        <w:fldChar w:fldCharType="begin"/>
      </w:r>
      <w:r w:rsidR="00A01B48" w:rsidRPr="00E851AB">
        <w:rPr>
          <w:lang w:eastAsia="zh-CN"/>
        </w:rPr>
        <w:instrText xml:space="preserve"> REF _Ref434517930 \h </w:instrText>
      </w:r>
      <w:r w:rsidR="00957302" w:rsidRPr="00E851AB">
        <w:rPr>
          <w:lang w:eastAsia="zh-CN"/>
        </w:rPr>
      </w:r>
      <w:r w:rsidR="00957302" w:rsidRPr="00E851AB">
        <w:rPr>
          <w:lang w:eastAsia="zh-CN"/>
        </w:rPr>
        <w:fldChar w:fldCharType="separate"/>
      </w:r>
      <w:r w:rsidR="0024643B" w:rsidRPr="00E851AB">
        <w:t>Table 8</w:t>
      </w:r>
      <w:r w:rsidR="00957302" w:rsidRPr="00E851AB">
        <w:rPr>
          <w:lang w:eastAsia="zh-CN"/>
        </w:rPr>
        <w:fldChar w:fldCharType="end"/>
      </w:r>
      <w:r w:rsidR="00A01B48" w:rsidRPr="00E851AB">
        <w:rPr>
          <w:rFonts w:hint="eastAsia"/>
          <w:lang w:eastAsia="zh-CN"/>
        </w:rPr>
        <w:t xml:space="preserve"> for 90% and 99% confidence of delivery, respectively.</w:t>
      </w:r>
    </w:p>
    <w:p w:rsidR="00A01B48" w:rsidRPr="00E851AB" w:rsidRDefault="00A01B48" w:rsidP="00A01B48">
      <w:pPr>
        <w:pStyle w:val="Caption"/>
        <w:keepNext/>
      </w:pPr>
      <w:bookmarkStart w:id="36" w:name="_Ref434517929"/>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7</w:t>
      </w:r>
      <w:r w:rsidR="00957302" w:rsidRPr="00E851AB">
        <w:fldChar w:fldCharType="end"/>
      </w:r>
      <w:bookmarkEnd w:id="36"/>
      <w:r w:rsidRPr="00E851AB">
        <w:t xml:space="preserve"> Exception report delivery time with 90% confidence</w:t>
      </w:r>
    </w:p>
    <w:tbl>
      <w:tblPr>
        <w:tblStyle w:val="TableGrid"/>
        <w:tblW w:w="0" w:type="auto"/>
        <w:tblInd w:w="108" w:type="dxa"/>
        <w:tblLook w:val="04A0"/>
      </w:tblPr>
      <w:tblGrid>
        <w:gridCol w:w="2127"/>
        <w:gridCol w:w="1991"/>
        <w:gridCol w:w="2102"/>
        <w:gridCol w:w="2102"/>
      </w:tblGrid>
      <w:tr w:rsidR="00A01B48" w:rsidRPr="00E851AB" w:rsidTr="00D502A1">
        <w:trPr>
          <w:trHeight w:val="868"/>
        </w:trPr>
        <w:tc>
          <w:tcPr>
            <w:tcW w:w="2127" w:type="dxa"/>
            <w:shd w:val="clear" w:color="auto" w:fill="DBE5F1" w:themeFill="accent1" w:themeFillTint="33"/>
          </w:tcPr>
          <w:p w:rsidR="00A01B48" w:rsidRPr="00E851AB" w:rsidRDefault="00957302" w:rsidP="00D502A1">
            <w:pPr>
              <w:pStyle w:val="BodyText"/>
              <w:jc w:val="center"/>
            </w:pPr>
            <w:r>
              <w:pict>
                <v:line id="Straight Connector 4" o:spid="_x0000_s1301" style="position:absolute;left:0;text-align:left;z-index:251658752;visibility:visible;mso-width-relative:margin" from="-5.7pt,.95pt" to="100.25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" strokecolor="black [3040]">
                  <o:lock v:ext="edit" shapetype="f"/>
                </v:line>
              </w:pict>
            </w:r>
            <w:r>
              <w:pict>
                <v:shape id="Text Box 5" o:spid="_x0000_s1302" type="#_x0000_t202" style="position:absolute;left:0;text-align:left;margin-left:-4.35pt;margin-top:22.65pt;width:50.25pt;height:18.5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" fillcolor="#dbe5f1 [660]" stroked="f" strokeweight=".5pt">
                  <v:path arrowok="t"/>
                  <v:textbox style="mso-next-textbox:#Text Box 5">
                    <w:txbxContent>
                      <w:p w:rsidR="00903B53" w:rsidRPr="00865679" w:rsidRDefault="00903B53" w:rsidP="00A01B48">
                        <w:pPr>
                          <w:pStyle w:val="BodyText"/>
                          <w:jc w:val="center"/>
                        </w:pPr>
                        <w:r w:rsidRPr="00865679">
                          <w:rPr>
                            <w:rFonts w:eastAsia="MS Mincho"/>
                          </w:rPr>
                          <w:t>Activity</w:t>
                        </w:r>
                      </w:p>
                    </w:txbxContent>
                  </v:textbox>
                </v:shape>
              </w:pict>
            </w:r>
            <w:r w:rsidR="00A01B48" w:rsidRPr="00E851AB">
              <w:t>Coupling loss (dB)</w:t>
            </w:r>
          </w:p>
        </w:tc>
        <w:tc>
          <w:tcPr>
            <w:tcW w:w="1991" w:type="dxa"/>
            <w:shd w:val="clear" w:color="auto" w:fill="DBE5F1" w:themeFill="accent1" w:themeFillTint="33"/>
            <w:vAlign w:val="center"/>
          </w:tcPr>
          <w:p w:rsidR="00A01B48" w:rsidRPr="00E851AB" w:rsidRDefault="00A01B48" w:rsidP="00D502A1">
            <w:pPr>
              <w:pStyle w:val="BodyText"/>
              <w:jc w:val="center"/>
              <w:rPr>
                <w:b/>
              </w:rPr>
            </w:pPr>
            <w:r w:rsidRPr="00E851AB">
              <w:rPr>
                <w:b/>
              </w:rPr>
              <w:t>144</w:t>
            </w:r>
          </w:p>
        </w:tc>
        <w:tc>
          <w:tcPr>
            <w:tcW w:w="2102" w:type="dxa"/>
            <w:shd w:val="clear" w:color="auto" w:fill="DBE5F1" w:themeFill="accent1" w:themeFillTint="33"/>
            <w:vAlign w:val="center"/>
          </w:tcPr>
          <w:p w:rsidR="00A01B48" w:rsidRPr="00E851AB" w:rsidRDefault="00A01B48" w:rsidP="00D502A1">
            <w:pPr>
              <w:pStyle w:val="BodyText"/>
              <w:jc w:val="center"/>
              <w:rPr>
                <w:b/>
              </w:rPr>
            </w:pPr>
            <w:r w:rsidRPr="00E851AB">
              <w:rPr>
                <w:b/>
              </w:rPr>
              <w:t>154</w:t>
            </w:r>
          </w:p>
        </w:tc>
        <w:tc>
          <w:tcPr>
            <w:tcW w:w="2102" w:type="dxa"/>
            <w:shd w:val="clear" w:color="auto" w:fill="DBE5F1" w:themeFill="accent1" w:themeFillTint="33"/>
            <w:vAlign w:val="center"/>
          </w:tcPr>
          <w:p w:rsidR="00A01B48" w:rsidRPr="00E851AB" w:rsidRDefault="00A01B48" w:rsidP="00D502A1">
            <w:pPr>
              <w:pStyle w:val="BodyText"/>
              <w:jc w:val="center"/>
              <w:rPr>
                <w:b/>
              </w:rPr>
            </w:pPr>
            <w:r w:rsidRPr="00E851AB">
              <w:rPr>
                <w:b/>
              </w:rPr>
              <w:t>164</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sync</w:t>
            </w:r>
            <w:proofErr w:type="spellEnd"/>
            <w:r w:rsidRPr="00E851AB">
              <w:t>(ms)</w:t>
            </w:r>
          </w:p>
        </w:tc>
        <w:tc>
          <w:tcPr>
            <w:tcW w:w="1991" w:type="dxa"/>
          </w:tcPr>
          <w:p w:rsidR="00A01B48" w:rsidRPr="00E851AB" w:rsidRDefault="00A01B48" w:rsidP="00D502A1">
            <w:pPr>
              <w:jc w:val="center"/>
            </w:pPr>
            <w:r w:rsidRPr="00E851AB">
              <w:t>340</w:t>
            </w:r>
          </w:p>
        </w:tc>
        <w:tc>
          <w:tcPr>
            <w:tcW w:w="2102" w:type="dxa"/>
          </w:tcPr>
          <w:p w:rsidR="00A01B48" w:rsidRPr="00E851AB" w:rsidRDefault="00A01B48" w:rsidP="00D502A1">
            <w:pPr>
              <w:jc w:val="center"/>
            </w:pPr>
            <w:r w:rsidRPr="00E851AB">
              <w:t>340</w:t>
            </w:r>
          </w:p>
        </w:tc>
        <w:tc>
          <w:tcPr>
            <w:tcW w:w="2102" w:type="dxa"/>
          </w:tcPr>
          <w:p w:rsidR="00A01B48" w:rsidRPr="00E851AB" w:rsidRDefault="00A01B48" w:rsidP="00D502A1">
            <w:pPr>
              <w:jc w:val="center"/>
            </w:pPr>
            <w:r w:rsidRPr="00E851AB">
              <w:t>520</w:t>
            </w:r>
          </w:p>
        </w:tc>
      </w:tr>
      <w:tr w:rsidR="00A01B48" w:rsidRPr="00E851AB" w:rsidTr="00D502A1">
        <w:tc>
          <w:tcPr>
            <w:tcW w:w="2127" w:type="dxa"/>
          </w:tcPr>
          <w:p w:rsidR="00A01B48" w:rsidRPr="00E851AB" w:rsidRDefault="00A01B48" w:rsidP="00D502A1">
            <w:pPr>
              <w:pStyle w:val="BodyText"/>
              <w:jc w:val="center"/>
            </w:pPr>
            <w:r w:rsidRPr="00E851AB">
              <w:t>T</w:t>
            </w:r>
            <w:r w:rsidRPr="00E851AB">
              <w:rPr>
                <w:vertAlign w:val="subscript"/>
              </w:rPr>
              <w:t>MIB</w:t>
            </w:r>
            <w:r w:rsidRPr="00E851AB">
              <w:t>(ms)</w:t>
            </w:r>
          </w:p>
        </w:tc>
        <w:tc>
          <w:tcPr>
            <w:tcW w:w="1991" w:type="dxa"/>
          </w:tcPr>
          <w:p w:rsidR="00A01B48" w:rsidRPr="00E851AB" w:rsidRDefault="00A01B48" w:rsidP="00D502A1">
            <w:pPr>
              <w:jc w:val="center"/>
            </w:pPr>
            <w:r w:rsidRPr="00E851AB">
              <w:t>151</w:t>
            </w:r>
          </w:p>
        </w:tc>
        <w:tc>
          <w:tcPr>
            <w:tcW w:w="2102" w:type="dxa"/>
          </w:tcPr>
          <w:p w:rsidR="00A01B48" w:rsidRPr="00E851AB" w:rsidRDefault="00A01B48" w:rsidP="00D502A1">
            <w:pPr>
              <w:jc w:val="center"/>
            </w:pPr>
            <w:r w:rsidRPr="00E851AB">
              <w:t>151</w:t>
            </w:r>
          </w:p>
        </w:tc>
        <w:tc>
          <w:tcPr>
            <w:tcW w:w="2102" w:type="dxa"/>
            <w:vAlign w:val="center"/>
          </w:tcPr>
          <w:p w:rsidR="00A01B48" w:rsidRPr="00E851AB" w:rsidRDefault="00A01B48" w:rsidP="00D502A1">
            <w:pPr>
              <w:jc w:val="center"/>
            </w:pPr>
            <w:r w:rsidRPr="00E851AB">
              <w:t>631</w:t>
            </w:r>
          </w:p>
        </w:tc>
      </w:tr>
      <w:tr w:rsidR="00A01B48" w:rsidRPr="00E851AB" w:rsidTr="00D502A1">
        <w:tc>
          <w:tcPr>
            <w:tcW w:w="2127" w:type="dxa"/>
          </w:tcPr>
          <w:p w:rsidR="00A01B48" w:rsidRPr="00E851AB" w:rsidRDefault="00A01B48" w:rsidP="00D502A1">
            <w:pPr>
              <w:pStyle w:val="BodyText"/>
              <w:jc w:val="center"/>
            </w:pPr>
            <w:r w:rsidRPr="00E851AB">
              <w:lastRenderedPageBreak/>
              <w:t>T</w:t>
            </w:r>
            <w:r w:rsidRPr="00E851AB">
              <w:rPr>
                <w:vertAlign w:val="subscript"/>
              </w:rPr>
              <w:t>PRACH</w:t>
            </w:r>
            <w:r w:rsidRPr="00E851AB">
              <w:t>(ms)</w:t>
            </w:r>
          </w:p>
        </w:tc>
        <w:tc>
          <w:tcPr>
            <w:tcW w:w="1991" w:type="dxa"/>
          </w:tcPr>
          <w:p w:rsidR="00A01B48" w:rsidRPr="00E851AB" w:rsidRDefault="00A01B48" w:rsidP="00D502A1">
            <w:pPr>
              <w:jc w:val="center"/>
            </w:pPr>
            <w:r w:rsidRPr="00E851AB">
              <w:t>324</w:t>
            </w:r>
          </w:p>
        </w:tc>
        <w:tc>
          <w:tcPr>
            <w:tcW w:w="2102" w:type="dxa"/>
          </w:tcPr>
          <w:p w:rsidR="00A01B48" w:rsidRPr="00E851AB" w:rsidRDefault="00A01B48" w:rsidP="00D502A1">
            <w:pPr>
              <w:jc w:val="center"/>
            </w:pPr>
            <w:r w:rsidRPr="00E851AB">
              <w:t>688</w:t>
            </w:r>
          </w:p>
        </w:tc>
        <w:tc>
          <w:tcPr>
            <w:tcW w:w="2102" w:type="dxa"/>
          </w:tcPr>
          <w:p w:rsidR="00A01B48" w:rsidRPr="00E851AB" w:rsidRDefault="00A01B48" w:rsidP="00D502A1">
            <w:pPr>
              <w:jc w:val="center"/>
            </w:pPr>
            <w:r w:rsidRPr="00E851AB">
              <w:t>1440</w:t>
            </w:r>
          </w:p>
        </w:tc>
      </w:tr>
      <w:tr w:rsidR="00A01B48" w:rsidRPr="00E851AB" w:rsidTr="00D502A1">
        <w:tc>
          <w:tcPr>
            <w:tcW w:w="2127" w:type="dxa"/>
          </w:tcPr>
          <w:p w:rsidR="00A01B48" w:rsidRPr="00E851AB" w:rsidRDefault="00A01B48" w:rsidP="00D502A1">
            <w:pPr>
              <w:pStyle w:val="BodyText"/>
              <w:jc w:val="center"/>
            </w:pPr>
            <w:r w:rsidRPr="00E851AB">
              <w:t>T</w:t>
            </w:r>
            <w:r w:rsidRPr="00E851AB">
              <w:rPr>
                <w:vertAlign w:val="subscript"/>
              </w:rPr>
              <w:t>RAmsg2-4</w:t>
            </w:r>
            <w:r w:rsidRPr="00E851AB">
              <w:t xml:space="preserve"> (ms)</w:t>
            </w:r>
          </w:p>
        </w:tc>
        <w:tc>
          <w:tcPr>
            <w:tcW w:w="1991" w:type="dxa"/>
            <w:vAlign w:val="bottom"/>
          </w:tcPr>
          <w:p w:rsidR="00A01B48" w:rsidRPr="00E851AB" w:rsidRDefault="00A01B48" w:rsidP="00D502A1">
            <w:pPr>
              <w:jc w:val="center"/>
            </w:pPr>
            <w:r w:rsidRPr="00E851AB">
              <w:rPr>
                <w:color w:val="000000"/>
              </w:rPr>
              <w:t>622</w:t>
            </w:r>
          </w:p>
        </w:tc>
        <w:tc>
          <w:tcPr>
            <w:tcW w:w="2102" w:type="dxa"/>
            <w:vAlign w:val="bottom"/>
          </w:tcPr>
          <w:p w:rsidR="00A01B48" w:rsidRPr="00E851AB" w:rsidRDefault="00A01B48" w:rsidP="00D502A1">
            <w:pPr>
              <w:jc w:val="center"/>
            </w:pPr>
            <w:r w:rsidRPr="00E851AB">
              <w:rPr>
                <w:color w:val="000000"/>
              </w:rPr>
              <w:t>708</w:t>
            </w:r>
          </w:p>
        </w:tc>
        <w:tc>
          <w:tcPr>
            <w:tcW w:w="2102" w:type="dxa"/>
            <w:vAlign w:val="bottom"/>
          </w:tcPr>
          <w:p w:rsidR="00A01B48" w:rsidRPr="00E851AB" w:rsidRDefault="00A01B48" w:rsidP="00D502A1">
            <w:pPr>
              <w:jc w:val="center"/>
            </w:pPr>
            <w:r w:rsidRPr="00E851AB">
              <w:rPr>
                <w:color w:val="000000"/>
              </w:rPr>
              <w:t>1060</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ULgrant</w:t>
            </w:r>
            <w:proofErr w:type="spellEnd"/>
            <w:r w:rsidRPr="00E851AB">
              <w:t>(ms)</w:t>
            </w:r>
          </w:p>
        </w:tc>
        <w:tc>
          <w:tcPr>
            <w:tcW w:w="1991" w:type="dxa"/>
          </w:tcPr>
          <w:p w:rsidR="00A01B48" w:rsidRPr="00E851AB" w:rsidRDefault="00A01B48" w:rsidP="00D502A1">
            <w:pPr>
              <w:jc w:val="center"/>
            </w:pPr>
            <w:r w:rsidRPr="00E851AB">
              <w:t>48</w:t>
            </w:r>
          </w:p>
        </w:tc>
        <w:tc>
          <w:tcPr>
            <w:tcW w:w="2102" w:type="dxa"/>
          </w:tcPr>
          <w:p w:rsidR="00A01B48" w:rsidRPr="00E851AB" w:rsidRDefault="00A01B48" w:rsidP="00D502A1">
            <w:pPr>
              <w:jc w:val="center"/>
            </w:pPr>
            <w:r w:rsidRPr="00E851AB">
              <w:t>45</w:t>
            </w:r>
          </w:p>
        </w:tc>
        <w:tc>
          <w:tcPr>
            <w:tcW w:w="2102" w:type="dxa"/>
          </w:tcPr>
          <w:p w:rsidR="00A01B48" w:rsidRPr="00E851AB" w:rsidRDefault="00A01B48" w:rsidP="00D502A1">
            <w:pPr>
              <w:jc w:val="center"/>
            </w:pPr>
            <w:r w:rsidRPr="00E851AB">
              <w:t>49</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ULdata</w:t>
            </w:r>
            <w:proofErr w:type="spellEnd"/>
            <w:r w:rsidRPr="00E851AB">
              <w:t>(ms)</w:t>
            </w:r>
          </w:p>
        </w:tc>
        <w:tc>
          <w:tcPr>
            <w:tcW w:w="1991" w:type="dxa"/>
            <w:vAlign w:val="bottom"/>
          </w:tcPr>
          <w:p w:rsidR="00A01B48" w:rsidRPr="00E851AB" w:rsidRDefault="00A01B48" w:rsidP="00D502A1">
            <w:pPr>
              <w:jc w:val="center"/>
            </w:pPr>
            <w:r w:rsidRPr="00E851AB">
              <w:rPr>
                <w:color w:val="000000"/>
              </w:rPr>
              <w:t>39</w:t>
            </w:r>
          </w:p>
        </w:tc>
        <w:tc>
          <w:tcPr>
            <w:tcW w:w="2102" w:type="dxa"/>
            <w:vAlign w:val="bottom"/>
          </w:tcPr>
          <w:p w:rsidR="00A01B48" w:rsidRPr="00E851AB" w:rsidRDefault="00A01B48" w:rsidP="00D502A1">
            <w:pPr>
              <w:jc w:val="center"/>
            </w:pPr>
            <w:r w:rsidRPr="00E851AB">
              <w:rPr>
                <w:color w:val="000000"/>
              </w:rPr>
              <w:t>553</w:t>
            </w:r>
          </w:p>
        </w:tc>
        <w:tc>
          <w:tcPr>
            <w:tcW w:w="2102" w:type="dxa"/>
            <w:vAlign w:val="bottom"/>
          </w:tcPr>
          <w:p w:rsidR="00A01B48" w:rsidRPr="00E851AB" w:rsidRDefault="00A01B48" w:rsidP="00D502A1">
            <w:pPr>
              <w:jc w:val="center"/>
            </w:pPr>
            <w:r w:rsidRPr="00E851AB">
              <w:rPr>
                <w:color w:val="000000"/>
              </w:rPr>
              <w:t>1923</w:t>
            </w:r>
          </w:p>
        </w:tc>
      </w:tr>
      <w:tr w:rsidR="00A01B48" w:rsidRPr="00E851AB" w:rsidTr="00D502A1">
        <w:tc>
          <w:tcPr>
            <w:tcW w:w="2127" w:type="dxa"/>
          </w:tcPr>
          <w:p w:rsidR="00A01B48" w:rsidRPr="00E851AB" w:rsidRDefault="00A01B48" w:rsidP="00D502A1">
            <w:pPr>
              <w:pStyle w:val="BodyText"/>
              <w:jc w:val="center"/>
            </w:pPr>
            <w:r w:rsidRPr="00E851AB">
              <w:t>Total time (ms)</w:t>
            </w:r>
          </w:p>
        </w:tc>
        <w:tc>
          <w:tcPr>
            <w:tcW w:w="1991" w:type="dxa"/>
          </w:tcPr>
          <w:p w:rsidR="00A01B48" w:rsidRPr="00E851AB" w:rsidRDefault="00A01B48" w:rsidP="00D502A1">
            <w:pPr>
              <w:pStyle w:val="BodyText"/>
              <w:tabs>
                <w:tab w:val="left" w:pos="760"/>
                <w:tab w:val="center" w:pos="943"/>
              </w:tabs>
              <w:jc w:val="center"/>
            </w:pPr>
            <w:r w:rsidRPr="00E851AB">
              <w:t>1524</w:t>
            </w:r>
          </w:p>
        </w:tc>
        <w:tc>
          <w:tcPr>
            <w:tcW w:w="2102" w:type="dxa"/>
          </w:tcPr>
          <w:p w:rsidR="00A01B48" w:rsidRPr="00E851AB" w:rsidRDefault="00A01B48" w:rsidP="00D502A1">
            <w:pPr>
              <w:pStyle w:val="BodyText"/>
              <w:jc w:val="center"/>
            </w:pPr>
            <w:r w:rsidRPr="00E851AB">
              <w:t>2485</w:t>
            </w:r>
          </w:p>
        </w:tc>
        <w:tc>
          <w:tcPr>
            <w:tcW w:w="2102" w:type="dxa"/>
          </w:tcPr>
          <w:p w:rsidR="00A01B48" w:rsidRPr="00E851AB" w:rsidRDefault="00A01B48" w:rsidP="00D502A1">
            <w:pPr>
              <w:pStyle w:val="BodyText"/>
              <w:jc w:val="center"/>
            </w:pPr>
            <w:r w:rsidRPr="00E851AB">
              <w:t>5623</w:t>
            </w:r>
          </w:p>
        </w:tc>
      </w:tr>
    </w:tbl>
    <w:p w:rsidR="00A01B48" w:rsidRPr="00E851AB" w:rsidRDefault="00A01B48" w:rsidP="00A01B48"/>
    <w:p w:rsidR="00A01B48" w:rsidRPr="00E851AB" w:rsidRDefault="00A01B48" w:rsidP="00A01B48">
      <w:pPr>
        <w:pStyle w:val="Caption"/>
        <w:keepNext/>
      </w:pPr>
      <w:bookmarkStart w:id="37" w:name="_Ref434517930"/>
      <w:r w:rsidRPr="00E851AB">
        <w:t xml:space="preserve">Table </w:t>
      </w:r>
      <w:r w:rsidR="00957302" w:rsidRPr="00E851AB">
        <w:fldChar w:fldCharType="begin"/>
      </w:r>
      <w:r w:rsidRPr="00E851AB">
        <w:instrText xml:space="preserve"> SEQ </w:instrText>
      </w:r>
      <w:r w:rsidRPr="00E851AB">
        <w:rPr>
          <w:rFonts w:hint="eastAsia"/>
        </w:rPr>
        <w:instrText>表格</w:instrText>
      </w:r>
      <w:r w:rsidRPr="00E851AB">
        <w:instrText xml:space="preserve"> \* ARABIC </w:instrText>
      </w:r>
      <w:r w:rsidR="00957302" w:rsidRPr="00E851AB">
        <w:fldChar w:fldCharType="separate"/>
      </w:r>
      <w:r w:rsidR="0024643B" w:rsidRPr="00E851AB">
        <w:t>8</w:t>
      </w:r>
      <w:r w:rsidR="00957302" w:rsidRPr="00E851AB">
        <w:fldChar w:fldCharType="end"/>
      </w:r>
      <w:bookmarkEnd w:id="37"/>
      <w:r w:rsidRPr="00E851AB">
        <w:t xml:space="preserve"> Exception report delivery time with 99% confidence</w:t>
      </w:r>
    </w:p>
    <w:tbl>
      <w:tblPr>
        <w:tblStyle w:val="TableGrid"/>
        <w:tblW w:w="0" w:type="auto"/>
        <w:tblInd w:w="108" w:type="dxa"/>
        <w:tblLook w:val="04A0"/>
      </w:tblPr>
      <w:tblGrid>
        <w:gridCol w:w="2127"/>
        <w:gridCol w:w="1991"/>
        <w:gridCol w:w="2102"/>
        <w:gridCol w:w="2102"/>
      </w:tblGrid>
      <w:tr w:rsidR="00A01B48" w:rsidRPr="00E851AB" w:rsidTr="00D502A1">
        <w:trPr>
          <w:trHeight w:val="868"/>
        </w:trPr>
        <w:tc>
          <w:tcPr>
            <w:tcW w:w="2127" w:type="dxa"/>
            <w:shd w:val="clear" w:color="auto" w:fill="DBE5F1" w:themeFill="accent1" w:themeFillTint="33"/>
          </w:tcPr>
          <w:p w:rsidR="00A01B48" w:rsidRPr="00E851AB" w:rsidRDefault="00957302" w:rsidP="00D502A1">
            <w:pPr>
              <w:pStyle w:val="BodyText"/>
              <w:jc w:val="center"/>
            </w:pPr>
            <w:r>
              <w:pict>
                <v:line id="Straight Connector 14" o:spid="_x0000_s1304" style="position:absolute;left:0;text-align:left;z-index:251656704;visibility:visible;mso-width-relative:margin;mso-height-relative:margin" from="-5.75pt,.65pt" to="100.2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" strokecolor="black [3040]">
                  <o:lock v:ext="edit" shapetype="f"/>
                </v:line>
              </w:pict>
            </w:r>
            <w:r>
              <w:pict>
                <v:shape id="Text Box 13" o:spid="_x0000_s1303" type="#_x0000_t202" style="position:absolute;left:0;text-align:left;margin-left:-5pt;margin-top:21.7pt;width:50.95pt;height:21.7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" fillcolor="#dbe5f1 [660]" stroked="f" strokeweight=".5pt">
                  <v:path arrowok="t"/>
                  <v:textbox>
                    <w:txbxContent>
                      <w:p w:rsidR="00903B53" w:rsidRPr="00865679" w:rsidRDefault="00903B53" w:rsidP="00A01B48">
                        <w:pPr>
                          <w:pStyle w:val="BodyText"/>
                          <w:jc w:val="center"/>
                        </w:pPr>
                        <w:r w:rsidRPr="00865679">
                          <w:rPr>
                            <w:rFonts w:eastAsia="MS Mincho"/>
                          </w:rPr>
                          <w:t>Activity</w:t>
                        </w:r>
                      </w:p>
                    </w:txbxContent>
                  </v:textbox>
                </v:shape>
              </w:pict>
            </w:r>
            <w:r w:rsidR="00A01B48" w:rsidRPr="00E851AB">
              <w:t>Coupling loss (dB)</w:t>
            </w:r>
          </w:p>
        </w:tc>
        <w:tc>
          <w:tcPr>
            <w:tcW w:w="1991" w:type="dxa"/>
            <w:shd w:val="clear" w:color="auto" w:fill="DBE5F1" w:themeFill="accent1" w:themeFillTint="33"/>
            <w:vAlign w:val="center"/>
          </w:tcPr>
          <w:p w:rsidR="00A01B48" w:rsidRPr="00E851AB" w:rsidRDefault="00A01B48" w:rsidP="00D502A1">
            <w:pPr>
              <w:pStyle w:val="BodyText"/>
              <w:jc w:val="center"/>
            </w:pPr>
            <w:r w:rsidRPr="00E851AB">
              <w:t>144</w:t>
            </w:r>
          </w:p>
        </w:tc>
        <w:tc>
          <w:tcPr>
            <w:tcW w:w="2102" w:type="dxa"/>
            <w:shd w:val="clear" w:color="auto" w:fill="DBE5F1" w:themeFill="accent1" w:themeFillTint="33"/>
            <w:vAlign w:val="center"/>
          </w:tcPr>
          <w:p w:rsidR="00A01B48" w:rsidRPr="00E851AB" w:rsidRDefault="00A01B48" w:rsidP="00D502A1">
            <w:pPr>
              <w:pStyle w:val="BodyText"/>
              <w:jc w:val="center"/>
            </w:pPr>
            <w:r w:rsidRPr="00E851AB">
              <w:t>154</w:t>
            </w:r>
          </w:p>
        </w:tc>
        <w:tc>
          <w:tcPr>
            <w:tcW w:w="2102" w:type="dxa"/>
            <w:shd w:val="clear" w:color="auto" w:fill="DBE5F1" w:themeFill="accent1" w:themeFillTint="33"/>
            <w:vAlign w:val="center"/>
          </w:tcPr>
          <w:p w:rsidR="00A01B48" w:rsidRPr="00E851AB" w:rsidRDefault="00A01B48" w:rsidP="00D502A1">
            <w:pPr>
              <w:pStyle w:val="BodyText"/>
              <w:jc w:val="center"/>
            </w:pPr>
            <w:r w:rsidRPr="00E851AB">
              <w:t>164</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sync</w:t>
            </w:r>
            <w:proofErr w:type="spellEnd"/>
            <w:r w:rsidRPr="00E851AB">
              <w:t>(ms)</w:t>
            </w:r>
          </w:p>
        </w:tc>
        <w:tc>
          <w:tcPr>
            <w:tcW w:w="1991" w:type="dxa"/>
          </w:tcPr>
          <w:p w:rsidR="00A01B48" w:rsidRPr="00E851AB" w:rsidRDefault="00A01B48" w:rsidP="00D502A1">
            <w:pPr>
              <w:jc w:val="center"/>
            </w:pPr>
            <w:r w:rsidRPr="00E851AB">
              <w:t>340</w:t>
            </w:r>
          </w:p>
        </w:tc>
        <w:tc>
          <w:tcPr>
            <w:tcW w:w="2102" w:type="dxa"/>
          </w:tcPr>
          <w:p w:rsidR="00A01B48" w:rsidRPr="00E851AB" w:rsidRDefault="00A01B48" w:rsidP="00D502A1">
            <w:pPr>
              <w:jc w:val="center"/>
            </w:pPr>
            <w:r w:rsidRPr="00E851AB">
              <w:t>340</w:t>
            </w:r>
          </w:p>
        </w:tc>
        <w:tc>
          <w:tcPr>
            <w:tcW w:w="2102" w:type="dxa"/>
          </w:tcPr>
          <w:p w:rsidR="00A01B48" w:rsidRPr="00E851AB" w:rsidRDefault="00A01B48" w:rsidP="00D502A1">
            <w:pPr>
              <w:jc w:val="center"/>
            </w:pPr>
            <w:r w:rsidRPr="00E851AB">
              <w:t>520</w:t>
            </w:r>
          </w:p>
        </w:tc>
      </w:tr>
      <w:tr w:rsidR="00A01B48" w:rsidRPr="00E851AB" w:rsidTr="00D502A1">
        <w:tc>
          <w:tcPr>
            <w:tcW w:w="2127" w:type="dxa"/>
          </w:tcPr>
          <w:p w:rsidR="00A01B48" w:rsidRPr="00E851AB" w:rsidRDefault="00A01B48" w:rsidP="00D502A1">
            <w:pPr>
              <w:pStyle w:val="BodyText"/>
              <w:jc w:val="center"/>
            </w:pPr>
            <w:r w:rsidRPr="00E851AB">
              <w:t>T</w:t>
            </w:r>
            <w:r w:rsidRPr="00E851AB">
              <w:rPr>
                <w:vertAlign w:val="subscript"/>
              </w:rPr>
              <w:t>MIB</w:t>
            </w:r>
            <w:r w:rsidRPr="00E851AB">
              <w:t>(ms)</w:t>
            </w:r>
          </w:p>
        </w:tc>
        <w:tc>
          <w:tcPr>
            <w:tcW w:w="1991" w:type="dxa"/>
          </w:tcPr>
          <w:p w:rsidR="00A01B48" w:rsidRPr="00E851AB" w:rsidRDefault="00A01B48" w:rsidP="00D502A1">
            <w:pPr>
              <w:jc w:val="center"/>
            </w:pPr>
            <w:r w:rsidRPr="00E851AB">
              <w:t>151</w:t>
            </w:r>
          </w:p>
        </w:tc>
        <w:tc>
          <w:tcPr>
            <w:tcW w:w="2102" w:type="dxa"/>
          </w:tcPr>
          <w:p w:rsidR="00A01B48" w:rsidRPr="00E851AB" w:rsidRDefault="00A01B48" w:rsidP="00D502A1">
            <w:pPr>
              <w:jc w:val="center"/>
            </w:pPr>
            <w:r w:rsidRPr="00E851AB">
              <w:t>151</w:t>
            </w:r>
          </w:p>
        </w:tc>
        <w:tc>
          <w:tcPr>
            <w:tcW w:w="2102" w:type="dxa"/>
            <w:vAlign w:val="center"/>
          </w:tcPr>
          <w:p w:rsidR="00A01B48" w:rsidRPr="00E851AB" w:rsidRDefault="00A01B48" w:rsidP="00D502A1">
            <w:pPr>
              <w:jc w:val="center"/>
            </w:pPr>
            <w:r w:rsidRPr="00E851AB">
              <w:t>631</w:t>
            </w:r>
          </w:p>
        </w:tc>
      </w:tr>
      <w:tr w:rsidR="00A01B48" w:rsidRPr="00E851AB" w:rsidTr="00D502A1">
        <w:tc>
          <w:tcPr>
            <w:tcW w:w="2127" w:type="dxa"/>
          </w:tcPr>
          <w:p w:rsidR="00A01B48" w:rsidRPr="00E851AB" w:rsidRDefault="00A01B48" w:rsidP="00D502A1">
            <w:pPr>
              <w:pStyle w:val="BodyText"/>
              <w:jc w:val="center"/>
            </w:pPr>
            <w:r w:rsidRPr="00E851AB">
              <w:t>T</w:t>
            </w:r>
            <w:r w:rsidRPr="00E851AB">
              <w:rPr>
                <w:vertAlign w:val="subscript"/>
              </w:rPr>
              <w:t>PRACH</w:t>
            </w:r>
            <w:r w:rsidRPr="00E851AB">
              <w:t>(ms)</w:t>
            </w:r>
          </w:p>
        </w:tc>
        <w:tc>
          <w:tcPr>
            <w:tcW w:w="1991" w:type="dxa"/>
          </w:tcPr>
          <w:p w:rsidR="00A01B48" w:rsidRPr="00E851AB" w:rsidRDefault="00A01B48" w:rsidP="00D502A1">
            <w:pPr>
              <w:jc w:val="center"/>
            </w:pPr>
            <w:r w:rsidRPr="00E851AB">
              <w:t>324</w:t>
            </w:r>
          </w:p>
        </w:tc>
        <w:tc>
          <w:tcPr>
            <w:tcW w:w="2102" w:type="dxa"/>
          </w:tcPr>
          <w:p w:rsidR="00A01B48" w:rsidRPr="00E851AB" w:rsidRDefault="00A01B48" w:rsidP="00D502A1">
            <w:pPr>
              <w:jc w:val="center"/>
            </w:pPr>
            <w:r w:rsidRPr="00E851AB">
              <w:t>688</w:t>
            </w:r>
          </w:p>
        </w:tc>
        <w:tc>
          <w:tcPr>
            <w:tcW w:w="2102" w:type="dxa"/>
          </w:tcPr>
          <w:p w:rsidR="00A01B48" w:rsidRPr="00E851AB" w:rsidRDefault="00A01B48" w:rsidP="00D502A1">
            <w:pPr>
              <w:jc w:val="center"/>
            </w:pPr>
            <w:r w:rsidRPr="00E851AB">
              <w:t>1440</w:t>
            </w:r>
          </w:p>
        </w:tc>
      </w:tr>
      <w:tr w:rsidR="00A01B48" w:rsidRPr="00E851AB" w:rsidTr="00D502A1">
        <w:tc>
          <w:tcPr>
            <w:tcW w:w="2127" w:type="dxa"/>
          </w:tcPr>
          <w:p w:rsidR="00A01B48" w:rsidRPr="00E851AB" w:rsidRDefault="00A01B48" w:rsidP="00D502A1">
            <w:pPr>
              <w:pStyle w:val="BodyText"/>
              <w:jc w:val="center"/>
            </w:pPr>
            <w:r w:rsidRPr="00E851AB">
              <w:t>T</w:t>
            </w:r>
            <w:r w:rsidRPr="00E851AB">
              <w:rPr>
                <w:vertAlign w:val="subscript"/>
              </w:rPr>
              <w:t>RAmsg2-4</w:t>
            </w:r>
            <w:r w:rsidRPr="00E851AB">
              <w:t xml:space="preserve"> (ms)</w:t>
            </w:r>
          </w:p>
        </w:tc>
        <w:tc>
          <w:tcPr>
            <w:tcW w:w="1991" w:type="dxa"/>
            <w:vAlign w:val="bottom"/>
          </w:tcPr>
          <w:p w:rsidR="00A01B48" w:rsidRPr="00E851AB" w:rsidRDefault="00A01B48" w:rsidP="00D502A1">
            <w:pPr>
              <w:jc w:val="center"/>
            </w:pPr>
            <w:r w:rsidRPr="00E851AB">
              <w:rPr>
                <w:color w:val="000000"/>
              </w:rPr>
              <w:t>622</w:t>
            </w:r>
          </w:p>
        </w:tc>
        <w:tc>
          <w:tcPr>
            <w:tcW w:w="2102" w:type="dxa"/>
            <w:vAlign w:val="bottom"/>
          </w:tcPr>
          <w:p w:rsidR="00A01B48" w:rsidRPr="00E851AB" w:rsidRDefault="00A01B48" w:rsidP="00D502A1">
            <w:pPr>
              <w:jc w:val="center"/>
            </w:pPr>
            <w:r w:rsidRPr="00E851AB">
              <w:rPr>
                <w:color w:val="000000"/>
              </w:rPr>
              <w:t>708</w:t>
            </w:r>
          </w:p>
        </w:tc>
        <w:tc>
          <w:tcPr>
            <w:tcW w:w="2102" w:type="dxa"/>
            <w:vAlign w:val="bottom"/>
          </w:tcPr>
          <w:p w:rsidR="00A01B48" w:rsidRPr="00E851AB" w:rsidRDefault="00A01B48" w:rsidP="00D502A1">
            <w:pPr>
              <w:jc w:val="center"/>
            </w:pPr>
            <w:r w:rsidRPr="00E851AB">
              <w:rPr>
                <w:color w:val="000000"/>
              </w:rPr>
              <w:t>1060</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ULgrant</w:t>
            </w:r>
            <w:proofErr w:type="spellEnd"/>
            <w:r w:rsidRPr="00E851AB">
              <w:t>(ms)</w:t>
            </w:r>
          </w:p>
        </w:tc>
        <w:tc>
          <w:tcPr>
            <w:tcW w:w="1991" w:type="dxa"/>
          </w:tcPr>
          <w:p w:rsidR="00A01B48" w:rsidRPr="00E851AB" w:rsidRDefault="00A01B48" w:rsidP="00D502A1">
            <w:pPr>
              <w:jc w:val="center"/>
            </w:pPr>
            <w:r w:rsidRPr="00E851AB">
              <w:t>48</w:t>
            </w:r>
          </w:p>
        </w:tc>
        <w:tc>
          <w:tcPr>
            <w:tcW w:w="2102" w:type="dxa"/>
          </w:tcPr>
          <w:p w:rsidR="00A01B48" w:rsidRPr="00E851AB" w:rsidRDefault="00A01B48" w:rsidP="00D502A1">
            <w:pPr>
              <w:jc w:val="center"/>
            </w:pPr>
            <w:r w:rsidRPr="00E851AB">
              <w:t>45</w:t>
            </w:r>
          </w:p>
        </w:tc>
        <w:tc>
          <w:tcPr>
            <w:tcW w:w="2102" w:type="dxa"/>
          </w:tcPr>
          <w:p w:rsidR="00A01B48" w:rsidRPr="00E851AB" w:rsidRDefault="00A01B48" w:rsidP="00D502A1">
            <w:pPr>
              <w:jc w:val="center"/>
            </w:pPr>
            <w:r w:rsidRPr="00E851AB">
              <w:t>49</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ULdata</w:t>
            </w:r>
            <w:proofErr w:type="spellEnd"/>
            <w:r w:rsidRPr="00E851AB">
              <w:t>(ms)</w:t>
            </w:r>
          </w:p>
        </w:tc>
        <w:tc>
          <w:tcPr>
            <w:tcW w:w="1991" w:type="dxa"/>
            <w:vAlign w:val="bottom"/>
          </w:tcPr>
          <w:p w:rsidR="00A01B48" w:rsidRPr="00E851AB" w:rsidRDefault="00A01B48" w:rsidP="00D502A1">
            <w:pPr>
              <w:jc w:val="center"/>
            </w:pPr>
            <w:r w:rsidRPr="00E851AB">
              <w:rPr>
                <w:color w:val="000000"/>
              </w:rPr>
              <w:t>39</w:t>
            </w:r>
          </w:p>
        </w:tc>
        <w:tc>
          <w:tcPr>
            <w:tcW w:w="2102" w:type="dxa"/>
            <w:vAlign w:val="bottom"/>
          </w:tcPr>
          <w:p w:rsidR="00A01B48" w:rsidRPr="00E851AB" w:rsidRDefault="00A01B48" w:rsidP="00D502A1">
            <w:pPr>
              <w:jc w:val="center"/>
            </w:pPr>
            <w:r w:rsidRPr="00E851AB">
              <w:rPr>
                <w:color w:val="000000"/>
              </w:rPr>
              <w:t>553</w:t>
            </w:r>
          </w:p>
        </w:tc>
        <w:tc>
          <w:tcPr>
            <w:tcW w:w="2102" w:type="dxa"/>
            <w:vAlign w:val="bottom"/>
          </w:tcPr>
          <w:p w:rsidR="00A01B48" w:rsidRPr="00E851AB" w:rsidRDefault="00A01B48" w:rsidP="00D502A1">
            <w:pPr>
              <w:jc w:val="center"/>
            </w:pPr>
            <w:r w:rsidRPr="00E851AB">
              <w:rPr>
                <w:color w:val="000000"/>
              </w:rPr>
              <w:t>1923</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Ack</w:t>
            </w:r>
            <w:proofErr w:type="spellEnd"/>
            <w:r w:rsidRPr="00E851AB">
              <w:t>(ms)</w:t>
            </w:r>
          </w:p>
        </w:tc>
        <w:tc>
          <w:tcPr>
            <w:tcW w:w="1991" w:type="dxa"/>
          </w:tcPr>
          <w:p w:rsidR="00A01B48" w:rsidRPr="00E851AB" w:rsidRDefault="00A01B48" w:rsidP="00D502A1">
            <w:pPr>
              <w:jc w:val="center"/>
            </w:pPr>
            <w:r w:rsidRPr="00E851AB">
              <w:t>41</w:t>
            </w:r>
          </w:p>
        </w:tc>
        <w:tc>
          <w:tcPr>
            <w:tcW w:w="2102" w:type="dxa"/>
          </w:tcPr>
          <w:p w:rsidR="00A01B48" w:rsidRPr="00E851AB" w:rsidRDefault="00A01B48" w:rsidP="00D502A1">
            <w:pPr>
              <w:jc w:val="center"/>
            </w:pPr>
            <w:r w:rsidRPr="00E851AB">
              <w:t>47</w:t>
            </w:r>
          </w:p>
        </w:tc>
        <w:tc>
          <w:tcPr>
            <w:tcW w:w="2102" w:type="dxa"/>
          </w:tcPr>
          <w:p w:rsidR="00A01B48" w:rsidRPr="00E851AB" w:rsidRDefault="00A01B48" w:rsidP="00D502A1">
            <w:pPr>
              <w:jc w:val="center"/>
            </w:pPr>
            <w:r w:rsidRPr="00E851AB">
              <w:t>77</w:t>
            </w:r>
          </w:p>
        </w:tc>
      </w:tr>
      <w:tr w:rsidR="00A01B48" w:rsidRPr="00E851AB" w:rsidTr="00D502A1">
        <w:tc>
          <w:tcPr>
            <w:tcW w:w="2127" w:type="dxa"/>
          </w:tcPr>
          <w:p w:rsidR="00A01B48" w:rsidRPr="00E851AB" w:rsidRDefault="00A01B48" w:rsidP="00D502A1">
            <w:pPr>
              <w:pStyle w:val="BodyText"/>
              <w:jc w:val="center"/>
            </w:pPr>
            <w:proofErr w:type="spellStart"/>
            <w:r w:rsidRPr="00E851AB">
              <w:t>T</w:t>
            </w:r>
            <w:r w:rsidRPr="00E851AB">
              <w:rPr>
                <w:vertAlign w:val="subscript"/>
              </w:rPr>
              <w:t>ULdata</w:t>
            </w:r>
            <w:proofErr w:type="spellEnd"/>
            <w:r w:rsidRPr="00E851AB">
              <w:t>(ms)</w:t>
            </w:r>
          </w:p>
        </w:tc>
        <w:tc>
          <w:tcPr>
            <w:tcW w:w="1991" w:type="dxa"/>
            <w:vAlign w:val="bottom"/>
          </w:tcPr>
          <w:p w:rsidR="00A01B48" w:rsidRPr="00E851AB" w:rsidRDefault="00A01B48" w:rsidP="00D502A1">
            <w:pPr>
              <w:jc w:val="center"/>
            </w:pPr>
            <w:r w:rsidRPr="00E851AB">
              <w:rPr>
                <w:color w:val="000000"/>
              </w:rPr>
              <w:t>39</w:t>
            </w:r>
          </w:p>
        </w:tc>
        <w:tc>
          <w:tcPr>
            <w:tcW w:w="2102" w:type="dxa"/>
            <w:vAlign w:val="bottom"/>
          </w:tcPr>
          <w:p w:rsidR="00A01B48" w:rsidRPr="00E851AB" w:rsidRDefault="00A01B48" w:rsidP="00D502A1">
            <w:pPr>
              <w:jc w:val="center"/>
            </w:pPr>
            <w:r w:rsidRPr="00E851AB">
              <w:rPr>
                <w:color w:val="000000"/>
              </w:rPr>
              <w:t>553</w:t>
            </w:r>
          </w:p>
        </w:tc>
        <w:tc>
          <w:tcPr>
            <w:tcW w:w="2102" w:type="dxa"/>
            <w:vAlign w:val="bottom"/>
          </w:tcPr>
          <w:p w:rsidR="00A01B48" w:rsidRPr="00E851AB" w:rsidRDefault="00A01B48" w:rsidP="00D502A1">
            <w:pPr>
              <w:jc w:val="center"/>
            </w:pPr>
            <w:r w:rsidRPr="00E851AB">
              <w:rPr>
                <w:color w:val="000000"/>
              </w:rPr>
              <w:t>1923</w:t>
            </w:r>
          </w:p>
        </w:tc>
      </w:tr>
      <w:tr w:rsidR="00A01B48" w:rsidRPr="00E851AB" w:rsidTr="00D502A1">
        <w:tc>
          <w:tcPr>
            <w:tcW w:w="2127" w:type="dxa"/>
          </w:tcPr>
          <w:p w:rsidR="00A01B48" w:rsidRPr="00E851AB" w:rsidRDefault="00A01B48" w:rsidP="00D502A1">
            <w:pPr>
              <w:pStyle w:val="BodyText"/>
              <w:jc w:val="center"/>
            </w:pPr>
            <w:r w:rsidRPr="00E851AB">
              <w:t>Total time (ms)</w:t>
            </w:r>
          </w:p>
        </w:tc>
        <w:tc>
          <w:tcPr>
            <w:tcW w:w="1991" w:type="dxa"/>
          </w:tcPr>
          <w:p w:rsidR="00A01B48" w:rsidRPr="00E851AB" w:rsidRDefault="00A01B48" w:rsidP="00D502A1">
            <w:pPr>
              <w:pStyle w:val="BodyText"/>
              <w:tabs>
                <w:tab w:val="left" w:pos="760"/>
                <w:tab w:val="center" w:pos="943"/>
              </w:tabs>
              <w:jc w:val="center"/>
            </w:pPr>
            <w:r w:rsidRPr="00E851AB">
              <w:t>1604</w:t>
            </w:r>
          </w:p>
        </w:tc>
        <w:tc>
          <w:tcPr>
            <w:tcW w:w="2102" w:type="dxa"/>
          </w:tcPr>
          <w:p w:rsidR="00A01B48" w:rsidRPr="00E851AB" w:rsidRDefault="00A01B48" w:rsidP="00D502A1">
            <w:pPr>
              <w:pStyle w:val="BodyText"/>
              <w:jc w:val="center"/>
            </w:pPr>
            <w:r w:rsidRPr="00E851AB">
              <w:t>3085</w:t>
            </w:r>
          </w:p>
        </w:tc>
        <w:tc>
          <w:tcPr>
            <w:tcW w:w="2102" w:type="dxa"/>
          </w:tcPr>
          <w:p w:rsidR="00A01B48" w:rsidRPr="00E851AB" w:rsidRDefault="00A01B48" w:rsidP="00D502A1">
            <w:pPr>
              <w:pStyle w:val="BodyText"/>
              <w:jc w:val="center"/>
            </w:pPr>
            <w:r w:rsidRPr="00E851AB">
              <w:t>7623</w:t>
            </w:r>
          </w:p>
        </w:tc>
      </w:tr>
    </w:tbl>
    <w:p w:rsidR="00112985" w:rsidRPr="00E851AB" w:rsidRDefault="00112985" w:rsidP="005A5DE5">
      <w:pPr>
        <w:spacing w:before="120" w:line="300" w:lineRule="auto"/>
        <w:rPr>
          <w:lang w:eastAsia="zh-CN"/>
        </w:rPr>
      </w:pPr>
    </w:p>
    <w:sectPr w:rsidR="00112985" w:rsidRPr="00E851A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6DB" w:rsidRDefault="00EB36DB">
      <w:r>
        <w:separator/>
      </w:r>
    </w:p>
  </w:endnote>
  <w:endnote w:type="continuationSeparator" w:id="0">
    <w:p w:rsidR="00EB36DB" w:rsidRDefault="00EB36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6DB" w:rsidRDefault="00EB36DB">
      <w:r>
        <w:separator/>
      </w:r>
    </w:p>
  </w:footnote>
  <w:footnote w:type="continuationSeparator" w:id="0">
    <w:p w:rsidR="00EB36DB" w:rsidRDefault="00EB36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AD3A0596">
      <w:start w:val="1"/>
      <w:numFmt w:val="decimal"/>
      <w:lvlText w:val="[%1]"/>
      <w:lvlJc w:val="left"/>
      <w:pPr>
        <w:tabs>
          <w:tab w:val="num" w:pos="1107"/>
        </w:tabs>
        <w:ind w:left="1107" w:hanging="567"/>
      </w:pPr>
      <w:rPr>
        <w:rFonts w:hint="eastAsia"/>
      </w:rPr>
    </w:lvl>
    <w:lvl w:ilvl="1" w:tplc="86F26364">
      <w:start w:val="1"/>
      <w:numFmt w:val="decimal"/>
      <w:pStyle w:val="Reference"/>
      <w:lvlText w:val="[%2]"/>
      <w:lvlJc w:val="left"/>
      <w:pPr>
        <w:tabs>
          <w:tab w:val="num" w:pos="1107"/>
        </w:tabs>
        <w:ind w:left="1107" w:hanging="567"/>
      </w:pPr>
      <w:rPr>
        <w:rFonts w:hint="eastAsia"/>
      </w:rPr>
    </w:lvl>
    <w:lvl w:ilvl="2" w:tplc="90A231F6">
      <w:start w:val="1"/>
      <w:numFmt w:val="lowerRoman"/>
      <w:lvlText w:val="%3."/>
      <w:lvlJc w:val="right"/>
      <w:pPr>
        <w:tabs>
          <w:tab w:val="num" w:pos="1260"/>
        </w:tabs>
        <w:ind w:left="1260" w:hanging="420"/>
      </w:pPr>
    </w:lvl>
    <w:lvl w:ilvl="3" w:tplc="1598BCF2" w:tentative="1">
      <w:start w:val="1"/>
      <w:numFmt w:val="decimal"/>
      <w:lvlText w:val="%4."/>
      <w:lvlJc w:val="left"/>
      <w:pPr>
        <w:tabs>
          <w:tab w:val="num" w:pos="1680"/>
        </w:tabs>
        <w:ind w:left="1680" w:hanging="420"/>
      </w:pPr>
    </w:lvl>
    <w:lvl w:ilvl="4" w:tplc="4508C51A" w:tentative="1">
      <w:start w:val="1"/>
      <w:numFmt w:val="lowerLetter"/>
      <w:lvlText w:val="%5)"/>
      <w:lvlJc w:val="left"/>
      <w:pPr>
        <w:tabs>
          <w:tab w:val="num" w:pos="2100"/>
        </w:tabs>
        <w:ind w:left="2100" w:hanging="420"/>
      </w:pPr>
    </w:lvl>
    <w:lvl w:ilvl="5" w:tplc="F4C84D30" w:tentative="1">
      <w:start w:val="1"/>
      <w:numFmt w:val="lowerRoman"/>
      <w:lvlText w:val="%6."/>
      <w:lvlJc w:val="right"/>
      <w:pPr>
        <w:tabs>
          <w:tab w:val="num" w:pos="2520"/>
        </w:tabs>
        <w:ind w:left="2520" w:hanging="420"/>
      </w:pPr>
    </w:lvl>
    <w:lvl w:ilvl="6" w:tplc="78049878" w:tentative="1">
      <w:start w:val="1"/>
      <w:numFmt w:val="decimal"/>
      <w:lvlText w:val="%7."/>
      <w:lvlJc w:val="left"/>
      <w:pPr>
        <w:tabs>
          <w:tab w:val="num" w:pos="2940"/>
        </w:tabs>
        <w:ind w:left="2940" w:hanging="420"/>
      </w:pPr>
    </w:lvl>
    <w:lvl w:ilvl="7" w:tplc="D4D441F2" w:tentative="1">
      <w:start w:val="1"/>
      <w:numFmt w:val="lowerLetter"/>
      <w:lvlText w:val="%8)"/>
      <w:lvlJc w:val="left"/>
      <w:pPr>
        <w:tabs>
          <w:tab w:val="num" w:pos="3360"/>
        </w:tabs>
        <w:ind w:left="3360" w:hanging="420"/>
      </w:pPr>
    </w:lvl>
    <w:lvl w:ilvl="8" w:tplc="534ABE3E" w:tentative="1">
      <w:start w:val="1"/>
      <w:numFmt w:val="lowerRoman"/>
      <w:lvlText w:val="%9."/>
      <w:lvlJc w:val="right"/>
      <w:pPr>
        <w:tabs>
          <w:tab w:val="num" w:pos="3780"/>
        </w:tabs>
        <w:ind w:left="3780" w:hanging="420"/>
      </w:pPr>
    </w:lvl>
  </w:abstractNum>
  <w:abstractNum w:abstractNumId="1">
    <w:nsid w:val="103C11B3"/>
    <w:multiLevelType w:val="hybridMultilevel"/>
    <w:tmpl w:val="D4D6ABD4"/>
    <w:lvl w:ilvl="0" w:tplc="2F38E0DC">
      <w:start w:val="1"/>
      <w:numFmt w:val="decimal"/>
      <w:lvlText w:val="[%1]"/>
      <w:lvlJc w:val="left"/>
      <w:pPr>
        <w:tabs>
          <w:tab w:val="num" w:pos="1140"/>
        </w:tabs>
        <w:ind w:left="573" w:hanging="573"/>
      </w:pPr>
      <w:rPr>
        <w:rFonts w:hint="default"/>
      </w:rPr>
    </w:lvl>
    <w:lvl w:ilvl="1" w:tplc="EA9ABCC6">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99194F"/>
    <w:multiLevelType w:val="hybridMultilevel"/>
    <w:tmpl w:val="6A7CA3EE"/>
    <w:lvl w:ilvl="0" w:tplc="DB640D70">
      <w:start w:val="1"/>
      <w:numFmt w:val="bullet"/>
      <w:lvlText w:val=""/>
      <w:lvlJc w:val="left"/>
      <w:pPr>
        <w:ind w:left="845" w:hanging="420"/>
      </w:pPr>
      <w:rPr>
        <w:rFonts w:ascii="Wingdings" w:hAnsi="Wingdings" w:hint="default"/>
      </w:rPr>
    </w:lvl>
    <w:lvl w:ilvl="1" w:tplc="08090019" w:tentative="1">
      <w:start w:val="1"/>
      <w:numFmt w:val="bullet"/>
      <w:lvlText w:val=""/>
      <w:lvlJc w:val="left"/>
      <w:pPr>
        <w:ind w:left="1265" w:hanging="420"/>
      </w:pPr>
      <w:rPr>
        <w:rFonts w:ascii="Wingdings" w:hAnsi="Wingdings" w:hint="default"/>
      </w:rPr>
    </w:lvl>
    <w:lvl w:ilvl="2" w:tplc="0809001B" w:tentative="1">
      <w:start w:val="1"/>
      <w:numFmt w:val="bullet"/>
      <w:lvlText w:val=""/>
      <w:lvlJc w:val="left"/>
      <w:pPr>
        <w:ind w:left="1685" w:hanging="420"/>
      </w:pPr>
      <w:rPr>
        <w:rFonts w:ascii="Wingdings" w:hAnsi="Wingdings" w:hint="default"/>
      </w:rPr>
    </w:lvl>
    <w:lvl w:ilvl="3" w:tplc="0809000F" w:tentative="1">
      <w:start w:val="1"/>
      <w:numFmt w:val="bullet"/>
      <w:lvlText w:val=""/>
      <w:lvlJc w:val="left"/>
      <w:pPr>
        <w:ind w:left="2105" w:hanging="420"/>
      </w:pPr>
      <w:rPr>
        <w:rFonts w:ascii="Wingdings" w:hAnsi="Wingdings" w:hint="default"/>
      </w:rPr>
    </w:lvl>
    <w:lvl w:ilvl="4" w:tplc="08090019" w:tentative="1">
      <w:start w:val="1"/>
      <w:numFmt w:val="bullet"/>
      <w:lvlText w:val=""/>
      <w:lvlJc w:val="left"/>
      <w:pPr>
        <w:ind w:left="2525" w:hanging="420"/>
      </w:pPr>
      <w:rPr>
        <w:rFonts w:ascii="Wingdings" w:hAnsi="Wingdings" w:hint="default"/>
      </w:rPr>
    </w:lvl>
    <w:lvl w:ilvl="5" w:tplc="0809001B" w:tentative="1">
      <w:start w:val="1"/>
      <w:numFmt w:val="bullet"/>
      <w:lvlText w:val=""/>
      <w:lvlJc w:val="left"/>
      <w:pPr>
        <w:ind w:left="2945" w:hanging="420"/>
      </w:pPr>
      <w:rPr>
        <w:rFonts w:ascii="Wingdings" w:hAnsi="Wingdings" w:hint="default"/>
      </w:rPr>
    </w:lvl>
    <w:lvl w:ilvl="6" w:tplc="0809000F" w:tentative="1">
      <w:start w:val="1"/>
      <w:numFmt w:val="bullet"/>
      <w:lvlText w:val=""/>
      <w:lvlJc w:val="left"/>
      <w:pPr>
        <w:ind w:left="3365" w:hanging="420"/>
      </w:pPr>
      <w:rPr>
        <w:rFonts w:ascii="Wingdings" w:hAnsi="Wingdings" w:hint="default"/>
      </w:rPr>
    </w:lvl>
    <w:lvl w:ilvl="7" w:tplc="08090019" w:tentative="1">
      <w:start w:val="1"/>
      <w:numFmt w:val="bullet"/>
      <w:lvlText w:val=""/>
      <w:lvlJc w:val="left"/>
      <w:pPr>
        <w:ind w:left="3785" w:hanging="420"/>
      </w:pPr>
      <w:rPr>
        <w:rFonts w:ascii="Wingdings" w:hAnsi="Wingdings" w:hint="default"/>
      </w:rPr>
    </w:lvl>
    <w:lvl w:ilvl="8" w:tplc="0809001B" w:tentative="1">
      <w:start w:val="1"/>
      <w:numFmt w:val="bullet"/>
      <w:lvlText w:val=""/>
      <w:lvlJc w:val="left"/>
      <w:pPr>
        <w:ind w:left="4205" w:hanging="420"/>
      </w:pPr>
      <w:rPr>
        <w:rFonts w:ascii="Wingdings" w:hAnsi="Wingdings" w:hint="default"/>
      </w:rPr>
    </w:lvl>
  </w:abstractNum>
  <w:abstractNum w:abstractNumId="3">
    <w:nsid w:val="234A7A5A"/>
    <w:multiLevelType w:val="hybridMultilevel"/>
    <w:tmpl w:val="D632F7EC"/>
    <w:lvl w:ilvl="0" w:tplc="04090001">
      <w:start w:val="1"/>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2EA45B5"/>
    <w:multiLevelType w:val="multilevel"/>
    <w:tmpl w:val="A24E2804"/>
    <w:lvl w:ilvl="0">
      <w:start w:val="1"/>
      <w:numFmt w:val="upperLetter"/>
      <w:lvlText w:val="Annex %1."/>
      <w:lvlJc w:val="left"/>
      <w:pPr>
        <w:ind w:left="420" w:hanging="420"/>
      </w:pPr>
      <w:rPr>
        <w:rFonts w:hint="eastAsia"/>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4513278A"/>
    <w:multiLevelType w:val="hybridMultilevel"/>
    <w:tmpl w:val="A9883A84"/>
    <w:lvl w:ilvl="0" w:tplc="483A4762">
      <w:start w:val="1"/>
      <w:numFmt w:val="bullet"/>
      <w:lvlText w:val=""/>
      <w:lvlJc w:val="left"/>
      <w:pPr>
        <w:ind w:left="420" w:hanging="420"/>
      </w:pPr>
      <w:rPr>
        <w:rFonts w:ascii="Wingdings" w:hAnsi="Wingdings" w:hint="default"/>
      </w:rPr>
    </w:lvl>
    <w:lvl w:ilvl="1" w:tplc="F31C302E" w:tentative="1">
      <w:start w:val="1"/>
      <w:numFmt w:val="bullet"/>
      <w:lvlText w:val=""/>
      <w:lvlJc w:val="left"/>
      <w:pPr>
        <w:ind w:left="840" w:hanging="420"/>
      </w:pPr>
      <w:rPr>
        <w:rFonts w:ascii="Wingdings" w:hAnsi="Wingdings" w:hint="default"/>
      </w:rPr>
    </w:lvl>
    <w:lvl w:ilvl="2" w:tplc="996AE15A" w:tentative="1">
      <w:start w:val="1"/>
      <w:numFmt w:val="bullet"/>
      <w:lvlText w:val=""/>
      <w:lvlJc w:val="left"/>
      <w:pPr>
        <w:ind w:left="1260" w:hanging="420"/>
      </w:pPr>
      <w:rPr>
        <w:rFonts w:ascii="Wingdings" w:hAnsi="Wingdings" w:hint="default"/>
      </w:rPr>
    </w:lvl>
    <w:lvl w:ilvl="3" w:tplc="E7BEFBBE" w:tentative="1">
      <w:start w:val="1"/>
      <w:numFmt w:val="bullet"/>
      <w:lvlText w:val=""/>
      <w:lvlJc w:val="left"/>
      <w:pPr>
        <w:ind w:left="1680" w:hanging="420"/>
      </w:pPr>
      <w:rPr>
        <w:rFonts w:ascii="Wingdings" w:hAnsi="Wingdings" w:hint="default"/>
      </w:rPr>
    </w:lvl>
    <w:lvl w:ilvl="4" w:tplc="749047FA" w:tentative="1">
      <w:start w:val="1"/>
      <w:numFmt w:val="bullet"/>
      <w:lvlText w:val=""/>
      <w:lvlJc w:val="left"/>
      <w:pPr>
        <w:ind w:left="2100" w:hanging="420"/>
      </w:pPr>
      <w:rPr>
        <w:rFonts w:ascii="Wingdings" w:hAnsi="Wingdings" w:hint="default"/>
      </w:rPr>
    </w:lvl>
    <w:lvl w:ilvl="5" w:tplc="A49C7B1C" w:tentative="1">
      <w:start w:val="1"/>
      <w:numFmt w:val="bullet"/>
      <w:lvlText w:val=""/>
      <w:lvlJc w:val="left"/>
      <w:pPr>
        <w:ind w:left="2520" w:hanging="420"/>
      </w:pPr>
      <w:rPr>
        <w:rFonts w:ascii="Wingdings" w:hAnsi="Wingdings" w:hint="default"/>
      </w:rPr>
    </w:lvl>
    <w:lvl w:ilvl="6" w:tplc="6306398E" w:tentative="1">
      <w:start w:val="1"/>
      <w:numFmt w:val="bullet"/>
      <w:lvlText w:val=""/>
      <w:lvlJc w:val="left"/>
      <w:pPr>
        <w:ind w:left="2940" w:hanging="420"/>
      </w:pPr>
      <w:rPr>
        <w:rFonts w:ascii="Wingdings" w:hAnsi="Wingdings" w:hint="default"/>
      </w:rPr>
    </w:lvl>
    <w:lvl w:ilvl="7" w:tplc="89168206" w:tentative="1">
      <w:start w:val="1"/>
      <w:numFmt w:val="bullet"/>
      <w:lvlText w:val=""/>
      <w:lvlJc w:val="left"/>
      <w:pPr>
        <w:ind w:left="3360" w:hanging="420"/>
      </w:pPr>
      <w:rPr>
        <w:rFonts w:ascii="Wingdings" w:hAnsi="Wingdings" w:hint="default"/>
      </w:rPr>
    </w:lvl>
    <w:lvl w:ilvl="8" w:tplc="99C8300E" w:tentative="1">
      <w:start w:val="1"/>
      <w:numFmt w:val="bullet"/>
      <w:lvlText w:val=""/>
      <w:lvlJc w:val="left"/>
      <w:pPr>
        <w:ind w:left="3780" w:hanging="420"/>
      </w:pPr>
      <w:rPr>
        <w:rFonts w:ascii="Wingdings" w:hAnsi="Wingdings" w:hint="default"/>
      </w:rPr>
    </w:lvl>
  </w:abstractNum>
  <w:abstractNum w:abstractNumId="8">
    <w:nsid w:val="46696FF4"/>
    <w:multiLevelType w:val="hybridMultilevel"/>
    <w:tmpl w:val="FF305D74"/>
    <w:lvl w:ilvl="0" w:tplc="04090001">
      <w:start w:val="2"/>
      <w:numFmt w:val="decimal"/>
      <w:lvlText w:val="%1."/>
      <w:lvlJc w:val="left"/>
      <w:pPr>
        <w:tabs>
          <w:tab w:val="num" w:pos="420"/>
        </w:tabs>
        <w:ind w:left="420" w:hanging="420"/>
      </w:pPr>
      <w:rPr>
        <w:rFonts w:hint="default"/>
      </w:rPr>
    </w:lvl>
    <w:lvl w:ilvl="1" w:tplc="04090003">
      <w:start w:val="2"/>
      <w:numFmt w:val="decimal"/>
      <w:isLgl/>
      <w:lvlText w:val="%2.%2"/>
      <w:lvlJc w:val="left"/>
      <w:pPr>
        <w:tabs>
          <w:tab w:val="num" w:pos="390"/>
        </w:tabs>
        <w:ind w:left="390" w:hanging="390"/>
      </w:pPr>
      <w:rPr>
        <w:rFonts w:hint="default"/>
      </w:r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9">
    <w:nsid w:val="4B9C773A"/>
    <w:multiLevelType w:val="hybridMultilevel"/>
    <w:tmpl w:val="860AB83A"/>
    <w:lvl w:ilvl="0" w:tplc="B27605B4">
      <w:start w:val="1"/>
      <w:numFmt w:val="upperLetter"/>
      <w:lvlText w:val="%1."/>
      <w:lvlJc w:val="left"/>
      <w:pPr>
        <w:ind w:left="420" w:hanging="420"/>
      </w:pPr>
      <w:rPr>
        <w:rFonts w:hint="eastAsia"/>
      </w:rPr>
    </w:lvl>
    <w:lvl w:ilvl="1" w:tplc="399C7422" w:tentative="1">
      <w:start w:val="1"/>
      <w:numFmt w:val="lowerLetter"/>
      <w:lvlText w:val="%2)"/>
      <w:lvlJc w:val="left"/>
      <w:pPr>
        <w:ind w:left="840" w:hanging="420"/>
      </w:pPr>
    </w:lvl>
    <w:lvl w:ilvl="2" w:tplc="BB926182" w:tentative="1">
      <w:start w:val="1"/>
      <w:numFmt w:val="lowerRoman"/>
      <w:lvlText w:val="%3."/>
      <w:lvlJc w:val="right"/>
      <w:pPr>
        <w:ind w:left="1260" w:hanging="420"/>
      </w:pPr>
    </w:lvl>
    <w:lvl w:ilvl="3" w:tplc="554CDD00" w:tentative="1">
      <w:start w:val="1"/>
      <w:numFmt w:val="decimal"/>
      <w:lvlText w:val="%4."/>
      <w:lvlJc w:val="left"/>
      <w:pPr>
        <w:ind w:left="1680" w:hanging="420"/>
      </w:pPr>
    </w:lvl>
    <w:lvl w:ilvl="4" w:tplc="C4CA263E" w:tentative="1">
      <w:start w:val="1"/>
      <w:numFmt w:val="lowerLetter"/>
      <w:lvlText w:val="%5)"/>
      <w:lvlJc w:val="left"/>
      <w:pPr>
        <w:ind w:left="2100" w:hanging="420"/>
      </w:pPr>
    </w:lvl>
    <w:lvl w:ilvl="5" w:tplc="969685FC" w:tentative="1">
      <w:start w:val="1"/>
      <w:numFmt w:val="lowerRoman"/>
      <w:lvlText w:val="%6."/>
      <w:lvlJc w:val="right"/>
      <w:pPr>
        <w:ind w:left="2520" w:hanging="420"/>
      </w:pPr>
    </w:lvl>
    <w:lvl w:ilvl="6" w:tplc="A14204DA" w:tentative="1">
      <w:start w:val="1"/>
      <w:numFmt w:val="decimal"/>
      <w:lvlText w:val="%7."/>
      <w:lvlJc w:val="left"/>
      <w:pPr>
        <w:ind w:left="2940" w:hanging="420"/>
      </w:pPr>
    </w:lvl>
    <w:lvl w:ilvl="7" w:tplc="5F9A13B0" w:tentative="1">
      <w:start w:val="1"/>
      <w:numFmt w:val="lowerLetter"/>
      <w:lvlText w:val="%8)"/>
      <w:lvlJc w:val="left"/>
      <w:pPr>
        <w:ind w:left="3360" w:hanging="420"/>
      </w:pPr>
    </w:lvl>
    <w:lvl w:ilvl="8" w:tplc="A81019B0" w:tentative="1">
      <w:start w:val="1"/>
      <w:numFmt w:val="lowerRoman"/>
      <w:lvlText w:val="%9."/>
      <w:lvlJc w:val="right"/>
      <w:pPr>
        <w:ind w:left="3780" w:hanging="420"/>
      </w:pPr>
    </w:lvl>
  </w:abstractNum>
  <w:abstractNum w:abstractNumId="10">
    <w:nsid w:val="56B23599"/>
    <w:multiLevelType w:val="hybridMultilevel"/>
    <w:tmpl w:val="8E64FDE8"/>
    <w:lvl w:ilvl="0" w:tplc="EBA01A8A">
      <w:start w:val="1"/>
      <w:numFmt w:val="bullet"/>
      <w:lvlText w:val=""/>
      <w:lvlJc w:val="left"/>
      <w:pPr>
        <w:ind w:left="765" w:hanging="360"/>
      </w:pPr>
      <w:rPr>
        <w:rFonts w:ascii="Symbol" w:hAnsi="Symbol" w:hint="default"/>
      </w:rPr>
    </w:lvl>
    <w:lvl w:ilvl="1" w:tplc="04090019">
      <w:start w:val="1"/>
      <w:numFmt w:val="bullet"/>
      <w:lvlText w:val="o"/>
      <w:lvlJc w:val="left"/>
      <w:pPr>
        <w:ind w:left="1485" w:hanging="360"/>
      </w:pPr>
      <w:rPr>
        <w:rFonts w:ascii="Courier New" w:hAnsi="Courier New" w:cs="Courier New" w:hint="default"/>
      </w:rPr>
    </w:lvl>
    <w:lvl w:ilvl="2" w:tplc="0409001B">
      <w:start w:val="1"/>
      <w:numFmt w:val="bullet"/>
      <w:lvlText w:val=""/>
      <w:lvlJc w:val="left"/>
      <w:pPr>
        <w:ind w:left="2205" w:hanging="360"/>
      </w:pPr>
      <w:rPr>
        <w:rFonts w:ascii="Wingdings" w:hAnsi="Wingdings" w:hint="default"/>
      </w:rPr>
    </w:lvl>
    <w:lvl w:ilvl="3" w:tplc="0409000F">
      <w:start w:val="1"/>
      <w:numFmt w:val="bullet"/>
      <w:lvlText w:val="-"/>
      <w:lvlJc w:val="left"/>
      <w:pPr>
        <w:ind w:left="2925" w:hanging="360"/>
      </w:pPr>
      <w:rPr>
        <w:rFonts w:ascii="Times New Roman" w:eastAsia="SimSun" w:hAnsi="Times New Roman" w:cs="Times New Roman" w:hint="default"/>
      </w:rPr>
    </w:lvl>
    <w:lvl w:ilvl="4" w:tplc="04090019" w:tentative="1">
      <w:start w:val="1"/>
      <w:numFmt w:val="bullet"/>
      <w:lvlText w:val="o"/>
      <w:lvlJc w:val="left"/>
      <w:pPr>
        <w:ind w:left="3645" w:hanging="360"/>
      </w:pPr>
      <w:rPr>
        <w:rFonts w:ascii="Courier New" w:hAnsi="Courier New" w:cs="Courier New" w:hint="default"/>
      </w:rPr>
    </w:lvl>
    <w:lvl w:ilvl="5" w:tplc="0409001B" w:tentative="1">
      <w:start w:val="1"/>
      <w:numFmt w:val="bullet"/>
      <w:lvlText w:val=""/>
      <w:lvlJc w:val="left"/>
      <w:pPr>
        <w:ind w:left="4365" w:hanging="360"/>
      </w:pPr>
      <w:rPr>
        <w:rFonts w:ascii="Wingdings" w:hAnsi="Wingdings" w:hint="default"/>
      </w:rPr>
    </w:lvl>
    <w:lvl w:ilvl="6" w:tplc="0409000F" w:tentative="1">
      <w:start w:val="1"/>
      <w:numFmt w:val="bullet"/>
      <w:lvlText w:val=""/>
      <w:lvlJc w:val="left"/>
      <w:pPr>
        <w:ind w:left="5085" w:hanging="360"/>
      </w:pPr>
      <w:rPr>
        <w:rFonts w:ascii="Symbol" w:hAnsi="Symbol" w:hint="default"/>
      </w:rPr>
    </w:lvl>
    <w:lvl w:ilvl="7" w:tplc="04090019" w:tentative="1">
      <w:start w:val="1"/>
      <w:numFmt w:val="bullet"/>
      <w:lvlText w:val="o"/>
      <w:lvlJc w:val="left"/>
      <w:pPr>
        <w:ind w:left="5805" w:hanging="360"/>
      </w:pPr>
      <w:rPr>
        <w:rFonts w:ascii="Courier New" w:hAnsi="Courier New" w:cs="Courier New" w:hint="default"/>
      </w:rPr>
    </w:lvl>
    <w:lvl w:ilvl="8" w:tplc="0409001B" w:tentative="1">
      <w:start w:val="1"/>
      <w:numFmt w:val="bullet"/>
      <w:lvlText w:val=""/>
      <w:lvlJc w:val="left"/>
      <w:pPr>
        <w:ind w:left="6525" w:hanging="360"/>
      </w:pPr>
      <w:rPr>
        <w:rFonts w:ascii="Wingdings" w:hAnsi="Wingdings" w:hint="default"/>
      </w:rPr>
    </w:lvl>
  </w:abstractNum>
  <w:abstractNum w:abstractNumId="11">
    <w:nsid w:val="59F83DDE"/>
    <w:multiLevelType w:val="hybridMultilevel"/>
    <w:tmpl w:val="81A4FBE2"/>
    <w:lvl w:ilvl="0" w:tplc="08090001">
      <w:start w:val="1"/>
      <w:numFmt w:val="bullet"/>
      <w:lvlText w:val=""/>
      <w:lvlJc w:val="left"/>
      <w:pPr>
        <w:ind w:left="845" w:hanging="420"/>
      </w:pPr>
      <w:rPr>
        <w:rFonts w:ascii="Wingdings" w:hAnsi="Wingdings" w:hint="default"/>
      </w:rPr>
    </w:lvl>
    <w:lvl w:ilvl="1" w:tplc="08090003" w:tentative="1">
      <w:start w:val="1"/>
      <w:numFmt w:val="bullet"/>
      <w:lvlText w:val=""/>
      <w:lvlJc w:val="left"/>
      <w:pPr>
        <w:ind w:left="1265" w:hanging="420"/>
      </w:pPr>
      <w:rPr>
        <w:rFonts w:ascii="Wingdings" w:hAnsi="Wingdings" w:hint="default"/>
      </w:rPr>
    </w:lvl>
    <w:lvl w:ilvl="2" w:tplc="08090005" w:tentative="1">
      <w:start w:val="1"/>
      <w:numFmt w:val="bullet"/>
      <w:lvlText w:val=""/>
      <w:lvlJc w:val="left"/>
      <w:pPr>
        <w:ind w:left="1685" w:hanging="420"/>
      </w:pPr>
      <w:rPr>
        <w:rFonts w:ascii="Wingdings" w:hAnsi="Wingdings" w:hint="default"/>
      </w:rPr>
    </w:lvl>
    <w:lvl w:ilvl="3" w:tplc="4BDA6928" w:tentative="1">
      <w:start w:val="1"/>
      <w:numFmt w:val="bullet"/>
      <w:lvlText w:val=""/>
      <w:lvlJc w:val="left"/>
      <w:pPr>
        <w:ind w:left="2105" w:hanging="420"/>
      </w:pPr>
      <w:rPr>
        <w:rFonts w:ascii="Wingdings" w:hAnsi="Wingdings" w:hint="default"/>
      </w:rPr>
    </w:lvl>
    <w:lvl w:ilvl="4" w:tplc="08090003" w:tentative="1">
      <w:start w:val="1"/>
      <w:numFmt w:val="bullet"/>
      <w:lvlText w:val=""/>
      <w:lvlJc w:val="left"/>
      <w:pPr>
        <w:ind w:left="2525" w:hanging="420"/>
      </w:pPr>
      <w:rPr>
        <w:rFonts w:ascii="Wingdings" w:hAnsi="Wingdings" w:hint="default"/>
      </w:rPr>
    </w:lvl>
    <w:lvl w:ilvl="5" w:tplc="08090005" w:tentative="1">
      <w:start w:val="1"/>
      <w:numFmt w:val="bullet"/>
      <w:lvlText w:val=""/>
      <w:lvlJc w:val="left"/>
      <w:pPr>
        <w:ind w:left="2945" w:hanging="420"/>
      </w:pPr>
      <w:rPr>
        <w:rFonts w:ascii="Wingdings" w:hAnsi="Wingdings" w:hint="default"/>
      </w:rPr>
    </w:lvl>
    <w:lvl w:ilvl="6" w:tplc="08090001" w:tentative="1">
      <w:start w:val="1"/>
      <w:numFmt w:val="bullet"/>
      <w:lvlText w:val=""/>
      <w:lvlJc w:val="left"/>
      <w:pPr>
        <w:ind w:left="3365" w:hanging="420"/>
      </w:pPr>
      <w:rPr>
        <w:rFonts w:ascii="Wingdings" w:hAnsi="Wingdings" w:hint="default"/>
      </w:rPr>
    </w:lvl>
    <w:lvl w:ilvl="7" w:tplc="08090003" w:tentative="1">
      <w:start w:val="1"/>
      <w:numFmt w:val="bullet"/>
      <w:lvlText w:val=""/>
      <w:lvlJc w:val="left"/>
      <w:pPr>
        <w:ind w:left="3785" w:hanging="420"/>
      </w:pPr>
      <w:rPr>
        <w:rFonts w:ascii="Wingdings" w:hAnsi="Wingdings" w:hint="default"/>
      </w:rPr>
    </w:lvl>
    <w:lvl w:ilvl="8" w:tplc="08090005" w:tentative="1">
      <w:start w:val="1"/>
      <w:numFmt w:val="bullet"/>
      <w:lvlText w:val=""/>
      <w:lvlJc w:val="left"/>
      <w:pPr>
        <w:ind w:left="4205" w:hanging="420"/>
      </w:pPr>
      <w:rPr>
        <w:rFonts w:ascii="Wingdings" w:hAnsi="Wingdings" w:hint="default"/>
      </w:rPr>
    </w:lvl>
  </w:abstractNum>
  <w:abstractNum w:abstractNumId="1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2"/>
  </w:num>
  <w:num w:numId="4">
    <w:abstractNumId w:val="0"/>
  </w:num>
  <w:num w:numId="5">
    <w:abstractNumId w:val="10"/>
  </w:num>
  <w:num w:numId="6">
    <w:abstractNumId w:val="3"/>
  </w:num>
  <w:num w:numId="7">
    <w:abstractNumId w:val="4"/>
  </w:num>
  <w:num w:numId="8">
    <w:abstractNumId w:val="4"/>
  </w:num>
  <w:num w:numId="9">
    <w:abstractNumId w:val="4"/>
  </w:num>
  <w:num w:numId="10">
    <w:abstractNumId w:val="4"/>
  </w:num>
  <w:num w:numId="11">
    <w:abstractNumId w:val="7"/>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8"/>
  </w:num>
  <w:num w:numId="24">
    <w:abstractNumId w:val="1"/>
  </w:num>
  <w:num w:numId="25">
    <w:abstractNumId w:val="5"/>
  </w:num>
  <w:num w:numId="26">
    <w:abstractNumId w:val="4"/>
  </w:num>
  <w:num w:numId="27">
    <w:abstractNumId w:val="4"/>
  </w:num>
  <w:num w:numId="28">
    <w:abstractNumId w:val="4"/>
  </w:num>
  <w:num w:numId="29">
    <w:abstractNumId w:val="4"/>
  </w:num>
  <w:num w:numId="30">
    <w:abstractNumId w:val="9"/>
  </w:num>
  <w:num w:numId="31">
    <w:abstractNumId w:val="6"/>
  </w:num>
  <w:num w:numId="32">
    <w:abstractNumId w:val="11"/>
  </w:num>
  <w:num w:numId="33">
    <w:abstractNumId w:val="2"/>
  </w:num>
  <w:num w:numId="34">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2226"/>
  </w:hdrShapeDefaults>
  <w:footnotePr>
    <w:footnote w:id="-1"/>
    <w:footnote w:id="0"/>
  </w:footnotePr>
  <w:endnotePr>
    <w:endnote w:id="-1"/>
    <w:endnote w:id="0"/>
  </w:endnotePr>
  <w:compat>
    <w:useFELayout/>
  </w:compat>
  <w:rsids>
    <w:rsidRoot w:val="00CF5263"/>
    <w:rsid w:val="00000922"/>
    <w:rsid w:val="00000D04"/>
    <w:rsid w:val="00000DB2"/>
    <w:rsid w:val="00001023"/>
    <w:rsid w:val="00001B51"/>
    <w:rsid w:val="00001E27"/>
    <w:rsid w:val="00002893"/>
    <w:rsid w:val="00002B3B"/>
    <w:rsid w:val="0000318F"/>
    <w:rsid w:val="000033A3"/>
    <w:rsid w:val="00003605"/>
    <w:rsid w:val="00003BAB"/>
    <w:rsid w:val="00003C56"/>
    <w:rsid w:val="00003EC2"/>
    <w:rsid w:val="000040A9"/>
    <w:rsid w:val="000043C2"/>
    <w:rsid w:val="000043EC"/>
    <w:rsid w:val="0000458E"/>
    <w:rsid w:val="00004E70"/>
    <w:rsid w:val="00005796"/>
    <w:rsid w:val="00005F18"/>
    <w:rsid w:val="0000602F"/>
    <w:rsid w:val="0000608A"/>
    <w:rsid w:val="0000676E"/>
    <w:rsid w:val="00006F3B"/>
    <w:rsid w:val="000072B6"/>
    <w:rsid w:val="00007813"/>
    <w:rsid w:val="000102F5"/>
    <w:rsid w:val="000109E6"/>
    <w:rsid w:val="00010ABF"/>
    <w:rsid w:val="00010AC6"/>
    <w:rsid w:val="000116A4"/>
    <w:rsid w:val="000117A7"/>
    <w:rsid w:val="00011A54"/>
    <w:rsid w:val="00011F67"/>
    <w:rsid w:val="000121C3"/>
    <w:rsid w:val="0001241C"/>
    <w:rsid w:val="00012862"/>
    <w:rsid w:val="000128E6"/>
    <w:rsid w:val="00012A12"/>
    <w:rsid w:val="0001344E"/>
    <w:rsid w:val="000134B5"/>
    <w:rsid w:val="00013840"/>
    <w:rsid w:val="000138F4"/>
    <w:rsid w:val="00013B37"/>
    <w:rsid w:val="000158ED"/>
    <w:rsid w:val="00015EFB"/>
    <w:rsid w:val="000165E2"/>
    <w:rsid w:val="00016BA3"/>
    <w:rsid w:val="000172BE"/>
    <w:rsid w:val="00017CDF"/>
    <w:rsid w:val="00017D8A"/>
    <w:rsid w:val="00020A9F"/>
    <w:rsid w:val="00021626"/>
    <w:rsid w:val="000218F5"/>
    <w:rsid w:val="000220B2"/>
    <w:rsid w:val="00022483"/>
    <w:rsid w:val="000226B5"/>
    <w:rsid w:val="00023388"/>
    <w:rsid w:val="00023425"/>
    <w:rsid w:val="00023683"/>
    <w:rsid w:val="000241BE"/>
    <w:rsid w:val="000242F2"/>
    <w:rsid w:val="00024958"/>
    <w:rsid w:val="00025115"/>
    <w:rsid w:val="000268FF"/>
    <w:rsid w:val="00026D4B"/>
    <w:rsid w:val="000274ED"/>
    <w:rsid w:val="000274F8"/>
    <w:rsid w:val="000275C6"/>
    <w:rsid w:val="00027AD6"/>
    <w:rsid w:val="00027DBF"/>
    <w:rsid w:val="0003024C"/>
    <w:rsid w:val="0003088D"/>
    <w:rsid w:val="000309EA"/>
    <w:rsid w:val="00030D84"/>
    <w:rsid w:val="00031278"/>
    <w:rsid w:val="00031ADB"/>
    <w:rsid w:val="00031B00"/>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6C55"/>
    <w:rsid w:val="0003717F"/>
    <w:rsid w:val="00037216"/>
    <w:rsid w:val="000373EF"/>
    <w:rsid w:val="0004023E"/>
    <w:rsid w:val="0004024B"/>
    <w:rsid w:val="00040E3E"/>
    <w:rsid w:val="0004133A"/>
    <w:rsid w:val="00041C57"/>
    <w:rsid w:val="0004202B"/>
    <w:rsid w:val="00042720"/>
    <w:rsid w:val="0004290B"/>
    <w:rsid w:val="000434B7"/>
    <w:rsid w:val="000435C9"/>
    <w:rsid w:val="000435E4"/>
    <w:rsid w:val="0004483A"/>
    <w:rsid w:val="00044E41"/>
    <w:rsid w:val="00045CDA"/>
    <w:rsid w:val="000466D9"/>
    <w:rsid w:val="00046796"/>
    <w:rsid w:val="000467FD"/>
    <w:rsid w:val="00046AAF"/>
    <w:rsid w:val="00047225"/>
    <w:rsid w:val="00047E60"/>
    <w:rsid w:val="00047FDE"/>
    <w:rsid w:val="000503DA"/>
    <w:rsid w:val="000504E6"/>
    <w:rsid w:val="00052386"/>
    <w:rsid w:val="00052422"/>
    <w:rsid w:val="000527C9"/>
    <w:rsid w:val="00052AD2"/>
    <w:rsid w:val="000530DF"/>
    <w:rsid w:val="00053541"/>
    <w:rsid w:val="00053A5D"/>
    <w:rsid w:val="00053F54"/>
    <w:rsid w:val="00054741"/>
    <w:rsid w:val="00054E0C"/>
    <w:rsid w:val="00054E40"/>
    <w:rsid w:val="0005541D"/>
    <w:rsid w:val="000565C8"/>
    <w:rsid w:val="00057CEA"/>
    <w:rsid w:val="00057DC8"/>
    <w:rsid w:val="0006045C"/>
    <w:rsid w:val="000605EC"/>
    <w:rsid w:val="00060AED"/>
    <w:rsid w:val="000612E1"/>
    <w:rsid w:val="000614FE"/>
    <w:rsid w:val="00061F3E"/>
    <w:rsid w:val="00061FD2"/>
    <w:rsid w:val="00062A4F"/>
    <w:rsid w:val="00063F01"/>
    <w:rsid w:val="00063F42"/>
    <w:rsid w:val="00063F5E"/>
    <w:rsid w:val="00064787"/>
    <w:rsid w:val="00064CC0"/>
    <w:rsid w:val="000658D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06"/>
    <w:rsid w:val="00072A07"/>
    <w:rsid w:val="00072A80"/>
    <w:rsid w:val="000731A0"/>
    <w:rsid w:val="000736C1"/>
    <w:rsid w:val="00073797"/>
    <w:rsid w:val="00073DEC"/>
    <w:rsid w:val="00073EDF"/>
    <w:rsid w:val="000745AA"/>
    <w:rsid w:val="00074E86"/>
    <w:rsid w:val="00074E9C"/>
    <w:rsid w:val="00075109"/>
    <w:rsid w:val="00075778"/>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6B9"/>
    <w:rsid w:val="00085DBE"/>
    <w:rsid w:val="00085E04"/>
    <w:rsid w:val="0008661A"/>
    <w:rsid w:val="00086800"/>
    <w:rsid w:val="00086FEC"/>
    <w:rsid w:val="0008702D"/>
    <w:rsid w:val="0008740C"/>
    <w:rsid w:val="00087913"/>
    <w:rsid w:val="00087C4F"/>
    <w:rsid w:val="00087E98"/>
    <w:rsid w:val="000902D2"/>
    <w:rsid w:val="000902DC"/>
    <w:rsid w:val="000904F8"/>
    <w:rsid w:val="000906A0"/>
    <w:rsid w:val="000911AE"/>
    <w:rsid w:val="000916C1"/>
    <w:rsid w:val="00091A32"/>
    <w:rsid w:val="00091E69"/>
    <w:rsid w:val="00091F60"/>
    <w:rsid w:val="00092146"/>
    <w:rsid w:val="00092384"/>
    <w:rsid w:val="00092C34"/>
    <w:rsid w:val="00092C64"/>
    <w:rsid w:val="00093697"/>
    <w:rsid w:val="000938EA"/>
    <w:rsid w:val="00093916"/>
    <w:rsid w:val="00093D42"/>
    <w:rsid w:val="00094A16"/>
    <w:rsid w:val="00094C5A"/>
    <w:rsid w:val="00094DE6"/>
    <w:rsid w:val="00096348"/>
    <w:rsid w:val="00096356"/>
    <w:rsid w:val="000965E5"/>
    <w:rsid w:val="00096753"/>
    <w:rsid w:val="00096D1D"/>
    <w:rsid w:val="00097C99"/>
    <w:rsid w:val="00097FCB"/>
    <w:rsid w:val="000A0F14"/>
    <w:rsid w:val="000A117F"/>
    <w:rsid w:val="000A1441"/>
    <w:rsid w:val="000A1584"/>
    <w:rsid w:val="000A15B6"/>
    <w:rsid w:val="000A1A06"/>
    <w:rsid w:val="000A1B60"/>
    <w:rsid w:val="000A1D3A"/>
    <w:rsid w:val="000A20C4"/>
    <w:rsid w:val="000A21B4"/>
    <w:rsid w:val="000A24D0"/>
    <w:rsid w:val="000A2CC7"/>
    <w:rsid w:val="000A2ED6"/>
    <w:rsid w:val="000A32F7"/>
    <w:rsid w:val="000A334D"/>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5B"/>
    <w:rsid w:val="000B018F"/>
    <w:rsid w:val="000B0343"/>
    <w:rsid w:val="000B208C"/>
    <w:rsid w:val="000B27C5"/>
    <w:rsid w:val="000B2985"/>
    <w:rsid w:val="000B2C88"/>
    <w:rsid w:val="000B2CD2"/>
    <w:rsid w:val="000B3065"/>
    <w:rsid w:val="000B3077"/>
    <w:rsid w:val="000B3342"/>
    <w:rsid w:val="000B368D"/>
    <w:rsid w:val="000B38AB"/>
    <w:rsid w:val="000B3F4E"/>
    <w:rsid w:val="000B439F"/>
    <w:rsid w:val="000B43C5"/>
    <w:rsid w:val="000B472B"/>
    <w:rsid w:val="000B5016"/>
    <w:rsid w:val="000B51FA"/>
    <w:rsid w:val="000B5905"/>
    <w:rsid w:val="000B5975"/>
    <w:rsid w:val="000B5F1D"/>
    <w:rsid w:val="000B6E2C"/>
    <w:rsid w:val="000B76C5"/>
    <w:rsid w:val="000B7A10"/>
    <w:rsid w:val="000B7C48"/>
    <w:rsid w:val="000C096C"/>
    <w:rsid w:val="000C0DFC"/>
    <w:rsid w:val="000C115D"/>
    <w:rsid w:val="000C148A"/>
    <w:rsid w:val="000C1535"/>
    <w:rsid w:val="000C1D16"/>
    <w:rsid w:val="000C252B"/>
    <w:rsid w:val="000C2556"/>
    <w:rsid w:val="000C2702"/>
    <w:rsid w:val="000C2926"/>
    <w:rsid w:val="000C2F06"/>
    <w:rsid w:val="000C2F81"/>
    <w:rsid w:val="000C2FBD"/>
    <w:rsid w:val="000C397F"/>
    <w:rsid w:val="000C3B0C"/>
    <w:rsid w:val="000C422D"/>
    <w:rsid w:val="000C4730"/>
    <w:rsid w:val="000C4BC0"/>
    <w:rsid w:val="000C5974"/>
    <w:rsid w:val="000C5F91"/>
    <w:rsid w:val="000C6025"/>
    <w:rsid w:val="000C7821"/>
    <w:rsid w:val="000C7871"/>
    <w:rsid w:val="000D0565"/>
    <w:rsid w:val="000D0E4E"/>
    <w:rsid w:val="000D0F44"/>
    <w:rsid w:val="000D113C"/>
    <w:rsid w:val="000D12D1"/>
    <w:rsid w:val="000D159A"/>
    <w:rsid w:val="000D16D5"/>
    <w:rsid w:val="000D203B"/>
    <w:rsid w:val="000D20AC"/>
    <w:rsid w:val="000D210F"/>
    <w:rsid w:val="000D22CC"/>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1F5"/>
    <w:rsid w:val="000E07D6"/>
    <w:rsid w:val="000E0E51"/>
    <w:rsid w:val="000E1380"/>
    <w:rsid w:val="000E18DF"/>
    <w:rsid w:val="000E1CCC"/>
    <w:rsid w:val="000E224F"/>
    <w:rsid w:val="000E2288"/>
    <w:rsid w:val="000E3765"/>
    <w:rsid w:val="000E39FD"/>
    <w:rsid w:val="000E4791"/>
    <w:rsid w:val="000E4984"/>
    <w:rsid w:val="000E4F23"/>
    <w:rsid w:val="000E50F5"/>
    <w:rsid w:val="000E565C"/>
    <w:rsid w:val="000E59A0"/>
    <w:rsid w:val="000E67E9"/>
    <w:rsid w:val="000E7937"/>
    <w:rsid w:val="000E7A84"/>
    <w:rsid w:val="000F06E1"/>
    <w:rsid w:val="000F07E9"/>
    <w:rsid w:val="000F102A"/>
    <w:rsid w:val="000F1241"/>
    <w:rsid w:val="000F15BC"/>
    <w:rsid w:val="000F180A"/>
    <w:rsid w:val="000F1C92"/>
    <w:rsid w:val="000F275B"/>
    <w:rsid w:val="000F2EEE"/>
    <w:rsid w:val="000F3697"/>
    <w:rsid w:val="000F3BB7"/>
    <w:rsid w:val="000F42D8"/>
    <w:rsid w:val="000F4E03"/>
    <w:rsid w:val="000F64AC"/>
    <w:rsid w:val="000F6EAD"/>
    <w:rsid w:val="000F7F58"/>
    <w:rsid w:val="00100128"/>
    <w:rsid w:val="0010043A"/>
    <w:rsid w:val="00100B7A"/>
    <w:rsid w:val="00100E3F"/>
    <w:rsid w:val="00100FF3"/>
    <w:rsid w:val="00101586"/>
    <w:rsid w:val="00101C5E"/>
    <w:rsid w:val="001026CA"/>
    <w:rsid w:val="00102D51"/>
    <w:rsid w:val="001043C2"/>
    <w:rsid w:val="001043E1"/>
    <w:rsid w:val="00104C49"/>
    <w:rsid w:val="00104CA6"/>
    <w:rsid w:val="00104FC3"/>
    <w:rsid w:val="0010505A"/>
    <w:rsid w:val="00105CC7"/>
    <w:rsid w:val="00106038"/>
    <w:rsid w:val="00107779"/>
    <w:rsid w:val="001078C2"/>
    <w:rsid w:val="00107E1C"/>
    <w:rsid w:val="00110243"/>
    <w:rsid w:val="00110345"/>
    <w:rsid w:val="001112C4"/>
    <w:rsid w:val="0011130B"/>
    <w:rsid w:val="00111444"/>
    <w:rsid w:val="00111723"/>
    <w:rsid w:val="00111940"/>
    <w:rsid w:val="001121AE"/>
    <w:rsid w:val="001126B1"/>
    <w:rsid w:val="00112928"/>
    <w:rsid w:val="00112985"/>
    <w:rsid w:val="001129B5"/>
    <w:rsid w:val="001141E3"/>
    <w:rsid w:val="001144DF"/>
    <w:rsid w:val="001147A4"/>
    <w:rsid w:val="0011557B"/>
    <w:rsid w:val="00115ED0"/>
    <w:rsid w:val="00116070"/>
    <w:rsid w:val="001162D9"/>
    <w:rsid w:val="001163DF"/>
    <w:rsid w:val="00116711"/>
    <w:rsid w:val="00116806"/>
    <w:rsid w:val="00117C85"/>
    <w:rsid w:val="00117CBF"/>
    <w:rsid w:val="00120819"/>
    <w:rsid w:val="00120923"/>
    <w:rsid w:val="00120B13"/>
    <w:rsid w:val="00120C25"/>
    <w:rsid w:val="001214C1"/>
    <w:rsid w:val="00122457"/>
    <w:rsid w:val="0012245F"/>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EC"/>
    <w:rsid w:val="00131037"/>
    <w:rsid w:val="00131BEC"/>
    <w:rsid w:val="00131FCE"/>
    <w:rsid w:val="001321D3"/>
    <w:rsid w:val="001323B6"/>
    <w:rsid w:val="00132D48"/>
    <w:rsid w:val="0013309E"/>
    <w:rsid w:val="00133599"/>
    <w:rsid w:val="00133BF7"/>
    <w:rsid w:val="00133DB1"/>
    <w:rsid w:val="00133F00"/>
    <w:rsid w:val="001345A2"/>
    <w:rsid w:val="00134939"/>
    <w:rsid w:val="001349B6"/>
    <w:rsid w:val="00134B88"/>
    <w:rsid w:val="00135B16"/>
    <w:rsid w:val="00136088"/>
    <w:rsid w:val="001365EE"/>
    <w:rsid w:val="001367A0"/>
    <w:rsid w:val="00136A23"/>
    <w:rsid w:val="00136B99"/>
    <w:rsid w:val="001400F0"/>
    <w:rsid w:val="0014063E"/>
    <w:rsid w:val="00140833"/>
    <w:rsid w:val="0014087D"/>
    <w:rsid w:val="00140F74"/>
    <w:rsid w:val="00141191"/>
    <w:rsid w:val="001414C2"/>
    <w:rsid w:val="0014159C"/>
    <w:rsid w:val="00141ADC"/>
    <w:rsid w:val="00141B23"/>
    <w:rsid w:val="00141D0D"/>
    <w:rsid w:val="00142665"/>
    <w:rsid w:val="001434E2"/>
    <w:rsid w:val="0014384A"/>
    <w:rsid w:val="0014450F"/>
    <w:rsid w:val="001445E2"/>
    <w:rsid w:val="0014496A"/>
    <w:rsid w:val="00144D8F"/>
    <w:rsid w:val="00145C74"/>
    <w:rsid w:val="00145E06"/>
    <w:rsid w:val="00145F46"/>
    <w:rsid w:val="001462E9"/>
    <w:rsid w:val="00146E32"/>
    <w:rsid w:val="00147CF5"/>
    <w:rsid w:val="00150C9C"/>
    <w:rsid w:val="00151619"/>
    <w:rsid w:val="0015170F"/>
    <w:rsid w:val="001525D5"/>
    <w:rsid w:val="00152835"/>
    <w:rsid w:val="00152F67"/>
    <w:rsid w:val="001554AA"/>
    <w:rsid w:val="00155927"/>
    <w:rsid w:val="001559FA"/>
    <w:rsid w:val="00156374"/>
    <w:rsid w:val="001566C8"/>
    <w:rsid w:val="00157285"/>
    <w:rsid w:val="00157478"/>
    <w:rsid w:val="001577D8"/>
    <w:rsid w:val="00157B75"/>
    <w:rsid w:val="00157FC3"/>
    <w:rsid w:val="00160739"/>
    <w:rsid w:val="00160A60"/>
    <w:rsid w:val="0016271E"/>
    <w:rsid w:val="00162734"/>
    <w:rsid w:val="00162D7A"/>
    <w:rsid w:val="001636E0"/>
    <w:rsid w:val="00163C5F"/>
    <w:rsid w:val="00164DAB"/>
    <w:rsid w:val="0016502A"/>
    <w:rsid w:val="00165BBB"/>
    <w:rsid w:val="00165BC8"/>
    <w:rsid w:val="0016613F"/>
    <w:rsid w:val="00166215"/>
    <w:rsid w:val="00166591"/>
    <w:rsid w:val="00166791"/>
    <w:rsid w:val="0016759A"/>
    <w:rsid w:val="0017068C"/>
    <w:rsid w:val="00170CD9"/>
    <w:rsid w:val="00171143"/>
    <w:rsid w:val="001715BF"/>
    <w:rsid w:val="001716D6"/>
    <w:rsid w:val="00171ECD"/>
    <w:rsid w:val="0017211C"/>
    <w:rsid w:val="00172864"/>
    <w:rsid w:val="00172B82"/>
    <w:rsid w:val="00172BAE"/>
    <w:rsid w:val="00172DC4"/>
    <w:rsid w:val="00172EFA"/>
    <w:rsid w:val="00172F94"/>
    <w:rsid w:val="00173608"/>
    <w:rsid w:val="00174386"/>
    <w:rsid w:val="001745EC"/>
    <w:rsid w:val="00174632"/>
    <w:rsid w:val="001747B7"/>
    <w:rsid w:val="001754FD"/>
    <w:rsid w:val="00175C30"/>
    <w:rsid w:val="00175DA1"/>
    <w:rsid w:val="001767C0"/>
    <w:rsid w:val="00176AAF"/>
    <w:rsid w:val="00176BD6"/>
    <w:rsid w:val="00177069"/>
    <w:rsid w:val="00177125"/>
    <w:rsid w:val="00177FC1"/>
    <w:rsid w:val="00180634"/>
    <w:rsid w:val="001815A2"/>
    <w:rsid w:val="001817E2"/>
    <w:rsid w:val="00181FC1"/>
    <w:rsid w:val="00182121"/>
    <w:rsid w:val="00182391"/>
    <w:rsid w:val="00182C7D"/>
    <w:rsid w:val="00183034"/>
    <w:rsid w:val="001830F7"/>
    <w:rsid w:val="00183EE6"/>
    <w:rsid w:val="00185332"/>
    <w:rsid w:val="0018588A"/>
    <w:rsid w:val="00185A12"/>
    <w:rsid w:val="00185FA5"/>
    <w:rsid w:val="00187252"/>
    <w:rsid w:val="001909F1"/>
    <w:rsid w:val="0019104B"/>
    <w:rsid w:val="00191C91"/>
    <w:rsid w:val="001920EA"/>
    <w:rsid w:val="0019245F"/>
    <w:rsid w:val="00192D6B"/>
    <w:rsid w:val="00192DD9"/>
    <w:rsid w:val="00193C06"/>
    <w:rsid w:val="00193D30"/>
    <w:rsid w:val="00194339"/>
    <w:rsid w:val="00194848"/>
    <w:rsid w:val="00194F2D"/>
    <w:rsid w:val="00195346"/>
    <w:rsid w:val="0019564D"/>
    <w:rsid w:val="001958EA"/>
    <w:rsid w:val="00195977"/>
    <w:rsid w:val="00195CAC"/>
    <w:rsid w:val="00195E0E"/>
    <w:rsid w:val="00196633"/>
    <w:rsid w:val="00197320"/>
    <w:rsid w:val="00197535"/>
    <w:rsid w:val="00197E31"/>
    <w:rsid w:val="001A0269"/>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724"/>
    <w:rsid w:val="001A7763"/>
    <w:rsid w:val="001A7D26"/>
    <w:rsid w:val="001B0003"/>
    <w:rsid w:val="001B1405"/>
    <w:rsid w:val="001B236A"/>
    <w:rsid w:val="001B2C86"/>
    <w:rsid w:val="001B3405"/>
    <w:rsid w:val="001B3964"/>
    <w:rsid w:val="001B3D59"/>
    <w:rsid w:val="001B421B"/>
    <w:rsid w:val="001B4452"/>
    <w:rsid w:val="001B466C"/>
    <w:rsid w:val="001B4860"/>
    <w:rsid w:val="001B4A2B"/>
    <w:rsid w:val="001B4D51"/>
    <w:rsid w:val="001B4F34"/>
    <w:rsid w:val="001B52EC"/>
    <w:rsid w:val="001B554A"/>
    <w:rsid w:val="001B5B29"/>
    <w:rsid w:val="001B5D16"/>
    <w:rsid w:val="001B6564"/>
    <w:rsid w:val="001B65C1"/>
    <w:rsid w:val="001B691A"/>
    <w:rsid w:val="001B6BB2"/>
    <w:rsid w:val="001B6F0C"/>
    <w:rsid w:val="001B78B0"/>
    <w:rsid w:val="001B7C8C"/>
    <w:rsid w:val="001C02D8"/>
    <w:rsid w:val="001C04E3"/>
    <w:rsid w:val="001C0569"/>
    <w:rsid w:val="001C067A"/>
    <w:rsid w:val="001C0C93"/>
    <w:rsid w:val="001C115A"/>
    <w:rsid w:val="001C14ED"/>
    <w:rsid w:val="001C1D7E"/>
    <w:rsid w:val="001C1FB0"/>
    <w:rsid w:val="001C2378"/>
    <w:rsid w:val="001C241E"/>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C7223"/>
    <w:rsid w:val="001D0198"/>
    <w:rsid w:val="001D032F"/>
    <w:rsid w:val="001D0731"/>
    <w:rsid w:val="001D15BB"/>
    <w:rsid w:val="001D2360"/>
    <w:rsid w:val="001D24FA"/>
    <w:rsid w:val="001D2932"/>
    <w:rsid w:val="001D2FFA"/>
    <w:rsid w:val="001D3109"/>
    <w:rsid w:val="001D332E"/>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52C"/>
    <w:rsid w:val="001E2815"/>
    <w:rsid w:val="001E2DEE"/>
    <w:rsid w:val="001E304C"/>
    <w:rsid w:val="001E3144"/>
    <w:rsid w:val="001E3606"/>
    <w:rsid w:val="001E36E4"/>
    <w:rsid w:val="001E379D"/>
    <w:rsid w:val="001E3A3C"/>
    <w:rsid w:val="001E3E41"/>
    <w:rsid w:val="001E48D1"/>
    <w:rsid w:val="001E4B79"/>
    <w:rsid w:val="001E4F90"/>
    <w:rsid w:val="001E5C23"/>
    <w:rsid w:val="001E5E20"/>
    <w:rsid w:val="001E5F90"/>
    <w:rsid w:val="001E6F89"/>
    <w:rsid w:val="001E7017"/>
    <w:rsid w:val="001E7504"/>
    <w:rsid w:val="001E76DF"/>
    <w:rsid w:val="001E7D8E"/>
    <w:rsid w:val="001F02CD"/>
    <w:rsid w:val="001F1308"/>
    <w:rsid w:val="001F132D"/>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200051"/>
    <w:rsid w:val="00200926"/>
    <w:rsid w:val="00200BF1"/>
    <w:rsid w:val="00200D2C"/>
    <w:rsid w:val="002014C7"/>
    <w:rsid w:val="002019D8"/>
    <w:rsid w:val="002019E5"/>
    <w:rsid w:val="00201EC7"/>
    <w:rsid w:val="00201F53"/>
    <w:rsid w:val="00202169"/>
    <w:rsid w:val="002023EA"/>
    <w:rsid w:val="00202B61"/>
    <w:rsid w:val="002033A1"/>
    <w:rsid w:val="0020349A"/>
    <w:rsid w:val="002034B4"/>
    <w:rsid w:val="00203A7E"/>
    <w:rsid w:val="00204032"/>
    <w:rsid w:val="002043BA"/>
    <w:rsid w:val="00204BAD"/>
    <w:rsid w:val="00204D60"/>
    <w:rsid w:val="00204DA7"/>
    <w:rsid w:val="00205627"/>
    <w:rsid w:val="002056D0"/>
    <w:rsid w:val="00207A54"/>
    <w:rsid w:val="00207C7C"/>
    <w:rsid w:val="00207C96"/>
    <w:rsid w:val="00210860"/>
    <w:rsid w:val="00210B6A"/>
    <w:rsid w:val="002111C2"/>
    <w:rsid w:val="002118BA"/>
    <w:rsid w:val="00211CD1"/>
    <w:rsid w:val="00212109"/>
    <w:rsid w:val="00212648"/>
    <w:rsid w:val="002129F7"/>
    <w:rsid w:val="00212CB6"/>
    <w:rsid w:val="00212E37"/>
    <w:rsid w:val="00213B3C"/>
    <w:rsid w:val="002140FF"/>
    <w:rsid w:val="00214F31"/>
    <w:rsid w:val="00215AFD"/>
    <w:rsid w:val="00216388"/>
    <w:rsid w:val="00216422"/>
    <w:rsid w:val="00216EB4"/>
    <w:rsid w:val="002170AA"/>
    <w:rsid w:val="00217D5B"/>
    <w:rsid w:val="00217DF2"/>
    <w:rsid w:val="00220527"/>
    <w:rsid w:val="00220894"/>
    <w:rsid w:val="00221005"/>
    <w:rsid w:val="00222E52"/>
    <w:rsid w:val="00223F2D"/>
    <w:rsid w:val="002241D5"/>
    <w:rsid w:val="002247BB"/>
    <w:rsid w:val="00224952"/>
    <w:rsid w:val="002249E2"/>
    <w:rsid w:val="00224DD2"/>
    <w:rsid w:val="00225A6A"/>
    <w:rsid w:val="00225AC7"/>
    <w:rsid w:val="00225ACC"/>
    <w:rsid w:val="00226BDA"/>
    <w:rsid w:val="00227B82"/>
    <w:rsid w:val="00230C01"/>
    <w:rsid w:val="00230E90"/>
    <w:rsid w:val="00231A3D"/>
    <w:rsid w:val="00231C25"/>
    <w:rsid w:val="00231C6F"/>
    <w:rsid w:val="0023287E"/>
    <w:rsid w:val="00232A90"/>
    <w:rsid w:val="00232AE7"/>
    <w:rsid w:val="00233523"/>
    <w:rsid w:val="00233851"/>
    <w:rsid w:val="00233870"/>
    <w:rsid w:val="0023393B"/>
    <w:rsid w:val="00233B5C"/>
    <w:rsid w:val="00233D7A"/>
    <w:rsid w:val="00234151"/>
    <w:rsid w:val="0023468E"/>
    <w:rsid w:val="00234867"/>
    <w:rsid w:val="002349EA"/>
    <w:rsid w:val="00234F8C"/>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43B"/>
    <w:rsid w:val="0024663B"/>
    <w:rsid w:val="00247103"/>
    <w:rsid w:val="00247201"/>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6BC"/>
    <w:rsid w:val="00255AC0"/>
    <w:rsid w:val="00255F8F"/>
    <w:rsid w:val="00256368"/>
    <w:rsid w:val="00257BF4"/>
    <w:rsid w:val="00260003"/>
    <w:rsid w:val="0026035D"/>
    <w:rsid w:val="00260677"/>
    <w:rsid w:val="002606D6"/>
    <w:rsid w:val="00261C98"/>
    <w:rsid w:val="002623D0"/>
    <w:rsid w:val="0026248E"/>
    <w:rsid w:val="00262914"/>
    <w:rsid w:val="00262E50"/>
    <w:rsid w:val="002630C1"/>
    <w:rsid w:val="002647BF"/>
    <w:rsid w:val="002647D5"/>
    <w:rsid w:val="00264898"/>
    <w:rsid w:val="00265032"/>
    <w:rsid w:val="002651FB"/>
    <w:rsid w:val="00265310"/>
    <w:rsid w:val="0026538C"/>
    <w:rsid w:val="002656AB"/>
    <w:rsid w:val="002656B7"/>
    <w:rsid w:val="00265765"/>
    <w:rsid w:val="00265781"/>
    <w:rsid w:val="00265DDF"/>
    <w:rsid w:val="00265FF1"/>
    <w:rsid w:val="0026686D"/>
    <w:rsid w:val="00266B13"/>
    <w:rsid w:val="002702C9"/>
    <w:rsid w:val="00270728"/>
    <w:rsid w:val="002707BA"/>
    <w:rsid w:val="00270D42"/>
    <w:rsid w:val="0027195D"/>
    <w:rsid w:val="00271AEA"/>
    <w:rsid w:val="0027274E"/>
    <w:rsid w:val="002727FC"/>
    <w:rsid w:val="00272B03"/>
    <w:rsid w:val="00272B15"/>
    <w:rsid w:val="002733E2"/>
    <w:rsid w:val="002736C4"/>
    <w:rsid w:val="002738B8"/>
    <w:rsid w:val="002750B1"/>
    <w:rsid w:val="00275552"/>
    <w:rsid w:val="00275C51"/>
    <w:rsid w:val="00275D30"/>
    <w:rsid w:val="00275ED3"/>
    <w:rsid w:val="00276A35"/>
    <w:rsid w:val="00277835"/>
    <w:rsid w:val="00277A3A"/>
    <w:rsid w:val="00277E55"/>
    <w:rsid w:val="00277F43"/>
    <w:rsid w:val="0028001B"/>
    <w:rsid w:val="00280AB1"/>
    <w:rsid w:val="00280F05"/>
    <w:rsid w:val="0028151F"/>
    <w:rsid w:val="0028189E"/>
    <w:rsid w:val="00281D2A"/>
    <w:rsid w:val="00282A60"/>
    <w:rsid w:val="00282CD7"/>
    <w:rsid w:val="002837CC"/>
    <w:rsid w:val="002843E2"/>
    <w:rsid w:val="002848AB"/>
    <w:rsid w:val="00284BAE"/>
    <w:rsid w:val="00284C48"/>
    <w:rsid w:val="00284CF9"/>
    <w:rsid w:val="00284E6A"/>
    <w:rsid w:val="00284F0C"/>
    <w:rsid w:val="002859AF"/>
    <w:rsid w:val="002860C2"/>
    <w:rsid w:val="00286AE7"/>
    <w:rsid w:val="00287243"/>
    <w:rsid w:val="00287917"/>
    <w:rsid w:val="00287D70"/>
    <w:rsid w:val="00290647"/>
    <w:rsid w:val="00290996"/>
    <w:rsid w:val="00291385"/>
    <w:rsid w:val="00291422"/>
    <w:rsid w:val="0029237F"/>
    <w:rsid w:val="00292715"/>
    <w:rsid w:val="00292F25"/>
    <w:rsid w:val="00292FDD"/>
    <w:rsid w:val="002937DD"/>
    <w:rsid w:val="00293E57"/>
    <w:rsid w:val="00293F5A"/>
    <w:rsid w:val="00294068"/>
    <w:rsid w:val="00294234"/>
    <w:rsid w:val="002947D1"/>
    <w:rsid w:val="002948DF"/>
    <w:rsid w:val="00294D90"/>
    <w:rsid w:val="00294EA2"/>
    <w:rsid w:val="0029690D"/>
    <w:rsid w:val="0029722B"/>
    <w:rsid w:val="00297611"/>
    <w:rsid w:val="002A0EC3"/>
    <w:rsid w:val="002A0EE0"/>
    <w:rsid w:val="002A1E92"/>
    <w:rsid w:val="002A204D"/>
    <w:rsid w:val="002A2616"/>
    <w:rsid w:val="002A26E1"/>
    <w:rsid w:val="002A368A"/>
    <w:rsid w:val="002A4065"/>
    <w:rsid w:val="002A4095"/>
    <w:rsid w:val="002A49EF"/>
    <w:rsid w:val="002A4E10"/>
    <w:rsid w:val="002A54E5"/>
    <w:rsid w:val="002A59F0"/>
    <w:rsid w:val="002A5C48"/>
    <w:rsid w:val="002A6432"/>
    <w:rsid w:val="002A6A5C"/>
    <w:rsid w:val="002A6D11"/>
    <w:rsid w:val="002A6F25"/>
    <w:rsid w:val="002A6FD3"/>
    <w:rsid w:val="002A744A"/>
    <w:rsid w:val="002B062A"/>
    <w:rsid w:val="002B0654"/>
    <w:rsid w:val="002B06E0"/>
    <w:rsid w:val="002B0A7D"/>
    <w:rsid w:val="002B1A69"/>
    <w:rsid w:val="002B1B71"/>
    <w:rsid w:val="002B20B3"/>
    <w:rsid w:val="002B2723"/>
    <w:rsid w:val="002B280E"/>
    <w:rsid w:val="002B283A"/>
    <w:rsid w:val="002B303A"/>
    <w:rsid w:val="002B36A5"/>
    <w:rsid w:val="002B3713"/>
    <w:rsid w:val="002B4266"/>
    <w:rsid w:val="002B4AD2"/>
    <w:rsid w:val="002B538E"/>
    <w:rsid w:val="002B5DCA"/>
    <w:rsid w:val="002B6BDC"/>
    <w:rsid w:val="002B7342"/>
    <w:rsid w:val="002B75B0"/>
    <w:rsid w:val="002B7878"/>
    <w:rsid w:val="002B7EAF"/>
    <w:rsid w:val="002C095B"/>
    <w:rsid w:val="002C099C"/>
    <w:rsid w:val="002C0B74"/>
    <w:rsid w:val="002C0C8B"/>
    <w:rsid w:val="002C0CBB"/>
    <w:rsid w:val="002C1201"/>
    <w:rsid w:val="002C1460"/>
    <w:rsid w:val="002C1594"/>
    <w:rsid w:val="002C20F2"/>
    <w:rsid w:val="002C232C"/>
    <w:rsid w:val="002C2715"/>
    <w:rsid w:val="002C2E80"/>
    <w:rsid w:val="002C2F47"/>
    <w:rsid w:val="002C2F6B"/>
    <w:rsid w:val="002C3284"/>
    <w:rsid w:val="002C32C1"/>
    <w:rsid w:val="002C3844"/>
    <w:rsid w:val="002C384C"/>
    <w:rsid w:val="002C38B2"/>
    <w:rsid w:val="002C3F9C"/>
    <w:rsid w:val="002C493E"/>
    <w:rsid w:val="002C4EB5"/>
    <w:rsid w:val="002C547B"/>
    <w:rsid w:val="002C5AFA"/>
    <w:rsid w:val="002C61B0"/>
    <w:rsid w:val="002C645F"/>
    <w:rsid w:val="002C6B7F"/>
    <w:rsid w:val="002C7353"/>
    <w:rsid w:val="002D0439"/>
    <w:rsid w:val="002D0678"/>
    <w:rsid w:val="002D06E6"/>
    <w:rsid w:val="002D0D88"/>
    <w:rsid w:val="002D1135"/>
    <w:rsid w:val="002D11B7"/>
    <w:rsid w:val="002D25A8"/>
    <w:rsid w:val="002D291F"/>
    <w:rsid w:val="002D2A95"/>
    <w:rsid w:val="002D3648"/>
    <w:rsid w:val="002D3BBC"/>
    <w:rsid w:val="002D3D3E"/>
    <w:rsid w:val="002D3D5F"/>
    <w:rsid w:val="002D422F"/>
    <w:rsid w:val="002D4320"/>
    <w:rsid w:val="002D438A"/>
    <w:rsid w:val="002D4549"/>
    <w:rsid w:val="002D4587"/>
    <w:rsid w:val="002D4904"/>
    <w:rsid w:val="002D4FF6"/>
    <w:rsid w:val="002D51F1"/>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79B"/>
    <w:rsid w:val="002E1954"/>
    <w:rsid w:val="002E1B94"/>
    <w:rsid w:val="002E1C9E"/>
    <w:rsid w:val="002E1D56"/>
    <w:rsid w:val="002E257B"/>
    <w:rsid w:val="002E25FC"/>
    <w:rsid w:val="002E2E39"/>
    <w:rsid w:val="002E364D"/>
    <w:rsid w:val="002E3C65"/>
    <w:rsid w:val="002E3F5B"/>
    <w:rsid w:val="002E4179"/>
    <w:rsid w:val="002E4362"/>
    <w:rsid w:val="002E471B"/>
    <w:rsid w:val="002E4F79"/>
    <w:rsid w:val="002E504C"/>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35CA"/>
    <w:rsid w:val="002F3CDE"/>
    <w:rsid w:val="002F4CFA"/>
    <w:rsid w:val="002F4F18"/>
    <w:rsid w:val="002F505B"/>
    <w:rsid w:val="002F56BD"/>
    <w:rsid w:val="002F5BD3"/>
    <w:rsid w:val="002F5DD6"/>
    <w:rsid w:val="002F5FEA"/>
    <w:rsid w:val="002F62F0"/>
    <w:rsid w:val="002F63E7"/>
    <w:rsid w:val="002F6404"/>
    <w:rsid w:val="002F68E6"/>
    <w:rsid w:val="002F6CD0"/>
    <w:rsid w:val="002F7282"/>
    <w:rsid w:val="002F7BE3"/>
    <w:rsid w:val="002F7E6A"/>
    <w:rsid w:val="002F7EEA"/>
    <w:rsid w:val="002F7EF1"/>
    <w:rsid w:val="00300165"/>
    <w:rsid w:val="003010CF"/>
    <w:rsid w:val="003012E9"/>
    <w:rsid w:val="003017C3"/>
    <w:rsid w:val="00301DC9"/>
    <w:rsid w:val="00301DD9"/>
    <w:rsid w:val="00302188"/>
    <w:rsid w:val="0030226D"/>
    <w:rsid w:val="00303251"/>
    <w:rsid w:val="003032F7"/>
    <w:rsid w:val="00303440"/>
    <w:rsid w:val="003044AD"/>
    <w:rsid w:val="00304B71"/>
    <w:rsid w:val="00304D9B"/>
    <w:rsid w:val="0030536E"/>
    <w:rsid w:val="00305714"/>
    <w:rsid w:val="00305FF9"/>
    <w:rsid w:val="00306289"/>
    <w:rsid w:val="00306E6B"/>
    <w:rsid w:val="0030780A"/>
    <w:rsid w:val="00307826"/>
    <w:rsid w:val="003100C8"/>
    <w:rsid w:val="00310212"/>
    <w:rsid w:val="0031030A"/>
    <w:rsid w:val="00311161"/>
    <w:rsid w:val="00312400"/>
    <w:rsid w:val="0031257B"/>
    <w:rsid w:val="00312739"/>
    <w:rsid w:val="00312AAB"/>
    <w:rsid w:val="00312D10"/>
    <w:rsid w:val="00312D23"/>
    <w:rsid w:val="00314C40"/>
    <w:rsid w:val="003155D3"/>
    <w:rsid w:val="0031601B"/>
    <w:rsid w:val="00316153"/>
    <w:rsid w:val="003163E3"/>
    <w:rsid w:val="00316F6C"/>
    <w:rsid w:val="003178DA"/>
    <w:rsid w:val="00317DB8"/>
    <w:rsid w:val="00317E30"/>
    <w:rsid w:val="0032024D"/>
    <w:rsid w:val="0032051F"/>
    <w:rsid w:val="00320618"/>
    <w:rsid w:val="0032100B"/>
    <w:rsid w:val="00321BD7"/>
    <w:rsid w:val="00321C77"/>
    <w:rsid w:val="0032260F"/>
    <w:rsid w:val="003228DA"/>
    <w:rsid w:val="00323D6B"/>
    <w:rsid w:val="00324D14"/>
    <w:rsid w:val="00324F15"/>
    <w:rsid w:val="003252C8"/>
    <w:rsid w:val="00325A67"/>
    <w:rsid w:val="00326544"/>
    <w:rsid w:val="00326873"/>
    <w:rsid w:val="00326957"/>
    <w:rsid w:val="003269CC"/>
    <w:rsid w:val="00326AE2"/>
    <w:rsid w:val="003270EB"/>
    <w:rsid w:val="00327B2F"/>
    <w:rsid w:val="00331128"/>
    <w:rsid w:val="00331665"/>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69BB"/>
    <w:rsid w:val="00336B37"/>
    <w:rsid w:val="0033780B"/>
    <w:rsid w:val="00337AEA"/>
    <w:rsid w:val="00337EBA"/>
    <w:rsid w:val="00340061"/>
    <w:rsid w:val="00340092"/>
    <w:rsid w:val="00340313"/>
    <w:rsid w:val="0034081E"/>
    <w:rsid w:val="00340991"/>
    <w:rsid w:val="00340A09"/>
    <w:rsid w:val="00341239"/>
    <w:rsid w:val="003413A0"/>
    <w:rsid w:val="003417EF"/>
    <w:rsid w:val="0034226D"/>
    <w:rsid w:val="00342972"/>
    <w:rsid w:val="00342FDD"/>
    <w:rsid w:val="0034389C"/>
    <w:rsid w:val="0034429B"/>
    <w:rsid w:val="00344866"/>
    <w:rsid w:val="00344C02"/>
    <w:rsid w:val="003450D7"/>
    <w:rsid w:val="0034594B"/>
    <w:rsid w:val="0034638C"/>
    <w:rsid w:val="00346715"/>
    <w:rsid w:val="00346F7F"/>
    <w:rsid w:val="0035007E"/>
    <w:rsid w:val="00350108"/>
    <w:rsid w:val="00350498"/>
    <w:rsid w:val="00350762"/>
    <w:rsid w:val="003507C4"/>
    <w:rsid w:val="003511A3"/>
    <w:rsid w:val="00351606"/>
    <w:rsid w:val="003519A1"/>
    <w:rsid w:val="00351C3E"/>
    <w:rsid w:val="00352480"/>
    <w:rsid w:val="003529BC"/>
    <w:rsid w:val="003530D2"/>
    <w:rsid w:val="0035331A"/>
    <w:rsid w:val="003534E1"/>
    <w:rsid w:val="0035395D"/>
    <w:rsid w:val="003548D8"/>
    <w:rsid w:val="003554CA"/>
    <w:rsid w:val="00355611"/>
    <w:rsid w:val="00356151"/>
    <w:rsid w:val="003569DF"/>
    <w:rsid w:val="00356C80"/>
    <w:rsid w:val="00356EB6"/>
    <w:rsid w:val="00360014"/>
    <w:rsid w:val="00360232"/>
    <w:rsid w:val="003602C3"/>
    <w:rsid w:val="003602E0"/>
    <w:rsid w:val="00360A2E"/>
    <w:rsid w:val="00360AC5"/>
    <w:rsid w:val="00360D01"/>
    <w:rsid w:val="00360E11"/>
    <w:rsid w:val="00360ED0"/>
    <w:rsid w:val="003611C5"/>
    <w:rsid w:val="003612F4"/>
    <w:rsid w:val="00361404"/>
    <w:rsid w:val="00361F67"/>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850"/>
    <w:rsid w:val="00366B52"/>
    <w:rsid w:val="00366C69"/>
    <w:rsid w:val="00367035"/>
    <w:rsid w:val="00367441"/>
    <w:rsid w:val="00367B1D"/>
    <w:rsid w:val="00370E4F"/>
    <w:rsid w:val="00371215"/>
    <w:rsid w:val="003717D0"/>
    <w:rsid w:val="00372EFB"/>
    <w:rsid w:val="00372F0D"/>
    <w:rsid w:val="00372F54"/>
    <w:rsid w:val="0037336D"/>
    <w:rsid w:val="003738B9"/>
    <w:rsid w:val="0037391E"/>
    <w:rsid w:val="00374059"/>
    <w:rsid w:val="00374378"/>
    <w:rsid w:val="0037470B"/>
    <w:rsid w:val="0037535B"/>
    <w:rsid w:val="0037552D"/>
    <w:rsid w:val="003755C6"/>
    <w:rsid w:val="003756DB"/>
    <w:rsid w:val="00375C88"/>
    <w:rsid w:val="00376348"/>
    <w:rsid w:val="00376DF1"/>
    <w:rsid w:val="003770BB"/>
    <w:rsid w:val="0037771A"/>
    <w:rsid w:val="003802DC"/>
    <w:rsid w:val="00380C40"/>
    <w:rsid w:val="00380E4E"/>
    <w:rsid w:val="00380FBF"/>
    <w:rsid w:val="0038133A"/>
    <w:rsid w:val="0038217F"/>
    <w:rsid w:val="00382A43"/>
    <w:rsid w:val="00382AA8"/>
    <w:rsid w:val="00382B2B"/>
    <w:rsid w:val="00382D60"/>
    <w:rsid w:val="00382F29"/>
    <w:rsid w:val="00383AD4"/>
    <w:rsid w:val="00383C8D"/>
    <w:rsid w:val="00384102"/>
    <w:rsid w:val="00384568"/>
    <w:rsid w:val="003845AC"/>
    <w:rsid w:val="00384727"/>
    <w:rsid w:val="003852FB"/>
    <w:rsid w:val="003853E8"/>
    <w:rsid w:val="00385429"/>
    <w:rsid w:val="00385B05"/>
    <w:rsid w:val="00386382"/>
    <w:rsid w:val="003865EF"/>
    <w:rsid w:val="00386BA9"/>
    <w:rsid w:val="00390017"/>
    <w:rsid w:val="00390155"/>
    <w:rsid w:val="003901A3"/>
    <w:rsid w:val="0039072F"/>
    <w:rsid w:val="00390F31"/>
    <w:rsid w:val="00390F5F"/>
    <w:rsid w:val="00391811"/>
    <w:rsid w:val="00391B88"/>
    <w:rsid w:val="00392EA4"/>
    <w:rsid w:val="00393CDE"/>
    <w:rsid w:val="003940CE"/>
    <w:rsid w:val="003942FE"/>
    <w:rsid w:val="0039552C"/>
    <w:rsid w:val="0039557D"/>
    <w:rsid w:val="00396949"/>
    <w:rsid w:val="00396C65"/>
    <w:rsid w:val="003971B8"/>
    <w:rsid w:val="00397A6B"/>
    <w:rsid w:val="00397C1D"/>
    <w:rsid w:val="003A116F"/>
    <w:rsid w:val="003A169F"/>
    <w:rsid w:val="003A180F"/>
    <w:rsid w:val="003A18DD"/>
    <w:rsid w:val="003A20C8"/>
    <w:rsid w:val="003A20D8"/>
    <w:rsid w:val="003A2B03"/>
    <w:rsid w:val="003A2C29"/>
    <w:rsid w:val="003A2E82"/>
    <w:rsid w:val="003A2EC3"/>
    <w:rsid w:val="003A36F2"/>
    <w:rsid w:val="003A3BC7"/>
    <w:rsid w:val="003A3D39"/>
    <w:rsid w:val="003A3EC7"/>
    <w:rsid w:val="003A40B4"/>
    <w:rsid w:val="003A47C0"/>
    <w:rsid w:val="003A6336"/>
    <w:rsid w:val="003A63C7"/>
    <w:rsid w:val="003A663C"/>
    <w:rsid w:val="003A6D70"/>
    <w:rsid w:val="003A7834"/>
    <w:rsid w:val="003A78FB"/>
    <w:rsid w:val="003A7B6F"/>
    <w:rsid w:val="003A7C52"/>
    <w:rsid w:val="003B0B5B"/>
    <w:rsid w:val="003B0E79"/>
    <w:rsid w:val="003B11E7"/>
    <w:rsid w:val="003B1882"/>
    <w:rsid w:val="003B19F7"/>
    <w:rsid w:val="003B1F9D"/>
    <w:rsid w:val="003B2A34"/>
    <w:rsid w:val="003B2D6D"/>
    <w:rsid w:val="003B3575"/>
    <w:rsid w:val="003B3A72"/>
    <w:rsid w:val="003B4062"/>
    <w:rsid w:val="003B4652"/>
    <w:rsid w:val="003B492E"/>
    <w:rsid w:val="003B4CD1"/>
    <w:rsid w:val="003B50BC"/>
    <w:rsid w:val="003B52B7"/>
    <w:rsid w:val="003B5D68"/>
    <w:rsid w:val="003B5D97"/>
    <w:rsid w:val="003B63A4"/>
    <w:rsid w:val="003B68FE"/>
    <w:rsid w:val="003B6D7D"/>
    <w:rsid w:val="003B7700"/>
    <w:rsid w:val="003B792F"/>
    <w:rsid w:val="003B7AA3"/>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070"/>
    <w:rsid w:val="003C4787"/>
    <w:rsid w:val="003C4E23"/>
    <w:rsid w:val="003C4EBD"/>
    <w:rsid w:val="003C5E6B"/>
    <w:rsid w:val="003C62CB"/>
    <w:rsid w:val="003C7678"/>
    <w:rsid w:val="003C7AD7"/>
    <w:rsid w:val="003C7DA3"/>
    <w:rsid w:val="003D0F24"/>
    <w:rsid w:val="003D0FC3"/>
    <w:rsid w:val="003D137E"/>
    <w:rsid w:val="003D17B1"/>
    <w:rsid w:val="003D1BED"/>
    <w:rsid w:val="003D1DC5"/>
    <w:rsid w:val="003D2C1D"/>
    <w:rsid w:val="003D2C34"/>
    <w:rsid w:val="003D347B"/>
    <w:rsid w:val="003D3DDD"/>
    <w:rsid w:val="003D42D7"/>
    <w:rsid w:val="003D5842"/>
    <w:rsid w:val="003D58F9"/>
    <w:rsid w:val="003D5CBF"/>
    <w:rsid w:val="003D63CB"/>
    <w:rsid w:val="003D66D2"/>
    <w:rsid w:val="003D6D5C"/>
    <w:rsid w:val="003D73DB"/>
    <w:rsid w:val="003D73E5"/>
    <w:rsid w:val="003D7584"/>
    <w:rsid w:val="003D7A77"/>
    <w:rsid w:val="003E043B"/>
    <w:rsid w:val="003E0488"/>
    <w:rsid w:val="003E0676"/>
    <w:rsid w:val="003E0768"/>
    <w:rsid w:val="003E07AE"/>
    <w:rsid w:val="003E0CCD"/>
    <w:rsid w:val="003E14FC"/>
    <w:rsid w:val="003E1D3D"/>
    <w:rsid w:val="003E2976"/>
    <w:rsid w:val="003E2D55"/>
    <w:rsid w:val="003E36E1"/>
    <w:rsid w:val="003E3F0C"/>
    <w:rsid w:val="003E4858"/>
    <w:rsid w:val="003E4C14"/>
    <w:rsid w:val="003E5434"/>
    <w:rsid w:val="003E6061"/>
    <w:rsid w:val="003E6316"/>
    <w:rsid w:val="003E66AE"/>
    <w:rsid w:val="003E66EA"/>
    <w:rsid w:val="003E6884"/>
    <w:rsid w:val="003E6AC5"/>
    <w:rsid w:val="003E6B3E"/>
    <w:rsid w:val="003E6EBA"/>
    <w:rsid w:val="003E7614"/>
    <w:rsid w:val="003E778C"/>
    <w:rsid w:val="003E78D6"/>
    <w:rsid w:val="003E7AF2"/>
    <w:rsid w:val="003E7D9B"/>
    <w:rsid w:val="003F0096"/>
    <w:rsid w:val="003F0850"/>
    <w:rsid w:val="003F0D12"/>
    <w:rsid w:val="003F11CA"/>
    <w:rsid w:val="003F160C"/>
    <w:rsid w:val="003F2A93"/>
    <w:rsid w:val="003F324F"/>
    <w:rsid w:val="003F33BC"/>
    <w:rsid w:val="003F3D4E"/>
    <w:rsid w:val="003F477E"/>
    <w:rsid w:val="003F4AE6"/>
    <w:rsid w:val="003F4F2E"/>
    <w:rsid w:val="003F5041"/>
    <w:rsid w:val="003F64A8"/>
    <w:rsid w:val="003F6CD2"/>
    <w:rsid w:val="003F745E"/>
    <w:rsid w:val="003F75FB"/>
    <w:rsid w:val="003F788D"/>
    <w:rsid w:val="0040126E"/>
    <w:rsid w:val="004020D4"/>
    <w:rsid w:val="004020E1"/>
    <w:rsid w:val="004021B6"/>
    <w:rsid w:val="004023F6"/>
    <w:rsid w:val="00402616"/>
    <w:rsid w:val="00403E68"/>
    <w:rsid w:val="00403E77"/>
    <w:rsid w:val="00403F6E"/>
    <w:rsid w:val="004047C4"/>
    <w:rsid w:val="00405157"/>
    <w:rsid w:val="00405262"/>
    <w:rsid w:val="004052A4"/>
    <w:rsid w:val="0040570B"/>
    <w:rsid w:val="00405EDB"/>
    <w:rsid w:val="00405FB1"/>
    <w:rsid w:val="0040618D"/>
    <w:rsid w:val="00406460"/>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121"/>
    <w:rsid w:val="00415D76"/>
    <w:rsid w:val="00416665"/>
    <w:rsid w:val="00416A67"/>
    <w:rsid w:val="00416ACB"/>
    <w:rsid w:val="00416C1C"/>
    <w:rsid w:val="0041720C"/>
    <w:rsid w:val="0041727F"/>
    <w:rsid w:val="00417885"/>
    <w:rsid w:val="0042088D"/>
    <w:rsid w:val="00420D61"/>
    <w:rsid w:val="0042131B"/>
    <w:rsid w:val="0042191E"/>
    <w:rsid w:val="00421B8B"/>
    <w:rsid w:val="00421DCF"/>
    <w:rsid w:val="00422341"/>
    <w:rsid w:val="00423067"/>
    <w:rsid w:val="00423641"/>
    <w:rsid w:val="00423D96"/>
    <w:rsid w:val="00424932"/>
    <w:rsid w:val="00424C29"/>
    <w:rsid w:val="00425C0B"/>
    <w:rsid w:val="00426266"/>
    <w:rsid w:val="0042676E"/>
    <w:rsid w:val="00426CF7"/>
    <w:rsid w:val="00427A7B"/>
    <w:rsid w:val="00427D2C"/>
    <w:rsid w:val="00430A2D"/>
    <w:rsid w:val="0043112A"/>
    <w:rsid w:val="00431505"/>
    <w:rsid w:val="00431AF0"/>
    <w:rsid w:val="00431DA9"/>
    <w:rsid w:val="0043213A"/>
    <w:rsid w:val="004324DB"/>
    <w:rsid w:val="004330F4"/>
    <w:rsid w:val="004332EC"/>
    <w:rsid w:val="00433590"/>
    <w:rsid w:val="0043366C"/>
    <w:rsid w:val="0043393D"/>
    <w:rsid w:val="004344C7"/>
    <w:rsid w:val="00435274"/>
    <w:rsid w:val="004352AD"/>
    <w:rsid w:val="004352F6"/>
    <w:rsid w:val="0043545D"/>
    <w:rsid w:val="0043579E"/>
    <w:rsid w:val="00435FE2"/>
    <w:rsid w:val="004360C5"/>
    <w:rsid w:val="0043667E"/>
    <w:rsid w:val="00436E2F"/>
    <w:rsid w:val="00436EAB"/>
    <w:rsid w:val="00437818"/>
    <w:rsid w:val="0043797D"/>
    <w:rsid w:val="0044014D"/>
    <w:rsid w:val="004404F3"/>
    <w:rsid w:val="004416ED"/>
    <w:rsid w:val="00441A0D"/>
    <w:rsid w:val="00442181"/>
    <w:rsid w:val="004421C9"/>
    <w:rsid w:val="0044282A"/>
    <w:rsid w:val="00442E5D"/>
    <w:rsid w:val="00443C85"/>
    <w:rsid w:val="004447AD"/>
    <w:rsid w:val="004449A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AD7"/>
    <w:rsid w:val="00453BB6"/>
    <w:rsid w:val="00453CAA"/>
    <w:rsid w:val="0045440D"/>
    <w:rsid w:val="00454876"/>
    <w:rsid w:val="00454A21"/>
    <w:rsid w:val="0045509E"/>
    <w:rsid w:val="00455113"/>
    <w:rsid w:val="00455A8D"/>
    <w:rsid w:val="00455D31"/>
    <w:rsid w:val="004563A7"/>
    <w:rsid w:val="00456421"/>
    <w:rsid w:val="004565FB"/>
    <w:rsid w:val="00456AE9"/>
    <w:rsid w:val="00456D5F"/>
    <w:rsid w:val="00456DAB"/>
    <w:rsid w:val="00457526"/>
    <w:rsid w:val="004578F3"/>
    <w:rsid w:val="00457FEF"/>
    <w:rsid w:val="00460CC3"/>
    <w:rsid w:val="00460E86"/>
    <w:rsid w:val="0046149A"/>
    <w:rsid w:val="00461D53"/>
    <w:rsid w:val="00462035"/>
    <w:rsid w:val="00462062"/>
    <w:rsid w:val="00462A4E"/>
    <w:rsid w:val="00463680"/>
    <w:rsid w:val="00463A3A"/>
    <w:rsid w:val="00463A6F"/>
    <w:rsid w:val="00463BAE"/>
    <w:rsid w:val="004646B4"/>
    <w:rsid w:val="00464A88"/>
    <w:rsid w:val="004651A0"/>
    <w:rsid w:val="00466070"/>
    <w:rsid w:val="00466532"/>
    <w:rsid w:val="00466A8A"/>
    <w:rsid w:val="00466BFE"/>
    <w:rsid w:val="00467468"/>
    <w:rsid w:val="00467488"/>
    <w:rsid w:val="004700A6"/>
    <w:rsid w:val="0047069F"/>
    <w:rsid w:val="0047083E"/>
    <w:rsid w:val="00470EB5"/>
    <w:rsid w:val="004711D4"/>
    <w:rsid w:val="0047193D"/>
    <w:rsid w:val="004719AB"/>
    <w:rsid w:val="0047256D"/>
    <w:rsid w:val="0047286B"/>
    <w:rsid w:val="0047286D"/>
    <w:rsid w:val="0047294B"/>
    <w:rsid w:val="00472E27"/>
    <w:rsid w:val="00472E84"/>
    <w:rsid w:val="0047378C"/>
    <w:rsid w:val="00474220"/>
    <w:rsid w:val="004752D3"/>
    <w:rsid w:val="004754E1"/>
    <w:rsid w:val="00475A58"/>
    <w:rsid w:val="00475C77"/>
    <w:rsid w:val="00475CE0"/>
    <w:rsid w:val="0047658C"/>
    <w:rsid w:val="00476827"/>
    <w:rsid w:val="00476BD4"/>
    <w:rsid w:val="00477078"/>
    <w:rsid w:val="00477ABB"/>
    <w:rsid w:val="00477C35"/>
    <w:rsid w:val="004806F0"/>
    <w:rsid w:val="00480988"/>
    <w:rsid w:val="00480E05"/>
    <w:rsid w:val="00480F2F"/>
    <w:rsid w:val="00481504"/>
    <w:rsid w:val="004815B5"/>
    <w:rsid w:val="00481E9E"/>
    <w:rsid w:val="00482078"/>
    <w:rsid w:val="00482BBE"/>
    <w:rsid w:val="00482D85"/>
    <w:rsid w:val="0048325D"/>
    <w:rsid w:val="004834BA"/>
    <w:rsid w:val="00483A12"/>
    <w:rsid w:val="00484458"/>
    <w:rsid w:val="0048477C"/>
    <w:rsid w:val="0048498F"/>
    <w:rsid w:val="00484A4C"/>
    <w:rsid w:val="00484A77"/>
    <w:rsid w:val="0048540F"/>
    <w:rsid w:val="00485970"/>
    <w:rsid w:val="00485C0D"/>
    <w:rsid w:val="00486262"/>
    <w:rsid w:val="00486575"/>
    <w:rsid w:val="004866D0"/>
    <w:rsid w:val="004866D7"/>
    <w:rsid w:val="00486EA5"/>
    <w:rsid w:val="00487E33"/>
    <w:rsid w:val="004903DD"/>
    <w:rsid w:val="00491CD4"/>
    <w:rsid w:val="00492613"/>
    <w:rsid w:val="00493951"/>
    <w:rsid w:val="00493958"/>
    <w:rsid w:val="00494242"/>
    <w:rsid w:val="00494E8E"/>
    <w:rsid w:val="004955BC"/>
    <w:rsid w:val="00495C9E"/>
    <w:rsid w:val="00495D63"/>
    <w:rsid w:val="00495D79"/>
    <w:rsid w:val="0049648F"/>
    <w:rsid w:val="00496606"/>
    <w:rsid w:val="004967EF"/>
    <w:rsid w:val="00496F05"/>
    <w:rsid w:val="00497370"/>
    <w:rsid w:val="00497888"/>
    <w:rsid w:val="00497C5D"/>
    <w:rsid w:val="004A0061"/>
    <w:rsid w:val="004A0367"/>
    <w:rsid w:val="004A0590"/>
    <w:rsid w:val="004A0D37"/>
    <w:rsid w:val="004A0F39"/>
    <w:rsid w:val="004A1107"/>
    <w:rsid w:val="004A2010"/>
    <w:rsid w:val="004A223D"/>
    <w:rsid w:val="004A251F"/>
    <w:rsid w:val="004A3292"/>
    <w:rsid w:val="004A34B9"/>
    <w:rsid w:val="004A3BF1"/>
    <w:rsid w:val="004A3C7D"/>
    <w:rsid w:val="004A3E42"/>
    <w:rsid w:val="004A4715"/>
    <w:rsid w:val="004A4C7D"/>
    <w:rsid w:val="004A5046"/>
    <w:rsid w:val="004A565E"/>
    <w:rsid w:val="004A5DF3"/>
    <w:rsid w:val="004A6134"/>
    <w:rsid w:val="004A62E8"/>
    <w:rsid w:val="004A669F"/>
    <w:rsid w:val="004A6F46"/>
    <w:rsid w:val="004A7092"/>
    <w:rsid w:val="004B05D1"/>
    <w:rsid w:val="004B0B03"/>
    <w:rsid w:val="004B0E6F"/>
    <w:rsid w:val="004B111A"/>
    <w:rsid w:val="004B13F0"/>
    <w:rsid w:val="004B182A"/>
    <w:rsid w:val="004B187B"/>
    <w:rsid w:val="004B267F"/>
    <w:rsid w:val="004B2EB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7CAA"/>
    <w:rsid w:val="004C01A8"/>
    <w:rsid w:val="004C1840"/>
    <w:rsid w:val="004C19A3"/>
    <w:rsid w:val="004C24C9"/>
    <w:rsid w:val="004C2ADA"/>
    <w:rsid w:val="004C31B6"/>
    <w:rsid w:val="004C32D7"/>
    <w:rsid w:val="004C43B7"/>
    <w:rsid w:val="004C4BC1"/>
    <w:rsid w:val="004C5319"/>
    <w:rsid w:val="004C5B9E"/>
    <w:rsid w:val="004C621F"/>
    <w:rsid w:val="004C62B0"/>
    <w:rsid w:val="004C64B1"/>
    <w:rsid w:val="004C77F4"/>
    <w:rsid w:val="004C7948"/>
    <w:rsid w:val="004C7AB1"/>
    <w:rsid w:val="004C7BB8"/>
    <w:rsid w:val="004C7C60"/>
    <w:rsid w:val="004C7DC0"/>
    <w:rsid w:val="004D0418"/>
    <w:rsid w:val="004D0893"/>
    <w:rsid w:val="004D08AF"/>
    <w:rsid w:val="004D0DFE"/>
    <w:rsid w:val="004D1D91"/>
    <w:rsid w:val="004D22C3"/>
    <w:rsid w:val="004D28F9"/>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526"/>
    <w:rsid w:val="004E1545"/>
    <w:rsid w:val="004E18EA"/>
    <w:rsid w:val="004E195F"/>
    <w:rsid w:val="004E1A31"/>
    <w:rsid w:val="004E1EC9"/>
    <w:rsid w:val="004E23F7"/>
    <w:rsid w:val="004E2804"/>
    <w:rsid w:val="004E28E8"/>
    <w:rsid w:val="004E2DE0"/>
    <w:rsid w:val="004E3938"/>
    <w:rsid w:val="004E4060"/>
    <w:rsid w:val="004E409A"/>
    <w:rsid w:val="004E40D0"/>
    <w:rsid w:val="004E5555"/>
    <w:rsid w:val="004E56C1"/>
    <w:rsid w:val="004E5EFC"/>
    <w:rsid w:val="004E632F"/>
    <w:rsid w:val="004E65B9"/>
    <w:rsid w:val="004E726B"/>
    <w:rsid w:val="004F0235"/>
    <w:rsid w:val="004F0325"/>
    <w:rsid w:val="004F0FB9"/>
    <w:rsid w:val="004F1AA9"/>
    <w:rsid w:val="004F2603"/>
    <w:rsid w:val="004F2619"/>
    <w:rsid w:val="004F2F7E"/>
    <w:rsid w:val="004F32B5"/>
    <w:rsid w:val="004F407E"/>
    <w:rsid w:val="004F4D2D"/>
    <w:rsid w:val="004F5107"/>
    <w:rsid w:val="004F5479"/>
    <w:rsid w:val="004F5812"/>
    <w:rsid w:val="004F6264"/>
    <w:rsid w:val="004F66EC"/>
    <w:rsid w:val="004F7528"/>
    <w:rsid w:val="004F78C6"/>
    <w:rsid w:val="004F7BCA"/>
    <w:rsid w:val="004F7D89"/>
    <w:rsid w:val="005008F8"/>
    <w:rsid w:val="00501814"/>
    <w:rsid w:val="00501981"/>
    <w:rsid w:val="00501A85"/>
    <w:rsid w:val="00501BB3"/>
    <w:rsid w:val="00501E42"/>
    <w:rsid w:val="0050215D"/>
    <w:rsid w:val="005021DD"/>
    <w:rsid w:val="0050242F"/>
    <w:rsid w:val="005026CA"/>
    <w:rsid w:val="00502B72"/>
    <w:rsid w:val="00502B7E"/>
    <w:rsid w:val="00502C9F"/>
    <w:rsid w:val="00502D10"/>
    <w:rsid w:val="00503F1F"/>
    <w:rsid w:val="00504BC1"/>
    <w:rsid w:val="00504FE8"/>
    <w:rsid w:val="00505011"/>
    <w:rsid w:val="00505134"/>
    <w:rsid w:val="00505C04"/>
    <w:rsid w:val="00505E47"/>
    <w:rsid w:val="00506F0C"/>
    <w:rsid w:val="005077A7"/>
    <w:rsid w:val="00507E8B"/>
    <w:rsid w:val="005100E6"/>
    <w:rsid w:val="00511C6E"/>
    <w:rsid w:val="00511F15"/>
    <w:rsid w:val="0051223D"/>
    <w:rsid w:val="0051272C"/>
    <w:rsid w:val="0051318C"/>
    <w:rsid w:val="00513197"/>
    <w:rsid w:val="005142CD"/>
    <w:rsid w:val="005143C9"/>
    <w:rsid w:val="00514B2D"/>
    <w:rsid w:val="005155D2"/>
    <w:rsid w:val="005157A9"/>
    <w:rsid w:val="00515DD8"/>
    <w:rsid w:val="005168FF"/>
    <w:rsid w:val="005173A7"/>
    <w:rsid w:val="00517616"/>
    <w:rsid w:val="005177E1"/>
    <w:rsid w:val="00517A2E"/>
    <w:rsid w:val="005201FC"/>
    <w:rsid w:val="0052055B"/>
    <w:rsid w:val="00520C0A"/>
    <w:rsid w:val="00521043"/>
    <w:rsid w:val="005218B6"/>
    <w:rsid w:val="005223D0"/>
    <w:rsid w:val="00522562"/>
    <w:rsid w:val="00522589"/>
    <w:rsid w:val="005234F5"/>
    <w:rsid w:val="005237F8"/>
    <w:rsid w:val="00523F04"/>
    <w:rsid w:val="00524545"/>
    <w:rsid w:val="005255BF"/>
    <w:rsid w:val="005255F0"/>
    <w:rsid w:val="005257DE"/>
    <w:rsid w:val="00525861"/>
    <w:rsid w:val="00526C02"/>
    <w:rsid w:val="00527098"/>
    <w:rsid w:val="00527200"/>
    <w:rsid w:val="00530157"/>
    <w:rsid w:val="00530423"/>
    <w:rsid w:val="0053197C"/>
    <w:rsid w:val="00531D97"/>
    <w:rsid w:val="00531EBE"/>
    <w:rsid w:val="005320F8"/>
    <w:rsid w:val="0053242E"/>
    <w:rsid w:val="0053275A"/>
    <w:rsid w:val="00532F8B"/>
    <w:rsid w:val="0053323B"/>
    <w:rsid w:val="00533737"/>
    <w:rsid w:val="00533D4D"/>
    <w:rsid w:val="00534200"/>
    <w:rsid w:val="0053433E"/>
    <w:rsid w:val="00534D9F"/>
    <w:rsid w:val="005359CF"/>
    <w:rsid w:val="00535A98"/>
    <w:rsid w:val="00535B79"/>
    <w:rsid w:val="00535CF5"/>
    <w:rsid w:val="00535D7C"/>
    <w:rsid w:val="00536159"/>
    <w:rsid w:val="00536579"/>
    <w:rsid w:val="00536C1E"/>
    <w:rsid w:val="0054015C"/>
    <w:rsid w:val="005409F7"/>
    <w:rsid w:val="00540AF3"/>
    <w:rsid w:val="00541D23"/>
    <w:rsid w:val="005429D9"/>
    <w:rsid w:val="00542D42"/>
    <w:rsid w:val="00543070"/>
    <w:rsid w:val="0054343A"/>
    <w:rsid w:val="00543974"/>
    <w:rsid w:val="00543AE1"/>
    <w:rsid w:val="00543DEF"/>
    <w:rsid w:val="00543EBF"/>
    <w:rsid w:val="005447A4"/>
    <w:rsid w:val="00544ABA"/>
    <w:rsid w:val="00545574"/>
    <w:rsid w:val="0054589E"/>
    <w:rsid w:val="005458FB"/>
    <w:rsid w:val="0054593A"/>
    <w:rsid w:val="00545D32"/>
    <w:rsid w:val="005467FB"/>
    <w:rsid w:val="00546AE9"/>
    <w:rsid w:val="00546F15"/>
    <w:rsid w:val="0054716D"/>
    <w:rsid w:val="005472E4"/>
    <w:rsid w:val="00547989"/>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6D6"/>
    <w:rsid w:val="005629E0"/>
    <w:rsid w:val="005638D4"/>
    <w:rsid w:val="00563B1A"/>
    <w:rsid w:val="005640F3"/>
    <w:rsid w:val="00564A45"/>
    <w:rsid w:val="005651D3"/>
    <w:rsid w:val="005656ED"/>
    <w:rsid w:val="005662A3"/>
    <w:rsid w:val="00566544"/>
    <w:rsid w:val="00566608"/>
    <w:rsid w:val="00566756"/>
    <w:rsid w:val="00566C83"/>
    <w:rsid w:val="00566D88"/>
    <w:rsid w:val="0056751C"/>
    <w:rsid w:val="00567E70"/>
    <w:rsid w:val="005700FE"/>
    <w:rsid w:val="00570175"/>
    <w:rsid w:val="00570E24"/>
    <w:rsid w:val="00571512"/>
    <w:rsid w:val="00572760"/>
    <w:rsid w:val="00572DA9"/>
    <w:rsid w:val="00572FC5"/>
    <w:rsid w:val="0057394B"/>
    <w:rsid w:val="00573B7D"/>
    <w:rsid w:val="0057408B"/>
    <w:rsid w:val="005740E8"/>
    <w:rsid w:val="005743DE"/>
    <w:rsid w:val="00574EA2"/>
    <w:rsid w:val="00574F3F"/>
    <w:rsid w:val="0057562C"/>
    <w:rsid w:val="005759F6"/>
    <w:rsid w:val="00575DDC"/>
    <w:rsid w:val="00575E3E"/>
    <w:rsid w:val="00575E57"/>
    <w:rsid w:val="00575FFB"/>
    <w:rsid w:val="005765F5"/>
    <w:rsid w:val="00576778"/>
    <w:rsid w:val="00576D6C"/>
    <w:rsid w:val="00577A2E"/>
    <w:rsid w:val="00580E48"/>
    <w:rsid w:val="00580F0A"/>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453"/>
    <w:rsid w:val="0059270C"/>
    <w:rsid w:val="00592B03"/>
    <w:rsid w:val="0059326B"/>
    <w:rsid w:val="00593957"/>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10B9"/>
    <w:rsid w:val="005A11EA"/>
    <w:rsid w:val="005A1DA8"/>
    <w:rsid w:val="005A2419"/>
    <w:rsid w:val="005A24B9"/>
    <w:rsid w:val="005A269F"/>
    <w:rsid w:val="005A26D9"/>
    <w:rsid w:val="005A2C21"/>
    <w:rsid w:val="005A2CCE"/>
    <w:rsid w:val="005A305E"/>
    <w:rsid w:val="005A30BB"/>
    <w:rsid w:val="005A3847"/>
    <w:rsid w:val="005A3887"/>
    <w:rsid w:val="005A3931"/>
    <w:rsid w:val="005A3BF2"/>
    <w:rsid w:val="005A4255"/>
    <w:rsid w:val="005A4824"/>
    <w:rsid w:val="005A5872"/>
    <w:rsid w:val="005A5910"/>
    <w:rsid w:val="005A5D15"/>
    <w:rsid w:val="005A5DE5"/>
    <w:rsid w:val="005A6404"/>
    <w:rsid w:val="005A65C6"/>
    <w:rsid w:val="005A669D"/>
    <w:rsid w:val="005A6F77"/>
    <w:rsid w:val="005A70DA"/>
    <w:rsid w:val="005A7734"/>
    <w:rsid w:val="005A7D6F"/>
    <w:rsid w:val="005B01C6"/>
    <w:rsid w:val="005B0542"/>
    <w:rsid w:val="005B063A"/>
    <w:rsid w:val="005B09A1"/>
    <w:rsid w:val="005B10E2"/>
    <w:rsid w:val="005B2225"/>
    <w:rsid w:val="005B2266"/>
    <w:rsid w:val="005B2470"/>
    <w:rsid w:val="005B2799"/>
    <w:rsid w:val="005B2B3A"/>
    <w:rsid w:val="005B2B77"/>
    <w:rsid w:val="005B2DF2"/>
    <w:rsid w:val="005B3A0B"/>
    <w:rsid w:val="005B3D30"/>
    <w:rsid w:val="005B3D4A"/>
    <w:rsid w:val="005B4D87"/>
    <w:rsid w:val="005B6B6F"/>
    <w:rsid w:val="005B7674"/>
    <w:rsid w:val="005B7DD1"/>
    <w:rsid w:val="005B7E74"/>
    <w:rsid w:val="005C00A0"/>
    <w:rsid w:val="005C0ADF"/>
    <w:rsid w:val="005C1182"/>
    <w:rsid w:val="005C14AB"/>
    <w:rsid w:val="005C18BC"/>
    <w:rsid w:val="005C1B22"/>
    <w:rsid w:val="005C2403"/>
    <w:rsid w:val="005C28FA"/>
    <w:rsid w:val="005C30FC"/>
    <w:rsid w:val="005C37EC"/>
    <w:rsid w:val="005C4031"/>
    <w:rsid w:val="005C40F4"/>
    <w:rsid w:val="005C43BE"/>
    <w:rsid w:val="005C44F3"/>
    <w:rsid w:val="005C4B71"/>
    <w:rsid w:val="005C588C"/>
    <w:rsid w:val="005C671C"/>
    <w:rsid w:val="005C6926"/>
    <w:rsid w:val="005C692E"/>
    <w:rsid w:val="005C6D67"/>
    <w:rsid w:val="005C6EDE"/>
    <w:rsid w:val="005C712D"/>
    <w:rsid w:val="005C72BE"/>
    <w:rsid w:val="005C7C75"/>
    <w:rsid w:val="005D0E4F"/>
    <w:rsid w:val="005D1314"/>
    <w:rsid w:val="005D14D0"/>
    <w:rsid w:val="005D15D0"/>
    <w:rsid w:val="005D1E32"/>
    <w:rsid w:val="005D206B"/>
    <w:rsid w:val="005D22B7"/>
    <w:rsid w:val="005D2BDE"/>
    <w:rsid w:val="005D3B60"/>
    <w:rsid w:val="005D3D76"/>
    <w:rsid w:val="005D3F19"/>
    <w:rsid w:val="005D44C4"/>
    <w:rsid w:val="005D4578"/>
    <w:rsid w:val="005D4EFA"/>
    <w:rsid w:val="005D55BA"/>
    <w:rsid w:val="005D5ADB"/>
    <w:rsid w:val="005D5C91"/>
    <w:rsid w:val="005D648A"/>
    <w:rsid w:val="005D654C"/>
    <w:rsid w:val="005D696C"/>
    <w:rsid w:val="005D6E82"/>
    <w:rsid w:val="005D746C"/>
    <w:rsid w:val="005D7802"/>
    <w:rsid w:val="005D796C"/>
    <w:rsid w:val="005D799D"/>
    <w:rsid w:val="005D7BCD"/>
    <w:rsid w:val="005D7E0D"/>
    <w:rsid w:val="005E0D4F"/>
    <w:rsid w:val="005E1997"/>
    <w:rsid w:val="005E1BD0"/>
    <w:rsid w:val="005E234A"/>
    <w:rsid w:val="005E28A8"/>
    <w:rsid w:val="005E2F4B"/>
    <w:rsid w:val="005E303C"/>
    <w:rsid w:val="005E35CC"/>
    <w:rsid w:val="005E3713"/>
    <w:rsid w:val="005E371E"/>
    <w:rsid w:val="005E3905"/>
    <w:rsid w:val="005E3E21"/>
    <w:rsid w:val="005E4697"/>
    <w:rsid w:val="005E53F9"/>
    <w:rsid w:val="005E6A78"/>
    <w:rsid w:val="005E6DD4"/>
    <w:rsid w:val="005E6E6C"/>
    <w:rsid w:val="005E775D"/>
    <w:rsid w:val="005F0A43"/>
    <w:rsid w:val="005F1303"/>
    <w:rsid w:val="005F13AB"/>
    <w:rsid w:val="005F1AEC"/>
    <w:rsid w:val="005F2273"/>
    <w:rsid w:val="005F2795"/>
    <w:rsid w:val="005F27BF"/>
    <w:rsid w:val="005F293E"/>
    <w:rsid w:val="005F2F5E"/>
    <w:rsid w:val="005F3C8B"/>
    <w:rsid w:val="005F4171"/>
    <w:rsid w:val="005F43F3"/>
    <w:rsid w:val="005F4493"/>
    <w:rsid w:val="005F46D6"/>
    <w:rsid w:val="005F4DD6"/>
    <w:rsid w:val="005F4ECA"/>
    <w:rsid w:val="005F50D8"/>
    <w:rsid w:val="005F53A1"/>
    <w:rsid w:val="005F553B"/>
    <w:rsid w:val="005F55A3"/>
    <w:rsid w:val="005F57AE"/>
    <w:rsid w:val="005F5D7A"/>
    <w:rsid w:val="005F6B77"/>
    <w:rsid w:val="005F7487"/>
    <w:rsid w:val="005F75EB"/>
    <w:rsid w:val="005F7AEF"/>
    <w:rsid w:val="006002C7"/>
    <w:rsid w:val="00600F95"/>
    <w:rsid w:val="00601213"/>
    <w:rsid w:val="00601839"/>
    <w:rsid w:val="00602759"/>
    <w:rsid w:val="0060277A"/>
    <w:rsid w:val="00602B7C"/>
    <w:rsid w:val="00603312"/>
    <w:rsid w:val="006038BC"/>
    <w:rsid w:val="006039C9"/>
    <w:rsid w:val="00603FFF"/>
    <w:rsid w:val="006044AB"/>
    <w:rsid w:val="00604668"/>
    <w:rsid w:val="006047D8"/>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8A1"/>
    <w:rsid w:val="00613AF8"/>
    <w:rsid w:val="00613D8E"/>
    <w:rsid w:val="00613F8F"/>
    <w:rsid w:val="006142E0"/>
    <w:rsid w:val="00614B3B"/>
    <w:rsid w:val="00614DFC"/>
    <w:rsid w:val="00614E40"/>
    <w:rsid w:val="00616112"/>
    <w:rsid w:val="0061640A"/>
    <w:rsid w:val="006175A9"/>
    <w:rsid w:val="00617B8E"/>
    <w:rsid w:val="00617BEF"/>
    <w:rsid w:val="00617E63"/>
    <w:rsid w:val="006205CA"/>
    <w:rsid w:val="00620716"/>
    <w:rsid w:val="00620E28"/>
    <w:rsid w:val="00620EB7"/>
    <w:rsid w:val="0062145A"/>
    <w:rsid w:val="00621F53"/>
    <w:rsid w:val="00622E2A"/>
    <w:rsid w:val="00623089"/>
    <w:rsid w:val="0062308E"/>
    <w:rsid w:val="006234C4"/>
    <w:rsid w:val="0062407B"/>
    <w:rsid w:val="00624121"/>
    <w:rsid w:val="006244C9"/>
    <w:rsid w:val="006245F6"/>
    <w:rsid w:val="0062475D"/>
    <w:rsid w:val="00624832"/>
    <w:rsid w:val="0062495F"/>
    <w:rsid w:val="00625200"/>
    <w:rsid w:val="00626003"/>
    <w:rsid w:val="00626221"/>
    <w:rsid w:val="006265C2"/>
    <w:rsid w:val="0062660B"/>
    <w:rsid w:val="00626AD1"/>
    <w:rsid w:val="006271BB"/>
    <w:rsid w:val="006304BC"/>
    <w:rsid w:val="00630DCE"/>
    <w:rsid w:val="006310DD"/>
    <w:rsid w:val="0063120A"/>
    <w:rsid w:val="0063150B"/>
    <w:rsid w:val="00631585"/>
    <w:rsid w:val="006315B0"/>
    <w:rsid w:val="006315E2"/>
    <w:rsid w:val="0063275E"/>
    <w:rsid w:val="006327F1"/>
    <w:rsid w:val="00632C8E"/>
    <w:rsid w:val="00633149"/>
    <w:rsid w:val="0063391D"/>
    <w:rsid w:val="00633C46"/>
    <w:rsid w:val="00634ACF"/>
    <w:rsid w:val="00634D1D"/>
    <w:rsid w:val="00635035"/>
    <w:rsid w:val="0063580D"/>
    <w:rsid w:val="00635824"/>
    <w:rsid w:val="00635A32"/>
    <w:rsid w:val="00635CAE"/>
    <w:rsid w:val="00635ED7"/>
    <w:rsid w:val="006360F6"/>
    <w:rsid w:val="00636638"/>
    <w:rsid w:val="00637240"/>
    <w:rsid w:val="00637CF3"/>
    <w:rsid w:val="006406F5"/>
    <w:rsid w:val="006414A1"/>
    <w:rsid w:val="00642179"/>
    <w:rsid w:val="006435FF"/>
    <w:rsid w:val="00643660"/>
    <w:rsid w:val="00643750"/>
    <w:rsid w:val="0064487F"/>
    <w:rsid w:val="00645739"/>
    <w:rsid w:val="00646412"/>
    <w:rsid w:val="0064781C"/>
    <w:rsid w:val="00647A5E"/>
    <w:rsid w:val="00647C1A"/>
    <w:rsid w:val="00650139"/>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95A"/>
    <w:rsid w:val="00656A5C"/>
    <w:rsid w:val="00656AB4"/>
    <w:rsid w:val="00656E6F"/>
    <w:rsid w:val="00656E74"/>
    <w:rsid w:val="006571F6"/>
    <w:rsid w:val="0065759D"/>
    <w:rsid w:val="00660382"/>
    <w:rsid w:val="006618CC"/>
    <w:rsid w:val="00662111"/>
    <w:rsid w:val="00662118"/>
    <w:rsid w:val="006623C4"/>
    <w:rsid w:val="00662BEF"/>
    <w:rsid w:val="00662E6C"/>
    <w:rsid w:val="006638AD"/>
    <w:rsid w:val="00663DE4"/>
    <w:rsid w:val="00663ECA"/>
    <w:rsid w:val="0066609E"/>
    <w:rsid w:val="00667020"/>
    <w:rsid w:val="0066732C"/>
    <w:rsid w:val="006679F5"/>
    <w:rsid w:val="00667B77"/>
    <w:rsid w:val="00670E10"/>
    <w:rsid w:val="00671026"/>
    <w:rsid w:val="006716DA"/>
    <w:rsid w:val="00671965"/>
    <w:rsid w:val="006728ED"/>
    <w:rsid w:val="0067294F"/>
    <w:rsid w:val="006732B1"/>
    <w:rsid w:val="0067446F"/>
    <w:rsid w:val="00674614"/>
    <w:rsid w:val="006746A4"/>
    <w:rsid w:val="006747B4"/>
    <w:rsid w:val="00675558"/>
    <w:rsid w:val="00675611"/>
    <w:rsid w:val="00675A60"/>
    <w:rsid w:val="0067697E"/>
    <w:rsid w:val="00676AA2"/>
    <w:rsid w:val="00677443"/>
    <w:rsid w:val="0067769A"/>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EC3"/>
    <w:rsid w:val="00685FD4"/>
    <w:rsid w:val="00686200"/>
    <w:rsid w:val="00686212"/>
    <w:rsid w:val="00686612"/>
    <w:rsid w:val="0068661E"/>
    <w:rsid w:val="00686632"/>
    <w:rsid w:val="006868B3"/>
    <w:rsid w:val="0068724E"/>
    <w:rsid w:val="00687343"/>
    <w:rsid w:val="00690A49"/>
    <w:rsid w:val="00690B1F"/>
    <w:rsid w:val="00690BB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1"/>
    <w:rsid w:val="00697733"/>
    <w:rsid w:val="00697C63"/>
    <w:rsid w:val="00697DC8"/>
    <w:rsid w:val="006A0018"/>
    <w:rsid w:val="006A01EA"/>
    <w:rsid w:val="006A092A"/>
    <w:rsid w:val="006A0F70"/>
    <w:rsid w:val="006A11A1"/>
    <w:rsid w:val="006A2307"/>
    <w:rsid w:val="006A254E"/>
    <w:rsid w:val="006A2C30"/>
    <w:rsid w:val="006A301C"/>
    <w:rsid w:val="006A301E"/>
    <w:rsid w:val="006A33FF"/>
    <w:rsid w:val="006A3E2B"/>
    <w:rsid w:val="006A3F39"/>
    <w:rsid w:val="006A6242"/>
    <w:rsid w:val="006A6E17"/>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5AE"/>
    <w:rsid w:val="006B4CBA"/>
    <w:rsid w:val="006B555A"/>
    <w:rsid w:val="006B600A"/>
    <w:rsid w:val="006B6635"/>
    <w:rsid w:val="006B71DF"/>
    <w:rsid w:val="006B78FD"/>
    <w:rsid w:val="006B7D22"/>
    <w:rsid w:val="006B7D2C"/>
    <w:rsid w:val="006C05BE"/>
    <w:rsid w:val="006C1019"/>
    <w:rsid w:val="006C1717"/>
    <w:rsid w:val="006C2A71"/>
    <w:rsid w:val="006C2BB5"/>
    <w:rsid w:val="006C2BEE"/>
    <w:rsid w:val="006C2C40"/>
    <w:rsid w:val="006C2D01"/>
    <w:rsid w:val="006C3AD8"/>
    <w:rsid w:val="006C3ED9"/>
    <w:rsid w:val="006C4516"/>
    <w:rsid w:val="006C455E"/>
    <w:rsid w:val="006C46AD"/>
    <w:rsid w:val="006C48AC"/>
    <w:rsid w:val="006C4A0E"/>
    <w:rsid w:val="006C4FB5"/>
    <w:rsid w:val="006C507B"/>
    <w:rsid w:val="006C5958"/>
    <w:rsid w:val="006C5A93"/>
    <w:rsid w:val="006C5B4F"/>
    <w:rsid w:val="006C62D5"/>
    <w:rsid w:val="006C643C"/>
    <w:rsid w:val="006C6E3A"/>
    <w:rsid w:val="006C6FD7"/>
    <w:rsid w:val="006D00DB"/>
    <w:rsid w:val="006D0361"/>
    <w:rsid w:val="006D0810"/>
    <w:rsid w:val="006D09DA"/>
    <w:rsid w:val="006D0E02"/>
    <w:rsid w:val="006D16B0"/>
    <w:rsid w:val="006D2182"/>
    <w:rsid w:val="006D2444"/>
    <w:rsid w:val="006D254B"/>
    <w:rsid w:val="006D289B"/>
    <w:rsid w:val="006D2CD1"/>
    <w:rsid w:val="006D2EB7"/>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EB0"/>
    <w:rsid w:val="006E0138"/>
    <w:rsid w:val="006E06C4"/>
    <w:rsid w:val="006E0BB0"/>
    <w:rsid w:val="006E0D34"/>
    <w:rsid w:val="006E12C3"/>
    <w:rsid w:val="006E1D76"/>
    <w:rsid w:val="006E2529"/>
    <w:rsid w:val="006E2E36"/>
    <w:rsid w:val="006E320D"/>
    <w:rsid w:val="006E35C7"/>
    <w:rsid w:val="006E45F3"/>
    <w:rsid w:val="006E4A2F"/>
    <w:rsid w:val="006E4ED4"/>
    <w:rsid w:val="006E5432"/>
    <w:rsid w:val="006E5E19"/>
    <w:rsid w:val="006E61C3"/>
    <w:rsid w:val="006E696F"/>
    <w:rsid w:val="006E6C1F"/>
    <w:rsid w:val="006E74EF"/>
    <w:rsid w:val="006E756F"/>
    <w:rsid w:val="006E799D"/>
    <w:rsid w:val="006E7B4E"/>
    <w:rsid w:val="006F0244"/>
    <w:rsid w:val="006F0593"/>
    <w:rsid w:val="006F07B5"/>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D86"/>
    <w:rsid w:val="007001DC"/>
    <w:rsid w:val="007003A1"/>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E7"/>
    <w:rsid w:val="00704D67"/>
    <w:rsid w:val="007054C2"/>
    <w:rsid w:val="0070563E"/>
    <w:rsid w:val="00705731"/>
    <w:rsid w:val="00705C38"/>
    <w:rsid w:val="00706465"/>
    <w:rsid w:val="0070655B"/>
    <w:rsid w:val="0070695A"/>
    <w:rsid w:val="00706D57"/>
    <w:rsid w:val="0070700F"/>
    <w:rsid w:val="0070782D"/>
    <w:rsid w:val="00707EC1"/>
    <w:rsid w:val="0071022D"/>
    <w:rsid w:val="00710503"/>
    <w:rsid w:val="007109C2"/>
    <w:rsid w:val="00711223"/>
    <w:rsid w:val="00711340"/>
    <w:rsid w:val="0071196D"/>
    <w:rsid w:val="00711BC6"/>
    <w:rsid w:val="00712A5F"/>
    <w:rsid w:val="00712BFC"/>
    <w:rsid w:val="00712C42"/>
    <w:rsid w:val="00713522"/>
    <w:rsid w:val="00713DE4"/>
    <w:rsid w:val="00714C47"/>
    <w:rsid w:val="007153A1"/>
    <w:rsid w:val="00715BB1"/>
    <w:rsid w:val="00716462"/>
    <w:rsid w:val="007166FA"/>
    <w:rsid w:val="00716F72"/>
    <w:rsid w:val="00717011"/>
    <w:rsid w:val="00717279"/>
    <w:rsid w:val="007172B1"/>
    <w:rsid w:val="007172F8"/>
    <w:rsid w:val="007178E1"/>
    <w:rsid w:val="00717CBA"/>
    <w:rsid w:val="00717CDA"/>
    <w:rsid w:val="00717F5F"/>
    <w:rsid w:val="00720029"/>
    <w:rsid w:val="007200BB"/>
    <w:rsid w:val="00721084"/>
    <w:rsid w:val="00721252"/>
    <w:rsid w:val="00721262"/>
    <w:rsid w:val="00721D9B"/>
    <w:rsid w:val="00722121"/>
    <w:rsid w:val="007224B9"/>
    <w:rsid w:val="007229E9"/>
    <w:rsid w:val="00722B2C"/>
    <w:rsid w:val="00722F94"/>
    <w:rsid w:val="00723791"/>
    <w:rsid w:val="00723AA7"/>
    <w:rsid w:val="00723BEC"/>
    <w:rsid w:val="0072410A"/>
    <w:rsid w:val="0072432E"/>
    <w:rsid w:val="00724A75"/>
    <w:rsid w:val="00726036"/>
    <w:rsid w:val="00726279"/>
    <w:rsid w:val="00726578"/>
    <w:rsid w:val="00726A9B"/>
    <w:rsid w:val="00726CB9"/>
    <w:rsid w:val="00727530"/>
    <w:rsid w:val="00730D37"/>
    <w:rsid w:val="00731367"/>
    <w:rsid w:val="0073178C"/>
    <w:rsid w:val="007317C5"/>
    <w:rsid w:val="00731A25"/>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8C4"/>
    <w:rsid w:val="007367F2"/>
    <w:rsid w:val="00736DD8"/>
    <w:rsid w:val="00737615"/>
    <w:rsid w:val="00737F9B"/>
    <w:rsid w:val="0074076A"/>
    <w:rsid w:val="00741658"/>
    <w:rsid w:val="00741AF4"/>
    <w:rsid w:val="00741D48"/>
    <w:rsid w:val="00741DC8"/>
    <w:rsid w:val="00741DCC"/>
    <w:rsid w:val="0074203A"/>
    <w:rsid w:val="007427B5"/>
    <w:rsid w:val="00742865"/>
    <w:rsid w:val="0074296C"/>
    <w:rsid w:val="00742C83"/>
    <w:rsid w:val="0074360F"/>
    <w:rsid w:val="00744276"/>
    <w:rsid w:val="00744A64"/>
    <w:rsid w:val="00744BE2"/>
    <w:rsid w:val="00744D47"/>
    <w:rsid w:val="00744EA0"/>
    <w:rsid w:val="00745D2E"/>
    <w:rsid w:val="0074638D"/>
    <w:rsid w:val="00746484"/>
    <w:rsid w:val="007466AC"/>
    <w:rsid w:val="0074704F"/>
    <w:rsid w:val="00747466"/>
    <w:rsid w:val="00747F48"/>
    <w:rsid w:val="00747F4C"/>
    <w:rsid w:val="00751091"/>
    <w:rsid w:val="00751B83"/>
    <w:rsid w:val="007520C2"/>
    <w:rsid w:val="00752A63"/>
    <w:rsid w:val="007538DD"/>
    <w:rsid w:val="00753F94"/>
    <w:rsid w:val="007542E5"/>
    <w:rsid w:val="00754359"/>
    <w:rsid w:val="00754411"/>
    <w:rsid w:val="00754BD9"/>
    <w:rsid w:val="00754E7A"/>
    <w:rsid w:val="0075540C"/>
    <w:rsid w:val="00755DB1"/>
    <w:rsid w:val="00756A63"/>
    <w:rsid w:val="007574FC"/>
    <w:rsid w:val="0076074E"/>
    <w:rsid w:val="00760975"/>
    <w:rsid w:val="007609E5"/>
    <w:rsid w:val="00761254"/>
    <w:rsid w:val="00761747"/>
    <w:rsid w:val="00761CAA"/>
    <w:rsid w:val="00761FDA"/>
    <w:rsid w:val="007621FF"/>
    <w:rsid w:val="007622CD"/>
    <w:rsid w:val="00762EFC"/>
    <w:rsid w:val="007634E3"/>
    <w:rsid w:val="0076357A"/>
    <w:rsid w:val="007639D2"/>
    <w:rsid w:val="00764194"/>
    <w:rsid w:val="0076470C"/>
    <w:rsid w:val="00764B56"/>
    <w:rsid w:val="00764CE3"/>
    <w:rsid w:val="007651A2"/>
    <w:rsid w:val="00765291"/>
    <w:rsid w:val="00765ED3"/>
    <w:rsid w:val="00766055"/>
    <w:rsid w:val="0076681D"/>
    <w:rsid w:val="00766A65"/>
    <w:rsid w:val="007671F5"/>
    <w:rsid w:val="00767227"/>
    <w:rsid w:val="007676B8"/>
    <w:rsid w:val="00767CA5"/>
    <w:rsid w:val="00770486"/>
    <w:rsid w:val="007708E0"/>
    <w:rsid w:val="0077175C"/>
    <w:rsid w:val="00771870"/>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BB"/>
    <w:rsid w:val="007813C7"/>
    <w:rsid w:val="007818FA"/>
    <w:rsid w:val="00781B55"/>
    <w:rsid w:val="00781D90"/>
    <w:rsid w:val="00782034"/>
    <w:rsid w:val="007820FA"/>
    <w:rsid w:val="00782133"/>
    <w:rsid w:val="0078285F"/>
    <w:rsid w:val="00782F03"/>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9162F"/>
    <w:rsid w:val="00791C4C"/>
    <w:rsid w:val="00791D92"/>
    <w:rsid w:val="00791F39"/>
    <w:rsid w:val="00792353"/>
    <w:rsid w:val="00792859"/>
    <w:rsid w:val="00793539"/>
    <w:rsid w:val="00793985"/>
    <w:rsid w:val="0079468D"/>
    <w:rsid w:val="00794924"/>
    <w:rsid w:val="00794C8A"/>
    <w:rsid w:val="00797109"/>
    <w:rsid w:val="00797921"/>
    <w:rsid w:val="007A0B99"/>
    <w:rsid w:val="007A0BC2"/>
    <w:rsid w:val="007A1770"/>
    <w:rsid w:val="007A1822"/>
    <w:rsid w:val="007A1F44"/>
    <w:rsid w:val="007A23FF"/>
    <w:rsid w:val="007A295B"/>
    <w:rsid w:val="007A2AEE"/>
    <w:rsid w:val="007A3424"/>
    <w:rsid w:val="007A35EF"/>
    <w:rsid w:val="007A3BF1"/>
    <w:rsid w:val="007A3FD6"/>
    <w:rsid w:val="007A41B3"/>
    <w:rsid w:val="007A41EE"/>
    <w:rsid w:val="007A43A2"/>
    <w:rsid w:val="007A4C27"/>
    <w:rsid w:val="007A4D04"/>
    <w:rsid w:val="007A4DD5"/>
    <w:rsid w:val="007A580B"/>
    <w:rsid w:val="007A639A"/>
    <w:rsid w:val="007A6541"/>
    <w:rsid w:val="007A665C"/>
    <w:rsid w:val="007A77E7"/>
    <w:rsid w:val="007A7A96"/>
    <w:rsid w:val="007A7B19"/>
    <w:rsid w:val="007A7E62"/>
    <w:rsid w:val="007B03AF"/>
    <w:rsid w:val="007B142F"/>
    <w:rsid w:val="007B1543"/>
    <w:rsid w:val="007B1AC0"/>
    <w:rsid w:val="007B1D85"/>
    <w:rsid w:val="007B245D"/>
    <w:rsid w:val="007B270A"/>
    <w:rsid w:val="007B27FB"/>
    <w:rsid w:val="007B2D3B"/>
    <w:rsid w:val="007B30FF"/>
    <w:rsid w:val="007B355B"/>
    <w:rsid w:val="007B3C31"/>
    <w:rsid w:val="007B3E6C"/>
    <w:rsid w:val="007B48EA"/>
    <w:rsid w:val="007B520E"/>
    <w:rsid w:val="007B52CD"/>
    <w:rsid w:val="007B58EB"/>
    <w:rsid w:val="007B668B"/>
    <w:rsid w:val="007B66EE"/>
    <w:rsid w:val="007B6892"/>
    <w:rsid w:val="007B7DC1"/>
    <w:rsid w:val="007B7EDB"/>
    <w:rsid w:val="007C02EB"/>
    <w:rsid w:val="007C06E6"/>
    <w:rsid w:val="007C0FEF"/>
    <w:rsid w:val="007C19AD"/>
    <w:rsid w:val="007C21D7"/>
    <w:rsid w:val="007C2A5A"/>
    <w:rsid w:val="007C2E99"/>
    <w:rsid w:val="007C2EAE"/>
    <w:rsid w:val="007C3497"/>
    <w:rsid w:val="007C34CF"/>
    <w:rsid w:val="007C3598"/>
    <w:rsid w:val="007C39DC"/>
    <w:rsid w:val="007C3A82"/>
    <w:rsid w:val="007C3B4C"/>
    <w:rsid w:val="007C3FA8"/>
    <w:rsid w:val="007C4C66"/>
    <w:rsid w:val="007C590E"/>
    <w:rsid w:val="007C5CED"/>
    <w:rsid w:val="007C68DA"/>
    <w:rsid w:val="007C6928"/>
    <w:rsid w:val="007C6B49"/>
    <w:rsid w:val="007C7893"/>
    <w:rsid w:val="007C7926"/>
    <w:rsid w:val="007D0BF5"/>
    <w:rsid w:val="007D0D30"/>
    <w:rsid w:val="007D0EA5"/>
    <w:rsid w:val="007D1280"/>
    <w:rsid w:val="007D1B52"/>
    <w:rsid w:val="007D229A"/>
    <w:rsid w:val="007D2355"/>
    <w:rsid w:val="007D256B"/>
    <w:rsid w:val="007D29AA"/>
    <w:rsid w:val="007D2F09"/>
    <w:rsid w:val="007D2F44"/>
    <w:rsid w:val="007D2F4D"/>
    <w:rsid w:val="007D3119"/>
    <w:rsid w:val="007D31F5"/>
    <w:rsid w:val="007D3544"/>
    <w:rsid w:val="007D40DA"/>
    <w:rsid w:val="007D4178"/>
    <w:rsid w:val="007D4D33"/>
    <w:rsid w:val="007D5FC3"/>
    <w:rsid w:val="007D670C"/>
    <w:rsid w:val="007D67F3"/>
    <w:rsid w:val="007D7175"/>
    <w:rsid w:val="007E0B8D"/>
    <w:rsid w:val="007E1369"/>
    <w:rsid w:val="007E1A1B"/>
    <w:rsid w:val="007E1A88"/>
    <w:rsid w:val="007E2935"/>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522"/>
    <w:rsid w:val="007F3586"/>
    <w:rsid w:val="007F35ED"/>
    <w:rsid w:val="007F36FD"/>
    <w:rsid w:val="007F3ECA"/>
    <w:rsid w:val="007F3EDD"/>
    <w:rsid w:val="007F443C"/>
    <w:rsid w:val="007F5A37"/>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AE2"/>
    <w:rsid w:val="00803B89"/>
    <w:rsid w:val="00804B92"/>
    <w:rsid w:val="00804E21"/>
    <w:rsid w:val="00805092"/>
    <w:rsid w:val="008067CC"/>
    <w:rsid w:val="00806AAF"/>
    <w:rsid w:val="008070AC"/>
    <w:rsid w:val="00807414"/>
    <w:rsid w:val="008101FD"/>
    <w:rsid w:val="00810AB5"/>
    <w:rsid w:val="00810D8D"/>
    <w:rsid w:val="00810E59"/>
    <w:rsid w:val="00810F97"/>
    <w:rsid w:val="00811835"/>
    <w:rsid w:val="00812BEF"/>
    <w:rsid w:val="00814631"/>
    <w:rsid w:val="0081491B"/>
    <w:rsid w:val="00814A89"/>
    <w:rsid w:val="00814F96"/>
    <w:rsid w:val="008152C6"/>
    <w:rsid w:val="0081581D"/>
    <w:rsid w:val="00815E27"/>
    <w:rsid w:val="00816F6D"/>
    <w:rsid w:val="00816FCC"/>
    <w:rsid w:val="0081715C"/>
    <w:rsid w:val="008172BE"/>
    <w:rsid w:val="00817B71"/>
    <w:rsid w:val="00817DEE"/>
    <w:rsid w:val="00820244"/>
    <w:rsid w:val="00820440"/>
    <w:rsid w:val="00820C09"/>
    <w:rsid w:val="00820FF3"/>
    <w:rsid w:val="00821B1C"/>
    <w:rsid w:val="00821B7C"/>
    <w:rsid w:val="00821F91"/>
    <w:rsid w:val="008221B3"/>
    <w:rsid w:val="0082248E"/>
    <w:rsid w:val="00823415"/>
    <w:rsid w:val="008243C5"/>
    <w:rsid w:val="0082460B"/>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325"/>
    <w:rsid w:val="00833E67"/>
    <w:rsid w:val="00833FCD"/>
    <w:rsid w:val="00834717"/>
    <w:rsid w:val="00834906"/>
    <w:rsid w:val="00834E0F"/>
    <w:rsid w:val="00834FEA"/>
    <w:rsid w:val="008356F4"/>
    <w:rsid w:val="008359E0"/>
    <w:rsid w:val="00835D4F"/>
    <w:rsid w:val="008376F6"/>
    <w:rsid w:val="00837B0A"/>
    <w:rsid w:val="00837D5B"/>
    <w:rsid w:val="00840607"/>
    <w:rsid w:val="00840768"/>
    <w:rsid w:val="00840970"/>
    <w:rsid w:val="00841CD2"/>
    <w:rsid w:val="00842910"/>
    <w:rsid w:val="00842B77"/>
    <w:rsid w:val="00842EEA"/>
    <w:rsid w:val="0084309F"/>
    <w:rsid w:val="008434B9"/>
    <w:rsid w:val="008444AA"/>
    <w:rsid w:val="00844613"/>
    <w:rsid w:val="00844A90"/>
    <w:rsid w:val="008459A2"/>
    <w:rsid w:val="00845A00"/>
    <w:rsid w:val="00845C12"/>
    <w:rsid w:val="0084658B"/>
    <w:rsid w:val="0084684C"/>
    <w:rsid w:val="008469D9"/>
    <w:rsid w:val="00846D4A"/>
    <w:rsid w:val="00846DC0"/>
    <w:rsid w:val="008474A7"/>
    <w:rsid w:val="00847D0B"/>
    <w:rsid w:val="00850543"/>
    <w:rsid w:val="008506B6"/>
    <w:rsid w:val="00850AE0"/>
    <w:rsid w:val="008514BE"/>
    <w:rsid w:val="00851549"/>
    <w:rsid w:val="00851B0C"/>
    <w:rsid w:val="00851B6B"/>
    <w:rsid w:val="00851C17"/>
    <w:rsid w:val="00851F48"/>
    <w:rsid w:val="00851FE4"/>
    <w:rsid w:val="008521E8"/>
    <w:rsid w:val="008524D2"/>
    <w:rsid w:val="0085264A"/>
    <w:rsid w:val="00852E19"/>
    <w:rsid w:val="00853131"/>
    <w:rsid w:val="008544D7"/>
    <w:rsid w:val="00854572"/>
    <w:rsid w:val="00854BD5"/>
    <w:rsid w:val="00855B20"/>
    <w:rsid w:val="00855D6D"/>
    <w:rsid w:val="00856632"/>
    <w:rsid w:val="00856833"/>
    <w:rsid w:val="00856840"/>
    <w:rsid w:val="00857CFC"/>
    <w:rsid w:val="0086087C"/>
    <w:rsid w:val="00860B84"/>
    <w:rsid w:val="00860D8E"/>
    <w:rsid w:val="008616F5"/>
    <w:rsid w:val="00861763"/>
    <w:rsid w:val="00861F73"/>
    <w:rsid w:val="00862200"/>
    <w:rsid w:val="0086275E"/>
    <w:rsid w:val="00862E23"/>
    <w:rsid w:val="00863304"/>
    <w:rsid w:val="0086359E"/>
    <w:rsid w:val="00864440"/>
    <w:rsid w:val="008646E3"/>
    <w:rsid w:val="00864D76"/>
    <w:rsid w:val="008650FC"/>
    <w:rsid w:val="0086626A"/>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A99"/>
    <w:rsid w:val="0087267D"/>
    <w:rsid w:val="008728A2"/>
    <w:rsid w:val="00872D3F"/>
    <w:rsid w:val="008733E4"/>
    <w:rsid w:val="00873F15"/>
    <w:rsid w:val="00874096"/>
    <w:rsid w:val="0087421F"/>
    <w:rsid w:val="00875161"/>
    <w:rsid w:val="008756A4"/>
    <w:rsid w:val="00875F73"/>
    <w:rsid w:val="0087652F"/>
    <w:rsid w:val="00876584"/>
    <w:rsid w:val="0087664C"/>
    <w:rsid w:val="008775AB"/>
    <w:rsid w:val="00877AA2"/>
    <w:rsid w:val="00880133"/>
    <w:rsid w:val="00880BCB"/>
    <w:rsid w:val="00880C6D"/>
    <w:rsid w:val="00880F30"/>
    <w:rsid w:val="00881E6D"/>
    <w:rsid w:val="00882788"/>
    <w:rsid w:val="008833E8"/>
    <w:rsid w:val="008846C5"/>
    <w:rsid w:val="008846F1"/>
    <w:rsid w:val="008847D2"/>
    <w:rsid w:val="00885CA4"/>
    <w:rsid w:val="0088718A"/>
    <w:rsid w:val="00887B48"/>
    <w:rsid w:val="0089033E"/>
    <w:rsid w:val="00890680"/>
    <w:rsid w:val="0089098F"/>
    <w:rsid w:val="0089176E"/>
    <w:rsid w:val="008917E0"/>
    <w:rsid w:val="00892365"/>
    <w:rsid w:val="00892BE5"/>
    <w:rsid w:val="008935F1"/>
    <w:rsid w:val="0089387C"/>
    <w:rsid w:val="00893FD6"/>
    <w:rsid w:val="00894162"/>
    <w:rsid w:val="0089444E"/>
    <w:rsid w:val="008949DF"/>
    <w:rsid w:val="00894F04"/>
    <w:rsid w:val="00895088"/>
    <w:rsid w:val="008951DB"/>
    <w:rsid w:val="008953DC"/>
    <w:rsid w:val="008958BE"/>
    <w:rsid w:val="00895D81"/>
    <w:rsid w:val="00896C81"/>
    <w:rsid w:val="00896D83"/>
    <w:rsid w:val="008977B9"/>
    <w:rsid w:val="008977FF"/>
    <w:rsid w:val="008978FD"/>
    <w:rsid w:val="008A0AB2"/>
    <w:rsid w:val="008A0CFC"/>
    <w:rsid w:val="008A0E02"/>
    <w:rsid w:val="008A12FE"/>
    <w:rsid w:val="008A28B6"/>
    <w:rsid w:val="008A2BB1"/>
    <w:rsid w:val="008A31A8"/>
    <w:rsid w:val="008A3466"/>
    <w:rsid w:val="008A35C1"/>
    <w:rsid w:val="008A389F"/>
    <w:rsid w:val="008A3D02"/>
    <w:rsid w:val="008A44CE"/>
    <w:rsid w:val="008A50E5"/>
    <w:rsid w:val="008A5199"/>
    <w:rsid w:val="008A5940"/>
    <w:rsid w:val="008A6AC3"/>
    <w:rsid w:val="008A73B2"/>
    <w:rsid w:val="008B010A"/>
    <w:rsid w:val="008B043F"/>
    <w:rsid w:val="008B0808"/>
    <w:rsid w:val="008B0AEC"/>
    <w:rsid w:val="008B179C"/>
    <w:rsid w:val="008B1E53"/>
    <w:rsid w:val="008B1E5B"/>
    <w:rsid w:val="008B3586"/>
    <w:rsid w:val="008B389D"/>
    <w:rsid w:val="008B3B13"/>
    <w:rsid w:val="008B3C5C"/>
    <w:rsid w:val="008B5299"/>
    <w:rsid w:val="008B55C7"/>
    <w:rsid w:val="008B56CC"/>
    <w:rsid w:val="008B5A5F"/>
    <w:rsid w:val="008B5AB0"/>
    <w:rsid w:val="008B6054"/>
    <w:rsid w:val="008B60CF"/>
    <w:rsid w:val="008B694E"/>
    <w:rsid w:val="008B70F7"/>
    <w:rsid w:val="008B72E2"/>
    <w:rsid w:val="008B7B08"/>
    <w:rsid w:val="008C00B5"/>
    <w:rsid w:val="008C1096"/>
    <w:rsid w:val="008C13F0"/>
    <w:rsid w:val="008C14DD"/>
    <w:rsid w:val="008C1A09"/>
    <w:rsid w:val="008C1D6F"/>
    <w:rsid w:val="008C1E66"/>
    <w:rsid w:val="008C1F26"/>
    <w:rsid w:val="008C2452"/>
    <w:rsid w:val="008C24CA"/>
    <w:rsid w:val="008C2A3A"/>
    <w:rsid w:val="008C3B45"/>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2D5E"/>
    <w:rsid w:val="008D2FE5"/>
    <w:rsid w:val="008D32DF"/>
    <w:rsid w:val="008D35E9"/>
    <w:rsid w:val="008D3959"/>
    <w:rsid w:val="008D3966"/>
    <w:rsid w:val="008D3A03"/>
    <w:rsid w:val="008D42BE"/>
    <w:rsid w:val="008D4352"/>
    <w:rsid w:val="008D4808"/>
    <w:rsid w:val="008D5465"/>
    <w:rsid w:val="008D5711"/>
    <w:rsid w:val="008D60BC"/>
    <w:rsid w:val="008D63F9"/>
    <w:rsid w:val="008D6BC3"/>
    <w:rsid w:val="008D6D7B"/>
    <w:rsid w:val="008D73D8"/>
    <w:rsid w:val="008D7EB7"/>
    <w:rsid w:val="008E03C8"/>
    <w:rsid w:val="008E0EB8"/>
    <w:rsid w:val="008E10A6"/>
    <w:rsid w:val="008E1271"/>
    <w:rsid w:val="008E2251"/>
    <w:rsid w:val="008E229A"/>
    <w:rsid w:val="008E24B3"/>
    <w:rsid w:val="008E24CA"/>
    <w:rsid w:val="008E24D5"/>
    <w:rsid w:val="008E2BA9"/>
    <w:rsid w:val="008E2F6E"/>
    <w:rsid w:val="008E3257"/>
    <w:rsid w:val="008E32D6"/>
    <w:rsid w:val="008E38AD"/>
    <w:rsid w:val="008E3CCA"/>
    <w:rsid w:val="008E3E42"/>
    <w:rsid w:val="008E3EEC"/>
    <w:rsid w:val="008E400C"/>
    <w:rsid w:val="008E4646"/>
    <w:rsid w:val="008E4972"/>
    <w:rsid w:val="008E4A2C"/>
    <w:rsid w:val="008E4BFD"/>
    <w:rsid w:val="008E5AB5"/>
    <w:rsid w:val="008E5ACF"/>
    <w:rsid w:val="008E5BF2"/>
    <w:rsid w:val="008E5C81"/>
    <w:rsid w:val="008E5FBB"/>
    <w:rsid w:val="008E64C3"/>
    <w:rsid w:val="008E71BF"/>
    <w:rsid w:val="008E726D"/>
    <w:rsid w:val="008E7794"/>
    <w:rsid w:val="008E78B4"/>
    <w:rsid w:val="008E79DD"/>
    <w:rsid w:val="008E7B54"/>
    <w:rsid w:val="008F0A38"/>
    <w:rsid w:val="008F0E1B"/>
    <w:rsid w:val="008F0E2F"/>
    <w:rsid w:val="008F0F84"/>
    <w:rsid w:val="008F1014"/>
    <w:rsid w:val="008F11C9"/>
    <w:rsid w:val="008F1385"/>
    <w:rsid w:val="008F1E87"/>
    <w:rsid w:val="008F20F7"/>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FE"/>
    <w:rsid w:val="008F6EEE"/>
    <w:rsid w:val="008F72CC"/>
    <w:rsid w:val="008F72CD"/>
    <w:rsid w:val="009005AA"/>
    <w:rsid w:val="00901883"/>
    <w:rsid w:val="00901AD7"/>
    <w:rsid w:val="00901B8A"/>
    <w:rsid w:val="00902132"/>
    <w:rsid w:val="00902F22"/>
    <w:rsid w:val="00903802"/>
    <w:rsid w:val="0090389B"/>
    <w:rsid w:val="00903B53"/>
    <w:rsid w:val="00903C23"/>
    <w:rsid w:val="0090403B"/>
    <w:rsid w:val="00904249"/>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17728"/>
    <w:rsid w:val="009204C5"/>
    <w:rsid w:val="00920673"/>
    <w:rsid w:val="00920D3D"/>
    <w:rsid w:val="0092108A"/>
    <w:rsid w:val="009214CD"/>
    <w:rsid w:val="0092153B"/>
    <w:rsid w:val="0092180D"/>
    <w:rsid w:val="009220CA"/>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BA8"/>
    <w:rsid w:val="009266F4"/>
    <w:rsid w:val="00926DA7"/>
    <w:rsid w:val="0092721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555"/>
    <w:rsid w:val="009355A2"/>
    <w:rsid w:val="00935E94"/>
    <w:rsid w:val="00935F9E"/>
    <w:rsid w:val="00936439"/>
    <w:rsid w:val="00936560"/>
    <w:rsid w:val="00936D98"/>
    <w:rsid w:val="009376A2"/>
    <w:rsid w:val="00937763"/>
    <w:rsid w:val="00937AC2"/>
    <w:rsid w:val="009400AF"/>
    <w:rsid w:val="00941495"/>
    <w:rsid w:val="00942A29"/>
    <w:rsid w:val="00942BD8"/>
    <w:rsid w:val="00942C80"/>
    <w:rsid w:val="009430A5"/>
    <w:rsid w:val="00943197"/>
    <w:rsid w:val="0094344F"/>
    <w:rsid w:val="009435F2"/>
    <w:rsid w:val="00943C70"/>
    <w:rsid w:val="00943EBA"/>
    <w:rsid w:val="00945180"/>
    <w:rsid w:val="0094590C"/>
    <w:rsid w:val="00946355"/>
    <w:rsid w:val="00946640"/>
    <w:rsid w:val="009468B7"/>
    <w:rsid w:val="00946B07"/>
    <w:rsid w:val="00946B36"/>
    <w:rsid w:val="0094724E"/>
    <w:rsid w:val="00947A45"/>
    <w:rsid w:val="00947BE6"/>
    <w:rsid w:val="00947BFA"/>
    <w:rsid w:val="009500E3"/>
    <w:rsid w:val="00950128"/>
    <w:rsid w:val="0095017E"/>
    <w:rsid w:val="0095031F"/>
    <w:rsid w:val="0095048D"/>
    <w:rsid w:val="0095156C"/>
    <w:rsid w:val="00951AAB"/>
    <w:rsid w:val="00951ADB"/>
    <w:rsid w:val="0095364F"/>
    <w:rsid w:val="0095373F"/>
    <w:rsid w:val="0095380C"/>
    <w:rsid w:val="00953D92"/>
    <w:rsid w:val="00954293"/>
    <w:rsid w:val="00954353"/>
    <w:rsid w:val="0095437F"/>
    <w:rsid w:val="00954C8A"/>
    <w:rsid w:val="009557EC"/>
    <w:rsid w:val="00955C0A"/>
    <w:rsid w:val="00955C4F"/>
    <w:rsid w:val="00957302"/>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33A"/>
    <w:rsid w:val="00973827"/>
    <w:rsid w:val="00973E1D"/>
    <w:rsid w:val="00973F06"/>
    <w:rsid w:val="009742D3"/>
    <w:rsid w:val="0097434D"/>
    <w:rsid w:val="00974A1F"/>
    <w:rsid w:val="00974AD9"/>
    <w:rsid w:val="00975EB1"/>
    <w:rsid w:val="009762E7"/>
    <w:rsid w:val="00977BA7"/>
    <w:rsid w:val="009813ED"/>
    <w:rsid w:val="0098194F"/>
    <w:rsid w:val="00981D58"/>
    <w:rsid w:val="009826C8"/>
    <w:rsid w:val="009836E4"/>
    <w:rsid w:val="0098412F"/>
    <w:rsid w:val="009843D2"/>
    <w:rsid w:val="009848AB"/>
    <w:rsid w:val="00984A73"/>
    <w:rsid w:val="00984F28"/>
    <w:rsid w:val="00984F9E"/>
    <w:rsid w:val="0098553A"/>
    <w:rsid w:val="009856CA"/>
    <w:rsid w:val="00985F28"/>
    <w:rsid w:val="00986149"/>
    <w:rsid w:val="00986176"/>
    <w:rsid w:val="00986E7F"/>
    <w:rsid w:val="00987199"/>
    <w:rsid w:val="00987454"/>
    <w:rsid w:val="00987536"/>
    <w:rsid w:val="00987776"/>
    <w:rsid w:val="00987B46"/>
    <w:rsid w:val="00987DF4"/>
    <w:rsid w:val="00987EED"/>
    <w:rsid w:val="00990BAE"/>
    <w:rsid w:val="00990BD5"/>
    <w:rsid w:val="00991091"/>
    <w:rsid w:val="0099196F"/>
    <w:rsid w:val="00991F2C"/>
    <w:rsid w:val="00991FF6"/>
    <w:rsid w:val="00992B98"/>
    <w:rsid w:val="0099307F"/>
    <w:rsid w:val="0099353A"/>
    <w:rsid w:val="0099359F"/>
    <w:rsid w:val="009944FD"/>
    <w:rsid w:val="00994871"/>
    <w:rsid w:val="00994E08"/>
    <w:rsid w:val="00994E59"/>
    <w:rsid w:val="009951F9"/>
    <w:rsid w:val="0099566A"/>
    <w:rsid w:val="00995783"/>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782"/>
    <w:rsid w:val="009A483C"/>
    <w:rsid w:val="009A4869"/>
    <w:rsid w:val="009A4CA4"/>
    <w:rsid w:val="009A5624"/>
    <w:rsid w:val="009A6A6B"/>
    <w:rsid w:val="009A70DE"/>
    <w:rsid w:val="009A7626"/>
    <w:rsid w:val="009A791C"/>
    <w:rsid w:val="009A7DE1"/>
    <w:rsid w:val="009B1E81"/>
    <w:rsid w:val="009B1EF9"/>
    <w:rsid w:val="009B1F0A"/>
    <w:rsid w:val="009B2090"/>
    <w:rsid w:val="009B25DB"/>
    <w:rsid w:val="009B26AC"/>
    <w:rsid w:val="009B2A77"/>
    <w:rsid w:val="009B34E0"/>
    <w:rsid w:val="009B37E2"/>
    <w:rsid w:val="009B3CF6"/>
    <w:rsid w:val="009B4305"/>
    <w:rsid w:val="009B4519"/>
    <w:rsid w:val="009B4FDE"/>
    <w:rsid w:val="009B506B"/>
    <w:rsid w:val="009B5111"/>
    <w:rsid w:val="009B5405"/>
    <w:rsid w:val="009B54C2"/>
    <w:rsid w:val="009B57EF"/>
    <w:rsid w:val="009B58F9"/>
    <w:rsid w:val="009B5934"/>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9E1"/>
    <w:rsid w:val="009C6075"/>
    <w:rsid w:val="009C6A6B"/>
    <w:rsid w:val="009C6FC3"/>
    <w:rsid w:val="009C7320"/>
    <w:rsid w:val="009C7B95"/>
    <w:rsid w:val="009D0729"/>
    <w:rsid w:val="009D0B25"/>
    <w:rsid w:val="009D0F66"/>
    <w:rsid w:val="009D1815"/>
    <w:rsid w:val="009D199B"/>
    <w:rsid w:val="009D1A06"/>
    <w:rsid w:val="009D1BA4"/>
    <w:rsid w:val="009D1D5A"/>
    <w:rsid w:val="009D1F9A"/>
    <w:rsid w:val="009D22E4"/>
    <w:rsid w:val="009D22F7"/>
    <w:rsid w:val="009D319C"/>
    <w:rsid w:val="009D3DB8"/>
    <w:rsid w:val="009D5106"/>
    <w:rsid w:val="009D55B6"/>
    <w:rsid w:val="009D5BAB"/>
    <w:rsid w:val="009D6A0A"/>
    <w:rsid w:val="009D7432"/>
    <w:rsid w:val="009D78D0"/>
    <w:rsid w:val="009E058F"/>
    <w:rsid w:val="009E05BC"/>
    <w:rsid w:val="009E0A9E"/>
    <w:rsid w:val="009E19A2"/>
    <w:rsid w:val="009E1B47"/>
    <w:rsid w:val="009E29DE"/>
    <w:rsid w:val="009E2A55"/>
    <w:rsid w:val="009E3AFD"/>
    <w:rsid w:val="009E3CDD"/>
    <w:rsid w:val="009E446A"/>
    <w:rsid w:val="009E4881"/>
    <w:rsid w:val="009E4B16"/>
    <w:rsid w:val="009E5C60"/>
    <w:rsid w:val="009E5C9E"/>
    <w:rsid w:val="009E64DB"/>
    <w:rsid w:val="009E6794"/>
    <w:rsid w:val="009E6848"/>
    <w:rsid w:val="009E7189"/>
    <w:rsid w:val="009E7223"/>
    <w:rsid w:val="009E7229"/>
    <w:rsid w:val="009E7765"/>
    <w:rsid w:val="009E7E46"/>
    <w:rsid w:val="009E7FC1"/>
    <w:rsid w:val="009F01E1"/>
    <w:rsid w:val="009F0B4D"/>
    <w:rsid w:val="009F1096"/>
    <w:rsid w:val="009F1303"/>
    <w:rsid w:val="009F150E"/>
    <w:rsid w:val="009F195D"/>
    <w:rsid w:val="009F1B50"/>
    <w:rsid w:val="009F2520"/>
    <w:rsid w:val="009F27AD"/>
    <w:rsid w:val="009F3AF2"/>
    <w:rsid w:val="009F3FB5"/>
    <w:rsid w:val="009F4445"/>
    <w:rsid w:val="009F4D77"/>
    <w:rsid w:val="009F4F66"/>
    <w:rsid w:val="009F4FE1"/>
    <w:rsid w:val="009F510E"/>
    <w:rsid w:val="009F520B"/>
    <w:rsid w:val="009F521F"/>
    <w:rsid w:val="009F553C"/>
    <w:rsid w:val="009F59F8"/>
    <w:rsid w:val="009F5CF4"/>
    <w:rsid w:val="009F63D0"/>
    <w:rsid w:val="009F6878"/>
    <w:rsid w:val="009F6A6A"/>
    <w:rsid w:val="009F6B33"/>
    <w:rsid w:val="009F74D0"/>
    <w:rsid w:val="009F7AE6"/>
    <w:rsid w:val="009F7E10"/>
    <w:rsid w:val="00A004F5"/>
    <w:rsid w:val="00A005B0"/>
    <w:rsid w:val="00A00851"/>
    <w:rsid w:val="00A00B9B"/>
    <w:rsid w:val="00A015B3"/>
    <w:rsid w:val="00A018DE"/>
    <w:rsid w:val="00A01B48"/>
    <w:rsid w:val="00A01F17"/>
    <w:rsid w:val="00A022A5"/>
    <w:rsid w:val="00A029D8"/>
    <w:rsid w:val="00A02A6F"/>
    <w:rsid w:val="00A03371"/>
    <w:rsid w:val="00A03871"/>
    <w:rsid w:val="00A03A22"/>
    <w:rsid w:val="00A0430A"/>
    <w:rsid w:val="00A04634"/>
    <w:rsid w:val="00A06119"/>
    <w:rsid w:val="00A06560"/>
    <w:rsid w:val="00A06659"/>
    <w:rsid w:val="00A06B36"/>
    <w:rsid w:val="00A06FF7"/>
    <w:rsid w:val="00A07392"/>
    <w:rsid w:val="00A07540"/>
    <w:rsid w:val="00A0791D"/>
    <w:rsid w:val="00A07A48"/>
    <w:rsid w:val="00A108EE"/>
    <w:rsid w:val="00A10BB8"/>
    <w:rsid w:val="00A11301"/>
    <w:rsid w:val="00A11492"/>
    <w:rsid w:val="00A119AA"/>
    <w:rsid w:val="00A121C4"/>
    <w:rsid w:val="00A1229F"/>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B9"/>
    <w:rsid w:val="00A25007"/>
    <w:rsid w:val="00A25294"/>
    <w:rsid w:val="00A254EE"/>
    <w:rsid w:val="00A25BE7"/>
    <w:rsid w:val="00A25DB0"/>
    <w:rsid w:val="00A25E13"/>
    <w:rsid w:val="00A27008"/>
    <w:rsid w:val="00A27029"/>
    <w:rsid w:val="00A27CDB"/>
    <w:rsid w:val="00A27CDF"/>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0F4B"/>
    <w:rsid w:val="00A52200"/>
    <w:rsid w:val="00A524D3"/>
    <w:rsid w:val="00A534FD"/>
    <w:rsid w:val="00A53E38"/>
    <w:rsid w:val="00A53F55"/>
    <w:rsid w:val="00A54114"/>
    <w:rsid w:val="00A5417B"/>
    <w:rsid w:val="00A54599"/>
    <w:rsid w:val="00A54B82"/>
    <w:rsid w:val="00A54FB1"/>
    <w:rsid w:val="00A55460"/>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514"/>
    <w:rsid w:val="00A61645"/>
    <w:rsid w:val="00A62080"/>
    <w:rsid w:val="00A62F4E"/>
    <w:rsid w:val="00A630A2"/>
    <w:rsid w:val="00A632B8"/>
    <w:rsid w:val="00A63BF3"/>
    <w:rsid w:val="00A63D8C"/>
    <w:rsid w:val="00A63F29"/>
    <w:rsid w:val="00A648E6"/>
    <w:rsid w:val="00A64942"/>
    <w:rsid w:val="00A64990"/>
    <w:rsid w:val="00A64EA5"/>
    <w:rsid w:val="00A657B4"/>
    <w:rsid w:val="00A65911"/>
    <w:rsid w:val="00A65A21"/>
    <w:rsid w:val="00A65C73"/>
    <w:rsid w:val="00A65D2F"/>
    <w:rsid w:val="00A6643C"/>
    <w:rsid w:val="00A67117"/>
    <w:rsid w:val="00A674C6"/>
    <w:rsid w:val="00A67544"/>
    <w:rsid w:val="00A67CF9"/>
    <w:rsid w:val="00A705DF"/>
    <w:rsid w:val="00A7075B"/>
    <w:rsid w:val="00A70A8D"/>
    <w:rsid w:val="00A71CE6"/>
    <w:rsid w:val="00A71D23"/>
    <w:rsid w:val="00A720A8"/>
    <w:rsid w:val="00A72D66"/>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12BF"/>
    <w:rsid w:val="00A82907"/>
    <w:rsid w:val="00A82D58"/>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BE6"/>
    <w:rsid w:val="00A90E4F"/>
    <w:rsid w:val="00A90E72"/>
    <w:rsid w:val="00A918AD"/>
    <w:rsid w:val="00A922A2"/>
    <w:rsid w:val="00A9291A"/>
    <w:rsid w:val="00A9327B"/>
    <w:rsid w:val="00A93610"/>
    <w:rsid w:val="00A93B69"/>
    <w:rsid w:val="00A95105"/>
    <w:rsid w:val="00A951C3"/>
    <w:rsid w:val="00A95682"/>
    <w:rsid w:val="00A95F6F"/>
    <w:rsid w:val="00A963C7"/>
    <w:rsid w:val="00A97044"/>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B0F"/>
    <w:rsid w:val="00AA51F5"/>
    <w:rsid w:val="00AA5E3B"/>
    <w:rsid w:val="00AA68B4"/>
    <w:rsid w:val="00AA75B2"/>
    <w:rsid w:val="00AA7798"/>
    <w:rsid w:val="00AB0008"/>
    <w:rsid w:val="00AB0543"/>
    <w:rsid w:val="00AB06EA"/>
    <w:rsid w:val="00AB0AC9"/>
    <w:rsid w:val="00AB0D3B"/>
    <w:rsid w:val="00AB185A"/>
    <w:rsid w:val="00AB1BA1"/>
    <w:rsid w:val="00AB1BA7"/>
    <w:rsid w:val="00AB1CE8"/>
    <w:rsid w:val="00AB1E04"/>
    <w:rsid w:val="00AB2145"/>
    <w:rsid w:val="00AB249F"/>
    <w:rsid w:val="00AB27F9"/>
    <w:rsid w:val="00AB290F"/>
    <w:rsid w:val="00AB2CA8"/>
    <w:rsid w:val="00AB3113"/>
    <w:rsid w:val="00AB348A"/>
    <w:rsid w:val="00AB3F38"/>
    <w:rsid w:val="00AB43EC"/>
    <w:rsid w:val="00AB446A"/>
    <w:rsid w:val="00AB48D5"/>
    <w:rsid w:val="00AB4BF4"/>
    <w:rsid w:val="00AB599F"/>
    <w:rsid w:val="00AB5ADF"/>
    <w:rsid w:val="00AB5BD0"/>
    <w:rsid w:val="00AB5E57"/>
    <w:rsid w:val="00AB6859"/>
    <w:rsid w:val="00AB725F"/>
    <w:rsid w:val="00AB74A7"/>
    <w:rsid w:val="00AB7535"/>
    <w:rsid w:val="00AB774E"/>
    <w:rsid w:val="00AC0008"/>
    <w:rsid w:val="00AC0705"/>
    <w:rsid w:val="00AC0E88"/>
    <w:rsid w:val="00AC109B"/>
    <w:rsid w:val="00AC111C"/>
    <w:rsid w:val="00AC1EC3"/>
    <w:rsid w:val="00AC2896"/>
    <w:rsid w:val="00AC28D4"/>
    <w:rsid w:val="00AC2D2D"/>
    <w:rsid w:val="00AC4BD1"/>
    <w:rsid w:val="00AC50BD"/>
    <w:rsid w:val="00AC59A5"/>
    <w:rsid w:val="00AC74DA"/>
    <w:rsid w:val="00AC789C"/>
    <w:rsid w:val="00AC7A2B"/>
    <w:rsid w:val="00AC7C25"/>
    <w:rsid w:val="00AC7C56"/>
    <w:rsid w:val="00AD08E3"/>
    <w:rsid w:val="00AD0A51"/>
    <w:rsid w:val="00AD0B37"/>
    <w:rsid w:val="00AD11F7"/>
    <w:rsid w:val="00AD1DB7"/>
    <w:rsid w:val="00AD2232"/>
    <w:rsid w:val="00AD2852"/>
    <w:rsid w:val="00AD2EDD"/>
    <w:rsid w:val="00AD3757"/>
    <w:rsid w:val="00AD3898"/>
    <w:rsid w:val="00AD3976"/>
    <w:rsid w:val="00AD4089"/>
    <w:rsid w:val="00AD468A"/>
    <w:rsid w:val="00AD4C4D"/>
    <w:rsid w:val="00AD4D2A"/>
    <w:rsid w:val="00AD4EDB"/>
    <w:rsid w:val="00AD542F"/>
    <w:rsid w:val="00AD5543"/>
    <w:rsid w:val="00AD6094"/>
    <w:rsid w:val="00AD6849"/>
    <w:rsid w:val="00AD6AAA"/>
    <w:rsid w:val="00AD6EE4"/>
    <w:rsid w:val="00AD7305"/>
    <w:rsid w:val="00AD7539"/>
    <w:rsid w:val="00AD7E64"/>
    <w:rsid w:val="00AD7F1C"/>
    <w:rsid w:val="00AE06D0"/>
    <w:rsid w:val="00AE0AF4"/>
    <w:rsid w:val="00AE0C56"/>
    <w:rsid w:val="00AE1021"/>
    <w:rsid w:val="00AE1221"/>
    <w:rsid w:val="00AE149E"/>
    <w:rsid w:val="00AE1A2F"/>
    <w:rsid w:val="00AE2221"/>
    <w:rsid w:val="00AE22F2"/>
    <w:rsid w:val="00AE29FC"/>
    <w:rsid w:val="00AE2F3F"/>
    <w:rsid w:val="00AE30AC"/>
    <w:rsid w:val="00AE3338"/>
    <w:rsid w:val="00AE3B3B"/>
    <w:rsid w:val="00AE3B4E"/>
    <w:rsid w:val="00AE3E92"/>
    <w:rsid w:val="00AE4256"/>
    <w:rsid w:val="00AE59EC"/>
    <w:rsid w:val="00AE67B3"/>
    <w:rsid w:val="00AE6A0F"/>
    <w:rsid w:val="00AE7864"/>
    <w:rsid w:val="00AE78EC"/>
    <w:rsid w:val="00AE7949"/>
    <w:rsid w:val="00AE7EE1"/>
    <w:rsid w:val="00AF0B51"/>
    <w:rsid w:val="00AF17C2"/>
    <w:rsid w:val="00AF18D6"/>
    <w:rsid w:val="00AF18E5"/>
    <w:rsid w:val="00AF25D5"/>
    <w:rsid w:val="00AF3DBB"/>
    <w:rsid w:val="00AF4205"/>
    <w:rsid w:val="00AF5194"/>
    <w:rsid w:val="00AF53EF"/>
    <w:rsid w:val="00AF5EFD"/>
    <w:rsid w:val="00AF6195"/>
    <w:rsid w:val="00AF65AE"/>
    <w:rsid w:val="00AF73C3"/>
    <w:rsid w:val="00AF790F"/>
    <w:rsid w:val="00AF795C"/>
    <w:rsid w:val="00B000C4"/>
    <w:rsid w:val="00B00543"/>
    <w:rsid w:val="00B00752"/>
    <w:rsid w:val="00B010EF"/>
    <w:rsid w:val="00B0177A"/>
    <w:rsid w:val="00B01A35"/>
    <w:rsid w:val="00B01B60"/>
    <w:rsid w:val="00B01CDD"/>
    <w:rsid w:val="00B02350"/>
    <w:rsid w:val="00B02359"/>
    <w:rsid w:val="00B026C1"/>
    <w:rsid w:val="00B027A7"/>
    <w:rsid w:val="00B02B9C"/>
    <w:rsid w:val="00B0353B"/>
    <w:rsid w:val="00B040B2"/>
    <w:rsid w:val="00B050E9"/>
    <w:rsid w:val="00B052DD"/>
    <w:rsid w:val="00B05CBB"/>
    <w:rsid w:val="00B07166"/>
    <w:rsid w:val="00B07468"/>
    <w:rsid w:val="00B074D5"/>
    <w:rsid w:val="00B07F59"/>
    <w:rsid w:val="00B104CB"/>
    <w:rsid w:val="00B10558"/>
    <w:rsid w:val="00B11770"/>
    <w:rsid w:val="00B1223A"/>
    <w:rsid w:val="00B1354C"/>
    <w:rsid w:val="00B1393F"/>
    <w:rsid w:val="00B13B3E"/>
    <w:rsid w:val="00B13DAA"/>
    <w:rsid w:val="00B14C3D"/>
    <w:rsid w:val="00B14C79"/>
    <w:rsid w:val="00B14FD0"/>
    <w:rsid w:val="00B15315"/>
    <w:rsid w:val="00B156A9"/>
    <w:rsid w:val="00B1577A"/>
    <w:rsid w:val="00B15DDD"/>
    <w:rsid w:val="00B15F83"/>
    <w:rsid w:val="00B16078"/>
    <w:rsid w:val="00B160FF"/>
    <w:rsid w:val="00B16322"/>
    <w:rsid w:val="00B16605"/>
    <w:rsid w:val="00B1662E"/>
    <w:rsid w:val="00B171A7"/>
    <w:rsid w:val="00B17415"/>
    <w:rsid w:val="00B17E46"/>
    <w:rsid w:val="00B212D2"/>
    <w:rsid w:val="00B21CBF"/>
    <w:rsid w:val="00B222C3"/>
    <w:rsid w:val="00B2248A"/>
    <w:rsid w:val="00B22C0D"/>
    <w:rsid w:val="00B22C64"/>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70D"/>
    <w:rsid w:val="00B27E25"/>
    <w:rsid w:val="00B3049F"/>
    <w:rsid w:val="00B30598"/>
    <w:rsid w:val="00B30B4E"/>
    <w:rsid w:val="00B30B96"/>
    <w:rsid w:val="00B31058"/>
    <w:rsid w:val="00B3111C"/>
    <w:rsid w:val="00B31246"/>
    <w:rsid w:val="00B31837"/>
    <w:rsid w:val="00B322E8"/>
    <w:rsid w:val="00B324E9"/>
    <w:rsid w:val="00B326FF"/>
    <w:rsid w:val="00B336B4"/>
    <w:rsid w:val="00B336F9"/>
    <w:rsid w:val="00B33FC3"/>
    <w:rsid w:val="00B340AA"/>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6A0"/>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96E"/>
    <w:rsid w:val="00B4759B"/>
    <w:rsid w:val="00B504C1"/>
    <w:rsid w:val="00B504FC"/>
    <w:rsid w:val="00B50B02"/>
    <w:rsid w:val="00B51542"/>
    <w:rsid w:val="00B51D1D"/>
    <w:rsid w:val="00B51FA9"/>
    <w:rsid w:val="00B52436"/>
    <w:rsid w:val="00B5285D"/>
    <w:rsid w:val="00B52BF7"/>
    <w:rsid w:val="00B53040"/>
    <w:rsid w:val="00B5310E"/>
    <w:rsid w:val="00B5340D"/>
    <w:rsid w:val="00B53A5F"/>
    <w:rsid w:val="00B540F8"/>
    <w:rsid w:val="00B540FF"/>
    <w:rsid w:val="00B54723"/>
    <w:rsid w:val="00B54ACC"/>
    <w:rsid w:val="00B54B7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66D"/>
    <w:rsid w:val="00B64B7F"/>
    <w:rsid w:val="00B6515D"/>
    <w:rsid w:val="00B65630"/>
    <w:rsid w:val="00B660E8"/>
    <w:rsid w:val="00B66472"/>
    <w:rsid w:val="00B66A1C"/>
    <w:rsid w:val="00B66FB9"/>
    <w:rsid w:val="00B67955"/>
    <w:rsid w:val="00B7037E"/>
    <w:rsid w:val="00B703FC"/>
    <w:rsid w:val="00B70F27"/>
    <w:rsid w:val="00B711CE"/>
    <w:rsid w:val="00B7157B"/>
    <w:rsid w:val="00B71822"/>
    <w:rsid w:val="00B71DC8"/>
    <w:rsid w:val="00B72081"/>
    <w:rsid w:val="00B73E9C"/>
    <w:rsid w:val="00B74251"/>
    <w:rsid w:val="00B7455A"/>
    <w:rsid w:val="00B746C6"/>
    <w:rsid w:val="00B74F3C"/>
    <w:rsid w:val="00B75A0B"/>
    <w:rsid w:val="00B7604C"/>
    <w:rsid w:val="00B7652C"/>
    <w:rsid w:val="00B766BF"/>
    <w:rsid w:val="00B76EAF"/>
    <w:rsid w:val="00B76FA6"/>
    <w:rsid w:val="00B777A6"/>
    <w:rsid w:val="00B77C1F"/>
    <w:rsid w:val="00B80246"/>
    <w:rsid w:val="00B80910"/>
    <w:rsid w:val="00B818F4"/>
    <w:rsid w:val="00B81BC9"/>
    <w:rsid w:val="00B81E72"/>
    <w:rsid w:val="00B81F9C"/>
    <w:rsid w:val="00B8222F"/>
    <w:rsid w:val="00B82615"/>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2204"/>
    <w:rsid w:val="00B92A3A"/>
    <w:rsid w:val="00B92AFF"/>
    <w:rsid w:val="00B92FD2"/>
    <w:rsid w:val="00B93204"/>
    <w:rsid w:val="00B9455B"/>
    <w:rsid w:val="00B948B4"/>
    <w:rsid w:val="00B94E17"/>
    <w:rsid w:val="00B94F1F"/>
    <w:rsid w:val="00B957FE"/>
    <w:rsid w:val="00B95F02"/>
    <w:rsid w:val="00B96BEF"/>
    <w:rsid w:val="00B96FC0"/>
    <w:rsid w:val="00B97260"/>
    <w:rsid w:val="00B978B7"/>
    <w:rsid w:val="00B979E3"/>
    <w:rsid w:val="00B97A69"/>
    <w:rsid w:val="00BA0632"/>
    <w:rsid w:val="00BA0AAA"/>
    <w:rsid w:val="00BA0AD1"/>
    <w:rsid w:val="00BA0DFB"/>
    <w:rsid w:val="00BA1F56"/>
    <w:rsid w:val="00BA2C6A"/>
    <w:rsid w:val="00BA2C72"/>
    <w:rsid w:val="00BA2FEF"/>
    <w:rsid w:val="00BA40A3"/>
    <w:rsid w:val="00BA41C3"/>
    <w:rsid w:val="00BA46D4"/>
    <w:rsid w:val="00BA4D55"/>
    <w:rsid w:val="00BA6527"/>
    <w:rsid w:val="00BA6C30"/>
    <w:rsid w:val="00BA6EB5"/>
    <w:rsid w:val="00BA76DE"/>
    <w:rsid w:val="00BB0067"/>
    <w:rsid w:val="00BB1463"/>
    <w:rsid w:val="00BB1548"/>
    <w:rsid w:val="00BB1CE7"/>
    <w:rsid w:val="00BB2FD3"/>
    <w:rsid w:val="00BB2FDF"/>
    <w:rsid w:val="00BB2FFF"/>
    <w:rsid w:val="00BB3360"/>
    <w:rsid w:val="00BB44C4"/>
    <w:rsid w:val="00BB4F2A"/>
    <w:rsid w:val="00BB54D4"/>
    <w:rsid w:val="00BB5DE4"/>
    <w:rsid w:val="00BB5FCB"/>
    <w:rsid w:val="00BB604B"/>
    <w:rsid w:val="00BB60D5"/>
    <w:rsid w:val="00BB65DB"/>
    <w:rsid w:val="00BB6B95"/>
    <w:rsid w:val="00BB6C22"/>
    <w:rsid w:val="00BB6DE8"/>
    <w:rsid w:val="00BB7B91"/>
    <w:rsid w:val="00BC00EC"/>
    <w:rsid w:val="00BC08C5"/>
    <w:rsid w:val="00BC12FB"/>
    <w:rsid w:val="00BC1C3C"/>
    <w:rsid w:val="00BC208C"/>
    <w:rsid w:val="00BC2A20"/>
    <w:rsid w:val="00BC307F"/>
    <w:rsid w:val="00BC3159"/>
    <w:rsid w:val="00BC3257"/>
    <w:rsid w:val="00BC39DB"/>
    <w:rsid w:val="00BC3A32"/>
    <w:rsid w:val="00BC46EF"/>
    <w:rsid w:val="00BC4BBF"/>
    <w:rsid w:val="00BC4C27"/>
    <w:rsid w:val="00BC6164"/>
    <w:rsid w:val="00BC65F1"/>
    <w:rsid w:val="00BC6FD6"/>
    <w:rsid w:val="00BC7198"/>
    <w:rsid w:val="00BC7F62"/>
    <w:rsid w:val="00BD008E"/>
    <w:rsid w:val="00BD1846"/>
    <w:rsid w:val="00BD23D2"/>
    <w:rsid w:val="00BD2F3B"/>
    <w:rsid w:val="00BD2F7D"/>
    <w:rsid w:val="00BD3372"/>
    <w:rsid w:val="00BD4173"/>
    <w:rsid w:val="00BD50AA"/>
    <w:rsid w:val="00BD5135"/>
    <w:rsid w:val="00BD5180"/>
    <w:rsid w:val="00BD521A"/>
    <w:rsid w:val="00BD5C52"/>
    <w:rsid w:val="00BD61DB"/>
    <w:rsid w:val="00BD7151"/>
    <w:rsid w:val="00BD7291"/>
    <w:rsid w:val="00BD7EA3"/>
    <w:rsid w:val="00BD7FE2"/>
    <w:rsid w:val="00BE0371"/>
    <w:rsid w:val="00BE08F4"/>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20D"/>
    <w:rsid w:val="00BE44D4"/>
    <w:rsid w:val="00BE4841"/>
    <w:rsid w:val="00BE49B1"/>
    <w:rsid w:val="00BE4B20"/>
    <w:rsid w:val="00BE544D"/>
    <w:rsid w:val="00BE58C1"/>
    <w:rsid w:val="00BE5FC4"/>
    <w:rsid w:val="00BE5FCC"/>
    <w:rsid w:val="00BE6304"/>
    <w:rsid w:val="00BE6DA4"/>
    <w:rsid w:val="00BE7C4D"/>
    <w:rsid w:val="00BE7F1F"/>
    <w:rsid w:val="00BE7F6A"/>
    <w:rsid w:val="00BF0274"/>
    <w:rsid w:val="00BF08C4"/>
    <w:rsid w:val="00BF0BAF"/>
    <w:rsid w:val="00BF0C7B"/>
    <w:rsid w:val="00BF19CE"/>
    <w:rsid w:val="00BF1F04"/>
    <w:rsid w:val="00BF2B6F"/>
    <w:rsid w:val="00BF2F19"/>
    <w:rsid w:val="00BF351A"/>
    <w:rsid w:val="00BF38A1"/>
    <w:rsid w:val="00BF3914"/>
    <w:rsid w:val="00BF3C0D"/>
    <w:rsid w:val="00BF3F3B"/>
    <w:rsid w:val="00BF4361"/>
    <w:rsid w:val="00BF49B1"/>
    <w:rsid w:val="00BF533C"/>
    <w:rsid w:val="00BF5552"/>
    <w:rsid w:val="00BF59B5"/>
    <w:rsid w:val="00BF5E90"/>
    <w:rsid w:val="00BF69DF"/>
    <w:rsid w:val="00BF6AF8"/>
    <w:rsid w:val="00BF6D43"/>
    <w:rsid w:val="00BF71FD"/>
    <w:rsid w:val="00BF73F2"/>
    <w:rsid w:val="00BF77CE"/>
    <w:rsid w:val="00BF7942"/>
    <w:rsid w:val="00BF7B2E"/>
    <w:rsid w:val="00BF7D0F"/>
    <w:rsid w:val="00C002B6"/>
    <w:rsid w:val="00C00606"/>
    <w:rsid w:val="00C01671"/>
    <w:rsid w:val="00C0182B"/>
    <w:rsid w:val="00C01CBD"/>
    <w:rsid w:val="00C02350"/>
    <w:rsid w:val="00C02419"/>
    <w:rsid w:val="00C02766"/>
    <w:rsid w:val="00C03EE8"/>
    <w:rsid w:val="00C044ED"/>
    <w:rsid w:val="00C04D0D"/>
    <w:rsid w:val="00C0522F"/>
    <w:rsid w:val="00C05972"/>
    <w:rsid w:val="00C05BEC"/>
    <w:rsid w:val="00C06E7D"/>
    <w:rsid w:val="00C06EA5"/>
    <w:rsid w:val="00C07B79"/>
    <w:rsid w:val="00C07E72"/>
    <w:rsid w:val="00C1032C"/>
    <w:rsid w:val="00C10515"/>
    <w:rsid w:val="00C1070F"/>
    <w:rsid w:val="00C1112B"/>
    <w:rsid w:val="00C11396"/>
    <w:rsid w:val="00C1157F"/>
    <w:rsid w:val="00C11655"/>
    <w:rsid w:val="00C11A88"/>
    <w:rsid w:val="00C11DC0"/>
    <w:rsid w:val="00C12012"/>
    <w:rsid w:val="00C12734"/>
    <w:rsid w:val="00C12874"/>
    <w:rsid w:val="00C12BC1"/>
    <w:rsid w:val="00C135D7"/>
    <w:rsid w:val="00C13BDA"/>
    <w:rsid w:val="00C13FFD"/>
    <w:rsid w:val="00C14632"/>
    <w:rsid w:val="00C154B6"/>
    <w:rsid w:val="00C15637"/>
    <w:rsid w:val="00C159F5"/>
    <w:rsid w:val="00C16200"/>
    <w:rsid w:val="00C162DC"/>
    <w:rsid w:val="00C1667B"/>
    <w:rsid w:val="00C16C30"/>
    <w:rsid w:val="00C17299"/>
    <w:rsid w:val="00C17437"/>
    <w:rsid w:val="00C17DA6"/>
    <w:rsid w:val="00C205E6"/>
    <w:rsid w:val="00C20A00"/>
    <w:rsid w:val="00C20F87"/>
    <w:rsid w:val="00C21673"/>
    <w:rsid w:val="00C21729"/>
    <w:rsid w:val="00C21C7A"/>
    <w:rsid w:val="00C21FBD"/>
    <w:rsid w:val="00C23130"/>
    <w:rsid w:val="00C23A1F"/>
    <w:rsid w:val="00C23CC4"/>
    <w:rsid w:val="00C23CC8"/>
    <w:rsid w:val="00C23D8A"/>
    <w:rsid w:val="00C23EB0"/>
    <w:rsid w:val="00C2500A"/>
    <w:rsid w:val="00C255A5"/>
    <w:rsid w:val="00C2584B"/>
    <w:rsid w:val="00C25942"/>
    <w:rsid w:val="00C25DD9"/>
    <w:rsid w:val="00C26566"/>
    <w:rsid w:val="00C2663F"/>
    <w:rsid w:val="00C26DB8"/>
    <w:rsid w:val="00C30AB2"/>
    <w:rsid w:val="00C3134A"/>
    <w:rsid w:val="00C315DC"/>
    <w:rsid w:val="00C31678"/>
    <w:rsid w:val="00C31AAE"/>
    <w:rsid w:val="00C31E03"/>
    <w:rsid w:val="00C32461"/>
    <w:rsid w:val="00C32623"/>
    <w:rsid w:val="00C33091"/>
    <w:rsid w:val="00C337E5"/>
    <w:rsid w:val="00C3400F"/>
    <w:rsid w:val="00C34519"/>
    <w:rsid w:val="00C349E9"/>
    <w:rsid w:val="00C34B64"/>
    <w:rsid w:val="00C34C36"/>
    <w:rsid w:val="00C350FB"/>
    <w:rsid w:val="00C352B3"/>
    <w:rsid w:val="00C35F1C"/>
    <w:rsid w:val="00C3654C"/>
    <w:rsid w:val="00C36BF5"/>
    <w:rsid w:val="00C36DBC"/>
    <w:rsid w:val="00C373BD"/>
    <w:rsid w:val="00C376BA"/>
    <w:rsid w:val="00C37BA2"/>
    <w:rsid w:val="00C37C66"/>
    <w:rsid w:val="00C40213"/>
    <w:rsid w:val="00C40373"/>
    <w:rsid w:val="00C40430"/>
    <w:rsid w:val="00C4082D"/>
    <w:rsid w:val="00C409F8"/>
    <w:rsid w:val="00C40AE6"/>
    <w:rsid w:val="00C40FFA"/>
    <w:rsid w:val="00C411AF"/>
    <w:rsid w:val="00C4138D"/>
    <w:rsid w:val="00C413BE"/>
    <w:rsid w:val="00C41495"/>
    <w:rsid w:val="00C41E3A"/>
    <w:rsid w:val="00C42200"/>
    <w:rsid w:val="00C42AF8"/>
    <w:rsid w:val="00C4304C"/>
    <w:rsid w:val="00C43315"/>
    <w:rsid w:val="00C43388"/>
    <w:rsid w:val="00C44992"/>
    <w:rsid w:val="00C452F5"/>
    <w:rsid w:val="00C454ED"/>
    <w:rsid w:val="00C45F29"/>
    <w:rsid w:val="00C46555"/>
    <w:rsid w:val="00C46B15"/>
    <w:rsid w:val="00C46F7D"/>
    <w:rsid w:val="00C479B5"/>
    <w:rsid w:val="00C47E70"/>
    <w:rsid w:val="00C50242"/>
    <w:rsid w:val="00C502A7"/>
    <w:rsid w:val="00C5034D"/>
    <w:rsid w:val="00C504BF"/>
    <w:rsid w:val="00C5050E"/>
    <w:rsid w:val="00C50E99"/>
    <w:rsid w:val="00C52744"/>
    <w:rsid w:val="00C528AF"/>
    <w:rsid w:val="00C530AD"/>
    <w:rsid w:val="00C53265"/>
    <w:rsid w:val="00C53EB3"/>
    <w:rsid w:val="00C542D4"/>
    <w:rsid w:val="00C54D71"/>
    <w:rsid w:val="00C55164"/>
    <w:rsid w:val="00C554A8"/>
    <w:rsid w:val="00C55BE8"/>
    <w:rsid w:val="00C56149"/>
    <w:rsid w:val="00C563F5"/>
    <w:rsid w:val="00C563FA"/>
    <w:rsid w:val="00C570F7"/>
    <w:rsid w:val="00C57C32"/>
    <w:rsid w:val="00C57E45"/>
    <w:rsid w:val="00C57FD0"/>
    <w:rsid w:val="00C6041F"/>
    <w:rsid w:val="00C60840"/>
    <w:rsid w:val="00C610C1"/>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C36"/>
    <w:rsid w:val="00C64CB1"/>
    <w:rsid w:val="00C654E0"/>
    <w:rsid w:val="00C661AE"/>
    <w:rsid w:val="00C67700"/>
    <w:rsid w:val="00C67C73"/>
    <w:rsid w:val="00C67EAB"/>
    <w:rsid w:val="00C67FA1"/>
    <w:rsid w:val="00C70D52"/>
    <w:rsid w:val="00C70DFF"/>
    <w:rsid w:val="00C7159F"/>
    <w:rsid w:val="00C717E2"/>
    <w:rsid w:val="00C725C9"/>
    <w:rsid w:val="00C7267B"/>
    <w:rsid w:val="00C7368D"/>
    <w:rsid w:val="00C744EC"/>
    <w:rsid w:val="00C75A6B"/>
    <w:rsid w:val="00C75AF9"/>
    <w:rsid w:val="00C75B76"/>
    <w:rsid w:val="00C75EF5"/>
    <w:rsid w:val="00C763B6"/>
    <w:rsid w:val="00C7644F"/>
    <w:rsid w:val="00C768F6"/>
    <w:rsid w:val="00C80073"/>
    <w:rsid w:val="00C809B3"/>
    <w:rsid w:val="00C809BC"/>
    <w:rsid w:val="00C80C52"/>
    <w:rsid w:val="00C80DEA"/>
    <w:rsid w:val="00C81257"/>
    <w:rsid w:val="00C832DC"/>
    <w:rsid w:val="00C8363E"/>
    <w:rsid w:val="00C8377F"/>
    <w:rsid w:val="00C84C67"/>
    <w:rsid w:val="00C85124"/>
    <w:rsid w:val="00C85424"/>
    <w:rsid w:val="00C8646D"/>
    <w:rsid w:val="00C8715E"/>
    <w:rsid w:val="00C87249"/>
    <w:rsid w:val="00C8781C"/>
    <w:rsid w:val="00C879DD"/>
    <w:rsid w:val="00C87BF9"/>
    <w:rsid w:val="00C87E93"/>
    <w:rsid w:val="00C902FE"/>
    <w:rsid w:val="00C90478"/>
    <w:rsid w:val="00C9134A"/>
    <w:rsid w:val="00C91DE3"/>
    <w:rsid w:val="00C91F40"/>
    <w:rsid w:val="00C91FA0"/>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14A5"/>
    <w:rsid w:val="00CA1952"/>
    <w:rsid w:val="00CA195D"/>
    <w:rsid w:val="00CA1B1C"/>
    <w:rsid w:val="00CA20C1"/>
    <w:rsid w:val="00CA21D8"/>
    <w:rsid w:val="00CA2241"/>
    <w:rsid w:val="00CA396C"/>
    <w:rsid w:val="00CA3C5A"/>
    <w:rsid w:val="00CA3CDD"/>
    <w:rsid w:val="00CA403B"/>
    <w:rsid w:val="00CA505A"/>
    <w:rsid w:val="00CA54C6"/>
    <w:rsid w:val="00CA5822"/>
    <w:rsid w:val="00CA5858"/>
    <w:rsid w:val="00CA59DD"/>
    <w:rsid w:val="00CA633D"/>
    <w:rsid w:val="00CA683E"/>
    <w:rsid w:val="00CA7434"/>
    <w:rsid w:val="00CA7B4E"/>
    <w:rsid w:val="00CA7B93"/>
    <w:rsid w:val="00CA7EB5"/>
    <w:rsid w:val="00CB008E"/>
    <w:rsid w:val="00CB01FA"/>
    <w:rsid w:val="00CB0737"/>
    <w:rsid w:val="00CB097A"/>
    <w:rsid w:val="00CB1681"/>
    <w:rsid w:val="00CB1A92"/>
    <w:rsid w:val="00CB232A"/>
    <w:rsid w:val="00CB240E"/>
    <w:rsid w:val="00CB26EC"/>
    <w:rsid w:val="00CB2D2A"/>
    <w:rsid w:val="00CB3E2E"/>
    <w:rsid w:val="00CB4692"/>
    <w:rsid w:val="00CB541B"/>
    <w:rsid w:val="00CB5B1E"/>
    <w:rsid w:val="00CB6154"/>
    <w:rsid w:val="00CB62A3"/>
    <w:rsid w:val="00CB676D"/>
    <w:rsid w:val="00CB6933"/>
    <w:rsid w:val="00CB73FE"/>
    <w:rsid w:val="00CB787A"/>
    <w:rsid w:val="00CC0957"/>
    <w:rsid w:val="00CC0C10"/>
    <w:rsid w:val="00CC0C4A"/>
    <w:rsid w:val="00CC0E27"/>
    <w:rsid w:val="00CC17F0"/>
    <w:rsid w:val="00CC1853"/>
    <w:rsid w:val="00CC1FAE"/>
    <w:rsid w:val="00CC26C4"/>
    <w:rsid w:val="00CC2865"/>
    <w:rsid w:val="00CC2CDF"/>
    <w:rsid w:val="00CC3A23"/>
    <w:rsid w:val="00CC5C5B"/>
    <w:rsid w:val="00CC6BFB"/>
    <w:rsid w:val="00CC709F"/>
    <w:rsid w:val="00CC737C"/>
    <w:rsid w:val="00CD04F4"/>
    <w:rsid w:val="00CD05A0"/>
    <w:rsid w:val="00CD05E5"/>
    <w:rsid w:val="00CD087D"/>
    <w:rsid w:val="00CD0B93"/>
    <w:rsid w:val="00CD0F5D"/>
    <w:rsid w:val="00CD1C0B"/>
    <w:rsid w:val="00CD239A"/>
    <w:rsid w:val="00CD35FB"/>
    <w:rsid w:val="00CD37DE"/>
    <w:rsid w:val="00CD40B7"/>
    <w:rsid w:val="00CD427D"/>
    <w:rsid w:val="00CD44B2"/>
    <w:rsid w:val="00CD5512"/>
    <w:rsid w:val="00CD589C"/>
    <w:rsid w:val="00CD5A2D"/>
    <w:rsid w:val="00CD64D4"/>
    <w:rsid w:val="00CD6E3D"/>
    <w:rsid w:val="00CD71AB"/>
    <w:rsid w:val="00CD758E"/>
    <w:rsid w:val="00CD76B7"/>
    <w:rsid w:val="00CD77DD"/>
    <w:rsid w:val="00CE0109"/>
    <w:rsid w:val="00CE11E0"/>
    <w:rsid w:val="00CE1EF7"/>
    <w:rsid w:val="00CE1FC5"/>
    <w:rsid w:val="00CE26A3"/>
    <w:rsid w:val="00CE324B"/>
    <w:rsid w:val="00CE3769"/>
    <w:rsid w:val="00CE3F18"/>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31C"/>
    <w:rsid w:val="00CF247E"/>
    <w:rsid w:val="00CF2485"/>
    <w:rsid w:val="00CF24F8"/>
    <w:rsid w:val="00CF2653"/>
    <w:rsid w:val="00CF36FF"/>
    <w:rsid w:val="00CF3FCA"/>
    <w:rsid w:val="00CF4247"/>
    <w:rsid w:val="00CF50BA"/>
    <w:rsid w:val="00CF5263"/>
    <w:rsid w:val="00CF536E"/>
    <w:rsid w:val="00CF5E9B"/>
    <w:rsid w:val="00CF5EDD"/>
    <w:rsid w:val="00CF60B5"/>
    <w:rsid w:val="00CF6331"/>
    <w:rsid w:val="00CF6ED0"/>
    <w:rsid w:val="00CF723D"/>
    <w:rsid w:val="00CF7E2F"/>
    <w:rsid w:val="00D00137"/>
    <w:rsid w:val="00D0027D"/>
    <w:rsid w:val="00D0040A"/>
    <w:rsid w:val="00D004FA"/>
    <w:rsid w:val="00D006DF"/>
    <w:rsid w:val="00D00A4C"/>
    <w:rsid w:val="00D01662"/>
    <w:rsid w:val="00D01B21"/>
    <w:rsid w:val="00D01E2F"/>
    <w:rsid w:val="00D02497"/>
    <w:rsid w:val="00D029F8"/>
    <w:rsid w:val="00D02A52"/>
    <w:rsid w:val="00D02B7D"/>
    <w:rsid w:val="00D03102"/>
    <w:rsid w:val="00D03727"/>
    <w:rsid w:val="00D0378A"/>
    <w:rsid w:val="00D043FB"/>
    <w:rsid w:val="00D05132"/>
    <w:rsid w:val="00D0544F"/>
    <w:rsid w:val="00D05EA9"/>
    <w:rsid w:val="00D05F70"/>
    <w:rsid w:val="00D06228"/>
    <w:rsid w:val="00D06240"/>
    <w:rsid w:val="00D0681C"/>
    <w:rsid w:val="00D068D5"/>
    <w:rsid w:val="00D06E77"/>
    <w:rsid w:val="00D071F8"/>
    <w:rsid w:val="00D07252"/>
    <w:rsid w:val="00D072D5"/>
    <w:rsid w:val="00D074F4"/>
    <w:rsid w:val="00D076A7"/>
    <w:rsid w:val="00D0774B"/>
    <w:rsid w:val="00D07B93"/>
    <w:rsid w:val="00D07CE1"/>
    <w:rsid w:val="00D1026A"/>
    <w:rsid w:val="00D107CF"/>
    <w:rsid w:val="00D11B0B"/>
    <w:rsid w:val="00D11D79"/>
    <w:rsid w:val="00D12293"/>
    <w:rsid w:val="00D14236"/>
    <w:rsid w:val="00D143CD"/>
    <w:rsid w:val="00D14553"/>
    <w:rsid w:val="00D1472F"/>
    <w:rsid w:val="00D14DB1"/>
    <w:rsid w:val="00D15027"/>
    <w:rsid w:val="00D15F43"/>
    <w:rsid w:val="00D1620A"/>
    <w:rsid w:val="00D164C3"/>
    <w:rsid w:val="00D16B48"/>
    <w:rsid w:val="00D16DD5"/>
    <w:rsid w:val="00D16E87"/>
    <w:rsid w:val="00D173F6"/>
    <w:rsid w:val="00D17B86"/>
    <w:rsid w:val="00D203B8"/>
    <w:rsid w:val="00D2051F"/>
    <w:rsid w:val="00D208D9"/>
    <w:rsid w:val="00D20B8B"/>
    <w:rsid w:val="00D20E14"/>
    <w:rsid w:val="00D2162C"/>
    <w:rsid w:val="00D21A3C"/>
    <w:rsid w:val="00D22B39"/>
    <w:rsid w:val="00D233F1"/>
    <w:rsid w:val="00D235C5"/>
    <w:rsid w:val="00D23FF7"/>
    <w:rsid w:val="00D24929"/>
    <w:rsid w:val="00D2493A"/>
    <w:rsid w:val="00D24D92"/>
    <w:rsid w:val="00D252F3"/>
    <w:rsid w:val="00D2545F"/>
    <w:rsid w:val="00D256F8"/>
    <w:rsid w:val="00D2604D"/>
    <w:rsid w:val="00D2605B"/>
    <w:rsid w:val="00D2685C"/>
    <w:rsid w:val="00D26A3B"/>
    <w:rsid w:val="00D277AC"/>
    <w:rsid w:val="00D278E7"/>
    <w:rsid w:val="00D302FD"/>
    <w:rsid w:val="00D3038A"/>
    <w:rsid w:val="00D303D8"/>
    <w:rsid w:val="00D3098D"/>
    <w:rsid w:val="00D315CC"/>
    <w:rsid w:val="00D31A02"/>
    <w:rsid w:val="00D32251"/>
    <w:rsid w:val="00D32D53"/>
    <w:rsid w:val="00D33106"/>
    <w:rsid w:val="00D3323C"/>
    <w:rsid w:val="00D333FF"/>
    <w:rsid w:val="00D33456"/>
    <w:rsid w:val="00D3363D"/>
    <w:rsid w:val="00D3396F"/>
    <w:rsid w:val="00D33D4D"/>
    <w:rsid w:val="00D33E30"/>
    <w:rsid w:val="00D341FB"/>
    <w:rsid w:val="00D34A0B"/>
    <w:rsid w:val="00D34F53"/>
    <w:rsid w:val="00D3580A"/>
    <w:rsid w:val="00D36234"/>
    <w:rsid w:val="00D362DD"/>
    <w:rsid w:val="00D36371"/>
    <w:rsid w:val="00D37E19"/>
    <w:rsid w:val="00D4017F"/>
    <w:rsid w:val="00D40622"/>
    <w:rsid w:val="00D412A6"/>
    <w:rsid w:val="00D41685"/>
    <w:rsid w:val="00D42333"/>
    <w:rsid w:val="00D435B6"/>
    <w:rsid w:val="00D437D8"/>
    <w:rsid w:val="00D437E6"/>
    <w:rsid w:val="00D43C52"/>
    <w:rsid w:val="00D43D6A"/>
    <w:rsid w:val="00D44994"/>
    <w:rsid w:val="00D45748"/>
    <w:rsid w:val="00D45B94"/>
    <w:rsid w:val="00D45DF3"/>
    <w:rsid w:val="00D46174"/>
    <w:rsid w:val="00D46182"/>
    <w:rsid w:val="00D4726F"/>
    <w:rsid w:val="00D47DD0"/>
    <w:rsid w:val="00D50134"/>
    <w:rsid w:val="00D50183"/>
    <w:rsid w:val="00D502A1"/>
    <w:rsid w:val="00D50579"/>
    <w:rsid w:val="00D5079C"/>
    <w:rsid w:val="00D51D12"/>
    <w:rsid w:val="00D52A75"/>
    <w:rsid w:val="00D52B1D"/>
    <w:rsid w:val="00D5362B"/>
    <w:rsid w:val="00D53B8A"/>
    <w:rsid w:val="00D5494A"/>
    <w:rsid w:val="00D549E6"/>
    <w:rsid w:val="00D54CD8"/>
    <w:rsid w:val="00D54F03"/>
    <w:rsid w:val="00D55072"/>
    <w:rsid w:val="00D551B5"/>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55B"/>
    <w:rsid w:val="00D70A87"/>
    <w:rsid w:val="00D70DDA"/>
    <w:rsid w:val="00D71516"/>
    <w:rsid w:val="00D7356F"/>
    <w:rsid w:val="00D73587"/>
    <w:rsid w:val="00D73907"/>
    <w:rsid w:val="00D73C55"/>
    <w:rsid w:val="00D73EBB"/>
    <w:rsid w:val="00D74635"/>
    <w:rsid w:val="00D7469D"/>
    <w:rsid w:val="00D74BC1"/>
    <w:rsid w:val="00D751FB"/>
    <w:rsid w:val="00D753CE"/>
    <w:rsid w:val="00D754D6"/>
    <w:rsid w:val="00D75E10"/>
    <w:rsid w:val="00D761AA"/>
    <w:rsid w:val="00D76FAE"/>
    <w:rsid w:val="00D777D7"/>
    <w:rsid w:val="00D804EA"/>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D7"/>
    <w:rsid w:val="00DA3520"/>
    <w:rsid w:val="00DA37D9"/>
    <w:rsid w:val="00DA3E7A"/>
    <w:rsid w:val="00DA430C"/>
    <w:rsid w:val="00DA4648"/>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5C0"/>
    <w:rsid w:val="00DB297F"/>
    <w:rsid w:val="00DB2A5E"/>
    <w:rsid w:val="00DB3153"/>
    <w:rsid w:val="00DB317A"/>
    <w:rsid w:val="00DB3A3F"/>
    <w:rsid w:val="00DB3B82"/>
    <w:rsid w:val="00DB485D"/>
    <w:rsid w:val="00DB4C07"/>
    <w:rsid w:val="00DB4D78"/>
    <w:rsid w:val="00DB51C3"/>
    <w:rsid w:val="00DB6001"/>
    <w:rsid w:val="00DB67F9"/>
    <w:rsid w:val="00DB781B"/>
    <w:rsid w:val="00DC00B2"/>
    <w:rsid w:val="00DC0E5A"/>
    <w:rsid w:val="00DC1327"/>
    <w:rsid w:val="00DC1350"/>
    <w:rsid w:val="00DC183E"/>
    <w:rsid w:val="00DC2758"/>
    <w:rsid w:val="00DC2DEE"/>
    <w:rsid w:val="00DC2E69"/>
    <w:rsid w:val="00DC2F32"/>
    <w:rsid w:val="00DC3237"/>
    <w:rsid w:val="00DC3CAE"/>
    <w:rsid w:val="00DC41A4"/>
    <w:rsid w:val="00DC45D3"/>
    <w:rsid w:val="00DC5672"/>
    <w:rsid w:val="00DC60A2"/>
    <w:rsid w:val="00DC6600"/>
    <w:rsid w:val="00DC665B"/>
    <w:rsid w:val="00DC67AB"/>
    <w:rsid w:val="00DC67BD"/>
    <w:rsid w:val="00DC6924"/>
    <w:rsid w:val="00DC6F4B"/>
    <w:rsid w:val="00DC71F2"/>
    <w:rsid w:val="00DC778A"/>
    <w:rsid w:val="00DC7AE2"/>
    <w:rsid w:val="00DD055B"/>
    <w:rsid w:val="00DD0929"/>
    <w:rsid w:val="00DD0A1F"/>
    <w:rsid w:val="00DD0BE4"/>
    <w:rsid w:val="00DD0C80"/>
    <w:rsid w:val="00DD0FB0"/>
    <w:rsid w:val="00DD1503"/>
    <w:rsid w:val="00DD182B"/>
    <w:rsid w:val="00DD2025"/>
    <w:rsid w:val="00DD22EA"/>
    <w:rsid w:val="00DD23A0"/>
    <w:rsid w:val="00DD2A7E"/>
    <w:rsid w:val="00DD3BE5"/>
    <w:rsid w:val="00DD3EF5"/>
    <w:rsid w:val="00DD3F65"/>
    <w:rsid w:val="00DD458A"/>
    <w:rsid w:val="00DD4A62"/>
    <w:rsid w:val="00DD53FA"/>
    <w:rsid w:val="00DD5F42"/>
    <w:rsid w:val="00DD617B"/>
    <w:rsid w:val="00DD6B09"/>
    <w:rsid w:val="00DD6BC8"/>
    <w:rsid w:val="00DD6D1A"/>
    <w:rsid w:val="00DE0632"/>
    <w:rsid w:val="00DE0E59"/>
    <w:rsid w:val="00DE0F6C"/>
    <w:rsid w:val="00DE124E"/>
    <w:rsid w:val="00DE140C"/>
    <w:rsid w:val="00DE219B"/>
    <w:rsid w:val="00DE28B7"/>
    <w:rsid w:val="00DE2E7A"/>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790"/>
    <w:rsid w:val="00DF0BF4"/>
    <w:rsid w:val="00DF0F54"/>
    <w:rsid w:val="00DF1422"/>
    <w:rsid w:val="00DF179D"/>
    <w:rsid w:val="00DF1AB1"/>
    <w:rsid w:val="00DF1E9C"/>
    <w:rsid w:val="00DF20A0"/>
    <w:rsid w:val="00DF2288"/>
    <w:rsid w:val="00DF26FD"/>
    <w:rsid w:val="00DF2EB7"/>
    <w:rsid w:val="00DF3A4B"/>
    <w:rsid w:val="00DF3A83"/>
    <w:rsid w:val="00DF3B70"/>
    <w:rsid w:val="00DF3EBA"/>
    <w:rsid w:val="00DF4462"/>
    <w:rsid w:val="00DF4572"/>
    <w:rsid w:val="00DF4658"/>
    <w:rsid w:val="00DF5508"/>
    <w:rsid w:val="00DF5B71"/>
    <w:rsid w:val="00DF5F1F"/>
    <w:rsid w:val="00DF6006"/>
    <w:rsid w:val="00DF6680"/>
    <w:rsid w:val="00DF6C8B"/>
    <w:rsid w:val="00DF6D88"/>
    <w:rsid w:val="00DF6F17"/>
    <w:rsid w:val="00DF78FA"/>
    <w:rsid w:val="00E002F1"/>
    <w:rsid w:val="00E0082C"/>
    <w:rsid w:val="00E00A46"/>
    <w:rsid w:val="00E00D4F"/>
    <w:rsid w:val="00E01427"/>
    <w:rsid w:val="00E0181B"/>
    <w:rsid w:val="00E01DAA"/>
    <w:rsid w:val="00E0206E"/>
    <w:rsid w:val="00E023E5"/>
    <w:rsid w:val="00E02432"/>
    <w:rsid w:val="00E02CBA"/>
    <w:rsid w:val="00E04022"/>
    <w:rsid w:val="00E04BC7"/>
    <w:rsid w:val="00E04C08"/>
    <w:rsid w:val="00E0514B"/>
    <w:rsid w:val="00E05DFF"/>
    <w:rsid w:val="00E06F96"/>
    <w:rsid w:val="00E0728F"/>
    <w:rsid w:val="00E0755C"/>
    <w:rsid w:val="00E07758"/>
    <w:rsid w:val="00E12765"/>
    <w:rsid w:val="00E127A6"/>
    <w:rsid w:val="00E14946"/>
    <w:rsid w:val="00E14A42"/>
    <w:rsid w:val="00E14A7E"/>
    <w:rsid w:val="00E151E1"/>
    <w:rsid w:val="00E163A5"/>
    <w:rsid w:val="00E17619"/>
    <w:rsid w:val="00E177CB"/>
    <w:rsid w:val="00E17805"/>
    <w:rsid w:val="00E2077C"/>
    <w:rsid w:val="00E2079E"/>
    <w:rsid w:val="00E20F79"/>
    <w:rsid w:val="00E21278"/>
    <w:rsid w:val="00E215C9"/>
    <w:rsid w:val="00E22CCD"/>
    <w:rsid w:val="00E23412"/>
    <w:rsid w:val="00E23A11"/>
    <w:rsid w:val="00E23FB7"/>
    <w:rsid w:val="00E23FB9"/>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3163B"/>
    <w:rsid w:val="00E3165B"/>
    <w:rsid w:val="00E32D62"/>
    <w:rsid w:val="00E33215"/>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BE0"/>
    <w:rsid w:val="00E434CC"/>
    <w:rsid w:val="00E435E4"/>
    <w:rsid w:val="00E43F37"/>
    <w:rsid w:val="00E44185"/>
    <w:rsid w:val="00E44C06"/>
    <w:rsid w:val="00E450CC"/>
    <w:rsid w:val="00E450ED"/>
    <w:rsid w:val="00E45A10"/>
    <w:rsid w:val="00E4768B"/>
    <w:rsid w:val="00E4791B"/>
    <w:rsid w:val="00E479BB"/>
    <w:rsid w:val="00E47E31"/>
    <w:rsid w:val="00E50AC6"/>
    <w:rsid w:val="00E51148"/>
    <w:rsid w:val="00E51227"/>
    <w:rsid w:val="00E515A9"/>
    <w:rsid w:val="00E51DDD"/>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CA2"/>
    <w:rsid w:val="00E56E14"/>
    <w:rsid w:val="00E5733D"/>
    <w:rsid w:val="00E57786"/>
    <w:rsid w:val="00E57A4F"/>
    <w:rsid w:val="00E61001"/>
    <w:rsid w:val="00E61602"/>
    <w:rsid w:val="00E61CC0"/>
    <w:rsid w:val="00E6201E"/>
    <w:rsid w:val="00E6277B"/>
    <w:rsid w:val="00E6344E"/>
    <w:rsid w:val="00E63A3E"/>
    <w:rsid w:val="00E63D89"/>
    <w:rsid w:val="00E6409A"/>
    <w:rsid w:val="00E641D9"/>
    <w:rsid w:val="00E64424"/>
    <w:rsid w:val="00E64AF8"/>
    <w:rsid w:val="00E64C99"/>
    <w:rsid w:val="00E64CD3"/>
    <w:rsid w:val="00E66148"/>
    <w:rsid w:val="00E66A0C"/>
    <w:rsid w:val="00E66EDB"/>
    <w:rsid w:val="00E671C9"/>
    <w:rsid w:val="00E6743F"/>
    <w:rsid w:val="00E6758E"/>
    <w:rsid w:val="00E67E23"/>
    <w:rsid w:val="00E70016"/>
    <w:rsid w:val="00E70B8A"/>
    <w:rsid w:val="00E70BC7"/>
    <w:rsid w:val="00E70FBC"/>
    <w:rsid w:val="00E71324"/>
    <w:rsid w:val="00E71547"/>
    <w:rsid w:val="00E718F5"/>
    <w:rsid w:val="00E71DEB"/>
    <w:rsid w:val="00E721D5"/>
    <w:rsid w:val="00E7266C"/>
    <w:rsid w:val="00E72C01"/>
    <w:rsid w:val="00E732F6"/>
    <w:rsid w:val="00E739EA"/>
    <w:rsid w:val="00E73AAF"/>
    <w:rsid w:val="00E741AC"/>
    <w:rsid w:val="00E74665"/>
    <w:rsid w:val="00E74D28"/>
    <w:rsid w:val="00E75174"/>
    <w:rsid w:val="00E75B78"/>
    <w:rsid w:val="00E75EBA"/>
    <w:rsid w:val="00E76113"/>
    <w:rsid w:val="00E761A1"/>
    <w:rsid w:val="00E763B4"/>
    <w:rsid w:val="00E769E4"/>
    <w:rsid w:val="00E77702"/>
    <w:rsid w:val="00E777A6"/>
    <w:rsid w:val="00E77848"/>
    <w:rsid w:val="00E80514"/>
    <w:rsid w:val="00E80E5B"/>
    <w:rsid w:val="00E816C5"/>
    <w:rsid w:val="00E81CD4"/>
    <w:rsid w:val="00E81CE0"/>
    <w:rsid w:val="00E81E7C"/>
    <w:rsid w:val="00E8224D"/>
    <w:rsid w:val="00E829DE"/>
    <w:rsid w:val="00E82B74"/>
    <w:rsid w:val="00E82D4F"/>
    <w:rsid w:val="00E83AC3"/>
    <w:rsid w:val="00E8519F"/>
    <w:rsid w:val="00E851AB"/>
    <w:rsid w:val="00E855CD"/>
    <w:rsid w:val="00E85CC3"/>
    <w:rsid w:val="00E861A5"/>
    <w:rsid w:val="00E8644A"/>
    <w:rsid w:val="00E868FF"/>
    <w:rsid w:val="00E87DBD"/>
    <w:rsid w:val="00E87DF8"/>
    <w:rsid w:val="00E90279"/>
    <w:rsid w:val="00E902EA"/>
    <w:rsid w:val="00E90635"/>
    <w:rsid w:val="00E90813"/>
    <w:rsid w:val="00E909A1"/>
    <w:rsid w:val="00E90BFF"/>
    <w:rsid w:val="00E91E08"/>
    <w:rsid w:val="00E91F04"/>
    <w:rsid w:val="00E91F35"/>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A9"/>
    <w:rsid w:val="00EA1A54"/>
    <w:rsid w:val="00EA1A5E"/>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7A95"/>
    <w:rsid w:val="00EA7FCF"/>
    <w:rsid w:val="00EB0CA3"/>
    <w:rsid w:val="00EB0F98"/>
    <w:rsid w:val="00EB0FCB"/>
    <w:rsid w:val="00EB104F"/>
    <w:rsid w:val="00EB14AA"/>
    <w:rsid w:val="00EB160C"/>
    <w:rsid w:val="00EB19EB"/>
    <w:rsid w:val="00EB1A70"/>
    <w:rsid w:val="00EB1B27"/>
    <w:rsid w:val="00EB1DA8"/>
    <w:rsid w:val="00EB2A10"/>
    <w:rsid w:val="00EB2CC6"/>
    <w:rsid w:val="00EB3283"/>
    <w:rsid w:val="00EB328E"/>
    <w:rsid w:val="00EB36DB"/>
    <w:rsid w:val="00EB3C5E"/>
    <w:rsid w:val="00EB3D55"/>
    <w:rsid w:val="00EB4CFF"/>
    <w:rsid w:val="00EB5476"/>
    <w:rsid w:val="00EB54AB"/>
    <w:rsid w:val="00EB5EDD"/>
    <w:rsid w:val="00EB6524"/>
    <w:rsid w:val="00EB7032"/>
    <w:rsid w:val="00EB70B0"/>
    <w:rsid w:val="00EB746B"/>
    <w:rsid w:val="00EB7612"/>
    <w:rsid w:val="00EB7633"/>
    <w:rsid w:val="00EB7736"/>
    <w:rsid w:val="00EC0245"/>
    <w:rsid w:val="00EC069D"/>
    <w:rsid w:val="00EC161C"/>
    <w:rsid w:val="00EC2D00"/>
    <w:rsid w:val="00EC2E2D"/>
    <w:rsid w:val="00EC37AD"/>
    <w:rsid w:val="00EC45D3"/>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4AA"/>
    <w:rsid w:val="00ED162F"/>
    <w:rsid w:val="00ED2A3B"/>
    <w:rsid w:val="00ED2E52"/>
    <w:rsid w:val="00ED3024"/>
    <w:rsid w:val="00ED3C45"/>
    <w:rsid w:val="00ED3F27"/>
    <w:rsid w:val="00ED494A"/>
    <w:rsid w:val="00ED49D9"/>
    <w:rsid w:val="00ED4D2F"/>
    <w:rsid w:val="00ED545D"/>
    <w:rsid w:val="00ED5FE4"/>
    <w:rsid w:val="00ED6816"/>
    <w:rsid w:val="00ED6BD2"/>
    <w:rsid w:val="00ED71C5"/>
    <w:rsid w:val="00EE0476"/>
    <w:rsid w:val="00EE04C4"/>
    <w:rsid w:val="00EE13D4"/>
    <w:rsid w:val="00EE16FA"/>
    <w:rsid w:val="00EE1A9B"/>
    <w:rsid w:val="00EE225F"/>
    <w:rsid w:val="00EE237D"/>
    <w:rsid w:val="00EE3720"/>
    <w:rsid w:val="00EE3C42"/>
    <w:rsid w:val="00EE3D4F"/>
    <w:rsid w:val="00EE3E62"/>
    <w:rsid w:val="00EE495E"/>
    <w:rsid w:val="00EE4D07"/>
    <w:rsid w:val="00EE51D3"/>
    <w:rsid w:val="00EE534D"/>
    <w:rsid w:val="00EE53A1"/>
    <w:rsid w:val="00EE5560"/>
    <w:rsid w:val="00EE6528"/>
    <w:rsid w:val="00EE688F"/>
    <w:rsid w:val="00EE6A6E"/>
    <w:rsid w:val="00EE6D83"/>
    <w:rsid w:val="00EE6F1E"/>
    <w:rsid w:val="00EE7359"/>
    <w:rsid w:val="00EE738F"/>
    <w:rsid w:val="00EE7B8B"/>
    <w:rsid w:val="00EE7D0C"/>
    <w:rsid w:val="00EF0348"/>
    <w:rsid w:val="00EF04E3"/>
    <w:rsid w:val="00EF0862"/>
    <w:rsid w:val="00EF0A2F"/>
    <w:rsid w:val="00EF1F9C"/>
    <w:rsid w:val="00EF205E"/>
    <w:rsid w:val="00EF26BA"/>
    <w:rsid w:val="00EF2950"/>
    <w:rsid w:val="00EF4366"/>
    <w:rsid w:val="00EF4CD6"/>
    <w:rsid w:val="00EF55A0"/>
    <w:rsid w:val="00EF560A"/>
    <w:rsid w:val="00EF5FB3"/>
    <w:rsid w:val="00EF63D1"/>
    <w:rsid w:val="00EF6513"/>
    <w:rsid w:val="00EF6665"/>
    <w:rsid w:val="00EF6683"/>
    <w:rsid w:val="00EF7002"/>
    <w:rsid w:val="00EF769B"/>
    <w:rsid w:val="00EF794A"/>
    <w:rsid w:val="00EF7C7F"/>
    <w:rsid w:val="00F005AB"/>
    <w:rsid w:val="00F0068B"/>
    <w:rsid w:val="00F01007"/>
    <w:rsid w:val="00F01738"/>
    <w:rsid w:val="00F017DD"/>
    <w:rsid w:val="00F01A6A"/>
    <w:rsid w:val="00F0206A"/>
    <w:rsid w:val="00F020FE"/>
    <w:rsid w:val="00F027BA"/>
    <w:rsid w:val="00F03172"/>
    <w:rsid w:val="00F03E79"/>
    <w:rsid w:val="00F045E8"/>
    <w:rsid w:val="00F05705"/>
    <w:rsid w:val="00F0628D"/>
    <w:rsid w:val="00F06651"/>
    <w:rsid w:val="00F074F0"/>
    <w:rsid w:val="00F07660"/>
    <w:rsid w:val="00F07DE6"/>
    <w:rsid w:val="00F1016C"/>
    <w:rsid w:val="00F10551"/>
    <w:rsid w:val="00F1056C"/>
    <w:rsid w:val="00F106FF"/>
    <w:rsid w:val="00F107F1"/>
    <w:rsid w:val="00F10DCD"/>
    <w:rsid w:val="00F10FC1"/>
    <w:rsid w:val="00F112FD"/>
    <w:rsid w:val="00F123AF"/>
    <w:rsid w:val="00F1253F"/>
    <w:rsid w:val="00F12A51"/>
    <w:rsid w:val="00F12C2C"/>
    <w:rsid w:val="00F133A1"/>
    <w:rsid w:val="00F13ECD"/>
    <w:rsid w:val="00F14298"/>
    <w:rsid w:val="00F14328"/>
    <w:rsid w:val="00F155CE"/>
    <w:rsid w:val="00F156C0"/>
    <w:rsid w:val="00F159C8"/>
    <w:rsid w:val="00F15F33"/>
    <w:rsid w:val="00F17166"/>
    <w:rsid w:val="00F17859"/>
    <w:rsid w:val="00F17EAE"/>
    <w:rsid w:val="00F17F4D"/>
    <w:rsid w:val="00F2006A"/>
    <w:rsid w:val="00F202C0"/>
    <w:rsid w:val="00F218D4"/>
    <w:rsid w:val="00F2250A"/>
    <w:rsid w:val="00F22738"/>
    <w:rsid w:val="00F238DC"/>
    <w:rsid w:val="00F23A08"/>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AE8"/>
    <w:rsid w:val="00F32B12"/>
    <w:rsid w:val="00F32F56"/>
    <w:rsid w:val="00F32FF1"/>
    <w:rsid w:val="00F33D4F"/>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209"/>
    <w:rsid w:val="00F45AC1"/>
    <w:rsid w:val="00F45C72"/>
    <w:rsid w:val="00F45E97"/>
    <w:rsid w:val="00F47498"/>
    <w:rsid w:val="00F503D2"/>
    <w:rsid w:val="00F5055D"/>
    <w:rsid w:val="00F512B2"/>
    <w:rsid w:val="00F522D4"/>
    <w:rsid w:val="00F5283D"/>
    <w:rsid w:val="00F52ABA"/>
    <w:rsid w:val="00F52BC7"/>
    <w:rsid w:val="00F52FC1"/>
    <w:rsid w:val="00F536FC"/>
    <w:rsid w:val="00F53BF4"/>
    <w:rsid w:val="00F5406B"/>
    <w:rsid w:val="00F54266"/>
    <w:rsid w:val="00F55043"/>
    <w:rsid w:val="00F55A2F"/>
    <w:rsid w:val="00F55BE7"/>
    <w:rsid w:val="00F561FF"/>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41FC"/>
    <w:rsid w:val="00F6424A"/>
    <w:rsid w:val="00F647F7"/>
    <w:rsid w:val="00F6566A"/>
    <w:rsid w:val="00F6583C"/>
    <w:rsid w:val="00F6589A"/>
    <w:rsid w:val="00F6603D"/>
    <w:rsid w:val="00F66333"/>
    <w:rsid w:val="00F6642C"/>
    <w:rsid w:val="00F664D1"/>
    <w:rsid w:val="00F66660"/>
    <w:rsid w:val="00F66CF8"/>
    <w:rsid w:val="00F6772F"/>
    <w:rsid w:val="00F6783E"/>
    <w:rsid w:val="00F701D2"/>
    <w:rsid w:val="00F70D62"/>
    <w:rsid w:val="00F70DBE"/>
    <w:rsid w:val="00F71124"/>
    <w:rsid w:val="00F71888"/>
    <w:rsid w:val="00F719CD"/>
    <w:rsid w:val="00F71BB8"/>
    <w:rsid w:val="00F72584"/>
    <w:rsid w:val="00F7290D"/>
    <w:rsid w:val="00F7302F"/>
    <w:rsid w:val="00F732EC"/>
    <w:rsid w:val="00F73315"/>
    <w:rsid w:val="00F73767"/>
    <w:rsid w:val="00F73D08"/>
    <w:rsid w:val="00F741E0"/>
    <w:rsid w:val="00F7443A"/>
    <w:rsid w:val="00F74816"/>
    <w:rsid w:val="00F74B68"/>
    <w:rsid w:val="00F74D89"/>
    <w:rsid w:val="00F74DE3"/>
    <w:rsid w:val="00F75853"/>
    <w:rsid w:val="00F7586B"/>
    <w:rsid w:val="00F75916"/>
    <w:rsid w:val="00F75F2F"/>
    <w:rsid w:val="00F75FB8"/>
    <w:rsid w:val="00F76327"/>
    <w:rsid w:val="00F76445"/>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609"/>
    <w:rsid w:val="00F85E15"/>
    <w:rsid w:val="00F8657A"/>
    <w:rsid w:val="00F8679A"/>
    <w:rsid w:val="00F8685D"/>
    <w:rsid w:val="00F870D2"/>
    <w:rsid w:val="00F87117"/>
    <w:rsid w:val="00F8736C"/>
    <w:rsid w:val="00F87531"/>
    <w:rsid w:val="00F877EF"/>
    <w:rsid w:val="00F9030E"/>
    <w:rsid w:val="00F90A7D"/>
    <w:rsid w:val="00F90ADB"/>
    <w:rsid w:val="00F90E78"/>
    <w:rsid w:val="00F91209"/>
    <w:rsid w:val="00F91BAA"/>
    <w:rsid w:val="00F9221F"/>
    <w:rsid w:val="00F9258F"/>
    <w:rsid w:val="00F93177"/>
    <w:rsid w:val="00F931C7"/>
    <w:rsid w:val="00F93559"/>
    <w:rsid w:val="00F93C6E"/>
    <w:rsid w:val="00F93D72"/>
    <w:rsid w:val="00F93E65"/>
    <w:rsid w:val="00F94070"/>
    <w:rsid w:val="00F94178"/>
    <w:rsid w:val="00F94CC3"/>
    <w:rsid w:val="00F94EF9"/>
    <w:rsid w:val="00F950B5"/>
    <w:rsid w:val="00F9513F"/>
    <w:rsid w:val="00F952D1"/>
    <w:rsid w:val="00F96249"/>
    <w:rsid w:val="00F9649D"/>
    <w:rsid w:val="00F96D93"/>
    <w:rsid w:val="00F978B8"/>
    <w:rsid w:val="00F97908"/>
    <w:rsid w:val="00F97AF7"/>
    <w:rsid w:val="00F97B43"/>
    <w:rsid w:val="00F97C64"/>
    <w:rsid w:val="00FA027A"/>
    <w:rsid w:val="00FA07F8"/>
    <w:rsid w:val="00FA0A77"/>
    <w:rsid w:val="00FA105C"/>
    <w:rsid w:val="00FA1475"/>
    <w:rsid w:val="00FA148A"/>
    <w:rsid w:val="00FA179C"/>
    <w:rsid w:val="00FA27C8"/>
    <w:rsid w:val="00FA2C40"/>
    <w:rsid w:val="00FA2D4C"/>
    <w:rsid w:val="00FA2D56"/>
    <w:rsid w:val="00FA2EB2"/>
    <w:rsid w:val="00FA349D"/>
    <w:rsid w:val="00FA3B76"/>
    <w:rsid w:val="00FA3F05"/>
    <w:rsid w:val="00FA4622"/>
    <w:rsid w:val="00FA4D66"/>
    <w:rsid w:val="00FA5A4E"/>
    <w:rsid w:val="00FA69A0"/>
    <w:rsid w:val="00FA7C14"/>
    <w:rsid w:val="00FB0082"/>
    <w:rsid w:val="00FB0243"/>
    <w:rsid w:val="00FB0E87"/>
    <w:rsid w:val="00FB1527"/>
    <w:rsid w:val="00FB2066"/>
    <w:rsid w:val="00FB2537"/>
    <w:rsid w:val="00FB33DC"/>
    <w:rsid w:val="00FB4313"/>
    <w:rsid w:val="00FB4338"/>
    <w:rsid w:val="00FB477E"/>
    <w:rsid w:val="00FB4C32"/>
    <w:rsid w:val="00FB4C9C"/>
    <w:rsid w:val="00FB5BAE"/>
    <w:rsid w:val="00FB5F43"/>
    <w:rsid w:val="00FB6165"/>
    <w:rsid w:val="00FB7C6F"/>
    <w:rsid w:val="00FC0150"/>
    <w:rsid w:val="00FC03AB"/>
    <w:rsid w:val="00FC0755"/>
    <w:rsid w:val="00FC17F6"/>
    <w:rsid w:val="00FC1BE1"/>
    <w:rsid w:val="00FC1D20"/>
    <w:rsid w:val="00FC2241"/>
    <w:rsid w:val="00FC2366"/>
    <w:rsid w:val="00FC2596"/>
    <w:rsid w:val="00FC2E1E"/>
    <w:rsid w:val="00FC4572"/>
    <w:rsid w:val="00FC4729"/>
    <w:rsid w:val="00FC4A8C"/>
    <w:rsid w:val="00FC53DB"/>
    <w:rsid w:val="00FC5FC2"/>
    <w:rsid w:val="00FC6177"/>
    <w:rsid w:val="00FC63D1"/>
    <w:rsid w:val="00FC6564"/>
    <w:rsid w:val="00FC6690"/>
    <w:rsid w:val="00FC7528"/>
    <w:rsid w:val="00FD0098"/>
    <w:rsid w:val="00FD0572"/>
    <w:rsid w:val="00FD0851"/>
    <w:rsid w:val="00FD18F2"/>
    <w:rsid w:val="00FD1A97"/>
    <w:rsid w:val="00FD2D7B"/>
    <w:rsid w:val="00FD3291"/>
    <w:rsid w:val="00FD37F6"/>
    <w:rsid w:val="00FD4589"/>
    <w:rsid w:val="00FD46DF"/>
    <w:rsid w:val="00FD473E"/>
    <w:rsid w:val="00FD548D"/>
    <w:rsid w:val="00FD59E0"/>
    <w:rsid w:val="00FD5F6D"/>
    <w:rsid w:val="00FD6279"/>
    <w:rsid w:val="00FD64EC"/>
    <w:rsid w:val="00FD7A5E"/>
    <w:rsid w:val="00FD7DF9"/>
    <w:rsid w:val="00FE0B51"/>
    <w:rsid w:val="00FE0B78"/>
    <w:rsid w:val="00FE0D8D"/>
    <w:rsid w:val="00FE0E13"/>
    <w:rsid w:val="00FE0ED4"/>
    <w:rsid w:val="00FE1EAB"/>
    <w:rsid w:val="00FE27D8"/>
    <w:rsid w:val="00FE29AB"/>
    <w:rsid w:val="00FE2E01"/>
    <w:rsid w:val="00FE2F08"/>
    <w:rsid w:val="00FE3465"/>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73"/>
    <w:rsid w:val="00FF386D"/>
    <w:rsid w:val="00FF394C"/>
    <w:rsid w:val="00FF3BD6"/>
    <w:rsid w:val="00FF3C62"/>
    <w:rsid w:val="00FF49BD"/>
    <w:rsid w:val="00FF4A76"/>
    <w:rsid w:val="00FF4AE2"/>
    <w:rsid w:val="00FF50A8"/>
    <w:rsid w:val="00FF571E"/>
    <w:rsid w:val="00FF5841"/>
    <w:rsid w:val="00FF6A55"/>
    <w:rsid w:val="00FF6BD1"/>
    <w:rsid w:val="00FF6CC0"/>
    <w:rsid w:val="00FF722F"/>
    <w:rsid w:val="00FF7512"/>
    <w:rsid w:val="00FF7563"/>
    <w:rsid w:val="00FF7A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rules v:ext="edit">
        <o:r id="V:Rule8" type="connector" idref="#_x0000_s1295"/>
        <o:r id="V:Rule9" type="connector" idref="#_x0000_s1294"/>
        <o:r id="V:Rule10" type="connector" idref="#_x0000_s1293"/>
        <o:r id="V:Rule11" type="connector" idref="#_x0000_s1281"/>
        <o:r id="V:Rule12" type="connector" idref="#_x0000_s1288"/>
        <o:r id="V:Rule13" type="connector" idref="#_x0000_s1292"/>
        <o:r id="V:Rule14" type="connector" idref="#_x0000_s12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E0AC8-62CD-4A10-9F25-3D0BFEF14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2015-07-25T10:06:00Z</cp:lastPrinted>
  <dcterms:created xsi:type="dcterms:W3CDTF">2015-11-06T20:58:00Z</dcterms:created>
  <dcterms:modified xsi:type="dcterms:W3CDTF">2015-11-07T03:11:00Z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(4)+OWr/rUtXlQeVDBGqgu+vXXeTzX3i/qjrF//fh/SufiFeHjoqAmaSg2ix49uNPFjc8iD7Oom
0upcheZ5EYQZLl7Sudxn3u3Kz5V6lA1shgrM+DO0xYP1Ln06WyyxINu1H5FOc23R65pQZxSJ
/QN4Bk4L6FvMZn5xjvSPJRFldsu8PEhIi16n993nIPdiLA29rxaQPcEDngE8i31XeiXH3Y9z
/vwcrL1dTxUx5oiovQ</vt:lpwstr>
  </property>
  <property fmtid="{D5CDD505-2E9C-101B-9397-08002B2CF9AE}" pid="19" name="_new_ms_pID_72543_00">
    <vt:lpwstr>_new_ms_pID_72543</vt:lpwstr>
  </property>
  <property fmtid="{D5CDD505-2E9C-101B-9397-08002B2CF9AE}" pid="20" name="_new_ms_pID_725431">
    <vt:lpwstr>CJCymibVOrZ8lo1lsdE1epjqrlOwYJDWe8xIiJ1+5ITW/2HjBTf4ev
aZxQ33qs05FLMjaZCIOxlk1Fd4aiBGDfuoxlyY4Elboyz9pcTO3T5Ql/Bumqzw/3AtTDL4Cw
WT6LvNmu/QyeVUk/cwIkA2TqV2EAOsCqQXJLNjkHtGrxVuegmcBVss+LFgSoSPfj+f46x0FM
SNge+pCC8MzfESPGO/Obb0s3tveEr/WJzZ/Q</vt:lpwstr>
  </property>
  <property fmtid="{D5CDD505-2E9C-101B-9397-08002B2CF9AE}" pid="21" name="_new_ms_pID_725431_00">
    <vt:lpwstr>_new_ms_pID_725431</vt:lpwstr>
  </property>
  <property fmtid="{D5CDD505-2E9C-101B-9397-08002B2CF9AE}" pid="22" name="_new_ms_pID_725432">
    <vt:lpwstr>n7DCPj8+enETtmyvCL6sOxRAimX6t1XU2XSN
CvwCNuaN3bDER2ehZOOCzNrrRkNADXXgK4avX6j0L7bI4qTaR/zO2EtXK5QWTKzrhNagyV5v
GaFfzZPlF1Bfr1n9975u9az/MLFSCZE6m2Ws1CKyDPxdXW3EQER7o+HJsyCEwFva/AWOSqZp
HoAYiFP0b780gd+8In3lBw8HD4WAxC7SdSu5nIKZqqiTa/MPykr2Oy</vt:lpwstr>
  </property>
  <property fmtid="{D5CDD505-2E9C-101B-9397-08002B2CF9AE}" pid="23" name="_new_ms_pID_725432_00">
    <vt:lpwstr>_new_ms_pID_725432</vt:lpwstr>
  </property>
  <property fmtid="{D5CDD505-2E9C-101B-9397-08002B2CF9AE}" pid="24" name="_new_ms_pID_725433">
    <vt:lpwstr>x1RznJFuPMaaposz7J
omAI1A==</vt:lpwstr>
  </property>
  <property fmtid="{D5CDD505-2E9C-101B-9397-08002B2CF9AE}" pid="25" name="_new_ms_pID_725433_00">
    <vt:lpwstr>_new_ms_pID_725433</vt:lpwstr>
  </property>
  <property fmtid="{D5CDD505-2E9C-101B-9397-08002B2CF9AE}" pid="26" name="sflag">
    <vt:lpwstr>1446865813</vt:lpwstr>
  </property>
</Properties>
</file>