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Header"/>
        <w:tabs>
          <w:tab w:val="right" w:pos="8280"/>
          <w:tab w:val="right" w:pos="9781"/>
        </w:tabs>
        <w:ind w:right="-58"/>
        <w:rPr>
          <w:rFonts w:eastAsia="SimSun" w:cs="Arial"/>
          <w:b w:val="0"/>
          <w:bCs/>
          <w:sz w:val="20"/>
          <w:lang w:val="en-US"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AE0F7A">
        <w:rPr>
          <w:rFonts w:cs="Arial" w:hint="eastAsia"/>
          <w:bCs/>
          <w:sz w:val="20"/>
          <w:lang w:eastAsia="ja-JP"/>
        </w:rPr>
        <w:t>2</w:t>
      </w:r>
      <w:r w:rsidR="000E29A5">
        <w:rPr>
          <w:rFonts w:cs="Arial" w:hint="eastAsia"/>
          <w:bCs/>
          <w:sz w:val="20"/>
          <w:lang w:eastAsia="ja-JP"/>
        </w:rPr>
        <w:t>bis</w:t>
      </w:r>
      <w:r w:rsidR="00B52804" w:rsidRPr="004A6A0B">
        <w:rPr>
          <w:rFonts w:eastAsia="SimSun" w:cs="Arial" w:hint="eastAsia"/>
          <w:bCs/>
          <w:sz w:val="20"/>
          <w:lang w:eastAsia="zh-CN"/>
        </w:rPr>
        <w:tab/>
        <w:t xml:space="preserve">      </w:t>
      </w:r>
      <w:r w:rsidR="00721426">
        <w:t>R1-15</w:t>
      </w:r>
      <w:r w:rsidR="00BD074E">
        <w:rPr>
          <w:rFonts w:hint="eastAsia"/>
          <w:lang w:eastAsia="ja-JP"/>
        </w:rPr>
        <w:t>5759</w:t>
      </w:r>
    </w:p>
    <w:p w:rsidR="00AD3A94" w:rsidRPr="00992BEB" w:rsidRDefault="00AD3A94" w:rsidP="00AD3A94">
      <w:pPr>
        <w:pStyle w:val="Header"/>
        <w:rPr>
          <w:rFonts w:cs="Arial"/>
          <w:bCs/>
          <w:sz w:val="20"/>
        </w:rPr>
      </w:pPr>
      <w:r w:rsidRPr="00992BEB">
        <w:rPr>
          <w:rFonts w:cs="Arial"/>
          <w:bCs/>
          <w:sz w:val="20"/>
        </w:rPr>
        <w:t xml:space="preserve">Malmö, Sweden, </w:t>
      </w:r>
      <w:r w:rsidRPr="00992BEB">
        <w:rPr>
          <w:rFonts w:cs="Arial" w:hint="eastAsia"/>
          <w:bCs/>
          <w:sz w:val="20"/>
        </w:rPr>
        <w:t xml:space="preserve">5th </w:t>
      </w:r>
      <w:r w:rsidRPr="00992BEB">
        <w:rPr>
          <w:rFonts w:cs="Arial"/>
          <w:bCs/>
          <w:sz w:val="20"/>
        </w:rPr>
        <w:t xml:space="preserve">- </w:t>
      </w:r>
      <w:r w:rsidRPr="00992BEB">
        <w:rPr>
          <w:rFonts w:cs="Arial" w:hint="eastAsia"/>
          <w:bCs/>
          <w:sz w:val="20"/>
        </w:rPr>
        <w:t>9th October</w:t>
      </w:r>
      <w:r w:rsidRPr="00992BEB">
        <w:rPr>
          <w:rFonts w:cs="Arial"/>
          <w:bCs/>
          <w:sz w:val="20"/>
        </w:rPr>
        <w:t xml:space="preserve"> 2015</w:t>
      </w:r>
    </w:p>
    <w:p w:rsidR="005479EF" w:rsidRPr="00EB5D6B" w:rsidRDefault="005479EF" w:rsidP="00B52804">
      <w:pPr>
        <w:pStyle w:val="Header"/>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1D0E08" w:rsidRPr="00BD074E">
        <w:rPr>
          <w:rFonts w:eastAsiaTheme="minorEastAsia"/>
          <w:b w:val="0"/>
          <w:sz w:val="20"/>
          <w:lang w:eastAsia="ja-JP"/>
        </w:rPr>
        <w:t>MIB</w:t>
      </w:r>
      <w:r w:rsidR="00247283">
        <w:rPr>
          <w:rFonts w:eastAsiaTheme="minorEastAsia" w:hint="eastAsia"/>
          <w:b w:val="0"/>
          <w:sz w:val="20"/>
          <w:lang w:eastAsia="ja-JP"/>
        </w:rPr>
        <w:t>/PBCH</w:t>
      </w:r>
      <w:r w:rsidR="001D0E08" w:rsidRPr="00BD074E">
        <w:rPr>
          <w:rFonts w:eastAsiaTheme="minorEastAsia"/>
          <w:b w:val="0"/>
          <w:sz w:val="20"/>
          <w:lang w:eastAsia="ja-JP"/>
        </w:rPr>
        <w:t xml:space="preserve"> for </w:t>
      </w:r>
      <w:r w:rsidR="000E29A5" w:rsidRPr="00BD074E">
        <w:rPr>
          <w:rFonts w:eastAsiaTheme="minorEastAsia"/>
          <w:b w:val="0"/>
          <w:sz w:val="20"/>
          <w:lang w:eastAsia="ja-JP"/>
        </w:rPr>
        <w:t>e</w:t>
      </w:r>
      <w:r w:rsidR="001D0E08" w:rsidRPr="00BD074E">
        <w:rPr>
          <w:rFonts w:eastAsiaTheme="minorEastAsia"/>
          <w:b w:val="0"/>
          <w:sz w:val="20"/>
          <w:lang w:eastAsia="ja-JP"/>
        </w:rPr>
        <w:t xml:space="preserve">MTC </w:t>
      </w:r>
    </w:p>
    <w:p w:rsidR="005479EF" w:rsidRPr="00721426"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7D3F6B">
        <w:rPr>
          <w:rFonts w:ascii="Arial" w:eastAsiaTheme="minorEastAsia" w:hAnsi="Arial" w:hint="eastAsia"/>
          <w:lang w:eastAsia="ja-JP"/>
        </w:rPr>
        <w:t>7</w:t>
      </w:r>
      <w:r w:rsidR="00B52804" w:rsidRPr="006B41B1">
        <w:rPr>
          <w:rFonts w:ascii="Arial" w:eastAsia="Batang" w:hAnsi="Arial"/>
        </w:rPr>
        <w:t>.2.1.</w:t>
      </w:r>
      <w:r w:rsidR="000E29A5">
        <w:rPr>
          <w:rFonts w:ascii="Arial" w:eastAsiaTheme="minorEastAsia" w:hAnsi="Arial" w:hint="eastAsia"/>
          <w:lang w:eastAsia="ja-JP"/>
        </w:rPr>
        <w:t>6</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Heading1"/>
        <w:tabs>
          <w:tab w:val="num" w:pos="426"/>
        </w:tabs>
        <w:ind w:left="426" w:hanging="426"/>
        <w:rPr>
          <w:rFonts w:eastAsia="SimSun"/>
          <w:szCs w:val="36"/>
          <w:lang w:eastAsia="zh-CN"/>
        </w:rPr>
      </w:pPr>
      <w:r w:rsidRPr="00EB5D6B">
        <w:rPr>
          <w:szCs w:val="36"/>
        </w:rPr>
        <w:t>Introduction</w:t>
      </w:r>
    </w:p>
    <w:p w:rsidR="00013ACC" w:rsidRDefault="00013ACC" w:rsidP="006E0775">
      <w:pPr>
        <w:spacing w:after="100" w:afterAutospacing="1"/>
        <w:rPr>
          <w:lang w:eastAsia="ja-JP"/>
        </w:rPr>
      </w:pPr>
      <w:r>
        <w:rPr>
          <w:rFonts w:hint="eastAsia"/>
          <w:lang w:eastAsia="ja-JP"/>
        </w:rPr>
        <w:t xml:space="preserve">This </w:t>
      </w:r>
      <w:r w:rsidR="00B31799">
        <w:rPr>
          <w:rFonts w:hint="eastAsia"/>
          <w:lang w:eastAsia="ja-JP"/>
        </w:rPr>
        <w:t xml:space="preserve">document </w:t>
      </w:r>
      <w:r w:rsidR="00DD5C75">
        <w:rPr>
          <w:rFonts w:hint="eastAsia"/>
          <w:lang w:eastAsia="ja-JP"/>
        </w:rPr>
        <w:t>propose</w:t>
      </w:r>
      <w:r w:rsidR="00F7036B">
        <w:rPr>
          <w:rFonts w:eastAsia="SimSun" w:hint="eastAsia"/>
          <w:lang w:eastAsia="zh-CN"/>
        </w:rPr>
        <w:t>s</w:t>
      </w:r>
      <w:r w:rsidR="00DD5C75">
        <w:rPr>
          <w:rFonts w:hint="eastAsia"/>
          <w:lang w:eastAsia="ja-JP"/>
        </w:rPr>
        <w:t xml:space="preserve"> MIB/PBCH contents</w:t>
      </w:r>
      <w:r w:rsidR="00F81389">
        <w:rPr>
          <w:rFonts w:hint="eastAsia"/>
          <w:lang w:eastAsia="ja-JP"/>
        </w:rPr>
        <w:t xml:space="preserve">. </w:t>
      </w:r>
    </w:p>
    <w:p w:rsidR="00A33E57" w:rsidRDefault="00A33E57" w:rsidP="00A33E57">
      <w:pPr>
        <w:spacing w:before="120" w:after="100" w:afterAutospacing="1"/>
        <w:rPr>
          <w:rFonts w:eastAsiaTheme="minorEastAsia"/>
          <w:lang w:val="en-US" w:eastAsia="ja-JP"/>
        </w:rPr>
      </w:pPr>
      <w:r>
        <w:rPr>
          <w:rFonts w:eastAsiaTheme="minorEastAsia" w:hint="eastAsia"/>
          <w:lang w:val="en-US" w:eastAsia="ja-JP"/>
        </w:rPr>
        <w:t>In RAN1#82, following was agreed.</w:t>
      </w:r>
    </w:p>
    <w:tbl>
      <w:tblPr>
        <w:tblStyle w:val="TableGrid"/>
        <w:tblW w:w="0" w:type="auto"/>
        <w:tblLook w:val="04A0" w:firstRow="1" w:lastRow="0" w:firstColumn="1" w:lastColumn="0" w:noHBand="0" w:noVBand="1"/>
      </w:tblPr>
      <w:tblGrid>
        <w:gridCol w:w="9838"/>
      </w:tblGrid>
      <w:tr w:rsidR="00A33E57" w:rsidTr="00CB45FA">
        <w:tc>
          <w:tcPr>
            <w:tcW w:w="9838" w:type="dxa"/>
          </w:tcPr>
          <w:p w:rsidR="00A33E57" w:rsidRPr="009212F0" w:rsidRDefault="00A33E57" w:rsidP="00CB45FA">
            <w:pPr>
              <w:rPr>
                <w:b/>
                <w:lang w:val="en-US" w:eastAsia="ja-JP"/>
              </w:rPr>
            </w:pPr>
            <w:r w:rsidRPr="009212F0">
              <w:rPr>
                <w:b/>
                <w:highlight w:val="green"/>
                <w:lang w:val="en-US" w:eastAsia="ja-JP"/>
              </w:rPr>
              <w:t>Agreement</w:t>
            </w:r>
            <w:r w:rsidRPr="009212F0">
              <w:rPr>
                <w:b/>
                <w:lang w:val="en-US" w:eastAsia="ja-JP"/>
              </w:rPr>
              <w:t>:</w:t>
            </w:r>
          </w:p>
          <w:p w:rsidR="00A33E57" w:rsidRPr="006F6C95" w:rsidRDefault="00A33E57" w:rsidP="00CB45FA">
            <w:pPr>
              <w:numPr>
                <w:ilvl w:val="0"/>
                <w:numId w:val="12"/>
              </w:numPr>
              <w:spacing w:after="0"/>
              <w:rPr>
                <w:lang w:val="en-US" w:eastAsia="ja-JP"/>
              </w:rPr>
            </w:pPr>
            <w:r w:rsidRPr="006F6C95">
              <w:rPr>
                <w:lang w:val="sv-SE" w:eastAsia="ja-JP"/>
              </w:rPr>
              <w:t>For SI transmission:</w:t>
            </w:r>
          </w:p>
          <w:p w:rsidR="00A33E57" w:rsidRPr="006F6C95" w:rsidRDefault="00A33E57" w:rsidP="00CB45FA">
            <w:pPr>
              <w:numPr>
                <w:ilvl w:val="1"/>
                <w:numId w:val="12"/>
              </w:numPr>
              <w:spacing w:after="0"/>
              <w:rPr>
                <w:lang w:val="en-US" w:eastAsia="ja-JP"/>
              </w:rPr>
            </w:pPr>
            <w:r w:rsidRPr="006F6C95">
              <w:rPr>
                <w:lang w:val="sv-SE" w:eastAsia="ja-JP"/>
              </w:rPr>
              <w:t>At least the following are predefined or derived from MIB:</w:t>
            </w:r>
          </w:p>
          <w:p w:rsidR="00A33E57" w:rsidRPr="006F6C95" w:rsidRDefault="00A33E57" w:rsidP="00CB45FA">
            <w:pPr>
              <w:numPr>
                <w:ilvl w:val="2"/>
                <w:numId w:val="12"/>
              </w:numPr>
              <w:spacing w:after="0"/>
              <w:rPr>
                <w:lang w:val="en-US" w:eastAsia="ja-JP"/>
              </w:rPr>
            </w:pPr>
            <w:r w:rsidRPr="006F6C95">
              <w:rPr>
                <w:lang w:val="sv-SE" w:eastAsia="ja-JP"/>
              </w:rPr>
              <w:t>(a) periodicity of MTC-SIB1 transmission</w:t>
            </w:r>
          </w:p>
          <w:p w:rsidR="00A33E57" w:rsidRPr="00A33E57" w:rsidRDefault="00A33E57" w:rsidP="00CB45FA">
            <w:pPr>
              <w:numPr>
                <w:ilvl w:val="2"/>
                <w:numId w:val="12"/>
              </w:numPr>
              <w:spacing w:after="0"/>
              <w:rPr>
                <w:lang w:val="en-US" w:eastAsia="ja-JP"/>
              </w:rPr>
            </w:pPr>
            <w:r w:rsidRPr="006F6C95">
              <w:rPr>
                <w:lang w:val="sv-SE" w:eastAsia="ja-JP"/>
              </w:rPr>
              <w:t>(b) repetition number within the periodicity of MTC-SIB1 transmission</w:t>
            </w:r>
          </w:p>
        </w:tc>
      </w:tr>
    </w:tbl>
    <w:p w:rsidR="00721DFB" w:rsidRDefault="00721DFB" w:rsidP="006E0775">
      <w:pPr>
        <w:spacing w:after="100" w:afterAutospacing="1"/>
        <w:rPr>
          <w:lang w:eastAsia="ja-JP"/>
        </w:rPr>
      </w:pPr>
    </w:p>
    <w:tbl>
      <w:tblPr>
        <w:tblStyle w:val="TableGrid"/>
        <w:tblW w:w="0" w:type="auto"/>
        <w:tblLook w:val="04A0" w:firstRow="1" w:lastRow="0" w:firstColumn="1" w:lastColumn="0" w:noHBand="0" w:noVBand="1"/>
      </w:tblPr>
      <w:tblGrid>
        <w:gridCol w:w="9838"/>
      </w:tblGrid>
      <w:tr w:rsidR="00721DFB" w:rsidTr="00721DFB">
        <w:tc>
          <w:tcPr>
            <w:tcW w:w="9838" w:type="dxa"/>
          </w:tcPr>
          <w:p w:rsidR="00721DFB" w:rsidRPr="000515E0" w:rsidRDefault="00721DFB" w:rsidP="00721DFB">
            <w:pPr>
              <w:rPr>
                <w:b/>
              </w:rPr>
            </w:pPr>
            <w:r w:rsidRPr="000515E0">
              <w:rPr>
                <w:b/>
                <w:highlight w:val="green"/>
              </w:rPr>
              <w:t>Agreement</w:t>
            </w:r>
            <w:r w:rsidRPr="000515E0">
              <w:rPr>
                <w:b/>
              </w:rPr>
              <w:t>:</w:t>
            </w:r>
          </w:p>
          <w:p w:rsidR="00721DFB" w:rsidRPr="00A817DE" w:rsidRDefault="00721DFB" w:rsidP="00721DFB">
            <w:pPr>
              <w:numPr>
                <w:ilvl w:val="0"/>
                <w:numId w:val="13"/>
              </w:numPr>
              <w:spacing w:after="0"/>
              <w:rPr>
                <w:lang w:val="en-US"/>
              </w:rPr>
            </w:pPr>
            <w:r w:rsidRPr="00A817DE">
              <w:rPr>
                <w:b/>
                <w:bCs/>
                <w:lang w:val="en-US"/>
              </w:rPr>
              <w:t xml:space="preserve">Confirm working assumption: </w:t>
            </w:r>
            <w:r w:rsidRPr="00A817DE">
              <w:rPr>
                <w:lang w:val="en-US"/>
              </w:rPr>
              <w:t>At least in case the network supports enhanced coverage, frequency hopping for MTC-SIB1 is always used at least system bandwidth &gt;= 5MHz.</w:t>
            </w:r>
          </w:p>
          <w:p w:rsidR="00721DFB" w:rsidRPr="00A817DE" w:rsidRDefault="00721DFB" w:rsidP="00721DFB">
            <w:pPr>
              <w:numPr>
                <w:ilvl w:val="1"/>
                <w:numId w:val="13"/>
              </w:numPr>
              <w:spacing w:after="0"/>
              <w:rPr>
                <w:lang w:val="en-US"/>
              </w:rPr>
            </w:pPr>
            <w:r w:rsidRPr="00A817DE">
              <w:rPr>
                <w:b/>
                <w:bCs/>
                <w:lang w:val="en-US"/>
              </w:rPr>
              <w:t xml:space="preserve">Option A: </w:t>
            </w:r>
            <w:r w:rsidRPr="00A817DE">
              <w:rPr>
                <w:lang w:val="en-US"/>
              </w:rPr>
              <w:t>MTC-SIB1 frequency hopping takes place between 2 narrowbands in the cell.</w:t>
            </w:r>
          </w:p>
          <w:p w:rsidR="00721DFB" w:rsidRPr="00A817DE" w:rsidRDefault="00721DFB" w:rsidP="00721DFB">
            <w:pPr>
              <w:numPr>
                <w:ilvl w:val="1"/>
                <w:numId w:val="13"/>
              </w:numPr>
              <w:spacing w:after="0"/>
              <w:rPr>
                <w:lang w:val="en-US"/>
              </w:rPr>
            </w:pPr>
            <w:r w:rsidRPr="00A817DE">
              <w:rPr>
                <w:b/>
                <w:bCs/>
                <w:lang w:val="en-US"/>
              </w:rPr>
              <w:t xml:space="preserve">Option B: </w:t>
            </w:r>
            <w:r w:rsidRPr="00A817DE">
              <w:rPr>
                <w:lang w:val="en-US"/>
              </w:rPr>
              <w:t>MTC-SIB1 frequency hopping takes place between 2 or 4 narrowbands as indicated in MIB.</w:t>
            </w:r>
          </w:p>
          <w:p w:rsidR="00721DFB" w:rsidRPr="00A817DE" w:rsidRDefault="00721DFB" w:rsidP="00721DFB">
            <w:pPr>
              <w:numPr>
                <w:ilvl w:val="1"/>
                <w:numId w:val="13"/>
              </w:numPr>
              <w:spacing w:after="0"/>
              <w:rPr>
                <w:lang w:val="en-US"/>
              </w:rPr>
            </w:pPr>
            <w:r w:rsidRPr="00A817DE">
              <w:rPr>
                <w:b/>
                <w:bCs/>
                <w:lang w:val="en-US"/>
              </w:rPr>
              <w:t xml:space="preserve">Working assumption: </w:t>
            </w:r>
            <w:r w:rsidRPr="00A817DE">
              <w:rPr>
                <w:lang w:val="en-US"/>
              </w:rPr>
              <w:t xml:space="preserve">The mentioned narrowbands are determined based on cell ID and system bandwidth. </w:t>
            </w:r>
          </w:p>
          <w:p w:rsidR="00721DFB" w:rsidRPr="00A817DE" w:rsidRDefault="00721DFB" w:rsidP="00721DFB">
            <w:pPr>
              <w:numPr>
                <w:ilvl w:val="1"/>
                <w:numId w:val="13"/>
              </w:numPr>
              <w:spacing w:after="0"/>
              <w:rPr>
                <w:lang w:val="en-US"/>
              </w:rPr>
            </w:pPr>
            <w:r w:rsidRPr="00A817DE">
              <w:rPr>
                <w:b/>
                <w:bCs/>
                <w:lang w:val="en-US"/>
              </w:rPr>
              <w:t xml:space="preserve">Working assumption: </w:t>
            </w:r>
            <w:r w:rsidRPr="00A817DE">
              <w:rPr>
                <w:lang w:val="en-US"/>
              </w:rPr>
              <w:t>The hopping sequence between these narrowbands is determined based on cell id and subframe index (and/or SFN).</w:t>
            </w:r>
          </w:p>
          <w:p w:rsidR="00721DFB" w:rsidRDefault="00721DFB" w:rsidP="006E0775">
            <w:pPr>
              <w:spacing w:after="100" w:afterAutospacing="1"/>
              <w:rPr>
                <w:lang w:eastAsia="ja-JP"/>
              </w:rPr>
            </w:pPr>
          </w:p>
        </w:tc>
      </w:tr>
    </w:tbl>
    <w:p w:rsidR="00721DFB" w:rsidRDefault="00721DFB" w:rsidP="006E0775">
      <w:pPr>
        <w:spacing w:after="100" w:afterAutospacing="1"/>
        <w:rPr>
          <w:lang w:eastAsia="ja-JP"/>
        </w:rPr>
      </w:pPr>
    </w:p>
    <w:p w:rsidR="00A33E57" w:rsidRDefault="00D602D2" w:rsidP="006E0775">
      <w:pPr>
        <w:spacing w:after="100" w:afterAutospacing="1"/>
        <w:rPr>
          <w:lang w:eastAsia="ja-JP"/>
        </w:rPr>
      </w:pPr>
      <w:r>
        <w:rPr>
          <w:rFonts w:hint="eastAsia"/>
          <w:lang w:eastAsia="ja-JP"/>
        </w:rPr>
        <w:t>In [4], we propose to take option B. T</w:t>
      </w:r>
      <w:r w:rsidR="00A33E57">
        <w:rPr>
          <w:rFonts w:hint="eastAsia"/>
          <w:lang w:eastAsia="ja-JP"/>
        </w:rPr>
        <w:t xml:space="preserve">his document </w:t>
      </w:r>
      <w:r w:rsidR="00AD54A2">
        <w:rPr>
          <w:rFonts w:hint="eastAsia"/>
          <w:lang w:eastAsia="ja-JP"/>
        </w:rPr>
        <w:t xml:space="preserve">also </w:t>
      </w:r>
      <w:r w:rsidR="00A33E57">
        <w:rPr>
          <w:rFonts w:hint="eastAsia"/>
          <w:lang w:eastAsia="ja-JP"/>
        </w:rPr>
        <w:t>propose</w:t>
      </w:r>
      <w:r w:rsidR="00F65BAC">
        <w:rPr>
          <w:rFonts w:eastAsia="SimSun" w:hint="eastAsia"/>
          <w:lang w:eastAsia="zh-CN"/>
        </w:rPr>
        <w:t>s</w:t>
      </w:r>
      <w:r w:rsidR="00A33E57">
        <w:rPr>
          <w:rFonts w:hint="eastAsia"/>
          <w:lang w:eastAsia="ja-JP"/>
        </w:rPr>
        <w:t xml:space="preserve"> how to indicate above information in MIB.</w:t>
      </w:r>
    </w:p>
    <w:p w:rsidR="00BB0BE8" w:rsidRDefault="00BB0BE8" w:rsidP="006E0775">
      <w:pPr>
        <w:spacing w:after="100" w:afterAutospacing="1"/>
        <w:rPr>
          <w:lang w:eastAsia="ja-JP"/>
        </w:rPr>
      </w:pPr>
    </w:p>
    <w:p w:rsidR="00BC7F04" w:rsidRPr="00EB5D6B" w:rsidRDefault="00135BC5" w:rsidP="00A712D3">
      <w:pPr>
        <w:pStyle w:val="Heading1"/>
        <w:tabs>
          <w:tab w:val="num" w:pos="426"/>
        </w:tabs>
        <w:ind w:left="426" w:hanging="426"/>
        <w:rPr>
          <w:szCs w:val="36"/>
        </w:rPr>
      </w:pPr>
      <w:r w:rsidRPr="00EB5D6B">
        <w:rPr>
          <w:szCs w:val="36"/>
        </w:rPr>
        <w:t>Discussion</w:t>
      </w:r>
    </w:p>
    <w:p w:rsidR="0046050E" w:rsidRPr="006A6641" w:rsidRDefault="00E27974" w:rsidP="00CB1ACE">
      <w:pPr>
        <w:spacing w:before="120" w:after="100" w:afterAutospacing="1"/>
        <w:rPr>
          <w:rFonts w:eastAsia="SimSun"/>
          <w:b/>
          <w:u w:val="single"/>
          <w:lang w:eastAsia="zh-CN"/>
        </w:rPr>
      </w:pPr>
      <w:bookmarkStart w:id="0" w:name="OLE_LINK258"/>
      <w:bookmarkStart w:id="1" w:name="OLE_LINK259"/>
      <w:r>
        <w:rPr>
          <w:rFonts w:eastAsiaTheme="minorEastAsia" w:hint="eastAsia"/>
          <w:b/>
          <w:u w:val="single"/>
          <w:lang w:eastAsia="ja-JP"/>
        </w:rPr>
        <w:t>MIB/</w:t>
      </w:r>
      <w:r w:rsidR="005D4A23">
        <w:rPr>
          <w:rFonts w:eastAsiaTheme="minorEastAsia" w:hint="eastAsia"/>
          <w:b/>
          <w:u w:val="single"/>
          <w:lang w:eastAsia="ja-JP"/>
        </w:rPr>
        <w:t>PBCH</w:t>
      </w:r>
      <w:r w:rsidR="002D1833">
        <w:rPr>
          <w:rFonts w:eastAsiaTheme="minorEastAsia" w:hint="eastAsia"/>
          <w:b/>
          <w:u w:val="single"/>
          <w:lang w:eastAsia="ja-JP"/>
        </w:rPr>
        <w:t xml:space="preserve"> content</w:t>
      </w:r>
    </w:p>
    <w:p w:rsidR="007E3BAF" w:rsidRDefault="007E3BAF" w:rsidP="003C64F1">
      <w:pPr>
        <w:spacing w:before="120" w:after="100" w:afterAutospacing="1"/>
        <w:rPr>
          <w:rFonts w:eastAsiaTheme="minorEastAsia"/>
          <w:lang w:val="en-US" w:eastAsia="ja-JP"/>
        </w:rPr>
      </w:pPr>
      <w:r>
        <w:rPr>
          <w:rFonts w:eastAsiaTheme="minorEastAsia" w:hint="eastAsia"/>
          <w:lang w:val="en-US" w:eastAsia="ja-JP"/>
        </w:rPr>
        <w:t>According to RRC spec TS36.331 [</w:t>
      </w:r>
      <w:r w:rsidR="001043BD">
        <w:rPr>
          <w:rFonts w:eastAsiaTheme="minorEastAsia" w:hint="eastAsia"/>
          <w:lang w:val="en-US" w:eastAsia="ja-JP"/>
        </w:rPr>
        <w:t>2</w:t>
      </w:r>
      <w:r>
        <w:rPr>
          <w:rFonts w:eastAsiaTheme="minorEastAsia" w:hint="eastAsia"/>
          <w:lang w:val="en-US" w:eastAsia="ja-JP"/>
        </w:rPr>
        <w:t xml:space="preserve">], </w:t>
      </w:r>
      <w:r w:rsidR="00BF185D">
        <w:rPr>
          <w:rFonts w:eastAsiaTheme="minorEastAsia" w:hint="eastAsia"/>
          <w:lang w:val="en-US" w:eastAsia="ja-JP"/>
        </w:rPr>
        <w:t>PBCH content is defined as MIB</w:t>
      </w:r>
      <w:r w:rsidR="00941D47">
        <w:rPr>
          <w:rFonts w:eastAsiaTheme="minorEastAsia" w:hint="eastAsia"/>
          <w:lang w:val="en-US" w:eastAsia="ja-JP"/>
        </w:rPr>
        <w:t xml:space="preserve"> </w:t>
      </w:r>
      <w:r w:rsidR="00D35B9F">
        <w:rPr>
          <w:rFonts w:eastAsiaTheme="minorEastAsia" w:hint="eastAsia"/>
          <w:lang w:val="en-US" w:eastAsia="ja-JP"/>
        </w:rPr>
        <w:t>(</w:t>
      </w:r>
      <w:r w:rsidR="00D35B9F" w:rsidRPr="00D35B9F">
        <w:rPr>
          <w:rFonts w:eastAsiaTheme="minorEastAsia"/>
          <w:lang w:val="en-US" w:eastAsia="ja-JP"/>
        </w:rPr>
        <w:t>MasterInformationBlock</w:t>
      </w:r>
      <w:r w:rsidR="00D35B9F">
        <w:rPr>
          <w:rFonts w:eastAsiaTheme="minorEastAsia" w:hint="eastAsia"/>
          <w:lang w:val="en-US" w:eastAsia="ja-JP"/>
        </w:rPr>
        <w:t>)</w:t>
      </w:r>
      <w:r w:rsidR="00BF185D">
        <w:rPr>
          <w:rFonts w:eastAsiaTheme="minorEastAsia" w:hint="eastAsia"/>
          <w:lang w:val="en-US" w:eastAsia="ja-JP"/>
        </w:rPr>
        <w:t xml:space="preserve">. </w:t>
      </w:r>
      <w:r w:rsidR="00A665DB">
        <w:rPr>
          <w:rFonts w:eastAsiaTheme="minorEastAsia" w:hint="eastAsia"/>
          <w:lang w:val="en-US" w:eastAsia="ja-JP"/>
        </w:rPr>
        <w:t>Ten</w:t>
      </w:r>
      <w:r w:rsidR="00BF185D">
        <w:rPr>
          <w:rFonts w:eastAsiaTheme="minorEastAsia" w:hint="eastAsia"/>
          <w:lang w:val="en-US" w:eastAsia="ja-JP"/>
        </w:rPr>
        <w:t xml:space="preserve"> spare bits are available. </w:t>
      </w:r>
      <w:r w:rsidR="007417D7">
        <w:rPr>
          <w:rFonts w:eastAsiaTheme="minorEastAsia" w:hint="eastAsia"/>
          <w:lang w:val="en-US" w:eastAsia="ja-JP"/>
        </w:rPr>
        <w:t>These 10 bits were inten</w:t>
      </w:r>
      <w:r w:rsidR="00140BA1">
        <w:rPr>
          <w:rFonts w:eastAsiaTheme="minorEastAsia" w:hint="eastAsia"/>
          <w:lang w:val="en-US" w:eastAsia="ja-JP"/>
        </w:rPr>
        <w:t>tionally kept reserved for future usage [</w:t>
      </w:r>
      <w:r w:rsidR="001043BD">
        <w:rPr>
          <w:rFonts w:eastAsiaTheme="minorEastAsia" w:hint="eastAsia"/>
          <w:lang w:val="en-US" w:eastAsia="ja-JP"/>
        </w:rPr>
        <w:t>3</w:t>
      </w:r>
      <w:r w:rsidR="00140BA1">
        <w:rPr>
          <w:rFonts w:eastAsiaTheme="minorEastAsia" w:hint="eastAsia"/>
          <w:lang w:val="en-US" w:eastAsia="ja-JP"/>
        </w:rPr>
        <w:t>].</w:t>
      </w:r>
    </w:p>
    <w:p w:rsidR="00A33E57" w:rsidRDefault="00813DA1" w:rsidP="003C64F1">
      <w:pPr>
        <w:spacing w:before="120" w:after="100" w:afterAutospacing="1"/>
        <w:rPr>
          <w:rFonts w:eastAsiaTheme="minorEastAsia"/>
          <w:lang w:val="en-US" w:eastAsia="ja-JP"/>
        </w:rPr>
      </w:pPr>
      <w:r>
        <w:rPr>
          <w:rFonts w:eastAsiaTheme="minorEastAsia" w:hint="eastAsia"/>
          <w:lang w:val="en-US" w:eastAsia="ja-JP"/>
        </w:rPr>
        <w:t xml:space="preserve">We propose </w:t>
      </w:r>
      <w:r w:rsidR="00A665DB">
        <w:rPr>
          <w:rFonts w:eastAsiaTheme="minorEastAsia" w:hint="eastAsia"/>
          <w:lang w:val="en-US" w:eastAsia="ja-JP"/>
        </w:rPr>
        <w:t xml:space="preserve">5 bits in reserved 10 bits in </w:t>
      </w:r>
      <w:r w:rsidR="00D36E34">
        <w:rPr>
          <w:rFonts w:eastAsiaTheme="minorEastAsia" w:hint="eastAsia"/>
          <w:lang w:val="en-US" w:eastAsia="ja-JP"/>
        </w:rPr>
        <w:t>MIB/</w:t>
      </w:r>
      <w:r w:rsidR="00A665DB">
        <w:rPr>
          <w:rFonts w:eastAsiaTheme="minorEastAsia" w:hint="eastAsia"/>
          <w:lang w:val="en-US" w:eastAsia="ja-JP"/>
        </w:rPr>
        <w:t>PBCH</w:t>
      </w:r>
      <w:r w:rsidR="00F65BAC">
        <w:rPr>
          <w:rFonts w:eastAsia="SimSun" w:hint="eastAsia"/>
          <w:lang w:val="en-US" w:eastAsia="zh-CN"/>
        </w:rPr>
        <w:t xml:space="preserve"> </w:t>
      </w:r>
      <w:r w:rsidR="00A665DB">
        <w:rPr>
          <w:rFonts w:eastAsiaTheme="minorEastAsia" w:hint="eastAsia"/>
          <w:lang w:val="en-US" w:eastAsia="ja-JP"/>
        </w:rPr>
        <w:t>are used for the indication of TBS and time/frequency resource usage</w:t>
      </w:r>
      <w:r w:rsidR="00A665DB">
        <w:rPr>
          <w:rFonts w:eastAsia="SimSun" w:hint="eastAsia"/>
          <w:lang w:val="en-US" w:eastAsia="zh-CN"/>
        </w:rPr>
        <w:t xml:space="preserve"> of</w:t>
      </w:r>
      <w:r w:rsidR="00A665DB">
        <w:rPr>
          <w:rFonts w:eastAsiaTheme="minorEastAsia" w:hint="eastAsia"/>
          <w:lang w:val="en-US" w:eastAsia="ja-JP"/>
        </w:rPr>
        <w:t xml:space="preserve"> MTC</w:t>
      </w:r>
      <w:r w:rsidR="00A665DB">
        <w:rPr>
          <w:rFonts w:eastAsia="SimSun" w:hint="eastAsia"/>
          <w:lang w:val="en-US" w:eastAsia="zh-CN"/>
        </w:rPr>
        <w:t xml:space="preserve"> SIB1</w:t>
      </w:r>
      <w:r w:rsidR="00A665DB">
        <w:rPr>
          <w:rFonts w:eastAsiaTheme="minorEastAsia" w:hint="eastAsia"/>
          <w:lang w:val="en-US" w:eastAsia="ja-JP"/>
        </w:rPr>
        <w:t>.</w:t>
      </w:r>
      <w:r>
        <w:rPr>
          <w:rFonts w:eastAsiaTheme="minorEastAsia" w:hint="eastAsia"/>
          <w:lang w:val="en-US" w:eastAsia="ja-JP"/>
        </w:rPr>
        <w:t xml:space="preserve"> </w:t>
      </w:r>
      <w:r w:rsidR="003D61A1">
        <w:rPr>
          <w:rFonts w:eastAsiaTheme="minorEastAsia" w:hint="eastAsia"/>
          <w:lang w:val="en-US" w:eastAsia="ja-JP"/>
        </w:rPr>
        <w:t xml:space="preserve">In our view, 5 bits can be sufficient. </w:t>
      </w:r>
      <w:r w:rsidR="009F6B28">
        <w:rPr>
          <w:rFonts w:eastAsia="SimSun" w:hint="eastAsia"/>
          <w:lang w:val="en-US" w:eastAsia="zh-CN"/>
        </w:rPr>
        <w:t>The t</w:t>
      </w:r>
      <w:r w:rsidR="001A0014">
        <w:rPr>
          <w:rFonts w:eastAsia="SimSun" w:hint="eastAsia"/>
          <w:lang w:val="en-US" w:eastAsia="zh-CN"/>
        </w:rPr>
        <w:t xml:space="preserve">able 1 </w:t>
      </w:r>
      <w:r w:rsidR="00DF0720">
        <w:rPr>
          <w:rFonts w:eastAsiaTheme="minorEastAsia" w:hint="eastAsia"/>
          <w:lang w:val="en-US" w:eastAsia="ja-JP"/>
        </w:rPr>
        <w:t>is example of 5 bits usage</w:t>
      </w:r>
      <w:r w:rsidR="00AE5ECC">
        <w:rPr>
          <w:rFonts w:eastAsiaTheme="minorEastAsia" w:hint="eastAsia"/>
          <w:lang w:val="en-US" w:eastAsia="ja-JP"/>
        </w:rPr>
        <w:t xml:space="preserve"> in </w:t>
      </w:r>
      <w:r w:rsidR="00D36E34">
        <w:rPr>
          <w:rFonts w:eastAsiaTheme="minorEastAsia" w:hint="eastAsia"/>
          <w:lang w:val="en-US" w:eastAsia="ja-JP"/>
        </w:rPr>
        <w:t>MIB/</w:t>
      </w:r>
      <w:r w:rsidR="00AE5ECC">
        <w:rPr>
          <w:rFonts w:eastAsiaTheme="minorEastAsia" w:hint="eastAsia"/>
          <w:lang w:val="en-US" w:eastAsia="ja-JP"/>
        </w:rPr>
        <w:t>PBCH</w:t>
      </w:r>
      <w:r w:rsidR="00DF0720">
        <w:rPr>
          <w:rFonts w:eastAsiaTheme="minorEastAsia" w:hint="eastAsia"/>
          <w:lang w:val="en-US" w:eastAsia="ja-JP"/>
        </w:rPr>
        <w:t>.</w:t>
      </w:r>
    </w:p>
    <w:p w:rsidR="00AA3EA4" w:rsidRDefault="00050BDB" w:rsidP="003C64F1">
      <w:pPr>
        <w:spacing w:before="120" w:after="100" w:afterAutospacing="1"/>
        <w:rPr>
          <w:rFonts w:eastAsiaTheme="minorEastAsia"/>
          <w:lang w:val="en-US" w:eastAsia="ja-JP"/>
        </w:rPr>
      </w:pPr>
      <w:r>
        <w:rPr>
          <w:rFonts w:eastAsia="SimSun" w:hint="eastAsia"/>
          <w:lang w:val="en-US" w:eastAsia="zh-CN"/>
        </w:rPr>
        <w:t>Regarding</w:t>
      </w:r>
      <w:r w:rsidR="00AA3EA4">
        <w:rPr>
          <w:rFonts w:eastAsiaTheme="minorEastAsia" w:hint="eastAsia"/>
          <w:lang w:val="en-US" w:eastAsia="ja-JP"/>
        </w:rPr>
        <w:t xml:space="preserve"> </w:t>
      </w:r>
      <w:r w:rsidR="009F44F1">
        <w:rPr>
          <w:rFonts w:eastAsiaTheme="minorEastAsia" w:hint="eastAsia"/>
          <w:lang w:val="en-US" w:eastAsia="ja-JP"/>
        </w:rPr>
        <w:t xml:space="preserve">MTC SIB1 </w:t>
      </w:r>
      <w:r w:rsidR="003A78B6">
        <w:rPr>
          <w:rFonts w:eastAsiaTheme="minorEastAsia" w:hint="eastAsia"/>
          <w:lang w:val="en-US" w:eastAsia="ja-JP"/>
        </w:rPr>
        <w:t xml:space="preserve">transport block </w:t>
      </w:r>
      <w:r w:rsidR="00257FEC">
        <w:rPr>
          <w:rFonts w:eastAsiaTheme="minorEastAsia" w:hint="eastAsia"/>
          <w:lang w:val="en-US" w:eastAsia="ja-JP"/>
        </w:rPr>
        <w:t>size</w:t>
      </w:r>
      <w:r w:rsidR="00AA3EA4">
        <w:rPr>
          <w:rFonts w:eastAsiaTheme="minorEastAsia" w:hint="eastAsia"/>
          <w:lang w:val="en-US" w:eastAsia="ja-JP"/>
        </w:rPr>
        <w:t xml:space="preserve">, we think 3 sizes could be sufficient. </w:t>
      </w:r>
      <w:r w:rsidR="00DF1D7E">
        <w:rPr>
          <w:rFonts w:eastAsiaTheme="minorEastAsia" w:hint="eastAsia"/>
          <w:lang w:val="en-US" w:eastAsia="ja-JP"/>
        </w:rPr>
        <w:t>Three</w:t>
      </w:r>
      <w:r w:rsidR="00C018D5">
        <w:rPr>
          <w:rFonts w:eastAsiaTheme="minorEastAsia" w:hint="eastAsia"/>
          <w:lang w:val="en-US" w:eastAsia="ja-JP"/>
        </w:rPr>
        <w:t xml:space="preserve"> sizes would support </w:t>
      </w:r>
      <w:r w:rsidR="00AE0852">
        <w:rPr>
          <w:rFonts w:eastAsiaTheme="minorEastAsia" w:hint="eastAsia"/>
          <w:lang w:val="en-US" w:eastAsia="ja-JP"/>
        </w:rPr>
        <w:t>for future usage</w:t>
      </w:r>
      <w:r w:rsidR="00F37BF4">
        <w:rPr>
          <w:rFonts w:eastAsiaTheme="minorEastAsia" w:hint="eastAsia"/>
          <w:lang w:val="en-US" w:eastAsia="ja-JP"/>
        </w:rPr>
        <w:t>/extension</w:t>
      </w:r>
      <w:r w:rsidR="008746D2">
        <w:rPr>
          <w:rFonts w:eastAsiaTheme="minorEastAsia" w:hint="eastAsia"/>
          <w:lang w:val="en-US" w:eastAsia="ja-JP"/>
        </w:rPr>
        <w:t>.</w:t>
      </w:r>
    </w:p>
    <w:p w:rsidR="00EC78A4" w:rsidRDefault="005C2D74" w:rsidP="003C64F1">
      <w:pPr>
        <w:spacing w:before="120" w:after="100" w:afterAutospacing="1"/>
        <w:rPr>
          <w:rFonts w:eastAsiaTheme="minorEastAsia"/>
          <w:lang w:val="en-US" w:eastAsia="ja-JP"/>
        </w:rPr>
      </w:pPr>
      <w:r>
        <w:rPr>
          <w:rFonts w:eastAsiaTheme="minorEastAsia" w:hint="eastAsia"/>
          <w:lang w:val="en-US" w:eastAsia="ja-JP"/>
        </w:rPr>
        <w:t>Time location of MTC SIB1 agreement is "</w:t>
      </w:r>
      <w:r w:rsidR="00BB6AE3" w:rsidRPr="00BB6AE3">
        <w:rPr>
          <w:rFonts w:eastAsiaTheme="minorEastAsia"/>
          <w:lang w:val="en-US" w:eastAsia="ja-JP"/>
        </w:rPr>
        <w:t>Possible subframes are {0,4,5,9} for FDD and {0,5} for TDD. FFS subframes {1,6} for TDD</w:t>
      </w:r>
      <w:r>
        <w:rPr>
          <w:rFonts w:eastAsiaTheme="minorEastAsia" w:hint="eastAsia"/>
          <w:lang w:val="en-US" w:eastAsia="ja-JP"/>
        </w:rPr>
        <w:t>". We don't think MTC SIB1 is</w:t>
      </w:r>
      <w:r w:rsidR="00BB6AE3">
        <w:rPr>
          <w:rFonts w:eastAsiaTheme="minorEastAsia" w:hint="eastAsia"/>
          <w:lang w:val="en-US" w:eastAsia="ja-JP"/>
        </w:rPr>
        <w:t xml:space="preserve"> located on </w:t>
      </w:r>
      <w:r>
        <w:rPr>
          <w:rFonts w:eastAsiaTheme="minorEastAsia" w:hint="eastAsia"/>
          <w:lang w:val="en-US" w:eastAsia="ja-JP"/>
        </w:rPr>
        <w:t xml:space="preserve">every </w:t>
      </w:r>
      <w:r w:rsidR="00BB6AE3">
        <w:rPr>
          <w:rFonts w:eastAsiaTheme="minorEastAsia" w:hint="eastAsia"/>
          <w:lang w:val="en-US" w:eastAsia="ja-JP"/>
        </w:rPr>
        <w:t xml:space="preserve">possible </w:t>
      </w:r>
      <w:r w:rsidR="0072188F">
        <w:rPr>
          <w:rFonts w:eastAsiaTheme="minorEastAsia" w:hint="eastAsia"/>
          <w:lang w:val="en-US" w:eastAsia="ja-JP"/>
        </w:rPr>
        <w:t>radio frames</w:t>
      </w:r>
      <w:r>
        <w:rPr>
          <w:rFonts w:eastAsiaTheme="minorEastAsia" w:hint="eastAsia"/>
          <w:lang w:val="en-US" w:eastAsia="ja-JP"/>
        </w:rPr>
        <w:t xml:space="preserve">. </w:t>
      </w:r>
      <w:r w:rsidR="00AA3EA4">
        <w:rPr>
          <w:rFonts w:eastAsiaTheme="minorEastAsia" w:hint="eastAsia"/>
          <w:lang w:val="en-US" w:eastAsia="ja-JP"/>
        </w:rPr>
        <w:t>As</w:t>
      </w:r>
      <w:r w:rsidR="0078579A">
        <w:rPr>
          <w:rFonts w:eastAsia="SimSun" w:hint="eastAsia"/>
          <w:lang w:val="en-US" w:eastAsia="zh-CN"/>
        </w:rPr>
        <w:t xml:space="preserve"> for</w:t>
      </w:r>
      <w:r w:rsidR="00AA3EA4">
        <w:rPr>
          <w:rFonts w:eastAsiaTheme="minorEastAsia" w:hint="eastAsia"/>
          <w:lang w:val="en-US" w:eastAsia="ja-JP"/>
        </w:rPr>
        <w:t xml:space="preserve"> </w:t>
      </w:r>
      <w:r w:rsidR="008E510F">
        <w:rPr>
          <w:rFonts w:eastAsiaTheme="minorEastAsia" w:hint="eastAsia"/>
          <w:lang w:val="en-US" w:eastAsia="ja-JP"/>
        </w:rPr>
        <w:t xml:space="preserve">MTC </w:t>
      </w:r>
      <w:r w:rsidR="00AA3EA4">
        <w:rPr>
          <w:rFonts w:eastAsiaTheme="minorEastAsia" w:hint="eastAsia"/>
          <w:lang w:val="en-US" w:eastAsia="ja-JP"/>
        </w:rPr>
        <w:t xml:space="preserve">SIB1 </w:t>
      </w:r>
      <w:r w:rsidR="00C0700E">
        <w:rPr>
          <w:rFonts w:eastAsiaTheme="minorEastAsia" w:hint="eastAsia"/>
          <w:lang w:val="en-US" w:eastAsia="ja-JP"/>
        </w:rPr>
        <w:t>resource utilization</w:t>
      </w:r>
      <w:r w:rsidR="00AA3EA4">
        <w:rPr>
          <w:rFonts w:eastAsiaTheme="minorEastAsia" w:hint="eastAsia"/>
          <w:lang w:val="en-US" w:eastAsia="ja-JP"/>
        </w:rPr>
        <w:t xml:space="preserve">, </w:t>
      </w:r>
      <w:r w:rsidR="00C0700E">
        <w:rPr>
          <w:rFonts w:eastAsiaTheme="minorEastAsia" w:hint="eastAsia"/>
          <w:lang w:val="en-US" w:eastAsia="ja-JP"/>
        </w:rPr>
        <w:t xml:space="preserve">once in every 20, 40 or 80ms order could be reasonable number in order to set total number of </w:t>
      </w:r>
      <w:r w:rsidR="00C0700E">
        <w:rPr>
          <w:rFonts w:eastAsiaTheme="minorEastAsia" w:hint="eastAsia"/>
          <w:lang w:val="en-US" w:eastAsia="ja-JP"/>
        </w:rPr>
        <w:lastRenderedPageBreak/>
        <w:t>MTC SIB overhead less than 5%</w:t>
      </w:r>
      <w:r w:rsidR="00DF1D7E">
        <w:rPr>
          <w:rFonts w:eastAsiaTheme="minorEastAsia" w:hint="eastAsia"/>
          <w:lang w:val="en-US" w:eastAsia="ja-JP"/>
        </w:rPr>
        <w:t xml:space="preserve"> over 1.4MHz</w:t>
      </w:r>
      <w:r w:rsidR="00C0700E">
        <w:rPr>
          <w:rFonts w:eastAsiaTheme="minorEastAsia" w:hint="eastAsia"/>
          <w:lang w:val="en-US" w:eastAsia="ja-JP"/>
        </w:rPr>
        <w:t>.</w:t>
      </w:r>
      <w:r w:rsidR="005135D1">
        <w:rPr>
          <w:rFonts w:eastAsiaTheme="minorEastAsia" w:hint="eastAsia"/>
          <w:lang w:val="en-US" w:eastAsia="ja-JP"/>
        </w:rPr>
        <w:t xml:space="preserve"> We pr</w:t>
      </w:r>
      <w:r w:rsidR="00795DBE">
        <w:rPr>
          <w:rFonts w:eastAsiaTheme="minorEastAsia" w:hint="eastAsia"/>
          <w:lang w:val="en-US" w:eastAsia="ja-JP"/>
        </w:rPr>
        <w:t xml:space="preserve">opose MTC SIB1 in subframe #5 </w:t>
      </w:r>
      <w:r w:rsidR="00795DBE">
        <w:t xml:space="preserve">SFN mod 2 = </w:t>
      </w:r>
      <w:r w:rsidR="00795DBE">
        <w:rPr>
          <w:rFonts w:hint="eastAsia"/>
          <w:lang w:eastAsia="ja-JP"/>
        </w:rPr>
        <w:t>1</w:t>
      </w:r>
      <w:r w:rsidR="005135D1">
        <w:rPr>
          <w:rFonts w:eastAsiaTheme="minorEastAsia" w:hint="eastAsia"/>
          <w:lang w:val="en-US" w:eastAsia="ja-JP"/>
        </w:rPr>
        <w:t xml:space="preserve"> </w:t>
      </w:r>
      <w:r w:rsidR="00795DBE">
        <w:rPr>
          <w:rFonts w:eastAsiaTheme="minorEastAsia" w:hint="eastAsia"/>
          <w:lang w:val="en-US" w:eastAsia="ja-JP"/>
        </w:rPr>
        <w:t>in case of 20ms order overhead.</w:t>
      </w:r>
      <w:r w:rsidR="008242CC">
        <w:rPr>
          <w:rFonts w:eastAsiaTheme="minorEastAsia" w:hint="eastAsia"/>
          <w:lang w:val="en-US" w:eastAsia="ja-JP"/>
        </w:rPr>
        <w:t xml:space="preserve"> Note that normal SIB1 is transmitted in </w:t>
      </w:r>
      <w:r w:rsidR="008242CC" w:rsidRPr="00D05729">
        <w:t>SFN mod 2 = 0</w:t>
      </w:r>
      <w:r w:rsidR="008242CC">
        <w:rPr>
          <w:rFonts w:hint="eastAsia"/>
          <w:lang w:eastAsia="ja-JP"/>
        </w:rPr>
        <w:t xml:space="preserve">. </w:t>
      </w:r>
      <w:r w:rsidR="005135D1">
        <w:rPr>
          <w:rFonts w:eastAsiaTheme="minorEastAsia" w:hint="eastAsia"/>
          <w:lang w:val="en-US" w:eastAsia="ja-JP"/>
        </w:rPr>
        <w:t xml:space="preserve"> </w:t>
      </w:r>
      <w:r w:rsidR="00795DBE">
        <w:rPr>
          <w:rFonts w:eastAsiaTheme="minorEastAsia" w:hint="eastAsia"/>
          <w:lang w:val="en-US" w:eastAsia="ja-JP"/>
        </w:rPr>
        <w:t xml:space="preserve">In case of 40ms order overhead, </w:t>
      </w:r>
      <w:r w:rsidR="00FB29A7">
        <w:rPr>
          <w:rFonts w:eastAsiaTheme="minorEastAsia" w:hint="eastAsia"/>
          <w:lang w:val="en-US" w:eastAsia="ja-JP"/>
        </w:rPr>
        <w:t xml:space="preserve">MTC SIB1 is transmitted in subframe #5 SFN mod 4 = 1. </w:t>
      </w:r>
      <w:r w:rsidR="00C0700E">
        <w:rPr>
          <w:rFonts w:eastAsiaTheme="minorEastAsia" w:hint="eastAsia"/>
          <w:lang w:val="en-US" w:eastAsia="ja-JP"/>
        </w:rPr>
        <w:t xml:space="preserve"> </w:t>
      </w:r>
      <w:r w:rsidR="00937F6F">
        <w:rPr>
          <w:rFonts w:eastAsiaTheme="minorEastAsia" w:hint="eastAsia"/>
          <w:lang w:val="en-US" w:eastAsia="ja-JP"/>
        </w:rPr>
        <w:t>In case of 80ms order overhead, MTC SIB1 is transmitted in subframe #5 SFN mod 8 = 1.</w:t>
      </w:r>
      <w:r w:rsidR="00EC78A4">
        <w:rPr>
          <w:rFonts w:eastAsiaTheme="minorEastAsia" w:hint="eastAsia"/>
          <w:lang w:val="en-US" w:eastAsia="ja-JP"/>
        </w:rPr>
        <w:t xml:space="preserve"> </w:t>
      </w:r>
    </w:p>
    <w:p w:rsidR="00A01A79" w:rsidRDefault="00EC78A4" w:rsidP="003C64F1">
      <w:pPr>
        <w:spacing w:before="120" w:after="100" w:afterAutospacing="1"/>
        <w:rPr>
          <w:rFonts w:eastAsiaTheme="minorEastAsia"/>
          <w:lang w:val="en-US" w:eastAsia="ja-JP"/>
        </w:rPr>
      </w:pPr>
      <w:r>
        <w:rPr>
          <w:rFonts w:eastAsiaTheme="minorEastAsia" w:hint="eastAsia"/>
          <w:lang w:val="en-US" w:eastAsia="ja-JP"/>
        </w:rPr>
        <w:t xml:space="preserve">For TDD, subframe #5 </w:t>
      </w:r>
      <w:r w:rsidR="00C728DC">
        <w:rPr>
          <w:rFonts w:eastAsiaTheme="minorEastAsia" w:hint="eastAsia"/>
          <w:lang w:val="en-US" w:eastAsia="ja-JP"/>
        </w:rPr>
        <w:t>would</w:t>
      </w:r>
      <w:r w:rsidR="006F602C">
        <w:rPr>
          <w:rFonts w:eastAsia="SimSun" w:hint="eastAsia"/>
          <w:lang w:val="en-US" w:eastAsia="zh-CN"/>
        </w:rPr>
        <w:t xml:space="preserve"> be</w:t>
      </w:r>
      <w:r>
        <w:rPr>
          <w:rFonts w:eastAsiaTheme="minorEastAsia" w:hint="eastAsia"/>
          <w:lang w:val="en-US" w:eastAsia="ja-JP"/>
        </w:rPr>
        <w:t xml:space="preserve"> used </w:t>
      </w:r>
      <w:r w:rsidR="006F602C">
        <w:rPr>
          <w:rFonts w:eastAsia="SimSun" w:hint="eastAsia"/>
          <w:lang w:val="en-US" w:eastAsia="zh-CN"/>
        </w:rPr>
        <w:t xml:space="preserve">for </w:t>
      </w:r>
      <w:r>
        <w:rPr>
          <w:rFonts w:eastAsiaTheme="minorEastAsia" w:hint="eastAsia"/>
          <w:lang w:val="en-US" w:eastAsia="ja-JP"/>
        </w:rPr>
        <w:t>PBCH</w:t>
      </w:r>
      <w:r w:rsidR="00AC01DB">
        <w:rPr>
          <w:rFonts w:eastAsia="SimSun" w:hint="eastAsia"/>
          <w:lang w:val="en-US" w:eastAsia="zh-CN"/>
        </w:rPr>
        <w:t xml:space="preserve"> </w:t>
      </w:r>
      <w:r w:rsidR="00C728DC">
        <w:rPr>
          <w:rFonts w:eastAsiaTheme="minorEastAsia" w:hint="eastAsia"/>
          <w:lang w:val="en-US" w:eastAsia="ja-JP"/>
        </w:rPr>
        <w:t>for eMTC</w:t>
      </w:r>
      <w:r>
        <w:rPr>
          <w:rFonts w:eastAsiaTheme="minorEastAsia" w:hint="eastAsia"/>
          <w:lang w:val="en-US" w:eastAsia="ja-JP"/>
        </w:rPr>
        <w:t xml:space="preserve">. </w:t>
      </w:r>
      <w:r w:rsidR="00023641">
        <w:rPr>
          <w:rFonts w:eastAsiaTheme="minorEastAsia" w:hint="eastAsia"/>
          <w:lang w:val="en-US" w:eastAsia="ja-JP"/>
        </w:rPr>
        <w:t>If MTC SIB1 uses subframe</w:t>
      </w:r>
      <w:r w:rsidR="00926EBB">
        <w:rPr>
          <w:rFonts w:eastAsiaTheme="minorEastAsia" w:hint="eastAsia"/>
          <w:lang w:val="en-US" w:eastAsia="ja-JP"/>
        </w:rPr>
        <w:t xml:space="preserve"> #5, both PBCH and MTC SIB1 use</w:t>
      </w:r>
      <w:r w:rsidR="00023641">
        <w:rPr>
          <w:rFonts w:eastAsiaTheme="minorEastAsia" w:hint="eastAsia"/>
          <w:lang w:val="en-US" w:eastAsia="ja-JP"/>
        </w:rPr>
        <w:t xml:space="preserve"> </w:t>
      </w:r>
      <w:r>
        <w:rPr>
          <w:rFonts w:eastAsiaTheme="minorEastAsia" w:hint="eastAsia"/>
          <w:lang w:val="en-US" w:eastAsia="ja-JP"/>
        </w:rPr>
        <w:t>the subframe #5</w:t>
      </w:r>
      <w:r w:rsidR="006F602C">
        <w:rPr>
          <w:rFonts w:eastAsia="SimSun" w:hint="eastAsia"/>
          <w:lang w:val="en-US" w:eastAsia="zh-CN"/>
        </w:rPr>
        <w:t>.</w:t>
      </w:r>
      <w:r>
        <w:rPr>
          <w:rFonts w:eastAsiaTheme="minorEastAsia" w:hint="eastAsia"/>
          <w:lang w:val="en-US" w:eastAsia="ja-JP"/>
        </w:rPr>
        <w:t xml:space="preserve"> </w:t>
      </w:r>
      <w:r w:rsidR="006F602C">
        <w:rPr>
          <w:rFonts w:eastAsia="SimSun" w:hint="eastAsia"/>
          <w:lang w:val="en-US" w:eastAsia="zh-CN"/>
        </w:rPr>
        <w:t>B</w:t>
      </w:r>
      <w:r>
        <w:rPr>
          <w:rFonts w:eastAsiaTheme="minorEastAsia" w:hint="eastAsia"/>
          <w:lang w:val="en-US" w:eastAsia="ja-JP"/>
        </w:rPr>
        <w:t xml:space="preserve">ut </w:t>
      </w:r>
      <w:r w:rsidR="0021317F">
        <w:rPr>
          <w:rFonts w:eastAsiaTheme="minorEastAsia" w:hint="eastAsia"/>
          <w:lang w:val="en-US" w:eastAsia="ja-JP"/>
        </w:rPr>
        <w:t xml:space="preserve">as our proposal is </w:t>
      </w:r>
      <w:r>
        <w:rPr>
          <w:rFonts w:eastAsiaTheme="minorEastAsia" w:hint="eastAsia"/>
          <w:lang w:val="en-US" w:eastAsia="ja-JP"/>
        </w:rPr>
        <w:t>the subframe</w:t>
      </w:r>
      <w:r w:rsidR="006F602C">
        <w:rPr>
          <w:rFonts w:eastAsia="SimSun" w:hint="eastAsia"/>
          <w:lang w:val="en-US" w:eastAsia="zh-CN"/>
        </w:rPr>
        <w:t xml:space="preserve"> #5</w:t>
      </w:r>
      <w:r>
        <w:rPr>
          <w:rFonts w:eastAsiaTheme="minorEastAsia" w:hint="eastAsia"/>
          <w:lang w:val="en-US" w:eastAsia="ja-JP"/>
        </w:rPr>
        <w:t xml:space="preserve"> where legacy SIB1 is not transmitted, </w:t>
      </w:r>
      <w:r w:rsidR="006F602C">
        <w:rPr>
          <w:rFonts w:eastAsia="SimSun" w:hint="eastAsia"/>
          <w:lang w:val="en-US" w:eastAsia="zh-CN"/>
        </w:rPr>
        <w:t>this resource</w:t>
      </w:r>
      <w:r>
        <w:rPr>
          <w:rFonts w:eastAsiaTheme="minorEastAsia" w:hint="eastAsia"/>
          <w:lang w:val="en-US" w:eastAsia="ja-JP"/>
        </w:rPr>
        <w:t xml:space="preserve"> may be possible to be used</w:t>
      </w:r>
      <w:r w:rsidR="006F602C">
        <w:rPr>
          <w:rFonts w:eastAsia="SimSun" w:hint="eastAsia"/>
          <w:lang w:val="en-US" w:eastAsia="zh-CN"/>
        </w:rPr>
        <w:t xml:space="preserve"> for </w:t>
      </w:r>
      <w:r w:rsidR="006C4E49">
        <w:rPr>
          <w:rFonts w:eastAsia="SimSun" w:hint="eastAsia"/>
          <w:lang w:val="en-US" w:eastAsia="zh-CN"/>
        </w:rPr>
        <w:t>MTC SIB1</w:t>
      </w:r>
      <w:r>
        <w:rPr>
          <w:rFonts w:eastAsiaTheme="minorEastAsia" w:hint="eastAsia"/>
          <w:lang w:val="en-US" w:eastAsia="ja-JP"/>
        </w:rPr>
        <w:t xml:space="preserve">. </w:t>
      </w:r>
      <w:r w:rsidR="0021317F">
        <w:rPr>
          <w:rFonts w:eastAsiaTheme="minorEastAsia" w:hint="eastAsia"/>
          <w:lang w:val="en-US" w:eastAsia="ja-JP"/>
        </w:rPr>
        <w:t>F</w:t>
      </w:r>
      <w:r>
        <w:rPr>
          <w:rFonts w:eastAsiaTheme="minorEastAsia" w:hint="eastAsia"/>
          <w:lang w:val="en-US" w:eastAsia="ja-JP"/>
        </w:rPr>
        <w:t>urther discussion may be required.</w:t>
      </w:r>
    </w:p>
    <w:p w:rsidR="00AA3EA4" w:rsidRDefault="00F612E3" w:rsidP="003C64F1">
      <w:pPr>
        <w:spacing w:before="120" w:after="100" w:afterAutospacing="1"/>
        <w:rPr>
          <w:rFonts w:eastAsiaTheme="minorEastAsia"/>
          <w:lang w:val="en-US" w:eastAsia="ja-JP"/>
        </w:rPr>
      </w:pPr>
      <w:r>
        <w:rPr>
          <w:rFonts w:eastAsiaTheme="minorEastAsia" w:hint="eastAsia"/>
          <w:lang w:val="en-US" w:eastAsia="ja-JP"/>
        </w:rPr>
        <w:t xml:space="preserve">The reason to have different TBS in the same overhead is </w:t>
      </w:r>
      <w:r w:rsidR="0078579A">
        <w:rPr>
          <w:rFonts w:eastAsia="SimSun" w:hint="eastAsia"/>
          <w:lang w:val="en-US" w:eastAsia="zh-CN"/>
        </w:rPr>
        <w:t xml:space="preserve">that </w:t>
      </w:r>
      <w:r>
        <w:rPr>
          <w:rFonts w:eastAsiaTheme="minorEastAsia" w:hint="eastAsia"/>
          <w:lang w:val="en-US" w:eastAsia="ja-JP"/>
        </w:rPr>
        <w:t xml:space="preserve">SIB1 is constant transmission and the reception delay is up to UE implementation. Larger TBS just means more delay if the resource utilization is same. </w:t>
      </w:r>
    </w:p>
    <w:p w:rsidR="00D42728" w:rsidRDefault="00D42728" w:rsidP="003C64F1">
      <w:pPr>
        <w:spacing w:before="120" w:after="100" w:afterAutospacing="1"/>
        <w:rPr>
          <w:rFonts w:eastAsiaTheme="minorEastAsia"/>
          <w:lang w:val="en-US" w:eastAsia="ja-JP"/>
        </w:rPr>
      </w:pPr>
      <w:r>
        <w:rPr>
          <w:rFonts w:eastAsiaTheme="minorEastAsia" w:hint="eastAsia"/>
          <w:lang w:val="en-US" w:eastAsia="ja-JP"/>
        </w:rPr>
        <w:t xml:space="preserve">The value "0" is neither to support </w:t>
      </w:r>
      <w:r w:rsidRPr="00D42728">
        <w:rPr>
          <w:rFonts w:eastAsiaTheme="minorEastAsia"/>
          <w:lang w:val="en-US" w:eastAsia="ja-JP"/>
        </w:rPr>
        <w:t>Low-complexity UE support</w:t>
      </w:r>
      <w:r>
        <w:rPr>
          <w:rFonts w:eastAsiaTheme="minorEastAsia" w:hint="eastAsia"/>
          <w:lang w:val="en-US" w:eastAsia="ja-JP"/>
        </w:rPr>
        <w:t xml:space="preserve"> nor </w:t>
      </w:r>
      <w:r w:rsidRPr="00D42728">
        <w:rPr>
          <w:rFonts w:eastAsiaTheme="minorEastAsia"/>
          <w:lang w:val="en-US" w:eastAsia="ja-JP"/>
        </w:rPr>
        <w:t>Coverage enhancement support</w:t>
      </w:r>
      <w:r>
        <w:rPr>
          <w:rFonts w:eastAsiaTheme="minorEastAsia" w:hint="eastAsia"/>
          <w:lang w:val="en-US" w:eastAsia="ja-JP"/>
        </w:rPr>
        <w:t xml:space="preserve">. If either of </w:t>
      </w:r>
      <w:r w:rsidRPr="00D42728">
        <w:rPr>
          <w:rFonts w:eastAsiaTheme="minorEastAsia"/>
          <w:lang w:val="en-US" w:eastAsia="ja-JP"/>
        </w:rPr>
        <w:t xml:space="preserve">Low-complexity UE </w:t>
      </w:r>
      <w:r>
        <w:rPr>
          <w:rFonts w:eastAsiaTheme="minorEastAsia" w:hint="eastAsia"/>
          <w:lang w:val="en-US" w:eastAsia="ja-JP"/>
        </w:rPr>
        <w:t xml:space="preserve">or </w:t>
      </w:r>
      <w:r w:rsidRPr="00D42728">
        <w:rPr>
          <w:rFonts w:eastAsiaTheme="minorEastAsia"/>
          <w:lang w:val="en-US" w:eastAsia="ja-JP"/>
        </w:rPr>
        <w:t>Coverage enhancement</w:t>
      </w:r>
      <w:r>
        <w:rPr>
          <w:rFonts w:eastAsiaTheme="minorEastAsia" w:hint="eastAsia"/>
          <w:lang w:val="en-US" w:eastAsia="ja-JP"/>
        </w:rPr>
        <w:t xml:space="preserve"> </w:t>
      </w:r>
      <w:r w:rsidR="00D77635">
        <w:rPr>
          <w:rFonts w:eastAsia="SimSun" w:hint="eastAsia"/>
          <w:lang w:val="en-US" w:eastAsia="zh-CN"/>
        </w:rPr>
        <w:t>is</w:t>
      </w:r>
      <w:r w:rsidR="00D77635">
        <w:rPr>
          <w:rFonts w:eastAsiaTheme="minorEastAsia" w:hint="eastAsia"/>
          <w:lang w:val="en-US" w:eastAsia="ja-JP"/>
        </w:rPr>
        <w:t xml:space="preserve"> </w:t>
      </w:r>
      <w:r>
        <w:rPr>
          <w:rFonts w:eastAsiaTheme="minorEastAsia" w:hint="eastAsia"/>
          <w:lang w:val="en-US" w:eastAsia="ja-JP"/>
        </w:rPr>
        <w:t xml:space="preserve">supported, value 1 to 31 can be used. </w:t>
      </w:r>
      <w:r w:rsidR="00DF191B">
        <w:rPr>
          <w:rFonts w:eastAsiaTheme="minorEastAsia" w:hint="eastAsia"/>
          <w:lang w:val="en-US" w:eastAsia="ja-JP"/>
        </w:rPr>
        <w:t>The distinction of o</w:t>
      </w:r>
      <w:r>
        <w:rPr>
          <w:rFonts w:eastAsiaTheme="minorEastAsia" w:hint="eastAsia"/>
          <w:lang w:val="en-US" w:eastAsia="ja-JP"/>
        </w:rPr>
        <w:t>nly low complexity support</w:t>
      </w:r>
      <w:r w:rsidR="00D77635">
        <w:rPr>
          <w:rFonts w:eastAsia="SimSun" w:hint="eastAsia"/>
          <w:lang w:val="en-US" w:eastAsia="zh-CN"/>
        </w:rPr>
        <w:t>,</w:t>
      </w:r>
      <w:r>
        <w:rPr>
          <w:rFonts w:eastAsiaTheme="minorEastAsia" w:hint="eastAsia"/>
          <w:lang w:val="en-US" w:eastAsia="ja-JP"/>
        </w:rPr>
        <w:t xml:space="preserve"> only </w:t>
      </w:r>
      <w:r w:rsidR="00D77635">
        <w:rPr>
          <w:rFonts w:eastAsia="SimSun" w:hint="eastAsia"/>
          <w:lang w:val="en-US" w:eastAsia="zh-CN"/>
        </w:rPr>
        <w:t>c</w:t>
      </w:r>
      <w:r w:rsidRPr="00D42728">
        <w:rPr>
          <w:rFonts w:eastAsiaTheme="minorEastAsia"/>
          <w:lang w:val="en-US" w:eastAsia="ja-JP"/>
        </w:rPr>
        <w:t>overage enhancement</w:t>
      </w:r>
      <w:r>
        <w:rPr>
          <w:rFonts w:eastAsiaTheme="minorEastAsia" w:hint="eastAsia"/>
          <w:lang w:val="en-US" w:eastAsia="ja-JP"/>
        </w:rPr>
        <w:t xml:space="preserve"> or both </w:t>
      </w:r>
      <w:r w:rsidR="00D77635">
        <w:rPr>
          <w:rFonts w:eastAsia="SimSun" w:hint="eastAsia"/>
          <w:lang w:val="en-US" w:eastAsia="zh-CN"/>
        </w:rPr>
        <w:t>of them</w:t>
      </w:r>
      <w:r>
        <w:rPr>
          <w:rFonts w:eastAsiaTheme="minorEastAsia" w:hint="eastAsia"/>
          <w:lang w:val="en-US" w:eastAsia="ja-JP"/>
        </w:rPr>
        <w:t xml:space="preserve"> are supported are indicated in MTC-SIB1.</w:t>
      </w:r>
    </w:p>
    <w:p w:rsidR="00DF0720" w:rsidRPr="00A47E27" w:rsidRDefault="00DF0720" w:rsidP="00F65410">
      <w:pPr>
        <w:pStyle w:val="TAH"/>
        <w:rPr>
          <w:lang w:val="en-US" w:eastAsia="ja-JP"/>
        </w:rPr>
      </w:pPr>
      <w:r w:rsidRPr="00A47E27">
        <w:rPr>
          <w:rFonts w:hint="eastAsia"/>
          <w:lang w:val="en-US" w:eastAsia="ja-JP"/>
        </w:rPr>
        <w:t>T</w:t>
      </w:r>
      <w:r w:rsidR="00A35364" w:rsidRPr="00A47E27">
        <w:rPr>
          <w:rFonts w:hint="eastAsia"/>
          <w:lang w:val="en-US" w:eastAsia="ja-JP"/>
        </w:rPr>
        <w:t xml:space="preserve">able 1: Example of 5 bits usage in </w:t>
      </w:r>
      <w:r w:rsidR="00942784">
        <w:rPr>
          <w:rFonts w:hint="eastAsia"/>
          <w:lang w:val="en-US" w:eastAsia="ja-JP"/>
        </w:rPr>
        <w:t>MIB/</w:t>
      </w:r>
      <w:r w:rsidR="00A35364" w:rsidRPr="00A47E27">
        <w:rPr>
          <w:rFonts w:hint="eastAsia"/>
          <w:lang w:val="en-US" w:eastAsia="ja-JP"/>
        </w:rPr>
        <w:t>PBCH</w:t>
      </w:r>
      <w:r w:rsidR="00BA52F5" w:rsidRPr="00A47E27">
        <w:rPr>
          <w:rFonts w:hint="eastAsia"/>
          <w:lang w:val="en-US" w:eastAsia="ja-JP"/>
        </w:rPr>
        <w:t xml:space="preserve"> reserved bits</w:t>
      </w:r>
    </w:p>
    <w:tbl>
      <w:tblPr>
        <w:tblStyle w:val="TableGrid"/>
        <w:tblW w:w="0" w:type="auto"/>
        <w:tblLook w:val="04A0" w:firstRow="1" w:lastRow="0" w:firstColumn="1" w:lastColumn="0" w:noHBand="0" w:noVBand="1"/>
      </w:tblPr>
      <w:tblGrid>
        <w:gridCol w:w="1384"/>
        <w:gridCol w:w="2410"/>
        <w:gridCol w:w="2835"/>
        <w:gridCol w:w="2693"/>
      </w:tblGrid>
      <w:tr w:rsidR="00DF0720" w:rsidTr="00AE5ECC">
        <w:tc>
          <w:tcPr>
            <w:tcW w:w="1384" w:type="dxa"/>
          </w:tcPr>
          <w:p w:rsidR="00DF0720" w:rsidRDefault="00C453C2" w:rsidP="00184F26">
            <w:pPr>
              <w:pStyle w:val="TAL"/>
              <w:rPr>
                <w:lang w:val="en-US" w:eastAsia="ja-JP"/>
              </w:rPr>
            </w:pPr>
            <w:r>
              <w:rPr>
                <w:rFonts w:hint="eastAsia"/>
                <w:lang w:val="en-US" w:eastAsia="ja-JP"/>
              </w:rPr>
              <w:t>5 bits reserved bits value</w:t>
            </w:r>
          </w:p>
        </w:tc>
        <w:tc>
          <w:tcPr>
            <w:tcW w:w="2410" w:type="dxa"/>
          </w:tcPr>
          <w:p w:rsidR="00DF0720" w:rsidRDefault="00257FEC" w:rsidP="00257FEC">
            <w:pPr>
              <w:pStyle w:val="TAL"/>
              <w:rPr>
                <w:lang w:val="en-US" w:eastAsia="ja-JP"/>
              </w:rPr>
            </w:pPr>
            <w:r>
              <w:rPr>
                <w:rFonts w:hint="eastAsia"/>
                <w:lang w:val="en-US" w:eastAsia="ja-JP"/>
              </w:rPr>
              <w:t>Transport block</w:t>
            </w:r>
            <w:r w:rsidR="00CE7F8A">
              <w:rPr>
                <w:rFonts w:hint="eastAsia"/>
                <w:lang w:val="en-US" w:eastAsia="ja-JP"/>
              </w:rPr>
              <w:t xml:space="preserve"> size of MTC SIB1</w:t>
            </w:r>
          </w:p>
        </w:tc>
        <w:tc>
          <w:tcPr>
            <w:tcW w:w="2835" w:type="dxa"/>
          </w:tcPr>
          <w:p w:rsidR="00DF0720" w:rsidRDefault="0012777E" w:rsidP="0012777E">
            <w:pPr>
              <w:pStyle w:val="TAL"/>
              <w:rPr>
                <w:lang w:val="en-US" w:eastAsia="ja-JP"/>
              </w:rPr>
            </w:pPr>
            <w:r>
              <w:rPr>
                <w:rFonts w:hint="eastAsia"/>
                <w:lang w:val="en-US" w:eastAsia="ja-JP"/>
              </w:rPr>
              <w:t xml:space="preserve">MTC </w:t>
            </w:r>
            <w:r w:rsidR="00CE7F8A">
              <w:rPr>
                <w:rFonts w:hint="eastAsia"/>
                <w:lang w:val="en-US" w:eastAsia="ja-JP"/>
              </w:rPr>
              <w:t xml:space="preserve">SIB1 </w:t>
            </w:r>
            <w:r>
              <w:rPr>
                <w:rFonts w:hint="eastAsia"/>
                <w:lang w:val="en-US" w:eastAsia="ja-JP"/>
              </w:rPr>
              <w:t>time location</w:t>
            </w:r>
          </w:p>
        </w:tc>
        <w:tc>
          <w:tcPr>
            <w:tcW w:w="2693" w:type="dxa"/>
          </w:tcPr>
          <w:p w:rsidR="00DF0720" w:rsidRDefault="00852B58" w:rsidP="00184F26">
            <w:pPr>
              <w:pStyle w:val="TAL"/>
              <w:rPr>
                <w:lang w:val="en-US" w:eastAsia="ja-JP"/>
              </w:rPr>
            </w:pPr>
            <w:r w:rsidRPr="00852B58">
              <w:rPr>
                <w:lang w:val="en-US" w:eastAsia="ja-JP"/>
              </w:rPr>
              <w:t>MTC-SIB1 frequency hopping</w:t>
            </w:r>
          </w:p>
        </w:tc>
      </w:tr>
      <w:tr w:rsidR="0025470C" w:rsidTr="00AE5ECC">
        <w:trPr>
          <w:trHeight w:val="142"/>
        </w:trPr>
        <w:tc>
          <w:tcPr>
            <w:tcW w:w="1384" w:type="dxa"/>
          </w:tcPr>
          <w:p w:rsidR="0025470C" w:rsidRDefault="0025470C" w:rsidP="00184F26">
            <w:pPr>
              <w:pStyle w:val="TAL"/>
              <w:rPr>
                <w:lang w:val="en-US" w:eastAsia="ja-JP"/>
              </w:rPr>
            </w:pPr>
            <w:r>
              <w:rPr>
                <w:rFonts w:hint="eastAsia"/>
                <w:lang w:val="en-US" w:eastAsia="ja-JP"/>
              </w:rPr>
              <w:t>0</w:t>
            </w:r>
          </w:p>
        </w:tc>
        <w:tc>
          <w:tcPr>
            <w:tcW w:w="2410" w:type="dxa"/>
          </w:tcPr>
          <w:p w:rsidR="0025470C" w:rsidRDefault="003B36CF" w:rsidP="00184F26">
            <w:pPr>
              <w:pStyle w:val="TAL"/>
              <w:rPr>
                <w:lang w:val="en-US" w:eastAsia="ja-JP"/>
              </w:rPr>
            </w:pPr>
            <w:r>
              <w:rPr>
                <w:rFonts w:hint="eastAsia"/>
                <w:lang w:val="en-US" w:eastAsia="ja-JP"/>
              </w:rPr>
              <w:t>No Rel.13 MTC support</w:t>
            </w:r>
          </w:p>
          <w:p w:rsidR="00B86A70" w:rsidRDefault="00B86A70" w:rsidP="00184F26">
            <w:pPr>
              <w:pStyle w:val="TAL"/>
              <w:rPr>
                <w:lang w:val="en-US" w:eastAsia="ja-JP"/>
              </w:rPr>
            </w:pPr>
            <w:r>
              <w:rPr>
                <w:rFonts w:hint="eastAsia"/>
                <w:lang w:val="en-US" w:eastAsia="ja-JP"/>
              </w:rPr>
              <w:t xml:space="preserve">No </w:t>
            </w:r>
            <w:r w:rsidRPr="00B86A70">
              <w:rPr>
                <w:lang w:val="en-US" w:eastAsia="ja-JP"/>
              </w:rPr>
              <w:t>Coverage enhancement support</w:t>
            </w:r>
          </w:p>
        </w:tc>
        <w:tc>
          <w:tcPr>
            <w:tcW w:w="2835" w:type="dxa"/>
          </w:tcPr>
          <w:p w:rsidR="0025470C" w:rsidRDefault="003B36CF" w:rsidP="00184F26">
            <w:pPr>
              <w:pStyle w:val="TAL"/>
              <w:rPr>
                <w:lang w:val="en-US" w:eastAsia="ja-JP"/>
              </w:rPr>
            </w:pPr>
            <w:r>
              <w:rPr>
                <w:rFonts w:hint="eastAsia"/>
                <w:lang w:val="en-US" w:eastAsia="ja-JP"/>
              </w:rPr>
              <w:t>No Rel.13 MTC support</w:t>
            </w:r>
          </w:p>
          <w:p w:rsidR="00B86A70" w:rsidRDefault="00B86A70" w:rsidP="00184F26">
            <w:pPr>
              <w:pStyle w:val="TAL"/>
              <w:rPr>
                <w:lang w:val="en-US" w:eastAsia="ja-JP"/>
              </w:rPr>
            </w:pPr>
            <w:r>
              <w:rPr>
                <w:rFonts w:hint="eastAsia"/>
                <w:lang w:val="en-US" w:eastAsia="ja-JP"/>
              </w:rPr>
              <w:t xml:space="preserve">No </w:t>
            </w:r>
            <w:r w:rsidRPr="00B86A70">
              <w:rPr>
                <w:lang w:val="en-US" w:eastAsia="ja-JP"/>
              </w:rPr>
              <w:t>Coverage enhancement support</w:t>
            </w:r>
          </w:p>
        </w:tc>
        <w:tc>
          <w:tcPr>
            <w:tcW w:w="2693" w:type="dxa"/>
          </w:tcPr>
          <w:p w:rsidR="0025470C" w:rsidRDefault="003B36CF" w:rsidP="00184F26">
            <w:pPr>
              <w:pStyle w:val="TAL"/>
              <w:rPr>
                <w:lang w:val="en-US" w:eastAsia="ja-JP"/>
              </w:rPr>
            </w:pPr>
            <w:r>
              <w:rPr>
                <w:rFonts w:hint="eastAsia"/>
                <w:lang w:val="en-US" w:eastAsia="ja-JP"/>
              </w:rPr>
              <w:t>No Rel.13 MTC support</w:t>
            </w:r>
          </w:p>
          <w:p w:rsidR="00B86A70" w:rsidRDefault="00B86A70" w:rsidP="00184F26">
            <w:pPr>
              <w:pStyle w:val="TAL"/>
              <w:rPr>
                <w:lang w:val="en-US" w:eastAsia="ja-JP"/>
              </w:rPr>
            </w:pPr>
            <w:r>
              <w:rPr>
                <w:rFonts w:hint="eastAsia"/>
                <w:lang w:val="en-US" w:eastAsia="ja-JP"/>
              </w:rPr>
              <w:t xml:space="preserve">No </w:t>
            </w:r>
            <w:r w:rsidRPr="00B86A70">
              <w:rPr>
                <w:lang w:val="en-US" w:eastAsia="ja-JP"/>
              </w:rPr>
              <w:t>Coverage enhancement support</w:t>
            </w:r>
          </w:p>
        </w:tc>
      </w:tr>
      <w:tr w:rsidR="003B36CF" w:rsidTr="00DF191B">
        <w:trPr>
          <w:trHeight w:val="154"/>
        </w:trPr>
        <w:tc>
          <w:tcPr>
            <w:tcW w:w="1384" w:type="dxa"/>
          </w:tcPr>
          <w:p w:rsidR="003B36CF" w:rsidRDefault="003B36CF" w:rsidP="00184F26">
            <w:pPr>
              <w:pStyle w:val="TAL"/>
              <w:rPr>
                <w:lang w:val="en-US" w:eastAsia="ja-JP"/>
              </w:rPr>
            </w:pPr>
            <w:r>
              <w:rPr>
                <w:rFonts w:hint="eastAsia"/>
                <w:lang w:val="en-US" w:eastAsia="ja-JP"/>
              </w:rPr>
              <w:t>1</w:t>
            </w:r>
          </w:p>
        </w:tc>
        <w:tc>
          <w:tcPr>
            <w:tcW w:w="2410" w:type="dxa"/>
          </w:tcPr>
          <w:p w:rsidR="003B36CF" w:rsidRDefault="003B36CF" w:rsidP="00A04790">
            <w:pPr>
              <w:pStyle w:val="TAL"/>
              <w:rPr>
                <w:lang w:val="en-US" w:eastAsia="ja-JP"/>
              </w:rPr>
            </w:pPr>
            <w:r>
              <w:rPr>
                <w:rFonts w:hint="eastAsia"/>
                <w:lang w:val="en-US" w:eastAsia="ja-JP"/>
              </w:rPr>
              <w:t>Small size</w:t>
            </w:r>
          </w:p>
        </w:tc>
        <w:tc>
          <w:tcPr>
            <w:tcW w:w="2835" w:type="dxa"/>
          </w:tcPr>
          <w:p w:rsidR="00861C1B" w:rsidRPr="00AD3A94" w:rsidRDefault="00F91BD5" w:rsidP="00DF191B">
            <w:pPr>
              <w:pStyle w:val="TAL"/>
              <w:rPr>
                <w:lang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8</w:t>
            </w:r>
            <w:r w:rsidRPr="00DF191B">
              <w:rPr>
                <w:lang w:val="en-US" w:eastAsia="ja-JP"/>
              </w:rPr>
              <w:t xml:space="preserve"> = </w:t>
            </w:r>
            <w:r w:rsidRPr="00DF191B">
              <w:rPr>
                <w:rFonts w:hint="eastAsia"/>
                <w:lang w:val="en-US" w:eastAsia="ja-JP"/>
              </w:rPr>
              <w:t>1</w:t>
            </w:r>
          </w:p>
        </w:tc>
        <w:tc>
          <w:tcPr>
            <w:tcW w:w="2693" w:type="dxa"/>
          </w:tcPr>
          <w:p w:rsidR="003B36CF" w:rsidRDefault="00852B58" w:rsidP="00BB1AD7">
            <w:pPr>
              <w:pStyle w:val="TAL"/>
              <w:rPr>
                <w:lang w:val="en-US" w:eastAsia="ja-JP"/>
              </w:rPr>
            </w:pPr>
            <w:r>
              <w:rPr>
                <w:rFonts w:hint="eastAsia"/>
                <w:lang w:val="en-US" w:eastAsia="ja-JP"/>
              </w:rPr>
              <w:t>B</w:t>
            </w:r>
            <w:r w:rsidRPr="00A817DE">
              <w:rPr>
                <w:lang w:val="en-US"/>
              </w:rPr>
              <w:t>etween 2 narrowbands</w:t>
            </w:r>
            <w:r>
              <w:rPr>
                <w:rFonts w:hint="eastAsia"/>
                <w:lang w:val="en-US" w:eastAsia="ja-JP"/>
              </w:rPr>
              <w:t xml:space="preserve"> </w:t>
            </w:r>
          </w:p>
        </w:tc>
      </w:tr>
      <w:tr w:rsidR="0071522C" w:rsidTr="00AE5ECC">
        <w:tc>
          <w:tcPr>
            <w:tcW w:w="1384" w:type="dxa"/>
          </w:tcPr>
          <w:p w:rsidR="0071522C" w:rsidRDefault="0071522C" w:rsidP="00184F26">
            <w:pPr>
              <w:pStyle w:val="TAL"/>
              <w:rPr>
                <w:lang w:val="en-US" w:eastAsia="ja-JP"/>
              </w:rPr>
            </w:pPr>
            <w:r>
              <w:rPr>
                <w:rFonts w:hint="eastAsia"/>
                <w:lang w:val="en-US" w:eastAsia="ja-JP"/>
              </w:rPr>
              <w:t>2</w:t>
            </w:r>
          </w:p>
        </w:tc>
        <w:tc>
          <w:tcPr>
            <w:tcW w:w="2410" w:type="dxa"/>
          </w:tcPr>
          <w:p w:rsidR="0071522C" w:rsidRDefault="0071522C"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71522C" w:rsidRPr="00DF191B" w:rsidRDefault="0071522C"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8</w:t>
            </w:r>
            <w:r w:rsidRPr="00DF191B">
              <w:rPr>
                <w:lang w:val="en-US" w:eastAsia="ja-JP"/>
              </w:rPr>
              <w:t xml:space="preserve"> = </w:t>
            </w:r>
            <w:r w:rsidRPr="00DF191B">
              <w:rPr>
                <w:rFonts w:hint="eastAsia"/>
                <w:lang w:val="en-US" w:eastAsia="ja-JP"/>
              </w:rPr>
              <w:t>1</w:t>
            </w:r>
          </w:p>
        </w:tc>
        <w:tc>
          <w:tcPr>
            <w:tcW w:w="2693" w:type="dxa"/>
          </w:tcPr>
          <w:p w:rsidR="0071522C" w:rsidRDefault="0071522C" w:rsidP="00184F26">
            <w:pPr>
              <w:pStyle w:val="TAL"/>
              <w:rPr>
                <w:lang w:val="en-US" w:eastAsia="ja-JP"/>
              </w:rPr>
            </w:pPr>
            <w:r>
              <w:rPr>
                <w:rFonts w:hint="eastAsia"/>
                <w:lang w:val="en-US" w:eastAsia="ja-JP"/>
              </w:rPr>
              <w:t>B</w:t>
            </w:r>
            <w:r w:rsidRPr="00A817DE">
              <w:rPr>
                <w:lang w:val="en-US"/>
              </w:rPr>
              <w:t>etween 2 narrowbands</w:t>
            </w:r>
            <w:r>
              <w:rPr>
                <w:rFonts w:hint="eastAsia"/>
                <w:lang w:val="en-US" w:eastAsia="ja-JP"/>
              </w:rPr>
              <w:t xml:space="preserve"> </w:t>
            </w:r>
          </w:p>
        </w:tc>
      </w:tr>
      <w:tr w:rsidR="0071522C" w:rsidTr="00AE5ECC">
        <w:tc>
          <w:tcPr>
            <w:tcW w:w="1384" w:type="dxa"/>
          </w:tcPr>
          <w:p w:rsidR="0071522C" w:rsidRDefault="0071522C" w:rsidP="00184F26">
            <w:pPr>
              <w:pStyle w:val="TAL"/>
              <w:rPr>
                <w:lang w:val="en-US" w:eastAsia="ja-JP"/>
              </w:rPr>
            </w:pPr>
            <w:r>
              <w:rPr>
                <w:rFonts w:hint="eastAsia"/>
                <w:lang w:val="en-US" w:eastAsia="ja-JP"/>
              </w:rPr>
              <w:t>3</w:t>
            </w:r>
          </w:p>
        </w:tc>
        <w:tc>
          <w:tcPr>
            <w:tcW w:w="2410" w:type="dxa"/>
          </w:tcPr>
          <w:p w:rsidR="0071522C" w:rsidRDefault="0071522C" w:rsidP="00A04790">
            <w:pPr>
              <w:pStyle w:val="TAL"/>
              <w:rPr>
                <w:lang w:val="en-US" w:eastAsia="ja-JP"/>
              </w:rPr>
            </w:pPr>
            <w:r>
              <w:rPr>
                <w:rFonts w:hint="eastAsia"/>
                <w:lang w:val="en-US" w:eastAsia="ja-JP"/>
              </w:rPr>
              <w:t>Large size</w:t>
            </w:r>
          </w:p>
        </w:tc>
        <w:tc>
          <w:tcPr>
            <w:tcW w:w="2835" w:type="dxa"/>
          </w:tcPr>
          <w:p w:rsidR="0071522C" w:rsidRPr="00DF191B" w:rsidRDefault="0071522C"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8</w:t>
            </w:r>
            <w:r w:rsidRPr="00DF191B">
              <w:rPr>
                <w:lang w:val="en-US" w:eastAsia="ja-JP"/>
              </w:rPr>
              <w:t xml:space="preserve"> = </w:t>
            </w:r>
            <w:r w:rsidRPr="00DF191B">
              <w:rPr>
                <w:rFonts w:hint="eastAsia"/>
                <w:lang w:val="en-US" w:eastAsia="ja-JP"/>
              </w:rPr>
              <w:t>1</w:t>
            </w:r>
          </w:p>
        </w:tc>
        <w:tc>
          <w:tcPr>
            <w:tcW w:w="2693" w:type="dxa"/>
          </w:tcPr>
          <w:p w:rsidR="0071522C" w:rsidRDefault="0071522C" w:rsidP="00184F26">
            <w:pPr>
              <w:pStyle w:val="TAL"/>
              <w:rPr>
                <w:lang w:val="en-US" w:eastAsia="ja-JP"/>
              </w:rPr>
            </w:pPr>
            <w:r>
              <w:rPr>
                <w:rFonts w:hint="eastAsia"/>
                <w:lang w:val="en-US" w:eastAsia="ja-JP"/>
              </w:rPr>
              <w:t>B</w:t>
            </w:r>
            <w:r w:rsidRPr="00A817DE">
              <w:rPr>
                <w:lang w:val="en-US"/>
              </w:rPr>
              <w:t>etween 2 narrowbands</w:t>
            </w:r>
            <w:r>
              <w:rPr>
                <w:rFonts w:hint="eastAsia"/>
                <w:lang w:val="en-US" w:eastAsia="ja-JP"/>
              </w:rPr>
              <w:t xml:space="preserve"> </w:t>
            </w:r>
          </w:p>
        </w:tc>
      </w:tr>
      <w:tr w:rsidR="0071522C" w:rsidTr="00AE5ECC">
        <w:tc>
          <w:tcPr>
            <w:tcW w:w="1384" w:type="dxa"/>
          </w:tcPr>
          <w:p w:rsidR="0071522C" w:rsidRDefault="0071522C" w:rsidP="00184F26">
            <w:pPr>
              <w:pStyle w:val="TAL"/>
              <w:rPr>
                <w:lang w:val="en-US" w:eastAsia="ja-JP"/>
              </w:rPr>
            </w:pPr>
            <w:r>
              <w:rPr>
                <w:rFonts w:hint="eastAsia"/>
                <w:lang w:val="en-US" w:eastAsia="ja-JP"/>
              </w:rPr>
              <w:t>4</w:t>
            </w:r>
          </w:p>
        </w:tc>
        <w:tc>
          <w:tcPr>
            <w:tcW w:w="2410" w:type="dxa"/>
          </w:tcPr>
          <w:p w:rsidR="0071522C" w:rsidRDefault="0071522C" w:rsidP="00A04790">
            <w:pPr>
              <w:pStyle w:val="TAL"/>
              <w:rPr>
                <w:lang w:val="en-US" w:eastAsia="ja-JP"/>
              </w:rPr>
            </w:pPr>
            <w:r>
              <w:rPr>
                <w:rFonts w:hint="eastAsia"/>
                <w:lang w:val="en-US" w:eastAsia="ja-JP"/>
              </w:rPr>
              <w:t>Small size</w:t>
            </w:r>
          </w:p>
        </w:tc>
        <w:tc>
          <w:tcPr>
            <w:tcW w:w="2835" w:type="dxa"/>
          </w:tcPr>
          <w:p w:rsidR="0071522C" w:rsidRPr="00DF191B" w:rsidRDefault="0071522C"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8</w:t>
            </w:r>
            <w:r w:rsidRPr="00DF191B">
              <w:rPr>
                <w:lang w:val="en-US" w:eastAsia="ja-JP"/>
              </w:rPr>
              <w:t xml:space="preserve"> = </w:t>
            </w:r>
            <w:r w:rsidRPr="00DF191B">
              <w:rPr>
                <w:rFonts w:hint="eastAsia"/>
                <w:lang w:val="en-US" w:eastAsia="ja-JP"/>
              </w:rPr>
              <w:t>1</w:t>
            </w:r>
          </w:p>
        </w:tc>
        <w:tc>
          <w:tcPr>
            <w:tcW w:w="2693" w:type="dxa"/>
          </w:tcPr>
          <w:p w:rsidR="0071522C" w:rsidRDefault="0071522C" w:rsidP="00184F26">
            <w:pPr>
              <w:pStyle w:val="TAL"/>
              <w:rPr>
                <w:lang w:val="en-US" w:eastAsia="ja-JP"/>
              </w:rPr>
            </w:pPr>
            <w:r>
              <w:rPr>
                <w:rFonts w:hint="eastAsia"/>
                <w:lang w:val="en-US" w:eastAsia="ja-JP"/>
              </w:rPr>
              <w:t>B</w:t>
            </w:r>
            <w:r>
              <w:rPr>
                <w:lang w:val="en-US"/>
              </w:rPr>
              <w:t xml:space="preserve">etween </w:t>
            </w:r>
            <w:r>
              <w:rPr>
                <w:rFonts w:hint="eastAsia"/>
                <w:lang w:val="en-US" w:eastAsia="ja-JP"/>
              </w:rPr>
              <w:t>4</w:t>
            </w:r>
            <w:r w:rsidRPr="00A817DE">
              <w:rPr>
                <w:lang w:val="en-US"/>
              </w:rPr>
              <w:t xml:space="preserve"> narrowbands</w:t>
            </w:r>
            <w:r>
              <w:rPr>
                <w:rFonts w:hint="eastAsia"/>
                <w:lang w:val="en-US" w:eastAsia="ja-JP"/>
              </w:rPr>
              <w:t xml:space="preserve"> </w:t>
            </w:r>
          </w:p>
        </w:tc>
      </w:tr>
      <w:tr w:rsidR="0071522C" w:rsidTr="00AE5ECC">
        <w:tc>
          <w:tcPr>
            <w:tcW w:w="1384" w:type="dxa"/>
          </w:tcPr>
          <w:p w:rsidR="0071522C" w:rsidRDefault="0071522C" w:rsidP="00184F26">
            <w:pPr>
              <w:pStyle w:val="TAL"/>
              <w:rPr>
                <w:lang w:val="en-US" w:eastAsia="ja-JP"/>
              </w:rPr>
            </w:pPr>
            <w:r>
              <w:rPr>
                <w:rFonts w:hint="eastAsia"/>
                <w:lang w:val="en-US" w:eastAsia="ja-JP"/>
              </w:rPr>
              <w:t>5</w:t>
            </w:r>
          </w:p>
        </w:tc>
        <w:tc>
          <w:tcPr>
            <w:tcW w:w="2410" w:type="dxa"/>
          </w:tcPr>
          <w:p w:rsidR="0071522C" w:rsidRDefault="0071522C" w:rsidP="00C66308">
            <w:pPr>
              <w:pStyle w:val="TAL"/>
              <w:rPr>
                <w:lang w:val="en-US" w:eastAsia="ja-JP"/>
              </w:rPr>
            </w:pPr>
            <w:r>
              <w:rPr>
                <w:lang w:val="en-US" w:eastAsia="ja-JP"/>
              </w:rPr>
              <w:t>Medium</w:t>
            </w:r>
            <w:r>
              <w:rPr>
                <w:rFonts w:hint="eastAsia"/>
                <w:lang w:val="en-US" w:eastAsia="ja-JP"/>
              </w:rPr>
              <w:t xml:space="preserve"> size</w:t>
            </w:r>
          </w:p>
        </w:tc>
        <w:tc>
          <w:tcPr>
            <w:tcW w:w="2835" w:type="dxa"/>
          </w:tcPr>
          <w:p w:rsidR="0071522C" w:rsidRPr="00DF191B" w:rsidRDefault="0071522C"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8</w:t>
            </w:r>
            <w:r w:rsidRPr="00DF191B">
              <w:rPr>
                <w:lang w:val="en-US" w:eastAsia="ja-JP"/>
              </w:rPr>
              <w:t xml:space="preserve"> = </w:t>
            </w:r>
            <w:r w:rsidRPr="00DF191B">
              <w:rPr>
                <w:rFonts w:hint="eastAsia"/>
                <w:lang w:val="en-US" w:eastAsia="ja-JP"/>
              </w:rPr>
              <w:t>1</w:t>
            </w:r>
          </w:p>
        </w:tc>
        <w:tc>
          <w:tcPr>
            <w:tcW w:w="2693" w:type="dxa"/>
          </w:tcPr>
          <w:p w:rsidR="0071522C" w:rsidRDefault="0071522C" w:rsidP="00184F26">
            <w:pPr>
              <w:pStyle w:val="TAL"/>
              <w:rPr>
                <w:lang w:val="en-US" w:eastAsia="ja-JP"/>
              </w:rPr>
            </w:pPr>
            <w:r>
              <w:rPr>
                <w:rFonts w:hint="eastAsia"/>
                <w:lang w:val="en-US" w:eastAsia="ja-JP"/>
              </w:rPr>
              <w:t>B</w:t>
            </w:r>
            <w:r>
              <w:rPr>
                <w:lang w:val="en-US"/>
              </w:rPr>
              <w:t xml:space="preserve">etween </w:t>
            </w:r>
            <w:r>
              <w:rPr>
                <w:rFonts w:hint="eastAsia"/>
                <w:lang w:val="en-US" w:eastAsia="ja-JP"/>
              </w:rPr>
              <w:t>4</w:t>
            </w:r>
            <w:r w:rsidRPr="00A817DE">
              <w:rPr>
                <w:lang w:val="en-US"/>
              </w:rPr>
              <w:t xml:space="preserve"> narrowbands</w:t>
            </w:r>
            <w:r>
              <w:rPr>
                <w:rFonts w:hint="eastAsia"/>
                <w:lang w:val="en-US" w:eastAsia="ja-JP"/>
              </w:rPr>
              <w:t xml:space="preserve"> </w:t>
            </w:r>
          </w:p>
        </w:tc>
      </w:tr>
      <w:tr w:rsidR="0071522C" w:rsidTr="00AE5ECC">
        <w:tc>
          <w:tcPr>
            <w:tcW w:w="1384" w:type="dxa"/>
          </w:tcPr>
          <w:p w:rsidR="0071522C" w:rsidRDefault="0071522C" w:rsidP="00184F26">
            <w:pPr>
              <w:pStyle w:val="TAL"/>
              <w:rPr>
                <w:lang w:val="en-US" w:eastAsia="ja-JP"/>
              </w:rPr>
            </w:pPr>
            <w:r>
              <w:rPr>
                <w:rFonts w:hint="eastAsia"/>
                <w:lang w:val="en-US" w:eastAsia="ja-JP"/>
              </w:rPr>
              <w:t>6</w:t>
            </w:r>
          </w:p>
        </w:tc>
        <w:tc>
          <w:tcPr>
            <w:tcW w:w="2410" w:type="dxa"/>
          </w:tcPr>
          <w:p w:rsidR="0071522C" w:rsidRDefault="0071522C" w:rsidP="00A04790">
            <w:pPr>
              <w:pStyle w:val="TAL"/>
              <w:rPr>
                <w:lang w:val="en-US" w:eastAsia="ja-JP"/>
              </w:rPr>
            </w:pPr>
            <w:r>
              <w:rPr>
                <w:rFonts w:hint="eastAsia"/>
                <w:lang w:val="en-US" w:eastAsia="ja-JP"/>
              </w:rPr>
              <w:t>Large size</w:t>
            </w:r>
          </w:p>
        </w:tc>
        <w:tc>
          <w:tcPr>
            <w:tcW w:w="2835" w:type="dxa"/>
          </w:tcPr>
          <w:p w:rsidR="0071522C" w:rsidRPr="00DF191B" w:rsidRDefault="0071522C"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8</w:t>
            </w:r>
            <w:r w:rsidRPr="00DF191B">
              <w:rPr>
                <w:lang w:val="en-US" w:eastAsia="ja-JP"/>
              </w:rPr>
              <w:t xml:space="preserve"> = </w:t>
            </w:r>
            <w:r w:rsidRPr="00DF191B">
              <w:rPr>
                <w:rFonts w:hint="eastAsia"/>
                <w:lang w:val="en-US" w:eastAsia="ja-JP"/>
              </w:rPr>
              <w:t>1</w:t>
            </w:r>
          </w:p>
        </w:tc>
        <w:tc>
          <w:tcPr>
            <w:tcW w:w="2693" w:type="dxa"/>
          </w:tcPr>
          <w:p w:rsidR="0071522C" w:rsidRDefault="0071522C" w:rsidP="00184F26">
            <w:pPr>
              <w:pStyle w:val="TAL"/>
              <w:rPr>
                <w:lang w:val="en-US" w:eastAsia="ja-JP"/>
              </w:rPr>
            </w:pPr>
            <w:r>
              <w:rPr>
                <w:rFonts w:hint="eastAsia"/>
                <w:lang w:val="en-US" w:eastAsia="ja-JP"/>
              </w:rPr>
              <w:t>B</w:t>
            </w:r>
            <w:r>
              <w:rPr>
                <w:lang w:val="en-US"/>
              </w:rPr>
              <w:t xml:space="preserve">etween </w:t>
            </w:r>
            <w:r>
              <w:rPr>
                <w:rFonts w:hint="eastAsia"/>
                <w:lang w:val="en-US" w:eastAsia="ja-JP"/>
              </w:rPr>
              <w:t>4</w:t>
            </w:r>
            <w:r w:rsidRPr="00A817DE">
              <w:rPr>
                <w:lang w:val="en-US"/>
              </w:rPr>
              <w:t xml:space="preserve"> narrowbands</w:t>
            </w:r>
          </w:p>
        </w:tc>
      </w:tr>
      <w:tr w:rsidR="00BB1AD7" w:rsidTr="00AE5ECC">
        <w:tc>
          <w:tcPr>
            <w:tcW w:w="1384" w:type="dxa"/>
          </w:tcPr>
          <w:p w:rsidR="00BB1AD7" w:rsidRDefault="00BB1AD7" w:rsidP="00184F26">
            <w:pPr>
              <w:pStyle w:val="TAL"/>
              <w:rPr>
                <w:lang w:val="en-US" w:eastAsia="ja-JP"/>
              </w:rPr>
            </w:pPr>
            <w:r>
              <w:rPr>
                <w:rFonts w:hint="eastAsia"/>
                <w:lang w:val="en-US" w:eastAsia="ja-JP"/>
              </w:rPr>
              <w:t>7</w:t>
            </w:r>
          </w:p>
        </w:tc>
        <w:tc>
          <w:tcPr>
            <w:tcW w:w="2410" w:type="dxa"/>
          </w:tcPr>
          <w:p w:rsidR="00BB1AD7" w:rsidRDefault="00BB1AD7" w:rsidP="00A04790">
            <w:pPr>
              <w:pStyle w:val="TAL"/>
              <w:rPr>
                <w:lang w:val="en-US" w:eastAsia="ja-JP"/>
              </w:rPr>
            </w:pPr>
            <w:r>
              <w:rPr>
                <w:rFonts w:hint="eastAsia"/>
                <w:lang w:val="en-US" w:eastAsia="ja-JP"/>
              </w:rPr>
              <w:t>Small size</w:t>
            </w:r>
          </w:p>
        </w:tc>
        <w:tc>
          <w:tcPr>
            <w:tcW w:w="2835" w:type="dxa"/>
          </w:tcPr>
          <w:p w:rsidR="00BB1AD7" w:rsidRPr="00DF191B" w:rsidRDefault="00BB1AD7"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4</w:t>
            </w:r>
            <w:r w:rsidRPr="00DF191B">
              <w:rPr>
                <w:lang w:val="en-US" w:eastAsia="ja-JP"/>
              </w:rPr>
              <w:t xml:space="preserve"> = </w:t>
            </w:r>
            <w:r w:rsidRPr="00DF191B">
              <w:rPr>
                <w:rFonts w:hint="eastAsia"/>
                <w:lang w:val="en-US" w:eastAsia="ja-JP"/>
              </w:rPr>
              <w:t>1</w:t>
            </w:r>
          </w:p>
        </w:tc>
        <w:tc>
          <w:tcPr>
            <w:tcW w:w="2693" w:type="dxa"/>
          </w:tcPr>
          <w:p w:rsidR="00BB1AD7" w:rsidRDefault="00BB1AD7" w:rsidP="00294853">
            <w:pPr>
              <w:pStyle w:val="TAL"/>
              <w:rPr>
                <w:lang w:val="en-US" w:eastAsia="ja-JP"/>
              </w:rPr>
            </w:pPr>
            <w:r>
              <w:rPr>
                <w:rFonts w:hint="eastAsia"/>
                <w:lang w:val="en-US" w:eastAsia="ja-JP"/>
              </w:rPr>
              <w:t>B</w:t>
            </w:r>
            <w:r w:rsidRPr="00A817DE">
              <w:rPr>
                <w:lang w:val="en-US"/>
              </w:rPr>
              <w:t>etween 2 narrowbands</w:t>
            </w:r>
            <w:r>
              <w:rPr>
                <w:rFonts w:hint="eastAsia"/>
                <w:lang w:val="en-US" w:eastAsia="ja-JP"/>
              </w:rPr>
              <w:t xml:space="preserve"> </w:t>
            </w:r>
          </w:p>
        </w:tc>
      </w:tr>
      <w:tr w:rsidR="00BB1AD7" w:rsidTr="00AE5ECC">
        <w:tc>
          <w:tcPr>
            <w:tcW w:w="1384" w:type="dxa"/>
          </w:tcPr>
          <w:p w:rsidR="00BB1AD7" w:rsidRDefault="00BB1AD7" w:rsidP="00184F26">
            <w:pPr>
              <w:pStyle w:val="TAL"/>
              <w:rPr>
                <w:lang w:val="en-US" w:eastAsia="ja-JP"/>
              </w:rPr>
            </w:pPr>
            <w:r>
              <w:rPr>
                <w:rFonts w:hint="eastAsia"/>
                <w:lang w:val="en-US" w:eastAsia="ja-JP"/>
              </w:rPr>
              <w:t>8</w:t>
            </w:r>
          </w:p>
        </w:tc>
        <w:tc>
          <w:tcPr>
            <w:tcW w:w="2410" w:type="dxa"/>
          </w:tcPr>
          <w:p w:rsidR="00BB1AD7" w:rsidRDefault="00BB1AD7"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BB1AD7" w:rsidRPr="00DF191B" w:rsidRDefault="00BB1AD7"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4</w:t>
            </w:r>
            <w:r w:rsidRPr="00DF191B">
              <w:rPr>
                <w:lang w:val="en-US" w:eastAsia="ja-JP"/>
              </w:rPr>
              <w:t xml:space="preserve"> = </w:t>
            </w:r>
            <w:r w:rsidRPr="00DF191B">
              <w:rPr>
                <w:rFonts w:hint="eastAsia"/>
                <w:lang w:val="en-US" w:eastAsia="ja-JP"/>
              </w:rPr>
              <w:t>1</w:t>
            </w:r>
          </w:p>
        </w:tc>
        <w:tc>
          <w:tcPr>
            <w:tcW w:w="2693" w:type="dxa"/>
          </w:tcPr>
          <w:p w:rsidR="00BB1AD7" w:rsidRDefault="00BB1AD7" w:rsidP="00294853">
            <w:pPr>
              <w:pStyle w:val="TAL"/>
              <w:rPr>
                <w:lang w:val="en-US" w:eastAsia="ja-JP"/>
              </w:rPr>
            </w:pPr>
            <w:r>
              <w:rPr>
                <w:rFonts w:hint="eastAsia"/>
                <w:lang w:val="en-US" w:eastAsia="ja-JP"/>
              </w:rPr>
              <w:t>B</w:t>
            </w:r>
            <w:r w:rsidRPr="00A817DE">
              <w:rPr>
                <w:lang w:val="en-US"/>
              </w:rPr>
              <w:t>etween 2 narrowbands</w:t>
            </w:r>
            <w:r>
              <w:rPr>
                <w:rFonts w:hint="eastAsia"/>
                <w:lang w:val="en-US" w:eastAsia="ja-JP"/>
              </w:rPr>
              <w:t xml:space="preserve"> </w:t>
            </w:r>
          </w:p>
        </w:tc>
      </w:tr>
      <w:tr w:rsidR="00BB1AD7" w:rsidTr="00AE5ECC">
        <w:tc>
          <w:tcPr>
            <w:tcW w:w="1384" w:type="dxa"/>
          </w:tcPr>
          <w:p w:rsidR="00BB1AD7" w:rsidRDefault="00BB1AD7" w:rsidP="00184F26">
            <w:pPr>
              <w:pStyle w:val="TAL"/>
              <w:rPr>
                <w:lang w:val="en-US" w:eastAsia="ja-JP"/>
              </w:rPr>
            </w:pPr>
            <w:r>
              <w:rPr>
                <w:rFonts w:hint="eastAsia"/>
                <w:lang w:val="en-US" w:eastAsia="ja-JP"/>
              </w:rPr>
              <w:t>9</w:t>
            </w:r>
          </w:p>
        </w:tc>
        <w:tc>
          <w:tcPr>
            <w:tcW w:w="2410" w:type="dxa"/>
          </w:tcPr>
          <w:p w:rsidR="00BB1AD7" w:rsidRDefault="00BB1AD7" w:rsidP="00A04790">
            <w:pPr>
              <w:pStyle w:val="TAL"/>
              <w:rPr>
                <w:lang w:val="en-US" w:eastAsia="ja-JP"/>
              </w:rPr>
            </w:pPr>
            <w:r>
              <w:rPr>
                <w:rFonts w:hint="eastAsia"/>
                <w:lang w:val="en-US" w:eastAsia="ja-JP"/>
              </w:rPr>
              <w:t>Large size</w:t>
            </w:r>
          </w:p>
        </w:tc>
        <w:tc>
          <w:tcPr>
            <w:tcW w:w="2835" w:type="dxa"/>
          </w:tcPr>
          <w:p w:rsidR="00BB1AD7" w:rsidRPr="00DF191B" w:rsidRDefault="00BB1AD7"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4</w:t>
            </w:r>
            <w:r w:rsidRPr="00DF191B">
              <w:rPr>
                <w:lang w:val="en-US" w:eastAsia="ja-JP"/>
              </w:rPr>
              <w:t xml:space="preserve"> = </w:t>
            </w:r>
            <w:r w:rsidRPr="00DF191B">
              <w:rPr>
                <w:rFonts w:hint="eastAsia"/>
                <w:lang w:val="en-US" w:eastAsia="ja-JP"/>
              </w:rPr>
              <w:t>1</w:t>
            </w:r>
          </w:p>
        </w:tc>
        <w:tc>
          <w:tcPr>
            <w:tcW w:w="2693" w:type="dxa"/>
          </w:tcPr>
          <w:p w:rsidR="00BB1AD7" w:rsidRDefault="00BB1AD7" w:rsidP="00294853">
            <w:pPr>
              <w:pStyle w:val="TAL"/>
              <w:rPr>
                <w:lang w:val="en-US" w:eastAsia="ja-JP"/>
              </w:rPr>
            </w:pPr>
            <w:r>
              <w:rPr>
                <w:rFonts w:hint="eastAsia"/>
                <w:lang w:val="en-US" w:eastAsia="ja-JP"/>
              </w:rPr>
              <w:t>B</w:t>
            </w:r>
            <w:r w:rsidRPr="00A817DE">
              <w:rPr>
                <w:lang w:val="en-US"/>
              </w:rPr>
              <w:t>etween 2 narrowbands</w:t>
            </w:r>
            <w:r>
              <w:rPr>
                <w:rFonts w:hint="eastAsia"/>
                <w:lang w:val="en-US" w:eastAsia="ja-JP"/>
              </w:rPr>
              <w:t xml:space="preserve"> </w:t>
            </w:r>
          </w:p>
        </w:tc>
      </w:tr>
      <w:tr w:rsidR="00BB1AD7" w:rsidTr="00AE5ECC">
        <w:tc>
          <w:tcPr>
            <w:tcW w:w="1384" w:type="dxa"/>
          </w:tcPr>
          <w:p w:rsidR="00BB1AD7" w:rsidRDefault="00BB1AD7" w:rsidP="00184F26">
            <w:pPr>
              <w:pStyle w:val="TAL"/>
              <w:rPr>
                <w:lang w:val="en-US" w:eastAsia="ja-JP"/>
              </w:rPr>
            </w:pPr>
            <w:r>
              <w:rPr>
                <w:rFonts w:hint="eastAsia"/>
                <w:lang w:val="en-US" w:eastAsia="ja-JP"/>
              </w:rPr>
              <w:t>10</w:t>
            </w:r>
          </w:p>
        </w:tc>
        <w:tc>
          <w:tcPr>
            <w:tcW w:w="2410" w:type="dxa"/>
          </w:tcPr>
          <w:p w:rsidR="00BB1AD7" w:rsidRDefault="00BB1AD7" w:rsidP="00A04790">
            <w:pPr>
              <w:pStyle w:val="TAL"/>
              <w:rPr>
                <w:lang w:val="en-US" w:eastAsia="ja-JP"/>
              </w:rPr>
            </w:pPr>
            <w:r>
              <w:rPr>
                <w:rFonts w:hint="eastAsia"/>
                <w:lang w:val="en-US" w:eastAsia="ja-JP"/>
              </w:rPr>
              <w:t>Small size</w:t>
            </w:r>
          </w:p>
        </w:tc>
        <w:tc>
          <w:tcPr>
            <w:tcW w:w="2835" w:type="dxa"/>
          </w:tcPr>
          <w:p w:rsidR="00BB1AD7" w:rsidRPr="00DF191B" w:rsidRDefault="00BB1AD7"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4</w:t>
            </w:r>
            <w:r w:rsidRPr="00DF191B">
              <w:rPr>
                <w:lang w:val="en-US" w:eastAsia="ja-JP"/>
              </w:rPr>
              <w:t xml:space="preserve"> = </w:t>
            </w:r>
            <w:r w:rsidRPr="00DF191B">
              <w:rPr>
                <w:rFonts w:hint="eastAsia"/>
                <w:lang w:val="en-US" w:eastAsia="ja-JP"/>
              </w:rPr>
              <w:t>1</w:t>
            </w:r>
          </w:p>
        </w:tc>
        <w:tc>
          <w:tcPr>
            <w:tcW w:w="2693" w:type="dxa"/>
          </w:tcPr>
          <w:p w:rsidR="00BB1AD7" w:rsidRDefault="00BB1AD7" w:rsidP="00A04790">
            <w:pPr>
              <w:pStyle w:val="TAL"/>
              <w:rPr>
                <w:lang w:val="en-US" w:eastAsia="ja-JP"/>
              </w:rPr>
            </w:pPr>
            <w:r>
              <w:rPr>
                <w:rFonts w:hint="eastAsia"/>
                <w:lang w:val="en-US" w:eastAsia="ja-JP"/>
              </w:rPr>
              <w:t>B</w:t>
            </w:r>
            <w:r>
              <w:rPr>
                <w:lang w:val="en-US"/>
              </w:rPr>
              <w:t xml:space="preserve">etween </w:t>
            </w:r>
            <w:r>
              <w:rPr>
                <w:rFonts w:hint="eastAsia"/>
                <w:lang w:val="en-US" w:eastAsia="ja-JP"/>
              </w:rPr>
              <w:t>4</w:t>
            </w:r>
            <w:r w:rsidRPr="00A817DE">
              <w:rPr>
                <w:lang w:val="en-US"/>
              </w:rPr>
              <w:t xml:space="preserve"> narrowbands</w:t>
            </w:r>
            <w:r>
              <w:rPr>
                <w:rFonts w:hint="eastAsia"/>
                <w:lang w:val="en-US" w:eastAsia="ja-JP"/>
              </w:rPr>
              <w:t xml:space="preserve"> </w:t>
            </w:r>
          </w:p>
        </w:tc>
      </w:tr>
      <w:tr w:rsidR="00BB1AD7" w:rsidTr="00AE5ECC">
        <w:tc>
          <w:tcPr>
            <w:tcW w:w="1384" w:type="dxa"/>
          </w:tcPr>
          <w:p w:rsidR="00BB1AD7" w:rsidRDefault="00BB1AD7" w:rsidP="00184F26">
            <w:pPr>
              <w:pStyle w:val="TAL"/>
              <w:rPr>
                <w:lang w:val="en-US" w:eastAsia="ja-JP"/>
              </w:rPr>
            </w:pPr>
            <w:r>
              <w:rPr>
                <w:rFonts w:hint="eastAsia"/>
                <w:lang w:val="en-US" w:eastAsia="ja-JP"/>
              </w:rPr>
              <w:t>11</w:t>
            </w:r>
          </w:p>
        </w:tc>
        <w:tc>
          <w:tcPr>
            <w:tcW w:w="2410" w:type="dxa"/>
          </w:tcPr>
          <w:p w:rsidR="00BB1AD7" w:rsidRDefault="00BB1AD7"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BB1AD7" w:rsidRPr="00DF191B" w:rsidRDefault="00BB1AD7"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4</w:t>
            </w:r>
            <w:r w:rsidRPr="00DF191B">
              <w:rPr>
                <w:lang w:val="en-US" w:eastAsia="ja-JP"/>
              </w:rPr>
              <w:t xml:space="preserve"> = </w:t>
            </w:r>
            <w:r w:rsidRPr="00DF191B">
              <w:rPr>
                <w:rFonts w:hint="eastAsia"/>
                <w:lang w:val="en-US" w:eastAsia="ja-JP"/>
              </w:rPr>
              <w:t>1</w:t>
            </w:r>
          </w:p>
        </w:tc>
        <w:tc>
          <w:tcPr>
            <w:tcW w:w="2693" w:type="dxa"/>
          </w:tcPr>
          <w:p w:rsidR="00BB1AD7" w:rsidRDefault="00BB1AD7" w:rsidP="00A04790">
            <w:pPr>
              <w:pStyle w:val="TAL"/>
              <w:rPr>
                <w:lang w:val="en-US" w:eastAsia="ja-JP"/>
              </w:rPr>
            </w:pPr>
            <w:r>
              <w:rPr>
                <w:rFonts w:hint="eastAsia"/>
                <w:lang w:val="en-US" w:eastAsia="ja-JP"/>
              </w:rPr>
              <w:t>B</w:t>
            </w:r>
            <w:r>
              <w:rPr>
                <w:lang w:val="en-US"/>
              </w:rPr>
              <w:t xml:space="preserve">etween </w:t>
            </w:r>
            <w:r>
              <w:rPr>
                <w:rFonts w:hint="eastAsia"/>
                <w:lang w:val="en-US" w:eastAsia="ja-JP"/>
              </w:rPr>
              <w:t>4</w:t>
            </w:r>
            <w:r w:rsidRPr="00A817DE">
              <w:rPr>
                <w:lang w:val="en-US"/>
              </w:rPr>
              <w:t xml:space="preserve"> narrowbands</w:t>
            </w:r>
            <w:r>
              <w:rPr>
                <w:rFonts w:hint="eastAsia"/>
                <w:lang w:val="en-US" w:eastAsia="ja-JP"/>
              </w:rPr>
              <w:t xml:space="preserve"> </w:t>
            </w:r>
          </w:p>
        </w:tc>
      </w:tr>
      <w:tr w:rsidR="00BB1AD7" w:rsidTr="00AE5ECC">
        <w:tc>
          <w:tcPr>
            <w:tcW w:w="1384" w:type="dxa"/>
          </w:tcPr>
          <w:p w:rsidR="00BB1AD7" w:rsidRDefault="00BB1AD7" w:rsidP="00184F26">
            <w:pPr>
              <w:pStyle w:val="TAL"/>
              <w:rPr>
                <w:lang w:val="en-US" w:eastAsia="ja-JP"/>
              </w:rPr>
            </w:pPr>
            <w:r>
              <w:rPr>
                <w:rFonts w:hint="eastAsia"/>
                <w:lang w:val="en-US" w:eastAsia="ja-JP"/>
              </w:rPr>
              <w:t>12</w:t>
            </w:r>
          </w:p>
        </w:tc>
        <w:tc>
          <w:tcPr>
            <w:tcW w:w="2410" w:type="dxa"/>
          </w:tcPr>
          <w:p w:rsidR="00BB1AD7" w:rsidRDefault="00BB1AD7" w:rsidP="00A04790">
            <w:pPr>
              <w:pStyle w:val="TAL"/>
              <w:rPr>
                <w:lang w:val="en-US" w:eastAsia="ja-JP"/>
              </w:rPr>
            </w:pPr>
            <w:r>
              <w:rPr>
                <w:rFonts w:hint="eastAsia"/>
                <w:lang w:val="en-US" w:eastAsia="ja-JP"/>
              </w:rPr>
              <w:t>Large size</w:t>
            </w:r>
          </w:p>
        </w:tc>
        <w:tc>
          <w:tcPr>
            <w:tcW w:w="2835" w:type="dxa"/>
          </w:tcPr>
          <w:p w:rsidR="00BB1AD7" w:rsidRPr="00DF191B" w:rsidRDefault="00BB1AD7"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4</w:t>
            </w:r>
            <w:r w:rsidRPr="00DF191B">
              <w:rPr>
                <w:lang w:val="en-US" w:eastAsia="ja-JP"/>
              </w:rPr>
              <w:t xml:space="preserve"> = </w:t>
            </w:r>
            <w:r w:rsidRPr="00DF191B">
              <w:rPr>
                <w:rFonts w:hint="eastAsia"/>
                <w:lang w:val="en-US" w:eastAsia="ja-JP"/>
              </w:rPr>
              <w:t>1</w:t>
            </w:r>
          </w:p>
        </w:tc>
        <w:tc>
          <w:tcPr>
            <w:tcW w:w="2693" w:type="dxa"/>
          </w:tcPr>
          <w:p w:rsidR="00BB1AD7" w:rsidRDefault="00BB1AD7" w:rsidP="00A04790">
            <w:pPr>
              <w:pStyle w:val="TAL"/>
              <w:rPr>
                <w:lang w:val="en-US" w:eastAsia="ja-JP"/>
              </w:rPr>
            </w:pPr>
            <w:r>
              <w:rPr>
                <w:rFonts w:hint="eastAsia"/>
                <w:lang w:val="en-US" w:eastAsia="ja-JP"/>
              </w:rPr>
              <w:t>B</w:t>
            </w:r>
            <w:r>
              <w:rPr>
                <w:lang w:val="en-US"/>
              </w:rPr>
              <w:t xml:space="preserve">etween </w:t>
            </w:r>
            <w:r>
              <w:rPr>
                <w:rFonts w:hint="eastAsia"/>
                <w:lang w:val="en-US" w:eastAsia="ja-JP"/>
              </w:rPr>
              <w:t>4</w:t>
            </w:r>
            <w:r w:rsidRPr="00A817DE">
              <w:rPr>
                <w:lang w:val="en-US"/>
              </w:rPr>
              <w:t xml:space="preserve"> narrowbands</w:t>
            </w:r>
          </w:p>
        </w:tc>
      </w:tr>
      <w:tr w:rsidR="000F76C4" w:rsidTr="00AE5ECC">
        <w:tc>
          <w:tcPr>
            <w:tcW w:w="1384" w:type="dxa"/>
          </w:tcPr>
          <w:p w:rsidR="000F76C4" w:rsidRDefault="000F76C4" w:rsidP="00184F26">
            <w:pPr>
              <w:pStyle w:val="TAL"/>
              <w:rPr>
                <w:lang w:val="en-US" w:eastAsia="ja-JP"/>
              </w:rPr>
            </w:pPr>
            <w:r>
              <w:rPr>
                <w:rFonts w:hint="eastAsia"/>
                <w:lang w:val="en-US" w:eastAsia="ja-JP"/>
              </w:rPr>
              <w:t>13</w:t>
            </w:r>
          </w:p>
        </w:tc>
        <w:tc>
          <w:tcPr>
            <w:tcW w:w="2410" w:type="dxa"/>
          </w:tcPr>
          <w:p w:rsidR="000F76C4" w:rsidRDefault="000F76C4" w:rsidP="00A04790">
            <w:pPr>
              <w:pStyle w:val="TAL"/>
              <w:rPr>
                <w:lang w:val="en-US" w:eastAsia="ja-JP"/>
              </w:rPr>
            </w:pPr>
            <w:r>
              <w:rPr>
                <w:rFonts w:hint="eastAsia"/>
                <w:lang w:val="en-US" w:eastAsia="ja-JP"/>
              </w:rPr>
              <w:t>Small size</w:t>
            </w:r>
          </w:p>
        </w:tc>
        <w:tc>
          <w:tcPr>
            <w:tcW w:w="2835" w:type="dxa"/>
          </w:tcPr>
          <w:p w:rsidR="000F76C4" w:rsidRPr="00DF191B" w:rsidRDefault="000F76C4"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2</w:t>
            </w:r>
            <w:r w:rsidRPr="00DF191B">
              <w:rPr>
                <w:lang w:val="en-US" w:eastAsia="ja-JP"/>
              </w:rPr>
              <w:t xml:space="preserve"> = </w:t>
            </w:r>
            <w:r w:rsidRPr="00DF191B">
              <w:rPr>
                <w:rFonts w:hint="eastAsia"/>
                <w:lang w:val="en-US" w:eastAsia="ja-JP"/>
              </w:rPr>
              <w:t>1</w:t>
            </w:r>
          </w:p>
        </w:tc>
        <w:tc>
          <w:tcPr>
            <w:tcW w:w="2693" w:type="dxa"/>
          </w:tcPr>
          <w:p w:rsidR="000F76C4" w:rsidRDefault="000F76C4" w:rsidP="00A04790">
            <w:pPr>
              <w:pStyle w:val="TAL"/>
              <w:rPr>
                <w:lang w:val="en-US" w:eastAsia="ja-JP"/>
              </w:rPr>
            </w:pPr>
            <w:r>
              <w:rPr>
                <w:rFonts w:hint="eastAsia"/>
                <w:lang w:val="en-US" w:eastAsia="ja-JP"/>
              </w:rPr>
              <w:t>B</w:t>
            </w:r>
            <w:r w:rsidRPr="00A817DE">
              <w:rPr>
                <w:lang w:val="en-US"/>
              </w:rPr>
              <w:t>etween 2 narrowbands</w:t>
            </w:r>
            <w:r>
              <w:rPr>
                <w:rFonts w:hint="eastAsia"/>
                <w:lang w:val="en-US" w:eastAsia="ja-JP"/>
              </w:rPr>
              <w:t xml:space="preserve"> </w:t>
            </w:r>
          </w:p>
        </w:tc>
      </w:tr>
      <w:tr w:rsidR="000F76C4" w:rsidTr="00AE5ECC">
        <w:tc>
          <w:tcPr>
            <w:tcW w:w="1384" w:type="dxa"/>
          </w:tcPr>
          <w:p w:rsidR="000F76C4" w:rsidRDefault="000F76C4" w:rsidP="00184F26">
            <w:pPr>
              <w:pStyle w:val="TAL"/>
              <w:rPr>
                <w:lang w:val="en-US" w:eastAsia="ja-JP"/>
              </w:rPr>
            </w:pPr>
            <w:r>
              <w:rPr>
                <w:rFonts w:hint="eastAsia"/>
                <w:lang w:val="en-US" w:eastAsia="ja-JP"/>
              </w:rPr>
              <w:t>14</w:t>
            </w:r>
          </w:p>
        </w:tc>
        <w:tc>
          <w:tcPr>
            <w:tcW w:w="2410" w:type="dxa"/>
          </w:tcPr>
          <w:p w:rsidR="000F76C4" w:rsidRDefault="000F76C4"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0F76C4" w:rsidRPr="00DF191B" w:rsidRDefault="000F76C4" w:rsidP="00DF191B">
            <w:pPr>
              <w:pStyle w:val="TAL"/>
              <w:rPr>
                <w:lang w:val="en-US" w:eastAsia="ja-JP"/>
              </w:rPr>
            </w:pPr>
            <w:r w:rsidRPr="00DF191B">
              <w:rPr>
                <w:rFonts w:hint="eastAsia"/>
                <w:lang w:val="en-US" w:eastAsia="ja-JP"/>
              </w:rPr>
              <w:t>Subframe #5</w:t>
            </w:r>
            <w:r w:rsidR="00DF191B">
              <w:rPr>
                <w:rFonts w:hint="eastAsia"/>
                <w:lang w:val="en-US" w:eastAsia="ja-JP"/>
              </w:rPr>
              <w:t>,</w:t>
            </w:r>
            <w:r w:rsidRPr="00DF191B">
              <w:rPr>
                <w:rFonts w:hint="eastAsia"/>
                <w:lang w:val="en-US" w:eastAsia="ja-JP"/>
              </w:rPr>
              <w:t xml:space="preserve"> </w:t>
            </w:r>
            <w:r w:rsidRPr="00DF191B">
              <w:rPr>
                <w:lang w:val="en-US" w:eastAsia="ja-JP"/>
              </w:rPr>
              <w:t xml:space="preserve">SFN mod </w:t>
            </w:r>
            <w:r w:rsidRPr="00DF191B">
              <w:rPr>
                <w:rFonts w:hint="eastAsia"/>
                <w:lang w:val="en-US" w:eastAsia="ja-JP"/>
              </w:rPr>
              <w:t>2</w:t>
            </w:r>
            <w:r w:rsidRPr="00DF191B">
              <w:rPr>
                <w:lang w:val="en-US" w:eastAsia="ja-JP"/>
              </w:rPr>
              <w:t xml:space="preserve"> = </w:t>
            </w:r>
            <w:r w:rsidRPr="00DF191B">
              <w:rPr>
                <w:rFonts w:hint="eastAsia"/>
                <w:lang w:val="en-US" w:eastAsia="ja-JP"/>
              </w:rPr>
              <w:t>1</w:t>
            </w:r>
          </w:p>
        </w:tc>
        <w:tc>
          <w:tcPr>
            <w:tcW w:w="2693" w:type="dxa"/>
          </w:tcPr>
          <w:p w:rsidR="000F76C4" w:rsidRDefault="000F76C4" w:rsidP="00A04790">
            <w:pPr>
              <w:pStyle w:val="TAL"/>
              <w:rPr>
                <w:lang w:val="en-US" w:eastAsia="ja-JP"/>
              </w:rPr>
            </w:pPr>
            <w:r>
              <w:rPr>
                <w:rFonts w:hint="eastAsia"/>
                <w:lang w:val="en-US" w:eastAsia="ja-JP"/>
              </w:rPr>
              <w:t>B</w:t>
            </w:r>
            <w:r w:rsidRPr="00A817DE">
              <w:rPr>
                <w:lang w:val="en-US"/>
              </w:rPr>
              <w:t>etween 2 narrowbands</w:t>
            </w:r>
            <w:r>
              <w:rPr>
                <w:rFonts w:hint="eastAsia"/>
                <w:lang w:val="en-US" w:eastAsia="ja-JP"/>
              </w:rPr>
              <w:t xml:space="preserve"> </w:t>
            </w:r>
          </w:p>
        </w:tc>
      </w:tr>
      <w:tr w:rsidR="000F76C4" w:rsidTr="00CB45FA">
        <w:tc>
          <w:tcPr>
            <w:tcW w:w="1384" w:type="dxa"/>
          </w:tcPr>
          <w:p w:rsidR="000F76C4" w:rsidRDefault="000F76C4" w:rsidP="00CB45FA">
            <w:pPr>
              <w:pStyle w:val="TAL"/>
              <w:rPr>
                <w:lang w:val="en-US" w:eastAsia="ja-JP"/>
              </w:rPr>
            </w:pPr>
            <w:r>
              <w:rPr>
                <w:rFonts w:hint="eastAsia"/>
                <w:lang w:val="en-US" w:eastAsia="ja-JP"/>
              </w:rPr>
              <w:t>15</w:t>
            </w:r>
          </w:p>
        </w:tc>
        <w:tc>
          <w:tcPr>
            <w:tcW w:w="2410" w:type="dxa"/>
          </w:tcPr>
          <w:p w:rsidR="000F76C4" w:rsidRDefault="000F76C4" w:rsidP="00CB45FA">
            <w:pPr>
              <w:pStyle w:val="TAL"/>
              <w:rPr>
                <w:lang w:val="en-US" w:eastAsia="ja-JP"/>
              </w:rPr>
            </w:pPr>
            <w:r>
              <w:rPr>
                <w:rFonts w:hint="eastAsia"/>
                <w:lang w:val="en-US" w:eastAsia="ja-JP"/>
              </w:rPr>
              <w:t>Large size</w:t>
            </w:r>
          </w:p>
        </w:tc>
        <w:tc>
          <w:tcPr>
            <w:tcW w:w="2835" w:type="dxa"/>
          </w:tcPr>
          <w:p w:rsidR="000F76C4" w:rsidRDefault="006C6687" w:rsidP="00CB45FA">
            <w:pPr>
              <w:pStyle w:val="TAL"/>
              <w:rPr>
                <w:lang w:val="en-US" w:eastAsia="ja-JP"/>
              </w:rPr>
            </w:pPr>
            <w:r>
              <w:rPr>
                <w:rFonts w:eastAsiaTheme="minorEastAsia" w:hint="eastAsia"/>
                <w:lang w:val="en-US" w:eastAsia="ja-JP"/>
              </w:rPr>
              <w:t>S</w:t>
            </w:r>
            <w:r w:rsidR="000F76C4">
              <w:rPr>
                <w:rFonts w:eastAsiaTheme="minorEastAsia" w:hint="eastAsia"/>
                <w:lang w:val="en-US" w:eastAsia="ja-JP"/>
              </w:rPr>
              <w:t>ubframe #5</w:t>
            </w:r>
            <w:r w:rsidR="00DF191B">
              <w:rPr>
                <w:rFonts w:eastAsiaTheme="minorEastAsia" w:hint="eastAsia"/>
                <w:lang w:val="en-US" w:eastAsia="ja-JP"/>
              </w:rPr>
              <w:t>,</w:t>
            </w:r>
            <w:r w:rsidR="000F76C4">
              <w:rPr>
                <w:rFonts w:eastAsiaTheme="minorEastAsia" w:hint="eastAsia"/>
                <w:lang w:val="en-US" w:eastAsia="ja-JP"/>
              </w:rPr>
              <w:t xml:space="preserve"> </w:t>
            </w:r>
            <w:r w:rsidR="000F76C4">
              <w:t xml:space="preserve">SFN mod 2 = </w:t>
            </w:r>
            <w:r w:rsidR="000F76C4">
              <w:rPr>
                <w:rFonts w:hint="eastAsia"/>
                <w:lang w:eastAsia="ja-JP"/>
              </w:rPr>
              <w:t>1</w:t>
            </w:r>
          </w:p>
        </w:tc>
        <w:tc>
          <w:tcPr>
            <w:tcW w:w="2693" w:type="dxa"/>
          </w:tcPr>
          <w:p w:rsidR="000F76C4" w:rsidRDefault="000F76C4" w:rsidP="00CB45FA">
            <w:pPr>
              <w:pStyle w:val="TAL"/>
              <w:rPr>
                <w:lang w:val="en-US" w:eastAsia="ja-JP"/>
              </w:rPr>
            </w:pPr>
            <w:r>
              <w:rPr>
                <w:rFonts w:hint="eastAsia"/>
                <w:lang w:val="en-US" w:eastAsia="ja-JP"/>
              </w:rPr>
              <w:t>B</w:t>
            </w:r>
            <w:r w:rsidRPr="00A817DE">
              <w:rPr>
                <w:lang w:val="en-US"/>
              </w:rPr>
              <w:t>etween 2 narrowbands</w:t>
            </w:r>
            <w:r>
              <w:rPr>
                <w:rFonts w:hint="eastAsia"/>
                <w:lang w:val="en-US" w:eastAsia="ja-JP"/>
              </w:rPr>
              <w:t xml:space="preserve"> </w:t>
            </w:r>
          </w:p>
        </w:tc>
      </w:tr>
      <w:tr w:rsidR="000F76C4" w:rsidTr="00CB45FA">
        <w:tc>
          <w:tcPr>
            <w:tcW w:w="1384" w:type="dxa"/>
          </w:tcPr>
          <w:p w:rsidR="000F76C4" w:rsidRDefault="000F76C4" w:rsidP="00CB45FA">
            <w:pPr>
              <w:pStyle w:val="TAL"/>
              <w:rPr>
                <w:lang w:val="en-US" w:eastAsia="ja-JP"/>
              </w:rPr>
            </w:pPr>
            <w:r>
              <w:rPr>
                <w:rFonts w:hint="eastAsia"/>
                <w:lang w:val="en-US" w:eastAsia="ja-JP"/>
              </w:rPr>
              <w:t>16</w:t>
            </w:r>
          </w:p>
        </w:tc>
        <w:tc>
          <w:tcPr>
            <w:tcW w:w="2410" w:type="dxa"/>
          </w:tcPr>
          <w:p w:rsidR="000F76C4" w:rsidRDefault="000F76C4" w:rsidP="00CB45FA">
            <w:pPr>
              <w:pStyle w:val="TAL"/>
              <w:rPr>
                <w:lang w:val="en-US" w:eastAsia="ja-JP"/>
              </w:rPr>
            </w:pPr>
            <w:r>
              <w:rPr>
                <w:rFonts w:hint="eastAsia"/>
                <w:lang w:val="en-US" w:eastAsia="ja-JP"/>
              </w:rPr>
              <w:t>Small size</w:t>
            </w:r>
          </w:p>
        </w:tc>
        <w:tc>
          <w:tcPr>
            <w:tcW w:w="2835" w:type="dxa"/>
          </w:tcPr>
          <w:p w:rsidR="000F76C4" w:rsidRDefault="006C6687" w:rsidP="00CB45FA">
            <w:pPr>
              <w:pStyle w:val="TAL"/>
              <w:rPr>
                <w:lang w:val="en-US" w:eastAsia="ja-JP"/>
              </w:rPr>
            </w:pPr>
            <w:r>
              <w:rPr>
                <w:rFonts w:eastAsiaTheme="minorEastAsia" w:hint="eastAsia"/>
                <w:lang w:val="en-US" w:eastAsia="ja-JP"/>
              </w:rPr>
              <w:t>S</w:t>
            </w:r>
            <w:r w:rsidR="000F76C4">
              <w:rPr>
                <w:rFonts w:eastAsiaTheme="minorEastAsia" w:hint="eastAsia"/>
                <w:lang w:val="en-US" w:eastAsia="ja-JP"/>
              </w:rPr>
              <w:t>ubframe #5</w:t>
            </w:r>
            <w:r w:rsidR="00DF191B">
              <w:rPr>
                <w:rFonts w:eastAsiaTheme="minorEastAsia" w:hint="eastAsia"/>
                <w:lang w:val="en-US" w:eastAsia="ja-JP"/>
              </w:rPr>
              <w:t>,</w:t>
            </w:r>
            <w:r w:rsidR="000F76C4">
              <w:rPr>
                <w:rFonts w:eastAsiaTheme="minorEastAsia" w:hint="eastAsia"/>
                <w:lang w:val="en-US" w:eastAsia="ja-JP"/>
              </w:rPr>
              <w:t xml:space="preserve"> </w:t>
            </w:r>
            <w:r w:rsidR="000F76C4">
              <w:t xml:space="preserve">SFN mod 2 = </w:t>
            </w:r>
            <w:r w:rsidR="000F76C4">
              <w:rPr>
                <w:rFonts w:hint="eastAsia"/>
                <w:lang w:eastAsia="ja-JP"/>
              </w:rPr>
              <w:t>1</w:t>
            </w:r>
          </w:p>
        </w:tc>
        <w:tc>
          <w:tcPr>
            <w:tcW w:w="2693" w:type="dxa"/>
          </w:tcPr>
          <w:p w:rsidR="000F76C4" w:rsidRDefault="000F76C4" w:rsidP="00CB45FA">
            <w:pPr>
              <w:pStyle w:val="TAL"/>
              <w:rPr>
                <w:lang w:val="en-US" w:eastAsia="ja-JP"/>
              </w:rPr>
            </w:pPr>
            <w:r>
              <w:rPr>
                <w:rFonts w:hint="eastAsia"/>
                <w:lang w:val="en-US" w:eastAsia="ja-JP"/>
              </w:rPr>
              <w:t>B</w:t>
            </w:r>
            <w:r>
              <w:rPr>
                <w:lang w:val="en-US"/>
              </w:rPr>
              <w:t xml:space="preserve">etween </w:t>
            </w:r>
            <w:r>
              <w:rPr>
                <w:rFonts w:hint="eastAsia"/>
                <w:lang w:val="en-US" w:eastAsia="ja-JP"/>
              </w:rPr>
              <w:t>4</w:t>
            </w:r>
            <w:r w:rsidRPr="00A817DE">
              <w:rPr>
                <w:lang w:val="en-US"/>
              </w:rPr>
              <w:t xml:space="preserve"> narrowbands</w:t>
            </w:r>
            <w:r>
              <w:rPr>
                <w:rFonts w:hint="eastAsia"/>
                <w:lang w:val="en-US" w:eastAsia="ja-JP"/>
              </w:rPr>
              <w:t xml:space="preserve"> </w:t>
            </w:r>
          </w:p>
        </w:tc>
      </w:tr>
      <w:tr w:rsidR="000F76C4" w:rsidTr="00AE5ECC">
        <w:tc>
          <w:tcPr>
            <w:tcW w:w="1384" w:type="dxa"/>
          </w:tcPr>
          <w:p w:rsidR="000F76C4" w:rsidRDefault="000F76C4" w:rsidP="00184F26">
            <w:pPr>
              <w:pStyle w:val="TAL"/>
              <w:rPr>
                <w:lang w:val="en-US" w:eastAsia="ja-JP"/>
              </w:rPr>
            </w:pPr>
            <w:r>
              <w:rPr>
                <w:rFonts w:hint="eastAsia"/>
                <w:lang w:val="en-US" w:eastAsia="ja-JP"/>
              </w:rPr>
              <w:t>17</w:t>
            </w:r>
          </w:p>
        </w:tc>
        <w:tc>
          <w:tcPr>
            <w:tcW w:w="2410" w:type="dxa"/>
          </w:tcPr>
          <w:p w:rsidR="000F76C4" w:rsidRDefault="000F76C4">
            <w:pPr>
              <w:pStyle w:val="TAL"/>
              <w:rPr>
                <w:lang w:val="en-US" w:eastAsia="ja-JP"/>
              </w:rPr>
            </w:pPr>
            <w:r>
              <w:rPr>
                <w:lang w:val="en-US" w:eastAsia="ja-JP"/>
              </w:rPr>
              <w:t>Medium</w:t>
            </w:r>
            <w:r>
              <w:rPr>
                <w:rFonts w:hint="eastAsia"/>
                <w:lang w:val="en-US" w:eastAsia="ja-JP"/>
              </w:rPr>
              <w:t xml:space="preserve"> size</w:t>
            </w:r>
            <w:r w:rsidDel="00CA7B36">
              <w:rPr>
                <w:rFonts w:hint="eastAsia"/>
                <w:lang w:val="en-US" w:eastAsia="ja-JP"/>
              </w:rPr>
              <w:t xml:space="preserve"> </w:t>
            </w:r>
          </w:p>
        </w:tc>
        <w:tc>
          <w:tcPr>
            <w:tcW w:w="2835" w:type="dxa"/>
          </w:tcPr>
          <w:p w:rsidR="000F76C4" w:rsidRDefault="006C6687" w:rsidP="00A04790">
            <w:pPr>
              <w:pStyle w:val="TAL"/>
              <w:rPr>
                <w:lang w:val="en-US" w:eastAsia="ja-JP"/>
              </w:rPr>
            </w:pPr>
            <w:r>
              <w:rPr>
                <w:rFonts w:eastAsiaTheme="minorEastAsia" w:hint="eastAsia"/>
                <w:lang w:val="en-US" w:eastAsia="ja-JP"/>
              </w:rPr>
              <w:t>S</w:t>
            </w:r>
            <w:r w:rsidR="000F76C4">
              <w:rPr>
                <w:rFonts w:eastAsiaTheme="minorEastAsia" w:hint="eastAsia"/>
                <w:lang w:val="en-US" w:eastAsia="ja-JP"/>
              </w:rPr>
              <w:t>ubframe #5</w:t>
            </w:r>
            <w:r w:rsidR="00DF191B">
              <w:rPr>
                <w:rFonts w:eastAsiaTheme="minorEastAsia" w:hint="eastAsia"/>
                <w:lang w:val="en-US" w:eastAsia="ja-JP"/>
              </w:rPr>
              <w:t>,</w:t>
            </w:r>
            <w:r w:rsidR="000F76C4">
              <w:rPr>
                <w:rFonts w:eastAsiaTheme="minorEastAsia" w:hint="eastAsia"/>
                <w:lang w:val="en-US" w:eastAsia="ja-JP"/>
              </w:rPr>
              <w:t xml:space="preserve"> </w:t>
            </w:r>
            <w:r w:rsidR="000F76C4">
              <w:t xml:space="preserve">SFN mod 2 = </w:t>
            </w:r>
            <w:r w:rsidR="000F76C4">
              <w:rPr>
                <w:rFonts w:hint="eastAsia"/>
                <w:lang w:eastAsia="ja-JP"/>
              </w:rPr>
              <w:t>1</w:t>
            </w:r>
          </w:p>
        </w:tc>
        <w:tc>
          <w:tcPr>
            <w:tcW w:w="2693" w:type="dxa"/>
          </w:tcPr>
          <w:p w:rsidR="000F76C4" w:rsidRDefault="000F76C4" w:rsidP="00A04790">
            <w:pPr>
              <w:pStyle w:val="TAL"/>
              <w:rPr>
                <w:lang w:val="en-US" w:eastAsia="ja-JP"/>
              </w:rPr>
            </w:pPr>
            <w:r>
              <w:rPr>
                <w:rFonts w:hint="eastAsia"/>
                <w:lang w:val="en-US" w:eastAsia="ja-JP"/>
              </w:rPr>
              <w:t>B</w:t>
            </w:r>
            <w:r>
              <w:rPr>
                <w:lang w:val="en-US"/>
              </w:rPr>
              <w:t xml:space="preserve">etween </w:t>
            </w:r>
            <w:r>
              <w:rPr>
                <w:rFonts w:hint="eastAsia"/>
                <w:lang w:val="en-US" w:eastAsia="ja-JP"/>
              </w:rPr>
              <w:t>4</w:t>
            </w:r>
            <w:r w:rsidRPr="00A817DE">
              <w:rPr>
                <w:lang w:val="en-US"/>
              </w:rPr>
              <w:t xml:space="preserve"> narrowbands</w:t>
            </w:r>
            <w:r>
              <w:rPr>
                <w:rFonts w:hint="eastAsia"/>
                <w:lang w:val="en-US" w:eastAsia="ja-JP"/>
              </w:rPr>
              <w:t xml:space="preserve"> </w:t>
            </w:r>
          </w:p>
        </w:tc>
      </w:tr>
      <w:tr w:rsidR="000F76C4" w:rsidTr="00AE5ECC">
        <w:tc>
          <w:tcPr>
            <w:tcW w:w="1384" w:type="dxa"/>
          </w:tcPr>
          <w:p w:rsidR="000F76C4" w:rsidRDefault="000F76C4" w:rsidP="00184F26">
            <w:pPr>
              <w:pStyle w:val="TAL"/>
              <w:rPr>
                <w:lang w:val="en-US" w:eastAsia="ja-JP"/>
              </w:rPr>
            </w:pPr>
            <w:r>
              <w:rPr>
                <w:rFonts w:hint="eastAsia"/>
                <w:lang w:val="en-US" w:eastAsia="ja-JP"/>
              </w:rPr>
              <w:t>18</w:t>
            </w:r>
          </w:p>
        </w:tc>
        <w:tc>
          <w:tcPr>
            <w:tcW w:w="2410" w:type="dxa"/>
          </w:tcPr>
          <w:p w:rsidR="000F76C4" w:rsidRDefault="000F76C4" w:rsidP="00A04790">
            <w:pPr>
              <w:pStyle w:val="TAL"/>
              <w:rPr>
                <w:lang w:val="en-US" w:eastAsia="ja-JP"/>
              </w:rPr>
            </w:pPr>
            <w:r>
              <w:rPr>
                <w:rFonts w:hint="eastAsia"/>
                <w:lang w:val="en-US" w:eastAsia="ja-JP"/>
              </w:rPr>
              <w:t>Large size</w:t>
            </w:r>
            <w:r w:rsidDel="00CA7B36">
              <w:rPr>
                <w:rFonts w:hint="eastAsia"/>
                <w:lang w:val="en-US" w:eastAsia="ja-JP"/>
              </w:rPr>
              <w:t xml:space="preserve"> </w:t>
            </w:r>
          </w:p>
        </w:tc>
        <w:tc>
          <w:tcPr>
            <w:tcW w:w="2835" w:type="dxa"/>
          </w:tcPr>
          <w:p w:rsidR="000F76C4" w:rsidRDefault="006C6687" w:rsidP="00136BA1">
            <w:pPr>
              <w:pStyle w:val="TAL"/>
              <w:rPr>
                <w:lang w:val="en-US" w:eastAsia="ja-JP"/>
              </w:rPr>
            </w:pPr>
            <w:r>
              <w:rPr>
                <w:rFonts w:eastAsiaTheme="minorEastAsia" w:hint="eastAsia"/>
                <w:lang w:val="en-US" w:eastAsia="ja-JP"/>
              </w:rPr>
              <w:t>S</w:t>
            </w:r>
            <w:r w:rsidR="000F76C4">
              <w:rPr>
                <w:rFonts w:eastAsiaTheme="minorEastAsia" w:hint="eastAsia"/>
                <w:lang w:val="en-US" w:eastAsia="ja-JP"/>
              </w:rPr>
              <w:t>ubframe #5</w:t>
            </w:r>
            <w:r w:rsidR="00DF191B">
              <w:rPr>
                <w:rFonts w:eastAsiaTheme="minorEastAsia" w:hint="eastAsia"/>
                <w:lang w:val="en-US" w:eastAsia="ja-JP"/>
              </w:rPr>
              <w:t>,</w:t>
            </w:r>
            <w:r w:rsidR="000F76C4">
              <w:rPr>
                <w:rFonts w:eastAsiaTheme="minorEastAsia" w:hint="eastAsia"/>
                <w:lang w:val="en-US" w:eastAsia="ja-JP"/>
              </w:rPr>
              <w:t xml:space="preserve"> </w:t>
            </w:r>
            <w:r w:rsidR="000F76C4">
              <w:t xml:space="preserve">SFN mod 2 = </w:t>
            </w:r>
            <w:r w:rsidR="000F76C4">
              <w:rPr>
                <w:rFonts w:hint="eastAsia"/>
                <w:lang w:eastAsia="ja-JP"/>
              </w:rPr>
              <w:t>1</w:t>
            </w:r>
          </w:p>
        </w:tc>
        <w:tc>
          <w:tcPr>
            <w:tcW w:w="2693" w:type="dxa"/>
          </w:tcPr>
          <w:p w:rsidR="000F76C4" w:rsidRDefault="000F76C4" w:rsidP="00184F26">
            <w:pPr>
              <w:pStyle w:val="TAL"/>
              <w:rPr>
                <w:lang w:val="en-US" w:eastAsia="ja-JP"/>
              </w:rPr>
            </w:pPr>
            <w:r>
              <w:rPr>
                <w:rFonts w:hint="eastAsia"/>
                <w:lang w:val="en-US" w:eastAsia="ja-JP"/>
              </w:rPr>
              <w:t>B</w:t>
            </w:r>
            <w:r>
              <w:rPr>
                <w:lang w:val="en-US"/>
              </w:rPr>
              <w:t xml:space="preserve">etween </w:t>
            </w:r>
            <w:r>
              <w:rPr>
                <w:rFonts w:hint="eastAsia"/>
                <w:lang w:val="en-US" w:eastAsia="ja-JP"/>
              </w:rPr>
              <w:t>4</w:t>
            </w:r>
            <w:r w:rsidRPr="00A817DE">
              <w:rPr>
                <w:lang w:val="en-US"/>
              </w:rPr>
              <w:t xml:space="preserve"> narrowbands</w:t>
            </w:r>
          </w:p>
        </w:tc>
      </w:tr>
      <w:tr w:rsidR="000F76C4" w:rsidTr="00CB45FA">
        <w:tc>
          <w:tcPr>
            <w:tcW w:w="1384" w:type="dxa"/>
          </w:tcPr>
          <w:p w:rsidR="000F76C4" w:rsidRDefault="000F76C4" w:rsidP="00CB45FA">
            <w:pPr>
              <w:pStyle w:val="TAL"/>
              <w:rPr>
                <w:lang w:val="en-US" w:eastAsia="ja-JP"/>
              </w:rPr>
            </w:pPr>
            <w:r>
              <w:rPr>
                <w:rFonts w:hint="eastAsia"/>
                <w:lang w:val="en-US" w:eastAsia="ja-JP"/>
              </w:rPr>
              <w:t>19</w:t>
            </w:r>
          </w:p>
        </w:tc>
        <w:tc>
          <w:tcPr>
            <w:tcW w:w="2410" w:type="dxa"/>
          </w:tcPr>
          <w:p w:rsidR="000F76C4" w:rsidRDefault="000F76C4" w:rsidP="00CB45FA">
            <w:pPr>
              <w:pStyle w:val="TAL"/>
              <w:rPr>
                <w:lang w:val="en-US" w:eastAsia="ja-JP"/>
              </w:rPr>
            </w:pPr>
            <w:r>
              <w:rPr>
                <w:rFonts w:hint="eastAsia"/>
                <w:lang w:val="en-US" w:eastAsia="ja-JP"/>
              </w:rPr>
              <w:t>Reserved for future usage</w:t>
            </w:r>
          </w:p>
        </w:tc>
        <w:tc>
          <w:tcPr>
            <w:tcW w:w="2835" w:type="dxa"/>
          </w:tcPr>
          <w:p w:rsidR="000F76C4" w:rsidRDefault="000F76C4" w:rsidP="00CB45FA">
            <w:pPr>
              <w:pStyle w:val="TAL"/>
              <w:rPr>
                <w:lang w:val="en-US" w:eastAsia="ja-JP"/>
              </w:rPr>
            </w:pPr>
            <w:r>
              <w:rPr>
                <w:rFonts w:hint="eastAsia"/>
                <w:lang w:val="en-US" w:eastAsia="ja-JP"/>
              </w:rPr>
              <w:t>Reserved for future usage</w:t>
            </w:r>
          </w:p>
        </w:tc>
        <w:tc>
          <w:tcPr>
            <w:tcW w:w="2693" w:type="dxa"/>
          </w:tcPr>
          <w:p w:rsidR="000F76C4" w:rsidRDefault="000F76C4" w:rsidP="00CB45FA">
            <w:pPr>
              <w:pStyle w:val="TAL"/>
              <w:rPr>
                <w:lang w:val="en-US" w:eastAsia="ja-JP"/>
              </w:rPr>
            </w:pPr>
            <w:r>
              <w:rPr>
                <w:rFonts w:hint="eastAsia"/>
                <w:lang w:val="en-US" w:eastAsia="ja-JP"/>
              </w:rPr>
              <w:t>Reserved for future usage</w:t>
            </w:r>
          </w:p>
        </w:tc>
      </w:tr>
      <w:tr w:rsidR="000F76C4" w:rsidTr="00CB45FA">
        <w:tc>
          <w:tcPr>
            <w:tcW w:w="1384" w:type="dxa"/>
          </w:tcPr>
          <w:p w:rsidR="000F76C4" w:rsidRDefault="000F76C4" w:rsidP="00CB45FA">
            <w:pPr>
              <w:pStyle w:val="TAL"/>
              <w:rPr>
                <w:lang w:val="en-US" w:eastAsia="ja-JP"/>
              </w:rPr>
            </w:pPr>
            <w:r>
              <w:rPr>
                <w:rFonts w:hint="eastAsia"/>
                <w:lang w:val="en-US" w:eastAsia="ja-JP"/>
              </w:rPr>
              <w:t>20</w:t>
            </w:r>
          </w:p>
        </w:tc>
        <w:tc>
          <w:tcPr>
            <w:tcW w:w="2410" w:type="dxa"/>
          </w:tcPr>
          <w:p w:rsidR="000F76C4" w:rsidRDefault="000F76C4" w:rsidP="00CB45FA">
            <w:pPr>
              <w:pStyle w:val="TAL"/>
              <w:rPr>
                <w:lang w:val="en-US" w:eastAsia="ja-JP"/>
              </w:rPr>
            </w:pPr>
            <w:r>
              <w:rPr>
                <w:rFonts w:hint="eastAsia"/>
                <w:lang w:val="en-US" w:eastAsia="ja-JP"/>
              </w:rPr>
              <w:t>Reserved for future usage</w:t>
            </w:r>
          </w:p>
        </w:tc>
        <w:tc>
          <w:tcPr>
            <w:tcW w:w="2835" w:type="dxa"/>
          </w:tcPr>
          <w:p w:rsidR="000F76C4" w:rsidRDefault="000F76C4" w:rsidP="00CB45FA">
            <w:pPr>
              <w:pStyle w:val="TAL"/>
              <w:rPr>
                <w:lang w:val="en-US" w:eastAsia="ja-JP"/>
              </w:rPr>
            </w:pPr>
            <w:r>
              <w:rPr>
                <w:rFonts w:hint="eastAsia"/>
                <w:lang w:val="en-US" w:eastAsia="ja-JP"/>
              </w:rPr>
              <w:t>Reserved for future usage</w:t>
            </w:r>
          </w:p>
        </w:tc>
        <w:tc>
          <w:tcPr>
            <w:tcW w:w="2693" w:type="dxa"/>
          </w:tcPr>
          <w:p w:rsidR="000F76C4" w:rsidRDefault="000F76C4" w:rsidP="00CB45FA">
            <w:pPr>
              <w:pStyle w:val="TAL"/>
              <w:rPr>
                <w:lang w:val="en-US" w:eastAsia="ja-JP"/>
              </w:rPr>
            </w:pPr>
            <w:r>
              <w:rPr>
                <w:rFonts w:hint="eastAsia"/>
                <w:lang w:val="en-US" w:eastAsia="ja-JP"/>
              </w:rPr>
              <w:t>Reserved for future usage</w:t>
            </w:r>
          </w:p>
        </w:tc>
      </w:tr>
      <w:tr w:rsidR="000F76C4" w:rsidTr="00AE5ECC">
        <w:tc>
          <w:tcPr>
            <w:tcW w:w="1384" w:type="dxa"/>
          </w:tcPr>
          <w:p w:rsidR="000F76C4" w:rsidRDefault="000F76C4" w:rsidP="00184F26">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c>
          <w:tcPr>
            <w:tcW w:w="2410" w:type="dxa"/>
          </w:tcPr>
          <w:p w:rsidR="000F76C4" w:rsidRDefault="000F76C4" w:rsidP="00A04790">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c>
          <w:tcPr>
            <w:tcW w:w="2835" w:type="dxa"/>
          </w:tcPr>
          <w:p w:rsidR="000F76C4" w:rsidRDefault="000F76C4" w:rsidP="00E425A6">
            <w:pPr>
              <w:pStyle w:val="TAL"/>
              <w:rPr>
                <w:lang w:val="en-US" w:eastAsia="ja-JP"/>
              </w:rPr>
            </w:pPr>
          </w:p>
        </w:tc>
        <w:tc>
          <w:tcPr>
            <w:tcW w:w="2693" w:type="dxa"/>
          </w:tcPr>
          <w:p w:rsidR="000F76C4" w:rsidRDefault="000F76C4" w:rsidP="00184F26">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r>
      <w:tr w:rsidR="000F76C4" w:rsidTr="00AE5ECC">
        <w:tc>
          <w:tcPr>
            <w:tcW w:w="1384" w:type="dxa"/>
          </w:tcPr>
          <w:p w:rsidR="000F76C4" w:rsidRDefault="000F76C4" w:rsidP="00184F26">
            <w:pPr>
              <w:pStyle w:val="TAL"/>
              <w:rPr>
                <w:lang w:val="en-US" w:eastAsia="ja-JP"/>
              </w:rPr>
            </w:pPr>
            <w:r>
              <w:rPr>
                <w:rFonts w:hint="eastAsia"/>
                <w:lang w:val="en-US" w:eastAsia="ja-JP"/>
              </w:rPr>
              <w:t>24</w:t>
            </w:r>
          </w:p>
        </w:tc>
        <w:tc>
          <w:tcPr>
            <w:tcW w:w="2410" w:type="dxa"/>
          </w:tcPr>
          <w:p w:rsidR="000F76C4" w:rsidRDefault="000F76C4" w:rsidP="00184F26">
            <w:pPr>
              <w:pStyle w:val="TAL"/>
              <w:rPr>
                <w:lang w:val="en-US" w:eastAsia="ja-JP"/>
              </w:rPr>
            </w:pPr>
            <w:r>
              <w:rPr>
                <w:rFonts w:hint="eastAsia"/>
                <w:lang w:val="en-US" w:eastAsia="ja-JP"/>
              </w:rPr>
              <w:t>Reserved for future usage</w:t>
            </w:r>
          </w:p>
        </w:tc>
        <w:tc>
          <w:tcPr>
            <w:tcW w:w="2835" w:type="dxa"/>
          </w:tcPr>
          <w:p w:rsidR="000F76C4" w:rsidRDefault="000F76C4" w:rsidP="00136BA1">
            <w:pPr>
              <w:pStyle w:val="TAL"/>
              <w:rPr>
                <w:lang w:val="en-US" w:eastAsia="ja-JP"/>
              </w:rPr>
            </w:pPr>
            <w:r>
              <w:rPr>
                <w:rFonts w:hint="eastAsia"/>
                <w:lang w:val="en-US" w:eastAsia="ja-JP"/>
              </w:rPr>
              <w:t>Reserved for future usage</w:t>
            </w:r>
          </w:p>
        </w:tc>
        <w:tc>
          <w:tcPr>
            <w:tcW w:w="2693" w:type="dxa"/>
          </w:tcPr>
          <w:p w:rsidR="000F76C4" w:rsidRDefault="000F76C4" w:rsidP="00184F26">
            <w:pPr>
              <w:pStyle w:val="TAL"/>
              <w:rPr>
                <w:lang w:val="en-US" w:eastAsia="ja-JP"/>
              </w:rPr>
            </w:pPr>
            <w:r>
              <w:rPr>
                <w:rFonts w:hint="eastAsia"/>
                <w:lang w:val="en-US" w:eastAsia="ja-JP"/>
              </w:rPr>
              <w:t>Reserved for future usage</w:t>
            </w:r>
          </w:p>
        </w:tc>
      </w:tr>
      <w:tr w:rsidR="000F76C4" w:rsidTr="00AE5ECC">
        <w:tc>
          <w:tcPr>
            <w:tcW w:w="1384" w:type="dxa"/>
          </w:tcPr>
          <w:p w:rsidR="000F76C4" w:rsidRDefault="000F76C4" w:rsidP="00184F26">
            <w:pPr>
              <w:pStyle w:val="TAL"/>
              <w:rPr>
                <w:lang w:val="en-US" w:eastAsia="ja-JP"/>
              </w:rPr>
            </w:pPr>
            <w:r>
              <w:rPr>
                <w:rFonts w:hint="eastAsia"/>
                <w:lang w:val="en-US" w:eastAsia="ja-JP"/>
              </w:rPr>
              <w:t>25</w:t>
            </w:r>
          </w:p>
        </w:tc>
        <w:tc>
          <w:tcPr>
            <w:tcW w:w="2410" w:type="dxa"/>
          </w:tcPr>
          <w:p w:rsidR="000F76C4" w:rsidRDefault="000F76C4" w:rsidP="00A04790">
            <w:pPr>
              <w:pStyle w:val="TAL"/>
              <w:rPr>
                <w:lang w:val="en-US" w:eastAsia="ja-JP"/>
              </w:rPr>
            </w:pPr>
            <w:r>
              <w:rPr>
                <w:rFonts w:hint="eastAsia"/>
                <w:lang w:val="en-US" w:eastAsia="ja-JP"/>
              </w:rPr>
              <w:t>Reserved for future usage</w:t>
            </w:r>
          </w:p>
        </w:tc>
        <w:tc>
          <w:tcPr>
            <w:tcW w:w="2835" w:type="dxa"/>
          </w:tcPr>
          <w:p w:rsidR="000F76C4" w:rsidRDefault="000F76C4" w:rsidP="00136BA1">
            <w:pPr>
              <w:pStyle w:val="TAL"/>
              <w:rPr>
                <w:lang w:val="en-US" w:eastAsia="ja-JP"/>
              </w:rPr>
            </w:pPr>
            <w:r>
              <w:rPr>
                <w:rFonts w:hint="eastAsia"/>
                <w:lang w:val="en-US" w:eastAsia="ja-JP"/>
              </w:rPr>
              <w:t>Reserved for future usage</w:t>
            </w:r>
          </w:p>
        </w:tc>
        <w:tc>
          <w:tcPr>
            <w:tcW w:w="2693" w:type="dxa"/>
          </w:tcPr>
          <w:p w:rsidR="000F76C4" w:rsidRDefault="000F76C4" w:rsidP="00184F26">
            <w:pPr>
              <w:pStyle w:val="TAL"/>
              <w:rPr>
                <w:lang w:val="en-US" w:eastAsia="ja-JP"/>
              </w:rPr>
            </w:pPr>
            <w:r>
              <w:rPr>
                <w:rFonts w:hint="eastAsia"/>
                <w:lang w:val="en-US" w:eastAsia="ja-JP"/>
              </w:rPr>
              <w:t>Reserved for future usage</w:t>
            </w:r>
          </w:p>
        </w:tc>
      </w:tr>
      <w:tr w:rsidR="000F76C4" w:rsidTr="00AE5ECC">
        <w:tc>
          <w:tcPr>
            <w:tcW w:w="1384" w:type="dxa"/>
          </w:tcPr>
          <w:p w:rsidR="000F76C4" w:rsidRDefault="000F76C4" w:rsidP="00184F26">
            <w:pPr>
              <w:pStyle w:val="TAL"/>
              <w:rPr>
                <w:lang w:val="en-US" w:eastAsia="ja-JP"/>
              </w:rPr>
            </w:pPr>
            <w:r>
              <w:rPr>
                <w:rFonts w:hint="eastAsia"/>
                <w:lang w:val="en-US" w:eastAsia="ja-JP"/>
              </w:rPr>
              <w:t>26</w:t>
            </w:r>
          </w:p>
        </w:tc>
        <w:tc>
          <w:tcPr>
            <w:tcW w:w="2410" w:type="dxa"/>
          </w:tcPr>
          <w:p w:rsidR="000F76C4" w:rsidRDefault="000F76C4" w:rsidP="00A04790">
            <w:pPr>
              <w:pStyle w:val="TAL"/>
              <w:rPr>
                <w:lang w:val="en-US" w:eastAsia="ja-JP"/>
              </w:rPr>
            </w:pPr>
            <w:r>
              <w:rPr>
                <w:rFonts w:hint="eastAsia"/>
                <w:lang w:val="en-US" w:eastAsia="ja-JP"/>
              </w:rPr>
              <w:t>Reserved for future usage</w:t>
            </w:r>
          </w:p>
        </w:tc>
        <w:tc>
          <w:tcPr>
            <w:tcW w:w="2835" w:type="dxa"/>
          </w:tcPr>
          <w:p w:rsidR="000F76C4" w:rsidRDefault="000F76C4" w:rsidP="00136BA1">
            <w:pPr>
              <w:pStyle w:val="TAL"/>
              <w:rPr>
                <w:lang w:val="en-US" w:eastAsia="ja-JP"/>
              </w:rPr>
            </w:pPr>
            <w:r>
              <w:rPr>
                <w:rFonts w:hint="eastAsia"/>
                <w:lang w:val="en-US" w:eastAsia="ja-JP"/>
              </w:rPr>
              <w:t>Reserved for future usage</w:t>
            </w:r>
          </w:p>
        </w:tc>
        <w:tc>
          <w:tcPr>
            <w:tcW w:w="2693" w:type="dxa"/>
          </w:tcPr>
          <w:p w:rsidR="000F76C4" w:rsidRDefault="000F76C4" w:rsidP="00184F26">
            <w:pPr>
              <w:pStyle w:val="TAL"/>
              <w:rPr>
                <w:lang w:val="en-US" w:eastAsia="ja-JP"/>
              </w:rPr>
            </w:pPr>
            <w:r>
              <w:rPr>
                <w:rFonts w:hint="eastAsia"/>
                <w:lang w:val="en-US" w:eastAsia="ja-JP"/>
              </w:rPr>
              <w:t>Reserved for future usage</w:t>
            </w:r>
          </w:p>
        </w:tc>
      </w:tr>
      <w:tr w:rsidR="000F76C4" w:rsidTr="00AE5ECC">
        <w:tc>
          <w:tcPr>
            <w:tcW w:w="1384" w:type="dxa"/>
          </w:tcPr>
          <w:p w:rsidR="000F76C4" w:rsidRDefault="000F76C4" w:rsidP="00184F26">
            <w:pPr>
              <w:pStyle w:val="TAL"/>
              <w:rPr>
                <w:lang w:val="en-US" w:eastAsia="ja-JP"/>
              </w:rPr>
            </w:pPr>
            <w:r>
              <w:rPr>
                <w:rFonts w:hint="eastAsia"/>
                <w:lang w:val="en-US" w:eastAsia="ja-JP"/>
              </w:rPr>
              <w:t>27</w:t>
            </w:r>
          </w:p>
        </w:tc>
        <w:tc>
          <w:tcPr>
            <w:tcW w:w="2410" w:type="dxa"/>
          </w:tcPr>
          <w:p w:rsidR="000F76C4" w:rsidRDefault="000F76C4" w:rsidP="00A04790">
            <w:pPr>
              <w:pStyle w:val="TAL"/>
              <w:rPr>
                <w:lang w:val="en-US" w:eastAsia="ja-JP"/>
              </w:rPr>
            </w:pPr>
            <w:r>
              <w:rPr>
                <w:rFonts w:hint="eastAsia"/>
                <w:lang w:val="en-US" w:eastAsia="ja-JP"/>
              </w:rPr>
              <w:t>Reserved for future usage</w:t>
            </w:r>
          </w:p>
        </w:tc>
        <w:tc>
          <w:tcPr>
            <w:tcW w:w="2835" w:type="dxa"/>
          </w:tcPr>
          <w:p w:rsidR="000F76C4" w:rsidRDefault="000F76C4" w:rsidP="00136BA1">
            <w:pPr>
              <w:pStyle w:val="TAL"/>
              <w:rPr>
                <w:lang w:val="en-US" w:eastAsia="ja-JP"/>
              </w:rPr>
            </w:pPr>
            <w:r>
              <w:rPr>
                <w:rFonts w:hint="eastAsia"/>
                <w:lang w:val="en-US" w:eastAsia="ja-JP"/>
              </w:rPr>
              <w:t>Reserved for future usage</w:t>
            </w:r>
          </w:p>
        </w:tc>
        <w:tc>
          <w:tcPr>
            <w:tcW w:w="2693" w:type="dxa"/>
          </w:tcPr>
          <w:p w:rsidR="000F76C4" w:rsidRDefault="000F76C4" w:rsidP="00184F26">
            <w:pPr>
              <w:pStyle w:val="TAL"/>
              <w:rPr>
                <w:lang w:val="en-US" w:eastAsia="ja-JP"/>
              </w:rPr>
            </w:pPr>
            <w:r>
              <w:rPr>
                <w:rFonts w:hint="eastAsia"/>
                <w:lang w:val="en-US" w:eastAsia="ja-JP"/>
              </w:rPr>
              <w:t>Reserved for future usage</w:t>
            </w:r>
          </w:p>
        </w:tc>
      </w:tr>
      <w:tr w:rsidR="000F76C4" w:rsidTr="00AE5ECC">
        <w:tc>
          <w:tcPr>
            <w:tcW w:w="1384" w:type="dxa"/>
          </w:tcPr>
          <w:p w:rsidR="000F76C4" w:rsidRDefault="000F76C4" w:rsidP="00184F26">
            <w:pPr>
              <w:pStyle w:val="TAL"/>
              <w:rPr>
                <w:lang w:val="en-US" w:eastAsia="ja-JP"/>
              </w:rPr>
            </w:pPr>
            <w:r>
              <w:rPr>
                <w:rFonts w:hint="eastAsia"/>
                <w:lang w:val="en-US" w:eastAsia="ja-JP"/>
              </w:rPr>
              <w:t>28 to 31</w:t>
            </w:r>
          </w:p>
        </w:tc>
        <w:tc>
          <w:tcPr>
            <w:tcW w:w="2410" w:type="dxa"/>
          </w:tcPr>
          <w:p w:rsidR="000F76C4" w:rsidRDefault="000F76C4" w:rsidP="00184F26">
            <w:pPr>
              <w:pStyle w:val="TAL"/>
              <w:rPr>
                <w:lang w:val="en-US" w:eastAsia="ja-JP"/>
              </w:rPr>
            </w:pPr>
            <w:r>
              <w:rPr>
                <w:rFonts w:hint="eastAsia"/>
                <w:lang w:val="en-US" w:eastAsia="ja-JP"/>
              </w:rPr>
              <w:t>Reserved for future usage</w:t>
            </w:r>
          </w:p>
        </w:tc>
        <w:tc>
          <w:tcPr>
            <w:tcW w:w="2835" w:type="dxa"/>
          </w:tcPr>
          <w:p w:rsidR="000F76C4" w:rsidRDefault="000F76C4" w:rsidP="00184F26">
            <w:pPr>
              <w:pStyle w:val="TAL"/>
              <w:rPr>
                <w:lang w:val="en-US" w:eastAsia="ja-JP"/>
              </w:rPr>
            </w:pPr>
            <w:r>
              <w:rPr>
                <w:rFonts w:hint="eastAsia"/>
                <w:lang w:val="en-US" w:eastAsia="ja-JP"/>
              </w:rPr>
              <w:t>Reserved for future usage</w:t>
            </w:r>
          </w:p>
        </w:tc>
        <w:tc>
          <w:tcPr>
            <w:tcW w:w="2693" w:type="dxa"/>
          </w:tcPr>
          <w:p w:rsidR="000F76C4" w:rsidRDefault="000F76C4" w:rsidP="00184F26">
            <w:pPr>
              <w:pStyle w:val="TAL"/>
              <w:rPr>
                <w:lang w:val="en-US" w:eastAsia="ja-JP"/>
              </w:rPr>
            </w:pPr>
            <w:r>
              <w:rPr>
                <w:rFonts w:hint="eastAsia"/>
                <w:lang w:val="en-US" w:eastAsia="ja-JP"/>
              </w:rPr>
              <w:t>Reserved for future usage</w:t>
            </w:r>
          </w:p>
        </w:tc>
      </w:tr>
    </w:tbl>
    <w:p w:rsidR="00DF0720" w:rsidRDefault="00DF0720" w:rsidP="003C64F1">
      <w:pPr>
        <w:spacing w:before="120" w:after="100" w:afterAutospacing="1"/>
        <w:rPr>
          <w:rFonts w:eastAsiaTheme="minorEastAsia"/>
          <w:lang w:val="en-US" w:eastAsia="ja-JP"/>
        </w:rPr>
      </w:pPr>
    </w:p>
    <w:p w:rsidR="00B931DB" w:rsidRDefault="00B931DB" w:rsidP="003C64F1">
      <w:pPr>
        <w:spacing w:before="120" w:after="100" w:afterAutospacing="1"/>
        <w:rPr>
          <w:rFonts w:eastAsiaTheme="minorEastAsia"/>
          <w:lang w:val="en-US" w:eastAsia="ja-JP"/>
        </w:rPr>
      </w:pPr>
      <w:r>
        <w:rPr>
          <w:rFonts w:eastAsiaTheme="minorEastAsia" w:hint="eastAsia"/>
          <w:lang w:val="en-US" w:eastAsia="ja-JP"/>
        </w:rPr>
        <w:t>We propose following.</w:t>
      </w:r>
    </w:p>
    <w:p w:rsidR="00B931DB" w:rsidRDefault="00D31A3E" w:rsidP="00AA7CE1">
      <w:pPr>
        <w:spacing w:before="120" w:after="100" w:afterAutospacing="1"/>
        <w:ind w:leftChars="200" w:left="400"/>
        <w:rPr>
          <w:b/>
          <w:lang w:eastAsia="ja-JP"/>
        </w:rPr>
      </w:pPr>
      <w:r w:rsidRPr="00D31A3E">
        <w:rPr>
          <w:rFonts w:hint="eastAsia"/>
          <w:b/>
          <w:lang w:eastAsia="ja-JP"/>
        </w:rPr>
        <w:t xml:space="preserve">Proposal </w:t>
      </w:r>
      <w:r w:rsidR="006730D1">
        <w:rPr>
          <w:rFonts w:hint="eastAsia"/>
          <w:b/>
          <w:lang w:eastAsia="ja-JP"/>
        </w:rPr>
        <w:t>1</w:t>
      </w:r>
      <w:r w:rsidRPr="00D31A3E">
        <w:rPr>
          <w:rFonts w:hint="eastAsia"/>
          <w:b/>
          <w:lang w:eastAsia="ja-JP"/>
        </w:rPr>
        <w:t xml:space="preserve">: 5 bits in current </w:t>
      </w:r>
      <w:r w:rsidR="00CA5321">
        <w:rPr>
          <w:rFonts w:hint="eastAsia"/>
          <w:b/>
          <w:lang w:eastAsia="ja-JP"/>
        </w:rPr>
        <w:t>MIB/</w:t>
      </w:r>
      <w:r w:rsidRPr="00D31A3E">
        <w:rPr>
          <w:rFonts w:hint="eastAsia"/>
          <w:b/>
          <w:lang w:eastAsia="ja-JP"/>
        </w:rPr>
        <w:t xml:space="preserve">PBCH is used for TBS, time and frequency position of </w:t>
      </w:r>
      <w:r w:rsidR="005C3248">
        <w:rPr>
          <w:rFonts w:hint="eastAsia"/>
          <w:b/>
          <w:lang w:eastAsia="ja-JP"/>
        </w:rPr>
        <w:t xml:space="preserve">MTC </w:t>
      </w:r>
      <w:r w:rsidRPr="00D31A3E">
        <w:rPr>
          <w:rFonts w:hint="eastAsia"/>
          <w:b/>
          <w:lang w:eastAsia="ja-JP"/>
        </w:rPr>
        <w:t>SIB1.</w:t>
      </w:r>
    </w:p>
    <w:p w:rsidR="007B03F7" w:rsidRPr="00EF2E38" w:rsidRDefault="007B03F7" w:rsidP="007B03F7">
      <w:pPr>
        <w:spacing w:before="120" w:after="100" w:afterAutospacing="1"/>
        <w:ind w:leftChars="200" w:left="400"/>
        <w:rPr>
          <w:b/>
          <w:lang w:eastAsia="ja-JP"/>
        </w:rPr>
      </w:pPr>
      <w:r w:rsidRPr="00D31A3E">
        <w:rPr>
          <w:rFonts w:hint="eastAsia"/>
          <w:b/>
          <w:lang w:eastAsia="ja-JP"/>
        </w:rPr>
        <w:t xml:space="preserve">Proposal </w:t>
      </w:r>
      <w:r>
        <w:rPr>
          <w:rFonts w:hint="eastAsia"/>
          <w:b/>
          <w:lang w:eastAsia="ja-JP"/>
        </w:rPr>
        <w:t>2</w:t>
      </w:r>
      <w:r w:rsidRPr="00D31A3E">
        <w:rPr>
          <w:rFonts w:hint="eastAsia"/>
          <w:b/>
          <w:lang w:eastAsia="ja-JP"/>
        </w:rPr>
        <w:t xml:space="preserve">: </w:t>
      </w:r>
      <w:r w:rsidR="001143C8">
        <w:rPr>
          <w:rFonts w:hint="eastAsia"/>
          <w:b/>
          <w:lang w:eastAsia="ja-JP"/>
        </w:rPr>
        <w:t>P</w:t>
      </w:r>
      <w:r w:rsidRPr="007B03F7">
        <w:rPr>
          <w:b/>
          <w:lang w:eastAsia="ja-JP"/>
        </w:rPr>
        <w:t>eriodicity of MTC-SIB1 transmission</w:t>
      </w:r>
      <w:r w:rsidRPr="007B03F7">
        <w:rPr>
          <w:rFonts w:hint="eastAsia"/>
          <w:b/>
          <w:lang w:eastAsia="ja-JP"/>
        </w:rPr>
        <w:t xml:space="preserve"> </w:t>
      </w:r>
      <w:r>
        <w:rPr>
          <w:rFonts w:hint="eastAsia"/>
          <w:b/>
          <w:lang w:eastAsia="ja-JP"/>
        </w:rPr>
        <w:t>is once in every 20, 40 or 80ms. It is in subframe #5 of odd SFN.</w:t>
      </w:r>
      <w:r w:rsidR="001143C8">
        <w:rPr>
          <w:rFonts w:hint="eastAsia"/>
          <w:b/>
          <w:lang w:eastAsia="ja-JP"/>
        </w:rPr>
        <w:t xml:space="preserve"> There is no </w:t>
      </w:r>
      <w:r w:rsidR="001143C8">
        <w:rPr>
          <w:b/>
          <w:lang w:eastAsia="ja-JP"/>
        </w:rPr>
        <w:t>repetition</w:t>
      </w:r>
      <w:r w:rsidR="001143C8">
        <w:rPr>
          <w:rFonts w:hint="eastAsia"/>
          <w:b/>
          <w:lang w:eastAsia="ja-JP"/>
        </w:rPr>
        <w:t xml:space="preserve"> </w:t>
      </w:r>
      <w:r w:rsidR="001143C8" w:rsidRPr="001143C8">
        <w:rPr>
          <w:b/>
          <w:lang w:eastAsia="ja-JP"/>
        </w:rPr>
        <w:t>within the peri</w:t>
      </w:r>
      <w:r w:rsidR="001143C8">
        <w:rPr>
          <w:b/>
          <w:lang w:eastAsia="ja-JP"/>
        </w:rPr>
        <w:t>odicity of MTC-SIB1 transmissio</w:t>
      </w:r>
      <w:r w:rsidR="001143C8">
        <w:rPr>
          <w:rFonts w:hint="eastAsia"/>
          <w:b/>
          <w:lang w:eastAsia="ja-JP"/>
        </w:rPr>
        <w:t>n.</w:t>
      </w:r>
    </w:p>
    <w:p w:rsidR="007B03F7" w:rsidRDefault="007B03F7" w:rsidP="007B03F7">
      <w:pPr>
        <w:spacing w:before="120" w:after="100" w:afterAutospacing="1"/>
        <w:ind w:leftChars="200" w:left="400"/>
        <w:rPr>
          <w:b/>
          <w:lang w:eastAsia="ja-JP"/>
        </w:rPr>
      </w:pPr>
      <w:r w:rsidRPr="00D31A3E">
        <w:rPr>
          <w:rFonts w:hint="eastAsia"/>
          <w:b/>
          <w:lang w:eastAsia="ja-JP"/>
        </w:rPr>
        <w:t xml:space="preserve">Proposal </w:t>
      </w:r>
      <w:r w:rsidR="00CE6A7E">
        <w:rPr>
          <w:rFonts w:hint="eastAsia"/>
          <w:b/>
          <w:lang w:eastAsia="ja-JP"/>
        </w:rPr>
        <w:t>3</w:t>
      </w:r>
      <w:r w:rsidRPr="00D31A3E">
        <w:rPr>
          <w:rFonts w:hint="eastAsia"/>
          <w:b/>
          <w:lang w:eastAsia="ja-JP"/>
        </w:rPr>
        <w:t xml:space="preserve">: </w:t>
      </w:r>
      <w:r w:rsidR="00CE6A7E" w:rsidRPr="00CE6A7E">
        <w:rPr>
          <w:b/>
          <w:lang w:eastAsia="ja-JP"/>
        </w:rPr>
        <w:t>MTC-SIB1 frequency hopping takes place between 2 or 4 narrowbands as indicated in MIB</w:t>
      </w:r>
      <w:r w:rsidR="00CA5321">
        <w:rPr>
          <w:rFonts w:hint="eastAsia"/>
          <w:b/>
          <w:lang w:eastAsia="ja-JP"/>
        </w:rPr>
        <w:t>/PBCH</w:t>
      </w:r>
      <w:r w:rsidR="00CE6A7E" w:rsidRPr="00CE6A7E">
        <w:rPr>
          <w:b/>
          <w:lang w:eastAsia="ja-JP"/>
        </w:rPr>
        <w:t>.</w:t>
      </w:r>
    </w:p>
    <w:p w:rsidR="001F7BF1" w:rsidRPr="00EF2E38" w:rsidRDefault="001F7BF1" w:rsidP="007B03F7">
      <w:pPr>
        <w:spacing w:before="120" w:after="100" w:afterAutospacing="1"/>
        <w:ind w:leftChars="200" w:left="400"/>
        <w:rPr>
          <w:b/>
          <w:lang w:eastAsia="ja-JP"/>
        </w:rPr>
      </w:pPr>
      <w:r w:rsidRPr="00D31A3E">
        <w:rPr>
          <w:rFonts w:hint="eastAsia"/>
          <w:b/>
          <w:lang w:eastAsia="ja-JP"/>
        </w:rPr>
        <w:lastRenderedPageBreak/>
        <w:t xml:space="preserve">Proposal </w:t>
      </w:r>
      <w:r>
        <w:rPr>
          <w:rFonts w:hint="eastAsia"/>
          <w:b/>
          <w:lang w:eastAsia="ja-JP"/>
        </w:rPr>
        <w:t>4</w:t>
      </w:r>
      <w:r w:rsidRPr="00D31A3E">
        <w:rPr>
          <w:rFonts w:hint="eastAsia"/>
          <w:b/>
          <w:lang w:eastAsia="ja-JP"/>
        </w:rPr>
        <w:t>:</w:t>
      </w:r>
      <w:r>
        <w:rPr>
          <w:rFonts w:hint="eastAsia"/>
          <w:b/>
          <w:lang w:eastAsia="ja-JP"/>
        </w:rPr>
        <w:t xml:space="preserve"> If </w:t>
      </w:r>
      <w:r w:rsidRPr="001F7BF1">
        <w:rPr>
          <w:b/>
          <w:lang w:eastAsia="ja-JP"/>
        </w:rPr>
        <w:t>neither to su</w:t>
      </w:r>
      <w:r>
        <w:rPr>
          <w:b/>
          <w:lang w:eastAsia="ja-JP"/>
        </w:rPr>
        <w:t xml:space="preserve">pport Low-complexity </w:t>
      </w:r>
      <w:r>
        <w:rPr>
          <w:rFonts w:hint="eastAsia"/>
          <w:b/>
          <w:lang w:eastAsia="ja-JP"/>
        </w:rPr>
        <w:t xml:space="preserve">UE </w:t>
      </w:r>
      <w:r w:rsidRPr="001F7BF1">
        <w:rPr>
          <w:b/>
          <w:lang w:eastAsia="ja-JP"/>
        </w:rPr>
        <w:t>nor Coverage enhancement support</w:t>
      </w:r>
      <w:r>
        <w:rPr>
          <w:rFonts w:hint="eastAsia"/>
          <w:b/>
          <w:lang w:eastAsia="ja-JP"/>
        </w:rPr>
        <w:t xml:space="preserve"> situation, the value of 0 is used</w:t>
      </w:r>
      <w:r w:rsidRPr="001F7BF1">
        <w:rPr>
          <w:b/>
          <w:lang w:eastAsia="ja-JP"/>
        </w:rPr>
        <w:t>.</w:t>
      </w:r>
      <w:r>
        <w:rPr>
          <w:rFonts w:hint="eastAsia"/>
          <w:b/>
          <w:lang w:eastAsia="ja-JP"/>
        </w:rPr>
        <w:t xml:space="preserve"> </w:t>
      </w:r>
      <w:r w:rsidR="000C4D6C">
        <w:rPr>
          <w:rFonts w:hint="eastAsia"/>
          <w:b/>
          <w:lang w:eastAsia="ja-JP"/>
        </w:rPr>
        <w:t xml:space="preserve">If either is supported, the value other than 0 is used. </w:t>
      </w:r>
      <w:r w:rsidR="0038570A">
        <w:rPr>
          <w:rFonts w:hint="eastAsia"/>
          <w:b/>
          <w:lang w:eastAsia="ja-JP"/>
        </w:rPr>
        <w:t>More detailed support</w:t>
      </w:r>
      <w:r w:rsidR="00120811">
        <w:rPr>
          <w:rFonts w:hint="eastAsia"/>
          <w:b/>
          <w:lang w:eastAsia="ja-JP"/>
        </w:rPr>
        <w:t>ing information</w:t>
      </w:r>
      <w:r w:rsidR="0038570A">
        <w:rPr>
          <w:rFonts w:hint="eastAsia"/>
          <w:b/>
          <w:lang w:eastAsia="ja-JP"/>
        </w:rPr>
        <w:t xml:space="preserve"> of low-complexity and coverage enhancement </w:t>
      </w:r>
      <w:r w:rsidR="0092609C">
        <w:rPr>
          <w:rFonts w:eastAsia="SimSun" w:hint="eastAsia"/>
          <w:b/>
          <w:lang w:eastAsia="zh-CN"/>
        </w:rPr>
        <w:t>is</w:t>
      </w:r>
      <w:r w:rsidR="0092609C">
        <w:rPr>
          <w:rFonts w:hint="eastAsia"/>
          <w:b/>
          <w:lang w:eastAsia="ja-JP"/>
        </w:rPr>
        <w:t xml:space="preserve"> </w:t>
      </w:r>
      <w:r w:rsidR="0038570A">
        <w:rPr>
          <w:rFonts w:hint="eastAsia"/>
          <w:b/>
          <w:lang w:eastAsia="ja-JP"/>
        </w:rPr>
        <w:t>indicated in MTC-SIB1.</w:t>
      </w:r>
    </w:p>
    <w:p w:rsidR="007B03F7" w:rsidRPr="00EF2E38" w:rsidRDefault="007B03F7" w:rsidP="00AA7CE1">
      <w:pPr>
        <w:spacing w:before="120" w:after="100" w:afterAutospacing="1"/>
        <w:ind w:leftChars="200" w:left="400"/>
        <w:rPr>
          <w:b/>
          <w:lang w:eastAsia="ja-JP"/>
        </w:rPr>
      </w:pPr>
    </w:p>
    <w:p w:rsidR="00B931DB" w:rsidRDefault="00B931DB" w:rsidP="003C64F1">
      <w:pPr>
        <w:spacing w:before="120" w:after="100" w:afterAutospacing="1"/>
        <w:rPr>
          <w:rFonts w:eastAsiaTheme="minorEastAsia"/>
          <w:lang w:val="en-US" w:eastAsia="ja-JP"/>
        </w:rPr>
      </w:pPr>
    </w:p>
    <w:p w:rsidR="00EE6449" w:rsidRDefault="00A61009" w:rsidP="003C64F1">
      <w:pPr>
        <w:spacing w:before="120" w:after="100" w:afterAutospacing="1"/>
        <w:rPr>
          <w:rFonts w:eastAsiaTheme="minorEastAsia"/>
          <w:lang w:val="en-US" w:eastAsia="ja-JP"/>
        </w:rPr>
      </w:pPr>
      <w:r>
        <w:rPr>
          <w:rFonts w:eastAsiaTheme="minorEastAsia" w:hint="eastAsia"/>
          <w:b/>
          <w:u w:val="single"/>
          <w:lang w:eastAsia="ja-JP"/>
        </w:rPr>
        <w:t>Multiple narrowband resources</w:t>
      </w:r>
    </w:p>
    <w:p w:rsidR="00DA19AC" w:rsidRDefault="00DA19AC" w:rsidP="00DA19AC">
      <w:pPr>
        <w:spacing w:before="120" w:after="100" w:afterAutospacing="1"/>
        <w:rPr>
          <w:rFonts w:eastAsiaTheme="minorEastAsia"/>
          <w:lang w:val="en-US" w:eastAsia="ja-JP"/>
        </w:rPr>
      </w:pPr>
      <w:r>
        <w:rPr>
          <w:rFonts w:eastAsiaTheme="minorEastAsia" w:hint="eastAsia"/>
          <w:lang w:val="en-US" w:eastAsia="ja-JP"/>
        </w:rPr>
        <w:t xml:space="preserve">We propose the narrow band containing SIB1 and all the other SIBs are called as </w:t>
      </w:r>
      <w:r w:rsidRPr="00240CD8">
        <w:rPr>
          <w:rFonts w:eastAsiaTheme="minorEastAsia"/>
          <w:lang w:val="en-US" w:eastAsia="ja-JP"/>
        </w:rPr>
        <w:t>Primary narrow band</w:t>
      </w:r>
      <w:r>
        <w:rPr>
          <w:rFonts w:eastAsiaTheme="minorEastAsia" w:hint="eastAsia"/>
          <w:lang w:val="en-US" w:eastAsia="ja-JP"/>
        </w:rPr>
        <w:t xml:space="preserve">. We further propose the narrowband not to contain SIBs </w:t>
      </w:r>
      <w:r>
        <w:rPr>
          <w:rFonts w:eastAsia="SimSun" w:hint="eastAsia"/>
          <w:lang w:val="en-US" w:eastAsia="zh-CN"/>
        </w:rPr>
        <w:t>is</w:t>
      </w:r>
      <w:r>
        <w:rPr>
          <w:rFonts w:eastAsiaTheme="minorEastAsia" w:hint="eastAsia"/>
          <w:lang w:val="en-US" w:eastAsia="ja-JP"/>
        </w:rPr>
        <w:t xml:space="preserve"> called as </w:t>
      </w:r>
      <w:r w:rsidRPr="00240CD8">
        <w:rPr>
          <w:rFonts w:eastAsiaTheme="minorEastAsia"/>
          <w:lang w:val="en-US" w:eastAsia="ja-JP"/>
        </w:rPr>
        <w:t>Secondary narrow band</w:t>
      </w:r>
      <w:r>
        <w:rPr>
          <w:rFonts w:eastAsiaTheme="minorEastAsia" w:hint="eastAsia"/>
          <w:lang w:val="en-US" w:eastAsia="ja-JP"/>
        </w:rPr>
        <w:t xml:space="preserve">. </w:t>
      </w:r>
      <w:r w:rsidRPr="00240CD8">
        <w:rPr>
          <w:rFonts w:eastAsiaTheme="minorEastAsia"/>
          <w:lang w:val="en-US" w:eastAsia="ja-JP"/>
        </w:rPr>
        <w:t>A cell can have multiple secondary narrow band</w:t>
      </w:r>
      <w:r>
        <w:rPr>
          <w:rFonts w:eastAsia="SimSun" w:hint="eastAsia"/>
          <w:lang w:val="en-US" w:eastAsia="zh-CN"/>
        </w:rPr>
        <w:t>s</w:t>
      </w:r>
      <w:r w:rsidRPr="00240CD8">
        <w:rPr>
          <w:rFonts w:eastAsiaTheme="minorEastAsia"/>
          <w:lang w:val="en-US" w:eastAsia="ja-JP"/>
        </w:rPr>
        <w:t>.</w:t>
      </w:r>
    </w:p>
    <w:p w:rsidR="00F03D21" w:rsidRDefault="00DA19AC" w:rsidP="00DA19AC">
      <w:pPr>
        <w:spacing w:before="120" w:after="100" w:afterAutospacing="1"/>
        <w:rPr>
          <w:rFonts w:eastAsiaTheme="minorEastAsia"/>
          <w:lang w:val="en-US" w:eastAsia="ja-JP"/>
        </w:rPr>
      </w:pPr>
      <w:r>
        <w:rPr>
          <w:rFonts w:eastAsiaTheme="minorEastAsia" w:hint="eastAsia"/>
          <w:lang w:val="en-US" w:eastAsia="ja-JP"/>
        </w:rPr>
        <w:t>Primary and secondary narrowband hop</w:t>
      </w:r>
      <w:r>
        <w:rPr>
          <w:rFonts w:eastAsia="SimSun" w:hint="eastAsia"/>
          <w:lang w:val="en-US" w:eastAsia="zh-CN"/>
        </w:rPr>
        <w:t>ping</w:t>
      </w:r>
      <w:r>
        <w:rPr>
          <w:rFonts w:eastAsiaTheme="minorEastAsia" w:hint="eastAsia"/>
          <w:lang w:val="en-US" w:eastAsia="ja-JP"/>
        </w:rPr>
        <w:t xml:space="preserve"> is based on the modification of PUSCH sub-band-based frequency hopping pattern [</w:t>
      </w:r>
      <w:r w:rsidR="00B82CDA">
        <w:rPr>
          <w:rFonts w:eastAsiaTheme="minorEastAsia" w:hint="eastAsia"/>
          <w:lang w:val="en-US" w:eastAsia="ja-JP"/>
        </w:rPr>
        <w:t>4</w:t>
      </w:r>
      <w:r>
        <w:rPr>
          <w:rFonts w:eastAsiaTheme="minorEastAsia" w:hint="eastAsia"/>
          <w:lang w:val="en-US" w:eastAsia="ja-JP"/>
        </w:rPr>
        <w:t xml:space="preserve">]. The </w:t>
      </w:r>
      <w:r w:rsidRPr="00D915D3">
        <w:rPr>
          <w:rFonts w:eastAsiaTheme="minorEastAsia"/>
          <w:lang w:val="en-US" w:eastAsia="ja-JP"/>
        </w:rPr>
        <w:t>P</w:t>
      </w:r>
      <w:r>
        <w:rPr>
          <w:rFonts w:eastAsiaTheme="minorEastAsia"/>
          <w:lang w:val="en-US" w:eastAsia="ja-JP"/>
        </w:rPr>
        <w:t>seudo-random sequence genera</w:t>
      </w:r>
      <w:r>
        <w:rPr>
          <w:rFonts w:eastAsiaTheme="minorEastAsia" w:hint="eastAsia"/>
          <w:lang w:val="en-US" w:eastAsia="ja-JP"/>
        </w:rPr>
        <w:t>tor for these frequency hopping pattern</w:t>
      </w:r>
      <w:r w:rsidR="00E40ED2">
        <w:rPr>
          <w:rFonts w:eastAsia="SimSun" w:hint="eastAsia"/>
          <w:lang w:val="en-US" w:eastAsia="zh-CN"/>
        </w:rPr>
        <w:t>s</w:t>
      </w:r>
      <w:r>
        <w:rPr>
          <w:rFonts w:eastAsiaTheme="minorEastAsia" w:hint="eastAsia"/>
          <w:lang w:val="en-US" w:eastAsia="ja-JP"/>
        </w:rPr>
        <w:t xml:space="preserve"> is initialized by cell ID, SFN and the parameter given as the t</w:t>
      </w:r>
      <w:r w:rsidRPr="00992A94">
        <w:rPr>
          <w:rFonts w:eastAsiaTheme="minorEastAsia"/>
          <w:lang w:val="en-US" w:eastAsia="ja-JP"/>
        </w:rPr>
        <w:t>ime/frequency location and frequency hopping</w:t>
      </w:r>
      <w:r>
        <w:rPr>
          <w:rFonts w:eastAsiaTheme="minorEastAsia" w:hint="eastAsia"/>
          <w:lang w:val="en-US" w:eastAsia="ja-JP"/>
        </w:rPr>
        <w:t xml:space="preserve"> by PBCH. </w:t>
      </w:r>
    </w:p>
    <w:p w:rsidR="00DA19AC" w:rsidRPr="00082324" w:rsidRDefault="00DA19AC" w:rsidP="00DA19AC">
      <w:pPr>
        <w:spacing w:before="120" w:after="100" w:afterAutospacing="1"/>
        <w:rPr>
          <w:rFonts w:eastAsiaTheme="minorEastAsia"/>
          <w:lang w:val="en-US" w:eastAsia="ja-JP"/>
        </w:rPr>
      </w:pPr>
      <w:r>
        <w:rPr>
          <w:rFonts w:eastAsiaTheme="minorEastAsia" w:hint="eastAsia"/>
          <w:lang w:val="en-US" w:eastAsia="ja-JP"/>
        </w:rPr>
        <w:t>Based on the above, we propose following.</w:t>
      </w:r>
    </w:p>
    <w:p w:rsidR="00DA19AC" w:rsidRPr="00CD2F7F" w:rsidRDefault="00E76453">
      <w:pPr>
        <w:spacing w:before="120" w:after="100" w:afterAutospacing="1"/>
        <w:ind w:leftChars="200" w:left="400"/>
        <w:rPr>
          <w:b/>
          <w:lang w:eastAsia="ja-JP"/>
        </w:rPr>
      </w:pPr>
      <w:r>
        <w:rPr>
          <w:b/>
          <w:lang w:eastAsia="ja-JP"/>
        </w:rPr>
        <w:t xml:space="preserve">Proposal </w:t>
      </w:r>
      <w:r w:rsidR="00B20E1C">
        <w:rPr>
          <w:rFonts w:hint="eastAsia"/>
          <w:b/>
          <w:lang w:eastAsia="ja-JP"/>
        </w:rPr>
        <w:t>5</w:t>
      </w:r>
      <w:r w:rsidR="00DA19AC" w:rsidRPr="00CD2F7F">
        <w:rPr>
          <w:b/>
          <w:lang w:eastAsia="ja-JP"/>
        </w:rPr>
        <w:t xml:space="preserve">: To define Primary narrow band which contains </w:t>
      </w:r>
      <w:r w:rsidR="00DA19AC">
        <w:rPr>
          <w:rFonts w:hint="eastAsia"/>
          <w:b/>
          <w:lang w:eastAsia="ja-JP"/>
        </w:rPr>
        <w:t>SIB1 and the other SIBs</w:t>
      </w:r>
      <w:r w:rsidR="00DA19AC" w:rsidRPr="00CD2F7F">
        <w:rPr>
          <w:b/>
          <w:lang w:eastAsia="ja-JP"/>
        </w:rPr>
        <w:t xml:space="preserve">. A cell can have only one primary narrow band. </w:t>
      </w:r>
    </w:p>
    <w:p w:rsidR="00DA19AC" w:rsidRPr="00CD2F7F" w:rsidRDefault="00E76453">
      <w:pPr>
        <w:spacing w:before="120" w:after="100" w:afterAutospacing="1"/>
        <w:ind w:leftChars="200" w:left="400"/>
        <w:rPr>
          <w:b/>
          <w:lang w:eastAsia="ja-JP"/>
        </w:rPr>
      </w:pPr>
      <w:r>
        <w:rPr>
          <w:b/>
          <w:lang w:eastAsia="ja-JP"/>
        </w:rPr>
        <w:t xml:space="preserve">Proposal </w:t>
      </w:r>
      <w:r w:rsidR="00B20E1C">
        <w:rPr>
          <w:rFonts w:hint="eastAsia"/>
          <w:b/>
          <w:lang w:eastAsia="ja-JP"/>
        </w:rPr>
        <w:t>6</w:t>
      </w:r>
      <w:r w:rsidR="00DA19AC" w:rsidRPr="00CD2F7F">
        <w:rPr>
          <w:b/>
          <w:lang w:eastAsia="ja-JP"/>
        </w:rPr>
        <w:t xml:space="preserve">: To define Secondary narrow band which does not contain </w:t>
      </w:r>
      <w:r w:rsidR="00DA19AC">
        <w:rPr>
          <w:rFonts w:hint="eastAsia"/>
          <w:b/>
          <w:lang w:eastAsia="ja-JP"/>
        </w:rPr>
        <w:t>SIB1 and the other SIBs</w:t>
      </w:r>
      <w:r w:rsidR="00DA19AC" w:rsidRPr="00CD2F7F">
        <w:rPr>
          <w:b/>
          <w:lang w:eastAsia="ja-JP"/>
        </w:rPr>
        <w:t>. A cell can have multiple secondary narrow band</w:t>
      </w:r>
      <w:r w:rsidR="001236F6">
        <w:rPr>
          <w:rFonts w:hint="eastAsia"/>
          <w:b/>
          <w:lang w:eastAsia="ja-JP"/>
        </w:rPr>
        <w:t>s</w:t>
      </w:r>
      <w:r w:rsidR="00DA19AC" w:rsidRPr="00CD2F7F">
        <w:rPr>
          <w:b/>
          <w:lang w:eastAsia="ja-JP"/>
        </w:rPr>
        <w:t>.</w:t>
      </w:r>
    </w:p>
    <w:p w:rsidR="006730D1" w:rsidRDefault="006730D1" w:rsidP="003C64F1">
      <w:pPr>
        <w:spacing w:before="120" w:after="100" w:afterAutospacing="1"/>
        <w:rPr>
          <w:rFonts w:eastAsiaTheme="minorEastAsia"/>
          <w:lang w:val="en-US" w:eastAsia="ja-JP"/>
        </w:rPr>
      </w:pPr>
    </w:p>
    <w:bookmarkEnd w:id="0"/>
    <w:bookmarkEnd w:id="1"/>
    <w:p w:rsidR="007D3CAF" w:rsidRPr="00EB5D6B" w:rsidRDefault="007D3CAF" w:rsidP="00CB1ACE">
      <w:pPr>
        <w:tabs>
          <w:tab w:val="left" w:pos="7230"/>
        </w:tabs>
        <w:spacing w:before="120" w:after="100" w:afterAutospacing="1"/>
        <w:rPr>
          <w:b/>
          <w:lang w:eastAsia="ja-JP"/>
        </w:rPr>
      </w:pPr>
    </w:p>
    <w:p w:rsidR="00A71177" w:rsidRPr="00EB5D6B" w:rsidRDefault="00A71177" w:rsidP="00CB1ACE">
      <w:pPr>
        <w:pStyle w:val="Heading1"/>
        <w:tabs>
          <w:tab w:val="num" w:pos="426"/>
        </w:tabs>
        <w:spacing w:before="120"/>
        <w:ind w:left="426" w:hanging="426"/>
        <w:rPr>
          <w:szCs w:val="36"/>
        </w:rPr>
      </w:pPr>
      <w:r w:rsidRPr="00EB5D6B">
        <w:rPr>
          <w:szCs w:val="36"/>
        </w:rPr>
        <w:t>Conclusion</w:t>
      </w:r>
    </w:p>
    <w:p w:rsidR="00A61315" w:rsidRDefault="00B61D8F" w:rsidP="00A61315">
      <w:pPr>
        <w:spacing w:before="120" w:after="100" w:afterAutospacing="1"/>
        <w:rPr>
          <w:lang w:eastAsia="ja-JP"/>
        </w:rPr>
      </w:pPr>
      <w:r>
        <w:rPr>
          <w:rFonts w:hint="eastAsia"/>
          <w:lang w:eastAsia="ja-JP"/>
        </w:rPr>
        <w:t xml:space="preserve">We </w:t>
      </w:r>
      <w:r>
        <w:rPr>
          <w:lang w:eastAsia="ja-JP"/>
        </w:rPr>
        <w:t>discusse</w:t>
      </w:r>
      <w:r>
        <w:rPr>
          <w:rFonts w:hint="eastAsia"/>
          <w:lang w:eastAsia="ja-JP"/>
        </w:rPr>
        <w:t>d</w:t>
      </w:r>
      <w:r w:rsidR="00A61315">
        <w:rPr>
          <w:lang w:eastAsia="ja-JP"/>
        </w:rPr>
        <w:t xml:space="preserve"> PBCH contents</w:t>
      </w:r>
      <w:r w:rsidR="008C7816">
        <w:rPr>
          <w:rFonts w:hint="eastAsia"/>
          <w:lang w:eastAsia="ja-JP"/>
        </w:rPr>
        <w:t xml:space="preserve"> and SIB transmission</w:t>
      </w:r>
      <w:r w:rsidR="00A61315">
        <w:rPr>
          <w:lang w:eastAsia="ja-JP"/>
        </w:rPr>
        <w:t>. We propose following.</w:t>
      </w:r>
    </w:p>
    <w:p w:rsidR="003924B2" w:rsidRDefault="003924B2" w:rsidP="003924B2">
      <w:pPr>
        <w:spacing w:before="120" w:after="100" w:afterAutospacing="1"/>
        <w:rPr>
          <w:lang w:eastAsia="ja-JP"/>
        </w:rPr>
      </w:pPr>
      <w:r>
        <w:rPr>
          <w:lang w:eastAsia="ja-JP"/>
        </w:rPr>
        <w:t xml:space="preserve">Proposal 1: 5 bits in current </w:t>
      </w:r>
      <w:r w:rsidR="00CA5321">
        <w:rPr>
          <w:rFonts w:hint="eastAsia"/>
          <w:lang w:eastAsia="ja-JP"/>
        </w:rPr>
        <w:t>MIB/</w:t>
      </w:r>
      <w:r>
        <w:rPr>
          <w:lang w:eastAsia="ja-JP"/>
        </w:rPr>
        <w:t>PBCH is used for TBS, time and frequency position of MTC SIB1.</w:t>
      </w:r>
    </w:p>
    <w:p w:rsidR="003924B2" w:rsidRDefault="003924B2" w:rsidP="003924B2">
      <w:pPr>
        <w:spacing w:before="120" w:after="100" w:afterAutospacing="1"/>
        <w:rPr>
          <w:lang w:eastAsia="ja-JP"/>
        </w:rPr>
      </w:pPr>
      <w:r>
        <w:rPr>
          <w:lang w:eastAsia="ja-JP"/>
        </w:rPr>
        <w:t>Proposal 2: Periodicity of MTC-SIB1 transmission is once in every 20, 40 or 80ms. It is in subframe #5 of odd SFN. There is no repetition within the periodicity of MTC-SIB1 transmission.</w:t>
      </w:r>
    </w:p>
    <w:p w:rsidR="003924B2" w:rsidRDefault="003924B2" w:rsidP="00681908">
      <w:pPr>
        <w:spacing w:before="120" w:after="120"/>
        <w:rPr>
          <w:lang w:eastAsia="ja-JP"/>
        </w:rPr>
      </w:pPr>
      <w:r>
        <w:rPr>
          <w:lang w:eastAsia="ja-JP"/>
        </w:rPr>
        <w:t>Proposal 3: MTC-SIB1 frequency hopping takes place between 2 or 4 narrowbands as indicated in MIB</w:t>
      </w:r>
      <w:r w:rsidR="00CA5321">
        <w:rPr>
          <w:rFonts w:hint="eastAsia"/>
          <w:lang w:eastAsia="ja-JP"/>
        </w:rPr>
        <w:t>/PBCH</w:t>
      </w:r>
      <w:r>
        <w:rPr>
          <w:lang w:eastAsia="ja-JP"/>
        </w:rPr>
        <w:t>.</w:t>
      </w:r>
    </w:p>
    <w:p w:rsidR="00B20E1C" w:rsidRDefault="00B20E1C" w:rsidP="00681908">
      <w:pPr>
        <w:spacing w:before="120" w:after="120"/>
        <w:rPr>
          <w:lang w:eastAsia="ja-JP"/>
        </w:rPr>
      </w:pPr>
      <w:r w:rsidRPr="00B20E1C">
        <w:rPr>
          <w:lang w:eastAsia="ja-JP"/>
        </w:rPr>
        <w:t>Proposal 4: If neither to support Low-complexity UE nor Coverage enhancement support situation, the value of 0 is used. If either is supported, the value other than 0 is used. More detailed support</w:t>
      </w:r>
      <w:r w:rsidR="00120811" w:rsidRPr="00120811">
        <w:rPr>
          <w:lang w:eastAsia="ja-JP"/>
        </w:rPr>
        <w:t>ing information</w:t>
      </w:r>
      <w:r w:rsidRPr="00B20E1C">
        <w:rPr>
          <w:lang w:eastAsia="ja-JP"/>
        </w:rPr>
        <w:t xml:space="preserve"> of low-complexity and coverage enhancement </w:t>
      </w:r>
      <w:r w:rsidR="003C433F">
        <w:rPr>
          <w:rFonts w:hint="eastAsia"/>
          <w:lang w:eastAsia="ja-JP"/>
        </w:rPr>
        <w:t>is</w:t>
      </w:r>
      <w:r w:rsidRPr="00B20E1C">
        <w:rPr>
          <w:lang w:eastAsia="ja-JP"/>
        </w:rPr>
        <w:t xml:space="preserve"> indicated in MTC-SIB1.</w:t>
      </w:r>
    </w:p>
    <w:p w:rsidR="00B91FFA" w:rsidRDefault="00B91FFA" w:rsidP="00B91FFA">
      <w:pPr>
        <w:spacing w:before="120" w:after="120"/>
        <w:rPr>
          <w:lang w:eastAsia="ja-JP"/>
        </w:rPr>
      </w:pPr>
      <w:r>
        <w:rPr>
          <w:lang w:eastAsia="ja-JP"/>
        </w:rPr>
        <w:t xml:space="preserve">Proposal </w:t>
      </w:r>
      <w:r w:rsidR="00B20E1C">
        <w:rPr>
          <w:rFonts w:hint="eastAsia"/>
          <w:lang w:eastAsia="ja-JP"/>
        </w:rPr>
        <w:t>5</w:t>
      </w:r>
      <w:r>
        <w:rPr>
          <w:lang w:eastAsia="ja-JP"/>
        </w:rPr>
        <w:t xml:space="preserve">: To define Primary narrow band which contains SIB1 and the other SIBs. A cell can have only one primary narrow band. </w:t>
      </w:r>
    </w:p>
    <w:p w:rsidR="00B91FFA" w:rsidRDefault="00B91FFA" w:rsidP="00681908">
      <w:pPr>
        <w:spacing w:before="120" w:after="120"/>
        <w:rPr>
          <w:lang w:eastAsia="ja-JP"/>
        </w:rPr>
      </w:pPr>
      <w:r>
        <w:rPr>
          <w:lang w:eastAsia="ja-JP"/>
        </w:rPr>
        <w:t xml:space="preserve">Proposal </w:t>
      </w:r>
      <w:r w:rsidR="00B20E1C">
        <w:rPr>
          <w:rFonts w:hint="eastAsia"/>
          <w:lang w:eastAsia="ja-JP"/>
        </w:rPr>
        <w:t>6</w:t>
      </w:r>
      <w:r>
        <w:rPr>
          <w:lang w:eastAsia="ja-JP"/>
        </w:rPr>
        <w:t>: To define Secondary narrow band which does not contain SIB1 and the other SIBs. A cell can have multiple secondary narrow bands.</w:t>
      </w:r>
    </w:p>
    <w:p w:rsidR="00681908" w:rsidRPr="00EB5D6B" w:rsidRDefault="00681908" w:rsidP="00681908">
      <w:pPr>
        <w:spacing w:before="120" w:after="120"/>
        <w:rPr>
          <w:lang w:eastAsia="ja-JP"/>
        </w:rPr>
      </w:pPr>
    </w:p>
    <w:p w:rsidR="00A71177" w:rsidRPr="00EB5D6B" w:rsidRDefault="00A71177" w:rsidP="001455E4">
      <w:pPr>
        <w:pStyle w:val="Heading1"/>
        <w:numPr>
          <w:ilvl w:val="0"/>
          <w:numId w:val="0"/>
        </w:numPr>
        <w:rPr>
          <w:szCs w:val="36"/>
        </w:rPr>
      </w:pPr>
      <w:r w:rsidRPr="00EB5D6B">
        <w:rPr>
          <w:szCs w:val="36"/>
        </w:rPr>
        <w:t xml:space="preserve">Reference </w:t>
      </w:r>
    </w:p>
    <w:p w:rsidR="00363DF5" w:rsidRPr="00F04CF4" w:rsidRDefault="00363DF5" w:rsidP="00E47248">
      <w:pPr>
        <w:numPr>
          <w:ilvl w:val="0"/>
          <w:numId w:val="9"/>
        </w:numPr>
        <w:rPr>
          <w:rFonts w:cs="Arial"/>
          <w:bCs/>
        </w:rPr>
      </w:pPr>
      <w:r w:rsidRPr="00276B92">
        <w:rPr>
          <w:rFonts w:cs="Arial"/>
          <w:bCs/>
        </w:rPr>
        <w:t>R1-1</w:t>
      </w:r>
      <w:r>
        <w:rPr>
          <w:rFonts w:cs="Arial"/>
          <w:bCs/>
        </w:rPr>
        <w:t>5</w:t>
      </w:r>
      <w:r w:rsidR="00B9743F">
        <w:rPr>
          <w:rFonts w:cs="Arial" w:hint="eastAsia"/>
          <w:bCs/>
          <w:lang w:eastAsia="ja-JP"/>
        </w:rPr>
        <w:t>0865</w:t>
      </w:r>
      <w:r w:rsidRPr="00752214">
        <w:rPr>
          <w:rFonts w:cs="Arial" w:hint="eastAsia"/>
          <w:bCs/>
        </w:rPr>
        <w:t xml:space="preserve">, </w:t>
      </w:r>
      <w:r w:rsidR="00A71DD0">
        <w:rPr>
          <w:rFonts w:cs="Arial" w:hint="eastAsia"/>
          <w:bCs/>
          <w:lang w:eastAsia="ja-JP"/>
        </w:rPr>
        <w:t>"</w:t>
      </w:r>
      <w:r w:rsidR="00B9743F" w:rsidRPr="00B9743F">
        <w:rPr>
          <w:rFonts w:cs="Arial"/>
          <w:bCs/>
        </w:rPr>
        <w:t>MIB contents offline discussion</w:t>
      </w:r>
      <w:r w:rsidR="00A71DD0">
        <w:rPr>
          <w:rFonts w:cs="Arial" w:hint="eastAsia"/>
          <w:bCs/>
          <w:lang w:eastAsia="ja-JP"/>
        </w:rPr>
        <w:t>"</w:t>
      </w:r>
      <w:r w:rsidRPr="00752214">
        <w:rPr>
          <w:rFonts w:cs="Arial" w:hint="eastAsia"/>
          <w:bCs/>
        </w:rPr>
        <w:t xml:space="preserve">, </w:t>
      </w:r>
      <w:r w:rsidR="00B9743F" w:rsidRPr="00B9743F">
        <w:rPr>
          <w:rFonts w:cs="Arial"/>
          <w:bCs/>
        </w:rPr>
        <w:t xml:space="preserve">Panasonic, Nokia Networks, Nokia Corporation </w:t>
      </w:r>
    </w:p>
    <w:p w:rsidR="007E3BAF" w:rsidRDefault="007E3BAF" w:rsidP="00E47248">
      <w:pPr>
        <w:numPr>
          <w:ilvl w:val="0"/>
          <w:numId w:val="9"/>
        </w:numPr>
        <w:rPr>
          <w:lang w:val="en-US" w:eastAsia="ja-JP"/>
        </w:rPr>
      </w:pPr>
      <w:bookmarkStart w:id="2" w:name="OLE_LINK1"/>
      <w:bookmarkStart w:id="3" w:name="OLE_LINK2"/>
      <w:r>
        <w:rPr>
          <w:rFonts w:hint="eastAsia"/>
          <w:lang w:val="en-US" w:eastAsia="ja-JP"/>
        </w:rPr>
        <w:t>TS36.331</w:t>
      </w:r>
      <w:bookmarkEnd w:id="2"/>
      <w:bookmarkEnd w:id="3"/>
    </w:p>
    <w:p w:rsidR="007E3BAF" w:rsidRDefault="007E3BAF" w:rsidP="00E47248">
      <w:pPr>
        <w:numPr>
          <w:ilvl w:val="0"/>
          <w:numId w:val="9"/>
        </w:numPr>
        <w:rPr>
          <w:lang w:val="en-US" w:eastAsia="ja-JP"/>
        </w:rPr>
      </w:pPr>
      <w:r w:rsidRPr="00AD2C1C">
        <w:rPr>
          <w:lang w:val="en-US" w:eastAsia="ja-JP"/>
        </w:rPr>
        <w:lastRenderedPageBreak/>
        <w:t>R1-084063</w:t>
      </w:r>
      <w:r>
        <w:rPr>
          <w:rFonts w:hint="eastAsia"/>
          <w:lang w:val="en-US" w:eastAsia="ja-JP"/>
        </w:rPr>
        <w:t>, "</w:t>
      </w:r>
      <w:r w:rsidRPr="00AD2C1C">
        <w:t xml:space="preserve"> </w:t>
      </w:r>
      <w:r w:rsidRPr="00AD2C1C">
        <w:rPr>
          <w:lang w:val="en-US" w:eastAsia="ja-JP"/>
        </w:rPr>
        <w:t>LS on transport block size on BCH</w:t>
      </w:r>
      <w:r>
        <w:rPr>
          <w:rFonts w:hint="eastAsia"/>
          <w:lang w:val="en-US" w:eastAsia="ja-JP"/>
        </w:rPr>
        <w:t xml:space="preserve">", </w:t>
      </w:r>
      <w:r w:rsidRPr="00AD2C1C">
        <w:rPr>
          <w:lang w:val="en-US" w:eastAsia="ja-JP"/>
        </w:rPr>
        <w:t>TSG-RAN WG1</w:t>
      </w:r>
    </w:p>
    <w:p w:rsidR="005546FE" w:rsidRDefault="00852B58" w:rsidP="00852B58">
      <w:pPr>
        <w:numPr>
          <w:ilvl w:val="0"/>
          <w:numId w:val="9"/>
        </w:numPr>
        <w:rPr>
          <w:lang w:val="en-US" w:eastAsia="ja-JP"/>
        </w:rPr>
      </w:pPr>
      <w:r w:rsidRPr="00852B58">
        <w:rPr>
          <w:lang w:val="en-US" w:eastAsia="ja-JP"/>
        </w:rPr>
        <w:t>R1-155332</w:t>
      </w:r>
      <w:r w:rsidR="004F25A1">
        <w:rPr>
          <w:rFonts w:hint="eastAsia"/>
          <w:lang w:val="en-US" w:eastAsia="ja-JP"/>
        </w:rPr>
        <w:t xml:space="preserve">, </w:t>
      </w:r>
      <w:r w:rsidR="00077B57">
        <w:rPr>
          <w:rFonts w:hint="eastAsia"/>
          <w:lang w:val="en-US" w:eastAsia="ja-JP"/>
        </w:rPr>
        <w:t>"</w:t>
      </w:r>
      <w:r w:rsidR="004F25A1" w:rsidRPr="00A778F6">
        <w:rPr>
          <w:lang w:eastAsia="ja-JP"/>
        </w:rPr>
        <w:t>Design of frequency hopping for MTC</w:t>
      </w:r>
      <w:r w:rsidR="00077B57">
        <w:rPr>
          <w:rFonts w:hint="eastAsia"/>
          <w:lang w:eastAsia="ja-JP"/>
        </w:rPr>
        <w:t>",</w:t>
      </w:r>
      <w:bookmarkStart w:id="4" w:name="_GoBack"/>
      <w:bookmarkEnd w:id="4"/>
      <w:r w:rsidR="004F25A1">
        <w:rPr>
          <w:rFonts w:hint="eastAsia"/>
          <w:lang w:eastAsia="ja-JP"/>
        </w:rPr>
        <w:t xml:space="preserve"> Panasonic</w:t>
      </w:r>
    </w:p>
    <w:p w:rsidR="00B82CDA" w:rsidRDefault="00B82CDA" w:rsidP="00B82CDA">
      <w:pPr>
        <w:numPr>
          <w:ilvl w:val="0"/>
          <w:numId w:val="9"/>
        </w:numPr>
        <w:rPr>
          <w:lang w:val="en-US" w:eastAsia="ja-JP"/>
        </w:rPr>
      </w:pPr>
      <w:r w:rsidRPr="00B82CDA">
        <w:rPr>
          <w:lang w:val="en-US" w:eastAsia="ja-JP"/>
        </w:rPr>
        <w:t>R1-154017</w:t>
      </w:r>
      <w:r>
        <w:rPr>
          <w:rFonts w:hint="eastAsia"/>
          <w:lang w:val="en-US" w:eastAsia="ja-JP"/>
        </w:rPr>
        <w:t>, "</w:t>
      </w:r>
      <w:r w:rsidRPr="00B82CDA">
        <w:t xml:space="preserve"> </w:t>
      </w:r>
      <w:r w:rsidRPr="00B82CDA">
        <w:rPr>
          <w:lang w:val="en-US" w:eastAsia="ja-JP"/>
        </w:rPr>
        <w:t>MTC terminology on normal coverage</w:t>
      </w:r>
      <w:r>
        <w:rPr>
          <w:rFonts w:hint="eastAsia"/>
          <w:lang w:val="en-US" w:eastAsia="ja-JP"/>
        </w:rPr>
        <w:t>", Panasonic</w:t>
      </w:r>
    </w:p>
    <w:p w:rsidR="007E3BAF" w:rsidRPr="00EB5D6B" w:rsidRDefault="007E3BAF" w:rsidP="007E3BAF">
      <w:pPr>
        <w:ind w:left="420"/>
        <w:rPr>
          <w:lang w:eastAsia="ja-JP"/>
        </w:rPr>
      </w:pPr>
    </w:p>
    <w:sectPr w:rsidR="007E3BAF" w:rsidRPr="00EB5D6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E6C" w:rsidRDefault="004E1E6C">
      <w:r>
        <w:separator/>
      </w:r>
    </w:p>
  </w:endnote>
  <w:endnote w:type="continuationSeparator" w:id="0">
    <w:p w:rsidR="004E1E6C" w:rsidRDefault="004E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1B223C" w:rsidRDefault="001B22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7B57">
      <w:rPr>
        <w:rStyle w:val="PageNumber"/>
      </w:rPr>
      <w:t>4</w:t>
    </w:r>
    <w:r>
      <w:rPr>
        <w:rStyle w:val="PageNumber"/>
      </w:rPr>
      <w:fldChar w:fldCharType="end"/>
    </w:r>
  </w:p>
  <w:p w:rsidR="001B223C" w:rsidRDefault="001B223C">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E6C" w:rsidRDefault="004E1E6C">
      <w:r>
        <w:separator/>
      </w:r>
    </w:p>
  </w:footnote>
  <w:footnote w:type="continuationSeparator" w:id="0">
    <w:p w:rsidR="004E1E6C" w:rsidRDefault="004E1E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4BF66E53"/>
    <w:multiLevelType w:val="hybridMultilevel"/>
    <w:tmpl w:val="4D0E6288"/>
    <w:lvl w:ilvl="0" w:tplc="6BDAF960">
      <w:start w:val="1"/>
      <w:numFmt w:val="bullet"/>
      <w:lvlText w:val="•"/>
      <w:lvlJc w:val="left"/>
      <w:pPr>
        <w:tabs>
          <w:tab w:val="num" w:pos="720"/>
        </w:tabs>
        <w:ind w:left="720" w:hanging="360"/>
      </w:pPr>
      <w:rPr>
        <w:rFonts w:ascii="Arial" w:hAnsi="Arial" w:hint="default"/>
      </w:rPr>
    </w:lvl>
    <w:lvl w:ilvl="1" w:tplc="91FCE1D4">
      <w:start w:val="53"/>
      <w:numFmt w:val="bullet"/>
      <w:lvlText w:val="–"/>
      <w:lvlJc w:val="left"/>
      <w:pPr>
        <w:tabs>
          <w:tab w:val="num" w:pos="1440"/>
        </w:tabs>
        <w:ind w:left="1440" w:hanging="360"/>
      </w:pPr>
      <w:rPr>
        <w:rFonts w:ascii="Arial" w:hAnsi="Arial" w:hint="default"/>
      </w:rPr>
    </w:lvl>
    <w:lvl w:ilvl="2" w:tplc="05E207A4">
      <w:start w:val="53"/>
      <w:numFmt w:val="bullet"/>
      <w:lvlText w:val="•"/>
      <w:lvlJc w:val="left"/>
      <w:pPr>
        <w:tabs>
          <w:tab w:val="num" w:pos="2160"/>
        </w:tabs>
        <w:ind w:left="2160" w:hanging="360"/>
      </w:pPr>
      <w:rPr>
        <w:rFonts w:ascii="Arial" w:hAnsi="Arial" w:hint="default"/>
      </w:rPr>
    </w:lvl>
    <w:lvl w:ilvl="3" w:tplc="9A345B70" w:tentative="1">
      <w:start w:val="1"/>
      <w:numFmt w:val="bullet"/>
      <w:lvlText w:val="•"/>
      <w:lvlJc w:val="left"/>
      <w:pPr>
        <w:tabs>
          <w:tab w:val="num" w:pos="2880"/>
        </w:tabs>
        <w:ind w:left="2880" w:hanging="360"/>
      </w:pPr>
      <w:rPr>
        <w:rFonts w:ascii="Arial" w:hAnsi="Arial" w:hint="default"/>
      </w:rPr>
    </w:lvl>
    <w:lvl w:ilvl="4" w:tplc="4EAC92D2" w:tentative="1">
      <w:start w:val="1"/>
      <w:numFmt w:val="bullet"/>
      <w:lvlText w:val="•"/>
      <w:lvlJc w:val="left"/>
      <w:pPr>
        <w:tabs>
          <w:tab w:val="num" w:pos="3600"/>
        </w:tabs>
        <w:ind w:left="3600" w:hanging="360"/>
      </w:pPr>
      <w:rPr>
        <w:rFonts w:ascii="Arial" w:hAnsi="Arial" w:hint="default"/>
      </w:rPr>
    </w:lvl>
    <w:lvl w:ilvl="5" w:tplc="1A56AA1A" w:tentative="1">
      <w:start w:val="1"/>
      <w:numFmt w:val="bullet"/>
      <w:lvlText w:val="•"/>
      <w:lvlJc w:val="left"/>
      <w:pPr>
        <w:tabs>
          <w:tab w:val="num" w:pos="4320"/>
        </w:tabs>
        <w:ind w:left="4320" w:hanging="360"/>
      </w:pPr>
      <w:rPr>
        <w:rFonts w:ascii="Arial" w:hAnsi="Arial" w:hint="default"/>
      </w:rPr>
    </w:lvl>
    <w:lvl w:ilvl="6" w:tplc="467696CC" w:tentative="1">
      <w:start w:val="1"/>
      <w:numFmt w:val="bullet"/>
      <w:lvlText w:val="•"/>
      <w:lvlJc w:val="left"/>
      <w:pPr>
        <w:tabs>
          <w:tab w:val="num" w:pos="5040"/>
        </w:tabs>
        <w:ind w:left="5040" w:hanging="360"/>
      </w:pPr>
      <w:rPr>
        <w:rFonts w:ascii="Arial" w:hAnsi="Arial" w:hint="default"/>
      </w:rPr>
    </w:lvl>
    <w:lvl w:ilvl="7" w:tplc="7B98F4DC" w:tentative="1">
      <w:start w:val="1"/>
      <w:numFmt w:val="bullet"/>
      <w:lvlText w:val="•"/>
      <w:lvlJc w:val="left"/>
      <w:pPr>
        <w:tabs>
          <w:tab w:val="num" w:pos="5760"/>
        </w:tabs>
        <w:ind w:left="5760" w:hanging="360"/>
      </w:pPr>
      <w:rPr>
        <w:rFonts w:ascii="Arial" w:hAnsi="Arial" w:hint="default"/>
      </w:rPr>
    </w:lvl>
    <w:lvl w:ilvl="8" w:tplc="1F206268" w:tentative="1">
      <w:start w:val="1"/>
      <w:numFmt w:val="bullet"/>
      <w:lvlText w:val="•"/>
      <w:lvlJc w:val="left"/>
      <w:pPr>
        <w:tabs>
          <w:tab w:val="num" w:pos="6480"/>
        </w:tabs>
        <w:ind w:left="6480" w:hanging="360"/>
      </w:pPr>
      <w:rPr>
        <w:rFonts w:ascii="Arial" w:hAnsi="Arial" w:hint="default"/>
      </w:rPr>
    </w:lvl>
  </w:abstractNum>
  <w:abstractNum w:abstractNumId="7">
    <w:nsid w:val="4BFE0BFF"/>
    <w:multiLevelType w:val="hybridMultilevel"/>
    <w:tmpl w:val="EF261D62"/>
    <w:lvl w:ilvl="0" w:tplc="810C419E">
      <w:start w:val="1"/>
      <w:numFmt w:val="bullet"/>
      <w:lvlText w:val="•"/>
      <w:lvlJc w:val="left"/>
      <w:pPr>
        <w:tabs>
          <w:tab w:val="num" w:pos="720"/>
        </w:tabs>
        <w:ind w:left="720" w:hanging="360"/>
      </w:pPr>
      <w:rPr>
        <w:rFonts w:ascii="Arial" w:hAnsi="Arial" w:hint="default"/>
      </w:rPr>
    </w:lvl>
    <w:lvl w:ilvl="1" w:tplc="A838D750">
      <w:start w:val="28"/>
      <w:numFmt w:val="bullet"/>
      <w:lvlText w:val="–"/>
      <w:lvlJc w:val="left"/>
      <w:pPr>
        <w:tabs>
          <w:tab w:val="num" w:pos="1440"/>
        </w:tabs>
        <w:ind w:left="1440" w:hanging="360"/>
      </w:pPr>
      <w:rPr>
        <w:rFonts w:ascii="Arial" w:hAnsi="Aria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
  </w:num>
  <w:num w:numId="4">
    <w:abstractNumId w:val="8"/>
  </w:num>
  <w:num w:numId="5">
    <w:abstractNumId w:val="4"/>
  </w:num>
  <w:num w:numId="6">
    <w:abstractNumId w:val="5"/>
  </w:num>
  <w:num w:numId="7">
    <w:abstractNumId w:val="3"/>
  </w:num>
  <w:num w:numId="8">
    <w:abstractNumId w:val="10"/>
  </w:num>
  <w:num w:numId="9">
    <w:abstractNumId w:val="1"/>
  </w:num>
  <w:num w:numId="10">
    <w:abstractNumId w:val="0"/>
  </w:num>
  <w:num w:numId="11">
    <w:abstractNumId w:val="12"/>
  </w:num>
  <w:num w:numId="12">
    <w:abstractNumId w:val="6"/>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922"/>
    <w:rsid w:val="00005BA8"/>
    <w:rsid w:val="00005C11"/>
    <w:rsid w:val="00006716"/>
    <w:rsid w:val="000071A7"/>
    <w:rsid w:val="0000734A"/>
    <w:rsid w:val="00007483"/>
    <w:rsid w:val="0000787B"/>
    <w:rsid w:val="00007B54"/>
    <w:rsid w:val="00010644"/>
    <w:rsid w:val="00010D87"/>
    <w:rsid w:val="0001175D"/>
    <w:rsid w:val="00011D9F"/>
    <w:rsid w:val="00011F63"/>
    <w:rsid w:val="00012481"/>
    <w:rsid w:val="00013795"/>
    <w:rsid w:val="00013ACC"/>
    <w:rsid w:val="000150E7"/>
    <w:rsid w:val="000159AC"/>
    <w:rsid w:val="00016CE2"/>
    <w:rsid w:val="00016E23"/>
    <w:rsid w:val="00017972"/>
    <w:rsid w:val="00020117"/>
    <w:rsid w:val="000201FC"/>
    <w:rsid w:val="00020386"/>
    <w:rsid w:val="00020400"/>
    <w:rsid w:val="000206CA"/>
    <w:rsid w:val="00020BE6"/>
    <w:rsid w:val="000215FD"/>
    <w:rsid w:val="00021CF5"/>
    <w:rsid w:val="000230F1"/>
    <w:rsid w:val="000233D5"/>
    <w:rsid w:val="00023641"/>
    <w:rsid w:val="0002364D"/>
    <w:rsid w:val="00023AE3"/>
    <w:rsid w:val="00023C88"/>
    <w:rsid w:val="000240AD"/>
    <w:rsid w:val="00024144"/>
    <w:rsid w:val="000248CA"/>
    <w:rsid w:val="00026663"/>
    <w:rsid w:val="00026B2D"/>
    <w:rsid w:val="0003045E"/>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0BDB"/>
    <w:rsid w:val="0005105A"/>
    <w:rsid w:val="00051409"/>
    <w:rsid w:val="00053414"/>
    <w:rsid w:val="00053C42"/>
    <w:rsid w:val="00054169"/>
    <w:rsid w:val="00054C50"/>
    <w:rsid w:val="000550E8"/>
    <w:rsid w:val="00057AA6"/>
    <w:rsid w:val="0006043B"/>
    <w:rsid w:val="0006224C"/>
    <w:rsid w:val="00064752"/>
    <w:rsid w:val="00065A49"/>
    <w:rsid w:val="00066306"/>
    <w:rsid w:val="00066989"/>
    <w:rsid w:val="00067490"/>
    <w:rsid w:val="00067AA1"/>
    <w:rsid w:val="00070567"/>
    <w:rsid w:val="0007056A"/>
    <w:rsid w:val="000708B2"/>
    <w:rsid w:val="00071219"/>
    <w:rsid w:val="00071C0F"/>
    <w:rsid w:val="00072D8A"/>
    <w:rsid w:val="00075BB7"/>
    <w:rsid w:val="0007690F"/>
    <w:rsid w:val="00077B57"/>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4D6C"/>
    <w:rsid w:val="000C5251"/>
    <w:rsid w:val="000C5D4C"/>
    <w:rsid w:val="000C656D"/>
    <w:rsid w:val="000C67C1"/>
    <w:rsid w:val="000C7B42"/>
    <w:rsid w:val="000D0D9D"/>
    <w:rsid w:val="000D1A83"/>
    <w:rsid w:val="000D2539"/>
    <w:rsid w:val="000D2B1C"/>
    <w:rsid w:val="000D2E66"/>
    <w:rsid w:val="000D3D6D"/>
    <w:rsid w:val="000D3FAB"/>
    <w:rsid w:val="000D4C22"/>
    <w:rsid w:val="000D5107"/>
    <w:rsid w:val="000D59A5"/>
    <w:rsid w:val="000D643F"/>
    <w:rsid w:val="000D6FC7"/>
    <w:rsid w:val="000D7B5E"/>
    <w:rsid w:val="000E06B2"/>
    <w:rsid w:val="000E0F9C"/>
    <w:rsid w:val="000E1AD6"/>
    <w:rsid w:val="000E29A5"/>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6C4"/>
    <w:rsid w:val="000F7713"/>
    <w:rsid w:val="0010053A"/>
    <w:rsid w:val="00101A9B"/>
    <w:rsid w:val="0010201D"/>
    <w:rsid w:val="00102B08"/>
    <w:rsid w:val="00102C61"/>
    <w:rsid w:val="00102D91"/>
    <w:rsid w:val="00103674"/>
    <w:rsid w:val="00103B2C"/>
    <w:rsid w:val="001043BD"/>
    <w:rsid w:val="001047CB"/>
    <w:rsid w:val="001054BF"/>
    <w:rsid w:val="0010554C"/>
    <w:rsid w:val="00107F2F"/>
    <w:rsid w:val="00110451"/>
    <w:rsid w:val="00111ECE"/>
    <w:rsid w:val="001143C8"/>
    <w:rsid w:val="00114B5E"/>
    <w:rsid w:val="0011542C"/>
    <w:rsid w:val="00115963"/>
    <w:rsid w:val="0011602B"/>
    <w:rsid w:val="001161B6"/>
    <w:rsid w:val="001168DF"/>
    <w:rsid w:val="00117194"/>
    <w:rsid w:val="001175B6"/>
    <w:rsid w:val="00117F83"/>
    <w:rsid w:val="00120811"/>
    <w:rsid w:val="001223EF"/>
    <w:rsid w:val="001224FE"/>
    <w:rsid w:val="00122765"/>
    <w:rsid w:val="001227F0"/>
    <w:rsid w:val="001236F6"/>
    <w:rsid w:val="00123AE5"/>
    <w:rsid w:val="00123C2D"/>
    <w:rsid w:val="00124354"/>
    <w:rsid w:val="001257D0"/>
    <w:rsid w:val="00125964"/>
    <w:rsid w:val="001269B2"/>
    <w:rsid w:val="0012777E"/>
    <w:rsid w:val="00127AD8"/>
    <w:rsid w:val="00127FBC"/>
    <w:rsid w:val="001303E8"/>
    <w:rsid w:val="0013055D"/>
    <w:rsid w:val="00131C62"/>
    <w:rsid w:val="00133A35"/>
    <w:rsid w:val="001342AE"/>
    <w:rsid w:val="00134BD7"/>
    <w:rsid w:val="00135362"/>
    <w:rsid w:val="0013554C"/>
    <w:rsid w:val="00135BC5"/>
    <w:rsid w:val="00135BF0"/>
    <w:rsid w:val="00135D1B"/>
    <w:rsid w:val="00136301"/>
    <w:rsid w:val="00136BA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1FF"/>
    <w:rsid w:val="00190618"/>
    <w:rsid w:val="00190C74"/>
    <w:rsid w:val="00191C14"/>
    <w:rsid w:val="001926EC"/>
    <w:rsid w:val="00192C70"/>
    <w:rsid w:val="00193AA8"/>
    <w:rsid w:val="00193B4E"/>
    <w:rsid w:val="00195842"/>
    <w:rsid w:val="001968B8"/>
    <w:rsid w:val="001A0014"/>
    <w:rsid w:val="001A0C7D"/>
    <w:rsid w:val="001A1581"/>
    <w:rsid w:val="001A15D0"/>
    <w:rsid w:val="001A3319"/>
    <w:rsid w:val="001A548D"/>
    <w:rsid w:val="001A61CA"/>
    <w:rsid w:val="001A6366"/>
    <w:rsid w:val="001A66F8"/>
    <w:rsid w:val="001A6E9D"/>
    <w:rsid w:val="001A7288"/>
    <w:rsid w:val="001B05EC"/>
    <w:rsid w:val="001B223C"/>
    <w:rsid w:val="001B2F87"/>
    <w:rsid w:val="001B4583"/>
    <w:rsid w:val="001B48B1"/>
    <w:rsid w:val="001B4C69"/>
    <w:rsid w:val="001B7243"/>
    <w:rsid w:val="001B762A"/>
    <w:rsid w:val="001B7A83"/>
    <w:rsid w:val="001B7B67"/>
    <w:rsid w:val="001B7E74"/>
    <w:rsid w:val="001C1999"/>
    <w:rsid w:val="001C4AE5"/>
    <w:rsid w:val="001C58B9"/>
    <w:rsid w:val="001D0E08"/>
    <w:rsid w:val="001D1FE4"/>
    <w:rsid w:val="001D207E"/>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3B20"/>
    <w:rsid w:val="001F4126"/>
    <w:rsid w:val="001F42E7"/>
    <w:rsid w:val="001F466F"/>
    <w:rsid w:val="001F4E1D"/>
    <w:rsid w:val="001F4E37"/>
    <w:rsid w:val="001F58C3"/>
    <w:rsid w:val="001F6412"/>
    <w:rsid w:val="001F667A"/>
    <w:rsid w:val="001F6C8B"/>
    <w:rsid w:val="001F71F7"/>
    <w:rsid w:val="001F7BF1"/>
    <w:rsid w:val="001F7C32"/>
    <w:rsid w:val="00200956"/>
    <w:rsid w:val="002010CF"/>
    <w:rsid w:val="00202A72"/>
    <w:rsid w:val="00203C32"/>
    <w:rsid w:val="00204256"/>
    <w:rsid w:val="0020685A"/>
    <w:rsid w:val="00206AEB"/>
    <w:rsid w:val="00206B58"/>
    <w:rsid w:val="0020727C"/>
    <w:rsid w:val="00207755"/>
    <w:rsid w:val="00207B12"/>
    <w:rsid w:val="00207B8F"/>
    <w:rsid w:val="00207E8C"/>
    <w:rsid w:val="00210753"/>
    <w:rsid w:val="00210FF7"/>
    <w:rsid w:val="00212D25"/>
    <w:rsid w:val="0021317F"/>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25B85"/>
    <w:rsid w:val="00230070"/>
    <w:rsid w:val="00230AEF"/>
    <w:rsid w:val="00232A61"/>
    <w:rsid w:val="00233541"/>
    <w:rsid w:val="00234680"/>
    <w:rsid w:val="00234923"/>
    <w:rsid w:val="00234ACA"/>
    <w:rsid w:val="002352CB"/>
    <w:rsid w:val="002368D5"/>
    <w:rsid w:val="00237AEB"/>
    <w:rsid w:val="00240C3E"/>
    <w:rsid w:val="00242020"/>
    <w:rsid w:val="00243AD9"/>
    <w:rsid w:val="00245E25"/>
    <w:rsid w:val="00246797"/>
    <w:rsid w:val="00247283"/>
    <w:rsid w:val="0024790A"/>
    <w:rsid w:val="00251467"/>
    <w:rsid w:val="002519E5"/>
    <w:rsid w:val="00251B56"/>
    <w:rsid w:val="0025258A"/>
    <w:rsid w:val="00252AC9"/>
    <w:rsid w:val="002536ED"/>
    <w:rsid w:val="002538FC"/>
    <w:rsid w:val="00253B10"/>
    <w:rsid w:val="0025470C"/>
    <w:rsid w:val="00255F10"/>
    <w:rsid w:val="0025623D"/>
    <w:rsid w:val="00257920"/>
    <w:rsid w:val="00257FEC"/>
    <w:rsid w:val="00260961"/>
    <w:rsid w:val="00260AC9"/>
    <w:rsid w:val="00260B3D"/>
    <w:rsid w:val="00261439"/>
    <w:rsid w:val="00262240"/>
    <w:rsid w:val="002625BC"/>
    <w:rsid w:val="00262A5F"/>
    <w:rsid w:val="00263634"/>
    <w:rsid w:val="002639F0"/>
    <w:rsid w:val="00264DEF"/>
    <w:rsid w:val="0026575E"/>
    <w:rsid w:val="00266CDE"/>
    <w:rsid w:val="00267070"/>
    <w:rsid w:val="00267497"/>
    <w:rsid w:val="002676D3"/>
    <w:rsid w:val="00267815"/>
    <w:rsid w:val="00270596"/>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6AC9"/>
    <w:rsid w:val="002877FB"/>
    <w:rsid w:val="00287A5A"/>
    <w:rsid w:val="00287BB6"/>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012"/>
    <w:rsid w:val="002D15B8"/>
    <w:rsid w:val="002D16D2"/>
    <w:rsid w:val="002D1833"/>
    <w:rsid w:val="002D20EF"/>
    <w:rsid w:val="002D21BC"/>
    <w:rsid w:val="002D2267"/>
    <w:rsid w:val="002D262D"/>
    <w:rsid w:val="002D33B3"/>
    <w:rsid w:val="002D3460"/>
    <w:rsid w:val="002D3853"/>
    <w:rsid w:val="002D414D"/>
    <w:rsid w:val="002D4597"/>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28FC"/>
    <w:rsid w:val="002F2CD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194"/>
    <w:rsid w:val="003216E0"/>
    <w:rsid w:val="0032172E"/>
    <w:rsid w:val="00321E8A"/>
    <w:rsid w:val="00322088"/>
    <w:rsid w:val="003220BC"/>
    <w:rsid w:val="003225E9"/>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552"/>
    <w:rsid w:val="00370E67"/>
    <w:rsid w:val="00371BE1"/>
    <w:rsid w:val="00371EB0"/>
    <w:rsid w:val="00372E30"/>
    <w:rsid w:val="00373B03"/>
    <w:rsid w:val="00374655"/>
    <w:rsid w:val="0037528F"/>
    <w:rsid w:val="003756F7"/>
    <w:rsid w:val="00376092"/>
    <w:rsid w:val="0037637F"/>
    <w:rsid w:val="00380F0A"/>
    <w:rsid w:val="00382F66"/>
    <w:rsid w:val="003831E7"/>
    <w:rsid w:val="00384613"/>
    <w:rsid w:val="003847FD"/>
    <w:rsid w:val="00384981"/>
    <w:rsid w:val="0038553B"/>
    <w:rsid w:val="0038570A"/>
    <w:rsid w:val="00385C26"/>
    <w:rsid w:val="00386680"/>
    <w:rsid w:val="00386C02"/>
    <w:rsid w:val="00387057"/>
    <w:rsid w:val="00390AD8"/>
    <w:rsid w:val="00392284"/>
    <w:rsid w:val="003924B2"/>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82E"/>
    <w:rsid w:val="003A6A45"/>
    <w:rsid w:val="003A6B39"/>
    <w:rsid w:val="003A6E12"/>
    <w:rsid w:val="003A78B6"/>
    <w:rsid w:val="003A7A4F"/>
    <w:rsid w:val="003A7ED5"/>
    <w:rsid w:val="003B153D"/>
    <w:rsid w:val="003B1A90"/>
    <w:rsid w:val="003B20A2"/>
    <w:rsid w:val="003B36CF"/>
    <w:rsid w:val="003B5BAA"/>
    <w:rsid w:val="003B6639"/>
    <w:rsid w:val="003B6FC4"/>
    <w:rsid w:val="003C062C"/>
    <w:rsid w:val="003C1F5D"/>
    <w:rsid w:val="003C23FA"/>
    <w:rsid w:val="003C310E"/>
    <w:rsid w:val="003C31A0"/>
    <w:rsid w:val="003C3601"/>
    <w:rsid w:val="003C3637"/>
    <w:rsid w:val="003C38B9"/>
    <w:rsid w:val="003C396F"/>
    <w:rsid w:val="003C433F"/>
    <w:rsid w:val="003C465D"/>
    <w:rsid w:val="003C482B"/>
    <w:rsid w:val="003C5025"/>
    <w:rsid w:val="003C56D7"/>
    <w:rsid w:val="003C64F1"/>
    <w:rsid w:val="003C6570"/>
    <w:rsid w:val="003C676E"/>
    <w:rsid w:val="003D08F3"/>
    <w:rsid w:val="003D0D85"/>
    <w:rsid w:val="003D37BD"/>
    <w:rsid w:val="003D3A66"/>
    <w:rsid w:val="003D3AFF"/>
    <w:rsid w:val="003D4718"/>
    <w:rsid w:val="003D519E"/>
    <w:rsid w:val="003D5A60"/>
    <w:rsid w:val="003D5CF7"/>
    <w:rsid w:val="003D6108"/>
    <w:rsid w:val="003D61A1"/>
    <w:rsid w:val="003D7D10"/>
    <w:rsid w:val="003E08B3"/>
    <w:rsid w:val="003E153F"/>
    <w:rsid w:val="003E15DC"/>
    <w:rsid w:val="003E210D"/>
    <w:rsid w:val="003E27FA"/>
    <w:rsid w:val="003E380A"/>
    <w:rsid w:val="003E3B9D"/>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D92"/>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5FBC"/>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00D8"/>
    <w:rsid w:val="004903DA"/>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76F"/>
    <w:rsid w:val="004B6974"/>
    <w:rsid w:val="004B734B"/>
    <w:rsid w:val="004C202E"/>
    <w:rsid w:val="004C347B"/>
    <w:rsid w:val="004C3A0B"/>
    <w:rsid w:val="004C3BC4"/>
    <w:rsid w:val="004C3E59"/>
    <w:rsid w:val="004C519B"/>
    <w:rsid w:val="004C634B"/>
    <w:rsid w:val="004C64D7"/>
    <w:rsid w:val="004C6D90"/>
    <w:rsid w:val="004C6F0B"/>
    <w:rsid w:val="004C7063"/>
    <w:rsid w:val="004D07F0"/>
    <w:rsid w:val="004D14BC"/>
    <w:rsid w:val="004D1AE9"/>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1E6C"/>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5A1"/>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42CF"/>
    <w:rsid w:val="005044FE"/>
    <w:rsid w:val="005056A6"/>
    <w:rsid w:val="00505F4F"/>
    <w:rsid w:val="005060DB"/>
    <w:rsid w:val="00506DF8"/>
    <w:rsid w:val="00507AFE"/>
    <w:rsid w:val="00507DD3"/>
    <w:rsid w:val="00510042"/>
    <w:rsid w:val="00511034"/>
    <w:rsid w:val="00512563"/>
    <w:rsid w:val="00512867"/>
    <w:rsid w:val="005135D1"/>
    <w:rsid w:val="0051497E"/>
    <w:rsid w:val="00515024"/>
    <w:rsid w:val="00515157"/>
    <w:rsid w:val="00516885"/>
    <w:rsid w:val="005168E2"/>
    <w:rsid w:val="005169E0"/>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6FE"/>
    <w:rsid w:val="00554E5A"/>
    <w:rsid w:val="0056094F"/>
    <w:rsid w:val="00560C3D"/>
    <w:rsid w:val="0056278B"/>
    <w:rsid w:val="005636B0"/>
    <w:rsid w:val="00565D97"/>
    <w:rsid w:val="005716D6"/>
    <w:rsid w:val="00571968"/>
    <w:rsid w:val="005746F0"/>
    <w:rsid w:val="00574EB0"/>
    <w:rsid w:val="00574EFF"/>
    <w:rsid w:val="005755F7"/>
    <w:rsid w:val="00576BF9"/>
    <w:rsid w:val="005773DA"/>
    <w:rsid w:val="0057780C"/>
    <w:rsid w:val="00580240"/>
    <w:rsid w:val="00580383"/>
    <w:rsid w:val="00580785"/>
    <w:rsid w:val="00580ED5"/>
    <w:rsid w:val="00580F78"/>
    <w:rsid w:val="0058102B"/>
    <w:rsid w:val="0058139A"/>
    <w:rsid w:val="005818C7"/>
    <w:rsid w:val="0058228D"/>
    <w:rsid w:val="00583851"/>
    <w:rsid w:val="005845A8"/>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2D74"/>
    <w:rsid w:val="005C306B"/>
    <w:rsid w:val="005C3248"/>
    <w:rsid w:val="005C38B1"/>
    <w:rsid w:val="005C396B"/>
    <w:rsid w:val="005C3F12"/>
    <w:rsid w:val="005C5E38"/>
    <w:rsid w:val="005C613B"/>
    <w:rsid w:val="005C6ABE"/>
    <w:rsid w:val="005C6C28"/>
    <w:rsid w:val="005C705B"/>
    <w:rsid w:val="005C790F"/>
    <w:rsid w:val="005D00BB"/>
    <w:rsid w:val="005D1E5B"/>
    <w:rsid w:val="005D260C"/>
    <w:rsid w:val="005D35C0"/>
    <w:rsid w:val="005D432A"/>
    <w:rsid w:val="005D4A23"/>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1921"/>
    <w:rsid w:val="006031D7"/>
    <w:rsid w:val="0060383F"/>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548F"/>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3DC8"/>
    <w:rsid w:val="0064413A"/>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1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0D1"/>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C62"/>
    <w:rsid w:val="00686D6D"/>
    <w:rsid w:val="00691D32"/>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B7A43"/>
    <w:rsid w:val="006C044E"/>
    <w:rsid w:val="006C17FB"/>
    <w:rsid w:val="006C1AA4"/>
    <w:rsid w:val="006C1DFE"/>
    <w:rsid w:val="006C292F"/>
    <w:rsid w:val="006C2A90"/>
    <w:rsid w:val="006C45AD"/>
    <w:rsid w:val="006C4DB6"/>
    <w:rsid w:val="006C4E49"/>
    <w:rsid w:val="006C5954"/>
    <w:rsid w:val="006C6025"/>
    <w:rsid w:val="006C6687"/>
    <w:rsid w:val="006C7546"/>
    <w:rsid w:val="006C76CE"/>
    <w:rsid w:val="006C7F5B"/>
    <w:rsid w:val="006D0675"/>
    <w:rsid w:val="006D09DC"/>
    <w:rsid w:val="006D0C2F"/>
    <w:rsid w:val="006D12E4"/>
    <w:rsid w:val="006D18B5"/>
    <w:rsid w:val="006D1A34"/>
    <w:rsid w:val="006D2864"/>
    <w:rsid w:val="006D3179"/>
    <w:rsid w:val="006D45F7"/>
    <w:rsid w:val="006D5197"/>
    <w:rsid w:val="006D5A85"/>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B59"/>
    <w:rsid w:val="006F4576"/>
    <w:rsid w:val="006F4963"/>
    <w:rsid w:val="006F602C"/>
    <w:rsid w:val="006F743B"/>
    <w:rsid w:val="006F7AD3"/>
    <w:rsid w:val="006F7B02"/>
    <w:rsid w:val="00700FB9"/>
    <w:rsid w:val="00701632"/>
    <w:rsid w:val="00702EFC"/>
    <w:rsid w:val="00704022"/>
    <w:rsid w:val="00705297"/>
    <w:rsid w:val="0070680F"/>
    <w:rsid w:val="00707206"/>
    <w:rsid w:val="00707CBD"/>
    <w:rsid w:val="007105DD"/>
    <w:rsid w:val="00710958"/>
    <w:rsid w:val="00710DF7"/>
    <w:rsid w:val="007117F4"/>
    <w:rsid w:val="0071213A"/>
    <w:rsid w:val="0071221F"/>
    <w:rsid w:val="0071246C"/>
    <w:rsid w:val="0071274D"/>
    <w:rsid w:val="00713D13"/>
    <w:rsid w:val="00714FAC"/>
    <w:rsid w:val="0071522C"/>
    <w:rsid w:val="00715D4D"/>
    <w:rsid w:val="00717A84"/>
    <w:rsid w:val="00720960"/>
    <w:rsid w:val="00720A74"/>
    <w:rsid w:val="00721426"/>
    <w:rsid w:val="00721713"/>
    <w:rsid w:val="0072188F"/>
    <w:rsid w:val="00721C13"/>
    <w:rsid w:val="00721CC3"/>
    <w:rsid w:val="00721D97"/>
    <w:rsid w:val="00721DFB"/>
    <w:rsid w:val="007224F2"/>
    <w:rsid w:val="0072385A"/>
    <w:rsid w:val="00723A5E"/>
    <w:rsid w:val="007255A8"/>
    <w:rsid w:val="007261AC"/>
    <w:rsid w:val="00727EBC"/>
    <w:rsid w:val="0073065D"/>
    <w:rsid w:val="00732408"/>
    <w:rsid w:val="00732B88"/>
    <w:rsid w:val="007334AC"/>
    <w:rsid w:val="007340C4"/>
    <w:rsid w:val="007353C2"/>
    <w:rsid w:val="007358F4"/>
    <w:rsid w:val="00737A71"/>
    <w:rsid w:val="007417D7"/>
    <w:rsid w:val="00742AC9"/>
    <w:rsid w:val="0074332A"/>
    <w:rsid w:val="0074399D"/>
    <w:rsid w:val="00743C86"/>
    <w:rsid w:val="00744DF3"/>
    <w:rsid w:val="0074509A"/>
    <w:rsid w:val="0074520C"/>
    <w:rsid w:val="00746A20"/>
    <w:rsid w:val="00753384"/>
    <w:rsid w:val="00754BDF"/>
    <w:rsid w:val="0075641A"/>
    <w:rsid w:val="0076028E"/>
    <w:rsid w:val="007606B1"/>
    <w:rsid w:val="00760DA2"/>
    <w:rsid w:val="00761B70"/>
    <w:rsid w:val="00761EF8"/>
    <w:rsid w:val="00762415"/>
    <w:rsid w:val="0076253C"/>
    <w:rsid w:val="00762674"/>
    <w:rsid w:val="007641A2"/>
    <w:rsid w:val="007649E8"/>
    <w:rsid w:val="00764B3B"/>
    <w:rsid w:val="007658BB"/>
    <w:rsid w:val="00766FCB"/>
    <w:rsid w:val="00767306"/>
    <w:rsid w:val="00767CAB"/>
    <w:rsid w:val="00770EB8"/>
    <w:rsid w:val="00771862"/>
    <w:rsid w:val="0077293A"/>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79A"/>
    <w:rsid w:val="00785D26"/>
    <w:rsid w:val="00785DCA"/>
    <w:rsid w:val="00785ED3"/>
    <w:rsid w:val="00786455"/>
    <w:rsid w:val="007869DD"/>
    <w:rsid w:val="007877C6"/>
    <w:rsid w:val="00790255"/>
    <w:rsid w:val="007902CC"/>
    <w:rsid w:val="00790E07"/>
    <w:rsid w:val="00792220"/>
    <w:rsid w:val="007924B5"/>
    <w:rsid w:val="007925EB"/>
    <w:rsid w:val="00792DA9"/>
    <w:rsid w:val="007930F0"/>
    <w:rsid w:val="00793D60"/>
    <w:rsid w:val="007941E4"/>
    <w:rsid w:val="007945F2"/>
    <w:rsid w:val="00794AAF"/>
    <w:rsid w:val="00794F8E"/>
    <w:rsid w:val="0079530B"/>
    <w:rsid w:val="00795DBE"/>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3F7"/>
    <w:rsid w:val="007B064F"/>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3F6B"/>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3E4C"/>
    <w:rsid w:val="008242CC"/>
    <w:rsid w:val="00824922"/>
    <w:rsid w:val="0082611E"/>
    <w:rsid w:val="008303E6"/>
    <w:rsid w:val="00830D63"/>
    <w:rsid w:val="00831ACD"/>
    <w:rsid w:val="00831EBB"/>
    <w:rsid w:val="00831F0D"/>
    <w:rsid w:val="008324A3"/>
    <w:rsid w:val="00832B13"/>
    <w:rsid w:val="008347C5"/>
    <w:rsid w:val="00834AD2"/>
    <w:rsid w:val="00836C3E"/>
    <w:rsid w:val="00840A1D"/>
    <w:rsid w:val="00841275"/>
    <w:rsid w:val="00842EF7"/>
    <w:rsid w:val="008432ED"/>
    <w:rsid w:val="00844C65"/>
    <w:rsid w:val="00845B81"/>
    <w:rsid w:val="008460B0"/>
    <w:rsid w:val="008466B3"/>
    <w:rsid w:val="0084762B"/>
    <w:rsid w:val="0085144E"/>
    <w:rsid w:val="008525FE"/>
    <w:rsid w:val="00852B58"/>
    <w:rsid w:val="00853F10"/>
    <w:rsid w:val="00854CA6"/>
    <w:rsid w:val="00855196"/>
    <w:rsid w:val="008567BC"/>
    <w:rsid w:val="008579AC"/>
    <w:rsid w:val="00861C1B"/>
    <w:rsid w:val="008632E4"/>
    <w:rsid w:val="008648AC"/>
    <w:rsid w:val="00864D62"/>
    <w:rsid w:val="00865421"/>
    <w:rsid w:val="008654A5"/>
    <w:rsid w:val="00865A0F"/>
    <w:rsid w:val="00865B62"/>
    <w:rsid w:val="00865C32"/>
    <w:rsid w:val="00866C92"/>
    <w:rsid w:val="008673F4"/>
    <w:rsid w:val="00867CD9"/>
    <w:rsid w:val="008710B4"/>
    <w:rsid w:val="008710EC"/>
    <w:rsid w:val="0087118B"/>
    <w:rsid w:val="008712EB"/>
    <w:rsid w:val="0087147B"/>
    <w:rsid w:val="0087165B"/>
    <w:rsid w:val="00871951"/>
    <w:rsid w:val="00871D37"/>
    <w:rsid w:val="0087296D"/>
    <w:rsid w:val="008746D2"/>
    <w:rsid w:val="0087664C"/>
    <w:rsid w:val="00876926"/>
    <w:rsid w:val="00877FFB"/>
    <w:rsid w:val="008800A3"/>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2CD"/>
    <w:rsid w:val="008B3FB9"/>
    <w:rsid w:val="008B4567"/>
    <w:rsid w:val="008B5997"/>
    <w:rsid w:val="008B5999"/>
    <w:rsid w:val="008B6B9D"/>
    <w:rsid w:val="008B77E2"/>
    <w:rsid w:val="008B7ECA"/>
    <w:rsid w:val="008C1838"/>
    <w:rsid w:val="008C2310"/>
    <w:rsid w:val="008C2666"/>
    <w:rsid w:val="008C310B"/>
    <w:rsid w:val="008C5CB4"/>
    <w:rsid w:val="008C709E"/>
    <w:rsid w:val="008C77BD"/>
    <w:rsid w:val="008C7816"/>
    <w:rsid w:val="008C7BF5"/>
    <w:rsid w:val="008C7CA2"/>
    <w:rsid w:val="008C7CFB"/>
    <w:rsid w:val="008D1244"/>
    <w:rsid w:val="008D1AC9"/>
    <w:rsid w:val="008D2922"/>
    <w:rsid w:val="008D31CE"/>
    <w:rsid w:val="008D3504"/>
    <w:rsid w:val="008D3A2C"/>
    <w:rsid w:val="008D3B33"/>
    <w:rsid w:val="008D3F8B"/>
    <w:rsid w:val="008D4BE0"/>
    <w:rsid w:val="008D6B8D"/>
    <w:rsid w:val="008D6F29"/>
    <w:rsid w:val="008D78B5"/>
    <w:rsid w:val="008D797B"/>
    <w:rsid w:val="008E00E2"/>
    <w:rsid w:val="008E0D9F"/>
    <w:rsid w:val="008E0DC7"/>
    <w:rsid w:val="008E1341"/>
    <w:rsid w:val="008E1E20"/>
    <w:rsid w:val="008E2195"/>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8D4"/>
    <w:rsid w:val="008F5C41"/>
    <w:rsid w:val="008F618A"/>
    <w:rsid w:val="008F6537"/>
    <w:rsid w:val="008F69F9"/>
    <w:rsid w:val="008F70F1"/>
    <w:rsid w:val="008F74F3"/>
    <w:rsid w:val="008F7B7C"/>
    <w:rsid w:val="008F7CD5"/>
    <w:rsid w:val="00900D3E"/>
    <w:rsid w:val="00901318"/>
    <w:rsid w:val="009013BC"/>
    <w:rsid w:val="00902CD0"/>
    <w:rsid w:val="00907BA6"/>
    <w:rsid w:val="00910A04"/>
    <w:rsid w:val="00910EBE"/>
    <w:rsid w:val="00912D07"/>
    <w:rsid w:val="00913135"/>
    <w:rsid w:val="0091328B"/>
    <w:rsid w:val="009156A6"/>
    <w:rsid w:val="009157CF"/>
    <w:rsid w:val="00915B39"/>
    <w:rsid w:val="00915CA8"/>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09C"/>
    <w:rsid w:val="00926CFC"/>
    <w:rsid w:val="00926EBB"/>
    <w:rsid w:val="00927618"/>
    <w:rsid w:val="00927706"/>
    <w:rsid w:val="00927817"/>
    <w:rsid w:val="00927FB1"/>
    <w:rsid w:val="00930049"/>
    <w:rsid w:val="00930A48"/>
    <w:rsid w:val="00931FF7"/>
    <w:rsid w:val="00933A7B"/>
    <w:rsid w:val="009349A1"/>
    <w:rsid w:val="00934D47"/>
    <w:rsid w:val="009356D1"/>
    <w:rsid w:val="00935D1A"/>
    <w:rsid w:val="00935D48"/>
    <w:rsid w:val="009364DD"/>
    <w:rsid w:val="00936C0A"/>
    <w:rsid w:val="00936E36"/>
    <w:rsid w:val="00936ED4"/>
    <w:rsid w:val="00937574"/>
    <w:rsid w:val="00937DFE"/>
    <w:rsid w:val="00937F6F"/>
    <w:rsid w:val="0094080C"/>
    <w:rsid w:val="00941208"/>
    <w:rsid w:val="00941D47"/>
    <w:rsid w:val="00942466"/>
    <w:rsid w:val="009426B0"/>
    <w:rsid w:val="00942784"/>
    <w:rsid w:val="009432FF"/>
    <w:rsid w:val="00943715"/>
    <w:rsid w:val="00944376"/>
    <w:rsid w:val="0094492F"/>
    <w:rsid w:val="0094659C"/>
    <w:rsid w:val="00946F41"/>
    <w:rsid w:val="00947B90"/>
    <w:rsid w:val="00950D69"/>
    <w:rsid w:val="009529CD"/>
    <w:rsid w:val="00953E66"/>
    <w:rsid w:val="009542D7"/>
    <w:rsid w:val="00954759"/>
    <w:rsid w:val="00955D42"/>
    <w:rsid w:val="009569F3"/>
    <w:rsid w:val="00956C7A"/>
    <w:rsid w:val="00960358"/>
    <w:rsid w:val="00960422"/>
    <w:rsid w:val="00960583"/>
    <w:rsid w:val="00961AC5"/>
    <w:rsid w:val="00963126"/>
    <w:rsid w:val="00965531"/>
    <w:rsid w:val="00965BCC"/>
    <w:rsid w:val="00966240"/>
    <w:rsid w:val="00967E4E"/>
    <w:rsid w:val="00967F8F"/>
    <w:rsid w:val="0097083D"/>
    <w:rsid w:val="00970AC1"/>
    <w:rsid w:val="00970C61"/>
    <w:rsid w:val="00971132"/>
    <w:rsid w:val="00971B4A"/>
    <w:rsid w:val="00971E77"/>
    <w:rsid w:val="00972CE6"/>
    <w:rsid w:val="00976842"/>
    <w:rsid w:val="00976AC1"/>
    <w:rsid w:val="00976F61"/>
    <w:rsid w:val="0097775D"/>
    <w:rsid w:val="0098121A"/>
    <w:rsid w:val="0098320B"/>
    <w:rsid w:val="00983634"/>
    <w:rsid w:val="00984662"/>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43A"/>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3A3"/>
    <w:rsid w:val="009D2525"/>
    <w:rsid w:val="009D3373"/>
    <w:rsid w:val="009D4A15"/>
    <w:rsid w:val="009D4B2D"/>
    <w:rsid w:val="009D51B9"/>
    <w:rsid w:val="009D570B"/>
    <w:rsid w:val="009D57AB"/>
    <w:rsid w:val="009D5A10"/>
    <w:rsid w:val="009D64D4"/>
    <w:rsid w:val="009D7168"/>
    <w:rsid w:val="009D78D0"/>
    <w:rsid w:val="009E0513"/>
    <w:rsid w:val="009E0722"/>
    <w:rsid w:val="009E119E"/>
    <w:rsid w:val="009E1C5B"/>
    <w:rsid w:val="009E2A77"/>
    <w:rsid w:val="009E32C5"/>
    <w:rsid w:val="009E3ED0"/>
    <w:rsid w:val="009E4BAF"/>
    <w:rsid w:val="009E5113"/>
    <w:rsid w:val="009E55D1"/>
    <w:rsid w:val="009E6C20"/>
    <w:rsid w:val="009E760E"/>
    <w:rsid w:val="009E7745"/>
    <w:rsid w:val="009E7B62"/>
    <w:rsid w:val="009F0499"/>
    <w:rsid w:val="009F3FB9"/>
    <w:rsid w:val="009F40CE"/>
    <w:rsid w:val="009F44F1"/>
    <w:rsid w:val="009F5056"/>
    <w:rsid w:val="009F56D1"/>
    <w:rsid w:val="009F5F1F"/>
    <w:rsid w:val="009F6B28"/>
    <w:rsid w:val="009F7F02"/>
    <w:rsid w:val="00A000CC"/>
    <w:rsid w:val="00A00FE2"/>
    <w:rsid w:val="00A01A79"/>
    <w:rsid w:val="00A01E7A"/>
    <w:rsid w:val="00A02338"/>
    <w:rsid w:val="00A03F07"/>
    <w:rsid w:val="00A03FED"/>
    <w:rsid w:val="00A04252"/>
    <w:rsid w:val="00A0520E"/>
    <w:rsid w:val="00A0582F"/>
    <w:rsid w:val="00A05EAB"/>
    <w:rsid w:val="00A06791"/>
    <w:rsid w:val="00A11501"/>
    <w:rsid w:val="00A115BD"/>
    <w:rsid w:val="00A1382B"/>
    <w:rsid w:val="00A13DAA"/>
    <w:rsid w:val="00A14661"/>
    <w:rsid w:val="00A14AC8"/>
    <w:rsid w:val="00A16093"/>
    <w:rsid w:val="00A1733B"/>
    <w:rsid w:val="00A21404"/>
    <w:rsid w:val="00A22C84"/>
    <w:rsid w:val="00A23009"/>
    <w:rsid w:val="00A237EB"/>
    <w:rsid w:val="00A237F3"/>
    <w:rsid w:val="00A2490F"/>
    <w:rsid w:val="00A2523C"/>
    <w:rsid w:val="00A260B9"/>
    <w:rsid w:val="00A26EC8"/>
    <w:rsid w:val="00A30022"/>
    <w:rsid w:val="00A3032D"/>
    <w:rsid w:val="00A30595"/>
    <w:rsid w:val="00A30C72"/>
    <w:rsid w:val="00A33C1C"/>
    <w:rsid w:val="00A33E57"/>
    <w:rsid w:val="00A34230"/>
    <w:rsid w:val="00A352B9"/>
    <w:rsid w:val="00A35306"/>
    <w:rsid w:val="00A35364"/>
    <w:rsid w:val="00A356F8"/>
    <w:rsid w:val="00A35A5C"/>
    <w:rsid w:val="00A37659"/>
    <w:rsid w:val="00A376F4"/>
    <w:rsid w:val="00A37A9C"/>
    <w:rsid w:val="00A41237"/>
    <w:rsid w:val="00A4186A"/>
    <w:rsid w:val="00A4248C"/>
    <w:rsid w:val="00A4277C"/>
    <w:rsid w:val="00A4315F"/>
    <w:rsid w:val="00A434E0"/>
    <w:rsid w:val="00A44045"/>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4B8"/>
    <w:rsid w:val="00A53D3C"/>
    <w:rsid w:val="00A53EB7"/>
    <w:rsid w:val="00A54446"/>
    <w:rsid w:val="00A5451F"/>
    <w:rsid w:val="00A55121"/>
    <w:rsid w:val="00A55C8A"/>
    <w:rsid w:val="00A55D1E"/>
    <w:rsid w:val="00A56CB5"/>
    <w:rsid w:val="00A575DF"/>
    <w:rsid w:val="00A57F2B"/>
    <w:rsid w:val="00A6093B"/>
    <w:rsid w:val="00A61009"/>
    <w:rsid w:val="00A61315"/>
    <w:rsid w:val="00A62AC1"/>
    <w:rsid w:val="00A62CF6"/>
    <w:rsid w:val="00A63298"/>
    <w:rsid w:val="00A6430C"/>
    <w:rsid w:val="00A64537"/>
    <w:rsid w:val="00A64B50"/>
    <w:rsid w:val="00A66146"/>
    <w:rsid w:val="00A662F3"/>
    <w:rsid w:val="00A665DB"/>
    <w:rsid w:val="00A669F2"/>
    <w:rsid w:val="00A700D5"/>
    <w:rsid w:val="00A70DF9"/>
    <w:rsid w:val="00A71177"/>
    <w:rsid w:val="00A712D3"/>
    <w:rsid w:val="00A71DD0"/>
    <w:rsid w:val="00A72F19"/>
    <w:rsid w:val="00A73C89"/>
    <w:rsid w:val="00A74491"/>
    <w:rsid w:val="00A75456"/>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97D4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A7CE1"/>
    <w:rsid w:val="00AB03A7"/>
    <w:rsid w:val="00AB1B63"/>
    <w:rsid w:val="00AB2613"/>
    <w:rsid w:val="00AB3C5B"/>
    <w:rsid w:val="00AB3E02"/>
    <w:rsid w:val="00AB4022"/>
    <w:rsid w:val="00AB4349"/>
    <w:rsid w:val="00AB4388"/>
    <w:rsid w:val="00AB487C"/>
    <w:rsid w:val="00AB66E3"/>
    <w:rsid w:val="00AB73F0"/>
    <w:rsid w:val="00AC01DB"/>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A94"/>
    <w:rsid w:val="00AD3F88"/>
    <w:rsid w:val="00AD452E"/>
    <w:rsid w:val="00AD54A2"/>
    <w:rsid w:val="00AD54EC"/>
    <w:rsid w:val="00AD6083"/>
    <w:rsid w:val="00AE0340"/>
    <w:rsid w:val="00AE03AD"/>
    <w:rsid w:val="00AE0852"/>
    <w:rsid w:val="00AE09DE"/>
    <w:rsid w:val="00AE0F7A"/>
    <w:rsid w:val="00AE1696"/>
    <w:rsid w:val="00AE1BA6"/>
    <w:rsid w:val="00AE1EDC"/>
    <w:rsid w:val="00AE1F79"/>
    <w:rsid w:val="00AE2702"/>
    <w:rsid w:val="00AE3425"/>
    <w:rsid w:val="00AE38E5"/>
    <w:rsid w:val="00AE3BED"/>
    <w:rsid w:val="00AE40E0"/>
    <w:rsid w:val="00AE5ECC"/>
    <w:rsid w:val="00AE6E74"/>
    <w:rsid w:val="00AE7434"/>
    <w:rsid w:val="00AE7484"/>
    <w:rsid w:val="00AF0579"/>
    <w:rsid w:val="00AF0FAC"/>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102B"/>
    <w:rsid w:val="00B1404C"/>
    <w:rsid w:val="00B14B8E"/>
    <w:rsid w:val="00B14FB1"/>
    <w:rsid w:val="00B155F7"/>
    <w:rsid w:val="00B16988"/>
    <w:rsid w:val="00B17815"/>
    <w:rsid w:val="00B2028B"/>
    <w:rsid w:val="00B20E1C"/>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1799"/>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0F75"/>
    <w:rsid w:val="00B52804"/>
    <w:rsid w:val="00B53011"/>
    <w:rsid w:val="00B53694"/>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6B6D"/>
    <w:rsid w:val="00B77214"/>
    <w:rsid w:val="00B77775"/>
    <w:rsid w:val="00B77DD6"/>
    <w:rsid w:val="00B82CDA"/>
    <w:rsid w:val="00B8383B"/>
    <w:rsid w:val="00B85077"/>
    <w:rsid w:val="00B8525D"/>
    <w:rsid w:val="00B8692C"/>
    <w:rsid w:val="00B86A70"/>
    <w:rsid w:val="00B91FFA"/>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BE8"/>
    <w:rsid w:val="00BB0F63"/>
    <w:rsid w:val="00BB115A"/>
    <w:rsid w:val="00BB1AD7"/>
    <w:rsid w:val="00BB34BB"/>
    <w:rsid w:val="00BB3507"/>
    <w:rsid w:val="00BB3F3C"/>
    <w:rsid w:val="00BB4283"/>
    <w:rsid w:val="00BB4434"/>
    <w:rsid w:val="00BB4AF3"/>
    <w:rsid w:val="00BB51E3"/>
    <w:rsid w:val="00BB5C62"/>
    <w:rsid w:val="00BB5FAD"/>
    <w:rsid w:val="00BB6653"/>
    <w:rsid w:val="00BB6AE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074E"/>
    <w:rsid w:val="00BD104E"/>
    <w:rsid w:val="00BD148C"/>
    <w:rsid w:val="00BD1579"/>
    <w:rsid w:val="00BD3BCF"/>
    <w:rsid w:val="00BD3F3D"/>
    <w:rsid w:val="00BD640B"/>
    <w:rsid w:val="00BD6752"/>
    <w:rsid w:val="00BD6A15"/>
    <w:rsid w:val="00BD727D"/>
    <w:rsid w:val="00BD78E0"/>
    <w:rsid w:val="00BE0239"/>
    <w:rsid w:val="00BE02C4"/>
    <w:rsid w:val="00BE0344"/>
    <w:rsid w:val="00BE0652"/>
    <w:rsid w:val="00BE30AC"/>
    <w:rsid w:val="00BE3255"/>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8D5"/>
    <w:rsid w:val="00C01FBA"/>
    <w:rsid w:val="00C020A9"/>
    <w:rsid w:val="00C02405"/>
    <w:rsid w:val="00C03011"/>
    <w:rsid w:val="00C0334E"/>
    <w:rsid w:val="00C03CAB"/>
    <w:rsid w:val="00C0419D"/>
    <w:rsid w:val="00C04E12"/>
    <w:rsid w:val="00C04F58"/>
    <w:rsid w:val="00C055D4"/>
    <w:rsid w:val="00C05839"/>
    <w:rsid w:val="00C0636D"/>
    <w:rsid w:val="00C0700E"/>
    <w:rsid w:val="00C1093A"/>
    <w:rsid w:val="00C11713"/>
    <w:rsid w:val="00C12525"/>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3A5"/>
    <w:rsid w:val="00C31A21"/>
    <w:rsid w:val="00C31F3E"/>
    <w:rsid w:val="00C328AA"/>
    <w:rsid w:val="00C32E4B"/>
    <w:rsid w:val="00C332D9"/>
    <w:rsid w:val="00C33832"/>
    <w:rsid w:val="00C35A08"/>
    <w:rsid w:val="00C35E01"/>
    <w:rsid w:val="00C3692F"/>
    <w:rsid w:val="00C375F2"/>
    <w:rsid w:val="00C37BD6"/>
    <w:rsid w:val="00C4007C"/>
    <w:rsid w:val="00C41BD3"/>
    <w:rsid w:val="00C4248D"/>
    <w:rsid w:val="00C4267C"/>
    <w:rsid w:val="00C42891"/>
    <w:rsid w:val="00C4416F"/>
    <w:rsid w:val="00C453C2"/>
    <w:rsid w:val="00C46296"/>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2859"/>
    <w:rsid w:val="00C6409C"/>
    <w:rsid w:val="00C6444E"/>
    <w:rsid w:val="00C64869"/>
    <w:rsid w:val="00C64AC4"/>
    <w:rsid w:val="00C650A7"/>
    <w:rsid w:val="00C65E47"/>
    <w:rsid w:val="00C66308"/>
    <w:rsid w:val="00C66FD0"/>
    <w:rsid w:val="00C677A8"/>
    <w:rsid w:val="00C70245"/>
    <w:rsid w:val="00C70327"/>
    <w:rsid w:val="00C706BD"/>
    <w:rsid w:val="00C70A67"/>
    <w:rsid w:val="00C728DC"/>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74D"/>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321"/>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6"/>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962"/>
    <w:rsid w:val="00CD4F79"/>
    <w:rsid w:val="00CD535C"/>
    <w:rsid w:val="00CD5E44"/>
    <w:rsid w:val="00CD7103"/>
    <w:rsid w:val="00CD7FFC"/>
    <w:rsid w:val="00CE28A6"/>
    <w:rsid w:val="00CE2A60"/>
    <w:rsid w:val="00CE2E97"/>
    <w:rsid w:val="00CE32EB"/>
    <w:rsid w:val="00CE39B8"/>
    <w:rsid w:val="00CE3F5E"/>
    <w:rsid w:val="00CE4A3C"/>
    <w:rsid w:val="00CE5A0D"/>
    <w:rsid w:val="00CE5A2F"/>
    <w:rsid w:val="00CE6198"/>
    <w:rsid w:val="00CE6A7E"/>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42C2"/>
    <w:rsid w:val="00D04309"/>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4D0A"/>
    <w:rsid w:val="00D15A20"/>
    <w:rsid w:val="00D15A22"/>
    <w:rsid w:val="00D15E43"/>
    <w:rsid w:val="00D15FEC"/>
    <w:rsid w:val="00D16475"/>
    <w:rsid w:val="00D16741"/>
    <w:rsid w:val="00D16D4C"/>
    <w:rsid w:val="00D16E2D"/>
    <w:rsid w:val="00D208A0"/>
    <w:rsid w:val="00D210CC"/>
    <w:rsid w:val="00D2230E"/>
    <w:rsid w:val="00D23C60"/>
    <w:rsid w:val="00D24EB6"/>
    <w:rsid w:val="00D257B6"/>
    <w:rsid w:val="00D26C9C"/>
    <w:rsid w:val="00D27138"/>
    <w:rsid w:val="00D271BF"/>
    <w:rsid w:val="00D272C5"/>
    <w:rsid w:val="00D2757F"/>
    <w:rsid w:val="00D276A2"/>
    <w:rsid w:val="00D27EC9"/>
    <w:rsid w:val="00D3003B"/>
    <w:rsid w:val="00D303B8"/>
    <w:rsid w:val="00D311D3"/>
    <w:rsid w:val="00D31833"/>
    <w:rsid w:val="00D318DD"/>
    <w:rsid w:val="00D31A3E"/>
    <w:rsid w:val="00D32978"/>
    <w:rsid w:val="00D342DF"/>
    <w:rsid w:val="00D347AD"/>
    <w:rsid w:val="00D354A5"/>
    <w:rsid w:val="00D35B9F"/>
    <w:rsid w:val="00D36E34"/>
    <w:rsid w:val="00D3734F"/>
    <w:rsid w:val="00D37837"/>
    <w:rsid w:val="00D37BF3"/>
    <w:rsid w:val="00D37EC2"/>
    <w:rsid w:val="00D40204"/>
    <w:rsid w:val="00D4074F"/>
    <w:rsid w:val="00D40E65"/>
    <w:rsid w:val="00D42728"/>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1BF"/>
    <w:rsid w:val="00D57518"/>
    <w:rsid w:val="00D5785C"/>
    <w:rsid w:val="00D602D2"/>
    <w:rsid w:val="00D6036C"/>
    <w:rsid w:val="00D62858"/>
    <w:rsid w:val="00D63567"/>
    <w:rsid w:val="00D6365D"/>
    <w:rsid w:val="00D6366A"/>
    <w:rsid w:val="00D641F8"/>
    <w:rsid w:val="00D644CD"/>
    <w:rsid w:val="00D6491D"/>
    <w:rsid w:val="00D64E52"/>
    <w:rsid w:val="00D65023"/>
    <w:rsid w:val="00D67274"/>
    <w:rsid w:val="00D6773A"/>
    <w:rsid w:val="00D711A7"/>
    <w:rsid w:val="00D714CA"/>
    <w:rsid w:val="00D718B8"/>
    <w:rsid w:val="00D72A83"/>
    <w:rsid w:val="00D72D43"/>
    <w:rsid w:val="00D7300D"/>
    <w:rsid w:val="00D7460D"/>
    <w:rsid w:val="00D75C5E"/>
    <w:rsid w:val="00D75D72"/>
    <w:rsid w:val="00D76B30"/>
    <w:rsid w:val="00D76C13"/>
    <w:rsid w:val="00D77635"/>
    <w:rsid w:val="00D7783D"/>
    <w:rsid w:val="00D8017E"/>
    <w:rsid w:val="00D803DF"/>
    <w:rsid w:val="00D80A8D"/>
    <w:rsid w:val="00D83AC4"/>
    <w:rsid w:val="00D8463C"/>
    <w:rsid w:val="00D84DDC"/>
    <w:rsid w:val="00D856C1"/>
    <w:rsid w:val="00D869B2"/>
    <w:rsid w:val="00D86D9E"/>
    <w:rsid w:val="00D87E29"/>
    <w:rsid w:val="00D92E41"/>
    <w:rsid w:val="00D938F4"/>
    <w:rsid w:val="00D9596B"/>
    <w:rsid w:val="00D95A1E"/>
    <w:rsid w:val="00D95ACB"/>
    <w:rsid w:val="00D96085"/>
    <w:rsid w:val="00D962D7"/>
    <w:rsid w:val="00D96EA6"/>
    <w:rsid w:val="00D97A95"/>
    <w:rsid w:val="00DA0407"/>
    <w:rsid w:val="00DA0451"/>
    <w:rsid w:val="00DA0F29"/>
    <w:rsid w:val="00DA19AC"/>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496"/>
    <w:rsid w:val="00DB2C73"/>
    <w:rsid w:val="00DB2EF1"/>
    <w:rsid w:val="00DB59B4"/>
    <w:rsid w:val="00DB5C9A"/>
    <w:rsid w:val="00DB5EFA"/>
    <w:rsid w:val="00DB5FA8"/>
    <w:rsid w:val="00DB65F2"/>
    <w:rsid w:val="00DB6F7F"/>
    <w:rsid w:val="00DB7A44"/>
    <w:rsid w:val="00DC17B2"/>
    <w:rsid w:val="00DC18CF"/>
    <w:rsid w:val="00DC1CF3"/>
    <w:rsid w:val="00DC2586"/>
    <w:rsid w:val="00DC3AA6"/>
    <w:rsid w:val="00DC4021"/>
    <w:rsid w:val="00DC48FC"/>
    <w:rsid w:val="00DC601A"/>
    <w:rsid w:val="00DC6538"/>
    <w:rsid w:val="00DC69C4"/>
    <w:rsid w:val="00DC773F"/>
    <w:rsid w:val="00DC77E3"/>
    <w:rsid w:val="00DD135C"/>
    <w:rsid w:val="00DD15AE"/>
    <w:rsid w:val="00DD1B7C"/>
    <w:rsid w:val="00DD1ED3"/>
    <w:rsid w:val="00DD29E5"/>
    <w:rsid w:val="00DD4044"/>
    <w:rsid w:val="00DD4903"/>
    <w:rsid w:val="00DD5C75"/>
    <w:rsid w:val="00DD6CFA"/>
    <w:rsid w:val="00DD74A3"/>
    <w:rsid w:val="00DD7508"/>
    <w:rsid w:val="00DD7D8B"/>
    <w:rsid w:val="00DE04B4"/>
    <w:rsid w:val="00DE0742"/>
    <w:rsid w:val="00DE3B5C"/>
    <w:rsid w:val="00DE4008"/>
    <w:rsid w:val="00DE5361"/>
    <w:rsid w:val="00DE5583"/>
    <w:rsid w:val="00DE57C8"/>
    <w:rsid w:val="00DE596D"/>
    <w:rsid w:val="00DE6CCB"/>
    <w:rsid w:val="00DE6EE1"/>
    <w:rsid w:val="00DE7724"/>
    <w:rsid w:val="00DE7CE3"/>
    <w:rsid w:val="00DE7DEC"/>
    <w:rsid w:val="00DF0720"/>
    <w:rsid w:val="00DF137A"/>
    <w:rsid w:val="00DF14CA"/>
    <w:rsid w:val="00DF191B"/>
    <w:rsid w:val="00DF1D7E"/>
    <w:rsid w:val="00DF217D"/>
    <w:rsid w:val="00DF2B74"/>
    <w:rsid w:val="00DF39C4"/>
    <w:rsid w:val="00DF4FCB"/>
    <w:rsid w:val="00DF69B7"/>
    <w:rsid w:val="00DF6CDC"/>
    <w:rsid w:val="00DF6D66"/>
    <w:rsid w:val="00DF7368"/>
    <w:rsid w:val="00DF76DD"/>
    <w:rsid w:val="00E00076"/>
    <w:rsid w:val="00E002B3"/>
    <w:rsid w:val="00E015A8"/>
    <w:rsid w:val="00E022B8"/>
    <w:rsid w:val="00E02543"/>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3AB"/>
    <w:rsid w:val="00E17DEA"/>
    <w:rsid w:val="00E21073"/>
    <w:rsid w:val="00E21BD0"/>
    <w:rsid w:val="00E23818"/>
    <w:rsid w:val="00E23A68"/>
    <w:rsid w:val="00E24206"/>
    <w:rsid w:val="00E26448"/>
    <w:rsid w:val="00E2647D"/>
    <w:rsid w:val="00E27974"/>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079B"/>
    <w:rsid w:val="00E40ED2"/>
    <w:rsid w:val="00E41C09"/>
    <w:rsid w:val="00E425A6"/>
    <w:rsid w:val="00E43353"/>
    <w:rsid w:val="00E4335E"/>
    <w:rsid w:val="00E43F9E"/>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349"/>
    <w:rsid w:val="00E719E3"/>
    <w:rsid w:val="00E72AB2"/>
    <w:rsid w:val="00E73418"/>
    <w:rsid w:val="00E73755"/>
    <w:rsid w:val="00E74D8C"/>
    <w:rsid w:val="00E7536A"/>
    <w:rsid w:val="00E75463"/>
    <w:rsid w:val="00E76453"/>
    <w:rsid w:val="00E76CC3"/>
    <w:rsid w:val="00E76CE0"/>
    <w:rsid w:val="00E771FB"/>
    <w:rsid w:val="00E77301"/>
    <w:rsid w:val="00E779D0"/>
    <w:rsid w:val="00E77BE3"/>
    <w:rsid w:val="00E80759"/>
    <w:rsid w:val="00E8097F"/>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6A87"/>
    <w:rsid w:val="00EA7EBA"/>
    <w:rsid w:val="00EB0727"/>
    <w:rsid w:val="00EB0748"/>
    <w:rsid w:val="00EB0D4F"/>
    <w:rsid w:val="00EB17C9"/>
    <w:rsid w:val="00EB28EC"/>
    <w:rsid w:val="00EB3364"/>
    <w:rsid w:val="00EB3442"/>
    <w:rsid w:val="00EB3E55"/>
    <w:rsid w:val="00EB3F2A"/>
    <w:rsid w:val="00EB4DCF"/>
    <w:rsid w:val="00EB5D6B"/>
    <w:rsid w:val="00EB6E4C"/>
    <w:rsid w:val="00EB72D8"/>
    <w:rsid w:val="00EC33C9"/>
    <w:rsid w:val="00EC34A5"/>
    <w:rsid w:val="00EC4E6D"/>
    <w:rsid w:val="00EC51A3"/>
    <w:rsid w:val="00EC620C"/>
    <w:rsid w:val="00EC6CD7"/>
    <w:rsid w:val="00EC713C"/>
    <w:rsid w:val="00EC7326"/>
    <w:rsid w:val="00EC752C"/>
    <w:rsid w:val="00EC78A4"/>
    <w:rsid w:val="00EC7F70"/>
    <w:rsid w:val="00ED0970"/>
    <w:rsid w:val="00ED1E47"/>
    <w:rsid w:val="00ED2B6D"/>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49"/>
    <w:rsid w:val="00EE64BA"/>
    <w:rsid w:val="00EE7795"/>
    <w:rsid w:val="00EE7BBB"/>
    <w:rsid w:val="00EF02DF"/>
    <w:rsid w:val="00EF0929"/>
    <w:rsid w:val="00EF1E38"/>
    <w:rsid w:val="00EF2E38"/>
    <w:rsid w:val="00EF354D"/>
    <w:rsid w:val="00EF6D8B"/>
    <w:rsid w:val="00EF7852"/>
    <w:rsid w:val="00EF7DF7"/>
    <w:rsid w:val="00F00B4A"/>
    <w:rsid w:val="00F018B0"/>
    <w:rsid w:val="00F0231F"/>
    <w:rsid w:val="00F02661"/>
    <w:rsid w:val="00F02767"/>
    <w:rsid w:val="00F030E1"/>
    <w:rsid w:val="00F0385C"/>
    <w:rsid w:val="00F03CC3"/>
    <w:rsid w:val="00F03D21"/>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9EA"/>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5A1"/>
    <w:rsid w:val="00F326D7"/>
    <w:rsid w:val="00F346C9"/>
    <w:rsid w:val="00F35403"/>
    <w:rsid w:val="00F355E0"/>
    <w:rsid w:val="00F37B08"/>
    <w:rsid w:val="00F37BF4"/>
    <w:rsid w:val="00F4064A"/>
    <w:rsid w:val="00F411E4"/>
    <w:rsid w:val="00F417F5"/>
    <w:rsid w:val="00F41EA6"/>
    <w:rsid w:val="00F43089"/>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2E3"/>
    <w:rsid w:val="00F61344"/>
    <w:rsid w:val="00F61C93"/>
    <w:rsid w:val="00F620A0"/>
    <w:rsid w:val="00F621F7"/>
    <w:rsid w:val="00F626CF"/>
    <w:rsid w:val="00F631DC"/>
    <w:rsid w:val="00F63256"/>
    <w:rsid w:val="00F64BAC"/>
    <w:rsid w:val="00F64EDA"/>
    <w:rsid w:val="00F6503F"/>
    <w:rsid w:val="00F65410"/>
    <w:rsid w:val="00F65BAC"/>
    <w:rsid w:val="00F6654F"/>
    <w:rsid w:val="00F7036B"/>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389"/>
    <w:rsid w:val="00F81916"/>
    <w:rsid w:val="00F826A4"/>
    <w:rsid w:val="00F834FA"/>
    <w:rsid w:val="00F837A6"/>
    <w:rsid w:val="00F83AD5"/>
    <w:rsid w:val="00F83D7F"/>
    <w:rsid w:val="00F85137"/>
    <w:rsid w:val="00F85B86"/>
    <w:rsid w:val="00F86E1D"/>
    <w:rsid w:val="00F900CD"/>
    <w:rsid w:val="00F9034B"/>
    <w:rsid w:val="00F9063F"/>
    <w:rsid w:val="00F91086"/>
    <w:rsid w:val="00F91571"/>
    <w:rsid w:val="00F91BD5"/>
    <w:rsid w:val="00F91F66"/>
    <w:rsid w:val="00F91FE9"/>
    <w:rsid w:val="00F92458"/>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29A7"/>
    <w:rsid w:val="00FB4D69"/>
    <w:rsid w:val="00FB4E09"/>
    <w:rsid w:val="00FB5BBA"/>
    <w:rsid w:val="00FB69F5"/>
    <w:rsid w:val="00FB7261"/>
    <w:rsid w:val="00FC004B"/>
    <w:rsid w:val="00FC1374"/>
    <w:rsid w:val="00FC2627"/>
    <w:rsid w:val="00FC2986"/>
    <w:rsid w:val="00FC3BD6"/>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751"/>
    <w:rsid w:val="00FD397D"/>
    <w:rsid w:val="00FD39CB"/>
    <w:rsid w:val="00FD45C3"/>
    <w:rsid w:val="00FD4687"/>
    <w:rsid w:val="00FD5B71"/>
    <w:rsid w:val="00FD5FC3"/>
    <w:rsid w:val="00FD6441"/>
    <w:rsid w:val="00FD6605"/>
    <w:rsid w:val="00FD7443"/>
    <w:rsid w:val="00FD7DCA"/>
    <w:rsid w:val="00FE005E"/>
    <w:rsid w:val="00FE0926"/>
    <w:rsid w:val="00FE10C0"/>
    <w:rsid w:val="00FE19A3"/>
    <w:rsid w:val="00FE1E64"/>
    <w:rsid w:val="00FE2B17"/>
    <w:rsid w:val="00FE2CE4"/>
    <w:rsid w:val="00FE31D1"/>
    <w:rsid w:val="00FE48A6"/>
    <w:rsid w:val="00FE56C2"/>
    <w:rsid w:val="00FE5D69"/>
    <w:rsid w:val="00FE5D81"/>
    <w:rsid w:val="00FE6950"/>
    <w:rsid w:val="00FE7461"/>
    <w:rsid w:val="00FF0552"/>
    <w:rsid w:val="00FF080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F3117-3A93-482A-98D3-2EFB378E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05</dc:creator>
  <cp:keywords>3GPP</cp:keywords>
  <cp:lastModifiedBy>hidetoshi suzuki 07</cp:lastModifiedBy>
  <cp:revision>7</cp:revision>
  <cp:lastPrinted>2010-04-02T09:58:00Z</cp:lastPrinted>
  <dcterms:created xsi:type="dcterms:W3CDTF">2015-09-25T12:30:00Z</dcterms:created>
  <dcterms:modified xsi:type="dcterms:W3CDTF">2015-09-25T12:42:00Z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