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261" w:rsidRPr="004F7D4C" w:rsidRDefault="00561261" w:rsidP="00561261">
      <w:pPr>
        <w:pStyle w:val="FootnoteText"/>
        <w:tabs>
          <w:tab w:val="left" w:pos="8222"/>
        </w:tabs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bookmarkStart w:id="0" w:name="_Ref298777854"/>
      <w:bookmarkStart w:id="1" w:name="OLE_LINK1"/>
      <w:bookmarkStart w:id="2" w:name="OLE_LINK2"/>
      <w:bookmarkStart w:id="3" w:name="_GoBack"/>
      <w:bookmarkEnd w:id="3"/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3GPP TSG RAN WG1 Meeting #8</w:t>
      </w:r>
      <w:r w:rsidR="00D14EEC">
        <w:rPr>
          <w:rFonts w:ascii="Arial" w:eastAsia="Times New Roman" w:hAnsi="Arial" w:cs="Arial"/>
          <w:b/>
          <w:bCs/>
          <w:noProof/>
          <w:szCs w:val="18"/>
          <w:lang w:eastAsia="zh-CN"/>
        </w:rPr>
        <w:t>2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                                                                                  </w:t>
      </w:r>
      <w:r w:rsidR="00832DEF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 </w:t>
      </w:r>
      <w:r w:rsidR="00832DEF">
        <w:rPr>
          <w:rFonts w:ascii="Arial" w:eastAsia="Times New Roman" w:hAnsi="Arial" w:cs="Arial"/>
          <w:b/>
          <w:bCs/>
          <w:noProof/>
          <w:szCs w:val="18"/>
          <w:lang w:eastAsia="zh-CN"/>
        </w:rPr>
        <w:tab/>
        <w:t xml:space="preserve">     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</w:t>
      </w:r>
      <w:r w:rsidRPr="002F252B">
        <w:rPr>
          <w:rFonts w:ascii="Arial" w:eastAsia="Times New Roman" w:hAnsi="Arial" w:cs="Arial"/>
          <w:b/>
          <w:bCs/>
          <w:noProof/>
          <w:szCs w:val="18"/>
          <w:lang w:eastAsia="zh-CN"/>
        </w:rPr>
        <w:t>R1-</w:t>
      </w:r>
      <w:r w:rsidR="008B565D" w:rsidRPr="002F252B">
        <w:rPr>
          <w:rFonts w:ascii="Arial" w:eastAsia="Times New Roman" w:hAnsi="Arial" w:cs="Arial"/>
          <w:b/>
          <w:bCs/>
          <w:noProof/>
          <w:szCs w:val="18"/>
          <w:lang w:eastAsia="zh-CN"/>
        </w:rPr>
        <w:t>15</w:t>
      </w:r>
      <w:r w:rsidR="008B565D">
        <w:rPr>
          <w:rFonts w:ascii="Arial" w:eastAsia="Times New Roman" w:hAnsi="Arial" w:cs="Arial"/>
          <w:b/>
          <w:bCs/>
          <w:noProof/>
          <w:szCs w:val="18"/>
          <w:lang w:eastAsia="zh-CN"/>
        </w:rPr>
        <w:t>4425</w:t>
      </w:r>
    </w:p>
    <w:p w:rsidR="00561261" w:rsidRDefault="00BE1336" w:rsidP="00561261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Beijing</w:t>
      </w:r>
      <w:r w:rsidR="00561261" w:rsidRPr="003B5FD2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,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China</w:t>
      </w:r>
      <w:r w:rsidR="00561261" w:rsidRPr="003B5FD2">
        <w:rPr>
          <w:rFonts w:eastAsia="Times New Roman" w:cs="Arial"/>
          <w:bCs/>
          <w:noProof/>
          <w:sz w:val="20"/>
          <w:szCs w:val="18"/>
          <w:lang w:val="en-US" w:eastAsia="zh-CN"/>
        </w:rPr>
        <w:t>, 2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4</w:t>
      </w:r>
      <w:r w:rsidR="00561261" w:rsidRPr="00892909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 w:rsidR="00892909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 w:rsidR="00561261" w:rsidRPr="003B5FD2">
        <w:rPr>
          <w:rFonts w:eastAsia="Times New Roman" w:cs="Arial"/>
          <w:bCs/>
          <w:noProof/>
          <w:sz w:val="20"/>
          <w:szCs w:val="18"/>
          <w:lang w:val="en-US" w:eastAsia="zh-CN"/>
        </w:rPr>
        <w:t>- 2</w:t>
      </w:r>
      <w:r w:rsidR="00DD1484">
        <w:rPr>
          <w:rFonts w:eastAsia="Times New Roman" w:cs="Arial"/>
          <w:bCs/>
          <w:noProof/>
          <w:sz w:val="20"/>
          <w:szCs w:val="18"/>
          <w:lang w:val="en-US" w:eastAsia="zh-CN"/>
        </w:rPr>
        <w:t>8</w:t>
      </w:r>
      <w:r w:rsidR="00561261" w:rsidRPr="00892909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 w:rsidR="00561261" w:rsidRPr="003B5FD2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August</w:t>
      </w:r>
      <w:r w:rsidRPr="003B5FD2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 w:rsidR="00561261" w:rsidRPr="003B5FD2">
        <w:rPr>
          <w:rFonts w:eastAsia="Times New Roman" w:cs="Arial"/>
          <w:bCs/>
          <w:noProof/>
          <w:sz w:val="20"/>
          <w:szCs w:val="18"/>
          <w:lang w:val="en-US" w:eastAsia="zh-CN"/>
        </w:rPr>
        <w:t>2015</w:t>
      </w:r>
    </w:p>
    <w:p w:rsidR="00561261" w:rsidRDefault="00561261" w:rsidP="00561261">
      <w:pPr>
        <w:pStyle w:val="TdocHeader2"/>
        <w:rPr>
          <w:sz w:val="20"/>
          <w:lang w:val="en-US"/>
        </w:rPr>
      </w:pPr>
    </w:p>
    <w:p w:rsidR="00561261" w:rsidRPr="008979AC" w:rsidRDefault="00561261" w:rsidP="0056126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697A2D" w:rsidRPr="0027658D" w:rsidRDefault="00561261" w:rsidP="00697A2D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4" w:name="Title"/>
      <w:bookmarkEnd w:id="4"/>
      <w:r w:rsidRPr="008979AC">
        <w:rPr>
          <w:sz w:val="20"/>
          <w:lang w:val="en-US"/>
        </w:rPr>
        <w:tab/>
      </w:r>
      <w:r w:rsidR="00697A2D">
        <w:rPr>
          <w:sz w:val="20"/>
          <w:lang w:val="en-US"/>
        </w:rPr>
        <w:t>PUCCH resource allocation for Rel-13 CA enhancement</w:t>
      </w:r>
    </w:p>
    <w:p w:rsidR="00561261" w:rsidRPr="002D72B0" w:rsidRDefault="00561261" w:rsidP="00561261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D9640C">
        <w:rPr>
          <w:sz w:val="20"/>
          <w:lang w:val="en-US"/>
        </w:rPr>
        <w:t>7</w:t>
      </w:r>
      <w:r>
        <w:rPr>
          <w:sz w:val="20"/>
          <w:lang w:val="en-US"/>
        </w:rPr>
        <w:t>.2.2.</w:t>
      </w:r>
      <w:r w:rsidR="000A3324">
        <w:rPr>
          <w:sz w:val="20"/>
          <w:lang w:val="en-US"/>
        </w:rPr>
        <w:t>1.</w:t>
      </w:r>
      <w:r w:rsidR="00697A2D">
        <w:rPr>
          <w:sz w:val="20"/>
          <w:lang w:val="en-US"/>
        </w:rPr>
        <w:t>1</w:t>
      </w:r>
    </w:p>
    <w:p w:rsidR="00561261" w:rsidRPr="0027658D" w:rsidRDefault="00561261" w:rsidP="0056126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 and Decision</w:t>
      </w:r>
    </w:p>
    <w:bookmarkEnd w:id="1"/>
    <w:bookmarkEnd w:id="2"/>
    <w:p w:rsidR="001A2415" w:rsidRDefault="00197EC1" w:rsidP="001A2415">
      <w:pPr>
        <w:pStyle w:val="Heading1"/>
      </w:pPr>
      <w:r w:rsidRPr="004D0743">
        <w:t>Introduction</w:t>
      </w:r>
      <w:bookmarkStart w:id="5" w:name="OLE_LINK21"/>
      <w:bookmarkStart w:id="6" w:name="OLE_LINK22"/>
      <w:bookmarkEnd w:id="0"/>
    </w:p>
    <w:p w:rsidR="002B6BBB" w:rsidRPr="00E16CD2" w:rsidRDefault="002B6BBB" w:rsidP="002B6BBB">
      <w:pPr>
        <w:rPr>
          <w:lang w:val="en-US"/>
        </w:rPr>
      </w:pPr>
      <w:r>
        <w:t>In this contribution, we discuss PUCCH resource allocation for Rel-13 CA enhancement.</w:t>
      </w:r>
    </w:p>
    <w:bookmarkEnd w:id="5"/>
    <w:bookmarkEnd w:id="6"/>
    <w:p w:rsidR="00C04A34" w:rsidRDefault="000832DC" w:rsidP="005A7781">
      <w:pPr>
        <w:pStyle w:val="Heading1"/>
      </w:pPr>
      <w:r>
        <w:rPr>
          <w:rFonts w:hint="eastAsia"/>
        </w:rPr>
        <w:t>Di</w:t>
      </w:r>
      <w:r>
        <w:t>scussion</w:t>
      </w:r>
    </w:p>
    <w:p w:rsidR="006A1EF1" w:rsidRDefault="00AB3CFC" w:rsidP="006A1EF1">
      <w:pPr>
        <w:pStyle w:val="Heading2"/>
      </w:pPr>
      <w:r>
        <w:t>PUCCH r</w:t>
      </w:r>
      <w:r w:rsidR="006A1EF1">
        <w:t xml:space="preserve">esource allocation </w:t>
      </w:r>
    </w:p>
    <w:p w:rsidR="006A1EF1" w:rsidRDefault="0004606E" w:rsidP="006A1EF1">
      <w:pPr>
        <w:pStyle w:val="BodyText"/>
      </w:pPr>
      <w:r>
        <w:t>In LTE Rel-10, t</w:t>
      </w:r>
      <w:r w:rsidR="000E5C45">
        <w:t xml:space="preserve">he </w:t>
      </w:r>
      <w:r w:rsidR="006A1EF1" w:rsidRPr="004173A7">
        <w:t xml:space="preserve">PUCCH </w:t>
      </w:r>
      <w:r w:rsidR="006A1EF1">
        <w:t>resource</w:t>
      </w:r>
      <w:r w:rsidR="006A1EF1" w:rsidRPr="004173A7">
        <w:t xml:space="preserve"> </w:t>
      </w:r>
      <w:r w:rsidR="008B1AF6">
        <w:t xml:space="preserve">allocation </w:t>
      </w:r>
      <w:r w:rsidR="009D5C37">
        <w:t xml:space="preserve">for PUCCH format 3 </w:t>
      </w:r>
      <w:r w:rsidR="006A1EF1" w:rsidRPr="004173A7">
        <w:t>is determined according to higher layer configuration and a dynamic</w:t>
      </w:r>
      <w:r w:rsidR="007408F6">
        <w:t xml:space="preserve"> ACK/N</w:t>
      </w:r>
      <w:r w:rsidR="008B1AF6">
        <w:t>A</w:t>
      </w:r>
      <w:r w:rsidR="007408F6">
        <w:t>CK resource</w:t>
      </w:r>
      <w:r w:rsidR="008B1AF6">
        <w:t xml:space="preserve"> indicator</w:t>
      </w:r>
      <w:r w:rsidR="007408F6">
        <w:t xml:space="preserve"> (ARI)</w:t>
      </w:r>
      <w:r w:rsidR="006A1EF1" w:rsidRPr="004173A7">
        <w:t xml:space="preserve"> from the downlink assignment. In detail, the TPC field in the DCI format of the corresponding </w:t>
      </w:r>
      <w:r w:rsidR="006A1EF1">
        <w:t>(E)</w:t>
      </w:r>
      <w:r w:rsidR="006A1EF1" w:rsidRPr="004173A7">
        <w:t xml:space="preserve">PDCCH is used to determine the PUCCH resource values from one of the four resource values configured by higher layers. For FDD, the TPC field corresponds to the </w:t>
      </w:r>
      <w:r w:rsidR="006A1EF1">
        <w:t>(E)</w:t>
      </w:r>
      <w:r w:rsidR="006A1EF1" w:rsidRPr="004173A7">
        <w:t xml:space="preserve">PDCCH for the scheduled secondary serving cells. For TDD, the TPC field corresponds to the </w:t>
      </w:r>
      <w:r w:rsidR="006A1EF1">
        <w:t>(</w:t>
      </w:r>
      <w:r w:rsidR="006A1EF1" w:rsidRPr="004173A7">
        <w:t>E</w:t>
      </w:r>
      <w:r w:rsidR="006A1EF1">
        <w:t>)</w:t>
      </w:r>
      <w:r w:rsidR="006A1EF1" w:rsidRPr="004173A7">
        <w:t xml:space="preserve">PDCCH for the primary cell with DAI value in the </w:t>
      </w:r>
      <w:r w:rsidR="003F655D">
        <w:t>(</w:t>
      </w:r>
      <w:r w:rsidR="006A1EF1" w:rsidRPr="004173A7">
        <w:t>E</w:t>
      </w:r>
      <w:r w:rsidR="003F655D">
        <w:t>)</w:t>
      </w:r>
      <w:r w:rsidR="006A1EF1" w:rsidRPr="004173A7">
        <w:t xml:space="preserve">PDCCH larger than ‘1’. A UE shall assume that the same PUCCH resource values are transmitted in each DCI format of the corresponding </w:t>
      </w:r>
      <w:r w:rsidR="006A1EF1">
        <w:t>(</w:t>
      </w:r>
      <w:r w:rsidR="006A1EF1" w:rsidRPr="004173A7">
        <w:t>E</w:t>
      </w:r>
      <w:r w:rsidR="006A1EF1">
        <w:t>)</w:t>
      </w:r>
      <w:r w:rsidR="006A1EF1" w:rsidRPr="004173A7">
        <w:t>PDCCH assignments</w:t>
      </w:r>
      <w:r w:rsidR="006A1EF1">
        <w:t>.</w:t>
      </w:r>
    </w:p>
    <w:p w:rsidR="00C011AD" w:rsidRDefault="006A1EF1" w:rsidP="00C011AD">
      <w:pPr>
        <w:pStyle w:val="BodyText"/>
      </w:pPr>
      <w:r>
        <w:t>In Rel-13, the resource allocation for new PUCCH format depend</w:t>
      </w:r>
      <w:r w:rsidR="002672FF">
        <w:t>s</w:t>
      </w:r>
      <w:r>
        <w:t xml:space="preserve"> on the </w:t>
      </w:r>
      <w:r w:rsidR="008B3881">
        <w:t>detailed design</w:t>
      </w:r>
      <w:r>
        <w:t xml:space="preserve"> of new format. </w:t>
      </w:r>
      <w:r w:rsidR="002672FF">
        <w:t>In case</w:t>
      </w:r>
      <w:r w:rsidR="003800C0">
        <w:t xml:space="preserve"> </w:t>
      </w:r>
      <w:r w:rsidR="008B3881">
        <w:t xml:space="preserve">a </w:t>
      </w:r>
      <w:r>
        <w:t>PUSCH-like design is adopted,</w:t>
      </w:r>
      <w:r w:rsidR="007408F6">
        <w:t xml:space="preserve"> </w:t>
      </w:r>
      <w:r w:rsidR="003800C0">
        <w:t xml:space="preserve">it is possible to </w:t>
      </w:r>
      <w:r w:rsidR="002672FF">
        <w:t>reuse</w:t>
      </w:r>
      <w:r w:rsidR="003800C0">
        <w:t xml:space="preserve"> the similar </w:t>
      </w:r>
      <w:r w:rsidR="00E42294">
        <w:t xml:space="preserve">ARI </w:t>
      </w:r>
      <w:r w:rsidR="003800C0">
        <w:t>scheme</w:t>
      </w:r>
      <w:r w:rsidR="000E6384">
        <w:t>s</w:t>
      </w:r>
      <w:r w:rsidR="003800C0">
        <w:t xml:space="preserve"> as PUCCH format 3.</w:t>
      </w:r>
      <w:r w:rsidR="00E42294">
        <w:t xml:space="preserve"> </w:t>
      </w:r>
      <w:r w:rsidR="008B3881">
        <w:t xml:space="preserve">However, some </w:t>
      </w:r>
      <w:r w:rsidR="002672FF">
        <w:t>changes</w:t>
      </w:r>
      <w:r w:rsidR="008B3881">
        <w:t xml:space="preserve"> may </w:t>
      </w:r>
      <w:r w:rsidR="002672FF">
        <w:t xml:space="preserve">be </w:t>
      </w:r>
      <w:r w:rsidR="008B3881">
        <w:t>need</w:t>
      </w:r>
      <w:r w:rsidR="002672FF">
        <w:t>ed</w:t>
      </w:r>
      <w:r w:rsidR="008B3881">
        <w:t xml:space="preserve">. For </w:t>
      </w:r>
      <w:r w:rsidR="000E6384">
        <w:t>example</w:t>
      </w:r>
      <w:r w:rsidR="008B3881">
        <w:t>,</w:t>
      </w:r>
      <w:r w:rsidR="000E5C45">
        <w:t xml:space="preserve"> </w:t>
      </w:r>
      <w:r w:rsidR="008B3881">
        <w:t xml:space="preserve">the new PUCCH format may </w:t>
      </w:r>
      <w:r w:rsidR="000E6384">
        <w:t>occupy</w:t>
      </w:r>
      <w:r w:rsidR="008B3881">
        <w:t xml:space="preserve"> more than one PRB. If </w:t>
      </w:r>
      <w:r w:rsidR="000E6384">
        <w:t xml:space="preserve">there is a need to </w:t>
      </w:r>
      <w:r w:rsidR="002672FF">
        <w:t>change</w:t>
      </w:r>
      <w:r w:rsidR="000E6384">
        <w:t xml:space="preserve"> </w:t>
      </w:r>
      <w:r w:rsidR="008B3881">
        <w:t xml:space="preserve">the number of PRBs dynamically, </w:t>
      </w:r>
      <w:r w:rsidR="00C011AD">
        <w:t xml:space="preserve">one may need to signal the number of the PRB together with the PUCCH resource. </w:t>
      </w:r>
      <w:r w:rsidR="00FC390D">
        <w:t xml:space="preserve">One </w:t>
      </w:r>
      <w:r w:rsidR="00DA6294">
        <w:t>straightforward</w:t>
      </w:r>
      <w:r w:rsidR="00FC390D">
        <w:t xml:space="preserve"> </w:t>
      </w:r>
      <w:r w:rsidR="00966D8E">
        <w:t>way</w:t>
      </w:r>
      <w:r w:rsidR="00FC390D">
        <w:t xml:space="preserve"> is to </w:t>
      </w:r>
      <w:r w:rsidR="00966D8E">
        <w:t>add</w:t>
      </w:r>
      <w:r w:rsidR="00FC390D">
        <w:t xml:space="preserve"> a new DCI field to </w:t>
      </w:r>
      <w:r w:rsidR="00F75AA3">
        <w:t xml:space="preserve">signal the number of PRBs. </w:t>
      </w:r>
      <w:r w:rsidR="00185A73">
        <w:t>It is also</w:t>
      </w:r>
      <w:r w:rsidR="00F75AA3">
        <w:t xml:space="preserve"> </w:t>
      </w:r>
      <w:r w:rsidR="00185A73">
        <w:t xml:space="preserve">possible to </w:t>
      </w:r>
      <w:r w:rsidR="00F75AA3">
        <w:t xml:space="preserve">reuse the same ARI field by reducing the </w:t>
      </w:r>
      <w:r w:rsidR="00A70CB6">
        <w:t xml:space="preserve">resource selection </w:t>
      </w:r>
      <w:r w:rsidR="00F75AA3">
        <w:t>flexibility</w:t>
      </w:r>
      <w:r w:rsidR="00185A73">
        <w:t>.</w:t>
      </w:r>
    </w:p>
    <w:p w:rsidR="00F75AA3" w:rsidRPr="007F0D7D" w:rsidRDefault="007F0D7D" w:rsidP="00C011AD">
      <w:pPr>
        <w:pStyle w:val="BodyText"/>
        <w:rPr>
          <w:b/>
        </w:rPr>
      </w:pPr>
      <w:r w:rsidRPr="007F0D7D">
        <w:rPr>
          <w:b/>
        </w:rPr>
        <w:t>Proposal</w:t>
      </w:r>
      <w:r w:rsidR="003F5300">
        <w:rPr>
          <w:b/>
        </w:rPr>
        <w:t xml:space="preserve"> 1</w:t>
      </w:r>
      <w:r w:rsidRPr="007F0D7D">
        <w:rPr>
          <w:b/>
        </w:rPr>
        <w:t xml:space="preserve">: </w:t>
      </w:r>
      <w:r>
        <w:rPr>
          <w:b/>
        </w:rPr>
        <w:t>The existing ARI scheme is reused</w:t>
      </w:r>
      <w:r w:rsidR="00E9518E">
        <w:rPr>
          <w:b/>
        </w:rPr>
        <w:t xml:space="preserve"> </w:t>
      </w:r>
      <w:r>
        <w:rPr>
          <w:b/>
        </w:rPr>
        <w:t xml:space="preserve">for </w:t>
      </w:r>
      <w:r w:rsidR="00FE26A3">
        <w:rPr>
          <w:b/>
        </w:rPr>
        <w:t xml:space="preserve">the </w:t>
      </w:r>
      <w:r>
        <w:rPr>
          <w:b/>
        </w:rPr>
        <w:t xml:space="preserve">resource allocation </w:t>
      </w:r>
      <w:r w:rsidR="0071743D">
        <w:rPr>
          <w:b/>
        </w:rPr>
        <w:t>of</w:t>
      </w:r>
      <w:r>
        <w:rPr>
          <w:b/>
        </w:rPr>
        <w:t xml:space="preserve"> the new PUCCH format</w:t>
      </w:r>
      <w:r w:rsidR="00DD1484">
        <w:rPr>
          <w:b/>
        </w:rPr>
        <w:t>.</w:t>
      </w:r>
    </w:p>
    <w:p w:rsidR="006A1EF1" w:rsidRPr="001249AA" w:rsidRDefault="00897923" w:rsidP="00C011AD">
      <w:pPr>
        <w:pStyle w:val="Heading2"/>
      </w:pPr>
      <w:r>
        <w:t>PUCCH format selection and f</w:t>
      </w:r>
      <w:r w:rsidR="006A1EF1">
        <w:t>allback operation</w:t>
      </w:r>
    </w:p>
    <w:p w:rsidR="006A1EF1" w:rsidRDefault="006A1EF1" w:rsidP="006A1EF1">
      <w:pPr>
        <w:pStyle w:val="BodyText"/>
      </w:pPr>
      <w:r>
        <w:t xml:space="preserve">In Rel-10, a UE only scheduled on the DL component carrier associated with the UL component carrier used for PUCCH (i.e. PCell) has a according to Rel-8 rules a PUCCH resources reserved on this carrier, i.e. PUCCH format 3 and PUCCH format 1b with channel selection fallback to PUCCH format 1a/1b if PDSCH is only scheduled on PCell. </w:t>
      </w:r>
    </w:p>
    <w:p w:rsidR="0041059E" w:rsidRDefault="0041059E" w:rsidP="006A1EF1">
      <w:pPr>
        <w:pStyle w:val="BodyText"/>
      </w:pPr>
      <w:r>
        <w:t>In Rel-13, new PUCCH format will be introduced to support up to 32 carriers because PUCCH format 3 only supports up to 22 bits. In case a UE is scheduled on more than 5 DL component carriers, the new PUCCH format supporting larger payload size should be used. Similar fallback operation should be defined. Based on the same principle, when a UE is scheduled only on the PCell in DL, PUCCH resources should be reserved according to Rel-8 rules, i.e., new PUCCH format should fallback to PUCCH format 1a/1b if PDSCH is only scheduled on PCell. PUCCH resources refer here to resource blocks as well as time-domain covers and/or cyclic shifts (exact parameters depend on design details of the new PUCCH format).</w:t>
      </w:r>
    </w:p>
    <w:p w:rsidR="009226A4" w:rsidRPr="0041059E" w:rsidRDefault="00CF1545" w:rsidP="003F655D">
      <w:pPr>
        <w:pStyle w:val="BodyText"/>
        <w:rPr>
          <w:lang w:val="en-US"/>
        </w:rPr>
      </w:pPr>
      <w:r>
        <w:t xml:space="preserve">In addition, </w:t>
      </w:r>
      <w:r w:rsidR="009D7AB3">
        <w:t>i</w:t>
      </w:r>
      <w:r w:rsidR="005E23EB">
        <w:t>f</w:t>
      </w:r>
      <w:r>
        <w:t xml:space="preserve"> fast codebook adaptation is adopted for HARQ-ACK transmission, it </w:t>
      </w:r>
      <w:r w:rsidR="00E376CE">
        <w:t>may</w:t>
      </w:r>
      <w:r w:rsidR="005E23EB">
        <w:t xml:space="preserve"> be</w:t>
      </w:r>
      <w:r>
        <w:t xml:space="preserve"> preferred that the PUCCH format </w:t>
      </w:r>
      <w:r w:rsidR="009D7AB3">
        <w:t>is also</w:t>
      </w:r>
      <w:r>
        <w:t xml:space="preserve"> selected in a dynamic manner</w:t>
      </w:r>
      <w:r w:rsidR="002B3B8D">
        <w:t xml:space="preserve">, e.g. PUCCH format 3 is used </w:t>
      </w:r>
      <w:r w:rsidR="009D7AB3">
        <w:t>when</w:t>
      </w:r>
      <w:r w:rsidR="002B3B8D">
        <w:t xml:space="preserve"> the number of scheduled carriers is small</w:t>
      </w:r>
      <w:r w:rsidR="003C641F">
        <w:t xml:space="preserve"> and otherwise the new PUCCH format is used</w:t>
      </w:r>
      <w:r w:rsidR="002B3B8D">
        <w:t>.</w:t>
      </w:r>
      <w:r w:rsidR="00EF13A7">
        <w:t xml:space="preserve"> </w:t>
      </w:r>
      <w:r w:rsidR="00F07E9E">
        <w:t xml:space="preserve">It should </w:t>
      </w:r>
      <w:r w:rsidR="001D5984">
        <w:t xml:space="preserve">also </w:t>
      </w:r>
      <w:r w:rsidR="00F07E9E">
        <w:t xml:space="preserve">be noted that the PUCCH format selection may also depends on the detailed design of the new PUCCH format, e.g. </w:t>
      </w:r>
      <w:r w:rsidR="001D5984">
        <w:t xml:space="preserve">the </w:t>
      </w:r>
      <w:r w:rsidR="00F07E9E">
        <w:t xml:space="preserve">link performance at low payload size and whether </w:t>
      </w:r>
      <w:r w:rsidR="00456FD7">
        <w:t xml:space="preserve">UE </w:t>
      </w:r>
      <w:r w:rsidR="00F07E9E">
        <w:t xml:space="preserve">multiplexing </w:t>
      </w:r>
      <w:r w:rsidR="00456FD7">
        <w:t xml:space="preserve">on one PRB </w:t>
      </w:r>
      <w:r w:rsidR="00F07E9E">
        <w:t xml:space="preserve">is possible. </w:t>
      </w:r>
      <w:r w:rsidR="00CE363B">
        <w:t>Nevertheless</w:t>
      </w:r>
      <w:r w:rsidR="002B3B8D">
        <w:t xml:space="preserve">, </w:t>
      </w:r>
      <w:r w:rsidR="009D7AB3">
        <w:t xml:space="preserve">this would require same understanding of the HARQ-ACK codebook size between the eNB and the UE as discussed in </w:t>
      </w:r>
      <w:r w:rsidR="00CE7151">
        <w:fldChar w:fldCharType="begin"/>
      </w:r>
      <w:r w:rsidR="00CE7151">
        <w:instrText xml:space="preserve"> REF _Ref427330443 \r \h </w:instrText>
      </w:r>
      <w:r w:rsidR="00CE7151">
        <w:fldChar w:fldCharType="separate"/>
      </w:r>
      <w:r w:rsidR="00636AE5">
        <w:t>[1]</w:t>
      </w:r>
      <w:r w:rsidR="00CE7151">
        <w:fldChar w:fldCharType="end"/>
      </w:r>
      <w:r w:rsidR="009D7AB3">
        <w:t xml:space="preserve">. Otherwise, the eNB may have to blindly detect different PUCCH formats. The main benefit of dynamic PUCCH format selection is resource utilization efficiency such that it is possible to multiplex </w:t>
      </w:r>
      <w:r w:rsidR="009D7AB3">
        <w:lastRenderedPageBreak/>
        <w:t xml:space="preserve">multiple UEs on the same PRB and it is also possible to share the same </w:t>
      </w:r>
      <w:r>
        <w:t>PUCCH resources with legacy UEs</w:t>
      </w:r>
      <w:r w:rsidR="009D7AB3">
        <w:t xml:space="preserve">. </w:t>
      </w:r>
      <w:r w:rsidR="008340CA">
        <w:t>In order to support</w:t>
      </w:r>
      <w:r w:rsidR="0041059E" w:rsidRPr="0041059E">
        <w:rPr>
          <w:lang w:val="en-US"/>
        </w:rPr>
        <w:t xml:space="preserve"> dynamic </w:t>
      </w:r>
      <w:r w:rsidR="008340CA">
        <w:rPr>
          <w:lang w:val="en-US"/>
        </w:rPr>
        <w:t xml:space="preserve">PUCCH format selection, </w:t>
      </w:r>
      <w:r w:rsidR="00A202D7">
        <w:rPr>
          <w:lang w:val="en-US"/>
        </w:rPr>
        <w:t xml:space="preserve">both implicit and explicit methods can be considered. As </w:t>
      </w:r>
      <w:r w:rsidR="003F655D">
        <w:rPr>
          <w:lang w:val="en-US"/>
        </w:rPr>
        <w:t>an</w:t>
      </w:r>
      <w:r w:rsidR="00A202D7">
        <w:rPr>
          <w:lang w:val="en-US"/>
        </w:rPr>
        <w:t xml:space="preserve"> example </w:t>
      </w:r>
      <w:r w:rsidR="003F655D">
        <w:rPr>
          <w:lang w:val="en-US"/>
        </w:rPr>
        <w:t>of</w:t>
      </w:r>
      <w:r w:rsidR="00A202D7">
        <w:rPr>
          <w:lang w:val="en-US"/>
        </w:rPr>
        <w:t xml:space="preserve"> implicit method, the PUCCH format is selected</w:t>
      </w:r>
      <w:r w:rsidR="0041059E" w:rsidRPr="0041059E">
        <w:rPr>
          <w:lang w:val="en-US"/>
        </w:rPr>
        <w:t xml:space="preserve"> based on the total number of HARQ-ACK bits, e.g. if #HARQ-ACK bits &lt; 23 bits, PUCCH format 3 is used; if #HARQ-ACK bits &gt;=23 bits, new PUCCH format is used</w:t>
      </w:r>
      <w:r w:rsidR="003F655D">
        <w:rPr>
          <w:lang w:val="en-US"/>
        </w:rPr>
        <w:t>. As an example of</w:t>
      </w:r>
      <w:r w:rsidR="0041059E" w:rsidRPr="0041059E">
        <w:rPr>
          <w:lang w:val="en-US"/>
        </w:rPr>
        <w:t xml:space="preserve"> </w:t>
      </w:r>
      <w:r w:rsidR="003F655D">
        <w:rPr>
          <w:lang w:val="en-US"/>
        </w:rPr>
        <w:t>e</w:t>
      </w:r>
      <w:r w:rsidR="0041059E" w:rsidRPr="0041059E">
        <w:rPr>
          <w:lang w:val="en-US"/>
        </w:rPr>
        <w:t xml:space="preserve">xplicit </w:t>
      </w:r>
      <w:r w:rsidR="003F655D">
        <w:rPr>
          <w:lang w:val="en-US"/>
        </w:rPr>
        <w:t xml:space="preserve">method, the PUCCH format is selected </w:t>
      </w:r>
      <w:r w:rsidR="0041059E" w:rsidRPr="0041059E">
        <w:rPr>
          <w:lang w:val="en-US"/>
        </w:rPr>
        <w:t xml:space="preserve">based on eNB indication, e.g. </w:t>
      </w:r>
      <w:r w:rsidR="00496447">
        <w:rPr>
          <w:lang w:val="en-US"/>
        </w:rPr>
        <w:t xml:space="preserve">a </w:t>
      </w:r>
      <w:r w:rsidR="00CE23CD">
        <w:rPr>
          <w:lang w:val="en-US"/>
        </w:rPr>
        <w:t xml:space="preserve">new </w:t>
      </w:r>
      <w:r w:rsidR="00496447">
        <w:rPr>
          <w:lang w:val="en-US"/>
        </w:rPr>
        <w:t xml:space="preserve">DCI </w:t>
      </w:r>
      <w:r w:rsidR="0041059E" w:rsidRPr="0041059E">
        <w:rPr>
          <w:lang w:val="en-US"/>
        </w:rPr>
        <w:t xml:space="preserve">field is </w:t>
      </w:r>
      <w:r w:rsidR="00CE23CD">
        <w:rPr>
          <w:lang w:val="en-US"/>
        </w:rPr>
        <w:t>add</w:t>
      </w:r>
      <w:r w:rsidR="00496447">
        <w:rPr>
          <w:lang w:val="en-US"/>
        </w:rPr>
        <w:t>ed to signal the PUCCH format that should be used</w:t>
      </w:r>
      <w:r w:rsidR="00F615ED">
        <w:rPr>
          <w:lang w:val="en-US"/>
        </w:rPr>
        <w:t xml:space="preserve"> by the UE</w:t>
      </w:r>
      <w:r w:rsidR="002F07EB">
        <w:rPr>
          <w:lang w:val="en-US"/>
        </w:rPr>
        <w:t>.</w:t>
      </w:r>
    </w:p>
    <w:p w:rsidR="006A1EF1" w:rsidRPr="00832927" w:rsidRDefault="006A1EF1" w:rsidP="006A1EF1">
      <w:pPr>
        <w:pStyle w:val="BodyText"/>
        <w:rPr>
          <w:b/>
        </w:rPr>
      </w:pPr>
      <w:r w:rsidRPr="00832927">
        <w:rPr>
          <w:b/>
        </w:rPr>
        <w:t>Proposal</w:t>
      </w:r>
      <w:r w:rsidR="003F5300">
        <w:rPr>
          <w:b/>
        </w:rPr>
        <w:t xml:space="preserve"> 2</w:t>
      </w:r>
      <w:r w:rsidRPr="00832927">
        <w:rPr>
          <w:b/>
        </w:rPr>
        <w:t>:</w:t>
      </w:r>
    </w:p>
    <w:p w:rsidR="006A1EF1" w:rsidRPr="0001077D" w:rsidRDefault="006A1EF1" w:rsidP="006A1EF1">
      <w:pPr>
        <w:pStyle w:val="BodyText"/>
        <w:numPr>
          <w:ilvl w:val="0"/>
          <w:numId w:val="11"/>
        </w:numPr>
        <w:rPr>
          <w:b/>
        </w:rPr>
      </w:pPr>
      <w:r w:rsidRPr="0001077D">
        <w:rPr>
          <w:b/>
        </w:rPr>
        <w:t>The new PUCCH format should fallback to PUCCH 1a/1b if PDSCH is only scheduled on PCell.</w:t>
      </w:r>
    </w:p>
    <w:p w:rsidR="00F615ED" w:rsidRPr="0001077D" w:rsidRDefault="00F615ED" w:rsidP="00F615ED">
      <w:pPr>
        <w:pStyle w:val="BodyText"/>
        <w:numPr>
          <w:ilvl w:val="0"/>
          <w:numId w:val="11"/>
        </w:numPr>
        <w:rPr>
          <w:b/>
        </w:rPr>
      </w:pPr>
      <w:r w:rsidRPr="0001077D">
        <w:rPr>
          <w:b/>
        </w:rPr>
        <w:t>In case fast codebook adaptation is adopted for HARQ-ACK transmission, dynamic PUCCH format selection can be considered.</w:t>
      </w:r>
    </w:p>
    <w:p w:rsidR="00601EDD" w:rsidRDefault="00601EDD" w:rsidP="00601EDD">
      <w:pPr>
        <w:pStyle w:val="Heading1"/>
      </w:pPr>
      <w:r>
        <w:t>Conclusions</w:t>
      </w:r>
    </w:p>
    <w:p w:rsidR="00994115" w:rsidRPr="00246F2C" w:rsidRDefault="00994115" w:rsidP="00994115">
      <w:pPr>
        <w:rPr>
          <w:noProof/>
        </w:rPr>
      </w:pPr>
      <w:r>
        <w:rPr>
          <w:noProof/>
        </w:rPr>
        <w:t>In this contribution we discussed PUCCH</w:t>
      </w:r>
      <w:r w:rsidR="002F0CFC">
        <w:rPr>
          <w:noProof/>
        </w:rPr>
        <w:t xml:space="preserve"> </w:t>
      </w:r>
      <w:r>
        <w:t>resource allocation for DL HARQ-ACK transmission</w:t>
      </w:r>
      <w:r>
        <w:rPr>
          <w:iCs/>
        </w:rPr>
        <w:t xml:space="preserve"> for CA enhancements.</w:t>
      </w:r>
      <w:r>
        <w:t xml:space="preserve"> The above discussion is summarized with the following proposals:</w:t>
      </w:r>
    </w:p>
    <w:p w:rsidR="00F615ED" w:rsidRPr="007F0D7D" w:rsidRDefault="00F615ED" w:rsidP="00F615ED">
      <w:pPr>
        <w:pStyle w:val="BodyText"/>
        <w:rPr>
          <w:b/>
        </w:rPr>
      </w:pPr>
      <w:r w:rsidRPr="007F0D7D">
        <w:rPr>
          <w:b/>
        </w:rPr>
        <w:t>Proposal</w:t>
      </w:r>
      <w:r>
        <w:rPr>
          <w:b/>
        </w:rPr>
        <w:t xml:space="preserve"> 1</w:t>
      </w:r>
      <w:r w:rsidRPr="007F0D7D">
        <w:rPr>
          <w:b/>
        </w:rPr>
        <w:t xml:space="preserve">: </w:t>
      </w:r>
      <w:r>
        <w:rPr>
          <w:b/>
        </w:rPr>
        <w:t>The existing ARI scheme is reused for the resource allocation for the new PUCCH format.</w:t>
      </w:r>
    </w:p>
    <w:p w:rsidR="00994115" w:rsidRDefault="00994115" w:rsidP="00994115">
      <w:pPr>
        <w:pStyle w:val="BodyText"/>
        <w:overflowPunct/>
        <w:autoSpaceDE/>
        <w:autoSpaceDN/>
        <w:adjustRightInd/>
        <w:textAlignment w:val="auto"/>
        <w:rPr>
          <w:b/>
        </w:rPr>
      </w:pPr>
      <w:r>
        <w:rPr>
          <w:b/>
        </w:rPr>
        <w:t>Proposal</w:t>
      </w:r>
      <w:r w:rsidR="00F615ED">
        <w:rPr>
          <w:b/>
        </w:rPr>
        <w:t xml:space="preserve"> 2</w:t>
      </w:r>
      <w:r w:rsidRPr="00AB56F8">
        <w:rPr>
          <w:b/>
        </w:rPr>
        <w:t>:</w:t>
      </w:r>
    </w:p>
    <w:p w:rsidR="00F615ED" w:rsidRPr="0001077D" w:rsidRDefault="00F615ED" w:rsidP="00F615ED">
      <w:pPr>
        <w:pStyle w:val="BodyText"/>
        <w:numPr>
          <w:ilvl w:val="0"/>
          <w:numId w:val="11"/>
        </w:numPr>
        <w:rPr>
          <w:b/>
        </w:rPr>
      </w:pPr>
      <w:r w:rsidRPr="0001077D">
        <w:rPr>
          <w:b/>
        </w:rPr>
        <w:t>The new PUCCH format should fallback to PUCCH 1a/1b if PDSCH is only scheduled on PCell.</w:t>
      </w:r>
    </w:p>
    <w:p w:rsidR="00F615ED" w:rsidRPr="0001077D" w:rsidRDefault="00F615ED" w:rsidP="00F615ED">
      <w:pPr>
        <w:pStyle w:val="BodyText"/>
        <w:numPr>
          <w:ilvl w:val="0"/>
          <w:numId w:val="11"/>
        </w:numPr>
        <w:rPr>
          <w:b/>
        </w:rPr>
      </w:pPr>
      <w:r w:rsidRPr="0001077D">
        <w:rPr>
          <w:b/>
        </w:rPr>
        <w:t>In case fast codebook adaptation is adopted for HARQ-ACK transmission, dynamic PUCCH format selection can be considered.</w:t>
      </w:r>
    </w:p>
    <w:p w:rsidR="000A1498" w:rsidRPr="009077C7" w:rsidRDefault="000A1498" w:rsidP="006069E0">
      <w:pPr>
        <w:pStyle w:val="Heading1"/>
        <w:rPr>
          <w:b/>
          <w:lang w:val="en-US"/>
        </w:rPr>
      </w:pPr>
      <w:r w:rsidRPr="006069E0">
        <w:t>Reference</w:t>
      </w:r>
      <w:r w:rsidRPr="009077C7">
        <w:rPr>
          <w:b/>
          <w:lang w:val="en-US"/>
        </w:rPr>
        <w:t xml:space="preserve"> </w:t>
      </w:r>
    </w:p>
    <w:p w:rsidR="00EF13A7" w:rsidRPr="001D5984" w:rsidRDefault="00EF13A7" w:rsidP="0001077D">
      <w:pPr>
        <w:pStyle w:val="references"/>
        <w:numPr>
          <w:ilvl w:val="0"/>
          <w:numId w:val="2"/>
        </w:numPr>
        <w:spacing w:after="120" w:line="240" w:lineRule="auto"/>
        <w:rPr>
          <w:szCs w:val="22"/>
        </w:rPr>
      </w:pPr>
      <w:bookmarkStart w:id="7" w:name="_Ref419468901"/>
      <w:bookmarkStart w:id="8" w:name="_Ref427330443"/>
      <w:bookmarkEnd w:id="7"/>
      <w:r w:rsidRPr="0001077D">
        <w:rPr>
          <w:sz w:val="22"/>
          <w:szCs w:val="22"/>
          <w:lang w:val="en-GB"/>
        </w:rPr>
        <w:t>R1-154420, “HARQ-ACK transmission for Rel-13 CA enhancement”, Ericsson</w:t>
      </w:r>
      <w:bookmarkEnd w:id="8"/>
    </w:p>
    <w:sectPr w:rsidR="00EF13A7" w:rsidRPr="001D598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BCA" w:rsidRDefault="009E3BCA">
      <w:r>
        <w:separator/>
      </w:r>
    </w:p>
  </w:endnote>
  <w:endnote w:type="continuationSeparator" w:id="0">
    <w:p w:rsidR="009E3BCA" w:rsidRDefault="009E3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82B" w:rsidRDefault="000A782B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D2CD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D2CD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BCA" w:rsidRDefault="009E3BCA">
      <w:r>
        <w:separator/>
      </w:r>
    </w:p>
  </w:footnote>
  <w:footnote w:type="continuationSeparator" w:id="0">
    <w:p w:rsidR="009E3BCA" w:rsidRDefault="009E3B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82B" w:rsidRDefault="000A78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D2316"/>
    <w:multiLevelType w:val="hybridMultilevel"/>
    <w:tmpl w:val="710C72D8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552047"/>
    <w:multiLevelType w:val="multilevel"/>
    <w:tmpl w:val="8C68F5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36"/>
        <w:szCs w:val="36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6895F91"/>
    <w:multiLevelType w:val="hybridMultilevel"/>
    <w:tmpl w:val="EFCAC78E"/>
    <w:lvl w:ilvl="0" w:tplc="05E2F76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259C5C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B0A12CE">
      <w:start w:val="1223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DBCA778">
      <w:start w:val="122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17E4D5DA">
      <w:start w:val="1223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84AA030">
      <w:start w:val="1223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E81E82CC">
      <w:start w:val="1223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39BEAE6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A503E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">
    <w:nsid w:val="16E911F0"/>
    <w:multiLevelType w:val="hybridMultilevel"/>
    <w:tmpl w:val="10889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54518D"/>
    <w:multiLevelType w:val="hybridMultilevel"/>
    <w:tmpl w:val="57A26796"/>
    <w:lvl w:ilvl="0" w:tplc="E6A25B0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F5241B8"/>
    <w:multiLevelType w:val="hybridMultilevel"/>
    <w:tmpl w:val="EDFA1EEA"/>
    <w:lvl w:ilvl="0" w:tplc="4FB097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FCC58E">
      <w:start w:val="26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BCC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5682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D2FD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683B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8063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282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EA59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2B07616"/>
    <w:multiLevelType w:val="hybridMultilevel"/>
    <w:tmpl w:val="D908AF6E"/>
    <w:lvl w:ilvl="0" w:tplc="B86A2B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8AA0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A64964">
      <w:start w:val="30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CE1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F8C1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AE3F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20F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3400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F0A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6D27646"/>
    <w:multiLevelType w:val="hybridMultilevel"/>
    <w:tmpl w:val="D65AD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A66510"/>
    <w:multiLevelType w:val="hybridMultilevel"/>
    <w:tmpl w:val="CD408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3B32B2"/>
    <w:multiLevelType w:val="hybridMultilevel"/>
    <w:tmpl w:val="437E99D2"/>
    <w:lvl w:ilvl="0" w:tplc="A7C228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FE92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A01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364B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A448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764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23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18B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785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2CA544A"/>
    <w:multiLevelType w:val="singleLevel"/>
    <w:tmpl w:val="84567A0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</w:abstractNum>
  <w:abstractNum w:abstractNumId="11">
    <w:nsid w:val="6B501F8A"/>
    <w:multiLevelType w:val="hybridMultilevel"/>
    <w:tmpl w:val="54001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4"/>
  </w:num>
  <w:num w:numId="5">
    <w:abstractNumId w:val="9"/>
  </w:num>
  <w:num w:numId="6">
    <w:abstractNumId w:val="6"/>
  </w:num>
  <w:num w:numId="7">
    <w:abstractNumId w:val="11"/>
  </w:num>
  <w:num w:numId="8">
    <w:abstractNumId w:val="0"/>
  </w:num>
  <w:num w:numId="9">
    <w:abstractNumId w:val="8"/>
  </w:num>
  <w:num w:numId="10">
    <w:abstractNumId w:val="3"/>
  </w:num>
  <w:num w:numId="11">
    <w:abstractNumId w:val="7"/>
  </w:num>
  <w:num w:numId="12">
    <w:abstractNumId w:val="1"/>
  </w:num>
  <w:num w:numId="1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359B"/>
    <w:rsid w:val="00003692"/>
    <w:rsid w:val="000077D3"/>
    <w:rsid w:val="000100C4"/>
    <w:rsid w:val="0001077D"/>
    <w:rsid w:val="00011BD4"/>
    <w:rsid w:val="00014003"/>
    <w:rsid w:val="00015965"/>
    <w:rsid w:val="00015A19"/>
    <w:rsid w:val="0001631F"/>
    <w:rsid w:val="000173A2"/>
    <w:rsid w:val="00017E44"/>
    <w:rsid w:val="00020966"/>
    <w:rsid w:val="00021047"/>
    <w:rsid w:val="00023E1D"/>
    <w:rsid w:val="000254C3"/>
    <w:rsid w:val="00025A3C"/>
    <w:rsid w:val="00026BA1"/>
    <w:rsid w:val="00026EDA"/>
    <w:rsid w:val="00027053"/>
    <w:rsid w:val="0003125D"/>
    <w:rsid w:val="00031496"/>
    <w:rsid w:val="0003279D"/>
    <w:rsid w:val="00033546"/>
    <w:rsid w:val="000335BD"/>
    <w:rsid w:val="000341D4"/>
    <w:rsid w:val="00035A0F"/>
    <w:rsid w:val="00035A95"/>
    <w:rsid w:val="00035CE2"/>
    <w:rsid w:val="000368B4"/>
    <w:rsid w:val="00036946"/>
    <w:rsid w:val="00036D28"/>
    <w:rsid w:val="0003739D"/>
    <w:rsid w:val="00037AF1"/>
    <w:rsid w:val="00037C76"/>
    <w:rsid w:val="00040A52"/>
    <w:rsid w:val="000427CC"/>
    <w:rsid w:val="00043AFB"/>
    <w:rsid w:val="00044848"/>
    <w:rsid w:val="0004606E"/>
    <w:rsid w:val="00046257"/>
    <w:rsid w:val="00046CE5"/>
    <w:rsid w:val="00047ED2"/>
    <w:rsid w:val="00050A02"/>
    <w:rsid w:val="0005240C"/>
    <w:rsid w:val="0005242B"/>
    <w:rsid w:val="00054472"/>
    <w:rsid w:val="000552FB"/>
    <w:rsid w:val="000568ED"/>
    <w:rsid w:val="00057309"/>
    <w:rsid w:val="0006221D"/>
    <w:rsid w:val="00063E79"/>
    <w:rsid w:val="00063E9A"/>
    <w:rsid w:val="0006438F"/>
    <w:rsid w:val="00064706"/>
    <w:rsid w:val="000654EE"/>
    <w:rsid w:val="00066D9E"/>
    <w:rsid w:val="00067DE0"/>
    <w:rsid w:val="00071E4A"/>
    <w:rsid w:val="00072AA4"/>
    <w:rsid w:val="00072ACF"/>
    <w:rsid w:val="00074194"/>
    <w:rsid w:val="00074B91"/>
    <w:rsid w:val="00075BE0"/>
    <w:rsid w:val="00080027"/>
    <w:rsid w:val="00081384"/>
    <w:rsid w:val="000832DC"/>
    <w:rsid w:val="000836C8"/>
    <w:rsid w:val="00084CEC"/>
    <w:rsid w:val="00085DA9"/>
    <w:rsid w:val="00086587"/>
    <w:rsid w:val="000865BB"/>
    <w:rsid w:val="00086F37"/>
    <w:rsid w:val="0008727C"/>
    <w:rsid w:val="00090748"/>
    <w:rsid w:val="00093CA1"/>
    <w:rsid w:val="00094048"/>
    <w:rsid w:val="000948D4"/>
    <w:rsid w:val="000962EF"/>
    <w:rsid w:val="000A02AB"/>
    <w:rsid w:val="000A0C1A"/>
    <w:rsid w:val="000A1498"/>
    <w:rsid w:val="000A1BE9"/>
    <w:rsid w:val="000A2AD4"/>
    <w:rsid w:val="000A3324"/>
    <w:rsid w:val="000A453D"/>
    <w:rsid w:val="000A752C"/>
    <w:rsid w:val="000A782B"/>
    <w:rsid w:val="000B22C9"/>
    <w:rsid w:val="000B26D2"/>
    <w:rsid w:val="000B2AF7"/>
    <w:rsid w:val="000B4583"/>
    <w:rsid w:val="000B54CA"/>
    <w:rsid w:val="000B6F93"/>
    <w:rsid w:val="000B7E8C"/>
    <w:rsid w:val="000C1447"/>
    <w:rsid w:val="000C17F6"/>
    <w:rsid w:val="000C27B5"/>
    <w:rsid w:val="000C36AA"/>
    <w:rsid w:val="000C37DB"/>
    <w:rsid w:val="000C3CC8"/>
    <w:rsid w:val="000C5580"/>
    <w:rsid w:val="000C6A2E"/>
    <w:rsid w:val="000C71E2"/>
    <w:rsid w:val="000C77D1"/>
    <w:rsid w:val="000D1602"/>
    <w:rsid w:val="000D33B5"/>
    <w:rsid w:val="000D390B"/>
    <w:rsid w:val="000D451D"/>
    <w:rsid w:val="000E0324"/>
    <w:rsid w:val="000E06C5"/>
    <w:rsid w:val="000E1152"/>
    <w:rsid w:val="000E2CA7"/>
    <w:rsid w:val="000E473A"/>
    <w:rsid w:val="000E4E19"/>
    <w:rsid w:val="000E500F"/>
    <w:rsid w:val="000E5091"/>
    <w:rsid w:val="000E5C45"/>
    <w:rsid w:val="000E6384"/>
    <w:rsid w:val="000F144F"/>
    <w:rsid w:val="000F25A6"/>
    <w:rsid w:val="000F2CC8"/>
    <w:rsid w:val="000F5540"/>
    <w:rsid w:val="000F60B2"/>
    <w:rsid w:val="000F642E"/>
    <w:rsid w:val="000F706B"/>
    <w:rsid w:val="000F714A"/>
    <w:rsid w:val="001002BE"/>
    <w:rsid w:val="00100E91"/>
    <w:rsid w:val="0010223A"/>
    <w:rsid w:val="00104F9A"/>
    <w:rsid w:val="00106F40"/>
    <w:rsid w:val="001121D2"/>
    <w:rsid w:val="001129FA"/>
    <w:rsid w:val="00112B4C"/>
    <w:rsid w:val="001140AA"/>
    <w:rsid w:val="00116A20"/>
    <w:rsid w:val="00120B78"/>
    <w:rsid w:val="001229C9"/>
    <w:rsid w:val="0012459D"/>
    <w:rsid w:val="001260F6"/>
    <w:rsid w:val="00127404"/>
    <w:rsid w:val="00127701"/>
    <w:rsid w:val="001315D8"/>
    <w:rsid w:val="00131E5C"/>
    <w:rsid w:val="00131F98"/>
    <w:rsid w:val="001322E9"/>
    <w:rsid w:val="00132565"/>
    <w:rsid w:val="0013291D"/>
    <w:rsid w:val="001408F8"/>
    <w:rsid w:val="001413CF"/>
    <w:rsid w:val="00142970"/>
    <w:rsid w:val="00142BC5"/>
    <w:rsid w:val="001432A5"/>
    <w:rsid w:val="001442AA"/>
    <w:rsid w:val="001476E1"/>
    <w:rsid w:val="001477BC"/>
    <w:rsid w:val="0015084B"/>
    <w:rsid w:val="00150EB1"/>
    <w:rsid w:val="001512C1"/>
    <w:rsid w:val="00151312"/>
    <w:rsid w:val="00151903"/>
    <w:rsid w:val="00153BA9"/>
    <w:rsid w:val="00153F9D"/>
    <w:rsid w:val="00154F27"/>
    <w:rsid w:val="00155C67"/>
    <w:rsid w:val="001565C9"/>
    <w:rsid w:val="00156BB1"/>
    <w:rsid w:val="00160FC2"/>
    <w:rsid w:val="00162637"/>
    <w:rsid w:val="00164D5A"/>
    <w:rsid w:val="00166D37"/>
    <w:rsid w:val="00167118"/>
    <w:rsid w:val="00167932"/>
    <w:rsid w:val="001718CC"/>
    <w:rsid w:val="0017389E"/>
    <w:rsid w:val="00176BDD"/>
    <w:rsid w:val="001773AB"/>
    <w:rsid w:val="001805E5"/>
    <w:rsid w:val="001806D4"/>
    <w:rsid w:val="001807D0"/>
    <w:rsid w:val="0018196C"/>
    <w:rsid w:val="00181E67"/>
    <w:rsid w:val="00182075"/>
    <w:rsid w:val="00182390"/>
    <w:rsid w:val="00182CDD"/>
    <w:rsid w:val="001849C3"/>
    <w:rsid w:val="00185A73"/>
    <w:rsid w:val="001864A0"/>
    <w:rsid w:val="00190DCC"/>
    <w:rsid w:val="0019129C"/>
    <w:rsid w:val="0019168A"/>
    <w:rsid w:val="00192E15"/>
    <w:rsid w:val="001937B3"/>
    <w:rsid w:val="00193842"/>
    <w:rsid w:val="00193D2A"/>
    <w:rsid w:val="00195515"/>
    <w:rsid w:val="00196275"/>
    <w:rsid w:val="00196B28"/>
    <w:rsid w:val="00197BB6"/>
    <w:rsid w:val="00197EC1"/>
    <w:rsid w:val="001A01BF"/>
    <w:rsid w:val="001A2415"/>
    <w:rsid w:val="001A2743"/>
    <w:rsid w:val="001A3FD5"/>
    <w:rsid w:val="001A4BDE"/>
    <w:rsid w:val="001A4D91"/>
    <w:rsid w:val="001A501D"/>
    <w:rsid w:val="001A62A5"/>
    <w:rsid w:val="001A641F"/>
    <w:rsid w:val="001A69C7"/>
    <w:rsid w:val="001B1154"/>
    <w:rsid w:val="001B6327"/>
    <w:rsid w:val="001B6853"/>
    <w:rsid w:val="001B6A9D"/>
    <w:rsid w:val="001B6ACA"/>
    <w:rsid w:val="001B6B90"/>
    <w:rsid w:val="001C3E9D"/>
    <w:rsid w:val="001C550F"/>
    <w:rsid w:val="001D32F4"/>
    <w:rsid w:val="001D363C"/>
    <w:rsid w:val="001D5984"/>
    <w:rsid w:val="001D62D9"/>
    <w:rsid w:val="001D6428"/>
    <w:rsid w:val="001D6E54"/>
    <w:rsid w:val="001D7CB1"/>
    <w:rsid w:val="001D7EAB"/>
    <w:rsid w:val="001E0563"/>
    <w:rsid w:val="001E0EE7"/>
    <w:rsid w:val="001E2BCB"/>
    <w:rsid w:val="001E34AE"/>
    <w:rsid w:val="001E3944"/>
    <w:rsid w:val="001E3EBE"/>
    <w:rsid w:val="001E6048"/>
    <w:rsid w:val="001E63DD"/>
    <w:rsid w:val="001E658C"/>
    <w:rsid w:val="001E65E4"/>
    <w:rsid w:val="001E7466"/>
    <w:rsid w:val="001E7D6F"/>
    <w:rsid w:val="001F2699"/>
    <w:rsid w:val="001F2F41"/>
    <w:rsid w:val="001F518D"/>
    <w:rsid w:val="001F5400"/>
    <w:rsid w:val="001F5E00"/>
    <w:rsid w:val="001F606C"/>
    <w:rsid w:val="001F619B"/>
    <w:rsid w:val="001F6BB7"/>
    <w:rsid w:val="001F6CDF"/>
    <w:rsid w:val="001F7D11"/>
    <w:rsid w:val="001F7FF8"/>
    <w:rsid w:val="0020079D"/>
    <w:rsid w:val="002009EE"/>
    <w:rsid w:val="002013BB"/>
    <w:rsid w:val="002046E6"/>
    <w:rsid w:val="00204A17"/>
    <w:rsid w:val="0020671B"/>
    <w:rsid w:val="00206817"/>
    <w:rsid w:val="00211920"/>
    <w:rsid w:val="00211992"/>
    <w:rsid w:val="00212A21"/>
    <w:rsid w:val="002131B1"/>
    <w:rsid w:val="0021336C"/>
    <w:rsid w:val="00213CB3"/>
    <w:rsid w:val="00216465"/>
    <w:rsid w:val="00216D83"/>
    <w:rsid w:val="00217651"/>
    <w:rsid w:val="00217D2F"/>
    <w:rsid w:val="002209FF"/>
    <w:rsid w:val="00220A03"/>
    <w:rsid w:val="00221532"/>
    <w:rsid w:val="00221B8B"/>
    <w:rsid w:val="00221BE6"/>
    <w:rsid w:val="00223BE3"/>
    <w:rsid w:val="00226196"/>
    <w:rsid w:val="002266BA"/>
    <w:rsid w:val="00227EBB"/>
    <w:rsid w:val="00230C24"/>
    <w:rsid w:val="0023122F"/>
    <w:rsid w:val="002348B1"/>
    <w:rsid w:val="00234D0E"/>
    <w:rsid w:val="0023556C"/>
    <w:rsid w:val="00235E2E"/>
    <w:rsid w:val="002367CC"/>
    <w:rsid w:val="00237A14"/>
    <w:rsid w:val="00237E20"/>
    <w:rsid w:val="0024017A"/>
    <w:rsid w:val="00240696"/>
    <w:rsid w:val="00240C9E"/>
    <w:rsid w:val="002410BB"/>
    <w:rsid w:val="00243B78"/>
    <w:rsid w:val="00243DCA"/>
    <w:rsid w:val="0024465F"/>
    <w:rsid w:val="00244ADE"/>
    <w:rsid w:val="002508E6"/>
    <w:rsid w:val="00251E9E"/>
    <w:rsid w:val="0025201E"/>
    <w:rsid w:val="00253A32"/>
    <w:rsid w:val="00253ACB"/>
    <w:rsid w:val="00255DB0"/>
    <w:rsid w:val="00256A7B"/>
    <w:rsid w:val="00257757"/>
    <w:rsid w:val="00257785"/>
    <w:rsid w:val="00261554"/>
    <w:rsid w:val="00263ED8"/>
    <w:rsid w:val="00264B90"/>
    <w:rsid w:val="00264D5A"/>
    <w:rsid w:val="00265FFB"/>
    <w:rsid w:val="002672FF"/>
    <w:rsid w:val="00270647"/>
    <w:rsid w:val="00270CFF"/>
    <w:rsid w:val="002722C2"/>
    <w:rsid w:val="00272573"/>
    <w:rsid w:val="00272CC9"/>
    <w:rsid w:val="002739BA"/>
    <w:rsid w:val="00274636"/>
    <w:rsid w:val="00274954"/>
    <w:rsid w:val="002759A4"/>
    <w:rsid w:val="0027751B"/>
    <w:rsid w:val="00277831"/>
    <w:rsid w:val="002806CF"/>
    <w:rsid w:val="00280843"/>
    <w:rsid w:val="002824CD"/>
    <w:rsid w:val="00282A76"/>
    <w:rsid w:val="002842E9"/>
    <w:rsid w:val="00284809"/>
    <w:rsid w:val="00285BF6"/>
    <w:rsid w:val="002863FE"/>
    <w:rsid w:val="00286487"/>
    <w:rsid w:val="00286606"/>
    <w:rsid w:val="00286AB8"/>
    <w:rsid w:val="002870FA"/>
    <w:rsid w:val="00290F74"/>
    <w:rsid w:val="002910A4"/>
    <w:rsid w:val="00292E46"/>
    <w:rsid w:val="00294D7D"/>
    <w:rsid w:val="00297025"/>
    <w:rsid w:val="002977EA"/>
    <w:rsid w:val="002A00A8"/>
    <w:rsid w:val="002A0866"/>
    <w:rsid w:val="002A0DA2"/>
    <w:rsid w:val="002A2676"/>
    <w:rsid w:val="002A2856"/>
    <w:rsid w:val="002A301D"/>
    <w:rsid w:val="002A3B1A"/>
    <w:rsid w:val="002A595B"/>
    <w:rsid w:val="002A5CC6"/>
    <w:rsid w:val="002A719A"/>
    <w:rsid w:val="002A785F"/>
    <w:rsid w:val="002A7ECF"/>
    <w:rsid w:val="002B0F0A"/>
    <w:rsid w:val="002B2C83"/>
    <w:rsid w:val="002B2EA6"/>
    <w:rsid w:val="002B2FFA"/>
    <w:rsid w:val="002B3B8D"/>
    <w:rsid w:val="002B4DF0"/>
    <w:rsid w:val="002B5041"/>
    <w:rsid w:val="002B6BBB"/>
    <w:rsid w:val="002B6EFC"/>
    <w:rsid w:val="002B729E"/>
    <w:rsid w:val="002C0882"/>
    <w:rsid w:val="002C4083"/>
    <w:rsid w:val="002C45D3"/>
    <w:rsid w:val="002C5090"/>
    <w:rsid w:val="002C5932"/>
    <w:rsid w:val="002C7CC9"/>
    <w:rsid w:val="002D0071"/>
    <w:rsid w:val="002D2CDE"/>
    <w:rsid w:val="002D4E82"/>
    <w:rsid w:val="002D58AF"/>
    <w:rsid w:val="002D5960"/>
    <w:rsid w:val="002D7A19"/>
    <w:rsid w:val="002D7BE7"/>
    <w:rsid w:val="002E0B15"/>
    <w:rsid w:val="002E1242"/>
    <w:rsid w:val="002E2B61"/>
    <w:rsid w:val="002E3222"/>
    <w:rsid w:val="002E400D"/>
    <w:rsid w:val="002E4245"/>
    <w:rsid w:val="002E51DD"/>
    <w:rsid w:val="002E6143"/>
    <w:rsid w:val="002E6775"/>
    <w:rsid w:val="002E72B9"/>
    <w:rsid w:val="002E78A2"/>
    <w:rsid w:val="002F014B"/>
    <w:rsid w:val="002F07EB"/>
    <w:rsid w:val="002F0CFC"/>
    <w:rsid w:val="002F252B"/>
    <w:rsid w:val="002F49B4"/>
    <w:rsid w:val="002F4D16"/>
    <w:rsid w:val="002F5D72"/>
    <w:rsid w:val="002F6970"/>
    <w:rsid w:val="002F6AF3"/>
    <w:rsid w:val="002F791A"/>
    <w:rsid w:val="00300390"/>
    <w:rsid w:val="0030229D"/>
    <w:rsid w:val="00303D52"/>
    <w:rsid w:val="00305637"/>
    <w:rsid w:val="00306532"/>
    <w:rsid w:val="00310A5A"/>
    <w:rsid w:val="00310FE6"/>
    <w:rsid w:val="0031181B"/>
    <w:rsid w:val="00311FEB"/>
    <w:rsid w:val="00313469"/>
    <w:rsid w:val="00314983"/>
    <w:rsid w:val="003153DE"/>
    <w:rsid w:val="0031772B"/>
    <w:rsid w:val="003202E3"/>
    <w:rsid w:val="00320933"/>
    <w:rsid w:val="0032109D"/>
    <w:rsid w:val="003216DA"/>
    <w:rsid w:val="003219AC"/>
    <w:rsid w:val="00322BDA"/>
    <w:rsid w:val="0032439C"/>
    <w:rsid w:val="0032606A"/>
    <w:rsid w:val="003265C8"/>
    <w:rsid w:val="0032673B"/>
    <w:rsid w:val="00326ACD"/>
    <w:rsid w:val="00326DDF"/>
    <w:rsid w:val="00326EAA"/>
    <w:rsid w:val="00327745"/>
    <w:rsid w:val="00327D8E"/>
    <w:rsid w:val="0033227D"/>
    <w:rsid w:val="00333F2D"/>
    <w:rsid w:val="0033450C"/>
    <w:rsid w:val="00334974"/>
    <w:rsid w:val="00335C43"/>
    <w:rsid w:val="0033683D"/>
    <w:rsid w:val="00336E46"/>
    <w:rsid w:val="00342751"/>
    <w:rsid w:val="00344135"/>
    <w:rsid w:val="00344DFA"/>
    <w:rsid w:val="003468F1"/>
    <w:rsid w:val="00352B8F"/>
    <w:rsid w:val="00353A9A"/>
    <w:rsid w:val="00354653"/>
    <w:rsid w:val="00354C34"/>
    <w:rsid w:val="00355CE4"/>
    <w:rsid w:val="00356A77"/>
    <w:rsid w:val="003601D6"/>
    <w:rsid w:val="0036226B"/>
    <w:rsid w:val="003627A6"/>
    <w:rsid w:val="00362AB3"/>
    <w:rsid w:val="00363C51"/>
    <w:rsid w:val="0036618E"/>
    <w:rsid w:val="003662B1"/>
    <w:rsid w:val="003700CD"/>
    <w:rsid w:val="00371150"/>
    <w:rsid w:val="00373809"/>
    <w:rsid w:val="00373ACB"/>
    <w:rsid w:val="00373D1F"/>
    <w:rsid w:val="00374119"/>
    <w:rsid w:val="003757E3"/>
    <w:rsid w:val="003764A0"/>
    <w:rsid w:val="003765E0"/>
    <w:rsid w:val="003773BA"/>
    <w:rsid w:val="003800C0"/>
    <w:rsid w:val="0038055A"/>
    <w:rsid w:val="00381B15"/>
    <w:rsid w:val="00382D96"/>
    <w:rsid w:val="0038732F"/>
    <w:rsid w:val="003879A3"/>
    <w:rsid w:val="0039330D"/>
    <w:rsid w:val="00393911"/>
    <w:rsid w:val="00394722"/>
    <w:rsid w:val="00394EF9"/>
    <w:rsid w:val="003956F8"/>
    <w:rsid w:val="0039592D"/>
    <w:rsid w:val="003968F9"/>
    <w:rsid w:val="00397EBA"/>
    <w:rsid w:val="003A0E9F"/>
    <w:rsid w:val="003A33CB"/>
    <w:rsid w:val="003A4340"/>
    <w:rsid w:val="003A5553"/>
    <w:rsid w:val="003A5799"/>
    <w:rsid w:val="003A6F61"/>
    <w:rsid w:val="003B11B4"/>
    <w:rsid w:val="003B2BD3"/>
    <w:rsid w:val="003B2F04"/>
    <w:rsid w:val="003B44A7"/>
    <w:rsid w:val="003B713F"/>
    <w:rsid w:val="003C036F"/>
    <w:rsid w:val="003C157C"/>
    <w:rsid w:val="003C17CD"/>
    <w:rsid w:val="003C2448"/>
    <w:rsid w:val="003C3F6C"/>
    <w:rsid w:val="003C471A"/>
    <w:rsid w:val="003C5212"/>
    <w:rsid w:val="003C53A8"/>
    <w:rsid w:val="003C5E58"/>
    <w:rsid w:val="003C641F"/>
    <w:rsid w:val="003D0DEB"/>
    <w:rsid w:val="003D1A26"/>
    <w:rsid w:val="003D27C7"/>
    <w:rsid w:val="003D30D9"/>
    <w:rsid w:val="003D524D"/>
    <w:rsid w:val="003E1CA2"/>
    <w:rsid w:val="003E26F1"/>
    <w:rsid w:val="003E2A5B"/>
    <w:rsid w:val="003E319E"/>
    <w:rsid w:val="003E5292"/>
    <w:rsid w:val="003E5BC1"/>
    <w:rsid w:val="003E6A2A"/>
    <w:rsid w:val="003E744B"/>
    <w:rsid w:val="003E7EFE"/>
    <w:rsid w:val="003F2174"/>
    <w:rsid w:val="003F307C"/>
    <w:rsid w:val="003F5300"/>
    <w:rsid w:val="003F63CC"/>
    <w:rsid w:val="003F655D"/>
    <w:rsid w:val="003F726A"/>
    <w:rsid w:val="004001E7"/>
    <w:rsid w:val="00401360"/>
    <w:rsid w:val="0040141F"/>
    <w:rsid w:val="004045A4"/>
    <w:rsid w:val="00405B8C"/>
    <w:rsid w:val="0041059E"/>
    <w:rsid w:val="0041465A"/>
    <w:rsid w:val="00414668"/>
    <w:rsid w:val="0041625B"/>
    <w:rsid w:val="00416EC3"/>
    <w:rsid w:val="00416EDC"/>
    <w:rsid w:val="00417F6B"/>
    <w:rsid w:val="00422F0A"/>
    <w:rsid w:val="00425213"/>
    <w:rsid w:val="00425A03"/>
    <w:rsid w:val="004260F7"/>
    <w:rsid w:val="00427B61"/>
    <w:rsid w:val="00427DC3"/>
    <w:rsid w:val="00433FF0"/>
    <w:rsid w:val="00437468"/>
    <w:rsid w:val="0044004D"/>
    <w:rsid w:val="00440E1E"/>
    <w:rsid w:val="00441156"/>
    <w:rsid w:val="00441589"/>
    <w:rsid w:val="004428C5"/>
    <w:rsid w:val="00442F9C"/>
    <w:rsid w:val="00443E65"/>
    <w:rsid w:val="00444EF9"/>
    <w:rsid w:val="00444F70"/>
    <w:rsid w:val="00447144"/>
    <w:rsid w:val="00447972"/>
    <w:rsid w:val="00454915"/>
    <w:rsid w:val="00456140"/>
    <w:rsid w:val="00456FD7"/>
    <w:rsid w:val="00457AAC"/>
    <w:rsid w:val="0046014D"/>
    <w:rsid w:val="00461B7B"/>
    <w:rsid w:val="00463C49"/>
    <w:rsid w:val="004643CD"/>
    <w:rsid w:val="00466C33"/>
    <w:rsid w:val="00470503"/>
    <w:rsid w:val="004708FF"/>
    <w:rsid w:val="00471379"/>
    <w:rsid w:val="00471895"/>
    <w:rsid w:val="004719A7"/>
    <w:rsid w:val="004721AF"/>
    <w:rsid w:val="00472D7A"/>
    <w:rsid w:val="004746AF"/>
    <w:rsid w:val="00474C05"/>
    <w:rsid w:val="00475E08"/>
    <w:rsid w:val="004760B1"/>
    <w:rsid w:val="0047644F"/>
    <w:rsid w:val="00476451"/>
    <w:rsid w:val="004777B2"/>
    <w:rsid w:val="00477BB8"/>
    <w:rsid w:val="0048019E"/>
    <w:rsid w:val="004801CC"/>
    <w:rsid w:val="004840C4"/>
    <w:rsid w:val="00484375"/>
    <w:rsid w:val="004846B9"/>
    <w:rsid w:val="00485B5D"/>
    <w:rsid w:val="00485FEC"/>
    <w:rsid w:val="004903F4"/>
    <w:rsid w:val="0049150E"/>
    <w:rsid w:val="00493C74"/>
    <w:rsid w:val="0049434F"/>
    <w:rsid w:val="00494676"/>
    <w:rsid w:val="004950BA"/>
    <w:rsid w:val="00496171"/>
    <w:rsid w:val="00496447"/>
    <w:rsid w:val="004A082B"/>
    <w:rsid w:val="004A0F5D"/>
    <w:rsid w:val="004A18AA"/>
    <w:rsid w:val="004A208D"/>
    <w:rsid w:val="004A2A7E"/>
    <w:rsid w:val="004A3200"/>
    <w:rsid w:val="004A3255"/>
    <w:rsid w:val="004A4510"/>
    <w:rsid w:val="004A4904"/>
    <w:rsid w:val="004A562C"/>
    <w:rsid w:val="004A562D"/>
    <w:rsid w:val="004A7401"/>
    <w:rsid w:val="004A7F19"/>
    <w:rsid w:val="004B0E99"/>
    <w:rsid w:val="004B0FEE"/>
    <w:rsid w:val="004B1097"/>
    <w:rsid w:val="004B1B98"/>
    <w:rsid w:val="004B2D17"/>
    <w:rsid w:val="004B37C6"/>
    <w:rsid w:val="004B3972"/>
    <w:rsid w:val="004B3C00"/>
    <w:rsid w:val="004B3FDA"/>
    <w:rsid w:val="004B565B"/>
    <w:rsid w:val="004B7041"/>
    <w:rsid w:val="004C2219"/>
    <w:rsid w:val="004C2518"/>
    <w:rsid w:val="004C2760"/>
    <w:rsid w:val="004C3790"/>
    <w:rsid w:val="004C6AE5"/>
    <w:rsid w:val="004C6CFB"/>
    <w:rsid w:val="004C6E63"/>
    <w:rsid w:val="004C7F18"/>
    <w:rsid w:val="004D0743"/>
    <w:rsid w:val="004D1869"/>
    <w:rsid w:val="004D2A0C"/>
    <w:rsid w:val="004D6358"/>
    <w:rsid w:val="004E0DA7"/>
    <w:rsid w:val="004E2241"/>
    <w:rsid w:val="004E40DE"/>
    <w:rsid w:val="004E4627"/>
    <w:rsid w:val="004E4715"/>
    <w:rsid w:val="004E5031"/>
    <w:rsid w:val="004E5A4C"/>
    <w:rsid w:val="004E5C09"/>
    <w:rsid w:val="004E76D2"/>
    <w:rsid w:val="004E7A18"/>
    <w:rsid w:val="004E7B5B"/>
    <w:rsid w:val="004F2487"/>
    <w:rsid w:val="004F2D3B"/>
    <w:rsid w:val="004F488F"/>
    <w:rsid w:val="00502653"/>
    <w:rsid w:val="00503ADE"/>
    <w:rsid w:val="005066D7"/>
    <w:rsid w:val="00506B9B"/>
    <w:rsid w:val="00506FCB"/>
    <w:rsid w:val="00507EA2"/>
    <w:rsid w:val="005106DB"/>
    <w:rsid w:val="005122BB"/>
    <w:rsid w:val="00513196"/>
    <w:rsid w:val="00513A9F"/>
    <w:rsid w:val="0051406A"/>
    <w:rsid w:val="0051669B"/>
    <w:rsid w:val="00517F92"/>
    <w:rsid w:val="005200E5"/>
    <w:rsid w:val="005208DC"/>
    <w:rsid w:val="005218B5"/>
    <w:rsid w:val="00522C1C"/>
    <w:rsid w:val="005230CD"/>
    <w:rsid w:val="00523241"/>
    <w:rsid w:val="005236F2"/>
    <w:rsid w:val="0052457C"/>
    <w:rsid w:val="00524726"/>
    <w:rsid w:val="00527415"/>
    <w:rsid w:val="005312AC"/>
    <w:rsid w:val="00531E9C"/>
    <w:rsid w:val="00532A15"/>
    <w:rsid w:val="00532ACC"/>
    <w:rsid w:val="005335B3"/>
    <w:rsid w:val="00534BFB"/>
    <w:rsid w:val="00535775"/>
    <w:rsid w:val="00536997"/>
    <w:rsid w:val="00536F70"/>
    <w:rsid w:val="00537737"/>
    <w:rsid w:val="00541E48"/>
    <w:rsid w:val="0054440F"/>
    <w:rsid w:val="00544CA7"/>
    <w:rsid w:val="0054541A"/>
    <w:rsid w:val="00545631"/>
    <w:rsid w:val="00546979"/>
    <w:rsid w:val="00546CCF"/>
    <w:rsid w:val="00547C15"/>
    <w:rsid w:val="00547F7E"/>
    <w:rsid w:val="005501E0"/>
    <w:rsid w:val="0055050C"/>
    <w:rsid w:val="00553B31"/>
    <w:rsid w:val="005553CE"/>
    <w:rsid w:val="0055569C"/>
    <w:rsid w:val="005557EF"/>
    <w:rsid w:val="00555DD5"/>
    <w:rsid w:val="00555FDA"/>
    <w:rsid w:val="0055609B"/>
    <w:rsid w:val="005600E5"/>
    <w:rsid w:val="0056047C"/>
    <w:rsid w:val="00561261"/>
    <w:rsid w:val="0056262F"/>
    <w:rsid w:val="0056275E"/>
    <w:rsid w:val="0056349B"/>
    <w:rsid w:val="00563AD9"/>
    <w:rsid w:val="00563D0D"/>
    <w:rsid w:val="00567EB0"/>
    <w:rsid w:val="00573DF1"/>
    <w:rsid w:val="00573E75"/>
    <w:rsid w:val="00574ED0"/>
    <w:rsid w:val="0057687B"/>
    <w:rsid w:val="00577605"/>
    <w:rsid w:val="00577ACC"/>
    <w:rsid w:val="00582FA3"/>
    <w:rsid w:val="0058454E"/>
    <w:rsid w:val="00585F9A"/>
    <w:rsid w:val="00586F41"/>
    <w:rsid w:val="00590701"/>
    <w:rsid w:val="00591123"/>
    <w:rsid w:val="005919DB"/>
    <w:rsid w:val="00591DFD"/>
    <w:rsid w:val="005925CD"/>
    <w:rsid w:val="0059735F"/>
    <w:rsid w:val="005A08D7"/>
    <w:rsid w:val="005A13F7"/>
    <w:rsid w:val="005A20B2"/>
    <w:rsid w:val="005A27C9"/>
    <w:rsid w:val="005A2E5A"/>
    <w:rsid w:val="005A3926"/>
    <w:rsid w:val="005A3D62"/>
    <w:rsid w:val="005A447B"/>
    <w:rsid w:val="005A4A3E"/>
    <w:rsid w:val="005A55D6"/>
    <w:rsid w:val="005A5A3C"/>
    <w:rsid w:val="005A6433"/>
    <w:rsid w:val="005A7781"/>
    <w:rsid w:val="005A7E0C"/>
    <w:rsid w:val="005A7E8E"/>
    <w:rsid w:val="005B1624"/>
    <w:rsid w:val="005B34FC"/>
    <w:rsid w:val="005B5EC7"/>
    <w:rsid w:val="005B603D"/>
    <w:rsid w:val="005B63BD"/>
    <w:rsid w:val="005B6B81"/>
    <w:rsid w:val="005C051E"/>
    <w:rsid w:val="005C05F1"/>
    <w:rsid w:val="005C27E4"/>
    <w:rsid w:val="005C2BE1"/>
    <w:rsid w:val="005C51E3"/>
    <w:rsid w:val="005D0050"/>
    <w:rsid w:val="005D564B"/>
    <w:rsid w:val="005D5756"/>
    <w:rsid w:val="005D7E93"/>
    <w:rsid w:val="005E0115"/>
    <w:rsid w:val="005E0A83"/>
    <w:rsid w:val="005E1875"/>
    <w:rsid w:val="005E2179"/>
    <w:rsid w:val="005E23EB"/>
    <w:rsid w:val="005E3E6E"/>
    <w:rsid w:val="005E495F"/>
    <w:rsid w:val="005F148A"/>
    <w:rsid w:val="005F3927"/>
    <w:rsid w:val="005F5A31"/>
    <w:rsid w:val="005F5B5D"/>
    <w:rsid w:val="00601EDD"/>
    <w:rsid w:val="00602137"/>
    <w:rsid w:val="00602170"/>
    <w:rsid w:val="00602230"/>
    <w:rsid w:val="00602637"/>
    <w:rsid w:val="00602C39"/>
    <w:rsid w:val="006039E6"/>
    <w:rsid w:val="006046C2"/>
    <w:rsid w:val="00605AFD"/>
    <w:rsid w:val="006069E0"/>
    <w:rsid w:val="0061073A"/>
    <w:rsid w:val="00610D81"/>
    <w:rsid w:val="00610EDA"/>
    <w:rsid w:val="00611C71"/>
    <w:rsid w:val="0061262D"/>
    <w:rsid w:val="0061263B"/>
    <w:rsid w:val="006139B9"/>
    <w:rsid w:val="0061487F"/>
    <w:rsid w:val="00614CF1"/>
    <w:rsid w:val="00614F0C"/>
    <w:rsid w:val="006152C2"/>
    <w:rsid w:val="00616889"/>
    <w:rsid w:val="0061696F"/>
    <w:rsid w:val="00621407"/>
    <w:rsid w:val="00624B1E"/>
    <w:rsid w:val="00624B2A"/>
    <w:rsid w:val="00625265"/>
    <w:rsid w:val="00626288"/>
    <w:rsid w:val="00626734"/>
    <w:rsid w:val="00626D55"/>
    <w:rsid w:val="00626DFF"/>
    <w:rsid w:val="006274D9"/>
    <w:rsid w:val="00627826"/>
    <w:rsid w:val="00630148"/>
    <w:rsid w:val="00630573"/>
    <w:rsid w:val="0063168D"/>
    <w:rsid w:val="00631DF6"/>
    <w:rsid w:val="00632FFE"/>
    <w:rsid w:val="00633C1A"/>
    <w:rsid w:val="00634601"/>
    <w:rsid w:val="006359B8"/>
    <w:rsid w:val="00636AE5"/>
    <w:rsid w:val="0064201B"/>
    <w:rsid w:val="00643F0A"/>
    <w:rsid w:val="00646BAB"/>
    <w:rsid w:val="00646BBF"/>
    <w:rsid w:val="00647BC5"/>
    <w:rsid w:val="00650C91"/>
    <w:rsid w:val="0065120E"/>
    <w:rsid w:val="00651E17"/>
    <w:rsid w:val="006532FD"/>
    <w:rsid w:val="00653843"/>
    <w:rsid w:val="0065522B"/>
    <w:rsid w:val="00656CA4"/>
    <w:rsid w:val="00660070"/>
    <w:rsid w:val="0066197B"/>
    <w:rsid w:val="006625E6"/>
    <w:rsid w:val="00663292"/>
    <w:rsid w:val="0066427E"/>
    <w:rsid w:val="00664A2A"/>
    <w:rsid w:val="00665C7F"/>
    <w:rsid w:val="0067124D"/>
    <w:rsid w:val="00671EF8"/>
    <w:rsid w:val="006755F8"/>
    <w:rsid w:val="00675C58"/>
    <w:rsid w:val="006800AC"/>
    <w:rsid w:val="00680A65"/>
    <w:rsid w:val="00682302"/>
    <w:rsid w:val="00682572"/>
    <w:rsid w:val="00682FBE"/>
    <w:rsid w:val="00683167"/>
    <w:rsid w:val="006856F5"/>
    <w:rsid w:val="00685EEF"/>
    <w:rsid w:val="00690317"/>
    <w:rsid w:val="00692216"/>
    <w:rsid w:val="006923ED"/>
    <w:rsid w:val="006943DF"/>
    <w:rsid w:val="006950A4"/>
    <w:rsid w:val="00695AF3"/>
    <w:rsid w:val="00695D83"/>
    <w:rsid w:val="00696C75"/>
    <w:rsid w:val="00696EAF"/>
    <w:rsid w:val="00697A2D"/>
    <w:rsid w:val="006A0877"/>
    <w:rsid w:val="006A1EF1"/>
    <w:rsid w:val="006A5CF9"/>
    <w:rsid w:val="006A7EBE"/>
    <w:rsid w:val="006B0901"/>
    <w:rsid w:val="006B0A0F"/>
    <w:rsid w:val="006B0CB8"/>
    <w:rsid w:val="006B133C"/>
    <w:rsid w:val="006B2545"/>
    <w:rsid w:val="006B3E21"/>
    <w:rsid w:val="006B45A2"/>
    <w:rsid w:val="006B57BD"/>
    <w:rsid w:val="006B6359"/>
    <w:rsid w:val="006B64CB"/>
    <w:rsid w:val="006B6CCA"/>
    <w:rsid w:val="006B7C57"/>
    <w:rsid w:val="006C03AF"/>
    <w:rsid w:val="006C1643"/>
    <w:rsid w:val="006C17E3"/>
    <w:rsid w:val="006C1898"/>
    <w:rsid w:val="006C2D92"/>
    <w:rsid w:val="006C3332"/>
    <w:rsid w:val="006C38C4"/>
    <w:rsid w:val="006D1C20"/>
    <w:rsid w:val="006D1C66"/>
    <w:rsid w:val="006D35F5"/>
    <w:rsid w:val="006D40DE"/>
    <w:rsid w:val="006D5C45"/>
    <w:rsid w:val="006D7369"/>
    <w:rsid w:val="006D7962"/>
    <w:rsid w:val="006E0AD9"/>
    <w:rsid w:val="006E3222"/>
    <w:rsid w:val="006E4489"/>
    <w:rsid w:val="006E5435"/>
    <w:rsid w:val="006F0182"/>
    <w:rsid w:val="006F0321"/>
    <w:rsid w:val="006F1968"/>
    <w:rsid w:val="006F1A4C"/>
    <w:rsid w:val="006F2451"/>
    <w:rsid w:val="006F414D"/>
    <w:rsid w:val="006F49A3"/>
    <w:rsid w:val="006F5309"/>
    <w:rsid w:val="006F62A8"/>
    <w:rsid w:val="006F7A51"/>
    <w:rsid w:val="006F7AF4"/>
    <w:rsid w:val="007021F4"/>
    <w:rsid w:val="007054D1"/>
    <w:rsid w:val="0071267D"/>
    <w:rsid w:val="007146CA"/>
    <w:rsid w:val="00714F86"/>
    <w:rsid w:val="00715875"/>
    <w:rsid w:val="0071666D"/>
    <w:rsid w:val="0071743D"/>
    <w:rsid w:val="00717914"/>
    <w:rsid w:val="007205CC"/>
    <w:rsid w:val="00721062"/>
    <w:rsid w:val="007214BC"/>
    <w:rsid w:val="00721699"/>
    <w:rsid w:val="00721F9D"/>
    <w:rsid w:val="00724D60"/>
    <w:rsid w:val="007265E9"/>
    <w:rsid w:val="0073224A"/>
    <w:rsid w:val="007326BB"/>
    <w:rsid w:val="0073382B"/>
    <w:rsid w:val="0073465D"/>
    <w:rsid w:val="00737130"/>
    <w:rsid w:val="007408F6"/>
    <w:rsid w:val="00743C64"/>
    <w:rsid w:val="0074649F"/>
    <w:rsid w:val="00747FC6"/>
    <w:rsid w:val="0075008C"/>
    <w:rsid w:val="007500D8"/>
    <w:rsid w:val="00751022"/>
    <w:rsid w:val="00752956"/>
    <w:rsid w:val="00752F8E"/>
    <w:rsid w:val="0075663D"/>
    <w:rsid w:val="00756B32"/>
    <w:rsid w:val="0075782D"/>
    <w:rsid w:val="007578EF"/>
    <w:rsid w:val="00760932"/>
    <w:rsid w:val="00762176"/>
    <w:rsid w:val="00762348"/>
    <w:rsid w:val="00763DFD"/>
    <w:rsid w:val="00764009"/>
    <w:rsid w:val="00764492"/>
    <w:rsid w:val="00766750"/>
    <w:rsid w:val="007667F7"/>
    <w:rsid w:val="00767E12"/>
    <w:rsid w:val="00770A58"/>
    <w:rsid w:val="00770F26"/>
    <w:rsid w:val="00776569"/>
    <w:rsid w:val="007769CC"/>
    <w:rsid w:val="00776DFF"/>
    <w:rsid w:val="007770BE"/>
    <w:rsid w:val="00777227"/>
    <w:rsid w:val="00780DB4"/>
    <w:rsid w:val="007827CD"/>
    <w:rsid w:val="007866D1"/>
    <w:rsid w:val="00787C80"/>
    <w:rsid w:val="00790070"/>
    <w:rsid w:val="007901AC"/>
    <w:rsid w:val="0079030E"/>
    <w:rsid w:val="00790F39"/>
    <w:rsid w:val="007912B6"/>
    <w:rsid w:val="00791ABC"/>
    <w:rsid w:val="0079205B"/>
    <w:rsid w:val="0079293A"/>
    <w:rsid w:val="00792F1D"/>
    <w:rsid w:val="00793C26"/>
    <w:rsid w:val="007946A5"/>
    <w:rsid w:val="007950A6"/>
    <w:rsid w:val="00795231"/>
    <w:rsid w:val="007A1074"/>
    <w:rsid w:val="007A17C9"/>
    <w:rsid w:val="007A2D6A"/>
    <w:rsid w:val="007A390F"/>
    <w:rsid w:val="007A3AC8"/>
    <w:rsid w:val="007A4DCF"/>
    <w:rsid w:val="007A5483"/>
    <w:rsid w:val="007A5E21"/>
    <w:rsid w:val="007A60BB"/>
    <w:rsid w:val="007A6D6B"/>
    <w:rsid w:val="007B0124"/>
    <w:rsid w:val="007B0AA9"/>
    <w:rsid w:val="007B0BC2"/>
    <w:rsid w:val="007B4234"/>
    <w:rsid w:val="007B4D3F"/>
    <w:rsid w:val="007B5264"/>
    <w:rsid w:val="007B5ADA"/>
    <w:rsid w:val="007B5C16"/>
    <w:rsid w:val="007B6890"/>
    <w:rsid w:val="007C12AB"/>
    <w:rsid w:val="007C1668"/>
    <w:rsid w:val="007C1FFD"/>
    <w:rsid w:val="007C4721"/>
    <w:rsid w:val="007C4974"/>
    <w:rsid w:val="007C4DC1"/>
    <w:rsid w:val="007C5724"/>
    <w:rsid w:val="007C5B6C"/>
    <w:rsid w:val="007D03A2"/>
    <w:rsid w:val="007D368A"/>
    <w:rsid w:val="007D54F1"/>
    <w:rsid w:val="007D5A90"/>
    <w:rsid w:val="007E10A2"/>
    <w:rsid w:val="007E1BC3"/>
    <w:rsid w:val="007E21E0"/>
    <w:rsid w:val="007E5AE3"/>
    <w:rsid w:val="007E618D"/>
    <w:rsid w:val="007F0599"/>
    <w:rsid w:val="007F0D7D"/>
    <w:rsid w:val="007F1E2F"/>
    <w:rsid w:val="007F2F54"/>
    <w:rsid w:val="007F2FEA"/>
    <w:rsid w:val="007F4421"/>
    <w:rsid w:val="007F4B88"/>
    <w:rsid w:val="007F542D"/>
    <w:rsid w:val="007F5ECC"/>
    <w:rsid w:val="0080021B"/>
    <w:rsid w:val="00800BD3"/>
    <w:rsid w:val="00801044"/>
    <w:rsid w:val="00804037"/>
    <w:rsid w:val="0080580D"/>
    <w:rsid w:val="0081186E"/>
    <w:rsid w:val="00811C5E"/>
    <w:rsid w:val="0081284C"/>
    <w:rsid w:val="008137D9"/>
    <w:rsid w:val="0081426E"/>
    <w:rsid w:val="00814687"/>
    <w:rsid w:val="00815CDF"/>
    <w:rsid w:val="00816CCA"/>
    <w:rsid w:val="00821ACA"/>
    <w:rsid w:val="00822CF0"/>
    <w:rsid w:val="00824C1C"/>
    <w:rsid w:val="008259C6"/>
    <w:rsid w:val="008261E6"/>
    <w:rsid w:val="0082630C"/>
    <w:rsid w:val="008279E6"/>
    <w:rsid w:val="008311E8"/>
    <w:rsid w:val="00831790"/>
    <w:rsid w:val="0083249B"/>
    <w:rsid w:val="00832DEF"/>
    <w:rsid w:val="00832F7F"/>
    <w:rsid w:val="00833F2F"/>
    <w:rsid w:val="008340CA"/>
    <w:rsid w:val="008349DB"/>
    <w:rsid w:val="00835936"/>
    <w:rsid w:val="0083692F"/>
    <w:rsid w:val="008404A1"/>
    <w:rsid w:val="00840706"/>
    <w:rsid w:val="00842551"/>
    <w:rsid w:val="00843935"/>
    <w:rsid w:val="00844F8A"/>
    <w:rsid w:val="0084519D"/>
    <w:rsid w:val="0084595C"/>
    <w:rsid w:val="008459C3"/>
    <w:rsid w:val="00846265"/>
    <w:rsid w:val="00846F1A"/>
    <w:rsid w:val="00847C69"/>
    <w:rsid w:val="0085047F"/>
    <w:rsid w:val="00852DB4"/>
    <w:rsid w:val="00853303"/>
    <w:rsid w:val="008533D9"/>
    <w:rsid w:val="00853EB6"/>
    <w:rsid w:val="00856697"/>
    <w:rsid w:val="00856C7D"/>
    <w:rsid w:val="00856E14"/>
    <w:rsid w:val="00857162"/>
    <w:rsid w:val="0086090E"/>
    <w:rsid w:val="00860BA1"/>
    <w:rsid w:val="00860E2B"/>
    <w:rsid w:val="0086417C"/>
    <w:rsid w:val="0086526B"/>
    <w:rsid w:val="00866CB9"/>
    <w:rsid w:val="00867123"/>
    <w:rsid w:val="00867564"/>
    <w:rsid w:val="0086770F"/>
    <w:rsid w:val="00870C73"/>
    <w:rsid w:val="00870CDD"/>
    <w:rsid w:val="008710C1"/>
    <w:rsid w:val="0087199E"/>
    <w:rsid w:val="00871F04"/>
    <w:rsid w:val="008722F0"/>
    <w:rsid w:val="008731ED"/>
    <w:rsid w:val="00874446"/>
    <w:rsid w:val="00874513"/>
    <w:rsid w:val="00874860"/>
    <w:rsid w:val="008750DC"/>
    <w:rsid w:val="00875624"/>
    <w:rsid w:val="00875C22"/>
    <w:rsid w:val="0087659A"/>
    <w:rsid w:val="008766D7"/>
    <w:rsid w:val="0087790D"/>
    <w:rsid w:val="0088034D"/>
    <w:rsid w:val="00880368"/>
    <w:rsid w:val="008803BD"/>
    <w:rsid w:val="00880F50"/>
    <w:rsid w:val="008813A8"/>
    <w:rsid w:val="00886C28"/>
    <w:rsid w:val="00891325"/>
    <w:rsid w:val="00891906"/>
    <w:rsid w:val="008921F6"/>
    <w:rsid w:val="00892909"/>
    <w:rsid w:val="00894375"/>
    <w:rsid w:val="00895FAD"/>
    <w:rsid w:val="00897923"/>
    <w:rsid w:val="008A05F8"/>
    <w:rsid w:val="008A06D6"/>
    <w:rsid w:val="008A0CB3"/>
    <w:rsid w:val="008A42C0"/>
    <w:rsid w:val="008A43A0"/>
    <w:rsid w:val="008A45ED"/>
    <w:rsid w:val="008A4B87"/>
    <w:rsid w:val="008A52FC"/>
    <w:rsid w:val="008A612E"/>
    <w:rsid w:val="008B04FE"/>
    <w:rsid w:val="008B08CA"/>
    <w:rsid w:val="008B0959"/>
    <w:rsid w:val="008B09BE"/>
    <w:rsid w:val="008B1AF6"/>
    <w:rsid w:val="008B1CE1"/>
    <w:rsid w:val="008B31A7"/>
    <w:rsid w:val="008B3881"/>
    <w:rsid w:val="008B565D"/>
    <w:rsid w:val="008B6AEC"/>
    <w:rsid w:val="008B7ADD"/>
    <w:rsid w:val="008C0B28"/>
    <w:rsid w:val="008C17AD"/>
    <w:rsid w:val="008C2437"/>
    <w:rsid w:val="008C2B6A"/>
    <w:rsid w:val="008C3090"/>
    <w:rsid w:val="008C3B4D"/>
    <w:rsid w:val="008C6FC6"/>
    <w:rsid w:val="008C7676"/>
    <w:rsid w:val="008D07F7"/>
    <w:rsid w:val="008D0B35"/>
    <w:rsid w:val="008D1EB0"/>
    <w:rsid w:val="008D3368"/>
    <w:rsid w:val="008D3DCE"/>
    <w:rsid w:val="008D4792"/>
    <w:rsid w:val="008D4E95"/>
    <w:rsid w:val="008D6317"/>
    <w:rsid w:val="008D76D7"/>
    <w:rsid w:val="008E5F01"/>
    <w:rsid w:val="008E7A58"/>
    <w:rsid w:val="008F25CB"/>
    <w:rsid w:val="008F2918"/>
    <w:rsid w:val="008F2BBA"/>
    <w:rsid w:val="008F6F03"/>
    <w:rsid w:val="008F72A3"/>
    <w:rsid w:val="008F7837"/>
    <w:rsid w:val="009023F7"/>
    <w:rsid w:val="00905EB6"/>
    <w:rsid w:val="00906D89"/>
    <w:rsid w:val="0090717B"/>
    <w:rsid w:val="009077C7"/>
    <w:rsid w:val="00912CDA"/>
    <w:rsid w:val="00914396"/>
    <w:rsid w:val="00915005"/>
    <w:rsid w:val="00915CF3"/>
    <w:rsid w:val="00915F70"/>
    <w:rsid w:val="00917785"/>
    <w:rsid w:val="009209A2"/>
    <w:rsid w:val="00920A0E"/>
    <w:rsid w:val="00921601"/>
    <w:rsid w:val="00922147"/>
    <w:rsid w:val="009226A4"/>
    <w:rsid w:val="00927B1B"/>
    <w:rsid w:val="00930168"/>
    <w:rsid w:val="00931334"/>
    <w:rsid w:val="00932C02"/>
    <w:rsid w:val="00933164"/>
    <w:rsid w:val="00934096"/>
    <w:rsid w:val="00934189"/>
    <w:rsid w:val="009363D7"/>
    <w:rsid w:val="0094012E"/>
    <w:rsid w:val="0094238A"/>
    <w:rsid w:val="0094436B"/>
    <w:rsid w:val="00944FE1"/>
    <w:rsid w:val="0094591F"/>
    <w:rsid w:val="00945E20"/>
    <w:rsid w:val="0094632A"/>
    <w:rsid w:val="0094743B"/>
    <w:rsid w:val="00951222"/>
    <w:rsid w:val="0095438C"/>
    <w:rsid w:val="00954722"/>
    <w:rsid w:val="00954C5A"/>
    <w:rsid w:val="00957C5B"/>
    <w:rsid w:val="00960622"/>
    <w:rsid w:val="00961990"/>
    <w:rsid w:val="0096358B"/>
    <w:rsid w:val="00963857"/>
    <w:rsid w:val="009642A5"/>
    <w:rsid w:val="00965AED"/>
    <w:rsid w:val="00966191"/>
    <w:rsid w:val="00966377"/>
    <w:rsid w:val="009669EC"/>
    <w:rsid w:val="00966D4B"/>
    <w:rsid w:val="00966D8E"/>
    <w:rsid w:val="00970E84"/>
    <w:rsid w:val="00972243"/>
    <w:rsid w:val="009725A6"/>
    <w:rsid w:val="009737D2"/>
    <w:rsid w:val="00973A57"/>
    <w:rsid w:val="009741CA"/>
    <w:rsid w:val="00975007"/>
    <w:rsid w:val="00975930"/>
    <w:rsid w:val="00975E3D"/>
    <w:rsid w:val="00976B82"/>
    <w:rsid w:val="0098032E"/>
    <w:rsid w:val="009804DC"/>
    <w:rsid w:val="00980B82"/>
    <w:rsid w:val="00981A5E"/>
    <w:rsid w:val="00981D8C"/>
    <w:rsid w:val="0098355F"/>
    <w:rsid w:val="0098483D"/>
    <w:rsid w:val="00984D04"/>
    <w:rsid w:val="00987A31"/>
    <w:rsid w:val="00987D4D"/>
    <w:rsid w:val="00990A10"/>
    <w:rsid w:val="00992FF3"/>
    <w:rsid w:val="009933A6"/>
    <w:rsid w:val="009934AA"/>
    <w:rsid w:val="00994115"/>
    <w:rsid w:val="009949AA"/>
    <w:rsid w:val="00996CD4"/>
    <w:rsid w:val="009A0911"/>
    <w:rsid w:val="009A12AA"/>
    <w:rsid w:val="009A50AF"/>
    <w:rsid w:val="009A5BF7"/>
    <w:rsid w:val="009A5EB0"/>
    <w:rsid w:val="009A709D"/>
    <w:rsid w:val="009A780E"/>
    <w:rsid w:val="009A7F90"/>
    <w:rsid w:val="009B1816"/>
    <w:rsid w:val="009B39BD"/>
    <w:rsid w:val="009B4610"/>
    <w:rsid w:val="009B48A2"/>
    <w:rsid w:val="009C0B0B"/>
    <w:rsid w:val="009C11B6"/>
    <w:rsid w:val="009C23AC"/>
    <w:rsid w:val="009C46E2"/>
    <w:rsid w:val="009C4C52"/>
    <w:rsid w:val="009C4D0C"/>
    <w:rsid w:val="009C4FA7"/>
    <w:rsid w:val="009C64E2"/>
    <w:rsid w:val="009C66E4"/>
    <w:rsid w:val="009C6923"/>
    <w:rsid w:val="009C7188"/>
    <w:rsid w:val="009D10AD"/>
    <w:rsid w:val="009D1DCC"/>
    <w:rsid w:val="009D2113"/>
    <w:rsid w:val="009D2144"/>
    <w:rsid w:val="009D35C7"/>
    <w:rsid w:val="009D5C37"/>
    <w:rsid w:val="009D69C8"/>
    <w:rsid w:val="009D7AB3"/>
    <w:rsid w:val="009E08B2"/>
    <w:rsid w:val="009E2CEF"/>
    <w:rsid w:val="009E36A1"/>
    <w:rsid w:val="009E3BCA"/>
    <w:rsid w:val="009E458A"/>
    <w:rsid w:val="009E4669"/>
    <w:rsid w:val="009E482C"/>
    <w:rsid w:val="009E5577"/>
    <w:rsid w:val="009E7E5F"/>
    <w:rsid w:val="009F1A40"/>
    <w:rsid w:val="009F4717"/>
    <w:rsid w:val="009F5A29"/>
    <w:rsid w:val="009F66BB"/>
    <w:rsid w:val="00A0195B"/>
    <w:rsid w:val="00A0197E"/>
    <w:rsid w:val="00A0213F"/>
    <w:rsid w:val="00A03982"/>
    <w:rsid w:val="00A04429"/>
    <w:rsid w:val="00A057C6"/>
    <w:rsid w:val="00A05E7D"/>
    <w:rsid w:val="00A070A4"/>
    <w:rsid w:val="00A07CEA"/>
    <w:rsid w:val="00A10093"/>
    <w:rsid w:val="00A15C9B"/>
    <w:rsid w:val="00A16381"/>
    <w:rsid w:val="00A16486"/>
    <w:rsid w:val="00A17689"/>
    <w:rsid w:val="00A20067"/>
    <w:rsid w:val="00A202D7"/>
    <w:rsid w:val="00A2071D"/>
    <w:rsid w:val="00A22975"/>
    <w:rsid w:val="00A236E3"/>
    <w:rsid w:val="00A2445E"/>
    <w:rsid w:val="00A24D9B"/>
    <w:rsid w:val="00A24F52"/>
    <w:rsid w:val="00A2639B"/>
    <w:rsid w:val="00A30F27"/>
    <w:rsid w:val="00A310DD"/>
    <w:rsid w:val="00A3122E"/>
    <w:rsid w:val="00A318D4"/>
    <w:rsid w:val="00A31F75"/>
    <w:rsid w:val="00A3225B"/>
    <w:rsid w:val="00A33585"/>
    <w:rsid w:val="00A33D92"/>
    <w:rsid w:val="00A34008"/>
    <w:rsid w:val="00A34467"/>
    <w:rsid w:val="00A35BEC"/>
    <w:rsid w:val="00A37284"/>
    <w:rsid w:val="00A372E4"/>
    <w:rsid w:val="00A378EA"/>
    <w:rsid w:val="00A37B87"/>
    <w:rsid w:val="00A37C66"/>
    <w:rsid w:val="00A40B6B"/>
    <w:rsid w:val="00A4450E"/>
    <w:rsid w:val="00A45A7A"/>
    <w:rsid w:val="00A46849"/>
    <w:rsid w:val="00A50AD2"/>
    <w:rsid w:val="00A54132"/>
    <w:rsid w:val="00A56562"/>
    <w:rsid w:val="00A60C0A"/>
    <w:rsid w:val="00A60C9C"/>
    <w:rsid w:val="00A63487"/>
    <w:rsid w:val="00A6458E"/>
    <w:rsid w:val="00A6547C"/>
    <w:rsid w:val="00A656BC"/>
    <w:rsid w:val="00A65BEF"/>
    <w:rsid w:val="00A67C14"/>
    <w:rsid w:val="00A70CB6"/>
    <w:rsid w:val="00A71C2F"/>
    <w:rsid w:val="00A7221C"/>
    <w:rsid w:val="00A742B0"/>
    <w:rsid w:val="00A742B5"/>
    <w:rsid w:val="00A75352"/>
    <w:rsid w:val="00A75E08"/>
    <w:rsid w:val="00A76AAF"/>
    <w:rsid w:val="00A76AE9"/>
    <w:rsid w:val="00A77637"/>
    <w:rsid w:val="00A80A29"/>
    <w:rsid w:val="00A830C2"/>
    <w:rsid w:val="00A84007"/>
    <w:rsid w:val="00A847B3"/>
    <w:rsid w:val="00A856DC"/>
    <w:rsid w:val="00A85FBA"/>
    <w:rsid w:val="00A861B4"/>
    <w:rsid w:val="00A91697"/>
    <w:rsid w:val="00A92C49"/>
    <w:rsid w:val="00A9316D"/>
    <w:rsid w:val="00A94D26"/>
    <w:rsid w:val="00A976AC"/>
    <w:rsid w:val="00A97BC9"/>
    <w:rsid w:val="00A97D79"/>
    <w:rsid w:val="00AA08CE"/>
    <w:rsid w:val="00AA0A17"/>
    <w:rsid w:val="00AA0EBF"/>
    <w:rsid w:val="00AA2E77"/>
    <w:rsid w:val="00AA35FC"/>
    <w:rsid w:val="00AA6EF4"/>
    <w:rsid w:val="00AB03D1"/>
    <w:rsid w:val="00AB15F7"/>
    <w:rsid w:val="00AB2587"/>
    <w:rsid w:val="00AB25DB"/>
    <w:rsid w:val="00AB3CFC"/>
    <w:rsid w:val="00AB4185"/>
    <w:rsid w:val="00AB717C"/>
    <w:rsid w:val="00AC16E1"/>
    <w:rsid w:val="00AC1B98"/>
    <w:rsid w:val="00AC24AD"/>
    <w:rsid w:val="00AC38A0"/>
    <w:rsid w:val="00AC3EC4"/>
    <w:rsid w:val="00AC482E"/>
    <w:rsid w:val="00AC4946"/>
    <w:rsid w:val="00AC5CD2"/>
    <w:rsid w:val="00AC6493"/>
    <w:rsid w:val="00AD0A0B"/>
    <w:rsid w:val="00AD4E64"/>
    <w:rsid w:val="00AD5345"/>
    <w:rsid w:val="00AD5936"/>
    <w:rsid w:val="00AD737E"/>
    <w:rsid w:val="00AD7C4E"/>
    <w:rsid w:val="00AE084D"/>
    <w:rsid w:val="00AE0D58"/>
    <w:rsid w:val="00AE10BE"/>
    <w:rsid w:val="00AE2DEC"/>
    <w:rsid w:val="00AE31FD"/>
    <w:rsid w:val="00AE3509"/>
    <w:rsid w:val="00AE4656"/>
    <w:rsid w:val="00AE53BE"/>
    <w:rsid w:val="00AE6CD8"/>
    <w:rsid w:val="00AE734D"/>
    <w:rsid w:val="00AE7383"/>
    <w:rsid w:val="00AF0212"/>
    <w:rsid w:val="00AF07CA"/>
    <w:rsid w:val="00AF0D5E"/>
    <w:rsid w:val="00AF1297"/>
    <w:rsid w:val="00AF21EF"/>
    <w:rsid w:val="00AF242A"/>
    <w:rsid w:val="00AF2F21"/>
    <w:rsid w:val="00AF6259"/>
    <w:rsid w:val="00AF6396"/>
    <w:rsid w:val="00B001EB"/>
    <w:rsid w:val="00B00EB1"/>
    <w:rsid w:val="00B03881"/>
    <w:rsid w:val="00B03A03"/>
    <w:rsid w:val="00B044EE"/>
    <w:rsid w:val="00B04653"/>
    <w:rsid w:val="00B058FC"/>
    <w:rsid w:val="00B05CF9"/>
    <w:rsid w:val="00B070B4"/>
    <w:rsid w:val="00B11E7A"/>
    <w:rsid w:val="00B1621A"/>
    <w:rsid w:val="00B17A11"/>
    <w:rsid w:val="00B2093A"/>
    <w:rsid w:val="00B20B2A"/>
    <w:rsid w:val="00B20CA6"/>
    <w:rsid w:val="00B24076"/>
    <w:rsid w:val="00B2564C"/>
    <w:rsid w:val="00B2625B"/>
    <w:rsid w:val="00B30F31"/>
    <w:rsid w:val="00B333C8"/>
    <w:rsid w:val="00B37533"/>
    <w:rsid w:val="00B40958"/>
    <w:rsid w:val="00B40EEF"/>
    <w:rsid w:val="00B40FF9"/>
    <w:rsid w:val="00B42E14"/>
    <w:rsid w:val="00B440E1"/>
    <w:rsid w:val="00B44923"/>
    <w:rsid w:val="00B44F41"/>
    <w:rsid w:val="00B47F66"/>
    <w:rsid w:val="00B52DC8"/>
    <w:rsid w:val="00B52E7E"/>
    <w:rsid w:val="00B532E7"/>
    <w:rsid w:val="00B5471D"/>
    <w:rsid w:val="00B5516D"/>
    <w:rsid w:val="00B55BE9"/>
    <w:rsid w:val="00B562EB"/>
    <w:rsid w:val="00B5639E"/>
    <w:rsid w:val="00B60F3E"/>
    <w:rsid w:val="00B63017"/>
    <w:rsid w:val="00B636C7"/>
    <w:rsid w:val="00B641F2"/>
    <w:rsid w:val="00B676D3"/>
    <w:rsid w:val="00B678E8"/>
    <w:rsid w:val="00B70F7F"/>
    <w:rsid w:val="00B71F36"/>
    <w:rsid w:val="00B727D2"/>
    <w:rsid w:val="00B72846"/>
    <w:rsid w:val="00B73091"/>
    <w:rsid w:val="00B73BFA"/>
    <w:rsid w:val="00B73C88"/>
    <w:rsid w:val="00B74003"/>
    <w:rsid w:val="00B75219"/>
    <w:rsid w:val="00B805DD"/>
    <w:rsid w:val="00B81665"/>
    <w:rsid w:val="00B82AFB"/>
    <w:rsid w:val="00B82F35"/>
    <w:rsid w:val="00B830A6"/>
    <w:rsid w:val="00B8419B"/>
    <w:rsid w:val="00B85E61"/>
    <w:rsid w:val="00B87270"/>
    <w:rsid w:val="00B87E5A"/>
    <w:rsid w:val="00B901F3"/>
    <w:rsid w:val="00B907ED"/>
    <w:rsid w:val="00B920D6"/>
    <w:rsid w:val="00B92A16"/>
    <w:rsid w:val="00B92FFA"/>
    <w:rsid w:val="00B94D99"/>
    <w:rsid w:val="00B973C2"/>
    <w:rsid w:val="00B974DA"/>
    <w:rsid w:val="00BA0A3C"/>
    <w:rsid w:val="00BA205B"/>
    <w:rsid w:val="00BA2BBC"/>
    <w:rsid w:val="00BA2FE0"/>
    <w:rsid w:val="00BA4341"/>
    <w:rsid w:val="00BA44F6"/>
    <w:rsid w:val="00BA4568"/>
    <w:rsid w:val="00BA4CDE"/>
    <w:rsid w:val="00BA7EED"/>
    <w:rsid w:val="00BB09B7"/>
    <w:rsid w:val="00BB3334"/>
    <w:rsid w:val="00BB409B"/>
    <w:rsid w:val="00BB4C3A"/>
    <w:rsid w:val="00BB5E89"/>
    <w:rsid w:val="00BC0DAE"/>
    <w:rsid w:val="00BC1D82"/>
    <w:rsid w:val="00BC366D"/>
    <w:rsid w:val="00BC3D9D"/>
    <w:rsid w:val="00BC4684"/>
    <w:rsid w:val="00BC522E"/>
    <w:rsid w:val="00BC5E27"/>
    <w:rsid w:val="00BC745A"/>
    <w:rsid w:val="00BC78AE"/>
    <w:rsid w:val="00BC7A37"/>
    <w:rsid w:val="00BD02ED"/>
    <w:rsid w:val="00BD1156"/>
    <w:rsid w:val="00BD2F27"/>
    <w:rsid w:val="00BD3A67"/>
    <w:rsid w:val="00BD4F7F"/>
    <w:rsid w:val="00BD55AD"/>
    <w:rsid w:val="00BD65D8"/>
    <w:rsid w:val="00BD6F66"/>
    <w:rsid w:val="00BE12AA"/>
    <w:rsid w:val="00BE1336"/>
    <w:rsid w:val="00BE14AD"/>
    <w:rsid w:val="00BE3FA4"/>
    <w:rsid w:val="00BE541A"/>
    <w:rsid w:val="00BE5CCB"/>
    <w:rsid w:val="00BE6E75"/>
    <w:rsid w:val="00BE71CA"/>
    <w:rsid w:val="00BF1CA6"/>
    <w:rsid w:val="00BF1F7B"/>
    <w:rsid w:val="00BF2F80"/>
    <w:rsid w:val="00BF3F77"/>
    <w:rsid w:val="00C00061"/>
    <w:rsid w:val="00C011AD"/>
    <w:rsid w:val="00C01A97"/>
    <w:rsid w:val="00C023E7"/>
    <w:rsid w:val="00C024D5"/>
    <w:rsid w:val="00C03BEB"/>
    <w:rsid w:val="00C03F57"/>
    <w:rsid w:val="00C04461"/>
    <w:rsid w:val="00C04A34"/>
    <w:rsid w:val="00C077F6"/>
    <w:rsid w:val="00C10F84"/>
    <w:rsid w:val="00C1127C"/>
    <w:rsid w:val="00C11386"/>
    <w:rsid w:val="00C11E33"/>
    <w:rsid w:val="00C12478"/>
    <w:rsid w:val="00C15842"/>
    <w:rsid w:val="00C15E13"/>
    <w:rsid w:val="00C16784"/>
    <w:rsid w:val="00C17015"/>
    <w:rsid w:val="00C22018"/>
    <w:rsid w:val="00C22493"/>
    <w:rsid w:val="00C242A6"/>
    <w:rsid w:val="00C264CD"/>
    <w:rsid w:val="00C26E6D"/>
    <w:rsid w:val="00C30390"/>
    <w:rsid w:val="00C31C0F"/>
    <w:rsid w:val="00C3337F"/>
    <w:rsid w:val="00C338B7"/>
    <w:rsid w:val="00C34FE5"/>
    <w:rsid w:val="00C40781"/>
    <w:rsid w:val="00C422AF"/>
    <w:rsid w:val="00C42857"/>
    <w:rsid w:val="00C42DF7"/>
    <w:rsid w:val="00C434D1"/>
    <w:rsid w:val="00C435D9"/>
    <w:rsid w:val="00C440EC"/>
    <w:rsid w:val="00C44F53"/>
    <w:rsid w:val="00C466F3"/>
    <w:rsid w:val="00C50462"/>
    <w:rsid w:val="00C50892"/>
    <w:rsid w:val="00C518BE"/>
    <w:rsid w:val="00C51AE9"/>
    <w:rsid w:val="00C535BA"/>
    <w:rsid w:val="00C55F9C"/>
    <w:rsid w:val="00C56123"/>
    <w:rsid w:val="00C5639D"/>
    <w:rsid w:val="00C56F01"/>
    <w:rsid w:val="00C60C44"/>
    <w:rsid w:val="00C61B7A"/>
    <w:rsid w:val="00C61C40"/>
    <w:rsid w:val="00C656C2"/>
    <w:rsid w:val="00C6639F"/>
    <w:rsid w:val="00C66CFD"/>
    <w:rsid w:val="00C67A80"/>
    <w:rsid w:val="00C67C4A"/>
    <w:rsid w:val="00C70167"/>
    <w:rsid w:val="00C70557"/>
    <w:rsid w:val="00C715D7"/>
    <w:rsid w:val="00C727E0"/>
    <w:rsid w:val="00C72934"/>
    <w:rsid w:val="00C72C33"/>
    <w:rsid w:val="00C734B4"/>
    <w:rsid w:val="00C73B54"/>
    <w:rsid w:val="00C73B8D"/>
    <w:rsid w:val="00C74FCC"/>
    <w:rsid w:val="00C7563E"/>
    <w:rsid w:val="00C81673"/>
    <w:rsid w:val="00C82DE9"/>
    <w:rsid w:val="00C8503C"/>
    <w:rsid w:val="00C8745D"/>
    <w:rsid w:val="00C90505"/>
    <w:rsid w:val="00C91920"/>
    <w:rsid w:val="00C9217F"/>
    <w:rsid w:val="00C93283"/>
    <w:rsid w:val="00CA05A4"/>
    <w:rsid w:val="00CA16DD"/>
    <w:rsid w:val="00CA521D"/>
    <w:rsid w:val="00CA565E"/>
    <w:rsid w:val="00CA5B75"/>
    <w:rsid w:val="00CA6ED7"/>
    <w:rsid w:val="00CA7638"/>
    <w:rsid w:val="00CB05A1"/>
    <w:rsid w:val="00CB0A19"/>
    <w:rsid w:val="00CB0BD7"/>
    <w:rsid w:val="00CB0D6C"/>
    <w:rsid w:val="00CB2AB4"/>
    <w:rsid w:val="00CB2BBD"/>
    <w:rsid w:val="00CB2FB0"/>
    <w:rsid w:val="00CB5196"/>
    <w:rsid w:val="00CB5EA1"/>
    <w:rsid w:val="00CC0478"/>
    <w:rsid w:val="00CC1B0D"/>
    <w:rsid w:val="00CC3E24"/>
    <w:rsid w:val="00CC58F9"/>
    <w:rsid w:val="00CC7C30"/>
    <w:rsid w:val="00CD0E5F"/>
    <w:rsid w:val="00CD244C"/>
    <w:rsid w:val="00CD284B"/>
    <w:rsid w:val="00CD29BF"/>
    <w:rsid w:val="00CD2E61"/>
    <w:rsid w:val="00CD3C7C"/>
    <w:rsid w:val="00CD3C8F"/>
    <w:rsid w:val="00CD3E58"/>
    <w:rsid w:val="00CD4651"/>
    <w:rsid w:val="00CD7C1C"/>
    <w:rsid w:val="00CD7C90"/>
    <w:rsid w:val="00CE026F"/>
    <w:rsid w:val="00CE0293"/>
    <w:rsid w:val="00CE14AD"/>
    <w:rsid w:val="00CE23CD"/>
    <w:rsid w:val="00CE363B"/>
    <w:rsid w:val="00CE3671"/>
    <w:rsid w:val="00CE5662"/>
    <w:rsid w:val="00CE6562"/>
    <w:rsid w:val="00CE7151"/>
    <w:rsid w:val="00CE7433"/>
    <w:rsid w:val="00CE7E53"/>
    <w:rsid w:val="00CE7F1A"/>
    <w:rsid w:val="00CF1545"/>
    <w:rsid w:val="00CF2BCF"/>
    <w:rsid w:val="00CF42D1"/>
    <w:rsid w:val="00D005C4"/>
    <w:rsid w:val="00D01B9D"/>
    <w:rsid w:val="00D01C21"/>
    <w:rsid w:val="00D033F0"/>
    <w:rsid w:val="00D03762"/>
    <w:rsid w:val="00D03885"/>
    <w:rsid w:val="00D049B6"/>
    <w:rsid w:val="00D0596C"/>
    <w:rsid w:val="00D06A45"/>
    <w:rsid w:val="00D11BF5"/>
    <w:rsid w:val="00D12CC8"/>
    <w:rsid w:val="00D12E6B"/>
    <w:rsid w:val="00D144A9"/>
    <w:rsid w:val="00D14EEC"/>
    <w:rsid w:val="00D159F9"/>
    <w:rsid w:val="00D16CD6"/>
    <w:rsid w:val="00D17C37"/>
    <w:rsid w:val="00D20970"/>
    <w:rsid w:val="00D21245"/>
    <w:rsid w:val="00D236D6"/>
    <w:rsid w:val="00D24184"/>
    <w:rsid w:val="00D24A9E"/>
    <w:rsid w:val="00D24FE9"/>
    <w:rsid w:val="00D25427"/>
    <w:rsid w:val="00D26839"/>
    <w:rsid w:val="00D26C7C"/>
    <w:rsid w:val="00D31C0B"/>
    <w:rsid w:val="00D31E2F"/>
    <w:rsid w:val="00D33288"/>
    <w:rsid w:val="00D335AA"/>
    <w:rsid w:val="00D33E7C"/>
    <w:rsid w:val="00D344BB"/>
    <w:rsid w:val="00D3467B"/>
    <w:rsid w:val="00D35CDB"/>
    <w:rsid w:val="00D362F6"/>
    <w:rsid w:val="00D37F04"/>
    <w:rsid w:val="00D40F30"/>
    <w:rsid w:val="00D42F81"/>
    <w:rsid w:val="00D438BC"/>
    <w:rsid w:val="00D468A7"/>
    <w:rsid w:val="00D46A2A"/>
    <w:rsid w:val="00D471B8"/>
    <w:rsid w:val="00D50775"/>
    <w:rsid w:val="00D51866"/>
    <w:rsid w:val="00D51BF2"/>
    <w:rsid w:val="00D52A1B"/>
    <w:rsid w:val="00D54085"/>
    <w:rsid w:val="00D5607F"/>
    <w:rsid w:val="00D56E9B"/>
    <w:rsid w:val="00D60A1D"/>
    <w:rsid w:val="00D6435E"/>
    <w:rsid w:val="00D6485C"/>
    <w:rsid w:val="00D64EF3"/>
    <w:rsid w:val="00D6698E"/>
    <w:rsid w:val="00D66F96"/>
    <w:rsid w:val="00D74505"/>
    <w:rsid w:val="00D74F88"/>
    <w:rsid w:val="00D7588D"/>
    <w:rsid w:val="00D76869"/>
    <w:rsid w:val="00D76D77"/>
    <w:rsid w:val="00D76E6F"/>
    <w:rsid w:val="00D802E2"/>
    <w:rsid w:val="00D81AF9"/>
    <w:rsid w:val="00D82A7C"/>
    <w:rsid w:val="00D8320E"/>
    <w:rsid w:val="00D846C7"/>
    <w:rsid w:val="00D85BC3"/>
    <w:rsid w:val="00D87900"/>
    <w:rsid w:val="00D90968"/>
    <w:rsid w:val="00D91830"/>
    <w:rsid w:val="00D92EE6"/>
    <w:rsid w:val="00D9322B"/>
    <w:rsid w:val="00D93D60"/>
    <w:rsid w:val="00D93E80"/>
    <w:rsid w:val="00D9414D"/>
    <w:rsid w:val="00D94598"/>
    <w:rsid w:val="00D9640C"/>
    <w:rsid w:val="00D96B70"/>
    <w:rsid w:val="00D97012"/>
    <w:rsid w:val="00DA0EC1"/>
    <w:rsid w:val="00DA13D4"/>
    <w:rsid w:val="00DA1524"/>
    <w:rsid w:val="00DA2380"/>
    <w:rsid w:val="00DA25A3"/>
    <w:rsid w:val="00DA27A5"/>
    <w:rsid w:val="00DA423F"/>
    <w:rsid w:val="00DA4775"/>
    <w:rsid w:val="00DA6294"/>
    <w:rsid w:val="00DB0C79"/>
    <w:rsid w:val="00DB363A"/>
    <w:rsid w:val="00DB387A"/>
    <w:rsid w:val="00DB4504"/>
    <w:rsid w:val="00DB5AF6"/>
    <w:rsid w:val="00DB5E3C"/>
    <w:rsid w:val="00DB6BDB"/>
    <w:rsid w:val="00DB6FDB"/>
    <w:rsid w:val="00DC050A"/>
    <w:rsid w:val="00DC1894"/>
    <w:rsid w:val="00DC1D3B"/>
    <w:rsid w:val="00DC3967"/>
    <w:rsid w:val="00DC5CE0"/>
    <w:rsid w:val="00DC65A7"/>
    <w:rsid w:val="00DC7850"/>
    <w:rsid w:val="00DD1484"/>
    <w:rsid w:val="00DD1B7B"/>
    <w:rsid w:val="00DD3070"/>
    <w:rsid w:val="00DD3BB2"/>
    <w:rsid w:val="00DD3E3A"/>
    <w:rsid w:val="00DD3E85"/>
    <w:rsid w:val="00DD5716"/>
    <w:rsid w:val="00DD6B88"/>
    <w:rsid w:val="00DD6C7B"/>
    <w:rsid w:val="00DE0087"/>
    <w:rsid w:val="00DE09B1"/>
    <w:rsid w:val="00DE0F63"/>
    <w:rsid w:val="00DE16BF"/>
    <w:rsid w:val="00DE1F0C"/>
    <w:rsid w:val="00DE1FDF"/>
    <w:rsid w:val="00DE229A"/>
    <w:rsid w:val="00DE3821"/>
    <w:rsid w:val="00DE4334"/>
    <w:rsid w:val="00DE57F0"/>
    <w:rsid w:val="00DE5DF8"/>
    <w:rsid w:val="00DE6F2C"/>
    <w:rsid w:val="00DE6F62"/>
    <w:rsid w:val="00DE7373"/>
    <w:rsid w:val="00DF0736"/>
    <w:rsid w:val="00DF1F21"/>
    <w:rsid w:val="00DF243C"/>
    <w:rsid w:val="00DF270B"/>
    <w:rsid w:val="00DF2BE6"/>
    <w:rsid w:val="00DF4B45"/>
    <w:rsid w:val="00DF624C"/>
    <w:rsid w:val="00E01200"/>
    <w:rsid w:val="00E01578"/>
    <w:rsid w:val="00E025F0"/>
    <w:rsid w:val="00E03F83"/>
    <w:rsid w:val="00E043E5"/>
    <w:rsid w:val="00E04FAD"/>
    <w:rsid w:val="00E05214"/>
    <w:rsid w:val="00E053AA"/>
    <w:rsid w:val="00E05786"/>
    <w:rsid w:val="00E07B7D"/>
    <w:rsid w:val="00E07C8E"/>
    <w:rsid w:val="00E13E8B"/>
    <w:rsid w:val="00E146E0"/>
    <w:rsid w:val="00E14C91"/>
    <w:rsid w:val="00E15ED1"/>
    <w:rsid w:val="00E17C5C"/>
    <w:rsid w:val="00E215F4"/>
    <w:rsid w:val="00E220A3"/>
    <w:rsid w:val="00E2756D"/>
    <w:rsid w:val="00E27F87"/>
    <w:rsid w:val="00E31977"/>
    <w:rsid w:val="00E3201F"/>
    <w:rsid w:val="00E32325"/>
    <w:rsid w:val="00E32F2C"/>
    <w:rsid w:val="00E3325F"/>
    <w:rsid w:val="00E337FF"/>
    <w:rsid w:val="00E34512"/>
    <w:rsid w:val="00E35155"/>
    <w:rsid w:val="00E3582B"/>
    <w:rsid w:val="00E36185"/>
    <w:rsid w:val="00E367B4"/>
    <w:rsid w:val="00E3684E"/>
    <w:rsid w:val="00E376CE"/>
    <w:rsid w:val="00E402C9"/>
    <w:rsid w:val="00E4074E"/>
    <w:rsid w:val="00E408BF"/>
    <w:rsid w:val="00E40DB6"/>
    <w:rsid w:val="00E42294"/>
    <w:rsid w:val="00E44383"/>
    <w:rsid w:val="00E44CC3"/>
    <w:rsid w:val="00E45157"/>
    <w:rsid w:val="00E47476"/>
    <w:rsid w:val="00E476CA"/>
    <w:rsid w:val="00E5071F"/>
    <w:rsid w:val="00E50A70"/>
    <w:rsid w:val="00E51C87"/>
    <w:rsid w:val="00E51E80"/>
    <w:rsid w:val="00E52C18"/>
    <w:rsid w:val="00E52CFF"/>
    <w:rsid w:val="00E549E3"/>
    <w:rsid w:val="00E553CB"/>
    <w:rsid w:val="00E55A1A"/>
    <w:rsid w:val="00E561E7"/>
    <w:rsid w:val="00E607B3"/>
    <w:rsid w:val="00E60C73"/>
    <w:rsid w:val="00E61808"/>
    <w:rsid w:val="00E61EFA"/>
    <w:rsid w:val="00E61F68"/>
    <w:rsid w:val="00E62E40"/>
    <w:rsid w:val="00E63D7F"/>
    <w:rsid w:val="00E66CD0"/>
    <w:rsid w:val="00E66E1D"/>
    <w:rsid w:val="00E7004A"/>
    <w:rsid w:val="00E7115B"/>
    <w:rsid w:val="00E726A2"/>
    <w:rsid w:val="00E72DCD"/>
    <w:rsid w:val="00E737B6"/>
    <w:rsid w:val="00E752D8"/>
    <w:rsid w:val="00E76A6C"/>
    <w:rsid w:val="00E77DA5"/>
    <w:rsid w:val="00E81FEA"/>
    <w:rsid w:val="00E823EC"/>
    <w:rsid w:val="00E83A2F"/>
    <w:rsid w:val="00E879F9"/>
    <w:rsid w:val="00E9120C"/>
    <w:rsid w:val="00E91D0B"/>
    <w:rsid w:val="00E933CF"/>
    <w:rsid w:val="00E9518E"/>
    <w:rsid w:val="00E97E7B"/>
    <w:rsid w:val="00EA0FC2"/>
    <w:rsid w:val="00EA1ACA"/>
    <w:rsid w:val="00EA2323"/>
    <w:rsid w:val="00EA2B4B"/>
    <w:rsid w:val="00EA4047"/>
    <w:rsid w:val="00EA415E"/>
    <w:rsid w:val="00EA55D9"/>
    <w:rsid w:val="00EA5DB8"/>
    <w:rsid w:val="00EA676C"/>
    <w:rsid w:val="00EA7162"/>
    <w:rsid w:val="00EA7C53"/>
    <w:rsid w:val="00EB03B3"/>
    <w:rsid w:val="00EB0BE3"/>
    <w:rsid w:val="00EB23CD"/>
    <w:rsid w:val="00EC04E4"/>
    <w:rsid w:val="00EC08D5"/>
    <w:rsid w:val="00EC1BCE"/>
    <w:rsid w:val="00EC64BF"/>
    <w:rsid w:val="00EC760B"/>
    <w:rsid w:val="00ED0A21"/>
    <w:rsid w:val="00ED0B8E"/>
    <w:rsid w:val="00ED3787"/>
    <w:rsid w:val="00ED54CE"/>
    <w:rsid w:val="00ED5ADC"/>
    <w:rsid w:val="00ED6325"/>
    <w:rsid w:val="00EE0929"/>
    <w:rsid w:val="00EE1C95"/>
    <w:rsid w:val="00EE1E8A"/>
    <w:rsid w:val="00EE24E6"/>
    <w:rsid w:val="00EE2A4A"/>
    <w:rsid w:val="00EE68FF"/>
    <w:rsid w:val="00EF13A7"/>
    <w:rsid w:val="00EF310E"/>
    <w:rsid w:val="00EF3302"/>
    <w:rsid w:val="00EF5CC3"/>
    <w:rsid w:val="00F019C2"/>
    <w:rsid w:val="00F02EC0"/>
    <w:rsid w:val="00F03877"/>
    <w:rsid w:val="00F048F1"/>
    <w:rsid w:val="00F04DDC"/>
    <w:rsid w:val="00F07563"/>
    <w:rsid w:val="00F07E9E"/>
    <w:rsid w:val="00F114A4"/>
    <w:rsid w:val="00F12B6C"/>
    <w:rsid w:val="00F12DFA"/>
    <w:rsid w:val="00F12EE5"/>
    <w:rsid w:val="00F12F6E"/>
    <w:rsid w:val="00F143B6"/>
    <w:rsid w:val="00F155CC"/>
    <w:rsid w:val="00F1693C"/>
    <w:rsid w:val="00F175F6"/>
    <w:rsid w:val="00F2046D"/>
    <w:rsid w:val="00F20DDB"/>
    <w:rsid w:val="00F213EE"/>
    <w:rsid w:val="00F23815"/>
    <w:rsid w:val="00F26B40"/>
    <w:rsid w:val="00F31DB0"/>
    <w:rsid w:val="00F34108"/>
    <w:rsid w:val="00F35108"/>
    <w:rsid w:val="00F3611E"/>
    <w:rsid w:val="00F37293"/>
    <w:rsid w:val="00F41EA8"/>
    <w:rsid w:val="00F42E81"/>
    <w:rsid w:val="00F4409B"/>
    <w:rsid w:val="00F45A77"/>
    <w:rsid w:val="00F462E2"/>
    <w:rsid w:val="00F47F7C"/>
    <w:rsid w:val="00F51805"/>
    <w:rsid w:val="00F51EC4"/>
    <w:rsid w:val="00F552B1"/>
    <w:rsid w:val="00F55A4D"/>
    <w:rsid w:val="00F57164"/>
    <w:rsid w:val="00F604F2"/>
    <w:rsid w:val="00F615ED"/>
    <w:rsid w:val="00F61F0D"/>
    <w:rsid w:val="00F6478A"/>
    <w:rsid w:val="00F67974"/>
    <w:rsid w:val="00F70625"/>
    <w:rsid w:val="00F7101B"/>
    <w:rsid w:val="00F71335"/>
    <w:rsid w:val="00F72433"/>
    <w:rsid w:val="00F724A0"/>
    <w:rsid w:val="00F729CB"/>
    <w:rsid w:val="00F72B26"/>
    <w:rsid w:val="00F73EE5"/>
    <w:rsid w:val="00F74EC0"/>
    <w:rsid w:val="00F75116"/>
    <w:rsid w:val="00F75AA3"/>
    <w:rsid w:val="00F76573"/>
    <w:rsid w:val="00F76A65"/>
    <w:rsid w:val="00F8098E"/>
    <w:rsid w:val="00F81A97"/>
    <w:rsid w:val="00F8303C"/>
    <w:rsid w:val="00F83B46"/>
    <w:rsid w:val="00F84904"/>
    <w:rsid w:val="00F84F20"/>
    <w:rsid w:val="00F855B6"/>
    <w:rsid w:val="00F93EB2"/>
    <w:rsid w:val="00F96431"/>
    <w:rsid w:val="00F96A87"/>
    <w:rsid w:val="00F97CF9"/>
    <w:rsid w:val="00FA163B"/>
    <w:rsid w:val="00FA1D4B"/>
    <w:rsid w:val="00FA2036"/>
    <w:rsid w:val="00FA31EB"/>
    <w:rsid w:val="00FA3A2A"/>
    <w:rsid w:val="00FA3ED6"/>
    <w:rsid w:val="00FA46F3"/>
    <w:rsid w:val="00FA4870"/>
    <w:rsid w:val="00FB02DD"/>
    <w:rsid w:val="00FB326A"/>
    <w:rsid w:val="00FB5DD7"/>
    <w:rsid w:val="00FB60DF"/>
    <w:rsid w:val="00FB6BB6"/>
    <w:rsid w:val="00FB6C7E"/>
    <w:rsid w:val="00FB6DD1"/>
    <w:rsid w:val="00FC14FE"/>
    <w:rsid w:val="00FC2FF5"/>
    <w:rsid w:val="00FC3586"/>
    <w:rsid w:val="00FC390D"/>
    <w:rsid w:val="00FC3DF9"/>
    <w:rsid w:val="00FC4B79"/>
    <w:rsid w:val="00FD0E01"/>
    <w:rsid w:val="00FD1615"/>
    <w:rsid w:val="00FD3FEA"/>
    <w:rsid w:val="00FD4D6F"/>
    <w:rsid w:val="00FD5737"/>
    <w:rsid w:val="00FD5CC3"/>
    <w:rsid w:val="00FD7BF9"/>
    <w:rsid w:val="00FE136E"/>
    <w:rsid w:val="00FE21B1"/>
    <w:rsid w:val="00FE252D"/>
    <w:rsid w:val="00FE26A3"/>
    <w:rsid w:val="00FE27D3"/>
    <w:rsid w:val="00FE590E"/>
    <w:rsid w:val="00FE77EE"/>
    <w:rsid w:val="00FF0F1B"/>
    <w:rsid w:val="00FF19DD"/>
    <w:rsid w:val="00FF1BBD"/>
    <w:rsid w:val="00FF1D56"/>
    <w:rsid w:val="00FF5434"/>
    <w:rsid w:val="00FF646F"/>
    <w:rsid w:val="00FF64DE"/>
    <w:rsid w:val="00FF6A56"/>
    <w:rsid w:val="00FF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标题 1,Alt+1,Alt+11,Alt+12,Alt+13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F213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rsid w:val="004E0DA7"/>
    <w:p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Revision">
    <w:name w:val="Revision"/>
    <w:hidden/>
    <w:uiPriority w:val="99"/>
    <w:semiHidden/>
    <w:rsid w:val="00A310DD"/>
    <w:rPr>
      <w:sz w:val="22"/>
      <w:lang w:val="en-GB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styleId="NoSpacing">
    <w:name w:val="No Spacing"/>
    <w:uiPriority w:val="1"/>
    <w:qFormat/>
    <w:rsid w:val="00FD5CC3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n-GB"/>
    </w:rPr>
  </w:style>
  <w:style w:type="character" w:customStyle="1" w:styleId="FootnoteTextChar">
    <w:name w:val="Footnote Text Char"/>
    <w:link w:val="FootnoteText"/>
    <w:semiHidden/>
    <w:rsid w:val="00577605"/>
    <w:rPr>
      <w:rFonts w:ascii="Times" w:eastAsia="Batang" w:hAnsi="Time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F6AF3"/>
    <w:rPr>
      <w:rFonts w:ascii="Arial" w:hAnsi="Arial" w:cs="Arial"/>
      <w:b/>
      <w:bCs/>
      <w:noProof/>
      <w:sz w:val="18"/>
      <w:szCs w:val="18"/>
      <w:lang w:eastAsia="zh-CN"/>
    </w:rPr>
  </w:style>
  <w:style w:type="table" w:styleId="TableColorful3">
    <w:name w:val="Table Colorful 3"/>
    <w:basedOn w:val="TableNormal"/>
    <w:rsid w:val="00DD6C7B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MediumGrid3-Accent3">
    <w:name w:val="Medium Grid 3 Accent 3"/>
    <w:basedOn w:val="TableNormal"/>
    <w:uiPriority w:val="69"/>
    <w:rsid w:val="00DD6C7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styleId="ListParagraph">
    <w:name w:val="List Paragraph"/>
    <w:basedOn w:val="Normal"/>
    <w:uiPriority w:val="34"/>
    <w:qFormat/>
    <w:rsid w:val="00046257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0"/>
      <w:szCs w:val="24"/>
      <w:lang w:val="en-US" w:eastAsia="en-US"/>
    </w:rPr>
  </w:style>
  <w:style w:type="paragraph" w:customStyle="1" w:styleId="B1">
    <w:name w:val="B1"/>
    <w:basedOn w:val="List"/>
    <w:link w:val="B1Char1"/>
    <w:rsid w:val="00811C5E"/>
    <w:pPr>
      <w:spacing w:after="180"/>
      <w:ind w:left="568" w:hanging="284"/>
      <w:contextualSpacing w:val="0"/>
      <w:jc w:val="left"/>
    </w:pPr>
    <w:rPr>
      <w:rFonts w:eastAsia="Times New Roman"/>
      <w:sz w:val="20"/>
      <w:lang w:eastAsia="en-GB"/>
    </w:rPr>
  </w:style>
  <w:style w:type="character" w:customStyle="1" w:styleId="B1Char1">
    <w:name w:val="B1 Char1"/>
    <w:link w:val="B1"/>
    <w:rsid w:val="00811C5E"/>
    <w:rPr>
      <w:rFonts w:eastAsia="Times New Roman"/>
      <w:lang w:val="en-GB" w:eastAsia="en-GB"/>
    </w:rPr>
  </w:style>
  <w:style w:type="paragraph" w:styleId="List">
    <w:name w:val="List"/>
    <w:basedOn w:val="Normal"/>
    <w:rsid w:val="00811C5E"/>
    <w:pPr>
      <w:ind w:left="360" w:hanging="360"/>
      <w:contextualSpacing/>
    </w:pPr>
  </w:style>
  <w:style w:type="paragraph" w:customStyle="1" w:styleId="CharCharCharCharCharCharCharCharCharCharCharChar">
    <w:name w:val=" Char Char Char Char Char Char Char Char Char Char Char Char"/>
    <w:semiHidden/>
    <w:rsid w:val="00E146E0"/>
    <w:pPr>
      <w:keepNext/>
      <w:tabs>
        <w:tab w:val="num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ommentTextChar">
    <w:name w:val="Comment Text Char"/>
    <w:link w:val="CommentText"/>
    <w:uiPriority w:val="99"/>
    <w:semiHidden/>
    <w:rsid w:val="00C3337F"/>
    <w:rPr>
      <w:lang w:val="en-GB"/>
    </w:rPr>
  </w:style>
  <w:style w:type="paragraph" w:styleId="NormalWeb">
    <w:name w:val="Normal (Web)"/>
    <w:basedOn w:val="Normal"/>
    <w:uiPriority w:val="99"/>
    <w:unhideWhenUsed/>
    <w:rsid w:val="0097500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PlaceholderText">
    <w:name w:val="Placeholder Text"/>
    <w:uiPriority w:val="99"/>
    <w:semiHidden/>
    <w:rsid w:val="00BE71CA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BE71C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  <w:sz w:val="20"/>
      <w:lang w:val="en-US" w:eastAsia="en-US"/>
    </w:rPr>
  </w:style>
  <w:style w:type="character" w:customStyle="1" w:styleId="IvDbodytextChar">
    <w:name w:val="IvD bodytext Char"/>
    <w:link w:val="IvDbodytext"/>
    <w:rsid w:val="00BE71CA"/>
    <w:rPr>
      <w:rFonts w:ascii="Arial" w:hAnsi="Arial"/>
      <w:spacing w:val="2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E71C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E71CA"/>
    <w:rPr>
      <w:rFonts w:ascii="Arial" w:hAnsi="Arial"/>
      <w:i/>
      <w:color w:val="7F7F7F"/>
      <w:spacing w:val="2"/>
      <w:sz w:val="18"/>
      <w:szCs w:val="18"/>
      <w:lang w:eastAsia="en-US"/>
    </w:rPr>
  </w:style>
  <w:style w:type="table" w:customStyle="1" w:styleId="TableGrid1">
    <w:name w:val="Table Grid1"/>
    <w:basedOn w:val="TableNormal"/>
    <w:next w:val="TableGrid"/>
    <w:rsid w:val="005C2BE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标题 1,Alt+1,Alt+11,Alt+12,Alt+13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F213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rsid w:val="004E0DA7"/>
    <w:p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Revision">
    <w:name w:val="Revision"/>
    <w:hidden/>
    <w:uiPriority w:val="99"/>
    <w:semiHidden/>
    <w:rsid w:val="00A310DD"/>
    <w:rPr>
      <w:sz w:val="22"/>
      <w:lang w:val="en-GB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styleId="NoSpacing">
    <w:name w:val="No Spacing"/>
    <w:uiPriority w:val="1"/>
    <w:qFormat/>
    <w:rsid w:val="00FD5CC3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n-GB"/>
    </w:rPr>
  </w:style>
  <w:style w:type="character" w:customStyle="1" w:styleId="FootnoteTextChar">
    <w:name w:val="Footnote Text Char"/>
    <w:link w:val="FootnoteText"/>
    <w:semiHidden/>
    <w:rsid w:val="00577605"/>
    <w:rPr>
      <w:rFonts w:ascii="Times" w:eastAsia="Batang" w:hAnsi="Time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F6AF3"/>
    <w:rPr>
      <w:rFonts w:ascii="Arial" w:hAnsi="Arial" w:cs="Arial"/>
      <w:b/>
      <w:bCs/>
      <w:noProof/>
      <w:sz w:val="18"/>
      <w:szCs w:val="18"/>
      <w:lang w:eastAsia="zh-CN"/>
    </w:rPr>
  </w:style>
  <w:style w:type="table" w:styleId="TableColorful3">
    <w:name w:val="Table Colorful 3"/>
    <w:basedOn w:val="TableNormal"/>
    <w:rsid w:val="00DD6C7B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MediumGrid3-Accent3">
    <w:name w:val="Medium Grid 3 Accent 3"/>
    <w:basedOn w:val="TableNormal"/>
    <w:uiPriority w:val="69"/>
    <w:rsid w:val="00DD6C7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styleId="ListParagraph">
    <w:name w:val="List Paragraph"/>
    <w:basedOn w:val="Normal"/>
    <w:uiPriority w:val="34"/>
    <w:qFormat/>
    <w:rsid w:val="00046257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0"/>
      <w:szCs w:val="24"/>
      <w:lang w:val="en-US" w:eastAsia="en-US"/>
    </w:rPr>
  </w:style>
  <w:style w:type="paragraph" w:customStyle="1" w:styleId="B1">
    <w:name w:val="B1"/>
    <w:basedOn w:val="List"/>
    <w:link w:val="B1Char1"/>
    <w:rsid w:val="00811C5E"/>
    <w:pPr>
      <w:spacing w:after="180"/>
      <w:ind w:left="568" w:hanging="284"/>
      <w:contextualSpacing w:val="0"/>
      <w:jc w:val="left"/>
    </w:pPr>
    <w:rPr>
      <w:rFonts w:eastAsia="Times New Roman"/>
      <w:sz w:val="20"/>
      <w:lang w:eastAsia="en-GB"/>
    </w:rPr>
  </w:style>
  <w:style w:type="character" w:customStyle="1" w:styleId="B1Char1">
    <w:name w:val="B1 Char1"/>
    <w:link w:val="B1"/>
    <w:rsid w:val="00811C5E"/>
    <w:rPr>
      <w:rFonts w:eastAsia="Times New Roman"/>
      <w:lang w:val="en-GB" w:eastAsia="en-GB"/>
    </w:rPr>
  </w:style>
  <w:style w:type="paragraph" w:styleId="List">
    <w:name w:val="List"/>
    <w:basedOn w:val="Normal"/>
    <w:rsid w:val="00811C5E"/>
    <w:pPr>
      <w:ind w:left="360" w:hanging="360"/>
      <w:contextualSpacing/>
    </w:pPr>
  </w:style>
  <w:style w:type="paragraph" w:customStyle="1" w:styleId="CharCharCharCharCharCharCharCharCharCharCharChar">
    <w:name w:val=" Char Char Char Char Char Char Char Char Char Char Char Char"/>
    <w:semiHidden/>
    <w:rsid w:val="00E146E0"/>
    <w:pPr>
      <w:keepNext/>
      <w:tabs>
        <w:tab w:val="num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ommentTextChar">
    <w:name w:val="Comment Text Char"/>
    <w:link w:val="CommentText"/>
    <w:uiPriority w:val="99"/>
    <w:semiHidden/>
    <w:rsid w:val="00C3337F"/>
    <w:rPr>
      <w:lang w:val="en-GB"/>
    </w:rPr>
  </w:style>
  <w:style w:type="paragraph" w:styleId="NormalWeb">
    <w:name w:val="Normal (Web)"/>
    <w:basedOn w:val="Normal"/>
    <w:uiPriority w:val="99"/>
    <w:unhideWhenUsed/>
    <w:rsid w:val="0097500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PlaceholderText">
    <w:name w:val="Placeholder Text"/>
    <w:uiPriority w:val="99"/>
    <w:semiHidden/>
    <w:rsid w:val="00BE71CA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BE71C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  <w:sz w:val="20"/>
      <w:lang w:val="en-US" w:eastAsia="en-US"/>
    </w:rPr>
  </w:style>
  <w:style w:type="character" w:customStyle="1" w:styleId="IvDbodytextChar">
    <w:name w:val="IvD bodytext Char"/>
    <w:link w:val="IvDbodytext"/>
    <w:rsid w:val="00BE71CA"/>
    <w:rPr>
      <w:rFonts w:ascii="Arial" w:hAnsi="Arial"/>
      <w:spacing w:val="2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E71C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E71CA"/>
    <w:rPr>
      <w:rFonts w:ascii="Arial" w:hAnsi="Arial"/>
      <w:i/>
      <w:color w:val="7F7F7F"/>
      <w:spacing w:val="2"/>
      <w:sz w:val="18"/>
      <w:szCs w:val="18"/>
      <w:lang w:eastAsia="en-US"/>
    </w:rPr>
  </w:style>
  <w:style w:type="table" w:customStyle="1" w:styleId="TableGrid1">
    <w:name w:val="Table Grid1"/>
    <w:basedOn w:val="TableNormal"/>
    <w:next w:val="TableGrid"/>
    <w:rsid w:val="005C2BE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02835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296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5418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92438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1798">
          <w:marLeft w:val="254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0533">
          <w:marLeft w:val="254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71646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46583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4999">
          <w:marLeft w:val="398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9378">
          <w:marLeft w:val="398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6863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17573">
          <w:marLeft w:val="326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514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617">
          <w:marLeft w:val="254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7737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4710">
          <w:marLeft w:val="326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6527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4400">
          <w:marLeft w:val="254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455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59294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4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1592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81998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250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15612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9623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8568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79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419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3344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1310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4783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6630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617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6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7073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61068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541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01276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5675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60100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429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7249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24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456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69604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0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1304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45827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7632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2014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227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804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764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3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3352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0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190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598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7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0023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73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526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077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3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562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880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5597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466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4118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908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31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97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0873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02501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4148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024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8928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1822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695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618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53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149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8950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185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435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92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854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5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4883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1859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3687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010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24488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8891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3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3773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1273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7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2656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43971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530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498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4625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7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8043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4670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627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29136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9214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26517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5033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335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8508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40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2824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1993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5027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90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65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5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167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587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20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417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93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8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163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392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42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88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646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16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759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32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582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847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2696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022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84301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39831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23695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4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636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598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637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8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8059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1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9620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40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751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23213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3203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9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8436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11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8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62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771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638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190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8009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460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6E5C0-D7C4-4960-A737-4B86B8B74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#72bis</vt:lpstr>
    </vt:vector>
  </TitlesOfParts>
  <Company>Ericsson</Company>
  <LinksUpToDate>false</LinksUpToDate>
  <CharactersWithSpaces>5253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#72bis</dc:title>
  <dc:creator>Mattias Frenne</dc:creator>
  <cp:lastModifiedBy>Xinghua Song</cp:lastModifiedBy>
  <cp:revision>2</cp:revision>
  <cp:lastPrinted>2014-08-08T09:12:00Z</cp:lastPrinted>
  <dcterms:created xsi:type="dcterms:W3CDTF">2015-08-14T15:18:00Z</dcterms:created>
  <dcterms:modified xsi:type="dcterms:W3CDTF">2015-08-14T15:18:00Z</dcterms:modified>
</cp:coreProperties>
</file>