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2C1" w:rsidRPr="00272C6B" w:rsidRDefault="009F42C1" w:rsidP="00DC282C">
      <w:pPr>
        <w:pStyle w:val="aa"/>
        <w:autoSpaceDE/>
        <w:autoSpaceDN/>
        <w:adjustRightInd/>
        <w:spacing w:after="0"/>
        <w:rPr>
          <w:rFonts w:ascii="Arial" w:hAnsi="Arial" w:cs="Arial"/>
          <w:b/>
          <w:bCs/>
          <w:sz w:val="22"/>
          <w:szCs w:val="22"/>
          <w:lang w:val="en-GB" w:eastAsia="zh-CN"/>
        </w:rPr>
      </w:pPr>
      <w:bookmarkStart w:id="0" w:name="_GoBack"/>
      <w:bookmarkEnd w:id="0"/>
      <w:r w:rsidRPr="00DC282C">
        <w:rPr>
          <w:rFonts w:ascii="Arial" w:eastAsia="Batang" w:hAnsi="Arial" w:cs="Arial"/>
          <w:b/>
          <w:bCs/>
          <w:sz w:val="22"/>
          <w:szCs w:val="22"/>
          <w:lang w:val="en-GB"/>
        </w:rPr>
        <w:t>3GPP TSG RAN WG1 Meeting #</w:t>
      </w:r>
      <w:r w:rsidR="00A12048">
        <w:rPr>
          <w:rFonts w:ascii="Arial" w:hAnsi="Arial" w:cs="Arial" w:hint="eastAsia"/>
          <w:b/>
          <w:bCs/>
          <w:sz w:val="22"/>
          <w:szCs w:val="22"/>
          <w:lang w:val="en-GB" w:eastAsia="zh-CN"/>
        </w:rPr>
        <w:t>82</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w:t>
      </w:r>
      <w:r w:rsidR="001B39E2" w:rsidRPr="001B39E2">
        <w:t xml:space="preserve"> </w:t>
      </w:r>
      <w:r w:rsidR="001B39E2" w:rsidRPr="001B39E2">
        <w:rPr>
          <w:rFonts w:ascii="Arial" w:eastAsia="Batang" w:hAnsi="Arial" w:cs="Arial"/>
          <w:b/>
          <w:bCs/>
          <w:sz w:val="22"/>
          <w:szCs w:val="22"/>
          <w:lang w:val="en-GB"/>
        </w:rPr>
        <w:t>154207</w:t>
      </w:r>
    </w:p>
    <w:p w:rsidR="009F42C1" w:rsidRPr="00DC282C" w:rsidRDefault="00A12048" w:rsidP="00DC282C">
      <w:pPr>
        <w:pStyle w:val="aa"/>
        <w:autoSpaceDE/>
        <w:autoSpaceDN/>
        <w:adjustRightInd/>
        <w:spacing w:after="0"/>
        <w:rPr>
          <w:rFonts w:ascii="Arial" w:eastAsia="Batang" w:hAnsi="Arial" w:cs="Arial"/>
          <w:b/>
          <w:bCs/>
          <w:sz w:val="22"/>
          <w:szCs w:val="22"/>
          <w:lang w:val="en-GB"/>
        </w:rPr>
      </w:pPr>
      <w:r>
        <w:rPr>
          <w:rFonts w:ascii="Arial" w:eastAsia="宋体" w:hAnsi="Arial" w:cs="Arial" w:hint="eastAsia"/>
          <w:b/>
          <w:bCs/>
          <w:sz w:val="22"/>
          <w:szCs w:val="22"/>
          <w:lang w:eastAsia="zh-CN"/>
        </w:rPr>
        <w:t>Beijing</w:t>
      </w:r>
      <w:r w:rsidR="00FD14D4" w:rsidRPr="00FD14D4">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China</w:t>
      </w:r>
      <w:r w:rsidR="00FD14D4" w:rsidRPr="00FD14D4">
        <w:rPr>
          <w:rFonts w:ascii="Arial" w:eastAsia="宋体" w:hAnsi="Arial" w:cs="Arial"/>
          <w:b/>
          <w:bCs/>
          <w:sz w:val="22"/>
          <w:szCs w:val="22"/>
          <w:lang w:eastAsia="zh-CN"/>
        </w:rPr>
        <w:t>, 2</w:t>
      </w:r>
      <w:r>
        <w:rPr>
          <w:rFonts w:ascii="Arial" w:eastAsia="宋体" w:hAnsi="Arial" w:cs="Arial" w:hint="eastAsia"/>
          <w:b/>
          <w:bCs/>
          <w:sz w:val="22"/>
          <w:szCs w:val="22"/>
          <w:lang w:eastAsia="zh-CN"/>
        </w:rPr>
        <w:t>4</w:t>
      </w:r>
      <w:r w:rsidR="00FD14D4" w:rsidRPr="00FD14D4">
        <w:rPr>
          <w:rFonts w:ascii="Arial" w:eastAsia="宋体" w:hAnsi="Arial" w:cs="Arial" w:hint="eastAsia"/>
          <w:b/>
          <w:bCs/>
          <w:sz w:val="22"/>
          <w:szCs w:val="22"/>
          <w:vertAlign w:val="superscript"/>
          <w:lang w:eastAsia="zh-CN"/>
        </w:rPr>
        <w:t>th</w:t>
      </w:r>
      <w:r w:rsidR="00FD14D4" w:rsidRPr="00FD14D4">
        <w:rPr>
          <w:rFonts w:ascii="Arial" w:eastAsia="宋体" w:hAnsi="Arial" w:cs="Arial" w:hint="eastAsia"/>
          <w:b/>
          <w:bCs/>
          <w:sz w:val="22"/>
          <w:szCs w:val="22"/>
          <w:lang w:eastAsia="zh-CN"/>
        </w:rPr>
        <w:t xml:space="preserve"> </w:t>
      </w:r>
      <w:r w:rsidR="00FD14D4" w:rsidRPr="00FD14D4">
        <w:rPr>
          <w:rFonts w:ascii="Arial" w:eastAsia="宋体" w:hAnsi="Arial" w:cs="Arial"/>
          <w:b/>
          <w:bCs/>
          <w:sz w:val="22"/>
          <w:szCs w:val="22"/>
          <w:lang w:eastAsia="zh-CN"/>
        </w:rPr>
        <w:t>- 2</w:t>
      </w:r>
      <w:r>
        <w:rPr>
          <w:rFonts w:ascii="Arial" w:eastAsia="宋体" w:hAnsi="Arial" w:cs="Arial" w:hint="eastAsia"/>
          <w:b/>
          <w:bCs/>
          <w:sz w:val="22"/>
          <w:szCs w:val="22"/>
          <w:lang w:eastAsia="zh-CN"/>
        </w:rPr>
        <w:t>8</w:t>
      </w:r>
      <w:r w:rsidR="00FD14D4" w:rsidRPr="00FD14D4">
        <w:rPr>
          <w:rFonts w:ascii="Arial" w:eastAsia="宋体" w:hAnsi="Arial" w:cs="Arial" w:hint="eastAsia"/>
          <w:b/>
          <w:bCs/>
          <w:sz w:val="22"/>
          <w:szCs w:val="22"/>
          <w:vertAlign w:val="superscript"/>
          <w:lang w:eastAsia="zh-CN"/>
        </w:rPr>
        <w:t>th</w:t>
      </w:r>
      <w:r w:rsidR="00FD14D4" w:rsidRPr="00FD14D4">
        <w:rPr>
          <w:rFonts w:ascii="Arial" w:eastAsia="宋体" w:hAnsi="Arial" w:cs="Arial" w:hint="eastAsia"/>
          <w:b/>
          <w:bCs/>
          <w:sz w:val="22"/>
          <w:szCs w:val="22"/>
          <w:lang w:eastAsia="zh-CN"/>
        </w:rPr>
        <w:t xml:space="preserve"> </w:t>
      </w:r>
      <w:r>
        <w:rPr>
          <w:rFonts w:ascii="Arial" w:eastAsia="宋体" w:hAnsi="Arial" w:cs="Arial" w:hint="eastAsia"/>
          <w:b/>
          <w:bCs/>
          <w:sz w:val="22"/>
          <w:szCs w:val="22"/>
          <w:lang w:eastAsia="zh-CN"/>
        </w:rPr>
        <w:t>August</w:t>
      </w:r>
      <w:r w:rsidR="00FD14D4" w:rsidRPr="00FD14D4">
        <w:rPr>
          <w:rFonts w:ascii="Arial" w:eastAsia="宋体" w:hAnsi="Arial" w:cs="Arial"/>
          <w:b/>
          <w:bCs/>
          <w:sz w:val="22"/>
          <w:szCs w:val="22"/>
          <w:lang w:eastAsia="zh-CN"/>
        </w:rPr>
        <w:t xml:space="preserve"> 2015</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p>
    <w:p w:rsidR="00C35C97" w:rsidRPr="00975A2B" w:rsidRDefault="00C35C97" w:rsidP="00DC282C">
      <w:pPr>
        <w:pStyle w:val="aa"/>
        <w:autoSpaceDE/>
        <w:autoSpaceDN/>
        <w:adjustRightInd/>
        <w:spacing w:after="0"/>
        <w:rPr>
          <w:rFonts w:ascii="Arial" w:hAnsi="Arial" w:cs="Arial"/>
          <w:b/>
          <w:bCs/>
          <w:sz w:val="22"/>
          <w:szCs w:val="22"/>
          <w:lang w:val="en-GB" w:eastAsia="zh-CN"/>
        </w:rPr>
      </w:pPr>
      <w:bookmarkStart w:id="1" w:name="OLE_LINK1"/>
      <w:bookmarkStart w:id="2" w:name="OLE_LINK2"/>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A12048">
        <w:rPr>
          <w:rFonts w:ascii="Arial" w:hAnsi="Arial" w:cs="Arial" w:hint="eastAsia"/>
          <w:b/>
          <w:bCs/>
          <w:sz w:val="22"/>
          <w:szCs w:val="22"/>
          <w:lang w:val="en-GB" w:eastAsia="zh-CN"/>
        </w:rPr>
        <w:t>7</w:t>
      </w:r>
      <w:r w:rsidR="00FD14D4">
        <w:rPr>
          <w:rFonts w:ascii="Arial" w:hAnsi="Arial" w:cs="Arial" w:hint="eastAsia"/>
          <w:b/>
          <w:bCs/>
          <w:sz w:val="22"/>
          <w:szCs w:val="22"/>
          <w:lang w:val="en-GB" w:eastAsia="zh-CN"/>
        </w:rPr>
        <w:t>.2.4.3</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6A117E" w:rsidRPr="00DC282C">
        <w:rPr>
          <w:rFonts w:ascii="Arial" w:eastAsia="Batang" w:hAnsi="Arial" w:cs="Arial" w:hint="eastAsia"/>
          <w:b/>
          <w:bCs/>
          <w:sz w:val="22"/>
          <w:szCs w:val="22"/>
          <w:lang w:val="en-GB"/>
        </w:rPr>
        <w:t>NEC</w:t>
      </w:r>
    </w:p>
    <w:p w:rsidR="00C35C97" w:rsidRPr="00975A2B" w:rsidRDefault="00C35C97" w:rsidP="00DC282C">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FF50D3">
        <w:rPr>
          <w:rFonts w:ascii="Arial" w:hAnsi="Arial" w:cs="Arial" w:hint="eastAsia"/>
          <w:b/>
          <w:bCs/>
          <w:sz w:val="22"/>
          <w:szCs w:val="22"/>
          <w:lang w:val="en-GB" w:eastAsia="zh-CN"/>
        </w:rPr>
        <w:t xml:space="preserve"> </w:t>
      </w:r>
      <w:r w:rsidR="00E36E1B">
        <w:rPr>
          <w:rFonts w:ascii="Arial" w:hAnsi="Arial" w:cs="Arial" w:hint="eastAsia"/>
          <w:b/>
          <w:bCs/>
          <w:sz w:val="22"/>
          <w:szCs w:val="22"/>
          <w:lang w:val="en-GB" w:eastAsia="zh-CN"/>
        </w:rPr>
        <w:t xml:space="preserve">Discussion on downlink </w:t>
      </w:r>
      <w:r w:rsidR="007A0666">
        <w:rPr>
          <w:rFonts w:ascii="Arial" w:hAnsi="Arial" w:cs="Arial" w:hint="eastAsia"/>
          <w:b/>
          <w:bCs/>
          <w:sz w:val="22"/>
          <w:szCs w:val="22"/>
          <w:lang w:val="en-GB" w:eastAsia="zh-CN"/>
        </w:rPr>
        <w:t>scheduling for LAA</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bookmarkEnd w:id="1"/>
    <w:bookmarkEnd w:id="2"/>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3" w:name="_Ref124589705"/>
      <w:bookmarkStart w:id="4" w:name="_Ref129681862"/>
      <w:r w:rsidRPr="003A2561">
        <w:t>Introduction</w:t>
      </w:r>
      <w:bookmarkEnd w:id="3"/>
      <w:bookmarkEnd w:id="4"/>
    </w:p>
    <w:p w:rsidR="00C10CA4" w:rsidRDefault="00AB0161" w:rsidP="00DA264B">
      <w:pPr>
        <w:rPr>
          <w:lang w:eastAsia="zh-CN"/>
        </w:rPr>
      </w:pPr>
      <w:r>
        <w:rPr>
          <w:rFonts w:hint="eastAsia"/>
          <w:lang w:eastAsia="zh-CN"/>
        </w:rPr>
        <w:t>In RAN1#80bis meeting, downlink and uplink scheduling for unlicensed carrier are discussed, and the observations and agreements are as following</w:t>
      </w:r>
      <w:r w:rsidR="008B673C">
        <w:rPr>
          <w:rFonts w:hint="eastAsia"/>
          <w:lang w:eastAsia="zh-CN"/>
        </w:rPr>
        <w:t xml:space="preserve"> </w:t>
      </w:r>
      <w:r w:rsidR="000D560C">
        <w:rPr>
          <w:lang w:eastAsia="zh-CN"/>
        </w:rPr>
        <w:fldChar w:fldCharType="begin"/>
      </w:r>
      <w:r w:rsidR="00E646C3">
        <w:rPr>
          <w:lang w:eastAsia="zh-CN"/>
        </w:rPr>
        <w:instrText xml:space="preserve"> </w:instrText>
      </w:r>
      <w:r w:rsidR="00E646C3">
        <w:rPr>
          <w:rFonts w:hint="eastAsia"/>
          <w:lang w:eastAsia="zh-CN"/>
        </w:rPr>
        <w:instrText>REF _Ref418776036 \r \h</w:instrText>
      </w:r>
      <w:r w:rsidR="00E646C3">
        <w:rPr>
          <w:lang w:eastAsia="zh-CN"/>
        </w:rPr>
        <w:instrText xml:space="preserve"> </w:instrText>
      </w:r>
      <w:r w:rsidR="000D560C">
        <w:rPr>
          <w:lang w:eastAsia="zh-CN"/>
        </w:rPr>
      </w:r>
      <w:r w:rsidR="000D560C">
        <w:rPr>
          <w:lang w:eastAsia="zh-CN"/>
        </w:rPr>
        <w:fldChar w:fldCharType="separate"/>
      </w:r>
      <w:r w:rsidR="00E646C3">
        <w:rPr>
          <w:lang w:eastAsia="zh-CN"/>
        </w:rPr>
        <w:t>[1]</w:t>
      </w:r>
      <w:r w:rsidR="000D560C">
        <w:rPr>
          <w:lang w:eastAsia="zh-CN"/>
        </w:rPr>
        <w:fldChar w:fldCharType="end"/>
      </w:r>
      <w:r>
        <w:rPr>
          <w:rFonts w:hint="eastAsia"/>
          <w:lang w:eastAsia="zh-CN"/>
        </w:rPr>
        <w:t>:</w:t>
      </w:r>
    </w:p>
    <w:p w:rsidR="00AB0161" w:rsidRPr="00EE7BDD" w:rsidRDefault="00AB0161" w:rsidP="00AB0161">
      <w:pPr>
        <w:rPr>
          <w:rFonts w:eastAsia="MS Mincho"/>
          <w:b/>
          <w:iCs/>
          <w:u w:val="single"/>
          <w:lang w:eastAsia="ja-JP"/>
        </w:rPr>
      </w:pPr>
      <w:r w:rsidRPr="00EE7BDD">
        <w:rPr>
          <w:rFonts w:eastAsia="MS Mincho" w:hint="eastAsia"/>
          <w:b/>
          <w:iCs/>
          <w:u w:val="single"/>
          <w:lang w:eastAsia="ja-JP"/>
        </w:rPr>
        <w:t>O</w:t>
      </w:r>
      <w:r w:rsidRPr="00EE7BDD">
        <w:rPr>
          <w:rFonts w:eastAsia="MS Mincho"/>
          <w:b/>
          <w:iCs/>
          <w:u w:val="single"/>
          <w:lang w:eastAsia="ja-JP"/>
        </w:rPr>
        <w:t>bservations</w:t>
      </w:r>
      <w:r w:rsidRPr="00EE7BDD">
        <w:rPr>
          <w:rFonts w:eastAsia="MS Mincho" w:hint="eastAsia"/>
          <w:b/>
          <w:iCs/>
          <w:u w:val="single"/>
          <w:lang w:eastAsia="ja-JP"/>
        </w:rPr>
        <w:t>:</w:t>
      </w:r>
    </w:p>
    <w:p w:rsidR="00AB0161" w:rsidRPr="00EE7BDD" w:rsidRDefault="00AB0161" w:rsidP="00AB0161">
      <w:pPr>
        <w:numPr>
          <w:ilvl w:val="0"/>
          <w:numId w:val="26"/>
        </w:numPr>
        <w:autoSpaceDE/>
        <w:autoSpaceDN/>
        <w:adjustRightInd/>
        <w:snapToGrid/>
        <w:spacing w:after="0"/>
        <w:jc w:val="left"/>
        <w:rPr>
          <w:rFonts w:eastAsia="MS Mincho"/>
          <w:iCs/>
          <w:lang w:eastAsia="ja-JP"/>
        </w:rPr>
      </w:pPr>
      <w:r w:rsidRPr="00EE7BDD">
        <w:rPr>
          <w:rFonts w:eastAsia="MS Mincho" w:hint="eastAsia"/>
          <w:iCs/>
          <w:lang w:eastAsia="ja-JP"/>
        </w:rPr>
        <w:t>F</w:t>
      </w:r>
      <w:r w:rsidRPr="00EE7BDD">
        <w:rPr>
          <w:rFonts w:eastAsia="MS Mincho"/>
          <w:iCs/>
          <w:lang w:eastAsia="ja-JP"/>
        </w:rPr>
        <w:t>ollowing possible scheduling combinations for a LAA CC are identified:</w:t>
      </w:r>
    </w:p>
    <w:p w:rsidR="00AB0161" w:rsidRPr="00EE7BDD" w:rsidRDefault="00AB0161" w:rsidP="00AB0161">
      <w:pPr>
        <w:numPr>
          <w:ilvl w:val="1"/>
          <w:numId w:val="27"/>
        </w:numPr>
        <w:tabs>
          <w:tab w:val="num" w:pos="1440"/>
        </w:tabs>
        <w:autoSpaceDE/>
        <w:autoSpaceDN/>
        <w:adjustRightInd/>
        <w:snapToGrid/>
        <w:spacing w:after="0"/>
        <w:jc w:val="left"/>
        <w:rPr>
          <w:rFonts w:eastAsia="MS Mincho"/>
          <w:iCs/>
          <w:lang w:eastAsia="ja-JP"/>
        </w:rPr>
      </w:pPr>
      <w:r w:rsidRPr="00EE7BDD">
        <w:rPr>
          <w:rFonts w:eastAsia="MS Mincho"/>
          <w:iCs/>
          <w:lang w:eastAsia="ja-JP"/>
        </w:rPr>
        <w:t>Combination 1: DL/UL: self-scheduling</w:t>
      </w:r>
    </w:p>
    <w:p w:rsidR="00AB0161" w:rsidRPr="00EE7BDD" w:rsidRDefault="00AB0161" w:rsidP="00AB0161">
      <w:pPr>
        <w:numPr>
          <w:ilvl w:val="1"/>
          <w:numId w:val="27"/>
        </w:numPr>
        <w:tabs>
          <w:tab w:val="num" w:pos="1440"/>
        </w:tabs>
        <w:autoSpaceDE/>
        <w:autoSpaceDN/>
        <w:adjustRightInd/>
        <w:snapToGrid/>
        <w:spacing w:after="0"/>
        <w:jc w:val="left"/>
        <w:rPr>
          <w:rFonts w:eastAsia="MS Mincho"/>
          <w:iCs/>
          <w:lang w:eastAsia="ja-JP"/>
        </w:rPr>
      </w:pPr>
      <w:r w:rsidRPr="00EE7BDD">
        <w:rPr>
          <w:rFonts w:eastAsia="MS Mincho"/>
          <w:iCs/>
          <w:lang w:eastAsia="ja-JP"/>
        </w:rPr>
        <w:t>Combination 2: DL: self-scheduling; UL: cross-carrier scheduling</w:t>
      </w:r>
    </w:p>
    <w:p w:rsidR="00AB0161" w:rsidRPr="00EE7BDD" w:rsidRDefault="00AB0161" w:rsidP="00AB0161">
      <w:pPr>
        <w:numPr>
          <w:ilvl w:val="1"/>
          <w:numId w:val="27"/>
        </w:numPr>
        <w:tabs>
          <w:tab w:val="num" w:pos="1440"/>
        </w:tabs>
        <w:autoSpaceDE/>
        <w:autoSpaceDN/>
        <w:adjustRightInd/>
        <w:snapToGrid/>
        <w:spacing w:after="0"/>
        <w:jc w:val="left"/>
        <w:rPr>
          <w:rFonts w:eastAsia="MS Mincho"/>
          <w:iCs/>
          <w:lang w:eastAsia="ja-JP"/>
        </w:rPr>
      </w:pPr>
      <w:r w:rsidRPr="00EE7BDD">
        <w:rPr>
          <w:rFonts w:eastAsia="MS Mincho"/>
          <w:iCs/>
          <w:lang w:eastAsia="ja-JP"/>
        </w:rPr>
        <w:t>Combination 3: DL: cross-carrier scheduling; UL: self-scheduling</w:t>
      </w:r>
    </w:p>
    <w:p w:rsidR="00AB0161" w:rsidRPr="00EE7BDD" w:rsidRDefault="00AB0161" w:rsidP="00AB0161">
      <w:pPr>
        <w:numPr>
          <w:ilvl w:val="1"/>
          <w:numId w:val="27"/>
        </w:numPr>
        <w:tabs>
          <w:tab w:val="num" w:pos="1440"/>
        </w:tabs>
        <w:autoSpaceDE/>
        <w:autoSpaceDN/>
        <w:adjustRightInd/>
        <w:snapToGrid/>
        <w:spacing w:after="0"/>
        <w:jc w:val="left"/>
        <w:rPr>
          <w:rFonts w:eastAsia="MS Mincho"/>
          <w:iCs/>
          <w:lang w:eastAsia="ja-JP"/>
        </w:rPr>
      </w:pPr>
      <w:r w:rsidRPr="00EE7BDD">
        <w:rPr>
          <w:rFonts w:eastAsia="MS Mincho"/>
          <w:iCs/>
          <w:lang w:eastAsia="ja-JP"/>
        </w:rPr>
        <w:t>Combination 4: DL/UL: cross-carrier scheduling from a same scheduling CC</w:t>
      </w:r>
    </w:p>
    <w:p w:rsidR="00AB0161" w:rsidRPr="008C4ACE" w:rsidRDefault="00AB0161" w:rsidP="00AB0161">
      <w:pPr>
        <w:numPr>
          <w:ilvl w:val="0"/>
          <w:numId w:val="27"/>
        </w:numPr>
        <w:autoSpaceDE/>
        <w:autoSpaceDN/>
        <w:adjustRightInd/>
        <w:snapToGrid/>
        <w:spacing w:after="0"/>
        <w:jc w:val="left"/>
        <w:rPr>
          <w:rFonts w:eastAsia="MS Mincho"/>
          <w:iCs/>
          <w:lang w:eastAsia="ja-JP"/>
        </w:rPr>
      </w:pPr>
      <w:r w:rsidRPr="00EE7BDD">
        <w:rPr>
          <w:rFonts w:eastAsia="MS Mincho" w:hint="eastAsia"/>
          <w:iCs/>
          <w:lang w:eastAsia="ja-JP"/>
        </w:rPr>
        <w:t>Continue study until RAN1 #81 meeting considering above combinations except for combination 3</w:t>
      </w:r>
    </w:p>
    <w:p w:rsidR="00AB0161" w:rsidRPr="00AB0161" w:rsidRDefault="00AB0161" w:rsidP="00AB0161">
      <w:pPr>
        <w:numPr>
          <w:ilvl w:val="1"/>
          <w:numId w:val="27"/>
        </w:numPr>
        <w:autoSpaceDE/>
        <w:autoSpaceDN/>
        <w:adjustRightInd/>
        <w:snapToGrid/>
        <w:spacing w:after="0"/>
        <w:jc w:val="left"/>
        <w:rPr>
          <w:rFonts w:eastAsia="MS Mincho"/>
          <w:iCs/>
          <w:lang w:eastAsia="ja-JP"/>
        </w:rPr>
      </w:pPr>
      <w:r w:rsidRPr="00EE7BDD">
        <w:rPr>
          <w:rFonts w:eastAsia="MS Mincho" w:hint="eastAsia"/>
          <w:iCs/>
          <w:lang w:eastAsia="ja-JP"/>
        </w:rPr>
        <w:t>FFS: Combine multiple combinations</w:t>
      </w:r>
    </w:p>
    <w:p w:rsidR="00AB0161" w:rsidRDefault="00AB0161" w:rsidP="00AB0161">
      <w:pPr>
        <w:rPr>
          <w:b/>
          <w:iCs/>
          <w:highlight w:val="green"/>
          <w:u w:val="single"/>
          <w:lang w:eastAsia="zh-CN"/>
        </w:rPr>
      </w:pPr>
    </w:p>
    <w:p w:rsidR="00AB0161" w:rsidRPr="00EE7BDD" w:rsidRDefault="00AB0161" w:rsidP="00AB0161">
      <w:pPr>
        <w:rPr>
          <w:rFonts w:eastAsia="MS Mincho"/>
          <w:iCs/>
          <w:lang w:eastAsia="ja-JP"/>
        </w:rPr>
      </w:pPr>
      <w:r w:rsidRPr="00A0018F">
        <w:rPr>
          <w:rFonts w:eastAsia="MS Mincho" w:hint="eastAsia"/>
          <w:b/>
          <w:iCs/>
          <w:highlight w:val="green"/>
          <w:u w:val="single"/>
          <w:lang w:eastAsia="ja-JP"/>
        </w:rPr>
        <w:t>Agreement:</w:t>
      </w:r>
    </w:p>
    <w:p w:rsidR="00AB0161" w:rsidRDefault="00AB0161" w:rsidP="00AB0161">
      <w:pPr>
        <w:numPr>
          <w:ilvl w:val="0"/>
          <w:numId w:val="27"/>
        </w:numPr>
        <w:autoSpaceDE/>
        <w:autoSpaceDN/>
        <w:adjustRightInd/>
        <w:snapToGrid/>
        <w:spacing w:after="0"/>
        <w:jc w:val="left"/>
        <w:rPr>
          <w:rFonts w:eastAsia="MS Mincho"/>
          <w:iCs/>
          <w:lang w:eastAsia="ja-JP"/>
        </w:rPr>
      </w:pPr>
      <w:r w:rsidRPr="005D7369">
        <w:rPr>
          <w:rFonts w:eastAsia="MS Mincho" w:hint="eastAsia"/>
          <w:iCs/>
          <w:lang w:eastAsia="ja-JP"/>
        </w:rPr>
        <w:t xml:space="preserve">Combination 3 </w:t>
      </w:r>
      <w:r>
        <w:rPr>
          <w:rFonts w:eastAsia="MS Mincho" w:hint="eastAsia"/>
          <w:iCs/>
          <w:lang w:eastAsia="ja-JP"/>
        </w:rPr>
        <w:t xml:space="preserve">in above observations </w:t>
      </w:r>
      <w:r w:rsidRPr="005D7369">
        <w:rPr>
          <w:rFonts w:eastAsia="MS Mincho" w:hint="eastAsia"/>
          <w:iCs/>
          <w:lang w:eastAsia="ja-JP"/>
        </w:rPr>
        <w:t>is not a design target of LAA</w:t>
      </w:r>
    </w:p>
    <w:p w:rsidR="00AB0161" w:rsidRDefault="00AB0161" w:rsidP="00DA264B">
      <w:pPr>
        <w:rPr>
          <w:lang w:eastAsia="zh-CN"/>
        </w:rPr>
      </w:pPr>
    </w:p>
    <w:p w:rsidR="00845287" w:rsidRDefault="00AB0161" w:rsidP="00DA264B">
      <w:pPr>
        <w:rPr>
          <w:lang w:eastAsia="zh-CN"/>
        </w:rPr>
      </w:pPr>
      <w:r>
        <w:rPr>
          <w:rFonts w:hint="eastAsia"/>
          <w:lang w:eastAsia="zh-CN"/>
        </w:rPr>
        <w:t>In this contribution, we mainly discuss the downlink scheduling of unlicensed carrier.</w:t>
      </w:r>
    </w:p>
    <w:p w:rsidR="00E43895" w:rsidRDefault="00E43895" w:rsidP="00E43895">
      <w:pPr>
        <w:pStyle w:val="1"/>
        <w:rPr>
          <w:lang w:eastAsia="zh-CN"/>
        </w:rPr>
      </w:pPr>
      <w:r>
        <w:rPr>
          <w:rFonts w:hint="eastAsia"/>
          <w:lang w:eastAsia="zh-CN"/>
        </w:rPr>
        <w:t>D</w:t>
      </w:r>
      <w:r w:rsidR="00BF08D4">
        <w:rPr>
          <w:rFonts w:hint="eastAsia"/>
          <w:lang w:eastAsia="zh-CN"/>
        </w:rPr>
        <w:t>iscussion</w:t>
      </w:r>
    </w:p>
    <w:p w:rsidR="002E2C18" w:rsidRDefault="00AB0161" w:rsidP="00E43895">
      <w:pPr>
        <w:pStyle w:val="2"/>
        <w:rPr>
          <w:lang w:eastAsia="zh-CN"/>
        </w:rPr>
      </w:pPr>
      <w:r>
        <w:rPr>
          <w:rFonts w:hint="eastAsia"/>
          <w:lang w:eastAsia="zh-CN"/>
        </w:rPr>
        <w:t xml:space="preserve">Scheduling mode </w:t>
      </w:r>
      <w:r w:rsidR="008B673C">
        <w:rPr>
          <w:rFonts w:hint="eastAsia"/>
          <w:lang w:eastAsia="zh-CN"/>
        </w:rPr>
        <w:t>transition</w:t>
      </w:r>
    </w:p>
    <w:p w:rsidR="00AB0161" w:rsidRDefault="005D684F" w:rsidP="008B673C">
      <w:pPr>
        <w:rPr>
          <w:lang w:eastAsia="zh-CN"/>
        </w:rPr>
      </w:pPr>
      <w:r>
        <w:rPr>
          <w:rFonts w:hint="eastAsia"/>
          <w:lang w:eastAsia="zh-CN"/>
        </w:rPr>
        <w:t xml:space="preserve">The control information is always </w:t>
      </w:r>
      <w:r w:rsidR="00523180">
        <w:rPr>
          <w:rFonts w:hint="eastAsia"/>
          <w:lang w:eastAsia="zh-CN"/>
        </w:rPr>
        <w:t xml:space="preserve">decoded </w:t>
      </w:r>
      <w:r>
        <w:rPr>
          <w:rFonts w:hint="eastAsia"/>
          <w:lang w:eastAsia="zh-CN"/>
        </w:rPr>
        <w:t>before the c</w:t>
      </w:r>
      <w:r w:rsidR="006D6323">
        <w:rPr>
          <w:rFonts w:hint="eastAsia"/>
          <w:lang w:eastAsia="zh-CN"/>
        </w:rPr>
        <w:t>orresponding data information for</w:t>
      </w:r>
      <w:r>
        <w:rPr>
          <w:rFonts w:hint="eastAsia"/>
          <w:lang w:eastAsia="zh-CN"/>
        </w:rPr>
        <w:t xml:space="preserve"> legacy LTE</w:t>
      </w:r>
      <w:r w:rsidR="006D6323">
        <w:rPr>
          <w:rFonts w:hint="eastAsia"/>
          <w:lang w:eastAsia="zh-CN"/>
        </w:rPr>
        <w:t xml:space="preserve"> operation</w:t>
      </w:r>
      <w:r>
        <w:rPr>
          <w:rFonts w:hint="eastAsia"/>
          <w:lang w:eastAsia="zh-CN"/>
        </w:rPr>
        <w:t xml:space="preserve">. </w:t>
      </w:r>
      <w:r w:rsidR="008B673C">
        <w:rPr>
          <w:rFonts w:hint="eastAsia"/>
          <w:lang w:eastAsia="zh-CN"/>
        </w:rPr>
        <w:t>F</w:t>
      </w:r>
      <w:r w:rsidR="00A61828">
        <w:rPr>
          <w:rFonts w:hint="eastAsia"/>
          <w:lang w:eastAsia="zh-CN"/>
        </w:rPr>
        <w:t xml:space="preserve">or </w:t>
      </w:r>
      <w:r w:rsidR="008B673C">
        <w:rPr>
          <w:rFonts w:hint="eastAsia"/>
          <w:lang w:eastAsia="zh-CN"/>
        </w:rPr>
        <w:t>proper scheduling</w:t>
      </w:r>
      <w:r w:rsidR="00A61828">
        <w:rPr>
          <w:rFonts w:hint="eastAsia"/>
          <w:lang w:eastAsia="zh-CN"/>
        </w:rPr>
        <w:t xml:space="preserve">, the control information needs to be decided before the start boundary of </w:t>
      </w:r>
      <w:r w:rsidR="008B673C">
        <w:rPr>
          <w:rFonts w:hint="eastAsia"/>
          <w:lang w:eastAsia="zh-CN"/>
        </w:rPr>
        <w:t xml:space="preserve">the control region. For PDCCH transmission, the start </w:t>
      </w:r>
      <w:r w:rsidR="00A61828">
        <w:rPr>
          <w:rFonts w:hint="eastAsia"/>
          <w:lang w:eastAsia="zh-CN"/>
        </w:rPr>
        <w:t>boundary is also the subframe</w:t>
      </w:r>
      <w:r w:rsidR="008B673C">
        <w:rPr>
          <w:rFonts w:hint="eastAsia"/>
          <w:lang w:eastAsia="zh-CN"/>
        </w:rPr>
        <w:t xml:space="preserve"> start boundary</w:t>
      </w:r>
      <w:r w:rsidR="00A61828">
        <w:rPr>
          <w:rFonts w:hint="eastAsia"/>
          <w:lang w:eastAsia="zh-CN"/>
        </w:rPr>
        <w:t xml:space="preserve">. For </w:t>
      </w:r>
      <w:proofErr w:type="spellStart"/>
      <w:r w:rsidR="00A61828">
        <w:rPr>
          <w:rFonts w:hint="eastAsia"/>
          <w:lang w:eastAsia="zh-CN"/>
        </w:rPr>
        <w:t>ePDCCH</w:t>
      </w:r>
      <w:proofErr w:type="spellEnd"/>
      <w:r w:rsidR="00A61828">
        <w:rPr>
          <w:rFonts w:hint="eastAsia"/>
          <w:lang w:eastAsia="zh-CN"/>
        </w:rPr>
        <w:t xml:space="preserve"> transmission, the start boundary may be one of the first several symbols as configured by high layer signaling.</w:t>
      </w:r>
    </w:p>
    <w:p w:rsidR="00A61828" w:rsidRDefault="00735E16" w:rsidP="00E50484">
      <w:pPr>
        <w:rPr>
          <w:lang w:eastAsia="zh-CN"/>
        </w:rPr>
      </w:pPr>
      <w:r>
        <w:rPr>
          <w:rFonts w:hint="eastAsia"/>
          <w:lang w:eastAsia="zh-CN"/>
        </w:rPr>
        <w:t>A</w:t>
      </w:r>
      <w:r w:rsidR="00A61828">
        <w:rPr>
          <w:rFonts w:hint="eastAsia"/>
          <w:lang w:eastAsia="zh-CN"/>
        </w:rPr>
        <w:t xml:space="preserve">ccording to the CCA operation of LBE on the unlicensed carrier, the </w:t>
      </w:r>
      <w:r w:rsidR="00A61828">
        <w:rPr>
          <w:lang w:eastAsia="zh-CN"/>
        </w:rPr>
        <w:t>channel</w:t>
      </w:r>
      <w:r w:rsidR="00A61828">
        <w:rPr>
          <w:rFonts w:hint="eastAsia"/>
          <w:lang w:eastAsia="zh-CN"/>
        </w:rPr>
        <w:t xml:space="preserve"> may become available at any time within a subframe. When the channel available time is after the start boundary of the control region, it is not possible to transmit the cross carrier scheduling information in </w:t>
      </w:r>
      <w:r w:rsidR="00D96C26">
        <w:rPr>
          <w:rFonts w:hint="eastAsia"/>
          <w:lang w:eastAsia="zh-CN"/>
        </w:rPr>
        <w:t>this subframe as shown in Fig</w:t>
      </w:r>
      <w:r w:rsidR="00A61828">
        <w:rPr>
          <w:rFonts w:hint="eastAsia"/>
          <w:lang w:eastAsia="zh-CN"/>
        </w:rPr>
        <w:t xml:space="preserve"> 1.</w:t>
      </w:r>
    </w:p>
    <w:p w:rsidR="00A61828" w:rsidRDefault="00A61828" w:rsidP="00E50484">
      <w:pPr>
        <w:rPr>
          <w:lang w:eastAsia="zh-CN"/>
        </w:rPr>
      </w:pPr>
      <w:r>
        <w:object w:dxaOrig="9210" w:dyaOrig="2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28.5pt" o:ole="">
            <v:imagedata r:id="rId8" o:title=""/>
          </v:shape>
          <o:OLEObject Type="Embed" ProgID="Visio.Drawing.11" ShapeID="_x0000_i1025" DrawAspect="Content" ObjectID="_1501064817" r:id="rId9"/>
        </w:object>
      </w:r>
    </w:p>
    <w:p w:rsidR="00AB0161" w:rsidRDefault="00735E16" w:rsidP="00A61828">
      <w:pPr>
        <w:jc w:val="center"/>
        <w:rPr>
          <w:lang w:eastAsia="zh-CN"/>
        </w:rPr>
      </w:pPr>
      <w:r>
        <w:rPr>
          <w:rFonts w:hint="eastAsia"/>
          <w:lang w:eastAsia="zh-CN"/>
        </w:rPr>
        <w:t>Fig 1</w:t>
      </w:r>
      <w:r w:rsidR="00A61828">
        <w:rPr>
          <w:rFonts w:hint="eastAsia"/>
          <w:lang w:eastAsia="zh-CN"/>
        </w:rPr>
        <w:t xml:space="preserve"> Channel available time after control region start boundary</w:t>
      </w:r>
    </w:p>
    <w:p w:rsidR="00735E16" w:rsidRDefault="00A61828" w:rsidP="00E50484">
      <w:pPr>
        <w:rPr>
          <w:lang w:eastAsia="zh-CN"/>
        </w:rPr>
      </w:pPr>
      <w:r>
        <w:rPr>
          <w:rFonts w:hint="eastAsia"/>
          <w:lang w:eastAsia="zh-CN"/>
        </w:rPr>
        <w:lastRenderedPageBreak/>
        <w:t xml:space="preserve">As the channel available time varies, </w:t>
      </w:r>
      <w:r>
        <w:rPr>
          <w:lang w:eastAsia="zh-CN"/>
        </w:rPr>
        <w:t>suitable</w:t>
      </w:r>
      <w:r>
        <w:rPr>
          <w:rFonts w:hint="eastAsia"/>
          <w:lang w:eastAsia="zh-CN"/>
        </w:rPr>
        <w:t xml:space="preserve"> sche</w:t>
      </w:r>
      <w:r w:rsidR="00735E16">
        <w:rPr>
          <w:rFonts w:hint="eastAsia"/>
          <w:lang w:eastAsia="zh-CN"/>
        </w:rPr>
        <w:t>duling mode should be selected considering</w:t>
      </w:r>
      <w:r>
        <w:rPr>
          <w:rFonts w:hint="eastAsia"/>
          <w:lang w:eastAsia="zh-CN"/>
        </w:rPr>
        <w:t xml:space="preserve"> the </w:t>
      </w:r>
      <w:r>
        <w:rPr>
          <w:lang w:eastAsia="zh-CN"/>
        </w:rPr>
        <w:t>control</w:t>
      </w:r>
      <w:r>
        <w:rPr>
          <w:rFonts w:hint="eastAsia"/>
          <w:lang w:eastAsia="zh-CN"/>
        </w:rPr>
        <w:t xml:space="preserve"> information reliability and the </w:t>
      </w:r>
      <w:r w:rsidR="00735E16">
        <w:rPr>
          <w:rFonts w:hint="eastAsia"/>
          <w:lang w:eastAsia="zh-CN"/>
        </w:rPr>
        <w:t xml:space="preserve">time frequency </w:t>
      </w:r>
      <w:r>
        <w:rPr>
          <w:rFonts w:hint="eastAsia"/>
          <w:lang w:eastAsia="zh-CN"/>
        </w:rPr>
        <w:t xml:space="preserve">resource usage efficiency. </w:t>
      </w:r>
      <w:r w:rsidR="00735E16">
        <w:rPr>
          <w:rFonts w:hint="eastAsia"/>
          <w:lang w:eastAsia="zh-CN"/>
        </w:rPr>
        <w:t>W</w:t>
      </w:r>
      <w:r w:rsidR="00B91A99">
        <w:rPr>
          <w:rFonts w:hint="eastAsia"/>
          <w:lang w:eastAsia="zh-CN"/>
        </w:rPr>
        <w:t xml:space="preserve">hen the </w:t>
      </w:r>
      <w:r w:rsidR="00B91A99">
        <w:rPr>
          <w:lang w:eastAsia="zh-CN"/>
        </w:rPr>
        <w:t>channel</w:t>
      </w:r>
      <w:r w:rsidR="00B91A99">
        <w:rPr>
          <w:rFonts w:hint="eastAsia"/>
          <w:lang w:eastAsia="zh-CN"/>
        </w:rPr>
        <w:t xml:space="preserve"> available time is before the start </w:t>
      </w:r>
      <w:r w:rsidR="00B91A99">
        <w:rPr>
          <w:lang w:eastAsia="zh-CN"/>
        </w:rPr>
        <w:t>boundary</w:t>
      </w:r>
      <w:r w:rsidR="00B91A99">
        <w:rPr>
          <w:rFonts w:hint="eastAsia"/>
          <w:lang w:eastAsia="zh-CN"/>
        </w:rPr>
        <w:t xml:space="preserve"> of the control region, legacy cross carrier scheduling can be used</w:t>
      </w:r>
      <w:r w:rsidR="001A4C28">
        <w:rPr>
          <w:lang w:eastAsia="zh-CN"/>
        </w:rPr>
        <w:t xml:space="preserve">. In this case, reservation signals may be transmitted on the unlicensed carrier to </w:t>
      </w:r>
      <w:r w:rsidR="0033505A">
        <w:rPr>
          <w:lang w:eastAsia="zh-CN"/>
        </w:rPr>
        <w:t>occupy</w:t>
      </w:r>
      <w:r w:rsidR="001A4C28">
        <w:rPr>
          <w:lang w:eastAsia="zh-CN"/>
        </w:rPr>
        <w:t xml:space="preserve"> the channel when control information is transmitted on licensed carrier. W</w:t>
      </w:r>
      <w:r w:rsidR="00B91A99">
        <w:rPr>
          <w:rFonts w:hint="eastAsia"/>
          <w:lang w:eastAsia="zh-CN"/>
        </w:rPr>
        <w:t xml:space="preserve">hen the </w:t>
      </w:r>
      <w:r w:rsidR="00B91A99">
        <w:rPr>
          <w:lang w:eastAsia="zh-CN"/>
        </w:rPr>
        <w:t>channel</w:t>
      </w:r>
      <w:r w:rsidR="00B91A99">
        <w:rPr>
          <w:rFonts w:hint="eastAsia"/>
          <w:lang w:eastAsia="zh-CN"/>
        </w:rPr>
        <w:t xml:space="preserve"> available time is after the end </w:t>
      </w:r>
      <w:r w:rsidR="00B91A99">
        <w:rPr>
          <w:lang w:eastAsia="zh-CN"/>
        </w:rPr>
        <w:t>boundary</w:t>
      </w:r>
      <w:r w:rsidR="00B91A99">
        <w:rPr>
          <w:rFonts w:hint="eastAsia"/>
          <w:lang w:eastAsia="zh-CN"/>
        </w:rPr>
        <w:t xml:space="preserve"> of the legacy control region, fallback to </w:t>
      </w:r>
      <w:r w:rsidR="00B91A99">
        <w:rPr>
          <w:lang w:eastAsia="zh-CN"/>
        </w:rPr>
        <w:t>unlicensed</w:t>
      </w:r>
      <w:r w:rsidR="00B91A99">
        <w:rPr>
          <w:rFonts w:hint="eastAsia"/>
          <w:lang w:eastAsia="zh-CN"/>
        </w:rPr>
        <w:t xml:space="preserve"> carrier self scheduling can be adopted. As to the case when the channel available time is after the start </w:t>
      </w:r>
      <w:r w:rsidR="00B91A99">
        <w:rPr>
          <w:lang w:eastAsia="zh-CN"/>
        </w:rPr>
        <w:t>boundary</w:t>
      </w:r>
      <w:r w:rsidR="00B91A99">
        <w:rPr>
          <w:rFonts w:hint="eastAsia"/>
          <w:lang w:eastAsia="zh-CN"/>
        </w:rPr>
        <w:t xml:space="preserve"> and before the end </w:t>
      </w:r>
      <w:r w:rsidR="00B91A99">
        <w:rPr>
          <w:lang w:eastAsia="zh-CN"/>
        </w:rPr>
        <w:t>boundary</w:t>
      </w:r>
      <w:r w:rsidR="00B91A99">
        <w:rPr>
          <w:rFonts w:hint="eastAsia"/>
          <w:lang w:eastAsia="zh-CN"/>
        </w:rPr>
        <w:t xml:space="preserve"> of the control region, enhancements with </w:t>
      </w:r>
      <w:r w:rsidR="00B91A99">
        <w:rPr>
          <w:lang w:eastAsia="zh-CN"/>
        </w:rPr>
        <w:t>reserve</w:t>
      </w:r>
      <w:r w:rsidR="00B91A99">
        <w:rPr>
          <w:rFonts w:hint="eastAsia"/>
          <w:lang w:eastAsia="zh-CN"/>
        </w:rPr>
        <w:t>d control channel resource can be applied</w:t>
      </w:r>
      <w:r w:rsidR="00735E16">
        <w:rPr>
          <w:rFonts w:hint="eastAsia"/>
          <w:lang w:eastAsia="zh-CN"/>
        </w:rPr>
        <w:t xml:space="preserve">. With reserved control </w:t>
      </w:r>
      <w:r w:rsidR="00735E16">
        <w:rPr>
          <w:lang w:eastAsia="zh-CN"/>
        </w:rPr>
        <w:t>channel</w:t>
      </w:r>
      <w:r w:rsidR="00735E16">
        <w:rPr>
          <w:rFonts w:hint="eastAsia"/>
          <w:lang w:eastAsia="zh-CN"/>
        </w:rPr>
        <w:t xml:space="preserve"> resource, </w:t>
      </w:r>
      <w:r w:rsidR="00B91A99">
        <w:rPr>
          <w:rFonts w:hint="eastAsia"/>
          <w:lang w:eastAsia="zh-CN"/>
        </w:rPr>
        <w:t xml:space="preserve">cross carrier </w:t>
      </w:r>
      <w:r w:rsidR="00B91A99">
        <w:rPr>
          <w:lang w:eastAsia="zh-CN"/>
        </w:rPr>
        <w:t>scheduling</w:t>
      </w:r>
      <w:r w:rsidR="00B91A99">
        <w:rPr>
          <w:rFonts w:hint="eastAsia"/>
          <w:lang w:eastAsia="zh-CN"/>
        </w:rPr>
        <w:t xml:space="preserve"> </w:t>
      </w:r>
      <w:r w:rsidR="00735E16">
        <w:rPr>
          <w:rFonts w:hint="eastAsia"/>
          <w:lang w:eastAsia="zh-CN"/>
        </w:rPr>
        <w:t xml:space="preserve">can still be adopted under this circumstance. Meanwhile, </w:t>
      </w:r>
      <w:r w:rsidR="00B91A99">
        <w:rPr>
          <w:rFonts w:hint="eastAsia"/>
          <w:lang w:eastAsia="zh-CN"/>
        </w:rPr>
        <w:t>the fractiona</w:t>
      </w:r>
      <w:r w:rsidR="00735E16">
        <w:rPr>
          <w:rFonts w:hint="eastAsia"/>
          <w:lang w:eastAsia="zh-CN"/>
        </w:rPr>
        <w:t xml:space="preserve">l time frequency resource on </w:t>
      </w:r>
      <w:r w:rsidR="00735E16">
        <w:rPr>
          <w:lang w:eastAsia="zh-CN"/>
        </w:rPr>
        <w:t>unlicensed</w:t>
      </w:r>
      <w:r w:rsidR="00735E16">
        <w:rPr>
          <w:rFonts w:hint="eastAsia"/>
          <w:lang w:eastAsia="zh-CN"/>
        </w:rPr>
        <w:t xml:space="preserve"> carrier can be used to improve the system throughput.</w:t>
      </w:r>
    </w:p>
    <w:p w:rsidR="00D96C26" w:rsidRDefault="00B91A99" w:rsidP="00E50484">
      <w:pPr>
        <w:rPr>
          <w:b/>
          <w:i/>
          <w:lang w:eastAsia="zh-CN"/>
        </w:rPr>
      </w:pPr>
      <w:r w:rsidRPr="00B91A99">
        <w:rPr>
          <w:rFonts w:hint="eastAsia"/>
          <w:b/>
          <w:i/>
          <w:lang w:eastAsia="zh-CN"/>
        </w:rPr>
        <w:t xml:space="preserve">Proposal 1: Consider scheduling mode </w:t>
      </w:r>
      <w:r w:rsidR="00735E16">
        <w:rPr>
          <w:rFonts w:hint="eastAsia"/>
          <w:b/>
          <w:i/>
          <w:lang w:eastAsia="zh-CN"/>
        </w:rPr>
        <w:t>transition between</w:t>
      </w:r>
      <w:r w:rsidRPr="00B91A99">
        <w:rPr>
          <w:rFonts w:hint="eastAsia"/>
          <w:b/>
          <w:i/>
          <w:lang w:eastAsia="zh-CN"/>
        </w:rPr>
        <w:t xml:space="preserve"> cross carrier scheduling and self scheduling </w:t>
      </w:r>
      <w:r w:rsidRPr="00B91A99">
        <w:rPr>
          <w:b/>
          <w:i/>
          <w:lang w:eastAsia="zh-CN"/>
        </w:rPr>
        <w:t>according</w:t>
      </w:r>
      <w:r w:rsidRPr="00B91A99">
        <w:rPr>
          <w:rFonts w:hint="eastAsia"/>
          <w:b/>
          <w:i/>
          <w:lang w:eastAsia="zh-CN"/>
        </w:rPr>
        <w:t xml:space="preserve"> the </w:t>
      </w:r>
      <w:r w:rsidRPr="00B91A99">
        <w:rPr>
          <w:b/>
          <w:i/>
          <w:lang w:eastAsia="zh-CN"/>
        </w:rPr>
        <w:t>channel</w:t>
      </w:r>
      <w:r w:rsidRPr="00B91A99">
        <w:rPr>
          <w:rFonts w:hint="eastAsia"/>
          <w:b/>
          <w:i/>
          <w:lang w:eastAsia="zh-CN"/>
        </w:rPr>
        <w:t xml:space="preserve"> available time.</w:t>
      </w:r>
    </w:p>
    <w:p w:rsidR="00735E16" w:rsidRPr="00735E16" w:rsidRDefault="00735E16" w:rsidP="00E50484">
      <w:pPr>
        <w:rPr>
          <w:lang w:eastAsia="zh-CN"/>
        </w:rPr>
      </w:pPr>
      <w:r>
        <w:rPr>
          <w:rFonts w:hint="eastAsia"/>
          <w:lang w:eastAsia="zh-CN"/>
        </w:rPr>
        <w:t xml:space="preserve">With restriction on the scheduling mode according to the channel available time, UE monitoring behavior can be simplified and UE battery consumption can be reduced. The UE </w:t>
      </w:r>
      <w:r>
        <w:rPr>
          <w:lang w:eastAsia="zh-CN"/>
        </w:rPr>
        <w:t>will</w:t>
      </w:r>
      <w:r>
        <w:rPr>
          <w:rFonts w:hint="eastAsia"/>
          <w:lang w:eastAsia="zh-CN"/>
        </w:rPr>
        <w:t xml:space="preserve"> firstly monitor control region on the licensed carrier for possible unlicensed carrier scheduling, and only if there is no matched </w:t>
      </w:r>
      <w:r>
        <w:rPr>
          <w:lang w:eastAsia="zh-CN"/>
        </w:rPr>
        <w:t>control</w:t>
      </w:r>
      <w:r>
        <w:rPr>
          <w:rFonts w:hint="eastAsia"/>
          <w:lang w:eastAsia="zh-CN"/>
        </w:rPr>
        <w:t xml:space="preserve"> information from the licensed cell, the UE will monitor the possible control regions on the unlicensed carrier.</w:t>
      </w:r>
    </w:p>
    <w:p w:rsidR="00AB0161" w:rsidRDefault="00AB0161" w:rsidP="00AB0161">
      <w:pPr>
        <w:pStyle w:val="2"/>
        <w:rPr>
          <w:lang w:eastAsia="zh-CN"/>
        </w:rPr>
      </w:pPr>
      <w:r>
        <w:rPr>
          <w:rFonts w:hint="eastAsia"/>
          <w:lang w:eastAsia="zh-CN"/>
        </w:rPr>
        <w:t xml:space="preserve">Control </w:t>
      </w:r>
      <w:r w:rsidR="00FC0A93">
        <w:rPr>
          <w:rFonts w:hint="eastAsia"/>
          <w:lang w:eastAsia="zh-CN"/>
        </w:rPr>
        <w:t xml:space="preserve">channel </w:t>
      </w:r>
      <w:r>
        <w:rPr>
          <w:rFonts w:hint="eastAsia"/>
          <w:lang w:eastAsia="zh-CN"/>
        </w:rPr>
        <w:t>resource reservation</w:t>
      </w:r>
    </w:p>
    <w:p w:rsidR="007F2554" w:rsidRDefault="009D203B" w:rsidP="00E50484">
      <w:pPr>
        <w:rPr>
          <w:lang w:eastAsia="zh-CN"/>
        </w:rPr>
      </w:pPr>
      <w:r>
        <w:rPr>
          <w:rFonts w:hint="eastAsia"/>
          <w:lang w:eastAsia="zh-CN"/>
        </w:rPr>
        <w:t xml:space="preserve">For legacy PDCCH transmission, </w:t>
      </w:r>
      <w:r w:rsidR="00E646C3">
        <w:rPr>
          <w:rFonts w:hint="eastAsia"/>
          <w:lang w:eastAsia="zh-CN"/>
        </w:rPr>
        <w:t xml:space="preserve">PCFICH indicates the symbols occupied by PDCCH, and the PDCCH mapping is </w:t>
      </w:r>
      <w:r w:rsidR="007F2554">
        <w:rPr>
          <w:rFonts w:hint="eastAsia"/>
          <w:lang w:eastAsia="zh-CN"/>
        </w:rPr>
        <w:t xml:space="preserve">to </w:t>
      </w:r>
      <w:r w:rsidR="00E646C3">
        <w:rPr>
          <w:rFonts w:hint="eastAsia"/>
          <w:lang w:eastAsia="zh-CN"/>
        </w:rPr>
        <w:t>time domain firstly</w:t>
      </w:r>
      <w:r w:rsidR="007F2554">
        <w:rPr>
          <w:rFonts w:hint="eastAsia"/>
          <w:lang w:eastAsia="zh-CN"/>
        </w:rPr>
        <w:t xml:space="preserve"> and then frequency domain</w:t>
      </w:r>
      <w:r w:rsidR="00E646C3">
        <w:rPr>
          <w:rFonts w:hint="eastAsia"/>
          <w:lang w:eastAsia="zh-CN"/>
        </w:rPr>
        <w:t>. The PDSCH starting symbol can be obtained from PCFICH or by high layer signaling, which depends on the transmission mode and the RNTI type</w:t>
      </w:r>
      <w:r w:rsidR="00735E16">
        <w:rPr>
          <w:rFonts w:hint="eastAsia"/>
          <w:lang w:eastAsia="zh-CN"/>
        </w:rPr>
        <w:t xml:space="preserve"> </w:t>
      </w:r>
      <w:r w:rsidR="000D560C">
        <w:rPr>
          <w:lang w:eastAsia="zh-CN"/>
        </w:rPr>
        <w:fldChar w:fldCharType="begin"/>
      </w:r>
      <w:r w:rsidR="00735E16">
        <w:rPr>
          <w:lang w:eastAsia="zh-CN"/>
        </w:rPr>
        <w:instrText xml:space="preserve"> </w:instrText>
      </w:r>
      <w:r w:rsidR="00735E16">
        <w:rPr>
          <w:rFonts w:hint="eastAsia"/>
          <w:lang w:eastAsia="zh-CN"/>
        </w:rPr>
        <w:instrText>REF _Ref418838979 \r \h</w:instrText>
      </w:r>
      <w:r w:rsidR="00735E16">
        <w:rPr>
          <w:lang w:eastAsia="zh-CN"/>
        </w:rPr>
        <w:instrText xml:space="preserve"> </w:instrText>
      </w:r>
      <w:r w:rsidR="000D560C">
        <w:rPr>
          <w:lang w:eastAsia="zh-CN"/>
        </w:rPr>
      </w:r>
      <w:r w:rsidR="000D560C">
        <w:rPr>
          <w:lang w:eastAsia="zh-CN"/>
        </w:rPr>
        <w:fldChar w:fldCharType="separate"/>
      </w:r>
      <w:r w:rsidR="00735E16">
        <w:rPr>
          <w:lang w:eastAsia="zh-CN"/>
        </w:rPr>
        <w:t>[2]</w:t>
      </w:r>
      <w:r w:rsidR="000D560C">
        <w:rPr>
          <w:lang w:eastAsia="zh-CN"/>
        </w:rPr>
        <w:fldChar w:fldCharType="end"/>
      </w:r>
      <w:r w:rsidR="00E646C3">
        <w:rPr>
          <w:rFonts w:hint="eastAsia"/>
          <w:lang w:eastAsia="zh-CN"/>
        </w:rPr>
        <w:t xml:space="preserve">. </w:t>
      </w:r>
    </w:p>
    <w:p w:rsidR="00AB0161" w:rsidRDefault="00E646C3" w:rsidP="00E50484">
      <w:pPr>
        <w:rPr>
          <w:lang w:eastAsia="zh-CN"/>
        </w:rPr>
      </w:pPr>
      <w:r>
        <w:rPr>
          <w:rFonts w:hint="eastAsia"/>
          <w:lang w:eastAsia="zh-CN"/>
        </w:rPr>
        <w:t xml:space="preserve">Control channel resource reservation for PDCCH can be carried out by combination of PCFICH and high layer signaling. </w:t>
      </w:r>
      <w:r w:rsidR="00007E5A">
        <w:rPr>
          <w:rFonts w:hint="eastAsia"/>
          <w:lang w:eastAsia="zh-CN"/>
        </w:rPr>
        <w:t>For the new R13 UE, PCFICH indicates the PDCCH region, and high layer signaling in</w:t>
      </w:r>
      <w:r w:rsidR="007F2554">
        <w:rPr>
          <w:rFonts w:hint="eastAsia"/>
          <w:lang w:eastAsia="zh-CN"/>
        </w:rPr>
        <w:t>dicates the PDSCH start symbol. These two indicated symbols can leave</w:t>
      </w:r>
      <w:r w:rsidR="00007E5A">
        <w:rPr>
          <w:rFonts w:hint="eastAsia"/>
          <w:lang w:eastAsia="zh-CN"/>
        </w:rPr>
        <w:t xml:space="preserve"> at</w:t>
      </w:r>
      <w:r w:rsidR="007F2554">
        <w:rPr>
          <w:rFonts w:hint="eastAsia"/>
          <w:lang w:eastAsia="zh-CN"/>
        </w:rPr>
        <w:t xml:space="preserve"> least one</w:t>
      </w:r>
      <w:r w:rsidR="00007E5A">
        <w:rPr>
          <w:rFonts w:hint="eastAsia"/>
          <w:lang w:eastAsia="zh-CN"/>
        </w:rPr>
        <w:t xml:space="preserve"> symbol between the PDCCH end </w:t>
      </w:r>
      <w:r w:rsidR="00007E5A">
        <w:rPr>
          <w:lang w:eastAsia="zh-CN"/>
        </w:rPr>
        <w:t>boundary</w:t>
      </w:r>
      <w:r w:rsidR="00007E5A">
        <w:rPr>
          <w:rFonts w:hint="eastAsia"/>
          <w:lang w:eastAsia="zh-CN"/>
        </w:rPr>
        <w:t xml:space="preserve"> and the PDSCH start </w:t>
      </w:r>
      <w:r w:rsidR="00007E5A">
        <w:rPr>
          <w:lang w:eastAsia="zh-CN"/>
        </w:rPr>
        <w:t>boundary</w:t>
      </w:r>
      <w:r w:rsidR="00007E5A">
        <w:rPr>
          <w:rFonts w:hint="eastAsia"/>
          <w:lang w:eastAsia="zh-CN"/>
        </w:rPr>
        <w:t xml:space="preserve">, which can be used </w:t>
      </w:r>
      <w:r w:rsidR="00735E16">
        <w:rPr>
          <w:rFonts w:hint="eastAsia"/>
          <w:lang w:eastAsia="zh-CN"/>
        </w:rPr>
        <w:t>as</w:t>
      </w:r>
      <w:r w:rsidR="00007E5A">
        <w:rPr>
          <w:rFonts w:hint="eastAsia"/>
          <w:lang w:eastAsia="zh-CN"/>
        </w:rPr>
        <w:t xml:space="preserve"> the reserved control </w:t>
      </w:r>
      <w:r w:rsidR="00007E5A">
        <w:rPr>
          <w:lang w:eastAsia="zh-CN"/>
        </w:rPr>
        <w:t>channel</w:t>
      </w:r>
      <w:r w:rsidR="00007E5A">
        <w:rPr>
          <w:rFonts w:hint="eastAsia"/>
          <w:lang w:eastAsia="zh-CN"/>
        </w:rPr>
        <w:t xml:space="preserve"> resource.</w:t>
      </w:r>
      <w:r w:rsidR="007F2554">
        <w:rPr>
          <w:rFonts w:hint="eastAsia"/>
          <w:lang w:eastAsia="zh-CN"/>
        </w:rPr>
        <w:t xml:space="preserve"> The frequency </w:t>
      </w:r>
      <w:r w:rsidR="007F2554">
        <w:rPr>
          <w:lang w:eastAsia="zh-CN"/>
        </w:rPr>
        <w:t>resource</w:t>
      </w:r>
      <w:r w:rsidR="007F2554">
        <w:rPr>
          <w:rFonts w:hint="eastAsia"/>
          <w:lang w:eastAsia="zh-CN"/>
        </w:rPr>
        <w:t xml:space="preserve">s </w:t>
      </w:r>
      <w:r w:rsidR="00735E16">
        <w:rPr>
          <w:rFonts w:hint="eastAsia"/>
          <w:lang w:eastAsia="zh-CN"/>
        </w:rPr>
        <w:t>of</w:t>
      </w:r>
      <w:r w:rsidR="007F2554">
        <w:rPr>
          <w:rFonts w:hint="eastAsia"/>
          <w:lang w:eastAsia="zh-CN"/>
        </w:rPr>
        <w:t xml:space="preserve"> the reserved control </w:t>
      </w:r>
      <w:r w:rsidR="007F2554">
        <w:rPr>
          <w:lang w:eastAsia="zh-CN"/>
        </w:rPr>
        <w:t xml:space="preserve">channel resource </w:t>
      </w:r>
      <w:r w:rsidR="007F2554">
        <w:rPr>
          <w:rFonts w:hint="eastAsia"/>
          <w:lang w:eastAsia="zh-CN"/>
        </w:rPr>
        <w:t>can be configured to be a subset of the total system bandwidth</w:t>
      </w:r>
      <w:r w:rsidR="00735E16">
        <w:rPr>
          <w:rFonts w:hint="eastAsia"/>
          <w:lang w:eastAsia="zh-CN"/>
        </w:rPr>
        <w:t>. With this configuration, it is more flexible to adapt to</w:t>
      </w:r>
      <w:r w:rsidR="007431EB">
        <w:rPr>
          <w:rFonts w:hint="eastAsia"/>
          <w:lang w:eastAsia="zh-CN"/>
        </w:rPr>
        <w:t xml:space="preserve"> the cross carrier scheduling control information load</w:t>
      </w:r>
      <w:r w:rsidR="00735E16">
        <w:rPr>
          <w:rFonts w:hint="eastAsia"/>
          <w:lang w:eastAsia="zh-CN"/>
        </w:rPr>
        <w:t xml:space="preserve"> and is able to bring little </w:t>
      </w:r>
      <w:r w:rsidR="00735E16">
        <w:rPr>
          <w:lang w:eastAsia="zh-CN"/>
        </w:rPr>
        <w:t>impact</w:t>
      </w:r>
      <w:r w:rsidR="00735E16">
        <w:rPr>
          <w:rFonts w:hint="eastAsia"/>
          <w:lang w:eastAsia="zh-CN"/>
        </w:rPr>
        <w:t xml:space="preserve"> to legacy UEs</w:t>
      </w:r>
      <w:r w:rsidR="007F2554">
        <w:rPr>
          <w:rFonts w:hint="eastAsia"/>
          <w:lang w:eastAsia="zh-CN"/>
        </w:rPr>
        <w:t xml:space="preserve">. </w:t>
      </w:r>
      <w:r w:rsidR="007431EB">
        <w:rPr>
          <w:rFonts w:hint="eastAsia"/>
          <w:lang w:eastAsia="zh-CN"/>
        </w:rPr>
        <w:t>For legacy UEs with specific transmission mode and specific RNTI value, the PDSCH starting symbol is deduced from the</w:t>
      </w:r>
      <w:r w:rsidR="008B673C">
        <w:rPr>
          <w:rFonts w:hint="eastAsia"/>
          <w:lang w:eastAsia="zh-CN"/>
        </w:rPr>
        <w:t xml:space="preserve"> PCFICH indication. T</w:t>
      </w:r>
      <w:r w:rsidR="007431EB">
        <w:rPr>
          <w:rFonts w:hint="eastAsia"/>
          <w:lang w:eastAsia="zh-CN"/>
        </w:rPr>
        <w:t xml:space="preserve">he remaining symbols </w:t>
      </w:r>
      <w:r w:rsidR="00735E16">
        <w:rPr>
          <w:rFonts w:hint="eastAsia"/>
          <w:lang w:eastAsia="zh-CN"/>
        </w:rPr>
        <w:t>after</w:t>
      </w:r>
      <w:r w:rsidR="007431EB">
        <w:rPr>
          <w:rFonts w:hint="eastAsia"/>
          <w:lang w:eastAsia="zh-CN"/>
        </w:rPr>
        <w:t xml:space="preserve"> the control information are all </w:t>
      </w:r>
      <w:r w:rsidR="00735E16">
        <w:rPr>
          <w:rFonts w:hint="eastAsia"/>
          <w:lang w:eastAsia="zh-CN"/>
        </w:rPr>
        <w:t xml:space="preserve">used for </w:t>
      </w:r>
      <w:r w:rsidR="007431EB">
        <w:rPr>
          <w:rFonts w:hint="eastAsia"/>
          <w:lang w:eastAsia="zh-CN"/>
        </w:rPr>
        <w:t xml:space="preserve">PDSCH </w:t>
      </w:r>
      <w:r w:rsidR="00735E16">
        <w:rPr>
          <w:rFonts w:hint="eastAsia"/>
          <w:lang w:eastAsia="zh-CN"/>
        </w:rPr>
        <w:t>transmission</w:t>
      </w:r>
      <w:r w:rsidR="007431EB">
        <w:rPr>
          <w:rFonts w:hint="eastAsia"/>
          <w:lang w:eastAsia="zh-CN"/>
        </w:rPr>
        <w:t xml:space="preserve">. For such UEs, frequency domain </w:t>
      </w:r>
      <w:r w:rsidR="00735E16">
        <w:rPr>
          <w:lang w:eastAsia="zh-CN"/>
        </w:rPr>
        <w:t>scheduling</w:t>
      </w:r>
      <w:r w:rsidR="00735E16">
        <w:rPr>
          <w:rFonts w:hint="eastAsia"/>
          <w:lang w:eastAsia="zh-CN"/>
        </w:rPr>
        <w:t xml:space="preserve"> restriction can be used to avoid the reserved control channel resource</w:t>
      </w:r>
      <w:r w:rsidR="007431EB">
        <w:rPr>
          <w:rFonts w:hint="eastAsia"/>
          <w:lang w:eastAsia="zh-CN"/>
        </w:rPr>
        <w:t>.</w:t>
      </w:r>
    </w:p>
    <w:p w:rsidR="00AB0161" w:rsidRDefault="009849BB" w:rsidP="00E50484">
      <w:pPr>
        <w:rPr>
          <w:lang w:eastAsia="zh-CN"/>
        </w:rPr>
      </w:pPr>
      <w:r>
        <w:rPr>
          <w:rFonts w:hint="eastAsia"/>
          <w:lang w:eastAsia="zh-CN"/>
        </w:rPr>
        <w:t xml:space="preserve">The start boundary of ePDCCH is configured by high layer signaling and the end boundary of ePDCCH is the subframe end boundary. The ePDCCH mapping is in a distributed way, such that a CCE spans all the time </w:t>
      </w:r>
      <w:r>
        <w:rPr>
          <w:lang w:eastAsia="zh-CN"/>
        </w:rPr>
        <w:t>domain</w:t>
      </w:r>
      <w:r>
        <w:rPr>
          <w:rFonts w:hint="eastAsia"/>
          <w:lang w:eastAsia="zh-CN"/>
        </w:rPr>
        <w:t xml:space="preserve"> symbols. Consequently, it is hard to divide the ePDCCH resources </w:t>
      </w:r>
      <w:r w:rsidR="00735E16">
        <w:rPr>
          <w:rFonts w:hint="eastAsia"/>
          <w:lang w:eastAsia="zh-CN"/>
        </w:rPr>
        <w:t>by</w:t>
      </w:r>
      <w:r>
        <w:rPr>
          <w:rFonts w:hint="eastAsia"/>
          <w:lang w:eastAsia="zh-CN"/>
        </w:rPr>
        <w:t xml:space="preserve"> time domain to the legacy ePDCCH region and the reserved ePDCCH region. The easiest way to make usage of ePDCCH is </w:t>
      </w:r>
      <w:r w:rsidR="00735E16">
        <w:rPr>
          <w:rFonts w:hint="eastAsia"/>
          <w:lang w:eastAsia="zh-CN"/>
        </w:rPr>
        <w:t xml:space="preserve">to </w:t>
      </w:r>
      <w:r w:rsidR="00A87CF9">
        <w:rPr>
          <w:rFonts w:hint="eastAsia"/>
          <w:lang w:eastAsia="zh-CN"/>
        </w:rPr>
        <w:t xml:space="preserve">keep the current mapping mechanisms, and if the channel available time is before the start boundary of ePDCCH as configured by high layer signaling, cross carrier scheduling from licensed carrier to unlicensed carrier can be adopted, otherwise, fall back to self scheduling on the unlicensed carrier. </w:t>
      </w:r>
      <w:r w:rsidR="00A87CF9">
        <w:rPr>
          <w:lang w:eastAsia="zh-CN"/>
        </w:rPr>
        <w:t>This</w:t>
      </w:r>
      <w:r w:rsidR="00A87CF9">
        <w:rPr>
          <w:rFonts w:hint="eastAsia"/>
          <w:lang w:eastAsia="zh-CN"/>
        </w:rPr>
        <w:t xml:space="preserve"> scheme can get comparable performance with the enhanced PDCCH scheme with reserved </w:t>
      </w:r>
      <w:r w:rsidR="00735E16">
        <w:rPr>
          <w:rFonts w:hint="eastAsia"/>
          <w:lang w:eastAsia="zh-CN"/>
        </w:rPr>
        <w:t>control channel</w:t>
      </w:r>
      <w:r w:rsidR="00A87CF9">
        <w:rPr>
          <w:rFonts w:hint="eastAsia"/>
          <w:lang w:eastAsia="zh-CN"/>
        </w:rPr>
        <w:t xml:space="preserve"> resource.</w:t>
      </w:r>
    </w:p>
    <w:p w:rsidR="00A87CF9" w:rsidRPr="00A87CF9" w:rsidRDefault="00A87CF9" w:rsidP="00E50484">
      <w:pPr>
        <w:rPr>
          <w:b/>
          <w:i/>
          <w:lang w:eastAsia="zh-CN"/>
        </w:rPr>
      </w:pPr>
      <w:r w:rsidRPr="00A87CF9">
        <w:rPr>
          <w:rFonts w:hint="eastAsia"/>
          <w:b/>
          <w:i/>
          <w:lang w:eastAsia="zh-CN"/>
        </w:rPr>
        <w:t>Proposal 2: Consider reserve part of PDCCH time frequency resource</w:t>
      </w:r>
      <w:r w:rsidR="00735E16">
        <w:rPr>
          <w:rFonts w:hint="eastAsia"/>
          <w:b/>
          <w:i/>
          <w:lang w:eastAsia="zh-CN"/>
        </w:rPr>
        <w:t>s</w:t>
      </w:r>
      <w:r w:rsidRPr="00A87CF9">
        <w:rPr>
          <w:rFonts w:hint="eastAsia"/>
          <w:b/>
          <w:i/>
          <w:lang w:eastAsia="zh-CN"/>
        </w:rPr>
        <w:t xml:space="preserve"> for cross carrier </w:t>
      </w:r>
      <w:r w:rsidRPr="00A87CF9">
        <w:rPr>
          <w:b/>
          <w:i/>
          <w:lang w:eastAsia="zh-CN"/>
        </w:rPr>
        <w:t>scheduling</w:t>
      </w:r>
      <w:r w:rsidRPr="00A87CF9">
        <w:rPr>
          <w:rFonts w:hint="eastAsia"/>
          <w:b/>
          <w:i/>
          <w:lang w:eastAsia="zh-CN"/>
        </w:rPr>
        <w:t xml:space="preserve"> from licensed carrier to unlicensed carrier.</w:t>
      </w:r>
    </w:p>
    <w:p w:rsidR="00D33011" w:rsidRPr="003A2561" w:rsidRDefault="00CB4CC5" w:rsidP="00DA264B">
      <w:pPr>
        <w:pStyle w:val="1"/>
      </w:pPr>
      <w:r w:rsidRPr="003A2561">
        <w:t>Conclusions</w:t>
      </w:r>
    </w:p>
    <w:p w:rsidR="00A87CF9" w:rsidRDefault="00A87CF9" w:rsidP="00DA264B">
      <w:pPr>
        <w:rPr>
          <w:lang w:eastAsia="zh-CN"/>
        </w:rPr>
      </w:pPr>
      <w:r>
        <w:rPr>
          <w:rFonts w:hint="eastAsia"/>
          <w:lang w:eastAsia="zh-CN"/>
        </w:rPr>
        <w:t xml:space="preserve">In this contribution, we analyzed the scheduling mode </w:t>
      </w:r>
      <w:r>
        <w:rPr>
          <w:lang w:eastAsia="zh-CN"/>
        </w:rPr>
        <w:t>according</w:t>
      </w:r>
      <w:r>
        <w:rPr>
          <w:rFonts w:hint="eastAsia"/>
          <w:lang w:eastAsia="zh-CN"/>
        </w:rPr>
        <w:t xml:space="preserve"> to the </w:t>
      </w:r>
      <w:r>
        <w:rPr>
          <w:lang w:eastAsia="zh-CN"/>
        </w:rPr>
        <w:t>channel</w:t>
      </w:r>
      <w:r>
        <w:rPr>
          <w:rFonts w:hint="eastAsia"/>
          <w:lang w:eastAsia="zh-CN"/>
        </w:rPr>
        <w:t xml:space="preserve"> available time on the unlicensed carrier, </w:t>
      </w:r>
      <w:r>
        <w:rPr>
          <w:lang w:eastAsia="zh-CN"/>
        </w:rPr>
        <w:t>and</w:t>
      </w:r>
      <w:r>
        <w:rPr>
          <w:rFonts w:hint="eastAsia"/>
          <w:lang w:eastAsia="zh-CN"/>
        </w:rPr>
        <w:t xml:space="preserve"> our proposals are as following:</w:t>
      </w:r>
    </w:p>
    <w:p w:rsidR="00A87CF9" w:rsidRPr="00A61828" w:rsidRDefault="00A87CF9" w:rsidP="00A87CF9">
      <w:pPr>
        <w:rPr>
          <w:lang w:eastAsia="zh-CN"/>
        </w:rPr>
      </w:pPr>
      <w:r w:rsidRPr="00B91A99">
        <w:rPr>
          <w:rFonts w:hint="eastAsia"/>
          <w:b/>
          <w:i/>
          <w:lang w:eastAsia="zh-CN"/>
        </w:rPr>
        <w:t xml:space="preserve">Proposal 1: Consider scheduling mode transition </w:t>
      </w:r>
      <w:r w:rsidR="00735E16">
        <w:rPr>
          <w:rFonts w:hint="eastAsia"/>
          <w:b/>
          <w:i/>
          <w:lang w:eastAsia="zh-CN"/>
        </w:rPr>
        <w:t>between</w:t>
      </w:r>
      <w:r w:rsidRPr="00B91A99">
        <w:rPr>
          <w:rFonts w:hint="eastAsia"/>
          <w:b/>
          <w:i/>
          <w:lang w:eastAsia="zh-CN"/>
        </w:rPr>
        <w:t xml:space="preserve"> cross carrier scheduling and self scheduling </w:t>
      </w:r>
      <w:r w:rsidRPr="00B91A99">
        <w:rPr>
          <w:b/>
          <w:i/>
          <w:lang w:eastAsia="zh-CN"/>
        </w:rPr>
        <w:t>according</w:t>
      </w:r>
      <w:r w:rsidRPr="00B91A99">
        <w:rPr>
          <w:rFonts w:hint="eastAsia"/>
          <w:b/>
          <w:i/>
          <w:lang w:eastAsia="zh-CN"/>
        </w:rPr>
        <w:t xml:space="preserve"> the </w:t>
      </w:r>
      <w:r w:rsidRPr="00B91A99">
        <w:rPr>
          <w:b/>
          <w:i/>
          <w:lang w:eastAsia="zh-CN"/>
        </w:rPr>
        <w:t>channel</w:t>
      </w:r>
      <w:r w:rsidRPr="00B91A99">
        <w:rPr>
          <w:rFonts w:hint="eastAsia"/>
          <w:b/>
          <w:i/>
          <w:lang w:eastAsia="zh-CN"/>
        </w:rPr>
        <w:t xml:space="preserve"> available time.</w:t>
      </w:r>
    </w:p>
    <w:p w:rsidR="00A87CF9" w:rsidRPr="00A87CF9" w:rsidRDefault="00A87CF9" w:rsidP="00A87CF9">
      <w:pPr>
        <w:rPr>
          <w:b/>
          <w:i/>
          <w:lang w:eastAsia="zh-CN"/>
        </w:rPr>
      </w:pPr>
      <w:r w:rsidRPr="00A87CF9">
        <w:rPr>
          <w:rFonts w:hint="eastAsia"/>
          <w:b/>
          <w:i/>
          <w:lang w:eastAsia="zh-CN"/>
        </w:rPr>
        <w:t>Proposal 2: Consider reserve part of PDCCH time frequency resource</w:t>
      </w:r>
      <w:r w:rsidR="00735E16">
        <w:rPr>
          <w:rFonts w:hint="eastAsia"/>
          <w:b/>
          <w:i/>
          <w:lang w:eastAsia="zh-CN"/>
        </w:rPr>
        <w:t>s</w:t>
      </w:r>
      <w:r w:rsidRPr="00A87CF9">
        <w:rPr>
          <w:rFonts w:hint="eastAsia"/>
          <w:b/>
          <w:i/>
          <w:lang w:eastAsia="zh-CN"/>
        </w:rPr>
        <w:t xml:space="preserve"> for cross carrier </w:t>
      </w:r>
      <w:r w:rsidRPr="00A87CF9">
        <w:rPr>
          <w:b/>
          <w:i/>
          <w:lang w:eastAsia="zh-CN"/>
        </w:rPr>
        <w:t>scheduling</w:t>
      </w:r>
      <w:r w:rsidRPr="00A87CF9">
        <w:rPr>
          <w:rFonts w:hint="eastAsia"/>
          <w:b/>
          <w:i/>
          <w:lang w:eastAsia="zh-CN"/>
        </w:rPr>
        <w:t xml:space="preserve"> from licensed carrier to unlicensed carrier.</w:t>
      </w:r>
    </w:p>
    <w:p w:rsidR="00C35C97" w:rsidRPr="003A2561" w:rsidRDefault="00C35C97" w:rsidP="000C3277">
      <w:pPr>
        <w:pStyle w:val="1"/>
        <w:numPr>
          <w:ilvl w:val="0"/>
          <w:numId w:val="0"/>
        </w:numPr>
        <w:rPr>
          <w:lang w:eastAsia="zh-CN"/>
        </w:rPr>
      </w:pPr>
      <w:r w:rsidRPr="003A2561">
        <w:lastRenderedPageBreak/>
        <w:t>References</w:t>
      </w:r>
    </w:p>
    <w:p w:rsidR="00E646C3" w:rsidRDefault="00E646C3" w:rsidP="006C3863">
      <w:pPr>
        <w:pStyle w:val="References"/>
        <w:rPr>
          <w:lang w:eastAsia="zh-CN"/>
        </w:rPr>
      </w:pPr>
      <w:bookmarkStart w:id="5" w:name="_Ref418776036"/>
      <w:bookmarkStart w:id="6" w:name="_Ref415649649"/>
      <w:bookmarkStart w:id="7" w:name="_Ref408844767"/>
      <w:bookmarkStart w:id="8" w:name="_Ref402447549"/>
      <w:r>
        <w:rPr>
          <w:rFonts w:hint="eastAsia"/>
          <w:lang w:eastAsia="zh-CN"/>
        </w:rPr>
        <w:t>RAN1#80bis Chairman notes</w:t>
      </w:r>
      <w:bookmarkEnd w:id="5"/>
    </w:p>
    <w:p w:rsidR="00735E16" w:rsidRPr="00735E16" w:rsidRDefault="00735E16" w:rsidP="00735E16">
      <w:pPr>
        <w:pStyle w:val="References"/>
        <w:rPr>
          <w:lang w:eastAsia="zh-CN"/>
        </w:rPr>
      </w:pPr>
      <w:bookmarkStart w:id="9" w:name="_Ref418838979"/>
      <w:r w:rsidRPr="00735E16">
        <w:rPr>
          <w:rFonts w:hint="eastAsia"/>
          <w:lang w:eastAsia="zh-CN"/>
        </w:rPr>
        <w:t>TS 36.213</w:t>
      </w:r>
      <w:bookmarkEnd w:id="9"/>
      <w:r w:rsidR="00EF78A4">
        <w:rPr>
          <w:rFonts w:hint="eastAsia"/>
          <w:lang w:eastAsia="zh-CN"/>
        </w:rPr>
        <w:t xml:space="preserve"> version c.5.0, </w:t>
      </w:r>
      <w:r w:rsidR="00EF78A4">
        <w:rPr>
          <w:lang w:eastAsia="zh-CN"/>
        </w:rPr>
        <w:t>“</w:t>
      </w:r>
      <w:r w:rsidR="00EF78A4">
        <w:rPr>
          <w:rFonts w:hint="eastAsia"/>
          <w:lang w:eastAsia="zh-CN"/>
        </w:rPr>
        <w:t>Physical layer procedures</w:t>
      </w:r>
      <w:r w:rsidR="00EF78A4">
        <w:rPr>
          <w:lang w:eastAsia="zh-CN"/>
        </w:rPr>
        <w:t>”</w:t>
      </w:r>
      <w:bookmarkEnd w:id="6"/>
      <w:bookmarkEnd w:id="7"/>
      <w:bookmarkEnd w:id="8"/>
    </w:p>
    <w:sectPr w:rsidR="00735E16" w:rsidRPr="00735E1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0BCE" w:rsidRDefault="003A0BCE">
      <w:r>
        <w:separator/>
      </w:r>
    </w:p>
  </w:endnote>
  <w:endnote w:type="continuationSeparator" w:id="0">
    <w:p w:rsidR="003A0BCE" w:rsidRDefault="003A0B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0BCE" w:rsidRDefault="003A0BCE">
      <w:r>
        <w:separator/>
      </w:r>
    </w:p>
  </w:footnote>
  <w:footnote w:type="continuationSeparator" w:id="0">
    <w:p w:rsidR="003A0BCE" w:rsidRDefault="003A0B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11355B57"/>
    <w:multiLevelType w:val="hybridMultilevel"/>
    <w:tmpl w:val="B0264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3">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9CF2424"/>
    <w:multiLevelType w:val="hybridMultilevel"/>
    <w:tmpl w:val="3F8067B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
    <w:nsid w:val="3F8E7B36"/>
    <w:multiLevelType w:val="multilevel"/>
    <w:tmpl w:val="47085470"/>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44D4382F"/>
    <w:multiLevelType w:val="multilevel"/>
    <w:tmpl w:val="512C801C"/>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0">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1">
    <w:nsid w:val="57E068BC"/>
    <w:multiLevelType w:val="hybridMultilevel"/>
    <w:tmpl w:val="A5427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14">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5">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CC27F9C"/>
    <w:multiLevelType w:val="hybridMultilevel"/>
    <w:tmpl w:val="9E1073AE"/>
    <w:lvl w:ilvl="0" w:tplc="6CC0629C">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15"/>
  </w:num>
  <w:num w:numId="4">
    <w:abstractNumId w:val="12"/>
  </w:num>
  <w:num w:numId="5">
    <w:abstractNumId w:val="13"/>
  </w:num>
  <w:num w:numId="6">
    <w:abstractNumId w:val="10"/>
  </w:num>
  <w:num w:numId="7">
    <w:abstractNumId w:val="2"/>
  </w:num>
  <w:num w:numId="8">
    <w:abstractNumId w:val="14"/>
  </w:num>
  <w:num w:numId="9">
    <w:abstractNumId w:val="16"/>
  </w:num>
  <w:num w:numId="10">
    <w:abstractNumId w:val="6"/>
  </w:num>
  <w:num w:numId="11">
    <w:abstractNumId w:val="1"/>
  </w:num>
  <w:num w:numId="12">
    <w:abstractNumId w:val="11"/>
  </w:num>
  <w:num w:numId="13">
    <w:abstractNumId w:val="6"/>
  </w:num>
  <w:num w:numId="14">
    <w:abstractNumId w:val="5"/>
  </w:num>
  <w:num w:numId="15">
    <w:abstractNumId w:val="5"/>
  </w:num>
  <w:num w:numId="16">
    <w:abstractNumId w:val="5"/>
  </w:num>
  <w:num w:numId="17">
    <w:abstractNumId w:val="5"/>
  </w:num>
  <w:num w:numId="18">
    <w:abstractNumId w:val="5"/>
  </w:num>
  <w:num w:numId="19">
    <w:abstractNumId w:val="5"/>
  </w:num>
  <w:num w:numId="20">
    <w:abstractNumId w:val="8"/>
  </w:num>
  <w:num w:numId="21">
    <w:abstractNumId w:val="7"/>
  </w:num>
  <w:num w:numId="22">
    <w:abstractNumId w:val="5"/>
  </w:num>
  <w:num w:numId="23">
    <w:abstractNumId w:val="4"/>
  </w:num>
  <w:num w:numId="24">
    <w:abstractNumId w:val="6"/>
  </w:num>
  <w:num w:numId="25">
    <w:abstractNumId w:val="5"/>
  </w:num>
  <w:num w:numId="26">
    <w:abstractNumId w:val="3"/>
  </w:num>
  <w:num w:numId="27">
    <w:abstractNumId w:val="9"/>
  </w:num>
  <w:num w:numId="28">
    <w:abstractNumId w:val="5"/>
  </w:num>
  <w:num w:numId="29">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proofState w:spelling="clean" w:grammar="clean"/>
  <w:stylePaneFormatFilter w:val="3F08"/>
  <w:trackRevisions/>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w:hdrShapeDefaults>
  <w:footnotePr>
    <w:footnote w:id="-1"/>
    <w:footnote w:id="0"/>
  </w:footnotePr>
  <w:endnotePr>
    <w:endnote w:id="-1"/>
    <w:endnote w:id="0"/>
  </w:endnotePr>
  <w:compat>
    <w:useFELayout/>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8A"/>
    <w:rsid w:val="00020A7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5191"/>
    <w:rsid w:val="0004561E"/>
    <w:rsid w:val="00046343"/>
    <w:rsid w:val="00046796"/>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F38"/>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52B"/>
    <w:rsid w:val="000C28D8"/>
    <w:rsid w:val="000C2F1A"/>
    <w:rsid w:val="000C2FBD"/>
    <w:rsid w:val="000C3277"/>
    <w:rsid w:val="000C368F"/>
    <w:rsid w:val="000C3B0C"/>
    <w:rsid w:val="000C422D"/>
    <w:rsid w:val="000C4325"/>
    <w:rsid w:val="000C4516"/>
    <w:rsid w:val="000C4C7C"/>
    <w:rsid w:val="000C4E56"/>
    <w:rsid w:val="000C5826"/>
    <w:rsid w:val="000C5F91"/>
    <w:rsid w:val="000C6025"/>
    <w:rsid w:val="000C6135"/>
    <w:rsid w:val="000C6EDB"/>
    <w:rsid w:val="000C7830"/>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60C"/>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C5B"/>
    <w:rsid w:val="000E59A0"/>
    <w:rsid w:val="000E63E8"/>
    <w:rsid w:val="000E6C7C"/>
    <w:rsid w:val="000E7A84"/>
    <w:rsid w:val="000E7D80"/>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450F"/>
    <w:rsid w:val="00144A5D"/>
    <w:rsid w:val="00144D8F"/>
    <w:rsid w:val="00145C39"/>
    <w:rsid w:val="00145C74"/>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017"/>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BB0"/>
    <w:rsid w:val="001A14EB"/>
    <w:rsid w:val="001A1620"/>
    <w:rsid w:val="001A180D"/>
    <w:rsid w:val="001A1ABC"/>
    <w:rsid w:val="001A1BAC"/>
    <w:rsid w:val="001A23CE"/>
    <w:rsid w:val="001A2C89"/>
    <w:rsid w:val="001A371F"/>
    <w:rsid w:val="001A37AF"/>
    <w:rsid w:val="001A39DA"/>
    <w:rsid w:val="001A46BF"/>
    <w:rsid w:val="001A4A9F"/>
    <w:rsid w:val="001A4C28"/>
    <w:rsid w:val="001A4C6C"/>
    <w:rsid w:val="001A5625"/>
    <w:rsid w:val="001A5FD0"/>
    <w:rsid w:val="001A62D7"/>
    <w:rsid w:val="001A645B"/>
    <w:rsid w:val="001A65AD"/>
    <w:rsid w:val="001A673E"/>
    <w:rsid w:val="001A6FEC"/>
    <w:rsid w:val="001A7763"/>
    <w:rsid w:val="001B0925"/>
    <w:rsid w:val="001B1244"/>
    <w:rsid w:val="001B1331"/>
    <w:rsid w:val="001B3859"/>
    <w:rsid w:val="001B3964"/>
    <w:rsid w:val="001B39E2"/>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5D5"/>
    <w:rsid w:val="001F0969"/>
    <w:rsid w:val="001F0D66"/>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DF4"/>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119"/>
    <w:rsid w:val="002B0A7D"/>
    <w:rsid w:val="002B0FB0"/>
    <w:rsid w:val="002B101E"/>
    <w:rsid w:val="002B1024"/>
    <w:rsid w:val="002B1A69"/>
    <w:rsid w:val="002B1AC1"/>
    <w:rsid w:val="002B23F3"/>
    <w:rsid w:val="002B2723"/>
    <w:rsid w:val="002B2B56"/>
    <w:rsid w:val="002B2E12"/>
    <w:rsid w:val="002B303A"/>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874"/>
    <w:rsid w:val="002D7983"/>
    <w:rsid w:val="002D7A7B"/>
    <w:rsid w:val="002D7E59"/>
    <w:rsid w:val="002E0319"/>
    <w:rsid w:val="002E05ED"/>
    <w:rsid w:val="002E15C4"/>
    <w:rsid w:val="002E16E9"/>
    <w:rsid w:val="002E179B"/>
    <w:rsid w:val="002E1C9E"/>
    <w:rsid w:val="002E1CB6"/>
    <w:rsid w:val="002E1F75"/>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90A"/>
    <w:rsid w:val="002F344B"/>
    <w:rsid w:val="002F3CDE"/>
    <w:rsid w:val="002F3D42"/>
    <w:rsid w:val="002F3E95"/>
    <w:rsid w:val="002F43B1"/>
    <w:rsid w:val="002F46BA"/>
    <w:rsid w:val="002F4992"/>
    <w:rsid w:val="002F5195"/>
    <w:rsid w:val="002F56B4"/>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05A"/>
    <w:rsid w:val="00335B75"/>
    <w:rsid w:val="00335D8C"/>
    <w:rsid w:val="00336072"/>
    <w:rsid w:val="00336075"/>
    <w:rsid w:val="003363A1"/>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E4E"/>
    <w:rsid w:val="00380FBF"/>
    <w:rsid w:val="00381045"/>
    <w:rsid w:val="003812CE"/>
    <w:rsid w:val="003813DA"/>
    <w:rsid w:val="0038169B"/>
    <w:rsid w:val="00381717"/>
    <w:rsid w:val="00381842"/>
    <w:rsid w:val="003825E4"/>
    <w:rsid w:val="00382910"/>
    <w:rsid w:val="00382968"/>
    <w:rsid w:val="00382A43"/>
    <w:rsid w:val="00382D60"/>
    <w:rsid w:val="00382F29"/>
    <w:rsid w:val="003837BC"/>
    <w:rsid w:val="00383C8D"/>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FAC"/>
    <w:rsid w:val="00393620"/>
    <w:rsid w:val="00393D73"/>
    <w:rsid w:val="00393EA9"/>
    <w:rsid w:val="00393ED5"/>
    <w:rsid w:val="003940CE"/>
    <w:rsid w:val="00395097"/>
    <w:rsid w:val="003951CB"/>
    <w:rsid w:val="00395784"/>
    <w:rsid w:val="00396A11"/>
    <w:rsid w:val="00396A98"/>
    <w:rsid w:val="003978EF"/>
    <w:rsid w:val="00397C1D"/>
    <w:rsid w:val="003A0185"/>
    <w:rsid w:val="003A02CA"/>
    <w:rsid w:val="003A03FB"/>
    <w:rsid w:val="003A0BCE"/>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FC5"/>
    <w:rsid w:val="00426266"/>
    <w:rsid w:val="00426943"/>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77A"/>
    <w:rsid w:val="00452FD0"/>
    <w:rsid w:val="0045311B"/>
    <w:rsid w:val="00453286"/>
    <w:rsid w:val="004539ED"/>
    <w:rsid w:val="00453BB6"/>
    <w:rsid w:val="00453C4E"/>
    <w:rsid w:val="00453CAA"/>
    <w:rsid w:val="00453D00"/>
    <w:rsid w:val="00453E43"/>
    <w:rsid w:val="00454FA3"/>
    <w:rsid w:val="00455113"/>
    <w:rsid w:val="00455476"/>
    <w:rsid w:val="0045551F"/>
    <w:rsid w:val="00455F9E"/>
    <w:rsid w:val="00456230"/>
    <w:rsid w:val="004563D4"/>
    <w:rsid w:val="00456421"/>
    <w:rsid w:val="00456DAB"/>
    <w:rsid w:val="004573B6"/>
    <w:rsid w:val="00457EB7"/>
    <w:rsid w:val="0046014B"/>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4E1"/>
    <w:rsid w:val="00471706"/>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46EA"/>
    <w:rsid w:val="004B49E6"/>
    <w:rsid w:val="004B4D69"/>
    <w:rsid w:val="004B6416"/>
    <w:rsid w:val="004B6FCA"/>
    <w:rsid w:val="004B6FF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7948"/>
    <w:rsid w:val="004C7978"/>
    <w:rsid w:val="004C7BB8"/>
    <w:rsid w:val="004C7C60"/>
    <w:rsid w:val="004C7CFE"/>
    <w:rsid w:val="004C7EEF"/>
    <w:rsid w:val="004D0419"/>
    <w:rsid w:val="004D071A"/>
    <w:rsid w:val="004D0DFE"/>
    <w:rsid w:val="004D10B8"/>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81F"/>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509"/>
    <w:rsid w:val="004E473F"/>
    <w:rsid w:val="004E4E19"/>
    <w:rsid w:val="004E5099"/>
    <w:rsid w:val="004E5269"/>
    <w:rsid w:val="004E62EF"/>
    <w:rsid w:val="004E63A6"/>
    <w:rsid w:val="004E6811"/>
    <w:rsid w:val="004E6850"/>
    <w:rsid w:val="004E7696"/>
    <w:rsid w:val="004F0CE2"/>
    <w:rsid w:val="004F0FB9"/>
    <w:rsid w:val="004F105C"/>
    <w:rsid w:val="004F11ED"/>
    <w:rsid w:val="004F17A9"/>
    <w:rsid w:val="004F1B00"/>
    <w:rsid w:val="004F1F96"/>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2760"/>
    <w:rsid w:val="00573B3C"/>
    <w:rsid w:val="005743DE"/>
    <w:rsid w:val="00574D44"/>
    <w:rsid w:val="00574F3F"/>
    <w:rsid w:val="00574F8D"/>
    <w:rsid w:val="0057562C"/>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72C6"/>
    <w:rsid w:val="0060760D"/>
    <w:rsid w:val="00607A2E"/>
    <w:rsid w:val="00610BAA"/>
    <w:rsid w:val="00610C8C"/>
    <w:rsid w:val="00611296"/>
    <w:rsid w:val="006112A6"/>
    <w:rsid w:val="00611450"/>
    <w:rsid w:val="00611684"/>
    <w:rsid w:val="00611914"/>
    <w:rsid w:val="00611D96"/>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73"/>
    <w:rsid w:val="00636B3E"/>
    <w:rsid w:val="00637240"/>
    <w:rsid w:val="0064006B"/>
    <w:rsid w:val="006406AC"/>
    <w:rsid w:val="00641AAD"/>
    <w:rsid w:val="00641C33"/>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772"/>
    <w:rsid w:val="00670B9B"/>
    <w:rsid w:val="0067154B"/>
    <w:rsid w:val="006716DA"/>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787"/>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A9B"/>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B38"/>
    <w:rsid w:val="0070183E"/>
    <w:rsid w:val="00701C87"/>
    <w:rsid w:val="00701F6D"/>
    <w:rsid w:val="007025CB"/>
    <w:rsid w:val="00702741"/>
    <w:rsid w:val="00702EF0"/>
    <w:rsid w:val="007034AA"/>
    <w:rsid w:val="007035C6"/>
    <w:rsid w:val="00703C19"/>
    <w:rsid w:val="00703C9D"/>
    <w:rsid w:val="0070430E"/>
    <w:rsid w:val="0070490C"/>
    <w:rsid w:val="00705AC8"/>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A88"/>
    <w:rsid w:val="00746AE0"/>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70474"/>
    <w:rsid w:val="00770485"/>
    <w:rsid w:val="007704F5"/>
    <w:rsid w:val="00770DAB"/>
    <w:rsid w:val="00771473"/>
    <w:rsid w:val="00771704"/>
    <w:rsid w:val="0077175C"/>
    <w:rsid w:val="007717DA"/>
    <w:rsid w:val="00771870"/>
    <w:rsid w:val="00771BF9"/>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610B"/>
    <w:rsid w:val="007D64CA"/>
    <w:rsid w:val="007D6EA4"/>
    <w:rsid w:val="007D6F12"/>
    <w:rsid w:val="007D7175"/>
    <w:rsid w:val="007D784D"/>
    <w:rsid w:val="007D79CF"/>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79"/>
    <w:rsid w:val="00816EB7"/>
    <w:rsid w:val="008172BE"/>
    <w:rsid w:val="00817B71"/>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DC3"/>
    <w:rsid w:val="008313FC"/>
    <w:rsid w:val="0083141E"/>
    <w:rsid w:val="00831555"/>
    <w:rsid w:val="00831831"/>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545"/>
    <w:rsid w:val="00841A56"/>
    <w:rsid w:val="00841CD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B48"/>
    <w:rsid w:val="00887E87"/>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96D"/>
    <w:rsid w:val="00906CD6"/>
    <w:rsid w:val="00906E4D"/>
    <w:rsid w:val="00906F31"/>
    <w:rsid w:val="00907219"/>
    <w:rsid w:val="009075B5"/>
    <w:rsid w:val="009078B3"/>
    <w:rsid w:val="00907A77"/>
    <w:rsid w:val="00907E00"/>
    <w:rsid w:val="009103AA"/>
    <w:rsid w:val="00910612"/>
    <w:rsid w:val="009107B6"/>
    <w:rsid w:val="0091088D"/>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419F"/>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3FA"/>
    <w:rsid w:val="00973827"/>
    <w:rsid w:val="00973CF1"/>
    <w:rsid w:val="009742D3"/>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A010D"/>
    <w:rsid w:val="009A07F7"/>
    <w:rsid w:val="009A0C6F"/>
    <w:rsid w:val="009A108F"/>
    <w:rsid w:val="009A1449"/>
    <w:rsid w:val="009A14C6"/>
    <w:rsid w:val="009A14EF"/>
    <w:rsid w:val="009A1C57"/>
    <w:rsid w:val="009A1CCE"/>
    <w:rsid w:val="009A2CCF"/>
    <w:rsid w:val="009A2DF9"/>
    <w:rsid w:val="009A2E13"/>
    <w:rsid w:val="009A39EC"/>
    <w:rsid w:val="009A3A86"/>
    <w:rsid w:val="009A3D82"/>
    <w:rsid w:val="009A3FAC"/>
    <w:rsid w:val="009A426F"/>
    <w:rsid w:val="009A4869"/>
    <w:rsid w:val="009A4CB9"/>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A26"/>
    <w:rsid w:val="00A06BD6"/>
    <w:rsid w:val="00A06EEE"/>
    <w:rsid w:val="00A07067"/>
    <w:rsid w:val="00A079A4"/>
    <w:rsid w:val="00A07A48"/>
    <w:rsid w:val="00A07BE5"/>
    <w:rsid w:val="00A1056D"/>
    <w:rsid w:val="00A108EE"/>
    <w:rsid w:val="00A10BB8"/>
    <w:rsid w:val="00A11CF8"/>
    <w:rsid w:val="00A1204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397"/>
    <w:rsid w:val="00A41879"/>
    <w:rsid w:val="00A421A7"/>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4CD"/>
    <w:rsid w:val="00A50506"/>
    <w:rsid w:val="00A506D5"/>
    <w:rsid w:val="00A507A3"/>
    <w:rsid w:val="00A50CCC"/>
    <w:rsid w:val="00A51956"/>
    <w:rsid w:val="00A51CB2"/>
    <w:rsid w:val="00A52CC2"/>
    <w:rsid w:val="00A52E78"/>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DA9"/>
    <w:rsid w:val="00A7700E"/>
    <w:rsid w:val="00A7739F"/>
    <w:rsid w:val="00A773EA"/>
    <w:rsid w:val="00A7781C"/>
    <w:rsid w:val="00A8056E"/>
    <w:rsid w:val="00A80939"/>
    <w:rsid w:val="00A8105D"/>
    <w:rsid w:val="00A813F8"/>
    <w:rsid w:val="00A81587"/>
    <w:rsid w:val="00A81823"/>
    <w:rsid w:val="00A81BC8"/>
    <w:rsid w:val="00A81DE6"/>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B27"/>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745"/>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E3F"/>
    <w:rsid w:val="00BD1F67"/>
    <w:rsid w:val="00BD2229"/>
    <w:rsid w:val="00BD230D"/>
    <w:rsid w:val="00BD238E"/>
    <w:rsid w:val="00BD2F3B"/>
    <w:rsid w:val="00BD3372"/>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4264"/>
    <w:rsid w:val="00BE47E2"/>
    <w:rsid w:val="00BE4B20"/>
    <w:rsid w:val="00BE5170"/>
    <w:rsid w:val="00BE5A94"/>
    <w:rsid w:val="00BE5FC4"/>
    <w:rsid w:val="00BE6535"/>
    <w:rsid w:val="00BE65C3"/>
    <w:rsid w:val="00BE681D"/>
    <w:rsid w:val="00BE7C4D"/>
    <w:rsid w:val="00BE7DE5"/>
    <w:rsid w:val="00BE7F6A"/>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B80"/>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17B76"/>
    <w:rsid w:val="00C20220"/>
    <w:rsid w:val="00C20859"/>
    <w:rsid w:val="00C20A00"/>
    <w:rsid w:val="00C20C10"/>
    <w:rsid w:val="00C20C7B"/>
    <w:rsid w:val="00C20D66"/>
    <w:rsid w:val="00C21673"/>
    <w:rsid w:val="00C21C7A"/>
    <w:rsid w:val="00C21D8A"/>
    <w:rsid w:val="00C21DD4"/>
    <w:rsid w:val="00C2280B"/>
    <w:rsid w:val="00C22DA8"/>
    <w:rsid w:val="00C23130"/>
    <w:rsid w:val="00C23F61"/>
    <w:rsid w:val="00C243CC"/>
    <w:rsid w:val="00C24456"/>
    <w:rsid w:val="00C24817"/>
    <w:rsid w:val="00C2487E"/>
    <w:rsid w:val="00C24A28"/>
    <w:rsid w:val="00C255A5"/>
    <w:rsid w:val="00C2584B"/>
    <w:rsid w:val="00C25942"/>
    <w:rsid w:val="00C25DD9"/>
    <w:rsid w:val="00C2638C"/>
    <w:rsid w:val="00C2663F"/>
    <w:rsid w:val="00C2681E"/>
    <w:rsid w:val="00C26DB8"/>
    <w:rsid w:val="00C275B2"/>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194"/>
    <w:rsid w:val="00D2221F"/>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238B"/>
    <w:rsid w:val="00D42805"/>
    <w:rsid w:val="00D42E4E"/>
    <w:rsid w:val="00D437D8"/>
    <w:rsid w:val="00D439AB"/>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4DC"/>
    <w:rsid w:val="00D56DB2"/>
    <w:rsid w:val="00D570FD"/>
    <w:rsid w:val="00D5747F"/>
    <w:rsid w:val="00D57495"/>
    <w:rsid w:val="00D574FA"/>
    <w:rsid w:val="00D57701"/>
    <w:rsid w:val="00D577E0"/>
    <w:rsid w:val="00D60A22"/>
    <w:rsid w:val="00D60C8D"/>
    <w:rsid w:val="00D61374"/>
    <w:rsid w:val="00D6168A"/>
    <w:rsid w:val="00D616A5"/>
    <w:rsid w:val="00D61FF0"/>
    <w:rsid w:val="00D6211D"/>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702B"/>
    <w:rsid w:val="00DA702F"/>
    <w:rsid w:val="00DA7E5F"/>
    <w:rsid w:val="00DA7F8A"/>
    <w:rsid w:val="00DB0123"/>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BF1"/>
    <w:rsid w:val="00DE0E59"/>
    <w:rsid w:val="00DE0F6C"/>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1216"/>
    <w:rsid w:val="00E015F5"/>
    <w:rsid w:val="00E01DAA"/>
    <w:rsid w:val="00E01E17"/>
    <w:rsid w:val="00E02045"/>
    <w:rsid w:val="00E023E5"/>
    <w:rsid w:val="00E02432"/>
    <w:rsid w:val="00E0281E"/>
    <w:rsid w:val="00E033CB"/>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85A"/>
    <w:rsid w:val="00E41136"/>
    <w:rsid w:val="00E41145"/>
    <w:rsid w:val="00E41C0C"/>
    <w:rsid w:val="00E41C97"/>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B28"/>
    <w:rsid w:val="00E81B72"/>
    <w:rsid w:val="00E81CE0"/>
    <w:rsid w:val="00E81E7C"/>
    <w:rsid w:val="00E81F63"/>
    <w:rsid w:val="00E81FA9"/>
    <w:rsid w:val="00E820F3"/>
    <w:rsid w:val="00E8224D"/>
    <w:rsid w:val="00E827D7"/>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E4A"/>
    <w:rsid w:val="00EA1A54"/>
    <w:rsid w:val="00EA1CB2"/>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FCF"/>
    <w:rsid w:val="00EB013F"/>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133E"/>
    <w:rsid w:val="00F218D4"/>
    <w:rsid w:val="00F218F0"/>
    <w:rsid w:val="00F21948"/>
    <w:rsid w:val="00F21D0B"/>
    <w:rsid w:val="00F22491"/>
    <w:rsid w:val="00F2250A"/>
    <w:rsid w:val="00F23449"/>
    <w:rsid w:val="00F23924"/>
    <w:rsid w:val="00F23D83"/>
    <w:rsid w:val="00F24788"/>
    <w:rsid w:val="00F24AC3"/>
    <w:rsid w:val="00F24B89"/>
    <w:rsid w:val="00F24F3C"/>
    <w:rsid w:val="00F25719"/>
    <w:rsid w:val="00F2640F"/>
    <w:rsid w:val="00F2667B"/>
    <w:rsid w:val="00F27C34"/>
    <w:rsid w:val="00F27E46"/>
    <w:rsid w:val="00F301C2"/>
    <w:rsid w:val="00F302E1"/>
    <w:rsid w:val="00F30A82"/>
    <w:rsid w:val="00F31136"/>
    <w:rsid w:val="00F31B22"/>
    <w:rsid w:val="00F31B49"/>
    <w:rsid w:val="00F329F8"/>
    <w:rsid w:val="00F32AC2"/>
    <w:rsid w:val="00F32F56"/>
    <w:rsid w:val="00F33257"/>
    <w:rsid w:val="00F33947"/>
    <w:rsid w:val="00F33B84"/>
    <w:rsid w:val="00F33D4F"/>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266"/>
    <w:rsid w:val="00F55043"/>
    <w:rsid w:val="00F552E3"/>
    <w:rsid w:val="00F5562E"/>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4490"/>
    <w:rsid w:val="00FA46DA"/>
    <w:rsid w:val="00FA4D66"/>
    <w:rsid w:val="00FA5A4E"/>
    <w:rsid w:val="00FA5D73"/>
    <w:rsid w:val="00FA5DB5"/>
    <w:rsid w:val="00FA65A4"/>
    <w:rsid w:val="00FA679F"/>
    <w:rsid w:val="00FA6A3A"/>
    <w:rsid w:val="00FA7144"/>
    <w:rsid w:val="00FA7B69"/>
    <w:rsid w:val="00FA7E03"/>
    <w:rsid w:val="00FB0082"/>
    <w:rsid w:val="00FB015D"/>
    <w:rsid w:val="00FB0243"/>
    <w:rsid w:val="00FB0479"/>
    <w:rsid w:val="00FB1527"/>
    <w:rsid w:val="00FB16DC"/>
    <w:rsid w:val="00FB1B08"/>
    <w:rsid w:val="00FB1CD3"/>
    <w:rsid w:val="00FB1DE5"/>
    <w:rsid w:val="00FB2537"/>
    <w:rsid w:val="00FB2D24"/>
    <w:rsid w:val="00FB2D8D"/>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0D10"/>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34BE00-546E-4B09-8828-99E17E5AA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971</Words>
  <Characters>5539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6498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2171490100292</cp:lastModifiedBy>
  <cp:revision>12</cp:revision>
  <cp:lastPrinted>2014-09-17T00:32:00Z</cp:lastPrinted>
  <dcterms:created xsi:type="dcterms:W3CDTF">2015-05-14T08:17:00Z</dcterms:created>
  <dcterms:modified xsi:type="dcterms:W3CDTF">2015-08-14T05:39:00Z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