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D13753" w:rsidRPr="00D13753">
        <w:rPr>
          <w:rFonts w:cs="Arial"/>
          <w:bCs/>
          <w:sz w:val="20"/>
        </w:rPr>
        <w:t>R1-153970</w:t>
      </w:r>
    </w:p>
    <w:p w:rsidR="005479EF" w:rsidRPr="00AF450D" w:rsidRDefault="00020753" w:rsidP="000206CA">
      <w:pPr>
        <w:pStyle w:val="TdocHeader2"/>
        <w:jc w:val="left"/>
        <w:rPr>
          <w:rFonts w:eastAsia="ＭＳ 明朝"/>
          <w:lang w:val="en-US"/>
        </w:rPr>
      </w:pPr>
      <w:r>
        <w:rPr>
          <w:rFonts w:eastAsia="ＭＳ 明朝" w:cs="Arial" w:hint="eastAsia"/>
          <w:bCs/>
          <w:sz w:val="20"/>
          <w:lang w:val="en-US" w:eastAsia="ja-JP"/>
        </w:rPr>
        <w:t>Beijing</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China</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4</w:t>
      </w:r>
      <w:r w:rsidR="002D2FDB" w:rsidRPr="00B556BF">
        <w:rPr>
          <w:rFonts w:cs="Arial"/>
          <w:bCs/>
          <w:sz w:val="20"/>
          <w:lang w:val="en-US" w:eastAsia="ja-JP"/>
        </w:rPr>
        <w:t xml:space="preserve">th </w:t>
      </w:r>
      <w:r w:rsidR="00B556BF" w:rsidRPr="00B556BF">
        <w:rPr>
          <w:rFonts w:cs="Arial"/>
          <w:bCs/>
          <w:sz w:val="20"/>
          <w:lang w:val="en-US" w:eastAsia="ja-JP"/>
        </w:rPr>
        <w:t xml:space="preserve">– </w:t>
      </w:r>
      <w:r w:rsidR="00F73533">
        <w:rPr>
          <w:rFonts w:eastAsia="ＭＳ 明朝" w:cs="Arial" w:hint="eastAsia"/>
          <w:bCs/>
          <w:sz w:val="20"/>
          <w:lang w:val="en-US" w:eastAsia="ja-JP"/>
        </w:rPr>
        <w:t>2</w:t>
      </w:r>
      <w:r>
        <w:rPr>
          <w:rFonts w:eastAsia="ＭＳ 明朝" w:cs="Arial" w:hint="eastAsia"/>
          <w:bCs/>
          <w:sz w:val="20"/>
          <w:lang w:val="en-US" w:eastAsia="ja-JP"/>
        </w:rPr>
        <w:t>8</w:t>
      </w:r>
      <w:r w:rsidR="002D2FDB">
        <w:rPr>
          <w:rFonts w:eastAsia="ＭＳ 明朝" w:cs="Arial" w:hint="eastAsia"/>
          <w:bCs/>
          <w:sz w:val="20"/>
          <w:lang w:val="en-US" w:eastAsia="ja-JP"/>
        </w:rPr>
        <w:t>th</w:t>
      </w:r>
      <w:r w:rsidR="002D2FDB" w:rsidRPr="00B556BF">
        <w:rPr>
          <w:rFonts w:cs="Arial"/>
          <w:bCs/>
          <w:sz w:val="20"/>
          <w:lang w:val="en-US" w:eastAsia="ja-JP"/>
        </w:rPr>
        <w:t xml:space="preserve"> </w:t>
      </w:r>
      <w:r>
        <w:rPr>
          <w:rFonts w:eastAsia="ＭＳ 明朝" w:cs="Arial" w:hint="eastAsia"/>
          <w:bCs/>
          <w:sz w:val="20"/>
          <w:lang w:val="en-US" w:eastAsia="ja-JP"/>
        </w:rPr>
        <w:t>August</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91647" w:rsidRPr="00791647">
        <w:rPr>
          <w:rFonts w:eastAsia="ＭＳ 明朝"/>
          <w:b w:val="0"/>
          <w:sz w:val="20"/>
          <w:lang w:eastAsia="ja-JP"/>
        </w:rPr>
        <w:t>Discussion and evaluation on PUCCH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791647">
        <w:rPr>
          <w:rFonts w:ascii="Arial" w:eastAsiaTheme="minorEastAsia" w:hAnsi="Arial" w:hint="eastAsia"/>
          <w:lang w:eastAsia="ja-JP"/>
        </w:rPr>
        <w:t>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01E55" w:rsidRPr="00706A9A" w:rsidRDefault="00E01E55" w:rsidP="00E01E55">
      <w:pPr>
        <w:rPr>
          <w:lang w:val="en-US" w:eastAsia="ja-JP"/>
        </w:rPr>
      </w:pPr>
      <w:bookmarkStart w:id="0" w:name="OLE_LINK10"/>
      <w:bookmarkStart w:id="1" w:name="OLE_LINK11"/>
      <w:r w:rsidRPr="00706A9A">
        <w:rPr>
          <w:lang w:val="en-US" w:eastAsia="ja-JP"/>
        </w:rPr>
        <w:t>In RAN1#8</w:t>
      </w:r>
      <w:r>
        <w:rPr>
          <w:rFonts w:hint="eastAsia"/>
          <w:lang w:val="en-US" w:eastAsia="ja-JP"/>
        </w:rPr>
        <w:t>1</w:t>
      </w:r>
      <w:r w:rsidR="00D57D69">
        <w:rPr>
          <w:rFonts w:hint="eastAsia"/>
          <w:lang w:val="en-US" w:eastAsia="ja-JP"/>
        </w:rPr>
        <w:t xml:space="preserve"> [1]</w:t>
      </w:r>
      <w:r w:rsidRPr="00706A9A">
        <w:rPr>
          <w:lang w:val="en-US" w:eastAsia="ja-JP"/>
        </w:rPr>
        <w:t xml:space="preserve">, following agreements were made on PUCCH for </w:t>
      </w:r>
      <w:r>
        <w:rPr>
          <w:rFonts w:hint="eastAsia"/>
          <w:lang w:val="en-US" w:eastAsia="ja-JP"/>
        </w:rPr>
        <w:t xml:space="preserve">Rel.13 </w:t>
      </w:r>
      <w:r w:rsidRPr="00706A9A">
        <w:rPr>
          <w:lang w:val="en-US" w:eastAsia="ja-JP"/>
        </w:rPr>
        <w:t>MTC.</w:t>
      </w:r>
    </w:p>
    <w:p w:rsidR="00E01E55" w:rsidRPr="00706A9A" w:rsidRDefault="00E01E55" w:rsidP="00E01E55">
      <w:pPr>
        <w:rPr>
          <w:b/>
          <w:u w:val="single"/>
          <w:lang w:val="en-US" w:eastAsia="ja-JP"/>
        </w:rPr>
      </w:pPr>
      <w:r w:rsidRPr="00F20B73">
        <w:rPr>
          <w:rFonts w:hint="eastAsia"/>
          <w:b/>
          <w:highlight w:val="green"/>
          <w:u w:val="single"/>
          <w:lang w:val="en-US" w:eastAsia="ja-JP"/>
        </w:rPr>
        <w:t>Agreements</w:t>
      </w:r>
    </w:p>
    <w:p w:rsidR="00E01E55" w:rsidRDefault="00E01E55" w:rsidP="00E01E55">
      <w:pPr>
        <w:numPr>
          <w:ilvl w:val="0"/>
          <w:numId w:val="14"/>
        </w:numPr>
        <w:rPr>
          <w:lang w:val="en-US" w:eastAsia="ja-JP"/>
        </w:rPr>
      </w:pPr>
      <w:r>
        <w:rPr>
          <w:rFonts w:hint="eastAsia"/>
          <w:lang w:val="en-US" w:eastAsia="ja-JP"/>
        </w:rPr>
        <w:t>For Rel.13 low complexity MTC UEs and UEs operating coverage enhancement for PUCCH</w:t>
      </w:r>
    </w:p>
    <w:p w:rsidR="00E01E55" w:rsidRDefault="00E01E55" w:rsidP="00E01E55">
      <w:pPr>
        <w:numPr>
          <w:ilvl w:val="1"/>
          <w:numId w:val="14"/>
        </w:numPr>
        <w:rPr>
          <w:lang w:val="en-US" w:eastAsia="ja-JP"/>
        </w:rPr>
      </w:pPr>
      <w:r>
        <w:rPr>
          <w:rFonts w:hint="eastAsia"/>
          <w:lang w:val="en-US" w:eastAsia="ja-JP"/>
        </w:rPr>
        <w:t>Both slots in a subframe are used for transmission of a PUCCH.</w:t>
      </w:r>
    </w:p>
    <w:p w:rsidR="00E01E55" w:rsidRDefault="00E01E55" w:rsidP="00E01E55">
      <w:pPr>
        <w:numPr>
          <w:ilvl w:val="2"/>
          <w:numId w:val="14"/>
        </w:numPr>
        <w:rPr>
          <w:lang w:val="en-US" w:eastAsia="ja-JP"/>
        </w:rPr>
      </w:pPr>
      <w:r w:rsidRPr="00706A9A">
        <w:rPr>
          <w:lang w:val="en-US" w:eastAsia="ja-JP"/>
        </w:rPr>
        <w:t>At least for system BW&gt;6RBs, slot-based hopping {within a narrowband and within a subframe} is not supported.</w:t>
      </w:r>
    </w:p>
    <w:p w:rsidR="00E01E55" w:rsidRDefault="00E01E55" w:rsidP="00E01E55">
      <w:pPr>
        <w:numPr>
          <w:ilvl w:val="1"/>
          <w:numId w:val="14"/>
        </w:numPr>
        <w:rPr>
          <w:lang w:val="en-US" w:eastAsia="ja-JP"/>
        </w:rPr>
      </w:pPr>
      <w:r w:rsidRPr="00706A9A">
        <w:rPr>
          <w:lang w:val="en-US" w:eastAsia="ja-JP"/>
        </w:rPr>
        <w:t>MTC SIB indicates at least two PUCCH narrowband regions for MTC</w:t>
      </w:r>
    </w:p>
    <w:p w:rsidR="00E01E55" w:rsidRDefault="00E01E55" w:rsidP="00E01E55">
      <w:pPr>
        <w:numPr>
          <w:ilvl w:val="2"/>
          <w:numId w:val="14"/>
        </w:numPr>
        <w:rPr>
          <w:lang w:val="en-US" w:eastAsia="ja-JP"/>
        </w:rPr>
      </w:pPr>
      <w:r w:rsidRPr="00706A9A">
        <w:rPr>
          <w:lang w:val="en-US" w:eastAsia="ja-JP"/>
        </w:rPr>
        <w:t>FFS whether or not the indication is per CE level or the same for all CE levels</w:t>
      </w:r>
    </w:p>
    <w:p w:rsidR="00E01E55" w:rsidRDefault="00E01E55" w:rsidP="00E01E55">
      <w:pPr>
        <w:numPr>
          <w:ilvl w:val="2"/>
          <w:numId w:val="14"/>
        </w:numPr>
        <w:rPr>
          <w:lang w:val="en-US" w:eastAsia="ja-JP"/>
        </w:rPr>
      </w:pPr>
      <w:r w:rsidRPr="00706A9A">
        <w:rPr>
          <w:lang w:val="en-US" w:eastAsia="ja-JP"/>
        </w:rPr>
        <w:t>The PRBs for the PUCCH resources for Rel-13 low complexity UEs are configured separately from legacy PUCCH</w:t>
      </w:r>
    </w:p>
    <w:p w:rsidR="00E01E55" w:rsidRDefault="00E01E55" w:rsidP="00E01E55">
      <w:pPr>
        <w:numPr>
          <w:ilvl w:val="2"/>
          <w:numId w:val="14"/>
        </w:numPr>
        <w:rPr>
          <w:lang w:val="en-US" w:eastAsia="ja-JP"/>
        </w:rPr>
      </w:pPr>
      <w:r w:rsidRPr="00706A9A">
        <w:rPr>
          <w:lang w:val="en-US" w:eastAsia="ja-JP"/>
        </w:rPr>
        <w:t>The multiplexing between PUCCH resources in the same PRB for Rel-13 low complexity UEs and legacy UEs is not prohibited</w:t>
      </w:r>
    </w:p>
    <w:p w:rsidR="00E01E55" w:rsidRDefault="00E01E55" w:rsidP="00E01E55">
      <w:pPr>
        <w:numPr>
          <w:ilvl w:val="0"/>
          <w:numId w:val="14"/>
        </w:numPr>
        <w:rPr>
          <w:lang w:val="en-US" w:eastAsia="ja-JP"/>
        </w:rPr>
      </w:pPr>
      <w:r w:rsidRPr="00706A9A">
        <w:rPr>
          <w:lang w:val="en-US" w:eastAsia="ja-JP"/>
        </w:rPr>
        <w:t>For UEs operating coverage enhancement for PUCCH</w:t>
      </w:r>
    </w:p>
    <w:p w:rsidR="00E01E55" w:rsidRDefault="00E01E55" w:rsidP="00E01E55">
      <w:pPr>
        <w:numPr>
          <w:ilvl w:val="1"/>
          <w:numId w:val="14"/>
        </w:numPr>
        <w:rPr>
          <w:lang w:val="en-US" w:eastAsia="ja-JP"/>
        </w:rPr>
      </w:pPr>
      <w:r w:rsidRPr="00706A9A">
        <w:rPr>
          <w:lang w:val="en-US" w:eastAsia="ja-JP"/>
        </w:rPr>
        <w:t>PUCCH frequency hopping is always used</w:t>
      </w:r>
    </w:p>
    <w:p w:rsidR="00E01E55" w:rsidRDefault="00E01E55" w:rsidP="00E01E55">
      <w:pPr>
        <w:numPr>
          <w:ilvl w:val="2"/>
          <w:numId w:val="14"/>
        </w:numPr>
        <w:rPr>
          <w:lang w:val="en-US" w:eastAsia="ja-JP"/>
        </w:rPr>
      </w:pPr>
      <w:r w:rsidRPr="00706A9A">
        <w:rPr>
          <w:lang w:val="en-US" w:eastAsia="ja-JP"/>
        </w:rPr>
        <w:t>Hopping is between at least two PUCCH narrowband regions.</w:t>
      </w:r>
    </w:p>
    <w:p w:rsidR="00E01E55" w:rsidRDefault="00E01E55" w:rsidP="00E01E55">
      <w:pPr>
        <w:numPr>
          <w:ilvl w:val="1"/>
          <w:numId w:val="14"/>
        </w:numPr>
        <w:ind w:left="709" w:hanging="289"/>
        <w:rPr>
          <w:lang w:val="en-US" w:eastAsia="ja-JP"/>
        </w:rPr>
      </w:pPr>
      <w:r w:rsidRPr="00706A9A">
        <w:rPr>
          <w:lang w:val="en-US" w:eastAsia="ja-JP"/>
        </w:rPr>
        <w:t>PUCCH frequency location for Rel-13 low complexity UEs in enhanced coverage stays the same for at least X subframes</w:t>
      </w:r>
    </w:p>
    <w:p w:rsidR="00E01E55" w:rsidRDefault="00E01E55" w:rsidP="00E01E55">
      <w:pPr>
        <w:numPr>
          <w:ilvl w:val="2"/>
          <w:numId w:val="14"/>
        </w:numPr>
        <w:rPr>
          <w:lang w:val="en-US" w:eastAsia="ja-JP"/>
        </w:rPr>
      </w:pPr>
      <w:r w:rsidRPr="00706A9A">
        <w:rPr>
          <w:lang w:val="en-US" w:eastAsia="ja-JP"/>
        </w:rPr>
        <w:t>FFS the value of X</w:t>
      </w:r>
    </w:p>
    <w:p w:rsidR="00E01E55" w:rsidRDefault="00E01E55" w:rsidP="00E01E55">
      <w:pPr>
        <w:numPr>
          <w:ilvl w:val="2"/>
          <w:numId w:val="14"/>
        </w:numPr>
        <w:rPr>
          <w:lang w:val="en-US" w:eastAsia="ja-JP"/>
        </w:rPr>
      </w:pPr>
      <w:r w:rsidRPr="00706A9A">
        <w:rPr>
          <w:lang w:val="en-US" w:eastAsia="ja-JP"/>
        </w:rPr>
        <w:t xml:space="preserve">FFS whether or not slot-level hopping across </w:t>
      </w:r>
      <w:proofErr w:type="spellStart"/>
      <w:r w:rsidRPr="00706A9A">
        <w:rPr>
          <w:lang w:val="en-US" w:eastAsia="ja-JP"/>
        </w:rPr>
        <w:t>narrowbands</w:t>
      </w:r>
      <w:proofErr w:type="spellEnd"/>
      <w:r w:rsidRPr="00706A9A">
        <w:rPr>
          <w:lang w:val="en-US" w:eastAsia="ja-JP"/>
        </w:rPr>
        <w:t xml:space="preserve"> is supported</w:t>
      </w:r>
    </w:p>
    <w:p w:rsidR="00E01E55" w:rsidRDefault="00E01E55" w:rsidP="00E01E55">
      <w:pPr>
        <w:numPr>
          <w:ilvl w:val="3"/>
          <w:numId w:val="14"/>
        </w:numPr>
        <w:rPr>
          <w:lang w:val="en-US" w:eastAsia="ja-JP"/>
        </w:rPr>
      </w:pPr>
      <w:r w:rsidRPr="00706A9A">
        <w:rPr>
          <w:lang w:val="en-US" w:eastAsia="ja-JP"/>
        </w:rPr>
        <w:t>If slot-level hopping is supported, the PUCCH frequency location refers to that of a given slot</w:t>
      </w:r>
    </w:p>
    <w:p w:rsidR="00E01E55" w:rsidRPr="00706A9A" w:rsidRDefault="00E01E55" w:rsidP="00343BB4">
      <w:pPr>
        <w:numPr>
          <w:ilvl w:val="1"/>
          <w:numId w:val="14"/>
        </w:numPr>
        <w:rPr>
          <w:lang w:val="en-US" w:eastAsia="ja-JP"/>
        </w:rPr>
      </w:pPr>
      <w:r w:rsidRPr="00706A9A">
        <w:rPr>
          <w:lang w:val="en-US" w:eastAsia="ja-JP"/>
        </w:rPr>
        <w:t>FFS: How to determine PUCCH repetition resources for Msg4 feedback.</w:t>
      </w:r>
    </w:p>
    <w:p w:rsidR="007618C1" w:rsidRPr="00E01E55" w:rsidRDefault="00E01E55" w:rsidP="00461569">
      <w:pPr>
        <w:spacing w:beforeLines="50" w:before="120" w:after="0"/>
        <w:rPr>
          <w:lang w:val="en-US" w:eastAsia="ja-JP"/>
        </w:rPr>
      </w:pPr>
      <w:r w:rsidRPr="00E01E55">
        <w:rPr>
          <w:lang w:val="en-US" w:eastAsia="ja-JP"/>
        </w:rPr>
        <w:t xml:space="preserve">In this </w:t>
      </w:r>
      <w:r w:rsidR="00BA5CCE">
        <w:rPr>
          <w:rFonts w:hint="eastAsia"/>
          <w:lang w:val="en-US" w:eastAsia="ja-JP"/>
        </w:rPr>
        <w:t>contribution</w:t>
      </w:r>
      <w:r w:rsidRPr="00E01E55">
        <w:rPr>
          <w:lang w:val="en-US" w:eastAsia="ja-JP"/>
        </w:rPr>
        <w:t xml:space="preserve">, we discuss </w:t>
      </w:r>
      <w:r>
        <w:rPr>
          <w:rFonts w:hint="eastAsia"/>
          <w:lang w:val="en-US" w:eastAsia="ja-JP"/>
        </w:rPr>
        <w:t xml:space="preserve">further details </w:t>
      </w:r>
      <w:r w:rsidRPr="00E01E55">
        <w:rPr>
          <w:lang w:val="en-US" w:eastAsia="ja-JP"/>
        </w:rPr>
        <w:t xml:space="preserve">related to PUCCH enhancement for Rel. 13 MTC. </w:t>
      </w:r>
      <w:r w:rsidR="003B4A6A">
        <w:rPr>
          <w:rFonts w:hint="eastAsia"/>
          <w:lang w:val="en-US" w:eastAsia="ja-JP"/>
        </w:rPr>
        <w:t>In addition, we provide link level evaluation results on PUCCH coverage enhancement</w:t>
      </w:r>
      <w:r w:rsidR="003B4A6A">
        <w:rPr>
          <w:rFonts w:hint="eastAsia"/>
          <w:lang w:eastAsia="ja-JP"/>
        </w:rPr>
        <w:t>.</w:t>
      </w:r>
    </w:p>
    <w:bookmarkEnd w:id="0"/>
    <w:bookmarkEnd w:id="1"/>
    <w:p w:rsidR="002D4DCA" w:rsidRDefault="005C6B7D" w:rsidP="002D4DCA">
      <w:pPr>
        <w:pStyle w:val="1"/>
        <w:tabs>
          <w:tab w:val="num" w:pos="426"/>
        </w:tabs>
        <w:ind w:left="426" w:hanging="426"/>
        <w:rPr>
          <w:szCs w:val="36"/>
          <w:lang w:eastAsia="ja-JP"/>
        </w:rPr>
      </w:pPr>
      <w:r>
        <w:rPr>
          <w:rFonts w:hint="eastAsia"/>
          <w:szCs w:val="36"/>
          <w:lang w:eastAsia="ja-JP"/>
        </w:rPr>
        <w:t>Discussion</w:t>
      </w:r>
      <w:r w:rsidR="005A59A7">
        <w:rPr>
          <w:rFonts w:hint="eastAsia"/>
          <w:szCs w:val="36"/>
          <w:lang w:eastAsia="ja-JP"/>
        </w:rPr>
        <w:t xml:space="preserve"> on remaining issues on PUCCH</w:t>
      </w:r>
    </w:p>
    <w:p w:rsidR="000E2678" w:rsidRDefault="000E2678" w:rsidP="000E2678">
      <w:pPr>
        <w:pStyle w:val="ab"/>
        <w:rPr>
          <w:b w:val="0"/>
          <w:lang w:eastAsia="ja-JP"/>
        </w:rPr>
      </w:pPr>
      <w:r w:rsidRPr="008A6CDF">
        <w:rPr>
          <w:rFonts w:hint="eastAsia"/>
          <w:u w:val="single"/>
          <w:lang w:eastAsia="ja-JP"/>
        </w:rPr>
        <w:t xml:space="preserve">PUCCH </w:t>
      </w:r>
      <w:r w:rsidR="00E36A3D">
        <w:rPr>
          <w:rFonts w:hint="eastAsia"/>
          <w:u w:val="single"/>
          <w:lang w:eastAsia="ja-JP"/>
        </w:rPr>
        <w:t xml:space="preserve">resource </w:t>
      </w:r>
      <w:r w:rsidR="003C6D2E">
        <w:rPr>
          <w:rFonts w:hint="eastAsia"/>
          <w:u w:val="single"/>
          <w:lang w:eastAsia="ja-JP"/>
        </w:rPr>
        <w:t>indication</w:t>
      </w:r>
    </w:p>
    <w:p w:rsidR="00E36A3D" w:rsidRPr="00744012" w:rsidRDefault="000504C1" w:rsidP="00E36A3D">
      <w:pPr>
        <w:tabs>
          <w:tab w:val="left" w:pos="4008"/>
        </w:tabs>
        <w:rPr>
          <w:lang w:eastAsia="ja-JP"/>
        </w:rPr>
      </w:pPr>
      <w:r>
        <w:rPr>
          <w:rFonts w:hint="eastAsia"/>
          <w:lang w:eastAsia="ja-JP"/>
        </w:rPr>
        <w:t xml:space="preserve">According to </w:t>
      </w:r>
      <w:r w:rsidR="00F727BB">
        <w:rPr>
          <w:rFonts w:eastAsia="SimSun" w:hint="eastAsia"/>
          <w:lang w:eastAsia="zh-CN"/>
        </w:rPr>
        <w:t xml:space="preserve">RAN1 </w:t>
      </w:r>
      <w:r>
        <w:rPr>
          <w:rFonts w:hint="eastAsia"/>
          <w:lang w:eastAsia="ja-JP"/>
        </w:rPr>
        <w:t xml:space="preserve">agreements, PUCCH resource region </w:t>
      </w:r>
      <w:r w:rsidR="00F727BB">
        <w:rPr>
          <w:rFonts w:eastAsia="SimSun" w:hint="eastAsia"/>
          <w:lang w:eastAsia="zh-CN"/>
        </w:rPr>
        <w:t xml:space="preserve">of Rel.13 MTC UEs </w:t>
      </w:r>
      <w:r>
        <w:rPr>
          <w:rFonts w:hint="eastAsia"/>
          <w:lang w:eastAsia="ja-JP"/>
        </w:rPr>
        <w:t>can be configured by MTC SIB separately from legacy PUCCH</w:t>
      </w:r>
      <w:r w:rsidR="00A721B5">
        <w:rPr>
          <w:rFonts w:hint="eastAsia"/>
          <w:lang w:eastAsia="ja-JP"/>
        </w:rPr>
        <w:t>. T</w:t>
      </w:r>
      <w:r>
        <w:rPr>
          <w:rFonts w:hint="eastAsia"/>
          <w:lang w:eastAsia="ja-JP"/>
        </w:rPr>
        <w:t xml:space="preserve">o multiplex PUCCH resources in the same PRB for MTC UEs and legacy UEs is not prohibited. </w:t>
      </w:r>
      <w:r w:rsidR="00E36A3D" w:rsidRPr="00A2722A">
        <w:rPr>
          <w:lang w:val="en-US" w:eastAsia="ja-JP"/>
        </w:rPr>
        <w:t xml:space="preserve">For MTC UEs in normal or small </w:t>
      </w:r>
      <w:r w:rsidR="00652636">
        <w:rPr>
          <w:rFonts w:hint="eastAsia"/>
          <w:lang w:val="en-US" w:eastAsia="ja-JP"/>
        </w:rPr>
        <w:t>repetition case</w:t>
      </w:r>
      <w:r w:rsidR="00E36A3D" w:rsidRPr="00A2722A">
        <w:rPr>
          <w:lang w:val="en-US" w:eastAsia="ja-JP"/>
        </w:rPr>
        <w:t xml:space="preserve">, resource utilization </w:t>
      </w:r>
      <w:r w:rsidR="00184E6E">
        <w:rPr>
          <w:rFonts w:eastAsia="SimSun" w:hint="eastAsia"/>
          <w:lang w:val="en-US" w:eastAsia="zh-CN"/>
        </w:rPr>
        <w:t>is</w:t>
      </w:r>
      <w:r w:rsidR="00E36A3D" w:rsidRPr="00A2722A">
        <w:rPr>
          <w:lang w:val="en-US" w:eastAsia="ja-JP"/>
        </w:rPr>
        <w:t xml:space="preserve"> more important and therefore</w:t>
      </w:r>
      <w:r w:rsidR="00184E6E">
        <w:rPr>
          <w:rFonts w:eastAsia="SimSun" w:hint="eastAsia"/>
          <w:lang w:val="en-US" w:eastAsia="zh-CN"/>
        </w:rPr>
        <w:t xml:space="preserve"> it is </w:t>
      </w:r>
      <w:r w:rsidR="00184E6E" w:rsidRPr="00A2722A">
        <w:rPr>
          <w:lang w:val="en-US" w:eastAsia="ja-JP"/>
        </w:rPr>
        <w:t>desirable</w:t>
      </w:r>
      <w:r w:rsidR="00E36A3D" w:rsidRPr="00A2722A">
        <w:rPr>
          <w:lang w:val="en-US" w:eastAsia="ja-JP"/>
        </w:rPr>
        <w:t xml:space="preserve"> to share the PUCCH region with legacy UEs at PRB level.</w:t>
      </w:r>
      <w:r w:rsidR="00E36A3D">
        <w:rPr>
          <w:rFonts w:hint="eastAsia"/>
          <w:lang w:val="en-US" w:eastAsia="ja-JP"/>
        </w:rPr>
        <w:t xml:space="preserve"> </w:t>
      </w:r>
      <w:r w:rsidR="00184E6E">
        <w:rPr>
          <w:rFonts w:eastAsia="SimSun" w:hint="eastAsia"/>
          <w:lang w:val="en-US" w:eastAsia="zh-CN"/>
        </w:rPr>
        <w:t>Such approach</w:t>
      </w:r>
      <w:r>
        <w:rPr>
          <w:rFonts w:hint="eastAsia"/>
          <w:lang w:eastAsia="ja-JP"/>
        </w:rPr>
        <w:t xml:space="preserve"> could be realized by common signalling </w:t>
      </w:r>
      <w:r w:rsidR="00184E6E">
        <w:rPr>
          <w:rFonts w:hint="eastAsia"/>
          <w:lang w:eastAsia="ja-JP"/>
        </w:rPr>
        <w:t>like PUCCH-</w:t>
      </w:r>
      <w:proofErr w:type="spellStart"/>
      <w:r w:rsidR="00184E6E">
        <w:rPr>
          <w:rFonts w:hint="eastAsia"/>
          <w:lang w:eastAsia="ja-JP"/>
        </w:rPr>
        <w:t>ConfigCommon</w:t>
      </w:r>
      <w:proofErr w:type="spellEnd"/>
      <w:r w:rsidR="00184E6E" w:rsidDel="00184E6E">
        <w:rPr>
          <w:rFonts w:hint="eastAsia"/>
          <w:lang w:eastAsia="ja-JP"/>
        </w:rPr>
        <w:t xml:space="preserve"> </w:t>
      </w:r>
      <w:r w:rsidR="00184E6E">
        <w:rPr>
          <w:rFonts w:eastAsia="SimSun" w:hint="eastAsia"/>
          <w:lang w:eastAsia="zh-CN"/>
        </w:rPr>
        <w:t xml:space="preserve">indicated in </w:t>
      </w:r>
      <w:r>
        <w:rPr>
          <w:rFonts w:hint="eastAsia"/>
          <w:lang w:eastAsia="ja-JP"/>
        </w:rPr>
        <w:t>MTC SIB.</w:t>
      </w:r>
      <w:r w:rsidR="00C450C0">
        <w:rPr>
          <w:rFonts w:hint="eastAsia"/>
          <w:lang w:eastAsia="ja-JP"/>
        </w:rPr>
        <w:t xml:space="preserve"> The amount of overlap of MTC PUCCH resource with legacy UEs (full overlap</w:t>
      </w:r>
      <w:r w:rsidR="00E36A3D">
        <w:rPr>
          <w:rFonts w:hint="eastAsia"/>
          <w:lang w:eastAsia="ja-JP"/>
        </w:rPr>
        <w:t>,</w:t>
      </w:r>
      <w:r w:rsidR="00C450C0">
        <w:rPr>
          <w:rFonts w:hint="eastAsia"/>
          <w:lang w:eastAsia="ja-JP"/>
        </w:rPr>
        <w:t xml:space="preserve"> partial or no overlap) could be controllable by PUCCH A/N resource offset.</w:t>
      </w:r>
      <w:r w:rsidR="00744012">
        <w:rPr>
          <w:rFonts w:hint="eastAsia"/>
          <w:lang w:eastAsia="ja-JP"/>
        </w:rPr>
        <w:t xml:space="preserve"> In the case of </w:t>
      </w:r>
      <w:proofErr w:type="gramStart"/>
      <w:r w:rsidR="00744012">
        <w:rPr>
          <w:rFonts w:hint="eastAsia"/>
          <w:lang w:eastAsia="ja-JP"/>
        </w:rPr>
        <w:t>overlap</w:t>
      </w:r>
      <w:proofErr w:type="gramEnd"/>
      <w:r w:rsidR="00744012">
        <w:rPr>
          <w:rFonts w:hint="eastAsia"/>
          <w:lang w:eastAsia="ja-JP"/>
        </w:rPr>
        <w:t xml:space="preserve">, if MTC UEs </w:t>
      </w:r>
      <w:r w:rsidR="007F5B57">
        <w:rPr>
          <w:rFonts w:eastAsia="SimSun" w:hint="eastAsia"/>
          <w:lang w:eastAsia="zh-CN"/>
        </w:rPr>
        <w:t xml:space="preserve">and legacy UEs share the </w:t>
      </w:r>
      <w:r w:rsidR="00744012">
        <w:rPr>
          <w:rFonts w:hint="eastAsia"/>
          <w:lang w:eastAsia="ja-JP"/>
        </w:rPr>
        <w:t xml:space="preserve">cyclic shift/OCC codes, one PUCCH resource used for MTC UEs </w:t>
      </w:r>
      <w:r w:rsidR="007F5B57">
        <w:rPr>
          <w:rFonts w:eastAsia="SimSun" w:hint="eastAsia"/>
          <w:lang w:eastAsia="zh-CN"/>
        </w:rPr>
        <w:t>may</w:t>
      </w:r>
      <w:r w:rsidR="00744012">
        <w:rPr>
          <w:rFonts w:hint="eastAsia"/>
          <w:lang w:eastAsia="ja-JP"/>
        </w:rPr>
        <w:t xml:space="preserve"> </w:t>
      </w:r>
      <w:bookmarkStart w:id="2" w:name="_GoBack"/>
      <w:bookmarkEnd w:id="2"/>
      <w:r w:rsidR="00744012">
        <w:rPr>
          <w:rFonts w:hint="eastAsia"/>
          <w:lang w:eastAsia="ja-JP"/>
        </w:rPr>
        <w:lastRenderedPageBreak/>
        <w:t>block two PUCCH resources for legacy UEs due to the legacy slot</w:t>
      </w:r>
      <w:r w:rsidR="00803D97">
        <w:rPr>
          <w:rFonts w:hint="eastAsia"/>
          <w:lang w:eastAsia="ja-JP"/>
        </w:rPr>
        <w:t>-</w:t>
      </w:r>
      <w:r w:rsidR="00744012">
        <w:rPr>
          <w:rFonts w:hint="eastAsia"/>
          <w:lang w:eastAsia="ja-JP"/>
        </w:rPr>
        <w:t xml:space="preserve">hopping. On the other hand, cyclic shift/OCC codes for MTC UEs could be orthogonal with </w:t>
      </w:r>
      <w:r w:rsidR="00803D97">
        <w:rPr>
          <w:rFonts w:hint="eastAsia"/>
          <w:lang w:eastAsia="ja-JP"/>
        </w:rPr>
        <w:t xml:space="preserve">that for </w:t>
      </w:r>
      <w:r w:rsidR="00744012">
        <w:rPr>
          <w:rFonts w:hint="eastAsia"/>
          <w:lang w:eastAsia="ja-JP"/>
        </w:rPr>
        <w:t xml:space="preserve">legacy </w:t>
      </w:r>
      <w:r w:rsidR="00803D97">
        <w:rPr>
          <w:rFonts w:hint="eastAsia"/>
          <w:lang w:eastAsia="ja-JP"/>
        </w:rPr>
        <w:t>UEs even in the case of overlap.</w:t>
      </w:r>
    </w:p>
    <w:p w:rsidR="0019781F" w:rsidRDefault="00E36A3D" w:rsidP="00E36A3D">
      <w:pPr>
        <w:tabs>
          <w:tab w:val="left" w:pos="4008"/>
        </w:tabs>
        <w:rPr>
          <w:rFonts w:eastAsia="SimSun"/>
          <w:lang w:val="en-US" w:eastAsia="zh-CN"/>
        </w:rPr>
      </w:pPr>
      <w:r>
        <w:rPr>
          <w:rFonts w:hint="eastAsia"/>
          <w:lang w:val="en-US" w:eastAsia="ja-JP"/>
        </w:rPr>
        <w:t xml:space="preserve">For MTC UEs operating in large </w:t>
      </w:r>
      <w:r w:rsidR="00652636">
        <w:rPr>
          <w:rFonts w:hint="eastAsia"/>
          <w:lang w:val="en-US" w:eastAsia="ja-JP"/>
        </w:rPr>
        <w:t>repetition case</w:t>
      </w:r>
      <w:r>
        <w:rPr>
          <w:rFonts w:hint="eastAsia"/>
          <w:lang w:val="en-US" w:eastAsia="ja-JP"/>
        </w:rPr>
        <w:t xml:space="preserve">, </w:t>
      </w:r>
      <w:r w:rsidRPr="00A2722A">
        <w:rPr>
          <w:lang w:val="en-US" w:eastAsia="ja-JP"/>
        </w:rPr>
        <w:t xml:space="preserve">to share PUCCH resources with legacy UEs with the same PRB could be difficult as there is near-far problem. </w:t>
      </w:r>
      <w:r w:rsidR="008F15D5">
        <w:rPr>
          <w:rFonts w:eastAsia="SimSun" w:hint="eastAsia"/>
          <w:lang w:val="en-US" w:eastAsia="zh-CN"/>
        </w:rPr>
        <w:t>In addition, it is difficult to guarantee cyclic shift/OCC of MTC PUCCH resource is always orthogonal with</w:t>
      </w:r>
      <w:r w:rsidR="00761A55">
        <w:rPr>
          <w:rFonts w:eastAsia="SimSun" w:hint="eastAsia"/>
          <w:lang w:val="en-US" w:eastAsia="zh-CN"/>
        </w:rPr>
        <w:t xml:space="preserve"> all multiplexed</w:t>
      </w:r>
      <w:r w:rsidR="008F15D5">
        <w:rPr>
          <w:rFonts w:eastAsia="SimSun" w:hint="eastAsia"/>
          <w:lang w:val="en-US" w:eastAsia="zh-CN"/>
        </w:rPr>
        <w:t xml:space="preserve"> legacy ones. </w:t>
      </w:r>
      <w:r w:rsidRPr="00A2722A">
        <w:rPr>
          <w:lang w:val="en-US" w:eastAsia="ja-JP"/>
        </w:rPr>
        <w:t>Th</w:t>
      </w:r>
      <w:r w:rsidR="00761A55">
        <w:rPr>
          <w:rFonts w:eastAsia="SimSun" w:hint="eastAsia"/>
          <w:lang w:val="en-US" w:eastAsia="zh-CN"/>
        </w:rPr>
        <w:t>erefore</w:t>
      </w:r>
      <w:r w:rsidRPr="00A2722A">
        <w:rPr>
          <w:lang w:val="en-US" w:eastAsia="ja-JP"/>
        </w:rPr>
        <w:t xml:space="preserve">, it is reasonable to use separate PRB compared with legacy PUCCH. </w:t>
      </w:r>
    </w:p>
    <w:p w:rsidR="00E36A3D" w:rsidRDefault="0019781F" w:rsidP="00E36A3D">
      <w:pPr>
        <w:tabs>
          <w:tab w:val="left" w:pos="4008"/>
        </w:tabs>
        <w:rPr>
          <w:lang w:val="en-US" w:eastAsia="ja-JP"/>
        </w:rPr>
      </w:pPr>
      <w:r>
        <w:rPr>
          <w:rFonts w:eastAsia="SimSun" w:hint="eastAsia"/>
          <w:lang w:val="en-US" w:eastAsia="zh-CN"/>
        </w:rPr>
        <w:t>MTC PUCCH</w:t>
      </w:r>
      <w:r w:rsidR="00E36A3D" w:rsidRPr="00A2722A">
        <w:rPr>
          <w:lang w:val="en-US" w:eastAsia="ja-JP"/>
        </w:rPr>
        <w:t xml:space="preserve"> can be located in same narrowband as PUSCH.</w:t>
      </w:r>
      <w:r w:rsidR="00E36A3D">
        <w:rPr>
          <w:rFonts w:hint="eastAsia"/>
          <w:lang w:val="en-US" w:eastAsia="ja-JP"/>
        </w:rPr>
        <w:t xml:space="preserve"> In this case, PUCCH </w:t>
      </w:r>
      <w:r w:rsidR="00482F70">
        <w:rPr>
          <w:rFonts w:hint="eastAsia"/>
          <w:lang w:val="en-US" w:eastAsia="ja-JP"/>
        </w:rPr>
        <w:t>transmission</w:t>
      </w:r>
      <w:r w:rsidR="00E36A3D">
        <w:rPr>
          <w:rFonts w:hint="eastAsia"/>
          <w:lang w:val="en-US" w:eastAsia="ja-JP"/>
        </w:rPr>
        <w:t xml:space="preserve"> follows the common hopping pattern</w:t>
      </w:r>
      <w:r>
        <w:rPr>
          <w:rFonts w:eastAsia="SimSun" w:hint="eastAsia"/>
          <w:lang w:val="en-US" w:eastAsia="zh-CN"/>
        </w:rPr>
        <w:t xml:space="preserve"> as PUSCH</w:t>
      </w:r>
      <w:r w:rsidR="00E36A3D">
        <w:rPr>
          <w:rFonts w:hint="eastAsia"/>
          <w:lang w:val="en-US" w:eastAsia="ja-JP"/>
        </w:rPr>
        <w:t xml:space="preserve"> and then, there would be no need to indicate PUCCH narrowband region by MTC SIB or only indicating PRB index within 6PRB would be sufficient.</w:t>
      </w:r>
      <w:r w:rsidR="00A721B5">
        <w:rPr>
          <w:rFonts w:hint="eastAsia"/>
          <w:lang w:val="en-US" w:eastAsia="ja-JP"/>
        </w:rPr>
        <w:t xml:space="preserve"> This allows all operation</w:t>
      </w:r>
      <w:r>
        <w:rPr>
          <w:rFonts w:eastAsia="SimSun" w:hint="eastAsia"/>
          <w:lang w:val="en-US" w:eastAsia="zh-CN"/>
        </w:rPr>
        <w:t>s</w:t>
      </w:r>
      <w:r w:rsidR="00A721B5">
        <w:rPr>
          <w:rFonts w:hint="eastAsia"/>
          <w:lang w:val="en-US" w:eastAsia="ja-JP"/>
        </w:rPr>
        <w:t xml:space="preserve"> of the certain UE locate</w:t>
      </w:r>
      <w:r>
        <w:rPr>
          <w:rFonts w:eastAsia="SimSun" w:hint="eastAsia"/>
          <w:lang w:val="en-US" w:eastAsia="zh-CN"/>
        </w:rPr>
        <w:t>d</w:t>
      </w:r>
      <w:r w:rsidR="00A721B5">
        <w:rPr>
          <w:rFonts w:hint="eastAsia"/>
          <w:lang w:val="en-US" w:eastAsia="ja-JP"/>
        </w:rPr>
        <w:t xml:space="preserve"> within one narrowband.</w:t>
      </w:r>
    </w:p>
    <w:p w:rsidR="006E24F5" w:rsidRDefault="006E24F5" w:rsidP="00E81834">
      <w:pPr>
        <w:tabs>
          <w:tab w:val="left" w:pos="4008"/>
        </w:tabs>
        <w:rPr>
          <w:lang w:val="en-US" w:eastAsia="ja-JP"/>
        </w:rPr>
      </w:pPr>
      <w:r>
        <w:rPr>
          <w:rFonts w:hint="eastAsia"/>
          <w:lang w:val="en-US" w:eastAsia="ja-JP"/>
        </w:rPr>
        <w:t xml:space="preserve">In order to differentiate PUCCH resource configuration between no/small coverage </w:t>
      </w:r>
      <w:r w:rsidR="0047365D">
        <w:rPr>
          <w:rFonts w:hint="eastAsia"/>
          <w:lang w:val="en-US" w:eastAsia="ja-JP"/>
        </w:rPr>
        <w:t>repetition</w:t>
      </w:r>
      <w:r>
        <w:rPr>
          <w:rFonts w:hint="eastAsia"/>
          <w:lang w:val="en-US" w:eastAsia="ja-JP"/>
        </w:rPr>
        <w:t xml:space="preserve"> and large </w:t>
      </w:r>
      <w:r w:rsidR="0047365D">
        <w:rPr>
          <w:rFonts w:hint="eastAsia"/>
          <w:lang w:val="en-US" w:eastAsia="ja-JP"/>
        </w:rPr>
        <w:t>repetition</w:t>
      </w:r>
      <w:r>
        <w:rPr>
          <w:rFonts w:hint="eastAsia"/>
          <w:lang w:val="en-US" w:eastAsia="ja-JP"/>
        </w:rPr>
        <w:t>, the indication of PUCCH region should be per CE level</w:t>
      </w:r>
      <w:r w:rsidR="00E267A1">
        <w:rPr>
          <w:rFonts w:hint="eastAsia"/>
          <w:lang w:val="en-US" w:eastAsia="ja-JP"/>
        </w:rPr>
        <w:t xml:space="preserve">, where </w:t>
      </w:r>
      <w:r w:rsidR="00803D97">
        <w:rPr>
          <w:lang w:val="en-US" w:eastAsia="ja-JP"/>
        </w:rPr>
        <w:t>“</w:t>
      </w:r>
      <w:r w:rsidR="00E267A1">
        <w:rPr>
          <w:rFonts w:hint="eastAsia"/>
          <w:lang w:val="en-US" w:eastAsia="ja-JP"/>
        </w:rPr>
        <w:t>level</w:t>
      </w:r>
      <w:r w:rsidR="00803D97">
        <w:rPr>
          <w:lang w:val="en-US" w:eastAsia="ja-JP"/>
        </w:rPr>
        <w:t>”</w:t>
      </w:r>
      <w:r w:rsidR="00E267A1">
        <w:rPr>
          <w:rFonts w:hint="eastAsia"/>
          <w:lang w:val="en-US" w:eastAsia="ja-JP"/>
        </w:rPr>
        <w:t xml:space="preserve"> means </w:t>
      </w:r>
      <w:r w:rsidR="00517AFE">
        <w:rPr>
          <w:rFonts w:hint="eastAsia"/>
          <w:lang w:val="en-US" w:eastAsia="ja-JP"/>
        </w:rPr>
        <w:t xml:space="preserve">up to 4 </w:t>
      </w:r>
      <w:r w:rsidR="00517AFE" w:rsidRPr="00517AFE">
        <w:rPr>
          <w:lang w:val="en-US" w:eastAsia="ja-JP"/>
        </w:rPr>
        <w:t>PRACH repetition levels</w:t>
      </w:r>
      <w:r w:rsidR="00517AFE">
        <w:rPr>
          <w:rFonts w:hint="eastAsia"/>
          <w:lang w:val="en-US" w:eastAsia="ja-JP"/>
        </w:rPr>
        <w:t xml:space="preserve"> i.e. no, small, medium and large</w:t>
      </w:r>
      <w:r w:rsidR="000532A1">
        <w:rPr>
          <w:rFonts w:hint="eastAsia"/>
          <w:lang w:val="en-US" w:eastAsia="ja-JP"/>
        </w:rPr>
        <w:t xml:space="preserve"> [</w:t>
      </w:r>
      <w:r w:rsidR="00803D97">
        <w:rPr>
          <w:rFonts w:hint="eastAsia"/>
          <w:lang w:val="en-US" w:eastAsia="ja-JP"/>
        </w:rPr>
        <w:t>2</w:t>
      </w:r>
      <w:r w:rsidR="000532A1">
        <w:rPr>
          <w:rFonts w:hint="eastAsia"/>
          <w:lang w:val="en-US" w:eastAsia="ja-JP"/>
        </w:rPr>
        <w:t>]</w:t>
      </w:r>
      <w:r>
        <w:rPr>
          <w:rFonts w:hint="eastAsia"/>
          <w:lang w:val="en-US" w:eastAsia="ja-JP"/>
        </w:rPr>
        <w:t>. Even when PUCCH region is located in each band edge</w:t>
      </w:r>
      <w:r w:rsidR="00960F3B">
        <w:rPr>
          <w:rFonts w:hint="eastAsia"/>
          <w:lang w:val="en-US" w:eastAsia="ja-JP"/>
        </w:rPr>
        <w:t xml:space="preserve"> for large repetition</w:t>
      </w:r>
      <w:r>
        <w:rPr>
          <w:rFonts w:hint="eastAsia"/>
          <w:lang w:val="en-US" w:eastAsia="ja-JP"/>
        </w:rPr>
        <w:t>, to indicate different PUCCH resource offset to each CE level would be needed.</w:t>
      </w:r>
    </w:p>
    <w:p w:rsidR="000E2678" w:rsidRPr="00EC51ED" w:rsidRDefault="006E24F5" w:rsidP="00E81834">
      <w:pPr>
        <w:tabs>
          <w:tab w:val="left" w:pos="4008"/>
        </w:tabs>
        <w:rPr>
          <w:b/>
          <w:lang w:val="en-US" w:eastAsia="ja-JP"/>
        </w:rPr>
      </w:pPr>
      <w:r w:rsidRPr="00EC51ED">
        <w:rPr>
          <w:rFonts w:hint="eastAsia"/>
          <w:b/>
          <w:lang w:val="en-US" w:eastAsia="ja-JP"/>
        </w:rPr>
        <w:t>Proposal 1:</w:t>
      </w:r>
      <w:r w:rsidRPr="00EC51ED">
        <w:rPr>
          <w:b/>
          <w:lang w:val="en-US" w:eastAsia="ja-JP"/>
        </w:rPr>
        <w:t xml:space="preserve"> </w:t>
      </w:r>
      <w:r w:rsidRPr="00EC51ED">
        <w:rPr>
          <w:rFonts w:hint="eastAsia"/>
          <w:b/>
          <w:lang w:val="en-US" w:eastAsia="ja-JP"/>
        </w:rPr>
        <w:t>T</w:t>
      </w:r>
      <w:r w:rsidRPr="00EC51ED">
        <w:rPr>
          <w:b/>
          <w:lang w:val="en-US" w:eastAsia="ja-JP"/>
        </w:rPr>
        <w:t xml:space="preserve">he indication </w:t>
      </w:r>
      <w:r w:rsidRPr="00EC51ED">
        <w:rPr>
          <w:rFonts w:hint="eastAsia"/>
          <w:b/>
          <w:lang w:val="en-US" w:eastAsia="ja-JP"/>
        </w:rPr>
        <w:t xml:space="preserve">of PUCCH region </w:t>
      </w:r>
      <w:r w:rsidRPr="00EC51ED">
        <w:rPr>
          <w:b/>
          <w:lang w:val="en-US" w:eastAsia="ja-JP"/>
        </w:rPr>
        <w:t>is per CE level</w:t>
      </w:r>
      <w:r w:rsidRPr="00EC51ED">
        <w:rPr>
          <w:rFonts w:hint="eastAsia"/>
          <w:b/>
          <w:lang w:val="en-US" w:eastAsia="ja-JP"/>
        </w:rPr>
        <w:t>.</w:t>
      </w:r>
    </w:p>
    <w:p w:rsidR="009C797D" w:rsidRDefault="009C797D" w:rsidP="00467A6A">
      <w:pPr>
        <w:tabs>
          <w:tab w:val="left" w:pos="701"/>
        </w:tabs>
        <w:rPr>
          <w:b/>
          <w:lang w:eastAsia="ja-JP"/>
        </w:rPr>
      </w:pPr>
    </w:p>
    <w:p w:rsidR="00602CAA" w:rsidRDefault="00602CAA" w:rsidP="00602CAA">
      <w:pPr>
        <w:pStyle w:val="ab"/>
        <w:rPr>
          <w:b w:val="0"/>
          <w:lang w:eastAsia="ja-JP"/>
        </w:rPr>
      </w:pPr>
      <w:r w:rsidRPr="008A6CDF">
        <w:rPr>
          <w:rFonts w:hint="eastAsia"/>
          <w:u w:val="single"/>
          <w:lang w:eastAsia="ja-JP"/>
        </w:rPr>
        <w:t xml:space="preserve">PUCCH </w:t>
      </w:r>
      <w:r>
        <w:rPr>
          <w:rFonts w:hint="eastAsia"/>
          <w:u w:val="single"/>
          <w:lang w:eastAsia="ja-JP"/>
        </w:rPr>
        <w:t>resource determination</w:t>
      </w:r>
    </w:p>
    <w:p w:rsidR="00BC3F5C" w:rsidRPr="00E55436" w:rsidRDefault="006E353F" w:rsidP="00467A6A">
      <w:pPr>
        <w:tabs>
          <w:tab w:val="left" w:pos="701"/>
        </w:tabs>
        <w:rPr>
          <w:rFonts w:eastAsiaTheme="minorEastAsia"/>
          <w:lang w:eastAsia="ja-JP"/>
        </w:rPr>
      </w:pPr>
      <w:r>
        <w:rPr>
          <w:rFonts w:hint="eastAsia"/>
          <w:lang w:eastAsia="ja-JP"/>
        </w:rPr>
        <w:t>I</w:t>
      </w:r>
      <w:r w:rsidRPr="006E353F">
        <w:rPr>
          <w:lang w:eastAsia="ja-JP"/>
        </w:rPr>
        <w:t xml:space="preserve">t has been agreed that Rel-11 EPDCCH is a starting point for </w:t>
      </w:r>
      <w:r w:rsidR="00C96DD2">
        <w:rPr>
          <w:rFonts w:hint="eastAsia"/>
          <w:lang w:eastAsia="ja-JP"/>
        </w:rPr>
        <w:t xml:space="preserve">the </w:t>
      </w:r>
      <w:r w:rsidRPr="006E353F">
        <w:rPr>
          <w:lang w:eastAsia="ja-JP"/>
        </w:rPr>
        <w:t xml:space="preserve">design of </w:t>
      </w:r>
      <w:r w:rsidR="00C96DD2">
        <w:rPr>
          <w:rFonts w:hint="eastAsia"/>
          <w:lang w:eastAsia="ja-JP"/>
        </w:rPr>
        <w:t>M</w:t>
      </w:r>
      <w:r w:rsidR="00803D97">
        <w:rPr>
          <w:rFonts w:hint="eastAsia"/>
          <w:lang w:eastAsia="ja-JP"/>
        </w:rPr>
        <w:t>-</w:t>
      </w:r>
      <w:r w:rsidR="00C96DD2">
        <w:rPr>
          <w:rFonts w:hint="eastAsia"/>
          <w:lang w:eastAsia="ja-JP"/>
        </w:rPr>
        <w:t>PDCCH</w:t>
      </w:r>
      <w:r>
        <w:rPr>
          <w:rFonts w:hint="eastAsia"/>
          <w:lang w:eastAsia="ja-JP"/>
        </w:rPr>
        <w:t xml:space="preserve">. </w:t>
      </w:r>
      <w:r w:rsidR="00D74A16" w:rsidRPr="00D74A16">
        <w:rPr>
          <w:lang w:eastAsia="ja-JP"/>
        </w:rPr>
        <w:t xml:space="preserve">In </w:t>
      </w:r>
      <w:r w:rsidR="00D74A16">
        <w:rPr>
          <w:rFonts w:hint="eastAsia"/>
          <w:lang w:eastAsia="ja-JP"/>
        </w:rPr>
        <w:t>current specification</w:t>
      </w:r>
      <w:r w:rsidR="00D74A16" w:rsidRPr="00D74A16">
        <w:rPr>
          <w:lang w:eastAsia="ja-JP"/>
        </w:rPr>
        <w:t xml:space="preserve">, PUCCH resource for HARQ-ACK feedback is implicitly </w:t>
      </w:r>
      <w:r w:rsidR="00D74A16">
        <w:rPr>
          <w:rFonts w:hint="eastAsia"/>
          <w:lang w:eastAsia="ja-JP"/>
        </w:rPr>
        <w:t xml:space="preserve">determined based on </w:t>
      </w:r>
      <w:r w:rsidR="00D74A16" w:rsidRPr="00D74A16">
        <w:rPr>
          <w:lang w:eastAsia="ja-JP"/>
        </w:rPr>
        <w:t>ECCE index of corresponding EPDC</w:t>
      </w:r>
      <w:r w:rsidR="00D74A16">
        <w:rPr>
          <w:lang w:eastAsia="ja-JP"/>
        </w:rPr>
        <w:t>CH transmission</w:t>
      </w:r>
      <w:r w:rsidR="00D74A16">
        <w:rPr>
          <w:rFonts w:hint="eastAsia"/>
          <w:lang w:eastAsia="ja-JP"/>
        </w:rPr>
        <w:t xml:space="preserve"> with semi-static PUCCH resource starting offset and ARO.</w:t>
      </w:r>
      <w:r w:rsidR="00855B72">
        <w:rPr>
          <w:rFonts w:hint="eastAsia"/>
          <w:lang w:eastAsia="ja-JP"/>
        </w:rPr>
        <w:t xml:space="preserve"> However</w:t>
      </w:r>
      <w:r w:rsidR="007E5B68">
        <w:rPr>
          <w:rFonts w:hint="eastAsia"/>
          <w:lang w:eastAsia="ja-JP"/>
        </w:rPr>
        <w:t>,</w:t>
      </w:r>
      <w:r w:rsidR="00855B72">
        <w:rPr>
          <w:rFonts w:hint="eastAsia"/>
          <w:lang w:eastAsia="ja-JP"/>
        </w:rPr>
        <w:t xml:space="preserve"> to </w:t>
      </w:r>
      <w:r w:rsidR="00CE632A">
        <w:rPr>
          <w:rFonts w:hint="eastAsia"/>
          <w:lang w:eastAsia="ja-JP"/>
        </w:rPr>
        <w:t xml:space="preserve">reuse </w:t>
      </w:r>
      <w:r w:rsidR="00855B72">
        <w:rPr>
          <w:rFonts w:hint="eastAsia"/>
          <w:lang w:eastAsia="ja-JP"/>
        </w:rPr>
        <w:t xml:space="preserve">the same PUCCH resource determination as current specification to Rel.13 MTC would cause </w:t>
      </w:r>
      <w:r w:rsidR="001B03CE">
        <w:rPr>
          <w:rFonts w:eastAsia="SimSun" w:hint="eastAsia"/>
          <w:lang w:eastAsia="zh-CN"/>
        </w:rPr>
        <w:t xml:space="preserve">large blocking probability </w:t>
      </w:r>
      <w:r w:rsidR="00855B72">
        <w:rPr>
          <w:rFonts w:hint="eastAsia"/>
          <w:lang w:eastAsia="ja-JP"/>
        </w:rPr>
        <w:t>issue</w:t>
      </w:r>
      <w:r w:rsidR="001B03CE">
        <w:rPr>
          <w:rFonts w:eastAsia="SimSun" w:hint="eastAsia"/>
          <w:lang w:eastAsia="zh-CN"/>
        </w:rPr>
        <w:t xml:space="preserve">. The </w:t>
      </w:r>
      <w:r w:rsidR="001B03CE">
        <w:rPr>
          <w:rFonts w:eastAsia="SimSun"/>
          <w:lang w:eastAsia="zh-CN"/>
        </w:rPr>
        <w:t>reason</w:t>
      </w:r>
      <w:r w:rsidR="001B03CE">
        <w:rPr>
          <w:rFonts w:eastAsia="SimSun" w:hint="eastAsia"/>
          <w:lang w:eastAsia="zh-CN"/>
        </w:rPr>
        <w:t>s are</w:t>
      </w:r>
      <w:r w:rsidR="0074115C">
        <w:rPr>
          <w:rFonts w:eastAsiaTheme="minorEastAsia" w:hint="eastAsia"/>
          <w:lang w:eastAsia="ja-JP"/>
        </w:rPr>
        <w:t>:</w:t>
      </w:r>
    </w:p>
    <w:p w:rsidR="001B03CE" w:rsidRPr="00E55436" w:rsidRDefault="001B03CE" w:rsidP="00E55436">
      <w:pPr>
        <w:pStyle w:val="aff1"/>
        <w:numPr>
          <w:ilvl w:val="0"/>
          <w:numId w:val="16"/>
        </w:numPr>
        <w:tabs>
          <w:tab w:val="left" w:pos="701"/>
        </w:tabs>
        <w:ind w:leftChars="0" w:left="568" w:hanging="284"/>
        <w:rPr>
          <w:rFonts w:eastAsia="SimSun"/>
          <w:lang w:eastAsia="zh-CN"/>
        </w:rPr>
      </w:pPr>
      <w:r w:rsidRPr="00E55436">
        <w:rPr>
          <w:rFonts w:eastAsia="SimSun"/>
          <w:lang w:eastAsia="zh-CN"/>
        </w:rPr>
        <w:t xml:space="preserve">Timing gap </w:t>
      </w:r>
      <w:r>
        <w:rPr>
          <w:rFonts w:hint="eastAsia"/>
          <w:lang w:eastAsia="ja-JP"/>
        </w:rPr>
        <w:t>between PUCCH and corresponding M-PDCCH</w:t>
      </w:r>
      <w:r w:rsidRPr="00E55436">
        <w:rPr>
          <w:rFonts w:eastAsia="SimSun"/>
          <w:lang w:eastAsia="zh-CN"/>
        </w:rPr>
        <w:t xml:space="preserve"> is different with legacy one</w:t>
      </w:r>
    </w:p>
    <w:p w:rsidR="00BC3F5C" w:rsidRDefault="00D018F3" w:rsidP="00467A6A">
      <w:pPr>
        <w:tabs>
          <w:tab w:val="left" w:pos="701"/>
        </w:tabs>
        <w:rPr>
          <w:lang w:eastAsia="ja-JP"/>
        </w:rPr>
      </w:pPr>
      <w:r>
        <w:rPr>
          <w:rFonts w:hint="eastAsia"/>
          <w:lang w:eastAsia="ja-JP"/>
        </w:rPr>
        <w:t xml:space="preserve">The PUCCH resource determination with ECCE linkage </w:t>
      </w:r>
      <w:r w:rsidR="00416C13">
        <w:rPr>
          <w:rFonts w:hint="eastAsia"/>
          <w:lang w:eastAsia="ja-JP"/>
        </w:rPr>
        <w:t xml:space="preserve">assumes </w:t>
      </w:r>
      <w:r>
        <w:rPr>
          <w:rFonts w:hint="eastAsia"/>
          <w:lang w:eastAsia="ja-JP"/>
        </w:rPr>
        <w:t xml:space="preserve">the </w:t>
      </w:r>
      <w:r w:rsidR="00416C13">
        <w:rPr>
          <w:rFonts w:hint="eastAsia"/>
          <w:lang w:eastAsia="ja-JP"/>
        </w:rPr>
        <w:t xml:space="preserve">fixed </w:t>
      </w:r>
      <w:r>
        <w:rPr>
          <w:rFonts w:hint="eastAsia"/>
          <w:lang w:eastAsia="ja-JP"/>
        </w:rPr>
        <w:t>timing gap between PUCCH and corresponding M</w:t>
      </w:r>
      <w:r w:rsidR="00803D97">
        <w:rPr>
          <w:rFonts w:hint="eastAsia"/>
          <w:lang w:eastAsia="ja-JP"/>
        </w:rPr>
        <w:t>-</w:t>
      </w:r>
      <w:r>
        <w:rPr>
          <w:rFonts w:hint="eastAsia"/>
          <w:lang w:eastAsia="ja-JP"/>
        </w:rPr>
        <w:t>PDCCH. However, in Rel.13 MTC, the timing gap between PUCCH and corresponding M</w:t>
      </w:r>
      <w:r w:rsidR="00803D97">
        <w:rPr>
          <w:rFonts w:hint="eastAsia"/>
          <w:lang w:eastAsia="ja-JP"/>
        </w:rPr>
        <w:t>-</w:t>
      </w:r>
      <w:r>
        <w:rPr>
          <w:rFonts w:hint="eastAsia"/>
          <w:lang w:eastAsia="ja-JP"/>
        </w:rPr>
        <w:t xml:space="preserve">PDCCH could be different as different UEs could have different number of repetitions. </w:t>
      </w:r>
      <w:r w:rsidR="00854BA5">
        <w:rPr>
          <w:rFonts w:hint="eastAsia"/>
          <w:lang w:eastAsia="ja-JP"/>
        </w:rPr>
        <w:t xml:space="preserve">The support of </w:t>
      </w:r>
      <w:r>
        <w:rPr>
          <w:rFonts w:hint="eastAsia"/>
          <w:lang w:eastAsia="ja-JP"/>
        </w:rPr>
        <w:t xml:space="preserve">both same subframe scheduling and cross-subframe scheduling </w:t>
      </w:r>
      <w:r w:rsidR="00854BA5">
        <w:rPr>
          <w:rFonts w:hint="eastAsia"/>
          <w:lang w:eastAsia="ja-JP"/>
        </w:rPr>
        <w:t>could also differentiate the timing gap between PUCCH and corresponding M</w:t>
      </w:r>
      <w:r w:rsidR="00803D97">
        <w:rPr>
          <w:rFonts w:hint="eastAsia"/>
          <w:lang w:eastAsia="ja-JP"/>
        </w:rPr>
        <w:t>-</w:t>
      </w:r>
      <w:r w:rsidR="00854BA5">
        <w:rPr>
          <w:rFonts w:hint="eastAsia"/>
          <w:lang w:eastAsia="ja-JP"/>
        </w:rPr>
        <w:t xml:space="preserve">PDCCH </w:t>
      </w:r>
      <w:r w:rsidR="00854BA5">
        <w:rPr>
          <w:lang w:eastAsia="ja-JP"/>
        </w:rPr>
        <w:t>among</w:t>
      </w:r>
      <w:r w:rsidR="00854BA5">
        <w:rPr>
          <w:rFonts w:hint="eastAsia"/>
          <w:lang w:eastAsia="ja-JP"/>
        </w:rPr>
        <w:t xml:space="preserve"> different UEs. This </w:t>
      </w:r>
      <w:r w:rsidR="00854BA5">
        <w:rPr>
          <w:lang w:eastAsia="ja-JP"/>
        </w:rPr>
        <w:t>cause</w:t>
      </w:r>
      <w:r w:rsidR="00E95258">
        <w:rPr>
          <w:rFonts w:hint="eastAsia"/>
          <w:lang w:eastAsia="ja-JP"/>
        </w:rPr>
        <w:t>s</w:t>
      </w:r>
      <w:r w:rsidR="00854BA5">
        <w:rPr>
          <w:rFonts w:hint="eastAsia"/>
          <w:lang w:eastAsia="ja-JP"/>
        </w:rPr>
        <w:t xml:space="preserve"> the collision of PUCCH resource</w:t>
      </w:r>
      <w:r w:rsidR="00BC1458">
        <w:rPr>
          <w:rFonts w:eastAsia="SimSun" w:hint="eastAsia"/>
          <w:lang w:eastAsia="zh-CN"/>
        </w:rPr>
        <w:t>s,</w:t>
      </w:r>
      <w:r w:rsidR="00854BA5">
        <w:rPr>
          <w:rFonts w:hint="eastAsia"/>
          <w:lang w:eastAsia="ja-JP"/>
        </w:rPr>
        <w:t xml:space="preserve"> as shown in Fig.1.</w:t>
      </w:r>
    </w:p>
    <w:p w:rsidR="00BC3F5C" w:rsidRPr="00BF57D3" w:rsidRDefault="00BC3F5C" w:rsidP="00BC3F5C">
      <w:pPr>
        <w:pStyle w:val="aff1"/>
        <w:numPr>
          <w:ilvl w:val="0"/>
          <w:numId w:val="16"/>
        </w:numPr>
        <w:tabs>
          <w:tab w:val="left" w:pos="701"/>
        </w:tabs>
        <w:ind w:leftChars="0" w:left="568" w:hanging="284"/>
        <w:rPr>
          <w:rFonts w:eastAsia="SimSun"/>
          <w:lang w:eastAsia="zh-CN"/>
        </w:rPr>
      </w:pPr>
      <w:r>
        <w:rPr>
          <w:rFonts w:eastAsia="SimSun" w:hint="eastAsia"/>
          <w:lang w:eastAsia="zh-CN"/>
        </w:rPr>
        <w:t>D</w:t>
      </w:r>
      <w:r w:rsidRPr="00BF57D3">
        <w:rPr>
          <w:rFonts w:eastAsia="SimSun"/>
          <w:lang w:eastAsia="zh-CN"/>
        </w:rPr>
        <w:t>uplications of indices among ECCEs located in the different narrowband</w:t>
      </w:r>
    </w:p>
    <w:p w:rsidR="00D74A16" w:rsidRDefault="001B03CE" w:rsidP="00467A6A">
      <w:pPr>
        <w:tabs>
          <w:tab w:val="left" w:pos="701"/>
        </w:tabs>
        <w:rPr>
          <w:lang w:eastAsia="ja-JP"/>
        </w:rPr>
      </w:pPr>
      <w:r>
        <w:rPr>
          <w:rFonts w:eastAsia="SimSun" w:hint="eastAsia"/>
          <w:lang w:eastAsia="zh-CN"/>
        </w:rPr>
        <w:t>I</w:t>
      </w:r>
      <w:r w:rsidR="00854BA5">
        <w:rPr>
          <w:rFonts w:hint="eastAsia"/>
          <w:lang w:eastAsia="ja-JP"/>
        </w:rPr>
        <w:t xml:space="preserve">f there are multiple </w:t>
      </w:r>
      <w:proofErr w:type="spellStart"/>
      <w:r w:rsidR="00854BA5">
        <w:rPr>
          <w:rFonts w:hint="eastAsia"/>
          <w:lang w:eastAsia="ja-JP"/>
        </w:rPr>
        <w:t>narrowbands</w:t>
      </w:r>
      <w:proofErr w:type="spellEnd"/>
      <w:r w:rsidR="00854BA5">
        <w:rPr>
          <w:rFonts w:hint="eastAsia"/>
          <w:lang w:eastAsia="ja-JP"/>
        </w:rPr>
        <w:t xml:space="preserve"> in downlink and</w:t>
      </w:r>
      <w:r w:rsidR="00482F70">
        <w:rPr>
          <w:rFonts w:hint="eastAsia"/>
          <w:lang w:eastAsia="ja-JP"/>
        </w:rPr>
        <w:t xml:space="preserve"> ECCE is indexed independently per narrowband, </w:t>
      </w:r>
      <w:r w:rsidR="00E95258">
        <w:rPr>
          <w:rFonts w:hint="eastAsia"/>
          <w:lang w:eastAsia="ja-JP"/>
        </w:rPr>
        <w:t xml:space="preserve">there are </w:t>
      </w:r>
      <w:r w:rsidR="00482F70">
        <w:rPr>
          <w:rFonts w:hint="eastAsia"/>
          <w:lang w:eastAsia="ja-JP"/>
        </w:rPr>
        <w:t>duplications of indices among ECCEs located in the different narrowband.</w:t>
      </w:r>
      <w:r w:rsidR="003C4E35">
        <w:rPr>
          <w:rFonts w:hint="eastAsia"/>
          <w:lang w:eastAsia="ja-JP"/>
        </w:rPr>
        <w:t xml:space="preserve"> It could also </w:t>
      </w:r>
      <w:r w:rsidR="00E95258">
        <w:rPr>
          <w:rFonts w:hint="eastAsia"/>
          <w:lang w:eastAsia="ja-JP"/>
        </w:rPr>
        <w:t xml:space="preserve">cause </w:t>
      </w:r>
      <w:r w:rsidR="003C4E35">
        <w:rPr>
          <w:rFonts w:hint="eastAsia"/>
          <w:lang w:eastAsia="ja-JP"/>
        </w:rPr>
        <w:t>the collision of PUCCH resource</w:t>
      </w:r>
      <w:r w:rsidR="00BC1458">
        <w:rPr>
          <w:rFonts w:eastAsia="SimSun" w:hint="eastAsia"/>
          <w:lang w:eastAsia="zh-CN"/>
        </w:rPr>
        <w:t>s</w:t>
      </w:r>
      <w:r w:rsidR="003C4E35">
        <w:rPr>
          <w:rFonts w:hint="eastAsia"/>
          <w:lang w:eastAsia="ja-JP"/>
        </w:rPr>
        <w:t>. Although current PUCCH determination mechanism based on ECCE has ARO, blocking probability would increase.</w:t>
      </w:r>
    </w:p>
    <w:p w:rsidR="00CE632A" w:rsidRDefault="00CE632A" w:rsidP="00467A6A">
      <w:pPr>
        <w:tabs>
          <w:tab w:val="left" w:pos="701"/>
        </w:tabs>
        <w:rPr>
          <w:lang w:eastAsia="ja-JP"/>
        </w:rPr>
      </w:pPr>
    </w:p>
    <w:p w:rsidR="00E60FC9" w:rsidRDefault="00450A50" w:rsidP="00E60FC9">
      <w:pPr>
        <w:tabs>
          <w:tab w:val="left" w:pos="701"/>
        </w:tabs>
        <w:jc w:val="center"/>
        <w:rPr>
          <w:lang w:eastAsia="ja-JP"/>
        </w:rPr>
      </w:pPr>
      <w:r w:rsidRPr="00450A50">
        <w:rPr>
          <w:rFonts w:hint="eastAsia"/>
          <w:noProof/>
          <w:lang w:val="en-US" w:eastAsia="ja-JP"/>
        </w:rPr>
        <w:drawing>
          <wp:inline distT="0" distB="0" distL="0" distR="0" wp14:anchorId="5C7F3450" wp14:editId="1706CA44">
            <wp:extent cx="4419360" cy="14619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9360" cy="1461960"/>
                    </a:xfrm>
                    <a:prstGeom prst="rect">
                      <a:avLst/>
                    </a:prstGeom>
                    <a:noFill/>
                    <a:ln>
                      <a:noFill/>
                    </a:ln>
                  </pic:spPr>
                </pic:pic>
              </a:graphicData>
            </a:graphic>
          </wp:inline>
        </w:drawing>
      </w:r>
      <w:r w:rsidRPr="00450A50">
        <w:rPr>
          <w:rFonts w:hint="eastAsia"/>
        </w:rPr>
        <w:t xml:space="preserve"> </w:t>
      </w:r>
    </w:p>
    <w:p w:rsidR="00E60FC9" w:rsidRDefault="00A779D1" w:rsidP="00E60FC9">
      <w:pPr>
        <w:tabs>
          <w:tab w:val="left" w:pos="701"/>
        </w:tabs>
        <w:jc w:val="center"/>
        <w:rPr>
          <w:lang w:eastAsia="ja-JP"/>
        </w:rPr>
      </w:pPr>
      <w:r>
        <w:rPr>
          <w:rFonts w:hint="eastAsia"/>
          <w:lang w:eastAsia="ja-JP"/>
        </w:rPr>
        <w:t>Fig.1</w:t>
      </w:r>
      <w:r>
        <w:rPr>
          <w:rFonts w:hint="eastAsia"/>
          <w:lang w:eastAsia="ja-JP"/>
        </w:rPr>
        <w:tab/>
      </w:r>
      <w:r w:rsidR="00E60FC9">
        <w:rPr>
          <w:rFonts w:hint="eastAsia"/>
          <w:lang w:eastAsia="ja-JP"/>
        </w:rPr>
        <w:t>PUCCH resource collision issue.</w:t>
      </w:r>
    </w:p>
    <w:p w:rsidR="006E353F" w:rsidRDefault="006E353F" w:rsidP="00467A6A">
      <w:pPr>
        <w:tabs>
          <w:tab w:val="left" w:pos="701"/>
        </w:tabs>
        <w:rPr>
          <w:lang w:val="en-US" w:eastAsia="ja-JP"/>
        </w:rPr>
      </w:pPr>
    </w:p>
    <w:p w:rsidR="004638FF" w:rsidRDefault="0085650D" w:rsidP="004638FF">
      <w:pPr>
        <w:tabs>
          <w:tab w:val="left" w:pos="4008"/>
        </w:tabs>
        <w:rPr>
          <w:lang w:eastAsia="ja-JP"/>
        </w:rPr>
      </w:pPr>
      <w:r>
        <w:rPr>
          <w:rFonts w:hint="eastAsia"/>
          <w:lang w:eastAsia="ja-JP"/>
        </w:rPr>
        <w:t>There are several options on PUCCH resource determination but it can be divided into two categories: explicit</w:t>
      </w:r>
      <w:r w:rsidR="001C14D5">
        <w:rPr>
          <w:rFonts w:eastAsia="SimSun" w:hint="eastAsia"/>
          <w:lang w:eastAsia="zh-CN"/>
        </w:rPr>
        <w:t xml:space="preserve"> and </w:t>
      </w:r>
      <w:r w:rsidR="001C14D5">
        <w:rPr>
          <w:rFonts w:hint="eastAsia"/>
          <w:lang w:eastAsia="ja-JP"/>
        </w:rPr>
        <w:t>implicit</w:t>
      </w:r>
      <w:r>
        <w:rPr>
          <w:rFonts w:hint="eastAsia"/>
          <w:lang w:eastAsia="ja-JP"/>
        </w:rPr>
        <w:t xml:space="preserve"> signalling.</w:t>
      </w:r>
    </w:p>
    <w:p w:rsidR="0085650D" w:rsidRDefault="00FE4F1A" w:rsidP="0085650D">
      <w:pPr>
        <w:tabs>
          <w:tab w:val="left" w:pos="4008"/>
        </w:tabs>
        <w:rPr>
          <w:lang w:eastAsia="ja-JP"/>
        </w:rPr>
      </w:pPr>
      <w:r>
        <w:rPr>
          <w:rFonts w:hint="eastAsia"/>
          <w:lang w:eastAsia="ja-JP"/>
        </w:rPr>
        <w:t xml:space="preserve">Explicit PUCCH resource determination is used for SPS data and PUCCH </w:t>
      </w:r>
      <w:r>
        <w:rPr>
          <w:lang w:eastAsia="ja-JP"/>
        </w:rPr>
        <w:t>format</w:t>
      </w:r>
      <w:r>
        <w:rPr>
          <w:rFonts w:hint="eastAsia"/>
          <w:lang w:eastAsia="ja-JP"/>
        </w:rPr>
        <w:t xml:space="preserve"> 2 (and 3)</w:t>
      </w:r>
      <w:r w:rsidR="00B97B9F">
        <w:rPr>
          <w:rFonts w:hint="eastAsia"/>
          <w:lang w:eastAsia="ja-JP"/>
        </w:rPr>
        <w:t xml:space="preserve"> in the current specification</w:t>
      </w:r>
      <w:r>
        <w:rPr>
          <w:rFonts w:hint="eastAsia"/>
          <w:lang w:eastAsia="ja-JP"/>
        </w:rPr>
        <w:t xml:space="preserve">. In Rel.13 MTC, explicit PUCCH resource </w:t>
      </w:r>
      <w:r>
        <w:rPr>
          <w:lang w:eastAsia="ja-JP"/>
        </w:rPr>
        <w:t>determination</w:t>
      </w:r>
      <w:r>
        <w:rPr>
          <w:rFonts w:hint="eastAsia"/>
          <w:lang w:eastAsia="ja-JP"/>
        </w:rPr>
        <w:t xml:space="preserve"> is also supported for SPS data and PUCCH format 2</w:t>
      </w:r>
      <w:r w:rsidR="00D1568A">
        <w:rPr>
          <w:rFonts w:eastAsia="SimSun" w:hint="eastAsia"/>
          <w:lang w:eastAsia="zh-CN"/>
        </w:rPr>
        <w:t xml:space="preserve">/format 3 </w:t>
      </w:r>
      <w:r w:rsidR="00D1568A">
        <w:rPr>
          <w:rFonts w:eastAsia="SimSun" w:hint="eastAsia"/>
          <w:lang w:eastAsia="zh-CN"/>
        </w:rPr>
        <w:lastRenderedPageBreak/>
        <w:t>(if have)</w:t>
      </w:r>
      <w:r>
        <w:rPr>
          <w:rFonts w:hint="eastAsia"/>
          <w:lang w:eastAsia="ja-JP"/>
        </w:rPr>
        <w:t xml:space="preserve"> in a similar way. </w:t>
      </w:r>
      <w:r w:rsidR="00B97B9F">
        <w:rPr>
          <w:rFonts w:hint="eastAsia"/>
          <w:lang w:eastAsia="ja-JP"/>
        </w:rPr>
        <w:t xml:space="preserve">However, </w:t>
      </w:r>
      <w:r w:rsidR="00D1568A">
        <w:rPr>
          <w:rFonts w:eastAsia="SimSun" w:hint="eastAsia"/>
          <w:lang w:eastAsia="zh-CN"/>
        </w:rPr>
        <w:t xml:space="preserve">as </w:t>
      </w:r>
      <w:r w:rsidR="00B97B9F">
        <w:rPr>
          <w:rFonts w:hint="eastAsia"/>
          <w:lang w:eastAsia="ja-JP"/>
        </w:rPr>
        <w:t xml:space="preserve">the number of UEs is expected to be large in MTC scenarios, </w:t>
      </w:r>
      <w:r w:rsidR="002D5C95">
        <w:rPr>
          <w:rFonts w:hint="eastAsia"/>
          <w:lang w:eastAsia="ja-JP"/>
        </w:rPr>
        <w:t xml:space="preserve">complete explicit signalling for HACK-ACK feedback (PUCCH format 1) would cause inefficient resource utilization or restriction of DL allocation. In addition, explicit PUCCH resource is indicated by UE dedicated RRC signalling. Then, for HARQ-ACK feedback of Msg4, explicit signalling could not be used </w:t>
      </w:r>
      <w:r w:rsidR="002D5C95">
        <w:rPr>
          <w:lang w:eastAsia="ja-JP"/>
        </w:rPr>
        <w:t>and</w:t>
      </w:r>
      <w:r w:rsidR="002D5C95">
        <w:rPr>
          <w:rFonts w:hint="eastAsia"/>
          <w:lang w:eastAsia="ja-JP"/>
        </w:rPr>
        <w:t xml:space="preserve"> </w:t>
      </w:r>
      <w:r w:rsidR="00D1568A">
        <w:rPr>
          <w:rFonts w:eastAsia="SimSun" w:hint="eastAsia"/>
          <w:lang w:eastAsia="zh-CN"/>
        </w:rPr>
        <w:t xml:space="preserve">it means </w:t>
      </w:r>
      <w:r w:rsidR="002D5C95">
        <w:rPr>
          <w:rFonts w:hint="eastAsia"/>
          <w:lang w:eastAsia="ja-JP"/>
        </w:rPr>
        <w:t xml:space="preserve">implicit </w:t>
      </w:r>
      <w:r w:rsidR="002D5C95">
        <w:rPr>
          <w:lang w:eastAsia="ja-JP"/>
        </w:rPr>
        <w:t>signalling</w:t>
      </w:r>
      <w:r w:rsidR="002D5C95">
        <w:rPr>
          <w:rFonts w:hint="eastAsia"/>
          <w:lang w:eastAsia="ja-JP"/>
        </w:rPr>
        <w:t xml:space="preserve"> is needed. To differentiate PUCCH resource determination mechanism between Msg4 and unicast traffic would make the specification complex.</w:t>
      </w:r>
    </w:p>
    <w:p w:rsidR="005E7775" w:rsidRDefault="00104A38" w:rsidP="00467A6A">
      <w:pPr>
        <w:tabs>
          <w:tab w:val="left" w:pos="701"/>
        </w:tabs>
        <w:rPr>
          <w:lang w:eastAsia="ja-JP"/>
        </w:rPr>
      </w:pPr>
      <w:r>
        <w:rPr>
          <w:rFonts w:hint="eastAsia"/>
          <w:lang w:eastAsia="ja-JP"/>
        </w:rPr>
        <w:t>I</w:t>
      </w:r>
      <w:r w:rsidR="00C40889">
        <w:rPr>
          <w:rFonts w:hint="eastAsia"/>
          <w:lang w:eastAsia="ja-JP"/>
        </w:rPr>
        <w:t xml:space="preserve">mplicit signalling is used for PUCCH resource determination </w:t>
      </w:r>
      <w:r>
        <w:rPr>
          <w:rFonts w:hint="eastAsia"/>
          <w:lang w:eastAsia="ja-JP"/>
        </w:rPr>
        <w:t xml:space="preserve">for HARQ-ACK in the </w:t>
      </w:r>
      <w:r w:rsidR="00F3210F">
        <w:rPr>
          <w:rFonts w:hint="eastAsia"/>
          <w:lang w:eastAsia="ja-JP"/>
        </w:rPr>
        <w:t xml:space="preserve">other cases in the </w:t>
      </w:r>
      <w:r>
        <w:rPr>
          <w:rFonts w:hint="eastAsia"/>
          <w:lang w:eastAsia="ja-JP"/>
        </w:rPr>
        <w:t>current specification. If implicit signalling is used for unicast traffic, it could be reused for Msg4. However, as mentioned above, the PUCCH resource determination based on ECCE in M</w:t>
      </w:r>
      <w:r w:rsidR="00B9259E">
        <w:rPr>
          <w:rFonts w:hint="eastAsia"/>
          <w:lang w:eastAsia="ja-JP"/>
        </w:rPr>
        <w:t>-</w:t>
      </w:r>
      <w:r>
        <w:rPr>
          <w:rFonts w:hint="eastAsia"/>
          <w:lang w:eastAsia="ja-JP"/>
        </w:rPr>
        <w:t>PDCCH would not be suitable for Rel.13 MTC</w:t>
      </w:r>
      <w:r w:rsidR="00F3210F">
        <w:rPr>
          <w:rFonts w:hint="eastAsia"/>
          <w:lang w:eastAsia="ja-JP"/>
        </w:rPr>
        <w:t xml:space="preserve"> because of the timing variation</w:t>
      </w:r>
      <w:r w:rsidR="00842961">
        <w:rPr>
          <w:rFonts w:hint="eastAsia"/>
          <w:lang w:eastAsia="ja-JP"/>
        </w:rPr>
        <w:t>s</w:t>
      </w:r>
      <w:r w:rsidR="00F3210F">
        <w:rPr>
          <w:rFonts w:hint="eastAsia"/>
          <w:lang w:eastAsia="ja-JP"/>
        </w:rPr>
        <w:t xml:space="preserve"> between M</w:t>
      </w:r>
      <w:r w:rsidR="003906F7">
        <w:rPr>
          <w:rFonts w:hint="eastAsia"/>
          <w:lang w:eastAsia="ja-JP"/>
        </w:rPr>
        <w:t>-</w:t>
      </w:r>
      <w:r w:rsidR="00F3210F">
        <w:rPr>
          <w:rFonts w:hint="eastAsia"/>
          <w:lang w:eastAsia="ja-JP"/>
        </w:rPr>
        <w:t>PDCCH and PUCCH</w:t>
      </w:r>
      <w:r>
        <w:rPr>
          <w:rFonts w:hint="eastAsia"/>
          <w:lang w:eastAsia="ja-JP"/>
        </w:rPr>
        <w:t>.</w:t>
      </w:r>
      <w:r w:rsidR="005E7775">
        <w:rPr>
          <w:rFonts w:hint="eastAsia"/>
          <w:lang w:eastAsia="ja-JP"/>
        </w:rPr>
        <w:t xml:space="preserve"> One of possible solutions is to determine PUCCH resource based on </w:t>
      </w:r>
      <w:r w:rsidR="00842961">
        <w:rPr>
          <w:rFonts w:hint="eastAsia"/>
          <w:lang w:eastAsia="ja-JP"/>
        </w:rPr>
        <w:t>the</w:t>
      </w:r>
      <w:r w:rsidR="005E7775">
        <w:rPr>
          <w:rFonts w:hint="eastAsia"/>
          <w:lang w:eastAsia="ja-JP"/>
        </w:rPr>
        <w:t xml:space="preserve"> last PDSCH </w:t>
      </w:r>
      <w:r w:rsidR="00842961">
        <w:rPr>
          <w:rFonts w:hint="eastAsia"/>
          <w:lang w:eastAsia="ja-JP"/>
        </w:rPr>
        <w:t xml:space="preserve">regardless of the </w:t>
      </w:r>
      <w:r w:rsidR="005E7775">
        <w:rPr>
          <w:rFonts w:hint="eastAsia"/>
          <w:lang w:eastAsia="ja-JP"/>
        </w:rPr>
        <w:t xml:space="preserve">repetition </w:t>
      </w:r>
      <w:r w:rsidR="007B2569">
        <w:rPr>
          <w:rFonts w:hint="eastAsia"/>
          <w:lang w:eastAsia="ja-JP"/>
        </w:rPr>
        <w:t>is applied</w:t>
      </w:r>
      <w:r w:rsidR="00842961">
        <w:rPr>
          <w:rFonts w:hint="eastAsia"/>
          <w:lang w:eastAsia="ja-JP"/>
        </w:rPr>
        <w:t xml:space="preserve"> or not</w:t>
      </w:r>
      <w:r w:rsidR="000C3E2A">
        <w:rPr>
          <w:rFonts w:hint="eastAsia"/>
          <w:lang w:eastAsia="ja-JP"/>
        </w:rPr>
        <w:t xml:space="preserve"> and </w:t>
      </w:r>
      <w:r w:rsidR="00D1568A">
        <w:rPr>
          <w:rFonts w:eastAsia="SimSun" w:hint="eastAsia"/>
          <w:lang w:eastAsia="zh-CN"/>
        </w:rPr>
        <w:t>scheduling is</w:t>
      </w:r>
      <w:r w:rsidR="000C3E2A">
        <w:rPr>
          <w:rFonts w:hint="eastAsia"/>
          <w:lang w:eastAsia="ja-JP"/>
        </w:rPr>
        <w:t xml:space="preserve"> the same or cross subframe</w:t>
      </w:r>
      <w:r w:rsidR="005E7775">
        <w:rPr>
          <w:rFonts w:hint="eastAsia"/>
          <w:lang w:eastAsia="ja-JP"/>
        </w:rPr>
        <w:t>.</w:t>
      </w:r>
      <w:r w:rsidR="007B2569">
        <w:rPr>
          <w:rFonts w:hint="eastAsia"/>
          <w:lang w:eastAsia="ja-JP"/>
        </w:rPr>
        <w:t xml:space="preserve"> </w:t>
      </w:r>
      <w:r w:rsidR="000C3E2A">
        <w:rPr>
          <w:rFonts w:hint="eastAsia"/>
          <w:lang w:eastAsia="ja-JP"/>
        </w:rPr>
        <w:t xml:space="preserve">If </w:t>
      </w:r>
      <w:r w:rsidR="007B2569">
        <w:rPr>
          <w:rFonts w:hint="eastAsia"/>
          <w:lang w:eastAsia="ja-JP"/>
        </w:rPr>
        <w:t xml:space="preserve">the timing gap between the end of PDSCH transmission and start of PUCCH transmission is fixed, PUCCH collision between UEs with different number of repetition can be avoided. In addition, </w:t>
      </w:r>
      <w:r w:rsidR="008A7A6B">
        <w:rPr>
          <w:rFonts w:hint="eastAsia"/>
          <w:lang w:eastAsia="ja-JP"/>
        </w:rPr>
        <w:t>PUCCH resource collision between UEs scheduled by same subframe scheduling and cross subframe scheduling can also be avoided.</w:t>
      </w:r>
    </w:p>
    <w:p w:rsidR="007513A9" w:rsidRPr="00EC51ED" w:rsidRDefault="007513A9" w:rsidP="007513A9">
      <w:pPr>
        <w:tabs>
          <w:tab w:val="left" w:pos="4008"/>
        </w:tabs>
        <w:rPr>
          <w:b/>
          <w:lang w:val="en-US" w:eastAsia="ja-JP"/>
        </w:rPr>
      </w:pPr>
      <w:r w:rsidRPr="00EC51ED">
        <w:rPr>
          <w:rFonts w:hint="eastAsia"/>
          <w:b/>
          <w:lang w:val="en-US" w:eastAsia="ja-JP"/>
        </w:rPr>
        <w:t xml:space="preserve">Proposal </w:t>
      </w:r>
      <w:r>
        <w:rPr>
          <w:rFonts w:hint="eastAsia"/>
          <w:b/>
          <w:lang w:val="en-US" w:eastAsia="ja-JP"/>
        </w:rPr>
        <w:t>2</w:t>
      </w:r>
      <w:r w:rsidRPr="00EC51ED">
        <w:rPr>
          <w:rFonts w:hint="eastAsia"/>
          <w:b/>
          <w:lang w:val="en-US" w:eastAsia="ja-JP"/>
        </w:rPr>
        <w:t>:</w:t>
      </w:r>
      <w:r w:rsidRPr="00EC51ED">
        <w:rPr>
          <w:b/>
          <w:lang w:val="en-US" w:eastAsia="ja-JP"/>
        </w:rPr>
        <w:t xml:space="preserve"> </w:t>
      </w:r>
      <w:r>
        <w:rPr>
          <w:rFonts w:hint="eastAsia"/>
          <w:b/>
          <w:lang w:val="en-US" w:eastAsia="ja-JP"/>
        </w:rPr>
        <w:t>Implicit</w:t>
      </w:r>
      <w:r w:rsidRPr="007513A9">
        <w:rPr>
          <w:b/>
          <w:lang w:val="en-US" w:eastAsia="ja-JP"/>
        </w:rPr>
        <w:t xml:space="preserve"> PUCCH resource </w:t>
      </w:r>
      <w:r>
        <w:rPr>
          <w:rFonts w:hint="eastAsia"/>
          <w:b/>
          <w:lang w:val="en-US" w:eastAsia="ja-JP"/>
        </w:rPr>
        <w:t xml:space="preserve">determination based on </w:t>
      </w:r>
      <w:r w:rsidR="00F909DF">
        <w:rPr>
          <w:rFonts w:hint="eastAsia"/>
          <w:b/>
          <w:lang w:val="en-US" w:eastAsia="ja-JP"/>
        </w:rPr>
        <w:t xml:space="preserve">the last </w:t>
      </w:r>
      <w:r>
        <w:rPr>
          <w:rFonts w:hint="eastAsia"/>
          <w:b/>
          <w:lang w:val="en-US" w:eastAsia="ja-JP"/>
        </w:rPr>
        <w:t>PDSCH is</w:t>
      </w:r>
      <w:r w:rsidRPr="007513A9">
        <w:rPr>
          <w:b/>
          <w:lang w:val="en-US" w:eastAsia="ja-JP"/>
        </w:rPr>
        <w:t xml:space="preserve"> considered</w:t>
      </w:r>
      <w:r w:rsidRPr="00EC51ED">
        <w:rPr>
          <w:rFonts w:hint="eastAsia"/>
          <w:b/>
          <w:lang w:val="en-US" w:eastAsia="ja-JP"/>
        </w:rPr>
        <w:t>.</w:t>
      </w:r>
    </w:p>
    <w:p w:rsidR="00416817" w:rsidRPr="003906F7" w:rsidRDefault="00416817" w:rsidP="00467A6A">
      <w:pPr>
        <w:tabs>
          <w:tab w:val="left" w:pos="701"/>
        </w:tabs>
        <w:rPr>
          <w:lang w:val="en-US" w:eastAsia="ja-JP"/>
        </w:rPr>
      </w:pPr>
    </w:p>
    <w:p w:rsidR="004F1BF2" w:rsidRDefault="004F1BF2" w:rsidP="00467A6A">
      <w:pPr>
        <w:tabs>
          <w:tab w:val="left" w:pos="701"/>
        </w:tabs>
        <w:rPr>
          <w:lang w:val="en-US" w:eastAsia="ja-JP"/>
        </w:rPr>
      </w:pPr>
      <w:r>
        <w:rPr>
          <w:rFonts w:hint="eastAsia"/>
          <w:lang w:val="en-US" w:eastAsia="ja-JP"/>
        </w:rPr>
        <w:t>We further discuss PUCCH resource determination mechanism separately between no/small repetition case and large repetition case</w:t>
      </w:r>
      <w:r w:rsidR="00AA632A">
        <w:rPr>
          <w:rFonts w:hint="eastAsia"/>
          <w:lang w:val="en-US" w:eastAsia="ja-JP"/>
        </w:rPr>
        <w:t xml:space="preserve">. </w:t>
      </w:r>
      <w:r w:rsidR="00B354EB">
        <w:rPr>
          <w:rFonts w:hint="eastAsia"/>
          <w:lang w:val="en-US" w:eastAsia="ja-JP"/>
        </w:rPr>
        <w:t xml:space="preserve"> </w:t>
      </w:r>
    </w:p>
    <w:p w:rsidR="005E7775" w:rsidRDefault="00B354EB" w:rsidP="00467A6A">
      <w:pPr>
        <w:tabs>
          <w:tab w:val="left" w:pos="701"/>
        </w:tabs>
        <w:rPr>
          <w:lang w:val="en-US" w:eastAsia="ja-JP"/>
        </w:rPr>
      </w:pPr>
      <w:r>
        <w:rPr>
          <w:rFonts w:hint="eastAsia"/>
          <w:lang w:val="en-US" w:eastAsia="ja-JP"/>
        </w:rPr>
        <w:t xml:space="preserve">For large </w:t>
      </w:r>
      <w:r w:rsidR="00091FB5">
        <w:rPr>
          <w:rFonts w:hint="eastAsia"/>
          <w:lang w:val="en-US" w:eastAsia="ja-JP"/>
        </w:rPr>
        <w:t>repetition case</w:t>
      </w:r>
      <w:r>
        <w:rPr>
          <w:rFonts w:hint="eastAsia"/>
          <w:lang w:val="en-US" w:eastAsia="ja-JP"/>
        </w:rPr>
        <w:t xml:space="preserve">, </w:t>
      </w:r>
      <w:r w:rsidR="00F562E3">
        <w:rPr>
          <w:rFonts w:hint="eastAsia"/>
          <w:lang w:val="en-US" w:eastAsia="ja-JP"/>
        </w:rPr>
        <w:t xml:space="preserve">we propose </w:t>
      </w:r>
      <w:r>
        <w:rPr>
          <w:rFonts w:hint="eastAsia"/>
          <w:lang w:val="en-US" w:eastAsia="ja-JP"/>
        </w:rPr>
        <w:t>only one DL transmission occupied 6</w:t>
      </w:r>
      <w:r w:rsidR="00084705">
        <w:rPr>
          <w:rFonts w:hint="eastAsia"/>
          <w:lang w:val="en-US" w:eastAsia="ja-JP"/>
        </w:rPr>
        <w:t xml:space="preserve"> </w:t>
      </w:r>
      <w:r>
        <w:rPr>
          <w:rFonts w:hint="eastAsia"/>
          <w:lang w:val="en-US" w:eastAsia="ja-JP"/>
        </w:rPr>
        <w:t>PRBs to reduce the total number of repetitions for PDSCH transmission</w:t>
      </w:r>
      <w:r w:rsidR="00FB24FA">
        <w:rPr>
          <w:rFonts w:hint="eastAsia"/>
          <w:lang w:val="en-US" w:eastAsia="ja-JP"/>
        </w:rPr>
        <w:t xml:space="preserve"> [3]</w:t>
      </w:r>
      <w:r>
        <w:rPr>
          <w:rFonts w:hint="eastAsia"/>
          <w:lang w:val="en-US" w:eastAsia="ja-JP"/>
        </w:rPr>
        <w:t>. Then PUCCH resource determination based on narrowband index of the last PD</w:t>
      </w:r>
      <w:r w:rsidR="00F562E3">
        <w:rPr>
          <w:rFonts w:hint="eastAsia"/>
          <w:lang w:val="en-US" w:eastAsia="ja-JP"/>
        </w:rPr>
        <w:t>S</w:t>
      </w:r>
      <w:r>
        <w:rPr>
          <w:rFonts w:hint="eastAsia"/>
          <w:lang w:val="en-US" w:eastAsia="ja-JP"/>
        </w:rPr>
        <w:t>CH would be suitable.</w:t>
      </w:r>
      <w:r w:rsidR="006A5590">
        <w:rPr>
          <w:rFonts w:hint="eastAsia"/>
          <w:lang w:val="en-US" w:eastAsia="ja-JP"/>
        </w:rPr>
        <w:t xml:space="preserve"> Taking the indication of PUCCH region into account, PUCCH </w:t>
      </w:r>
      <w:r w:rsidR="006A5590">
        <w:rPr>
          <w:lang w:val="en-US" w:eastAsia="ja-JP"/>
        </w:rPr>
        <w:t>resource</w:t>
      </w:r>
      <w:r w:rsidR="006A5590">
        <w:rPr>
          <w:rFonts w:hint="eastAsia"/>
          <w:lang w:val="en-US" w:eastAsia="ja-JP"/>
        </w:rPr>
        <w:t xml:space="preserve"> for MTC UEs in large coverage would be determined </w:t>
      </w:r>
      <w:r w:rsidR="000814CD">
        <w:rPr>
          <w:rFonts w:hint="eastAsia"/>
          <w:lang w:val="en-US" w:eastAsia="ja-JP"/>
        </w:rPr>
        <w:t>by</w:t>
      </w:r>
      <w:r w:rsidR="006A5590">
        <w:rPr>
          <w:rFonts w:hint="eastAsia"/>
          <w:lang w:val="en-US" w:eastAsia="ja-JP"/>
        </w:rPr>
        <w:t xml:space="preserve"> (narrowband </w:t>
      </w:r>
      <w:r w:rsidR="006A5590">
        <w:rPr>
          <w:lang w:val="en-US" w:eastAsia="ja-JP"/>
        </w:rPr>
        <w:t>index</w:t>
      </w:r>
      <w:r w:rsidR="006A5590">
        <w:rPr>
          <w:rFonts w:hint="eastAsia"/>
          <w:lang w:val="en-US" w:eastAsia="ja-JP"/>
        </w:rPr>
        <w:t xml:space="preserve"> + semi-static A/N resource offset) as an example.</w:t>
      </w:r>
    </w:p>
    <w:p w:rsidR="00836156" w:rsidRDefault="000517CB" w:rsidP="00836156">
      <w:pPr>
        <w:tabs>
          <w:tab w:val="left" w:pos="4008"/>
        </w:tabs>
        <w:rPr>
          <w:b/>
          <w:lang w:val="en-US" w:eastAsia="ja-JP"/>
        </w:rPr>
      </w:pPr>
      <w:r w:rsidRPr="00EC51ED">
        <w:rPr>
          <w:rFonts w:hint="eastAsia"/>
          <w:b/>
          <w:lang w:val="en-US" w:eastAsia="ja-JP"/>
        </w:rPr>
        <w:t xml:space="preserve">Proposal </w:t>
      </w:r>
      <w:r>
        <w:rPr>
          <w:rFonts w:hint="eastAsia"/>
          <w:b/>
          <w:lang w:val="en-US" w:eastAsia="ja-JP"/>
        </w:rPr>
        <w:t>3</w:t>
      </w:r>
      <w:r w:rsidRPr="00EC51ED">
        <w:rPr>
          <w:rFonts w:hint="eastAsia"/>
          <w:b/>
          <w:lang w:val="en-US" w:eastAsia="ja-JP"/>
        </w:rPr>
        <w:t>:</w:t>
      </w:r>
      <w:r w:rsidRPr="00EC51ED">
        <w:rPr>
          <w:b/>
          <w:lang w:val="en-US" w:eastAsia="ja-JP"/>
        </w:rPr>
        <w:t xml:space="preserve"> </w:t>
      </w:r>
      <w:r>
        <w:rPr>
          <w:rFonts w:hint="eastAsia"/>
          <w:b/>
          <w:lang w:val="en-US" w:eastAsia="ja-JP"/>
        </w:rPr>
        <w:t xml:space="preserve">For large </w:t>
      </w:r>
      <w:r w:rsidR="00776F51">
        <w:rPr>
          <w:rFonts w:hint="eastAsia"/>
          <w:b/>
          <w:lang w:val="en-US" w:eastAsia="ja-JP"/>
        </w:rPr>
        <w:t>repetition case</w:t>
      </w:r>
      <w:r>
        <w:rPr>
          <w:rFonts w:hint="eastAsia"/>
          <w:b/>
          <w:lang w:val="en-US" w:eastAsia="ja-JP"/>
        </w:rPr>
        <w:t xml:space="preserve">, </w:t>
      </w:r>
      <w:r w:rsidRPr="007513A9">
        <w:rPr>
          <w:b/>
          <w:lang w:val="en-US" w:eastAsia="ja-JP"/>
        </w:rPr>
        <w:t xml:space="preserve">PUCCH resource </w:t>
      </w:r>
      <w:r>
        <w:rPr>
          <w:rFonts w:hint="eastAsia"/>
          <w:b/>
          <w:lang w:val="en-US" w:eastAsia="ja-JP"/>
        </w:rPr>
        <w:t xml:space="preserve">is </w:t>
      </w:r>
      <w:r w:rsidR="00836156">
        <w:rPr>
          <w:rFonts w:hint="eastAsia"/>
          <w:b/>
          <w:lang w:val="en-US" w:eastAsia="ja-JP"/>
        </w:rPr>
        <w:t xml:space="preserve">implicitly </w:t>
      </w:r>
      <w:r>
        <w:rPr>
          <w:rFonts w:hint="eastAsia"/>
          <w:b/>
          <w:lang w:val="en-US" w:eastAsia="ja-JP"/>
        </w:rPr>
        <w:t>determin</w:t>
      </w:r>
      <w:r w:rsidR="00836156">
        <w:rPr>
          <w:rFonts w:hint="eastAsia"/>
          <w:b/>
          <w:lang w:val="en-US" w:eastAsia="ja-JP"/>
        </w:rPr>
        <w:t>ed</w:t>
      </w:r>
      <w:r>
        <w:rPr>
          <w:rFonts w:hint="eastAsia"/>
          <w:b/>
          <w:lang w:val="en-US" w:eastAsia="ja-JP"/>
        </w:rPr>
        <w:t xml:space="preserve"> based on narrowband index of </w:t>
      </w:r>
      <w:r w:rsidR="00275667">
        <w:rPr>
          <w:rFonts w:hint="eastAsia"/>
          <w:b/>
          <w:lang w:val="en-US" w:eastAsia="ja-JP"/>
        </w:rPr>
        <w:t xml:space="preserve">the </w:t>
      </w:r>
      <w:r>
        <w:rPr>
          <w:rFonts w:hint="eastAsia"/>
          <w:b/>
          <w:lang w:val="en-US" w:eastAsia="ja-JP"/>
        </w:rPr>
        <w:t>last PDSCH</w:t>
      </w:r>
      <w:r w:rsidRPr="00EC51ED">
        <w:rPr>
          <w:rFonts w:hint="eastAsia"/>
          <w:b/>
          <w:lang w:val="en-US" w:eastAsia="ja-JP"/>
        </w:rPr>
        <w:t>.</w:t>
      </w:r>
    </w:p>
    <w:p w:rsidR="000E2F5D" w:rsidRPr="009725CF" w:rsidRDefault="000E2F5D" w:rsidP="00836156">
      <w:pPr>
        <w:tabs>
          <w:tab w:val="left" w:pos="4008"/>
        </w:tabs>
        <w:rPr>
          <w:b/>
          <w:lang w:val="en-US" w:eastAsia="ja-JP"/>
        </w:rPr>
      </w:pPr>
    </w:p>
    <w:p w:rsidR="000814CD" w:rsidRPr="00836156" w:rsidRDefault="002A6110" w:rsidP="00836156">
      <w:pPr>
        <w:tabs>
          <w:tab w:val="left" w:pos="4008"/>
        </w:tabs>
        <w:rPr>
          <w:b/>
          <w:lang w:val="en-US" w:eastAsia="ja-JP"/>
        </w:rPr>
      </w:pPr>
      <w:r>
        <w:rPr>
          <w:rFonts w:hint="eastAsia"/>
          <w:lang w:eastAsia="ja-JP"/>
        </w:rPr>
        <w:t xml:space="preserve">For no/small </w:t>
      </w:r>
      <w:r w:rsidR="00091FB5">
        <w:rPr>
          <w:rFonts w:hint="eastAsia"/>
          <w:lang w:eastAsia="ja-JP"/>
        </w:rPr>
        <w:t>repetition case</w:t>
      </w:r>
      <w:r>
        <w:rPr>
          <w:rFonts w:hint="eastAsia"/>
          <w:lang w:eastAsia="ja-JP"/>
        </w:rPr>
        <w:t xml:space="preserve">, </w:t>
      </w:r>
      <w:r w:rsidR="00E60BDC">
        <w:rPr>
          <w:rFonts w:hint="eastAsia"/>
          <w:lang w:eastAsia="ja-JP"/>
        </w:rPr>
        <w:t xml:space="preserve">both narrowband index and PRB index should be considered </w:t>
      </w:r>
      <w:r w:rsidR="00776F51">
        <w:rPr>
          <w:rFonts w:hint="eastAsia"/>
          <w:lang w:eastAsia="ja-JP"/>
        </w:rPr>
        <w:t>because</w:t>
      </w:r>
      <w:r w:rsidR="00FE2E6F">
        <w:rPr>
          <w:rFonts w:hint="eastAsia"/>
          <w:lang w:eastAsia="ja-JP"/>
        </w:rPr>
        <w:t xml:space="preserve"> if PRB is indexed per narrowband, </w:t>
      </w:r>
      <w:r w:rsidR="009725CF">
        <w:rPr>
          <w:rFonts w:hint="eastAsia"/>
          <w:lang w:eastAsia="ja-JP"/>
        </w:rPr>
        <w:t>there are duplications of indices among PRBs in the different narrowband and it</w:t>
      </w:r>
      <w:r w:rsidR="00FE2E6F">
        <w:rPr>
          <w:rFonts w:hint="eastAsia"/>
          <w:lang w:eastAsia="ja-JP"/>
        </w:rPr>
        <w:t xml:space="preserve"> cause</w:t>
      </w:r>
      <w:r w:rsidR="009725CF">
        <w:rPr>
          <w:rFonts w:hint="eastAsia"/>
          <w:lang w:eastAsia="ja-JP"/>
        </w:rPr>
        <w:t>s</w:t>
      </w:r>
      <w:r w:rsidR="00FE2E6F">
        <w:rPr>
          <w:rFonts w:hint="eastAsia"/>
          <w:lang w:eastAsia="ja-JP"/>
        </w:rPr>
        <w:t xml:space="preserve"> PUCCH resource collision. </w:t>
      </w:r>
      <w:r w:rsidR="00CD619A">
        <w:rPr>
          <w:rFonts w:hint="eastAsia"/>
          <w:lang w:eastAsia="ja-JP"/>
        </w:rPr>
        <w:t xml:space="preserve">In order to avoid such collision, semi-static offset for each narrowband could be used. More, specifically, PRBs which have the same indices can correspond to PUCCH resource in the different regions. However, this increases uplink </w:t>
      </w:r>
      <w:r w:rsidR="00776F51">
        <w:rPr>
          <w:rFonts w:hint="eastAsia"/>
          <w:lang w:eastAsia="ja-JP"/>
        </w:rPr>
        <w:t>resource usage</w:t>
      </w:r>
      <w:r w:rsidR="00CD619A">
        <w:rPr>
          <w:rFonts w:hint="eastAsia"/>
          <w:lang w:eastAsia="ja-JP"/>
        </w:rPr>
        <w:t xml:space="preserve"> significantly. Therefore, it would be desirable that the amount of overlap among PUCCH resource regions corresponding to different </w:t>
      </w:r>
      <w:proofErr w:type="spellStart"/>
      <w:r w:rsidR="00CD619A">
        <w:rPr>
          <w:rFonts w:hint="eastAsia"/>
          <w:lang w:eastAsia="ja-JP"/>
        </w:rPr>
        <w:t>narrowbands</w:t>
      </w:r>
      <w:proofErr w:type="spellEnd"/>
      <w:r w:rsidR="00CD619A">
        <w:rPr>
          <w:rFonts w:hint="eastAsia"/>
          <w:lang w:eastAsia="ja-JP"/>
        </w:rPr>
        <w:t xml:space="preserve"> could be </w:t>
      </w:r>
      <w:r w:rsidR="00CD619A">
        <w:rPr>
          <w:lang w:eastAsia="ja-JP"/>
        </w:rPr>
        <w:t>controllable</w:t>
      </w:r>
      <w:r w:rsidR="00CD619A">
        <w:rPr>
          <w:rFonts w:hint="eastAsia"/>
          <w:lang w:eastAsia="ja-JP"/>
        </w:rPr>
        <w:t xml:space="preserve">. </w:t>
      </w:r>
      <w:r w:rsidR="00C07A98">
        <w:rPr>
          <w:rFonts w:hint="eastAsia"/>
          <w:lang w:eastAsia="ja-JP"/>
        </w:rPr>
        <w:t xml:space="preserve">It can be realized to have semi-static A/N resource offset for different </w:t>
      </w:r>
      <w:proofErr w:type="spellStart"/>
      <w:r w:rsidR="00C07A98">
        <w:rPr>
          <w:rFonts w:hint="eastAsia"/>
          <w:lang w:eastAsia="ja-JP"/>
        </w:rPr>
        <w:t>narrowbands</w:t>
      </w:r>
      <w:proofErr w:type="spellEnd"/>
      <w:r w:rsidR="00C07A98">
        <w:rPr>
          <w:rFonts w:hint="eastAsia"/>
          <w:lang w:eastAsia="ja-JP"/>
        </w:rPr>
        <w:t>.</w:t>
      </w:r>
      <w:r w:rsidR="000814CD">
        <w:rPr>
          <w:rFonts w:hint="eastAsia"/>
          <w:lang w:eastAsia="ja-JP"/>
        </w:rPr>
        <w:t xml:space="preserve"> </w:t>
      </w:r>
      <w:r w:rsidR="000814CD">
        <w:rPr>
          <w:rFonts w:hint="eastAsia"/>
        </w:rPr>
        <w:t xml:space="preserve">When full or partial overlap among </w:t>
      </w:r>
      <w:r w:rsidR="000814CD">
        <w:t xml:space="preserve">PUCCH resource </w:t>
      </w:r>
      <w:r w:rsidR="000814CD">
        <w:rPr>
          <w:rFonts w:hint="eastAsia"/>
        </w:rPr>
        <w:t>regions</w:t>
      </w:r>
      <w:r w:rsidR="000814CD">
        <w:t xml:space="preserve"> </w:t>
      </w:r>
      <w:r w:rsidR="000814CD">
        <w:rPr>
          <w:rFonts w:hint="eastAsia"/>
        </w:rPr>
        <w:t>corresponding to</w:t>
      </w:r>
      <w:r w:rsidR="000814CD">
        <w:t xml:space="preserve"> </w:t>
      </w:r>
      <w:r w:rsidR="000814CD">
        <w:rPr>
          <w:rFonts w:hint="eastAsia"/>
        </w:rPr>
        <w:t xml:space="preserve">different </w:t>
      </w:r>
      <w:proofErr w:type="spellStart"/>
      <w:r w:rsidR="000814CD">
        <w:rPr>
          <w:rFonts w:hint="eastAsia"/>
          <w:lang w:eastAsia="ja-JP"/>
        </w:rPr>
        <w:t>narrowbands</w:t>
      </w:r>
      <w:proofErr w:type="spellEnd"/>
      <w:r w:rsidR="000814CD">
        <w:rPr>
          <w:rFonts w:hint="eastAsia"/>
          <w:lang w:eastAsia="ja-JP"/>
        </w:rPr>
        <w:t xml:space="preserve"> </w:t>
      </w:r>
      <w:r w:rsidR="000814CD">
        <w:rPr>
          <w:rFonts w:hint="eastAsia"/>
        </w:rPr>
        <w:t xml:space="preserve">is applied, PUCCH resources </w:t>
      </w:r>
      <w:r w:rsidR="000814CD">
        <w:rPr>
          <w:rFonts w:hint="eastAsia"/>
          <w:lang w:eastAsia="ja-JP"/>
        </w:rPr>
        <w:t xml:space="preserve">might </w:t>
      </w:r>
      <w:r w:rsidR="000814CD">
        <w:rPr>
          <w:rFonts w:hint="eastAsia"/>
        </w:rPr>
        <w:t xml:space="preserve">collide. </w:t>
      </w:r>
      <w:r w:rsidR="000814CD">
        <w:rPr>
          <w:rFonts w:hint="eastAsia"/>
          <w:lang w:eastAsia="ja-JP"/>
        </w:rPr>
        <w:t xml:space="preserve">To avoid such collision, </w:t>
      </w:r>
      <w:r w:rsidR="000814CD">
        <w:rPr>
          <w:rFonts w:hint="eastAsia"/>
        </w:rPr>
        <w:t>AR</w:t>
      </w:r>
      <w:r w:rsidR="000814CD">
        <w:rPr>
          <w:rFonts w:hint="eastAsia"/>
          <w:lang w:eastAsia="ja-JP"/>
        </w:rPr>
        <w:t>O</w:t>
      </w:r>
      <w:r w:rsidR="000814CD">
        <w:rPr>
          <w:rFonts w:hint="eastAsia"/>
        </w:rPr>
        <w:t xml:space="preserve"> </w:t>
      </w:r>
      <w:r w:rsidR="000814CD">
        <w:rPr>
          <w:rFonts w:hint="eastAsia"/>
          <w:lang w:eastAsia="ja-JP"/>
        </w:rPr>
        <w:t>could be introduced in a similar way to the current specification</w:t>
      </w:r>
      <w:r w:rsidR="000814CD">
        <w:rPr>
          <w:rFonts w:hint="eastAsia"/>
        </w:rPr>
        <w:t>.</w:t>
      </w:r>
      <w:r w:rsidR="000814CD">
        <w:rPr>
          <w:rFonts w:hint="eastAsia"/>
          <w:lang w:eastAsia="ja-JP"/>
        </w:rPr>
        <w:t xml:space="preserve"> For example, </w:t>
      </w:r>
      <w:r w:rsidR="000814CD">
        <w:rPr>
          <w:rFonts w:hint="eastAsia"/>
          <w:lang w:val="en-US" w:eastAsia="ja-JP"/>
        </w:rPr>
        <w:t xml:space="preserve">PUCCH </w:t>
      </w:r>
      <w:r w:rsidR="000814CD">
        <w:rPr>
          <w:lang w:val="en-US" w:eastAsia="ja-JP"/>
        </w:rPr>
        <w:t>resource</w:t>
      </w:r>
      <w:r w:rsidR="000814CD">
        <w:rPr>
          <w:rFonts w:hint="eastAsia"/>
          <w:lang w:val="en-US" w:eastAsia="ja-JP"/>
        </w:rPr>
        <w:t xml:space="preserve"> for MTC UEs in no/small coverage would be determined by (PRB </w:t>
      </w:r>
      <w:r w:rsidR="000814CD">
        <w:rPr>
          <w:lang w:val="en-US" w:eastAsia="ja-JP"/>
        </w:rPr>
        <w:t>index</w:t>
      </w:r>
      <w:r w:rsidR="000814CD">
        <w:rPr>
          <w:rFonts w:hint="eastAsia"/>
          <w:lang w:val="en-US" w:eastAsia="ja-JP"/>
        </w:rPr>
        <w:t xml:space="preserve"> + semi-static A/N resource offset (per narrowband) +</w:t>
      </w:r>
      <w:r w:rsidR="00084705">
        <w:rPr>
          <w:rFonts w:hint="eastAsia"/>
          <w:lang w:val="en-US" w:eastAsia="ja-JP"/>
        </w:rPr>
        <w:t xml:space="preserve"> </w:t>
      </w:r>
      <w:r w:rsidR="000814CD">
        <w:rPr>
          <w:rFonts w:hint="eastAsia"/>
          <w:lang w:val="en-US" w:eastAsia="ja-JP"/>
        </w:rPr>
        <w:t>ARO) as an example.</w:t>
      </w:r>
    </w:p>
    <w:p w:rsidR="00836156" w:rsidRDefault="00836156" w:rsidP="00836156">
      <w:pPr>
        <w:tabs>
          <w:tab w:val="left" w:pos="4008"/>
        </w:tabs>
        <w:rPr>
          <w:b/>
          <w:lang w:val="en-US" w:eastAsia="ja-JP"/>
        </w:rPr>
      </w:pPr>
      <w:r w:rsidRPr="00EC51ED">
        <w:rPr>
          <w:rFonts w:hint="eastAsia"/>
          <w:b/>
          <w:lang w:val="en-US" w:eastAsia="ja-JP"/>
        </w:rPr>
        <w:t xml:space="preserve">Proposal </w:t>
      </w:r>
      <w:r>
        <w:rPr>
          <w:rFonts w:hint="eastAsia"/>
          <w:b/>
          <w:lang w:val="en-US" w:eastAsia="ja-JP"/>
        </w:rPr>
        <w:t>4</w:t>
      </w:r>
      <w:r w:rsidRPr="00EC51ED">
        <w:rPr>
          <w:rFonts w:hint="eastAsia"/>
          <w:b/>
          <w:lang w:val="en-US" w:eastAsia="ja-JP"/>
        </w:rPr>
        <w:t>:</w:t>
      </w:r>
      <w:r w:rsidRPr="00EC51ED">
        <w:rPr>
          <w:b/>
          <w:lang w:val="en-US" w:eastAsia="ja-JP"/>
        </w:rPr>
        <w:t xml:space="preserve"> </w:t>
      </w:r>
      <w:r>
        <w:rPr>
          <w:rFonts w:hint="eastAsia"/>
          <w:b/>
          <w:lang w:val="en-US" w:eastAsia="ja-JP"/>
        </w:rPr>
        <w:t xml:space="preserve">For no/small </w:t>
      </w:r>
      <w:r w:rsidR="00776F51">
        <w:rPr>
          <w:rFonts w:hint="eastAsia"/>
          <w:b/>
          <w:lang w:val="en-US" w:eastAsia="ja-JP"/>
        </w:rPr>
        <w:t>repetition case</w:t>
      </w:r>
      <w:r>
        <w:rPr>
          <w:rFonts w:hint="eastAsia"/>
          <w:b/>
          <w:lang w:val="en-US" w:eastAsia="ja-JP"/>
        </w:rPr>
        <w:t xml:space="preserve">, </w:t>
      </w:r>
      <w:r w:rsidRPr="007513A9">
        <w:rPr>
          <w:b/>
          <w:lang w:val="en-US" w:eastAsia="ja-JP"/>
        </w:rPr>
        <w:t xml:space="preserve">PUCCH resource </w:t>
      </w:r>
      <w:r>
        <w:rPr>
          <w:rFonts w:hint="eastAsia"/>
          <w:b/>
          <w:lang w:val="en-US" w:eastAsia="ja-JP"/>
        </w:rPr>
        <w:t xml:space="preserve">is implicitly determined based on PRB index of </w:t>
      </w:r>
      <w:r w:rsidR="00275667">
        <w:rPr>
          <w:rFonts w:hint="eastAsia"/>
          <w:b/>
          <w:lang w:val="en-US" w:eastAsia="ja-JP"/>
        </w:rPr>
        <w:t xml:space="preserve">the </w:t>
      </w:r>
      <w:r>
        <w:rPr>
          <w:rFonts w:hint="eastAsia"/>
          <w:b/>
          <w:lang w:val="en-US" w:eastAsia="ja-JP"/>
        </w:rPr>
        <w:t>last PDSCH</w:t>
      </w:r>
      <w:r w:rsidRPr="00EC51ED">
        <w:rPr>
          <w:rFonts w:hint="eastAsia"/>
          <w:b/>
          <w:lang w:val="en-US" w:eastAsia="ja-JP"/>
        </w:rPr>
        <w:t>.</w:t>
      </w:r>
      <w:r>
        <w:rPr>
          <w:rFonts w:hint="eastAsia"/>
          <w:b/>
          <w:lang w:val="en-US" w:eastAsia="ja-JP"/>
        </w:rPr>
        <w:t xml:space="preserve"> To have semi-static offset per narrowband and ARO could be considered.</w:t>
      </w:r>
    </w:p>
    <w:p w:rsidR="006E2069" w:rsidRDefault="006E2069" w:rsidP="006E2069">
      <w:pPr>
        <w:rPr>
          <w:lang w:eastAsia="ja-JP"/>
        </w:rPr>
      </w:pPr>
    </w:p>
    <w:p w:rsidR="0016739F" w:rsidRPr="00E55436" w:rsidRDefault="0016739F" w:rsidP="006E2069">
      <w:pPr>
        <w:rPr>
          <w:rFonts w:eastAsiaTheme="minorEastAsia"/>
          <w:lang w:eastAsia="ja-JP"/>
        </w:rPr>
      </w:pPr>
      <w:r w:rsidRPr="006E2069">
        <w:rPr>
          <w:lang w:eastAsia="ja-JP"/>
        </w:rPr>
        <w:t xml:space="preserve">Regarding whether or not slot-level hopping across </w:t>
      </w:r>
      <w:proofErr w:type="spellStart"/>
      <w:r w:rsidRPr="006E2069">
        <w:rPr>
          <w:lang w:eastAsia="ja-JP"/>
        </w:rPr>
        <w:t>narrowbands</w:t>
      </w:r>
      <w:proofErr w:type="spellEnd"/>
      <w:r w:rsidRPr="006E2069">
        <w:rPr>
          <w:lang w:eastAsia="ja-JP"/>
        </w:rPr>
        <w:t xml:space="preserve"> is supported</w:t>
      </w:r>
      <w:r>
        <w:rPr>
          <w:rFonts w:eastAsia="SimSun" w:hint="eastAsia"/>
          <w:lang w:eastAsia="zh-CN"/>
        </w:rPr>
        <w:t xml:space="preserve">, based on </w:t>
      </w:r>
      <w:r w:rsidR="006E2069">
        <w:rPr>
          <w:rFonts w:eastAsiaTheme="minorEastAsia" w:hint="eastAsia"/>
          <w:lang w:eastAsia="ja-JP"/>
        </w:rPr>
        <w:t xml:space="preserve">our </w:t>
      </w:r>
      <w:r>
        <w:rPr>
          <w:rFonts w:eastAsia="SimSun" w:hint="eastAsia"/>
          <w:lang w:eastAsia="zh-CN"/>
        </w:rPr>
        <w:t>previous evaluations</w:t>
      </w:r>
      <w:r w:rsidR="006E2069">
        <w:rPr>
          <w:rFonts w:eastAsiaTheme="minorEastAsia" w:hint="eastAsia"/>
          <w:lang w:eastAsia="ja-JP"/>
        </w:rPr>
        <w:t xml:space="preserve"> [4]</w:t>
      </w:r>
      <w:r>
        <w:rPr>
          <w:rFonts w:eastAsia="SimSun" w:hint="eastAsia"/>
          <w:lang w:eastAsia="zh-CN"/>
        </w:rPr>
        <w:t>, we didn</w:t>
      </w:r>
      <w:r>
        <w:rPr>
          <w:rFonts w:eastAsia="SimSun"/>
          <w:lang w:eastAsia="zh-CN"/>
        </w:rPr>
        <w:t>’</w:t>
      </w:r>
      <w:r>
        <w:rPr>
          <w:rFonts w:eastAsia="SimSun" w:hint="eastAsia"/>
          <w:lang w:eastAsia="zh-CN"/>
        </w:rPr>
        <w:t>t see any benefit to support this feature. So we propose</w:t>
      </w:r>
      <w:r w:rsidR="006E2069">
        <w:rPr>
          <w:rFonts w:eastAsiaTheme="minorEastAsia" w:hint="eastAsia"/>
          <w:lang w:eastAsia="ja-JP"/>
        </w:rPr>
        <w:t>:</w:t>
      </w:r>
    </w:p>
    <w:p w:rsidR="0016739F" w:rsidRPr="0016739F" w:rsidRDefault="0016739F" w:rsidP="0016739F">
      <w:pPr>
        <w:tabs>
          <w:tab w:val="left" w:pos="4008"/>
        </w:tabs>
        <w:rPr>
          <w:b/>
          <w:lang w:val="en-US" w:eastAsia="ja-JP"/>
        </w:rPr>
      </w:pPr>
      <w:r w:rsidRPr="00EC51ED">
        <w:rPr>
          <w:rFonts w:hint="eastAsia"/>
          <w:b/>
          <w:lang w:val="en-US" w:eastAsia="ja-JP"/>
        </w:rPr>
        <w:t xml:space="preserve">Proposal </w:t>
      </w:r>
      <w:r w:rsidRPr="006E2069">
        <w:rPr>
          <w:b/>
          <w:lang w:val="en-US" w:eastAsia="ja-JP"/>
        </w:rPr>
        <w:t>5</w:t>
      </w:r>
      <w:r w:rsidRPr="00EC51ED">
        <w:rPr>
          <w:rFonts w:hint="eastAsia"/>
          <w:b/>
          <w:lang w:val="en-US" w:eastAsia="ja-JP"/>
        </w:rPr>
        <w:t>:</w:t>
      </w:r>
      <w:r w:rsidRPr="00EC51ED">
        <w:rPr>
          <w:b/>
          <w:lang w:val="en-US" w:eastAsia="ja-JP"/>
        </w:rPr>
        <w:t xml:space="preserve"> </w:t>
      </w:r>
      <w:r w:rsidR="0054510C">
        <w:rPr>
          <w:rFonts w:eastAsia="SimSun" w:hint="eastAsia"/>
          <w:b/>
          <w:lang w:val="en-US" w:eastAsia="zh-CN"/>
        </w:rPr>
        <w:t>S</w:t>
      </w:r>
      <w:r w:rsidRPr="006E2069">
        <w:rPr>
          <w:b/>
          <w:lang w:val="en-US" w:eastAsia="ja-JP"/>
        </w:rPr>
        <w:t>lot-level hopping is not supported for Rel.13 MTC</w:t>
      </w:r>
      <w:r w:rsidR="006E2069">
        <w:rPr>
          <w:rFonts w:hint="eastAsia"/>
          <w:b/>
          <w:lang w:val="en-US" w:eastAsia="ja-JP"/>
        </w:rPr>
        <w:t>.</w:t>
      </w:r>
    </w:p>
    <w:p w:rsidR="0016739F" w:rsidRPr="006E2069" w:rsidRDefault="0016739F" w:rsidP="00836156">
      <w:pPr>
        <w:tabs>
          <w:tab w:val="left" w:pos="4008"/>
        </w:tabs>
        <w:rPr>
          <w:rFonts w:eastAsia="SimSun"/>
          <w:b/>
          <w:lang w:val="en-US" w:eastAsia="zh-CN"/>
        </w:rPr>
      </w:pPr>
    </w:p>
    <w:p w:rsidR="003B02AE" w:rsidRDefault="003B02AE" w:rsidP="003B02AE">
      <w:pPr>
        <w:pStyle w:val="1"/>
        <w:tabs>
          <w:tab w:val="num" w:pos="426"/>
        </w:tabs>
        <w:ind w:left="426" w:hanging="426"/>
        <w:rPr>
          <w:szCs w:val="36"/>
          <w:lang w:eastAsia="ja-JP"/>
        </w:rPr>
      </w:pPr>
      <w:r>
        <w:rPr>
          <w:rFonts w:hint="eastAsia"/>
          <w:szCs w:val="36"/>
          <w:lang w:eastAsia="ja-JP"/>
        </w:rPr>
        <w:t>Evaluation result on PUCCH coverage enhancement</w:t>
      </w:r>
    </w:p>
    <w:p w:rsidR="00EC17FD" w:rsidRDefault="00EC17FD" w:rsidP="0006439A">
      <w:pPr>
        <w:tabs>
          <w:tab w:val="left" w:pos="701"/>
        </w:tabs>
        <w:rPr>
          <w:lang w:eastAsia="ja-JP"/>
        </w:rPr>
      </w:pPr>
      <w:r>
        <w:rPr>
          <w:rFonts w:hint="eastAsia"/>
          <w:lang w:eastAsia="ja-JP"/>
        </w:rPr>
        <w:t xml:space="preserve">In this section, </w:t>
      </w:r>
      <w:r w:rsidR="0006439A" w:rsidRPr="0006439A">
        <w:rPr>
          <w:lang w:eastAsia="ja-JP"/>
        </w:rPr>
        <w:t xml:space="preserve">the </w:t>
      </w:r>
      <w:r>
        <w:rPr>
          <w:rFonts w:hint="eastAsia"/>
          <w:lang w:eastAsia="ja-JP"/>
        </w:rPr>
        <w:t xml:space="preserve">link level evaluation result on PUCCH coverage enhancement is shown. </w:t>
      </w:r>
      <w:r w:rsidR="00D047E7" w:rsidRPr="00BF6DF4">
        <w:rPr>
          <w:lang w:eastAsia="ja-JP"/>
        </w:rPr>
        <w:t>The detailed parameters are listed in the Appendix A</w:t>
      </w:r>
      <w:r w:rsidR="00D047E7">
        <w:rPr>
          <w:rFonts w:hint="eastAsia"/>
          <w:lang w:eastAsia="ja-JP"/>
        </w:rPr>
        <w:t>.</w:t>
      </w:r>
      <w:r w:rsidR="00D047E7" w:rsidRPr="00BF6DF4">
        <w:rPr>
          <w:lang w:eastAsia="ja-JP"/>
        </w:rPr>
        <w:t xml:space="preserve"> </w:t>
      </w:r>
      <w:r>
        <w:rPr>
          <w:rFonts w:hint="eastAsia"/>
          <w:lang w:eastAsia="ja-JP"/>
        </w:rPr>
        <w:t xml:space="preserve">Fig. 2 plots the ACK detection error probability (ACK to NACK or DTX) of PUCCH format 1a with number </w:t>
      </w:r>
      <w:proofErr w:type="spellStart"/>
      <w:r w:rsidRPr="00EC17FD">
        <w:rPr>
          <w:rFonts w:hint="eastAsia"/>
          <w:i/>
          <w:lang w:eastAsia="ja-JP"/>
        </w:rPr>
        <w:t>N</w:t>
      </w:r>
      <w:r w:rsidRPr="00EC17FD">
        <w:rPr>
          <w:rFonts w:hint="eastAsia"/>
          <w:vertAlign w:val="subscript"/>
          <w:lang w:eastAsia="ja-JP"/>
        </w:rPr>
        <w:t>Rep</w:t>
      </w:r>
      <w:proofErr w:type="spellEnd"/>
      <w:r>
        <w:rPr>
          <w:rFonts w:hint="eastAsia"/>
          <w:lang w:eastAsia="ja-JP"/>
        </w:rPr>
        <w:t xml:space="preserve"> of repetition as a parameter.</w:t>
      </w:r>
      <w:r w:rsidR="0006439A" w:rsidRPr="0006439A">
        <w:rPr>
          <w:lang w:eastAsia="ja-JP"/>
        </w:rPr>
        <w:t xml:space="preserve"> </w:t>
      </w:r>
      <w:r>
        <w:rPr>
          <w:rFonts w:hint="eastAsia"/>
          <w:lang w:eastAsia="ja-JP"/>
        </w:rPr>
        <w:t xml:space="preserve">Plain repetition (i.e., without </w:t>
      </w:r>
      <w:r w:rsidR="009725CF">
        <w:rPr>
          <w:rFonts w:hint="eastAsia"/>
          <w:lang w:eastAsia="ja-JP"/>
        </w:rPr>
        <w:t>cross-</w:t>
      </w:r>
      <w:r>
        <w:rPr>
          <w:rFonts w:hint="eastAsia"/>
          <w:lang w:eastAsia="ja-JP"/>
        </w:rPr>
        <w:t>subframe channel estimation and frequency hopping)</w:t>
      </w:r>
      <w:r w:rsidR="00275667">
        <w:rPr>
          <w:rFonts w:hint="eastAsia"/>
          <w:lang w:eastAsia="ja-JP"/>
        </w:rPr>
        <w:t>,</w:t>
      </w:r>
      <w:r>
        <w:rPr>
          <w:rFonts w:hint="eastAsia"/>
          <w:lang w:eastAsia="ja-JP"/>
        </w:rPr>
        <w:t xml:space="preserve"> </w:t>
      </w:r>
      <w:r w:rsidR="00D047E7">
        <w:rPr>
          <w:rFonts w:hint="eastAsia"/>
          <w:lang w:eastAsia="ja-JP"/>
        </w:rPr>
        <w:t xml:space="preserve">the use of </w:t>
      </w:r>
      <w:r w:rsidR="009725CF">
        <w:rPr>
          <w:rFonts w:hint="eastAsia"/>
          <w:lang w:eastAsia="ja-JP"/>
        </w:rPr>
        <w:t>cross-</w:t>
      </w:r>
      <w:r>
        <w:rPr>
          <w:rFonts w:hint="eastAsia"/>
          <w:lang w:eastAsia="ja-JP"/>
        </w:rPr>
        <w:t xml:space="preserve">subframe channel estimation </w:t>
      </w:r>
      <w:r w:rsidR="00D047E7">
        <w:rPr>
          <w:rFonts w:hint="eastAsia"/>
          <w:lang w:eastAsia="ja-JP"/>
        </w:rPr>
        <w:t xml:space="preserve">and frequency hopping are compared. </w:t>
      </w:r>
      <w:r w:rsidR="009725CF">
        <w:rPr>
          <w:rFonts w:hint="eastAsia"/>
          <w:lang w:eastAsia="ja-JP"/>
        </w:rPr>
        <w:t>Cross-</w:t>
      </w:r>
      <w:r w:rsidR="00D047E7">
        <w:rPr>
          <w:rFonts w:hint="eastAsia"/>
          <w:lang w:eastAsia="ja-JP"/>
        </w:rPr>
        <w:lastRenderedPageBreak/>
        <w:t xml:space="preserve">subframe channel estimation is realized by symbol level combining with 4 subframes and hopping period is 4 subframes. Table </w:t>
      </w:r>
      <w:r w:rsidR="005D6261">
        <w:rPr>
          <w:rFonts w:hint="eastAsia"/>
          <w:lang w:eastAsia="ja-JP"/>
        </w:rPr>
        <w:t>1</w:t>
      </w:r>
      <w:r w:rsidR="00D047E7">
        <w:rPr>
          <w:rFonts w:hint="eastAsia"/>
          <w:lang w:eastAsia="ja-JP"/>
        </w:rPr>
        <w:t xml:space="preserve"> summarizes the required SINR for achieving ACK error probability</w:t>
      </w:r>
      <w:r w:rsidR="000D5546">
        <w:rPr>
          <w:rFonts w:hint="eastAsia"/>
          <w:lang w:eastAsia="ja-JP"/>
        </w:rPr>
        <w:t>.</w:t>
      </w:r>
    </w:p>
    <w:p w:rsidR="00BD7BF7" w:rsidRDefault="00887162" w:rsidP="00BD7BF7">
      <w:pPr>
        <w:rPr>
          <w:lang w:eastAsia="ja-JP"/>
        </w:rPr>
      </w:pPr>
      <w:r>
        <w:rPr>
          <w:rFonts w:hint="eastAsia"/>
          <w:lang w:eastAsia="ja-JP"/>
        </w:rPr>
        <w:t>I</w:t>
      </w:r>
      <w:r w:rsidR="00275667">
        <w:rPr>
          <w:rFonts w:hint="eastAsia"/>
          <w:lang w:eastAsia="ja-JP"/>
        </w:rPr>
        <w:t>t</w:t>
      </w:r>
      <w:r>
        <w:rPr>
          <w:rFonts w:hint="eastAsia"/>
          <w:lang w:eastAsia="ja-JP"/>
        </w:rPr>
        <w:t xml:space="preserve"> can be seen from Fig.2 and Table 1 that the use of symbol level combining</w:t>
      </w:r>
      <w:r w:rsidR="002D56A6">
        <w:rPr>
          <w:rFonts w:hint="eastAsia"/>
          <w:lang w:eastAsia="ja-JP"/>
        </w:rPr>
        <w:t xml:space="preserve"> and frequency hopping can significantly </w:t>
      </w:r>
      <w:r>
        <w:rPr>
          <w:rFonts w:hint="eastAsia"/>
          <w:lang w:eastAsia="ja-JP"/>
        </w:rPr>
        <w:t xml:space="preserve">reduce </w:t>
      </w:r>
      <w:r w:rsidR="002D56A6">
        <w:rPr>
          <w:rFonts w:hint="eastAsia"/>
          <w:lang w:eastAsia="ja-JP"/>
        </w:rPr>
        <w:t>the required SINR</w:t>
      </w:r>
      <w:r w:rsidR="00C753EF">
        <w:rPr>
          <w:rFonts w:hint="eastAsia"/>
          <w:lang w:eastAsia="ja-JP"/>
        </w:rPr>
        <w:t xml:space="preserve"> (about 6</w:t>
      </w:r>
      <w:r w:rsidR="00084705">
        <w:rPr>
          <w:rFonts w:hint="eastAsia"/>
          <w:lang w:eastAsia="ja-JP"/>
        </w:rPr>
        <w:t xml:space="preserve"> </w:t>
      </w:r>
      <w:r w:rsidR="00C753EF">
        <w:rPr>
          <w:rFonts w:hint="eastAsia"/>
          <w:lang w:eastAsia="ja-JP"/>
        </w:rPr>
        <w:t>dB gain can be achieved compared to plain repetition).</w:t>
      </w:r>
      <w:r w:rsidR="00222E74">
        <w:rPr>
          <w:rFonts w:hint="eastAsia"/>
          <w:lang w:eastAsia="ja-JP"/>
        </w:rPr>
        <w:t xml:space="preserve"> </w:t>
      </w:r>
      <w:r w:rsidR="00BD7BF7">
        <w:rPr>
          <w:rFonts w:hint="eastAsia"/>
          <w:lang w:eastAsia="ja-JP"/>
        </w:rPr>
        <w:t>The maximum c</w:t>
      </w:r>
      <w:r w:rsidR="00BD7BF7" w:rsidRPr="00AC1857">
        <w:rPr>
          <w:lang w:eastAsia="ja-JP"/>
        </w:rPr>
        <w:t xml:space="preserve">overage enhancement target of PUCCH is </w:t>
      </w:r>
      <w:r w:rsidR="00BD7BF7">
        <w:rPr>
          <w:rFonts w:hint="eastAsia"/>
          <w:lang w:eastAsia="ja-JP"/>
        </w:rPr>
        <w:t>11</w:t>
      </w:r>
      <w:r w:rsidR="00BD7BF7" w:rsidRPr="00AC1857">
        <w:rPr>
          <w:lang w:eastAsia="ja-JP"/>
        </w:rPr>
        <w:t xml:space="preserve">.5 dB </w:t>
      </w:r>
      <w:r w:rsidR="00BD7BF7">
        <w:rPr>
          <w:rFonts w:hint="eastAsia"/>
          <w:lang w:eastAsia="ja-JP"/>
        </w:rPr>
        <w:t>for 20</w:t>
      </w:r>
      <w:r w:rsidR="00084705">
        <w:rPr>
          <w:rFonts w:hint="eastAsia"/>
          <w:lang w:eastAsia="ja-JP"/>
        </w:rPr>
        <w:t xml:space="preserve"> </w:t>
      </w:r>
      <w:proofErr w:type="spellStart"/>
      <w:r w:rsidR="00BD7BF7">
        <w:rPr>
          <w:rFonts w:hint="eastAsia"/>
          <w:lang w:eastAsia="ja-JP"/>
        </w:rPr>
        <w:t>dBm</w:t>
      </w:r>
      <w:proofErr w:type="spellEnd"/>
      <w:r w:rsidR="00BD7BF7">
        <w:rPr>
          <w:rFonts w:hint="eastAsia"/>
          <w:lang w:eastAsia="ja-JP"/>
        </w:rPr>
        <w:t xml:space="preserve"> UE </w:t>
      </w:r>
      <w:proofErr w:type="spellStart"/>
      <w:proofErr w:type="gramStart"/>
      <w:r w:rsidR="00BD7BF7">
        <w:rPr>
          <w:rFonts w:hint="eastAsia"/>
          <w:lang w:eastAsia="ja-JP"/>
        </w:rPr>
        <w:t>Tx</w:t>
      </w:r>
      <w:proofErr w:type="spellEnd"/>
      <w:proofErr w:type="gramEnd"/>
      <w:r w:rsidR="00BD7BF7">
        <w:rPr>
          <w:rFonts w:hint="eastAsia"/>
          <w:lang w:eastAsia="ja-JP"/>
        </w:rPr>
        <w:t xml:space="preserve"> power</w:t>
      </w:r>
      <w:r w:rsidR="00BD7BF7" w:rsidRPr="00AC1857">
        <w:rPr>
          <w:lang w:eastAsia="ja-JP"/>
        </w:rPr>
        <w:t>.</w:t>
      </w:r>
      <w:r w:rsidR="00BD7BF7">
        <w:rPr>
          <w:rFonts w:hint="eastAsia"/>
          <w:lang w:eastAsia="ja-JP"/>
        </w:rPr>
        <w:t xml:space="preserve"> From Table 1, </w:t>
      </w:r>
      <w:r w:rsidR="00222E74">
        <w:rPr>
          <w:rFonts w:hint="eastAsia"/>
          <w:lang w:eastAsia="ja-JP"/>
        </w:rPr>
        <w:t>plain repetition requires more than 32 repetitions to obtain required coverage gain of 11.5</w:t>
      </w:r>
      <w:r w:rsidR="00084705">
        <w:rPr>
          <w:rFonts w:hint="eastAsia"/>
          <w:lang w:eastAsia="ja-JP"/>
        </w:rPr>
        <w:t xml:space="preserve"> </w:t>
      </w:r>
      <w:r w:rsidR="00222E74">
        <w:rPr>
          <w:rFonts w:hint="eastAsia"/>
          <w:lang w:eastAsia="ja-JP"/>
        </w:rPr>
        <w:t xml:space="preserve">dB while 8 </w:t>
      </w:r>
      <w:r w:rsidR="00790DE8">
        <w:rPr>
          <w:rFonts w:hint="eastAsia"/>
          <w:lang w:eastAsia="ja-JP"/>
        </w:rPr>
        <w:t xml:space="preserve">repetitions </w:t>
      </w:r>
      <w:r w:rsidR="00FC0943">
        <w:rPr>
          <w:rFonts w:eastAsia="SimSun" w:hint="eastAsia"/>
          <w:lang w:eastAsia="zh-CN"/>
        </w:rPr>
        <w:t>are</w:t>
      </w:r>
      <w:r w:rsidR="00790DE8">
        <w:rPr>
          <w:rFonts w:hint="eastAsia"/>
          <w:lang w:eastAsia="ja-JP"/>
        </w:rPr>
        <w:t xml:space="preserve"> sufficient when symbol level combining with 4 subframes and frequency hopping </w:t>
      </w:r>
      <w:r w:rsidR="00FC0943">
        <w:rPr>
          <w:rFonts w:eastAsia="SimSun" w:hint="eastAsia"/>
          <w:lang w:eastAsia="zh-CN"/>
        </w:rPr>
        <w:t>are</w:t>
      </w:r>
      <w:r w:rsidR="00790DE8">
        <w:rPr>
          <w:rFonts w:hint="eastAsia"/>
          <w:lang w:eastAsia="ja-JP"/>
        </w:rPr>
        <w:t xml:space="preserve"> used. </w:t>
      </w:r>
      <w:r w:rsidR="00BD7BF7">
        <w:rPr>
          <w:rFonts w:hint="eastAsia"/>
          <w:lang w:eastAsia="ja-JP"/>
        </w:rPr>
        <w:t>Th</w:t>
      </w:r>
      <w:r w:rsidR="00FC0943">
        <w:rPr>
          <w:rFonts w:eastAsia="SimSun" w:hint="eastAsia"/>
          <w:lang w:eastAsia="zh-CN"/>
        </w:rPr>
        <w:t>us</w:t>
      </w:r>
      <w:r w:rsidR="00BD7BF7">
        <w:rPr>
          <w:rFonts w:hint="eastAsia"/>
          <w:lang w:eastAsia="ja-JP"/>
        </w:rPr>
        <w:t xml:space="preserve">, at least for large </w:t>
      </w:r>
      <w:r w:rsidR="009725CF">
        <w:rPr>
          <w:rFonts w:hint="eastAsia"/>
          <w:lang w:eastAsia="ja-JP"/>
        </w:rPr>
        <w:t>repetition</w:t>
      </w:r>
      <w:r w:rsidR="00BD7BF7">
        <w:rPr>
          <w:rFonts w:hint="eastAsia"/>
          <w:lang w:eastAsia="ja-JP"/>
        </w:rPr>
        <w:t xml:space="preserve">, </w:t>
      </w:r>
      <w:r w:rsidR="00790DE8">
        <w:rPr>
          <w:rFonts w:hint="eastAsia"/>
          <w:lang w:eastAsia="ja-JP"/>
        </w:rPr>
        <w:t xml:space="preserve">symbol level combining and </w:t>
      </w:r>
      <w:r w:rsidR="00790DE8">
        <w:rPr>
          <w:lang w:eastAsia="ja-JP"/>
        </w:rPr>
        <w:t>frequency</w:t>
      </w:r>
      <w:r w:rsidR="00790DE8">
        <w:rPr>
          <w:rFonts w:hint="eastAsia"/>
          <w:lang w:eastAsia="ja-JP"/>
        </w:rPr>
        <w:t xml:space="preserve"> hopping </w:t>
      </w:r>
      <w:r w:rsidR="00FC0943">
        <w:rPr>
          <w:rFonts w:eastAsia="SimSun" w:hint="eastAsia"/>
          <w:lang w:eastAsia="zh-CN"/>
        </w:rPr>
        <w:t>are</w:t>
      </w:r>
      <w:r w:rsidR="00790DE8">
        <w:rPr>
          <w:rFonts w:hint="eastAsia"/>
          <w:lang w:eastAsia="ja-JP"/>
        </w:rPr>
        <w:t xml:space="preserve"> always used and </w:t>
      </w:r>
      <w:r w:rsidR="00BD7BF7" w:rsidRPr="00D31BCA">
        <w:rPr>
          <w:i/>
          <w:lang w:eastAsia="ja-JP"/>
        </w:rPr>
        <w:t>X</w:t>
      </w:r>
      <w:r w:rsidR="00084705">
        <w:rPr>
          <w:rFonts w:hint="eastAsia"/>
          <w:i/>
          <w:lang w:eastAsia="ja-JP"/>
        </w:rPr>
        <w:t xml:space="preserve"> </w:t>
      </w:r>
      <w:r w:rsidR="00BD7BF7">
        <w:rPr>
          <w:rFonts w:hint="eastAsia"/>
          <w:lang w:eastAsia="ja-JP"/>
        </w:rPr>
        <w:t>=</w:t>
      </w:r>
      <w:r w:rsidR="00084705">
        <w:rPr>
          <w:rFonts w:hint="eastAsia"/>
          <w:lang w:eastAsia="ja-JP"/>
        </w:rPr>
        <w:t xml:space="preserve"> </w:t>
      </w:r>
      <w:r w:rsidR="00BD7BF7">
        <w:rPr>
          <w:rFonts w:hint="eastAsia"/>
          <w:lang w:eastAsia="ja-JP"/>
        </w:rPr>
        <w:t>4</w:t>
      </w:r>
      <w:r w:rsidR="002355DA">
        <w:rPr>
          <w:rFonts w:hint="eastAsia"/>
          <w:lang w:eastAsia="ja-JP"/>
        </w:rPr>
        <w:t xml:space="preserve"> </w:t>
      </w:r>
      <w:r w:rsidR="00BD7BF7">
        <w:rPr>
          <w:rFonts w:hint="eastAsia"/>
          <w:lang w:eastAsia="ja-JP"/>
        </w:rPr>
        <w:t xml:space="preserve">is appropriate value considering the use of both frequency hopping and </w:t>
      </w:r>
      <w:r w:rsidR="00A53D89">
        <w:rPr>
          <w:rFonts w:hint="eastAsia"/>
          <w:lang w:eastAsia="ja-JP"/>
        </w:rPr>
        <w:t>symbol level combining</w:t>
      </w:r>
      <w:r w:rsidR="00BD7BF7">
        <w:rPr>
          <w:rFonts w:hint="eastAsia"/>
          <w:lang w:eastAsia="ja-JP"/>
        </w:rPr>
        <w:t>.</w:t>
      </w:r>
    </w:p>
    <w:p w:rsidR="002015E8" w:rsidRPr="00FB4D65" w:rsidRDefault="002015E8" w:rsidP="002015E8">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sidR="009725CF">
        <w:rPr>
          <w:rFonts w:hint="eastAsia"/>
          <w:b/>
          <w:lang w:eastAsia="ja-JP"/>
        </w:rPr>
        <w:t xml:space="preserve">SINR </w:t>
      </w:r>
      <w:r w:rsidRPr="00FB4D65">
        <w:rPr>
          <w:rFonts w:hint="eastAsia"/>
          <w:b/>
          <w:lang w:eastAsia="ja-JP"/>
        </w:rPr>
        <w:t xml:space="preserve">in large </w:t>
      </w:r>
      <w:r w:rsidR="009725CF">
        <w:rPr>
          <w:rFonts w:hint="eastAsia"/>
          <w:b/>
          <w:lang w:eastAsia="ja-JP"/>
        </w:rPr>
        <w:t>repetition</w:t>
      </w:r>
      <w:r w:rsidRPr="00FB4D65">
        <w:rPr>
          <w:rFonts w:hint="eastAsia"/>
          <w:b/>
          <w:lang w:eastAsia="ja-JP"/>
        </w:rPr>
        <w:t xml:space="preserve"> case</w:t>
      </w:r>
      <w:r w:rsidR="00275667">
        <w:rPr>
          <w:rFonts w:hint="eastAsia"/>
          <w:b/>
          <w:lang w:eastAsia="ja-JP"/>
        </w:rPr>
        <w:t xml:space="preserve"> </w:t>
      </w:r>
      <w:r w:rsidR="009725CF">
        <w:rPr>
          <w:rFonts w:hint="eastAsia"/>
          <w:b/>
          <w:lang w:eastAsia="ja-JP"/>
        </w:rPr>
        <w:t xml:space="preserve">by </w:t>
      </w:r>
      <w:r w:rsidR="00275667">
        <w:rPr>
          <w:rFonts w:hint="eastAsia"/>
          <w:b/>
          <w:lang w:eastAsia="ja-JP"/>
        </w:rPr>
        <w:t>approximately 6</w:t>
      </w:r>
      <w:r w:rsidR="00084705">
        <w:rPr>
          <w:rFonts w:hint="eastAsia"/>
          <w:b/>
          <w:lang w:eastAsia="ja-JP"/>
        </w:rPr>
        <w:t xml:space="preserve"> </w:t>
      </w:r>
      <w:proofErr w:type="spellStart"/>
      <w:r w:rsidR="00275667">
        <w:rPr>
          <w:rFonts w:hint="eastAsia"/>
          <w:b/>
          <w:lang w:eastAsia="ja-JP"/>
        </w:rPr>
        <w:t>dB</w:t>
      </w:r>
      <w:r w:rsidRPr="00FB4D65">
        <w:rPr>
          <w:rFonts w:hint="eastAsia"/>
          <w:b/>
          <w:lang w:eastAsia="ja-JP"/>
        </w:rPr>
        <w:t>.</w:t>
      </w:r>
      <w:proofErr w:type="spellEnd"/>
    </w:p>
    <w:p w:rsidR="002015E8" w:rsidRPr="00FB4D65" w:rsidRDefault="002015E8" w:rsidP="002015E8">
      <w:pPr>
        <w:rPr>
          <w:b/>
          <w:lang w:eastAsia="ja-JP"/>
        </w:rPr>
      </w:pPr>
      <w:r w:rsidRPr="00FB4D65">
        <w:rPr>
          <w:rFonts w:hint="eastAsia"/>
          <w:b/>
          <w:lang w:eastAsia="ja-JP"/>
        </w:rPr>
        <w:t xml:space="preserve">Proposal </w:t>
      </w:r>
      <w:r w:rsidR="00E26473">
        <w:rPr>
          <w:rFonts w:eastAsia="SimSun" w:hint="eastAsia"/>
          <w:b/>
          <w:lang w:eastAsia="zh-CN"/>
        </w:rPr>
        <w:t>6</w:t>
      </w:r>
      <w:r w:rsidRPr="00FB4D65">
        <w:rPr>
          <w:rFonts w:hint="eastAsia"/>
          <w:b/>
          <w:lang w:eastAsia="ja-JP"/>
        </w:rPr>
        <w:t xml:space="preserve">: </w:t>
      </w:r>
      <w:r>
        <w:rPr>
          <w:rFonts w:hint="eastAsia"/>
          <w:b/>
          <w:lang w:eastAsia="ja-JP"/>
        </w:rPr>
        <w:t xml:space="preserve">For large </w:t>
      </w:r>
      <w:r w:rsidR="009725CF">
        <w:rPr>
          <w:rFonts w:hint="eastAsia"/>
          <w:b/>
          <w:lang w:eastAsia="ja-JP"/>
        </w:rPr>
        <w:t>repetition case</w:t>
      </w:r>
      <w:r>
        <w:rPr>
          <w:rFonts w:hint="eastAsia"/>
          <w:b/>
          <w:lang w:eastAsia="ja-JP"/>
        </w:rPr>
        <w:t xml:space="preserve">, symbol level combining with </w:t>
      </w:r>
      <w:r w:rsidRPr="00BE5F5A">
        <w:rPr>
          <w:b/>
          <w:i/>
          <w:lang w:eastAsia="ja-JP"/>
        </w:rPr>
        <w:t>X</w:t>
      </w:r>
      <w:r w:rsidR="00084705">
        <w:rPr>
          <w:rFonts w:hint="eastAsia"/>
          <w:b/>
          <w:i/>
          <w:lang w:eastAsia="ja-JP"/>
        </w:rPr>
        <w:t xml:space="preserve"> </w:t>
      </w:r>
      <w:r>
        <w:rPr>
          <w:rFonts w:hint="eastAsia"/>
          <w:b/>
          <w:lang w:eastAsia="ja-JP"/>
        </w:rPr>
        <w:t>=</w:t>
      </w:r>
      <w:r w:rsidR="00084705">
        <w:rPr>
          <w:rFonts w:hint="eastAsia"/>
          <w:b/>
          <w:lang w:eastAsia="ja-JP"/>
        </w:rPr>
        <w:t xml:space="preserve"> </w:t>
      </w:r>
      <w:r>
        <w:rPr>
          <w:rFonts w:hint="eastAsia"/>
          <w:b/>
          <w:lang w:eastAsia="ja-JP"/>
        </w:rPr>
        <w:t>4 and frequency hopping are supported.</w:t>
      </w:r>
    </w:p>
    <w:p w:rsidR="003872D0" w:rsidRDefault="003872D0" w:rsidP="002015E8">
      <w:pPr>
        <w:rPr>
          <w:lang w:eastAsia="ja-JP"/>
        </w:rPr>
      </w:pPr>
    </w:p>
    <w:p w:rsidR="002015E8" w:rsidRDefault="002015E8" w:rsidP="002015E8">
      <w:pPr>
        <w:rPr>
          <w:lang w:eastAsia="ja-JP"/>
        </w:rPr>
      </w:pPr>
      <w:r>
        <w:rPr>
          <w:rFonts w:hint="eastAsia"/>
          <w:lang w:eastAsia="ja-JP"/>
        </w:rPr>
        <w:t xml:space="preserve">For no/small </w:t>
      </w:r>
      <w:r w:rsidR="009725CF">
        <w:rPr>
          <w:rFonts w:hint="eastAsia"/>
          <w:lang w:eastAsia="ja-JP"/>
        </w:rPr>
        <w:t>repetition case</w:t>
      </w:r>
      <w:r>
        <w:rPr>
          <w:rFonts w:hint="eastAsia"/>
          <w:lang w:eastAsia="ja-JP"/>
        </w:rPr>
        <w:t xml:space="preserve">, plain repetition </w:t>
      </w:r>
      <w:r w:rsidR="001C5476">
        <w:rPr>
          <w:rFonts w:hint="eastAsia"/>
          <w:lang w:eastAsia="ja-JP"/>
        </w:rPr>
        <w:t xml:space="preserve">can be </w:t>
      </w:r>
      <w:r>
        <w:rPr>
          <w:rFonts w:hint="eastAsia"/>
          <w:lang w:eastAsia="ja-JP"/>
        </w:rPr>
        <w:t>sufficient</w:t>
      </w:r>
      <w:r w:rsidR="001C5476">
        <w:rPr>
          <w:rFonts w:hint="eastAsia"/>
          <w:lang w:eastAsia="ja-JP"/>
        </w:rPr>
        <w:t>. T</w:t>
      </w:r>
      <w:r>
        <w:rPr>
          <w:rFonts w:hint="eastAsia"/>
          <w:lang w:eastAsia="ja-JP"/>
        </w:rPr>
        <w:t xml:space="preserve">his can reduce the delay as it can decode subframe by subframe and </w:t>
      </w:r>
      <w:r w:rsidR="00FC0943">
        <w:rPr>
          <w:rFonts w:eastAsia="SimSun" w:hint="eastAsia"/>
          <w:lang w:eastAsia="zh-CN"/>
        </w:rPr>
        <w:t xml:space="preserve">realize </w:t>
      </w:r>
      <w:r>
        <w:rPr>
          <w:rFonts w:hint="eastAsia"/>
          <w:lang w:eastAsia="ja-JP"/>
        </w:rPr>
        <w:t>early stopping.</w:t>
      </w:r>
    </w:p>
    <w:p w:rsidR="009725CF" w:rsidRDefault="009725CF" w:rsidP="002015E8">
      <w:pPr>
        <w:rPr>
          <w:lang w:eastAsia="ja-JP"/>
        </w:rPr>
      </w:pPr>
    </w:p>
    <w:p w:rsidR="00CD5037" w:rsidRDefault="00CD5037" w:rsidP="00CD5037">
      <w:pPr>
        <w:tabs>
          <w:tab w:val="left" w:pos="701"/>
        </w:tabs>
        <w:jc w:val="center"/>
        <w:rPr>
          <w:lang w:eastAsia="ja-JP"/>
        </w:rPr>
      </w:pPr>
      <w:r w:rsidRPr="00CD5037">
        <w:rPr>
          <w:rFonts w:hint="eastAsia"/>
          <w:noProof/>
          <w:lang w:val="en-US" w:eastAsia="ja-JP"/>
        </w:rPr>
        <w:drawing>
          <wp:inline distT="0" distB="0" distL="0" distR="0" wp14:anchorId="5E1A7B37" wp14:editId="38F5C4B9">
            <wp:extent cx="2838600" cy="29246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8600" cy="2924640"/>
                    </a:xfrm>
                    <a:prstGeom prst="rect">
                      <a:avLst/>
                    </a:prstGeom>
                    <a:noFill/>
                    <a:ln>
                      <a:noFill/>
                    </a:ln>
                  </pic:spPr>
                </pic:pic>
              </a:graphicData>
            </a:graphic>
          </wp:inline>
        </w:drawing>
      </w:r>
    </w:p>
    <w:p w:rsidR="00CD5037" w:rsidRDefault="00CD5037" w:rsidP="00CD5037">
      <w:pPr>
        <w:tabs>
          <w:tab w:val="left" w:pos="701"/>
        </w:tabs>
        <w:jc w:val="center"/>
        <w:rPr>
          <w:lang w:eastAsia="ja-JP"/>
        </w:rPr>
      </w:pPr>
      <w:proofErr w:type="gramStart"/>
      <w:r>
        <w:rPr>
          <w:rFonts w:hint="eastAsia"/>
          <w:lang w:eastAsia="ja-JP"/>
        </w:rPr>
        <w:t>Fig.2</w:t>
      </w:r>
      <w:r w:rsidR="00EB2969">
        <w:rPr>
          <w:rFonts w:hint="eastAsia"/>
          <w:lang w:eastAsia="ja-JP"/>
        </w:rPr>
        <w:tab/>
      </w:r>
      <w:r>
        <w:rPr>
          <w:rFonts w:hint="eastAsia"/>
          <w:lang w:eastAsia="ja-JP"/>
        </w:rPr>
        <w:t xml:space="preserve">ACK detection </w:t>
      </w:r>
      <w:r>
        <w:rPr>
          <w:lang w:eastAsia="ja-JP"/>
        </w:rPr>
        <w:t>probability</w:t>
      </w:r>
      <w:r>
        <w:rPr>
          <w:rFonts w:hint="eastAsia"/>
          <w:lang w:eastAsia="ja-JP"/>
        </w:rPr>
        <w:t>.</w:t>
      </w:r>
      <w:proofErr w:type="gramEnd"/>
    </w:p>
    <w:p w:rsidR="00EB2969" w:rsidRDefault="00EB2969" w:rsidP="00CD5037">
      <w:pPr>
        <w:tabs>
          <w:tab w:val="left" w:pos="701"/>
        </w:tabs>
        <w:jc w:val="center"/>
        <w:rPr>
          <w:lang w:eastAsia="ja-JP"/>
        </w:rPr>
      </w:pPr>
    </w:p>
    <w:p w:rsidR="009A73FE" w:rsidRPr="002F4721" w:rsidRDefault="009A73FE" w:rsidP="009A73FE">
      <w:pPr>
        <w:spacing w:after="0"/>
        <w:jc w:val="center"/>
        <w:rPr>
          <w:lang w:eastAsia="ja-JP"/>
        </w:rPr>
      </w:pPr>
      <w:r w:rsidRPr="002F4721">
        <w:rPr>
          <w:rFonts w:hint="eastAsia"/>
          <w:lang w:eastAsia="ja-JP"/>
        </w:rPr>
        <w:t xml:space="preserve">Table </w:t>
      </w:r>
      <w:r>
        <w:rPr>
          <w:rFonts w:hint="eastAsia"/>
          <w:lang w:eastAsia="ja-JP"/>
        </w:rPr>
        <w:t>1</w:t>
      </w:r>
      <w:r w:rsidR="00EB2969">
        <w:rPr>
          <w:rFonts w:hint="eastAsia"/>
          <w:lang w:eastAsia="ja-JP"/>
        </w:rPr>
        <w:tab/>
      </w:r>
      <w:r w:rsidRPr="002F4721">
        <w:rPr>
          <w:rFonts w:hint="eastAsia"/>
          <w:lang w:eastAsia="ja-JP"/>
        </w:rPr>
        <w:t xml:space="preserve">Required SINR for achieving </w:t>
      </w:r>
      <w:r>
        <w:rPr>
          <w:rFonts w:hint="eastAsia"/>
          <w:lang w:eastAsia="ja-JP"/>
        </w:rPr>
        <w:t xml:space="preserve">ACK detection </w:t>
      </w:r>
      <w:r>
        <w:rPr>
          <w:lang w:eastAsia="ja-JP"/>
        </w:rPr>
        <w:t>probability</w:t>
      </w:r>
      <w:r w:rsidR="00084705">
        <w:rPr>
          <w:rFonts w:hint="eastAsia"/>
          <w:lang w:eastAsia="ja-JP"/>
        </w:rPr>
        <w:t xml:space="preserve"> </w:t>
      </w:r>
      <w:r>
        <w:rPr>
          <w:rFonts w:hint="eastAsia"/>
          <w:lang w:eastAsia="ja-JP"/>
        </w:rPr>
        <w:t>=</w:t>
      </w:r>
      <w:r w:rsidR="00084705">
        <w:rPr>
          <w:rFonts w:hint="eastAsia"/>
          <w:lang w:eastAsia="ja-JP"/>
        </w:rPr>
        <w:t xml:space="preserve"> </w:t>
      </w:r>
      <w:r>
        <w:rPr>
          <w:rFonts w:hint="eastAsia"/>
          <w:lang w:eastAsia="ja-JP"/>
        </w:rPr>
        <w:t>10</w:t>
      </w:r>
      <w:r w:rsidRPr="009A73FE">
        <w:rPr>
          <w:rFonts w:ascii="Symbol" w:hAnsi="Symbol"/>
          <w:vertAlign w:val="superscript"/>
          <w:lang w:eastAsia="ja-JP"/>
        </w:rPr>
        <w:t></w:t>
      </w:r>
      <w:r w:rsidRPr="009A73FE">
        <w:rPr>
          <w:rFonts w:hint="eastAsia"/>
          <w:vertAlign w:val="superscript"/>
          <w:lang w:eastAsia="ja-JP"/>
        </w:rPr>
        <w:t>2</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8"/>
        <w:gridCol w:w="956"/>
        <w:gridCol w:w="847"/>
        <w:gridCol w:w="847"/>
        <w:gridCol w:w="847"/>
        <w:gridCol w:w="847"/>
      </w:tblGrid>
      <w:tr w:rsidR="009A73FE" w:rsidRPr="002F4721" w:rsidTr="009A73FE">
        <w:trPr>
          <w:jc w:val="center"/>
        </w:trPr>
        <w:tc>
          <w:tcPr>
            <w:tcW w:w="4158" w:type="dxa"/>
            <w:shd w:val="clear" w:color="auto" w:fill="auto"/>
            <w:vAlign w:val="bottom"/>
          </w:tcPr>
          <w:p w:rsidR="009A73FE" w:rsidRPr="002F4721" w:rsidRDefault="009A73FE" w:rsidP="00BE0E35">
            <w:pPr>
              <w:jc w:val="center"/>
              <w:rPr>
                <w:sz w:val="18"/>
                <w:szCs w:val="18"/>
                <w:lang w:eastAsia="ja-JP"/>
              </w:rPr>
            </w:pPr>
            <w:r w:rsidRPr="002F4721">
              <w:rPr>
                <w:sz w:val="18"/>
                <w:szCs w:val="18"/>
                <w:lang w:eastAsia="ja-JP"/>
              </w:rPr>
              <w:t>Number of repetitions</w:t>
            </w:r>
          </w:p>
        </w:tc>
        <w:tc>
          <w:tcPr>
            <w:tcW w:w="956" w:type="dxa"/>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4</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8</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16</w:t>
            </w:r>
          </w:p>
        </w:tc>
        <w:tc>
          <w:tcPr>
            <w:tcW w:w="847" w:type="dxa"/>
            <w:shd w:val="clear" w:color="auto" w:fill="auto"/>
            <w:vAlign w:val="center"/>
          </w:tcPr>
          <w:p w:rsidR="009A73FE" w:rsidRPr="002F4721" w:rsidRDefault="009A73FE" w:rsidP="00BE0E35">
            <w:pPr>
              <w:keepNext/>
              <w:keepLines/>
              <w:spacing w:after="0"/>
              <w:jc w:val="center"/>
              <w:rPr>
                <w:sz w:val="18"/>
                <w:szCs w:val="18"/>
              </w:rPr>
            </w:pPr>
            <w:r w:rsidRPr="002F4721">
              <w:rPr>
                <w:sz w:val="18"/>
                <w:szCs w:val="18"/>
              </w:rPr>
              <w:t>32</w:t>
            </w:r>
          </w:p>
        </w:tc>
      </w:tr>
      <w:tr w:rsidR="009A73FE" w:rsidRPr="002F4721" w:rsidTr="009A73FE">
        <w:trPr>
          <w:jc w:val="center"/>
        </w:trPr>
        <w:tc>
          <w:tcPr>
            <w:tcW w:w="4158" w:type="dxa"/>
            <w:shd w:val="clear" w:color="auto" w:fill="auto"/>
            <w:vAlign w:val="center"/>
          </w:tcPr>
          <w:p w:rsidR="009A73FE" w:rsidRDefault="009A73FE" w:rsidP="00BE0E35">
            <w:pPr>
              <w:keepNext/>
              <w:keepLines/>
              <w:spacing w:after="0"/>
              <w:jc w:val="center"/>
              <w:rPr>
                <w:sz w:val="18"/>
                <w:szCs w:val="18"/>
                <w:lang w:eastAsia="ja-JP"/>
              </w:rPr>
            </w:pPr>
            <w:r>
              <w:rPr>
                <w:rFonts w:hint="eastAsia"/>
                <w:sz w:val="18"/>
                <w:szCs w:val="18"/>
                <w:lang w:eastAsia="ja-JP"/>
              </w:rPr>
              <w:t>Plain repetition</w:t>
            </w:r>
          </w:p>
        </w:tc>
        <w:tc>
          <w:tcPr>
            <w:tcW w:w="956" w:type="dxa"/>
          </w:tcPr>
          <w:p w:rsidR="009A73FE" w:rsidRDefault="009A73FE" w:rsidP="00BE0E35">
            <w:pPr>
              <w:keepNext/>
              <w:keepLines/>
              <w:spacing w:after="0"/>
              <w:jc w:val="center"/>
              <w:rPr>
                <w:sz w:val="18"/>
                <w:szCs w:val="18"/>
                <w:lang w:eastAsia="ja-JP"/>
              </w:rPr>
            </w:pPr>
            <w:r>
              <w:rPr>
                <w:rFonts w:hint="eastAsia"/>
                <w:sz w:val="18"/>
                <w:szCs w:val="18"/>
                <w:lang w:eastAsia="ja-JP"/>
              </w:rPr>
              <w:t>-2.9</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-6.7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-8.5</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-9.7</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BE0E35">
            <w:pPr>
              <w:keepNext/>
              <w:keepLines/>
              <w:spacing w:after="0"/>
              <w:jc w:val="center"/>
              <w:rPr>
                <w:sz w:val="18"/>
                <w:szCs w:val="18"/>
                <w:lang w:eastAsia="ja-JP"/>
              </w:rPr>
            </w:pPr>
            <w:r>
              <w:rPr>
                <w:rFonts w:hint="eastAsia"/>
                <w:sz w:val="18"/>
                <w:szCs w:val="18"/>
                <w:lang w:eastAsia="ja-JP"/>
              </w:rPr>
              <w:t>-12.0</w:t>
            </w:r>
            <w:r w:rsidR="00084705">
              <w:rPr>
                <w:rFonts w:hint="eastAsia"/>
                <w:sz w:val="18"/>
                <w:szCs w:val="18"/>
                <w:lang w:eastAsia="ja-JP"/>
              </w:rPr>
              <w:t xml:space="preserve"> </w:t>
            </w:r>
            <w:r>
              <w:rPr>
                <w:rFonts w:hint="eastAsia"/>
                <w:sz w:val="18"/>
                <w:szCs w:val="18"/>
                <w:lang w:eastAsia="ja-JP"/>
              </w:rPr>
              <w:t>dB</w:t>
            </w:r>
          </w:p>
        </w:tc>
      </w:tr>
      <w:tr w:rsidR="009A73FE" w:rsidRPr="002F4721" w:rsidTr="009A73FE">
        <w:trPr>
          <w:jc w:val="center"/>
        </w:trPr>
        <w:tc>
          <w:tcPr>
            <w:tcW w:w="4158" w:type="dxa"/>
            <w:shd w:val="clear" w:color="auto" w:fill="auto"/>
            <w:vAlign w:val="center"/>
          </w:tcPr>
          <w:p w:rsidR="002D56A6" w:rsidRDefault="002D56A6" w:rsidP="002D56A6">
            <w:pPr>
              <w:keepNext/>
              <w:keepLines/>
              <w:spacing w:after="0"/>
              <w:jc w:val="center"/>
              <w:rPr>
                <w:sz w:val="18"/>
                <w:szCs w:val="18"/>
                <w:lang w:eastAsia="ja-JP"/>
              </w:rPr>
            </w:pPr>
            <w:r>
              <w:rPr>
                <w:rFonts w:hint="eastAsia"/>
                <w:sz w:val="18"/>
                <w:szCs w:val="18"/>
                <w:lang w:eastAsia="ja-JP"/>
              </w:rPr>
              <w:t xml:space="preserve">Symbol level combining </w:t>
            </w:r>
            <w:r w:rsidR="009A73FE" w:rsidRPr="002F4721">
              <w:rPr>
                <w:sz w:val="18"/>
                <w:szCs w:val="18"/>
              </w:rPr>
              <w:t>(4 subframes)</w:t>
            </w:r>
            <w:r w:rsidR="009A73FE">
              <w:rPr>
                <w:rFonts w:hint="eastAsia"/>
                <w:sz w:val="18"/>
                <w:szCs w:val="18"/>
                <w:lang w:eastAsia="ja-JP"/>
              </w:rPr>
              <w:t xml:space="preserve"> </w:t>
            </w:r>
          </w:p>
          <w:p w:rsidR="009A73FE" w:rsidRPr="002F4721" w:rsidRDefault="009A73FE" w:rsidP="002D56A6">
            <w:pPr>
              <w:keepNext/>
              <w:keepLines/>
              <w:spacing w:after="0"/>
              <w:jc w:val="center"/>
              <w:rPr>
                <w:sz w:val="18"/>
                <w:szCs w:val="18"/>
                <w:lang w:eastAsia="ja-JP"/>
              </w:rPr>
            </w:pPr>
            <w:r>
              <w:rPr>
                <w:rFonts w:hint="eastAsia"/>
                <w:sz w:val="18"/>
                <w:szCs w:val="18"/>
                <w:lang w:eastAsia="ja-JP"/>
              </w:rPr>
              <w:t>and frequency hopping</w:t>
            </w:r>
          </w:p>
        </w:tc>
        <w:tc>
          <w:tcPr>
            <w:tcW w:w="956" w:type="dxa"/>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-14.6</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-16.0</w:t>
            </w:r>
            <w:r w:rsidR="00084705">
              <w:rPr>
                <w:rFonts w:hint="eastAsia"/>
                <w:sz w:val="18"/>
                <w:szCs w:val="18"/>
                <w:lang w:eastAsia="ja-JP"/>
              </w:rPr>
              <w:t xml:space="preserve"> </w:t>
            </w:r>
            <w:r>
              <w:rPr>
                <w:rFonts w:hint="eastAsia"/>
                <w:sz w:val="18"/>
                <w:szCs w:val="18"/>
                <w:lang w:eastAsia="ja-JP"/>
              </w:rPr>
              <w:t>dB</w:t>
            </w:r>
          </w:p>
        </w:tc>
        <w:tc>
          <w:tcPr>
            <w:tcW w:w="847" w:type="dxa"/>
            <w:shd w:val="clear" w:color="auto" w:fill="auto"/>
            <w:vAlign w:val="center"/>
          </w:tcPr>
          <w:p w:rsidR="009A73FE" w:rsidRPr="002F4721" w:rsidRDefault="009A73FE" w:rsidP="009A73FE">
            <w:pPr>
              <w:keepNext/>
              <w:keepLines/>
              <w:spacing w:after="0"/>
              <w:jc w:val="center"/>
              <w:rPr>
                <w:sz w:val="18"/>
                <w:szCs w:val="18"/>
                <w:lang w:eastAsia="ja-JP"/>
              </w:rPr>
            </w:pPr>
            <w:r>
              <w:rPr>
                <w:rFonts w:hint="eastAsia"/>
                <w:sz w:val="18"/>
                <w:szCs w:val="18"/>
                <w:lang w:eastAsia="ja-JP"/>
              </w:rPr>
              <w:t>-18.2</w:t>
            </w:r>
            <w:r w:rsidR="00084705">
              <w:rPr>
                <w:rFonts w:hint="eastAsia"/>
                <w:sz w:val="18"/>
                <w:szCs w:val="18"/>
                <w:lang w:eastAsia="ja-JP"/>
              </w:rPr>
              <w:t xml:space="preserve"> </w:t>
            </w:r>
            <w:r>
              <w:rPr>
                <w:rFonts w:hint="eastAsia"/>
                <w:sz w:val="18"/>
                <w:szCs w:val="18"/>
                <w:lang w:eastAsia="ja-JP"/>
              </w:rPr>
              <w:t>dB</w:t>
            </w:r>
          </w:p>
        </w:tc>
      </w:tr>
    </w:tbl>
    <w:p w:rsidR="00CD5037" w:rsidRDefault="00CD5037" w:rsidP="00CD5037">
      <w:pPr>
        <w:tabs>
          <w:tab w:val="left" w:pos="701"/>
        </w:tabs>
        <w:jc w:val="center"/>
        <w:rPr>
          <w:lang w:eastAsia="ja-JP"/>
        </w:rPr>
      </w:pPr>
    </w:p>
    <w:p w:rsidR="00605DC9" w:rsidRDefault="00605DC9" w:rsidP="00605DC9">
      <w:pPr>
        <w:pStyle w:val="1"/>
        <w:tabs>
          <w:tab w:val="num" w:pos="426"/>
        </w:tabs>
        <w:ind w:left="426" w:hanging="426"/>
        <w:rPr>
          <w:szCs w:val="36"/>
          <w:lang w:eastAsia="ja-JP"/>
        </w:rPr>
      </w:pPr>
      <w:r>
        <w:rPr>
          <w:rFonts w:hint="eastAsia"/>
          <w:szCs w:val="36"/>
          <w:lang w:eastAsia="ja-JP"/>
        </w:rPr>
        <w:t>Conclusion</w:t>
      </w:r>
    </w:p>
    <w:p w:rsidR="00605DC9" w:rsidRDefault="00605DC9" w:rsidP="00605DC9">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907826">
        <w:rPr>
          <w:rFonts w:hint="eastAsia"/>
          <w:lang w:val="en-US" w:eastAsia="ja-JP"/>
        </w:rPr>
        <w:t xml:space="preserve">further details </w:t>
      </w:r>
      <w:r w:rsidR="00907826" w:rsidRPr="00E01E55">
        <w:rPr>
          <w:lang w:val="en-US" w:eastAsia="ja-JP"/>
        </w:rPr>
        <w:t>related to PUCCH enhancement for Rel. 13 MTC</w:t>
      </w:r>
      <w:r w:rsidR="00907826">
        <w:rPr>
          <w:rFonts w:hint="eastAsia"/>
          <w:lang w:val="en-US" w:eastAsia="ja-JP"/>
        </w:rPr>
        <w:t xml:space="preserve"> and showed link level evaluation results on PUCCH coverage enhancement. </w:t>
      </w:r>
      <w:r>
        <w:t>Based on the discussion presented, we summarize our views through the following observations</w:t>
      </w:r>
      <w:r>
        <w:rPr>
          <w:rFonts w:hint="eastAsia"/>
          <w:lang w:eastAsia="ja-JP"/>
        </w:rPr>
        <w:t xml:space="preserve"> and proposal</w:t>
      </w:r>
      <w:r>
        <w:t>:</w:t>
      </w:r>
    </w:p>
    <w:p w:rsidR="00907826" w:rsidRPr="00EC51ED" w:rsidRDefault="005A7AAE" w:rsidP="00907826">
      <w:pPr>
        <w:tabs>
          <w:tab w:val="left" w:pos="4008"/>
        </w:tabs>
        <w:rPr>
          <w:b/>
          <w:lang w:val="en-US" w:eastAsia="ja-JP"/>
        </w:rPr>
      </w:pPr>
      <w:r w:rsidRPr="00EC51ED">
        <w:rPr>
          <w:rFonts w:hint="eastAsia"/>
          <w:b/>
          <w:lang w:val="en-US" w:eastAsia="ja-JP"/>
        </w:rPr>
        <w:t>Proposal 1:</w:t>
      </w:r>
      <w:r w:rsidRPr="00EC51ED">
        <w:rPr>
          <w:b/>
          <w:lang w:val="en-US" w:eastAsia="ja-JP"/>
        </w:rPr>
        <w:t xml:space="preserve"> </w:t>
      </w:r>
      <w:r w:rsidRPr="00EC51ED">
        <w:rPr>
          <w:rFonts w:hint="eastAsia"/>
          <w:b/>
          <w:lang w:val="en-US" w:eastAsia="ja-JP"/>
        </w:rPr>
        <w:t>T</w:t>
      </w:r>
      <w:r w:rsidRPr="00EC51ED">
        <w:rPr>
          <w:b/>
          <w:lang w:val="en-US" w:eastAsia="ja-JP"/>
        </w:rPr>
        <w:t xml:space="preserve">he indication </w:t>
      </w:r>
      <w:r w:rsidRPr="00EC51ED">
        <w:rPr>
          <w:rFonts w:hint="eastAsia"/>
          <w:b/>
          <w:lang w:val="en-US" w:eastAsia="ja-JP"/>
        </w:rPr>
        <w:t xml:space="preserve">of PUCCH region </w:t>
      </w:r>
      <w:r w:rsidRPr="00EC51ED">
        <w:rPr>
          <w:b/>
          <w:lang w:val="en-US" w:eastAsia="ja-JP"/>
        </w:rPr>
        <w:t>is per CE level</w:t>
      </w:r>
      <w:r w:rsidRPr="00EC51ED">
        <w:rPr>
          <w:rFonts w:hint="eastAsia"/>
          <w:b/>
          <w:lang w:val="en-US" w:eastAsia="ja-JP"/>
        </w:rPr>
        <w:t>.</w:t>
      </w:r>
    </w:p>
    <w:p w:rsidR="00907826" w:rsidRPr="00EC51ED" w:rsidRDefault="005A7AAE" w:rsidP="00907826">
      <w:pPr>
        <w:tabs>
          <w:tab w:val="left" w:pos="4008"/>
        </w:tabs>
        <w:rPr>
          <w:b/>
          <w:lang w:val="en-US" w:eastAsia="ja-JP"/>
        </w:rPr>
      </w:pPr>
      <w:r w:rsidRPr="00EC51ED">
        <w:rPr>
          <w:rFonts w:hint="eastAsia"/>
          <w:b/>
          <w:lang w:val="en-US" w:eastAsia="ja-JP"/>
        </w:rPr>
        <w:lastRenderedPageBreak/>
        <w:t xml:space="preserve">Proposal </w:t>
      </w:r>
      <w:r>
        <w:rPr>
          <w:rFonts w:hint="eastAsia"/>
          <w:b/>
          <w:lang w:val="en-US" w:eastAsia="ja-JP"/>
        </w:rPr>
        <w:t>2</w:t>
      </w:r>
      <w:r w:rsidRPr="00EC51ED">
        <w:rPr>
          <w:rFonts w:hint="eastAsia"/>
          <w:b/>
          <w:lang w:val="en-US" w:eastAsia="ja-JP"/>
        </w:rPr>
        <w:t>:</w:t>
      </w:r>
      <w:r w:rsidRPr="00EC51ED">
        <w:rPr>
          <w:b/>
          <w:lang w:val="en-US" w:eastAsia="ja-JP"/>
        </w:rPr>
        <w:t xml:space="preserve"> </w:t>
      </w:r>
      <w:r>
        <w:rPr>
          <w:rFonts w:hint="eastAsia"/>
          <w:b/>
          <w:lang w:val="en-US" w:eastAsia="ja-JP"/>
        </w:rPr>
        <w:t>Implicit</w:t>
      </w:r>
      <w:r w:rsidRPr="007513A9">
        <w:rPr>
          <w:b/>
          <w:lang w:val="en-US" w:eastAsia="ja-JP"/>
        </w:rPr>
        <w:t xml:space="preserve"> PUCCH resource </w:t>
      </w:r>
      <w:r>
        <w:rPr>
          <w:rFonts w:hint="eastAsia"/>
          <w:b/>
          <w:lang w:val="en-US" w:eastAsia="ja-JP"/>
        </w:rPr>
        <w:t>determination based on the last PDSCH is</w:t>
      </w:r>
      <w:r w:rsidRPr="007513A9">
        <w:rPr>
          <w:b/>
          <w:lang w:val="en-US" w:eastAsia="ja-JP"/>
        </w:rPr>
        <w:t xml:space="preserve"> considered</w:t>
      </w:r>
      <w:r w:rsidRPr="00EC51ED">
        <w:rPr>
          <w:rFonts w:hint="eastAsia"/>
          <w:b/>
          <w:lang w:val="en-US" w:eastAsia="ja-JP"/>
        </w:rPr>
        <w:t>.</w:t>
      </w:r>
    </w:p>
    <w:p w:rsidR="00907826" w:rsidRPr="00907826" w:rsidRDefault="005A7AAE" w:rsidP="00907826">
      <w:pPr>
        <w:tabs>
          <w:tab w:val="left" w:pos="4008"/>
        </w:tabs>
        <w:rPr>
          <w:b/>
          <w:lang w:val="en-US" w:eastAsia="ja-JP"/>
        </w:rPr>
      </w:pPr>
      <w:r w:rsidRPr="00EC51ED">
        <w:rPr>
          <w:rFonts w:hint="eastAsia"/>
          <w:b/>
          <w:lang w:val="en-US" w:eastAsia="ja-JP"/>
        </w:rPr>
        <w:t xml:space="preserve">Proposal </w:t>
      </w:r>
      <w:r>
        <w:rPr>
          <w:rFonts w:hint="eastAsia"/>
          <w:b/>
          <w:lang w:val="en-US" w:eastAsia="ja-JP"/>
        </w:rPr>
        <w:t>3</w:t>
      </w:r>
      <w:r w:rsidRPr="00EC51ED">
        <w:rPr>
          <w:rFonts w:hint="eastAsia"/>
          <w:b/>
          <w:lang w:val="en-US" w:eastAsia="ja-JP"/>
        </w:rPr>
        <w:t>:</w:t>
      </w:r>
      <w:r w:rsidRPr="00EC51ED">
        <w:rPr>
          <w:b/>
          <w:lang w:val="en-US" w:eastAsia="ja-JP"/>
        </w:rPr>
        <w:t xml:space="preserve"> </w:t>
      </w:r>
      <w:r>
        <w:rPr>
          <w:rFonts w:hint="eastAsia"/>
          <w:b/>
          <w:lang w:val="en-US" w:eastAsia="ja-JP"/>
        </w:rPr>
        <w:t xml:space="preserve">For large repetition case, </w:t>
      </w:r>
      <w:r w:rsidRPr="007513A9">
        <w:rPr>
          <w:b/>
          <w:lang w:val="en-US" w:eastAsia="ja-JP"/>
        </w:rPr>
        <w:t xml:space="preserve">PUCCH resource </w:t>
      </w:r>
      <w:r>
        <w:rPr>
          <w:rFonts w:hint="eastAsia"/>
          <w:b/>
          <w:lang w:val="en-US" w:eastAsia="ja-JP"/>
        </w:rPr>
        <w:t>is implicitly determined based on narrowband index of the last PDSCH</w:t>
      </w:r>
      <w:r w:rsidRPr="00EC51ED">
        <w:rPr>
          <w:rFonts w:hint="eastAsia"/>
          <w:b/>
          <w:lang w:val="en-US" w:eastAsia="ja-JP"/>
        </w:rPr>
        <w:t>.</w:t>
      </w:r>
    </w:p>
    <w:p w:rsidR="00907826" w:rsidRDefault="005A7AAE" w:rsidP="00907826">
      <w:pPr>
        <w:tabs>
          <w:tab w:val="left" w:pos="4008"/>
        </w:tabs>
        <w:rPr>
          <w:rFonts w:eastAsia="SimSun"/>
          <w:b/>
          <w:lang w:val="en-US" w:eastAsia="zh-CN"/>
        </w:rPr>
      </w:pPr>
      <w:r w:rsidRPr="00EC51ED">
        <w:rPr>
          <w:rFonts w:hint="eastAsia"/>
          <w:b/>
          <w:lang w:val="en-US" w:eastAsia="ja-JP"/>
        </w:rPr>
        <w:t xml:space="preserve">Proposal </w:t>
      </w:r>
      <w:r>
        <w:rPr>
          <w:rFonts w:hint="eastAsia"/>
          <w:b/>
          <w:lang w:val="en-US" w:eastAsia="ja-JP"/>
        </w:rPr>
        <w:t>4</w:t>
      </w:r>
      <w:r w:rsidRPr="00EC51ED">
        <w:rPr>
          <w:rFonts w:hint="eastAsia"/>
          <w:b/>
          <w:lang w:val="en-US" w:eastAsia="ja-JP"/>
        </w:rPr>
        <w:t>:</w:t>
      </w:r>
      <w:r w:rsidRPr="00EC51ED">
        <w:rPr>
          <w:b/>
          <w:lang w:val="en-US" w:eastAsia="ja-JP"/>
        </w:rPr>
        <w:t xml:space="preserve"> </w:t>
      </w:r>
      <w:r>
        <w:rPr>
          <w:rFonts w:hint="eastAsia"/>
          <w:b/>
          <w:lang w:val="en-US" w:eastAsia="ja-JP"/>
        </w:rPr>
        <w:t xml:space="preserve">For no/small repetition case, </w:t>
      </w:r>
      <w:r w:rsidRPr="007513A9">
        <w:rPr>
          <w:b/>
          <w:lang w:val="en-US" w:eastAsia="ja-JP"/>
        </w:rPr>
        <w:t xml:space="preserve">PUCCH resource </w:t>
      </w:r>
      <w:r>
        <w:rPr>
          <w:rFonts w:hint="eastAsia"/>
          <w:b/>
          <w:lang w:val="en-US" w:eastAsia="ja-JP"/>
        </w:rPr>
        <w:t>is implicitly determined based on PRB index of the last PDSCH</w:t>
      </w:r>
      <w:r w:rsidRPr="00EC51ED">
        <w:rPr>
          <w:rFonts w:hint="eastAsia"/>
          <w:b/>
          <w:lang w:val="en-US" w:eastAsia="ja-JP"/>
        </w:rPr>
        <w:t>.</w:t>
      </w:r>
      <w:r>
        <w:rPr>
          <w:rFonts w:hint="eastAsia"/>
          <w:b/>
          <w:lang w:val="en-US" w:eastAsia="ja-JP"/>
        </w:rPr>
        <w:t xml:space="preserve"> To have semi-static offset per narrowband and ARO could be considered.</w:t>
      </w:r>
    </w:p>
    <w:p w:rsidR="00E26473" w:rsidRPr="006E2069" w:rsidRDefault="00E26473" w:rsidP="00907826">
      <w:pPr>
        <w:tabs>
          <w:tab w:val="left" w:pos="4008"/>
        </w:tabs>
        <w:rPr>
          <w:rFonts w:eastAsia="SimSun"/>
          <w:b/>
          <w:lang w:val="en-US" w:eastAsia="zh-CN"/>
        </w:rPr>
      </w:pPr>
      <w:r w:rsidRPr="00EC51ED">
        <w:rPr>
          <w:rFonts w:hint="eastAsia"/>
          <w:b/>
          <w:lang w:val="en-US" w:eastAsia="ja-JP"/>
        </w:rPr>
        <w:t xml:space="preserve">Proposal </w:t>
      </w:r>
      <w:r w:rsidRPr="00B71A75">
        <w:rPr>
          <w:rFonts w:hint="eastAsia"/>
          <w:b/>
          <w:lang w:val="en-US" w:eastAsia="ja-JP"/>
        </w:rPr>
        <w:t>5</w:t>
      </w:r>
      <w:r w:rsidRPr="00EC51ED">
        <w:rPr>
          <w:rFonts w:hint="eastAsia"/>
          <w:b/>
          <w:lang w:val="en-US" w:eastAsia="ja-JP"/>
        </w:rPr>
        <w:t>:</w:t>
      </w:r>
      <w:r w:rsidRPr="00EC51ED">
        <w:rPr>
          <w:b/>
          <w:lang w:val="en-US" w:eastAsia="ja-JP"/>
        </w:rPr>
        <w:t xml:space="preserve"> </w:t>
      </w:r>
      <w:r w:rsidR="0054510C">
        <w:rPr>
          <w:rFonts w:eastAsia="SimSun" w:hint="eastAsia"/>
          <w:b/>
          <w:lang w:val="en-US" w:eastAsia="zh-CN"/>
        </w:rPr>
        <w:t>S</w:t>
      </w:r>
      <w:r w:rsidRPr="00B71A75">
        <w:rPr>
          <w:b/>
          <w:lang w:val="en-US" w:eastAsia="ja-JP"/>
        </w:rPr>
        <w:t>lot-level hopping</w:t>
      </w:r>
      <w:r w:rsidRPr="00B71A75">
        <w:rPr>
          <w:rFonts w:hint="eastAsia"/>
          <w:b/>
          <w:lang w:val="en-US" w:eastAsia="ja-JP"/>
        </w:rPr>
        <w:t xml:space="preserve"> is not supported for Rel.13 MTC</w:t>
      </w:r>
    </w:p>
    <w:p w:rsidR="00605DC9" w:rsidRDefault="00605DC9" w:rsidP="00CD5037">
      <w:pPr>
        <w:tabs>
          <w:tab w:val="left" w:pos="701"/>
        </w:tabs>
        <w:jc w:val="center"/>
        <w:rPr>
          <w:lang w:val="en-US" w:eastAsia="ja-JP"/>
        </w:rPr>
      </w:pPr>
    </w:p>
    <w:p w:rsidR="00907826" w:rsidRPr="00FB4D65" w:rsidRDefault="005A7AAE" w:rsidP="00907826">
      <w:pPr>
        <w:rPr>
          <w:b/>
          <w:lang w:eastAsia="ja-JP"/>
        </w:rPr>
      </w:pPr>
      <w:r w:rsidRPr="00FB4D65">
        <w:rPr>
          <w:rFonts w:hint="eastAsia"/>
          <w:b/>
          <w:lang w:eastAsia="ja-JP"/>
        </w:rPr>
        <w:t xml:space="preserve">Observation </w:t>
      </w:r>
      <w:r>
        <w:rPr>
          <w:rFonts w:hint="eastAsia"/>
          <w:b/>
          <w:lang w:eastAsia="ja-JP"/>
        </w:rPr>
        <w:t>1</w:t>
      </w:r>
      <w:r w:rsidRPr="00FB4D65">
        <w:rPr>
          <w:rFonts w:hint="eastAsia"/>
          <w:b/>
          <w:lang w:eastAsia="ja-JP"/>
        </w:rPr>
        <w:t xml:space="preserve">: </w:t>
      </w:r>
      <w:r>
        <w:rPr>
          <w:rFonts w:hint="eastAsia"/>
          <w:b/>
          <w:lang w:eastAsia="ja-JP"/>
        </w:rPr>
        <w:t xml:space="preserve">Symbol level combining and frequency hopping </w:t>
      </w:r>
      <w:r w:rsidRPr="00FB4D65">
        <w:rPr>
          <w:rFonts w:hint="eastAsia"/>
          <w:b/>
          <w:lang w:eastAsia="ja-JP"/>
        </w:rPr>
        <w:t xml:space="preserve">can reduce the </w:t>
      </w:r>
      <w:r w:rsidRPr="00FB4D65">
        <w:rPr>
          <w:b/>
          <w:lang w:eastAsia="ja-JP"/>
        </w:rPr>
        <w:t>required</w:t>
      </w:r>
      <w:r w:rsidRPr="00FB4D65">
        <w:rPr>
          <w:rFonts w:hint="eastAsia"/>
          <w:b/>
          <w:lang w:eastAsia="ja-JP"/>
        </w:rPr>
        <w:t xml:space="preserve"> </w:t>
      </w:r>
      <w:r>
        <w:rPr>
          <w:rFonts w:hint="eastAsia"/>
          <w:b/>
          <w:lang w:eastAsia="ja-JP"/>
        </w:rPr>
        <w:t xml:space="preserve">SINR </w:t>
      </w:r>
      <w:r w:rsidRPr="00FB4D65">
        <w:rPr>
          <w:rFonts w:hint="eastAsia"/>
          <w:b/>
          <w:lang w:eastAsia="ja-JP"/>
        </w:rPr>
        <w:t xml:space="preserve">in large </w:t>
      </w:r>
      <w:r>
        <w:rPr>
          <w:rFonts w:hint="eastAsia"/>
          <w:b/>
          <w:lang w:eastAsia="ja-JP"/>
        </w:rPr>
        <w:t>repetition</w:t>
      </w:r>
      <w:r w:rsidRPr="00FB4D65">
        <w:rPr>
          <w:rFonts w:hint="eastAsia"/>
          <w:b/>
          <w:lang w:eastAsia="ja-JP"/>
        </w:rPr>
        <w:t xml:space="preserve"> case</w:t>
      </w:r>
      <w:r>
        <w:rPr>
          <w:rFonts w:hint="eastAsia"/>
          <w:b/>
          <w:lang w:eastAsia="ja-JP"/>
        </w:rPr>
        <w:t xml:space="preserve"> by approximately 6dB</w:t>
      </w:r>
      <w:r w:rsidRPr="00FB4D65">
        <w:rPr>
          <w:rFonts w:hint="eastAsia"/>
          <w:b/>
          <w:lang w:eastAsia="ja-JP"/>
        </w:rPr>
        <w:t>.</w:t>
      </w:r>
    </w:p>
    <w:p w:rsidR="00907826" w:rsidRPr="006E0658" w:rsidRDefault="005A7AAE" w:rsidP="00907826">
      <w:pPr>
        <w:rPr>
          <w:b/>
          <w:lang w:eastAsia="ja-JP"/>
        </w:rPr>
      </w:pPr>
      <w:r w:rsidRPr="00FB4D65">
        <w:rPr>
          <w:rFonts w:hint="eastAsia"/>
          <w:b/>
          <w:lang w:eastAsia="ja-JP"/>
        </w:rPr>
        <w:t xml:space="preserve">Proposal </w:t>
      </w:r>
      <w:r w:rsidR="00E26473">
        <w:rPr>
          <w:rFonts w:eastAsia="SimSun" w:hint="eastAsia"/>
          <w:b/>
          <w:lang w:eastAsia="zh-CN"/>
        </w:rPr>
        <w:t>6</w:t>
      </w:r>
      <w:r w:rsidRPr="00FB4D65">
        <w:rPr>
          <w:rFonts w:hint="eastAsia"/>
          <w:b/>
          <w:lang w:eastAsia="ja-JP"/>
        </w:rPr>
        <w:t xml:space="preserve">: </w:t>
      </w:r>
      <w:r>
        <w:rPr>
          <w:rFonts w:hint="eastAsia"/>
          <w:b/>
          <w:lang w:eastAsia="ja-JP"/>
        </w:rPr>
        <w:t xml:space="preserve">For large repetition case, symbol level combining with </w:t>
      </w:r>
      <w:r w:rsidRPr="005F6824">
        <w:rPr>
          <w:rFonts w:hint="eastAsia"/>
          <w:b/>
          <w:i/>
          <w:lang w:eastAsia="ja-JP"/>
        </w:rPr>
        <w:t>X</w:t>
      </w:r>
      <w:r w:rsidR="00084705">
        <w:rPr>
          <w:rFonts w:hint="eastAsia"/>
          <w:b/>
          <w:i/>
          <w:lang w:eastAsia="ja-JP"/>
        </w:rPr>
        <w:t xml:space="preserve"> </w:t>
      </w:r>
      <w:r>
        <w:rPr>
          <w:rFonts w:hint="eastAsia"/>
          <w:b/>
          <w:lang w:eastAsia="ja-JP"/>
        </w:rPr>
        <w:t>=</w:t>
      </w:r>
      <w:r w:rsidR="00084705">
        <w:rPr>
          <w:rFonts w:hint="eastAsia"/>
          <w:b/>
          <w:lang w:eastAsia="ja-JP"/>
        </w:rPr>
        <w:t xml:space="preserve"> </w:t>
      </w:r>
      <w:r>
        <w:rPr>
          <w:rFonts w:hint="eastAsia"/>
          <w:b/>
          <w:lang w:eastAsia="ja-JP"/>
        </w:rPr>
        <w:t>4 and frequency hopping are supported.</w:t>
      </w:r>
    </w:p>
    <w:p w:rsidR="00A71177" w:rsidRPr="00B26A3F" w:rsidRDefault="00A71177" w:rsidP="001455E4">
      <w:pPr>
        <w:pStyle w:val="1"/>
        <w:numPr>
          <w:ilvl w:val="0"/>
          <w:numId w:val="0"/>
        </w:numPr>
        <w:rPr>
          <w:szCs w:val="36"/>
        </w:rPr>
      </w:pPr>
      <w:r w:rsidRPr="00B26A3F">
        <w:rPr>
          <w:rFonts w:hint="eastAsia"/>
          <w:szCs w:val="36"/>
        </w:rPr>
        <w:t>Reference</w:t>
      </w:r>
    </w:p>
    <w:p w:rsidR="00D57D69" w:rsidRDefault="00D57D69" w:rsidP="00D57D69">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81</w:t>
      </w:r>
      <w:r w:rsidRPr="00C77B93">
        <w:rPr>
          <w:lang w:val="en-US" w:eastAsia="ja-JP"/>
        </w:rPr>
        <w:t>, Chairman’s note</w:t>
      </w:r>
    </w:p>
    <w:p w:rsidR="00803D97" w:rsidRDefault="00803D97" w:rsidP="00803D97">
      <w:pPr>
        <w:widowControl w:val="0"/>
        <w:numPr>
          <w:ilvl w:val="0"/>
          <w:numId w:val="9"/>
        </w:numPr>
        <w:autoSpaceDN w:val="0"/>
        <w:spacing w:after="0"/>
        <w:rPr>
          <w:lang w:val="en-US" w:eastAsia="ja-JP"/>
        </w:rPr>
      </w:pPr>
      <w:r w:rsidRPr="00830CEA">
        <w:rPr>
          <w:lang w:val="en-US" w:eastAsia="ja-JP"/>
        </w:rPr>
        <w:t>R1-150920</w:t>
      </w:r>
      <w:r>
        <w:rPr>
          <w:rFonts w:hint="eastAsia"/>
          <w:lang w:val="en-US" w:eastAsia="ja-JP"/>
        </w:rPr>
        <w:t xml:space="preserve">, </w:t>
      </w:r>
      <w:r>
        <w:rPr>
          <w:lang w:val="en-US" w:eastAsia="ja-JP"/>
        </w:rPr>
        <w:t>“</w:t>
      </w:r>
      <w:r w:rsidRPr="00830CEA">
        <w:rPr>
          <w:lang w:val="en-US" w:eastAsia="ja-JP"/>
        </w:rPr>
        <w:t>LS on PRACH coverage enhancement</w:t>
      </w:r>
      <w:r>
        <w:rPr>
          <w:rFonts w:hint="eastAsia"/>
          <w:lang w:val="en-US" w:eastAsia="ja-JP"/>
        </w:rPr>
        <w:t>,</w:t>
      </w:r>
      <w:r>
        <w:rPr>
          <w:lang w:val="en-US" w:eastAsia="ja-JP"/>
        </w:rPr>
        <w:t>”</w:t>
      </w:r>
      <w:r>
        <w:rPr>
          <w:rFonts w:hint="eastAsia"/>
          <w:lang w:val="en-US" w:eastAsia="ja-JP"/>
        </w:rPr>
        <w:t xml:space="preserve"> </w:t>
      </w:r>
      <w:r w:rsidRPr="00830CEA">
        <w:rPr>
          <w:lang w:val="en-US" w:eastAsia="ja-JP"/>
        </w:rPr>
        <w:t>RAN1</w:t>
      </w:r>
      <w:r>
        <w:rPr>
          <w:rFonts w:hint="eastAsia"/>
          <w:lang w:val="en-US" w:eastAsia="ja-JP"/>
        </w:rPr>
        <w:t>, RAN1#80</w:t>
      </w:r>
    </w:p>
    <w:p w:rsidR="00BE5F5A" w:rsidRDefault="00BE5F5A" w:rsidP="00803D97">
      <w:pPr>
        <w:widowControl w:val="0"/>
        <w:numPr>
          <w:ilvl w:val="0"/>
          <w:numId w:val="9"/>
        </w:numPr>
        <w:autoSpaceDN w:val="0"/>
        <w:spacing w:after="0"/>
        <w:rPr>
          <w:lang w:val="en-US" w:eastAsia="ja-JP"/>
        </w:rPr>
      </w:pPr>
      <w:bookmarkStart w:id="3" w:name="_Ref419298797"/>
      <w:r w:rsidRPr="00FB24FA">
        <w:rPr>
          <w:lang w:val="en-US" w:eastAsia="ja-JP"/>
        </w:rPr>
        <w:t>R1-153967</w:t>
      </w:r>
      <w:r w:rsidRPr="000E065D">
        <w:rPr>
          <w:rFonts w:eastAsia="SimSun" w:hint="eastAsia"/>
          <w:lang w:val="en-US" w:eastAsia="zh-CN"/>
        </w:rPr>
        <w:t xml:space="preserve">, </w:t>
      </w:r>
      <w:r w:rsidRPr="000E065D">
        <w:rPr>
          <w:rFonts w:eastAsia="SimSun"/>
          <w:lang w:val="en-US" w:eastAsia="zh-CN"/>
        </w:rPr>
        <w:t>“</w:t>
      </w:r>
      <w:r w:rsidRPr="009F5EFB">
        <w:rPr>
          <w:rFonts w:eastAsiaTheme="minorEastAsia"/>
          <w:lang w:eastAsia="ja-JP"/>
        </w:rPr>
        <w:t>Resource</w:t>
      </w:r>
      <w:r w:rsidRPr="009F5EFB">
        <w:rPr>
          <w:rFonts w:eastAsiaTheme="minorEastAsia" w:hint="eastAsia"/>
          <w:lang w:eastAsia="ja-JP"/>
        </w:rPr>
        <w:t xml:space="preserve"> </w:t>
      </w:r>
      <w:r w:rsidRPr="009F5EFB">
        <w:rPr>
          <w:rFonts w:eastAsiaTheme="minorEastAsia"/>
          <w:lang w:eastAsia="ja-JP"/>
        </w:rPr>
        <w:t>allocation</w:t>
      </w:r>
      <w:r w:rsidRPr="009F5EFB">
        <w:rPr>
          <w:rFonts w:eastAsiaTheme="minorEastAsia" w:hint="eastAsia"/>
          <w:lang w:eastAsia="ja-JP"/>
        </w:rPr>
        <w:t xml:space="preserve"> of PDSCH</w:t>
      </w:r>
      <w:r>
        <w:rPr>
          <w:rFonts w:eastAsiaTheme="minorEastAsia"/>
          <w:lang w:eastAsia="ja-JP"/>
        </w:rPr>
        <w:t>/PUSCH</w:t>
      </w:r>
      <w:r w:rsidRPr="009F5EFB">
        <w:rPr>
          <w:rFonts w:eastAsiaTheme="minorEastAsia" w:hint="eastAsia"/>
          <w:lang w:eastAsia="ja-JP"/>
        </w:rPr>
        <w:t xml:space="preserve"> for </w:t>
      </w:r>
      <w:r>
        <w:rPr>
          <w:rFonts w:eastAsiaTheme="minorEastAsia" w:hint="eastAsia"/>
          <w:lang w:eastAsia="ja-JP"/>
        </w:rPr>
        <w:t xml:space="preserve">Rel.13 </w:t>
      </w:r>
      <w:r w:rsidRPr="009F5EFB">
        <w:rPr>
          <w:rFonts w:eastAsiaTheme="minorEastAsia" w:hint="eastAsia"/>
          <w:lang w:eastAsia="ja-JP"/>
        </w:rPr>
        <w:t>MTC</w:t>
      </w:r>
      <w:r w:rsidRPr="000E065D">
        <w:rPr>
          <w:rFonts w:eastAsia="SimSun"/>
          <w:lang w:val="en-US" w:eastAsia="zh-CN"/>
        </w:rPr>
        <w:t>”</w:t>
      </w:r>
      <w:r w:rsidRPr="000E065D">
        <w:rPr>
          <w:rFonts w:eastAsia="SimSun" w:hint="eastAsia"/>
          <w:lang w:val="en-US" w:eastAsia="zh-CN"/>
        </w:rPr>
        <w:t>, Panasonic</w:t>
      </w:r>
      <w:bookmarkEnd w:id="3"/>
      <w:r>
        <w:rPr>
          <w:rFonts w:eastAsiaTheme="minorEastAsia" w:hint="eastAsia"/>
          <w:lang w:val="en-US" w:eastAsia="ja-JP"/>
        </w:rPr>
        <w:t xml:space="preserve">, </w:t>
      </w:r>
      <w:r w:rsidRPr="00883B6D">
        <w:rPr>
          <w:rFonts w:hint="eastAsia"/>
          <w:lang w:val="en-US" w:eastAsia="ja-JP"/>
        </w:rPr>
        <w:t>RAN1#8</w:t>
      </w:r>
      <w:r>
        <w:rPr>
          <w:rFonts w:hint="eastAsia"/>
          <w:lang w:val="en-US" w:eastAsia="ja-JP"/>
        </w:rPr>
        <w:t>2</w:t>
      </w:r>
    </w:p>
    <w:p w:rsidR="006E2069" w:rsidRDefault="006E2069" w:rsidP="00803D97">
      <w:pPr>
        <w:widowControl w:val="0"/>
        <w:numPr>
          <w:ilvl w:val="0"/>
          <w:numId w:val="9"/>
        </w:numPr>
        <w:autoSpaceDN w:val="0"/>
        <w:spacing w:after="0"/>
        <w:rPr>
          <w:lang w:val="en-US" w:eastAsia="ja-JP"/>
        </w:rPr>
      </w:pPr>
      <w:r w:rsidRPr="004B094D">
        <w:rPr>
          <w:rFonts w:eastAsiaTheme="minorEastAsia" w:cs="Arial"/>
          <w:bCs/>
          <w:lang w:eastAsia="ja-JP"/>
        </w:rPr>
        <w:t>R1-152914</w:t>
      </w:r>
      <w:r>
        <w:rPr>
          <w:rFonts w:eastAsiaTheme="minorEastAsia" w:cs="Arial" w:hint="eastAsia"/>
          <w:bCs/>
          <w:lang w:eastAsia="ja-JP"/>
        </w:rPr>
        <w:t xml:space="preserve">, </w:t>
      </w:r>
      <w:r>
        <w:rPr>
          <w:rFonts w:eastAsiaTheme="minorEastAsia" w:cs="Arial"/>
          <w:bCs/>
          <w:lang w:eastAsia="ja-JP"/>
        </w:rPr>
        <w:t>“</w:t>
      </w:r>
      <w:r w:rsidRPr="00793B4D">
        <w:rPr>
          <w:rFonts w:hint="eastAsia"/>
          <w:lang w:eastAsia="ja-JP"/>
        </w:rPr>
        <w:t xml:space="preserve">Discussion on </w:t>
      </w:r>
      <w:r>
        <w:rPr>
          <w:rFonts w:hint="eastAsia"/>
          <w:lang w:eastAsia="ja-JP"/>
        </w:rPr>
        <w:t xml:space="preserve">PUCCH and UCI transmission </w:t>
      </w:r>
      <w:r w:rsidRPr="00793B4D">
        <w:rPr>
          <w:rFonts w:hint="eastAsia"/>
          <w:lang w:eastAsia="ja-JP"/>
        </w:rPr>
        <w:t>for MTC UEs</w:t>
      </w:r>
      <w:r>
        <w:rPr>
          <w:rFonts w:hint="eastAsia"/>
          <w:lang w:eastAsia="ja-JP"/>
        </w:rPr>
        <w:t>,</w:t>
      </w:r>
      <w:r>
        <w:rPr>
          <w:lang w:eastAsia="ja-JP"/>
        </w:rPr>
        <w:t>”</w:t>
      </w:r>
      <w:r>
        <w:rPr>
          <w:rFonts w:hint="eastAsia"/>
          <w:lang w:eastAsia="ja-JP"/>
        </w:rPr>
        <w:t xml:space="preserve"> Panasonic, RAN1#81</w:t>
      </w:r>
    </w:p>
    <w:p w:rsidR="00AE2056" w:rsidRPr="00B26A3F" w:rsidRDefault="00AE2056" w:rsidP="00AE2056">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Parameters</w:t>
            </w:r>
          </w:p>
        </w:tc>
        <w:tc>
          <w:tcPr>
            <w:tcW w:w="4919" w:type="dxa"/>
            <w:shd w:val="clear" w:color="auto" w:fill="auto"/>
            <w:vAlign w:val="center"/>
          </w:tcPr>
          <w:p w:rsidR="00AE2056" w:rsidRPr="00DF3E66" w:rsidRDefault="00AE2056" w:rsidP="0035062C">
            <w:pPr>
              <w:spacing w:after="0"/>
              <w:jc w:val="center"/>
              <w:rPr>
                <w:b/>
                <w:lang w:eastAsia="ja-JP"/>
              </w:rPr>
            </w:pPr>
            <w:r w:rsidRPr="00DF3E66">
              <w:rPr>
                <w:rFonts w:hint="eastAsia"/>
                <w:b/>
                <w:lang w:eastAsia="ja-JP"/>
              </w:rPr>
              <w:t>Value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antennas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r w:rsidR="00084705">
              <w:rPr>
                <w:rFonts w:hint="eastAsia"/>
                <w:lang w:eastAsia="ja-JP"/>
              </w:rPr>
              <w:t xml:space="preserve"> </w:t>
            </w:r>
            <w:r w:rsidRPr="00DF3E66">
              <w:rPr>
                <w:lang w:eastAsia="ja-JP"/>
              </w:rPr>
              <w:t>×</w:t>
            </w:r>
            <w:r w:rsidR="00084705">
              <w:rPr>
                <w:rFonts w:hint="eastAsia"/>
                <w:lang w:eastAsia="ja-JP"/>
              </w:rPr>
              <w:t xml:space="preserve"> </w:t>
            </w:r>
            <w:r w:rsidRPr="00DF3E66">
              <w:rPr>
                <w:lang w:eastAsia="ja-JP"/>
              </w:rPr>
              <w:t>2 with low correlation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UEs (signals)</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Number of repetition</w:t>
            </w:r>
          </w:p>
        </w:tc>
        <w:tc>
          <w:tcPr>
            <w:tcW w:w="4919" w:type="dxa"/>
            <w:shd w:val="clear" w:color="auto" w:fill="auto"/>
            <w:vAlign w:val="center"/>
          </w:tcPr>
          <w:p w:rsidR="00AE2056" w:rsidRPr="00DF3E66" w:rsidRDefault="00AE2056" w:rsidP="0035062C">
            <w:pPr>
              <w:spacing w:after="0"/>
              <w:jc w:val="center"/>
              <w:rPr>
                <w:lang w:eastAsia="ja-JP"/>
              </w:rPr>
            </w:pPr>
            <w:proofErr w:type="spellStart"/>
            <w:r w:rsidRPr="00DF3E66">
              <w:rPr>
                <w:i/>
                <w:lang w:eastAsia="ja-JP"/>
              </w:rPr>
              <w:t>N</w:t>
            </w:r>
            <w:r w:rsidRPr="00DF3E66">
              <w:rPr>
                <w:vertAlign w:val="subscript"/>
                <w:lang w:eastAsia="ja-JP"/>
              </w:rPr>
              <w:t>Rep</w:t>
            </w:r>
            <w:proofErr w:type="spellEnd"/>
            <w:r w:rsidR="00084705">
              <w:rPr>
                <w:rFonts w:hint="eastAsia"/>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1, 4, 8, 16, 32</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Channel model</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EPA (Doppler frequency, </w:t>
            </w:r>
            <w:proofErr w:type="spellStart"/>
            <w:r w:rsidRPr="00DF3E66">
              <w:rPr>
                <w:i/>
                <w:lang w:eastAsia="ja-JP"/>
              </w:rPr>
              <w:t>f</w:t>
            </w:r>
            <w:r w:rsidRPr="00DF3E66">
              <w:rPr>
                <w:i/>
                <w:vertAlign w:val="subscript"/>
                <w:lang w:eastAsia="ja-JP"/>
              </w:rPr>
              <w:t>D</w:t>
            </w:r>
            <w:proofErr w:type="spellEnd"/>
            <w:r w:rsidR="00084705">
              <w:rPr>
                <w:rFonts w:hint="eastAsia"/>
                <w:i/>
                <w:vertAlign w:val="subscript"/>
                <w:lang w:eastAsia="ja-JP"/>
              </w:rPr>
              <w:t xml:space="preserve"> </w:t>
            </w:r>
            <w:r w:rsidRPr="00DF3E66">
              <w:rPr>
                <w:lang w:eastAsia="ja-JP"/>
              </w:rPr>
              <w:t>=</w:t>
            </w:r>
            <w:r w:rsidR="00084705">
              <w:rPr>
                <w:rFonts w:hint="eastAsia"/>
                <w:lang w:eastAsia="ja-JP"/>
              </w:rPr>
              <w:t xml:space="preserve"> </w:t>
            </w:r>
            <w:r w:rsidRPr="00DF3E66">
              <w:rPr>
                <w:lang w:eastAsia="ja-JP"/>
              </w:rPr>
              <w:t>1</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Frame format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PUCCH format 1a</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Carrier frequency</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w:t>
            </w:r>
            <w:r w:rsidR="00084705">
              <w:rPr>
                <w:rFonts w:hint="eastAsia"/>
                <w:lang w:eastAsia="ja-JP"/>
              </w:rPr>
              <w:t xml:space="preserve"> </w:t>
            </w:r>
            <w:r w:rsidRPr="00DF3E66">
              <w:rPr>
                <w:lang w:eastAsia="ja-JP"/>
              </w:rPr>
              <w:t>GHz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System bandwidth</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10</w:t>
            </w:r>
            <w:r w:rsidR="00084705">
              <w:rPr>
                <w:rFonts w:hint="eastAsia"/>
                <w:lang w:eastAsia="ja-JP"/>
              </w:rPr>
              <w:t xml:space="preserve"> </w:t>
            </w:r>
            <w:r w:rsidRPr="00DF3E66">
              <w:rPr>
                <w:lang w:eastAsia="ja-JP"/>
              </w:rPr>
              <w:t>MHz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Residual frequency offset</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20</w:t>
            </w:r>
            <w:r w:rsidR="00084705">
              <w:rPr>
                <w:rFonts w:hint="eastAsia"/>
                <w:lang w:eastAsia="ja-JP"/>
              </w:rPr>
              <w:t xml:space="preserve"> </w:t>
            </w:r>
            <w:r w:rsidRPr="00DF3E66">
              <w:rPr>
                <w:lang w:eastAsia="ja-JP"/>
              </w:rPr>
              <w:t>Hz</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Channel estimation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 xml:space="preserve">Realistic single-subframe channel estimation, </w:t>
            </w:r>
          </w:p>
          <w:p w:rsidR="00AE2056" w:rsidRPr="00DF3E66" w:rsidRDefault="00AE2056" w:rsidP="0035062C">
            <w:pPr>
              <w:spacing w:after="0"/>
              <w:jc w:val="center"/>
              <w:rPr>
                <w:lang w:eastAsia="ja-JP"/>
              </w:rPr>
            </w:pPr>
            <w:r w:rsidRPr="00DF3E66">
              <w:rPr>
                <w:lang w:eastAsia="ja-JP"/>
              </w:rPr>
              <w:t>cross-subframe channel estimation</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Equalization</w:t>
            </w:r>
          </w:p>
        </w:tc>
        <w:tc>
          <w:tcPr>
            <w:tcW w:w="4919" w:type="dxa"/>
            <w:shd w:val="clear" w:color="auto" w:fill="auto"/>
            <w:vAlign w:val="center"/>
          </w:tcPr>
          <w:p w:rsidR="00AE2056" w:rsidRPr="00DF3E66" w:rsidRDefault="00AE2056" w:rsidP="0035062C">
            <w:pPr>
              <w:spacing w:after="0"/>
              <w:jc w:val="center"/>
              <w:rPr>
                <w:lang w:eastAsia="ja-JP"/>
              </w:rPr>
            </w:pPr>
            <w:r w:rsidRPr="00DF3E66">
              <w:rPr>
                <w:lang w:eastAsia="ja-JP"/>
              </w:rPr>
              <w:t>MMSE-FDE</w:t>
            </w:r>
          </w:p>
        </w:tc>
      </w:tr>
      <w:tr w:rsidR="00AE2056" w:rsidRPr="00DF3E66" w:rsidTr="00BE0E35">
        <w:trPr>
          <w:trHeight w:val="397"/>
          <w:jc w:val="center"/>
        </w:trPr>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 xml:space="preserve">DTX </w:t>
            </w:r>
            <w:proofErr w:type="spellStart"/>
            <w:r>
              <w:rPr>
                <w:rFonts w:hint="eastAsia"/>
                <w:lang w:eastAsia="ja-JP"/>
              </w:rPr>
              <w:t>mis</w:t>
            </w:r>
            <w:proofErr w:type="spellEnd"/>
            <w:r>
              <w:rPr>
                <w:rFonts w:hint="eastAsia"/>
                <w:lang w:eastAsia="ja-JP"/>
              </w:rPr>
              <w:t>-detection r</w:t>
            </w:r>
            <w:r w:rsidRPr="000D2D3E">
              <w:rPr>
                <w:rFonts w:hint="eastAsia"/>
                <w:lang w:eastAsia="ja-JP"/>
              </w:rPr>
              <w:t>at</w:t>
            </w:r>
            <w:r>
              <w:rPr>
                <w:rFonts w:hint="eastAsia"/>
                <w:lang w:eastAsia="ja-JP"/>
              </w:rPr>
              <w:t>io</w:t>
            </w:r>
            <w:r w:rsidRPr="000D2D3E">
              <w:rPr>
                <w:rFonts w:hint="eastAsia"/>
                <w:lang w:eastAsia="ja-JP"/>
              </w:rPr>
              <w:t xml:space="preserve"> (DTX</w:t>
            </w:r>
            <w:r w:rsidR="00E30039">
              <w:rPr>
                <w:rFonts w:hint="eastAsia"/>
                <w:lang w:eastAsia="ja-JP"/>
              </w:rPr>
              <w:t xml:space="preserve"> </w:t>
            </w:r>
            <w:r>
              <w:rPr>
                <w:rFonts w:hint="eastAsia"/>
                <w:lang w:eastAsia="ja-JP"/>
              </w:rPr>
              <w:t>-&gt;</w:t>
            </w:r>
            <w:r w:rsidR="00E30039">
              <w:rPr>
                <w:rFonts w:hint="eastAsia"/>
                <w:lang w:eastAsia="ja-JP"/>
              </w:rPr>
              <w:t xml:space="preserve"> </w:t>
            </w:r>
            <w:r w:rsidRPr="000D2D3E">
              <w:rPr>
                <w:rFonts w:hint="eastAsia"/>
                <w:lang w:eastAsia="ja-JP"/>
              </w:rPr>
              <w:t>ACK)</w:t>
            </w:r>
            <w:r w:rsidRPr="000D2D3E">
              <w:rPr>
                <w:rFonts w:hint="eastAsia"/>
                <w:lang w:eastAsia="ja-JP"/>
              </w:rPr>
              <w:tab/>
            </w:r>
          </w:p>
        </w:tc>
        <w:tc>
          <w:tcPr>
            <w:tcW w:w="4919" w:type="dxa"/>
            <w:shd w:val="clear" w:color="auto" w:fill="auto"/>
            <w:vAlign w:val="center"/>
          </w:tcPr>
          <w:p w:rsidR="00AE2056" w:rsidRPr="00DF3E66" w:rsidRDefault="00AE2056" w:rsidP="0035062C">
            <w:pPr>
              <w:spacing w:after="0"/>
              <w:jc w:val="center"/>
              <w:rPr>
                <w:lang w:eastAsia="ja-JP"/>
              </w:rPr>
            </w:pPr>
            <w:r>
              <w:rPr>
                <w:rFonts w:hint="eastAsia"/>
                <w:lang w:eastAsia="ja-JP"/>
              </w:rPr>
              <w:t>1</w:t>
            </w:r>
            <w:r w:rsidR="00084705">
              <w:rPr>
                <w:rFonts w:hint="eastAsia"/>
                <w:lang w:eastAsia="ja-JP"/>
              </w:rPr>
              <w:t xml:space="preserve"> </w:t>
            </w:r>
            <w:r>
              <w:rPr>
                <w:rFonts w:hint="eastAsia"/>
                <w:lang w:eastAsia="ja-JP"/>
              </w:rPr>
              <w:t>%</w:t>
            </w:r>
          </w:p>
        </w:tc>
      </w:tr>
    </w:tbl>
    <w:p w:rsidR="002D5339" w:rsidRPr="00883B6D" w:rsidRDefault="002D5339" w:rsidP="006E0658">
      <w:pPr>
        <w:widowControl w:val="0"/>
        <w:autoSpaceDN w:val="0"/>
        <w:spacing w:after="0"/>
        <w:ind w:left="420"/>
        <w:rPr>
          <w:lang w:val="en-US" w:eastAsia="ja-JP"/>
        </w:rPr>
      </w:pPr>
    </w:p>
    <w:sectPr w:rsidR="002D5339" w:rsidRPr="00883B6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E1C" w:rsidRDefault="003C5E1C">
      <w:r>
        <w:separator/>
      </w:r>
    </w:p>
  </w:endnote>
  <w:endnote w:type="continuationSeparator" w:id="0">
    <w:p w:rsidR="003C5E1C" w:rsidRDefault="003C5E1C">
      <w:r>
        <w:continuationSeparator/>
      </w:r>
    </w:p>
  </w:endnote>
  <w:endnote w:type="continuationNotice" w:id="1">
    <w:p w:rsidR="003C5E1C" w:rsidRDefault="003C5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55436">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E1C" w:rsidRDefault="003C5E1C">
      <w:r>
        <w:separator/>
      </w:r>
    </w:p>
  </w:footnote>
  <w:footnote w:type="continuationSeparator" w:id="0">
    <w:p w:rsidR="003C5E1C" w:rsidRDefault="003C5E1C">
      <w:r>
        <w:continuationSeparator/>
      </w:r>
    </w:p>
  </w:footnote>
  <w:footnote w:type="continuationNotice" w:id="1">
    <w:p w:rsidR="003C5E1C" w:rsidRDefault="003C5E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6">
    <w:nsid w:val="48745427"/>
    <w:multiLevelType w:val="hybridMultilevel"/>
    <w:tmpl w:val="608A1AF4"/>
    <w:lvl w:ilvl="0" w:tplc="694C281C">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7936995"/>
    <w:multiLevelType w:val="hybridMultilevel"/>
    <w:tmpl w:val="8CA2B2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6FEF7775"/>
    <w:multiLevelType w:val="hybridMultilevel"/>
    <w:tmpl w:val="45EE20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694C281C">
      <w:start w:val="8"/>
      <w:numFmt w:val="bullet"/>
      <w:lvlText w:val=""/>
      <w:lvlJc w:val="left"/>
      <w:pPr>
        <w:ind w:left="2040" w:hanging="360"/>
      </w:pPr>
      <w:rPr>
        <w:rFonts w:ascii="Wingdings" w:eastAsia="Batang" w:hAnsi="Wingdings" w:hint="default"/>
        <w:lang w:val="en-GB"/>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33D3173"/>
    <w:multiLevelType w:val="hybridMultilevel"/>
    <w:tmpl w:val="AD7AB00A"/>
    <w:lvl w:ilvl="0" w:tplc="694C281C">
      <w:start w:val="8"/>
      <w:numFmt w:val="bullet"/>
      <w:lvlText w:val=""/>
      <w:lvlJc w:val="left"/>
      <w:pPr>
        <w:ind w:left="704" w:hanging="420"/>
      </w:pPr>
      <w:rPr>
        <w:rFonts w:ascii="Wingdings" w:eastAsia="Batang" w:hAnsi="Wingdings" w:hint="default"/>
        <w:lang w:val="en-GB"/>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2"/>
  </w:num>
  <w:num w:numId="4">
    <w:abstractNumId w:val="10"/>
  </w:num>
  <w:num w:numId="5">
    <w:abstractNumId w:val="7"/>
  </w:num>
  <w:num w:numId="6">
    <w:abstractNumId w:val="8"/>
  </w:num>
  <w:num w:numId="7">
    <w:abstractNumId w:val="4"/>
  </w:num>
  <w:num w:numId="8">
    <w:abstractNumId w:val="14"/>
  </w:num>
  <w:num w:numId="9">
    <w:abstractNumId w:val="0"/>
  </w:num>
  <w:num w:numId="10">
    <w:abstractNumId w:val="1"/>
  </w:num>
  <w:num w:numId="11">
    <w:abstractNumId w:val="3"/>
  </w:num>
  <w:num w:numId="12">
    <w:abstractNumId w:val="6"/>
  </w:num>
  <w:num w:numId="13">
    <w:abstractNumId w:val="5"/>
  </w:num>
  <w:num w:numId="14">
    <w:abstractNumId w:val="11"/>
  </w:num>
  <w:num w:numId="15">
    <w:abstractNumId w:val="9"/>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445"/>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4C1"/>
    <w:rsid w:val="00050B1B"/>
    <w:rsid w:val="00050B89"/>
    <w:rsid w:val="00050BA6"/>
    <w:rsid w:val="00050D3F"/>
    <w:rsid w:val="00050D62"/>
    <w:rsid w:val="0005105A"/>
    <w:rsid w:val="00051409"/>
    <w:rsid w:val="000514CF"/>
    <w:rsid w:val="000517CB"/>
    <w:rsid w:val="000532A1"/>
    <w:rsid w:val="00053414"/>
    <w:rsid w:val="00053C42"/>
    <w:rsid w:val="000540D4"/>
    <w:rsid w:val="00054C50"/>
    <w:rsid w:val="00057AA6"/>
    <w:rsid w:val="0006043B"/>
    <w:rsid w:val="00060784"/>
    <w:rsid w:val="00061B2D"/>
    <w:rsid w:val="0006224C"/>
    <w:rsid w:val="00062449"/>
    <w:rsid w:val="0006439A"/>
    <w:rsid w:val="00064752"/>
    <w:rsid w:val="00064C2E"/>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364"/>
    <w:rsid w:val="000803A0"/>
    <w:rsid w:val="000814CD"/>
    <w:rsid w:val="00083B28"/>
    <w:rsid w:val="00084705"/>
    <w:rsid w:val="00085A5C"/>
    <w:rsid w:val="0008619B"/>
    <w:rsid w:val="000865D7"/>
    <w:rsid w:val="00087E13"/>
    <w:rsid w:val="00087F01"/>
    <w:rsid w:val="00087FB3"/>
    <w:rsid w:val="0009048D"/>
    <w:rsid w:val="000908EC"/>
    <w:rsid w:val="00090E2D"/>
    <w:rsid w:val="0009157D"/>
    <w:rsid w:val="00091CC1"/>
    <w:rsid w:val="00091FB5"/>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BD3"/>
    <w:rsid w:val="000A65B9"/>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2A"/>
    <w:rsid w:val="000C4771"/>
    <w:rsid w:val="000C5251"/>
    <w:rsid w:val="000C5D4C"/>
    <w:rsid w:val="000C656D"/>
    <w:rsid w:val="000C67C1"/>
    <w:rsid w:val="000C7B42"/>
    <w:rsid w:val="000D04ED"/>
    <w:rsid w:val="000D0AAE"/>
    <w:rsid w:val="000D0D9D"/>
    <w:rsid w:val="000D0EA6"/>
    <w:rsid w:val="000D1A83"/>
    <w:rsid w:val="000D2B1C"/>
    <w:rsid w:val="000D3D6D"/>
    <w:rsid w:val="000D5107"/>
    <w:rsid w:val="000D5546"/>
    <w:rsid w:val="000D59A5"/>
    <w:rsid w:val="000D77E2"/>
    <w:rsid w:val="000D7B5E"/>
    <w:rsid w:val="000E00E0"/>
    <w:rsid w:val="000E03EE"/>
    <w:rsid w:val="000E06B2"/>
    <w:rsid w:val="000E0F9C"/>
    <w:rsid w:val="000E2678"/>
    <w:rsid w:val="000E2F5D"/>
    <w:rsid w:val="000E3220"/>
    <w:rsid w:val="000E33DF"/>
    <w:rsid w:val="000E4C04"/>
    <w:rsid w:val="000E51E3"/>
    <w:rsid w:val="000E5A9A"/>
    <w:rsid w:val="000E5AEA"/>
    <w:rsid w:val="000E5D88"/>
    <w:rsid w:val="000E6138"/>
    <w:rsid w:val="000E6C1F"/>
    <w:rsid w:val="000F056A"/>
    <w:rsid w:val="000F05AA"/>
    <w:rsid w:val="000F0DA5"/>
    <w:rsid w:val="000F12BC"/>
    <w:rsid w:val="000F255F"/>
    <w:rsid w:val="000F2810"/>
    <w:rsid w:val="000F29F2"/>
    <w:rsid w:val="000F36BC"/>
    <w:rsid w:val="000F5FB5"/>
    <w:rsid w:val="000F72C1"/>
    <w:rsid w:val="000F7713"/>
    <w:rsid w:val="0010053A"/>
    <w:rsid w:val="00100700"/>
    <w:rsid w:val="00101982"/>
    <w:rsid w:val="00101A9B"/>
    <w:rsid w:val="0010201D"/>
    <w:rsid w:val="00102B08"/>
    <w:rsid w:val="00102D91"/>
    <w:rsid w:val="00103674"/>
    <w:rsid w:val="00103B2C"/>
    <w:rsid w:val="00104A38"/>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39F"/>
    <w:rsid w:val="00167CB4"/>
    <w:rsid w:val="00170FA7"/>
    <w:rsid w:val="00171507"/>
    <w:rsid w:val="001720FD"/>
    <w:rsid w:val="001730FB"/>
    <w:rsid w:val="001732BB"/>
    <w:rsid w:val="00173AD6"/>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4E6E"/>
    <w:rsid w:val="00185992"/>
    <w:rsid w:val="001863E3"/>
    <w:rsid w:val="001866E9"/>
    <w:rsid w:val="00187151"/>
    <w:rsid w:val="00187695"/>
    <w:rsid w:val="00190C74"/>
    <w:rsid w:val="00191697"/>
    <w:rsid w:val="00191C14"/>
    <w:rsid w:val="001926EC"/>
    <w:rsid w:val="001933AA"/>
    <w:rsid w:val="00193AA8"/>
    <w:rsid w:val="001947F5"/>
    <w:rsid w:val="00195842"/>
    <w:rsid w:val="00196000"/>
    <w:rsid w:val="0019781F"/>
    <w:rsid w:val="001A0C7D"/>
    <w:rsid w:val="001A1581"/>
    <w:rsid w:val="001A1AFF"/>
    <w:rsid w:val="001A21CC"/>
    <w:rsid w:val="001A3319"/>
    <w:rsid w:val="001A548D"/>
    <w:rsid w:val="001A6366"/>
    <w:rsid w:val="001A66F8"/>
    <w:rsid w:val="001A7288"/>
    <w:rsid w:val="001B03CE"/>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4D5"/>
    <w:rsid w:val="001C1999"/>
    <w:rsid w:val="001C305F"/>
    <w:rsid w:val="001C3363"/>
    <w:rsid w:val="001C3850"/>
    <w:rsid w:val="001C5476"/>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42E7"/>
    <w:rsid w:val="001F466F"/>
    <w:rsid w:val="001F4E37"/>
    <w:rsid w:val="001F667A"/>
    <w:rsid w:val="001F6C8B"/>
    <w:rsid w:val="001F7571"/>
    <w:rsid w:val="001F7C32"/>
    <w:rsid w:val="002010AF"/>
    <w:rsid w:val="002010CF"/>
    <w:rsid w:val="002014A2"/>
    <w:rsid w:val="002015E8"/>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22E74"/>
    <w:rsid w:val="00230070"/>
    <w:rsid w:val="00231AF0"/>
    <w:rsid w:val="00233541"/>
    <w:rsid w:val="002338D5"/>
    <w:rsid w:val="002343A0"/>
    <w:rsid w:val="00234680"/>
    <w:rsid w:val="00234923"/>
    <w:rsid w:val="00234ACA"/>
    <w:rsid w:val="002352CB"/>
    <w:rsid w:val="002355DA"/>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8A4"/>
    <w:rsid w:val="002519E5"/>
    <w:rsid w:val="00251B56"/>
    <w:rsid w:val="0025258A"/>
    <w:rsid w:val="00252C20"/>
    <w:rsid w:val="002534B1"/>
    <w:rsid w:val="002536ED"/>
    <w:rsid w:val="00253B10"/>
    <w:rsid w:val="002541CB"/>
    <w:rsid w:val="0025528F"/>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66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D13"/>
    <w:rsid w:val="002A5E4B"/>
    <w:rsid w:val="002A5E54"/>
    <w:rsid w:val="002A6110"/>
    <w:rsid w:val="002B0927"/>
    <w:rsid w:val="002B1348"/>
    <w:rsid w:val="002B19FC"/>
    <w:rsid w:val="002B1ACB"/>
    <w:rsid w:val="002B1D19"/>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6A6"/>
    <w:rsid w:val="002D5A4F"/>
    <w:rsid w:val="002D5C95"/>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58E6"/>
    <w:rsid w:val="003360CF"/>
    <w:rsid w:val="00336B9A"/>
    <w:rsid w:val="00336C59"/>
    <w:rsid w:val="0034144A"/>
    <w:rsid w:val="0034163E"/>
    <w:rsid w:val="0034194C"/>
    <w:rsid w:val="00342587"/>
    <w:rsid w:val="00342632"/>
    <w:rsid w:val="00342F35"/>
    <w:rsid w:val="00343AC5"/>
    <w:rsid w:val="00343BB4"/>
    <w:rsid w:val="00344063"/>
    <w:rsid w:val="00344DDC"/>
    <w:rsid w:val="00345530"/>
    <w:rsid w:val="00346B73"/>
    <w:rsid w:val="003472E6"/>
    <w:rsid w:val="00347F6B"/>
    <w:rsid w:val="0035062C"/>
    <w:rsid w:val="00350CD1"/>
    <w:rsid w:val="00351FCB"/>
    <w:rsid w:val="00352260"/>
    <w:rsid w:val="00353463"/>
    <w:rsid w:val="00354CD8"/>
    <w:rsid w:val="0035546D"/>
    <w:rsid w:val="00357F85"/>
    <w:rsid w:val="003601F7"/>
    <w:rsid w:val="0036143D"/>
    <w:rsid w:val="00361689"/>
    <w:rsid w:val="003619F3"/>
    <w:rsid w:val="0036204C"/>
    <w:rsid w:val="00362ED2"/>
    <w:rsid w:val="00365954"/>
    <w:rsid w:val="0037064E"/>
    <w:rsid w:val="00370E67"/>
    <w:rsid w:val="00371642"/>
    <w:rsid w:val="00371647"/>
    <w:rsid w:val="00371AC7"/>
    <w:rsid w:val="00372E30"/>
    <w:rsid w:val="00373B03"/>
    <w:rsid w:val="00374322"/>
    <w:rsid w:val="00374655"/>
    <w:rsid w:val="0037528F"/>
    <w:rsid w:val="003756F7"/>
    <w:rsid w:val="00376092"/>
    <w:rsid w:val="00376319"/>
    <w:rsid w:val="0037637F"/>
    <w:rsid w:val="00376908"/>
    <w:rsid w:val="00382F66"/>
    <w:rsid w:val="00383089"/>
    <w:rsid w:val="003831E7"/>
    <w:rsid w:val="003847FD"/>
    <w:rsid w:val="0038553B"/>
    <w:rsid w:val="003858EF"/>
    <w:rsid w:val="00385AAD"/>
    <w:rsid w:val="00385C26"/>
    <w:rsid w:val="00386680"/>
    <w:rsid w:val="00386C02"/>
    <w:rsid w:val="00387057"/>
    <w:rsid w:val="003872D0"/>
    <w:rsid w:val="003906F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CBF"/>
    <w:rsid w:val="003B0189"/>
    <w:rsid w:val="003B02AE"/>
    <w:rsid w:val="003B359C"/>
    <w:rsid w:val="003B481A"/>
    <w:rsid w:val="003B4A6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4E35"/>
    <w:rsid w:val="003C5025"/>
    <w:rsid w:val="003C54FD"/>
    <w:rsid w:val="003C56D7"/>
    <w:rsid w:val="003C5E1C"/>
    <w:rsid w:val="003C676E"/>
    <w:rsid w:val="003C6D2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E1F"/>
    <w:rsid w:val="0041464E"/>
    <w:rsid w:val="004147A1"/>
    <w:rsid w:val="00415452"/>
    <w:rsid w:val="00415DC2"/>
    <w:rsid w:val="00416817"/>
    <w:rsid w:val="00416C13"/>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989"/>
    <w:rsid w:val="00446D1B"/>
    <w:rsid w:val="00446DF7"/>
    <w:rsid w:val="0044749B"/>
    <w:rsid w:val="00447A4E"/>
    <w:rsid w:val="00447D01"/>
    <w:rsid w:val="004504E9"/>
    <w:rsid w:val="00450A50"/>
    <w:rsid w:val="00450EC2"/>
    <w:rsid w:val="00452238"/>
    <w:rsid w:val="00452DFC"/>
    <w:rsid w:val="00453487"/>
    <w:rsid w:val="0045355C"/>
    <w:rsid w:val="0045394B"/>
    <w:rsid w:val="00453E7E"/>
    <w:rsid w:val="00454111"/>
    <w:rsid w:val="004557F9"/>
    <w:rsid w:val="004559D3"/>
    <w:rsid w:val="00455AFD"/>
    <w:rsid w:val="00456630"/>
    <w:rsid w:val="00456FFF"/>
    <w:rsid w:val="004605FA"/>
    <w:rsid w:val="0046068A"/>
    <w:rsid w:val="00460C3F"/>
    <w:rsid w:val="00461569"/>
    <w:rsid w:val="0046173B"/>
    <w:rsid w:val="004618FE"/>
    <w:rsid w:val="004638FF"/>
    <w:rsid w:val="00463D73"/>
    <w:rsid w:val="004640AF"/>
    <w:rsid w:val="004646A0"/>
    <w:rsid w:val="00465090"/>
    <w:rsid w:val="0046604F"/>
    <w:rsid w:val="004664DB"/>
    <w:rsid w:val="00466A81"/>
    <w:rsid w:val="00467A6A"/>
    <w:rsid w:val="00467CA4"/>
    <w:rsid w:val="004708FE"/>
    <w:rsid w:val="00470BFF"/>
    <w:rsid w:val="00471CC5"/>
    <w:rsid w:val="00472DE3"/>
    <w:rsid w:val="0047365D"/>
    <w:rsid w:val="00474496"/>
    <w:rsid w:val="004746EB"/>
    <w:rsid w:val="004755DD"/>
    <w:rsid w:val="0047719C"/>
    <w:rsid w:val="004771A6"/>
    <w:rsid w:val="00480888"/>
    <w:rsid w:val="0048098F"/>
    <w:rsid w:val="0048150E"/>
    <w:rsid w:val="00481980"/>
    <w:rsid w:val="00482967"/>
    <w:rsid w:val="0048299E"/>
    <w:rsid w:val="00482F70"/>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978A8"/>
    <w:rsid w:val="004A1190"/>
    <w:rsid w:val="004A1697"/>
    <w:rsid w:val="004A1A12"/>
    <w:rsid w:val="004A1BA0"/>
    <w:rsid w:val="004A20E7"/>
    <w:rsid w:val="004A4B9C"/>
    <w:rsid w:val="004A625D"/>
    <w:rsid w:val="004A6ACE"/>
    <w:rsid w:val="004A6DF9"/>
    <w:rsid w:val="004A770D"/>
    <w:rsid w:val="004B0877"/>
    <w:rsid w:val="004B154F"/>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5B4"/>
    <w:rsid w:val="004E7427"/>
    <w:rsid w:val="004E7F59"/>
    <w:rsid w:val="004F0749"/>
    <w:rsid w:val="004F1BF2"/>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17AFE"/>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819"/>
    <w:rsid w:val="00534CBA"/>
    <w:rsid w:val="0053604D"/>
    <w:rsid w:val="00536311"/>
    <w:rsid w:val="00537839"/>
    <w:rsid w:val="005400BB"/>
    <w:rsid w:val="00541B22"/>
    <w:rsid w:val="00541EE9"/>
    <w:rsid w:val="00542024"/>
    <w:rsid w:val="00542A21"/>
    <w:rsid w:val="005437E4"/>
    <w:rsid w:val="00543BB0"/>
    <w:rsid w:val="00543CEF"/>
    <w:rsid w:val="00543D31"/>
    <w:rsid w:val="0054510C"/>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11B2"/>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A59A7"/>
    <w:rsid w:val="005A7AAE"/>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261"/>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E7775"/>
    <w:rsid w:val="005F3B5E"/>
    <w:rsid w:val="005F3C62"/>
    <w:rsid w:val="005F41AF"/>
    <w:rsid w:val="005F45C1"/>
    <w:rsid w:val="005F4E29"/>
    <w:rsid w:val="005F6091"/>
    <w:rsid w:val="005F6652"/>
    <w:rsid w:val="005F6DB2"/>
    <w:rsid w:val="005F736D"/>
    <w:rsid w:val="005F7AB2"/>
    <w:rsid w:val="006004DC"/>
    <w:rsid w:val="00602601"/>
    <w:rsid w:val="00602CAA"/>
    <w:rsid w:val="006031C0"/>
    <w:rsid w:val="006031D7"/>
    <w:rsid w:val="00603FCE"/>
    <w:rsid w:val="0060438C"/>
    <w:rsid w:val="006048FB"/>
    <w:rsid w:val="00605DC9"/>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A2D"/>
    <w:rsid w:val="00625DD9"/>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43D"/>
    <w:rsid w:val="006450F7"/>
    <w:rsid w:val="00645468"/>
    <w:rsid w:val="006454C8"/>
    <w:rsid w:val="00645A36"/>
    <w:rsid w:val="00646DAC"/>
    <w:rsid w:val="00647C17"/>
    <w:rsid w:val="00647D2A"/>
    <w:rsid w:val="00650B27"/>
    <w:rsid w:val="00650EDD"/>
    <w:rsid w:val="00651474"/>
    <w:rsid w:val="00651ED3"/>
    <w:rsid w:val="00652636"/>
    <w:rsid w:val="00652941"/>
    <w:rsid w:val="00653233"/>
    <w:rsid w:val="006537AE"/>
    <w:rsid w:val="00653837"/>
    <w:rsid w:val="0065427B"/>
    <w:rsid w:val="00654F9B"/>
    <w:rsid w:val="00655EB1"/>
    <w:rsid w:val="00656200"/>
    <w:rsid w:val="0065623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6A1"/>
    <w:rsid w:val="0067189D"/>
    <w:rsid w:val="00672343"/>
    <w:rsid w:val="006725B7"/>
    <w:rsid w:val="006726D9"/>
    <w:rsid w:val="00672942"/>
    <w:rsid w:val="00674425"/>
    <w:rsid w:val="00674B6A"/>
    <w:rsid w:val="00674E42"/>
    <w:rsid w:val="00674EC1"/>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590"/>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658"/>
    <w:rsid w:val="006E0876"/>
    <w:rsid w:val="006E08DB"/>
    <w:rsid w:val="006E0950"/>
    <w:rsid w:val="006E15EF"/>
    <w:rsid w:val="006E1A2A"/>
    <w:rsid w:val="006E2069"/>
    <w:rsid w:val="006E24F5"/>
    <w:rsid w:val="006E2B54"/>
    <w:rsid w:val="006E3453"/>
    <w:rsid w:val="006E353F"/>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1F08"/>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7495"/>
    <w:rsid w:val="00737A71"/>
    <w:rsid w:val="00740095"/>
    <w:rsid w:val="007404F7"/>
    <w:rsid w:val="0074098A"/>
    <w:rsid w:val="0074115C"/>
    <w:rsid w:val="00741408"/>
    <w:rsid w:val="0074155D"/>
    <w:rsid w:val="00742AC9"/>
    <w:rsid w:val="0074332A"/>
    <w:rsid w:val="0074399D"/>
    <w:rsid w:val="00743C86"/>
    <w:rsid w:val="00744012"/>
    <w:rsid w:val="007448F0"/>
    <w:rsid w:val="00744DF3"/>
    <w:rsid w:val="0074509A"/>
    <w:rsid w:val="0074520C"/>
    <w:rsid w:val="007454BA"/>
    <w:rsid w:val="00745ACC"/>
    <w:rsid w:val="00746A20"/>
    <w:rsid w:val="00747F73"/>
    <w:rsid w:val="00750A88"/>
    <w:rsid w:val="007513A9"/>
    <w:rsid w:val="00751E9C"/>
    <w:rsid w:val="007522C3"/>
    <w:rsid w:val="00753384"/>
    <w:rsid w:val="00753F80"/>
    <w:rsid w:val="00754BC4"/>
    <w:rsid w:val="00754BDF"/>
    <w:rsid w:val="0075559D"/>
    <w:rsid w:val="00755A4E"/>
    <w:rsid w:val="0075641A"/>
    <w:rsid w:val="00756541"/>
    <w:rsid w:val="007571AC"/>
    <w:rsid w:val="00757D84"/>
    <w:rsid w:val="00760071"/>
    <w:rsid w:val="0076028E"/>
    <w:rsid w:val="00760DA2"/>
    <w:rsid w:val="0076124A"/>
    <w:rsid w:val="007618C1"/>
    <w:rsid w:val="00761A55"/>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76F51"/>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0DE8"/>
    <w:rsid w:val="00791647"/>
    <w:rsid w:val="00791A49"/>
    <w:rsid w:val="00792220"/>
    <w:rsid w:val="007924B5"/>
    <w:rsid w:val="007925EB"/>
    <w:rsid w:val="007930F0"/>
    <w:rsid w:val="00793667"/>
    <w:rsid w:val="00793D33"/>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2569"/>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E3DE0"/>
    <w:rsid w:val="007E4448"/>
    <w:rsid w:val="007E467D"/>
    <w:rsid w:val="007E536E"/>
    <w:rsid w:val="007E59CE"/>
    <w:rsid w:val="007E5B68"/>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B57"/>
    <w:rsid w:val="007F5C52"/>
    <w:rsid w:val="007F65F4"/>
    <w:rsid w:val="007F75D1"/>
    <w:rsid w:val="007F7B35"/>
    <w:rsid w:val="008002FC"/>
    <w:rsid w:val="00800B54"/>
    <w:rsid w:val="00801411"/>
    <w:rsid w:val="0080211F"/>
    <w:rsid w:val="008021DD"/>
    <w:rsid w:val="0080301C"/>
    <w:rsid w:val="00803337"/>
    <w:rsid w:val="00803BED"/>
    <w:rsid w:val="00803D97"/>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C44"/>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0CEA"/>
    <w:rsid w:val="00830DC7"/>
    <w:rsid w:val="00831F0D"/>
    <w:rsid w:val="008328B8"/>
    <w:rsid w:val="00832B13"/>
    <w:rsid w:val="0083388A"/>
    <w:rsid w:val="008347C5"/>
    <w:rsid w:val="00835FB0"/>
    <w:rsid w:val="00836156"/>
    <w:rsid w:val="008368D2"/>
    <w:rsid w:val="00836C3E"/>
    <w:rsid w:val="008376BA"/>
    <w:rsid w:val="0083795D"/>
    <w:rsid w:val="00840091"/>
    <w:rsid w:val="00841275"/>
    <w:rsid w:val="00841F07"/>
    <w:rsid w:val="00842961"/>
    <w:rsid w:val="00842EF7"/>
    <w:rsid w:val="008432ED"/>
    <w:rsid w:val="0084379B"/>
    <w:rsid w:val="00844C65"/>
    <w:rsid w:val="008460B0"/>
    <w:rsid w:val="008466B3"/>
    <w:rsid w:val="0084762B"/>
    <w:rsid w:val="00847F65"/>
    <w:rsid w:val="0085014F"/>
    <w:rsid w:val="008525FE"/>
    <w:rsid w:val="008526D1"/>
    <w:rsid w:val="00852ED4"/>
    <w:rsid w:val="008535A3"/>
    <w:rsid w:val="00854A31"/>
    <w:rsid w:val="00854BA5"/>
    <w:rsid w:val="00854CA6"/>
    <w:rsid w:val="00855196"/>
    <w:rsid w:val="00855B72"/>
    <w:rsid w:val="0085650D"/>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46F"/>
    <w:rsid w:val="0087462A"/>
    <w:rsid w:val="0087471E"/>
    <w:rsid w:val="00875E67"/>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5C23"/>
    <w:rsid w:val="00886485"/>
    <w:rsid w:val="00887162"/>
    <w:rsid w:val="008873F4"/>
    <w:rsid w:val="00887C04"/>
    <w:rsid w:val="00891785"/>
    <w:rsid w:val="0089212F"/>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A6B"/>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47F6"/>
    <w:rsid w:val="008E691A"/>
    <w:rsid w:val="008E6A34"/>
    <w:rsid w:val="008E711A"/>
    <w:rsid w:val="008F0807"/>
    <w:rsid w:val="008F15D5"/>
    <w:rsid w:val="008F1ED1"/>
    <w:rsid w:val="008F2BAD"/>
    <w:rsid w:val="008F38A3"/>
    <w:rsid w:val="008F3BED"/>
    <w:rsid w:val="008F5C41"/>
    <w:rsid w:val="008F6537"/>
    <w:rsid w:val="008F69F9"/>
    <w:rsid w:val="008F70F1"/>
    <w:rsid w:val="008F74F3"/>
    <w:rsid w:val="008F75B3"/>
    <w:rsid w:val="008F7B7C"/>
    <w:rsid w:val="00900D3E"/>
    <w:rsid w:val="00902FB2"/>
    <w:rsid w:val="00904AA2"/>
    <w:rsid w:val="009061A5"/>
    <w:rsid w:val="0090623F"/>
    <w:rsid w:val="009062AF"/>
    <w:rsid w:val="00907826"/>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1DEA"/>
    <w:rsid w:val="0092245B"/>
    <w:rsid w:val="00922498"/>
    <w:rsid w:val="00922502"/>
    <w:rsid w:val="009225F6"/>
    <w:rsid w:val="00922D63"/>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94A"/>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0F3B"/>
    <w:rsid w:val="00961AC5"/>
    <w:rsid w:val="00961D78"/>
    <w:rsid w:val="0096295F"/>
    <w:rsid w:val="00962EDB"/>
    <w:rsid w:val="00963126"/>
    <w:rsid w:val="0096388D"/>
    <w:rsid w:val="009648E6"/>
    <w:rsid w:val="00965531"/>
    <w:rsid w:val="00966194"/>
    <w:rsid w:val="00966240"/>
    <w:rsid w:val="00967F8F"/>
    <w:rsid w:val="0097083D"/>
    <w:rsid w:val="00971132"/>
    <w:rsid w:val="00971BEC"/>
    <w:rsid w:val="009725CF"/>
    <w:rsid w:val="00972CE6"/>
    <w:rsid w:val="009761D8"/>
    <w:rsid w:val="00976842"/>
    <w:rsid w:val="00976AC1"/>
    <w:rsid w:val="00976F61"/>
    <w:rsid w:val="0097775D"/>
    <w:rsid w:val="0098121A"/>
    <w:rsid w:val="0098320B"/>
    <w:rsid w:val="009833BF"/>
    <w:rsid w:val="00983634"/>
    <w:rsid w:val="009866D7"/>
    <w:rsid w:val="009866EC"/>
    <w:rsid w:val="00986FDD"/>
    <w:rsid w:val="00987321"/>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771"/>
    <w:rsid w:val="009A1966"/>
    <w:rsid w:val="009A1EFC"/>
    <w:rsid w:val="009A3A4C"/>
    <w:rsid w:val="009A4479"/>
    <w:rsid w:val="009A4662"/>
    <w:rsid w:val="009A4882"/>
    <w:rsid w:val="009A548B"/>
    <w:rsid w:val="009A5799"/>
    <w:rsid w:val="009A5DBB"/>
    <w:rsid w:val="009A5E27"/>
    <w:rsid w:val="009A618D"/>
    <w:rsid w:val="009A6431"/>
    <w:rsid w:val="009A6CCD"/>
    <w:rsid w:val="009A73FE"/>
    <w:rsid w:val="009A75A4"/>
    <w:rsid w:val="009B05BE"/>
    <w:rsid w:val="009B1D7B"/>
    <w:rsid w:val="009B215B"/>
    <w:rsid w:val="009B29B6"/>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207"/>
    <w:rsid w:val="009E3ED0"/>
    <w:rsid w:val="009E5113"/>
    <w:rsid w:val="009E55D1"/>
    <w:rsid w:val="009E5DE6"/>
    <w:rsid w:val="009E6C20"/>
    <w:rsid w:val="009E6EBC"/>
    <w:rsid w:val="009E760E"/>
    <w:rsid w:val="009E7745"/>
    <w:rsid w:val="009E7CB4"/>
    <w:rsid w:val="009F0499"/>
    <w:rsid w:val="009F11A7"/>
    <w:rsid w:val="009F3513"/>
    <w:rsid w:val="009F3FB9"/>
    <w:rsid w:val="009F40CE"/>
    <w:rsid w:val="009F4774"/>
    <w:rsid w:val="009F5056"/>
    <w:rsid w:val="009F5F1F"/>
    <w:rsid w:val="009F6CA3"/>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3E1"/>
    <w:rsid w:val="00A15DE0"/>
    <w:rsid w:val="00A15EE0"/>
    <w:rsid w:val="00A1733B"/>
    <w:rsid w:val="00A20E74"/>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268"/>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D89"/>
    <w:rsid w:val="00A5451F"/>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70B"/>
    <w:rsid w:val="00A66C39"/>
    <w:rsid w:val="00A7047E"/>
    <w:rsid w:val="00A70DF9"/>
    <w:rsid w:val="00A71177"/>
    <w:rsid w:val="00A712D3"/>
    <w:rsid w:val="00A721B5"/>
    <w:rsid w:val="00A72F19"/>
    <w:rsid w:val="00A73D68"/>
    <w:rsid w:val="00A74491"/>
    <w:rsid w:val="00A75456"/>
    <w:rsid w:val="00A779D1"/>
    <w:rsid w:val="00A8086E"/>
    <w:rsid w:val="00A80B98"/>
    <w:rsid w:val="00A810F1"/>
    <w:rsid w:val="00A81773"/>
    <w:rsid w:val="00A818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37"/>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32A"/>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056"/>
    <w:rsid w:val="00AE2702"/>
    <w:rsid w:val="00AE3425"/>
    <w:rsid w:val="00AE38E5"/>
    <w:rsid w:val="00AE394C"/>
    <w:rsid w:val="00AE40E0"/>
    <w:rsid w:val="00AF0202"/>
    <w:rsid w:val="00AF321A"/>
    <w:rsid w:val="00AF33B2"/>
    <w:rsid w:val="00AF379C"/>
    <w:rsid w:val="00AF39A6"/>
    <w:rsid w:val="00AF4160"/>
    <w:rsid w:val="00AF450D"/>
    <w:rsid w:val="00AF45AE"/>
    <w:rsid w:val="00AF45CF"/>
    <w:rsid w:val="00AF461D"/>
    <w:rsid w:val="00AF531B"/>
    <w:rsid w:val="00B00776"/>
    <w:rsid w:val="00B02F57"/>
    <w:rsid w:val="00B03112"/>
    <w:rsid w:val="00B03424"/>
    <w:rsid w:val="00B036F7"/>
    <w:rsid w:val="00B04123"/>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1A36"/>
    <w:rsid w:val="00B322E1"/>
    <w:rsid w:val="00B3234B"/>
    <w:rsid w:val="00B3241C"/>
    <w:rsid w:val="00B3259B"/>
    <w:rsid w:val="00B32BE4"/>
    <w:rsid w:val="00B3369F"/>
    <w:rsid w:val="00B346A2"/>
    <w:rsid w:val="00B346CB"/>
    <w:rsid w:val="00B3545D"/>
    <w:rsid w:val="00B354EB"/>
    <w:rsid w:val="00B376C0"/>
    <w:rsid w:val="00B4097E"/>
    <w:rsid w:val="00B40D91"/>
    <w:rsid w:val="00B4164D"/>
    <w:rsid w:val="00B41CED"/>
    <w:rsid w:val="00B4589A"/>
    <w:rsid w:val="00B47369"/>
    <w:rsid w:val="00B47B30"/>
    <w:rsid w:val="00B50311"/>
    <w:rsid w:val="00B52776"/>
    <w:rsid w:val="00B52815"/>
    <w:rsid w:val="00B53011"/>
    <w:rsid w:val="00B54305"/>
    <w:rsid w:val="00B54834"/>
    <w:rsid w:val="00B552E4"/>
    <w:rsid w:val="00B556BF"/>
    <w:rsid w:val="00B5693D"/>
    <w:rsid w:val="00B56DC8"/>
    <w:rsid w:val="00B57321"/>
    <w:rsid w:val="00B574E0"/>
    <w:rsid w:val="00B57997"/>
    <w:rsid w:val="00B60870"/>
    <w:rsid w:val="00B61C8C"/>
    <w:rsid w:val="00B61E80"/>
    <w:rsid w:val="00B62BE0"/>
    <w:rsid w:val="00B634A2"/>
    <w:rsid w:val="00B64C12"/>
    <w:rsid w:val="00B64D27"/>
    <w:rsid w:val="00B65B0A"/>
    <w:rsid w:val="00B65FEF"/>
    <w:rsid w:val="00B67568"/>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92176"/>
    <w:rsid w:val="00B9259E"/>
    <w:rsid w:val="00B940F0"/>
    <w:rsid w:val="00B95EC7"/>
    <w:rsid w:val="00B96099"/>
    <w:rsid w:val="00B97B9F"/>
    <w:rsid w:val="00B97EE3"/>
    <w:rsid w:val="00B97F4E"/>
    <w:rsid w:val="00BA091C"/>
    <w:rsid w:val="00BA1020"/>
    <w:rsid w:val="00BA1C22"/>
    <w:rsid w:val="00BA1D5A"/>
    <w:rsid w:val="00BA22D6"/>
    <w:rsid w:val="00BA26B9"/>
    <w:rsid w:val="00BA33EA"/>
    <w:rsid w:val="00BA3769"/>
    <w:rsid w:val="00BA3E6D"/>
    <w:rsid w:val="00BA4C5D"/>
    <w:rsid w:val="00BA5A80"/>
    <w:rsid w:val="00BA5CCE"/>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1458"/>
    <w:rsid w:val="00BC1C8F"/>
    <w:rsid w:val="00BC3CBD"/>
    <w:rsid w:val="00BC3F5C"/>
    <w:rsid w:val="00BC4070"/>
    <w:rsid w:val="00BC4C62"/>
    <w:rsid w:val="00BC4D32"/>
    <w:rsid w:val="00BC5799"/>
    <w:rsid w:val="00BC5BD4"/>
    <w:rsid w:val="00BC6038"/>
    <w:rsid w:val="00BC63AB"/>
    <w:rsid w:val="00BC6671"/>
    <w:rsid w:val="00BC6956"/>
    <w:rsid w:val="00BC7F04"/>
    <w:rsid w:val="00BD0053"/>
    <w:rsid w:val="00BD104E"/>
    <w:rsid w:val="00BD148C"/>
    <w:rsid w:val="00BD4C3A"/>
    <w:rsid w:val="00BD5A55"/>
    <w:rsid w:val="00BD5D19"/>
    <w:rsid w:val="00BD640B"/>
    <w:rsid w:val="00BD6523"/>
    <w:rsid w:val="00BD6A15"/>
    <w:rsid w:val="00BD7BF7"/>
    <w:rsid w:val="00BD7E45"/>
    <w:rsid w:val="00BE0239"/>
    <w:rsid w:val="00BE08AE"/>
    <w:rsid w:val="00BE30AC"/>
    <w:rsid w:val="00BE3255"/>
    <w:rsid w:val="00BE3BF4"/>
    <w:rsid w:val="00BE56C5"/>
    <w:rsid w:val="00BE5F5A"/>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7A98"/>
    <w:rsid w:val="00C1093A"/>
    <w:rsid w:val="00C11713"/>
    <w:rsid w:val="00C15705"/>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5F2"/>
    <w:rsid w:val="00C37BD6"/>
    <w:rsid w:val="00C40889"/>
    <w:rsid w:val="00C40DC6"/>
    <w:rsid w:val="00C41072"/>
    <w:rsid w:val="00C41BD3"/>
    <w:rsid w:val="00C4204A"/>
    <w:rsid w:val="00C4267C"/>
    <w:rsid w:val="00C42F66"/>
    <w:rsid w:val="00C434CC"/>
    <w:rsid w:val="00C4416F"/>
    <w:rsid w:val="00C450C0"/>
    <w:rsid w:val="00C477BC"/>
    <w:rsid w:val="00C47DAE"/>
    <w:rsid w:val="00C50630"/>
    <w:rsid w:val="00C5194F"/>
    <w:rsid w:val="00C5250C"/>
    <w:rsid w:val="00C52733"/>
    <w:rsid w:val="00C52E82"/>
    <w:rsid w:val="00C53627"/>
    <w:rsid w:val="00C53DD2"/>
    <w:rsid w:val="00C54550"/>
    <w:rsid w:val="00C54ACC"/>
    <w:rsid w:val="00C54E5F"/>
    <w:rsid w:val="00C55FB9"/>
    <w:rsid w:val="00C56275"/>
    <w:rsid w:val="00C5699C"/>
    <w:rsid w:val="00C57492"/>
    <w:rsid w:val="00C6067F"/>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53EF"/>
    <w:rsid w:val="00C75EAC"/>
    <w:rsid w:val="00C800B4"/>
    <w:rsid w:val="00C801C8"/>
    <w:rsid w:val="00C8154F"/>
    <w:rsid w:val="00C815D0"/>
    <w:rsid w:val="00C81825"/>
    <w:rsid w:val="00C834D5"/>
    <w:rsid w:val="00C83E7C"/>
    <w:rsid w:val="00C8400D"/>
    <w:rsid w:val="00C8401E"/>
    <w:rsid w:val="00C84A08"/>
    <w:rsid w:val="00C851BB"/>
    <w:rsid w:val="00C85466"/>
    <w:rsid w:val="00C856E0"/>
    <w:rsid w:val="00C86901"/>
    <w:rsid w:val="00C86BF4"/>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DD2"/>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B53"/>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99"/>
    <w:rsid w:val="00CC7CAE"/>
    <w:rsid w:val="00CC7E12"/>
    <w:rsid w:val="00CC7F90"/>
    <w:rsid w:val="00CD0973"/>
    <w:rsid w:val="00CD141D"/>
    <w:rsid w:val="00CD2476"/>
    <w:rsid w:val="00CD29EB"/>
    <w:rsid w:val="00CD36C5"/>
    <w:rsid w:val="00CD4F79"/>
    <w:rsid w:val="00CD5037"/>
    <w:rsid w:val="00CD535C"/>
    <w:rsid w:val="00CD6191"/>
    <w:rsid w:val="00CD619A"/>
    <w:rsid w:val="00CD7FFC"/>
    <w:rsid w:val="00CE1685"/>
    <w:rsid w:val="00CE28A6"/>
    <w:rsid w:val="00CE3932"/>
    <w:rsid w:val="00CE39B8"/>
    <w:rsid w:val="00CE4A3C"/>
    <w:rsid w:val="00CE5A0D"/>
    <w:rsid w:val="00CE5A2F"/>
    <w:rsid w:val="00CE632A"/>
    <w:rsid w:val="00CE6EAD"/>
    <w:rsid w:val="00CE734F"/>
    <w:rsid w:val="00CE7778"/>
    <w:rsid w:val="00CE7BDC"/>
    <w:rsid w:val="00CE7F3D"/>
    <w:rsid w:val="00CF0266"/>
    <w:rsid w:val="00CF33D8"/>
    <w:rsid w:val="00CF40DF"/>
    <w:rsid w:val="00CF4706"/>
    <w:rsid w:val="00CF49CC"/>
    <w:rsid w:val="00CF4EF7"/>
    <w:rsid w:val="00CF59EF"/>
    <w:rsid w:val="00CF6647"/>
    <w:rsid w:val="00CF66EC"/>
    <w:rsid w:val="00CF6834"/>
    <w:rsid w:val="00CF6DF8"/>
    <w:rsid w:val="00CF6ED5"/>
    <w:rsid w:val="00CF7117"/>
    <w:rsid w:val="00D018F3"/>
    <w:rsid w:val="00D02669"/>
    <w:rsid w:val="00D02896"/>
    <w:rsid w:val="00D02D13"/>
    <w:rsid w:val="00D02FD5"/>
    <w:rsid w:val="00D047E7"/>
    <w:rsid w:val="00D04ECE"/>
    <w:rsid w:val="00D0542A"/>
    <w:rsid w:val="00D05B10"/>
    <w:rsid w:val="00D05CA6"/>
    <w:rsid w:val="00D06423"/>
    <w:rsid w:val="00D06BA6"/>
    <w:rsid w:val="00D0794B"/>
    <w:rsid w:val="00D07BF5"/>
    <w:rsid w:val="00D07F6F"/>
    <w:rsid w:val="00D10482"/>
    <w:rsid w:val="00D10A3B"/>
    <w:rsid w:val="00D10C13"/>
    <w:rsid w:val="00D135C5"/>
    <w:rsid w:val="00D13753"/>
    <w:rsid w:val="00D1398B"/>
    <w:rsid w:val="00D13CEA"/>
    <w:rsid w:val="00D1568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57D6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A16"/>
    <w:rsid w:val="00D75C5E"/>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8BE"/>
    <w:rsid w:val="00DF5AC1"/>
    <w:rsid w:val="00DF699C"/>
    <w:rsid w:val="00DF6CDC"/>
    <w:rsid w:val="00DF7368"/>
    <w:rsid w:val="00DF76DD"/>
    <w:rsid w:val="00DF7D23"/>
    <w:rsid w:val="00E00076"/>
    <w:rsid w:val="00E002B3"/>
    <w:rsid w:val="00E015A8"/>
    <w:rsid w:val="00E01E55"/>
    <w:rsid w:val="00E031BC"/>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3"/>
    <w:rsid w:val="00E2647D"/>
    <w:rsid w:val="00E267A1"/>
    <w:rsid w:val="00E3001D"/>
    <w:rsid w:val="00E3002C"/>
    <w:rsid w:val="00E30039"/>
    <w:rsid w:val="00E31003"/>
    <w:rsid w:val="00E312C2"/>
    <w:rsid w:val="00E332A9"/>
    <w:rsid w:val="00E34624"/>
    <w:rsid w:val="00E3475E"/>
    <w:rsid w:val="00E34AD5"/>
    <w:rsid w:val="00E36085"/>
    <w:rsid w:val="00E36A3D"/>
    <w:rsid w:val="00E36F9E"/>
    <w:rsid w:val="00E3756A"/>
    <w:rsid w:val="00E42E00"/>
    <w:rsid w:val="00E43CF2"/>
    <w:rsid w:val="00E44F61"/>
    <w:rsid w:val="00E45319"/>
    <w:rsid w:val="00E46028"/>
    <w:rsid w:val="00E47E4E"/>
    <w:rsid w:val="00E50065"/>
    <w:rsid w:val="00E51D31"/>
    <w:rsid w:val="00E530F4"/>
    <w:rsid w:val="00E53496"/>
    <w:rsid w:val="00E534A5"/>
    <w:rsid w:val="00E53E69"/>
    <w:rsid w:val="00E54229"/>
    <w:rsid w:val="00E543A7"/>
    <w:rsid w:val="00E55436"/>
    <w:rsid w:val="00E554AC"/>
    <w:rsid w:val="00E56CAC"/>
    <w:rsid w:val="00E56EE5"/>
    <w:rsid w:val="00E60BDC"/>
    <w:rsid w:val="00E60CB4"/>
    <w:rsid w:val="00E60FC9"/>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181"/>
    <w:rsid w:val="00E75641"/>
    <w:rsid w:val="00E76CC3"/>
    <w:rsid w:val="00E77301"/>
    <w:rsid w:val="00E77BE3"/>
    <w:rsid w:val="00E8101D"/>
    <w:rsid w:val="00E81834"/>
    <w:rsid w:val="00E81945"/>
    <w:rsid w:val="00E821D7"/>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258"/>
    <w:rsid w:val="00E95985"/>
    <w:rsid w:val="00E959FA"/>
    <w:rsid w:val="00E95CE7"/>
    <w:rsid w:val="00E95DE1"/>
    <w:rsid w:val="00E961D8"/>
    <w:rsid w:val="00E96B86"/>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D4F"/>
    <w:rsid w:val="00EB12D2"/>
    <w:rsid w:val="00EB1CB1"/>
    <w:rsid w:val="00EB28EC"/>
    <w:rsid w:val="00EB2969"/>
    <w:rsid w:val="00EB3364"/>
    <w:rsid w:val="00EB3442"/>
    <w:rsid w:val="00EB3F2A"/>
    <w:rsid w:val="00EB468C"/>
    <w:rsid w:val="00EB6058"/>
    <w:rsid w:val="00EB72D8"/>
    <w:rsid w:val="00EC029B"/>
    <w:rsid w:val="00EC17FD"/>
    <w:rsid w:val="00EC1A23"/>
    <w:rsid w:val="00EC1BFD"/>
    <w:rsid w:val="00EC27EE"/>
    <w:rsid w:val="00EC33C9"/>
    <w:rsid w:val="00EC34A5"/>
    <w:rsid w:val="00EC3D2A"/>
    <w:rsid w:val="00EC4815"/>
    <w:rsid w:val="00EC4E6D"/>
    <w:rsid w:val="00EC51A3"/>
    <w:rsid w:val="00EC51B3"/>
    <w:rsid w:val="00EC51ED"/>
    <w:rsid w:val="00EC620C"/>
    <w:rsid w:val="00EC713C"/>
    <w:rsid w:val="00EC7326"/>
    <w:rsid w:val="00EC73AE"/>
    <w:rsid w:val="00EC7F06"/>
    <w:rsid w:val="00EC7F70"/>
    <w:rsid w:val="00ED0094"/>
    <w:rsid w:val="00ED0594"/>
    <w:rsid w:val="00ED0970"/>
    <w:rsid w:val="00ED0B28"/>
    <w:rsid w:val="00ED1DBD"/>
    <w:rsid w:val="00ED1E47"/>
    <w:rsid w:val="00ED2E0A"/>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4C76"/>
    <w:rsid w:val="00F15030"/>
    <w:rsid w:val="00F15A1B"/>
    <w:rsid w:val="00F16296"/>
    <w:rsid w:val="00F17DAE"/>
    <w:rsid w:val="00F20475"/>
    <w:rsid w:val="00F206BF"/>
    <w:rsid w:val="00F20B73"/>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10F"/>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A24"/>
    <w:rsid w:val="00F4736D"/>
    <w:rsid w:val="00F47781"/>
    <w:rsid w:val="00F50251"/>
    <w:rsid w:val="00F506BC"/>
    <w:rsid w:val="00F50ACD"/>
    <w:rsid w:val="00F513FB"/>
    <w:rsid w:val="00F51567"/>
    <w:rsid w:val="00F52FB8"/>
    <w:rsid w:val="00F53DF2"/>
    <w:rsid w:val="00F547E6"/>
    <w:rsid w:val="00F562E3"/>
    <w:rsid w:val="00F567FE"/>
    <w:rsid w:val="00F568CD"/>
    <w:rsid w:val="00F571F4"/>
    <w:rsid w:val="00F57580"/>
    <w:rsid w:val="00F60A89"/>
    <w:rsid w:val="00F60D68"/>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7BB"/>
    <w:rsid w:val="00F72B82"/>
    <w:rsid w:val="00F73533"/>
    <w:rsid w:val="00F73A4E"/>
    <w:rsid w:val="00F73AF4"/>
    <w:rsid w:val="00F748CE"/>
    <w:rsid w:val="00F75C00"/>
    <w:rsid w:val="00F75FA1"/>
    <w:rsid w:val="00F77073"/>
    <w:rsid w:val="00F7767B"/>
    <w:rsid w:val="00F807A8"/>
    <w:rsid w:val="00F80A75"/>
    <w:rsid w:val="00F81916"/>
    <w:rsid w:val="00F82144"/>
    <w:rsid w:val="00F834FA"/>
    <w:rsid w:val="00F837A6"/>
    <w:rsid w:val="00F83AD5"/>
    <w:rsid w:val="00F83D7F"/>
    <w:rsid w:val="00F845F7"/>
    <w:rsid w:val="00F84C97"/>
    <w:rsid w:val="00F86208"/>
    <w:rsid w:val="00F865A4"/>
    <w:rsid w:val="00F869E2"/>
    <w:rsid w:val="00F86E1D"/>
    <w:rsid w:val="00F86FF4"/>
    <w:rsid w:val="00F900CD"/>
    <w:rsid w:val="00F9034B"/>
    <w:rsid w:val="00F909DF"/>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24FA"/>
    <w:rsid w:val="00FB4D69"/>
    <w:rsid w:val="00FB69F5"/>
    <w:rsid w:val="00FB7758"/>
    <w:rsid w:val="00FC0038"/>
    <w:rsid w:val="00FC0943"/>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5662"/>
    <w:rsid w:val="00FD6441"/>
    <w:rsid w:val="00FD6605"/>
    <w:rsid w:val="00FD77A8"/>
    <w:rsid w:val="00FD7A4E"/>
    <w:rsid w:val="00FE0D8B"/>
    <w:rsid w:val="00FE19A3"/>
    <w:rsid w:val="00FE2B17"/>
    <w:rsid w:val="00FE2E6F"/>
    <w:rsid w:val="00FE31D1"/>
    <w:rsid w:val="00FE3D0F"/>
    <w:rsid w:val="00FE4ED3"/>
    <w:rsid w:val="00FE4F1A"/>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AB105-E922-4A1E-A8A6-3EC878D4F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2055</Words>
  <Characters>11717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103</cp:revision>
  <cp:lastPrinted>2010-04-02T09:58:00Z</cp:lastPrinted>
  <dcterms:created xsi:type="dcterms:W3CDTF">2015-08-14T07:33:00Z</dcterms:created>
  <dcterms:modified xsi:type="dcterms:W3CDTF">2015-08-14T08:23:00Z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