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E606A" w14:textId="27FFD408"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090B35">
        <w:rPr>
          <w:rFonts w:ascii="Arial" w:hAnsi="Arial" w:cs="Arial"/>
          <w:b/>
          <w:sz w:val="24"/>
          <w:szCs w:val="24"/>
        </w:rPr>
        <w:t>8</w:t>
      </w:r>
      <w:r w:rsidR="00E201FA">
        <w:rPr>
          <w:rFonts w:ascii="Arial" w:hAnsi="Arial" w:cs="Arial"/>
          <w:b/>
          <w:sz w:val="24"/>
          <w:szCs w:val="24"/>
        </w:rPr>
        <w:t>2</w:t>
      </w:r>
      <w:r w:rsidR="00BF099A" w:rsidRPr="00AD745D">
        <w:rPr>
          <w:rFonts w:ascii="Arial" w:hAnsi="Arial" w:cs="Arial"/>
          <w:b/>
          <w:sz w:val="24"/>
          <w:szCs w:val="24"/>
        </w:rPr>
        <w:tab/>
      </w:r>
      <w:r w:rsidR="00E62C28" w:rsidRPr="00E62C28">
        <w:rPr>
          <w:rFonts w:ascii="Arial" w:hAnsi="Arial" w:cs="Arial"/>
          <w:b/>
          <w:iCs/>
          <w:sz w:val="24"/>
          <w:szCs w:val="24"/>
        </w:rPr>
        <w:t>R1-</w:t>
      </w:r>
      <w:r w:rsidR="001F5D01" w:rsidRPr="001F5D01">
        <w:t xml:space="preserve"> </w:t>
      </w:r>
      <w:r w:rsidR="00E201FA">
        <w:rPr>
          <w:rFonts w:ascii="Arial" w:hAnsi="Arial" w:cs="Arial"/>
          <w:b/>
          <w:iCs/>
          <w:sz w:val="24"/>
          <w:szCs w:val="24"/>
        </w:rPr>
        <w:t>153843</w:t>
      </w:r>
    </w:p>
    <w:p w14:paraId="0B85AD0F" w14:textId="3975C59B" w:rsidR="00090B35" w:rsidRPr="00090B35" w:rsidRDefault="006D561A" w:rsidP="00BF099A">
      <w:pPr>
        <w:pStyle w:val="Header"/>
        <w:tabs>
          <w:tab w:val="right" w:pos="9639"/>
        </w:tabs>
        <w:rPr>
          <w:rFonts w:eastAsia="MS Mincho" w:cs="Arial"/>
          <w:bCs/>
          <w:sz w:val="28"/>
          <w:lang w:eastAsia="ja-JP"/>
        </w:rPr>
      </w:pPr>
      <w:r>
        <w:rPr>
          <w:rFonts w:eastAsia="MS Mincho" w:cs="Arial"/>
          <w:bCs/>
          <w:sz w:val="28"/>
          <w:lang w:eastAsia="ja-JP"/>
        </w:rPr>
        <w:t>August</w:t>
      </w:r>
      <w:r w:rsidR="008B0079">
        <w:rPr>
          <w:rFonts w:eastAsia="MS Mincho" w:cs="Arial"/>
          <w:bCs/>
          <w:sz w:val="28"/>
          <w:lang w:eastAsia="ja-JP"/>
        </w:rPr>
        <w:t xml:space="preserve"> </w:t>
      </w:r>
      <w:r w:rsidR="002B2505">
        <w:rPr>
          <w:rFonts w:eastAsia="MS Mincho" w:cs="Arial"/>
          <w:bCs/>
          <w:sz w:val="28"/>
          <w:lang w:eastAsia="ja-JP"/>
        </w:rPr>
        <w:t>2</w:t>
      </w:r>
      <w:r>
        <w:rPr>
          <w:rFonts w:eastAsia="MS Mincho" w:cs="Arial"/>
          <w:bCs/>
          <w:sz w:val="28"/>
          <w:lang w:eastAsia="ja-JP"/>
        </w:rPr>
        <w:t>4</w:t>
      </w:r>
      <w:r w:rsidR="002B2505" w:rsidRPr="002B2505">
        <w:rPr>
          <w:rFonts w:eastAsia="MS Mincho" w:cs="Arial"/>
          <w:bCs/>
          <w:sz w:val="28"/>
          <w:vertAlign w:val="superscript"/>
          <w:lang w:eastAsia="ja-JP"/>
        </w:rPr>
        <w:t>th</w:t>
      </w:r>
      <w:r w:rsidR="002B2505">
        <w:rPr>
          <w:rFonts w:eastAsia="MS Mincho" w:cs="Arial"/>
          <w:bCs/>
          <w:sz w:val="28"/>
          <w:lang w:eastAsia="ja-JP"/>
        </w:rPr>
        <w:t xml:space="preserve">  – 2</w:t>
      </w:r>
      <w:r>
        <w:rPr>
          <w:rFonts w:eastAsia="MS Mincho" w:cs="Arial"/>
          <w:bCs/>
          <w:sz w:val="28"/>
          <w:lang w:eastAsia="ja-JP"/>
        </w:rPr>
        <w:t>8</w:t>
      </w:r>
      <w:r w:rsidR="002B2505" w:rsidRPr="002B2505">
        <w:rPr>
          <w:rFonts w:eastAsia="MS Mincho" w:cs="Arial"/>
          <w:bCs/>
          <w:sz w:val="28"/>
          <w:vertAlign w:val="superscript"/>
          <w:lang w:eastAsia="ja-JP"/>
        </w:rPr>
        <w:t>th</w:t>
      </w:r>
      <w:bookmarkStart w:id="0" w:name="_GoBack"/>
      <w:bookmarkEnd w:id="0"/>
      <w:r w:rsidR="00090B35" w:rsidRPr="00090B35">
        <w:rPr>
          <w:rFonts w:eastAsia="MS Mincho" w:cs="Arial"/>
          <w:bCs/>
          <w:sz w:val="28"/>
          <w:lang w:eastAsia="ja-JP"/>
        </w:rPr>
        <w:t>,</w:t>
      </w:r>
      <w:r w:rsidR="00090B35" w:rsidRPr="00090B35">
        <w:rPr>
          <w:rFonts w:cs="Arial"/>
          <w:bCs/>
          <w:sz w:val="28"/>
        </w:rPr>
        <w:t xml:space="preserve"> 201</w:t>
      </w:r>
      <w:r w:rsidR="00090B35" w:rsidRPr="00090B35">
        <w:rPr>
          <w:rFonts w:eastAsia="MS Mincho" w:cs="Arial" w:hint="eastAsia"/>
          <w:bCs/>
          <w:sz w:val="28"/>
          <w:lang w:eastAsia="ja-JP"/>
        </w:rPr>
        <w:t>5</w:t>
      </w:r>
    </w:p>
    <w:p w14:paraId="224CD751" w14:textId="3FC42BBE" w:rsidR="00090B35" w:rsidRDefault="006D561A" w:rsidP="00BF099A">
      <w:pPr>
        <w:pStyle w:val="Header"/>
        <w:tabs>
          <w:tab w:val="right" w:pos="9639"/>
        </w:tabs>
        <w:rPr>
          <w:rFonts w:eastAsia="MS Mincho" w:cs="Arial"/>
          <w:b w:val="0"/>
          <w:bCs/>
          <w:sz w:val="28"/>
          <w:lang w:eastAsia="ja-JP"/>
        </w:rPr>
      </w:pPr>
      <w:r>
        <w:rPr>
          <w:rFonts w:eastAsia="MS Mincho" w:cs="Arial"/>
          <w:b w:val="0"/>
          <w:bCs/>
          <w:sz w:val="28"/>
          <w:lang w:eastAsia="ja-JP"/>
        </w:rPr>
        <w:t>Beijing</w:t>
      </w:r>
      <w:r w:rsidR="00090B35">
        <w:rPr>
          <w:rFonts w:eastAsia="MS Mincho" w:cs="Arial"/>
          <w:b w:val="0"/>
          <w:bCs/>
          <w:sz w:val="28"/>
          <w:lang w:eastAsia="ja-JP"/>
        </w:rPr>
        <w:t xml:space="preserve">, </w:t>
      </w:r>
      <w:r>
        <w:rPr>
          <w:rFonts w:eastAsia="MS Mincho" w:cs="Arial"/>
          <w:b w:val="0"/>
          <w:bCs/>
          <w:sz w:val="28"/>
          <w:lang w:eastAsia="ja-JP"/>
        </w:rPr>
        <w:t>China</w:t>
      </w:r>
    </w:p>
    <w:p w14:paraId="78ED011C" w14:textId="77777777" w:rsidR="00BF099A" w:rsidRPr="00AD745D" w:rsidRDefault="00BF099A" w:rsidP="00BF099A">
      <w:pPr>
        <w:pStyle w:val="Header"/>
        <w:tabs>
          <w:tab w:val="right" w:pos="9639"/>
        </w:tabs>
        <w:rPr>
          <w:rFonts w:cs="Arial"/>
          <w:i/>
          <w:sz w:val="32"/>
        </w:rPr>
      </w:pPr>
      <w:r w:rsidRPr="00AD745D">
        <w:rPr>
          <w:rFonts w:cs="Arial"/>
          <w:sz w:val="24"/>
        </w:rPr>
        <w:tab/>
      </w:r>
    </w:p>
    <w:p w14:paraId="37508256" w14:textId="6C76B1F5" w:rsidR="0068226B" w:rsidRPr="00352C2C" w:rsidRDefault="0068226B" w:rsidP="00382B96">
      <w:pPr>
        <w:tabs>
          <w:tab w:val="left" w:pos="1985"/>
        </w:tabs>
        <w:rPr>
          <w:rFonts w:ascii="Arial" w:hAnsi="Arial" w:cs="Arial"/>
          <w:sz w:val="24"/>
        </w:rPr>
      </w:pPr>
      <w:r w:rsidRPr="00AD745D">
        <w:rPr>
          <w:rFonts w:ascii="Arial" w:hAnsi="Arial" w:cs="Arial"/>
          <w:b/>
          <w:sz w:val="24"/>
        </w:rPr>
        <w:t>Agenda item:</w:t>
      </w:r>
      <w:r w:rsidRPr="00AD745D">
        <w:rPr>
          <w:rFonts w:ascii="Arial" w:hAnsi="Arial" w:cs="Arial"/>
          <w:sz w:val="24"/>
        </w:rPr>
        <w:tab/>
      </w:r>
      <w:bookmarkStart w:id="1" w:name="Source"/>
      <w:bookmarkEnd w:id="1"/>
      <w:r w:rsidR="003120C8">
        <w:rPr>
          <w:rFonts w:ascii="Arial" w:hAnsi="Arial" w:cs="Arial"/>
          <w:sz w:val="24"/>
        </w:rPr>
        <w:t>7</w:t>
      </w:r>
      <w:r w:rsidR="00B028C5">
        <w:rPr>
          <w:rFonts w:ascii="Arial" w:hAnsi="Arial" w:cs="Arial"/>
          <w:sz w:val="24"/>
        </w:rPr>
        <w:t>.</w:t>
      </w:r>
      <w:r w:rsidR="00FA2A89">
        <w:rPr>
          <w:rFonts w:ascii="Arial" w:hAnsi="Arial" w:cs="Arial"/>
          <w:sz w:val="24"/>
        </w:rPr>
        <w:t>2.4.1</w:t>
      </w:r>
    </w:p>
    <w:p w14:paraId="26A4FE20"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22B5E625" w14:textId="6FE00AE4"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E201FA" w:rsidRPr="00D278C4">
        <w:rPr>
          <w:rFonts w:ascii="Arial" w:hAnsi="Arial" w:cs="Arial"/>
          <w:sz w:val="24"/>
          <w:szCs w:val="24"/>
        </w:rPr>
        <w:t>Downlink Channel Access for LAA</w:t>
      </w:r>
      <w:r w:rsidR="002B0E9C">
        <w:rPr>
          <w:rFonts w:ascii="Arial" w:hAnsi="Arial" w:cs="Arial"/>
          <w:sz w:val="22"/>
        </w:rPr>
        <w:t xml:space="preserve"> </w:t>
      </w:r>
    </w:p>
    <w:p w14:paraId="374AEF1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2" w:name="DocumentFor"/>
      <w:bookmarkEnd w:id="2"/>
      <w:r w:rsidRPr="00AD745D">
        <w:rPr>
          <w:rFonts w:ascii="Arial" w:hAnsi="Arial" w:cs="Arial"/>
          <w:sz w:val="24"/>
        </w:rPr>
        <w:t>Discussion</w:t>
      </w:r>
      <w:r w:rsidR="00094421">
        <w:rPr>
          <w:rFonts w:ascii="Arial" w:hAnsi="Arial" w:cs="Arial"/>
          <w:sz w:val="24"/>
        </w:rPr>
        <w:t xml:space="preserve"> and Decision</w:t>
      </w:r>
    </w:p>
    <w:p w14:paraId="50C2EA12" w14:textId="77777777" w:rsidR="00B061EC" w:rsidRDefault="00B209B5" w:rsidP="00800572">
      <w:pPr>
        <w:pStyle w:val="Heading1"/>
        <w:numPr>
          <w:ilvl w:val="0"/>
          <w:numId w:val="2"/>
        </w:numPr>
        <w:ind w:left="360" w:hanging="450"/>
        <w:rPr>
          <w:rFonts w:cs="Arial"/>
        </w:rPr>
      </w:pPr>
      <w:r w:rsidRPr="00AD745D">
        <w:rPr>
          <w:rFonts w:cs="Arial"/>
        </w:rPr>
        <w:t>Introduction</w:t>
      </w:r>
    </w:p>
    <w:p w14:paraId="3EA1F73D" w14:textId="6E5086DD" w:rsidR="003120C8" w:rsidRDefault="003120C8" w:rsidP="003120C8">
      <w:r>
        <w:t>Following RP-68, a Work Item for LAA was approved with the following objectives:</w:t>
      </w:r>
    </w:p>
    <w:p w14:paraId="5B79203B" w14:textId="77777777" w:rsidR="003120C8" w:rsidRPr="003120C8" w:rsidRDefault="003120C8" w:rsidP="003120C8">
      <w:pPr>
        <w:jc w:val="both"/>
        <w:rPr>
          <w:i/>
        </w:rPr>
      </w:pPr>
      <w:r w:rsidRPr="003120C8">
        <w:rPr>
          <w:i/>
          <w:lang w:eastAsia="ko-KR"/>
        </w:rPr>
        <w:t xml:space="preserve">The work item should only </w:t>
      </w:r>
      <w:r w:rsidRPr="003120C8">
        <w:rPr>
          <w:i/>
        </w:rPr>
        <w:t>specify support for LAA SCells operating with only DL transmissions. When specifying support for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14:paraId="50D65997" w14:textId="77777777" w:rsidR="003120C8" w:rsidRPr="003120C8" w:rsidRDefault="003120C8" w:rsidP="003120C8">
      <w:pPr>
        <w:ind w:right="1035"/>
        <w:jc w:val="both"/>
        <w:rPr>
          <w:i/>
        </w:rPr>
      </w:pPr>
      <w:r w:rsidRPr="003120C8">
        <w:rPr>
          <w:i/>
        </w:rPr>
        <w:t>The detailed objectives of the work item are to specify support for the following functionalities:</w:t>
      </w:r>
    </w:p>
    <w:p w14:paraId="4A37CDBF" w14:textId="77777777" w:rsidR="003120C8" w:rsidRPr="003120C8" w:rsidRDefault="003120C8" w:rsidP="00800572">
      <w:pPr>
        <w:numPr>
          <w:ilvl w:val="0"/>
          <w:numId w:val="4"/>
        </w:numPr>
        <w:ind w:right="1035"/>
        <w:jc w:val="both"/>
        <w:rPr>
          <w:i/>
        </w:rPr>
      </w:pPr>
      <w:r w:rsidRPr="003120C8">
        <w:rPr>
          <w:i/>
        </w:rPr>
        <w:t>Channel access framework including clear channel assessment (RAN1, RAN2, RAN4)</w:t>
      </w:r>
    </w:p>
    <w:p w14:paraId="59DCF4B2" w14:textId="77777777" w:rsidR="003120C8" w:rsidRPr="003120C8" w:rsidRDefault="003120C8" w:rsidP="00800572">
      <w:pPr>
        <w:numPr>
          <w:ilvl w:val="0"/>
          <w:numId w:val="4"/>
        </w:numPr>
        <w:ind w:right="1035"/>
        <w:jc w:val="both"/>
        <w:rPr>
          <w:i/>
        </w:rPr>
      </w:pPr>
      <w:r w:rsidRPr="003120C8">
        <w:rPr>
          <w:i/>
        </w:rPr>
        <w:t>Discontinuous transmission with limited maximum transmission duration (RAN1, RAN4)</w:t>
      </w:r>
    </w:p>
    <w:p w14:paraId="0CA4487A" w14:textId="77777777" w:rsidR="003120C8" w:rsidRPr="003120C8" w:rsidRDefault="003120C8" w:rsidP="00800572">
      <w:pPr>
        <w:numPr>
          <w:ilvl w:val="0"/>
          <w:numId w:val="4"/>
        </w:numPr>
        <w:ind w:right="1035"/>
        <w:jc w:val="both"/>
        <w:rPr>
          <w:i/>
        </w:rPr>
      </w:pPr>
      <w:r w:rsidRPr="003120C8">
        <w:rPr>
          <w:i/>
        </w:rPr>
        <w:t>UE support for carrier selection (RAN1, RAN2)</w:t>
      </w:r>
    </w:p>
    <w:p w14:paraId="157D34CF" w14:textId="77777777" w:rsidR="003120C8" w:rsidRPr="003120C8" w:rsidRDefault="003120C8" w:rsidP="00800572">
      <w:pPr>
        <w:numPr>
          <w:ilvl w:val="0"/>
          <w:numId w:val="4"/>
        </w:numPr>
        <w:ind w:right="1035"/>
        <w:jc w:val="both"/>
        <w:rPr>
          <w:i/>
        </w:rPr>
      </w:pPr>
      <w:r w:rsidRPr="003120C8">
        <w:rPr>
          <w:i/>
        </w:rPr>
        <w:t>UE support for RRM measurements including cell identification (RAN1, RAN2, RAN4)</w:t>
      </w:r>
    </w:p>
    <w:p w14:paraId="7F5F9D6C" w14:textId="77777777" w:rsidR="003120C8" w:rsidRPr="003120C8" w:rsidRDefault="003120C8" w:rsidP="00800572">
      <w:pPr>
        <w:numPr>
          <w:ilvl w:val="0"/>
          <w:numId w:val="4"/>
        </w:numPr>
        <w:ind w:right="1035"/>
        <w:jc w:val="both"/>
        <w:rPr>
          <w:i/>
        </w:rPr>
      </w:pPr>
      <w:r w:rsidRPr="003120C8">
        <w:rPr>
          <w:i/>
        </w:rPr>
        <w:t>AGC, coarse and fine time and frequency synchronization (RAN1, RAN4)</w:t>
      </w:r>
    </w:p>
    <w:p w14:paraId="1227293B" w14:textId="77777777" w:rsidR="003120C8" w:rsidRPr="003120C8" w:rsidRDefault="003120C8" w:rsidP="00800572">
      <w:pPr>
        <w:numPr>
          <w:ilvl w:val="0"/>
          <w:numId w:val="4"/>
        </w:numPr>
        <w:ind w:right="1035"/>
        <w:jc w:val="both"/>
        <w:rPr>
          <w:i/>
        </w:rPr>
      </w:pPr>
      <w:r w:rsidRPr="003120C8">
        <w:rPr>
          <w:i/>
        </w:rPr>
        <w:t>Channel-State Information (CSI) measurement, including channel and interference</w:t>
      </w:r>
      <w:r w:rsidRPr="003120C8" w:rsidDel="00962883">
        <w:rPr>
          <w:i/>
        </w:rPr>
        <w:t xml:space="preserve"> </w:t>
      </w:r>
      <w:r w:rsidRPr="003120C8">
        <w:rPr>
          <w:i/>
        </w:rPr>
        <w:t>(RAN1, RAN4)</w:t>
      </w:r>
    </w:p>
    <w:p w14:paraId="6696A9F0" w14:textId="120D0B8A" w:rsidR="003120C8" w:rsidRPr="003120C8" w:rsidRDefault="00835C25" w:rsidP="003120C8">
      <w:r>
        <w:t xml:space="preserve">This contribution outlines Cisco Systems’ views on the </w:t>
      </w:r>
      <w:r w:rsidR="003205BD">
        <w:t>channel a</w:t>
      </w:r>
      <w:r>
        <w:t xml:space="preserve">ccess procedures for downlink LAA </w:t>
      </w:r>
      <w:r w:rsidR="003205BD">
        <w:t>operation</w:t>
      </w:r>
      <w:r>
        <w:t xml:space="preserve"> in unlicensed spectrum.</w:t>
      </w:r>
      <w:r w:rsidR="003205BD">
        <w:t xml:space="preserve"> </w:t>
      </w:r>
    </w:p>
    <w:p w14:paraId="281F0F74" w14:textId="62141A17" w:rsidR="00161721" w:rsidRDefault="003120C8" w:rsidP="00800572">
      <w:pPr>
        <w:pStyle w:val="Heading1"/>
        <w:numPr>
          <w:ilvl w:val="0"/>
          <w:numId w:val="2"/>
        </w:numPr>
        <w:ind w:left="360" w:hanging="450"/>
        <w:rPr>
          <w:rFonts w:cs="Arial"/>
        </w:rPr>
      </w:pPr>
      <w:r>
        <w:rPr>
          <w:rFonts w:cs="Arial"/>
        </w:rPr>
        <w:t>Downlink Channel Access</w:t>
      </w:r>
    </w:p>
    <w:p w14:paraId="3AD6966D" w14:textId="0D7D2ABB" w:rsidR="00BD3ED1" w:rsidRDefault="007F6AEC" w:rsidP="000E42B7">
      <w:pPr>
        <w:keepNext/>
      </w:pPr>
      <w:r>
        <w:t xml:space="preserve">Following the conclusion of the LAA study item, it </w:t>
      </w:r>
      <w:r w:rsidR="001C7EE2">
        <w:t>was</w:t>
      </w:r>
      <w:r>
        <w:t xml:space="preserve"> recommended to adopt a</w:t>
      </w:r>
      <w:r w:rsidR="001C7EE2">
        <w:t>n</w:t>
      </w:r>
      <w:r>
        <w:t xml:space="preserve"> LBT Category 4 Scheme as the baseline at least for DL channel access.  </w:t>
      </w:r>
      <w:r w:rsidR="00BD3ED1">
        <w:t xml:space="preserve">The 3GPP scheme for LBT Category 4 is based on the </w:t>
      </w:r>
      <w:r w:rsidR="00A0521C">
        <w:t>EN 301.893 load-based CCA procedure</w:t>
      </w:r>
      <w:r w:rsidR="00404CF9">
        <w:t xml:space="preserve"> </w:t>
      </w:r>
      <w:r w:rsidR="003556F9">
        <w:t>(Section 4.8.3.2</w:t>
      </w:r>
      <w:r w:rsidR="007E67BF">
        <w:t xml:space="preserve"> in [3</w:t>
      </w:r>
      <w:r w:rsidR="00AA5F55">
        <w:t>]</w:t>
      </w:r>
      <w:r w:rsidR="003556F9">
        <w:t>) with some key differences i</w:t>
      </w:r>
      <w:r w:rsidR="00FA36CD">
        <w:t>n terms of the following</w:t>
      </w:r>
      <w:r w:rsidR="003556F9">
        <w:t>:</w:t>
      </w:r>
    </w:p>
    <w:p w14:paraId="2B6C742A" w14:textId="2AABAA95" w:rsidR="003556F9" w:rsidRDefault="003556F9" w:rsidP="00800572">
      <w:pPr>
        <w:pStyle w:val="ListParagraph"/>
        <w:numPr>
          <w:ilvl w:val="0"/>
          <w:numId w:val="5"/>
        </w:numPr>
      </w:pPr>
      <w:r>
        <w:t>Variable contention window (CW) back-off with the adjustment of CW size based on either UE feedback (e.g HARQ-ACK statistics) or based on eNB sensing assessment.</w:t>
      </w:r>
    </w:p>
    <w:p w14:paraId="32891109" w14:textId="615E0EFF" w:rsidR="003556F9" w:rsidRDefault="003556F9" w:rsidP="00800572">
      <w:pPr>
        <w:pStyle w:val="ListParagraph"/>
        <w:numPr>
          <w:ilvl w:val="0"/>
          <w:numId w:val="5"/>
        </w:numPr>
      </w:pPr>
      <w:r>
        <w:t xml:space="preserve">Defer period is applied after channel becomes idle if prior to that, the extended CCA </w:t>
      </w:r>
      <w:r w:rsidR="001C7EE2">
        <w:t>countdown</w:t>
      </w:r>
      <w:r>
        <w:t xml:space="preserve"> was interrupted.</w:t>
      </w:r>
    </w:p>
    <w:p w14:paraId="0A249261" w14:textId="5F33560A" w:rsidR="00A0521C" w:rsidRDefault="003556F9" w:rsidP="00800572">
      <w:pPr>
        <w:pStyle w:val="ListParagraph"/>
        <w:numPr>
          <w:ilvl w:val="0"/>
          <w:numId w:val="5"/>
        </w:numPr>
      </w:pPr>
      <w:r>
        <w:t>Potentially different (configurable) defer times for initial CCA (ICCA) and extended CCA (ECCA). It has been recognized that it is desirable to have ICCA duration comparable to the defer times for Wi-Fi (e.g. DIFS, AIFS).</w:t>
      </w:r>
    </w:p>
    <w:p w14:paraId="316C165E" w14:textId="1C1A8EB7" w:rsidR="008D476A" w:rsidRDefault="00804953" w:rsidP="00E2655B">
      <w:r>
        <w:t>Following a</w:t>
      </w:r>
      <w:r w:rsidR="007E67BF">
        <w:t xml:space="preserve"> rigorous simulation campaign [4] [5</w:t>
      </w:r>
      <w:r>
        <w:t xml:space="preserve">], </w:t>
      </w:r>
      <w:r w:rsidR="00F574A8">
        <w:t xml:space="preserve">3GPP </w:t>
      </w:r>
      <w:r w:rsidR="00580EF5">
        <w:t>LBT Category 4 scheme</w:t>
      </w:r>
      <w:r w:rsidR="008A55CA">
        <w:t xml:space="preserve"> has been shown to perform</w:t>
      </w:r>
      <w:r w:rsidR="00580EF5">
        <w:t xml:space="preserve"> quite well in terms of performance at both t</w:t>
      </w:r>
      <w:r w:rsidR="00C225F6">
        <w:t>he LAA aggressor AP and the non-</w:t>
      </w:r>
      <w:r w:rsidR="00580EF5">
        <w:t>replaced Wi-Fi APs.</w:t>
      </w:r>
      <w:r w:rsidR="00C225F6">
        <w:t xml:space="preserve"> I</w:t>
      </w:r>
      <w:r w:rsidR="009C74A2">
        <w:t>ndeed</w:t>
      </w:r>
      <w:r w:rsidR="00C225F6">
        <w:t>, based on majority of companies’ evaluations</w:t>
      </w:r>
      <w:r w:rsidR="009C74A2">
        <w:t>, the SI outcome captures</w:t>
      </w:r>
      <w:r w:rsidR="007145D1">
        <w:t xml:space="preserve"> </w:t>
      </w:r>
      <w:r w:rsidR="00C225F6">
        <w:t>that the</w:t>
      </w:r>
      <w:r w:rsidR="008A55CA">
        <w:t xml:space="preserve"> performance of the non-replaced Wi-Fi AP in presence of an LAA </w:t>
      </w:r>
      <w:r w:rsidR="009C74A2">
        <w:t xml:space="preserve">aggressor </w:t>
      </w:r>
      <w:r w:rsidR="002E3F29">
        <w:t>is</w:t>
      </w:r>
      <w:r w:rsidR="008A55CA">
        <w:t xml:space="preserve"> close to that obtained when </w:t>
      </w:r>
      <w:r w:rsidR="002E3F29">
        <w:t>a Wi-Fi AP replaces the LAA aggressor</w:t>
      </w:r>
      <w:r w:rsidR="009C74A2">
        <w:t xml:space="preserve">.  The fact that majority of the companies’ CW update mechanism was based </w:t>
      </w:r>
      <w:r w:rsidR="008A55CA">
        <w:t>on</w:t>
      </w:r>
      <w:r w:rsidR="002E3F29">
        <w:t xml:space="preserve"> the truncated exponential </w:t>
      </w:r>
      <w:r w:rsidR="00FA36CD">
        <w:t>back-off</w:t>
      </w:r>
      <w:r w:rsidR="008A55CA">
        <w:t xml:space="preserve"> </w:t>
      </w:r>
      <w:r w:rsidR="009C74A2">
        <w:t>confirms the intuition that for fair access, it is beneficial to adopt a Wi-Fi like access mechanism for LAA-LTE.</w:t>
      </w:r>
      <w:r w:rsidR="008A55CA">
        <w:t xml:space="preserve"> </w:t>
      </w:r>
    </w:p>
    <w:p w14:paraId="2D055AE7" w14:textId="77777777" w:rsidR="00002051" w:rsidRPr="0079132B" w:rsidRDefault="00002051" w:rsidP="00002051">
      <w:pPr>
        <w:pStyle w:val="Heading1"/>
        <w:numPr>
          <w:ilvl w:val="0"/>
          <w:numId w:val="2"/>
        </w:numPr>
        <w:ind w:left="576" w:hanging="576"/>
        <w:rPr>
          <w:rFonts w:cs="Arial"/>
        </w:rPr>
      </w:pPr>
      <w:r>
        <w:rPr>
          <w:rFonts w:cs="Arial"/>
        </w:rPr>
        <w:lastRenderedPageBreak/>
        <w:t>Channel Access Parameters</w:t>
      </w:r>
    </w:p>
    <w:p w14:paraId="417D293C" w14:textId="3744ED27" w:rsidR="00002051" w:rsidRDefault="00002051" w:rsidP="00002051">
      <w:r>
        <w:t xml:space="preserve">Below, we outline Cisco Systems’ preferences </w:t>
      </w:r>
      <w:r w:rsidR="00310767">
        <w:t>for DL</w:t>
      </w:r>
      <w:r>
        <w:t xml:space="preserve"> LAA</w:t>
      </w:r>
      <w:r w:rsidR="00310767">
        <w:t xml:space="preserve"> channel access parameter</w:t>
      </w:r>
      <w:r>
        <w:t>.</w:t>
      </w:r>
    </w:p>
    <w:p w14:paraId="79A3AA0D" w14:textId="5303BED0" w:rsidR="00002051" w:rsidRDefault="00002051" w:rsidP="00002051">
      <w:r w:rsidRPr="006D4E0E">
        <w:rPr>
          <w:b/>
        </w:rPr>
        <w:t xml:space="preserve">Proposal </w:t>
      </w:r>
      <w:r>
        <w:rPr>
          <w:b/>
        </w:rPr>
        <w:t>1</w:t>
      </w:r>
      <w:r>
        <w:t xml:space="preserve">: Minimum configurable ECCA slot time should be at least 9 us. </w:t>
      </w:r>
    </w:p>
    <w:p w14:paraId="16BFAAF6" w14:textId="41E1C445" w:rsidR="00002051" w:rsidRPr="00E51F2C" w:rsidRDefault="00002051" w:rsidP="00002051">
      <w:r w:rsidRPr="00E51F2C">
        <w:rPr>
          <w:b/>
        </w:rPr>
        <w:t xml:space="preserve">Proposal </w:t>
      </w:r>
      <w:r>
        <w:rPr>
          <w:b/>
        </w:rPr>
        <w:t>2</w:t>
      </w:r>
      <w:r>
        <w:t>: The defer time and contention back</w:t>
      </w:r>
      <w:r w:rsidR="00FA36CD">
        <w:t>-</w:t>
      </w:r>
      <w:r>
        <w:t xml:space="preserve">off parameters for channel access preceding a transmission burst opportunity (TXOP) shall be chosen based on the </w:t>
      </w:r>
      <w:r w:rsidRPr="00310767">
        <w:rPr>
          <w:u w:val="single"/>
        </w:rPr>
        <w:t>lowest priority traffic class served within the TXOP</w:t>
      </w:r>
      <w:r>
        <w:t>.</w:t>
      </w:r>
    </w:p>
    <w:p w14:paraId="520E6B1E" w14:textId="7EF2428B" w:rsidR="00002051" w:rsidRDefault="00002051" w:rsidP="00002051">
      <w:r w:rsidRPr="00800572">
        <w:rPr>
          <w:b/>
        </w:rPr>
        <w:t xml:space="preserve">Proposal </w:t>
      </w:r>
      <w:r>
        <w:rPr>
          <w:b/>
        </w:rPr>
        <w:t>3</w:t>
      </w:r>
      <w:r w:rsidRPr="00800572">
        <w:rPr>
          <w:b/>
        </w:rPr>
        <w:t>:</w:t>
      </w:r>
      <w:r>
        <w:t xml:space="preserve"> Adopt ECCA defer times per traffic class to be of the form </w:t>
      </w:r>
      <m:oMath>
        <m:r>
          <w:rPr>
            <w:rFonts w:ascii="Cambria Math" w:hAnsi="Cambria Math"/>
          </w:rPr>
          <m:t xml:space="preserve">16 </m:t>
        </m:r>
        <m:r>
          <m:rPr>
            <m:nor/>
          </m:rPr>
          <w:rPr>
            <w:rFonts w:ascii="Cambria Math" w:hAnsi="Cambria Math"/>
          </w:rPr>
          <m:t>us</m:t>
        </m:r>
        <m:r>
          <w:rPr>
            <w:rFonts w:ascii="Cambria Math" w:hAnsi="Cambria Math"/>
          </w:rPr>
          <m:t>+n×</m:t>
        </m:r>
        <m:r>
          <m:rPr>
            <m:nor/>
          </m:rPr>
          <w:rPr>
            <w:rFonts w:ascii="Cambria Math" w:hAnsi="Cambria Math"/>
          </w:rPr>
          <m:t>eCCASlotTime, n&gt;0</m:t>
        </m:r>
      </m:oMath>
      <w:r>
        <w:t>,where n is chosen as follows:</w:t>
      </w:r>
    </w:p>
    <w:p w14:paraId="0E30503E" w14:textId="77777777" w:rsidR="00002051" w:rsidRDefault="00002051" w:rsidP="00002051">
      <w:pPr>
        <w:pStyle w:val="ListParagraph"/>
        <w:numPr>
          <w:ilvl w:val="0"/>
          <w:numId w:val="20"/>
        </w:numPr>
      </w:pPr>
      <w:r>
        <w:t>For best effort traffic, n &gt;= 3 (Default value).</w:t>
      </w:r>
    </w:p>
    <w:p w14:paraId="6E83150A" w14:textId="77777777" w:rsidR="00002051" w:rsidRDefault="00002051" w:rsidP="00002051">
      <w:pPr>
        <w:pStyle w:val="ListParagraph"/>
        <w:numPr>
          <w:ilvl w:val="0"/>
          <w:numId w:val="20"/>
        </w:numPr>
      </w:pPr>
      <w:r>
        <w:t xml:space="preserve">For delay sensitive traffic (e.g. voice, conversational video), n = 2. </w:t>
      </w:r>
    </w:p>
    <w:p w14:paraId="35CB1B84" w14:textId="58D3E642" w:rsidR="00002051" w:rsidRDefault="00002051" w:rsidP="00002051">
      <w:r>
        <w:t>Above proposal</w:t>
      </w:r>
      <w:r w:rsidR="00310767">
        <w:t>s</w:t>
      </w:r>
      <w:r>
        <w:t xml:space="preserve"> will ensure that the defer times can be made a function of the QoS profiles of the different logical channels that are multiplexed within the PDSCHs sent in that downlink subframe.  </w:t>
      </w:r>
      <w:r w:rsidR="0018441D">
        <w:t xml:space="preserve">For example, in a TxOP </w:t>
      </w:r>
      <w:r w:rsidR="00FA36CD">
        <w:t>serving only delay sensitive traffic</w:t>
      </w:r>
      <w:r w:rsidR="0018441D">
        <w:t>,</w:t>
      </w:r>
      <w:r>
        <w:t xml:space="preserve"> an LAA eNB </w:t>
      </w:r>
      <w:r w:rsidR="00FA36CD">
        <w:t xml:space="preserve">would </w:t>
      </w:r>
      <w:r w:rsidR="0018441D">
        <w:t>defer to the medium for at least</w:t>
      </w:r>
      <w:r>
        <w:t xml:space="preserve"> </w:t>
      </w:r>
      <w:r w:rsidR="007168A6">
        <w:t>52</w:t>
      </w:r>
      <w:r>
        <w:t xml:space="preserve"> us (</w:t>
      </w:r>
      <w:r w:rsidR="00FA36CD">
        <w:t>=</w:t>
      </w:r>
      <w:r>
        <w:t>ECCA defer time</w:t>
      </w:r>
      <w:r w:rsidR="00FA36CD">
        <w:t xml:space="preserve"> of 34</w:t>
      </w:r>
      <w:r w:rsidR="0018441D">
        <w:t xml:space="preserve"> us</w:t>
      </w:r>
      <w:r>
        <w:t xml:space="preserve"> + </w:t>
      </w:r>
      <w:r w:rsidR="007168A6">
        <w:t>2</w:t>
      </w:r>
      <w:r>
        <w:t xml:space="preserve"> ECCA slot time) prior to accessing the medium. </w:t>
      </w:r>
    </w:p>
    <w:p w14:paraId="4BEB6C99" w14:textId="0F3B9AB5" w:rsidR="00002051" w:rsidRDefault="00002051" w:rsidP="00002051">
      <w:r w:rsidRPr="006D4E0E">
        <w:rPr>
          <w:b/>
        </w:rPr>
        <w:t xml:space="preserve">Proposal </w:t>
      </w:r>
      <w:r>
        <w:rPr>
          <w:b/>
        </w:rPr>
        <w:t>4</w:t>
      </w:r>
      <w:r>
        <w:t xml:space="preserve">: The size of the LAA contention window (in units of ECCA slots) should be randomly uniformly chosen in the interval [0, CW] where </w:t>
      </w:r>
      <w:r w:rsidR="0018441D">
        <w:t>CW is assigned based on the value of the CWSET (defined below) for the lowest priority logical channel</w:t>
      </w:r>
      <w:r>
        <w:t xml:space="preserve">. </w:t>
      </w:r>
    </w:p>
    <w:p w14:paraId="21B1F4AA" w14:textId="77777777" w:rsidR="00002051" w:rsidRPr="00834671" w:rsidRDefault="00002051" w:rsidP="00002051">
      <w:pPr>
        <w:pStyle w:val="ListParagraph"/>
        <w:numPr>
          <w:ilvl w:val="0"/>
          <w:numId w:val="19"/>
        </w:numPr>
      </w:pPr>
      <w:r>
        <w:t xml:space="preserve">[Highest] For voice traffic,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2≤k≤3</m:t>
            </m:r>
          </m:e>
        </m:d>
      </m:oMath>
    </w:p>
    <w:p w14:paraId="4303D162" w14:textId="77777777" w:rsidR="00002051" w:rsidRPr="00897B85" w:rsidRDefault="00002051" w:rsidP="00002051">
      <w:pPr>
        <w:pStyle w:val="ListParagraph"/>
        <w:numPr>
          <w:ilvl w:val="0"/>
          <w:numId w:val="19"/>
        </w:numPr>
      </w:pPr>
      <w:r>
        <w:t xml:space="preserve">[Next highest] For conversational video,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3≤k≤4</m:t>
            </m:r>
          </m:e>
        </m:d>
      </m:oMath>
    </w:p>
    <w:p w14:paraId="04847C37" w14:textId="77777777" w:rsidR="00002051" w:rsidRDefault="00002051" w:rsidP="00002051">
      <w:pPr>
        <w:pStyle w:val="ListParagraph"/>
        <w:numPr>
          <w:ilvl w:val="0"/>
          <w:numId w:val="19"/>
        </w:numPr>
      </w:pPr>
      <w:r>
        <w:t>For other traffic classes, CWSET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4≤k≤10</m:t>
            </m:r>
          </m:e>
        </m:d>
      </m:oMath>
      <w:r>
        <w:t>.</w:t>
      </w:r>
    </w:p>
    <w:p w14:paraId="699DF4C3" w14:textId="0AD5C6A3" w:rsidR="00002051" w:rsidRDefault="00002051" w:rsidP="00002051">
      <w:r w:rsidRPr="006D4E0E">
        <w:rPr>
          <w:b/>
        </w:rPr>
        <w:t xml:space="preserve">Proposal </w:t>
      </w:r>
      <w:r>
        <w:rPr>
          <w:b/>
        </w:rPr>
        <w:t>5</w:t>
      </w:r>
      <w:r>
        <w:t xml:space="preserve">: The CW value should be adapted per following mechanism: </w:t>
      </w:r>
    </w:p>
    <w:p w14:paraId="6BC3D22D" w14:textId="77777777" w:rsidR="00002051" w:rsidRDefault="00002051" w:rsidP="00002051">
      <w:pPr>
        <w:pStyle w:val="ListParagraph"/>
        <w:numPr>
          <w:ilvl w:val="0"/>
          <w:numId w:val="21"/>
        </w:numPr>
      </w:pPr>
      <w:r>
        <w:t>For each TxOP with one or more negative ACKs received via HARQ-ACK feedback, the value of k is incremented by one and the LAA contention window is subsequently picked randomly uniformly from a larger interval.</w:t>
      </w:r>
    </w:p>
    <w:p w14:paraId="5262F36B" w14:textId="77777777" w:rsidR="00002051" w:rsidRDefault="00002051" w:rsidP="00002051">
      <w:pPr>
        <w:pStyle w:val="ListParagraph"/>
        <w:numPr>
          <w:ilvl w:val="0"/>
          <w:numId w:val="21"/>
        </w:numPr>
      </w:pPr>
      <w:r>
        <w:t>For each successful TXOP, the value of k is reset to the min. k for that traffic class.</w:t>
      </w:r>
    </w:p>
    <w:p w14:paraId="39213F71" w14:textId="4F89BD2B" w:rsidR="00002051" w:rsidRDefault="00002051" w:rsidP="00002051">
      <w:r>
        <w:t xml:space="preserve">Prior to transmission, Clear Channel Assessment (CCA) </w:t>
      </w:r>
      <w:r w:rsidR="0018441D">
        <w:t xml:space="preserve">involves </w:t>
      </w:r>
      <w:r>
        <w:t>energy detection to determine if the channel is in use. We prefer a configurable energy detection threshold set to at least -77 dBm. The low threshold is in order to avoid creating hidden station scenarios e.g. Wi-Fi AP is outside hearing range of an LAA AP and both start transmitting simultaneously lead to failed reception at either the client of Wi-Fi AP or the UE served by the LAA AP.</w:t>
      </w:r>
    </w:p>
    <w:p w14:paraId="4B8B9749" w14:textId="1131E19D" w:rsidR="00002051" w:rsidRDefault="00002051" w:rsidP="00002051">
      <w:r w:rsidRPr="00002051">
        <w:rPr>
          <w:b/>
        </w:rPr>
        <w:t>Proposal 6</w:t>
      </w:r>
      <w:r>
        <w:t>: Adopt a configurable energy detection threshold (</w:t>
      </w:r>
      <w:r w:rsidRPr="00540329">
        <w:rPr>
          <w:i/>
        </w:rPr>
        <w:t>EdThresh</w:t>
      </w:r>
      <w:r>
        <w:t>) such that an eNodeB selects the threshold per the following rules:</w:t>
      </w:r>
    </w:p>
    <w:p w14:paraId="45379F11" w14:textId="77777777" w:rsidR="00002051" w:rsidRDefault="00002051" w:rsidP="00002051">
      <w:pPr>
        <w:pStyle w:val="ListParagraph"/>
        <w:numPr>
          <w:ilvl w:val="0"/>
          <w:numId w:val="23"/>
        </w:numPr>
      </w:pPr>
      <w:r w:rsidRPr="00540329">
        <w:rPr>
          <w:i/>
        </w:rPr>
        <w:t>EdThresh</w:t>
      </w:r>
      <w:r>
        <w:t xml:space="preserve"> is no larger than -77 dBm if pure energy detection is employed.</w:t>
      </w:r>
    </w:p>
    <w:p w14:paraId="01DE16F6" w14:textId="77777777" w:rsidR="00002051" w:rsidRDefault="00002051" w:rsidP="00002051">
      <w:pPr>
        <w:pStyle w:val="ListParagraph"/>
        <w:numPr>
          <w:ilvl w:val="0"/>
          <w:numId w:val="23"/>
        </w:numPr>
      </w:pPr>
      <w:r w:rsidRPr="00540329">
        <w:rPr>
          <w:i/>
        </w:rPr>
        <w:t>EdThresh</w:t>
      </w:r>
      <w:r>
        <w:t xml:space="preserve"> is no larger than -62 dBm if the eNodeB has the capability to perform Wi-Fi preamble detection at &lt;= -82 dBm.</w:t>
      </w:r>
    </w:p>
    <w:p w14:paraId="5C045387" w14:textId="722B052B" w:rsidR="00002051" w:rsidRDefault="0018441D" w:rsidP="00E2655B">
      <w:r>
        <w:t>In the following section, we propose modifications to ensure slot synchronization and improve the efficiency of DL transmissions when the eNB resumes DL transmissions.</w:t>
      </w:r>
    </w:p>
    <w:p w14:paraId="01A195DE" w14:textId="111A8385" w:rsidR="00A83A3F" w:rsidRDefault="0018441D" w:rsidP="00A83A3F">
      <w:pPr>
        <w:pStyle w:val="Heading1"/>
        <w:numPr>
          <w:ilvl w:val="0"/>
          <w:numId w:val="2"/>
        </w:numPr>
        <w:ind w:left="576" w:hanging="576"/>
        <w:rPr>
          <w:rFonts w:cs="Arial"/>
        </w:rPr>
      </w:pPr>
      <w:r>
        <w:rPr>
          <w:rFonts w:cs="Arial"/>
        </w:rPr>
        <w:t xml:space="preserve">Modifications for Slot Synchronization and </w:t>
      </w:r>
      <w:r w:rsidR="007F6AEC">
        <w:rPr>
          <w:rFonts w:cs="Arial"/>
        </w:rPr>
        <w:t>Initial Channel Access</w:t>
      </w:r>
    </w:p>
    <w:p w14:paraId="08E605DC" w14:textId="77777777" w:rsidR="00C52F61" w:rsidRDefault="00C52F61" w:rsidP="00C52F61"/>
    <w:p w14:paraId="48F90267" w14:textId="77777777" w:rsidR="00C52F61" w:rsidRDefault="00C52F61" w:rsidP="00C52F61">
      <w:pPr>
        <w:keepNext/>
      </w:pPr>
      <w:r>
        <w:rPr>
          <w:noProof/>
          <w:lang w:val="en-US"/>
        </w:rPr>
        <w:lastRenderedPageBreak/>
        <w:drawing>
          <wp:inline distT="0" distB="0" distL="0" distR="0" wp14:anchorId="470D4E33" wp14:editId="647DDF01">
            <wp:extent cx="5916338" cy="5126812"/>
            <wp:effectExtent l="0" t="0" r="1905" b="444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0960" cy="5130818"/>
                    </a:xfrm>
                    <a:prstGeom prst="rect">
                      <a:avLst/>
                    </a:prstGeom>
                    <a:noFill/>
                    <a:ln>
                      <a:noFill/>
                    </a:ln>
                    <a:effectLst/>
                  </pic:spPr>
                </pic:pic>
              </a:graphicData>
            </a:graphic>
          </wp:inline>
        </w:drawing>
      </w:r>
    </w:p>
    <w:p w14:paraId="13DE025C" w14:textId="77777777" w:rsidR="00C52F61" w:rsidRDefault="00C52F61" w:rsidP="00C52F61">
      <w:pPr>
        <w:pStyle w:val="Caption"/>
      </w:pPr>
      <w:r>
        <w:t xml:space="preserve">Figure </w:t>
      </w:r>
      <w:r>
        <w:fldChar w:fldCharType="begin"/>
      </w:r>
      <w:r>
        <w:instrText xml:space="preserve"> SEQ Figure \* ARABIC </w:instrText>
      </w:r>
      <w:r>
        <w:fldChar w:fldCharType="separate"/>
      </w:r>
      <w:r>
        <w:rPr>
          <w:noProof/>
        </w:rPr>
        <w:t>1</w:t>
      </w:r>
      <w:r>
        <w:fldChar w:fldCharType="end"/>
      </w:r>
      <w:r>
        <w:t>: Flow chart showing the ICCA and ECCA procedure per 3GPP's LBT Category 4 scheme</w:t>
      </w:r>
    </w:p>
    <w:p w14:paraId="7B7B6C5C" w14:textId="77777777" w:rsidR="00C52F61" w:rsidRPr="00C52F61" w:rsidRDefault="00C52F61" w:rsidP="00CE6BFD"/>
    <w:p w14:paraId="7981399F" w14:textId="43592574" w:rsidR="00EC3EBC" w:rsidRDefault="007F6AEC" w:rsidP="007F6AEC">
      <w:r>
        <w:t xml:space="preserve">In the 3GPP LBT Category 4 procedure, </w:t>
      </w:r>
      <w:r w:rsidR="00C52F61">
        <w:t xml:space="preserve">the eNB performs initial channel access in the following manner: if the eNB has downlink data to transmit, if first checks if the channel is idle for an initial CCA (ICCA) duration. If yes, the eNB transmits immediately, otherwise, the eNB enters an extended CCA (ECCA) procedure. </w:t>
      </w:r>
    </w:p>
    <w:p w14:paraId="7E36B0B8" w14:textId="52986F01" w:rsidR="00A6324E" w:rsidRDefault="00B63DC7" w:rsidP="00A6324E">
      <w:r>
        <w:t>The key differences between above and Wi-Fi channel access is that:</w:t>
      </w:r>
    </w:p>
    <w:p w14:paraId="5089D40A" w14:textId="1990B726" w:rsidR="00B63DC7" w:rsidRDefault="00B63DC7" w:rsidP="00CE6BFD">
      <w:pPr>
        <w:pStyle w:val="ListParagraph"/>
        <w:numPr>
          <w:ilvl w:val="0"/>
          <w:numId w:val="30"/>
        </w:numPr>
      </w:pPr>
      <w:r>
        <w:t xml:space="preserve">A Wi-Fi device divides the time the medium is idle into slots (9 us duration) and transmissions occur at slot boundaries. This provides for distributed slot synchronization mechanism between Wi-Fi </w:t>
      </w:r>
      <w:r w:rsidR="00A10DA0">
        <w:t>devices, which</w:t>
      </w:r>
      <w:r>
        <w:t xml:space="preserve"> reduces the collision probability</w:t>
      </w:r>
      <w:r w:rsidR="00134ED5">
        <w:t>, much like slotted ALOHA reduces the collision probability compared to ALOHA</w:t>
      </w:r>
      <w:r>
        <w:t>.</w:t>
      </w:r>
    </w:p>
    <w:p w14:paraId="48A2FC7E" w14:textId="7A91F6ED" w:rsidR="00B63DC7" w:rsidRDefault="00B63DC7" w:rsidP="00CE6BFD">
      <w:pPr>
        <w:pStyle w:val="ListParagraph"/>
        <w:numPr>
          <w:ilvl w:val="0"/>
          <w:numId w:val="30"/>
        </w:numPr>
      </w:pPr>
      <w:r>
        <w:t xml:space="preserve">In Wi-Fi, </w:t>
      </w:r>
      <w:r w:rsidR="00A10DA0">
        <w:t>a device that has not been transmitting previously will, upon reception of a new frame, make an instantaneous determination -- based on monitoring the busy state of the medium in the past -- of whether the medium is idle.</w:t>
      </w:r>
    </w:p>
    <w:p w14:paraId="3B21E6C1" w14:textId="2821B161" w:rsidR="00683BC7" w:rsidRDefault="00683BC7" w:rsidP="00683BC7">
      <w:r>
        <w:t xml:space="preserve">In its current form, Cat 4 is ambiguous, overly conservative, and is based on </w:t>
      </w:r>
      <w:r w:rsidRPr="00363576">
        <w:rPr>
          <w:u w:val="single"/>
        </w:rPr>
        <w:t>incorrect understanding of Wi-Fi</w:t>
      </w:r>
      <w:r w:rsidR="00363576">
        <w:rPr>
          <w:u w:val="single"/>
        </w:rPr>
        <w:t xml:space="preserve"> principles</w:t>
      </w:r>
      <w:r>
        <w:t>. Therefore, our suggestion is to further refine it with respect to slot synchronization and initial channel access.</w:t>
      </w:r>
    </w:p>
    <w:p w14:paraId="694F36BB" w14:textId="42353DAC" w:rsidR="00683BC7" w:rsidRDefault="00A10DA0" w:rsidP="00683BC7">
      <w:r>
        <w:t>We propose that LAA channel access adhere to the same principles of Wi-Fi to always transmit on slot boundaries so as to achieve slot synchronization with other LAA and Wi-Fi devices and reduce the collision probability due to LAA transmissions.</w:t>
      </w:r>
      <w:r w:rsidR="005268BC">
        <w:t xml:space="preserve"> </w:t>
      </w:r>
      <w:r w:rsidR="00683BC7">
        <w:t xml:space="preserve">In its current form, the LAA Cat4 channel access does not synchronize slots in some cases (Slot synchronization is already achieved during ECCA due to slot countdown mechanism, however the ICCA mechanism </w:t>
      </w:r>
      <w:r w:rsidR="00683BC7">
        <w:lastRenderedPageBreak/>
        <w:t xml:space="preserve">has </w:t>
      </w:r>
      <w:r w:rsidR="006543CA">
        <w:t xml:space="preserve">no </w:t>
      </w:r>
      <w:r w:rsidR="00683BC7">
        <w:t>such provision). Therefore, the LAA operation is more like ALOHA and less like slotted ALOHA, which has significantly lower collision probability.</w:t>
      </w:r>
    </w:p>
    <w:p w14:paraId="4CBAD350" w14:textId="172D7085" w:rsidR="00683BC7" w:rsidRDefault="00683BC7" w:rsidP="00683BC7">
      <w:r w:rsidRPr="00CE6BFD">
        <w:rPr>
          <w:b/>
        </w:rPr>
        <w:t>Proposal 7</w:t>
      </w:r>
      <w:r>
        <w:t xml:space="preserve">: Transmissions of DL signals should occur </w:t>
      </w:r>
      <w:r w:rsidR="00646879">
        <w:t>beginning from an</w:t>
      </w:r>
      <w:r>
        <w:t xml:space="preserve"> </w:t>
      </w:r>
      <w:r w:rsidR="00646879">
        <w:t xml:space="preserve">eCCA </w:t>
      </w:r>
      <w:r>
        <w:t>slot</w:t>
      </w:r>
      <w:r w:rsidR="006543CA">
        <w:t xml:space="preserve"> boundary</w:t>
      </w:r>
      <w:r>
        <w:t xml:space="preserve"> </w:t>
      </w:r>
      <w:r w:rsidR="006543CA">
        <w:t>so as to have a slotted-ALOHA like operation</w:t>
      </w:r>
      <w:r>
        <w:t xml:space="preserve">. </w:t>
      </w:r>
    </w:p>
    <w:p w14:paraId="288DA79F" w14:textId="5237E29C" w:rsidR="009A2D01" w:rsidRDefault="009A2D01" w:rsidP="00A10DA0">
      <w:r>
        <w:t>Next a Wi-Fi device is in a “free”</w:t>
      </w:r>
      <w:r w:rsidR="00646879">
        <w:t xml:space="preserve"> </w:t>
      </w:r>
      <w:r>
        <w:t>state at the time a packet is scheduled for transmission then it may transmit the packet at the next slot boundary, i.e. within 9 us. “Free” state means that the medium is detected free (either through physical or virtual CS) at some point in the past plus an additional defer period (AIFS in EDCA). This scheme means that a packet may be transmitted (almost) immediately, and it never starts transmission in the middle of a SIFS.</w:t>
      </w:r>
    </w:p>
    <w:p w14:paraId="37C481F7" w14:textId="6AA81920" w:rsidR="00A10DA0" w:rsidRDefault="0018441D" w:rsidP="00A10DA0">
      <w:r w:rsidRPr="00CE6BFD">
        <w:rPr>
          <w:b/>
        </w:rPr>
        <w:t>Proposal 8</w:t>
      </w:r>
      <w:r w:rsidR="00A10DA0">
        <w:t xml:space="preserve">: </w:t>
      </w:r>
      <w:r w:rsidR="00002051">
        <w:t xml:space="preserve">Modify the LBT Category 4 procedure </w:t>
      </w:r>
      <w:r w:rsidR="009A2D01">
        <w:t xml:space="preserve">to replace ICCA with the same access procedure as Wi-Fi. That is, an LAA eNB should, if the medium is detected “free” at the time a packet is scheduled for transmission, transmit the packet at the next slot boundary. </w:t>
      </w:r>
    </w:p>
    <w:p w14:paraId="0CD34F85" w14:textId="0F4E1F71" w:rsidR="00B63DC7" w:rsidRDefault="0018441D" w:rsidP="00A6324E">
      <w:r>
        <w:t>We anticipate that Proposal 8</w:t>
      </w:r>
      <w:r w:rsidR="00A10DA0">
        <w:t xml:space="preserve"> will reduce the latency to medium </w:t>
      </w:r>
      <w:r w:rsidR="0093439F">
        <w:t>access,</w:t>
      </w:r>
      <w:r w:rsidR="00A10DA0">
        <w:t xml:space="preserve"> as</w:t>
      </w:r>
      <w:r w:rsidR="0093439F">
        <w:t xml:space="preserve"> it does not require an</w:t>
      </w:r>
      <w:r w:rsidR="00A10DA0">
        <w:t xml:space="preserve"> LAA eNB </w:t>
      </w:r>
      <w:r w:rsidR="0093439F">
        <w:t>to defer</w:t>
      </w:r>
      <w:r w:rsidR="00823B4E">
        <w:t xml:space="preserve"> for an additional time prior to</w:t>
      </w:r>
      <w:r w:rsidR="0093439F">
        <w:t xml:space="preserve"> DL</w:t>
      </w:r>
      <w:r w:rsidR="00823B4E">
        <w:t xml:space="preserve"> transmission.</w:t>
      </w:r>
      <w:r w:rsidR="0093439F">
        <w:t xml:space="preserve"> </w:t>
      </w:r>
      <w:r w:rsidR="0093439F">
        <w:fldChar w:fldCharType="begin"/>
      </w:r>
      <w:r w:rsidR="0093439F">
        <w:instrText xml:space="preserve"> REF _Ref300328597 \h </w:instrText>
      </w:r>
      <w:r w:rsidR="0093439F">
        <w:fldChar w:fldCharType="separate"/>
      </w:r>
      <w:r w:rsidR="0093439F">
        <w:t xml:space="preserve">Figure </w:t>
      </w:r>
      <w:r w:rsidR="0093439F">
        <w:rPr>
          <w:noProof/>
        </w:rPr>
        <w:t>2</w:t>
      </w:r>
      <w:r w:rsidR="0093439F">
        <w:fldChar w:fldCharType="end"/>
      </w:r>
      <w:r w:rsidR="0093439F">
        <w:t xml:space="preserve"> shows the proposed modifications to the 3GPP LBT Category 4 procedure. The modifications are highlighted via the shaded functional blocks.</w:t>
      </w:r>
    </w:p>
    <w:p w14:paraId="17B26D9D" w14:textId="77777777" w:rsidR="00A6324E" w:rsidRDefault="00A6324E" w:rsidP="00A6324E"/>
    <w:p w14:paraId="31547751" w14:textId="67404C8B" w:rsidR="00EC3EBC" w:rsidRDefault="0093439F" w:rsidP="00EC3EBC">
      <w:r w:rsidRPr="0093439F">
        <w:rPr>
          <w:noProof/>
          <w:lang w:val="en-US"/>
        </w:rPr>
        <w:drawing>
          <wp:inline distT="0" distB="0" distL="0" distR="0" wp14:anchorId="78C33AF1" wp14:editId="1C973EF3">
            <wp:extent cx="6120765" cy="4578957"/>
            <wp:effectExtent l="0" t="0" r="635"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78957"/>
                    </a:xfrm>
                    <a:prstGeom prst="rect">
                      <a:avLst/>
                    </a:prstGeom>
                    <a:noFill/>
                    <a:ln>
                      <a:noFill/>
                    </a:ln>
                  </pic:spPr>
                </pic:pic>
              </a:graphicData>
            </a:graphic>
          </wp:inline>
        </w:drawing>
      </w:r>
    </w:p>
    <w:p w14:paraId="219F1D9B" w14:textId="1C259F5C" w:rsidR="00EC3EBC" w:rsidRDefault="00EC3EBC" w:rsidP="00850291">
      <w:pPr>
        <w:keepNext/>
      </w:pPr>
    </w:p>
    <w:p w14:paraId="1D614194" w14:textId="6A1CD6DA" w:rsidR="002A0E27" w:rsidRDefault="00EC3EBC" w:rsidP="00EC3EBC">
      <w:pPr>
        <w:pStyle w:val="Caption"/>
      </w:pPr>
      <w:bookmarkStart w:id="3" w:name="_Ref300328597"/>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407C91">
        <w:t xml:space="preserve">Flow chart showing the </w:t>
      </w:r>
      <w:r w:rsidR="00646879">
        <w:t xml:space="preserve"> proposed </w:t>
      </w:r>
      <w:r w:rsidR="00407C91">
        <w:t xml:space="preserve">modified </w:t>
      </w:r>
      <w:r>
        <w:t xml:space="preserve">3GPP LBT Category 4 procedure </w:t>
      </w:r>
    </w:p>
    <w:p w14:paraId="4AE12A21" w14:textId="26B8DB9D" w:rsidR="002E1F8C" w:rsidRDefault="005C442F" w:rsidP="001B7E07">
      <w:pPr>
        <w:pStyle w:val="Heading1"/>
        <w:numPr>
          <w:ilvl w:val="0"/>
          <w:numId w:val="2"/>
        </w:numPr>
        <w:ind w:left="576" w:hanging="576"/>
        <w:rPr>
          <w:rFonts w:cs="Arial"/>
        </w:rPr>
      </w:pPr>
      <w:r>
        <w:rPr>
          <w:rFonts w:cs="Arial"/>
        </w:rPr>
        <w:t>Channel Reservation</w:t>
      </w:r>
      <w:r w:rsidR="00F5611A">
        <w:rPr>
          <w:rFonts w:cs="Arial"/>
        </w:rPr>
        <w:t xml:space="preserve"> </w:t>
      </w:r>
    </w:p>
    <w:p w14:paraId="6F075E86" w14:textId="57390DFA" w:rsidR="00844BD3" w:rsidRDefault="005C442F" w:rsidP="00844BD3">
      <w:r>
        <w:t>For the case when load-based LBT scheme is used over downlink, a channel reservation mechanism is desirable for the following purposes:</w:t>
      </w:r>
    </w:p>
    <w:p w14:paraId="0830754E" w14:textId="7B080458" w:rsidR="003926F6" w:rsidRDefault="005C442F" w:rsidP="003926F6">
      <w:pPr>
        <w:pStyle w:val="ListParagraph"/>
        <w:numPr>
          <w:ilvl w:val="0"/>
          <w:numId w:val="10"/>
        </w:numPr>
      </w:pPr>
      <w:r>
        <w:t>Alert the UE and other devices regarding the start</w:t>
      </w:r>
      <w:r w:rsidR="003926F6">
        <w:t xml:space="preserve"> offset </w:t>
      </w:r>
      <w:r>
        <w:t>of an impending downlink transmission after gaining channel access via a successful LBT operation.</w:t>
      </w:r>
    </w:p>
    <w:p w14:paraId="43E5A0F8" w14:textId="1DC2AA50" w:rsidR="005C442F" w:rsidRPr="00844BD3" w:rsidRDefault="005C442F" w:rsidP="00800572">
      <w:pPr>
        <w:pStyle w:val="ListParagraph"/>
        <w:numPr>
          <w:ilvl w:val="0"/>
          <w:numId w:val="10"/>
        </w:numPr>
      </w:pPr>
      <w:r>
        <w:t>AGC setting</w:t>
      </w:r>
    </w:p>
    <w:p w14:paraId="09DA5405" w14:textId="54F78C57" w:rsidR="005C442F" w:rsidRDefault="00800572" w:rsidP="005C442F">
      <w:r>
        <w:t>We prefer a reservation signal (RS) be transmitted prior to the beginning of a downlink subframe for purposes of channel reservation</w:t>
      </w:r>
      <w:r w:rsidR="006E31A3">
        <w:t xml:space="preserve"> and indicating to the UE an impending DL transmission</w:t>
      </w:r>
      <w:r>
        <w:t xml:space="preserve">. Additionally the RS can encode other useful information such as the PLMN-ID and Physical Layer </w:t>
      </w:r>
      <w:r w:rsidR="00134ED5">
        <w:t xml:space="preserve">Cell ID. The PLMN-ID is useful </w:t>
      </w:r>
      <w:r>
        <w:t xml:space="preserve">for enabling full frequency reuse among eNBs belonging to the same operator. </w:t>
      </w:r>
    </w:p>
    <w:p w14:paraId="207F8544" w14:textId="293B14D2" w:rsidR="0018441D" w:rsidRDefault="0018441D" w:rsidP="005C442F">
      <w:r>
        <w:rPr>
          <w:b/>
        </w:rPr>
        <w:t xml:space="preserve">Proposal 9: </w:t>
      </w:r>
      <w:r>
        <w:t xml:space="preserve">RS is transmitted, following successful completion of CCA procedure, prior to start of (E)PDCCH/PDSCH transmission according to the following rules:- </w:t>
      </w:r>
    </w:p>
    <w:p w14:paraId="25242A16" w14:textId="02E7DAEA" w:rsidR="0018441D" w:rsidRPr="0018441D" w:rsidRDefault="0018441D" w:rsidP="0018441D">
      <w:pPr>
        <w:pStyle w:val="ListParagraph"/>
        <w:numPr>
          <w:ilvl w:val="0"/>
          <w:numId w:val="31"/>
        </w:numPr>
        <w:rPr>
          <w:b/>
        </w:rPr>
      </w:pPr>
      <w:r w:rsidRPr="0018441D">
        <w:t xml:space="preserve">RS transmissions occur on end of </w:t>
      </w:r>
      <w:r w:rsidR="006A017B">
        <w:t xml:space="preserve">eCCA </w:t>
      </w:r>
      <w:r w:rsidRPr="0018441D">
        <w:t>slot boundaries, irrespective of whether the DL signals are transmitted following ECCA or ICCA procedure.</w:t>
      </w:r>
      <w:r>
        <w:t xml:space="preserve"> </w:t>
      </w:r>
    </w:p>
    <w:p w14:paraId="7864657B" w14:textId="776F491C" w:rsidR="0018441D" w:rsidRPr="0018441D" w:rsidRDefault="0018441D" w:rsidP="0018441D">
      <w:pPr>
        <w:pStyle w:val="ListParagraph"/>
        <w:numPr>
          <w:ilvl w:val="0"/>
          <w:numId w:val="31"/>
        </w:numPr>
        <w:rPr>
          <w:b/>
        </w:rPr>
      </w:pPr>
      <w:r>
        <w:t>RS transmissions occur until the first valid OFDM symbol indicating (E)PDCCH/PDSCH transmission.</w:t>
      </w:r>
    </w:p>
    <w:p w14:paraId="2904C676" w14:textId="1FC3B806" w:rsidR="0008363F" w:rsidRPr="0096256D" w:rsidRDefault="0008363F" w:rsidP="005C442F">
      <w:pPr>
        <w:pStyle w:val="Heading1"/>
        <w:numPr>
          <w:ilvl w:val="0"/>
          <w:numId w:val="2"/>
        </w:numPr>
        <w:ind w:left="576" w:hanging="576"/>
        <w:rPr>
          <w:rFonts w:cs="Arial"/>
        </w:rPr>
      </w:pPr>
      <w:r>
        <w:rPr>
          <w:rFonts w:cs="Arial"/>
        </w:rPr>
        <w:t>PDSCH Transmission</w:t>
      </w:r>
    </w:p>
    <w:p w14:paraId="119A46E3" w14:textId="0213F8D0" w:rsidR="008E46C8" w:rsidRDefault="008E46C8" w:rsidP="005C442F">
      <w:r>
        <w:t>In the 3GPP TR36.889 [6], the following options were identified in terms of the starting and ending OFDM symbols for PDSCH transmission:-</w:t>
      </w:r>
    </w:p>
    <w:p w14:paraId="533D05F3" w14:textId="77777777" w:rsidR="008E46C8" w:rsidRPr="008E46C8" w:rsidRDefault="008E46C8" w:rsidP="008E46C8">
      <w:pPr>
        <w:rPr>
          <w:i/>
          <w:lang w:val="en-US"/>
        </w:rPr>
      </w:pPr>
      <w:r w:rsidRPr="008E46C8">
        <w:rPr>
          <w:i/>
          <w:lang w:val="en-US"/>
        </w:rPr>
        <w:t>At least the following options are identified as possible candidates for PDSCH transmission in a DL subframe on a LAA SCell</w:t>
      </w:r>
    </w:p>
    <w:p w14:paraId="671A1292" w14:textId="77777777" w:rsidR="008E46C8" w:rsidRPr="008E46C8" w:rsidRDefault="008E46C8" w:rsidP="008E46C8">
      <w:pPr>
        <w:pStyle w:val="B1"/>
        <w:rPr>
          <w:i/>
          <w:lang w:val="en-US"/>
        </w:rPr>
      </w:pPr>
      <w:r w:rsidRPr="008E46C8">
        <w:rPr>
          <w:i/>
          <w:lang w:val="en-US"/>
        </w:rPr>
        <w:t>-</w:t>
      </w:r>
      <w:r w:rsidRPr="008E46C8">
        <w:rPr>
          <w:i/>
          <w:lang w:val="en-US"/>
        </w:rPr>
        <w:tab/>
        <w:t>A DL transport block is only transmitted on a subset or all of the OFDM symbols in the DL subframe</w:t>
      </w:r>
    </w:p>
    <w:p w14:paraId="6E474CF8" w14:textId="77777777" w:rsidR="008E46C8" w:rsidRPr="008E46C8" w:rsidRDefault="008E46C8" w:rsidP="008E46C8">
      <w:pPr>
        <w:pStyle w:val="B1"/>
        <w:rPr>
          <w:i/>
          <w:lang w:val="en-US"/>
        </w:rPr>
      </w:pPr>
      <w:r w:rsidRPr="008E46C8">
        <w:rPr>
          <w:i/>
          <w:lang w:val="en-US"/>
        </w:rPr>
        <w:t>-</w:t>
      </w:r>
      <w:r w:rsidRPr="008E46C8">
        <w:rPr>
          <w:i/>
          <w:lang w:val="en-US"/>
        </w:rPr>
        <w:tab/>
        <w:t>A DL transport block is transmitted on a subset of the OFDM symbols in the DL subframe and all OFDM symbols in the next or the previous subframe</w:t>
      </w:r>
    </w:p>
    <w:p w14:paraId="2DFA9ADE" w14:textId="58376AE0" w:rsidR="008E46C8" w:rsidRPr="008E46C8" w:rsidRDefault="008E46C8" w:rsidP="008E46C8">
      <w:pPr>
        <w:pStyle w:val="B1"/>
        <w:rPr>
          <w:i/>
          <w:lang w:val="en-US"/>
        </w:rPr>
      </w:pPr>
      <w:r w:rsidRPr="008E46C8">
        <w:rPr>
          <w:i/>
          <w:lang w:val="en-US"/>
        </w:rPr>
        <w:t>-</w:t>
      </w:r>
      <w:r w:rsidRPr="008E46C8">
        <w:rPr>
          <w:i/>
          <w:lang w:val="en-US"/>
        </w:rPr>
        <w:tab/>
        <w:t>A DL transport block is transmitted on a subset of OFDM symbols in the DL subframe and a subset of the OFDM symbols in the next or the previous subframe within a TTI less than or equal to 1ms or in a subset or all OFDM symbols in one subframe</w:t>
      </w:r>
    </w:p>
    <w:p w14:paraId="3D1B5BA5" w14:textId="33D6D4FE" w:rsidR="00464901" w:rsidRDefault="00F77F85" w:rsidP="005C442F">
      <w:r>
        <w:t>A number of solutions such as floating subframes, partial subframes and super subframes have been proposed during the SI.</w:t>
      </w:r>
      <w:r w:rsidR="006A017B">
        <w:t xml:space="preserve"> I</w:t>
      </w:r>
      <w:r w:rsidR="0011620B">
        <w:t xml:space="preserve">n our view, </w:t>
      </w:r>
      <w:r w:rsidR="006A017B">
        <w:t xml:space="preserve">for partial subframes </w:t>
      </w:r>
      <w:r w:rsidR="0011620B">
        <w:t xml:space="preserve">it is preferable to limit the number of candidate starting positions for PDSCH </w:t>
      </w:r>
      <w:r w:rsidR="00266A9C">
        <w:t>to a small number (e.g. 4 candidate start</w:t>
      </w:r>
      <w:r w:rsidR="006A017B">
        <w:t xml:space="preserve"> and end</w:t>
      </w:r>
      <w:r w:rsidR="00266A9C">
        <w:t xml:space="preserve"> positions), which are signalled via</w:t>
      </w:r>
      <w:r w:rsidR="006A017B">
        <w:t xml:space="preserve"> a</w:t>
      </w:r>
      <w:r w:rsidR="00266A9C">
        <w:t xml:space="preserve"> DL-DCI. </w:t>
      </w:r>
      <w:r w:rsidR="00266A9C">
        <w:fldChar w:fldCharType="begin"/>
      </w:r>
      <w:r w:rsidR="00266A9C">
        <w:instrText xml:space="preserve"> REF _Ref299979626 \h </w:instrText>
      </w:r>
      <w:r w:rsidR="00266A9C">
        <w:fldChar w:fldCharType="separate"/>
      </w:r>
      <w:r w:rsidR="00266A9C">
        <w:t xml:space="preserve">Figure </w:t>
      </w:r>
      <w:r w:rsidR="00266A9C">
        <w:rPr>
          <w:noProof/>
        </w:rPr>
        <w:t>3</w:t>
      </w:r>
      <w:r w:rsidR="00266A9C">
        <w:fldChar w:fldCharType="end"/>
      </w:r>
      <w:r w:rsidR="00266A9C">
        <w:t xml:space="preserve"> shows an example wherein the (E) PDCCH/PDSCH transmission starts, following reservation signal transmission, from OFDM symbol 4 onwards.</w:t>
      </w:r>
    </w:p>
    <w:p w14:paraId="1CA30BF6" w14:textId="53B5F1C8" w:rsidR="00464901" w:rsidRDefault="0011620B" w:rsidP="005C442F">
      <w:r w:rsidRPr="00665552">
        <w:rPr>
          <w:b/>
        </w:rPr>
        <w:t xml:space="preserve">Proposal </w:t>
      </w:r>
      <w:r w:rsidR="00E51F2C">
        <w:rPr>
          <w:b/>
        </w:rPr>
        <w:t>1</w:t>
      </w:r>
      <w:r w:rsidR="006A017B">
        <w:rPr>
          <w:b/>
        </w:rPr>
        <w:t>0</w:t>
      </w:r>
      <w:r>
        <w:t>:</w:t>
      </w:r>
      <w:r w:rsidR="00134ED5">
        <w:t xml:space="preserve"> Supporting multiple PDSCH start/end positions via partial subframes is desirable. The impact in terms of eNB link adaptation/scheduling and UE complexity should be taken into account.</w:t>
      </w:r>
    </w:p>
    <w:p w14:paraId="0D6B810F" w14:textId="6677F254" w:rsidR="000477DB" w:rsidRDefault="00266A9C" w:rsidP="000477DB">
      <w:pPr>
        <w:keepNext/>
      </w:pPr>
      <w:r w:rsidRPr="00266A9C">
        <w:t xml:space="preserve"> </w:t>
      </w:r>
      <w:r w:rsidRPr="00266A9C">
        <w:rPr>
          <w:noProof/>
          <w:lang w:val="en-US"/>
        </w:rPr>
        <w:drawing>
          <wp:inline distT="0" distB="0" distL="0" distR="0" wp14:anchorId="4ABD0E2C" wp14:editId="08394479">
            <wp:extent cx="4742575" cy="2310535"/>
            <wp:effectExtent l="0" t="0" r="7620" b="127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3731" cy="2311098"/>
                    </a:xfrm>
                    <a:prstGeom prst="rect">
                      <a:avLst/>
                    </a:prstGeom>
                    <a:noFill/>
                    <a:ln>
                      <a:noFill/>
                    </a:ln>
                  </pic:spPr>
                </pic:pic>
              </a:graphicData>
            </a:graphic>
          </wp:inline>
        </w:drawing>
      </w:r>
    </w:p>
    <w:p w14:paraId="0875D77B" w14:textId="478B4D5F" w:rsidR="00EC6FD2" w:rsidRDefault="000477DB" w:rsidP="000477DB">
      <w:pPr>
        <w:pStyle w:val="Caption"/>
      </w:pPr>
      <w:bookmarkStart w:id="4" w:name="_Ref299979626"/>
      <w:r>
        <w:t xml:space="preserve">Figure </w:t>
      </w:r>
      <w:r>
        <w:fldChar w:fldCharType="begin"/>
      </w:r>
      <w:r>
        <w:instrText xml:space="preserve"> SEQ Figure \* ARABIC </w:instrText>
      </w:r>
      <w:r>
        <w:fldChar w:fldCharType="separate"/>
      </w:r>
      <w:r w:rsidR="00EC3EBC">
        <w:rPr>
          <w:noProof/>
        </w:rPr>
        <w:t>3</w:t>
      </w:r>
      <w:r>
        <w:fldChar w:fldCharType="end"/>
      </w:r>
      <w:bookmarkEnd w:id="4"/>
      <w:r>
        <w:t>: Reservation signal and starting symbol offsets for PDSCH/(E) PDCCH transmission within subframe.</w:t>
      </w:r>
    </w:p>
    <w:p w14:paraId="17A0ACD0" w14:textId="6DF66C11" w:rsidR="0079097F" w:rsidRDefault="0079097F" w:rsidP="0079097F">
      <w:pPr>
        <w:pStyle w:val="Heading1"/>
        <w:numPr>
          <w:ilvl w:val="0"/>
          <w:numId w:val="2"/>
        </w:numPr>
        <w:ind w:left="360" w:hanging="450"/>
        <w:rPr>
          <w:rFonts w:cs="Arial"/>
        </w:rPr>
      </w:pPr>
      <w:r>
        <w:rPr>
          <w:rFonts w:cs="Arial"/>
        </w:rPr>
        <w:t>Carrier Selection for LAA</w:t>
      </w:r>
    </w:p>
    <w:p w14:paraId="7C94A7CD" w14:textId="7A25A6C3" w:rsidR="0079097F" w:rsidRDefault="0079097F" w:rsidP="00343425">
      <w:r>
        <w:t xml:space="preserve">It is anticipated that the eNB will choose an initial channel </w:t>
      </w:r>
      <w:r w:rsidR="00727FEA">
        <w:t>will take into account</w:t>
      </w:r>
      <w:r>
        <w:t xml:space="preserve"> the following factors:-</w:t>
      </w:r>
    </w:p>
    <w:p w14:paraId="089C16FF" w14:textId="74FD67DC" w:rsidR="00727FEA" w:rsidRDefault="00727FEA" w:rsidP="00343425">
      <w:pPr>
        <w:pStyle w:val="ListParagraph"/>
        <w:numPr>
          <w:ilvl w:val="0"/>
          <w:numId w:val="11"/>
        </w:numPr>
      </w:pPr>
      <w:r>
        <w:t>Number of LAA AP with same operator and different operator as the eNB.</w:t>
      </w:r>
    </w:p>
    <w:p w14:paraId="219CA71D" w14:textId="5C1E11C2" w:rsidR="0079097F" w:rsidRDefault="0079097F" w:rsidP="00343425">
      <w:pPr>
        <w:pStyle w:val="ListParagraph"/>
        <w:numPr>
          <w:ilvl w:val="0"/>
          <w:numId w:val="11"/>
        </w:numPr>
      </w:pPr>
      <w:r>
        <w:t xml:space="preserve">Presence/absence of Wi-Fi </w:t>
      </w:r>
      <w:r w:rsidR="00727FEA">
        <w:t>beacons:</w:t>
      </w:r>
      <w:r>
        <w:t xml:space="preserve"> A channel with lots of Wi-Fi beacons indicates that the channel is used as primary channel by a greater number of Wi-Fi BSS. Selecting such a channel as an LAA Scell can potentially result in higher impact of LAA transmissions on Wi-Fi.</w:t>
      </w:r>
    </w:p>
    <w:p w14:paraId="37C22330" w14:textId="2DCCB850" w:rsidR="0079097F" w:rsidRDefault="0079097F" w:rsidP="00343425">
      <w:pPr>
        <w:pStyle w:val="ListParagraph"/>
        <w:numPr>
          <w:ilvl w:val="0"/>
          <w:numId w:val="11"/>
        </w:numPr>
      </w:pPr>
      <w:r>
        <w:t>Radar detection</w:t>
      </w:r>
    </w:p>
    <w:p w14:paraId="117B7643" w14:textId="5A43E41A" w:rsidR="00727FEA" w:rsidRDefault="006A017B" w:rsidP="00343425">
      <w:pPr>
        <w:pStyle w:val="ListParagraph"/>
        <w:numPr>
          <w:ilvl w:val="0"/>
          <w:numId w:val="11"/>
        </w:numPr>
      </w:pPr>
      <w:r>
        <w:t>N</w:t>
      </w:r>
      <w:r w:rsidR="00727FEA">
        <w:t>on-LAA devices</w:t>
      </w:r>
      <w:r>
        <w:t xml:space="preserve"> whose detected energy exceeds the LAA Energy Detection Threshold</w:t>
      </w:r>
      <w:r w:rsidR="00727FEA">
        <w:t>.</w:t>
      </w:r>
    </w:p>
    <w:p w14:paraId="115AB907" w14:textId="13C63DAC" w:rsidR="0079097F" w:rsidRDefault="0079097F" w:rsidP="00343425">
      <w:r>
        <w:t>Once the initial channel selection is complete,</w:t>
      </w:r>
      <w:r w:rsidR="00727FEA">
        <w:t xml:space="preserve"> the eNB would monitor performance metrics (number of negative ACKs per trans</w:t>
      </w:r>
      <w:r w:rsidR="008D476A">
        <w:t>mission opportunity,</w:t>
      </w:r>
      <w:r w:rsidR="00727FEA">
        <w:t xml:space="preserve"> UE feedback of </w:t>
      </w:r>
      <w:r w:rsidR="008D476A">
        <w:t>LAA and Wi-Fi interference</w:t>
      </w:r>
      <w:r w:rsidR="00727FEA">
        <w:t xml:space="preserve"> etc.) and switch channel based on triggering events. Particularly, UE feedback</w:t>
      </w:r>
      <w:r w:rsidR="008D476A">
        <w:t xml:space="preserve"> of detected Wi-Fi neighbors and their signal strength</w:t>
      </w:r>
      <w:r w:rsidR="00727FEA">
        <w:t xml:space="preserve"> provides a side benefit in identifying hidden station scenarios. It is anticipated that </w:t>
      </w:r>
      <w:r>
        <w:t>channel switching</w:t>
      </w:r>
      <w:r w:rsidR="00727FEA">
        <w:t xml:space="preserve">, if applicable </w:t>
      </w:r>
      <w:r>
        <w:t>would occur on a semi-static time scale i.e. of the order of a few hundreds of ms.</w:t>
      </w:r>
      <w:r w:rsidR="00727FEA">
        <w:t xml:space="preserve"> In our view, channel switching can be implemented at the LAA eNB without requiring specification changes. </w:t>
      </w:r>
    </w:p>
    <w:p w14:paraId="1AD7F8FB" w14:textId="79929874" w:rsidR="00727FEA" w:rsidRDefault="00727FEA" w:rsidP="00343425">
      <w:r w:rsidRPr="00343425">
        <w:rPr>
          <w:b/>
        </w:rPr>
        <w:t>Proposal 1</w:t>
      </w:r>
      <w:r w:rsidR="006A017B">
        <w:rPr>
          <w:b/>
        </w:rPr>
        <w:t>1</w:t>
      </w:r>
      <w:r>
        <w:t>: Carrier selection for LAA can be implemented without requiring new specification impact.</w:t>
      </w:r>
    </w:p>
    <w:p w14:paraId="0F8DAC91" w14:textId="408C826B" w:rsidR="000906CA" w:rsidRDefault="00B94A08" w:rsidP="00800572">
      <w:pPr>
        <w:pStyle w:val="Heading1"/>
        <w:numPr>
          <w:ilvl w:val="0"/>
          <w:numId w:val="2"/>
        </w:numPr>
        <w:ind w:left="360" w:hanging="450"/>
        <w:rPr>
          <w:rFonts w:cs="Arial"/>
        </w:rPr>
      </w:pPr>
      <w:r>
        <w:rPr>
          <w:rFonts w:cs="Arial"/>
        </w:rPr>
        <w:t>LBT for Multi-Carrier Transmission</w:t>
      </w:r>
    </w:p>
    <w:p w14:paraId="05EB0410" w14:textId="1D41889F" w:rsidR="006D561A" w:rsidRPr="006D561A" w:rsidRDefault="006D561A" w:rsidP="003077F5">
      <w:r>
        <w:t xml:space="preserve">Unlike Wi-Fi, which has the notion of primary and secondary channels, in LTE, all component carriers (CC) are treated with equal priority. That is, each LAA Scell can be configured and operated independently from other CCs.  </w:t>
      </w:r>
      <w:r w:rsidR="00B82608">
        <w:t xml:space="preserve">Our </w:t>
      </w:r>
      <w:r>
        <w:t>preference is that the LBT should therefore be independently performed on each LAA Scell. Any RF leakage arising from transmission on one carrier</w:t>
      </w:r>
      <w:r w:rsidR="00B82608">
        <w:t xml:space="preserve">, which </w:t>
      </w:r>
      <w:r>
        <w:t>can impact LBT on a different carrier</w:t>
      </w:r>
      <w:r w:rsidR="00B82608">
        <w:t>,</w:t>
      </w:r>
      <w:r>
        <w:t xml:space="preserve"> can be handled via implementation.</w:t>
      </w:r>
    </w:p>
    <w:p w14:paraId="7370D247" w14:textId="7622FC46" w:rsidR="00341021" w:rsidRPr="006D561A" w:rsidRDefault="008E46C8" w:rsidP="00466604">
      <w:r w:rsidRPr="006D561A">
        <w:rPr>
          <w:b/>
        </w:rPr>
        <w:t>Proposal</w:t>
      </w:r>
      <w:r w:rsidR="006D561A">
        <w:rPr>
          <w:b/>
        </w:rPr>
        <w:t xml:space="preserve"> </w:t>
      </w:r>
      <w:r w:rsidR="00727FEA">
        <w:rPr>
          <w:b/>
        </w:rPr>
        <w:t>1</w:t>
      </w:r>
      <w:r w:rsidR="006A017B">
        <w:rPr>
          <w:b/>
        </w:rPr>
        <w:t>2</w:t>
      </w:r>
      <w:r w:rsidR="00E51F2C">
        <w:rPr>
          <w:b/>
        </w:rPr>
        <w:t>:</w:t>
      </w:r>
      <w:r>
        <w:t xml:space="preserve"> </w:t>
      </w:r>
      <w:r w:rsidR="006D561A">
        <w:t>LBT should be performed independently on each component carrier following Rel-10 CA principles.</w:t>
      </w:r>
    </w:p>
    <w:p w14:paraId="44E26132" w14:textId="0F181F4D" w:rsidR="006E31A3" w:rsidRDefault="006E31A3" w:rsidP="00800572">
      <w:pPr>
        <w:pStyle w:val="Heading1"/>
        <w:numPr>
          <w:ilvl w:val="0"/>
          <w:numId w:val="2"/>
        </w:numPr>
        <w:ind w:left="360" w:hanging="450"/>
        <w:rPr>
          <w:rFonts w:cs="Arial"/>
        </w:rPr>
      </w:pPr>
      <w:r>
        <w:rPr>
          <w:rFonts w:cs="Arial"/>
        </w:rPr>
        <w:t>Conclusion</w:t>
      </w:r>
    </w:p>
    <w:p w14:paraId="3BB7A3EA" w14:textId="0C77C415" w:rsidR="006E31A3" w:rsidRDefault="006E31A3" w:rsidP="006E31A3">
      <w:r>
        <w:t>This contribution outlines Cisco Systems’ preferences for downlink channel access in LAA. Our proposals are summarized below.</w:t>
      </w:r>
    </w:p>
    <w:p w14:paraId="73DD5CC0" w14:textId="77777777" w:rsidR="006E31A3" w:rsidRDefault="006E31A3" w:rsidP="006E31A3">
      <w:r w:rsidRPr="006D4E0E">
        <w:rPr>
          <w:b/>
        </w:rPr>
        <w:t xml:space="preserve">Proposal </w:t>
      </w:r>
      <w:r>
        <w:rPr>
          <w:b/>
        </w:rPr>
        <w:t>1</w:t>
      </w:r>
      <w:r>
        <w:t xml:space="preserve">: Minimum configurable ECCA slot time should be at least 9 us. </w:t>
      </w:r>
    </w:p>
    <w:p w14:paraId="0E3C3002" w14:textId="77777777" w:rsidR="006E31A3" w:rsidRPr="00E51F2C" w:rsidRDefault="006E31A3" w:rsidP="006E31A3">
      <w:r w:rsidRPr="00E51F2C">
        <w:rPr>
          <w:b/>
        </w:rPr>
        <w:t xml:space="preserve">Proposal </w:t>
      </w:r>
      <w:r>
        <w:rPr>
          <w:b/>
        </w:rPr>
        <w:t>2</w:t>
      </w:r>
      <w:r>
        <w:t xml:space="preserve">: The defer time and contention back-off parameters for channel access preceding a transmission burst opportunity (TXOP) shall be chosen based on the </w:t>
      </w:r>
      <w:r w:rsidRPr="00310767">
        <w:rPr>
          <w:u w:val="single"/>
        </w:rPr>
        <w:t>lowest priority traffic class served within the TXOP</w:t>
      </w:r>
      <w:r>
        <w:t>.</w:t>
      </w:r>
    </w:p>
    <w:p w14:paraId="360A72C0" w14:textId="77777777" w:rsidR="006E31A3" w:rsidRDefault="006E31A3" w:rsidP="006E31A3">
      <w:r w:rsidRPr="00800572">
        <w:rPr>
          <w:b/>
        </w:rPr>
        <w:t xml:space="preserve">Proposal </w:t>
      </w:r>
      <w:r>
        <w:rPr>
          <w:b/>
        </w:rPr>
        <w:t>3</w:t>
      </w:r>
      <w:r w:rsidRPr="00800572">
        <w:rPr>
          <w:b/>
        </w:rPr>
        <w:t>:</w:t>
      </w:r>
      <w:r>
        <w:t xml:space="preserve"> Adopt ECCA defer times per traffic class to be of the form </w:t>
      </w:r>
      <m:oMath>
        <m:r>
          <w:rPr>
            <w:rFonts w:ascii="Cambria Math" w:hAnsi="Cambria Math"/>
          </w:rPr>
          <m:t xml:space="preserve">16 </m:t>
        </m:r>
        <m:r>
          <m:rPr>
            <m:nor/>
          </m:rPr>
          <w:rPr>
            <w:rFonts w:ascii="Cambria Math" w:hAnsi="Cambria Math"/>
          </w:rPr>
          <m:t>us</m:t>
        </m:r>
        <m:r>
          <w:rPr>
            <w:rFonts w:ascii="Cambria Math" w:hAnsi="Cambria Math"/>
          </w:rPr>
          <m:t>+n×</m:t>
        </m:r>
        <m:r>
          <m:rPr>
            <m:nor/>
          </m:rPr>
          <w:rPr>
            <w:rFonts w:ascii="Cambria Math" w:hAnsi="Cambria Math"/>
          </w:rPr>
          <m:t>eCCASlotTime, n&gt;0</m:t>
        </m:r>
      </m:oMath>
      <w:r>
        <w:t>,where n is chosen as follows:</w:t>
      </w:r>
    </w:p>
    <w:p w14:paraId="49E1082A" w14:textId="77777777" w:rsidR="006E31A3" w:rsidRDefault="006E31A3" w:rsidP="006E31A3">
      <w:pPr>
        <w:pStyle w:val="ListParagraph"/>
        <w:numPr>
          <w:ilvl w:val="0"/>
          <w:numId w:val="32"/>
        </w:numPr>
      </w:pPr>
      <w:r>
        <w:t>For best effort traffic, n &gt;= 3 (Default value).</w:t>
      </w:r>
    </w:p>
    <w:p w14:paraId="590319FC" w14:textId="77777777" w:rsidR="006E31A3" w:rsidRDefault="006E31A3" w:rsidP="006E31A3">
      <w:pPr>
        <w:pStyle w:val="ListParagraph"/>
        <w:numPr>
          <w:ilvl w:val="0"/>
          <w:numId w:val="32"/>
        </w:numPr>
      </w:pPr>
      <w:r>
        <w:t xml:space="preserve">For delay sensitive traffic (e.g. voice, conversational video), n = 2. </w:t>
      </w:r>
    </w:p>
    <w:p w14:paraId="7A088AFD" w14:textId="77777777" w:rsidR="006E31A3" w:rsidRDefault="006E31A3" w:rsidP="006E31A3">
      <w:r w:rsidRPr="006D4E0E">
        <w:rPr>
          <w:b/>
        </w:rPr>
        <w:t xml:space="preserve">Proposal </w:t>
      </w:r>
      <w:r>
        <w:rPr>
          <w:b/>
        </w:rPr>
        <w:t>4</w:t>
      </w:r>
      <w:r>
        <w:t xml:space="preserve">: The size of the LAA contention window (in units of ECCA slots) should be randomly uniformly chosen in the interval [0, CW] where CW is assigned based on the value of the CWSET (defined below) for the lowest priority logical channel. </w:t>
      </w:r>
    </w:p>
    <w:p w14:paraId="34C8F3E9" w14:textId="77777777" w:rsidR="006E31A3" w:rsidRPr="00834671" w:rsidRDefault="006E31A3" w:rsidP="006E31A3">
      <w:pPr>
        <w:pStyle w:val="ListParagraph"/>
        <w:numPr>
          <w:ilvl w:val="0"/>
          <w:numId w:val="19"/>
        </w:numPr>
      </w:pPr>
      <w:r>
        <w:t xml:space="preserve">[Highest] For voice traffic,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2≤k≤3</m:t>
            </m:r>
          </m:e>
        </m:d>
      </m:oMath>
    </w:p>
    <w:p w14:paraId="1C420FFB" w14:textId="77777777" w:rsidR="006E31A3" w:rsidRPr="00897B85" w:rsidRDefault="006E31A3" w:rsidP="006E31A3">
      <w:pPr>
        <w:pStyle w:val="ListParagraph"/>
        <w:numPr>
          <w:ilvl w:val="0"/>
          <w:numId w:val="19"/>
        </w:numPr>
      </w:pPr>
      <w:r>
        <w:t xml:space="preserve">[Next highest] For conversational video, CWSET =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3≤k≤4</m:t>
            </m:r>
          </m:e>
        </m:d>
      </m:oMath>
    </w:p>
    <w:p w14:paraId="2D6BDDF6" w14:textId="77777777" w:rsidR="006E31A3" w:rsidRDefault="006E31A3" w:rsidP="006E31A3">
      <w:pPr>
        <w:pStyle w:val="ListParagraph"/>
        <w:numPr>
          <w:ilvl w:val="0"/>
          <w:numId w:val="19"/>
        </w:numPr>
      </w:pPr>
      <w:r>
        <w:t>For other traffic classes, CWSET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-1, 4≤k≤10</m:t>
            </m:r>
          </m:e>
        </m:d>
      </m:oMath>
      <w:r>
        <w:t>.</w:t>
      </w:r>
    </w:p>
    <w:p w14:paraId="1E2EEEAD" w14:textId="77777777" w:rsidR="006E31A3" w:rsidRDefault="006E31A3" w:rsidP="006E31A3">
      <w:r w:rsidRPr="006D4E0E">
        <w:rPr>
          <w:b/>
        </w:rPr>
        <w:t xml:space="preserve">Proposal </w:t>
      </w:r>
      <w:r>
        <w:rPr>
          <w:b/>
        </w:rPr>
        <w:t>5</w:t>
      </w:r>
      <w:r>
        <w:t xml:space="preserve">: The CW value should be adapted per following mechanism: </w:t>
      </w:r>
    </w:p>
    <w:p w14:paraId="09872131" w14:textId="77777777" w:rsidR="006E31A3" w:rsidRDefault="006E31A3" w:rsidP="006E31A3">
      <w:pPr>
        <w:pStyle w:val="ListParagraph"/>
        <w:numPr>
          <w:ilvl w:val="0"/>
          <w:numId w:val="21"/>
        </w:numPr>
      </w:pPr>
      <w:r>
        <w:t>For each TxOP with one or more negative ACKs received via HARQ-ACK feedback, the value of k is incremented by one and the LAA contention window is subsequently picked randomly uniformly from a larger interval.</w:t>
      </w:r>
    </w:p>
    <w:p w14:paraId="20110D13" w14:textId="77777777" w:rsidR="006E31A3" w:rsidRDefault="006E31A3" w:rsidP="006E31A3">
      <w:pPr>
        <w:pStyle w:val="ListParagraph"/>
        <w:numPr>
          <w:ilvl w:val="0"/>
          <w:numId w:val="21"/>
        </w:numPr>
      </w:pPr>
      <w:r>
        <w:t>For each successful TXOP, the value of k is reset to the min. k for that traffic class.</w:t>
      </w:r>
    </w:p>
    <w:p w14:paraId="37E3F0A0" w14:textId="77777777" w:rsidR="006E31A3" w:rsidRDefault="006E31A3" w:rsidP="006E31A3">
      <w:r w:rsidRPr="00002051">
        <w:rPr>
          <w:b/>
        </w:rPr>
        <w:t>Proposal 6</w:t>
      </w:r>
      <w:r>
        <w:t>: Adopt a configurable energy detection threshold (</w:t>
      </w:r>
      <w:r w:rsidRPr="00540329">
        <w:rPr>
          <w:i/>
        </w:rPr>
        <w:t>EdThresh</w:t>
      </w:r>
      <w:r>
        <w:t>) such that an eNodeB selects the threshold per the following rules:</w:t>
      </w:r>
    </w:p>
    <w:p w14:paraId="3E92E9F7" w14:textId="77777777" w:rsidR="006E31A3" w:rsidRDefault="006E31A3" w:rsidP="006E31A3">
      <w:pPr>
        <w:pStyle w:val="ListParagraph"/>
        <w:numPr>
          <w:ilvl w:val="0"/>
          <w:numId w:val="23"/>
        </w:numPr>
      </w:pPr>
      <w:r w:rsidRPr="00540329">
        <w:rPr>
          <w:i/>
        </w:rPr>
        <w:t>EdThresh</w:t>
      </w:r>
      <w:r>
        <w:t xml:space="preserve"> is no larger than -77 dBm if pure energy detection is employed.</w:t>
      </w:r>
    </w:p>
    <w:p w14:paraId="25267948" w14:textId="77777777" w:rsidR="006E31A3" w:rsidRDefault="006E31A3" w:rsidP="006E31A3">
      <w:pPr>
        <w:pStyle w:val="ListParagraph"/>
        <w:numPr>
          <w:ilvl w:val="0"/>
          <w:numId w:val="23"/>
        </w:numPr>
      </w:pPr>
      <w:r w:rsidRPr="00540329">
        <w:rPr>
          <w:i/>
        </w:rPr>
        <w:t>EdThresh</w:t>
      </w:r>
      <w:r>
        <w:t xml:space="preserve"> is no larger than -62 dBm if the eNodeB has the capability to perform Wi-Fi preamble detection at &lt;= -82 dBm.</w:t>
      </w:r>
    </w:p>
    <w:p w14:paraId="4A499110" w14:textId="77777777" w:rsidR="006E31A3" w:rsidRDefault="006E31A3" w:rsidP="006E31A3">
      <w:r w:rsidRPr="006E31A3">
        <w:rPr>
          <w:b/>
        </w:rPr>
        <w:t>Proposal 7</w:t>
      </w:r>
      <w:r>
        <w:t xml:space="preserve">: Transmissions of DL signals should occur beginning from an eCCA slot boundary so as to have a slotted-ALOHA like operation. </w:t>
      </w:r>
    </w:p>
    <w:p w14:paraId="787F6AD9" w14:textId="77777777" w:rsidR="006E31A3" w:rsidRDefault="006E31A3" w:rsidP="006E31A3">
      <w:r w:rsidRPr="00CE6BFD">
        <w:rPr>
          <w:b/>
        </w:rPr>
        <w:t>Proposal 8</w:t>
      </w:r>
      <w:r>
        <w:t xml:space="preserve">: Modify the LBT Category 4 procedure to replace ICCA with the same access procedure as Wi-Fi. That is, an LAA eNB should, if the medium is detected “free” at the time a packet is scheduled for transmission, transmit the packet at the next slot boundary. </w:t>
      </w:r>
    </w:p>
    <w:p w14:paraId="3AD1A027" w14:textId="77777777" w:rsidR="006E31A3" w:rsidRDefault="006E31A3" w:rsidP="006E31A3">
      <w:r>
        <w:rPr>
          <w:b/>
        </w:rPr>
        <w:t xml:space="preserve">Proposal 9: </w:t>
      </w:r>
      <w:r>
        <w:t xml:space="preserve">RS is transmitted, following successful completion of CCA procedure, prior to start of (E)PDCCH/PDSCH transmission according to the following rules:- </w:t>
      </w:r>
    </w:p>
    <w:p w14:paraId="16F9D36F" w14:textId="77777777" w:rsidR="006E31A3" w:rsidRPr="0018441D" w:rsidRDefault="006E31A3" w:rsidP="006E31A3">
      <w:pPr>
        <w:pStyle w:val="ListParagraph"/>
        <w:numPr>
          <w:ilvl w:val="0"/>
          <w:numId w:val="33"/>
        </w:numPr>
        <w:rPr>
          <w:b/>
        </w:rPr>
      </w:pPr>
      <w:r w:rsidRPr="0018441D">
        <w:t xml:space="preserve">RS transmissions occur on end of </w:t>
      </w:r>
      <w:r>
        <w:t xml:space="preserve">eCCA </w:t>
      </w:r>
      <w:r w:rsidRPr="0018441D">
        <w:t>slot boundaries, irrespective of whether the DL signals are transmitted following ECCA or ICCA procedure.</w:t>
      </w:r>
      <w:r>
        <w:t xml:space="preserve"> </w:t>
      </w:r>
    </w:p>
    <w:p w14:paraId="093105F2" w14:textId="77777777" w:rsidR="006E31A3" w:rsidRPr="0018441D" w:rsidRDefault="006E31A3" w:rsidP="006E31A3">
      <w:pPr>
        <w:pStyle w:val="ListParagraph"/>
        <w:numPr>
          <w:ilvl w:val="0"/>
          <w:numId w:val="33"/>
        </w:numPr>
        <w:rPr>
          <w:b/>
        </w:rPr>
      </w:pPr>
      <w:r>
        <w:t>RS transmissions occur until the first valid OFDM symbol indicating (E)PDCCH/PDSCH transmission.</w:t>
      </w:r>
    </w:p>
    <w:p w14:paraId="7371EEC5" w14:textId="77777777" w:rsidR="006639F0" w:rsidRDefault="006639F0" w:rsidP="006639F0">
      <w:r w:rsidRPr="006639F0">
        <w:rPr>
          <w:b/>
        </w:rPr>
        <w:t>Proposal 10</w:t>
      </w:r>
      <w:r>
        <w:t>: Supporting multiple PDSCH start/end positions via partial subframes is desirable. The impact in terms of eNB link adaptation/scheduling and UE complexity should be taken into account.</w:t>
      </w:r>
    </w:p>
    <w:p w14:paraId="5CF7CE32" w14:textId="77777777" w:rsidR="006639F0" w:rsidRDefault="006639F0" w:rsidP="006639F0">
      <w:r w:rsidRPr="00343425">
        <w:rPr>
          <w:b/>
        </w:rPr>
        <w:t>Proposal 1</w:t>
      </w:r>
      <w:r>
        <w:rPr>
          <w:b/>
        </w:rPr>
        <w:t>1</w:t>
      </w:r>
      <w:r>
        <w:t>: Carrier selection for LAA can be implemented without requiring new specification impact.</w:t>
      </w:r>
    </w:p>
    <w:p w14:paraId="1B4CE0D9" w14:textId="77777777" w:rsidR="006639F0" w:rsidRPr="006D561A" w:rsidRDefault="006639F0" w:rsidP="006639F0">
      <w:r w:rsidRPr="006D561A">
        <w:rPr>
          <w:b/>
        </w:rPr>
        <w:t>Proposal</w:t>
      </w:r>
      <w:r>
        <w:rPr>
          <w:b/>
        </w:rPr>
        <w:t xml:space="preserve"> 12:</w:t>
      </w:r>
      <w:r>
        <w:t xml:space="preserve"> LBT should be performed independently on each component carrier following Rel-10 CA principles.</w:t>
      </w:r>
    </w:p>
    <w:p w14:paraId="3D0240AB" w14:textId="26289443" w:rsidR="003120C8" w:rsidRPr="006761CD" w:rsidRDefault="003B46E2" w:rsidP="00800572">
      <w:pPr>
        <w:pStyle w:val="Heading1"/>
        <w:numPr>
          <w:ilvl w:val="0"/>
          <w:numId w:val="2"/>
        </w:numPr>
        <w:ind w:left="360" w:hanging="450"/>
        <w:rPr>
          <w:rFonts w:cs="Arial"/>
        </w:rPr>
      </w:pPr>
      <w:r w:rsidRPr="00AD745D">
        <w:rPr>
          <w:rFonts w:cs="Arial"/>
        </w:rPr>
        <w:t xml:space="preserve">References </w:t>
      </w:r>
    </w:p>
    <w:p w14:paraId="1A77A9DA" w14:textId="0EE1FD34" w:rsidR="003120C8" w:rsidRDefault="003120C8" w:rsidP="00800572">
      <w:pPr>
        <w:pStyle w:val="ListParagraph"/>
        <w:numPr>
          <w:ilvl w:val="0"/>
          <w:numId w:val="3"/>
        </w:numPr>
      </w:pPr>
      <w:r>
        <w:t xml:space="preserve">RP-151045, </w:t>
      </w:r>
      <w:r w:rsidRPr="00B05DA7">
        <w:t>Work Item on Licensed-Assisted Access to Unlicensed Spectrum</w:t>
      </w:r>
    </w:p>
    <w:p w14:paraId="50DABAC0" w14:textId="0EBB729C" w:rsidR="003120C8" w:rsidRDefault="00B05DA7" w:rsidP="00800572">
      <w:pPr>
        <w:pStyle w:val="ListParagraph"/>
        <w:numPr>
          <w:ilvl w:val="0"/>
          <w:numId w:val="3"/>
        </w:numPr>
      </w:pPr>
      <w:r>
        <w:t>R1-144602, Initial Coexistence Evaluations comparing LAA versus Wi-Fi</w:t>
      </w:r>
    </w:p>
    <w:p w14:paraId="4A09FDF3" w14:textId="308D91B9" w:rsidR="00AA5F55" w:rsidRDefault="00AA5F55" w:rsidP="00800572">
      <w:pPr>
        <w:pStyle w:val="ListParagraph"/>
        <w:numPr>
          <w:ilvl w:val="0"/>
          <w:numId w:val="3"/>
        </w:numPr>
      </w:pPr>
      <w:r>
        <w:t>ETSI EN 301893 V1.8.0, Broadband Radio Access Networks (BRAN); 5 GHz high performance RLAN; Harmonized EN covering the essential requirements of article 3.2 of the R&amp;TTE directive</w:t>
      </w:r>
    </w:p>
    <w:p w14:paraId="48287F6C" w14:textId="51A05908" w:rsidR="00B05DA7" w:rsidRDefault="00B05DA7" w:rsidP="00800572">
      <w:pPr>
        <w:pStyle w:val="ListParagraph"/>
        <w:numPr>
          <w:ilvl w:val="0"/>
          <w:numId w:val="3"/>
        </w:numPr>
      </w:pPr>
      <w:r>
        <w:t>R1-153337, Impact of LAA transmission gap on the hidden node problem for downlink-only LAA-Wi-Fi coexistence, Cisco Systems.</w:t>
      </w:r>
    </w:p>
    <w:p w14:paraId="0F91F69C" w14:textId="11AC0480" w:rsidR="00B05DA7" w:rsidRDefault="00B05DA7" w:rsidP="00800572">
      <w:pPr>
        <w:pStyle w:val="ListParagraph"/>
        <w:numPr>
          <w:ilvl w:val="0"/>
          <w:numId w:val="3"/>
        </w:numPr>
      </w:pPr>
      <w:r>
        <w:t xml:space="preserve">R1-153339, </w:t>
      </w:r>
      <w:r w:rsidRPr="00B05DA7">
        <w:t>Comparison on Category</w:t>
      </w:r>
      <w:r>
        <w:t xml:space="preserve"> 4 LBT s</w:t>
      </w:r>
      <w:r w:rsidRPr="00B05DA7">
        <w:t xml:space="preserve">chemes </w:t>
      </w:r>
      <w:r>
        <w:t>for d</w:t>
      </w:r>
      <w:r w:rsidRPr="00B05DA7">
        <w:t>ownlink-only LAA-Wi-Fi coexistence,</w:t>
      </w:r>
      <w:r>
        <w:t xml:space="preserve"> Cisco Systems</w:t>
      </w:r>
      <w:r w:rsidR="0099490C">
        <w:t>.</w:t>
      </w:r>
    </w:p>
    <w:p w14:paraId="1FD82FE8" w14:textId="77F9BA81" w:rsidR="00580EF5" w:rsidRDefault="00580EF5" w:rsidP="00800572">
      <w:pPr>
        <w:pStyle w:val="ListParagraph"/>
        <w:numPr>
          <w:ilvl w:val="0"/>
          <w:numId w:val="3"/>
        </w:numPr>
      </w:pPr>
      <w:r>
        <w:t>TR36.889, Study of Licensed-Assisted Access to Unlicensed Spectrum.</w:t>
      </w:r>
    </w:p>
    <w:p w14:paraId="0DAA3DE5" w14:textId="642977E9" w:rsidR="004F251D" w:rsidRDefault="004F251D" w:rsidP="00800572">
      <w:pPr>
        <w:pStyle w:val="ListParagraph"/>
        <w:numPr>
          <w:ilvl w:val="0"/>
          <w:numId w:val="3"/>
        </w:numPr>
      </w:pPr>
      <w:r>
        <w:t>R1-153133, On the support of multiple DL data transmission starting points, Ericsson.</w:t>
      </w:r>
    </w:p>
    <w:sectPr w:rsidR="004F251D" w:rsidSect="001F00DE">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70514" w15:done="0"/>
  <w15:commentEx w15:paraId="6325C44A" w15:done="0"/>
  <w15:commentEx w15:paraId="07F027FD" w15:done="0"/>
  <w15:commentEx w15:paraId="627D14B4" w15:done="0"/>
  <w15:commentEx w15:paraId="2864EC4E" w15:done="0"/>
  <w15:commentEx w15:paraId="48FCB6E0" w15:done="0"/>
  <w15:commentEx w15:paraId="47140438" w15:done="0"/>
  <w15:commentEx w15:paraId="67B6ABF5" w15:done="0"/>
  <w15:commentEx w15:paraId="6DAE9C8C" w15:done="0"/>
  <w15:commentEx w15:paraId="2CB0018F" w15:done="0"/>
  <w15:commentEx w15:paraId="6E3DC232" w15:done="0"/>
  <w15:commentEx w15:paraId="369EC6A4" w15:done="0"/>
  <w15:commentEx w15:paraId="5F626DD8" w15:done="0"/>
  <w15:commentEx w15:paraId="2F514131" w15:done="0"/>
  <w15:commentEx w15:paraId="2FC995F4" w15:done="0"/>
  <w15:commentEx w15:paraId="080BE8C9" w15:done="0"/>
  <w15:commentEx w15:paraId="1EF2AA03" w15:done="0"/>
  <w15:commentEx w15:paraId="1BAD8088" w15:done="0"/>
  <w15:commentEx w15:paraId="36845436" w15:done="0"/>
  <w15:commentEx w15:paraId="7EE033AA" w15:done="0"/>
  <w15:commentEx w15:paraId="3CA6A9F9" w15:done="0"/>
  <w15:commentEx w15:paraId="1CB7107C" w15:done="0"/>
  <w15:commentEx w15:paraId="3605D681" w15:done="0"/>
  <w15:commentEx w15:paraId="628E370F" w15:done="0"/>
  <w15:commentEx w15:paraId="74CA6670" w15:done="0"/>
  <w15:commentEx w15:paraId="0EFC24D3" w15:done="0"/>
  <w15:commentEx w15:paraId="49D160F8" w15:done="0"/>
  <w15:commentEx w15:paraId="50E20F33" w15:done="0"/>
  <w15:commentEx w15:paraId="4BB7B840" w15:done="0"/>
  <w15:commentEx w15:paraId="249ADA31" w15:done="0"/>
  <w15:commentEx w15:paraId="75465D0F" w15:done="0"/>
  <w15:commentEx w15:paraId="4797289B" w15:done="0"/>
  <w15:commentEx w15:paraId="561CDFFB" w15:done="0"/>
  <w15:commentEx w15:paraId="685B8588" w15:done="0"/>
  <w15:commentEx w15:paraId="51DFE06B" w15:done="0"/>
  <w15:commentEx w15:paraId="727AA3CD" w15:done="0"/>
  <w15:commentEx w15:paraId="0DBCA009" w15:done="0"/>
  <w15:commentEx w15:paraId="3466A6EF" w15:done="0"/>
  <w15:commentEx w15:paraId="454BBDE9" w15:done="0"/>
  <w15:commentEx w15:paraId="1C26D408" w15:done="0"/>
  <w15:commentEx w15:paraId="500E2C4E" w15:done="0"/>
  <w15:commentEx w15:paraId="4DBC920B" w15:done="0"/>
  <w15:commentEx w15:paraId="105ED20C" w15:done="0"/>
  <w15:commentEx w15:paraId="37253390" w15:done="0"/>
  <w15:commentEx w15:paraId="46D74E4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729FB" w14:textId="77777777" w:rsidR="00646879" w:rsidRDefault="00646879">
      <w:r>
        <w:separator/>
      </w:r>
    </w:p>
  </w:endnote>
  <w:endnote w:type="continuationSeparator" w:id="0">
    <w:p w14:paraId="08D0EDF1" w14:textId="77777777" w:rsidR="00646879" w:rsidRDefault="0064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Courier New,437">
    <w:charset w:val="02"/>
    <w:family w:val="modern"/>
    <w:pitch w:val="fixed"/>
  </w:font>
  <w:font w:name="Tahoma">
    <w:panose1 w:val="020B06040305040402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Math">
    <w:panose1 w:val="0204050305040603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F1BB" w14:textId="77777777" w:rsidR="00646879" w:rsidRDefault="0064687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59157" w14:textId="77777777" w:rsidR="00646879" w:rsidRDefault="00646879"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8FCFA" w14:textId="77777777" w:rsidR="00646879" w:rsidRDefault="0064687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213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2135">
      <w:rPr>
        <w:rStyle w:val="PageNumber"/>
      </w:rPr>
      <w:t>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BF23F" w14:textId="77777777" w:rsidR="00646879" w:rsidRDefault="00646879">
      <w:r>
        <w:separator/>
      </w:r>
    </w:p>
  </w:footnote>
  <w:footnote w:type="continuationSeparator" w:id="0">
    <w:p w14:paraId="2030B254" w14:textId="77777777" w:rsidR="00646879" w:rsidRDefault="006468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BC491" w14:textId="77777777" w:rsidR="00646879" w:rsidRDefault="006468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80A23AB"/>
    <w:multiLevelType w:val="hybridMultilevel"/>
    <w:tmpl w:val="3456412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F976F5"/>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231EE"/>
    <w:multiLevelType w:val="hybridMultilevel"/>
    <w:tmpl w:val="78304C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96993"/>
    <w:multiLevelType w:val="hybridMultilevel"/>
    <w:tmpl w:val="0968185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F64A6"/>
    <w:multiLevelType w:val="hybridMultilevel"/>
    <w:tmpl w:val="FDD0C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27CC9"/>
    <w:multiLevelType w:val="hybridMultilevel"/>
    <w:tmpl w:val="00E2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9671B"/>
    <w:multiLevelType w:val="hybridMultilevel"/>
    <w:tmpl w:val="97BECB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56EC4"/>
    <w:multiLevelType w:val="hybridMultilevel"/>
    <w:tmpl w:val="4106FE24"/>
    <w:lvl w:ilvl="0" w:tplc="04090019">
      <w:start w:val="1"/>
      <w:numFmt w:val="lowerLetter"/>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0">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A1683D"/>
    <w:multiLevelType w:val="hybridMultilevel"/>
    <w:tmpl w:val="52609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A32670"/>
    <w:multiLevelType w:val="hybridMultilevel"/>
    <w:tmpl w:val="BE868E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790564"/>
    <w:multiLevelType w:val="hybridMultilevel"/>
    <w:tmpl w:val="0F70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6A2BA1"/>
    <w:multiLevelType w:val="hybridMultilevel"/>
    <w:tmpl w:val="01B2781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D636F"/>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5E790E"/>
    <w:multiLevelType w:val="hybridMultilevel"/>
    <w:tmpl w:val="C25CCC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C80737"/>
    <w:multiLevelType w:val="hybridMultilevel"/>
    <w:tmpl w:val="148E081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D943CA"/>
    <w:multiLevelType w:val="hybridMultilevel"/>
    <w:tmpl w:val="B75A8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173142"/>
    <w:multiLevelType w:val="hybridMultilevel"/>
    <w:tmpl w:val="D84C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517794"/>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CE4EF6"/>
    <w:multiLevelType w:val="hybridMultilevel"/>
    <w:tmpl w:val="0548E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D06BEF"/>
    <w:multiLevelType w:val="hybridMultilevel"/>
    <w:tmpl w:val="1546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8E2EF5"/>
    <w:multiLevelType w:val="hybridMultilevel"/>
    <w:tmpl w:val="5A18E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6500E0"/>
    <w:multiLevelType w:val="hybridMultilevel"/>
    <w:tmpl w:val="7F627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4C0B11"/>
    <w:multiLevelType w:val="hybridMultilevel"/>
    <w:tmpl w:val="838295C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0753DA"/>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6B4EFC"/>
    <w:multiLevelType w:val="hybridMultilevel"/>
    <w:tmpl w:val="9B50BE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3E5D1D"/>
    <w:multiLevelType w:val="hybridMultilevel"/>
    <w:tmpl w:val="F4D07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F519DA"/>
    <w:multiLevelType w:val="hybridMultilevel"/>
    <w:tmpl w:val="D626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1C3999"/>
    <w:multiLevelType w:val="hybridMultilevel"/>
    <w:tmpl w:val="C77A1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A056AE"/>
    <w:multiLevelType w:val="hybridMultilevel"/>
    <w:tmpl w:val="2A58E69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B757DC"/>
    <w:multiLevelType w:val="hybridMultilevel"/>
    <w:tmpl w:val="AEA8D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4"/>
  </w:num>
  <w:num w:numId="4">
    <w:abstractNumId w:val="8"/>
  </w:num>
  <w:num w:numId="5">
    <w:abstractNumId w:val="33"/>
  </w:num>
  <w:num w:numId="6">
    <w:abstractNumId w:val="29"/>
  </w:num>
  <w:num w:numId="7">
    <w:abstractNumId w:val="6"/>
  </w:num>
  <w:num w:numId="8">
    <w:abstractNumId w:val="14"/>
  </w:num>
  <w:num w:numId="9">
    <w:abstractNumId w:val="11"/>
  </w:num>
  <w:num w:numId="10">
    <w:abstractNumId w:val="19"/>
  </w:num>
  <w:num w:numId="11">
    <w:abstractNumId w:val="5"/>
  </w:num>
  <w:num w:numId="12">
    <w:abstractNumId w:val="20"/>
  </w:num>
  <w:num w:numId="13">
    <w:abstractNumId w:val="30"/>
  </w:num>
  <w:num w:numId="14">
    <w:abstractNumId w:val="31"/>
  </w:num>
  <w:num w:numId="15">
    <w:abstractNumId w:val="21"/>
  </w:num>
  <w:num w:numId="16">
    <w:abstractNumId w:val="2"/>
  </w:num>
  <w:num w:numId="17">
    <w:abstractNumId w:val="15"/>
  </w:num>
  <w:num w:numId="18">
    <w:abstractNumId w:val="7"/>
  </w:num>
  <w:num w:numId="19">
    <w:abstractNumId w:val="1"/>
  </w:num>
  <w:num w:numId="20">
    <w:abstractNumId w:val="28"/>
  </w:num>
  <w:num w:numId="21">
    <w:abstractNumId w:val="25"/>
  </w:num>
  <w:num w:numId="22">
    <w:abstractNumId w:val="18"/>
  </w:num>
  <w:num w:numId="23">
    <w:abstractNumId w:val="4"/>
  </w:num>
  <w:num w:numId="24">
    <w:abstractNumId w:val="3"/>
  </w:num>
  <w:num w:numId="25">
    <w:abstractNumId w:val="22"/>
  </w:num>
  <w:num w:numId="26">
    <w:abstractNumId w:val="13"/>
  </w:num>
  <w:num w:numId="27">
    <w:abstractNumId w:val="32"/>
  </w:num>
  <w:num w:numId="28">
    <w:abstractNumId w:val="26"/>
  </w:num>
  <w:num w:numId="29">
    <w:abstractNumId w:val="23"/>
  </w:num>
  <w:num w:numId="30">
    <w:abstractNumId w:val="9"/>
  </w:num>
  <w:num w:numId="31">
    <w:abstractNumId w:val="17"/>
  </w:num>
  <w:num w:numId="32">
    <w:abstractNumId w:val="27"/>
  </w:num>
  <w:num w:numId="33">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 Bradford">
    <w15:presenceInfo w15:providerId="None" w15:userId="Julie Bradford"/>
  </w15:person>
  <w15:person w15:author="Hassan Osman">
    <w15:presenceInfo w15:providerId="AD" w15:userId="S-1-5-21-2041717057-1975083628-2122337923-7539"/>
  </w15:person>
  <w15:person w15:author="Julius Robson">
    <w15:presenceInfo w15:providerId="Windows Live" w15:userId="d9075ccde97ace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C6"/>
    <w:rsid w:val="000004BF"/>
    <w:rsid w:val="00000515"/>
    <w:rsid w:val="0000076F"/>
    <w:rsid w:val="0000140A"/>
    <w:rsid w:val="0000198D"/>
    <w:rsid w:val="00001DAE"/>
    <w:rsid w:val="00001FC3"/>
    <w:rsid w:val="00002031"/>
    <w:rsid w:val="00002051"/>
    <w:rsid w:val="000029F3"/>
    <w:rsid w:val="00003131"/>
    <w:rsid w:val="000037FB"/>
    <w:rsid w:val="00003BD9"/>
    <w:rsid w:val="00003E54"/>
    <w:rsid w:val="00004961"/>
    <w:rsid w:val="00005405"/>
    <w:rsid w:val="00006066"/>
    <w:rsid w:val="0000618A"/>
    <w:rsid w:val="000066D9"/>
    <w:rsid w:val="00006BEE"/>
    <w:rsid w:val="00006EC7"/>
    <w:rsid w:val="000070D4"/>
    <w:rsid w:val="00007730"/>
    <w:rsid w:val="000100B7"/>
    <w:rsid w:val="000114B4"/>
    <w:rsid w:val="00011B0F"/>
    <w:rsid w:val="00011D60"/>
    <w:rsid w:val="00011F5D"/>
    <w:rsid w:val="000122D3"/>
    <w:rsid w:val="000136A3"/>
    <w:rsid w:val="00014CE6"/>
    <w:rsid w:val="00014DD7"/>
    <w:rsid w:val="00014E0B"/>
    <w:rsid w:val="00015530"/>
    <w:rsid w:val="00015B9F"/>
    <w:rsid w:val="000162B2"/>
    <w:rsid w:val="000164DE"/>
    <w:rsid w:val="000165DC"/>
    <w:rsid w:val="00017013"/>
    <w:rsid w:val="00017279"/>
    <w:rsid w:val="00017800"/>
    <w:rsid w:val="00017B9C"/>
    <w:rsid w:val="0002040E"/>
    <w:rsid w:val="000205C1"/>
    <w:rsid w:val="0002067A"/>
    <w:rsid w:val="0002073F"/>
    <w:rsid w:val="00020D61"/>
    <w:rsid w:val="000211E7"/>
    <w:rsid w:val="0002130A"/>
    <w:rsid w:val="00021DEC"/>
    <w:rsid w:val="000222F7"/>
    <w:rsid w:val="00022334"/>
    <w:rsid w:val="00022D8C"/>
    <w:rsid w:val="00023231"/>
    <w:rsid w:val="00023915"/>
    <w:rsid w:val="00023AA8"/>
    <w:rsid w:val="00023C29"/>
    <w:rsid w:val="00023DDA"/>
    <w:rsid w:val="00023FEE"/>
    <w:rsid w:val="000248E7"/>
    <w:rsid w:val="00025214"/>
    <w:rsid w:val="000255A1"/>
    <w:rsid w:val="000259FF"/>
    <w:rsid w:val="00026142"/>
    <w:rsid w:val="000266AE"/>
    <w:rsid w:val="00026905"/>
    <w:rsid w:val="000269B7"/>
    <w:rsid w:val="0002734A"/>
    <w:rsid w:val="000278C0"/>
    <w:rsid w:val="00027D72"/>
    <w:rsid w:val="00027F25"/>
    <w:rsid w:val="000300FE"/>
    <w:rsid w:val="00030342"/>
    <w:rsid w:val="00030EC0"/>
    <w:rsid w:val="00030F08"/>
    <w:rsid w:val="00030F74"/>
    <w:rsid w:val="00031EDD"/>
    <w:rsid w:val="00032897"/>
    <w:rsid w:val="0003359F"/>
    <w:rsid w:val="00033FC6"/>
    <w:rsid w:val="000349B7"/>
    <w:rsid w:val="00034B9E"/>
    <w:rsid w:val="00034C07"/>
    <w:rsid w:val="0003540B"/>
    <w:rsid w:val="00035BA3"/>
    <w:rsid w:val="000361C9"/>
    <w:rsid w:val="000369AA"/>
    <w:rsid w:val="00037A21"/>
    <w:rsid w:val="00037C88"/>
    <w:rsid w:val="00040332"/>
    <w:rsid w:val="000404F2"/>
    <w:rsid w:val="00040D34"/>
    <w:rsid w:val="00041B9F"/>
    <w:rsid w:val="000438F6"/>
    <w:rsid w:val="00043A83"/>
    <w:rsid w:val="00043EAD"/>
    <w:rsid w:val="00044AFB"/>
    <w:rsid w:val="000451E5"/>
    <w:rsid w:val="000453F6"/>
    <w:rsid w:val="00045798"/>
    <w:rsid w:val="0004592D"/>
    <w:rsid w:val="00046182"/>
    <w:rsid w:val="00046332"/>
    <w:rsid w:val="000469C6"/>
    <w:rsid w:val="00046CD6"/>
    <w:rsid w:val="0004722A"/>
    <w:rsid w:val="000477BB"/>
    <w:rsid w:val="000477DB"/>
    <w:rsid w:val="00047BB7"/>
    <w:rsid w:val="000502C0"/>
    <w:rsid w:val="0005055B"/>
    <w:rsid w:val="00050E72"/>
    <w:rsid w:val="00051135"/>
    <w:rsid w:val="00051711"/>
    <w:rsid w:val="00051BDC"/>
    <w:rsid w:val="0005245B"/>
    <w:rsid w:val="00053A47"/>
    <w:rsid w:val="0005485F"/>
    <w:rsid w:val="00054F5A"/>
    <w:rsid w:val="00054FB2"/>
    <w:rsid w:val="00054FC3"/>
    <w:rsid w:val="000557B8"/>
    <w:rsid w:val="00055886"/>
    <w:rsid w:val="00055B35"/>
    <w:rsid w:val="0005602E"/>
    <w:rsid w:val="00056057"/>
    <w:rsid w:val="000570A3"/>
    <w:rsid w:val="000570E2"/>
    <w:rsid w:val="0005759C"/>
    <w:rsid w:val="000578BF"/>
    <w:rsid w:val="00057C60"/>
    <w:rsid w:val="00057F6C"/>
    <w:rsid w:val="00060BE0"/>
    <w:rsid w:val="00060C44"/>
    <w:rsid w:val="00060D34"/>
    <w:rsid w:val="00060FDB"/>
    <w:rsid w:val="000610C5"/>
    <w:rsid w:val="000612C5"/>
    <w:rsid w:val="00061649"/>
    <w:rsid w:val="0006298A"/>
    <w:rsid w:val="00062CA8"/>
    <w:rsid w:val="00062DDB"/>
    <w:rsid w:val="00063E21"/>
    <w:rsid w:val="00063F57"/>
    <w:rsid w:val="00065351"/>
    <w:rsid w:val="0006549C"/>
    <w:rsid w:val="000660AD"/>
    <w:rsid w:val="00066576"/>
    <w:rsid w:val="00066696"/>
    <w:rsid w:val="000667D1"/>
    <w:rsid w:val="00066B79"/>
    <w:rsid w:val="00066F00"/>
    <w:rsid w:val="000671DC"/>
    <w:rsid w:val="0006739D"/>
    <w:rsid w:val="0006774C"/>
    <w:rsid w:val="000708A9"/>
    <w:rsid w:val="00070ADB"/>
    <w:rsid w:val="0007140F"/>
    <w:rsid w:val="0007164E"/>
    <w:rsid w:val="000716FB"/>
    <w:rsid w:val="000727E3"/>
    <w:rsid w:val="000729C8"/>
    <w:rsid w:val="00072BEC"/>
    <w:rsid w:val="00072EFA"/>
    <w:rsid w:val="000732F1"/>
    <w:rsid w:val="0007396C"/>
    <w:rsid w:val="00073C7A"/>
    <w:rsid w:val="000743A0"/>
    <w:rsid w:val="00074BF5"/>
    <w:rsid w:val="00075534"/>
    <w:rsid w:val="00075680"/>
    <w:rsid w:val="0007577E"/>
    <w:rsid w:val="000757B1"/>
    <w:rsid w:val="00076674"/>
    <w:rsid w:val="0007682C"/>
    <w:rsid w:val="00077966"/>
    <w:rsid w:val="000801D8"/>
    <w:rsid w:val="000804E9"/>
    <w:rsid w:val="00080C33"/>
    <w:rsid w:val="00081150"/>
    <w:rsid w:val="00082DF1"/>
    <w:rsid w:val="00083322"/>
    <w:rsid w:val="0008363F"/>
    <w:rsid w:val="00083D08"/>
    <w:rsid w:val="000840E7"/>
    <w:rsid w:val="00084255"/>
    <w:rsid w:val="000843DA"/>
    <w:rsid w:val="00084437"/>
    <w:rsid w:val="00084C78"/>
    <w:rsid w:val="00085085"/>
    <w:rsid w:val="00085C0B"/>
    <w:rsid w:val="00085C39"/>
    <w:rsid w:val="00085F9B"/>
    <w:rsid w:val="00086185"/>
    <w:rsid w:val="00086864"/>
    <w:rsid w:val="00086B50"/>
    <w:rsid w:val="000870AF"/>
    <w:rsid w:val="0008761D"/>
    <w:rsid w:val="00087B00"/>
    <w:rsid w:val="00087E29"/>
    <w:rsid w:val="000902E5"/>
    <w:rsid w:val="00090323"/>
    <w:rsid w:val="000906CA"/>
    <w:rsid w:val="00090B35"/>
    <w:rsid w:val="000913D5"/>
    <w:rsid w:val="00091978"/>
    <w:rsid w:val="000931C3"/>
    <w:rsid w:val="00093B89"/>
    <w:rsid w:val="00094421"/>
    <w:rsid w:val="000944EE"/>
    <w:rsid w:val="00094B51"/>
    <w:rsid w:val="00094EF2"/>
    <w:rsid w:val="00095168"/>
    <w:rsid w:val="000959E4"/>
    <w:rsid w:val="000961EB"/>
    <w:rsid w:val="0009709B"/>
    <w:rsid w:val="000974E8"/>
    <w:rsid w:val="000A0E99"/>
    <w:rsid w:val="000A0F16"/>
    <w:rsid w:val="000A19B6"/>
    <w:rsid w:val="000A1D49"/>
    <w:rsid w:val="000A1FB3"/>
    <w:rsid w:val="000A2A6A"/>
    <w:rsid w:val="000A2AA6"/>
    <w:rsid w:val="000A31F2"/>
    <w:rsid w:val="000A33AB"/>
    <w:rsid w:val="000A356B"/>
    <w:rsid w:val="000A3ACB"/>
    <w:rsid w:val="000A4B74"/>
    <w:rsid w:val="000A529C"/>
    <w:rsid w:val="000A62AE"/>
    <w:rsid w:val="000A6788"/>
    <w:rsid w:val="000A6CFE"/>
    <w:rsid w:val="000A7403"/>
    <w:rsid w:val="000B0051"/>
    <w:rsid w:val="000B00D0"/>
    <w:rsid w:val="000B11A3"/>
    <w:rsid w:val="000B1395"/>
    <w:rsid w:val="000B17A7"/>
    <w:rsid w:val="000B1B68"/>
    <w:rsid w:val="000B1CD3"/>
    <w:rsid w:val="000B1FBE"/>
    <w:rsid w:val="000B22E9"/>
    <w:rsid w:val="000B256B"/>
    <w:rsid w:val="000B2A63"/>
    <w:rsid w:val="000B33D0"/>
    <w:rsid w:val="000B36A4"/>
    <w:rsid w:val="000B3AD5"/>
    <w:rsid w:val="000B3F37"/>
    <w:rsid w:val="000B4E7B"/>
    <w:rsid w:val="000B546F"/>
    <w:rsid w:val="000B5E4A"/>
    <w:rsid w:val="000B62C6"/>
    <w:rsid w:val="000B6484"/>
    <w:rsid w:val="000B68FD"/>
    <w:rsid w:val="000B7447"/>
    <w:rsid w:val="000B7D5E"/>
    <w:rsid w:val="000C0CA3"/>
    <w:rsid w:val="000C0D3F"/>
    <w:rsid w:val="000C1865"/>
    <w:rsid w:val="000C1C35"/>
    <w:rsid w:val="000C1F54"/>
    <w:rsid w:val="000C22F2"/>
    <w:rsid w:val="000C2454"/>
    <w:rsid w:val="000C2732"/>
    <w:rsid w:val="000C27B4"/>
    <w:rsid w:val="000C29C0"/>
    <w:rsid w:val="000C2CAD"/>
    <w:rsid w:val="000C2DC9"/>
    <w:rsid w:val="000C3BEC"/>
    <w:rsid w:val="000C40EA"/>
    <w:rsid w:val="000C44BC"/>
    <w:rsid w:val="000C45FF"/>
    <w:rsid w:val="000C53A9"/>
    <w:rsid w:val="000C56CF"/>
    <w:rsid w:val="000C574D"/>
    <w:rsid w:val="000C5E64"/>
    <w:rsid w:val="000C6074"/>
    <w:rsid w:val="000C6447"/>
    <w:rsid w:val="000C7CBC"/>
    <w:rsid w:val="000D02C8"/>
    <w:rsid w:val="000D037E"/>
    <w:rsid w:val="000D04E8"/>
    <w:rsid w:val="000D0F7A"/>
    <w:rsid w:val="000D0F9A"/>
    <w:rsid w:val="000D11B1"/>
    <w:rsid w:val="000D148D"/>
    <w:rsid w:val="000D1570"/>
    <w:rsid w:val="000D1610"/>
    <w:rsid w:val="000D1842"/>
    <w:rsid w:val="000D2920"/>
    <w:rsid w:val="000D2E6D"/>
    <w:rsid w:val="000D3387"/>
    <w:rsid w:val="000D37FA"/>
    <w:rsid w:val="000D3CA7"/>
    <w:rsid w:val="000D408F"/>
    <w:rsid w:val="000D41F3"/>
    <w:rsid w:val="000D4324"/>
    <w:rsid w:val="000D4DE6"/>
    <w:rsid w:val="000D59D6"/>
    <w:rsid w:val="000D5C15"/>
    <w:rsid w:val="000D693B"/>
    <w:rsid w:val="000D6ABA"/>
    <w:rsid w:val="000D6D1B"/>
    <w:rsid w:val="000D6E96"/>
    <w:rsid w:val="000D7783"/>
    <w:rsid w:val="000D7B90"/>
    <w:rsid w:val="000D7E1B"/>
    <w:rsid w:val="000E011D"/>
    <w:rsid w:val="000E023E"/>
    <w:rsid w:val="000E0B4F"/>
    <w:rsid w:val="000E0FEB"/>
    <w:rsid w:val="000E14B9"/>
    <w:rsid w:val="000E160B"/>
    <w:rsid w:val="000E1760"/>
    <w:rsid w:val="000E1E8E"/>
    <w:rsid w:val="000E2230"/>
    <w:rsid w:val="000E2378"/>
    <w:rsid w:val="000E26B6"/>
    <w:rsid w:val="000E2C2B"/>
    <w:rsid w:val="000E32BB"/>
    <w:rsid w:val="000E39AE"/>
    <w:rsid w:val="000E3C1E"/>
    <w:rsid w:val="000E3DE7"/>
    <w:rsid w:val="000E3F84"/>
    <w:rsid w:val="000E4176"/>
    <w:rsid w:val="000E42B7"/>
    <w:rsid w:val="000E43E9"/>
    <w:rsid w:val="000E4C9B"/>
    <w:rsid w:val="000E4CF2"/>
    <w:rsid w:val="000E4D01"/>
    <w:rsid w:val="000E548A"/>
    <w:rsid w:val="000E5830"/>
    <w:rsid w:val="000E5E79"/>
    <w:rsid w:val="000E65A7"/>
    <w:rsid w:val="000E6716"/>
    <w:rsid w:val="000E6B10"/>
    <w:rsid w:val="000E6D5F"/>
    <w:rsid w:val="000E6F62"/>
    <w:rsid w:val="000E6FCF"/>
    <w:rsid w:val="000F02E7"/>
    <w:rsid w:val="000F103E"/>
    <w:rsid w:val="000F1B6C"/>
    <w:rsid w:val="000F1CF3"/>
    <w:rsid w:val="000F1D1F"/>
    <w:rsid w:val="000F2AD9"/>
    <w:rsid w:val="000F32E0"/>
    <w:rsid w:val="000F3365"/>
    <w:rsid w:val="000F3D20"/>
    <w:rsid w:val="000F4734"/>
    <w:rsid w:val="000F4F44"/>
    <w:rsid w:val="000F6974"/>
    <w:rsid w:val="000F69CD"/>
    <w:rsid w:val="000F7376"/>
    <w:rsid w:val="000F776F"/>
    <w:rsid w:val="000F794D"/>
    <w:rsid w:val="00100EDB"/>
    <w:rsid w:val="00101489"/>
    <w:rsid w:val="0010165A"/>
    <w:rsid w:val="00101ACE"/>
    <w:rsid w:val="00102147"/>
    <w:rsid w:val="00102FE9"/>
    <w:rsid w:val="0010307A"/>
    <w:rsid w:val="00103E0E"/>
    <w:rsid w:val="00104058"/>
    <w:rsid w:val="0010405D"/>
    <w:rsid w:val="00104228"/>
    <w:rsid w:val="0010489E"/>
    <w:rsid w:val="00104A80"/>
    <w:rsid w:val="00104B28"/>
    <w:rsid w:val="001050CA"/>
    <w:rsid w:val="001052DE"/>
    <w:rsid w:val="00105820"/>
    <w:rsid w:val="00105CEE"/>
    <w:rsid w:val="00106A39"/>
    <w:rsid w:val="00106BA5"/>
    <w:rsid w:val="00106CC3"/>
    <w:rsid w:val="00106E7E"/>
    <w:rsid w:val="00107582"/>
    <w:rsid w:val="00110030"/>
    <w:rsid w:val="00110086"/>
    <w:rsid w:val="0011051C"/>
    <w:rsid w:val="0011066A"/>
    <w:rsid w:val="00110A2C"/>
    <w:rsid w:val="00110AE3"/>
    <w:rsid w:val="00111011"/>
    <w:rsid w:val="001112CD"/>
    <w:rsid w:val="001115C0"/>
    <w:rsid w:val="00111AD9"/>
    <w:rsid w:val="00111CB8"/>
    <w:rsid w:val="001122EC"/>
    <w:rsid w:val="00112759"/>
    <w:rsid w:val="00112B8F"/>
    <w:rsid w:val="00112CFB"/>
    <w:rsid w:val="001134DA"/>
    <w:rsid w:val="00113632"/>
    <w:rsid w:val="00113CF7"/>
    <w:rsid w:val="001140FA"/>
    <w:rsid w:val="00114203"/>
    <w:rsid w:val="00114258"/>
    <w:rsid w:val="001146A3"/>
    <w:rsid w:val="00114B8D"/>
    <w:rsid w:val="00114C33"/>
    <w:rsid w:val="00114EA7"/>
    <w:rsid w:val="00115B3D"/>
    <w:rsid w:val="00115B96"/>
    <w:rsid w:val="0011620B"/>
    <w:rsid w:val="00116885"/>
    <w:rsid w:val="00117957"/>
    <w:rsid w:val="00121412"/>
    <w:rsid w:val="00121A58"/>
    <w:rsid w:val="001221CC"/>
    <w:rsid w:val="00122A34"/>
    <w:rsid w:val="00122A3B"/>
    <w:rsid w:val="00122AB1"/>
    <w:rsid w:val="00122B14"/>
    <w:rsid w:val="00123394"/>
    <w:rsid w:val="00123493"/>
    <w:rsid w:val="0012467D"/>
    <w:rsid w:val="001247A3"/>
    <w:rsid w:val="00124B90"/>
    <w:rsid w:val="001256D9"/>
    <w:rsid w:val="00125836"/>
    <w:rsid w:val="0012604E"/>
    <w:rsid w:val="00126536"/>
    <w:rsid w:val="001267EE"/>
    <w:rsid w:val="001269B7"/>
    <w:rsid w:val="00127299"/>
    <w:rsid w:val="001274AC"/>
    <w:rsid w:val="001274CB"/>
    <w:rsid w:val="001275E6"/>
    <w:rsid w:val="00127DE2"/>
    <w:rsid w:val="00127F8A"/>
    <w:rsid w:val="00130220"/>
    <w:rsid w:val="0013030D"/>
    <w:rsid w:val="00130332"/>
    <w:rsid w:val="001310F5"/>
    <w:rsid w:val="00131875"/>
    <w:rsid w:val="00131AC6"/>
    <w:rsid w:val="001322B0"/>
    <w:rsid w:val="00132917"/>
    <w:rsid w:val="00132B32"/>
    <w:rsid w:val="00133991"/>
    <w:rsid w:val="00133FFE"/>
    <w:rsid w:val="001340F9"/>
    <w:rsid w:val="001344C1"/>
    <w:rsid w:val="001345AD"/>
    <w:rsid w:val="00134ED5"/>
    <w:rsid w:val="0013521B"/>
    <w:rsid w:val="001354AB"/>
    <w:rsid w:val="00135829"/>
    <w:rsid w:val="001358F4"/>
    <w:rsid w:val="00135911"/>
    <w:rsid w:val="00135E0A"/>
    <w:rsid w:val="00135E30"/>
    <w:rsid w:val="00135F0A"/>
    <w:rsid w:val="0013612A"/>
    <w:rsid w:val="00136AAD"/>
    <w:rsid w:val="00137280"/>
    <w:rsid w:val="00137288"/>
    <w:rsid w:val="00137480"/>
    <w:rsid w:val="001409D8"/>
    <w:rsid w:val="00140BF3"/>
    <w:rsid w:val="0014105C"/>
    <w:rsid w:val="001410F1"/>
    <w:rsid w:val="0014161D"/>
    <w:rsid w:val="001416DE"/>
    <w:rsid w:val="001418FE"/>
    <w:rsid w:val="00142093"/>
    <w:rsid w:val="0014244B"/>
    <w:rsid w:val="00142C44"/>
    <w:rsid w:val="00143587"/>
    <w:rsid w:val="0014371C"/>
    <w:rsid w:val="001437AD"/>
    <w:rsid w:val="00143FFE"/>
    <w:rsid w:val="00144433"/>
    <w:rsid w:val="0014452E"/>
    <w:rsid w:val="00144922"/>
    <w:rsid w:val="00144E6A"/>
    <w:rsid w:val="00145040"/>
    <w:rsid w:val="001461C2"/>
    <w:rsid w:val="00146E5E"/>
    <w:rsid w:val="0014719D"/>
    <w:rsid w:val="00147471"/>
    <w:rsid w:val="00147866"/>
    <w:rsid w:val="00147A7E"/>
    <w:rsid w:val="00147B5F"/>
    <w:rsid w:val="00147B68"/>
    <w:rsid w:val="00147B86"/>
    <w:rsid w:val="00147D60"/>
    <w:rsid w:val="00147D67"/>
    <w:rsid w:val="00147E88"/>
    <w:rsid w:val="0015085C"/>
    <w:rsid w:val="00150FCF"/>
    <w:rsid w:val="00151132"/>
    <w:rsid w:val="00151516"/>
    <w:rsid w:val="001515B5"/>
    <w:rsid w:val="00151805"/>
    <w:rsid w:val="00151D5F"/>
    <w:rsid w:val="0015205A"/>
    <w:rsid w:val="001522B2"/>
    <w:rsid w:val="0015230D"/>
    <w:rsid w:val="001527E9"/>
    <w:rsid w:val="001529E0"/>
    <w:rsid w:val="00153A6B"/>
    <w:rsid w:val="00153E38"/>
    <w:rsid w:val="001540F5"/>
    <w:rsid w:val="0015422C"/>
    <w:rsid w:val="001544AB"/>
    <w:rsid w:val="0015452C"/>
    <w:rsid w:val="00154600"/>
    <w:rsid w:val="00154BE2"/>
    <w:rsid w:val="0015682B"/>
    <w:rsid w:val="001572A5"/>
    <w:rsid w:val="00157847"/>
    <w:rsid w:val="0015796E"/>
    <w:rsid w:val="00160786"/>
    <w:rsid w:val="00160A2C"/>
    <w:rsid w:val="00160A67"/>
    <w:rsid w:val="00160BE2"/>
    <w:rsid w:val="001614FA"/>
    <w:rsid w:val="00161721"/>
    <w:rsid w:val="00162262"/>
    <w:rsid w:val="00162810"/>
    <w:rsid w:val="00162B65"/>
    <w:rsid w:val="00162BD5"/>
    <w:rsid w:val="001630E4"/>
    <w:rsid w:val="00163847"/>
    <w:rsid w:val="001639BC"/>
    <w:rsid w:val="001647FA"/>
    <w:rsid w:val="00166137"/>
    <w:rsid w:val="00166868"/>
    <w:rsid w:val="0016723F"/>
    <w:rsid w:val="001676E2"/>
    <w:rsid w:val="00167C50"/>
    <w:rsid w:val="00170103"/>
    <w:rsid w:val="00170DBD"/>
    <w:rsid w:val="0017114F"/>
    <w:rsid w:val="001714BB"/>
    <w:rsid w:val="001717A7"/>
    <w:rsid w:val="00171B69"/>
    <w:rsid w:val="00171D6D"/>
    <w:rsid w:val="00172139"/>
    <w:rsid w:val="00172414"/>
    <w:rsid w:val="00172904"/>
    <w:rsid w:val="00172C20"/>
    <w:rsid w:val="00172FBF"/>
    <w:rsid w:val="001746E6"/>
    <w:rsid w:val="00174DDB"/>
    <w:rsid w:val="00174E81"/>
    <w:rsid w:val="001752EC"/>
    <w:rsid w:val="001758E7"/>
    <w:rsid w:val="00175B5A"/>
    <w:rsid w:val="00175E9A"/>
    <w:rsid w:val="00176223"/>
    <w:rsid w:val="00176C19"/>
    <w:rsid w:val="0017714F"/>
    <w:rsid w:val="00177A0D"/>
    <w:rsid w:val="00177EBD"/>
    <w:rsid w:val="0018016C"/>
    <w:rsid w:val="001805A8"/>
    <w:rsid w:val="0018101E"/>
    <w:rsid w:val="001813F7"/>
    <w:rsid w:val="00181B3A"/>
    <w:rsid w:val="001820B2"/>
    <w:rsid w:val="001828E0"/>
    <w:rsid w:val="0018441D"/>
    <w:rsid w:val="0018500A"/>
    <w:rsid w:val="00185689"/>
    <w:rsid w:val="00185DA9"/>
    <w:rsid w:val="00185E59"/>
    <w:rsid w:val="00185EBE"/>
    <w:rsid w:val="001861A2"/>
    <w:rsid w:val="001873EE"/>
    <w:rsid w:val="001876C7"/>
    <w:rsid w:val="00190EFC"/>
    <w:rsid w:val="00191727"/>
    <w:rsid w:val="001919C9"/>
    <w:rsid w:val="00191EBD"/>
    <w:rsid w:val="00191EBF"/>
    <w:rsid w:val="00191F2D"/>
    <w:rsid w:val="001925E5"/>
    <w:rsid w:val="00193A94"/>
    <w:rsid w:val="00193B10"/>
    <w:rsid w:val="00193D91"/>
    <w:rsid w:val="00193D97"/>
    <w:rsid w:val="0019403F"/>
    <w:rsid w:val="00194642"/>
    <w:rsid w:val="0019564C"/>
    <w:rsid w:val="0019573B"/>
    <w:rsid w:val="00196012"/>
    <w:rsid w:val="001963B1"/>
    <w:rsid w:val="001969B8"/>
    <w:rsid w:val="0019734F"/>
    <w:rsid w:val="00197D1B"/>
    <w:rsid w:val="001A0303"/>
    <w:rsid w:val="001A067A"/>
    <w:rsid w:val="001A0AC4"/>
    <w:rsid w:val="001A17CB"/>
    <w:rsid w:val="001A3BAB"/>
    <w:rsid w:val="001A3FA5"/>
    <w:rsid w:val="001A42D3"/>
    <w:rsid w:val="001A4334"/>
    <w:rsid w:val="001A4439"/>
    <w:rsid w:val="001A5625"/>
    <w:rsid w:val="001A600A"/>
    <w:rsid w:val="001A7326"/>
    <w:rsid w:val="001A7447"/>
    <w:rsid w:val="001A744B"/>
    <w:rsid w:val="001A7697"/>
    <w:rsid w:val="001A76CF"/>
    <w:rsid w:val="001B00B2"/>
    <w:rsid w:val="001B023D"/>
    <w:rsid w:val="001B0257"/>
    <w:rsid w:val="001B0D35"/>
    <w:rsid w:val="001B191A"/>
    <w:rsid w:val="001B2746"/>
    <w:rsid w:val="001B2875"/>
    <w:rsid w:val="001B2993"/>
    <w:rsid w:val="001B2D88"/>
    <w:rsid w:val="001B34C1"/>
    <w:rsid w:val="001B34E4"/>
    <w:rsid w:val="001B39F8"/>
    <w:rsid w:val="001B3A29"/>
    <w:rsid w:val="001B41F4"/>
    <w:rsid w:val="001B43FB"/>
    <w:rsid w:val="001B454C"/>
    <w:rsid w:val="001B46C5"/>
    <w:rsid w:val="001B4C42"/>
    <w:rsid w:val="001B4E04"/>
    <w:rsid w:val="001B5332"/>
    <w:rsid w:val="001B560A"/>
    <w:rsid w:val="001B5768"/>
    <w:rsid w:val="001B5A89"/>
    <w:rsid w:val="001B5B57"/>
    <w:rsid w:val="001B5EDC"/>
    <w:rsid w:val="001B6D3D"/>
    <w:rsid w:val="001B70CF"/>
    <w:rsid w:val="001B73DC"/>
    <w:rsid w:val="001B7AB3"/>
    <w:rsid w:val="001B7E07"/>
    <w:rsid w:val="001C0085"/>
    <w:rsid w:val="001C063F"/>
    <w:rsid w:val="001C0C41"/>
    <w:rsid w:val="001C16A9"/>
    <w:rsid w:val="001C1E53"/>
    <w:rsid w:val="001C2ADA"/>
    <w:rsid w:val="001C2B56"/>
    <w:rsid w:val="001C2C66"/>
    <w:rsid w:val="001C2F81"/>
    <w:rsid w:val="001C362E"/>
    <w:rsid w:val="001C3C1C"/>
    <w:rsid w:val="001C3EC6"/>
    <w:rsid w:val="001C405A"/>
    <w:rsid w:val="001C493B"/>
    <w:rsid w:val="001C4A84"/>
    <w:rsid w:val="001C4CBC"/>
    <w:rsid w:val="001C4EEC"/>
    <w:rsid w:val="001C4FE8"/>
    <w:rsid w:val="001C500F"/>
    <w:rsid w:val="001C589B"/>
    <w:rsid w:val="001C58A6"/>
    <w:rsid w:val="001C5CFC"/>
    <w:rsid w:val="001C5EB0"/>
    <w:rsid w:val="001C5EB1"/>
    <w:rsid w:val="001C5ED9"/>
    <w:rsid w:val="001C5F88"/>
    <w:rsid w:val="001C6869"/>
    <w:rsid w:val="001C6F7C"/>
    <w:rsid w:val="001C7CA0"/>
    <w:rsid w:val="001C7EE2"/>
    <w:rsid w:val="001C7F47"/>
    <w:rsid w:val="001D0A88"/>
    <w:rsid w:val="001D1258"/>
    <w:rsid w:val="001D1461"/>
    <w:rsid w:val="001D14C7"/>
    <w:rsid w:val="001D1B2D"/>
    <w:rsid w:val="001D1CFF"/>
    <w:rsid w:val="001D214F"/>
    <w:rsid w:val="001D2B17"/>
    <w:rsid w:val="001D2E6C"/>
    <w:rsid w:val="001D333B"/>
    <w:rsid w:val="001D3AAC"/>
    <w:rsid w:val="001D420D"/>
    <w:rsid w:val="001D4394"/>
    <w:rsid w:val="001D4408"/>
    <w:rsid w:val="001D48D1"/>
    <w:rsid w:val="001D4AD3"/>
    <w:rsid w:val="001D506F"/>
    <w:rsid w:val="001D507B"/>
    <w:rsid w:val="001D57BC"/>
    <w:rsid w:val="001D6264"/>
    <w:rsid w:val="001D6F30"/>
    <w:rsid w:val="001D6F9B"/>
    <w:rsid w:val="001D7260"/>
    <w:rsid w:val="001D7816"/>
    <w:rsid w:val="001D7B96"/>
    <w:rsid w:val="001D7F27"/>
    <w:rsid w:val="001E0BAD"/>
    <w:rsid w:val="001E0BD5"/>
    <w:rsid w:val="001E12A2"/>
    <w:rsid w:val="001E1769"/>
    <w:rsid w:val="001E1AE3"/>
    <w:rsid w:val="001E1C84"/>
    <w:rsid w:val="001E20D2"/>
    <w:rsid w:val="001E216A"/>
    <w:rsid w:val="001E220A"/>
    <w:rsid w:val="001E2419"/>
    <w:rsid w:val="001E24FA"/>
    <w:rsid w:val="001E2EA4"/>
    <w:rsid w:val="001E3220"/>
    <w:rsid w:val="001E33D7"/>
    <w:rsid w:val="001E359D"/>
    <w:rsid w:val="001E420B"/>
    <w:rsid w:val="001E4704"/>
    <w:rsid w:val="001E4B22"/>
    <w:rsid w:val="001E4BC1"/>
    <w:rsid w:val="001E4E8F"/>
    <w:rsid w:val="001E4FD1"/>
    <w:rsid w:val="001E4FFA"/>
    <w:rsid w:val="001E5169"/>
    <w:rsid w:val="001E5917"/>
    <w:rsid w:val="001E5AD3"/>
    <w:rsid w:val="001E623D"/>
    <w:rsid w:val="001E63CE"/>
    <w:rsid w:val="001E65E6"/>
    <w:rsid w:val="001E6801"/>
    <w:rsid w:val="001E6BD1"/>
    <w:rsid w:val="001E719A"/>
    <w:rsid w:val="001E71A9"/>
    <w:rsid w:val="001E734D"/>
    <w:rsid w:val="001E750C"/>
    <w:rsid w:val="001E77C4"/>
    <w:rsid w:val="001E7D55"/>
    <w:rsid w:val="001E7E3A"/>
    <w:rsid w:val="001F00DE"/>
    <w:rsid w:val="001F06FC"/>
    <w:rsid w:val="001F0DDF"/>
    <w:rsid w:val="001F1033"/>
    <w:rsid w:val="001F1DFA"/>
    <w:rsid w:val="001F2006"/>
    <w:rsid w:val="001F20F8"/>
    <w:rsid w:val="001F22A9"/>
    <w:rsid w:val="001F2BBA"/>
    <w:rsid w:val="001F2E08"/>
    <w:rsid w:val="001F2F77"/>
    <w:rsid w:val="001F3838"/>
    <w:rsid w:val="001F41DE"/>
    <w:rsid w:val="001F44C4"/>
    <w:rsid w:val="001F4539"/>
    <w:rsid w:val="001F4656"/>
    <w:rsid w:val="001F4BCC"/>
    <w:rsid w:val="001F4DCD"/>
    <w:rsid w:val="001F51FE"/>
    <w:rsid w:val="001F53A2"/>
    <w:rsid w:val="001F5469"/>
    <w:rsid w:val="001F5B65"/>
    <w:rsid w:val="001F5C95"/>
    <w:rsid w:val="001F5D01"/>
    <w:rsid w:val="001F5DC0"/>
    <w:rsid w:val="001F5E73"/>
    <w:rsid w:val="001F5ED8"/>
    <w:rsid w:val="001F6053"/>
    <w:rsid w:val="001F6270"/>
    <w:rsid w:val="001F64CE"/>
    <w:rsid w:val="001F6A95"/>
    <w:rsid w:val="001F6AE2"/>
    <w:rsid w:val="001F77B8"/>
    <w:rsid w:val="00200094"/>
    <w:rsid w:val="002003CC"/>
    <w:rsid w:val="002003F3"/>
    <w:rsid w:val="00200BF9"/>
    <w:rsid w:val="00202561"/>
    <w:rsid w:val="002034AA"/>
    <w:rsid w:val="002034DF"/>
    <w:rsid w:val="00203D16"/>
    <w:rsid w:val="002047DE"/>
    <w:rsid w:val="00204900"/>
    <w:rsid w:val="00204A5A"/>
    <w:rsid w:val="002051D6"/>
    <w:rsid w:val="00205635"/>
    <w:rsid w:val="00206246"/>
    <w:rsid w:val="002063A7"/>
    <w:rsid w:val="002064DD"/>
    <w:rsid w:val="002066B9"/>
    <w:rsid w:val="0020675E"/>
    <w:rsid w:val="00206799"/>
    <w:rsid w:val="00206E5A"/>
    <w:rsid w:val="00206EEC"/>
    <w:rsid w:val="00207613"/>
    <w:rsid w:val="00207847"/>
    <w:rsid w:val="00207934"/>
    <w:rsid w:val="00207FC9"/>
    <w:rsid w:val="00210301"/>
    <w:rsid w:val="00210564"/>
    <w:rsid w:val="002106D1"/>
    <w:rsid w:val="00210812"/>
    <w:rsid w:val="00210A2E"/>
    <w:rsid w:val="00210C91"/>
    <w:rsid w:val="002112B2"/>
    <w:rsid w:val="002120B6"/>
    <w:rsid w:val="002123BF"/>
    <w:rsid w:val="00212843"/>
    <w:rsid w:val="00213760"/>
    <w:rsid w:val="002137D0"/>
    <w:rsid w:val="00213C10"/>
    <w:rsid w:val="00213F4E"/>
    <w:rsid w:val="00213F95"/>
    <w:rsid w:val="0021451E"/>
    <w:rsid w:val="00214B58"/>
    <w:rsid w:val="00214E0D"/>
    <w:rsid w:val="0021517F"/>
    <w:rsid w:val="00215723"/>
    <w:rsid w:val="002159DE"/>
    <w:rsid w:val="002165F9"/>
    <w:rsid w:val="00216685"/>
    <w:rsid w:val="00217206"/>
    <w:rsid w:val="002202EC"/>
    <w:rsid w:val="002204C1"/>
    <w:rsid w:val="0022153E"/>
    <w:rsid w:val="00221A33"/>
    <w:rsid w:val="00221C5D"/>
    <w:rsid w:val="00222DEC"/>
    <w:rsid w:val="0022312E"/>
    <w:rsid w:val="00223657"/>
    <w:rsid w:val="00223833"/>
    <w:rsid w:val="00223ACD"/>
    <w:rsid w:val="00223F20"/>
    <w:rsid w:val="00223FEB"/>
    <w:rsid w:val="00224768"/>
    <w:rsid w:val="0022480B"/>
    <w:rsid w:val="0022486D"/>
    <w:rsid w:val="00224C2D"/>
    <w:rsid w:val="00224D17"/>
    <w:rsid w:val="00224FCA"/>
    <w:rsid w:val="002259FC"/>
    <w:rsid w:val="00225DA0"/>
    <w:rsid w:val="0022657F"/>
    <w:rsid w:val="00226BD3"/>
    <w:rsid w:val="002279D2"/>
    <w:rsid w:val="00227A64"/>
    <w:rsid w:val="00227FF3"/>
    <w:rsid w:val="00230814"/>
    <w:rsid w:val="002309A5"/>
    <w:rsid w:val="00230AD3"/>
    <w:rsid w:val="002314BC"/>
    <w:rsid w:val="002314EE"/>
    <w:rsid w:val="00231A0E"/>
    <w:rsid w:val="00231C70"/>
    <w:rsid w:val="00231D67"/>
    <w:rsid w:val="00234003"/>
    <w:rsid w:val="0023423F"/>
    <w:rsid w:val="00234646"/>
    <w:rsid w:val="002348C5"/>
    <w:rsid w:val="00235C58"/>
    <w:rsid w:val="00235F2E"/>
    <w:rsid w:val="00236F71"/>
    <w:rsid w:val="00237779"/>
    <w:rsid w:val="002378FF"/>
    <w:rsid w:val="00237D3F"/>
    <w:rsid w:val="00237E83"/>
    <w:rsid w:val="00240038"/>
    <w:rsid w:val="002400D6"/>
    <w:rsid w:val="00240112"/>
    <w:rsid w:val="00241ACE"/>
    <w:rsid w:val="00241C40"/>
    <w:rsid w:val="00242C9E"/>
    <w:rsid w:val="00242FC3"/>
    <w:rsid w:val="00243348"/>
    <w:rsid w:val="00243ACD"/>
    <w:rsid w:val="00243C09"/>
    <w:rsid w:val="00244643"/>
    <w:rsid w:val="00244924"/>
    <w:rsid w:val="00244DF7"/>
    <w:rsid w:val="00245492"/>
    <w:rsid w:val="00246062"/>
    <w:rsid w:val="002468F5"/>
    <w:rsid w:val="00246BB9"/>
    <w:rsid w:val="00246C52"/>
    <w:rsid w:val="0024718C"/>
    <w:rsid w:val="00247D11"/>
    <w:rsid w:val="00247DAA"/>
    <w:rsid w:val="00251021"/>
    <w:rsid w:val="002512A9"/>
    <w:rsid w:val="0025169E"/>
    <w:rsid w:val="00251929"/>
    <w:rsid w:val="00251F5E"/>
    <w:rsid w:val="002529CB"/>
    <w:rsid w:val="00252C38"/>
    <w:rsid w:val="00252C5E"/>
    <w:rsid w:val="00252D95"/>
    <w:rsid w:val="002530D6"/>
    <w:rsid w:val="0025325D"/>
    <w:rsid w:val="00253400"/>
    <w:rsid w:val="00253470"/>
    <w:rsid w:val="002537CB"/>
    <w:rsid w:val="00253A8B"/>
    <w:rsid w:val="00254C77"/>
    <w:rsid w:val="002557E9"/>
    <w:rsid w:val="00255980"/>
    <w:rsid w:val="002562E9"/>
    <w:rsid w:val="00256B8F"/>
    <w:rsid w:val="00256BE2"/>
    <w:rsid w:val="00257349"/>
    <w:rsid w:val="00257A62"/>
    <w:rsid w:val="00257B0B"/>
    <w:rsid w:val="00257B7B"/>
    <w:rsid w:val="00257BF2"/>
    <w:rsid w:val="002605CB"/>
    <w:rsid w:val="0026075E"/>
    <w:rsid w:val="00260772"/>
    <w:rsid w:val="0026091C"/>
    <w:rsid w:val="00260998"/>
    <w:rsid w:val="00260FF2"/>
    <w:rsid w:val="00261692"/>
    <w:rsid w:val="00261A30"/>
    <w:rsid w:val="00261D05"/>
    <w:rsid w:val="00262830"/>
    <w:rsid w:val="002628DF"/>
    <w:rsid w:val="00262952"/>
    <w:rsid w:val="00262AF9"/>
    <w:rsid w:val="00263BC6"/>
    <w:rsid w:val="00265701"/>
    <w:rsid w:val="002657DD"/>
    <w:rsid w:val="00265996"/>
    <w:rsid w:val="00265B7E"/>
    <w:rsid w:val="00265FCB"/>
    <w:rsid w:val="002661F8"/>
    <w:rsid w:val="00266210"/>
    <w:rsid w:val="002665FA"/>
    <w:rsid w:val="00266609"/>
    <w:rsid w:val="002668FC"/>
    <w:rsid w:val="002669A3"/>
    <w:rsid w:val="00266A9C"/>
    <w:rsid w:val="00266B17"/>
    <w:rsid w:val="0026716C"/>
    <w:rsid w:val="00267353"/>
    <w:rsid w:val="002674F0"/>
    <w:rsid w:val="002676D3"/>
    <w:rsid w:val="00270087"/>
    <w:rsid w:val="00270820"/>
    <w:rsid w:val="002727B8"/>
    <w:rsid w:val="002727C8"/>
    <w:rsid w:val="0027285F"/>
    <w:rsid w:val="00272920"/>
    <w:rsid w:val="00272FEB"/>
    <w:rsid w:val="002734D2"/>
    <w:rsid w:val="002738C9"/>
    <w:rsid w:val="00273B2D"/>
    <w:rsid w:val="00273CFB"/>
    <w:rsid w:val="00274556"/>
    <w:rsid w:val="00274928"/>
    <w:rsid w:val="002756D5"/>
    <w:rsid w:val="0027570D"/>
    <w:rsid w:val="00275AD2"/>
    <w:rsid w:val="00275D95"/>
    <w:rsid w:val="002761A4"/>
    <w:rsid w:val="00276AA1"/>
    <w:rsid w:val="0027712D"/>
    <w:rsid w:val="00277261"/>
    <w:rsid w:val="0027731D"/>
    <w:rsid w:val="00277D9D"/>
    <w:rsid w:val="00277E66"/>
    <w:rsid w:val="00277EC3"/>
    <w:rsid w:val="00277F86"/>
    <w:rsid w:val="002800E5"/>
    <w:rsid w:val="002801E2"/>
    <w:rsid w:val="00280672"/>
    <w:rsid w:val="00281713"/>
    <w:rsid w:val="00282055"/>
    <w:rsid w:val="002830BA"/>
    <w:rsid w:val="00283D04"/>
    <w:rsid w:val="0028403B"/>
    <w:rsid w:val="002841AB"/>
    <w:rsid w:val="00284838"/>
    <w:rsid w:val="00284B31"/>
    <w:rsid w:val="00285894"/>
    <w:rsid w:val="00286444"/>
    <w:rsid w:val="00287274"/>
    <w:rsid w:val="00287376"/>
    <w:rsid w:val="00287C28"/>
    <w:rsid w:val="00287DA8"/>
    <w:rsid w:val="0029000D"/>
    <w:rsid w:val="00290202"/>
    <w:rsid w:val="00290BAA"/>
    <w:rsid w:val="00290E60"/>
    <w:rsid w:val="00290FDC"/>
    <w:rsid w:val="002913E0"/>
    <w:rsid w:val="00292326"/>
    <w:rsid w:val="002923B9"/>
    <w:rsid w:val="00292C30"/>
    <w:rsid w:val="00293467"/>
    <w:rsid w:val="00293504"/>
    <w:rsid w:val="002937A1"/>
    <w:rsid w:val="00294096"/>
    <w:rsid w:val="002944CA"/>
    <w:rsid w:val="002953CE"/>
    <w:rsid w:val="002954AE"/>
    <w:rsid w:val="002962B3"/>
    <w:rsid w:val="0029639B"/>
    <w:rsid w:val="002964E2"/>
    <w:rsid w:val="00296FD8"/>
    <w:rsid w:val="002970A3"/>
    <w:rsid w:val="0029743A"/>
    <w:rsid w:val="002A0724"/>
    <w:rsid w:val="002A0E27"/>
    <w:rsid w:val="002A1DF0"/>
    <w:rsid w:val="002A205B"/>
    <w:rsid w:val="002A2F8C"/>
    <w:rsid w:val="002A2FB8"/>
    <w:rsid w:val="002A3668"/>
    <w:rsid w:val="002A46CA"/>
    <w:rsid w:val="002A53DF"/>
    <w:rsid w:val="002A62DF"/>
    <w:rsid w:val="002A72C8"/>
    <w:rsid w:val="002A7712"/>
    <w:rsid w:val="002B03CD"/>
    <w:rsid w:val="002B04B8"/>
    <w:rsid w:val="002B07BF"/>
    <w:rsid w:val="002B0805"/>
    <w:rsid w:val="002B082F"/>
    <w:rsid w:val="002B0E9C"/>
    <w:rsid w:val="002B11A0"/>
    <w:rsid w:val="002B17B5"/>
    <w:rsid w:val="002B20AE"/>
    <w:rsid w:val="002B2505"/>
    <w:rsid w:val="002B2620"/>
    <w:rsid w:val="002B2C92"/>
    <w:rsid w:val="002B318B"/>
    <w:rsid w:val="002B3782"/>
    <w:rsid w:val="002B38C7"/>
    <w:rsid w:val="002B3A62"/>
    <w:rsid w:val="002B3BD3"/>
    <w:rsid w:val="002B3D7E"/>
    <w:rsid w:val="002B3D90"/>
    <w:rsid w:val="002B4B75"/>
    <w:rsid w:val="002B4C5C"/>
    <w:rsid w:val="002B4FD7"/>
    <w:rsid w:val="002B4FE2"/>
    <w:rsid w:val="002B6A4C"/>
    <w:rsid w:val="002B73F6"/>
    <w:rsid w:val="002B7C8F"/>
    <w:rsid w:val="002C04C6"/>
    <w:rsid w:val="002C0779"/>
    <w:rsid w:val="002C138C"/>
    <w:rsid w:val="002C1ADF"/>
    <w:rsid w:val="002C1B25"/>
    <w:rsid w:val="002C1E33"/>
    <w:rsid w:val="002C1F17"/>
    <w:rsid w:val="002C203A"/>
    <w:rsid w:val="002C2FCD"/>
    <w:rsid w:val="002C3236"/>
    <w:rsid w:val="002C328E"/>
    <w:rsid w:val="002C36BB"/>
    <w:rsid w:val="002C3AE4"/>
    <w:rsid w:val="002C4CB7"/>
    <w:rsid w:val="002C5620"/>
    <w:rsid w:val="002C573B"/>
    <w:rsid w:val="002C5803"/>
    <w:rsid w:val="002C5AA7"/>
    <w:rsid w:val="002C5B7A"/>
    <w:rsid w:val="002C61E0"/>
    <w:rsid w:val="002C6221"/>
    <w:rsid w:val="002C6374"/>
    <w:rsid w:val="002C64CF"/>
    <w:rsid w:val="002C7B03"/>
    <w:rsid w:val="002D0657"/>
    <w:rsid w:val="002D0FF4"/>
    <w:rsid w:val="002D103C"/>
    <w:rsid w:val="002D133A"/>
    <w:rsid w:val="002D13B7"/>
    <w:rsid w:val="002D14DC"/>
    <w:rsid w:val="002D1997"/>
    <w:rsid w:val="002D20FC"/>
    <w:rsid w:val="002D26FA"/>
    <w:rsid w:val="002D2B4E"/>
    <w:rsid w:val="002D2E7F"/>
    <w:rsid w:val="002D419B"/>
    <w:rsid w:val="002D44AB"/>
    <w:rsid w:val="002D4517"/>
    <w:rsid w:val="002D4746"/>
    <w:rsid w:val="002D47AE"/>
    <w:rsid w:val="002D4E37"/>
    <w:rsid w:val="002D52E0"/>
    <w:rsid w:val="002D56D6"/>
    <w:rsid w:val="002D68CF"/>
    <w:rsid w:val="002D69D9"/>
    <w:rsid w:val="002D6C96"/>
    <w:rsid w:val="002D7570"/>
    <w:rsid w:val="002E01CB"/>
    <w:rsid w:val="002E0446"/>
    <w:rsid w:val="002E16BC"/>
    <w:rsid w:val="002E1929"/>
    <w:rsid w:val="002E1946"/>
    <w:rsid w:val="002E1A18"/>
    <w:rsid w:val="002E1F8C"/>
    <w:rsid w:val="002E209F"/>
    <w:rsid w:val="002E2455"/>
    <w:rsid w:val="002E306D"/>
    <w:rsid w:val="002E3082"/>
    <w:rsid w:val="002E3BFD"/>
    <w:rsid w:val="002E3F29"/>
    <w:rsid w:val="002E481B"/>
    <w:rsid w:val="002E5057"/>
    <w:rsid w:val="002E52F2"/>
    <w:rsid w:val="002E58E1"/>
    <w:rsid w:val="002E60E3"/>
    <w:rsid w:val="002E60EB"/>
    <w:rsid w:val="002E65AE"/>
    <w:rsid w:val="002E67FB"/>
    <w:rsid w:val="002E68A2"/>
    <w:rsid w:val="002E6C03"/>
    <w:rsid w:val="002E6D2F"/>
    <w:rsid w:val="002E76A0"/>
    <w:rsid w:val="002E795A"/>
    <w:rsid w:val="002E79B8"/>
    <w:rsid w:val="002E7CB8"/>
    <w:rsid w:val="002F0045"/>
    <w:rsid w:val="002F025B"/>
    <w:rsid w:val="002F04E6"/>
    <w:rsid w:val="002F0DAE"/>
    <w:rsid w:val="002F1E03"/>
    <w:rsid w:val="002F289E"/>
    <w:rsid w:val="002F2932"/>
    <w:rsid w:val="002F2AE0"/>
    <w:rsid w:val="002F2FB7"/>
    <w:rsid w:val="002F3827"/>
    <w:rsid w:val="002F3DCB"/>
    <w:rsid w:val="002F413F"/>
    <w:rsid w:val="002F41B9"/>
    <w:rsid w:val="002F44AD"/>
    <w:rsid w:val="002F45D3"/>
    <w:rsid w:val="002F4BD5"/>
    <w:rsid w:val="002F5026"/>
    <w:rsid w:val="002F5C18"/>
    <w:rsid w:val="002F5FDA"/>
    <w:rsid w:val="002F6046"/>
    <w:rsid w:val="002F66FB"/>
    <w:rsid w:val="002F68A8"/>
    <w:rsid w:val="002F6D18"/>
    <w:rsid w:val="002F6F0E"/>
    <w:rsid w:val="002F7A9C"/>
    <w:rsid w:val="002F7AF8"/>
    <w:rsid w:val="002F7D48"/>
    <w:rsid w:val="0030000D"/>
    <w:rsid w:val="003005AC"/>
    <w:rsid w:val="00301095"/>
    <w:rsid w:val="003011C0"/>
    <w:rsid w:val="0030121F"/>
    <w:rsid w:val="00301890"/>
    <w:rsid w:val="0030205E"/>
    <w:rsid w:val="003024DE"/>
    <w:rsid w:val="00302701"/>
    <w:rsid w:val="00302A84"/>
    <w:rsid w:val="003032CF"/>
    <w:rsid w:val="003044B9"/>
    <w:rsid w:val="00304540"/>
    <w:rsid w:val="00304FE9"/>
    <w:rsid w:val="00307039"/>
    <w:rsid w:val="003073BB"/>
    <w:rsid w:val="003077F5"/>
    <w:rsid w:val="00307B27"/>
    <w:rsid w:val="00307CDC"/>
    <w:rsid w:val="00307D3F"/>
    <w:rsid w:val="00310110"/>
    <w:rsid w:val="0031013F"/>
    <w:rsid w:val="0031019B"/>
    <w:rsid w:val="00310767"/>
    <w:rsid w:val="00311133"/>
    <w:rsid w:val="00311148"/>
    <w:rsid w:val="0031142F"/>
    <w:rsid w:val="00311861"/>
    <w:rsid w:val="00311941"/>
    <w:rsid w:val="0031196C"/>
    <w:rsid w:val="003120C8"/>
    <w:rsid w:val="003123EA"/>
    <w:rsid w:val="003125FA"/>
    <w:rsid w:val="00313843"/>
    <w:rsid w:val="00313C4F"/>
    <w:rsid w:val="0031488D"/>
    <w:rsid w:val="003160CA"/>
    <w:rsid w:val="00316115"/>
    <w:rsid w:val="00316717"/>
    <w:rsid w:val="00316948"/>
    <w:rsid w:val="00316EF4"/>
    <w:rsid w:val="00317050"/>
    <w:rsid w:val="003171DA"/>
    <w:rsid w:val="003205BD"/>
    <w:rsid w:val="00321ABF"/>
    <w:rsid w:val="00323087"/>
    <w:rsid w:val="003230B0"/>
    <w:rsid w:val="0032410F"/>
    <w:rsid w:val="00324984"/>
    <w:rsid w:val="00324A7A"/>
    <w:rsid w:val="003254A7"/>
    <w:rsid w:val="00325F5C"/>
    <w:rsid w:val="00326974"/>
    <w:rsid w:val="00326CB7"/>
    <w:rsid w:val="00326FE8"/>
    <w:rsid w:val="003272F1"/>
    <w:rsid w:val="00327A0A"/>
    <w:rsid w:val="00327F30"/>
    <w:rsid w:val="0033007D"/>
    <w:rsid w:val="0033027D"/>
    <w:rsid w:val="00330883"/>
    <w:rsid w:val="003308C4"/>
    <w:rsid w:val="00330DE8"/>
    <w:rsid w:val="00331C8D"/>
    <w:rsid w:val="00331EDC"/>
    <w:rsid w:val="00332768"/>
    <w:rsid w:val="00332CC9"/>
    <w:rsid w:val="00333C0D"/>
    <w:rsid w:val="00333DC8"/>
    <w:rsid w:val="003342BA"/>
    <w:rsid w:val="00334B70"/>
    <w:rsid w:val="003351C3"/>
    <w:rsid w:val="00335250"/>
    <w:rsid w:val="00335504"/>
    <w:rsid w:val="0033592C"/>
    <w:rsid w:val="00335B9C"/>
    <w:rsid w:val="00335C90"/>
    <w:rsid w:val="00336164"/>
    <w:rsid w:val="00336FDD"/>
    <w:rsid w:val="00337FED"/>
    <w:rsid w:val="00340076"/>
    <w:rsid w:val="00340386"/>
    <w:rsid w:val="00341021"/>
    <w:rsid w:val="00341584"/>
    <w:rsid w:val="00342527"/>
    <w:rsid w:val="0034305B"/>
    <w:rsid w:val="00343425"/>
    <w:rsid w:val="00343513"/>
    <w:rsid w:val="003444EB"/>
    <w:rsid w:val="00344778"/>
    <w:rsid w:val="00344F78"/>
    <w:rsid w:val="0034511B"/>
    <w:rsid w:val="003455EA"/>
    <w:rsid w:val="00345671"/>
    <w:rsid w:val="00345CB1"/>
    <w:rsid w:val="00347A66"/>
    <w:rsid w:val="0035031F"/>
    <w:rsid w:val="00350441"/>
    <w:rsid w:val="003504EC"/>
    <w:rsid w:val="003509B5"/>
    <w:rsid w:val="00350EF6"/>
    <w:rsid w:val="00350F4B"/>
    <w:rsid w:val="003510A4"/>
    <w:rsid w:val="00351E7B"/>
    <w:rsid w:val="00352C2C"/>
    <w:rsid w:val="00352DAE"/>
    <w:rsid w:val="00353295"/>
    <w:rsid w:val="00353355"/>
    <w:rsid w:val="003539B2"/>
    <w:rsid w:val="00353D7D"/>
    <w:rsid w:val="00353E97"/>
    <w:rsid w:val="0035414B"/>
    <w:rsid w:val="00354387"/>
    <w:rsid w:val="00354D13"/>
    <w:rsid w:val="003556F9"/>
    <w:rsid w:val="00355D30"/>
    <w:rsid w:val="003562C2"/>
    <w:rsid w:val="00356349"/>
    <w:rsid w:val="00356A2C"/>
    <w:rsid w:val="00356CEC"/>
    <w:rsid w:val="003573B6"/>
    <w:rsid w:val="00357522"/>
    <w:rsid w:val="00357712"/>
    <w:rsid w:val="0036093D"/>
    <w:rsid w:val="00360B24"/>
    <w:rsid w:val="00361411"/>
    <w:rsid w:val="0036185C"/>
    <w:rsid w:val="00362AC9"/>
    <w:rsid w:val="00362C5A"/>
    <w:rsid w:val="00362FFF"/>
    <w:rsid w:val="003631D5"/>
    <w:rsid w:val="00363576"/>
    <w:rsid w:val="003638FF"/>
    <w:rsid w:val="003643CE"/>
    <w:rsid w:val="00364C7A"/>
    <w:rsid w:val="003651B8"/>
    <w:rsid w:val="0036641B"/>
    <w:rsid w:val="00367D11"/>
    <w:rsid w:val="00367EE7"/>
    <w:rsid w:val="00370042"/>
    <w:rsid w:val="00370285"/>
    <w:rsid w:val="00370EFD"/>
    <w:rsid w:val="003714AF"/>
    <w:rsid w:val="00371608"/>
    <w:rsid w:val="0037164C"/>
    <w:rsid w:val="003719F5"/>
    <w:rsid w:val="003725A0"/>
    <w:rsid w:val="00372793"/>
    <w:rsid w:val="00372A6B"/>
    <w:rsid w:val="00372EF6"/>
    <w:rsid w:val="003741D2"/>
    <w:rsid w:val="003742A1"/>
    <w:rsid w:val="00374596"/>
    <w:rsid w:val="00374804"/>
    <w:rsid w:val="00374C98"/>
    <w:rsid w:val="00374F06"/>
    <w:rsid w:val="00375A4A"/>
    <w:rsid w:val="00375BD2"/>
    <w:rsid w:val="00376162"/>
    <w:rsid w:val="003764FA"/>
    <w:rsid w:val="00376AD6"/>
    <w:rsid w:val="00376C0D"/>
    <w:rsid w:val="00376DE3"/>
    <w:rsid w:val="0037709A"/>
    <w:rsid w:val="003773C7"/>
    <w:rsid w:val="00377569"/>
    <w:rsid w:val="00377A2F"/>
    <w:rsid w:val="00377A68"/>
    <w:rsid w:val="00377CE8"/>
    <w:rsid w:val="00380451"/>
    <w:rsid w:val="0038079A"/>
    <w:rsid w:val="003809FE"/>
    <w:rsid w:val="003810EA"/>
    <w:rsid w:val="0038116B"/>
    <w:rsid w:val="003811F7"/>
    <w:rsid w:val="003812F2"/>
    <w:rsid w:val="0038165F"/>
    <w:rsid w:val="00381685"/>
    <w:rsid w:val="0038187D"/>
    <w:rsid w:val="00382192"/>
    <w:rsid w:val="003821E7"/>
    <w:rsid w:val="00382B96"/>
    <w:rsid w:val="00383A30"/>
    <w:rsid w:val="00383D4B"/>
    <w:rsid w:val="00383F54"/>
    <w:rsid w:val="0038471F"/>
    <w:rsid w:val="0038478C"/>
    <w:rsid w:val="003848D9"/>
    <w:rsid w:val="00384E74"/>
    <w:rsid w:val="0038575D"/>
    <w:rsid w:val="00385DBB"/>
    <w:rsid w:val="00385FB1"/>
    <w:rsid w:val="00386B71"/>
    <w:rsid w:val="003875A3"/>
    <w:rsid w:val="0038767D"/>
    <w:rsid w:val="00387771"/>
    <w:rsid w:val="00387B4D"/>
    <w:rsid w:val="003903BA"/>
    <w:rsid w:val="0039070B"/>
    <w:rsid w:val="0039074E"/>
    <w:rsid w:val="003908C2"/>
    <w:rsid w:val="00390976"/>
    <w:rsid w:val="0039136C"/>
    <w:rsid w:val="003916FC"/>
    <w:rsid w:val="0039178D"/>
    <w:rsid w:val="00391860"/>
    <w:rsid w:val="003918ED"/>
    <w:rsid w:val="00391920"/>
    <w:rsid w:val="003926F6"/>
    <w:rsid w:val="00392769"/>
    <w:rsid w:val="00392C0A"/>
    <w:rsid w:val="00393367"/>
    <w:rsid w:val="00393521"/>
    <w:rsid w:val="00393B78"/>
    <w:rsid w:val="00393B7F"/>
    <w:rsid w:val="003942A4"/>
    <w:rsid w:val="0039469F"/>
    <w:rsid w:val="00394ED7"/>
    <w:rsid w:val="0039526D"/>
    <w:rsid w:val="00395533"/>
    <w:rsid w:val="00395E24"/>
    <w:rsid w:val="003962AF"/>
    <w:rsid w:val="0039665F"/>
    <w:rsid w:val="00396D81"/>
    <w:rsid w:val="003A0311"/>
    <w:rsid w:val="003A0580"/>
    <w:rsid w:val="003A0F88"/>
    <w:rsid w:val="003A1000"/>
    <w:rsid w:val="003A12CF"/>
    <w:rsid w:val="003A1341"/>
    <w:rsid w:val="003A1745"/>
    <w:rsid w:val="003A19E0"/>
    <w:rsid w:val="003A1C4F"/>
    <w:rsid w:val="003A1DD5"/>
    <w:rsid w:val="003A24BE"/>
    <w:rsid w:val="003A336B"/>
    <w:rsid w:val="003A3798"/>
    <w:rsid w:val="003A41B3"/>
    <w:rsid w:val="003A42BB"/>
    <w:rsid w:val="003A4695"/>
    <w:rsid w:val="003A5125"/>
    <w:rsid w:val="003A590E"/>
    <w:rsid w:val="003A60C0"/>
    <w:rsid w:val="003A73E2"/>
    <w:rsid w:val="003A78AD"/>
    <w:rsid w:val="003B0324"/>
    <w:rsid w:val="003B0330"/>
    <w:rsid w:val="003B0B4D"/>
    <w:rsid w:val="003B1024"/>
    <w:rsid w:val="003B1041"/>
    <w:rsid w:val="003B1E84"/>
    <w:rsid w:val="003B22D6"/>
    <w:rsid w:val="003B2FCF"/>
    <w:rsid w:val="003B3451"/>
    <w:rsid w:val="003B3582"/>
    <w:rsid w:val="003B38AF"/>
    <w:rsid w:val="003B46E2"/>
    <w:rsid w:val="003B47B7"/>
    <w:rsid w:val="003B48A6"/>
    <w:rsid w:val="003B4FDE"/>
    <w:rsid w:val="003B5051"/>
    <w:rsid w:val="003B570F"/>
    <w:rsid w:val="003B594D"/>
    <w:rsid w:val="003B5BA9"/>
    <w:rsid w:val="003B5E30"/>
    <w:rsid w:val="003B6FCB"/>
    <w:rsid w:val="003B77AC"/>
    <w:rsid w:val="003B77C2"/>
    <w:rsid w:val="003C00D9"/>
    <w:rsid w:val="003C0FB1"/>
    <w:rsid w:val="003C0FC3"/>
    <w:rsid w:val="003C1E07"/>
    <w:rsid w:val="003C1E6F"/>
    <w:rsid w:val="003C2AAA"/>
    <w:rsid w:val="003C407E"/>
    <w:rsid w:val="003C42A7"/>
    <w:rsid w:val="003C4F25"/>
    <w:rsid w:val="003C5113"/>
    <w:rsid w:val="003C5DCC"/>
    <w:rsid w:val="003C7EAF"/>
    <w:rsid w:val="003D01A0"/>
    <w:rsid w:val="003D0246"/>
    <w:rsid w:val="003D07E5"/>
    <w:rsid w:val="003D09DA"/>
    <w:rsid w:val="003D0A55"/>
    <w:rsid w:val="003D12AF"/>
    <w:rsid w:val="003D1E74"/>
    <w:rsid w:val="003D2339"/>
    <w:rsid w:val="003D26AA"/>
    <w:rsid w:val="003D345F"/>
    <w:rsid w:val="003D3464"/>
    <w:rsid w:val="003D3A03"/>
    <w:rsid w:val="003D3E57"/>
    <w:rsid w:val="003D4257"/>
    <w:rsid w:val="003D4350"/>
    <w:rsid w:val="003D4409"/>
    <w:rsid w:val="003D4590"/>
    <w:rsid w:val="003D4A54"/>
    <w:rsid w:val="003D4BE2"/>
    <w:rsid w:val="003D5717"/>
    <w:rsid w:val="003D5B80"/>
    <w:rsid w:val="003D65F4"/>
    <w:rsid w:val="003D67D6"/>
    <w:rsid w:val="003D6873"/>
    <w:rsid w:val="003D68E7"/>
    <w:rsid w:val="003D6957"/>
    <w:rsid w:val="003D70D0"/>
    <w:rsid w:val="003D7FB8"/>
    <w:rsid w:val="003E0CE4"/>
    <w:rsid w:val="003E0D4B"/>
    <w:rsid w:val="003E15BE"/>
    <w:rsid w:val="003E18B1"/>
    <w:rsid w:val="003E1966"/>
    <w:rsid w:val="003E1CF4"/>
    <w:rsid w:val="003E1DBA"/>
    <w:rsid w:val="003E29F9"/>
    <w:rsid w:val="003E2FAF"/>
    <w:rsid w:val="003E31A2"/>
    <w:rsid w:val="003E3524"/>
    <w:rsid w:val="003E3588"/>
    <w:rsid w:val="003E3B02"/>
    <w:rsid w:val="003E425A"/>
    <w:rsid w:val="003E46DB"/>
    <w:rsid w:val="003E4CDB"/>
    <w:rsid w:val="003E5783"/>
    <w:rsid w:val="003E5E2C"/>
    <w:rsid w:val="003E6592"/>
    <w:rsid w:val="003F0656"/>
    <w:rsid w:val="003F0D3B"/>
    <w:rsid w:val="003F0EBC"/>
    <w:rsid w:val="003F1133"/>
    <w:rsid w:val="003F1673"/>
    <w:rsid w:val="003F1A30"/>
    <w:rsid w:val="003F2034"/>
    <w:rsid w:val="003F2244"/>
    <w:rsid w:val="003F23B6"/>
    <w:rsid w:val="003F2624"/>
    <w:rsid w:val="003F2711"/>
    <w:rsid w:val="003F3448"/>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9DB"/>
    <w:rsid w:val="003F7BCE"/>
    <w:rsid w:val="003F7DFF"/>
    <w:rsid w:val="0040042A"/>
    <w:rsid w:val="0040043E"/>
    <w:rsid w:val="004009C5"/>
    <w:rsid w:val="00401085"/>
    <w:rsid w:val="004024AB"/>
    <w:rsid w:val="0040303D"/>
    <w:rsid w:val="0040379F"/>
    <w:rsid w:val="00403883"/>
    <w:rsid w:val="00403C0F"/>
    <w:rsid w:val="00403F1C"/>
    <w:rsid w:val="00403F25"/>
    <w:rsid w:val="004041B2"/>
    <w:rsid w:val="00404C3F"/>
    <w:rsid w:val="00404CF9"/>
    <w:rsid w:val="00405011"/>
    <w:rsid w:val="004055EE"/>
    <w:rsid w:val="00405EFB"/>
    <w:rsid w:val="0040672A"/>
    <w:rsid w:val="0040689B"/>
    <w:rsid w:val="00406F4B"/>
    <w:rsid w:val="004073B0"/>
    <w:rsid w:val="00407C91"/>
    <w:rsid w:val="00407EE5"/>
    <w:rsid w:val="004105AA"/>
    <w:rsid w:val="0041093B"/>
    <w:rsid w:val="004111BE"/>
    <w:rsid w:val="00411703"/>
    <w:rsid w:val="004117E5"/>
    <w:rsid w:val="0041194A"/>
    <w:rsid w:val="00412168"/>
    <w:rsid w:val="004127B4"/>
    <w:rsid w:val="00412A92"/>
    <w:rsid w:val="00413335"/>
    <w:rsid w:val="00414587"/>
    <w:rsid w:val="00414AEE"/>
    <w:rsid w:val="0041524C"/>
    <w:rsid w:val="00415A14"/>
    <w:rsid w:val="0041616C"/>
    <w:rsid w:val="00416A66"/>
    <w:rsid w:val="00416B23"/>
    <w:rsid w:val="00416F65"/>
    <w:rsid w:val="00417232"/>
    <w:rsid w:val="004172C3"/>
    <w:rsid w:val="004179D9"/>
    <w:rsid w:val="00420CB7"/>
    <w:rsid w:val="00420D4E"/>
    <w:rsid w:val="0042156E"/>
    <w:rsid w:val="0042221A"/>
    <w:rsid w:val="00422A10"/>
    <w:rsid w:val="00423072"/>
    <w:rsid w:val="004244C5"/>
    <w:rsid w:val="00424544"/>
    <w:rsid w:val="00424A59"/>
    <w:rsid w:val="00424A73"/>
    <w:rsid w:val="0042586B"/>
    <w:rsid w:val="00425BC7"/>
    <w:rsid w:val="00425C97"/>
    <w:rsid w:val="00426034"/>
    <w:rsid w:val="004261BD"/>
    <w:rsid w:val="0042654A"/>
    <w:rsid w:val="00426ADB"/>
    <w:rsid w:val="00426F87"/>
    <w:rsid w:val="004276E3"/>
    <w:rsid w:val="0042795C"/>
    <w:rsid w:val="00427E67"/>
    <w:rsid w:val="00430178"/>
    <w:rsid w:val="004308AC"/>
    <w:rsid w:val="004308DF"/>
    <w:rsid w:val="00431843"/>
    <w:rsid w:val="00431FD1"/>
    <w:rsid w:val="0043270B"/>
    <w:rsid w:val="00432E20"/>
    <w:rsid w:val="00432E43"/>
    <w:rsid w:val="00432F8F"/>
    <w:rsid w:val="004330BF"/>
    <w:rsid w:val="004332F2"/>
    <w:rsid w:val="00433375"/>
    <w:rsid w:val="0043454F"/>
    <w:rsid w:val="0043480E"/>
    <w:rsid w:val="0043483F"/>
    <w:rsid w:val="00434AE3"/>
    <w:rsid w:val="00434BAF"/>
    <w:rsid w:val="004355EB"/>
    <w:rsid w:val="00435602"/>
    <w:rsid w:val="004356FA"/>
    <w:rsid w:val="0043580D"/>
    <w:rsid w:val="00435CCF"/>
    <w:rsid w:val="00436294"/>
    <w:rsid w:val="004365C5"/>
    <w:rsid w:val="0043680A"/>
    <w:rsid w:val="004371AB"/>
    <w:rsid w:val="00437C42"/>
    <w:rsid w:val="00440274"/>
    <w:rsid w:val="004402E7"/>
    <w:rsid w:val="0044035D"/>
    <w:rsid w:val="0044052B"/>
    <w:rsid w:val="00440A05"/>
    <w:rsid w:val="004416D1"/>
    <w:rsid w:val="0044204F"/>
    <w:rsid w:val="00442086"/>
    <w:rsid w:val="00442856"/>
    <w:rsid w:val="00442A1F"/>
    <w:rsid w:val="00442B6B"/>
    <w:rsid w:val="004430FD"/>
    <w:rsid w:val="004438A5"/>
    <w:rsid w:val="00443C79"/>
    <w:rsid w:val="00443D9E"/>
    <w:rsid w:val="0044415A"/>
    <w:rsid w:val="004442A7"/>
    <w:rsid w:val="00444581"/>
    <w:rsid w:val="00444D83"/>
    <w:rsid w:val="00444E09"/>
    <w:rsid w:val="00444F64"/>
    <w:rsid w:val="00445455"/>
    <w:rsid w:val="004454A4"/>
    <w:rsid w:val="00445513"/>
    <w:rsid w:val="00445CFF"/>
    <w:rsid w:val="00445F69"/>
    <w:rsid w:val="0044622D"/>
    <w:rsid w:val="004462AF"/>
    <w:rsid w:val="00446371"/>
    <w:rsid w:val="00446FE1"/>
    <w:rsid w:val="00447337"/>
    <w:rsid w:val="004505CB"/>
    <w:rsid w:val="00450D3B"/>
    <w:rsid w:val="00450D54"/>
    <w:rsid w:val="00450E4C"/>
    <w:rsid w:val="00450F9A"/>
    <w:rsid w:val="00451078"/>
    <w:rsid w:val="004518D5"/>
    <w:rsid w:val="00451B17"/>
    <w:rsid w:val="00451BEB"/>
    <w:rsid w:val="00452891"/>
    <w:rsid w:val="00453DD7"/>
    <w:rsid w:val="00453DEF"/>
    <w:rsid w:val="004543E4"/>
    <w:rsid w:val="00454568"/>
    <w:rsid w:val="004548E5"/>
    <w:rsid w:val="00456114"/>
    <w:rsid w:val="00456804"/>
    <w:rsid w:val="00456971"/>
    <w:rsid w:val="00456992"/>
    <w:rsid w:val="00457389"/>
    <w:rsid w:val="0045742D"/>
    <w:rsid w:val="00457E35"/>
    <w:rsid w:val="0046027A"/>
    <w:rsid w:val="0046083F"/>
    <w:rsid w:val="004608A9"/>
    <w:rsid w:val="00460958"/>
    <w:rsid w:val="0046110A"/>
    <w:rsid w:val="004612B8"/>
    <w:rsid w:val="004612C8"/>
    <w:rsid w:val="004616E5"/>
    <w:rsid w:val="0046194F"/>
    <w:rsid w:val="00461B3E"/>
    <w:rsid w:val="00461E80"/>
    <w:rsid w:val="00462420"/>
    <w:rsid w:val="00463146"/>
    <w:rsid w:val="00463CED"/>
    <w:rsid w:val="0046434B"/>
    <w:rsid w:val="00464901"/>
    <w:rsid w:val="00464DC1"/>
    <w:rsid w:val="00465432"/>
    <w:rsid w:val="004654D8"/>
    <w:rsid w:val="00465573"/>
    <w:rsid w:val="00465E9E"/>
    <w:rsid w:val="00466350"/>
    <w:rsid w:val="0046649C"/>
    <w:rsid w:val="00466604"/>
    <w:rsid w:val="004668D3"/>
    <w:rsid w:val="004670B3"/>
    <w:rsid w:val="004676C5"/>
    <w:rsid w:val="0046774E"/>
    <w:rsid w:val="00467B21"/>
    <w:rsid w:val="00467B88"/>
    <w:rsid w:val="0047049A"/>
    <w:rsid w:val="004705C9"/>
    <w:rsid w:val="00470750"/>
    <w:rsid w:val="004707FD"/>
    <w:rsid w:val="00471856"/>
    <w:rsid w:val="004722F6"/>
    <w:rsid w:val="00472D98"/>
    <w:rsid w:val="0047343E"/>
    <w:rsid w:val="00473839"/>
    <w:rsid w:val="004738B0"/>
    <w:rsid w:val="00473D8F"/>
    <w:rsid w:val="0047400A"/>
    <w:rsid w:val="0047434F"/>
    <w:rsid w:val="004743E2"/>
    <w:rsid w:val="00474715"/>
    <w:rsid w:val="00475260"/>
    <w:rsid w:val="00475596"/>
    <w:rsid w:val="00475835"/>
    <w:rsid w:val="00476223"/>
    <w:rsid w:val="004764F1"/>
    <w:rsid w:val="00476D8B"/>
    <w:rsid w:val="0047703F"/>
    <w:rsid w:val="00477388"/>
    <w:rsid w:val="00477459"/>
    <w:rsid w:val="0047765A"/>
    <w:rsid w:val="0047786D"/>
    <w:rsid w:val="00477FF7"/>
    <w:rsid w:val="00480527"/>
    <w:rsid w:val="00480DD1"/>
    <w:rsid w:val="00480F17"/>
    <w:rsid w:val="004812B2"/>
    <w:rsid w:val="004813F5"/>
    <w:rsid w:val="00481419"/>
    <w:rsid w:val="00481607"/>
    <w:rsid w:val="00481683"/>
    <w:rsid w:val="00481B1F"/>
    <w:rsid w:val="00481CC5"/>
    <w:rsid w:val="00481E6A"/>
    <w:rsid w:val="00481F6C"/>
    <w:rsid w:val="004834E6"/>
    <w:rsid w:val="004837C5"/>
    <w:rsid w:val="00483D11"/>
    <w:rsid w:val="00483D84"/>
    <w:rsid w:val="0048406D"/>
    <w:rsid w:val="00484C46"/>
    <w:rsid w:val="00485C55"/>
    <w:rsid w:val="00485E8A"/>
    <w:rsid w:val="004860A8"/>
    <w:rsid w:val="0048729C"/>
    <w:rsid w:val="00487778"/>
    <w:rsid w:val="004877AA"/>
    <w:rsid w:val="00487940"/>
    <w:rsid w:val="0048798E"/>
    <w:rsid w:val="00487C42"/>
    <w:rsid w:val="00490649"/>
    <w:rsid w:val="00490861"/>
    <w:rsid w:val="00490CF1"/>
    <w:rsid w:val="00491EEE"/>
    <w:rsid w:val="004924E5"/>
    <w:rsid w:val="00493063"/>
    <w:rsid w:val="00493140"/>
    <w:rsid w:val="00493A0E"/>
    <w:rsid w:val="00493D08"/>
    <w:rsid w:val="00494224"/>
    <w:rsid w:val="004943E3"/>
    <w:rsid w:val="0049450D"/>
    <w:rsid w:val="00494DF8"/>
    <w:rsid w:val="00495AA2"/>
    <w:rsid w:val="0049603F"/>
    <w:rsid w:val="004961DB"/>
    <w:rsid w:val="00496927"/>
    <w:rsid w:val="00496A97"/>
    <w:rsid w:val="00496A9B"/>
    <w:rsid w:val="0049739F"/>
    <w:rsid w:val="00497D1E"/>
    <w:rsid w:val="00497E75"/>
    <w:rsid w:val="00497FF8"/>
    <w:rsid w:val="004A00F0"/>
    <w:rsid w:val="004A04B1"/>
    <w:rsid w:val="004A0A09"/>
    <w:rsid w:val="004A0DF2"/>
    <w:rsid w:val="004A15A9"/>
    <w:rsid w:val="004A201F"/>
    <w:rsid w:val="004A3195"/>
    <w:rsid w:val="004A3394"/>
    <w:rsid w:val="004A366E"/>
    <w:rsid w:val="004A3CFF"/>
    <w:rsid w:val="004A3DCA"/>
    <w:rsid w:val="004A42B6"/>
    <w:rsid w:val="004A4D38"/>
    <w:rsid w:val="004A4E7E"/>
    <w:rsid w:val="004A57FC"/>
    <w:rsid w:val="004A5A64"/>
    <w:rsid w:val="004A5A65"/>
    <w:rsid w:val="004A5C08"/>
    <w:rsid w:val="004A5E0C"/>
    <w:rsid w:val="004A61EE"/>
    <w:rsid w:val="004A6B7D"/>
    <w:rsid w:val="004A6C7C"/>
    <w:rsid w:val="004A705C"/>
    <w:rsid w:val="004A75B8"/>
    <w:rsid w:val="004A7FB0"/>
    <w:rsid w:val="004B0588"/>
    <w:rsid w:val="004B084C"/>
    <w:rsid w:val="004B0CF3"/>
    <w:rsid w:val="004B0E15"/>
    <w:rsid w:val="004B0FC0"/>
    <w:rsid w:val="004B1313"/>
    <w:rsid w:val="004B1C42"/>
    <w:rsid w:val="004B22D1"/>
    <w:rsid w:val="004B2491"/>
    <w:rsid w:val="004B2B31"/>
    <w:rsid w:val="004B36E7"/>
    <w:rsid w:val="004B384E"/>
    <w:rsid w:val="004B3C3F"/>
    <w:rsid w:val="004B42B5"/>
    <w:rsid w:val="004B4639"/>
    <w:rsid w:val="004B4D0A"/>
    <w:rsid w:val="004B6301"/>
    <w:rsid w:val="004B647B"/>
    <w:rsid w:val="004B64A8"/>
    <w:rsid w:val="004B6B5D"/>
    <w:rsid w:val="004B7989"/>
    <w:rsid w:val="004C010A"/>
    <w:rsid w:val="004C0346"/>
    <w:rsid w:val="004C0B5B"/>
    <w:rsid w:val="004C0F99"/>
    <w:rsid w:val="004C130D"/>
    <w:rsid w:val="004C1DD9"/>
    <w:rsid w:val="004C1E76"/>
    <w:rsid w:val="004C2429"/>
    <w:rsid w:val="004C2F01"/>
    <w:rsid w:val="004C3974"/>
    <w:rsid w:val="004C44D3"/>
    <w:rsid w:val="004C49BD"/>
    <w:rsid w:val="004C4C9E"/>
    <w:rsid w:val="004C507D"/>
    <w:rsid w:val="004C521E"/>
    <w:rsid w:val="004C565B"/>
    <w:rsid w:val="004C5ACE"/>
    <w:rsid w:val="004C5FBF"/>
    <w:rsid w:val="004C654C"/>
    <w:rsid w:val="004C6A7B"/>
    <w:rsid w:val="004C6DFE"/>
    <w:rsid w:val="004C6ED4"/>
    <w:rsid w:val="004C70A2"/>
    <w:rsid w:val="004C7AAF"/>
    <w:rsid w:val="004C7BDF"/>
    <w:rsid w:val="004C7FBB"/>
    <w:rsid w:val="004D06AA"/>
    <w:rsid w:val="004D135D"/>
    <w:rsid w:val="004D1620"/>
    <w:rsid w:val="004D191F"/>
    <w:rsid w:val="004D1A33"/>
    <w:rsid w:val="004D1BB6"/>
    <w:rsid w:val="004D1D64"/>
    <w:rsid w:val="004D25FC"/>
    <w:rsid w:val="004D2848"/>
    <w:rsid w:val="004D2C45"/>
    <w:rsid w:val="004D2C79"/>
    <w:rsid w:val="004D3E40"/>
    <w:rsid w:val="004D3EB5"/>
    <w:rsid w:val="004D3F7D"/>
    <w:rsid w:val="004D42E7"/>
    <w:rsid w:val="004D469A"/>
    <w:rsid w:val="004D4968"/>
    <w:rsid w:val="004D5956"/>
    <w:rsid w:val="004D5F40"/>
    <w:rsid w:val="004D6948"/>
    <w:rsid w:val="004D723A"/>
    <w:rsid w:val="004D7957"/>
    <w:rsid w:val="004D7C90"/>
    <w:rsid w:val="004E03BE"/>
    <w:rsid w:val="004E0821"/>
    <w:rsid w:val="004E0BDC"/>
    <w:rsid w:val="004E0CD0"/>
    <w:rsid w:val="004E12EB"/>
    <w:rsid w:val="004E1498"/>
    <w:rsid w:val="004E254F"/>
    <w:rsid w:val="004E2936"/>
    <w:rsid w:val="004E356F"/>
    <w:rsid w:val="004E3FD8"/>
    <w:rsid w:val="004E403A"/>
    <w:rsid w:val="004E4642"/>
    <w:rsid w:val="004E4E34"/>
    <w:rsid w:val="004E53AE"/>
    <w:rsid w:val="004E57C0"/>
    <w:rsid w:val="004E5A69"/>
    <w:rsid w:val="004E5C61"/>
    <w:rsid w:val="004E5D50"/>
    <w:rsid w:val="004E6184"/>
    <w:rsid w:val="004E6875"/>
    <w:rsid w:val="004E6C9B"/>
    <w:rsid w:val="004E6DA5"/>
    <w:rsid w:val="004E72AD"/>
    <w:rsid w:val="004E7411"/>
    <w:rsid w:val="004E7504"/>
    <w:rsid w:val="004E7798"/>
    <w:rsid w:val="004E7BAB"/>
    <w:rsid w:val="004E7C78"/>
    <w:rsid w:val="004F0492"/>
    <w:rsid w:val="004F07E2"/>
    <w:rsid w:val="004F07E9"/>
    <w:rsid w:val="004F1256"/>
    <w:rsid w:val="004F13D2"/>
    <w:rsid w:val="004F13F5"/>
    <w:rsid w:val="004F184A"/>
    <w:rsid w:val="004F1A00"/>
    <w:rsid w:val="004F251D"/>
    <w:rsid w:val="004F2637"/>
    <w:rsid w:val="004F2826"/>
    <w:rsid w:val="004F2B42"/>
    <w:rsid w:val="004F2FC3"/>
    <w:rsid w:val="004F359A"/>
    <w:rsid w:val="004F35E8"/>
    <w:rsid w:val="004F3BAE"/>
    <w:rsid w:val="004F3DD1"/>
    <w:rsid w:val="004F4241"/>
    <w:rsid w:val="004F438E"/>
    <w:rsid w:val="004F476B"/>
    <w:rsid w:val="004F4BF2"/>
    <w:rsid w:val="004F54BD"/>
    <w:rsid w:val="004F5878"/>
    <w:rsid w:val="004F5C31"/>
    <w:rsid w:val="004F6AFE"/>
    <w:rsid w:val="004F7692"/>
    <w:rsid w:val="004F7901"/>
    <w:rsid w:val="004F7A45"/>
    <w:rsid w:val="004F7E32"/>
    <w:rsid w:val="004F7F1A"/>
    <w:rsid w:val="0050031C"/>
    <w:rsid w:val="0050034A"/>
    <w:rsid w:val="00500426"/>
    <w:rsid w:val="005004F7"/>
    <w:rsid w:val="0050055C"/>
    <w:rsid w:val="005005AF"/>
    <w:rsid w:val="00500798"/>
    <w:rsid w:val="00500A59"/>
    <w:rsid w:val="00500AB2"/>
    <w:rsid w:val="00500B71"/>
    <w:rsid w:val="00500E78"/>
    <w:rsid w:val="005015F9"/>
    <w:rsid w:val="00502237"/>
    <w:rsid w:val="005026A8"/>
    <w:rsid w:val="005028F0"/>
    <w:rsid w:val="005032AF"/>
    <w:rsid w:val="005035AE"/>
    <w:rsid w:val="00503EC5"/>
    <w:rsid w:val="00503F53"/>
    <w:rsid w:val="005041BA"/>
    <w:rsid w:val="00504627"/>
    <w:rsid w:val="00504EF2"/>
    <w:rsid w:val="005052AC"/>
    <w:rsid w:val="00505350"/>
    <w:rsid w:val="00505A2A"/>
    <w:rsid w:val="00505A66"/>
    <w:rsid w:val="00505AE7"/>
    <w:rsid w:val="00505E39"/>
    <w:rsid w:val="00506571"/>
    <w:rsid w:val="00506700"/>
    <w:rsid w:val="00506923"/>
    <w:rsid w:val="00506C2E"/>
    <w:rsid w:val="00507267"/>
    <w:rsid w:val="005072E8"/>
    <w:rsid w:val="00507CAF"/>
    <w:rsid w:val="00510444"/>
    <w:rsid w:val="005117A7"/>
    <w:rsid w:val="00511874"/>
    <w:rsid w:val="00512747"/>
    <w:rsid w:val="00513689"/>
    <w:rsid w:val="005137D0"/>
    <w:rsid w:val="00513F8F"/>
    <w:rsid w:val="00514089"/>
    <w:rsid w:val="005147E7"/>
    <w:rsid w:val="005149A2"/>
    <w:rsid w:val="005150E4"/>
    <w:rsid w:val="00515585"/>
    <w:rsid w:val="005155F9"/>
    <w:rsid w:val="005157A7"/>
    <w:rsid w:val="005159F5"/>
    <w:rsid w:val="00515E2B"/>
    <w:rsid w:val="00517B89"/>
    <w:rsid w:val="0052001B"/>
    <w:rsid w:val="00520515"/>
    <w:rsid w:val="00520C24"/>
    <w:rsid w:val="00521D65"/>
    <w:rsid w:val="00522592"/>
    <w:rsid w:val="00522E36"/>
    <w:rsid w:val="00523B71"/>
    <w:rsid w:val="00523F32"/>
    <w:rsid w:val="00524174"/>
    <w:rsid w:val="005251DA"/>
    <w:rsid w:val="005255CE"/>
    <w:rsid w:val="005255E5"/>
    <w:rsid w:val="00525848"/>
    <w:rsid w:val="00525CAE"/>
    <w:rsid w:val="00526217"/>
    <w:rsid w:val="005268BC"/>
    <w:rsid w:val="00526946"/>
    <w:rsid w:val="00526C8A"/>
    <w:rsid w:val="00527047"/>
    <w:rsid w:val="00527489"/>
    <w:rsid w:val="0053029F"/>
    <w:rsid w:val="00530BD5"/>
    <w:rsid w:val="0053173A"/>
    <w:rsid w:val="00531824"/>
    <w:rsid w:val="00531A51"/>
    <w:rsid w:val="00532462"/>
    <w:rsid w:val="00532976"/>
    <w:rsid w:val="00533215"/>
    <w:rsid w:val="0053374D"/>
    <w:rsid w:val="00533FBA"/>
    <w:rsid w:val="00534148"/>
    <w:rsid w:val="005349EB"/>
    <w:rsid w:val="00534B47"/>
    <w:rsid w:val="00534D96"/>
    <w:rsid w:val="00534DFA"/>
    <w:rsid w:val="0053542C"/>
    <w:rsid w:val="005358ED"/>
    <w:rsid w:val="00535DDF"/>
    <w:rsid w:val="005367C4"/>
    <w:rsid w:val="00536C94"/>
    <w:rsid w:val="00537854"/>
    <w:rsid w:val="00540329"/>
    <w:rsid w:val="005409F9"/>
    <w:rsid w:val="00541464"/>
    <w:rsid w:val="00541765"/>
    <w:rsid w:val="005417A0"/>
    <w:rsid w:val="00541D42"/>
    <w:rsid w:val="00541E12"/>
    <w:rsid w:val="005422E8"/>
    <w:rsid w:val="005426C4"/>
    <w:rsid w:val="00543342"/>
    <w:rsid w:val="00543A66"/>
    <w:rsid w:val="00543D7F"/>
    <w:rsid w:val="0054405D"/>
    <w:rsid w:val="005441A8"/>
    <w:rsid w:val="0054556C"/>
    <w:rsid w:val="0054556F"/>
    <w:rsid w:val="00545657"/>
    <w:rsid w:val="005459F6"/>
    <w:rsid w:val="00546738"/>
    <w:rsid w:val="005467D6"/>
    <w:rsid w:val="00546942"/>
    <w:rsid w:val="00546ACE"/>
    <w:rsid w:val="00546F6F"/>
    <w:rsid w:val="00547C60"/>
    <w:rsid w:val="00547E6C"/>
    <w:rsid w:val="00547E9B"/>
    <w:rsid w:val="005511B0"/>
    <w:rsid w:val="00552163"/>
    <w:rsid w:val="00552569"/>
    <w:rsid w:val="0055269F"/>
    <w:rsid w:val="00552AC3"/>
    <w:rsid w:val="00553089"/>
    <w:rsid w:val="005532E2"/>
    <w:rsid w:val="005533EA"/>
    <w:rsid w:val="0055348E"/>
    <w:rsid w:val="00553C13"/>
    <w:rsid w:val="00553F4F"/>
    <w:rsid w:val="00554999"/>
    <w:rsid w:val="0055505A"/>
    <w:rsid w:val="005555A1"/>
    <w:rsid w:val="00555B36"/>
    <w:rsid w:val="0055604C"/>
    <w:rsid w:val="00556461"/>
    <w:rsid w:val="00556664"/>
    <w:rsid w:val="0055683A"/>
    <w:rsid w:val="00556D3E"/>
    <w:rsid w:val="005570E7"/>
    <w:rsid w:val="00560164"/>
    <w:rsid w:val="00560546"/>
    <w:rsid w:val="00560B58"/>
    <w:rsid w:val="00560CC5"/>
    <w:rsid w:val="0056175E"/>
    <w:rsid w:val="00561CDA"/>
    <w:rsid w:val="0056200F"/>
    <w:rsid w:val="0056434D"/>
    <w:rsid w:val="005649A2"/>
    <w:rsid w:val="005649EE"/>
    <w:rsid w:val="00566D31"/>
    <w:rsid w:val="0056710F"/>
    <w:rsid w:val="0056719E"/>
    <w:rsid w:val="00567959"/>
    <w:rsid w:val="00567D6E"/>
    <w:rsid w:val="0057082F"/>
    <w:rsid w:val="005709E5"/>
    <w:rsid w:val="00570C83"/>
    <w:rsid w:val="00571D92"/>
    <w:rsid w:val="00572141"/>
    <w:rsid w:val="00572583"/>
    <w:rsid w:val="00572A3E"/>
    <w:rsid w:val="00572B21"/>
    <w:rsid w:val="00573146"/>
    <w:rsid w:val="00573513"/>
    <w:rsid w:val="005735AF"/>
    <w:rsid w:val="0057380A"/>
    <w:rsid w:val="0057384E"/>
    <w:rsid w:val="005739EF"/>
    <w:rsid w:val="00573B1B"/>
    <w:rsid w:val="00573E29"/>
    <w:rsid w:val="00573F24"/>
    <w:rsid w:val="0057487F"/>
    <w:rsid w:val="00574A59"/>
    <w:rsid w:val="0057585C"/>
    <w:rsid w:val="005758CE"/>
    <w:rsid w:val="00575E94"/>
    <w:rsid w:val="00575F1B"/>
    <w:rsid w:val="005763A2"/>
    <w:rsid w:val="00576FCD"/>
    <w:rsid w:val="005770BC"/>
    <w:rsid w:val="00577BE7"/>
    <w:rsid w:val="00577D30"/>
    <w:rsid w:val="005802DA"/>
    <w:rsid w:val="00580EF5"/>
    <w:rsid w:val="00581367"/>
    <w:rsid w:val="005813EB"/>
    <w:rsid w:val="0058159C"/>
    <w:rsid w:val="005816AC"/>
    <w:rsid w:val="0058180E"/>
    <w:rsid w:val="005819D7"/>
    <w:rsid w:val="00582180"/>
    <w:rsid w:val="0058224B"/>
    <w:rsid w:val="0058246E"/>
    <w:rsid w:val="0058247B"/>
    <w:rsid w:val="0058290F"/>
    <w:rsid w:val="00582D3E"/>
    <w:rsid w:val="00582E3D"/>
    <w:rsid w:val="005830D4"/>
    <w:rsid w:val="005836D0"/>
    <w:rsid w:val="00583A84"/>
    <w:rsid w:val="005847CE"/>
    <w:rsid w:val="00584AF2"/>
    <w:rsid w:val="0058501F"/>
    <w:rsid w:val="005853F4"/>
    <w:rsid w:val="00585CF3"/>
    <w:rsid w:val="0058600B"/>
    <w:rsid w:val="0058602D"/>
    <w:rsid w:val="0058628A"/>
    <w:rsid w:val="00586D6E"/>
    <w:rsid w:val="00587204"/>
    <w:rsid w:val="005872AA"/>
    <w:rsid w:val="00587570"/>
    <w:rsid w:val="0058764D"/>
    <w:rsid w:val="00587C11"/>
    <w:rsid w:val="00591921"/>
    <w:rsid w:val="00591B9C"/>
    <w:rsid w:val="00591F75"/>
    <w:rsid w:val="005924E0"/>
    <w:rsid w:val="00592650"/>
    <w:rsid w:val="00592781"/>
    <w:rsid w:val="00592A4A"/>
    <w:rsid w:val="005932D4"/>
    <w:rsid w:val="005939E5"/>
    <w:rsid w:val="00593C52"/>
    <w:rsid w:val="00594EAD"/>
    <w:rsid w:val="00595B80"/>
    <w:rsid w:val="00596788"/>
    <w:rsid w:val="005968C4"/>
    <w:rsid w:val="005975BB"/>
    <w:rsid w:val="00597605"/>
    <w:rsid w:val="00597F9E"/>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2B"/>
    <w:rsid w:val="005A59CF"/>
    <w:rsid w:val="005A5A58"/>
    <w:rsid w:val="005A68E5"/>
    <w:rsid w:val="005A6CB4"/>
    <w:rsid w:val="005A7A33"/>
    <w:rsid w:val="005A7ECD"/>
    <w:rsid w:val="005A7F72"/>
    <w:rsid w:val="005B059A"/>
    <w:rsid w:val="005B0EDF"/>
    <w:rsid w:val="005B1CC4"/>
    <w:rsid w:val="005B2D22"/>
    <w:rsid w:val="005B2EB8"/>
    <w:rsid w:val="005B2EFB"/>
    <w:rsid w:val="005B45FB"/>
    <w:rsid w:val="005B495C"/>
    <w:rsid w:val="005B5251"/>
    <w:rsid w:val="005B540B"/>
    <w:rsid w:val="005B54FE"/>
    <w:rsid w:val="005B588B"/>
    <w:rsid w:val="005B5A55"/>
    <w:rsid w:val="005B6744"/>
    <w:rsid w:val="005B67F6"/>
    <w:rsid w:val="005B76AD"/>
    <w:rsid w:val="005B7DA4"/>
    <w:rsid w:val="005B7DDE"/>
    <w:rsid w:val="005C0904"/>
    <w:rsid w:val="005C09BF"/>
    <w:rsid w:val="005C0D61"/>
    <w:rsid w:val="005C12F4"/>
    <w:rsid w:val="005C181D"/>
    <w:rsid w:val="005C18B0"/>
    <w:rsid w:val="005C1B10"/>
    <w:rsid w:val="005C1FB6"/>
    <w:rsid w:val="005C2826"/>
    <w:rsid w:val="005C2DD7"/>
    <w:rsid w:val="005C2EA8"/>
    <w:rsid w:val="005C2EB5"/>
    <w:rsid w:val="005C33C6"/>
    <w:rsid w:val="005C34E1"/>
    <w:rsid w:val="005C3BD5"/>
    <w:rsid w:val="005C3BD8"/>
    <w:rsid w:val="005C3CFB"/>
    <w:rsid w:val="005C4037"/>
    <w:rsid w:val="005C412C"/>
    <w:rsid w:val="005C442F"/>
    <w:rsid w:val="005C453B"/>
    <w:rsid w:val="005C4622"/>
    <w:rsid w:val="005C5509"/>
    <w:rsid w:val="005C5849"/>
    <w:rsid w:val="005C5AA6"/>
    <w:rsid w:val="005C5E0A"/>
    <w:rsid w:val="005C5E4D"/>
    <w:rsid w:val="005C729C"/>
    <w:rsid w:val="005C7CAD"/>
    <w:rsid w:val="005D013B"/>
    <w:rsid w:val="005D02FA"/>
    <w:rsid w:val="005D0790"/>
    <w:rsid w:val="005D07CF"/>
    <w:rsid w:val="005D108B"/>
    <w:rsid w:val="005D1662"/>
    <w:rsid w:val="005D17C5"/>
    <w:rsid w:val="005D1B9F"/>
    <w:rsid w:val="005D20FC"/>
    <w:rsid w:val="005D2464"/>
    <w:rsid w:val="005D2EE8"/>
    <w:rsid w:val="005D2F31"/>
    <w:rsid w:val="005D318C"/>
    <w:rsid w:val="005D3314"/>
    <w:rsid w:val="005D35D5"/>
    <w:rsid w:val="005D41E4"/>
    <w:rsid w:val="005D45BD"/>
    <w:rsid w:val="005D4884"/>
    <w:rsid w:val="005D5B2D"/>
    <w:rsid w:val="005D5E46"/>
    <w:rsid w:val="005D6087"/>
    <w:rsid w:val="005D6416"/>
    <w:rsid w:val="005D64A5"/>
    <w:rsid w:val="005D6B30"/>
    <w:rsid w:val="005D70E8"/>
    <w:rsid w:val="005D7786"/>
    <w:rsid w:val="005D7AA9"/>
    <w:rsid w:val="005D7C7B"/>
    <w:rsid w:val="005E0010"/>
    <w:rsid w:val="005E070F"/>
    <w:rsid w:val="005E0EAD"/>
    <w:rsid w:val="005E0EB3"/>
    <w:rsid w:val="005E1F47"/>
    <w:rsid w:val="005E25D5"/>
    <w:rsid w:val="005E260D"/>
    <w:rsid w:val="005E355D"/>
    <w:rsid w:val="005E35FD"/>
    <w:rsid w:val="005E383F"/>
    <w:rsid w:val="005E3993"/>
    <w:rsid w:val="005E4213"/>
    <w:rsid w:val="005E4A9F"/>
    <w:rsid w:val="005E7698"/>
    <w:rsid w:val="005E77D7"/>
    <w:rsid w:val="005E7D5F"/>
    <w:rsid w:val="005F03C2"/>
    <w:rsid w:val="005F0C46"/>
    <w:rsid w:val="005F1246"/>
    <w:rsid w:val="005F1FE4"/>
    <w:rsid w:val="005F215A"/>
    <w:rsid w:val="005F2641"/>
    <w:rsid w:val="005F374F"/>
    <w:rsid w:val="005F3D56"/>
    <w:rsid w:val="005F3DA2"/>
    <w:rsid w:val="005F3F7F"/>
    <w:rsid w:val="005F4950"/>
    <w:rsid w:val="005F4AC6"/>
    <w:rsid w:val="005F504D"/>
    <w:rsid w:val="005F5463"/>
    <w:rsid w:val="005F55E3"/>
    <w:rsid w:val="005F58D3"/>
    <w:rsid w:val="005F5B83"/>
    <w:rsid w:val="005F5BFC"/>
    <w:rsid w:val="005F5E55"/>
    <w:rsid w:val="005F6365"/>
    <w:rsid w:val="005F64CD"/>
    <w:rsid w:val="005F65C2"/>
    <w:rsid w:val="005F660A"/>
    <w:rsid w:val="005F6697"/>
    <w:rsid w:val="005F70D3"/>
    <w:rsid w:val="005F7D80"/>
    <w:rsid w:val="00600097"/>
    <w:rsid w:val="0060031B"/>
    <w:rsid w:val="006012E3"/>
    <w:rsid w:val="00601FCD"/>
    <w:rsid w:val="006029C0"/>
    <w:rsid w:val="00602F2F"/>
    <w:rsid w:val="00603143"/>
    <w:rsid w:val="0060342E"/>
    <w:rsid w:val="00603529"/>
    <w:rsid w:val="00603963"/>
    <w:rsid w:val="006039C5"/>
    <w:rsid w:val="0060468C"/>
    <w:rsid w:val="00605E33"/>
    <w:rsid w:val="00606FA6"/>
    <w:rsid w:val="00607ADE"/>
    <w:rsid w:val="00607B18"/>
    <w:rsid w:val="00607E3F"/>
    <w:rsid w:val="006101F3"/>
    <w:rsid w:val="006108B2"/>
    <w:rsid w:val="00610EAE"/>
    <w:rsid w:val="00611611"/>
    <w:rsid w:val="0061185B"/>
    <w:rsid w:val="00612015"/>
    <w:rsid w:val="0061204E"/>
    <w:rsid w:val="006120D7"/>
    <w:rsid w:val="006122CF"/>
    <w:rsid w:val="0061286E"/>
    <w:rsid w:val="0061297C"/>
    <w:rsid w:val="00612C73"/>
    <w:rsid w:val="0061377E"/>
    <w:rsid w:val="006137EA"/>
    <w:rsid w:val="006139EF"/>
    <w:rsid w:val="0061440C"/>
    <w:rsid w:val="006144BB"/>
    <w:rsid w:val="00614CB4"/>
    <w:rsid w:val="00614EE6"/>
    <w:rsid w:val="00615120"/>
    <w:rsid w:val="006151F5"/>
    <w:rsid w:val="00615BDB"/>
    <w:rsid w:val="00615C71"/>
    <w:rsid w:val="0061717F"/>
    <w:rsid w:val="006172DA"/>
    <w:rsid w:val="00617CE6"/>
    <w:rsid w:val="00617D03"/>
    <w:rsid w:val="00617D90"/>
    <w:rsid w:val="00617E9E"/>
    <w:rsid w:val="006205BA"/>
    <w:rsid w:val="006205DD"/>
    <w:rsid w:val="00620686"/>
    <w:rsid w:val="0062073E"/>
    <w:rsid w:val="006209E8"/>
    <w:rsid w:val="00621C0B"/>
    <w:rsid w:val="00621CAD"/>
    <w:rsid w:val="0062307D"/>
    <w:rsid w:val="0062317C"/>
    <w:rsid w:val="00623C74"/>
    <w:rsid w:val="0062482E"/>
    <w:rsid w:val="006259AB"/>
    <w:rsid w:val="00625B24"/>
    <w:rsid w:val="00625D4C"/>
    <w:rsid w:val="006265D0"/>
    <w:rsid w:val="006268A6"/>
    <w:rsid w:val="00626C25"/>
    <w:rsid w:val="00626ECC"/>
    <w:rsid w:val="006279A7"/>
    <w:rsid w:val="00627BA3"/>
    <w:rsid w:val="00627E44"/>
    <w:rsid w:val="00630549"/>
    <w:rsid w:val="00630E6F"/>
    <w:rsid w:val="00631826"/>
    <w:rsid w:val="006320B3"/>
    <w:rsid w:val="00632691"/>
    <w:rsid w:val="006326BC"/>
    <w:rsid w:val="006327DF"/>
    <w:rsid w:val="00632A0E"/>
    <w:rsid w:val="00632CB9"/>
    <w:rsid w:val="006330CB"/>
    <w:rsid w:val="00633951"/>
    <w:rsid w:val="00633B5E"/>
    <w:rsid w:val="00633C0A"/>
    <w:rsid w:val="00633CB0"/>
    <w:rsid w:val="0063405E"/>
    <w:rsid w:val="006352B0"/>
    <w:rsid w:val="006352DD"/>
    <w:rsid w:val="00635CC3"/>
    <w:rsid w:val="00635D38"/>
    <w:rsid w:val="00635F15"/>
    <w:rsid w:val="00636041"/>
    <w:rsid w:val="00636094"/>
    <w:rsid w:val="006371EC"/>
    <w:rsid w:val="006373C7"/>
    <w:rsid w:val="00637A71"/>
    <w:rsid w:val="00637CB4"/>
    <w:rsid w:val="00637E00"/>
    <w:rsid w:val="00637E70"/>
    <w:rsid w:val="00640222"/>
    <w:rsid w:val="006409DB"/>
    <w:rsid w:val="00640E17"/>
    <w:rsid w:val="00641061"/>
    <w:rsid w:val="006412CA"/>
    <w:rsid w:val="0064154A"/>
    <w:rsid w:val="0064179E"/>
    <w:rsid w:val="00641E4B"/>
    <w:rsid w:val="0064258B"/>
    <w:rsid w:val="006427D6"/>
    <w:rsid w:val="006428E2"/>
    <w:rsid w:val="00642D10"/>
    <w:rsid w:val="006430B5"/>
    <w:rsid w:val="00643948"/>
    <w:rsid w:val="00644119"/>
    <w:rsid w:val="00644200"/>
    <w:rsid w:val="00644479"/>
    <w:rsid w:val="0064468F"/>
    <w:rsid w:val="00644BF0"/>
    <w:rsid w:val="00645FC1"/>
    <w:rsid w:val="00646785"/>
    <w:rsid w:val="00646879"/>
    <w:rsid w:val="006468F9"/>
    <w:rsid w:val="00647D2D"/>
    <w:rsid w:val="00650854"/>
    <w:rsid w:val="00650A04"/>
    <w:rsid w:val="006510F4"/>
    <w:rsid w:val="00651819"/>
    <w:rsid w:val="00651AD3"/>
    <w:rsid w:val="00651FA0"/>
    <w:rsid w:val="0065293D"/>
    <w:rsid w:val="00652C07"/>
    <w:rsid w:val="006537ED"/>
    <w:rsid w:val="006543CA"/>
    <w:rsid w:val="006544F6"/>
    <w:rsid w:val="00654838"/>
    <w:rsid w:val="00654A07"/>
    <w:rsid w:val="00654F22"/>
    <w:rsid w:val="00655070"/>
    <w:rsid w:val="00655575"/>
    <w:rsid w:val="0065594D"/>
    <w:rsid w:val="00655F18"/>
    <w:rsid w:val="006563DB"/>
    <w:rsid w:val="006569EB"/>
    <w:rsid w:val="00656BEA"/>
    <w:rsid w:val="00656C56"/>
    <w:rsid w:val="00657005"/>
    <w:rsid w:val="00657602"/>
    <w:rsid w:val="006578D9"/>
    <w:rsid w:val="00657FE4"/>
    <w:rsid w:val="00660441"/>
    <w:rsid w:val="006605DC"/>
    <w:rsid w:val="006605E6"/>
    <w:rsid w:val="00661636"/>
    <w:rsid w:val="006619A0"/>
    <w:rsid w:val="00662166"/>
    <w:rsid w:val="006624DD"/>
    <w:rsid w:val="00662962"/>
    <w:rsid w:val="00662B13"/>
    <w:rsid w:val="00662B19"/>
    <w:rsid w:val="0066397B"/>
    <w:rsid w:val="006639F0"/>
    <w:rsid w:val="00663BA0"/>
    <w:rsid w:val="00663D4D"/>
    <w:rsid w:val="006641F1"/>
    <w:rsid w:val="00664733"/>
    <w:rsid w:val="00665229"/>
    <w:rsid w:val="006654E8"/>
    <w:rsid w:val="00665552"/>
    <w:rsid w:val="00665598"/>
    <w:rsid w:val="0066568F"/>
    <w:rsid w:val="00665CCE"/>
    <w:rsid w:val="00665F1A"/>
    <w:rsid w:val="00666469"/>
    <w:rsid w:val="00666471"/>
    <w:rsid w:val="00666653"/>
    <w:rsid w:val="0066797B"/>
    <w:rsid w:val="00667A27"/>
    <w:rsid w:val="00670328"/>
    <w:rsid w:val="006704BF"/>
    <w:rsid w:val="00670AD8"/>
    <w:rsid w:val="00670BD9"/>
    <w:rsid w:val="00670ECD"/>
    <w:rsid w:val="006714FB"/>
    <w:rsid w:val="006715E3"/>
    <w:rsid w:val="00671762"/>
    <w:rsid w:val="006719A2"/>
    <w:rsid w:val="00671A62"/>
    <w:rsid w:val="006727F7"/>
    <w:rsid w:val="006729C2"/>
    <w:rsid w:val="00672D6F"/>
    <w:rsid w:val="00672EFD"/>
    <w:rsid w:val="006730FA"/>
    <w:rsid w:val="00673E31"/>
    <w:rsid w:val="00673F35"/>
    <w:rsid w:val="00673FBF"/>
    <w:rsid w:val="00673FE9"/>
    <w:rsid w:val="00674460"/>
    <w:rsid w:val="006744FB"/>
    <w:rsid w:val="00674D1A"/>
    <w:rsid w:val="00675D00"/>
    <w:rsid w:val="006761CD"/>
    <w:rsid w:val="00676967"/>
    <w:rsid w:val="00677332"/>
    <w:rsid w:val="00677E8D"/>
    <w:rsid w:val="00680A97"/>
    <w:rsid w:val="0068102D"/>
    <w:rsid w:val="00681075"/>
    <w:rsid w:val="00681637"/>
    <w:rsid w:val="0068199C"/>
    <w:rsid w:val="0068226B"/>
    <w:rsid w:val="00682ED3"/>
    <w:rsid w:val="00683404"/>
    <w:rsid w:val="00683695"/>
    <w:rsid w:val="0068370B"/>
    <w:rsid w:val="00683BC7"/>
    <w:rsid w:val="00684BDE"/>
    <w:rsid w:val="006850C3"/>
    <w:rsid w:val="00685535"/>
    <w:rsid w:val="0068555D"/>
    <w:rsid w:val="006855B6"/>
    <w:rsid w:val="00685D3B"/>
    <w:rsid w:val="006861BB"/>
    <w:rsid w:val="00686207"/>
    <w:rsid w:val="00686446"/>
    <w:rsid w:val="00686635"/>
    <w:rsid w:val="006866F9"/>
    <w:rsid w:val="00687817"/>
    <w:rsid w:val="0069008A"/>
    <w:rsid w:val="00690FD7"/>
    <w:rsid w:val="00692493"/>
    <w:rsid w:val="00692799"/>
    <w:rsid w:val="00692A0D"/>
    <w:rsid w:val="00693077"/>
    <w:rsid w:val="00693295"/>
    <w:rsid w:val="0069334F"/>
    <w:rsid w:val="006936BD"/>
    <w:rsid w:val="006938BD"/>
    <w:rsid w:val="00693CA4"/>
    <w:rsid w:val="0069447C"/>
    <w:rsid w:val="00694FF9"/>
    <w:rsid w:val="006954F3"/>
    <w:rsid w:val="00695512"/>
    <w:rsid w:val="00696277"/>
    <w:rsid w:val="0069650C"/>
    <w:rsid w:val="00696B84"/>
    <w:rsid w:val="006971CC"/>
    <w:rsid w:val="006979CD"/>
    <w:rsid w:val="006A017B"/>
    <w:rsid w:val="006A0CDB"/>
    <w:rsid w:val="006A1099"/>
    <w:rsid w:val="006A10D4"/>
    <w:rsid w:val="006A12BE"/>
    <w:rsid w:val="006A1CC1"/>
    <w:rsid w:val="006A2347"/>
    <w:rsid w:val="006A24B3"/>
    <w:rsid w:val="006A2A3D"/>
    <w:rsid w:val="006A3568"/>
    <w:rsid w:val="006A3689"/>
    <w:rsid w:val="006A4069"/>
    <w:rsid w:val="006A40F0"/>
    <w:rsid w:val="006A42BE"/>
    <w:rsid w:val="006A4539"/>
    <w:rsid w:val="006A49B5"/>
    <w:rsid w:val="006A4CF8"/>
    <w:rsid w:val="006A5A82"/>
    <w:rsid w:val="006A5C67"/>
    <w:rsid w:val="006A636A"/>
    <w:rsid w:val="006A6944"/>
    <w:rsid w:val="006A69A7"/>
    <w:rsid w:val="006A6B69"/>
    <w:rsid w:val="006A6CAE"/>
    <w:rsid w:val="006A6F85"/>
    <w:rsid w:val="006A7D18"/>
    <w:rsid w:val="006B0339"/>
    <w:rsid w:val="006B06B5"/>
    <w:rsid w:val="006B1919"/>
    <w:rsid w:val="006B1938"/>
    <w:rsid w:val="006B19B2"/>
    <w:rsid w:val="006B1DA2"/>
    <w:rsid w:val="006B1F5F"/>
    <w:rsid w:val="006B2064"/>
    <w:rsid w:val="006B26BB"/>
    <w:rsid w:val="006B28B7"/>
    <w:rsid w:val="006B3232"/>
    <w:rsid w:val="006B3615"/>
    <w:rsid w:val="006B3AD6"/>
    <w:rsid w:val="006B3C1D"/>
    <w:rsid w:val="006B4B65"/>
    <w:rsid w:val="006B5922"/>
    <w:rsid w:val="006B6354"/>
    <w:rsid w:val="006B63A4"/>
    <w:rsid w:val="006B666D"/>
    <w:rsid w:val="006B67DE"/>
    <w:rsid w:val="006B6C94"/>
    <w:rsid w:val="006B710C"/>
    <w:rsid w:val="006B7596"/>
    <w:rsid w:val="006B7DB7"/>
    <w:rsid w:val="006C0015"/>
    <w:rsid w:val="006C0900"/>
    <w:rsid w:val="006C09DD"/>
    <w:rsid w:val="006C0B2F"/>
    <w:rsid w:val="006C18E6"/>
    <w:rsid w:val="006C21B3"/>
    <w:rsid w:val="006C2476"/>
    <w:rsid w:val="006C25B5"/>
    <w:rsid w:val="006C28F3"/>
    <w:rsid w:val="006C29C3"/>
    <w:rsid w:val="006C373A"/>
    <w:rsid w:val="006C375B"/>
    <w:rsid w:val="006C432F"/>
    <w:rsid w:val="006C44D3"/>
    <w:rsid w:val="006C453D"/>
    <w:rsid w:val="006C4B11"/>
    <w:rsid w:val="006C50C3"/>
    <w:rsid w:val="006C57EC"/>
    <w:rsid w:val="006C5ACD"/>
    <w:rsid w:val="006C5C20"/>
    <w:rsid w:val="006C5D1C"/>
    <w:rsid w:val="006C5EDA"/>
    <w:rsid w:val="006C5FF1"/>
    <w:rsid w:val="006C6287"/>
    <w:rsid w:val="006C62B4"/>
    <w:rsid w:val="006C6BD7"/>
    <w:rsid w:val="006C6C0B"/>
    <w:rsid w:val="006C6E92"/>
    <w:rsid w:val="006C75C9"/>
    <w:rsid w:val="006C78FA"/>
    <w:rsid w:val="006C7B6A"/>
    <w:rsid w:val="006C7E8B"/>
    <w:rsid w:val="006D021B"/>
    <w:rsid w:val="006D0828"/>
    <w:rsid w:val="006D0B4F"/>
    <w:rsid w:val="006D15F7"/>
    <w:rsid w:val="006D1F1A"/>
    <w:rsid w:val="006D21FF"/>
    <w:rsid w:val="006D3BB1"/>
    <w:rsid w:val="006D3C96"/>
    <w:rsid w:val="006D436C"/>
    <w:rsid w:val="006D493C"/>
    <w:rsid w:val="006D4E0E"/>
    <w:rsid w:val="006D5086"/>
    <w:rsid w:val="006D53F8"/>
    <w:rsid w:val="006D561A"/>
    <w:rsid w:val="006D5E9D"/>
    <w:rsid w:val="006D5FEE"/>
    <w:rsid w:val="006D5FEF"/>
    <w:rsid w:val="006D64D6"/>
    <w:rsid w:val="006D653D"/>
    <w:rsid w:val="006D673A"/>
    <w:rsid w:val="006D6819"/>
    <w:rsid w:val="006D6A4C"/>
    <w:rsid w:val="006D6DED"/>
    <w:rsid w:val="006D6F4C"/>
    <w:rsid w:val="006D6FC8"/>
    <w:rsid w:val="006D7355"/>
    <w:rsid w:val="006D7457"/>
    <w:rsid w:val="006E0410"/>
    <w:rsid w:val="006E0440"/>
    <w:rsid w:val="006E0B16"/>
    <w:rsid w:val="006E13E7"/>
    <w:rsid w:val="006E1E7F"/>
    <w:rsid w:val="006E22CC"/>
    <w:rsid w:val="006E31A3"/>
    <w:rsid w:val="006E33F1"/>
    <w:rsid w:val="006E3565"/>
    <w:rsid w:val="006E3B45"/>
    <w:rsid w:val="006E3DC7"/>
    <w:rsid w:val="006E3DD8"/>
    <w:rsid w:val="006E430A"/>
    <w:rsid w:val="006E497F"/>
    <w:rsid w:val="006E4B4B"/>
    <w:rsid w:val="006E512D"/>
    <w:rsid w:val="006E53A6"/>
    <w:rsid w:val="006E592B"/>
    <w:rsid w:val="006E5C3A"/>
    <w:rsid w:val="006E5CEF"/>
    <w:rsid w:val="006E6FC9"/>
    <w:rsid w:val="006E7093"/>
    <w:rsid w:val="006E7496"/>
    <w:rsid w:val="006E7728"/>
    <w:rsid w:val="006E7969"/>
    <w:rsid w:val="006F07FB"/>
    <w:rsid w:val="006F0C12"/>
    <w:rsid w:val="006F0EB1"/>
    <w:rsid w:val="006F1636"/>
    <w:rsid w:val="006F16D5"/>
    <w:rsid w:val="006F1965"/>
    <w:rsid w:val="006F211D"/>
    <w:rsid w:val="006F21EF"/>
    <w:rsid w:val="006F25D3"/>
    <w:rsid w:val="006F2CCB"/>
    <w:rsid w:val="006F3035"/>
    <w:rsid w:val="006F314D"/>
    <w:rsid w:val="006F36E9"/>
    <w:rsid w:val="006F4E73"/>
    <w:rsid w:val="006F57A2"/>
    <w:rsid w:val="006F58C0"/>
    <w:rsid w:val="006F59D4"/>
    <w:rsid w:val="006F59F3"/>
    <w:rsid w:val="006F5CDF"/>
    <w:rsid w:val="006F622A"/>
    <w:rsid w:val="006F63BC"/>
    <w:rsid w:val="006F74A5"/>
    <w:rsid w:val="006F7683"/>
    <w:rsid w:val="006F775A"/>
    <w:rsid w:val="006F7E42"/>
    <w:rsid w:val="0070023A"/>
    <w:rsid w:val="00700725"/>
    <w:rsid w:val="007014E9"/>
    <w:rsid w:val="007018A5"/>
    <w:rsid w:val="0070193E"/>
    <w:rsid w:val="00701F6B"/>
    <w:rsid w:val="007024CD"/>
    <w:rsid w:val="007028F3"/>
    <w:rsid w:val="007036E5"/>
    <w:rsid w:val="00703AFB"/>
    <w:rsid w:val="0070446D"/>
    <w:rsid w:val="0070453F"/>
    <w:rsid w:val="007046D1"/>
    <w:rsid w:val="007047A6"/>
    <w:rsid w:val="00704C05"/>
    <w:rsid w:val="007050AC"/>
    <w:rsid w:val="00705C2C"/>
    <w:rsid w:val="00706CF1"/>
    <w:rsid w:val="00706D73"/>
    <w:rsid w:val="00706E42"/>
    <w:rsid w:val="00707B8E"/>
    <w:rsid w:val="007101B4"/>
    <w:rsid w:val="00710994"/>
    <w:rsid w:val="00710BFD"/>
    <w:rsid w:val="00710D33"/>
    <w:rsid w:val="00710FF5"/>
    <w:rsid w:val="0071129C"/>
    <w:rsid w:val="00711823"/>
    <w:rsid w:val="007119D4"/>
    <w:rsid w:val="00711AE4"/>
    <w:rsid w:val="0071202C"/>
    <w:rsid w:val="007122F5"/>
    <w:rsid w:val="00712C3A"/>
    <w:rsid w:val="00712D0F"/>
    <w:rsid w:val="00713235"/>
    <w:rsid w:val="0071374D"/>
    <w:rsid w:val="007137DB"/>
    <w:rsid w:val="007140FC"/>
    <w:rsid w:val="007145D1"/>
    <w:rsid w:val="00715B3B"/>
    <w:rsid w:val="00715D0C"/>
    <w:rsid w:val="0071649C"/>
    <w:rsid w:val="0071655F"/>
    <w:rsid w:val="007167B9"/>
    <w:rsid w:val="007168A6"/>
    <w:rsid w:val="00717267"/>
    <w:rsid w:val="007178EE"/>
    <w:rsid w:val="00717C8F"/>
    <w:rsid w:val="00717CA5"/>
    <w:rsid w:val="00717DA7"/>
    <w:rsid w:val="0072011C"/>
    <w:rsid w:val="00720484"/>
    <w:rsid w:val="007206F7"/>
    <w:rsid w:val="0072111D"/>
    <w:rsid w:val="00721472"/>
    <w:rsid w:val="007214AF"/>
    <w:rsid w:val="00721E1D"/>
    <w:rsid w:val="00721F53"/>
    <w:rsid w:val="0072248E"/>
    <w:rsid w:val="00722600"/>
    <w:rsid w:val="00722674"/>
    <w:rsid w:val="00722752"/>
    <w:rsid w:val="00723487"/>
    <w:rsid w:val="00723A1A"/>
    <w:rsid w:val="00723B55"/>
    <w:rsid w:val="00724357"/>
    <w:rsid w:val="00724426"/>
    <w:rsid w:val="00724685"/>
    <w:rsid w:val="00724906"/>
    <w:rsid w:val="00724941"/>
    <w:rsid w:val="00724A3E"/>
    <w:rsid w:val="00724E20"/>
    <w:rsid w:val="00725815"/>
    <w:rsid w:val="00725CB6"/>
    <w:rsid w:val="00726281"/>
    <w:rsid w:val="00726C89"/>
    <w:rsid w:val="00727779"/>
    <w:rsid w:val="00727DDC"/>
    <w:rsid w:val="00727FEA"/>
    <w:rsid w:val="00730F10"/>
    <w:rsid w:val="0073128B"/>
    <w:rsid w:val="007312CB"/>
    <w:rsid w:val="0073171A"/>
    <w:rsid w:val="00731F31"/>
    <w:rsid w:val="0073278B"/>
    <w:rsid w:val="00733FA0"/>
    <w:rsid w:val="007354B7"/>
    <w:rsid w:val="0073576A"/>
    <w:rsid w:val="00735DF3"/>
    <w:rsid w:val="00735E8E"/>
    <w:rsid w:val="0073642C"/>
    <w:rsid w:val="0073644C"/>
    <w:rsid w:val="007369BA"/>
    <w:rsid w:val="00736B96"/>
    <w:rsid w:val="00736BED"/>
    <w:rsid w:val="00736E2F"/>
    <w:rsid w:val="00736E38"/>
    <w:rsid w:val="00736F85"/>
    <w:rsid w:val="00737182"/>
    <w:rsid w:val="0073725A"/>
    <w:rsid w:val="007377ED"/>
    <w:rsid w:val="007378F9"/>
    <w:rsid w:val="00737E62"/>
    <w:rsid w:val="00740497"/>
    <w:rsid w:val="00740A0A"/>
    <w:rsid w:val="00740CED"/>
    <w:rsid w:val="0074108B"/>
    <w:rsid w:val="00741DAD"/>
    <w:rsid w:val="00742050"/>
    <w:rsid w:val="007420C9"/>
    <w:rsid w:val="00742292"/>
    <w:rsid w:val="00743109"/>
    <w:rsid w:val="00743ECA"/>
    <w:rsid w:val="00744055"/>
    <w:rsid w:val="007446AB"/>
    <w:rsid w:val="007449EC"/>
    <w:rsid w:val="00744F4E"/>
    <w:rsid w:val="00744F88"/>
    <w:rsid w:val="00744FA3"/>
    <w:rsid w:val="0074576E"/>
    <w:rsid w:val="00745AD1"/>
    <w:rsid w:val="00745B8B"/>
    <w:rsid w:val="00746B15"/>
    <w:rsid w:val="00746D9C"/>
    <w:rsid w:val="00746F6D"/>
    <w:rsid w:val="00747446"/>
    <w:rsid w:val="00747F05"/>
    <w:rsid w:val="00750A08"/>
    <w:rsid w:val="00751234"/>
    <w:rsid w:val="00751651"/>
    <w:rsid w:val="007529E9"/>
    <w:rsid w:val="00752FE7"/>
    <w:rsid w:val="00753440"/>
    <w:rsid w:val="00753570"/>
    <w:rsid w:val="0075376A"/>
    <w:rsid w:val="0075390B"/>
    <w:rsid w:val="00753B7C"/>
    <w:rsid w:val="00753DAC"/>
    <w:rsid w:val="00753DDF"/>
    <w:rsid w:val="00753E58"/>
    <w:rsid w:val="00754272"/>
    <w:rsid w:val="00754289"/>
    <w:rsid w:val="0075469E"/>
    <w:rsid w:val="00754D3C"/>
    <w:rsid w:val="00754FB6"/>
    <w:rsid w:val="00755504"/>
    <w:rsid w:val="00755B06"/>
    <w:rsid w:val="00755B58"/>
    <w:rsid w:val="00756AEA"/>
    <w:rsid w:val="00756C09"/>
    <w:rsid w:val="007570E6"/>
    <w:rsid w:val="00757734"/>
    <w:rsid w:val="00757A61"/>
    <w:rsid w:val="00757D91"/>
    <w:rsid w:val="00760182"/>
    <w:rsid w:val="0076099E"/>
    <w:rsid w:val="00760C90"/>
    <w:rsid w:val="00760D79"/>
    <w:rsid w:val="007619FB"/>
    <w:rsid w:val="00761E2D"/>
    <w:rsid w:val="0076279E"/>
    <w:rsid w:val="00762924"/>
    <w:rsid w:val="00762E89"/>
    <w:rsid w:val="00763339"/>
    <w:rsid w:val="00763355"/>
    <w:rsid w:val="00763522"/>
    <w:rsid w:val="00763F76"/>
    <w:rsid w:val="00763FE8"/>
    <w:rsid w:val="00764E1D"/>
    <w:rsid w:val="00765327"/>
    <w:rsid w:val="00765562"/>
    <w:rsid w:val="00765E34"/>
    <w:rsid w:val="00766BFB"/>
    <w:rsid w:val="00766DCE"/>
    <w:rsid w:val="007678B6"/>
    <w:rsid w:val="00767CD4"/>
    <w:rsid w:val="0077001C"/>
    <w:rsid w:val="007700DD"/>
    <w:rsid w:val="00770C52"/>
    <w:rsid w:val="007721AD"/>
    <w:rsid w:val="007726FB"/>
    <w:rsid w:val="00772D15"/>
    <w:rsid w:val="00772DC3"/>
    <w:rsid w:val="00772F4C"/>
    <w:rsid w:val="00773141"/>
    <w:rsid w:val="00773D67"/>
    <w:rsid w:val="00774BC1"/>
    <w:rsid w:val="007750BD"/>
    <w:rsid w:val="00775682"/>
    <w:rsid w:val="00775690"/>
    <w:rsid w:val="00775C99"/>
    <w:rsid w:val="00775F11"/>
    <w:rsid w:val="00776674"/>
    <w:rsid w:val="0077687B"/>
    <w:rsid w:val="007768F2"/>
    <w:rsid w:val="00776BAD"/>
    <w:rsid w:val="00776DCB"/>
    <w:rsid w:val="00776E9E"/>
    <w:rsid w:val="00777EE9"/>
    <w:rsid w:val="00780329"/>
    <w:rsid w:val="00780732"/>
    <w:rsid w:val="0078146E"/>
    <w:rsid w:val="0078165E"/>
    <w:rsid w:val="00781B9A"/>
    <w:rsid w:val="00781F44"/>
    <w:rsid w:val="007820F4"/>
    <w:rsid w:val="0078243D"/>
    <w:rsid w:val="007825D5"/>
    <w:rsid w:val="00782E84"/>
    <w:rsid w:val="007830F7"/>
    <w:rsid w:val="00783163"/>
    <w:rsid w:val="0078380D"/>
    <w:rsid w:val="00783BCC"/>
    <w:rsid w:val="00783D9A"/>
    <w:rsid w:val="00784702"/>
    <w:rsid w:val="007847B9"/>
    <w:rsid w:val="00786272"/>
    <w:rsid w:val="007864B2"/>
    <w:rsid w:val="00786620"/>
    <w:rsid w:val="00787736"/>
    <w:rsid w:val="00787A55"/>
    <w:rsid w:val="00787FF1"/>
    <w:rsid w:val="00790324"/>
    <w:rsid w:val="00790693"/>
    <w:rsid w:val="0079097F"/>
    <w:rsid w:val="00791136"/>
    <w:rsid w:val="00791171"/>
    <w:rsid w:val="0079132B"/>
    <w:rsid w:val="007916D2"/>
    <w:rsid w:val="00792E66"/>
    <w:rsid w:val="00792ECC"/>
    <w:rsid w:val="00793223"/>
    <w:rsid w:val="00793481"/>
    <w:rsid w:val="0079380A"/>
    <w:rsid w:val="007939C7"/>
    <w:rsid w:val="007940AC"/>
    <w:rsid w:val="0079484F"/>
    <w:rsid w:val="00795036"/>
    <w:rsid w:val="007955A1"/>
    <w:rsid w:val="007958CB"/>
    <w:rsid w:val="0079592D"/>
    <w:rsid w:val="00795EC2"/>
    <w:rsid w:val="007962A4"/>
    <w:rsid w:val="0079740B"/>
    <w:rsid w:val="0079740D"/>
    <w:rsid w:val="00797FCF"/>
    <w:rsid w:val="007A00DB"/>
    <w:rsid w:val="007A06C7"/>
    <w:rsid w:val="007A0837"/>
    <w:rsid w:val="007A08C6"/>
    <w:rsid w:val="007A09BA"/>
    <w:rsid w:val="007A0D8D"/>
    <w:rsid w:val="007A1123"/>
    <w:rsid w:val="007A175B"/>
    <w:rsid w:val="007A1B63"/>
    <w:rsid w:val="007A1BE6"/>
    <w:rsid w:val="007A1C0C"/>
    <w:rsid w:val="007A2357"/>
    <w:rsid w:val="007A256F"/>
    <w:rsid w:val="007A2BFF"/>
    <w:rsid w:val="007A33C1"/>
    <w:rsid w:val="007A33FF"/>
    <w:rsid w:val="007A39CE"/>
    <w:rsid w:val="007A4003"/>
    <w:rsid w:val="007A5358"/>
    <w:rsid w:val="007A5493"/>
    <w:rsid w:val="007A552A"/>
    <w:rsid w:val="007A5A5A"/>
    <w:rsid w:val="007A6162"/>
    <w:rsid w:val="007A618D"/>
    <w:rsid w:val="007A765B"/>
    <w:rsid w:val="007B0253"/>
    <w:rsid w:val="007B0E3D"/>
    <w:rsid w:val="007B1061"/>
    <w:rsid w:val="007B1306"/>
    <w:rsid w:val="007B1B64"/>
    <w:rsid w:val="007B206E"/>
    <w:rsid w:val="007B2638"/>
    <w:rsid w:val="007B311B"/>
    <w:rsid w:val="007B41C8"/>
    <w:rsid w:val="007B425F"/>
    <w:rsid w:val="007B448A"/>
    <w:rsid w:val="007B487F"/>
    <w:rsid w:val="007B4962"/>
    <w:rsid w:val="007B4B0D"/>
    <w:rsid w:val="007B54A3"/>
    <w:rsid w:val="007B6045"/>
    <w:rsid w:val="007B6190"/>
    <w:rsid w:val="007B7275"/>
    <w:rsid w:val="007C0793"/>
    <w:rsid w:val="007C09E4"/>
    <w:rsid w:val="007C0D95"/>
    <w:rsid w:val="007C0E3C"/>
    <w:rsid w:val="007C0F3A"/>
    <w:rsid w:val="007C1537"/>
    <w:rsid w:val="007C1B42"/>
    <w:rsid w:val="007C1D4E"/>
    <w:rsid w:val="007C3195"/>
    <w:rsid w:val="007C38B4"/>
    <w:rsid w:val="007C464E"/>
    <w:rsid w:val="007C508D"/>
    <w:rsid w:val="007C52ED"/>
    <w:rsid w:val="007C589A"/>
    <w:rsid w:val="007C5DB6"/>
    <w:rsid w:val="007C5DFC"/>
    <w:rsid w:val="007C64BC"/>
    <w:rsid w:val="007C6835"/>
    <w:rsid w:val="007C6849"/>
    <w:rsid w:val="007C7718"/>
    <w:rsid w:val="007C7B3D"/>
    <w:rsid w:val="007C7EF3"/>
    <w:rsid w:val="007D0118"/>
    <w:rsid w:val="007D0F50"/>
    <w:rsid w:val="007D11B6"/>
    <w:rsid w:val="007D17B3"/>
    <w:rsid w:val="007D19ED"/>
    <w:rsid w:val="007D1B65"/>
    <w:rsid w:val="007D1B7C"/>
    <w:rsid w:val="007D1D81"/>
    <w:rsid w:val="007D1E92"/>
    <w:rsid w:val="007D3FD3"/>
    <w:rsid w:val="007D445F"/>
    <w:rsid w:val="007D4ADB"/>
    <w:rsid w:val="007D4FF2"/>
    <w:rsid w:val="007D512C"/>
    <w:rsid w:val="007D526F"/>
    <w:rsid w:val="007D557C"/>
    <w:rsid w:val="007D5BD7"/>
    <w:rsid w:val="007D62B4"/>
    <w:rsid w:val="007D6761"/>
    <w:rsid w:val="007D68F4"/>
    <w:rsid w:val="007D6DF5"/>
    <w:rsid w:val="007D7042"/>
    <w:rsid w:val="007D7059"/>
    <w:rsid w:val="007D755B"/>
    <w:rsid w:val="007D76CE"/>
    <w:rsid w:val="007D7A3E"/>
    <w:rsid w:val="007D7DAD"/>
    <w:rsid w:val="007E0C8C"/>
    <w:rsid w:val="007E11AC"/>
    <w:rsid w:val="007E144D"/>
    <w:rsid w:val="007E1479"/>
    <w:rsid w:val="007E1C10"/>
    <w:rsid w:val="007E1CB1"/>
    <w:rsid w:val="007E1E42"/>
    <w:rsid w:val="007E201B"/>
    <w:rsid w:val="007E211A"/>
    <w:rsid w:val="007E218F"/>
    <w:rsid w:val="007E22FB"/>
    <w:rsid w:val="007E2B64"/>
    <w:rsid w:val="007E344F"/>
    <w:rsid w:val="007E353B"/>
    <w:rsid w:val="007E3CC4"/>
    <w:rsid w:val="007E4238"/>
    <w:rsid w:val="007E4E4F"/>
    <w:rsid w:val="007E5D82"/>
    <w:rsid w:val="007E6394"/>
    <w:rsid w:val="007E67BF"/>
    <w:rsid w:val="007E686B"/>
    <w:rsid w:val="007E6D70"/>
    <w:rsid w:val="007E6DA8"/>
    <w:rsid w:val="007E767E"/>
    <w:rsid w:val="007F021C"/>
    <w:rsid w:val="007F0487"/>
    <w:rsid w:val="007F04EC"/>
    <w:rsid w:val="007F05E0"/>
    <w:rsid w:val="007F09EC"/>
    <w:rsid w:val="007F0AE2"/>
    <w:rsid w:val="007F0BAF"/>
    <w:rsid w:val="007F0DD3"/>
    <w:rsid w:val="007F163D"/>
    <w:rsid w:val="007F197A"/>
    <w:rsid w:val="007F21DA"/>
    <w:rsid w:val="007F29F1"/>
    <w:rsid w:val="007F2D82"/>
    <w:rsid w:val="007F2DBB"/>
    <w:rsid w:val="007F2ED4"/>
    <w:rsid w:val="007F33A1"/>
    <w:rsid w:val="007F3BED"/>
    <w:rsid w:val="007F3FB0"/>
    <w:rsid w:val="007F4981"/>
    <w:rsid w:val="007F49CD"/>
    <w:rsid w:val="007F4E99"/>
    <w:rsid w:val="007F4EDB"/>
    <w:rsid w:val="007F513A"/>
    <w:rsid w:val="007F58C2"/>
    <w:rsid w:val="007F5D4A"/>
    <w:rsid w:val="007F6368"/>
    <w:rsid w:val="007F6562"/>
    <w:rsid w:val="007F65F2"/>
    <w:rsid w:val="007F6AEC"/>
    <w:rsid w:val="007F7864"/>
    <w:rsid w:val="007F7BB3"/>
    <w:rsid w:val="00800184"/>
    <w:rsid w:val="00800572"/>
    <w:rsid w:val="00800949"/>
    <w:rsid w:val="00801102"/>
    <w:rsid w:val="0080153B"/>
    <w:rsid w:val="00801838"/>
    <w:rsid w:val="00801F82"/>
    <w:rsid w:val="0080242A"/>
    <w:rsid w:val="00802AC5"/>
    <w:rsid w:val="00802DB5"/>
    <w:rsid w:val="0080316A"/>
    <w:rsid w:val="00804550"/>
    <w:rsid w:val="00804867"/>
    <w:rsid w:val="00804953"/>
    <w:rsid w:val="00804B2F"/>
    <w:rsid w:val="008051E4"/>
    <w:rsid w:val="008064A1"/>
    <w:rsid w:val="008064F4"/>
    <w:rsid w:val="00806A9F"/>
    <w:rsid w:val="00807316"/>
    <w:rsid w:val="0080770D"/>
    <w:rsid w:val="00807D28"/>
    <w:rsid w:val="00807D5E"/>
    <w:rsid w:val="0081012C"/>
    <w:rsid w:val="008102B3"/>
    <w:rsid w:val="00810467"/>
    <w:rsid w:val="008108F6"/>
    <w:rsid w:val="00810B83"/>
    <w:rsid w:val="00811036"/>
    <w:rsid w:val="008123D5"/>
    <w:rsid w:val="008127B0"/>
    <w:rsid w:val="00812811"/>
    <w:rsid w:val="0081395A"/>
    <w:rsid w:val="008142C7"/>
    <w:rsid w:val="0081433F"/>
    <w:rsid w:val="00814409"/>
    <w:rsid w:val="00814B5E"/>
    <w:rsid w:val="00814C44"/>
    <w:rsid w:val="00814E2A"/>
    <w:rsid w:val="008150E5"/>
    <w:rsid w:val="00815706"/>
    <w:rsid w:val="00815A88"/>
    <w:rsid w:val="00815EC0"/>
    <w:rsid w:val="00816827"/>
    <w:rsid w:val="008169A8"/>
    <w:rsid w:val="008169F8"/>
    <w:rsid w:val="00817025"/>
    <w:rsid w:val="00817ACB"/>
    <w:rsid w:val="00817EA4"/>
    <w:rsid w:val="00820759"/>
    <w:rsid w:val="00820E25"/>
    <w:rsid w:val="00821167"/>
    <w:rsid w:val="00821737"/>
    <w:rsid w:val="00821B0B"/>
    <w:rsid w:val="00821D40"/>
    <w:rsid w:val="00821DE3"/>
    <w:rsid w:val="008236AB"/>
    <w:rsid w:val="008237B2"/>
    <w:rsid w:val="00823B4E"/>
    <w:rsid w:val="00823E83"/>
    <w:rsid w:val="0082479A"/>
    <w:rsid w:val="00824C62"/>
    <w:rsid w:val="0082505C"/>
    <w:rsid w:val="00825C06"/>
    <w:rsid w:val="00825F00"/>
    <w:rsid w:val="00827A8A"/>
    <w:rsid w:val="00827DA5"/>
    <w:rsid w:val="00830280"/>
    <w:rsid w:val="00830827"/>
    <w:rsid w:val="00830A5B"/>
    <w:rsid w:val="008314F0"/>
    <w:rsid w:val="0083187E"/>
    <w:rsid w:val="008319D3"/>
    <w:rsid w:val="00832C18"/>
    <w:rsid w:val="00832CA3"/>
    <w:rsid w:val="00833717"/>
    <w:rsid w:val="0083388D"/>
    <w:rsid w:val="008338CB"/>
    <w:rsid w:val="0083411C"/>
    <w:rsid w:val="008343CB"/>
    <w:rsid w:val="00834506"/>
    <w:rsid w:val="00834512"/>
    <w:rsid w:val="00834671"/>
    <w:rsid w:val="00834DC5"/>
    <w:rsid w:val="0083562E"/>
    <w:rsid w:val="00835967"/>
    <w:rsid w:val="00835B82"/>
    <w:rsid w:val="00835C25"/>
    <w:rsid w:val="00835D50"/>
    <w:rsid w:val="0083657B"/>
    <w:rsid w:val="00836762"/>
    <w:rsid w:val="0083689A"/>
    <w:rsid w:val="00837D87"/>
    <w:rsid w:val="008403C6"/>
    <w:rsid w:val="00840634"/>
    <w:rsid w:val="00841875"/>
    <w:rsid w:val="00841D09"/>
    <w:rsid w:val="00842061"/>
    <w:rsid w:val="00842207"/>
    <w:rsid w:val="008425B5"/>
    <w:rsid w:val="00843971"/>
    <w:rsid w:val="008439D5"/>
    <w:rsid w:val="00843AFD"/>
    <w:rsid w:val="00843BDF"/>
    <w:rsid w:val="00844468"/>
    <w:rsid w:val="008444F8"/>
    <w:rsid w:val="0084459C"/>
    <w:rsid w:val="00844BD3"/>
    <w:rsid w:val="0084554A"/>
    <w:rsid w:val="00845868"/>
    <w:rsid w:val="00845F51"/>
    <w:rsid w:val="00846069"/>
    <w:rsid w:val="00846225"/>
    <w:rsid w:val="0084637B"/>
    <w:rsid w:val="00846467"/>
    <w:rsid w:val="00846740"/>
    <w:rsid w:val="008473B1"/>
    <w:rsid w:val="0084760D"/>
    <w:rsid w:val="00847991"/>
    <w:rsid w:val="00847C4E"/>
    <w:rsid w:val="00847DF5"/>
    <w:rsid w:val="00850291"/>
    <w:rsid w:val="00850784"/>
    <w:rsid w:val="00850B5A"/>
    <w:rsid w:val="00851152"/>
    <w:rsid w:val="00851158"/>
    <w:rsid w:val="008517E2"/>
    <w:rsid w:val="00851968"/>
    <w:rsid w:val="00852149"/>
    <w:rsid w:val="008522E6"/>
    <w:rsid w:val="0085244F"/>
    <w:rsid w:val="00852732"/>
    <w:rsid w:val="00852D9E"/>
    <w:rsid w:val="00852EC3"/>
    <w:rsid w:val="00852EDC"/>
    <w:rsid w:val="00853314"/>
    <w:rsid w:val="008535B0"/>
    <w:rsid w:val="00853A21"/>
    <w:rsid w:val="00853BD0"/>
    <w:rsid w:val="00853DF8"/>
    <w:rsid w:val="008548D8"/>
    <w:rsid w:val="00854983"/>
    <w:rsid w:val="00855079"/>
    <w:rsid w:val="00855491"/>
    <w:rsid w:val="00855C75"/>
    <w:rsid w:val="00855F64"/>
    <w:rsid w:val="00856108"/>
    <w:rsid w:val="008569DF"/>
    <w:rsid w:val="00856B6B"/>
    <w:rsid w:val="00856E4A"/>
    <w:rsid w:val="0086007E"/>
    <w:rsid w:val="0086037F"/>
    <w:rsid w:val="00860E2B"/>
    <w:rsid w:val="00861062"/>
    <w:rsid w:val="0086119E"/>
    <w:rsid w:val="008613B1"/>
    <w:rsid w:val="00861B0E"/>
    <w:rsid w:val="00861B41"/>
    <w:rsid w:val="00861DA1"/>
    <w:rsid w:val="00861DE9"/>
    <w:rsid w:val="00862173"/>
    <w:rsid w:val="008621F7"/>
    <w:rsid w:val="008626B0"/>
    <w:rsid w:val="00862A14"/>
    <w:rsid w:val="00863150"/>
    <w:rsid w:val="00863476"/>
    <w:rsid w:val="00864E56"/>
    <w:rsid w:val="00864F3A"/>
    <w:rsid w:val="00865344"/>
    <w:rsid w:val="008654EA"/>
    <w:rsid w:val="0086568F"/>
    <w:rsid w:val="00865DE1"/>
    <w:rsid w:val="0086647C"/>
    <w:rsid w:val="0086711C"/>
    <w:rsid w:val="00867337"/>
    <w:rsid w:val="00870793"/>
    <w:rsid w:val="0087090D"/>
    <w:rsid w:val="00870B30"/>
    <w:rsid w:val="00871493"/>
    <w:rsid w:val="00871B6B"/>
    <w:rsid w:val="00871D4D"/>
    <w:rsid w:val="008724D2"/>
    <w:rsid w:val="008734AD"/>
    <w:rsid w:val="008734E7"/>
    <w:rsid w:val="0087404E"/>
    <w:rsid w:val="00874192"/>
    <w:rsid w:val="0087422D"/>
    <w:rsid w:val="008744DD"/>
    <w:rsid w:val="00874C1B"/>
    <w:rsid w:val="00874C92"/>
    <w:rsid w:val="0087504C"/>
    <w:rsid w:val="00875394"/>
    <w:rsid w:val="00875905"/>
    <w:rsid w:val="00875D90"/>
    <w:rsid w:val="00875EE2"/>
    <w:rsid w:val="0087698F"/>
    <w:rsid w:val="00876A70"/>
    <w:rsid w:val="008772AB"/>
    <w:rsid w:val="008772D9"/>
    <w:rsid w:val="00877417"/>
    <w:rsid w:val="00877471"/>
    <w:rsid w:val="00877596"/>
    <w:rsid w:val="00877FA3"/>
    <w:rsid w:val="00880043"/>
    <w:rsid w:val="008800F7"/>
    <w:rsid w:val="00880E1A"/>
    <w:rsid w:val="008810FA"/>
    <w:rsid w:val="0088124B"/>
    <w:rsid w:val="008813B7"/>
    <w:rsid w:val="00881710"/>
    <w:rsid w:val="00881D25"/>
    <w:rsid w:val="00882A70"/>
    <w:rsid w:val="00882CFD"/>
    <w:rsid w:val="00882E0F"/>
    <w:rsid w:val="00882F41"/>
    <w:rsid w:val="00882F77"/>
    <w:rsid w:val="00883004"/>
    <w:rsid w:val="00883B43"/>
    <w:rsid w:val="00883C93"/>
    <w:rsid w:val="00883ED6"/>
    <w:rsid w:val="00884E12"/>
    <w:rsid w:val="00885359"/>
    <w:rsid w:val="0088579F"/>
    <w:rsid w:val="00885B2E"/>
    <w:rsid w:val="00885C5A"/>
    <w:rsid w:val="008867CF"/>
    <w:rsid w:val="00886991"/>
    <w:rsid w:val="00886BA1"/>
    <w:rsid w:val="00886DBA"/>
    <w:rsid w:val="00887328"/>
    <w:rsid w:val="0088741B"/>
    <w:rsid w:val="00887771"/>
    <w:rsid w:val="00887A04"/>
    <w:rsid w:val="00887AE8"/>
    <w:rsid w:val="0089029F"/>
    <w:rsid w:val="008907B2"/>
    <w:rsid w:val="00890C19"/>
    <w:rsid w:val="00890D69"/>
    <w:rsid w:val="00891046"/>
    <w:rsid w:val="00891DD0"/>
    <w:rsid w:val="008922DF"/>
    <w:rsid w:val="0089264F"/>
    <w:rsid w:val="0089290E"/>
    <w:rsid w:val="0089365F"/>
    <w:rsid w:val="00893B27"/>
    <w:rsid w:val="008949CC"/>
    <w:rsid w:val="00894FCC"/>
    <w:rsid w:val="0089549F"/>
    <w:rsid w:val="00895604"/>
    <w:rsid w:val="008958EF"/>
    <w:rsid w:val="008959F1"/>
    <w:rsid w:val="00896E2D"/>
    <w:rsid w:val="008970B5"/>
    <w:rsid w:val="008971BC"/>
    <w:rsid w:val="008971D9"/>
    <w:rsid w:val="00897B85"/>
    <w:rsid w:val="008A0473"/>
    <w:rsid w:val="008A0B57"/>
    <w:rsid w:val="008A14A0"/>
    <w:rsid w:val="008A24BD"/>
    <w:rsid w:val="008A2B6C"/>
    <w:rsid w:val="008A3293"/>
    <w:rsid w:val="008A36ED"/>
    <w:rsid w:val="008A3FA9"/>
    <w:rsid w:val="008A422F"/>
    <w:rsid w:val="008A428F"/>
    <w:rsid w:val="008A42D8"/>
    <w:rsid w:val="008A446B"/>
    <w:rsid w:val="008A5388"/>
    <w:rsid w:val="008A55CA"/>
    <w:rsid w:val="008A58C6"/>
    <w:rsid w:val="008A59E9"/>
    <w:rsid w:val="008A64D6"/>
    <w:rsid w:val="008A668F"/>
    <w:rsid w:val="008A6A11"/>
    <w:rsid w:val="008A71B7"/>
    <w:rsid w:val="008A72A4"/>
    <w:rsid w:val="008A75C5"/>
    <w:rsid w:val="008A7669"/>
    <w:rsid w:val="008A7819"/>
    <w:rsid w:val="008A7B3F"/>
    <w:rsid w:val="008A7D5D"/>
    <w:rsid w:val="008B0079"/>
    <w:rsid w:val="008B01A2"/>
    <w:rsid w:val="008B0872"/>
    <w:rsid w:val="008B0DCC"/>
    <w:rsid w:val="008B1165"/>
    <w:rsid w:val="008B13DA"/>
    <w:rsid w:val="008B160A"/>
    <w:rsid w:val="008B1651"/>
    <w:rsid w:val="008B1ECF"/>
    <w:rsid w:val="008B2480"/>
    <w:rsid w:val="008B2DEB"/>
    <w:rsid w:val="008B3537"/>
    <w:rsid w:val="008B3D4F"/>
    <w:rsid w:val="008B3E6A"/>
    <w:rsid w:val="008B4B0D"/>
    <w:rsid w:val="008B4B33"/>
    <w:rsid w:val="008B511C"/>
    <w:rsid w:val="008B5578"/>
    <w:rsid w:val="008B55D9"/>
    <w:rsid w:val="008B5A81"/>
    <w:rsid w:val="008C02DD"/>
    <w:rsid w:val="008C03DC"/>
    <w:rsid w:val="008C040C"/>
    <w:rsid w:val="008C0743"/>
    <w:rsid w:val="008C084B"/>
    <w:rsid w:val="008C089B"/>
    <w:rsid w:val="008C09BC"/>
    <w:rsid w:val="008C0DB5"/>
    <w:rsid w:val="008C17CD"/>
    <w:rsid w:val="008C2135"/>
    <w:rsid w:val="008C2347"/>
    <w:rsid w:val="008C2453"/>
    <w:rsid w:val="008C2920"/>
    <w:rsid w:val="008C2B3B"/>
    <w:rsid w:val="008C2DB8"/>
    <w:rsid w:val="008C32F7"/>
    <w:rsid w:val="008C37E5"/>
    <w:rsid w:val="008C436D"/>
    <w:rsid w:val="008C4853"/>
    <w:rsid w:val="008C4AB8"/>
    <w:rsid w:val="008C5040"/>
    <w:rsid w:val="008C5257"/>
    <w:rsid w:val="008C5636"/>
    <w:rsid w:val="008C5BE7"/>
    <w:rsid w:val="008C601D"/>
    <w:rsid w:val="008C6226"/>
    <w:rsid w:val="008C62EF"/>
    <w:rsid w:val="008C655A"/>
    <w:rsid w:val="008C6A59"/>
    <w:rsid w:val="008C74CC"/>
    <w:rsid w:val="008C7850"/>
    <w:rsid w:val="008C7F77"/>
    <w:rsid w:val="008D01D4"/>
    <w:rsid w:val="008D0304"/>
    <w:rsid w:val="008D03F6"/>
    <w:rsid w:val="008D13DC"/>
    <w:rsid w:val="008D182B"/>
    <w:rsid w:val="008D1AE1"/>
    <w:rsid w:val="008D1E23"/>
    <w:rsid w:val="008D2461"/>
    <w:rsid w:val="008D2F4E"/>
    <w:rsid w:val="008D307D"/>
    <w:rsid w:val="008D4025"/>
    <w:rsid w:val="008D44B1"/>
    <w:rsid w:val="008D4508"/>
    <w:rsid w:val="008D476A"/>
    <w:rsid w:val="008D479A"/>
    <w:rsid w:val="008D4EA1"/>
    <w:rsid w:val="008D538D"/>
    <w:rsid w:val="008D53DD"/>
    <w:rsid w:val="008D5570"/>
    <w:rsid w:val="008D5FCD"/>
    <w:rsid w:val="008D6C6B"/>
    <w:rsid w:val="008D6F90"/>
    <w:rsid w:val="008D70D3"/>
    <w:rsid w:val="008D7615"/>
    <w:rsid w:val="008D76A0"/>
    <w:rsid w:val="008D7C0F"/>
    <w:rsid w:val="008E0E8C"/>
    <w:rsid w:val="008E158D"/>
    <w:rsid w:val="008E16C5"/>
    <w:rsid w:val="008E1C56"/>
    <w:rsid w:val="008E2051"/>
    <w:rsid w:val="008E2525"/>
    <w:rsid w:val="008E356A"/>
    <w:rsid w:val="008E3BCB"/>
    <w:rsid w:val="008E3D69"/>
    <w:rsid w:val="008E412D"/>
    <w:rsid w:val="008E4145"/>
    <w:rsid w:val="008E451A"/>
    <w:rsid w:val="008E455C"/>
    <w:rsid w:val="008E46C8"/>
    <w:rsid w:val="008E5733"/>
    <w:rsid w:val="008E5D5A"/>
    <w:rsid w:val="008E6B50"/>
    <w:rsid w:val="008E6D2D"/>
    <w:rsid w:val="008E759E"/>
    <w:rsid w:val="008E75C4"/>
    <w:rsid w:val="008E76B2"/>
    <w:rsid w:val="008E79E6"/>
    <w:rsid w:val="008E7A59"/>
    <w:rsid w:val="008F01AB"/>
    <w:rsid w:val="008F1013"/>
    <w:rsid w:val="008F1446"/>
    <w:rsid w:val="008F2268"/>
    <w:rsid w:val="008F23C7"/>
    <w:rsid w:val="008F26AD"/>
    <w:rsid w:val="008F2914"/>
    <w:rsid w:val="008F296D"/>
    <w:rsid w:val="008F3DC9"/>
    <w:rsid w:val="008F4107"/>
    <w:rsid w:val="008F42EA"/>
    <w:rsid w:val="008F4807"/>
    <w:rsid w:val="008F4BFE"/>
    <w:rsid w:val="008F4EFF"/>
    <w:rsid w:val="008F4F27"/>
    <w:rsid w:val="008F53EA"/>
    <w:rsid w:val="008F56B5"/>
    <w:rsid w:val="008F595E"/>
    <w:rsid w:val="008F5FC1"/>
    <w:rsid w:val="008F7AEE"/>
    <w:rsid w:val="009005E0"/>
    <w:rsid w:val="00900714"/>
    <w:rsid w:val="009011B3"/>
    <w:rsid w:val="00901845"/>
    <w:rsid w:val="00901AAA"/>
    <w:rsid w:val="009029B1"/>
    <w:rsid w:val="00903281"/>
    <w:rsid w:val="009038D6"/>
    <w:rsid w:val="00903BA8"/>
    <w:rsid w:val="009045C7"/>
    <w:rsid w:val="009046D9"/>
    <w:rsid w:val="009058F3"/>
    <w:rsid w:val="009060F3"/>
    <w:rsid w:val="00906504"/>
    <w:rsid w:val="009067B8"/>
    <w:rsid w:val="00906EED"/>
    <w:rsid w:val="009070C2"/>
    <w:rsid w:val="0090715C"/>
    <w:rsid w:val="0090762E"/>
    <w:rsid w:val="00907955"/>
    <w:rsid w:val="00907D77"/>
    <w:rsid w:val="009108A7"/>
    <w:rsid w:val="009116EC"/>
    <w:rsid w:val="00911E1A"/>
    <w:rsid w:val="009123B9"/>
    <w:rsid w:val="00912DDD"/>
    <w:rsid w:val="00912DED"/>
    <w:rsid w:val="00913F4C"/>
    <w:rsid w:val="0091404B"/>
    <w:rsid w:val="0091423A"/>
    <w:rsid w:val="00914370"/>
    <w:rsid w:val="009148E8"/>
    <w:rsid w:val="0091492A"/>
    <w:rsid w:val="0091497F"/>
    <w:rsid w:val="00914CA0"/>
    <w:rsid w:val="0091537E"/>
    <w:rsid w:val="00915DE0"/>
    <w:rsid w:val="00916CCF"/>
    <w:rsid w:val="00916E06"/>
    <w:rsid w:val="00916FCC"/>
    <w:rsid w:val="00917554"/>
    <w:rsid w:val="00920034"/>
    <w:rsid w:val="00920353"/>
    <w:rsid w:val="00920BC8"/>
    <w:rsid w:val="00921126"/>
    <w:rsid w:val="009218D2"/>
    <w:rsid w:val="00921F94"/>
    <w:rsid w:val="00922076"/>
    <w:rsid w:val="0092237B"/>
    <w:rsid w:val="00922A93"/>
    <w:rsid w:val="00922BFD"/>
    <w:rsid w:val="00925978"/>
    <w:rsid w:val="00925DD1"/>
    <w:rsid w:val="00925F50"/>
    <w:rsid w:val="009260EC"/>
    <w:rsid w:val="00926616"/>
    <w:rsid w:val="0092698B"/>
    <w:rsid w:val="00927695"/>
    <w:rsid w:val="0092769F"/>
    <w:rsid w:val="00927817"/>
    <w:rsid w:val="00930B4A"/>
    <w:rsid w:val="00930F92"/>
    <w:rsid w:val="0093135E"/>
    <w:rsid w:val="00931BF3"/>
    <w:rsid w:val="00932410"/>
    <w:rsid w:val="009324B1"/>
    <w:rsid w:val="009325D4"/>
    <w:rsid w:val="009327B5"/>
    <w:rsid w:val="00932A61"/>
    <w:rsid w:val="00933DE4"/>
    <w:rsid w:val="0093439F"/>
    <w:rsid w:val="00934DD8"/>
    <w:rsid w:val="00935B9E"/>
    <w:rsid w:val="00935D9F"/>
    <w:rsid w:val="0093608F"/>
    <w:rsid w:val="009365EB"/>
    <w:rsid w:val="00936C14"/>
    <w:rsid w:val="00936D48"/>
    <w:rsid w:val="00936F26"/>
    <w:rsid w:val="00937211"/>
    <w:rsid w:val="0094086F"/>
    <w:rsid w:val="00940DF4"/>
    <w:rsid w:val="00941183"/>
    <w:rsid w:val="009416D7"/>
    <w:rsid w:val="00941A1C"/>
    <w:rsid w:val="00941A6E"/>
    <w:rsid w:val="00942321"/>
    <w:rsid w:val="00942A9A"/>
    <w:rsid w:val="00942CAE"/>
    <w:rsid w:val="00943048"/>
    <w:rsid w:val="00943120"/>
    <w:rsid w:val="0094335F"/>
    <w:rsid w:val="00943592"/>
    <w:rsid w:val="009435B7"/>
    <w:rsid w:val="00943EC0"/>
    <w:rsid w:val="00944202"/>
    <w:rsid w:val="00944A81"/>
    <w:rsid w:val="00944F9F"/>
    <w:rsid w:val="009450D5"/>
    <w:rsid w:val="009453BA"/>
    <w:rsid w:val="00945465"/>
    <w:rsid w:val="00945781"/>
    <w:rsid w:val="00945AFD"/>
    <w:rsid w:val="00945DFF"/>
    <w:rsid w:val="00945E49"/>
    <w:rsid w:val="009462D8"/>
    <w:rsid w:val="00946388"/>
    <w:rsid w:val="0095014D"/>
    <w:rsid w:val="00950222"/>
    <w:rsid w:val="00950825"/>
    <w:rsid w:val="009515E0"/>
    <w:rsid w:val="0095186B"/>
    <w:rsid w:val="00951995"/>
    <w:rsid w:val="00951A8D"/>
    <w:rsid w:val="00951B63"/>
    <w:rsid w:val="00951C7E"/>
    <w:rsid w:val="00951CF6"/>
    <w:rsid w:val="009528F4"/>
    <w:rsid w:val="00952CEA"/>
    <w:rsid w:val="009536DA"/>
    <w:rsid w:val="009537A7"/>
    <w:rsid w:val="00954281"/>
    <w:rsid w:val="009548C3"/>
    <w:rsid w:val="00954961"/>
    <w:rsid w:val="0095506D"/>
    <w:rsid w:val="0095535D"/>
    <w:rsid w:val="009555E2"/>
    <w:rsid w:val="00955A31"/>
    <w:rsid w:val="00955B4C"/>
    <w:rsid w:val="00955FA9"/>
    <w:rsid w:val="00955FBF"/>
    <w:rsid w:val="009560C7"/>
    <w:rsid w:val="00956FC8"/>
    <w:rsid w:val="009572CB"/>
    <w:rsid w:val="00957B3D"/>
    <w:rsid w:val="00957C59"/>
    <w:rsid w:val="00957D9C"/>
    <w:rsid w:val="00957F29"/>
    <w:rsid w:val="00960740"/>
    <w:rsid w:val="009607A7"/>
    <w:rsid w:val="00960E5C"/>
    <w:rsid w:val="00960F93"/>
    <w:rsid w:val="0096118E"/>
    <w:rsid w:val="009612F1"/>
    <w:rsid w:val="009615EC"/>
    <w:rsid w:val="009619A9"/>
    <w:rsid w:val="00961A19"/>
    <w:rsid w:val="00961B8B"/>
    <w:rsid w:val="0096255D"/>
    <w:rsid w:val="0096256D"/>
    <w:rsid w:val="00963164"/>
    <w:rsid w:val="009633F9"/>
    <w:rsid w:val="0096347D"/>
    <w:rsid w:val="00963CD6"/>
    <w:rsid w:val="00964514"/>
    <w:rsid w:val="00964B20"/>
    <w:rsid w:val="009654F0"/>
    <w:rsid w:val="009667FB"/>
    <w:rsid w:val="00966AE3"/>
    <w:rsid w:val="00966C9A"/>
    <w:rsid w:val="009676BE"/>
    <w:rsid w:val="00967B12"/>
    <w:rsid w:val="00967E2F"/>
    <w:rsid w:val="00970F7A"/>
    <w:rsid w:val="0097132B"/>
    <w:rsid w:val="0097189F"/>
    <w:rsid w:val="00971EC5"/>
    <w:rsid w:val="00971FCC"/>
    <w:rsid w:val="00971FE2"/>
    <w:rsid w:val="009728FB"/>
    <w:rsid w:val="0097298A"/>
    <w:rsid w:val="00972E86"/>
    <w:rsid w:val="0097342D"/>
    <w:rsid w:val="0097347F"/>
    <w:rsid w:val="00973F9C"/>
    <w:rsid w:val="00974182"/>
    <w:rsid w:val="00974269"/>
    <w:rsid w:val="00974BF2"/>
    <w:rsid w:val="00974C82"/>
    <w:rsid w:val="00975236"/>
    <w:rsid w:val="0097579F"/>
    <w:rsid w:val="00975CBD"/>
    <w:rsid w:val="00975E80"/>
    <w:rsid w:val="009769BA"/>
    <w:rsid w:val="00976BE0"/>
    <w:rsid w:val="00976DD4"/>
    <w:rsid w:val="009773CE"/>
    <w:rsid w:val="0097780F"/>
    <w:rsid w:val="009778AB"/>
    <w:rsid w:val="00980160"/>
    <w:rsid w:val="00981CB6"/>
    <w:rsid w:val="0098223D"/>
    <w:rsid w:val="00982AB4"/>
    <w:rsid w:val="00983061"/>
    <w:rsid w:val="0098312F"/>
    <w:rsid w:val="00983154"/>
    <w:rsid w:val="00983223"/>
    <w:rsid w:val="00984206"/>
    <w:rsid w:val="0098450F"/>
    <w:rsid w:val="0098466E"/>
    <w:rsid w:val="00984DD6"/>
    <w:rsid w:val="0098511E"/>
    <w:rsid w:val="0098541D"/>
    <w:rsid w:val="00985443"/>
    <w:rsid w:val="009856FF"/>
    <w:rsid w:val="009858CB"/>
    <w:rsid w:val="00985994"/>
    <w:rsid w:val="00985C9A"/>
    <w:rsid w:val="009865B2"/>
    <w:rsid w:val="009866CE"/>
    <w:rsid w:val="00986E8A"/>
    <w:rsid w:val="009879B5"/>
    <w:rsid w:val="00990C1F"/>
    <w:rsid w:val="00990CFE"/>
    <w:rsid w:val="009910E7"/>
    <w:rsid w:val="00991379"/>
    <w:rsid w:val="0099138C"/>
    <w:rsid w:val="00991496"/>
    <w:rsid w:val="0099161A"/>
    <w:rsid w:val="00991C57"/>
    <w:rsid w:val="00991F39"/>
    <w:rsid w:val="009926C6"/>
    <w:rsid w:val="00992A50"/>
    <w:rsid w:val="009930C0"/>
    <w:rsid w:val="00993F5C"/>
    <w:rsid w:val="0099490C"/>
    <w:rsid w:val="009951BE"/>
    <w:rsid w:val="00995305"/>
    <w:rsid w:val="009954B0"/>
    <w:rsid w:val="009958D0"/>
    <w:rsid w:val="009961C9"/>
    <w:rsid w:val="00996354"/>
    <w:rsid w:val="00996A8B"/>
    <w:rsid w:val="00996BD7"/>
    <w:rsid w:val="00996F97"/>
    <w:rsid w:val="009A013B"/>
    <w:rsid w:val="009A0212"/>
    <w:rsid w:val="009A0266"/>
    <w:rsid w:val="009A031F"/>
    <w:rsid w:val="009A06BF"/>
    <w:rsid w:val="009A09A4"/>
    <w:rsid w:val="009A0F1D"/>
    <w:rsid w:val="009A119C"/>
    <w:rsid w:val="009A15D3"/>
    <w:rsid w:val="009A2968"/>
    <w:rsid w:val="009A2CD1"/>
    <w:rsid w:val="009A2D01"/>
    <w:rsid w:val="009A39D4"/>
    <w:rsid w:val="009A3CA4"/>
    <w:rsid w:val="009A3DBF"/>
    <w:rsid w:val="009A43FF"/>
    <w:rsid w:val="009A4EED"/>
    <w:rsid w:val="009A5CD2"/>
    <w:rsid w:val="009A637B"/>
    <w:rsid w:val="009A67CD"/>
    <w:rsid w:val="009A6973"/>
    <w:rsid w:val="009A6C15"/>
    <w:rsid w:val="009A7E1C"/>
    <w:rsid w:val="009B003C"/>
    <w:rsid w:val="009B00EE"/>
    <w:rsid w:val="009B0DFC"/>
    <w:rsid w:val="009B1D29"/>
    <w:rsid w:val="009B1D70"/>
    <w:rsid w:val="009B1FBD"/>
    <w:rsid w:val="009B2039"/>
    <w:rsid w:val="009B2465"/>
    <w:rsid w:val="009B271D"/>
    <w:rsid w:val="009B3745"/>
    <w:rsid w:val="009B45A6"/>
    <w:rsid w:val="009B46E0"/>
    <w:rsid w:val="009B52CD"/>
    <w:rsid w:val="009B5715"/>
    <w:rsid w:val="009B65E5"/>
    <w:rsid w:val="009B6970"/>
    <w:rsid w:val="009B71D4"/>
    <w:rsid w:val="009B7B61"/>
    <w:rsid w:val="009C00EF"/>
    <w:rsid w:val="009C064F"/>
    <w:rsid w:val="009C07FD"/>
    <w:rsid w:val="009C2405"/>
    <w:rsid w:val="009C245B"/>
    <w:rsid w:val="009C281C"/>
    <w:rsid w:val="009C3440"/>
    <w:rsid w:val="009C3C55"/>
    <w:rsid w:val="009C43A6"/>
    <w:rsid w:val="009C4494"/>
    <w:rsid w:val="009C4792"/>
    <w:rsid w:val="009C47BD"/>
    <w:rsid w:val="009C4E6E"/>
    <w:rsid w:val="009C51C5"/>
    <w:rsid w:val="009C520B"/>
    <w:rsid w:val="009C567D"/>
    <w:rsid w:val="009C5874"/>
    <w:rsid w:val="009C6768"/>
    <w:rsid w:val="009C6894"/>
    <w:rsid w:val="009C6B3B"/>
    <w:rsid w:val="009C6B7B"/>
    <w:rsid w:val="009C6C8B"/>
    <w:rsid w:val="009C6CB3"/>
    <w:rsid w:val="009C712E"/>
    <w:rsid w:val="009C74A2"/>
    <w:rsid w:val="009D0462"/>
    <w:rsid w:val="009D0729"/>
    <w:rsid w:val="009D0ECE"/>
    <w:rsid w:val="009D131C"/>
    <w:rsid w:val="009D22EA"/>
    <w:rsid w:val="009D23CA"/>
    <w:rsid w:val="009D2A1A"/>
    <w:rsid w:val="009D341F"/>
    <w:rsid w:val="009D3879"/>
    <w:rsid w:val="009D3C57"/>
    <w:rsid w:val="009D4303"/>
    <w:rsid w:val="009D4A8E"/>
    <w:rsid w:val="009D5637"/>
    <w:rsid w:val="009D598D"/>
    <w:rsid w:val="009D5D05"/>
    <w:rsid w:val="009D62E7"/>
    <w:rsid w:val="009D6BA5"/>
    <w:rsid w:val="009D6F0D"/>
    <w:rsid w:val="009D7576"/>
    <w:rsid w:val="009D7776"/>
    <w:rsid w:val="009D7C4F"/>
    <w:rsid w:val="009E0C79"/>
    <w:rsid w:val="009E1401"/>
    <w:rsid w:val="009E1726"/>
    <w:rsid w:val="009E1F70"/>
    <w:rsid w:val="009E2D89"/>
    <w:rsid w:val="009E2EA6"/>
    <w:rsid w:val="009E2F97"/>
    <w:rsid w:val="009E3790"/>
    <w:rsid w:val="009E3809"/>
    <w:rsid w:val="009E390D"/>
    <w:rsid w:val="009E3C3E"/>
    <w:rsid w:val="009E3C48"/>
    <w:rsid w:val="009E457F"/>
    <w:rsid w:val="009E490B"/>
    <w:rsid w:val="009E4E2A"/>
    <w:rsid w:val="009E5856"/>
    <w:rsid w:val="009E6049"/>
    <w:rsid w:val="009E66C0"/>
    <w:rsid w:val="009E6BAD"/>
    <w:rsid w:val="009E6EED"/>
    <w:rsid w:val="009E73D9"/>
    <w:rsid w:val="009E7671"/>
    <w:rsid w:val="009F0662"/>
    <w:rsid w:val="009F08B4"/>
    <w:rsid w:val="009F0CD1"/>
    <w:rsid w:val="009F115A"/>
    <w:rsid w:val="009F187B"/>
    <w:rsid w:val="009F194C"/>
    <w:rsid w:val="009F197E"/>
    <w:rsid w:val="009F1C85"/>
    <w:rsid w:val="009F2BED"/>
    <w:rsid w:val="009F3CC3"/>
    <w:rsid w:val="009F3F25"/>
    <w:rsid w:val="009F4375"/>
    <w:rsid w:val="009F4769"/>
    <w:rsid w:val="009F4F05"/>
    <w:rsid w:val="009F5218"/>
    <w:rsid w:val="009F5315"/>
    <w:rsid w:val="009F5FFA"/>
    <w:rsid w:val="009F68BE"/>
    <w:rsid w:val="009F71B0"/>
    <w:rsid w:val="009F7427"/>
    <w:rsid w:val="009F79EC"/>
    <w:rsid w:val="00A0039D"/>
    <w:rsid w:val="00A0081D"/>
    <w:rsid w:val="00A00ABE"/>
    <w:rsid w:val="00A00B85"/>
    <w:rsid w:val="00A010FB"/>
    <w:rsid w:val="00A01217"/>
    <w:rsid w:val="00A01F8C"/>
    <w:rsid w:val="00A027B0"/>
    <w:rsid w:val="00A02A5A"/>
    <w:rsid w:val="00A02B5C"/>
    <w:rsid w:val="00A02C47"/>
    <w:rsid w:val="00A02F0F"/>
    <w:rsid w:val="00A0345F"/>
    <w:rsid w:val="00A03E75"/>
    <w:rsid w:val="00A041E9"/>
    <w:rsid w:val="00A04447"/>
    <w:rsid w:val="00A0521C"/>
    <w:rsid w:val="00A052BA"/>
    <w:rsid w:val="00A05430"/>
    <w:rsid w:val="00A05A44"/>
    <w:rsid w:val="00A05B8C"/>
    <w:rsid w:val="00A05F8B"/>
    <w:rsid w:val="00A066E7"/>
    <w:rsid w:val="00A06BBC"/>
    <w:rsid w:val="00A06EE7"/>
    <w:rsid w:val="00A0701F"/>
    <w:rsid w:val="00A07654"/>
    <w:rsid w:val="00A07B16"/>
    <w:rsid w:val="00A07DCC"/>
    <w:rsid w:val="00A07DE0"/>
    <w:rsid w:val="00A07FA3"/>
    <w:rsid w:val="00A10B48"/>
    <w:rsid w:val="00A10DA0"/>
    <w:rsid w:val="00A11ACA"/>
    <w:rsid w:val="00A11E0F"/>
    <w:rsid w:val="00A12206"/>
    <w:rsid w:val="00A12BEE"/>
    <w:rsid w:val="00A13715"/>
    <w:rsid w:val="00A13A3E"/>
    <w:rsid w:val="00A13EB5"/>
    <w:rsid w:val="00A14566"/>
    <w:rsid w:val="00A145D0"/>
    <w:rsid w:val="00A14AC1"/>
    <w:rsid w:val="00A157EC"/>
    <w:rsid w:val="00A15F22"/>
    <w:rsid w:val="00A16ADE"/>
    <w:rsid w:val="00A16D10"/>
    <w:rsid w:val="00A17345"/>
    <w:rsid w:val="00A1789B"/>
    <w:rsid w:val="00A17CA3"/>
    <w:rsid w:val="00A205BF"/>
    <w:rsid w:val="00A2089C"/>
    <w:rsid w:val="00A20B01"/>
    <w:rsid w:val="00A20D0A"/>
    <w:rsid w:val="00A2104B"/>
    <w:rsid w:val="00A210E9"/>
    <w:rsid w:val="00A21AAA"/>
    <w:rsid w:val="00A21FEA"/>
    <w:rsid w:val="00A229DA"/>
    <w:rsid w:val="00A23165"/>
    <w:rsid w:val="00A23510"/>
    <w:rsid w:val="00A23DD3"/>
    <w:rsid w:val="00A2470A"/>
    <w:rsid w:val="00A2481C"/>
    <w:rsid w:val="00A24C98"/>
    <w:rsid w:val="00A2552F"/>
    <w:rsid w:val="00A2627F"/>
    <w:rsid w:val="00A2631E"/>
    <w:rsid w:val="00A26883"/>
    <w:rsid w:val="00A27E7A"/>
    <w:rsid w:val="00A30B17"/>
    <w:rsid w:val="00A30BAE"/>
    <w:rsid w:val="00A30C48"/>
    <w:rsid w:val="00A30D43"/>
    <w:rsid w:val="00A314A9"/>
    <w:rsid w:val="00A31591"/>
    <w:rsid w:val="00A321EE"/>
    <w:rsid w:val="00A324A3"/>
    <w:rsid w:val="00A325C2"/>
    <w:rsid w:val="00A32C37"/>
    <w:rsid w:val="00A32F9F"/>
    <w:rsid w:val="00A33E47"/>
    <w:rsid w:val="00A344CE"/>
    <w:rsid w:val="00A34707"/>
    <w:rsid w:val="00A34AB8"/>
    <w:rsid w:val="00A35CAE"/>
    <w:rsid w:val="00A36171"/>
    <w:rsid w:val="00A3645A"/>
    <w:rsid w:val="00A3673E"/>
    <w:rsid w:val="00A36E74"/>
    <w:rsid w:val="00A37887"/>
    <w:rsid w:val="00A378A7"/>
    <w:rsid w:val="00A40721"/>
    <w:rsid w:val="00A40F5A"/>
    <w:rsid w:val="00A416B0"/>
    <w:rsid w:val="00A42075"/>
    <w:rsid w:val="00A42493"/>
    <w:rsid w:val="00A42777"/>
    <w:rsid w:val="00A4339C"/>
    <w:rsid w:val="00A436C2"/>
    <w:rsid w:val="00A437CD"/>
    <w:rsid w:val="00A44886"/>
    <w:rsid w:val="00A449D2"/>
    <w:rsid w:val="00A44E28"/>
    <w:rsid w:val="00A4528E"/>
    <w:rsid w:val="00A4570E"/>
    <w:rsid w:val="00A46480"/>
    <w:rsid w:val="00A46B10"/>
    <w:rsid w:val="00A46FAD"/>
    <w:rsid w:val="00A47882"/>
    <w:rsid w:val="00A503A4"/>
    <w:rsid w:val="00A5044D"/>
    <w:rsid w:val="00A50B00"/>
    <w:rsid w:val="00A50E51"/>
    <w:rsid w:val="00A511DD"/>
    <w:rsid w:val="00A514D9"/>
    <w:rsid w:val="00A514EB"/>
    <w:rsid w:val="00A518FF"/>
    <w:rsid w:val="00A51C1C"/>
    <w:rsid w:val="00A51F4C"/>
    <w:rsid w:val="00A521E0"/>
    <w:rsid w:val="00A523AB"/>
    <w:rsid w:val="00A5253F"/>
    <w:rsid w:val="00A52547"/>
    <w:rsid w:val="00A52BE9"/>
    <w:rsid w:val="00A54412"/>
    <w:rsid w:val="00A54CD7"/>
    <w:rsid w:val="00A54D16"/>
    <w:rsid w:val="00A54E75"/>
    <w:rsid w:val="00A550FF"/>
    <w:rsid w:val="00A55877"/>
    <w:rsid w:val="00A5637C"/>
    <w:rsid w:val="00A564A4"/>
    <w:rsid w:val="00A565A9"/>
    <w:rsid w:val="00A56BEC"/>
    <w:rsid w:val="00A56C2C"/>
    <w:rsid w:val="00A56C37"/>
    <w:rsid w:val="00A57F56"/>
    <w:rsid w:val="00A57FDC"/>
    <w:rsid w:val="00A6007A"/>
    <w:rsid w:val="00A6099F"/>
    <w:rsid w:val="00A60ED7"/>
    <w:rsid w:val="00A61828"/>
    <w:rsid w:val="00A6190D"/>
    <w:rsid w:val="00A61E26"/>
    <w:rsid w:val="00A62547"/>
    <w:rsid w:val="00A627B2"/>
    <w:rsid w:val="00A62B97"/>
    <w:rsid w:val="00A630C0"/>
    <w:rsid w:val="00A6324E"/>
    <w:rsid w:val="00A63872"/>
    <w:rsid w:val="00A63A37"/>
    <w:rsid w:val="00A6433A"/>
    <w:rsid w:val="00A648F2"/>
    <w:rsid w:val="00A64E31"/>
    <w:rsid w:val="00A652A8"/>
    <w:rsid w:val="00A65C98"/>
    <w:rsid w:val="00A6630B"/>
    <w:rsid w:val="00A67776"/>
    <w:rsid w:val="00A67A2E"/>
    <w:rsid w:val="00A67A8E"/>
    <w:rsid w:val="00A67EF8"/>
    <w:rsid w:val="00A70A35"/>
    <w:rsid w:val="00A71292"/>
    <w:rsid w:val="00A7141F"/>
    <w:rsid w:val="00A71E99"/>
    <w:rsid w:val="00A72F39"/>
    <w:rsid w:val="00A73125"/>
    <w:rsid w:val="00A73178"/>
    <w:rsid w:val="00A7318D"/>
    <w:rsid w:val="00A7337F"/>
    <w:rsid w:val="00A739D9"/>
    <w:rsid w:val="00A73D92"/>
    <w:rsid w:val="00A73FEE"/>
    <w:rsid w:val="00A7455E"/>
    <w:rsid w:val="00A74DEC"/>
    <w:rsid w:val="00A74E04"/>
    <w:rsid w:val="00A74F2C"/>
    <w:rsid w:val="00A74F6C"/>
    <w:rsid w:val="00A750D3"/>
    <w:rsid w:val="00A75212"/>
    <w:rsid w:val="00A75763"/>
    <w:rsid w:val="00A760AD"/>
    <w:rsid w:val="00A7632D"/>
    <w:rsid w:val="00A7634B"/>
    <w:rsid w:val="00A7647C"/>
    <w:rsid w:val="00A76A40"/>
    <w:rsid w:val="00A76A52"/>
    <w:rsid w:val="00A76BA5"/>
    <w:rsid w:val="00A7735F"/>
    <w:rsid w:val="00A7739D"/>
    <w:rsid w:val="00A7750D"/>
    <w:rsid w:val="00A803CD"/>
    <w:rsid w:val="00A8062F"/>
    <w:rsid w:val="00A817F3"/>
    <w:rsid w:val="00A81DCD"/>
    <w:rsid w:val="00A8221B"/>
    <w:rsid w:val="00A82D80"/>
    <w:rsid w:val="00A83430"/>
    <w:rsid w:val="00A8389D"/>
    <w:rsid w:val="00A83A08"/>
    <w:rsid w:val="00A83A3F"/>
    <w:rsid w:val="00A83BF1"/>
    <w:rsid w:val="00A83EA6"/>
    <w:rsid w:val="00A84298"/>
    <w:rsid w:val="00A842D6"/>
    <w:rsid w:val="00A844C6"/>
    <w:rsid w:val="00A8523D"/>
    <w:rsid w:val="00A85EB3"/>
    <w:rsid w:val="00A86945"/>
    <w:rsid w:val="00A86B47"/>
    <w:rsid w:val="00A86FD0"/>
    <w:rsid w:val="00A87278"/>
    <w:rsid w:val="00A872BB"/>
    <w:rsid w:val="00A87942"/>
    <w:rsid w:val="00A87AE9"/>
    <w:rsid w:val="00A87B91"/>
    <w:rsid w:val="00A905F1"/>
    <w:rsid w:val="00A90D52"/>
    <w:rsid w:val="00A90DF8"/>
    <w:rsid w:val="00A90E27"/>
    <w:rsid w:val="00A91218"/>
    <w:rsid w:val="00A913B4"/>
    <w:rsid w:val="00A9152A"/>
    <w:rsid w:val="00A917A5"/>
    <w:rsid w:val="00A92BA5"/>
    <w:rsid w:val="00A934FE"/>
    <w:rsid w:val="00A93E24"/>
    <w:rsid w:val="00A9496A"/>
    <w:rsid w:val="00A94B41"/>
    <w:rsid w:val="00A953DC"/>
    <w:rsid w:val="00A95933"/>
    <w:rsid w:val="00A959DF"/>
    <w:rsid w:val="00A95BC8"/>
    <w:rsid w:val="00A961C9"/>
    <w:rsid w:val="00A9627D"/>
    <w:rsid w:val="00A96D7E"/>
    <w:rsid w:val="00A97B8C"/>
    <w:rsid w:val="00A97DE8"/>
    <w:rsid w:val="00A97EB5"/>
    <w:rsid w:val="00AA02D5"/>
    <w:rsid w:val="00AA0374"/>
    <w:rsid w:val="00AA0F83"/>
    <w:rsid w:val="00AA158B"/>
    <w:rsid w:val="00AA1D12"/>
    <w:rsid w:val="00AA1EBE"/>
    <w:rsid w:val="00AA2559"/>
    <w:rsid w:val="00AA26C9"/>
    <w:rsid w:val="00AA293B"/>
    <w:rsid w:val="00AA2CD8"/>
    <w:rsid w:val="00AA30A2"/>
    <w:rsid w:val="00AA359A"/>
    <w:rsid w:val="00AA35D2"/>
    <w:rsid w:val="00AA398E"/>
    <w:rsid w:val="00AA41DD"/>
    <w:rsid w:val="00AA429A"/>
    <w:rsid w:val="00AA4AF2"/>
    <w:rsid w:val="00AA524E"/>
    <w:rsid w:val="00AA5F55"/>
    <w:rsid w:val="00AA630A"/>
    <w:rsid w:val="00AA67F0"/>
    <w:rsid w:val="00AA69EF"/>
    <w:rsid w:val="00AA6F9A"/>
    <w:rsid w:val="00AA7159"/>
    <w:rsid w:val="00AA78A3"/>
    <w:rsid w:val="00AB02C8"/>
    <w:rsid w:val="00AB0BB8"/>
    <w:rsid w:val="00AB0EC0"/>
    <w:rsid w:val="00AB102D"/>
    <w:rsid w:val="00AB1A33"/>
    <w:rsid w:val="00AB2185"/>
    <w:rsid w:val="00AB2224"/>
    <w:rsid w:val="00AB2300"/>
    <w:rsid w:val="00AB24A5"/>
    <w:rsid w:val="00AB2857"/>
    <w:rsid w:val="00AB29CC"/>
    <w:rsid w:val="00AB2AB9"/>
    <w:rsid w:val="00AB2DAA"/>
    <w:rsid w:val="00AB3299"/>
    <w:rsid w:val="00AB3802"/>
    <w:rsid w:val="00AB3BD9"/>
    <w:rsid w:val="00AB3E16"/>
    <w:rsid w:val="00AB3F97"/>
    <w:rsid w:val="00AB3FD4"/>
    <w:rsid w:val="00AB416C"/>
    <w:rsid w:val="00AB4264"/>
    <w:rsid w:val="00AB45EA"/>
    <w:rsid w:val="00AB5000"/>
    <w:rsid w:val="00AB517C"/>
    <w:rsid w:val="00AB53BA"/>
    <w:rsid w:val="00AB55A8"/>
    <w:rsid w:val="00AB583A"/>
    <w:rsid w:val="00AB657E"/>
    <w:rsid w:val="00AB6872"/>
    <w:rsid w:val="00AB68F9"/>
    <w:rsid w:val="00AB7192"/>
    <w:rsid w:val="00AB736A"/>
    <w:rsid w:val="00AB76D5"/>
    <w:rsid w:val="00AB78AC"/>
    <w:rsid w:val="00AC0153"/>
    <w:rsid w:val="00AC1DC4"/>
    <w:rsid w:val="00AC2671"/>
    <w:rsid w:val="00AC2D25"/>
    <w:rsid w:val="00AC2E78"/>
    <w:rsid w:val="00AC33F9"/>
    <w:rsid w:val="00AC3431"/>
    <w:rsid w:val="00AC34E6"/>
    <w:rsid w:val="00AC3727"/>
    <w:rsid w:val="00AC3A9E"/>
    <w:rsid w:val="00AC4379"/>
    <w:rsid w:val="00AC4D53"/>
    <w:rsid w:val="00AC4E7D"/>
    <w:rsid w:val="00AC55BD"/>
    <w:rsid w:val="00AC55D6"/>
    <w:rsid w:val="00AC6071"/>
    <w:rsid w:val="00AC6201"/>
    <w:rsid w:val="00AC63F4"/>
    <w:rsid w:val="00AC7483"/>
    <w:rsid w:val="00AC7A84"/>
    <w:rsid w:val="00AC7BC4"/>
    <w:rsid w:val="00AD163D"/>
    <w:rsid w:val="00AD1744"/>
    <w:rsid w:val="00AD1AD8"/>
    <w:rsid w:val="00AD1B03"/>
    <w:rsid w:val="00AD1D51"/>
    <w:rsid w:val="00AD1DFE"/>
    <w:rsid w:val="00AD1F3F"/>
    <w:rsid w:val="00AD234E"/>
    <w:rsid w:val="00AD2D96"/>
    <w:rsid w:val="00AD3328"/>
    <w:rsid w:val="00AD3BEC"/>
    <w:rsid w:val="00AD4C89"/>
    <w:rsid w:val="00AD54F6"/>
    <w:rsid w:val="00AD5B99"/>
    <w:rsid w:val="00AD5DAE"/>
    <w:rsid w:val="00AD61E6"/>
    <w:rsid w:val="00AD6374"/>
    <w:rsid w:val="00AD732B"/>
    <w:rsid w:val="00AD745D"/>
    <w:rsid w:val="00AD7927"/>
    <w:rsid w:val="00AD7B5F"/>
    <w:rsid w:val="00AD7E7F"/>
    <w:rsid w:val="00AE0B70"/>
    <w:rsid w:val="00AE11B3"/>
    <w:rsid w:val="00AE1516"/>
    <w:rsid w:val="00AE2083"/>
    <w:rsid w:val="00AE2205"/>
    <w:rsid w:val="00AE23BF"/>
    <w:rsid w:val="00AE2F3D"/>
    <w:rsid w:val="00AE3E3D"/>
    <w:rsid w:val="00AE4426"/>
    <w:rsid w:val="00AE4557"/>
    <w:rsid w:val="00AE48F7"/>
    <w:rsid w:val="00AE4A1F"/>
    <w:rsid w:val="00AE5050"/>
    <w:rsid w:val="00AE5BE1"/>
    <w:rsid w:val="00AE5E95"/>
    <w:rsid w:val="00AE6433"/>
    <w:rsid w:val="00AE6584"/>
    <w:rsid w:val="00AE6976"/>
    <w:rsid w:val="00AE69BD"/>
    <w:rsid w:val="00AE6D12"/>
    <w:rsid w:val="00AE7FA8"/>
    <w:rsid w:val="00AF0625"/>
    <w:rsid w:val="00AF0A0E"/>
    <w:rsid w:val="00AF0A8F"/>
    <w:rsid w:val="00AF1CCB"/>
    <w:rsid w:val="00AF2480"/>
    <w:rsid w:val="00AF2918"/>
    <w:rsid w:val="00AF2DE9"/>
    <w:rsid w:val="00AF3978"/>
    <w:rsid w:val="00AF3C8C"/>
    <w:rsid w:val="00AF406B"/>
    <w:rsid w:val="00AF43F0"/>
    <w:rsid w:val="00AF44CB"/>
    <w:rsid w:val="00AF457C"/>
    <w:rsid w:val="00AF461C"/>
    <w:rsid w:val="00AF5363"/>
    <w:rsid w:val="00AF5494"/>
    <w:rsid w:val="00AF5CB8"/>
    <w:rsid w:val="00AF5E2A"/>
    <w:rsid w:val="00AF5E51"/>
    <w:rsid w:val="00AF5F08"/>
    <w:rsid w:val="00AF5F78"/>
    <w:rsid w:val="00AF6242"/>
    <w:rsid w:val="00AF66F1"/>
    <w:rsid w:val="00AF71C2"/>
    <w:rsid w:val="00B0023F"/>
    <w:rsid w:val="00B00306"/>
    <w:rsid w:val="00B010D3"/>
    <w:rsid w:val="00B01CC2"/>
    <w:rsid w:val="00B01D06"/>
    <w:rsid w:val="00B01F0D"/>
    <w:rsid w:val="00B028C5"/>
    <w:rsid w:val="00B02A4C"/>
    <w:rsid w:val="00B02D06"/>
    <w:rsid w:val="00B02FE1"/>
    <w:rsid w:val="00B0312E"/>
    <w:rsid w:val="00B03D26"/>
    <w:rsid w:val="00B04047"/>
    <w:rsid w:val="00B0476B"/>
    <w:rsid w:val="00B04D36"/>
    <w:rsid w:val="00B04F11"/>
    <w:rsid w:val="00B05155"/>
    <w:rsid w:val="00B051DB"/>
    <w:rsid w:val="00B05688"/>
    <w:rsid w:val="00B05DA7"/>
    <w:rsid w:val="00B061EC"/>
    <w:rsid w:val="00B06241"/>
    <w:rsid w:val="00B068DB"/>
    <w:rsid w:val="00B07988"/>
    <w:rsid w:val="00B11AC8"/>
    <w:rsid w:val="00B13605"/>
    <w:rsid w:val="00B13818"/>
    <w:rsid w:val="00B143B1"/>
    <w:rsid w:val="00B14A78"/>
    <w:rsid w:val="00B14D07"/>
    <w:rsid w:val="00B14E6C"/>
    <w:rsid w:val="00B151C6"/>
    <w:rsid w:val="00B15CC4"/>
    <w:rsid w:val="00B161AD"/>
    <w:rsid w:val="00B16419"/>
    <w:rsid w:val="00B164E7"/>
    <w:rsid w:val="00B17793"/>
    <w:rsid w:val="00B17D79"/>
    <w:rsid w:val="00B20057"/>
    <w:rsid w:val="00B208A5"/>
    <w:rsid w:val="00B209B5"/>
    <w:rsid w:val="00B20E2B"/>
    <w:rsid w:val="00B21CA7"/>
    <w:rsid w:val="00B21D10"/>
    <w:rsid w:val="00B21E27"/>
    <w:rsid w:val="00B220B0"/>
    <w:rsid w:val="00B22651"/>
    <w:rsid w:val="00B22CE2"/>
    <w:rsid w:val="00B23216"/>
    <w:rsid w:val="00B2394E"/>
    <w:rsid w:val="00B23960"/>
    <w:rsid w:val="00B24165"/>
    <w:rsid w:val="00B249FE"/>
    <w:rsid w:val="00B24C37"/>
    <w:rsid w:val="00B24DFB"/>
    <w:rsid w:val="00B24F49"/>
    <w:rsid w:val="00B255A7"/>
    <w:rsid w:val="00B25A70"/>
    <w:rsid w:val="00B25F9A"/>
    <w:rsid w:val="00B263DD"/>
    <w:rsid w:val="00B2699C"/>
    <w:rsid w:val="00B26CDC"/>
    <w:rsid w:val="00B27080"/>
    <w:rsid w:val="00B27D33"/>
    <w:rsid w:val="00B305E4"/>
    <w:rsid w:val="00B315A5"/>
    <w:rsid w:val="00B31F85"/>
    <w:rsid w:val="00B3240F"/>
    <w:rsid w:val="00B32D9A"/>
    <w:rsid w:val="00B33080"/>
    <w:rsid w:val="00B33544"/>
    <w:rsid w:val="00B336CD"/>
    <w:rsid w:val="00B3396B"/>
    <w:rsid w:val="00B33C09"/>
    <w:rsid w:val="00B34672"/>
    <w:rsid w:val="00B3493E"/>
    <w:rsid w:val="00B34CA0"/>
    <w:rsid w:val="00B34D80"/>
    <w:rsid w:val="00B35846"/>
    <w:rsid w:val="00B35A58"/>
    <w:rsid w:val="00B35B5E"/>
    <w:rsid w:val="00B35CD6"/>
    <w:rsid w:val="00B35E23"/>
    <w:rsid w:val="00B364F3"/>
    <w:rsid w:val="00B36808"/>
    <w:rsid w:val="00B36993"/>
    <w:rsid w:val="00B37010"/>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4CB5"/>
    <w:rsid w:val="00B462E5"/>
    <w:rsid w:val="00B4696E"/>
    <w:rsid w:val="00B46DF3"/>
    <w:rsid w:val="00B4783F"/>
    <w:rsid w:val="00B47CEF"/>
    <w:rsid w:val="00B50D90"/>
    <w:rsid w:val="00B52A20"/>
    <w:rsid w:val="00B52D01"/>
    <w:rsid w:val="00B53C4E"/>
    <w:rsid w:val="00B54050"/>
    <w:rsid w:val="00B54B99"/>
    <w:rsid w:val="00B54CD5"/>
    <w:rsid w:val="00B553CF"/>
    <w:rsid w:val="00B558AB"/>
    <w:rsid w:val="00B55957"/>
    <w:rsid w:val="00B560F8"/>
    <w:rsid w:val="00B5651D"/>
    <w:rsid w:val="00B566E0"/>
    <w:rsid w:val="00B5685D"/>
    <w:rsid w:val="00B56C0A"/>
    <w:rsid w:val="00B57840"/>
    <w:rsid w:val="00B57861"/>
    <w:rsid w:val="00B57DA6"/>
    <w:rsid w:val="00B6017C"/>
    <w:rsid w:val="00B60E6E"/>
    <w:rsid w:val="00B61C8F"/>
    <w:rsid w:val="00B6206A"/>
    <w:rsid w:val="00B62823"/>
    <w:rsid w:val="00B62C97"/>
    <w:rsid w:val="00B63532"/>
    <w:rsid w:val="00B636A7"/>
    <w:rsid w:val="00B63A2F"/>
    <w:rsid w:val="00B63CF7"/>
    <w:rsid w:val="00B63DC7"/>
    <w:rsid w:val="00B63FFA"/>
    <w:rsid w:val="00B64484"/>
    <w:rsid w:val="00B653CE"/>
    <w:rsid w:val="00B655D0"/>
    <w:rsid w:val="00B65956"/>
    <w:rsid w:val="00B65BC6"/>
    <w:rsid w:val="00B65E54"/>
    <w:rsid w:val="00B660A0"/>
    <w:rsid w:val="00B66546"/>
    <w:rsid w:val="00B672FE"/>
    <w:rsid w:val="00B67874"/>
    <w:rsid w:val="00B67CED"/>
    <w:rsid w:val="00B67D22"/>
    <w:rsid w:val="00B70068"/>
    <w:rsid w:val="00B701B4"/>
    <w:rsid w:val="00B70EDB"/>
    <w:rsid w:val="00B716CD"/>
    <w:rsid w:val="00B71A5D"/>
    <w:rsid w:val="00B721F2"/>
    <w:rsid w:val="00B72724"/>
    <w:rsid w:val="00B72950"/>
    <w:rsid w:val="00B737C7"/>
    <w:rsid w:val="00B73D69"/>
    <w:rsid w:val="00B73E2F"/>
    <w:rsid w:val="00B74A0C"/>
    <w:rsid w:val="00B74A0D"/>
    <w:rsid w:val="00B75488"/>
    <w:rsid w:val="00B75667"/>
    <w:rsid w:val="00B75780"/>
    <w:rsid w:val="00B766A9"/>
    <w:rsid w:val="00B76FDC"/>
    <w:rsid w:val="00B77360"/>
    <w:rsid w:val="00B77381"/>
    <w:rsid w:val="00B77D8A"/>
    <w:rsid w:val="00B80297"/>
    <w:rsid w:val="00B804FB"/>
    <w:rsid w:val="00B80D16"/>
    <w:rsid w:val="00B81684"/>
    <w:rsid w:val="00B817F4"/>
    <w:rsid w:val="00B821AB"/>
    <w:rsid w:val="00B82608"/>
    <w:rsid w:val="00B82BBC"/>
    <w:rsid w:val="00B82FB2"/>
    <w:rsid w:val="00B830F7"/>
    <w:rsid w:val="00B8358C"/>
    <w:rsid w:val="00B83828"/>
    <w:rsid w:val="00B83DF6"/>
    <w:rsid w:val="00B83F9A"/>
    <w:rsid w:val="00B83FEF"/>
    <w:rsid w:val="00B84894"/>
    <w:rsid w:val="00B8620A"/>
    <w:rsid w:val="00B863CE"/>
    <w:rsid w:val="00B86785"/>
    <w:rsid w:val="00B86FC3"/>
    <w:rsid w:val="00B874A5"/>
    <w:rsid w:val="00B87675"/>
    <w:rsid w:val="00B87A22"/>
    <w:rsid w:val="00B90F3B"/>
    <w:rsid w:val="00B910A5"/>
    <w:rsid w:val="00B910D1"/>
    <w:rsid w:val="00B92472"/>
    <w:rsid w:val="00B928BD"/>
    <w:rsid w:val="00B93412"/>
    <w:rsid w:val="00B935DE"/>
    <w:rsid w:val="00B93A63"/>
    <w:rsid w:val="00B93C36"/>
    <w:rsid w:val="00B93DEE"/>
    <w:rsid w:val="00B94054"/>
    <w:rsid w:val="00B94215"/>
    <w:rsid w:val="00B9422E"/>
    <w:rsid w:val="00B94253"/>
    <w:rsid w:val="00B94A08"/>
    <w:rsid w:val="00B94AC1"/>
    <w:rsid w:val="00B950E8"/>
    <w:rsid w:val="00B9513F"/>
    <w:rsid w:val="00B953BA"/>
    <w:rsid w:val="00B954FC"/>
    <w:rsid w:val="00B959B1"/>
    <w:rsid w:val="00B95CD8"/>
    <w:rsid w:val="00B961D5"/>
    <w:rsid w:val="00B96482"/>
    <w:rsid w:val="00B96CF0"/>
    <w:rsid w:val="00B96F7E"/>
    <w:rsid w:val="00B972EA"/>
    <w:rsid w:val="00B977E6"/>
    <w:rsid w:val="00B97883"/>
    <w:rsid w:val="00BA028E"/>
    <w:rsid w:val="00BA0841"/>
    <w:rsid w:val="00BA0EB2"/>
    <w:rsid w:val="00BA0FFB"/>
    <w:rsid w:val="00BA1E65"/>
    <w:rsid w:val="00BA2642"/>
    <w:rsid w:val="00BA2729"/>
    <w:rsid w:val="00BA283C"/>
    <w:rsid w:val="00BA2AEB"/>
    <w:rsid w:val="00BA2BCA"/>
    <w:rsid w:val="00BA3899"/>
    <w:rsid w:val="00BA3A4C"/>
    <w:rsid w:val="00BA3B3B"/>
    <w:rsid w:val="00BA40BE"/>
    <w:rsid w:val="00BA43E7"/>
    <w:rsid w:val="00BA44AB"/>
    <w:rsid w:val="00BA48E0"/>
    <w:rsid w:val="00BA5D21"/>
    <w:rsid w:val="00BA5EFB"/>
    <w:rsid w:val="00BA617B"/>
    <w:rsid w:val="00BA659A"/>
    <w:rsid w:val="00BA68C1"/>
    <w:rsid w:val="00BA6913"/>
    <w:rsid w:val="00BA6C94"/>
    <w:rsid w:val="00BA72DE"/>
    <w:rsid w:val="00BA7EB0"/>
    <w:rsid w:val="00BB022B"/>
    <w:rsid w:val="00BB0528"/>
    <w:rsid w:val="00BB1D67"/>
    <w:rsid w:val="00BB214E"/>
    <w:rsid w:val="00BB23BD"/>
    <w:rsid w:val="00BB3CF6"/>
    <w:rsid w:val="00BB3E8E"/>
    <w:rsid w:val="00BB3F4C"/>
    <w:rsid w:val="00BB3F6D"/>
    <w:rsid w:val="00BB4841"/>
    <w:rsid w:val="00BB4B39"/>
    <w:rsid w:val="00BB51FE"/>
    <w:rsid w:val="00BB5260"/>
    <w:rsid w:val="00BB5803"/>
    <w:rsid w:val="00BB7085"/>
    <w:rsid w:val="00BB724B"/>
    <w:rsid w:val="00BB72E6"/>
    <w:rsid w:val="00BB7BA0"/>
    <w:rsid w:val="00BC075A"/>
    <w:rsid w:val="00BC0F2D"/>
    <w:rsid w:val="00BC12F3"/>
    <w:rsid w:val="00BC143A"/>
    <w:rsid w:val="00BC16BF"/>
    <w:rsid w:val="00BC201A"/>
    <w:rsid w:val="00BC25FA"/>
    <w:rsid w:val="00BC2840"/>
    <w:rsid w:val="00BC317A"/>
    <w:rsid w:val="00BC38B8"/>
    <w:rsid w:val="00BC3954"/>
    <w:rsid w:val="00BC3A85"/>
    <w:rsid w:val="00BC46D9"/>
    <w:rsid w:val="00BC4AE3"/>
    <w:rsid w:val="00BC54CD"/>
    <w:rsid w:val="00BC5BC3"/>
    <w:rsid w:val="00BC62E1"/>
    <w:rsid w:val="00BC677F"/>
    <w:rsid w:val="00BC725E"/>
    <w:rsid w:val="00BC7ADB"/>
    <w:rsid w:val="00BC7DB0"/>
    <w:rsid w:val="00BD0793"/>
    <w:rsid w:val="00BD082C"/>
    <w:rsid w:val="00BD0942"/>
    <w:rsid w:val="00BD0FC4"/>
    <w:rsid w:val="00BD1151"/>
    <w:rsid w:val="00BD13D0"/>
    <w:rsid w:val="00BD140B"/>
    <w:rsid w:val="00BD1CC1"/>
    <w:rsid w:val="00BD1E00"/>
    <w:rsid w:val="00BD2A08"/>
    <w:rsid w:val="00BD386B"/>
    <w:rsid w:val="00BD3C69"/>
    <w:rsid w:val="00BD3D7A"/>
    <w:rsid w:val="00BD3ED1"/>
    <w:rsid w:val="00BD4F42"/>
    <w:rsid w:val="00BD529D"/>
    <w:rsid w:val="00BD567C"/>
    <w:rsid w:val="00BD5A65"/>
    <w:rsid w:val="00BD5BB8"/>
    <w:rsid w:val="00BD5F31"/>
    <w:rsid w:val="00BD689C"/>
    <w:rsid w:val="00BD6E52"/>
    <w:rsid w:val="00BD7000"/>
    <w:rsid w:val="00BD72F8"/>
    <w:rsid w:val="00BD7F9E"/>
    <w:rsid w:val="00BE0CBA"/>
    <w:rsid w:val="00BE0D74"/>
    <w:rsid w:val="00BE1378"/>
    <w:rsid w:val="00BE1A06"/>
    <w:rsid w:val="00BE1DBB"/>
    <w:rsid w:val="00BE1E8A"/>
    <w:rsid w:val="00BE20F7"/>
    <w:rsid w:val="00BE2BB7"/>
    <w:rsid w:val="00BE353B"/>
    <w:rsid w:val="00BE493A"/>
    <w:rsid w:val="00BE49B0"/>
    <w:rsid w:val="00BE65B3"/>
    <w:rsid w:val="00BE69FE"/>
    <w:rsid w:val="00BE6F6B"/>
    <w:rsid w:val="00BE742D"/>
    <w:rsid w:val="00BF0002"/>
    <w:rsid w:val="00BF099A"/>
    <w:rsid w:val="00BF10D2"/>
    <w:rsid w:val="00BF120B"/>
    <w:rsid w:val="00BF19D1"/>
    <w:rsid w:val="00BF22EE"/>
    <w:rsid w:val="00BF2AEE"/>
    <w:rsid w:val="00BF2AF0"/>
    <w:rsid w:val="00BF2B65"/>
    <w:rsid w:val="00BF31CB"/>
    <w:rsid w:val="00BF34D0"/>
    <w:rsid w:val="00BF3BD7"/>
    <w:rsid w:val="00BF48B5"/>
    <w:rsid w:val="00BF4B69"/>
    <w:rsid w:val="00BF51F0"/>
    <w:rsid w:val="00BF60E3"/>
    <w:rsid w:val="00BF67D2"/>
    <w:rsid w:val="00BF70A1"/>
    <w:rsid w:val="00BF7D43"/>
    <w:rsid w:val="00C00B95"/>
    <w:rsid w:val="00C00D60"/>
    <w:rsid w:val="00C011B5"/>
    <w:rsid w:val="00C01877"/>
    <w:rsid w:val="00C02161"/>
    <w:rsid w:val="00C02535"/>
    <w:rsid w:val="00C0258F"/>
    <w:rsid w:val="00C033B9"/>
    <w:rsid w:val="00C03F54"/>
    <w:rsid w:val="00C0409F"/>
    <w:rsid w:val="00C0419F"/>
    <w:rsid w:val="00C045D1"/>
    <w:rsid w:val="00C04D46"/>
    <w:rsid w:val="00C052F4"/>
    <w:rsid w:val="00C05463"/>
    <w:rsid w:val="00C055A0"/>
    <w:rsid w:val="00C05678"/>
    <w:rsid w:val="00C057E0"/>
    <w:rsid w:val="00C0599D"/>
    <w:rsid w:val="00C05ABD"/>
    <w:rsid w:val="00C05C20"/>
    <w:rsid w:val="00C05FF7"/>
    <w:rsid w:val="00C06066"/>
    <w:rsid w:val="00C060D8"/>
    <w:rsid w:val="00C067A4"/>
    <w:rsid w:val="00C06C88"/>
    <w:rsid w:val="00C078CC"/>
    <w:rsid w:val="00C07AE8"/>
    <w:rsid w:val="00C07CAD"/>
    <w:rsid w:val="00C07E65"/>
    <w:rsid w:val="00C10F74"/>
    <w:rsid w:val="00C11183"/>
    <w:rsid w:val="00C11CA8"/>
    <w:rsid w:val="00C11FE5"/>
    <w:rsid w:val="00C11FF6"/>
    <w:rsid w:val="00C122BF"/>
    <w:rsid w:val="00C12338"/>
    <w:rsid w:val="00C124BF"/>
    <w:rsid w:val="00C125D6"/>
    <w:rsid w:val="00C126C6"/>
    <w:rsid w:val="00C126EE"/>
    <w:rsid w:val="00C13225"/>
    <w:rsid w:val="00C13951"/>
    <w:rsid w:val="00C13C8A"/>
    <w:rsid w:val="00C13D15"/>
    <w:rsid w:val="00C146C4"/>
    <w:rsid w:val="00C15135"/>
    <w:rsid w:val="00C165E8"/>
    <w:rsid w:val="00C172E5"/>
    <w:rsid w:val="00C17D89"/>
    <w:rsid w:val="00C20049"/>
    <w:rsid w:val="00C2068D"/>
    <w:rsid w:val="00C206C4"/>
    <w:rsid w:val="00C2160E"/>
    <w:rsid w:val="00C218ED"/>
    <w:rsid w:val="00C219B3"/>
    <w:rsid w:val="00C22288"/>
    <w:rsid w:val="00C225F6"/>
    <w:rsid w:val="00C22F3E"/>
    <w:rsid w:val="00C232DD"/>
    <w:rsid w:val="00C23AE1"/>
    <w:rsid w:val="00C2423A"/>
    <w:rsid w:val="00C2451A"/>
    <w:rsid w:val="00C24A79"/>
    <w:rsid w:val="00C24DDC"/>
    <w:rsid w:val="00C24EE5"/>
    <w:rsid w:val="00C24F30"/>
    <w:rsid w:val="00C25103"/>
    <w:rsid w:val="00C26143"/>
    <w:rsid w:val="00C26493"/>
    <w:rsid w:val="00C264FA"/>
    <w:rsid w:val="00C267A0"/>
    <w:rsid w:val="00C273AF"/>
    <w:rsid w:val="00C27BFE"/>
    <w:rsid w:val="00C27E62"/>
    <w:rsid w:val="00C300D9"/>
    <w:rsid w:val="00C306BF"/>
    <w:rsid w:val="00C309DE"/>
    <w:rsid w:val="00C30D3F"/>
    <w:rsid w:val="00C30DAA"/>
    <w:rsid w:val="00C30EA1"/>
    <w:rsid w:val="00C30F1F"/>
    <w:rsid w:val="00C31089"/>
    <w:rsid w:val="00C319A2"/>
    <w:rsid w:val="00C31D0C"/>
    <w:rsid w:val="00C3208A"/>
    <w:rsid w:val="00C32840"/>
    <w:rsid w:val="00C33B98"/>
    <w:rsid w:val="00C34255"/>
    <w:rsid w:val="00C34751"/>
    <w:rsid w:val="00C34C05"/>
    <w:rsid w:val="00C353E5"/>
    <w:rsid w:val="00C3566B"/>
    <w:rsid w:val="00C35B23"/>
    <w:rsid w:val="00C36064"/>
    <w:rsid w:val="00C36BFA"/>
    <w:rsid w:val="00C37050"/>
    <w:rsid w:val="00C3707C"/>
    <w:rsid w:val="00C370C2"/>
    <w:rsid w:val="00C37CD8"/>
    <w:rsid w:val="00C4018E"/>
    <w:rsid w:val="00C4081F"/>
    <w:rsid w:val="00C40FA9"/>
    <w:rsid w:val="00C41D2B"/>
    <w:rsid w:val="00C424BC"/>
    <w:rsid w:val="00C444D9"/>
    <w:rsid w:val="00C44500"/>
    <w:rsid w:val="00C44591"/>
    <w:rsid w:val="00C447FB"/>
    <w:rsid w:val="00C45C71"/>
    <w:rsid w:val="00C460CA"/>
    <w:rsid w:val="00C460E5"/>
    <w:rsid w:val="00C46896"/>
    <w:rsid w:val="00C479D8"/>
    <w:rsid w:val="00C47AE8"/>
    <w:rsid w:val="00C47EA3"/>
    <w:rsid w:val="00C50066"/>
    <w:rsid w:val="00C5011A"/>
    <w:rsid w:val="00C5017F"/>
    <w:rsid w:val="00C50542"/>
    <w:rsid w:val="00C50C47"/>
    <w:rsid w:val="00C514AD"/>
    <w:rsid w:val="00C51CB7"/>
    <w:rsid w:val="00C51DCF"/>
    <w:rsid w:val="00C5257E"/>
    <w:rsid w:val="00C52B8D"/>
    <w:rsid w:val="00C52DBC"/>
    <w:rsid w:val="00C52F61"/>
    <w:rsid w:val="00C52FE0"/>
    <w:rsid w:val="00C5337B"/>
    <w:rsid w:val="00C53823"/>
    <w:rsid w:val="00C53A56"/>
    <w:rsid w:val="00C544D0"/>
    <w:rsid w:val="00C5477F"/>
    <w:rsid w:val="00C54C62"/>
    <w:rsid w:val="00C55231"/>
    <w:rsid w:val="00C563DF"/>
    <w:rsid w:val="00C56518"/>
    <w:rsid w:val="00C571D1"/>
    <w:rsid w:val="00C57750"/>
    <w:rsid w:val="00C57CC6"/>
    <w:rsid w:val="00C60085"/>
    <w:rsid w:val="00C60378"/>
    <w:rsid w:val="00C60C6E"/>
    <w:rsid w:val="00C60EC1"/>
    <w:rsid w:val="00C61B0F"/>
    <w:rsid w:val="00C620E3"/>
    <w:rsid w:val="00C62997"/>
    <w:rsid w:val="00C62B6B"/>
    <w:rsid w:val="00C63037"/>
    <w:rsid w:val="00C633AB"/>
    <w:rsid w:val="00C63D16"/>
    <w:rsid w:val="00C64395"/>
    <w:rsid w:val="00C64849"/>
    <w:rsid w:val="00C64CE0"/>
    <w:rsid w:val="00C65950"/>
    <w:rsid w:val="00C65F58"/>
    <w:rsid w:val="00C66571"/>
    <w:rsid w:val="00C667F6"/>
    <w:rsid w:val="00C66A16"/>
    <w:rsid w:val="00C66C4B"/>
    <w:rsid w:val="00C67420"/>
    <w:rsid w:val="00C679BA"/>
    <w:rsid w:val="00C71549"/>
    <w:rsid w:val="00C71AAB"/>
    <w:rsid w:val="00C71B83"/>
    <w:rsid w:val="00C71CB1"/>
    <w:rsid w:val="00C72FDD"/>
    <w:rsid w:val="00C73186"/>
    <w:rsid w:val="00C73242"/>
    <w:rsid w:val="00C732DD"/>
    <w:rsid w:val="00C7357D"/>
    <w:rsid w:val="00C735FD"/>
    <w:rsid w:val="00C73D1F"/>
    <w:rsid w:val="00C741B5"/>
    <w:rsid w:val="00C74631"/>
    <w:rsid w:val="00C74A0A"/>
    <w:rsid w:val="00C74D81"/>
    <w:rsid w:val="00C74F74"/>
    <w:rsid w:val="00C74FB7"/>
    <w:rsid w:val="00C75004"/>
    <w:rsid w:val="00C755E8"/>
    <w:rsid w:val="00C75600"/>
    <w:rsid w:val="00C75786"/>
    <w:rsid w:val="00C75970"/>
    <w:rsid w:val="00C75A42"/>
    <w:rsid w:val="00C75C9D"/>
    <w:rsid w:val="00C77BC7"/>
    <w:rsid w:val="00C77F89"/>
    <w:rsid w:val="00C80403"/>
    <w:rsid w:val="00C811D4"/>
    <w:rsid w:val="00C8122D"/>
    <w:rsid w:val="00C8128C"/>
    <w:rsid w:val="00C8198E"/>
    <w:rsid w:val="00C83234"/>
    <w:rsid w:val="00C84103"/>
    <w:rsid w:val="00C84910"/>
    <w:rsid w:val="00C8567F"/>
    <w:rsid w:val="00C85AFA"/>
    <w:rsid w:val="00C85BCA"/>
    <w:rsid w:val="00C868E7"/>
    <w:rsid w:val="00C86BB7"/>
    <w:rsid w:val="00C8781D"/>
    <w:rsid w:val="00C87C97"/>
    <w:rsid w:val="00C87CCD"/>
    <w:rsid w:val="00C905AC"/>
    <w:rsid w:val="00C9061A"/>
    <w:rsid w:val="00C90B13"/>
    <w:rsid w:val="00C90F7A"/>
    <w:rsid w:val="00C91CFB"/>
    <w:rsid w:val="00C91FAC"/>
    <w:rsid w:val="00C922C5"/>
    <w:rsid w:val="00C92C4E"/>
    <w:rsid w:val="00C93297"/>
    <w:rsid w:val="00C93B86"/>
    <w:rsid w:val="00C93DE2"/>
    <w:rsid w:val="00C946D9"/>
    <w:rsid w:val="00C94A31"/>
    <w:rsid w:val="00C94BD7"/>
    <w:rsid w:val="00C94F15"/>
    <w:rsid w:val="00C9518C"/>
    <w:rsid w:val="00C95730"/>
    <w:rsid w:val="00C95962"/>
    <w:rsid w:val="00C95F86"/>
    <w:rsid w:val="00C96A17"/>
    <w:rsid w:val="00C96FBB"/>
    <w:rsid w:val="00C96FE0"/>
    <w:rsid w:val="00C9712C"/>
    <w:rsid w:val="00C974F8"/>
    <w:rsid w:val="00C97AF1"/>
    <w:rsid w:val="00CA0003"/>
    <w:rsid w:val="00CA01D5"/>
    <w:rsid w:val="00CA04E7"/>
    <w:rsid w:val="00CA077D"/>
    <w:rsid w:val="00CA09AA"/>
    <w:rsid w:val="00CA0BA6"/>
    <w:rsid w:val="00CA237B"/>
    <w:rsid w:val="00CA2919"/>
    <w:rsid w:val="00CA2BD8"/>
    <w:rsid w:val="00CA2C56"/>
    <w:rsid w:val="00CA3315"/>
    <w:rsid w:val="00CA48FA"/>
    <w:rsid w:val="00CA5036"/>
    <w:rsid w:val="00CA5DA1"/>
    <w:rsid w:val="00CA60CC"/>
    <w:rsid w:val="00CA7692"/>
    <w:rsid w:val="00CA7AA9"/>
    <w:rsid w:val="00CB047F"/>
    <w:rsid w:val="00CB0B33"/>
    <w:rsid w:val="00CB10A3"/>
    <w:rsid w:val="00CB10AB"/>
    <w:rsid w:val="00CB11BD"/>
    <w:rsid w:val="00CB123B"/>
    <w:rsid w:val="00CB1DCA"/>
    <w:rsid w:val="00CB1EB9"/>
    <w:rsid w:val="00CB2D22"/>
    <w:rsid w:val="00CB2F2F"/>
    <w:rsid w:val="00CB3010"/>
    <w:rsid w:val="00CB323B"/>
    <w:rsid w:val="00CB45C9"/>
    <w:rsid w:val="00CB4F8A"/>
    <w:rsid w:val="00CB4FA5"/>
    <w:rsid w:val="00CB5562"/>
    <w:rsid w:val="00CB58DD"/>
    <w:rsid w:val="00CB6343"/>
    <w:rsid w:val="00CB6786"/>
    <w:rsid w:val="00CB6A43"/>
    <w:rsid w:val="00CB7648"/>
    <w:rsid w:val="00CB7A9A"/>
    <w:rsid w:val="00CB7B6B"/>
    <w:rsid w:val="00CC1E3E"/>
    <w:rsid w:val="00CC1E40"/>
    <w:rsid w:val="00CC207A"/>
    <w:rsid w:val="00CC20B1"/>
    <w:rsid w:val="00CC23D6"/>
    <w:rsid w:val="00CC27F5"/>
    <w:rsid w:val="00CC2965"/>
    <w:rsid w:val="00CC299C"/>
    <w:rsid w:val="00CC2B1A"/>
    <w:rsid w:val="00CC2CB2"/>
    <w:rsid w:val="00CC2FF4"/>
    <w:rsid w:val="00CC3929"/>
    <w:rsid w:val="00CC4072"/>
    <w:rsid w:val="00CC4DFA"/>
    <w:rsid w:val="00CC4E36"/>
    <w:rsid w:val="00CC5048"/>
    <w:rsid w:val="00CC5D54"/>
    <w:rsid w:val="00CC5D7D"/>
    <w:rsid w:val="00CC606C"/>
    <w:rsid w:val="00CC6B47"/>
    <w:rsid w:val="00CC7B06"/>
    <w:rsid w:val="00CD084C"/>
    <w:rsid w:val="00CD0974"/>
    <w:rsid w:val="00CD1374"/>
    <w:rsid w:val="00CD1DD3"/>
    <w:rsid w:val="00CD264D"/>
    <w:rsid w:val="00CD28B2"/>
    <w:rsid w:val="00CD2970"/>
    <w:rsid w:val="00CD2B65"/>
    <w:rsid w:val="00CD305F"/>
    <w:rsid w:val="00CD309B"/>
    <w:rsid w:val="00CD3122"/>
    <w:rsid w:val="00CD3EE0"/>
    <w:rsid w:val="00CD3F09"/>
    <w:rsid w:val="00CD3F19"/>
    <w:rsid w:val="00CD4848"/>
    <w:rsid w:val="00CD492B"/>
    <w:rsid w:val="00CD4A35"/>
    <w:rsid w:val="00CD4D90"/>
    <w:rsid w:val="00CD5804"/>
    <w:rsid w:val="00CD5A36"/>
    <w:rsid w:val="00CD5AE7"/>
    <w:rsid w:val="00CD5B35"/>
    <w:rsid w:val="00CD5C78"/>
    <w:rsid w:val="00CD5DEF"/>
    <w:rsid w:val="00CD5DF9"/>
    <w:rsid w:val="00CD600F"/>
    <w:rsid w:val="00CD663F"/>
    <w:rsid w:val="00CD6CDA"/>
    <w:rsid w:val="00CD7152"/>
    <w:rsid w:val="00CD722C"/>
    <w:rsid w:val="00CD7E47"/>
    <w:rsid w:val="00CD7FA5"/>
    <w:rsid w:val="00CE01B9"/>
    <w:rsid w:val="00CE0309"/>
    <w:rsid w:val="00CE034D"/>
    <w:rsid w:val="00CE03B6"/>
    <w:rsid w:val="00CE04EB"/>
    <w:rsid w:val="00CE05F2"/>
    <w:rsid w:val="00CE0E4F"/>
    <w:rsid w:val="00CE1225"/>
    <w:rsid w:val="00CE1621"/>
    <w:rsid w:val="00CE19CD"/>
    <w:rsid w:val="00CE1E5F"/>
    <w:rsid w:val="00CE2806"/>
    <w:rsid w:val="00CE2CAA"/>
    <w:rsid w:val="00CE2E0F"/>
    <w:rsid w:val="00CE3257"/>
    <w:rsid w:val="00CE3684"/>
    <w:rsid w:val="00CE3E19"/>
    <w:rsid w:val="00CE5EBD"/>
    <w:rsid w:val="00CE5F58"/>
    <w:rsid w:val="00CE6495"/>
    <w:rsid w:val="00CE6731"/>
    <w:rsid w:val="00CE6AD5"/>
    <w:rsid w:val="00CE6BFD"/>
    <w:rsid w:val="00CE75DE"/>
    <w:rsid w:val="00CE76BD"/>
    <w:rsid w:val="00CE77E6"/>
    <w:rsid w:val="00CF02AC"/>
    <w:rsid w:val="00CF06DC"/>
    <w:rsid w:val="00CF06E6"/>
    <w:rsid w:val="00CF0CD7"/>
    <w:rsid w:val="00CF11A5"/>
    <w:rsid w:val="00CF2304"/>
    <w:rsid w:val="00CF2639"/>
    <w:rsid w:val="00CF2ED9"/>
    <w:rsid w:val="00CF3429"/>
    <w:rsid w:val="00CF399F"/>
    <w:rsid w:val="00CF3F01"/>
    <w:rsid w:val="00CF55DF"/>
    <w:rsid w:val="00CF5C67"/>
    <w:rsid w:val="00CF691D"/>
    <w:rsid w:val="00CF6AF3"/>
    <w:rsid w:val="00CF71BE"/>
    <w:rsid w:val="00CF75A0"/>
    <w:rsid w:val="00D0025B"/>
    <w:rsid w:val="00D002B7"/>
    <w:rsid w:val="00D004F1"/>
    <w:rsid w:val="00D00996"/>
    <w:rsid w:val="00D00A70"/>
    <w:rsid w:val="00D014A9"/>
    <w:rsid w:val="00D017EE"/>
    <w:rsid w:val="00D02000"/>
    <w:rsid w:val="00D02369"/>
    <w:rsid w:val="00D02AC8"/>
    <w:rsid w:val="00D02B93"/>
    <w:rsid w:val="00D02C36"/>
    <w:rsid w:val="00D03684"/>
    <w:rsid w:val="00D036B2"/>
    <w:rsid w:val="00D03AD8"/>
    <w:rsid w:val="00D03B20"/>
    <w:rsid w:val="00D03DA2"/>
    <w:rsid w:val="00D03EA8"/>
    <w:rsid w:val="00D04290"/>
    <w:rsid w:val="00D046A1"/>
    <w:rsid w:val="00D04A10"/>
    <w:rsid w:val="00D04FC8"/>
    <w:rsid w:val="00D05FD4"/>
    <w:rsid w:val="00D06088"/>
    <w:rsid w:val="00D0627A"/>
    <w:rsid w:val="00D065A5"/>
    <w:rsid w:val="00D0675C"/>
    <w:rsid w:val="00D06800"/>
    <w:rsid w:val="00D06BB8"/>
    <w:rsid w:val="00D06EF9"/>
    <w:rsid w:val="00D06F8D"/>
    <w:rsid w:val="00D0798F"/>
    <w:rsid w:val="00D07A46"/>
    <w:rsid w:val="00D07ADD"/>
    <w:rsid w:val="00D10FB7"/>
    <w:rsid w:val="00D11683"/>
    <w:rsid w:val="00D11873"/>
    <w:rsid w:val="00D1338C"/>
    <w:rsid w:val="00D13880"/>
    <w:rsid w:val="00D13F56"/>
    <w:rsid w:val="00D14204"/>
    <w:rsid w:val="00D14CC5"/>
    <w:rsid w:val="00D1624D"/>
    <w:rsid w:val="00D16289"/>
    <w:rsid w:val="00D16A3F"/>
    <w:rsid w:val="00D170F0"/>
    <w:rsid w:val="00D17141"/>
    <w:rsid w:val="00D1753D"/>
    <w:rsid w:val="00D17F9B"/>
    <w:rsid w:val="00D2000C"/>
    <w:rsid w:val="00D20E2C"/>
    <w:rsid w:val="00D20FED"/>
    <w:rsid w:val="00D217CE"/>
    <w:rsid w:val="00D219DE"/>
    <w:rsid w:val="00D223C0"/>
    <w:rsid w:val="00D22EE4"/>
    <w:rsid w:val="00D231AF"/>
    <w:rsid w:val="00D23267"/>
    <w:rsid w:val="00D23556"/>
    <w:rsid w:val="00D24DBB"/>
    <w:rsid w:val="00D25B79"/>
    <w:rsid w:val="00D25C69"/>
    <w:rsid w:val="00D26187"/>
    <w:rsid w:val="00D266E2"/>
    <w:rsid w:val="00D26EEE"/>
    <w:rsid w:val="00D27327"/>
    <w:rsid w:val="00D273A7"/>
    <w:rsid w:val="00D278C4"/>
    <w:rsid w:val="00D278CB"/>
    <w:rsid w:val="00D27F42"/>
    <w:rsid w:val="00D301D0"/>
    <w:rsid w:val="00D30320"/>
    <w:rsid w:val="00D30F18"/>
    <w:rsid w:val="00D31270"/>
    <w:rsid w:val="00D31502"/>
    <w:rsid w:val="00D31CF7"/>
    <w:rsid w:val="00D31FBA"/>
    <w:rsid w:val="00D320A6"/>
    <w:rsid w:val="00D322A6"/>
    <w:rsid w:val="00D329B8"/>
    <w:rsid w:val="00D33313"/>
    <w:rsid w:val="00D33335"/>
    <w:rsid w:val="00D33410"/>
    <w:rsid w:val="00D33783"/>
    <w:rsid w:val="00D33A4F"/>
    <w:rsid w:val="00D33EF4"/>
    <w:rsid w:val="00D344B5"/>
    <w:rsid w:val="00D344C9"/>
    <w:rsid w:val="00D34C20"/>
    <w:rsid w:val="00D34DBB"/>
    <w:rsid w:val="00D34F9F"/>
    <w:rsid w:val="00D352EF"/>
    <w:rsid w:val="00D35EDF"/>
    <w:rsid w:val="00D3610A"/>
    <w:rsid w:val="00D364A5"/>
    <w:rsid w:val="00D36780"/>
    <w:rsid w:val="00D367E7"/>
    <w:rsid w:val="00D36B11"/>
    <w:rsid w:val="00D370BC"/>
    <w:rsid w:val="00D37172"/>
    <w:rsid w:val="00D37517"/>
    <w:rsid w:val="00D37981"/>
    <w:rsid w:val="00D40494"/>
    <w:rsid w:val="00D41274"/>
    <w:rsid w:val="00D4151E"/>
    <w:rsid w:val="00D41E9A"/>
    <w:rsid w:val="00D422E4"/>
    <w:rsid w:val="00D423C9"/>
    <w:rsid w:val="00D4287C"/>
    <w:rsid w:val="00D429B7"/>
    <w:rsid w:val="00D42C91"/>
    <w:rsid w:val="00D438D6"/>
    <w:rsid w:val="00D43BEA"/>
    <w:rsid w:val="00D4433B"/>
    <w:rsid w:val="00D44A5C"/>
    <w:rsid w:val="00D44B18"/>
    <w:rsid w:val="00D44B68"/>
    <w:rsid w:val="00D45AF7"/>
    <w:rsid w:val="00D45E78"/>
    <w:rsid w:val="00D4607D"/>
    <w:rsid w:val="00D468B6"/>
    <w:rsid w:val="00D46F2D"/>
    <w:rsid w:val="00D46F73"/>
    <w:rsid w:val="00D47514"/>
    <w:rsid w:val="00D475CC"/>
    <w:rsid w:val="00D47A09"/>
    <w:rsid w:val="00D500A8"/>
    <w:rsid w:val="00D50835"/>
    <w:rsid w:val="00D50F95"/>
    <w:rsid w:val="00D50FEE"/>
    <w:rsid w:val="00D51017"/>
    <w:rsid w:val="00D51565"/>
    <w:rsid w:val="00D52200"/>
    <w:rsid w:val="00D525BD"/>
    <w:rsid w:val="00D52838"/>
    <w:rsid w:val="00D52F0F"/>
    <w:rsid w:val="00D53768"/>
    <w:rsid w:val="00D53D66"/>
    <w:rsid w:val="00D5456B"/>
    <w:rsid w:val="00D54AE4"/>
    <w:rsid w:val="00D55044"/>
    <w:rsid w:val="00D5521C"/>
    <w:rsid w:val="00D554E6"/>
    <w:rsid w:val="00D55C37"/>
    <w:rsid w:val="00D55E24"/>
    <w:rsid w:val="00D563C2"/>
    <w:rsid w:val="00D56D08"/>
    <w:rsid w:val="00D56D65"/>
    <w:rsid w:val="00D57709"/>
    <w:rsid w:val="00D5778D"/>
    <w:rsid w:val="00D578DA"/>
    <w:rsid w:val="00D5796D"/>
    <w:rsid w:val="00D57992"/>
    <w:rsid w:val="00D57A0A"/>
    <w:rsid w:val="00D57F22"/>
    <w:rsid w:val="00D60151"/>
    <w:rsid w:val="00D6074A"/>
    <w:rsid w:val="00D608E2"/>
    <w:rsid w:val="00D60908"/>
    <w:rsid w:val="00D60A06"/>
    <w:rsid w:val="00D620B7"/>
    <w:rsid w:val="00D621D2"/>
    <w:rsid w:val="00D624BE"/>
    <w:rsid w:val="00D6278F"/>
    <w:rsid w:val="00D62949"/>
    <w:rsid w:val="00D6295E"/>
    <w:rsid w:val="00D629D9"/>
    <w:rsid w:val="00D62D71"/>
    <w:rsid w:val="00D63802"/>
    <w:rsid w:val="00D63B92"/>
    <w:rsid w:val="00D63D24"/>
    <w:rsid w:val="00D643CF"/>
    <w:rsid w:val="00D64490"/>
    <w:rsid w:val="00D65834"/>
    <w:rsid w:val="00D66022"/>
    <w:rsid w:val="00D66065"/>
    <w:rsid w:val="00D666B1"/>
    <w:rsid w:val="00D6670E"/>
    <w:rsid w:val="00D66F98"/>
    <w:rsid w:val="00D6775B"/>
    <w:rsid w:val="00D67947"/>
    <w:rsid w:val="00D67F34"/>
    <w:rsid w:val="00D7010A"/>
    <w:rsid w:val="00D70255"/>
    <w:rsid w:val="00D7040B"/>
    <w:rsid w:val="00D70B79"/>
    <w:rsid w:val="00D70D23"/>
    <w:rsid w:val="00D70D46"/>
    <w:rsid w:val="00D70E81"/>
    <w:rsid w:val="00D70F5E"/>
    <w:rsid w:val="00D716FD"/>
    <w:rsid w:val="00D71F01"/>
    <w:rsid w:val="00D723FC"/>
    <w:rsid w:val="00D72894"/>
    <w:rsid w:val="00D72A3E"/>
    <w:rsid w:val="00D72CC3"/>
    <w:rsid w:val="00D72DEB"/>
    <w:rsid w:val="00D7358C"/>
    <w:rsid w:val="00D737EE"/>
    <w:rsid w:val="00D7398E"/>
    <w:rsid w:val="00D73F90"/>
    <w:rsid w:val="00D74211"/>
    <w:rsid w:val="00D7461F"/>
    <w:rsid w:val="00D748D8"/>
    <w:rsid w:val="00D75843"/>
    <w:rsid w:val="00D75E51"/>
    <w:rsid w:val="00D75E70"/>
    <w:rsid w:val="00D76E83"/>
    <w:rsid w:val="00D77B5D"/>
    <w:rsid w:val="00D77D5F"/>
    <w:rsid w:val="00D77F02"/>
    <w:rsid w:val="00D8036A"/>
    <w:rsid w:val="00D8113B"/>
    <w:rsid w:val="00D81307"/>
    <w:rsid w:val="00D81E39"/>
    <w:rsid w:val="00D820F3"/>
    <w:rsid w:val="00D8227F"/>
    <w:rsid w:val="00D822CA"/>
    <w:rsid w:val="00D82B63"/>
    <w:rsid w:val="00D83DCA"/>
    <w:rsid w:val="00D84268"/>
    <w:rsid w:val="00D84515"/>
    <w:rsid w:val="00D84824"/>
    <w:rsid w:val="00D84F73"/>
    <w:rsid w:val="00D84FE9"/>
    <w:rsid w:val="00D85183"/>
    <w:rsid w:val="00D855BB"/>
    <w:rsid w:val="00D85619"/>
    <w:rsid w:val="00D85A76"/>
    <w:rsid w:val="00D8666C"/>
    <w:rsid w:val="00D8778A"/>
    <w:rsid w:val="00D87A59"/>
    <w:rsid w:val="00D90446"/>
    <w:rsid w:val="00D90D31"/>
    <w:rsid w:val="00D9120D"/>
    <w:rsid w:val="00D912DF"/>
    <w:rsid w:val="00D9154B"/>
    <w:rsid w:val="00D91AAB"/>
    <w:rsid w:val="00D91BC8"/>
    <w:rsid w:val="00D91D05"/>
    <w:rsid w:val="00D92265"/>
    <w:rsid w:val="00D9230B"/>
    <w:rsid w:val="00D92D29"/>
    <w:rsid w:val="00D92F86"/>
    <w:rsid w:val="00D93307"/>
    <w:rsid w:val="00D93854"/>
    <w:rsid w:val="00D93BBD"/>
    <w:rsid w:val="00D93EFA"/>
    <w:rsid w:val="00D94372"/>
    <w:rsid w:val="00D9493F"/>
    <w:rsid w:val="00D94FF3"/>
    <w:rsid w:val="00D957C0"/>
    <w:rsid w:val="00D95BFF"/>
    <w:rsid w:val="00D95F47"/>
    <w:rsid w:val="00D96140"/>
    <w:rsid w:val="00D966B9"/>
    <w:rsid w:val="00D971C2"/>
    <w:rsid w:val="00DA019E"/>
    <w:rsid w:val="00DA0590"/>
    <w:rsid w:val="00DA0F8E"/>
    <w:rsid w:val="00DA0FC0"/>
    <w:rsid w:val="00DA1176"/>
    <w:rsid w:val="00DA1985"/>
    <w:rsid w:val="00DA1D80"/>
    <w:rsid w:val="00DA2046"/>
    <w:rsid w:val="00DA224F"/>
    <w:rsid w:val="00DA2285"/>
    <w:rsid w:val="00DA22BA"/>
    <w:rsid w:val="00DA39EB"/>
    <w:rsid w:val="00DA3B6F"/>
    <w:rsid w:val="00DA3F00"/>
    <w:rsid w:val="00DA4366"/>
    <w:rsid w:val="00DA551E"/>
    <w:rsid w:val="00DA631B"/>
    <w:rsid w:val="00DA7074"/>
    <w:rsid w:val="00DA727D"/>
    <w:rsid w:val="00DA76EB"/>
    <w:rsid w:val="00DA773F"/>
    <w:rsid w:val="00DA7BC7"/>
    <w:rsid w:val="00DB010A"/>
    <w:rsid w:val="00DB013F"/>
    <w:rsid w:val="00DB0564"/>
    <w:rsid w:val="00DB066F"/>
    <w:rsid w:val="00DB1084"/>
    <w:rsid w:val="00DB1539"/>
    <w:rsid w:val="00DB1A9D"/>
    <w:rsid w:val="00DB2073"/>
    <w:rsid w:val="00DB220E"/>
    <w:rsid w:val="00DB2559"/>
    <w:rsid w:val="00DB2770"/>
    <w:rsid w:val="00DB324F"/>
    <w:rsid w:val="00DB35C7"/>
    <w:rsid w:val="00DB38B7"/>
    <w:rsid w:val="00DB39DE"/>
    <w:rsid w:val="00DB3BF9"/>
    <w:rsid w:val="00DB405C"/>
    <w:rsid w:val="00DB4322"/>
    <w:rsid w:val="00DB4699"/>
    <w:rsid w:val="00DB49F5"/>
    <w:rsid w:val="00DB533A"/>
    <w:rsid w:val="00DB59A9"/>
    <w:rsid w:val="00DB5EB2"/>
    <w:rsid w:val="00DB5EE5"/>
    <w:rsid w:val="00DB68AB"/>
    <w:rsid w:val="00DB6DF3"/>
    <w:rsid w:val="00DB6EBC"/>
    <w:rsid w:val="00DB73EA"/>
    <w:rsid w:val="00DB7507"/>
    <w:rsid w:val="00DB7E8C"/>
    <w:rsid w:val="00DC0109"/>
    <w:rsid w:val="00DC0F93"/>
    <w:rsid w:val="00DC1763"/>
    <w:rsid w:val="00DC17C6"/>
    <w:rsid w:val="00DC28A6"/>
    <w:rsid w:val="00DC2E39"/>
    <w:rsid w:val="00DC335E"/>
    <w:rsid w:val="00DC35F5"/>
    <w:rsid w:val="00DC3992"/>
    <w:rsid w:val="00DC4009"/>
    <w:rsid w:val="00DC44B5"/>
    <w:rsid w:val="00DC4A29"/>
    <w:rsid w:val="00DC4B4C"/>
    <w:rsid w:val="00DC5D14"/>
    <w:rsid w:val="00DC60E1"/>
    <w:rsid w:val="00DC6A94"/>
    <w:rsid w:val="00DC6D5B"/>
    <w:rsid w:val="00DC6E52"/>
    <w:rsid w:val="00DC7016"/>
    <w:rsid w:val="00DC7347"/>
    <w:rsid w:val="00DC76BA"/>
    <w:rsid w:val="00DC7D3B"/>
    <w:rsid w:val="00DD05AD"/>
    <w:rsid w:val="00DD0FE9"/>
    <w:rsid w:val="00DD11A6"/>
    <w:rsid w:val="00DD1521"/>
    <w:rsid w:val="00DD1C2F"/>
    <w:rsid w:val="00DD1ED7"/>
    <w:rsid w:val="00DD238F"/>
    <w:rsid w:val="00DD242B"/>
    <w:rsid w:val="00DD2C54"/>
    <w:rsid w:val="00DD3430"/>
    <w:rsid w:val="00DD443B"/>
    <w:rsid w:val="00DD6396"/>
    <w:rsid w:val="00DD6692"/>
    <w:rsid w:val="00DD6A36"/>
    <w:rsid w:val="00DD6C70"/>
    <w:rsid w:val="00DD70C8"/>
    <w:rsid w:val="00DD71A2"/>
    <w:rsid w:val="00DD7F36"/>
    <w:rsid w:val="00DE07F7"/>
    <w:rsid w:val="00DE0C03"/>
    <w:rsid w:val="00DE15E8"/>
    <w:rsid w:val="00DE1E4F"/>
    <w:rsid w:val="00DE2090"/>
    <w:rsid w:val="00DE21CF"/>
    <w:rsid w:val="00DE26C8"/>
    <w:rsid w:val="00DE273A"/>
    <w:rsid w:val="00DE2806"/>
    <w:rsid w:val="00DE28E6"/>
    <w:rsid w:val="00DE333F"/>
    <w:rsid w:val="00DE3614"/>
    <w:rsid w:val="00DE3E7C"/>
    <w:rsid w:val="00DE4314"/>
    <w:rsid w:val="00DE4664"/>
    <w:rsid w:val="00DE4AC0"/>
    <w:rsid w:val="00DE5646"/>
    <w:rsid w:val="00DE5CBA"/>
    <w:rsid w:val="00DE664B"/>
    <w:rsid w:val="00DE7257"/>
    <w:rsid w:val="00DE7A0C"/>
    <w:rsid w:val="00DE7C57"/>
    <w:rsid w:val="00DF02EC"/>
    <w:rsid w:val="00DF0A7C"/>
    <w:rsid w:val="00DF1249"/>
    <w:rsid w:val="00DF27A3"/>
    <w:rsid w:val="00DF2B22"/>
    <w:rsid w:val="00DF2C94"/>
    <w:rsid w:val="00DF32AF"/>
    <w:rsid w:val="00DF3364"/>
    <w:rsid w:val="00DF3E4D"/>
    <w:rsid w:val="00DF42F3"/>
    <w:rsid w:val="00DF46CF"/>
    <w:rsid w:val="00DF4D70"/>
    <w:rsid w:val="00DF4F19"/>
    <w:rsid w:val="00DF5270"/>
    <w:rsid w:val="00DF6AE0"/>
    <w:rsid w:val="00DF6B69"/>
    <w:rsid w:val="00DF72F2"/>
    <w:rsid w:val="00DF73C4"/>
    <w:rsid w:val="00DF7911"/>
    <w:rsid w:val="00E0050F"/>
    <w:rsid w:val="00E00911"/>
    <w:rsid w:val="00E009F0"/>
    <w:rsid w:val="00E00C18"/>
    <w:rsid w:val="00E00CB6"/>
    <w:rsid w:val="00E012D8"/>
    <w:rsid w:val="00E0160D"/>
    <w:rsid w:val="00E0175D"/>
    <w:rsid w:val="00E028E6"/>
    <w:rsid w:val="00E03E99"/>
    <w:rsid w:val="00E046C1"/>
    <w:rsid w:val="00E049FD"/>
    <w:rsid w:val="00E04A94"/>
    <w:rsid w:val="00E051C3"/>
    <w:rsid w:val="00E05375"/>
    <w:rsid w:val="00E054B7"/>
    <w:rsid w:val="00E05A22"/>
    <w:rsid w:val="00E05AC5"/>
    <w:rsid w:val="00E06AF4"/>
    <w:rsid w:val="00E07074"/>
    <w:rsid w:val="00E07D74"/>
    <w:rsid w:val="00E07DFF"/>
    <w:rsid w:val="00E07E45"/>
    <w:rsid w:val="00E10043"/>
    <w:rsid w:val="00E1039A"/>
    <w:rsid w:val="00E10D4F"/>
    <w:rsid w:val="00E119CF"/>
    <w:rsid w:val="00E11B40"/>
    <w:rsid w:val="00E12325"/>
    <w:rsid w:val="00E12ACE"/>
    <w:rsid w:val="00E12B11"/>
    <w:rsid w:val="00E12C07"/>
    <w:rsid w:val="00E12FCA"/>
    <w:rsid w:val="00E136EA"/>
    <w:rsid w:val="00E139D0"/>
    <w:rsid w:val="00E145E0"/>
    <w:rsid w:val="00E14913"/>
    <w:rsid w:val="00E150B1"/>
    <w:rsid w:val="00E1546F"/>
    <w:rsid w:val="00E157DA"/>
    <w:rsid w:val="00E15951"/>
    <w:rsid w:val="00E15BC4"/>
    <w:rsid w:val="00E15D39"/>
    <w:rsid w:val="00E16219"/>
    <w:rsid w:val="00E168A5"/>
    <w:rsid w:val="00E16C0A"/>
    <w:rsid w:val="00E175FF"/>
    <w:rsid w:val="00E17AF3"/>
    <w:rsid w:val="00E17CFB"/>
    <w:rsid w:val="00E201F3"/>
    <w:rsid w:val="00E201FA"/>
    <w:rsid w:val="00E20494"/>
    <w:rsid w:val="00E20661"/>
    <w:rsid w:val="00E209E6"/>
    <w:rsid w:val="00E20AD1"/>
    <w:rsid w:val="00E20CB9"/>
    <w:rsid w:val="00E21183"/>
    <w:rsid w:val="00E2165F"/>
    <w:rsid w:val="00E216A5"/>
    <w:rsid w:val="00E21AD4"/>
    <w:rsid w:val="00E21B93"/>
    <w:rsid w:val="00E222AC"/>
    <w:rsid w:val="00E224C9"/>
    <w:rsid w:val="00E229F7"/>
    <w:rsid w:val="00E22EE3"/>
    <w:rsid w:val="00E242E6"/>
    <w:rsid w:val="00E250DB"/>
    <w:rsid w:val="00E253D7"/>
    <w:rsid w:val="00E2596F"/>
    <w:rsid w:val="00E25E8D"/>
    <w:rsid w:val="00E263E4"/>
    <w:rsid w:val="00E2655B"/>
    <w:rsid w:val="00E27009"/>
    <w:rsid w:val="00E27F64"/>
    <w:rsid w:val="00E306A2"/>
    <w:rsid w:val="00E3116C"/>
    <w:rsid w:val="00E31521"/>
    <w:rsid w:val="00E316C4"/>
    <w:rsid w:val="00E32500"/>
    <w:rsid w:val="00E32E0E"/>
    <w:rsid w:val="00E33802"/>
    <w:rsid w:val="00E33814"/>
    <w:rsid w:val="00E3473D"/>
    <w:rsid w:val="00E350EB"/>
    <w:rsid w:val="00E35705"/>
    <w:rsid w:val="00E35AC6"/>
    <w:rsid w:val="00E35F47"/>
    <w:rsid w:val="00E3618E"/>
    <w:rsid w:val="00E364F1"/>
    <w:rsid w:val="00E377BF"/>
    <w:rsid w:val="00E40983"/>
    <w:rsid w:val="00E4256E"/>
    <w:rsid w:val="00E428EB"/>
    <w:rsid w:val="00E428F1"/>
    <w:rsid w:val="00E42E06"/>
    <w:rsid w:val="00E42FB4"/>
    <w:rsid w:val="00E443B3"/>
    <w:rsid w:val="00E44448"/>
    <w:rsid w:val="00E4455B"/>
    <w:rsid w:val="00E45136"/>
    <w:rsid w:val="00E452D0"/>
    <w:rsid w:val="00E45443"/>
    <w:rsid w:val="00E45A9D"/>
    <w:rsid w:val="00E45DC1"/>
    <w:rsid w:val="00E460A1"/>
    <w:rsid w:val="00E467AB"/>
    <w:rsid w:val="00E47BD9"/>
    <w:rsid w:val="00E47FBB"/>
    <w:rsid w:val="00E50F31"/>
    <w:rsid w:val="00E5141B"/>
    <w:rsid w:val="00E515A3"/>
    <w:rsid w:val="00E5178A"/>
    <w:rsid w:val="00E517D0"/>
    <w:rsid w:val="00E51F2C"/>
    <w:rsid w:val="00E52720"/>
    <w:rsid w:val="00E52F76"/>
    <w:rsid w:val="00E541D0"/>
    <w:rsid w:val="00E5478C"/>
    <w:rsid w:val="00E54EC5"/>
    <w:rsid w:val="00E55335"/>
    <w:rsid w:val="00E553B2"/>
    <w:rsid w:val="00E559D3"/>
    <w:rsid w:val="00E55D2A"/>
    <w:rsid w:val="00E561FF"/>
    <w:rsid w:val="00E56C00"/>
    <w:rsid w:val="00E56F26"/>
    <w:rsid w:val="00E57D5A"/>
    <w:rsid w:val="00E57FA4"/>
    <w:rsid w:val="00E60040"/>
    <w:rsid w:val="00E60ADA"/>
    <w:rsid w:val="00E60E88"/>
    <w:rsid w:val="00E60F0B"/>
    <w:rsid w:val="00E611EE"/>
    <w:rsid w:val="00E61257"/>
    <w:rsid w:val="00E6165D"/>
    <w:rsid w:val="00E61C29"/>
    <w:rsid w:val="00E61D31"/>
    <w:rsid w:val="00E61FFC"/>
    <w:rsid w:val="00E62A3F"/>
    <w:rsid w:val="00E62ADB"/>
    <w:rsid w:val="00E62C28"/>
    <w:rsid w:val="00E62D33"/>
    <w:rsid w:val="00E63155"/>
    <w:rsid w:val="00E63F2E"/>
    <w:rsid w:val="00E64549"/>
    <w:rsid w:val="00E65021"/>
    <w:rsid w:val="00E65745"/>
    <w:rsid w:val="00E65967"/>
    <w:rsid w:val="00E65CFB"/>
    <w:rsid w:val="00E65D17"/>
    <w:rsid w:val="00E66499"/>
    <w:rsid w:val="00E66803"/>
    <w:rsid w:val="00E66F75"/>
    <w:rsid w:val="00E6767F"/>
    <w:rsid w:val="00E67F22"/>
    <w:rsid w:val="00E703BB"/>
    <w:rsid w:val="00E705E5"/>
    <w:rsid w:val="00E7072C"/>
    <w:rsid w:val="00E7099C"/>
    <w:rsid w:val="00E70B0C"/>
    <w:rsid w:val="00E71EFF"/>
    <w:rsid w:val="00E72246"/>
    <w:rsid w:val="00E722AC"/>
    <w:rsid w:val="00E723D3"/>
    <w:rsid w:val="00E7288E"/>
    <w:rsid w:val="00E72FBB"/>
    <w:rsid w:val="00E738B9"/>
    <w:rsid w:val="00E73E01"/>
    <w:rsid w:val="00E745BF"/>
    <w:rsid w:val="00E74697"/>
    <w:rsid w:val="00E74A09"/>
    <w:rsid w:val="00E74C60"/>
    <w:rsid w:val="00E74F1D"/>
    <w:rsid w:val="00E758C0"/>
    <w:rsid w:val="00E765C8"/>
    <w:rsid w:val="00E765F5"/>
    <w:rsid w:val="00E7699A"/>
    <w:rsid w:val="00E77993"/>
    <w:rsid w:val="00E8037B"/>
    <w:rsid w:val="00E80703"/>
    <w:rsid w:val="00E807BD"/>
    <w:rsid w:val="00E81555"/>
    <w:rsid w:val="00E81722"/>
    <w:rsid w:val="00E81F2E"/>
    <w:rsid w:val="00E824A9"/>
    <w:rsid w:val="00E82560"/>
    <w:rsid w:val="00E8266A"/>
    <w:rsid w:val="00E82675"/>
    <w:rsid w:val="00E82782"/>
    <w:rsid w:val="00E827E4"/>
    <w:rsid w:val="00E83280"/>
    <w:rsid w:val="00E832C9"/>
    <w:rsid w:val="00E83495"/>
    <w:rsid w:val="00E83611"/>
    <w:rsid w:val="00E83C3A"/>
    <w:rsid w:val="00E83D39"/>
    <w:rsid w:val="00E83E6E"/>
    <w:rsid w:val="00E85483"/>
    <w:rsid w:val="00E85C93"/>
    <w:rsid w:val="00E85D21"/>
    <w:rsid w:val="00E85D85"/>
    <w:rsid w:val="00E8608C"/>
    <w:rsid w:val="00E86744"/>
    <w:rsid w:val="00E86752"/>
    <w:rsid w:val="00E8705F"/>
    <w:rsid w:val="00E873D1"/>
    <w:rsid w:val="00E873F1"/>
    <w:rsid w:val="00E87506"/>
    <w:rsid w:val="00E87AE6"/>
    <w:rsid w:val="00E904A1"/>
    <w:rsid w:val="00E907C0"/>
    <w:rsid w:val="00E907F0"/>
    <w:rsid w:val="00E90F40"/>
    <w:rsid w:val="00E91266"/>
    <w:rsid w:val="00E91392"/>
    <w:rsid w:val="00E91A08"/>
    <w:rsid w:val="00E91BF2"/>
    <w:rsid w:val="00E91CED"/>
    <w:rsid w:val="00E92F0A"/>
    <w:rsid w:val="00E9351E"/>
    <w:rsid w:val="00E93A7A"/>
    <w:rsid w:val="00E93B3D"/>
    <w:rsid w:val="00E94052"/>
    <w:rsid w:val="00E94307"/>
    <w:rsid w:val="00E943A9"/>
    <w:rsid w:val="00E94762"/>
    <w:rsid w:val="00E94C76"/>
    <w:rsid w:val="00E953A2"/>
    <w:rsid w:val="00E958C1"/>
    <w:rsid w:val="00E960CF"/>
    <w:rsid w:val="00E9627E"/>
    <w:rsid w:val="00E965F5"/>
    <w:rsid w:val="00E96FBC"/>
    <w:rsid w:val="00E9738B"/>
    <w:rsid w:val="00E973A6"/>
    <w:rsid w:val="00E9757C"/>
    <w:rsid w:val="00E976C3"/>
    <w:rsid w:val="00E97701"/>
    <w:rsid w:val="00EA0039"/>
    <w:rsid w:val="00EA0281"/>
    <w:rsid w:val="00EA093F"/>
    <w:rsid w:val="00EA0AB5"/>
    <w:rsid w:val="00EA0BD3"/>
    <w:rsid w:val="00EA0BFA"/>
    <w:rsid w:val="00EA0CA7"/>
    <w:rsid w:val="00EA0E05"/>
    <w:rsid w:val="00EA0EFC"/>
    <w:rsid w:val="00EA1542"/>
    <w:rsid w:val="00EA240B"/>
    <w:rsid w:val="00EA2730"/>
    <w:rsid w:val="00EA2EE8"/>
    <w:rsid w:val="00EA42BA"/>
    <w:rsid w:val="00EA4F96"/>
    <w:rsid w:val="00EA589B"/>
    <w:rsid w:val="00EA60C1"/>
    <w:rsid w:val="00EA6C02"/>
    <w:rsid w:val="00EA6C61"/>
    <w:rsid w:val="00EA7045"/>
    <w:rsid w:val="00EA7547"/>
    <w:rsid w:val="00EA7744"/>
    <w:rsid w:val="00EB0C96"/>
    <w:rsid w:val="00EB0DA1"/>
    <w:rsid w:val="00EB10A1"/>
    <w:rsid w:val="00EB11A9"/>
    <w:rsid w:val="00EB127F"/>
    <w:rsid w:val="00EB2435"/>
    <w:rsid w:val="00EB2E49"/>
    <w:rsid w:val="00EB3027"/>
    <w:rsid w:val="00EB31C2"/>
    <w:rsid w:val="00EB3399"/>
    <w:rsid w:val="00EB3495"/>
    <w:rsid w:val="00EB350B"/>
    <w:rsid w:val="00EB438B"/>
    <w:rsid w:val="00EB4735"/>
    <w:rsid w:val="00EB534C"/>
    <w:rsid w:val="00EB5B5D"/>
    <w:rsid w:val="00EB5E7D"/>
    <w:rsid w:val="00EB5F3A"/>
    <w:rsid w:val="00EB707F"/>
    <w:rsid w:val="00EB739A"/>
    <w:rsid w:val="00EB74DD"/>
    <w:rsid w:val="00EB7ADB"/>
    <w:rsid w:val="00EB7E4D"/>
    <w:rsid w:val="00EC0B57"/>
    <w:rsid w:val="00EC12C0"/>
    <w:rsid w:val="00EC138B"/>
    <w:rsid w:val="00EC16D0"/>
    <w:rsid w:val="00EC1A8F"/>
    <w:rsid w:val="00EC1EA0"/>
    <w:rsid w:val="00EC23F4"/>
    <w:rsid w:val="00EC29E1"/>
    <w:rsid w:val="00EC2B11"/>
    <w:rsid w:val="00EC36C9"/>
    <w:rsid w:val="00EC36DD"/>
    <w:rsid w:val="00EC39A2"/>
    <w:rsid w:val="00EC3EBC"/>
    <w:rsid w:val="00EC4A2D"/>
    <w:rsid w:val="00EC4B61"/>
    <w:rsid w:val="00EC555C"/>
    <w:rsid w:val="00EC5B70"/>
    <w:rsid w:val="00EC6337"/>
    <w:rsid w:val="00EC6FD2"/>
    <w:rsid w:val="00EC7113"/>
    <w:rsid w:val="00EC7198"/>
    <w:rsid w:val="00ED03CD"/>
    <w:rsid w:val="00ED0863"/>
    <w:rsid w:val="00ED0B5B"/>
    <w:rsid w:val="00ED0DC6"/>
    <w:rsid w:val="00ED0DE8"/>
    <w:rsid w:val="00ED19F8"/>
    <w:rsid w:val="00ED3534"/>
    <w:rsid w:val="00ED387A"/>
    <w:rsid w:val="00ED3B4F"/>
    <w:rsid w:val="00ED3B7D"/>
    <w:rsid w:val="00ED3D2F"/>
    <w:rsid w:val="00ED5699"/>
    <w:rsid w:val="00ED6435"/>
    <w:rsid w:val="00ED6880"/>
    <w:rsid w:val="00ED73A4"/>
    <w:rsid w:val="00EE030A"/>
    <w:rsid w:val="00EE0A49"/>
    <w:rsid w:val="00EE0C8D"/>
    <w:rsid w:val="00EE14FE"/>
    <w:rsid w:val="00EE15CA"/>
    <w:rsid w:val="00EE18BB"/>
    <w:rsid w:val="00EE1CDA"/>
    <w:rsid w:val="00EE24B7"/>
    <w:rsid w:val="00EE258B"/>
    <w:rsid w:val="00EE2759"/>
    <w:rsid w:val="00EE2AAB"/>
    <w:rsid w:val="00EE2DD4"/>
    <w:rsid w:val="00EE2F05"/>
    <w:rsid w:val="00EE307C"/>
    <w:rsid w:val="00EE33BB"/>
    <w:rsid w:val="00EE3536"/>
    <w:rsid w:val="00EE3A54"/>
    <w:rsid w:val="00EE468F"/>
    <w:rsid w:val="00EE556E"/>
    <w:rsid w:val="00EE5DCB"/>
    <w:rsid w:val="00EE62B4"/>
    <w:rsid w:val="00EF0679"/>
    <w:rsid w:val="00EF08F9"/>
    <w:rsid w:val="00EF0E50"/>
    <w:rsid w:val="00EF0EE3"/>
    <w:rsid w:val="00EF1A65"/>
    <w:rsid w:val="00EF1D3F"/>
    <w:rsid w:val="00EF1FE3"/>
    <w:rsid w:val="00EF20FD"/>
    <w:rsid w:val="00EF3A4A"/>
    <w:rsid w:val="00EF3B82"/>
    <w:rsid w:val="00EF3D43"/>
    <w:rsid w:val="00EF46A5"/>
    <w:rsid w:val="00EF4855"/>
    <w:rsid w:val="00EF489D"/>
    <w:rsid w:val="00EF493B"/>
    <w:rsid w:val="00EF4F32"/>
    <w:rsid w:val="00EF5B8D"/>
    <w:rsid w:val="00EF7553"/>
    <w:rsid w:val="00EF7CE1"/>
    <w:rsid w:val="00F000F0"/>
    <w:rsid w:val="00F00122"/>
    <w:rsid w:val="00F0053F"/>
    <w:rsid w:val="00F00923"/>
    <w:rsid w:val="00F009F4"/>
    <w:rsid w:val="00F009FD"/>
    <w:rsid w:val="00F00A3F"/>
    <w:rsid w:val="00F00C9D"/>
    <w:rsid w:val="00F01A58"/>
    <w:rsid w:val="00F01F74"/>
    <w:rsid w:val="00F023A1"/>
    <w:rsid w:val="00F0299A"/>
    <w:rsid w:val="00F02A08"/>
    <w:rsid w:val="00F0301D"/>
    <w:rsid w:val="00F03891"/>
    <w:rsid w:val="00F03DD9"/>
    <w:rsid w:val="00F046B1"/>
    <w:rsid w:val="00F04CF6"/>
    <w:rsid w:val="00F058AB"/>
    <w:rsid w:val="00F05C16"/>
    <w:rsid w:val="00F05EED"/>
    <w:rsid w:val="00F06565"/>
    <w:rsid w:val="00F06819"/>
    <w:rsid w:val="00F06AC2"/>
    <w:rsid w:val="00F06F02"/>
    <w:rsid w:val="00F06F59"/>
    <w:rsid w:val="00F070D7"/>
    <w:rsid w:val="00F0754B"/>
    <w:rsid w:val="00F077C0"/>
    <w:rsid w:val="00F0783A"/>
    <w:rsid w:val="00F07C4E"/>
    <w:rsid w:val="00F07E98"/>
    <w:rsid w:val="00F1022B"/>
    <w:rsid w:val="00F12216"/>
    <w:rsid w:val="00F1315E"/>
    <w:rsid w:val="00F13CC6"/>
    <w:rsid w:val="00F14351"/>
    <w:rsid w:val="00F14405"/>
    <w:rsid w:val="00F14BF6"/>
    <w:rsid w:val="00F15CC0"/>
    <w:rsid w:val="00F1613B"/>
    <w:rsid w:val="00F1613F"/>
    <w:rsid w:val="00F165FE"/>
    <w:rsid w:val="00F16BB1"/>
    <w:rsid w:val="00F170D9"/>
    <w:rsid w:val="00F17615"/>
    <w:rsid w:val="00F20046"/>
    <w:rsid w:val="00F20317"/>
    <w:rsid w:val="00F206FE"/>
    <w:rsid w:val="00F209E0"/>
    <w:rsid w:val="00F20EE3"/>
    <w:rsid w:val="00F21048"/>
    <w:rsid w:val="00F2112D"/>
    <w:rsid w:val="00F21654"/>
    <w:rsid w:val="00F218EF"/>
    <w:rsid w:val="00F21EC3"/>
    <w:rsid w:val="00F2357F"/>
    <w:rsid w:val="00F23DD6"/>
    <w:rsid w:val="00F23F3A"/>
    <w:rsid w:val="00F24A57"/>
    <w:rsid w:val="00F24D01"/>
    <w:rsid w:val="00F24F4D"/>
    <w:rsid w:val="00F25139"/>
    <w:rsid w:val="00F256D8"/>
    <w:rsid w:val="00F25966"/>
    <w:rsid w:val="00F2617C"/>
    <w:rsid w:val="00F26289"/>
    <w:rsid w:val="00F2643A"/>
    <w:rsid w:val="00F2699C"/>
    <w:rsid w:val="00F269AB"/>
    <w:rsid w:val="00F269CD"/>
    <w:rsid w:val="00F26CE7"/>
    <w:rsid w:val="00F26FA1"/>
    <w:rsid w:val="00F276A4"/>
    <w:rsid w:val="00F27A9C"/>
    <w:rsid w:val="00F27C52"/>
    <w:rsid w:val="00F3002F"/>
    <w:rsid w:val="00F3250F"/>
    <w:rsid w:val="00F328BD"/>
    <w:rsid w:val="00F336BB"/>
    <w:rsid w:val="00F3383E"/>
    <w:rsid w:val="00F33ECE"/>
    <w:rsid w:val="00F34346"/>
    <w:rsid w:val="00F34496"/>
    <w:rsid w:val="00F346BC"/>
    <w:rsid w:val="00F3471B"/>
    <w:rsid w:val="00F351B9"/>
    <w:rsid w:val="00F3521B"/>
    <w:rsid w:val="00F35561"/>
    <w:rsid w:val="00F35865"/>
    <w:rsid w:val="00F35943"/>
    <w:rsid w:val="00F36C2E"/>
    <w:rsid w:val="00F36D6C"/>
    <w:rsid w:val="00F373D3"/>
    <w:rsid w:val="00F37922"/>
    <w:rsid w:val="00F40036"/>
    <w:rsid w:val="00F41605"/>
    <w:rsid w:val="00F4199A"/>
    <w:rsid w:val="00F41EA6"/>
    <w:rsid w:val="00F422A5"/>
    <w:rsid w:val="00F42330"/>
    <w:rsid w:val="00F423A7"/>
    <w:rsid w:val="00F4240E"/>
    <w:rsid w:val="00F429D7"/>
    <w:rsid w:val="00F42C2B"/>
    <w:rsid w:val="00F42E5D"/>
    <w:rsid w:val="00F4355A"/>
    <w:rsid w:val="00F436DA"/>
    <w:rsid w:val="00F43F18"/>
    <w:rsid w:val="00F4406A"/>
    <w:rsid w:val="00F44100"/>
    <w:rsid w:val="00F4456B"/>
    <w:rsid w:val="00F44833"/>
    <w:rsid w:val="00F45003"/>
    <w:rsid w:val="00F45099"/>
    <w:rsid w:val="00F45587"/>
    <w:rsid w:val="00F463BD"/>
    <w:rsid w:val="00F46C77"/>
    <w:rsid w:val="00F47AFE"/>
    <w:rsid w:val="00F47DF9"/>
    <w:rsid w:val="00F50020"/>
    <w:rsid w:val="00F50078"/>
    <w:rsid w:val="00F50849"/>
    <w:rsid w:val="00F50F51"/>
    <w:rsid w:val="00F50F92"/>
    <w:rsid w:val="00F51153"/>
    <w:rsid w:val="00F512DB"/>
    <w:rsid w:val="00F51318"/>
    <w:rsid w:val="00F51929"/>
    <w:rsid w:val="00F51A3B"/>
    <w:rsid w:val="00F52A4B"/>
    <w:rsid w:val="00F52B18"/>
    <w:rsid w:val="00F53039"/>
    <w:rsid w:val="00F53AB6"/>
    <w:rsid w:val="00F53E2D"/>
    <w:rsid w:val="00F54217"/>
    <w:rsid w:val="00F542D8"/>
    <w:rsid w:val="00F548C8"/>
    <w:rsid w:val="00F54EC3"/>
    <w:rsid w:val="00F55A3B"/>
    <w:rsid w:val="00F55E51"/>
    <w:rsid w:val="00F5611A"/>
    <w:rsid w:val="00F571F2"/>
    <w:rsid w:val="00F574A8"/>
    <w:rsid w:val="00F5765A"/>
    <w:rsid w:val="00F57A55"/>
    <w:rsid w:val="00F57C72"/>
    <w:rsid w:val="00F60802"/>
    <w:rsid w:val="00F61126"/>
    <w:rsid w:val="00F61564"/>
    <w:rsid w:val="00F6190D"/>
    <w:rsid w:val="00F61FDE"/>
    <w:rsid w:val="00F620D7"/>
    <w:rsid w:val="00F62EBB"/>
    <w:rsid w:val="00F6357B"/>
    <w:rsid w:val="00F6386A"/>
    <w:rsid w:val="00F63DE6"/>
    <w:rsid w:val="00F6424D"/>
    <w:rsid w:val="00F644EE"/>
    <w:rsid w:val="00F6483A"/>
    <w:rsid w:val="00F64966"/>
    <w:rsid w:val="00F6506E"/>
    <w:rsid w:val="00F6586E"/>
    <w:rsid w:val="00F65C01"/>
    <w:rsid w:val="00F65D4B"/>
    <w:rsid w:val="00F661A3"/>
    <w:rsid w:val="00F662E6"/>
    <w:rsid w:val="00F669E3"/>
    <w:rsid w:val="00F66B98"/>
    <w:rsid w:val="00F67219"/>
    <w:rsid w:val="00F672CF"/>
    <w:rsid w:val="00F675AE"/>
    <w:rsid w:val="00F67AC6"/>
    <w:rsid w:val="00F67DFA"/>
    <w:rsid w:val="00F703C3"/>
    <w:rsid w:val="00F703EE"/>
    <w:rsid w:val="00F7048B"/>
    <w:rsid w:val="00F71707"/>
    <w:rsid w:val="00F71800"/>
    <w:rsid w:val="00F71985"/>
    <w:rsid w:val="00F71B0A"/>
    <w:rsid w:val="00F71F79"/>
    <w:rsid w:val="00F721A1"/>
    <w:rsid w:val="00F724E3"/>
    <w:rsid w:val="00F72654"/>
    <w:rsid w:val="00F728DF"/>
    <w:rsid w:val="00F72E2E"/>
    <w:rsid w:val="00F72FF6"/>
    <w:rsid w:val="00F737C5"/>
    <w:rsid w:val="00F737C9"/>
    <w:rsid w:val="00F73DD6"/>
    <w:rsid w:val="00F743A9"/>
    <w:rsid w:val="00F74491"/>
    <w:rsid w:val="00F748FD"/>
    <w:rsid w:val="00F74A7A"/>
    <w:rsid w:val="00F74CF0"/>
    <w:rsid w:val="00F759CE"/>
    <w:rsid w:val="00F75AE8"/>
    <w:rsid w:val="00F75B83"/>
    <w:rsid w:val="00F76074"/>
    <w:rsid w:val="00F7625A"/>
    <w:rsid w:val="00F76408"/>
    <w:rsid w:val="00F77029"/>
    <w:rsid w:val="00F770C4"/>
    <w:rsid w:val="00F77114"/>
    <w:rsid w:val="00F77443"/>
    <w:rsid w:val="00F77789"/>
    <w:rsid w:val="00F779DC"/>
    <w:rsid w:val="00F77CFA"/>
    <w:rsid w:val="00F77F85"/>
    <w:rsid w:val="00F80849"/>
    <w:rsid w:val="00F80D1C"/>
    <w:rsid w:val="00F80D8F"/>
    <w:rsid w:val="00F80E30"/>
    <w:rsid w:val="00F81B8E"/>
    <w:rsid w:val="00F81E4A"/>
    <w:rsid w:val="00F81F25"/>
    <w:rsid w:val="00F82A4B"/>
    <w:rsid w:val="00F82AFB"/>
    <w:rsid w:val="00F82BF7"/>
    <w:rsid w:val="00F82DEC"/>
    <w:rsid w:val="00F8361A"/>
    <w:rsid w:val="00F8362A"/>
    <w:rsid w:val="00F83637"/>
    <w:rsid w:val="00F837DD"/>
    <w:rsid w:val="00F83CC5"/>
    <w:rsid w:val="00F843E3"/>
    <w:rsid w:val="00F845FB"/>
    <w:rsid w:val="00F849D7"/>
    <w:rsid w:val="00F84A2F"/>
    <w:rsid w:val="00F84A9B"/>
    <w:rsid w:val="00F84B23"/>
    <w:rsid w:val="00F850EB"/>
    <w:rsid w:val="00F85744"/>
    <w:rsid w:val="00F85A95"/>
    <w:rsid w:val="00F85E9D"/>
    <w:rsid w:val="00F86C4D"/>
    <w:rsid w:val="00F8713B"/>
    <w:rsid w:val="00F87E23"/>
    <w:rsid w:val="00F90391"/>
    <w:rsid w:val="00F903D9"/>
    <w:rsid w:val="00F9046C"/>
    <w:rsid w:val="00F90C86"/>
    <w:rsid w:val="00F90D2B"/>
    <w:rsid w:val="00F90E2A"/>
    <w:rsid w:val="00F915AB"/>
    <w:rsid w:val="00F917F7"/>
    <w:rsid w:val="00F918AE"/>
    <w:rsid w:val="00F91DAC"/>
    <w:rsid w:val="00F92174"/>
    <w:rsid w:val="00F930E3"/>
    <w:rsid w:val="00F94150"/>
    <w:rsid w:val="00F945D0"/>
    <w:rsid w:val="00F94664"/>
    <w:rsid w:val="00F9495D"/>
    <w:rsid w:val="00F94C7E"/>
    <w:rsid w:val="00F95013"/>
    <w:rsid w:val="00F954DB"/>
    <w:rsid w:val="00F956D6"/>
    <w:rsid w:val="00F95866"/>
    <w:rsid w:val="00F9597B"/>
    <w:rsid w:val="00F95DDA"/>
    <w:rsid w:val="00F9632D"/>
    <w:rsid w:val="00F964D6"/>
    <w:rsid w:val="00F9650D"/>
    <w:rsid w:val="00F967D4"/>
    <w:rsid w:val="00F97645"/>
    <w:rsid w:val="00F97682"/>
    <w:rsid w:val="00F97A1A"/>
    <w:rsid w:val="00FA0509"/>
    <w:rsid w:val="00FA093F"/>
    <w:rsid w:val="00FA0E7C"/>
    <w:rsid w:val="00FA1150"/>
    <w:rsid w:val="00FA1200"/>
    <w:rsid w:val="00FA1A7F"/>
    <w:rsid w:val="00FA1D8F"/>
    <w:rsid w:val="00FA1E61"/>
    <w:rsid w:val="00FA1F64"/>
    <w:rsid w:val="00FA220B"/>
    <w:rsid w:val="00FA2A89"/>
    <w:rsid w:val="00FA2DE2"/>
    <w:rsid w:val="00FA2FA0"/>
    <w:rsid w:val="00FA3386"/>
    <w:rsid w:val="00FA36CD"/>
    <w:rsid w:val="00FA5041"/>
    <w:rsid w:val="00FA53C1"/>
    <w:rsid w:val="00FA57B8"/>
    <w:rsid w:val="00FA5871"/>
    <w:rsid w:val="00FA5CE3"/>
    <w:rsid w:val="00FA6225"/>
    <w:rsid w:val="00FA64EE"/>
    <w:rsid w:val="00FA6686"/>
    <w:rsid w:val="00FA6BCC"/>
    <w:rsid w:val="00FA6D2E"/>
    <w:rsid w:val="00FA758D"/>
    <w:rsid w:val="00FA7689"/>
    <w:rsid w:val="00FA79A3"/>
    <w:rsid w:val="00FA7AA6"/>
    <w:rsid w:val="00FA7B16"/>
    <w:rsid w:val="00FA7C04"/>
    <w:rsid w:val="00FA7FD8"/>
    <w:rsid w:val="00FA7FE6"/>
    <w:rsid w:val="00FB02D4"/>
    <w:rsid w:val="00FB0443"/>
    <w:rsid w:val="00FB088A"/>
    <w:rsid w:val="00FB16B3"/>
    <w:rsid w:val="00FB18E8"/>
    <w:rsid w:val="00FB2275"/>
    <w:rsid w:val="00FB22E5"/>
    <w:rsid w:val="00FB2312"/>
    <w:rsid w:val="00FB25F9"/>
    <w:rsid w:val="00FB27DF"/>
    <w:rsid w:val="00FB2F94"/>
    <w:rsid w:val="00FB2FCB"/>
    <w:rsid w:val="00FB35B8"/>
    <w:rsid w:val="00FB3CD6"/>
    <w:rsid w:val="00FB52FD"/>
    <w:rsid w:val="00FB5CEB"/>
    <w:rsid w:val="00FB5D21"/>
    <w:rsid w:val="00FB61BB"/>
    <w:rsid w:val="00FB624B"/>
    <w:rsid w:val="00FB66F8"/>
    <w:rsid w:val="00FB6AEA"/>
    <w:rsid w:val="00FB6D13"/>
    <w:rsid w:val="00FB7340"/>
    <w:rsid w:val="00FB7724"/>
    <w:rsid w:val="00FB7B15"/>
    <w:rsid w:val="00FB7B5D"/>
    <w:rsid w:val="00FC0741"/>
    <w:rsid w:val="00FC105D"/>
    <w:rsid w:val="00FC1859"/>
    <w:rsid w:val="00FC2742"/>
    <w:rsid w:val="00FC2D17"/>
    <w:rsid w:val="00FC3114"/>
    <w:rsid w:val="00FC325B"/>
    <w:rsid w:val="00FC35B0"/>
    <w:rsid w:val="00FC3BBC"/>
    <w:rsid w:val="00FC3EEB"/>
    <w:rsid w:val="00FC5304"/>
    <w:rsid w:val="00FC553E"/>
    <w:rsid w:val="00FC65A0"/>
    <w:rsid w:val="00FC66DB"/>
    <w:rsid w:val="00FC78CD"/>
    <w:rsid w:val="00FD00A4"/>
    <w:rsid w:val="00FD0386"/>
    <w:rsid w:val="00FD10D2"/>
    <w:rsid w:val="00FD1F53"/>
    <w:rsid w:val="00FD2290"/>
    <w:rsid w:val="00FD22B6"/>
    <w:rsid w:val="00FD282A"/>
    <w:rsid w:val="00FD2A71"/>
    <w:rsid w:val="00FD2B2B"/>
    <w:rsid w:val="00FD2B60"/>
    <w:rsid w:val="00FD43D6"/>
    <w:rsid w:val="00FD4CC0"/>
    <w:rsid w:val="00FD4D84"/>
    <w:rsid w:val="00FD5183"/>
    <w:rsid w:val="00FD56B2"/>
    <w:rsid w:val="00FD584A"/>
    <w:rsid w:val="00FD5AFC"/>
    <w:rsid w:val="00FD6359"/>
    <w:rsid w:val="00FD6A3D"/>
    <w:rsid w:val="00FD6B07"/>
    <w:rsid w:val="00FD6BB9"/>
    <w:rsid w:val="00FD6E35"/>
    <w:rsid w:val="00FD6F42"/>
    <w:rsid w:val="00FD7DE4"/>
    <w:rsid w:val="00FE098B"/>
    <w:rsid w:val="00FE0C6B"/>
    <w:rsid w:val="00FE1B76"/>
    <w:rsid w:val="00FE1FF0"/>
    <w:rsid w:val="00FE2106"/>
    <w:rsid w:val="00FE22FE"/>
    <w:rsid w:val="00FE23E2"/>
    <w:rsid w:val="00FE3698"/>
    <w:rsid w:val="00FE3A20"/>
    <w:rsid w:val="00FE3AF3"/>
    <w:rsid w:val="00FE3B03"/>
    <w:rsid w:val="00FE3DA5"/>
    <w:rsid w:val="00FE4930"/>
    <w:rsid w:val="00FE4BCE"/>
    <w:rsid w:val="00FE4C13"/>
    <w:rsid w:val="00FE4E61"/>
    <w:rsid w:val="00FE6690"/>
    <w:rsid w:val="00FE74FC"/>
    <w:rsid w:val="00FE761D"/>
    <w:rsid w:val="00FE76FA"/>
    <w:rsid w:val="00FE7974"/>
    <w:rsid w:val="00FE7B7C"/>
    <w:rsid w:val="00FE7F97"/>
    <w:rsid w:val="00FF01BC"/>
    <w:rsid w:val="00FF01C5"/>
    <w:rsid w:val="00FF13BD"/>
    <w:rsid w:val="00FF1716"/>
    <w:rsid w:val="00FF1E0F"/>
    <w:rsid w:val="00FF23FB"/>
    <w:rsid w:val="00FF2988"/>
    <w:rsid w:val="00FF2A88"/>
    <w:rsid w:val="00FF324F"/>
    <w:rsid w:val="00FF51D0"/>
    <w:rsid w:val="00FF52CC"/>
    <w:rsid w:val="00FF5929"/>
    <w:rsid w:val="00FF5D9F"/>
    <w:rsid w:val="00FF6227"/>
    <w:rsid w:val="00FF62EF"/>
    <w:rsid w:val="00FF68C4"/>
    <w:rsid w:val="00FF709D"/>
    <w:rsid w:val="00FF73F9"/>
    <w:rsid w:val="00FF7BFD"/>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DE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1A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semiHidden/>
    <w:rsid w:val="006E3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1A3"/>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1A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qFormat/>
    <w:rsid w:val="006E31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E31A3"/>
    <w:pPr>
      <w:pBdr>
        <w:top w:val="none" w:sz="0" w:space="0" w:color="auto"/>
      </w:pBdr>
      <w:spacing w:before="180"/>
      <w:outlineLvl w:val="1"/>
    </w:pPr>
    <w:rPr>
      <w:sz w:val="32"/>
    </w:rPr>
  </w:style>
  <w:style w:type="paragraph" w:styleId="Heading3">
    <w:name w:val="heading 3"/>
    <w:basedOn w:val="Heading2"/>
    <w:next w:val="Normal"/>
    <w:qFormat/>
    <w:rsid w:val="006E31A3"/>
    <w:pPr>
      <w:spacing w:before="120"/>
      <w:outlineLvl w:val="2"/>
    </w:pPr>
    <w:rPr>
      <w:sz w:val="28"/>
    </w:rPr>
  </w:style>
  <w:style w:type="paragraph" w:styleId="Heading4">
    <w:name w:val="heading 4"/>
    <w:aliases w:val="h4"/>
    <w:basedOn w:val="Heading3"/>
    <w:next w:val="Normal"/>
    <w:qFormat/>
    <w:rsid w:val="006E31A3"/>
    <w:pPr>
      <w:ind w:left="1418" w:hanging="1418"/>
      <w:outlineLvl w:val="3"/>
    </w:pPr>
    <w:rPr>
      <w:sz w:val="24"/>
    </w:rPr>
  </w:style>
  <w:style w:type="paragraph" w:styleId="Heading5">
    <w:name w:val="heading 5"/>
    <w:basedOn w:val="Heading4"/>
    <w:next w:val="Normal"/>
    <w:qFormat/>
    <w:rsid w:val="006E31A3"/>
    <w:pPr>
      <w:ind w:left="1701" w:hanging="1701"/>
      <w:outlineLvl w:val="4"/>
    </w:pPr>
    <w:rPr>
      <w:sz w:val="22"/>
    </w:rPr>
  </w:style>
  <w:style w:type="paragraph" w:styleId="Heading6">
    <w:name w:val="heading 6"/>
    <w:basedOn w:val="H6"/>
    <w:next w:val="Normal"/>
    <w:qFormat/>
    <w:rsid w:val="006E31A3"/>
    <w:pPr>
      <w:outlineLvl w:val="5"/>
    </w:pPr>
  </w:style>
  <w:style w:type="paragraph" w:styleId="Heading7">
    <w:name w:val="heading 7"/>
    <w:basedOn w:val="H6"/>
    <w:next w:val="Normal"/>
    <w:qFormat/>
    <w:rsid w:val="006E31A3"/>
    <w:pPr>
      <w:outlineLvl w:val="6"/>
    </w:pPr>
  </w:style>
  <w:style w:type="paragraph" w:styleId="Heading8">
    <w:name w:val="heading 8"/>
    <w:basedOn w:val="Heading1"/>
    <w:next w:val="Normal"/>
    <w:qFormat/>
    <w:rsid w:val="006E31A3"/>
    <w:pPr>
      <w:ind w:left="0" w:firstLine="0"/>
      <w:outlineLvl w:val="7"/>
    </w:pPr>
  </w:style>
  <w:style w:type="paragraph" w:styleId="Heading9">
    <w:name w:val="heading 9"/>
    <w:basedOn w:val="Heading8"/>
    <w:next w:val="Normal"/>
    <w:qFormat/>
    <w:rsid w:val="006E31A3"/>
    <w:pPr>
      <w:outlineLvl w:val="8"/>
    </w:pPr>
  </w:style>
  <w:style w:type="character" w:default="1" w:styleId="DefaultParagraphFont">
    <w:name w:val="Default Paragraph Font"/>
    <w:semiHidden/>
    <w:rsid w:val="006E3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1A3"/>
  </w:style>
  <w:style w:type="paragraph" w:styleId="TOC8">
    <w:name w:val="toc 8"/>
    <w:basedOn w:val="TOC1"/>
    <w:semiHidden/>
    <w:rsid w:val="006E31A3"/>
    <w:pPr>
      <w:spacing w:before="180"/>
      <w:ind w:left="2693" w:hanging="2693"/>
    </w:pPr>
    <w:rPr>
      <w:b/>
    </w:rPr>
  </w:style>
  <w:style w:type="paragraph" w:styleId="TOC1">
    <w:name w:val="toc 1"/>
    <w:semiHidden/>
    <w:rsid w:val="006E31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E31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6E31A3"/>
    <w:pPr>
      <w:ind w:left="1701" w:hanging="1701"/>
    </w:pPr>
  </w:style>
  <w:style w:type="paragraph" w:styleId="TOC4">
    <w:name w:val="toc 4"/>
    <w:basedOn w:val="TOC3"/>
    <w:semiHidden/>
    <w:rsid w:val="006E31A3"/>
    <w:pPr>
      <w:ind w:left="1418" w:hanging="1418"/>
    </w:pPr>
  </w:style>
  <w:style w:type="paragraph" w:styleId="TOC3">
    <w:name w:val="toc 3"/>
    <w:basedOn w:val="TOC2"/>
    <w:semiHidden/>
    <w:rsid w:val="006E31A3"/>
    <w:pPr>
      <w:ind w:left="1134" w:hanging="1134"/>
    </w:pPr>
  </w:style>
  <w:style w:type="paragraph" w:styleId="TOC2">
    <w:name w:val="toc 2"/>
    <w:basedOn w:val="TOC1"/>
    <w:semiHidden/>
    <w:rsid w:val="006E31A3"/>
    <w:pPr>
      <w:keepNext w:val="0"/>
      <w:spacing w:before="0"/>
      <w:ind w:left="851" w:hanging="851"/>
    </w:pPr>
    <w:rPr>
      <w:sz w:val="20"/>
    </w:rPr>
  </w:style>
  <w:style w:type="paragraph" w:styleId="Index2">
    <w:name w:val="index 2"/>
    <w:basedOn w:val="Index1"/>
    <w:semiHidden/>
    <w:rsid w:val="006E31A3"/>
    <w:pPr>
      <w:ind w:left="284"/>
    </w:pPr>
  </w:style>
  <w:style w:type="paragraph" w:styleId="Index1">
    <w:name w:val="index 1"/>
    <w:basedOn w:val="Normal"/>
    <w:semiHidden/>
    <w:rsid w:val="006E31A3"/>
    <w:pPr>
      <w:keepLines/>
      <w:spacing w:after="0"/>
    </w:pPr>
  </w:style>
  <w:style w:type="paragraph" w:customStyle="1" w:styleId="ZH">
    <w:name w:val="ZH"/>
    <w:rsid w:val="006E31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31A3"/>
    <w:pPr>
      <w:outlineLvl w:val="9"/>
    </w:pPr>
  </w:style>
  <w:style w:type="paragraph" w:styleId="ListNumber2">
    <w:name w:val="List Number 2"/>
    <w:basedOn w:val="ListNumber"/>
    <w:rsid w:val="006E31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31A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6E31A3"/>
    <w:rPr>
      <w:b/>
      <w:position w:val="6"/>
      <w:sz w:val="16"/>
    </w:rPr>
  </w:style>
  <w:style w:type="paragraph" w:styleId="FootnoteText">
    <w:name w:val="footnote text"/>
    <w:basedOn w:val="Normal"/>
    <w:semiHidden/>
    <w:rsid w:val="006E31A3"/>
    <w:pPr>
      <w:keepLines/>
      <w:spacing w:after="0"/>
      <w:ind w:left="454" w:hanging="454"/>
    </w:pPr>
    <w:rPr>
      <w:sz w:val="16"/>
    </w:rPr>
  </w:style>
  <w:style w:type="paragraph" w:customStyle="1" w:styleId="TAH">
    <w:name w:val="TAH"/>
    <w:basedOn w:val="TAC"/>
    <w:link w:val="TAHCar"/>
    <w:rsid w:val="006E31A3"/>
    <w:rPr>
      <w:b/>
    </w:rPr>
  </w:style>
  <w:style w:type="paragraph" w:customStyle="1" w:styleId="TAC">
    <w:name w:val="TAC"/>
    <w:basedOn w:val="TAL"/>
    <w:rsid w:val="006E31A3"/>
    <w:pPr>
      <w:jc w:val="center"/>
    </w:pPr>
  </w:style>
  <w:style w:type="paragraph" w:customStyle="1" w:styleId="TF">
    <w:name w:val="TF"/>
    <w:basedOn w:val="TH"/>
    <w:rsid w:val="006E31A3"/>
    <w:pPr>
      <w:keepNext w:val="0"/>
      <w:spacing w:before="0" w:after="240"/>
    </w:pPr>
  </w:style>
  <w:style w:type="paragraph" w:customStyle="1" w:styleId="NO">
    <w:name w:val="NO"/>
    <w:basedOn w:val="Normal"/>
    <w:rsid w:val="006E31A3"/>
    <w:pPr>
      <w:keepLines/>
      <w:ind w:left="1135" w:hanging="851"/>
    </w:pPr>
  </w:style>
  <w:style w:type="paragraph" w:styleId="TOC9">
    <w:name w:val="toc 9"/>
    <w:basedOn w:val="TOC8"/>
    <w:semiHidden/>
    <w:rsid w:val="006E31A3"/>
    <w:pPr>
      <w:ind w:left="1418" w:hanging="1418"/>
    </w:pPr>
  </w:style>
  <w:style w:type="paragraph" w:customStyle="1" w:styleId="EX">
    <w:name w:val="EX"/>
    <w:basedOn w:val="Normal"/>
    <w:rsid w:val="006E31A3"/>
    <w:pPr>
      <w:keepLines/>
      <w:ind w:left="1702" w:hanging="1418"/>
    </w:pPr>
  </w:style>
  <w:style w:type="paragraph" w:customStyle="1" w:styleId="FP">
    <w:name w:val="FP"/>
    <w:basedOn w:val="Normal"/>
    <w:rsid w:val="006E31A3"/>
    <w:pPr>
      <w:spacing w:after="0"/>
    </w:pPr>
  </w:style>
  <w:style w:type="paragraph" w:customStyle="1" w:styleId="LD">
    <w:name w:val="LD"/>
    <w:rsid w:val="006E31A3"/>
    <w:pPr>
      <w:keepNext/>
      <w:keepLines/>
      <w:overflowPunct w:val="0"/>
      <w:autoSpaceDE w:val="0"/>
      <w:autoSpaceDN w:val="0"/>
      <w:adjustRightInd w:val="0"/>
      <w:spacing w:line="180" w:lineRule="exact"/>
      <w:textAlignment w:val="baseline"/>
    </w:pPr>
    <w:rPr>
      <w:rFonts w:ascii="Courier New,437" w:eastAsia="Times New Roman" w:hAnsi="Courier New,437"/>
      <w:noProof/>
    </w:rPr>
  </w:style>
  <w:style w:type="paragraph" w:customStyle="1" w:styleId="NW">
    <w:name w:val="NW"/>
    <w:basedOn w:val="NO"/>
    <w:rsid w:val="006E31A3"/>
    <w:pPr>
      <w:spacing w:after="0"/>
    </w:pPr>
  </w:style>
  <w:style w:type="paragraph" w:customStyle="1" w:styleId="EW">
    <w:name w:val="EW"/>
    <w:basedOn w:val="EX"/>
    <w:rsid w:val="006E31A3"/>
    <w:pPr>
      <w:spacing w:after="0"/>
    </w:pPr>
  </w:style>
  <w:style w:type="paragraph" w:styleId="TOC6">
    <w:name w:val="toc 6"/>
    <w:basedOn w:val="TOC5"/>
    <w:next w:val="Normal"/>
    <w:semiHidden/>
    <w:rsid w:val="006E31A3"/>
    <w:pPr>
      <w:ind w:left="1985" w:hanging="1985"/>
    </w:pPr>
  </w:style>
  <w:style w:type="paragraph" w:styleId="TOC7">
    <w:name w:val="toc 7"/>
    <w:basedOn w:val="TOC6"/>
    <w:next w:val="Normal"/>
    <w:semiHidden/>
    <w:rsid w:val="006E31A3"/>
    <w:pPr>
      <w:ind w:left="2268" w:hanging="2268"/>
    </w:pPr>
  </w:style>
  <w:style w:type="paragraph" w:styleId="ListBullet2">
    <w:name w:val="List Bullet 2"/>
    <w:basedOn w:val="ListBullet"/>
    <w:rsid w:val="006E31A3"/>
    <w:pPr>
      <w:ind w:left="851"/>
    </w:pPr>
  </w:style>
  <w:style w:type="paragraph" w:styleId="ListBullet3">
    <w:name w:val="List Bullet 3"/>
    <w:basedOn w:val="ListBullet2"/>
    <w:rsid w:val="006E31A3"/>
    <w:pPr>
      <w:ind w:left="1135"/>
    </w:pPr>
  </w:style>
  <w:style w:type="paragraph" w:styleId="ListNumber">
    <w:name w:val="List Number"/>
    <w:basedOn w:val="List"/>
    <w:rsid w:val="006E31A3"/>
  </w:style>
  <w:style w:type="paragraph" w:customStyle="1" w:styleId="EQ">
    <w:name w:val="EQ"/>
    <w:basedOn w:val="Normal"/>
    <w:next w:val="Normal"/>
    <w:rsid w:val="006E31A3"/>
    <w:pPr>
      <w:keepLines/>
      <w:tabs>
        <w:tab w:val="center" w:pos="4536"/>
        <w:tab w:val="right" w:pos="9072"/>
      </w:tabs>
    </w:pPr>
    <w:rPr>
      <w:noProof/>
    </w:rPr>
  </w:style>
  <w:style w:type="paragraph" w:customStyle="1" w:styleId="TH">
    <w:name w:val="TH"/>
    <w:basedOn w:val="Normal"/>
    <w:link w:val="THChar"/>
    <w:rsid w:val="006E31A3"/>
    <w:pPr>
      <w:keepNext/>
      <w:keepLines/>
      <w:spacing w:before="60"/>
      <w:jc w:val="center"/>
    </w:pPr>
    <w:rPr>
      <w:rFonts w:ascii="Arial" w:hAnsi="Arial"/>
      <w:b/>
    </w:rPr>
  </w:style>
  <w:style w:type="paragraph" w:customStyle="1" w:styleId="NF">
    <w:name w:val="NF"/>
    <w:basedOn w:val="NO"/>
    <w:rsid w:val="006E31A3"/>
    <w:pPr>
      <w:keepNext/>
      <w:spacing w:after="0"/>
    </w:pPr>
    <w:rPr>
      <w:rFonts w:ascii="Arial" w:hAnsi="Arial"/>
      <w:sz w:val="18"/>
    </w:rPr>
  </w:style>
  <w:style w:type="paragraph" w:customStyle="1" w:styleId="PL">
    <w:name w:val="PL"/>
    <w:rsid w:val="006E3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1A3"/>
    <w:pPr>
      <w:jc w:val="right"/>
    </w:pPr>
  </w:style>
  <w:style w:type="paragraph" w:customStyle="1" w:styleId="H6">
    <w:name w:val="H6"/>
    <w:basedOn w:val="Heading5"/>
    <w:next w:val="Normal"/>
    <w:rsid w:val="006E31A3"/>
    <w:pPr>
      <w:ind w:left="1985" w:hanging="1985"/>
      <w:outlineLvl w:val="9"/>
    </w:pPr>
    <w:rPr>
      <w:sz w:val="20"/>
    </w:rPr>
  </w:style>
  <w:style w:type="paragraph" w:customStyle="1" w:styleId="TAN">
    <w:name w:val="TAN"/>
    <w:basedOn w:val="TAL"/>
    <w:rsid w:val="006E31A3"/>
    <w:pPr>
      <w:ind w:left="851" w:hanging="851"/>
    </w:pPr>
  </w:style>
  <w:style w:type="paragraph" w:customStyle="1" w:styleId="TAL">
    <w:name w:val="TAL"/>
    <w:basedOn w:val="Normal"/>
    <w:link w:val="TALCar"/>
    <w:rsid w:val="006E31A3"/>
    <w:pPr>
      <w:keepNext/>
      <w:keepLines/>
      <w:spacing w:after="0"/>
    </w:pPr>
    <w:rPr>
      <w:rFonts w:ascii="Arial" w:hAnsi="Arial"/>
      <w:sz w:val="18"/>
    </w:rPr>
  </w:style>
  <w:style w:type="paragraph" w:customStyle="1" w:styleId="ZA">
    <w:name w:val="ZA"/>
    <w:rsid w:val="006E3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1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1A3"/>
    <w:pPr>
      <w:framePr w:wrap="notBeside" w:y="16161"/>
    </w:pPr>
  </w:style>
  <w:style w:type="character" w:customStyle="1" w:styleId="ZGSM">
    <w:name w:val="ZGSM"/>
    <w:rsid w:val="006E31A3"/>
  </w:style>
  <w:style w:type="paragraph" w:styleId="List2">
    <w:name w:val="List 2"/>
    <w:basedOn w:val="List"/>
    <w:rsid w:val="006E31A3"/>
    <w:pPr>
      <w:ind w:left="851"/>
    </w:pPr>
  </w:style>
  <w:style w:type="paragraph" w:customStyle="1" w:styleId="ZG">
    <w:name w:val="ZG"/>
    <w:rsid w:val="006E31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31A3"/>
    <w:pPr>
      <w:ind w:left="1135"/>
    </w:pPr>
  </w:style>
  <w:style w:type="paragraph" w:styleId="List4">
    <w:name w:val="List 4"/>
    <w:basedOn w:val="List3"/>
    <w:rsid w:val="006E31A3"/>
    <w:pPr>
      <w:ind w:left="1418"/>
    </w:pPr>
  </w:style>
  <w:style w:type="paragraph" w:styleId="List5">
    <w:name w:val="List 5"/>
    <w:basedOn w:val="List4"/>
    <w:rsid w:val="006E31A3"/>
    <w:pPr>
      <w:ind w:left="1702"/>
    </w:pPr>
  </w:style>
  <w:style w:type="paragraph" w:customStyle="1" w:styleId="EditorsNote">
    <w:name w:val="Editor's Note"/>
    <w:basedOn w:val="NO"/>
    <w:rsid w:val="006E31A3"/>
    <w:rPr>
      <w:color w:val="FF0000"/>
    </w:rPr>
  </w:style>
  <w:style w:type="paragraph" w:styleId="List">
    <w:name w:val="List"/>
    <w:basedOn w:val="Normal"/>
    <w:rsid w:val="006E31A3"/>
    <w:pPr>
      <w:ind w:left="568" w:hanging="284"/>
    </w:pPr>
  </w:style>
  <w:style w:type="paragraph" w:styleId="ListBullet">
    <w:name w:val="List Bullet"/>
    <w:basedOn w:val="List"/>
    <w:rsid w:val="006E31A3"/>
  </w:style>
  <w:style w:type="paragraph" w:styleId="ListBullet4">
    <w:name w:val="List Bullet 4"/>
    <w:basedOn w:val="ListBullet3"/>
    <w:rsid w:val="006E31A3"/>
    <w:pPr>
      <w:ind w:left="1418"/>
    </w:pPr>
  </w:style>
  <w:style w:type="paragraph" w:styleId="ListBullet5">
    <w:name w:val="List Bullet 5"/>
    <w:basedOn w:val="ListBullet4"/>
    <w:rsid w:val="006E31A3"/>
    <w:pPr>
      <w:ind w:left="1702"/>
    </w:pPr>
  </w:style>
  <w:style w:type="paragraph" w:customStyle="1" w:styleId="B1">
    <w:name w:val="B1"/>
    <w:basedOn w:val="List"/>
    <w:link w:val="B10"/>
    <w:rsid w:val="006E31A3"/>
  </w:style>
  <w:style w:type="paragraph" w:customStyle="1" w:styleId="B2">
    <w:name w:val="B2"/>
    <w:basedOn w:val="List2"/>
    <w:rsid w:val="006E31A3"/>
  </w:style>
  <w:style w:type="paragraph" w:customStyle="1" w:styleId="B3">
    <w:name w:val="B3"/>
    <w:basedOn w:val="List3"/>
    <w:rsid w:val="006E31A3"/>
  </w:style>
  <w:style w:type="paragraph" w:customStyle="1" w:styleId="B4">
    <w:name w:val="B4"/>
    <w:basedOn w:val="List4"/>
    <w:rsid w:val="006E31A3"/>
  </w:style>
  <w:style w:type="paragraph" w:customStyle="1" w:styleId="B5">
    <w:name w:val="B5"/>
    <w:basedOn w:val="List5"/>
    <w:rsid w:val="006E31A3"/>
  </w:style>
  <w:style w:type="paragraph" w:styleId="Footer">
    <w:name w:val="footer"/>
    <w:basedOn w:val="Header"/>
    <w:link w:val="FooterChar"/>
    <w:rsid w:val="006E31A3"/>
    <w:pPr>
      <w:jc w:val="center"/>
    </w:pPr>
    <w:rPr>
      <w:i/>
    </w:rPr>
  </w:style>
  <w:style w:type="paragraph" w:customStyle="1" w:styleId="ZTD">
    <w:name w:val="ZTD"/>
    <w:basedOn w:val="ZB"/>
    <w:rsid w:val="006E31A3"/>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sz w:val="24"/>
      <w:szCs w:val="24"/>
      <w:lang w:eastAsia="zh-CN"/>
    </w:rPr>
  </w:style>
  <w:style w:type="character" w:customStyle="1" w:styleId="B10">
    <w:name w:val="B1 (文字)"/>
    <w:link w:val="B1"/>
    <w:rsid w:val="00670328"/>
    <w:rPr>
      <w:rFonts w:ascii="Times New Roman" w:eastAsia="Times New Roman" w:hAnsi="Times New Roman"/>
      <w:lang w:val="en-GB"/>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lang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eastAsia="Times New Roman" w:hAnsi="Arial"/>
      <w:b/>
      <w:lang w:val="en-GB"/>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rsid w:val="008B55D9"/>
    <w:rPr>
      <w:rFonts w:ascii="Arial" w:eastAsia="Times New Roman"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CommentTextChar">
    <w:name w:val="Comment Text Char"/>
    <w:link w:val="CommentText"/>
    <w:rsid w:val="006E5CEF"/>
    <w:rPr>
      <w:rFonts w:ascii="Times New Roman" w:hAnsi="Times New Roman"/>
    </w:rPr>
  </w:style>
  <w:style w:type="paragraph" w:styleId="ListParagraph">
    <w:name w:val="List Paragraph"/>
    <w:basedOn w:val="Normal"/>
    <w:uiPriority w:val="34"/>
    <w:qFormat/>
    <w:rsid w:val="00115B3D"/>
    <w:pPr>
      <w:ind w:left="720"/>
      <w:contextualSpacing/>
    </w:pPr>
  </w:style>
  <w:style w:type="character" w:customStyle="1" w:styleId="TALCar">
    <w:name w:val="TAL Car"/>
    <w:link w:val="TAL"/>
    <w:rsid w:val="009038D6"/>
    <w:rPr>
      <w:rFonts w:ascii="Arial" w:eastAsia="Times New Roman" w:hAnsi="Arial"/>
      <w:sz w:val="18"/>
      <w:lang w:val="en-GB"/>
    </w:rPr>
  </w:style>
  <w:style w:type="character" w:customStyle="1" w:styleId="TAHCar">
    <w:name w:val="TAH Car"/>
    <w:link w:val="TAH"/>
    <w:locked/>
    <w:rsid w:val="009038D6"/>
    <w:rPr>
      <w:rFonts w:ascii="Arial" w:eastAsia="Times New Roman" w:hAnsi="Arial"/>
      <w:b/>
      <w:sz w:val="18"/>
      <w:lang w:val="en-GB"/>
    </w:rPr>
  </w:style>
  <w:style w:type="character" w:styleId="PlaceholderText">
    <w:name w:val="Placeholder Text"/>
    <w:basedOn w:val="DefaultParagraphFont"/>
    <w:uiPriority w:val="67"/>
    <w:rsid w:val="006563DB"/>
    <w:rPr>
      <w:color w:val="808080"/>
    </w:rPr>
  </w:style>
  <w:style w:type="paragraph" w:styleId="Revision">
    <w:name w:val="Revision"/>
    <w:hidden/>
    <w:uiPriority w:val="71"/>
    <w:semiHidden/>
    <w:rsid w:val="00711823"/>
    <w:rPr>
      <w:rFonts w:ascii="Times New Roman" w:hAnsi="Times New Roman"/>
    </w:rPr>
  </w:style>
  <w:style w:type="table" w:customStyle="1" w:styleId="TableGrid10">
    <w:name w:val="Table Grid1"/>
    <w:basedOn w:val="TableNormal"/>
    <w:next w:val="TableGrid"/>
    <w:uiPriority w:val="59"/>
    <w:rsid w:val="00827DA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8E46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39551177">
      <w:bodyDiv w:val="1"/>
      <w:marLeft w:val="0"/>
      <w:marRight w:val="0"/>
      <w:marTop w:val="0"/>
      <w:marBottom w:val="0"/>
      <w:divBdr>
        <w:top w:val="none" w:sz="0" w:space="0" w:color="auto"/>
        <w:left w:val="none" w:sz="0" w:space="0" w:color="auto"/>
        <w:bottom w:val="none" w:sz="0" w:space="0" w:color="auto"/>
        <w:right w:val="none" w:sz="0" w:space="0" w:color="auto"/>
      </w:divBdr>
      <w:divsChild>
        <w:div w:id="1586037033">
          <w:marLeft w:val="1123"/>
          <w:marRight w:val="0"/>
          <w:marTop w:val="34"/>
          <w:marBottom w:val="0"/>
          <w:divBdr>
            <w:top w:val="none" w:sz="0" w:space="0" w:color="auto"/>
            <w:left w:val="none" w:sz="0" w:space="0" w:color="auto"/>
            <w:bottom w:val="none" w:sz="0" w:space="0" w:color="auto"/>
            <w:right w:val="none" w:sz="0" w:space="0" w:color="auto"/>
          </w:divBdr>
        </w:div>
      </w:divsChild>
    </w:div>
    <w:div w:id="399787439">
      <w:bodyDiv w:val="1"/>
      <w:marLeft w:val="0"/>
      <w:marRight w:val="0"/>
      <w:marTop w:val="0"/>
      <w:marBottom w:val="0"/>
      <w:divBdr>
        <w:top w:val="none" w:sz="0" w:space="0" w:color="auto"/>
        <w:left w:val="none" w:sz="0" w:space="0" w:color="auto"/>
        <w:bottom w:val="none" w:sz="0" w:space="0" w:color="auto"/>
        <w:right w:val="none" w:sz="0" w:space="0" w:color="auto"/>
      </w:divBdr>
      <w:divsChild>
        <w:div w:id="1068696857">
          <w:marLeft w:val="547"/>
          <w:marRight w:val="0"/>
          <w:marTop w:val="82"/>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8635373">
      <w:bodyDiv w:val="1"/>
      <w:marLeft w:val="0"/>
      <w:marRight w:val="0"/>
      <w:marTop w:val="0"/>
      <w:marBottom w:val="0"/>
      <w:divBdr>
        <w:top w:val="none" w:sz="0" w:space="0" w:color="auto"/>
        <w:left w:val="none" w:sz="0" w:space="0" w:color="auto"/>
        <w:bottom w:val="none" w:sz="0" w:space="0" w:color="auto"/>
        <w:right w:val="none" w:sz="0" w:space="0" w:color="auto"/>
      </w:divBdr>
      <w:divsChild>
        <w:div w:id="2059671211">
          <w:marLeft w:val="547"/>
          <w:marRight w:val="0"/>
          <w:marTop w:val="82"/>
          <w:marBottom w:val="0"/>
          <w:divBdr>
            <w:top w:val="none" w:sz="0" w:space="0" w:color="auto"/>
            <w:left w:val="none" w:sz="0" w:space="0" w:color="auto"/>
            <w:bottom w:val="none" w:sz="0" w:space="0" w:color="auto"/>
            <w:right w:val="none" w:sz="0" w:space="0" w:color="auto"/>
          </w:divBdr>
        </w:div>
      </w:divsChild>
    </w:div>
    <w:div w:id="668093044">
      <w:bodyDiv w:val="1"/>
      <w:marLeft w:val="0"/>
      <w:marRight w:val="0"/>
      <w:marTop w:val="0"/>
      <w:marBottom w:val="0"/>
      <w:divBdr>
        <w:top w:val="none" w:sz="0" w:space="0" w:color="auto"/>
        <w:left w:val="none" w:sz="0" w:space="0" w:color="auto"/>
        <w:bottom w:val="none" w:sz="0" w:space="0" w:color="auto"/>
        <w:right w:val="none" w:sz="0" w:space="0" w:color="auto"/>
      </w:divBdr>
      <w:divsChild>
        <w:div w:id="1239751900">
          <w:marLeft w:val="1123"/>
          <w:marRight w:val="0"/>
          <w:marTop w:val="34"/>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35019262">
      <w:bodyDiv w:val="1"/>
      <w:marLeft w:val="0"/>
      <w:marRight w:val="0"/>
      <w:marTop w:val="0"/>
      <w:marBottom w:val="0"/>
      <w:divBdr>
        <w:top w:val="none" w:sz="0" w:space="0" w:color="auto"/>
        <w:left w:val="none" w:sz="0" w:space="0" w:color="auto"/>
        <w:bottom w:val="none" w:sz="0" w:space="0" w:color="auto"/>
        <w:right w:val="none" w:sz="0" w:space="0" w:color="auto"/>
      </w:divBdr>
      <w:divsChild>
        <w:div w:id="240263146">
          <w:marLeft w:val="547"/>
          <w:marRight w:val="0"/>
          <w:marTop w:val="82"/>
          <w:marBottom w:val="0"/>
          <w:divBdr>
            <w:top w:val="none" w:sz="0" w:space="0" w:color="auto"/>
            <w:left w:val="none" w:sz="0" w:space="0" w:color="auto"/>
            <w:bottom w:val="none" w:sz="0" w:space="0" w:color="auto"/>
            <w:right w:val="none" w:sz="0" w:space="0" w:color="auto"/>
          </w:divBdr>
        </w:div>
        <w:div w:id="1208109993">
          <w:marLeft w:val="547"/>
          <w:marRight w:val="0"/>
          <w:marTop w:val="82"/>
          <w:marBottom w:val="0"/>
          <w:divBdr>
            <w:top w:val="none" w:sz="0" w:space="0" w:color="auto"/>
            <w:left w:val="none" w:sz="0" w:space="0" w:color="auto"/>
            <w:bottom w:val="none" w:sz="0" w:space="0" w:color="auto"/>
            <w:right w:val="none" w:sz="0" w:space="0" w:color="auto"/>
          </w:divBdr>
        </w:div>
        <w:div w:id="1560900768">
          <w:marLeft w:val="1166"/>
          <w:marRight w:val="0"/>
          <w:marTop w:val="72"/>
          <w:marBottom w:val="0"/>
          <w:divBdr>
            <w:top w:val="none" w:sz="0" w:space="0" w:color="auto"/>
            <w:left w:val="none" w:sz="0" w:space="0" w:color="auto"/>
            <w:bottom w:val="none" w:sz="0" w:space="0" w:color="auto"/>
            <w:right w:val="none" w:sz="0" w:space="0" w:color="auto"/>
          </w:divBdr>
        </w:div>
      </w:divsChild>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003279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5609005">
      <w:bodyDiv w:val="1"/>
      <w:marLeft w:val="0"/>
      <w:marRight w:val="0"/>
      <w:marTop w:val="0"/>
      <w:marBottom w:val="0"/>
      <w:divBdr>
        <w:top w:val="none" w:sz="0" w:space="0" w:color="auto"/>
        <w:left w:val="none" w:sz="0" w:space="0" w:color="auto"/>
        <w:bottom w:val="none" w:sz="0" w:space="0" w:color="auto"/>
        <w:right w:val="none" w:sz="0" w:space="0" w:color="auto"/>
      </w:divBdr>
      <w:divsChild>
        <w:div w:id="405763437">
          <w:marLeft w:val="547"/>
          <w:marRight w:val="0"/>
          <w:marTop w:val="72"/>
          <w:marBottom w:val="0"/>
          <w:divBdr>
            <w:top w:val="none" w:sz="0" w:space="0" w:color="auto"/>
            <w:left w:val="none" w:sz="0" w:space="0" w:color="auto"/>
            <w:bottom w:val="none" w:sz="0" w:space="0" w:color="auto"/>
            <w:right w:val="none" w:sz="0" w:space="0" w:color="auto"/>
          </w:divBdr>
        </w:div>
        <w:div w:id="556285950">
          <w:marLeft w:val="547"/>
          <w:marRight w:val="0"/>
          <w:marTop w:val="72"/>
          <w:marBottom w:val="0"/>
          <w:divBdr>
            <w:top w:val="none" w:sz="0" w:space="0" w:color="auto"/>
            <w:left w:val="none" w:sz="0" w:space="0" w:color="auto"/>
            <w:bottom w:val="none" w:sz="0" w:space="0" w:color="auto"/>
            <w:right w:val="none" w:sz="0" w:space="0" w:color="auto"/>
          </w:divBdr>
        </w:div>
        <w:div w:id="700665854">
          <w:marLeft w:val="1166"/>
          <w:marRight w:val="0"/>
          <w:marTop w:val="67"/>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37" Type="http://schemas.microsoft.com/office/2011/relationships/people" Target="people.xml"/><Relationship Id="rId38"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vikramch:Documents:3GPPContributions:RAN1_82: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63FF2-32CB-9341-BB02-DB42BD67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2585</Words>
  <Characters>14735</Characters>
  <Application>Microsoft Macintosh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#80</vt:lpstr>
    </vt:vector>
  </TitlesOfParts>
  <Manager/>
  <Company>Cisco Systems</Company>
  <LinksUpToDate>false</LinksUpToDate>
  <CharactersWithSpaces>17286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#82</dc:title>
  <dc:subject/>
  <dc:creator>Vikram Chandrasekhar</dc:creator>
  <cp:keywords/>
  <dc:description/>
  <cp:lastModifiedBy>Vikram Chandrasekhar</cp:lastModifiedBy>
  <cp:revision>11</cp:revision>
  <cp:lastPrinted>2013-09-26T18:14:00Z</cp:lastPrinted>
  <dcterms:created xsi:type="dcterms:W3CDTF">2015-08-14T00:50:00Z</dcterms:created>
  <dcterms:modified xsi:type="dcterms:W3CDTF">2015-08-14T18:53:00Z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