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0AF" w:rsidRPr="00EA3F3C" w:rsidRDefault="00D400AF" w:rsidP="00E10205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bookmarkStart w:id="0" w:name="OLE_LINK2"/>
      <w:bookmarkStart w:id="1" w:name="OLE_LINK3"/>
      <w:bookmarkStart w:id="2" w:name="OLE_LINK19"/>
      <w:bookmarkStart w:id="3" w:name="OLE_LINK20"/>
      <w:r w:rsidRPr="00EA3F3C">
        <w:rPr>
          <w:rFonts w:ascii="Arial" w:hAnsi="Arial" w:cs="Arial"/>
          <w:b/>
          <w:bCs/>
          <w:sz w:val="22"/>
          <w:szCs w:val="22"/>
          <w:lang w:val="en-GB"/>
        </w:rPr>
        <w:t>3GPP TSG RAN WG1 Meeting #</w:t>
      </w:r>
      <w:r w:rsidR="001F273D" w:rsidRPr="00EA3F3C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80</w:t>
      </w:r>
      <w:r w:rsidR="004911E6" w:rsidRPr="00EA3F3C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bis</w:t>
      </w:r>
      <w:r w:rsidR="00FF4C87" w:rsidRPr="00EA3F3C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EA3F3C">
        <w:rPr>
          <w:rFonts w:ascii="Arial" w:hAnsi="Arial" w:cs="Arial"/>
          <w:b/>
          <w:bCs/>
          <w:sz w:val="22"/>
          <w:szCs w:val="22"/>
          <w:lang w:val="en-GB"/>
        </w:rPr>
        <w:t xml:space="preserve">                      </w:t>
      </w:r>
      <w:r w:rsidR="00E07FF4" w:rsidRPr="00EA3F3C">
        <w:rPr>
          <w:rFonts w:ascii="Arial" w:hAnsi="Arial" w:cs="Arial"/>
          <w:b/>
          <w:bCs/>
          <w:sz w:val="22"/>
          <w:szCs w:val="22"/>
          <w:lang w:val="en-GB"/>
        </w:rPr>
        <w:t xml:space="preserve">               </w:t>
      </w:r>
      <w:r w:rsidRPr="00EA3F3C">
        <w:rPr>
          <w:rFonts w:ascii="Arial" w:hAnsi="Arial" w:cs="Arial"/>
          <w:b/>
          <w:bCs/>
          <w:sz w:val="22"/>
          <w:szCs w:val="22"/>
          <w:lang w:val="en-GB"/>
        </w:rPr>
        <w:tab/>
        <w:t xml:space="preserve">  </w:t>
      </w:r>
      <w:r w:rsidR="00E07FF4" w:rsidRPr="00EA3F3C">
        <w:rPr>
          <w:rFonts w:ascii="Arial" w:hAnsi="Arial" w:cs="Arial"/>
          <w:b/>
          <w:bCs/>
          <w:sz w:val="22"/>
          <w:szCs w:val="22"/>
          <w:lang w:val="en-GB"/>
        </w:rPr>
        <w:t xml:space="preserve">  </w:t>
      </w:r>
      <w:r w:rsidRPr="00EA3F3C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936260" w:rsidRPr="00EA3F3C">
        <w:rPr>
          <w:rFonts w:ascii="Arial" w:hAnsi="Arial" w:cs="Arial"/>
          <w:b/>
          <w:bCs/>
          <w:sz w:val="22"/>
          <w:szCs w:val="22"/>
          <w:lang w:val="en-GB"/>
        </w:rPr>
        <w:t>R1-1</w:t>
      </w:r>
      <w:r w:rsidR="00D72832" w:rsidRPr="00EA3F3C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5</w:t>
      </w:r>
      <w:r w:rsidR="00D432E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1554</w:t>
      </w:r>
    </w:p>
    <w:p w:rsidR="004911E6" w:rsidRPr="00EA3F3C" w:rsidRDefault="004911E6" w:rsidP="004911E6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EA3F3C">
        <w:rPr>
          <w:rFonts w:ascii="Arial" w:hAnsi="Arial" w:cs="Arial"/>
          <w:b/>
          <w:bCs/>
          <w:sz w:val="22"/>
          <w:szCs w:val="22"/>
          <w:lang w:val="en-GB"/>
        </w:rPr>
        <w:t>Belgrade, Serbia, 20</w:t>
      </w:r>
      <w:r w:rsidRPr="00EA3F3C">
        <w:rPr>
          <w:rFonts w:ascii="Arial" w:hAnsi="Arial" w:cs="Arial"/>
          <w:b/>
          <w:bCs/>
          <w:sz w:val="22"/>
          <w:szCs w:val="22"/>
          <w:vertAlign w:val="superscript"/>
          <w:lang w:val="en-GB"/>
        </w:rPr>
        <w:t>th</w:t>
      </w:r>
      <w:r w:rsidRPr="00EA3F3C">
        <w:rPr>
          <w:rFonts w:ascii="Arial" w:hAnsi="Arial" w:cs="Arial"/>
          <w:b/>
          <w:bCs/>
          <w:sz w:val="22"/>
          <w:szCs w:val="22"/>
          <w:lang w:val="en-GB"/>
        </w:rPr>
        <w:t xml:space="preserve"> - 24</w:t>
      </w:r>
      <w:r w:rsidRPr="00EA3F3C">
        <w:rPr>
          <w:rFonts w:ascii="Arial" w:hAnsi="Arial" w:cs="Arial"/>
          <w:b/>
          <w:bCs/>
          <w:sz w:val="22"/>
          <w:szCs w:val="22"/>
          <w:vertAlign w:val="superscript"/>
          <w:lang w:val="en-GB"/>
        </w:rPr>
        <w:t>th</w:t>
      </w:r>
      <w:r w:rsidRPr="00EA3F3C">
        <w:rPr>
          <w:rFonts w:ascii="Arial" w:hAnsi="Arial" w:cs="Arial"/>
          <w:b/>
          <w:bCs/>
          <w:sz w:val="22"/>
          <w:szCs w:val="22"/>
          <w:lang w:val="en-GB"/>
        </w:rPr>
        <w:t xml:space="preserve"> April 2015</w:t>
      </w:r>
    </w:p>
    <w:p w:rsidR="00AC5C34" w:rsidRPr="00EA3F3C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EA3F3C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EA3F3C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EA3F3C">
        <w:rPr>
          <w:rFonts w:ascii="Arial" w:hAnsi="Arial" w:cs="Arial"/>
          <w:b/>
          <w:bCs/>
          <w:sz w:val="22"/>
          <w:szCs w:val="22"/>
          <w:lang w:val="en-GB"/>
        </w:rPr>
        <w:tab/>
      </w:r>
      <w:bookmarkStart w:id="4" w:name="Source"/>
      <w:bookmarkEnd w:id="4"/>
      <w:r w:rsidR="001F273D" w:rsidRPr="00EA3F3C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7</w:t>
      </w:r>
      <w:r w:rsidR="003B0CAE" w:rsidRPr="00EA3F3C">
        <w:rPr>
          <w:rFonts w:ascii="Arial" w:hAnsi="Arial" w:cs="Arial"/>
          <w:b/>
          <w:bCs/>
          <w:sz w:val="22"/>
          <w:szCs w:val="22"/>
          <w:lang w:val="en-GB"/>
        </w:rPr>
        <w:t>.</w:t>
      </w:r>
      <w:r w:rsidR="001F273D" w:rsidRPr="00EA3F3C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2</w:t>
      </w:r>
      <w:r w:rsidR="003B0CAE" w:rsidRPr="00EA3F3C">
        <w:rPr>
          <w:rFonts w:ascii="Arial" w:hAnsi="Arial" w:cs="Arial"/>
          <w:b/>
          <w:bCs/>
          <w:sz w:val="22"/>
          <w:szCs w:val="22"/>
          <w:lang w:val="en-GB"/>
        </w:rPr>
        <w:t>.</w:t>
      </w:r>
      <w:r w:rsidR="00D74550" w:rsidRPr="00EA3F3C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5</w:t>
      </w:r>
      <w:r w:rsidR="003B0CAE" w:rsidRPr="00EA3F3C">
        <w:rPr>
          <w:rFonts w:ascii="Arial" w:hAnsi="Arial" w:cs="Arial"/>
          <w:b/>
          <w:bCs/>
          <w:sz w:val="22"/>
          <w:szCs w:val="22"/>
          <w:lang w:val="en-GB"/>
        </w:rPr>
        <w:t>.</w:t>
      </w:r>
      <w:r w:rsidR="00D74550" w:rsidRPr="00EA3F3C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1F273D" w:rsidRPr="00EA3F3C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.1</w:t>
      </w:r>
    </w:p>
    <w:p w:rsidR="00D400AF" w:rsidRPr="00EA3F3C" w:rsidRDefault="00D400AF" w:rsidP="000B771E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EA3F3C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EA3F3C">
        <w:rPr>
          <w:rFonts w:ascii="Arial" w:hAnsi="Arial" w:cs="Arial"/>
          <w:b/>
          <w:bCs/>
          <w:sz w:val="22"/>
          <w:szCs w:val="22"/>
          <w:lang w:val="en-GB"/>
        </w:rPr>
        <w:tab/>
        <w:t xml:space="preserve">NEC </w:t>
      </w:r>
    </w:p>
    <w:p w:rsidR="002A50E4" w:rsidRPr="00EA3F3C" w:rsidRDefault="00D400AF" w:rsidP="00B524AD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EA3F3C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F83BEE" w:rsidRPr="00EA3F3C">
        <w:rPr>
          <w:rFonts w:ascii="Arial" w:hAnsi="Arial" w:cs="Arial"/>
          <w:b/>
          <w:bCs/>
          <w:sz w:val="22"/>
          <w:szCs w:val="22"/>
          <w:lang w:val="en-GB"/>
        </w:rPr>
        <w:t xml:space="preserve">              </w:t>
      </w:r>
      <w:bookmarkStart w:id="5" w:name="OLE_LINK13"/>
      <w:bookmarkStart w:id="6" w:name="OLE_LINK14"/>
      <w:r w:rsidR="005972EC">
        <w:rPr>
          <w:rFonts w:ascii="Arial" w:hAnsi="Arial" w:cs="Arial"/>
          <w:b/>
          <w:bCs/>
          <w:sz w:val="22"/>
          <w:szCs w:val="22"/>
          <w:lang w:val="en-GB"/>
        </w:rPr>
        <w:t>Discussion on CSI-RS</w:t>
      </w:r>
      <w:r w:rsidR="005B53E6" w:rsidRPr="00EA3F3C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DE0FBD" w:rsidRPr="00EA3F3C">
        <w:rPr>
          <w:rFonts w:ascii="Arial" w:hAnsi="Arial" w:cs="Arial"/>
          <w:b/>
          <w:bCs/>
          <w:sz w:val="22"/>
          <w:szCs w:val="22"/>
          <w:lang w:val="en-GB"/>
        </w:rPr>
        <w:t>enhancement</w:t>
      </w:r>
      <w:bookmarkEnd w:id="5"/>
      <w:bookmarkEnd w:id="6"/>
    </w:p>
    <w:p w:rsidR="00DF47DE" w:rsidRPr="00EA3F3C" w:rsidRDefault="00D400AF" w:rsidP="000B771E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EA3F3C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EA3F3C">
        <w:rPr>
          <w:rFonts w:ascii="Arial" w:hAnsi="Arial" w:cs="Arial"/>
          <w:b/>
          <w:bCs/>
          <w:sz w:val="22"/>
          <w:szCs w:val="22"/>
          <w:lang w:val="en-GB"/>
        </w:rPr>
        <w:tab/>
      </w:r>
      <w:bookmarkStart w:id="7" w:name="DocumentFor"/>
      <w:bookmarkEnd w:id="7"/>
      <w:r w:rsidRPr="00EA3F3C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EA3F3C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Pr="00EA3F3C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EA3F3C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7C026E" w:rsidRPr="00EA3F3C" w:rsidRDefault="005135E6" w:rsidP="005135E6">
      <w:pPr>
        <w:rPr>
          <w:rFonts w:eastAsiaTheme="minorEastAsia"/>
          <w:sz w:val="22"/>
          <w:szCs w:val="22"/>
          <w:lang w:eastAsia="zh-CN"/>
        </w:rPr>
      </w:pPr>
      <w:bookmarkStart w:id="8" w:name="OLE_LINK15"/>
      <w:bookmarkStart w:id="9" w:name="OLE_LINK16"/>
      <w:bookmarkStart w:id="10" w:name="OLE_LINK9"/>
      <w:bookmarkStart w:id="11" w:name="OLE_LINK10"/>
      <w:r w:rsidRPr="00EA3F3C">
        <w:rPr>
          <w:rFonts w:eastAsiaTheme="minorEastAsia" w:hint="eastAsia"/>
          <w:sz w:val="22"/>
          <w:szCs w:val="22"/>
          <w:lang w:eastAsia="zh-CN"/>
        </w:rPr>
        <w:t>In the RAN1#80 meeting, some potential standard enhancements are listed as follows</w:t>
      </w:r>
      <w:r w:rsidR="007F73DC" w:rsidRPr="00EA3F3C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Pr="00EA3F3C">
        <w:rPr>
          <w:rFonts w:eastAsiaTheme="minorEastAsia" w:hint="eastAsia"/>
          <w:sz w:val="22"/>
          <w:szCs w:val="22"/>
          <w:lang w:eastAsia="zh-CN"/>
        </w:rPr>
        <w:t>[</w:t>
      </w:r>
      <w:r w:rsidR="007F73DC" w:rsidRPr="00EA3F3C">
        <w:rPr>
          <w:rFonts w:eastAsiaTheme="minorEastAsia" w:hint="eastAsia"/>
          <w:sz w:val="22"/>
          <w:szCs w:val="22"/>
          <w:lang w:eastAsia="zh-CN"/>
        </w:rPr>
        <w:t>1</w:t>
      </w:r>
      <w:r w:rsidRPr="00EA3F3C">
        <w:rPr>
          <w:rFonts w:eastAsiaTheme="minorEastAsia" w:hint="eastAsia"/>
          <w:sz w:val="22"/>
          <w:szCs w:val="22"/>
          <w:lang w:eastAsia="zh-CN"/>
        </w:rPr>
        <w:t>]</w:t>
      </w:r>
    </w:p>
    <w:p w:rsidR="005135E6" w:rsidRPr="00EA3F3C" w:rsidRDefault="005135E6" w:rsidP="005135E6">
      <w:pPr>
        <w:pStyle w:val="a5"/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EA3F3C">
        <w:rPr>
          <w:i/>
        </w:rPr>
        <w:t>Potential CSI-RS and feedback enhancements</w:t>
      </w:r>
    </w:p>
    <w:p w:rsidR="005135E6" w:rsidRPr="00EA3F3C" w:rsidRDefault="005135E6" w:rsidP="005135E6">
      <w:pPr>
        <w:pStyle w:val="a5"/>
        <w:numPr>
          <w:ilvl w:val="1"/>
          <w:numId w:val="20"/>
        </w:numPr>
        <w:spacing w:after="0"/>
        <w:rPr>
          <w:i/>
        </w:rPr>
      </w:pPr>
      <w:r w:rsidRPr="00EA3F3C">
        <w:rPr>
          <w:i/>
        </w:rPr>
        <w:t>Enhancements related to beamformed CSI-RS-based schemes</w:t>
      </w:r>
    </w:p>
    <w:p w:rsidR="005135E6" w:rsidRPr="00EA3F3C" w:rsidRDefault="005135E6" w:rsidP="005135E6">
      <w:pPr>
        <w:pStyle w:val="a5"/>
        <w:numPr>
          <w:ilvl w:val="1"/>
          <w:numId w:val="20"/>
        </w:numPr>
        <w:spacing w:after="0"/>
        <w:rPr>
          <w:i/>
        </w:rPr>
      </w:pPr>
      <w:r w:rsidRPr="00EA3F3C">
        <w:rPr>
          <w:i/>
        </w:rPr>
        <w:t>Enhancements related to non-precoded CSI-RS-based schemes</w:t>
      </w:r>
    </w:p>
    <w:p w:rsidR="005135E6" w:rsidRPr="00EA3F3C" w:rsidRDefault="005135E6" w:rsidP="005135E6">
      <w:pPr>
        <w:pStyle w:val="a5"/>
        <w:numPr>
          <w:ilvl w:val="1"/>
          <w:numId w:val="20"/>
        </w:numPr>
        <w:spacing w:after="0"/>
        <w:rPr>
          <w:i/>
        </w:rPr>
      </w:pPr>
      <w:r w:rsidRPr="00EA3F3C">
        <w:rPr>
          <w:i/>
        </w:rPr>
        <w:t>Enhancements related to schemes based on hybrid beamformed CSI-RS and non-precoded CSI-RS</w:t>
      </w:r>
    </w:p>
    <w:p w:rsidR="005135E6" w:rsidRPr="00EA3F3C" w:rsidRDefault="005135E6" w:rsidP="005135E6">
      <w:pPr>
        <w:pStyle w:val="a5"/>
        <w:numPr>
          <w:ilvl w:val="1"/>
          <w:numId w:val="20"/>
        </w:numPr>
        <w:spacing w:after="0"/>
        <w:rPr>
          <w:i/>
        </w:rPr>
      </w:pPr>
      <w:r w:rsidRPr="00EA3F3C">
        <w:rPr>
          <w:i/>
        </w:rPr>
        <w:t>Enhancements related to non-codebook based CSI reporting for TDD</w:t>
      </w:r>
    </w:p>
    <w:p w:rsidR="005135E6" w:rsidRPr="00EA3F3C" w:rsidRDefault="005135E6" w:rsidP="005135E6">
      <w:pPr>
        <w:pStyle w:val="a5"/>
        <w:numPr>
          <w:ilvl w:val="1"/>
          <w:numId w:val="20"/>
        </w:numPr>
        <w:spacing w:after="0"/>
        <w:rPr>
          <w:i/>
        </w:rPr>
      </w:pPr>
      <w:r w:rsidRPr="00EA3F3C">
        <w:rPr>
          <w:i/>
        </w:rPr>
        <w:t>Enhancements related to SRS</w:t>
      </w:r>
    </w:p>
    <w:p w:rsidR="007C026E" w:rsidRPr="00EA3F3C" w:rsidRDefault="00AD255F" w:rsidP="005135E6">
      <w:pPr>
        <w:spacing w:before="180"/>
        <w:rPr>
          <w:rFonts w:eastAsiaTheme="minorEastAsia"/>
          <w:sz w:val="22"/>
          <w:szCs w:val="22"/>
          <w:lang w:eastAsia="zh-CN"/>
        </w:rPr>
      </w:pPr>
      <w:r w:rsidRPr="00EA3F3C">
        <w:rPr>
          <w:rFonts w:eastAsiaTheme="minorEastAsia" w:hint="eastAsia"/>
          <w:sz w:val="22"/>
          <w:szCs w:val="22"/>
          <w:lang w:eastAsia="zh-CN"/>
        </w:rPr>
        <w:t xml:space="preserve">In this </w:t>
      </w:r>
      <w:r w:rsidRPr="00EA3F3C">
        <w:rPr>
          <w:rFonts w:eastAsiaTheme="minorEastAsia"/>
          <w:sz w:val="22"/>
          <w:szCs w:val="22"/>
          <w:lang w:eastAsia="zh-CN"/>
        </w:rPr>
        <w:t>contribution</w:t>
      </w:r>
      <w:r w:rsidR="001D3C97" w:rsidRPr="00EA3F3C">
        <w:rPr>
          <w:rFonts w:eastAsiaTheme="minorEastAsia" w:hint="eastAsia"/>
          <w:sz w:val="22"/>
          <w:szCs w:val="22"/>
          <w:lang w:eastAsia="zh-CN"/>
        </w:rPr>
        <w:t xml:space="preserve">, we </w:t>
      </w:r>
      <w:r w:rsidR="004512CF" w:rsidRPr="00EA3F3C">
        <w:rPr>
          <w:rFonts w:eastAsiaTheme="minorEastAsia" w:hint="eastAsia"/>
          <w:sz w:val="22"/>
          <w:szCs w:val="22"/>
          <w:lang w:eastAsia="zh-CN"/>
        </w:rPr>
        <w:t xml:space="preserve">provide our views </w:t>
      </w:r>
      <w:r w:rsidR="00E20969">
        <w:rPr>
          <w:rFonts w:eastAsiaTheme="minorEastAsia" w:hint="eastAsia"/>
          <w:sz w:val="22"/>
          <w:szCs w:val="22"/>
          <w:lang w:eastAsia="zh-CN"/>
        </w:rPr>
        <w:t xml:space="preserve">focused on beamformed CSI-RS-based scheme and non-precoded CSI-RS-based scheme. </w:t>
      </w:r>
      <w:bookmarkEnd w:id="8"/>
      <w:bookmarkEnd w:id="9"/>
    </w:p>
    <w:bookmarkEnd w:id="10"/>
    <w:bookmarkEnd w:id="11"/>
    <w:p w:rsidR="00E84FE5" w:rsidRPr="00EA3F3C" w:rsidRDefault="00D400AF" w:rsidP="00E84FE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EA3F3C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Discussion</w:t>
      </w:r>
      <w:bookmarkStart w:id="12" w:name="OLE_LINK64"/>
      <w:bookmarkStart w:id="13" w:name="OLE_LINK65"/>
    </w:p>
    <w:p w:rsidR="00991639" w:rsidRPr="00EA3F3C" w:rsidRDefault="004512CF" w:rsidP="00991639">
      <w:pPr>
        <w:pStyle w:val="2"/>
        <w:spacing w:after="200"/>
        <w:ind w:left="578" w:hanging="578"/>
        <w:rPr>
          <w:rFonts w:ascii="Times New Roman" w:hAnsi="Times New Roman" w:cs="Times New Roman"/>
          <w:color w:val="auto"/>
          <w:sz w:val="24"/>
          <w:szCs w:val="24"/>
        </w:rPr>
      </w:pPr>
      <w:r w:rsidRPr="00EA3F3C">
        <w:rPr>
          <w:rFonts w:ascii="Times New Roman" w:hAnsi="Times New Roman" w:cs="Times New Roman" w:hint="eastAsia"/>
          <w:color w:val="auto"/>
          <w:sz w:val="24"/>
          <w:szCs w:val="24"/>
        </w:rPr>
        <w:t>Potential enhancement for beamformed</w:t>
      </w:r>
      <w:r w:rsidR="008C1FFC" w:rsidRPr="00EA3F3C">
        <w:rPr>
          <w:rFonts w:ascii="Times New Roman" w:hAnsi="Times New Roman" w:cs="Times New Roman"/>
          <w:color w:val="auto"/>
          <w:sz w:val="24"/>
          <w:szCs w:val="24"/>
        </w:rPr>
        <w:t xml:space="preserve"> CSI-RS</w:t>
      </w:r>
      <w:r w:rsidR="008714AB">
        <w:rPr>
          <w:rFonts w:ascii="Times New Roman" w:hAnsi="Times New Roman" w:cs="Times New Roman" w:hint="eastAsia"/>
          <w:color w:val="auto"/>
          <w:sz w:val="24"/>
          <w:szCs w:val="24"/>
        </w:rPr>
        <w:t xml:space="preserve">-based </w:t>
      </w:r>
      <w:r w:rsidRPr="00EA3F3C">
        <w:rPr>
          <w:rFonts w:ascii="Times New Roman" w:hAnsi="Times New Roman" w:cs="Times New Roman" w:hint="eastAsia"/>
          <w:color w:val="auto"/>
          <w:sz w:val="24"/>
          <w:szCs w:val="24"/>
        </w:rPr>
        <w:t>scheme</w:t>
      </w:r>
    </w:p>
    <w:p w:rsidR="002C69D6" w:rsidRPr="00EA3F3C" w:rsidRDefault="00712F05" w:rsidP="006C458D">
      <w:pPr>
        <w:rPr>
          <w:rFonts w:eastAsiaTheme="minorEastAsia"/>
          <w:sz w:val="22"/>
          <w:szCs w:val="22"/>
          <w:lang w:eastAsia="zh-CN"/>
        </w:rPr>
      </w:pPr>
      <w:r w:rsidRPr="00EA3F3C">
        <w:rPr>
          <w:rFonts w:eastAsiaTheme="minorEastAsia" w:hint="eastAsia"/>
          <w:sz w:val="22"/>
          <w:szCs w:val="22"/>
          <w:lang w:eastAsia="zh-CN"/>
        </w:rPr>
        <w:t xml:space="preserve">It is well known that </w:t>
      </w:r>
      <w:r w:rsidR="00F74666" w:rsidRPr="00EA3F3C">
        <w:rPr>
          <w:rFonts w:eastAsiaTheme="minorEastAsia" w:hint="eastAsia"/>
          <w:sz w:val="22"/>
          <w:szCs w:val="22"/>
          <w:lang w:eastAsia="zh-CN"/>
        </w:rPr>
        <w:t xml:space="preserve">the </w:t>
      </w:r>
      <w:r w:rsidRPr="00EA3F3C">
        <w:rPr>
          <w:rFonts w:eastAsiaTheme="minorEastAsia" w:hint="eastAsia"/>
          <w:sz w:val="22"/>
          <w:szCs w:val="22"/>
          <w:lang w:eastAsia="zh-CN"/>
        </w:rPr>
        <w:t>beamformed CSI-RS</w:t>
      </w:r>
      <w:r w:rsidR="008714AB">
        <w:rPr>
          <w:rFonts w:hint="eastAsia"/>
          <w:sz w:val="24"/>
          <w:szCs w:val="24"/>
        </w:rPr>
        <w:t>-based</w:t>
      </w:r>
      <w:r w:rsidRPr="00EA3F3C">
        <w:rPr>
          <w:rFonts w:eastAsiaTheme="minorEastAsia" w:hint="eastAsia"/>
          <w:sz w:val="22"/>
          <w:szCs w:val="22"/>
          <w:lang w:eastAsia="zh-CN"/>
        </w:rPr>
        <w:t xml:space="preserve"> scheme is </w:t>
      </w:r>
      <w:r w:rsidR="006B0605" w:rsidRPr="00EA3F3C">
        <w:rPr>
          <w:rFonts w:eastAsiaTheme="minorEastAsia" w:hint="eastAsia"/>
          <w:sz w:val="22"/>
          <w:szCs w:val="22"/>
          <w:lang w:eastAsia="zh-CN"/>
        </w:rPr>
        <w:t xml:space="preserve">a </w:t>
      </w:r>
      <w:r w:rsidRPr="00EA3F3C">
        <w:rPr>
          <w:rFonts w:eastAsiaTheme="minorEastAsia" w:hint="eastAsia"/>
          <w:sz w:val="22"/>
          <w:szCs w:val="22"/>
          <w:lang w:eastAsia="zh-CN"/>
        </w:rPr>
        <w:t xml:space="preserve">good </w:t>
      </w:r>
      <w:r w:rsidRPr="00EA3F3C">
        <w:rPr>
          <w:rFonts w:eastAsiaTheme="minorEastAsia"/>
          <w:sz w:val="22"/>
          <w:szCs w:val="22"/>
          <w:lang w:eastAsia="zh-CN"/>
        </w:rPr>
        <w:t>candidate</w:t>
      </w:r>
      <w:r w:rsidR="006B0605" w:rsidRPr="00EA3F3C">
        <w:rPr>
          <w:rFonts w:eastAsiaTheme="minorEastAsia" w:hint="eastAsia"/>
          <w:sz w:val="22"/>
          <w:szCs w:val="22"/>
          <w:lang w:eastAsia="zh-CN"/>
        </w:rPr>
        <w:t xml:space="preserve"> of</w:t>
      </w:r>
      <w:r w:rsidR="002F40F8" w:rsidRPr="00EA3F3C">
        <w:rPr>
          <w:rFonts w:eastAsiaTheme="minorEastAsia" w:hint="eastAsia"/>
          <w:sz w:val="22"/>
          <w:szCs w:val="22"/>
          <w:lang w:eastAsia="zh-CN"/>
        </w:rPr>
        <w:t xml:space="preserve"> implementation based </w:t>
      </w:r>
      <w:r w:rsidRPr="00EA3F3C">
        <w:rPr>
          <w:rFonts w:eastAsiaTheme="minorEastAsia" w:hint="eastAsia"/>
          <w:sz w:val="22"/>
          <w:szCs w:val="22"/>
          <w:lang w:eastAsia="zh-CN"/>
        </w:rPr>
        <w:t>enhancement scheme</w:t>
      </w:r>
      <w:r w:rsidR="002F40F8" w:rsidRPr="00EA3F3C">
        <w:rPr>
          <w:rFonts w:eastAsiaTheme="minorEastAsia" w:hint="eastAsia"/>
          <w:sz w:val="22"/>
          <w:szCs w:val="22"/>
          <w:lang w:eastAsia="zh-CN"/>
        </w:rPr>
        <w:t xml:space="preserve"> because UE can get the full channel information and compute an accurate CQI</w:t>
      </w:r>
      <w:r w:rsidR="008F2FC9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1505C3">
        <w:rPr>
          <w:rFonts w:eastAsiaTheme="minorEastAsia" w:hint="eastAsia"/>
          <w:sz w:val="22"/>
          <w:szCs w:val="22"/>
          <w:lang w:eastAsia="zh-CN"/>
        </w:rPr>
        <w:t xml:space="preserve"> Compared of our baseline evaluation results with those of phase 1</w:t>
      </w:r>
      <w:r w:rsidR="00DF5A46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1505C3">
        <w:rPr>
          <w:rFonts w:eastAsiaTheme="minorEastAsia" w:hint="eastAsia"/>
          <w:sz w:val="22"/>
          <w:szCs w:val="22"/>
          <w:lang w:eastAsia="zh-CN"/>
        </w:rPr>
        <w:t>[2][3], we can see</w:t>
      </w:r>
      <w:r w:rsidR="00C90ACB" w:rsidRPr="00EA3F3C">
        <w:rPr>
          <w:rFonts w:eastAsiaTheme="minorEastAsia" w:hint="eastAsia"/>
          <w:sz w:val="22"/>
          <w:szCs w:val="22"/>
          <w:lang w:eastAsia="zh-CN"/>
        </w:rPr>
        <w:t xml:space="preserve"> much </w:t>
      </w:r>
      <w:r w:rsidR="00C90ACB" w:rsidRPr="00EA3F3C">
        <w:rPr>
          <w:rFonts w:eastAsiaTheme="minorEastAsia"/>
          <w:sz w:val="22"/>
          <w:szCs w:val="22"/>
          <w:lang w:eastAsia="zh-CN"/>
        </w:rPr>
        <w:t>performance</w:t>
      </w:r>
      <w:r w:rsidR="00C90ACB" w:rsidRPr="00EA3F3C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C90ACB" w:rsidRPr="00EA3F3C">
        <w:rPr>
          <w:rFonts w:eastAsiaTheme="minorEastAsia"/>
          <w:sz w:val="22"/>
          <w:szCs w:val="22"/>
          <w:lang w:eastAsia="zh-CN"/>
        </w:rPr>
        <w:t>benefit</w:t>
      </w:r>
      <w:r w:rsidR="00C90ACB" w:rsidRPr="00EA3F3C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374B5F">
        <w:rPr>
          <w:rFonts w:eastAsiaTheme="minorEastAsia" w:hint="eastAsia"/>
          <w:sz w:val="22"/>
          <w:szCs w:val="22"/>
          <w:lang w:eastAsia="zh-CN"/>
        </w:rPr>
        <w:t>is</w:t>
      </w:r>
      <w:r w:rsidR="00C90ACB" w:rsidRPr="00EA3F3C">
        <w:rPr>
          <w:rFonts w:eastAsiaTheme="minorEastAsia" w:hint="eastAsia"/>
          <w:sz w:val="22"/>
          <w:szCs w:val="22"/>
          <w:lang w:eastAsia="zh-CN"/>
        </w:rPr>
        <w:t xml:space="preserve"> introduced by </w:t>
      </w:r>
      <w:r w:rsidR="001505C3">
        <w:rPr>
          <w:rFonts w:eastAsiaTheme="minorEastAsia" w:hint="eastAsia"/>
          <w:sz w:val="22"/>
          <w:szCs w:val="22"/>
          <w:lang w:eastAsia="zh-CN"/>
        </w:rPr>
        <w:t>the beamformed CSI-RS</w:t>
      </w:r>
      <w:r w:rsidR="008714AB">
        <w:rPr>
          <w:rFonts w:hint="eastAsia"/>
          <w:sz w:val="24"/>
          <w:szCs w:val="24"/>
        </w:rPr>
        <w:t>-based</w:t>
      </w:r>
      <w:r w:rsidR="001505C3">
        <w:rPr>
          <w:rFonts w:eastAsiaTheme="minorEastAsia" w:hint="eastAsia"/>
          <w:sz w:val="22"/>
          <w:szCs w:val="22"/>
          <w:lang w:eastAsia="zh-CN"/>
        </w:rPr>
        <w:t xml:space="preserve"> scheme</w:t>
      </w:r>
      <w:r w:rsidR="006508EE">
        <w:rPr>
          <w:rFonts w:eastAsiaTheme="minorEastAsia" w:hint="eastAsia"/>
          <w:sz w:val="22"/>
          <w:szCs w:val="22"/>
          <w:lang w:eastAsia="zh-CN"/>
        </w:rPr>
        <w:t xml:space="preserve"> in most scenarios</w:t>
      </w:r>
      <w:r w:rsidR="00C90ACB" w:rsidRPr="00EA3F3C">
        <w:rPr>
          <w:rFonts w:eastAsiaTheme="minorEastAsia" w:hint="eastAsia"/>
          <w:sz w:val="22"/>
          <w:szCs w:val="22"/>
          <w:lang w:eastAsia="zh-CN"/>
        </w:rPr>
        <w:t>.</w:t>
      </w:r>
    </w:p>
    <w:p w:rsidR="001B1677" w:rsidRPr="00EA3F3C" w:rsidRDefault="00544F16" w:rsidP="006C458D">
      <w:pPr>
        <w:rPr>
          <w:rFonts w:eastAsiaTheme="minorEastAsia"/>
          <w:sz w:val="22"/>
          <w:szCs w:val="22"/>
          <w:lang w:eastAsia="zh-CN"/>
        </w:rPr>
      </w:pPr>
      <w:r w:rsidRPr="00EA3F3C">
        <w:rPr>
          <w:rFonts w:eastAsiaTheme="minorEastAsia" w:hint="eastAsia"/>
          <w:sz w:val="22"/>
          <w:szCs w:val="22"/>
          <w:lang w:eastAsia="zh-CN"/>
        </w:rPr>
        <w:t xml:space="preserve">In this standard transparent scheme, </w:t>
      </w:r>
      <w:r w:rsidRPr="00EA3F3C">
        <w:rPr>
          <w:rFonts w:eastAsiaTheme="minorEastAsia"/>
          <w:sz w:val="22"/>
          <w:szCs w:val="22"/>
          <w:lang w:eastAsia="zh-CN"/>
        </w:rPr>
        <w:t>multiple</w:t>
      </w:r>
      <w:r w:rsidRPr="00EA3F3C">
        <w:rPr>
          <w:rFonts w:eastAsiaTheme="minorEastAsia" w:hint="eastAsia"/>
          <w:sz w:val="22"/>
          <w:szCs w:val="22"/>
          <w:lang w:eastAsia="zh-CN"/>
        </w:rPr>
        <w:t xml:space="preserve"> Rel-12 DRS on different vertical beams should be configured to UEs for beam </w:t>
      </w:r>
      <w:r w:rsidR="00576EB9" w:rsidRPr="00EA3F3C">
        <w:rPr>
          <w:rFonts w:eastAsiaTheme="minorEastAsia" w:hint="eastAsia"/>
          <w:sz w:val="22"/>
          <w:szCs w:val="22"/>
          <w:lang w:eastAsia="zh-CN"/>
        </w:rPr>
        <w:t>selection</w:t>
      </w:r>
      <w:r w:rsidR="001B1677" w:rsidRPr="00EA3F3C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Pr="00EA3F3C">
        <w:rPr>
          <w:rFonts w:eastAsiaTheme="minorEastAsia" w:hint="eastAsia"/>
          <w:sz w:val="22"/>
          <w:szCs w:val="22"/>
          <w:lang w:eastAsia="zh-CN"/>
        </w:rPr>
        <w:t>Then</w:t>
      </w:r>
      <w:r w:rsidR="00576EB9" w:rsidRPr="00EA3F3C">
        <w:rPr>
          <w:rFonts w:eastAsiaTheme="minorEastAsia" w:hint="eastAsia"/>
          <w:sz w:val="22"/>
          <w:szCs w:val="22"/>
          <w:lang w:eastAsia="zh-CN"/>
        </w:rPr>
        <w:t xml:space="preserve"> a</w:t>
      </w:r>
      <w:r w:rsidR="001B1677" w:rsidRPr="00EA3F3C">
        <w:rPr>
          <w:rFonts w:eastAsiaTheme="minorEastAsia" w:hint="eastAsia"/>
          <w:sz w:val="22"/>
          <w:szCs w:val="22"/>
          <w:lang w:eastAsia="zh-CN"/>
        </w:rPr>
        <w:t>ccording to RSRP reports, e</w:t>
      </w:r>
      <w:r w:rsidR="00E769A1" w:rsidRPr="00EA3F3C">
        <w:rPr>
          <w:rFonts w:eastAsiaTheme="minorEastAsia"/>
          <w:sz w:val="22"/>
          <w:szCs w:val="22"/>
          <w:lang w:eastAsia="zh-CN"/>
        </w:rPr>
        <w:t>NB transmits CSI-RS on UE expect</w:t>
      </w:r>
      <w:r w:rsidR="005D096B" w:rsidRPr="00EA3F3C">
        <w:rPr>
          <w:rFonts w:eastAsiaTheme="minorEastAsia" w:hint="eastAsia"/>
          <w:sz w:val="22"/>
          <w:szCs w:val="22"/>
          <w:lang w:eastAsia="zh-CN"/>
        </w:rPr>
        <w:t>ed</w:t>
      </w:r>
      <w:r w:rsidR="00E769A1" w:rsidRPr="00EA3F3C">
        <w:rPr>
          <w:rFonts w:eastAsiaTheme="minorEastAsia"/>
          <w:sz w:val="22"/>
          <w:szCs w:val="22"/>
          <w:lang w:eastAsia="zh-CN"/>
        </w:rPr>
        <w:t xml:space="preserve"> vertical beams for CSI measurement</w:t>
      </w:r>
      <w:r w:rsidR="001B1677" w:rsidRPr="00EA3F3C">
        <w:rPr>
          <w:rFonts w:eastAsiaTheme="minorEastAsia" w:hint="eastAsia"/>
          <w:sz w:val="22"/>
          <w:szCs w:val="22"/>
          <w:lang w:eastAsia="zh-CN"/>
        </w:rPr>
        <w:t xml:space="preserve">. </w:t>
      </w:r>
    </w:p>
    <w:p w:rsidR="007F2F58" w:rsidRPr="00EA3F3C" w:rsidRDefault="001B1677" w:rsidP="006C458D">
      <w:pPr>
        <w:rPr>
          <w:rFonts w:eastAsiaTheme="minorEastAsia"/>
          <w:sz w:val="22"/>
          <w:szCs w:val="22"/>
          <w:lang w:eastAsia="zh-CN"/>
        </w:rPr>
      </w:pPr>
      <w:r w:rsidRPr="00EA3F3C">
        <w:rPr>
          <w:rFonts w:eastAsiaTheme="minorEastAsia" w:hint="eastAsia"/>
          <w:sz w:val="22"/>
          <w:szCs w:val="22"/>
          <w:lang w:eastAsia="zh-CN"/>
        </w:rPr>
        <w:t xml:space="preserve">As described in </w:t>
      </w:r>
      <w:r w:rsidR="00B25B0E" w:rsidRPr="00EA3F3C">
        <w:rPr>
          <w:rFonts w:eastAsiaTheme="minorEastAsia" w:hint="eastAsia"/>
          <w:sz w:val="22"/>
          <w:szCs w:val="22"/>
          <w:lang w:eastAsia="zh-CN"/>
        </w:rPr>
        <w:t>F</w:t>
      </w:r>
      <w:r w:rsidRPr="00EA3F3C">
        <w:rPr>
          <w:rFonts w:eastAsiaTheme="minorEastAsia" w:hint="eastAsia"/>
          <w:sz w:val="22"/>
          <w:szCs w:val="22"/>
          <w:lang w:eastAsia="zh-CN"/>
        </w:rPr>
        <w:t xml:space="preserve">igure 1, 1 port DRS is configured on all vertical beams, including beam 0, 1, 2, 3, 4, </w:t>
      </w:r>
      <w:r w:rsidR="00576EB9" w:rsidRPr="00EA3F3C">
        <w:rPr>
          <w:rFonts w:eastAsiaTheme="minorEastAsia" w:hint="eastAsia"/>
          <w:sz w:val="22"/>
          <w:szCs w:val="22"/>
          <w:lang w:eastAsia="zh-CN"/>
        </w:rPr>
        <w:t xml:space="preserve">to </w:t>
      </w:r>
      <w:r w:rsidRPr="00EA3F3C">
        <w:rPr>
          <w:rFonts w:eastAsiaTheme="minorEastAsia" w:hint="eastAsia"/>
          <w:sz w:val="22"/>
          <w:szCs w:val="22"/>
          <w:lang w:eastAsia="zh-CN"/>
        </w:rPr>
        <w:t xml:space="preserve">ensure large vertical coverage. According to RSRP reports from all UEs, </w:t>
      </w:r>
      <w:r w:rsidR="00B25B0E" w:rsidRPr="00EA3F3C">
        <w:rPr>
          <w:rFonts w:eastAsiaTheme="minorEastAsia" w:hint="eastAsia"/>
          <w:sz w:val="22"/>
          <w:szCs w:val="22"/>
          <w:lang w:eastAsia="zh-CN"/>
        </w:rPr>
        <w:t>full</w:t>
      </w:r>
      <w:r w:rsidRPr="00EA3F3C">
        <w:rPr>
          <w:rFonts w:eastAsiaTheme="minorEastAsia" w:hint="eastAsia"/>
          <w:sz w:val="22"/>
          <w:szCs w:val="22"/>
          <w:lang w:eastAsia="zh-CN"/>
        </w:rPr>
        <w:t xml:space="preserve"> port CSI-RS</w:t>
      </w:r>
      <w:r w:rsidR="0037674C" w:rsidRPr="00EA3F3C">
        <w:rPr>
          <w:rFonts w:eastAsiaTheme="minorEastAsia" w:hint="eastAsia"/>
          <w:sz w:val="22"/>
          <w:szCs w:val="22"/>
          <w:lang w:eastAsia="zh-CN"/>
        </w:rPr>
        <w:t xml:space="preserve"> (8ports)</w:t>
      </w:r>
      <w:r w:rsidRPr="00EA3F3C">
        <w:rPr>
          <w:rFonts w:eastAsiaTheme="minorEastAsia" w:hint="eastAsia"/>
          <w:sz w:val="22"/>
          <w:szCs w:val="22"/>
          <w:lang w:eastAsia="zh-CN"/>
        </w:rPr>
        <w:t xml:space="preserve"> resources on vertical beam 1, 2, 3 are transmitted for these </w:t>
      </w:r>
      <w:r w:rsidRPr="00EA3F3C">
        <w:rPr>
          <w:rFonts w:eastAsiaTheme="minorEastAsia"/>
          <w:sz w:val="22"/>
          <w:szCs w:val="22"/>
          <w:lang w:eastAsia="zh-CN"/>
        </w:rPr>
        <w:t>active</w:t>
      </w:r>
      <w:r w:rsidRPr="00EA3F3C">
        <w:rPr>
          <w:rFonts w:eastAsiaTheme="minorEastAsia" w:hint="eastAsia"/>
          <w:sz w:val="22"/>
          <w:szCs w:val="22"/>
          <w:lang w:eastAsia="zh-CN"/>
        </w:rPr>
        <w:t xml:space="preserve"> UEs. Meanwhile, eNB configure</w:t>
      </w:r>
      <w:r w:rsidR="0037674C" w:rsidRPr="00EA3F3C">
        <w:rPr>
          <w:rFonts w:eastAsiaTheme="minorEastAsia" w:hint="eastAsia"/>
          <w:sz w:val="22"/>
          <w:szCs w:val="22"/>
          <w:lang w:eastAsia="zh-CN"/>
        </w:rPr>
        <w:t>s</w:t>
      </w:r>
      <w:r w:rsidRPr="00EA3F3C">
        <w:rPr>
          <w:rFonts w:eastAsiaTheme="minorEastAsia" w:hint="eastAsia"/>
          <w:sz w:val="22"/>
          <w:szCs w:val="22"/>
          <w:lang w:eastAsia="zh-CN"/>
        </w:rPr>
        <w:t xml:space="preserve"> each UE at most three CSI processes based on RSRP reports.</w:t>
      </w:r>
      <w:r w:rsidR="000D7A0E" w:rsidRPr="00EA3F3C">
        <w:rPr>
          <w:rFonts w:eastAsiaTheme="minorEastAsia" w:hint="eastAsia"/>
          <w:sz w:val="22"/>
          <w:szCs w:val="22"/>
          <w:lang w:eastAsia="zh-CN"/>
        </w:rPr>
        <w:t xml:space="preserve"> To save CSI-RS overhead, multiple UEs </w:t>
      </w:r>
      <w:r w:rsidR="00C81967" w:rsidRPr="00EA3F3C">
        <w:rPr>
          <w:rFonts w:eastAsiaTheme="minorEastAsia" w:hint="eastAsia"/>
          <w:sz w:val="22"/>
          <w:szCs w:val="22"/>
          <w:lang w:eastAsia="zh-CN"/>
        </w:rPr>
        <w:t>may</w:t>
      </w:r>
      <w:r w:rsidR="000D7A0E" w:rsidRPr="00EA3F3C">
        <w:rPr>
          <w:rFonts w:eastAsiaTheme="minorEastAsia" w:hint="eastAsia"/>
          <w:sz w:val="22"/>
          <w:szCs w:val="22"/>
          <w:lang w:eastAsia="zh-CN"/>
        </w:rPr>
        <w:t xml:space="preserve"> be configured with one vertical beam for CSI measurement, e.g. UE0 and UE1 can share the </w:t>
      </w:r>
      <w:r w:rsidR="00C81967" w:rsidRPr="00EA3F3C">
        <w:rPr>
          <w:rFonts w:eastAsiaTheme="minorEastAsia" w:hint="eastAsia"/>
          <w:sz w:val="22"/>
          <w:szCs w:val="22"/>
          <w:lang w:eastAsia="zh-CN"/>
        </w:rPr>
        <w:t>full</w:t>
      </w:r>
      <w:r w:rsidR="000D7A0E" w:rsidRPr="00EA3F3C">
        <w:rPr>
          <w:rFonts w:eastAsiaTheme="minorEastAsia" w:hint="eastAsia"/>
          <w:sz w:val="22"/>
          <w:szCs w:val="22"/>
          <w:lang w:eastAsia="zh-CN"/>
        </w:rPr>
        <w:t xml:space="preserve"> port CSI-RS resource on vertical beam1, and it is unnecessary to transmit full port CSI-RS on beams</w:t>
      </w:r>
      <w:r w:rsidR="00576EB9" w:rsidRPr="00EA3F3C">
        <w:rPr>
          <w:rFonts w:eastAsiaTheme="minorEastAsia" w:hint="eastAsia"/>
          <w:sz w:val="22"/>
          <w:szCs w:val="22"/>
          <w:lang w:eastAsia="zh-CN"/>
        </w:rPr>
        <w:t xml:space="preserve"> with</w:t>
      </w:r>
      <w:r w:rsidR="00191235">
        <w:rPr>
          <w:rFonts w:eastAsiaTheme="minorEastAsia" w:hint="eastAsia"/>
          <w:sz w:val="22"/>
          <w:szCs w:val="22"/>
          <w:lang w:eastAsia="zh-CN"/>
        </w:rPr>
        <w:t>out</w:t>
      </w:r>
      <w:r w:rsidR="000D7A0E" w:rsidRPr="00EA3F3C">
        <w:rPr>
          <w:rFonts w:eastAsiaTheme="minorEastAsia" w:hint="eastAsia"/>
          <w:sz w:val="22"/>
          <w:szCs w:val="22"/>
          <w:lang w:eastAsia="zh-CN"/>
        </w:rPr>
        <w:t xml:space="preserve"> user, e.g</w:t>
      </w:r>
      <w:r w:rsidR="00877BAD">
        <w:rPr>
          <w:rFonts w:eastAsiaTheme="minorEastAsia" w:hint="eastAsia"/>
          <w:sz w:val="22"/>
          <w:szCs w:val="22"/>
          <w:lang w:eastAsia="zh-CN"/>
        </w:rPr>
        <w:t>. on vertical beam 0 and beam 4</w:t>
      </w:r>
      <w:r w:rsidR="00BA39C3">
        <w:rPr>
          <w:rFonts w:eastAsiaTheme="minorEastAsia"/>
          <w:sz w:val="22"/>
          <w:szCs w:val="22"/>
          <w:lang w:eastAsia="zh-CN"/>
        </w:rPr>
        <w:t>.</w:t>
      </w:r>
    </w:p>
    <w:p w:rsidR="00760F34" w:rsidRPr="00EA3F3C" w:rsidRDefault="00BE0068" w:rsidP="00805E77">
      <w:pPr>
        <w:jc w:val="center"/>
        <w:rPr>
          <w:rFonts w:eastAsiaTheme="minorEastAsia"/>
          <w:lang w:eastAsia="zh-CN"/>
        </w:rPr>
      </w:pPr>
      <w:bookmarkStart w:id="14" w:name="OLE_LINK17"/>
      <w:bookmarkStart w:id="15" w:name="OLE_LINK18"/>
      <w:r w:rsidRPr="00EA3F3C">
        <w:rPr>
          <w:rFonts w:eastAsiaTheme="minorEastAsia"/>
          <w:noProof/>
          <w:lang w:val="en-US" w:eastAsia="zh-CN"/>
        </w:rPr>
        <w:drawing>
          <wp:inline distT="0" distB="0" distL="0" distR="0">
            <wp:extent cx="2983774" cy="1736511"/>
            <wp:effectExtent l="19050" t="0" r="7076" b="0"/>
            <wp:docPr id="10" name="图片 6" descr="C:\Users\2171490101502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2171490101502\Desktop\图片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857" cy="1736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5E77" w:rsidRPr="00EA3F3C" w:rsidRDefault="00805E77" w:rsidP="00805E77">
      <w:pPr>
        <w:jc w:val="center"/>
        <w:rPr>
          <w:rFonts w:eastAsiaTheme="minorEastAsia"/>
          <w:lang w:eastAsia="zh-CN"/>
        </w:rPr>
      </w:pPr>
      <w:r w:rsidRPr="00EA3F3C">
        <w:rPr>
          <w:rFonts w:eastAsiaTheme="minorEastAsia" w:hint="eastAsia"/>
          <w:lang w:eastAsia="zh-CN"/>
        </w:rPr>
        <w:t xml:space="preserve">Figure 1 </w:t>
      </w:r>
      <w:r w:rsidR="0078213D" w:rsidRPr="00EA3F3C">
        <w:rPr>
          <w:rFonts w:eastAsiaTheme="minorEastAsia" w:hint="eastAsia"/>
          <w:lang w:eastAsia="zh-CN"/>
        </w:rPr>
        <w:t>D</w:t>
      </w:r>
      <w:r w:rsidRPr="00EA3F3C">
        <w:rPr>
          <w:rFonts w:eastAsiaTheme="minorEastAsia" w:hint="eastAsia"/>
          <w:lang w:eastAsia="zh-CN"/>
        </w:rPr>
        <w:t xml:space="preserve">iagram of </w:t>
      </w:r>
      <w:r w:rsidR="0054547F" w:rsidRPr="00EA3F3C">
        <w:rPr>
          <w:rFonts w:eastAsiaTheme="minorEastAsia" w:hint="eastAsia"/>
          <w:lang w:eastAsia="zh-CN"/>
        </w:rPr>
        <w:t>beamformed</w:t>
      </w:r>
      <w:r w:rsidRPr="00EA3F3C">
        <w:rPr>
          <w:rFonts w:eastAsiaTheme="minorEastAsia" w:hint="eastAsia"/>
          <w:lang w:eastAsia="zh-CN"/>
        </w:rPr>
        <w:t xml:space="preserve"> CSI-RS</w:t>
      </w:r>
    </w:p>
    <w:p w:rsidR="002C69D6" w:rsidRPr="00EA3F3C" w:rsidRDefault="002C69D6" w:rsidP="002C69D6">
      <w:pPr>
        <w:rPr>
          <w:rFonts w:eastAsia="宋体"/>
          <w:color w:val="000000" w:themeColor="text1"/>
          <w:sz w:val="22"/>
          <w:szCs w:val="22"/>
          <w:lang w:eastAsia="zh-CN"/>
        </w:rPr>
      </w:pPr>
      <w:r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Because of these </w:t>
      </w:r>
      <w:r w:rsidR="0037311A">
        <w:rPr>
          <w:rFonts w:eastAsia="宋体"/>
          <w:color w:val="000000" w:themeColor="text1"/>
          <w:sz w:val="22"/>
          <w:szCs w:val="22"/>
          <w:lang w:eastAsia="zh-CN"/>
        </w:rPr>
        <w:t>aforementioned</w:t>
      </w:r>
      <w:r w:rsidR="0037311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advantages, we propose </w:t>
      </w:r>
    </w:p>
    <w:p w:rsidR="002C69D6" w:rsidRPr="00EA3F3C" w:rsidRDefault="002C69D6" w:rsidP="002C69D6">
      <w:pPr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bookmarkStart w:id="16" w:name="OLE_LINK1"/>
      <w:bookmarkStart w:id="17" w:name="OLE_LINK4"/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lastRenderedPageBreak/>
        <w:t>Proposal 1: Beamformed CSI-RS</w:t>
      </w:r>
      <w:r w:rsidR="008714AB" w:rsidRPr="008714AB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-based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scheme should be </w:t>
      </w:r>
      <w:r w:rsidRPr="00EA3F3C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introduced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to exploit elevation </w:t>
      </w:r>
      <w:r w:rsidR="00E4738A"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beamforming </w:t>
      </w:r>
      <w:r w:rsidRPr="00EA3F3C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benefit</w:t>
      </w:r>
      <w:bookmarkEnd w:id="16"/>
      <w:bookmarkEnd w:id="17"/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8B7125" w:rsidRPr="00EA3F3C" w:rsidRDefault="00437BBA" w:rsidP="008B7125">
      <w:pPr>
        <w:rPr>
          <w:rFonts w:eastAsia="宋体"/>
          <w:color w:val="000000" w:themeColor="text1"/>
          <w:sz w:val="22"/>
          <w:szCs w:val="22"/>
          <w:lang w:eastAsia="zh-CN"/>
        </w:rPr>
      </w:pPr>
      <w:r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AAS can provide </w:t>
      </w:r>
      <w:r w:rsidR="009713C8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the elevation</w:t>
      </w:r>
      <w:r w:rsidR="005F0C71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beamforming gain</w:t>
      </w:r>
      <w:r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because of the </w:t>
      </w:r>
      <w:r w:rsidR="005F0C71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flexible tilt control. However, the ser</w:t>
      </w:r>
      <w:r w:rsidR="005D055B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i</w:t>
      </w:r>
      <w:r w:rsidR="005F0C71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ous inter- cell interference may be</w:t>
      </w:r>
      <w:r w:rsidR="006B4D89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5F0C71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introduced</w:t>
      </w:r>
      <w:r w:rsidR="005D055B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as shown in Figure 2.</w:t>
      </w:r>
      <w:r w:rsidR="008B7125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Therefore, to achieve a good system performance by AAS, the </w:t>
      </w:r>
      <w:r w:rsidR="00E4738A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selection </w:t>
      </w:r>
      <w:r w:rsidR="008B7125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of elevation tilt for UEs should be a best tradeoff </w:t>
      </w:r>
      <w:r w:rsidR="008B7125" w:rsidRPr="00EA3F3C">
        <w:rPr>
          <w:rFonts w:eastAsia="宋体"/>
          <w:color w:val="000000" w:themeColor="text1"/>
          <w:sz w:val="22"/>
          <w:szCs w:val="22"/>
          <w:lang w:eastAsia="zh-CN"/>
        </w:rPr>
        <w:t>between</w:t>
      </w:r>
      <w:r w:rsidR="008B7125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vertical beamforming gain to UE and interference to </w:t>
      </w:r>
      <w:r w:rsidR="008B7125" w:rsidRPr="00EA3F3C">
        <w:rPr>
          <w:rFonts w:eastAsia="宋体"/>
          <w:color w:val="000000" w:themeColor="text1"/>
          <w:sz w:val="22"/>
          <w:szCs w:val="22"/>
          <w:lang w:eastAsia="zh-CN"/>
        </w:rPr>
        <w:t>adjacent</w:t>
      </w:r>
      <w:r w:rsidR="008B7125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cells.</w:t>
      </w:r>
    </w:p>
    <w:p w:rsidR="009713C8" w:rsidRPr="00EA3F3C" w:rsidRDefault="009713C8" w:rsidP="006C458D">
      <w:pPr>
        <w:rPr>
          <w:rFonts w:eastAsia="宋体"/>
          <w:color w:val="000000" w:themeColor="text1"/>
          <w:sz w:val="22"/>
          <w:szCs w:val="22"/>
          <w:lang w:eastAsia="zh-CN"/>
        </w:rPr>
      </w:pPr>
    </w:p>
    <w:p w:rsidR="006724DA" w:rsidRPr="00EA3F3C" w:rsidRDefault="00037CBB" w:rsidP="006724DA">
      <w:pPr>
        <w:jc w:val="center"/>
        <w:rPr>
          <w:rFonts w:eastAsia="宋体"/>
          <w:color w:val="000000" w:themeColor="text1"/>
          <w:sz w:val="22"/>
          <w:szCs w:val="22"/>
          <w:lang w:eastAsia="zh-CN"/>
        </w:rPr>
      </w:pPr>
      <w:r w:rsidRPr="00EA3F3C">
        <w:rPr>
          <w:rFonts w:eastAsia="宋体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>
            <wp:extent cx="3632894" cy="1253127"/>
            <wp:effectExtent l="19050" t="0" r="5656" b="0"/>
            <wp:docPr id="11" name="图片 7" descr="C:\Users\2171490101502\Desktop\图片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2171490101502\Desktop\图片2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3464" cy="1253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55B" w:rsidRPr="00EA3F3C" w:rsidRDefault="005D055B" w:rsidP="006724DA">
      <w:pPr>
        <w:jc w:val="center"/>
        <w:rPr>
          <w:rFonts w:eastAsia="宋体"/>
          <w:color w:val="000000" w:themeColor="text1"/>
          <w:lang w:eastAsia="zh-CN"/>
        </w:rPr>
      </w:pPr>
      <w:r w:rsidRPr="00EA3F3C">
        <w:rPr>
          <w:rFonts w:eastAsia="宋体" w:hint="eastAsia"/>
          <w:color w:val="000000" w:themeColor="text1"/>
          <w:lang w:eastAsia="zh-CN"/>
        </w:rPr>
        <w:t>Figure 2 Diagram of interference from flexible tilt</w:t>
      </w:r>
    </w:p>
    <w:p w:rsidR="006955D1" w:rsidRPr="00EA3F3C" w:rsidRDefault="006955D1" w:rsidP="006C458D">
      <w:pPr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</w:t>
      </w:r>
      <w:r w:rsidR="002C69D6"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2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: Inter-cell interference should be considered for vertical beam </w:t>
      </w:r>
      <w:r w:rsidR="00E4738A"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selection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C72866" w:rsidRPr="00EA3F3C" w:rsidRDefault="002B42C1" w:rsidP="006C458D">
      <w:pPr>
        <w:rPr>
          <w:rFonts w:eastAsia="宋体"/>
          <w:color w:val="000000" w:themeColor="text1"/>
          <w:sz w:val="22"/>
          <w:szCs w:val="22"/>
          <w:lang w:eastAsia="zh-CN"/>
        </w:rPr>
      </w:pPr>
      <w:r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W</w:t>
      </w:r>
      <w:r w:rsidR="00330626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e did </w:t>
      </w:r>
      <w:r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some simulations </w:t>
      </w:r>
      <w:r w:rsidRPr="00EA3F3C">
        <w:rPr>
          <w:rFonts w:eastAsia="宋体"/>
          <w:color w:val="000000" w:themeColor="text1"/>
          <w:sz w:val="22"/>
          <w:szCs w:val="22"/>
          <w:lang w:eastAsia="zh-CN"/>
        </w:rPr>
        <w:t>to</w:t>
      </w:r>
      <w:r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analyse the </w:t>
      </w:r>
      <w:r w:rsidRPr="00EA3F3C">
        <w:rPr>
          <w:rFonts w:eastAsia="宋体"/>
          <w:color w:val="000000" w:themeColor="text1"/>
          <w:sz w:val="22"/>
          <w:szCs w:val="22"/>
          <w:lang w:eastAsia="zh-CN"/>
        </w:rPr>
        <w:t>interference</w:t>
      </w:r>
      <w:r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related to elevation tilt. </w:t>
      </w:r>
      <w:r w:rsidR="00CB56D5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For the case</w:t>
      </w:r>
      <w:r w:rsidR="00E964D3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CB56D5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1, 7 seven vertical beams are selected from 16 DFT codebooks</w:t>
      </w:r>
      <w:r w:rsidR="00E4738A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CB56D5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correspond</w:t>
      </w:r>
      <w:r w:rsidR="00E4738A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ing</w:t>
      </w:r>
      <w:r w:rsidR="00CB56D5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to the elevation tilt 90</w:t>
      </w:r>
      <w:r w:rsidR="00CB56D5" w:rsidRPr="00EA3F3C">
        <w:rPr>
          <w:rFonts w:eastAsia="宋体" w:hint="eastAsia"/>
          <w:color w:val="000000" w:themeColor="text1"/>
          <w:sz w:val="22"/>
          <w:szCs w:val="22"/>
          <w:vertAlign w:val="superscript"/>
          <w:lang w:eastAsia="zh-CN"/>
        </w:rPr>
        <w:t>。</w:t>
      </w:r>
      <w:r w:rsidR="00CB56D5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, 94.5</w:t>
      </w:r>
      <w:r w:rsidR="00CB56D5" w:rsidRPr="00EA3F3C">
        <w:rPr>
          <w:rFonts w:eastAsia="宋体" w:hint="eastAsia"/>
          <w:color w:val="000000" w:themeColor="text1"/>
          <w:sz w:val="22"/>
          <w:szCs w:val="22"/>
          <w:vertAlign w:val="superscript"/>
          <w:lang w:eastAsia="zh-CN"/>
        </w:rPr>
        <w:t>。</w:t>
      </w:r>
      <w:r w:rsidR="00CB56D5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, 99</w:t>
      </w:r>
      <w:r w:rsidR="00CB56D5" w:rsidRPr="00EA3F3C">
        <w:rPr>
          <w:rFonts w:eastAsia="宋体" w:hint="eastAsia"/>
          <w:color w:val="000000" w:themeColor="text1"/>
          <w:sz w:val="22"/>
          <w:szCs w:val="22"/>
          <w:vertAlign w:val="superscript"/>
          <w:lang w:eastAsia="zh-CN"/>
        </w:rPr>
        <w:t>。</w:t>
      </w:r>
      <w:r w:rsidR="00CB56D5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, 103.6</w:t>
      </w:r>
      <w:r w:rsidR="00CB56D5" w:rsidRPr="00EA3F3C">
        <w:rPr>
          <w:rFonts w:eastAsia="宋体" w:hint="eastAsia"/>
          <w:color w:val="000000" w:themeColor="text1"/>
          <w:sz w:val="22"/>
          <w:szCs w:val="22"/>
          <w:vertAlign w:val="superscript"/>
          <w:lang w:eastAsia="zh-CN"/>
        </w:rPr>
        <w:t>。</w:t>
      </w:r>
      <w:r w:rsidR="00CB56D5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, 85.5</w:t>
      </w:r>
      <w:r w:rsidR="00CB56D5" w:rsidRPr="00EA3F3C">
        <w:rPr>
          <w:rFonts w:eastAsia="宋体" w:hint="eastAsia"/>
          <w:color w:val="000000" w:themeColor="text1"/>
          <w:sz w:val="22"/>
          <w:szCs w:val="22"/>
          <w:vertAlign w:val="superscript"/>
          <w:lang w:eastAsia="zh-CN"/>
        </w:rPr>
        <w:t>。</w:t>
      </w:r>
      <w:r w:rsidR="00CB56D5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, 81</w:t>
      </w:r>
      <w:r w:rsidR="00CB56D5" w:rsidRPr="00EA3F3C">
        <w:rPr>
          <w:rFonts w:eastAsia="宋体" w:hint="eastAsia"/>
          <w:color w:val="000000" w:themeColor="text1"/>
          <w:sz w:val="22"/>
          <w:szCs w:val="22"/>
          <w:vertAlign w:val="superscript"/>
          <w:lang w:eastAsia="zh-CN"/>
        </w:rPr>
        <w:t>。</w:t>
      </w:r>
      <w:r w:rsidR="00CB56D5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76.4 respectively for UMi scenario. In the simulation, </w:t>
      </w:r>
      <w:r w:rsidR="00CB56D5" w:rsidRPr="00EA3F3C">
        <w:rPr>
          <w:rFonts w:eastAsia="宋体"/>
          <w:color w:val="000000" w:themeColor="text1"/>
          <w:sz w:val="22"/>
          <w:szCs w:val="22"/>
          <w:lang w:eastAsia="zh-CN"/>
        </w:rPr>
        <w:t>each</w:t>
      </w:r>
      <w:r w:rsidR="00CB56D5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UE chooses and reports CSI on only one vertical beam</w:t>
      </w:r>
      <w:r w:rsidR="00E4738A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selected with</w:t>
      </w:r>
      <w:r w:rsidR="00CB56D5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largest RSRP value. The CDF of vertical beam </w:t>
      </w:r>
      <w:r w:rsidR="00CB56D5" w:rsidRPr="00EA3F3C">
        <w:rPr>
          <w:rFonts w:eastAsia="宋体"/>
          <w:color w:val="000000" w:themeColor="text1"/>
          <w:sz w:val="22"/>
          <w:szCs w:val="22"/>
          <w:lang w:eastAsia="zh-CN"/>
        </w:rPr>
        <w:t>distribution</w:t>
      </w:r>
      <w:r w:rsidR="00CB56D5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for all UEs is shown in Figure 3, where we can see the vertical beam 0 </w:t>
      </w:r>
      <w:r w:rsidR="00CA5B35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is selected with high possibility.</w:t>
      </w:r>
      <w:r w:rsidR="00843A49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4732C1" w:rsidRPr="00EA3F3C">
        <w:rPr>
          <w:rFonts w:eastAsia="宋体"/>
          <w:color w:val="000000" w:themeColor="text1"/>
          <w:sz w:val="22"/>
          <w:szCs w:val="22"/>
          <w:lang w:eastAsia="zh-CN"/>
        </w:rPr>
        <w:t>A</w:t>
      </w:r>
      <w:r w:rsidR="004732C1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s we know, the beam 0 with down tilt 90</w:t>
      </w:r>
      <w:r w:rsidR="004732C1" w:rsidRPr="00EA3F3C">
        <w:rPr>
          <w:rFonts w:eastAsia="宋体" w:hint="eastAsia"/>
          <w:color w:val="000000" w:themeColor="text1"/>
          <w:sz w:val="22"/>
          <w:szCs w:val="22"/>
          <w:vertAlign w:val="superscript"/>
          <w:lang w:eastAsia="zh-CN"/>
        </w:rPr>
        <w:t>。</w:t>
      </w:r>
      <w:r w:rsidR="004732C1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causes high interference to adjacent cells. So </w:t>
      </w:r>
      <w:r w:rsidR="00C72866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6 vertical beams are selected</w:t>
      </w:r>
      <w:r w:rsidR="00114286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the case 2</w:t>
      </w:r>
      <w:r w:rsidR="00C72866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where the beam 0 corresponding to </w:t>
      </w:r>
      <w:bookmarkStart w:id="18" w:name="OLE_LINK5"/>
      <w:bookmarkStart w:id="19" w:name="OLE_LINK6"/>
      <w:r w:rsidR="00C72866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90</w:t>
      </w:r>
      <w:r w:rsidR="00C72866" w:rsidRPr="00EA3F3C">
        <w:rPr>
          <w:rFonts w:eastAsia="宋体" w:hint="eastAsia"/>
          <w:color w:val="000000" w:themeColor="text1"/>
          <w:sz w:val="22"/>
          <w:szCs w:val="22"/>
          <w:vertAlign w:val="superscript"/>
          <w:lang w:eastAsia="zh-CN"/>
        </w:rPr>
        <w:t>。</w:t>
      </w:r>
      <w:bookmarkEnd w:id="18"/>
      <w:bookmarkEnd w:id="19"/>
      <w:r w:rsidR="00C72866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is removed.</w:t>
      </w:r>
    </w:p>
    <w:p w:rsidR="00330626" w:rsidRPr="00EA3F3C" w:rsidRDefault="00A335FE" w:rsidP="006C458D">
      <w:pPr>
        <w:rPr>
          <w:rFonts w:eastAsia="宋体"/>
          <w:color w:val="000000" w:themeColor="text1"/>
          <w:sz w:val="22"/>
          <w:szCs w:val="22"/>
          <w:lang w:eastAsia="zh-CN"/>
        </w:rPr>
      </w:pPr>
      <w:r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Table 1 and Table</w:t>
      </w:r>
      <w:r w:rsidR="0047241A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1E56E3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2</w:t>
      </w:r>
      <w:r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provide the performance </w:t>
      </w:r>
      <w:r w:rsidRPr="00EA3F3C">
        <w:rPr>
          <w:rFonts w:eastAsia="宋体"/>
          <w:color w:val="000000" w:themeColor="text1"/>
          <w:sz w:val="22"/>
          <w:szCs w:val="22"/>
          <w:lang w:eastAsia="zh-CN"/>
        </w:rPr>
        <w:t>comparison</w:t>
      </w:r>
      <w:r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of case 1 and case 2 for full buffer traffic and FTP traffic respectively. Although vertical beam 0 can introduce beamforming gain, it</w:t>
      </w:r>
      <w:r w:rsidR="004A70D7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also</w:t>
      </w:r>
      <w:r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introduces serious inter-cell interference. </w:t>
      </w:r>
      <w:r w:rsidR="00177A6E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So even without the vertical beam 0, the performance</w:t>
      </w:r>
      <w:r w:rsidR="00E964D3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of case 2</w:t>
      </w:r>
      <w:r w:rsidR="00177A6E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is similar with that </w:t>
      </w:r>
      <w:r w:rsidR="00E964D3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of case 1</w:t>
      </w:r>
      <w:r w:rsidR="00177A6E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as </w:t>
      </w:r>
      <w:r w:rsidR="00177A6E" w:rsidRPr="00EA3F3C">
        <w:rPr>
          <w:rFonts w:eastAsia="宋体"/>
          <w:color w:val="000000" w:themeColor="text1"/>
          <w:sz w:val="22"/>
          <w:szCs w:val="22"/>
          <w:lang w:eastAsia="zh-CN"/>
        </w:rPr>
        <w:t>shown</w:t>
      </w:r>
      <w:r w:rsidR="00177A6E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Table 1 and Table 2.</w:t>
      </w:r>
      <w:bookmarkStart w:id="20" w:name="_GoBack"/>
      <w:bookmarkEnd w:id="20"/>
      <w:r w:rsidR="00177A6E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A97EA9" w:rsidRPr="00EA3F3C" w:rsidRDefault="00611EA4" w:rsidP="00070AFC">
      <w:pPr>
        <w:jc w:val="center"/>
        <w:rPr>
          <w:rFonts w:eastAsiaTheme="minorEastAsia"/>
          <w:sz w:val="22"/>
          <w:szCs w:val="22"/>
          <w:lang w:eastAsia="zh-CN"/>
        </w:rPr>
      </w:pPr>
      <w:r w:rsidRPr="00EA3F3C">
        <w:rPr>
          <w:rFonts w:eastAsiaTheme="minorEastAsia"/>
          <w:noProof/>
          <w:sz w:val="22"/>
          <w:szCs w:val="22"/>
          <w:lang w:val="en-US" w:eastAsia="zh-CN"/>
        </w:rPr>
        <w:drawing>
          <wp:inline distT="0" distB="0" distL="0" distR="0">
            <wp:extent cx="2745921" cy="1655899"/>
            <wp:effectExtent l="19050" t="0" r="0" b="0"/>
            <wp:docPr id="5" name="图片 5" descr="C:\Users\2171490101502\AppData\Local\Microsoft\Windows\Temporary Internet Files\Content.Outlook\MGGS9BE3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2171490101502\AppData\Local\Microsoft\Windows\Temporary Internet Files\Content.Outlook\MGGS9BE3\3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b="31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921" cy="1655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3A49" w:rsidRPr="00EA3F3C" w:rsidRDefault="00843A49" w:rsidP="00070AFC">
      <w:pPr>
        <w:jc w:val="center"/>
        <w:rPr>
          <w:rFonts w:eastAsiaTheme="minorEastAsia"/>
          <w:lang w:eastAsia="zh-CN"/>
        </w:rPr>
      </w:pPr>
      <w:r w:rsidRPr="00EA3F3C">
        <w:rPr>
          <w:rFonts w:eastAsiaTheme="minorEastAsia" w:hint="eastAsia"/>
          <w:lang w:eastAsia="zh-CN"/>
        </w:rPr>
        <w:t>Figure 3</w:t>
      </w:r>
      <w:r w:rsidR="00237FB4" w:rsidRPr="00EA3F3C">
        <w:rPr>
          <w:rFonts w:eastAsiaTheme="minorEastAsia" w:hint="eastAsia"/>
          <w:lang w:eastAsia="zh-CN"/>
        </w:rPr>
        <w:t xml:space="preserve"> CDF of vertical beam chosen</w:t>
      </w:r>
    </w:p>
    <w:p w:rsidR="00294986" w:rsidRPr="00EA3F3C" w:rsidRDefault="00294986" w:rsidP="00294986">
      <w:pPr>
        <w:jc w:val="center"/>
        <w:rPr>
          <w:rFonts w:eastAsiaTheme="minorEastAsia"/>
          <w:lang w:eastAsia="zh-CN"/>
        </w:rPr>
      </w:pPr>
      <w:r w:rsidRPr="00EA3F3C">
        <w:t xml:space="preserve">Table </w:t>
      </w:r>
      <w:r w:rsidR="00846226" w:rsidRPr="00EA3F3C">
        <w:rPr>
          <w:rFonts w:eastAsiaTheme="minorEastAsia" w:hint="eastAsia"/>
          <w:lang w:eastAsia="zh-CN"/>
        </w:rPr>
        <w:t>1</w:t>
      </w:r>
      <w:r w:rsidRPr="00EA3F3C">
        <w:t xml:space="preserve"> </w:t>
      </w:r>
      <w:r w:rsidR="00846226" w:rsidRPr="00EA3F3C">
        <w:rPr>
          <w:rFonts w:eastAsiaTheme="minorEastAsia" w:hint="eastAsia"/>
          <w:lang w:eastAsia="zh-CN"/>
        </w:rPr>
        <w:t xml:space="preserve">Simulation results of </w:t>
      </w:r>
      <w:r w:rsidRPr="00EA3F3C">
        <w:t xml:space="preserve">Full-buffer </w:t>
      </w:r>
      <w:r w:rsidRPr="00EA3F3C">
        <w:rPr>
          <w:rFonts w:eastAsiaTheme="minorEastAsia" w:hint="eastAsia"/>
          <w:lang w:eastAsia="zh-CN"/>
        </w:rPr>
        <w:t>traffic</w:t>
      </w:r>
    </w:p>
    <w:tbl>
      <w:tblPr>
        <w:tblW w:w="81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0"/>
        <w:gridCol w:w="3629"/>
        <w:gridCol w:w="1484"/>
        <w:gridCol w:w="1629"/>
      </w:tblGrid>
      <w:tr w:rsidR="00294986" w:rsidRPr="00EA3F3C" w:rsidTr="00144B32">
        <w:trPr>
          <w:trHeight w:val="227"/>
          <w:jc w:val="center"/>
        </w:trPr>
        <w:tc>
          <w:tcPr>
            <w:tcW w:w="1360" w:type="dxa"/>
          </w:tcPr>
          <w:p w:rsidR="00294986" w:rsidRPr="00EA3F3C" w:rsidRDefault="00294986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hint="eastAsia"/>
              </w:rPr>
              <w:t>Scenario</w:t>
            </w:r>
          </w:p>
        </w:tc>
        <w:tc>
          <w:tcPr>
            <w:tcW w:w="3629" w:type="dxa"/>
            <w:tcBorders>
              <w:bottom w:val="single" w:sz="4" w:space="0" w:color="auto"/>
            </w:tcBorders>
          </w:tcPr>
          <w:p w:rsidR="00294986" w:rsidRPr="00EA3F3C" w:rsidRDefault="00294986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/>
                <w:lang w:eastAsia="zh-CN"/>
              </w:rPr>
              <w:t>V</w:t>
            </w:r>
            <w:r w:rsidRPr="00EA3F3C">
              <w:rPr>
                <w:rFonts w:eastAsiaTheme="minorEastAsia" w:hint="eastAsia"/>
                <w:lang w:eastAsia="zh-CN"/>
              </w:rPr>
              <w:t>ertical beams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94986" w:rsidRPr="00EA3F3C" w:rsidRDefault="00294986" w:rsidP="00C452C6">
            <w:pPr>
              <w:jc w:val="center"/>
            </w:pPr>
            <w:r w:rsidRPr="00EA3F3C">
              <w:t>Cell-avg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94986" w:rsidRPr="00EA3F3C" w:rsidRDefault="00294986" w:rsidP="00C452C6">
            <w:pPr>
              <w:jc w:val="center"/>
            </w:pPr>
            <w:r w:rsidRPr="00EA3F3C">
              <w:t>Cell-edge</w:t>
            </w:r>
          </w:p>
        </w:tc>
      </w:tr>
      <w:tr w:rsidR="007267FE" w:rsidRPr="00EA3F3C" w:rsidTr="00144B32">
        <w:trPr>
          <w:trHeight w:val="419"/>
          <w:jc w:val="center"/>
        </w:trPr>
        <w:tc>
          <w:tcPr>
            <w:tcW w:w="1360" w:type="dxa"/>
            <w:vMerge w:val="restart"/>
          </w:tcPr>
          <w:p w:rsidR="007267FE" w:rsidRPr="00EA3F3C" w:rsidRDefault="007267FE" w:rsidP="0029498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UMi with 2GHz</w:t>
            </w:r>
          </w:p>
        </w:tc>
        <w:tc>
          <w:tcPr>
            <w:tcW w:w="3629" w:type="dxa"/>
            <w:shd w:val="clear" w:color="auto" w:fill="C4BC96" w:themeFill="background2" w:themeFillShade="BF"/>
          </w:tcPr>
          <w:p w:rsidR="007267FE" w:rsidRPr="00EA3F3C" w:rsidRDefault="007267FE" w:rsidP="009B768E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/>
                <w:lang w:eastAsia="zh-CN"/>
              </w:rPr>
              <w:t>C</w:t>
            </w:r>
            <w:r w:rsidRPr="00EA3F3C">
              <w:rPr>
                <w:rFonts w:eastAsiaTheme="minorEastAsia" w:hint="eastAsia"/>
                <w:lang w:eastAsia="zh-CN"/>
              </w:rPr>
              <w:t xml:space="preserve">ase 1 : 7 vertical beams </w:t>
            </w:r>
          </w:p>
          <w:p w:rsidR="007267FE" w:rsidRPr="00EA3F3C" w:rsidRDefault="007267FE" w:rsidP="009B768E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="宋体" w:hint="eastAsia"/>
                <w:color w:val="000000" w:themeColor="text1"/>
                <w:lang w:eastAsia="zh-CN"/>
              </w:rPr>
              <w:t>0, 1, 2, 3, 4, 5, 6, 7</w:t>
            </w:r>
          </w:p>
        </w:tc>
        <w:tc>
          <w:tcPr>
            <w:tcW w:w="0" w:type="auto"/>
            <w:shd w:val="clear" w:color="auto" w:fill="C4BC96" w:themeFill="background2" w:themeFillShade="BF"/>
          </w:tcPr>
          <w:p w:rsidR="007267FE" w:rsidRPr="00EA3F3C" w:rsidRDefault="007267FE" w:rsidP="009B768E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3.71</w:t>
            </w:r>
          </w:p>
        </w:tc>
        <w:tc>
          <w:tcPr>
            <w:tcW w:w="0" w:type="auto"/>
            <w:shd w:val="clear" w:color="auto" w:fill="C4BC96" w:themeFill="background2" w:themeFillShade="BF"/>
          </w:tcPr>
          <w:p w:rsidR="007267FE" w:rsidRPr="00EA3F3C" w:rsidRDefault="007267FE" w:rsidP="009B768E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0.088</w:t>
            </w:r>
          </w:p>
        </w:tc>
      </w:tr>
      <w:tr w:rsidR="007267FE" w:rsidRPr="00EA3F3C" w:rsidTr="00144B32">
        <w:trPr>
          <w:trHeight w:val="419"/>
          <w:jc w:val="center"/>
        </w:trPr>
        <w:tc>
          <w:tcPr>
            <w:tcW w:w="1360" w:type="dxa"/>
            <w:vMerge/>
          </w:tcPr>
          <w:p w:rsidR="007267FE" w:rsidRPr="00EA3F3C" w:rsidRDefault="007267FE" w:rsidP="00294986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3629" w:type="dxa"/>
          </w:tcPr>
          <w:p w:rsidR="007267FE" w:rsidRPr="00EA3F3C" w:rsidRDefault="007267FE" w:rsidP="009B768E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/>
                <w:lang w:eastAsia="zh-CN"/>
              </w:rPr>
              <w:t>C</w:t>
            </w:r>
            <w:r w:rsidRPr="00EA3F3C">
              <w:rPr>
                <w:rFonts w:eastAsiaTheme="minorEastAsia" w:hint="eastAsia"/>
                <w:lang w:eastAsia="zh-CN"/>
              </w:rPr>
              <w:t>ase 2: 6 vertical beams:</w:t>
            </w:r>
          </w:p>
          <w:p w:rsidR="007267FE" w:rsidRPr="00EA3F3C" w:rsidRDefault="007267FE" w:rsidP="009B768E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="宋体" w:hint="eastAsia"/>
                <w:color w:val="000000" w:themeColor="text1"/>
                <w:lang w:eastAsia="zh-CN"/>
              </w:rPr>
              <w:t>1, 2, 3, 4, 5, 6</w:t>
            </w:r>
          </w:p>
        </w:tc>
        <w:tc>
          <w:tcPr>
            <w:tcW w:w="0" w:type="auto"/>
          </w:tcPr>
          <w:p w:rsidR="007267FE" w:rsidRPr="00EA3F3C" w:rsidRDefault="007267FE" w:rsidP="009B768E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3.70</w:t>
            </w:r>
          </w:p>
        </w:tc>
        <w:tc>
          <w:tcPr>
            <w:tcW w:w="0" w:type="auto"/>
          </w:tcPr>
          <w:p w:rsidR="007267FE" w:rsidRPr="00EA3F3C" w:rsidRDefault="007267FE" w:rsidP="009B768E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0.087</w:t>
            </w:r>
          </w:p>
        </w:tc>
      </w:tr>
    </w:tbl>
    <w:p w:rsidR="00715164" w:rsidRPr="00EA3F3C" w:rsidRDefault="00715164" w:rsidP="006C458D">
      <w:pPr>
        <w:rPr>
          <w:rFonts w:eastAsiaTheme="minorEastAsia"/>
          <w:sz w:val="22"/>
          <w:szCs w:val="22"/>
          <w:lang w:eastAsia="zh-CN"/>
        </w:rPr>
      </w:pPr>
    </w:p>
    <w:p w:rsidR="00285324" w:rsidRPr="00EA3F3C" w:rsidRDefault="00846226" w:rsidP="00846226">
      <w:pPr>
        <w:jc w:val="center"/>
        <w:rPr>
          <w:rFonts w:eastAsiaTheme="minorEastAsia"/>
          <w:lang w:eastAsia="zh-CN"/>
        </w:rPr>
      </w:pPr>
      <w:r w:rsidRPr="00EA3F3C">
        <w:t xml:space="preserve">Table </w:t>
      </w:r>
      <w:r w:rsidRPr="00EA3F3C">
        <w:rPr>
          <w:rFonts w:eastAsiaTheme="minorEastAsia" w:hint="eastAsia"/>
          <w:lang w:eastAsia="zh-CN"/>
        </w:rPr>
        <w:t>2</w:t>
      </w:r>
      <w:r w:rsidRPr="00EA3F3C">
        <w:t xml:space="preserve"> </w:t>
      </w:r>
      <w:r w:rsidRPr="00EA3F3C">
        <w:rPr>
          <w:rFonts w:eastAsiaTheme="minorEastAsia" w:hint="eastAsia"/>
          <w:lang w:eastAsia="zh-CN"/>
        </w:rPr>
        <w:t>Simulation results of FTP model 1</w:t>
      </w:r>
    </w:p>
    <w:tbl>
      <w:tblPr>
        <w:tblStyle w:val="af8"/>
        <w:tblW w:w="0" w:type="auto"/>
        <w:jc w:val="center"/>
        <w:tblLook w:val="04A0"/>
      </w:tblPr>
      <w:tblGrid>
        <w:gridCol w:w="1440"/>
        <w:gridCol w:w="1173"/>
        <w:gridCol w:w="1173"/>
        <w:gridCol w:w="733"/>
        <w:gridCol w:w="1500"/>
        <w:gridCol w:w="1600"/>
        <w:gridCol w:w="1689"/>
      </w:tblGrid>
      <w:tr w:rsidR="00144B32" w:rsidRPr="00EA3F3C" w:rsidTr="00144B32">
        <w:trPr>
          <w:trHeight w:val="337"/>
          <w:jc w:val="center"/>
        </w:trPr>
        <w:tc>
          <w:tcPr>
            <w:tcW w:w="1440" w:type="dxa"/>
            <w:tcBorders>
              <w:bottom w:val="single" w:sz="4" w:space="0" w:color="000000" w:themeColor="text1"/>
            </w:tcBorders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Scenario</w:t>
            </w:r>
          </w:p>
        </w:tc>
        <w:tc>
          <w:tcPr>
            <w:tcW w:w="1173" w:type="dxa"/>
            <w:tcBorders>
              <w:bottom w:val="single" w:sz="4" w:space="0" w:color="000000" w:themeColor="text1"/>
            </w:tcBorders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Vertical beams</w:t>
            </w:r>
          </w:p>
        </w:tc>
        <w:tc>
          <w:tcPr>
            <w:tcW w:w="1173" w:type="dxa"/>
            <w:tcBorders>
              <w:bottom w:val="single" w:sz="4" w:space="0" w:color="000000" w:themeColor="text1"/>
            </w:tcBorders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Traffic load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RU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5% UPT(Mbps)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50% UPT(Mbps)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Mean UPT(Mbps)</w:t>
            </w:r>
          </w:p>
        </w:tc>
      </w:tr>
      <w:tr w:rsidR="00144B32" w:rsidRPr="00EA3F3C" w:rsidTr="00144B32">
        <w:trPr>
          <w:jc w:val="center"/>
        </w:trPr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UMi with 2GHz</w:t>
            </w:r>
          </w:p>
          <w:p w:rsidR="00144B32" w:rsidRPr="00EA3F3C" w:rsidRDefault="00144B32" w:rsidP="00144B32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3" w:type="dxa"/>
            <w:vMerge w:val="restart"/>
            <w:shd w:val="clear" w:color="auto" w:fill="C4BC96" w:themeFill="background2" w:themeFillShade="BF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/>
                <w:lang w:eastAsia="zh-CN"/>
              </w:rPr>
              <w:t>C</w:t>
            </w:r>
            <w:r w:rsidRPr="00EA3F3C">
              <w:rPr>
                <w:rFonts w:eastAsiaTheme="minorEastAsia" w:hint="eastAsia"/>
                <w:lang w:eastAsia="zh-CN"/>
              </w:rPr>
              <w:t>ase 1</w:t>
            </w:r>
          </w:p>
        </w:tc>
        <w:tc>
          <w:tcPr>
            <w:tcW w:w="1173" w:type="dxa"/>
            <w:shd w:val="clear" w:color="auto" w:fill="C4BC96" w:themeFill="background2" w:themeFillShade="BF"/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C4BC96" w:themeFill="background2" w:themeFillShade="BF"/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19.1%</w:t>
            </w:r>
          </w:p>
        </w:tc>
        <w:tc>
          <w:tcPr>
            <w:tcW w:w="0" w:type="auto"/>
            <w:shd w:val="clear" w:color="auto" w:fill="C4BC96" w:themeFill="background2" w:themeFillShade="BF"/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14.08</w:t>
            </w:r>
          </w:p>
        </w:tc>
        <w:tc>
          <w:tcPr>
            <w:tcW w:w="0" w:type="auto"/>
            <w:shd w:val="clear" w:color="auto" w:fill="C4BC96" w:themeFill="background2" w:themeFillShade="BF"/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37.04</w:t>
            </w:r>
          </w:p>
        </w:tc>
        <w:tc>
          <w:tcPr>
            <w:tcW w:w="0" w:type="auto"/>
            <w:shd w:val="clear" w:color="auto" w:fill="C4BC96" w:themeFill="background2" w:themeFillShade="BF"/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36.86</w:t>
            </w:r>
          </w:p>
        </w:tc>
      </w:tr>
      <w:tr w:rsidR="00144B32" w:rsidRPr="00EA3F3C" w:rsidTr="00144B32">
        <w:trPr>
          <w:jc w:val="center"/>
        </w:trPr>
        <w:tc>
          <w:tcPr>
            <w:tcW w:w="1440" w:type="dxa"/>
            <w:vMerge/>
            <w:shd w:val="clear" w:color="auto" w:fill="FFFFFF" w:themeFill="background1"/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3" w:type="dxa"/>
            <w:vMerge/>
            <w:shd w:val="clear" w:color="auto" w:fill="C4BC96" w:themeFill="background2" w:themeFillShade="BF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3" w:type="dxa"/>
            <w:shd w:val="clear" w:color="auto" w:fill="C4BC96" w:themeFill="background2" w:themeFillShade="BF"/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14</w:t>
            </w:r>
          </w:p>
        </w:tc>
        <w:tc>
          <w:tcPr>
            <w:tcW w:w="0" w:type="auto"/>
            <w:shd w:val="clear" w:color="auto" w:fill="C4BC96" w:themeFill="background2" w:themeFillShade="BF"/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39.9%</w:t>
            </w:r>
          </w:p>
        </w:tc>
        <w:tc>
          <w:tcPr>
            <w:tcW w:w="0" w:type="auto"/>
            <w:shd w:val="clear" w:color="auto" w:fill="C4BC96" w:themeFill="background2" w:themeFillShade="BF"/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7.62</w:t>
            </w:r>
          </w:p>
        </w:tc>
        <w:tc>
          <w:tcPr>
            <w:tcW w:w="0" w:type="auto"/>
            <w:shd w:val="clear" w:color="auto" w:fill="C4BC96" w:themeFill="background2" w:themeFillShade="BF"/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23.67</w:t>
            </w:r>
          </w:p>
        </w:tc>
        <w:tc>
          <w:tcPr>
            <w:tcW w:w="0" w:type="auto"/>
            <w:shd w:val="clear" w:color="auto" w:fill="C4BC96" w:themeFill="background2" w:themeFillShade="BF"/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26.74</w:t>
            </w:r>
          </w:p>
        </w:tc>
      </w:tr>
      <w:tr w:rsidR="00144B32" w:rsidRPr="00EA3F3C" w:rsidTr="00144B32">
        <w:trPr>
          <w:jc w:val="center"/>
        </w:trPr>
        <w:tc>
          <w:tcPr>
            <w:tcW w:w="1440" w:type="dxa"/>
            <w:vMerge/>
            <w:shd w:val="clear" w:color="auto" w:fill="FFFFFF" w:themeFill="background1"/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3" w:type="dxa"/>
            <w:vMerge/>
            <w:shd w:val="clear" w:color="auto" w:fill="C4BC96" w:themeFill="background2" w:themeFillShade="BF"/>
          </w:tcPr>
          <w:p w:rsidR="00144B32" w:rsidRPr="00EA3F3C" w:rsidRDefault="00144B32" w:rsidP="009B768E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3" w:type="dxa"/>
            <w:shd w:val="clear" w:color="auto" w:fill="C4BC96" w:themeFill="background2" w:themeFillShade="BF"/>
            <w:vAlign w:val="center"/>
          </w:tcPr>
          <w:p w:rsidR="00144B32" w:rsidRPr="00EA3F3C" w:rsidRDefault="00144B32" w:rsidP="009B768E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/>
                <w:lang w:eastAsia="zh-CN"/>
              </w:rPr>
              <w:t>16.8</w:t>
            </w:r>
          </w:p>
        </w:tc>
        <w:tc>
          <w:tcPr>
            <w:tcW w:w="0" w:type="auto"/>
            <w:shd w:val="clear" w:color="auto" w:fill="C4BC96" w:themeFill="background2" w:themeFillShade="BF"/>
            <w:vAlign w:val="center"/>
          </w:tcPr>
          <w:p w:rsidR="00144B32" w:rsidRPr="00EA3F3C" w:rsidRDefault="00144B32" w:rsidP="009B768E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/>
                <w:lang w:eastAsia="zh-CN"/>
              </w:rPr>
              <w:t>5</w:t>
            </w:r>
            <w:r w:rsidRPr="00EA3F3C">
              <w:rPr>
                <w:rFonts w:eastAsiaTheme="minorEastAsia" w:hint="eastAsia"/>
                <w:lang w:eastAsia="zh-CN"/>
              </w:rPr>
              <w:t>2.2%</w:t>
            </w:r>
          </w:p>
        </w:tc>
        <w:tc>
          <w:tcPr>
            <w:tcW w:w="0" w:type="auto"/>
            <w:shd w:val="clear" w:color="auto" w:fill="C4BC96" w:themeFill="background2" w:themeFillShade="BF"/>
            <w:vAlign w:val="center"/>
          </w:tcPr>
          <w:p w:rsidR="00144B32" w:rsidRPr="00EA3F3C" w:rsidRDefault="00144B32" w:rsidP="009B768E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5.39</w:t>
            </w:r>
          </w:p>
        </w:tc>
        <w:tc>
          <w:tcPr>
            <w:tcW w:w="0" w:type="auto"/>
            <w:shd w:val="clear" w:color="auto" w:fill="C4BC96" w:themeFill="background2" w:themeFillShade="BF"/>
            <w:vAlign w:val="center"/>
          </w:tcPr>
          <w:p w:rsidR="00144B32" w:rsidRPr="00EA3F3C" w:rsidRDefault="00144B32" w:rsidP="009B768E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/>
                <w:lang w:eastAsia="zh-CN"/>
              </w:rPr>
              <w:t>17.</w:t>
            </w:r>
            <w:r w:rsidRPr="00EA3F3C">
              <w:rPr>
                <w:rFonts w:eastAsiaTheme="minorEastAsia" w:hint="eastAsia"/>
                <w:lang w:eastAsia="zh-CN"/>
              </w:rPr>
              <w:t>78</w:t>
            </w:r>
          </w:p>
        </w:tc>
        <w:tc>
          <w:tcPr>
            <w:tcW w:w="0" w:type="auto"/>
            <w:shd w:val="clear" w:color="auto" w:fill="C4BC96" w:themeFill="background2" w:themeFillShade="BF"/>
            <w:vAlign w:val="center"/>
          </w:tcPr>
          <w:p w:rsidR="00144B32" w:rsidRPr="00EA3F3C" w:rsidRDefault="00144B32" w:rsidP="009B768E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/>
                <w:lang w:eastAsia="zh-CN"/>
              </w:rPr>
              <w:t>2</w:t>
            </w:r>
            <w:r w:rsidRPr="00EA3F3C">
              <w:rPr>
                <w:rFonts w:eastAsiaTheme="minorEastAsia" w:hint="eastAsia"/>
                <w:lang w:eastAsia="zh-CN"/>
              </w:rPr>
              <w:t>1</w:t>
            </w:r>
            <w:r w:rsidRPr="00EA3F3C">
              <w:rPr>
                <w:rFonts w:eastAsiaTheme="minorEastAsia"/>
                <w:lang w:eastAsia="zh-CN"/>
              </w:rPr>
              <w:t>.</w:t>
            </w:r>
            <w:r w:rsidRPr="00EA3F3C">
              <w:rPr>
                <w:rFonts w:eastAsiaTheme="minorEastAsia" w:hint="eastAsia"/>
                <w:lang w:eastAsia="zh-CN"/>
              </w:rPr>
              <w:t>32</w:t>
            </w:r>
          </w:p>
        </w:tc>
      </w:tr>
      <w:tr w:rsidR="00144B32" w:rsidRPr="00EA3F3C" w:rsidTr="00144B32">
        <w:trPr>
          <w:jc w:val="center"/>
        </w:trPr>
        <w:tc>
          <w:tcPr>
            <w:tcW w:w="1440" w:type="dxa"/>
            <w:vMerge/>
            <w:shd w:val="clear" w:color="auto" w:fill="FFFFFF" w:themeFill="background1"/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3" w:type="dxa"/>
            <w:vMerge/>
            <w:shd w:val="clear" w:color="auto" w:fill="C4BC96" w:themeFill="background2" w:themeFillShade="BF"/>
          </w:tcPr>
          <w:p w:rsidR="00144B32" w:rsidRPr="00EA3F3C" w:rsidRDefault="00144B32" w:rsidP="009B768E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3" w:type="dxa"/>
            <w:shd w:val="clear" w:color="auto" w:fill="C4BC96" w:themeFill="background2" w:themeFillShade="BF"/>
            <w:vAlign w:val="center"/>
          </w:tcPr>
          <w:p w:rsidR="00144B32" w:rsidRPr="00EA3F3C" w:rsidRDefault="00144B32" w:rsidP="009B768E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18</w:t>
            </w:r>
          </w:p>
        </w:tc>
        <w:tc>
          <w:tcPr>
            <w:tcW w:w="0" w:type="auto"/>
            <w:shd w:val="clear" w:color="auto" w:fill="C4BC96" w:themeFill="background2" w:themeFillShade="BF"/>
            <w:vAlign w:val="center"/>
          </w:tcPr>
          <w:p w:rsidR="00144B32" w:rsidRPr="00EA3F3C" w:rsidRDefault="00144B32" w:rsidP="009B768E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58.6%</w:t>
            </w:r>
          </w:p>
        </w:tc>
        <w:tc>
          <w:tcPr>
            <w:tcW w:w="0" w:type="auto"/>
            <w:shd w:val="clear" w:color="auto" w:fill="C4BC96" w:themeFill="background2" w:themeFillShade="BF"/>
            <w:vAlign w:val="center"/>
          </w:tcPr>
          <w:p w:rsidR="00144B32" w:rsidRPr="00EA3F3C" w:rsidRDefault="00144B32" w:rsidP="009B768E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4.32</w:t>
            </w:r>
          </w:p>
        </w:tc>
        <w:tc>
          <w:tcPr>
            <w:tcW w:w="0" w:type="auto"/>
            <w:shd w:val="clear" w:color="auto" w:fill="C4BC96" w:themeFill="background2" w:themeFillShade="BF"/>
            <w:vAlign w:val="center"/>
          </w:tcPr>
          <w:p w:rsidR="00144B32" w:rsidRPr="00EA3F3C" w:rsidRDefault="00144B32" w:rsidP="009B768E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15.5</w:t>
            </w:r>
          </w:p>
        </w:tc>
        <w:tc>
          <w:tcPr>
            <w:tcW w:w="0" w:type="auto"/>
            <w:shd w:val="clear" w:color="auto" w:fill="C4BC96" w:themeFill="background2" w:themeFillShade="BF"/>
            <w:vAlign w:val="center"/>
          </w:tcPr>
          <w:p w:rsidR="00144B32" w:rsidRPr="00EA3F3C" w:rsidRDefault="00144B32" w:rsidP="009B768E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19.24</w:t>
            </w:r>
          </w:p>
        </w:tc>
      </w:tr>
      <w:tr w:rsidR="00144B32" w:rsidRPr="00EA3F3C" w:rsidTr="00144B32">
        <w:trPr>
          <w:jc w:val="center"/>
        </w:trPr>
        <w:tc>
          <w:tcPr>
            <w:tcW w:w="1440" w:type="dxa"/>
            <w:vMerge/>
            <w:shd w:val="clear" w:color="auto" w:fill="FFFFFF" w:themeFill="background1"/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3" w:type="dxa"/>
            <w:vMerge w:val="restart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/>
                <w:lang w:eastAsia="zh-CN"/>
              </w:rPr>
              <w:t>C</w:t>
            </w:r>
            <w:r w:rsidRPr="00EA3F3C">
              <w:rPr>
                <w:rFonts w:eastAsiaTheme="minorEastAsia" w:hint="eastAsia"/>
                <w:lang w:eastAsia="zh-CN"/>
              </w:rPr>
              <w:t>ase 2</w:t>
            </w:r>
          </w:p>
        </w:tc>
        <w:tc>
          <w:tcPr>
            <w:tcW w:w="1173" w:type="dxa"/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18.7</w:t>
            </w:r>
            <w:r w:rsidR="00534297"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13.79</w:t>
            </w:r>
          </w:p>
        </w:tc>
        <w:tc>
          <w:tcPr>
            <w:tcW w:w="0" w:type="auto"/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37.74</w:t>
            </w:r>
          </w:p>
        </w:tc>
        <w:tc>
          <w:tcPr>
            <w:tcW w:w="0" w:type="auto"/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37.08</w:t>
            </w:r>
          </w:p>
        </w:tc>
      </w:tr>
      <w:tr w:rsidR="00144B32" w:rsidRPr="00EA3F3C" w:rsidTr="00144B32">
        <w:trPr>
          <w:jc w:val="center"/>
        </w:trPr>
        <w:tc>
          <w:tcPr>
            <w:tcW w:w="1440" w:type="dxa"/>
            <w:vMerge/>
            <w:shd w:val="clear" w:color="auto" w:fill="FFFFFF" w:themeFill="background1"/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3" w:type="dxa"/>
            <w:vMerge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3" w:type="dxa"/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14</w:t>
            </w:r>
          </w:p>
        </w:tc>
        <w:tc>
          <w:tcPr>
            <w:tcW w:w="0" w:type="auto"/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40.2%</w:t>
            </w:r>
          </w:p>
        </w:tc>
        <w:tc>
          <w:tcPr>
            <w:tcW w:w="0" w:type="auto"/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7.74</w:t>
            </w:r>
          </w:p>
        </w:tc>
        <w:tc>
          <w:tcPr>
            <w:tcW w:w="0" w:type="auto"/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23.53</w:t>
            </w:r>
          </w:p>
        </w:tc>
        <w:tc>
          <w:tcPr>
            <w:tcW w:w="0" w:type="auto"/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26.85</w:t>
            </w:r>
          </w:p>
        </w:tc>
      </w:tr>
      <w:tr w:rsidR="00144B32" w:rsidRPr="00EA3F3C" w:rsidTr="00144B32">
        <w:trPr>
          <w:jc w:val="center"/>
        </w:trPr>
        <w:tc>
          <w:tcPr>
            <w:tcW w:w="1440" w:type="dxa"/>
            <w:vMerge/>
            <w:shd w:val="clear" w:color="auto" w:fill="FFFFFF" w:themeFill="background1"/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3" w:type="dxa"/>
            <w:vMerge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3" w:type="dxa"/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16.8</w:t>
            </w:r>
          </w:p>
        </w:tc>
        <w:tc>
          <w:tcPr>
            <w:tcW w:w="0" w:type="auto"/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50.2%</w:t>
            </w:r>
          </w:p>
        </w:tc>
        <w:tc>
          <w:tcPr>
            <w:tcW w:w="0" w:type="auto"/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5.52</w:t>
            </w:r>
          </w:p>
        </w:tc>
        <w:tc>
          <w:tcPr>
            <w:tcW w:w="0" w:type="auto"/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18.87</w:t>
            </w:r>
          </w:p>
        </w:tc>
        <w:tc>
          <w:tcPr>
            <w:tcW w:w="0" w:type="auto"/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22.43</w:t>
            </w:r>
          </w:p>
        </w:tc>
      </w:tr>
      <w:tr w:rsidR="00144B32" w:rsidRPr="00EA3F3C" w:rsidTr="00144B32">
        <w:trPr>
          <w:jc w:val="center"/>
        </w:trPr>
        <w:tc>
          <w:tcPr>
            <w:tcW w:w="1440" w:type="dxa"/>
            <w:vMerge/>
            <w:shd w:val="clear" w:color="auto" w:fill="FFFFFF" w:themeFill="background1"/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3" w:type="dxa"/>
            <w:vMerge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3" w:type="dxa"/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18</w:t>
            </w:r>
          </w:p>
        </w:tc>
        <w:tc>
          <w:tcPr>
            <w:tcW w:w="0" w:type="auto"/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57.1%</w:t>
            </w:r>
          </w:p>
        </w:tc>
        <w:tc>
          <w:tcPr>
            <w:tcW w:w="0" w:type="auto"/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4.65</w:t>
            </w:r>
          </w:p>
        </w:tc>
        <w:tc>
          <w:tcPr>
            <w:tcW w:w="0" w:type="auto"/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16.06</w:t>
            </w:r>
          </w:p>
        </w:tc>
        <w:tc>
          <w:tcPr>
            <w:tcW w:w="0" w:type="auto"/>
            <w:vAlign w:val="center"/>
          </w:tcPr>
          <w:p w:rsidR="00144B32" w:rsidRPr="00EA3F3C" w:rsidRDefault="00144B32" w:rsidP="00C452C6">
            <w:pPr>
              <w:jc w:val="center"/>
              <w:rPr>
                <w:rFonts w:eastAsiaTheme="minorEastAsia"/>
                <w:lang w:eastAsia="zh-CN"/>
              </w:rPr>
            </w:pPr>
            <w:r w:rsidRPr="00EA3F3C">
              <w:rPr>
                <w:rFonts w:eastAsiaTheme="minorEastAsia" w:hint="eastAsia"/>
                <w:lang w:eastAsia="zh-CN"/>
              </w:rPr>
              <w:t>19.96</w:t>
            </w:r>
          </w:p>
        </w:tc>
      </w:tr>
    </w:tbl>
    <w:p w:rsidR="00285324" w:rsidRPr="00EA3F3C" w:rsidRDefault="00285324" w:rsidP="006C458D">
      <w:pPr>
        <w:rPr>
          <w:rFonts w:eastAsiaTheme="minorEastAsia"/>
          <w:sz w:val="22"/>
          <w:szCs w:val="22"/>
          <w:lang w:eastAsia="zh-CN"/>
        </w:rPr>
      </w:pPr>
    </w:p>
    <w:p w:rsidR="00BE0068" w:rsidRPr="00EA3F3C" w:rsidRDefault="008B0FCE" w:rsidP="00966EE8">
      <w:pPr>
        <w:rPr>
          <w:rFonts w:eastAsiaTheme="minorEastAsia"/>
          <w:sz w:val="22"/>
          <w:szCs w:val="22"/>
          <w:lang w:eastAsia="zh-CN"/>
        </w:rPr>
      </w:pPr>
      <w:r w:rsidRPr="00EA3F3C">
        <w:rPr>
          <w:rFonts w:eastAsiaTheme="minorEastAsia" w:hint="eastAsia"/>
          <w:sz w:val="22"/>
          <w:szCs w:val="22"/>
          <w:lang w:eastAsia="zh-CN"/>
        </w:rPr>
        <w:t xml:space="preserve">To avoid </w:t>
      </w:r>
      <w:r w:rsidR="005D1FDB" w:rsidRPr="00EA3F3C">
        <w:rPr>
          <w:rFonts w:eastAsiaTheme="minorEastAsia" w:hint="eastAsia"/>
          <w:sz w:val="22"/>
          <w:szCs w:val="22"/>
          <w:lang w:eastAsia="zh-CN"/>
        </w:rPr>
        <w:t xml:space="preserve">serious inter-cell </w:t>
      </w:r>
      <w:r w:rsidR="00D76662" w:rsidRPr="00EA3F3C">
        <w:rPr>
          <w:rFonts w:eastAsiaTheme="minorEastAsia"/>
          <w:sz w:val="22"/>
          <w:szCs w:val="22"/>
          <w:lang w:eastAsia="zh-CN"/>
        </w:rPr>
        <w:t>interference,</w:t>
      </w:r>
      <w:r w:rsidRPr="00EA3F3C">
        <w:rPr>
          <w:rFonts w:eastAsiaTheme="minorEastAsia" w:hint="eastAsia"/>
          <w:sz w:val="22"/>
          <w:szCs w:val="22"/>
          <w:lang w:eastAsia="zh-CN"/>
        </w:rPr>
        <w:t xml:space="preserve"> CSI information on multiple vertical beams </w:t>
      </w:r>
      <w:r w:rsidR="005D1FDB" w:rsidRPr="00EA3F3C">
        <w:rPr>
          <w:rFonts w:eastAsiaTheme="minorEastAsia" w:hint="eastAsia"/>
          <w:sz w:val="22"/>
          <w:szCs w:val="22"/>
          <w:lang w:eastAsia="zh-CN"/>
        </w:rPr>
        <w:t>can</w:t>
      </w:r>
      <w:r w:rsidRPr="00EA3F3C">
        <w:rPr>
          <w:rFonts w:eastAsiaTheme="minorEastAsia" w:hint="eastAsia"/>
          <w:sz w:val="22"/>
          <w:szCs w:val="22"/>
          <w:lang w:eastAsia="zh-CN"/>
        </w:rPr>
        <w:t xml:space="preserve"> be fed back. Then eNB can </w:t>
      </w:r>
      <w:r w:rsidRPr="00EA3F3C">
        <w:rPr>
          <w:rFonts w:eastAsiaTheme="minorEastAsia"/>
          <w:sz w:val="22"/>
          <w:szCs w:val="22"/>
          <w:lang w:eastAsia="zh-CN"/>
        </w:rPr>
        <w:t>determine</w:t>
      </w:r>
      <w:r w:rsidRPr="00EA3F3C">
        <w:rPr>
          <w:rFonts w:eastAsiaTheme="minorEastAsia" w:hint="eastAsia"/>
          <w:sz w:val="22"/>
          <w:szCs w:val="22"/>
          <w:lang w:eastAsia="zh-CN"/>
        </w:rPr>
        <w:t xml:space="preserve"> a best tradeoff between beamforming gain and inter cell interference.</w:t>
      </w:r>
      <w:r w:rsidR="005D1FDB" w:rsidRPr="00EA3F3C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1E56E3" w:rsidRPr="00EA3F3C">
        <w:rPr>
          <w:rFonts w:eastAsiaTheme="minorEastAsia" w:hint="eastAsia"/>
          <w:sz w:val="22"/>
          <w:szCs w:val="22"/>
          <w:lang w:eastAsia="zh-CN"/>
        </w:rPr>
        <w:t>For example, as shown</w:t>
      </w:r>
      <w:r w:rsidR="00BE0068" w:rsidRPr="00EA3F3C">
        <w:rPr>
          <w:rFonts w:eastAsiaTheme="minorEastAsia" w:hint="eastAsia"/>
          <w:sz w:val="22"/>
          <w:szCs w:val="22"/>
          <w:lang w:eastAsia="zh-CN"/>
        </w:rPr>
        <w:t xml:space="preserve"> in Figure 1, eNB can </w:t>
      </w:r>
      <w:r w:rsidR="00F33D8F">
        <w:rPr>
          <w:rFonts w:eastAsiaTheme="minorEastAsia" w:hint="eastAsia"/>
          <w:sz w:val="22"/>
          <w:szCs w:val="22"/>
          <w:lang w:eastAsia="zh-CN"/>
        </w:rPr>
        <w:t>transmit data on</w:t>
      </w:r>
      <w:r w:rsidR="00BE0068" w:rsidRPr="00EA3F3C">
        <w:rPr>
          <w:rFonts w:eastAsiaTheme="minorEastAsia" w:hint="eastAsia"/>
          <w:sz w:val="22"/>
          <w:szCs w:val="22"/>
          <w:lang w:eastAsia="zh-CN"/>
        </w:rPr>
        <w:t xml:space="preserve"> vertical beam 3 for UE 2 </w:t>
      </w:r>
      <w:r w:rsidR="00D76662" w:rsidRPr="00EA3F3C">
        <w:rPr>
          <w:rFonts w:eastAsiaTheme="minorEastAsia" w:hint="eastAsia"/>
          <w:sz w:val="22"/>
          <w:szCs w:val="22"/>
          <w:lang w:eastAsia="zh-CN"/>
        </w:rPr>
        <w:t xml:space="preserve">in order to </w:t>
      </w:r>
      <w:r w:rsidR="00BE0068" w:rsidRPr="00EA3F3C">
        <w:rPr>
          <w:rFonts w:eastAsiaTheme="minorEastAsia" w:hint="eastAsia"/>
          <w:sz w:val="22"/>
          <w:szCs w:val="22"/>
          <w:lang w:eastAsia="zh-CN"/>
        </w:rPr>
        <w:t xml:space="preserve">avoid serious interference to </w:t>
      </w:r>
      <w:r w:rsidR="00BE0068" w:rsidRPr="00EA3F3C">
        <w:rPr>
          <w:rFonts w:eastAsiaTheme="minorEastAsia"/>
          <w:sz w:val="22"/>
          <w:szCs w:val="22"/>
          <w:lang w:eastAsia="zh-CN"/>
        </w:rPr>
        <w:t>adjacent</w:t>
      </w:r>
      <w:r w:rsidR="00BE0068" w:rsidRPr="00EA3F3C">
        <w:rPr>
          <w:rFonts w:eastAsiaTheme="minorEastAsia" w:hint="eastAsia"/>
          <w:sz w:val="22"/>
          <w:szCs w:val="22"/>
          <w:lang w:eastAsia="zh-CN"/>
        </w:rPr>
        <w:t xml:space="preserve"> cell, if the gap of report CQI </w:t>
      </w:r>
      <w:r w:rsidR="00A050AD" w:rsidRPr="00EA3F3C">
        <w:rPr>
          <w:rFonts w:eastAsiaTheme="minorEastAsia" w:hint="eastAsia"/>
          <w:sz w:val="22"/>
          <w:szCs w:val="22"/>
          <w:lang w:eastAsia="zh-CN"/>
        </w:rPr>
        <w:t xml:space="preserve">or RSRP </w:t>
      </w:r>
      <w:r w:rsidR="00BE0068" w:rsidRPr="00EA3F3C">
        <w:rPr>
          <w:rFonts w:eastAsiaTheme="minorEastAsia" w:hint="eastAsia"/>
          <w:sz w:val="22"/>
          <w:szCs w:val="22"/>
          <w:lang w:eastAsia="zh-CN"/>
        </w:rPr>
        <w:t>values on vertical beam 2 and beam 3 is not too large.</w:t>
      </w:r>
    </w:p>
    <w:p w:rsidR="00966EE8" w:rsidRPr="00EA3F3C" w:rsidRDefault="005D1FDB" w:rsidP="00966EE8">
      <w:pPr>
        <w:rPr>
          <w:rFonts w:eastAsiaTheme="minorEastAsia"/>
          <w:sz w:val="22"/>
          <w:szCs w:val="22"/>
          <w:lang w:eastAsia="zh-CN"/>
        </w:rPr>
      </w:pPr>
      <w:r w:rsidRPr="00EA3F3C">
        <w:rPr>
          <w:rFonts w:eastAsiaTheme="minorEastAsia"/>
          <w:sz w:val="22"/>
          <w:szCs w:val="22"/>
          <w:lang w:eastAsia="zh-CN"/>
        </w:rPr>
        <w:t>F</w:t>
      </w:r>
      <w:r w:rsidRPr="00EA3F3C">
        <w:rPr>
          <w:rFonts w:eastAsiaTheme="minorEastAsia" w:hint="eastAsia"/>
          <w:sz w:val="22"/>
          <w:szCs w:val="22"/>
          <w:lang w:eastAsia="zh-CN"/>
        </w:rPr>
        <w:t xml:space="preserve">urthermore, </w:t>
      </w:r>
      <w:r w:rsidR="00D76662" w:rsidRPr="00EA3F3C">
        <w:rPr>
          <w:rFonts w:eastAsiaTheme="minorEastAsia" w:hint="eastAsia"/>
          <w:sz w:val="22"/>
          <w:szCs w:val="22"/>
          <w:lang w:eastAsia="zh-CN"/>
        </w:rPr>
        <w:t>CSI feedback on multiple vertical beams</w:t>
      </w:r>
      <w:r w:rsidRPr="00EA3F3C">
        <w:rPr>
          <w:rFonts w:eastAsiaTheme="minorEastAsia" w:hint="eastAsia"/>
          <w:sz w:val="22"/>
          <w:szCs w:val="22"/>
          <w:lang w:eastAsia="zh-CN"/>
        </w:rPr>
        <w:t xml:space="preserve"> can</w:t>
      </w:r>
      <w:r w:rsidR="00D76662" w:rsidRPr="00EA3F3C">
        <w:rPr>
          <w:rFonts w:eastAsiaTheme="minorEastAsia" w:hint="eastAsia"/>
          <w:sz w:val="22"/>
          <w:szCs w:val="22"/>
          <w:lang w:eastAsia="zh-CN"/>
        </w:rPr>
        <w:t xml:space="preserve"> assist eNB</w:t>
      </w:r>
      <w:r w:rsidRPr="00EA3F3C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D76662" w:rsidRPr="00EA3F3C">
        <w:rPr>
          <w:rFonts w:eastAsiaTheme="minorEastAsia" w:hint="eastAsia"/>
          <w:sz w:val="22"/>
          <w:szCs w:val="22"/>
          <w:lang w:eastAsia="zh-CN"/>
        </w:rPr>
        <w:t xml:space="preserve">to </w:t>
      </w:r>
      <w:r w:rsidRPr="00EA3F3C">
        <w:rPr>
          <w:rFonts w:eastAsiaTheme="minorEastAsia" w:hint="eastAsia"/>
          <w:sz w:val="22"/>
          <w:szCs w:val="22"/>
          <w:lang w:eastAsia="zh-CN"/>
        </w:rPr>
        <w:t>increase scheduling flexibility, especially for multi-user scheduling.</w:t>
      </w:r>
      <w:r w:rsidR="00966EE8" w:rsidRPr="00EA3F3C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AC3AE0" w:rsidRPr="00EA3F3C">
        <w:rPr>
          <w:rFonts w:eastAsiaTheme="minorEastAsia" w:hint="eastAsia"/>
          <w:sz w:val="22"/>
          <w:szCs w:val="22"/>
          <w:lang w:eastAsia="zh-CN"/>
        </w:rPr>
        <w:t xml:space="preserve">And </w:t>
      </w:r>
      <w:r w:rsidR="005E78DC" w:rsidRPr="00EA3F3C">
        <w:rPr>
          <w:rFonts w:eastAsiaTheme="minorEastAsia" w:hint="eastAsia"/>
          <w:sz w:val="22"/>
          <w:szCs w:val="22"/>
          <w:lang w:eastAsia="zh-CN"/>
        </w:rPr>
        <w:t>it can be implemented by configuring multiple CSI process for UE,</w:t>
      </w:r>
      <w:r w:rsidR="00966EE8" w:rsidRPr="00EA3F3C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AC3AE0" w:rsidRPr="00EA3F3C">
        <w:rPr>
          <w:rFonts w:eastAsiaTheme="minorEastAsia" w:hint="eastAsia"/>
          <w:sz w:val="22"/>
          <w:szCs w:val="22"/>
          <w:lang w:eastAsia="zh-CN"/>
        </w:rPr>
        <w:t xml:space="preserve">but the increasing </w:t>
      </w:r>
      <w:r w:rsidR="00966EE8" w:rsidRPr="00EA3F3C">
        <w:rPr>
          <w:rFonts w:eastAsiaTheme="minorEastAsia" w:hint="eastAsia"/>
          <w:sz w:val="22"/>
          <w:szCs w:val="22"/>
          <w:lang w:eastAsia="zh-CN"/>
        </w:rPr>
        <w:t>UE measurement complexity and feedback overhead</w:t>
      </w:r>
      <w:r w:rsidR="005E78DC" w:rsidRPr="00EA3F3C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AC3AE0" w:rsidRPr="00EA3F3C">
        <w:rPr>
          <w:rFonts w:eastAsiaTheme="minorEastAsia" w:hint="eastAsia"/>
          <w:sz w:val="22"/>
          <w:szCs w:val="22"/>
          <w:lang w:eastAsia="zh-CN"/>
        </w:rPr>
        <w:t>should be considered</w:t>
      </w:r>
      <w:r w:rsidR="00966EE8" w:rsidRPr="00EA3F3C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966EE8" w:rsidRPr="00EA3F3C">
        <w:rPr>
          <w:rFonts w:eastAsiaTheme="minorEastAsia"/>
          <w:sz w:val="22"/>
          <w:szCs w:val="22"/>
          <w:lang w:eastAsia="zh-CN"/>
        </w:rPr>
        <w:t>So</w:t>
      </w:r>
      <w:r w:rsidR="00966EE8" w:rsidRPr="00EA3F3C">
        <w:rPr>
          <w:rFonts w:eastAsiaTheme="minorEastAsia" w:hint="eastAsia"/>
          <w:sz w:val="22"/>
          <w:szCs w:val="22"/>
          <w:lang w:eastAsia="zh-CN"/>
        </w:rPr>
        <w:t xml:space="preserve"> we propose:</w:t>
      </w:r>
    </w:p>
    <w:p w:rsidR="002C69D6" w:rsidRPr="008A44B5" w:rsidRDefault="00966EE8" w:rsidP="008A44B5">
      <w:pPr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</w:t>
      </w:r>
      <w:r w:rsidR="002C69D6"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3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: Multiple CSI information </w:t>
      </w:r>
      <w:r w:rsidR="00FA1521"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on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multiple vertical beams should be fed back to avoid serious interference and to increase </w:t>
      </w:r>
      <w:r w:rsidRPr="00EA3F3C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the 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scheduling </w:t>
      </w:r>
      <w:r w:rsidRPr="00EA3F3C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flexibility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. </w:t>
      </w:r>
      <w:r w:rsidRPr="00EA3F3C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M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eanwhile, UE measurement complexity and feedback overhead should be reduced. </w:t>
      </w:r>
      <w:bookmarkEnd w:id="14"/>
      <w:bookmarkEnd w:id="15"/>
      <w:r w:rsidR="005213D7"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</w:p>
    <w:p w:rsidR="000C0CCE" w:rsidRPr="00EA3F3C" w:rsidRDefault="0021357D" w:rsidP="000C0CCE">
      <w:pPr>
        <w:pStyle w:val="2"/>
        <w:spacing w:after="200"/>
        <w:ind w:left="578" w:hanging="578"/>
        <w:rPr>
          <w:rFonts w:ascii="Times New Roman" w:hAnsi="Times New Roman" w:cs="Times New Roman"/>
          <w:color w:val="auto"/>
          <w:sz w:val="24"/>
          <w:szCs w:val="24"/>
        </w:rPr>
      </w:pPr>
      <w:r w:rsidRPr="00EA3F3C">
        <w:rPr>
          <w:rFonts w:ascii="Times New Roman" w:hAnsi="Times New Roman" w:cs="Times New Roman" w:hint="eastAsia"/>
          <w:color w:val="auto"/>
          <w:sz w:val="24"/>
          <w:szCs w:val="24"/>
        </w:rPr>
        <w:t>Non-precoded</w:t>
      </w:r>
      <w:r w:rsidR="00C210AD">
        <w:rPr>
          <w:rFonts w:ascii="Times New Roman" w:hAnsi="Times New Roman" w:cs="Times New Roman" w:hint="eastAsia"/>
          <w:color w:val="auto"/>
          <w:sz w:val="24"/>
          <w:szCs w:val="24"/>
        </w:rPr>
        <w:t>-based</w:t>
      </w:r>
      <w:r w:rsidR="0038037F" w:rsidRPr="00EA3F3C">
        <w:rPr>
          <w:rFonts w:ascii="Times New Roman" w:hAnsi="Times New Roman" w:cs="Times New Roman" w:hint="eastAsia"/>
          <w:color w:val="auto"/>
          <w:sz w:val="24"/>
          <w:szCs w:val="24"/>
        </w:rPr>
        <w:t xml:space="preserve"> CSI-RS </w:t>
      </w:r>
    </w:p>
    <w:p w:rsidR="00ED1C52" w:rsidRPr="00EA3F3C" w:rsidRDefault="009F251C" w:rsidP="0038037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EA3F3C">
        <w:rPr>
          <w:rFonts w:eastAsiaTheme="minorEastAsia" w:hint="eastAsia"/>
          <w:sz w:val="22"/>
          <w:szCs w:val="22"/>
          <w:lang w:eastAsia="zh-CN"/>
        </w:rPr>
        <w:t xml:space="preserve">The </w:t>
      </w:r>
      <w:r w:rsidR="0021357D" w:rsidRPr="00EA3F3C">
        <w:rPr>
          <w:rFonts w:eastAsiaTheme="minorEastAsia"/>
          <w:sz w:val="22"/>
          <w:szCs w:val="22"/>
          <w:lang w:eastAsia="zh-CN"/>
        </w:rPr>
        <w:t xml:space="preserve">Kronecker precoding with 2 CSI process </w:t>
      </w:r>
      <w:r w:rsidR="00C210AD">
        <w:rPr>
          <w:rFonts w:eastAsia="宋体" w:hint="eastAsia"/>
          <w:color w:val="000000" w:themeColor="text1"/>
          <w:sz w:val="22"/>
          <w:szCs w:val="22"/>
          <w:lang w:eastAsia="zh-CN"/>
        </w:rPr>
        <w:t>has been proposed as a non-</w:t>
      </w:r>
      <w:r w:rsidR="0021357D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precoded </w:t>
      </w:r>
      <w:r w:rsidR="00522D95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CSI-RS</w:t>
      </w:r>
      <w:r w:rsidR="00C210AD">
        <w:rPr>
          <w:rFonts w:eastAsia="宋体" w:hint="eastAsia"/>
          <w:color w:val="000000" w:themeColor="text1"/>
          <w:sz w:val="22"/>
          <w:szCs w:val="22"/>
          <w:lang w:eastAsia="zh-CN"/>
        </w:rPr>
        <w:t>-based</w:t>
      </w:r>
      <w:r w:rsidR="00522D95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scheme</w:t>
      </w:r>
      <w:r w:rsidR="0021357D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[4]</w:t>
      </w:r>
      <w:r w:rsidR="00B97103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, where</w:t>
      </w:r>
      <w:r w:rsidR="00522D95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EE7D0B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two one-dimensional array structures </w:t>
      </w:r>
      <w:r w:rsidR="009141DB" w:rsidRPr="00EA3F3C">
        <w:rPr>
          <w:rFonts w:eastAsia="宋体"/>
          <w:color w:val="000000" w:themeColor="text1"/>
          <w:sz w:val="22"/>
          <w:szCs w:val="22"/>
          <w:lang w:eastAsia="zh-CN"/>
        </w:rPr>
        <w:t xml:space="preserve">could be </w:t>
      </w:r>
      <w:r w:rsidR="00F415EE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used to measure</w:t>
      </w:r>
      <w:r w:rsidR="009141DB" w:rsidRPr="00EA3F3C">
        <w:rPr>
          <w:rFonts w:eastAsia="宋体"/>
          <w:color w:val="000000" w:themeColor="text1"/>
          <w:sz w:val="22"/>
          <w:szCs w:val="22"/>
          <w:lang w:eastAsia="zh-CN"/>
        </w:rPr>
        <w:t xml:space="preserve"> horizontal CSI and vertical CSI </w:t>
      </w:r>
      <w:r w:rsidR="00FB361F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separately </w:t>
      </w:r>
      <w:r w:rsidR="00B97103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for</w:t>
      </w:r>
      <w:r w:rsidR="00EE7D0B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reduc</w:t>
      </w:r>
      <w:r w:rsidR="00B97103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ing</w:t>
      </w:r>
      <w:r w:rsidR="00EE7D0B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 overhead. </w:t>
      </w:r>
      <w:r w:rsidR="00522D95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To aim</w:t>
      </w:r>
      <w:r w:rsidR="00031C20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for</w:t>
      </w:r>
      <w:r w:rsidR="00522D95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standard transparent, two independent CSI processes are configured to one UE</w:t>
      </w:r>
      <w:r w:rsidR="00B97103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for CSI measurement and report</w:t>
      </w:r>
      <w:r w:rsidR="00522D95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  <w:r w:rsidR="007E10E9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However, this transparent scheme has worse performance</w:t>
      </w:r>
      <w:r w:rsidR="00F103AA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which can be found </w:t>
      </w:r>
      <w:r w:rsidR="00B97103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in</w:t>
      </w:r>
      <w:r w:rsidR="00F103AA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our </w:t>
      </w:r>
      <w:r w:rsidR="006D42B5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companion</w:t>
      </w:r>
      <w:r w:rsidR="009C05BF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F103AA" w:rsidRPr="00EA3F3C">
        <w:rPr>
          <w:rFonts w:eastAsia="宋体"/>
          <w:color w:val="000000" w:themeColor="text1"/>
          <w:sz w:val="22"/>
          <w:szCs w:val="22"/>
          <w:lang w:eastAsia="zh-CN"/>
        </w:rPr>
        <w:t>contribution</w:t>
      </w:r>
      <w:r w:rsidR="00B97103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F103AA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[</w:t>
      </w:r>
      <w:r w:rsidR="00267CA6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2</w:t>
      </w:r>
      <w:r w:rsidR="00F103AA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],</w:t>
      </w:r>
      <w:r w:rsidR="007E10E9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D00C15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since accurate RI and CQI </w:t>
      </w:r>
      <w:r w:rsidR="00B97103" w:rsidRPr="00EA3F3C">
        <w:rPr>
          <w:rFonts w:eastAsia="宋体"/>
          <w:color w:val="000000" w:themeColor="text1"/>
          <w:sz w:val="22"/>
          <w:szCs w:val="22"/>
          <w:lang w:eastAsia="zh-CN"/>
        </w:rPr>
        <w:t>cannot</w:t>
      </w:r>
      <w:r w:rsidR="00D00C15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be achieved by two separate CSI process</w:t>
      </w:r>
      <w:r w:rsidR="00B97103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es</w:t>
      </w:r>
      <w:r w:rsidR="00D00C15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  <w:r w:rsidR="00ED1C52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If this independent </w:t>
      </w:r>
      <w:r w:rsidR="00B97103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CSI-RS </w:t>
      </w:r>
      <w:r w:rsidR="00ED1C52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scheme is introduced, the standard </w:t>
      </w:r>
      <w:r w:rsidR="00ED1C52" w:rsidRPr="00EA3F3C">
        <w:rPr>
          <w:rFonts w:eastAsia="宋体"/>
          <w:color w:val="000000" w:themeColor="text1"/>
          <w:sz w:val="22"/>
          <w:szCs w:val="22"/>
          <w:lang w:eastAsia="zh-CN"/>
        </w:rPr>
        <w:t>enhancement</w:t>
      </w:r>
      <w:r w:rsidR="00ED1C52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has to be considered to achieve accurate RI/CQI estimation. </w:t>
      </w:r>
    </w:p>
    <w:p w:rsidR="007E10E9" w:rsidRPr="00EA3F3C" w:rsidRDefault="00ED1C52" w:rsidP="0038037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Furthermore, standard enhancement seems to be required for more than 8 ports per CSI process, which has been agreed in RAN1#80 meeting</w:t>
      </w:r>
      <w:r w:rsidR="00B97103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[</w:t>
      </w:r>
      <w:r w:rsidR="00B97103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1</w:t>
      </w:r>
      <w:r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].</w:t>
      </w:r>
    </w:p>
    <w:p w:rsidR="00ED1C52" w:rsidRPr="00EA3F3C" w:rsidRDefault="00ED1C52" w:rsidP="0038037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EA3F3C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P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roposal </w:t>
      </w:r>
      <w:r w:rsidR="008A44B5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4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: Standard enhancement should be considered if </w:t>
      </w:r>
      <w:r w:rsidR="008714AB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this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 w:rsidR="008714AB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non-precoded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CSI-RS</w:t>
      </w:r>
      <w:r w:rsidR="00C210AD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-based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scheme is </w:t>
      </w:r>
      <w:r w:rsidR="002B656A" w:rsidRPr="00EA3F3C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introduced</w:t>
      </w:r>
      <w:r w:rsidR="002B656A"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to exploit elevation beamforming </w:t>
      </w:r>
      <w:r w:rsidR="00204DAA" w:rsidRPr="00EA3F3C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benefit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AF2773" w:rsidRPr="00EA3F3C" w:rsidRDefault="00AF2773" w:rsidP="0038037F">
      <w:pPr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 w:rsidRPr="00EA3F3C">
        <w:rPr>
          <w:rFonts w:eastAsia="宋体"/>
          <w:color w:val="000000" w:themeColor="text1"/>
          <w:sz w:val="22"/>
          <w:szCs w:val="22"/>
          <w:lang w:val="en-US" w:eastAsia="zh-CN"/>
        </w:rPr>
        <w:t>A</w:t>
      </w:r>
      <w:r w:rsidRPr="00EA3F3C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typical CSI-RS transmission</w:t>
      </w:r>
      <w:r w:rsidR="009D28BF" w:rsidRPr="00EA3F3C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of this scheme</w:t>
      </w:r>
      <w:r w:rsidRPr="00EA3F3C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is described in Figure</w:t>
      </w:r>
      <w:r w:rsidR="009D28BF" w:rsidRPr="00EA3F3C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4</w:t>
      </w:r>
      <w:r w:rsidRPr="00EA3F3C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, where one column antennas and one rows antennas are </w:t>
      </w:r>
      <w:r w:rsidRPr="00EA3F3C">
        <w:rPr>
          <w:rFonts w:eastAsia="宋体"/>
          <w:color w:val="000000" w:themeColor="text1"/>
          <w:sz w:val="22"/>
          <w:szCs w:val="22"/>
          <w:lang w:val="en-US" w:eastAsia="zh-CN"/>
        </w:rPr>
        <w:t>selected</w:t>
      </w:r>
      <w:r w:rsidRPr="00EA3F3C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for </w:t>
      </w:r>
      <w:r w:rsidR="0056301D" w:rsidRPr="00EA3F3C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vertical CSI </w:t>
      </w:r>
      <w:r w:rsidR="0056301D" w:rsidRPr="00EA3F3C">
        <w:rPr>
          <w:rFonts w:eastAsia="宋体"/>
          <w:color w:val="000000" w:themeColor="text1"/>
          <w:sz w:val="22"/>
          <w:szCs w:val="22"/>
          <w:lang w:val="en-US" w:eastAsia="zh-CN"/>
        </w:rPr>
        <w:t>measurement</w:t>
      </w:r>
      <w:r w:rsidR="0056301D" w:rsidRPr="00EA3F3C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and horizontal CSI </w:t>
      </w:r>
      <w:r w:rsidR="007424B4" w:rsidRPr="00EA3F3C">
        <w:rPr>
          <w:rFonts w:eastAsia="宋体" w:hint="eastAsia"/>
          <w:color w:val="000000" w:themeColor="text1"/>
          <w:sz w:val="22"/>
          <w:szCs w:val="22"/>
          <w:lang w:val="en-US" w:eastAsia="zh-CN"/>
        </w:rPr>
        <w:t>measurement</w:t>
      </w:r>
      <w:r w:rsidRPr="00EA3F3C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. However, </w:t>
      </w:r>
      <w:r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t</w:t>
      </w:r>
      <w:r w:rsidRPr="00EA3F3C">
        <w:rPr>
          <w:rFonts w:eastAsia="宋体"/>
          <w:color w:val="000000" w:themeColor="text1"/>
          <w:sz w:val="22"/>
          <w:szCs w:val="22"/>
          <w:lang w:eastAsia="zh-CN"/>
        </w:rPr>
        <w:t xml:space="preserve">he coverage of each </w:t>
      </w:r>
      <w:r w:rsidR="009D050C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CSI-RS</w:t>
      </w:r>
      <w:r w:rsidRPr="00EA3F3C">
        <w:rPr>
          <w:rFonts w:eastAsia="宋体"/>
          <w:color w:val="000000" w:themeColor="text1"/>
          <w:sz w:val="22"/>
          <w:szCs w:val="22"/>
          <w:lang w:eastAsia="zh-CN"/>
        </w:rPr>
        <w:t xml:space="preserve"> port might be poor due to the limitation on a single power amplifier</w:t>
      </w:r>
      <w:r w:rsidRPr="00EA3F3C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, and the channel </w:t>
      </w:r>
      <w:r w:rsidRPr="00EA3F3C">
        <w:rPr>
          <w:rFonts w:eastAsia="宋体"/>
          <w:color w:val="000000" w:themeColor="text1"/>
          <w:sz w:val="22"/>
          <w:szCs w:val="22"/>
          <w:lang w:val="en-US" w:eastAsia="zh-CN"/>
        </w:rPr>
        <w:t>estimation</w:t>
      </w:r>
      <w:r w:rsidRPr="00EA3F3C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may</w:t>
      </w:r>
      <w:r w:rsidR="007E61DA" w:rsidRPr="00EA3F3C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Pr="00EA3F3C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be impacted. </w:t>
      </w:r>
    </w:p>
    <w:p w:rsidR="003152FA" w:rsidRPr="00EA3F3C" w:rsidRDefault="00ED47BD" w:rsidP="00ED47BD">
      <w:pPr>
        <w:spacing w:before="120" w:after="0" w:line="264" w:lineRule="auto"/>
        <w:ind w:firstLineChars="100" w:firstLine="200"/>
        <w:jc w:val="center"/>
        <w:rPr>
          <w:rFonts w:eastAsia="Malgun Gothic"/>
          <w:lang w:eastAsia="ko-KR"/>
        </w:rPr>
      </w:pPr>
      <w:r w:rsidRPr="00EA3F3C">
        <w:rPr>
          <w:rFonts w:eastAsia="Malgun Gothic"/>
          <w:noProof/>
          <w:lang w:val="en-US" w:eastAsia="zh-CN"/>
        </w:rPr>
        <w:lastRenderedPageBreak/>
        <w:drawing>
          <wp:inline distT="0" distB="0" distL="0" distR="0">
            <wp:extent cx="1313180" cy="1364161"/>
            <wp:effectExtent l="19050" t="0" r="1270" b="0"/>
            <wp:docPr id="2" name="图片 1" descr="C:\Users\2171490101502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171490101502\Desktop\图片1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652" cy="1363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52FA" w:rsidRPr="00EA3F3C" w:rsidRDefault="003152FA" w:rsidP="00ED47BD">
      <w:pPr>
        <w:pStyle w:val="a3"/>
        <w:jc w:val="center"/>
        <w:rPr>
          <w:rFonts w:eastAsiaTheme="minorEastAsia"/>
          <w:b w:val="0"/>
          <w:bCs w:val="0"/>
          <w:color w:val="auto"/>
          <w:sz w:val="20"/>
          <w:szCs w:val="20"/>
          <w:lang w:eastAsia="zh-CN"/>
        </w:rPr>
      </w:pPr>
      <w:bookmarkStart w:id="21" w:name="_Ref410335043"/>
      <w:r w:rsidRPr="00EA3F3C">
        <w:rPr>
          <w:rFonts w:eastAsiaTheme="minorEastAsia"/>
          <w:b w:val="0"/>
          <w:bCs w:val="0"/>
          <w:color w:val="auto"/>
          <w:sz w:val="20"/>
          <w:szCs w:val="20"/>
          <w:lang w:eastAsia="zh-CN"/>
        </w:rPr>
        <w:t xml:space="preserve">Figure </w:t>
      </w:r>
      <w:bookmarkEnd w:id="21"/>
      <w:r w:rsidR="00ED47BD" w:rsidRPr="00EA3F3C">
        <w:rPr>
          <w:rFonts w:eastAsiaTheme="minorEastAsia" w:hint="eastAsia"/>
          <w:b w:val="0"/>
          <w:bCs w:val="0"/>
          <w:color w:val="auto"/>
          <w:sz w:val="20"/>
          <w:szCs w:val="20"/>
          <w:lang w:eastAsia="zh-CN"/>
        </w:rPr>
        <w:t>4</w:t>
      </w:r>
      <w:r w:rsidRPr="00EA3F3C">
        <w:rPr>
          <w:rFonts w:eastAsiaTheme="minorEastAsia" w:hint="eastAsia"/>
          <w:b w:val="0"/>
          <w:bCs w:val="0"/>
          <w:color w:val="auto"/>
          <w:sz w:val="20"/>
          <w:szCs w:val="20"/>
          <w:lang w:eastAsia="zh-CN"/>
        </w:rPr>
        <w:t xml:space="preserve"> Illustration of H/V CSI-RS for Kronecker-Product based FD-MIMO</w:t>
      </w:r>
    </w:p>
    <w:p w:rsidR="00EF0A53" w:rsidRPr="00EA3F3C" w:rsidRDefault="00851F2B" w:rsidP="0038037F">
      <w:pPr>
        <w:jc w:val="both"/>
        <w:rPr>
          <w:rFonts w:eastAsiaTheme="minorEastAsia"/>
          <w:lang w:eastAsia="zh-CN"/>
        </w:rPr>
      </w:pPr>
      <w:r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To boost CSI-RS power and improve the coverage, the one row/ column antenna ports for horizontal/vertical CSI </w:t>
      </w:r>
      <w:r w:rsidRPr="00EA3F3C">
        <w:rPr>
          <w:rFonts w:eastAsia="宋体"/>
          <w:color w:val="000000" w:themeColor="text1"/>
          <w:sz w:val="22"/>
          <w:szCs w:val="22"/>
          <w:lang w:eastAsia="zh-CN"/>
        </w:rPr>
        <w:t>measurement</w:t>
      </w:r>
      <w:r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should be virtualized by multiple antennas. </w:t>
      </w:r>
      <w:r w:rsidR="00615494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Take horizontal CSI measurement for example, </w:t>
      </w:r>
      <w:r w:rsidR="00721EF3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one port of horizontal CSI-RS resource can be virtualized by </w:t>
      </w:r>
      <w:r w:rsidR="005C1A5E">
        <w:rPr>
          <w:rFonts w:eastAsia="宋体" w:hint="eastAsia"/>
          <w:color w:val="000000" w:themeColor="text1"/>
          <w:sz w:val="22"/>
          <w:szCs w:val="22"/>
          <w:lang w:eastAsia="zh-CN"/>
        </w:rPr>
        <w:t>one</w:t>
      </w:r>
      <w:r w:rsidR="00721EF3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column elements in one </w:t>
      </w:r>
      <w:r w:rsidR="00721EF3" w:rsidRPr="00EA3F3C">
        <w:rPr>
          <w:rFonts w:eastAsia="宋体"/>
          <w:color w:val="000000" w:themeColor="text1"/>
          <w:sz w:val="22"/>
          <w:szCs w:val="22"/>
          <w:lang w:eastAsia="zh-CN"/>
        </w:rPr>
        <w:t>polarization</w:t>
      </w:r>
      <w:r w:rsidR="00721EF3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721EF3" w:rsidRPr="00EA3F3C">
        <w:rPr>
          <w:rFonts w:eastAsia="宋体"/>
          <w:color w:val="000000" w:themeColor="text1"/>
          <w:sz w:val="22"/>
          <w:szCs w:val="22"/>
          <w:lang w:eastAsia="zh-CN"/>
        </w:rPr>
        <w:t>instead</w:t>
      </w:r>
      <w:r w:rsidR="00721EF3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of one element</w:t>
      </w:r>
      <w:r w:rsidR="00353904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721EF3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[</w:t>
      </w:r>
      <w:r w:rsidR="00267CA6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4</w:t>
      </w:r>
      <w:r w:rsidR="00721EF3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].</w:t>
      </w:r>
      <w:r w:rsidR="00353904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3E7F9F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To ensure vertical coverage range about [90</w:t>
      </w:r>
      <w:r w:rsidR="004546C3" w:rsidRPr="00EA3F3C">
        <w:rPr>
          <w:rFonts w:eastAsia="宋体" w:hint="eastAsia"/>
          <w:color w:val="000000" w:themeColor="text1"/>
          <w:sz w:val="22"/>
          <w:szCs w:val="22"/>
          <w:vertAlign w:val="superscript"/>
          <w:lang w:eastAsia="zh-CN"/>
        </w:rPr>
        <w:t>。</w:t>
      </w:r>
      <w:r w:rsidR="003E7F9F" w:rsidRPr="00EA3F3C">
        <w:rPr>
          <w:rFonts w:eastAsia="宋体"/>
          <w:color w:val="000000" w:themeColor="text1"/>
          <w:sz w:val="22"/>
          <w:szCs w:val="22"/>
          <w:lang w:eastAsia="zh-CN"/>
        </w:rPr>
        <w:t>–</w:t>
      </w:r>
      <w:r w:rsidR="003E7F9F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125</w:t>
      </w:r>
      <w:r w:rsidR="004546C3" w:rsidRPr="00EA3F3C">
        <w:rPr>
          <w:rFonts w:eastAsia="宋体" w:hint="eastAsia"/>
          <w:color w:val="000000" w:themeColor="text1"/>
          <w:sz w:val="22"/>
          <w:szCs w:val="22"/>
          <w:vertAlign w:val="superscript"/>
          <w:lang w:eastAsia="zh-CN"/>
        </w:rPr>
        <w:t>。</w:t>
      </w:r>
      <w:r w:rsidR="003E7F9F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] in UMa scenarios, we set the vertical virtualization vector </w:t>
      </w:r>
      <w:r w:rsidR="003E7F9F" w:rsidRPr="00EA3F3C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W</w:t>
      </w:r>
      <w:r w:rsidR="003E7F9F" w:rsidRPr="00EA3F3C">
        <w:rPr>
          <w:rFonts w:eastAsia="宋体" w:hint="eastAsia"/>
          <w:i/>
          <w:color w:val="000000" w:themeColor="text1"/>
          <w:sz w:val="22"/>
          <w:szCs w:val="22"/>
          <w:vertAlign w:val="subscript"/>
          <w:lang w:eastAsia="zh-CN"/>
        </w:rPr>
        <w:t>v</w:t>
      </w:r>
      <w:r w:rsidR="005C0CFD" w:rsidRPr="00EA3F3C">
        <w:rPr>
          <w:rFonts w:eastAsia="宋体" w:hint="eastAsia"/>
          <w:i/>
          <w:color w:val="000000" w:themeColor="text1"/>
          <w:sz w:val="22"/>
          <w:szCs w:val="22"/>
          <w:vertAlign w:val="subscript"/>
          <w:lang w:eastAsia="zh-CN"/>
        </w:rPr>
        <w:t xml:space="preserve"> </w:t>
      </w:r>
      <w:r w:rsidR="00D74102" w:rsidRPr="00EA3F3C">
        <w:t>=</w:t>
      </w:r>
      <w:r w:rsidR="005C0CFD" w:rsidRPr="00EA3F3C">
        <w:rPr>
          <w:rFonts w:eastAsiaTheme="minorEastAsia" w:hint="eastAsia"/>
          <w:lang w:eastAsia="zh-CN"/>
        </w:rPr>
        <w:t xml:space="preserve"> </w:t>
      </w:r>
      <w:r w:rsidR="00EF0A53" w:rsidRPr="00EA3F3C">
        <w:t>[-0.1012-0.2750i; -0.1544-0.6223i; 0.5392-0.2297i; -0.1090+0.2100i; -0.0359-0.2634i; 0.0181+0.0364i; -0</w:t>
      </w:r>
      <w:r w:rsidR="003E7F9F" w:rsidRPr="00EA3F3C">
        <w:t>.0733-0.1555i; -0.0149+0.0382i]</w:t>
      </w:r>
      <w:r w:rsidR="00A80E5D" w:rsidRPr="00EA3F3C">
        <w:rPr>
          <w:rFonts w:eastAsiaTheme="minorEastAsia" w:hint="eastAsia"/>
          <w:vertAlign w:val="superscript"/>
          <w:lang w:eastAsia="zh-CN"/>
        </w:rPr>
        <w:t>T</w:t>
      </w:r>
      <w:r w:rsidR="003E7F9F" w:rsidRPr="00EA3F3C">
        <w:rPr>
          <w:rFonts w:eastAsiaTheme="minorEastAsia" w:hint="eastAsia"/>
          <w:lang w:eastAsia="zh-CN"/>
        </w:rPr>
        <w:t>.</w:t>
      </w:r>
      <w:r w:rsidR="003E7F9F" w:rsidRPr="00EA3F3C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BA680E" w:rsidRPr="00EA3F3C">
        <w:rPr>
          <w:rFonts w:eastAsiaTheme="minorEastAsia" w:hint="eastAsia"/>
          <w:sz w:val="22"/>
          <w:szCs w:val="22"/>
          <w:lang w:eastAsia="zh-CN"/>
        </w:rPr>
        <w:t>A</w:t>
      </w:r>
      <w:r w:rsidR="003E7F9F" w:rsidRPr="00EA3F3C">
        <w:rPr>
          <w:rFonts w:eastAsiaTheme="minorEastAsia" w:hint="eastAsia"/>
          <w:sz w:val="22"/>
          <w:szCs w:val="22"/>
          <w:lang w:eastAsia="zh-CN"/>
        </w:rPr>
        <w:t xml:space="preserve">fter </w:t>
      </w:r>
      <w:r w:rsidR="00D16072" w:rsidRPr="00EA3F3C">
        <w:rPr>
          <w:rFonts w:eastAsiaTheme="minorEastAsia" w:hint="eastAsia"/>
          <w:sz w:val="22"/>
          <w:szCs w:val="22"/>
          <w:lang w:eastAsia="zh-CN"/>
        </w:rPr>
        <w:t xml:space="preserve">virtualized </w:t>
      </w:r>
      <w:r w:rsidR="00BA680E" w:rsidRPr="00EA3F3C">
        <w:rPr>
          <w:rFonts w:eastAsiaTheme="minorEastAsia" w:hint="eastAsia"/>
          <w:sz w:val="22"/>
          <w:szCs w:val="22"/>
          <w:lang w:eastAsia="zh-CN"/>
        </w:rPr>
        <w:t xml:space="preserve">by one column elements, one port CSI-RS radiant pattern in vertical domain is described in </w:t>
      </w:r>
      <w:r w:rsidR="00D74102" w:rsidRPr="00EA3F3C">
        <w:rPr>
          <w:rFonts w:eastAsiaTheme="minorEastAsia" w:hint="eastAsia"/>
          <w:sz w:val="22"/>
          <w:szCs w:val="22"/>
          <w:lang w:eastAsia="zh-CN"/>
        </w:rPr>
        <w:t>F</w:t>
      </w:r>
      <w:r w:rsidR="00BA680E" w:rsidRPr="00EA3F3C">
        <w:rPr>
          <w:rFonts w:eastAsiaTheme="minorEastAsia" w:hint="eastAsia"/>
          <w:sz w:val="22"/>
          <w:szCs w:val="22"/>
          <w:lang w:eastAsia="zh-CN"/>
        </w:rPr>
        <w:t>igure</w:t>
      </w:r>
      <w:r w:rsidR="00D74102" w:rsidRPr="00EA3F3C">
        <w:rPr>
          <w:rFonts w:eastAsiaTheme="minorEastAsia" w:hint="eastAsia"/>
          <w:sz w:val="22"/>
          <w:szCs w:val="22"/>
          <w:lang w:eastAsia="zh-CN"/>
        </w:rPr>
        <w:t xml:space="preserve"> 6</w:t>
      </w:r>
      <w:r w:rsidR="00BA680E" w:rsidRPr="00EA3F3C">
        <w:rPr>
          <w:rFonts w:eastAsiaTheme="minorEastAsia" w:hint="eastAsia"/>
          <w:sz w:val="22"/>
          <w:szCs w:val="22"/>
          <w:lang w:eastAsia="zh-CN"/>
        </w:rPr>
        <w:t xml:space="preserve">, and we can see the antenna gain is larger than that </w:t>
      </w:r>
      <w:r w:rsidR="002D54B0" w:rsidRPr="00EA3F3C">
        <w:rPr>
          <w:rFonts w:eastAsiaTheme="minorEastAsia" w:hint="eastAsia"/>
          <w:sz w:val="22"/>
          <w:szCs w:val="22"/>
          <w:lang w:eastAsia="zh-CN"/>
        </w:rPr>
        <w:t>derived from</w:t>
      </w:r>
      <w:r w:rsidR="00BA680E" w:rsidRPr="00EA3F3C">
        <w:rPr>
          <w:rFonts w:eastAsiaTheme="minorEastAsia" w:hint="eastAsia"/>
          <w:sz w:val="22"/>
          <w:szCs w:val="22"/>
          <w:lang w:eastAsia="zh-CN"/>
        </w:rPr>
        <w:t xml:space="preserve"> one element.</w:t>
      </w:r>
      <w:r w:rsidR="003E7F9F" w:rsidRPr="00EA3F3C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380875" w:rsidRPr="00EA3F3C">
        <w:rPr>
          <w:rFonts w:eastAsiaTheme="minorEastAsia" w:hint="eastAsia"/>
          <w:sz w:val="22"/>
          <w:szCs w:val="22"/>
          <w:lang w:eastAsia="zh-CN"/>
        </w:rPr>
        <w:t xml:space="preserve">Furthermore, </w:t>
      </w:r>
      <w:r w:rsidR="00380875" w:rsidRPr="00EA3F3C">
        <w:rPr>
          <w:rFonts w:eastAsiaTheme="minorEastAsia"/>
          <w:sz w:val="22"/>
          <w:szCs w:val="22"/>
          <w:lang w:eastAsia="zh-CN"/>
        </w:rPr>
        <w:t>the</w:t>
      </w:r>
      <w:r w:rsidR="00380875" w:rsidRPr="00EA3F3C">
        <w:rPr>
          <w:rFonts w:eastAsiaTheme="minorEastAsia" w:hint="eastAsia"/>
          <w:sz w:val="22"/>
          <w:szCs w:val="22"/>
          <w:lang w:eastAsia="zh-CN"/>
        </w:rPr>
        <w:t xml:space="preserve"> CSI-RS power will not be limited </w:t>
      </w:r>
      <w:r w:rsidR="00897811" w:rsidRPr="00EA3F3C">
        <w:rPr>
          <w:rFonts w:eastAsiaTheme="minorEastAsia" w:hint="eastAsia"/>
          <w:sz w:val="22"/>
          <w:szCs w:val="22"/>
          <w:lang w:eastAsia="zh-CN"/>
        </w:rPr>
        <w:t>due to</w:t>
      </w:r>
      <w:r w:rsidR="00380875" w:rsidRPr="00EA3F3C">
        <w:rPr>
          <w:rFonts w:eastAsiaTheme="minorEastAsia" w:hint="eastAsia"/>
          <w:sz w:val="22"/>
          <w:szCs w:val="22"/>
          <w:lang w:eastAsia="zh-CN"/>
        </w:rPr>
        <w:t xml:space="preserve"> the amplifier of a single element.</w:t>
      </w:r>
    </w:p>
    <w:p w:rsidR="00CE2FFE" w:rsidRPr="00EA3F3C" w:rsidRDefault="00CE2FFE" w:rsidP="00CE2FFE">
      <w:pPr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Proposal</w:t>
      </w:r>
      <w:r w:rsidR="00897811"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 w:rsidR="008A44B5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5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: Antenna </w:t>
      </w:r>
      <w:r w:rsidRPr="00EA3F3C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virtualization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should be used in </w:t>
      </w:r>
      <w:r w:rsidR="00C210AD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this</w:t>
      </w:r>
      <w:r w:rsidR="00C210AD"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 w:rsidR="00C210AD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non-precoded</w:t>
      </w:r>
      <w:r w:rsidR="00C210AD"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CSI-RS</w:t>
      </w:r>
      <w:r w:rsidR="00C210AD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-based</w:t>
      </w:r>
      <w:r w:rsidR="00C210AD"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scheme to ensure CSI-RS coverage.</w:t>
      </w:r>
    </w:p>
    <w:p w:rsidR="005E2058" w:rsidRPr="00EA3F3C" w:rsidRDefault="00B32E48" w:rsidP="00CE2FFE">
      <w:pPr>
        <w:ind w:firstLineChars="250" w:firstLine="550"/>
        <w:rPr>
          <w:rFonts w:eastAsia="宋体"/>
          <w:color w:val="000000" w:themeColor="text1"/>
          <w:sz w:val="22"/>
          <w:szCs w:val="22"/>
          <w:lang w:eastAsia="zh-CN"/>
        </w:rPr>
      </w:pPr>
      <w:r w:rsidRPr="00EA3F3C">
        <w:rPr>
          <w:rFonts w:eastAsia="宋体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>
            <wp:extent cx="1159559" cy="1812876"/>
            <wp:effectExtent l="0" t="0" r="2491" b="0"/>
            <wp:docPr id="14" name="对象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989137" cy="3276600"/>
                      <a:chOff x="5783263" y="1447800"/>
                      <a:chExt cx="1989137" cy="3276600"/>
                    </a:xfrm>
                  </a:grpSpPr>
                  <a:grpSp>
                    <a:nvGrpSpPr>
                      <a:cNvPr id="254" name="组合 253"/>
                      <a:cNvGrpSpPr/>
                    </a:nvGrpSpPr>
                    <a:grpSpPr>
                      <a:xfrm>
                        <a:off x="5783263" y="1447800"/>
                        <a:ext cx="1989137" cy="3276600"/>
                        <a:chOff x="5783263" y="1447800"/>
                        <a:chExt cx="1989137" cy="3276600"/>
                      </a:xfrm>
                    </a:grpSpPr>
                    <a:sp>
                      <a:nvSpPr>
                        <a:cNvPr id="134" name="椭圆 133"/>
                        <a:cNvSpPr/>
                      </a:nvSpPr>
                      <a:spPr>
                        <a:xfrm>
                          <a:off x="6400800" y="1447800"/>
                          <a:ext cx="228600" cy="21336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92D050"/>
                          </a:solidFill>
                          <a:prstDash val="sysDash"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ja-JP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35" name="右箭头 134"/>
                        <a:cNvSpPr/>
                      </a:nvSpPr>
                      <a:spPr>
                        <a:xfrm rot="5400000">
                          <a:off x="6210300" y="3924300"/>
                          <a:ext cx="685800" cy="304800"/>
                        </a:xfrm>
                        <a:prstGeom prst="rightArrow">
                          <a:avLst/>
                        </a:prstGeom>
                        <a:solidFill>
                          <a:schemeClr val="bg2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ja-JP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sz="20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grpSp>
                      <a:nvGrpSpPr>
                        <a:cNvPr id="5" name="组合 51"/>
                        <a:cNvGrpSpPr>
                          <a:grpSpLocks/>
                        </a:cNvGrpSpPr>
                      </a:nvGrpSpPr>
                      <a:grpSpPr bwMode="auto">
                        <a:xfrm>
                          <a:off x="6477000" y="4495800"/>
                          <a:ext cx="263922" cy="228600"/>
                          <a:chOff x="4857752" y="1071546"/>
                          <a:chExt cx="214314" cy="142876"/>
                        </a:xfrm>
                      </a:grpSpPr>
                      <a:cxnSp>
                        <a:nvCxnSpPr>
                          <a:cNvPr id="137" name="直接连接符 98"/>
                          <a:cNvCxnSpPr>
                            <a:cxnSpLocks noChangeShapeType="1"/>
                          </a:cNvCxnSpPr>
                        </a:nvCxnSpPr>
                        <a:spPr bwMode="auto">
                          <a:xfrm rot="10800000" flipV="1">
                            <a:off x="4857752" y="1071546"/>
                            <a:ext cx="214314" cy="142876"/>
                          </a:xfrm>
                          <a:prstGeom prst="line">
                            <a:avLst/>
                          </a:prstGeom>
                          <a:noFill/>
                          <a:ln w="41275" algn="ctr">
                            <a:solidFill>
                              <a:srgbClr val="92D050"/>
                            </a:solidFill>
                            <a:round/>
                            <a:headEnd/>
                            <a:tailEnd/>
                          </a:ln>
                        </a:spPr>
                      </a:cxnSp>
                      <a:cxnSp>
                        <a:nvCxnSpPr>
                          <a:cNvPr id="138" name="直接连接符 100"/>
                          <a:cNvCxnSpPr>
                            <a:cxnSpLocks noChangeShapeType="1"/>
                          </a:cNvCxnSpPr>
                        </a:nvCxnSpPr>
                        <a:spPr bwMode="auto">
                          <a:xfrm>
                            <a:off x="4857752" y="1071546"/>
                            <a:ext cx="214314" cy="142876"/>
                          </a:xfrm>
                          <a:prstGeom prst="line">
                            <a:avLst/>
                          </a:prstGeom>
                          <a:noFill/>
                          <a:ln w="41275" algn="ctr">
                            <a:solidFill>
                              <a:srgbClr val="92D050"/>
                            </a:solidFill>
                            <a:round/>
                            <a:headEnd/>
                            <a:tailEnd/>
                          </a:ln>
                        </a:spPr>
                      </a:cxnSp>
                    </a:grpSp>
                    <a:grpSp>
                      <a:nvGrpSpPr>
                        <a:cNvPr id="6" name="组合 51"/>
                        <a:cNvGrpSpPr>
                          <a:grpSpLocks/>
                        </a:cNvGrpSpPr>
                      </a:nvGrpSpPr>
                      <a:grpSpPr bwMode="auto">
                        <a:xfrm>
                          <a:off x="6820826" y="4495800"/>
                          <a:ext cx="263922" cy="228600"/>
                          <a:chOff x="4857752" y="1071546"/>
                          <a:chExt cx="214314" cy="142876"/>
                        </a:xfrm>
                      </a:grpSpPr>
                      <a:cxnSp>
                        <a:nvCxnSpPr>
                          <a:cNvPr id="140" name="直接连接符 139"/>
                          <a:cNvCxnSpPr>
                            <a:cxnSpLocks noChangeShapeType="1"/>
                          </a:cNvCxnSpPr>
                        </a:nvCxnSpPr>
                        <a:spPr bwMode="auto">
                          <a:xfrm rot="10800000" flipV="1">
                            <a:off x="4857752" y="1071546"/>
                            <a:ext cx="214314" cy="142876"/>
                          </a:xfrm>
                          <a:prstGeom prst="line">
                            <a:avLst/>
                          </a:prstGeom>
                          <a:noFill/>
                          <a:ln w="41275" algn="ctr">
                            <a:solidFill>
                              <a:srgbClr val="92D050"/>
                            </a:solidFill>
                            <a:round/>
                            <a:headEnd/>
                            <a:tailEnd/>
                          </a:ln>
                        </a:spPr>
                      </a:cxnSp>
                      <a:cxnSp>
                        <a:nvCxnSpPr>
                          <a:cNvPr id="141" name="直接连接符 100"/>
                          <a:cNvCxnSpPr>
                            <a:cxnSpLocks noChangeShapeType="1"/>
                          </a:cNvCxnSpPr>
                        </a:nvCxnSpPr>
                        <a:spPr bwMode="auto">
                          <a:xfrm>
                            <a:off x="4857752" y="1071546"/>
                            <a:ext cx="214314" cy="142876"/>
                          </a:xfrm>
                          <a:prstGeom prst="line">
                            <a:avLst/>
                          </a:prstGeom>
                          <a:noFill/>
                          <a:ln w="41275" algn="ctr">
                            <a:solidFill>
                              <a:srgbClr val="92D050"/>
                            </a:solidFill>
                            <a:round/>
                            <a:headEnd/>
                            <a:tailEnd/>
                          </a:ln>
                        </a:spPr>
                      </a:cxnSp>
                    </a:grpSp>
                    <a:grpSp>
                      <a:nvGrpSpPr>
                        <a:cNvPr id="7" name="组合 51"/>
                        <a:cNvGrpSpPr>
                          <a:grpSpLocks/>
                        </a:cNvGrpSpPr>
                      </a:nvGrpSpPr>
                      <a:grpSpPr bwMode="auto">
                        <a:xfrm>
                          <a:off x="7164652" y="4495800"/>
                          <a:ext cx="263922" cy="228600"/>
                          <a:chOff x="4857752" y="1071546"/>
                          <a:chExt cx="214314" cy="142876"/>
                        </a:xfrm>
                      </a:grpSpPr>
                      <a:cxnSp>
                        <a:nvCxnSpPr>
                          <a:cNvPr id="143" name="直接连接符 98"/>
                          <a:cNvCxnSpPr>
                            <a:cxnSpLocks noChangeShapeType="1"/>
                          </a:cNvCxnSpPr>
                        </a:nvCxnSpPr>
                        <a:spPr bwMode="auto">
                          <a:xfrm rot="10800000" flipV="1">
                            <a:off x="4857752" y="1071546"/>
                            <a:ext cx="214314" cy="142876"/>
                          </a:xfrm>
                          <a:prstGeom prst="line">
                            <a:avLst/>
                          </a:prstGeom>
                          <a:noFill/>
                          <a:ln w="41275" algn="ctr">
                            <a:solidFill>
                              <a:srgbClr val="92D050"/>
                            </a:solidFill>
                            <a:round/>
                            <a:headEnd/>
                            <a:tailEnd/>
                          </a:ln>
                        </a:spPr>
                      </a:cxnSp>
                      <a:cxnSp>
                        <a:nvCxnSpPr>
                          <a:cNvPr id="144" name="直接连接符 100"/>
                          <a:cNvCxnSpPr>
                            <a:cxnSpLocks noChangeShapeType="1"/>
                          </a:cNvCxnSpPr>
                        </a:nvCxnSpPr>
                        <a:spPr bwMode="auto">
                          <a:xfrm>
                            <a:off x="4857752" y="1071546"/>
                            <a:ext cx="214314" cy="142876"/>
                          </a:xfrm>
                          <a:prstGeom prst="line">
                            <a:avLst/>
                          </a:prstGeom>
                          <a:noFill/>
                          <a:ln w="41275" algn="ctr">
                            <a:solidFill>
                              <a:srgbClr val="92D050"/>
                            </a:solidFill>
                            <a:round/>
                            <a:headEnd/>
                            <a:tailEnd/>
                          </a:ln>
                        </a:spPr>
                      </a:cxnSp>
                    </a:grpSp>
                    <a:grpSp>
                      <a:nvGrpSpPr>
                        <a:cNvPr id="8" name="组合 51"/>
                        <a:cNvGrpSpPr>
                          <a:grpSpLocks/>
                        </a:cNvGrpSpPr>
                      </a:nvGrpSpPr>
                      <a:grpSpPr bwMode="auto">
                        <a:xfrm>
                          <a:off x="7508478" y="4495800"/>
                          <a:ext cx="263922" cy="228600"/>
                          <a:chOff x="4857752" y="1071546"/>
                          <a:chExt cx="214314" cy="142876"/>
                        </a:xfrm>
                      </a:grpSpPr>
                      <a:cxnSp>
                        <a:nvCxnSpPr>
                          <a:cNvPr id="147" name="直接连接符 98"/>
                          <a:cNvCxnSpPr>
                            <a:cxnSpLocks noChangeShapeType="1"/>
                          </a:cNvCxnSpPr>
                        </a:nvCxnSpPr>
                        <a:spPr bwMode="auto">
                          <a:xfrm rot="10800000" flipV="1">
                            <a:off x="4857752" y="1071546"/>
                            <a:ext cx="214314" cy="142876"/>
                          </a:xfrm>
                          <a:prstGeom prst="line">
                            <a:avLst/>
                          </a:prstGeom>
                          <a:noFill/>
                          <a:ln w="41275" algn="ctr">
                            <a:solidFill>
                              <a:srgbClr val="92D050"/>
                            </a:solidFill>
                            <a:round/>
                            <a:headEnd/>
                            <a:tailEnd/>
                          </a:ln>
                        </a:spPr>
                      </a:cxnSp>
                      <a:cxnSp>
                        <a:nvCxnSpPr>
                          <a:cNvPr id="148" name="直接连接符 100"/>
                          <a:cNvCxnSpPr>
                            <a:cxnSpLocks noChangeShapeType="1"/>
                          </a:cNvCxnSpPr>
                        </a:nvCxnSpPr>
                        <a:spPr bwMode="auto">
                          <a:xfrm>
                            <a:off x="4857752" y="1071546"/>
                            <a:ext cx="214314" cy="142876"/>
                          </a:xfrm>
                          <a:prstGeom prst="line">
                            <a:avLst/>
                          </a:prstGeom>
                          <a:noFill/>
                          <a:ln w="41275" algn="ctr">
                            <a:solidFill>
                              <a:srgbClr val="92D050"/>
                            </a:solidFill>
                            <a:round/>
                            <a:headEnd/>
                            <a:tailEnd/>
                          </a:ln>
                        </a:spPr>
                      </a:cxnSp>
                    </a:grpSp>
                    <a:grpSp>
                      <a:nvGrpSpPr>
                        <a:cNvPr id="9" name="组合 209"/>
                        <a:cNvGrpSpPr>
                          <a:grpSpLocks/>
                        </a:cNvGrpSpPr>
                      </a:nvGrpSpPr>
                      <a:grpSpPr bwMode="auto">
                        <a:xfrm>
                          <a:off x="6477000" y="1600198"/>
                          <a:ext cx="239636" cy="1836860"/>
                          <a:chOff x="7349067" y="2195048"/>
                          <a:chExt cx="194733" cy="1386352"/>
                        </a:xfrm>
                      </a:grpSpPr>
                      <a:grpSp>
                        <a:nvGrpSpPr>
                          <a:cNvPr id="87" name="组合 1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195048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173" name="直接连接符 8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rgbClr val="33CC33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174" name="直接连接符 10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88" name="组合 15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379391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171" name="直接连接符 16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rgbClr val="33CC33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172" name="直接连接符 17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89" name="组合 2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563734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169" name="直接连接符 22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rgbClr val="33CC33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170" name="直接连接符 23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90" name="组合 27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748077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167" name="直接连接符 28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rgbClr val="33CC33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168" name="直接连接符 29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91" name="组合 33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932420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165" name="直接连接符 34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rgbClr val="33CC33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166" name="直接连接符 35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92" name="组合 39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3116763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163" name="直接连接符 111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rgbClr val="33CC33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164" name="直接连接符 112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93" name="组合 45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3301106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161" name="直接连接符 106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rgbClr val="33CC33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162" name="直接连接符 108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94" name="组合 5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3485449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159" name="直接连接符 98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rgbClr val="33CC33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160" name="直接连接符 100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</a:grpSp>
                    <a:grpSp>
                      <a:nvGrpSpPr>
                        <a:cNvPr id="10" name="组合 210"/>
                        <a:cNvGrpSpPr>
                          <a:grpSpLocks/>
                        </a:cNvGrpSpPr>
                      </a:nvGrpSpPr>
                      <a:grpSpPr bwMode="auto">
                        <a:xfrm>
                          <a:off x="6820826" y="1600198"/>
                          <a:ext cx="239636" cy="1836860"/>
                          <a:chOff x="7349067" y="2195048"/>
                          <a:chExt cx="194733" cy="1386352"/>
                        </a:xfrm>
                      </a:grpSpPr>
                      <a:grpSp>
                        <a:nvGrpSpPr>
                          <a:cNvPr id="63" name="组合 1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195048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198" name="直接连接符 8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199" name="直接连接符 10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64" name="组合 15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379391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196" name="直接连接符 16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197" name="直接连接符 17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65" name="组合 2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563734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194" name="直接连接符 22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195" name="直接连接符 23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66" name="组合 27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748077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192" name="直接连接符 28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193" name="直接连接符 29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67" name="组合 33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932420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190" name="直接连接符 34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191" name="直接连接符 35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68" name="组合 39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3116763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188" name="直接连接符 223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189" name="直接连接符 224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69" name="组合 45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3301106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186" name="直接连接符 106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187" name="直接连接符 222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70" name="组合 5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3485449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184" name="直接连接符 183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185" name="直接连接符 100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</a:grpSp>
                    <a:grpSp>
                      <a:nvGrpSpPr>
                        <a:cNvPr id="11" name="组合 235"/>
                        <a:cNvGrpSpPr>
                          <a:grpSpLocks/>
                        </a:cNvGrpSpPr>
                      </a:nvGrpSpPr>
                      <a:grpSpPr bwMode="auto">
                        <a:xfrm>
                          <a:off x="7164652" y="1600198"/>
                          <a:ext cx="239636" cy="1836860"/>
                          <a:chOff x="7349067" y="2195048"/>
                          <a:chExt cx="194733" cy="1386352"/>
                        </a:xfrm>
                      </a:grpSpPr>
                      <a:grpSp>
                        <a:nvGrpSpPr>
                          <a:cNvPr id="39" name="组合 1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195048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223" name="直接连接符 8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224" name="直接连接符 10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40" name="组合 15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379391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221" name="直接连接符 16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222" name="直接连接符 17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41" name="组合 2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563734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219" name="直接连接符 22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220" name="直接连接符 23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42" name="组合 27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748077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217" name="直接连接符 28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218" name="直接连接符 29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43" name="组合 33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932420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215" name="直接连接符 34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216" name="直接连接符 35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44" name="组合 39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3116763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213" name="直接连接符 248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214" name="直接连接符 249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45" name="组合 45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3301106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211" name="直接连接符 106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212" name="直接连接符 247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46" name="组合 5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3485449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209" name="直接连接符 98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210" name="直接连接符 100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</a:grpSp>
                    <a:grpSp>
                      <a:nvGrpSpPr>
                        <a:cNvPr id="12" name="组合 260"/>
                        <a:cNvGrpSpPr>
                          <a:grpSpLocks/>
                        </a:cNvGrpSpPr>
                      </a:nvGrpSpPr>
                      <a:grpSpPr bwMode="auto">
                        <a:xfrm>
                          <a:off x="7508478" y="1600198"/>
                          <a:ext cx="239636" cy="1836860"/>
                          <a:chOff x="7349067" y="2195048"/>
                          <a:chExt cx="194733" cy="1386352"/>
                        </a:xfrm>
                      </a:grpSpPr>
                      <a:grpSp>
                        <a:nvGrpSpPr>
                          <a:cNvPr id="15" name="组合 1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195048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248" name="直接连接符 8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249" name="直接连接符 10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16" name="组合 15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379391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246" name="直接连接符 16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247" name="直接连接符 17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17" name="组合 2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563734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244" name="直接连接符 22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245" name="直接连接符 23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18" name="组合 27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748077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242" name="直接连接符 28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243" name="直接连接符 29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19" name="组合 33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2932420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240" name="直接连接符 34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241" name="直接连接符 35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20" name="组合 39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3116763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238" name="直接连接符 273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239" name="直接连接符 274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21" name="组合 45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3301106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236" name="直接连接符 106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237" name="直接连接符 272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  <a:grpSp>
                        <a:nvGrpSpPr>
                          <a:cNvPr id="22" name="组合 5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7349067" y="3485449"/>
                            <a:ext cx="194733" cy="95951"/>
                            <a:chOff x="4857752" y="1071546"/>
                            <a:chExt cx="214314" cy="142876"/>
                          </a:xfrm>
                        </a:grpSpPr>
                        <a:cxnSp>
                          <a:nvCxnSpPr>
                            <a:cNvPr id="234" name="直接连接符 98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 rot="10800000" flipV="1"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  <a:cxnSp>
                          <a:nvCxnSpPr>
                            <a:cNvPr id="235" name="直接连接符 100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4857752" y="1071546"/>
                              <a:ext cx="214314" cy="142876"/>
                            </a:xfrm>
                            <a:prstGeom prst="line">
                              <a:avLst/>
                            </a:prstGeom>
                            <a:noFill/>
                            <a:ln w="285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</a:cxnSp>
                      </a:grpSp>
                    </a:grpSp>
                    <a:sp>
                      <a:nvSpPr>
                        <a:cNvPr id="250" name="TextBox 249"/>
                        <a:cNvSpPr txBox="1"/>
                      </a:nvSpPr>
                      <a:spPr>
                        <a:xfrm>
                          <a:off x="6934200" y="3581400"/>
                          <a:ext cx="838200" cy="646331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ja-JP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ＭＳ Ｐゴシック" pitchFamily="34" charset="-128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ＭＳ Ｐゴシック" pitchFamily="34" charset="-128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ＭＳ Ｐゴシック" pitchFamily="34" charset="-128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ＭＳ Ｐゴシック" pitchFamily="34" charset="-128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sz="2000"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ＭＳ Ｐゴシック" pitchFamily="34" charset="-128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sz="2000"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ＭＳ Ｐゴシック" pitchFamily="34" charset="-128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sz="2000"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ＭＳ Ｐゴシック" pitchFamily="34" charset="-128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sz="2000"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ＭＳ Ｐゴシック" pitchFamily="34" charset="-128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sz="2000"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ＭＳ Ｐゴシック" pitchFamily="34" charset="-128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3600" dirty="0" smtClean="0"/>
                              <a:t>…</a:t>
                            </a:r>
                            <a:endParaRPr lang="zh-CN" altLang="en-US" sz="3600" dirty="0"/>
                          </a:p>
                        </a:txBody>
                        <a:useSpRect/>
                      </a:txSp>
                    </a:sp>
                    <a:pic>
                      <a:nvPicPr>
                        <a:cNvPr id="0" name="Object 2"/>
                        <a:cNvPicPr>
                          <a:picLocks noChangeAspect="1" noChangeArrowheads="1"/>
                        </a:cNvPicPr>
                      </a:nvPicPr>
                      <a:blipFill>
                        <a:blip r:embed="rId12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5783263" y="1992313"/>
                          <a:ext cx="382587" cy="430212"/>
                        </a:xfrm>
                        <a:prstGeom prst="rect">
                          <a:avLst/>
                        </a:prstGeom>
                        <a:noFill/>
                        <a:ln w="9525">
                          <a:miter lim="800000"/>
                          <a:headEnd/>
                          <a:tailEnd/>
                        </a:ln>
                        <a:effectLst/>
                      </a:spPr>
                    </a:pic>
                  </a:grpSp>
                </lc:lockedCanvas>
              </a:graphicData>
            </a:graphic>
          </wp:inline>
        </w:drawing>
      </w:r>
      <w:r w:rsidR="00091E79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        </w:t>
      </w:r>
      <w:r w:rsidR="00CE2FFE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         </w:t>
      </w:r>
      <w:r w:rsidR="00091E79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   </w:t>
      </w:r>
      <w:r w:rsidR="004643C6" w:rsidRPr="00EA3F3C">
        <w:rPr>
          <w:rFonts w:eastAsia="宋体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>
            <wp:extent cx="2660710" cy="1995533"/>
            <wp:effectExtent l="19050" t="0" r="6290" b="0"/>
            <wp:docPr id="15" name="图片 14" descr="C:\Users\2171490101502\AppData\Local\Microsoft\Windows\Temporary Internet Files\Content.Outlook\MGGS9BE3\4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2171490101502\AppData\Local\Microsoft\Windows\Temporary Internet Files\Content.Outlook\MGGS9BE3\4 (3)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438" cy="1995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12"/>
    <w:bookmarkEnd w:id="13"/>
    <w:p w:rsidR="00B678F2" w:rsidRPr="00EA3F3C" w:rsidRDefault="004546C3" w:rsidP="00CE2FFE">
      <w:pPr>
        <w:ind w:firstLineChars="300" w:firstLine="600"/>
        <w:rPr>
          <w:rFonts w:eastAsiaTheme="minorEastAsia"/>
          <w:lang w:eastAsia="zh-CN"/>
        </w:rPr>
      </w:pPr>
      <w:r w:rsidRPr="00EA3F3C">
        <w:rPr>
          <w:rFonts w:eastAsiaTheme="minorEastAsia" w:hint="eastAsia"/>
          <w:lang w:eastAsia="zh-CN"/>
        </w:rPr>
        <w:t xml:space="preserve">Figure 5 </w:t>
      </w:r>
      <w:r w:rsidR="00CE2FFE" w:rsidRPr="00EA3F3C">
        <w:rPr>
          <w:rFonts w:eastAsiaTheme="minorEastAsia" w:hint="eastAsia"/>
          <w:lang w:eastAsia="zh-CN"/>
        </w:rPr>
        <w:t xml:space="preserve">CSI-RS virtualization                </w:t>
      </w:r>
      <w:r w:rsidRPr="00EA3F3C">
        <w:rPr>
          <w:rFonts w:eastAsiaTheme="minorEastAsia" w:hint="eastAsia"/>
          <w:lang w:eastAsia="zh-CN"/>
        </w:rPr>
        <w:t xml:space="preserve"> Figure 6 Radiant pattern of one horizontal CSI-RS port</w:t>
      </w:r>
    </w:p>
    <w:p w:rsidR="00D400AF" w:rsidRPr="00EA3F3C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EA3F3C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814628" w:rsidRPr="00EA3F3C" w:rsidRDefault="00D400AF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C91C39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discussed two </w:t>
      </w:r>
      <w:r w:rsidR="00103E65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CSI-RS enhancement schemes</w:t>
      </w:r>
      <w:r w:rsidR="00A93670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 provide</w:t>
      </w:r>
      <w:r w:rsidR="00D16072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d</w:t>
      </w:r>
      <w:r w:rsidR="00A93670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our views as below</w:t>
      </w:r>
      <w:r w:rsidR="003C18AF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:</w:t>
      </w:r>
    </w:p>
    <w:p w:rsidR="00F7053C" w:rsidRPr="00EA3F3C" w:rsidRDefault="00F7053C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Proposal 1: Beamformed CSI-RS</w:t>
      </w:r>
      <w:r w:rsidR="00CE72E9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-based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scheme should be </w:t>
      </w:r>
      <w:r w:rsidRPr="00EA3F3C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introduced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to exploit elevation </w:t>
      </w:r>
      <w:r w:rsidR="00D16072"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beamforming </w:t>
      </w:r>
      <w:r w:rsidRPr="00EA3F3C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benefit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F7053C" w:rsidRPr="00EA3F3C" w:rsidRDefault="00F7053C" w:rsidP="00F7053C">
      <w:pPr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2: Inter-cell interference should be considered for vertical beam </w:t>
      </w:r>
      <w:r w:rsidR="00D16072"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selection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F7053C" w:rsidRPr="00EA3F3C" w:rsidRDefault="00F7053C" w:rsidP="00F7053C">
      <w:pPr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3: Multiple CSI information </w:t>
      </w:r>
      <w:r w:rsidR="00166145"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on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multiple vertical beams should be fed back to avoid serious interference and to increase </w:t>
      </w:r>
      <w:r w:rsidRPr="00EA3F3C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the 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scheduling </w:t>
      </w:r>
      <w:r w:rsidRPr="00EA3F3C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flexibility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. </w:t>
      </w:r>
      <w:r w:rsidRPr="00EA3F3C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M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eanwhile, UE measurement complexity and feedback overhead should be reduced.  </w:t>
      </w:r>
    </w:p>
    <w:p w:rsidR="00897811" w:rsidRPr="00EA3F3C" w:rsidRDefault="00B93372" w:rsidP="00897811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EA3F3C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P</w:t>
      </w:r>
      <w:r w:rsidR="008A44B5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roposal 4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: Standard enhancement should be considered if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this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non-precoded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CSI-RS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-based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scheme is </w:t>
      </w:r>
      <w:r w:rsidRPr="00EA3F3C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introduced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to exploit elevation beamforming </w:t>
      </w:r>
      <w:r w:rsidRPr="00EA3F3C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benefit</w:t>
      </w:r>
      <w:r w:rsidR="00897811"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DF12D9" w:rsidRPr="00EA3F3C" w:rsidRDefault="002C35AE" w:rsidP="00897811">
      <w:pPr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</w:t>
      </w:r>
      <w:r w:rsidR="008A44B5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5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: Antenna </w:t>
      </w:r>
      <w:r w:rsidRPr="00EA3F3C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virtualization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should be used in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this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non-precoded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CSI-RS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-based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s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cheme to ensure CSI-RS coverage</w:t>
      </w:r>
      <w:r w:rsidR="00897811"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  <w:r w:rsidR="00DF12D9"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</w:p>
    <w:p w:rsidR="00D400AF" w:rsidRPr="00EA3F3C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EA3F3C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lastRenderedPageBreak/>
        <w:t>References</w:t>
      </w:r>
      <w:bookmarkStart w:id="22" w:name="_Ref344215723"/>
      <w:bookmarkEnd w:id="22"/>
    </w:p>
    <w:p w:rsidR="00FE06FF" w:rsidRPr="00FA7B18" w:rsidRDefault="004F7EB4" w:rsidP="005349AA">
      <w:pPr>
        <w:pStyle w:val="af7"/>
        <w:snapToGrid w:val="0"/>
        <w:ind w:left="1986" w:hangingChars="993" w:hanging="1986"/>
        <w:jc w:val="left"/>
        <w:rPr>
          <w:rFonts w:ascii="Times New Roman" w:eastAsia="宋体" w:hAnsi="Times New Roman"/>
          <w:color w:val="000000" w:themeColor="text1"/>
          <w:lang w:eastAsia="zh-CN"/>
        </w:rPr>
      </w:pPr>
      <w:r w:rsidRPr="00FA7B18">
        <w:rPr>
          <w:rFonts w:ascii="Times New Roman" w:eastAsia="宋体" w:hAnsi="Times New Roman"/>
          <w:color w:val="000000" w:themeColor="text1"/>
          <w:lang w:val="en-GB" w:eastAsia="zh-CN"/>
        </w:rPr>
        <w:t>[</w:t>
      </w:r>
      <w:r w:rsidR="005349AA" w:rsidRPr="00FA7B18">
        <w:rPr>
          <w:rFonts w:ascii="Times New Roman" w:eastAsia="宋体" w:hAnsi="Times New Roman"/>
          <w:color w:val="000000" w:themeColor="text1"/>
          <w:lang w:eastAsia="zh-CN"/>
        </w:rPr>
        <w:t>1] Chairman’s Notes 3GPP TSG RAN1#80, Athens, Greece, 9</w:t>
      </w:r>
      <w:r w:rsidR="005349AA" w:rsidRPr="00FA7B18">
        <w:rPr>
          <w:rFonts w:ascii="Times New Roman" w:eastAsia="宋体" w:hAnsi="Times New Roman"/>
          <w:color w:val="000000" w:themeColor="text1"/>
          <w:vertAlign w:val="superscript"/>
          <w:lang w:eastAsia="zh-CN"/>
        </w:rPr>
        <w:t>th</w:t>
      </w:r>
      <w:r w:rsidR="00991C14" w:rsidRPr="00FA7B18">
        <w:rPr>
          <w:rFonts w:ascii="Times New Roman" w:eastAsia="宋体" w:hAnsi="Times New Roman"/>
          <w:color w:val="000000" w:themeColor="text1"/>
          <w:lang w:val="en-GB" w:eastAsia="zh-CN"/>
        </w:rPr>
        <w:t>-</w:t>
      </w:r>
      <w:r w:rsidR="005349AA" w:rsidRPr="00FA7B18">
        <w:rPr>
          <w:rFonts w:ascii="Times New Roman" w:eastAsia="宋体" w:hAnsi="Times New Roman"/>
          <w:color w:val="000000" w:themeColor="text1"/>
          <w:lang w:eastAsia="zh-CN"/>
        </w:rPr>
        <w:t>13</w:t>
      </w:r>
      <w:r w:rsidR="00994BFB" w:rsidRPr="00FA7B18">
        <w:rPr>
          <w:rFonts w:ascii="Times New Roman" w:eastAsia="宋体" w:hAnsi="Times New Roman"/>
          <w:color w:val="000000" w:themeColor="text1"/>
          <w:vertAlign w:val="superscript"/>
          <w:lang w:eastAsia="zh-CN"/>
        </w:rPr>
        <w:t>th</w:t>
      </w:r>
      <w:r w:rsidR="005349AA" w:rsidRPr="00FA7B18">
        <w:rPr>
          <w:rFonts w:ascii="Times New Roman" w:eastAsia="宋体" w:hAnsi="Times New Roman"/>
          <w:color w:val="000000" w:themeColor="text1"/>
          <w:lang w:eastAsia="zh-CN"/>
        </w:rPr>
        <w:t xml:space="preserve"> February 2015</w:t>
      </w:r>
    </w:p>
    <w:p w:rsidR="00A94F01" w:rsidRPr="00FA7B18" w:rsidRDefault="00A94F01" w:rsidP="00A94F01">
      <w:pPr>
        <w:pStyle w:val="af7"/>
        <w:snapToGrid w:val="0"/>
        <w:ind w:left="1986" w:hangingChars="993" w:hanging="1986"/>
        <w:jc w:val="left"/>
        <w:rPr>
          <w:rFonts w:ascii="Times New Roman" w:eastAsia="宋体" w:hAnsi="Times New Roman"/>
          <w:color w:val="000000" w:themeColor="text1"/>
          <w:lang w:eastAsia="zh-CN"/>
        </w:rPr>
      </w:pPr>
      <w:r w:rsidRPr="00FA7B18">
        <w:rPr>
          <w:rFonts w:ascii="Times New Roman" w:eastAsia="宋体" w:hAnsi="Times New Roman"/>
          <w:color w:val="000000" w:themeColor="text1"/>
          <w:lang w:eastAsia="zh-CN"/>
        </w:rPr>
        <w:t>[2] R1-15</w:t>
      </w:r>
      <w:r w:rsidR="00FE483B">
        <w:rPr>
          <w:rFonts w:ascii="Times New Roman" w:eastAsia="宋体" w:hAnsi="Times New Roman" w:hint="eastAsia"/>
          <w:color w:val="000000" w:themeColor="text1"/>
          <w:lang w:eastAsia="zh-CN"/>
        </w:rPr>
        <w:t>1552</w:t>
      </w:r>
      <w:r w:rsidRPr="00FA7B18">
        <w:rPr>
          <w:rFonts w:ascii="Times New Roman" w:eastAsia="宋体" w:hAnsi="Times New Roman"/>
          <w:color w:val="000000" w:themeColor="text1"/>
          <w:lang w:eastAsia="zh-CN"/>
        </w:rPr>
        <w:t xml:space="preserve">, "Baseline performance evaluation for FD-MIMO", </w:t>
      </w:r>
      <w:r w:rsidR="0024428A" w:rsidRPr="00FA7B18">
        <w:rPr>
          <w:rFonts w:ascii="Times New Roman" w:eastAsia="宋体" w:hAnsi="Times New Roman"/>
          <w:color w:val="000000" w:themeColor="text1"/>
          <w:lang w:eastAsia="zh-CN"/>
        </w:rPr>
        <w:t xml:space="preserve">NEC, </w:t>
      </w:r>
      <w:r w:rsidRPr="00FA7B18">
        <w:rPr>
          <w:rFonts w:ascii="Times New Roman" w:eastAsia="宋体" w:hAnsi="Times New Roman"/>
          <w:color w:val="000000" w:themeColor="text1"/>
          <w:lang w:eastAsia="zh-CN"/>
        </w:rPr>
        <w:t xml:space="preserve">3GPP TSG RAN WG1 Meeting #80bis, </w:t>
      </w:r>
    </w:p>
    <w:p w:rsidR="00A94F01" w:rsidRPr="00FA7B18" w:rsidRDefault="00A94F01" w:rsidP="00A94F01">
      <w:pPr>
        <w:pStyle w:val="af7"/>
        <w:snapToGrid w:val="0"/>
        <w:ind w:leftChars="150" w:left="1986" w:hangingChars="843" w:hanging="1686"/>
        <w:jc w:val="left"/>
        <w:rPr>
          <w:rFonts w:ascii="Times New Roman" w:eastAsia="宋体" w:hAnsi="Times New Roman"/>
          <w:color w:val="000000" w:themeColor="text1"/>
          <w:lang w:eastAsia="zh-CN"/>
        </w:rPr>
      </w:pPr>
      <w:r w:rsidRPr="00FA7B18">
        <w:rPr>
          <w:rFonts w:ascii="Times New Roman" w:eastAsia="宋体" w:hAnsi="Times New Roman"/>
          <w:color w:val="000000" w:themeColor="text1"/>
          <w:lang w:eastAsia="zh-CN"/>
        </w:rPr>
        <w:t>Belgrade, Serbia, 20</w:t>
      </w:r>
      <w:r w:rsidRPr="00FA7B18">
        <w:rPr>
          <w:rFonts w:ascii="Times New Roman" w:eastAsia="宋体" w:hAnsi="Times New Roman"/>
          <w:color w:val="000000" w:themeColor="text1"/>
          <w:vertAlign w:val="superscript"/>
          <w:lang w:eastAsia="zh-CN"/>
        </w:rPr>
        <w:t>th</w:t>
      </w:r>
      <w:r w:rsidR="00991C14" w:rsidRPr="00FA7B18">
        <w:rPr>
          <w:rFonts w:ascii="Times New Roman" w:eastAsia="宋体" w:hAnsi="Times New Roman"/>
          <w:color w:val="000000" w:themeColor="text1"/>
          <w:lang w:val="en-GB" w:eastAsia="zh-CN"/>
        </w:rPr>
        <w:t>-</w:t>
      </w:r>
      <w:r w:rsidRPr="00FA7B18">
        <w:rPr>
          <w:rFonts w:ascii="Times New Roman" w:eastAsia="宋体" w:hAnsi="Times New Roman"/>
          <w:color w:val="000000" w:themeColor="text1"/>
          <w:lang w:eastAsia="zh-CN"/>
        </w:rPr>
        <w:t>24</w:t>
      </w:r>
      <w:r w:rsidRPr="00FA7B18">
        <w:rPr>
          <w:rFonts w:ascii="Times New Roman" w:eastAsia="宋体" w:hAnsi="Times New Roman"/>
          <w:color w:val="000000" w:themeColor="text1"/>
          <w:vertAlign w:val="superscript"/>
          <w:lang w:eastAsia="zh-CN"/>
        </w:rPr>
        <w:t>th</w:t>
      </w:r>
      <w:r w:rsidRPr="00FA7B18">
        <w:rPr>
          <w:rFonts w:ascii="Times New Roman" w:eastAsia="宋体" w:hAnsi="Times New Roman"/>
          <w:color w:val="000000" w:themeColor="text1"/>
          <w:lang w:eastAsia="zh-CN"/>
        </w:rPr>
        <w:t xml:space="preserve"> April 2015</w:t>
      </w:r>
    </w:p>
    <w:p w:rsidR="00C349D2" w:rsidRPr="00FA7B18" w:rsidRDefault="00A94F01" w:rsidP="00A94F01">
      <w:pPr>
        <w:pStyle w:val="af7"/>
        <w:snapToGrid w:val="0"/>
        <w:ind w:left="1986" w:hangingChars="993" w:hanging="1986"/>
        <w:jc w:val="left"/>
        <w:rPr>
          <w:rFonts w:ascii="Times New Roman" w:eastAsia="宋体" w:hAnsi="Times New Roman"/>
          <w:color w:val="000000" w:themeColor="text1"/>
          <w:lang w:eastAsia="zh-CN"/>
        </w:rPr>
      </w:pPr>
      <w:r w:rsidRPr="00FA7B18">
        <w:rPr>
          <w:rFonts w:ascii="Times New Roman" w:eastAsia="宋体" w:hAnsi="Times New Roman"/>
          <w:color w:val="000000" w:themeColor="text1"/>
          <w:lang w:eastAsia="zh-CN"/>
        </w:rPr>
        <w:t>[3] R1-15</w:t>
      </w:r>
      <w:r w:rsidR="00FE483B">
        <w:rPr>
          <w:rFonts w:ascii="Times New Roman" w:eastAsia="宋体" w:hAnsi="Times New Roman" w:hint="eastAsia"/>
          <w:color w:val="000000" w:themeColor="text1"/>
          <w:lang w:eastAsia="zh-CN"/>
        </w:rPr>
        <w:t>1551</w:t>
      </w:r>
      <w:r w:rsidRPr="00FA7B18">
        <w:rPr>
          <w:rFonts w:ascii="Times New Roman" w:eastAsia="宋体" w:hAnsi="Times New Roman"/>
          <w:color w:val="000000" w:themeColor="text1"/>
          <w:lang w:eastAsia="zh-CN"/>
        </w:rPr>
        <w:t xml:space="preserve">, "Update of phase 1 performance evaluation for FD-MIMO", </w:t>
      </w:r>
      <w:r w:rsidR="0024428A" w:rsidRPr="00FA7B18">
        <w:rPr>
          <w:rFonts w:ascii="Times New Roman" w:eastAsia="宋体" w:hAnsi="Times New Roman"/>
          <w:color w:val="000000" w:themeColor="text1"/>
          <w:lang w:eastAsia="zh-CN"/>
        </w:rPr>
        <w:t xml:space="preserve">NEC, </w:t>
      </w:r>
      <w:r w:rsidRPr="00FA7B18">
        <w:rPr>
          <w:rFonts w:ascii="Times New Roman" w:eastAsia="宋体" w:hAnsi="Times New Roman"/>
          <w:color w:val="000000" w:themeColor="text1"/>
          <w:lang w:eastAsia="zh-CN"/>
        </w:rPr>
        <w:t xml:space="preserve">3GPP TSG RAN WG1 Meeting </w:t>
      </w:r>
    </w:p>
    <w:p w:rsidR="00A94F01" w:rsidRPr="00FA7B18" w:rsidRDefault="00A94F01" w:rsidP="00C349D2">
      <w:pPr>
        <w:pStyle w:val="af7"/>
        <w:snapToGrid w:val="0"/>
        <w:ind w:leftChars="150" w:left="1986" w:hangingChars="843" w:hanging="1686"/>
        <w:jc w:val="left"/>
        <w:rPr>
          <w:rFonts w:ascii="Times New Roman" w:eastAsia="宋体" w:hAnsi="Times New Roman"/>
          <w:color w:val="000000" w:themeColor="text1"/>
          <w:lang w:eastAsia="zh-CN"/>
        </w:rPr>
      </w:pPr>
      <w:r w:rsidRPr="00FA7B18">
        <w:rPr>
          <w:rFonts w:ascii="Times New Roman" w:eastAsia="宋体" w:hAnsi="Times New Roman"/>
          <w:color w:val="000000" w:themeColor="text1"/>
          <w:lang w:eastAsia="zh-CN"/>
        </w:rPr>
        <w:t>#80bis, Belgrade, Serbia, 20</w:t>
      </w:r>
      <w:r w:rsidRPr="00FA7B18">
        <w:rPr>
          <w:rFonts w:ascii="Times New Roman" w:eastAsia="宋体" w:hAnsi="Times New Roman"/>
          <w:color w:val="000000" w:themeColor="text1"/>
          <w:vertAlign w:val="superscript"/>
          <w:lang w:eastAsia="zh-CN"/>
        </w:rPr>
        <w:t>th</w:t>
      </w:r>
      <w:r w:rsidR="00991C14" w:rsidRPr="00FA7B18">
        <w:rPr>
          <w:rFonts w:ascii="Times New Roman" w:eastAsia="宋体" w:hAnsi="Times New Roman"/>
          <w:color w:val="000000" w:themeColor="text1"/>
          <w:lang w:val="en-GB" w:eastAsia="zh-CN"/>
        </w:rPr>
        <w:t>-</w:t>
      </w:r>
      <w:r w:rsidRPr="00FA7B18">
        <w:rPr>
          <w:rFonts w:ascii="Times New Roman" w:eastAsia="宋体" w:hAnsi="Times New Roman"/>
          <w:color w:val="000000" w:themeColor="text1"/>
          <w:lang w:eastAsia="zh-CN"/>
        </w:rPr>
        <w:t>24</w:t>
      </w:r>
      <w:r w:rsidRPr="00FA7B18">
        <w:rPr>
          <w:rFonts w:ascii="Times New Roman" w:eastAsia="宋体" w:hAnsi="Times New Roman"/>
          <w:color w:val="000000" w:themeColor="text1"/>
          <w:vertAlign w:val="superscript"/>
          <w:lang w:eastAsia="zh-CN"/>
        </w:rPr>
        <w:t>th</w:t>
      </w:r>
      <w:r w:rsidRPr="00FA7B18">
        <w:rPr>
          <w:rFonts w:ascii="Times New Roman" w:eastAsia="宋体" w:hAnsi="Times New Roman"/>
          <w:color w:val="000000" w:themeColor="text1"/>
          <w:lang w:eastAsia="zh-CN"/>
        </w:rPr>
        <w:t xml:space="preserve"> April 2015</w:t>
      </w:r>
    </w:p>
    <w:p w:rsidR="00C349D2" w:rsidRPr="00FA7B18" w:rsidRDefault="0021357D" w:rsidP="0021357D">
      <w:pPr>
        <w:pStyle w:val="af7"/>
        <w:snapToGrid w:val="0"/>
        <w:ind w:left="1986" w:hangingChars="993" w:hanging="1986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FA7B18">
        <w:rPr>
          <w:rFonts w:ascii="Times New Roman" w:eastAsia="宋体" w:hAnsi="Times New Roman"/>
          <w:color w:val="000000" w:themeColor="text1"/>
          <w:lang w:eastAsia="zh-CN"/>
        </w:rPr>
        <w:t>[</w:t>
      </w:r>
      <w:r w:rsidR="00871078" w:rsidRPr="00FA7B18">
        <w:rPr>
          <w:rFonts w:ascii="Times New Roman" w:eastAsia="宋体" w:hAnsi="Times New Roman"/>
          <w:color w:val="000000" w:themeColor="text1"/>
          <w:lang w:eastAsia="zh-CN"/>
        </w:rPr>
        <w:t>4</w:t>
      </w:r>
      <w:r w:rsidRPr="00FA7B18">
        <w:rPr>
          <w:rFonts w:ascii="Times New Roman" w:eastAsia="宋体" w:hAnsi="Times New Roman"/>
          <w:color w:val="000000" w:themeColor="text1"/>
          <w:lang w:eastAsia="zh-CN"/>
        </w:rPr>
        <w:t xml:space="preserve">] R1-150299, </w:t>
      </w:r>
      <w:r w:rsidRPr="00FA7B18">
        <w:rPr>
          <w:rFonts w:ascii="Times New Roman" w:eastAsia="宋体" w:hAnsi="Times New Roman"/>
          <w:color w:val="000000" w:themeColor="text1"/>
          <w:lang w:val="en-GB" w:eastAsia="zh-CN"/>
        </w:rPr>
        <w:t>"Discussion on CSI-RS enhancement",</w:t>
      </w:r>
      <w:r w:rsidR="0024428A" w:rsidRPr="00FA7B18">
        <w:rPr>
          <w:rFonts w:ascii="Times New Roman" w:eastAsia="宋体" w:hAnsi="Times New Roman"/>
          <w:color w:val="000000" w:themeColor="text1"/>
          <w:lang w:eastAsia="zh-CN"/>
        </w:rPr>
        <w:t xml:space="preserve"> NEC,</w:t>
      </w:r>
      <w:r w:rsidRPr="00FA7B18">
        <w:rPr>
          <w:rFonts w:ascii="Times New Roman" w:eastAsia="宋体" w:hAnsi="Times New Roman"/>
          <w:color w:val="000000" w:themeColor="text1"/>
          <w:lang w:val="en-GB" w:eastAsia="zh-CN"/>
        </w:rPr>
        <w:t xml:space="preserve"> 3GPP TSG RAN WG1 Meeting #80, Athens, Greece, 9</w:t>
      </w:r>
      <w:r w:rsidRPr="00FA7B18">
        <w:rPr>
          <w:rFonts w:ascii="Times New Roman" w:eastAsia="宋体" w:hAnsi="Times New Roman"/>
          <w:color w:val="000000" w:themeColor="text1"/>
          <w:vertAlign w:val="superscript"/>
          <w:lang w:val="en-GB" w:eastAsia="zh-CN"/>
        </w:rPr>
        <w:t>th</w:t>
      </w:r>
      <w:r w:rsidRPr="00FA7B18">
        <w:rPr>
          <w:rFonts w:ascii="Times New Roman" w:eastAsia="宋体" w:hAnsi="Times New Roman"/>
          <w:color w:val="000000" w:themeColor="text1"/>
          <w:lang w:val="en-GB" w:eastAsia="zh-CN"/>
        </w:rPr>
        <w:t xml:space="preserve"> </w:t>
      </w:r>
    </w:p>
    <w:p w:rsidR="0021357D" w:rsidRPr="00FA7B18" w:rsidRDefault="00991C14" w:rsidP="00C349D2">
      <w:pPr>
        <w:pStyle w:val="af7"/>
        <w:snapToGrid w:val="0"/>
        <w:ind w:leftChars="150" w:left="1986" w:hangingChars="843" w:hanging="1686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FA7B18">
        <w:rPr>
          <w:rFonts w:ascii="Times New Roman" w:eastAsia="宋体" w:hAnsi="Times New Roman"/>
          <w:color w:val="000000" w:themeColor="text1"/>
          <w:lang w:val="en-GB" w:eastAsia="zh-CN"/>
        </w:rPr>
        <w:t>-</w:t>
      </w:r>
      <w:r w:rsidR="0021357D" w:rsidRPr="00FA7B18">
        <w:rPr>
          <w:rFonts w:ascii="Times New Roman" w:eastAsia="宋体" w:hAnsi="Times New Roman"/>
          <w:color w:val="000000" w:themeColor="text1"/>
          <w:lang w:val="en-GB" w:eastAsia="zh-CN"/>
        </w:rPr>
        <w:t>13</w:t>
      </w:r>
      <w:r w:rsidR="00994BFB" w:rsidRPr="00FA7B18">
        <w:rPr>
          <w:rFonts w:ascii="Times New Roman" w:eastAsia="宋体" w:hAnsi="Times New Roman"/>
          <w:color w:val="000000" w:themeColor="text1"/>
          <w:vertAlign w:val="superscript"/>
          <w:lang w:val="en-GB" w:eastAsia="zh-CN"/>
        </w:rPr>
        <w:t>th</w:t>
      </w:r>
      <w:r w:rsidR="0021357D" w:rsidRPr="00FA7B18">
        <w:rPr>
          <w:rFonts w:ascii="Times New Roman" w:eastAsia="宋体" w:hAnsi="Times New Roman"/>
          <w:color w:val="000000" w:themeColor="text1"/>
          <w:lang w:val="en-GB" w:eastAsia="zh-CN"/>
        </w:rPr>
        <w:t xml:space="preserve"> February 2015</w:t>
      </w:r>
    </w:p>
    <w:p w:rsidR="009D4688" w:rsidRPr="00FA7B18" w:rsidRDefault="009D4688" w:rsidP="009D4688">
      <w:pPr>
        <w:pStyle w:val="af7"/>
        <w:snapToGrid w:val="0"/>
        <w:ind w:left="1986" w:hangingChars="993" w:hanging="1986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FA7B18">
        <w:rPr>
          <w:rFonts w:ascii="Times New Roman" w:eastAsia="宋体" w:hAnsi="Times New Roman"/>
          <w:color w:val="000000" w:themeColor="text1"/>
          <w:lang w:val="en-GB" w:eastAsia="zh-CN"/>
        </w:rPr>
        <w:t>[</w:t>
      </w:r>
      <w:r w:rsidR="00871078" w:rsidRPr="00FA7B18">
        <w:rPr>
          <w:rFonts w:ascii="Times New Roman" w:eastAsia="宋体" w:hAnsi="Times New Roman"/>
          <w:color w:val="000000" w:themeColor="text1"/>
          <w:lang w:val="en-GB" w:eastAsia="zh-CN"/>
        </w:rPr>
        <w:t>5</w:t>
      </w:r>
      <w:r w:rsidRPr="00FA7B18">
        <w:rPr>
          <w:rFonts w:ascii="Times New Roman" w:eastAsia="宋体" w:hAnsi="Times New Roman"/>
          <w:color w:val="000000" w:themeColor="text1"/>
          <w:lang w:val="en-GB" w:eastAsia="zh-CN"/>
        </w:rPr>
        <w:t>] Chairman’s Notes 3GPP TSG RAN1#78bis, Ljubljana, Slovenia, 6</w:t>
      </w:r>
      <w:r w:rsidRPr="00FA7B18">
        <w:rPr>
          <w:rFonts w:ascii="Times New Roman" w:eastAsia="宋体" w:hAnsi="Times New Roman"/>
          <w:color w:val="000000" w:themeColor="text1"/>
          <w:vertAlign w:val="superscript"/>
          <w:lang w:val="en-GB" w:eastAsia="zh-CN"/>
        </w:rPr>
        <w:t>th</w:t>
      </w:r>
      <w:r w:rsidR="003D2D57" w:rsidRPr="00FA7B18">
        <w:rPr>
          <w:rFonts w:ascii="Times New Roman" w:eastAsia="宋体" w:hAnsi="Times New Roman"/>
          <w:color w:val="000000" w:themeColor="text1"/>
          <w:lang w:val="en-GB" w:eastAsia="zh-CN"/>
        </w:rPr>
        <w:t>-</w:t>
      </w:r>
      <w:r w:rsidRPr="00FA7B18">
        <w:rPr>
          <w:rFonts w:ascii="Times New Roman" w:eastAsia="宋体" w:hAnsi="Times New Roman"/>
          <w:color w:val="000000" w:themeColor="text1"/>
          <w:lang w:val="en-GB" w:eastAsia="zh-CN"/>
        </w:rPr>
        <w:t>10</w:t>
      </w:r>
      <w:r w:rsidRPr="00FA7B18">
        <w:rPr>
          <w:rFonts w:ascii="Times New Roman" w:eastAsia="宋体" w:hAnsi="Times New Roman"/>
          <w:color w:val="000000" w:themeColor="text1"/>
          <w:vertAlign w:val="superscript"/>
          <w:lang w:val="en-GB" w:eastAsia="zh-CN"/>
        </w:rPr>
        <w:t>th</w:t>
      </w:r>
      <w:r w:rsidRPr="00FA7B18">
        <w:rPr>
          <w:rFonts w:ascii="Times New Roman" w:eastAsia="宋体" w:hAnsi="Times New Roman"/>
          <w:color w:val="000000" w:themeColor="text1"/>
          <w:lang w:val="en-GB" w:eastAsia="zh-CN"/>
        </w:rPr>
        <w:t xml:space="preserve"> October 2014</w:t>
      </w:r>
    </w:p>
    <w:p w:rsidR="006A28BB" w:rsidRPr="00FA7B18" w:rsidRDefault="009D4688" w:rsidP="00981C38">
      <w:pPr>
        <w:pStyle w:val="af7"/>
        <w:snapToGrid w:val="0"/>
        <w:ind w:left="1986" w:hangingChars="993" w:hanging="1986"/>
        <w:jc w:val="left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FA7B18">
        <w:rPr>
          <w:rFonts w:ascii="Times New Roman" w:eastAsia="宋体" w:hAnsi="Times New Roman"/>
          <w:color w:val="000000" w:themeColor="text1"/>
          <w:lang w:val="en-GB" w:eastAsia="zh-CN"/>
        </w:rPr>
        <w:t>[</w:t>
      </w:r>
      <w:r w:rsidR="00871078" w:rsidRPr="00FA7B18">
        <w:rPr>
          <w:rFonts w:ascii="Times New Roman" w:eastAsia="宋体" w:hAnsi="Times New Roman"/>
          <w:color w:val="000000" w:themeColor="text1"/>
          <w:lang w:val="en-GB" w:eastAsia="zh-CN"/>
        </w:rPr>
        <w:t>6</w:t>
      </w:r>
      <w:r w:rsidRPr="00FA7B18">
        <w:rPr>
          <w:rFonts w:ascii="Times New Roman" w:eastAsia="宋体" w:hAnsi="Times New Roman"/>
          <w:color w:val="000000" w:themeColor="text1"/>
          <w:lang w:val="en-GB" w:eastAsia="zh-CN"/>
        </w:rPr>
        <w:t>] R1-144444, "WF on simulation assumption", 3GPP TSG RAN1#78bis, Ljubljana, Slovenia, 6</w:t>
      </w:r>
      <w:r w:rsidRPr="00FA7B18">
        <w:rPr>
          <w:rFonts w:ascii="Times New Roman" w:eastAsia="宋体" w:hAnsi="Times New Roman"/>
          <w:color w:val="000000" w:themeColor="text1"/>
          <w:vertAlign w:val="superscript"/>
          <w:lang w:val="en-GB" w:eastAsia="zh-CN"/>
        </w:rPr>
        <w:t>th</w:t>
      </w:r>
      <w:r w:rsidR="003D2D57" w:rsidRPr="00FA7B18">
        <w:rPr>
          <w:rFonts w:ascii="Times New Roman" w:eastAsia="宋体" w:hAnsi="Times New Roman"/>
          <w:color w:val="000000" w:themeColor="text1"/>
          <w:lang w:val="en-GB" w:eastAsia="zh-CN"/>
        </w:rPr>
        <w:t>-</w:t>
      </w:r>
      <w:r w:rsidRPr="00FA7B18">
        <w:rPr>
          <w:rFonts w:ascii="Times New Roman" w:eastAsia="宋体" w:hAnsi="Times New Roman"/>
          <w:color w:val="000000" w:themeColor="text1"/>
          <w:lang w:val="en-GB" w:eastAsia="zh-CN"/>
        </w:rPr>
        <w:t>10</w:t>
      </w:r>
      <w:r w:rsidRPr="00FA7B18">
        <w:rPr>
          <w:rFonts w:ascii="Times New Roman" w:eastAsia="宋体" w:hAnsi="Times New Roman"/>
          <w:color w:val="000000" w:themeColor="text1"/>
          <w:vertAlign w:val="superscript"/>
          <w:lang w:val="en-GB" w:eastAsia="zh-CN"/>
        </w:rPr>
        <w:t>th</w:t>
      </w:r>
      <w:r w:rsidRPr="00FA7B18">
        <w:rPr>
          <w:rFonts w:ascii="Times New Roman" w:eastAsia="宋体" w:hAnsi="Times New Roman"/>
          <w:color w:val="000000" w:themeColor="text1"/>
          <w:lang w:val="en-GB" w:eastAsia="zh-CN"/>
        </w:rPr>
        <w:t xml:space="preserve"> October</w:t>
      </w:r>
      <w:r w:rsidR="006D73A2" w:rsidRPr="00FA7B18">
        <w:rPr>
          <w:rFonts w:ascii="Times New Roman" w:eastAsia="宋体" w:hAnsi="Times New Roman"/>
          <w:color w:val="000000" w:themeColor="text1"/>
          <w:lang w:val="en-GB" w:eastAsia="zh-CN"/>
        </w:rPr>
        <w:t xml:space="preserve"> </w:t>
      </w:r>
      <w:r w:rsidRPr="00FA7B18">
        <w:rPr>
          <w:rFonts w:ascii="Times New Roman" w:eastAsia="宋体" w:hAnsi="Times New Roman"/>
          <w:color w:val="000000" w:themeColor="text1"/>
          <w:lang w:val="en-GB" w:eastAsia="zh-CN"/>
        </w:rPr>
        <w:t>2014</w:t>
      </w:r>
    </w:p>
    <w:p w:rsidR="00866B4F" w:rsidRPr="00EA3F3C" w:rsidRDefault="008353EE" w:rsidP="008353EE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EA3F3C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Appendix</w:t>
      </w:r>
    </w:p>
    <w:p w:rsidR="008353EE" w:rsidRPr="00EA3F3C" w:rsidRDefault="008353EE" w:rsidP="008353EE">
      <w:pPr>
        <w:jc w:val="center"/>
        <w:rPr>
          <w:rFonts w:eastAsiaTheme="minorEastAsia"/>
          <w:lang w:val="en-US" w:eastAsia="zh-CN"/>
        </w:rPr>
      </w:pPr>
      <w:r w:rsidRPr="00EA3F3C">
        <w:rPr>
          <w:rFonts w:eastAsiaTheme="minorEastAsia" w:hint="eastAsia"/>
          <w:lang w:val="en-US" w:eastAsia="zh-CN"/>
        </w:rPr>
        <w:t xml:space="preserve">Table </w:t>
      </w:r>
      <w:r w:rsidR="00F43D0E" w:rsidRPr="00EA3F3C">
        <w:rPr>
          <w:rFonts w:eastAsiaTheme="minorEastAsia" w:hint="eastAsia"/>
          <w:lang w:val="en-US" w:eastAsia="zh-CN"/>
        </w:rPr>
        <w:t>2</w:t>
      </w:r>
      <w:r w:rsidRPr="00EA3F3C">
        <w:rPr>
          <w:rFonts w:eastAsiaTheme="minorEastAsia" w:hint="eastAsia"/>
          <w:lang w:val="en-US" w:eastAsia="zh-CN"/>
        </w:rPr>
        <w:t xml:space="preserve"> Simulation assumption</w:t>
      </w:r>
    </w:p>
    <w:tbl>
      <w:tblPr>
        <w:tblStyle w:val="af8"/>
        <w:tblW w:w="0" w:type="auto"/>
        <w:jc w:val="center"/>
        <w:tblLook w:val="04A0"/>
      </w:tblPr>
      <w:tblGrid>
        <w:gridCol w:w="3292"/>
        <w:gridCol w:w="4293"/>
      </w:tblGrid>
      <w:tr w:rsidR="007A6C3D" w:rsidRPr="00EA3F3C" w:rsidTr="00644800">
        <w:trPr>
          <w:trHeight w:val="336"/>
          <w:jc w:val="center"/>
        </w:trPr>
        <w:tc>
          <w:tcPr>
            <w:tcW w:w="3292" w:type="dxa"/>
          </w:tcPr>
          <w:bookmarkEnd w:id="2"/>
          <w:bookmarkEnd w:id="3"/>
          <w:p w:rsidR="007A6C3D" w:rsidRPr="00EA3F3C" w:rsidRDefault="007A6C3D" w:rsidP="00644800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EA3F3C">
              <w:rPr>
                <w:rFonts w:eastAsiaTheme="minorEastAsia"/>
                <w:color w:val="000000" w:themeColor="text1"/>
                <w:lang w:eastAsia="zh-CN"/>
              </w:rPr>
              <w:t>Duplex</w:t>
            </w:r>
          </w:p>
        </w:tc>
        <w:tc>
          <w:tcPr>
            <w:tcW w:w="4293" w:type="dxa"/>
          </w:tcPr>
          <w:p w:rsidR="007A6C3D" w:rsidRPr="00EA3F3C" w:rsidRDefault="007A6C3D" w:rsidP="00644800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EA3F3C">
              <w:rPr>
                <w:rFonts w:eastAsiaTheme="minorEastAsia"/>
                <w:color w:val="000000" w:themeColor="text1"/>
                <w:lang w:eastAsia="zh-CN"/>
              </w:rPr>
              <w:t>FDD</w:t>
            </w:r>
          </w:p>
        </w:tc>
      </w:tr>
      <w:tr w:rsidR="007A6C3D" w:rsidRPr="00EA3F3C" w:rsidTr="00644800">
        <w:trPr>
          <w:trHeight w:val="336"/>
          <w:jc w:val="center"/>
        </w:trPr>
        <w:tc>
          <w:tcPr>
            <w:tcW w:w="3292" w:type="dxa"/>
          </w:tcPr>
          <w:p w:rsidR="007A6C3D" w:rsidRPr="00EA3F3C" w:rsidRDefault="007A6C3D" w:rsidP="00644800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EA3F3C">
              <w:rPr>
                <w:rFonts w:eastAsiaTheme="minorEastAsia"/>
                <w:color w:val="000000" w:themeColor="text1"/>
                <w:lang w:eastAsia="zh-CN"/>
              </w:rPr>
              <w:t>Antenna array configuration(M,N,P)</w:t>
            </w:r>
          </w:p>
        </w:tc>
        <w:tc>
          <w:tcPr>
            <w:tcW w:w="4293" w:type="dxa"/>
          </w:tcPr>
          <w:p w:rsidR="007A6C3D" w:rsidRPr="00EA3F3C" w:rsidRDefault="007A6C3D" w:rsidP="00644800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EA3F3C">
              <w:rPr>
                <w:rFonts w:eastAsiaTheme="minorEastAsia"/>
                <w:color w:val="000000" w:themeColor="text1"/>
                <w:lang w:eastAsia="zh-CN"/>
              </w:rPr>
              <w:t>(8,4,2)</w:t>
            </w:r>
          </w:p>
        </w:tc>
      </w:tr>
      <w:tr w:rsidR="007A6C3D" w:rsidRPr="00EA3F3C" w:rsidTr="00644800">
        <w:trPr>
          <w:trHeight w:val="336"/>
          <w:jc w:val="center"/>
        </w:trPr>
        <w:tc>
          <w:tcPr>
            <w:tcW w:w="3292" w:type="dxa"/>
          </w:tcPr>
          <w:p w:rsidR="007A6C3D" w:rsidRPr="00EA3F3C" w:rsidRDefault="007A6C3D" w:rsidP="00644800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EA3F3C">
              <w:rPr>
                <w:rFonts w:eastAsiaTheme="minorEastAsia"/>
                <w:color w:val="000000" w:themeColor="text1"/>
                <w:lang w:eastAsia="zh-CN"/>
              </w:rPr>
              <w:t>Traffic model</w:t>
            </w:r>
          </w:p>
        </w:tc>
        <w:tc>
          <w:tcPr>
            <w:tcW w:w="4293" w:type="dxa"/>
          </w:tcPr>
          <w:p w:rsidR="007A6C3D" w:rsidRPr="00EA3F3C" w:rsidRDefault="007A6C3D" w:rsidP="00644800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EA3F3C">
              <w:rPr>
                <w:rFonts w:eastAsiaTheme="minorEastAsia"/>
                <w:color w:val="000000" w:themeColor="text1"/>
                <w:lang w:eastAsia="zh-CN"/>
              </w:rPr>
              <w:t>Full-buffer/ FTP model 1</w:t>
            </w:r>
          </w:p>
        </w:tc>
      </w:tr>
      <w:tr w:rsidR="007A6C3D" w:rsidRPr="00EA3F3C" w:rsidTr="00644800">
        <w:trPr>
          <w:trHeight w:val="336"/>
          <w:jc w:val="center"/>
        </w:trPr>
        <w:tc>
          <w:tcPr>
            <w:tcW w:w="3292" w:type="dxa"/>
          </w:tcPr>
          <w:p w:rsidR="007A6C3D" w:rsidRPr="00EA3F3C" w:rsidRDefault="007A6C3D" w:rsidP="00644800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EA3F3C">
              <w:rPr>
                <w:rFonts w:eastAsiaTheme="minorEastAsia"/>
                <w:color w:val="000000" w:themeColor="text1"/>
                <w:lang w:eastAsia="zh-CN"/>
              </w:rPr>
              <w:t>Wrapping method</w:t>
            </w:r>
          </w:p>
        </w:tc>
        <w:tc>
          <w:tcPr>
            <w:tcW w:w="4293" w:type="dxa"/>
          </w:tcPr>
          <w:p w:rsidR="007A6C3D" w:rsidRPr="00EA3F3C" w:rsidRDefault="007A6C3D" w:rsidP="00644800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EA3F3C">
              <w:rPr>
                <w:rFonts w:eastAsiaTheme="minorEastAsia"/>
                <w:color w:val="000000" w:themeColor="text1"/>
                <w:lang w:eastAsia="zh-CN"/>
              </w:rPr>
              <w:t>Geographical distance based</w:t>
            </w:r>
          </w:p>
        </w:tc>
      </w:tr>
      <w:tr w:rsidR="007A6C3D" w:rsidRPr="00EA3F3C" w:rsidTr="00644800">
        <w:trPr>
          <w:trHeight w:val="336"/>
          <w:jc w:val="center"/>
        </w:trPr>
        <w:tc>
          <w:tcPr>
            <w:tcW w:w="3292" w:type="dxa"/>
          </w:tcPr>
          <w:p w:rsidR="007A6C3D" w:rsidRPr="00EA3F3C" w:rsidRDefault="007A6C3D" w:rsidP="00644800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EA3F3C">
              <w:rPr>
                <w:rFonts w:eastAsiaTheme="minorEastAsia"/>
                <w:color w:val="000000" w:themeColor="text1"/>
                <w:lang w:eastAsia="zh-CN"/>
              </w:rPr>
              <w:t>Number of UE receive antennas</w:t>
            </w:r>
          </w:p>
        </w:tc>
        <w:tc>
          <w:tcPr>
            <w:tcW w:w="4293" w:type="dxa"/>
          </w:tcPr>
          <w:p w:rsidR="007A6C3D" w:rsidRPr="00EA3F3C" w:rsidRDefault="007A6C3D" w:rsidP="00644800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EA3F3C">
              <w:rPr>
                <w:rFonts w:eastAsiaTheme="minorEastAsia"/>
                <w:color w:val="000000" w:themeColor="text1"/>
                <w:lang w:eastAsia="zh-CN"/>
              </w:rPr>
              <w:t>2</w:t>
            </w:r>
          </w:p>
        </w:tc>
      </w:tr>
      <w:tr w:rsidR="007A6C3D" w:rsidRPr="00EA3F3C" w:rsidTr="00644800">
        <w:trPr>
          <w:trHeight w:val="336"/>
          <w:jc w:val="center"/>
        </w:trPr>
        <w:tc>
          <w:tcPr>
            <w:tcW w:w="3292" w:type="dxa"/>
          </w:tcPr>
          <w:p w:rsidR="007A6C3D" w:rsidRPr="00EA3F3C" w:rsidRDefault="007A6C3D" w:rsidP="00644800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EA3F3C">
              <w:rPr>
                <w:rFonts w:eastAsiaTheme="minorEastAsia"/>
                <w:color w:val="000000" w:themeColor="text1"/>
                <w:lang w:eastAsia="zh-CN"/>
              </w:rPr>
              <w:t>Transmission scheme</w:t>
            </w:r>
          </w:p>
        </w:tc>
        <w:tc>
          <w:tcPr>
            <w:tcW w:w="4293" w:type="dxa"/>
          </w:tcPr>
          <w:p w:rsidR="007A6C3D" w:rsidRPr="00EA3F3C" w:rsidRDefault="007A6C3D" w:rsidP="00644800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EA3F3C">
              <w:rPr>
                <w:rFonts w:eastAsiaTheme="minorEastAsia"/>
                <w:color w:val="000000" w:themeColor="text1"/>
                <w:lang w:eastAsia="zh-CN"/>
              </w:rPr>
              <w:t>SU/MU-MIMO adaption</w:t>
            </w:r>
          </w:p>
          <w:p w:rsidR="007A6C3D" w:rsidRPr="00EA3F3C" w:rsidRDefault="007A6C3D" w:rsidP="00644800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EA3F3C">
              <w:rPr>
                <w:rFonts w:eastAsiaTheme="minorEastAsia"/>
                <w:color w:val="000000" w:themeColor="text1"/>
                <w:lang w:eastAsia="zh-CN"/>
              </w:rPr>
              <w:t>Maximum 4 mu-layers</w:t>
            </w:r>
          </w:p>
        </w:tc>
      </w:tr>
      <w:tr w:rsidR="007A6C3D" w:rsidRPr="00EA3F3C" w:rsidTr="00644800">
        <w:trPr>
          <w:trHeight w:val="50"/>
          <w:jc w:val="center"/>
        </w:trPr>
        <w:tc>
          <w:tcPr>
            <w:tcW w:w="3292" w:type="dxa"/>
          </w:tcPr>
          <w:p w:rsidR="007A6C3D" w:rsidRPr="00EA3F3C" w:rsidRDefault="007A6C3D" w:rsidP="00644800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EA3F3C">
              <w:rPr>
                <w:rFonts w:eastAsiaTheme="minorEastAsia"/>
                <w:color w:val="000000" w:themeColor="text1"/>
                <w:lang w:eastAsia="zh-CN"/>
              </w:rPr>
              <w:t xml:space="preserve">Cell association </w:t>
            </w:r>
          </w:p>
        </w:tc>
        <w:tc>
          <w:tcPr>
            <w:tcW w:w="4293" w:type="dxa"/>
          </w:tcPr>
          <w:p w:rsidR="007A6C3D" w:rsidRPr="00EA3F3C" w:rsidRDefault="007A6C3D" w:rsidP="00644800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EA3F3C">
              <w:rPr>
                <w:rFonts w:eastAsiaTheme="minorEastAsia"/>
                <w:color w:val="000000" w:themeColor="text1"/>
                <w:lang w:eastAsia="zh-CN"/>
              </w:rPr>
              <w:t>RSRP on CRS port0</w:t>
            </w:r>
          </w:p>
          <w:p w:rsidR="007A6C3D" w:rsidRPr="00EA3F3C" w:rsidRDefault="007A6C3D" w:rsidP="00644800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EA3F3C">
              <w:rPr>
                <w:rFonts w:eastAsiaTheme="minorEastAsia"/>
                <w:color w:val="000000" w:themeColor="text1"/>
                <w:lang w:eastAsia="zh-CN"/>
              </w:rPr>
              <w:t>CRS port 0 associated to a single antenna element</w:t>
            </w:r>
          </w:p>
        </w:tc>
      </w:tr>
      <w:tr w:rsidR="007A6C3D" w:rsidRPr="00EA3F3C" w:rsidTr="00644800">
        <w:trPr>
          <w:trHeight w:val="50"/>
          <w:jc w:val="center"/>
        </w:trPr>
        <w:tc>
          <w:tcPr>
            <w:tcW w:w="3292" w:type="dxa"/>
          </w:tcPr>
          <w:p w:rsidR="007A6C3D" w:rsidRPr="00EA3F3C" w:rsidRDefault="007A6C3D" w:rsidP="00644800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EA3F3C">
              <w:rPr>
                <w:rFonts w:eastAsiaTheme="minorEastAsia"/>
                <w:color w:val="000000" w:themeColor="text1"/>
                <w:lang w:eastAsia="zh-CN"/>
              </w:rPr>
              <w:t>CSI-RS overhead</w:t>
            </w:r>
          </w:p>
        </w:tc>
        <w:tc>
          <w:tcPr>
            <w:tcW w:w="4293" w:type="dxa"/>
          </w:tcPr>
          <w:p w:rsidR="007A6C3D" w:rsidRPr="00EA3F3C" w:rsidRDefault="007A6C3D" w:rsidP="00644800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EA3F3C">
              <w:rPr>
                <w:rFonts w:eastAsiaTheme="minorEastAsia"/>
                <w:color w:val="000000" w:themeColor="text1"/>
                <w:lang w:eastAsia="zh-CN"/>
              </w:rPr>
              <w:t>Not considered</w:t>
            </w:r>
          </w:p>
        </w:tc>
      </w:tr>
      <w:tr w:rsidR="00316256" w:rsidRPr="00DF283D" w:rsidTr="00644800">
        <w:trPr>
          <w:trHeight w:val="50"/>
          <w:jc w:val="center"/>
        </w:trPr>
        <w:tc>
          <w:tcPr>
            <w:tcW w:w="3292" w:type="dxa"/>
          </w:tcPr>
          <w:p w:rsidR="00316256" w:rsidRPr="00EA3F3C" w:rsidRDefault="00316256" w:rsidP="00644800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EA3F3C">
              <w:rPr>
                <w:rFonts w:eastAsiaTheme="minorEastAsia"/>
                <w:color w:val="000000" w:themeColor="text1"/>
                <w:lang w:eastAsia="zh-CN"/>
              </w:rPr>
              <w:t>Vertical beam chosen</w:t>
            </w:r>
          </w:p>
        </w:tc>
        <w:tc>
          <w:tcPr>
            <w:tcW w:w="4293" w:type="dxa"/>
          </w:tcPr>
          <w:p w:rsidR="00316256" w:rsidRPr="00EA3F3C" w:rsidRDefault="00316256" w:rsidP="00644800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EA3F3C">
              <w:rPr>
                <w:rFonts w:eastAsiaTheme="minorEastAsia" w:hint="eastAsia"/>
                <w:color w:val="000000" w:themeColor="text1"/>
                <w:lang w:eastAsia="zh-CN"/>
              </w:rPr>
              <w:t xml:space="preserve">Based on </w:t>
            </w:r>
            <w:r w:rsidRPr="00EA3F3C">
              <w:rPr>
                <w:rFonts w:eastAsiaTheme="minorEastAsia"/>
                <w:color w:val="000000" w:themeColor="text1"/>
                <w:lang w:eastAsia="zh-CN"/>
              </w:rPr>
              <w:t>the highest CSI-RSRP,</w:t>
            </w:r>
          </w:p>
          <w:p w:rsidR="00316256" w:rsidRPr="00DF283D" w:rsidRDefault="00316256" w:rsidP="00644800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EA3F3C">
              <w:rPr>
                <w:rFonts w:eastAsiaTheme="minorEastAsia"/>
                <w:color w:val="000000" w:themeColor="text1"/>
                <w:lang w:eastAsia="zh-CN"/>
              </w:rPr>
              <w:t>i.e.  X = 0dB</w:t>
            </w:r>
          </w:p>
        </w:tc>
      </w:tr>
      <w:tr w:rsidR="0053687E" w:rsidRPr="00DF283D" w:rsidTr="00644800">
        <w:trPr>
          <w:trHeight w:val="50"/>
          <w:jc w:val="center"/>
        </w:trPr>
        <w:tc>
          <w:tcPr>
            <w:tcW w:w="3292" w:type="dxa"/>
          </w:tcPr>
          <w:p w:rsidR="0053687E" w:rsidRPr="00EA3F3C" w:rsidRDefault="0053687E" w:rsidP="00621F4E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EA3F3C">
              <w:rPr>
                <w:rFonts w:eastAsiaTheme="minorEastAsia"/>
                <w:color w:val="000000" w:themeColor="text1"/>
                <w:lang w:eastAsia="zh-CN"/>
              </w:rPr>
              <w:t>Others</w:t>
            </w:r>
          </w:p>
        </w:tc>
        <w:tc>
          <w:tcPr>
            <w:tcW w:w="4293" w:type="dxa"/>
          </w:tcPr>
          <w:p w:rsidR="0053687E" w:rsidRPr="00EA3F3C" w:rsidRDefault="0053687E" w:rsidP="00621F4E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EA3F3C">
              <w:rPr>
                <w:rFonts w:eastAsiaTheme="minorEastAsia"/>
                <w:color w:val="000000" w:themeColor="text1"/>
                <w:lang w:eastAsia="zh-CN"/>
              </w:rPr>
              <w:t>Based on [</w:t>
            </w:r>
            <w:r w:rsidRPr="00EA3F3C">
              <w:rPr>
                <w:rFonts w:eastAsiaTheme="minorEastAsia" w:hint="eastAsia"/>
                <w:color w:val="000000" w:themeColor="text1"/>
                <w:lang w:eastAsia="zh-CN"/>
              </w:rPr>
              <w:t>5</w:t>
            </w:r>
            <w:r w:rsidRPr="00EA3F3C">
              <w:rPr>
                <w:rFonts w:eastAsiaTheme="minorEastAsia"/>
                <w:color w:val="000000" w:themeColor="text1"/>
                <w:lang w:eastAsia="zh-CN"/>
              </w:rPr>
              <w:t>][</w:t>
            </w:r>
            <w:r w:rsidRPr="00EA3F3C">
              <w:rPr>
                <w:rFonts w:eastAsiaTheme="minorEastAsia" w:hint="eastAsia"/>
                <w:color w:val="000000" w:themeColor="text1"/>
                <w:lang w:eastAsia="zh-CN"/>
              </w:rPr>
              <w:t>6</w:t>
            </w:r>
            <w:r w:rsidRPr="00EA3F3C">
              <w:rPr>
                <w:rFonts w:eastAsiaTheme="minorEastAsia"/>
                <w:color w:val="000000" w:themeColor="text1"/>
                <w:lang w:eastAsia="zh-CN"/>
              </w:rPr>
              <w:t>]</w:t>
            </w:r>
          </w:p>
        </w:tc>
      </w:tr>
    </w:tbl>
    <w:p w:rsidR="008353EE" w:rsidRPr="00DB1619" w:rsidRDefault="008353EE">
      <w:pPr>
        <w:rPr>
          <w:rFonts w:eastAsiaTheme="minorEastAsia"/>
          <w:color w:val="000000" w:themeColor="text1"/>
          <w:lang w:eastAsia="zh-CN"/>
        </w:rPr>
      </w:pPr>
    </w:p>
    <w:sectPr w:rsidR="008353EE" w:rsidRPr="00DB1619" w:rsidSect="00EF73A6">
      <w:footerReference w:type="default" r:id="rId14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3EE" w:rsidRPr="00D733E0" w:rsidRDefault="00B423EE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1">
    <w:p w:rsidR="00B423EE" w:rsidRPr="00D733E0" w:rsidRDefault="00B423EE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1F2" w:rsidRDefault="00B423EE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3EE" w:rsidRPr="00D733E0" w:rsidRDefault="00B423EE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1">
    <w:p w:rsidR="00B423EE" w:rsidRPr="00D733E0" w:rsidRDefault="00B423EE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2256045A"/>
    <w:multiLevelType w:val="hybridMultilevel"/>
    <w:tmpl w:val="30F0D9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538D1885"/>
    <w:multiLevelType w:val="hybridMultilevel"/>
    <w:tmpl w:val="36F0EA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F6155CC"/>
    <w:multiLevelType w:val="hybridMultilevel"/>
    <w:tmpl w:val="688C36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"/>
  </w:num>
  <w:num w:numId="13">
    <w:abstractNumId w:val="0"/>
  </w:num>
  <w:num w:numId="14">
    <w:abstractNumId w:val="0"/>
  </w:num>
  <w:num w:numId="15">
    <w:abstractNumId w:val="8"/>
  </w:num>
  <w:num w:numId="16">
    <w:abstractNumId w:val="7"/>
  </w:num>
  <w:num w:numId="17">
    <w:abstractNumId w:val="0"/>
  </w:num>
  <w:num w:numId="18">
    <w:abstractNumId w:val="0"/>
  </w:num>
  <w:num w:numId="19">
    <w:abstractNumId w:val="6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numRestart w:val="eachSect"/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00AF"/>
    <w:rsid w:val="000017FD"/>
    <w:rsid w:val="000053B3"/>
    <w:rsid w:val="00005974"/>
    <w:rsid w:val="00011810"/>
    <w:rsid w:val="00012819"/>
    <w:rsid w:val="000204BC"/>
    <w:rsid w:val="00020F60"/>
    <w:rsid w:val="00021965"/>
    <w:rsid w:val="000224CC"/>
    <w:rsid w:val="00022B10"/>
    <w:rsid w:val="00022C6C"/>
    <w:rsid w:val="000254DB"/>
    <w:rsid w:val="00030511"/>
    <w:rsid w:val="00031257"/>
    <w:rsid w:val="00031C20"/>
    <w:rsid w:val="00032016"/>
    <w:rsid w:val="00035C09"/>
    <w:rsid w:val="0003626E"/>
    <w:rsid w:val="00037CBB"/>
    <w:rsid w:val="00040F27"/>
    <w:rsid w:val="00041851"/>
    <w:rsid w:val="00052E21"/>
    <w:rsid w:val="00053969"/>
    <w:rsid w:val="0005482A"/>
    <w:rsid w:val="00055B8B"/>
    <w:rsid w:val="000605C5"/>
    <w:rsid w:val="00061D32"/>
    <w:rsid w:val="00065198"/>
    <w:rsid w:val="00066622"/>
    <w:rsid w:val="00066BCD"/>
    <w:rsid w:val="000701A9"/>
    <w:rsid w:val="00070AFC"/>
    <w:rsid w:val="00071C4B"/>
    <w:rsid w:val="0007406C"/>
    <w:rsid w:val="00077B5F"/>
    <w:rsid w:val="00080B8E"/>
    <w:rsid w:val="000859A3"/>
    <w:rsid w:val="00087742"/>
    <w:rsid w:val="00091E79"/>
    <w:rsid w:val="00091E9E"/>
    <w:rsid w:val="00093881"/>
    <w:rsid w:val="00094049"/>
    <w:rsid w:val="000950E0"/>
    <w:rsid w:val="00095F41"/>
    <w:rsid w:val="00097510"/>
    <w:rsid w:val="000A0E8D"/>
    <w:rsid w:val="000A328C"/>
    <w:rsid w:val="000A4FCC"/>
    <w:rsid w:val="000A5E86"/>
    <w:rsid w:val="000A7A48"/>
    <w:rsid w:val="000B269D"/>
    <w:rsid w:val="000B771E"/>
    <w:rsid w:val="000C0CCE"/>
    <w:rsid w:val="000C1698"/>
    <w:rsid w:val="000C3D52"/>
    <w:rsid w:val="000C46BF"/>
    <w:rsid w:val="000D1FDF"/>
    <w:rsid w:val="000D386A"/>
    <w:rsid w:val="000D5512"/>
    <w:rsid w:val="000D7A0E"/>
    <w:rsid w:val="000E0E9F"/>
    <w:rsid w:val="000E3448"/>
    <w:rsid w:val="000E43A8"/>
    <w:rsid w:val="000E6CFD"/>
    <w:rsid w:val="000E6EAF"/>
    <w:rsid w:val="000F288B"/>
    <w:rsid w:val="000F41CD"/>
    <w:rsid w:val="001005D5"/>
    <w:rsid w:val="00100D7E"/>
    <w:rsid w:val="00102956"/>
    <w:rsid w:val="0010302E"/>
    <w:rsid w:val="00103303"/>
    <w:rsid w:val="001036F7"/>
    <w:rsid w:val="00103E65"/>
    <w:rsid w:val="00103F05"/>
    <w:rsid w:val="00106CEA"/>
    <w:rsid w:val="0011387B"/>
    <w:rsid w:val="00114286"/>
    <w:rsid w:val="00114B5B"/>
    <w:rsid w:val="00124116"/>
    <w:rsid w:val="00127B3C"/>
    <w:rsid w:val="00133451"/>
    <w:rsid w:val="0013449C"/>
    <w:rsid w:val="00135C34"/>
    <w:rsid w:val="001370F7"/>
    <w:rsid w:val="001379AB"/>
    <w:rsid w:val="00142537"/>
    <w:rsid w:val="00143EA7"/>
    <w:rsid w:val="001442EC"/>
    <w:rsid w:val="00144B32"/>
    <w:rsid w:val="001461D5"/>
    <w:rsid w:val="001505C3"/>
    <w:rsid w:val="0015090E"/>
    <w:rsid w:val="00151BA9"/>
    <w:rsid w:val="001536B1"/>
    <w:rsid w:val="001617F1"/>
    <w:rsid w:val="001635BE"/>
    <w:rsid w:val="0016416D"/>
    <w:rsid w:val="00166145"/>
    <w:rsid w:val="001663EA"/>
    <w:rsid w:val="001700F6"/>
    <w:rsid w:val="001735A1"/>
    <w:rsid w:val="00173812"/>
    <w:rsid w:val="001748B8"/>
    <w:rsid w:val="001757E1"/>
    <w:rsid w:val="00177A6E"/>
    <w:rsid w:val="001809FD"/>
    <w:rsid w:val="00187460"/>
    <w:rsid w:val="00191235"/>
    <w:rsid w:val="00194203"/>
    <w:rsid w:val="00194555"/>
    <w:rsid w:val="00194558"/>
    <w:rsid w:val="001947B0"/>
    <w:rsid w:val="00194CDB"/>
    <w:rsid w:val="00197635"/>
    <w:rsid w:val="001A1285"/>
    <w:rsid w:val="001A1E97"/>
    <w:rsid w:val="001A52AA"/>
    <w:rsid w:val="001B048D"/>
    <w:rsid w:val="001B1677"/>
    <w:rsid w:val="001B3932"/>
    <w:rsid w:val="001B67BB"/>
    <w:rsid w:val="001B73BC"/>
    <w:rsid w:val="001C162E"/>
    <w:rsid w:val="001C6122"/>
    <w:rsid w:val="001D39AF"/>
    <w:rsid w:val="001D3C97"/>
    <w:rsid w:val="001E0253"/>
    <w:rsid w:val="001E0F43"/>
    <w:rsid w:val="001E1C35"/>
    <w:rsid w:val="001E44E4"/>
    <w:rsid w:val="001E56E3"/>
    <w:rsid w:val="001F249F"/>
    <w:rsid w:val="001F273D"/>
    <w:rsid w:val="001F4008"/>
    <w:rsid w:val="001F6402"/>
    <w:rsid w:val="0020006F"/>
    <w:rsid w:val="00202426"/>
    <w:rsid w:val="00204DAA"/>
    <w:rsid w:val="00205061"/>
    <w:rsid w:val="00205AD2"/>
    <w:rsid w:val="002116D2"/>
    <w:rsid w:val="0021357D"/>
    <w:rsid w:val="002135AA"/>
    <w:rsid w:val="00215937"/>
    <w:rsid w:val="00221C73"/>
    <w:rsid w:val="002221CC"/>
    <w:rsid w:val="00223F05"/>
    <w:rsid w:val="0022437D"/>
    <w:rsid w:val="002264D2"/>
    <w:rsid w:val="00226C96"/>
    <w:rsid w:val="002300AA"/>
    <w:rsid w:val="00233B51"/>
    <w:rsid w:val="00235C14"/>
    <w:rsid w:val="00236A70"/>
    <w:rsid w:val="00237FB4"/>
    <w:rsid w:val="002402A5"/>
    <w:rsid w:val="0024428A"/>
    <w:rsid w:val="00244898"/>
    <w:rsid w:val="00245E5E"/>
    <w:rsid w:val="002500C3"/>
    <w:rsid w:val="00250EAE"/>
    <w:rsid w:val="002536D1"/>
    <w:rsid w:val="00253F7F"/>
    <w:rsid w:val="00255323"/>
    <w:rsid w:val="00255898"/>
    <w:rsid w:val="00255AED"/>
    <w:rsid w:val="00257E45"/>
    <w:rsid w:val="00265218"/>
    <w:rsid w:val="00266A38"/>
    <w:rsid w:val="002675EB"/>
    <w:rsid w:val="00267CA6"/>
    <w:rsid w:val="00273756"/>
    <w:rsid w:val="00273F7F"/>
    <w:rsid w:val="00277F1F"/>
    <w:rsid w:val="00280622"/>
    <w:rsid w:val="00281022"/>
    <w:rsid w:val="00281E93"/>
    <w:rsid w:val="00283B7E"/>
    <w:rsid w:val="002843B7"/>
    <w:rsid w:val="00285324"/>
    <w:rsid w:val="0028674A"/>
    <w:rsid w:val="002904E6"/>
    <w:rsid w:val="00290CFF"/>
    <w:rsid w:val="00290F45"/>
    <w:rsid w:val="002914B5"/>
    <w:rsid w:val="00293B8B"/>
    <w:rsid w:val="00294986"/>
    <w:rsid w:val="00295BB0"/>
    <w:rsid w:val="002A1515"/>
    <w:rsid w:val="002A4BA0"/>
    <w:rsid w:val="002A50E4"/>
    <w:rsid w:val="002A6ECA"/>
    <w:rsid w:val="002B3EB4"/>
    <w:rsid w:val="002B42C1"/>
    <w:rsid w:val="002B656A"/>
    <w:rsid w:val="002B6890"/>
    <w:rsid w:val="002C03F6"/>
    <w:rsid w:val="002C08EC"/>
    <w:rsid w:val="002C276A"/>
    <w:rsid w:val="002C35AE"/>
    <w:rsid w:val="002C3777"/>
    <w:rsid w:val="002C69D6"/>
    <w:rsid w:val="002D54B0"/>
    <w:rsid w:val="002D6F8B"/>
    <w:rsid w:val="002E29C8"/>
    <w:rsid w:val="002E4C01"/>
    <w:rsid w:val="002E5263"/>
    <w:rsid w:val="002E6D25"/>
    <w:rsid w:val="002F240E"/>
    <w:rsid w:val="002F40F8"/>
    <w:rsid w:val="002F5551"/>
    <w:rsid w:val="00305A3D"/>
    <w:rsid w:val="0030770A"/>
    <w:rsid w:val="003103D2"/>
    <w:rsid w:val="003105BD"/>
    <w:rsid w:val="003127BD"/>
    <w:rsid w:val="00312F10"/>
    <w:rsid w:val="00313752"/>
    <w:rsid w:val="00313AEE"/>
    <w:rsid w:val="00315208"/>
    <w:rsid w:val="003152FA"/>
    <w:rsid w:val="00316256"/>
    <w:rsid w:val="0032131E"/>
    <w:rsid w:val="003244D9"/>
    <w:rsid w:val="00325075"/>
    <w:rsid w:val="00327393"/>
    <w:rsid w:val="00327F34"/>
    <w:rsid w:val="00330016"/>
    <w:rsid w:val="00330025"/>
    <w:rsid w:val="00330626"/>
    <w:rsid w:val="00330D33"/>
    <w:rsid w:val="0033186A"/>
    <w:rsid w:val="00335C2A"/>
    <w:rsid w:val="00342573"/>
    <w:rsid w:val="00343B0E"/>
    <w:rsid w:val="003471A4"/>
    <w:rsid w:val="00352622"/>
    <w:rsid w:val="00353186"/>
    <w:rsid w:val="00353288"/>
    <w:rsid w:val="00353904"/>
    <w:rsid w:val="00355CD0"/>
    <w:rsid w:val="00355E58"/>
    <w:rsid w:val="0035760F"/>
    <w:rsid w:val="003601AD"/>
    <w:rsid w:val="003603E7"/>
    <w:rsid w:val="00361504"/>
    <w:rsid w:val="00362107"/>
    <w:rsid w:val="00362A61"/>
    <w:rsid w:val="0036421E"/>
    <w:rsid w:val="00365192"/>
    <w:rsid w:val="00370674"/>
    <w:rsid w:val="0037311A"/>
    <w:rsid w:val="003749BE"/>
    <w:rsid w:val="00374B5F"/>
    <w:rsid w:val="003750E5"/>
    <w:rsid w:val="0037674C"/>
    <w:rsid w:val="0038037F"/>
    <w:rsid w:val="00380875"/>
    <w:rsid w:val="00383CD8"/>
    <w:rsid w:val="00384CC6"/>
    <w:rsid w:val="00385836"/>
    <w:rsid w:val="00387700"/>
    <w:rsid w:val="00390033"/>
    <w:rsid w:val="00391011"/>
    <w:rsid w:val="00394836"/>
    <w:rsid w:val="0039708D"/>
    <w:rsid w:val="003A10FA"/>
    <w:rsid w:val="003A4C01"/>
    <w:rsid w:val="003B0CAE"/>
    <w:rsid w:val="003B1EBE"/>
    <w:rsid w:val="003B6937"/>
    <w:rsid w:val="003C18AF"/>
    <w:rsid w:val="003C2590"/>
    <w:rsid w:val="003C29A9"/>
    <w:rsid w:val="003C42B5"/>
    <w:rsid w:val="003C6468"/>
    <w:rsid w:val="003C6E91"/>
    <w:rsid w:val="003D0C19"/>
    <w:rsid w:val="003D29BA"/>
    <w:rsid w:val="003D2D57"/>
    <w:rsid w:val="003D340E"/>
    <w:rsid w:val="003D4845"/>
    <w:rsid w:val="003D4A8B"/>
    <w:rsid w:val="003E09F4"/>
    <w:rsid w:val="003E241D"/>
    <w:rsid w:val="003E44A9"/>
    <w:rsid w:val="003E4A14"/>
    <w:rsid w:val="003E4A82"/>
    <w:rsid w:val="003E4E11"/>
    <w:rsid w:val="003E7F9F"/>
    <w:rsid w:val="003F4806"/>
    <w:rsid w:val="00400C1E"/>
    <w:rsid w:val="0040452F"/>
    <w:rsid w:val="00405311"/>
    <w:rsid w:val="00405AB1"/>
    <w:rsid w:val="00405B6D"/>
    <w:rsid w:val="0040734D"/>
    <w:rsid w:val="00411948"/>
    <w:rsid w:val="00412B5F"/>
    <w:rsid w:val="00414B4E"/>
    <w:rsid w:val="00420F4C"/>
    <w:rsid w:val="00421E62"/>
    <w:rsid w:val="00423E6C"/>
    <w:rsid w:val="004273F2"/>
    <w:rsid w:val="00432679"/>
    <w:rsid w:val="004342D8"/>
    <w:rsid w:val="00436488"/>
    <w:rsid w:val="004379CE"/>
    <w:rsid w:val="00437BBA"/>
    <w:rsid w:val="00440C65"/>
    <w:rsid w:val="004436DB"/>
    <w:rsid w:val="004440CE"/>
    <w:rsid w:val="004512CF"/>
    <w:rsid w:val="004546C3"/>
    <w:rsid w:val="004559BB"/>
    <w:rsid w:val="00456B2D"/>
    <w:rsid w:val="00457F50"/>
    <w:rsid w:val="004622F0"/>
    <w:rsid w:val="004643C6"/>
    <w:rsid w:val="0047241A"/>
    <w:rsid w:val="00472F74"/>
    <w:rsid w:val="004732C1"/>
    <w:rsid w:val="00474DF1"/>
    <w:rsid w:val="0047798D"/>
    <w:rsid w:val="00477CE1"/>
    <w:rsid w:val="00480539"/>
    <w:rsid w:val="00483F51"/>
    <w:rsid w:val="00484984"/>
    <w:rsid w:val="0048567B"/>
    <w:rsid w:val="00486160"/>
    <w:rsid w:val="004878EC"/>
    <w:rsid w:val="004911E6"/>
    <w:rsid w:val="004924E6"/>
    <w:rsid w:val="0049412D"/>
    <w:rsid w:val="004953E6"/>
    <w:rsid w:val="004A1396"/>
    <w:rsid w:val="004A6D45"/>
    <w:rsid w:val="004A70D7"/>
    <w:rsid w:val="004B48CC"/>
    <w:rsid w:val="004B52F6"/>
    <w:rsid w:val="004B62BE"/>
    <w:rsid w:val="004B6960"/>
    <w:rsid w:val="004B75A0"/>
    <w:rsid w:val="004C4681"/>
    <w:rsid w:val="004C6330"/>
    <w:rsid w:val="004C7A64"/>
    <w:rsid w:val="004C7F5D"/>
    <w:rsid w:val="004D17AC"/>
    <w:rsid w:val="004D226B"/>
    <w:rsid w:val="004D6384"/>
    <w:rsid w:val="004E13CA"/>
    <w:rsid w:val="004E3763"/>
    <w:rsid w:val="004E5FF2"/>
    <w:rsid w:val="004E6822"/>
    <w:rsid w:val="004E691D"/>
    <w:rsid w:val="004E6C31"/>
    <w:rsid w:val="004F095A"/>
    <w:rsid w:val="004F1162"/>
    <w:rsid w:val="004F3EC5"/>
    <w:rsid w:val="004F52F8"/>
    <w:rsid w:val="004F6ADF"/>
    <w:rsid w:val="004F7EB4"/>
    <w:rsid w:val="00500AE0"/>
    <w:rsid w:val="0050115C"/>
    <w:rsid w:val="00505324"/>
    <w:rsid w:val="00510BF8"/>
    <w:rsid w:val="005135E6"/>
    <w:rsid w:val="00513DAC"/>
    <w:rsid w:val="00514ECC"/>
    <w:rsid w:val="00514FEC"/>
    <w:rsid w:val="00515A2E"/>
    <w:rsid w:val="00520C17"/>
    <w:rsid w:val="005213D7"/>
    <w:rsid w:val="00521ADF"/>
    <w:rsid w:val="00522D95"/>
    <w:rsid w:val="00524FD3"/>
    <w:rsid w:val="00525859"/>
    <w:rsid w:val="00527AB6"/>
    <w:rsid w:val="00530572"/>
    <w:rsid w:val="0053169E"/>
    <w:rsid w:val="00534297"/>
    <w:rsid w:val="005342FD"/>
    <w:rsid w:val="005349AA"/>
    <w:rsid w:val="0053534F"/>
    <w:rsid w:val="0053618C"/>
    <w:rsid w:val="0053687E"/>
    <w:rsid w:val="00537BF7"/>
    <w:rsid w:val="005404A0"/>
    <w:rsid w:val="00544F16"/>
    <w:rsid w:val="0054547F"/>
    <w:rsid w:val="00553AC1"/>
    <w:rsid w:val="00554F8A"/>
    <w:rsid w:val="00555F2D"/>
    <w:rsid w:val="005566AA"/>
    <w:rsid w:val="0056239B"/>
    <w:rsid w:val="0056301D"/>
    <w:rsid w:val="005650BF"/>
    <w:rsid w:val="00567B77"/>
    <w:rsid w:val="0057134C"/>
    <w:rsid w:val="00574552"/>
    <w:rsid w:val="00576EB9"/>
    <w:rsid w:val="0058022E"/>
    <w:rsid w:val="00583A4C"/>
    <w:rsid w:val="00584A17"/>
    <w:rsid w:val="0059118F"/>
    <w:rsid w:val="0059203B"/>
    <w:rsid w:val="00594043"/>
    <w:rsid w:val="005972EC"/>
    <w:rsid w:val="00597927"/>
    <w:rsid w:val="005A08A6"/>
    <w:rsid w:val="005A0DA0"/>
    <w:rsid w:val="005A581F"/>
    <w:rsid w:val="005A6042"/>
    <w:rsid w:val="005A743E"/>
    <w:rsid w:val="005B36C5"/>
    <w:rsid w:val="005B5231"/>
    <w:rsid w:val="005B53E6"/>
    <w:rsid w:val="005B7F27"/>
    <w:rsid w:val="005B7F72"/>
    <w:rsid w:val="005C0567"/>
    <w:rsid w:val="005C0CFD"/>
    <w:rsid w:val="005C1990"/>
    <w:rsid w:val="005C1A5E"/>
    <w:rsid w:val="005C3E66"/>
    <w:rsid w:val="005C72B7"/>
    <w:rsid w:val="005D055B"/>
    <w:rsid w:val="005D096B"/>
    <w:rsid w:val="005D1FDB"/>
    <w:rsid w:val="005D2F23"/>
    <w:rsid w:val="005D6EA7"/>
    <w:rsid w:val="005E1EE8"/>
    <w:rsid w:val="005E2058"/>
    <w:rsid w:val="005E552E"/>
    <w:rsid w:val="005E78DC"/>
    <w:rsid w:val="005F0C71"/>
    <w:rsid w:val="005F5348"/>
    <w:rsid w:val="00600795"/>
    <w:rsid w:val="006067E7"/>
    <w:rsid w:val="00610066"/>
    <w:rsid w:val="006113F1"/>
    <w:rsid w:val="006117AD"/>
    <w:rsid w:val="00611EA4"/>
    <w:rsid w:val="0061256F"/>
    <w:rsid w:val="006136D9"/>
    <w:rsid w:val="00615494"/>
    <w:rsid w:val="0061747A"/>
    <w:rsid w:val="00623E78"/>
    <w:rsid w:val="00627A0C"/>
    <w:rsid w:val="00631513"/>
    <w:rsid w:val="006320F8"/>
    <w:rsid w:val="0063419E"/>
    <w:rsid w:val="006352A0"/>
    <w:rsid w:val="00635538"/>
    <w:rsid w:val="006417B4"/>
    <w:rsid w:val="0064299D"/>
    <w:rsid w:val="0064486F"/>
    <w:rsid w:val="006508EE"/>
    <w:rsid w:val="00652723"/>
    <w:rsid w:val="00655B4E"/>
    <w:rsid w:val="00656C63"/>
    <w:rsid w:val="00656DD3"/>
    <w:rsid w:val="00660845"/>
    <w:rsid w:val="00663C05"/>
    <w:rsid w:val="00665763"/>
    <w:rsid w:val="00666142"/>
    <w:rsid w:val="00671E82"/>
    <w:rsid w:val="006724BF"/>
    <w:rsid w:val="006724DA"/>
    <w:rsid w:val="0067396B"/>
    <w:rsid w:val="00677734"/>
    <w:rsid w:val="00684955"/>
    <w:rsid w:val="00685F23"/>
    <w:rsid w:val="006908C3"/>
    <w:rsid w:val="006923BE"/>
    <w:rsid w:val="006929CE"/>
    <w:rsid w:val="00694F6F"/>
    <w:rsid w:val="006955D1"/>
    <w:rsid w:val="00696E70"/>
    <w:rsid w:val="00696F99"/>
    <w:rsid w:val="006A09D9"/>
    <w:rsid w:val="006A28BB"/>
    <w:rsid w:val="006B0215"/>
    <w:rsid w:val="006B0605"/>
    <w:rsid w:val="006B46E1"/>
    <w:rsid w:val="006B4D89"/>
    <w:rsid w:val="006B55A1"/>
    <w:rsid w:val="006C22EB"/>
    <w:rsid w:val="006C458D"/>
    <w:rsid w:val="006D42B5"/>
    <w:rsid w:val="006D447D"/>
    <w:rsid w:val="006D51DE"/>
    <w:rsid w:val="006D58EF"/>
    <w:rsid w:val="006D73A2"/>
    <w:rsid w:val="006D7D9D"/>
    <w:rsid w:val="006D7FC2"/>
    <w:rsid w:val="006E488B"/>
    <w:rsid w:val="006E5349"/>
    <w:rsid w:val="006F072E"/>
    <w:rsid w:val="006F2150"/>
    <w:rsid w:val="006F66D4"/>
    <w:rsid w:val="00703381"/>
    <w:rsid w:val="0070481B"/>
    <w:rsid w:val="00707463"/>
    <w:rsid w:val="007120C1"/>
    <w:rsid w:val="00712139"/>
    <w:rsid w:val="00712F05"/>
    <w:rsid w:val="00715164"/>
    <w:rsid w:val="00721CC3"/>
    <w:rsid w:val="00721EF3"/>
    <w:rsid w:val="007267FE"/>
    <w:rsid w:val="00732343"/>
    <w:rsid w:val="00733D2E"/>
    <w:rsid w:val="00734975"/>
    <w:rsid w:val="0074163E"/>
    <w:rsid w:val="0074234C"/>
    <w:rsid w:val="007424B4"/>
    <w:rsid w:val="00744B0F"/>
    <w:rsid w:val="0074580D"/>
    <w:rsid w:val="00750F27"/>
    <w:rsid w:val="00752964"/>
    <w:rsid w:val="00752DF0"/>
    <w:rsid w:val="007539AE"/>
    <w:rsid w:val="00754F19"/>
    <w:rsid w:val="00760A94"/>
    <w:rsid w:val="00760F34"/>
    <w:rsid w:val="0076130C"/>
    <w:rsid w:val="00764082"/>
    <w:rsid w:val="00767753"/>
    <w:rsid w:val="00770455"/>
    <w:rsid w:val="00780BF3"/>
    <w:rsid w:val="0078151D"/>
    <w:rsid w:val="0078213D"/>
    <w:rsid w:val="00784603"/>
    <w:rsid w:val="00785469"/>
    <w:rsid w:val="00787ED4"/>
    <w:rsid w:val="00790A2B"/>
    <w:rsid w:val="007916F8"/>
    <w:rsid w:val="00792819"/>
    <w:rsid w:val="00792B62"/>
    <w:rsid w:val="007A05FE"/>
    <w:rsid w:val="007A2A4D"/>
    <w:rsid w:val="007A54C9"/>
    <w:rsid w:val="007A64E7"/>
    <w:rsid w:val="007A6C3D"/>
    <w:rsid w:val="007A7E5D"/>
    <w:rsid w:val="007B0F5E"/>
    <w:rsid w:val="007B200D"/>
    <w:rsid w:val="007B2D76"/>
    <w:rsid w:val="007C026E"/>
    <w:rsid w:val="007C53E5"/>
    <w:rsid w:val="007C7E3C"/>
    <w:rsid w:val="007D028E"/>
    <w:rsid w:val="007D03B3"/>
    <w:rsid w:val="007D2C13"/>
    <w:rsid w:val="007D3577"/>
    <w:rsid w:val="007D3C8C"/>
    <w:rsid w:val="007D6498"/>
    <w:rsid w:val="007D7E79"/>
    <w:rsid w:val="007E10E9"/>
    <w:rsid w:val="007E61DA"/>
    <w:rsid w:val="007E647B"/>
    <w:rsid w:val="007E78C1"/>
    <w:rsid w:val="007F2662"/>
    <w:rsid w:val="007F2F58"/>
    <w:rsid w:val="007F54E3"/>
    <w:rsid w:val="007F73DC"/>
    <w:rsid w:val="008008C4"/>
    <w:rsid w:val="00800B92"/>
    <w:rsid w:val="008058DB"/>
    <w:rsid w:val="00805C6D"/>
    <w:rsid w:val="00805E77"/>
    <w:rsid w:val="00814628"/>
    <w:rsid w:val="008236EB"/>
    <w:rsid w:val="0082539C"/>
    <w:rsid w:val="00825C87"/>
    <w:rsid w:val="0082665A"/>
    <w:rsid w:val="008307BB"/>
    <w:rsid w:val="008353EE"/>
    <w:rsid w:val="008368FC"/>
    <w:rsid w:val="008420AC"/>
    <w:rsid w:val="00843A49"/>
    <w:rsid w:val="00844BF6"/>
    <w:rsid w:val="008450BE"/>
    <w:rsid w:val="00846226"/>
    <w:rsid w:val="0085137C"/>
    <w:rsid w:val="00851F2B"/>
    <w:rsid w:val="00853A50"/>
    <w:rsid w:val="00863DD6"/>
    <w:rsid w:val="00864BD2"/>
    <w:rsid w:val="00865679"/>
    <w:rsid w:val="00865F16"/>
    <w:rsid w:val="00866B4F"/>
    <w:rsid w:val="00871078"/>
    <w:rsid w:val="008714AB"/>
    <w:rsid w:val="00871F3E"/>
    <w:rsid w:val="00873BD4"/>
    <w:rsid w:val="00874CD4"/>
    <w:rsid w:val="00877BAD"/>
    <w:rsid w:val="0088174F"/>
    <w:rsid w:val="008858A4"/>
    <w:rsid w:val="00890041"/>
    <w:rsid w:val="0089523B"/>
    <w:rsid w:val="00897811"/>
    <w:rsid w:val="008A02A0"/>
    <w:rsid w:val="008A44B5"/>
    <w:rsid w:val="008A4902"/>
    <w:rsid w:val="008A492A"/>
    <w:rsid w:val="008B0B76"/>
    <w:rsid w:val="008B0FCE"/>
    <w:rsid w:val="008B32B3"/>
    <w:rsid w:val="008B3ED7"/>
    <w:rsid w:val="008B7125"/>
    <w:rsid w:val="008C1FFC"/>
    <w:rsid w:val="008C47A1"/>
    <w:rsid w:val="008C4ADE"/>
    <w:rsid w:val="008C7397"/>
    <w:rsid w:val="008C7BE1"/>
    <w:rsid w:val="008C7DEC"/>
    <w:rsid w:val="008D2239"/>
    <w:rsid w:val="008D68FB"/>
    <w:rsid w:val="008E1908"/>
    <w:rsid w:val="008E236A"/>
    <w:rsid w:val="008E3529"/>
    <w:rsid w:val="008F2D66"/>
    <w:rsid w:val="008F2FC9"/>
    <w:rsid w:val="00905F5A"/>
    <w:rsid w:val="00910785"/>
    <w:rsid w:val="009141DB"/>
    <w:rsid w:val="00924976"/>
    <w:rsid w:val="00926DE8"/>
    <w:rsid w:val="00927E2B"/>
    <w:rsid w:val="00930958"/>
    <w:rsid w:val="0093206E"/>
    <w:rsid w:val="00935288"/>
    <w:rsid w:val="00935347"/>
    <w:rsid w:val="00935796"/>
    <w:rsid w:val="0093588F"/>
    <w:rsid w:val="00936260"/>
    <w:rsid w:val="00940238"/>
    <w:rsid w:val="00940F69"/>
    <w:rsid w:val="00947C9D"/>
    <w:rsid w:val="00952A33"/>
    <w:rsid w:val="00952D00"/>
    <w:rsid w:val="00953CFC"/>
    <w:rsid w:val="00957195"/>
    <w:rsid w:val="0096075A"/>
    <w:rsid w:val="0096127A"/>
    <w:rsid w:val="009652C2"/>
    <w:rsid w:val="00965AF9"/>
    <w:rsid w:val="00966EE8"/>
    <w:rsid w:val="009703F5"/>
    <w:rsid w:val="009713C8"/>
    <w:rsid w:val="00973B8A"/>
    <w:rsid w:val="00981C38"/>
    <w:rsid w:val="00982FB0"/>
    <w:rsid w:val="0098329B"/>
    <w:rsid w:val="00990105"/>
    <w:rsid w:val="00991639"/>
    <w:rsid w:val="00991C14"/>
    <w:rsid w:val="00993F4B"/>
    <w:rsid w:val="00994BFB"/>
    <w:rsid w:val="009972FF"/>
    <w:rsid w:val="009A0EC8"/>
    <w:rsid w:val="009A4113"/>
    <w:rsid w:val="009A5509"/>
    <w:rsid w:val="009A5A8C"/>
    <w:rsid w:val="009B0DC0"/>
    <w:rsid w:val="009B1473"/>
    <w:rsid w:val="009B192E"/>
    <w:rsid w:val="009B2E9D"/>
    <w:rsid w:val="009B3040"/>
    <w:rsid w:val="009B3677"/>
    <w:rsid w:val="009C05BF"/>
    <w:rsid w:val="009D050C"/>
    <w:rsid w:val="009D28BF"/>
    <w:rsid w:val="009D38D6"/>
    <w:rsid w:val="009D3998"/>
    <w:rsid w:val="009D4688"/>
    <w:rsid w:val="009E2F42"/>
    <w:rsid w:val="009E4849"/>
    <w:rsid w:val="009E4E8B"/>
    <w:rsid w:val="009F0F05"/>
    <w:rsid w:val="009F1689"/>
    <w:rsid w:val="009F251C"/>
    <w:rsid w:val="009F4E5B"/>
    <w:rsid w:val="009F5674"/>
    <w:rsid w:val="009F6182"/>
    <w:rsid w:val="00A050AD"/>
    <w:rsid w:val="00A074B8"/>
    <w:rsid w:val="00A12081"/>
    <w:rsid w:val="00A13CF0"/>
    <w:rsid w:val="00A14D42"/>
    <w:rsid w:val="00A174CA"/>
    <w:rsid w:val="00A176FC"/>
    <w:rsid w:val="00A223F2"/>
    <w:rsid w:val="00A24696"/>
    <w:rsid w:val="00A24D6C"/>
    <w:rsid w:val="00A26F76"/>
    <w:rsid w:val="00A2721B"/>
    <w:rsid w:val="00A3033B"/>
    <w:rsid w:val="00A32BD9"/>
    <w:rsid w:val="00A334B9"/>
    <w:rsid w:val="00A335FE"/>
    <w:rsid w:val="00A3637B"/>
    <w:rsid w:val="00A36973"/>
    <w:rsid w:val="00A402C4"/>
    <w:rsid w:val="00A42A7A"/>
    <w:rsid w:val="00A4428E"/>
    <w:rsid w:val="00A46304"/>
    <w:rsid w:val="00A51235"/>
    <w:rsid w:val="00A533FA"/>
    <w:rsid w:val="00A542B1"/>
    <w:rsid w:val="00A575F2"/>
    <w:rsid w:val="00A57E42"/>
    <w:rsid w:val="00A6021A"/>
    <w:rsid w:val="00A64104"/>
    <w:rsid w:val="00A67E00"/>
    <w:rsid w:val="00A67F2F"/>
    <w:rsid w:val="00A70BAE"/>
    <w:rsid w:val="00A71193"/>
    <w:rsid w:val="00A715E1"/>
    <w:rsid w:val="00A7172E"/>
    <w:rsid w:val="00A737FE"/>
    <w:rsid w:val="00A75394"/>
    <w:rsid w:val="00A75B97"/>
    <w:rsid w:val="00A8096A"/>
    <w:rsid w:val="00A80E5D"/>
    <w:rsid w:val="00A825CC"/>
    <w:rsid w:val="00A835FB"/>
    <w:rsid w:val="00A84A2C"/>
    <w:rsid w:val="00A85DDC"/>
    <w:rsid w:val="00A922EA"/>
    <w:rsid w:val="00A93670"/>
    <w:rsid w:val="00A94DAC"/>
    <w:rsid w:val="00A94F01"/>
    <w:rsid w:val="00A96821"/>
    <w:rsid w:val="00A969EE"/>
    <w:rsid w:val="00A9789E"/>
    <w:rsid w:val="00A97EA9"/>
    <w:rsid w:val="00AA05B7"/>
    <w:rsid w:val="00AA0D50"/>
    <w:rsid w:val="00AA291A"/>
    <w:rsid w:val="00AA7BB1"/>
    <w:rsid w:val="00AB2468"/>
    <w:rsid w:val="00AB3A74"/>
    <w:rsid w:val="00AB3BB2"/>
    <w:rsid w:val="00AB4A41"/>
    <w:rsid w:val="00AB4BC2"/>
    <w:rsid w:val="00AB56C0"/>
    <w:rsid w:val="00AB7CD7"/>
    <w:rsid w:val="00AC3AE0"/>
    <w:rsid w:val="00AC5C34"/>
    <w:rsid w:val="00AC665C"/>
    <w:rsid w:val="00AD1AEA"/>
    <w:rsid w:val="00AD235A"/>
    <w:rsid w:val="00AD255F"/>
    <w:rsid w:val="00AD6566"/>
    <w:rsid w:val="00AE1DF9"/>
    <w:rsid w:val="00AE61DF"/>
    <w:rsid w:val="00AE6A35"/>
    <w:rsid w:val="00AE771B"/>
    <w:rsid w:val="00AF2773"/>
    <w:rsid w:val="00AF3F86"/>
    <w:rsid w:val="00AF52DC"/>
    <w:rsid w:val="00B0233E"/>
    <w:rsid w:val="00B0288B"/>
    <w:rsid w:val="00B04D6B"/>
    <w:rsid w:val="00B07FE6"/>
    <w:rsid w:val="00B1114F"/>
    <w:rsid w:val="00B151E6"/>
    <w:rsid w:val="00B16845"/>
    <w:rsid w:val="00B22839"/>
    <w:rsid w:val="00B22966"/>
    <w:rsid w:val="00B25B0E"/>
    <w:rsid w:val="00B27F49"/>
    <w:rsid w:val="00B31273"/>
    <w:rsid w:val="00B3158B"/>
    <w:rsid w:val="00B32E48"/>
    <w:rsid w:val="00B33564"/>
    <w:rsid w:val="00B415A3"/>
    <w:rsid w:val="00B4200C"/>
    <w:rsid w:val="00B423EE"/>
    <w:rsid w:val="00B50C99"/>
    <w:rsid w:val="00B524AD"/>
    <w:rsid w:val="00B54E31"/>
    <w:rsid w:val="00B552C6"/>
    <w:rsid w:val="00B614F8"/>
    <w:rsid w:val="00B63043"/>
    <w:rsid w:val="00B630A3"/>
    <w:rsid w:val="00B678F2"/>
    <w:rsid w:val="00B67D32"/>
    <w:rsid w:val="00B67F9B"/>
    <w:rsid w:val="00B70E6D"/>
    <w:rsid w:val="00B72826"/>
    <w:rsid w:val="00B7369A"/>
    <w:rsid w:val="00B73AE8"/>
    <w:rsid w:val="00B74862"/>
    <w:rsid w:val="00B775D4"/>
    <w:rsid w:val="00B83398"/>
    <w:rsid w:val="00B8379F"/>
    <w:rsid w:val="00B86824"/>
    <w:rsid w:val="00B86F2D"/>
    <w:rsid w:val="00B87418"/>
    <w:rsid w:val="00B92281"/>
    <w:rsid w:val="00B93372"/>
    <w:rsid w:val="00B97103"/>
    <w:rsid w:val="00B9789D"/>
    <w:rsid w:val="00BA09B9"/>
    <w:rsid w:val="00BA2A91"/>
    <w:rsid w:val="00BA2D8D"/>
    <w:rsid w:val="00BA39C3"/>
    <w:rsid w:val="00BA513D"/>
    <w:rsid w:val="00BA680E"/>
    <w:rsid w:val="00BB3F45"/>
    <w:rsid w:val="00BB5946"/>
    <w:rsid w:val="00BC00B6"/>
    <w:rsid w:val="00BC1A44"/>
    <w:rsid w:val="00BC3E8C"/>
    <w:rsid w:val="00BD2E16"/>
    <w:rsid w:val="00BD55E7"/>
    <w:rsid w:val="00BE0068"/>
    <w:rsid w:val="00BE1FA3"/>
    <w:rsid w:val="00BE2841"/>
    <w:rsid w:val="00BE2FD1"/>
    <w:rsid w:val="00BE3691"/>
    <w:rsid w:val="00BE3C04"/>
    <w:rsid w:val="00BF0BBC"/>
    <w:rsid w:val="00BF1E9C"/>
    <w:rsid w:val="00BF3744"/>
    <w:rsid w:val="00BF4C15"/>
    <w:rsid w:val="00BF5271"/>
    <w:rsid w:val="00C0040A"/>
    <w:rsid w:val="00C0246A"/>
    <w:rsid w:val="00C02A1A"/>
    <w:rsid w:val="00C02B81"/>
    <w:rsid w:val="00C07975"/>
    <w:rsid w:val="00C11071"/>
    <w:rsid w:val="00C11508"/>
    <w:rsid w:val="00C12B2A"/>
    <w:rsid w:val="00C140EF"/>
    <w:rsid w:val="00C210AD"/>
    <w:rsid w:val="00C22BD3"/>
    <w:rsid w:val="00C249DC"/>
    <w:rsid w:val="00C25A2A"/>
    <w:rsid w:val="00C2607F"/>
    <w:rsid w:val="00C30FB4"/>
    <w:rsid w:val="00C34003"/>
    <w:rsid w:val="00C349D2"/>
    <w:rsid w:val="00C37703"/>
    <w:rsid w:val="00C37F9B"/>
    <w:rsid w:val="00C41578"/>
    <w:rsid w:val="00C41C4E"/>
    <w:rsid w:val="00C50DAD"/>
    <w:rsid w:val="00C5258C"/>
    <w:rsid w:val="00C57554"/>
    <w:rsid w:val="00C57ED5"/>
    <w:rsid w:val="00C623E4"/>
    <w:rsid w:val="00C6549C"/>
    <w:rsid w:val="00C67408"/>
    <w:rsid w:val="00C677CE"/>
    <w:rsid w:val="00C72866"/>
    <w:rsid w:val="00C73B54"/>
    <w:rsid w:val="00C74252"/>
    <w:rsid w:val="00C81967"/>
    <w:rsid w:val="00C848B8"/>
    <w:rsid w:val="00C85F9D"/>
    <w:rsid w:val="00C90ACB"/>
    <w:rsid w:val="00C91C39"/>
    <w:rsid w:val="00C91C3D"/>
    <w:rsid w:val="00C91E39"/>
    <w:rsid w:val="00C91FAB"/>
    <w:rsid w:val="00C92A8C"/>
    <w:rsid w:val="00CA0975"/>
    <w:rsid w:val="00CA102D"/>
    <w:rsid w:val="00CA350D"/>
    <w:rsid w:val="00CA5B35"/>
    <w:rsid w:val="00CB1D50"/>
    <w:rsid w:val="00CB56D5"/>
    <w:rsid w:val="00CB5875"/>
    <w:rsid w:val="00CB7A67"/>
    <w:rsid w:val="00CC232F"/>
    <w:rsid w:val="00CC5137"/>
    <w:rsid w:val="00CD1815"/>
    <w:rsid w:val="00CD20FD"/>
    <w:rsid w:val="00CD43CA"/>
    <w:rsid w:val="00CD4BBB"/>
    <w:rsid w:val="00CD68F7"/>
    <w:rsid w:val="00CD7F1D"/>
    <w:rsid w:val="00CE2FFE"/>
    <w:rsid w:val="00CE3FDA"/>
    <w:rsid w:val="00CE50A0"/>
    <w:rsid w:val="00CE70D6"/>
    <w:rsid w:val="00CE72E9"/>
    <w:rsid w:val="00CE7A08"/>
    <w:rsid w:val="00CF535F"/>
    <w:rsid w:val="00CF63D6"/>
    <w:rsid w:val="00CF66F5"/>
    <w:rsid w:val="00CF7CB7"/>
    <w:rsid w:val="00D00C15"/>
    <w:rsid w:val="00D0391F"/>
    <w:rsid w:val="00D10165"/>
    <w:rsid w:val="00D16072"/>
    <w:rsid w:val="00D16B74"/>
    <w:rsid w:val="00D17800"/>
    <w:rsid w:val="00D2077D"/>
    <w:rsid w:val="00D21FBE"/>
    <w:rsid w:val="00D24AB5"/>
    <w:rsid w:val="00D264B8"/>
    <w:rsid w:val="00D2748B"/>
    <w:rsid w:val="00D277E5"/>
    <w:rsid w:val="00D33131"/>
    <w:rsid w:val="00D35008"/>
    <w:rsid w:val="00D351DF"/>
    <w:rsid w:val="00D352F6"/>
    <w:rsid w:val="00D400AF"/>
    <w:rsid w:val="00D40B7D"/>
    <w:rsid w:val="00D4267E"/>
    <w:rsid w:val="00D432E0"/>
    <w:rsid w:val="00D46F1F"/>
    <w:rsid w:val="00D5046B"/>
    <w:rsid w:val="00D5219F"/>
    <w:rsid w:val="00D6062A"/>
    <w:rsid w:val="00D63EC1"/>
    <w:rsid w:val="00D6545F"/>
    <w:rsid w:val="00D72832"/>
    <w:rsid w:val="00D74102"/>
    <w:rsid w:val="00D74550"/>
    <w:rsid w:val="00D745F6"/>
    <w:rsid w:val="00D76662"/>
    <w:rsid w:val="00D76B25"/>
    <w:rsid w:val="00D90597"/>
    <w:rsid w:val="00D912CB"/>
    <w:rsid w:val="00D94D56"/>
    <w:rsid w:val="00D96574"/>
    <w:rsid w:val="00DA0402"/>
    <w:rsid w:val="00DB119A"/>
    <w:rsid w:val="00DB1619"/>
    <w:rsid w:val="00DB4C26"/>
    <w:rsid w:val="00DB5FA1"/>
    <w:rsid w:val="00DC15E9"/>
    <w:rsid w:val="00DC1798"/>
    <w:rsid w:val="00DC1939"/>
    <w:rsid w:val="00DC2FE7"/>
    <w:rsid w:val="00DC35E3"/>
    <w:rsid w:val="00DC5FB2"/>
    <w:rsid w:val="00DD29D9"/>
    <w:rsid w:val="00DD644F"/>
    <w:rsid w:val="00DD69F4"/>
    <w:rsid w:val="00DE0FBD"/>
    <w:rsid w:val="00DE116D"/>
    <w:rsid w:val="00DE196F"/>
    <w:rsid w:val="00DE22E4"/>
    <w:rsid w:val="00DE3050"/>
    <w:rsid w:val="00DE5FCA"/>
    <w:rsid w:val="00DF12D9"/>
    <w:rsid w:val="00DF2518"/>
    <w:rsid w:val="00DF47DE"/>
    <w:rsid w:val="00DF49A1"/>
    <w:rsid w:val="00DF5A46"/>
    <w:rsid w:val="00DF5EAE"/>
    <w:rsid w:val="00DF70E4"/>
    <w:rsid w:val="00E0180E"/>
    <w:rsid w:val="00E04237"/>
    <w:rsid w:val="00E06703"/>
    <w:rsid w:val="00E06BDB"/>
    <w:rsid w:val="00E07FF4"/>
    <w:rsid w:val="00E10205"/>
    <w:rsid w:val="00E10A0D"/>
    <w:rsid w:val="00E1335B"/>
    <w:rsid w:val="00E13D02"/>
    <w:rsid w:val="00E14362"/>
    <w:rsid w:val="00E16B3B"/>
    <w:rsid w:val="00E1731D"/>
    <w:rsid w:val="00E17E47"/>
    <w:rsid w:val="00E20969"/>
    <w:rsid w:val="00E22D81"/>
    <w:rsid w:val="00E2315A"/>
    <w:rsid w:val="00E262E4"/>
    <w:rsid w:val="00E2697A"/>
    <w:rsid w:val="00E37B88"/>
    <w:rsid w:val="00E4445E"/>
    <w:rsid w:val="00E44D6B"/>
    <w:rsid w:val="00E4738A"/>
    <w:rsid w:val="00E55F58"/>
    <w:rsid w:val="00E56143"/>
    <w:rsid w:val="00E62741"/>
    <w:rsid w:val="00E628CD"/>
    <w:rsid w:val="00E65060"/>
    <w:rsid w:val="00E657C8"/>
    <w:rsid w:val="00E6695F"/>
    <w:rsid w:val="00E679BE"/>
    <w:rsid w:val="00E73B70"/>
    <w:rsid w:val="00E769A1"/>
    <w:rsid w:val="00E819C6"/>
    <w:rsid w:val="00E84FE5"/>
    <w:rsid w:val="00E915DD"/>
    <w:rsid w:val="00E964D3"/>
    <w:rsid w:val="00EA2717"/>
    <w:rsid w:val="00EA329F"/>
    <w:rsid w:val="00EA3D9F"/>
    <w:rsid w:val="00EA3F3C"/>
    <w:rsid w:val="00EB2950"/>
    <w:rsid w:val="00EB2B52"/>
    <w:rsid w:val="00EB53C8"/>
    <w:rsid w:val="00EB5CD4"/>
    <w:rsid w:val="00EC190D"/>
    <w:rsid w:val="00EC288C"/>
    <w:rsid w:val="00EC4E01"/>
    <w:rsid w:val="00EC4EF2"/>
    <w:rsid w:val="00EC520F"/>
    <w:rsid w:val="00EC74B7"/>
    <w:rsid w:val="00ED1C52"/>
    <w:rsid w:val="00ED32D2"/>
    <w:rsid w:val="00ED47BD"/>
    <w:rsid w:val="00ED6AC1"/>
    <w:rsid w:val="00EE3B71"/>
    <w:rsid w:val="00EE5DC1"/>
    <w:rsid w:val="00EE7D0B"/>
    <w:rsid w:val="00EF0A53"/>
    <w:rsid w:val="00EF1984"/>
    <w:rsid w:val="00EF1A7A"/>
    <w:rsid w:val="00EF1C62"/>
    <w:rsid w:val="00EF6731"/>
    <w:rsid w:val="00F01359"/>
    <w:rsid w:val="00F01368"/>
    <w:rsid w:val="00F01F72"/>
    <w:rsid w:val="00F02C17"/>
    <w:rsid w:val="00F030D7"/>
    <w:rsid w:val="00F03CD5"/>
    <w:rsid w:val="00F04648"/>
    <w:rsid w:val="00F05A96"/>
    <w:rsid w:val="00F05F8D"/>
    <w:rsid w:val="00F0794B"/>
    <w:rsid w:val="00F103AA"/>
    <w:rsid w:val="00F107E8"/>
    <w:rsid w:val="00F11CBA"/>
    <w:rsid w:val="00F12FE2"/>
    <w:rsid w:val="00F13D7C"/>
    <w:rsid w:val="00F15A0B"/>
    <w:rsid w:val="00F15A86"/>
    <w:rsid w:val="00F20F57"/>
    <w:rsid w:val="00F26609"/>
    <w:rsid w:val="00F27970"/>
    <w:rsid w:val="00F30002"/>
    <w:rsid w:val="00F33D8F"/>
    <w:rsid w:val="00F36798"/>
    <w:rsid w:val="00F40B05"/>
    <w:rsid w:val="00F415EE"/>
    <w:rsid w:val="00F42632"/>
    <w:rsid w:val="00F43D0E"/>
    <w:rsid w:val="00F44142"/>
    <w:rsid w:val="00F46B97"/>
    <w:rsid w:val="00F5084A"/>
    <w:rsid w:val="00F5504B"/>
    <w:rsid w:val="00F574BA"/>
    <w:rsid w:val="00F60915"/>
    <w:rsid w:val="00F62CBF"/>
    <w:rsid w:val="00F62F93"/>
    <w:rsid w:val="00F660A5"/>
    <w:rsid w:val="00F671CE"/>
    <w:rsid w:val="00F672CF"/>
    <w:rsid w:val="00F7053C"/>
    <w:rsid w:val="00F720AB"/>
    <w:rsid w:val="00F74666"/>
    <w:rsid w:val="00F750F2"/>
    <w:rsid w:val="00F8132F"/>
    <w:rsid w:val="00F83BEE"/>
    <w:rsid w:val="00F853B1"/>
    <w:rsid w:val="00F85456"/>
    <w:rsid w:val="00F90C95"/>
    <w:rsid w:val="00F9208E"/>
    <w:rsid w:val="00F92749"/>
    <w:rsid w:val="00F946A9"/>
    <w:rsid w:val="00F950AE"/>
    <w:rsid w:val="00FA1521"/>
    <w:rsid w:val="00FA5DE3"/>
    <w:rsid w:val="00FA66CA"/>
    <w:rsid w:val="00FA7B18"/>
    <w:rsid w:val="00FB361F"/>
    <w:rsid w:val="00FB39B6"/>
    <w:rsid w:val="00FB3C76"/>
    <w:rsid w:val="00FB475E"/>
    <w:rsid w:val="00FB5295"/>
    <w:rsid w:val="00FB7669"/>
    <w:rsid w:val="00FC0151"/>
    <w:rsid w:val="00FC0424"/>
    <w:rsid w:val="00FC17E7"/>
    <w:rsid w:val="00FC2785"/>
    <w:rsid w:val="00FC458A"/>
    <w:rsid w:val="00FC6064"/>
    <w:rsid w:val="00FC68CE"/>
    <w:rsid w:val="00FC748E"/>
    <w:rsid w:val="00FD33CA"/>
    <w:rsid w:val="00FE06FF"/>
    <w:rsid w:val="00FE25DE"/>
    <w:rsid w:val="00FE483B"/>
    <w:rsid w:val="00FE78B7"/>
    <w:rsid w:val="00FF0802"/>
    <w:rsid w:val="00FF274C"/>
    <w:rsid w:val="00FF4C87"/>
    <w:rsid w:val="00FF5426"/>
    <w:rsid w:val="00FF5534"/>
    <w:rsid w:val="00FF77AF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nhideWhenUsed/>
    <w:qFormat/>
    <w:rsid w:val="007D3C8C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rmal (Web)"/>
    <w:basedOn w:val="a"/>
    <w:uiPriority w:val="99"/>
    <w:semiHidden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c">
    <w:name w:val="正文文本 Char"/>
    <w:aliases w:val="bt Char"/>
    <w:basedOn w:val="a0"/>
    <w:link w:val="afa"/>
    <w:rsid w:val="00215937"/>
    <w:rPr>
      <w:rFonts w:eastAsia="MS Mincho"/>
    </w:rPr>
  </w:style>
  <w:style w:type="paragraph" w:styleId="afa">
    <w:name w:val="Body Text"/>
    <w:aliases w:val="bt"/>
    <w:basedOn w:val="a"/>
    <w:link w:val="Charc"/>
    <w:rsid w:val="00215937"/>
    <w:pPr>
      <w:spacing w:after="120"/>
      <w:jc w:val="both"/>
    </w:pPr>
    <w:rPr>
      <w:rFonts w:asciiTheme="minorHAnsi" w:hAnsiTheme="minorHAnsi" w:cstheme="minorBidi"/>
      <w:sz w:val="22"/>
      <w:szCs w:val="22"/>
      <w:lang w:val="en-US" w:bidi="en-US"/>
    </w:rPr>
  </w:style>
  <w:style w:type="character" w:customStyle="1" w:styleId="Char10">
    <w:name w:val="正文文本 Char1"/>
    <w:basedOn w:val="a0"/>
    <w:uiPriority w:val="99"/>
    <w:semiHidden/>
    <w:rsid w:val="0021593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5135E6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b">
    <w:name w:val="Plain Text"/>
    <w:basedOn w:val="a"/>
    <w:link w:val="Chard"/>
    <w:uiPriority w:val="99"/>
    <w:semiHidden/>
    <w:unhideWhenUsed/>
    <w:rsid w:val="00EF0A53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d">
    <w:name w:val="纯文本 Char"/>
    <w:basedOn w:val="a0"/>
    <w:link w:val="afb"/>
    <w:uiPriority w:val="99"/>
    <w:semiHidden/>
    <w:rsid w:val="00EF0A53"/>
    <w:rPr>
      <w:rFonts w:ascii="Calibri" w:eastAsia="宋体" w:hAnsi="Courier New" w:cs="Courier New"/>
      <w:kern w:val="2"/>
      <w:sz w:val="21"/>
      <w:szCs w:val="21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C3569-B08E-4CA5-B84C-5E05D5CAE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1508</Words>
  <Characters>8602</Characters>
  <Application>Microsoft Office Word</Application>
  <DocSecurity>0</DocSecurity>
  <Lines>71</Lines>
  <Paragraphs>20</Paragraphs>
  <ScaleCrop>false</ScaleCrop>
  <Company/>
  <LinksUpToDate>false</LinksUpToDate>
  <CharactersWithSpaces>10090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2171490101502</cp:lastModifiedBy>
  <cp:revision>80</cp:revision>
  <dcterms:created xsi:type="dcterms:W3CDTF">2015-03-27T08:29:00Z</dcterms:created>
  <dcterms:modified xsi:type="dcterms:W3CDTF">2015-04-08T07:44:00Z</dcterms:modified>
</cp:coreProperties>
</file>