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4" w:rsidRPr="00DA3CE2" w:rsidRDefault="001277C8" w:rsidP="00A54794">
      <w:pPr>
        <w:tabs>
          <w:tab w:val="right" w:pos="9216"/>
        </w:tabs>
        <w:spacing w:after="0"/>
        <w:jc w:val="left"/>
        <w:rPr>
          <w:b/>
          <w:lang w:eastAsia="zh-CN"/>
        </w:rPr>
      </w:pPr>
      <w:bookmarkStart w:id="0" w:name="OLE_LINK124"/>
      <w:bookmarkStart w:id="1" w:name="OLE_LINK125"/>
      <w:r w:rsidRPr="001277C8">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39" type="#_x0000_t74" alt="E15342G@835955749B6E11EC749357G609;;=683@CYV41043!!!!!!BIHO@]v41043!!!!@7G01C71102E29E17G3S0,18yyyy!It`vdh!Bnoushctuhno!Udlqm`ud/enb!!!!!!!!!!!!!!!!!!!!!!!!!!!!!!!!!!!!!!!!!!!!!!!!!!!!!!!!!!!!!!!!!!!!!!!!!!!!!!!!!!!!!!!!!!!!!!!!!!!!!!!!!!!!!!!!!!!!!!!!!!!!!!!!!!!!!!!!!!!!!!!!!!!!!!!!!!!!!!!!!!!!!!!!!!!!!!!!!!!!!!!!!!!!!!!!!!!!!!!!!!!!!!!!!!!!!!!!!!!!!!!!!!!!!!!!!!!!!!!!!!!!!!!!!!!!!!!!!!!!!!!!!!!!!!!!!!!!!!!!!!!!!!!!!!!!!!!!!!!!!!!!!!!!!!!!!!!!!!!!!!!!!!!!!!!!!!!!!!!!!!!!!!!!!!!!!!!!!!!!!!!!!!!!!!!!!!!!!!!!!!!!!!!!!!!!!!!!!!!!!!!!!!!!!!!!!!!!!!!!!!!!!!!!!!!!!!!!!!!!!!!!!!!!!!!!!!!!!!!!!!!!!!!!!!!!!!!!!!!!!!!!!!!!!!!!!!!!!!!!!!!!!!!!!!!!!!!!!!!!!!!!!!!!!!!!!!!!!!!!!!!!!!!!!!!!!!!!!!!!!!!!!!!!!!!!!!!!!!!!!!!!!!!!!!!!!!!!!!!!!!!!!!!!!!!!!!!!!!!!!!!!!!!!!!!!!!!!!!!!!!!!!!!!!!!!!!!!!!!!!!!!!!!!!!!!!!!!!!!!!!!!!!!!!!!!!!!!!!!!!!!!!!!!!!!!!!!!!!!!!!!!!!!!!!!!!!!!!!!!!!!!!!!!!!!!!!!!!!!!!!!!!!!!!!!!!!!!!!!!!!!!!!!!!!!!!!!!!!!!!!!!!!!!!!!!!!!!!!!!!!!!!!!!!!!!!!!!!!!!!!!!!!!!!!!!!!!!!!!!!!!!!!!!!!!!!!!!!!!!!!!!!!!!!!!!!!!!!!!!!!!!!!!!!!!!!!!!!!!!!!!!!!!!!!!!!!!!!!!!!!!!!!!!!!!!!!!!!!!!!!!!!!!!!!!!!!!!!!!!!!!!!!!!!!!!!!!!!!!!!!!!!!!!!!!!!!!!!!!!!!!!!!!!!!!!!!!!!!!!!!!!!!!!!!!!!!!!!!!!!!!!!!!!!!!!!!!!!!!!!!!!!!!!!!!!!!!!!!!!!!!!!!!!!!!!!!!!!!!!!!!!!!!!!!!!!!!!!!!!!!!!!!!!!!!!!!!!!!!!!!!!!!!!!!!!!!!!!!!!!!!!!!!!!!!!!!!!!!!!!!!!!!!!!!!!!!!!!!!!!!!!!!!!!!!!!!!!!!!!!!!!!!!!!!!!!!!!!!!!!!!!!!!!!!!!!!!!!!!!!!!!!!!!!!!!!!!!!!!!!!!!!!!!!!!!!!!!!!!!!!!!!!!!!!!!!!!!!!!!!!!!!!!!!!!!!!!!!!!!!!!!!!!!!!!!!!!!!!!!!!!!!!!!!!!!!!!!!!!!!!!!!!!!!!!!!!!!!!!!!!!!!!!!!!!!!!!!!!!!!!!!!!!!!!!!!!!!!!!!!!!!!!!!!!!!!!!!!!!!!!!!!!!!!!!!!!!!!!!!!!!!!!!!!!!!!!!!!!!!!!!!!!!!!!!!!!!!!!!!!!!!!!!!!!!!!!!!!!!!!!!!!!!!!!!!!!!!!!!!!!!!!!!!!!!!!!!!!!!!!!!!!!!!!!!!!!!!!!!!!!!!!!!!!!!!!!!!!!!!!!!!!!!!!!!!!!!!!!!!!!!!!!!!!!!!!!!!!!!!!!!!!!!!!!!!!!!!!!!!!!!!!!!!!!!!!!!!!!!!!!!!!!!!!!!!!!!!!!!!!!!!!!!!!!!!!!!!!!!!!!!!!!!!!!!!!!!!!!!!!!!!!!!!!!!!!!!!!!!!!!!!!!!!!!!!!!!!!!!!!!!!!!!!!!!!!!!!!!!!!!!!!!!!!!!!!!!!!!!!!!!!!!!!!!!!!!!!!!!!!!!!!!!!!!!!!!!!!!!!!!!!!!!!!!!!!!!!!!!!!!!!!!!!!!!!!!!!!!!!!!!!!!!!!!!!!!!!!!!!!!!!!!!!!!!!!!!!!!!!!!!!!!!!!!!!!!!!!!!!!!!!!!!!!!!!!!!!!!!!!!!!!!!!!!!!!!!!!!!!!!!!!!!!!!!!!!!!!!!!!!!!!!!!!!!!!!!!!!!!!!!!!!!!!!!!!!!!!!!!!!!!!!!!!!!!!!!!!!!!!!!!!!!!!!!!!!!!!!!!!!!!!!!!!!!!!!!!!!!!!!!!!!!!!!!!!!!!!!!!!!!!!!!!!!!!!!!!!!!!!!!!!!!!!!!!!!!!!!!!!!!!!!!!!!!!!!!!!!!!!!!!!!!!!!!!!!!!!!!!!!!!!!!!!!!!!!!!!!!!!!!!!!!!!!!!!!!!!!!!!!!!!!!!!!!!!!!!!!!!!1!^" style="position:absolute;margin-left:0;margin-top:0;width:.05pt;height:.05pt;z-index:251657728;visibility:hidden">
            <w10:anchorlock/>
          </v:shape>
        </w:pict>
      </w:r>
      <w:r w:rsidR="00A54794" w:rsidRPr="00DA3CE2">
        <w:rPr>
          <w:b/>
        </w:rPr>
        <w:t>3GPP TSG RAN WG1 Meeting #7</w:t>
      </w:r>
      <w:r w:rsidR="006341FF" w:rsidRPr="00DA3CE2">
        <w:rPr>
          <w:b/>
          <w:lang w:eastAsia="zh-CN"/>
        </w:rPr>
        <w:t>8</w:t>
      </w:r>
      <w:r w:rsidR="00F67B5A">
        <w:rPr>
          <w:b/>
          <w:lang w:eastAsia="zh-CN"/>
        </w:rPr>
        <w:t>bis</w:t>
      </w:r>
      <w:r w:rsidR="00A54794" w:rsidRPr="00DA3CE2">
        <w:rPr>
          <w:b/>
        </w:rPr>
        <w:tab/>
      </w:r>
      <w:r w:rsidR="00A065ED" w:rsidRPr="00DA3CE2">
        <w:rPr>
          <w:b/>
        </w:rPr>
        <w:t>R1-1</w:t>
      </w:r>
      <w:r w:rsidR="006B0640" w:rsidRPr="00DA3CE2">
        <w:rPr>
          <w:b/>
        </w:rPr>
        <w:t>4</w:t>
      </w:r>
      <w:r w:rsidR="00C14111">
        <w:rPr>
          <w:b/>
        </w:rPr>
        <w:t>3699</w:t>
      </w:r>
    </w:p>
    <w:p w:rsidR="00A54794" w:rsidRPr="00DA3CE2" w:rsidRDefault="00F67B5A" w:rsidP="00A54794">
      <w:pPr>
        <w:tabs>
          <w:tab w:val="right" w:pos="9216"/>
        </w:tabs>
        <w:spacing w:after="0"/>
        <w:jc w:val="left"/>
        <w:rPr>
          <w:b/>
        </w:rPr>
      </w:pPr>
      <w:r>
        <w:rPr>
          <w:b/>
        </w:rPr>
        <w:t>Ljubljana</w:t>
      </w:r>
      <w:r w:rsidR="00A54794" w:rsidRPr="00DA3CE2">
        <w:rPr>
          <w:b/>
        </w:rPr>
        <w:t xml:space="preserve">, </w:t>
      </w:r>
      <w:r>
        <w:rPr>
          <w:b/>
        </w:rPr>
        <w:t>Slovenia</w:t>
      </w:r>
      <w:r w:rsidR="00A54794" w:rsidRPr="00DA3CE2">
        <w:rPr>
          <w:b/>
        </w:rPr>
        <w:t xml:space="preserve">, </w:t>
      </w:r>
      <w:r>
        <w:rPr>
          <w:b/>
        </w:rPr>
        <w:t>Oct.</w:t>
      </w:r>
      <w:r w:rsidR="00EB6EE1" w:rsidRPr="00DA3CE2">
        <w:rPr>
          <w:b/>
        </w:rPr>
        <w:t xml:space="preserve"> </w:t>
      </w:r>
      <w:r>
        <w:rPr>
          <w:b/>
        </w:rPr>
        <w:t>6 – 10</w:t>
      </w:r>
      <w:r w:rsidR="007F5022" w:rsidRPr="00DA3CE2">
        <w:rPr>
          <w:b/>
        </w:rPr>
        <w:t>,</w:t>
      </w:r>
      <w:r w:rsidR="00A54794" w:rsidRPr="00DA3CE2">
        <w:rPr>
          <w:b/>
        </w:rPr>
        <w:t xml:space="preserve"> 201</w:t>
      </w:r>
      <w:r w:rsidR="006B0640" w:rsidRPr="00DA3CE2">
        <w:rPr>
          <w:b/>
        </w:rPr>
        <w:t>4</w:t>
      </w:r>
    </w:p>
    <w:bookmarkEnd w:id="0"/>
    <w:bookmarkEnd w:id="1"/>
    <w:p w:rsidR="009C0564" w:rsidRPr="00DA3CE2" w:rsidRDefault="009C0564" w:rsidP="00071D7D">
      <w:pPr>
        <w:pBdr>
          <w:top w:val="single" w:sz="4" w:space="1" w:color="auto"/>
        </w:pBdr>
        <w:spacing w:after="0"/>
        <w:jc w:val="left"/>
        <w:rPr>
          <w:b/>
          <w:kern w:val="2"/>
          <w:lang w:eastAsia="zh-CN"/>
        </w:rPr>
      </w:pPr>
    </w:p>
    <w:p w:rsidR="009C0564" w:rsidRPr="00DA3CE2" w:rsidRDefault="009C0564" w:rsidP="00071D7D">
      <w:pPr>
        <w:spacing w:after="60"/>
        <w:ind w:left="1555" w:hanging="1555"/>
        <w:jc w:val="left"/>
        <w:rPr>
          <w:b/>
          <w:kern w:val="2"/>
          <w:lang w:eastAsia="zh-CN"/>
        </w:rPr>
      </w:pPr>
      <w:r w:rsidRPr="00DA3CE2">
        <w:rPr>
          <w:b/>
          <w:kern w:val="2"/>
          <w:lang w:eastAsia="zh-CN"/>
        </w:rPr>
        <w:t>Agenda Item:</w:t>
      </w:r>
      <w:r w:rsidR="00F31B49" w:rsidRPr="00DA3CE2">
        <w:rPr>
          <w:b/>
          <w:kern w:val="2"/>
          <w:lang w:eastAsia="zh-CN"/>
        </w:rPr>
        <w:tab/>
      </w:r>
      <w:r w:rsidR="004C42D5">
        <w:rPr>
          <w:b/>
          <w:kern w:val="2"/>
          <w:lang w:eastAsia="zh-CN"/>
        </w:rPr>
        <w:t>7.2.1.1.2</w:t>
      </w:r>
    </w:p>
    <w:p w:rsidR="00BC1C3C" w:rsidRPr="00DA3CE2" w:rsidRDefault="00305FF9" w:rsidP="00071D7D">
      <w:pPr>
        <w:spacing w:after="60"/>
        <w:ind w:left="1555" w:hanging="1555"/>
        <w:jc w:val="left"/>
        <w:rPr>
          <w:b/>
          <w:kern w:val="2"/>
          <w:lang w:eastAsia="zh-CN"/>
        </w:rPr>
      </w:pPr>
      <w:r w:rsidRPr="00DA3CE2">
        <w:rPr>
          <w:b/>
          <w:kern w:val="2"/>
          <w:lang w:eastAsia="zh-CN"/>
        </w:rPr>
        <w:t>Source:</w:t>
      </w:r>
      <w:r w:rsidRPr="00DA3CE2">
        <w:rPr>
          <w:b/>
          <w:kern w:val="2"/>
          <w:lang w:eastAsia="zh-CN"/>
        </w:rPr>
        <w:tab/>
      </w:r>
      <w:r w:rsidR="00A402E9" w:rsidRPr="00DA3CE2">
        <w:rPr>
          <w:b/>
          <w:kern w:val="2"/>
          <w:lang w:eastAsia="zh-CN"/>
        </w:rPr>
        <w:t>Huawei, HiSilicon</w:t>
      </w:r>
    </w:p>
    <w:p w:rsidR="0026538C" w:rsidRPr="00DA3CE2" w:rsidRDefault="009C0564" w:rsidP="00071D7D">
      <w:pPr>
        <w:spacing w:after="60"/>
        <w:ind w:left="1555" w:hanging="1555"/>
        <w:jc w:val="left"/>
        <w:rPr>
          <w:b/>
          <w:kern w:val="2"/>
          <w:lang w:eastAsia="zh-CN"/>
        </w:rPr>
      </w:pPr>
      <w:r w:rsidRPr="00DA3CE2">
        <w:rPr>
          <w:b/>
          <w:kern w:val="2"/>
          <w:lang w:eastAsia="zh-CN"/>
        </w:rPr>
        <w:t>Title:</w:t>
      </w:r>
      <w:r w:rsidRPr="00DA3CE2">
        <w:rPr>
          <w:b/>
          <w:kern w:val="2"/>
          <w:lang w:eastAsia="zh-CN"/>
        </w:rPr>
        <w:tab/>
      </w:r>
      <w:r w:rsidR="00F67B5A">
        <w:rPr>
          <w:b/>
          <w:kern w:val="2"/>
          <w:lang w:eastAsia="zh-CN"/>
        </w:rPr>
        <w:t>Final</w:t>
      </w:r>
      <w:r w:rsidR="006341FF" w:rsidRPr="00DA3CE2">
        <w:rPr>
          <w:b/>
          <w:kern w:val="2"/>
          <w:lang w:eastAsia="zh-CN"/>
        </w:rPr>
        <w:t xml:space="preserve"> details of D2D synchronization signals</w:t>
      </w:r>
    </w:p>
    <w:p w:rsidR="009C0564" w:rsidRPr="00DA3CE2" w:rsidRDefault="009C0564" w:rsidP="00071D7D">
      <w:pPr>
        <w:spacing w:after="60"/>
        <w:ind w:left="1555" w:hanging="1555"/>
        <w:jc w:val="left"/>
        <w:rPr>
          <w:b/>
          <w:kern w:val="2"/>
          <w:lang w:eastAsia="zh-CN"/>
        </w:rPr>
      </w:pPr>
      <w:r w:rsidRPr="00DA3CE2">
        <w:rPr>
          <w:b/>
          <w:kern w:val="2"/>
          <w:lang w:eastAsia="zh-CN"/>
        </w:rPr>
        <w:t>Document for:</w:t>
      </w:r>
      <w:r w:rsidRPr="00DA3CE2">
        <w:rPr>
          <w:b/>
          <w:kern w:val="2"/>
          <w:lang w:eastAsia="zh-CN"/>
        </w:rPr>
        <w:tab/>
      </w:r>
      <w:r w:rsidR="001F7121" w:rsidRPr="00DA3CE2">
        <w:rPr>
          <w:b/>
          <w:kern w:val="2"/>
          <w:lang w:eastAsia="zh-CN"/>
        </w:rPr>
        <w:t>Discussion and decision</w:t>
      </w:r>
    </w:p>
    <w:p w:rsidR="009C0564" w:rsidRPr="00DA3CE2" w:rsidRDefault="009C0564" w:rsidP="00071D7D">
      <w:pPr>
        <w:pBdr>
          <w:bottom w:val="single" w:sz="4" w:space="1" w:color="auto"/>
        </w:pBdr>
        <w:spacing w:after="0"/>
        <w:jc w:val="left"/>
        <w:rPr>
          <w:b/>
          <w:kern w:val="2"/>
          <w:lang w:eastAsia="zh-CN"/>
        </w:rPr>
      </w:pPr>
    </w:p>
    <w:p w:rsidR="00F67B5A" w:rsidRPr="00F67B5A" w:rsidRDefault="00991F83" w:rsidP="009E7BCD">
      <w:pPr>
        <w:pStyle w:val="Heading1"/>
        <w:rPr>
          <w:lang w:eastAsia="zh-CN"/>
        </w:rPr>
      </w:pPr>
      <w:r>
        <w:rPr>
          <w:lang w:eastAsia="zh-CN"/>
        </w:rPr>
        <w:t xml:space="preserve"> </w:t>
      </w:r>
      <w:r w:rsidR="00BE791F">
        <w:rPr>
          <w:lang w:eastAsia="zh-CN"/>
        </w:rPr>
        <w:t xml:space="preserve">Introduction </w:t>
      </w:r>
    </w:p>
    <w:p w:rsidR="002E18F4" w:rsidRPr="00DA3CE2" w:rsidRDefault="00BA0731" w:rsidP="00FE4CCE">
      <w:pPr>
        <w:rPr>
          <w:lang w:eastAsia="zh-CN"/>
        </w:rPr>
      </w:pPr>
      <w:r>
        <w:rPr>
          <w:lang w:eastAsia="zh-CN"/>
        </w:rPr>
        <w:t>All</w:t>
      </w:r>
      <w:r w:rsidR="00BE791F">
        <w:rPr>
          <w:lang w:eastAsia="zh-CN"/>
        </w:rPr>
        <w:t xml:space="preserve"> fundamental properties </w:t>
      </w:r>
      <w:r w:rsidR="00082631">
        <w:rPr>
          <w:lang w:eastAsia="zh-CN"/>
        </w:rPr>
        <w:t xml:space="preserve">of the </w:t>
      </w:r>
      <w:r w:rsidR="00C21D53">
        <w:rPr>
          <w:lang w:eastAsia="zh-CN"/>
        </w:rPr>
        <w:t>sidelink synchronization signals, here</w:t>
      </w:r>
      <w:r w:rsidR="00CA557F">
        <w:rPr>
          <w:lang w:eastAsia="zh-CN"/>
        </w:rPr>
        <w:t>in</w:t>
      </w:r>
      <w:r w:rsidR="00C21D53">
        <w:rPr>
          <w:lang w:eastAsia="zh-CN"/>
        </w:rPr>
        <w:t xml:space="preserve"> being referred to as </w:t>
      </w:r>
      <w:r w:rsidR="00082631" w:rsidRPr="00DA3CE2">
        <w:rPr>
          <w:lang w:eastAsia="zh-CN"/>
        </w:rPr>
        <w:t>Primary D2DSS (PD2DSS) and Secondary D2DSS (SD2DSS)</w:t>
      </w:r>
      <w:r w:rsidR="00C21D53">
        <w:rPr>
          <w:lang w:eastAsia="zh-CN"/>
        </w:rPr>
        <w:t>,</w:t>
      </w:r>
      <w:r w:rsidR="00082631">
        <w:rPr>
          <w:lang w:eastAsia="zh-CN"/>
        </w:rPr>
        <w:t xml:space="preserve"> </w:t>
      </w:r>
      <w:r w:rsidR="00BE791F">
        <w:rPr>
          <w:lang w:eastAsia="zh-CN"/>
        </w:rPr>
        <w:t>have been agreed</w:t>
      </w:r>
      <w:r w:rsidR="006341FF" w:rsidRPr="00DA3CE2">
        <w:rPr>
          <w:lang w:eastAsia="zh-CN"/>
        </w:rPr>
        <w:t xml:space="preserve">, yet </w:t>
      </w:r>
      <w:r w:rsidR="00BE791F">
        <w:rPr>
          <w:lang w:eastAsia="zh-CN"/>
        </w:rPr>
        <w:t>some details</w:t>
      </w:r>
      <w:r w:rsidR="005D56E5" w:rsidRPr="00DA3CE2">
        <w:rPr>
          <w:lang w:eastAsia="zh-CN"/>
        </w:rPr>
        <w:t xml:space="preserve"> </w:t>
      </w:r>
      <w:r w:rsidR="00A05737" w:rsidRPr="00DA3CE2">
        <w:rPr>
          <w:lang w:eastAsia="zh-CN"/>
        </w:rPr>
        <w:t>remain to be deci</w:t>
      </w:r>
      <w:r w:rsidR="00410DE9" w:rsidRPr="00DA3CE2">
        <w:rPr>
          <w:lang w:eastAsia="zh-CN"/>
        </w:rPr>
        <w:t>d</w:t>
      </w:r>
      <w:r w:rsidR="00A05737" w:rsidRPr="00DA3CE2">
        <w:rPr>
          <w:lang w:eastAsia="zh-CN"/>
        </w:rPr>
        <w:t>ed</w:t>
      </w:r>
      <w:r w:rsidR="002E18F4" w:rsidRPr="00DA3CE2">
        <w:rPr>
          <w:lang w:eastAsia="zh-CN"/>
        </w:rPr>
        <w:t>, including:</w:t>
      </w:r>
    </w:p>
    <w:p w:rsidR="002E18F4" w:rsidRPr="00DA3CE2" w:rsidRDefault="002E18F4" w:rsidP="002E18F4">
      <w:pPr>
        <w:pStyle w:val="ListParagraph"/>
        <w:numPr>
          <w:ilvl w:val="0"/>
          <w:numId w:val="11"/>
        </w:numPr>
        <w:rPr>
          <w:rFonts w:cs="Times New Roman"/>
        </w:rPr>
      </w:pPr>
      <w:r w:rsidRPr="00DA3CE2">
        <w:rPr>
          <w:rFonts w:cs="Times New Roman"/>
        </w:rPr>
        <w:t>D2DSS information content</w:t>
      </w:r>
    </w:p>
    <w:p w:rsidR="002E18F4" w:rsidRPr="00DA3CE2" w:rsidRDefault="002E18F4" w:rsidP="002E18F4">
      <w:pPr>
        <w:pStyle w:val="ListParagraph"/>
        <w:numPr>
          <w:ilvl w:val="0"/>
          <w:numId w:val="11"/>
        </w:numPr>
        <w:rPr>
          <w:rFonts w:cs="Times New Roman"/>
        </w:rPr>
      </w:pPr>
      <w:r w:rsidRPr="00DA3CE2">
        <w:rPr>
          <w:rFonts w:cs="Times New Roman"/>
        </w:rPr>
        <w:t xml:space="preserve">PD2DSS </w:t>
      </w:r>
    </w:p>
    <w:p w:rsidR="002E18F4" w:rsidRDefault="00087FC6" w:rsidP="00BE791F">
      <w:pPr>
        <w:pStyle w:val="ListParagraph"/>
        <w:numPr>
          <w:ilvl w:val="1"/>
          <w:numId w:val="11"/>
        </w:numPr>
        <w:rPr>
          <w:rFonts w:cs="Times New Roman"/>
        </w:rPr>
      </w:pPr>
      <w:r>
        <w:rPr>
          <w:rFonts w:cs="Times New Roman"/>
        </w:rPr>
        <w:t>R</w:t>
      </w:r>
      <w:r w:rsidR="002E18F4" w:rsidRPr="00BE791F">
        <w:rPr>
          <w:rFonts w:cs="Times New Roman"/>
        </w:rPr>
        <w:t>oot indices of the PD2DSS sequence</w:t>
      </w:r>
      <w:r w:rsidR="00BE791F">
        <w:rPr>
          <w:rFonts w:cs="Times New Roman"/>
        </w:rPr>
        <w:t>s</w:t>
      </w:r>
    </w:p>
    <w:p w:rsidR="008606B4" w:rsidRPr="00BE791F" w:rsidRDefault="008606B4" w:rsidP="00BE791F">
      <w:pPr>
        <w:pStyle w:val="ListParagraph"/>
        <w:numPr>
          <w:ilvl w:val="1"/>
          <w:numId w:val="11"/>
        </w:numPr>
        <w:rPr>
          <w:rFonts w:cs="Times New Roman"/>
        </w:rPr>
      </w:pPr>
      <w:r>
        <w:rPr>
          <w:rFonts w:cs="Times New Roman"/>
        </w:rPr>
        <w:t>PD2DSS period</w:t>
      </w:r>
    </w:p>
    <w:p w:rsidR="002E18F4" w:rsidRPr="00DA3CE2" w:rsidRDefault="00BE791F" w:rsidP="002E18F4">
      <w:pPr>
        <w:pStyle w:val="ListParagraph"/>
        <w:numPr>
          <w:ilvl w:val="1"/>
          <w:numId w:val="11"/>
        </w:numPr>
        <w:rPr>
          <w:rFonts w:cs="Times New Roman"/>
        </w:rPr>
      </w:pPr>
      <w:r>
        <w:rPr>
          <w:rFonts w:cs="Times New Roman"/>
        </w:rPr>
        <w:t>L</w:t>
      </w:r>
      <w:r w:rsidR="002E18F4" w:rsidRPr="00DA3CE2">
        <w:rPr>
          <w:rFonts w:cs="Times New Roman"/>
        </w:rPr>
        <w:t xml:space="preserve">ocation of PD2DSS </w:t>
      </w:r>
      <w:r w:rsidR="00BA0731">
        <w:rPr>
          <w:rFonts w:cs="Times New Roman"/>
        </w:rPr>
        <w:t xml:space="preserve">SC-FDMA </w:t>
      </w:r>
      <w:r w:rsidR="002E18F4" w:rsidRPr="00DA3CE2">
        <w:rPr>
          <w:rFonts w:cs="Times New Roman"/>
        </w:rPr>
        <w:t>symbols</w:t>
      </w:r>
    </w:p>
    <w:p w:rsidR="002E18F4" w:rsidRPr="00DA3CE2" w:rsidRDefault="002E18F4" w:rsidP="002E18F4">
      <w:pPr>
        <w:pStyle w:val="ListParagraph"/>
        <w:numPr>
          <w:ilvl w:val="0"/>
          <w:numId w:val="11"/>
        </w:numPr>
        <w:rPr>
          <w:rFonts w:cs="Times New Roman"/>
        </w:rPr>
      </w:pPr>
      <w:r w:rsidRPr="00DA3CE2">
        <w:rPr>
          <w:rFonts w:cs="Times New Roman"/>
        </w:rPr>
        <w:t xml:space="preserve">SD2DSS </w:t>
      </w:r>
    </w:p>
    <w:p w:rsidR="002E18F4" w:rsidRDefault="00087FC6" w:rsidP="002E18F4">
      <w:pPr>
        <w:pStyle w:val="ListParagraph"/>
        <w:numPr>
          <w:ilvl w:val="1"/>
          <w:numId w:val="11"/>
        </w:numPr>
        <w:rPr>
          <w:rFonts w:cs="Times New Roman"/>
        </w:rPr>
      </w:pPr>
      <w:r>
        <w:rPr>
          <w:rFonts w:cs="Times New Roman"/>
        </w:rPr>
        <w:t>Transmit p</w:t>
      </w:r>
      <w:r w:rsidR="00BE791F">
        <w:rPr>
          <w:rFonts w:cs="Times New Roman"/>
        </w:rPr>
        <w:t xml:space="preserve">ower </w:t>
      </w:r>
    </w:p>
    <w:p w:rsidR="00BA0731" w:rsidRPr="00DA3CE2" w:rsidRDefault="00984D21" w:rsidP="002E18F4">
      <w:pPr>
        <w:pStyle w:val="ListParagraph"/>
        <w:numPr>
          <w:ilvl w:val="1"/>
          <w:numId w:val="11"/>
        </w:numPr>
        <w:rPr>
          <w:rFonts w:cs="Times New Roman"/>
        </w:rPr>
      </w:pPr>
      <w:r>
        <w:rPr>
          <w:rFonts w:cs="Times New Roman"/>
        </w:rPr>
        <w:t>SD2DSS s</w:t>
      </w:r>
      <w:r w:rsidR="00BA0731">
        <w:rPr>
          <w:rFonts w:cs="Times New Roman"/>
        </w:rPr>
        <w:t>equence allocation to SC-FDMA symbols</w:t>
      </w:r>
      <w:r w:rsidR="00F96008">
        <w:rPr>
          <w:rFonts w:cs="Times New Roman"/>
        </w:rPr>
        <w:t xml:space="preserve"> and resource elements</w:t>
      </w:r>
    </w:p>
    <w:p w:rsidR="00BE791F" w:rsidRPr="00BE791F" w:rsidRDefault="00BE791F" w:rsidP="00BE791F">
      <w:pPr>
        <w:pStyle w:val="ListParagraph"/>
        <w:numPr>
          <w:ilvl w:val="1"/>
          <w:numId w:val="11"/>
        </w:numPr>
        <w:rPr>
          <w:rFonts w:cs="Times New Roman"/>
        </w:rPr>
      </w:pPr>
      <w:r>
        <w:rPr>
          <w:rFonts w:cs="Times New Roman"/>
        </w:rPr>
        <w:t>L</w:t>
      </w:r>
      <w:r w:rsidR="002E18F4" w:rsidRPr="00DA3CE2">
        <w:rPr>
          <w:rFonts w:cs="Times New Roman"/>
        </w:rPr>
        <w:t xml:space="preserve">ocation of SD2DSS </w:t>
      </w:r>
      <w:r w:rsidR="00BA0731">
        <w:rPr>
          <w:rFonts w:cs="Times New Roman"/>
        </w:rPr>
        <w:t xml:space="preserve">SC-FDMA </w:t>
      </w:r>
      <w:r w:rsidR="002E18F4" w:rsidRPr="00DA3CE2">
        <w:rPr>
          <w:rFonts w:cs="Times New Roman"/>
        </w:rPr>
        <w:t>symbols</w:t>
      </w:r>
    </w:p>
    <w:p w:rsidR="0032383D" w:rsidRPr="00DA3CE2" w:rsidRDefault="0032383D" w:rsidP="0032383D">
      <w:pPr>
        <w:pStyle w:val="ListParagraph"/>
        <w:numPr>
          <w:ilvl w:val="0"/>
          <w:numId w:val="11"/>
        </w:numPr>
        <w:rPr>
          <w:rFonts w:cs="Times New Roman"/>
        </w:rPr>
      </w:pPr>
      <w:r w:rsidRPr="00DA3CE2">
        <w:rPr>
          <w:rFonts w:cs="Times New Roman"/>
        </w:rPr>
        <w:t>PD2DSS and SD2DSS antenna port definition</w:t>
      </w:r>
    </w:p>
    <w:p w:rsidR="00876CA9" w:rsidRPr="00DA3CE2" w:rsidRDefault="002346FF" w:rsidP="00DE3C15">
      <w:pPr>
        <w:spacing w:before="120"/>
      </w:pPr>
      <w:r w:rsidRPr="009E7BCD">
        <w:rPr>
          <w:lang w:eastAsia="zh-CN"/>
        </w:rPr>
        <w:t>In</w:t>
      </w:r>
      <w:r w:rsidR="00FE4CCE" w:rsidRPr="009E7BCD">
        <w:rPr>
          <w:lang w:eastAsia="zh-CN"/>
        </w:rPr>
        <w:t xml:space="preserve"> </w:t>
      </w:r>
      <w:r w:rsidR="006341FF" w:rsidRPr="009E7BCD">
        <w:rPr>
          <w:lang w:eastAsia="zh-CN"/>
        </w:rPr>
        <w:t xml:space="preserve">this contribution, we </w:t>
      </w:r>
      <w:r w:rsidR="00087FC6">
        <w:rPr>
          <w:lang w:eastAsia="zh-CN"/>
        </w:rPr>
        <w:t>provide</w:t>
      </w:r>
      <w:r w:rsidR="006341FF" w:rsidRPr="009E7BCD">
        <w:rPr>
          <w:lang w:eastAsia="zh-CN"/>
        </w:rPr>
        <w:t xml:space="preserve"> extensive simulation results in order to</w:t>
      </w:r>
      <w:r w:rsidR="008B3919" w:rsidRPr="009E7BCD">
        <w:rPr>
          <w:lang w:eastAsia="zh-CN"/>
        </w:rPr>
        <w:t xml:space="preserve"> finalize the signal design. </w:t>
      </w:r>
      <w:r w:rsidR="00454B35" w:rsidRPr="009E7BCD">
        <w:rPr>
          <w:lang w:eastAsia="zh-CN"/>
        </w:rPr>
        <w:t>Sec. 2</w:t>
      </w:r>
      <w:r w:rsidR="004D7943">
        <w:rPr>
          <w:lang w:eastAsia="zh-CN"/>
        </w:rPr>
        <w:t xml:space="preserve"> to Sec. 6</w:t>
      </w:r>
      <w:r w:rsidR="008B3919" w:rsidRPr="009E7BCD">
        <w:rPr>
          <w:lang w:eastAsia="zh-CN"/>
        </w:rPr>
        <w:t xml:space="preserve"> contain discussions on the </w:t>
      </w:r>
      <w:r w:rsidR="00E53A9E">
        <w:rPr>
          <w:lang w:eastAsia="zh-CN"/>
        </w:rPr>
        <w:t>above mentioned</w:t>
      </w:r>
      <w:r w:rsidR="008B3919" w:rsidRPr="009E7BCD">
        <w:rPr>
          <w:lang w:eastAsia="zh-CN"/>
        </w:rPr>
        <w:t xml:space="preserve"> </w:t>
      </w:r>
      <w:r w:rsidR="009E7BCD">
        <w:rPr>
          <w:lang w:eastAsia="zh-CN"/>
        </w:rPr>
        <w:t xml:space="preserve">D2DSS </w:t>
      </w:r>
      <w:r w:rsidR="008B3919" w:rsidRPr="009E7BCD">
        <w:rPr>
          <w:lang w:eastAsia="zh-CN"/>
        </w:rPr>
        <w:t>details</w:t>
      </w:r>
      <w:r w:rsidR="006341FF" w:rsidRPr="009E7BCD">
        <w:rPr>
          <w:lang w:eastAsia="zh-CN"/>
        </w:rPr>
        <w:t xml:space="preserve">, while Sec. </w:t>
      </w:r>
      <w:r w:rsidR="009E7BCD" w:rsidRPr="009E7BCD">
        <w:rPr>
          <w:lang w:eastAsia="zh-CN"/>
        </w:rPr>
        <w:t>7</w:t>
      </w:r>
      <w:r w:rsidR="006341FF" w:rsidRPr="009E7BCD">
        <w:rPr>
          <w:lang w:eastAsia="zh-CN"/>
        </w:rPr>
        <w:t xml:space="preserve"> </w:t>
      </w:r>
      <w:r w:rsidR="008B3919" w:rsidRPr="009E7BCD">
        <w:rPr>
          <w:lang w:eastAsia="zh-CN"/>
        </w:rPr>
        <w:t xml:space="preserve">contains some </w:t>
      </w:r>
      <w:r w:rsidR="00C21D53">
        <w:rPr>
          <w:lang w:eastAsia="zh-CN"/>
        </w:rPr>
        <w:t>conclusions</w:t>
      </w:r>
      <w:r w:rsidR="00C21D53" w:rsidRPr="009E7BCD">
        <w:rPr>
          <w:lang w:eastAsia="zh-CN"/>
        </w:rPr>
        <w:t xml:space="preserve"> </w:t>
      </w:r>
      <w:r w:rsidR="008B3919" w:rsidRPr="009E7BCD">
        <w:rPr>
          <w:lang w:eastAsia="zh-CN"/>
        </w:rPr>
        <w:t>le</w:t>
      </w:r>
      <w:r w:rsidR="009E7BCD" w:rsidRPr="009E7BCD">
        <w:rPr>
          <w:lang w:eastAsia="zh-CN"/>
        </w:rPr>
        <w:t>ading to the proposals in Sec. 8</w:t>
      </w:r>
      <w:r w:rsidR="008B3919" w:rsidRPr="009E7BCD">
        <w:rPr>
          <w:lang w:eastAsia="zh-CN"/>
        </w:rPr>
        <w:t>.</w:t>
      </w:r>
      <w:r w:rsidR="008B3919">
        <w:rPr>
          <w:lang w:eastAsia="zh-CN"/>
        </w:rPr>
        <w:t xml:space="preserve"> </w:t>
      </w:r>
      <w:r w:rsidR="00FE4CCE" w:rsidRPr="00DA3CE2">
        <w:rPr>
          <w:lang w:eastAsia="zh-CN"/>
        </w:rPr>
        <w:t xml:space="preserve"> </w:t>
      </w:r>
      <w:bookmarkStart w:id="2" w:name="_Ref129681832"/>
    </w:p>
    <w:p w:rsidR="00A85703" w:rsidRPr="00DA3CE2" w:rsidRDefault="00876CA9" w:rsidP="00B927D3">
      <w:pPr>
        <w:pStyle w:val="Heading1"/>
        <w:rPr>
          <w:lang w:eastAsia="zh-CN"/>
        </w:rPr>
      </w:pPr>
      <w:r w:rsidRPr="00DA3CE2">
        <w:rPr>
          <w:lang w:eastAsia="zh-CN"/>
        </w:rPr>
        <w:t>D2DSS</w:t>
      </w:r>
      <w:r w:rsidR="005130F9">
        <w:rPr>
          <w:lang w:eastAsia="zh-CN"/>
        </w:rPr>
        <w:t xml:space="preserve"> information content</w:t>
      </w:r>
    </w:p>
    <w:p w:rsidR="00D82663" w:rsidRPr="00DA3CE2" w:rsidRDefault="00493292" w:rsidP="00813F2F">
      <w:pPr>
        <w:rPr>
          <w:lang w:eastAsia="zh-CN"/>
        </w:rPr>
      </w:pPr>
      <w:r w:rsidRPr="00DA3CE2">
        <w:rPr>
          <w:lang w:eastAsia="zh-CN"/>
        </w:rPr>
        <w:t>The</w:t>
      </w:r>
      <w:r w:rsidR="00FF6EDD" w:rsidRPr="00DA3CE2">
        <w:rPr>
          <w:lang w:eastAsia="zh-CN"/>
        </w:rPr>
        <w:t xml:space="preserve"> </w:t>
      </w:r>
      <w:r w:rsidRPr="00DA3CE2">
        <w:rPr>
          <w:lang w:eastAsia="zh-CN"/>
        </w:rPr>
        <w:t xml:space="preserve">D2DSS should only include </w:t>
      </w:r>
      <w:r w:rsidR="00D82663" w:rsidRPr="00DA3CE2">
        <w:rPr>
          <w:lang w:eastAsia="zh-CN"/>
        </w:rPr>
        <w:t>essential</w:t>
      </w:r>
      <w:r w:rsidRPr="00DA3CE2">
        <w:rPr>
          <w:lang w:eastAsia="zh-CN"/>
        </w:rPr>
        <w:t xml:space="preserve"> information</w:t>
      </w:r>
      <w:r w:rsidR="00FF6EDD" w:rsidRPr="00DA3CE2">
        <w:rPr>
          <w:lang w:eastAsia="zh-CN"/>
        </w:rPr>
        <w:t xml:space="preserve"> in order to provide </w:t>
      </w:r>
      <w:r w:rsidR="009D30E5" w:rsidRPr="00DA3CE2">
        <w:rPr>
          <w:lang w:eastAsia="zh-CN"/>
        </w:rPr>
        <w:t>reliable</w:t>
      </w:r>
      <w:r w:rsidR="00FF6EDD" w:rsidRPr="00DA3CE2">
        <w:rPr>
          <w:lang w:eastAsia="zh-CN"/>
        </w:rPr>
        <w:t xml:space="preserve"> performance</w:t>
      </w:r>
      <w:r w:rsidR="00984D21">
        <w:rPr>
          <w:lang w:eastAsia="zh-CN"/>
        </w:rPr>
        <w:t xml:space="preserve"> and </w:t>
      </w:r>
      <w:r w:rsidR="00E53A9E">
        <w:rPr>
          <w:lang w:eastAsia="zh-CN"/>
        </w:rPr>
        <w:t xml:space="preserve">allow </w:t>
      </w:r>
      <w:r w:rsidR="00984D21">
        <w:rPr>
          <w:lang w:eastAsia="zh-CN"/>
        </w:rPr>
        <w:t xml:space="preserve">low-complex </w:t>
      </w:r>
      <w:r w:rsidR="00087FC6">
        <w:rPr>
          <w:lang w:eastAsia="zh-CN"/>
        </w:rPr>
        <w:t>detectors</w:t>
      </w:r>
      <w:r w:rsidRPr="00DA3CE2">
        <w:rPr>
          <w:lang w:eastAsia="zh-CN"/>
        </w:rPr>
        <w:t>.</w:t>
      </w:r>
      <w:r w:rsidR="00D82663" w:rsidRPr="00DA3CE2">
        <w:rPr>
          <w:lang w:eastAsia="zh-CN"/>
        </w:rPr>
        <w:t xml:space="preserve"> </w:t>
      </w:r>
      <w:r w:rsidR="00245C59" w:rsidRPr="00DA3CE2">
        <w:rPr>
          <w:lang w:eastAsia="zh-CN"/>
        </w:rPr>
        <w:t xml:space="preserve">In </w:t>
      </w:r>
      <w:r w:rsidR="00997816" w:rsidRPr="00DA3CE2">
        <w:rPr>
          <w:lang w:eastAsia="zh-CN"/>
        </w:rPr>
        <w:t>the following, we identify two</w:t>
      </w:r>
      <w:r w:rsidR="00245C59" w:rsidRPr="00DA3CE2">
        <w:rPr>
          <w:lang w:eastAsia="zh-CN"/>
        </w:rPr>
        <w:t xml:space="preserve"> kinds of such information</w:t>
      </w:r>
      <w:r w:rsidR="00330F67">
        <w:rPr>
          <w:lang w:eastAsia="zh-CN"/>
        </w:rPr>
        <w:t xml:space="preserve"> from the existing agreements</w:t>
      </w:r>
      <w:r w:rsidR="00245C59" w:rsidRPr="00DA3CE2">
        <w:rPr>
          <w:lang w:eastAsia="zh-CN"/>
        </w:rPr>
        <w:t>.</w:t>
      </w:r>
      <w:r w:rsidR="000922D4">
        <w:rPr>
          <w:lang w:eastAsia="zh-CN"/>
        </w:rPr>
        <w:t xml:space="preserve"> Other information may be put in the PD2DSCH</w:t>
      </w:r>
      <w:r w:rsidR="00C14111">
        <w:rPr>
          <w:lang w:eastAsia="zh-CN"/>
        </w:rPr>
        <w:t xml:space="preserve"> (aka. PSBCH)</w:t>
      </w:r>
      <w:r w:rsidR="000922D4">
        <w:rPr>
          <w:lang w:eastAsia="zh-CN"/>
        </w:rPr>
        <w:t>.</w:t>
      </w:r>
    </w:p>
    <w:p w:rsidR="00E549BB" w:rsidRPr="00DA3CE2" w:rsidRDefault="00E549BB" w:rsidP="00E549BB">
      <w:pPr>
        <w:rPr>
          <w:b/>
          <w:u w:val="single"/>
          <w:lang w:eastAsia="zh-CN"/>
        </w:rPr>
      </w:pPr>
      <w:r w:rsidRPr="00DA3CE2">
        <w:rPr>
          <w:b/>
          <w:u w:val="single"/>
          <w:lang w:eastAsia="zh-CN"/>
        </w:rPr>
        <w:t>Type of synchronization source</w:t>
      </w:r>
    </w:p>
    <w:p w:rsidR="000C0B4B" w:rsidRPr="00DA3CE2" w:rsidRDefault="009D30E5" w:rsidP="00313148">
      <w:pPr>
        <w:rPr>
          <w:lang w:eastAsia="zh-CN"/>
        </w:rPr>
      </w:pPr>
      <w:r w:rsidRPr="00DA3CE2">
        <w:rPr>
          <w:lang w:eastAsia="zh-CN"/>
        </w:rPr>
        <w:t>One</w:t>
      </w:r>
      <w:r w:rsidR="000C0B4B" w:rsidRPr="00DA3CE2">
        <w:rPr>
          <w:lang w:eastAsia="zh-CN"/>
        </w:rPr>
        <w:t xml:space="preserve"> agreement from RAN1#77 is:</w:t>
      </w:r>
    </w:p>
    <w:p w:rsidR="000C0B4B" w:rsidRPr="00DA3CE2" w:rsidRDefault="000C0B4B" w:rsidP="000C0B4B">
      <w:pPr>
        <w:numPr>
          <w:ilvl w:val="0"/>
          <w:numId w:val="12"/>
        </w:numPr>
        <w:autoSpaceDE/>
        <w:autoSpaceDN/>
        <w:adjustRightInd/>
        <w:snapToGrid/>
        <w:spacing w:after="0"/>
        <w:jc w:val="left"/>
        <w:rPr>
          <w:rFonts w:eastAsia="MS Mincho"/>
          <w:i/>
          <w:szCs w:val="20"/>
          <w:lang w:eastAsia="ja-JP"/>
        </w:rPr>
      </w:pPr>
      <w:r w:rsidRPr="00DA3CE2">
        <w:rPr>
          <w:rFonts w:eastAsia="MS Mincho"/>
          <w:i/>
          <w:szCs w:val="20"/>
          <w:lang w:eastAsia="ja-JP"/>
        </w:rPr>
        <w:t>The set of D2DSS that can be transmitted by a UE is divided into two groups:</w:t>
      </w:r>
    </w:p>
    <w:p w:rsidR="000C0B4B" w:rsidRPr="00DA3CE2" w:rsidRDefault="000C0B4B" w:rsidP="000C0B4B">
      <w:pPr>
        <w:numPr>
          <w:ilvl w:val="1"/>
          <w:numId w:val="12"/>
        </w:numPr>
        <w:autoSpaceDE/>
        <w:autoSpaceDN/>
        <w:adjustRightInd/>
        <w:snapToGrid/>
        <w:spacing w:after="0"/>
        <w:jc w:val="left"/>
        <w:rPr>
          <w:rFonts w:eastAsia="MS Mincho"/>
          <w:i/>
          <w:szCs w:val="20"/>
          <w:lang w:eastAsia="ja-JP"/>
        </w:rPr>
      </w:pPr>
      <w:r w:rsidRPr="00DA3CE2">
        <w:rPr>
          <w:rFonts w:eastAsia="MS Mincho"/>
          <w:i/>
          <w:szCs w:val="20"/>
          <w:lang w:eastAsia="ja-JP"/>
        </w:rPr>
        <w:t>D2DSSue_net: A set of D2DSS sequence(s) transmitted by UE when the transmission timing reference is an eNB</w:t>
      </w:r>
    </w:p>
    <w:p w:rsidR="000C0B4B" w:rsidRPr="00DA3CE2" w:rsidRDefault="000C0B4B" w:rsidP="000C0B4B">
      <w:pPr>
        <w:numPr>
          <w:ilvl w:val="1"/>
          <w:numId w:val="12"/>
        </w:numPr>
        <w:autoSpaceDE/>
        <w:autoSpaceDN/>
        <w:adjustRightInd/>
        <w:snapToGrid/>
        <w:spacing w:after="0"/>
        <w:jc w:val="left"/>
        <w:rPr>
          <w:rFonts w:eastAsia="MS Mincho"/>
          <w:i/>
          <w:szCs w:val="20"/>
          <w:lang w:eastAsia="ja-JP"/>
        </w:rPr>
      </w:pPr>
      <w:r w:rsidRPr="00DA3CE2">
        <w:rPr>
          <w:rFonts w:eastAsia="MS Mincho"/>
          <w:i/>
          <w:szCs w:val="20"/>
          <w:lang w:eastAsia="ja-JP"/>
        </w:rPr>
        <w:t>D2DSSue_oon: A set of D2DSS sequence(s) transmitted by UE when the transmission timing reference is not an eNB</w:t>
      </w:r>
    </w:p>
    <w:p w:rsidR="000C0B4B" w:rsidRPr="00DA3CE2" w:rsidRDefault="000C0B4B" w:rsidP="000C0B4B">
      <w:pPr>
        <w:numPr>
          <w:ilvl w:val="2"/>
          <w:numId w:val="12"/>
        </w:numPr>
        <w:autoSpaceDE/>
        <w:autoSpaceDN/>
        <w:adjustRightInd/>
        <w:snapToGrid/>
        <w:spacing w:after="0"/>
        <w:jc w:val="left"/>
        <w:rPr>
          <w:rFonts w:eastAsia="MS Mincho"/>
          <w:i/>
          <w:szCs w:val="20"/>
          <w:lang w:eastAsia="ja-JP"/>
        </w:rPr>
      </w:pPr>
      <w:r w:rsidRPr="00DA3CE2">
        <w:rPr>
          <w:rFonts w:eastAsia="MS Mincho"/>
          <w:i/>
          <w:szCs w:val="20"/>
          <w:lang w:eastAsia="ja-JP"/>
        </w:rPr>
        <w:t>FFS: If multi-hop is supported</w:t>
      </w:r>
    </w:p>
    <w:p w:rsidR="00493292" w:rsidRDefault="00B443CD" w:rsidP="00B443CD">
      <w:pPr>
        <w:spacing w:before="120"/>
        <w:rPr>
          <w:rFonts w:eastAsia="MS Mincho"/>
          <w:szCs w:val="20"/>
          <w:lang w:eastAsia="ja-JP"/>
        </w:rPr>
      </w:pPr>
      <w:r w:rsidRPr="00DA3CE2">
        <w:rPr>
          <w:lang w:eastAsia="zh-CN"/>
        </w:rPr>
        <w:t xml:space="preserve">Since the </w:t>
      </w:r>
      <w:r w:rsidRPr="00DA3CE2">
        <w:rPr>
          <w:rFonts w:eastAsia="MS Mincho"/>
          <w:szCs w:val="20"/>
          <w:lang w:eastAsia="ja-JP"/>
        </w:rPr>
        <w:t xml:space="preserve">PD2DSS uses the length-62 Rel-8 PSS sequence mapped centrally symmetric around the D.C. frequency, there is complex conjugate symmetry among PD2DSSs with root indices </w:t>
      </w:r>
      <m:oMath>
        <m:r>
          <w:rPr>
            <w:rFonts w:ascii="Cambria Math" w:eastAsia="MS Mincho" w:hAnsi="Cambria Math"/>
            <w:szCs w:val="20"/>
            <w:lang w:eastAsia="ja-JP"/>
          </w:rPr>
          <m:t>u</m:t>
        </m:r>
      </m:oMath>
      <w:r w:rsidRPr="00DA3CE2">
        <w:rPr>
          <w:rFonts w:eastAsia="MS Mincho"/>
          <w:szCs w:val="20"/>
          <w:lang w:eastAsia="ja-JP"/>
        </w:rPr>
        <w:t xml:space="preserve"> and </w:t>
      </w:r>
      <m:oMath>
        <m:r>
          <w:rPr>
            <w:rFonts w:ascii="Cambria Math" w:eastAsia="MS Mincho" w:hAnsi="Cambria Math"/>
            <w:szCs w:val="20"/>
            <w:lang w:eastAsia="ja-JP"/>
          </w:rPr>
          <m:t>63-u</m:t>
        </m:r>
      </m:oMath>
      <w:r w:rsidRPr="00DA3CE2">
        <w:rPr>
          <w:rFonts w:eastAsia="MS Mincho"/>
          <w:szCs w:val="20"/>
          <w:lang w:eastAsia="ja-JP"/>
        </w:rPr>
        <w:t>, which allows low-complex detection of such two PD2DSSs</w:t>
      </w:r>
      <w:r w:rsidR="009157FC" w:rsidRPr="00DA3CE2">
        <w:rPr>
          <w:rFonts w:eastAsia="MS Mincho"/>
          <w:szCs w:val="20"/>
          <w:lang w:eastAsia="ja-JP"/>
        </w:rPr>
        <w:t xml:space="preserve"> </w:t>
      </w:r>
      <w:r w:rsidR="001277C8" w:rsidRPr="00DA3CE2">
        <w:rPr>
          <w:rFonts w:eastAsia="MS Mincho"/>
          <w:szCs w:val="20"/>
          <w:lang w:eastAsia="ja-JP"/>
        </w:rPr>
        <w:fldChar w:fldCharType="begin"/>
      </w:r>
      <w:r w:rsidR="009157FC" w:rsidRPr="00DA3CE2">
        <w:rPr>
          <w:rFonts w:eastAsia="MS Mincho"/>
          <w:szCs w:val="20"/>
          <w:lang w:eastAsia="ja-JP"/>
        </w:rPr>
        <w:instrText xml:space="preserve"> REF _Ref391562455 \r \h </w:instrText>
      </w:r>
      <w:r w:rsidR="001277C8" w:rsidRPr="00DA3CE2">
        <w:rPr>
          <w:rFonts w:eastAsia="MS Mincho"/>
          <w:szCs w:val="20"/>
          <w:lang w:eastAsia="ja-JP"/>
        </w:rPr>
      </w:r>
      <w:r w:rsidR="001277C8" w:rsidRPr="00DA3CE2">
        <w:rPr>
          <w:rFonts w:eastAsia="MS Mincho"/>
          <w:szCs w:val="20"/>
          <w:lang w:eastAsia="ja-JP"/>
        </w:rPr>
        <w:fldChar w:fldCharType="separate"/>
      </w:r>
      <w:r w:rsidR="00330F67">
        <w:rPr>
          <w:rFonts w:eastAsia="MS Mincho"/>
          <w:szCs w:val="20"/>
          <w:lang w:eastAsia="ja-JP"/>
        </w:rPr>
        <w:t>[1]</w:t>
      </w:r>
      <w:r w:rsidR="001277C8" w:rsidRPr="00DA3CE2">
        <w:rPr>
          <w:rFonts w:eastAsia="MS Mincho"/>
          <w:szCs w:val="20"/>
          <w:lang w:eastAsia="ja-JP"/>
        </w:rPr>
        <w:fldChar w:fldCharType="end"/>
      </w:r>
      <w:r w:rsidRPr="00DA3CE2">
        <w:rPr>
          <w:rFonts w:eastAsia="MS Mincho"/>
          <w:szCs w:val="20"/>
          <w:lang w:eastAsia="ja-JP"/>
        </w:rPr>
        <w:t xml:space="preserve">. </w:t>
      </w:r>
      <w:r w:rsidR="003664CB" w:rsidRPr="00DA3CE2">
        <w:rPr>
          <w:rFonts w:eastAsia="MS Mincho"/>
          <w:szCs w:val="20"/>
          <w:lang w:eastAsia="ja-JP"/>
        </w:rPr>
        <w:t>Hence, the PD2DSS c</w:t>
      </w:r>
      <w:r w:rsidRPr="00DA3CE2">
        <w:rPr>
          <w:rFonts w:eastAsia="MS Mincho"/>
          <w:szCs w:val="20"/>
          <w:lang w:eastAsia="ja-JP"/>
        </w:rPr>
        <w:t xml:space="preserve">ould </w:t>
      </w:r>
      <w:r w:rsidR="00DB05DA">
        <w:rPr>
          <w:rFonts w:eastAsia="MS Mincho"/>
          <w:szCs w:val="20"/>
          <w:lang w:eastAsia="ja-JP"/>
        </w:rPr>
        <w:t xml:space="preserve">be defined from </w:t>
      </w:r>
      <w:r w:rsidRPr="00DA3CE2">
        <w:rPr>
          <w:rFonts w:eastAsia="MS Mincho"/>
          <w:szCs w:val="20"/>
          <w:lang w:eastAsia="ja-JP"/>
        </w:rPr>
        <w:t xml:space="preserve">2 sequences; one being associated with </w:t>
      </w:r>
      <w:r w:rsidRPr="00DA3CE2">
        <w:rPr>
          <w:rFonts w:eastAsia="MS Mincho"/>
          <w:i/>
          <w:szCs w:val="20"/>
          <w:lang w:eastAsia="ja-JP"/>
        </w:rPr>
        <w:t>D2DSSue_net</w:t>
      </w:r>
      <w:r w:rsidRPr="00DA3CE2">
        <w:rPr>
          <w:rFonts w:eastAsia="MS Mincho"/>
          <w:szCs w:val="20"/>
          <w:lang w:eastAsia="ja-JP"/>
        </w:rPr>
        <w:t xml:space="preserve"> and the other being associated with </w:t>
      </w:r>
      <w:r w:rsidRPr="00DA3CE2">
        <w:rPr>
          <w:rFonts w:eastAsia="MS Mincho"/>
          <w:i/>
          <w:szCs w:val="20"/>
          <w:lang w:eastAsia="ja-JP"/>
        </w:rPr>
        <w:t>D2DSSue_oon</w:t>
      </w:r>
      <w:r w:rsidRPr="00DA3CE2">
        <w:rPr>
          <w:rFonts w:eastAsia="MS Mincho"/>
          <w:szCs w:val="20"/>
          <w:lang w:eastAsia="ja-JP"/>
        </w:rPr>
        <w:t>.</w:t>
      </w:r>
      <w:r w:rsidR="00AF2723">
        <w:rPr>
          <w:rFonts w:eastAsia="MS Mincho"/>
          <w:szCs w:val="20"/>
          <w:lang w:eastAsia="ja-JP"/>
        </w:rPr>
        <w:t xml:space="preserve"> It should be noted that if 3 or 4 root indices were supported, the </w:t>
      </w:r>
      <w:r w:rsidR="00991E96">
        <w:rPr>
          <w:rFonts w:eastAsia="MS Mincho"/>
          <w:szCs w:val="20"/>
          <w:lang w:eastAsia="ja-JP"/>
        </w:rPr>
        <w:t xml:space="preserve">receiver </w:t>
      </w:r>
      <w:r w:rsidR="00AF2723">
        <w:rPr>
          <w:rFonts w:eastAsia="MS Mincho"/>
          <w:szCs w:val="20"/>
          <w:lang w:eastAsia="ja-JP"/>
        </w:rPr>
        <w:t xml:space="preserve">(multiplication) complexity will increase by ~50%. The </w:t>
      </w:r>
      <w:r w:rsidR="008B3919">
        <w:rPr>
          <w:rFonts w:eastAsia="MS Mincho"/>
          <w:szCs w:val="20"/>
          <w:lang w:eastAsia="ja-JP"/>
        </w:rPr>
        <w:t xml:space="preserve">number of </w:t>
      </w:r>
      <w:r w:rsidR="00AF2723">
        <w:rPr>
          <w:rFonts w:eastAsia="MS Mincho"/>
          <w:szCs w:val="20"/>
          <w:lang w:eastAsia="ja-JP"/>
        </w:rPr>
        <w:t xml:space="preserve">PD2DSS </w:t>
      </w:r>
      <w:r w:rsidR="008B3919">
        <w:rPr>
          <w:rFonts w:eastAsia="MS Mincho"/>
          <w:szCs w:val="20"/>
          <w:lang w:eastAsia="ja-JP"/>
        </w:rPr>
        <w:t xml:space="preserve">sequences </w:t>
      </w:r>
      <w:r w:rsidR="00AF2723">
        <w:rPr>
          <w:rFonts w:eastAsia="MS Mincho"/>
          <w:szCs w:val="20"/>
          <w:lang w:eastAsia="ja-JP"/>
        </w:rPr>
        <w:t>should there</w:t>
      </w:r>
      <w:r w:rsidR="00203D92">
        <w:rPr>
          <w:rFonts w:eastAsia="MS Mincho"/>
          <w:szCs w:val="20"/>
          <w:lang w:eastAsia="ja-JP"/>
        </w:rPr>
        <w:t>fore be minimized.</w:t>
      </w:r>
    </w:p>
    <w:p w:rsidR="00DB587B" w:rsidRDefault="008B3919" w:rsidP="00B443CD">
      <w:pPr>
        <w:spacing w:before="120"/>
      </w:pPr>
      <w:r>
        <w:t>A</w:t>
      </w:r>
      <w:r w:rsidR="00DB587B">
        <w:t xml:space="preserve"> working assumption from RAN1#76 is:</w:t>
      </w:r>
    </w:p>
    <w:p w:rsidR="00DB587B" w:rsidRPr="00DB587B" w:rsidRDefault="00DB587B" w:rsidP="00DB587B">
      <w:pPr>
        <w:pStyle w:val="ListParagraph"/>
        <w:numPr>
          <w:ilvl w:val="0"/>
          <w:numId w:val="27"/>
        </w:numPr>
        <w:spacing w:before="120"/>
        <w:rPr>
          <w:i/>
        </w:rPr>
      </w:pPr>
      <w:r w:rsidRPr="00DB587B">
        <w:rPr>
          <w:i/>
        </w:rPr>
        <w:t xml:space="preserve">Synchronization sources </w:t>
      </w:r>
      <w:r>
        <w:rPr>
          <w:i/>
        </w:rPr>
        <w:t xml:space="preserve">which </w:t>
      </w:r>
      <w:r w:rsidRPr="00DB587B">
        <w:rPr>
          <w:i/>
        </w:rPr>
        <w:t>are UEs within network coverage have a higher priority than synchronization sources which are UEs outside network coverage.</w:t>
      </w:r>
    </w:p>
    <w:p w:rsidR="00DB587B" w:rsidRPr="00DA3CE2" w:rsidRDefault="00DB587B" w:rsidP="00DB587B">
      <w:pPr>
        <w:spacing w:before="120"/>
      </w:pPr>
      <w:r>
        <w:lastRenderedPageBreak/>
        <w:t xml:space="preserve">Hence, if UEs within network coverage transmit PD2DSS from </w:t>
      </w:r>
      <w:r w:rsidRPr="00DA3CE2">
        <w:rPr>
          <w:rFonts w:eastAsia="MS Mincho"/>
          <w:i/>
          <w:szCs w:val="20"/>
          <w:lang w:eastAsia="ja-JP"/>
        </w:rPr>
        <w:t>D2DSSue_net</w:t>
      </w:r>
      <w:r>
        <w:rPr>
          <w:rFonts w:eastAsia="MS Mincho"/>
          <w:i/>
          <w:szCs w:val="20"/>
          <w:lang w:eastAsia="ja-JP"/>
        </w:rPr>
        <w:t xml:space="preserve"> </w:t>
      </w:r>
      <w:r>
        <w:rPr>
          <w:rFonts w:eastAsia="MS Mincho"/>
          <w:szCs w:val="20"/>
          <w:lang w:eastAsia="ja-JP"/>
        </w:rPr>
        <w:t xml:space="preserve">and UEs outside network coverage </w:t>
      </w:r>
      <w:r w:rsidR="00087FC6">
        <w:rPr>
          <w:rFonts w:eastAsia="MS Mincho"/>
          <w:szCs w:val="20"/>
          <w:lang w:eastAsia="ja-JP"/>
        </w:rPr>
        <w:t xml:space="preserve">only </w:t>
      </w:r>
      <w:r>
        <w:rPr>
          <w:rFonts w:eastAsia="MS Mincho"/>
          <w:szCs w:val="20"/>
          <w:lang w:eastAsia="ja-JP"/>
        </w:rPr>
        <w:t xml:space="preserve">transmit PD2DSS from </w:t>
      </w:r>
      <w:r w:rsidRPr="00DA3CE2">
        <w:rPr>
          <w:rFonts w:eastAsia="MS Mincho"/>
          <w:i/>
          <w:szCs w:val="20"/>
          <w:lang w:eastAsia="ja-JP"/>
        </w:rPr>
        <w:t>D2DSSue_oon</w:t>
      </w:r>
      <w:r>
        <w:rPr>
          <w:rFonts w:eastAsia="MS Mincho"/>
          <w:szCs w:val="20"/>
          <w:lang w:eastAsia="ja-JP"/>
        </w:rPr>
        <w:t>, this prioritization rule is supported</w:t>
      </w:r>
      <w:r w:rsidR="00984D21">
        <w:rPr>
          <w:rFonts w:eastAsia="MS Mincho"/>
          <w:szCs w:val="20"/>
          <w:lang w:eastAsia="ja-JP"/>
        </w:rPr>
        <w:t xml:space="preserve"> and no </w:t>
      </w:r>
      <w:r w:rsidR="00087FC6">
        <w:rPr>
          <w:rFonts w:eastAsia="MS Mincho"/>
          <w:szCs w:val="20"/>
          <w:lang w:eastAsia="ja-JP"/>
        </w:rPr>
        <w:t>additional</w:t>
      </w:r>
      <w:r w:rsidR="00984D21">
        <w:rPr>
          <w:rFonts w:eastAsia="MS Mincho"/>
          <w:szCs w:val="20"/>
          <w:lang w:eastAsia="ja-JP"/>
        </w:rPr>
        <w:t xml:space="preserve"> information needs to be included in the D2DSS</w:t>
      </w:r>
      <w:r>
        <w:rPr>
          <w:rFonts w:eastAsia="MS Mincho"/>
          <w:szCs w:val="20"/>
          <w:lang w:eastAsia="ja-JP"/>
        </w:rPr>
        <w:t xml:space="preserve">. </w:t>
      </w:r>
    </w:p>
    <w:p w:rsidR="009824E2" w:rsidRPr="00DA3CE2" w:rsidRDefault="009824E2" w:rsidP="009824E2">
      <w:pPr>
        <w:rPr>
          <w:b/>
          <w:u w:val="single"/>
          <w:lang w:eastAsia="zh-CN"/>
        </w:rPr>
      </w:pPr>
      <w:r w:rsidRPr="00DA3CE2">
        <w:rPr>
          <w:b/>
          <w:u w:val="single"/>
          <w:lang w:eastAsia="zh-CN"/>
        </w:rPr>
        <w:t>Identity of synchronization source</w:t>
      </w:r>
    </w:p>
    <w:p w:rsidR="009824E2" w:rsidRPr="00DA3CE2" w:rsidRDefault="009D30E5" w:rsidP="003664CB">
      <w:r w:rsidRPr="00DA3CE2">
        <w:t>One</w:t>
      </w:r>
      <w:r w:rsidR="009824E2" w:rsidRPr="00DA3CE2">
        <w:t xml:space="preserve"> working assumption from RAN1#74bis is that a synchronization source (i.e., a node transmitting the D2DSS) has a </w:t>
      </w:r>
      <w:r w:rsidR="009824E2" w:rsidRPr="00DA3CE2">
        <w:rPr>
          <w:lang w:eastAsia="zh-CN"/>
        </w:rPr>
        <w:t>P</w:t>
      </w:r>
      <w:r w:rsidR="009824E2" w:rsidRPr="00DA3CE2">
        <w:rPr>
          <w:rFonts w:eastAsia="MS Mincho"/>
          <w:lang w:eastAsia="ja-JP"/>
        </w:rPr>
        <w:t xml:space="preserve">hysical </w:t>
      </w:r>
      <w:r w:rsidR="009824E2" w:rsidRPr="00DA3CE2">
        <w:rPr>
          <w:lang w:eastAsia="zh-CN"/>
        </w:rPr>
        <w:t>S</w:t>
      </w:r>
      <w:r w:rsidR="009824E2" w:rsidRPr="00DA3CE2">
        <w:rPr>
          <w:rFonts w:eastAsia="MS Mincho"/>
          <w:lang w:eastAsia="ja-JP"/>
        </w:rPr>
        <w:t xml:space="preserve">ynchronization </w:t>
      </w:r>
      <w:r w:rsidR="009824E2" w:rsidRPr="00DA3CE2">
        <w:rPr>
          <w:lang w:eastAsia="zh-CN"/>
        </w:rPr>
        <w:t>S</w:t>
      </w:r>
      <w:r w:rsidR="009824E2" w:rsidRPr="00DA3CE2">
        <w:rPr>
          <w:rFonts w:eastAsia="MS Mincho"/>
          <w:lang w:eastAsia="ja-JP"/>
        </w:rPr>
        <w:t xml:space="preserve">ource </w:t>
      </w:r>
      <w:r w:rsidR="009824E2" w:rsidRPr="00DA3CE2">
        <w:rPr>
          <w:lang w:eastAsia="zh-CN"/>
        </w:rPr>
        <w:t>I</w:t>
      </w:r>
      <w:r w:rsidR="004F11E7" w:rsidRPr="00DA3CE2">
        <w:rPr>
          <w:lang w:eastAsia="zh-CN"/>
        </w:rPr>
        <w:t>d</w:t>
      </w:r>
      <w:r w:rsidR="009824E2" w:rsidRPr="00DA3CE2">
        <w:rPr>
          <w:rFonts w:eastAsia="MS Mincho"/>
          <w:lang w:eastAsia="ja-JP"/>
        </w:rPr>
        <w:t>entity</w:t>
      </w:r>
      <w:r w:rsidR="004F11E7">
        <w:rPr>
          <w:rFonts w:eastAsia="MS Mincho"/>
          <w:lang w:eastAsia="ja-JP"/>
        </w:rPr>
        <w:t xml:space="preserve"> (PSSID, or aka. </w:t>
      </w:r>
      <w:r w:rsidR="004F11E7">
        <w:t>Physical layer sidelink synchronization identity</w:t>
      </w:r>
      <w:r w:rsidR="009824E2" w:rsidRPr="00DA3CE2">
        <w:rPr>
          <w:rFonts w:eastAsia="MS Mincho"/>
          <w:lang w:eastAsia="ja-JP"/>
        </w:rPr>
        <w:t xml:space="preserve">). It would therefore be reasonable that the PSSID is contained in the D2DSS. </w:t>
      </w:r>
      <w:r w:rsidR="009824E2" w:rsidRPr="00DA3CE2">
        <w:rPr>
          <w:lang w:eastAsia="zh-CN"/>
        </w:rPr>
        <w:t xml:space="preserve">According </w:t>
      </w:r>
      <w:r w:rsidR="00460E43">
        <w:rPr>
          <w:lang w:eastAsia="zh-CN"/>
        </w:rPr>
        <w:t xml:space="preserve">to the </w:t>
      </w:r>
      <w:r w:rsidR="009824E2" w:rsidRPr="00DA3CE2">
        <w:rPr>
          <w:lang w:eastAsia="zh-CN"/>
        </w:rPr>
        <w:t>evaluations in</w:t>
      </w:r>
      <w:r w:rsidR="00936624">
        <w:rPr>
          <w:lang w:eastAsia="zh-CN"/>
        </w:rPr>
        <w:t xml:space="preserve"> </w:t>
      </w:r>
      <w:r w:rsidR="00936624">
        <w:rPr>
          <w:lang w:eastAsia="zh-CN"/>
        </w:rPr>
        <w:fldChar w:fldCharType="begin"/>
      </w:r>
      <w:r w:rsidR="00936624">
        <w:rPr>
          <w:lang w:eastAsia="zh-CN"/>
        </w:rPr>
        <w:instrText xml:space="preserve"> REF _Ref399412194 \r \h </w:instrText>
      </w:r>
      <w:r w:rsidR="00936624">
        <w:rPr>
          <w:lang w:eastAsia="zh-CN"/>
        </w:rPr>
      </w:r>
      <w:r w:rsidR="00936624">
        <w:rPr>
          <w:lang w:eastAsia="zh-CN"/>
        </w:rPr>
        <w:fldChar w:fldCharType="separate"/>
      </w:r>
      <w:r w:rsidR="00330F67">
        <w:rPr>
          <w:lang w:eastAsia="zh-CN"/>
        </w:rPr>
        <w:t>[2]</w:t>
      </w:r>
      <w:r w:rsidR="00936624">
        <w:rPr>
          <w:lang w:eastAsia="zh-CN"/>
        </w:rPr>
        <w:fldChar w:fldCharType="end"/>
      </w:r>
      <w:r w:rsidR="009824E2" w:rsidRPr="00DA3CE2">
        <w:rPr>
          <w:lang w:eastAsia="zh-CN"/>
        </w:rPr>
        <w:t xml:space="preserve">, the maximum number of synchronization sources a D2D UE </w:t>
      </w:r>
      <w:r w:rsidR="00E8247E" w:rsidRPr="00DA3CE2">
        <w:rPr>
          <w:lang w:eastAsia="zh-CN"/>
        </w:rPr>
        <w:t>i</w:t>
      </w:r>
      <w:r w:rsidR="00082631">
        <w:rPr>
          <w:lang w:eastAsia="zh-CN"/>
        </w:rPr>
        <w:t>s able to find is around 60</w:t>
      </w:r>
      <w:r w:rsidR="009824E2" w:rsidRPr="00DA3CE2">
        <w:rPr>
          <w:lang w:eastAsia="zh-CN"/>
        </w:rPr>
        <w:t xml:space="preserve">, which makes it possible to </w:t>
      </w:r>
      <w:r w:rsidR="009157FC" w:rsidRPr="00DA3CE2">
        <w:rPr>
          <w:lang w:eastAsia="zh-CN"/>
        </w:rPr>
        <w:t>re</w:t>
      </w:r>
      <w:r w:rsidR="009824E2" w:rsidRPr="00DA3CE2">
        <w:rPr>
          <w:lang w:eastAsia="zh-CN"/>
        </w:rPr>
        <w:t xml:space="preserve">use the existing set of SSS sequences for encoding the PSSID.  </w:t>
      </w:r>
    </w:p>
    <w:p w:rsidR="0099158C" w:rsidRPr="00DA3CE2" w:rsidRDefault="0060327F" w:rsidP="0099158C">
      <w:r w:rsidRPr="00DA3CE2">
        <w:rPr>
          <w:lang w:eastAsia="zh-CN"/>
        </w:rPr>
        <w:t>I</w:t>
      </w:r>
      <w:r w:rsidR="0099158C" w:rsidRPr="00DA3CE2">
        <w:rPr>
          <w:lang w:eastAsia="zh-CN"/>
        </w:rPr>
        <w:t>t is questionable whether encoding TDD/FDD differentiation in the D2DSS is needed. For in-coverage UEs,</w:t>
      </w:r>
      <w:r w:rsidR="00C02643" w:rsidRPr="00DA3CE2">
        <w:rPr>
          <w:lang w:eastAsia="zh-CN"/>
        </w:rPr>
        <w:t xml:space="preserve"> this information is obtained from</w:t>
      </w:r>
      <w:r w:rsidR="0099158C" w:rsidRPr="00DA3CE2">
        <w:rPr>
          <w:lang w:eastAsia="zh-CN"/>
        </w:rPr>
        <w:t xml:space="preserve"> the PSS/SSS. For out-of-coverage UEs, there is no synchronization to any network and </w:t>
      </w:r>
      <w:r w:rsidR="005130F9">
        <w:rPr>
          <w:lang w:eastAsia="zh-CN"/>
        </w:rPr>
        <w:t>some form of pre-configuration may be needed concerning which radio frame structure (TDD or FDD) the UE should assume</w:t>
      </w:r>
      <w:r w:rsidR="0099158C" w:rsidRPr="00DA3CE2">
        <w:rPr>
          <w:lang w:eastAsia="zh-CN"/>
        </w:rPr>
        <w:t xml:space="preserve">. </w:t>
      </w:r>
      <w:r w:rsidRPr="00DA3CE2">
        <w:rPr>
          <w:lang w:eastAsia="zh-CN"/>
        </w:rPr>
        <w:t xml:space="preserve">If such information </w:t>
      </w:r>
      <w:r w:rsidR="005130F9">
        <w:rPr>
          <w:lang w:eastAsia="zh-CN"/>
        </w:rPr>
        <w:t>would be signaled</w:t>
      </w:r>
      <w:r w:rsidRPr="00DA3CE2">
        <w:rPr>
          <w:lang w:eastAsia="zh-CN"/>
        </w:rPr>
        <w:t xml:space="preserve">, it </w:t>
      </w:r>
      <w:r w:rsidR="00E53A9E">
        <w:rPr>
          <w:lang w:eastAsia="zh-CN"/>
        </w:rPr>
        <w:t>should be</w:t>
      </w:r>
      <w:r w:rsidRPr="00DA3CE2">
        <w:rPr>
          <w:lang w:eastAsia="zh-CN"/>
        </w:rPr>
        <w:t xml:space="preserve"> include</w:t>
      </w:r>
      <w:r w:rsidR="00E53A9E">
        <w:rPr>
          <w:lang w:eastAsia="zh-CN"/>
        </w:rPr>
        <w:t>d</w:t>
      </w:r>
      <w:r w:rsidRPr="00DA3CE2">
        <w:rPr>
          <w:lang w:eastAsia="zh-CN"/>
        </w:rPr>
        <w:t xml:space="preserve"> in the PD2DSCH</w:t>
      </w:r>
      <w:r w:rsidR="00E53A9E">
        <w:rPr>
          <w:lang w:eastAsia="zh-CN"/>
        </w:rPr>
        <w:t xml:space="preserve"> </w:t>
      </w:r>
      <w:r w:rsidR="00E53A9E">
        <w:rPr>
          <w:lang w:eastAsia="zh-CN"/>
        </w:rPr>
        <w:fldChar w:fldCharType="begin"/>
      </w:r>
      <w:r w:rsidR="00E53A9E">
        <w:rPr>
          <w:lang w:eastAsia="zh-CN"/>
        </w:rPr>
        <w:instrText xml:space="preserve"> REF _Ref399260584 \r \h </w:instrText>
      </w:r>
      <w:r w:rsidR="00E53A9E">
        <w:rPr>
          <w:lang w:eastAsia="zh-CN"/>
        </w:rPr>
      </w:r>
      <w:r w:rsidR="00E53A9E">
        <w:rPr>
          <w:lang w:eastAsia="zh-CN"/>
        </w:rPr>
        <w:fldChar w:fldCharType="separate"/>
      </w:r>
      <w:r w:rsidR="00330F67">
        <w:rPr>
          <w:lang w:eastAsia="zh-CN"/>
        </w:rPr>
        <w:t>[3]</w:t>
      </w:r>
      <w:r w:rsidR="00E53A9E">
        <w:rPr>
          <w:lang w:eastAsia="zh-CN"/>
        </w:rPr>
        <w:fldChar w:fldCharType="end"/>
      </w:r>
      <w:r w:rsidRPr="00DA3CE2">
        <w:rPr>
          <w:lang w:eastAsia="zh-CN"/>
        </w:rPr>
        <w:t>. I</w:t>
      </w:r>
      <w:r w:rsidR="00E53A9E">
        <w:rPr>
          <w:lang w:eastAsia="zh-CN"/>
        </w:rPr>
        <w:t>n any case</w:t>
      </w:r>
      <w:r w:rsidRPr="00DA3CE2">
        <w:rPr>
          <w:lang w:eastAsia="zh-CN"/>
        </w:rPr>
        <w:t xml:space="preserve">, TDD/FDD differentiation does not need to be explicitly encoded </w:t>
      </w:r>
      <w:r w:rsidR="005130F9">
        <w:rPr>
          <w:lang w:eastAsia="zh-CN"/>
        </w:rPr>
        <w:t xml:space="preserve">by </w:t>
      </w:r>
      <w:r w:rsidR="00E53A9E">
        <w:rPr>
          <w:lang w:eastAsia="zh-CN"/>
        </w:rPr>
        <w:t xml:space="preserve">D2DSS </w:t>
      </w:r>
      <w:r w:rsidR="005130F9">
        <w:rPr>
          <w:lang w:eastAsia="zh-CN"/>
        </w:rPr>
        <w:t xml:space="preserve">sequences </w:t>
      </w:r>
      <w:r w:rsidRPr="00DA3CE2">
        <w:rPr>
          <w:lang w:eastAsia="zh-CN"/>
        </w:rPr>
        <w:t>as it could be detected blindly by decoding an SD2DSS under two hypotheses, given that the SD2</w:t>
      </w:r>
      <w:r w:rsidR="00FF6EDD" w:rsidRPr="00DA3CE2">
        <w:rPr>
          <w:lang w:eastAsia="zh-CN"/>
        </w:rPr>
        <w:t>D</w:t>
      </w:r>
      <w:r w:rsidRPr="00DA3CE2">
        <w:rPr>
          <w:lang w:eastAsia="zh-CN"/>
        </w:rPr>
        <w:t xml:space="preserve">SS is located in different </w:t>
      </w:r>
      <w:r w:rsidR="0007276E">
        <w:rPr>
          <w:lang w:eastAsia="zh-CN"/>
        </w:rPr>
        <w:t>SC-FDMA</w:t>
      </w:r>
      <w:r w:rsidRPr="00DA3CE2">
        <w:rPr>
          <w:lang w:eastAsia="zh-CN"/>
        </w:rPr>
        <w:t xml:space="preserve"> symbols for FDD and TDD.</w:t>
      </w:r>
    </w:p>
    <w:p w:rsidR="003664CB" w:rsidRPr="00DA3CE2" w:rsidRDefault="003664CB" w:rsidP="003664CB">
      <w:pPr>
        <w:autoSpaceDE/>
        <w:autoSpaceDN/>
        <w:adjustRightInd/>
        <w:snapToGrid/>
        <w:rPr>
          <w:lang w:eastAsia="ja-JP"/>
        </w:rPr>
      </w:pPr>
      <w:r w:rsidRPr="00DA3CE2">
        <w:rPr>
          <w:lang w:eastAsia="zh-CN"/>
        </w:rPr>
        <w:t xml:space="preserve">Agreements from RAN1#77 include that </w:t>
      </w:r>
      <w:r w:rsidRPr="00DA3CE2">
        <w:rPr>
          <w:lang w:eastAsia="ja-JP"/>
        </w:rPr>
        <w:t xml:space="preserve">UEs assume the same </w:t>
      </w:r>
      <w:r w:rsidR="00A11681">
        <w:rPr>
          <w:lang w:eastAsia="ja-JP"/>
        </w:rPr>
        <w:t xml:space="preserve">CP </w:t>
      </w:r>
      <w:r w:rsidRPr="00DA3CE2">
        <w:rPr>
          <w:lang w:eastAsia="ja-JP"/>
        </w:rPr>
        <w:t>length of all D2D signals/channels is configured by the network or is pre-configured for D2DSS transmitted by a UE for both in-network coverage and out-of-network coverage and that reception of D2DSS transmitted by a UE does not require blind detection of CP length. Hence, no information regarding CP length is to be contained in the D2DSS.</w:t>
      </w:r>
    </w:p>
    <w:p w:rsidR="00813F2F" w:rsidRPr="00DA3CE2" w:rsidRDefault="00C52336" w:rsidP="00813F2F">
      <w:pPr>
        <w:pStyle w:val="Heading1"/>
        <w:rPr>
          <w:lang w:eastAsia="zh-CN"/>
        </w:rPr>
      </w:pPr>
      <w:r>
        <w:rPr>
          <w:lang w:eastAsia="zh-CN"/>
        </w:rPr>
        <w:t xml:space="preserve">Remaining details of the </w:t>
      </w:r>
      <w:r w:rsidR="00B4176E" w:rsidRPr="00DA3CE2">
        <w:rPr>
          <w:lang w:eastAsia="zh-CN"/>
        </w:rPr>
        <w:t>P</w:t>
      </w:r>
      <w:r w:rsidR="00813F2F" w:rsidRPr="00DA3CE2">
        <w:rPr>
          <w:lang w:eastAsia="zh-CN"/>
        </w:rPr>
        <w:t>D</w:t>
      </w:r>
      <w:r w:rsidR="001D084A" w:rsidRPr="00DA3CE2">
        <w:rPr>
          <w:lang w:eastAsia="zh-CN"/>
        </w:rPr>
        <w:t>2DS</w:t>
      </w:r>
      <w:r w:rsidR="00B4176E" w:rsidRPr="00DA3CE2">
        <w:rPr>
          <w:lang w:eastAsia="zh-CN"/>
        </w:rPr>
        <w:t>S</w:t>
      </w:r>
    </w:p>
    <w:p w:rsidR="00C52336" w:rsidRDefault="00C52336" w:rsidP="00C52336">
      <w:pPr>
        <w:pStyle w:val="Heading2"/>
      </w:pPr>
      <w:bookmarkStart w:id="3" w:name="_Ref376529980"/>
      <w:r>
        <w:t>Root indices of the PD2DSS</w:t>
      </w:r>
    </w:p>
    <w:p w:rsidR="000B1F65" w:rsidRDefault="00935BD0" w:rsidP="000B1F65">
      <w:r>
        <w:t xml:space="preserve">In the following, </w:t>
      </w:r>
      <w:r w:rsidR="00DB05DA">
        <w:t xml:space="preserve">we </w:t>
      </w:r>
      <w:r w:rsidR="00991F83">
        <w:t>evaluate</w:t>
      </w:r>
      <w:r w:rsidR="00A1171B">
        <w:t xml:space="preserve"> </w:t>
      </w:r>
      <w:r w:rsidR="006D1C66" w:rsidRPr="00DA3CE2">
        <w:t xml:space="preserve">root indices </w:t>
      </w:r>
      <w:r w:rsidR="00A1171B">
        <w:t>being</w:t>
      </w:r>
      <w:r w:rsidR="006D1C66" w:rsidRPr="00DA3CE2">
        <w:t xml:space="preserve"> relatively prime to 63 </w:t>
      </w:r>
      <w:r w:rsidR="001B2489">
        <w:t xml:space="preserve">and </w:t>
      </w:r>
      <w:r w:rsidR="001B2489" w:rsidRPr="00DA3CE2">
        <w:t xml:space="preserve">root index pairs fulfilling </w:t>
      </w:r>
      <m:oMath>
        <m:r>
          <w:rPr>
            <w:rFonts w:ascii="Cambria Math" w:eastAsia="MS Mincho" w:hAnsi="Cambria Math"/>
            <w:szCs w:val="20"/>
            <w:lang w:eastAsia="ja-JP"/>
          </w:rPr>
          <m:t>u</m:t>
        </m:r>
      </m:oMath>
      <w:r w:rsidR="001B2489" w:rsidRPr="00DA3CE2">
        <w:rPr>
          <w:rFonts w:eastAsia="MS Mincho"/>
          <w:szCs w:val="20"/>
          <w:lang w:eastAsia="ja-JP"/>
        </w:rPr>
        <w:t xml:space="preserve"> and </w:t>
      </w:r>
      <m:oMath>
        <m:r>
          <w:rPr>
            <w:rFonts w:ascii="Cambria Math" w:eastAsia="MS Mincho" w:hAnsi="Cambria Math"/>
            <w:szCs w:val="20"/>
            <w:lang w:eastAsia="ja-JP"/>
          </w:rPr>
          <m:t>63-u</m:t>
        </m:r>
      </m:oMath>
      <w:r w:rsidR="001B2489" w:rsidRPr="00DA3CE2">
        <w:t>.</w:t>
      </w:r>
      <w:r w:rsidR="001B2489">
        <w:t xml:space="preserve"> </w:t>
      </w:r>
      <w:r w:rsidR="00F36411">
        <w:t xml:space="preserve">Table 1 contains PAPR and cubic metric </w:t>
      </w:r>
      <w:r w:rsidR="00991F83">
        <w:t>(CM) of some suitable root indices, which are all different from the root indices of the PSS</w:t>
      </w:r>
      <w:r w:rsidR="00F36411">
        <w:t>.</w:t>
      </w:r>
      <w:r w:rsidR="00087FC6">
        <w:t xml:space="preserve"> Root index 38 cannot be paired with root index 25, since that is used in </w:t>
      </w:r>
      <w:proofErr w:type="gramStart"/>
      <w:r w:rsidR="00087FC6">
        <w:t>LTE</w:t>
      </w:r>
      <w:r w:rsidR="004D7943">
        <w:t>,</w:t>
      </w:r>
      <w:proofErr w:type="gramEnd"/>
      <w:r w:rsidR="004D7943">
        <w:t xml:space="preserve"> otherwise the cross-correlation with the PSS was found to be reasonably low for these root indices </w:t>
      </w:r>
      <w:r w:rsidR="004D7943">
        <w:fldChar w:fldCharType="begin"/>
      </w:r>
      <w:r w:rsidR="004D7943">
        <w:instrText xml:space="preserve"> REF _Ref398209154 \r \h </w:instrText>
      </w:r>
      <w:r w:rsidR="004D7943">
        <w:fldChar w:fldCharType="separate"/>
      </w:r>
      <w:r w:rsidR="00330F67">
        <w:t>[1]</w:t>
      </w:r>
      <w:r w:rsidR="004D7943">
        <w:fldChar w:fldCharType="end"/>
      </w:r>
      <w:r w:rsidR="004D7943">
        <w:t>.</w:t>
      </w:r>
    </w:p>
    <w:p w:rsidR="00546F38" w:rsidRPr="00DA3CE2" w:rsidRDefault="00546F38" w:rsidP="00546F38">
      <w:pPr>
        <w:pStyle w:val="Caption"/>
      </w:pPr>
      <w:bookmarkStart w:id="4" w:name="_Ref391972219"/>
      <w:r w:rsidRPr="00DA3CE2">
        <w:t xml:space="preserve">Table </w:t>
      </w:r>
      <w:r w:rsidR="001277C8" w:rsidRPr="00DA3CE2">
        <w:fldChar w:fldCharType="begin"/>
      </w:r>
      <w:r w:rsidR="00376915" w:rsidRPr="00DA3CE2">
        <w:instrText xml:space="preserve"> SEQ Table \* ARABIC </w:instrText>
      </w:r>
      <w:r w:rsidR="001277C8" w:rsidRPr="00DA3CE2">
        <w:fldChar w:fldCharType="separate"/>
      </w:r>
      <w:r w:rsidR="00330F67">
        <w:rPr>
          <w:noProof/>
        </w:rPr>
        <w:t>1</w:t>
      </w:r>
      <w:r w:rsidR="001277C8" w:rsidRPr="00DA3CE2">
        <w:fldChar w:fldCharType="end"/>
      </w:r>
      <w:bookmarkEnd w:id="4"/>
      <w:r w:rsidRPr="00DA3CE2">
        <w:t>. CM and PAPR of the PD2DSS</w:t>
      </w:r>
      <w:r w:rsidR="00A1171B">
        <w:t xml:space="preserve"> </w:t>
      </w:r>
      <w:r w:rsidR="00212B2F">
        <w:t xml:space="preserve">(including cyclic prefix) </w:t>
      </w:r>
      <w:r w:rsidR="00A1171B">
        <w:t>for different sequence root indices</w:t>
      </w:r>
      <w:r w:rsidRPr="00DA3CE2">
        <w:t>.</w:t>
      </w:r>
    </w:p>
    <w:tbl>
      <w:tblPr>
        <w:tblStyle w:val="TableGrid"/>
        <w:tblW w:w="0" w:type="auto"/>
        <w:jc w:val="center"/>
        <w:tblInd w:w="828" w:type="dxa"/>
        <w:tblLook w:val="04A0"/>
      </w:tblPr>
      <w:tblGrid>
        <w:gridCol w:w="1105"/>
        <w:gridCol w:w="905"/>
        <w:gridCol w:w="992"/>
      </w:tblGrid>
      <w:tr w:rsidR="00381696" w:rsidRPr="00DA3CE2" w:rsidTr="004D7943">
        <w:trPr>
          <w:trHeight w:val="340"/>
          <w:jc w:val="center"/>
        </w:trPr>
        <w:tc>
          <w:tcPr>
            <w:tcW w:w="1105" w:type="dxa"/>
            <w:tcBorders>
              <w:bottom w:val="single" w:sz="12" w:space="0" w:color="auto"/>
            </w:tcBorders>
            <w:shd w:val="clear" w:color="auto" w:fill="00B0F0"/>
          </w:tcPr>
          <w:p w:rsidR="00381696" w:rsidRPr="00D67C93" w:rsidRDefault="00381696" w:rsidP="00D67C93">
            <w:pPr>
              <w:rPr>
                <w:sz w:val="16"/>
                <w:szCs w:val="16"/>
                <w:lang w:eastAsia="zh-CN"/>
              </w:rPr>
            </w:pPr>
            <w:r w:rsidRPr="00D67C93">
              <w:rPr>
                <w:sz w:val="16"/>
                <w:szCs w:val="16"/>
                <w:lang w:eastAsia="zh-CN"/>
              </w:rPr>
              <w:t>Root indices</w:t>
            </w:r>
          </w:p>
        </w:tc>
        <w:tc>
          <w:tcPr>
            <w:tcW w:w="905" w:type="dxa"/>
            <w:tcBorders>
              <w:bottom w:val="single" w:sz="12" w:space="0" w:color="auto"/>
            </w:tcBorders>
            <w:shd w:val="clear" w:color="auto" w:fill="00B0F0"/>
          </w:tcPr>
          <w:p w:rsidR="00381696" w:rsidRPr="00D67C93" w:rsidRDefault="00381696" w:rsidP="00D67C93">
            <w:pPr>
              <w:rPr>
                <w:sz w:val="16"/>
                <w:szCs w:val="16"/>
                <w:lang w:eastAsia="zh-CN"/>
              </w:rPr>
            </w:pPr>
            <w:r w:rsidRPr="00D67C93">
              <w:rPr>
                <w:sz w:val="16"/>
                <w:szCs w:val="16"/>
                <w:lang w:eastAsia="zh-CN"/>
              </w:rPr>
              <w:t>CM [dB]</w:t>
            </w:r>
          </w:p>
        </w:tc>
        <w:tc>
          <w:tcPr>
            <w:tcW w:w="992" w:type="dxa"/>
            <w:tcBorders>
              <w:bottom w:val="single" w:sz="12" w:space="0" w:color="auto"/>
            </w:tcBorders>
            <w:shd w:val="clear" w:color="auto" w:fill="00B0F0"/>
          </w:tcPr>
          <w:p w:rsidR="00381696" w:rsidRPr="00D67C93" w:rsidRDefault="00381696" w:rsidP="00D67C93">
            <w:pPr>
              <w:rPr>
                <w:sz w:val="16"/>
                <w:szCs w:val="16"/>
                <w:lang w:eastAsia="zh-CN"/>
              </w:rPr>
            </w:pPr>
            <w:r w:rsidRPr="00D67C93">
              <w:rPr>
                <w:sz w:val="16"/>
                <w:szCs w:val="16"/>
                <w:lang w:eastAsia="zh-CN"/>
              </w:rPr>
              <w:t>PAPR [dB]</w:t>
            </w:r>
          </w:p>
        </w:tc>
      </w:tr>
      <w:tr w:rsidR="006D5726" w:rsidRPr="00DA3CE2" w:rsidTr="004D7943">
        <w:trPr>
          <w:jc w:val="center"/>
        </w:trPr>
        <w:tc>
          <w:tcPr>
            <w:tcW w:w="1105"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(16,47)</w:t>
            </w:r>
          </w:p>
        </w:tc>
        <w:tc>
          <w:tcPr>
            <w:tcW w:w="905" w:type="dxa"/>
            <w:tcBorders>
              <w:top w:val="single" w:sz="12" w:space="0" w:color="auto"/>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0.68</w:t>
            </w:r>
          </w:p>
        </w:tc>
        <w:tc>
          <w:tcPr>
            <w:tcW w:w="992" w:type="dxa"/>
            <w:tcBorders>
              <w:top w:val="single" w:sz="12" w:space="0" w:color="auto"/>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3.89</w:t>
            </w:r>
          </w:p>
        </w:tc>
      </w:tr>
      <w:tr w:rsidR="006D5726" w:rsidRPr="00DA3CE2" w:rsidTr="007B2801">
        <w:trPr>
          <w:jc w:val="center"/>
        </w:trPr>
        <w:tc>
          <w:tcPr>
            <w:tcW w:w="1105"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(22,41)</w:t>
            </w:r>
          </w:p>
        </w:tc>
        <w:tc>
          <w:tcPr>
            <w:tcW w:w="905"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1.67</w:t>
            </w:r>
          </w:p>
        </w:tc>
        <w:tc>
          <w:tcPr>
            <w:tcW w:w="992"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5.21</w:t>
            </w:r>
          </w:p>
        </w:tc>
      </w:tr>
      <w:tr w:rsidR="006D5726" w:rsidRPr="00DA3CE2" w:rsidTr="007B2801">
        <w:trPr>
          <w:jc w:val="center"/>
        </w:trPr>
        <w:tc>
          <w:tcPr>
            <w:tcW w:w="1105"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(23,40)</w:t>
            </w:r>
          </w:p>
        </w:tc>
        <w:tc>
          <w:tcPr>
            <w:tcW w:w="905"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1.69</w:t>
            </w:r>
          </w:p>
        </w:tc>
        <w:tc>
          <w:tcPr>
            <w:tcW w:w="992"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5.70</w:t>
            </w:r>
          </w:p>
        </w:tc>
      </w:tr>
      <w:tr w:rsidR="006D5726" w:rsidRPr="00DA3CE2" w:rsidTr="007B2801">
        <w:trPr>
          <w:jc w:val="center"/>
        </w:trPr>
        <w:tc>
          <w:tcPr>
            <w:tcW w:w="1105"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(26,37)</w:t>
            </w:r>
          </w:p>
        </w:tc>
        <w:tc>
          <w:tcPr>
            <w:tcW w:w="905"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1.26</w:t>
            </w:r>
          </w:p>
        </w:tc>
        <w:tc>
          <w:tcPr>
            <w:tcW w:w="992"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4.56</w:t>
            </w:r>
          </w:p>
        </w:tc>
      </w:tr>
      <w:tr w:rsidR="006D5726" w:rsidRPr="00DA3CE2" w:rsidTr="007B2801">
        <w:trPr>
          <w:jc w:val="center"/>
        </w:trPr>
        <w:tc>
          <w:tcPr>
            <w:tcW w:w="1105"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(31,32)</w:t>
            </w:r>
          </w:p>
        </w:tc>
        <w:tc>
          <w:tcPr>
            <w:tcW w:w="905"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0.33</w:t>
            </w:r>
          </w:p>
        </w:tc>
        <w:tc>
          <w:tcPr>
            <w:tcW w:w="992" w:type="dxa"/>
            <w:tcBorders>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3.22</w:t>
            </w:r>
          </w:p>
        </w:tc>
      </w:tr>
      <w:tr w:rsidR="006D5726" w:rsidRPr="00DA3CE2" w:rsidTr="007B2801">
        <w:trPr>
          <w:jc w:val="center"/>
        </w:trPr>
        <w:tc>
          <w:tcPr>
            <w:tcW w:w="1105"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38</w:t>
            </w:r>
          </w:p>
        </w:tc>
        <w:tc>
          <w:tcPr>
            <w:tcW w:w="905"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1.14</w:t>
            </w:r>
          </w:p>
        </w:tc>
        <w:tc>
          <w:tcPr>
            <w:tcW w:w="992" w:type="dxa"/>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5.1</w:t>
            </w:r>
          </w:p>
        </w:tc>
      </w:tr>
    </w:tbl>
    <w:p w:rsidR="00546F38" w:rsidRDefault="00546F38" w:rsidP="000801F1"/>
    <w:p w:rsidR="005D1BCB" w:rsidRDefault="00F56750" w:rsidP="00F56750">
      <w:r>
        <w:t xml:space="preserve">We perform </w:t>
      </w:r>
      <w:r w:rsidR="00087FC6">
        <w:t xml:space="preserve">extensive </w:t>
      </w:r>
      <w:r>
        <w:t xml:space="preserve">evaluations of the PD2DSS detection probability using different type of detectors, where </w:t>
      </w:r>
      <m:oMath>
        <m:sSub>
          <m:sSubPr>
            <m:ctrlPr>
              <w:rPr>
                <w:rFonts w:ascii="Cambria Math" w:hAnsi="Cambria Math"/>
              </w:rPr>
            </m:ctrlPr>
          </m:sSubPr>
          <m:e>
            <m:r>
              <w:rPr>
                <w:rFonts w:ascii="Cambria Math" w:hAnsi="Cambria Math"/>
              </w:rPr>
              <m:t>ρ</m:t>
            </m:r>
          </m:e>
          <m:sub>
            <m:r>
              <w:rPr>
                <w:rFonts w:ascii="Cambria Math" w:hAnsi="Cambria Math"/>
              </w:rPr>
              <m:t>Mx,H</m:t>
            </m:r>
          </m:sub>
        </m:sSub>
        <m:r>
          <m:rPr>
            <m:sty m:val="p"/>
          </m:rPr>
          <w:rPr>
            <w:rFonts w:ascii="Cambria Math" w:hAnsi="Cambria Math"/>
          </w:rPr>
          <m:t xml:space="preserve"> </m:t>
        </m:r>
      </m:oMath>
      <w:r>
        <w:t xml:space="preserve">denotes </w:t>
      </w:r>
      <w:r w:rsidR="004F11E7">
        <w:t>matched filtering in time-domain</w:t>
      </w:r>
      <w:r>
        <w:t xml:space="preserve"> employ</w:t>
      </w:r>
      <w:r w:rsidR="004B10D7">
        <w:t>ing</w:t>
      </w:r>
      <w:r>
        <w:t xml:space="preserve"> partial correlation with </w:t>
      </w:r>
      <m:oMath>
        <m:r>
          <w:rPr>
            <w:rFonts w:ascii="Cambria Math" w:hAnsi="Cambria Math"/>
          </w:rPr>
          <m:t>M</m:t>
        </m:r>
      </m:oMath>
      <w:r>
        <w:t xml:space="preserve">parts and </w:t>
      </w:r>
      <m:oMath>
        <m:r>
          <w:rPr>
            <w:rFonts w:ascii="Cambria Math" w:hAnsi="Cambria Math"/>
          </w:rPr>
          <m:t>H</m:t>
        </m:r>
      </m:oMath>
      <w:r>
        <w:t xml:space="preserve"> frequency hypotheses. The hypothesis frequencies are given in Table </w:t>
      </w:r>
      <w:r w:rsidR="00087FC6">
        <w:t>5 and t</w:t>
      </w:r>
      <w:r w:rsidR="005D1BCB">
        <w:t xml:space="preserve">he </w:t>
      </w:r>
      <w:r w:rsidR="005D1BCB" w:rsidRPr="00DA3CE2">
        <w:rPr>
          <w:lang w:eastAsia="zh-CN"/>
        </w:rPr>
        <w:t xml:space="preserve">PD2DSS </w:t>
      </w:r>
      <w:r w:rsidR="005D1BCB">
        <w:rPr>
          <w:lang w:eastAsia="zh-CN"/>
        </w:rPr>
        <w:t>is detected</w:t>
      </w:r>
      <w:r w:rsidR="005D1BCB" w:rsidRPr="00DA3CE2">
        <w:rPr>
          <w:lang w:eastAsia="zh-CN"/>
        </w:rPr>
        <w:t xml:space="preserve"> in 40 ms (i.e., the shortest D2DSS period), according to the assumptions in </w:t>
      </w:r>
      <w:r w:rsidR="00453048">
        <w:rPr>
          <w:lang w:eastAsia="zh-CN"/>
        </w:rPr>
        <w:t xml:space="preserve">Table </w:t>
      </w:r>
      <w:r w:rsidR="00087FC6">
        <w:rPr>
          <w:lang w:eastAsia="zh-CN"/>
        </w:rPr>
        <w:t>5</w:t>
      </w:r>
      <w:r w:rsidR="005D1BCB" w:rsidRPr="00DA3CE2">
        <w:rPr>
          <w:lang w:eastAsia="zh-CN"/>
        </w:rPr>
        <w:t xml:space="preserve">. </w:t>
      </w:r>
      <w:r w:rsidR="00082631">
        <w:rPr>
          <w:lang w:eastAsia="zh-CN"/>
        </w:rPr>
        <w:t>T</w:t>
      </w:r>
      <w:r w:rsidR="005D1BCB" w:rsidRPr="00DA3CE2">
        <w:rPr>
          <w:lang w:eastAsia="zh-CN"/>
        </w:rPr>
        <w:t>he PD2DSS is considered to be detected if the acquired timing is within the given timing error limit for any of the two PD2DSS symbols and if the correct sequence has been detected</w:t>
      </w:r>
      <w:r w:rsidR="005D1BCB">
        <w:rPr>
          <w:lang w:eastAsia="zh-CN"/>
        </w:rPr>
        <w:t>. There is no accumulation of correlation values among PD2DSS symbols</w:t>
      </w:r>
      <w:r w:rsidR="005D1BCB" w:rsidRPr="00DA3CE2">
        <w:rPr>
          <w:lang w:eastAsia="zh-CN"/>
        </w:rPr>
        <w:t>.</w:t>
      </w:r>
    </w:p>
    <w:p w:rsidR="00972843" w:rsidRPr="00DA3CE2" w:rsidRDefault="00D868B9" w:rsidP="00F56750">
      <w:r w:rsidRPr="00DA3CE2">
        <w:t>For a</w:t>
      </w:r>
      <w:r w:rsidR="00847159">
        <w:t>n</w:t>
      </w:r>
      <w:r w:rsidRPr="00DA3CE2">
        <w:t xml:space="preserve"> out-of-</w:t>
      </w:r>
      <w:r w:rsidR="00900AF9" w:rsidRPr="00DA3CE2">
        <w:t>network-</w:t>
      </w:r>
      <w:r w:rsidRPr="00DA3CE2">
        <w:t>coverage</w:t>
      </w:r>
      <w:r w:rsidR="00997816" w:rsidRPr="00DA3CE2">
        <w:t xml:space="preserve"> D2D UE</w:t>
      </w:r>
      <w:r w:rsidRPr="00DA3CE2">
        <w:t xml:space="preserve">, the D2DSS may need to be detected </w:t>
      </w:r>
      <w:r w:rsidR="00900AF9" w:rsidRPr="00DA3CE2">
        <w:t xml:space="preserve">with a frequency offset </w:t>
      </w:r>
      <w:r w:rsidR="007A5E1C" w:rsidRPr="00DA3CE2">
        <w:t>up to</w:t>
      </w:r>
      <w:r w:rsidR="00900AF9" w:rsidRPr="00DA3CE2">
        <w:t xml:space="preserve"> ±10 ppm originating from the transmitt</w:t>
      </w:r>
      <w:r w:rsidR="007A5E1C" w:rsidRPr="00DA3CE2">
        <w:t>ing UE and a frequency offset up to</w:t>
      </w:r>
      <w:r w:rsidR="00900AF9" w:rsidRPr="00DA3CE2">
        <w:t xml:space="preserve"> ±10 ppm originating from the receiving UE. The </w:t>
      </w:r>
      <w:r w:rsidR="00F56750">
        <w:t xml:space="preserve">agreed </w:t>
      </w:r>
      <w:r w:rsidR="00900AF9" w:rsidRPr="00DA3CE2">
        <w:t>carrier frequency for out-of-</w:t>
      </w:r>
      <w:r w:rsidR="00997816" w:rsidRPr="00DA3CE2">
        <w:t>network-</w:t>
      </w:r>
      <w:r w:rsidR="00900AF9" w:rsidRPr="00DA3CE2">
        <w:t>coverage D2D evaluations is 700 MHz</w:t>
      </w:r>
      <w:r w:rsidR="00936624">
        <w:t xml:space="preserve"> </w:t>
      </w:r>
      <w:r w:rsidR="00936624">
        <w:fldChar w:fldCharType="begin"/>
      </w:r>
      <w:r w:rsidR="00936624">
        <w:instrText xml:space="preserve"> REF _Ref399412215 \r \h </w:instrText>
      </w:r>
      <w:r w:rsidR="00936624">
        <w:fldChar w:fldCharType="separate"/>
      </w:r>
      <w:r w:rsidR="00330F67">
        <w:t>[4]</w:t>
      </w:r>
      <w:r w:rsidR="00936624">
        <w:fldChar w:fldCharType="end"/>
      </w:r>
      <w:r w:rsidR="00900AF9" w:rsidRPr="00DA3CE2">
        <w:t xml:space="preserve">. </w:t>
      </w:r>
      <w:r w:rsidR="00900AF9" w:rsidRPr="00DA3CE2">
        <w:lastRenderedPageBreak/>
        <w:t>For a</w:t>
      </w:r>
      <w:r w:rsidR="00847159">
        <w:t>n</w:t>
      </w:r>
      <w:r w:rsidR="00900AF9" w:rsidRPr="00DA3CE2">
        <w:t xml:space="preserve"> in-network-coverage</w:t>
      </w:r>
      <w:r w:rsidR="00997816" w:rsidRPr="00DA3CE2">
        <w:t xml:space="preserve"> D2D UE</w:t>
      </w:r>
      <w:r w:rsidR="00900AF9" w:rsidRPr="00DA3CE2">
        <w:t xml:space="preserve">, the transmitting UE </w:t>
      </w:r>
      <w:r w:rsidR="00035DF6" w:rsidRPr="00DA3CE2">
        <w:t xml:space="preserve">is expected to </w:t>
      </w:r>
      <w:r w:rsidR="00900AF9" w:rsidRPr="00DA3CE2">
        <w:t>have a negligible frequency offset</w:t>
      </w:r>
      <w:r w:rsidR="003B6053" w:rsidRPr="00DA3CE2">
        <w:t xml:space="preserve"> (e.g., ±0.1 ppm)</w:t>
      </w:r>
      <w:r w:rsidR="00900AF9" w:rsidRPr="00DA3CE2">
        <w:t>, since it is synchronized to the network. The receiving UE, being located out-of-</w:t>
      </w:r>
      <w:r w:rsidR="00997816" w:rsidRPr="00DA3CE2">
        <w:t>network-</w:t>
      </w:r>
      <w:r w:rsidR="00900AF9" w:rsidRPr="00DA3CE2">
        <w:t xml:space="preserve">coverage, </w:t>
      </w:r>
      <w:r w:rsidR="00245C59" w:rsidRPr="00DA3CE2">
        <w:t>c</w:t>
      </w:r>
      <w:r w:rsidR="00900AF9" w:rsidRPr="00DA3CE2">
        <w:t xml:space="preserve">ould </w:t>
      </w:r>
      <w:r w:rsidR="003B6053" w:rsidRPr="00DA3CE2">
        <w:t xml:space="preserve">still </w:t>
      </w:r>
      <w:r w:rsidR="00900AF9" w:rsidRPr="00DA3CE2">
        <w:t>have a frequency</w:t>
      </w:r>
      <w:r w:rsidR="007A5E1C" w:rsidRPr="00DA3CE2">
        <w:t xml:space="preserve"> offset up to</w:t>
      </w:r>
      <w:r w:rsidR="00900AF9" w:rsidRPr="00DA3CE2">
        <w:t xml:space="preserve"> ±10 pp</w:t>
      </w:r>
      <w:r w:rsidR="009824E2" w:rsidRPr="00DA3CE2">
        <w:t xml:space="preserve">m. The </w:t>
      </w:r>
      <w:r w:rsidR="00F56750">
        <w:t xml:space="preserve">agreed </w:t>
      </w:r>
      <w:r w:rsidR="009824E2" w:rsidRPr="00DA3CE2">
        <w:t>carrier frequency for in-network</w:t>
      </w:r>
      <w:r w:rsidR="00900AF9" w:rsidRPr="00DA3CE2">
        <w:t>-coverage D2D evaluations is 2 GHz</w:t>
      </w:r>
      <w:r w:rsidR="00936624">
        <w:t xml:space="preserve"> </w:t>
      </w:r>
      <w:r w:rsidR="00936624">
        <w:fldChar w:fldCharType="begin"/>
      </w:r>
      <w:r w:rsidR="00936624">
        <w:instrText xml:space="preserve"> REF _Ref399412215 \r \h </w:instrText>
      </w:r>
      <w:r w:rsidR="00936624">
        <w:fldChar w:fldCharType="separate"/>
      </w:r>
      <w:r w:rsidR="00330F67">
        <w:t>[4]</w:t>
      </w:r>
      <w:r w:rsidR="00936624">
        <w:fldChar w:fldCharType="end"/>
      </w:r>
      <w:r w:rsidR="00900AF9" w:rsidRPr="00DA3CE2">
        <w:t xml:space="preserve">. </w:t>
      </w:r>
      <w:r w:rsidR="00900AF9" w:rsidRPr="00DA3CE2">
        <w:rPr>
          <w:lang w:eastAsia="zh-CN"/>
        </w:rPr>
        <w:t xml:space="preserve">In the following, we </w:t>
      </w:r>
      <w:r w:rsidR="00F56750">
        <w:rPr>
          <w:lang w:eastAsia="zh-CN"/>
        </w:rPr>
        <w:t xml:space="preserve">evaluate </w:t>
      </w:r>
      <w:r w:rsidR="00010BD6">
        <w:rPr>
          <w:lang w:eastAsia="zh-CN"/>
        </w:rPr>
        <w:t>the</w:t>
      </w:r>
      <w:r w:rsidR="00F56750">
        <w:rPr>
          <w:lang w:eastAsia="zh-CN"/>
        </w:rPr>
        <w:t xml:space="preserve"> case of</w:t>
      </w:r>
      <w:r w:rsidR="004F11E7">
        <w:rPr>
          <w:lang w:eastAsia="zh-CN"/>
        </w:rPr>
        <w:t xml:space="preserve"> frequency offsets uniformly distributed within</w:t>
      </w:r>
      <w:r w:rsidR="00F56750">
        <w:rPr>
          <w:lang w:eastAsia="zh-CN"/>
        </w:rPr>
        <w:t xml:space="preserve"> </w:t>
      </w:r>
      <w:r w:rsidR="00010BD6" w:rsidRPr="00DA3CE2">
        <w:t xml:space="preserve">±10 ppm </w:t>
      </w:r>
      <w:r w:rsidR="00010BD6">
        <w:t xml:space="preserve">at </w:t>
      </w:r>
      <w:r w:rsidR="005D1BCB">
        <w:t xml:space="preserve">the </w:t>
      </w:r>
      <w:r w:rsidR="00010BD6">
        <w:t>transmitter and</w:t>
      </w:r>
      <w:r w:rsidR="00082631">
        <w:t xml:space="preserve"> </w:t>
      </w:r>
      <w:r w:rsidR="00082631" w:rsidRPr="00DA3CE2">
        <w:t>±10 ppm</w:t>
      </w:r>
      <w:r w:rsidR="00010BD6">
        <w:t xml:space="preserve"> </w:t>
      </w:r>
      <w:r w:rsidR="008606B4">
        <w:t xml:space="preserve">at the </w:t>
      </w:r>
      <w:r w:rsidR="00010BD6">
        <w:t>receiver</w:t>
      </w:r>
      <w:r w:rsidR="00AB7E0D">
        <w:t>, respectively,</w:t>
      </w:r>
      <w:r w:rsidR="008606B4">
        <w:t xml:space="preserve"> for</w:t>
      </w:r>
      <w:r w:rsidR="00010BD6">
        <w:t xml:space="preserve"> the agreed </w:t>
      </w:r>
      <w:r w:rsidR="00087FC6">
        <w:t xml:space="preserve">out-of-network-coverage </w:t>
      </w:r>
      <w:r w:rsidR="00010BD6">
        <w:t xml:space="preserve">scenario of </w:t>
      </w:r>
      <w:r w:rsidR="00F56750">
        <w:rPr>
          <w:lang w:eastAsia="zh-CN"/>
        </w:rPr>
        <w:t xml:space="preserve">700 MHz </w:t>
      </w:r>
      <w:r w:rsidR="00010BD6">
        <w:rPr>
          <w:lang w:eastAsia="zh-CN"/>
        </w:rPr>
        <w:t xml:space="preserve">carrier frequency, as well as a </w:t>
      </w:r>
      <w:r w:rsidR="004B10D7">
        <w:rPr>
          <w:lang w:eastAsia="zh-CN"/>
        </w:rPr>
        <w:t xml:space="preserve">non-agreed but </w:t>
      </w:r>
      <w:r w:rsidR="00010BD6">
        <w:rPr>
          <w:lang w:eastAsia="zh-CN"/>
        </w:rPr>
        <w:t xml:space="preserve">more </w:t>
      </w:r>
      <w:r w:rsidR="008606B4">
        <w:rPr>
          <w:lang w:eastAsia="zh-CN"/>
        </w:rPr>
        <w:t>demanding</w:t>
      </w:r>
      <w:r w:rsidR="00900AF9" w:rsidRPr="00DA3CE2">
        <w:rPr>
          <w:lang w:eastAsia="zh-CN"/>
        </w:rPr>
        <w:t xml:space="preserve"> scenario</w:t>
      </w:r>
      <w:r w:rsidR="00010BD6">
        <w:rPr>
          <w:lang w:eastAsia="zh-CN"/>
        </w:rPr>
        <w:t xml:space="preserve"> assuming</w:t>
      </w:r>
      <w:r w:rsidR="00900AF9" w:rsidRPr="00DA3CE2">
        <w:t xml:space="preserve"> 2 GHz</w:t>
      </w:r>
      <w:r w:rsidR="00010BD6">
        <w:t xml:space="preserve"> carrier frequency</w:t>
      </w:r>
      <w:r w:rsidR="00900AF9" w:rsidRPr="00DA3CE2">
        <w:t>.</w:t>
      </w:r>
      <w:r w:rsidR="00035DF6" w:rsidRPr="00DA3CE2">
        <w:t xml:space="preserve"> </w:t>
      </w:r>
    </w:p>
    <w:p w:rsidR="00C52336" w:rsidRDefault="005D1BCB" w:rsidP="005D1BCB">
      <w:pPr>
        <w:pStyle w:val="figure"/>
        <w:jc w:val="both"/>
        <w:rPr>
          <w:lang w:eastAsia="zh-CN"/>
        </w:rPr>
      </w:pPr>
      <w:r>
        <w:rPr>
          <w:lang w:eastAsia="zh-CN"/>
        </w:rPr>
        <w:t>T</w:t>
      </w:r>
      <w:r w:rsidRPr="00DA3CE2">
        <w:rPr>
          <w:lang w:eastAsia="zh-CN"/>
        </w:rPr>
        <w:t xml:space="preserve">he minimum required SINR to perform D2D communication with a channel occupying 6 PRBs is -2.33 dB for an RSRP association threshold of -107 </w:t>
      </w:r>
      <w:proofErr w:type="spellStart"/>
      <w:r w:rsidRPr="00DA3CE2">
        <w:rPr>
          <w:lang w:eastAsia="zh-CN"/>
        </w:rPr>
        <w:t>dBm</w:t>
      </w:r>
      <w:proofErr w:type="spellEnd"/>
      <w:r>
        <w:rPr>
          <w:lang w:eastAsia="zh-CN"/>
        </w:rPr>
        <w:t xml:space="preserve"> </w:t>
      </w:r>
      <w:r w:rsidR="001277C8">
        <w:rPr>
          <w:lang w:eastAsia="zh-CN"/>
        </w:rPr>
        <w:fldChar w:fldCharType="begin"/>
      </w:r>
      <w:r w:rsidR="000B0122">
        <w:rPr>
          <w:lang w:eastAsia="zh-CN"/>
        </w:rPr>
        <w:instrText xml:space="preserve"> REF _Ref398209154 \r \h </w:instrText>
      </w:r>
      <w:r w:rsidR="001277C8">
        <w:rPr>
          <w:lang w:eastAsia="zh-CN"/>
        </w:rPr>
      </w:r>
      <w:r w:rsidR="001277C8">
        <w:rPr>
          <w:lang w:eastAsia="zh-CN"/>
        </w:rPr>
        <w:fldChar w:fldCharType="separate"/>
      </w:r>
      <w:r w:rsidR="00330F67">
        <w:rPr>
          <w:lang w:eastAsia="zh-CN"/>
        </w:rPr>
        <w:t>[1]</w:t>
      </w:r>
      <w:r w:rsidR="001277C8">
        <w:rPr>
          <w:lang w:eastAsia="zh-CN"/>
        </w:rPr>
        <w:fldChar w:fldCharType="end"/>
      </w:r>
      <w:r w:rsidRPr="00DA3CE2">
        <w:rPr>
          <w:lang w:eastAsia="zh-CN"/>
        </w:rPr>
        <w:t>.</w:t>
      </w:r>
      <w:r>
        <w:rPr>
          <w:lang w:eastAsia="zh-CN"/>
        </w:rPr>
        <w:t xml:space="preserve"> In Table </w:t>
      </w:r>
      <w:r w:rsidR="00087FC6">
        <w:rPr>
          <w:lang w:eastAsia="zh-CN"/>
        </w:rPr>
        <w:t>2</w:t>
      </w:r>
      <w:r>
        <w:rPr>
          <w:lang w:eastAsia="zh-CN"/>
        </w:rPr>
        <w:t xml:space="preserve">, </w:t>
      </w:r>
      <w:r w:rsidR="008606B4">
        <w:rPr>
          <w:lang w:eastAsia="zh-CN"/>
        </w:rPr>
        <w:t xml:space="preserve">we consider the much more severe case of SNR=-8 dB. From Table </w:t>
      </w:r>
      <w:r w:rsidR="00087FC6">
        <w:rPr>
          <w:lang w:eastAsia="zh-CN"/>
        </w:rPr>
        <w:t>2</w:t>
      </w:r>
      <w:r w:rsidR="008606B4">
        <w:rPr>
          <w:lang w:eastAsia="zh-CN"/>
        </w:rPr>
        <w:t xml:space="preserve">, we can see that for the agreed case of 700 MHz, the detection probability is sufficient for all root indices using a </w:t>
      </w:r>
      <w:r w:rsidR="00AB7E0D">
        <w:rPr>
          <w:lang w:eastAsia="zh-CN"/>
        </w:rPr>
        <w:t>matched filter</w:t>
      </w:r>
      <w:r w:rsidR="008606B4">
        <w:rPr>
          <w:lang w:eastAsia="zh-CN"/>
        </w:rPr>
        <w:t xml:space="preserve"> without partial correlation (</w:t>
      </w:r>
      <m:oMath>
        <m:sSub>
          <m:sSubPr>
            <m:ctrlPr>
              <w:rPr>
                <w:rFonts w:ascii="Cambria Math" w:hAnsi="Cambria Math"/>
              </w:rPr>
            </m:ctrlPr>
          </m:sSubPr>
          <m:e>
            <m:r>
              <w:rPr>
                <w:rFonts w:ascii="Cambria Math" w:hAnsi="Cambria Math"/>
              </w:rPr>
              <m:t>ρ</m:t>
            </m:r>
          </m:e>
          <m:sub>
            <m:r>
              <w:rPr>
                <w:rFonts w:ascii="Cambria Math" w:hAnsi="Cambria Math"/>
              </w:rPr>
              <m:t>1x,3</m:t>
            </m:r>
          </m:sub>
        </m:sSub>
      </m:oMath>
      <w:r w:rsidR="008606B4">
        <w:rPr>
          <w:lang w:eastAsia="zh-CN"/>
        </w:rPr>
        <w:t xml:space="preserve">) or a </w:t>
      </w:r>
      <w:r w:rsidR="00AB7E0D">
        <w:rPr>
          <w:lang w:eastAsia="zh-CN"/>
        </w:rPr>
        <w:t>matched filter</w:t>
      </w:r>
      <w:r w:rsidR="008606B4">
        <w:rPr>
          <w:lang w:eastAsia="zh-CN"/>
        </w:rPr>
        <w:t xml:space="preserve"> without hypothesis testing (</w:t>
      </w:r>
      <m:oMath>
        <m:sSub>
          <m:sSubPr>
            <m:ctrlPr>
              <w:rPr>
                <w:rFonts w:ascii="Cambria Math" w:hAnsi="Cambria Math"/>
              </w:rPr>
            </m:ctrlPr>
          </m:sSubPr>
          <m:e>
            <m:r>
              <w:rPr>
                <w:rFonts w:ascii="Cambria Math" w:hAnsi="Cambria Math"/>
              </w:rPr>
              <m:t>ρ</m:t>
            </m:r>
          </m:e>
          <m:sub>
            <m:r>
              <w:rPr>
                <w:rFonts w:ascii="Cambria Math" w:hAnsi="Cambria Math"/>
              </w:rPr>
              <m:t>2x,1</m:t>
            </m:r>
          </m:sub>
        </m:sSub>
      </m:oMath>
      <w:r w:rsidR="008606B4">
        <w:rPr>
          <w:lang w:eastAsia="zh-CN"/>
        </w:rPr>
        <w:t xml:space="preserve">). We also include </w:t>
      </w:r>
      <w:r w:rsidR="00E53A9E">
        <w:rPr>
          <w:lang w:eastAsia="zh-CN"/>
        </w:rPr>
        <w:t>three</w:t>
      </w:r>
      <w:r w:rsidR="008606B4">
        <w:rPr>
          <w:lang w:eastAsia="zh-CN"/>
        </w:rPr>
        <w:t xml:space="preserve"> case</w:t>
      </w:r>
      <w:r w:rsidR="004F11E7">
        <w:rPr>
          <w:lang w:eastAsia="zh-CN"/>
        </w:rPr>
        <w:t>s</w:t>
      </w:r>
      <w:r w:rsidR="008606B4">
        <w:rPr>
          <w:lang w:eastAsia="zh-CN"/>
        </w:rPr>
        <w:t xml:space="preserve"> with 3 root indices</w:t>
      </w:r>
      <w:r w:rsidR="004C0389">
        <w:rPr>
          <w:lang w:eastAsia="zh-CN"/>
        </w:rPr>
        <w:t xml:space="preserve">, which decrease the detection probability slightly. For </w:t>
      </w:r>
      <w:r w:rsidR="004F11E7">
        <w:rPr>
          <w:lang w:eastAsia="zh-CN"/>
        </w:rPr>
        <w:t>the non-agreed</w:t>
      </w:r>
      <w:r w:rsidR="004C0389">
        <w:rPr>
          <w:lang w:eastAsia="zh-CN"/>
        </w:rPr>
        <w:t xml:space="preserve"> 2 GHz case, partial correlation with </w:t>
      </w:r>
      <w:r w:rsidR="000B0122">
        <w:rPr>
          <w:lang w:eastAsia="zh-CN"/>
        </w:rPr>
        <w:t>hypothesis testing</w:t>
      </w:r>
      <w:r w:rsidR="004C0389">
        <w:rPr>
          <w:lang w:eastAsia="zh-CN"/>
        </w:rPr>
        <w:t xml:space="preserve"> </w:t>
      </w:r>
      <w:r w:rsidR="00BA0731">
        <w:rPr>
          <w:lang w:eastAsia="zh-CN"/>
        </w:rPr>
        <w:t>(</w:t>
      </w:r>
      <m:oMath>
        <m:sSub>
          <m:sSubPr>
            <m:ctrlPr>
              <w:rPr>
                <w:rFonts w:ascii="Cambria Math" w:hAnsi="Cambria Math"/>
              </w:rPr>
            </m:ctrlPr>
          </m:sSubPr>
          <m:e>
            <m:r>
              <w:rPr>
                <w:rFonts w:ascii="Cambria Math" w:hAnsi="Cambria Math"/>
              </w:rPr>
              <m:t>ρ</m:t>
            </m:r>
          </m:e>
          <m:sub>
            <m:r>
              <w:rPr>
                <w:rFonts w:ascii="Cambria Math" w:hAnsi="Cambria Math"/>
              </w:rPr>
              <m:t>1x,5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ρ</m:t>
            </m:r>
          </m:e>
          <m:sub>
            <m:r>
              <w:rPr>
                <w:rFonts w:ascii="Cambria Math" w:hAnsi="Cambria Math"/>
              </w:rPr>
              <m:t>2x,3</m:t>
            </m:r>
          </m:sub>
        </m:sSub>
        <m:r>
          <m:rPr>
            <m:sty m:val="p"/>
          </m:rPr>
          <w:rPr>
            <w:rFonts w:ascii="Cambria Math" w:hAnsi="Cambria Math"/>
          </w:rPr>
          <m:t xml:space="preserve"> and </m:t>
        </m:r>
        <m:sSub>
          <m:sSubPr>
            <m:ctrlPr>
              <w:rPr>
                <w:rFonts w:ascii="Cambria Math" w:hAnsi="Cambria Math"/>
              </w:rPr>
            </m:ctrlPr>
          </m:sSubPr>
          <m:e>
            <m:r>
              <w:rPr>
                <w:rFonts w:ascii="Cambria Math" w:hAnsi="Cambria Math"/>
              </w:rPr>
              <m:t>ρ</m:t>
            </m:r>
          </m:e>
          <m:sub>
            <m:r>
              <w:rPr>
                <w:rFonts w:ascii="Cambria Math" w:hAnsi="Cambria Math"/>
              </w:rPr>
              <m:t>2x,5</m:t>
            </m:r>
          </m:sub>
        </m:sSub>
      </m:oMath>
      <w:r w:rsidR="00BA0731">
        <w:rPr>
          <w:lang w:eastAsia="zh-CN"/>
        </w:rPr>
        <w:t xml:space="preserve">) </w:t>
      </w:r>
      <w:r w:rsidR="004C0389">
        <w:rPr>
          <w:lang w:eastAsia="zh-CN"/>
        </w:rPr>
        <w:t>or partial correlation</w:t>
      </w:r>
      <w:r w:rsidR="00453048">
        <w:rPr>
          <w:lang w:eastAsia="zh-CN"/>
        </w:rPr>
        <w:t xml:space="preserve"> only</w:t>
      </w:r>
      <w:r w:rsidR="004C0389">
        <w:rPr>
          <w:lang w:eastAsia="zh-CN"/>
        </w:rPr>
        <w:t xml:space="preserve"> </w:t>
      </w:r>
      <w:r w:rsidR="00BA0731">
        <w:rPr>
          <w:lang w:eastAsia="zh-CN"/>
        </w:rPr>
        <w:t>(</w:t>
      </w:r>
      <m:oMath>
        <m:sSub>
          <m:sSubPr>
            <m:ctrlPr>
              <w:rPr>
                <w:rFonts w:ascii="Cambria Math" w:hAnsi="Cambria Math"/>
              </w:rPr>
            </m:ctrlPr>
          </m:sSubPr>
          <m:e>
            <m:r>
              <w:rPr>
                <w:rFonts w:ascii="Cambria Math" w:hAnsi="Cambria Math"/>
              </w:rPr>
              <m:t>ρ</m:t>
            </m:r>
          </m:e>
          <m:sub>
            <m:r>
              <w:rPr>
                <w:rFonts w:ascii="Cambria Math" w:hAnsi="Cambria Math"/>
              </w:rPr>
              <m:t>4x,1</m:t>
            </m:r>
          </m:sub>
        </m:sSub>
      </m:oMath>
      <w:r w:rsidR="00BA0731">
        <w:rPr>
          <w:lang w:eastAsia="zh-CN"/>
        </w:rPr>
        <w:t>)</w:t>
      </w:r>
      <w:r w:rsidR="00453048">
        <w:rPr>
          <w:lang w:eastAsia="zh-CN"/>
        </w:rPr>
        <w:t>,</w:t>
      </w:r>
      <w:r w:rsidR="00BA0731">
        <w:rPr>
          <w:lang w:eastAsia="zh-CN"/>
        </w:rPr>
        <w:t xml:space="preserve"> </w:t>
      </w:r>
      <w:r w:rsidR="004C0389">
        <w:rPr>
          <w:lang w:eastAsia="zh-CN"/>
        </w:rPr>
        <w:t>yield</w:t>
      </w:r>
      <w:r w:rsidR="008D26B6">
        <w:rPr>
          <w:lang w:eastAsia="zh-CN"/>
        </w:rPr>
        <w:t>s</w:t>
      </w:r>
      <w:r w:rsidR="004C0389">
        <w:rPr>
          <w:lang w:eastAsia="zh-CN"/>
        </w:rPr>
        <w:t xml:space="preserve"> sufficient detection performance.</w:t>
      </w:r>
      <w:r w:rsidR="008606B4">
        <w:rPr>
          <w:lang w:eastAsia="zh-CN"/>
        </w:rPr>
        <w:t xml:space="preserve"> </w:t>
      </w:r>
      <w:r w:rsidR="00087FC6">
        <w:rPr>
          <w:lang w:eastAsia="zh-CN"/>
        </w:rPr>
        <w:t>Table 6</w:t>
      </w:r>
      <w:r w:rsidR="00C52336">
        <w:rPr>
          <w:lang w:eastAsia="zh-CN"/>
        </w:rPr>
        <w:t xml:space="preserve"> in Appendix contains evaluations for SNR=-3 dB and the conclusi</w:t>
      </w:r>
      <w:r w:rsidR="000B0122">
        <w:rPr>
          <w:lang w:eastAsia="zh-CN"/>
        </w:rPr>
        <w:t>o</w:t>
      </w:r>
      <w:r w:rsidR="00C52336">
        <w:rPr>
          <w:lang w:eastAsia="zh-CN"/>
        </w:rPr>
        <w:t>ns are the same.</w:t>
      </w:r>
    </w:p>
    <w:p w:rsidR="00D132CE" w:rsidRDefault="00D132CE" w:rsidP="004F11E7">
      <w:pPr>
        <w:pStyle w:val="Caption"/>
        <w:jc w:val="left"/>
        <w:rPr>
          <w:lang w:eastAsia="zh-CN"/>
        </w:rPr>
      </w:pPr>
      <w:r>
        <w:t xml:space="preserve">Table 2. PD2DSS detection probability </w:t>
      </w:r>
      <w:r w:rsidR="009E7BCD">
        <w:t xml:space="preserve">at SNR=-8 dB for different detectors </w:t>
      </w:r>
      <w:r w:rsidR="007F2048">
        <w:t>(</w:t>
      </w:r>
      <m:oMath>
        <m:sSub>
          <m:sSubPr>
            <m:ctrlPr>
              <w:rPr>
                <w:rFonts w:ascii="Cambria Math" w:hAnsi="Cambria Math"/>
              </w:rPr>
            </m:ctrlPr>
          </m:sSubPr>
          <m:e>
            <m:r>
              <m:rPr>
                <m:sty m:val="bi"/>
              </m:rPr>
              <w:rPr>
                <w:rFonts w:ascii="Cambria Math" w:hAnsi="Cambria Math"/>
              </w:rPr>
              <m:t>ρ</m:t>
            </m:r>
          </m:e>
          <m:sub>
            <m:r>
              <m:rPr>
                <m:sty m:val="bi"/>
              </m:rPr>
              <w:rPr>
                <w:rFonts w:ascii="Cambria Math" w:hAnsi="Cambria Math"/>
              </w:rPr>
              <m:t>Mx,H</m:t>
            </m:r>
          </m:sub>
        </m:sSub>
      </m:oMath>
      <w:r w:rsidR="007F2048">
        <w:t xml:space="preserve">) </w:t>
      </w:r>
      <w:r w:rsidR="009E7BCD">
        <w:t>and carrier frequencies</w:t>
      </w:r>
      <w:r w:rsidR="004F11E7">
        <w:t xml:space="preserve"> 700 MHz and 2 GHz, with frequency offsets uniformly distributed in [-10,10] ppm at the transmitter and receiver, respectively</w:t>
      </w:r>
      <w:r w:rsidR="009E7BCD">
        <w:t>.</w:t>
      </w:r>
    </w:p>
    <w:tbl>
      <w:tblPr>
        <w:tblStyle w:val="TableGrid"/>
        <w:tblW w:w="0" w:type="auto"/>
        <w:jc w:val="center"/>
        <w:tblInd w:w="-345" w:type="dxa"/>
        <w:tblLook w:val="04A0"/>
      </w:tblPr>
      <w:tblGrid>
        <w:gridCol w:w="1029"/>
        <w:gridCol w:w="633"/>
        <w:gridCol w:w="633"/>
        <w:gridCol w:w="632"/>
        <w:gridCol w:w="632"/>
        <w:gridCol w:w="633"/>
        <w:gridCol w:w="633"/>
      </w:tblGrid>
      <w:tr w:rsidR="00D132CE" w:rsidTr="009E7BCD">
        <w:trPr>
          <w:jc w:val="center"/>
        </w:trPr>
        <w:tc>
          <w:tcPr>
            <w:tcW w:w="1029" w:type="dxa"/>
            <w:vMerge w:val="restart"/>
            <w:shd w:val="clear" w:color="auto" w:fill="00B0F0"/>
          </w:tcPr>
          <w:p w:rsidR="00D132CE" w:rsidRPr="00F67B5A" w:rsidRDefault="00D132CE" w:rsidP="00D8430D">
            <w:pPr>
              <w:rPr>
                <w:sz w:val="16"/>
                <w:szCs w:val="16"/>
                <w:lang w:eastAsia="zh-CN"/>
              </w:rPr>
            </w:pPr>
            <w:r>
              <w:rPr>
                <w:sz w:val="16"/>
                <w:szCs w:val="16"/>
                <w:lang w:eastAsia="zh-CN"/>
              </w:rPr>
              <w:t>Root indices</w:t>
            </w:r>
          </w:p>
        </w:tc>
        <w:tc>
          <w:tcPr>
            <w:tcW w:w="1266" w:type="dxa"/>
            <w:gridSpan w:val="2"/>
            <w:shd w:val="clear" w:color="auto" w:fill="00B0F0"/>
          </w:tcPr>
          <w:p w:rsidR="00D132CE" w:rsidRPr="00F67B5A" w:rsidRDefault="00D132CE" w:rsidP="00D132CE">
            <w:pPr>
              <w:jc w:val="center"/>
              <w:rPr>
                <w:sz w:val="16"/>
                <w:szCs w:val="16"/>
                <w:lang w:eastAsia="zh-CN"/>
              </w:rPr>
            </w:pPr>
            <w:r>
              <w:rPr>
                <w:sz w:val="16"/>
                <w:szCs w:val="16"/>
                <w:lang w:eastAsia="zh-CN"/>
              </w:rPr>
              <w:t>700 MHz</w:t>
            </w:r>
          </w:p>
        </w:tc>
        <w:tc>
          <w:tcPr>
            <w:tcW w:w="2530" w:type="dxa"/>
            <w:gridSpan w:val="4"/>
            <w:shd w:val="clear" w:color="auto" w:fill="00B0F0"/>
          </w:tcPr>
          <w:p w:rsidR="00D132CE" w:rsidRPr="00F67B5A" w:rsidRDefault="00D132CE" w:rsidP="00D132CE">
            <w:pPr>
              <w:jc w:val="center"/>
              <w:rPr>
                <w:sz w:val="16"/>
                <w:szCs w:val="16"/>
                <w:lang w:eastAsia="zh-CN"/>
              </w:rPr>
            </w:pPr>
            <w:r>
              <w:rPr>
                <w:sz w:val="16"/>
                <w:szCs w:val="16"/>
                <w:lang w:eastAsia="zh-CN"/>
              </w:rPr>
              <w:t>2 GHz</w:t>
            </w:r>
          </w:p>
        </w:tc>
      </w:tr>
      <w:tr w:rsidR="00D132CE" w:rsidTr="00D67C93">
        <w:trPr>
          <w:jc w:val="center"/>
        </w:trPr>
        <w:tc>
          <w:tcPr>
            <w:tcW w:w="1029" w:type="dxa"/>
            <w:vMerge/>
            <w:tcBorders>
              <w:bottom w:val="single" w:sz="8" w:space="0" w:color="auto"/>
            </w:tcBorders>
            <w:shd w:val="clear" w:color="auto" w:fill="00B0F0"/>
          </w:tcPr>
          <w:p w:rsidR="00D132CE" w:rsidRPr="00F67B5A" w:rsidRDefault="00D132CE" w:rsidP="00D8430D">
            <w:pPr>
              <w:rPr>
                <w:sz w:val="16"/>
                <w:szCs w:val="16"/>
                <w:lang w:eastAsia="zh-CN"/>
              </w:rPr>
            </w:pPr>
          </w:p>
        </w:tc>
        <w:tc>
          <w:tcPr>
            <w:tcW w:w="633" w:type="dxa"/>
            <w:tcBorders>
              <w:bottom w:val="single" w:sz="8" w:space="0" w:color="auto"/>
            </w:tcBorders>
            <w:shd w:val="clear" w:color="auto" w:fill="00B0F0"/>
          </w:tcPr>
          <w:p w:rsidR="00D132CE" w:rsidRDefault="001277C8" w:rsidP="00D8430D">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1x,3</m:t>
                    </m:r>
                  </m:sub>
                </m:sSub>
              </m:oMath>
            </m:oMathPara>
          </w:p>
        </w:tc>
        <w:tc>
          <w:tcPr>
            <w:tcW w:w="633" w:type="dxa"/>
            <w:tcBorders>
              <w:bottom w:val="single" w:sz="8" w:space="0" w:color="auto"/>
            </w:tcBorders>
            <w:shd w:val="clear" w:color="auto" w:fill="00B0F0"/>
          </w:tcPr>
          <w:p w:rsidR="00D132CE"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2x,1</m:t>
                    </m:r>
                  </m:sub>
                </m:sSub>
              </m:oMath>
            </m:oMathPara>
          </w:p>
        </w:tc>
        <w:tc>
          <w:tcPr>
            <w:tcW w:w="632" w:type="dxa"/>
            <w:tcBorders>
              <w:bottom w:val="single" w:sz="8" w:space="0" w:color="auto"/>
            </w:tcBorders>
            <w:shd w:val="clear" w:color="auto" w:fill="00B0F0"/>
          </w:tcPr>
          <w:p w:rsidR="00D132CE" w:rsidRDefault="001277C8" w:rsidP="00D8430D">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1x,5</m:t>
                    </m:r>
                  </m:sub>
                </m:sSub>
              </m:oMath>
            </m:oMathPara>
          </w:p>
        </w:tc>
        <w:tc>
          <w:tcPr>
            <w:tcW w:w="632" w:type="dxa"/>
            <w:tcBorders>
              <w:bottom w:val="single" w:sz="8" w:space="0" w:color="auto"/>
            </w:tcBorders>
            <w:shd w:val="clear" w:color="auto" w:fill="00B0F0"/>
          </w:tcPr>
          <w:p w:rsidR="00D132CE"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2x,3</m:t>
                    </m:r>
                  </m:sub>
                </m:sSub>
              </m:oMath>
            </m:oMathPara>
          </w:p>
        </w:tc>
        <w:tc>
          <w:tcPr>
            <w:tcW w:w="633" w:type="dxa"/>
            <w:tcBorders>
              <w:bottom w:val="single" w:sz="8" w:space="0" w:color="auto"/>
            </w:tcBorders>
            <w:shd w:val="clear" w:color="auto" w:fill="00B0F0"/>
          </w:tcPr>
          <w:p w:rsidR="00D132CE"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2x,5</m:t>
                    </m:r>
                  </m:sub>
                </m:sSub>
              </m:oMath>
            </m:oMathPara>
          </w:p>
        </w:tc>
        <w:tc>
          <w:tcPr>
            <w:tcW w:w="633" w:type="dxa"/>
            <w:tcBorders>
              <w:bottom w:val="single" w:sz="8" w:space="0" w:color="auto"/>
            </w:tcBorders>
            <w:shd w:val="clear" w:color="auto" w:fill="00B0F0"/>
          </w:tcPr>
          <w:p w:rsidR="00D132CE"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4x,1</m:t>
                    </m:r>
                  </m:sub>
                </m:sSub>
              </m:oMath>
            </m:oMathPara>
          </w:p>
        </w:tc>
      </w:tr>
      <w:tr w:rsidR="00D132CE" w:rsidTr="00D67C93">
        <w:trPr>
          <w:jc w:val="center"/>
        </w:trPr>
        <w:tc>
          <w:tcPr>
            <w:tcW w:w="1029" w:type="dxa"/>
            <w:tcBorders>
              <w:top w:val="single" w:sz="8" w:space="0" w:color="auto"/>
              <w:bottom w:val="single" w:sz="4" w:space="0" w:color="auto"/>
            </w:tcBorders>
          </w:tcPr>
          <w:p w:rsidR="00D132CE" w:rsidRPr="00F67B5A" w:rsidRDefault="00D132CE" w:rsidP="00D8430D">
            <w:pPr>
              <w:rPr>
                <w:sz w:val="16"/>
                <w:szCs w:val="16"/>
                <w:lang w:eastAsia="zh-CN"/>
              </w:rPr>
            </w:pPr>
            <w:r>
              <w:rPr>
                <w:sz w:val="16"/>
                <w:szCs w:val="16"/>
                <w:lang w:eastAsia="zh-CN"/>
              </w:rPr>
              <w:t>(16,47)</w:t>
            </w:r>
          </w:p>
        </w:tc>
        <w:tc>
          <w:tcPr>
            <w:tcW w:w="633" w:type="dxa"/>
            <w:tcBorders>
              <w:top w:val="single" w:sz="8" w:space="0" w:color="auto"/>
              <w:bottom w:val="single" w:sz="4" w:space="0" w:color="auto"/>
            </w:tcBorders>
          </w:tcPr>
          <w:p w:rsidR="00D132CE" w:rsidRPr="009B6633" w:rsidRDefault="009B6633" w:rsidP="00D8430D">
            <w:pPr>
              <w:rPr>
                <w:sz w:val="16"/>
                <w:szCs w:val="16"/>
                <w:lang w:eastAsia="zh-CN"/>
              </w:rPr>
            </w:pPr>
            <w:r w:rsidRPr="009B6633">
              <w:rPr>
                <w:sz w:val="16"/>
                <w:szCs w:val="16"/>
                <w:lang w:eastAsia="zh-CN"/>
              </w:rPr>
              <w:t>0.984</w:t>
            </w:r>
          </w:p>
        </w:tc>
        <w:tc>
          <w:tcPr>
            <w:tcW w:w="633" w:type="dxa"/>
            <w:tcBorders>
              <w:top w:val="single" w:sz="8" w:space="0" w:color="auto"/>
              <w:bottom w:val="single" w:sz="4" w:space="0" w:color="auto"/>
            </w:tcBorders>
          </w:tcPr>
          <w:p w:rsidR="00D132CE" w:rsidRPr="009B6633" w:rsidRDefault="009B6633" w:rsidP="00D8430D">
            <w:pPr>
              <w:rPr>
                <w:sz w:val="16"/>
                <w:szCs w:val="16"/>
                <w:lang w:eastAsia="zh-CN"/>
              </w:rPr>
            </w:pPr>
            <w:r>
              <w:rPr>
                <w:sz w:val="16"/>
                <w:szCs w:val="16"/>
                <w:lang w:eastAsia="zh-CN"/>
              </w:rPr>
              <w:t>0.981</w:t>
            </w:r>
          </w:p>
        </w:tc>
        <w:tc>
          <w:tcPr>
            <w:tcW w:w="632" w:type="dxa"/>
            <w:tcBorders>
              <w:top w:val="single" w:sz="8" w:space="0" w:color="auto"/>
              <w:bottom w:val="single" w:sz="4" w:space="0" w:color="auto"/>
            </w:tcBorders>
          </w:tcPr>
          <w:p w:rsidR="00D132CE" w:rsidRPr="009B6633" w:rsidRDefault="00043BC2" w:rsidP="00D8430D">
            <w:pPr>
              <w:rPr>
                <w:sz w:val="16"/>
                <w:szCs w:val="16"/>
                <w:lang w:eastAsia="zh-CN"/>
              </w:rPr>
            </w:pPr>
            <w:r>
              <w:rPr>
                <w:sz w:val="16"/>
                <w:szCs w:val="16"/>
                <w:lang w:eastAsia="zh-CN"/>
              </w:rPr>
              <w:t>0.930</w:t>
            </w:r>
          </w:p>
        </w:tc>
        <w:tc>
          <w:tcPr>
            <w:tcW w:w="632" w:type="dxa"/>
            <w:tcBorders>
              <w:top w:val="single" w:sz="8" w:space="0" w:color="auto"/>
              <w:bottom w:val="single" w:sz="4" w:space="0" w:color="auto"/>
            </w:tcBorders>
          </w:tcPr>
          <w:p w:rsidR="00D132CE" w:rsidRPr="009B6633" w:rsidRDefault="00B37AAD" w:rsidP="00D8430D">
            <w:pPr>
              <w:rPr>
                <w:sz w:val="16"/>
                <w:szCs w:val="16"/>
                <w:lang w:eastAsia="zh-CN"/>
              </w:rPr>
            </w:pPr>
            <w:r>
              <w:rPr>
                <w:sz w:val="16"/>
                <w:szCs w:val="16"/>
                <w:lang w:eastAsia="zh-CN"/>
              </w:rPr>
              <w:t>0.861</w:t>
            </w:r>
          </w:p>
        </w:tc>
        <w:tc>
          <w:tcPr>
            <w:tcW w:w="633" w:type="dxa"/>
            <w:tcBorders>
              <w:top w:val="single" w:sz="8" w:space="0" w:color="auto"/>
              <w:bottom w:val="single" w:sz="4" w:space="0" w:color="auto"/>
            </w:tcBorders>
          </w:tcPr>
          <w:p w:rsidR="00D132CE" w:rsidRPr="009B6633" w:rsidRDefault="00B37AAD" w:rsidP="00D8430D">
            <w:pPr>
              <w:rPr>
                <w:sz w:val="16"/>
                <w:szCs w:val="16"/>
                <w:lang w:eastAsia="zh-CN"/>
              </w:rPr>
            </w:pPr>
            <w:r>
              <w:rPr>
                <w:sz w:val="16"/>
                <w:szCs w:val="16"/>
                <w:lang w:eastAsia="zh-CN"/>
              </w:rPr>
              <w:t>0.977</w:t>
            </w:r>
          </w:p>
        </w:tc>
        <w:tc>
          <w:tcPr>
            <w:tcW w:w="633" w:type="dxa"/>
            <w:tcBorders>
              <w:top w:val="single" w:sz="8" w:space="0" w:color="auto"/>
              <w:bottom w:val="single" w:sz="4" w:space="0" w:color="auto"/>
            </w:tcBorders>
          </w:tcPr>
          <w:p w:rsidR="00D132CE" w:rsidRPr="009B6633" w:rsidRDefault="00B37AAD" w:rsidP="00D8430D">
            <w:pPr>
              <w:rPr>
                <w:sz w:val="16"/>
                <w:szCs w:val="16"/>
                <w:lang w:eastAsia="zh-CN"/>
              </w:rPr>
            </w:pPr>
            <w:r>
              <w:rPr>
                <w:sz w:val="16"/>
                <w:szCs w:val="16"/>
                <w:lang w:eastAsia="zh-CN"/>
              </w:rPr>
              <w:t>0.947</w:t>
            </w:r>
          </w:p>
        </w:tc>
      </w:tr>
      <w:tr w:rsidR="00D132CE" w:rsidTr="00D67C93">
        <w:trPr>
          <w:jc w:val="center"/>
        </w:trPr>
        <w:tc>
          <w:tcPr>
            <w:tcW w:w="1029" w:type="dxa"/>
            <w:shd w:val="clear" w:color="auto" w:fill="DBE5F1" w:themeFill="accent1" w:themeFillTint="33"/>
          </w:tcPr>
          <w:p w:rsidR="00D132CE" w:rsidRPr="00F67B5A" w:rsidRDefault="00D132CE" w:rsidP="00D8430D">
            <w:pPr>
              <w:rPr>
                <w:sz w:val="16"/>
                <w:szCs w:val="16"/>
                <w:lang w:eastAsia="zh-CN"/>
              </w:rPr>
            </w:pPr>
            <w:r w:rsidRPr="00F67B5A">
              <w:rPr>
                <w:sz w:val="16"/>
                <w:szCs w:val="16"/>
                <w:lang w:eastAsia="zh-CN"/>
              </w:rPr>
              <w:t>(22,41)</w:t>
            </w:r>
          </w:p>
        </w:tc>
        <w:tc>
          <w:tcPr>
            <w:tcW w:w="633" w:type="dxa"/>
            <w:shd w:val="clear" w:color="auto" w:fill="DBE5F1" w:themeFill="accent1" w:themeFillTint="33"/>
          </w:tcPr>
          <w:p w:rsidR="00D132CE" w:rsidRPr="009B6633" w:rsidRDefault="009B6633" w:rsidP="00D8430D">
            <w:pPr>
              <w:rPr>
                <w:sz w:val="16"/>
                <w:szCs w:val="16"/>
                <w:lang w:eastAsia="zh-CN"/>
              </w:rPr>
            </w:pPr>
            <w:r w:rsidRPr="009B6633">
              <w:rPr>
                <w:sz w:val="16"/>
                <w:szCs w:val="16"/>
                <w:lang w:eastAsia="zh-CN"/>
              </w:rPr>
              <w:t>0.984</w:t>
            </w:r>
          </w:p>
        </w:tc>
        <w:tc>
          <w:tcPr>
            <w:tcW w:w="633" w:type="dxa"/>
            <w:shd w:val="clear" w:color="auto" w:fill="DBE5F1" w:themeFill="accent1" w:themeFillTint="33"/>
          </w:tcPr>
          <w:p w:rsidR="00D132CE" w:rsidRPr="009B6633" w:rsidRDefault="009B6633" w:rsidP="00D8430D">
            <w:pPr>
              <w:rPr>
                <w:sz w:val="16"/>
                <w:szCs w:val="16"/>
                <w:lang w:eastAsia="zh-CN"/>
              </w:rPr>
            </w:pPr>
            <w:r>
              <w:rPr>
                <w:sz w:val="16"/>
                <w:szCs w:val="16"/>
                <w:lang w:eastAsia="zh-CN"/>
              </w:rPr>
              <w:t>0.983</w:t>
            </w:r>
          </w:p>
        </w:tc>
        <w:tc>
          <w:tcPr>
            <w:tcW w:w="632" w:type="dxa"/>
            <w:shd w:val="clear" w:color="auto" w:fill="DBE5F1" w:themeFill="accent1" w:themeFillTint="33"/>
          </w:tcPr>
          <w:p w:rsidR="00D132CE" w:rsidRPr="009B6633" w:rsidRDefault="00043BC2" w:rsidP="00D8430D">
            <w:pPr>
              <w:rPr>
                <w:sz w:val="16"/>
                <w:szCs w:val="16"/>
                <w:lang w:eastAsia="zh-CN"/>
              </w:rPr>
            </w:pPr>
            <w:r>
              <w:rPr>
                <w:sz w:val="16"/>
                <w:szCs w:val="16"/>
                <w:lang w:eastAsia="zh-CN"/>
              </w:rPr>
              <w:t>0.778</w:t>
            </w:r>
          </w:p>
        </w:tc>
        <w:tc>
          <w:tcPr>
            <w:tcW w:w="632" w:type="dxa"/>
            <w:shd w:val="clear" w:color="auto" w:fill="DBE5F1" w:themeFill="accent1" w:themeFillTint="33"/>
          </w:tcPr>
          <w:p w:rsidR="00D132CE" w:rsidRPr="009B6633" w:rsidRDefault="00B37AAD" w:rsidP="00D8430D">
            <w:pPr>
              <w:rPr>
                <w:sz w:val="16"/>
                <w:szCs w:val="16"/>
                <w:lang w:eastAsia="zh-CN"/>
              </w:rPr>
            </w:pPr>
            <w:r>
              <w:rPr>
                <w:sz w:val="16"/>
                <w:szCs w:val="16"/>
                <w:lang w:eastAsia="zh-CN"/>
              </w:rPr>
              <w:t>0.656</w:t>
            </w:r>
          </w:p>
        </w:tc>
        <w:tc>
          <w:tcPr>
            <w:tcW w:w="633" w:type="dxa"/>
            <w:shd w:val="clear" w:color="auto" w:fill="DBE5F1" w:themeFill="accent1" w:themeFillTint="33"/>
          </w:tcPr>
          <w:p w:rsidR="00D132CE" w:rsidRPr="009B6633" w:rsidRDefault="00B37AAD" w:rsidP="00D8430D">
            <w:pPr>
              <w:rPr>
                <w:sz w:val="16"/>
                <w:szCs w:val="16"/>
                <w:lang w:eastAsia="zh-CN"/>
              </w:rPr>
            </w:pPr>
            <w:r>
              <w:rPr>
                <w:sz w:val="16"/>
                <w:szCs w:val="16"/>
                <w:lang w:eastAsia="zh-CN"/>
              </w:rPr>
              <w:t>0.963</w:t>
            </w:r>
          </w:p>
        </w:tc>
        <w:tc>
          <w:tcPr>
            <w:tcW w:w="633" w:type="dxa"/>
            <w:shd w:val="clear" w:color="auto" w:fill="DBE5F1" w:themeFill="accent1" w:themeFillTint="33"/>
          </w:tcPr>
          <w:p w:rsidR="00D132CE" w:rsidRPr="009B6633" w:rsidRDefault="004B56FD" w:rsidP="00D8430D">
            <w:pPr>
              <w:rPr>
                <w:sz w:val="16"/>
                <w:szCs w:val="16"/>
                <w:lang w:eastAsia="zh-CN"/>
              </w:rPr>
            </w:pPr>
            <w:r>
              <w:rPr>
                <w:sz w:val="16"/>
                <w:szCs w:val="16"/>
                <w:lang w:eastAsia="zh-CN"/>
              </w:rPr>
              <w:t>0.972</w:t>
            </w:r>
          </w:p>
        </w:tc>
      </w:tr>
      <w:tr w:rsidR="00D132CE" w:rsidTr="00D67C93">
        <w:trPr>
          <w:jc w:val="center"/>
        </w:trPr>
        <w:tc>
          <w:tcPr>
            <w:tcW w:w="1029" w:type="dxa"/>
            <w:tcBorders>
              <w:bottom w:val="single" w:sz="4" w:space="0" w:color="auto"/>
            </w:tcBorders>
          </w:tcPr>
          <w:p w:rsidR="00D132CE" w:rsidRPr="00F67B5A" w:rsidRDefault="00D132CE" w:rsidP="00D8430D">
            <w:pPr>
              <w:rPr>
                <w:sz w:val="16"/>
                <w:szCs w:val="16"/>
                <w:lang w:eastAsia="zh-CN"/>
              </w:rPr>
            </w:pPr>
            <w:r>
              <w:rPr>
                <w:sz w:val="16"/>
                <w:szCs w:val="16"/>
                <w:lang w:eastAsia="zh-CN"/>
              </w:rPr>
              <w:t>(23,40)</w:t>
            </w:r>
          </w:p>
        </w:tc>
        <w:tc>
          <w:tcPr>
            <w:tcW w:w="633" w:type="dxa"/>
            <w:tcBorders>
              <w:bottom w:val="single" w:sz="4" w:space="0" w:color="auto"/>
            </w:tcBorders>
          </w:tcPr>
          <w:p w:rsidR="00D132CE" w:rsidRPr="009B6633" w:rsidRDefault="009B6633" w:rsidP="00D8430D">
            <w:pPr>
              <w:rPr>
                <w:sz w:val="16"/>
                <w:szCs w:val="16"/>
                <w:lang w:eastAsia="zh-CN"/>
              </w:rPr>
            </w:pPr>
            <w:r w:rsidRPr="009B6633">
              <w:rPr>
                <w:sz w:val="16"/>
                <w:szCs w:val="16"/>
                <w:lang w:eastAsia="zh-CN"/>
              </w:rPr>
              <w:t>0.984</w:t>
            </w:r>
          </w:p>
        </w:tc>
        <w:tc>
          <w:tcPr>
            <w:tcW w:w="633" w:type="dxa"/>
            <w:tcBorders>
              <w:bottom w:val="single" w:sz="4" w:space="0" w:color="auto"/>
            </w:tcBorders>
          </w:tcPr>
          <w:p w:rsidR="00D132CE" w:rsidRPr="009B6633" w:rsidRDefault="009B6633" w:rsidP="00D8430D">
            <w:pPr>
              <w:rPr>
                <w:sz w:val="16"/>
                <w:szCs w:val="16"/>
                <w:lang w:eastAsia="zh-CN"/>
              </w:rPr>
            </w:pPr>
            <w:r>
              <w:rPr>
                <w:sz w:val="16"/>
                <w:szCs w:val="16"/>
                <w:lang w:eastAsia="zh-CN"/>
              </w:rPr>
              <w:t>0.983</w:t>
            </w:r>
          </w:p>
        </w:tc>
        <w:tc>
          <w:tcPr>
            <w:tcW w:w="632" w:type="dxa"/>
            <w:tcBorders>
              <w:bottom w:val="single" w:sz="4" w:space="0" w:color="auto"/>
            </w:tcBorders>
          </w:tcPr>
          <w:p w:rsidR="00D132CE" w:rsidRPr="009B6633" w:rsidRDefault="00043BC2" w:rsidP="00D8430D">
            <w:pPr>
              <w:rPr>
                <w:sz w:val="16"/>
                <w:szCs w:val="16"/>
                <w:lang w:eastAsia="zh-CN"/>
              </w:rPr>
            </w:pPr>
            <w:r>
              <w:rPr>
                <w:sz w:val="16"/>
                <w:szCs w:val="16"/>
                <w:lang w:eastAsia="zh-CN"/>
              </w:rPr>
              <w:t>0.846</w:t>
            </w:r>
          </w:p>
        </w:tc>
        <w:tc>
          <w:tcPr>
            <w:tcW w:w="632" w:type="dxa"/>
            <w:tcBorders>
              <w:bottom w:val="single" w:sz="4" w:space="0" w:color="auto"/>
            </w:tcBorders>
          </w:tcPr>
          <w:p w:rsidR="00D132CE" w:rsidRPr="009B6633" w:rsidRDefault="00B37AAD" w:rsidP="00D8430D">
            <w:pPr>
              <w:rPr>
                <w:sz w:val="16"/>
                <w:szCs w:val="16"/>
                <w:lang w:eastAsia="zh-CN"/>
              </w:rPr>
            </w:pPr>
            <w:r>
              <w:rPr>
                <w:sz w:val="16"/>
                <w:szCs w:val="16"/>
                <w:lang w:eastAsia="zh-CN"/>
              </w:rPr>
              <w:t>0.772</w:t>
            </w:r>
          </w:p>
        </w:tc>
        <w:tc>
          <w:tcPr>
            <w:tcW w:w="633" w:type="dxa"/>
            <w:tcBorders>
              <w:bottom w:val="single" w:sz="4" w:space="0" w:color="auto"/>
            </w:tcBorders>
          </w:tcPr>
          <w:p w:rsidR="00D132CE" w:rsidRPr="009B6633" w:rsidRDefault="00B37AAD" w:rsidP="00D8430D">
            <w:pPr>
              <w:rPr>
                <w:sz w:val="16"/>
                <w:szCs w:val="16"/>
                <w:lang w:eastAsia="zh-CN"/>
              </w:rPr>
            </w:pPr>
            <w:r>
              <w:rPr>
                <w:sz w:val="16"/>
                <w:szCs w:val="16"/>
                <w:lang w:eastAsia="zh-CN"/>
              </w:rPr>
              <w:t>0.972</w:t>
            </w:r>
          </w:p>
        </w:tc>
        <w:tc>
          <w:tcPr>
            <w:tcW w:w="633" w:type="dxa"/>
            <w:tcBorders>
              <w:bottom w:val="single" w:sz="4" w:space="0" w:color="auto"/>
            </w:tcBorders>
          </w:tcPr>
          <w:p w:rsidR="00D132CE" w:rsidRPr="009B6633" w:rsidRDefault="004B56FD" w:rsidP="00D8430D">
            <w:pPr>
              <w:rPr>
                <w:sz w:val="16"/>
                <w:szCs w:val="16"/>
                <w:lang w:eastAsia="zh-CN"/>
              </w:rPr>
            </w:pPr>
            <w:r>
              <w:rPr>
                <w:sz w:val="16"/>
                <w:szCs w:val="16"/>
                <w:lang w:eastAsia="zh-CN"/>
              </w:rPr>
              <w:t>0.972</w:t>
            </w:r>
          </w:p>
        </w:tc>
      </w:tr>
      <w:tr w:rsidR="00D132CE" w:rsidTr="00D67C93">
        <w:trPr>
          <w:jc w:val="center"/>
        </w:trPr>
        <w:tc>
          <w:tcPr>
            <w:tcW w:w="1029" w:type="dxa"/>
            <w:shd w:val="clear" w:color="auto" w:fill="DBE5F1" w:themeFill="accent1" w:themeFillTint="33"/>
          </w:tcPr>
          <w:p w:rsidR="00D132CE" w:rsidRPr="00F67B5A" w:rsidRDefault="00D132CE" w:rsidP="00D8430D">
            <w:pPr>
              <w:rPr>
                <w:sz w:val="16"/>
                <w:szCs w:val="16"/>
                <w:lang w:eastAsia="zh-CN"/>
              </w:rPr>
            </w:pPr>
            <w:r>
              <w:rPr>
                <w:sz w:val="16"/>
                <w:szCs w:val="16"/>
                <w:lang w:eastAsia="zh-CN"/>
              </w:rPr>
              <w:t>(26,37)</w:t>
            </w:r>
          </w:p>
        </w:tc>
        <w:tc>
          <w:tcPr>
            <w:tcW w:w="633" w:type="dxa"/>
            <w:shd w:val="clear" w:color="auto" w:fill="DBE5F1" w:themeFill="accent1" w:themeFillTint="33"/>
          </w:tcPr>
          <w:p w:rsidR="00D132CE" w:rsidRPr="009B6633" w:rsidRDefault="009B6633" w:rsidP="00D8430D">
            <w:pPr>
              <w:rPr>
                <w:sz w:val="16"/>
                <w:szCs w:val="16"/>
                <w:lang w:eastAsia="zh-CN"/>
              </w:rPr>
            </w:pPr>
            <w:r w:rsidRPr="009B6633">
              <w:rPr>
                <w:sz w:val="16"/>
                <w:szCs w:val="16"/>
                <w:lang w:eastAsia="zh-CN"/>
              </w:rPr>
              <w:t>0.986</w:t>
            </w:r>
          </w:p>
        </w:tc>
        <w:tc>
          <w:tcPr>
            <w:tcW w:w="633" w:type="dxa"/>
            <w:shd w:val="clear" w:color="auto" w:fill="DBE5F1" w:themeFill="accent1" w:themeFillTint="33"/>
          </w:tcPr>
          <w:p w:rsidR="00D132CE" w:rsidRPr="009B6633" w:rsidRDefault="009B6633" w:rsidP="00D8430D">
            <w:pPr>
              <w:rPr>
                <w:sz w:val="16"/>
                <w:szCs w:val="16"/>
                <w:lang w:eastAsia="zh-CN"/>
              </w:rPr>
            </w:pPr>
            <w:r>
              <w:rPr>
                <w:sz w:val="16"/>
                <w:szCs w:val="16"/>
                <w:lang w:eastAsia="zh-CN"/>
              </w:rPr>
              <w:t>0.983</w:t>
            </w:r>
          </w:p>
        </w:tc>
        <w:tc>
          <w:tcPr>
            <w:tcW w:w="632" w:type="dxa"/>
            <w:shd w:val="clear" w:color="auto" w:fill="DBE5F1" w:themeFill="accent1" w:themeFillTint="33"/>
          </w:tcPr>
          <w:p w:rsidR="00D132CE" w:rsidRPr="009B6633" w:rsidRDefault="00043BC2" w:rsidP="00D8430D">
            <w:pPr>
              <w:rPr>
                <w:sz w:val="16"/>
                <w:szCs w:val="16"/>
                <w:lang w:eastAsia="zh-CN"/>
              </w:rPr>
            </w:pPr>
            <w:r>
              <w:rPr>
                <w:sz w:val="16"/>
                <w:szCs w:val="16"/>
                <w:lang w:eastAsia="zh-CN"/>
              </w:rPr>
              <w:t>0.881</w:t>
            </w:r>
          </w:p>
        </w:tc>
        <w:tc>
          <w:tcPr>
            <w:tcW w:w="632" w:type="dxa"/>
            <w:shd w:val="clear" w:color="auto" w:fill="DBE5F1" w:themeFill="accent1" w:themeFillTint="33"/>
          </w:tcPr>
          <w:p w:rsidR="00D132CE" w:rsidRPr="009B6633" w:rsidRDefault="00B37AAD" w:rsidP="00D8430D">
            <w:pPr>
              <w:rPr>
                <w:sz w:val="16"/>
                <w:szCs w:val="16"/>
                <w:lang w:eastAsia="zh-CN"/>
              </w:rPr>
            </w:pPr>
            <w:r>
              <w:rPr>
                <w:sz w:val="16"/>
                <w:szCs w:val="16"/>
                <w:lang w:eastAsia="zh-CN"/>
              </w:rPr>
              <w:t>0.932</w:t>
            </w:r>
          </w:p>
        </w:tc>
        <w:tc>
          <w:tcPr>
            <w:tcW w:w="633" w:type="dxa"/>
            <w:shd w:val="clear" w:color="auto" w:fill="DBE5F1" w:themeFill="accent1" w:themeFillTint="33"/>
          </w:tcPr>
          <w:p w:rsidR="00D132CE" w:rsidRPr="009B6633" w:rsidRDefault="00B37AAD" w:rsidP="00D8430D">
            <w:pPr>
              <w:rPr>
                <w:sz w:val="16"/>
                <w:szCs w:val="16"/>
                <w:lang w:eastAsia="zh-CN"/>
              </w:rPr>
            </w:pPr>
            <w:r>
              <w:rPr>
                <w:sz w:val="16"/>
                <w:szCs w:val="16"/>
                <w:lang w:eastAsia="zh-CN"/>
              </w:rPr>
              <w:t>0.977</w:t>
            </w:r>
          </w:p>
        </w:tc>
        <w:tc>
          <w:tcPr>
            <w:tcW w:w="633" w:type="dxa"/>
            <w:shd w:val="clear" w:color="auto" w:fill="DBE5F1" w:themeFill="accent1" w:themeFillTint="33"/>
          </w:tcPr>
          <w:p w:rsidR="00D132CE" w:rsidRPr="009B6633" w:rsidRDefault="004B56FD" w:rsidP="00D8430D">
            <w:pPr>
              <w:rPr>
                <w:sz w:val="16"/>
                <w:szCs w:val="16"/>
                <w:lang w:eastAsia="zh-CN"/>
              </w:rPr>
            </w:pPr>
            <w:r>
              <w:rPr>
                <w:sz w:val="16"/>
                <w:szCs w:val="16"/>
                <w:lang w:eastAsia="zh-CN"/>
              </w:rPr>
              <w:t>0.963</w:t>
            </w:r>
          </w:p>
        </w:tc>
      </w:tr>
      <w:tr w:rsidR="00D132CE" w:rsidTr="00D67C93">
        <w:trPr>
          <w:jc w:val="center"/>
        </w:trPr>
        <w:tc>
          <w:tcPr>
            <w:tcW w:w="1029" w:type="dxa"/>
            <w:tcBorders>
              <w:bottom w:val="single" w:sz="4" w:space="0" w:color="auto"/>
            </w:tcBorders>
          </w:tcPr>
          <w:p w:rsidR="00D132CE" w:rsidRPr="00F67B5A" w:rsidRDefault="00D132CE" w:rsidP="00D8430D">
            <w:pPr>
              <w:rPr>
                <w:sz w:val="16"/>
                <w:szCs w:val="16"/>
                <w:lang w:eastAsia="zh-CN"/>
              </w:rPr>
            </w:pPr>
            <w:r>
              <w:rPr>
                <w:sz w:val="16"/>
                <w:szCs w:val="16"/>
                <w:lang w:eastAsia="zh-CN"/>
              </w:rPr>
              <w:t>(31,32)</w:t>
            </w:r>
          </w:p>
        </w:tc>
        <w:tc>
          <w:tcPr>
            <w:tcW w:w="633" w:type="dxa"/>
            <w:tcBorders>
              <w:bottom w:val="single" w:sz="4" w:space="0" w:color="auto"/>
            </w:tcBorders>
          </w:tcPr>
          <w:p w:rsidR="00D132CE" w:rsidRPr="009B6633" w:rsidRDefault="009B6633" w:rsidP="00D8430D">
            <w:pPr>
              <w:rPr>
                <w:sz w:val="16"/>
                <w:szCs w:val="16"/>
                <w:lang w:eastAsia="zh-CN"/>
              </w:rPr>
            </w:pPr>
            <w:r w:rsidRPr="009B6633">
              <w:rPr>
                <w:sz w:val="16"/>
                <w:szCs w:val="16"/>
                <w:lang w:eastAsia="zh-CN"/>
              </w:rPr>
              <w:t>0.985</w:t>
            </w:r>
          </w:p>
        </w:tc>
        <w:tc>
          <w:tcPr>
            <w:tcW w:w="633" w:type="dxa"/>
            <w:tcBorders>
              <w:bottom w:val="single" w:sz="4" w:space="0" w:color="auto"/>
            </w:tcBorders>
          </w:tcPr>
          <w:p w:rsidR="00D132CE" w:rsidRPr="009B6633" w:rsidRDefault="009B6633" w:rsidP="00D8430D">
            <w:pPr>
              <w:rPr>
                <w:sz w:val="16"/>
                <w:szCs w:val="16"/>
                <w:lang w:eastAsia="zh-CN"/>
              </w:rPr>
            </w:pPr>
            <w:r>
              <w:rPr>
                <w:sz w:val="16"/>
                <w:szCs w:val="16"/>
                <w:lang w:eastAsia="zh-CN"/>
              </w:rPr>
              <w:t>0.982</w:t>
            </w:r>
          </w:p>
        </w:tc>
        <w:tc>
          <w:tcPr>
            <w:tcW w:w="632" w:type="dxa"/>
            <w:tcBorders>
              <w:bottom w:val="single" w:sz="4" w:space="0" w:color="auto"/>
            </w:tcBorders>
          </w:tcPr>
          <w:p w:rsidR="00D132CE" w:rsidRPr="009B6633" w:rsidRDefault="00043BC2" w:rsidP="00D8430D">
            <w:pPr>
              <w:rPr>
                <w:sz w:val="16"/>
                <w:szCs w:val="16"/>
                <w:lang w:eastAsia="zh-CN"/>
              </w:rPr>
            </w:pPr>
            <w:r>
              <w:rPr>
                <w:sz w:val="16"/>
                <w:szCs w:val="16"/>
                <w:lang w:eastAsia="zh-CN"/>
              </w:rPr>
              <w:t>0.754</w:t>
            </w:r>
          </w:p>
        </w:tc>
        <w:tc>
          <w:tcPr>
            <w:tcW w:w="632" w:type="dxa"/>
            <w:tcBorders>
              <w:bottom w:val="single" w:sz="4" w:space="0" w:color="auto"/>
            </w:tcBorders>
          </w:tcPr>
          <w:p w:rsidR="00D132CE" w:rsidRPr="009B6633" w:rsidRDefault="00B37AAD" w:rsidP="00D8430D">
            <w:pPr>
              <w:rPr>
                <w:sz w:val="16"/>
                <w:szCs w:val="16"/>
                <w:lang w:eastAsia="zh-CN"/>
              </w:rPr>
            </w:pPr>
            <w:r>
              <w:rPr>
                <w:sz w:val="16"/>
                <w:szCs w:val="16"/>
                <w:lang w:eastAsia="zh-CN"/>
              </w:rPr>
              <w:t>0.772</w:t>
            </w:r>
          </w:p>
        </w:tc>
        <w:tc>
          <w:tcPr>
            <w:tcW w:w="633" w:type="dxa"/>
            <w:tcBorders>
              <w:bottom w:val="single" w:sz="4" w:space="0" w:color="auto"/>
            </w:tcBorders>
          </w:tcPr>
          <w:p w:rsidR="00D132CE" w:rsidRPr="009B6633" w:rsidRDefault="00B37AAD" w:rsidP="00D8430D">
            <w:pPr>
              <w:rPr>
                <w:sz w:val="16"/>
                <w:szCs w:val="16"/>
                <w:lang w:eastAsia="zh-CN"/>
              </w:rPr>
            </w:pPr>
            <w:r>
              <w:rPr>
                <w:sz w:val="16"/>
                <w:szCs w:val="16"/>
                <w:lang w:eastAsia="zh-CN"/>
              </w:rPr>
              <w:t>0.960</w:t>
            </w:r>
          </w:p>
        </w:tc>
        <w:tc>
          <w:tcPr>
            <w:tcW w:w="633" w:type="dxa"/>
            <w:tcBorders>
              <w:bottom w:val="single" w:sz="4" w:space="0" w:color="auto"/>
            </w:tcBorders>
          </w:tcPr>
          <w:p w:rsidR="00D132CE" w:rsidRPr="009B6633" w:rsidRDefault="004B56FD" w:rsidP="00D8430D">
            <w:pPr>
              <w:rPr>
                <w:sz w:val="16"/>
                <w:szCs w:val="16"/>
                <w:lang w:eastAsia="zh-CN"/>
              </w:rPr>
            </w:pPr>
            <w:r>
              <w:rPr>
                <w:sz w:val="16"/>
                <w:szCs w:val="16"/>
                <w:lang w:eastAsia="zh-CN"/>
              </w:rPr>
              <w:t>0.879</w:t>
            </w:r>
          </w:p>
        </w:tc>
      </w:tr>
      <w:tr w:rsidR="00D132CE" w:rsidTr="00D67C93">
        <w:trPr>
          <w:jc w:val="center"/>
        </w:trPr>
        <w:tc>
          <w:tcPr>
            <w:tcW w:w="1029" w:type="dxa"/>
            <w:shd w:val="clear" w:color="auto" w:fill="DBE5F1" w:themeFill="accent1" w:themeFillTint="33"/>
          </w:tcPr>
          <w:p w:rsidR="00D132CE" w:rsidRPr="00F67B5A" w:rsidRDefault="00D132CE" w:rsidP="00D8430D">
            <w:pPr>
              <w:rPr>
                <w:sz w:val="16"/>
                <w:szCs w:val="16"/>
                <w:lang w:eastAsia="zh-CN"/>
              </w:rPr>
            </w:pPr>
            <w:r>
              <w:rPr>
                <w:sz w:val="16"/>
                <w:szCs w:val="16"/>
                <w:lang w:eastAsia="zh-CN"/>
              </w:rPr>
              <w:t>(38)</w:t>
            </w:r>
          </w:p>
        </w:tc>
        <w:tc>
          <w:tcPr>
            <w:tcW w:w="633" w:type="dxa"/>
            <w:shd w:val="clear" w:color="auto" w:fill="DBE5F1" w:themeFill="accent1" w:themeFillTint="33"/>
          </w:tcPr>
          <w:p w:rsidR="00D132CE" w:rsidRPr="009B6633" w:rsidRDefault="009B6633" w:rsidP="00D8430D">
            <w:pPr>
              <w:rPr>
                <w:sz w:val="16"/>
                <w:szCs w:val="16"/>
                <w:lang w:eastAsia="zh-CN"/>
              </w:rPr>
            </w:pPr>
            <w:r w:rsidRPr="009B6633">
              <w:rPr>
                <w:sz w:val="16"/>
                <w:szCs w:val="16"/>
                <w:lang w:eastAsia="zh-CN"/>
              </w:rPr>
              <w:t>0.987</w:t>
            </w:r>
          </w:p>
        </w:tc>
        <w:tc>
          <w:tcPr>
            <w:tcW w:w="633" w:type="dxa"/>
            <w:shd w:val="clear" w:color="auto" w:fill="DBE5F1" w:themeFill="accent1" w:themeFillTint="33"/>
          </w:tcPr>
          <w:p w:rsidR="00D132CE" w:rsidRPr="009B6633" w:rsidRDefault="009B6633" w:rsidP="00D8430D">
            <w:pPr>
              <w:rPr>
                <w:sz w:val="16"/>
                <w:szCs w:val="16"/>
                <w:lang w:eastAsia="zh-CN"/>
              </w:rPr>
            </w:pPr>
            <w:r>
              <w:rPr>
                <w:sz w:val="16"/>
                <w:szCs w:val="16"/>
                <w:lang w:eastAsia="zh-CN"/>
              </w:rPr>
              <w:t>0.984</w:t>
            </w:r>
          </w:p>
        </w:tc>
        <w:tc>
          <w:tcPr>
            <w:tcW w:w="632" w:type="dxa"/>
            <w:shd w:val="clear" w:color="auto" w:fill="DBE5F1" w:themeFill="accent1" w:themeFillTint="33"/>
          </w:tcPr>
          <w:p w:rsidR="00D132CE" w:rsidRPr="009B6633" w:rsidRDefault="00043BC2" w:rsidP="00D8430D">
            <w:pPr>
              <w:rPr>
                <w:sz w:val="16"/>
                <w:szCs w:val="16"/>
                <w:lang w:eastAsia="zh-CN"/>
              </w:rPr>
            </w:pPr>
            <w:r>
              <w:rPr>
                <w:sz w:val="16"/>
                <w:szCs w:val="16"/>
                <w:lang w:eastAsia="zh-CN"/>
              </w:rPr>
              <w:t>0.873</w:t>
            </w:r>
          </w:p>
        </w:tc>
        <w:tc>
          <w:tcPr>
            <w:tcW w:w="632" w:type="dxa"/>
            <w:shd w:val="clear" w:color="auto" w:fill="DBE5F1" w:themeFill="accent1" w:themeFillTint="33"/>
          </w:tcPr>
          <w:p w:rsidR="00D132CE" w:rsidRPr="009B6633" w:rsidRDefault="00B37AAD" w:rsidP="00D8430D">
            <w:pPr>
              <w:rPr>
                <w:sz w:val="16"/>
                <w:szCs w:val="16"/>
                <w:lang w:eastAsia="zh-CN"/>
              </w:rPr>
            </w:pPr>
            <w:r>
              <w:rPr>
                <w:sz w:val="16"/>
                <w:szCs w:val="16"/>
                <w:lang w:eastAsia="zh-CN"/>
              </w:rPr>
              <w:t>0.903</w:t>
            </w:r>
          </w:p>
        </w:tc>
        <w:tc>
          <w:tcPr>
            <w:tcW w:w="633" w:type="dxa"/>
            <w:shd w:val="clear" w:color="auto" w:fill="DBE5F1" w:themeFill="accent1" w:themeFillTint="33"/>
          </w:tcPr>
          <w:p w:rsidR="00D132CE" w:rsidRPr="009B6633" w:rsidRDefault="00B37AAD" w:rsidP="00D8430D">
            <w:pPr>
              <w:rPr>
                <w:sz w:val="16"/>
                <w:szCs w:val="16"/>
                <w:lang w:eastAsia="zh-CN"/>
              </w:rPr>
            </w:pPr>
            <w:r>
              <w:rPr>
                <w:sz w:val="16"/>
                <w:szCs w:val="16"/>
                <w:lang w:eastAsia="zh-CN"/>
              </w:rPr>
              <w:t>0.995</w:t>
            </w:r>
          </w:p>
        </w:tc>
        <w:tc>
          <w:tcPr>
            <w:tcW w:w="633" w:type="dxa"/>
            <w:shd w:val="clear" w:color="auto" w:fill="DBE5F1" w:themeFill="accent1" w:themeFillTint="33"/>
          </w:tcPr>
          <w:p w:rsidR="00D132CE" w:rsidRPr="009B6633" w:rsidRDefault="004B56FD" w:rsidP="00D8430D">
            <w:pPr>
              <w:rPr>
                <w:sz w:val="16"/>
                <w:szCs w:val="16"/>
                <w:lang w:eastAsia="zh-CN"/>
              </w:rPr>
            </w:pPr>
            <w:r>
              <w:rPr>
                <w:sz w:val="16"/>
                <w:szCs w:val="16"/>
                <w:lang w:eastAsia="zh-CN"/>
              </w:rPr>
              <w:t>0.973</w:t>
            </w:r>
          </w:p>
        </w:tc>
      </w:tr>
      <w:tr w:rsidR="00D132CE" w:rsidTr="007B2801">
        <w:trPr>
          <w:jc w:val="center"/>
        </w:trPr>
        <w:tc>
          <w:tcPr>
            <w:tcW w:w="1029" w:type="dxa"/>
            <w:tcBorders>
              <w:bottom w:val="single" w:sz="4" w:space="0" w:color="auto"/>
            </w:tcBorders>
          </w:tcPr>
          <w:p w:rsidR="00D132CE" w:rsidRDefault="00D132CE" w:rsidP="00D132CE">
            <w:pPr>
              <w:rPr>
                <w:sz w:val="16"/>
                <w:szCs w:val="16"/>
                <w:lang w:eastAsia="zh-CN"/>
              </w:rPr>
            </w:pPr>
            <w:r>
              <w:rPr>
                <w:sz w:val="16"/>
                <w:szCs w:val="16"/>
                <w:lang w:eastAsia="zh-CN"/>
              </w:rPr>
              <w:t>(26,37,16)</w:t>
            </w:r>
          </w:p>
        </w:tc>
        <w:tc>
          <w:tcPr>
            <w:tcW w:w="633" w:type="dxa"/>
            <w:tcBorders>
              <w:bottom w:val="single" w:sz="4" w:space="0" w:color="auto"/>
            </w:tcBorders>
          </w:tcPr>
          <w:p w:rsidR="00D132CE" w:rsidRPr="009B6633" w:rsidRDefault="009B6633" w:rsidP="00D8430D">
            <w:pPr>
              <w:rPr>
                <w:sz w:val="16"/>
                <w:szCs w:val="16"/>
                <w:lang w:eastAsia="zh-CN"/>
              </w:rPr>
            </w:pPr>
            <w:r w:rsidRPr="009B6633">
              <w:rPr>
                <w:sz w:val="16"/>
                <w:szCs w:val="16"/>
                <w:lang w:eastAsia="zh-CN"/>
              </w:rPr>
              <w:t>0.986</w:t>
            </w:r>
          </w:p>
        </w:tc>
        <w:tc>
          <w:tcPr>
            <w:tcW w:w="633" w:type="dxa"/>
            <w:tcBorders>
              <w:bottom w:val="single" w:sz="4" w:space="0" w:color="auto"/>
            </w:tcBorders>
          </w:tcPr>
          <w:p w:rsidR="00D132CE" w:rsidRPr="009B6633" w:rsidRDefault="009B6633" w:rsidP="00D8430D">
            <w:pPr>
              <w:rPr>
                <w:sz w:val="16"/>
                <w:szCs w:val="16"/>
                <w:lang w:eastAsia="zh-CN"/>
              </w:rPr>
            </w:pPr>
            <w:r>
              <w:rPr>
                <w:sz w:val="16"/>
                <w:szCs w:val="16"/>
                <w:lang w:eastAsia="zh-CN"/>
              </w:rPr>
              <w:t>0.982</w:t>
            </w:r>
          </w:p>
        </w:tc>
        <w:tc>
          <w:tcPr>
            <w:tcW w:w="632" w:type="dxa"/>
            <w:tcBorders>
              <w:bottom w:val="single" w:sz="4" w:space="0" w:color="auto"/>
            </w:tcBorders>
          </w:tcPr>
          <w:p w:rsidR="00D132CE" w:rsidRPr="009B6633" w:rsidRDefault="00043BC2" w:rsidP="00D8430D">
            <w:pPr>
              <w:rPr>
                <w:sz w:val="16"/>
                <w:szCs w:val="16"/>
                <w:lang w:eastAsia="zh-CN"/>
              </w:rPr>
            </w:pPr>
            <w:r>
              <w:rPr>
                <w:sz w:val="16"/>
                <w:szCs w:val="16"/>
                <w:lang w:eastAsia="zh-CN"/>
              </w:rPr>
              <w:t>0.893</w:t>
            </w:r>
          </w:p>
        </w:tc>
        <w:tc>
          <w:tcPr>
            <w:tcW w:w="632" w:type="dxa"/>
            <w:tcBorders>
              <w:bottom w:val="single" w:sz="4" w:space="0" w:color="auto"/>
            </w:tcBorders>
          </w:tcPr>
          <w:p w:rsidR="00D132CE" w:rsidRPr="009B6633" w:rsidRDefault="00B37AAD" w:rsidP="00D8430D">
            <w:pPr>
              <w:rPr>
                <w:sz w:val="16"/>
                <w:szCs w:val="16"/>
                <w:lang w:eastAsia="zh-CN"/>
              </w:rPr>
            </w:pPr>
            <w:r>
              <w:rPr>
                <w:sz w:val="16"/>
                <w:szCs w:val="16"/>
                <w:lang w:eastAsia="zh-CN"/>
              </w:rPr>
              <w:t>0.902</w:t>
            </w:r>
          </w:p>
        </w:tc>
        <w:tc>
          <w:tcPr>
            <w:tcW w:w="633" w:type="dxa"/>
            <w:tcBorders>
              <w:bottom w:val="single" w:sz="4" w:space="0" w:color="auto"/>
            </w:tcBorders>
          </w:tcPr>
          <w:p w:rsidR="00D132CE" w:rsidRPr="009B6633" w:rsidRDefault="00B37AAD" w:rsidP="00D8430D">
            <w:pPr>
              <w:rPr>
                <w:sz w:val="16"/>
                <w:szCs w:val="16"/>
                <w:lang w:eastAsia="zh-CN"/>
              </w:rPr>
            </w:pPr>
            <w:r>
              <w:rPr>
                <w:sz w:val="16"/>
                <w:szCs w:val="16"/>
                <w:lang w:eastAsia="zh-CN"/>
              </w:rPr>
              <w:t>0.976</w:t>
            </w:r>
          </w:p>
        </w:tc>
        <w:tc>
          <w:tcPr>
            <w:tcW w:w="633" w:type="dxa"/>
            <w:tcBorders>
              <w:bottom w:val="single" w:sz="4" w:space="0" w:color="auto"/>
            </w:tcBorders>
          </w:tcPr>
          <w:p w:rsidR="00D132CE" w:rsidRPr="009B6633" w:rsidRDefault="004B56FD" w:rsidP="00D8430D">
            <w:pPr>
              <w:rPr>
                <w:sz w:val="16"/>
                <w:szCs w:val="16"/>
                <w:lang w:eastAsia="zh-CN"/>
              </w:rPr>
            </w:pPr>
            <w:r>
              <w:rPr>
                <w:sz w:val="16"/>
                <w:szCs w:val="16"/>
                <w:lang w:eastAsia="zh-CN"/>
              </w:rPr>
              <w:t>0.953</w:t>
            </w:r>
          </w:p>
        </w:tc>
      </w:tr>
      <w:tr w:rsidR="00465689" w:rsidTr="00E53A9E">
        <w:trPr>
          <w:jc w:val="center"/>
        </w:trPr>
        <w:tc>
          <w:tcPr>
            <w:tcW w:w="1029" w:type="dxa"/>
            <w:tcBorders>
              <w:bottom w:val="single" w:sz="4" w:space="0" w:color="auto"/>
            </w:tcBorders>
            <w:shd w:val="clear" w:color="auto" w:fill="DBE5F1" w:themeFill="accent1" w:themeFillTint="33"/>
          </w:tcPr>
          <w:p w:rsidR="00465689" w:rsidRDefault="00465689" w:rsidP="00D132CE">
            <w:pPr>
              <w:rPr>
                <w:sz w:val="16"/>
                <w:szCs w:val="16"/>
                <w:lang w:eastAsia="zh-CN"/>
              </w:rPr>
            </w:pPr>
            <w:r>
              <w:rPr>
                <w:sz w:val="16"/>
                <w:szCs w:val="16"/>
                <w:lang w:eastAsia="zh-CN"/>
              </w:rPr>
              <w:t>(26,37,22)</w:t>
            </w:r>
          </w:p>
        </w:tc>
        <w:tc>
          <w:tcPr>
            <w:tcW w:w="633" w:type="dxa"/>
            <w:tcBorders>
              <w:bottom w:val="single" w:sz="4" w:space="0" w:color="auto"/>
            </w:tcBorders>
            <w:shd w:val="clear" w:color="auto" w:fill="DBE5F1" w:themeFill="accent1" w:themeFillTint="33"/>
          </w:tcPr>
          <w:p w:rsidR="00465689" w:rsidRPr="009B6633" w:rsidRDefault="007B2801" w:rsidP="00D8430D">
            <w:pPr>
              <w:rPr>
                <w:sz w:val="16"/>
                <w:szCs w:val="16"/>
                <w:lang w:eastAsia="zh-CN"/>
              </w:rPr>
            </w:pPr>
            <w:r>
              <w:rPr>
                <w:sz w:val="16"/>
                <w:szCs w:val="16"/>
                <w:lang w:eastAsia="zh-CN"/>
              </w:rPr>
              <w:t>0.985</w:t>
            </w:r>
          </w:p>
        </w:tc>
        <w:tc>
          <w:tcPr>
            <w:tcW w:w="633" w:type="dxa"/>
            <w:tcBorders>
              <w:bottom w:val="single" w:sz="4" w:space="0" w:color="auto"/>
            </w:tcBorders>
            <w:shd w:val="clear" w:color="auto" w:fill="DBE5F1" w:themeFill="accent1" w:themeFillTint="33"/>
          </w:tcPr>
          <w:p w:rsidR="00465689" w:rsidRDefault="007B2801" w:rsidP="00D8430D">
            <w:pPr>
              <w:rPr>
                <w:sz w:val="16"/>
                <w:szCs w:val="16"/>
                <w:lang w:eastAsia="zh-CN"/>
              </w:rPr>
            </w:pPr>
            <w:r>
              <w:rPr>
                <w:sz w:val="16"/>
                <w:szCs w:val="16"/>
                <w:lang w:eastAsia="zh-CN"/>
              </w:rPr>
              <w:t>0.997</w:t>
            </w:r>
          </w:p>
        </w:tc>
        <w:tc>
          <w:tcPr>
            <w:tcW w:w="632" w:type="dxa"/>
            <w:tcBorders>
              <w:bottom w:val="single" w:sz="4" w:space="0" w:color="auto"/>
            </w:tcBorders>
            <w:shd w:val="clear" w:color="auto" w:fill="DBE5F1" w:themeFill="accent1" w:themeFillTint="33"/>
          </w:tcPr>
          <w:p w:rsidR="00465689" w:rsidRDefault="007B2801" w:rsidP="00D8430D">
            <w:pPr>
              <w:rPr>
                <w:sz w:val="16"/>
                <w:szCs w:val="16"/>
                <w:lang w:eastAsia="zh-CN"/>
              </w:rPr>
            </w:pPr>
            <w:r>
              <w:rPr>
                <w:sz w:val="16"/>
                <w:szCs w:val="16"/>
                <w:lang w:eastAsia="zh-CN"/>
              </w:rPr>
              <w:t>0.840</w:t>
            </w:r>
          </w:p>
        </w:tc>
        <w:tc>
          <w:tcPr>
            <w:tcW w:w="632" w:type="dxa"/>
            <w:tcBorders>
              <w:bottom w:val="single" w:sz="4" w:space="0" w:color="auto"/>
            </w:tcBorders>
            <w:shd w:val="clear" w:color="auto" w:fill="DBE5F1" w:themeFill="accent1" w:themeFillTint="33"/>
          </w:tcPr>
          <w:p w:rsidR="00465689" w:rsidRDefault="007B2801" w:rsidP="00D8430D">
            <w:pPr>
              <w:rPr>
                <w:sz w:val="16"/>
                <w:szCs w:val="16"/>
                <w:lang w:eastAsia="zh-CN"/>
              </w:rPr>
            </w:pPr>
            <w:r>
              <w:rPr>
                <w:sz w:val="16"/>
                <w:szCs w:val="16"/>
                <w:lang w:eastAsia="zh-CN"/>
              </w:rPr>
              <w:t>0.837</w:t>
            </w:r>
          </w:p>
        </w:tc>
        <w:tc>
          <w:tcPr>
            <w:tcW w:w="633" w:type="dxa"/>
            <w:tcBorders>
              <w:bottom w:val="single" w:sz="4" w:space="0" w:color="auto"/>
            </w:tcBorders>
            <w:shd w:val="clear" w:color="auto" w:fill="DBE5F1" w:themeFill="accent1" w:themeFillTint="33"/>
          </w:tcPr>
          <w:p w:rsidR="00465689" w:rsidRDefault="007B2801" w:rsidP="00D8430D">
            <w:pPr>
              <w:rPr>
                <w:sz w:val="16"/>
                <w:szCs w:val="16"/>
                <w:lang w:eastAsia="zh-CN"/>
              </w:rPr>
            </w:pPr>
            <w:r>
              <w:rPr>
                <w:sz w:val="16"/>
                <w:szCs w:val="16"/>
                <w:lang w:eastAsia="zh-CN"/>
              </w:rPr>
              <w:t>0.779</w:t>
            </w:r>
          </w:p>
        </w:tc>
        <w:tc>
          <w:tcPr>
            <w:tcW w:w="633" w:type="dxa"/>
            <w:tcBorders>
              <w:bottom w:val="single" w:sz="4" w:space="0" w:color="auto"/>
            </w:tcBorders>
            <w:shd w:val="clear" w:color="auto" w:fill="DBE5F1" w:themeFill="accent1" w:themeFillTint="33"/>
          </w:tcPr>
          <w:p w:rsidR="00465689" w:rsidRDefault="007B2801" w:rsidP="00D8430D">
            <w:pPr>
              <w:rPr>
                <w:sz w:val="16"/>
                <w:szCs w:val="16"/>
                <w:lang w:eastAsia="zh-CN"/>
              </w:rPr>
            </w:pPr>
            <w:r>
              <w:rPr>
                <w:sz w:val="16"/>
                <w:szCs w:val="16"/>
                <w:lang w:eastAsia="zh-CN"/>
              </w:rPr>
              <w:t>0.960</w:t>
            </w:r>
          </w:p>
        </w:tc>
      </w:tr>
      <w:tr w:rsidR="00E53A9E" w:rsidTr="00E53A9E">
        <w:trPr>
          <w:jc w:val="center"/>
        </w:trPr>
        <w:tc>
          <w:tcPr>
            <w:tcW w:w="1029" w:type="dxa"/>
            <w:shd w:val="clear" w:color="auto" w:fill="auto"/>
          </w:tcPr>
          <w:p w:rsidR="00E53A9E" w:rsidRDefault="00E53A9E" w:rsidP="00D132CE">
            <w:pPr>
              <w:rPr>
                <w:sz w:val="16"/>
                <w:szCs w:val="16"/>
                <w:lang w:eastAsia="zh-CN"/>
              </w:rPr>
            </w:pPr>
            <w:r>
              <w:rPr>
                <w:sz w:val="16"/>
                <w:szCs w:val="16"/>
                <w:lang w:eastAsia="zh-CN"/>
              </w:rPr>
              <w:t>(26,37,38)</w:t>
            </w:r>
          </w:p>
        </w:tc>
        <w:tc>
          <w:tcPr>
            <w:tcW w:w="633" w:type="dxa"/>
            <w:shd w:val="clear" w:color="auto" w:fill="auto"/>
          </w:tcPr>
          <w:p w:rsidR="00E53A9E" w:rsidRDefault="00065FF2" w:rsidP="00D8430D">
            <w:pPr>
              <w:rPr>
                <w:sz w:val="16"/>
                <w:szCs w:val="16"/>
                <w:lang w:eastAsia="zh-CN"/>
              </w:rPr>
            </w:pPr>
            <w:r>
              <w:rPr>
                <w:sz w:val="16"/>
                <w:szCs w:val="16"/>
                <w:lang w:eastAsia="zh-CN"/>
              </w:rPr>
              <w:t>0.985</w:t>
            </w:r>
          </w:p>
        </w:tc>
        <w:tc>
          <w:tcPr>
            <w:tcW w:w="633" w:type="dxa"/>
            <w:shd w:val="clear" w:color="auto" w:fill="auto"/>
          </w:tcPr>
          <w:p w:rsidR="00E53A9E" w:rsidRDefault="00065FF2" w:rsidP="00D8430D">
            <w:pPr>
              <w:rPr>
                <w:sz w:val="16"/>
                <w:szCs w:val="16"/>
                <w:lang w:eastAsia="zh-CN"/>
              </w:rPr>
            </w:pPr>
            <w:r>
              <w:rPr>
                <w:sz w:val="16"/>
                <w:szCs w:val="16"/>
                <w:lang w:eastAsia="zh-CN"/>
              </w:rPr>
              <w:t>0.983</w:t>
            </w:r>
          </w:p>
        </w:tc>
        <w:tc>
          <w:tcPr>
            <w:tcW w:w="632" w:type="dxa"/>
            <w:shd w:val="clear" w:color="auto" w:fill="auto"/>
          </w:tcPr>
          <w:p w:rsidR="00E53A9E" w:rsidRDefault="00065FF2" w:rsidP="00D8430D">
            <w:pPr>
              <w:rPr>
                <w:sz w:val="16"/>
                <w:szCs w:val="16"/>
                <w:lang w:eastAsia="zh-CN"/>
              </w:rPr>
            </w:pPr>
            <w:r>
              <w:rPr>
                <w:sz w:val="16"/>
                <w:szCs w:val="16"/>
                <w:lang w:eastAsia="zh-CN"/>
              </w:rPr>
              <w:t>0.870</w:t>
            </w:r>
          </w:p>
        </w:tc>
        <w:tc>
          <w:tcPr>
            <w:tcW w:w="632" w:type="dxa"/>
            <w:shd w:val="clear" w:color="auto" w:fill="auto"/>
          </w:tcPr>
          <w:p w:rsidR="00E53A9E" w:rsidRDefault="00065FF2" w:rsidP="00D8430D">
            <w:pPr>
              <w:rPr>
                <w:sz w:val="16"/>
                <w:szCs w:val="16"/>
                <w:lang w:eastAsia="zh-CN"/>
              </w:rPr>
            </w:pPr>
            <w:r>
              <w:rPr>
                <w:sz w:val="16"/>
                <w:szCs w:val="16"/>
                <w:lang w:eastAsia="zh-CN"/>
              </w:rPr>
              <w:t>0.911</w:t>
            </w:r>
          </w:p>
        </w:tc>
        <w:tc>
          <w:tcPr>
            <w:tcW w:w="633" w:type="dxa"/>
            <w:shd w:val="clear" w:color="auto" w:fill="auto"/>
          </w:tcPr>
          <w:p w:rsidR="00E53A9E" w:rsidRDefault="00065FF2" w:rsidP="00D8430D">
            <w:pPr>
              <w:rPr>
                <w:sz w:val="16"/>
                <w:szCs w:val="16"/>
                <w:lang w:eastAsia="zh-CN"/>
              </w:rPr>
            </w:pPr>
            <w:r>
              <w:rPr>
                <w:sz w:val="16"/>
                <w:szCs w:val="16"/>
                <w:lang w:eastAsia="zh-CN"/>
              </w:rPr>
              <w:t>0.803</w:t>
            </w:r>
          </w:p>
        </w:tc>
        <w:tc>
          <w:tcPr>
            <w:tcW w:w="633" w:type="dxa"/>
            <w:shd w:val="clear" w:color="auto" w:fill="auto"/>
          </w:tcPr>
          <w:p w:rsidR="00E53A9E" w:rsidRDefault="00065FF2" w:rsidP="00D8430D">
            <w:pPr>
              <w:rPr>
                <w:sz w:val="16"/>
                <w:szCs w:val="16"/>
                <w:lang w:eastAsia="zh-CN"/>
              </w:rPr>
            </w:pPr>
            <w:r>
              <w:rPr>
                <w:sz w:val="16"/>
                <w:szCs w:val="16"/>
                <w:lang w:eastAsia="zh-CN"/>
              </w:rPr>
              <w:t>0.958</w:t>
            </w:r>
          </w:p>
        </w:tc>
      </w:tr>
    </w:tbl>
    <w:p w:rsidR="003A7115" w:rsidRDefault="003A7115" w:rsidP="003A7115">
      <w:pPr>
        <w:pStyle w:val="Caption"/>
        <w:jc w:val="left"/>
      </w:pPr>
    </w:p>
    <w:p w:rsidR="003A7115" w:rsidRDefault="003A7115" w:rsidP="003A7115">
      <w:pPr>
        <w:pStyle w:val="Caption"/>
        <w:jc w:val="left"/>
        <w:rPr>
          <w:lang w:eastAsia="zh-CN"/>
        </w:rPr>
      </w:pPr>
      <w:r>
        <w:t>Table 3. PD2DSS detection probability at SNR=-8 dB and 2 GHz carrier frequency for different detectors (</w:t>
      </w:r>
      <m:oMath>
        <m:sSub>
          <m:sSubPr>
            <m:ctrlPr>
              <w:rPr>
                <w:rFonts w:ascii="Cambria Math" w:hAnsi="Cambria Math"/>
              </w:rPr>
            </m:ctrlPr>
          </m:sSubPr>
          <m:e>
            <m:r>
              <m:rPr>
                <m:sty m:val="bi"/>
              </m:rPr>
              <w:rPr>
                <w:rFonts w:ascii="Cambria Math" w:hAnsi="Cambria Math"/>
              </w:rPr>
              <m:t>ρ</m:t>
            </m:r>
          </m:e>
          <m:sub>
            <m:r>
              <m:rPr>
                <m:sty m:val="bi"/>
              </m:rPr>
              <w:rPr>
                <w:rFonts w:ascii="Cambria Math" w:hAnsi="Cambria Math"/>
              </w:rPr>
              <m:t>Mx,H</m:t>
            </m:r>
          </m:sub>
        </m:sSub>
      </m:oMath>
      <w:r>
        <w:t>), using timing error condition II (see Table 5), with frequency offsets uniformly distributed in [-10,10] ppm at the transmitter and receiver, respectively.</w:t>
      </w:r>
    </w:p>
    <w:tbl>
      <w:tblPr>
        <w:tblStyle w:val="TableGrid"/>
        <w:tblW w:w="0" w:type="auto"/>
        <w:jc w:val="center"/>
        <w:tblLook w:val="04A0"/>
      </w:tblPr>
      <w:tblGrid>
        <w:gridCol w:w="1115"/>
        <w:gridCol w:w="711"/>
        <w:gridCol w:w="711"/>
        <w:gridCol w:w="711"/>
        <w:gridCol w:w="821"/>
      </w:tblGrid>
      <w:tr w:rsidR="003A7115" w:rsidTr="00CF5B0A">
        <w:trPr>
          <w:cantSplit/>
          <w:jc w:val="center"/>
        </w:trPr>
        <w:tc>
          <w:tcPr>
            <w:tcW w:w="1115" w:type="dxa"/>
            <w:vMerge w:val="restart"/>
            <w:shd w:val="clear" w:color="auto" w:fill="00B0F0"/>
          </w:tcPr>
          <w:p w:rsidR="003A7115" w:rsidRPr="000B0122" w:rsidRDefault="003A7115" w:rsidP="00CF5B0A">
            <w:pPr>
              <w:rPr>
                <w:sz w:val="16"/>
                <w:szCs w:val="16"/>
                <w:lang w:eastAsia="zh-CN"/>
              </w:rPr>
            </w:pPr>
            <w:r>
              <w:rPr>
                <w:sz w:val="16"/>
                <w:szCs w:val="16"/>
                <w:lang w:eastAsia="zh-CN"/>
              </w:rPr>
              <w:t>Root indices</w:t>
            </w:r>
          </w:p>
        </w:tc>
        <w:tc>
          <w:tcPr>
            <w:tcW w:w="2954" w:type="dxa"/>
            <w:gridSpan w:val="4"/>
            <w:shd w:val="clear" w:color="auto" w:fill="00B0F0"/>
          </w:tcPr>
          <w:p w:rsidR="003A7115" w:rsidRDefault="003A7115" w:rsidP="00CF5B0A">
            <w:pPr>
              <w:jc w:val="center"/>
              <w:rPr>
                <w:sz w:val="16"/>
                <w:szCs w:val="16"/>
              </w:rPr>
            </w:pPr>
            <w:r>
              <w:rPr>
                <w:sz w:val="16"/>
                <w:szCs w:val="16"/>
              </w:rPr>
              <w:t>Detector</w:t>
            </w:r>
          </w:p>
        </w:tc>
      </w:tr>
      <w:tr w:rsidR="003A7115" w:rsidTr="00CF5B0A">
        <w:trPr>
          <w:cantSplit/>
          <w:jc w:val="center"/>
        </w:trPr>
        <w:tc>
          <w:tcPr>
            <w:tcW w:w="1115" w:type="dxa"/>
            <w:vMerge/>
            <w:tcBorders>
              <w:bottom w:val="single" w:sz="8" w:space="0" w:color="auto"/>
            </w:tcBorders>
            <w:shd w:val="clear" w:color="auto" w:fill="00B0F0"/>
          </w:tcPr>
          <w:p w:rsidR="003A7115" w:rsidRPr="000B0122" w:rsidRDefault="003A7115" w:rsidP="00CF5B0A">
            <w:pPr>
              <w:pStyle w:val="figure"/>
              <w:jc w:val="both"/>
              <w:rPr>
                <w:sz w:val="16"/>
                <w:szCs w:val="16"/>
                <w:lang w:eastAsia="zh-CN"/>
              </w:rPr>
            </w:pPr>
          </w:p>
        </w:tc>
        <w:tc>
          <w:tcPr>
            <w:tcW w:w="711" w:type="dxa"/>
            <w:tcBorders>
              <w:bottom w:val="single" w:sz="8" w:space="0" w:color="auto"/>
            </w:tcBorders>
            <w:shd w:val="clear" w:color="auto" w:fill="00B0F0"/>
          </w:tcPr>
          <w:p w:rsidR="003A7115" w:rsidRDefault="003A7115" w:rsidP="00CF5B0A">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1x,5</m:t>
                    </m:r>
                  </m:sub>
                </m:sSub>
              </m:oMath>
            </m:oMathPara>
          </w:p>
        </w:tc>
        <w:tc>
          <w:tcPr>
            <w:tcW w:w="711" w:type="dxa"/>
            <w:tcBorders>
              <w:bottom w:val="single" w:sz="8" w:space="0" w:color="auto"/>
            </w:tcBorders>
            <w:shd w:val="clear" w:color="auto" w:fill="00B0F0"/>
          </w:tcPr>
          <w:p w:rsidR="003A7115" w:rsidRPr="00F67B5A" w:rsidRDefault="003A7115" w:rsidP="00CF5B0A">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2x,3</m:t>
                    </m:r>
                  </m:sub>
                </m:sSub>
              </m:oMath>
            </m:oMathPara>
          </w:p>
        </w:tc>
        <w:tc>
          <w:tcPr>
            <w:tcW w:w="711" w:type="dxa"/>
            <w:tcBorders>
              <w:bottom w:val="single" w:sz="8" w:space="0" w:color="auto"/>
            </w:tcBorders>
            <w:shd w:val="clear" w:color="auto" w:fill="00B0F0"/>
          </w:tcPr>
          <w:p w:rsidR="003A7115" w:rsidRPr="00F67B5A" w:rsidRDefault="003A7115" w:rsidP="00CF5B0A">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2x,5</m:t>
                    </m:r>
                  </m:sub>
                </m:sSub>
              </m:oMath>
            </m:oMathPara>
          </w:p>
        </w:tc>
        <w:tc>
          <w:tcPr>
            <w:tcW w:w="821" w:type="dxa"/>
            <w:tcBorders>
              <w:bottom w:val="single" w:sz="8" w:space="0" w:color="auto"/>
            </w:tcBorders>
            <w:shd w:val="clear" w:color="auto" w:fill="00B0F0"/>
          </w:tcPr>
          <w:p w:rsidR="003A7115" w:rsidRPr="00573C9D" w:rsidRDefault="003A7115" w:rsidP="00CF5B0A">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4x,1</m:t>
                    </m:r>
                  </m:sub>
                </m:sSub>
              </m:oMath>
            </m:oMathPara>
          </w:p>
        </w:tc>
      </w:tr>
      <w:tr w:rsidR="003A7115" w:rsidTr="00CF5B0A">
        <w:trPr>
          <w:cantSplit/>
          <w:jc w:val="center"/>
        </w:trPr>
        <w:tc>
          <w:tcPr>
            <w:tcW w:w="1115" w:type="dxa"/>
            <w:tcBorders>
              <w:top w:val="single" w:sz="8" w:space="0" w:color="auto"/>
            </w:tcBorders>
          </w:tcPr>
          <w:p w:rsidR="003A7115" w:rsidRPr="000B0122" w:rsidRDefault="003A7115" w:rsidP="00CF5B0A">
            <w:pPr>
              <w:pStyle w:val="figure"/>
              <w:jc w:val="both"/>
              <w:rPr>
                <w:sz w:val="16"/>
                <w:szCs w:val="16"/>
                <w:lang w:eastAsia="zh-CN"/>
              </w:rPr>
            </w:pPr>
            <w:r w:rsidRPr="000B0122">
              <w:rPr>
                <w:sz w:val="16"/>
                <w:szCs w:val="16"/>
                <w:lang w:eastAsia="zh-CN"/>
              </w:rPr>
              <w:t>(31,32)</w:t>
            </w:r>
          </w:p>
        </w:tc>
        <w:tc>
          <w:tcPr>
            <w:tcW w:w="711" w:type="dxa"/>
            <w:tcBorders>
              <w:top w:val="single" w:sz="8" w:space="0" w:color="auto"/>
            </w:tcBorders>
          </w:tcPr>
          <w:p w:rsidR="003A7115" w:rsidRPr="004B56FD" w:rsidRDefault="003A7115" w:rsidP="00CF5B0A">
            <w:pPr>
              <w:jc w:val="center"/>
              <w:rPr>
                <w:sz w:val="16"/>
                <w:szCs w:val="16"/>
              </w:rPr>
            </w:pPr>
            <w:r w:rsidRPr="004B56FD">
              <w:rPr>
                <w:sz w:val="16"/>
                <w:szCs w:val="16"/>
              </w:rPr>
              <w:t>0.982</w:t>
            </w:r>
          </w:p>
        </w:tc>
        <w:tc>
          <w:tcPr>
            <w:tcW w:w="711" w:type="dxa"/>
            <w:tcBorders>
              <w:top w:val="single" w:sz="8" w:space="0" w:color="auto"/>
            </w:tcBorders>
          </w:tcPr>
          <w:p w:rsidR="003A7115" w:rsidRPr="004B56FD" w:rsidRDefault="003A7115" w:rsidP="00CF5B0A">
            <w:pPr>
              <w:jc w:val="center"/>
              <w:rPr>
                <w:sz w:val="16"/>
                <w:szCs w:val="16"/>
              </w:rPr>
            </w:pPr>
            <w:r w:rsidRPr="004B56FD">
              <w:rPr>
                <w:sz w:val="16"/>
                <w:szCs w:val="16"/>
              </w:rPr>
              <w:t>0.983</w:t>
            </w:r>
          </w:p>
        </w:tc>
        <w:tc>
          <w:tcPr>
            <w:tcW w:w="711" w:type="dxa"/>
            <w:tcBorders>
              <w:top w:val="single" w:sz="8" w:space="0" w:color="auto"/>
            </w:tcBorders>
          </w:tcPr>
          <w:p w:rsidR="003A7115" w:rsidRPr="004B56FD" w:rsidRDefault="003A7115" w:rsidP="00CF5B0A">
            <w:pPr>
              <w:jc w:val="center"/>
              <w:rPr>
                <w:sz w:val="16"/>
                <w:szCs w:val="16"/>
              </w:rPr>
            </w:pPr>
            <w:r w:rsidRPr="004B56FD">
              <w:rPr>
                <w:sz w:val="16"/>
                <w:szCs w:val="16"/>
              </w:rPr>
              <w:t>0.986</w:t>
            </w:r>
          </w:p>
        </w:tc>
        <w:tc>
          <w:tcPr>
            <w:tcW w:w="821" w:type="dxa"/>
            <w:tcBorders>
              <w:top w:val="single" w:sz="8" w:space="0" w:color="auto"/>
            </w:tcBorders>
          </w:tcPr>
          <w:p w:rsidR="003A7115" w:rsidRPr="004B56FD" w:rsidRDefault="003A7115" w:rsidP="00CF5B0A">
            <w:pPr>
              <w:jc w:val="center"/>
              <w:rPr>
                <w:sz w:val="16"/>
                <w:szCs w:val="16"/>
              </w:rPr>
            </w:pPr>
            <w:r w:rsidRPr="004B56FD">
              <w:rPr>
                <w:sz w:val="16"/>
                <w:szCs w:val="16"/>
              </w:rPr>
              <w:t>0.984</w:t>
            </w:r>
          </w:p>
        </w:tc>
      </w:tr>
    </w:tbl>
    <w:p w:rsidR="003A7115" w:rsidRDefault="003A7115" w:rsidP="003A7115">
      <w:pPr>
        <w:pStyle w:val="Caption"/>
        <w:jc w:val="left"/>
      </w:pPr>
    </w:p>
    <w:p w:rsidR="00B60F36" w:rsidRDefault="004C0389" w:rsidP="008606B4">
      <w:pPr>
        <w:pStyle w:val="figure"/>
        <w:jc w:val="both"/>
        <w:rPr>
          <w:lang w:eastAsia="zh-CN"/>
        </w:rPr>
      </w:pPr>
      <w:r>
        <w:rPr>
          <w:lang w:eastAsia="zh-CN"/>
        </w:rPr>
        <w:t xml:space="preserve">Root indices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31,32</m:t>
            </m:r>
          </m:e>
        </m:d>
      </m:oMath>
      <w:r w:rsidR="00375298">
        <w:rPr>
          <w:lang w:eastAsia="zh-CN"/>
        </w:rPr>
        <w:t xml:space="preserve"> </w:t>
      </w:r>
      <w:r w:rsidR="000B0122">
        <w:rPr>
          <w:lang w:eastAsia="zh-CN"/>
        </w:rPr>
        <w:t>exhibit</w:t>
      </w:r>
      <w:r w:rsidR="00375298">
        <w:rPr>
          <w:lang w:eastAsia="zh-CN"/>
        </w:rPr>
        <w:t xml:space="preserve"> </w:t>
      </w:r>
      <w:r w:rsidR="007F2048">
        <w:rPr>
          <w:lang w:eastAsia="zh-CN"/>
        </w:rPr>
        <w:t>somewhat</w:t>
      </w:r>
      <w:r w:rsidR="00375298">
        <w:rPr>
          <w:lang w:eastAsia="zh-CN"/>
        </w:rPr>
        <w:t xml:space="preserve"> worse performance </w:t>
      </w:r>
      <w:r w:rsidR="00C52336">
        <w:rPr>
          <w:lang w:eastAsia="zh-CN"/>
        </w:rPr>
        <w:t>for the</w:t>
      </w:r>
      <w:r w:rsidR="007F2048">
        <w:rPr>
          <w:lang w:eastAsia="zh-CN"/>
        </w:rPr>
        <w:t xml:space="preserve"> non-agreed</w:t>
      </w:r>
      <w:r w:rsidR="00C52336">
        <w:rPr>
          <w:lang w:eastAsia="zh-CN"/>
        </w:rPr>
        <w:t xml:space="preserve"> 2 GHz </w:t>
      </w:r>
      <w:r w:rsidR="00375298">
        <w:rPr>
          <w:lang w:eastAsia="zh-CN"/>
        </w:rPr>
        <w:t xml:space="preserve">case. However, this can be understood from Fig. </w:t>
      </w:r>
      <w:r w:rsidR="00087FC6">
        <w:rPr>
          <w:lang w:eastAsia="zh-CN"/>
        </w:rPr>
        <w:t>6</w:t>
      </w:r>
      <w:r w:rsidR="00375298">
        <w:rPr>
          <w:lang w:eastAsia="zh-CN"/>
        </w:rPr>
        <w:t xml:space="preserve"> in the Appendix, which shows the timing error as function of frequency offset</w:t>
      </w:r>
      <w:r w:rsidR="00453048">
        <w:rPr>
          <w:lang w:eastAsia="zh-CN"/>
        </w:rPr>
        <w:t xml:space="preserve"> in a noise-less case and without any fading channel</w:t>
      </w:r>
      <w:r w:rsidR="00375298">
        <w:rPr>
          <w:lang w:eastAsia="zh-CN"/>
        </w:rPr>
        <w:t xml:space="preserve">. This </w:t>
      </w:r>
      <w:r w:rsidR="007F2048">
        <w:rPr>
          <w:lang w:eastAsia="zh-CN"/>
        </w:rPr>
        <w:t xml:space="preserve">timing </w:t>
      </w:r>
      <w:r w:rsidR="00375298">
        <w:rPr>
          <w:lang w:eastAsia="zh-CN"/>
        </w:rPr>
        <w:t xml:space="preserve">error is </w:t>
      </w:r>
      <w:r w:rsidR="00453048">
        <w:rPr>
          <w:lang w:eastAsia="zh-CN"/>
        </w:rPr>
        <w:t xml:space="preserve">very </w:t>
      </w:r>
      <w:r w:rsidR="00375298">
        <w:rPr>
          <w:lang w:eastAsia="zh-CN"/>
        </w:rPr>
        <w:t>smal</w:t>
      </w:r>
      <w:r w:rsidR="000B0122">
        <w:rPr>
          <w:lang w:eastAsia="zh-CN"/>
        </w:rPr>
        <w:t>l in absolute terms (2</w:t>
      </w:r>
      <w:r w:rsidR="00375298">
        <w:rPr>
          <w:lang w:eastAsia="zh-CN"/>
        </w:rPr>
        <w:t xml:space="preserve"> samples) but is </w:t>
      </w:r>
      <w:r w:rsidR="007F2048">
        <w:rPr>
          <w:lang w:eastAsia="zh-CN"/>
        </w:rPr>
        <w:t>distributed</w:t>
      </w:r>
      <w:r w:rsidR="00375298">
        <w:rPr>
          <w:lang w:eastAsia="zh-CN"/>
        </w:rPr>
        <w:t xml:space="preserve"> on both sides of the true timin</w:t>
      </w:r>
      <w:r w:rsidR="00087FC6">
        <w:rPr>
          <w:lang w:eastAsia="zh-CN"/>
        </w:rPr>
        <w:t>g (i.e., position 0). In Table 2</w:t>
      </w:r>
      <w:r w:rsidR="00375298">
        <w:rPr>
          <w:lang w:eastAsia="zh-CN"/>
        </w:rPr>
        <w:t xml:space="preserve">, we have used timing </w:t>
      </w:r>
      <w:r w:rsidR="00183BC0">
        <w:rPr>
          <w:lang w:eastAsia="zh-CN"/>
        </w:rPr>
        <w:t>error condition I</w:t>
      </w:r>
      <w:r w:rsidR="00375298">
        <w:rPr>
          <w:lang w:eastAsia="zh-CN"/>
        </w:rPr>
        <w:t xml:space="preserve"> </w:t>
      </w:r>
      <w:r w:rsidR="00183BC0">
        <w:rPr>
          <w:lang w:eastAsia="zh-CN"/>
        </w:rPr>
        <w:t xml:space="preserve">(i.e., positive timing error within half a CP) </w:t>
      </w:r>
      <w:r w:rsidR="00375298">
        <w:rPr>
          <w:lang w:eastAsia="zh-CN"/>
        </w:rPr>
        <w:t xml:space="preserve">given in Table </w:t>
      </w:r>
      <w:r w:rsidR="00087FC6">
        <w:rPr>
          <w:lang w:eastAsia="zh-CN"/>
        </w:rPr>
        <w:t>5</w:t>
      </w:r>
      <w:r w:rsidR="00375298">
        <w:rPr>
          <w:lang w:eastAsia="zh-CN"/>
        </w:rPr>
        <w:t>, which does not allow negative</w:t>
      </w:r>
      <w:r w:rsidR="00183BC0">
        <w:rPr>
          <w:lang w:eastAsia="zh-CN"/>
        </w:rPr>
        <w:t xml:space="preserve"> timing errors</w:t>
      </w:r>
      <w:r w:rsidR="000B0122">
        <w:rPr>
          <w:lang w:eastAsia="zh-CN"/>
        </w:rPr>
        <w:t xml:space="preserve"> and</w:t>
      </w:r>
      <w:r w:rsidR="00183BC0">
        <w:rPr>
          <w:lang w:eastAsia="zh-CN"/>
        </w:rPr>
        <w:t xml:space="preserve"> penalizes the detection performance</w:t>
      </w:r>
      <w:r w:rsidR="00C52336">
        <w:rPr>
          <w:lang w:eastAsia="zh-CN"/>
        </w:rPr>
        <w:t xml:space="preserve"> for these root indices</w:t>
      </w:r>
      <w:r w:rsidR="00087FC6">
        <w:rPr>
          <w:lang w:eastAsia="zh-CN"/>
        </w:rPr>
        <w:t>. In Table 3</w:t>
      </w:r>
      <w:r w:rsidR="00183BC0">
        <w:rPr>
          <w:lang w:eastAsia="zh-CN"/>
        </w:rPr>
        <w:t>, we perform an evaluation with timing error condition II</w:t>
      </w:r>
      <w:r w:rsidR="00375298">
        <w:rPr>
          <w:lang w:eastAsia="zh-CN"/>
        </w:rPr>
        <w:t xml:space="preserve"> </w:t>
      </w:r>
      <w:r w:rsidR="00183BC0">
        <w:rPr>
          <w:lang w:eastAsia="zh-CN"/>
        </w:rPr>
        <w:t>(i.e., both positive and negative timing error wi</w:t>
      </w:r>
      <w:r w:rsidR="00087FC6">
        <w:rPr>
          <w:lang w:eastAsia="zh-CN"/>
        </w:rPr>
        <w:t>thin half a CP) given in Table 5</w:t>
      </w:r>
      <w:r w:rsidR="00183BC0">
        <w:rPr>
          <w:lang w:eastAsia="zh-CN"/>
        </w:rPr>
        <w:t xml:space="preserve">, which </w:t>
      </w:r>
      <w:r w:rsidR="000B0122">
        <w:rPr>
          <w:lang w:eastAsia="zh-CN"/>
        </w:rPr>
        <w:t>renders</w:t>
      </w:r>
      <w:r w:rsidR="00183BC0">
        <w:rPr>
          <w:lang w:eastAsia="zh-CN"/>
        </w:rPr>
        <w:t xml:space="preserve"> t</w:t>
      </w:r>
      <w:r w:rsidR="000B0122">
        <w:rPr>
          <w:lang w:eastAsia="zh-CN"/>
        </w:rPr>
        <w:t>he detection performance becoming</w:t>
      </w:r>
      <w:r w:rsidR="00183BC0">
        <w:rPr>
          <w:lang w:eastAsia="zh-CN"/>
        </w:rPr>
        <w:t xml:space="preserve"> similar to </w:t>
      </w:r>
      <w:r w:rsidR="000B0122">
        <w:rPr>
          <w:lang w:eastAsia="zh-CN"/>
        </w:rPr>
        <w:t xml:space="preserve">that of </w:t>
      </w:r>
      <w:r w:rsidR="00183BC0">
        <w:rPr>
          <w:lang w:eastAsia="zh-CN"/>
        </w:rPr>
        <w:t>the other root indices</w:t>
      </w:r>
      <w:r w:rsidR="007F2048">
        <w:rPr>
          <w:lang w:eastAsia="zh-CN"/>
        </w:rPr>
        <w:t>.</w:t>
      </w:r>
      <w:r w:rsidR="008B43B8">
        <w:rPr>
          <w:lang w:eastAsia="zh-CN"/>
        </w:rPr>
        <w:t xml:space="preserve"> </w:t>
      </w:r>
      <w:r w:rsidR="007F2048">
        <w:rPr>
          <w:lang w:eastAsia="zh-CN"/>
        </w:rPr>
        <w:t>T</w:t>
      </w:r>
      <w:r w:rsidR="008B43B8">
        <w:rPr>
          <w:lang w:eastAsia="zh-CN"/>
        </w:rPr>
        <w:t>hus</w:t>
      </w:r>
      <w:r w:rsidR="00C248B4">
        <w:rPr>
          <w:lang w:eastAsia="zh-CN"/>
        </w:rPr>
        <w:t xml:space="preserve">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31,32</m:t>
            </m:r>
          </m:e>
        </m:d>
      </m:oMath>
      <w:r w:rsidR="00C248B4">
        <w:rPr>
          <w:lang w:eastAsia="zh-CN"/>
        </w:rPr>
        <w:t xml:space="preserve"> are </w:t>
      </w:r>
      <w:r w:rsidR="00B60F36">
        <w:rPr>
          <w:lang w:eastAsia="zh-CN"/>
        </w:rPr>
        <w:t xml:space="preserve">actually very </w:t>
      </w:r>
      <w:r w:rsidR="00C248B4">
        <w:rPr>
          <w:lang w:eastAsia="zh-CN"/>
        </w:rPr>
        <w:t>robust to large frequency offsets</w:t>
      </w:r>
      <w:r w:rsidR="00183BC0">
        <w:rPr>
          <w:lang w:eastAsia="zh-CN"/>
        </w:rPr>
        <w:t xml:space="preserve">. Since root indices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31,32</m:t>
            </m:r>
          </m:e>
        </m:d>
      </m:oMath>
      <w:r>
        <w:rPr>
          <w:lang w:eastAsia="zh-CN"/>
        </w:rPr>
        <w:t xml:space="preserve"> </w:t>
      </w:r>
      <w:r w:rsidR="00C52336">
        <w:rPr>
          <w:lang w:eastAsia="zh-CN"/>
        </w:rPr>
        <w:t>have</w:t>
      </w:r>
      <w:r w:rsidR="00183BC0">
        <w:rPr>
          <w:lang w:eastAsia="zh-CN"/>
        </w:rPr>
        <w:t xml:space="preserve"> very </w:t>
      </w:r>
      <w:r w:rsidR="00C52336">
        <w:rPr>
          <w:lang w:eastAsia="zh-CN"/>
        </w:rPr>
        <w:t>low</w:t>
      </w:r>
      <w:r w:rsidR="00183BC0">
        <w:rPr>
          <w:lang w:eastAsia="zh-CN"/>
        </w:rPr>
        <w:t xml:space="preserve"> </w:t>
      </w:r>
      <w:r w:rsidR="00C52336">
        <w:rPr>
          <w:lang w:eastAsia="zh-CN"/>
        </w:rPr>
        <w:t>PAPR and CM</w:t>
      </w:r>
      <w:r w:rsidR="003A7115">
        <w:rPr>
          <w:lang w:eastAsia="zh-CN"/>
        </w:rPr>
        <w:t>,</w:t>
      </w:r>
      <w:r w:rsidR="00C52336">
        <w:rPr>
          <w:lang w:eastAsia="zh-CN"/>
        </w:rPr>
        <w:t xml:space="preserve"> they may be desirable candidates.</w:t>
      </w:r>
      <w:r w:rsidR="00453048">
        <w:rPr>
          <w:lang w:eastAsia="zh-CN"/>
        </w:rPr>
        <w:t xml:space="preserve"> So, in conclusion, no </w:t>
      </w:r>
      <w:r w:rsidR="00805864">
        <w:rPr>
          <w:lang w:eastAsia="zh-CN"/>
        </w:rPr>
        <w:lastRenderedPageBreak/>
        <w:t xml:space="preserve">performance </w:t>
      </w:r>
      <w:r w:rsidR="00453048">
        <w:rPr>
          <w:lang w:eastAsia="zh-CN"/>
        </w:rPr>
        <w:t>issue exist</w:t>
      </w:r>
      <w:r w:rsidR="00805864">
        <w:rPr>
          <w:lang w:eastAsia="zh-CN"/>
        </w:rPr>
        <w:t>s</w:t>
      </w:r>
      <w:r w:rsidR="00453048">
        <w:rPr>
          <w:lang w:eastAsia="zh-CN"/>
        </w:rPr>
        <w:t xml:space="preserve"> f</w:t>
      </w:r>
      <w:r w:rsidR="007F2048">
        <w:rPr>
          <w:lang w:eastAsia="zh-CN"/>
        </w:rPr>
        <w:t>or the investigated root indices</w:t>
      </w:r>
      <w:r w:rsidR="0010009F">
        <w:rPr>
          <w:lang w:eastAsia="zh-CN"/>
        </w:rPr>
        <w:t xml:space="preserve"> and, e.g., indices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26,37</m:t>
            </m:r>
          </m:e>
        </m:d>
        <m:r>
          <w:rPr>
            <w:rFonts w:ascii="Cambria Math" w:hAnsi="Cambria Math"/>
            <w:lang w:eastAsia="zh-CN"/>
          </w:rPr>
          <m:t xml:space="preserve"> </m:t>
        </m:r>
      </m:oMath>
      <w:r w:rsidR="0010009F">
        <w:rPr>
          <w:lang w:eastAsia="zh-CN"/>
        </w:rPr>
        <w:t>may be a good choice</w:t>
      </w:r>
      <w:r w:rsidR="00453048">
        <w:rPr>
          <w:lang w:eastAsia="zh-CN"/>
        </w:rPr>
        <w:t xml:space="preserve">. </w:t>
      </w:r>
    </w:p>
    <w:p w:rsidR="00AF733C" w:rsidRDefault="00AF733C" w:rsidP="00BC00EA">
      <w:pPr>
        <w:pStyle w:val="Heading2"/>
      </w:pPr>
      <w:r w:rsidRPr="00DA3CE2">
        <w:t xml:space="preserve">  </w:t>
      </w:r>
      <w:r w:rsidR="00C52336" w:rsidRPr="00D210D2">
        <w:t>PD2DSS transmission period</w:t>
      </w:r>
    </w:p>
    <w:p w:rsidR="00BA3BE1" w:rsidRDefault="00805864" w:rsidP="00BA3BE1">
      <w:r>
        <w:t>It is currently assumed that the PD2DSS period is at least 40 ms. Table 4 contains evaluation</w:t>
      </w:r>
      <w:r w:rsidR="005130F9">
        <w:t xml:space="preserve"> results</w:t>
      </w:r>
      <w:r w:rsidR="003A7115">
        <w:t xml:space="preserve"> of one</w:t>
      </w:r>
      <w:r>
        <w:t xml:space="preserve"> 80 ms period, which </w:t>
      </w:r>
      <w:r w:rsidR="003A7115">
        <w:t xml:space="preserve">renders </w:t>
      </w:r>
      <w:r>
        <w:t xml:space="preserve">similar performance as the 40 ms period. </w:t>
      </w:r>
      <w:r w:rsidR="005130F9">
        <w:t>However, the acquisition time may become long</w:t>
      </w:r>
      <w:r w:rsidR="007F2048">
        <w:t>er</w:t>
      </w:r>
      <w:r w:rsidR="005130F9">
        <w:t xml:space="preserve"> if the period is 80 ms </w:t>
      </w:r>
      <w:r w:rsidR="00500F8A">
        <w:t>or higher</w:t>
      </w:r>
      <w:r w:rsidR="00AB7E0D">
        <w:t>.</w:t>
      </w:r>
      <w:r w:rsidR="00500F8A">
        <w:t xml:space="preserve"> </w:t>
      </w:r>
      <w:r w:rsidR="00AB7E0D">
        <w:t>E</w:t>
      </w:r>
      <w:r w:rsidR="005130F9">
        <w:t xml:space="preserve">specially in situations with more mobility, the system would be less robust since </w:t>
      </w:r>
      <w:r w:rsidR="00500F8A">
        <w:t xml:space="preserve">it </w:t>
      </w:r>
      <w:r w:rsidR="003A7115">
        <w:t xml:space="preserve">is </w:t>
      </w:r>
      <w:r w:rsidR="008B43B8">
        <w:t>more critical</w:t>
      </w:r>
      <w:r w:rsidR="00500F8A">
        <w:t xml:space="preserve"> if the UE ex</w:t>
      </w:r>
      <w:r w:rsidR="008B43B8">
        <w:t>periences a deep fade during a</w:t>
      </w:r>
      <w:r w:rsidR="00500F8A">
        <w:t xml:space="preserve"> D2DSS subframe. </w:t>
      </w:r>
      <w:r>
        <w:t>On the other hand, the D2DSS overhead of using a 40 ms period is not very significant</w:t>
      </w:r>
      <w:r w:rsidR="00500F8A">
        <w:t xml:space="preserve"> and since synchronization performance should not be jeopardized, a 40 ms period would be more preferable</w:t>
      </w:r>
      <w:r>
        <w:t>.</w:t>
      </w:r>
    </w:p>
    <w:p w:rsidR="004B56FD" w:rsidRPr="00BA3BE1" w:rsidRDefault="00D67C93" w:rsidP="00D67C93">
      <w:pPr>
        <w:pStyle w:val="Caption"/>
        <w:jc w:val="left"/>
      </w:pPr>
      <w:r>
        <w:t xml:space="preserve">Table </w:t>
      </w:r>
      <w:r w:rsidR="00087FC6">
        <w:t>4</w:t>
      </w:r>
      <w:r>
        <w:t xml:space="preserve">. </w:t>
      </w:r>
      <w:r w:rsidRPr="00BA3BE1">
        <w:t xml:space="preserve"> </w:t>
      </w:r>
      <w:r>
        <w:t>PD2DSS detection probability at SNR=-8 dB for different detectors</w:t>
      </w:r>
      <w:r w:rsidR="007F2048">
        <w:t xml:space="preserve">  (</w:t>
      </w:r>
      <m:oMath>
        <m:sSub>
          <m:sSubPr>
            <m:ctrlPr>
              <w:rPr>
                <w:rFonts w:ascii="Cambria Math" w:hAnsi="Cambria Math"/>
              </w:rPr>
            </m:ctrlPr>
          </m:sSubPr>
          <m:e>
            <m:r>
              <m:rPr>
                <m:sty m:val="bi"/>
              </m:rPr>
              <w:rPr>
                <w:rFonts w:ascii="Cambria Math" w:hAnsi="Cambria Math"/>
              </w:rPr>
              <m:t>ρ</m:t>
            </m:r>
          </m:e>
          <m:sub>
            <m:r>
              <m:rPr>
                <m:sty m:val="bi"/>
              </m:rPr>
              <w:rPr>
                <w:rFonts w:ascii="Cambria Math" w:hAnsi="Cambria Math"/>
              </w:rPr>
              <m:t>Mx,H</m:t>
            </m:r>
          </m:sub>
        </m:sSub>
      </m:oMath>
      <w:r w:rsidR="007F2048">
        <w:t>)</w:t>
      </w:r>
      <w:r>
        <w:t>, carrier frequencies and PD2DSS periods</w:t>
      </w:r>
      <w:r w:rsidR="00805864">
        <w:t>, using root indices 26 and 37</w:t>
      </w:r>
      <w:r w:rsidR="007F2048">
        <w:t>, with frequency offsets uniformly distributed in [-10,10] ppm at the transmitter and receiver, respectively.</w:t>
      </w:r>
    </w:p>
    <w:tbl>
      <w:tblPr>
        <w:tblStyle w:val="TableGrid"/>
        <w:tblW w:w="0" w:type="auto"/>
        <w:tblInd w:w="2518" w:type="dxa"/>
        <w:tblLook w:val="04A0"/>
      </w:tblPr>
      <w:tblGrid>
        <w:gridCol w:w="634"/>
        <w:gridCol w:w="1351"/>
        <w:gridCol w:w="1134"/>
        <w:gridCol w:w="1292"/>
        <w:gridCol w:w="1117"/>
      </w:tblGrid>
      <w:tr w:rsidR="00683855" w:rsidTr="00D67C93">
        <w:tc>
          <w:tcPr>
            <w:tcW w:w="634" w:type="dxa"/>
            <w:vMerge w:val="restart"/>
            <w:shd w:val="clear" w:color="auto" w:fill="00B0F0"/>
          </w:tcPr>
          <w:p w:rsidR="00683855" w:rsidRPr="00D67C93" w:rsidRDefault="00683855" w:rsidP="00683855">
            <w:pPr>
              <w:rPr>
                <w:sz w:val="16"/>
                <w:szCs w:val="16"/>
                <w:lang w:eastAsia="zh-CN"/>
              </w:rPr>
            </w:pPr>
            <w:r w:rsidRPr="00D67C93">
              <w:rPr>
                <w:sz w:val="16"/>
                <w:szCs w:val="16"/>
                <w:lang w:eastAsia="zh-CN"/>
              </w:rPr>
              <w:t>SNR</w:t>
            </w:r>
          </w:p>
        </w:tc>
        <w:tc>
          <w:tcPr>
            <w:tcW w:w="2485" w:type="dxa"/>
            <w:gridSpan w:val="2"/>
            <w:shd w:val="clear" w:color="auto" w:fill="00B0F0"/>
          </w:tcPr>
          <w:p w:rsidR="00683855" w:rsidRPr="00D67C93" w:rsidRDefault="00683855" w:rsidP="00D67C93">
            <w:pPr>
              <w:jc w:val="center"/>
              <w:rPr>
                <w:sz w:val="16"/>
                <w:szCs w:val="16"/>
                <w:lang w:eastAsia="zh-CN"/>
              </w:rPr>
            </w:pPr>
            <w:r w:rsidRPr="00D67C93">
              <w:rPr>
                <w:sz w:val="16"/>
                <w:szCs w:val="16"/>
                <w:lang w:eastAsia="zh-CN"/>
              </w:rPr>
              <w:t>40 ms PD2DSS period</w:t>
            </w:r>
          </w:p>
        </w:tc>
        <w:tc>
          <w:tcPr>
            <w:tcW w:w="2409" w:type="dxa"/>
            <w:gridSpan w:val="2"/>
            <w:shd w:val="clear" w:color="auto" w:fill="00B0F0"/>
          </w:tcPr>
          <w:p w:rsidR="00683855" w:rsidRPr="00D67C93" w:rsidRDefault="00683855" w:rsidP="00D67C93">
            <w:pPr>
              <w:jc w:val="center"/>
              <w:rPr>
                <w:sz w:val="16"/>
                <w:szCs w:val="16"/>
                <w:lang w:eastAsia="zh-CN"/>
              </w:rPr>
            </w:pPr>
            <w:r w:rsidRPr="00D67C93">
              <w:rPr>
                <w:sz w:val="16"/>
                <w:szCs w:val="16"/>
                <w:lang w:eastAsia="zh-CN"/>
              </w:rPr>
              <w:t>80 ms PD2DSS period</w:t>
            </w:r>
          </w:p>
        </w:tc>
      </w:tr>
      <w:tr w:rsidR="00683855" w:rsidTr="00D67C93">
        <w:tc>
          <w:tcPr>
            <w:tcW w:w="634" w:type="dxa"/>
            <w:vMerge/>
            <w:tcBorders>
              <w:bottom w:val="single" w:sz="8" w:space="0" w:color="auto"/>
            </w:tcBorders>
            <w:shd w:val="clear" w:color="auto" w:fill="00B0F0"/>
          </w:tcPr>
          <w:p w:rsidR="00683855" w:rsidRPr="00D67C93" w:rsidRDefault="00683855" w:rsidP="00683855">
            <w:pPr>
              <w:rPr>
                <w:sz w:val="16"/>
                <w:szCs w:val="16"/>
                <w:lang w:eastAsia="zh-CN"/>
              </w:rPr>
            </w:pPr>
          </w:p>
        </w:tc>
        <w:tc>
          <w:tcPr>
            <w:tcW w:w="1351" w:type="dxa"/>
            <w:tcBorders>
              <w:bottom w:val="single" w:sz="8" w:space="0" w:color="auto"/>
            </w:tcBorders>
            <w:shd w:val="clear" w:color="auto" w:fill="00B0F0"/>
          </w:tcPr>
          <w:p w:rsidR="00683855" w:rsidRPr="00D67C93" w:rsidRDefault="001277C8" w:rsidP="00683855">
            <w:pP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ρ</m:t>
                  </m:r>
                </m:e>
                <m:sub>
                  <m:r>
                    <m:rPr>
                      <m:sty m:val="p"/>
                    </m:rPr>
                    <w:rPr>
                      <w:rFonts w:ascii="Cambria Math" w:hAnsi="Cambria Math"/>
                      <w:sz w:val="16"/>
                      <w:szCs w:val="16"/>
                      <w:lang w:eastAsia="zh-CN"/>
                    </w:rPr>
                    <m:t>1x,3</m:t>
                  </m:r>
                </m:sub>
              </m:sSub>
            </m:oMath>
            <w:r w:rsidR="00683855">
              <w:rPr>
                <w:sz w:val="16"/>
                <w:szCs w:val="16"/>
                <w:lang w:eastAsia="zh-CN"/>
              </w:rPr>
              <w:t>, 700 MHz</w:t>
            </w:r>
          </w:p>
        </w:tc>
        <w:tc>
          <w:tcPr>
            <w:tcW w:w="1134" w:type="dxa"/>
            <w:tcBorders>
              <w:bottom w:val="single" w:sz="8" w:space="0" w:color="auto"/>
            </w:tcBorders>
            <w:shd w:val="clear" w:color="auto" w:fill="00B0F0"/>
          </w:tcPr>
          <w:p w:rsidR="00683855" w:rsidRPr="00D67C93" w:rsidRDefault="001277C8" w:rsidP="00683855">
            <w:pP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ρ</m:t>
                  </m:r>
                </m:e>
                <m:sub>
                  <m:r>
                    <m:rPr>
                      <m:sty m:val="p"/>
                    </m:rPr>
                    <w:rPr>
                      <w:rFonts w:ascii="Cambria Math" w:hAnsi="Cambria Math"/>
                      <w:sz w:val="16"/>
                      <w:szCs w:val="16"/>
                      <w:lang w:eastAsia="zh-CN"/>
                    </w:rPr>
                    <m:t>4x,1</m:t>
                  </m:r>
                </m:sub>
              </m:sSub>
            </m:oMath>
            <w:r w:rsidR="00683855">
              <w:rPr>
                <w:sz w:val="16"/>
                <w:szCs w:val="16"/>
                <w:lang w:eastAsia="zh-CN"/>
              </w:rPr>
              <w:t>, 2 GHz</w:t>
            </w:r>
          </w:p>
        </w:tc>
        <w:tc>
          <w:tcPr>
            <w:tcW w:w="1292" w:type="dxa"/>
            <w:tcBorders>
              <w:bottom w:val="single" w:sz="8" w:space="0" w:color="auto"/>
            </w:tcBorders>
            <w:shd w:val="clear" w:color="auto" w:fill="00B0F0"/>
          </w:tcPr>
          <w:p w:rsidR="00683855" w:rsidRPr="00D67C93" w:rsidRDefault="001277C8" w:rsidP="00F76F7F">
            <w:pP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ρ</m:t>
                  </m:r>
                </m:e>
                <m:sub>
                  <m:r>
                    <m:rPr>
                      <m:sty m:val="p"/>
                    </m:rPr>
                    <w:rPr>
                      <w:rFonts w:ascii="Cambria Math" w:hAnsi="Cambria Math"/>
                      <w:sz w:val="16"/>
                      <w:szCs w:val="16"/>
                      <w:lang w:eastAsia="zh-CN"/>
                    </w:rPr>
                    <m:t>1x,3</m:t>
                  </m:r>
                </m:sub>
              </m:sSub>
            </m:oMath>
            <w:r w:rsidR="00683855">
              <w:rPr>
                <w:sz w:val="16"/>
                <w:szCs w:val="16"/>
                <w:lang w:eastAsia="zh-CN"/>
              </w:rPr>
              <w:t>, 700 MHz</w:t>
            </w:r>
          </w:p>
        </w:tc>
        <w:tc>
          <w:tcPr>
            <w:tcW w:w="1117" w:type="dxa"/>
            <w:tcBorders>
              <w:bottom w:val="single" w:sz="8" w:space="0" w:color="auto"/>
            </w:tcBorders>
            <w:shd w:val="clear" w:color="auto" w:fill="00B0F0"/>
          </w:tcPr>
          <w:p w:rsidR="00683855" w:rsidRPr="00D67C93" w:rsidRDefault="001277C8" w:rsidP="00F76F7F">
            <w:pP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ρ</m:t>
                  </m:r>
                </m:e>
                <m:sub>
                  <m:r>
                    <m:rPr>
                      <m:sty m:val="p"/>
                    </m:rPr>
                    <w:rPr>
                      <w:rFonts w:ascii="Cambria Math" w:hAnsi="Cambria Math"/>
                      <w:sz w:val="16"/>
                      <w:szCs w:val="16"/>
                      <w:lang w:eastAsia="zh-CN"/>
                    </w:rPr>
                    <m:t>4x,1</m:t>
                  </m:r>
                </m:sub>
              </m:sSub>
            </m:oMath>
            <w:r w:rsidR="00683855">
              <w:rPr>
                <w:sz w:val="16"/>
                <w:szCs w:val="16"/>
                <w:lang w:eastAsia="zh-CN"/>
              </w:rPr>
              <w:t>, 2 GHz</w:t>
            </w:r>
          </w:p>
        </w:tc>
      </w:tr>
      <w:tr w:rsidR="00683855" w:rsidTr="00D67C93">
        <w:tc>
          <w:tcPr>
            <w:tcW w:w="634" w:type="dxa"/>
            <w:tcBorders>
              <w:top w:val="single" w:sz="8" w:space="0" w:color="auto"/>
            </w:tcBorders>
          </w:tcPr>
          <w:p w:rsidR="00683855" w:rsidRPr="00D67C93" w:rsidRDefault="00683855" w:rsidP="00683855">
            <w:pPr>
              <w:rPr>
                <w:sz w:val="16"/>
                <w:szCs w:val="16"/>
                <w:lang w:eastAsia="zh-CN"/>
              </w:rPr>
            </w:pPr>
            <w:r w:rsidRPr="00D67C93">
              <w:rPr>
                <w:sz w:val="16"/>
                <w:szCs w:val="16"/>
                <w:lang w:eastAsia="zh-CN"/>
              </w:rPr>
              <w:t>-3 dB</w:t>
            </w:r>
          </w:p>
        </w:tc>
        <w:tc>
          <w:tcPr>
            <w:tcW w:w="1351" w:type="dxa"/>
            <w:tcBorders>
              <w:top w:val="single" w:sz="8" w:space="0" w:color="auto"/>
            </w:tcBorders>
          </w:tcPr>
          <w:p w:rsidR="00683855" w:rsidRPr="00D67C93" w:rsidRDefault="002753C1" w:rsidP="00683855">
            <w:pPr>
              <w:rPr>
                <w:sz w:val="16"/>
                <w:szCs w:val="16"/>
                <w:lang w:eastAsia="zh-CN"/>
              </w:rPr>
            </w:pPr>
            <w:r w:rsidRPr="009B6633">
              <w:rPr>
                <w:sz w:val="16"/>
                <w:szCs w:val="16"/>
                <w:lang w:eastAsia="zh-CN"/>
              </w:rPr>
              <w:t>0.997</w:t>
            </w:r>
          </w:p>
        </w:tc>
        <w:tc>
          <w:tcPr>
            <w:tcW w:w="1134" w:type="dxa"/>
            <w:tcBorders>
              <w:top w:val="single" w:sz="8" w:space="0" w:color="auto"/>
            </w:tcBorders>
          </w:tcPr>
          <w:p w:rsidR="00683855" w:rsidRPr="00D67C93" w:rsidRDefault="002753C1" w:rsidP="00683855">
            <w:pPr>
              <w:rPr>
                <w:sz w:val="16"/>
                <w:szCs w:val="16"/>
                <w:lang w:eastAsia="zh-CN"/>
              </w:rPr>
            </w:pPr>
            <w:r>
              <w:rPr>
                <w:sz w:val="16"/>
                <w:szCs w:val="16"/>
                <w:lang w:eastAsia="zh-CN"/>
              </w:rPr>
              <w:t>0.990</w:t>
            </w:r>
          </w:p>
        </w:tc>
        <w:tc>
          <w:tcPr>
            <w:tcW w:w="1292" w:type="dxa"/>
            <w:tcBorders>
              <w:top w:val="single" w:sz="8" w:space="0" w:color="auto"/>
            </w:tcBorders>
          </w:tcPr>
          <w:p w:rsidR="00683855" w:rsidRPr="00D67C93" w:rsidRDefault="0081225B" w:rsidP="00683855">
            <w:pPr>
              <w:rPr>
                <w:sz w:val="16"/>
                <w:szCs w:val="16"/>
                <w:lang w:eastAsia="zh-CN"/>
              </w:rPr>
            </w:pPr>
            <w:r w:rsidRPr="00D67C93">
              <w:rPr>
                <w:sz w:val="16"/>
                <w:szCs w:val="16"/>
                <w:lang w:eastAsia="zh-CN"/>
              </w:rPr>
              <w:t>0.997</w:t>
            </w:r>
          </w:p>
        </w:tc>
        <w:tc>
          <w:tcPr>
            <w:tcW w:w="1117" w:type="dxa"/>
            <w:tcBorders>
              <w:top w:val="single" w:sz="8" w:space="0" w:color="auto"/>
            </w:tcBorders>
          </w:tcPr>
          <w:p w:rsidR="00683855" w:rsidRPr="00D67C93" w:rsidRDefault="002753C1" w:rsidP="00683855">
            <w:pPr>
              <w:rPr>
                <w:sz w:val="16"/>
                <w:szCs w:val="16"/>
                <w:lang w:eastAsia="zh-CN"/>
              </w:rPr>
            </w:pPr>
            <w:r w:rsidRPr="00D67C93">
              <w:rPr>
                <w:sz w:val="16"/>
                <w:szCs w:val="16"/>
                <w:lang w:eastAsia="zh-CN"/>
              </w:rPr>
              <w:t>0.991</w:t>
            </w:r>
          </w:p>
        </w:tc>
      </w:tr>
      <w:tr w:rsidR="00683855" w:rsidTr="00D67C93">
        <w:tc>
          <w:tcPr>
            <w:tcW w:w="634" w:type="dxa"/>
          </w:tcPr>
          <w:p w:rsidR="00683855" w:rsidRPr="00D67C93" w:rsidRDefault="00683855" w:rsidP="00683855">
            <w:pPr>
              <w:rPr>
                <w:sz w:val="16"/>
                <w:szCs w:val="16"/>
                <w:lang w:eastAsia="zh-CN"/>
              </w:rPr>
            </w:pPr>
            <w:r w:rsidRPr="00D67C93">
              <w:rPr>
                <w:sz w:val="16"/>
                <w:szCs w:val="16"/>
                <w:lang w:eastAsia="zh-CN"/>
              </w:rPr>
              <w:t>-8 dB</w:t>
            </w:r>
          </w:p>
        </w:tc>
        <w:tc>
          <w:tcPr>
            <w:tcW w:w="1351" w:type="dxa"/>
          </w:tcPr>
          <w:p w:rsidR="00683855" w:rsidRPr="00D67C93" w:rsidRDefault="002753C1" w:rsidP="00683855">
            <w:pPr>
              <w:rPr>
                <w:sz w:val="16"/>
                <w:szCs w:val="16"/>
                <w:lang w:eastAsia="zh-CN"/>
              </w:rPr>
            </w:pPr>
            <w:r w:rsidRPr="009B6633">
              <w:rPr>
                <w:sz w:val="16"/>
                <w:szCs w:val="16"/>
                <w:lang w:eastAsia="zh-CN"/>
              </w:rPr>
              <w:t>0.986</w:t>
            </w:r>
          </w:p>
        </w:tc>
        <w:tc>
          <w:tcPr>
            <w:tcW w:w="1134" w:type="dxa"/>
          </w:tcPr>
          <w:p w:rsidR="00683855" w:rsidRPr="00D67C93" w:rsidRDefault="002753C1" w:rsidP="00683855">
            <w:pPr>
              <w:rPr>
                <w:sz w:val="16"/>
                <w:szCs w:val="16"/>
                <w:lang w:eastAsia="zh-CN"/>
              </w:rPr>
            </w:pPr>
            <w:r>
              <w:rPr>
                <w:sz w:val="16"/>
                <w:szCs w:val="16"/>
                <w:lang w:eastAsia="zh-CN"/>
              </w:rPr>
              <w:t>0.963</w:t>
            </w:r>
          </w:p>
        </w:tc>
        <w:tc>
          <w:tcPr>
            <w:tcW w:w="1292" w:type="dxa"/>
          </w:tcPr>
          <w:p w:rsidR="00683855" w:rsidRPr="00D67C93" w:rsidRDefault="0081225B" w:rsidP="00683855">
            <w:pPr>
              <w:rPr>
                <w:sz w:val="16"/>
                <w:szCs w:val="16"/>
                <w:lang w:eastAsia="zh-CN"/>
              </w:rPr>
            </w:pPr>
            <w:r w:rsidRPr="00D67C93">
              <w:rPr>
                <w:sz w:val="16"/>
                <w:szCs w:val="16"/>
                <w:lang w:eastAsia="zh-CN"/>
              </w:rPr>
              <w:t>0.986</w:t>
            </w:r>
          </w:p>
        </w:tc>
        <w:tc>
          <w:tcPr>
            <w:tcW w:w="1117" w:type="dxa"/>
          </w:tcPr>
          <w:p w:rsidR="00683855" w:rsidRPr="00D67C93" w:rsidRDefault="002753C1" w:rsidP="00683855">
            <w:pPr>
              <w:rPr>
                <w:sz w:val="16"/>
                <w:szCs w:val="16"/>
                <w:lang w:eastAsia="zh-CN"/>
              </w:rPr>
            </w:pPr>
            <w:r w:rsidRPr="00D67C93">
              <w:rPr>
                <w:sz w:val="16"/>
                <w:szCs w:val="16"/>
                <w:lang w:eastAsia="zh-CN"/>
              </w:rPr>
              <w:t>0.960</w:t>
            </w:r>
          </w:p>
        </w:tc>
      </w:tr>
    </w:tbl>
    <w:p w:rsidR="00683855" w:rsidRPr="00683855" w:rsidRDefault="00683855" w:rsidP="00683855"/>
    <w:p w:rsidR="00B51EB2" w:rsidRDefault="00C52336" w:rsidP="00C52336">
      <w:pPr>
        <w:pStyle w:val="Heading1"/>
      </w:pPr>
      <w:r>
        <w:t>Remaining details of the SD2DSS</w:t>
      </w:r>
    </w:p>
    <w:p w:rsidR="00C52336" w:rsidRDefault="00C52336" w:rsidP="00C52336">
      <w:pPr>
        <w:pStyle w:val="Heading2"/>
      </w:pPr>
      <w:r>
        <w:t>SD2DSS sequence allocation to SC-FDMA symbols</w:t>
      </w:r>
      <w:r w:rsidR="00F96008">
        <w:t xml:space="preserve"> and resource elements</w:t>
      </w:r>
    </w:p>
    <w:p w:rsidR="00C52336" w:rsidRDefault="00AC6343" w:rsidP="00C52336">
      <w:pPr>
        <w:rPr>
          <w:lang w:eastAsia="zh-CN"/>
        </w:rPr>
      </w:pPr>
      <w:r w:rsidRPr="00DA3CE2">
        <w:rPr>
          <w:lang w:eastAsia="zh-CN"/>
        </w:rPr>
        <w:t xml:space="preserve">For each physical layer identity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0,1,…,167</m:t>
            </m:r>
          </m:e>
        </m:d>
      </m:oMath>
      <w:r w:rsidRPr="00DA3CE2">
        <w:rPr>
          <w:lang w:eastAsia="zh-CN"/>
        </w:rPr>
        <w:t xml:space="preserve"> in LTE, there exist 2 subframes with</w:t>
      </w:r>
      <w:r>
        <w:rPr>
          <w:lang w:eastAsia="zh-CN"/>
        </w:rPr>
        <w:t xml:space="preserve"> </w:t>
      </w:r>
      <w:r w:rsidRPr="00DA3CE2">
        <w:rPr>
          <w:lang w:eastAsia="zh-CN"/>
        </w:rPr>
        <w:t xml:space="preserve">different SSS sequences (encoding radio frame timing) and each sequence’s shift register is initialized from the physical layer cell ID group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0,1,2</m:t>
            </m:r>
          </m:e>
        </m:d>
      </m:oMath>
      <w:r w:rsidRPr="00DA3CE2">
        <w:rPr>
          <w:lang w:eastAsia="zh-CN"/>
        </w:rPr>
        <w:t xml:space="preserve"> (obtained from the PSS sequence index). Hence, there are 168*2*3=1008 SSS sequences specified</w:t>
      </w:r>
      <w:r>
        <w:rPr>
          <w:lang w:eastAsia="zh-CN"/>
        </w:rPr>
        <w:t xml:space="preserve">. </w:t>
      </w:r>
      <w:r w:rsidR="00500F8A">
        <w:rPr>
          <w:lang w:eastAsia="zh-CN"/>
        </w:rPr>
        <w:t>If</w:t>
      </w:r>
      <w:r w:rsidR="00C52336" w:rsidRPr="00DA3CE2">
        <w:rPr>
          <w:lang w:eastAsia="zh-CN"/>
        </w:rPr>
        <w:t xml:space="preserve"> 2 PD2DSS sequences</w:t>
      </w:r>
      <w:r w:rsidR="00500F8A">
        <w:rPr>
          <w:lang w:eastAsia="zh-CN"/>
        </w:rPr>
        <w:t xml:space="preserve"> are defined</w:t>
      </w:r>
      <w:r w:rsidR="00C52336" w:rsidRPr="00DA3CE2">
        <w:rPr>
          <w:lang w:eastAsia="zh-CN"/>
        </w:rPr>
        <w:t xml:space="preserve">, </w:t>
      </w:r>
      <w:r w:rsidR="00500F8A">
        <w:rPr>
          <w:lang w:eastAsia="zh-CN"/>
        </w:rPr>
        <w:t xml:space="preserve">the SD2DSS sequence could be generated by </w:t>
      </w:r>
      <w:r w:rsidR="00C52336" w:rsidRPr="00DA3CE2">
        <w:rPr>
          <w:lang w:eastAsia="zh-CN"/>
        </w:rPr>
        <w:t xml:space="preserve">using a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m:t>
            </m:r>
          </m:e>
        </m:d>
      </m:oMath>
      <w:r w:rsidR="00500F8A">
        <w:rPr>
          <w:lang w:eastAsia="zh-CN"/>
        </w:rPr>
        <w:t>.</w:t>
      </w:r>
      <w:r w:rsidR="00C52336" w:rsidRPr="00DA3CE2">
        <w:rPr>
          <w:lang w:eastAsia="zh-CN"/>
        </w:rPr>
        <w:t xml:space="preserve"> </w:t>
      </w:r>
    </w:p>
    <w:p w:rsidR="00805864" w:rsidRDefault="00AC6343" w:rsidP="00C52336">
      <w:pPr>
        <w:rPr>
          <w:lang w:eastAsia="zh-CN"/>
        </w:rPr>
      </w:pPr>
      <w:r>
        <w:rPr>
          <w:lang w:eastAsia="zh-CN"/>
        </w:rPr>
        <w:t xml:space="preserve">Since the PD2DSS use the same sequence in both SC-FDMA symbols, the SD2DSS sequences have to be different in the two </w:t>
      </w:r>
      <w:r w:rsidR="00500F8A">
        <w:rPr>
          <w:lang w:eastAsia="zh-CN"/>
        </w:rPr>
        <w:t xml:space="preserve">SD2DSS </w:t>
      </w:r>
      <w:r>
        <w:rPr>
          <w:lang w:eastAsia="zh-CN"/>
        </w:rPr>
        <w:t xml:space="preserve">SC-FDMA symbols, in order to </w:t>
      </w:r>
      <w:r w:rsidR="009A2AD2">
        <w:rPr>
          <w:lang w:eastAsia="zh-CN"/>
        </w:rPr>
        <w:t xml:space="preserve">obtain </w:t>
      </w:r>
      <w:r>
        <w:rPr>
          <w:lang w:eastAsia="zh-CN"/>
        </w:rPr>
        <w:t>subframe timing (i.e., to identify the starting SC-FDMA symbol of the subframe). This is straightforwardly</w:t>
      </w:r>
      <w:r w:rsidR="008B43B8">
        <w:rPr>
          <w:lang w:eastAsia="zh-CN"/>
        </w:rPr>
        <w:t xml:space="preserve"> achieved by reusing the solution</w:t>
      </w:r>
      <w:r>
        <w:rPr>
          <w:lang w:eastAsia="zh-CN"/>
        </w:rPr>
        <w:t xml:space="preserve"> from Rel-8, such that the first SD2DSS </w:t>
      </w:r>
      <w:r w:rsidR="00453048">
        <w:rPr>
          <w:lang w:eastAsia="zh-CN"/>
        </w:rPr>
        <w:t xml:space="preserve">SC-FDMA </w:t>
      </w:r>
      <w:r>
        <w:rPr>
          <w:lang w:eastAsia="zh-CN"/>
        </w:rPr>
        <w:t xml:space="preserve">symbol utilizes SSS sequences defined for subframe 0 and the second SD2DSS </w:t>
      </w:r>
      <w:r w:rsidR="00453048">
        <w:rPr>
          <w:lang w:eastAsia="zh-CN"/>
        </w:rPr>
        <w:t xml:space="preserve">SC-FDMA </w:t>
      </w:r>
      <w:r>
        <w:rPr>
          <w:lang w:eastAsia="zh-CN"/>
        </w:rPr>
        <w:t>symbol utilizes SSS sequences defined for subframe 5</w:t>
      </w:r>
      <w:r w:rsidR="00805864">
        <w:rPr>
          <w:lang w:eastAsia="zh-CN"/>
        </w:rPr>
        <w:t>, which is shown in Fig. 1</w:t>
      </w:r>
      <w:r>
        <w:rPr>
          <w:lang w:eastAsia="zh-CN"/>
        </w:rPr>
        <w:t>.</w:t>
      </w:r>
    </w:p>
    <w:p w:rsidR="00972B81" w:rsidRPr="00972B81" w:rsidRDefault="00F96008" w:rsidP="00185F5D">
      <w:pPr>
        <w:rPr>
          <w:lang w:eastAsia="zh-CN"/>
        </w:rPr>
      </w:pPr>
      <w:r>
        <w:rPr>
          <w:lang w:eastAsia="zh-CN"/>
        </w:rPr>
        <w:t xml:space="preserve">Regarding </w:t>
      </w:r>
      <w:r w:rsidR="007F2048">
        <w:rPr>
          <w:lang w:eastAsia="zh-CN"/>
        </w:rPr>
        <w:t>allocation</w:t>
      </w:r>
      <w:r>
        <w:rPr>
          <w:lang w:eastAsia="zh-CN"/>
        </w:rPr>
        <w:t xml:space="preserve"> of the SD2DSS sequence to the resource elements, the same mapping as for the PD2DSS should be used, which assures that they occupy the same set of </w:t>
      </w:r>
      <w:r w:rsidR="00095B2A">
        <w:rPr>
          <w:lang w:eastAsia="zh-CN"/>
        </w:rPr>
        <w:t>subcarriers</w:t>
      </w:r>
      <w:r>
        <w:rPr>
          <w:lang w:eastAsia="zh-CN"/>
        </w:rPr>
        <w:t>, albeit in different SC-FDMA symbols.</w:t>
      </w:r>
      <w:r w:rsidR="00972B81">
        <w:rPr>
          <w:lang w:eastAsia="zh-CN"/>
        </w:rPr>
        <w:t xml:space="preserve"> </w:t>
      </w:r>
      <w:r w:rsidR="00185F5D">
        <w:rPr>
          <w:lang w:eastAsia="zh-CN"/>
        </w:rPr>
        <w:t>The PD2DSS sequence is per RAN1#77 mapped symmetrically around the</w:t>
      </w:r>
    </w:p>
    <w:p w:rsidR="00805864" w:rsidRDefault="00805864" w:rsidP="00805864">
      <w:pPr>
        <w:jc w:val="center"/>
      </w:pPr>
      <w:r>
        <w:object w:dxaOrig="7703" w:dyaOrig="2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93.95pt" o:ole="">
            <v:imagedata r:id="rId8" o:title=""/>
          </v:shape>
          <o:OLEObject Type="Embed" ProgID="Visio.Drawing.6" ShapeID="_x0000_i1025" DrawAspect="Content" ObjectID="_1473249973" r:id="rId9"/>
        </w:object>
      </w:r>
    </w:p>
    <w:p w:rsidR="00805864" w:rsidRPr="00C52336" w:rsidRDefault="00805864" w:rsidP="00805864">
      <w:pPr>
        <w:pStyle w:val="Caption"/>
        <w:jc w:val="left"/>
      </w:pPr>
      <w:r>
        <w:t xml:space="preserve">Figure </w:t>
      </w:r>
      <w:r w:rsidR="001277C8">
        <w:fldChar w:fldCharType="begin"/>
      </w:r>
      <w:r>
        <w:instrText xml:space="preserve"> SEQ Figur \* ARABIC </w:instrText>
      </w:r>
      <w:r w:rsidR="001277C8">
        <w:fldChar w:fldCharType="separate"/>
      </w:r>
      <w:r w:rsidR="00330F67">
        <w:rPr>
          <w:noProof/>
        </w:rPr>
        <w:t>1</w:t>
      </w:r>
      <w:r w:rsidR="001277C8">
        <w:fldChar w:fldCharType="end"/>
      </w:r>
      <w:r>
        <w:t>. Subframe timing is provided by using different sets of SD2DSS sequences in the two SD2DSS SC-FDMA symbols</w:t>
      </w:r>
      <w:r w:rsidR="00500F8A">
        <w:t>, where SSS sequences defined for subframe 0 in LTE are used in the first SD2DSS SC-FDMA symbol, and where SSS sequences defined for subframe 5 in LTE are used in the last SD2DSS SC-FDMA symbol</w:t>
      </w:r>
      <w:r>
        <w:t>.</w:t>
      </w:r>
    </w:p>
    <w:p w:rsidR="003855C1" w:rsidRDefault="003855C1" w:rsidP="003855C1">
      <w:pPr>
        <w:jc w:val="center"/>
      </w:pPr>
      <w:r>
        <w:rPr>
          <w:noProof/>
          <w:lang w:val="sv-SE" w:eastAsia="sv-SE"/>
        </w:rPr>
        <w:lastRenderedPageBreak/>
        <w:drawing>
          <wp:inline distT="0" distB="0" distL="0" distR="0">
            <wp:extent cx="3918586" cy="2945317"/>
            <wp:effectExtent l="19050" t="0" r="5714" b="0"/>
            <wp:docPr id="5" name="Picture 4" descr="cmpap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papr.emf"/>
                    <pic:cNvPicPr/>
                  </pic:nvPicPr>
                  <pic:blipFill>
                    <a:blip r:embed="rId10" cstate="print"/>
                    <a:stretch>
                      <a:fillRect/>
                    </a:stretch>
                  </pic:blipFill>
                  <pic:spPr>
                    <a:xfrm>
                      <a:off x="0" y="0"/>
                      <a:ext cx="3918586" cy="2945317"/>
                    </a:xfrm>
                    <a:prstGeom prst="rect">
                      <a:avLst/>
                    </a:prstGeom>
                  </pic:spPr>
                </pic:pic>
              </a:graphicData>
            </a:graphic>
          </wp:inline>
        </w:drawing>
      </w:r>
    </w:p>
    <w:p w:rsidR="00453048" w:rsidRDefault="00453048" w:rsidP="00B84C6B">
      <w:pPr>
        <w:pStyle w:val="Caption"/>
        <w:jc w:val="left"/>
      </w:pPr>
      <w:r>
        <w:t xml:space="preserve">Figure </w:t>
      </w:r>
      <w:r w:rsidR="001277C8">
        <w:fldChar w:fldCharType="begin"/>
      </w:r>
      <w:r>
        <w:instrText xml:space="preserve"> SEQ Figur \* ARABIC </w:instrText>
      </w:r>
      <w:r w:rsidR="001277C8">
        <w:fldChar w:fldCharType="separate"/>
      </w:r>
      <w:r w:rsidR="00330F67">
        <w:rPr>
          <w:noProof/>
        </w:rPr>
        <w:t>2</w:t>
      </w:r>
      <w:r w:rsidR="001277C8">
        <w:fldChar w:fldCharType="end"/>
      </w:r>
      <w:r>
        <w:t>. Cubic metric and peak-to-average-power ratio for the SD2DSS (including cyclic prefix).</w:t>
      </w:r>
    </w:p>
    <w:p w:rsidR="00185F5D" w:rsidRDefault="00185F5D" w:rsidP="00185F5D">
      <w:pPr>
        <w:rPr>
          <w:lang w:eastAsia="zh-CN"/>
        </w:rPr>
      </w:pPr>
      <w:r>
        <w:rPr>
          <w:lang w:eastAsia="zh-CN"/>
        </w:rPr>
        <w:t>D. C. frequency and will therefore,</w:t>
      </w:r>
      <w:r w:rsidRPr="007F2048">
        <w:rPr>
          <w:lang w:eastAsia="zh-CN"/>
        </w:rPr>
        <w:t xml:space="preserve"> </w:t>
      </w:r>
      <w:r>
        <w:rPr>
          <w:lang w:eastAsia="zh-CN"/>
        </w:rPr>
        <w:t>following the notation of the 36.211 specification, utilize the following mapping to the resource elements, which also should apply to the SD2DSS sequence.</w:t>
      </w:r>
    </w:p>
    <w:p w:rsidR="00185F5D" w:rsidRPr="00972B81" w:rsidRDefault="00185F5D" w:rsidP="00185F5D">
      <w:pPr>
        <w:rPr>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k,l</m:t>
              </m:r>
            </m:sub>
          </m:sSub>
          <m:r>
            <w:rPr>
              <w:rFonts w:ascii="Cambria Math" w:hAnsi="Cambria Math"/>
              <w:lang w:eastAsia="zh-CN"/>
            </w:rPr>
            <m:t>=d</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n=0,1,…,61</m:t>
          </m:r>
        </m:oMath>
        <w:r>
          <w:rPr>
            <w:lang w:eastAsia="zh-CN"/>
          </w:rPr>
          <w:br/>
        </w:r>
        <m:oMath>
          <m:r>
            <w:rPr>
              <w:rFonts w:ascii="Cambria Math" w:hAnsi="Cambria Math"/>
              <w:lang w:eastAsia="zh-CN"/>
            </w:rPr>
            <m:t>k=n-31+</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SL</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num>
            <m:den>
              <m:r>
                <w:rPr>
                  <w:rFonts w:ascii="Cambria Math" w:hAnsi="Cambria Math"/>
                  <w:lang w:eastAsia="zh-CN"/>
                </w:rPr>
                <m:t>2</m:t>
              </m:r>
            </m:den>
          </m:f>
          <m:r>
            <w:rPr>
              <w:rFonts w:ascii="Cambria Math" w:hAnsi="Cambria Math"/>
              <w:lang w:eastAsia="zh-CN"/>
            </w:rPr>
            <m:t>,</m:t>
          </m:r>
        </m:oMath>
      </m:oMathPara>
    </w:p>
    <w:p w:rsidR="00185F5D" w:rsidRPr="00972B81" w:rsidRDefault="00185F5D" w:rsidP="00185F5D">
      <w:pPr>
        <w:rPr>
          <w:lang w:eastAsia="zh-CN"/>
        </w:rPr>
      </w:pPr>
      <w:r>
        <w:rPr>
          <w:lang w:eastAsia="zh-CN"/>
        </w:rPr>
        <w:t xml:space="preserve">where the SC-FDMA symbols </w:t>
      </w:r>
      <m:oMath>
        <m:r>
          <w:rPr>
            <w:rFonts w:ascii="Cambria Math" w:hAnsi="Cambria Math"/>
            <w:lang w:eastAsia="zh-CN"/>
          </w:rPr>
          <m:t>l</m:t>
        </m:r>
      </m:oMath>
      <w:r>
        <w:rPr>
          <w:lang w:eastAsia="zh-CN"/>
        </w:rPr>
        <w:t xml:space="preserve"> will be different among the PD2DSS and SD2DSS. </w:t>
      </w:r>
    </w:p>
    <w:p w:rsidR="007B2801" w:rsidRDefault="007B2801" w:rsidP="007B2801">
      <w:pPr>
        <w:pStyle w:val="Heading2"/>
      </w:pPr>
      <w:r>
        <w:t>Transmit Power of the SD2DSS</w:t>
      </w:r>
    </w:p>
    <w:p w:rsidR="007B2801" w:rsidRDefault="007B2801" w:rsidP="007B2801">
      <w:r>
        <w:t>Fig. 2 shows that the maximum PAPR of the SD2DSS is around 10 dB and the maximum CM</w:t>
      </w:r>
      <w:r>
        <w:rPr>
          <w:rStyle w:val="FootnoteReference"/>
        </w:rPr>
        <w:footnoteReference w:id="1"/>
      </w:r>
      <w:r>
        <w:t xml:space="preserve"> is around 3.5 dB. Considering the candidate root indices in Table 1, the difference in CM between the PD2DSS and the SD2DSS would be in the range of 1.8-3.2 dB and the difference in PAPR would be in the range 4.3-6.8 dB. For simplicity, a fixed power offset value (not being configurable or signaled) could be defined, linking the SD2DSS transmit power with that of the PD2DSS. The exact power offset value could preferably be determined by RAN4.  </w:t>
      </w:r>
    </w:p>
    <w:p w:rsidR="002C7F9C" w:rsidRPr="00DA3CE2" w:rsidRDefault="00091C78" w:rsidP="00F36411">
      <w:pPr>
        <w:pStyle w:val="Heading1"/>
        <w:rPr>
          <w:lang w:eastAsia="zh-CN"/>
        </w:rPr>
      </w:pPr>
      <w:r>
        <w:rPr>
          <w:lang w:eastAsia="zh-CN"/>
        </w:rPr>
        <w:t>SC-FDMA</w:t>
      </w:r>
      <w:r w:rsidR="00F36411">
        <w:rPr>
          <w:lang w:eastAsia="zh-CN"/>
        </w:rPr>
        <w:t xml:space="preserve"> symbol l</w:t>
      </w:r>
      <w:r w:rsidR="00954C46" w:rsidRPr="00DA3CE2">
        <w:rPr>
          <w:lang w:eastAsia="zh-CN"/>
        </w:rPr>
        <w:t xml:space="preserve">ocation </w:t>
      </w:r>
      <w:r w:rsidR="00BA0953" w:rsidRPr="00DA3CE2">
        <w:rPr>
          <w:lang w:eastAsia="zh-CN"/>
        </w:rPr>
        <w:t xml:space="preserve">of PD2DSS </w:t>
      </w:r>
      <w:r w:rsidR="00F36411">
        <w:rPr>
          <w:lang w:eastAsia="zh-CN"/>
        </w:rPr>
        <w:t xml:space="preserve">and SD2DSS </w:t>
      </w:r>
    </w:p>
    <w:p w:rsidR="00A75884" w:rsidRDefault="00091C78" w:rsidP="00907E44">
      <w:pPr>
        <w:rPr>
          <w:lang w:eastAsia="zh-CN"/>
        </w:rPr>
      </w:pPr>
      <w:r>
        <w:rPr>
          <w:lang w:eastAsia="zh-CN"/>
        </w:rPr>
        <w:t>The SC-FDMA</w:t>
      </w:r>
      <w:r w:rsidR="00F36411">
        <w:rPr>
          <w:lang w:eastAsia="zh-CN"/>
        </w:rPr>
        <w:t xml:space="preserve"> symbol location</w:t>
      </w:r>
      <w:r w:rsidR="000D1863">
        <w:rPr>
          <w:lang w:eastAsia="zh-CN"/>
        </w:rPr>
        <w:t>s</w:t>
      </w:r>
      <w:r w:rsidR="00F36411">
        <w:rPr>
          <w:lang w:eastAsia="zh-CN"/>
        </w:rPr>
        <w:t xml:space="preserve"> of the PD2DSS and the SD2DSS</w:t>
      </w:r>
      <w:r w:rsidR="000D1863">
        <w:rPr>
          <w:lang w:eastAsia="zh-CN"/>
        </w:rPr>
        <w:t xml:space="preserve"> </w:t>
      </w:r>
      <w:r w:rsidR="00BF5C87">
        <w:rPr>
          <w:lang w:eastAsia="zh-CN"/>
        </w:rPr>
        <w:t>should be chosen to:</w:t>
      </w:r>
    </w:p>
    <w:p w:rsidR="00A75884" w:rsidRPr="00486783" w:rsidRDefault="00A75884" w:rsidP="0007276E">
      <w:pPr>
        <w:pStyle w:val="ListParagraph"/>
        <w:numPr>
          <w:ilvl w:val="0"/>
          <w:numId w:val="28"/>
        </w:numPr>
        <w:spacing w:after="120"/>
        <w:ind w:left="357" w:hanging="357"/>
        <w:rPr>
          <w:i/>
        </w:rPr>
      </w:pPr>
      <w:r w:rsidRPr="00486783">
        <w:rPr>
          <w:i/>
        </w:rPr>
        <w:t xml:space="preserve">Avoid blind detection of the SD2DSS </w:t>
      </w:r>
      <w:r w:rsidR="00091C78">
        <w:rPr>
          <w:i/>
        </w:rPr>
        <w:t>SC-FDMA</w:t>
      </w:r>
      <w:r w:rsidRPr="00486783">
        <w:rPr>
          <w:i/>
        </w:rPr>
        <w:t xml:space="preserve"> symbol position</w:t>
      </w:r>
    </w:p>
    <w:p w:rsidR="00185F5D" w:rsidRDefault="00A75884" w:rsidP="00185F5D">
      <w:pPr>
        <w:ind w:left="3"/>
        <w:rPr>
          <w:lang w:eastAsia="zh-CN"/>
        </w:rPr>
      </w:pPr>
      <w:r>
        <w:rPr>
          <w:lang w:eastAsia="zh-CN"/>
        </w:rPr>
        <w:t xml:space="preserve">The UE obtains </w:t>
      </w:r>
      <w:r w:rsidR="00091C78">
        <w:rPr>
          <w:lang w:eastAsia="zh-CN"/>
        </w:rPr>
        <w:t>SC-FDMA</w:t>
      </w:r>
      <w:r>
        <w:rPr>
          <w:lang w:eastAsia="zh-CN"/>
        </w:rPr>
        <w:t xml:space="preserve"> symbol synchronization from the PD2DSS. However, since the sequences are the same in both symbols and only </w:t>
      </w:r>
      <w:r w:rsidR="000D1863">
        <w:rPr>
          <w:lang w:eastAsia="zh-CN"/>
        </w:rPr>
        <w:t>o</w:t>
      </w:r>
      <w:r>
        <w:rPr>
          <w:lang w:eastAsia="zh-CN"/>
        </w:rPr>
        <w:t>ne correlation peak</w:t>
      </w:r>
      <w:r w:rsidR="000D1863">
        <w:rPr>
          <w:lang w:eastAsia="zh-CN"/>
        </w:rPr>
        <w:t xml:space="preserve"> may be found</w:t>
      </w:r>
      <w:r>
        <w:rPr>
          <w:lang w:eastAsia="zh-CN"/>
        </w:rPr>
        <w:t xml:space="preserve">, the UE would not know which </w:t>
      </w:r>
      <w:r w:rsidR="00091C78">
        <w:rPr>
          <w:lang w:eastAsia="zh-CN"/>
        </w:rPr>
        <w:t>PD2DSS SC-FDMA</w:t>
      </w:r>
      <w:r>
        <w:rPr>
          <w:lang w:eastAsia="zh-CN"/>
        </w:rPr>
        <w:t xml:space="preserve"> symbol it detected. Therefore, the relative </w:t>
      </w:r>
      <w:r w:rsidR="00091C78">
        <w:rPr>
          <w:lang w:eastAsia="zh-CN"/>
        </w:rPr>
        <w:t>SC-FDMA</w:t>
      </w:r>
      <w:r>
        <w:rPr>
          <w:lang w:eastAsia="zh-CN"/>
        </w:rPr>
        <w:t xml:space="preserve"> symbol sp</w:t>
      </w:r>
      <w:r w:rsidR="008B43B8">
        <w:rPr>
          <w:lang w:eastAsia="zh-CN"/>
        </w:rPr>
        <w:t xml:space="preserve">acing between the </w:t>
      </w:r>
      <w:r w:rsidR="00185F5D">
        <w:rPr>
          <w:lang w:eastAsia="zh-CN"/>
        </w:rPr>
        <w:t>PD2DSS and its associated SD2DSS should be the same for both SC-FDMA symbols containing the PD2DSS. Otherwise, if the relative SC-FDMA symbol spacing differs, the UE needs to perform blind detection of the SD2DSS since its location would not be known from the PD2DSS timing. It should be noted that it has already been agreed that the UE is not required to detect the CP length which was motivated from the point of avoiding blind SD2DSS detection.</w:t>
      </w:r>
    </w:p>
    <w:p w:rsidR="007B2801" w:rsidRDefault="007B2801" w:rsidP="0007276E">
      <w:pPr>
        <w:ind w:left="3"/>
        <w:rPr>
          <w:lang w:eastAsia="zh-CN"/>
        </w:rPr>
      </w:pPr>
    </w:p>
    <w:p w:rsidR="007B2801" w:rsidRDefault="007B2801" w:rsidP="007B2801">
      <w:pPr>
        <w:jc w:val="center"/>
        <w:rPr>
          <w:lang w:eastAsia="zh-CN"/>
        </w:rPr>
      </w:pPr>
      <w:r>
        <w:object w:dxaOrig="6080" w:dyaOrig="2589">
          <v:shape id="_x0000_i1026" type="#_x0000_t75" style="width:243.6pt;height:103.8pt" o:ole="">
            <v:imagedata r:id="rId11" o:title=""/>
          </v:shape>
          <o:OLEObject Type="Embed" ProgID="Visio.Drawing.6" ShapeID="_x0000_i1026" DrawAspect="Content" ObjectID="_1473249974" r:id="rId12"/>
        </w:object>
      </w:r>
    </w:p>
    <w:p w:rsidR="007B2801" w:rsidRPr="000D1863" w:rsidRDefault="007B2801" w:rsidP="007B2801">
      <w:pPr>
        <w:pStyle w:val="Caption"/>
        <w:jc w:val="left"/>
        <w:rPr>
          <w:lang w:eastAsia="zh-CN"/>
        </w:rPr>
      </w:pPr>
      <w:r>
        <w:t>Figure 3. Example of SC-FDMA symbol locations in a subframe (assuming presence of DMRS) with non-contiguous PD2DSS SC-FDMA symbols for normal CP (top) and extended CP (bottom), where the symbols are placed to offer maximum coherent detection gain and maximum time diversity, without requiring blind SD2DSS detection.</w:t>
      </w:r>
    </w:p>
    <w:p w:rsidR="00AC47C6" w:rsidRDefault="00AC47C6" w:rsidP="0007276E">
      <w:pPr>
        <w:ind w:left="3"/>
        <w:rPr>
          <w:lang w:eastAsia="zh-CN"/>
        </w:rPr>
      </w:pPr>
      <w:r>
        <w:rPr>
          <w:lang w:eastAsia="zh-CN"/>
        </w:rPr>
        <w:t>Furthermore, if a D2DSS subframe can be</w:t>
      </w:r>
      <w:r w:rsidR="0007276E">
        <w:rPr>
          <w:lang w:eastAsia="zh-CN"/>
        </w:rPr>
        <w:t xml:space="preserve"> configured with normal CP, SC-FDMA</w:t>
      </w:r>
      <w:r>
        <w:rPr>
          <w:lang w:eastAsia="zh-CN"/>
        </w:rPr>
        <w:t xml:space="preserve"> symbol </w:t>
      </w:r>
      <m:oMath>
        <m:r>
          <w:rPr>
            <w:rFonts w:ascii="Cambria Math" w:hAnsi="Cambria Math"/>
            <w:lang w:eastAsia="zh-CN"/>
          </w:rPr>
          <m:t>l=0</m:t>
        </m:r>
      </m:oMath>
      <w:r>
        <w:rPr>
          <w:lang w:eastAsia="zh-CN"/>
        </w:rPr>
        <w:t xml:space="preserve"> </w:t>
      </w:r>
      <w:r w:rsidR="0007276E">
        <w:rPr>
          <w:lang w:eastAsia="zh-CN"/>
        </w:rPr>
        <w:t xml:space="preserve">in both slots </w:t>
      </w:r>
      <w:r>
        <w:rPr>
          <w:lang w:eastAsia="zh-CN"/>
        </w:rPr>
        <w:t>use</w:t>
      </w:r>
      <w:r w:rsidR="00500F8A">
        <w:rPr>
          <w:lang w:eastAsia="zh-CN"/>
        </w:rPr>
        <w:t>s</w:t>
      </w:r>
      <w:r>
        <w:rPr>
          <w:lang w:eastAsia="zh-CN"/>
        </w:rPr>
        <w:t xml:space="preserve"> a slightly longer CP than the other symbols. </w:t>
      </w:r>
      <w:r w:rsidR="00160FFE">
        <w:rPr>
          <w:lang w:eastAsia="zh-CN"/>
        </w:rPr>
        <w:t xml:space="preserve">Thus, an additional consequence would be that, for normal CP, it is not </w:t>
      </w:r>
      <w:r w:rsidR="004726CA">
        <w:rPr>
          <w:lang w:eastAsia="zh-CN"/>
        </w:rPr>
        <w:t>sufficient to consider</w:t>
      </w:r>
      <w:r w:rsidR="00160FFE">
        <w:rPr>
          <w:lang w:eastAsia="zh-CN"/>
        </w:rPr>
        <w:t xml:space="preserve"> the number of SC-FDMA symbols</w:t>
      </w:r>
      <w:r w:rsidR="00500F8A">
        <w:rPr>
          <w:lang w:eastAsia="zh-CN"/>
        </w:rPr>
        <w:t xml:space="preserve"> when defining the inter-symbol spacing</w:t>
      </w:r>
      <w:r w:rsidR="00160FFE">
        <w:rPr>
          <w:lang w:eastAsia="zh-CN"/>
        </w:rPr>
        <w:t xml:space="preserve">, since the </w:t>
      </w:r>
      <w:r w:rsidR="004726CA">
        <w:rPr>
          <w:lang w:eastAsia="zh-CN"/>
        </w:rPr>
        <w:t xml:space="preserve">CP lengths </w:t>
      </w:r>
      <w:r w:rsidR="00500F8A">
        <w:rPr>
          <w:lang w:eastAsia="zh-CN"/>
        </w:rPr>
        <w:t xml:space="preserve">among symbols </w:t>
      </w:r>
      <w:r w:rsidR="004726CA">
        <w:rPr>
          <w:lang w:eastAsia="zh-CN"/>
        </w:rPr>
        <w:t xml:space="preserve">may differ. </w:t>
      </w:r>
      <w:r w:rsidR="00EF757F">
        <w:rPr>
          <w:lang w:eastAsia="zh-CN"/>
        </w:rPr>
        <w:t xml:space="preserve">The relative SC-FDMA symbol spacing </w:t>
      </w:r>
      <w:r w:rsidR="004726CA">
        <w:rPr>
          <w:lang w:eastAsia="zh-CN"/>
        </w:rPr>
        <w:t>should therefore be</w:t>
      </w:r>
      <w:r w:rsidR="00EF757F">
        <w:rPr>
          <w:lang w:eastAsia="zh-CN"/>
        </w:rPr>
        <w:t xml:space="preserve"> defined from the first </w:t>
      </w:r>
      <w:r w:rsidR="002D0EE6">
        <w:rPr>
          <w:lang w:eastAsia="zh-CN"/>
        </w:rPr>
        <w:t>instant</w:t>
      </w:r>
      <w:r w:rsidR="00EF757F">
        <w:rPr>
          <w:lang w:eastAsia="zh-CN"/>
        </w:rPr>
        <w:t xml:space="preserve"> after the CP of the PD2DSS SC-FDMA symbol to the first </w:t>
      </w:r>
      <w:r w:rsidR="002D0EE6">
        <w:rPr>
          <w:lang w:eastAsia="zh-CN"/>
        </w:rPr>
        <w:t>instant</w:t>
      </w:r>
      <w:r w:rsidR="00EF757F">
        <w:rPr>
          <w:lang w:eastAsia="zh-CN"/>
        </w:rPr>
        <w:t xml:space="preserve"> after the CP of the SD2DSS SC-FDMA symbol. </w:t>
      </w:r>
    </w:p>
    <w:p w:rsidR="00A75884" w:rsidRPr="00486783" w:rsidRDefault="007B741D" w:rsidP="0007276E">
      <w:pPr>
        <w:pStyle w:val="ListParagraph"/>
        <w:numPr>
          <w:ilvl w:val="0"/>
          <w:numId w:val="28"/>
        </w:numPr>
        <w:spacing w:before="120" w:after="120"/>
        <w:ind w:left="357" w:hanging="357"/>
        <w:rPr>
          <w:i/>
        </w:rPr>
      </w:pPr>
      <w:r>
        <w:rPr>
          <w:i/>
        </w:rPr>
        <w:t>Maximize the performance for</w:t>
      </w:r>
      <w:r w:rsidR="00A75884" w:rsidRPr="00486783">
        <w:rPr>
          <w:i/>
        </w:rPr>
        <w:t xml:space="preserve"> coherent SD2DSS detection</w:t>
      </w:r>
    </w:p>
    <w:p w:rsidR="002D0EE6" w:rsidRPr="00A75884" w:rsidRDefault="00A75884" w:rsidP="002D0EE6">
      <w:pPr>
        <w:ind w:left="3"/>
        <w:rPr>
          <w:lang w:eastAsia="zh-CN"/>
        </w:rPr>
      </w:pPr>
      <w:r>
        <w:rPr>
          <w:lang w:eastAsia="zh-CN"/>
        </w:rPr>
        <w:t xml:space="preserve">The SD2DSS should be located </w:t>
      </w:r>
      <w:r w:rsidR="00B84C6B">
        <w:rPr>
          <w:lang w:eastAsia="zh-CN"/>
        </w:rPr>
        <w:t xml:space="preserve">as </w:t>
      </w:r>
      <w:r>
        <w:rPr>
          <w:lang w:eastAsia="zh-CN"/>
        </w:rPr>
        <w:t xml:space="preserve">close </w:t>
      </w:r>
      <w:r w:rsidR="00B84C6B">
        <w:rPr>
          <w:lang w:eastAsia="zh-CN"/>
        </w:rPr>
        <w:t xml:space="preserve">as possible </w:t>
      </w:r>
      <w:r>
        <w:rPr>
          <w:lang w:eastAsia="zh-CN"/>
        </w:rPr>
        <w:t xml:space="preserve">to the PD2DSS in order to enable accurate coherent detection of the SD2DSS. </w:t>
      </w:r>
      <w:r w:rsidR="00AC47C6">
        <w:rPr>
          <w:lang w:eastAsia="zh-CN"/>
        </w:rPr>
        <w:t>The spacing should preferably be</w:t>
      </w:r>
      <w:r w:rsidR="000D1863">
        <w:rPr>
          <w:lang w:eastAsia="zh-CN"/>
        </w:rPr>
        <w:t xml:space="preserve"> </w:t>
      </w:r>
      <w:r w:rsidR="00185F5D">
        <w:rPr>
          <w:lang w:eastAsia="zh-CN"/>
        </w:rPr>
        <w:t>1 but no</w:t>
      </w:r>
      <w:r w:rsidR="00AC47C6">
        <w:rPr>
          <w:lang w:eastAsia="zh-CN"/>
        </w:rPr>
        <w:t xml:space="preserve"> more than 3 </w:t>
      </w:r>
      <w:r w:rsidR="0007276E">
        <w:rPr>
          <w:lang w:eastAsia="zh-CN"/>
        </w:rPr>
        <w:t>SC-FDMA</w:t>
      </w:r>
      <w:r w:rsidR="00AC47C6">
        <w:rPr>
          <w:lang w:eastAsia="zh-CN"/>
        </w:rPr>
        <w:t xml:space="preserve"> symbols, which is the case of PSS and SSS in LTE. It should be noted that the SSS has been optimized for coherent detection since the </w:t>
      </w:r>
      <w:r w:rsidR="00185F5D">
        <w:rPr>
          <w:lang w:eastAsia="zh-CN"/>
        </w:rPr>
        <w:t xml:space="preserve">two length-31 </w:t>
      </w:r>
      <w:r w:rsidR="00AC47C6">
        <w:rPr>
          <w:lang w:eastAsia="zh-CN"/>
        </w:rPr>
        <w:t>sequences are interleaved.</w:t>
      </w:r>
    </w:p>
    <w:p w:rsidR="002D0EE6" w:rsidRDefault="002D0EE6" w:rsidP="0007276E">
      <w:pPr>
        <w:pStyle w:val="ListParagraph"/>
        <w:numPr>
          <w:ilvl w:val="0"/>
          <w:numId w:val="28"/>
        </w:numPr>
        <w:spacing w:after="120"/>
        <w:ind w:left="357" w:hanging="357"/>
        <w:rPr>
          <w:i/>
        </w:rPr>
      </w:pPr>
      <w:r>
        <w:rPr>
          <w:i/>
        </w:rPr>
        <w:t>Maximize time-diversity of the PD2DSS and the SD2DSS</w:t>
      </w:r>
    </w:p>
    <w:p w:rsidR="002D0EE6" w:rsidRPr="002D0EE6" w:rsidRDefault="002D0EE6" w:rsidP="002D0EE6">
      <w:r>
        <w:t xml:space="preserve">To mitigate channel </w:t>
      </w:r>
      <w:r w:rsidR="00185F5D">
        <w:t>fading and interference</w:t>
      </w:r>
      <w:r w:rsidR="00095B2A">
        <w:t xml:space="preserve"> through time-diversity</w:t>
      </w:r>
      <w:r>
        <w:t xml:space="preserve">, the </w:t>
      </w:r>
      <w:r w:rsidR="005B3A3B">
        <w:t xml:space="preserve">two </w:t>
      </w:r>
      <w:r>
        <w:t xml:space="preserve">PD2DSS SC-FDMA symbols should be placed far apart. The same principle should also apply to the </w:t>
      </w:r>
      <w:r w:rsidR="005B3A3B">
        <w:t xml:space="preserve">two </w:t>
      </w:r>
      <w:r>
        <w:t>SD2DSS SC-FDMA symbols.</w:t>
      </w:r>
    </w:p>
    <w:p w:rsidR="00A75884" w:rsidRPr="00486783" w:rsidRDefault="00A75884" w:rsidP="0007276E">
      <w:pPr>
        <w:pStyle w:val="ListParagraph"/>
        <w:numPr>
          <w:ilvl w:val="0"/>
          <w:numId w:val="28"/>
        </w:numPr>
        <w:spacing w:after="120"/>
        <w:ind w:left="357" w:hanging="357"/>
        <w:rPr>
          <w:i/>
        </w:rPr>
      </w:pPr>
      <w:r w:rsidRPr="00486783">
        <w:rPr>
          <w:i/>
        </w:rPr>
        <w:t xml:space="preserve">Avoid collisions with DMRS </w:t>
      </w:r>
    </w:p>
    <w:p w:rsidR="00A75884" w:rsidRDefault="00FF19A6" w:rsidP="0007276E">
      <w:pPr>
        <w:ind w:left="3"/>
        <w:rPr>
          <w:lang w:eastAsia="zh-CN"/>
        </w:rPr>
      </w:pPr>
      <w:r>
        <w:rPr>
          <w:lang w:eastAsia="zh-CN"/>
        </w:rPr>
        <w:t xml:space="preserve">As explained in </w:t>
      </w:r>
      <w:r w:rsidR="001277C8">
        <w:rPr>
          <w:lang w:eastAsia="zh-CN"/>
        </w:rPr>
        <w:fldChar w:fldCharType="begin"/>
      </w:r>
      <w:r>
        <w:rPr>
          <w:lang w:eastAsia="zh-CN"/>
        </w:rPr>
        <w:instrText xml:space="preserve"> REF _Ref399260584 \r \h </w:instrText>
      </w:r>
      <w:r w:rsidR="001277C8">
        <w:rPr>
          <w:lang w:eastAsia="zh-CN"/>
        </w:rPr>
      </w:r>
      <w:r w:rsidR="001277C8">
        <w:rPr>
          <w:lang w:eastAsia="zh-CN"/>
        </w:rPr>
        <w:fldChar w:fldCharType="separate"/>
      </w:r>
      <w:r w:rsidR="00330F67">
        <w:rPr>
          <w:lang w:eastAsia="zh-CN"/>
        </w:rPr>
        <w:t>[3]</w:t>
      </w:r>
      <w:r w:rsidR="001277C8">
        <w:rPr>
          <w:lang w:eastAsia="zh-CN"/>
        </w:rPr>
        <w:fldChar w:fldCharType="end"/>
      </w:r>
      <w:r>
        <w:rPr>
          <w:lang w:eastAsia="zh-CN"/>
        </w:rPr>
        <w:t xml:space="preserve">, DMRS-based demodulation of the PD2DSCH would be the only viable option considering the difficulties to use the SD2DSS for channel estimation. </w:t>
      </w:r>
      <w:r w:rsidR="00185F5D">
        <w:rPr>
          <w:lang w:eastAsia="zh-CN"/>
        </w:rPr>
        <w:t>When</w:t>
      </w:r>
      <w:r w:rsidR="00AC47C6">
        <w:rPr>
          <w:lang w:eastAsia="zh-CN"/>
        </w:rPr>
        <w:t xml:space="preserve"> DMRS-based demodulation of the PD2DSCH</w:t>
      </w:r>
      <w:r w:rsidR="00500F8A">
        <w:rPr>
          <w:lang w:eastAsia="zh-CN"/>
        </w:rPr>
        <w:t xml:space="preserve"> </w:t>
      </w:r>
      <w:r w:rsidR="00185F5D">
        <w:rPr>
          <w:lang w:eastAsia="zh-CN"/>
        </w:rPr>
        <w:t>is</w:t>
      </w:r>
      <w:r w:rsidR="00500F8A">
        <w:rPr>
          <w:lang w:eastAsia="zh-CN"/>
        </w:rPr>
        <w:t xml:space="preserve"> used</w:t>
      </w:r>
      <w:r w:rsidR="00AC47C6">
        <w:rPr>
          <w:lang w:eastAsia="zh-CN"/>
        </w:rPr>
        <w:t xml:space="preserve">, </w:t>
      </w:r>
      <w:r w:rsidR="00486783">
        <w:rPr>
          <w:lang w:eastAsia="zh-CN"/>
        </w:rPr>
        <w:t xml:space="preserve">presumably the DMRS would be transmitted in </w:t>
      </w:r>
      <w:r w:rsidR="0007276E">
        <w:rPr>
          <w:lang w:eastAsia="zh-CN"/>
        </w:rPr>
        <w:t>SC-FDMA</w:t>
      </w:r>
      <w:r w:rsidR="00486783">
        <w:rPr>
          <w:lang w:eastAsia="zh-CN"/>
        </w:rPr>
        <w:t xml:space="preserve"> symbol </w:t>
      </w:r>
      <m:oMath>
        <m:r>
          <w:rPr>
            <w:rFonts w:ascii="Cambria Math" w:hAnsi="Cambria Math"/>
            <w:lang w:eastAsia="zh-CN"/>
          </w:rPr>
          <m:t>l=3</m:t>
        </m:r>
      </m:oMath>
      <w:r w:rsidR="00BF5C87">
        <w:rPr>
          <w:lang w:eastAsia="zh-CN"/>
        </w:rPr>
        <w:t xml:space="preserve"> </w:t>
      </w:r>
      <w:r w:rsidR="00486783">
        <w:rPr>
          <w:lang w:eastAsia="zh-CN"/>
        </w:rPr>
        <w:t>(normal CP)</w:t>
      </w:r>
      <w:r w:rsidR="0007276E">
        <w:rPr>
          <w:lang w:eastAsia="zh-CN"/>
        </w:rPr>
        <w:t xml:space="preserve"> in both slots</w:t>
      </w:r>
      <w:r w:rsidR="00486783">
        <w:rPr>
          <w:lang w:eastAsia="zh-CN"/>
        </w:rPr>
        <w:t>, or symbol</w:t>
      </w:r>
      <w:r w:rsidR="00BF5C87">
        <w:rPr>
          <w:lang w:eastAsia="zh-CN"/>
        </w:rPr>
        <w:t xml:space="preserve"> </w:t>
      </w:r>
      <m:oMath>
        <m:r>
          <w:rPr>
            <w:rFonts w:ascii="Cambria Math" w:hAnsi="Cambria Math"/>
            <w:lang w:eastAsia="zh-CN"/>
          </w:rPr>
          <m:t>l=2</m:t>
        </m:r>
      </m:oMath>
      <w:r w:rsidR="00BF5C87">
        <w:rPr>
          <w:lang w:eastAsia="zh-CN"/>
        </w:rPr>
        <w:t xml:space="preserve"> </w:t>
      </w:r>
      <w:r w:rsidR="00486783">
        <w:rPr>
          <w:lang w:eastAsia="zh-CN"/>
        </w:rPr>
        <w:t xml:space="preserve"> </w:t>
      </w:r>
      <w:r w:rsidR="00BF5C87">
        <w:rPr>
          <w:lang w:eastAsia="zh-CN"/>
        </w:rPr>
        <w:t xml:space="preserve"> </w:t>
      </w:r>
      <w:r w:rsidR="00486783">
        <w:rPr>
          <w:lang w:eastAsia="zh-CN"/>
        </w:rPr>
        <w:t>(extended CP)</w:t>
      </w:r>
      <w:r w:rsidR="0007276E">
        <w:rPr>
          <w:lang w:eastAsia="zh-CN"/>
        </w:rPr>
        <w:t xml:space="preserve"> in both slots</w:t>
      </w:r>
      <w:r w:rsidR="00486783">
        <w:rPr>
          <w:lang w:eastAsia="zh-CN"/>
        </w:rPr>
        <w:t xml:space="preserve">. </w:t>
      </w:r>
    </w:p>
    <w:p w:rsidR="00A75884" w:rsidRDefault="0007276E" w:rsidP="00907E44">
      <w:pPr>
        <w:rPr>
          <w:lang w:eastAsia="zh-CN"/>
        </w:rPr>
      </w:pPr>
      <w:r>
        <w:rPr>
          <w:lang w:eastAsia="zh-CN"/>
        </w:rPr>
        <w:t>The t</w:t>
      </w:r>
      <w:r w:rsidR="000D1863">
        <w:rPr>
          <w:lang w:eastAsia="zh-CN"/>
        </w:rPr>
        <w:t xml:space="preserve">wo main candidate principles for </w:t>
      </w:r>
      <w:r w:rsidR="004726CA">
        <w:rPr>
          <w:lang w:eastAsia="zh-CN"/>
        </w:rPr>
        <w:t xml:space="preserve">PD2DSS </w:t>
      </w:r>
      <w:r>
        <w:rPr>
          <w:lang w:eastAsia="zh-CN"/>
        </w:rPr>
        <w:t>SC-FDMA</w:t>
      </w:r>
      <w:r w:rsidR="000D1863">
        <w:rPr>
          <w:lang w:eastAsia="zh-CN"/>
        </w:rPr>
        <w:t xml:space="preserve"> symbol location include contiguous or non-contiguous </w:t>
      </w:r>
      <w:r>
        <w:rPr>
          <w:lang w:eastAsia="zh-CN"/>
        </w:rPr>
        <w:t xml:space="preserve">SC-FDMA </w:t>
      </w:r>
      <w:r w:rsidR="000D1863">
        <w:rPr>
          <w:lang w:eastAsia="zh-CN"/>
        </w:rPr>
        <w:t>symbols.</w:t>
      </w:r>
    </w:p>
    <w:p w:rsidR="000D1863" w:rsidRDefault="000D1863" w:rsidP="00907E44">
      <w:pPr>
        <w:rPr>
          <w:b/>
          <w:u w:val="single"/>
          <w:lang w:eastAsia="zh-CN"/>
        </w:rPr>
      </w:pPr>
      <w:r>
        <w:rPr>
          <w:b/>
          <w:u w:val="single"/>
          <w:lang w:eastAsia="zh-CN"/>
        </w:rPr>
        <w:t xml:space="preserve">Non-contiguous PD2DSS </w:t>
      </w:r>
      <w:r w:rsidR="0007276E">
        <w:rPr>
          <w:b/>
          <w:u w:val="single"/>
          <w:lang w:eastAsia="zh-CN"/>
        </w:rPr>
        <w:t xml:space="preserve">SC-FDMA </w:t>
      </w:r>
      <w:r>
        <w:rPr>
          <w:b/>
          <w:u w:val="single"/>
          <w:lang w:eastAsia="zh-CN"/>
        </w:rPr>
        <w:t>symbols</w:t>
      </w:r>
    </w:p>
    <w:p w:rsidR="006456B6" w:rsidRDefault="006456B6" w:rsidP="00907E44">
      <w:pPr>
        <w:rPr>
          <w:lang w:eastAsia="zh-CN"/>
        </w:rPr>
      </w:pPr>
      <w:r>
        <w:rPr>
          <w:lang w:eastAsia="zh-CN"/>
        </w:rPr>
        <w:t xml:space="preserve">The </w:t>
      </w:r>
      <w:r w:rsidR="0034766E">
        <w:rPr>
          <w:lang w:eastAsia="zh-CN"/>
        </w:rPr>
        <w:t>advantage</w:t>
      </w:r>
      <w:r>
        <w:rPr>
          <w:lang w:eastAsia="zh-CN"/>
        </w:rPr>
        <w:t>s</w:t>
      </w:r>
      <w:r w:rsidR="0034766E">
        <w:rPr>
          <w:lang w:eastAsia="zh-CN"/>
        </w:rPr>
        <w:t xml:space="preserve"> for this case </w:t>
      </w:r>
      <w:r>
        <w:rPr>
          <w:lang w:eastAsia="zh-CN"/>
        </w:rPr>
        <w:t>include</w:t>
      </w:r>
      <w:r w:rsidR="000C4980">
        <w:rPr>
          <w:lang w:eastAsia="zh-CN"/>
        </w:rPr>
        <w:t xml:space="preserve"> the possibility to </w:t>
      </w:r>
      <w:r w:rsidR="000C4980" w:rsidRPr="0086546B">
        <w:rPr>
          <w:i/>
          <w:u w:val="single"/>
          <w:lang w:eastAsia="zh-CN"/>
        </w:rPr>
        <w:t>jointly</w:t>
      </w:r>
      <w:r w:rsidR="000C4980">
        <w:rPr>
          <w:lang w:eastAsia="zh-CN"/>
        </w:rPr>
        <w:t xml:space="preserve"> achieve the following</w:t>
      </w:r>
      <w:r>
        <w:rPr>
          <w:lang w:eastAsia="zh-CN"/>
        </w:rPr>
        <w:t xml:space="preserve">: </w:t>
      </w:r>
    </w:p>
    <w:p w:rsidR="006456B6" w:rsidRDefault="006456B6" w:rsidP="006456B6">
      <w:pPr>
        <w:pStyle w:val="ListParagraph"/>
        <w:numPr>
          <w:ilvl w:val="0"/>
          <w:numId w:val="29"/>
        </w:numPr>
      </w:pPr>
      <w:r>
        <w:t xml:space="preserve">Maximum </w:t>
      </w:r>
      <w:r w:rsidR="004726CA">
        <w:t xml:space="preserve">SD2DSS </w:t>
      </w:r>
      <w:r>
        <w:t xml:space="preserve">coherent detection gain – the PD2DSS and SD2DSS inter-symbol spacing is 1 </w:t>
      </w:r>
      <w:r w:rsidR="00EF757F">
        <w:t>SC-FDMA</w:t>
      </w:r>
      <w:r>
        <w:t xml:space="preserve"> symbol</w:t>
      </w:r>
      <w:r w:rsidR="007D09D4">
        <w:t>.</w:t>
      </w:r>
    </w:p>
    <w:p w:rsidR="006456B6" w:rsidRDefault="006456B6" w:rsidP="006456B6">
      <w:pPr>
        <w:pStyle w:val="ListParagraph"/>
        <w:numPr>
          <w:ilvl w:val="0"/>
          <w:numId w:val="29"/>
        </w:numPr>
      </w:pPr>
      <w:r>
        <w:t xml:space="preserve">Maximum time diversity – the PD2DSS/SD2DSSS pairs could be </w:t>
      </w:r>
      <w:r w:rsidR="00280C3A">
        <w:t xml:space="preserve">separated </w:t>
      </w:r>
      <w:r w:rsidR="000C4980">
        <w:t xml:space="preserve">in time </w:t>
      </w:r>
      <w:r w:rsidR="00280C3A">
        <w:t>within the subframe</w:t>
      </w:r>
      <w:r w:rsidR="007D09D4">
        <w:t xml:space="preserve"> and time diversity is achieved both for the PD2DSS and the SD2DSS.</w:t>
      </w:r>
    </w:p>
    <w:p w:rsidR="00280C3A" w:rsidRDefault="00280C3A" w:rsidP="00280C3A">
      <w:pPr>
        <w:pStyle w:val="ListParagraph"/>
      </w:pPr>
    </w:p>
    <w:p w:rsidR="000D1863" w:rsidRDefault="00A6526A" w:rsidP="00907E44">
      <w:pPr>
        <w:rPr>
          <w:lang w:eastAsia="zh-CN"/>
        </w:rPr>
      </w:pPr>
      <w:r>
        <w:rPr>
          <w:lang w:eastAsia="zh-CN"/>
        </w:rPr>
        <w:t xml:space="preserve">The </w:t>
      </w:r>
      <w:r w:rsidR="00280C3A">
        <w:rPr>
          <w:lang w:eastAsia="zh-CN"/>
        </w:rPr>
        <w:t>order of PD2DSS and SD2DSS with</w:t>
      </w:r>
      <w:r>
        <w:rPr>
          <w:lang w:eastAsia="zh-CN"/>
        </w:rPr>
        <w:t>in a symbol pair</w:t>
      </w:r>
      <w:r w:rsidR="006456B6">
        <w:rPr>
          <w:lang w:eastAsia="zh-CN"/>
        </w:rPr>
        <w:t xml:space="preserve"> may not be critical but the order</w:t>
      </w:r>
      <w:r>
        <w:rPr>
          <w:lang w:eastAsia="zh-CN"/>
        </w:rPr>
        <w:t xml:space="preserve"> must </w:t>
      </w:r>
      <w:r w:rsidR="00280C3A">
        <w:rPr>
          <w:lang w:eastAsia="zh-CN"/>
        </w:rPr>
        <w:t>be</w:t>
      </w:r>
      <w:r>
        <w:rPr>
          <w:lang w:eastAsia="zh-CN"/>
        </w:rPr>
        <w:t xml:space="preserve"> the same fo</w:t>
      </w:r>
      <w:r w:rsidR="004726CA">
        <w:rPr>
          <w:lang w:eastAsia="zh-CN"/>
        </w:rPr>
        <w:t>r both pairs. Fig. 3</w:t>
      </w:r>
      <w:r w:rsidR="00BF5C87">
        <w:rPr>
          <w:lang w:eastAsia="zh-CN"/>
        </w:rPr>
        <w:t xml:space="preserve"> shows </w:t>
      </w:r>
      <w:r>
        <w:rPr>
          <w:lang w:eastAsia="zh-CN"/>
        </w:rPr>
        <w:t xml:space="preserve">examples </w:t>
      </w:r>
      <w:r w:rsidR="007D09D4">
        <w:rPr>
          <w:lang w:eastAsia="zh-CN"/>
        </w:rPr>
        <w:t xml:space="preserve">which do not require any blind SD2DSS </w:t>
      </w:r>
      <w:r w:rsidR="00EF757F">
        <w:rPr>
          <w:lang w:eastAsia="zh-CN"/>
        </w:rPr>
        <w:t xml:space="preserve">SC-FDMA symbol position </w:t>
      </w:r>
      <w:r w:rsidR="007D09D4">
        <w:rPr>
          <w:lang w:eastAsia="zh-CN"/>
        </w:rPr>
        <w:t>detection</w:t>
      </w:r>
      <w:r>
        <w:rPr>
          <w:lang w:eastAsia="zh-CN"/>
        </w:rPr>
        <w:t>.</w:t>
      </w:r>
      <w:r w:rsidR="00280C3A">
        <w:rPr>
          <w:lang w:eastAsia="zh-CN"/>
        </w:rPr>
        <w:t xml:space="preserve"> </w:t>
      </w:r>
    </w:p>
    <w:p w:rsidR="007B2801" w:rsidRDefault="007B2801" w:rsidP="00907E44">
      <w:pPr>
        <w:rPr>
          <w:lang w:eastAsia="zh-CN"/>
        </w:rPr>
      </w:pPr>
    </w:p>
    <w:p w:rsidR="007B2801" w:rsidRDefault="007B2801" w:rsidP="00907E44">
      <w:pPr>
        <w:rPr>
          <w:lang w:eastAsia="zh-CN"/>
        </w:rPr>
      </w:pPr>
    </w:p>
    <w:p w:rsidR="007B2801" w:rsidRDefault="007B2801" w:rsidP="007B2801">
      <w:pPr>
        <w:jc w:val="center"/>
        <w:rPr>
          <w:lang w:eastAsia="zh-CN"/>
        </w:rPr>
      </w:pPr>
      <w:r>
        <w:object w:dxaOrig="6080" w:dyaOrig="2589">
          <v:shape id="_x0000_i1027" type="#_x0000_t75" style="width:243.6pt;height:103.8pt;mso-position-horizontal:absolute;mso-position-vertical:absolute" o:ole="">
            <v:imagedata r:id="rId13" o:title=""/>
          </v:shape>
          <o:OLEObject Type="Embed" ProgID="Visio.Drawing.6" ShapeID="_x0000_i1027" DrawAspect="Content" ObjectID="_1473249975" r:id="rId14"/>
        </w:object>
      </w:r>
    </w:p>
    <w:p w:rsidR="00BC00EA" w:rsidRPr="00143257" w:rsidRDefault="007B2801" w:rsidP="00143257">
      <w:pPr>
        <w:pStyle w:val="Caption"/>
        <w:jc w:val="left"/>
        <w:rPr>
          <w:lang w:eastAsia="zh-CN"/>
        </w:rPr>
      </w:pPr>
      <w:r>
        <w:t>Figure 4. Example of SC-FDMA symbol locations with contiguous PD2DSS symbols for normal CP (top) and extended CP (bottom),</w:t>
      </w:r>
      <w:r w:rsidRPr="007F2573">
        <w:t xml:space="preserve"> </w:t>
      </w:r>
      <w:r>
        <w:t>not requiring blind SD2DSS detection.</w:t>
      </w:r>
    </w:p>
    <w:p w:rsidR="007B2801" w:rsidRDefault="007B2801" w:rsidP="00907E44">
      <w:pPr>
        <w:rPr>
          <w:lang w:eastAsia="zh-CN"/>
        </w:rPr>
      </w:pPr>
      <w:r>
        <w:rPr>
          <w:b/>
          <w:u w:val="single"/>
          <w:lang w:eastAsia="zh-CN"/>
        </w:rPr>
        <w:t>Contiguous PD2DSS SC-FDMA symbols</w:t>
      </w:r>
    </w:p>
    <w:p w:rsidR="0086546B" w:rsidRDefault="0086546B" w:rsidP="00907E44">
      <w:pPr>
        <w:rPr>
          <w:lang w:eastAsia="zh-CN"/>
        </w:rPr>
      </w:pPr>
      <w:r>
        <w:rPr>
          <w:lang w:eastAsia="zh-CN"/>
        </w:rPr>
        <w:t>For this case, in order to avoid blind SD2DSS detection</w:t>
      </w:r>
      <w:r w:rsidR="007D09D4">
        <w:rPr>
          <w:lang w:eastAsia="zh-CN"/>
        </w:rPr>
        <w:t xml:space="preserve"> and have a fixed inter-symbol spacing</w:t>
      </w:r>
      <w:r>
        <w:rPr>
          <w:lang w:eastAsia="zh-CN"/>
        </w:rPr>
        <w:t xml:space="preserve">, </w:t>
      </w:r>
      <w:r w:rsidR="002D0EE6">
        <w:rPr>
          <w:lang w:eastAsia="zh-CN"/>
        </w:rPr>
        <w:t xml:space="preserve">it follows that </w:t>
      </w:r>
      <w:r>
        <w:rPr>
          <w:lang w:eastAsia="zh-CN"/>
        </w:rPr>
        <w:t xml:space="preserve">also the SD2DSS </w:t>
      </w:r>
      <w:r w:rsidR="00EF757F">
        <w:rPr>
          <w:lang w:eastAsia="zh-CN"/>
        </w:rPr>
        <w:t xml:space="preserve">SC-FDMA </w:t>
      </w:r>
      <w:r>
        <w:rPr>
          <w:lang w:eastAsia="zh-CN"/>
        </w:rPr>
        <w:t>symbols have to be contiguous</w:t>
      </w:r>
      <w:r w:rsidR="00280C3A">
        <w:rPr>
          <w:lang w:eastAsia="zh-CN"/>
        </w:rPr>
        <w:t>.</w:t>
      </w:r>
      <w:r>
        <w:rPr>
          <w:lang w:eastAsia="zh-CN"/>
        </w:rPr>
        <w:t xml:space="preserve"> The consequences are thus</w:t>
      </w:r>
      <w:r w:rsidR="007D09D4">
        <w:rPr>
          <w:lang w:eastAsia="zh-CN"/>
        </w:rPr>
        <w:t xml:space="preserve"> </w:t>
      </w:r>
      <w:r w:rsidR="004726CA">
        <w:rPr>
          <w:lang w:eastAsia="zh-CN"/>
        </w:rPr>
        <w:t xml:space="preserve">that </w:t>
      </w:r>
      <w:r w:rsidR="007D09D4">
        <w:rPr>
          <w:lang w:eastAsia="zh-CN"/>
        </w:rPr>
        <w:t xml:space="preserve">it is not possible to achieve maximum coherent detection gain and time-diversity. </w:t>
      </w:r>
      <w:r w:rsidR="00143257">
        <w:rPr>
          <w:lang w:eastAsia="zh-CN"/>
        </w:rPr>
        <w:t>Hence,</w:t>
      </w:r>
      <w:r w:rsidR="007D09D4">
        <w:rPr>
          <w:lang w:eastAsia="zh-CN"/>
        </w:rPr>
        <w:t xml:space="preserve"> the drawbacks are</w:t>
      </w:r>
      <w:r>
        <w:rPr>
          <w:lang w:eastAsia="zh-CN"/>
        </w:rPr>
        <w:t>:</w:t>
      </w:r>
    </w:p>
    <w:p w:rsidR="00486783" w:rsidRDefault="0086546B" w:rsidP="0086546B">
      <w:pPr>
        <w:pStyle w:val="ListParagraph"/>
        <w:numPr>
          <w:ilvl w:val="0"/>
          <w:numId w:val="30"/>
        </w:numPr>
      </w:pPr>
      <w:r>
        <w:t xml:space="preserve">Reduced </w:t>
      </w:r>
      <w:r w:rsidR="004726CA">
        <w:t xml:space="preserve">SD2DSS </w:t>
      </w:r>
      <w:r>
        <w:t xml:space="preserve">coherent detection gain – the PD2DSS and SD2DSS inter-symbol spacing is at least 3 </w:t>
      </w:r>
      <w:r w:rsidR="0007276E">
        <w:t>SC-FDMA</w:t>
      </w:r>
      <w:r>
        <w:t xml:space="preserve"> symbols (normal CP</w:t>
      </w:r>
      <w:r w:rsidR="00B84C6B">
        <w:t xml:space="preserve"> and assuming DMRS is transmitted</w:t>
      </w:r>
      <w:r>
        <w:t xml:space="preserve">) or 2 </w:t>
      </w:r>
      <w:r w:rsidR="0007276E">
        <w:t>SC-FDMA</w:t>
      </w:r>
      <w:r>
        <w:t xml:space="preserve"> symbols (extended CP).</w:t>
      </w:r>
    </w:p>
    <w:p w:rsidR="004726CA" w:rsidRDefault="0086546B" w:rsidP="004726CA">
      <w:pPr>
        <w:pStyle w:val="ListParagraph"/>
        <w:numPr>
          <w:ilvl w:val="0"/>
          <w:numId w:val="30"/>
        </w:numPr>
      </w:pPr>
      <w:r>
        <w:t>Reduced time diversity –</w:t>
      </w:r>
      <w:r w:rsidR="007D09D4">
        <w:t xml:space="preserve"> the PD2DSS (and SD2DSS)</w:t>
      </w:r>
      <w:r w:rsidR="00EF757F">
        <w:t xml:space="preserve"> SC-FDMA</w:t>
      </w:r>
      <w:r w:rsidR="007D09D4">
        <w:t xml:space="preserve"> symbols are contiguous which yields minimum time diversity and </w:t>
      </w:r>
      <w:r w:rsidR="00EF757F">
        <w:t>increase</w:t>
      </w:r>
      <w:r w:rsidR="001D606C">
        <w:t>d</w:t>
      </w:r>
      <w:r w:rsidR="00EF757F">
        <w:t xml:space="preserve"> time-diversity could only be achieved at the cost of reduced coherent detection gain, i.e., by </w:t>
      </w:r>
      <w:r w:rsidR="007D09D4">
        <w:t>separating the SD2DSS pair and the PD2DSS pair</w:t>
      </w:r>
      <w:r w:rsidR="00EF757F">
        <w:t>.</w:t>
      </w:r>
      <w:r>
        <w:t xml:space="preserve"> </w:t>
      </w:r>
    </w:p>
    <w:p w:rsidR="004726CA" w:rsidRDefault="004726CA" w:rsidP="00143257">
      <w:pPr>
        <w:spacing w:before="120"/>
        <w:rPr>
          <w:lang w:eastAsia="zh-CN"/>
        </w:rPr>
      </w:pPr>
      <w:r>
        <w:t>The order of the PD2DSS pair and the SD2DSS pair may not be critical. Fig. 4 shows examples which do not require any blind SD2DSS SC-FDMA symbol position detection.</w:t>
      </w:r>
    </w:p>
    <w:p w:rsidR="001D606C" w:rsidRDefault="001D606C" w:rsidP="00907E44">
      <w:pPr>
        <w:rPr>
          <w:lang w:eastAsia="zh-CN"/>
        </w:rPr>
      </w:pPr>
      <w:r w:rsidRPr="00511472">
        <w:rPr>
          <w:lang w:eastAsia="zh-CN"/>
        </w:rPr>
        <w:t xml:space="preserve">In Fig. </w:t>
      </w:r>
      <w:r w:rsidR="004726CA">
        <w:rPr>
          <w:lang w:eastAsia="zh-CN"/>
        </w:rPr>
        <w:t>5</w:t>
      </w:r>
      <w:r w:rsidRPr="00511472">
        <w:rPr>
          <w:lang w:eastAsia="zh-CN"/>
        </w:rPr>
        <w:t xml:space="preserve">, the SD2DSS detection error probability </w:t>
      </w:r>
      <w:r w:rsidR="00511472" w:rsidRPr="00511472">
        <w:rPr>
          <w:lang w:eastAsia="zh-CN"/>
        </w:rPr>
        <w:t>of</w:t>
      </w:r>
      <w:r w:rsidRPr="00511472">
        <w:rPr>
          <w:lang w:eastAsia="zh-CN"/>
        </w:rPr>
        <w:t xml:space="preserve"> 1 SD2DSS symbol</w:t>
      </w:r>
      <w:r w:rsidR="00511472" w:rsidRPr="00511472">
        <w:rPr>
          <w:lang w:eastAsia="zh-CN"/>
        </w:rPr>
        <w:t xml:space="preserve"> is shown,</w:t>
      </w:r>
      <w:r w:rsidRPr="00511472">
        <w:rPr>
          <w:lang w:eastAsia="zh-CN"/>
        </w:rPr>
        <w:t xml:space="preserve"> assuming 2 RX antennas, randomly chosen SSS sequence, perfect timing synchronization and with residual frequency offsets being uniformly d</w:t>
      </w:r>
      <w:r w:rsidR="00511472" w:rsidRPr="00511472">
        <w:rPr>
          <w:lang w:eastAsia="zh-CN"/>
        </w:rPr>
        <w:t xml:space="preserve">istributed </w:t>
      </w:r>
      <w:r w:rsidR="00B84C6B">
        <w:rPr>
          <w:lang w:eastAsia="zh-CN"/>
        </w:rPr>
        <w:t>within</w:t>
      </w:r>
      <w:r w:rsidR="00511472" w:rsidRPr="00511472">
        <w:rPr>
          <w:lang w:eastAsia="zh-CN"/>
        </w:rPr>
        <w:t xml:space="preserve"> [-200,200</w:t>
      </w:r>
      <w:r w:rsidRPr="00511472">
        <w:rPr>
          <w:lang w:eastAsia="zh-CN"/>
        </w:rPr>
        <w:t xml:space="preserve">] </w:t>
      </w:r>
      <w:r w:rsidR="00511472" w:rsidRPr="00511472">
        <w:rPr>
          <w:lang w:eastAsia="zh-CN"/>
        </w:rPr>
        <w:t>Hz.</w:t>
      </w:r>
      <w:r w:rsidRPr="00511472">
        <w:rPr>
          <w:lang w:eastAsia="zh-CN"/>
        </w:rPr>
        <w:t xml:space="preserve"> Maximum likelihood detection is used and coherent detection is performed b</w:t>
      </w:r>
      <w:r w:rsidR="00DA0E7D">
        <w:rPr>
          <w:lang w:eastAsia="zh-CN"/>
        </w:rPr>
        <w:t>y using channel estimates from the</w:t>
      </w:r>
      <w:r w:rsidRPr="00511472">
        <w:rPr>
          <w:lang w:eastAsia="zh-CN"/>
        </w:rPr>
        <w:t xml:space="preserve"> PD2DSS.</w:t>
      </w:r>
      <w:r w:rsidR="00511472" w:rsidRPr="00511472">
        <w:rPr>
          <w:lang w:eastAsia="zh-CN"/>
        </w:rPr>
        <w:t xml:space="preserve"> The</w:t>
      </w:r>
      <w:r w:rsidR="00511472">
        <w:rPr>
          <w:lang w:eastAsia="zh-CN"/>
        </w:rPr>
        <w:t xml:space="preserve"> performance loss is around 1.5 dB at 1% error probability using a PD2DSS and SD2</w:t>
      </w:r>
      <w:r w:rsidR="004726CA">
        <w:rPr>
          <w:lang w:eastAsia="zh-CN"/>
        </w:rPr>
        <w:t>D</w:t>
      </w:r>
      <w:r w:rsidR="00511472">
        <w:rPr>
          <w:lang w:eastAsia="zh-CN"/>
        </w:rPr>
        <w:t xml:space="preserve">SS </w:t>
      </w:r>
      <w:r w:rsidR="00143257">
        <w:rPr>
          <w:lang w:eastAsia="zh-CN"/>
        </w:rPr>
        <w:t xml:space="preserve">inter-symbol </w:t>
      </w:r>
      <w:r w:rsidR="00511472">
        <w:rPr>
          <w:lang w:eastAsia="zh-CN"/>
        </w:rPr>
        <w:t xml:space="preserve">spacing of 5 SC-FDMA symbols as proposed in </w:t>
      </w:r>
      <w:r w:rsidR="001277C8">
        <w:rPr>
          <w:lang w:eastAsia="zh-CN"/>
        </w:rPr>
        <w:fldChar w:fldCharType="begin"/>
      </w:r>
      <w:r w:rsidR="00511472">
        <w:rPr>
          <w:lang w:eastAsia="zh-CN"/>
        </w:rPr>
        <w:instrText xml:space="preserve"> REF _Ref398212265 \r \h </w:instrText>
      </w:r>
      <w:r w:rsidR="001277C8">
        <w:rPr>
          <w:lang w:eastAsia="zh-CN"/>
        </w:rPr>
      </w:r>
      <w:r w:rsidR="001277C8">
        <w:rPr>
          <w:lang w:eastAsia="zh-CN"/>
        </w:rPr>
        <w:fldChar w:fldCharType="separate"/>
      </w:r>
      <w:r w:rsidR="00330F67">
        <w:rPr>
          <w:lang w:eastAsia="zh-CN"/>
        </w:rPr>
        <w:t>[5]</w:t>
      </w:r>
      <w:r w:rsidR="001277C8">
        <w:rPr>
          <w:lang w:eastAsia="zh-CN"/>
        </w:rPr>
        <w:fldChar w:fldCharType="end"/>
      </w:r>
      <w:r w:rsidR="00511472">
        <w:rPr>
          <w:lang w:eastAsia="zh-CN"/>
        </w:rPr>
        <w:t xml:space="preserve">, compared to placing the SD2DSS symbol next to the PD2DSS symbol.  </w:t>
      </w:r>
    </w:p>
    <w:p w:rsidR="00BC00EA" w:rsidRDefault="00052F2F" w:rsidP="008577B4">
      <w:r>
        <w:rPr>
          <w:lang w:eastAsia="zh-CN"/>
        </w:rPr>
        <w:t xml:space="preserve">While the drawbacks of contiguous PD2DSS symbols are obvious, the merits are unclear. It has been argued </w:t>
      </w:r>
      <w:r w:rsidR="001277C8">
        <w:rPr>
          <w:lang w:eastAsia="zh-CN"/>
        </w:rPr>
        <w:fldChar w:fldCharType="begin"/>
      </w:r>
      <w:r>
        <w:rPr>
          <w:lang w:eastAsia="zh-CN"/>
        </w:rPr>
        <w:instrText xml:space="preserve"> REF _Ref398212265 \r \h </w:instrText>
      </w:r>
      <w:r w:rsidR="001277C8">
        <w:rPr>
          <w:lang w:eastAsia="zh-CN"/>
        </w:rPr>
      </w:r>
      <w:r w:rsidR="001277C8">
        <w:rPr>
          <w:lang w:eastAsia="zh-CN"/>
        </w:rPr>
        <w:fldChar w:fldCharType="separate"/>
      </w:r>
      <w:r w:rsidR="00330F67">
        <w:rPr>
          <w:lang w:eastAsia="zh-CN"/>
        </w:rPr>
        <w:t>[5]</w:t>
      </w:r>
      <w:r w:rsidR="001277C8">
        <w:rPr>
          <w:lang w:eastAsia="zh-CN"/>
        </w:rPr>
        <w:fldChar w:fldCharType="end"/>
      </w:r>
      <w:r>
        <w:rPr>
          <w:lang w:eastAsia="zh-CN"/>
        </w:rPr>
        <w:t xml:space="preserve"> that such locations would be beneficial for frequency offset estimation. In </w:t>
      </w:r>
      <w:r w:rsidR="001277C8">
        <w:rPr>
          <w:lang w:eastAsia="zh-CN"/>
        </w:rPr>
        <w:fldChar w:fldCharType="begin"/>
      </w:r>
      <w:r>
        <w:rPr>
          <w:lang w:eastAsia="zh-CN"/>
        </w:rPr>
        <w:instrText xml:space="preserve"> REF _Ref398209154 \r \h </w:instrText>
      </w:r>
      <w:r w:rsidR="001277C8">
        <w:rPr>
          <w:lang w:eastAsia="zh-CN"/>
        </w:rPr>
      </w:r>
      <w:r w:rsidR="001277C8">
        <w:rPr>
          <w:lang w:eastAsia="zh-CN"/>
        </w:rPr>
        <w:fldChar w:fldCharType="separate"/>
      </w:r>
      <w:r w:rsidR="00330F67">
        <w:rPr>
          <w:lang w:eastAsia="zh-CN"/>
        </w:rPr>
        <w:t>[1]</w:t>
      </w:r>
      <w:r w:rsidR="001277C8">
        <w:rPr>
          <w:lang w:eastAsia="zh-CN"/>
        </w:rPr>
        <w:fldChar w:fldCharType="end"/>
      </w:r>
      <w:r>
        <w:rPr>
          <w:lang w:eastAsia="zh-CN"/>
        </w:rPr>
        <w:t>, we showed that</w:t>
      </w:r>
      <w:r w:rsidR="00BC00EA">
        <w:rPr>
          <w:lang w:eastAsia="zh-CN"/>
        </w:rPr>
        <w:t xml:space="preserve"> </w:t>
      </w:r>
      <w:r w:rsidR="002762B5">
        <w:rPr>
          <w:lang w:eastAsia="zh-CN"/>
        </w:rPr>
        <w:t>the feasible range of frequency offset estimation utilizing a repetitive waveform (i.e</w:t>
      </w:r>
      <w:r w:rsidR="00186083">
        <w:rPr>
          <w:lang w:eastAsia="zh-CN"/>
        </w:rPr>
        <w:t>.</w:t>
      </w:r>
      <w:r w:rsidR="002762B5">
        <w:rPr>
          <w:lang w:eastAsia="zh-CN"/>
        </w:rPr>
        <w:t xml:space="preserve">, 2 contiguous PD2DSS symbols) is not sufficient and other means have to be implemented. </w:t>
      </w:r>
      <w:r w:rsidR="002762B5" w:rsidRPr="00DA3CE2">
        <w:t>There is thus no motive for the location of the PD2DSS symbols to be decided by frequency offset estimation arguments.</w:t>
      </w:r>
      <w:r w:rsidR="002762B5">
        <w:t xml:space="preserve"> It has further been claimed that </w:t>
      </w:r>
      <w:r w:rsidR="00023390">
        <w:t xml:space="preserve">contiguous PD2DSS symbols can enable using a detection algorithm </w:t>
      </w:r>
      <w:r w:rsidR="00186083">
        <w:t xml:space="preserve">in the frequency domain </w:t>
      </w:r>
      <w:r w:rsidR="00023390">
        <w:t xml:space="preserve">with less complexity. However, </w:t>
      </w:r>
      <w:r w:rsidR="00DA0E7D">
        <w:t>we note that the common-</w:t>
      </w:r>
      <w:r w:rsidR="004726CA">
        <w:t>practice</w:t>
      </w:r>
      <w:r w:rsidR="000350C0">
        <w:t xml:space="preserve"> evaluation methodology in RAN1 has </w:t>
      </w:r>
      <w:r w:rsidR="00DA0E7D">
        <w:t xml:space="preserve">always </w:t>
      </w:r>
      <w:r w:rsidR="000350C0">
        <w:t xml:space="preserve">been matched filtering in time domain, possibly combined with partial correlation and hypothesis testing. </w:t>
      </w:r>
      <w:r w:rsidR="00500F8A">
        <w:t>It has not been demonstrated how partial correlation can be deployed in the frequency domain. In fact, t</w:t>
      </w:r>
      <w:r w:rsidR="000350C0">
        <w:t xml:space="preserve">he details of the algorithm have not been disclosed and the acclaimed complexity or performance has therefore never been verified or cross-evaluated by any other company. </w:t>
      </w:r>
      <w:r w:rsidR="00186083">
        <w:t xml:space="preserve">Moreover, if a synchronization signal should be transmitted over two consecutive SC-FDMA symbols, the signal should </w:t>
      </w:r>
      <w:r w:rsidR="00AF43EA">
        <w:t xml:space="preserve">preferably </w:t>
      </w:r>
      <w:r w:rsidR="00186083" w:rsidRPr="00DA0E7D">
        <w:rPr>
          <w:i/>
        </w:rPr>
        <w:t>not</w:t>
      </w:r>
      <w:r w:rsidR="00DA0E7D">
        <w:t xml:space="preserve"> </w:t>
      </w:r>
      <w:r w:rsidR="00AF0932">
        <w:t xml:space="preserve">have </w:t>
      </w:r>
      <w:r w:rsidR="00DA0E7D">
        <w:t>be</w:t>
      </w:r>
      <w:r w:rsidR="00AF0932">
        <w:t>en</w:t>
      </w:r>
      <w:r w:rsidR="00DA0E7D">
        <w:t xml:space="preserve"> periodic in order to avoid producing</w:t>
      </w:r>
      <w:r w:rsidR="00186083">
        <w:t xml:space="preserve"> the high autocorrelation side-lobes due to the periodicity. </w:t>
      </w:r>
    </w:p>
    <w:p w:rsidR="00BC00EA" w:rsidRDefault="00347606" w:rsidP="00BC00EA">
      <w:pPr>
        <w:jc w:val="center"/>
        <w:rPr>
          <w:highlight w:val="yellow"/>
          <w:lang w:eastAsia="zh-CN"/>
        </w:rPr>
      </w:pPr>
      <w:r>
        <w:rPr>
          <w:noProof/>
          <w:lang w:val="sv-SE" w:eastAsia="sv-SE"/>
        </w:rPr>
        <w:lastRenderedPageBreak/>
        <w:drawing>
          <wp:inline distT="0" distB="0" distL="0" distR="0">
            <wp:extent cx="3333369" cy="2505204"/>
            <wp:effectExtent l="19050" t="0" r="381" b="0"/>
            <wp:docPr id="2" name="Picture 6" descr="sd2d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2dss.emf"/>
                    <pic:cNvPicPr/>
                  </pic:nvPicPr>
                  <pic:blipFill>
                    <a:blip r:embed="rId15" cstate="print"/>
                    <a:stretch>
                      <a:fillRect/>
                    </a:stretch>
                  </pic:blipFill>
                  <pic:spPr>
                    <a:xfrm>
                      <a:off x="0" y="0"/>
                      <a:ext cx="3333369" cy="2505204"/>
                    </a:xfrm>
                    <a:prstGeom prst="rect">
                      <a:avLst/>
                    </a:prstGeom>
                  </pic:spPr>
                </pic:pic>
              </a:graphicData>
            </a:graphic>
          </wp:inline>
        </w:drawing>
      </w:r>
    </w:p>
    <w:p w:rsidR="00BC00EA" w:rsidRDefault="00BC00EA" w:rsidP="00FF19A6">
      <w:pPr>
        <w:pStyle w:val="Caption"/>
        <w:jc w:val="left"/>
        <w:rPr>
          <w:lang w:eastAsia="zh-CN"/>
        </w:rPr>
      </w:pPr>
      <w:r>
        <w:t xml:space="preserve">Figure 5. SD2DSS detection probability using coherent detection and 2 RX antennas, for a UMi channel at 60 </w:t>
      </w:r>
      <w:r w:rsidRPr="00511472">
        <w:t>km/h, ideal timing synchronization and frequency offsets uniformly distributed in [-200,200] Hz.</w:t>
      </w:r>
    </w:p>
    <w:p w:rsidR="00666787" w:rsidRPr="00DA3CE2" w:rsidRDefault="00186083" w:rsidP="008577B4">
      <w:r>
        <w:t>Thereto</w:t>
      </w:r>
      <w:r w:rsidR="000350C0">
        <w:t xml:space="preserve">, it has been pointed out that </w:t>
      </w:r>
      <w:r w:rsidR="00AF0932">
        <w:t xml:space="preserve">there is a </w:t>
      </w:r>
      <w:r w:rsidR="000350C0">
        <w:t>discontinuity between the PD2DSS symbols due to the CP insertion</w:t>
      </w:r>
      <w:r w:rsidR="00AF0932">
        <w:t xml:space="preserve">, which implies that the signal is </w:t>
      </w:r>
      <w:r w:rsidR="00235CAE">
        <w:t xml:space="preserve">in fact </w:t>
      </w:r>
      <w:r w:rsidR="00AF0932">
        <w:t xml:space="preserve">not periodic </w:t>
      </w:r>
      <w:r w:rsidR="00325DB2">
        <w:t xml:space="preserve">when a receiver window is aligned </w:t>
      </w:r>
      <w:r w:rsidR="00AF0932">
        <w:t xml:space="preserve">over </w:t>
      </w:r>
      <w:r w:rsidR="00325DB2">
        <w:t>both</w:t>
      </w:r>
      <w:r w:rsidR="00AF0932">
        <w:t xml:space="preserve"> SC-FDMA symbols</w:t>
      </w:r>
      <w:r w:rsidR="000350C0">
        <w:t xml:space="preserve"> </w:t>
      </w:r>
      <w:r w:rsidR="001277C8">
        <w:fldChar w:fldCharType="begin"/>
      </w:r>
      <w:r>
        <w:instrText xml:space="preserve"> REF _Ref398212629 \r \h </w:instrText>
      </w:r>
      <w:r w:rsidR="001277C8">
        <w:fldChar w:fldCharType="separate"/>
      </w:r>
      <w:r w:rsidR="00330F67">
        <w:t>[6]</w:t>
      </w:r>
      <w:r w:rsidR="001277C8">
        <w:fldChar w:fldCharType="end"/>
      </w:r>
      <w:r w:rsidR="000350C0">
        <w:t xml:space="preserve">. Hence, there are clear disadvantages of using contiguous PD2DSS symbols but no, or unclear, gains. Deviating from the existing </w:t>
      </w:r>
      <w:r>
        <w:t xml:space="preserve">PSS/SSS </w:t>
      </w:r>
      <w:r w:rsidR="000350C0">
        <w:t xml:space="preserve">principle is therefore not justified. </w:t>
      </w:r>
      <w:bookmarkEnd w:id="3"/>
      <w:r w:rsidR="00561170" w:rsidRPr="00DA3CE2">
        <w:rPr>
          <w:lang w:eastAsia="zh-CN"/>
        </w:rPr>
        <w:t xml:space="preserve">  </w:t>
      </w:r>
    </w:p>
    <w:p w:rsidR="000562A5" w:rsidRPr="00DA3CE2" w:rsidRDefault="000562A5" w:rsidP="001D606C">
      <w:pPr>
        <w:pStyle w:val="Heading1"/>
      </w:pPr>
      <w:r w:rsidRPr="00DA3CE2">
        <w:t>Antenna port definition</w:t>
      </w:r>
    </w:p>
    <w:p w:rsidR="000562A5" w:rsidRPr="00DA3CE2" w:rsidRDefault="00BB55B4" w:rsidP="000562A5">
      <w:r w:rsidRPr="00DA3CE2">
        <w:t>There are two main issues with respect to antenna port definition:</w:t>
      </w:r>
    </w:p>
    <w:p w:rsidR="00BB55B4" w:rsidRPr="00DA3CE2" w:rsidRDefault="00BB55B4" w:rsidP="00BB55B4">
      <w:pPr>
        <w:pStyle w:val="ListParagraph"/>
        <w:numPr>
          <w:ilvl w:val="0"/>
          <w:numId w:val="15"/>
        </w:numPr>
        <w:rPr>
          <w:rFonts w:cs="Times New Roman"/>
          <w:lang w:eastAsia="en-US"/>
        </w:rPr>
      </w:pPr>
      <w:r w:rsidRPr="00DA3CE2">
        <w:rPr>
          <w:rFonts w:cs="Times New Roman"/>
          <w:lang w:eastAsia="en-US"/>
        </w:rPr>
        <w:t>Whether to define an antenna port for the PD2DSS and SD2DSS.</w:t>
      </w:r>
    </w:p>
    <w:p w:rsidR="00BB55B4" w:rsidRPr="00DA3CE2" w:rsidRDefault="00BB55B4" w:rsidP="00BB55B4">
      <w:pPr>
        <w:pStyle w:val="ListParagraph"/>
        <w:numPr>
          <w:ilvl w:val="0"/>
          <w:numId w:val="15"/>
        </w:numPr>
        <w:rPr>
          <w:rFonts w:cs="Times New Roman"/>
          <w:lang w:eastAsia="en-US"/>
        </w:rPr>
      </w:pPr>
      <w:r w:rsidRPr="00DA3CE2">
        <w:rPr>
          <w:rFonts w:cs="Times New Roman"/>
          <w:lang w:eastAsia="en-US"/>
        </w:rPr>
        <w:t>Whether the SD2DSS utilizes the same antenna port as the PD2DSS.</w:t>
      </w:r>
    </w:p>
    <w:p w:rsidR="009F7118" w:rsidRDefault="00DA0E7D" w:rsidP="00BB55B4">
      <w:pPr>
        <w:spacing w:before="120"/>
      </w:pPr>
      <w:r>
        <w:t>In LTE, t</w:t>
      </w:r>
      <w:r w:rsidR="00BB55B4" w:rsidRPr="00DA3CE2">
        <w:t>he PSS and SSS do not have any defined antenna ports as that allows proprietary transmit diversity schemes. The same principle could apply to the D2DSS as well</w:t>
      </w:r>
      <w:r w:rsidR="00953F8C" w:rsidRPr="00DA3CE2">
        <w:t>,</w:t>
      </w:r>
      <w:r w:rsidR="00BB55B4" w:rsidRPr="00DA3CE2">
        <w:t xml:space="preserve"> although </w:t>
      </w:r>
      <w:r w:rsidR="00AF0932">
        <w:t xml:space="preserve">transmitting </w:t>
      </w:r>
      <w:r w:rsidR="009F7118">
        <w:t xml:space="preserve">simultaneously </w:t>
      </w:r>
      <w:r w:rsidR="00AF0932">
        <w:t>on</w:t>
      </w:r>
      <w:r w:rsidR="00AF0932" w:rsidRPr="00DA3CE2">
        <w:t xml:space="preserve"> </w:t>
      </w:r>
      <w:r w:rsidR="00BB55B4" w:rsidRPr="00DA3CE2">
        <w:t xml:space="preserve">2 TX antennas in the UE would be less frequent. </w:t>
      </w:r>
      <w:r w:rsidR="006A1682">
        <w:t xml:space="preserve">On the other hand, </w:t>
      </w:r>
      <w:r w:rsidR="009F7118">
        <w:t xml:space="preserve">even with transmission on 1 TX antenna, </w:t>
      </w:r>
      <w:r w:rsidR="006A1682">
        <w:t>if open-loop UE transmit antenna selection is supported, the transmit antenna will not be specified</w:t>
      </w:r>
      <w:r w:rsidR="00235CAE">
        <w:t>, which is essentially the same as using an undefined antenna port</w:t>
      </w:r>
      <w:r w:rsidR="009F7118">
        <w:t>.</w:t>
      </w:r>
      <w:r w:rsidR="006A1682">
        <w:t xml:space="preserve"> </w:t>
      </w:r>
    </w:p>
    <w:p w:rsidR="00BB55B4" w:rsidRDefault="00EB1DBC" w:rsidP="00BB55B4">
      <w:pPr>
        <w:spacing w:before="120"/>
      </w:pPr>
      <w:r w:rsidRPr="00DA3CE2">
        <w:t>It is beneficial to let the SD2</w:t>
      </w:r>
      <w:r w:rsidR="00562351" w:rsidRPr="00DA3CE2">
        <w:t>D</w:t>
      </w:r>
      <w:r w:rsidRPr="00DA3CE2">
        <w:t xml:space="preserve">SS utilize the same antenna port as the PD2DSS to accommodate coherent detection. With 2 PD2DSS </w:t>
      </w:r>
      <w:r w:rsidR="007F2573">
        <w:t xml:space="preserve">SC-FDMA </w:t>
      </w:r>
      <w:r w:rsidRPr="00DA3CE2">
        <w:t xml:space="preserve">symbols in the D2DSS subframe, one option is that the UE could assume that both PD2DSS symbols utilize the same antenna port. This would allow interpolating PD2DSS channel estimates among the 2 </w:t>
      </w:r>
      <w:r w:rsidR="007F2573">
        <w:t xml:space="preserve">SC-FDMA </w:t>
      </w:r>
      <w:r w:rsidRPr="00DA3CE2">
        <w:t>symbols. The other option is to specify th</w:t>
      </w:r>
      <w:r w:rsidR="00DC4152" w:rsidRPr="00DA3CE2">
        <w:t>at the UE cannot assume that any</w:t>
      </w:r>
      <w:r w:rsidRPr="00DA3CE2">
        <w:t xml:space="preserve"> PD2DSS symbols utilize the same antenna port</w:t>
      </w:r>
      <w:r w:rsidR="00DC4152" w:rsidRPr="00DA3CE2">
        <w:t>, which is the principle applied to the PSS</w:t>
      </w:r>
      <w:r w:rsidRPr="00DA3CE2">
        <w:t xml:space="preserve">. This would allow changing precoder weights </w:t>
      </w:r>
      <w:r w:rsidR="006A1682">
        <w:t xml:space="preserve">(or switching </w:t>
      </w:r>
      <w:r w:rsidR="009F7118">
        <w:t xml:space="preserve">transmit </w:t>
      </w:r>
      <w:r w:rsidR="006A1682">
        <w:t xml:space="preserve">antennas) </w:t>
      </w:r>
      <w:r w:rsidRPr="00DA3CE2">
        <w:t xml:space="preserve">among the PD2DSS symbols for achieving better diversity gain.   </w:t>
      </w:r>
      <w:r w:rsidR="00BB55B4" w:rsidRPr="00DA3CE2">
        <w:t xml:space="preserve"> </w:t>
      </w:r>
    </w:p>
    <w:p w:rsidR="00217B48" w:rsidRPr="00DA3CE2" w:rsidRDefault="00217B48" w:rsidP="00B927D3">
      <w:pPr>
        <w:pStyle w:val="Heading1"/>
      </w:pPr>
      <w:r w:rsidRPr="00DA3CE2">
        <w:t>Discussion</w:t>
      </w:r>
    </w:p>
    <w:p w:rsidR="00217B48" w:rsidRDefault="004C0F75" w:rsidP="00217B48">
      <w:r>
        <w:t>F</w:t>
      </w:r>
      <w:r w:rsidR="0060327F" w:rsidRPr="00DA3CE2">
        <w:t>rom the above investiga</w:t>
      </w:r>
      <w:r w:rsidR="00887FC1" w:rsidRPr="00DA3CE2">
        <w:t xml:space="preserve">tions, we are able to make </w:t>
      </w:r>
      <w:r w:rsidR="00095B2A">
        <w:t>conclusions</w:t>
      </w:r>
      <w:r w:rsidR="00095B2A" w:rsidRPr="00DA3CE2">
        <w:t xml:space="preserve"> </w:t>
      </w:r>
      <w:r w:rsidR="00876811" w:rsidRPr="00DA3CE2">
        <w:t>in order to</w:t>
      </w:r>
      <w:r w:rsidR="00683D37" w:rsidRPr="00DA3CE2">
        <w:t xml:space="preserve"> </w:t>
      </w:r>
      <w:r w:rsidR="00887FC1" w:rsidRPr="00DA3CE2">
        <w:t xml:space="preserve">arrive at a </w:t>
      </w:r>
      <w:r w:rsidR="004A6B9B">
        <w:t xml:space="preserve">few </w:t>
      </w:r>
      <w:r w:rsidR="0060327F" w:rsidRPr="00DA3CE2">
        <w:t>corresponding proposal</w:t>
      </w:r>
      <w:r w:rsidR="00683D37" w:rsidRPr="00DA3CE2">
        <w:t>s</w:t>
      </w:r>
      <w:r w:rsidR="0060327F" w:rsidRPr="00DA3CE2">
        <w:t xml:space="preserve">. </w:t>
      </w:r>
    </w:p>
    <w:p w:rsidR="00465689" w:rsidRPr="00465689" w:rsidRDefault="00465689" w:rsidP="00217B48">
      <w:pPr>
        <w:rPr>
          <w:b/>
          <w:u w:val="single"/>
        </w:rPr>
      </w:pPr>
      <w:r>
        <w:rPr>
          <w:b/>
          <w:u w:val="single"/>
        </w:rPr>
        <w:t>D2DSS information content</w:t>
      </w:r>
    </w:p>
    <w:p w:rsidR="00EB1DBC" w:rsidRPr="00DA3CE2" w:rsidRDefault="00EB1DBC" w:rsidP="00F14BF0">
      <w:pPr>
        <w:spacing w:after="0"/>
        <w:rPr>
          <w:b/>
          <w:i/>
          <w:kern w:val="2"/>
          <w:lang w:eastAsia="zh-CN"/>
        </w:rPr>
      </w:pPr>
      <w:r w:rsidRPr="00DA3CE2">
        <w:rPr>
          <w:b/>
          <w:i/>
          <w:kern w:val="2"/>
          <w:lang w:eastAsia="zh-CN"/>
        </w:rPr>
        <w:t xml:space="preserve">The D2DSS should </w:t>
      </w:r>
      <w:r w:rsidR="006A1682">
        <w:rPr>
          <w:b/>
          <w:i/>
          <w:kern w:val="2"/>
          <w:lang w:eastAsia="zh-CN"/>
        </w:rPr>
        <w:t xml:space="preserve">only </w:t>
      </w:r>
      <w:r w:rsidRPr="00DA3CE2">
        <w:rPr>
          <w:b/>
          <w:i/>
          <w:kern w:val="2"/>
          <w:lang w:eastAsia="zh-CN"/>
        </w:rPr>
        <w:t>contain</w:t>
      </w:r>
      <w:r w:rsidR="00CA1970">
        <w:rPr>
          <w:b/>
          <w:i/>
          <w:kern w:val="2"/>
          <w:lang w:eastAsia="zh-CN"/>
        </w:rPr>
        <w:t xml:space="preserve"> </w:t>
      </w:r>
      <w:r w:rsidR="006A1682">
        <w:rPr>
          <w:b/>
          <w:i/>
          <w:kern w:val="2"/>
          <w:lang w:eastAsia="zh-CN"/>
        </w:rPr>
        <w:t xml:space="preserve">a </w:t>
      </w:r>
      <w:r w:rsidR="00CA1970">
        <w:rPr>
          <w:b/>
          <w:i/>
          <w:kern w:val="2"/>
          <w:lang w:eastAsia="zh-CN"/>
        </w:rPr>
        <w:t>small amount of information, including</w:t>
      </w:r>
      <w:r w:rsidR="0060327F" w:rsidRPr="00DA3CE2">
        <w:rPr>
          <w:b/>
          <w:i/>
          <w:kern w:val="2"/>
          <w:lang w:eastAsia="zh-CN"/>
        </w:rPr>
        <w:t>:</w:t>
      </w:r>
    </w:p>
    <w:p w:rsidR="00EB1DBC" w:rsidRPr="00DA3CE2" w:rsidRDefault="00EB1DBC" w:rsidP="00EB1DBC">
      <w:pPr>
        <w:pStyle w:val="ListParagraph"/>
        <w:numPr>
          <w:ilvl w:val="0"/>
          <w:numId w:val="16"/>
        </w:numPr>
        <w:rPr>
          <w:rFonts w:cs="Times New Roman"/>
          <w:b/>
          <w:i/>
          <w:kern w:val="2"/>
        </w:rPr>
      </w:pPr>
      <w:r w:rsidRPr="00DA3CE2">
        <w:rPr>
          <w:rFonts w:cs="Times New Roman"/>
          <w:b/>
          <w:i/>
          <w:kern w:val="2"/>
        </w:rPr>
        <w:t>Type of synchronization source</w:t>
      </w:r>
    </w:p>
    <w:p w:rsidR="00EB1DBC" w:rsidRPr="00DA3CE2" w:rsidRDefault="00EB1DBC" w:rsidP="00EB1DBC">
      <w:pPr>
        <w:pStyle w:val="ListParagraph"/>
        <w:numPr>
          <w:ilvl w:val="0"/>
          <w:numId w:val="16"/>
        </w:numPr>
        <w:rPr>
          <w:rFonts w:cs="Times New Roman"/>
          <w:b/>
          <w:i/>
          <w:kern w:val="2"/>
        </w:rPr>
      </w:pPr>
      <w:r w:rsidRPr="00DA3CE2">
        <w:rPr>
          <w:rFonts w:cs="Times New Roman"/>
          <w:b/>
          <w:i/>
          <w:kern w:val="2"/>
        </w:rPr>
        <w:t>Identity of synchronization source</w:t>
      </w:r>
      <w:r w:rsidR="000922D4">
        <w:rPr>
          <w:rFonts w:cs="Times New Roman"/>
          <w:b/>
          <w:i/>
          <w:kern w:val="2"/>
        </w:rPr>
        <w:t xml:space="preserve"> (PSSID)</w:t>
      </w:r>
    </w:p>
    <w:p w:rsidR="004C0F75" w:rsidRPr="001740D8" w:rsidRDefault="00261413" w:rsidP="00BD0F44">
      <w:pPr>
        <w:spacing w:before="120"/>
        <w:rPr>
          <w:i/>
        </w:rPr>
      </w:pPr>
      <w:r w:rsidRPr="001740D8">
        <w:rPr>
          <w:b/>
          <w:i/>
        </w:rPr>
        <w:t xml:space="preserve">If UEs within network coverage transmit PD2DSS from </w:t>
      </w:r>
      <w:r w:rsidRPr="001740D8">
        <w:rPr>
          <w:rFonts w:eastAsia="MS Mincho"/>
          <w:b/>
          <w:i/>
          <w:szCs w:val="20"/>
          <w:lang w:eastAsia="ja-JP"/>
        </w:rPr>
        <w:t>D2DSSue_net and UEs outside network coverage transmit PD2DSS from D2DSSue_oon, it is possible to obtain the priority of a synchronization source from the PD2DSS.</w:t>
      </w:r>
    </w:p>
    <w:p w:rsidR="0060327F" w:rsidRPr="00DA3CE2" w:rsidRDefault="00465689" w:rsidP="00EB1DBC">
      <w:r>
        <w:rPr>
          <w:b/>
          <w:u w:val="single"/>
        </w:rPr>
        <w:lastRenderedPageBreak/>
        <w:t>PD2DSS</w:t>
      </w:r>
    </w:p>
    <w:p w:rsidR="0060327F" w:rsidRPr="00DA3CE2" w:rsidRDefault="0060327F" w:rsidP="00BD0F44">
      <w:pPr>
        <w:spacing w:after="0"/>
        <w:rPr>
          <w:b/>
          <w:i/>
          <w:kern w:val="2"/>
          <w:lang w:eastAsia="zh-CN"/>
        </w:rPr>
      </w:pPr>
      <w:r w:rsidRPr="00DA3CE2">
        <w:rPr>
          <w:b/>
          <w:i/>
          <w:kern w:val="2"/>
          <w:lang w:eastAsia="zh-CN"/>
        </w:rPr>
        <w:t>For the PD2DSS</w:t>
      </w:r>
      <w:r w:rsidR="00261413">
        <w:rPr>
          <w:b/>
          <w:i/>
          <w:kern w:val="2"/>
          <w:lang w:eastAsia="zh-CN"/>
        </w:rPr>
        <w:t xml:space="preserve"> sequence root indices</w:t>
      </w:r>
      <w:r w:rsidRPr="00DA3CE2">
        <w:rPr>
          <w:b/>
          <w:i/>
          <w:kern w:val="2"/>
          <w:lang w:eastAsia="zh-CN"/>
        </w:rPr>
        <w:t>:</w:t>
      </w:r>
    </w:p>
    <w:p w:rsidR="00EB1DBC" w:rsidRDefault="00261413" w:rsidP="0060327F">
      <w:pPr>
        <w:pStyle w:val="ListParagraph"/>
        <w:numPr>
          <w:ilvl w:val="0"/>
          <w:numId w:val="17"/>
        </w:numPr>
        <w:rPr>
          <w:rFonts w:cs="Times New Roman"/>
          <w:b/>
          <w:i/>
          <w:kern w:val="2"/>
        </w:rPr>
      </w:pPr>
      <w:r>
        <w:rPr>
          <w:rFonts w:cs="Times New Roman"/>
          <w:b/>
          <w:i/>
          <w:kern w:val="2"/>
        </w:rPr>
        <w:t>The evaluated candidate root indices perform similarly in terms of detection probability.</w:t>
      </w:r>
    </w:p>
    <w:p w:rsidR="00261413" w:rsidRPr="00DA3CE2" w:rsidRDefault="00261413" w:rsidP="0060327F">
      <w:pPr>
        <w:pStyle w:val="ListParagraph"/>
        <w:numPr>
          <w:ilvl w:val="0"/>
          <w:numId w:val="17"/>
        </w:numPr>
        <w:rPr>
          <w:rFonts w:cs="Times New Roman"/>
          <w:b/>
          <w:i/>
          <w:kern w:val="2"/>
        </w:rPr>
      </w:pPr>
      <w:r>
        <w:rPr>
          <w:rFonts w:cs="Times New Roman"/>
          <w:b/>
          <w:i/>
          <w:kern w:val="2"/>
        </w:rPr>
        <w:t xml:space="preserve">Root indices </w:t>
      </w:r>
      <m:oMath>
        <m:r>
          <w:rPr>
            <w:rFonts w:ascii="Cambria Math" w:hAnsi="Cambria Math" w:cs="Times New Roman"/>
            <w:kern w:val="2"/>
          </w:rPr>
          <m:t>u=31</m:t>
        </m:r>
        <m:r>
          <m:rPr>
            <m:sty m:val="bi"/>
          </m:rPr>
          <w:rPr>
            <w:rFonts w:ascii="Cambria Math" w:hAnsi="Cambria Math" w:cs="Times New Roman"/>
            <w:kern w:val="2"/>
          </w:rPr>
          <m:t xml:space="preserve"> </m:t>
        </m:r>
      </m:oMath>
      <w:r>
        <w:rPr>
          <w:rFonts w:cs="Times New Roman"/>
          <w:b/>
          <w:i/>
          <w:kern w:val="2"/>
        </w:rPr>
        <w:t xml:space="preserve"> and </w:t>
      </w:r>
      <m:oMath>
        <m:r>
          <w:rPr>
            <w:rFonts w:ascii="Cambria Math" w:hAnsi="Cambria Math" w:cs="Times New Roman"/>
            <w:kern w:val="2"/>
          </w:rPr>
          <m:t>u=32</m:t>
        </m:r>
        <m:r>
          <m:rPr>
            <m:sty m:val="bi"/>
          </m:rPr>
          <w:rPr>
            <w:rFonts w:ascii="Cambria Math" w:hAnsi="Cambria Math" w:cs="Times New Roman"/>
            <w:kern w:val="2"/>
          </w:rPr>
          <m:t xml:space="preserve"> </m:t>
        </m:r>
      </m:oMath>
      <w:r>
        <w:rPr>
          <w:rFonts w:cs="Times New Roman"/>
          <w:b/>
          <w:i/>
          <w:kern w:val="2"/>
        </w:rPr>
        <w:t>have the lowest PAPR/CM.</w:t>
      </w:r>
    </w:p>
    <w:p w:rsidR="00630F05" w:rsidRPr="00DA3CE2" w:rsidRDefault="00561170" w:rsidP="00BD0F44">
      <w:pPr>
        <w:spacing w:before="120" w:after="0"/>
        <w:rPr>
          <w:b/>
          <w:i/>
          <w:kern w:val="2"/>
          <w:lang w:eastAsia="zh-CN"/>
        </w:rPr>
      </w:pPr>
      <w:r w:rsidRPr="00DA3CE2">
        <w:rPr>
          <w:b/>
          <w:i/>
          <w:kern w:val="2"/>
          <w:lang w:eastAsia="zh-CN"/>
        </w:rPr>
        <w:t>For</w:t>
      </w:r>
      <w:r w:rsidR="00630F05" w:rsidRPr="00DA3CE2">
        <w:rPr>
          <w:b/>
          <w:i/>
          <w:kern w:val="2"/>
          <w:lang w:eastAsia="zh-CN"/>
        </w:rPr>
        <w:t xml:space="preserve"> PD2DSS</w:t>
      </w:r>
      <w:r w:rsidRPr="00DA3CE2">
        <w:rPr>
          <w:b/>
          <w:i/>
          <w:kern w:val="2"/>
          <w:lang w:eastAsia="zh-CN"/>
        </w:rPr>
        <w:t xml:space="preserve"> </w:t>
      </w:r>
      <w:r w:rsidR="00CA1970">
        <w:rPr>
          <w:b/>
          <w:i/>
          <w:kern w:val="2"/>
          <w:lang w:eastAsia="zh-CN"/>
        </w:rPr>
        <w:t>period</w:t>
      </w:r>
      <w:r w:rsidR="00630F05" w:rsidRPr="00DA3CE2">
        <w:rPr>
          <w:b/>
          <w:i/>
          <w:kern w:val="2"/>
          <w:lang w:eastAsia="zh-CN"/>
        </w:rPr>
        <w:t>:</w:t>
      </w:r>
    </w:p>
    <w:p w:rsidR="00CA1970" w:rsidRPr="007F2573" w:rsidRDefault="00683D37" w:rsidP="007F2573">
      <w:pPr>
        <w:pStyle w:val="ListParagraph"/>
        <w:numPr>
          <w:ilvl w:val="0"/>
          <w:numId w:val="18"/>
        </w:numPr>
        <w:spacing w:after="120"/>
        <w:ind w:left="714" w:hanging="357"/>
      </w:pPr>
      <w:r w:rsidRPr="007F2573">
        <w:rPr>
          <w:rFonts w:cs="Times New Roman"/>
          <w:b/>
          <w:i/>
          <w:kern w:val="2"/>
        </w:rPr>
        <w:t>The</w:t>
      </w:r>
      <w:r w:rsidR="007F2573" w:rsidRPr="007F2573">
        <w:rPr>
          <w:rFonts w:cs="Times New Roman"/>
          <w:b/>
          <w:i/>
          <w:kern w:val="2"/>
        </w:rPr>
        <w:t xml:space="preserve"> </w:t>
      </w:r>
      <w:r w:rsidR="00AF0932">
        <w:rPr>
          <w:rFonts w:cs="Times New Roman"/>
          <w:b/>
          <w:i/>
          <w:kern w:val="2"/>
        </w:rPr>
        <w:t xml:space="preserve">detection </w:t>
      </w:r>
      <w:r w:rsidR="007F2573" w:rsidRPr="007F2573">
        <w:rPr>
          <w:rFonts w:cs="Times New Roman"/>
          <w:b/>
          <w:i/>
          <w:kern w:val="2"/>
        </w:rPr>
        <w:t>performance is similar f</w:t>
      </w:r>
      <w:r w:rsidR="007F2573">
        <w:rPr>
          <w:rFonts w:cs="Times New Roman"/>
          <w:b/>
          <w:i/>
          <w:kern w:val="2"/>
        </w:rPr>
        <w:t>o</w:t>
      </w:r>
      <w:r w:rsidR="007F2573" w:rsidRPr="007F2573">
        <w:rPr>
          <w:rFonts w:cs="Times New Roman"/>
          <w:b/>
          <w:i/>
          <w:kern w:val="2"/>
        </w:rPr>
        <w:t>r</w:t>
      </w:r>
      <w:r w:rsidR="009F7118">
        <w:rPr>
          <w:rFonts w:cs="Times New Roman"/>
          <w:b/>
          <w:i/>
          <w:kern w:val="2"/>
        </w:rPr>
        <w:t xml:space="preserve"> a single</w:t>
      </w:r>
      <w:r w:rsidR="007F2573" w:rsidRPr="007F2573">
        <w:rPr>
          <w:rFonts w:cs="Times New Roman"/>
          <w:b/>
          <w:i/>
          <w:kern w:val="2"/>
        </w:rPr>
        <w:t xml:space="preserve"> 40 ms and 80 ms period</w:t>
      </w:r>
      <w:r w:rsidR="009F7118">
        <w:rPr>
          <w:rFonts w:cs="Times New Roman"/>
          <w:b/>
          <w:i/>
          <w:kern w:val="2"/>
        </w:rPr>
        <w:t xml:space="preserve"> but a longer period gives less robust synchronization behavior</w:t>
      </w:r>
      <w:r w:rsidR="007F2573" w:rsidRPr="007F2573">
        <w:rPr>
          <w:rFonts w:cs="Times New Roman"/>
          <w:b/>
          <w:i/>
          <w:kern w:val="2"/>
        </w:rPr>
        <w:t>.</w:t>
      </w:r>
      <w:r w:rsidRPr="007F2573">
        <w:rPr>
          <w:rFonts w:cs="Times New Roman"/>
          <w:b/>
          <w:i/>
          <w:kern w:val="2"/>
        </w:rPr>
        <w:t xml:space="preserve"> </w:t>
      </w:r>
    </w:p>
    <w:p w:rsidR="00CA1970" w:rsidRDefault="00CA1970" w:rsidP="00BD0F44">
      <w:pPr>
        <w:spacing w:after="0"/>
        <w:rPr>
          <w:b/>
          <w:i/>
          <w:kern w:val="2"/>
          <w:lang w:eastAsia="zh-CN"/>
        </w:rPr>
      </w:pPr>
      <w:r w:rsidRPr="00DA3CE2">
        <w:rPr>
          <w:b/>
          <w:i/>
          <w:kern w:val="2"/>
          <w:lang w:eastAsia="zh-CN"/>
        </w:rPr>
        <w:t>For</w:t>
      </w:r>
      <w:r>
        <w:rPr>
          <w:b/>
          <w:i/>
          <w:kern w:val="2"/>
          <w:lang w:eastAsia="zh-CN"/>
        </w:rPr>
        <w:t xml:space="preserve"> PD2DSS and SD2DSS location in SC-FDMA symbols</w:t>
      </w:r>
      <w:r w:rsidR="006A1682">
        <w:rPr>
          <w:b/>
          <w:i/>
          <w:kern w:val="2"/>
          <w:lang w:eastAsia="zh-CN"/>
        </w:rPr>
        <w:t>:</w:t>
      </w:r>
    </w:p>
    <w:p w:rsidR="00DA0E7D" w:rsidRPr="00DA0E7D" w:rsidRDefault="00DA0E7D" w:rsidP="006A1682">
      <w:pPr>
        <w:pStyle w:val="ListParagraph"/>
        <w:numPr>
          <w:ilvl w:val="0"/>
          <w:numId w:val="18"/>
        </w:numPr>
      </w:pPr>
      <w:r w:rsidRPr="00DA0E7D">
        <w:rPr>
          <w:rFonts w:cs="Times New Roman"/>
          <w:b/>
          <w:i/>
          <w:kern w:val="2"/>
        </w:rPr>
        <w:t>To avoid blind detection of the SD2DSS SC-FDMA symbols</w:t>
      </w:r>
      <w:r>
        <w:rPr>
          <w:rFonts w:cs="Times New Roman"/>
          <w:b/>
          <w:i/>
          <w:kern w:val="2"/>
        </w:rPr>
        <w:t>, the inter-symbol spacing should be fixed between the PD2DSS SC-FDMA symbol and the associated SD2DSS SC-FDMA symbol.</w:t>
      </w:r>
    </w:p>
    <w:p w:rsidR="006A1682" w:rsidRPr="006A1682" w:rsidRDefault="006A1682" w:rsidP="006A1682">
      <w:pPr>
        <w:pStyle w:val="ListParagraph"/>
        <w:numPr>
          <w:ilvl w:val="0"/>
          <w:numId w:val="18"/>
        </w:numPr>
      </w:pPr>
      <w:r>
        <w:rPr>
          <w:rFonts w:cs="Times New Roman"/>
          <w:b/>
          <w:i/>
          <w:kern w:val="2"/>
        </w:rPr>
        <w:t>To maximize the time-diversity, t</w:t>
      </w:r>
      <w:r w:rsidRPr="00DA3CE2">
        <w:rPr>
          <w:rFonts w:cs="Times New Roman"/>
          <w:b/>
          <w:i/>
          <w:kern w:val="2"/>
        </w:rPr>
        <w:t xml:space="preserve">he </w:t>
      </w:r>
      <w:r>
        <w:rPr>
          <w:rFonts w:cs="Times New Roman"/>
          <w:b/>
          <w:i/>
          <w:kern w:val="2"/>
        </w:rPr>
        <w:t xml:space="preserve">PD2DSS </w:t>
      </w:r>
      <w:r w:rsidR="00235CAE">
        <w:rPr>
          <w:rFonts w:cs="Times New Roman"/>
          <w:b/>
          <w:i/>
          <w:kern w:val="2"/>
        </w:rPr>
        <w:t xml:space="preserve">and SD2DSS </w:t>
      </w:r>
      <w:r>
        <w:rPr>
          <w:rFonts w:cs="Times New Roman"/>
          <w:b/>
          <w:i/>
          <w:kern w:val="2"/>
        </w:rPr>
        <w:t>SC-FDMA symbols should be non-contiguous.</w:t>
      </w:r>
    </w:p>
    <w:p w:rsidR="006A1682" w:rsidRPr="007F2573" w:rsidRDefault="006A1682" w:rsidP="006A1682">
      <w:pPr>
        <w:pStyle w:val="ListParagraph"/>
        <w:numPr>
          <w:ilvl w:val="0"/>
          <w:numId w:val="18"/>
        </w:numPr>
      </w:pPr>
      <w:r>
        <w:rPr>
          <w:rFonts w:cs="Times New Roman"/>
          <w:b/>
          <w:i/>
          <w:kern w:val="2"/>
        </w:rPr>
        <w:t xml:space="preserve">To maximize the coherent detection gain, the inter-symbol spacing should be </w:t>
      </w:r>
      <w:r w:rsidR="00DA0E7D">
        <w:rPr>
          <w:rFonts w:cs="Times New Roman"/>
          <w:b/>
          <w:i/>
          <w:kern w:val="2"/>
        </w:rPr>
        <w:t>minimized</w:t>
      </w:r>
      <w:r>
        <w:rPr>
          <w:rFonts w:cs="Times New Roman"/>
          <w:b/>
          <w:i/>
          <w:kern w:val="2"/>
        </w:rPr>
        <w:t xml:space="preserve"> between the PD2DSS SC-FDMA symbol and the associated SD2DSS SC-FDMA symbol.</w:t>
      </w:r>
    </w:p>
    <w:p w:rsidR="007F2573" w:rsidRPr="00CA1970" w:rsidRDefault="007F2573" w:rsidP="007F2573">
      <w:pPr>
        <w:pStyle w:val="ListParagraph"/>
        <w:numPr>
          <w:ilvl w:val="1"/>
          <w:numId w:val="18"/>
        </w:numPr>
      </w:pPr>
      <w:r>
        <w:rPr>
          <w:rFonts w:cs="Times New Roman"/>
          <w:b/>
          <w:i/>
          <w:kern w:val="2"/>
        </w:rPr>
        <w:t>There is significant performance loss when increasing the inter-symbol spacing.</w:t>
      </w:r>
    </w:p>
    <w:p w:rsidR="00630F05" w:rsidRPr="00465689" w:rsidRDefault="00465689" w:rsidP="006A1682">
      <w:pPr>
        <w:spacing w:before="120"/>
        <w:rPr>
          <w:b/>
          <w:u w:val="single"/>
        </w:rPr>
      </w:pPr>
      <w:r w:rsidRPr="00465689">
        <w:rPr>
          <w:b/>
          <w:u w:val="single"/>
        </w:rPr>
        <w:t xml:space="preserve">SD2DSS </w:t>
      </w:r>
    </w:p>
    <w:p w:rsidR="006A1682" w:rsidRDefault="008B3E3A" w:rsidP="00BD0F44">
      <w:pPr>
        <w:spacing w:after="0"/>
        <w:rPr>
          <w:b/>
          <w:i/>
          <w:kern w:val="2"/>
          <w:lang w:eastAsia="zh-CN"/>
        </w:rPr>
      </w:pPr>
      <w:r w:rsidRPr="00DA3CE2">
        <w:rPr>
          <w:b/>
          <w:i/>
          <w:kern w:val="2"/>
          <w:lang w:eastAsia="zh-CN"/>
        </w:rPr>
        <w:t>For the SD2DSS:</w:t>
      </w:r>
    </w:p>
    <w:p w:rsidR="006A1682" w:rsidRPr="006A1682" w:rsidRDefault="006A1682" w:rsidP="006A1682">
      <w:pPr>
        <w:pStyle w:val="ListParagraph"/>
        <w:numPr>
          <w:ilvl w:val="0"/>
          <w:numId w:val="18"/>
        </w:numPr>
        <w:rPr>
          <w:rFonts w:cs="Times New Roman"/>
          <w:b/>
          <w:i/>
          <w:kern w:val="2"/>
        </w:rPr>
      </w:pPr>
      <w:r w:rsidRPr="006A1682">
        <w:rPr>
          <w:rFonts w:cs="Times New Roman"/>
          <w:b/>
          <w:i/>
          <w:kern w:val="2"/>
        </w:rPr>
        <w:t xml:space="preserve">The </w:t>
      </w:r>
      <w:r>
        <w:rPr>
          <w:rFonts w:cs="Times New Roman"/>
          <w:b/>
          <w:i/>
          <w:kern w:val="2"/>
        </w:rPr>
        <w:t>P</w:t>
      </w:r>
      <w:r w:rsidR="00DA0E7D">
        <w:rPr>
          <w:rFonts w:cs="Times New Roman"/>
          <w:b/>
          <w:i/>
          <w:kern w:val="2"/>
        </w:rPr>
        <w:t>SSID and the subframe timing can</w:t>
      </w:r>
      <w:r w:rsidRPr="006A1682">
        <w:rPr>
          <w:rFonts w:cs="Times New Roman"/>
          <w:b/>
          <w:i/>
          <w:kern w:val="2"/>
        </w:rPr>
        <w:t xml:space="preserve"> </w:t>
      </w:r>
      <w:r w:rsidR="001740D8">
        <w:rPr>
          <w:rFonts w:cs="Times New Roman"/>
          <w:b/>
          <w:i/>
          <w:kern w:val="2"/>
        </w:rPr>
        <w:t xml:space="preserve">be </w:t>
      </w:r>
      <w:r w:rsidRPr="006A1682">
        <w:rPr>
          <w:rFonts w:cs="Times New Roman"/>
          <w:b/>
          <w:i/>
          <w:kern w:val="2"/>
        </w:rPr>
        <w:t>encoded by the SSS sequences.</w:t>
      </w:r>
    </w:p>
    <w:p w:rsidR="00095B2A" w:rsidRPr="00095B2A" w:rsidRDefault="006A1682" w:rsidP="00EB1DBC">
      <w:pPr>
        <w:pStyle w:val="ListParagraph"/>
        <w:numPr>
          <w:ilvl w:val="0"/>
          <w:numId w:val="18"/>
        </w:numPr>
      </w:pPr>
      <w:r>
        <w:rPr>
          <w:rFonts w:cs="Times New Roman"/>
          <w:b/>
          <w:i/>
          <w:kern w:val="2"/>
        </w:rPr>
        <w:t>A fixe</w:t>
      </w:r>
      <w:r w:rsidR="00DA0E7D">
        <w:rPr>
          <w:rFonts w:cs="Times New Roman"/>
          <w:b/>
          <w:i/>
          <w:kern w:val="2"/>
        </w:rPr>
        <w:t xml:space="preserve">d </w:t>
      </w:r>
      <w:proofErr w:type="gramStart"/>
      <w:r w:rsidR="00DA0E7D">
        <w:rPr>
          <w:rFonts w:cs="Times New Roman"/>
          <w:b/>
          <w:i/>
          <w:kern w:val="2"/>
        </w:rPr>
        <w:t>transmit</w:t>
      </w:r>
      <w:proofErr w:type="gramEnd"/>
      <w:r w:rsidR="00DA0E7D">
        <w:rPr>
          <w:rFonts w:cs="Times New Roman"/>
          <w:b/>
          <w:i/>
          <w:kern w:val="2"/>
        </w:rPr>
        <w:t xml:space="preserve"> power offset value relating </w:t>
      </w:r>
      <w:r w:rsidR="007F2573">
        <w:rPr>
          <w:rFonts w:cs="Times New Roman"/>
          <w:b/>
          <w:i/>
          <w:kern w:val="2"/>
        </w:rPr>
        <w:t xml:space="preserve">the SD2DSS power </w:t>
      </w:r>
      <w:r w:rsidR="00DA0E7D">
        <w:rPr>
          <w:rFonts w:cs="Times New Roman"/>
          <w:b/>
          <w:i/>
          <w:kern w:val="2"/>
        </w:rPr>
        <w:t>to the PD2DSSS power could be</w:t>
      </w:r>
      <w:r>
        <w:rPr>
          <w:rFonts w:cs="Times New Roman"/>
          <w:b/>
          <w:i/>
          <w:kern w:val="2"/>
        </w:rPr>
        <w:t xml:space="preserve"> specified.</w:t>
      </w:r>
    </w:p>
    <w:p w:rsidR="006A1682" w:rsidRPr="006A1682" w:rsidRDefault="00095B2A" w:rsidP="00EB1DBC">
      <w:pPr>
        <w:pStyle w:val="ListParagraph"/>
        <w:numPr>
          <w:ilvl w:val="0"/>
          <w:numId w:val="18"/>
        </w:numPr>
      </w:pPr>
      <w:r>
        <w:rPr>
          <w:rFonts w:cs="Times New Roman"/>
          <w:b/>
          <w:i/>
          <w:kern w:val="2"/>
        </w:rPr>
        <w:t>The SD2DSS should be mapped to the same subcarriers as the PD2DSS.</w:t>
      </w:r>
      <w:r w:rsidR="006A1682">
        <w:rPr>
          <w:rFonts w:cs="Times New Roman"/>
          <w:b/>
          <w:i/>
          <w:kern w:val="2"/>
        </w:rPr>
        <w:t xml:space="preserve"> </w:t>
      </w:r>
      <w:r w:rsidR="006A1682" w:rsidRPr="00DA3CE2">
        <w:rPr>
          <w:rFonts w:cs="Times New Roman"/>
          <w:b/>
          <w:i/>
          <w:kern w:val="2"/>
        </w:rPr>
        <w:t xml:space="preserve"> </w:t>
      </w:r>
    </w:p>
    <w:p w:rsidR="00465689" w:rsidRPr="00465689" w:rsidRDefault="00465689" w:rsidP="00A326E6">
      <w:pPr>
        <w:spacing w:before="120"/>
        <w:rPr>
          <w:b/>
          <w:i/>
          <w:kern w:val="2"/>
          <w:u w:val="single"/>
          <w:lang w:eastAsia="zh-CN"/>
        </w:rPr>
      </w:pPr>
      <w:r w:rsidRPr="00465689">
        <w:rPr>
          <w:b/>
          <w:u w:val="single"/>
        </w:rPr>
        <w:t>PD2DSS and SD2DSS antenna port definition</w:t>
      </w:r>
    </w:p>
    <w:p w:rsidR="00683D37" w:rsidRPr="00DA3CE2" w:rsidRDefault="00887FC1" w:rsidP="00A326E6">
      <w:pPr>
        <w:spacing w:before="120"/>
        <w:rPr>
          <w:b/>
          <w:i/>
          <w:kern w:val="2"/>
          <w:lang w:eastAsia="zh-CN"/>
        </w:rPr>
      </w:pPr>
      <w:r w:rsidRPr="00DA3CE2">
        <w:rPr>
          <w:b/>
          <w:i/>
          <w:kern w:val="2"/>
          <w:lang w:eastAsia="zh-CN"/>
        </w:rPr>
        <w:t xml:space="preserve">The antenna port definition should provide for coherent SD2DSS detection. </w:t>
      </w:r>
    </w:p>
    <w:p w:rsidR="00157FC3" w:rsidRPr="00DA3CE2" w:rsidRDefault="00747F48" w:rsidP="00B927D3">
      <w:pPr>
        <w:pStyle w:val="Heading1"/>
      </w:pPr>
      <w:r w:rsidRPr="00DA3CE2">
        <w:t>Conclusion</w:t>
      </w:r>
      <w:r w:rsidR="006B1FD5" w:rsidRPr="00DA3CE2">
        <w:t>s</w:t>
      </w:r>
    </w:p>
    <w:bookmarkEnd w:id="2"/>
    <w:p w:rsidR="00C73E68" w:rsidRPr="00DA3CE2" w:rsidRDefault="000D2A10" w:rsidP="00131184">
      <w:pPr>
        <w:rPr>
          <w:lang w:eastAsia="zh-CN"/>
        </w:rPr>
      </w:pPr>
      <w:r w:rsidRPr="00DA3CE2">
        <w:t xml:space="preserve">This </w:t>
      </w:r>
      <w:r w:rsidR="00FF41CA" w:rsidRPr="00DA3CE2">
        <w:t>contribution</w:t>
      </w:r>
      <w:r w:rsidRPr="00DA3CE2">
        <w:t xml:space="preserve"> discussed </w:t>
      </w:r>
      <w:r w:rsidR="00E82CAB" w:rsidRPr="00DA3CE2">
        <w:t>the</w:t>
      </w:r>
      <w:r w:rsidR="005F6E31" w:rsidRPr="00DA3CE2">
        <w:rPr>
          <w:lang w:eastAsia="zh-CN"/>
        </w:rPr>
        <w:t xml:space="preserve"> </w:t>
      </w:r>
      <w:r w:rsidR="007F2573">
        <w:rPr>
          <w:lang w:eastAsia="zh-CN"/>
        </w:rPr>
        <w:t xml:space="preserve">final details of the </w:t>
      </w:r>
      <w:r w:rsidR="00F14BF0">
        <w:rPr>
          <w:lang w:eastAsia="zh-CN"/>
        </w:rPr>
        <w:t>sidelink synchronization signals</w:t>
      </w:r>
      <w:r w:rsidR="00D74010" w:rsidRPr="00DA3CE2">
        <w:rPr>
          <w:lang w:eastAsia="zh-CN"/>
        </w:rPr>
        <w:t xml:space="preserve"> and </w:t>
      </w:r>
      <w:r w:rsidR="00876811" w:rsidRPr="00DA3CE2">
        <w:rPr>
          <w:lang w:eastAsia="zh-CN"/>
        </w:rPr>
        <w:t xml:space="preserve">from our </w:t>
      </w:r>
      <w:r w:rsidR="009F7118">
        <w:rPr>
          <w:lang w:eastAsia="zh-CN"/>
        </w:rPr>
        <w:t>findings</w:t>
      </w:r>
      <w:r w:rsidR="00F14BF0">
        <w:rPr>
          <w:lang w:eastAsia="zh-CN"/>
        </w:rPr>
        <w:t>,</w:t>
      </w:r>
      <w:r w:rsidR="00876811" w:rsidRPr="00DA3CE2">
        <w:rPr>
          <w:lang w:eastAsia="zh-CN"/>
        </w:rPr>
        <w:t xml:space="preserve"> </w:t>
      </w:r>
      <w:r w:rsidR="00D74010" w:rsidRPr="00DA3CE2">
        <w:rPr>
          <w:lang w:eastAsia="zh-CN"/>
        </w:rPr>
        <w:t xml:space="preserve">the following </w:t>
      </w:r>
      <w:r w:rsidR="00876811" w:rsidRPr="00DA3CE2">
        <w:rPr>
          <w:lang w:eastAsia="zh-CN"/>
        </w:rPr>
        <w:t>proposals are</w:t>
      </w:r>
      <w:r w:rsidR="00D74010" w:rsidRPr="00DA3CE2">
        <w:rPr>
          <w:lang w:eastAsia="zh-CN"/>
        </w:rPr>
        <w:t xml:space="preserve"> given.</w:t>
      </w:r>
    </w:p>
    <w:p w:rsidR="00876811" w:rsidRPr="00DA3CE2" w:rsidRDefault="00876811" w:rsidP="00F14BF0">
      <w:pPr>
        <w:spacing w:before="120" w:after="0"/>
        <w:rPr>
          <w:b/>
          <w:i/>
          <w:kern w:val="2"/>
          <w:lang w:eastAsia="zh-CN"/>
        </w:rPr>
      </w:pPr>
      <w:r w:rsidRPr="00DA3CE2">
        <w:rPr>
          <w:b/>
          <w:i/>
          <w:kern w:val="2"/>
          <w:lang w:eastAsia="zh-CN"/>
        </w:rPr>
        <w:t xml:space="preserve">Proposal </w:t>
      </w:r>
      <w:r w:rsidR="00261413">
        <w:rPr>
          <w:b/>
          <w:i/>
          <w:kern w:val="2"/>
          <w:lang w:eastAsia="zh-CN"/>
        </w:rPr>
        <w:t>1</w:t>
      </w:r>
      <w:r w:rsidRPr="00DA3CE2">
        <w:rPr>
          <w:b/>
          <w:i/>
          <w:kern w:val="2"/>
          <w:lang w:eastAsia="zh-CN"/>
        </w:rPr>
        <w:t xml:space="preserve">. </w:t>
      </w:r>
      <w:r w:rsidR="009705FD" w:rsidRPr="00DA3CE2">
        <w:rPr>
          <w:b/>
          <w:i/>
          <w:kern w:val="2"/>
          <w:lang w:eastAsia="zh-CN"/>
        </w:rPr>
        <w:t>T</w:t>
      </w:r>
      <w:r w:rsidR="00261413">
        <w:rPr>
          <w:b/>
          <w:i/>
          <w:kern w:val="2"/>
          <w:lang w:eastAsia="zh-CN"/>
        </w:rPr>
        <w:t xml:space="preserve">wo </w:t>
      </w:r>
      <w:r w:rsidRPr="00DA3CE2">
        <w:rPr>
          <w:b/>
          <w:i/>
          <w:kern w:val="2"/>
          <w:lang w:eastAsia="zh-CN"/>
        </w:rPr>
        <w:t>PD2DSS</w:t>
      </w:r>
      <w:r w:rsidR="009705FD" w:rsidRPr="00DA3CE2">
        <w:rPr>
          <w:b/>
          <w:i/>
          <w:kern w:val="2"/>
          <w:lang w:eastAsia="zh-CN"/>
        </w:rPr>
        <w:t xml:space="preserve"> </w:t>
      </w:r>
      <w:r w:rsidR="00D16331" w:rsidRPr="00DA3CE2">
        <w:rPr>
          <w:b/>
          <w:i/>
          <w:kern w:val="2"/>
          <w:lang w:eastAsia="zh-CN"/>
        </w:rPr>
        <w:t>sequences are</w:t>
      </w:r>
      <w:r w:rsidR="009705FD" w:rsidRPr="00DA3CE2">
        <w:rPr>
          <w:b/>
          <w:i/>
          <w:kern w:val="2"/>
          <w:lang w:eastAsia="zh-CN"/>
        </w:rPr>
        <w:t xml:space="preserve"> </w:t>
      </w:r>
      <w:r w:rsidR="00261413">
        <w:rPr>
          <w:b/>
          <w:i/>
          <w:kern w:val="2"/>
          <w:lang w:eastAsia="zh-CN"/>
        </w:rPr>
        <w:t>defined</w:t>
      </w:r>
      <w:r w:rsidRPr="00DA3CE2">
        <w:rPr>
          <w:b/>
          <w:i/>
          <w:kern w:val="2"/>
          <w:lang w:eastAsia="zh-CN"/>
        </w:rPr>
        <w:t>:</w:t>
      </w:r>
    </w:p>
    <w:p w:rsidR="00876811" w:rsidRPr="00DA3CE2" w:rsidRDefault="00876811" w:rsidP="00876811">
      <w:pPr>
        <w:pStyle w:val="ListParagraph"/>
        <w:numPr>
          <w:ilvl w:val="0"/>
          <w:numId w:val="21"/>
        </w:numPr>
        <w:rPr>
          <w:rFonts w:cs="Times New Roman"/>
          <w:b/>
          <w:i/>
          <w:kern w:val="2"/>
        </w:rPr>
      </w:pPr>
      <w:r w:rsidRPr="00DA3CE2">
        <w:rPr>
          <w:rFonts w:cs="Times New Roman"/>
          <w:b/>
          <w:i/>
          <w:kern w:val="2"/>
        </w:rPr>
        <w:t xml:space="preserve">Root index </w:t>
      </w:r>
      <m:oMath>
        <m:r>
          <w:rPr>
            <w:rFonts w:ascii="Cambria Math" w:hAnsi="Cambria Math" w:cs="Times New Roman"/>
            <w:kern w:val="2"/>
          </w:rPr>
          <m:t>u=26</m:t>
        </m:r>
        <m:r>
          <m:rPr>
            <m:sty m:val="bi"/>
          </m:rPr>
          <w:rPr>
            <w:rFonts w:ascii="Cambria Math" w:hAnsi="Cambria Math" w:cs="Times New Roman"/>
            <w:kern w:val="2"/>
          </w:rPr>
          <m:t xml:space="preserve"> </m:t>
        </m:r>
      </m:oMath>
      <w:r w:rsidRPr="00DA3CE2">
        <w:rPr>
          <w:rFonts w:cs="Times New Roman"/>
          <w:b/>
          <w:i/>
          <w:kern w:val="2"/>
        </w:rPr>
        <w:t xml:space="preserve"> is associated with D2DSSue_net.</w:t>
      </w:r>
    </w:p>
    <w:p w:rsidR="00CA557F" w:rsidRPr="00DA3CE2" w:rsidRDefault="00876811" w:rsidP="00876811">
      <w:pPr>
        <w:pStyle w:val="ListParagraph"/>
        <w:numPr>
          <w:ilvl w:val="0"/>
          <w:numId w:val="21"/>
        </w:numPr>
        <w:rPr>
          <w:rFonts w:cs="Times New Roman"/>
          <w:b/>
          <w:i/>
          <w:kern w:val="2"/>
        </w:rPr>
      </w:pPr>
      <w:r w:rsidRPr="00DA3CE2">
        <w:rPr>
          <w:rFonts w:cs="Times New Roman"/>
          <w:b/>
          <w:i/>
          <w:kern w:val="2"/>
        </w:rPr>
        <w:t xml:space="preserve">Root index </w:t>
      </w:r>
      <m:oMath>
        <m:r>
          <w:rPr>
            <w:rFonts w:ascii="Cambria Math" w:hAnsi="Cambria Math" w:cs="Times New Roman"/>
            <w:kern w:val="2"/>
          </w:rPr>
          <m:t xml:space="preserve"> u=37</m:t>
        </m:r>
        <m:r>
          <m:rPr>
            <m:sty m:val="bi"/>
          </m:rPr>
          <w:rPr>
            <w:rFonts w:ascii="Cambria Math" w:hAnsi="Cambria Math" w:cs="Times New Roman"/>
            <w:kern w:val="2"/>
          </w:rPr>
          <m:t xml:space="preserve"> </m:t>
        </m:r>
      </m:oMath>
      <w:r w:rsidR="00D16331" w:rsidRPr="00DA3CE2">
        <w:rPr>
          <w:rFonts w:cs="Times New Roman"/>
          <w:b/>
          <w:i/>
          <w:kern w:val="2"/>
        </w:rPr>
        <w:t xml:space="preserve"> </w:t>
      </w:r>
      <w:r w:rsidRPr="00DA3CE2">
        <w:rPr>
          <w:rFonts w:cs="Times New Roman"/>
          <w:b/>
          <w:i/>
          <w:kern w:val="2"/>
        </w:rPr>
        <w:t xml:space="preserve"> is associated with D2DSSue_oon.</w:t>
      </w:r>
    </w:p>
    <w:p w:rsidR="00DA0E7D" w:rsidRPr="00CA557F" w:rsidRDefault="00DA0E7D" w:rsidP="00CA557F">
      <w:pPr>
        <w:pStyle w:val="ListParagraph"/>
        <w:numPr>
          <w:ilvl w:val="0"/>
          <w:numId w:val="21"/>
        </w:numPr>
        <w:rPr>
          <w:b/>
          <w:i/>
          <w:kern w:val="2"/>
        </w:rPr>
      </w:pPr>
      <w:r w:rsidRPr="00CA557F">
        <w:rPr>
          <w:b/>
          <w:i/>
          <w:kern w:val="2"/>
        </w:rPr>
        <w:t>UEs within network coverage transmit PD2DSS from D2DSSue_net and UEs outside network coverage transmit PD2DSS from D2DSSue_oon.</w:t>
      </w:r>
    </w:p>
    <w:p w:rsidR="009705FD" w:rsidRPr="00DA3CE2" w:rsidRDefault="00261413" w:rsidP="00F14BF0">
      <w:pPr>
        <w:spacing w:before="120" w:after="0"/>
        <w:rPr>
          <w:b/>
          <w:i/>
          <w:kern w:val="2"/>
          <w:lang w:eastAsia="zh-CN"/>
        </w:rPr>
      </w:pPr>
      <w:r>
        <w:rPr>
          <w:b/>
          <w:i/>
          <w:kern w:val="2"/>
          <w:lang w:eastAsia="zh-CN"/>
        </w:rPr>
        <w:t xml:space="preserve">Proposal </w:t>
      </w:r>
      <w:r w:rsidR="00CA557F">
        <w:rPr>
          <w:b/>
          <w:i/>
          <w:kern w:val="2"/>
          <w:lang w:eastAsia="zh-CN"/>
        </w:rPr>
        <w:t>2</w:t>
      </w:r>
      <w:r w:rsidR="00876811" w:rsidRPr="00DA3CE2">
        <w:rPr>
          <w:b/>
          <w:i/>
          <w:kern w:val="2"/>
          <w:lang w:eastAsia="zh-CN"/>
        </w:rPr>
        <w:t xml:space="preserve">. </w:t>
      </w:r>
      <w:r w:rsidR="00235CAE">
        <w:rPr>
          <w:b/>
          <w:i/>
          <w:kern w:val="2"/>
          <w:lang w:eastAsia="zh-CN"/>
        </w:rPr>
        <w:t>For t</w:t>
      </w:r>
      <w:r w:rsidR="00876811" w:rsidRPr="00DA3CE2">
        <w:rPr>
          <w:b/>
          <w:i/>
          <w:kern w:val="2"/>
          <w:lang w:eastAsia="zh-CN"/>
        </w:rPr>
        <w:t xml:space="preserve">he </w:t>
      </w:r>
      <w:r w:rsidR="00D16331" w:rsidRPr="00DA3CE2">
        <w:rPr>
          <w:b/>
          <w:i/>
          <w:kern w:val="2"/>
          <w:lang w:eastAsia="zh-CN"/>
        </w:rPr>
        <w:t>SD2DSS sequences</w:t>
      </w:r>
      <w:r w:rsidR="003C39C5">
        <w:rPr>
          <w:b/>
          <w:i/>
          <w:kern w:val="2"/>
          <w:lang w:eastAsia="zh-CN"/>
        </w:rPr>
        <w:t>:</w:t>
      </w:r>
    </w:p>
    <w:p w:rsidR="00CA1970" w:rsidRPr="00CA1970" w:rsidRDefault="00CA1970" w:rsidP="009705FD">
      <w:pPr>
        <w:pStyle w:val="ListParagraph"/>
        <w:numPr>
          <w:ilvl w:val="0"/>
          <w:numId w:val="25"/>
        </w:numPr>
        <w:rPr>
          <w:b/>
          <w:i/>
          <w:kern w:val="2"/>
        </w:rPr>
      </w:pPr>
      <w:r>
        <w:rPr>
          <w:b/>
          <w:i/>
          <w:kern w:val="2"/>
        </w:rPr>
        <w:t xml:space="preserve">The PSSID corresponds to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0,1,…,167</m:t>
            </m:r>
          </m:e>
        </m:d>
      </m:oMath>
      <w:r>
        <w:rPr>
          <w:i/>
        </w:rPr>
        <w:t>.</w:t>
      </w:r>
    </w:p>
    <w:p w:rsidR="00561170" w:rsidRPr="00DA3CE2" w:rsidRDefault="001277C8" w:rsidP="009705FD">
      <w:pPr>
        <w:pStyle w:val="ListParagraph"/>
        <w:numPr>
          <w:ilvl w:val="0"/>
          <w:numId w:val="25"/>
        </w:numPr>
        <w:rPr>
          <w:b/>
          <w:i/>
          <w:kern w:val="2"/>
        </w:rPr>
      </w:pP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rsidR="00561170" w:rsidRPr="00DA3CE2">
        <w:t>.</w:t>
      </w:r>
    </w:p>
    <w:p w:rsidR="00561170" w:rsidRDefault="009F7118" w:rsidP="009705FD">
      <w:pPr>
        <w:pStyle w:val="ListParagraph"/>
        <w:numPr>
          <w:ilvl w:val="0"/>
          <w:numId w:val="25"/>
        </w:numPr>
        <w:rPr>
          <w:rFonts w:cs="Times New Roman"/>
          <w:b/>
          <w:i/>
          <w:kern w:val="2"/>
        </w:rPr>
      </w:pPr>
      <w:r>
        <w:rPr>
          <w:rFonts w:cs="Times New Roman"/>
          <w:b/>
          <w:i/>
          <w:kern w:val="2"/>
        </w:rPr>
        <w:t>SSS sequences from subframe 0 (</w:t>
      </w:r>
      <w:r w:rsidR="00561170" w:rsidRPr="00DA3CE2">
        <w:rPr>
          <w:rFonts w:cs="Times New Roman"/>
          <w:b/>
          <w:i/>
          <w:kern w:val="2"/>
        </w:rPr>
        <w:t>5</w:t>
      </w:r>
      <w:r>
        <w:rPr>
          <w:rFonts w:cs="Times New Roman"/>
          <w:b/>
          <w:i/>
          <w:kern w:val="2"/>
        </w:rPr>
        <w:t>)</w:t>
      </w:r>
      <w:r w:rsidR="00561170" w:rsidRPr="00DA3CE2">
        <w:rPr>
          <w:rFonts w:cs="Times New Roman"/>
          <w:b/>
          <w:i/>
          <w:kern w:val="2"/>
        </w:rPr>
        <w:t xml:space="preserve"> </w:t>
      </w:r>
      <w:r w:rsidR="00687BD2" w:rsidRPr="00DA3CE2">
        <w:rPr>
          <w:rFonts w:cs="Times New Roman"/>
          <w:b/>
          <w:i/>
          <w:kern w:val="2"/>
        </w:rPr>
        <w:t>are</w:t>
      </w:r>
      <w:r>
        <w:rPr>
          <w:rFonts w:cs="Times New Roman"/>
          <w:b/>
          <w:i/>
          <w:kern w:val="2"/>
        </w:rPr>
        <w:t xml:space="preserve"> used in the first (</w:t>
      </w:r>
      <w:r w:rsidR="00561170" w:rsidRPr="00DA3CE2">
        <w:rPr>
          <w:rFonts w:cs="Times New Roman"/>
          <w:b/>
          <w:i/>
          <w:kern w:val="2"/>
        </w:rPr>
        <w:t>last</w:t>
      </w:r>
      <w:r>
        <w:rPr>
          <w:rFonts w:cs="Times New Roman"/>
          <w:b/>
          <w:i/>
          <w:kern w:val="2"/>
        </w:rPr>
        <w:t>)</w:t>
      </w:r>
      <w:r w:rsidR="00561170" w:rsidRPr="00DA3CE2">
        <w:rPr>
          <w:rFonts w:cs="Times New Roman"/>
          <w:b/>
          <w:i/>
          <w:kern w:val="2"/>
        </w:rPr>
        <w:t xml:space="preserve"> SD2DSS </w:t>
      </w:r>
      <w:r w:rsidR="00DF3884">
        <w:rPr>
          <w:rFonts w:cs="Times New Roman"/>
          <w:b/>
          <w:i/>
          <w:kern w:val="2"/>
        </w:rPr>
        <w:t xml:space="preserve">SC-FDMA </w:t>
      </w:r>
      <w:r w:rsidR="00561170" w:rsidRPr="00DA3CE2">
        <w:rPr>
          <w:rFonts w:cs="Times New Roman"/>
          <w:b/>
          <w:i/>
          <w:kern w:val="2"/>
        </w:rPr>
        <w:t>symbol.</w:t>
      </w:r>
    </w:p>
    <w:p w:rsidR="00CA557F" w:rsidRDefault="00AF0932" w:rsidP="009705FD">
      <w:pPr>
        <w:pStyle w:val="ListParagraph"/>
        <w:numPr>
          <w:ilvl w:val="0"/>
          <w:numId w:val="25"/>
        </w:numPr>
        <w:rPr>
          <w:rFonts w:cs="Times New Roman"/>
          <w:b/>
          <w:i/>
          <w:kern w:val="2"/>
        </w:rPr>
      </w:pPr>
      <w:r>
        <w:rPr>
          <w:rFonts w:cs="Times New Roman"/>
          <w:b/>
          <w:i/>
          <w:kern w:val="2"/>
        </w:rPr>
        <w:t xml:space="preserve">The SD2DSS </w:t>
      </w:r>
      <w:r w:rsidR="00972B81">
        <w:rPr>
          <w:rFonts w:cs="Times New Roman"/>
          <w:b/>
          <w:i/>
          <w:kern w:val="2"/>
        </w:rPr>
        <w:t xml:space="preserve">sequence </w:t>
      </w:r>
      <w:r>
        <w:rPr>
          <w:rFonts w:cs="Times New Roman"/>
          <w:b/>
          <w:i/>
          <w:kern w:val="2"/>
        </w:rPr>
        <w:t>is map</w:t>
      </w:r>
      <w:r w:rsidR="00972B81">
        <w:rPr>
          <w:rFonts w:cs="Times New Roman"/>
          <w:b/>
          <w:i/>
          <w:kern w:val="2"/>
        </w:rPr>
        <w:t>ped to REs in the same way as the PD2DSS sequence</w:t>
      </w:r>
      <w:r w:rsidR="00CA557F">
        <w:rPr>
          <w:rFonts w:cs="Times New Roman"/>
          <w:b/>
          <w:i/>
          <w:kern w:val="2"/>
        </w:rPr>
        <w:t>, i.e</w:t>
      </w:r>
      <w:r w:rsidR="00972B81">
        <w:rPr>
          <w:rFonts w:cs="Times New Roman"/>
          <w:b/>
          <w:i/>
          <w:kern w:val="2"/>
        </w:rPr>
        <w:t>.</w:t>
      </w:r>
      <w:r w:rsidR="00CA557F">
        <w:rPr>
          <w:rFonts w:cs="Times New Roman"/>
          <w:b/>
          <w:i/>
          <w:kern w:val="2"/>
        </w:rPr>
        <w:t>:</w:t>
      </w:r>
    </w:p>
    <w:p w:rsidR="00CA557F" w:rsidRDefault="00CA557F" w:rsidP="00CA557F">
      <w:pPr>
        <w:pStyle w:val="ListParagraph"/>
        <w:ind w:left="770"/>
        <w:rPr>
          <w:rFonts w:cs="Times New Roman"/>
          <w:b/>
          <w:i/>
          <w:kern w:val="2"/>
        </w:rPr>
      </w:pPr>
    </w:p>
    <w:p w:rsidR="00AF0932" w:rsidRPr="00CA557F" w:rsidRDefault="001277C8" w:rsidP="00CA557F">
      <w:pPr>
        <w:pStyle w:val="ListParagraph"/>
        <w:ind w:left="770"/>
        <w:rPr>
          <w:rFonts w:cs="Times New Roman"/>
        </w:rPr>
      </w:pPr>
      <m:oMathPara>
        <m:oMath>
          <m:sSub>
            <m:sSubPr>
              <m:ctrlPr>
                <w:rPr>
                  <w:rFonts w:ascii="Cambria Math" w:hAnsi="Cambria Math" w:cs="Times New Roman"/>
                  <w:i/>
                </w:rPr>
              </m:ctrlPr>
            </m:sSubPr>
            <m:e>
              <m:r>
                <w:rPr>
                  <w:rFonts w:ascii="Cambria Math" w:hAnsi="Cambria Math"/>
                </w:rPr>
                <m:t>a</m:t>
              </m:r>
            </m:e>
            <m:sub>
              <m:r>
                <w:rPr>
                  <w:rFonts w:ascii="Cambria Math" w:hAnsi="Cambria Math"/>
                </w:rPr>
                <m:t>k,l</m:t>
              </m:r>
            </m:sub>
          </m:sSub>
          <m:r>
            <w:rPr>
              <w:rFonts w:ascii="Cambria Math" w:hAnsi="Cambria Math"/>
            </w:rPr>
            <m:t>=d</m:t>
          </m:r>
          <m:d>
            <m:dPr>
              <m:ctrlPr>
                <w:rPr>
                  <w:rFonts w:ascii="Cambria Math" w:hAnsi="Cambria Math"/>
                  <w:i/>
                </w:rPr>
              </m:ctrlPr>
            </m:dPr>
            <m:e>
              <m:r>
                <w:rPr>
                  <w:rFonts w:ascii="Cambria Math" w:hAnsi="Cambria Math"/>
                </w:rPr>
                <m:t>n</m:t>
              </m:r>
            </m:e>
          </m:d>
          <m:r>
            <w:rPr>
              <w:rFonts w:ascii="Cambria Math" w:hAnsi="Cambria Math"/>
            </w:rPr>
            <m:t>,    n=0,1,…,61</m:t>
          </m:r>
        </m:oMath>
        <w:r w:rsidR="00CA557F">
          <w:br/>
        </w:r>
        <m:oMath>
          <m:r>
            <w:rPr>
              <w:rFonts w:ascii="Cambria Math" w:hAnsi="Cambria Math"/>
            </w:rPr>
            <m:t>k=n-31+</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rPr>
                    <m:t>N</m:t>
                  </m:r>
                </m:e>
                <m:sub>
                  <m:r>
                    <w:rPr>
                      <w:rFonts w:ascii="Cambria Math" w:hAnsi="Cambria Math"/>
                    </w:rPr>
                    <m:t>RB</m:t>
                  </m:r>
                </m:sub>
                <m:sup>
                  <m:r>
                    <w:rPr>
                      <w:rFonts w:ascii="Cambria Math" w:hAnsi="Cambria Math"/>
                    </w:rPr>
                    <m:t>SL</m:t>
                  </m:r>
                </m:sup>
              </m:sSubSup>
              <m:sSubSup>
                <m:sSubSupPr>
                  <m:ctrlPr>
                    <w:rPr>
                      <w:rFonts w:ascii="Cambria Math" w:hAnsi="Cambria Math" w:cs="Times New Roman"/>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oMath>
      </m:oMathPara>
    </w:p>
    <w:p w:rsidR="001E6D2E" w:rsidRDefault="001E6D2E" w:rsidP="00F14BF0">
      <w:pPr>
        <w:spacing w:before="120" w:after="0"/>
        <w:rPr>
          <w:b/>
          <w:i/>
          <w:kern w:val="2"/>
          <w:lang w:eastAsia="zh-CN"/>
        </w:rPr>
      </w:pPr>
      <w:r>
        <w:rPr>
          <w:b/>
          <w:i/>
          <w:kern w:val="2"/>
          <w:lang w:eastAsia="zh-CN"/>
        </w:rPr>
        <w:t xml:space="preserve">Proposal </w:t>
      </w:r>
      <w:r w:rsidR="00CA557F">
        <w:rPr>
          <w:b/>
          <w:i/>
          <w:kern w:val="2"/>
          <w:lang w:eastAsia="zh-CN"/>
        </w:rPr>
        <w:t>3</w:t>
      </w:r>
      <w:r w:rsidR="00F14BF0">
        <w:rPr>
          <w:b/>
          <w:i/>
          <w:kern w:val="2"/>
          <w:lang w:eastAsia="zh-CN"/>
        </w:rPr>
        <w:t>.</w:t>
      </w:r>
      <w:r w:rsidR="00261413">
        <w:rPr>
          <w:b/>
          <w:i/>
          <w:kern w:val="2"/>
          <w:lang w:eastAsia="zh-CN"/>
        </w:rPr>
        <w:t xml:space="preserve"> </w:t>
      </w:r>
      <w:r>
        <w:rPr>
          <w:b/>
          <w:i/>
          <w:kern w:val="2"/>
          <w:lang w:eastAsia="zh-CN"/>
        </w:rPr>
        <w:t>For PD2DSS and SD2DSS SC-FDMA symbol location</w:t>
      </w:r>
      <w:r w:rsidR="00235CAE">
        <w:rPr>
          <w:b/>
          <w:i/>
          <w:kern w:val="2"/>
          <w:lang w:eastAsia="zh-CN"/>
        </w:rPr>
        <w:t>:</w:t>
      </w:r>
    </w:p>
    <w:p w:rsidR="001E6D2E" w:rsidRDefault="001E6D2E" w:rsidP="00F14BF0">
      <w:pPr>
        <w:pStyle w:val="ListParagraph"/>
        <w:numPr>
          <w:ilvl w:val="0"/>
          <w:numId w:val="32"/>
        </w:numPr>
        <w:ind w:left="714" w:hanging="357"/>
        <w:rPr>
          <w:b/>
          <w:i/>
          <w:kern w:val="2"/>
        </w:rPr>
      </w:pPr>
      <w:r w:rsidRPr="001E6D2E">
        <w:rPr>
          <w:b/>
          <w:i/>
          <w:kern w:val="2"/>
        </w:rPr>
        <w:t>The PD2DSS is</w:t>
      </w:r>
      <w:r w:rsidR="00DF3884" w:rsidRPr="001E6D2E">
        <w:rPr>
          <w:b/>
          <w:i/>
          <w:kern w:val="2"/>
        </w:rPr>
        <w:t xml:space="preserve"> located in non-contiguous SC-FDMA symbols</w:t>
      </w:r>
      <w:r>
        <w:rPr>
          <w:b/>
          <w:i/>
          <w:kern w:val="2"/>
        </w:rPr>
        <w:t>.</w:t>
      </w:r>
      <w:r w:rsidR="00DF3884" w:rsidRPr="001E6D2E">
        <w:rPr>
          <w:b/>
          <w:i/>
          <w:kern w:val="2"/>
        </w:rPr>
        <w:t xml:space="preserve"> </w:t>
      </w:r>
    </w:p>
    <w:p w:rsidR="001E6D2E" w:rsidRDefault="001E6D2E" w:rsidP="001E6D2E">
      <w:pPr>
        <w:pStyle w:val="ListParagraph"/>
        <w:numPr>
          <w:ilvl w:val="0"/>
          <w:numId w:val="32"/>
        </w:numPr>
        <w:ind w:left="714" w:hanging="357"/>
        <w:rPr>
          <w:b/>
          <w:i/>
          <w:kern w:val="2"/>
        </w:rPr>
      </w:pPr>
      <w:r>
        <w:rPr>
          <w:b/>
          <w:i/>
          <w:kern w:val="2"/>
        </w:rPr>
        <w:t>T</w:t>
      </w:r>
      <w:r w:rsidR="00DF3884" w:rsidRPr="001E6D2E">
        <w:rPr>
          <w:b/>
          <w:i/>
          <w:kern w:val="2"/>
        </w:rPr>
        <w:t xml:space="preserve">he inter-symbol spacing </w:t>
      </w:r>
      <w:r w:rsidR="001740D8">
        <w:rPr>
          <w:b/>
          <w:i/>
          <w:kern w:val="2"/>
        </w:rPr>
        <w:t>between a</w:t>
      </w:r>
      <w:r w:rsidR="0010009F">
        <w:rPr>
          <w:b/>
          <w:i/>
          <w:kern w:val="2"/>
        </w:rPr>
        <w:t>ny</w:t>
      </w:r>
      <w:r w:rsidR="001740D8">
        <w:rPr>
          <w:b/>
          <w:i/>
          <w:kern w:val="2"/>
        </w:rPr>
        <w:t xml:space="preserve"> PD2DSS SC-FDMA symbol and</w:t>
      </w:r>
      <w:r w:rsidR="0010009F">
        <w:rPr>
          <w:b/>
          <w:i/>
          <w:kern w:val="2"/>
        </w:rPr>
        <w:t xml:space="preserve"> its</w:t>
      </w:r>
      <w:r w:rsidR="00DF3884" w:rsidRPr="001E6D2E">
        <w:rPr>
          <w:b/>
          <w:i/>
          <w:kern w:val="2"/>
        </w:rPr>
        <w:t xml:space="preserve"> associated</w:t>
      </w:r>
      <w:r w:rsidR="007F2573">
        <w:rPr>
          <w:b/>
          <w:i/>
          <w:kern w:val="2"/>
        </w:rPr>
        <w:t xml:space="preserve"> SD2DSS SC-FDMA symbol is fixed</w:t>
      </w:r>
      <w:r w:rsidR="00DF3884" w:rsidRPr="001E6D2E">
        <w:rPr>
          <w:b/>
          <w:i/>
          <w:kern w:val="2"/>
        </w:rPr>
        <w:t>.</w:t>
      </w:r>
      <w:r w:rsidRPr="001E6D2E">
        <w:rPr>
          <w:b/>
          <w:i/>
          <w:kern w:val="2"/>
        </w:rPr>
        <w:t xml:space="preserve"> </w:t>
      </w:r>
    </w:p>
    <w:p w:rsidR="00261413" w:rsidRDefault="001E6D2E" w:rsidP="001E6D2E">
      <w:pPr>
        <w:pStyle w:val="ListParagraph"/>
        <w:numPr>
          <w:ilvl w:val="0"/>
          <w:numId w:val="32"/>
        </w:numPr>
        <w:ind w:left="714" w:hanging="357"/>
        <w:rPr>
          <w:b/>
          <w:i/>
          <w:kern w:val="2"/>
        </w:rPr>
      </w:pPr>
      <w:r w:rsidRPr="001E6D2E">
        <w:rPr>
          <w:b/>
          <w:i/>
          <w:kern w:val="2"/>
        </w:rPr>
        <w:t xml:space="preserve">The SD2DSS </w:t>
      </w:r>
      <w:r w:rsidR="001740D8">
        <w:rPr>
          <w:b/>
          <w:i/>
          <w:kern w:val="2"/>
        </w:rPr>
        <w:t xml:space="preserve">SC-FDMA </w:t>
      </w:r>
      <w:r w:rsidRPr="001E6D2E">
        <w:rPr>
          <w:b/>
          <w:i/>
          <w:kern w:val="2"/>
        </w:rPr>
        <w:t xml:space="preserve">symbol is located next to the PD2DSS </w:t>
      </w:r>
      <w:r w:rsidR="001740D8">
        <w:rPr>
          <w:b/>
          <w:i/>
          <w:kern w:val="2"/>
        </w:rPr>
        <w:t xml:space="preserve">SC-FDMA </w:t>
      </w:r>
      <w:r w:rsidRPr="001E6D2E">
        <w:rPr>
          <w:b/>
          <w:i/>
          <w:kern w:val="2"/>
        </w:rPr>
        <w:t>symbol.</w:t>
      </w:r>
    </w:p>
    <w:p w:rsidR="001740D8" w:rsidRPr="001740D8" w:rsidRDefault="001740D8" w:rsidP="001740D8">
      <w:pPr>
        <w:spacing w:before="120"/>
        <w:rPr>
          <w:b/>
          <w:i/>
          <w:kern w:val="2"/>
        </w:rPr>
      </w:pPr>
      <w:r>
        <w:rPr>
          <w:b/>
          <w:i/>
          <w:kern w:val="2"/>
        </w:rPr>
        <w:t xml:space="preserve">Proposal </w:t>
      </w:r>
      <w:r w:rsidR="00CA557F">
        <w:rPr>
          <w:b/>
          <w:i/>
          <w:kern w:val="2"/>
        </w:rPr>
        <w:t>4</w:t>
      </w:r>
      <w:r>
        <w:rPr>
          <w:b/>
          <w:i/>
          <w:kern w:val="2"/>
        </w:rPr>
        <w:t>. The D2DSS period is 40 ms.</w:t>
      </w:r>
    </w:p>
    <w:p w:rsidR="009705FD" w:rsidRPr="00DA3CE2" w:rsidRDefault="00876811" w:rsidP="00F14BF0">
      <w:pPr>
        <w:spacing w:before="120" w:after="0"/>
        <w:rPr>
          <w:b/>
          <w:i/>
          <w:kern w:val="2"/>
          <w:lang w:eastAsia="zh-CN"/>
        </w:rPr>
      </w:pPr>
      <w:r w:rsidRPr="00DA3CE2">
        <w:rPr>
          <w:b/>
          <w:i/>
          <w:kern w:val="2"/>
          <w:lang w:eastAsia="zh-CN"/>
        </w:rPr>
        <w:t xml:space="preserve">Proposal </w:t>
      </w:r>
      <w:r w:rsidR="00CA557F">
        <w:rPr>
          <w:b/>
          <w:i/>
          <w:kern w:val="2"/>
          <w:lang w:eastAsia="zh-CN"/>
        </w:rPr>
        <w:t>5</w:t>
      </w:r>
      <w:r w:rsidRPr="00DA3CE2">
        <w:rPr>
          <w:b/>
          <w:i/>
          <w:kern w:val="2"/>
          <w:lang w:eastAsia="zh-CN"/>
        </w:rPr>
        <w:t>. The SD2DSS utilizes the same antenna port as the PD2DSS</w:t>
      </w:r>
      <w:r w:rsidR="00B538C2" w:rsidRPr="00DA3CE2">
        <w:rPr>
          <w:b/>
          <w:i/>
          <w:kern w:val="2"/>
          <w:lang w:eastAsia="zh-CN"/>
        </w:rPr>
        <w:t>.</w:t>
      </w:r>
    </w:p>
    <w:p w:rsidR="00876811" w:rsidRPr="00DA3CE2" w:rsidRDefault="009705FD" w:rsidP="009705FD">
      <w:pPr>
        <w:pStyle w:val="ListParagraph"/>
        <w:numPr>
          <w:ilvl w:val="0"/>
          <w:numId w:val="25"/>
        </w:numPr>
        <w:rPr>
          <w:rFonts w:cs="Times New Roman"/>
          <w:b/>
          <w:i/>
          <w:kern w:val="2"/>
        </w:rPr>
      </w:pPr>
      <w:r w:rsidRPr="00DA3CE2">
        <w:rPr>
          <w:rFonts w:cs="Times New Roman"/>
          <w:b/>
          <w:i/>
          <w:kern w:val="2"/>
        </w:rPr>
        <w:lastRenderedPageBreak/>
        <w:t>No antenna port is specified for the PD2DSS</w:t>
      </w:r>
      <w:r w:rsidR="00876811" w:rsidRPr="00DA3CE2">
        <w:rPr>
          <w:rFonts w:cs="Times New Roman"/>
          <w:b/>
          <w:i/>
          <w:kern w:val="2"/>
        </w:rPr>
        <w:t>.</w:t>
      </w:r>
    </w:p>
    <w:p w:rsidR="00D74010" w:rsidRPr="00F14BF0" w:rsidRDefault="009705FD" w:rsidP="00C71BCB">
      <w:pPr>
        <w:pStyle w:val="ListParagraph"/>
        <w:numPr>
          <w:ilvl w:val="0"/>
          <w:numId w:val="25"/>
        </w:numPr>
        <w:rPr>
          <w:rFonts w:cs="Times New Roman"/>
          <w:b/>
          <w:i/>
          <w:kern w:val="2"/>
        </w:rPr>
      </w:pPr>
      <w:r w:rsidRPr="00DA3CE2">
        <w:rPr>
          <w:rFonts w:cs="Times New Roman"/>
          <w:b/>
          <w:i/>
          <w:kern w:val="2"/>
        </w:rPr>
        <w:t>The UE cannot assume that any PD2DSS</w:t>
      </w:r>
      <w:r w:rsidR="00D16331" w:rsidRPr="00DA3CE2">
        <w:rPr>
          <w:rFonts w:cs="Times New Roman"/>
          <w:b/>
          <w:i/>
          <w:kern w:val="2"/>
        </w:rPr>
        <w:t xml:space="preserve"> </w:t>
      </w:r>
      <w:r w:rsidRPr="00DA3CE2">
        <w:rPr>
          <w:rFonts w:cs="Times New Roman"/>
          <w:b/>
          <w:i/>
          <w:kern w:val="2"/>
        </w:rPr>
        <w:t>transmissions utilize the same antenna port.</w:t>
      </w:r>
    </w:p>
    <w:p w:rsidR="00111C6E" w:rsidRPr="00DA3CE2" w:rsidRDefault="00111C6E" w:rsidP="00A83CF6">
      <w:pPr>
        <w:pStyle w:val="Heading1"/>
        <w:numPr>
          <w:ilvl w:val="0"/>
          <w:numId w:val="0"/>
        </w:numPr>
        <w:rPr>
          <w:kern w:val="2"/>
          <w:lang w:eastAsia="zh-CN"/>
        </w:rPr>
      </w:pPr>
      <w:r w:rsidRPr="00DA3CE2">
        <w:rPr>
          <w:kern w:val="2"/>
          <w:lang w:eastAsia="zh-CN"/>
        </w:rPr>
        <w:t>Reference</w:t>
      </w:r>
      <w:r w:rsidR="00971F76" w:rsidRPr="00DA3CE2">
        <w:rPr>
          <w:kern w:val="2"/>
          <w:lang w:eastAsia="zh-CN"/>
        </w:rPr>
        <w:t>s</w:t>
      </w:r>
    </w:p>
    <w:p w:rsidR="00936624" w:rsidRDefault="00936624" w:rsidP="00936624">
      <w:pPr>
        <w:pStyle w:val="References"/>
        <w:rPr>
          <w:lang w:eastAsia="zh-CN"/>
        </w:rPr>
      </w:pPr>
      <w:bookmarkStart w:id="5" w:name="_Ref391371350"/>
      <w:bookmarkStart w:id="6" w:name="_Ref377997723"/>
      <w:bookmarkStart w:id="7" w:name="_Ref371002577"/>
      <w:bookmarkStart w:id="8" w:name="_Ref391371767"/>
      <w:bookmarkStart w:id="9" w:name="_Ref391371321"/>
      <w:bookmarkStart w:id="10" w:name="_Ref391562455"/>
      <w:bookmarkStart w:id="11" w:name="_Ref378257961"/>
      <w:bookmarkStart w:id="12" w:name="_Ref345171425"/>
      <w:bookmarkStart w:id="13" w:name="_Ref350843677"/>
      <w:bookmarkStart w:id="14" w:name="_Ref351104297"/>
      <w:bookmarkStart w:id="15" w:name="_Ref398209154"/>
      <w:r w:rsidRPr="00DA3CE2">
        <w:rPr>
          <w:lang w:eastAsia="zh-CN"/>
        </w:rPr>
        <w:t>Huawei, HiSilicon, “</w:t>
      </w:r>
      <w:r>
        <w:rPr>
          <w:lang w:eastAsia="zh-CN"/>
        </w:rPr>
        <w:t>Remaining details of D2D synchronization signals”, R1-142843</w:t>
      </w:r>
      <w:r w:rsidRPr="00DA3CE2">
        <w:rPr>
          <w:lang w:eastAsia="zh-CN"/>
        </w:rPr>
        <w:t xml:space="preserve">, </w:t>
      </w:r>
      <w:r>
        <w:rPr>
          <w:lang w:eastAsia="zh-CN"/>
        </w:rPr>
        <w:t>Dresden</w:t>
      </w:r>
      <w:r w:rsidRPr="00DA3CE2">
        <w:rPr>
          <w:lang w:eastAsia="zh-CN"/>
        </w:rPr>
        <w:t xml:space="preserve">, </w:t>
      </w:r>
      <w:r>
        <w:rPr>
          <w:lang w:eastAsia="zh-CN"/>
        </w:rPr>
        <w:t>Germany</w:t>
      </w:r>
      <w:r w:rsidRPr="00DA3CE2">
        <w:rPr>
          <w:lang w:eastAsia="zh-CN"/>
        </w:rPr>
        <w:t xml:space="preserve">, </w:t>
      </w:r>
      <w:r>
        <w:rPr>
          <w:lang w:eastAsia="zh-CN"/>
        </w:rPr>
        <w:t>Aug. 18-21</w:t>
      </w:r>
      <w:r w:rsidRPr="00DA3CE2">
        <w:rPr>
          <w:lang w:eastAsia="zh-CN"/>
        </w:rPr>
        <w:t>, 2014.</w:t>
      </w:r>
      <w:bookmarkEnd w:id="15"/>
    </w:p>
    <w:p w:rsidR="00082631" w:rsidRDefault="00082631" w:rsidP="00082631">
      <w:pPr>
        <w:pStyle w:val="References"/>
        <w:rPr>
          <w:lang w:eastAsia="zh-CN"/>
        </w:rPr>
      </w:pPr>
      <w:bookmarkStart w:id="16" w:name="_Ref399412194"/>
      <w:r w:rsidRPr="00DA3CE2">
        <w:rPr>
          <w:lang w:eastAsia="zh-CN"/>
        </w:rPr>
        <w:t>Qualcomm,</w:t>
      </w:r>
      <w:r w:rsidRPr="00DA3CE2" w:rsidDel="00297E4A">
        <w:rPr>
          <w:lang w:eastAsia="zh-CN"/>
        </w:rPr>
        <w:t xml:space="preserve"> </w:t>
      </w:r>
      <w:r w:rsidRPr="00DA3CE2">
        <w:rPr>
          <w:lang w:eastAsia="zh-CN"/>
        </w:rPr>
        <w:t>“Multi-hop D2D synchronization performance”, R1-135316, San Francisco, USA, Nov. 11-15, 2013.</w:t>
      </w:r>
      <w:bookmarkEnd w:id="5"/>
      <w:bookmarkEnd w:id="16"/>
    </w:p>
    <w:p w:rsidR="00936624" w:rsidRDefault="00936624" w:rsidP="00936624">
      <w:pPr>
        <w:pStyle w:val="References"/>
        <w:rPr>
          <w:lang w:eastAsia="zh-CN"/>
        </w:rPr>
      </w:pPr>
      <w:bookmarkStart w:id="17" w:name="_Ref398209113"/>
      <w:bookmarkStart w:id="18" w:name="_Ref399260584"/>
      <w:r>
        <w:rPr>
          <w:lang w:eastAsia="zh-CN"/>
        </w:rPr>
        <w:t>Huawei, HiSilicon, “PD2DSCH content and design”, R1-143701, Ljubljana</w:t>
      </w:r>
      <w:r w:rsidRPr="00DA3CE2">
        <w:rPr>
          <w:lang w:eastAsia="zh-CN"/>
        </w:rPr>
        <w:t xml:space="preserve">, </w:t>
      </w:r>
      <w:r>
        <w:rPr>
          <w:lang w:eastAsia="zh-CN"/>
        </w:rPr>
        <w:t>Slovenia</w:t>
      </w:r>
      <w:r w:rsidRPr="00DA3CE2">
        <w:rPr>
          <w:lang w:eastAsia="zh-CN"/>
        </w:rPr>
        <w:t xml:space="preserve">, </w:t>
      </w:r>
      <w:r>
        <w:rPr>
          <w:lang w:eastAsia="zh-CN"/>
        </w:rPr>
        <w:t>Oct. 6-10</w:t>
      </w:r>
      <w:r w:rsidRPr="00DA3CE2">
        <w:rPr>
          <w:lang w:eastAsia="zh-CN"/>
        </w:rPr>
        <w:t>, 2014.</w:t>
      </w:r>
      <w:bookmarkEnd w:id="18"/>
    </w:p>
    <w:p w:rsidR="00082631" w:rsidRDefault="00082631" w:rsidP="00082631">
      <w:pPr>
        <w:pStyle w:val="References"/>
        <w:rPr>
          <w:lang w:eastAsia="zh-CN"/>
        </w:rPr>
      </w:pPr>
      <w:bookmarkStart w:id="19" w:name="_Ref399412215"/>
      <w:r w:rsidRPr="00DA3CE2">
        <w:rPr>
          <w:lang w:eastAsia="zh-CN"/>
        </w:rPr>
        <w:t>3GPP TR36.843, V1</w:t>
      </w:r>
      <w:r>
        <w:rPr>
          <w:lang w:eastAsia="zh-CN"/>
        </w:rPr>
        <w:t>2</w:t>
      </w:r>
      <w:r w:rsidRPr="00DA3CE2">
        <w:rPr>
          <w:lang w:eastAsia="zh-CN"/>
        </w:rPr>
        <w:t>.</w:t>
      </w:r>
      <w:r>
        <w:rPr>
          <w:lang w:eastAsia="zh-CN"/>
        </w:rPr>
        <w:t>0</w:t>
      </w:r>
      <w:r w:rsidRPr="00DA3CE2">
        <w:rPr>
          <w:lang w:eastAsia="zh-CN"/>
        </w:rPr>
        <w:t>.</w:t>
      </w:r>
      <w:r>
        <w:rPr>
          <w:lang w:eastAsia="zh-CN"/>
        </w:rPr>
        <w:t>1</w:t>
      </w:r>
      <w:r w:rsidRPr="00DA3CE2">
        <w:rPr>
          <w:lang w:eastAsia="zh-CN"/>
        </w:rPr>
        <w:t>, Study on LTE device to device proximity services</w:t>
      </w:r>
      <w:bookmarkEnd w:id="6"/>
      <w:r w:rsidRPr="00DA3CE2">
        <w:rPr>
          <w:lang w:eastAsia="zh-CN"/>
        </w:rPr>
        <w:t>.</w:t>
      </w:r>
      <w:bookmarkEnd w:id="7"/>
      <w:bookmarkEnd w:id="8"/>
      <w:bookmarkEnd w:id="17"/>
      <w:bookmarkEnd w:id="19"/>
    </w:p>
    <w:p w:rsidR="00EF757F" w:rsidRDefault="00EF757F" w:rsidP="00EF757F">
      <w:pPr>
        <w:pStyle w:val="References"/>
        <w:rPr>
          <w:lang w:eastAsia="zh-CN"/>
        </w:rPr>
      </w:pPr>
      <w:bookmarkStart w:id="20" w:name="_Ref398212265"/>
      <w:bookmarkEnd w:id="9"/>
      <w:bookmarkEnd w:id="10"/>
      <w:r>
        <w:rPr>
          <w:lang w:eastAsia="zh-CN"/>
        </w:rPr>
        <w:t>Qualcomm, “Signal design for D2D synchronization”, R1-142964, Dresden</w:t>
      </w:r>
      <w:r w:rsidRPr="00DA3CE2">
        <w:rPr>
          <w:lang w:eastAsia="zh-CN"/>
        </w:rPr>
        <w:t xml:space="preserve">, </w:t>
      </w:r>
      <w:r>
        <w:rPr>
          <w:lang w:eastAsia="zh-CN"/>
        </w:rPr>
        <w:t>Germany</w:t>
      </w:r>
      <w:r w:rsidRPr="00DA3CE2">
        <w:rPr>
          <w:lang w:eastAsia="zh-CN"/>
        </w:rPr>
        <w:t xml:space="preserve">, </w:t>
      </w:r>
      <w:r>
        <w:rPr>
          <w:lang w:eastAsia="zh-CN"/>
        </w:rPr>
        <w:t>Aug. 18-21</w:t>
      </w:r>
      <w:r w:rsidRPr="00DA3CE2">
        <w:rPr>
          <w:lang w:eastAsia="zh-CN"/>
        </w:rPr>
        <w:t>, 2014.</w:t>
      </w:r>
      <w:bookmarkEnd w:id="20"/>
    </w:p>
    <w:p w:rsidR="00186083" w:rsidRPr="00186083" w:rsidRDefault="00186083" w:rsidP="00186083">
      <w:pPr>
        <w:pStyle w:val="References"/>
        <w:rPr>
          <w:lang w:eastAsia="zh-CN"/>
        </w:rPr>
      </w:pPr>
      <w:bookmarkStart w:id="21" w:name="_Ref398212629"/>
      <w:r>
        <w:rPr>
          <w:lang w:eastAsia="zh-CN"/>
        </w:rPr>
        <w:t>Samsung, “PD2DSS structure with repeated PSS symbol”, R1-143099, Dresden</w:t>
      </w:r>
      <w:r w:rsidRPr="00DA3CE2">
        <w:rPr>
          <w:lang w:eastAsia="zh-CN"/>
        </w:rPr>
        <w:t xml:space="preserve">, </w:t>
      </w:r>
      <w:r>
        <w:rPr>
          <w:lang w:eastAsia="zh-CN"/>
        </w:rPr>
        <w:t>Germany</w:t>
      </w:r>
      <w:r w:rsidRPr="00DA3CE2">
        <w:rPr>
          <w:lang w:eastAsia="zh-CN"/>
        </w:rPr>
        <w:t xml:space="preserve">, </w:t>
      </w:r>
      <w:r>
        <w:rPr>
          <w:lang w:eastAsia="zh-CN"/>
        </w:rPr>
        <w:t>Aug. 18-21</w:t>
      </w:r>
      <w:r w:rsidRPr="00DA3CE2">
        <w:rPr>
          <w:lang w:eastAsia="zh-CN"/>
        </w:rPr>
        <w:t>, 2014.</w:t>
      </w:r>
      <w:bookmarkEnd w:id="21"/>
    </w:p>
    <w:bookmarkEnd w:id="11"/>
    <w:bookmarkEnd w:id="12"/>
    <w:bookmarkEnd w:id="13"/>
    <w:bookmarkEnd w:id="14"/>
    <w:p w:rsidR="004F77C4" w:rsidRPr="004F77C4" w:rsidRDefault="004F77C4" w:rsidP="004F77C4">
      <w:pPr>
        <w:rPr>
          <w:lang w:eastAsia="zh-CN"/>
        </w:rPr>
      </w:pPr>
    </w:p>
    <w:p w:rsidR="004349F4" w:rsidRPr="00DA3CE2" w:rsidRDefault="004349F4" w:rsidP="004F77C4">
      <w:pPr>
        <w:pStyle w:val="Heading1"/>
        <w:numPr>
          <w:ilvl w:val="0"/>
          <w:numId w:val="0"/>
        </w:numPr>
        <w:rPr>
          <w:kern w:val="2"/>
          <w:lang w:eastAsia="zh-CN"/>
        </w:rPr>
      </w:pPr>
      <w:r w:rsidRPr="00DA3CE2">
        <w:rPr>
          <w:kern w:val="2"/>
          <w:lang w:eastAsia="zh-CN"/>
        </w:rPr>
        <w:t xml:space="preserve">Appendix </w:t>
      </w:r>
    </w:p>
    <w:p w:rsidR="00AD5FCC" w:rsidRPr="00DA3CE2" w:rsidRDefault="00AD5FCC" w:rsidP="00AD5FCC">
      <w:pPr>
        <w:pStyle w:val="Caption"/>
        <w:rPr>
          <w:lang w:eastAsia="zh-CN"/>
        </w:rPr>
      </w:pPr>
      <w:bookmarkStart w:id="22" w:name="_Ref391972252"/>
      <w:r w:rsidRPr="00DA3CE2">
        <w:t xml:space="preserve">Table </w:t>
      </w:r>
      <w:bookmarkEnd w:id="22"/>
      <w:r w:rsidR="00087FC6">
        <w:t>5</w:t>
      </w:r>
      <w:r w:rsidRPr="00DA3CE2">
        <w:t>. Simulation parameters</w:t>
      </w:r>
      <w:r w:rsidR="00561170" w:rsidRPr="00DA3CE2">
        <w:t>.</w:t>
      </w:r>
    </w:p>
    <w:tbl>
      <w:tblPr>
        <w:tblStyle w:val="TableGrid"/>
        <w:tblW w:w="0" w:type="auto"/>
        <w:jc w:val="center"/>
        <w:tblLook w:val="04A0"/>
      </w:tblPr>
      <w:tblGrid>
        <w:gridCol w:w="3345"/>
        <w:gridCol w:w="4082"/>
      </w:tblGrid>
      <w:tr w:rsidR="004C7B23" w:rsidRPr="00DA3CE2" w:rsidTr="00FF41CA">
        <w:trPr>
          <w:jc w:val="center"/>
        </w:trPr>
        <w:tc>
          <w:tcPr>
            <w:tcW w:w="3345" w:type="dxa"/>
            <w:tcBorders>
              <w:bottom w:val="single" w:sz="12" w:space="0" w:color="auto"/>
            </w:tcBorders>
            <w:shd w:val="clear" w:color="auto" w:fill="00B0F0"/>
          </w:tcPr>
          <w:p w:rsidR="004C7B23" w:rsidRPr="00DA3CE2" w:rsidRDefault="004C7B23" w:rsidP="00C71BCB">
            <w:pPr>
              <w:pStyle w:val="tablecell0"/>
            </w:pPr>
            <w:r w:rsidRPr="00DA3CE2">
              <w:t>Simulation parameter</w:t>
            </w:r>
          </w:p>
        </w:tc>
        <w:tc>
          <w:tcPr>
            <w:tcW w:w="4082" w:type="dxa"/>
            <w:tcBorders>
              <w:bottom w:val="single" w:sz="12" w:space="0" w:color="auto"/>
            </w:tcBorders>
            <w:shd w:val="clear" w:color="auto" w:fill="00B0F0"/>
          </w:tcPr>
          <w:p w:rsidR="004C7B23" w:rsidRPr="00DA3CE2" w:rsidRDefault="00765040" w:rsidP="00C71BCB">
            <w:pPr>
              <w:pStyle w:val="tablecell0"/>
            </w:pPr>
            <w:r w:rsidRPr="00DA3CE2">
              <w:t>Setting</w:t>
            </w:r>
          </w:p>
        </w:tc>
      </w:tr>
      <w:tr w:rsidR="004C7B23" w:rsidRPr="00DA3CE2" w:rsidTr="00FF41CA">
        <w:trPr>
          <w:jc w:val="center"/>
        </w:trPr>
        <w:tc>
          <w:tcPr>
            <w:tcW w:w="3345" w:type="dxa"/>
            <w:tcBorders>
              <w:top w:val="single" w:sz="12" w:space="0" w:color="auto"/>
            </w:tcBorders>
          </w:tcPr>
          <w:p w:rsidR="004C7B23" w:rsidRPr="00DA3CE2" w:rsidRDefault="004C7B23" w:rsidP="00C71BCB">
            <w:pPr>
              <w:pStyle w:val="tablecell0"/>
              <w:jc w:val="both"/>
            </w:pPr>
            <w:r w:rsidRPr="00DA3CE2">
              <w:t>Sampling frequency</w:t>
            </w:r>
          </w:p>
        </w:tc>
        <w:tc>
          <w:tcPr>
            <w:tcW w:w="4082" w:type="dxa"/>
            <w:tcBorders>
              <w:top w:val="single" w:sz="12" w:space="0" w:color="auto"/>
            </w:tcBorders>
          </w:tcPr>
          <w:p w:rsidR="004C7B23" w:rsidRPr="00DA3CE2" w:rsidRDefault="004C7B23" w:rsidP="00C71BCB">
            <w:pPr>
              <w:pStyle w:val="tablecell0"/>
              <w:jc w:val="left"/>
            </w:pPr>
            <w:r w:rsidRPr="00DA3CE2">
              <w:t>1.92 MHz</w:t>
            </w:r>
          </w:p>
        </w:tc>
      </w:tr>
      <w:tr w:rsidR="004C7B23" w:rsidRPr="00DA3CE2" w:rsidTr="0018564B">
        <w:trPr>
          <w:jc w:val="center"/>
        </w:trPr>
        <w:tc>
          <w:tcPr>
            <w:tcW w:w="3345" w:type="dxa"/>
          </w:tcPr>
          <w:p w:rsidR="004C7B23" w:rsidRPr="00DA3CE2" w:rsidRDefault="004C7B23" w:rsidP="00C71BCB">
            <w:pPr>
              <w:pStyle w:val="tablecell0"/>
              <w:jc w:val="both"/>
            </w:pPr>
            <w:r w:rsidRPr="00DA3CE2">
              <w:t>Channel model</w:t>
            </w:r>
          </w:p>
        </w:tc>
        <w:tc>
          <w:tcPr>
            <w:tcW w:w="4082" w:type="dxa"/>
          </w:tcPr>
          <w:p w:rsidR="004C7B23" w:rsidRPr="00DA3CE2" w:rsidRDefault="00A60F97" w:rsidP="00C71BCB">
            <w:pPr>
              <w:pStyle w:val="tablecell0"/>
              <w:jc w:val="left"/>
            </w:pPr>
            <w:r w:rsidRPr="00DA3CE2">
              <w:t xml:space="preserve">ITU </w:t>
            </w:r>
            <w:r w:rsidR="004C7B23" w:rsidRPr="00DA3CE2">
              <w:t xml:space="preserve">UMi NLOS </w:t>
            </w:r>
            <w:r w:rsidRPr="00DA3CE2">
              <w:t xml:space="preserve">CDL, 3 km/h dual mobility </w:t>
            </w:r>
          </w:p>
        </w:tc>
      </w:tr>
      <w:tr w:rsidR="004C7B23" w:rsidRPr="00DA3CE2" w:rsidTr="0018564B">
        <w:trPr>
          <w:jc w:val="center"/>
        </w:trPr>
        <w:tc>
          <w:tcPr>
            <w:tcW w:w="3345" w:type="dxa"/>
          </w:tcPr>
          <w:p w:rsidR="004C7B23" w:rsidRPr="00DA3CE2" w:rsidRDefault="00A60F97" w:rsidP="00C71BCB">
            <w:pPr>
              <w:pStyle w:val="tablecell0"/>
              <w:jc w:val="both"/>
            </w:pPr>
            <w:r w:rsidRPr="00DA3CE2">
              <w:t>Number of antennas</w:t>
            </w:r>
          </w:p>
        </w:tc>
        <w:tc>
          <w:tcPr>
            <w:tcW w:w="4082" w:type="dxa"/>
          </w:tcPr>
          <w:p w:rsidR="004C7B23" w:rsidRPr="00DA3CE2" w:rsidRDefault="00A60F97" w:rsidP="00C71BCB">
            <w:pPr>
              <w:pStyle w:val="tablecell0"/>
              <w:jc w:val="left"/>
            </w:pPr>
            <w:r w:rsidRPr="00DA3CE2">
              <w:t>1 TX, 2 RX</w:t>
            </w:r>
            <w:r w:rsidR="00AB65D7" w:rsidRPr="00DA3CE2">
              <w:t xml:space="preserve"> (uncorrelated)</w:t>
            </w:r>
          </w:p>
        </w:tc>
      </w:tr>
      <w:tr w:rsidR="004C7B23" w:rsidRPr="00DA3CE2" w:rsidTr="0018564B">
        <w:trPr>
          <w:jc w:val="center"/>
        </w:trPr>
        <w:tc>
          <w:tcPr>
            <w:tcW w:w="3345" w:type="dxa"/>
          </w:tcPr>
          <w:p w:rsidR="004C7B23" w:rsidRPr="00DA3CE2" w:rsidRDefault="004C7B23" w:rsidP="00C71BCB">
            <w:pPr>
              <w:pStyle w:val="tablecell0"/>
              <w:jc w:val="both"/>
            </w:pPr>
            <w:r w:rsidRPr="00DA3CE2">
              <w:t>Carrier frequency</w:t>
            </w:r>
          </w:p>
        </w:tc>
        <w:tc>
          <w:tcPr>
            <w:tcW w:w="4082" w:type="dxa"/>
          </w:tcPr>
          <w:p w:rsidR="004C7B23" w:rsidRPr="00DA3CE2" w:rsidRDefault="004B10D7" w:rsidP="00C71BCB">
            <w:pPr>
              <w:pStyle w:val="tablecell0"/>
              <w:jc w:val="left"/>
            </w:pPr>
            <w:r>
              <w:t>700 MHz/</w:t>
            </w:r>
            <w:r w:rsidR="004C7B23" w:rsidRPr="00DA3CE2">
              <w:t>2 GHz</w:t>
            </w:r>
          </w:p>
        </w:tc>
      </w:tr>
      <w:tr w:rsidR="00562351" w:rsidRPr="00DA3CE2" w:rsidTr="0018564B">
        <w:trPr>
          <w:jc w:val="center"/>
        </w:trPr>
        <w:tc>
          <w:tcPr>
            <w:tcW w:w="3345" w:type="dxa"/>
          </w:tcPr>
          <w:p w:rsidR="00562351" w:rsidRPr="00DA3CE2" w:rsidRDefault="00562351" w:rsidP="00C71BCB">
            <w:pPr>
              <w:pStyle w:val="tablecell0"/>
              <w:jc w:val="both"/>
            </w:pPr>
            <w:r w:rsidRPr="00DA3CE2">
              <w:t>Cyclic prefix</w:t>
            </w:r>
          </w:p>
        </w:tc>
        <w:tc>
          <w:tcPr>
            <w:tcW w:w="4082" w:type="dxa"/>
          </w:tcPr>
          <w:p w:rsidR="00562351" w:rsidRPr="00DA3CE2" w:rsidRDefault="00562351" w:rsidP="00C71BCB">
            <w:pPr>
              <w:pStyle w:val="tablecell0"/>
              <w:jc w:val="left"/>
            </w:pPr>
            <w:r w:rsidRPr="00DA3CE2">
              <w:t>Normal</w:t>
            </w:r>
          </w:p>
        </w:tc>
      </w:tr>
      <w:tr w:rsidR="004C7B23" w:rsidRPr="00DA3CE2" w:rsidTr="0018564B">
        <w:trPr>
          <w:jc w:val="center"/>
        </w:trPr>
        <w:tc>
          <w:tcPr>
            <w:tcW w:w="3345" w:type="dxa"/>
          </w:tcPr>
          <w:p w:rsidR="004C7B23" w:rsidRPr="00DA3CE2" w:rsidRDefault="004C7B23" w:rsidP="00C71BCB">
            <w:pPr>
              <w:pStyle w:val="tablecell0"/>
              <w:jc w:val="both"/>
            </w:pPr>
            <w:r w:rsidRPr="00DA3CE2">
              <w:t xml:space="preserve">Frequency offset </w:t>
            </w:r>
          </w:p>
        </w:tc>
        <w:tc>
          <w:tcPr>
            <w:tcW w:w="4082" w:type="dxa"/>
          </w:tcPr>
          <w:p w:rsidR="004C7B23" w:rsidRPr="00DA3CE2" w:rsidRDefault="004C7B23" w:rsidP="00C71BCB">
            <w:pPr>
              <w:pStyle w:val="tablecell0"/>
              <w:jc w:val="left"/>
            </w:pPr>
            <w:r w:rsidRPr="00DA3CE2">
              <w:t>Uniformly distributed in [-10</w:t>
            </w:r>
            <w:r w:rsidR="00AD5FCC" w:rsidRPr="00DA3CE2">
              <w:t>,10] ppm and independently generated</w:t>
            </w:r>
            <w:r w:rsidRPr="00DA3CE2">
              <w:t xml:space="preserve"> for TX and RX. </w:t>
            </w:r>
          </w:p>
        </w:tc>
      </w:tr>
      <w:tr w:rsidR="004C7B23" w:rsidRPr="00DA3CE2" w:rsidTr="0018564B">
        <w:trPr>
          <w:jc w:val="center"/>
        </w:trPr>
        <w:tc>
          <w:tcPr>
            <w:tcW w:w="3345" w:type="dxa"/>
          </w:tcPr>
          <w:p w:rsidR="004C7B23" w:rsidRPr="00DA3CE2" w:rsidRDefault="00AD5FCC" w:rsidP="00C71BCB">
            <w:pPr>
              <w:pStyle w:val="tablecell0"/>
              <w:jc w:val="both"/>
            </w:pPr>
            <w:r w:rsidRPr="00DA3CE2">
              <w:t>Interference/noise modeling</w:t>
            </w:r>
          </w:p>
        </w:tc>
        <w:tc>
          <w:tcPr>
            <w:tcW w:w="4082" w:type="dxa"/>
          </w:tcPr>
          <w:p w:rsidR="004C7B23" w:rsidRPr="00DA3CE2" w:rsidRDefault="00AD5FCC" w:rsidP="00C71BCB">
            <w:pPr>
              <w:pStyle w:val="tablecell0"/>
              <w:jc w:val="left"/>
            </w:pPr>
            <w:r w:rsidRPr="00DA3CE2">
              <w:t xml:space="preserve">Random QPSK symbols </w:t>
            </w:r>
            <w:r w:rsidR="0015435E" w:rsidRPr="00DA3CE2">
              <w:t xml:space="preserve">in 72 REs </w:t>
            </w:r>
            <w:r w:rsidRPr="00DA3CE2">
              <w:t>for all non-D2DSS</w:t>
            </w:r>
            <w:r w:rsidR="00A60F97" w:rsidRPr="00DA3CE2">
              <w:t>/</w:t>
            </w:r>
            <w:r w:rsidR="0015435E" w:rsidRPr="00DA3CE2">
              <w:t>non-</w:t>
            </w:r>
            <w:r w:rsidR="00A60F97" w:rsidRPr="00DA3CE2">
              <w:t>gap</w:t>
            </w:r>
            <w:r w:rsidRPr="00DA3CE2">
              <w:t xml:space="preserve"> </w:t>
            </w:r>
            <w:r w:rsidR="0007276E">
              <w:t>SC-FDMA</w:t>
            </w:r>
            <w:r w:rsidR="003C39C5">
              <w:t xml:space="preserve"> </w:t>
            </w:r>
            <w:r w:rsidRPr="00DA3CE2">
              <w:t>symbols in the D2DSS subframe + AWGN</w:t>
            </w:r>
          </w:p>
        </w:tc>
      </w:tr>
      <w:tr w:rsidR="004C7B23" w:rsidRPr="00DA3CE2" w:rsidTr="0018564B">
        <w:trPr>
          <w:jc w:val="center"/>
        </w:trPr>
        <w:tc>
          <w:tcPr>
            <w:tcW w:w="3345" w:type="dxa"/>
          </w:tcPr>
          <w:p w:rsidR="004C7B23" w:rsidRPr="00DA3CE2" w:rsidRDefault="00AD5FCC" w:rsidP="00C71BCB">
            <w:pPr>
              <w:pStyle w:val="tablecell0"/>
              <w:jc w:val="both"/>
            </w:pPr>
            <w:r w:rsidRPr="00DA3CE2">
              <w:t xml:space="preserve">PD2DSS detection </w:t>
            </w:r>
          </w:p>
        </w:tc>
        <w:tc>
          <w:tcPr>
            <w:tcW w:w="4082" w:type="dxa"/>
          </w:tcPr>
          <w:p w:rsidR="004C7B23" w:rsidRPr="00DA3CE2" w:rsidRDefault="00AD5FCC" w:rsidP="00C71BCB">
            <w:pPr>
              <w:pStyle w:val="tablecell0"/>
              <w:jc w:val="left"/>
            </w:pPr>
            <w:r w:rsidRPr="00DA3CE2">
              <w:t>1-part, 2-part or 4-part correlation</w:t>
            </w:r>
          </w:p>
          <w:p w:rsidR="00A60F97" w:rsidRPr="00DA3CE2" w:rsidRDefault="00A60F97" w:rsidP="00C71BCB">
            <w:pPr>
              <w:pStyle w:val="tablecell0"/>
              <w:jc w:val="left"/>
            </w:pPr>
            <w:r w:rsidRPr="00DA3CE2">
              <w:t>Non-coherent combining over RX antennas</w:t>
            </w:r>
          </w:p>
        </w:tc>
      </w:tr>
      <w:tr w:rsidR="00765040" w:rsidRPr="00DA3CE2" w:rsidTr="0018564B">
        <w:trPr>
          <w:jc w:val="center"/>
        </w:trPr>
        <w:tc>
          <w:tcPr>
            <w:tcW w:w="3345" w:type="dxa"/>
          </w:tcPr>
          <w:p w:rsidR="00765040" w:rsidRPr="00DA3CE2" w:rsidRDefault="00765040" w:rsidP="00C71BCB">
            <w:pPr>
              <w:pStyle w:val="tablecell0"/>
              <w:jc w:val="both"/>
            </w:pPr>
            <w:r w:rsidRPr="00DA3CE2">
              <w:t xml:space="preserve">Matched filter length, </w:t>
            </w:r>
            <w:r w:rsidRPr="00DA3CE2">
              <w:rPr>
                <w:i/>
              </w:rPr>
              <w:t>N</w:t>
            </w:r>
          </w:p>
        </w:tc>
        <w:tc>
          <w:tcPr>
            <w:tcW w:w="4082" w:type="dxa"/>
          </w:tcPr>
          <w:p w:rsidR="00765040" w:rsidRPr="00DA3CE2" w:rsidRDefault="00765040" w:rsidP="004B10D7">
            <w:pPr>
              <w:pStyle w:val="tablecell0"/>
              <w:jc w:val="left"/>
            </w:pPr>
            <w:r w:rsidRPr="00DA3CE2">
              <w:t>128</w:t>
            </w:r>
          </w:p>
        </w:tc>
      </w:tr>
      <w:tr w:rsidR="00765040" w:rsidRPr="00DA3CE2" w:rsidTr="0018564B">
        <w:trPr>
          <w:jc w:val="center"/>
        </w:trPr>
        <w:tc>
          <w:tcPr>
            <w:tcW w:w="3345" w:type="dxa"/>
          </w:tcPr>
          <w:p w:rsidR="00765040" w:rsidRPr="00DA3CE2" w:rsidRDefault="00765040" w:rsidP="00C71BCB">
            <w:pPr>
              <w:pStyle w:val="tablecell0"/>
              <w:jc w:val="both"/>
            </w:pPr>
            <w:r w:rsidRPr="00DA3CE2">
              <w:t>Detection period</w:t>
            </w:r>
          </w:p>
        </w:tc>
        <w:tc>
          <w:tcPr>
            <w:tcW w:w="4082" w:type="dxa"/>
          </w:tcPr>
          <w:p w:rsidR="00765040" w:rsidRPr="00DA3CE2" w:rsidRDefault="00765040" w:rsidP="00C71BCB">
            <w:pPr>
              <w:pStyle w:val="tablecell0"/>
              <w:jc w:val="left"/>
            </w:pPr>
            <w:r w:rsidRPr="00DA3CE2">
              <w:t>40 ms</w:t>
            </w:r>
          </w:p>
        </w:tc>
      </w:tr>
      <w:tr w:rsidR="006759AC" w:rsidRPr="00DA3CE2" w:rsidTr="0018564B">
        <w:trPr>
          <w:jc w:val="center"/>
        </w:trPr>
        <w:tc>
          <w:tcPr>
            <w:tcW w:w="3345" w:type="dxa"/>
          </w:tcPr>
          <w:p w:rsidR="006759AC" w:rsidRPr="00DA3CE2" w:rsidRDefault="006759AC" w:rsidP="00C71BCB">
            <w:pPr>
              <w:pStyle w:val="tablecell0"/>
              <w:jc w:val="both"/>
            </w:pPr>
            <w:r w:rsidRPr="00DA3CE2">
              <w:t>Number of PD2DSS symbols</w:t>
            </w:r>
          </w:p>
        </w:tc>
        <w:tc>
          <w:tcPr>
            <w:tcW w:w="4082" w:type="dxa"/>
          </w:tcPr>
          <w:p w:rsidR="006759AC" w:rsidRPr="00DA3CE2" w:rsidRDefault="006759AC" w:rsidP="00C71BCB">
            <w:pPr>
              <w:pStyle w:val="tablecell0"/>
              <w:jc w:val="left"/>
            </w:pPr>
            <w:r w:rsidRPr="00DA3CE2">
              <w:t>2</w:t>
            </w:r>
          </w:p>
        </w:tc>
      </w:tr>
      <w:tr w:rsidR="00753917" w:rsidRPr="00DA3CE2" w:rsidTr="0018564B">
        <w:trPr>
          <w:jc w:val="center"/>
        </w:trPr>
        <w:tc>
          <w:tcPr>
            <w:tcW w:w="3345" w:type="dxa"/>
          </w:tcPr>
          <w:p w:rsidR="00753917" w:rsidRPr="00DA3CE2" w:rsidRDefault="00562351" w:rsidP="00C71BCB">
            <w:pPr>
              <w:pStyle w:val="tablecell0"/>
              <w:jc w:val="both"/>
            </w:pPr>
            <w:r w:rsidRPr="00DA3CE2">
              <w:t>Detected t</w:t>
            </w:r>
            <w:r w:rsidR="0018564B" w:rsidRPr="00DA3CE2">
              <w:t xml:space="preserve">iming </w:t>
            </w:r>
            <w:r w:rsidRPr="00DA3CE2">
              <w:t>criterion</w:t>
            </w:r>
          </w:p>
        </w:tc>
        <w:tc>
          <w:tcPr>
            <w:tcW w:w="4082" w:type="dxa"/>
          </w:tcPr>
          <w:p w:rsidR="004B10D7" w:rsidRDefault="004B10D7" w:rsidP="00C71BCB">
            <w:pPr>
              <w:pStyle w:val="tablecell0"/>
              <w:jc w:val="left"/>
            </w:pPr>
            <w:r>
              <w:t xml:space="preserve">Condition I: </w:t>
            </w:r>
          </w:p>
          <w:p w:rsidR="00753917" w:rsidRDefault="0018564B" w:rsidP="00C71BCB">
            <w:pPr>
              <w:pStyle w:val="tablecell0"/>
              <w:jc w:val="left"/>
            </w:pPr>
            <w:r w:rsidRPr="00DA3CE2">
              <w:t xml:space="preserve">Within [0,1,2,3,4], where 0 is the </w:t>
            </w:r>
            <w:r w:rsidR="003C39C5">
              <w:t xml:space="preserve">index of the </w:t>
            </w:r>
            <w:r w:rsidRPr="00DA3CE2">
              <w:t>first sample after the cyclic prefix.</w:t>
            </w:r>
          </w:p>
          <w:p w:rsidR="004B10D7" w:rsidRDefault="004B10D7" w:rsidP="00C71BCB">
            <w:pPr>
              <w:pStyle w:val="tablecell0"/>
              <w:jc w:val="left"/>
            </w:pPr>
            <w:r>
              <w:t>Condition II:</w:t>
            </w:r>
          </w:p>
          <w:p w:rsidR="004B10D7" w:rsidRPr="00DA3CE2" w:rsidRDefault="004B10D7" w:rsidP="00C71BCB">
            <w:pPr>
              <w:pStyle w:val="tablecell0"/>
              <w:jc w:val="left"/>
            </w:pPr>
            <w:r w:rsidRPr="00DA3CE2">
              <w:t>Within [</w:t>
            </w:r>
            <w:r>
              <w:t>-4,-3,-2,-1,</w:t>
            </w:r>
            <w:r w:rsidRPr="00DA3CE2">
              <w:t xml:space="preserve">0,1,2,3,4], where 0 is the </w:t>
            </w:r>
            <w:r>
              <w:t xml:space="preserve">index of the </w:t>
            </w:r>
            <w:r w:rsidRPr="00DA3CE2">
              <w:t>first sample after the cyclic prefix.</w:t>
            </w:r>
          </w:p>
        </w:tc>
      </w:tr>
      <w:tr w:rsidR="00AD5FCC" w:rsidRPr="00DA3CE2" w:rsidTr="0018564B">
        <w:trPr>
          <w:jc w:val="center"/>
        </w:trPr>
        <w:tc>
          <w:tcPr>
            <w:tcW w:w="3345" w:type="dxa"/>
          </w:tcPr>
          <w:p w:rsidR="00AD5FCC" w:rsidRPr="00DA3CE2" w:rsidRDefault="00AD5FCC" w:rsidP="00C71BCB">
            <w:pPr>
              <w:pStyle w:val="tablecell0"/>
              <w:jc w:val="both"/>
            </w:pPr>
            <w:r w:rsidRPr="00DA3CE2">
              <w:t xml:space="preserve">Frequency </w:t>
            </w:r>
            <w:r w:rsidR="0018564B" w:rsidRPr="00DA3CE2">
              <w:t xml:space="preserve">offset </w:t>
            </w:r>
            <w:r w:rsidRPr="00DA3CE2">
              <w:t>hypotheses</w:t>
            </w:r>
          </w:p>
        </w:tc>
        <w:tc>
          <w:tcPr>
            <w:tcW w:w="4082" w:type="dxa"/>
          </w:tcPr>
          <w:p w:rsidR="00AD5FCC" w:rsidRPr="00DA3CE2" w:rsidRDefault="00AD5FCC" w:rsidP="00C71BCB">
            <w:pPr>
              <w:pStyle w:val="tablecell0"/>
              <w:jc w:val="left"/>
            </w:pPr>
            <w:r w:rsidRPr="00DA3CE2">
              <w:t>1 hyp.: 0 Hz</w:t>
            </w:r>
          </w:p>
          <w:p w:rsidR="00AD5FCC" w:rsidRDefault="004B10D7" w:rsidP="00C71BCB">
            <w:pPr>
              <w:pStyle w:val="tablecell0"/>
              <w:jc w:val="left"/>
            </w:pPr>
            <w:r>
              <w:t>For 700 MHz:</w:t>
            </w:r>
          </w:p>
          <w:p w:rsidR="004B10D7" w:rsidRDefault="004B10D7" w:rsidP="00C71BCB">
            <w:pPr>
              <w:pStyle w:val="tablecell0"/>
              <w:jc w:val="left"/>
            </w:pPr>
            <w:r w:rsidRPr="00DA3CE2">
              <w:t>3 hyp.:</w:t>
            </w:r>
            <w:r>
              <w:t>-7.5</w:t>
            </w:r>
            <w:r w:rsidR="003E0CF5">
              <w:t>,</w:t>
            </w:r>
            <w:r>
              <w:t xml:space="preserve"> 0</w:t>
            </w:r>
            <w:r w:rsidR="003E0CF5">
              <w:t>,</w:t>
            </w:r>
            <w:r>
              <w:t xml:space="preserve"> 7.5 kHz</w:t>
            </w:r>
          </w:p>
          <w:p w:rsidR="004B10D7" w:rsidRDefault="004B10D7" w:rsidP="00C71BCB">
            <w:pPr>
              <w:pStyle w:val="tablecell0"/>
              <w:jc w:val="left"/>
            </w:pPr>
            <w:r>
              <w:t>5 hyp.:-9</w:t>
            </w:r>
            <w:r w:rsidR="003E0CF5">
              <w:t>,</w:t>
            </w:r>
            <w:r>
              <w:t xml:space="preserve"> -3</w:t>
            </w:r>
            <w:r w:rsidR="003E0CF5">
              <w:t>,</w:t>
            </w:r>
            <w:r>
              <w:t xml:space="preserve"> 0</w:t>
            </w:r>
            <w:r w:rsidR="003E0CF5">
              <w:t>,</w:t>
            </w:r>
            <w:r>
              <w:t xml:space="preserve"> 3</w:t>
            </w:r>
            <w:r w:rsidR="003E0CF5">
              <w:t>,</w:t>
            </w:r>
            <w:r>
              <w:t xml:space="preserve"> 9 kHz</w:t>
            </w:r>
          </w:p>
          <w:p w:rsidR="004B10D7" w:rsidRPr="00DA3CE2" w:rsidRDefault="004B10D7" w:rsidP="00C71BCB">
            <w:pPr>
              <w:pStyle w:val="tablecell0"/>
              <w:jc w:val="left"/>
            </w:pPr>
            <w:r>
              <w:t>For 2 GHz:</w:t>
            </w:r>
          </w:p>
          <w:p w:rsidR="00AD5FCC" w:rsidRPr="00DA3CE2" w:rsidRDefault="00AD5FCC" w:rsidP="00C71BCB">
            <w:pPr>
              <w:pStyle w:val="tablecell0"/>
              <w:jc w:val="left"/>
            </w:pPr>
            <w:r w:rsidRPr="00DA3CE2">
              <w:t xml:space="preserve">3 hyp.: </w:t>
            </w:r>
            <w:r w:rsidR="00A60F97" w:rsidRPr="00DA3CE2">
              <w:t>-26.667, 0, 26.667 kHz</w:t>
            </w:r>
          </w:p>
          <w:p w:rsidR="00A60F97" w:rsidRPr="00DA3CE2" w:rsidRDefault="00A60F97" w:rsidP="00C71BCB">
            <w:pPr>
              <w:pStyle w:val="tablecell0"/>
              <w:jc w:val="left"/>
            </w:pPr>
            <w:r w:rsidRPr="00DA3CE2">
              <w:t xml:space="preserve">5 hyp.: -32, -16, 0, 16, 32 kHz </w:t>
            </w:r>
          </w:p>
        </w:tc>
      </w:tr>
    </w:tbl>
    <w:p w:rsidR="004C7B23" w:rsidRDefault="004C7B23" w:rsidP="004C7B23">
      <w:pPr>
        <w:rPr>
          <w:lang w:eastAsia="zh-CN"/>
        </w:rPr>
      </w:pPr>
    </w:p>
    <w:p w:rsidR="00D67C93" w:rsidRPr="00DA3CE2" w:rsidRDefault="00087FC6" w:rsidP="0010009F">
      <w:pPr>
        <w:pStyle w:val="Caption"/>
        <w:jc w:val="left"/>
        <w:rPr>
          <w:lang w:eastAsia="zh-CN"/>
        </w:rPr>
      </w:pPr>
      <w:r>
        <w:lastRenderedPageBreak/>
        <w:t xml:space="preserve">Table 6. </w:t>
      </w:r>
      <w:r w:rsidR="0010009F">
        <w:t>PD2DSS detection probability at SNR=-3 dB for different detectors (</w:t>
      </w:r>
      <m:oMath>
        <m:sSub>
          <m:sSubPr>
            <m:ctrlPr>
              <w:rPr>
                <w:rFonts w:ascii="Cambria Math" w:hAnsi="Cambria Math"/>
              </w:rPr>
            </m:ctrlPr>
          </m:sSubPr>
          <m:e>
            <m:r>
              <m:rPr>
                <m:sty m:val="bi"/>
              </m:rPr>
              <w:rPr>
                <w:rFonts w:ascii="Cambria Math" w:hAnsi="Cambria Math"/>
              </w:rPr>
              <m:t>ρ</m:t>
            </m:r>
          </m:e>
          <m:sub>
            <m:r>
              <m:rPr>
                <m:sty m:val="bi"/>
              </m:rPr>
              <w:rPr>
                <w:rFonts w:ascii="Cambria Math" w:hAnsi="Cambria Math"/>
              </w:rPr>
              <m:t>Mx,H</m:t>
            </m:r>
          </m:sub>
        </m:sSub>
      </m:oMath>
      <w:r w:rsidR="0010009F">
        <w:t>) and carrier frequencies 700 MHz and 2 GHz, with frequency offsets uniformly distributed in [-10,10] ppm at the transmitter and receiver, respectively.</w:t>
      </w:r>
    </w:p>
    <w:tbl>
      <w:tblPr>
        <w:tblStyle w:val="TableGrid"/>
        <w:tblW w:w="0" w:type="auto"/>
        <w:jc w:val="center"/>
        <w:tblInd w:w="-345" w:type="dxa"/>
        <w:tblLook w:val="04A0"/>
      </w:tblPr>
      <w:tblGrid>
        <w:gridCol w:w="1029"/>
        <w:gridCol w:w="633"/>
        <w:gridCol w:w="633"/>
        <w:gridCol w:w="632"/>
        <w:gridCol w:w="632"/>
        <w:gridCol w:w="633"/>
        <w:gridCol w:w="633"/>
      </w:tblGrid>
      <w:tr w:rsidR="002753C1" w:rsidTr="00D67C93">
        <w:trPr>
          <w:jc w:val="center"/>
        </w:trPr>
        <w:tc>
          <w:tcPr>
            <w:tcW w:w="1029" w:type="dxa"/>
            <w:vMerge w:val="restart"/>
            <w:shd w:val="clear" w:color="auto" w:fill="00B0F0"/>
          </w:tcPr>
          <w:p w:rsidR="002753C1" w:rsidRPr="00F67B5A" w:rsidRDefault="002753C1" w:rsidP="00D8430D">
            <w:pPr>
              <w:rPr>
                <w:sz w:val="16"/>
                <w:szCs w:val="16"/>
                <w:lang w:eastAsia="zh-CN"/>
              </w:rPr>
            </w:pPr>
            <w:r>
              <w:rPr>
                <w:sz w:val="16"/>
                <w:szCs w:val="16"/>
                <w:lang w:eastAsia="zh-CN"/>
              </w:rPr>
              <w:t>Root indices</w:t>
            </w:r>
          </w:p>
        </w:tc>
        <w:tc>
          <w:tcPr>
            <w:tcW w:w="1266" w:type="dxa"/>
            <w:gridSpan w:val="2"/>
            <w:shd w:val="clear" w:color="auto" w:fill="00B0F0"/>
          </w:tcPr>
          <w:p w:rsidR="002753C1" w:rsidRPr="00F67B5A" w:rsidRDefault="002753C1" w:rsidP="00D8430D">
            <w:pPr>
              <w:jc w:val="center"/>
              <w:rPr>
                <w:sz w:val="16"/>
                <w:szCs w:val="16"/>
                <w:lang w:eastAsia="zh-CN"/>
              </w:rPr>
            </w:pPr>
            <w:r>
              <w:rPr>
                <w:sz w:val="16"/>
                <w:szCs w:val="16"/>
                <w:lang w:eastAsia="zh-CN"/>
              </w:rPr>
              <w:t>700 MHz</w:t>
            </w:r>
          </w:p>
        </w:tc>
        <w:tc>
          <w:tcPr>
            <w:tcW w:w="2530" w:type="dxa"/>
            <w:gridSpan w:val="4"/>
            <w:shd w:val="clear" w:color="auto" w:fill="00B0F0"/>
          </w:tcPr>
          <w:p w:rsidR="002753C1" w:rsidRPr="00F67B5A" w:rsidRDefault="002753C1" w:rsidP="00D8430D">
            <w:pPr>
              <w:jc w:val="center"/>
              <w:rPr>
                <w:sz w:val="16"/>
                <w:szCs w:val="16"/>
                <w:lang w:eastAsia="zh-CN"/>
              </w:rPr>
            </w:pPr>
            <w:r>
              <w:rPr>
                <w:sz w:val="16"/>
                <w:szCs w:val="16"/>
                <w:lang w:eastAsia="zh-CN"/>
              </w:rPr>
              <w:t>2 GHz</w:t>
            </w:r>
          </w:p>
        </w:tc>
      </w:tr>
      <w:tr w:rsidR="002753C1" w:rsidTr="00D67C93">
        <w:trPr>
          <w:jc w:val="center"/>
        </w:trPr>
        <w:tc>
          <w:tcPr>
            <w:tcW w:w="1029" w:type="dxa"/>
            <w:vMerge/>
            <w:tcBorders>
              <w:bottom w:val="single" w:sz="8" w:space="0" w:color="auto"/>
            </w:tcBorders>
            <w:shd w:val="clear" w:color="auto" w:fill="00B0F0"/>
          </w:tcPr>
          <w:p w:rsidR="002753C1" w:rsidRPr="00F67B5A" w:rsidRDefault="002753C1" w:rsidP="00D8430D">
            <w:pPr>
              <w:rPr>
                <w:sz w:val="16"/>
                <w:szCs w:val="16"/>
                <w:lang w:eastAsia="zh-CN"/>
              </w:rPr>
            </w:pPr>
          </w:p>
        </w:tc>
        <w:tc>
          <w:tcPr>
            <w:tcW w:w="633" w:type="dxa"/>
            <w:tcBorders>
              <w:bottom w:val="single" w:sz="8" w:space="0" w:color="auto"/>
            </w:tcBorders>
            <w:shd w:val="clear" w:color="auto" w:fill="00B0F0"/>
          </w:tcPr>
          <w:p w:rsidR="002753C1" w:rsidRDefault="001277C8" w:rsidP="00D8430D">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1x,3</m:t>
                    </m:r>
                  </m:sub>
                </m:sSub>
              </m:oMath>
            </m:oMathPara>
          </w:p>
        </w:tc>
        <w:tc>
          <w:tcPr>
            <w:tcW w:w="633" w:type="dxa"/>
            <w:tcBorders>
              <w:bottom w:val="single" w:sz="8" w:space="0" w:color="auto"/>
            </w:tcBorders>
            <w:shd w:val="clear" w:color="auto" w:fill="00B0F0"/>
          </w:tcPr>
          <w:p w:rsidR="002753C1"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2x,1</m:t>
                    </m:r>
                  </m:sub>
                </m:sSub>
              </m:oMath>
            </m:oMathPara>
          </w:p>
        </w:tc>
        <w:tc>
          <w:tcPr>
            <w:tcW w:w="632" w:type="dxa"/>
            <w:tcBorders>
              <w:bottom w:val="single" w:sz="8" w:space="0" w:color="auto"/>
            </w:tcBorders>
            <w:shd w:val="clear" w:color="auto" w:fill="00B0F0"/>
          </w:tcPr>
          <w:p w:rsidR="002753C1" w:rsidRDefault="001277C8" w:rsidP="00D8430D">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1x,5</m:t>
                    </m:r>
                  </m:sub>
                </m:sSub>
              </m:oMath>
            </m:oMathPara>
          </w:p>
        </w:tc>
        <w:tc>
          <w:tcPr>
            <w:tcW w:w="632" w:type="dxa"/>
            <w:tcBorders>
              <w:bottom w:val="single" w:sz="8" w:space="0" w:color="auto"/>
            </w:tcBorders>
            <w:shd w:val="clear" w:color="auto" w:fill="00B0F0"/>
          </w:tcPr>
          <w:p w:rsidR="002753C1"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2x,3</m:t>
                    </m:r>
                  </m:sub>
                </m:sSub>
              </m:oMath>
            </m:oMathPara>
          </w:p>
        </w:tc>
        <w:tc>
          <w:tcPr>
            <w:tcW w:w="633" w:type="dxa"/>
            <w:tcBorders>
              <w:bottom w:val="single" w:sz="8" w:space="0" w:color="auto"/>
            </w:tcBorders>
            <w:shd w:val="clear" w:color="auto" w:fill="00B0F0"/>
          </w:tcPr>
          <w:p w:rsidR="002753C1"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2x,5</m:t>
                    </m:r>
                  </m:sub>
                </m:sSub>
              </m:oMath>
            </m:oMathPara>
          </w:p>
        </w:tc>
        <w:tc>
          <w:tcPr>
            <w:tcW w:w="633" w:type="dxa"/>
            <w:tcBorders>
              <w:bottom w:val="single" w:sz="8" w:space="0" w:color="auto"/>
            </w:tcBorders>
            <w:shd w:val="clear" w:color="auto" w:fill="00B0F0"/>
          </w:tcPr>
          <w:p w:rsidR="002753C1" w:rsidRPr="00F67B5A" w:rsidRDefault="001277C8" w:rsidP="00D8430D">
            <w:pPr>
              <w:rPr>
                <w:sz w:val="16"/>
                <w:szCs w:val="16"/>
                <w:lang w:eastAsia="zh-CN"/>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4x,1</m:t>
                    </m:r>
                  </m:sub>
                </m:sSub>
              </m:oMath>
            </m:oMathPara>
          </w:p>
        </w:tc>
      </w:tr>
      <w:tr w:rsidR="002753C1" w:rsidTr="00D67C93">
        <w:trPr>
          <w:jc w:val="center"/>
        </w:trPr>
        <w:tc>
          <w:tcPr>
            <w:tcW w:w="1029" w:type="dxa"/>
            <w:tcBorders>
              <w:top w:val="single" w:sz="8" w:space="0" w:color="auto"/>
              <w:bottom w:val="single" w:sz="4" w:space="0" w:color="auto"/>
            </w:tcBorders>
          </w:tcPr>
          <w:p w:rsidR="002753C1" w:rsidRPr="00F67B5A" w:rsidRDefault="002753C1" w:rsidP="00D8430D">
            <w:pPr>
              <w:rPr>
                <w:sz w:val="16"/>
                <w:szCs w:val="16"/>
                <w:lang w:eastAsia="zh-CN"/>
              </w:rPr>
            </w:pPr>
            <w:r>
              <w:rPr>
                <w:sz w:val="16"/>
                <w:szCs w:val="16"/>
                <w:lang w:eastAsia="zh-CN"/>
              </w:rPr>
              <w:t>(16,47)</w:t>
            </w:r>
          </w:p>
        </w:tc>
        <w:tc>
          <w:tcPr>
            <w:tcW w:w="633" w:type="dxa"/>
            <w:tcBorders>
              <w:top w:val="single" w:sz="8" w:space="0" w:color="auto"/>
              <w:bottom w:val="single" w:sz="4" w:space="0" w:color="auto"/>
            </w:tcBorders>
          </w:tcPr>
          <w:p w:rsidR="002753C1" w:rsidRPr="009B6633" w:rsidRDefault="002753C1" w:rsidP="00D8430D">
            <w:pPr>
              <w:rPr>
                <w:sz w:val="16"/>
                <w:szCs w:val="16"/>
                <w:lang w:eastAsia="zh-CN"/>
              </w:rPr>
            </w:pPr>
            <w:r w:rsidRPr="009B6633">
              <w:rPr>
                <w:sz w:val="16"/>
                <w:szCs w:val="16"/>
                <w:lang w:eastAsia="zh-CN"/>
              </w:rPr>
              <w:t>0.996</w:t>
            </w:r>
          </w:p>
        </w:tc>
        <w:tc>
          <w:tcPr>
            <w:tcW w:w="633" w:type="dxa"/>
            <w:tcBorders>
              <w:top w:val="single" w:sz="8" w:space="0" w:color="auto"/>
              <w:bottom w:val="single" w:sz="4" w:space="0" w:color="auto"/>
            </w:tcBorders>
          </w:tcPr>
          <w:p w:rsidR="002753C1" w:rsidRPr="009B6633" w:rsidRDefault="002753C1" w:rsidP="00D8430D">
            <w:pPr>
              <w:rPr>
                <w:sz w:val="16"/>
                <w:szCs w:val="16"/>
                <w:lang w:eastAsia="zh-CN"/>
              </w:rPr>
            </w:pPr>
            <w:r>
              <w:rPr>
                <w:sz w:val="16"/>
                <w:szCs w:val="16"/>
                <w:lang w:eastAsia="zh-CN"/>
              </w:rPr>
              <w:t>0.996</w:t>
            </w:r>
          </w:p>
        </w:tc>
        <w:tc>
          <w:tcPr>
            <w:tcW w:w="632" w:type="dxa"/>
            <w:tcBorders>
              <w:top w:val="single" w:sz="8" w:space="0" w:color="auto"/>
              <w:bottom w:val="single" w:sz="4" w:space="0" w:color="auto"/>
            </w:tcBorders>
          </w:tcPr>
          <w:p w:rsidR="002753C1" w:rsidRPr="009B6633" w:rsidRDefault="002753C1" w:rsidP="00D8430D">
            <w:pPr>
              <w:rPr>
                <w:sz w:val="16"/>
                <w:szCs w:val="16"/>
                <w:lang w:eastAsia="zh-CN"/>
              </w:rPr>
            </w:pPr>
            <w:r>
              <w:rPr>
                <w:sz w:val="16"/>
                <w:szCs w:val="16"/>
                <w:lang w:eastAsia="zh-CN"/>
              </w:rPr>
              <w:t>0.960</w:t>
            </w:r>
          </w:p>
        </w:tc>
        <w:tc>
          <w:tcPr>
            <w:tcW w:w="632" w:type="dxa"/>
            <w:tcBorders>
              <w:top w:val="single" w:sz="8" w:space="0" w:color="auto"/>
              <w:bottom w:val="single" w:sz="4" w:space="0" w:color="auto"/>
            </w:tcBorders>
          </w:tcPr>
          <w:p w:rsidR="002753C1" w:rsidRPr="009B6633" w:rsidRDefault="002753C1" w:rsidP="00D8430D">
            <w:pPr>
              <w:rPr>
                <w:sz w:val="16"/>
                <w:szCs w:val="16"/>
                <w:lang w:eastAsia="zh-CN"/>
              </w:rPr>
            </w:pPr>
            <w:r>
              <w:rPr>
                <w:sz w:val="16"/>
                <w:szCs w:val="16"/>
                <w:lang w:eastAsia="zh-CN"/>
              </w:rPr>
              <w:t>0.898</w:t>
            </w:r>
          </w:p>
        </w:tc>
        <w:tc>
          <w:tcPr>
            <w:tcW w:w="633" w:type="dxa"/>
            <w:tcBorders>
              <w:top w:val="single" w:sz="8" w:space="0" w:color="auto"/>
              <w:bottom w:val="single" w:sz="4" w:space="0" w:color="auto"/>
            </w:tcBorders>
          </w:tcPr>
          <w:p w:rsidR="002753C1" w:rsidRPr="009B6633" w:rsidRDefault="002753C1" w:rsidP="00D8430D">
            <w:pPr>
              <w:rPr>
                <w:sz w:val="16"/>
                <w:szCs w:val="16"/>
                <w:lang w:eastAsia="zh-CN"/>
              </w:rPr>
            </w:pPr>
            <w:r>
              <w:rPr>
                <w:sz w:val="16"/>
                <w:szCs w:val="16"/>
                <w:lang w:eastAsia="zh-CN"/>
              </w:rPr>
              <w:t>0.996</w:t>
            </w:r>
          </w:p>
        </w:tc>
        <w:tc>
          <w:tcPr>
            <w:tcW w:w="633" w:type="dxa"/>
            <w:tcBorders>
              <w:top w:val="single" w:sz="8" w:space="0" w:color="auto"/>
              <w:bottom w:val="single" w:sz="4" w:space="0" w:color="auto"/>
            </w:tcBorders>
          </w:tcPr>
          <w:p w:rsidR="002753C1" w:rsidRPr="009B6633" w:rsidRDefault="002753C1" w:rsidP="00D8430D">
            <w:pPr>
              <w:rPr>
                <w:sz w:val="16"/>
                <w:szCs w:val="16"/>
                <w:lang w:eastAsia="zh-CN"/>
              </w:rPr>
            </w:pPr>
            <w:r>
              <w:rPr>
                <w:sz w:val="16"/>
                <w:szCs w:val="16"/>
                <w:lang w:eastAsia="zh-CN"/>
              </w:rPr>
              <w:t>0.978</w:t>
            </w:r>
          </w:p>
        </w:tc>
      </w:tr>
      <w:tr w:rsidR="002753C1" w:rsidTr="00D67C93">
        <w:trPr>
          <w:jc w:val="center"/>
        </w:trPr>
        <w:tc>
          <w:tcPr>
            <w:tcW w:w="1029" w:type="dxa"/>
            <w:shd w:val="clear" w:color="auto" w:fill="DBE5F1" w:themeFill="accent1" w:themeFillTint="33"/>
          </w:tcPr>
          <w:p w:rsidR="002753C1" w:rsidRPr="00F67B5A" w:rsidRDefault="002753C1" w:rsidP="00D8430D">
            <w:pPr>
              <w:rPr>
                <w:sz w:val="16"/>
                <w:szCs w:val="16"/>
                <w:lang w:eastAsia="zh-CN"/>
              </w:rPr>
            </w:pPr>
            <w:r w:rsidRPr="00F67B5A">
              <w:rPr>
                <w:sz w:val="16"/>
                <w:szCs w:val="16"/>
                <w:lang w:eastAsia="zh-CN"/>
              </w:rPr>
              <w:t>(22,41)</w:t>
            </w:r>
          </w:p>
        </w:tc>
        <w:tc>
          <w:tcPr>
            <w:tcW w:w="633" w:type="dxa"/>
            <w:shd w:val="clear" w:color="auto" w:fill="DBE5F1" w:themeFill="accent1" w:themeFillTint="33"/>
          </w:tcPr>
          <w:p w:rsidR="002753C1" w:rsidRPr="009B6633" w:rsidRDefault="002753C1" w:rsidP="00D8430D">
            <w:pPr>
              <w:rPr>
                <w:sz w:val="16"/>
                <w:szCs w:val="16"/>
                <w:lang w:eastAsia="zh-CN"/>
              </w:rPr>
            </w:pPr>
            <w:r w:rsidRPr="009B6633">
              <w:rPr>
                <w:sz w:val="16"/>
                <w:szCs w:val="16"/>
                <w:lang w:eastAsia="zh-CN"/>
              </w:rPr>
              <w:t>0.996</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0.996</w:t>
            </w:r>
          </w:p>
        </w:tc>
        <w:tc>
          <w:tcPr>
            <w:tcW w:w="632"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0.790</w:t>
            </w:r>
          </w:p>
        </w:tc>
        <w:tc>
          <w:tcPr>
            <w:tcW w:w="632"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0.659</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0.989</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0.995</w:t>
            </w:r>
          </w:p>
        </w:tc>
      </w:tr>
      <w:tr w:rsidR="002753C1" w:rsidTr="00D67C93">
        <w:trPr>
          <w:jc w:val="center"/>
        </w:trPr>
        <w:tc>
          <w:tcPr>
            <w:tcW w:w="1029" w:type="dxa"/>
            <w:tcBorders>
              <w:bottom w:val="single" w:sz="4" w:space="0" w:color="auto"/>
            </w:tcBorders>
          </w:tcPr>
          <w:p w:rsidR="002753C1" w:rsidRPr="00F67B5A" w:rsidRDefault="002753C1" w:rsidP="00D8430D">
            <w:pPr>
              <w:rPr>
                <w:sz w:val="16"/>
                <w:szCs w:val="16"/>
                <w:lang w:eastAsia="zh-CN"/>
              </w:rPr>
            </w:pPr>
            <w:r>
              <w:rPr>
                <w:sz w:val="16"/>
                <w:szCs w:val="16"/>
                <w:lang w:eastAsia="zh-CN"/>
              </w:rPr>
              <w:t>(23,40)</w:t>
            </w:r>
          </w:p>
        </w:tc>
        <w:tc>
          <w:tcPr>
            <w:tcW w:w="633" w:type="dxa"/>
            <w:tcBorders>
              <w:bottom w:val="single" w:sz="4" w:space="0" w:color="auto"/>
            </w:tcBorders>
          </w:tcPr>
          <w:p w:rsidR="002753C1" w:rsidRPr="009B6633" w:rsidRDefault="002753C1" w:rsidP="00D8430D">
            <w:pPr>
              <w:rPr>
                <w:sz w:val="16"/>
                <w:szCs w:val="16"/>
                <w:lang w:eastAsia="zh-CN"/>
              </w:rPr>
            </w:pPr>
            <w:r w:rsidRPr="009B6633">
              <w:rPr>
                <w:sz w:val="16"/>
                <w:szCs w:val="16"/>
                <w:lang w:eastAsia="zh-CN"/>
              </w:rPr>
              <w:t>0.996</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0.997</w:t>
            </w:r>
          </w:p>
        </w:tc>
        <w:tc>
          <w:tcPr>
            <w:tcW w:w="632" w:type="dxa"/>
            <w:tcBorders>
              <w:bottom w:val="single" w:sz="4" w:space="0" w:color="auto"/>
            </w:tcBorders>
          </w:tcPr>
          <w:p w:rsidR="002753C1" w:rsidRPr="009B6633" w:rsidRDefault="002753C1" w:rsidP="00D8430D">
            <w:pPr>
              <w:rPr>
                <w:sz w:val="16"/>
                <w:szCs w:val="16"/>
                <w:lang w:eastAsia="zh-CN"/>
              </w:rPr>
            </w:pPr>
            <w:r>
              <w:rPr>
                <w:sz w:val="16"/>
                <w:szCs w:val="16"/>
                <w:lang w:eastAsia="zh-CN"/>
              </w:rPr>
              <w:t>0.870</w:t>
            </w:r>
          </w:p>
        </w:tc>
        <w:tc>
          <w:tcPr>
            <w:tcW w:w="632" w:type="dxa"/>
            <w:tcBorders>
              <w:bottom w:val="single" w:sz="4" w:space="0" w:color="auto"/>
            </w:tcBorders>
          </w:tcPr>
          <w:p w:rsidR="002753C1" w:rsidRPr="009B6633" w:rsidRDefault="002753C1" w:rsidP="00D8430D">
            <w:pPr>
              <w:rPr>
                <w:sz w:val="16"/>
                <w:szCs w:val="16"/>
                <w:lang w:eastAsia="zh-CN"/>
              </w:rPr>
            </w:pPr>
            <w:r>
              <w:rPr>
                <w:sz w:val="16"/>
                <w:szCs w:val="16"/>
                <w:lang w:eastAsia="zh-CN"/>
              </w:rPr>
              <w:t>0.790</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0.992</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0.994</w:t>
            </w:r>
          </w:p>
        </w:tc>
      </w:tr>
      <w:tr w:rsidR="002753C1" w:rsidTr="00D67C93">
        <w:trPr>
          <w:jc w:val="center"/>
        </w:trPr>
        <w:tc>
          <w:tcPr>
            <w:tcW w:w="1029" w:type="dxa"/>
            <w:shd w:val="clear" w:color="auto" w:fill="DBE5F1" w:themeFill="accent1" w:themeFillTint="33"/>
          </w:tcPr>
          <w:p w:rsidR="002753C1" w:rsidRPr="00F67B5A" w:rsidRDefault="002753C1" w:rsidP="00D8430D">
            <w:pPr>
              <w:rPr>
                <w:sz w:val="16"/>
                <w:szCs w:val="16"/>
                <w:lang w:eastAsia="zh-CN"/>
              </w:rPr>
            </w:pPr>
            <w:r>
              <w:rPr>
                <w:sz w:val="16"/>
                <w:szCs w:val="16"/>
                <w:lang w:eastAsia="zh-CN"/>
              </w:rPr>
              <w:t>(26,37)</w:t>
            </w:r>
          </w:p>
        </w:tc>
        <w:tc>
          <w:tcPr>
            <w:tcW w:w="633" w:type="dxa"/>
            <w:shd w:val="clear" w:color="auto" w:fill="DBE5F1" w:themeFill="accent1" w:themeFillTint="33"/>
          </w:tcPr>
          <w:p w:rsidR="002753C1" w:rsidRPr="009B6633" w:rsidRDefault="002753C1" w:rsidP="00D8430D">
            <w:pPr>
              <w:rPr>
                <w:sz w:val="16"/>
                <w:szCs w:val="16"/>
                <w:lang w:eastAsia="zh-CN"/>
              </w:rPr>
            </w:pPr>
            <w:r w:rsidRPr="009B6633">
              <w:rPr>
                <w:sz w:val="16"/>
                <w:szCs w:val="16"/>
                <w:lang w:eastAsia="zh-CN"/>
              </w:rPr>
              <w:t>0.997</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0.997</w:t>
            </w:r>
          </w:p>
        </w:tc>
        <w:tc>
          <w:tcPr>
            <w:tcW w:w="632"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0.912</w:t>
            </w:r>
          </w:p>
        </w:tc>
        <w:tc>
          <w:tcPr>
            <w:tcW w:w="632"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0.974</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0.995</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0.990</w:t>
            </w:r>
          </w:p>
        </w:tc>
      </w:tr>
      <w:tr w:rsidR="002753C1" w:rsidTr="00D67C93">
        <w:trPr>
          <w:jc w:val="center"/>
        </w:trPr>
        <w:tc>
          <w:tcPr>
            <w:tcW w:w="1029" w:type="dxa"/>
            <w:tcBorders>
              <w:bottom w:val="single" w:sz="4" w:space="0" w:color="auto"/>
            </w:tcBorders>
          </w:tcPr>
          <w:p w:rsidR="002753C1" w:rsidRPr="00F67B5A" w:rsidRDefault="002753C1" w:rsidP="00D8430D">
            <w:pPr>
              <w:rPr>
                <w:sz w:val="16"/>
                <w:szCs w:val="16"/>
                <w:lang w:eastAsia="zh-CN"/>
              </w:rPr>
            </w:pPr>
            <w:r>
              <w:rPr>
                <w:sz w:val="16"/>
                <w:szCs w:val="16"/>
                <w:lang w:eastAsia="zh-CN"/>
              </w:rPr>
              <w:t>(31,32)</w:t>
            </w:r>
          </w:p>
        </w:tc>
        <w:tc>
          <w:tcPr>
            <w:tcW w:w="633" w:type="dxa"/>
            <w:tcBorders>
              <w:bottom w:val="single" w:sz="4" w:space="0" w:color="auto"/>
            </w:tcBorders>
          </w:tcPr>
          <w:p w:rsidR="002753C1" w:rsidRPr="009B6633" w:rsidRDefault="002753C1" w:rsidP="00D8430D">
            <w:pPr>
              <w:rPr>
                <w:sz w:val="16"/>
                <w:szCs w:val="16"/>
                <w:lang w:eastAsia="zh-CN"/>
              </w:rPr>
            </w:pPr>
            <w:r w:rsidRPr="009B6633">
              <w:rPr>
                <w:sz w:val="16"/>
                <w:szCs w:val="16"/>
                <w:lang w:eastAsia="zh-CN"/>
              </w:rPr>
              <w:t>0.997</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0.994</w:t>
            </w:r>
          </w:p>
        </w:tc>
        <w:tc>
          <w:tcPr>
            <w:tcW w:w="632" w:type="dxa"/>
            <w:tcBorders>
              <w:bottom w:val="single" w:sz="4" w:space="0" w:color="auto"/>
            </w:tcBorders>
          </w:tcPr>
          <w:p w:rsidR="002753C1" w:rsidRPr="009B6633" w:rsidRDefault="002753C1" w:rsidP="00D8430D">
            <w:pPr>
              <w:rPr>
                <w:sz w:val="16"/>
                <w:szCs w:val="16"/>
                <w:lang w:eastAsia="zh-CN"/>
              </w:rPr>
            </w:pPr>
            <w:r>
              <w:rPr>
                <w:sz w:val="16"/>
                <w:szCs w:val="16"/>
                <w:lang w:eastAsia="zh-CN"/>
              </w:rPr>
              <w:t>0.764</w:t>
            </w:r>
          </w:p>
        </w:tc>
        <w:tc>
          <w:tcPr>
            <w:tcW w:w="632" w:type="dxa"/>
            <w:tcBorders>
              <w:bottom w:val="single" w:sz="4" w:space="0" w:color="auto"/>
            </w:tcBorders>
          </w:tcPr>
          <w:p w:rsidR="002753C1" w:rsidRPr="009B6633" w:rsidRDefault="002753C1" w:rsidP="00D8430D">
            <w:pPr>
              <w:rPr>
                <w:sz w:val="16"/>
                <w:szCs w:val="16"/>
                <w:lang w:eastAsia="zh-CN"/>
              </w:rPr>
            </w:pPr>
            <w:r>
              <w:rPr>
                <w:sz w:val="16"/>
                <w:szCs w:val="16"/>
                <w:lang w:eastAsia="zh-CN"/>
              </w:rPr>
              <w:t>0.785</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0.992</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0.899</w:t>
            </w:r>
          </w:p>
        </w:tc>
      </w:tr>
      <w:tr w:rsidR="002753C1" w:rsidTr="00D67C93">
        <w:trPr>
          <w:jc w:val="center"/>
        </w:trPr>
        <w:tc>
          <w:tcPr>
            <w:tcW w:w="1029" w:type="dxa"/>
            <w:shd w:val="clear" w:color="auto" w:fill="DBE5F1" w:themeFill="accent1" w:themeFillTint="33"/>
          </w:tcPr>
          <w:p w:rsidR="002753C1" w:rsidRPr="00F67B5A" w:rsidRDefault="002753C1" w:rsidP="00D8430D">
            <w:pPr>
              <w:rPr>
                <w:sz w:val="16"/>
                <w:szCs w:val="16"/>
                <w:lang w:eastAsia="zh-CN"/>
              </w:rPr>
            </w:pPr>
            <w:r>
              <w:rPr>
                <w:sz w:val="16"/>
                <w:szCs w:val="16"/>
                <w:lang w:eastAsia="zh-CN"/>
              </w:rPr>
              <w:t>(38)</w:t>
            </w:r>
          </w:p>
        </w:tc>
        <w:tc>
          <w:tcPr>
            <w:tcW w:w="633" w:type="dxa"/>
            <w:shd w:val="clear" w:color="auto" w:fill="DBE5F1" w:themeFill="accent1" w:themeFillTint="33"/>
          </w:tcPr>
          <w:p w:rsidR="002753C1" w:rsidRPr="009B6633" w:rsidRDefault="002753C1" w:rsidP="00D8430D">
            <w:pPr>
              <w:rPr>
                <w:sz w:val="16"/>
                <w:szCs w:val="16"/>
                <w:lang w:eastAsia="zh-CN"/>
              </w:rPr>
            </w:pPr>
            <w:r w:rsidRPr="009B6633">
              <w:rPr>
                <w:sz w:val="16"/>
                <w:szCs w:val="16"/>
                <w:lang w:eastAsia="zh-CN"/>
              </w:rPr>
              <w:t>0.997</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0.997</w:t>
            </w:r>
          </w:p>
        </w:tc>
        <w:tc>
          <w:tcPr>
            <w:tcW w:w="632"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0.903</w:t>
            </w:r>
          </w:p>
        </w:tc>
        <w:tc>
          <w:tcPr>
            <w:tcW w:w="632"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0.943</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0.995</w:t>
            </w:r>
          </w:p>
        </w:tc>
        <w:tc>
          <w:tcPr>
            <w:tcW w:w="633" w:type="dxa"/>
            <w:shd w:val="clear" w:color="auto" w:fill="DBE5F1" w:themeFill="accent1" w:themeFillTint="33"/>
          </w:tcPr>
          <w:p w:rsidR="002753C1" w:rsidRPr="009B6633" w:rsidRDefault="002753C1" w:rsidP="00D8430D">
            <w:pPr>
              <w:rPr>
                <w:sz w:val="16"/>
                <w:szCs w:val="16"/>
                <w:lang w:eastAsia="zh-CN"/>
              </w:rPr>
            </w:pPr>
            <w:r>
              <w:rPr>
                <w:sz w:val="16"/>
                <w:szCs w:val="16"/>
                <w:lang w:eastAsia="zh-CN"/>
              </w:rPr>
              <w:t>0.994</w:t>
            </w:r>
          </w:p>
        </w:tc>
      </w:tr>
      <w:tr w:rsidR="002753C1" w:rsidTr="00F14BF0">
        <w:trPr>
          <w:jc w:val="center"/>
        </w:trPr>
        <w:tc>
          <w:tcPr>
            <w:tcW w:w="1029" w:type="dxa"/>
            <w:tcBorders>
              <w:bottom w:val="single" w:sz="4" w:space="0" w:color="auto"/>
            </w:tcBorders>
          </w:tcPr>
          <w:p w:rsidR="002753C1" w:rsidRDefault="002753C1" w:rsidP="00D8430D">
            <w:pPr>
              <w:rPr>
                <w:sz w:val="16"/>
                <w:szCs w:val="16"/>
                <w:lang w:eastAsia="zh-CN"/>
              </w:rPr>
            </w:pPr>
            <w:r>
              <w:rPr>
                <w:sz w:val="16"/>
                <w:szCs w:val="16"/>
                <w:lang w:eastAsia="zh-CN"/>
              </w:rPr>
              <w:t>(26,37,16)</w:t>
            </w:r>
          </w:p>
        </w:tc>
        <w:tc>
          <w:tcPr>
            <w:tcW w:w="633" w:type="dxa"/>
            <w:tcBorders>
              <w:bottom w:val="single" w:sz="4" w:space="0" w:color="auto"/>
            </w:tcBorders>
          </w:tcPr>
          <w:p w:rsidR="002753C1" w:rsidRPr="009B6633" w:rsidRDefault="002753C1" w:rsidP="00D8430D">
            <w:pPr>
              <w:rPr>
                <w:sz w:val="16"/>
                <w:szCs w:val="16"/>
                <w:lang w:eastAsia="zh-CN"/>
              </w:rPr>
            </w:pPr>
            <w:r w:rsidRPr="009B6633">
              <w:rPr>
                <w:sz w:val="16"/>
                <w:szCs w:val="16"/>
                <w:lang w:eastAsia="zh-CN"/>
              </w:rPr>
              <w:t>0.996</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0.996</w:t>
            </w:r>
          </w:p>
        </w:tc>
        <w:tc>
          <w:tcPr>
            <w:tcW w:w="632" w:type="dxa"/>
            <w:tcBorders>
              <w:bottom w:val="single" w:sz="4" w:space="0" w:color="auto"/>
            </w:tcBorders>
          </w:tcPr>
          <w:p w:rsidR="002753C1" w:rsidRPr="009B6633" w:rsidRDefault="002753C1" w:rsidP="00D8430D">
            <w:pPr>
              <w:rPr>
                <w:sz w:val="16"/>
                <w:szCs w:val="16"/>
                <w:lang w:eastAsia="zh-CN"/>
              </w:rPr>
            </w:pPr>
            <w:r>
              <w:rPr>
                <w:sz w:val="16"/>
                <w:szCs w:val="16"/>
                <w:lang w:eastAsia="zh-CN"/>
              </w:rPr>
              <w:t>0.925</w:t>
            </w:r>
          </w:p>
        </w:tc>
        <w:tc>
          <w:tcPr>
            <w:tcW w:w="632" w:type="dxa"/>
            <w:tcBorders>
              <w:bottom w:val="single" w:sz="4" w:space="0" w:color="auto"/>
            </w:tcBorders>
          </w:tcPr>
          <w:p w:rsidR="002753C1" w:rsidRPr="009B6633" w:rsidRDefault="002753C1" w:rsidP="00D8430D">
            <w:pPr>
              <w:rPr>
                <w:sz w:val="16"/>
                <w:szCs w:val="16"/>
                <w:lang w:eastAsia="zh-CN"/>
              </w:rPr>
            </w:pPr>
            <w:r>
              <w:rPr>
                <w:sz w:val="16"/>
                <w:szCs w:val="16"/>
                <w:lang w:eastAsia="zh-CN"/>
              </w:rPr>
              <w:t>0.948</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0.996</w:t>
            </w:r>
          </w:p>
        </w:tc>
        <w:tc>
          <w:tcPr>
            <w:tcW w:w="633" w:type="dxa"/>
            <w:tcBorders>
              <w:bottom w:val="single" w:sz="4" w:space="0" w:color="auto"/>
            </w:tcBorders>
          </w:tcPr>
          <w:p w:rsidR="002753C1" w:rsidRPr="009B6633" w:rsidRDefault="002753C1" w:rsidP="00D8430D">
            <w:pPr>
              <w:rPr>
                <w:sz w:val="16"/>
                <w:szCs w:val="16"/>
                <w:lang w:eastAsia="zh-CN"/>
              </w:rPr>
            </w:pPr>
            <w:r>
              <w:rPr>
                <w:sz w:val="16"/>
                <w:szCs w:val="16"/>
                <w:lang w:eastAsia="zh-CN"/>
              </w:rPr>
              <w:t>0.986</w:t>
            </w:r>
          </w:p>
        </w:tc>
      </w:tr>
      <w:tr w:rsidR="007B2801" w:rsidTr="00F14BF0">
        <w:trPr>
          <w:jc w:val="center"/>
        </w:trPr>
        <w:tc>
          <w:tcPr>
            <w:tcW w:w="1029" w:type="dxa"/>
            <w:shd w:val="clear" w:color="auto" w:fill="DBE5F1" w:themeFill="accent1" w:themeFillTint="33"/>
          </w:tcPr>
          <w:p w:rsidR="007B2801" w:rsidRDefault="007B2801" w:rsidP="00D8430D">
            <w:pPr>
              <w:rPr>
                <w:sz w:val="16"/>
                <w:szCs w:val="16"/>
                <w:lang w:eastAsia="zh-CN"/>
              </w:rPr>
            </w:pPr>
            <w:r>
              <w:rPr>
                <w:sz w:val="16"/>
                <w:szCs w:val="16"/>
                <w:lang w:eastAsia="zh-CN"/>
              </w:rPr>
              <w:t>(26,37,22)</w:t>
            </w:r>
          </w:p>
        </w:tc>
        <w:tc>
          <w:tcPr>
            <w:tcW w:w="633" w:type="dxa"/>
            <w:shd w:val="clear" w:color="auto" w:fill="DBE5F1" w:themeFill="accent1" w:themeFillTint="33"/>
          </w:tcPr>
          <w:p w:rsidR="007B2801" w:rsidRPr="009B6633" w:rsidRDefault="007B2801" w:rsidP="00D8430D">
            <w:pPr>
              <w:rPr>
                <w:sz w:val="16"/>
                <w:szCs w:val="16"/>
                <w:lang w:eastAsia="zh-CN"/>
              </w:rPr>
            </w:pPr>
            <w:r>
              <w:rPr>
                <w:sz w:val="16"/>
                <w:szCs w:val="16"/>
                <w:lang w:eastAsia="zh-CN"/>
              </w:rPr>
              <w:t>0.996</w:t>
            </w:r>
          </w:p>
        </w:tc>
        <w:tc>
          <w:tcPr>
            <w:tcW w:w="633" w:type="dxa"/>
            <w:shd w:val="clear" w:color="auto" w:fill="DBE5F1" w:themeFill="accent1" w:themeFillTint="33"/>
          </w:tcPr>
          <w:p w:rsidR="007B2801" w:rsidRDefault="007B2801" w:rsidP="00D8430D">
            <w:pPr>
              <w:rPr>
                <w:sz w:val="16"/>
                <w:szCs w:val="16"/>
                <w:lang w:eastAsia="zh-CN"/>
              </w:rPr>
            </w:pPr>
            <w:r>
              <w:rPr>
                <w:sz w:val="16"/>
                <w:szCs w:val="16"/>
                <w:lang w:eastAsia="zh-CN"/>
              </w:rPr>
              <w:t>0.997</w:t>
            </w:r>
          </w:p>
        </w:tc>
        <w:tc>
          <w:tcPr>
            <w:tcW w:w="632" w:type="dxa"/>
            <w:shd w:val="clear" w:color="auto" w:fill="DBE5F1" w:themeFill="accent1" w:themeFillTint="33"/>
          </w:tcPr>
          <w:p w:rsidR="007B2801" w:rsidRDefault="007B2801" w:rsidP="00D8430D">
            <w:pPr>
              <w:rPr>
                <w:sz w:val="16"/>
                <w:szCs w:val="16"/>
                <w:lang w:eastAsia="zh-CN"/>
              </w:rPr>
            </w:pPr>
            <w:r>
              <w:rPr>
                <w:sz w:val="16"/>
                <w:szCs w:val="16"/>
                <w:lang w:eastAsia="zh-CN"/>
              </w:rPr>
              <w:t>0.869</w:t>
            </w:r>
          </w:p>
        </w:tc>
        <w:tc>
          <w:tcPr>
            <w:tcW w:w="632" w:type="dxa"/>
            <w:shd w:val="clear" w:color="auto" w:fill="DBE5F1" w:themeFill="accent1" w:themeFillTint="33"/>
          </w:tcPr>
          <w:p w:rsidR="007B2801" w:rsidRDefault="007B2801" w:rsidP="00D8430D">
            <w:pPr>
              <w:rPr>
                <w:sz w:val="16"/>
                <w:szCs w:val="16"/>
                <w:lang w:eastAsia="zh-CN"/>
              </w:rPr>
            </w:pPr>
            <w:r>
              <w:rPr>
                <w:sz w:val="16"/>
                <w:szCs w:val="16"/>
                <w:lang w:eastAsia="zh-CN"/>
              </w:rPr>
              <w:t>0.874</w:t>
            </w:r>
          </w:p>
        </w:tc>
        <w:tc>
          <w:tcPr>
            <w:tcW w:w="633" w:type="dxa"/>
            <w:shd w:val="clear" w:color="auto" w:fill="DBE5F1" w:themeFill="accent1" w:themeFillTint="33"/>
          </w:tcPr>
          <w:p w:rsidR="007B2801" w:rsidRDefault="007B2801" w:rsidP="00D8430D">
            <w:pPr>
              <w:rPr>
                <w:sz w:val="16"/>
                <w:szCs w:val="16"/>
                <w:lang w:eastAsia="zh-CN"/>
              </w:rPr>
            </w:pPr>
            <w:r>
              <w:rPr>
                <w:sz w:val="16"/>
                <w:szCs w:val="16"/>
                <w:lang w:eastAsia="zh-CN"/>
              </w:rPr>
              <w:t>0.790</w:t>
            </w:r>
          </w:p>
        </w:tc>
        <w:tc>
          <w:tcPr>
            <w:tcW w:w="633" w:type="dxa"/>
            <w:shd w:val="clear" w:color="auto" w:fill="DBE5F1" w:themeFill="accent1" w:themeFillTint="33"/>
          </w:tcPr>
          <w:p w:rsidR="007B2801" w:rsidRDefault="007B2801" w:rsidP="00D8430D">
            <w:pPr>
              <w:rPr>
                <w:sz w:val="16"/>
                <w:szCs w:val="16"/>
                <w:lang w:eastAsia="zh-CN"/>
              </w:rPr>
            </w:pPr>
            <w:r>
              <w:rPr>
                <w:sz w:val="16"/>
                <w:szCs w:val="16"/>
                <w:lang w:eastAsia="zh-CN"/>
              </w:rPr>
              <w:t>0.992</w:t>
            </w:r>
          </w:p>
        </w:tc>
      </w:tr>
      <w:tr w:rsidR="00F14BF0" w:rsidTr="00D8430D">
        <w:trPr>
          <w:jc w:val="center"/>
        </w:trPr>
        <w:tc>
          <w:tcPr>
            <w:tcW w:w="1029" w:type="dxa"/>
          </w:tcPr>
          <w:p w:rsidR="00F14BF0" w:rsidRDefault="00F14BF0" w:rsidP="00D8430D">
            <w:pPr>
              <w:rPr>
                <w:sz w:val="16"/>
                <w:szCs w:val="16"/>
                <w:lang w:eastAsia="zh-CN"/>
              </w:rPr>
            </w:pPr>
            <w:r>
              <w:rPr>
                <w:sz w:val="16"/>
                <w:szCs w:val="16"/>
                <w:lang w:eastAsia="zh-CN"/>
              </w:rPr>
              <w:t>(26,37,38)</w:t>
            </w:r>
          </w:p>
        </w:tc>
        <w:tc>
          <w:tcPr>
            <w:tcW w:w="633" w:type="dxa"/>
          </w:tcPr>
          <w:p w:rsidR="00F14BF0" w:rsidRDefault="00065FF2" w:rsidP="00D8430D">
            <w:pPr>
              <w:rPr>
                <w:sz w:val="16"/>
                <w:szCs w:val="16"/>
                <w:lang w:eastAsia="zh-CN"/>
              </w:rPr>
            </w:pPr>
            <w:r>
              <w:rPr>
                <w:sz w:val="16"/>
                <w:szCs w:val="16"/>
                <w:lang w:eastAsia="zh-CN"/>
              </w:rPr>
              <w:t>0.996</w:t>
            </w:r>
          </w:p>
        </w:tc>
        <w:tc>
          <w:tcPr>
            <w:tcW w:w="633" w:type="dxa"/>
          </w:tcPr>
          <w:p w:rsidR="00F14BF0" w:rsidRDefault="00065FF2" w:rsidP="00D8430D">
            <w:pPr>
              <w:rPr>
                <w:sz w:val="16"/>
                <w:szCs w:val="16"/>
                <w:lang w:eastAsia="zh-CN"/>
              </w:rPr>
            </w:pPr>
            <w:r>
              <w:rPr>
                <w:sz w:val="16"/>
                <w:szCs w:val="16"/>
                <w:lang w:eastAsia="zh-CN"/>
              </w:rPr>
              <w:t>0.997</w:t>
            </w:r>
          </w:p>
        </w:tc>
        <w:tc>
          <w:tcPr>
            <w:tcW w:w="632" w:type="dxa"/>
          </w:tcPr>
          <w:p w:rsidR="00F14BF0" w:rsidRDefault="00065FF2" w:rsidP="00D8430D">
            <w:pPr>
              <w:rPr>
                <w:sz w:val="16"/>
                <w:szCs w:val="16"/>
                <w:lang w:eastAsia="zh-CN"/>
              </w:rPr>
            </w:pPr>
            <w:r>
              <w:rPr>
                <w:sz w:val="16"/>
                <w:szCs w:val="16"/>
                <w:lang w:eastAsia="zh-CN"/>
              </w:rPr>
              <w:t>0.903</w:t>
            </w:r>
          </w:p>
        </w:tc>
        <w:tc>
          <w:tcPr>
            <w:tcW w:w="632" w:type="dxa"/>
          </w:tcPr>
          <w:p w:rsidR="00F14BF0" w:rsidRDefault="00065FF2" w:rsidP="00D8430D">
            <w:pPr>
              <w:rPr>
                <w:sz w:val="16"/>
                <w:szCs w:val="16"/>
                <w:lang w:eastAsia="zh-CN"/>
              </w:rPr>
            </w:pPr>
            <w:r>
              <w:rPr>
                <w:sz w:val="16"/>
                <w:szCs w:val="16"/>
                <w:lang w:eastAsia="zh-CN"/>
              </w:rPr>
              <w:t>0.961</w:t>
            </w:r>
          </w:p>
        </w:tc>
        <w:tc>
          <w:tcPr>
            <w:tcW w:w="633" w:type="dxa"/>
          </w:tcPr>
          <w:p w:rsidR="00F14BF0" w:rsidRDefault="00065FF2" w:rsidP="00D8430D">
            <w:pPr>
              <w:rPr>
                <w:sz w:val="16"/>
                <w:szCs w:val="16"/>
                <w:lang w:eastAsia="zh-CN"/>
              </w:rPr>
            </w:pPr>
            <w:r>
              <w:rPr>
                <w:sz w:val="16"/>
                <w:szCs w:val="16"/>
                <w:lang w:eastAsia="zh-CN"/>
              </w:rPr>
              <w:t>0.815</w:t>
            </w:r>
          </w:p>
        </w:tc>
        <w:tc>
          <w:tcPr>
            <w:tcW w:w="633" w:type="dxa"/>
          </w:tcPr>
          <w:p w:rsidR="00F14BF0" w:rsidRDefault="00065FF2" w:rsidP="00D8430D">
            <w:pPr>
              <w:rPr>
                <w:sz w:val="16"/>
                <w:szCs w:val="16"/>
                <w:lang w:eastAsia="zh-CN"/>
              </w:rPr>
            </w:pPr>
            <w:r>
              <w:rPr>
                <w:sz w:val="16"/>
                <w:szCs w:val="16"/>
                <w:lang w:eastAsia="zh-CN"/>
              </w:rPr>
              <w:t>0.992</w:t>
            </w:r>
          </w:p>
        </w:tc>
      </w:tr>
    </w:tbl>
    <w:p w:rsidR="00834BEA" w:rsidRDefault="00834BEA">
      <w:pPr>
        <w:autoSpaceDE/>
        <w:autoSpaceDN/>
        <w:adjustRightInd/>
        <w:snapToGrid/>
        <w:spacing w:after="0"/>
        <w:jc w:val="left"/>
        <w:rPr>
          <w:b/>
          <w:bCs/>
          <w:kern w:val="2"/>
          <w:sz w:val="28"/>
          <w:szCs w:val="28"/>
          <w:lang w:eastAsia="zh-CN"/>
        </w:rPr>
      </w:pPr>
    </w:p>
    <w:p w:rsidR="002753C1" w:rsidRDefault="002753C1">
      <w:pPr>
        <w:autoSpaceDE/>
        <w:autoSpaceDN/>
        <w:adjustRightInd/>
        <w:snapToGrid/>
        <w:spacing w:after="0"/>
        <w:jc w:val="left"/>
        <w:rPr>
          <w:b/>
          <w:bCs/>
          <w:kern w:val="2"/>
          <w:sz w:val="28"/>
          <w:szCs w:val="28"/>
          <w:lang w:eastAsia="zh-CN"/>
        </w:rPr>
      </w:pPr>
    </w:p>
    <w:p w:rsidR="003855C1" w:rsidRDefault="003855C1" w:rsidP="003855C1">
      <w:pPr>
        <w:jc w:val="center"/>
        <w:rPr>
          <w:lang w:eastAsia="zh-CN"/>
        </w:rPr>
      </w:pPr>
      <w:r>
        <w:rPr>
          <w:noProof/>
          <w:lang w:val="sv-SE" w:eastAsia="sv-SE"/>
        </w:rPr>
        <w:drawing>
          <wp:inline distT="0" distB="0" distL="0" distR="0">
            <wp:extent cx="3806826" cy="2161765"/>
            <wp:effectExtent l="19050" t="0" r="3174" b="0"/>
            <wp:docPr id="3" name="Picture 2" descr="te313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3132.emf"/>
                    <pic:cNvPicPr/>
                  </pic:nvPicPr>
                  <pic:blipFill>
                    <a:blip r:embed="rId16" cstate="print"/>
                    <a:stretch>
                      <a:fillRect/>
                    </a:stretch>
                  </pic:blipFill>
                  <pic:spPr>
                    <a:xfrm>
                      <a:off x="0" y="0"/>
                      <a:ext cx="3806826" cy="2161765"/>
                    </a:xfrm>
                    <a:prstGeom prst="rect">
                      <a:avLst/>
                    </a:prstGeom>
                  </pic:spPr>
                </pic:pic>
              </a:graphicData>
            </a:graphic>
          </wp:inline>
        </w:drawing>
      </w:r>
    </w:p>
    <w:p w:rsidR="001E6D2E" w:rsidRPr="003855C1" w:rsidRDefault="001E6D2E" w:rsidP="001740D8">
      <w:pPr>
        <w:pStyle w:val="Caption"/>
        <w:jc w:val="left"/>
        <w:rPr>
          <w:lang w:eastAsia="zh-CN"/>
        </w:rPr>
      </w:pPr>
      <w:r>
        <w:t xml:space="preserve">Figure 6. Timing error for root indices </w:t>
      </w:r>
      <m:oMath>
        <m:r>
          <m:rPr>
            <m:sty m:val="bi"/>
          </m:rPr>
          <w:rPr>
            <w:rFonts w:ascii="Cambria Math" w:hAnsi="Cambria Math"/>
            <w:kern w:val="2"/>
          </w:rPr>
          <m:t xml:space="preserve">u=31 </m:t>
        </m:r>
      </m:oMath>
      <w:r w:rsidRPr="00DA3CE2">
        <w:rPr>
          <w:b w:val="0"/>
          <w:i/>
          <w:kern w:val="2"/>
        </w:rPr>
        <w:t xml:space="preserve"> </w:t>
      </w:r>
      <w:r>
        <w:t xml:space="preserve">and </w:t>
      </w:r>
      <m:oMath>
        <m:r>
          <m:rPr>
            <m:sty m:val="bi"/>
          </m:rPr>
          <w:rPr>
            <w:rFonts w:ascii="Cambria Math" w:hAnsi="Cambria Math"/>
            <w:kern w:val="2"/>
          </w:rPr>
          <m:t xml:space="preserve">u=32 </m:t>
        </m:r>
      </m:oMath>
      <w:r w:rsidRPr="00DA3CE2">
        <w:rPr>
          <w:b w:val="0"/>
          <w:i/>
          <w:kern w:val="2"/>
        </w:rPr>
        <w:t xml:space="preserve"> </w:t>
      </w:r>
      <w:r>
        <w:t>as function of frequency offset</w:t>
      </w:r>
      <w:r w:rsidR="009F1956">
        <w:t xml:space="preserve"> for a detector</w:t>
      </w:r>
      <w:r w:rsidR="001740D8">
        <w:t xml:space="preserve"> using partial correlation (</w:t>
      </w:r>
      <m:oMath>
        <m:sSub>
          <m:sSubPr>
            <m:ctrlPr>
              <w:rPr>
                <w:rFonts w:ascii="Cambria Math" w:hAnsi="Cambria Math"/>
                <w:sz w:val="16"/>
                <w:szCs w:val="16"/>
              </w:rPr>
            </m:ctrlPr>
          </m:sSubPr>
          <m:e>
            <m:r>
              <m:rPr>
                <m:sty m:val="bi"/>
              </m:rPr>
              <w:rPr>
                <w:rFonts w:ascii="Cambria Math" w:hAnsi="Cambria Math"/>
                <w:sz w:val="16"/>
                <w:szCs w:val="16"/>
              </w:rPr>
              <m:t>ρ</m:t>
            </m:r>
          </m:e>
          <m:sub>
            <m:r>
              <m:rPr>
                <m:sty m:val="bi"/>
              </m:rPr>
              <w:rPr>
                <w:rFonts w:ascii="Cambria Math" w:hAnsi="Cambria Math"/>
                <w:sz w:val="16"/>
                <w:szCs w:val="16"/>
              </w:rPr>
              <m:t>4</m:t>
            </m:r>
            <m:r>
              <m:rPr>
                <m:sty m:val="bi"/>
              </m:rPr>
              <w:rPr>
                <w:rFonts w:ascii="Cambria Math" w:hAnsi="Cambria Math"/>
                <w:sz w:val="16"/>
                <w:szCs w:val="16"/>
              </w:rPr>
              <m:t>x,1</m:t>
            </m:r>
          </m:sub>
        </m:sSub>
      </m:oMath>
      <w:r w:rsidR="001740D8">
        <w:t>)</w:t>
      </w:r>
      <w:r>
        <w:t>.</w:t>
      </w:r>
    </w:p>
    <w:p w:rsidR="00A60F97" w:rsidRPr="00DA3CE2" w:rsidRDefault="00A60F97" w:rsidP="00A60F97">
      <w:pPr>
        <w:rPr>
          <w:lang w:eastAsia="zh-CN"/>
        </w:rPr>
      </w:pPr>
    </w:p>
    <w:p w:rsidR="008F196A" w:rsidRPr="008F196A" w:rsidRDefault="008F196A" w:rsidP="004B10D7">
      <w:pPr>
        <w:pStyle w:val="Caption"/>
        <w:jc w:val="left"/>
      </w:pPr>
    </w:p>
    <w:sectPr w:rsidR="008F196A" w:rsidRPr="008F196A" w:rsidSect="00D67C93">
      <w:pgSz w:w="11909" w:h="16834"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499" w:rsidRDefault="00B40499">
      <w:r>
        <w:separator/>
      </w:r>
    </w:p>
  </w:endnote>
  <w:endnote w:type="continuationSeparator" w:id="0">
    <w:p w:rsidR="00B40499" w:rsidRDefault="00B404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499" w:rsidRDefault="00B40499">
      <w:r>
        <w:separator/>
      </w:r>
    </w:p>
  </w:footnote>
  <w:footnote w:type="continuationSeparator" w:id="0">
    <w:p w:rsidR="00B40499" w:rsidRDefault="00B40499">
      <w:r>
        <w:continuationSeparator/>
      </w:r>
    </w:p>
  </w:footnote>
  <w:footnote w:id="1">
    <w:p w:rsidR="00347606" w:rsidRPr="00082CF0" w:rsidRDefault="00347606" w:rsidP="007B2801">
      <w:pPr>
        <w:pStyle w:val="FootnoteText"/>
      </w:pPr>
      <w:r>
        <w:rPr>
          <w:rStyle w:val="FootnoteReference"/>
        </w:rPr>
        <w:footnoteRef/>
      </w:r>
      <w:r>
        <w:t xml:space="preserve"> </w:t>
      </w:r>
      <w:r w:rsidRPr="00082CF0">
        <w:t xml:space="preserve">Scaling factor </w:t>
      </w:r>
      <m:oMath>
        <m:r>
          <w:rPr>
            <w:rFonts w:ascii="Cambria Math" w:hAnsi="Cambria Math"/>
            <w:lang w:val="sv-SE"/>
          </w:rPr>
          <m:t>K</m:t>
        </m:r>
        <m:r>
          <w:rPr>
            <w:rFonts w:ascii="Cambria Math" w:hAnsi="Cambria Math"/>
          </w:rPr>
          <m:t>=1.85</m:t>
        </m:r>
      </m:oMath>
      <w:r w:rsidRPr="00082CF0">
        <w:t xml:space="preserve"> was used.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10FA"/>
    <w:multiLevelType w:val="hybridMultilevel"/>
    <w:tmpl w:val="FBEC51DE"/>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96D59E4"/>
    <w:multiLevelType w:val="hybridMultilevel"/>
    <w:tmpl w:val="A77CD790"/>
    <w:lvl w:ilvl="0" w:tplc="7D9AF34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F94970"/>
    <w:multiLevelType w:val="hybridMultilevel"/>
    <w:tmpl w:val="94ECA096"/>
    <w:lvl w:ilvl="0" w:tplc="A03EE21E">
      <w:start w:val="97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4">
    <w:nsid w:val="149E15A5"/>
    <w:multiLevelType w:val="hybridMultilevel"/>
    <w:tmpl w:val="19C85DD0"/>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CA51BAD"/>
    <w:multiLevelType w:val="hybridMultilevel"/>
    <w:tmpl w:val="ED7E7F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D5D34AA"/>
    <w:multiLevelType w:val="hybridMultilevel"/>
    <w:tmpl w:val="7D66356A"/>
    <w:lvl w:ilvl="0" w:tplc="7D9AF34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D82379E"/>
    <w:multiLevelType w:val="hybridMultilevel"/>
    <w:tmpl w:val="A86E0344"/>
    <w:lvl w:ilvl="0" w:tplc="7D9AF34C">
      <w:start w:val="1"/>
      <w:numFmt w:val="bullet"/>
      <w:lvlText w:val="•"/>
      <w:lvlJc w:val="left"/>
      <w:pPr>
        <w:ind w:left="720" w:hanging="360"/>
      </w:pPr>
      <w:rPr>
        <w:rFonts w:ascii="Arial" w:hAnsi="Arial" w:hint="default"/>
      </w:rPr>
    </w:lvl>
    <w:lvl w:ilvl="1" w:tplc="7D9AF34C">
      <w:start w:val="1"/>
      <w:numFmt w:val="bullet"/>
      <w:lvlText w:val="•"/>
      <w:lvlJc w:val="left"/>
      <w:pPr>
        <w:ind w:left="1440" w:hanging="360"/>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E8C1A3D"/>
    <w:multiLevelType w:val="hybridMultilevel"/>
    <w:tmpl w:val="B852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D1A0A"/>
    <w:multiLevelType w:val="hybridMultilevel"/>
    <w:tmpl w:val="2AD46A5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4D66FD9"/>
    <w:multiLevelType w:val="hybridMultilevel"/>
    <w:tmpl w:val="BAE0B91C"/>
    <w:lvl w:ilvl="0" w:tplc="7AEC190A">
      <w:start w:val="4197"/>
      <w:numFmt w:val="bullet"/>
      <w:lvlText w:val="–"/>
      <w:lvlJc w:val="left"/>
      <w:pPr>
        <w:ind w:left="1495" w:hanging="360"/>
      </w:pPr>
      <w:rPr>
        <w:rFonts w:ascii="Calibri" w:hAnsi="Calibri" w:hint="default"/>
      </w:rPr>
    </w:lvl>
    <w:lvl w:ilvl="1" w:tplc="041D0003">
      <w:start w:val="1"/>
      <w:numFmt w:val="bullet"/>
      <w:lvlText w:val="o"/>
      <w:lvlJc w:val="left"/>
      <w:pPr>
        <w:ind w:left="1380" w:hanging="360"/>
      </w:pPr>
      <w:rPr>
        <w:rFonts w:ascii="Courier New" w:hAnsi="Courier New" w:cs="Courier New" w:hint="default"/>
      </w:rPr>
    </w:lvl>
    <w:lvl w:ilvl="2" w:tplc="041D0005">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1">
    <w:nsid w:val="2AC8781D"/>
    <w:multiLevelType w:val="hybridMultilevel"/>
    <w:tmpl w:val="7B18C4A6"/>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nsid w:val="3AB5622E"/>
    <w:multiLevelType w:val="hybridMultilevel"/>
    <w:tmpl w:val="497EC43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5686A6C"/>
    <w:multiLevelType w:val="hybridMultilevel"/>
    <w:tmpl w:val="6220EED2"/>
    <w:lvl w:ilvl="0" w:tplc="6CC0629C">
      <w:start w:val="1"/>
      <w:numFmt w:val="bullet"/>
      <w:lvlText w:val="–"/>
      <w:lvlJc w:val="left"/>
      <w:pPr>
        <w:ind w:left="720" w:hanging="360"/>
      </w:pPr>
      <w:rPr>
        <w:rFonts w:ascii="MS PGothic" w:hAnsi="MS PGothic"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ABF45B9"/>
    <w:multiLevelType w:val="hybridMultilevel"/>
    <w:tmpl w:val="FC6A3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8">
    <w:nsid w:val="5AF81D46"/>
    <w:multiLevelType w:val="hybridMultilevel"/>
    <w:tmpl w:val="4F20FBD2"/>
    <w:lvl w:ilvl="0" w:tplc="7AEC190A">
      <w:start w:val="4197"/>
      <w:numFmt w:val="bullet"/>
      <w:lvlText w:val="–"/>
      <w:lvlJc w:val="left"/>
      <w:pPr>
        <w:ind w:left="770" w:hanging="360"/>
      </w:pPr>
      <w:rPr>
        <w:rFonts w:ascii="Calibri" w:hAnsi="Calibri"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nsid w:val="5D1E1F6F"/>
    <w:multiLevelType w:val="hybridMultilevel"/>
    <w:tmpl w:val="2F3A3DBE"/>
    <w:lvl w:ilvl="0" w:tplc="7AEC190A">
      <w:start w:val="4197"/>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F604023"/>
    <w:multiLevelType w:val="hybridMultilevel"/>
    <w:tmpl w:val="AC98EB8A"/>
    <w:lvl w:ilvl="0" w:tplc="8860374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F6E4606"/>
    <w:multiLevelType w:val="hybridMultilevel"/>
    <w:tmpl w:val="32FC790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01E2E51"/>
    <w:multiLevelType w:val="hybridMultilevel"/>
    <w:tmpl w:val="2ACC426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3520F8E"/>
    <w:multiLevelType w:val="hybridMultilevel"/>
    <w:tmpl w:val="C264E72C"/>
    <w:lvl w:ilvl="0" w:tplc="7D9AF34C">
      <w:start w:val="1"/>
      <w:numFmt w:val="bullet"/>
      <w:lvlText w:val="•"/>
      <w:lvlJc w:val="left"/>
      <w:pPr>
        <w:ind w:left="824" w:hanging="360"/>
      </w:pPr>
      <w:rPr>
        <w:rFonts w:ascii="Arial" w:hAnsi="Arial" w:hint="default"/>
      </w:rPr>
    </w:lvl>
    <w:lvl w:ilvl="1" w:tplc="041D0003" w:tentative="1">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4">
    <w:nsid w:val="653E48AA"/>
    <w:multiLevelType w:val="hybridMultilevel"/>
    <w:tmpl w:val="C83C64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6702F5C"/>
    <w:multiLevelType w:val="hybridMultilevel"/>
    <w:tmpl w:val="43EC1AC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6C84F04"/>
    <w:multiLevelType w:val="hybridMultilevel"/>
    <w:tmpl w:val="05A26526"/>
    <w:lvl w:ilvl="0" w:tplc="6E80C6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EF1FB4"/>
    <w:multiLevelType w:val="hybridMultilevel"/>
    <w:tmpl w:val="CCC64BAC"/>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3277AEB"/>
    <w:multiLevelType w:val="hybridMultilevel"/>
    <w:tmpl w:val="A5DA4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30"/>
  </w:num>
  <w:num w:numId="4">
    <w:abstractNumId w:val="29"/>
  </w:num>
  <w:num w:numId="5">
    <w:abstractNumId w:val="8"/>
  </w:num>
  <w:num w:numId="6">
    <w:abstractNumId w:val="26"/>
  </w:num>
  <w:num w:numId="7">
    <w:abstractNumId w:val="3"/>
  </w:num>
  <w:num w:numId="8">
    <w:abstractNumId w:val="24"/>
  </w:num>
  <w:num w:numId="9">
    <w:abstractNumId w:val="0"/>
  </w:num>
  <w:num w:numId="10">
    <w:abstractNumId w:val="10"/>
  </w:num>
  <w:num w:numId="11">
    <w:abstractNumId w:val="28"/>
  </w:num>
  <w:num w:numId="12">
    <w:abstractNumId w:val="17"/>
  </w:num>
  <w:num w:numId="13">
    <w:abstractNumId w:val="31"/>
  </w:num>
  <w:num w:numId="14">
    <w:abstractNumId w:val="16"/>
  </w:num>
  <w:num w:numId="15">
    <w:abstractNumId w:val="6"/>
  </w:num>
  <w:num w:numId="16">
    <w:abstractNumId w:val="22"/>
  </w:num>
  <w:num w:numId="17">
    <w:abstractNumId w:val="9"/>
  </w:num>
  <w:num w:numId="18">
    <w:abstractNumId w:val="19"/>
  </w:num>
  <w:num w:numId="19">
    <w:abstractNumId w:val="27"/>
  </w:num>
  <w:num w:numId="20">
    <w:abstractNumId w:val="25"/>
  </w:num>
  <w:num w:numId="21">
    <w:abstractNumId w:val="14"/>
  </w:num>
  <w:num w:numId="22">
    <w:abstractNumId w:val="4"/>
  </w:num>
  <w:num w:numId="23">
    <w:abstractNumId w:val="21"/>
  </w:num>
  <w:num w:numId="24">
    <w:abstractNumId w:val="11"/>
  </w:num>
  <w:num w:numId="25">
    <w:abstractNumId w:val="18"/>
  </w:num>
  <w:num w:numId="26">
    <w:abstractNumId w:val="2"/>
  </w:num>
  <w:num w:numId="27">
    <w:abstractNumId w:val="7"/>
  </w:num>
  <w:num w:numId="28">
    <w:abstractNumId w:val="20"/>
  </w:num>
  <w:num w:numId="29">
    <w:abstractNumId w:val="1"/>
  </w:num>
  <w:num w:numId="30">
    <w:abstractNumId w:val="23"/>
  </w:num>
  <w:num w:numId="31">
    <w:abstractNumId w:val="5"/>
  </w:num>
  <w:num w:numId="32">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hyphenationZone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76802">
      <v:stroke endarrow="block"/>
    </o:shapedefaults>
  </w:hdrShapeDefaults>
  <w:footnotePr>
    <w:footnote w:id="-1"/>
    <w:footnote w:id="0"/>
  </w:footnotePr>
  <w:endnotePr>
    <w:endnote w:id="-1"/>
    <w:endnote w:id="0"/>
  </w:endnotePr>
  <w:compat>
    <w:useFELayout/>
  </w:compat>
  <w:rsids>
    <w:rsidRoot w:val="00CF5263"/>
    <w:rsid w:val="00000D04"/>
    <w:rsid w:val="00000DB2"/>
    <w:rsid w:val="00001D10"/>
    <w:rsid w:val="00002186"/>
    <w:rsid w:val="000021E6"/>
    <w:rsid w:val="000023CA"/>
    <w:rsid w:val="00002893"/>
    <w:rsid w:val="00002D35"/>
    <w:rsid w:val="00002DE3"/>
    <w:rsid w:val="000033A3"/>
    <w:rsid w:val="00003605"/>
    <w:rsid w:val="00003C56"/>
    <w:rsid w:val="00003D9C"/>
    <w:rsid w:val="00003EC2"/>
    <w:rsid w:val="000040A9"/>
    <w:rsid w:val="0000458E"/>
    <w:rsid w:val="00004E70"/>
    <w:rsid w:val="000055D9"/>
    <w:rsid w:val="000072B6"/>
    <w:rsid w:val="000076ED"/>
    <w:rsid w:val="00007813"/>
    <w:rsid w:val="00007A80"/>
    <w:rsid w:val="0001009A"/>
    <w:rsid w:val="0001054A"/>
    <w:rsid w:val="000109E6"/>
    <w:rsid w:val="00010BD6"/>
    <w:rsid w:val="000112E2"/>
    <w:rsid w:val="00011B04"/>
    <w:rsid w:val="00011F67"/>
    <w:rsid w:val="00012862"/>
    <w:rsid w:val="000128E6"/>
    <w:rsid w:val="00012972"/>
    <w:rsid w:val="00012A25"/>
    <w:rsid w:val="00013468"/>
    <w:rsid w:val="00013B6F"/>
    <w:rsid w:val="000152C5"/>
    <w:rsid w:val="000155BB"/>
    <w:rsid w:val="00015EFB"/>
    <w:rsid w:val="0001622D"/>
    <w:rsid w:val="0001644D"/>
    <w:rsid w:val="000165E2"/>
    <w:rsid w:val="000172BE"/>
    <w:rsid w:val="00017D8A"/>
    <w:rsid w:val="00022F3F"/>
    <w:rsid w:val="00023388"/>
    <w:rsid w:val="00023390"/>
    <w:rsid w:val="00023425"/>
    <w:rsid w:val="00024147"/>
    <w:rsid w:val="000241BE"/>
    <w:rsid w:val="000242F2"/>
    <w:rsid w:val="00024730"/>
    <w:rsid w:val="00024769"/>
    <w:rsid w:val="00024C82"/>
    <w:rsid w:val="00024DAD"/>
    <w:rsid w:val="00025A11"/>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B6B"/>
    <w:rsid w:val="00034C57"/>
    <w:rsid w:val="000350C0"/>
    <w:rsid w:val="000351E9"/>
    <w:rsid w:val="000352B3"/>
    <w:rsid w:val="00035DF6"/>
    <w:rsid w:val="0004023E"/>
    <w:rsid w:val="0004024B"/>
    <w:rsid w:val="00041538"/>
    <w:rsid w:val="000417BB"/>
    <w:rsid w:val="00041C57"/>
    <w:rsid w:val="00041C6E"/>
    <w:rsid w:val="000434B7"/>
    <w:rsid w:val="000435E4"/>
    <w:rsid w:val="00043BC2"/>
    <w:rsid w:val="00044522"/>
    <w:rsid w:val="00045C8E"/>
    <w:rsid w:val="00046084"/>
    <w:rsid w:val="00046126"/>
    <w:rsid w:val="00046796"/>
    <w:rsid w:val="000467FD"/>
    <w:rsid w:val="00046AAF"/>
    <w:rsid w:val="00047225"/>
    <w:rsid w:val="000474DC"/>
    <w:rsid w:val="00047AB3"/>
    <w:rsid w:val="00047ACE"/>
    <w:rsid w:val="00047E60"/>
    <w:rsid w:val="00050CEF"/>
    <w:rsid w:val="00052630"/>
    <w:rsid w:val="00052AD2"/>
    <w:rsid w:val="00052F2F"/>
    <w:rsid w:val="000530DF"/>
    <w:rsid w:val="000548B5"/>
    <w:rsid w:val="00054E0C"/>
    <w:rsid w:val="0005541D"/>
    <w:rsid w:val="000562A5"/>
    <w:rsid w:val="000565C8"/>
    <w:rsid w:val="00056AC0"/>
    <w:rsid w:val="00056F6D"/>
    <w:rsid w:val="00057DC8"/>
    <w:rsid w:val="00060675"/>
    <w:rsid w:val="000612E1"/>
    <w:rsid w:val="000613BD"/>
    <w:rsid w:val="000614FE"/>
    <w:rsid w:val="00062D79"/>
    <w:rsid w:val="00063A10"/>
    <w:rsid w:val="00063F27"/>
    <w:rsid w:val="00065D38"/>
    <w:rsid w:val="00065FF2"/>
    <w:rsid w:val="0006703A"/>
    <w:rsid w:val="000670CF"/>
    <w:rsid w:val="000672BF"/>
    <w:rsid w:val="00067DA2"/>
    <w:rsid w:val="00067DD1"/>
    <w:rsid w:val="00070447"/>
    <w:rsid w:val="00070480"/>
    <w:rsid w:val="000706E7"/>
    <w:rsid w:val="00070AFA"/>
    <w:rsid w:val="00070EF8"/>
    <w:rsid w:val="00071192"/>
    <w:rsid w:val="000713A7"/>
    <w:rsid w:val="00071961"/>
    <w:rsid w:val="00071D7D"/>
    <w:rsid w:val="0007276E"/>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11B"/>
    <w:rsid w:val="0008150C"/>
    <w:rsid w:val="00081CA2"/>
    <w:rsid w:val="00081CB0"/>
    <w:rsid w:val="0008213B"/>
    <w:rsid w:val="000823B0"/>
    <w:rsid w:val="000825AA"/>
    <w:rsid w:val="00082631"/>
    <w:rsid w:val="00082CF0"/>
    <w:rsid w:val="00082E97"/>
    <w:rsid w:val="00083002"/>
    <w:rsid w:val="0008335B"/>
    <w:rsid w:val="00083379"/>
    <w:rsid w:val="00083587"/>
    <w:rsid w:val="00083838"/>
    <w:rsid w:val="00083B6A"/>
    <w:rsid w:val="00084CF1"/>
    <w:rsid w:val="00085E04"/>
    <w:rsid w:val="00086543"/>
    <w:rsid w:val="00086800"/>
    <w:rsid w:val="000869C2"/>
    <w:rsid w:val="00087913"/>
    <w:rsid w:val="00087FC6"/>
    <w:rsid w:val="000902DC"/>
    <w:rsid w:val="00090D73"/>
    <w:rsid w:val="00090EC6"/>
    <w:rsid w:val="000911AE"/>
    <w:rsid w:val="00091C78"/>
    <w:rsid w:val="000922D4"/>
    <w:rsid w:val="00092A30"/>
    <w:rsid w:val="00093697"/>
    <w:rsid w:val="00093D42"/>
    <w:rsid w:val="00093D46"/>
    <w:rsid w:val="00093ECE"/>
    <w:rsid w:val="00094A16"/>
    <w:rsid w:val="00094DE6"/>
    <w:rsid w:val="000958CF"/>
    <w:rsid w:val="00095B2A"/>
    <w:rsid w:val="00095E49"/>
    <w:rsid w:val="00096356"/>
    <w:rsid w:val="000979D5"/>
    <w:rsid w:val="00097C99"/>
    <w:rsid w:val="000A0F14"/>
    <w:rsid w:val="000A1441"/>
    <w:rsid w:val="000A1A06"/>
    <w:rsid w:val="000A1B60"/>
    <w:rsid w:val="000A1EC8"/>
    <w:rsid w:val="000A21B4"/>
    <w:rsid w:val="000A280C"/>
    <w:rsid w:val="000A2B37"/>
    <w:rsid w:val="000A2CC7"/>
    <w:rsid w:val="000A2ED6"/>
    <w:rsid w:val="000A33B6"/>
    <w:rsid w:val="000A3A02"/>
    <w:rsid w:val="000A4205"/>
    <w:rsid w:val="000A4A19"/>
    <w:rsid w:val="000A539A"/>
    <w:rsid w:val="000A62AF"/>
    <w:rsid w:val="000A630F"/>
    <w:rsid w:val="000A6351"/>
    <w:rsid w:val="000A63D6"/>
    <w:rsid w:val="000A6457"/>
    <w:rsid w:val="000A6732"/>
    <w:rsid w:val="000A716C"/>
    <w:rsid w:val="000A75BF"/>
    <w:rsid w:val="000A7628"/>
    <w:rsid w:val="000A7A21"/>
    <w:rsid w:val="000A7B38"/>
    <w:rsid w:val="000B0122"/>
    <w:rsid w:val="000B0343"/>
    <w:rsid w:val="000B1F65"/>
    <w:rsid w:val="000B253A"/>
    <w:rsid w:val="000B2985"/>
    <w:rsid w:val="000B2B74"/>
    <w:rsid w:val="000B2C88"/>
    <w:rsid w:val="000B2F41"/>
    <w:rsid w:val="000B3342"/>
    <w:rsid w:val="000B3AE6"/>
    <w:rsid w:val="000B4761"/>
    <w:rsid w:val="000B51FA"/>
    <w:rsid w:val="000B5905"/>
    <w:rsid w:val="000B5975"/>
    <w:rsid w:val="000B5C43"/>
    <w:rsid w:val="000B5D44"/>
    <w:rsid w:val="000B6743"/>
    <w:rsid w:val="000B6E2C"/>
    <w:rsid w:val="000B76C5"/>
    <w:rsid w:val="000B7A10"/>
    <w:rsid w:val="000C06F3"/>
    <w:rsid w:val="000C0B4B"/>
    <w:rsid w:val="000C115D"/>
    <w:rsid w:val="000C1535"/>
    <w:rsid w:val="000C171D"/>
    <w:rsid w:val="000C17A0"/>
    <w:rsid w:val="000C1897"/>
    <w:rsid w:val="000C1A86"/>
    <w:rsid w:val="000C252B"/>
    <w:rsid w:val="000C2BED"/>
    <w:rsid w:val="000C2F74"/>
    <w:rsid w:val="000C2FBD"/>
    <w:rsid w:val="000C39DE"/>
    <w:rsid w:val="000C3B0C"/>
    <w:rsid w:val="000C3D23"/>
    <w:rsid w:val="000C422D"/>
    <w:rsid w:val="000C4980"/>
    <w:rsid w:val="000C4F00"/>
    <w:rsid w:val="000C57DF"/>
    <w:rsid w:val="000C5F91"/>
    <w:rsid w:val="000C6025"/>
    <w:rsid w:val="000D00D7"/>
    <w:rsid w:val="000D04CB"/>
    <w:rsid w:val="000D0565"/>
    <w:rsid w:val="000D0D18"/>
    <w:rsid w:val="000D0E4E"/>
    <w:rsid w:val="000D113C"/>
    <w:rsid w:val="000D12D1"/>
    <w:rsid w:val="000D159A"/>
    <w:rsid w:val="000D1863"/>
    <w:rsid w:val="000D1BA0"/>
    <w:rsid w:val="000D22CC"/>
    <w:rsid w:val="000D2A10"/>
    <w:rsid w:val="000D36AE"/>
    <w:rsid w:val="000D38A1"/>
    <w:rsid w:val="000D3EF2"/>
    <w:rsid w:val="000D4C4E"/>
    <w:rsid w:val="000D5077"/>
    <w:rsid w:val="000D5362"/>
    <w:rsid w:val="000D54BA"/>
    <w:rsid w:val="000D57F8"/>
    <w:rsid w:val="000D5851"/>
    <w:rsid w:val="000D5C60"/>
    <w:rsid w:val="000D5D04"/>
    <w:rsid w:val="000D71E2"/>
    <w:rsid w:val="000D73A5"/>
    <w:rsid w:val="000E0730"/>
    <w:rsid w:val="000E07D6"/>
    <w:rsid w:val="000E123C"/>
    <w:rsid w:val="000E1380"/>
    <w:rsid w:val="000E18DF"/>
    <w:rsid w:val="000E3F04"/>
    <w:rsid w:val="000E579F"/>
    <w:rsid w:val="000E59A0"/>
    <w:rsid w:val="000E5B12"/>
    <w:rsid w:val="000E63AA"/>
    <w:rsid w:val="000E7A84"/>
    <w:rsid w:val="000E7B39"/>
    <w:rsid w:val="000F0044"/>
    <w:rsid w:val="000F0882"/>
    <w:rsid w:val="000F09F9"/>
    <w:rsid w:val="000F0D75"/>
    <w:rsid w:val="000F15BC"/>
    <w:rsid w:val="000F1746"/>
    <w:rsid w:val="000F180A"/>
    <w:rsid w:val="000F1C92"/>
    <w:rsid w:val="000F27A4"/>
    <w:rsid w:val="000F2EEE"/>
    <w:rsid w:val="000F3697"/>
    <w:rsid w:val="000F39D6"/>
    <w:rsid w:val="000F3D73"/>
    <w:rsid w:val="000F44E3"/>
    <w:rsid w:val="000F4F82"/>
    <w:rsid w:val="000F6FCE"/>
    <w:rsid w:val="000F7152"/>
    <w:rsid w:val="000F7D2B"/>
    <w:rsid w:val="000F7F58"/>
    <w:rsid w:val="0010009F"/>
    <w:rsid w:val="00100128"/>
    <w:rsid w:val="00100FF3"/>
    <w:rsid w:val="0010172A"/>
    <w:rsid w:val="001021D5"/>
    <w:rsid w:val="001026CA"/>
    <w:rsid w:val="001043C2"/>
    <w:rsid w:val="001043E1"/>
    <w:rsid w:val="00104C36"/>
    <w:rsid w:val="00104D39"/>
    <w:rsid w:val="0010505A"/>
    <w:rsid w:val="00105CC7"/>
    <w:rsid w:val="00105D79"/>
    <w:rsid w:val="00107779"/>
    <w:rsid w:val="001078C2"/>
    <w:rsid w:val="00107992"/>
    <w:rsid w:val="00107A87"/>
    <w:rsid w:val="00107E1C"/>
    <w:rsid w:val="00107EB9"/>
    <w:rsid w:val="00110243"/>
    <w:rsid w:val="001112C4"/>
    <w:rsid w:val="00111444"/>
    <w:rsid w:val="00111723"/>
    <w:rsid w:val="00111C6E"/>
    <w:rsid w:val="0011214A"/>
    <w:rsid w:val="001124B7"/>
    <w:rsid w:val="001129B5"/>
    <w:rsid w:val="00112A23"/>
    <w:rsid w:val="00113FA7"/>
    <w:rsid w:val="001141E3"/>
    <w:rsid w:val="001144DF"/>
    <w:rsid w:val="0011557B"/>
    <w:rsid w:val="00116944"/>
    <w:rsid w:val="00117C85"/>
    <w:rsid w:val="00120463"/>
    <w:rsid w:val="00120A1B"/>
    <w:rsid w:val="00120B13"/>
    <w:rsid w:val="00121AD2"/>
    <w:rsid w:val="001237EE"/>
    <w:rsid w:val="00123D9E"/>
    <w:rsid w:val="00124942"/>
    <w:rsid w:val="00124D84"/>
    <w:rsid w:val="001250DD"/>
    <w:rsid w:val="00125733"/>
    <w:rsid w:val="001263AA"/>
    <w:rsid w:val="001277C8"/>
    <w:rsid w:val="00127951"/>
    <w:rsid w:val="0013069C"/>
    <w:rsid w:val="00130779"/>
    <w:rsid w:val="001307A1"/>
    <w:rsid w:val="00131184"/>
    <w:rsid w:val="001315EF"/>
    <w:rsid w:val="001321AA"/>
    <w:rsid w:val="001321D3"/>
    <w:rsid w:val="0013257A"/>
    <w:rsid w:val="00132DAE"/>
    <w:rsid w:val="00133599"/>
    <w:rsid w:val="00133BF7"/>
    <w:rsid w:val="00134219"/>
    <w:rsid w:val="00134B88"/>
    <w:rsid w:val="001366A4"/>
    <w:rsid w:val="00136A23"/>
    <w:rsid w:val="00136B99"/>
    <w:rsid w:val="0014052C"/>
    <w:rsid w:val="0014053C"/>
    <w:rsid w:val="0014063E"/>
    <w:rsid w:val="0014087D"/>
    <w:rsid w:val="0014087F"/>
    <w:rsid w:val="00140E07"/>
    <w:rsid w:val="00140F74"/>
    <w:rsid w:val="00141191"/>
    <w:rsid w:val="0014159C"/>
    <w:rsid w:val="00141FF3"/>
    <w:rsid w:val="0014235C"/>
    <w:rsid w:val="00142665"/>
    <w:rsid w:val="00143211"/>
    <w:rsid w:val="00143257"/>
    <w:rsid w:val="0014384A"/>
    <w:rsid w:val="0014450F"/>
    <w:rsid w:val="00144D8F"/>
    <w:rsid w:val="00145C74"/>
    <w:rsid w:val="00145EB6"/>
    <w:rsid w:val="001462E9"/>
    <w:rsid w:val="00146E32"/>
    <w:rsid w:val="00146EC2"/>
    <w:rsid w:val="00147200"/>
    <w:rsid w:val="00147929"/>
    <w:rsid w:val="00150143"/>
    <w:rsid w:val="00150CDB"/>
    <w:rsid w:val="00150D21"/>
    <w:rsid w:val="00151619"/>
    <w:rsid w:val="00151763"/>
    <w:rsid w:val="00152835"/>
    <w:rsid w:val="0015435E"/>
    <w:rsid w:val="00154B88"/>
    <w:rsid w:val="001559FA"/>
    <w:rsid w:val="00156374"/>
    <w:rsid w:val="001577D8"/>
    <w:rsid w:val="00157FC3"/>
    <w:rsid w:val="00160739"/>
    <w:rsid w:val="00160FFE"/>
    <w:rsid w:val="00161480"/>
    <w:rsid w:val="001617AE"/>
    <w:rsid w:val="0016271E"/>
    <w:rsid w:val="00162D7A"/>
    <w:rsid w:val="00163053"/>
    <w:rsid w:val="00163CD5"/>
    <w:rsid w:val="00164DAB"/>
    <w:rsid w:val="00165BBB"/>
    <w:rsid w:val="0016613F"/>
    <w:rsid w:val="00166215"/>
    <w:rsid w:val="00166591"/>
    <w:rsid w:val="00167B23"/>
    <w:rsid w:val="00171143"/>
    <w:rsid w:val="001712CC"/>
    <w:rsid w:val="00171367"/>
    <w:rsid w:val="00171A0A"/>
    <w:rsid w:val="00172093"/>
    <w:rsid w:val="00172864"/>
    <w:rsid w:val="00172B82"/>
    <w:rsid w:val="00172EFA"/>
    <w:rsid w:val="00173608"/>
    <w:rsid w:val="001740D8"/>
    <w:rsid w:val="001745EC"/>
    <w:rsid w:val="001747B7"/>
    <w:rsid w:val="00175C30"/>
    <w:rsid w:val="001767A7"/>
    <w:rsid w:val="00177069"/>
    <w:rsid w:val="00177D4B"/>
    <w:rsid w:val="00177FC1"/>
    <w:rsid w:val="001805C9"/>
    <w:rsid w:val="001815A2"/>
    <w:rsid w:val="00181FC1"/>
    <w:rsid w:val="00183034"/>
    <w:rsid w:val="001830F7"/>
    <w:rsid w:val="00183BC0"/>
    <w:rsid w:val="00183EE6"/>
    <w:rsid w:val="00184322"/>
    <w:rsid w:val="0018471A"/>
    <w:rsid w:val="0018564B"/>
    <w:rsid w:val="0018588A"/>
    <w:rsid w:val="00185F5D"/>
    <w:rsid w:val="00186083"/>
    <w:rsid w:val="00186712"/>
    <w:rsid w:val="00186818"/>
    <w:rsid w:val="00187252"/>
    <w:rsid w:val="00187A06"/>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A180D"/>
    <w:rsid w:val="001A1BAC"/>
    <w:rsid w:val="001A23CE"/>
    <w:rsid w:val="001A2C89"/>
    <w:rsid w:val="001A3ED8"/>
    <w:rsid w:val="001A525E"/>
    <w:rsid w:val="001A54F4"/>
    <w:rsid w:val="001A5D16"/>
    <w:rsid w:val="001A642A"/>
    <w:rsid w:val="001A673E"/>
    <w:rsid w:val="001A7763"/>
    <w:rsid w:val="001B0BD9"/>
    <w:rsid w:val="001B2489"/>
    <w:rsid w:val="001B3964"/>
    <w:rsid w:val="001B4452"/>
    <w:rsid w:val="001B466C"/>
    <w:rsid w:val="001B4F34"/>
    <w:rsid w:val="001B52B1"/>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5451"/>
    <w:rsid w:val="001C5D4F"/>
    <w:rsid w:val="001C64C0"/>
    <w:rsid w:val="001C66A2"/>
    <w:rsid w:val="001C69DA"/>
    <w:rsid w:val="001C6F06"/>
    <w:rsid w:val="001D04CD"/>
    <w:rsid w:val="001D084A"/>
    <w:rsid w:val="001D086A"/>
    <w:rsid w:val="001D1155"/>
    <w:rsid w:val="001D1425"/>
    <w:rsid w:val="001D2360"/>
    <w:rsid w:val="001D25C3"/>
    <w:rsid w:val="001D3109"/>
    <w:rsid w:val="001D332E"/>
    <w:rsid w:val="001D3F62"/>
    <w:rsid w:val="001D5033"/>
    <w:rsid w:val="001D5C88"/>
    <w:rsid w:val="001D5E7E"/>
    <w:rsid w:val="001D606C"/>
    <w:rsid w:val="001D62A8"/>
    <w:rsid w:val="001D6567"/>
    <w:rsid w:val="001D695C"/>
    <w:rsid w:val="001D6FD9"/>
    <w:rsid w:val="001D73A7"/>
    <w:rsid w:val="001D780E"/>
    <w:rsid w:val="001E0184"/>
    <w:rsid w:val="001E05C3"/>
    <w:rsid w:val="001E0AD3"/>
    <w:rsid w:val="001E1412"/>
    <w:rsid w:val="001E345E"/>
    <w:rsid w:val="001E36E4"/>
    <w:rsid w:val="001E379D"/>
    <w:rsid w:val="001E396A"/>
    <w:rsid w:val="001E3A3C"/>
    <w:rsid w:val="001E4039"/>
    <w:rsid w:val="001E5C23"/>
    <w:rsid w:val="001E5E0B"/>
    <w:rsid w:val="001E61F8"/>
    <w:rsid w:val="001E6D2E"/>
    <w:rsid w:val="001E7504"/>
    <w:rsid w:val="001E76D2"/>
    <w:rsid w:val="001E76DF"/>
    <w:rsid w:val="001F03CF"/>
    <w:rsid w:val="001F053E"/>
    <w:rsid w:val="001F1308"/>
    <w:rsid w:val="001F1525"/>
    <w:rsid w:val="001F1E87"/>
    <w:rsid w:val="001F1EB6"/>
    <w:rsid w:val="001F2E23"/>
    <w:rsid w:val="001F341F"/>
    <w:rsid w:val="001F3827"/>
    <w:rsid w:val="001F3911"/>
    <w:rsid w:val="001F3CCB"/>
    <w:rsid w:val="001F3F1A"/>
    <w:rsid w:val="001F405B"/>
    <w:rsid w:val="001F4CBD"/>
    <w:rsid w:val="001F4DFB"/>
    <w:rsid w:val="001F5545"/>
    <w:rsid w:val="001F5777"/>
    <w:rsid w:val="001F5937"/>
    <w:rsid w:val="001F59E3"/>
    <w:rsid w:val="001F59ED"/>
    <w:rsid w:val="001F7121"/>
    <w:rsid w:val="001F7783"/>
    <w:rsid w:val="001F79C4"/>
    <w:rsid w:val="00200D2C"/>
    <w:rsid w:val="00200FD8"/>
    <w:rsid w:val="00201053"/>
    <w:rsid w:val="0020156E"/>
    <w:rsid w:val="002019D8"/>
    <w:rsid w:val="00201BBA"/>
    <w:rsid w:val="00201EC7"/>
    <w:rsid w:val="002020C9"/>
    <w:rsid w:val="00203046"/>
    <w:rsid w:val="0020349A"/>
    <w:rsid w:val="002034B4"/>
    <w:rsid w:val="00203749"/>
    <w:rsid w:val="00203D92"/>
    <w:rsid w:val="00204032"/>
    <w:rsid w:val="0020444C"/>
    <w:rsid w:val="002046C7"/>
    <w:rsid w:val="00204BAD"/>
    <w:rsid w:val="00204D60"/>
    <w:rsid w:val="00204EAE"/>
    <w:rsid w:val="00205627"/>
    <w:rsid w:val="002056D0"/>
    <w:rsid w:val="0020603F"/>
    <w:rsid w:val="0020698F"/>
    <w:rsid w:val="00210860"/>
    <w:rsid w:val="00210B6A"/>
    <w:rsid w:val="002112B1"/>
    <w:rsid w:val="00212B2F"/>
    <w:rsid w:val="00212CB6"/>
    <w:rsid w:val="00212E37"/>
    <w:rsid w:val="00213917"/>
    <w:rsid w:val="002140FF"/>
    <w:rsid w:val="002146D9"/>
    <w:rsid w:val="00214C8B"/>
    <w:rsid w:val="00216F19"/>
    <w:rsid w:val="00217B48"/>
    <w:rsid w:val="00220894"/>
    <w:rsid w:val="0022134B"/>
    <w:rsid w:val="00221753"/>
    <w:rsid w:val="00221DE9"/>
    <w:rsid w:val="00223D16"/>
    <w:rsid w:val="00224022"/>
    <w:rsid w:val="00224952"/>
    <w:rsid w:val="00224DD2"/>
    <w:rsid w:val="00225A6A"/>
    <w:rsid w:val="00225AC7"/>
    <w:rsid w:val="00225ACC"/>
    <w:rsid w:val="00227791"/>
    <w:rsid w:val="00230BA5"/>
    <w:rsid w:val="00231C25"/>
    <w:rsid w:val="00231C6F"/>
    <w:rsid w:val="00232011"/>
    <w:rsid w:val="00232A90"/>
    <w:rsid w:val="00233991"/>
    <w:rsid w:val="00234151"/>
    <w:rsid w:val="002346FF"/>
    <w:rsid w:val="00234F8C"/>
    <w:rsid w:val="00235542"/>
    <w:rsid w:val="00235AF6"/>
    <w:rsid w:val="00235CAE"/>
    <w:rsid w:val="00236183"/>
    <w:rsid w:val="0023690D"/>
    <w:rsid w:val="002369B0"/>
    <w:rsid w:val="00236AD8"/>
    <w:rsid w:val="00236D8B"/>
    <w:rsid w:val="002401AF"/>
    <w:rsid w:val="002401F5"/>
    <w:rsid w:val="00240817"/>
    <w:rsid w:val="00240E54"/>
    <w:rsid w:val="00240F07"/>
    <w:rsid w:val="00241BCC"/>
    <w:rsid w:val="00241C77"/>
    <w:rsid w:val="0024201C"/>
    <w:rsid w:val="002448AC"/>
    <w:rsid w:val="002448DE"/>
    <w:rsid w:val="0024509D"/>
    <w:rsid w:val="002451C5"/>
    <w:rsid w:val="00245C59"/>
    <w:rsid w:val="00245F1F"/>
    <w:rsid w:val="00245F2E"/>
    <w:rsid w:val="0024663B"/>
    <w:rsid w:val="00246AF2"/>
    <w:rsid w:val="00247103"/>
    <w:rsid w:val="00250034"/>
    <w:rsid w:val="00250067"/>
    <w:rsid w:val="00251523"/>
    <w:rsid w:val="002516DE"/>
    <w:rsid w:val="00251F81"/>
    <w:rsid w:val="002527C3"/>
    <w:rsid w:val="00252BE0"/>
    <w:rsid w:val="0025321B"/>
    <w:rsid w:val="00253588"/>
    <w:rsid w:val="00253D36"/>
    <w:rsid w:val="002546F4"/>
    <w:rsid w:val="002551D0"/>
    <w:rsid w:val="00255374"/>
    <w:rsid w:val="00257BF4"/>
    <w:rsid w:val="00257C9A"/>
    <w:rsid w:val="00260003"/>
    <w:rsid w:val="0026035D"/>
    <w:rsid w:val="002606D6"/>
    <w:rsid w:val="00260DCB"/>
    <w:rsid w:val="00260F56"/>
    <w:rsid w:val="00261413"/>
    <w:rsid w:val="00261871"/>
    <w:rsid w:val="00261C98"/>
    <w:rsid w:val="0026248E"/>
    <w:rsid w:val="00262914"/>
    <w:rsid w:val="00264406"/>
    <w:rsid w:val="002644C0"/>
    <w:rsid w:val="002647BF"/>
    <w:rsid w:val="002647D5"/>
    <w:rsid w:val="00265032"/>
    <w:rsid w:val="002651FB"/>
    <w:rsid w:val="0026538C"/>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422C"/>
    <w:rsid w:val="002745CB"/>
    <w:rsid w:val="002750B1"/>
    <w:rsid w:val="002753C1"/>
    <w:rsid w:val="00275BF8"/>
    <w:rsid w:val="00276166"/>
    <w:rsid w:val="002762B5"/>
    <w:rsid w:val="00276A35"/>
    <w:rsid w:val="00277835"/>
    <w:rsid w:val="00277D95"/>
    <w:rsid w:val="00277DF4"/>
    <w:rsid w:val="00280AB1"/>
    <w:rsid w:val="00280C3A"/>
    <w:rsid w:val="00283F09"/>
    <w:rsid w:val="00284BAE"/>
    <w:rsid w:val="002859AF"/>
    <w:rsid w:val="00286924"/>
    <w:rsid w:val="00286AE7"/>
    <w:rsid w:val="00286B65"/>
    <w:rsid w:val="00287243"/>
    <w:rsid w:val="002876E7"/>
    <w:rsid w:val="00287D65"/>
    <w:rsid w:val="00290647"/>
    <w:rsid w:val="00290C4A"/>
    <w:rsid w:val="00291385"/>
    <w:rsid w:val="00291422"/>
    <w:rsid w:val="0029237F"/>
    <w:rsid w:val="00292715"/>
    <w:rsid w:val="00292A6E"/>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380"/>
    <w:rsid w:val="002B14AE"/>
    <w:rsid w:val="002B1A69"/>
    <w:rsid w:val="002B2723"/>
    <w:rsid w:val="002B303A"/>
    <w:rsid w:val="002B3EB1"/>
    <w:rsid w:val="002B3F17"/>
    <w:rsid w:val="002B538E"/>
    <w:rsid w:val="002B5474"/>
    <w:rsid w:val="002B575D"/>
    <w:rsid w:val="002B5CB9"/>
    <w:rsid w:val="002B5DCA"/>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20DC"/>
    <w:rsid w:val="002C20F2"/>
    <w:rsid w:val="002C2C08"/>
    <w:rsid w:val="002C38B2"/>
    <w:rsid w:val="002C3C3E"/>
    <w:rsid w:val="002C3F9C"/>
    <w:rsid w:val="002C4039"/>
    <w:rsid w:val="002C420E"/>
    <w:rsid w:val="002C5AFA"/>
    <w:rsid w:val="002C72B2"/>
    <w:rsid w:val="002C744E"/>
    <w:rsid w:val="002C7B25"/>
    <w:rsid w:val="002C7CDC"/>
    <w:rsid w:val="002C7F9C"/>
    <w:rsid w:val="002C7FDF"/>
    <w:rsid w:val="002D0439"/>
    <w:rsid w:val="002D0763"/>
    <w:rsid w:val="002D0EE6"/>
    <w:rsid w:val="002D11B7"/>
    <w:rsid w:val="002D1E14"/>
    <w:rsid w:val="002D286B"/>
    <w:rsid w:val="002D2F4E"/>
    <w:rsid w:val="002D3AFA"/>
    <w:rsid w:val="002D3BBC"/>
    <w:rsid w:val="002D438A"/>
    <w:rsid w:val="002D5738"/>
    <w:rsid w:val="002D5B3E"/>
    <w:rsid w:val="002D5E53"/>
    <w:rsid w:val="002D63BE"/>
    <w:rsid w:val="002D726D"/>
    <w:rsid w:val="002D7584"/>
    <w:rsid w:val="002E0319"/>
    <w:rsid w:val="002E1272"/>
    <w:rsid w:val="002E179B"/>
    <w:rsid w:val="002E18F4"/>
    <w:rsid w:val="002E1C9E"/>
    <w:rsid w:val="002E22B7"/>
    <w:rsid w:val="002E257B"/>
    <w:rsid w:val="002E2A3B"/>
    <w:rsid w:val="002E37DB"/>
    <w:rsid w:val="002E3B56"/>
    <w:rsid w:val="002E3C65"/>
    <w:rsid w:val="002E3F5B"/>
    <w:rsid w:val="002E3F84"/>
    <w:rsid w:val="002E4362"/>
    <w:rsid w:val="002E63D9"/>
    <w:rsid w:val="002E640E"/>
    <w:rsid w:val="002F0C28"/>
    <w:rsid w:val="002F18EF"/>
    <w:rsid w:val="002F1E2C"/>
    <w:rsid w:val="002F2577"/>
    <w:rsid w:val="002F2662"/>
    <w:rsid w:val="002F3CDE"/>
    <w:rsid w:val="002F46A8"/>
    <w:rsid w:val="002F4922"/>
    <w:rsid w:val="002F5464"/>
    <w:rsid w:val="002F5DD6"/>
    <w:rsid w:val="002F5FEA"/>
    <w:rsid w:val="002F63E7"/>
    <w:rsid w:val="002F7BE3"/>
    <w:rsid w:val="002F7E6A"/>
    <w:rsid w:val="002F7F82"/>
    <w:rsid w:val="00300165"/>
    <w:rsid w:val="003009EF"/>
    <w:rsid w:val="003010CF"/>
    <w:rsid w:val="0030202E"/>
    <w:rsid w:val="00302350"/>
    <w:rsid w:val="00303440"/>
    <w:rsid w:val="003043A1"/>
    <w:rsid w:val="00304D9B"/>
    <w:rsid w:val="00304DE8"/>
    <w:rsid w:val="00305FF9"/>
    <w:rsid w:val="0030641E"/>
    <w:rsid w:val="00306917"/>
    <w:rsid w:val="0030697F"/>
    <w:rsid w:val="00306E6B"/>
    <w:rsid w:val="003072E8"/>
    <w:rsid w:val="00310097"/>
    <w:rsid w:val="003100C8"/>
    <w:rsid w:val="00311161"/>
    <w:rsid w:val="00311F6F"/>
    <w:rsid w:val="00312400"/>
    <w:rsid w:val="00312739"/>
    <w:rsid w:val="00312A17"/>
    <w:rsid w:val="00312D10"/>
    <w:rsid w:val="00312EC8"/>
    <w:rsid w:val="00313148"/>
    <w:rsid w:val="00314D2D"/>
    <w:rsid w:val="00315F63"/>
    <w:rsid w:val="003178DA"/>
    <w:rsid w:val="00317C91"/>
    <w:rsid w:val="00317DB8"/>
    <w:rsid w:val="00317E99"/>
    <w:rsid w:val="00317F51"/>
    <w:rsid w:val="0032040A"/>
    <w:rsid w:val="00320618"/>
    <w:rsid w:val="0032100B"/>
    <w:rsid w:val="00321BD7"/>
    <w:rsid w:val="00321F40"/>
    <w:rsid w:val="0032260F"/>
    <w:rsid w:val="003228DA"/>
    <w:rsid w:val="0032383D"/>
    <w:rsid w:val="003238DB"/>
    <w:rsid w:val="00323D6B"/>
    <w:rsid w:val="0032463B"/>
    <w:rsid w:val="00324E6A"/>
    <w:rsid w:val="003252C2"/>
    <w:rsid w:val="00325DB2"/>
    <w:rsid w:val="00326957"/>
    <w:rsid w:val="00326AE2"/>
    <w:rsid w:val="00327025"/>
    <w:rsid w:val="00327A9F"/>
    <w:rsid w:val="003302AB"/>
    <w:rsid w:val="00330F67"/>
    <w:rsid w:val="0033171D"/>
    <w:rsid w:val="00331D0A"/>
    <w:rsid w:val="00331FC3"/>
    <w:rsid w:val="00332106"/>
    <w:rsid w:val="003330B4"/>
    <w:rsid w:val="003336B3"/>
    <w:rsid w:val="00333D52"/>
    <w:rsid w:val="00335B75"/>
    <w:rsid w:val="00335D8C"/>
    <w:rsid w:val="00336072"/>
    <w:rsid w:val="003363A1"/>
    <w:rsid w:val="00337513"/>
    <w:rsid w:val="0034038E"/>
    <w:rsid w:val="00341947"/>
    <w:rsid w:val="0034226D"/>
    <w:rsid w:val="0034241F"/>
    <w:rsid w:val="00342972"/>
    <w:rsid w:val="00342FDD"/>
    <w:rsid w:val="0034429B"/>
    <w:rsid w:val="00344866"/>
    <w:rsid w:val="00344F9B"/>
    <w:rsid w:val="00345F14"/>
    <w:rsid w:val="0034638C"/>
    <w:rsid w:val="0034666E"/>
    <w:rsid w:val="00346746"/>
    <w:rsid w:val="00346F7F"/>
    <w:rsid w:val="00347394"/>
    <w:rsid w:val="00347606"/>
    <w:rsid w:val="0034766E"/>
    <w:rsid w:val="0034786A"/>
    <w:rsid w:val="003478A8"/>
    <w:rsid w:val="00350108"/>
    <w:rsid w:val="00350762"/>
    <w:rsid w:val="003507C4"/>
    <w:rsid w:val="00350C10"/>
    <w:rsid w:val="00351186"/>
    <w:rsid w:val="003519A1"/>
    <w:rsid w:val="00352480"/>
    <w:rsid w:val="003530D2"/>
    <w:rsid w:val="0035331A"/>
    <w:rsid w:val="003534E1"/>
    <w:rsid w:val="003548D8"/>
    <w:rsid w:val="00354A98"/>
    <w:rsid w:val="00354EF6"/>
    <w:rsid w:val="00355021"/>
    <w:rsid w:val="003554CA"/>
    <w:rsid w:val="003567B4"/>
    <w:rsid w:val="0035685D"/>
    <w:rsid w:val="00357776"/>
    <w:rsid w:val="00360232"/>
    <w:rsid w:val="003602E0"/>
    <w:rsid w:val="00360922"/>
    <w:rsid w:val="00360D01"/>
    <w:rsid w:val="00362569"/>
    <w:rsid w:val="00362EF6"/>
    <w:rsid w:val="003636CD"/>
    <w:rsid w:val="00364394"/>
    <w:rsid w:val="0036487C"/>
    <w:rsid w:val="00365411"/>
    <w:rsid w:val="00365FA2"/>
    <w:rsid w:val="003664CB"/>
    <w:rsid w:val="00366C69"/>
    <w:rsid w:val="00367441"/>
    <w:rsid w:val="003678A8"/>
    <w:rsid w:val="00367B1D"/>
    <w:rsid w:val="00370E4F"/>
    <w:rsid w:val="00371200"/>
    <w:rsid w:val="00371215"/>
    <w:rsid w:val="00371E33"/>
    <w:rsid w:val="003721DD"/>
    <w:rsid w:val="00372CF0"/>
    <w:rsid w:val="00372F0D"/>
    <w:rsid w:val="00374059"/>
    <w:rsid w:val="00374DBE"/>
    <w:rsid w:val="00375298"/>
    <w:rsid w:val="0037535B"/>
    <w:rsid w:val="0037552D"/>
    <w:rsid w:val="003756DB"/>
    <w:rsid w:val="00375FA4"/>
    <w:rsid w:val="003762BC"/>
    <w:rsid w:val="00376915"/>
    <w:rsid w:val="00376DCB"/>
    <w:rsid w:val="00376F86"/>
    <w:rsid w:val="003770BB"/>
    <w:rsid w:val="00377175"/>
    <w:rsid w:val="0037771A"/>
    <w:rsid w:val="00377A96"/>
    <w:rsid w:val="003802DC"/>
    <w:rsid w:val="00380DD7"/>
    <w:rsid w:val="00380E4E"/>
    <w:rsid w:val="00380FBF"/>
    <w:rsid w:val="003815D1"/>
    <w:rsid w:val="00381696"/>
    <w:rsid w:val="00382A43"/>
    <w:rsid w:val="00382D60"/>
    <w:rsid w:val="00382F29"/>
    <w:rsid w:val="00383C8D"/>
    <w:rsid w:val="00384929"/>
    <w:rsid w:val="00384954"/>
    <w:rsid w:val="00384B6A"/>
    <w:rsid w:val="00385089"/>
    <w:rsid w:val="003851AD"/>
    <w:rsid w:val="003852FB"/>
    <w:rsid w:val="003853F4"/>
    <w:rsid w:val="00385429"/>
    <w:rsid w:val="003855C1"/>
    <w:rsid w:val="00385B05"/>
    <w:rsid w:val="00386382"/>
    <w:rsid w:val="003865EF"/>
    <w:rsid w:val="00386BA9"/>
    <w:rsid w:val="00390017"/>
    <w:rsid w:val="003901A3"/>
    <w:rsid w:val="00390452"/>
    <w:rsid w:val="0039072F"/>
    <w:rsid w:val="00391324"/>
    <w:rsid w:val="00391431"/>
    <w:rsid w:val="003940CE"/>
    <w:rsid w:val="00395545"/>
    <w:rsid w:val="003976F3"/>
    <w:rsid w:val="00397C1D"/>
    <w:rsid w:val="003A0C68"/>
    <w:rsid w:val="003A180F"/>
    <w:rsid w:val="003A18DD"/>
    <w:rsid w:val="003A1CA6"/>
    <w:rsid w:val="003A20C8"/>
    <w:rsid w:val="003A260F"/>
    <w:rsid w:val="003A27EA"/>
    <w:rsid w:val="003A2ADD"/>
    <w:rsid w:val="003A2C29"/>
    <w:rsid w:val="003A2EC3"/>
    <w:rsid w:val="003A36F2"/>
    <w:rsid w:val="003A3D39"/>
    <w:rsid w:val="003A3EC7"/>
    <w:rsid w:val="003A40B4"/>
    <w:rsid w:val="003A6D21"/>
    <w:rsid w:val="003A6FBA"/>
    <w:rsid w:val="003A710B"/>
    <w:rsid w:val="003A7115"/>
    <w:rsid w:val="003A7834"/>
    <w:rsid w:val="003B0B5B"/>
    <w:rsid w:val="003B0E79"/>
    <w:rsid w:val="003B25A9"/>
    <w:rsid w:val="003B2CBC"/>
    <w:rsid w:val="003B3575"/>
    <w:rsid w:val="003B45C7"/>
    <w:rsid w:val="003B47D3"/>
    <w:rsid w:val="003B494F"/>
    <w:rsid w:val="003B50BC"/>
    <w:rsid w:val="003B584D"/>
    <w:rsid w:val="003B5A1F"/>
    <w:rsid w:val="003B5D97"/>
    <w:rsid w:val="003B6053"/>
    <w:rsid w:val="003B63A4"/>
    <w:rsid w:val="003B68FE"/>
    <w:rsid w:val="003B6A8B"/>
    <w:rsid w:val="003B6D7D"/>
    <w:rsid w:val="003B7D7E"/>
    <w:rsid w:val="003B7F9C"/>
    <w:rsid w:val="003C1012"/>
    <w:rsid w:val="003C11C9"/>
    <w:rsid w:val="003C1229"/>
    <w:rsid w:val="003C14CF"/>
    <w:rsid w:val="003C1FD4"/>
    <w:rsid w:val="003C213D"/>
    <w:rsid w:val="003C25AD"/>
    <w:rsid w:val="003C285D"/>
    <w:rsid w:val="003C2D21"/>
    <w:rsid w:val="003C39C5"/>
    <w:rsid w:val="003C4878"/>
    <w:rsid w:val="003C5E6B"/>
    <w:rsid w:val="003C755B"/>
    <w:rsid w:val="003C7AD7"/>
    <w:rsid w:val="003C7B74"/>
    <w:rsid w:val="003C7F0B"/>
    <w:rsid w:val="003D05A2"/>
    <w:rsid w:val="003D0FC3"/>
    <w:rsid w:val="003D259E"/>
    <w:rsid w:val="003D2C1D"/>
    <w:rsid w:val="003D2C34"/>
    <w:rsid w:val="003D3D77"/>
    <w:rsid w:val="003D3DDD"/>
    <w:rsid w:val="003D5CBF"/>
    <w:rsid w:val="003D66D2"/>
    <w:rsid w:val="003D780C"/>
    <w:rsid w:val="003D7B13"/>
    <w:rsid w:val="003E07AE"/>
    <w:rsid w:val="003E0CF5"/>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1C30"/>
    <w:rsid w:val="003F2B3D"/>
    <w:rsid w:val="003F2E34"/>
    <w:rsid w:val="003F324F"/>
    <w:rsid w:val="003F33BC"/>
    <w:rsid w:val="003F3D4E"/>
    <w:rsid w:val="003F3E38"/>
    <w:rsid w:val="003F469E"/>
    <w:rsid w:val="003F477E"/>
    <w:rsid w:val="003F4BEB"/>
    <w:rsid w:val="003F4E3A"/>
    <w:rsid w:val="003F545D"/>
    <w:rsid w:val="003F6798"/>
    <w:rsid w:val="003F6CD2"/>
    <w:rsid w:val="003F788D"/>
    <w:rsid w:val="003F7D6A"/>
    <w:rsid w:val="00400E2B"/>
    <w:rsid w:val="0040126E"/>
    <w:rsid w:val="004020D4"/>
    <w:rsid w:val="004021B6"/>
    <w:rsid w:val="004021C9"/>
    <w:rsid w:val="00403088"/>
    <w:rsid w:val="00403B7E"/>
    <w:rsid w:val="00404262"/>
    <w:rsid w:val="0040469E"/>
    <w:rsid w:val="004047C4"/>
    <w:rsid w:val="0040570B"/>
    <w:rsid w:val="00405B32"/>
    <w:rsid w:val="00405EDB"/>
    <w:rsid w:val="00405FB1"/>
    <w:rsid w:val="00406460"/>
    <w:rsid w:val="0040725D"/>
    <w:rsid w:val="00407309"/>
    <w:rsid w:val="0040797B"/>
    <w:rsid w:val="004106A8"/>
    <w:rsid w:val="00410DE9"/>
    <w:rsid w:val="00410F11"/>
    <w:rsid w:val="0041226E"/>
    <w:rsid w:val="00412461"/>
    <w:rsid w:val="00412546"/>
    <w:rsid w:val="00413053"/>
    <w:rsid w:val="0041319C"/>
    <w:rsid w:val="004137B6"/>
    <w:rsid w:val="00413A54"/>
    <w:rsid w:val="00413C10"/>
    <w:rsid w:val="00413CD9"/>
    <w:rsid w:val="00413F9A"/>
    <w:rsid w:val="004140CA"/>
    <w:rsid w:val="00414776"/>
    <w:rsid w:val="00414C65"/>
    <w:rsid w:val="00414F90"/>
    <w:rsid w:val="004153CA"/>
    <w:rsid w:val="004159F5"/>
    <w:rsid w:val="00415D76"/>
    <w:rsid w:val="00416665"/>
    <w:rsid w:val="00416A1B"/>
    <w:rsid w:val="00416A67"/>
    <w:rsid w:val="00416ACB"/>
    <w:rsid w:val="00420D00"/>
    <w:rsid w:val="00421DCF"/>
    <w:rsid w:val="00422341"/>
    <w:rsid w:val="00422D86"/>
    <w:rsid w:val="00422FE0"/>
    <w:rsid w:val="00423641"/>
    <w:rsid w:val="00425FEA"/>
    <w:rsid w:val="0042626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49F4"/>
    <w:rsid w:val="00435274"/>
    <w:rsid w:val="004352AD"/>
    <w:rsid w:val="0043545D"/>
    <w:rsid w:val="00435FE2"/>
    <w:rsid w:val="00436B60"/>
    <w:rsid w:val="00436C53"/>
    <w:rsid w:val="00436E2F"/>
    <w:rsid w:val="00436EAB"/>
    <w:rsid w:val="00437E2C"/>
    <w:rsid w:val="004412FA"/>
    <w:rsid w:val="00441651"/>
    <w:rsid w:val="00442A3D"/>
    <w:rsid w:val="0044372D"/>
    <w:rsid w:val="00445119"/>
    <w:rsid w:val="00445610"/>
    <w:rsid w:val="004456AA"/>
    <w:rsid w:val="00445FBD"/>
    <w:rsid w:val="004461D9"/>
    <w:rsid w:val="00446747"/>
    <w:rsid w:val="00446A2F"/>
    <w:rsid w:val="00446AC6"/>
    <w:rsid w:val="0044759B"/>
    <w:rsid w:val="00447D34"/>
    <w:rsid w:val="00447F54"/>
    <w:rsid w:val="004501DE"/>
    <w:rsid w:val="00450B7E"/>
    <w:rsid w:val="0045136B"/>
    <w:rsid w:val="00451C74"/>
    <w:rsid w:val="00451C7E"/>
    <w:rsid w:val="00453048"/>
    <w:rsid w:val="00453413"/>
    <w:rsid w:val="00453BB6"/>
    <w:rsid w:val="00453CAA"/>
    <w:rsid w:val="00454B35"/>
    <w:rsid w:val="00454BE8"/>
    <w:rsid w:val="00455113"/>
    <w:rsid w:val="004556EB"/>
    <w:rsid w:val="00455BC2"/>
    <w:rsid w:val="00456421"/>
    <w:rsid w:val="00456DAB"/>
    <w:rsid w:val="00456FD3"/>
    <w:rsid w:val="00460CC3"/>
    <w:rsid w:val="00460E43"/>
    <w:rsid w:val="00460E86"/>
    <w:rsid w:val="0046111A"/>
    <w:rsid w:val="0046199B"/>
    <w:rsid w:val="004627C4"/>
    <w:rsid w:val="004646B4"/>
    <w:rsid w:val="00464865"/>
    <w:rsid w:val="00464A88"/>
    <w:rsid w:val="004651A0"/>
    <w:rsid w:val="00465689"/>
    <w:rsid w:val="0046586C"/>
    <w:rsid w:val="00465CFA"/>
    <w:rsid w:val="00465E51"/>
    <w:rsid w:val="00466532"/>
    <w:rsid w:val="00466A1B"/>
    <w:rsid w:val="00467488"/>
    <w:rsid w:val="00467726"/>
    <w:rsid w:val="0047083E"/>
    <w:rsid w:val="004708C2"/>
    <w:rsid w:val="00470EB5"/>
    <w:rsid w:val="00471C55"/>
    <w:rsid w:val="004726CA"/>
    <w:rsid w:val="0047286B"/>
    <w:rsid w:val="00472E27"/>
    <w:rsid w:val="00474220"/>
    <w:rsid w:val="0047512C"/>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8C8"/>
    <w:rsid w:val="00480988"/>
    <w:rsid w:val="00480E05"/>
    <w:rsid w:val="0048231F"/>
    <w:rsid w:val="00482BBE"/>
    <w:rsid w:val="00483A12"/>
    <w:rsid w:val="004845AB"/>
    <w:rsid w:val="004846B4"/>
    <w:rsid w:val="004848B0"/>
    <w:rsid w:val="004848B7"/>
    <w:rsid w:val="00484A77"/>
    <w:rsid w:val="00484DFF"/>
    <w:rsid w:val="0048540F"/>
    <w:rsid w:val="00485970"/>
    <w:rsid w:val="00485C0D"/>
    <w:rsid w:val="0048610A"/>
    <w:rsid w:val="00486575"/>
    <w:rsid w:val="004866D0"/>
    <w:rsid w:val="00486783"/>
    <w:rsid w:val="00490F46"/>
    <w:rsid w:val="0049149F"/>
    <w:rsid w:val="0049165B"/>
    <w:rsid w:val="00492509"/>
    <w:rsid w:val="004925E0"/>
    <w:rsid w:val="00493292"/>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B26"/>
    <w:rsid w:val="004A2D12"/>
    <w:rsid w:val="004A34E7"/>
    <w:rsid w:val="004A379F"/>
    <w:rsid w:val="004A3BF1"/>
    <w:rsid w:val="004A3E42"/>
    <w:rsid w:val="004A4715"/>
    <w:rsid w:val="004A4B47"/>
    <w:rsid w:val="004A5046"/>
    <w:rsid w:val="004A565E"/>
    <w:rsid w:val="004A5DF3"/>
    <w:rsid w:val="004A612C"/>
    <w:rsid w:val="004A6134"/>
    <w:rsid w:val="004A69BE"/>
    <w:rsid w:val="004A6B6F"/>
    <w:rsid w:val="004A6B9B"/>
    <w:rsid w:val="004A7092"/>
    <w:rsid w:val="004B10D7"/>
    <w:rsid w:val="004B2514"/>
    <w:rsid w:val="004B3819"/>
    <w:rsid w:val="004B3E69"/>
    <w:rsid w:val="004B49E6"/>
    <w:rsid w:val="004B4B39"/>
    <w:rsid w:val="004B4BEB"/>
    <w:rsid w:val="004B4D69"/>
    <w:rsid w:val="004B56FD"/>
    <w:rsid w:val="004B6E03"/>
    <w:rsid w:val="004B792F"/>
    <w:rsid w:val="004B7F15"/>
    <w:rsid w:val="004C01A8"/>
    <w:rsid w:val="004C0389"/>
    <w:rsid w:val="004C0F75"/>
    <w:rsid w:val="004C1840"/>
    <w:rsid w:val="004C24C9"/>
    <w:rsid w:val="004C311C"/>
    <w:rsid w:val="004C31B6"/>
    <w:rsid w:val="004C42D5"/>
    <w:rsid w:val="004C4D7F"/>
    <w:rsid w:val="004C5319"/>
    <w:rsid w:val="004C621F"/>
    <w:rsid w:val="004C6704"/>
    <w:rsid w:val="004C6C5A"/>
    <w:rsid w:val="004C7051"/>
    <w:rsid w:val="004C75CA"/>
    <w:rsid w:val="004C7948"/>
    <w:rsid w:val="004C7B23"/>
    <w:rsid w:val="004C7BB8"/>
    <w:rsid w:val="004C7BFC"/>
    <w:rsid w:val="004C7C60"/>
    <w:rsid w:val="004C7C79"/>
    <w:rsid w:val="004C7FBA"/>
    <w:rsid w:val="004D0482"/>
    <w:rsid w:val="004D0CA9"/>
    <w:rsid w:val="004D0DFE"/>
    <w:rsid w:val="004D1D91"/>
    <w:rsid w:val="004D22C3"/>
    <w:rsid w:val="004D29DB"/>
    <w:rsid w:val="004D3E0D"/>
    <w:rsid w:val="004D48FE"/>
    <w:rsid w:val="004D6C6F"/>
    <w:rsid w:val="004D6D48"/>
    <w:rsid w:val="004D6F4D"/>
    <w:rsid w:val="004D6F95"/>
    <w:rsid w:val="004D72FE"/>
    <w:rsid w:val="004D7757"/>
    <w:rsid w:val="004D7943"/>
    <w:rsid w:val="004D7B00"/>
    <w:rsid w:val="004D7E91"/>
    <w:rsid w:val="004D7EA4"/>
    <w:rsid w:val="004E003A"/>
    <w:rsid w:val="004E0768"/>
    <w:rsid w:val="004E0A0C"/>
    <w:rsid w:val="004E1A31"/>
    <w:rsid w:val="004E2DE0"/>
    <w:rsid w:val="004E3237"/>
    <w:rsid w:val="004E4060"/>
    <w:rsid w:val="004E409A"/>
    <w:rsid w:val="004E4B9D"/>
    <w:rsid w:val="004E4F8E"/>
    <w:rsid w:val="004E66FE"/>
    <w:rsid w:val="004E6B62"/>
    <w:rsid w:val="004E72EA"/>
    <w:rsid w:val="004E7773"/>
    <w:rsid w:val="004F0FB9"/>
    <w:rsid w:val="004F11E7"/>
    <w:rsid w:val="004F2153"/>
    <w:rsid w:val="004F2F7E"/>
    <w:rsid w:val="004F32B5"/>
    <w:rsid w:val="004F4021"/>
    <w:rsid w:val="004F407E"/>
    <w:rsid w:val="004F41FC"/>
    <w:rsid w:val="004F5479"/>
    <w:rsid w:val="004F5629"/>
    <w:rsid w:val="004F7528"/>
    <w:rsid w:val="004F77C4"/>
    <w:rsid w:val="004F7BCA"/>
    <w:rsid w:val="004F7D89"/>
    <w:rsid w:val="00500DB1"/>
    <w:rsid w:val="00500E2E"/>
    <w:rsid w:val="00500F8A"/>
    <w:rsid w:val="00501706"/>
    <w:rsid w:val="00501981"/>
    <w:rsid w:val="00501A85"/>
    <w:rsid w:val="00501BB3"/>
    <w:rsid w:val="005021DD"/>
    <w:rsid w:val="00502696"/>
    <w:rsid w:val="005026CA"/>
    <w:rsid w:val="00502B72"/>
    <w:rsid w:val="00504773"/>
    <w:rsid w:val="00504BC1"/>
    <w:rsid w:val="00505134"/>
    <w:rsid w:val="00505C04"/>
    <w:rsid w:val="00506EFC"/>
    <w:rsid w:val="00506FC9"/>
    <w:rsid w:val="005071DE"/>
    <w:rsid w:val="0050765C"/>
    <w:rsid w:val="005076BD"/>
    <w:rsid w:val="00507738"/>
    <w:rsid w:val="00511472"/>
    <w:rsid w:val="0051175B"/>
    <w:rsid w:val="00511F15"/>
    <w:rsid w:val="0051259B"/>
    <w:rsid w:val="00512765"/>
    <w:rsid w:val="00512B95"/>
    <w:rsid w:val="005130F9"/>
    <w:rsid w:val="0051318C"/>
    <w:rsid w:val="005142CD"/>
    <w:rsid w:val="005143C9"/>
    <w:rsid w:val="005157A9"/>
    <w:rsid w:val="005173A7"/>
    <w:rsid w:val="005177E1"/>
    <w:rsid w:val="00517978"/>
    <w:rsid w:val="00517F53"/>
    <w:rsid w:val="00520C0A"/>
    <w:rsid w:val="00521027"/>
    <w:rsid w:val="005218B6"/>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592C"/>
    <w:rsid w:val="005359BA"/>
    <w:rsid w:val="00535B79"/>
    <w:rsid w:val="00535D7C"/>
    <w:rsid w:val="00536579"/>
    <w:rsid w:val="00536C1E"/>
    <w:rsid w:val="00536DE4"/>
    <w:rsid w:val="0053777B"/>
    <w:rsid w:val="00541C95"/>
    <w:rsid w:val="0054212E"/>
    <w:rsid w:val="0054343A"/>
    <w:rsid w:val="00543974"/>
    <w:rsid w:val="00543EBF"/>
    <w:rsid w:val="00544ABA"/>
    <w:rsid w:val="0054593A"/>
    <w:rsid w:val="005467FB"/>
    <w:rsid w:val="00546AE9"/>
    <w:rsid w:val="00546F38"/>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D73"/>
    <w:rsid w:val="00554E03"/>
    <w:rsid w:val="00555362"/>
    <w:rsid w:val="00556B6A"/>
    <w:rsid w:val="00556D68"/>
    <w:rsid w:val="00557173"/>
    <w:rsid w:val="005576A1"/>
    <w:rsid w:val="00557908"/>
    <w:rsid w:val="00557A64"/>
    <w:rsid w:val="005605C0"/>
    <w:rsid w:val="00560753"/>
    <w:rsid w:val="00560D23"/>
    <w:rsid w:val="00561170"/>
    <w:rsid w:val="00561590"/>
    <w:rsid w:val="005615D8"/>
    <w:rsid w:val="00562351"/>
    <w:rsid w:val="005626D6"/>
    <w:rsid w:val="005638D4"/>
    <w:rsid w:val="0056457B"/>
    <w:rsid w:val="00564F30"/>
    <w:rsid w:val="005656ED"/>
    <w:rsid w:val="005657E8"/>
    <w:rsid w:val="00566544"/>
    <w:rsid w:val="00566608"/>
    <w:rsid w:val="00566707"/>
    <w:rsid w:val="00566C83"/>
    <w:rsid w:val="00567086"/>
    <w:rsid w:val="00567DA3"/>
    <w:rsid w:val="005700FE"/>
    <w:rsid w:val="00570150"/>
    <w:rsid w:val="00570E24"/>
    <w:rsid w:val="00572760"/>
    <w:rsid w:val="00572D82"/>
    <w:rsid w:val="0057305B"/>
    <w:rsid w:val="00573C9D"/>
    <w:rsid w:val="005743DE"/>
    <w:rsid w:val="00574ACF"/>
    <w:rsid w:val="00574C08"/>
    <w:rsid w:val="00574F3F"/>
    <w:rsid w:val="0057562C"/>
    <w:rsid w:val="00575825"/>
    <w:rsid w:val="005759F6"/>
    <w:rsid w:val="00575A52"/>
    <w:rsid w:val="00575E3E"/>
    <w:rsid w:val="005765F5"/>
    <w:rsid w:val="00576D6C"/>
    <w:rsid w:val="00576DBE"/>
    <w:rsid w:val="005779D3"/>
    <w:rsid w:val="00577A2E"/>
    <w:rsid w:val="00580E48"/>
    <w:rsid w:val="00580F0A"/>
    <w:rsid w:val="00580F92"/>
    <w:rsid w:val="00581246"/>
    <w:rsid w:val="00581C9F"/>
    <w:rsid w:val="00582C3A"/>
    <w:rsid w:val="00582E1A"/>
    <w:rsid w:val="00583147"/>
    <w:rsid w:val="00584416"/>
    <w:rsid w:val="00584B39"/>
    <w:rsid w:val="00585028"/>
    <w:rsid w:val="005854D1"/>
    <w:rsid w:val="00585F5B"/>
    <w:rsid w:val="00586149"/>
    <w:rsid w:val="0058620A"/>
    <w:rsid w:val="00586273"/>
    <w:rsid w:val="00587B9C"/>
    <w:rsid w:val="00587FC0"/>
    <w:rsid w:val="0059021E"/>
    <w:rsid w:val="005906AD"/>
    <w:rsid w:val="00590BCD"/>
    <w:rsid w:val="00590DA6"/>
    <w:rsid w:val="00591C7D"/>
    <w:rsid w:val="0059229D"/>
    <w:rsid w:val="00592B03"/>
    <w:rsid w:val="0059316F"/>
    <w:rsid w:val="00593AB9"/>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4A79"/>
    <w:rsid w:val="005A69EA"/>
    <w:rsid w:val="005A745B"/>
    <w:rsid w:val="005A7938"/>
    <w:rsid w:val="005B0542"/>
    <w:rsid w:val="005B0AF2"/>
    <w:rsid w:val="005B177A"/>
    <w:rsid w:val="005B2225"/>
    <w:rsid w:val="005B2799"/>
    <w:rsid w:val="005B2B77"/>
    <w:rsid w:val="005B3A3B"/>
    <w:rsid w:val="005B3D4A"/>
    <w:rsid w:val="005B4606"/>
    <w:rsid w:val="005B4D87"/>
    <w:rsid w:val="005B57BE"/>
    <w:rsid w:val="005B6174"/>
    <w:rsid w:val="005B76D9"/>
    <w:rsid w:val="005B7DD1"/>
    <w:rsid w:val="005C00A0"/>
    <w:rsid w:val="005C19BC"/>
    <w:rsid w:val="005C28FA"/>
    <w:rsid w:val="005C3191"/>
    <w:rsid w:val="005C40F4"/>
    <w:rsid w:val="005C43BE"/>
    <w:rsid w:val="005C44F3"/>
    <w:rsid w:val="005C5604"/>
    <w:rsid w:val="005C5609"/>
    <w:rsid w:val="005C712D"/>
    <w:rsid w:val="005C7C75"/>
    <w:rsid w:val="005D0E4F"/>
    <w:rsid w:val="005D1BCB"/>
    <w:rsid w:val="005D1E32"/>
    <w:rsid w:val="005D206B"/>
    <w:rsid w:val="005D22B7"/>
    <w:rsid w:val="005D2A84"/>
    <w:rsid w:val="005D2BDE"/>
    <w:rsid w:val="005D3D76"/>
    <w:rsid w:val="005D4343"/>
    <w:rsid w:val="005D4578"/>
    <w:rsid w:val="005D4EFA"/>
    <w:rsid w:val="005D55BA"/>
    <w:rsid w:val="005D56E5"/>
    <w:rsid w:val="005D5ADB"/>
    <w:rsid w:val="005D5B21"/>
    <w:rsid w:val="005D648A"/>
    <w:rsid w:val="005D74BE"/>
    <w:rsid w:val="005D7E0D"/>
    <w:rsid w:val="005E181B"/>
    <w:rsid w:val="005E1928"/>
    <w:rsid w:val="005E1ADD"/>
    <w:rsid w:val="005E234A"/>
    <w:rsid w:val="005E2A27"/>
    <w:rsid w:val="005E2D01"/>
    <w:rsid w:val="005E35CC"/>
    <w:rsid w:val="005E371E"/>
    <w:rsid w:val="005E4825"/>
    <w:rsid w:val="005E4CE6"/>
    <w:rsid w:val="005E4EC1"/>
    <w:rsid w:val="005E53F9"/>
    <w:rsid w:val="005E5477"/>
    <w:rsid w:val="005E5E7A"/>
    <w:rsid w:val="005E6E1B"/>
    <w:rsid w:val="005E775D"/>
    <w:rsid w:val="005F0A43"/>
    <w:rsid w:val="005F0AC0"/>
    <w:rsid w:val="005F1D60"/>
    <w:rsid w:val="005F27BF"/>
    <w:rsid w:val="005F4171"/>
    <w:rsid w:val="005F46D6"/>
    <w:rsid w:val="005F4DD6"/>
    <w:rsid w:val="005F50D8"/>
    <w:rsid w:val="005F53A1"/>
    <w:rsid w:val="005F5801"/>
    <w:rsid w:val="005F653B"/>
    <w:rsid w:val="005F68F4"/>
    <w:rsid w:val="005F6B77"/>
    <w:rsid w:val="005F6E31"/>
    <w:rsid w:val="005F7487"/>
    <w:rsid w:val="006002C7"/>
    <w:rsid w:val="00600F95"/>
    <w:rsid w:val="00601076"/>
    <w:rsid w:val="00601839"/>
    <w:rsid w:val="00601929"/>
    <w:rsid w:val="00602759"/>
    <w:rsid w:val="0060277A"/>
    <w:rsid w:val="00602B7C"/>
    <w:rsid w:val="00602FDE"/>
    <w:rsid w:val="0060327F"/>
    <w:rsid w:val="00603312"/>
    <w:rsid w:val="00603839"/>
    <w:rsid w:val="00604DC7"/>
    <w:rsid w:val="00604E47"/>
    <w:rsid w:val="00605441"/>
    <w:rsid w:val="00605705"/>
    <w:rsid w:val="00606970"/>
    <w:rsid w:val="00606A20"/>
    <w:rsid w:val="00606B75"/>
    <w:rsid w:val="006072C6"/>
    <w:rsid w:val="0060785D"/>
    <w:rsid w:val="00607A2E"/>
    <w:rsid w:val="00611317"/>
    <w:rsid w:val="00611CD6"/>
    <w:rsid w:val="006130F7"/>
    <w:rsid w:val="00613946"/>
    <w:rsid w:val="00613AF8"/>
    <w:rsid w:val="00613D8E"/>
    <w:rsid w:val="006142E0"/>
    <w:rsid w:val="00614F2E"/>
    <w:rsid w:val="00616112"/>
    <w:rsid w:val="00616C9B"/>
    <w:rsid w:val="00620144"/>
    <w:rsid w:val="006204F4"/>
    <w:rsid w:val="0062054C"/>
    <w:rsid w:val="006205CA"/>
    <w:rsid w:val="00621F53"/>
    <w:rsid w:val="00622A69"/>
    <w:rsid w:val="00622E2A"/>
    <w:rsid w:val="00623089"/>
    <w:rsid w:val="0062308E"/>
    <w:rsid w:val="006231A4"/>
    <w:rsid w:val="006233E5"/>
    <w:rsid w:val="006234C4"/>
    <w:rsid w:val="00623B5F"/>
    <w:rsid w:val="00623EDB"/>
    <w:rsid w:val="00623F50"/>
    <w:rsid w:val="00624046"/>
    <w:rsid w:val="00624336"/>
    <w:rsid w:val="006244C9"/>
    <w:rsid w:val="006245F6"/>
    <w:rsid w:val="0062475D"/>
    <w:rsid w:val="0062495F"/>
    <w:rsid w:val="006257D3"/>
    <w:rsid w:val="0062660B"/>
    <w:rsid w:val="00626662"/>
    <w:rsid w:val="00626AD1"/>
    <w:rsid w:val="0062790A"/>
    <w:rsid w:val="006304BC"/>
    <w:rsid w:val="00630A59"/>
    <w:rsid w:val="00630DCE"/>
    <w:rsid w:val="00630F05"/>
    <w:rsid w:val="0063120A"/>
    <w:rsid w:val="0063150B"/>
    <w:rsid w:val="00631585"/>
    <w:rsid w:val="006317F6"/>
    <w:rsid w:val="00632B1F"/>
    <w:rsid w:val="00632F55"/>
    <w:rsid w:val="006337DC"/>
    <w:rsid w:val="00633895"/>
    <w:rsid w:val="00633F7C"/>
    <w:rsid w:val="006340C5"/>
    <w:rsid w:val="006341C0"/>
    <w:rsid w:val="006341FF"/>
    <w:rsid w:val="006348A9"/>
    <w:rsid w:val="00634ACF"/>
    <w:rsid w:val="00634BE6"/>
    <w:rsid w:val="00635035"/>
    <w:rsid w:val="0063580D"/>
    <w:rsid w:val="00635952"/>
    <w:rsid w:val="00635B12"/>
    <w:rsid w:val="00635CAE"/>
    <w:rsid w:val="00635D22"/>
    <w:rsid w:val="00635D6A"/>
    <w:rsid w:val="00637240"/>
    <w:rsid w:val="006377CE"/>
    <w:rsid w:val="006406B0"/>
    <w:rsid w:val="00640776"/>
    <w:rsid w:val="006424FE"/>
    <w:rsid w:val="00643660"/>
    <w:rsid w:val="006456B6"/>
    <w:rsid w:val="00646D76"/>
    <w:rsid w:val="00650139"/>
    <w:rsid w:val="00650C51"/>
    <w:rsid w:val="00650DAA"/>
    <w:rsid w:val="00651E5A"/>
    <w:rsid w:val="00652756"/>
    <w:rsid w:val="00652AD8"/>
    <w:rsid w:val="00652B79"/>
    <w:rsid w:val="0065313E"/>
    <w:rsid w:val="006533C3"/>
    <w:rsid w:val="00654068"/>
    <w:rsid w:val="00654B38"/>
    <w:rsid w:val="00654B83"/>
    <w:rsid w:val="00655061"/>
    <w:rsid w:val="0065510C"/>
    <w:rsid w:val="00655B63"/>
    <w:rsid w:val="00655C68"/>
    <w:rsid w:val="00656615"/>
    <w:rsid w:val="00656DB4"/>
    <w:rsid w:val="006571F6"/>
    <w:rsid w:val="006572DF"/>
    <w:rsid w:val="00657434"/>
    <w:rsid w:val="00657544"/>
    <w:rsid w:val="006618CC"/>
    <w:rsid w:val="00662111"/>
    <w:rsid w:val="00662118"/>
    <w:rsid w:val="006622D7"/>
    <w:rsid w:val="00662337"/>
    <w:rsid w:val="00662CDE"/>
    <w:rsid w:val="00663197"/>
    <w:rsid w:val="006638AD"/>
    <w:rsid w:val="0066507A"/>
    <w:rsid w:val="00666787"/>
    <w:rsid w:val="0066732C"/>
    <w:rsid w:val="006679F5"/>
    <w:rsid w:val="00667B77"/>
    <w:rsid w:val="00670179"/>
    <w:rsid w:val="006716DA"/>
    <w:rsid w:val="00671784"/>
    <w:rsid w:val="00671C6D"/>
    <w:rsid w:val="00671ED0"/>
    <w:rsid w:val="006728ED"/>
    <w:rsid w:val="006732B1"/>
    <w:rsid w:val="006733AE"/>
    <w:rsid w:val="006742CE"/>
    <w:rsid w:val="0067446F"/>
    <w:rsid w:val="006746A4"/>
    <w:rsid w:val="00674FE3"/>
    <w:rsid w:val="00675558"/>
    <w:rsid w:val="00675611"/>
    <w:rsid w:val="0067564A"/>
    <w:rsid w:val="006759AC"/>
    <w:rsid w:val="00675A60"/>
    <w:rsid w:val="00675B9A"/>
    <w:rsid w:val="00676521"/>
    <w:rsid w:val="0067697E"/>
    <w:rsid w:val="006771A8"/>
    <w:rsid w:val="006772B2"/>
    <w:rsid w:val="00677443"/>
    <w:rsid w:val="0067769A"/>
    <w:rsid w:val="0068050E"/>
    <w:rsid w:val="006806A3"/>
    <w:rsid w:val="006806A6"/>
    <w:rsid w:val="00681211"/>
    <w:rsid w:val="0068144F"/>
    <w:rsid w:val="00681B36"/>
    <w:rsid w:val="006822C8"/>
    <w:rsid w:val="00682C40"/>
    <w:rsid w:val="00682E14"/>
    <w:rsid w:val="0068354B"/>
    <w:rsid w:val="00683855"/>
    <w:rsid w:val="006838EB"/>
    <w:rsid w:val="00683D37"/>
    <w:rsid w:val="0068436C"/>
    <w:rsid w:val="0068454C"/>
    <w:rsid w:val="0068545E"/>
    <w:rsid w:val="00685FD4"/>
    <w:rsid w:val="00686612"/>
    <w:rsid w:val="0068661E"/>
    <w:rsid w:val="00687BD2"/>
    <w:rsid w:val="00690A49"/>
    <w:rsid w:val="00690B21"/>
    <w:rsid w:val="00690BB6"/>
    <w:rsid w:val="00690DFC"/>
    <w:rsid w:val="00690FFC"/>
    <w:rsid w:val="00691B30"/>
    <w:rsid w:val="00691F2F"/>
    <w:rsid w:val="006924A5"/>
    <w:rsid w:val="00693D37"/>
    <w:rsid w:val="00693E1F"/>
    <w:rsid w:val="00693ECB"/>
    <w:rsid w:val="00694334"/>
    <w:rsid w:val="00694797"/>
    <w:rsid w:val="00694C14"/>
    <w:rsid w:val="00695887"/>
    <w:rsid w:val="0069599C"/>
    <w:rsid w:val="00696DAA"/>
    <w:rsid w:val="00697575"/>
    <w:rsid w:val="00697733"/>
    <w:rsid w:val="00697BB6"/>
    <w:rsid w:val="006A01C4"/>
    <w:rsid w:val="006A1682"/>
    <w:rsid w:val="006A1D91"/>
    <w:rsid w:val="006A2455"/>
    <w:rsid w:val="006A254E"/>
    <w:rsid w:val="006A2C30"/>
    <w:rsid w:val="006A301C"/>
    <w:rsid w:val="006A3E2B"/>
    <w:rsid w:val="006A412A"/>
    <w:rsid w:val="006A44DE"/>
    <w:rsid w:val="006A5B8F"/>
    <w:rsid w:val="006A6E17"/>
    <w:rsid w:val="006B0640"/>
    <w:rsid w:val="006B120D"/>
    <w:rsid w:val="006B17E7"/>
    <w:rsid w:val="006B19E8"/>
    <w:rsid w:val="006B1A8A"/>
    <w:rsid w:val="006B1D79"/>
    <w:rsid w:val="006B1FD5"/>
    <w:rsid w:val="006B2897"/>
    <w:rsid w:val="006B38A4"/>
    <w:rsid w:val="006B39D7"/>
    <w:rsid w:val="006B3AF9"/>
    <w:rsid w:val="006B4376"/>
    <w:rsid w:val="006B4855"/>
    <w:rsid w:val="006B555A"/>
    <w:rsid w:val="006B600A"/>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E3A"/>
    <w:rsid w:val="006C6FD7"/>
    <w:rsid w:val="006C7D92"/>
    <w:rsid w:val="006D00DB"/>
    <w:rsid w:val="006D0361"/>
    <w:rsid w:val="006D0A13"/>
    <w:rsid w:val="006D16B0"/>
    <w:rsid w:val="006D1A5A"/>
    <w:rsid w:val="006D1A9E"/>
    <w:rsid w:val="006D1C66"/>
    <w:rsid w:val="006D2182"/>
    <w:rsid w:val="006D2444"/>
    <w:rsid w:val="006D254B"/>
    <w:rsid w:val="006D289B"/>
    <w:rsid w:val="006D394A"/>
    <w:rsid w:val="006D3BE1"/>
    <w:rsid w:val="006D46B2"/>
    <w:rsid w:val="006D48FC"/>
    <w:rsid w:val="006D5726"/>
    <w:rsid w:val="006D62BC"/>
    <w:rsid w:val="006D6450"/>
    <w:rsid w:val="006D6939"/>
    <w:rsid w:val="006D7EB0"/>
    <w:rsid w:val="006E0138"/>
    <w:rsid w:val="006E061A"/>
    <w:rsid w:val="006E0BB0"/>
    <w:rsid w:val="006E12C3"/>
    <w:rsid w:val="006E1AC0"/>
    <w:rsid w:val="006E1B6F"/>
    <w:rsid w:val="006E2056"/>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52E5"/>
    <w:rsid w:val="006F5887"/>
    <w:rsid w:val="006F6066"/>
    <w:rsid w:val="006F6850"/>
    <w:rsid w:val="006F707E"/>
    <w:rsid w:val="007001DC"/>
    <w:rsid w:val="0070064E"/>
    <w:rsid w:val="00700FBF"/>
    <w:rsid w:val="00701F61"/>
    <w:rsid w:val="007025CB"/>
    <w:rsid w:val="00702654"/>
    <w:rsid w:val="00702B12"/>
    <w:rsid w:val="007034AA"/>
    <w:rsid w:val="00703C9D"/>
    <w:rsid w:val="0070490C"/>
    <w:rsid w:val="00704B74"/>
    <w:rsid w:val="00705C38"/>
    <w:rsid w:val="007063E3"/>
    <w:rsid w:val="00706465"/>
    <w:rsid w:val="007067D3"/>
    <w:rsid w:val="0070695A"/>
    <w:rsid w:val="0070782D"/>
    <w:rsid w:val="007109C2"/>
    <w:rsid w:val="00711340"/>
    <w:rsid w:val="00712C42"/>
    <w:rsid w:val="00712D48"/>
    <w:rsid w:val="007133FE"/>
    <w:rsid w:val="00713DE4"/>
    <w:rsid w:val="00714C47"/>
    <w:rsid w:val="0071507C"/>
    <w:rsid w:val="00715CB8"/>
    <w:rsid w:val="00716462"/>
    <w:rsid w:val="00716C7E"/>
    <w:rsid w:val="0071735E"/>
    <w:rsid w:val="007179D9"/>
    <w:rsid w:val="007205F8"/>
    <w:rsid w:val="00721084"/>
    <w:rsid w:val="00721262"/>
    <w:rsid w:val="00721D21"/>
    <w:rsid w:val="00721D9B"/>
    <w:rsid w:val="00722121"/>
    <w:rsid w:val="007224B9"/>
    <w:rsid w:val="00722F94"/>
    <w:rsid w:val="0072379D"/>
    <w:rsid w:val="00723AA7"/>
    <w:rsid w:val="0072432E"/>
    <w:rsid w:val="00725C5F"/>
    <w:rsid w:val="00726036"/>
    <w:rsid w:val="00726279"/>
    <w:rsid w:val="00726A9B"/>
    <w:rsid w:val="00727530"/>
    <w:rsid w:val="00731586"/>
    <w:rsid w:val="007319BA"/>
    <w:rsid w:val="00731E7C"/>
    <w:rsid w:val="007328E8"/>
    <w:rsid w:val="007329EF"/>
    <w:rsid w:val="00732D60"/>
    <w:rsid w:val="0073327A"/>
    <w:rsid w:val="00734100"/>
    <w:rsid w:val="00734EBE"/>
    <w:rsid w:val="00736DD8"/>
    <w:rsid w:val="00737628"/>
    <w:rsid w:val="00740113"/>
    <w:rsid w:val="007403EF"/>
    <w:rsid w:val="0074059A"/>
    <w:rsid w:val="0074076A"/>
    <w:rsid w:val="0074102D"/>
    <w:rsid w:val="00741240"/>
    <w:rsid w:val="00741AF4"/>
    <w:rsid w:val="00741DCC"/>
    <w:rsid w:val="0074203A"/>
    <w:rsid w:val="007427B5"/>
    <w:rsid w:val="00742865"/>
    <w:rsid w:val="0074296C"/>
    <w:rsid w:val="00742C83"/>
    <w:rsid w:val="0074360F"/>
    <w:rsid w:val="00743EED"/>
    <w:rsid w:val="007442BC"/>
    <w:rsid w:val="00744A64"/>
    <w:rsid w:val="00744D47"/>
    <w:rsid w:val="00744EA0"/>
    <w:rsid w:val="00745B31"/>
    <w:rsid w:val="00746285"/>
    <w:rsid w:val="0074638D"/>
    <w:rsid w:val="00746484"/>
    <w:rsid w:val="0074704F"/>
    <w:rsid w:val="00747F48"/>
    <w:rsid w:val="00747F4C"/>
    <w:rsid w:val="007500B6"/>
    <w:rsid w:val="00751091"/>
    <w:rsid w:val="00751B83"/>
    <w:rsid w:val="007521D6"/>
    <w:rsid w:val="00752893"/>
    <w:rsid w:val="00752CAA"/>
    <w:rsid w:val="00753654"/>
    <w:rsid w:val="00753766"/>
    <w:rsid w:val="00753917"/>
    <w:rsid w:val="00754359"/>
    <w:rsid w:val="00754411"/>
    <w:rsid w:val="00754564"/>
    <w:rsid w:val="00754AF5"/>
    <w:rsid w:val="00754BD9"/>
    <w:rsid w:val="00754E7A"/>
    <w:rsid w:val="0075540C"/>
    <w:rsid w:val="00755DB1"/>
    <w:rsid w:val="007574FC"/>
    <w:rsid w:val="00757632"/>
    <w:rsid w:val="00757800"/>
    <w:rsid w:val="00760975"/>
    <w:rsid w:val="00761063"/>
    <w:rsid w:val="00761FDA"/>
    <w:rsid w:val="007621FF"/>
    <w:rsid w:val="00762542"/>
    <w:rsid w:val="00762C8C"/>
    <w:rsid w:val="007632D6"/>
    <w:rsid w:val="007634E3"/>
    <w:rsid w:val="007639EB"/>
    <w:rsid w:val="00764194"/>
    <w:rsid w:val="00764582"/>
    <w:rsid w:val="00765040"/>
    <w:rsid w:val="007656FA"/>
    <w:rsid w:val="00765C0F"/>
    <w:rsid w:val="00765ED3"/>
    <w:rsid w:val="0076681D"/>
    <w:rsid w:val="00766A65"/>
    <w:rsid w:val="007671F5"/>
    <w:rsid w:val="007676B8"/>
    <w:rsid w:val="00767B80"/>
    <w:rsid w:val="007700FD"/>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A9"/>
    <w:rsid w:val="00777BA0"/>
    <w:rsid w:val="00777C83"/>
    <w:rsid w:val="007803BD"/>
    <w:rsid w:val="0078058E"/>
    <w:rsid w:val="0078085D"/>
    <w:rsid w:val="007811DC"/>
    <w:rsid w:val="007820FA"/>
    <w:rsid w:val="0078285F"/>
    <w:rsid w:val="00782FDB"/>
    <w:rsid w:val="00783207"/>
    <w:rsid w:val="00783DDD"/>
    <w:rsid w:val="00783E1D"/>
    <w:rsid w:val="0078483B"/>
    <w:rsid w:val="00784CB1"/>
    <w:rsid w:val="00784EED"/>
    <w:rsid w:val="00785900"/>
    <w:rsid w:val="00785A46"/>
    <w:rsid w:val="00786861"/>
    <w:rsid w:val="00786958"/>
    <w:rsid w:val="00786A9F"/>
    <w:rsid w:val="00786E71"/>
    <w:rsid w:val="00787DC5"/>
    <w:rsid w:val="0079162F"/>
    <w:rsid w:val="00791F8A"/>
    <w:rsid w:val="00793688"/>
    <w:rsid w:val="00793703"/>
    <w:rsid w:val="00794771"/>
    <w:rsid w:val="00794924"/>
    <w:rsid w:val="00794FFD"/>
    <w:rsid w:val="007951B1"/>
    <w:rsid w:val="00795EBF"/>
    <w:rsid w:val="0079689D"/>
    <w:rsid w:val="007A05FB"/>
    <w:rsid w:val="007A0BC2"/>
    <w:rsid w:val="007A13E3"/>
    <w:rsid w:val="007A1F44"/>
    <w:rsid w:val="007A23FF"/>
    <w:rsid w:val="007A295B"/>
    <w:rsid w:val="007A30C4"/>
    <w:rsid w:val="007A3424"/>
    <w:rsid w:val="007A35EF"/>
    <w:rsid w:val="007A43A2"/>
    <w:rsid w:val="007A4C68"/>
    <w:rsid w:val="007A4D04"/>
    <w:rsid w:val="007A5BE7"/>
    <w:rsid w:val="007A5E1C"/>
    <w:rsid w:val="007A66D2"/>
    <w:rsid w:val="007A75D8"/>
    <w:rsid w:val="007A7A96"/>
    <w:rsid w:val="007B00F3"/>
    <w:rsid w:val="007B03AF"/>
    <w:rsid w:val="007B0C1B"/>
    <w:rsid w:val="007B1543"/>
    <w:rsid w:val="007B194B"/>
    <w:rsid w:val="007B1AC0"/>
    <w:rsid w:val="007B2582"/>
    <w:rsid w:val="007B270A"/>
    <w:rsid w:val="007B2801"/>
    <w:rsid w:val="007B2D3B"/>
    <w:rsid w:val="007B4D52"/>
    <w:rsid w:val="007B52CD"/>
    <w:rsid w:val="007B5FBA"/>
    <w:rsid w:val="007B6C25"/>
    <w:rsid w:val="007B741D"/>
    <w:rsid w:val="007B7DC1"/>
    <w:rsid w:val="007B7EDB"/>
    <w:rsid w:val="007C19AD"/>
    <w:rsid w:val="007C1B76"/>
    <w:rsid w:val="007C24C5"/>
    <w:rsid w:val="007C2978"/>
    <w:rsid w:val="007C3598"/>
    <w:rsid w:val="007C3D1C"/>
    <w:rsid w:val="007C3FA8"/>
    <w:rsid w:val="007C62B3"/>
    <w:rsid w:val="007C68DA"/>
    <w:rsid w:val="007D0686"/>
    <w:rsid w:val="007D09D4"/>
    <w:rsid w:val="007D1B4D"/>
    <w:rsid w:val="007D229A"/>
    <w:rsid w:val="007D2F44"/>
    <w:rsid w:val="007D2F4D"/>
    <w:rsid w:val="007D340B"/>
    <w:rsid w:val="007D4178"/>
    <w:rsid w:val="007D4D33"/>
    <w:rsid w:val="007D7175"/>
    <w:rsid w:val="007E1369"/>
    <w:rsid w:val="007E1A1B"/>
    <w:rsid w:val="007E1A88"/>
    <w:rsid w:val="007E2DBE"/>
    <w:rsid w:val="007E32F7"/>
    <w:rsid w:val="007E33AE"/>
    <w:rsid w:val="007E4041"/>
    <w:rsid w:val="007E48E4"/>
    <w:rsid w:val="007E4C88"/>
    <w:rsid w:val="007E4F2C"/>
    <w:rsid w:val="007E5098"/>
    <w:rsid w:val="007E5813"/>
    <w:rsid w:val="007E585E"/>
    <w:rsid w:val="007E5B7B"/>
    <w:rsid w:val="007E5CC5"/>
    <w:rsid w:val="007E7213"/>
    <w:rsid w:val="007E7DDF"/>
    <w:rsid w:val="007E7F2D"/>
    <w:rsid w:val="007F0F1A"/>
    <w:rsid w:val="007F0F52"/>
    <w:rsid w:val="007F11C8"/>
    <w:rsid w:val="007F132F"/>
    <w:rsid w:val="007F1B98"/>
    <w:rsid w:val="007F1CFB"/>
    <w:rsid w:val="007F2048"/>
    <w:rsid w:val="007F20D4"/>
    <w:rsid w:val="007F220B"/>
    <w:rsid w:val="007F2573"/>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C0A"/>
    <w:rsid w:val="00800ED2"/>
    <w:rsid w:val="00802E74"/>
    <w:rsid w:val="00803765"/>
    <w:rsid w:val="00803AC3"/>
    <w:rsid w:val="008049F5"/>
    <w:rsid w:val="00804B92"/>
    <w:rsid w:val="00804E21"/>
    <w:rsid w:val="00804F02"/>
    <w:rsid w:val="00805092"/>
    <w:rsid w:val="00805864"/>
    <w:rsid w:val="00806AAF"/>
    <w:rsid w:val="008070AC"/>
    <w:rsid w:val="00807D77"/>
    <w:rsid w:val="008101FD"/>
    <w:rsid w:val="00810882"/>
    <w:rsid w:val="00810D8D"/>
    <w:rsid w:val="00810FF6"/>
    <w:rsid w:val="008114FE"/>
    <w:rsid w:val="0081174D"/>
    <w:rsid w:val="00811835"/>
    <w:rsid w:val="0081225B"/>
    <w:rsid w:val="00813F2F"/>
    <w:rsid w:val="00814A3B"/>
    <w:rsid w:val="0081581D"/>
    <w:rsid w:val="0081623E"/>
    <w:rsid w:val="00816481"/>
    <w:rsid w:val="00816835"/>
    <w:rsid w:val="00816C92"/>
    <w:rsid w:val="00817165"/>
    <w:rsid w:val="008172BE"/>
    <w:rsid w:val="00817B71"/>
    <w:rsid w:val="00820244"/>
    <w:rsid w:val="00821DE2"/>
    <w:rsid w:val="008221B3"/>
    <w:rsid w:val="0082248E"/>
    <w:rsid w:val="00823E38"/>
    <w:rsid w:val="00824321"/>
    <w:rsid w:val="00824ECF"/>
    <w:rsid w:val="00824FDF"/>
    <w:rsid w:val="00825125"/>
    <w:rsid w:val="008257CC"/>
    <w:rsid w:val="00826A11"/>
    <w:rsid w:val="008274BF"/>
    <w:rsid w:val="00830BBB"/>
    <w:rsid w:val="00830DC3"/>
    <w:rsid w:val="00831555"/>
    <w:rsid w:val="00831F52"/>
    <w:rsid w:val="00832154"/>
    <w:rsid w:val="008322E3"/>
    <w:rsid w:val="00832887"/>
    <w:rsid w:val="00832DD4"/>
    <w:rsid w:val="00832F5C"/>
    <w:rsid w:val="008332D0"/>
    <w:rsid w:val="00834827"/>
    <w:rsid w:val="00834BEA"/>
    <w:rsid w:val="00834F86"/>
    <w:rsid w:val="008359E0"/>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159"/>
    <w:rsid w:val="008474A7"/>
    <w:rsid w:val="00847672"/>
    <w:rsid w:val="00847D5A"/>
    <w:rsid w:val="0085042C"/>
    <w:rsid w:val="008506B6"/>
    <w:rsid w:val="00850AE0"/>
    <w:rsid w:val="00850F0E"/>
    <w:rsid w:val="0085123F"/>
    <w:rsid w:val="00851B1C"/>
    <w:rsid w:val="00852088"/>
    <w:rsid w:val="008524D2"/>
    <w:rsid w:val="008528D6"/>
    <w:rsid w:val="00852BB6"/>
    <w:rsid w:val="00852E19"/>
    <w:rsid w:val="0085360F"/>
    <w:rsid w:val="0085378B"/>
    <w:rsid w:val="00855842"/>
    <w:rsid w:val="00855E0F"/>
    <w:rsid w:val="008561A0"/>
    <w:rsid w:val="008563DE"/>
    <w:rsid w:val="00856833"/>
    <w:rsid w:val="00856840"/>
    <w:rsid w:val="00857659"/>
    <w:rsid w:val="008577B4"/>
    <w:rsid w:val="008606B4"/>
    <w:rsid w:val="00860836"/>
    <w:rsid w:val="0086087C"/>
    <w:rsid w:val="00860D8E"/>
    <w:rsid w:val="00860DFA"/>
    <w:rsid w:val="0086275E"/>
    <w:rsid w:val="008636AB"/>
    <w:rsid w:val="00863778"/>
    <w:rsid w:val="00864440"/>
    <w:rsid w:val="00864D76"/>
    <w:rsid w:val="008650FC"/>
    <w:rsid w:val="00865327"/>
    <w:rsid w:val="0086546B"/>
    <w:rsid w:val="0086574A"/>
    <w:rsid w:val="008659B6"/>
    <w:rsid w:val="008667A6"/>
    <w:rsid w:val="00866EB3"/>
    <w:rsid w:val="0086701A"/>
    <w:rsid w:val="00867BD2"/>
    <w:rsid w:val="00867C96"/>
    <w:rsid w:val="008712FD"/>
    <w:rsid w:val="0087138E"/>
    <w:rsid w:val="008716A1"/>
    <w:rsid w:val="0087221C"/>
    <w:rsid w:val="00872284"/>
    <w:rsid w:val="008728CB"/>
    <w:rsid w:val="00872D3F"/>
    <w:rsid w:val="00873132"/>
    <w:rsid w:val="008733E4"/>
    <w:rsid w:val="00873692"/>
    <w:rsid w:val="00873F15"/>
    <w:rsid w:val="00874096"/>
    <w:rsid w:val="00874F84"/>
    <w:rsid w:val="008756A4"/>
    <w:rsid w:val="00875F73"/>
    <w:rsid w:val="00876462"/>
    <w:rsid w:val="00876811"/>
    <w:rsid w:val="00876CA9"/>
    <w:rsid w:val="00877941"/>
    <w:rsid w:val="00880F30"/>
    <w:rsid w:val="00881D7E"/>
    <w:rsid w:val="00881DA0"/>
    <w:rsid w:val="00882580"/>
    <w:rsid w:val="00882B2E"/>
    <w:rsid w:val="008833E8"/>
    <w:rsid w:val="00883462"/>
    <w:rsid w:val="00884C69"/>
    <w:rsid w:val="008874EA"/>
    <w:rsid w:val="00887B48"/>
    <w:rsid w:val="00887FC1"/>
    <w:rsid w:val="0089012B"/>
    <w:rsid w:val="00890990"/>
    <w:rsid w:val="0089176E"/>
    <w:rsid w:val="008917E0"/>
    <w:rsid w:val="00892365"/>
    <w:rsid w:val="00892BE5"/>
    <w:rsid w:val="00893274"/>
    <w:rsid w:val="0089387C"/>
    <w:rsid w:val="00894298"/>
    <w:rsid w:val="008942EE"/>
    <w:rsid w:val="0089444E"/>
    <w:rsid w:val="008949DF"/>
    <w:rsid w:val="008951DB"/>
    <w:rsid w:val="00895270"/>
    <w:rsid w:val="008956DD"/>
    <w:rsid w:val="00896BC1"/>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3B2"/>
    <w:rsid w:val="008B043F"/>
    <w:rsid w:val="008B075F"/>
    <w:rsid w:val="008B0808"/>
    <w:rsid w:val="008B0AEC"/>
    <w:rsid w:val="008B1E53"/>
    <w:rsid w:val="008B1E5B"/>
    <w:rsid w:val="008B20BF"/>
    <w:rsid w:val="008B23E6"/>
    <w:rsid w:val="008B317C"/>
    <w:rsid w:val="008B31C8"/>
    <w:rsid w:val="008B389D"/>
    <w:rsid w:val="008B3919"/>
    <w:rsid w:val="008B3C5C"/>
    <w:rsid w:val="008B3E3A"/>
    <w:rsid w:val="008B43B8"/>
    <w:rsid w:val="008B5099"/>
    <w:rsid w:val="008B5299"/>
    <w:rsid w:val="008B5A5F"/>
    <w:rsid w:val="008B5AB0"/>
    <w:rsid w:val="008B5AFB"/>
    <w:rsid w:val="008B6054"/>
    <w:rsid w:val="008B64BB"/>
    <w:rsid w:val="008B7AE7"/>
    <w:rsid w:val="008B7B08"/>
    <w:rsid w:val="008C13EA"/>
    <w:rsid w:val="008C13F0"/>
    <w:rsid w:val="008C1425"/>
    <w:rsid w:val="008C1F26"/>
    <w:rsid w:val="008C22C2"/>
    <w:rsid w:val="008C2339"/>
    <w:rsid w:val="008C2A3A"/>
    <w:rsid w:val="008C3619"/>
    <w:rsid w:val="008C4C7E"/>
    <w:rsid w:val="008C5C46"/>
    <w:rsid w:val="008C6184"/>
    <w:rsid w:val="008C6CBA"/>
    <w:rsid w:val="008C73A9"/>
    <w:rsid w:val="008C785E"/>
    <w:rsid w:val="008D0AFB"/>
    <w:rsid w:val="008D1034"/>
    <w:rsid w:val="008D1253"/>
    <w:rsid w:val="008D1511"/>
    <w:rsid w:val="008D17D5"/>
    <w:rsid w:val="008D1BA8"/>
    <w:rsid w:val="008D2232"/>
    <w:rsid w:val="008D26B6"/>
    <w:rsid w:val="008D3035"/>
    <w:rsid w:val="008D32DF"/>
    <w:rsid w:val="008D34E9"/>
    <w:rsid w:val="008D35E9"/>
    <w:rsid w:val="008D3839"/>
    <w:rsid w:val="008D3959"/>
    <w:rsid w:val="008D3966"/>
    <w:rsid w:val="008D3AB5"/>
    <w:rsid w:val="008D3AE8"/>
    <w:rsid w:val="008D4352"/>
    <w:rsid w:val="008D5F96"/>
    <w:rsid w:val="008D60BC"/>
    <w:rsid w:val="008D6D7B"/>
    <w:rsid w:val="008D7B6B"/>
    <w:rsid w:val="008D7EB7"/>
    <w:rsid w:val="008E018B"/>
    <w:rsid w:val="008E08E0"/>
    <w:rsid w:val="008E0EB8"/>
    <w:rsid w:val="008E10A6"/>
    <w:rsid w:val="008E1271"/>
    <w:rsid w:val="008E1694"/>
    <w:rsid w:val="008E1B36"/>
    <w:rsid w:val="008E2251"/>
    <w:rsid w:val="008E24B3"/>
    <w:rsid w:val="008E24CA"/>
    <w:rsid w:val="008E273E"/>
    <w:rsid w:val="008E2F6E"/>
    <w:rsid w:val="008E38AD"/>
    <w:rsid w:val="008E3EEC"/>
    <w:rsid w:val="008E54A3"/>
    <w:rsid w:val="008E5BF2"/>
    <w:rsid w:val="008E5C81"/>
    <w:rsid w:val="008E7DA7"/>
    <w:rsid w:val="008E7F12"/>
    <w:rsid w:val="008F0475"/>
    <w:rsid w:val="008F0A38"/>
    <w:rsid w:val="008F0F84"/>
    <w:rsid w:val="008F1014"/>
    <w:rsid w:val="008F115B"/>
    <w:rsid w:val="008F118F"/>
    <w:rsid w:val="008F11C9"/>
    <w:rsid w:val="008F14EA"/>
    <w:rsid w:val="008F1924"/>
    <w:rsid w:val="008F196A"/>
    <w:rsid w:val="008F23D8"/>
    <w:rsid w:val="008F2FD5"/>
    <w:rsid w:val="008F37E5"/>
    <w:rsid w:val="008F48C2"/>
    <w:rsid w:val="008F4D34"/>
    <w:rsid w:val="008F5840"/>
    <w:rsid w:val="008F5B7D"/>
    <w:rsid w:val="008F5EEF"/>
    <w:rsid w:val="008F66FE"/>
    <w:rsid w:val="008F7072"/>
    <w:rsid w:val="008F72CC"/>
    <w:rsid w:val="008F72CD"/>
    <w:rsid w:val="008F79B8"/>
    <w:rsid w:val="009006D4"/>
    <w:rsid w:val="00900AF9"/>
    <w:rsid w:val="00901D69"/>
    <w:rsid w:val="0090257E"/>
    <w:rsid w:val="00902B96"/>
    <w:rsid w:val="00903802"/>
    <w:rsid w:val="00903D22"/>
    <w:rsid w:val="00904D52"/>
    <w:rsid w:val="00905BD0"/>
    <w:rsid w:val="0090696D"/>
    <w:rsid w:val="00906CD6"/>
    <w:rsid w:val="00906DC7"/>
    <w:rsid w:val="00906E4D"/>
    <w:rsid w:val="00906F31"/>
    <w:rsid w:val="009078B3"/>
    <w:rsid w:val="00907A77"/>
    <w:rsid w:val="00907E00"/>
    <w:rsid w:val="00907E44"/>
    <w:rsid w:val="0091088D"/>
    <w:rsid w:val="00910FC9"/>
    <w:rsid w:val="00911139"/>
    <w:rsid w:val="009111A1"/>
    <w:rsid w:val="00911413"/>
    <w:rsid w:val="00912841"/>
    <w:rsid w:val="00912893"/>
    <w:rsid w:val="0091291A"/>
    <w:rsid w:val="0091294B"/>
    <w:rsid w:val="009129D7"/>
    <w:rsid w:val="00912A4F"/>
    <w:rsid w:val="00913612"/>
    <w:rsid w:val="0091366A"/>
    <w:rsid w:val="00913824"/>
    <w:rsid w:val="00914EF3"/>
    <w:rsid w:val="009154AC"/>
    <w:rsid w:val="00915757"/>
    <w:rsid w:val="009157FC"/>
    <w:rsid w:val="009159B3"/>
    <w:rsid w:val="00916181"/>
    <w:rsid w:val="00916AB1"/>
    <w:rsid w:val="00917E03"/>
    <w:rsid w:val="009204C5"/>
    <w:rsid w:val="0092140F"/>
    <w:rsid w:val="0092180D"/>
    <w:rsid w:val="00921BD0"/>
    <w:rsid w:val="00922495"/>
    <w:rsid w:val="009232C9"/>
    <w:rsid w:val="00923608"/>
    <w:rsid w:val="009238E5"/>
    <w:rsid w:val="00923F12"/>
    <w:rsid w:val="00924652"/>
    <w:rsid w:val="00924FF8"/>
    <w:rsid w:val="00925BA8"/>
    <w:rsid w:val="00925D1D"/>
    <w:rsid w:val="00925E4C"/>
    <w:rsid w:val="009266E7"/>
    <w:rsid w:val="00926DA7"/>
    <w:rsid w:val="009279AF"/>
    <w:rsid w:val="00927AC8"/>
    <w:rsid w:val="00927F8B"/>
    <w:rsid w:val="009302D0"/>
    <w:rsid w:val="0093094D"/>
    <w:rsid w:val="009328C7"/>
    <w:rsid w:val="00932D07"/>
    <w:rsid w:val="009336EC"/>
    <w:rsid w:val="00933F56"/>
    <w:rsid w:val="00934C13"/>
    <w:rsid w:val="00934C90"/>
    <w:rsid w:val="009351E4"/>
    <w:rsid w:val="00935228"/>
    <w:rsid w:val="009355A2"/>
    <w:rsid w:val="00935BD0"/>
    <w:rsid w:val="00935F9E"/>
    <w:rsid w:val="009363A0"/>
    <w:rsid w:val="00936624"/>
    <w:rsid w:val="00936D98"/>
    <w:rsid w:val="00937779"/>
    <w:rsid w:val="00940314"/>
    <w:rsid w:val="0094130D"/>
    <w:rsid w:val="00942C80"/>
    <w:rsid w:val="00943197"/>
    <w:rsid w:val="009435F2"/>
    <w:rsid w:val="00943FAC"/>
    <w:rsid w:val="00945180"/>
    <w:rsid w:val="00945339"/>
    <w:rsid w:val="0094542C"/>
    <w:rsid w:val="0094590C"/>
    <w:rsid w:val="00946355"/>
    <w:rsid w:val="009468B7"/>
    <w:rsid w:val="0094724E"/>
    <w:rsid w:val="009474C2"/>
    <w:rsid w:val="00947BE6"/>
    <w:rsid w:val="00947E54"/>
    <w:rsid w:val="0095026C"/>
    <w:rsid w:val="0095048D"/>
    <w:rsid w:val="00951355"/>
    <w:rsid w:val="00951ADB"/>
    <w:rsid w:val="00952564"/>
    <w:rsid w:val="0095380C"/>
    <w:rsid w:val="0095399D"/>
    <w:rsid w:val="00953F8C"/>
    <w:rsid w:val="00954353"/>
    <w:rsid w:val="009544CF"/>
    <w:rsid w:val="00954C46"/>
    <w:rsid w:val="00954FFA"/>
    <w:rsid w:val="00955C0A"/>
    <w:rsid w:val="00955C4F"/>
    <w:rsid w:val="00956E25"/>
    <w:rsid w:val="0096006B"/>
    <w:rsid w:val="0096142F"/>
    <w:rsid w:val="009628D1"/>
    <w:rsid w:val="00962D8C"/>
    <w:rsid w:val="009635BA"/>
    <w:rsid w:val="00963C5D"/>
    <w:rsid w:val="009657F1"/>
    <w:rsid w:val="0096625D"/>
    <w:rsid w:val="0096628D"/>
    <w:rsid w:val="00966DAD"/>
    <w:rsid w:val="00967042"/>
    <w:rsid w:val="009671D2"/>
    <w:rsid w:val="009705FD"/>
    <w:rsid w:val="009709F8"/>
    <w:rsid w:val="00971B45"/>
    <w:rsid w:val="00971F76"/>
    <w:rsid w:val="0097244E"/>
    <w:rsid w:val="00972791"/>
    <w:rsid w:val="00972843"/>
    <w:rsid w:val="00972929"/>
    <w:rsid w:val="00972A68"/>
    <w:rsid w:val="00972B81"/>
    <w:rsid w:val="00972F91"/>
    <w:rsid w:val="00973094"/>
    <w:rsid w:val="00973827"/>
    <w:rsid w:val="00973A21"/>
    <w:rsid w:val="009742D3"/>
    <w:rsid w:val="00974FE0"/>
    <w:rsid w:val="00976068"/>
    <w:rsid w:val="009760D0"/>
    <w:rsid w:val="00977059"/>
    <w:rsid w:val="00977BA7"/>
    <w:rsid w:val="00980520"/>
    <w:rsid w:val="00980EA0"/>
    <w:rsid w:val="0098194F"/>
    <w:rsid w:val="009824E2"/>
    <w:rsid w:val="009826C8"/>
    <w:rsid w:val="009836E4"/>
    <w:rsid w:val="0098412F"/>
    <w:rsid w:val="00984D21"/>
    <w:rsid w:val="00985531"/>
    <w:rsid w:val="009856B7"/>
    <w:rsid w:val="009858DD"/>
    <w:rsid w:val="00985F28"/>
    <w:rsid w:val="00986149"/>
    <w:rsid w:val="00986157"/>
    <w:rsid w:val="00986176"/>
    <w:rsid w:val="00986E7F"/>
    <w:rsid w:val="00987536"/>
    <w:rsid w:val="0098781E"/>
    <w:rsid w:val="009878EC"/>
    <w:rsid w:val="009906EE"/>
    <w:rsid w:val="00990BD5"/>
    <w:rsid w:val="00991323"/>
    <w:rsid w:val="0099158C"/>
    <w:rsid w:val="0099196F"/>
    <w:rsid w:val="00991E96"/>
    <w:rsid w:val="00991F83"/>
    <w:rsid w:val="00992B98"/>
    <w:rsid w:val="00992ED8"/>
    <w:rsid w:val="0099359F"/>
    <w:rsid w:val="009945E5"/>
    <w:rsid w:val="00994871"/>
    <w:rsid w:val="00994A08"/>
    <w:rsid w:val="00994C1D"/>
    <w:rsid w:val="00994E08"/>
    <w:rsid w:val="009951F9"/>
    <w:rsid w:val="0099537A"/>
    <w:rsid w:val="0099599E"/>
    <w:rsid w:val="00995C95"/>
    <w:rsid w:val="00995E85"/>
    <w:rsid w:val="00996468"/>
    <w:rsid w:val="0099664D"/>
    <w:rsid w:val="00996876"/>
    <w:rsid w:val="00996FFA"/>
    <w:rsid w:val="009973F1"/>
    <w:rsid w:val="009973F3"/>
    <w:rsid w:val="00997816"/>
    <w:rsid w:val="009A010D"/>
    <w:rsid w:val="009A07B3"/>
    <w:rsid w:val="009A0C19"/>
    <w:rsid w:val="009A0C6F"/>
    <w:rsid w:val="009A0D3B"/>
    <w:rsid w:val="009A1314"/>
    <w:rsid w:val="009A14EF"/>
    <w:rsid w:val="009A1618"/>
    <w:rsid w:val="009A2AD2"/>
    <w:rsid w:val="009A2DF9"/>
    <w:rsid w:val="009A2E6B"/>
    <w:rsid w:val="009A333E"/>
    <w:rsid w:val="009A348C"/>
    <w:rsid w:val="009A3A86"/>
    <w:rsid w:val="009A3BC1"/>
    <w:rsid w:val="009A3E78"/>
    <w:rsid w:val="009A4869"/>
    <w:rsid w:val="009A55DD"/>
    <w:rsid w:val="009A5837"/>
    <w:rsid w:val="009A6A6B"/>
    <w:rsid w:val="009A7F58"/>
    <w:rsid w:val="009B1E91"/>
    <w:rsid w:val="009B1EF9"/>
    <w:rsid w:val="009B1F63"/>
    <w:rsid w:val="009B26AC"/>
    <w:rsid w:val="009B32B4"/>
    <w:rsid w:val="009B37E2"/>
    <w:rsid w:val="009B4519"/>
    <w:rsid w:val="009B4BC3"/>
    <w:rsid w:val="009B506B"/>
    <w:rsid w:val="009B54C4"/>
    <w:rsid w:val="009B57EF"/>
    <w:rsid w:val="009B5B85"/>
    <w:rsid w:val="009B6633"/>
    <w:rsid w:val="009B7204"/>
    <w:rsid w:val="009B7585"/>
    <w:rsid w:val="009C0074"/>
    <w:rsid w:val="009C0564"/>
    <w:rsid w:val="009C2685"/>
    <w:rsid w:val="009C28CC"/>
    <w:rsid w:val="009C2934"/>
    <w:rsid w:val="009C2D1F"/>
    <w:rsid w:val="009C39BC"/>
    <w:rsid w:val="009C3E20"/>
    <w:rsid w:val="009C4048"/>
    <w:rsid w:val="009C456E"/>
    <w:rsid w:val="009C4BC2"/>
    <w:rsid w:val="009C4D22"/>
    <w:rsid w:val="009C584F"/>
    <w:rsid w:val="009C5980"/>
    <w:rsid w:val="009C5A52"/>
    <w:rsid w:val="009C62E9"/>
    <w:rsid w:val="009C6943"/>
    <w:rsid w:val="009C696B"/>
    <w:rsid w:val="009C6E96"/>
    <w:rsid w:val="009C7320"/>
    <w:rsid w:val="009D00BD"/>
    <w:rsid w:val="009D0729"/>
    <w:rsid w:val="009D0F66"/>
    <w:rsid w:val="009D1A06"/>
    <w:rsid w:val="009D1BA4"/>
    <w:rsid w:val="009D1FB2"/>
    <w:rsid w:val="009D22E4"/>
    <w:rsid w:val="009D22F7"/>
    <w:rsid w:val="009D30E5"/>
    <w:rsid w:val="009D319C"/>
    <w:rsid w:val="009D5964"/>
    <w:rsid w:val="009D5BAB"/>
    <w:rsid w:val="009D6A0A"/>
    <w:rsid w:val="009D6BD6"/>
    <w:rsid w:val="009E058F"/>
    <w:rsid w:val="009E0A9E"/>
    <w:rsid w:val="009E19A2"/>
    <w:rsid w:val="009E1D83"/>
    <w:rsid w:val="009E3AFD"/>
    <w:rsid w:val="009E3CDD"/>
    <w:rsid w:val="009E3FE1"/>
    <w:rsid w:val="009E42C9"/>
    <w:rsid w:val="009E4B16"/>
    <w:rsid w:val="009E5C60"/>
    <w:rsid w:val="009E62B7"/>
    <w:rsid w:val="009E634B"/>
    <w:rsid w:val="009E64DB"/>
    <w:rsid w:val="009E6794"/>
    <w:rsid w:val="009E7189"/>
    <w:rsid w:val="009E7BCD"/>
    <w:rsid w:val="009E7E46"/>
    <w:rsid w:val="009E7FC1"/>
    <w:rsid w:val="009F01E1"/>
    <w:rsid w:val="009F0B4D"/>
    <w:rsid w:val="009F0ECB"/>
    <w:rsid w:val="009F1096"/>
    <w:rsid w:val="009F150E"/>
    <w:rsid w:val="009F17C9"/>
    <w:rsid w:val="009F1956"/>
    <w:rsid w:val="009F27AD"/>
    <w:rsid w:val="009F36CC"/>
    <w:rsid w:val="009F3FB5"/>
    <w:rsid w:val="009F48F2"/>
    <w:rsid w:val="009F521F"/>
    <w:rsid w:val="009F553C"/>
    <w:rsid w:val="009F57C3"/>
    <w:rsid w:val="009F59F8"/>
    <w:rsid w:val="009F5CB0"/>
    <w:rsid w:val="009F5E3F"/>
    <w:rsid w:val="009F69BA"/>
    <w:rsid w:val="009F7118"/>
    <w:rsid w:val="009F719A"/>
    <w:rsid w:val="009F7206"/>
    <w:rsid w:val="009F76B3"/>
    <w:rsid w:val="00A00466"/>
    <w:rsid w:val="00A005B0"/>
    <w:rsid w:val="00A00DE6"/>
    <w:rsid w:val="00A01448"/>
    <w:rsid w:val="00A014DF"/>
    <w:rsid w:val="00A01F17"/>
    <w:rsid w:val="00A022A5"/>
    <w:rsid w:val="00A025FB"/>
    <w:rsid w:val="00A029D5"/>
    <w:rsid w:val="00A03961"/>
    <w:rsid w:val="00A03A22"/>
    <w:rsid w:val="00A04634"/>
    <w:rsid w:val="00A050C1"/>
    <w:rsid w:val="00A05265"/>
    <w:rsid w:val="00A05737"/>
    <w:rsid w:val="00A06119"/>
    <w:rsid w:val="00A065ED"/>
    <w:rsid w:val="00A07A48"/>
    <w:rsid w:val="00A108EE"/>
    <w:rsid w:val="00A10BB8"/>
    <w:rsid w:val="00A11361"/>
    <w:rsid w:val="00A11681"/>
    <w:rsid w:val="00A1171B"/>
    <w:rsid w:val="00A11F54"/>
    <w:rsid w:val="00A1287B"/>
    <w:rsid w:val="00A1297B"/>
    <w:rsid w:val="00A137E4"/>
    <w:rsid w:val="00A14813"/>
    <w:rsid w:val="00A1566A"/>
    <w:rsid w:val="00A165BF"/>
    <w:rsid w:val="00A172E8"/>
    <w:rsid w:val="00A179FF"/>
    <w:rsid w:val="00A20C6F"/>
    <w:rsid w:val="00A21167"/>
    <w:rsid w:val="00A2182B"/>
    <w:rsid w:val="00A21A36"/>
    <w:rsid w:val="00A22794"/>
    <w:rsid w:val="00A24C05"/>
    <w:rsid w:val="00A25294"/>
    <w:rsid w:val="00A254EE"/>
    <w:rsid w:val="00A25BE7"/>
    <w:rsid w:val="00A27008"/>
    <w:rsid w:val="00A270C0"/>
    <w:rsid w:val="00A27620"/>
    <w:rsid w:val="00A27850"/>
    <w:rsid w:val="00A27CDF"/>
    <w:rsid w:val="00A3098E"/>
    <w:rsid w:val="00A309C6"/>
    <w:rsid w:val="00A30A5E"/>
    <w:rsid w:val="00A30D13"/>
    <w:rsid w:val="00A310FC"/>
    <w:rsid w:val="00A31125"/>
    <w:rsid w:val="00A319D0"/>
    <w:rsid w:val="00A32316"/>
    <w:rsid w:val="00A326E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49E1"/>
    <w:rsid w:val="00A4549F"/>
    <w:rsid w:val="00A45847"/>
    <w:rsid w:val="00A45B9B"/>
    <w:rsid w:val="00A45C69"/>
    <w:rsid w:val="00A45F1C"/>
    <w:rsid w:val="00A462FE"/>
    <w:rsid w:val="00A4656C"/>
    <w:rsid w:val="00A47003"/>
    <w:rsid w:val="00A472F1"/>
    <w:rsid w:val="00A47588"/>
    <w:rsid w:val="00A47BD2"/>
    <w:rsid w:val="00A47EBB"/>
    <w:rsid w:val="00A501C9"/>
    <w:rsid w:val="00A50506"/>
    <w:rsid w:val="00A509EB"/>
    <w:rsid w:val="00A517BC"/>
    <w:rsid w:val="00A521BB"/>
    <w:rsid w:val="00A52BF5"/>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0F97"/>
    <w:rsid w:val="00A61429"/>
    <w:rsid w:val="00A61514"/>
    <w:rsid w:val="00A61645"/>
    <w:rsid w:val="00A61E37"/>
    <w:rsid w:val="00A62080"/>
    <w:rsid w:val="00A6226D"/>
    <w:rsid w:val="00A630A2"/>
    <w:rsid w:val="00A632B8"/>
    <w:rsid w:val="00A63BF3"/>
    <w:rsid w:val="00A64942"/>
    <w:rsid w:val="00A65162"/>
    <w:rsid w:val="00A6526A"/>
    <w:rsid w:val="00A65911"/>
    <w:rsid w:val="00A65A57"/>
    <w:rsid w:val="00A6643C"/>
    <w:rsid w:val="00A66B9D"/>
    <w:rsid w:val="00A66DB4"/>
    <w:rsid w:val="00A67544"/>
    <w:rsid w:val="00A7075B"/>
    <w:rsid w:val="00A70AC2"/>
    <w:rsid w:val="00A71CE6"/>
    <w:rsid w:val="00A71D23"/>
    <w:rsid w:val="00A7333A"/>
    <w:rsid w:val="00A73D0D"/>
    <w:rsid w:val="00A74A92"/>
    <w:rsid w:val="00A7541E"/>
    <w:rsid w:val="00A754CA"/>
    <w:rsid w:val="00A75884"/>
    <w:rsid w:val="00A75CC1"/>
    <w:rsid w:val="00A75E88"/>
    <w:rsid w:val="00A80166"/>
    <w:rsid w:val="00A8056E"/>
    <w:rsid w:val="00A818EC"/>
    <w:rsid w:val="00A82D58"/>
    <w:rsid w:val="00A82FDE"/>
    <w:rsid w:val="00A8399D"/>
    <w:rsid w:val="00A83CF6"/>
    <w:rsid w:val="00A83E3D"/>
    <w:rsid w:val="00A84318"/>
    <w:rsid w:val="00A8443A"/>
    <w:rsid w:val="00A8479C"/>
    <w:rsid w:val="00A84CDB"/>
    <w:rsid w:val="00A85051"/>
    <w:rsid w:val="00A8557B"/>
    <w:rsid w:val="00A85703"/>
    <w:rsid w:val="00A85A05"/>
    <w:rsid w:val="00A85AA5"/>
    <w:rsid w:val="00A85BC2"/>
    <w:rsid w:val="00A86D63"/>
    <w:rsid w:val="00A87797"/>
    <w:rsid w:val="00A8780B"/>
    <w:rsid w:val="00A878F8"/>
    <w:rsid w:val="00A9010F"/>
    <w:rsid w:val="00A90449"/>
    <w:rsid w:val="00A90E72"/>
    <w:rsid w:val="00A922A2"/>
    <w:rsid w:val="00A92ECF"/>
    <w:rsid w:val="00A93114"/>
    <w:rsid w:val="00A9327B"/>
    <w:rsid w:val="00A93ACA"/>
    <w:rsid w:val="00A93B69"/>
    <w:rsid w:val="00A94BCF"/>
    <w:rsid w:val="00A95DFA"/>
    <w:rsid w:val="00A963C7"/>
    <w:rsid w:val="00A96555"/>
    <w:rsid w:val="00A96B33"/>
    <w:rsid w:val="00A97573"/>
    <w:rsid w:val="00A97A3B"/>
    <w:rsid w:val="00AA0A92"/>
    <w:rsid w:val="00AA1626"/>
    <w:rsid w:val="00AA1C25"/>
    <w:rsid w:val="00AA1F3B"/>
    <w:rsid w:val="00AA2442"/>
    <w:rsid w:val="00AA3AFB"/>
    <w:rsid w:val="00AA3DB7"/>
    <w:rsid w:val="00AA495A"/>
    <w:rsid w:val="00AA4C97"/>
    <w:rsid w:val="00AA51F5"/>
    <w:rsid w:val="00AA5E3B"/>
    <w:rsid w:val="00AA68B4"/>
    <w:rsid w:val="00AA6B4F"/>
    <w:rsid w:val="00AB00BF"/>
    <w:rsid w:val="00AB0543"/>
    <w:rsid w:val="00AB0AC9"/>
    <w:rsid w:val="00AB185A"/>
    <w:rsid w:val="00AB1BA7"/>
    <w:rsid w:val="00AB1E04"/>
    <w:rsid w:val="00AB2A74"/>
    <w:rsid w:val="00AB3113"/>
    <w:rsid w:val="00AB348A"/>
    <w:rsid w:val="00AB3F38"/>
    <w:rsid w:val="00AB43EC"/>
    <w:rsid w:val="00AB4793"/>
    <w:rsid w:val="00AB4BF4"/>
    <w:rsid w:val="00AB4E0A"/>
    <w:rsid w:val="00AB5ADF"/>
    <w:rsid w:val="00AB5E57"/>
    <w:rsid w:val="00AB6225"/>
    <w:rsid w:val="00AB65D7"/>
    <w:rsid w:val="00AB66C6"/>
    <w:rsid w:val="00AB67B4"/>
    <w:rsid w:val="00AB725F"/>
    <w:rsid w:val="00AB7C69"/>
    <w:rsid w:val="00AB7E0D"/>
    <w:rsid w:val="00AC0705"/>
    <w:rsid w:val="00AC109B"/>
    <w:rsid w:val="00AC1EAB"/>
    <w:rsid w:val="00AC2CF2"/>
    <w:rsid w:val="00AC3305"/>
    <w:rsid w:val="00AC4116"/>
    <w:rsid w:val="00AC45AE"/>
    <w:rsid w:val="00AC47C6"/>
    <w:rsid w:val="00AC49A7"/>
    <w:rsid w:val="00AC4C93"/>
    <w:rsid w:val="00AC4FBF"/>
    <w:rsid w:val="00AC6343"/>
    <w:rsid w:val="00AC74DA"/>
    <w:rsid w:val="00AC7A2B"/>
    <w:rsid w:val="00AC7C25"/>
    <w:rsid w:val="00AD0A51"/>
    <w:rsid w:val="00AD0B37"/>
    <w:rsid w:val="00AD1029"/>
    <w:rsid w:val="00AD11F7"/>
    <w:rsid w:val="00AD127C"/>
    <w:rsid w:val="00AD1DB7"/>
    <w:rsid w:val="00AD2852"/>
    <w:rsid w:val="00AD3976"/>
    <w:rsid w:val="00AD455C"/>
    <w:rsid w:val="00AD4D2A"/>
    <w:rsid w:val="00AD5147"/>
    <w:rsid w:val="00AD542F"/>
    <w:rsid w:val="00AD5C3E"/>
    <w:rsid w:val="00AD5FCC"/>
    <w:rsid w:val="00AD7305"/>
    <w:rsid w:val="00AD7E64"/>
    <w:rsid w:val="00AD7F38"/>
    <w:rsid w:val="00AE0C56"/>
    <w:rsid w:val="00AE149E"/>
    <w:rsid w:val="00AE1640"/>
    <w:rsid w:val="00AE22F2"/>
    <w:rsid w:val="00AE29FC"/>
    <w:rsid w:val="00AE2F3F"/>
    <w:rsid w:val="00AE3B4E"/>
    <w:rsid w:val="00AE59EC"/>
    <w:rsid w:val="00AE67B3"/>
    <w:rsid w:val="00AE7864"/>
    <w:rsid w:val="00AE7949"/>
    <w:rsid w:val="00AF0932"/>
    <w:rsid w:val="00AF11A4"/>
    <w:rsid w:val="00AF212C"/>
    <w:rsid w:val="00AF25D5"/>
    <w:rsid w:val="00AF2723"/>
    <w:rsid w:val="00AF301D"/>
    <w:rsid w:val="00AF3669"/>
    <w:rsid w:val="00AF3A22"/>
    <w:rsid w:val="00AF3DBB"/>
    <w:rsid w:val="00AF43EA"/>
    <w:rsid w:val="00AF5194"/>
    <w:rsid w:val="00AF53EF"/>
    <w:rsid w:val="00AF591A"/>
    <w:rsid w:val="00AF593B"/>
    <w:rsid w:val="00AF674E"/>
    <w:rsid w:val="00AF6DFF"/>
    <w:rsid w:val="00AF7282"/>
    <w:rsid w:val="00AF733C"/>
    <w:rsid w:val="00AF73C3"/>
    <w:rsid w:val="00AF795C"/>
    <w:rsid w:val="00B00347"/>
    <w:rsid w:val="00B00752"/>
    <w:rsid w:val="00B0096C"/>
    <w:rsid w:val="00B017DF"/>
    <w:rsid w:val="00B026C1"/>
    <w:rsid w:val="00B02B9C"/>
    <w:rsid w:val="00B0353B"/>
    <w:rsid w:val="00B03F37"/>
    <w:rsid w:val="00B040B2"/>
    <w:rsid w:val="00B04EF2"/>
    <w:rsid w:val="00B05291"/>
    <w:rsid w:val="00B06260"/>
    <w:rsid w:val="00B06E16"/>
    <w:rsid w:val="00B06EEB"/>
    <w:rsid w:val="00B10558"/>
    <w:rsid w:val="00B10A8E"/>
    <w:rsid w:val="00B115B7"/>
    <w:rsid w:val="00B126D0"/>
    <w:rsid w:val="00B13868"/>
    <w:rsid w:val="00B152CB"/>
    <w:rsid w:val="00B156A9"/>
    <w:rsid w:val="00B15F83"/>
    <w:rsid w:val="00B160FF"/>
    <w:rsid w:val="00B161D0"/>
    <w:rsid w:val="00B16322"/>
    <w:rsid w:val="00B164C9"/>
    <w:rsid w:val="00B1662E"/>
    <w:rsid w:val="00B16750"/>
    <w:rsid w:val="00B209A1"/>
    <w:rsid w:val="00B22C0D"/>
    <w:rsid w:val="00B23164"/>
    <w:rsid w:val="00B238F3"/>
    <w:rsid w:val="00B23AF4"/>
    <w:rsid w:val="00B23C15"/>
    <w:rsid w:val="00B240FB"/>
    <w:rsid w:val="00B2452A"/>
    <w:rsid w:val="00B2575D"/>
    <w:rsid w:val="00B25762"/>
    <w:rsid w:val="00B25B40"/>
    <w:rsid w:val="00B25FDE"/>
    <w:rsid w:val="00B267FE"/>
    <w:rsid w:val="00B26AB0"/>
    <w:rsid w:val="00B26AD2"/>
    <w:rsid w:val="00B26CA2"/>
    <w:rsid w:val="00B274B9"/>
    <w:rsid w:val="00B30B4E"/>
    <w:rsid w:val="00B31246"/>
    <w:rsid w:val="00B32202"/>
    <w:rsid w:val="00B326FF"/>
    <w:rsid w:val="00B32C87"/>
    <w:rsid w:val="00B340AA"/>
    <w:rsid w:val="00B34A9F"/>
    <w:rsid w:val="00B34B80"/>
    <w:rsid w:val="00B353B6"/>
    <w:rsid w:val="00B355BC"/>
    <w:rsid w:val="00B35CDA"/>
    <w:rsid w:val="00B36654"/>
    <w:rsid w:val="00B36C28"/>
    <w:rsid w:val="00B37AAD"/>
    <w:rsid w:val="00B37D97"/>
    <w:rsid w:val="00B40150"/>
    <w:rsid w:val="00B40499"/>
    <w:rsid w:val="00B411BD"/>
    <w:rsid w:val="00B4135E"/>
    <w:rsid w:val="00B41371"/>
    <w:rsid w:val="00B41559"/>
    <w:rsid w:val="00B4176E"/>
    <w:rsid w:val="00B418E8"/>
    <w:rsid w:val="00B42285"/>
    <w:rsid w:val="00B4274B"/>
    <w:rsid w:val="00B42E08"/>
    <w:rsid w:val="00B42E88"/>
    <w:rsid w:val="00B435B1"/>
    <w:rsid w:val="00B4367F"/>
    <w:rsid w:val="00B4389E"/>
    <w:rsid w:val="00B438BA"/>
    <w:rsid w:val="00B43E12"/>
    <w:rsid w:val="00B443CD"/>
    <w:rsid w:val="00B449E3"/>
    <w:rsid w:val="00B44F99"/>
    <w:rsid w:val="00B454DF"/>
    <w:rsid w:val="00B45701"/>
    <w:rsid w:val="00B45876"/>
    <w:rsid w:val="00B45927"/>
    <w:rsid w:val="00B45EFA"/>
    <w:rsid w:val="00B46682"/>
    <w:rsid w:val="00B4701B"/>
    <w:rsid w:val="00B470F7"/>
    <w:rsid w:val="00B47F50"/>
    <w:rsid w:val="00B51542"/>
    <w:rsid w:val="00B51D1D"/>
    <w:rsid w:val="00B51EB2"/>
    <w:rsid w:val="00B52323"/>
    <w:rsid w:val="00B52567"/>
    <w:rsid w:val="00B5310E"/>
    <w:rsid w:val="00B538C2"/>
    <w:rsid w:val="00B53A54"/>
    <w:rsid w:val="00B54179"/>
    <w:rsid w:val="00B54ACC"/>
    <w:rsid w:val="00B54DCB"/>
    <w:rsid w:val="00B5509E"/>
    <w:rsid w:val="00B55AC2"/>
    <w:rsid w:val="00B560C9"/>
    <w:rsid w:val="00B56533"/>
    <w:rsid w:val="00B5681C"/>
    <w:rsid w:val="00B56CFC"/>
    <w:rsid w:val="00B57777"/>
    <w:rsid w:val="00B57A17"/>
    <w:rsid w:val="00B60F36"/>
    <w:rsid w:val="00B6182B"/>
    <w:rsid w:val="00B61BE2"/>
    <w:rsid w:val="00B6200B"/>
    <w:rsid w:val="00B6213D"/>
    <w:rsid w:val="00B6266F"/>
    <w:rsid w:val="00B6285D"/>
    <w:rsid w:val="00B62C3F"/>
    <w:rsid w:val="00B62E0B"/>
    <w:rsid w:val="00B63C32"/>
    <w:rsid w:val="00B64434"/>
    <w:rsid w:val="00B65AE0"/>
    <w:rsid w:val="00B708B5"/>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A00"/>
    <w:rsid w:val="00B81BC9"/>
    <w:rsid w:val="00B8222F"/>
    <w:rsid w:val="00B825FA"/>
    <w:rsid w:val="00B82615"/>
    <w:rsid w:val="00B83444"/>
    <w:rsid w:val="00B836ED"/>
    <w:rsid w:val="00B84C6B"/>
    <w:rsid w:val="00B853BE"/>
    <w:rsid w:val="00B85EA7"/>
    <w:rsid w:val="00B86476"/>
    <w:rsid w:val="00B8683D"/>
    <w:rsid w:val="00B86955"/>
    <w:rsid w:val="00B86A3D"/>
    <w:rsid w:val="00B875C7"/>
    <w:rsid w:val="00B90305"/>
    <w:rsid w:val="00B90D10"/>
    <w:rsid w:val="00B90FE5"/>
    <w:rsid w:val="00B919AD"/>
    <w:rsid w:val="00B91A2B"/>
    <w:rsid w:val="00B927D3"/>
    <w:rsid w:val="00B92BC8"/>
    <w:rsid w:val="00B93204"/>
    <w:rsid w:val="00B93301"/>
    <w:rsid w:val="00B93A1C"/>
    <w:rsid w:val="00B94751"/>
    <w:rsid w:val="00B94E17"/>
    <w:rsid w:val="00B957FE"/>
    <w:rsid w:val="00B95AFB"/>
    <w:rsid w:val="00B95EEB"/>
    <w:rsid w:val="00B95F02"/>
    <w:rsid w:val="00B96195"/>
    <w:rsid w:val="00B96BEF"/>
    <w:rsid w:val="00B96FC0"/>
    <w:rsid w:val="00B97260"/>
    <w:rsid w:val="00B97A69"/>
    <w:rsid w:val="00BA0632"/>
    <w:rsid w:val="00BA0731"/>
    <w:rsid w:val="00BA0953"/>
    <w:rsid w:val="00BA0AAA"/>
    <w:rsid w:val="00BA0DFB"/>
    <w:rsid w:val="00BA2FEF"/>
    <w:rsid w:val="00BA3BE1"/>
    <w:rsid w:val="00BA47F1"/>
    <w:rsid w:val="00BA5695"/>
    <w:rsid w:val="00BA57A9"/>
    <w:rsid w:val="00BA6311"/>
    <w:rsid w:val="00BA66AB"/>
    <w:rsid w:val="00BB143D"/>
    <w:rsid w:val="00BB1548"/>
    <w:rsid w:val="00BB15C2"/>
    <w:rsid w:val="00BB1CE7"/>
    <w:rsid w:val="00BB23C7"/>
    <w:rsid w:val="00BB2FD3"/>
    <w:rsid w:val="00BB2FDF"/>
    <w:rsid w:val="00BB2FFF"/>
    <w:rsid w:val="00BB42E7"/>
    <w:rsid w:val="00BB5120"/>
    <w:rsid w:val="00BB55B4"/>
    <w:rsid w:val="00BB5FCB"/>
    <w:rsid w:val="00BB604B"/>
    <w:rsid w:val="00BB6E0D"/>
    <w:rsid w:val="00BB7CF3"/>
    <w:rsid w:val="00BC00EA"/>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4A"/>
    <w:rsid w:val="00BC6FD6"/>
    <w:rsid w:val="00BC7494"/>
    <w:rsid w:val="00BD008E"/>
    <w:rsid w:val="00BD0506"/>
    <w:rsid w:val="00BD0C9F"/>
    <w:rsid w:val="00BD0F44"/>
    <w:rsid w:val="00BD15E8"/>
    <w:rsid w:val="00BD2F3B"/>
    <w:rsid w:val="00BD30BD"/>
    <w:rsid w:val="00BD3372"/>
    <w:rsid w:val="00BD353D"/>
    <w:rsid w:val="00BD3B4F"/>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2B4F"/>
    <w:rsid w:val="00BE2F39"/>
    <w:rsid w:val="00BE332D"/>
    <w:rsid w:val="00BE3CF1"/>
    <w:rsid w:val="00BE3E65"/>
    <w:rsid w:val="00BE4B20"/>
    <w:rsid w:val="00BE4F9D"/>
    <w:rsid w:val="00BE5B84"/>
    <w:rsid w:val="00BE5FC4"/>
    <w:rsid w:val="00BE6F49"/>
    <w:rsid w:val="00BE791F"/>
    <w:rsid w:val="00BE7C4D"/>
    <w:rsid w:val="00BE7F6A"/>
    <w:rsid w:val="00BF0274"/>
    <w:rsid w:val="00BF08C4"/>
    <w:rsid w:val="00BF0BAF"/>
    <w:rsid w:val="00BF19CE"/>
    <w:rsid w:val="00BF230C"/>
    <w:rsid w:val="00BF2B6F"/>
    <w:rsid w:val="00BF351A"/>
    <w:rsid w:val="00BF3914"/>
    <w:rsid w:val="00BF3FDB"/>
    <w:rsid w:val="00BF49B1"/>
    <w:rsid w:val="00BF4A26"/>
    <w:rsid w:val="00BF5547"/>
    <w:rsid w:val="00BF5552"/>
    <w:rsid w:val="00BF5C87"/>
    <w:rsid w:val="00BF6207"/>
    <w:rsid w:val="00BF6A20"/>
    <w:rsid w:val="00BF73F2"/>
    <w:rsid w:val="00C00ADF"/>
    <w:rsid w:val="00C00F6F"/>
    <w:rsid w:val="00C01671"/>
    <w:rsid w:val="00C02419"/>
    <w:rsid w:val="00C02643"/>
    <w:rsid w:val="00C02766"/>
    <w:rsid w:val="00C03EE8"/>
    <w:rsid w:val="00C046C4"/>
    <w:rsid w:val="00C05506"/>
    <w:rsid w:val="00C05BEC"/>
    <w:rsid w:val="00C06E7D"/>
    <w:rsid w:val="00C07C90"/>
    <w:rsid w:val="00C10419"/>
    <w:rsid w:val="00C1112B"/>
    <w:rsid w:val="00C11A88"/>
    <w:rsid w:val="00C12012"/>
    <w:rsid w:val="00C12317"/>
    <w:rsid w:val="00C12874"/>
    <w:rsid w:val="00C12A63"/>
    <w:rsid w:val="00C12BC1"/>
    <w:rsid w:val="00C13BDA"/>
    <w:rsid w:val="00C13FFD"/>
    <w:rsid w:val="00C14111"/>
    <w:rsid w:val="00C14632"/>
    <w:rsid w:val="00C169D5"/>
    <w:rsid w:val="00C16C30"/>
    <w:rsid w:val="00C171F9"/>
    <w:rsid w:val="00C17389"/>
    <w:rsid w:val="00C20588"/>
    <w:rsid w:val="00C20A00"/>
    <w:rsid w:val="00C21673"/>
    <w:rsid w:val="00C2178A"/>
    <w:rsid w:val="00C21C7A"/>
    <w:rsid w:val="00C21D53"/>
    <w:rsid w:val="00C23130"/>
    <w:rsid w:val="00C248B4"/>
    <w:rsid w:val="00C255A5"/>
    <w:rsid w:val="00C2584B"/>
    <w:rsid w:val="00C25942"/>
    <w:rsid w:val="00C25DD9"/>
    <w:rsid w:val="00C25E6B"/>
    <w:rsid w:val="00C26468"/>
    <w:rsid w:val="00C2663F"/>
    <w:rsid w:val="00C26DB8"/>
    <w:rsid w:val="00C27378"/>
    <w:rsid w:val="00C27524"/>
    <w:rsid w:val="00C27EA6"/>
    <w:rsid w:val="00C303C8"/>
    <w:rsid w:val="00C30C42"/>
    <w:rsid w:val="00C32C15"/>
    <w:rsid w:val="00C33D17"/>
    <w:rsid w:val="00C3400F"/>
    <w:rsid w:val="00C3407E"/>
    <w:rsid w:val="00C34AF8"/>
    <w:rsid w:val="00C34B64"/>
    <w:rsid w:val="00C34C36"/>
    <w:rsid w:val="00C352B3"/>
    <w:rsid w:val="00C35661"/>
    <w:rsid w:val="00C3654C"/>
    <w:rsid w:val="00C3666F"/>
    <w:rsid w:val="00C36761"/>
    <w:rsid w:val="00C36BF5"/>
    <w:rsid w:val="00C36D27"/>
    <w:rsid w:val="00C36DBC"/>
    <w:rsid w:val="00C376BA"/>
    <w:rsid w:val="00C37EB1"/>
    <w:rsid w:val="00C40373"/>
    <w:rsid w:val="00C4082D"/>
    <w:rsid w:val="00C40AE6"/>
    <w:rsid w:val="00C411AF"/>
    <w:rsid w:val="00C4138D"/>
    <w:rsid w:val="00C41E3A"/>
    <w:rsid w:val="00C4304C"/>
    <w:rsid w:val="00C43315"/>
    <w:rsid w:val="00C43CF8"/>
    <w:rsid w:val="00C43F23"/>
    <w:rsid w:val="00C44D01"/>
    <w:rsid w:val="00C450D5"/>
    <w:rsid w:val="00C452F5"/>
    <w:rsid w:val="00C46555"/>
    <w:rsid w:val="00C46B15"/>
    <w:rsid w:val="00C46F7D"/>
    <w:rsid w:val="00C47705"/>
    <w:rsid w:val="00C479B5"/>
    <w:rsid w:val="00C50242"/>
    <w:rsid w:val="00C5034D"/>
    <w:rsid w:val="00C5050E"/>
    <w:rsid w:val="00C50E99"/>
    <w:rsid w:val="00C51BD5"/>
    <w:rsid w:val="00C52287"/>
    <w:rsid w:val="00C52336"/>
    <w:rsid w:val="00C52744"/>
    <w:rsid w:val="00C52965"/>
    <w:rsid w:val="00C532DD"/>
    <w:rsid w:val="00C53EB3"/>
    <w:rsid w:val="00C54263"/>
    <w:rsid w:val="00C542D4"/>
    <w:rsid w:val="00C54D2C"/>
    <w:rsid w:val="00C54D71"/>
    <w:rsid w:val="00C55CAE"/>
    <w:rsid w:val="00C563F5"/>
    <w:rsid w:val="00C56456"/>
    <w:rsid w:val="00C56FA8"/>
    <w:rsid w:val="00C570F7"/>
    <w:rsid w:val="00C57121"/>
    <w:rsid w:val="00C57D55"/>
    <w:rsid w:val="00C60B99"/>
    <w:rsid w:val="00C6143A"/>
    <w:rsid w:val="00C6151B"/>
    <w:rsid w:val="00C61F78"/>
    <w:rsid w:val="00C62CD5"/>
    <w:rsid w:val="00C62F27"/>
    <w:rsid w:val="00C636E6"/>
    <w:rsid w:val="00C639D6"/>
    <w:rsid w:val="00C63F8E"/>
    <w:rsid w:val="00C647FB"/>
    <w:rsid w:val="00C654E0"/>
    <w:rsid w:val="00C661EE"/>
    <w:rsid w:val="00C67EAB"/>
    <w:rsid w:val="00C70DFF"/>
    <w:rsid w:val="00C71BCB"/>
    <w:rsid w:val="00C73418"/>
    <w:rsid w:val="00C73E1E"/>
    <w:rsid w:val="00C73E68"/>
    <w:rsid w:val="00C751A0"/>
    <w:rsid w:val="00C7528D"/>
    <w:rsid w:val="00C75A6B"/>
    <w:rsid w:val="00C763B6"/>
    <w:rsid w:val="00C7644B"/>
    <w:rsid w:val="00C7644F"/>
    <w:rsid w:val="00C768F6"/>
    <w:rsid w:val="00C777F4"/>
    <w:rsid w:val="00C80073"/>
    <w:rsid w:val="00C80DEA"/>
    <w:rsid w:val="00C815F8"/>
    <w:rsid w:val="00C82392"/>
    <w:rsid w:val="00C823ED"/>
    <w:rsid w:val="00C82A59"/>
    <w:rsid w:val="00C832DC"/>
    <w:rsid w:val="00C834B4"/>
    <w:rsid w:val="00C8377F"/>
    <w:rsid w:val="00C8416A"/>
    <w:rsid w:val="00C843AD"/>
    <w:rsid w:val="00C8646D"/>
    <w:rsid w:val="00C869B7"/>
    <w:rsid w:val="00C86AFC"/>
    <w:rsid w:val="00C86C20"/>
    <w:rsid w:val="00C86CE8"/>
    <w:rsid w:val="00C9008C"/>
    <w:rsid w:val="00C907F5"/>
    <w:rsid w:val="00C9154F"/>
    <w:rsid w:val="00C91986"/>
    <w:rsid w:val="00C91B7A"/>
    <w:rsid w:val="00C91DB9"/>
    <w:rsid w:val="00C91DE3"/>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970"/>
    <w:rsid w:val="00CA1EA4"/>
    <w:rsid w:val="00CA2241"/>
    <w:rsid w:val="00CA2A73"/>
    <w:rsid w:val="00CA2DD7"/>
    <w:rsid w:val="00CA3CDD"/>
    <w:rsid w:val="00CA403B"/>
    <w:rsid w:val="00CA505A"/>
    <w:rsid w:val="00CA557F"/>
    <w:rsid w:val="00CA59DD"/>
    <w:rsid w:val="00CA5F8C"/>
    <w:rsid w:val="00CB008E"/>
    <w:rsid w:val="00CB01FA"/>
    <w:rsid w:val="00CB0737"/>
    <w:rsid w:val="00CB097A"/>
    <w:rsid w:val="00CB0CE2"/>
    <w:rsid w:val="00CB121D"/>
    <w:rsid w:val="00CB2329"/>
    <w:rsid w:val="00CB26EC"/>
    <w:rsid w:val="00CB2D2A"/>
    <w:rsid w:val="00CB5050"/>
    <w:rsid w:val="00CB50A5"/>
    <w:rsid w:val="00CB5B1E"/>
    <w:rsid w:val="00CB5FF5"/>
    <w:rsid w:val="00CB6FD1"/>
    <w:rsid w:val="00CB7365"/>
    <w:rsid w:val="00CB787A"/>
    <w:rsid w:val="00CC06B2"/>
    <w:rsid w:val="00CC0C4A"/>
    <w:rsid w:val="00CC17F0"/>
    <w:rsid w:val="00CC1853"/>
    <w:rsid w:val="00CC1FAE"/>
    <w:rsid w:val="00CC2312"/>
    <w:rsid w:val="00CC2DED"/>
    <w:rsid w:val="00CC3A23"/>
    <w:rsid w:val="00CC487F"/>
    <w:rsid w:val="00CC4E1C"/>
    <w:rsid w:val="00CC5C61"/>
    <w:rsid w:val="00CC737C"/>
    <w:rsid w:val="00CC73B5"/>
    <w:rsid w:val="00CC751B"/>
    <w:rsid w:val="00CD087D"/>
    <w:rsid w:val="00CD0F5D"/>
    <w:rsid w:val="00CD1C0B"/>
    <w:rsid w:val="00CD239A"/>
    <w:rsid w:val="00CD2505"/>
    <w:rsid w:val="00CD49BB"/>
    <w:rsid w:val="00CD49E8"/>
    <w:rsid w:val="00CD5512"/>
    <w:rsid w:val="00CD6E3D"/>
    <w:rsid w:val="00CD71AB"/>
    <w:rsid w:val="00CD75FC"/>
    <w:rsid w:val="00CE0044"/>
    <w:rsid w:val="00CE0109"/>
    <w:rsid w:val="00CE1515"/>
    <w:rsid w:val="00CE1656"/>
    <w:rsid w:val="00CE1F92"/>
    <w:rsid w:val="00CE1FC5"/>
    <w:rsid w:val="00CE2BD9"/>
    <w:rsid w:val="00CE362B"/>
    <w:rsid w:val="00CE46E5"/>
    <w:rsid w:val="00CE485A"/>
    <w:rsid w:val="00CE5279"/>
    <w:rsid w:val="00CE5A78"/>
    <w:rsid w:val="00CE6C34"/>
    <w:rsid w:val="00CE70F4"/>
    <w:rsid w:val="00CE78AE"/>
    <w:rsid w:val="00CE7AAB"/>
    <w:rsid w:val="00CE7E62"/>
    <w:rsid w:val="00CF0002"/>
    <w:rsid w:val="00CF0C2E"/>
    <w:rsid w:val="00CF19DA"/>
    <w:rsid w:val="00CF1C7F"/>
    <w:rsid w:val="00CF1CC0"/>
    <w:rsid w:val="00CF24F8"/>
    <w:rsid w:val="00CF2653"/>
    <w:rsid w:val="00CF2676"/>
    <w:rsid w:val="00CF391E"/>
    <w:rsid w:val="00CF3DAA"/>
    <w:rsid w:val="00CF4247"/>
    <w:rsid w:val="00CF42A5"/>
    <w:rsid w:val="00CF4A07"/>
    <w:rsid w:val="00CF4DC7"/>
    <w:rsid w:val="00CF4E63"/>
    <w:rsid w:val="00CF5263"/>
    <w:rsid w:val="00CF60B5"/>
    <w:rsid w:val="00D0043F"/>
    <w:rsid w:val="00D004FA"/>
    <w:rsid w:val="00D00A17"/>
    <w:rsid w:val="00D01570"/>
    <w:rsid w:val="00D01B21"/>
    <w:rsid w:val="00D01E2F"/>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32CE"/>
    <w:rsid w:val="00D14236"/>
    <w:rsid w:val="00D14553"/>
    <w:rsid w:val="00D14DB1"/>
    <w:rsid w:val="00D15F43"/>
    <w:rsid w:val="00D16331"/>
    <w:rsid w:val="00D16E87"/>
    <w:rsid w:val="00D17A30"/>
    <w:rsid w:val="00D17F4C"/>
    <w:rsid w:val="00D20B8B"/>
    <w:rsid w:val="00D210D2"/>
    <w:rsid w:val="00D2162C"/>
    <w:rsid w:val="00D21A3C"/>
    <w:rsid w:val="00D21A9A"/>
    <w:rsid w:val="00D227A2"/>
    <w:rsid w:val="00D233F1"/>
    <w:rsid w:val="00D237CD"/>
    <w:rsid w:val="00D246A3"/>
    <w:rsid w:val="00D24ED2"/>
    <w:rsid w:val="00D256F8"/>
    <w:rsid w:val="00D25BA1"/>
    <w:rsid w:val="00D25CB8"/>
    <w:rsid w:val="00D25CC8"/>
    <w:rsid w:val="00D25E5C"/>
    <w:rsid w:val="00D26853"/>
    <w:rsid w:val="00D2685C"/>
    <w:rsid w:val="00D26A3B"/>
    <w:rsid w:val="00D26D09"/>
    <w:rsid w:val="00D27010"/>
    <w:rsid w:val="00D3005B"/>
    <w:rsid w:val="00D302FD"/>
    <w:rsid w:val="00D3038A"/>
    <w:rsid w:val="00D3098D"/>
    <w:rsid w:val="00D3184B"/>
    <w:rsid w:val="00D31985"/>
    <w:rsid w:val="00D31A02"/>
    <w:rsid w:val="00D32169"/>
    <w:rsid w:val="00D321ED"/>
    <w:rsid w:val="00D3271E"/>
    <w:rsid w:val="00D329B9"/>
    <w:rsid w:val="00D32FE2"/>
    <w:rsid w:val="00D3323C"/>
    <w:rsid w:val="00D33456"/>
    <w:rsid w:val="00D336EE"/>
    <w:rsid w:val="00D3388F"/>
    <w:rsid w:val="00D3396F"/>
    <w:rsid w:val="00D33D4D"/>
    <w:rsid w:val="00D34828"/>
    <w:rsid w:val="00D34982"/>
    <w:rsid w:val="00D34A0B"/>
    <w:rsid w:val="00D34DC0"/>
    <w:rsid w:val="00D34E2C"/>
    <w:rsid w:val="00D356AF"/>
    <w:rsid w:val="00D3578F"/>
    <w:rsid w:val="00D36234"/>
    <w:rsid w:val="00D36371"/>
    <w:rsid w:val="00D36C49"/>
    <w:rsid w:val="00D40D10"/>
    <w:rsid w:val="00D412C5"/>
    <w:rsid w:val="00D4138B"/>
    <w:rsid w:val="00D42DCF"/>
    <w:rsid w:val="00D437D8"/>
    <w:rsid w:val="00D43E3C"/>
    <w:rsid w:val="00D44994"/>
    <w:rsid w:val="00D45DCB"/>
    <w:rsid w:val="00D45DF3"/>
    <w:rsid w:val="00D46174"/>
    <w:rsid w:val="00D46436"/>
    <w:rsid w:val="00D4679A"/>
    <w:rsid w:val="00D47DD0"/>
    <w:rsid w:val="00D50183"/>
    <w:rsid w:val="00D50CA9"/>
    <w:rsid w:val="00D5186E"/>
    <w:rsid w:val="00D51C28"/>
    <w:rsid w:val="00D51D12"/>
    <w:rsid w:val="00D5362B"/>
    <w:rsid w:val="00D53749"/>
    <w:rsid w:val="00D53FB4"/>
    <w:rsid w:val="00D5499B"/>
    <w:rsid w:val="00D549F2"/>
    <w:rsid w:val="00D55072"/>
    <w:rsid w:val="00D551B5"/>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E18"/>
    <w:rsid w:val="00D6734D"/>
    <w:rsid w:val="00D679CF"/>
    <w:rsid w:val="00D679D3"/>
    <w:rsid w:val="00D67C93"/>
    <w:rsid w:val="00D7053C"/>
    <w:rsid w:val="00D70CC0"/>
    <w:rsid w:val="00D71BC1"/>
    <w:rsid w:val="00D7356F"/>
    <w:rsid w:val="00D73587"/>
    <w:rsid w:val="00D73EBB"/>
    <w:rsid w:val="00D74010"/>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1A5B"/>
    <w:rsid w:val="00D82494"/>
    <w:rsid w:val="00D82663"/>
    <w:rsid w:val="00D8394B"/>
    <w:rsid w:val="00D83AE9"/>
    <w:rsid w:val="00D8430D"/>
    <w:rsid w:val="00D84936"/>
    <w:rsid w:val="00D857B8"/>
    <w:rsid w:val="00D85B5D"/>
    <w:rsid w:val="00D8633B"/>
    <w:rsid w:val="00D865E8"/>
    <w:rsid w:val="00D868B9"/>
    <w:rsid w:val="00D8711C"/>
    <w:rsid w:val="00D87175"/>
    <w:rsid w:val="00D8790D"/>
    <w:rsid w:val="00D87ABF"/>
    <w:rsid w:val="00D87CA2"/>
    <w:rsid w:val="00D90CD3"/>
    <w:rsid w:val="00D9143D"/>
    <w:rsid w:val="00D919E6"/>
    <w:rsid w:val="00D91BE1"/>
    <w:rsid w:val="00D92C29"/>
    <w:rsid w:val="00D932C2"/>
    <w:rsid w:val="00D936E2"/>
    <w:rsid w:val="00D94049"/>
    <w:rsid w:val="00D9425A"/>
    <w:rsid w:val="00D949F3"/>
    <w:rsid w:val="00D95104"/>
    <w:rsid w:val="00D9549A"/>
    <w:rsid w:val="00D95600"/>
    <w:rsid w:val="00D95D4C"/>
    <w:rsid w:val="00D9644F"/>
    <w:rsid w:val="00D9683C"/>
    <w:rsid w:val="00D96FA5"/>
    <w:rsid w:val="00D97099"/>
    <w:rsid w:val="00D97884"/>
    <w:rsid w:val="00DA0A7F"/>
    <w:rsid w:val="00DA0E7D"/>
    <w:rsid w:val="00DA1C31"/>
    <w:rsid w:val="00DA20BC"/>
    <w:rsid w:val="00DA23FD"/>
    <w:rsid w:val="00DA2ED7"/>
    <w:rsid w:val="00DA3CE2"/>
    <w:rsid w:val="00DA3E7A"/>
    <w:rsid w:val="00DA430C"/>
    <w:rsid w:val="00DA4482"/>
    <w:rsid w:val="00DA4A1A"/>
    <w:rsid w:val="00DA5216"/>
    <w:rsid w:val="00DA54F5"/>
    <w:rsid w:val="00DA5A87"/>
    <w:rsid w:val="00DA5D59"/>
    <w:rsid w:val="00DA615D"/>
    <w:rsid w:val="00DA6598"/>
    <w:rsid w:val="00DA6C0F"/>
    <w:rsid w:val="00DA6D83"/>
    <w:rsid w:val="00DA6DC9"/>
    <w:rsid w:val="00DA702F"/>
    <w:rsid w:val="00DA71F2"/>
    <w:rsid w:val="00DA7F8A"/>
    <w:rsid w:val="00DB0022"/>
    <w:rsid w:val="00DB0176"/>
    <w:rsid w:val="00DB0404"/>
    <w:rsid w:val="00DB05DA"/>
    <w:rsid w:val="00DB0D88"/>
    <w:rsid w:val="00DB11F8"/>
    <w:rsid w:val="00DB18D5"/>
    <w:rsid w:val="00DB18F8"/>
    <w:rsid w:val="00DB1E08"/>
    <w:rsid w:val="00DB1F2A"/>
    <w:rsid w:val="00DB1FB2"/>
    <w:rsid w:val="00DB22DC"/>
    <w:rsid w:val="00DB2311"/>
    <w:rsid w:val="00DB25FA"/>
    <w:rsid w:val="00DB297F"/>
    <w:rsid w:val="00DB29FE"/>
    <w:rsid w:val="00DB2CF7"/>
    <w:rsid w:val="00DB3153"/>
    <w:rsid w:val="00DB317A"/>
    <w:rsid w:val="00DB3B82"/>
    <w:rsid w:val="00DB485D"/>
    <w:rsid w:val="00DB4D3C"/>
    <w:rsid w:val="00DB56CF"/>
    <w:rsid w:val="00DB587B"/>
    <w:rsid w:val="00DB63D0"/>
    <w:rsid w:val="00DB691A"/>
    <w:rsid w:val="00DB7571"/>
    <w:rsid w:val="00DC04AC"/>
    <w:rsid w:val="00DC0CED"/>
    <w:rsid w:val="00DC1260"/>
    <w:rsid w:val="00DC1327"/>
    <w:rsid w:val="00DC1350"/>
    <w:rsid w:val="00DC18FB"/>
    <w:rsid w:val="00DC3237"/>
    <w:rsid w:val="00DC3811"/>
    <w:rsid w:val="00DC4152"/>
    <w:rsid w:val="00DC41A4"/>
    <w:rsid w:val="00DC4FEA"/>
    <w:rsid w:val="00DC5672"/>
    <w:rsid w:val="00DC60A2"/>
    <w:rsid w:val="00DC6600"/>
    <w:rsid w:val="00DC67BD"/>
    <w:rsid w:val="00DC6924"/>
    <w:rsid w:val="00DC71F2"/>
    <w:rsid w:val="00DC7388"/>
    <w:rsid w:val="00DC796E"/>
    <w:rsid w:val="00DD040A"/>
    <w:rsid w:val="00DD12C9"/>
    <w:rsid w:val="00DD1BCA"/>
    <w:rsid w:val="00DD1FDC"/>
    <w:rsid w:val="00DD2025"/>
    <w:rsid w:val="00DD22EA"/>
    <w:rsid w:val="00DD23A0"/>
    <w:rsid w:val="00DD26AC"/>
    <w:rsid w:val="00DD2EFB"/>
    <w:rsid w:val="00DD3EF5"/>
    <w:rsid w:val="00DD413D"/>
    <w:rsid w:val="00DD53FA"/>
    <w:rsid w:val="00DD5F08"/>
    <w:rsid w:val="00DD5F42"/>
    <w:rsid w:val="00DD617B"/>
    <w:rsid w:val="00DD70C0"/>
    <w:rsid w:val="00DE09F7"/>
    <w:rsid w:val="00DE0E59"/>
    <w:rsid w:val="00DE0F66"/>
    <w:rsid w:val="00DE0F6C"/>
    <w:rsid w:val="00DE1BB0"/>
    <w:rsid w:val="00DE219B"/>
    <w:rsid w:val="00DE34C9"/>
    <w:rsid w:val="00DE3C15"/>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3884"/>
    <w:rsid w:val="00DF4572"/>
    <w:rsid w:val="00DF4658"/>
    <w:rsid w:val="00DF47EC"/>
    <w:rsid w:val="00DF5502"/>
    <w:rsid w:val="00DF5547"/>
    <w:rsid w:val="00DF57AC"/>
    <w:rsid w:val="00DF5D78"/>
    <w:rsid w:val="00DF64AC"/>
    <w:rsid w:val="00DF6C8B"/>
    <w:rsid w:val="00DF6F17"/>
    <w:rsid w:val="00DF77BB"/>
    <w:rsid w:val="00DF78FA"/>
    <w:rsid w:val="00DF7DF3"/>
    <w:rsid w:val="00E002F1"/>
    <w:rsid w:val="00E00549"/>
    <w:rsid w:val="00E0082C"/>
    <w:rsid w:val="00E01DAA"/>
    <w:rsid w:val="00E023E5"/>
    <w:rsid w:val="00E02432"/>
    <w:rsid w:val="00E02AF0"/>
    <w:rsid w:val="00E02C19"/>
    <w:rsid w:val="00E04022"/>
    <w:rsid w:val="00E0446A"/>
    <w:rsid w:val="00E045D2"/>
    <w:rsid w:val="00E0560D"/>
    <w:rsid w:val="00E0728F"/>
    <w:rsid w:val="00E0755C"/>
    <w:rsid w:val="00E078D4"/>
    <w:rsid w:val="00E07C57"/>
    <w:rsid w:val="00E11FC2"/>
    <w:rsid w:val="00E12235"/>
    <w:rsid w:val="00E13DB6"/>
    <w:rsid w:val="00E14A7E"/>
    <w:rsid w:val="00E151E1"/>
    <w:rsid w:val="00E16966"/>
    <w:rsid w:val="00E17619"/>
    <w:rsid w:val="00E17805"/>
    <w:rsid w:val="00E2032F"/>
    <w:rsid w:val="00E20F79"/>
    <w:rsid w:val="00E211EA"/>
    <w:rsid w:val="00E21278"/>
    <w:rsid w:val="00E22CCD"/>
    <w:rsid w:val="00E23A11"/>
    <w:rsid w:val="00E23E42"/>
    <w:rsid w:val="00E23FB7"/>
    <w:rsid w:val="00E24640"/>
    <w:rsid w:val="00E24A27"/>
    <w:rsid w:val="00E25647"/>
    <w:rsid w:val="00E25F89"/>
    <w:rsid w:val="00E26268"/>
    <w:rsid w:val="00E2782E"/>
    <w:rsid w:val="00E27FCD"/>
    <w:rsid w:val="00E31F74"/>
    <w:rsid w:val="00E323D3"/>
    <w:rsid w:val="00E32D62"/>
    <w:rsid w:val="00E339DC"/>
    <w:rsid w:val="00E33E15"/>
    <w:rsid w:val="00E3434D"/>
    <w:rsid w:val="00E34EFC"/>
    <w:rsid w:val="00E361B8"/>
    <w:rsid w:val="00E36A1B"/>
    <w:rsid w:val="00E36D17"/>
    <w:rsid w:val="00E4037C"/>
    <w:rsid w:val="00E40C8A"/>
    <w:rsid w:val="00E4219F"/>
    <w:rsid w:val="00E42612"/>
    <w:rsid w:val="00E429ED"/>
    <w:rsid w:val="00E43F37"/>
    <w:rsid w:val="00E44BB6"/>
    <w:rsid w:val="00E44EBD"/>
    <w:rsid w:val="00E450ED"/>
    <w:rsid w:val="00E453B1"/>
    <w:rsid w:val="00E458FD"/>
    <w:rsid w:val="00E45E71"/>
    <w:rsid w:val="00E47188"/>
    <w:rsid w:val="00E4791B"/>
    <w:rsid w:val="00E47E31"/>
    <w:rsid w:val="00E50AC6"/>
    <w:rsid w:val="00E51C05"/>
    <w:rsid w:val="00E51DDD"/>
    <w:rsid w:val="00E51FDD"/>
    <w:rsid w:val="00E52435"/>
    <w:rsid w:val="00E52439"/>
    <w:rsid w:val="00E52501"/>
    <w:rsid w:val="00E53122"/>
    <w:rsid w:val="00E5351B"/>
    <w:rsid w:val="00E53A9E"/>
    <w:rsid w:val="00E53FA9"/>
    <w:rsid w:val="00E5414C"/>
    <w:rsid w:val="00E5421D"/>
    <w:rsid w:val="00E545E6"/>
    <w:rsid w:val="00E547B3"/>
    <w:rsid w:val="00E549BB"/>
    <w:rsid w:val="00E54F55"/>
    <w:rsid w:val="00E55837"/>
    <w:rsid w:val="00E55B03"/>
    <w:rsid w:val="00E5722D"/>
    <w:rsid w:val="00E5733D"/>
    <w:rsid w:val="00E61AC3"/>
    <w:rsid w:val="00E61CC0"/>
    <w:rsid w:val="00E6277B"/>
    <w:rsid w:val="00E63A68"/>
    <w:rsid w:val="00E63F25"/>
    <w:rsid w:val="00E64424"/>
    <w:rsid w:val="00E64C99"/>
    <w:rsid w:val="00E64CD3"/>
    <w:rsid w:val="00E65D22"/>
    <w:rsid w:val="00E66D5B"/>
    <w:rsid w:val="00E671C9"/>
    <w:rsid w:val="00E6743F"/>
    <w:rsid w:val="00E6758E"/>
    <w:rsid w:val="00E67E23"/>
    <w:rsid w:val="00E70016"/>
    <w:rsid w:val="00E7040E"/>
    <w:rsid w:val="00E70BC7"/>
    <w:rsid w:val="00E70FBC"/>
    <w:rsid w:val="00E71CA7"/>
    <w:rsid w:val="00E72C01"/>
    <w:rsid w:val="00E72CDB"/>
    <w:rsid w:val="00E73B63"/>
    <w:rsid w:val="00E741AC"/>
    <w:rsid w:val="00E7475B"/>
    <w:rsid w:val="00E75174"/>
    <w:rsid w:val="00E751A2"/>
    <w:rsid w:val="00E75653"/>
    <w:rsid w:val="00E759F6"/>
    <w:rsid w:val="00E75EBA"/>
    <w:rsid w:val="00E763B4"/>
    <w:rsid w:val="00E7772A"/>
    <w:rsid w:val="00E77848"/>
    <w:rsid w:val="00E779F0"/>
    <w:rsid w:val="00E80484"/>
    <w:rsid w:val="00E80514"/>
    <w:rsid w:val="00E80DF4"/>
    <w:rsid w:val="00E80E5B"/>
    <w:rsid w:val="00E816C5"/>
    <w:rsid w:val="00E8172B"/>
    <w:rsid w:val="00E81CE0"/>
    <w:rsid w:val="00E81E7C"/>
    <w:rsid w:val="00E8224D"/>
    <w:rsid w:val="00E8247E"/>
    <w:rsid w:val="00E826E0"/>
    <w:rsid w:val="00E82CAB"/>
    <w:rsid w:val="00E832E7"/>
    <w:rsid w:val="00E83332"/>
    <w:rsid w:val="00E8435D"/>
    <w:rsid w:val="00E845AF"/>
    <w:rsid w:val="00E848D1"/>
    <w:rsid w:val="00E8519F"/>
    <w:rsid w:val="00E851CB"/>
    <w:rsid w:val="00E85CC3"/>
    <w:rsid w:val="00E862C6"/>
    <w:rsid w:val="00E8644A"/>
    <w:rsid w:val="00E866C3"/>
    <w:rsid w:val="00E86B20"/>
    <w:rsid w:val="00E87EE1"/>
    <w:rsid w:val="00E90279"/>
    <w:rsid w:val="00E902F1"/>
    <w:rsid w:val="00E90494"/>
    <w:rsid w:val="00E90635"/>
    <w:rsid w:val="00E9063F"/>
    <w:rsid w:val="00E909A1"/>
    <w:rsid w:val="00E90BFF"/>
    <w:rsid w:val="00E91F04"/>
    <w:rsid w:val="00E91F35"/>
    <w:rsid w:val="00E92435"/>
    <w:rsid w:val="00E9339B"/>
    <w:rsid w:val="00E93A95"/>
    <w:rsid w:val="00E95BA6"/>
    <w:rsid w:val="00E97648"/>
    <w:rsid w:val="00EA0E4A"/>
    <w:rsid w:val="00EA1A54"/>
    <w:rsid w:val="00EA2226"/>
    <w:rsid w:val="00EA26FC"/>
    <w:rsid w:val="00EA2E0C"/>
    <w:rsid w:val="00EA3B5A"/>
    <w:rsid w:val="00EA3BCD"/>
    <w:rsid w:val="00EA410E"/>
    <w:rsid w:val="00EA4EF2"/>
    <w:rsid w:val="00EA4FD1"/>
    <w:rsid w:val="00EA53C2"/>
    <w:rsid w:val="00EA5695"/>
    <w:rsid w:val="00EA5A62"/>
    <w:rsid w:val="00EA5B0A"/>
    <w:rsid w:val="00EA5DF8"/>
    <w:rsid w:val="00EA6361"/>
    <w:rsid w:val="00EA65AD"/>
    <w:rsid w:val="00EA7446"/>
    <w:rsid w:val="00EA7908"/>
    <w:rsid w:val="00EA7FCF"/>
    <w:rsid w:val="00EB07CE"/>
    <w:rsid w:val="00EB0CA3"/>
    <w:rsid w:val="00EB104F"/>
    <w:rsid w:val="00EB16E6"/>
    <w:rsid w:val="00EB17BD"/>
    <w:rsid w:val="00EB1B27"/>
    <w:rsid w:val="00EB1DA8"/>
    <w:rsid w:val="00EB1DBC"/>
    <w:rsid w:val="00EB332C"/>
    <w:rsid w:val="00EB371F"/>
    <w:rsid w:val="00EB4CFF"/>
    <w:rsid w:val="00EB5476"/>
    <w:rsid w:val="00EB5634"/>
    <w:rsid w:val="00EB5930"/>
    <w:rsid w:val="00EB5E87"/>
    <w:rsid w:val="00EB615A"/>
    <w:rsid w:val="00EB681A"/>
    <w:rsid w:val="00EB6936"/>
    <w:rsid w:val="00EB6EE1"/>
    <w:rsid w:val="00EB70B0"/>
    <w:rsid w:val="00EB75B7"/>
    <w:rsid w:val="00EB7633"/>
    <w:rsid w:val="00EB7736"/>
    <w:rsid w:val="00EC019F"/>
    <w:rsid w:val="00EC0C86"/>
    <w:rsid w:val="00EC2A38"/>
    <w:rsid w:val="00EC2E2D"/>
    <w:rsid w:val="00EC462B"/>
    <w:rsid w:val="00EC4683"/>
    <w:rsid w:val="00EC4723"/>
    <w:rsid w:val="00EC5432"/>
    <w:rsid w:val="00EC56E0"/>
    <w:rsid w:val="00EC6057"/>
    <w:rsid w:val="00EC6847"/>
    <w:rsid w:val="00EC781D"/>
    <w:rsid w:val="00EC7DB6"/>
    <w:rsid w:val="00ED091F"/>
    <w:rsid w:val="00ED162F"/>
    <w:rsid w:val="00ED2D59"/>
    <w:rsid w:val="00ED2E52"/>
    <w:rsid w:val="00ED3024"/>
    <w:rsid w:val="00ED379A"/>
    <w:rsid w:val="00ED3ABE"/>
    <w:rsid w:val="00ED3F41"/>
    <w:rsid w:val="00ED424C"/>
    <w:rsid w:val="00ED45A3"/>
    <w:rsid w:val="00ED45AA"/>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EAD"/>
    <w:rsid w:val="00EE6F1E"/>
    <w:rsid w:val="00EF0348"/>
    <w:rsid w:val="00EF03D3"/>
    <w:rsid w:val="00EF0948"/>
    <w:rsid w:val="00EF1F9C"/>
    <w:rsid w:val="00EF248C"/>
    <w:rsid w:val="00EF26FD"/>
    <w:rsid w:val="00EF275D"/>
    <w:rsid w:val="00EF27B1"/>
    <w:rsid w:val="00EF3776"/>
    <w:rsid w:val="00EF3E6E"/>
    <w:rsid w:val="00EF4366"/>
    <w:rsid w:val="00EF4CD6"/>
    <w:rsid w:val="00EF5129"/>
    <w:rsid w:val="00EF55A0"/>
    <w:rsid w:val="00EF63D1"/>
    <w:rsid w:val="00EF6513"/>
    <w:rsid w:val="00EF6683"/>
    <w:rsid w:val="00EF6A93"/>
    <w:rsid w:val="00EF7002"/>
    <w:rsid w:val="00EF757F"/>
    <w:rsid w:val="00EF769B"/>
    <w:rsid w:val="00F00F08"/>
    <w:rsid w:val="00F0174F"/>
    <w:rsid w:val="00F01FDC"/>
    <w:rsid w:val="00F027BA"/>
    <w:rsid w:val="00F03E79"/>
    <w:rsid w:val="00F03FE5"/>
    <w:rsid w:val="00F0628D"/>
    <w:rsid w:val="00F06651"/>
    <w:rsid w:val="00F07558"/>
    <w:rsid w:val="00F07DE6"/>
    <w:rsid w:val="00F1056C"/>
    <w:rsid w:val="00F107F1"/>
    <w:rsid w:val="00F10FC1"/>
    <w:rsid w:val="00F112FD"/>
    <w:rsid w:val="00F11E7A"/>
    <w:rsid w:val="00F11FE8"/>
    <w:rsid w:val="00F12D73"/>
    <w:rsid w:val="00F133A1"/>
    <w:rsid w:val="00F13AD7"/>
    <w:rsid w:val="00F13ECD"/>
    <w:rsid w:val="00F144A6"/>
    <w:rsid w:val="00F14BF0"/>
    <w:rsid w:val="00F15042"/>
    <w:rsid w:val="00F155CE"/>
    <w:rsid w:val="00F15E3C"/>
    <w:rsid w:val="00F16442"/>
    <w:rsid w:val="00F1735F"/>
    <w:rsid w:val="00F176D5"/>
    <w:rsid w:val="00F1778C"/>
    <w:rsid w:val="00F17EAE"/>
    <w:rsid w:val="00F204E8"/>
    <w:rsid w:val="00F20703"/>
    <w:rsid w:val="00F214F6"/>
    <w:rsid w:val="00F218D4"/>
    <w:rsid w:val="00F22014"/>
    <w:rsid w:val="00F2250A"/>
    <w:rsid w:val="00F22581"/>
    <w:rsid w:val="00F236B0"/>
    <w:rsid w:val="00F23BBC"/>
    <w:rsid w:val="00F23EA1"/>
    <w:rsid w:val="00F244F9"/>
    <w:rsid w:val="00F24788"/>
    <w:rsid w:val="00F2633A"/>
    <w:rsid w:val="00F2640F"/>
    <w:rsid w:val="00F27178"/>
    <w:rsid w:val="00F27C34"/>
    <w:rsid w:val="00F27E46"/>
    <w:rsid w:val="00F301C2"/>
    <w:rsid w:val="00F302E1"/>
    <w:rsid w:val="00F31B22"/>
    <w:rsid w:val="00F31B49"/>
    <w:rsid w:val="00F32F56"/>
    <w:rsid w:val="00F33D4F"/>
    <w:rsid w:val="00F34019"/>
    <w:rsid w:val="00F34CD6"/>
    <w:rsid w:val="00F35873"/>
    <w:rsid w:val="00F35920"/>
    <w:rsid w:val="00F3598A"/>
    <w:rsid w:val="00F35C20"/>
    <w:rsid w:val="00F36411"/>
    <w:rsid w:val="00F36619"/>
    <w:rsid w:val="00F366A5"/>
    <w:rsid w:val="00F36BF7"/>
    <w:rsid w:val="00F36C5F"/>
    <w:rsid w:val="00F37259"/>
    <w:rsid w:val="00F4002B"/>
    <w:rsid w:val="00F4019A"/>
    <w:rsid w:val="00F403C5"/>
    <w:rsid w:val="00F405A4"/>
    <w:rsid w:val="00F40FBD"/>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1E9B"/>
    <w:rsid w:val="00F5283D"/>
    <w:rsid w:val="00F52ABA"/>
    <w:rsid w:val="00F52BC7"/>
    <w:rsid w:val="00F52D80"/>
    <w:rsid w:val="00F53BF4"/>
    <w:rsid w:val="00F54266"/>
    <w:rsid w:val="00F54451"/>
    <w:rsid w:val="00F54C46"/>
    <w:rsid w:val="00F55043"/>
    <w:rsid w:val="00F56409"/>
    <w:rsid w:val="00F56557"/>
    <w:rsid w:val="00F56750"/>
    <w:rsid w:val="00F56DCF"/>
    <w:rsid w:val="00F56F69"/>
    <w:rsid w:val="00F57034"/>
    <w:rsid w:val="00F60BE9"/>
    <w:rsid w:val="00F61FD8"/>
    <w:rsid w:val="00F621D9"/>
    <w:rsid w:val="00F62235"/>
    <w:rsid w:val="00F62B0A"/>
    <w:rsid w:val="00F62DBF"/>
    <w:rsid w:val="00F6401B"/>
    <w:rsid w:val="00F641FC"/>
    <w:rsid w:val="00F647F7"/>
    <w:rsid w:val="00F650F2"/>
    <w:rsid w:val="00F6583C"/>
    <w:rsid w:val="00F6589A"/>
    <w:rsid w:val="00F6783E"/>
    <w:rsid w:val="00F679EE"/>
    <w:rsid w:val="00F67B5A"/>
    <w:rsid w:val="00F70559"/>
    <w:rsid w:val="00F7070E"/>
    <w:rsid w:val="00F70DBE"/>
    <w:rsid w:val="00F71124"/>
    <w:rsid w:val="00F71888"/>
    <w:rsid w:val="00F719CD"/>
    <w:rsid w:val="00F71BB8"/>
    <w:rsid w:val="00F72584"/>
    <w:rsid w:val="00F7290D"/>
    <w:rsid w:val="00F7302F"/>
    <w:rsid w:val="00F732EC"/>
    <w:rsid w:val="00F73B55"/>
    <w:rsid w:val="00F73D08"/>
    <w:rsid w:val="00F7586B"/>
    <w:rsid w:val="00F75BA3"/>
    <w:rsid w:val="00F75F2F"/>
    <w:rsid w:val="00F760A2"/>
    <w:rsid w:val="00F76445"/>
    <w:rsid w:val="00F76ECC"/>
    <w:rsid w:val="00F76F7F"/>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41A"/>
    <w:rsid w:val="00F84BCA"/>
    <w:rsid w:val="00F85536"/>
    <w:rsid w:val="00F85D62"/>
    <w:rsid w:val="00F8657A"/>
    <w:rsid w:val="00F8679A"/>
    <w:rsid w:val="00F867BF"/>
    <w:rsid w:val="00F87117"/>
    <w:rsid w:val="00F871B5"/>
    <w:rsid w:val="00F8736C"/>
    <w:rsid w:val="00F876EA"/>
    <w:rsid w:val="00F87AD9"/>
    <w:rsid w:val="00F9030E"/>
    <w:rsid w:val="00F90ACB"/>
    <w:rsid w:val="00F90ADB"/>
    <w:rsid w:val="00F90E78"/>
    <w:rsid w:val="00F90F29"/>
    <w:rsid w:val="00F91209"/>
    <w:rsid w:val="00F9221F"/>
    <w:rsid w:val="00F931C7"/>
    <w:rsid w:val="00F93559"/>
    <w:rsid w:val="00F9371A"/>
    <w:rsid w:val="00F938A4"/>
    <w:rsid w:val="00F938F7"/>
    <w:rsid w:val="00F9399A"/>
    <w:rsid w:val="00F93D72"/>
    <w:rsid w:val="00F93E65"/>
    <w:rsid w:val="00F93F24"/>
    <w:rsid w:val="00F94070"/>
    <w:rsid w:val="00F94A73"/>
    <w:rsid w:val="00F950B5"/>
    <w:rsid w:val="00F9513F"/>
    <w:rsid w:val="00F9544E"/>
    <w:rsid w:val="00F96008"/>
    <w:rsid w:val="00F9604B"/>
    <w:rsid w:val="00F97908"/>
    <w:rsid w:val="00F97B43"/>
    <w:rsid w:val="00FA07F8"/>
    <w:rsid w:val="00FA105C"/>
    <w:rsid w:val="00FA13C0"/>
    <w:rsid w:val="00FA1475"/>
    <w:rsid w:val="00FA148A"/>
    <w:rsid w:val="00FA2157"/>
    <w:rsid w:val="00FA23AD"/>
    <w:rsid w:val="00FA27C8"/>
    <w:rsid w:val="00FA3B76"/>
    <w:rsid w:val="00FA459A"/>
    <w:rsid w:val="00FA4D66"/>
    <w:rsid w:val="00FA5800"/>
    <w:rsid w:val="00FA5A4E"/>
    <w:rsid w:val="00FA66FC"/>
    <w:rsid w:val="00FA7668"/>
    <w:rsid w:val="00FA791F"/>
    <w:rsid w:val="00FA7F79"/>
    <w:rsid w:val="00FB0082"/>
    <w:rsid w:val="00FB0243"/>
    <w:rsid w:val="00FB1527"/>
    <w:rsid w:val="00FB2537"/>
    <w:rsid w:val="00FB33DC"/>
    <w:rsid w:val="00FB3862"/>
    <w:rsid w:val="00FB3ACF"/>
    <w:rsid w:val="00FB4338"/>
    <w:rsid w:val="00FB477E"/>
    <w:rsid w:val="00FB4C9C"/>
    <w:rsid w:val="00FB6165"/>
    <w:rsid w:val="00FB6807"/>
    <w:rsid w:val="00FC004C"/>
    <w:rsid w:val="00FC0150"/>
    <w:rsid w:val="00FC03AB"/>
    <w:rsid w:val="00FC0640"/>
    <w:rsid w:val="00FC2787"/>
    <w:rsid w:val="00FC42E3"/>
    <w:rsid w:val="00FC457C"/>
    <w:rsid w:val="00FC4729"/>
    <w:rsid w:val="00FC49F9"/>
    <w:rsid w:val="00FC4A8C"/>
    <w:rsid w:val="00FC4AC4"/>
    <w:rsid w:val="00FC4E29"/>
    <w:rsid w:val="00FC53DB"/>
    <w:rsid w:val="00FC5506"/>
    <w:rsid w:val="00FC5FC2"/>
    <w:rsid w:val="00FC6177"/>
    <w:rsid w:val="00FC63D1"/>
    <w:rsid w:val="00FC6B09"/>
    <w:rsid w:val="00FC6CC8"/>
    <w:rsid w:val="00FC7528"/>
    <w:rsid w:val="00FD0572"/>
    <w:rsid w:val="00FD17A4"/>
    <w:rsid w:val="00FD1A97"/>
    <w:rsid w:val="00FD1B4F"/>
    <w:rsid w:val="00FD2D7B"/>
    <w:rsid w:val="00FD37F6"/>
    <w:rsid w:val="00FD3C5C"/>
    <w:rsid w:val="00FD4041"/>
    <w:rsid w:val="00FD4589"/>
    <w:rsid w:val="00FD473E"/>
    <w:rsid w:val="00FD617F"/>
    <w:rsid w:val="00FD6914"/>
    <w:rsid w:val="00FD76A2"/>
    <w:rsid w:val="00FD77DC"/>
    <w:rsid w:val="00FD7DF9"/>
    <w:rsid w:val="00FD7FCB"/>
    <w:rsid w:val="00FD7FDC"/>
    <w:rsid w:val="00FE02B0"/>
    <w:rsid w:val="00FE0775"/>
    <w:rsid w:val="00FE0B51"/>
    <w:rsid w:val="00FE0B78"/>
    <w:rsid w:val="00FE0ED4"/>
    <w:rsid w:val="00FE1DC2"/>
    <w:rsid w:val="00FE1EAB"/>
    <w:rsid w:val="00FE2929"/>
    <w:rsid w:val="00FE3465"/>
    <w:rsid w:val="00FE4CCE"/>
    <w:rsid w:val="00FE4DE3"/>
    <w:rsid w:val="00FE675C"/>
    <w:rsid w:val="00FE67CF"/>
    <w:rsid w:val="00FE6D20"/>
    <w:rsid w:val="00FE6FB9"/>
    <w:rsid w:val="00FE7549"/>
    <w:rsid w:val="00FE7BCC"/>
    <w:rsid w:val="00FF0112"/>
    <w:rsid w:val="00FF01B8"/>
    <w:rsid w:val="00FF07F1"/>
    <w:rsid w:val="00FF11D9"/>
    <w:rsid w:val="00FF126D"/>
    <w:rsid w:val="00FF19A6"/>
    <w:rsid w:val="00FF19EB"/>
    <w:rsid w:val="00FF2310"/>
    <w:rsid w:val="00FF2E73"/>
    <w:rsid w:val="00FF2F38"/>
    <w:rsid w:val="00FF41CA"/>
    <w:rsid w:val="00FF4AE2"/>
    <w:rsid w:val="00FF50A8"/>
    <w:rsid w:val="00FF571E"/>
    <w:rsid w:val="00FF5AD9"/>
    <w:rsid w:val="00FF5F6E"/>
    <w:rsid w:val="00FF609A"/>
    <w:rsid w:val="00FF63BA"/>
    <w:rsid w:val="00FF6BD1"/>
    <w:rsid w:val="00FF6CC0"/>
    <w:rsid w:val="00FF6EDD"/>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039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03961"/>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03961"/>
    <w:pPr>
      <w:keepNext/>
      <w:numPr>
        <w:ilvl w:val="2"/>
        <w:numId w:val="2"/>
      </w:numPr>
      <w:tabs>
        <w:tab w:val="clear" w:pos="720"/>
      </w:tabs>
      <w:spacing w:before="120"/>
      <w:outlineLvl w:val="2"/>
    </w:pPr>
    <w:rPr>
      <w:b/>
    </w:rPr>
  </w:style>
  <w:style w:type="paragraph" w:styleId="Heading4">
    <w:name w:val="heading 4"/>
    <w:basedOn w:val="Normal"/>
    <w:next w:val="Normal"/>
    <w:qFormat/>
    <w:rsid w:val="00A03961"/>
    <w:pPr>
      <w:keepNext/>
      <w:numPr>
        <w:ilvl w:val="3"/>
        <w:numId w:val="2"/>
      </w:numPr>
      <w:spacing w:before="240" w:after="60"/>
      <w:outlineLvl w:val="3"/>
    </w:pPr>
    <w:rPr>
      <w:b/>
      <w:bCs/>
      <w:sz w:val="28"/>
      <w:szCs w:val="28"/>
    </w:rPr>
  </w:style>
  <w:style w:type="paragraph" w:styleId="Heading5">
    <w:name w:val="heading 5"/>
    <w:basedOn w:val="Normal"/>
    <w:next w:val="Normal"/>
    <w:qFormat/>
    <w:rsid w:val="00A03961"/>
    <w:pPr>
      <w:numPr>
        <w:ilvl w:val="4"/>
        <w:numId w:val="2"/>
      </w:numPr>
      <w:spacing w:before="240" w:after="60"/>
      <w:outlineLvl w:val="4"/>
    </w:pPr>
    <w:rPr>
      <w:b/>
      <w:bCs/>
      <w:i/>
      <w:iCs/>
      <w:sz w:val="26"/>
      <w:szCs w:val="26"/>
    </w:rPr>
  </w:style>
  <w:style w:type="paragraph" w:styleId="Heading6">
    <w:name w:val="heading 6"/>
    <w:basedOn w:val="Normal"/>
    <w:next w:val="Normal"/>
    <w:qFormat/>
    <w:rsid w:val="00A03961"/>
    <w:pPr>
      <w:numPr>
        <w:ilvl w:val="5"/>
        <w:numId w:val="2"/>
      </w:numPr>
      <w:spacing w:before="240" w:after="60"/>
      <w:outlineLvl w:val="5"/>
    </w:pPr>
    <w:rPr>
      <w:b/>
      <w:bCs/>
    </w:rPr>
  </w:style>
  <w:style w:type="paragraph" w:styleId="Heading7">
    <w:name w:val="heading 7"/>
    <w:basedOn w:val="Normal"/>
    <w:next w:val="Normal"/>
    <w:qFormat/>
    <w:rsid w:val="00A03961"/>
    <w:pPr>
      <w:numPr>
        <w:ilvl w:val="6"/>
        <w:numId w:val="2"/>
      </w:numPr>
      <w:spacing w:before="240" w:after="60"/>
      <w:outlineLvl w:val="6"/>
    </w:pPr>
    <w:rPr>
      <w:sz w:val="24"/>
      <w:szCs w:val="24"/>
    </w:rPr>
  </w:style>
  <w:style w:type="paragraph" w:styleId="Heading8">
    <w:name w:val="heading 8"/>
    <w:basedOn w:val="Normal"/>
    <w:next w:val="Normal"/>
    <w:qFormat/>
    <w:rsid w:val="00A039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basedOn w:val="DefaultParagraphFont"/>
    <w:rsid w:val="00A03961"/>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basedOn w:val="DefaultParagraphFont"/>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basedOn w:val="DefaultParagraphFont"/>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6838EB"/>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basedOn w:val="DefaultParagraphFont"/>
    <w:uiPriority w:val="99"/>
    <w:semiHidden/>
    <w:rsid w:val="00241BCC"/>
    <w:rPr>
      <w:color w:val="808080"/>
    </w:rPr>
  </w:style>
  <w:style w:type="paragraph" w:customStyle="1" w:styleId="tablecell0">
    <w:name w:val="tablecell"/>
    <w:basedOn w:val="Normal"/>
    <w:qFormat/>
    <w:rsid w:val="006838EB"/>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02CB1-21BF-4D8A-89EC-2E8C63D3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4516</Words>
  <Characters>23936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Fredrik Berggren</cp:lastModifiedBy>
  <cp:revision>3</cp:revision>
  <cp:lastPrinted>2014-09-26T11:25:00Z</cp:lastPrinted>
  <dcterms:created xsi:type="dcterms:W3CDTF">2014-09-26T11:25:00Z</dcterms:created>
  <dcterms:modified xsi:type="dcterms:W3CDTF">2014-09-26T13:08:00Z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(3)lKRuoEJ/qTBJjVyCezWgm1iRY7ZzvxoJgVoeUCSKCnCVvG0S9JhPFDzbJJFC0HXQiM1UzmjH
UM6ktbSJ6ZycrVXab//CfhlU6xYrgQzo7qzTSuBq4PFZhpSMc8txFhjv9zhT9Fte/pNoUpC9
2d1R0IA/cUSIX2+5ICgA1h4zqnJqgMzyZA3Pt0PDHkvDOaeothevtDFulBL/f5SoUtMGOlCj
4aXP5ziyC1agQVXCFb</vt:lpwstr>
  </property>
  <property fmtid="{D5CDD505-2E9C-101B-9397-08002B2CF9AE}" pid="23" name="_new_ms_pID_72543_00">
    <vt:lpwstr>_new_ms_pID_72543</vt:lpwstr>
  </property>
  <property fmtid="{D5CDD505-2E9C-101B-9397-08002B2CF9AE}" pid="24" name="_new_ms_pID_725431">
    <vt:lpwstr>jNaQzWgiJTyv6JuWo7gENUQ5RGG1Oid2A0vCgaO/H7rDBr2lT2ARGu
qLVtqCpXJGdxAtX1WGB3Q1Eqi1ccJfgVMHZhg6OsxZvS9Csc83/NP37rIxbYgJpDDIWj+kf+
H4sI0YAUod6Ta+FUMTqzy3XN+3Q15pTXKXOqSF4FpkcgNaO/wpCsv1D4Toe98TLSpdBdujqB
Fj6JASwsgkvv1HsGomSF702vJDieJ6E8pmPV</vt:lpwstr>
  </property>
  <property fmtid="{D5CDD505-2E9C-101B-9397-08002B2CF9AE}" pid="25" name="_new_ms_pID_725431_00">
    <vt:lpwstr>_new_ms_pID_725431</vt:lpwstr>
  </property>
  <property fmtid="{D5CDD505-2E9C-101B-9397-08002B2CF9AE}" pid="26" name="_new_ms_pID_725432">
    <vt:lpwstr>Up4+Q3j4oPwZfVgmA+xvHn2qpBLGGasneNe8
q9DCy+G1HjgSiBl0jFNLDHuJgU2+LQ==</vt:lpwstr>
  </property>
  <property fmtid="{D5CDD505-2E9C-101B-9397-08002B2CF9AE}" pid="27" name="_new_ms_pID_725432_00">
    <vt:lpwstr>_new_ms_pID_725432</vt:lpwstr>
  </property>
  <property fmtid="{D5CDD505-2E9C-101B-9397-08002B2CF9AE}" pid="28" name="sflag">
    <vt:lpwstr>1409732511</vt:lpwstr>
  </property>
</Properties>
</file>