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53C4" w:rsidRPr="00CD4B6E" w:rsidRDefault="00AC53C4" w:rsidP="00AC53C4">
      <w:pPr>
        <w:pStyle w:val="a3"/>
        <w:tabs>
          <w:tab w:val="right" w:pos="8280"/>
          <w:tab w:val="right" w:pos="9781"/>
        </w:tabs>
        <w:ind w:right="-58"/>
        <w:rPr>
          <w:rFonts w:eastAsiaTheme="minorEastAsia" w:cs="Arial"/>
          <w:bCs/>
          <w:sz w:val="20"/>
          <w:lang w:eastAsia="ja-JP"/>
        </w:rPr>
      </w:pPr>
      <w:r w:rsidRPr="00DA2B95">
        <w:rPr>
          <w:rFonts w:cs="Arial"/>
          <w:bCs/>
          <w:sz w:val="20"/>
        </w:rPr>
        <w:t>3GPP TSG RAN WG1 Meeting #7</w:t>
      </w:r>
      <w:r w:rsidR="003F78CA">
        <w:rPr>
          <w:rFonts w:cs="Arial" w:hint="eastAsia"/>
          <w:bCs/>
          <w:sz w:val="20"/>
          <w:lang w:eastAsia="ja-JP"/>
        </w:rPr>
        <w:t>7</w:t>
      </w:r>
      <w:r w:rsidR="00EF09E7">
        <w:rPr>
          <w:rFonts w:ascii="SimSun" w:eastAsia="SimSun" w:hAnsi="SimSun" w:cs="Arial" w:hint="eastAsia"/>
          <w:bCs/>
          <w:sz w:val="20"/>
          <w:lang w:eastAsia="zh-CN"/>
        </w:rPr>
        <w:t xml:space="preserve">                         </w:t>
      </w:r>
      <w:r>
        <w:rPr>
          <w:rFonts w:ascii="SimSun" w:eastAsia="SimSun" w:hAnsi="SimSun" w:cs="Arial" w:hint="eastAsia"/>
          <w:bCs/>
          <w:sz w:val="20"/>
          <w:lang w:eastAsia="zh-CN"/>
        </w:rPr>
        <w:t xml:space="preserve">             </w:t>
      </w:r>
      <w:r>
        <w:rPr>
          <w:rFonts w:cs="Arial"/>
          <w:bCs/>
          <w:sz w:val="20"/>
        </w:rPr>
        <w:tab/>
      </w:r>
      <w:r>
        <w:rPr>
          <w:rFonts w:eastAsia="SimSun" w:cs="Arial" w:hint="eastAsia"/>
          <w:bCs/>
          <w:sz w:val="20"/>
          <w:lang w:eastAsia="zh-CN"/>
        </w:rPr>
        <w:t xml:space="preserve">         </w:t>
      </w:r>
      <w:r w:rsidRPr="00DA2B95">
        <w:rPr>
          <w:rFonts w:cs="Arial" w:hint="eastAsia"/>
          <w:bCs/>
          <w:sz w:val="20"/>
        </w:rPr>
        <w:t xml:space="preserve">   </w:t>
      </w:r>
      <w:r>
        <w:rPr>
          <w:rFonts w:eastAsia="SimSun" w:cs="Arial" w:hint="eastAsia"/>
          <w:bCs/>
          <w:sz w:val="20"/>
          <w:lang w:eastAsia="zh-CN"/>
        </w:rPr>
        <w:t xml:space="preserve">          </w:t>
      </w:r>
      <w:r w:rsidRPr="00DA2B95">
        <w:rPr>
          <w:rFonts w:cs="Arial" w:hint="eastAsia"/>
          <w:bCs/>
          <w:sz w:val="20"/>
        </w:rPr>
        <w:t xml:space="preserve">  </w:t>
      </w:r>
      <w:r w:rsidR="00675853" w:rsidRPr="00675853">
        <w:rPr>
          <w:rFonts w:eastAsia="SimSun" w:cs="Arial"/>
          <w:bCs/>
          <w:sz w:val="20"/>
          <w:lang w:eastAsia="zh-CN"/>
        </w:rPr>
        <w:t>R1-</w:t>
      </w:r>
      <w:r w:rsidR="00CD4B6E" w:rsidRPr="00675853">
        <w:rPr>
          <w:rFonts w:eastAsia="SimSun" w:cs="Arial"/>
          <w:bCs/>
          <w:sz w:val="20"/>
          <w:lang w:eastAsia="zh-CN"/>
        </w:rPr>
        <w:t>1</w:t>
      </w:r>
      <w:r w:rsidR="00CD4B6E">
        <w:rPr>
          <w:rFonts w:eastAsia="SimSun" w:cs="Arial" w:hint="eastAsia"/>
          <w:bCs/>
          <w:sz w:val="20"/>
          <w:lang w:eastAsia="zh-CN"/>
        </w:rPr>
        <w:t>4</w:t>
      </w:r>
      <w:r w:rsidR="0073167C">
        <w:rPr>
          <w:rFonts w:eastAsiaTheme="minorEastAsia" w:cs="Arial" w:hint="eastAsia"/>
          <w:bCs/>
          <w:sz w:val="20"/>
          <w:lang w:eastAsia="ja-JP"/>
        </w:rPr>
        <w:t>2183</w:t>
      </w:r>
    </w:p>
    <w:p w:rsidR="00EF09E7" w:rsidRPr="00E166A8" w:rsidRDefault="003F78CA" w:rsidP="00EF09E7">
      <w:pPr>
        <w:pStyle w:val="a3"/>
        <w:tabs>
          <w:tab w:val="right" w:pos="8280"/>
          <w:tab w:val="right" w:pos="9781"/>
        </w:tabs>
        <w:ind w:right="-58"/>
        <w:rPr>
          <w:rFonts w:eastAsia="SimSun" w:cs="Arial"/>
          <w:bCs/>
          <w:sz w:val="20"/>
          <w:lang w:eastAsia="zh-CN"/>
        </w:rPr>
      </w:pPr>
      <w:r w:rsidRPr="004A233C">
        <w:rPr>
          <w:rFonts w:cs="Arial"/>
          <w:bCs/>
          <w:sz w:val="20"/>
        </w:rPr>
        <w:t xml:space="preserve">Seoul, </w:t>
      </w:r>
      <w:r w:rsidRPr="004A233C">
        <w:rPr>
          <w:rFonts w:cs="Arial" w:hint="eastAsia"/>
          <w:bCs/>
          <w:sz w:val="20"/>
        </w:rPr>
        <w:t>Korea</w:t>
      </w:r>
      <w:r w:rsidRPr="004A233C">
        <w:rPr>
          <w:rFonts w:cs="Arial"/>
          <w:bCs/>
          <w:sz w:val="20"/>
        </w:rPr>
        <w:t xml:space="preserve">, </w:t>
      </w:r>
      <w:r w:rsidRPr="004A233C">
        <w:rPr>
          <w:rFonts w:cs="Arial" w:hint="eastAsia"/>
          <w:bCs/>
          <w:sz w:val="20"/>
        </w:rPr>
        <w:t>19th</w:t>
      </w:r>
      <w:r w:rsidRPr="004A233C">
        <w:rPr>
          <w:rFonts w:cs="Arial"/>
          <w:bCs/>
          <w:sz w:val="20"/>
        </w:rPr>
        <w:t xml:space="preserve"> – </w:t>
      </w:r>
      <w:r w:rsidRPr="004A233C">
        <w:rPr>
          <w:rFonts w:cs="Arial" w:hint="eastAsia"/>
          <w:bCs/>
          <w:sz w:val="20"/>
        </w:rPr>
        <w:t>23rd</w:t>
      </w:r>
      <w:r w:rsidRPr="004A233C">
        <w:rPr>
          <w:rFonts w:cs="Arial"/>
          <w:bCs/>
          <w:sz w:val="20"/>
        </w:rPr>
        <w:t xml:space="preserve"> </w:t>
      </w:r>
      <w:r w:rsidRPr="004A233C">
        <w:rPr>
          <w:rFonts w:cs="Arial" w:hint="eastAsia"/>
          <w:bCs/>
          <w:sz w:val="20"/>
        </w:rPr>
        <w:t>May</w:t>
      </w:r>
      <w:r w:rsidRPr="004A233C">
        <w:rPr>
          <w:rFonts w:cs="Arial"/>
          <w:bCs/>
          <w:sz w:val="20"/>
        </w:rPr>
        <w:t xml:space="preserve"> 2014</w:t>
      </w:r>
    </w:p>
    <w:p w:rsidR="005479EF" w:rsidRDefault="005479EF" w:rsidP="005479EF">
      <w:pPr>
        <w:pStyle w:val="a7"/>
        <w:widowControl w:val="0"/>
      </w:pPr>
    </w:p>
    <w:p w:rsidR="00A37798" w:rsidRDefault="00A37798" w:rsidP="005479EF">
      <w:pPr>
        <w:pStyle w:val="TdocHeader2"/>
        <w:spacing w:after="60"/>
        <w:rPr>
          <w:rFonts w:eastAsiaTheme="minorEastAsia"/>
          <w:sz w:val="20"/>
          <w:lang w:eastAsia="ja-JP"/>
        </w:rPr>
      </w:pPr>
    </w:p>
    <w:p w:rsidR="005479EF" w:rsidRPr="00A37798" w:rsidRDefault="005479EF" w:rsidP="005479EF">
      <w:pPr>
        <w:pStyle w:val="TdocHeader2"/>
        <w:spacing w:after="60"/>
        <w:rPr>
          <w:rFonts w:eastAsia="ＭＳ 明朝"/>
          <w:sz w:val="22"/>
          <w:szCs w:val="22"/>
          <w:lang w:eastAsia="ja-JP"/>
        </w:rPr>
      </w:pPr>
      <w:r w:rsidRPr="00A37798">
        <w:rPr>
          <w:sz w:val="22"/>
          <w:szCs w:val="22"/>
        </w:rPr>
        <w:t>Source:</w:t>
      </w:r>
      <w:r w:rsidRPr="00A37798">
        <w:rPr>
          <w:sz w:val="22"/>
          <w:szCs w:val="22"/>
        </w:rPr>
        <w:tab/>
      </w:r>
      <w:r w:rsidRPr="00A37798">
        <w:rPr>
          <w:rFonts w:ascii="Times New Roman" w:eastAsia="SimSun" w:hAnsi="Times New Roman"/>
          <w:b w:val="0"/>
          <w:sz w:val="22"/>
          <w:szCs w:val="22"/>
          <w:lang w:eastAsia="zh-CN"/>
        </w:rPr>
        <w:t>Panasonic</w:t>
      </w:r>
    </w:p>
    <w:p w:rsidR="002F7770" w:rsidRPr="00A37798" w:rsidRDefault="005479EF" w:rsidP="00995A2C">
      <w:pPr>
        <w:jc w:val="both"/>
        <w:rPr>
          <w:rFonts w:eastAsia="SimSun"/>
          <w:sz w:val="22"/>
          <w:szCs w:val="22"/>
          <w:lang w:eastAsia="zh-CN"/>
        </w:rPr>
      </w:pPr>
      <w:r w:rsidRPr="00A37798">
        <w:rPr>
          <w:rFonts w:ascii="Arial" w:eastAsia="Batang" w:hAnsi="Arial"/>
          <w:b/>
          <w:sz w:val="22"/>
          <w:szCs w:val="22"/>
        </w:rPr>
        <w:t xml:space="preserve">Title: </w:t>
      </w:r>
      <w:r w:rsidRPr="00A37798">
        <w:rPr>
          <w:rFonts w:ascii="Arial" w:eastAsia="Batang" w:hAnsi="Arial"/>
          <w:b/>
          <w:sz w:val="22"/>
          <w:szCs w:val="22"/>
        </w:rPr>
        <w:tab/>
      </w:r>
      <w:r w:rsidR="00BB11C7" w:rsidRPr="00A37798">
        <w:rPr>
          <w:rFonts w:eastAsia="SimSun" w:hint="eastAsia"/>
          <w:sz w:val="22"/>
          <w:szCs w:val="22"/>
          <w:lang w:eastAsia="zh-CN"/>
        </w:rPr>
        <w:tab/>
      </w:r>
      <w:r w:rsidR="002F7770" w:rsidRPr="00A37798">
        <w:rPr>
          <w:rFonts w:eastAsia="SimSun" w:hint="eastAsia"/>
          <w:sz w:val="22"/>
          <w:szCs w:val="22"/>
          <w:lang w:eastAsia="zh-CN"/>
        </w:rPr>
        <w:tab/>
      </w:r>
      <w:r w:rsidR="002F7770" w:rsidRPr="00A37798">
        <w:rPr>
          <w:rFonts w:eastAsia="SimSun" w:hint="eastAsia"/>
          <w:sz w:val="22"/>
          <w:szCs w:val="22"/>
          <w:lang w:eastAsia="zh-CN"/>
        </w:rPr>
        <w:tab/>
      </w:r>
      <w:r w:rsidR="00A4258A" w:rsidRPr="005063C5">
        <w:rPr>
          <w:rFonts w:eastAsia="SimSun"/>
          <w:b/>
          <w:sz w:val="22"/>
          <w:szCs w:val="22"/>
          <w:lang w:eastAsia="zh-CN"/>
        </w:rPr>
        <w:t>Small cell on/off using DRX procedure</w:t>
      </w:r>
    </w:p>
    <w:p w:rsidR="00995A2C" w:rsidRPr="00A37798" w:rsidRDefault="005479EF" w:rsidP="00995A2C">
      <w:pPr>
        <w:jc w:val="both"/>
        <w:rPr>
          <w:rFonts w:eastAsia="SimSun"/>
          <w:sz w:val="22"/>
          <w:szCs w:val="22"/>
          <w:lang w:val="en-US" w:eastAsia="zh-CN"/>
        </w:rPr>
      </w:pPr>
      <w:r w:rsidRPr="00A37798">
        <w:rPr>
          <w:rFonts w:ascii="Arial" w:eastAsia="Batang" w:hAnsi="Arial"/>
          <w:b/>
          <w:sz w:val="22"/>
          <w:szCs w:val="22"/>
        </w:rPr>
        <w:t>Agenda Item:</w:t>
      </w:r>
      <w:r w:rsidRPr="00A37798">
        <w:rPr>
          <w:rFonts w:ascii="Arial" w:eastAsia="Batang" w:hAnsi="Arial"/>
          <w:b/>
          <w:sz w:val="22"/>
          <w:szCs w:val="22"/>
        </w:rPr>
        <w:tab/>
      </w:r>
      <w:r w:rsidR="00103674" w:rsidRPr="00A37798">
        <w:rPr>
          <w:rFonts w:ascii="Arial" w:eastAsia="SimSun" w:hAnsi="Arial" w:hint="eastAsia"/>
          <w:b/>
          <w:sz w:val="22"/>
          <w:szCs w:val="22"/>
          <w:lang w:eastAsia="zh-CN"/>
        </w:rPr>
        <w:tab/>
      </w:r>
      <w:r w:rsidR="00E44B0F">
        <w:rPr>
          <w:rFonts w:eastAsiaTheme="minorEastAsia" w:hint="eastAsia"/>
          <w:sz w:val="22"/>
          <w:szCs w:val="22"/>
          <w:lang w:eastAsia="ja-JP"/>
        </w:rPr>
        <w:t>6.2.3.2.1</w:t>
      </w:r>
    </w:p>
    <w:p w:rsidR="005479EF" w:rsidRPr="00A37798" w:rsidRDefault="005479EF" w:rsidP="005479EF">
      <w:pPr>
        <w:pStyle w:val="TdocHeader2"/>
        <w:rPr>
          <w:rFonts w:ascii="Times New Roman" w:eastAsiaTheme="minorEastAsia" w:hAnsi="Times New Roman"/>
          <w:b w:val="0"/>
          <w:sz w:val="22"/>
          <w:szCs w:val="22"/>
          <w:lang w:eastAsia="ja-JP"/>
        </w:rPr>
      </w:pPr>
      <w:r w:rsidRPr="00A37798">
        <w:rPr>
          <w:sz w:val="22"/>
          <w:szCs w:val="22"/>
        </w:rPr>
        <w:t>Document for:</w:t>
      </w:r>
      <w:r w:rsidRPr="00A37798">
        <w:rPr>
          <w:sz w:val="22"/>
          <w:szCs w:val="22"/>
        </w:rPr>
        <w:tab/>
      </w:r>
      <w:r w:rsidRPr="00A37798">
        <w:rPr>
          <w:rFonts w:ascii="Times New Roman" w:eastAsia="SimSun" w:hAnsi="Times New Roman"/>
          <w:b w:val="0"/>
          <w:sz w:val="22"/>
          <w:szCs w:val="22"/>
          <w:lang w:eastAsia="zh-CN"/>
        </w:rPr>
        <w:t>Discussion and Decisio</w:t>
      </w:r>
      <w:r w:rsidRPr="00A37798">
        <w:rPr>
          <w:rFonts w:ascii="Times New Roman" w:eastAsia="SimSun" w:hAnsi="Times New Roman" w:hint="eastAsia"/>
          <w:b w:val="0"/>
          <w:sz w:val="22"/>
          <w:szCs w:val="22"/>
          <w:lang w:eastAsia="zh-CN"/>
        </w:rPr>
        <w:t>n</w:t>
      </w:r>
    </w:p>
    <w:p w:rsidR="00A37798" w:rsidRPr="00A37798" w:rsidRDefault="00A37798" w:rsidP="005479EF">
      <w:pPr>
        <w:pStyle w:val="TdocHeader2"/>
        <w:rPr>
          <w:rFonts w:ascii="Times New Roman" w:eastAsiaTheme="minorEastAsia" w:hAnsi="Times New Roman"/>
          <w:b w:val="0"/>
          <w:sz w:val="20"/>
          <w:lang w:eastAsia="ja-JP"/>
        </w:rPr>
      </w:pPr>
    </w:p>
    <w:p w:rsidR="00453E3A" w:rsidRPr="00CB5658" w:rsidRDefault="003831E7" w:rsidP="002F7770">
      <w:pPr>
        <w:pStyle w:val="1"/>
        <w:tabs>
          <w:tab w:val="num" w:pos="426"/>
        </w:tabs>
        <w:ind w:left="426" w:hanging="426"/>
        <w:rPr>
          <w:rFonts w:eastAsia="SimSun"/>
          <w:szCs w:val="36"/>
          <w:lang w:eastAsia="zh-CN"/>
        </w:rPr>
      </w:pPr>
      <w:r w:rsidRPr="0020685A">
        <w:rPr>
          <w:szCs w:val="36"/>
        </w:rPr>
        <w:t>Introduction</w:t>
      </w:r>
    </w:p>
    <w:p w:rsidR="00AF0688" w:rsidRDefault="00511144" w:rsidP="001C4096">
      <w:pPr>
        <w:rPr>
          <w:lang w:eastAsia="ja-JP"/>
        </w:rPr>
      </w:pPr>
      <w:r>
        <w:rPr>
          <w:rFonts w:hint="eastAsia"/>
          <w:lang w:eastAsia="ja-JP"/>
        </w:rPr>
        <w:t xml:space="preserve">In </w:t>
      </w:r>
      <w:r w:rsidR="00BA0628">
        <w:rPr>
          <w:rFonts w:hint="eastAsia"/>
          <w:lang w:eastAsia="ja-JP"/>
        </w:rPr>
        <w:t>[1], we proposed the procedure for small cell on/off time reduction using DRX</w:t>
      </w:r>
      <w:r w:rsidR="004C4D43">
        <w:rPr>
          <w:rFonts w:hint="eastAsia"/>
          <w:lang w:eastAsia="ja-JP"/>
        </w:rPr>
        <w:t xml:space="preserve"> procedure</w:t>
      </w:r>
      <w:r w:rsidR="00BA0628">
        <w:rPr>
          <w:rFonts w:hint="eastAsia"/>
          <w:lang w:eastAsia="ja-JP"/>
        </w:rPr>
        <w:t xml:space="preserve">. </w:t>
      </w:r>
      <w:r w:rsidR="00AF0688">
        <w:rPr>
          <w:rFonts w:hint="eastAsia"/>
          <w:lang w:eastAsia="ja-JP"/>
        </w:rPr>
        <w:t>After the discussion, following i</w:t>
      </w:r>
      <w:r w:rsidR="003D549F">
        <w:rPr>
          <w:rFonts w:hint="eastAsia"/>
          <w:lang w:eastAsia="ja-JP"/>
        </w:rPr>
        <w:t>s captured in the chairman note. It is called as "</w:t>
      </w:r>
      <w:r w:rsidR="003D549F" w:rsidRPr="001B6F22">
        <w:rPr>
          <w:lang w:val="en-US" w:eastAsia="ja-JP"/>
        </w:rPr>
        <w:t>candidates based on active time within the DRX procedure</w:t>
      </w:r>
      <w:r w:rsidR="003D549F">
        <w:rPr>
          <w:rFonts w:hint="eastAsia"/>
          <w:lang w:val="en-US" w:eastAsia="ja-JP"/>
        </w:rPr>
        <w:t>".</w:t>
      </w:r>
    </w:p>
    <w:tbl>
      <w:tblPr>
        <w:tblStyle w:val="afa"/>
        <w:tblW w:w="0" w:type="auto"/>
        <w:tblLook w:val="04A0" w:firstRow="1" w:lastRow="0" w:firstColumn="1" w:lastColumn="0" w:noHBand="0" w:noVBand="1"/>
      </w:tblPr>
      <w:tblGrid>
        <w:gridCol w:w="9838"/>
      </w:tblGrid>
      <w:tr w:rsidR="003D549F" w:rsidTr="003D549F">
        <w:tc>
          <w:tcPr>
            <w:tcW w:w="9838" w:type="dxa"/>
          </w:tcPr>
          <w:p w:rsidR="003D549F" w:rsidRPr="005B6F16" w:rsidRDefault="003D549F" w:rsidP="003D549F">
            <w:pPr>
              <w:rPr>
                <w:b/>
                <w:u w:val="single"/>
                <w:lang w:val="en-US" w:eastAsia="ja-JP"/>
              </w:rPr>
            </w:pPr>
            <w:r>
              <w:rPr>
                <w:rFonts w:hint="eastAsia"/>
                <w:b/>
                <w:u w:val="single"/>
                <w:lang w:val="en-US" w:eastAsia="ja-JP"/>
              </w:rPr>
              <w:t>Conclusions</w:t>
            </w:r>
            <w:r w:rsidRPr="005B6F16">
              <w:rPr>
                <w:rFonts w:hint="eastAsia"/>
                <w:b/>
                <w:u w:val="single"/>
                <w:lang w:val="en-US" w:eastAsia="ja-JP"/>
              </w:rPr>
              <w:t>:</w:t>
            </w:r>
          </w:p>
          <w:p w:rsidR="003D549F" w:rsidRPr="001B6F22" w:rsidRDefault="003D549F" w:rsidP="003D549F">
            <w:pPr>
              <w:numPr>
                <w:ilvl w:val="0"/>
                <w:numId w:val="23"/>
              </w:numPr>
              <w:spacing w:after="0"/>
              <w:rPr>
                <w:lang w:val="en-US" w:eastAsia="ja-JP"/>
              </w:rPr>
            </w:pPr>
            <w:r w:rsidRPr="001B6F22">
              <w:rPr>
                <w:lang w:val="en-US" w:eastAsia="ja-JP"/>
              </w:rPr>
              <w:t xml:space="preserve">Candidates for the new L1 procedure </w:t>
            </w:r>
            <w:r w:rsidRPr="001B6F22">
              <w:rPr>
                <w:lang w:eastAsia="ja-JP"/>
              </w:rPr>
              <w:t xml:space="preserve">for activated SCell </w:t>
            </w:r>
            <w:r w:rsidRPr="001B6F22">
              <w:rPr>
                <w:lang w:val="en-US" w:eastAsia="ja-JP"/>
              </w:rPr>
              <w:t xml:space="preserve">to </w:t>
            </w:r>
            <w:r w:rsidRPr="001B6F22">
              <w:rPr>
                <w:lang w:eastAsia="ja-JP"/>
              </w:rPr>
              <w:t>further reduce the transition time</w:t>
            </w:r>
            <w:r>
              <w:rPr>
                <w:rFonts w:hint="eastAsia"/>
                <w:lang w:eastAsia="ja-JP"/>
              </w:rPr>
              <w:t xml:space="preserve"> includes at least followings</w:t>
            </w:r>
          </w:p>
          <w:p w:rsidR="003D549F" w:rsidRPr="001B6F22" w:rsidRDefault="003D549F" w:rsidP="003D549F">
            <w:pPr>
              <w:numPr>
                <w:ilvl w:val="1"/>
                <w:numId w:val="23"/>
              </w:numPr>
              <w:spacing w:after="0"/>
              <w:rPr>
                <w:lang w:val="en-US" w:eastAsia="ja-JP"/>
              </w:rPr>
            </w:pPr>
            <w:r w:rsidRPr="001B6F22">
              <w:rPr>
                <w:lang w:val="en-US" w:eastAsia="ja-JP"/>
              </w:rPr>
              <w:t>Information on what UE can assume about the cell transmission is indicated to the UE</w:t>
            </w:r>
          </w:p>
          <w:p w:rsidR="003D549F" w:rsidRPr="001B6F22" w:rsidRDefault="003D549F" w:rsidP="003D549F">
            <w:pPr>
              <w:numPr>
                <w:ilvl w:val="2"/>
                <w:numId w:val="23"/>
              </w:numPr>
              <w:spacing w:after="0"/>
              <w:rPr>
                <w:lang w:val="en-US" w:eastAsia="ja-JP"/>
              </w:rPr>
            </w:pPr>
            <w:r w:rsidRPr="001B6F22">
              <w:rPr>
                <w:lang w:val="en-US" w:eastAsia="ja-JP"/>
              </w:rPr>
              <w:t>Candidates for the indicator are</w:t>
            </w:r>
          </w:p>
          <w:p w:rsidR="003D549F" w:rsidRPr="001B6F22" w:rsidRDefault="003D549F" w:rsidP="003D549F">
            <w:pPr>
              <w:numPr>
                <w:ilvl w:val="3"/>
                <w:numId w:val="23"/>
              </w:numPr>
              <w:spacing w:after="0"/>
              <w:rPr>
                <w:lang w:val="en-US" w:eastAsia="ja-JP"/>
              </w:rPr>
            </w:pPr>
            <w:r w:rsidRPr="001B6F22">
              <w:rPr>
                <w:lang w:val="en-US" w:eastAsia="ja-JP"/>
              </w:rPr>
              <w:t>DCI message</w:t>
            </w:r>
          </w:p>
          <w:p w:rsidR="003D549F" w:rsidRPr="001B6F22" w:rsidRDefault="003D549F" w:rsidP="003D549F">
            <w:pPr>
              <w:numPr>
                <w:ilvl w:val="3"/>
                <w:numId w:val="23"/>
              </w:numPr>
              <w:spacing w:after="0"/>
              <w:rPr>
                <w:lang w:val="en-US" w:eastAsia="ja-JP"/>
              </w:rPr>
            </w:pPr>
            <w:r w:rsidRPr="001B6F22">
              <w:rPr>
                <w:lang w:val="en-US" w:eastAsia="ja-JP"/>
              </w:rPr>
              <w:t>Reference signal</w:t>
            </w:r>
          </w:p>
          <w:p w:rsidR="003D549F" w:rsidRPr="001B6F22" w:rsidRDefault="003D549F" w:rsidP="003D549F">
            <w:pPr>
              <w:numPr>
                <w:ilvl w:val="3"/>
                <w:numId w:val="23"/>
              </w:numPr>
              <w:spacing w:after="0"/>
              <w:rPr>
                <w:lang w:val="en-US" w:eastAsia="ja-JP"/>
              </w:rPr>
            </w:pPr>
            <w:r w:rsidRPr="001B6F22">
              <w:rPr>
                <w:lang w:val="en-US" w:eastAsia="ja-JP"/>
              </w:rPr>
              <w:t xml:space="preserve">Active time within the DRX procedure </w:t>
            </w:r>
          </w:p>
          <w:p w:rsidR="003D549F" w:rsidRPr="001B6F22" w:rsidRDefault="003D549F" w:rsidP="003D549F">
            <w:pPr>
              <w:numPr>
                <w:ilvl w:val="3"/>
                <w:numId w:val="23"/>
              </w:numPr>
              <w:spacing w:after="0"/>
              <w:rPr>
                <w:lang w:val="en-US" w:eastAsia="ja-JP"/>
              </w:rPr>
            </w:pPr>
            <w:r w:rsidRPr="001B6F22">
              <w:rPr>
                <w:lang w:val="en-US" w:eastAsia="ja-JP"/>
              </w:rPr>
              <w:t>Enhanced CA activation/deactivation  command</w:t>
            </w:r>
          </w:p>
          <w:p w:rsidR="003D549F" w:rsidRPr="001B6F22" w:rsidRDefault="003D549F" w:rsidP="003D549F">
            <w:pPr>
              <w:numPr>
                <w:ilvl w:val="2"/>
                <w:numId w:val="23"/>
              </w:numPr>
              <w:spacing w:after="0"/>
              <w:rPr>
                <w:lang w:val="en-US" w:eastAsia="ja-JP"/>
              </w:rPr>
            </w:pPr>
            <w:r w:rsidRPr="001B6F22">
              <w:rPr>
                <w:lang w:val="en-US" w:eastAsia="ja-JP"/>
              </w:rPr>
              <w:t xml:space="preserve">For the DCI message and reference signal candidates </w:t>
            </w:r>
          </w:p>
          <w:p w:rsidR="003D549F" w:rsidRPr="001B6F22" w:rsidRDefault="003D549F" w:rsidP="003D549F">
            <w:pPr>
              <w:numPr>
                <w:ilvl w:val="3"/>
                <w:numId w:val="23"/>
              </w:numPr>
              <w:spacing w:after="0"/>
              <w:rPr>
                <w:lang w:val="en-US" w:eastAsia="ja-JP"/>
              </w:rPr>
            </w:pPr>
            <w:r w:rsidRPr="001B6F22">
              <w:rPr>
                <w:lang w:val="en-US" w:eastAsia="ja-JP"/>
              </w:rPr>
              <w:t xml:space="preserve">Down-select whether the indication is sent on the serving SCell operating on/off, on the PCell </w:t>
            </w:r>
          </w:p>
          <w:p w:rsidR="003D549F" w:rsidRPr="001B6F22" w:rsidRDefault="003D549F" w:rsidP="003D549F">
            <w:pPr>
              <w:numPr>
                <w:ilvl w:val="3"/>
                <w:numId w:val="23"/>
              </w:numPr>
              <w:spacing w:after="0"/>
              <w:rPr>
                <w:lang w:val="en-US" w:eastAsia="ja-JP"/>
              </w:rPr>
            </w:pPr>
            <w:r w:rsidRPr="001B6F22">
              <w:rPr>
                <w:lang w:val="en-US" w:eastAsia="ja-JP"/>
              </w:rPr>
              <w:t>Down-select the value of the delay between the indicator and its corresponding first on subframe, within the range of 0 to 4 ms</w:t>
            </w:r>
          </w:p>
          <w:p w:rsidR="003D549F" w:rsidRPr="001B6F22" w:rsidRDefault="003D549F" w:rsidP="003D549F">
            <w:pPr>
              <w:numPr>
                <w:ilvl w:val="3"/>
                <w:numId w:val="23"/>
              </w:numPr>
              <w:spacing w:after="0"/>
              <w:rPr>
                <w:lang w:val="en-US" w:eastAsia="ja-JP"/>
              </w:rPr>
            </w:pPr>
            <w:r w:rsidRPr="001B6F22">
              <w:rPr>
                <w:lang w:val="en-US" w:eastAsia="ja-JP"/>
              </w:rPr>
              <w:t>Define the number of consecutive on subframes associated with the indicator</w:t>
            </w:r>
          </w:p>
          <w:p w:rsidR="003D549F" w:rsidRPr="001B6F22" w:rsidRDefault="003D549F" w:rsidP="003D549F">
            <w:pPr>
              <w:numPr>
                <w:ilvl w:val="4"/>
                <w:numId w:val="23"/>
              </w:numPr>
              <w:spacing w:after="0"/>
              <w:rPr>
                <w:lang w:val="en-US" w:eastAsia="ja-JP"/>
              </w:rPr>
            </w:pPr>
            <w:r w:rsidRPr="001B6F22">
              <w:rPr>
                <w:lang w:val="en-US" w:eastAsia="ja-JP"/>
              </w:rPr>
              <w:t>FFS: Whether the number of on subframes can be signaled with the indicator</w:t>
            </w:r>
          </w:p>
          <w:p w:rsidR="003D549F" w:rsidRPr="001B6F22" w:rsidRDefault="003D549F" w:rsidP="003D549F">
            <w:pPr>
              <w:numPr>
                <w:ilvl w:val="3"/>
                <w:numId w:val="23"/>
              </w:numPr>
              <w:spacing w:after="0"/>
              <w:rPr>
                <w:lang w:val="en-US" w:eastAsia="ja-JP"/>
              </w:rPr>
            </w:pPr>
            <w:r w:rsidRPr="001B6F22">
              <w:rPr>
                <w:lang w:val="en-US" w:eastAsia="ja-JP"/>
              </w:rPr>
              <w:t>Maximum number of consecutive off subframes is less than periodicity of configured signals such as DRS or CSI-RS.</w:t>
            </w:r>
          </w:p>
          <w:p w:rsidR="003D549F" w:rsidRPr="00AF1188" w:rsidRDefault="003D549F" w:rsidP="003D549F">
            <w:pPr>
              <w:numPr>
                <w:ilvl w:val="2"/>
                <w:numId w:val="23"/>
              </w:numPr>
              <w:spacing w:after="0"/>
              <w:rPr>
                <w:color w:val="00B050"/>
                <w:lang w:val="en-US" w:eastAsia="ja-JP"/>
              </w:rPr>
            </w:pPr>
            <w:r w:rsidRPr="00AF1188">
              <w:rPr>
                <w:color w:val="00B050"/>
                <w:lang w:val="en-US" w:eastAsia="ja-JP"/>
              </w:rPr>
              <w:t>For candidates based on active time within the DRX procedure</w:t>
            </w:r>
          </w:p>
          <w:p w:rsidR="003D549F" w:rsidRPr="00AF1188" w:rsidRDefault="003D549F" w:rsidP="003D549F">
            <w:pPr>
              <w:numPr>
                <w:ilvl w:val="3"/>
                <w:numId w:val="23"/>
              </w:numPr>
              <w:spacing w:after="0"/>
              <w:rPr>
                <w:color w:val="00B050"/>
                <w:lang w:val="en-US" w:eastAsia="ja-JP"/>
              </w:rPr>
            </w:pPr>
            <w:r w:rsidRPr="00AF1188">
              <w:rPr>
                <w:color w:val="00B050"/>
                <w:lang w:val="en-US" w:eastAsia="ja-JP"/>
              </w:rPr>
              <w:t>Define whether there should be a separate DRX configuration for the serving cell operating on/off different from the DRX configuration on other serving cells not operating on/off</w:t>
            </w:r>
          </w:p>
          <w:p w:rsidR="003D549F" w:rsidRPr="00AF1188" w:rsidRDefault="003D549F" w:rsidP="003D549F">
            <w:pPr>
              <w:numPr>
                <w:ilvl w:val="3"/>
                <w:numId w:val="23"/>
              </w:numPr>
              <w:spacing w:after="0"/>
              <w:rPr>
                <w:color w:val="00B050"/>
                <w:lang w:val="en-US" w:eastAsia="ja-JP"/>
              </w:rPr>
            </w:pPr>
            <w:r w:rsidRPr="00AF1188">
              <w:rPr>
                <w:color w:val="00B050"/>
                <w:lang w:val="en-US" w:eastAsia="ja-JP"/>
              </w:rPr>
              <w:t>Down-select timers related to DRX configuration to support on/off</w:t>
            </w:r>
          </w:p>
          <w:p w:rsidR="00E27A6B" w:rsidRDefault="003D549F" w:rsidP="001C4096">
            <w:pPr>
              <w:numPr>
                <w:ilvl w:val="1"/>
                <w:numId w:val="23"/>
              </w:numPr>
              <w:spacing w:after="0"/>
              <w:rPr>
                <w:lang w:val="en-US" w:eastAsia="ja-JP"/>
              </w:rPr>
            </w:pPr>
            <w:r w:rsidRPr="001B6F22">
              <w:rPr>
                <w:lang w:val="en-US" w:eastAsia="ja-JP"/>
              </w:rPr>
              <w:t>For off subframes, UE assumes that the cell transmits a discovery signal in some of the off subframes.</w:t>
            </w:r>
          </w:p>
          <w:p w:rsidR="003D549F" w:rsidRPr="003D549F" w:rsidRDefault="003D549F" w:rsidP="00E27A6B">
            <w:pPr>
              <w:spacing w:after="0"/>
              <w:ind w:left="1440"/>
              <w:rPr>
                <w:lang w:val="en-US" w:eastAsia="ja-JP"/>
              </w:rPr>
            </w:pPr>
            <w:r w:rsidRPr="001B6F22">
              <w:rPr>
                <w:lang w:val="en-US" w:eastAsia="ja-JP"/>
              </w:rPr>
              <w:t xml:space="preserve"> </w:t>
            </w:r>
          </w:p>
        </w:tc>
      </w:tr>
    </w:tbl>
    <w:p w:rsidR="002513A8" w:rsidRDefault="002513A8" w:rsidP="001C4096">
      <w:pPr>
        <w:rPr>
          <w:lang w:val="en-US" w:eastAsia="ja-JP"/>
        </w:rPr>
      </w:pPr>
    </w:p>
    <w:p w:rsidR="00AF0688" w:rsidRDefault="00AE762C" w:rsidP="001C4096">
      <w:pPr>
        <w:rPr>
          <w:lang w:val="en-US" w:eastAsia="ja-JP"/>
        </w:rPr>
      </w:pPr>
      <w:r>
        <w:rPr>
          <w:lang w:val="en-US" w:eastAsia="ja-JP"/>
        </w:rPr>
        <w:t xml:space="preserve">This document discusses </w:t>
      </w:r>
      <w:r w:rsidR="00AF0688">
        <w:rPr>
          <w:rFonts w:hint="eastAsia"/>
          <w:lang w:val="en-US" w:eastAsia="ja-JP"/>
        </w:rPr>
        <w:t>FFS points on the above</w:t>
      </w:r>
      <w:r w:rsidR="004C4D43">
        <w:rPr>
          <w:rFonts w:hint="eastAsia"/>
          <w:lang w:val="en-US" w:eastAsia="ja-JP"/>
        </w:rPr>
        <w:t xml:space="preserve"> </w:t>
      </w:r>
      <w:r w:rsidR="004C4D43" w:rsidRPr="004C4D43">
        <w:rPr>
          <w:lang w:val="en-US" w:eastAsia="ja-JP"/>
        </w:rPr>
        <w:t>candidates based on active time within the DRX procedure</w:t>
      </w:r>
      <w:r w:rsidR="00AF0688">
        <w:rPr>
          <w:rFonts w:hint="eastAsia"/>
          <w:lang w:val="en-US" w:eastAsia="ja-JP"/>
        </w:rPr>
        <w:t>.</w:t>
      </w:r>
    </w:p>
    <w:p w:rsidR="003F28A7" w:rsidRPr="00756DF2" w:rsidRDefault="003F28A7" w:rsidP="001C4096">
      <w:pPr>
        <w:rPr>
          <w:lang w:val="en-US" w:eastAsia="ja-JP"/>
        </w:rPr>
      </w:pPr>
    </w:p>
    <w:p w:rsidR="00A71177" w:rsidRDefault="001C4096" w:rsidP="005479EF">
      <w:pPr>
        <w:pStyle w:val="1"/>
        <w:tabs>
          <w:tab w:val="num" w:pos="426"/>
        </w:tabs>
        <w:ind w:left="426" w:hanging="426"/>
        <w:rPr>
          <w:rFonts w:eastAsia="SimSun"/>
          <w:szCs w:val="36"/>
          <w:lang w:eastAsia="zh-CN"/>
        </w:rPr>
      </w:pPr>
      <w:r>
        <w:rPr>
          <w:rFonts w:eastAsia="SimSun" w:hint="eastAsia"/>
          <w:szCs w:val="36"/>
          <w:lang w:eastAsia="zh-CN"/>
        </w:rPr>
        <w:t>Discussion</w:t>
      </w:r>
    </w:p>
    <w:p w:rsidR="00457327" w:rsidRDefault="0062374C" w:rsidP="00447D1F">
      <w:pPr>
        <w:tabs>
          <w:tab w:val="num" w:pos="720"/>
        </w:tabs>
        <w:rPr>
          <w:lang w:eastAsia="ja-JP"/>
        </w:rPr>
      </w:pPr>
      <w:r>
        <w:rPr>
          <w:rFonts w:hint="eastAsia"/>
          <w:lang w:eastAsia="ja-JP"/>
        </w:rPr>
        <w:t xml:space="preserve">We see </w:t>
      </w:r>
      <w:r w:rsidR="006033D2">
        <w:rPr>
          <w:rFonts w:hint="eastAsia"/>
          <w:lang w:eastAsia="ja-JP"/>
        </w:rPr>
        <w:t xml:space="preserve">the necessary specification impact </w:t>
      </w:r>
      <w:r w:rsidR="006033D2" w:rsidRPr="00061F19">
        <w:rPr>
          <w:lang w:eastAsia="ja-JP"/>
        </w:rPr>
        <w:t>until to be served by on/off operating cell</w:t>
      </w:r>
      <w:r w:rsidR="006033D2" w:rsidRPr="00061F19">
        <w:rPr>
          <w:rFonts w:hint="eastAsia"/>
          <w:lang w:eastAsia="ja-JP"/>
        </w:rPr>
        <w:t xml:space="preserve"> </w:t>
      </w:r>
      <w:proofErr w:type="gramStart"/>
      <w:r w:rsidR="006033D2">
        <w:rPr>
          <w:rFonts w:hint="eastAsia"/>
          <w:lang w:eastAsia="ja-JP"/>
        </w:rPr>
        <w:t>is</w:t>
      </w:r>
      <w:proofErr w:type="gramEnd"/>
      <w:r w:rsidR="006033D2">
        <w:rPr>
          <w:rFonts w:hint="eastAsia"/>
          <w:lang w:eastAsia="ja-JP"/>
        </w:rPr>
        <w:t xml:space="preserve"> only related to RRM measurement using discovery channel</w:t>
      </w:r>
      <w:r>
        <w:rPr>
          <w:rFonts w:hint="eastAsia"/>
          <w:lang w:eastAsia="ja-JP"/>
        </w:rPr>
        <w:t xml:space="preserve"> [1]</w:t>
      </w:r>
      <w:r w:rsidR="006033D2">
        <w:rPr>
          <w:rFonts w:hint="eastAsia"/>
          <w:lang w:eastAsia="ja-JP"/>
        </w:rPr>
        <w:t xml:space="preserve">. The remaining can be realized by implementation of the network. </w:t>
      </w:r>
      <w:r w:rsidR="00457327">
        <w:rPr>
          <w:rFonts w:hint="eastAsia"/>
          <w:lang w:eastAsia="ja-JP"/>
        </w:rPr>
        <w:t>Therefore, t</w:t>
      </w:r>
      <w:r w:rsidR="00E27A6B">
        <w:rPr>
          <w:rFonts w:hint="eastAsia"/>
          <w:lang w:eastAsia="ja-JP"/>
        </w:rPr>
        <w:t xml:space="preserve">he necessary procedure would be only </w:t>
      </w:r>
      <w:r w:rsidR="00457327">
        <w:rPr>
          <w:rFonts w:hint="eastAsia"/>
          <w:lang w:eastAsia="ja-JP"/>
        </w:rPr>
        <w:t>t</w:t>
      </w:r>
      <w:r w:rsidR="00457327" w:rsidRPr="00457327">
        <w:rPr>
          <w:lang w:eastAsia="ja-JP"/>
        </w:rPr>
        <w:t>he procedure during served by on/off operating cell</w:t>
      </w:r>
      <w:r w:rsidR="00457327">
        <w:rPr>
          <w:rFonts w:hint="eastAsia"/>
          <w:lang w:eastAsia="ja-JP"/>
        </w:rPr>
        <w:t>.</w:t>
      </w:r>
    </w:p>
    <w:p w:rsidR="00215960" w:rsidRDefault="00201789" w:rsidP="00447D1F">
      <w:pPr>
        <w:tabs>
          <w:tab w:val="num" w:pos="720"/>
        </w:tabs>
        <w:rPr>
          <w:lang w:eastAsia="ja-JP"/>
        </w:rPr>
      </w:pPr>
      <w:r>
        <w:rPr>
          <w:rFonts w:hint="eastAsia"/>
          <w:lang w:eastAsia="ja-JP"/>
        </w:rPr>
        <w:t xml:space="preserve">As the procedure during </w:t>
      </w:r>
      <w:r w:rsidRPr="00457327">
        <w:rPr>
          <w:lang w:eastAsia="ja-JP"/>
        </w:rPr>
        <w:t>served by on/off operating cell</w:t>
      </w:r>
      <w:r>
        <w:rPr>
          <w:rFonts w:hint="eastAsia"/>
          <w:lang w:eastAsia="ja-JP"/>
        </w:rPr>
        <w:t xml:space="preserve">, we propose the procedure </w:t>
      </w:r>
      <w:r w:rsidRPr="00923C73">
        <w:rPr>
          <w:lang w:eastAsia="ja-JP"/>
        </w:rPr>
        <w:t>based on active time within the DRX procedure</w:t>
      </w:r>
      <w:r>
        <w:rPr>
          <w:rFonts w:hint="eastAsia"/>
          <w:lang w:eastAsia="ja-JP"/>
        </w:rPr>
        <w:t xml:space="preserve">. </w:t>
      </w:r>
      <w:r w:rsidR="003F3956">
        <w:rPr>
          <w:rFonts w:hint="eastAsia"/>
          <w:lang w:eastAsia="ja-JP"/>
        </w:rPr>
        <w:t>In the discussion</w:t>
      </w:r>
      <w:r w:rsidR="000C0CE8">
        <w:rPr>
          <w:rFonts w:hint="eastAsia"/>
          <w:lang w:eastAsia="ja-JP"/>
        </w:rPr>
        <w:t xml:space="preserve"> of the last RAN1</w:t>
      </w:r>
      <w:r w:rsidR="003F3956">
        <w:rPr>
          <w:rFonts w:hint="eastAsia"/>
          <w:lang w:eastAsia="ja-JP"/>
        </w:rPr>
        <w:t xml:space="preserve">, following points are described as FFS. Our </w:t>
      </w:r>
      <w:r w:rsidR="00DC01A5">
        <w:rPr>
          <w:lang w:eastAsia="ja-JP"/>
        </w:rPr>
        <w:t>view is</w:t>
      </w:r>
      <w:r w:rsidR="003F3956">
        <w:rPr>
          <w:rFonts w:hint="eastAsia"/>
          <w:lang w:eastAsia="ja-JP"/>
        </w:rPr>
        <w:t xml:space="preserve"> following.</w:t>
      </w:r>
    </w:p>
    <w:p w:rsidR="00702988" w:rsidRDefault="00702988" w:rsidP="00447D1F">
      <w:pPr>
        <w:tabs>
          <w:tab w:val="num" w:pos="720"/>
        </w:tabs>
        <w:rPr>
          <w:lang w:eastAsia="ja-JP"/>
        </w:rPr>
      </w:pPr>
    </w:p>
    <w:p w:rsidR="003F3956" w:rsidRPr="00702988" w:rsidRDefault="00CF601F" w:rsidP="00447D1F">
      <w:pPr>
        <w:tabs>
          <w:tab w:val="num" w:pos="720"/>
        </w:tabs>
        <w:rPr>
          <w:u w:val="single"/>
          <w:lang w:eastAsia="ja-JP"/>
        </w:rPr>
      </w:pPr>
      <w:r w:rsidRPr="00702988">
        <w:rPr>
          <w:rFonts w:hint="eastAsia"/>
          <w:u w:val="single"/>
          <w:lang w:eastAsia="ja-JP"/>
        </w:rPr>
        <w:lastRenderedPageBreak/>
        <w:t>W</w:t>
      </w:r>
      <w:r w:rsidRPr="00702988">
        <w:rPr>
          <w:u w:val="single"/>
          <w:lang w:eastAsia="ja-JP"/>
        </w:rPr>
        <w:t>hether there should be a separate DRX configuration for the serving cell operating on/off different from the DRX configuration on other se</w:t>
      </w:r>
      <w:r w:rsidR="00702988" w:rsidRPr="00702988">
        <w:rPr>
          <w:u w:val="single"/>
          <w:lang w:eastAsia="ja-JP"/>
        </w:rPr>
        <w:t>rving cells not operating on/of</w:t>
      </w:r>
      <w:r w:rsidR="00702988" w:rsidRPr="00702988">
        <w:rPr>
          <w:rFonts w:hint="eastAsia"/>
          <w:u w:val="single"/>
          <w:lang w:eastAsia="ja-JP"/>
        </w:rPr>
        <w:t>f?</w:t>
      </w:r>
    </w:p>
    <w:p w:rsidR="00F05044" w:rsidRDefault="00702988" w:rsidP="00940DC3">
      <w:pPr>
        <w:tabs>
          <w:tab w:val="num" w:pos="720"/>
        </w:tabs>
        <w:ind w:leftChars="200" w:left="400"/>
        <w:rPr>
          <w:lang w:eastAsia="ja-JP"/>
        </w:rPr>
      </w:pPr>
      <w:r>
        <w:rPr>
          <w:rFonts w:hint="eastAsia"/>
          <w:lang w:eastAsia="ja-JP"/>
        </w:rPr>
        <w:t>We think such function is use</w:t>
      </w:r>
      <w:r w:rsidR="006E15D7">
        <w:rPr>
          <w:rFonts w:hint="eastAsia"/>
          <w:lang w:eastAsia="ja-JP"/>
        </w:rPr>
        <w:t xml:space="preserve">ful. On the other hand, the similar function </w:t>
      </w:r>
      <w:r w:rsidR="002A7B2A">
        <w:rPr>
          <w:rFonts w:hint="eastAsia"/>
          <w:lang w:eastAsia="ja-JP"/>
        </w:rPr>
        <w:t>is</w:t>
      </w:r>
      <w:r>
        <w:rPr>
          <w:rFonts w:hint="eastAsia"/>
          <w:lang w:eastAsia="ja-JP"/>
        </w:rPr>
        <w:t xml:space="preserve"> available when dual connectivity is specified. </w:t>
      </w:r>
      <w:proofErr w:type="gramStart"/>
      <w:r>
        <w:rPr>
          <w:rFonts w:hint="eastAsia"/>
          <w:lang w:eastAsia="ja-JP"/>
        </w:rPr>
        <w:t>i.e</w:t>
      </w:r>
      <w:proofErr w:type="gramEnd"/>
      <w:r>
        <w:rPr>
          <w:rFonts w:hint="eastAsia"/>
          <w:lang w:eastAsia="ja-JP"/>
        </w:rPr>
        <w:t xml:space="preserve">. separate DRX configuration between MeNB and SeNB. </w:t>
      </w:r>
      <w:r w:rsidR="00DA4864">
        <w:rPr>
          <w:rFonts w:hint="eastAsia"/>
          <w:lang w:eastAsia="ja-JP"/>
        </w:rPr>
        <w:t>As we expect to operate dual connectivity to the cells with ideal backhaul (CA condition) are not prohibited, to reuse them can be sufficient</w:t>
      </w:r>
      <w:r w:rsidR="00D86C9E">
        <w:rPr>
          <w:rFonts w:hint="eastAsia"/>
          <w:lang w:eastAsia="ja-JP"/>
        </w:rPr>
        <w:t xml:space="preserve">. </w:t>
      </w:r>
    </w:p>
    <w:p w:rsidR="00940DC3" w:rsidRPr="00940DC3" w:rsidRDefault="00940DC3" w:rsidP="00940DC3">
      <w:pPr>
        <w:tabs>
          <w:tab w:val="num" w:pos="720"/>
        </w:tabs>
        <w:ind w:leftChars="200" w:left="400"/>
        <w:rPr>
          <w:lang w:eastAsia="ja-JP"/>
        </w:rPr>
      </w:pPr>
    </w:p>
    <w:p w:rsidR="00F05044" w:rsidRPr="00F05044" w:rsidRDefault="00F05044" w:rsidP="00F05044">
      <w:pPr>
        <w:tabs>
          <w:tab w:val="num" w:pos="720"/>
        </w:tabs>
        <w:rPr>
          <w:u w:val="single"/>
          <w:lang w:eastAsia="ja-JP"/>
        </w:rPr>
      </w:pPr>
      <w:r>
        <w:rPr>
          <w:rFonts w:hint="eastAsia"/>
          <w:u w:val="single"/>
          <w:lang w:eastAsia="ja-JP"/>
        </w:rPr>
        <w:t>Whether d</w:t>
      </w:r>
      <w:r w:rsidRPr="00F05044">
        <w:rPr>
          <w:u w:val="single"/>
          <w:lang w:eastAsia="ja-JP"/>
        </w:rPr>
        <w:t>own-select timers related to DRX configuration to support on/off</w:t>
      </w:r>
      <w:r>
        <w:rPr>
          <w:rFonts w:hint="eastAsia"/>
          <w:u w:val="single"/>
          <w:lang w:eastAsia="ja-JP"/>
        </w:rPr>
        <w:t>?</w:t>
      </w:r>
    </w:p>
    <w:p w:rsidR="00B03317" w:rsidRDefault="00046BC4" w:rsidP="00642479">
      <w:pPr>
        <w:tabs>
          <w:tab w:val="num" w:pos="720"/>
        </w:tabs>
        <w:ind w:leftChars="200" w:left="400"/>
        <w:rPr>
          <w:lang w:eastAsia="ja-JP"/>
        </w:rPr>
      </w:pPr>
      <w:r>
        <w:rPr>
          <w:rFonts w:hint="eastAsia"/>
          <w:lang w:eastAsia="ja-JP"/>
        </w:rPr>
        <w:t xml:space="preserve">Our understanding is the need of this down-select timer depends on the other candidate schemes. </w:t>
      </w:r>
      <w:r w:rsidR="00B03317">
        <w:rPr>
          <w:rFonts w:hint="eastAsia"/>
          <w:lang w:eastAsia="ja-JP"/>
        </w:rPr>
        <w:t xml:space="preserve">If only active time within DRX procedure is used, no need of such modification. </w:t>
      </w:r>
    </w:p>
    <w:p w:rsidR="00201789" w:rsidRDefault="00201789" w:rsidP="00447D1F">
      <w:pPr>
        <w:tabs>
          <w:tab w:val="num" w:pos="720"/>
        </w:tabs>
        <w:rPr>
          <w:lang w:eastAsia="ja-JP"/>
        </w:rPr>
      </w:pPr>
    </w:p>
    <w:p w:rsidR="00CF601F" w:rsidRDefault="00E461DE" w:rsidP="00447D1F">
      <w:pPr>
        <w:tabs>
          <w:tab w:val="num" w:pos="720"/>
        </w:tabs>
        <w:rPr>
          <w:lang w:eastAsia="ja-JP"/>
        </w:rPr>
      </w:pPr>
      <w:r>
        <w:rPr>
          <w:rFonts w:hint="eastAsia"/>
          <w:lang w:eastAsia="ja-JP"/>
        </w:rPr>
        <w:t xml:space="preserve">The assumption of the procedure using DRX </w:t>
      </w:r>
      <w:r w:rsidR="00201789">
        <w:rPr>
          <w:rFonts w:hint="eastAsia"/>
          <w:lang w:eastAsia="ja-JP"/>
        </w:rPr>
        <w:t xml:space="preserve">is summarized in the table 1. </w:t>
      </w:r>
    </w:p>
    <w:p w:rsidR="00CF601F" w:rsidRPr="00F940FE" w:rsidRDefault="00CF601F" w:rsidP="00447D1F">
      <w:pPr>
        <w:tabs>
          <w:tab w:val="num" w:pos="720"/>
        </w:tabs>
        <w:rPr>
          <w:lang w:eastAsia="ja-JP"/>
        </w:rPr>
      </w:pPr>
    </w:p>
    <w:p w:rsidR="00B0594E" w:rsidRPr="00022960" w:rsidRDefault="00B0594E" w:rsidP="00F940FE">
      <w:pPr>
        <w:keepNext/>
        <w:tabs>
          <w:tab w:val="num" w:pos="720"/>
        </w:tabs>
        <w:jc w:val="center"/>
        <w:rPr>
          <w:b/>
          <w:lang w:eastAsia="ja-JP"/>
        </w:rPr>
      </w:pPr>
      <w:proofErr w:type="gramStart"/>
      <w:r w:rsidRPr="00022960">
        <w:rPr>
          <w:rFonts w:hint="eastAsia"/>
          <w:b/>
          <w:lang w:eastAsia="ja-JP"/>
        </w:rPr>
        <w:lastRenderedPageBreak/>
        <w:t>Table 1: Assumptions on the small cell on/off when DRX is used</w:t>
      </w:r>
      <w:r w:rsidR="00022960" w:rsidRPr="00022960">
        <w:rPr>
          <w:rFonts w:hint="eastAsia"/>
          <w:b/>
          <w:lang w:eastAsia="ja-JP"/>
        </w:rPr>
        <w:t>.</w:t>
      </w:r>
      <w:proofErr w:type="gramEnd"/>
    </w:p>
    <w:tbl>
      <w:tblPr>
        <w:tblStyle w:val="afa"/>
        <w:tblW w:w="0" w:type="auto"/>
        <w:tblLook w:val="04A0" w:firstRow="1" w:lastRow="0" w:firstColumn="1" w:lastColumn="0" w:noHBand="0" w:noVBand="1"/>
      </w:tblPr>
      <w:tblGrid>
        <w:gridCol w:w="4503"/>
        <w:gridCol w:w="2835"/>
        <w:gridCol w:w="2500"/>
      </w:tblGrid>
      <w:tr w:rsidR="0062721D" w:rsidTr="0062721D">
        <w:tc>
          <w:tcPr>
            <w:tcW w:w="4503" w:type="dxa"/>
          </w:tcPr>
          <w:p w:rsidR="0062721D" w:rsidRDefault="00022960" w:rsidP="009C02B1">
            <w:pPr>
              <w:pStyle w:val="TAH"/>
              <w:rPr>
                <w:lang w:eastAsia="ja-JP"/>
              </w:rPr>
            </w:pPr>
            <w:r>
              <w:rPr>
                <w:rFonts w:hint="eastAsia"/>
                <w:lang w:eastAsia="ja-JP"/>
              </w:rPr>
              <w:t>Assumptions</w:t>
            </w:r>
          </w:p>
        </w:tc>
        <w:tc>
          <w:tcPr>
            <w:tcW w:w="2835" w:type="dxa"/>
          </w:tcPr>
          <w:p w:rsidR="0062721D" w:rsidRDefault="009C02B1" w:rsidP="009C02B1">
            <w:pPr>
              <w:pStyle w:val="TAH"/>
              <w:rPr>
                <w:lang w:eastAsia="ja-JP"/>
              </w:rPr>
            </w:pPr>
            <w:r>
              <w:rPr>
                <w:rFonts w:hint="eastAsia"/>
                <w:lang w:eastAsia="ja-JP"/>
              </w:rPr>
              <w:t>On</w:t>
            </w:r>
            <w:r w:rsidR="007C78F0">
              <w:rPr>
                <w:rFonts w:hint="eastAsia"/>
                <w:lang w:eastAsia="ja-JP"/>
              </w:rPr>
              <w:t xml:space="preserve"> period</w:t>
            </w:r>
          </w:p>
        </w:tc>
        <w:tc>
          <w:tcPr>
            <w:tcW w:w="2500" w:type="dxa"/>
          </w:tcPr>
          <w:p w:rsidR="0062721D" w:rsidRDefault="009C02B1" w:rsidP="009C02B1">
            <w:pPr>
              <w:pStyle w:val="TAH"/>
              <w:rPr>
                <w:lang w:eastAsia="ja-JP"/>
              </w:rPr>
            </w:pPr>
            <w:r>
              <w:rPr>
                <w:rFonts w:hint="eastAsia"/>
                <w:lang w:eastAsia="ja-JP"/>
              </w:rPr>
              <w:t>Off</w:t>
            </w:r>
            <w:r w:rsidR="007C78F0">
              <w:rPr>
                <w:rFonts w:hint="eastAsia"/>
                <w:lang w:eastAsia="ja-JP"/>
              </w:rPr>
              <w:t xml:space="preserve"> period</w:t>
            </w:r>
          </w:p>
        </w:tc>
      </w:tr>
      <w:tr w:rsidR="00F940FE" w:rsidTr="00234506">
        <w:tc>
          <w:tcPr>
            <w:tcW w:w="4503" w:type="dxa"/>
          </w:tcPr>
          <w:p w:rsidR="00F940FE" w:rsidRDefault="00F940FE" w:rsidP="0062721D">
            <w:pPr>
              <w:pStyle w:val="TAL"/>
              <w:rPr>
                <w:lang w:eastAsia="ja-JP"/>
              </w:rPr>
            </w:pPr>
            <w:r>
              <w:t>Transition time between on/off states and the definition of transition time used</w:t>
            </w:r>
          </w:p>
        </w:tc>
        <w:tc>
          <w:tcPr>
            <w:tcW w:w="5335" w:type="dxa"/>
            <w:gridSpan w:val="2"/>
            <w:shd w:val="clear" w:color="auto" w:fill="auto"/>
          </w:tcPr>
          <w:p w:rsidR="00F36549" w:rsidRDefault="00F36549" w:rsidP="00F36549">
            <w:pPr>
              <w:pStyle w:val="TAL"/>
              <w:rPr>
                <w:lang w:eastAsia="ja-JP"/>
              </w:rPr>
            </w:pPr>
            <w:r>
              <w:rPr>
                <w:rFonts w:hint="eastAsia"/>
                <w:lang w:eastAsia="ja-JP"/>
              </w:rPr>
              <w:t xml:space="preserve">Based on </w:t>
            </w:r>
            <w:r>
              <w:rPr>
                <w:lang w:eastAsia="ja-JP"/>
              </w:rPr>
              <w:t>TS36.912 B.1.</w:t>
            </w:r>
            <w:r>
              <w:rPr>
                <w:rFonts w:hint="eastAsia"/>
                <w:lang w:eastAsia="ja-JP"/>
              </w:rPr>
              <w:t xml:space="preserve">2, </w:t>
            </w:r>
            <w:r w:rsidR="00DB7B7D">
              <w:rPr>
                <w:rFonts w:hint="eastAsia"/>
                <w:lang w:eastAsia="ja-JP"/>
              </w:rPr>
              <w:t>following time is required. Note following is the delay required for DRX operation and there is no additional delay caused by small cell on/off.</w:t>
            </w:r>
          </w:p>
          <w:p w:rsidR="00DB7B7D" w:rsidRDefault="00DB7B7D" w:rsidP="00F36549">
            <w:pPr>
              <w:pStyle w:val="TAL"/>
              <w:rPr>
                <w:lang w:eastAsia="ja-JP"/>
              </w:rPr>
            </w:pPr>
          </w:p>
          <w:p w:rsidR="00F940FE" w:rsidRDefault="00F36549" w:rsidP="00F36549">
            <w:pPr>
              <w:pStyle w:val="TAL"/>
              <w:rPr>
                <w:lang w:eastAsia="ja-JP"/>
              </w:rPr>
            </w:pPr>
            <w:r w:rsidRPr="00F36549">
              <w:rPr>
                <w:lang w:eastAsia="ja-JP"/>
              </w:rPr>
              <w:t xml:space="preserve">Uplink initiated </w:t>
            </w:r>
            <w:r>
              <w:rPr>
                <w:lang w:eastAsia="ja-JP"/>
              </w:rPr>
              <w:t>transition synchronized</w:t>
            </w:r>
            <w:r>
              <w:rPr>
                <w:rFonts w:hint="eastAsia"/>
                <w:lang w:eastAsia="ja-JP"/>
              </w:rPr>
              <w:t>: 11.5ms</w:t>
            </w:r>
          </w:p>
          <w:p w:rsidR="00F36549" w:rsidRDefault="00F36549" w:rsidP="00F36549">
            <w:pPr>
              <w:pStyle w:val="TAL"/>
              <w:rPr>
                <w:lang w:eastAsia="ja-JP"/>
              </w:rPr>
            </w:pPr>
            <w:r>
              <w:rPr>
                <w:lang w:eastAsia="ja-JP"/>
              </w:rPr>
              <w:t>Uplink initiated transition</w:t>
            </w:r>
            <w:r w:rsidRPr="00F36549">
              <w:rPr>
                <w:lang w:eastAsia="ja-JP"/>
              </w:rPr>
              <w:t xml:space="preserve"> unsynchronized</w:t>
            </w:r>
            <w:r>
              <w:rPr>
                <w:rFonts w:hint="eastAsia"/>
                <w:lang w:eastAsia="ja-JP"/>
              </w:rPr>
              <w:t>: 14.5 ms as average</w:t>
            </w:r>
          </w:p>
          <w:p w:rsidR="00F36549" w:rsidRDefault="00F36549" w:rsidP="00F36549">
            <w:pPr>
              <w:pStyle w:val="TAL"/>
              <w:rPr>
                <w:lang w:eastAsia="ja-JP"/>
              </w:rPr>
            </w:pPr>
            <w:r w:rsidRPr="00F36549">
              <w:rPr>
                <w:lang w:eastAsia="ja-JP"/>
              </w:rPr>
              <w:t>D</w:t>
            </w:r>
            <w:r>
              <w:rPr>
                <w:lang w:eastAsia="ja-JP"/>
              </w:rPr>
              <w:t xml:space="preserve">ownlink initiated transition, </w:t>
            </w:r>
            <w:r w:rsidRPr="00F36549">
              <w:rPr>
                <w:lang w:eastAsia="ja-JP"/>
              </w:rPr>
              <w:t>synchronized</w:t>
            </w:r>
            <w:r>
              <w:rPr>
                <w:rFonts w:hint="eastAsia"/>
                <w:lang w:eastAsia="ja-JP"/>
              </w:rPr>
              <w:t>: No additional delay</w:t>
            </w:r>
          </w:p>
          <w:p w:rsidR="00F36549" w:rsidRPr="003D73A9" w:rsidRDefault="00F36549" w:rsidP="00F36549">
            <w:pPr>
              <w:pStyle w:val="TAL"/>
              <w:rPr>
                <w:lang w:eastAsia="ja-JP"/>
              </w:rPr>
            </w:pPr>
            <w:r w:rsidRPr="00F36549">
              <w:rPr>
                <w:lang w:eastAsia="ja-JP"/>
              </w:rPr>
              <w:t>Downlink initiated transition, unsynchronized</w:t>
            </w:r>
            <w:r>
              <w:rPr>
                <w:rFonts w:hint="eastAsia"/>
                <w:lang w:eastAsia="ja-JP"/>
              </w:rPr>
              <w:t xml:space="preserve">: </w:t>
            </w:r>
            <w:r w:rsidR="00DB7B7D">
              <w:rPr>
                <w:rFonts w:hint="eastAsia"/>
                <w:lang w:eastAsia="ja-JP"/>
              </w:rPr>
              <w:t>17.5ms as average</w:t>
            </w:r>
          </w:p>
          <w:p w:rsidR="00F36549" w:rsidRDefault="00F36549" w:rsidP="00F36549">
            <w:pPr>
              <w:pStyle w:val="TAL"/>
              <w:rPr>
                <w:lang w:eastAsia="ja-JP"/>
              </w:rPr>
            </w:pPr>
          </w:p>
        </w:tc>
      </w:tr>
      <w:tr w:rsidR="0062721D" w:rsidTr="0062721D">
        <w:tc>
          <w:tcPr>
            <w:tcW w:w="4503" w:type="dxa"/>
          </w:tcPr>
          <w:p w:rsidR="0062721D" w:rsidRDefault="0062721D" w:rsidP="0062721D">
            <w:pPr>
              <w:pStyle w:val="TAL"/>
              <w:rPr>
                <w:lang w:eastAsia="ja-JP"/>
              </w:rPr>
            </w:pPr>
            <w:r>
              <w:t>On/off granularity, i.e., any minimum-on-time (after transition from off to on state) and minimum-off-time (after transition from on to off state) restriction</w:t>
            </w:r>
          </w:p>
        </w:tc>
        <w:tc>
          <w:tcPr>
            <w:tcW w:w="2835" w:type="dxa"/>
          </w:tcPr>
          <w:p w:rsidR="0062721D" w:rsidRDefault="003D73A9" w:rsidP="0062721D">
            <w:pPr>
              <w:pStyle w:val="TAL"/>
              <w:rPr>
                <w:lang w:eastAsia="ja-JP"/>
              </w:rPr>
            </w:pPr>
            <w:r>
              <w:rPr>
                <w:rFonts w:hint="eastAsia"/>
                <w:lang w:eastAsia="ja-JP"/>
              </w:rPr>
              <w:t xml:space="preserve">Minimum-on-time per UE </w:t>
            </w:r>
            <w:r w:rsidR="00AE762C">
              <w:rPr>
                <w:lang w:eastAsia="ja-JP"/>
              </w:rPr>
              <w:t>depends</w:t>
            </w:r>
            <w:r>
              <w:rPr>
                <w:rFonts w:hint="eastAsia"/>
                <w:lang w:eastAsia="ja-JP"/>
              </w:rPr>
              <w:t xml:space="preserve"> on OnDuration timer configuration.</w:t>
            </w:r>
          </w:p>
          <w:p w:rsidR="003D73A9" w:rsidRDefault="003D73A9" w:rsidP="0062721D">
            <w:pPr>
              <w:pStyle w:val="TAL"/>
              <w:rPr>
                <w:lang w:eastAsia="ja-JP"/>
              </w:rPr>
            </w:pPr>
          </w:p>
        </w:tc>
        <w:tc>
          <w:tcPr>
            <w:tcW w:w="2500" w:type="dxa"/>
          </w:tcPr>
          <w:p w:rsidR="0062721D" w:rsidRDefault="003D73A9" w:rsidP="0062721D">
            <w:pPr>
              <w:pStyle w:val="TAL"/>
              <w:rPr>
                <w:lang w:eastAsia="ja-JP"/>
              </w:rPr>
            </w:pPr>
            <w:r>
              <w:rPr>
                <w:rFonts w:hint="eastAsia"/>
                <w:lang w:eastAsia="ja-JP"/>
              </w:rPr>
              <w:t>There is no minimum-off-time restriction per UE.</w:t>
            </w:r>
          </w:p>
        </w:tc>
      </w:tr>
      <w:tr w:rsidR="0062721D" w:rsidTr="0062721D">
        <w:tc>
          <w:tcPr>
            <w:tcW w:w="4503" w:type="dxa"/>
          </w:tcPr>
          <w:p w:rsidR="0062721D" w:rsidRDefault="0062721D" w:rsidP="0062721D">
            <w:pPr>
              <w:pStyle w:val="TAL"/>
              <w:rPr>
                <w:lang w:eastAsia="ja-JP"/>
              </w:rPr>
            </w:pPr>
            <w:r>
              <w:t>Assumptions on data availability/location (e.g., at eNB MAC buffer)</w:t>
            </w:r>
          </w:p>
        </w:tc>
        <w:tc>
          <w:tcPr>
            <w:tcW w:w="2835" w:type="dxa"/>
          </w:tcPr>
          <w:p w:rsidR="0062721D" w:rsidRDefault="00553E23" w:rsidP="0062721D">
            <w:pPr>
              <w:pStyle w:val="TAL"/>
              <w:rPr>
                <w:lang w:eastAsia="ja-JP"/>
              </w:rPr>
            </w:pPr>
            <w:r>
              <w:rPr>
                <w:rFonts w:hint="eastAsia"/>
                <w:lang w:eastAsia="ja-JP"/>
              </w:rPr>
              <w:t>Uplink initiated traffic: at UE.</w:t>
            </w:r>
          </w:p>
          <w:p w:rsidR="00553E23" w:rsidRDefault="00553E23" w:rsidP="0062721D">
            <w:pPr>
              <w:pStyle w:val="TAL"/>
              <w:rPr>
                <w:lang w:eastAsia="ja-JP"/>
              </w:rPr>
            </w:pPr>
            <w:r>
              <w:rPr>
                <w:rFonts w:hint="eastAsia"/>
                <w:lang w:eastAsia="ja-JP"/>
              </w:rPr>
              <w:t>Downlink initiated traffic: at eNB MAC buffer</w:t>
            </w:r>
          </w:p>
          <w:p w:rsidR="00553E23" w:rsidRDefault="00553E23" w:rsidP="0062721D">
            <w:pPr>
              <w:pStyle w:val="TAL"/>
              <w:rPr>
                <w:lang w:eastAsia="ja-JP"/>
              </w:rPr>
            </w:pPr>
          </w:p>
        </w:tc>
        <w:tc>
          <w:tcPr>
            <w:tcW w:w="2500" w:type="dxa"/>
          </w:tcPr>
          <w:p w:rsidR="0062721D" w:rsidRDefault="00A44824" w:rsidP="0062721D">
            <w:pPr>
              <w:pStyle w:val="TAL"/>
              <w:rPr>
                <w:lang w:eastAsia="ja-JP"/>
              </w:rPr>
            </w:pPr>
            <w:r>
              <w:rPr>
                <w:rFonts w:hint="eastAsia"/>
                <w:lang w:eastAsia="ja-JP"/>
              </w:rPr>
              <w:t>-</w:t>
            </w:r>
          </w:p>
        </w:tc>
      </w:tr>
      <w:tr w:rsidR="0062721D" w:rsidTr="0062721D">
        <w:tc>
          <w:tcPr>
            <w:tcW w:w="4503" w:type="dxa"/>
          </w:tcPr>
          <w:p w:rsidR="0062721D" w:rsidRDefault="0062721D" w:rsidP="0062721D">
            <w:pPr>
              <w:pStyle w:val="TAL"/>
              <w:rPr>
                <w:lang w:eastAsia="ja-JP"/>
              </w:rPr>
            </w:pPr>
            <w:r>
              <w:t xml:space="preserve">Assumptions on CSI </w:t>
            </w:r>
            <w:r w:rsidR="00AE762C">
              <w:t>availability</w:t>
            </w:r>
          </w:p>
        </w:tc>
        <w:tc>
          <w:tcPr>
            <w:tcW w:w="2835" w:type="dxa"/>
          </w:tcPr>
          <w:p w:rsidR="00C46536" w:rsidRDefault="00A44824" w:rsidP="0062721D">
            <w:pPr>
              <w:pStyle w:val="TAL"/>
              <w:rPr>
                <w:lang w:eastAsia="ja-JP"/>
              </w:rPr>
            </w:pPr>
            <w:r>
              <w:rPr>
                <w:rFonts w:hint="eastAsia"/>
                <w:lang w:eastAsia="ja-JP"/>
              </w:rPr>
              <w:t>Fast fading CSI is not available. If necessary, eNB can send CRS/CSI-RS before On Duration.</w:t>
            </w:r>
            <w:r w:rsidR="002A7B2A">
              <w:rPr>
                <w:rFonts w:hint="eastAsia"/>
                <w:lang w:eastAsia="ja-JP"/>
              </w:rPr>
              <w:t xml:space="preserve"> This assumption can be specified.</w:t>
            </w:r>
          </w:p>
          <w:p w:rsidR="00C46536" w:rsidRDefault="00C46536" w:rsidP="0062721D">
            <w:pPr>
              <w:pStyle w:val="TAL"/>
              <w:rPr>
                <w:lang w:eastAsia="ja-JP"/>
              </w:rPr>
            </w:pPr>
            <w:r>
              <w:rPr>
                <w:rFonts w:hint="eastAsia"/>
                <w:lang w:eastAsia="ja-JP"/>
              </w:rPr>
              <w:t xml:space="preserve">RRM measurement </w:t>
            </w:r>
            <w:r w:rsidR="00E02361">
              <w:rPr>
                <w:rFonts w:hint="eastAsia"/>
                <w:lang w:eastAsia="ja-JP"/>
              </w:rPr>
              <w:t xml:space="preserve">using discovery </w:t>
            </w:r>
            <w:r>
              <w:rPr>
                <w:rFonts w:hint="eastAsia"/>
                <w:lang w:eastAsia="ja-JP"/>
              </w:rPr>
              <w:t>can be used for the MCS decision</w:t>
            </w:r>
          </w:p>
          <w:p w:rsidR="00C46536" w:rsidRPr="00C46536" w:rsidRDefault="00C46536" w:rsidP="0062721D">
            <w:pPr>
              <w:pStyle w:val="TAL"/>
              <w:rPr>
                <w:lang w:eastAsia="ja-JP"/>
              </w:rPr>
            </w:pPr>
          </w:p>
        </w:tc>
        <w:tc>
          <w:tcPr>
            <w:tcW w:w="2500" w:type="dxa"/>
          </w:tcPr>
          <w:p w:rsidR="0062721D" w:rsidRDefault="00030169" w:rsidP="0062721D">
            <w:pPr>
              <w:pStyle w:val="TAL"/>
              <w:rPr>
                <w:lang w:eastAsia="ja-JP"/>
              </w:rPr>
            </w:pPr>
            <w:r>
              <w:rPr>
                <w:rFonts w:hint="eastAsia"/>
                <w:lang w:eastAsia="ja-JP"/>
              </w:rPr>
              <w:t>-</w:t>
            </w:r>
          </w:p>
        </w:tc>
      </w:tr>
      <w:tr w:rsidR="0062721D" w:rsidTr="0062721D">
        <w:tc>
          <w:tcPr>
            <w:tcW w:w="4503" w:type="dxa"/>
          </w:tcPr>
          <w:p w:rsidR="0062721D" w:rsidRDefault="00856D3A" w:rsidP="0062721D">
            <w:pPr>
              <w:pStyle w:val="TAL"/>
              <w:rPr>
                <w:lang w:eastAsia="ja-JP"/>
              </w:rPr>
            </w:pPr>
            <w:r>
              <w:rPr>
                <w:rFonts w:hint="eastAsia"/>
                <w:lang w:eastAsia="ja-JP"/>
              </w:rPr>
              <w:t>A</w:t>
            </w:r>
            <w:r w:rsidR="0062721D">
              <w:t>ssumptions on TA availability</w:t>
            </w:r>
          </w:p>
        </w:tc>
        <w:tc>
          <w:tcPr>
            <w:tcW w:w="2835" w:type="dxa"/>
          </w:tcPr>
          <w:p w:rsidR="0062721D" w:rsidRDefault="005939F4" w:rsidP="0062721D">
            <w:pPr>
              <w:pStyle w:val="TAL"/>
              <w:rPr>
                <w:lang w:eastAsia="ja-JP"/>
              </w:rPr>
            </w:pPr>
            <w:r>
              <w:rPr>
                <w:rFonts w:hint="eastAsia"/>
                <w:lang w:eastAsia="ja-JP"/>
              </w:rPr>
              <w:t>Same as normal DRX operation.</w:t>
            </w:r>
          </w:p>
          <w:p w:rsidR="005939F4" w:rsidRDefault="005939F4" w:rsidP="0062721D">
            <w:pPr>
              <w:pStyle w:val="TAL"/>
              <w:rPr>
                <w:lang w:eastAsia="ja-JP"/>
              </w:rPr>
            </w:pPr>
            <w:r>
              <w:rPr>
                <w:rFonts w:hint="eastAsia"/>
                <w:lang w:eastAsia="ja-JP"/>
              </w:rPr>
              <w:t>If not available, PRACH procedure is used.</w:t>
            </w:r>
          </w:p>
          <w:p w:rsidR="005939F4" w:rsidRDefault="005939F4" w:rsidP="0062721D">
            <w:pPr>
              <w:pStyle w:val="TAL"/>
              <w:rPr>
                <w:lang w:eastAsia="ja-JP"/>
              </w:rPr>
            </w:pPr>
            <w:r>
              <w:rPr>
                <w:rFonts w:hint="eastAsia"/>
                <w:lang w:eastAsia="ja-JP"/>
              </w:rPr>
              <w:t>If available, no PRACH procedure.</w:t>
            </w:r>
          </w:p>
          <w:p w:rsidR="005939F4" w:rsidRDefault="005939F4" w:rsidP="0062721D">
            <w:pPr>
              <w:pStyle w:val="TAL"/>
              <w:rPr>
                <w:lang w:eastAsia="ja-JP"/>
              </w:rPr>
            </w:pPr>
          </w:p>
        </w:tc>
        <w:tc>
          <w:tcPr>
            <w:tcW w:w="2500" w:type="dxa"/>
          </w:tcPr>
          <w:p w:rsidR="0062721D" w:rsidRDefault="008047B8" w:rsidP="0062721D">
            <w:pPr>
              <w:pStyle w:val="TAL"/>
              <w:rPr>
                <w:lang w:eastAsia="ja-JP"/>
              </w:rPr>
            </w:pPr>
            <w:r>
              <w:rPr>
                <w:rFonts w:hint="eastAsia"/>
                <w:lang w:eastAsia="ja-JP"/>
              </w:rPr>
              <w:t>-</w:t>
            </w:r>
          </w:p>
        </w:tc>
      </w:tr>
      <w:tr w:rsidR="0062721D" w:rsidTr="0062721D">
        <w:tc>
          <w:tcPr>
            <w:tcW w:w="4503" w:type="dxa"/>
          </w:tcPr>
          <w:p w:rsidR="0062721D" w:rsidRDefault="0062721D" w:rsidP="0062721D">
            <w:pPr>
              <w:pStyle w:val="TAL"/>
              <w:rPr>
                <w:lang w:eastAsia="ja-JP"/>
              </w:rPr>
            </w:pPr>
            <w:r>
              <w:t xml:space="preserve">Assumptions on SCell status (activated or deactivated) </w:t>
            </w:r>
            <w:r>
              <w:rPr>
                <w:color w:val="000000"/>
              </w:rPr>
              <w:t>when applicable</w:t>
            </w:r>
          </w:p>
        </w:tc>
        <w:tc>
          <w:tcPr>
            <w:tcW w:w="2835" w:type="dxa"/>
          </w:tcPr>
          <w:p w:rsidR="0062721D" w:rsidRDefault="00130B4A" w:rsidP="0062721D">
            <w:pPr>
              <w:pStyle w:val="TAL"/>
              <w:rPr>
                <w:lang w:eastAsia="ja-JP"/>
              </w:rPr>
            </w:pPr>
            <w:r>
              <w:rPr>
                <w:rFonts w:hint="eastAsia"/>
                <w:lang w:eastAsia="ja-JP"/>
              </w:rPr>
              <w:t xml:space="preserve">DRX procedure is applied </w:t>
            </w:r>
            <w:r w:rsidR="00AE762C">
              <w:rPr>
                <w:lang w:eastAsia="ja-JP"/>
              </w:rPr>
              <w:t>regardless</w:t>
            </w:r>
            <w:r>
              <w:rPr>
                <w:rFonts w:hint="eastAsia"/>
                <w:lang w:eastAsia="ja-JP"/>
              </w:rPr>
              <w:t xml:space="preserve"> of PCell or SCell.</w:t>
            </w:r>
          </w:p>
          <w:p w:rsidR="00130B4A" w:rsidRDefault="00130B4A" w:rsidP="0062721D">
            <w:pPr>
              <w:pStyle w:val="TAL"/>
              <w:rPr>
                <w:lang w:eastAsia="ja-JP"/>
              </w:rPr>
            </w:pPr>
          </w:p>
        </w:tc>
        <w:tc>
          <w:tcPr>
            <w:tcW w:w="2500" w:type="dxa"/>
          </w:tcPr>
          <w:p w:rsidR="0062721D" w:rsidRDefault="008047B8" w:rsidP="0062721D">
            <w:pPr>
              <w:pStyle w:val="TAL"/>
              <w:rPr>
                <w:lang w:eastAsia="ja-JP"/>
              </w:rPr>
            </w:pPr>
            <w:r>
              <w:rPr>
                <w:rFonts w:hint="eastAsia"/>
                <w:lang w:eastAsia="ja-JP"/>
              </w:rPr>
              <w:t>-</w:t>
            </w:r>
          </w:p>
        </w:tc>
      </w:tr>
      <w:tr w:rsidR="0062721D" w:rsidTr="0062721D">
        <w:tc>
          <w:tcPr>
            <w:tcW w:w="4503" w:type="dxa"/>
          </w:tcPr>
          <w:p w:rsidR="0062721D" w:rsidRDefault="0062721D" w:rsidP="0062721D">
            <w:pPr>
              <w:pStyle w:val="TAL"/>
              <w:rPr>
                <w:lang w:eastAsia="ja-JP"/>
              </w:rPr>
            </w:pPr>
            <w:r>
              <w:t>Assumptions on DRX status (for example, no DRX configuration )</w:t>
            </w:r>
          </w:p>
        </w:tc>
        <w:tc>
          <w:tcPr>
            <w:tcW w:w="2835" w:type="dxa"/>
          </w:tcPr>
          <w:p w:rsidR="0062721D" w:rsidRDefault="000E0AB9" w:rsidP="0062721D">
            <w:pPr>
              <w:pStyle w:val="TAL"/>
              <w:rPr>
                <w:lang w:eastAsia="ja-JP"/>
              </w:rPr>
            </w:pPr>
            <w:r>
              <w:rPr>
                <w:rFonts w:hint="eastAsia"/>
                <w:lang w:eastAsia="ja-JP"/>
              </w:rPr>
              <w:t>DRX is used</w:t>
            </w:r>
          </w:p>
        </w:tc>
        <w:tc>
          <w:tcPr>
            <w:tcW w:w="2500" w:type="dxa"/>
          </w:tcPr>
          <w:p w:rsidR="0062721D" w:rsidRDefault="008047B8" w:rsidP="0062721D">
            <w:pPr>
              <w:pStyle w:val="TAL"/>
              <w:rPr>
                <w:lang w:eastAsia="ja-JP"/>
              </w:rPr>
            </w:pPr>
            <w:r>
              <w:rPr>
                <w:rFonts w:hint="eastAsia"/>
                <w:lang w:eastAsia="ja-JP"/>
              </w:rPr>
              <w:t>-</w:t>
            </w:r>
          </w:p>
        </w:tc>
      </w:tr>
      <w:tr w:rsidR="0062721D" w:rsidTr="0062721D">
        <w:tc>
          <w:tcPr>
            <w:tcW w:w="4503" w:type="dxa"/>
          </w:tcPr>
          <w:p w:rsidR="0062721D" w:rsidRDefault="0062721D" w:rsidP="0062721D">
            <w:pPr>
              <w:pStyle w:val="TAL"/>
              <w:rPr>
                <w:lang w:eastAsia="ja-JP"/>
              </w:rPr>
            </w:pPr>
            <w:r>
              <w:t>Assumptions on PDCCH or EPDCCH reception at UE</w:t>
            </w:r>
          </w:p>
        </w:tc>
        <w:tc>
          <w:tcPr>
            <w:tcW w:w="2835" w:type="dxa"/>
          </w:tcPr>
          <w:p w:rsidR="0062721D" w:rsidRDefault="004D183D" w:rsidP="0062721D">
            <w:pPr>
              <w:pStyle w:val="TAL"/>
              <w:rPr>
                <w:lang w:eastAsia="ja-JP"/>
              </w:rPr>
            </w:pPr>
            <w:r>
              <w:rPr>
                <w:rFonts w:hint="eastAsia"/>
                <w:lang w:eastAsia="ja-JP"/>
              </w:rPr>
              <w:t>UE receives PDCCH/EPDCCH during Active Period</w:t>
            </w:r>
            <w:r w:rsidR="002A7B2A">
              <w:rPr>
                <w:rFonts w:hint="eastAsia"/>
                <w:lang w:eastAsia="ja-JP"/>
              </w:rPr>
              <w:t>.</w:t>
            </w:r>
          </w:p>
        </w:tc>
        <w:tc>
          <w:tcPr>
            <w:tcW w:w="2500" w:type="dxa"/>
          </w:tcPr>
          <w:p w:rsidR="0062721D" w:rsidRDefault="008047B8" w:rsidP="0062721D">
            <w:pPr>
              <w:pStyle w:val="TAL"/>
              <w:rPr>
                <w:lang w:eastAsia="ja-JP"/>
              </w:rPr>
            </w:pPr>
            <w:r>
              <w:rPr>
                <w:rFonts w:hint="eastAsia"/>
                <w:lang w:eastAsia="ja-JP"/>
              </w:rPr>
              <w:t>-</w:t>
            </w:r>
          </w:p>
        </w:tc>
      </w:tr>
      <w:tr w:rsidR="0062721D" w:rsidTr="0062721D">
        <w:tc>
          <w:tcPr>
            <w:tcW w:w="4503" w:type="dxa"/>
          </w:tcPr>
          <w:p w:rsidR="0062721D" w:rsidRDefault="0062721D" w:rsidP="0062721D">
            <w:pPr>
              <w:pStyle w:val="TAL"/>
              <w:rPr>
                <w:lang w:eastAsia="ja-JP"/>
              </w:rPr>
            </w:pPr>
            <w:r>
              <w:t>Assumptions on the availability of RRC RRM measurement (RSRP/RSRQ) at eNB</w:t>
            </w:r>
          </w:p>
        </w:tc>
        <w:tc>
          <w:tcPr>
            <w:tcW w:w="2835" w:type="dxa"/>
          </w:tcPr>
          <w:p w:rsidR="0062721D" w:rsidRDefault="00856D3A" w:rsidP="0062721D">
            <w:pPr>
              <w:pStyle w:val="TAL"/>
              <w:rPr>
                <w:lang w:eastAsia="ja-JP"/>
              </w:rPr>
            </w:pPr>
            <w:r>
              <w:rPr>
                <w:rFonts w:hint="eastAsia"/>
                <w:lang w:eastAsia="ja-JP"/>
              </w:rPr>
              <w:t xml:space="preserve">Available via RRM measurement using discovery </w:t>
            </w:r>
            <w:r w:rsidR="004D183D">
              <w:rPr>
                <w:rFonts w:hint="eastAsia"/>
                <w:lang w:eastAsia="ja-JP"/>
              </w:rPr>
              <w:t>over RRC</w:t>
            </w:r>
          </w:p>
          <w:p w:rsidR="004D183D" w:rsidRDefault="004D183D" w:rsidP="0062721D">
            <w:pPr>
              <w:pStyle w:val="TAL"/>
              <w:rPr>
                <w:lang w:eastAsia="ja-JP"/>
              </w:rPr>
            </w:pPr>
          </w:p>
        </w:tc>
        <w:tc>
          <w:tcPr>
            <w:tcW w:w="2500" w:type="dxa"/>
          </w:tcPr>
          <w:p w:rsidR="0062721D" w:rsidRDefault="008047B8" w:rsidP="0062721D">
            <w:pPr>
              <w:pStyle w:val="TAL"/>
              <w:rPr>
                <w:lang w:eastAsia="ja-JP"/>
              </w:rPr>
            </w:pPr>
            <w:r>
              <w:rPr>
                <w:rFonts w:hint="eastAsia"/>
                <w:lang w:eastAsia="ja-JP"/>
              </w:rPr>
              <w:t>-</w:t>
            </w:r>
          </w:p>
        </w:tc>
      </w:tr>
      <w:tr w:rsidR="0062721D" w:rsidTr="0062721D">
        <w:tc>
          <w:tcPr>
            <w:tcW w:w="4503" w:type="dxa"/>
          </w:tcPr>
          <w:p w:rsidR="0062721D" w:rsidRDefault="0062721D" w:rsidP="0062721D">
            <w:pPr>
              <w:pStyle w:val="TAL"/>
              <w:rPr>
                <w:lang w:eastAsia="ja-JP"/>
              </w:rPr>
            </w:pPr>
            <w:r>
              <w:t>Preferred criteria to trigger on/off transitions</w:t>
            </w:r>
          </w:p>
        </w:tc>
        <w:tc>
          <w:tcPr>
            <w:tcW w:w="2835" w:type="dxa"/>
          </w:tcPr>
          <w:p w:rsidR="0062721D" w:rsidRDefault="004D183D" w:rsidP="0062721D">
            <w:pPr>
              <w:pStyle w:val="TAL"/>
              <w:rPr>
                <w:lang w:eastAsia="ja-JP"/>
              </w:rPr>
            </w:pPr>
            <w:r>
              <w:rPr>
                <w:rFonts w:hint="eastAsia"/>
                <w:lang w:eastAsia="ja-JP"/>
              </w:rPr>
              <w:t>Traffic availability</w:t>
            </w:r>
          </w:p>
          <w:p w:rsidR="004D183D" w:rsidRDefault="004D183D" w:rsidP="0062721D">
            <w:pPr>
              <w:pStyle w:val="TAL"/>
              <w:rPr>
                <w:lang w:eastAsia="ja-JP"/>
              </w:rPr>
            </w:pPr>
          </w:p>
        </w:tc>
        <w:tc>
          <w:tcPr>
            <w:tcW w:w="2500" w:type="dxa"/>
          </w:tcPr>
          <w:p w:rsidR="0062721D" w:rsidRDefault="008047B8" w:rsidP="0062721D">
            <w:pPr>
              <w:pStyle w:val="TAL"/>
              <w:rPr>
                <w:lang w:eastAsia="ja-JP"/>
              </w:rPr>
            </w:pPr>
            <w:r>
              <w:rPr>
                <w:rFonts w:hint="eastAsia"/>
                <w:lang w:eastAsia="ja-JP"/>
              </w:rPr>
              <w:t>-</w:t>
            </w:r>
          </w:p>
        </w:tc>
      </w:tr>
      <w:tr w:rsidR="0062721D" w:rsidTr="0062721D">
        <w:tc>
          <w:tcPr>
            <w:tcW w:w="4503" w:type="dxa"/>
          </w:tcPr>
          <w:p w:rsidR="0062721D" w:rsidRDefault="0062721D" w:rsidP="0062721D">
            <w:pPr>
              <w:pStyle w:val="TAL"/>
              <w:rPr>
                <w:lang w:eastAsia="ja-JP"/>
              </w:rPr>
            </w:pPr>
            <w:r>
              <w:t>Specification impacts including any new UE behaviours/procedures needed, in addition to those already agreed until RAN1#76</w:t>
            </w:r>
          </w:p>
        </w:tc>
        <w:tc>
          <w:tcPr>
            <w:tcW w:w="2835" w:type="dxa"/>
          </w:tcPr>
          <w:p w:rsidR="0062721D" w:rsidRDefault="00A00F50" w:rsidP="0062721D">
            <w:pPr>
              <w:pStyle w:val="TAL"/>
              <w:rPr>
                <w:lang w:eastAsia="ja-JP"/>
              </w:rPr>
            </w:pPr>
            <w:r>
              <w:rPr>
                <w:rFonts w:hint="eastAsia"/>
                <w:lang w:eastAsia="ja-JP"/>
              </w:rPr>
              <w:t>To have following text in the specification.</w:t>
            </w:r>
          </w:p>
          <w:p w:rsidR="00A00F50" w:rsidRDefault="00A00F50" w:rsidP="0062721D">
            <w:pPr>
              <w:pStyle w:val="TAL"/>
              <w:rPr>
                <w:lang w:eastAsia="ja-JP"/>
              </w:rPr>
            </w:pPr>
            <w:r>
              <w:rPr>
                <w:rFonts w:hint="eastAsia"/>
                <w:lang w:eastAsia="ja-JP"/>
              </w:rPr>
              <w:t>"UE shall not assume any transmission other than the Active Time except discovery signal"</w:t>
            </w:r>
          </w:p>
        </w:tc>
        <w:tc>
          <w:tcPr>
            <w:tcW w:w="2500" w:type="dxa"/>
          </w:tcPr>
          <w:p w:rsidR="0062721D" w:rsidRDefault="008047B8" w:rsidP="0062721D">
            <w:pPr>
              <w:pStyle w:val="TAL"/>
              <w:rPr>
                <w:lang w:eastAsia="ja-JP"/>
              </w:rPr>
            </w:pPr>
            <w:r>
              <w:rPr>
                <w:rFonts w:hint="eastAsia"/>
                <w:lang w:eastAsia="ja-JP"/>
              </w:rPr>
              <w:t>-</w:t>
            </w:r>
          </w:p>
        </w:tc>
      </w:tr>
    </w:tbl>
    <w:p w:rsidR="005A188F" w:rsidRDefault="005A188F" w:rsidP="00447D1F">
      <w:pPr>
        <w:tabs>
          <w:tab w:val="num" w:pos="720"/>
        </w:tabs>
        <w:rPr>
          <w:lang w:eastAsia="ja-JP"/>
        </w:rPr>
      </w:pPr>
    </w:p>
    <w:p w:rsidR="008C65BA" w:rsidRDefault="008C65BA" w:rsidP="00447D1F">
      <w:pPr>
        <w:tabs>
          <w:tab w:val="num" w:pos="720"/>
        </w:tabs>
        <w:rPr>
          <w:lang w:eastAsia="ja-JP"/>
        </w:rPr>
      </w:pPr>
    </w:p>
    <w:p w:rsidR="00D503B0" w:rsidRPr="004F11F7" w:rsidRDefault="00D503B0" w:rsidP="00447D1F">
      <w:pPr>
        <w:tabs>
          <w:tab w:val="num" w:pos="720"/>
        </w:tabs>
        <w:rPr>
          <w:u w:val="single"/>
          <w:lang w:eastAsia="ja-JP"/>
        </w:rPr>
      </w:pPr>
    </w:p>
    <w:p w:rsidR="001C4096" w:rsidRPr="0020685A" w:rsidRDefault="001C4096" w:rsidP="001C4096">
      <w:pPr>
        <w:pStyle w:val="1"/>
        <w:tabs>
          <w:tab w:val="num" w:pos="426"/>
        </w:tabs>
        <w:ind w:left="426" w:hanging="426"/>
        <w:rPr>
          <w:szCs w:val="36"/>
        </w:rPr>
      </w:pPr>
      <w:r w:rsidRPr="0020685A">
        <w:rPr>
          <w:szCs w:val="36"/>
        </w:rPr>
        <w:t>C</w:t>
      </w:r>
      <w:r w:rsidRPr="0020685A">
        <w:rPr>
          <w:rFonts w:hint="eastAsia"/>
          <w:szCs w:val="36"/>
        </w:rPr>
        <w:t>onclusion</w:t>
      </w:r>
    </w:p>
    <w:p w:rsidR="00584C28" w:rsidRDefault="003A35D4" w:rsidP="003157D1">
      <w:pPr>
        <w:rPr>
          <w:lang w:eastAsia="ja-JP"/>
        </w:rPr>
      </w:pPr>
      <w:r>
        <w:rPr>
          <w:rFonts w:hint="eastAsia"/>
          <w:lang w:eastAsia="ja-JP"/>
        </w:rPr>
        <w:t>T</w:t>
      </w:r>
      <w:r w:rsidR="00750B6E">
        <w:rPr>
          <w:rFonts w:hint="eastAsia"/>
          <w:lang w:eastAsia="ja-JP"/>
        </w:rPr>
        <w:t>his document</w:t>
      </w:r>
      <w:r>
        <w:rPr>
          <w:rFonts w:hint="eastAsia"/>
          <w:lang w:eastAsia="ja-JP"/>
        </w:rPr>
        <w:t xml:space="preserve"> dis</w:t>
      </w:r>
      <w:r w:rsidR="0004475B">
        <w:rPr>
          <w:rFonts w:hint="eastAsia"/>
          <w:lang w:eastAsia="ja-JP"/>
        </w:rPr>
        <w:t>c</w:t>
      </w:r>
      <w:r>
        <w:rPr>
          <w:rFonts w:hint="eastAsia"/>
          <w:lang w:eastAsia="ja-JP"/>
        </w:rPr>
        <w:t xml:space="preserve">ussed the </w:t>
      </w:r>
      <w:r w:rsidR="00584C28" w:rsidRPr="00584C28">
        <w:rPr>
          <w:lang w:eastAsia="ja-JP"/>
        </w:rPr>
        <w:t>candidates based on active time within the DRX procedure</w:t>
      </w:r>
      <w:r w:rsidR="00584C28">
        <w:rPr>
          <w:rFonts w:hint="eastAsia"/>
          <w:lang w:eastAsia="ja-JP"/>
        </w:rPr>
        <w:t xml:space="preserve">. </w:t>
      </w:r>
    </w:p>
    <w:p w:rsidR="00584C28" w:rsidRDefault="00584C28" w:rsidP="003157D1">
      <w:pPr>
        <w:rPr>
          <w:lang w:eastAsia="ja-JP"/>
        </w:rPr>
      </w:pPr>
      <w:r>
        <w:rPr>
          <w:rFonts w:hint="eastAsia"/>
          <w:lang w:eastAsia="ja-JP"/>
        </w:rPr>
        <w:lastRenderedPageBreak/>
        <w:t xml:space="preserve">We think multiple DRX </w:t>
      </w:r>
      <w:r w:rsidR="00DC01A5">
        <w:rPr>
          <w:lang w:eastAsia="ja-JP"/>
        </w:rPr>
        <w:t>configurations</w:t>
      </w:r>
      <w:r>
        <w:rPr>
          <w:rFonts w:hint="eastAsia"/>
          <w:lang w:eastAsia="ja-JP"/>
        </w:rPr>
        <w:t xml:space="preserve"> per UE </w:t>
      </w:r>
      <w:r w:rsidR="00DC01A5">
        <w:rPr>
          <w:lang w:eastAsia="ja-JP"/>
        </w:rPr>
        <w:t>are</w:t>
      </w:r>
      <w:r>
        <w:rPr>
          <w:rFonts w:hint="eastAsia"/>
          <w:lang w:eastAsia="ja-JP"/>
        </w:rPr>
        <w:t xml:space="preserve"> useful but it would be available in dual connectivity. Therefore, to reuse dual connectivity in ideal backhaul is sufficient. For the timer, it is up to the other candidate. </w:t>
      </w:r>
    </w:p>
    <w:p w:rsidR="00685EAA" w:rsidRPr="004F11F7" w:rsidRDefault="00685EAA" w:rsidP="003157D1">
      <w:pPr>
        <w:rPr>
          <w:lang w:eastAsia="ja-JP"/>
        </w:rPr>
      </w:pPr>
    </w:p>
    <w:p w:rsidR="00246EF4" w:rsidRPr="00B26A3F" w:rsidRDefault="00246EF4" w:rsidP="00246EF4">
      <w:pPr>
        <w:pStyle w:val="1"/>
        <w:numPr>
          <w:ilvl w:val="0"/>
          <w:numId w:val="0"/>
        </w:numPr>
        <w:rPr>
          <w:szCs w:val="36"/>
        </w:rPr>
      </w:pPr>
      <w:r w:rsidRPr="00B26A3F">
        <w:rPr>
          <w:rFonts w:hint="eastAsia"/>
          <w:szCs w:val="36"/>
        </w:rPr>
        <w:t xml:space="preserve">Reference </w:t>
      </w:r>
    </w:p>
    <w:p w:rsidR="00252142" w:rsidRPr="00252142" w:rsidRDefault="00246EF4" w:rsidP="00246EF4">
      <w:pPr>
        <w:pStyle w:val="a3"/>
        <w:tabs>
          <w:tab w:val="left" w:pos="1800"/>
        </w:tabs>
        <w:rPr>
          <w:rFonts w:ascii="Times New Roman" w:eastAsiaTheme="minorEastAsia" w:hAnsi="Times New Roman"/>
          <w:b w:val="0"/>
          <w:noProof w:val="0"/>
          <w:sz w:val="20"/>
          <w:lang w:eastAsia="ja-JP"/>
        </w:rPr>
      </w:pPr>
      <w:r>
        <w:rPr>
          <w:rFonts w:ascii="Times New Roman" w:eastAsia="SimSun" w:hAnsi="Times New Roman" w:hint="eastAsia"/>
          <w:b w:val="0"/>
          <w:noProof w:val="0"/>
          <w:sz w:val="20"/>
          <w:lang w:eastAsia="zh-CN"/>
        </w:rPr>
        <w:t>[1]</w:t>
      </w:r>
      <w:r>
        <w:rPr>
          <w:rFonts w:ascii="Times New Roman" w:eastAsia="SimSun" w:hAnsi="Times New Roman"/>
          <w:b w:val="0"/>
          <w:noProof w:val="0"/>
          <w:sz w:val="20"/>
          <w:lang w:eastAsia="zh-CN"/>
        </w:rPr>
        <w:t xml:space="preserve"> </w:t>
      </w:r>
      <w:r w:rsidR="003D44C7" w:rsidRPr="003D44C7">
        <w:rPr>
          <w:rFonts w:ascii="Times New Roman" w:eastAsia="SimSun" w:hAnsi="Times New Roman"/>
          <w:b w:val="0"/>
          <w:noProof w:val="0"/>
          <w:sz w:val="20"/>
          <w:lang w:eastAsia="zh-CN"/>
        </w:rPr>
        <w:t>R1-1412</w:t>
      </w:r>
      <w:r w:rsidR="009E2297">
        <w:rPr>
          <w:rFonts w:ascii="Times New Roman" w:eastAsiaTheme="minorEastAsia" w:hAnsi="Times New Roman" w:hint="eastAsia"/>
          <w:b w:val="0"/>
          <w:noProof w:val="0"/>
          <w:sz w:val="20"/>
          <w:lang w:eastAsia="ja-JP"/>
        </w:rPr>
        <w:t>1</w:t>
      </w:r>
      <w:bookmarkStart w:id="0" w:name="_GoBack"/>
      <w:r w:rsidR="009E2297" w:rsidRPr="0002432C">
        <w:rPr>
          <w:rFonts w:ascii="Times New Roman" w:eastAsia="SimSun" w:hAnsi="Times New Roman" w:hint="eastAsia"/>
          <w:b w:val="0"/>
          <w:noProof w:val="0"/>
          <w:sz w:val="20"/>
          <w:lang w:eastAsia="zh-CN"/>
        </w:rPr>
        <w:t>4</w:t>
      </w:r>
      <w:r w:rsidR="003D44C7" w:rsidRPr="0002432C">
        <w:rPr>
          <w:rFonts w:ascii="Times New Roman" w:eastAsia="SimSun" w:hAnsi="Times New Roman" w:hint="eastAsia"/>
          <w:b w:val="0"/>
          <w:noProof w:val="0"/>
          <w:sz w:val="20"/>
          <w:lang w:eastAsia="zh-CN"/>
        </w:rPr>
        <w:t xml:space="preserve">, </w:t>
      </w:r>
      <w:r w:rsidR="00DC01A5" w:rsidRPr="0002432C">
        <w:rPr>
          <w:rFonts w:ascii="Times New Roman" w:eastAsia="SimSun" w:hAnsi="Times New Roman"/>
          <w:b w:val="0"/>
          <w:noProof w:val="0"/>
          <w:sz w:val="20"/>
          <w:lang w:eastAsia="zh-CN"/>
        </w:rPr>
        <w:t>"The</w:t>
      </w:r>
      <w:r w:rsidR="00BA0628" w:rsidRPr="0002432C">
        <w:rPr>
          <w:rFonts w:ascii="Times New Roman" w:eastAsia="SimSun" w:hAnsi="Times New Roman"/>
          <w:b w:val="0"/>
          <w:noProof w:val="0"/>
          <w:sz w:val="20"/>
          <w:lang w:eastAsia="zh-CN"/>
        </w:rPr>
        <w:t xml:space="preserve"> procedu</w:t>
      </w:r>
      <w:bookmarkEnd w:id="0"/>
      <w:r w:rsidR="00BA0628" w:rsidRPr="00BA0628">
        <w:rPr>
          <w:rFonts w:ascii="Times New Roman" w:eastAsiaTheme="minorEastAsia" w:hAnsi="Times New Roman"/>
          <w:b w:val="0"/>
          <w:noProof w:val="0"/>
          <w:sz w:val="20"/>
          <w:lang w:eastAsia="ja-JP"/>
        </w:rPr>
        <w:t>re for small cell on/off time transition (handover and DRX)</w:t>
      </w:r>
      <w:r w:rsidR="00252142">
        <w:rPr>
          <w:rFonts w:ascii="Times New Roman" w:eastAsiaTheme="minorEastAsia" w:hAnsi="Times New Roman" w:hint="eastAsia"/>
          <w:b w:val="0"/>
          <w:noProof w:val="0"/>
          <w:sz w:val="20"/>
          <w:lang w:eastAsia="ja-JP"/>
        </w:rPr>
        <w:t>", Panasonic</w:t>
      </w:r>
    </w:p>
    <w:p w:rsidR="004855A5" w:rsidRDefault="004855A5" w:rsidP="00246EF4">
      <w:pPr>
        <w:pStyle w:val="a3"/>
        <w:tabs>
          <w:tab w:val="left" w:pos="1800"/>
        </w:tabs>
        <w:rPr>
          <w:rFonts w:ascii="Times New Roman" w:eastAsiaTheme="minorEastAsia" w:hAnsi="Times New Roman"/>
          <w:b w:val="0"/>
          <w:noProof w:val="0"/>
          <w:sz w:val="20"/>
          <w:lang w:eastAsia="ja-JP"/>
        </w:rPr>
      </w:pPr>
    </w:p>
    <w:p w:rsidR="00B744C2" w:rsidRPr="003A35D4" w:rsidRDefault="00B744C2" w:rsidP="00246EF4">
      <w:pPr>
        <w:pStyle w:val="a3"/>
        <w:tabs>
          <w:tab w:val="left" w:pos="1800"/>
        </w:tabs>
        <w:rPr>
          <w:rFonts w:ascii="Times New Roman" w:eastAsiaTheme="minorEastAsia" w:hAnsi="Times New Roman"/>
          <w:b w:val="0"/>
          <w:noProof w:val="0"/>
          <w:sz w:val="20"/>
          <w:lang w:eastAsia="ja-JP"/>
        </w:rPr>
      </w:pPr>
    </w:p>
    <w:sectPr w:rsidR="00B744C2" w:rsidRPr="003A35D4">
      <w:footerReference w:type="even" r:id="rId9"/>
      <w:footerReference w:type="default" r:id="rId10"/>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2722" w:rsidRDefault="00BA2722">
      <w:r>
        <w:separator/>
      </w:r>
    </w:p>
  </w:endnote>
  <w:endnote w:type="continuationSeparator" w:id="0">
    <w:p w:rsidR="00BA2722" w:rsidRDefault="00BA27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notTrueType/>
    <w:pitch w:val="fixed"/>
    <w:sig w:usb0="00000003" w:usb1="00000000" w:usb2="00000000" w:usb3="00000000" w:csb0="00000001" w:csb1="00000000"/>
  </w:font>
  <w:font w:name="ＭＳ 明朝">
    <w:altName w:val="MS Mincho"/>
    <w:panose1 w:val="02020609040205080304"/>
    <w:charset w:val="80"/>
    <w:family w:val="roma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ＭＳ Ｐゴシック">
    <w:panose1 w:val="020B0600070205080204"/>
    <w:charset w:val="80"/>
    <w:family w:val="modern"/>
    <w:pitch w:val="variable"/>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3050" w:rsidRDefault="00D63050">
    <w:pPr>
      <w:pStyle w:val="a5"/>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rPr>
      <w:t>5</w:t>
    </w:r>
    <w:r>
      <w:rPr>
        <w:rStyle w:val="af6"/>
      </w:rPr>
      <w:fldChar w:fldCharType="end"/>
    </w:r>
  </w:p>
  <w:p w:rsidR="00D63050" w:rsidRDefault="00D63050">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3050" w:rsidRDefault="00D63050">
    <w:pPr>
      <w:pStyle w:val="a5"/>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sidR="0002432C">
      <w:rPr>
        <w:rStyle w:val="af6"/>
      </w:rPr>
      <w:t>4</w:t>
    </w:r>
    <w:r>
      <w:rPr>
        <w:rStyle w:val="af6"/>
      </w:rPr>
      <w:fldChar w:fldCharType="end"/>
    </w:r>
  </w:p>
  <w:p w:rsidR="00D63050" w:rsidRDefault="00D63050">
    <w:pPr>
      <w:pStyle w:val="a5"/>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2722" w:rsidRDefault="00BA2722">
      <w:r>
        <w:separator/>
      </w:r>
    </w:p>
  </w:footnote>
  <w:footnote w:type="continuationSeparator" w:id="0">
    <w:p w:rsidR="00BA2722" w:rsidRDefault="00BA27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D047A"/>
    <w:multiLevelType w:val="hybridMultilevel"/>
    <w:tmpl w:val="B2D6685E"/>
    <w:lvl w:ilvl="0" w:tplc="53267372">
      <w:start w:val="1"/>
      <w:numFmt w:val="bullet"/>
      <w:lvlText w:val="-"/>
      <w:lvlJc w:val="left"/>
      <w:pPr>
        <w:tabs>
          <w:tab w:val="num" w:pos="720"/>
        </w:tabs>
        <w:ind w:left="720" w:hanging="360"/>
      </w:pPr>
      <w:rPr>
        <w:rFonts w:ascii="SimSun" w:hAnsi="SimSun" w:hint="default"/>
      </w:rPr>
    </w:lvl>
    <w:lvl w:ilvl="1" w:tplc="54B6200E">
      <w:start w:val="1"/>
      <w:numFmt w:val="bullet"/>
      <w:lvlText w:val="-"/>
      <w:lvlJc w:val="left"/>
      <w:pPr>
        <w:tabs>
          <w:tab w:val="num" w:pos="1440"/>
        </w:tabs>
        <w:ind w:left="1440" w:hanging="360"/>
      </w:pPr>
      <w:rPr>
        <w:rFonts w:ascii="SimSun" w:hAnsi="SimSun" w:hint="default"/>
      </w:rPr>
    </w:lvl>
    <w:lvl w:ilvl="2" w:tplc="2BAA8448" w:tentative="1">
      <w:start w:val="1"/>
      <w:numFmt w:val="bullet"/>
      <w:lvlText w:val="-"/>
      <w:lvlJc w:val="left"/>
      <w:pPr>
        <w:tabs>
          <w:tab w:val="num" w:pos="2160"/>
        </w:tabs>
        <w:ind w:left="2160" w:hanging="360"/>
      </w:pPr>
      <w:rPr>
        <w:rFonts w:ascii="SimSun" w:hAnsi="SimSun" w:hint="default"/>
      </w:rPr>
    </w:lvl>
    <w:lvl w:ilvl="3" w:tplc="65E477A0" w:tentative="1">
      <w:start w:val="1"/>
      <w:numFmt w:val="bullet"/>
      <w:lvlText w:val="-"/>
      <w:lvlJc w:val="left"/>
      <w:pPr>
        <w:tabs>
          <w:tab w:val="num" w:pos="2880"/>
        </w:tabs>
        <w:ind w:left="2880" w:hanging="360"/>
      </w:pPr>
      <w:rPr>
        <w:rFonts w:ascii="SimSun" w:hAnsi="SimSun" w:hint="default"/>
      </w:rPr>
    </w:lvl>
    <w:lvl w:ilvl="4" w:tplc="8F88CECA" w:tentative="1">
      <w:start w:val="1"/>
      <w:numFmt w:val="bullet"/>
      <w:lvlText w:val="-"/>
      <w:lvlJc w:val="left"/>
      <w:pPr>
        <w:tabs>
          <w:tab w:val="num" w:pos="3600"/>
        </w:tabs>
        <w:ind w:left="3600" w:hanging="360"/>
      </w:pPr>
      <w:rPr>
        <w:rFonts w:ascii="SimSun" w:hAnsi="SimSun" w:hint="default"/>
      </w:rPr>
    </w:lvl>
    <w:lvl w:ilvl="5" w:tplc="94BA2864" w:tentative="1">
      <w:start w:val="1"/>
      <w:numFmt w:val="bullet"/>
      <w:lvlText w:val="-"/>
      <w:lvlJc w:val="left"/>
      <w:pPr>
        <w:tabs>
          <w:tab w:val="num" w:pos="4320"/>
        </w:tabs>
        <w:ind w:left="4320" w:hanging="360"/>
      </w:pPr>
      <w:rPr>
        <w:rFonts w:ascii="SimSun" w:hAnsi="SimSun" w:hint="default"/>
      </w:rPr>
    </w:lvl>
    <w:lvl w:ilvl="6" w:tplc="DCF8C58E" w:tentative="1">
      <w:start w:val="1"/>
      <w:numFmt w:val="bullet"/>
      <w:lvlText w:val="-"/>
      <w:lvlJc w:val="left"/>
      <w:pPr>
        <w:tabs>
          <w:tab w:val="num" w:pos="5040"/>
        </w:tabs>
        <w:ind w:left="5040" w:hanging="360"/>
      </w:pPr>
      <w:rPr>
        <w:rFonts w:ascii="SimSun" w:hAnsi="SimSun" w:hint="default"/>
      </w:rPr>
    </w:lvl>
    <w:lvl w:ilvl="7" w:tplc="6F28AAA6" w:tentative="1">
      <w:start w:val="1"/>
      <w:numFmt w:val="bullet"/>
      <w:lvlText w:val="-"/>
      <w:lvlJc w:val="left"/>
      <w:pPr>
        <w:tabs>
          <w:tab w:val="num" w:pos="5760"/>
        </w:tabs>
        <w:ind w:left="5760" w:hanging="360"/>
      </w:pPr>
      <w:rPr>
        <w:rFonts w:ascii="SimSun" w:hAnsi="SimSun" w:hint="default"/>
      </w:rPr>
    </w:lvl>
    <w:lvl w:ilvl="8" w:tplc="23F8341E" w:tentative="1">
      <w:start w:val="1"/>
      <w:numFmt w:val="bullet"/>
      <w:lvlText w:val="-"/>
      <w:lvlJc w:val="left"/>
      <w:pPr>
        <w:tabs>
          <w:tab w:val="num" w:pos="6480"/>
        </w:tabs>
        <w:ind w:left="6480" w:hanging="360"/>
      </w:pPr>
      <w:rPr>
        <w:rFonts w:ascii="SimSun" w:hAnsi="SimSun" w:hint="default"/>
      </w:rPr>
    </w:lvl>
  </w:abstractNum>
  <w:abstractNum w:abstractNumId="1">
    <w:nsid w:val="026A4D89"/>
    <w:multiLevelType w:val="hybridMultilevel"/>
    <w:tmpl w:val="7E8E8C06"/>
    <w:lvl w:ilvl="0" w:tplc="2F346B30">
      <w:start w:val="1"/>
      <w:numFmt w:val="bullet"/>
      <w:lvlText w:val="-"/>
      <w:lvlJc w:val="left"/>
      <w:pPr>
        <w:tabs>
          <w:tab w:val="num" w:pos="720"/>
        </w:tabs>
        <w:ind w:left="720" w:hanging="360"/>
      </w:pPr>
      <w:rPr>
        <w:rFonts w:ascii="SimSun" w:hAnsi="SimSun" w:hint="default"/>
      </w:rPr>
    </w:lvl>
    <w:lvl w:ilvl="1" w:tplc="A8AC56CA" w:tentative="1">
      <w:start w:val="1"/>
      <w:numFmt w:val="bullet"/>
      <w:lvlText w:val="-"/>
      <w:lvlJc w:val="left"/>
      <w:pPr>
        <w:tabs>
          <w:tab w:val="num" w:pos="1440"/>
        </w:tabs>
        <w:ind w:left="1440" w:hanging="360"/>
      </w:pPr>
      <w:rPr>
        <w:rFonts w:ascii="SimSun" w:hAnsi="SimSun" w:hint="default"/>
      </w:rPr>
    </w:lvl>
    <w:lvl w:ilvl="2" w:tplc="EC38E06E" w:tentative="1">
      <w:start w:val="1"/>
      <w:numFmt w:val="bullet"/>
      <w:lvlText w:val="-"/>
      <w:lvlJc w:val="left"/>
      <w:pPr>
        <w:tabs>
          <w:tab w:val="num" w:pos="2160"/>
        </w:tabs>
        <w:ind w:left="2160" w:hanging="360"/>
      </w:pPr>
      <w:rPr>
        <w:rFonts w:ascii="SimSun" w:hAnsi="SimSun" w:hint="default"/>
      </w:rPr>
    </w:lvl>
    <w:lvl w:ilvl="3" w:tplc="99DC11F8" w:tentative="1">
      <w:start w:val="1"/>
      <w:numFmt w:val="bullet"/>
      <w:lvlText w:val="-"/>
      <w:lvlJc w:val="left"/>
      <w:pPr>
        <w:tabs>
          <w:tab w:val="num" w:pos="2880"/>
        </w:tabs>
        <w:ind w:left="2880" w:hanging="360"/>
      </w:pPr>
      <w:rPr>
        <w:rFonts w:ascii="SimSun" w:hAnsi="SimSun" w:hint="default"/>
      </w:rPr>
    </w:lvl>
    <w:lvl w:ilvl="4" w:tplc="93D61118" w:tentative="1">
      <w:start w:val="1"/>
      <w:numFmt w:val="bullet"/>
      <w:lvlText w:val="-"/>
      <w:lvlJc w:val="left"/>
      <w:pPr>
        <w:tabs>
          <w:tab w:val="num" w:pos="3600"/>
        </w:tabs>
        <w:ind w:left="3600" w:hanging="360"/>
      </w:pPr>
      <w:rPr>
        <w:rFonts w:ascii="SimSun" w:hAnsi="SimSun" w:hint="default"/>
      </w:rPr>
    </w:lvl>
    <w:lvl w:ilvl="5" w:tplc="434AD4EC" w:tentative="1">
      <w:start w:val="1"/>
      <w:numFmt w:val="bullet"/>
      <w:lvlText w:val="-"/>
      <w:lvlJc w:val="left"/>
      <w:pPr>
        <w:tabs>
          <w:tab w:val="num" w:pos="4320"/>
        </w:tabs>
        <w:ind w:left="4320" w:hanging="360"/>
      </w:pPr>
      <w:rPr>
        <w:rFonts w:ascii="SimSun" w:hAnsi="SimSun" w:hint="default"/>
      </w:rPr>
    </w:lvl>
    <w:lvl w:ilvl="6" w:tplc="09823CFC" w:tentative="1">
      <w:start w:val="1"/>
      <w:numFmt w:val="bullet"/>
      <w:lvlText w:val="-"/>
      <w:lvlJc w:val="left"/>
      <w:pPr>
        <w:tabs>
          <w:tab w:val="num" w:pos="5040"/>
        </w:tabs>
        <w:ind w:left="5040" w:hanging="360"/>
      </w:pPr>
      <w:rPr>
        <w:rFonts w:ascii="SimSun" w:hAnsi="SimSun" w:hint="default"/>
      </w:rPr>
    </w:lvl>
    <w:lvl w:ilvl="7" w:tplc="0BF62F94" w:tentative="1">
      <w:start w:val="1"/>
      <w:numFmt w:val="bullet"/>
      <w:lvlText w:val="-"/>
      <w:lvlJc w:val="left"/>
      <w:pPr>
        <w:tabs>
          <w:tab w:val="num" w:pos="5760"/>
        </w:tabs>
        <w:ind w:left="5760" w:hanging="360"/>
      </w:pPr>
      <w:rPr>
        <w:rFonts w:ascii="SimSun" w:hAnsi="SimSun" w:hint="default"/>
      </w:rPr>
    </w:lvl>
    <w:lvl w:ilvl="8" w:tplc="BA001832" w:tentative="1">
      <w:start w:val="1"/>
      <w:numFmt w:val="bullet"/>
      <w:lvlText w:val="-"/>
      <w:lvlJc w:val="left"/>
      <w:pPr>
        <w:tabs>
          <w:tab w:val="num" w:pos="6480"/>
        </w:tabs>
        <w:ind w:left="6480" w:hanging="360"/>
      </w:pPr>
      <w:rPr>
        <w:rFonts w:ascii="SimSun" w:hAnsi="SimSun" w:hint="default"/>
      </w:rPr>
    </w:lvl>
  </w:abstractNum>
  <w:abstractNum w:abstractNumId="2">
    <w:nsid w:val="07F56ADF"/>
    <w:multiLevelType w:val="hybridMultilevel"/>
    <w:tmpl w:val="52701778"/>
    <w:lvl w:ilvl="0" w:tplc="D7149888">
      <w:start w:val="1"/>
      <w:numFmt w:val="bullet"/>
      <w:lvlText w:val="-"/>
      <w:lvlJc w:val="left"/>
      <w:pPr>
        <w:tabs>
          <w:tab w:val="num" w:pos="720"/>
        </w:tabs>
        <w:ind w:left="720" w:hanging="360"/>
      </w:pPr>
      <w:rPr>
        <w:rFonts w:ascii="SimSun" w:hAnsi="SimSun" w:hint="default"/>
      </w:rPr>
    </w:lvl>
    <w:lvl w:ilvl="1" w:tplc="158E334C" w:tentative="1">
      <w:start w:val="1"/>
      <w:numFmt w:val="bullet"/>
      <w:lvlText w:val="-"/>
      <w:lvlJc w:val="left"/>
      <w:pPr>
        <w:tabs>
          <w:tab w:val="num" w:pos="1440"/>
        </w:tabs>
        <w:ind w:left="1440" w:hanging="360"/>
      </w:pPr>
      <w:rPr>
        <w:rFonts w:ascii="SimSun" w:hAnsi="SimSun" w:hint="default"/>
      </w:rPr>
    </w:lvl>
    <w:lvl w:ilvl="2" w:tplc="50AC44D6">
      <w:start w:val="1"/>
      <w:numFmt w:val="bullet"/>
      <w:lvlText w:val="-"/>
      <w:lvlJc w:val="left"/>
      <w:pPr>
        <w:tabs>
          <w:tab w:val="num" w:pos="2160"/>
        </w:tabs>
        <w:ind w:left="2160" w:hanging="360"/>
      </w:pPr>
      <w:rPr>
        <w:rFonts w:ascii="SimSun" w:hAnsi="SimSun" w:hint="default"/>
      </w:rPr>
    </w:lvl>
    <w:lvl w:ilvl="3" w:tplc="45A8BA06">
      <w:start w:val="1821"/>
      <w:numFmt w:val="bullet"/>
      <w:lvlText w:val="-"/>
      <w:lvlJc w:val="left"/>
      <w:pPr>
        <w:tabs>
          <w:tab w:val="num" w:pos="2880"/>
        </w:tabs>
        <w:ind w:left="2880" w:hanging="360"/>
      </w:pPr>
      <w:rPr>
        <w:rFonts w:ascii="SimSun" w:hAnsi="SimSun" w:hint="default"/>
      </w:rPr>
    </w:lvl>
    <w:lvl w:ilvl="4" w:tplc="01A801F8" w:tentative="1">
      <w:start w:val="1"/>
      <w:numFmt w:val="bullet"/>
      <w:lvlText w:val="-"/>
      <w:lvlJc w:val="left"/>
      <w:pPr>
        <w:tabs>
          <w:tab w:val="num" w:pos="3600"/>
        </w:tabs>
        <w:ind w:left="3600" w:hanging="360"/>
      </w:pPr>
      <w:rPr>
        <w:rFonts w:ascii="SimSun" w:hAnsi="SimSun" w:hint="default"/>
      </w:rPr>
    </w:lvl>
    <w:lvl w:ilvl="5" w:tplc="D4F4504A" w:tentative="1">
      <w:start w:val="1"/>
      <w:numFmt w:val="bullet"/>
      <w:lvlText w:val="-"/>
      <w:lvlJc w:val="left"/>
      <w:pPr>
        <w:tabs>
          <w:tab w:val="num" w:pos="4320"/>
        </w:tabs>
        <w:ind w:left="4320" w:hanging="360"/>
      </w:pPr>
      <w:rPr>
        <w:rFonts w:ascii="SimSun" w:hAnsi="SimSun" w:hint="default"/>
      </w:rPr>
    </w:lvl>
    <w:lvl w:ilvl="6" w:tplc="8EFCD65E" w:tentative="1">
      <w:start w:val="1"/>
      <w:numFmt w:val="bullet"/>
      <w:lvlText w:val="-"/>
      <w:lvlJc w:val="left"/>
      <w:pPr>
        <w:tabs>
          <w:tab w:val="num" w:pos="5040"/>
        </w:tabs>
        <w:ind w:left="5040" w:hanging="360"/>
      </w:pPr>
      <w:rPr>
        <w:rFonts w:ascii="SimSun" w:hAnsi="SimSun" w:hint="default"/>
      </w:rPr>
    </w:lvl>
    <w:lvl w:ilvl="7" w:tplc="5908EE68" w:tentative="1">
      <w:start w:val="1"/>
      <w:numFmt w:val="bullet"/>
      <w:lvlText w:val="-"/>
      <w:lvlJc w:val="left"/>
      <w:pPr>
        <w:tabs>
          <w:tab w:val="num" w:pos="5760"/>
        </w:tabs>
        <w:ind w:left="5760" w:hanging="360"/>
      </w:pPr>
      <w:rPr>
        <w:rFonts w:ascii="SimSun" w:hAnsi="SimSun" w:hint="default"/>
      </w:rPr>
    </w:lvl>
    <w:lvl w:ilvl="8" w:tplc="C53C2DC4" w:tentative="1">
      <w:start w:val="1"/>
      <w:numFmt w:val="bullet"/>
      <w:lvlText w:val="-"/>
      <w:lvlJc w:val="left"/>
      <w:pPr>
        <w:tabs>
          <w:tab w:val="num" w:pos="6480"/>
        </w:tabs>
        <w:ind w:left="6480" w:hanging="360"/>
      </w:pPr>
      <w:rPr>
        <w:rFonts w:ascii="SimSun" w:hAnsi="SimSun" w:hint="default"/>
      </w:rPr>
    </w:lvl>
  </w:abstractNum>
  <w:abstractNum w:abstractNumId="3">
    <w:nsid w:val="14E01419"/>
    <w:multiLevelType w:val="hybridMultilevel"/>
    <w:tmpl w:val="6E5E8146"/>
    <w:lvl w:ilvl="0" w:tplc="C168250A">
      <w:start w:val="1"/>
      <w:numFmt w:val="bullet"/>
      <w:lvlText w:val="-"/>
      <w:lvlJc w:val="left"/>
      <w:pPr>
        <w:tabs>
          <w:tab w:val="num" w:pos="720"/>
        </w:tabs>
        <w:ind w:left="720" w:hanging="360"/>
      </w:pPr>
      <w:rPr>
        <w:rFonts w:ascii="SimSun" w:hAnsi="SimSun" w:hint="default"/>
      </w:rPr>
    </w:lvl>
    <w:lvl w:ilvl="1" w:tplc="47F25E16" w:tentative="1">
      <w:start w:val="1"/>
      <w:numFmt w:val="bullet"/>
      <w:lvlText w:val="-"/>
      <w:lvlJc w:val="left"/>
      <w:pPr>
        <w:tabs>
          <w:tab w:val="num" w:pos="1440"/>
        </w:tabs>
        <w:ind w:left="1440" w:hanging="360"/>
      </w:pPr>
      <w:rPr>
        <w:rFonts w:ascii="SimSun" w:hAnsi="SimSun" w:hint="default"/>
      </w:rPr>
    </w:lvl>
    <w:lvl w:ilvl="2" w:tplc="D5908B00">
      <w:start w:val="1"/>
      <w:numFmt w:val="bullet"/>
      <w:lvlText w:val="-"/>
      <w:lvlJc w:val="left"/>
      <w:pPr>
        <w:tabs>
          <w:tab w:val="num" w:pos="2160"/>
        </w:tabs>
        <w:ind w:left="2160" w:hanging="360"/>
      </w:pPr>
      <w:rPr>
        <w:rFonts w:ascii="SimSun" w:hAnsi="SimSun" w:hint="default"/>
      </w:rPr>
    </w:lvl>
    <w:lvl w:ilvl="3" w:tplc="E87C621A" w:tentative="1">
      <w:start w:val="1"/>
      <w:numFmt w:val="bullet"/>
      <w:lvlText w:val="-"/>
      <w:lvlJc w:val="left"/>
      <w:pPr>
        <w:tabs>
          <w:tab w:val="num" w:pos="2880"/>
        </w:tabs>
        <w:ind w:left="2880" w:hanging="360"/>
      </w:pPr>
      <w:rPr>
        <w:rFonts w:ascii="SimSun" w:hAnsi="SimSun" w:hint="default"/>
      </w:rPr>
    </w:lvl>
    <w:lvl w:ilvl="4" w:tplc="12CC7724" w:tentative="1">
      <w:start w:val="1"/>
      <w:numFmt w:val="bullet"/>
      <w:lvlText w:val="-"/>
      <w:lvlJc w:val="left"/>
      <w:pPr>
        <w:tabs>
          <w:tab w:val="num" w:pos="3600"/>
        </w:tabs>
        <w:ind w:left="3600" w:hanging="360"/>
      </w:pPr>
      <w:rPr>
        <w:rFonts w:ascii="SimSun" w:hAnsi="SimSun" w:hint="default"/>
      </w:rPr>
    </w:lvl>
    <w:lvl w:ilvl="5" w:tplc="3A0EBE1A" w:tentative="1">
      <w:start w:val="1"/>
      <w:numFmt w:val="bullet"/>
      <w:lvlText w:val="-"/>
      <w:lvlJc w:val="left"/>
      <w:pPr>
        <w:tabs>
          <w:tab w:val="num" w:pos="4320"/>
        </w:tabs>
        <w:ind w:left="4320" w:hanging="360"/>
      </w:pPr>
      <w:rPr>
        <w:rFonts w:ascii="SimSun" w:hAnsi="SimSun" w:hint="default"/>
      </w:rPr>
    </w:lvl>
    <w:lvl w:ilvl="6" w:tplc="79A8912A" w:tentative="1">
      <w:start w:val="1"/>
      <w:numFmt w:val="bullet"/>
      <w:lvlText w:val="-"/>
      <w:lvlJc w:val="left"/>
      <w:pPr>
        <w:tabs>
          <w:tab w:val="num" w:pos="5040"/>
        </w:tabs>
        <w:ind w:left="5040" w:hanging="360"/>
      </w:pPr>
      <w:rPr>
        <w:rFonts w:ascii="SimSun" w:hAnsi="SimSun" w:hint="default"/>
      </w:rPr>
    </w:lvl>
    <w:lvl w:ilvl="7" w:tplc="7F44E22C" w:tentative="1">
      <w:start w:val="1"/>
      <w:numFmt w:val="bullet"/>
      <w:lvlText w:val="-"/>
      <w:lvlJc w:val="left"/>
      <w:pPr>
        <w:tabs>
          <w:tab w:val="num" w:pos="5760"/>
        </w:tabs>
        <w:ind w:left="5760" w:hanging="360"/>
      </w:pPr>
      <w:rPr>
        <w:rFonts w:ascii="SimSun" w:hAnsi="SimSun" w:hint="default"/>
      </w:rPr>
    </w:lvl>
    <w:lvl w:ilvl="8" w:tplc="58A8B8E8" w:tentative="1">
      <w:start w:val="1"/>
      <w:numFmt w:val="bullet"/>
      <w:lvlText w:val="-"/>
      <w:lvlJc w:val="left"/>
      <w:pPr>
        <w:tabs>
          <w:tab w:val="num" w:pos="6480"/>
        </w:tabs>
        <w:ind w:left="6480" w:hanging="360"/>
      </w:pPr>
      <w:rPr>
        <w:rFonts w:ascii="SimSun" w:hAnsi="SimSun" w:hint="default"/>
      </w:rPr>
    </w:lvl>
  </w:abstractNum>
  <w:abstractNum w:abstractNumId="4">
    <w:nsid w:val="18E54058"/>
    <w:multiLevelType w:val="hybridMultilevel"/>
    <w:tmpl w:val="68C01D42"/>
    <w:lvl w:ilvl="0" w:tplc="5816A05C">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DEF2063"/>
    <w:multiLevelType w:val="hybridMultilevel"/>
    <w:tmpl w:val="B4B88DEA"/>
    <w:lvl w:ilvl="0" w:tplc="DAE05118">
      <w:start w:val="1"/>
      <w:numFmt w:val="bullet"/>
      <w:lvlText w:val="•"/>
      <w:lvlJc w:val="left"/>
      <w:pPr>
        <w:tabs>
          <w:tab w:val="num" w:pos="720"/>
        </w:tabs>
        <w:ind w:left="720" w:hanging="360"/>
      </w:pPr>
      <w:rPr>
        <w:rFonts w:ascii="Arial" w:hAnsi="Arial" w:hint="default"/>
      </w:rPr>
    </w:lvl>
    <w:lvl w:ilvl="1" w:tplc="7786B45E">
      <w:start w:val="1155"/>
      <w:numFmt w:val="bullet"/>
      <w:lvlText w:val="–"/>
      <w:lvlJc w:val="left"/>
      <w:pPr>
        <w:tabs>
          <w:tab w:val="num" w:pos="1440"/>
        </w:tabs>
        <w:ind w:left="1440" w:hanging="360"/>
      </w:pPr>
      <w:rPr>
        <w:rFonts w:ascii="Arial" w:hAnsi="Arial" w:hint="default"/>
      </w:rPr>
    </w:lvl>
    <w:lvl w:ilvl="2" w:tplc="FD9E5D48">
      <w:start w:val="1"/>
      <w:numFmt w:val="bullet"/>
      <w:lvlText w:val="•"/>
      <w:lvlJc w:val="left"/>
      <w:pPr>
        <w:tabs>
          <w:tab w:val="num" w:pos="2160"/>
        </w:tabs>
        <w:ind w:left="2160" w:hanging="360"/>
      </w:pPr>
      <w:rPr>
        <w:rFonts w:ascii="Arial" w:hAnsi="Arial" w:hint="default"/>
      </w:rPr>
    </w:lvl>
    <w:lvl w:ilvl="3" w:tplc="1BACF112" w:tentative="1">
      <w:start w:val="1"/>
      <w:numFmt w:val="bullet"/>
      <w:lvlText w:val="•"/>
      <w:lvlJc w:val="left"/>
      <w:pPr>
        <w:tabs>
          <w:tab w:val="num" w:pos="2880"/>
        </w:tabs>
        <w:ind w:left="2880" w:hanging="360"/>
      </w:pPr>
      <w:rPr>
        <w:rFonts w:ascii="Arial" w:hAnsi="Arial" w:hint="default"/>
      </w:rPr>
    </w:lvl>
    <w:lvl w:ilvl="4" w:tplc="D5248380" w:tentative="1">
      <w:start w:val="1"/>
      <w:numFmt w:val="bullet"/>
      <w:lvlText w:val="•"/>
      <w:lvlJc w:val="left"/>
      <w:pPr>
        <w:tabs>
          <w:tab w:val="num" w:pos="3600"/>
        </w:tabs>
        <w:ind w:left="3600" w:hanging="360"/>
      </w:pPr>
      <w:rPr>
        <w:rFonts w:ascii="Arial" w:hAnsi="Arial" w:hint="default"/>
      </w:rPr>
    </w:lvl>
    <w:lvl w:ilvl="5" w:tplc="3550A22A" w:tentative="1">
      <w:start w:val="1"/>
      <w:numFmt w:val="bullet"/>
      <w:lvlText w:val="•"/>
      <w:lvlJc w:val="left"/>
      <w:pPr>
        <w:tabs>
          <w:tab w:val="num" w:pos="4320"/>
        </w:tabs>
        <w:ind w:left="4320" w:hanging="360"/>
      </w:pPr>
      <w:rPr>
        <w:rFonts w:ascii="Arial" w:hAnsi="Arial" w:hint="default"/>
      </w:rPr>
    </w:lvl>
    <w:lvl w:ilvl="6" w:tplc="D06427AC" w:tentative="1">
      <w:start w:val="1"/>
      <w:numFmt w:val="bullet"/>
      <w:lvlText w:val="•"/>
      <w:lvlJc w:val="left"/>
      <w:pPr>
        <w:tabs>
          <w:tab w:val="num" w:pos="5040"/>
        </w:tabs>
        <w:ind w:left="5040" w:hanging="360"/>
      </w:pPr>
      <w:rPr>
        <w:rFonts w:ascii="Arial" w:hAnsi="Arial" w:hint="default"/>
      </w:rPr>
    </w:lvl>
    <w:lvl w:ilvl="7" w:tplc="51D02DC2" w:tentative="1">
      <w:start w:val="1"/>
      <w:numFmt w:val="bullet"/>
      <w:lvlText w:val="•"/>
      <w:lvlJc w:val="left"/>
      <w:pPr>
        <w:tabs>
          <w:tab w:val="num" w:pos="5760"/>
        </w:tabs>
        <w:ind w:left="5760" w:hanging="360"/>
      </w:pPr>
      <w:rPr>
        <w:rFonts w:ascii="Arial" w:hAnsi="Arial" w:hint="default"/>
      </w:rPr>
    </w:lvl>
    <w:lvl w:ilvl="8" w:tplc="E250DA70" w:tentative="1">
      <w:start w:val="1"/>
      <w:numFmt w:val="bullet"/>
      <w:lvlText w:val="•"/>
      <w:lvlJc w:val="left"/>
      <w:pPr>
        <w:tabs>
          <w:tab w:val="num" w:pos="6480"/>
        </w:tabs>
        <w:ind w:left="6480" w:hanging="360"/>
      </w:pPr>
      <w:rPr>
        <w:rFonts w:ascii="Arial" w:hAnsi="Arial" w:hint="default"/>
      </w:rPr>
    </w:lvl>
  </w:abstractNum>
  <w:abstractNum w:abstractNumId="6">
    <w:nsid w:val="1F8E51C7"/>
    <w:multiLevelType w:val="hybridMultilevel"/>
    <w:tmpl w:val="05AE4408"/>
    <w:lvl w:ilvl="0" w:tplc="3C26CE8C">
      <w:start w:val="1"/>
      <w:numFmt w:val="bullet"/>
      <w:lvlText w:val="-"/>
      <w:lvlJc w:val="left"/>
      <w:pPr>
        <w:tabs>
          <w:tab w:val="num" w:pos="720"/>
        </w:tabs>
        <w:ind w:left="720" w:hanging="360"/>
      </w:pPr>
      <w:rPr>
        <w:rFonts w:ascii="SimSun" w:hAnsi="SimSun" w:hint="default"/>
      </w:rPr>
    </w:lvl>
    <w:lvl w:ilvl="1" w:tplc="60087646">
      <w:start w:val="1"/>
      <w:numFmt w:val="bullet"/>
      <w:lvlText w:val="-"/>
      <w:lvlJc w:val="left"/>
      <w:pPr>
        <w:tabs>
          <w:tab w:val="num" w:pos="1440"/>
        </w:tabs>
        <w:ind w:left="1440" w:hanging="360"/>
      </w:pPr>
      <w:rPr>
        <w:rFonts w:ascii="SimSun" w:hAnsi="SimSun" w:hint="default"/>
      </w:rPr>
    </w:lvl>
    <w:lvl w:ilvl="2" w:tplc="F31ACC1A" w:tentative="1">
      <w:start w:val="1"/>
      <w:numFmt w:val="bullet"/>
      <w:lvlText w:val="-"/>
      <w:lvlJc w:val="left"/>
      <w:pPr>
        <w:tabs>
          <w:tab w:val="num" w:pos="2160"/>
        </w:tabs>
        <w:ind w:left="2160" w:hanging="360"/>
      </w:pPr>
      <w:rPr>
        <w:rFonts w:ascii="SimSun" w:hAnsi="SimSun" w:hint="default"/>
      </w:rPr>
    </w:lvl>
    <w:lvl w:ilvl="3" w:tplc="C04E2BD2" w:tentative="1">
      <w:start w:val="1"/>
      <w:numFmt w:val="bullet"/>
      <w:lvlText w:val="-"/>
      <w:lvlJc w:val="left"/>
      <w:pPr>
        <w:tabs>
          <w:tab w:val="num" w:pos="2880"/>
        </w:tabs>
        <w:ind w:left="2880" w:hanging="360"/>
      </w:pPr>
      <w:rPr>
        <w:rFonts w:ascii="SimSun" w:hAnsi="SimSun" w:hint="default"/>
      </w:rPr>
    </w:lvl>
    <w:lvl w:ilvl="4" w:tplc="6580646C" w:tentative="1">
      <w:start w:val="1"/>
      <w:numFmt w:val="bullet"/>
      <w:lvlText w:val="-"/>
      <w:lvlJc w:val="left"/>
      <w:pPr>
        <w:tabs>
          <w:tab w:val="num" w:pos="3600"/>
        </w:tabs>
        <w:ind w:left="3600" w:hanging="360"/>
      </w:pPr>
      <w:rPr>
        <w:rFonts w:ascii="SimSun" w:hAnsi="SimSun" w:hint="default"/>
      </w:rPr>
    </w:lvl>
    <w:lvl w:ilvl="5" w:tplc="D96A3672" w:tentative="1">
      <w:start w:val="1"/>
      <w:numFmt w:val="bullet"/>
      <w:lvlText w:val="-"/>
      <w:lvlJc w:val="left"/>
      <w:pPr>
        <w:tabs>
          <w:tab w:val="num" w:pos="4320"/>
        </w:tabs>
        <w:ind w:left="4320" w:hanging="360"/>
      </w:pPr>
      <w:rPr>
        <w:rFonts w:ascii="SimSun" w:hAnsi="SimSun" w:hint="default"/>
      </w:rPr>
    </w:lvl>
    <w:lvl w:ilvl="6" w:tplc="25F0ABA8" w:tentative="1">
      <w:start w:val="1"/>
      <w:numFmt w:val="bullet"/>
      <w:lvlText w:val="-"/>
      <w:lvlJc w:val="left"/>
      <w:pPr>
        <w:tabs>
          <w:tab w:val="num" w:pos="5040"/>
        </w:tabs>
        <w:ind w:left="5040" w:hanging="360"/>
      </w:pPr>
      <w:rPr>
        <w:rFonts w:ascii="SimSun" w:hAnsi="SimSun" w:hint="default"/>
      </w:rPr>
    </w:lvl>
    <w:lvl w:ilvl="7" w:tplc="CC1CC8FC" w:tentative="1">
      <w:start w:val="1"/>
      <w:numFmt w:val="bullet"/>
      <w:lvlText w:val="-"/>
      <w:lvlJc w:val="left"/>
      <w:pPr>
        <w:tabs>
          <w:tab w:val="num" w:pos="5760"/>
        </w:tabs>
        <w:ind w:left="5760" w:hanging="360"/>
      </w:pPr>
      <w:rPr>
        <w:rFonts w:ascii="SimSun" w:hAnsi="SimSun" w:hint="default"/>
      </w:rPr>
    </w:lvl>
    <w:lvl w:ilvl="8" w:tplc="E430CA64" w:tentative="1">
      <w:start w:val="1"/>
      <w:numFmt w:val="bullet"/>
      <w:lvlText w:val="-"/>
      <w:lvlJc w:val="left"/>
      <w:pPr>
        <w:tabs>
          <w:tab w:val="num" w:pos="6480"/>
        </w:tabs>
        <w:ind w:left="6480" w:hanging="360"/>
      </w:pPr>
      <w:rPr>
        <w:rFonts w:ascii="SimSun" w:hAnsi="SimSun" w:hint="default"/>
      </w:rPr>
    </w:lvl>
  </w:abstractNum>
  <w:abstractNum w:abstractNumId="7">
    <w:nsid w:val="32553064"/>
    <w:multiLevelType w:val="hybridMultilevel"/>
    <w:tmpl w:val="367C847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1">
    <w:nsid w:val="4A7F31AA"/>
    <w:multiLevelType w:val="hybridMultilevel"/>
    <w:tmpl w:val="165E890C"/>
    <w:lvl w:ilvl="0" w:tplc="2DB4C2FC">
      <w:start w:val="1"/>
      <w:numFmt w:val="bullet"/>
      <w:lvlText w:val="-"/>
      <w:lvlJc w:val="left"/>
      <w:pPr>
        <w:tabs>
          <w:tab w:val="num" w:pos="720"/>
        </w:tabs>
        <w:ind w:left="720" w:hanging="360"/>
      </w:pPr>
      <w:rPr>
        <w:rFonts w:ascii="SimSun" w:hAnsi="SimSun" w:hint="default"/>
      </w:rPr>
    </w:lvl>
    <w:lvl w:ilvl="1" w:tplc="B2A62D3C" w:tentative="1">
      <w:start w:val="1"/>
      <w:numFmt w:val="bullet"/>
      <w:lvlText w:val="-"/>
      <w:lvlJc w:val="left"/>
      <w:pPr>
        <w:tabs>
          <w:tab w:val="num" w:pos="1440"/>
        </w:tabs>
        <w:ind w:left="1440" w:hanging="360"/>
      </w:pPr>
      <w:rPr>
        <w:rFonts w:ascii="SimSun" w:hAnsi="SimSun" w:hint="default"/>
      </w:rPr>
    </w:lvl>
    <w:lvl w:ilvl="2" w:tplc="E2509FC0" w:tentative="1">
      <w:start w:val="1"/>
      <w:numFmt w:val="bullet"/>
      <w:lvlText w:val="-"/>
      <w:lvlJc w:val="left"/>
      <w:pPr>
        <w:tabs>
          <w:tab w:val="num" w:pos="2160"/>
        </w:tabs>
        <w:ind w:left="2160" w:hanging="360"/>
      </w:pPr>
      <w:rPr>
        <w:rFonts w:ascii="SimSun" w:hAnsi="SimSun" w:hint="default"/>
      </w:rPr>
    </w:lvl>
    <w:lvl w:ilvl="3" w:tplc="378A113A" w:tentative="1">
      <w:start w:val="1"/>
      <w:numFmt w:val="bullet"/>
      <w:lvlText w:val="-"/>
      <w:lvlJc w:val="left"/>
      <w:pPr>
        <w:tabs>
          <w:tab w:val="num" w:pos="2880"/>
        </w:tabs>
        <w:ind w:left="2880" w:hanging="360"/>
      </w:pPr>
      <w:rPr>
        <w:rFonts w:ascii="SimSun" w:hAnsi="SimSun" w:hint="default"/>
      </w:rPr>
    </w:lvl>
    <w:lvl w:ilvl="4" w:tplc="65B06E2A" w:tentative="1">
      <w:start w:val="1"/>
      <w:numFmt w:val="bullet"/>
      <w:lvlText w:val="-"/>
      <w:lvlJc w:val="left"/>
      <w:pPr>
        <w:tabs>
          <w:tab w:val="num" w:pos="3600"/>
        </w:tabs>
        <w:ind w:left="3600" w:hanging="360"/>
      </w:pPr>
      <w:rPr>
        <w:rFonts w:ascii="SimSun" w:hAnsi="SimSun" w:hint="default"/>
      </w:rPr>
    </w:lvl>
    <w:lvl w:ilvl="5" w:tplc="D33AD230" w:tentative="1">
      <w:start w:val="1"/>
      <w:numFmt w:val="bullet"/>
      <w:lvlText w:val="-"/>
      <w:lvlJc w:val="left"/>
      <w:pPr>
        <w:tabs>
          <w:tab w:val="num" w:pos="4320"/>
        </w:tabs>
        <w:ind w:left="4320" w:hanging="360"/>
      </w:pPr>
      <w:rPr>
        <w:rFonts w:ascii="SimSun" w:hAnsi="SimSun" w:hint="default"/>
      </w:rPr>
    </w:lvl>
    <w:lvl w:ilvl="6" w:tplc="1966C4F6" w:tentative="1">
      <w:start w:val="1"/>
      <w:numFmt w:val="bullet"/>
      <w:lvlText w:val="-"/>
      <w:lvlJc w:val="left"/>
      <w:pPr>
        <w:tabs>
          <w:tab w:val="num" w:pos="5040"/>
        </w:tabs>
        <w:ind w:left="5040" w:hanging="360"/>
      </w:pPr>
      <w:rPr>
        <w:rFonts w:ascii="SimSun" w:hAnsi="SimSun" w:hint="default"/>
      </w:rPr>
    </w:lvl>
    <w:lvl w:ilvl="7" w:tplc="9E663112" w:tentative="1">
      <w:start w:val="1"/>
      <w:numFmt w:val="bullet"/>
      <w:lvlText w:val="-"/>
      <w:lvlJc w:val="left"/>
      <w:pPr>
        <w:tabs>
          <w:tab w:val="num" w:pos="5760"/>
        </w:tabs>
        <w:ind w:left="5760" w:hanging="360"/>
      </w:pPr>
      <w:rPr>
        <w:rFonts w:ascii="SimSun" w:hAnsi="SimSun" w:hint="default"/>
      </w:rPr>
    </w:lvl>
    <w:lvl w:ilvl="8" w:tplc="DC649AAC" w:tentative="1">
      <w:start w:val="1"/>
      <w:numFmt w:val="bullet"/>
      <w:lvlText w:val="-"/>
      <w:lvlJc w:val="left"/>
      <w:pPr>
        <w:tabs>
          <w:tab w:val="num" w:pos="6480"/>
        </w:tabs>
        <w:ind w:left="6480" w:hanging="360"/>
      </w:pPr>
      <w:rPr>
        <w:rFonts w:ascii="SimSun" w:hAnsi="SimSun" w:hint="default"/>
      </w:rPr>
    </w:lvl>
  </w:abstractNum>
  <w:abstractNum w:abstractNumId="12">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3">
    <w:nsid w:val="514227E1"/>
    <w:multiLevelType w:val="hybridMultilevel"/>
    <w:tmpl w:val="5824E60E"/>
    <w:lvl w:ilvl="0" w:tplc="2C4820B8">
      <w:start w:val="1"/>
      <w:numFmt w:val="bullet"/>
      <w:lvlText w:val="•"/>
      <w:lvlJc w:val="left"/>
      <w:pPr>
        <w:tabs>
          <w:tab w:val="num" w:pos="720"/>
        </w:tabs>
        <w:ind w:left="720" w:hanging="360"/>
      </w:pPr>
      <w:rPr>
        <w:rFonts w:ascii="Arial" w:hAnsi="Arial" w:hint="default"/>
      </w:rPr>
    </w:lvl>
    <w:lvl w:ilvl="1" w:tplc="8AC66E06">
      <w:start w:val="587"/>
      <w:numFmt w:val="bullet"/>
      <w:lvlText w:val="–"/>
      <w:lvlJc w:val="left"/>
      <w:pPr>
        <w:tabs>
          <w:tab w:val="num" w:pos="1440"/>
        </w:tabs>
        <w:ind w:left="1440" w:hanging="360"/>
      </w:pPr>
      <w:rPr>
        <w:rFonts w:ascii="Arial" w:hAnsi="Arial" w:hint="default"/>
      </w:rPr>
    </w:lvl>
    <w:lvl w:ilvl="2" w:tplc="625A850A">
      <w:start w:val="587"/>
      <w:numFmt w:val="bullet"/>
      <w:lvlText w:val="•"/>
      <w:lvlJc w:val="left"/>
      <w:pPr>
        <w:tabs>
          <w:tab w:val="num" w:pos="2160"/>
        </w:tabs>
        <w:ind w:left="2160" w:hanging="360"/>
      </w:pPr>
      <w:rPr>
        <w:rFonts w:ascii="Arial" w:hAnsi="Arial" w:hint="default"/>
      </w:rPr>
    </w:lvl>
    <w:lvl w:ilvl="3" w:tplc="400219D6">
      <w:start w:val="587"/>
      <w:numFmt w:val="bullet"/>
      <w:lvlText w:val="–"/>
      <w:lvlJc w:val="left"/>
      <w:pPr>
        <w:tabs>
          <w:tab w:val="num" w:pos="2880"/>
        </w:tabs>
        <w:ind w:left="2880" w:hanging="360"/>
      </w:pPr>
      <w:rPr>
        <w:rFonts w:ascii="Arial" w:hAnsi="Arial" w:hint="default"/>
      </w:rPr>
    </w:lvl>
    <w:lvl w:ilvl="4" w:tplc="70B41982">
      <w:start w:val="587"/>
      <w:numFmt w:val="bullet"/>
      <w:lvlText w:val="»"/>
      <w:lvlJc w:val="left"/>
      <w:pPr>
        <w:tabs>
          <w:tab w:val="num" w:pos="3600"/>
        </w:tabs>
        <w:ind w:left="3600" w:hanging="360"/>
      </w:pPr>
      <w:rPr>
        <w:rFonts w:ascii="Arial" w:hAnsi="Arial" w:hint="default"/>
      </w:rPr>
    </w:lvl>
    <w:lvl w:ilvl="5" w:tplc="E90C0E4E" w:tentative="1">
      <w:start w:val="1"/>
      <w:numFmt w:val="bullet"/>
      <w:lvlText w:val="•"/>
      <w:lvlJc w:val="left"/>
      <w:pPr>
        <w:tabs>
          <w:tab w:val="num" w:pos="4320"/>
        </w:tabs>
        <w:ind w:left="4320" w:hanging="360"/>
      </w:pPr>
      <w:rPr>
        <w:rFonts w:ascii="Arial" w:hAnsi="Arial" w:hint="default"/>
      </w:rPr>
    </w:lvl>
    <w:lvl w:ilvl="6" w:tplc="17601AB4" w:tentative="1">
      <w:start w:val="1"/>
      <w:numFmt w:val="bullet"/>
      <w:lvlText w:val="•"/>
      <w:lvlJc w:val="left"/>
      <w:pPr>
        <w:tabs>
          <w:tab w:val="num" w:pos="5040"/>
        </w:tabs>
        <w:ind w:left="5040" w:hanging="360"/>
      </w:pPr>
      <w:rPr>
        <w:rFonts w:ascii="Arial" w:hAnsi="Arial" w:hint="default"/>
      </w:rPr>
    </w:lvl>
    <w:lvl w:ilvl="7" w:tplc="C8982004" w:tentative="1">
      <w:start w:val="1"/>
      <w:numFmt w:val="bullet"/>
      <w:lvlText w:val="•"/>
      <w:lvlJc w:val="left"/>
      <w:pPr>
        <w:tabs>
          <w:tab w:val="num" w:pos="5760"/>
        </w:tabs>
        <w:ind w:left="5760" w:hanging="360"/>
      </w:pPr>
      <w:rPr>
        <w:rFonts w:ascii="Arial" w:hAnsi="Arial" w:hint="default"/>
      </w:rPr>
    </w:lvl>
    <w:lvl w:ilvl="8" w:tplc="BBF8C336" w:tentative="1">
      <w:start w:val="1"/>
      <w:numFmt w:val="bullet"/>
      <w:lvlText w:val="•"/>
      <w:lvlJc w:val="left"/>
      <w:pPr>
        <w:tabs>
          <w:tab w:val="num" w:pos="6480"/>
        </w:tabs>
        <w:ind w:left="6480" w:hanging="360"/>
      </w:pPr>
      <w:rPr>
        <w:rFonts w:ascii="Arial" w:hAnsi="Arial" w:hint="default"/>
      </w:rPr>
    </w:lvl>
  </w:abstractNum>
  <w:abstractNum w:abstractNumId="14">
    <w:nsid w:val="53B50891"/>
    <w:multiLevelType w:val="hybridMultilevel"/>
    <w:tmpl w:val="C1E63BEE"/>
    <w:lvl w:ilvl="0" w:tplc="93D4B81E">
      <w:start w:val="1"/>
      <w:numFmt w:val="bullet"/>
      <w:lvlText w:val="-"/>
      <w:lvlJc w:val="left"/>
      <w:pPr>
        <w:tabs>
          <w:tab w:val="num" w:pos="720"/>
        </w:tabs>
        <w:ind w:left="720" w:hanging="360"/>
      </w:pPr>
      <w:rPr>
        <w:rFonts w:ascii="SimSun" w:hAnsi="SimSun" w:hint="default"/>
      </w:rPr>
    </w:lvl>
    <w:lvl w:ilvl="1" w:tplc="CAD61A42">
      <w:start w:val="1"/>
      <w:numFmt w:val="bullet"/>
      <w:lvlText w:val="-"/>
      <w:lvlJc w:val="left"/>
      <w:pPr>
        <w:tabs>
          <w:tab w:val="num" w:pos="1440"/>
        </w:tabs>
        <w:ind w:left="1440" w:hanging="360"/>
      </w:pPr>
      <w:rPr>
        <w:rFonts w:ascii="SimSun" w:hAnsi="SimSun" w:hint="default"/>
      </w:rPr>
    </w:lvl>
    <w:lvl w:ilvl="2" w:tplc="AF108D36" w:tentative="1">
      <w:start w:val="1"/>
      <w:numFmt w:val="bullet"/>
      <w:lvlText w:val="-"/>
      <w:lvlJc w:val="left"/>
      <w:pPr>
        <w:tabs>
          <w:tab w:val="num" w:pos="2160"/>
        </w:tabs>
        <w:ind w:left="2160" w:hanging="360"/>
      </w:pPr>
      <w:rPr>
        <w:rFonts w:ascii="SimSun" w:hAnsi="SimSun" w:hint="default"/>
      </w:rPr>
    </w:lvl>
    <w:lvl w:ilvl="3" w:tplc="C8A84D92" w:tentative="1">
      <w:start w:val="1"/>
      <w:numFmt w:val="bullet"/>
      <w:lvlText w:val="-"/>
      <w:lvlJc w:val="left"/>
      <w:pPr>
        <w:tabs>
          <w:tab w:val="num" w:pos="2880"/>
        </w:tabs>
        <w:ind w:left="2880" w:hanging="360"/>
      </w:pPr>
      <w:rPr>
        <w:rFonts w:ascii="SimSun" w:hAnsi="SimSun" w:hint="default"/>
      </w:rPr>
    </w:lvl>
    <w:lvl w:ilvl="4" w:tplc="50CC01F6" w:tentative="1">
      <w:start w:val="1"/>
      <w:numFmt w:val="bullet"/>
      <w:lvlText w:val="-"/>
      <w:lvlJc w:val="left"/>
      <w:pPr>
        <w:tabs>
          <w:tab w:val="num" w:pos="3600"/>
        </w:tabs>
        <w:ind w:left="3600" w:hanging="360"/>
      </w:pPr>
      <w:rPr>
        <w:rFonts w:ascii="SimSun" w:hAnsi="SimSun" w:hint="default"/>
      </w:rPr>
    </w:lvl>
    <w:lvl w:ilvl="5" w:tplc="80B03E9E" w:tentative="1">
      <w:start w:val="1"/>
      <w:numFmt w:val="bullet"/>
      <w:lvlText w:val="-"/>
      <w:lvlJc w:val="left"/>
      <w:pPr>
        <w:tabs>
          <w:tab w:val="num" w:pos="4320"/>
        </w:tabs>
        <w:ind w:left="4320" w:hanging="360"/>
      </w:pPr>
      <w:rPr>
        <w:rFonts w:ascii="SimSun" w:hAnsi="SimSun" w:hint="default"/>
      </w:rPr>
    </w:lvl>
    <w:lvl w:ilvl="6" w:tplc="C262D98E" w:tentative="1">
      <w:start w:val="1"/>
      <w:numFmt w:val="bullet"/>
      <w:lvlText w:val="-"/>
      <w:lvlJc w:val="left"/>
      <w:pPr>
        <w:tabs>
          <w:tab w:val="num" w:pos="5040"/>
        </w:tabs>
        <w:ind w:left="5040" w:hanging="360"/>
      </w:pPr>
      <w:rPr>
        <w:rFonts w:ascii="SimSun" w:hAnsi="SimSun" w:hint="default"/>
      </w:rPr>
    </w:lvl>
    <w:lvl w:ilvl="7" w:tplc="C3AE9AD4" w:tentative="1">
      <w:start w:val="1"/>
      <w:numFmt w:val="bullet"/>
      <w:lvlText w:val="-"/>
      <w:lvlJc w:val="left"/>
      <w:pPr>
        <w:tabs>
          <w:tab w:val="num" w:pos="5760"/>
        </w:tabs>
        <w:ind w:left="5760" w:hanging="360"/>
      </w:pPr>
      <w:rPr>
        <w:rFonts w:ascii="SimSun" w:hAnsi="SimSun" w:hint="default"/>
      </w:rPr>
    </w:lvl>
    <w:lvl w:ilvl="8" w:tplc="297A98D8" w:tentative="1">
      <w:start w:val="1"/>
      <w:numFmt w:val="bullet"/>
      <w:lvlText w:val="-"/>
      <w:lvlJc w:val="left"/>
      <w:pPr>
        <w:tabs>
          <w:tab w:val="num" w:pos="6480"/>
        </w:tabs>
        <w:ind w:left="6480" w:hanging="360"/>
      </w:pPr>
      <w:rPr>
        <w:rFonts w:ascii="SimSun" w:hAnsi="SimSun" w:hint="default"/>
      </w:rPr>
    </w:lvl>
  </w:abstractNum>
  <w:abstractNum w:abstractNumId="15">
    <w:nsid w:val="60154C04"/>
    <w:multiLevelType w:val="hybridMultilevel"/>
    <w:tmpl w:val="C9789566"/>
    <w:lvl w:ilvl="0" w:tplc="1250F86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DB518AB"/>
    <w:multiLevelType w:val="hybridMultilevel"/>
    <w:tmpl w:val="20AA74AA"/>
    <w:lvl w:ilvl="0" w:tplc="F8AA3A9E">
      <w:start w:val="1"/>
      <w:numFmt w:val="bullet"/>
      <w:lvlText w:val="•"/>
      <w:lvlJc w:val="left"/>
      <w:pPr>
        <w:tabs>
          <w:tab w:val="num" w:pos="720"/>
        </w:tabs>
        <w:ind w:left="720" w:hanging="360"/>
      </w:pPr>
      <w:rPr>
        <w:rFonts w:ascii="Arial" w:hAnsi="Arial" w:hint="default"/>
      </w:rPr>
    </w:lvl>
    <w:lvl w:ilvl="1" w:tplc="380A3B7C">
      <w:start w:val="162"/>
      <w:numFmt w:val="bullet"/>
      <w:lvlText w:val="–"/>
      <w:lvlJc w:val="left"/>
      <w:pPr>
        <w:tabs>
          <w:tab w:val="num" w:pos="1440"/>
        </w:tabs>
        <w:ind w:left="1440" w:hanging="360"/>
      </w:pPr>
      <w:rPr>
        <w:rFonts w:ascii="Arial" w:hAnsi="Arial" w:hint="default"/>
      </w:rPr>
    </w:lvl>
    <w:lvl w:ilvl="2" w:tplc="761A433C">
      <w:start w:val="1"/>
      <w:numFmt w:val="bullet"/>
      <w:lvlText w:val="•"/>
      <w:lvlJc w:val="left"/>
      <w:pPr>
        <w:tabs>
          <w:tab w:val="num" w:pos="2160"/>
        </w:tabs>
        <w:ind w:left="2160" w:hanging="360"/>
      </w:pPr>
      <w:rPr>
        <w:rFonts w:ascii="Arial" w:hAnsi="Arial" w:hint="default"/>
      </w:rPr>
    </w:lvl>
    <w:lvl w:ilvl="3" w:tplc="D1401F6A" w:tentative="1">
      <w:start w:val="1"/>
      <w:numFmt w:val="bullet"/>
      <w:lvlText w:val="•"/>
      <w:lvlJc w:val="left"/>
      <w:pPr>
        <w:tabs>
          <w:tab w:val="num" w:pos="2880"/>
        </w:tabs>
        <w:ind w:left="2880" w:hanging="360"/>
      </w:pPr>
      <w:rPr>
        <w:rFonts w:ascii="Arial" w:hAnsi="Arial" w:hint="default"/>
      </w:rPr>
    </w:lvl>
    <w:lvl w:ilvl="4" w:tplc="9542AB82" w:tentative="1">
      <w:start w:val="1"/>
      <w:numFmt w:val="bullet"/>
      <w:lvlText w:val="•"/>
      <w:lvlJc w:val="left"/>
      <w:pPr>
        <w:tabs>
          <w:tab w:val="num" w:pos="3600"/>
        </w:tabs>
        <w:ind w:left="3600" w:hanging="360"/>
      </w:pPr>
      <w:rPr>
        <w:rFonts w:ascii="Arial" w:hAnsi="Arial" w:hint="default"/>
      </w:rPr>
    </w:lvl>
    <w:lvl w:ilvl="5" w:tplc="071E8964" w:tentative="1">
      <w:start w:val="1"/>
      <w:numFmt w:val="bullet"/>
      <w:lvlText w:val="•"/>
      <w:lvlJc w:val="left"/>
      <w:pPr>
        <w:tabs>
          <w:tab w:val="num" w:pos="4320"/>
        </w:tabs>
        <w:ind w:left="4320" w:hanging="360"/>
      </w:pPr>
      <w:rPr>
        <w:rFonts w:ascii="Arial" w:hAnsi="Arial" w:hint="default"/>
      </w:rPr>
    </w:lvl>
    <w:lvl w:ilvl="6" w:tplc="487E8602" w:tentative="1">
      <w:start w:val="1"/>
      <w:numFmt w:val="bullet"/>
      <w:lvlText w:val="•"/>
      <w:lvlJc w:val="left"/>
      <w:pPr>
        <w:tabs>
          <w:tab w:val="num" w:pos="5040"/>
        </w:tabs>
        <w:ind w:left="5040" w:hanging="360"/>
      </w:pPr>
      <w:rPr>
        <w:rFonts w:ascii="Arial" w:hAnsi="Arial" w:hint="default"/>
      </w:rPr>
    </w:lvl>
    <w:lvl w:ilvl="7" w:tplc="98FC7586" w:tentative="1">
      <w:start w:val="1"/>
      <w:numFmt w:val="bullet"/>
      <w:lvlText w:val="•"/>
      <w:lvlJc w:val="left"/>
      <w:pPr>
        <w:tabs>
          <w:tab w:val="num" w:pos="5760"/>
        </w:tabs>
        <w:ind w:left="5760" w:hanging="360"/>
      </w:pPr>
      <w:rPr>
        <w:rFonts w:ascii="Arial" w:hAnsi="Arial" w:hint="default"/>
      </w:rPr>
    </w:lvl>
    <w:lvl w:ilvl="8" w:tplc="216CA49C" w:tentative="1">
      <w:start w:val="1"/>
      <w:numFmt w:val="bullet"/>
      <w:lvlText w:val="•"/>
      <w:lvlJc w:val="left"/>
      <w:pPr>
        <w:tabs>
          <w:tab w:val="num" w:pos="6480"/>
        </w:tabs>
        <w:ind w:left="6480" w:hanging="360"/>
      </w:pPr>
      <w:rPr>
        <w:rFonts w:ascii="Arial" w:hAnsi="Arial" w:hint="default"/>
      </w:rPr>
    </w:lvl>
  </w:abstractNum>
  <w:abstractNum w:abstractNumId="17">
    <w:nsid w:val="6DBD4CE6"/>
    <w:multiLevelType w:val="hybridMultilevel"/>
    <w:tmpl w:val="A7D29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9">
    <w:nsid w:val="6FDB6262"/>
    <w:multiLevelType w:val="hybridMultilevel"/>
    <w:tmpl w:val="22D82174"/>
    <w:lvl w:ilvl="0" w:tplc="D55CCAFE">
      <w:start w:val="1"/>
      <w:numFmt w:val="bullet"/>
      <w:lvlText w:val="-"/>
      <w:lvlJc w:val="left"/>
      <w:pPr>
        <w:tabs>
          <w:tab w:val="num" w:pos="720"/>
        </w:tabs>
        <w:ind w:left="720" w:hanging="360"/>
      </w:pPr>
      <w:rPr>
        <w:rFonts w:ascii="SimSun" w:hAnsi="SimSun" w:hint="default"/>
      </w:rPr>
    </w:lvl>
    <w:lvl w:ilvl="1" w:tplc="2CA41DC4">
      <w:start w:val="1"/>
      <w:numFmt w:val="bullet"/>
      <w:lvlText w:val="-"/>
      <w:lvlJc w:val="left"/>
      <w:pPr>
        <w:tabs>
          <w:tab w:val="num" w:pos="1440"/>
        </w:tabs>
        <w:ind w:left="1440" w:hanging="360"/>
      </w:pPr>
      <w:rPr>
        <w:rFonts w:ascii="SimSun" w:hAnsi="SimSun" w:hint="default"/>
      </w:rPr>
    </w:lvl>
    <w:lvl w:ilvl="2" w:tplc="6D5C0108" w:tentative="1">
      <w:start w:val="1"/>
      <w:numFmt w:val="bullet"/>
      <w:lvlText w:val="-"/>
      <w:lvlJc w:val="left"/>
      <w:pPr>
        <w:tabs>
          <w:tab w:val="num" w:pos="2160"/>
        </w:tabs>
        <w:ind w:left="2160" w:hanging="360"/>
      </w:pPr>
      <w:rPr>
        <w:rFonts w:ascii="SimSun" w:hAnsi="SimSun" w:hint="default"/>
      </w:rPr>
    </w:lvl>
    <w:lvl w:ilvl="3" w:tplc="D2AE0B40" w:tentative="1">
      <w:start w:val="1"/>
      <w:numFmt w:val="bullet"/>
      <w:lvlText w:val="-"/>
      <w:lvlJc w:val="left"/>
      <w:pPr>
        <w:tabs>
          <w:tab w:val="num" w:pos="2880"/>
        </w:tabs>
        <w:ind w:left="2880" w:hanging="360"/>
      </w:pPr>
      <w:rPr>
        <w:rFonts w:ascii="SimSun" w:hAnsi="SimSun" w:hint="default"/>
      </w:rPr>
    </w:lvl>
    <w:lvl w:ilvl="4" w:tplc="E73A2E12" w:tentative="1">
      <w:start w:val="1"/>
      <w:numFmt w:val="bullet"/>
      <w:lvlText w:val="-"/>
      <w:lvlJc w:val="left"/>
      <w:pPr>
        <w:tabs>
          <w:tab w:val="num" w:pos="3600"/>
        </w:tabs>
        <w:ind w:left="3600" w:hanging="360"/>
      </w:pPr>
      <w:rPr>
        <w:rFonts w:ascii="SimSun" w:hAnsi="SimSun" w:hint="default"/>
      </w:rPr>
    </w:lvl>
    <w:lvl w:ilvl="5" w:tplc="D7EABD88" w:tentative="1">
      <w:start w:val="1"/>
      <w:numFmt w:val="bullet"/>
      <w:lvlText w:val="-"/>
      <w:lvlJc w:val="left"/>
      <w:pPr>
        <w:tabs>
          <w:tab w:val="num" w:pos="4320"/>
        </w:tabs>
        <w:ind w:left="4320" w:hanging="360"/>
      </w:pPr>
      <w:rPr>
        <w:rFonts w:ascii="SimSun" w:hAnsi="SimSun" w:hint="default"/>
      </w:rPr>
    </w:lvl>
    <w:lvl w:ilvl="6" w:tplc="B63A647C" w:tentative="1">
      <w:start w:val="1"/>
      <w:numFmt w:val="bullet"/>
      <w:lvlText w:val="-"/>
      <w:lvlJc w:val="left"/>
      <w:pPr>
        <w:tabs>
          <w:tab w:val="num" w:pos="5040"/>
        </w:tabs>
        <w:ind w:left="5040" w:hanging="360"/>
      </w:pPr>
      <w:rPr>
        <w:rFonts w:ascii="SimSun" w:hAnsi="SimSun" w:hint="default"/>
      </w:rPr>
    </w:lvl>
    <w:lvl w:ilvl="7" w:tplc="79007D78" w:tentative="1">
      <w:start w:val="1"/>
      <w:numFmt w:val="bullet"/>
      <w:lvlText w:val="-"/>
      <w:lvlJc w:val="left"/>
      <w:pPr>
        <w:tabs>
          <w:tab w:val="num" w:pos="5760"/>
        </w:tabs>
        <w:ind w:left="5760" w:hanging="360"/>
      </w:pPr>
      <w:rPr>
        <w:rFonts w:ascii="SimSun" w:hAnsi="SimSun" w:hint="default"/>
      </w:rPr>
    </w:lvl>
    <w:lvl w:ilvl="8" w:tplc="DAF6AED6" w:tentative="1">
      <w:start w:val="1"/>
      <w:numFmt w:val="bullet"/>
      <w:lvlText w:val="-"/>
      <w:lvlJc w:val="left"/>
      <w:pPr>
        <w:tabs>
          <w:tab w:val="num" w:pos="6480"/>
        </w:tabs>
        <w:ind w:left="6480" w:hanging="360"/>
      </w:pPr>
      <w:rPr>
        <w:rFonts w:ascii="SimSun" w:hAnsi="SimSun" w:hint="default"/>
      </w:rPr>
    </w:lvl>
  </w:abstractNum>
  <w:abstractNum w:abstractNumId="20">
    <w:nsid w:val="772C13EE"/>
    <w:multiLevelType w:val="multilevel"/>
    <w:tmpl w:val="A5EC02B4"/>
    <w:lvl w:ilvl="0">
      <w:start w:val="1"/>
      <w:numFmt w:val="decimal"/>
      <w:pStyle w:val="1"/>
      <w:lvlText w:val="%1"/>
      <w:lvlJc w:val="left"/>
      <w:pPr>
        <w:tabs>
          <w:tab w:val="num" w:pos="4969"/>
        </w:tabs>
        <w:ind w:left="4969" w:hanging="432"/>
      </w:pPr>
      <w:rPr>
        <w:rFonts w:hint="eastAsia"/>
        <w:lang w:val="en-US"/>
      </w:rPr>
    </w:lvl>
    <w:lvl w:ilvl="1">
      <w:start w:val="1"/>
      <w:numFmt w:val="decimal"/>
      <w:pStyle w:val="2"/>
      <w:lvlText w:val="%1.%2"/>
      <w:lvlJc w:val="left"/>
      <w:pPr>
        <w:tabs>
          <w:tab w:val="num" w:pos="2836"/>
        </w:tabs>
        <w:ind w:left="2836"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1">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2">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0"/>
  </w:num>
  <w:num w:numId="2">
    <w:abstractNumId w:val="22"/>
  </w:num>
  <w:num w:numId="3">
    <w:abstractNumId w:val="8"/>
  </w:num>
  <w:num w:numId="4">
    <w:abstractNumId w:val="18"/>
  </w:num>
  <w:num w:numId="5">
    <w:abstractNumId w:val="10"/>
  </w:num>
  <w:num w:numId="6">
    <w:abstractNumId w:val="12"/>
  </w:num>
  <w:num w:numId="7">
    <w:abstractNumId w:val="9"/>
  </w:num>
  <w:num w:numId="8">
    <w:abstractNumId w:val="21"/>
  </w:num>
  <w:num w:numId="9">
    <w:abstractNumId w:val="16"/>
  </w:num>
  <w:num w:numId="10">
    <w:abstractNumId w:val="4"/>
  </w:num>
  <w:num w:numId="11">
    <w:abstractNumId w:val="15"/>
  </w:num>
  <w:num w:numId="12">
    <w:abstractNumId w:val="5"/>
  </w:num>
  <w:num w:numId="13">
    <w:abstractNumId w:val="11"/>
  </w:num>
  <w:num w:numId="14">
    <w:abstractNumId w:val="1"/>
  </w:num>
  <w:num w:numId="15">
    <w:abstractNumId w:val="14"/>
  </w:num>
  <w:num w:numId="16">
    <w:abstractNumId w:val="6"/>
  </w:num>
  <w:num w:numId="17">
    <w:abstractNumId w:val="0"/>
  </w:num>
  <w:num w:numId="18">
    <w:abstractNumId w:val="2"/>
  </w:num>
  <w:num w:numId="19">
    <w:abstractNumId w:val="7"/>
  </w:num>
  <w:num w:numId="20">
    <w:abstractNumId w:val="3"/>
  </w:num>
  <w:num w:numId="21">
    <w:abstractNumId w:val="19"/>
  </w:num>
  <w:num w:numId="22">
    <w:abstractNumId w:val="17"/>
  </w:num>
  <w:num w:numId="23">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792"/>
    <w:rsid w:val="00000835"/>
    <w:rsid w:val="000023A0"/>
    <w:rsid w:val="00002C37"/>
    <w:rsid w:val="00002F0F"/>
    <w:rsid w:val="00003BCD"/>
    <w:rsid w:val="0000470A"/>
    <w:rsid w:val="00005983"/>
    <w:rsid w:val="0000625A"/>
    <w:rsid w:val="000071A7"/>
    <w:rsid w:val="00007483"/>
    <w:rsid w:val="00010D87"/>
    <w:rsid w:val="0001175D"/>
    <w:rsid w:val="00011F63"/>
    <w:rsid w:val="000150E7"/>
    <w:rsid w:val="0001639B"/>
    <w:rsid w:val="00016915"/>
    <w:rsid w:val="00017972"/>
    <w:rsid w:val="00020117"/>
    <w:rsid w:val="000201FC"/>
    <w:rsid w:val="00020386"/>
    <w:rsid w:val="000215FD"/>
    <w:rsid w:val="00021BF2"/>
    <w:rsid w:val="00021CF5"/>
    <w:rsid w:val="00022960"/>
    <w:rsid w:val="000230F1"/>
    <w:rsid w:val="000233D5"/>
    <w:rsid w:val="0002364D"/>
    <w:rsid w:val="00023A7D"/>
    <w:rsid w:val="0002401A"/>
    <w:rsid w:val="0002432C"/>
    <w:rsid w:val="0002593B"/>
    <w:rsid w:val="000259C1"/>
    <w:rsid w:val="00026B2D"/>
    <w:rsid w:val="00027A7A"/>
    <w:rsid w:val="00030169"/>
    <w:rsid w:val="000308A1"/>
    <w:rsid w:val="00031400"/>
    <w:rsid w:val="00032486"/>
    <w:rsid w:val="00032E8B"/>
    <w:rsid w:val="00034302"/>
    <w:rsid w:val="00036F38"/>
    <w:rsid w:val="00037C22"/>
    <w:rsid w:val="00040D18"/>
    <w:rsid w:val="0004475B"/>
    <w:rsid w:val="00045C2C"/>
    <w:rsid w:val="00046137"/>
    <w:rsid w:val="00046BC4"/>
    <w:rsid w:val="00047BEC"/>
    <w:rsid w:val="0005007B"/>
    <w:rsid w:val="000503F0"/>
    <w:rsid w:val="00050B1B"/>
    <w:rsid w:val="00050BA6"/>
    <w:rsid w:val="00051409"/>
    <w:rsid w:val="00053414"/>
    <w:rsid w:val="00053C42"/>
    <w:rsid w:val="00054668"/>
    <w:rsid w:val="00055D34"/>
    <w:rsid w:val="00061F19"/>
    <w:rsid w:val="0006224C"/>
    <w:rsid w:val="00066306"/>
    <w:rsid w:val="00067AA1"/>
    <w:rsid w:val="00071011"/>
    <w:rsid w:val="00071219"/>
    <w:rsid w:val="00071C0F"/>
    <w:rsid w:val="00072D72"/>
    <w:rsid w:val="00073613"/>
    <w:rsid w:val="00076B0F"/>
    <w:rsid w:val="000771DD"/>
    <w:rsid w:val="00081035"/>
    <w:rsid w:val="0008436E"/>
    <w:rsid w:val="00085A5C"/>
    <w:rsid w:val="00087723"/>
    <w:rsid w:val="00087A87"/>
    <w:rsid w:val="000908EC"/>
    <w:rsid w:val="000909B2"/>
    <w:rsid w:val="00090E2D"/>
    <w:rsid w:val="0009157D"/>
    <w:rsid w:val="0009430D"/>
    <w:rsid w:val="00094778"/>
    <w:rsid w:val="00095395"/>
    <w:rsid w:val="00096002"/>
    <w:rsid w:val="00096543"/>
    <w:rsid w:val="00097918"/>
    <w:rsid w:val="00097ED4"/>
    <w:rsid w:val="000A2789"/>
    <w:rsid w:val="000A32B5"/>
    <w:rsid w:val="000A3A30"/>
    <w:rsid w:val="000A3C0F"/>
    <w:rsid w:val="000A6514"/>
    <w:rsid w:val="000A6BB2"/>
    <w:rsid w:val="000A6D62"/>
    <w:rsid w:val="000B0EBC"/>
    <w:rsid w:val="000B1005"/>
    <w:rsid w:val="000B17D0"/>
    <w:rsid w:val="000B1C62"/>
    <w:rsid w:val="000B2408"/>
    <w:rsid w:val="000B38E0"/>
    <w:rsid w:val="000B405E"/>
    <w:rsid w:val="000B63B1"/>
    <w:rsid w:val="000B6F65"/>
    <w:rsid w:val="000B79CD"/>
    <w:rsid w:val="000C0354"/>
    <w:rsid w:val="000C0AD5"/>
    <w:rsid w:val="000C0CE8"/>
    <w:rsid w:val="000C0E68"/>
    <w:rsid w:val="000C1512"/>
    <w:rsid w:val="000C4771"/>
    <w:rsid w:val="000C4B33"/>
    <w:rsid w:val="000C4E1B"/>
    <w:rsid w:val="000C5251"/>
    <w:rsid w:val="000C57EF"/>
    <w:rsid w:val="000C5991"/>
    <w:rsid w:val="000C5D4C"/>
    <w:rsid w:val="000C656D"/>
    <w:rsid w:val="000C6FF3"/>
    <w:rsid w:val="000D0D9D"/>
    <w:rsid w:val="000D237C"/>
    <w:rsid w:val="000D294A"/>
    <w:rsid w:val="000D2B1C"/>
    <w:rsid w:val="000D35C0"/>
    <w:rsid w:val="000D3D6D"/>
    <w:rsid w:val="000D43AB"/>
    <w:rsid w:val="000D5107"/>
    <w:rsid w:val="000D59A5"/>
    <w:rsid w:val="000E06B2"/>
    <w:rsid w:val="000E0AB9"/>
    <w:rsid w:val="000E0D83"/>
    <w:rsid w:val="000E0DC1"/>
    <w:rsid w:val="000E0F9C"/>
    <w:rsid w:val="000E2866"/>
    <w:rsid w:val="000E2ED7"/>
    <w:rsid w:val="000E2F0F"/>
    <w:rsid w:val="000E3220"/>
    <w:rsid w:val="000E4C04"/>
    <w:rsid w:val="000E4DDB"/>
    <w:rsid w:val="000E4DE1"/>
    <w:rsid w:val="000E5D88"/>
    <w:rsid w:val="000E6C1F"/>
    <w:rsid w:val="000E7527"/>
    <w:rsid w:val="000E7D24"/>
    <w:rsid w:val="000E7F81"/>
    <w:rsid w:val="000F056A"/>
    <w:rsid w:val="000F05AA"/>
    <w:rsid w:val="000F12BC"/>
    <w:rsid w:val="000F1D4F"/>
    <w:rsid w:val="000F2810"/>
    <w:rsid w:val="000F29F2"/>
    <w:rsid w:val="000F30B8"/>
    <w:rsid w:val="000F36BC"/>
    <w:rsid w:val="000F59BE"/>
    <w:rsid w:val="000F6FB3"/>
    <w:rsid w:val="0010053A"/>
    <w:rsid w:val="00100EE9"/>
    <w:rsid w:val="00101A9B"/>
    <w:rsid w:val="00102D91"/>
    <w:rsid w:val="00103674"/>
    <w:rsid w:val="00103B2C"/>
    <w:rsid w:val="00103D0E"/>
    <w:rsid w:val="00104676"/>
    <w:rsid w:val="00104F7F"/>
    <w:rsid w:val="0010554C"/>
    <w:rsid w:val="00107F2F"/>
    <w:rsid w:val="00110339"/>
    <w:rsid w:val="00110451"/>
    <w:rsid w:val="00111ECE"/>
    <w:rsid w:val="0011348D"/>
    <w:rsid w:val="00114B5E"/>
    <w:rsid w:val="0011542C"/>
    <w:rsid w:val="001168DF"/>
    <w:rsid w:val="00116BCD"/>
    <w:rsid w:val="00117194"/>
    <w:rsid w:val="0011758C"/>
    <w:rsid w:val="001224FE"/>
    <w:rsid w:val="001227F0"/>
    <w:rsid w:val="001230A5"/>
    <w:rsid w:val="00123AE5"/>
    <w:rsid w:val="001257D0"/>
    <w:rsid w:val="00125964"/>
    <w:rsid w:val="00125CE1"/>
    <w:rsid w:val="001269B2"/>
    <w:rsid w:val="00127FBC"/>
    <w:rsid w:val="001303E8"/>
    <w:rsid w:val="0013055D"/>
    <w:rsid w:val="00130B4A"/>
    <w:rsid w:val="00131827"/>
    <w:rsid w:val="00131C62"/>
    <w:rsid w:val="001321ED"/>
    <w:rsid w:val="00132792"/>
    <w:rsid w:val="001342AE"/>
    <w:rsid w:val="00134BD7"/>
    <w:rsid w:val="00134FEB"/>
    <w:rsid w:val="00135362"/>
    <w:rsid w:val="00135BC5"/>
    <w:rsid w:val="00136D77"/>
    <w:rsid w:val="00136F85"/>
    <w:rsid w:val="00140C2F"/>
    <w:rsid w:val="00143766"/>
    <w:rsid w:val="00144F59"/>
    <w:rsid w:val="00145B95"/>
    <w:rsid w:val="00146827"/>
    <w:rsid w:val="001468A0"/>
    <w:rsid w:val="0015154C"/>
    <w:rsid w:val="001529F3"/>
    <w:rsid w:val="0015317D"/>
    <w:rsid w:val="001535EC"/>
    <w:rsid w:val="0015416B"/>
    <w:rsid w:val="00154768"/>
    <w:rsid w:val="00155620"/>
    <w:rsid w:val="00156971"/>
    <w:rsid w:val="00157B93"/>
    <w:rsid w:val="00160041"/>
    <w:rsid w:val="0016034C"/>
    <w:rsid w:val="00161922"/>
    <w:rsid w:val="00163606"/>
    <w:rsid w:val="001651C5"/>
    <w:rsid w:val="0016550F"/>
    <w:rsid w:val="00165577"/>
    <w:rsid w:val="00166356"/>
    <w:rsid w:val="001669A0"/>
    <w:rsid w:val="00166E0D"/>
    <w:rsid w:val="00170FA7"/>
    <w:rsid w:val="001730FB"/>
    <w:rsid w:val="00174789"/>
    <w:rsid w:val="00176C74"/>
    <w:rsid w:val="0018034C"/>
    <w:rsid w:val="00181E2B"/>
    <w:rsid w:val="001827CC"/>
    <w:rsid w:val="00182F10"/>
    <w:rsid w:val="00183562"/>
    <w:rsid w:val="00183612"/>
    <w:rsid w:val="00183BB8"/>
    <w:rsid w:val="001841A5"/>
    <w:rsid w:val="00184CFE"/>
    <w:rsid w:val="00185E81"/>
    <w:rsid w:val="001863E3"/>
    <w:rsid w:val="001866E9"/>
    <w:rsid w:val="00187151"/>
    <w:rsid w:val="00191C14"/>
    <w:rsid w:val="001926EC"/>
    <w:rsid w:val="00193AA8"/>
    <w:rsid w:val="00194B82"/>
    <w:rsid w:val="00194E0D"/>
    <w:rsid w:val="00195618"/>
    <w:rsid w:val="00195842"/>
    <w:rsid w:val="0019680F"/>
    <w:rsid w:val="001A0198"/>
    <w:rsid w:val="001A0C7D"/>
    <w:rsid w:val="001A1372"/>
    <w:rsid w:val="001A1581"/>
    <w:rsid w:val="001A548D"/>
    <w:rsid w:val="001A5B84"/>
    <w:rsid w:val="001A6366"/>
    <w:rsid w:val="001A7207"/>
    <w:rsid w:val="001A7288"/>
    <w:rsid w:val="001A7861"/>
    <w:rsid w:val="001B24BC"/>
    <w:rsid w:val="001B48B1"/>
    <w:rsid w:val="001B4A91"/>
    <w:rsid w:val="001B4BA5"/>
    <w:rsid w:val="001B4C69"/>
    <w:rsid w:val="001B6EA2"/>
    <w:rsid w:val="001B7243"/>
    <w:rsid w:val="001B73AD"/>
    <w:rsid w:val="001B7A86"/>
    <w:rsid w:val="001B7E74"/>
    <w:rsid w:val="001C0DCB"/>
    <w:rsid w:val="001C2D3F"/>
    <w:rsid w:val="001C3CF3"/>
    <w:rsid w:val="001C4096"/>
    <w:rsid w:val="001C4EBC"/>
    <w:rsid w:val="001C5418"/>
    <w:rsid w:val="001C6D9C"/>
    <w:rsid w:val="001D2E8A"/>
    <w:rsid w:val="001D324D"/>
    <w:rsid w:val="001D5F89"/>
    <w:rsid w:val="001D6FB2"/>
    <w:rsid w:val="001D7A39"/>
    <w:rsid w:val="001D7D71"/>
    <w:rsid w:val="001E022A"/>
    <w:rsid w:val="001E0313"/>
    <w:rsid w:val="001E03AD"/>
    <w:rsid w:val="001E0C45"/>
    <w:rsid w:val="001E307E"/>
    <w:rsid w:val="001E3B7D"/>
    <w:rsid w:val="001E469B"/>
    <w:rsid w:val="001E559B"/>
    <w:rsid w:val="001E56B4"/>
    <w:rsid w:val="001E68E7"/>
    <w:rsid w:val="001E6D6E"/>
    <w:rsid w:val="001E7B7F"/>
    <w:rsid w:val="001F24E3"/>
    <w:rsid w:val="001F3F86"/>
    <w:rsid w:val="001F42E7"/>
    <w:rsid w:val="001F466F"/>
    <w:rsid w:val="001F4E37"/>
    <w:rsid w:val="001F597F"/>
    <w:rsid w:val="001F667A"/>
    <w:rsid w:val="001F6C8B"/>
    <w:rsid w:val="001F7C32"/>
    <w:rsid w:val="00200819"/>
    <w:rsid w:val="002010CF"/>
    <w:rsid w:val="00201789"/>
    <w:rsid w:val="0020227A"/>
    <w:rsid w:val="00202A72"/>
    <w:rsid w:val="00204256"/>
    <w:rsid w:val="0020685A"/>
    <w:rsid w:val="00206AEB"/>
    <w:rsid w:val="0020727C"/>
    <w:rsid w:val="00207B8F"/>
    <w:rsid w:val="00207F17"/>
    <w:rsid w:val="00210981"/>
    <w:rsid w:val="00211C29"/>
    <w:rsid w:val="00212104"/>
    <w:rsid w:val="002121FC"/>
    <w:rsid w:val="00212D25"/>
    <w:rsid w:val="00214EAF"/>
    <w:rsid w:val="00215960"/>
    <w:rsid w:val="00215A5F"/>
    <w:rsid w:val="002160A1"/>
    <w:rsid w:val="002160D0"/>
    <w:rsid w:val="00216135"/>
    <w:rsid w:val="002161EE"/>
    <w:rsid w:val="0021640A"/>
    <w:rsid w:val="0021671F"/>
    <w:rsid w:val="00217133"/>
    <w:rsid w:val="002215AA"/>
    <w:rsid w:val="00222445"/>
    <w:rsid w:val="00222DE4"/>
    <w:rsid w:val="00226DD0"/>
    <w:rsid w:val="00226FA8"/>
    <w:rsid w:val="00230070"/>
    <w:rsid w:val="00233541"/>
    <w:rsid w:val="00234680"/>
    <w:rsid w:val="00234923"/>
    <w:rsid w:val="00234ACA"/>
    <w:rsid w:val="00235ABB"/>
    <w:rsid w:val="002360C6"/>
    <w:rsid w:val="002368D5"/>
    <w:rsid w:val="00237528"/>
    <w:rsid w:val="00237AEB"/>
    <w:rsid w:val="00240805"/>
    <w:rsid w:val="002432BC"/>
    <w:rsid w:val="00244634"/>
    <w:rsid w:val="00245E25"/>
    <w:rsid w:val="00246EF4"/>
    <w:rsid w:val="0024790A"/>
    <w:rsid w:val="00247D0A"/>
    <w:rsid w:val="002513A8"/>
    <w:rsid w:val="00251467"/>
    <w:rsid w:val="002519E5"/>
    <w:rsid w:val="00251B56"/>
    <w:rsid w:val="00252142"/>
    <w:rsid w:val="0025258A"/>
    <w:rsid w:val="0025326E"/>
    <w:rsid w:val="00253B10"/>
    <w:rsid w:val="002558C7"/>
    <w:rsid w:val="00255F10"/>
    <w:rsid w:val="0025623D"/>
    <w:rsid w:val="00256527"/>
    <w:rsid w:val="00256F6E"/>
    <w:rsid w:val="00256FCA"/>
    <w:rsid w:val="00257ED0"/>
    <w:rsid w:val="00260961"/>
    <w:rsid w:val="00260AC9"/>
    <w:rsid w:val="00260B3D"/>
    <w:rsid w:val="00262240"/>
    <w:rsid w:val="00262A5F"/>
    <w:rsid w:val="00263093"/>
    <w:rsid w:val="00263605"/>
    <w:rsid w:val="002639F0"/>
    <w:rsid w:val="00265C2A"/>
    <w:rsid w:val="002676D3"/>
    <w:rsid w:val="00267C1D"/>
    <w:rsid w:val="00271426"/>
    <w:rsid w:val="00272829"/>
    <w:rsid w:val="00273CEC"/>
    <w:rsid w:val="0027602D"/>
    <w:rsid w:val="00276B96"/>
    <w:rsid w:val="00276E11"/>
    <w:rsid w:val="00276E89"/>
    <w:rsid w:val="002770F9"/>
    <w:rsid w:val="002809CD"/>
    <w:rsid w:val="002809D1"/>
    <w:rsid w:val="002822EB"/>
    <w:rsid w:val="00283225"/>
    <w:rsid w:val="0028338B"/>
    <w:rsid w:val="00283BF6"/>
    <w:rsid w:val="002849C0"/>
    <w:rsid w:val="00284E44"/>
    <w:rsid w:val="00285B20"/>
    <w:rsid w:val="00286613"/>
    <w:rsid w:val="00287A5A"/>
    <w:rsid w:val="00291446"/>
    <w:rsid w:val="002914D9"/>
    <w:rsid w:val="00291A3F"/>
    <w:rsid w:val="00291DB7"/>
    <w:rsid w:val="0029265D"/>
    <w:rsid w:val="002936E7"/>
    <w:rsid w:val="00293C63"/>
    <w:rsid w:val="00294774"/>
    <w:rsid w:val="00294A28"/>
    <w:rsid w:val="002951BB"/>
    <w:rsid w:val="00295733"/>
    <w:rsid w:val="00295C19"/>
    <w:rsid w:val="00296092"/>
    <w:rsid w:val="002966C4"/>
    <w:rsid w:val="0029702F"/>
    <w:rsid w:val="0029707A"/>
    <w:rsid w:val="00297680"/>
    <w:rsid w:val="002A0398"/>
    <w:rsid w:val="002A1562"/>
    <w:rsid w:val="002A3DDC"/>
    <w:rsid w:val="002A4325"/>
    <w:rsid w:val="002A4EEB"/>
    <w:rsid w:val="002A5D13"/>
    <w:rsid w:val="002A5E54"/>
    <w:rsid w:val="002A6A2C"/>
    <w:rsid w:val="002A7B2A"/>
    <w:rsid w:val="002A7E22"/>
    <w:rsid w:val="002B1348"/>
    <w:rsid w:val="002B1ACB"/>
    <w:rsid w:val="002B27D9"/>
    <w:rsid w:val="002B321E"/>
    <w:rsid w:val="002B3815"/>
    <w:rsid w:val="002B43C0"/>
    <w:rsid w:val="002B4F9D"/>
    <w:rsid w:val="002B5F5B"/>
    <w:rsid w:val="002C0798"/>
    <w:rsid w:val="002C09A4"/>
    <w:rsid w:val="002C0A8D"/>
    <w:rsid w:val="002C0BBE"/>
    <w:rsid w:val="002C0FB6"/>
    <w:rsid w:val="002C1516"/>
    <w:rsid w:val="002C1CE6"/>
    <w:rsid w:val="002C4515"/>
    <w:rsid w:val="002C6288"/>
    <w:rsid w:val="002C7C87"/>
    <w:rsid w:val="002D04EF"/>
    <w:rsid w:val="002D053E"/>
    <w:rsid w:val="002D1469"/>
    <w:rsid w:val="002D15B8"/>
    <w:rsid w:val="002D1C4A"/>
    <w:rsid w:val="002D20EF"/>
    <w:rsid w:val="002D3853"/>
    <w:rsid w:val="002D3D8D"/>
    <w:rsid w:val="002D5301"/>
    <w:rsid w:val="002D7CA0"/>
    <w:rsid w:val="002E181D"/>
    <w:rsid w:val="002E3641"/>
    <w:rsid w:val="002E37A5"/>
    <w:rsid w:val="002E38BA"/>
    <w:rsid w:val="002E4F4E"/>
    <w:rsid w:val="002E55D3"/>
    <w:rsid w:val="002E58CB"/>
    <w:rsid w:val="002E68ED"/>
    <w:rsid w:val="002E79F5"/>
    <w:rsid w:val="002E7F1C"/>
    <w:rsid w:val="002F062F"/>
    <w:rsid w:val="002F07D6"/>
    <w:rsid w:val="002F1242"/>
    <w:rsid w:val="002F139F"/>
    <w:rsid w:val="002F165E"/>
    <w:rsid w:val="002F18DA"/>
    <w:rsid w:val="002F253F"/>
    <w:rsid w:val="002F6060"/>
    <w:rsid w:val="002F6831"/>
    <w:rsid w:val="002F68CF"/>
    <w:rsid w:val="002F7770"/>
    <w:rsid w:val="003001F4"/>
    <w:rsid w:val="00300761"/>
    <w:rsid w:val="0030093F"/>
    <w:rsid w:val="003009BB"/>
    <w:rsid w:val="00301BCA"/>
    <w:rsid w:val="00303142"/>
    <w:rsid w:val="0030398F"/>
    <w:rsid w:val="00303A73"/>
    <w:rsid w:val="00303B58"/>
    <w:rsid w:val="00303CC0"/>
    <w:rsid w:val="003041C8"/>
    <w:rsid w:val="003046F4"/>
    <w:rsid w:val="00304E10"/>
    <w:rsid w:val="00304FBB"/>
    <w:rsid w:val="0030520F"/>
    <w:rsid w:val="0030540E"/>
    <w:rsid w:val="00306EFD"/>
    <w:rsid w:val="00310AB6"/>
    <w:rsid w:val="00310B73"/>
    <w:rsid w:val="00311DCF"/>
    <w:rsid w:val="00312D91"/>
    <w:rsid w:val="00313A31"/>
    <w:rsid w:val="00314218"/>
    <w:rsid w:val="0031425F"/>
    <w:rsid w:val="003157D1"/>
    <w:rsid w:val="00316084"/>
    <w:rsid w:val="003160BF"/>
    <w:rsid w:val="00316643"/>
    <w:rsid w:val="0031679D"/>
    <w:rsid w:val="00316C6B"/>
    <w:rsid w:val="0031720A"/>
    <w:rsid w:val="00317A50"/>
    <w:rsid w:val="00320BAE"/>
    <w:rsid w:val="003214FF"/>
    <w:rsid w:val="0032172E"/>
    <w:rsid w:val="00321BDE"/>
    <w:rsid w:val="00321E8A"/>
    <w:rsid w:val="00322FE7"/>
    <w:rsid w:val="00323028"/>
    <w:rsid w:val="00323048"/>
    <w:rsid w:val="003265CB"/>
    <w:rsid w:val="00326DCA"/>
    <w:rsid w:val="00330B9F"/>
    <w:rsid w:val="00330D81"/>
    <w:rsid w:val="00331AEB"/>
    <w:rsid w:val="0033328D"/>
    <w:rsid w:val="003342BC"/>
    <w:rsid w:val="00334EA0"/>
    <w:rsid w:val="00334EF0"/>
    <w:rsid w:val="003351C5"/>
    <w:rsid w:val="00335442"/>
    <w:rsid w:val="003360CF"/>
    <w:rsid w:val="00336B9A"/>
    <w:rsid w:val="00336C59"/>
    <w:rsid w:val="00336D58"/>
    <w:rsid w:val="00336DF2"/>
    <w:rsid w:val="00336E4D"/>
    <w:rsid w:val="00337BB0"/>
    <w:rsid w:val="0034061E"/>
    <w:rsid w:val="00340985"/>
    <w:rsid w:val="0034163E"/>
    <w:rsid w:val="00342F35"/>
    <w:rsid w:val="0034344C"/>
    <w:rsid w:val="00343AC5"/>
    <w:rsid w:val="00343F93"/>
    <w:rsid w:val="00344063"/>
    <w:rsid w:val="00345530"/>
    <w:rsid w:val="00346702"/>
    <w:rsid w:val="00346B73"/>
    <w:rsid w:val="003506DB"/>
    <w:rsid w:val="00351FCB"/>
    <w:rsid w:val="0035285C"/>
    <w:rsid w:val="00355223"/>
    <w:rsid w:val="0035546D"/>
    <w:rsid w:val="003579FA"/>
    <w:rsid w:val="00357D59"/>
    <w:rsid w:val="00357F85"/>
    <w:rsid w:val="00360C14"/>
    <w:rsid w:val="0036143D"/>
    <w:rsid w:val="0036204C"/>
    <w:rsid w:val="003643F6"/>
    <w:rsid w:val="0036748D"/>
    <w:rsid w:val="0037005E"/>
    <w:rsid w:val="00370E67"/>
    <w:rsid w:val="00372421"/>
    <w:rsid w:val="00372E30"/>
    <w:rsid w:val="00373B03"/>
    <w:rsid w:val="00374E61"/>
    <w:rsid w:val="003756F7"/>
    <w:rsid w:val="00376092"/>
    <w:rsid w:val="0037637F"/>
    <w:rsid w:val="00376453"/>
    <w:rsid w:val="00377E78"/>
    <w:rsid w:val="00380707"/>
    <w:rsid w:val="00382F66"/>
    <w:rsid w:val="003831E7"/>
    <w:rsid w:val="00383BFF"/>
    <w:rsid w:val="00384209"/>
    <w:rsid w:val="003847FD"/>
    <w:rsid w:val="00385B60"/>
    <w:rsid w:val="00385C26"/>
    <w:rsid w:val="00386680"/>
    <w:rsid w:val="00387057"/>
    <w:rsid w:val="00390AD8"/>
    <w:rsid w:val="0039128F"/>
    <w:rsid w:val="00391E79"/>
    <w:rsid w:val="00392284"/>
    <w:rsid w:val="003923E9"/>
    <w:rsid w:val="00392A34"/>
    <w:rsid w:val="00392F50"/>
    <w:rsid w:val="00394005"/>
    <w:rsid w:val="003945F8"/>
    <w:rsid w:val="00394A5C"/>
    <w:rsid w:val="00396027"/>
    <w:rsid w:val="00397103"/>
    <w:rsid w:val="0039743B"/>
    <w:rsid w:val="003A257F"/>
    <w:rsid w:val="003A2E64"/>
    <w:rsid w:val="003A2ECC"/>
    <w:rsid w:val="003A3204"/>
    <w:rsid w:val="003A35D4"/>
    <w:rsid w:val="003A4F5E"/>
    <w:rsid w:val="003A4F93"/>
    <w:rsid w:val="003A5211"/>
    <w:rsid w:val="003A6E12"/>
    <w:rsid w:val="003B0B1A"/>
    <w:rsid w:val="003B4AE9"/>
    <w:rsid w:val="003B524C"/>
    <w:rsid w:val="003B5BAA"/>
    <w:rsid w:val="003C0246"/>
    <w:rsid w:val="003C062C"/>
    <w:rsid w:val="003C133D"/>
    <w:rsid w:val="003C1F5D"/>
    <w:rsid w:val="003C23FA"/>
    <w:rsid w:val="003C310E"/>
    <w:rsid w:val="003C31A0"/>
    <w:rsid w:val="003C396F"/>
    <w:rsid w:val="003C4183"/>
    <w:rsid w:val="003C465D"/>
    <w:rsid w:val="003C482B"/>
    <w:rsid w:val="003C5025"/>
    <w:rsid w:val="003C56D7"/>
    <w:rsid w:val="003C676E"/>
    <w:rsid w:val="003D0443"/>
    <w:rsid w:val="003D3A66"/>
    <w:rsid w:val="003D3F91"/>
    <w:rsid w:val="003D44C7"/>
    <w:rsid w:val="003D549F"/>
    <w:rsid w:val="003D5CF7"/>
    <w:rsid w:val="003D69C4"/>
    <w:rsid w:val="003D73A9"/>
    <w:rsid w:val="003E08C4"/>
    <w:rsid w:val="003E0B52"/>
    <w:rsid w:val="003E0E00"/>
    <w:rsid w:val="003E153F"/>
    <w:rsid w:val="003E1BB1"/>
    <w:rsid w:val="003E210D"/>
    <w:rsid w:val="003E380A"/>
    <w:rsid w:val="003E51C6"/>
    <w:rsid w:val="003E6199"/>
    <w:rsid w:val="003E7840"/>
    <w:rsid w:val="003F0BBA"/>
    <w:rsid w:val="003F0EBB"/>
    <w:rsid w:val="003F224F"/>
    <w:rsid w:val="003F23C5"/>
    <w:rsid w:val="003F28A7"/>
    <w:rsid w:val="003F28C6"/>
    <w:rsid w:val="003F2F56"/>
    <w:rsid w:val="003F330C"/>
    <w:rsid w:val="003F3956"/>
    <w:rsid w:val="003F41BD"/>
    <w:rsid w:val="003F46C9"/>
    <w:rsid w:val="003F4715"/>
    <w:rsid w:val="003F4B13"/>
    <w:rsid w:val="003F50B7"/>
    <w:rsid w:val="003F5381"/>
    <w:rsid w:val="003F54BE"/>
    <w:rsid w:val="003F78CA"/>
    <w:rsid w:val="003F7C34"/>
    <w:rsid w:val="00400CCA"/>
    <w:rsid w:val="004034D6"/>
    <w:rsid w:val="004037BE"/>
    <w:rsid w:val="0040382E"/>
    <w:rsid w:val="00404D4E"/>
    <w:rsid w:val="00406372"/>
    <w:rsid w:val="00406393"/>
    <w:rsid w:val="00407F2A"/>
    <w:rsid w:val="00410800"/>
    <w:rsid w:val="00411A51"/>
    <w:rsid w:val="00411B09"/>
    <w:rsid w:val="0041271A"/>
    <w:rsid w:val="00412DC0"/>
    <w:rsid w:val="00413E1F"/>
    <w:rsid w:val="00413E73"/>
    <w:rsid w:val="0041464E"/>
    <w:rsid w:val="004147A1"/>
    <w:rsid w:val="0041747B"/>
    <w:rsid w:val="0041759A"/>
    <w:rsid w:val="00420D35"/>
    <w:rsid w:val="00420EE5"/>
    <w:rsid w:val="0042299B"/>
    <w:rsid w:val="00423CAA"/>
    <w:rsid w:val="00427358"/>
    <w:rsid w:val="00430ECB"/>
    <w:rsid w:val="004328EC"/>
    <w:rsid w:val="00432B89"/>
    <w:rsid w:val="00433943"/>
    <w:rsid w:val="004349EF"/>
    <w:rsid w:val="00434C24"/>
    <w:rsid w:val="004404B0"/>
    <w:rsid w:val="0044178B"/>
    <w:rsid w:val="00442A67"/>
    <w:rsid w:val="00443832"/>
    <w:rsid w:val="00443A3B"/>
    <w:rsid w:val="00443C2A"/>
    <w:rsid w:val="0044454A"/>
    <w:rsid w:val="00445B08"/>
    <w:rsid w:val="004465F8"/>
    <w:rsid w:val="0044673D"/>
    <w:rsid w:val="0044749B"/>
    <w:rsid w:val="00447A4E"/>
    <w:rsid w:val="00447D01"/>
    <w:rsid w:val="00447D1F"/>
    <w:rsid w:val="004519EA"/>
    <w:rsid w:val="00451E8D"/>
    <w:rsid w:val="0045204E"/>
    <w:rsid w:val="00452DFC"/>
    <w:rsid w:val="00453487"/>
    <w:rsid w:val="0045355C"/>
    <w:rsid w:val="00453E3A"/>
    <w:rsid w:val="00453E7E"/>
    <w:rsid w:val="00454111"/>
    <w:rsid w:val="00454240"/>
    <w:rsid w:val="004548BC"/>
    <w:rsid w:val="00454BD0"/>
    <w:rsid w:val="004559D3"/>
    <w:rsid w:val="00457327"/>
    <w:rsid w:val="00461BDF"/>
    <w:rsid w:val="00462059"/>
    <w:rsid w:val="004632E2"/>
    <w:rsid w:val="00463712"/>
    <w:rsid w:val="00463D73"/>
    <w:rsid w:val="00464E5F"/>
    <w:rsid w:val="00465A3F"/>
    <w:rsid w:val="00466A3A"/>
    <w:rsid w:val="00466A81"/>
    <w:rsid w:val="00467CA4"/>
    <w:rsid w:val="00470BFF"/>
    <w:rsid w:val="00471CC5"/>
    <w:rsid w:val="0047392D"/>
    <w:rsid w:val="00474496"/>
    <w:rsid w:val="004746EB"/>
    <w:rsid w:val="004755DD"/>
    <w:rsid w:val="0047719C"/>
    <w:rsid w:val="004771A6"/>
    <w:rsid w:val="00480888"/>
    <w:rsid w:val="00480BE0"/>
    <w:rsid w:val="00481083"/>
    <w:rsid w:val="0048150E"/>
    <w:rsid w:val="00481980"/>
    <w:rsid w:val="00484D5B"/>
    <w:rsid w:val="00484ED4"/>
    <w:rsid w:val="004855A5"/>
    <w:rsid w:val="004856A5"/>
    <w:rsid w:val="004862CD"/>
    <w:rsid w:val="004863D7"/>
    <w:rsid w:val="00486A50"/>
    <w:rsid w:val="00491B3D"/>
    <w:rsid w:val="004932F4"/>
    <w:rsid w:val="0049332B"/>
    <w:rsid w:val="00493DC2"/>
    <w:rsid w:val="00494B5B"/>
    <w:rsid w:val="00496AC2"/>
    <w:rsid w:val="0049741E"/>
    <w:rsid w:val="00497550"/>
    <w:rsid w:val="004A1190"/>
    <w:rsid w:val="004A1BA0"/>
    <w:rsid w:val="004A20E7"/>
    <w:rsid w:val="004A4281"/>
    <w:rsid w:val="004A449C"/>
    <w:rsid w:val="004A46A6"/>
    <w:rsid w:val="004A55F4"/>
    <w:rsid w:val="004A67C5"/>
    <w:rsid w:val="004A6ACE"/>
    <w:rsid w:val="004A6DF9"/>
    <w:rsid w:val="004A7179"/>
    <w:rsid w:val="004A770D"/>
    <w:rsid w:val="004B05D7"/>
    <w:rsid w:val="004B1EF6"/>
    <w:rsid w:val="004B3BDE"/>
    <w:rsid w:val="004B47A0"/>
    <w:rsid w:val="004B6901"/>
    <w:rsid w:val="004B6974"/>
    <w:rsid w:val="004C3A0B"/>
    <w:rsid w:val="004C3BC4"/>
    <w:rsid w:val="004C4D43"/>
    <w:rsid w:val="004C519B"/>
    <w:rsid w:val="004C64D7"/>
    <w:rsid w:val="004C6D90"/>
    <w:rsid w:val="004C6E17"/>
    <w:rsid w:val="004C6F0B"/>
    <w:rsid w:val="004C7063"/>
    <w:rsid w:val="004D00E2"/>
    <w:rsid w:val="004D0A53"/>
    <w:rsid w:val="004D183D"/>
    <w:rsid w:val="004D1916"/>
    <w:rsid w:val="004D2467"/>
    <w:rsid w:val="004D28B5"/>
    <w:rsid w:val="004D3B5D"/>
    <w:rsid w:val="004D3CEA"/>
    <w:rsid w:val="004D40E5"/>
    <w:rsid w:val="004D49DE"/>
    <w:rsid w:val="004D5105"/>
    <w:rsid w:val="004D71A7"/>
    <w:rsid w:val="004D7619"/>
    <w:rsid w:val="004E006C"/>
    <w:rsid w:val="004E0B4E"/>
    <w:rsid w:val="004E0F89"/>
    <w:rsid w:val="004E1AB3"/>
    <w:rsid w:val="004E223B"/>
    <w:rsid w:val="004E5466"/>
    <w:rsid w:val="004E65B4"/>
    <w:rsid w:val="004E6B9F"/>
    <w:rsid w:val="004E7427"/>
    <w:rsid w:val="004E7F59"/>
    <w:rsid w:val="004F0749"/>
    <w:rsid w:val="004F0DBB"/>
    <w:rsid w:val="004F11F7"/>
    <w:rsid w:val="004F230C"/>
    <w:rsid w:val="004F28E8"/>
    <w:rsid w:val="004F331D"/>
    <w:rsid w:val="004F3C98"/>
    <w:rsid w:val="004F3EF7"/>
    <w:rsid w:val="004F69B5"/>
    <w:rsid w:val="004F6C47"/>
    <w:rsid w:val="004F782D"/>
    <w:rsid w:val="0050011B"/>
    <w:rsid w:val="0050041B"/>
    <w:rsid w:val="00500623"/>
    <w:rsid w:val="005011B7"/>
    <w:rsid w:val="00501639"/>
    <w:rsid w:val="00502FAD"/>
    <w:rsid w:val="00502FCC"/>
    <w:rsid w:val="00503195"/>
    <w:rsid w:val="00503438"/>
    <w:rsid w:val="00504E9F"/>
    <w:rsid w:val="005051DA"/>
    <w:rsid w:val="005060DB"/>
    <w:rsid w:val="005063C5"/>
    <w:rsid w:val="00506DF8"/>
    <w:rsid w:val="00511034"/>
    <w:rsid w:val="00511144"/>
    <w:rsid w:val="005118F1"/>
    <w:rsid w:val="00512867"/>
    <w:rsid w:val="00512C80"/>
    <w:rsid w:val="00513AF4"/>
    <w:rsid w:val="0051430E"/>
    <w:rsid w:val="00514EF1"/>
    <w:rsid w:val="00515024"/>
    <w:rsid w:val="00515157"/>
    <w:rsid w:val="00516143"/>
    <w:rsid w:val="005168E2"/>
    <w:rsid w:val="00516CE9"/>
    <w:rsid w:val="00516DBF"/>
    <w:rsid w:val="00517223"/>
    <w:rsid w:val="0051732E"/>
    <w:rsid w:val="0052031C"/>
    <w:rsid w:val="00521567"/>
    <w:rsid w:val="0052226F"/>
    <w:rsid w:val="00522AFD"/>
    <w:rsid w:val="005246CF"/>
    <w:rsid w:val="0052489F"/>
    <w:rsid w:val="00524C96"/>
    <w:rsid w:val="00526BC2"/>
    <w:rsid w:val="00527E6D"/>
    <w:rsid w:val="0053045D"/>
    <w:rsid w:val="00533999"/>
    <w:rsid w:val="00533A15"/>
    <w:rsid w:val="00533D97"/>
    <w:rsid w:val="00533FF6"/>
    <w:rsid w:val="005361A3"/>
    <w:rsid w:val="00536311"/>
    <w:rsid w:val="005400BB"/>
    <w:rsid w:val="00541EE9"/>
    <w:rsid w:val="005436E3"/>
    <w:rsid w:val="00543BB0"/>
    <w:rsid w:val="00545239"/>
    <w:rsid w:val="00545BDC"/>
    <w:rsid w:val="005462E7"/>
    <w:rsid w:val="00547059"/>
    <w:rsid w:val="0054731F"/>
    <w:rsid w:val="005479EF"/>
    <w:rsid w:val="005500EB"/>
    <w:rsid w:val="0055153D"/>
    <w:rsid w:val="0055185D"/>
    <w:rsid w:val="0055246D"/>
    <w:rsid w:val="0055267D"/>
    <w:rsid w:val="005529F5"/>
    <w:rsid w:val="00553666"/>
    <w:rsid w:val="00553DB7"/>
    <w:rsid w:val="00553E23"/>
    <w:rsid w:val="00554E5A"/>
    <w:rsid w:val="0056094F"/>
    <w:rsid w:val="00561AA3"/>
    <w:rsid w:val="00565FED"/>
    <w:rsid w:val="00571F43"/>
    <w:rsid w:val="005722E1"/>
    <w:rsid w:val="005727AD"/>
    <w:rsid w:val="00572CC1"/>
    <w:rsid w:val="0057358C"/>
    <w:rsid w:val="005746F0"/>
    <w:rsid w:val="0057526E"/>
    <w:rsid w:val="00575686"/>
    <w:rsid w:val="00575A8B"/>
    <w:rsid w:val="00575D12"/>
    <w:rsid w:val="005764C4"/>
    <w:rsid w:val="00576562"/>
    <w:rsid w:val="00576B02"/>
    <w:rsid w:val="00576BF9"/>
    <w:rsid w:val="005773DA"/>
    <w:rsid w:val="00580240"/>
    <w:rsid w:val="00580ED5"/>
    <w:rsid w:val="00581160"/>
    <w:rsid w:val="00581F9F"/>
    <w:rsid w:val="0058228D"/>
    <w:rsid w:val="0058230D"/>
    <w:rsid w:val="005831BC"/>
    <w:rsid w:val="00584886"/>
    <w:rsid w:val="00584C28"/>
    <w:rsid w:val="0058512A"/>
    <w:rsid w:val="00585435"/>
    <w:rsid w:val="00586323"/>
    <w:rsid w:val="00586365"/>
    <w:rsid w:val="0058730F"/>
    <w:rsid w:val="00590185"/>
    <w:rsid w:val="0059241B"/>
    <w:rsid w:val="00592C6F"/>
    <w:rsid w:val="00593189"/>
    <w:rsid w:val="005939F4"/>
    <w:rsid w:val="005948D9"/>
    <w:rsid w:val="00595EBF"/>
    <w:rsid w:val="0059629C"/>
    <w:rsid w:val="00596661"/>
    <w:rsid w:val="00596EDC"/>
    <w:rsid w:val="00597007"/>
    <w:rsid w:val="00597BE2"/>
    <w:rsid w:val="005A06C7"/>
    <w:rsid w:val="005A188F"/>
    <w:rsid w:val="005A1AF8"/>
    <w:rsid w:val="005A1CEF"/>
    <w:rsid w:val="005A244C"/>
    <w:rsid w:val="005A30CD"/>
    <w:rsid w:val="005A3B3D"/>
    <w:rsid w:val="005A40F3"/>
    <w:rsid w:val="005A7314"/>
    <w:rsid w:val="005B0921"/>
    <w:rsid w:val="005B15A7"/>
    <w:rsid w:val="005B2B21"/>
    <w:rsid w:val="005B3DEA"/>
    <w:rsid w:val="005B3FF5"/>
    <w:rsid w:val="005B6FF8"/>
    <w:rsid w:val="005B7990"/>
    <w:rsid w:val="005C1A4E"/>
    <w:rsid w:val="005C2665"/>
    <w:rsid w:val="005C2937"/>
    <w:rsid w:val="005C306B"/>
    <w:rsid w:val="005C3F12"/>
    <w:rsid w:val="005C6ABE"/>
    <w:rsid w:val="005C6C28"/>
    <w:rsid w:val="005C705B"/>
    <w:rsid w:val="005C7A6B"/>
    <w:rsid w:val="005C7CA6"/>
    <w:rsid w:val="005D00BB"/>
    <w:rsid w:val="005D1E5B"/>
    <w:rsid w:val="005D260C"/>
    <w:rsid w:val="005D372E"/>
    <w:rsid w:val="005D432A"/>
    <w:rsid w:val="005D475B"/>
    <w:rsid w:val="005D4D53"/>
    <w:rsid w:val="005D4D8B"/>
    <w:rsid w:val="005D58FC"/>
    <w:rsid w:val="005D6514"/>
    <w:rsid w:val="005D6659"/>
    <w:rsid w:val="005D73DC"/>
    <w:rsid w:val="005D7C53"/>
    <w:rsid w:val="005E0AF8"/>
    <w:rsid w:val="005E0BF2"/>
    <w:rsid w:val="005E1063"/>
    <w:rsid w:val="005E222F"/>
    <w:rsid w:val="005E3499"/>
    <w:rsid w:val="005E3B48"/>
    <w:rsid w:val="005E53D7"/>
    <w:rsid w:val="005E5B87"/>
    <w:rsid w:val="005F1FA8"/>
    <w:rsid w:val="005F2E94"/>
    <w:rsid w:val="005F3C15"/>
    <w:rsid w:val="005F3C62"/>
    <w:rsid w:val="005F6091"/>
    <w:rsid w:val="005F6652"/>
    <w:rsid w:val="005F736D"/>
    <w:rsid w:val="005F76D3"/>
    <w:rsid w:val="005F7B66"/>
    <w:rsid w:val="006003D5"/>
    <w:rsid w:val="006004DC"/>
    <w:rsid w:val="006004F6"/>
    <w:rsid w:val="00600F8B"/>
    <w:rsid w:val="006031D7"/>
    <w:rsid w:val="006033D2"/>
    <w:rsid w:val="0060438C"/>
    <w:rsid w:val="006048FB"/>
    <w:rsid w:val="00606AD7"/>
    <w:rsid w:val="00606B17"/>
    <w:rsid w:val="006073A6"/>
    <w:rsid w:val="00610851"/>
    <w:rsid w:val="006137F6"/>
    <w:rsid w:val="00615748"/>
    <w:rsid w:val="00615AE6"/>
    <w:rsid w:val="00616572"/>
    <w:rsid w:val="00617598"/>
    <w:rsid w:val="00617722"/>
    <w:rsid w:val="00621BA1"/>
    <w:rsid w:val="00621D73"/>
    <w:rsid w:val="00622225"/>
    <w:rsid w:val="00623602"/>
    <w:rsid w:val="0062374C"/>
    <w:rsid w:val="00625277"/>
    <w:rsid w:val="00625437"/>
    <w:rsid w:val="006258CE"/>
    <w:rsid w:val="0062602F"/>
    <w:rsid w:val="00626313"/>
    <w:rsid w:val="0062721D"/>
    <w:rsid w:val="00630EAF"/>
    <w:rsid w:val="00631440"/>
    <w:rsid w:val="00631657"/>
    <w:rsid w:val="00631D2C"/>
    <w:rsid w:val="006338C3"/>
    <w:rsid w:val="0063393B"/>
    <w:rsid w:val="00633BC0"/>
    <w:rsid w:val="006348C9"/>
    <w:rsid w:val="0063543F"/>
    <w:rsid w:val="00635C58"/>
    <w:rsid w:val="00636E9D"/>
    <w:rsid w:val="0064035A"/>
    <w:rsid w:val="006413BC"/>
    <w:rsid w:val="00641F0F"/>
    <w:rsid w:val="00642479"/>
    <w:rsid w:val="0064327C"/>
    <w:rsid w:val="0064357C"/>
    <w:rsid w:val="00643DC8"/>
    <w:rsid w:val="00644D11"/>
    <w:rsid w:val="006450F7"/>
    <w:rsid w:val="006452BE"/>
    <w:rsid w:val="0064541D"/>
    <w:rsid w:val="006454C8"/>
    <w:rsid w:val="00646851"/>
    <w:rsid w:val="00646929"/>
    <w:rsid w:val="00646DAC"/>
    <w:rsid w:val="00647C17"/>
    <w:rsid w:val="00647D2A"/>
    <w:rsid w:val="00650288"/>
    <w:rsid w:val="00650EDD"/>
    <w:rsid w:val="006515ED"/>
    <w:rsid w:val="00651ED3"/>
    <w:rsid w:val="0065389A"/>
    <w:rsid w:val="00654037"/>
    <w:rsid w:val="00654D97"/>
    <w:rsid w:val="00654F13"/>
    <w:rsid w:val="00654F99"/>
    <w:rsid w:val="00656200"/>
    <w:rsid w:val="00656807"/>
    <w:rsid w:val="0065724E"/>
    <w:rsid w:val="00657495"/>
    <w:rsid w:val="006574FB"/>
    <w:rsid w:val="00657BF1"/>
    <w:rsid w:val="00662417"/>
    <w:rsid w:val="00662DF1"/>
    <w:rsid w:val="00662E38"/>
    <w:rsid w:val="0066331B"/>
    <w:rsid w:val="00663F1F"/>
    <w:rsid w:val="006647CA"/>
    <w:rsid w:val="006658B5"/>
    <w:rsid w:val="00665E7E"/>
    <w:rsid w:val="00667C41"/>
    <w:rsid w:val="006700B6"/>
    <w:rsid w:val="00670BFC"/>
    <w:rsid w:val="00670EC6"/>
    <w:rsid w:val="00670ED6"/>
    <w:rsid w:val="0067189D"/>
    <w:rsid w:val="00671D2E"/>
    <w:rsid w:val="00672942"/>
    <w:rsid w:val="00672F69"/>
    <w:rsid w:val="00674425"/>
    <w:rsid w:val="00674B6A"/>
    <w:rsid w:val="00675718"/>
    <w:rsid w:val="00675853"/>
    <w:rsid w:val="00676CAA"/>
    <w:rsid w:val="006770A9"/>
    <w:rsid w:val="0067768E"/>
    <w:rsid w:val="006808D4"/>
    <w:rsid w:val="00680E49"/>
    <w:rsid w:val="0068398F"/>
    <w:rsid w:val="00684CFB"/>
    <w:rsid w:val="00685B8E"/>
    <w:rsid w:val="00685EAA"/>
    <w:rsid w:val="00686005"/>
    <w:rsid w:val="0068635B"/>
    <w:rsid w:val="00686D6D"/>
    <w:rsid w:val="00691D32"/>
    <w:rsid w:val="006921E4"/>
    <w:rsid w:val="0069275A"/>
    <w:rsid w:val="006934D1"/>
    <w:rsid w:val="00694DA2"/>
    <w:rsid w:val="006950B1"/>
    <w:rsid w:val="00695C91"/>
    <w:rsid w:val="00696261"/>
    <w:rsid w:val="006A0B90"/>
    <w:rsid w:val="006A68F9"/>
    <w:rsid w:val="006A692B"/>
    <w:rsid w:val="006B101E"/>
    <w:rsid w:val="006B113E"/>
    <w:rsid w:val="006B114B"/>
    <w:rsid w:val="006B2854"/>
    <w:rsid w:val="006B35CD"/>
    <w:rsid w:val="006B39BB"/>
    <w:rsid w:val="006B4EA8"/>
    <w:rsid w:val="006B5141"/>
    <w:rsid w:val="006B6A80"/>
    <w:rsid w:val="006B768A"/>
    <w:rsid w:val="006C17FB"/>
    <w:rsid w:val="006C1DFE"/>
    <w:rsid w:val="006C32E9"/>
    <w:rsid w:val="006C40CA"/>
    <w:rsid w:val="006C5954"/>
    <w:rsid w:val="006C66B4"/>
    <w:rsid w:val="006C7381"/>
    <w:rsid w:val="006C7546"/>
    <w:rsid w:val="006C76CE"/>
    <w:rsid w:val="006C7F5B"/>
    <w:rsid w:val="006D18B5"/>
    <w:rsid w:val="006D2ACB"/>
    <w:rsid w:val="006D3179"/>
    <w:rsid w:val="006D325C"/>
    <w:rsid w:val="006D45F7"/>
    <w:rsid w:val="006D6369"/>
    <w:rsid w:val="006D7897"/>
    <w:rsid w:val="006E0560"/>
    <w:rsid w:val="006E0646"/>
    <w:rsid w:val="006E0876"/>
    <w:rsid w:val="006E0950"/>
    <w:rsid w:val="006E15D7"/>
    <w:rsid w:val="006E15EF"/>
    <w:rsid w:val="006E1A2A"/>
    <w:rsid w:val="006E30C8"/>
    <w:rsid w:val="006E5219"/>
    <w:rsid w:val="006E5BA2"/>
    <w:rsid w:val="006E612D"/>
    <w:rsid w:val="006E779C"/>
    <w:rsid w:val="006F0829"/>
    <w:rsid w:val="006F0F1C"/>
    <w:rsid w:val="006F1423"/>
    <w:rsid w:val="006F38CE"/>
    <w:rsid w:val="006F3B59"/>
    <w:rsid w:val="006F6146"/>
    <w:rsid w:val="006F6D31"/>
    <w:rsid w:val="006F743B"/>
    <w:rsid w:val="007008A3"/>
    <w:rsid w:val="00701100"/>
    <w:rsid w:val="007015C6"/>
    <w:rsid w:val="00701632"/>
    <w:rsid w:val="00702988"/>
    <w:rsid w:val="00702EFC"/>
    <w:rsid w:val="00705297"/>
    <w:rsid w:val="007079CE"/>
    <w:rsid w:val="00707CBD"/>
    <w:rsid w:val="00710958"/>
    <w:rsid w:val="0071213A"/>
    <w:rsid w:val="0071221F"/>
    <w:rsid w:val="0071299B"/>
    <w:rsid w:val="00713D13"/>
    <w:rsid w:val="00715D4D"/>
    <w:rsid w:val="00717C79"/>
    <w:rsid w:val="00721C13"/>
    <w:rsid w:val="007224F2"/>
    <w:rsid w:val="0072285C"/>
    <w:rsid w:val="00722EBC"/>
    <w:rsid w:val="00724C0B"/>
    <w:rsid w:val="007255A8"/>
    <w:rsid w:val="00727EBC"/>
    <w:rsid w:val="0073065D"/>
    <w:rsid w:val="00730708"/>
    <w:rsid w:val="0073167C"/>
    <w:rsid w:val="007316E7"/>
    <w:rsid w:val="00732408"/>
    <w:rsid w:val="00732B88"/>
    <w:rsid w:val="00734BD7"/>
    <w:rsid w:val="007358F4"/>
    <w:rsid w:val="007367E0"/>
    <w:rsid w:val="00736C1A"/>
    <w:rsid w:val="007405EE"/>
    <w:rsid w:val="00740656"/>
    <w:rsid w:val="00742AC9"/>
    <w:rsid w:val="0074399D"/>
    <w:rsid w:val="00743C86"/>
    <w:rsid w:val="00743E27"/>
    <w:rsid w:val="007443EE"/>
    <w:rsid w:val="0074520C"/>
    <w:rsid w:val="00746C50"/>
    <w:rsid w:val="00747C0B"/>
    <w:rsid w:val="00750AA6"/>
    <w:rsid w:val="00750B6E"/>
    <w:rsid w:val="00753384"/>
    <w:rsid w:val="00754BDF"/>
    <w:rsid w:val="00756DF2"/>
    <w:rsid w:val="0076028E"/>
    <w:rsid w:val="007607B8"/>
    <w:rsid w:val="00760DA2"/>
    <w:rsid w:val="00761195"/>
    <w:rsid w:val="00762A96"/>
    <w:rsid w:val="007633BC"/>
    <w:rsid w:val="00763E04"/>
    <w:rsid w:val="00764B3B"/>
    <w:rsid w:val="007658BB"/>
    <w:rsid w:val="007663CF"/>
    <w:rsid w:val="00766E92"/>
    <w:rsid w:val="00767306"/>
    <w:rsid w:val="00767BA8"/>
    <w:rsid w:val="00767CAB"/>
    <w:rsid w:val="00771B9E"/>
    <w:rsid w:val="007736DF"/>
    <w:rsid w:val="00774320"/>
    <w:rsid w:val="00775D37"/>
    <w:rsid w:val="007763BD"/>
    <w:rsid w:val="007767C2"/>
    <w:rsid w:val="00780256"/>
    <w:rsid w:val="00780D5C"/>
    <w:rsid w:val="007811DF"/>
    <w:rsid w:val="00782115"/>
    <w:rsid w:val="00785DCA"/>
    <w:rsid w:val="0078628D"/>
    <w:rsid w:val="0078647A"/>
    <w:rsid w:val="00787080"/>
    <w:rsid w:val="007877C6"/>
    <w:rsid w:val="00790006"/>
    <w:rsid w:val="00790255"/>
    <w:rsid w:val="007902CC"/>
    <w:rsid w:val="00792220"/>
    <w:rsid w:val="007925EB"/>
    <w:rsid w:val="007930F0"/>
    <w:rsid w:val="00794AAF"/>
    <w:rsid w:val="007A0425"/>
    <w:rsid w:val="007A1208"/>
    <w:rsid w:val="007A2463"/>
    <w:rsid w:val="007A29BA"/>
    <w:rsid w:val="007A2EE3"/>
    <w:rsid w:val="007A3A2C"/>
    <w:rsid w:val="007A3DAA"/>
    <w:rsid w:val="007A44A2"/>
    <w:rsid w:val="007A4605"/>
    <w:rsid w:val="007A57C4"/>
    <w:rsid w:val="007A5893"/>
    <w:rsid w:val="007A5BBC"/>
    <w:rsid w:val="007A6230"/>
    <w:rsid w:val="007A65F5"/>
    <w:rsid w:val="007A673E"/>
    <w:rsid w:val="007B064F"/>
    <w:rsid w:val="007B174A"/>
    <w:rsid w:val="007B3E63"/>
    <w:rsid w:val="007B5280"/>
    <w:rsid w:val="007B5C82"/>
    <w:rsid w:val="007B5DC3"/>
    <w:rsid w:val="007B70A0"/>
    <w:rsid w:val="007C0E1C"/>
    <w:rsid w:val="007C10D0"/>
    <w:rsid w:val="007C15DD"/>
    <w:rsid w:val="007C223A"/>
    <w:rsid w:val="007C288A"/>
    <w:rsid w:val="007C2A09"/>
    <w:rsid w:val="007C2C8C"/>
    <w:rsid w:val="007C4F8A"/>
    <w:rsid w:val="007C5298"/>
    <w:rsid w:val="007C6B7C"/>
    <w:rsid w:val="007C6DB9"/>
    <w:rsid w:val="007C78F0"/>
    <w:rsid w:val="007C7A71"/>
    <w:rsid w:val="007D1157"/>
    <w:rsid w:val="007D13A5"/>
    <w:rsid w:val="007D153A"/>
    <w:rsid w:val="007D15FD"/>
    <w:rsid w:val="007D23FE"/>
    <w:rsid w:val="007D26FC"/>
    <w:rsid w:val="007D4C72"/>
    <w:rsid w:val="007D5493"/>
    <w:rsid w:val="007D5927"/>
    <w:rsid w:val="007D6E91"/>
    <w:rsid w:val="007D6EC6"/>
    <w:rsid w:val="007D7437"/>
    <w:rsid w:val="007E2EB4"/>
    <w:rsid w:val="007E2FA2"/>
    <w:rsid w:val="007E363A"/>
    <w:rsid w:val="007E3DE0"/>
    <w:rsid w:val="007E467D"/>
    <w:rsid w:val="007E536E"/>
    <w:rsid w:val="007E5541"/>
    <w:rsid w:val="007E5C50"/>
    <w:rsid w:val="007F2000"/>
    <w:rsid w:val="007F20FF"/>
    <w:rsid w:val="007F25EC"/>
    <w:rsid w:val="007F296D"/>
    <w:rsid w:val="007F338C"/>
    <w:rsid w:val="007F36E5"/>
    <w:rsid w:val="007F39E5"/>
    <w:rsid w:val="007F3FAB"/>
    <w:rsid w:val="007F495A"/>
    <w:rsid w:val="007F53AC"/>
    <w:rsid w:val="007F5C52"/>
    <w:rsid w:val="007F6D35"/>
    <w:rsid w:val="007F7201"/>
    <w:rsid w:val="007F75D1"/>
    <w:rsid w:val="00800B54"/>
    <w:rsid w:val="00803337"/>
    <w:rsid w:val="008047B8"/>
    <w:rsid w:val="00807DCD"/>
    <w:rsid w:val="00807EA0"/>
    <w:rsid w:val="00810955"/>
    <w:rsid w:val="00810DFC"/>
    <w:rsid w:val="00811945"/>
    <w:rsid w:val="00813C47"/>
    <w:rsid w:val="00816174"/>
    <w:rsid w:val="0081664B"/>
    <w:rsid w:val="00820966"/>
    <w:rsid w:val="00821060"/>
    <w:rsid w:val="00821068"/>
    <w:rsid w:val="00821512"/>
    <w:rsid w:val="0082376A"/>
    <w:rsid w:val="008245FC"/>
    <w:rsid w:val="00824922"/>
    <w:rsid w:val="008264EC"/>
    <w:rsid w:val="008303E6"/>
    <w:rsid w:val="0083152D"/>
    <w:rsid w:val="00831F0D"/>
    <w:rsid w:val="00832B13"/>
    <w:rsid w:val="00833297"/>
    <w:rsid w:val="00833503"/>
    <w:rsid w:val="00834507"/>
    <w:rsid w:val="00834980"/>
    <w:rsid w:val="008360F0"/>
    <w:rsid w:val="00836C3E"/>
    <w:rsid w:val="00836FB7"/>
    <w:rsid w:val="00837237"/>
    <w:rsid w:val="008372B4"/>
    <w:rsid w:val="008373CD"/>
    <w:rsid w:val="008400A2"/>
    <w:rsid w:val="00841275"/>
    <w:rsid w:val="00842EF7"/>
    <w:rsid w:val="00843068"/>
    <w:rsid w:val="00844B07"/>
    <w:rsid w:val="00844C65"/>
    <w:rsid w:val="008463D1"/>
    <w:rsid w:val="008466B3"/>
    <w:rsid w:val="00846D29"/>
    <w:rsid w:val="00846D85"/>
    <w:rsid w:val="00847392"/>
    <w:rsid w:val="0084762B"/>
    <w:rsid w:val="0085043F"/>
    <w:rsid w:val="00850D12"/>
    <w:rsid w:val="00851909"/>
    <w:rsid w:val="0085475C"/>
    <w:rsid w:val="00854CA6"/>
    <w:rsid w:val="00855196"/>
    <w:rsid w:val="008551BA"/>
    <w:rsid w:val="00856D3A"/>
    <w:rsid w:val="008579AC"/>
    <w:rsid w:val="008603C0"/>
    <w:rsid w:val="0086293A"/>
    <w:rsid w:val="008642C2"/>
    <w:rsid w:val="00864D62"/>
    <w:rsid w:val="00865421"/>
    <w:rsid w:val="008654A5"/>
    <w:rsid w:val="00865799"/>
    <w:rsid w:val="00865B62"/>
    <w:rsid w:val="0086642E"/>
    <w:rsid w:val="0086759B"/>
    <w:rsid w:val="008701C8"/>
    <w:rsid w:val="008710B4"/>
    <w:rsid w:val="0087165B"/>
    <w:rsid w:val="0087425C"/>
    <w:rsid w:val="008746F1"/>
    <w:rsid w:val="008760CA"/>
    <w:rsid w:val="00876926"/>
    <w:rsid w:val="00880700"/>
    <w:rsid w:val="008807A2"/>
    <w:rsid w:val="00880BF6"/>
    <w:rsid w:val="008810C0"/>
    <w:rsid w:val="0088135B"/>
    <w:rsid w:val="00881683"/>
    <w:rsid w:val="0088199F"/>
    <w:rsid w:val="00881FA7"/>
    <w:rsid w:val="00882324"/>
    <w:rsid w:val="008825A6"/>
    <w:rsid w:val="008833E7"/>
    <w:rsid w:val="00884A24"/>
    <w:rsid w:val="00884BE3"/>
    <w:rsid w:val="00885042"/>
    <w:rsid w:val="00886485"/>
    <w:rsid w:val="008873F4"/>
    <w:rsid w:val="008908D0"/>
    <w:rsid w:val="00891785"/>
    <w:rsid w:val="00891C1E"/>
    <w:rsid w:val="00891E08"/>
    <w:rsid w:val="0089212F"/>
    <w:rsid w:val="008926EF"/>
    <w:rsid w:val="00892F00"/>
    <w:rsid w:val="0089510F"/>
    <w:rsid w:val="00895412"/>
    <w:rsid w:val="008959F2"/>
    <w:rsid w:val="00895E07"/>
    <w:rsid w:val="00896ABB"/>
    <w:rsid w:val="00897400"/>
    <w:rsid w:val="0089786C"/>
    <w:rsid w:val="0089798A"/>
    <w:rsid w:val="008A1A3C"/>
    <w:rsid w:val="008A20F2"/>
    <w:rsid w:val="008A23B6"/>
    <w:rsid w:val="008A24C3"/>
    <w:rsid w:val="008A2A57"/>
    <w:rsid w:val="008A325D"/>
    <w:rsid w:val="008A3878"/>
    <w:rsid w:val="008A4D8E"/>
    <w:rsid w:val="008A5DFD"/>
    <w:rsid w:val="008A5E0A"/>
    <w:rsid w:val="008A64A7"/>
    <w:rsid w:val="008A795D"/>
    <w:rsid w:val="008A7D18"/>
    <w:rsid w:val="008A7F03"/>
    <w:rsid w:val="008B1F56"/>
    <w:rsid w:val="008B224C"/>
    <w:rsid w:val="008B2B30"/>
    <w:rsid w:val="008B2CC5"/>
    <w:rsid w:val="008B37F7"/>
    <w:rsid w:val="008B3FB9"/>
    <w:rsid w:val="008B4567"/>
    <w:rsid w:val="008B5388"/>
    <w:rsid w:val="008B5997"/>
    <w:rsid w:val="008B5999"/>
    <w:rsid w:val="008B6B9D"/>
    <w:rsid w:val="008B7ECA"/>
    <w:rsid w:val="008C1838"/>
    <w:rsid w:val="008C2ADD"/>
    <w:rsid w:val="008C34F4"/>
    <w:rsid w:val="008C4D59"/>
    <w:rsid w:val="008C5CB4"/>
    <w:rsid w:val="008C65BA"/>
    <w:rsid w:val="008C77BD"/>
    <w:rsid w:val="008D1AC9"/>
    <w:rsid w:val="008D1EDA"/>
    <w:rsid w:val="008D2922"/>
    <w:rsid w:val="008D2EF5"/>
    <w:rsid w:val="008D31CE"/>
    <w:rsid w:val="008D3B33"/>
    <w:rsid w:val="008D3F6E"/>
    <w:rsid w:val="008D3F8B"/>
    <w:rsid w:val="008E00E2"/>
    <w:rsid w:val="008E0D9F"/>
    <w:rsid w:val="008E0DC7"/>
    <w:rsid w:val="008E0EBB"/>
    <w:rsid w:val="008E1E20"/>
    <w:rsid w:val="008E2195"/>
    <w:rsid w:val="008E691A"/>
    <w:rsid w:val="008E711A"/>
    <w:rsid w:val="008E72AD"/>
    <w:rsid w:val="008F0807"/>
    <w:rsid w:val="008F0BE4"/>
    <w:rsid w:val="008F1ED1"/>
    <w:rsid w:val="008F2BAD"/>
    <w:rsid w:val="008F3BED"/>
    <w:rsid w:val="008F42B2"/>
    <w:rsid w:val="008F42ED"/>
    <w:rsid w:val="008F546E"/>
    <w:rsid w:val="008F5C41"/>
    <w:rsid w:val="008F6380"/>
    <w:rsid w:val="008F6537"/>
    <w:rsid w:val="008F69F9"/>
    <w:rsid w:val="008F6E65"/>
    <w:rsid w:val="008F70F1"/>
    <w:rsid w:val="008F74F3"/>
    <w:rsid w:val="008F7B7C"/>
    <w:rsid w:val="009005FD"/>
    <w:rsid w:val="00900D3E"/>
    <w:rsid w:val="00901DD5"/>
    <w:rsid w:val="009023C5"/>
    <w:rsid w:val="009035D0"/>
    <w:rsid w:val="009059F7"/>
    <w:rsid w:val="00906F89"/>
    <w:rsid w:val="00910A6B"/>
    <w:rsid w:val="00911A80"/>
    <w:rsid w:val="009121E9"/>
    <w:rsid w:val="00912E33"/>
    <w:rsid w:val="00914550"/>
    <w:rsid w:val="00915131"/>
    <w:rsid w:val="00915B39"/>
    <w:rsid w:val="00915CC9"/>
    <w:rsid w:val="009160C4"/>
    <w:rsid w:val="00916736"/>
    <w:rsid w:val="009172A6"/>
    <w:rsid w:val="00921173"/>
    <w:rsid w:val="00921492"/>
    <w:rsid w:val="009225F6"/>
    <w:rsid w:val="00923855"/>
    <w:rsid w:val="00923C73"/>
    <w:rsid w:val="00924F54"/>
    <w:rsid w:val="00924F8A"/>
    <w:rsid w:val="00927618"/>
    <w:rsid w:val="00927706"/>
    <w:rsid w:val="00930A48"/>
    <w:rsid w:val="00931FF7"/>
    <w:rsid w:val="009349A1"/>
    <w:rsid w:val="00934D47"/>
    <w:rsid w:val="009356D1"/>
    <w:rsid w:val="009364DD"/>
    <w:rsid w:val="00936C0A"/>
    <w:rsid w:val="00936E36"/>
    <w:rsid w:val="00940DC3"/>
    <w:rsid w:val="009416F3"/>
    <w:rsid w:val="0094195F"/>
    <w:rsid w:val="009432FF"/>
    <w:rsid w:val="00943715"/>
    <w:rsid w:val="00944376"/>
    <w:rsid w:val="0094659C"/>
    <w:rsid w:val="00946F41"/>
    <w:rsid w:val="00947B90"/>
    <w:rsid w:val="00947DA9"/>
    <w:rsid w:val="009529CD"/>
    <w:rsid w:val="00953A14"/>
    <w:rsid w:val="009542D7"/>
    <w:rsid w:val="00954759"/>
    <w:rsid w:val="00956C7A"/>
    <w:rsid w:val="0095741E"/>
    <w:rsid w:val="00960583"/>
    <w:rsid w:val="00961AC5"/>
    <w:rsid w:val="00961BED"/>
    <w:rsid w:val="00961F95"/>
    <w:rsid w:val="00963126"/>
    <w:rsid w:val="0096330C"/>
    <w:rsid w:val="0096399E"/>
    <w:rsid w:val="00966240"/>
    <w:rsid w:val="00967F8F"/>
    <w:rsid w:val="0097083D"/>
    <w:rsid w:val="0097096C"/>
    <w:rsid w:val="00971132"/>
    <w:rsid w:val="00971189"/>
    <w:rsid w:val="009741E7"/>
    <w:rsid w:val="00974F6D"/>
    <w:rsid w:val="00976842"/>
    <w:rsid w:val="00976AC1"/>
    <w:rsid w:val="00976F61"/>
    <w:rsid w:val="00976FE7"/>
    <w:rsid w:val="0097775D"/>
    <w:rsid w:val="0098121A"/>
    <w:rsid w:val="0098320B"/>
    <w:rsid w:val="00983AB2"/>
    <w:rsid w:val="00983CFB"/>
    <w:rsid w:val="00984527"/>
    <w:rsid w:val="009846C3"/>
    <w:rsid w:val="009861B6"/>
    <w:rsid w:val="009864F1"/>
    <w:rsid w:val="009866D7"/>
    <w:rsid w:val="009866EC"/>
    <w:rsid w:val="00986FDD"/>
    <w:rsid w:val="00987301"/>
    <w:rsid w:val="00987418"/>
    <w:rsid w:val="009875CE"/>
    <w:rsid w:val="009879A8"/>
    <w:rsid w:val="00987F43"/>
    <w:rsid w:val="00990547"/>
    <w:rsid w:val="00990838"/>
    <w:rsid w:val="00990FEF"/>
    <w:rsid w:val="009910B0"/>
    <w:rsid w:val="009927F4"/>
    <w:rsid w:val="009934CE"/>
    <w:rsid w:val="00993C3E"/>
    <w:rsid w:val="00993FFB"/>
    <w:rsid w:val="009943CD"/>
    <w:rsid w:val="00994E85"/>
    <w:rsid w:val="00994EC4"/>
    <w:rsid w:val="009955AF"/>
    <w:rsid w:val="00995A2C"/>
    <w:rsid w:val="00997509"/>
    <w:rsid w:val="00997A48"/>
    <w:rsid w:val="009A0827"/>
    <w:rsid w:val="009A17A0"/>
    <w:rsid w:val="009A220D"/>
    <w:rsid w:val="009A3A4C"/>
    <w:rsid w:val="009A5DBB"/>
    <w:rsid w:val="009A618D"/>
    <w:rsid w:val="009A75A4"/>
    <w:rsid w:val="009B05BE"/>
    <w:rsid w:val="009B0A67"/>
    <w:rsid w:val="009B174D"/>
    <w:rsid w:val="009B1D7B"/>
    <w:rsid w:val="009B20FA"/>
    <w:rsid w:val="009B215B"/>
    <w:rsid w:val="009B2C33"/>
    <w:rsid w:val="009B4113"/>
    <w:rsid w:val="009B450E"/>
    <w:rsid w:val="009B4998"/>
    <w:rsid w:val="009B49D2"/>
    <w:rsid w:val="009B5CA3"/>
    <w:rsid w:val="009B66CA"/>
    <w:rsid w:val="009B6CD5"/>
    <w:rsid w:val="009B768F"/>
    <w:rsid w:val="009B79FA"/>
    <w:rsid w:val="009B7B86"/>
    <w:rsid w:val="009C0044"/>
    <w:rsid w:val="009C02B1"/>
    <w:rsid w:val="009C2913"/>
    <w:rsid w:val="009C291B"/>
    <w:rsid w:val="009C2BB4"/>
    <w:rsid w:val="009C365D"/>
    <w:rsid w:val="009C3A30"/>
    <w:rsid w:val="009C3C96"/>
    <w:rsid w:val="009C47EC"/>
    <w:rsid w:val="009C61A5"/>
    <w:rsid w:val="009C656D"/>
    <w:rsid w:val="009C7506"/>
    <w:rsid w:val="009C7C42"/>
    <w:rsid w:val="009C7D94"/>
    <w:rsid w:val="009D0F94"/>
    <w:rsid w:val="009D0FAF"/>
    <w:rsid w:val="009D173D"/>
    <w:rsid w:val="009D2AF1"/>
    <w:rsid w:val="009D33B7"/>
    <w:rsid w:val="009D570B"/>
    <w:rsid w:val="009D5A10"/>
    <w:rsid w:val="009E0513"/>
    <w:rsid w:val="009E0722"/>
    <w:rsid w:val="009E1961"/>
    <w:rsid w:val="009E2297"/>
    <w:rsid w:val="009E2AFD"/>
    <w:rsid w:val="009E3ED0"/>
    <w:rsid w:val="009E55D1"/>
    <w:rsid w:val="009E7745"/>
    <w:rsid w:val="009F0499"/>
    <w:rsid w:val="009F38E7"/>
    <w:rsid w:val="009F3FB9"/>
    <w:rsid w:val="009F5F1F"/>
    <w:rsid w:val="009F6971"/>
    <w:rsid w:val="009F7F02"/>
    <w:rsid w:val="00A000CC"/>
    <w:rsid w:val="00A00F50"/>
    <w:rsid w:val="00A01239"/>
    <w:rsid w:val="00A016CF"/>
    <w:rsid w:val="00A02338"/>
    <w:rsid w:val="00A02615"/>
    <w:rsid w:val="00A03530"/>
    <w:rsid w:val="00A03FED"/>
    <w:rsid w:val="00A03FFB"/>
    <w:rsid w:val="00A04252"/>
    <w:rsid w:val="00A063BE"/>
    <w:rsid w:val="00A06791"/>
    <w:rsid w:val="00A115BD"/>
    <w:rsid w:val="00A11ECA"/>
    <w:rsid w:val="00A1733B"/>
    <w:rsid w:val="00A21404"/>
    <w:rsid w:val="00A21FA7"/>
    <w:rsid w:val="00A23602"/>
    <w:rsid w:val="00A237EB"/>
    <w:rsid w:val="00A23FC4"/>
    <w:rsid w:val="00A24801"/>
    <w:rsid w:val="00A2523C"/>
    <w:rsid w:val="00A2707A"/>
    <w:rsid w:val="00A27BBF"/>
    <w:rsid w:val="00A3032D"/>
    <w:rsid w:val="00A33796"/>
    <w:rsid w:val="00A33C1C"/>
    <w:rsid w:val="00A352B9"/>
    <w:rsid w:val="00A35A5C"/>
    <w:rsid w:val="00A35DF9"/>
    <w:rsid w:val="00A362A2"/>
    <w:rsid w:val="00A37659"/>
    <w:rsid w:val="00A376F4"/>
    <w:rsid w:val="00A37798"/>
    <w:rsid w:val="00A37A9C"/>
    <w:rsid w:val="00A40914"/>
    <w:rsid w:val="00A4248C"/>
    <w:rsid w:val="00A4258A"/>
    <w:rsid w:val="00A4277C"/>
    <w:rsid w:val="00A4315F"/>
    <w:rsid w:val="00A43FE4"/>
    <w:rsid w:val="00A44202"/>
    <w:rsid w:val="00A44824"/>
    <w:rsid w:val="00A46E3B"/>
    <w:rsid w:val="00A46ED4"/>
    <w:rsid w:val="00A470AA"/>
    <w:rsid w:val="00A47595"/>
    <w:rsid w:val="00A478FB"/>
    <w:rsid w:val="00A501DE"/>
    <w:rsid w:val="00A50350"/>
    <w:rsid w:val="00A505DD"/>
    <w:rsid w:val="00A507CC"/>
    <w:rsid w:val="00A51F19"/>
    <w:rsid w:val="00A51F9E"/>
    <w:rsid w:val="00A5218D"/>
    <w:rsid w:val="00A52F0B"/>
    <w:rsid w:val="00A531F2"/>
    <w:rsid w:val="00A5451F"/>
    <w:rsid w:val="00A54548"/>
    <w:rsid w:val="00A54DE6"/>
    <w:rsid w:val="00A55121"/>
    <w:rsid w:val="00A55709"/>
    <w:rsid w:val="00A55C8A"/>
    <w:rsid w:val="00A56CB5"/>
    <w:rsid w:val="00A57B97"/>
    <w:rsid w:val="00A57F2B"/>
    <w:rsid w:val="00A6093B"/>
    <w:rsid w:val="00A61BC3"/>
    <w:rsid w:val="00A63D46"/>
    <w:rsid w:val="00A63FFD"/>
    <w:rsid w:val="00A6430C"/>
    <w:rsid w:val="00A6446E"/>
    <w:rsid w:val="00A64537"/>
    <w:rsid w:val="00A66146"/>
    <w:rsid w:val="00A662F3"/>
    <w:rsid w:val="00A66B38"/>
    <w:rsid w:val="00A70DAE"/>
    <w:rsid w:val="00A70DF9"/>
    <w:rsid w:val="00A71177"/>
    <w:rsid w:val="00A71327"/>
    <w:rsid w:val="00A72E5D"/>
    <w:rsid w:val="00A72F19"/>
    <w:rsid w:val="00A73981"/>
    <w:rsid w:val="00A74491"/>
    <w:rsid w:val="00A746F7"/>
    <w:rsid w:val="00A75456"/>
    <w:rsid w:val="00A8049A"/>
    <w:rsid w:val="00A80B98"/>
    <w:rsid w:val="00A80C94"/>
    <w:rsid w:val="00A81859"/>
    <w:rsid w:val="00A81985"/>
    <w:rsid w:val="00A82307"/>
    <w:rsid w:val="00A85B94"/>
    <w:rsid w:val="00A86AFB"/>
    <w:rsid w:val="00A872DF"/>
    <w:rsid w:val="00A87787"/>
    <w:rsid w:val="00A87BA2"/>
    <w:rsid w:val="00A87D5B"/>
    <w:rsid w:val="00A913F7"/>
    <w:rsid w:val="00A91A01"/>
    <w:rsid w:val="00A92408"/>
    <w:rsid w:val="00A92675"/>
    <w:rsid w:val="00A94C50"/>
    <w:rsid w:val="00A94FAA"/>
    <w:rsid w:val="00A95BC7"/>
    <w:rsid w:val="00A96AD1"/>
    <w:rsid w:val="00A970B4"/>
    <w:rsid w:val="00A97173"/>
    <w:rsid w:val="00AA028A"/>
    <w:rsid w:val="00AA0845"/>
    <w:rsid w:val="00AA1129"/>
    <w:rsid w:val="00AA1886"/>
    <w:rsid w:val="00AA1F16"/>
    <w:rsid w:val="00AA2055"/>
    <w:rsid w:val="00AA331B"/>
    <w:rsid w:val="00AA4158"/>
    <w:rsid w:val="00AA5FCB"/>
    <w:rsid w:val="00AA6323"/>
    <w:rsid w:val="00AA6574"/>
    <w:rsid w:val="00AA6883"/>
    <w:rsid w:val="00AA6F0D"/>
    <w:rsid w:val="00AA7063"/>
    <w:rsid w:val="00AB1B63"/>
    <w:rsid w:val="00AB3C5B"/>
    <w:rsid w:val="00AB3E02"/>
    <w:rsid w:val="00AB4388"/>
    <w:rsid w:val="00AB487C"/>
    <w:rsid w:val="00AB53FA"/>
    <w:rsid w:val="00AB66E3"/>
    <w:rsid w:val="00AC0091"/>
    <w:rsid w:val="00AC0157"/>
    <w:rsid w:val="00AC0D45"/>
    <w:rsid w:val="00AC0F07"/>
    <w:rsid w:val="00AC10D3"/>
    <w:rsid w:val="00AC1B03"/>
    <w:rsid w:val="00AC2094"/>
    <w:rsid w:val="00AC2231"/>
    <w:rsid w:val="00AC4BE5"/>
    <w:rsid w:val="00AC50CB"/>
    <w:rsid w:val="00AC53C4"/>
    <w:rsid w:val="00AC57D9"/>
    <w:rsid w:val="00AC7E97"/>
    <w:rsid w:val="00AD05CF"/>
    <w:rsid w:val="00AD08D1"/>
    <w:rsid w:val="00AD0BDF"/>
    <w:rsid w:val="00AD1296"/>
    <w:rsid w:val="00AD2955"/>
    <w:rsid w:val="00AD313D"/>
    <w:rsid w:val="00AD54EC"/>
    <w:rsid w:val="00AD59A4"/>
    <w:rsid w:val="00AD6339"/>
    <w:rsid w:val="00AD7C54"/>
    <w:rsid w:val="00AE0078"/>
    <w:rsid w:val="00AE1696"/>
    <w:rsid w:val="00AE1BA6"/>
    <w:rsid w:val="00AE1EDC"/>
    <w:rsid w:val="00AE2329"/>
    <w:rsid w:val="00AE2702"/>
    <w:rsid w:val="00AE2C97"/>
    <w:rsid w:val="00AE2FF5"/>
    <w:rsid w:val="00AE3425"/>
    <w:rsid w:val="00AE40E0"/>
    <w:rsid w:val="00AE544E"/>
    <w:rsid w:val="00AE58C0"/>
    <w:rsid w:val="00AE6492"/>
    <w:rsid w:val="00AE6AEA"/>
    <w:rsid w:val="00AE717A"/>
    <w:rsid w:val="00AE762C"/>
    <w:rsid w:val="00AF0688"/>
    <w:rsid w:val="00AF10FB"/>
    <w:rsid w:val="00AF1188"/>
    <w:rsid w:val="00AF2BB6"/>
    <w:rsid w:val="00AF45AE"/>
    <w:rsid w:val="00AF51D6"/>
    <w:rsid w:val="00B00776"/>
    <w:rsid w:val="00B03112"/>
    <w:rsid w:val="00B03317"/>
    <w:rsid w:val="00B03424"/>
    <w:rsid w:val="00B043A3"/>
    <w:rsid w:val="00B049DD"/>
    <w:rsid w:val="00B04F14"/>
    <w:rsid w:val="00B0594E"/>
    <w:rsid w:val="00B05BDC"/>
    <w:rsid w:val="00B05CE4"/>
    <w:rsid w:val="00B06AC9"/>
    <w:rsid w:val="00B14B8E"/>
    <w:rsid w:val="00B14F27"/>
    <w:rsid w:val="00B154EF"/>
    <w:rsid w:val="00B155F7"/>
    <w:rsid w:val="00B16879"/>
    <w:rsid w:val="00B16988"/>
    <w:rsid w:val="00B169D3"/>
    <w:rsid w:val="00B17A1A"/>
    <w:rsid w:val="00B20400"/>
    <w:rsid w:val="00B20DE4"/>
    <w:rsid w:val="00B21A5A"/>
    <w:rsid w:val="00B21B9C"/>
    <w:rsid w:val="00B2286B"/>
    <w:rsid w:val="00B22A24"/>
    <w:rsid w:val="00B2405D"/>
    <w:rsid w:val="00B2418E"/>
    <w:rsid w:val="00B2451F"/>
    <w:rsid w:val="00B24D9E"/>
    <w:rsid w:val="00B25201"/>
    <w:rsid w:val="00B25489"/>
    <w:rsid w:val="00B26286"/>
    <w:rsid w:val="00B2629F"/>
    <w:rsid w:val="00B26928"/>
    <w:rsid w:val="00B26A3F"/>
    <w:rsid w:val="00B26EA5"/>
    <w:rsid w:val="00B27446"/>
    <w:rsid w:val="00B27D1F"/>
    <w:rsid w:val="00B30373"/>
    <w:rsid w:val="00B30419"/>
    <w:rsid w:val="00B31127"/>
    <w:rsid w:val="00B3234B"/>
    <w:rsid w:val="00B32482"/>
    <w:rsid w:val="00B32AB1"/>
    <w:rsid w:val="00B3369F"/>
    <w:rsid w:val="00B346A2"/>
    <w:rsid w:val="00B346CB"/>
    <w:rsid w:val="00B3545D"/>
    <w:rsid w:val="00B35460"/>
    <w:rsid w:val="00B376C0"/>
    <w:rsid w:val="00B37EF3"/>
    <w:rsid w:val="00B400AC"/>
    <w:rsid w:val="00B40352"/>
    <w:rsid w:val="00B4083B"/>
    <w:rsid w:val="00B40D91"/>
    <w:rsid w:val="00B40EA2"/>
    <w:rsid w:val="00B41CED"/>
    <w:rsid w:val="00B45306"/>
    <w:rsid w:val="00B46E92"/>
    <w:rsid w:val="00B50311"/>
    <w:rsid w:val="00B51A03"/>
    <w:rsid w:val="00B51C78"/>
    <w:rsid w:val="00B51CBF"/>
    <w:rsid w:val="00B51D40"/>
    <w:rsid w:val="00B51FCF"/>
    <w:rsid w:val="00B53011"/>
    <w:rsid w:val="00B53907"/>
    <w:rsid w:val="00B539C3"/>
    <w:rsid w:val="00B54305"/>
    <w:rsid w:val="00B552E4"/>
    <w:rsid w:val="00B563F9"/>
    <w:rsid w:val="00B56ADF"/>
    <w:rsid w:val="00B56DC8"/>
    <w:rsid w:val="00B57321"/>
    <w:rsid w:val="00B57486"/>
    <w:rsid w:val="00B57997"/>
    <w:rsid w:val="00B62BE0"/>
    <w:rsid w:val="00B65FFD"/>
    <w:rsid w:val="00B67677"/>
    <w:rsid w:val="00B67930"/>
    <w:rsid w:val="00B70DBF"/>
    <w:rsid w:val="00B71471"/>
    <w:rsid w:val="00B7163E"/>
    <w:rsid w:val="00B71710"/>
    <w:rsid w:val="00B71F06"/>
    <w:rsid w:val="00B727F7"/>
    <w:rsid w:val="00B7292E"/>
    <w:rsid w:val="00B72CF8"/>
    <w:rsid w:val="00B73167"/>
    <w:rsid w:val="00B733EE"/>
    <w:rsid w:val="00B735C3"/>
    <w:rsid w:val="00B740AA"/>
    <w:rsid w:val="00B744C2"/>
    <w:rsid w:val="00B746CD"/>
    <w:rsid w:val="00B74CF2"/>
    <w:rsid w:val="00B766BA"/>
    <w:rsid w:val="00B77214"/>
    <w:rsid w:val="00B77DF4"/>
    <w:rsid w:val="00B81ACB"/>
    <w:rsid w:val="00B81D91"/>
    <w:rsid w:val="00B8383B"/>
    <w:rsid w:val="00B85077"/>
    <w:rsid w:val="00B85296"/>
    <w:rsid w:val="00B8708B"/>
    <w:rsid w:val="00B91878"/>
    <w:rsid w:val="00B9203F"/>
    <w:rsid w:val="00B93057"/>
    <w:rsid w:val="00B95EC7"/>
    <w:rsid w:val="00B96099"/>
    <w:rsid w:val="00B97373"/>
    <w:rsid w:val="00B97EE3"/>
    <w:rsid w:val="00B97F4E"/>
    <w:rsid w:val="00BA0628"/>
    <w:rsid w:val="00BA091C"/>
    <w:rsid w:val="00BA1020"/>
    <w:rsid w:val="00BA1264"/>
    <w:rsid w:val="00BA1D5A"/>
    <w:rsid w:val="00BA24F4"/>
    <w:rsid w:val="00BA26B9"/>
    <w:rsid w:val="00BA2722"/>
    <w:rsid w:val="00BA2BAF"/>
    <w:rsid w:val="00BA3769"/>
    <w:rsid w:val="00BA3E6D"/>
    <w:rsid w:val="00BA4C5D"/>
    <w:rsid w:val="00BA4CEC"/>
    <w:rsid w:val="00BA567D"/>
    <w:rsid w:val="00BA5A80"/>
    <w:rsid w:val="00BA6A03"/>
    <w:rsid w:val="00BA6AC4"/>
    <w:rsid w:val="00BA6EBF"/>
    <w:rsid w:val="00BA7600"/>
    <w:rsid w:val="00BB0699"/>
    <w:rsid w:val="00BB06F9"/>
    <w:rsid w:val="00BB099D"/>
    <w:rsid w:val="00BB0BB0"/>
    <w:rsid w:val="00BB11C7"/>
    <w:rsid w:val="00BB12F3"/>
    <w:rsid w:val="00BB17A5"/>
    <w:rsid w:val="00BB274E"/>
    <w:rsid w:val="00BB4283"/>
    <w:rsid w:val="00BB51E3"/>
    <w:rsid w:val="00BB6E49"/>
    <w:rsid w:val="00BB6F4B"/>
    <w:rsid w:val="00BC07FD"/>
    <w:rsid w:val="00BC0A41"/>
    <w:rsid w:val="00BC133D"/>
    <w:rsid w:val="00BC302E"/>
    <w:rsid w:val="00BC3CBD"/>
    <w:rsid w:val="00BC4070"/>
    <w:rsid w:val="00BC4C62"/>
    <w:rsid w:val="00BC4D32"/>
    <w:rsid w:val="00BC5BD4"/>
    <w:rsid w:val="00BC6038"/>
    <w:rsid w:val="00BC6671"/>
    <w:rsid w:val="00BC7F04"/>
    <w:rsid w:val="00BD104E"/>
    <w:rsid w:val="00BD148C"/>
    <w:rsid w:val="00BD2406"/>
    <w:rsid w:val="00BD640B"/>
    <w:rsid w:val="00BD7632"/>
    <w:rsid w:val="00BE0239"/>
    <w:rsid w:val="00BE0E3E"/>
    <w:rsid w:val="00BE30AC"/>
    <w:rsid w:val="00BE3255"/>
    <w:rsid w:val="00BE484C"/>
    <w:rsid w:val="00BE5018"/>
    <w:rsid w:val="00BE568F"/>
    <w:rsid w:val="00BE56C5"/>
    <w:rsid w:val="00BE6392"/>
    <w:rsid w:val="00BE6F70"/>
    <w:rsid w:val="00BE7441"/>
    <w:rsid w:val="00BE75B6"/>
    <w:rsid w:val="00BE762C"/>
    <w:rsid w:val="00BE7E85"/>
    <w:rsid w:val="00BF046B"/>
    <w:rsid w:val="00BF10FC"/>
    <w:rsid w:val="00BF1878"/>
    <w:rsid w:val="00BF261A"/>
    <w:rsid w:val="00BF2BFD"/>
    <w:rsid w:val="00BF36A5"/>
    <w:rsid w:val="00BF4207"/>
    <w:rsid w:val="00BF44AE"/>
    <w:rsid w:val="00BF4AD2"/>
    <w:rsid w:val="00BF581B"/>
    <w:rsid w:val="00BF5C1D"/>
    <w:rsid w:val="00BF65FA"/>
    <w:rsid w:val="00BF6904"/>
    <w:rsid w:val="00BF69F7"/>
    <w:rsid w:val="00BF714C"/>
    <w:rsid w:val="00C001F8"/>
    <w:rsid w:val="00C002B8"/>
    <w:rsid w:val="00C0098A"/>
    <w:rsid w:val="00C01FBA"/>
    <w:rsid w:val="00C020A9"/>
    <w:rsid w:val="00C02405"/>
    <w:rsid w:val="00C0334E"/>
    <w:rsid w:val="00C03C86"/>
    <w:rsid w:val="00C03CAB"/>
    <w:rsid w:val="00C0419D"/>
    <w:rsid w:val="00C04F58"/>
    <w:rsid w:val="00C10D57"/>
    <w:rsid w:val="00C11713"/>
    <w:rsid w:val="00C129F3"/>
    <w:rsid w:val="00C16CC6"/>
    <w:rsid w:val="00C2055B"/>
    <w:rsid w:val="00C21191"/>
    <w:rsid w:val="00C21427"/>
    <w:rsid w:val="00C218AD"/>
    <w:rsid w:val="00C22E73"/>
    <w:rsid w:val="00C23587"/>
    <w:rsid w:val="00C23CA8"/>
    <w:rsid w:val="00C240AF"/>
    <w:rsid w:val="00C240F7"/>
    <w:rsid w:val="00C2606A"/>
    <w:rsid w:val="00C31C39"/>
    <w:rsid w:val="00C31F3E"/>
    <w:rsid w:val="00C328AA"/>
    <w:rsid w:val="00C32E4B"/>
    <w:rsid w:val="00C33AD2"/>
    <w:rsid w:val="00C33B05"/>
    <w:rsid w:val="00C35E01"/>
    <w:rsid w:val="00C365A0"/>
    <w:rsid w:val="00C3692F"/>
    <w:rsid w:val="00C375F2"/>
    <w:rsid w:val="00C37BD6"/>
    <w:rsid w:val="00C41EB7"/>
    <w:rsid w:val="00C4267C"/>
    <w:rsid w:val="00C436E7"/>
    <w:rsid w:val="00C46536"/>
    <w:rsid w:val="00C46B3E"/>
    <w:rsid w:val="00C477BC"/>
    <w:rsid w:val="00C5250C"/>
    <w:rsid w:val="00C52E82"/>
    <w:rsid w:val="00C53627"/>
    <w:rsid w:val="00C53DD2"/>
    <w:rsid w:val="00C54241"/>
    <w:rsid w:val="00C54794"/>
    <w:rsid w:val="00C54ACC"/>
    <w:rsid w:val="00C54E5F"/>
    <w:rsid w:val="00C5549D"/>
    <w:rsid w:val="00C55B4D"/>
    <w:rsid w:val="00C55DC2"/>
    <w:rsid w:val="00C55FB9"/>
    <w:rsid w:val="00C5699C"/>
    <w:rsid w:val="00C61FA4"/>
    <w:rsid w:val="00C6409C"/>
    <w:rsid w:val="00C6444E"/>
    <w:rsid w:val="00C64A3D"/>
    <w:rsid w:val="00C64AC4"/>
    <w:rsid w:val="00C655F7"/>
    <w:rsid w:val="00C65C57"/>
    <w:rsid w:val="00C65E47"/>
    <w:rsid w:val="00C65FD4"/>
    <w:rsid w:val="00C70082"/>
    <w:rsid w:val="00C70327"/>
    <w:rsid w:val="00C704F2"/>
    <w:rsid w:val="00C70649"/>
    <w:rsid w:val="00C71426"/>
    <w:rsid w:val="00C71E9E"/>
    <w:rsid w:val="00C728F4"/>
    <w:rsid w:val="00C73FC5"/>
    <w:rsid w:val="00C74734"/>
    <w:rsid w:val="00C74B26"/>
    <w:rsid w:val="00C7503C"/>
    <w:rsid w:val="00C76347"/>
    <w:rsid w:val="00C76D35"/>
    <w:rsid w:val="00C77C5D"/>
    <w:rsid w:val="00C81B8B"/>
    <w:rsid w:val="00C81D17"/>
    <w:rsid w:val="00C834D5"/>
    <w:rsid w:val="00C8401E"/>
    <w:rsid w:val="00C84FFA"/>
    <w:rsid w:val="00C851BB"/>
    <w:rsid w:val="00C85466"/>
    <w:rsid w:val="00C86901"/>
    <w:rsid w:val="00C87775"/>
    <w:rsid w:val="00C8777E"/>
    <w:rsid w:val="00C87AB3"/>
    <w:rsid w:val="00C87B36"/>
    <w:rsid w:val="00C91A9A"/>
    <w:rsid w:val="00C9408C"/>
    <w:rsid w:val="00C941E0"/>
    <w:rsid w:val="00C94255"/>
    <w:rsid w:val="00C95CC9"/>
    <w:rsid w:val="00C95D12"/>
    <w:rsid w:val="00C96929"/>
    <w:rsid w:val="00C96B6A"/>
    <w:rsid w:val="00C97A0A"/>
    <w:rsid w:val="00CA2648"/>
    <w:rsid w:val="00CA2B12"/>
    <w:rsid w:val="00CA32F2"/>
    <w:rsid w:val="00CA4755"/>
    <w:rsid w:val="00CA549E"/>
    <w:rsid w:val="00CA562E"/>
    <w:rsid w:val="00CA574B"/>
    <w:rsid w:val="00CA72E6"/>
    <w:rsid w:val="00CA7763"/>
    <w:rsid w:val="00CA7EC6"/>
    <w:rsid w:val="00CB0525"/>
    <w:rsid w:val="00CB15DB"/>
    <w:rsid w:val="00CB23A6"/>
    <w:rsid w:val="00CB5631"/>
    <w:rsid w:val="00CB5658"/>
    <w:rsid w:val="00CB6471"/>
    <w:rsid w:val="00CB6801"/>
    <w:rsid w:val="00CB724D"/>
    <w:rsid w:val="00CB7CEE"/>
    <w:rsid w:val="00CC1973"/>
    <w:rsid w:val="00CC386D"/>
    <w:rsid w:val="00CC44A0"/>
    <w:rsid w:val="00CC5C32"/>
    <w:rsid w:val="00CC6131"/>
    <w:rsid w:val="00CC61A4"/>
    <w:rsid w:val="00CC7CAE"/>
    <w:rsid w:val="00CD0973"/>
    <w:rsid w:val="00CD2A3A"/>
    <w:rsid w:val="00CD36C5"/>
    <w:rsid w:val="00CD4A71"/>
    <w:rsid w:val="00CD4B6E"/>
    <w:rsid w:val="00CD4EC2"/>
    <w:rsid w:val="00CD4F79"/>
    <w:rsid w:val="00CD53B1"/>
    <w:rsid w:val="00CD5DBF"/>
    <w:rsid w:val="00CD5EDF"/>
    <w:rsid w:val="00CD5F5D"/>
    <w:rsid w:val="00CD7FFC"/>
    <w:rsid w:val="00CE2059"/>
    <w:rsid w:val="00CE28A6"/>
    <w:rsid w:val="00CE2BBB"/>
    <w:rsid w:val="00CE39B8"/>
    <w:rsid w:val="00CE4A3C"/>
    <w:rsid w:val="00CE5A0D"/>
    <w:rsid w:val="00CE6EAD"/>
    <w:rsid w:val="00CE70E9"/>
    <w:rsid w:val="00CE7F3D"/>
    <w:rsid w:val="00CF0943"/>
    <w:rsid w:val="00CF10ED"/>
    <w:rsid w:val="00CF1341"/>
    <w:rsid w:val="00CF1548"/>
    <w:rsid w:val="00CF33D8"/>
    <w:rsid w:val="00CF59EF"/>
    <w:rsid w:val="00CF601F"/>
    <w:rsid w:val="00CF6647"/>
    <w:rsid w:val="00CF6A24"/>
    <w:rsid w:val="00CF6DF8"/>
    <w:rsid w:val="00CF6ED5"/>
    <w:rsid w:val="00CF7117"/>
    <w:rsid w:val="00D01A1C"/>
    <w:rsid w:val="00D02669"/>
    <w:rsid w:val="00D02896"/>
    <w:rsid w:val="00D02D13"/>
    <w:rsid w:val="00D02FD5"/>
    <w:rsid w:val="00D04ECE"/>
    <w:rsid w:val="00D0542A"/>
    <w:rsid w:val="00D05CA6"/>
    <w:rsid w:val="00D06423"/>
    <w:rsid w:val="00D06BA6"/>
    <w:rsid w:val="00D0718E"/>
    <w:rsid w:val="00D10D9E"/>
    <w:rsid w:val="00D10F74"/>
    <w:rsid w:val="00D13CEA"/>
    <w:rsid w:val="00D15E43"/>
    <w:rsid w:val="00D16741"/>
    <w:rsid w:val="00D17748"/>
    <w:rsid w:val="00D2021F"/>
    <w:rsid w:val="00D210CC"/>
    <w:rsid w:val="00D21B63"/>
    <w:rsid w:val="00D2687B"/>
    <w:rsid w:val="00D27070"/>
    <w:rsid w:val="00D27138"/>
    <w:rsid w:val="00D277F2"/>
    <w:rsid w:val="00D303B8"/>
    <w:rsid w:val="00D31833"/>
    <w:rsid w:val="00D32F12"/>
    <w:rsid w:val="00D342DF"/>
    <w:rsid w:val="00D354A5"/>
    <w:rsid w:val="00D357C8"/>
    <w:rsid w:val="00D370AA"/>
    <w:rsid w:val="00D3734F"/>
    <w:rsid w:val="00D37585"/>
    <w:rsid w:val="00D37BF3"/>
    <w:rsid w:val="00D37EC2"/>
    <w:rsid w:val="00D37FD9"/>
    <w:rsid w:val="00D40204"/>
    <w:rsid w:val="00D4074F"/>
    <w:rsid w:val="00D40E65"/>
    <w:rsid w:val="00D41365"/>
    <w:rsid w:val="00D41662"/>
    <w:rsid w:val="00D4182D"/>
    <w:rsid w:val="00D42A7C"/>
    <w:rsid w:val="00D443E3"/>
    <w:rsid w:val="00D44F8E"/>
    <w:rsid w:val="00D4557A"/>
    <w:rsid w:val="00D45707"/>
    <w:rsid w:val="00D46096"/>
    <w:rsid w:val="00D46791"/>
    <w:rsid w:val="00D47BDC"/>
    <w:rsid w:val="00D503B0"/>
    <w:rsid w:val="00D5108C"/>
    <w:rsid w:val="00D5179D"/>
    <w:rsid w:val="00D51B7E"/>
    <w:rsid w:val="00D51E90"/>
    <w:rsid w:val="00D5230D"/>
    <w:rsid w:val="00D54412"/>
    <w:rsid w:val="00D56826"/>
    <w:rsid w:val="00D5785C"/>
    <w:rsid w:val="00D57A47"/>
    <w:rsid w:val="00D60113"/>
    <w:rsid w:val="00D6241D"/>
    <w:rsid w:val="00D63050"/>
    <w:rsid w:val="00D6365D"/>
    <w:rsid w:val="00D6366A"/>
    <w:rsid w:val="00D64E52"/>
    <w:rsid w:val="00D67274"/>
    <w:rsid w:val="00D6773A"/>
    <w:rsid w:val="00D7021F"/>
    <w:rsid w:val="00D709EB"/>
    <w:rsid w:val="00D711A7"/>
    <w:rsid w:val="00D72A83"/>
    <w:rsid w:val="00D75896"/>
    <w:rsid w:val="00D75C5E"/>
    <w:rsid w:val="00D75F9E"/>
    <w:rsid w:val="00D76C13"/>
    <w:rsid w:val="00D7783D"/>
    <w:rsid w:val="00D77E00"/>
    <w:rsid w:val="00D77F08"/>
    <w:rsid w:val="00D803DF"/>
    <w:rsid w:val="00D80A8D"/>
    <w:rsid w:val="00D80F1B"/>
    <w:rsid w:val="00D810CA"/>
    <w:rsid w:val="00D825F3"/>
    <w:rsid w:val="00D83AC4"/>
    <w:rsid w:val="00D864EA"/>
    <w:rsid w:val="00D86C9E"/>
    <w:rsid w:val="00D87D18"/>
    <w:rsid w:val="00D87E29"/>
    <w:rsid w:val="00D9202D"/>
    <w:rsid w:val="00D938F4"/>
    <w:rsid w:val="00D95A1E"/>
    <w:rsid w:val="00D961A8"/>
    <w:rsid w:val="00D962D7"/>
    <w:rsid w:val="00D9684E"/>
    <w:rsid w:val="00D96F9D"/>
    <w:rsid w:val="00D97C52"/>
    <w:rsid w:val="00DA0451"/>
    <w:rsid w:val="00DA0F29"/>
    <w:rsid w:val="00DA1DEE"/>
    <w:rsid w:val="00DA2574"/>
    <w:rsid w:val="00DA2BD9"/>
    <w:rsid w:val="00DA302C"/>
    <w:rsid w:val="00DA3F57"/>
    <w:rsid w:val="00DA4864"/>
    <w:rsid w:val="00DA4901"/>
    <w:rsid w:val="00DA57D5"/>
    <w:rsid w:val="00DA645E"/>
    <w:rsid w:val="00DA64D6"/>
    <w:rsid w:val="00DA6AB6"/>
    <w:rsid w:val="00DA6F2C"/>
    <w:rsid w:val="00DA79F5"/>
    <w:rsid w:val="00DB02BA"/>
    <w:rsid w:val="00DB1B48"/>
    <w:rsid w:val="00DB1BC3"/>
    <w:rsid w:val="00DB2EF1"/>
    <w:rsid w:val="00DB2F92"/>
    <w:rsid w:val="00DB358A"/>
    <w:rsid w:val="00DB59B4"/>
    <w:rsid w:val="00DB771F"/>
    <w:rsid w:val="00DB7A44"/>
    <w:rsid w:val="00DB7B7D"/>
    <w:rsid w:val="00DC01A5"/>
    <w:rsid w:val="00DC18CF"/>
    <w:rsid w:val="00DC1EC5"/>
    <w:rsid w:val="00DC2586"/>
    <w:rsid w:val="00DC35E6"/>
    <w:rsid w:val="00DC547C"/>
    <w:rsid w:val="00DC773F"/>
    <w:rsid w:val="00DC77E3"/>
    <w:rsid w:val="00DC7D3F"/>
    <w:rsid w:val="00DC7F2F"/>
    <w:rsid w:val="00DD1438"/>
    <w:rsid w:val="00DD188D"/>
    <w:rsid w:val="00DD1B7C"/>
    <w:rsid w:val="00DD29E5"/>
    <w:rsid w:val="00DD3F1B"/>
    <w:rsid w:val="00DD47B7"/>
    <w:rsid w:val="00DD795F"/>
    <w:rsid w:val="00DD7D8B"/>
    <w:rsid w:val="00DE0AC9"/>
    <w:rsid w:val="00DE3EFD"/>
    <w:rsid w:val="00DE4008"/>
    <w:rsid w:val="00DE532C"/>
    <w:rsid w:val="00DE6EE1"/>
    <w:rsid w:val="00DE75A2"/>
    <w:rsid w:val="00DF03A4"/>
    <w:rsid w:val="00DF14CA"/>
    <w:rsid w:val="00DF2ECF"/>
    <w:rsid w:val="00DF345B"/>
    <w:rsid w:val="00DF5262"/>
    <w:rsid w:val="00DF7368"/>
    <w:rsid w:val="00DF76DD"/>
    <w:rsid w:val="00E001B7"/>
    <w:rsid w:val="00E002B3"/>
    <w:rsid w:val="00E003F8"/>
    <w:rsid w:val="00E00AC6"/>
    <w:rsid w:val="00E02361"/>
    <w:rsid w:val="00E03454"/>
    <w:rsid w:val="00E03F31"/>
    <w:rsid w:val="00E04377"/>
    <w:rsid w:val="00E04F95"/>
    <w:rsid w:val="00E055BD"/>
    <w:rsid w:val="00E05AC9"/>
    <w:rsid w:val="00E05EC9"/>
    <w:rsid w:val="00E05EF3"/>
    <w:rsid w:val="00E06BEC"/>
    <w:rsid w:val="00E072E4"/>
    <w:rsid w:val="00E10412"/>
    <w:rsid w:val="00E11EDE"/>
    <w:rsid w:val="00E13989"/>
    <w:rsid w:val="00E13BE2"/>
    <w:rsid w:val="00E14B3D"/>
    <w:rsid w:val="00E15395"/>
    <w:rsid w:val="00E161E8"/>
    <w:rsid w:val="00E166A8"/>
    <w:rsid w:val="00E2054E"/>
    <w:rsid w:val="00E21BD0"/>
    <w:rsid w:val="00E23A68"/>
    <w:rsid w:val="00E24206"/>
    <w:rsid w:val="00E24F69"/>
    <w:rsid w:val="00E2647D"/>
    <w:rsid w:val="00E26F75"/>
    <w:rsid w:val="00E27A6B"/>
    <w:rsid w:val="00E3001D"/>
    <w:rsid w:val="00E3002C"/>
    <w:rsid w:val="00E315B8"/>
    <w:rsid w:val="00E31BD6"/>
    <w:rsid w:val="00E333AD"/>
    <w:rsid w:val="00E3475E"/>
    <w:rsid w:val="00E34AD5"/>
    <w:rsid w:val="00E35D6B"/>
    <w:rsid w:val="00E36F9E"/>
    <w:rsid w:val="00E3756A"/>
    <w:rsid w:val="00E37AC8"/>
    <w:rsid w:val="00E40C9C"/>
    <w:rsid w:val="00E41510"/>
    <w:rsid w:val="00E41F8C"/>
    <w:rsid w:val="00E433E8"/>
    <w:rsid w:val="00E44B0F"/>
    <w:rsid w:val="00E44F61"/>
    <w:rsid w:val="00E45319"/>
    <w:rsid w:val="00E45A56"/>
    <w:rsid w:val="00E461DE"/>
    <w:rsid w:val="00E46A74"/>
    <w:rsid w:val="00E47E4E"/>
    <w:rsid w:val="00E50065"/>
    <w:rsid w:val="00E51443"/>
    <w:rsid w:val="00E54229"/>
    <w:rsid w:val="00E54540"/>
    <w:rsid w:val="00E54F0A"/>
    <w:rsid w:val="00E553AB"/>
    <w:rsid w:val="00E60CB4"/>
    <w:rsid w:val="00E62D20"/>
    <w:rsid w:val="00E62E64"/>
    <w:rsid w:val="00E62ED2"/>
    <w:rsid w:val="00E636D2"/>
    <w:rsid w:val="00E645E5"/>
    <w:rsid w:val="00E64C70"/>
    <w:rsid w:val="00E6542E"/>
    <w:rsid w:val="00E65B3B"/>
    <w:rsid w:val="00E6627C"/>
    <w:rsid w:val="00E66633"/>
    <w:rsid w:val="00E66C5D"/>
    <w:rsid w:val="00E66F90"/>
    <w:rsid w:val="00E66FE8"/>
    <w:rsid w:val="00E67EAD"/>
    <w:rsid w:val="00E7138E"/>
    <w:rsid w:val="00E719E3"/>
    <w:rsid w:val="00E73755"/>
    <w:rsid w:val="00E76CC3"/>
    <w:rsid w:val="00E77301"/>
    <w:rsid w:val="00E77BE3"/>
    <w:rsid w:val="00E8081F"/>
    <w:rsid w:val="00E822C7"/>
    <w:rsid w:val="00E82791"/>
    <w:rsid w:val="00E83D0C"/>
    <w:rsid w:val="00E84758"/>
    <w:rsid w:val="00E8488A"/>
    <w:rsid w:val="00E85D87"/>
    <w:rsid w:val="00E87352"/>
    <w:rsid w:val="00E91620"/>
    <w:rsid w:val="00E92489"/>
    <w:rsid w:val="00E92A93"/>
    <w:rsid w:val="00E92EA2"/>
    <w:rsid w:val="00E93A0C"/>
    <w:rsid w:val="00E94210"/>
    <w:rsid w:val="00E95985"/>
    <w:rsid w:val="00E95CE7"/>
    <w:rsid w:val="00E95DE1"/>
    <w:rsid w:val="00E961D8"/>
    <w:rsid w:val="00E96D89"/>
    <w:rsid w:val="00E974CB"/>
    <w:rsid w:val="00E9765D"/>
    <w:rsid w:val="00E97759"/>
    <w:rsid w:val="00EA0E56"/>
    <w:rsid w:val="00EA2CAD"/>
    <w:rsid w:val="00EA2E4C"/>
    <w:rsid w:val="00EA36E8"/>
    <w:rsid w:val="00EA3EAA"/>
    <w:rsid w:val="00EA3FBA"/>
    <w:rsid w:val="00EA519A"/>
    <w:rsid w:val="00EA5256"/>
    <w:rsid w:val="00EA5629"/>
    <w:rsid w:val="00EA57BA"/>
    <w:rsid w:val="00EB0D4F"/>
    <w:rsid w:val="00EB3364"/>
    <w:rsid w:val="00EB3442"/>
    <w:rsid w:val="00EB420B"/>
    <w:rsid w:val="00EB72D8"/>
    <w:rsid w:val="00EC1863"/>
    <w:rsid w:val="00EC34A5"/>
    <w:rsid w:val="00EC4C59"/>
    <w:rsid w:val="00EC4E6D"/>
    <w:rsid w:val="00EC51A3"/>
    <w:rsid w:val="00EC51AD"/>
    <w:rsid w:val="00EC5AEC"/>
    <w:rsid w:val="00EC61B5"/>
    <w:rsid w:val="00EC620C"/>
    <w:rsid w:val="00EC69F0"/>
    <w:rsid w:val="00EC7326"/>
    <w:rsid w:val="00EC7F70"/>
    <w:rsid w:val="00ED0970"/>
    <w:rsid w:val="00ED1E47"/>
    <w:rsid w:val="00ED29EF"/>
    <w:rsid w:val="00ED3C84"/>
    <w:rsid w:val="00ED58FE"/>
    <w:rsid w:val="00ED5C21"/>
    <w:rsid w:val="00EE04FA"/>
    <w:rsid w:val="00EE1053"/>
    <w:rsid w:val="00EE162D"/>
    <w:rsid w:val="00EE1794"/>
    <w:rsid w:val="00EE1F2E"/>
    <w:rsid w:val="00EE2206"/>
    <w:rsid w:val="00EE370A"/>
    <w:rsid w:val="00EE4B61"/>
    <w:rsid w:val="00EE537D"/>
    <w:rsid w:val="00EE5FA4"/>
    <w:rsid w:val="00EF09E7"/>
    <w:rsid w:val="00EF1D0A"/>
    <w:rsid w:val="00EF261B"/>
    <w:rsid w:val="00EF2FD6"/>
    <w:rsid w:val="00EF354D"/>
    <w:rsid w:val="00EF3A30"/>
    <w:rsid w:val="00EF443E"/>
    <w:rsid w:val="00EF6D8B"/>
    <w:rsid w:val="00EF7852"/>
    <w:rsid w:val="00EF7FE9"/>
    <w:rsid w:val="00F00FC9"/>
    <w:rsid w:val="00F02661"/>
    <w:rsid w:val="00F030E1"/>
    <w:rsid w:val="00F03500"/>
    <w:rsid w:val="00F0385C"/>
    <w:rsid w:val="00F03CC3"/>
    <w:rsid w:val="00F03FC0"/>
    <w:rsid w:val="00F05044"/>
    <w:rsid w:val="00F05100"/>
    <w:rsid w:val="00F0511B"/>
    <w:rsid w:val="00F060DC"/>
    <w:rsid w:val="00F07420"/>
    <w:rsid w:val="00F10BC9"/>
    <w:rsid w:val="00F10CC9"/>
    <w:rsid w:val="00F124C1"/>
    <w:rsid w:val="00F12A02"/>
    <w:rsid w:val="00F14C76"/>
    <w:rsid w:val="00F14D2C"/>
    <w:rsid w:val="00F15A1B"/>
    <w:rsid w:val="00F202C3"/>
    <w:rsid w:val="00F20C2F"/>
    <w:rsid w:val="00F2108A"/>
    <w:rsid w:val="00F22635"/>
    <w:rsid w:val="00F22D45"/>
    <w:rsid w:val="00F23375"/>
    <w:rsid w:val="00F235DB"/>
    <w:rsid w:val="00F23A98"/>
    <w:rsid w:val="00F23BD0"/>
    <w:rsid w:val="00F244BB"/>
    <w:rsid w:val="00F2471D"/>
    <w:rsid w:val="00F256B0"/>
    <w:rsid w:val="00F263D6"/>
    <w:rsid w:val="00F2743B"/>
    <w:rsid w:val="00F27BE9"/>
    <w:rsid w:val="00F27CD5"/>
    <w:rsid w:val="00F3113A"/>
    <w:rsid w:val="00F31CA4"/>
    <w:rsid w:val="00F326D7"/>
    <w:rsid w:val="00F34618"/>
    <w:rsid w:val="00F346C9"/>
    <w:rsid w:val="00F349AD"/>
    <w:rsid w:val="00F36328"/>
    <w:rsid w:val="00F36549"/>
    <w:rsid w:val="00F37B08"/>
    <w:rsid w:val="00F37FB6"/>
    <w:rsid w:val="00F411E4"/>
    <w:rsid w:val="00F417F5"/>
    <w:rsid w:val="00F41DE7"/>
    <w:rsid w:val="00F41EA6"/>
    <w:rsid w:val="00F4388C"/>
    <w:rsid w:val="00F43C98"/>
    <w:rsid w:val="00F43E85"/>
    <w:rsid w:val="00F44265"/>
    <w:rsid w:val="00F46028"/>
    <w:rsid w:val="00F4736D"/>
    <w:rsid w:val="00F47781"/>
    <w:rsid w:val="00F50ACD"/>
    <w:rsid w:val="00F51567"/>
    <w:rsid w:val="00F51E1D"/>
    <w:rsid w:val="00F52FB8"/>
    <w:rsid w:val="00F53A07"/>
    <w:rsid w:val="00F547E6"/>
    <w:rsid w:val="00F560DF"/>
    <w:rsid w:val="00F56425"/>
    <w:rsid w:val="00F568CD"/>
    <w:rsid w:val="00F57580"/>
    <w:rsid w:val="00F579BC"/>
    <w:rsid w:val="00F57A91"/>
    <w:rsid w:val="00F60A89"/>
    <w:rsid w:val="00F620A0"/>
    <w:rsid w:val="00F626CF"/>
    <w:rsid w:val="00F631DC"/>
    <w:rsid w:val="00F63220"/>
    <w:rsid w:val="00F63EF7"/>
    <w:rsid w:val="00F64682"/>
    <w:rsid w:val="00F64BAC"/>
    <w:rsid w:val="00F64EDA"/>
    <w:rsid w:val="00F6503F"/>
    <w:rsid w:val="00F6654F"/>
    <w:rsid w:val="00F71514"/>
    <w:rsid w:val="00F71922"/>
    <w:rsid w:val="00F721D4"/>
    <w:rsid w:val="00F748CE"/>
    <w:rsid w:val="00F807A8"/>
    <w:rsid w:val="00F81916"/>
    <w:rsid w:val="00F82370"/>
    <w:rsid w:val="00F83AD5"/>
    <w:rsid w:val="00F852CF"/>
    <w:rsid w:val="00F8613C"/>
    <w:rsid w:val="00F87E46"/>
    <w:rsid w:val="00F900CD"/>
    <w:rsid w:val="00F9034B"/>
    <w:rsid w:val="00F91086"/>
    <w:rsid w:val="00F913EE"/>
    <w:rsid w:val="00F91F66"/>
    <w:rsid w:val="00F91FE9"/>
    <w:rsid w:val="00F92545"/>
    <w:rsid w:val="00F92B19"/>
    <w:rsid w:val="00F93431"/>
    <w:rsid w:val="00F93759"/>
    <w:rsid w:val="00F93990"/>
    <w:rsid w:val="00F93F82"/>
    <w:rsid w:val="00F940FE"/>
    <w:rsid w:val="00F941D1"/>
    <w:rsid w:val="00F95293"/>
    <w:rsid w:val="00F96AB2"/>
    <w:rsid w:val="00F972B2"/>
    <w:rsid w:val="00FA115B"/>
    <w:rsid w:val="00FA1251"/>
    <w:rsid w:val="00FA1539"/>
    <w:rsid w:val="00FA24FD"/>
    <w:rsid w:val="00FA2B38"/>
    <w:rsid w:val="00FA328F"/>
    <w:rsid w:val="00FA39FC"/>
    <w:rsid w:val="00FA4000"/>
    <w:rsid w:val="00FA44E6"/>
    <w:rsid w:val="00FA4E02"/>
    <w:rsid w:val="00FA64B2"/>
    <w:rsid w:val="00FA6F10"/>
    <w:rsid w:val="00FA7F1D"/>
    <w:rsid w:val="00FB117F"/>
    <w:rsid w:val="00FB2E05"/>
    <w:rsid w:val="00FB3A56"/>
    <w:rsid w:val="00FB4D69"/>
    <w:rsid w:val="00FB6167"/>
    <w:rsid w:val="00FB6E18"/>
    <w:rsid w:val="00FB7628"/>
    <w:rsid w:val="00FC06F7"/>
    <w:rsid w:val="00FC2627"/>
    <w:rsid w:val="00FC265B"/>
    <w:rsid w:val="00FC3BD6"/>
    <w:rsid w:val="00FC3BD9"/>
    <w:rsid w:val="00FC4781"/>
    <w:rsid w:val="00FC623B"/>
    <w:rsid w:val="00FC6829"/>
    <w:rsid w:val="00FC6A84"/>
    <w:rsid w:val="00FC730D"/>
    <w:rsid w:val="00FC7703"/>
    <w:rsid w:val="00FC79DE"/>
    <w:rsid w:val="00FD081C"/>
    <w:rsid w:val="00FD173B"/>
    <w:rsid w:val="00FD2935"/>
    <w:rsid w:val="00FD2BD2"/>
    <w:rsid w:val="00FD35CF"/>
    <w:rsid w:val="00FD3751"/>
    <w:rsid w:val="00FD39CB"/>
    <w:rsid w:val="00FD524C"/>
    <w:rsid w:val="00FD6441"/>
    <w:rsid w:val="00FD6605"/>
    <w:rsid w:val="00FE2B17"/>
    <w:rsid w:val="00FE31D1"/>
    <w:rsid w:val="00FE53AB"/>
    <w:rsid w:val="00FE56C2"/>
    <w:rsid w:val="00FE5D69"/>
    <w:rsid w:val="00FE62D0"/>
    <w:rsid w:val="00FE718A"/>
    <w:rsid w:val="00FF0552"/>
    <w:rsid w:val="00FF1AAA"/>
    <w:rsid w:val="00FF1B15"/>
    <w:rsid w:val="00FF2A42"/>
    <w:rsid w:val="00FF3E52"/>
    <w:rsid w:val="00FF483A"/>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style>
  <w:style w:type="character" w:styleId="af6">
    <w:name w:val="page number"/>
    <w:basedOn w:val="a0"/>
  </w:style>
  <w:style w:type="paragraph" w:styleId="af7">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4"/>
    <w:next w:val="af4"/>
    <w:semiHidden/>
    <w:rPr>
      <w:b/>
      <w:bCs/>
    </w:rPr>
  </w:style>
  <w:style w:type="paragraph" w:styleId="af8">
    <w:name w:val="Balloon Text"/>
    <w:basedOn w:val="a"/>
    <w:semiHidden/>
    <w:rPr>
      <w:rFonts w:ascii="Arial" w:eastAsia="ＭＳ ゴシック" w:hAnsi="Arial"/>
      <w:sz w:val="16"/>
      <w:szCs w:val="16"/>
    </w:rPr>
  </w:style>
  <w:style w:type="paragraph" w:styleId="af9">
    <w:name w:val="annotation subject"/>
    <w:basedOn w:val="af4"/>
    <w:next w:val="af4"/>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a">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b">
    <w:name w:val="Body Text First Indent"/>
    <w:basedOn w:val="af1"/>
    <w:pPr>
      <w:ind w:firstLineChars="100" w:firstLine="210"/>
    </w:pPr>
  </w:style>
  <w:style w:type="paragraph" w:styleId="27">
    <w:name w:val="Body Text First Indent 2"/>
    <w:basedOn w:val="af7"/>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5">
    <w:name w:val="コメント文字列 (文字)"/>
    <w:link w:val="af4"/>
    <w:rsid w:val="001D5F89"/>
    <w:rPr>
      <w:lang w:val="en-GB" w:eastAsia="en-US"/>
    </w:rPr>
  </w:style>
  <w:style w:type="paragraph" w:styleId="afc">
    <w:name w:val="Date"/>
    <w:basedOn w:val="a"/>
    <w:next w:val="a"/>
    <w:link w:val="afd"/>
    <w:rsid w:val="001D5F89"/>
    <w:pPr>
      <w:overflowPunct w:val="0"/>
      <w:autoSpaceDE w:val="0"/>
      <w:autoSpaceDN w:val="0"/>
      <w:adjustRightInd w:val="0"/>
      <w:spacing w:after="0"/>
      <w:jc w:val="both"/>
      <w:textAlignment w:val="baseline"/>
    </w:pPr>
    <w:rPr>
      <w:rFonts w:eastAsia="Times New Roman"/>
    </w:rPr>
  </w:style>
  <w:style w:type="character" w:customStyle="1" w:styleId="afd">
    <w:name w:val="日付 (文字)"/>
    <w:link w:val="afc"/>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e">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rsid w:val="00C9408C"/>
    <w:rPr>
      <w:rFonts w:ascii="Arial" w:hAnsi="Arial"/>
      <w:b/>
      <w:noProof/>
      <w:sz w:val="18"/>
      <w:lang w:val="en-GB" w:eastAsia="en-US" w:bidi="ar-SA"/>
    </w:rPr>
  </w:style>
  <w:style w:type="character" w:customStyle="1" w:styleId="st">
    <w:name w:val="st"/>
    <w:rsid w:val="002F1242"/>
  </w:style>
  <w:style w:type="paragraph" w:styleId="aff">
    <w:name w:val="List Paragraph"/>
    <w:basedOn w:val="a"/>
    <w:uiPriority w:val="34"/>
    <w:qFormat/>
    <w:rsid w:val="00BC302E"/>
    <w:pPr>
      <w:spacing w:after="200" w:line="276" w:lineRule="auto"/>
      <w:ind w:left="720"/>
      <w:contextualSpacing/>
    </w:pPr>
    <w:rPr>
      <w:rFonts w:ascii="Calibri" w:eastAsia="Calibri" w:hAnsi="Calibri"/>
      <w:sz w:val="22"/>
      <w:szCs w:val="22"/>
    </w:rPr>
  </w:style>
  <w:style w:type="paragraph" w:styleId="Web">
    <w:name w:val="Normal (Web)"/>
    <w:basedOn w:val="a"/>
    <w:uiPriority w:val="99"/>
    <w:unhideWhenUsed/>
    <w:rsid w:val="00D63050"/>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style>
  <w:style w:type="character" w:styleId="af6">
    <w:name w:val="page number"/>
    <w:basedOn w:val="a0"/>
  </w:style>
  <w:style w:type="paragraph" w:styleId="af7">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4"/>
    <w:next w:val="af4"/>
    <w:semiHidden/>
    <w:rPr>
      <w:b/>
      <w:bCs/>
    </w:rPr>
  </w:style>
  <w:style w:type="paragraph" w:styleId="af8">
    <w:name w:val="Balloon Text"/>
    <w:basedOn w:val="a"/>
    <w:semiHidden/>
    <w:rPr>
      <w:rFonts w:ascii="Arial" w:eastAsia="ＭＳ ゴシック" w:hAnsi="Arial"/>
      <w:sz w:val="16"/>
      <w:szCs w:val="16"/>
    </w:rPr>
  </w:style>
  <w:style w:type="paragraph" w:styleId="af9">
    <w:name w:val="annotation subject"/>
    <w:basedOn w:val="af4"/>
    <w:next w:val="af4"/>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a">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b">
    <w:name w:val="Body Text First Indent"/>
    <w:basedOn w:val="af1"/>
    <w:pPr>
      <w:ind w:firstLineChars="100" w:firstLine="210"/>
    </w:pPr>
  </w:style>
  <w:style w:type="paragraph" w:styleId="27">
    <w:name w:val="Body Text First Indent 2"/>
    <w:basedOn w:val="af7"/>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5">
    <w:name w:val="コメント文字列 (文字)"/>
    <w:link w:val="af4"/>
    <w:rsid w:val="001D5F89"/>
    <w:rPr>
      <w:lang w:val="en-GB" w:eastAsia="en-US"/>
    </w:rPr>
  </w:style>
  <w:style w:type="paragraph" w:styleId="afc">
    <w:name w:val="Date"/>
    <w:basedOn w:val="a"/>
    <w:next w:val="a"/>
    <w:link w:val="afd"/>
    <w:rsid w:val="001D5F89"/>
    <w:pPr>
      <w:overflowPunct w:val="0"/>
      <w:autoSpaceDE w:val="0"/>
      <w:autoSpaceDN w:val="0"/>
      <w:adjustRightInd w:val="0"/>
      <w:spacing w:after="0"/>
      <w:jc w:val="both"/>
      <w:textAlignment w:val="baseline"/>
    </w:pPr>
    <w:rPr>
      <w:rFonts w:eastAsia="Times New Roman"/>
    </w:rPr>
  </w:style>
  <w:style w:type="character" w:customStyle="1" w:styleId="afd">
    <w:name w:val="日付 (文字)"/>
    <w:link w:val="afc"/>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e">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rsid w:val="00C9408C"/>
    <w:rPr>
      <w:rFonts w:ascii="Arial" w:hAnsi="Arial"/>
      <w:b/>
      <w:noProof/>
      <w:sz w:val="18"/>
      <w:lang w:val="en-GB" w:eastAsia="en-US" w:bidi="ar-SA"/>
    </w:rPr>
  </w:style>
  <w:style w:type="character" w:customStyle="1" w:styleId="st">
    <w:name w:val="st"/>
    <w:rsid w:val="002F1242"/>
  </w:style>
  <w:style w:type="paragraph" w:styleId="aff">
    <w:name w:val="List Paragraph"/>
    <w:basedOn w:val="a"/>
    <w:uiPriority w:val="34"/>
    <w:qFormat/>
    <w:rsid w:val="00BC302E"/>
    <w:pPr>
      <w:spacing w:after="200" w:line="276" w:lineRule="auto"/>
      <w:ind w:left="720"/>
      <w:contextualSpacing/>
    </w:pPr>
    <w:rPr>
      <w:rFonts w:ascii="Calibri" w:eastAsia="Calibri" w:hAnsi="Calibri"/>
      <w:sz w:val="22"/>
      <w:szCs w:val="22"/>
    </w:rPr>
  </w:style>
  <w:style w:type="paragraph" w:styleId="Web">
    <w:name w:val="Normal (Web)"/>
    <w:basedOn w:val="a"/>
    <w:uiPriority w:val="99"/>
    <w:unhideWhenUsed/>
    <w:rsid w:val="00D63050"/>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949157">
      <w:bodyDiv w:val="1"/>
      <w:marLeft w:val="0"/>
      <w:marRight w:val="0"/>
      <w:marTop w:val="0"/>
      <w:marBottom w:val="0"/>
      <w:divBdr>
        <w:top w:val="none" w:sz="0" w:space="0" w:color="auto"/>
        <w:left w:val="none" w:sz="0" w:space="0" w:color="auto"/>
        <w:bottom w:val="none" w:sz="0" w:space="0" w:color="auto"/>
        <w:right w:val="none" w:sz="0" w:space="0" w:color="auto"/>
      </w:divBdr>
      <w:divsChild>
        <w:div w:id="686181215">
          <w:marLeft w:val="720"/>
          <w:marRight w:val="0"/>
          <w:marTop w:val="173"/>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7264157">
      <w:bodyDiv w:val="1"/>
      <w:marLeft w:val="0"/>
      <w:marRight w:val="0"/>
      <w:marTop w:val="0"/>
      <w:marBottom w:val="0"/>
      <w:divBdr>
        <w:top w:val="none" w:sz="0" w:space="0" w:color="auto"/>
        <w:left w:val="none" w:sz="0" w:space="0" w:color="auto"/>
        <w:bottom w:val="none" w:sz="0" w:space="0" w:color="auto"/>
        <w:right w:val="none" w:sz="0" w:space="0" w:color="auto"/>
      </w:divBdr>
      <w:divsChild>
        <w:div w:id="311299323">
          <w:marLeft w:val="720"/>
          <w:marRight w:val="0"/>
          <w:marTop w:val="173"/>
          <w:marBottom w:val="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2266245">
      <w:bodyDiv w:val="1"/>
      <w:marLeft w:val="0"/>
      <w:marRight w:val="0"/>
      <w:marTop w:val="0"/>
      <w:marBottom w:val="0"/>
      <w:divBdr>
        <w:top w:val="none" w:sz="0" w:space="0" w:color="auto"/>
        <w:left w:val="none" w:sz="0" w:space="0" w:color="auto"/>
        <w:bottom w:val="none" w:sz="0" w:space="0" w:color="auto"/>
        <w:right w:val="none" w:sz="0" w:space="0" w:color="auto"/>
      </w:divBdr>
      <w:divsChild>
        <w:div w:id="372775782">
          <w:marLeft w:val="720"/>
          <w:marRight w:val="0"/>
          <w:marTop w:val="173"/>
          <w:marBottom w:val="0"/>
          <w:divBdr>
            <w:top w:val="none" w:sz="0" w:space="0" w:color="auto"/>
            <w:left w:val="none" w:sz="0" w:space="0" w:color="auto"/>
            <w:bottom w:val="none" w:sz="0" w:space="0" w:color="auto"/>
            <w:right w:val="none" w:sz="0" w:space="0" w:color="auto"/>
          </w:divBdr>
        </w:div>
      </w:divsChild>
    </w:div>
    <w:div w:id="459419414">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5716805">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00549923">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40348564">
      <w:bodyDiv w:val="1"/>
      <w:marLeft w:val="0"/>
      <w:marRight w:val="0"/>
      <w:marTop w:val="0"/>
      <w:marBottom w:val="0"/>
      <w:divBdr>
        <w:top w:val="none" w:sz="0" w:space="0" w:color="auto"/>
        <w:left w:val="none" w:sz="0" w:space="0" w:color="auto"/>
        <w:bottom w:val="none" w:sz="0" w:space="0" w:color="auto"/>
        <w:right w:val="none" w:sz="0" w:space="0" w:color="auto"/>
      </w:divBdr>
      <w:divsChild>
        <w:div w:id="1334214100">
          <w:marLeft w:val="0"/>
          <w:marRight w:val="0"/>
          <w:marTop w:val="173"/>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115651">
      <w:bodyDiv w:val="1"/>
      <w:marLeft w:val="0"/>
      <w:marRight w:val="0"/>
      <w:marTop w:val="0"/>
      <w:marBottom w:val="0"/>
      <w:divBdr>
        <w:top w:val="none" w:sz="0" w:space="0" w:color="auto"/>
        <w:left w:val="none" w:sz="0" w:space="0" w:color="auto"/>
        <w:bottom w:val="none" w:sz="0" w:space="0" w:color="auto"/>
        <w:right w:val="none" w:sz="0" w:space="0" w:color="auto"/>
      </w:divBdr>
      <w:divsChild>
        <w:div w:id="1710910811">
          <w:marLeft w:val="720"/>
          <w:marRight w:val="0"/>
          <w:marTop w:val="173"/>
          <w:marBottom w:val="0"/>
          <w:divBdr>
            <w:top w:val="none" w:sz="0" w:space="0" w:color="auto"/>
            <w:left w:val="none" w:sz="0" w:space="0" w:color="auto"/>
            <w:bottom w:val="none" w:sz="0" w:space="0" w:color="auto"/>
            <w:right w:val="none" w:sz="0" w:space="0" w:color="auto"/>
          </w:divBdr>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9704416">
      <w:bodyDiv w:val="1"/>
      <w:marLeft w:val="0"/>
      <w:marRight w:val="0"/>
      <w:marTop w:val="0"/>
      <w:marBottom w:val="0"/>
      <w:divBdr>
        <w:top w:val="none" w:sz="0" w:space="0" w:color="auto"/>
        <w:left w:val="none" w:sz="0" w:space="0" w:color="auto"/>
        <w:bottom w:val="none" w:sz="0" w:space="0" w:color="auto"/>
        <w:right w:val="none" w:sz="0" w:space="0" w:color="auto"/>
      </w:divBdr>
      <w:divsChild>
        <w:div w:id="157305165">
          <w:marLeft w:val="2160"/>
          <w:marRight w:val="0"/>
          <w:marTop w:val="101"/>
          <w:marBottom w:val="0"/>
          <w:divBdr>
            <w:top w:val="none" w:sz="0" w:space="0" w:color="auto"/>
            <w:left w:val="none" w:sz="0" w:space="0" w:color="auto"/>
            <w:bottom w:val="none" w:sz="0" w:space="0" w:color="auto"/>
            <w:right w:val="none" w:sz="0" w:space="0" w:color="auto"/>
          </w:divBdr>
        </w:div>
        <w:div w:id="313918512">
          <w:marLeft w:val="1440"/>
          <w:marRight w:val="0"/>
          <w:marTop w:val="130"/>
          <w:marBottom w:val="0"/>
          <w:divBdr>
            <w:top w:val="none" w:sz="0" w:space="0" w:color="auto"/>
            <w:left w:val="none" w:sz="0" w:space="0" w:color="auto"/>
            <w:bottom w:val="none" w:sz="0" w:space="0" w:color="auto"/>
            <w:right w:val="none" w:sz="0" w:space="0" w:color="auto"/>
          </w:divBdr>
        </w:div>
        <w:div w:id="582254363">
          <w:marLeft w:val="1440"/>
          <w:marRight w:val="0"/>
          <w:marTop w:val="130"/>
          <w:marBottom w:val="0"/>
          <w:divBdr>
            <w:top w:val="none" w:sz="0" w:space="0" w:color="auto"/>
            <w:left w:val="none" w:sz="0" w:space="0" w:color="auto"/>
            <w:bottom w:val="none" w:sz="0" w:space="0" w:color="auto"/>
            <w:right w:val="none" w:sz="0" w:space="0" w:color="auto"/>
          </w:divBdr>
        </w:div>
        <w:div w:id="1424103185">
          <w:marLeft w:val="1440"/>
          <w:marRight w:val="0"/>
          <w:marTop w:val="130"/>
          <w:marBottom w:val="0"/>
          <w:divBdr>
            <w:top w:val="none" w:sz="0" w:space="0" w:color="auto"/>
            <w:left w:val="none" w:sz="0" w:space="0" w:color="auto"/>
            <w:bottom w:val="none" w:sz="0" w:space="0" w:color="auto"/>
            <w:right w:val="none" w:sz="0" w:space="0" w:color="auto"/>
          </w:divBdr>
        </w:div>
        <w:div w:id="1548489698">
          <w:marLeft w:val="1440"/>
          <w:marRight w:val="0"/>
          <w:marTop w:val="130"/>
          <w:marBottom w:val="0"/>
          <w:divBdr>
            <w:top w:val="none" w:sz="0" w:space="0" w:color="auto"/>
            <w:left w:val="none" w:sz="0" w:space="0" w:color="auto"/>
            <w:bottom w:val="none" w:sz="0" w:space="0" w:color="auto"/>
            <w:right w:val="none" w:sz="0" w:space="0" w:color="auto"/>
          </w:divBdr>
        </w:div>
        <w:div w:id="1650674716">
          <w:marLeft w:val="1440"/>
          <w:marRight w:val="0"/>
          <w:marTop w:val="130"/>
          <w:marBottom w:val="0"/>
          <w:divBdr>
            <w:top w:val="none" w:sz="0" w:space="0" w:color="auto"/>
            <w:left w:val="none" w:sz="0" w:space="0" w:color="auto"/>
            <w:bottom w:val="none" w:sz="0" w:space="0" w:color="auto"/>
            <w:right w:val="none" w:sz="0" w:space="0" w:color="auto"/>
          </w:divBdr>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2989164">
      <w:bodyDiv w:val="1"/>
      <w:marLeft w:val="0"/>
      <w:marRight w:val="0"/>
      <w:marTop w:val="0"/>
      <w:marBottom w:val="0"/>
      <w:divBdr>
        <w:top w:val="none" w:sz="0" w:space="0" w:color="auto"/>
        <w:left w:val="none" w:sz="0" w:space="0" w:color="auto"/>
        <w:bottom w:val="none" w:sz="0" w:space="0" w:color="auto"/>
        <w:right w:val="none" w:sz="0" w:space="0" w:color="auto"/>
      </w:divBdr>
    </w:div>
    <w:div w:id="1802649340">
      <w:bodyDiv w:val="1"/>
      <w:marLeft w:val="0"/>
      <w:marRight w:val="0"/>
      <w:marTop w:val="0"/>
      <w:marBottom w:val="0"/>
      <w:divBdr>
        <w:top w:val="none" w:sz="0" w:space="0" w:color="auto"/>
        <w:left w:val="none" w:sz="0" w:space="0" w:color="auto"/>
        <w:bottom w:val="none" w:sz="0" w:space="0" w:color="auto"/>
        <w:right w:val="none" w:sz="0" w:space="0" w:color="auto"/>
      </w:divBdr>
      <w:divsChild>
        <w:div w:id="2091392025">
          <w:marLeft w:val="0"/>
          <w:marRight w:val="0"/>
          <w:marTop w:val="173"/>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237825">
      <w:bodyDiv w:val="1"/>
      <w:marLeft w:val="0"/>
      <w:marRight w:val="0"/>
      <w:marTop w:val="0"/>
      <w:marBottom w:val="0"/>
      <w:divBdr>
        <w:top w:val="none" w:sz="0" w:space="0" w:color="auto"/>
        <w:left w:val="none" w:sz="0" w:space="0" w:color="auto"/>
        <w:bottom w:val="none" w:sz="0" w:space="0" w:color="auto"/>
        <w:right w:val="none" w:sz="0" w:space="0" w:color="auto"/>
      </w:divBdr>
      <w:divsChild>
        <w:div w:id="1735007057">
          <w:marLeft w:val="1440"/>
          <w:marRight w:val="0"/>
          <w:marTop w:val="130"/>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859983">
      <w:bodyDiv w:val="1"/>
      <w:marLeft w:val="0"/>
      <w:marRight w:val="0"/>
      <w:marTop w:val="0"/>
      <w:marBottom w:val="0"/>
      <w:divBdr>
        <w:top w:val="none" w:sz="0" w:space="0" w:color="auto"/>
        <w:left w:val="none" w:sz="0" w:space="0" w:color="auto"/>
        <w:bottom w:val="none" w:sz="0" w:space="0" w:color="auto"/>
        <w:right w:val="none" w:sz="0" w:space="0" w:color="auto"/>
      </w:divBdr>
      <w:divsChild>
        <w:div w:id="676150376">
          <w:marLeft w:val="1440"/>
          <w:marRight w:val="0"/>
          <w:marTop w:val="130"/>
          <w:marBottom w:val="0"/>
          <w:divBdr>
            <w:top w:val="none" w:sz="0" w:space="0" w:color="auto"/>
            <w:left w:val="none" w:sz="0" w:space="0" w:color="auto"/>
            <w:bottom w:val="none" w:sz="0" w:space="0" w:color="auto"/>
            <w:right w:val="none" w:sz="0" w:space="0" w:color="auto"/>
          </w:divBdr>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1495850">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B0A257-8AF5-4D1B-8855-EF71B98844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884</Words>
  <Characters>5039</Characters>
  <Application>Microsoft Office Word</Application>
  <DocSecurity>0</DocSecurity>
  <Lines>41</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PRDCG</Company>
  <LinksUpToDate>false</LinksUpToDate>
  <CharactersWithSpaces>5912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contribution skeleton</dc:subject>
  <dc:creator>Hidetoshi Suzuki</dc:creator>
  <cp:keywords>3GPP</cp:keywords>
  <cp:lastModifiedBy>hoshino3</cp:lastModifiedBy>
  <cp:revision>2</cp:revision>
  <cp:lastPrinted>2010-04-02T09:58:00Z</cp:lastPrinted>
  <dcterms:created xsi:type="dcterms:W3CDTF">2014-05-09T12:48:00Z</dcterms:created>
  <dcterms:modified xsi:type="dcterms:W3CDTF">2014-05-09T12:48:00Z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