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9C" w:rsidRPr="00BF3F82" w:rsidRDefault="007D2294" w:rsidP="00E2139C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E2139C" w:rsidRPr="00BF3F82">
        <w:rPr>
          <w:b/>
        </w:rPr>
        <w:t>3GPP TSG RAN WG1 Meeting #7</w:t>
      </w:r>
      <w:r w:rsidR="00E2139C">
        <w:rPr>
          <w:rFonts w:hint="eastAsia"/>
          <w:b/>
          <w:lang w:eastAsia="zh-CN"/>
        </w:rPr>
        <w:t>3</w:t>
      </w:r>
      <w:r w:rsidR="00E2139C" w:rsidRPr="00BF3F82">
        <w:rPr>
          <w:b/>
          <w:lang w:eastAsia="zh-CN"/>
        </w:rPr>
        <w:tab/>
      </w:r>
      <w:r w:rsidR="00E2139C" w:rsidRPr="00BF3F82">
        <w:rPr>
          <w:b/>
        </w:rPr>
        <w:t>R1-</w:t>
      </w:r>
      <w:r w:rsidR="00E2139C" w:rsidRPr="00BF3F82">
        <w:rPr>
          <w:rFonts w:hint="eastAsia"/>
          <w:b/>
          <w:lang w:eastAsia="zh-CN"/>
        </w:rPr>
        <w:t>1</w:t>
      </w:r>
      <w:r w:rsidR="00E2139C">
        <w:rPr>
          <w:rFonts w:hint="eastAsia"/>
          <w:b/>
          <w:lang w:eastAsia="zh-CN"/>
        </w:rPr>
        <w:t>3</w:t>
      </w:r>
      <w:r w:rsidR="006E44D0">
        <w:rPr>
          <w:rFonts w:hint="eastAsia"/>
          <w:b/>
          <w:lang w:eastAsia="zh-CN"/>
        </w:rPr>
        <w:t>2415</w:t>
      </w:r>
    </w:p>
    <w:p w:rsidR="00E2139C" w:rsidRPr="0017733A" w:rsidRDefault="00E2139C" w:rsidP="00E2139C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Fukuoka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Japan</w:t>
      </w:r>
      <w:r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20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May</w:t>
      </w:r>
      <w:r w:rsidRPr="0017733A">
        <w:rPr>
          <w:b/>
        </w:rPr>
        <w:t xml:space="preserve"> – </w:t>
      </w:r>
      <w:r>
        <w:rPr>
          <w:rFonts w:hint="eastAsia"/>
          <w:b/>
          <w:lang w:eastAsia="zh-CN"/>
        </w:rPr>
        <w:t>24th</w:t>
      </w:r>
      <w:r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May,</w:t>
      </w:r>
      <w:r w:rsidRPr="0017733A">
        <w:rPr>
          <w:b/>
        </w:rPr>
        <w:t xml:space="preserve"> 2013</w:t>
      </w:r>
    </w:p>
    <w:p w:rsidR="00E2139C" w:rsidRPr="00BF3F82" w:rsidRDefault="00E2139C" w:rsidP="00E2139C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2139C" w:rsidRPr="00BF3F82" w:rsidRDefault="00E2139C" w:rsidP="00E2139C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6.2.3.1</w:t>
      </w:r>
    </w:p>
    <w:p w:rsidR="00E2139C" w:rsidRPr="00BF3F82" w:rsidRDefault="00E2139C" w:rsidP="00E2139C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E2139C" w:rsidRPr="00BF3F82" w:rsidRDefault="00E2139C" w:rsidP="00E2139C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960026">
        <w:rPr>
          <w:rFonts w:hint="eastAsia"/>
          <w:b/>
          <w:lang w:eastAsia="zh-CN"/>
        </w:rPr>
        <w:t>Simulation results for</w:t>
      </w:r>
      <w:r w:rsidR="003320AF">
        <w:rPr>
          <w:rFonts w:hint="eastAsia"/>
          <w:b/>
          <w:lang w:eastAsia="zh-CN"/>
        </w:rPr>
        <w:t xml:space="preserve"> CCIM</w:t>
      </w:r>
      <w:r w:rsidR="00960026">
        <w:rPr>
          <w:rFonts w:hint="eastAsia"/>
          <w:b/>
          <w:lang w:eastAsia="zh-CN"/>
        </w:rPr>
        <w:t xml:space="preserve"> with non-ideal backhaul</w:t>
      </w:r>
    </w:p>
    <w:p w:rsidR="00E2139C" w:rsidRPr="00BF3F82" w:rsidRDefault="00E2139C" w:rsidP="00E2139C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E2139C" w:rsidRPr="00BF3F82" w:rsidRDefault="00E2139C" w:rsidP="00E2139C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2139C" w:rsidRPr="00BF3F82" w:rsidRDefault="00E2139C" w:rsidP="00E2139C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805EB4" w:rsidRPr="00805EB4" w:rsidRDefault="00805EB4" w:rsidP="00A01286">
      <w:pPr>
        <w:pStyle w:val="BodyText"/>
        <w:spacing w:beforeLines="5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 w:rsidRPr="00805EB4">
        <w:rPr>
          <w:rFonts w:eastAsia="宋体"/>
          <w:sz w:val="22"/>
          <w:szCs w:val="22"/>
          <w:lang w:eastAsia="zh-CN"/>
        </w:rPr>
        <w:t xml:space="preserve">n the study item phase, </w:t>
      </w:r>
      <w:r>
        <w:rPr>
          <w:rFonts w:eastAsia="宋体" w:hint="eastAsia"/>
          <w:sz w:val="22"/>
          <w:szCs w:val="22"/>
          <w:lang w:eastAsia="zh-CN"/>
        </w:rPr>
        <w:t>s</w:t>
      </w:r>
      <w:r w:rsidRPr="00805EB4">
        <w:rPr>
          <w:rFonts w:eastAsia="宋体"/>
          <w:sz w:val="22"/>
          <w:szCs w:val="22"/>
          <w:lang w:eastAsia="zh-CN"/>
        </w:rPr>
        <w:t>everal interference mitigation schemes were proposed and captured [1]</w:t>
      </w:r>
      <w:r w:rsidRPr="00805EB4">
        <w:rPr>
          <w:rFonts w:eastAsia="宋体" w:hint="eastAsia"/>
          <w:sz w:val="22"/>
          <w:szCs w:val="22"/>
          <w:lang w:eastAsia="zh-CN"/>
        </w:rPr>
        <w:t>,</w:t>
      </w:r>
      <w:r w:rsidRPr="00805EB4">
        <w:rPr>
          <w:rFonts w:eastAsia="宋体"/>
          <w:sz w:val="22"/>
          <w:szCs w:val="22"/>
          <w:lang w:eastAsia="zh-CN"/>
        </w:rPr>
        <w:t xml:space="preserve"> </w:t>
      </w:r>
      <w:r w:rsidRPr="00805EB4">
        <w:rPr>
          <w:rFonts w:eastAsia="宋体" w:hint="eastAsia"/>
          <w:sz w:val="22"/>
          <w:szCs w:val="22"/>
          <w:lang w:eastAsia="zh-CN"/>
        </w:rPr>
        <w:t>with</w:t>
      </w:r>
      <w:r w:rsidRPr="00805EB4">
        <w:rPr>
          <w:rFonts w:eastAsia="宋体"/>
          <w:sz w:val="22"/>
          <w:szCs w:val="22"/>
          <w:lang w:eastAsia="zh-CN"/>
        </w:rPr>
        <w:t xml:space="preserve"> the potential to control the BS</w:t>
      </w:r>
      <w:r w:rsidRPr="00805EB4">
        <w:rPr>
          <w:rFonts w:eastAsia="宋体" w:hint="eastAsia"/>
          <w:sz w:val="22"/>
          <w:szCs w:val="22"/>
          <w:lang w:eastAsia="zh-CN"/>
        </w:rPr>
        <w:t>-</w:t>
      </w:r>
      <w:r w:rsidRPr="00805EB4">
        <w:rPr>
          <w:rFonts w:eastAsia="宋体"/>
          <w:sz w:val="22"/>
          <w:szCs w:val="22"/>
          <w:lang w:eastAsia="zh-CN"/>
        </w:rPr>
        <w:t>to</w:t>
      </w:r>
      <w:r w:rsidRPr="00805EB4">
        <w:rPr>
          <w:rFonts w:eastAsia="宋体" w:hint="eastAsia"/>
          <w:sz w:val="22"/>
          <w:szCs w:val="22"/>
          <w:lang w:eastAsia="zh-CN"/>
        </w:rPr>
        <w:t>-</w:t>
      </w:r>
      <w:r w:rsidRPr="00805EB4">
        <w:rPr>
          <w:rFonts w:eastAsia="宋体"/>
          <w:sz w:val="22"/>
          <w:szCs w:val="22"/>
          <w:lang w:eastAsia="zh-CN"/>
        </w:rPr>
        <w:t xml:space="preserve">BS interference and further improve the cell throughput. </w:t>
      </w:r>
      <w:r w:rsidRPr="00805EB4">
        <w:rPr>
          <w:rFonts w:eastAsia="宋体" w:hint="eastAsia"/>
          <w:sz w:val="22"/>
          <w:szCs w:val="22"/>
          <w:lang w:eastAsia="zh-CN"/>
        </w:rPr>
        <w:t>Feasible</w:t>
      </w:r>
      <w:r w:rsidRPr="00805EB4">
        <w:rPr>
          <w:rFonts w:eastAsia="宋体"/>
          <w:sz w:val="22"/>
          <w:szCs w:val="22"/>
          <w:lang w:eastAsia="zh-CN"/>
        </w:rPr>
        <w:t xml:space="preserve"> interference mitigation scheme should be agreed on and specified in the work item, according to the following statements in the WID [2]:</w:t>
      </w:r>
    </w:p>
    <w:p w:rsidR="00805EB4" w:rsidRPr="00805EB4" w:rsidRDefault="00805EB4" w:rsidP="00805EB4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0" w:line="360" w:lineRule="auto"/>
        <w:ind w:right="-99"/>
        <w:rPr>
          <w:rFonts w:eastAsia="Arial Unicode MS"/>
          <w:i/>
        </w:rPr>
      </w:pPr>
      <w:r w:rsidRPr="00805EB4">
        <w:rPr>
          <w:rFonts w:eastAsia="Arial Unicode MS"/>
          <w:i/>
        </w:rPr>
        <w:t>Agree on interference mitigation scheme(s) for systems with TDD UL-DL reconfiguration to ensure coexistence in the agreed deployment scenarios, and specify the necessary (if any) mechanism(s) to enable the agreed interference mitigation scheme(s), e.g.</w:t>
      </w:r>
    </w:p>
    <w:p w:rsidR="00805EB4" w:rsidRPr="00805EB4" w:rsidRDefault="00805EB4" w:rsidP="00805EB4">
      <w:pPr>
        <w:widowControl w:val="0"/>
        <w:numPr>
          <w:ilvl w:val="1"/>
          <w:numId w:val="7"/>
        </w:numPr>
        <w:autoSpaceDE/>
        <w:autoSpaceDN/>
        <w:adjustRightInd/>
        <w:snapToGrid/>
        <w:spacing w:after="0" w:line="360" w:lineRule="auto"/>
        <w:ind w:right="-99"/>
        <w:rPr>
          <w:rFonts w:eastAsia="Arial Unicode MS"/>
          <w:i/>
        </w:rPr>
      </w:pPr>
      <w:r w:rsidRPr="00805EB4">
        <w:rPr>
          <w:rFonts w:eastAsia="Arial Unicode MS"/>
          <w:i/>
        </w:rPr>
        <w:t>E-UTRAN/UE measurements, backhaul coordination, and signaling,</w:t>
      </w:r>
    </w:p>
    <w:p w:rsidR="00805EB4" w:rsidRPr="00805EB4" w:rsidRDefault="00805EB4" w:rsidP="00805EB4">
      <w:pPr>
        <w:widowControl w:val="0"/>
        <w:numPr>
          <w:ilvl w:val="1"/>
          <w:numId w:val="7"/>
        </w:numPr>
        <w:autoSpaceDE/>
        <w:autoSpaceDN/>
        <w:adjustRightInd/>
        <w:snapToGrid/>
        <w:spacing w:after="0" w:line="360" w:lineRule="auto"/>
        <w:ind w:right="-99"/>
        <w:rPr>
          <w:rFonts w:eastAsia="Arial Unicode MS"/>
          <w:i/>
        </w:rPr>
      </w:pPr>
      <w:r w:rsidRPr="00805EB4">
        <w:rPr>
          <w:rFonts w:eastAsia="Arial Unicode MS"/>
          <w:i/>
        </w:rPr>
        <w:t>Power control;</w:t>
      </w:r>
    </w:p>
    <w:p w:rsidR="00E2139C" w:rsidRPr="0071016E" w:rsidRDefault="00805EB4" w:rsidP="00A01286">
      <w:pPr>
        <w:pStyle w:val="BodyText"/>
        <w:spacing w:beforeLines="50"/>
        <w:rPr>
          <w:rFonts w:eastAsia="宋体"/>
          <w:sz w:val="22"/>
          <w:szCs w:val="22"/>
          <w:lang w:eastAsia="zh-CN"/>
        </w:rPr>
      </w:pPr>
      <w:r w:rsidRPr="00805EB4">
        <w:rPr>
          <w:rFonts w:eastAsia="宋体" w:hint="eastAsia"/>
          <w:sz w:val="22"/>
          <w:szCs w:val="22"/>
          <w:lang w:eastAsia="zh-CN"/>
        </w:rPr>
        <w:t xml:space="preserve">In this contribution, we </w:t>
      </w:r>
      <w:r w:rsidR="0071016E">
        <w:rPr>
          <w:rFonts w:eastAsia="宋体" w:hint="eastAsia"/>
          <w:sz w:val="22"/>
          <w:szCs w:val="22"/>
          <w:lang w:eastAsia="zh-CN"/>
        </w:rPr>
        <w:t>will focus on CCIM and give some simulation results with non-ideal backhaul</w:t>
      </w:r>
      <w:r w:rsidRPr="00805EB4">
        <w:rPr>
          <w:rFonts w:eastAsia="宋体" w:hint="eastAsia"/>
          <w:sz w:val="22"/>
          <w:szCs w:val="22"/>
          <w:lang w:eastAsia="zh-CN"/>
        </w:rPr>
        <w:t>.</w:t>
      </w:r>
    </w:p>
    <w:p w:rsidR="00E2139C" w:rsidRDefault="00E2139C" w:rsidP="00E2139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53424" w:rsidRDefault="00EF0D79" w:rsidP="00953424">
      <w:pPr>
        <w:rPr>
          <w:lang w:eastAsia="zh-CN"/>
        </w:rPr>
      </w:pPr>
      <w:r>
        <w:rPr>
          <w:rFonts w:hint="eastAsia"/>
          <w:lang w:eastAsia="zh-CN"/>
        </w:rPr>
        <w:t xml:space="preserve">CCIM is regarded as an important way to avoid </w:t>
      </w:r>
      <w:r w:rsidR="003E5718">
        <w:rPr>
          <w:rFonts w:hint="eastAsia"/>
          <w:lang w:eastAsia="zh-CN"/>
        </w:rPr>
        <w:t xml:space="preserve">DL-UL interference. </w:t>
      </w:r>
      <w:r w:rsidR="00960026">
        <w:rPr>
          <w:rFonts w:hint="eastAsia"/>
          <w:lang w:eastAsia="zh-CN"/>
        </w:rPr>
        <w:t xml:space="preserve">However, for real deployment, if CCIM is used, coordination between different small cells is </w:t>
      </w:r>
      <w:r w:rsidR="00960026">
        <w:rPr>
          <w:lang w:eastAsia="zh-CN"/>
        </w:rPr>
        <w:t>necessary</w:t>
      </w:r>
      <w:r w:rsidR="00960026">
        <w:rPr>
          <w:rFonts w:hint="eastAsia"/>
          <w:lang w:eastAsia="zh-CN"/>
        </w:rPr>
        <w:t xml:space="preserve">. </w:t>
      </w:r>
      <w:r w:rsidR="00425C5D">
        <w:rPr>
          <w:lang w:eastAsia="zh-CN"/>
        </w:rPr>
        <w:t>A</w:t>
      </w:r>
      <w:r w:rsidR="00425C5D">
        <w:rPr>
          <w:rFonts w:hint="eastAsia"/>
          <w:lang w:eastAsia="zh-CN"/>
        </w:rPr>
        <w:t xml:space="preserve">ccording to the latest discussion in RAN1 #72bis, </w:t>
      </w:r>
      <w:r w:rsidR="00E821A8">
        <w:rPr>
          <w:rFonts w:hint="eastAsia"/>
          <w:lang w:eastAsia="zh-CN"/>
        </w:rPr>
        <w:t>b</w:t>
      </w:r>
      <w:r w:rsidR="00E821A8" w:rsidRPr="00884A53">
        <w:rPr>
          <w:rFonts w:hint="eastAsia"/>
        </w:rPr>
        <w:t xml:space="preserve">ackhaul signaling capturing </w:t>
      </w:r>
      <w:proofErr w:type="spellStart"/>
      <w:r w:rsidR="00E821A8" w:rsidRPr="00884A53">
        <w:rPr>
          <w:rFonts w:hint="eastAsia"/>
        </w:rPr>
        <w:t>eNB</w:t>
      </w:r>
      <w:proofErr w:type="spellEnd"/>
      <w:r w:rsidR="00E821A8" w:rsidRPr="00884A53">
        <w:rPr>
          <w:rFonts w:hint="eastAsia"/>
        </w:rPr>
        <w:t>-to-</w:t>
      </w:r>
      <w:proofErr w:type="spellStart"/>
      <w:r w:rsidR="00E821A8" w:rsidRPr="00884A53">
        <w:rPr>
          <w:rFonts w:hint="eastAsia"/>
        </w:rPr>
        <w:t>eNB</w:t>
      </w:r>
      <w:proofErr w:type="spellEnd"/>
      <w:r w:rsidR="00E821A8" w:rsidRPr="00884A53">
        <w:rPr>
          <w:rFonts w:hint="eastAsia"/>
        </w:rPr>
        <w:t xml:space="preserve"> interference can be beneficial for TDD </w:t>
      </w:r>
      <w:proofErr w:type="spellStart"/>
      <w:proofErr w:type="gramStart"/>
      <w:r w:rsidR="00E821A8" w:rsidRPr="00884A53">
        <w:rPr>
          <w:rFonts w:hint="eastAsia"/>
        </w:rPr>
        <w:t>eIMTA</w:t>
      </w:r>
      <w:proofErr w:type="spellEnd"/>
      <w:r w:rsidR="00E821A8">
        <w:rPr>
          <w:rFonts w:hint="eastAsia"/>
          <w:lang w:eastAsia="zh-CN"/>
        </w:rPr>
        <w:t>[</w:t>
      </w:r>
      <w:proofErr w:type="gramEnd"/>
      <w:r w:rsidR="00E821A8">
        <w:rPr>
          <w:rFonts w:hint="eastAsia"/>
          <w:lang w:eastAsia="zh-CN"/>
        </w:rPr>
        <w:t xml:space="preserve">3]. </w:t>
      </w:r>
    </w:p>
    <w:p w:rsidR="00EF0D79" w:rsidRPr="00953424" w:rsidRDefault="00953424" w:rsidP="00E2139C">
      <w:pPr>
        <w:rPr>
          <w:lang w:eastAsia="zh-CN"/>
        </w:rPr>
      </w:pPr>
      <w:r>
        <w:rPr>
          <w:rFonts w:hint="eastAsia"/>
          <w:lang w:eastAsia="zh-CN"/>
        </w:rPr>
        <w:t>If we use backhaul signaling</w:t>
      </w:r>
      <w:r w:rsidR="00A01286">
        <w:rPr>
          <w:rFonts w:hint="eastAsia"/>
          <w:lang w:eastAsia="zh-CN"/>
        </w:rPr>
        <w:t xml:space="preserve"> like X2</w:t>
      </w:r>
      <w:r>
        <w:rPr>
          <w:rFonts w:hint="eastAsia"/>
          <w:lang w:eastAsia="zh-CN"/>
        </w:rPr>
        <w:t xml:space="preserve"> to transmit traffic load and </w:t>
      </w:r>
      <w:r w:rsidR="00A01286">
        <w:rPr>
          <w:rFonts w:hint="eastAsia"/>
          <w:lang w:eastAsia="zh-CN"/>
        </w:rPr>
        <w:t>re</w:t>
      </w:r>
      <w:r>
        <w:rPr>
          <w:rFonts w:hint="eastAsia"/>
          <w:lang w:eastAsia="zh-CN"/>
        </w:rPr>
        <w:t>configuration</w:t>
      </w:r>
      <w:r w:rsidR="00A01286">
        <w:rPr>
          <w:rFonts w:hint="eastAsia"/>
          <w:lang w:eastAsia="zh-CN"/>
        </w:rPr>
        <w:t xml:space="preserve"> information from</w:t>
      </w:r>
      <w:r>
        <w:rPr>
          <w:rFonts w:hint="eastAsia"/>
          <w:lang w:eastAsia="zh-CN"/>
        </w:rPr>
        <w:t xml:space="preserve"> different</w:t>
      </w:r>
      <w:r w:rsidR="00A01286">
        <w:rPr>
          <w:rFonts w:hint="eastAsia"/>
          <w:lang w:eastAsia="zh-CN"/>
        </w:rPr>
        <w:t xml:space="preserve"> small</w:t>
      </w:r>
      <w:r>
        <w:rPr>
          <w:rFonts w:hint="eastAsia"/>
          <w:lang w:eastAsia="zh-CN"/>
        </w:rPr>
        <w:t xml:space="preserve"> cells, delay caused by non-ideal backhaul is inevitable.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erformance of non-ideal backhaul is discussed in SID of small cell </w:t>
      </w:r>
      <w:proofErr w:type="gramStart"/>
      <w:r>
        <w:rPr>
          <w:rFonts w:hint="eastAsia"/>
          <w:lang w:eastAsia="zh-CN"/>
        </w:rPr>
        <w:t>enhancement[</w:t>
      </w:r>
      <w:proofErr w:type="gramEnd"/>
      <w:r>
        <w:rPr>
          <w:rFonts w:hint="eastAsia"/>
          <w:lang w:eastAsia="zh-CN"/>
        </w:rPr>
        <w:t xml:space="preserve">4] and up to 60ms delay is proposed. Considering the round trip between different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, we add 100ms delay to </w:t>
      </w:r>
      <w:r w:rsidR="00C2235E">
        <w:rPr>
          <w:rFonts w:hint="eastAsia"/>
          <w:lang w:eastAsia="zh-CN"/>
        </w:rPr>
        <w:t>model</w:t>
      </w:r>
      <w:r>
        <w:rPr>
          <w:rFonts w:hint="eastAsia"/>
          <w:lang w:eastAsia="zh-CN"/>
        </w:rPr>
        <w:t xml:space="preserve"> the non-ideal backhaul. All </w:t>
      </w:r>
      <w:proofErr w:type="spellStart"/>
      <w:r>
        <w:rPr>
          <w:rFonts w:hint="eastAsia"/>
          <w:lang w:eastAsia="zh-CN"/>
        </w:rPr>
        <w:t>eNBs</w:t>
      </w:r>
      <w:proofErr w:type="spellEnd"/>
      <w:r>
        <w:rPr>
          <w:rFonts w:hint="eastAsia"/>
          <w:lang w:eastAsia="zh-CN"/>
        </w:rPr>
        <w:t xml:space="preserve"> will get new UL-DL configuration 100ms later after their traffic load report. </w:t>
      </w:r>
    </w:p>
    <w:p w:rsidR="00CB0999" w:rsidRDefault="001378C6" w:rsidP="00E2139C">
      <w:pPr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, </w:t>
      </w:r>
      <w:r w:rsidR="00A01286">
        <w:rPr>
          <w:rFonts w:hint="eastAsia"/>
          <w:lang w:eastAsia="zh-CN"/>
        </w:rPr>
        <w:t>FTP</w:t>
      </w:r>
      <w:r w:rsidR="00CB0999" w:rsidRPr="007059E3">
        <w:rPr>
          <w:rFonts w:hint="eastAsia"/>
          <w:lang w:eastAsia="zh-CN"/>
        </w:rPr>
        <w:t xml:space="preserve"> model </w:t>
      </w:r>
      <w:r w:rsidR="00CB0999" w:rsidRPr="007059E3">
        <w:rPr>
          <w:lang w:eastAsia="zh-CN"/>
        </w:rPr>
        <w:t>is used with 0.5Mbype</w:t>
      </w:r>
      <w:r w:rsidR="00CB0999" w:rsidRPr="007059E3">
        <w:rPr>
          <w:rFonts w:hint="eastAsia"/>
          <w:lang w:eastAsia="zh-CN"/>
        </w:rPr>
        <w:t xml:space="preserve"> file size </w:t>
      </w:r>
      <w:r w:rsidR="00CB0999" w:rsidRPr="007059E3">
        <w:rPr>
          <w:lang w:eastAsia="zh-CN"/>
        </w:rPr>
        <w:t>and 0.5 data arrival rate on both DL and UL</w:t>
      </w:r>
      <w:r w:rsidR="00CB0999" w:rsidRPr="007059E3">
        <w:rPr>
          <w:rFonts w:hint="eastAsia"/>
          <w:lang w:eastAsia="zh-CN"/>
        </w:rPr>
        <w:t xml:space="preserve">. </w:t>
      </w:r>
      <w:r w:rsidR="00CB0999" w:rsidRPr="007059E3">
        <w:rPr>
          <w:lang w:eastAsia="zh-CN"/>
        </w:rPr>
        <w:t>TDD</w:t>
      </w:r>
      <w:r w:rsidR="00CB0999" w:rsidRPr="007059E3">
        <w:rPr>
          <w:rFonts w:hint="eastAsia"/>
          <w:lang w:eastAsia="zh-CN"/>
        </w:rPr>
        <w:t xml:space="preserve"> configuration 1 is </w:t>
      </w:r>
      <w:r w:rsidR="00CB0999" w:rsidRPr="007059E3">
        <w:rPr>
          <w:lang w:eastAsia="zh-CN"/>
        </w:rPr>
        <w:t>set</w:t>
      </w:r>
      <w:r w:rsidR="00CB0999" w:rsidRPr="007059E3">
        <w:rPr>
          <w:rFonts w:hint="eastAsia"/>
          <w:lang w:eastAsia="zh-CN"/>
        </w:rPr>
        <w:t xml:space="preserve"> </w:t>
      </w:r>
      <w:r w:rsidR="00CB0999" w:rsidRPr="007059E3">
        <w:rPr>
          <w:lang w:eastAsia="zh-CN"/>
        </w:rPr>
        <w:t xml:space="preserve">as </w:t>
      </w:r>
      <w:r w:rsidR="00CB0999" w:rsidRPr="007059E3">
        <w:rPr>
          <w:rFonts w:hint="eastAsia"/>
          <w:lang w:eastAsia="zh-CN"/>
        </w:rPr>
        <w:t xml:space="preserve">reference and the time scale of UL-DL reconfiguration is 10ms. The detail of </w:t>
      </w:r>
      <w:r w:rsidR="00CB0999" w:rsidRPr="007059E3">
        <w:rPr>
          <w:lang w:eastAsia="zh-CN"/>
        </w:rPr>
        <w:t>simulation</w:t>
      </w:r>
      <w:r w:rsidR="00CB0999" w:rsidRPr="007059E3">
        <w:rPr>
          <w:rFonts w:hint="eastAsia"/>
          <w:lang w:eastAsia="zh-CN"/>
        </w:rPr>
        <w:t xml:space="preserve"> assumptions </w:t>
      </w:r>
      <w:r w:rsidR="00CB0999" w:rsidRPr="007059E3">
        <w:rPr>
          <w:lang w:eastAsia="zh-CN"/>
        </w:rPr>
        <w:t>are given</w:t>
      </w:r>
      <w:r w:rsidR="00CB0999" w:rsidRPr="007059E3">
        <w:rPr>
          <w:rFonts w:hint="eastAsia"/>
          <w:lang w:eastAsia="zh-CN"/>
        </w:rPr>
        <w:t xml:space="preserve"> in Appendix.</w:t>
      </w:r>
    </w:p>
    <w:p w:rsidR="00812E24" w:rsidRDefault="00812E24" w:rsidP="00E2139C">
      <w:pPr>
        <w:rPr>
          <w:lang w:eastAsia="zh-CN"/>
        </w:rPr>
      </w:pPr>
      <w:r>
        <w:rPr>
          <w:rFonts w:hint="eastAsia"/>
          <w:lang w:eastAsia="zh-CN"/>
        </w:rPr>
        <w:t xml:space="preserve">Figure 1 and 2 give the simulation results for CCIM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threshold</w:t>
      </w:r>
      <w:r w:rsidR="001378C6">
        <w:rPr>
          <w:rFonts w:hint="eastAsia"/>
          <w:lang w:eastAsia="zh-CN"/>
        </w:rPr>
        <w:t>(</w:t>
      </w:r>
      <w:proofErr w:type="gramEnd"/>
      <w:r w:rsidR="001378C6">
        <w:rPr>
          <w:rFonts w:hint="eastAsia"/>
          <w:lang w:eastAsia="zh-CN"/>
        </w:rPr>
        <w:t>70-100dB)</w:t>
      </w:r>
      <w:r w:rsidR="00961C10">
        <w:rPr>
          <w:rFonts w:hint="eastAsia"/>
          <w:lang w:eastAsia="zh-CN"/>
        </w:rPr>
        <w:t xml:space="preserve"> and no delay is used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can see, with different threshold, there will be a significant </w:t>
      </w:r>
      <w:r>
        <w:rPr>
          <w:lang w:eastAsia="zh-CN"/>
        </w:rPr>
        <w:t>effect</w:t>
      </w:r>
      <w:r>
        <w:rPr>
          <w:rFonts w:hint="eastAsia"/>
          <w:lang w:eastAsia="zh-CN"/>
        </w:rPr>
        <w:t xml:space="preserve"> on uplink performance. </w:t>
      </w:r>
      <w:r w:rsidR="00953424">
        <w:rPr>
          <w:rFonts w:hint="eastAsia"/>
          <w:lang w:eastAsia="zh-CN"/>
        </w:rPr>
        <w:t xml:space="preserve">With very high threshold like 70dB, the uplink performance will degrade over 20%. However, we still see that if 80dB is adapted, the performance of both UL and DL can maintain very well. This </w:t>
      </w:r>
      <w:r w:rsidR="0037779C">
        <w:rPr>
          <w:rFonts w:hint="eastAsia"/>
          <w:lang w:eastAsia="zh-CN"/>
        </w:rPr>
        <w:t>threshold is also proposed</w:t>
      </w:r>
      <w:r w:rsidR="00953424">
        <w:rPr>
          <w:rFonts w:hint="eastAsia"/>
          <w:lang w:eastAsia="zh-CN"/>
        </w:rPr>
        <w:t xml:space="preserve"> in [</w:t>
      </w:r>
      <w:r w:rsidR="0037779C">
        <w:rPr>
          <w:rFonts w:hint="eastAsia"/>
          <w:lang w:eastAsia="zh-CN"/>
        </w:rPr>
        <w:t>5</w:t>
      </w:r>
      <w:r w:rsidR="00953424">
        <w:rPr>
          <w:rFonts w:hint="eastAsia"/>
          <w:lang w:eastAsia="zh-CN"/>
        </w:rPr>
        <w:t>]. Therefore, we choose 80dB as threshold for non-ideal backhaul simulation.</w:t>
      </w:r>
    </w:p>
    <w:p w:rsidR="00812E24" w:rsidRDefault="00812E24" w:rsidP="00812E24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3223662" cy="2160000"/>
            <wp:effectExtent l="19050" t="0" r="0" b="0"/>
            <wp:docPr id="5" name="Picture 4" descr="dlcluster-0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cluster-05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366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E24" w:rsidRDefault="00812E24" w:rsidP="00812E24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 DL performance of CCIM with different threshold.</w:t>
      </w:r>
    </w:p>
    <w:p w:rsidR="00812E24" w:rsidRDefault="00812E24" w:rsidP="00812E24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213516" cy="2160000"/>
            <wp:effectExtent l="19050" t="0" r="5934" b="0"/>
            <wp:docPr id="6" name="Picture 5" descr="ulcluster-0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cluster-051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3516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E24" w:rsidRPr="007059E3" w:rsidRDefault="00812E24" w:rsidP="00812E24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UL performance of CCIM with different threshold.</w:t>
      </w:r>
    </w:p>
    <w:p w:rsidR="0008188F" w:rsidRDefault="0008188F" w:rsidP="00E2139C">
      <w:pPr>
        <w:rPr>
          <w:lang w:eastAsia="zh-CN"/>
        </w:rPr>
      </w:pPr>
      <w:r w:rsidRPr="007059E3">
        <w:rPr>
          <w:rFonts w:hint="eastAsia"/>
          <w:lang w:eastAsia="zh-CN"/>
        </w:rPr>
        <w:t xml:space="preserve">Figure </w:t>
      </w:r>
      <w:r w:rsidR="00953424">
        <w:rPr>
          <w:rFonts w:hint="eastAsia"/>
          <w:lang w:eastAsia="zh-CN"/>
        </w:rPr>
        <w:t>3</w:t>
      </w:r>
      <w:r w:rsidRPr="007059E3">
        <w:rPr>
          <w:rFonts w:hint="eastAsia"/>
          <w:lang w:eastAsia="zh-CN"/>
        </w:rPr>
        <w:t xml:space="preserve"> and </w:t>
      </w:r>
      <w:r w:rsidR="00953424">
        <w:rPr>
          <w:rFonts w:hint="eastAsia"/>
          <w:lang w:eastAsia="zh-CN"/>
        </w:rPr>
        <w:t>4</w:t>
      </w:r>
      <w:r w:rsidRPr="007059E3">
        <w:rPr>
          <w:rFonts w:hint="eastAsia"/>
          <w:lang w:eastAsia="zh-CN"/>
        </w:rPr>
        <w:t xml:space="preserve"> give the performance of DL and UL performance with 100ms delay</w:t>
      </w:r>
      <w:r w:rsidR="00C801F9">
        <w:rPr>
          <w:rFonts w:hint="eastAsia"/>
          <w:lang w:eastAsia="zh-CN"/>
        </w:rPr>
        <w:t xml:space="preserve"> with threshold 80dB</w:t>
      </w:r>
      <w:r w:rsidRPr="007059E3">
        <w:rPr>
          <w:rFonts w:hint="eastAsia"/>
          <w:lang w:eastAsia="zh-CN"/>
        </w:rPr>
        <w:t xml:space="preserve">. </w:t>
      </w:r>
      <w:r w:rsidR="007059E3" w:rsidRPr="007059E3">
        <w:rPr>
          <w:rFonts w:hint="eastAsia"/>
          <w:lang w:eastAsia="zh-CN"/>
        </w:rPr>
        <w:t xml:space="preserve">From figure </w:t>
      </w:r>
      <w:r w:rsidR="00593ED5">
        <w:rPr>
          <w:rFonts w:hint="eastAsia"/>
          <w:lang w:eastAsia="zh-CN"/>
        </w:rPr>
        <w:t>3</w:t>
      </w:r>
      <w:r w:rsidR="007059E3" w:rsidRPr="007059E3">
        <w:rPr>
          <w:rFonts w:hint="eastAsia"/>
          <w:lang w:eastAsia="zh-CN"/>
        </w:rPr>
        <w:t>, w</w:t>
      </w:r>
      <w:r w:rsidRPr="007059E3">
        <w:rPr>
          <w:rFonts w:hint="eastAsia"/>
          <w:lang w:eastAsia="zh-CN"/>
        </w:rPr>
        <w:t xml:space="preserve">e can see if non-ideal backhaul is used for all </w:t>
      </w:r>
      <w:proofErr w:type="spellStart"/>
      <w:r w:rsidRPr="007059E3">
        <w:rPr>
          <w:rFonts w:hint="eastAsia"/>
          <w:lang w:eastAsia="zh-CN"/>
        </w:rPr>
        <w:t>eNB</w:t>
      </w:r>
      <w:proofErr w:type="spellEnd"/>
      <w:r w:rsidRPr="007059E3">
        <w:rPr>
          <w:rFonts w:hint="eastAsia"/>
          <w:lang w:eastAsia="zh-CN"/>
        </w:rPr>
        <w:t>, the performance of</w:t>
      </w:r>
      <w:r w:rsidR="007059E3" w:rsidRPr="007059E3">
        <w:rPr>
          <w:rFonts w:hint="eastAsia"/>
          <w:lang w:eastAsia="zh-CN"/>
        </w:rPr>
        <w:t xml:space="preserve"> DL</w:t>
      </w:r>
      <w:r w:rsidRPr="007059E3">
        <w:rPr>
          <w:rFonts w:hint="eastAsia"/>
          <w:lang w:eastAsia="zh-CN"/>
        </w:rPr>
        <w:t xml:space="preserve"> will </w:t>
      </w:r>
      <w:r w:rsidRPr="007059E3">
        <w:rPr>
          <w:lang w:eastAsia="zh-CN"/>
        </w:rPr>
        <w:t>degrad</w:t>
      </w:r>
      <w:r w:rsidRPr="007059E3">
        <w:rPr>
          <w:rFonts w:hint="eastAsia"/>
          <w:lang w:eastAsia="zh-CN"/>
        </w:rPr>
        <w:t xml:space="preserve">e significantly. </w:t>
      </w:r>
      <w:r w:rsidR="00BE6B3C" w:rsidRPr="007059E3">
        <w:rPr>
          <w:rFonts w:hint="eastAsia"/>
          <w:lang w:eastAsia="zh-CN"/>
        </w:rPr>
        <w:t xml:space="preserve">However, the performance is still better than the reference TDD configuration 1. </w:t>
      </w:r>
      <w:r w:rsidR="007059E3" w:rsidRPr="007059E3">
        <w:rPr>
          <w:rFonts w:hint="eastAsia"/>
          <w:lang w:eastAsia="zh-CN"/>
        </w:rPr>
        <w:t xml:space="preserve">From figure </w:t>
      </w:r>
      <w:r w:rsidR="00593ED5">
        <w:rPr>
          <w:rFonts w:hint="eastAsia"/>
          <w:lang w:eastAsia="zh-CN"/>
        </w:rPr>
        <w:t>4</w:t>
      </w:r>
      <w:r w:rsidR="007059E3" w:rsidRPr="007059E3">
        <w:rPr>
          <w:rFonts w:hint="eastAsia"/>
          <w:lang w:eastAsia="zh-CN"/>
        </w:rPr>
        <w:t xml:space="preserve">, it is observed that the performance of UL with and without delay is almost the same. </w:t>
      </w:r>
    </w:p>
    <w:p w:rsidR="00E2139C" w:rsidRDefault="000E6D9B" w:rsidP="001A153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86397" cy="2160000"/>
            <wp:effectExtent l="19050" t="0" r="9203" b="0"/>
            <wp:docPr id="1" name="Picture 0" descr="Backhaul Delay(DL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haul Delay(DL)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397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B3C" w:rsidRDefault="00BE6B3C" w:rsidP="001A153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95342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DL performance of </w:t>
      </w:r>
      <w:r w:rsidR="007059E3">
        <w:rPr>
          <w:rFonts w:hint="eastAsia"/>
          <w:lang w:eastAsia="zh-CN"/>
        </w:rPr>
        <w:t>CCIM with 100ms delay</w:t>
      </w:r>
    </w:p>
    <w:p w:rsidR="000E6D9B" w:rsidRDefault="000E6D9B" w:rsidP="001A153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887446" cy="2160000"/>
            <wp:effectExtent l="19050" t="0" r="8154" b="0"/>
            <wp:docPr id="2" name="Picture 1" descr="Backhaul Delay(UL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haul Delay(UL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7446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9E3" w:rsidRPr="00255185" w:rsidRDefault="007059E3" w:rsidP="001A153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953424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UL performance of CCIM with 100ms delay</w:t>
      </w:r>
    </w:p>
    <w:p w:rsidR="00E2139C" w:rsidRDefault="007059E3" w:rsidP="00E2139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E2139C" w:rsidRPr="00BD6FF1">
        <w:rPr>
          <w:rFonts w:hint="eastAsia"/>
          <w:b/>
          <w:i/>
          <w:lang w:eastAsia="zh-CN"/>
        </w:rPr>
        <w:t xml:space="preserve"> 1: </w:t>
      </w:r>
      <w:r>
        <w:rPr>
          <w:rFonts w:hint="eastAsia"/>
          <w:b/>
          <w:i/>
          <w:lang w:eastAsia="zh-CN"/>
        </w:rPr>
        <w:t>non-ideal backhaul will have some effects on DL performance while the UL will suffer less performance loss.</w:t>
      </w:r>
    </w:p>
    <w:p w:rsidR="00E2139C" w:rsidRPr="00BF3F82" w:rsidRDefault="00E2139C" w:rsidP="00E2139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E2139C" w:rsidRDefault="00E2139C" w:rsidP="00E2139C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7059E3">
        <w:rPr>
          <w:rFonts w:hint="eastAsia"/>
          <w:lang w:eastAsia="zh-CN"/>
        </w:rPr>
        <w:t xml:space="preserve">give some </w:t>
      </w:r>
      <w:r w:rsidR="007059E3">
        <w:rPr>
          <w:lang w:eastAsia="zh-CN"/>
        </w:rPr>
        <w:t>observations</w:t>
      </w:r>
      <w:r w:rsidR="007059E3">
        <w:rPr>
          <w:rFonts w:hint="eastAsia"/>
          <w:lang w:eastAsia="zh-CN"/>
        </w:rPr>
        <w:t xml:space="preserve"> on</w:t>
      </w:r>
      <w:r>
        <w:rPr>
          <w:rFonts w:hint="eastAsia"/>
          <w:lang w:eastAsia="zh-CN"/>
        </w:rPr>
        <w:t xml:space="preserve"> </w:t>
      </w:r>
      <w:r w:rsidR="007059E3">
        <w:rPr>
          <w:rFonts w:hint="eastAsia"/>
          <w:lang w:eastAsia="zh-CN"/>
        </w:rPr>
        <w:t>CCIM with non-ideal backhaul</w:t>
      </w:r>
      <w:r>
        <w:rPr>
          <w:rFonts w:hint="eastAsia"/>
          <w:lang w:eastAsia="zh-CN"/>
        </w:rPr>
        <w:t>:</w:t>
      </w:r>
    </w:p>
    <w:p w:rsidR="00E2139C" w:rsidRDefault="007059E3" w:rsidP="00E2139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BD6FF1">
        <w:rPr>
          <w:rFonts w:hint="eastAsia"/>
          <w:b/>
          <w:i/>
          <w:lang w:eastAsia="zh-CN"/>
        </w:rPr>
        <w:t xml:space="preserve"> 1: </w:t>
      </w:r>
      <w:r>
        <w:rPr>
          <w:rFonts w:hint="eastAsia"/>
          <w:b/>
          <w:i/>
          <w:lang w:eastAsia="zh-CN"/>
        </w:rPr>
        <w:t>non-ideal backhaul will have some effects on DL performance while the UL will suffer less performance loss.</w:t>
      </w:r>
    </w:p>
    <w:p w:rsidR="007059E3" w:rsidRPr="00C13228" w:rsidRDefault="007059E3" w:rsidP="00E2139C">
      <w:pPr>
        <w:rPr>
          <w:lang w:eastAsia="zh-CN"/>
        </w:rPr>
      </w:pPr>
    </w:p>
    <w:p w:rsidR="00E2139C" w:rsidRDefault="00E2139C" w:rsidP="00E2139C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FC3233" w:rsidRPr="00FC3233" w:rsidRDefault="00E2139C" w:rsidP="00E2139C">
      <w:pPr>
        <w:pStyle w:val="References"/>
        <w:numPr>
          <w:ilvl w:val="0"/>
          <w:numId w:val="0"/>
        </w:numPr>
        <w:ind w:left="432" w:hanging="432"/>
        <w:rPr>
          <w:sz w:val="22"/>
          <w:szCs w:val="22"/>
          <w:lang w:eastAsia="zh-CN"/>
        </w:rPr>
      </w:pPr>
      <w:bookmarkStart w:id="0" w:name="_Ref344985083"/>
      <w:r w:rsidRPr="007E4A4A">
        <w:rPr>
          <w:rFonts w:hint="eastAsia"/>
          <w:sz w:val="22"/>
          <w:szCs w:val="22"/>
          <w:lang w:eastAsia="zh-CN"/>
        </w:rPr>
        <w:t>[1]</w:t>
      </w:r>
      <w:r w:rsidRPr="00FC3233">
        <w:rPr>
          <w:rFonts w:hint="eastAsia"/>
          <w:sz w:val="22"/>
          <w:szCs w:val="22"/>
          <w:lang w:eastAsia="zh-CN"/>
        </w:rPr>
        <w:t xml:space="preserve"> </w:t>
      </w:r>
      <w:bookmarkEnd w:id="0"/>
      <w:r w:rsidR="00FC3233" w:rsidRPr="00FC3233">
        <w:rPr>
          <w:rFonts w:hint="eastAsia"/>
          <w:sz w:val="22"/>
          <w:szCs w:val="22"/>
          <w:lang w:eastAsia="zh-CN"/>
        </w:rPr>
        <w:t xml:space="preserve">TR36.828 v2.0.0, </w:t>
      </w:r>
      <w:r w:rsidR="00FC3233" w:rsidRPr="00FC3233">
        <w:rPr>
          <w:sz w:val="22"/>
          <w:szCs w:val="22"/>
          <w:lang w:eastAsia="zh-CN"/>
        </w:rPr>
        <w:t>Further Enhancements to LTE TDD for DL-UL Interference Management and Traffic Adaptation</w:t>
      </w:r>
      <w:r w:rsidR="00FC3233" w:rsidRPr="00FC3233">
        <w:rPr>
          <w:rFonts w:hint="eastAsia"/>
          <w:sz w:val="22"/>
          <w:szCs w:val="22"/>
          <w:lang w:eastAsia="zh-CN"/>
        </w:rPr>
        <w:t xml:space="preserve"> </w:t>
      </w:r>
      <w:r w:rsidR="00FC3233" w:rsidRPr="00FC3233">
        <w:rPr>
          <w:sz w:val="22"/>
          <w:szCs w:val="22"/>
          <w:lang w:eastAsia="zh-CN"/>
        </w:rPr>
        <w:t>(Release 11)</w:t>
      </w:r>
    </w:p>
    <w:p w:rsidR="00FC3233" w:rsidRPr="00FC3233" w:rsidRDefault="00FC3233" w:rsidP="00FC3233">
      <w:pPr>
        <w:rPr>
          <w:lang w:eastAsia="zh-CN"/>
        </w:rPr>
      </w:pPr>
      <w:r w:rsidRPr="00FC3233">
        <w:rPr>
          <w:rFonts w:hint="eastAsia"/>
          <w:lang w:eastAsia="zh-CN"/>
        </w:rPr>
        <w:t xml:space="preserve">[2] RP-121772, </w:t>
      </w:r>
      <w:r w:rsidRPr="00FC3233">
        <w:rPr>
          <w:lang w:eastAsia="zh-CN"/>
        </w:rPr>
        <w:t xml:space="preserve">“New </w:t>
      </w:r>
      <w:r w:rsidRPr="00FC3233">
        <w:rPr>
          <w:rFonts w:hint="eastAsia"/>
          <w:lang w:eastAsia="zh-CN"/>
        </w:rPr>
        <w:t>work</w:t>
      </w:r>
      <w:r w:rsidRPr="00FC3233">
        <w:rPr>
          <w:lang w:eastAsia="zh-CN"/>
        </w:rPr>
        <w:t xml:space="preserve"> item proposal for</w:t>
      </w:r>
      <w:r w:rsidRPr="00FC3233">
        <w:rPr>
          <w:rFonts w:hint="eastAsia"/>
          <w:lang w:eastAsia="zh-CN"/>
        </w:rPr>
        <w:t xml:space="preserve"> Further Enhancements to LTE TDD for DL-UL Interference Management and Traffic Adaptation</w:t>
      </w:r>
      <w:r w:rsidRPr="00FC3233">
        <w:rPr>
          <w:lang w:eastAsia="zh-CN"/>
        </w:rPr>
        <w:t>”</w:t>
      </w:r>
      <w:r w:rsidRPr="00FC3233">
        <w:rPr>
          <w:rFonts w:hint="eastAsia"/>
          <w:lang w:eastAsia="zh-CN"/>
        </w:rPr>
        <w:t>, CATT</w:t>
      </w:r>
    </w:p>
    <w:p w:rsidR="00E2139C" w:rsidRPr="00FC3233" w:rsidRDefault="00FC3233" w:rsidP="00FC3233">
      <w:pPr>
        <w:rPr>
          <w:lang w:eastAsia="zh-CN"/>
        </w:rPr>
      </w:pPr>
      <w:r w:rsidRPr="00FC3233">
        <w:rPr>
          <w:rFonts w:hint="eastAsia"/>
          <w:lang w:eastAsia="zh-CN"/>
        </w:rPr>
        <w:t>[3]</w:t>
      </w:r>
      <w:r w:rsidR="00E2139C" w:rsidRPr="00FC3233">
        <w:rPr>
          <w:rFonts w:hint="eastAsia"/>
          <w:lang w:eastAsia="zh-CN"/>
        </w:rPr>
        <w:t>Minutes of 3GPP RAN1#72BIS</w:t>
      </w:r>
      <w:r w:rsidR="00E2139C" w:rsidRPr="00FC3233">
        <w:rPr>
          <w:lang w:eastAsia="zh-CN"/>
        </w:rPr>
        <w:t xml:space="preserve"> </w:t>
      </w:r>
    </w:p>
    <w:p w:rsidR="00FC3233" w:rsidRDefault="00E2139C" w:rsidP="00FC3233">
      <w:pPr>
        <w:rPr>
          <w:lang w:eastAsia="zh-CN"/>
        </w:rPr>
      </w:pPr>
      <w:r w:rsidRPr="007E4A4A">
        <w:rPr>
          <w:rFonts w:hint="eastAsia"/>
          <w:lang w:eastAsia="zh-CN"/>
        </w:rPr>
        <w:t>[4]</w:t>
      </w:r>
      <w:r w:rsidR="00FC3233" w:rsidRPr="007E4A4A">
        <w:rPr>
          <w:rFonts w:hint="eastAsia"/>
          <w:lang w:eastAsia="zh-CN"/>
        </w:rPr>
        <w:t>TR 36.932</w:t>
      </w:r>
      <w:r w:rsidR="00FC3233" w:rsidRPr="00FC3233">
        <w:rPr>
          <w:lang w:eastAsia="zh-CN"/>
        </w:rPr>
        <w:t>,</w:t>
      </w:r>
      <w:r w:rsidR="0037779C">
        <w:rPr>
          <w:rFonts w:hint="eastAsia"/>
          <w:lang w:eastAsia="zh-CN"/>
        </w:rPr>
        <w:t xml:space="preserve"> </w:t>
      </w:r>
      <w:r w:rsidR="00FC3233" w:rsidRPr="00FC3233">
        <w:rPr>
          <w:lang w:eastAsia="zh-CN"/>
        </w:rPr>
        <w:t>“Study on Scenarios and Requirements of LTE Small Cell Enhancements”</w:t>
      </w:r>
    </w:p>
    <w:p w:rsidR="0037779C" w:rsidRPr="007E4A4A" w:rsidRDefault="0037779C" w:rsidP="00FC3233">
      <w:pPr>
        <w:rPr>
          <w:lang w:eastAsia="zh-CN"/>
        </w:rPr>
      </w:pPr>
      <w:r>
        <w:rPr>
          <w:rFonts w:hint="eastAsia"/>
          <w:lang w:eastAsia="zh-CN"/>
        </w:rPr>
        <w:t xml:space="preserve">[5]R1-130979, </w:t>
      </w:r>
      <w:r w:rsidRPr="00FC3233">
        <w:rPr>
          <w:lang w:eastAsia="zh-CN"/>
        </w:rPr>
        <w:t>“</w:t>
      </w:r>
      <w:r w:rsidRPr="007E4A4A">
        <w:rPr>
          <w:lang w:eastAsia="zh-CN"/>
        </w:rPr>
        <w:t xml:space="preserve">On the necessity of </w:t>
      </w:r>
      <w:proofErr w:type="spellStart"/>
      <w:r w:rsidRPr="007E4A4A">
        <w:rPr>
          <w:lang w:eastAsia="zh-CN"/>
        </w:rPr>
        <w:t>eNB</w:t>
      </w:r>
      <w:proofErr w:type="spellEnd"/>
      <w:r w:rsidRPr="007E4A4A">
        <w:rPr>
          <w:lang w:eastAsia="zh-CN"/>
        </w:rPr>
        <w:t xml:space="preserve"> measurements for TDD </w:t>
      </w:r>
      <w:proofErr w:type="spellStart"/>
      <w:r w:rsidRPr="007E4A4A">
        <w:rPr>
          <w:lang w:eastAsia="zh-CN"/>
        </w:rPr>
        <w:t>eIMTA</w:t>
      </w:r>
      <w:proofErr w:type="spellEnd"/>
      <w:r w:rsidRPr="00FC3233">
        <w:rPr>
          <w:lang w:eastAsia="zh-CN"/>
        </w:rPr>
        <w:t>”</w:t>
      </w:r>
      <w:r w:rsidR="003605C1">
        <w:rPr>
          <w:rFonts w:hint="eastAsia"/>
          <w:lang w:eastAsia="zh-CN"/>
        </w:rPr>
        <w:t>, CATT</w:t>
      </w:r>
    </w:p>
    <w:p w:rsidR="00E2139C" w:rsidRDefault="00E2139C" w:rsidP="00E2139C">
      <w:pPr>
        <w:rPr>
          <w:bCs/>
          <w:lang w:eastAsia="zh-CN"/>
        </w:rPr>
      </w:pPr>
    </w:p>
    <w:p w:rsidR="00E2139C" w:rsidRPr="00224CB9" w:rsidRDefault="00E2139C" w:rsidP="00E2139C">
      <w:pPr>
        <w:rPr>
          <w:bCs/>
          <w:lang w:eastAsia="zh-CN"/>
        </w:rPr>
      </w:pPr>
    </w:p>
    <w:p w:rsidR="00E2139C" w:rsidRPr="00224CB9" w:rsidRDefault="00E2139C" w:rsidP="00E2139C">
      <w:pPr>
        <w:rPr>
          <w:b/>
          <w:bCs/>
          <w:sz w:val="28"/>
          <w:szCs w:val="28"/>
          <w:lang w:eastAsia="zh-CN"/>
        </w:rPr>
      </w:pPr>
      <w:r w:rsidRPr="00224CB9">
        <w:rPr>
          <w:rFonts w:hint="eastAsia"/>
          <w:b/>
          <w:bCs/>
          <w:sz w:val="28"/>
          <w:szCs w:val="28"/>
          <w:lang w:eastAsia="zh-CN"/>
        </w:rPr>
        <w:t>Appendix</w:t>
      </w:r>
    </w:p>
    <w:p w:rsidR="00E2139C" w:rsidRDefault="00E2139C" w:rsidP="00E2139C">
      <w:pPr>
        <w:jc w:val="center"/>
        <w:rPr>
          <w:bCs/>
          <w:lang w:eastAsia="zh-CN"/>
        </w:rPr>
      </w:pPr>
      <w:r>
        <w:rPr>
          <w:rFonts w:hint="eastAsia"/>
          <w:bCs/>
          <w:lang w:eastAsia="zh-CN"/>
        </w:rPr>
        <w:t>Table 1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8"/>
        <w:gridCol w:w="5544"/>
      </w:tblGrid>
      <w:tr w:rsidR="00E2139C" w:rsidRPr="00B34285" w:rsidTr="004F2005">
        <w:trPr>
          <w:jc w:val="center"/>
        </w:trPr>
        <w:tc>
          <w:tcPr>
            <w:tcW w:w="2978" w:type="dxa"/>
            <w:shd w:val="clear" w:color="auto" w:fill="FFCC00"/>
          </w:tcPr>
          <w:p w:rsidR="00E2139C" w:rsidRPr="00C762EB" w:rsidRDefault="00E2139C" w:rsidP="004F2005">
            <w:pPr>
              <w:pStyle w:val="BodyText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44" w:type="dxa"/>
            <w:shd w:val="clear" w:color="auto" w:fill="FFCC00"/>
          </w:tcPr>
          <w:p w:rsidR="00E2139C" w:rsidRPr="00C762EB" w:rsidRDefault="00E2139C" w:rsidP="004F2005">
            <w:pPr>
              <w:pStyle w:val="BodyText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Assumptions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Co-channel and multiple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cells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10 MHz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2 GHz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500"/>
                  <w:attr w:name="UnitName" w:val="m"/>
                </w:smartTagPr>
                <w:r w:rsidRPr="00C762EB">
                  <w:rPr>
                    <w:sz w:val="18"/>
                    <w:szCs w:val="18"/>
                    <w:lang w:eastAsia="zh-CN"/>
                  </w:rPr>
                  <w:t xml:space="preserve">500 </w:t>
                </w:r>
              </w:smartTag>
              <w:r w:rsidRPr="00C762EB">
                <w:rPr>
                  <w:sz w:val="18"/>
                  <w:szCs w:val="18"/>
                  <w:lang w:eastAsia="zh-CN"/>
                </w:rPr>
                <w:t>m</w:t>
              </w:r>
            </w:smartTag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Macro deployment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tabs>
                <w:tab w:val="left" w:pos="1600"/>
              </w:tabs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The typical 19-cell and 3-sectored hexagon system layout</w:t>
            </w:r>
          </w:p>
          <w:p w:rsidR="00E2139C" w:rsidRPr="00C762EB" w:rsidRDefault="00E2139C" w:rsidP="004F2005">
            <w:pPr>
              <w:pStyle w:val="BodyText"/>
              <w:tabs>
                <w:tab w:val="left" w:pos="1600"/>
              </w:tabs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Note that macro cells are deployed but not activated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deployment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tabs>
                <w:tab w:val="left" w:pos="1600"/>
              </w:tabs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eastAsia="zh-CN"/>
                </w:rPr>
                <w:t>40m</w:t>
              </w:r>
            </w:smartTag>
            <w:r w:rsidRPr="00C762EB">
              <w:rPr>
                <w:sz w:val="18"/>
                <w:szCs w:val="18"/>
                <w:lang w:eastAsia="zh-CN"/>
              </w:rPr>
              <w:t xml:space="preserve"> radius, random deployment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cells per sector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4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Minimum distance between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cells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eastAsia="zh-CN"/>
                </w:rPr>
                <w:t>40 m</w:t>
              </w:r>
            </w:smartTag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lastRenderedPageBreak/>
              <w:t xml:space="preserve">Minimum distance between UE and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C762EB">
                <w:rPr>
                  <w:sz w:val="18"/>
                  <w:szCs w:val="18"/>
                  <w:lang w:eastAsia="zh-CN"/>
                </w:rPr>
                <w:t>10 m</w:t>
              </w:r>
            </w:smartTag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antenna pattern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2D, Omni-directional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antenna gain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5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noise figure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13 dB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9 dB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Maximum pico TX power</w:t>
            </w:r>
          </w:p>
        </w:tc>
        <w:tc>
          <w:tcPr>
            <w:tcW w:w="5544" w:type="dxa"/>
          </w:tcPr>
          <w:p w:rsidR="00E2139C" w:rsidRPr="00C762EB" w:rsidRDefault="00A01286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pt-BR" w:eastAsia="zh-CN"/>
              </w:rPr>
              <w:t>30</w:t>
            </w:r>
            <w:r w:rsidR="00E2139C" w:rsidRPr="00C762EB">
              <w:rPr>
                <w:sz w:val="18"/>
                <w:szCs w:val="18"/>
                <w:lang w:val="pt-BR" w:eastAsia="zh-CN"/>
              </w:rPr>
              <w:t xml:space="preserve"> dBm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23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dBm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(200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mW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)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Ues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per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10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Ues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uniformly dropped around each of the Pico cells within a radius of </w:t>
            </w:r>
            <w:smartTag w:uri="urn:schemas-microsoft-com:office:smarttags" w:element="chmetcnv">
              <w:smartTagPr>
                <w:attr w:name="UnitName" w:val="m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eastAsia="zh-CN"/>
                </w:rPr>
                <w:t>40m</w:t>
              </w:r>
            </w:smartTag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Shadowing standard deviation between  outdoor Pico cells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6 dB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Shadowing correlation between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Ues</w:t>
            </w:r>
            <w:proofErr w:type="spellEnd"/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Shadowing correlation between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picos</w:t>
            </w:r>
            <w:proofErr w:type="spellEnd"/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0.5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Pico-to-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pathloss</w:t>
            </w:r>
            <w:proofErr w:type="spellEnd"/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LOS: if R&lt;2/</w:t>
            </w:r>
            <w:smartTag w:uri="urn:schemas-microsoft-com:office:smarttags" w:element="chmetcnv">
              <w:smartTagPr>
                <w:attr w:name="UnitName" w:val="km"/>
                <w:attr w:name="SourceValue" w:val="3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val="pt-BR" w:eastAsia="zh-CN"/>
                </w:rPr>
                <w:t>3 km</w:t>
              </w:r>
            </w:smartTag>
            <w:r w:rsidRPr="00C762EB">
              <w:rPr>
                <w:sz w:val="18"/>
                <w:szCs w:val="18"/>
                <w:lang w:val="pt-BR" w:eastAsia="zh-CN"/>
              </w:rPr>
              <w:t>, PL(R)=98.4+20log10(R)                                                    else, PL(R)=101.9+40log10(R), R in km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NLOS: PL= 40log10(R)+169.36, R in km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Case1: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Prob</w:t>
            </w:r>
            <w:r>
              <w:rPr>
                <w:sz w:val="18"/>
                <w:szCs w:val="18"/>
                <w:lang w:eastAsia="zh-CN"/>
              </w:rPr>
              <w:t>I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=0.5-min(0.5,5exp(-0.156/R))+min(0.5, 5exp(-R/0.03))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Pico-to-UE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pathloss</w:t>
            </w:r>
            <w:proofErr w:type="spellEnd"/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PL</w:t>
            </w:r>
            <w:r w:rsidRPr="00C762EB">
              <w:rPr>
                <w:sz w:val="18"/>
                <w:szCs w:val="18"/>
                <w:vertAlign w:val="subscript"/>
                <w:lang w:val="pt-BR" w:eastAsia="zh-CN"/>
              </w:rPr>
              <w:t>LOS</w:t>
            </w:r>
            <w:r w:rsidRPr="00C762EB">
              <w:rPr>
                <w:sz w:val="18"/>
                <w:szCs w:val="18"/>
                <w:lang w:val="pt-BR" w:eastAsia="zh-CN"/>
              </w:rPr>
              <w:t>(R)=103.8+20.9log10(R)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PL</w:t>
            </w:r>
            <w:r w:rsidRPr="00C762EB">
              <w:rPr>
                <w:sz w:val="18"/>
                <w:szCs w:val="18"/>
                <w:vertAlign w:val="subscript"/>
                <w:lang w:val="pt-BR" w:eastAsia="zh-CN"/>
              </w:rPr>
              <w:t>NLOS</w:t>
            </w:r>
            <w:r w:rsidRPr="00C762EB">
              <w:rPr>
                <w:sz w:val="18"/>
                <w:szCs w:val="18"/>
                <w:lang w:val="pt-BR" w:eastAsia="zh-CN"/>
              </w:rPr>
              <w:t>(R)=145.4+37.5log10(R)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For 2GHz, R in km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Case1: Prob(R)=0.5-min(0.5,5exp(-0.156/R))+min(0.5, 5exp(-R/0.03))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UE-to-UE pathloss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If R&lt;=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val="pt-BR" w:eastAsia="zh-CN"/>
                </w:rPr>
                <w:t>50m</w:t>
              </w:r>
            </w:smartTag>
            <w:r w:rsidRPr="00C762EB">
              <w:rPr>
                <w:sz w:val="18"/>
                <w:szCs w:val="18"/>
                <w:lang w:val="pt-BR" w:eastAsia="zh-CN"/>
              </w:rPr>
              <w:t>, PL=98.45+20*log10(R), R in km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If R&gt;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val="pt-BR" w:eastAsia="zh-CN"/>
                </w:rPr>
                <w:t>50m</w:t>
              </w:r>
            </w:smartTag>
            <w:r w:rsidRPr="00C762EB">
              <w:rPr>
                <w:sz w:val="18"/>
                <w:szCs w:val="18"/>
                <w:lang w:val="pt-BR" w:eastAsia="zh-CN"/>
              </w:rPr>
              <w:t>, PL=55.78 +40*log10(R), R in m (Xia model)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tabs>
                <w:tab w:val="left" w:pos="862"/>
              </w:tabs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Traffic model</w:t>
            </w:r>
          </w:p>
        </w:tc>
        <w:tc>
          <w:tcPr>
            <w:tcW w:w="5544" w:type="dxa"/>
          </w:tcPr>
          <w:p w:rsidR="00E2139C" w:rsidRPr="00C762EB" w:rsidRDefault="00E2139C" w:rsidP="00E2139C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 xml:space="preserve">FTP model 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</w:rPr>
                <w:t>1 in</w:t>
              </w:r>
            </w:smartTag>
            <w:r w:rsidRPr="00C762EB">
              <w:rPr>
                <w:sz w:val="18"/>
                <w:szCs w:val="18"/>
              </w:rPr>
              <w:t xml:space="preserve"> TR36.814</w:t>
            </w:r>
          </w:p>
          <w:p w:rsidR="00E2139C" w:rsidRPr="00C762EB" w:rsidRDefault="00E2139C" w:rsidP="00E2139C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 xml:space="preserve">Independent traffic </w:t>
            </w:r>
            <w:r>
              <w:rPr>
                <w:sz w:val="18"/>
                <w:szCs w:val="18"/>
              </w:rPr>
              <w:pgNum/>
            </w:r>
            <w:proofErr w:type="spellStart"/>
            <w:r>
              <w:rPr>
                <w:sz w:val="18"/>
                <w:szCs w:val="18"/>
              </w:rPr>
              <w:t>odeling</w:t>
            </w:r>
            <w:proofErr w:type="spellEnd"/>
            <w:r w:rsidRPr="00C762EB">
              <w:rPr>
                <w:sz w:val="18"/>
                <w:szCs w:val="18"/>
              </w:rPr>
              <w:t xml:space="preserve"> for DL and UL per UE</w:t>
            </w:r>
          </w:p>
          <w:p w:rsidR="00E2139C" w:rsidRPr="00C762EB" w:rsidRDefault="00E2139C" w:rsidP="00E2139C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Fixed size of 0.5Mbytes as in TR36.814</w:t>
            </w:r>
          </w:p>
          <w:p w:rsidR="00E2139C" w:rsidRPr="00C762EB" w:rsidRDefault="00E2139C" w:rsidP="00E2139C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Poisson distributed with arrival rate λ. The arriving rate for DL is 0.5. The arriving rate for UL file is derived by the ratio of DL and UL arriving rate</w:t>
            </w:r>
          </w:p>
          <w:p w:rsidR="00E2139C" w:rsidRPr="00C762EB" w:rsidRDefault="00E2139C" w:rsidP="00E2139C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Independent traffic generation per cell</w:t>
            </w:r>
          </w:p>
          <w:p w:rsidR="00E2139C" w:rsidRPr="00C762EB" w:rsidRDefault="00E2139C" w:rsidP="00E2139C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Same arriving rate for all the cells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antenna configuration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1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Tx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, 2 Rx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Pico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eNB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antenna configuration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2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Tx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, 2 Rx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highlight w:val="yellow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Link adaptation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MCS selection with 10% BLER, assuming ideal CSI</w:t>
            </w:r>
          </w:p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If the highest MCS is selected, the BLER may be less than 10%, which shall be modelled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Set of TDD UL-DL configurations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The seven TDD UL-DL configurations defined in Rel-8 can be used for reconfigurations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Cyclic prefix length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Normal CP in both downlink and uplink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Special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subframe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Configuration #8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Packet drop time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The packet drop time is modelled according to 36.814 (i.e. 8s for 0.5MB)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lastRenderedPageBreak/>
              <w:t>Downlink/uplink receiver type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MMSE for both downlink and uplink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UL modulation order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{QPSK, 16QAM, 64QAM}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Shadowing standard deviation between Pico and UE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3dB for LOS and 4dB for NLOS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Small scale fading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Not modelled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UL Power control</w:t>
            </w:r>
          </w:p>
        </w:tc>
        <w:tc>
          <w:tcPr>
            <w:tcW w:w="5544" w:type="dxa"/>
          </w:tcPr>
          <w:p w:rsidR="00E2139C" w:rsidRPr="00C762EB" w:rsidRDefault="00E2139C" w:rsidP="004F2005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Po: -76dBm, alpha: 0.8</w:t>
            </w:r>
          </w:p>
        </w:tc>
      </w:tr>
      <w:tr w:rsidR="00E2139C" w:rsidRPr="00B34285" w:rsidTr="004F2005">
        <w:trPr>
          <w:jc w:val="center"/>
        </w:trPr>
        <w:tc>
          <w:tcPr>
            <w:tcW w:w="2978" w:type="dxa"/>
          </w:tcPr>
          <w:p w:rsidR="00E2139C" w:rsidRPr="00252667" w:rsidRDefault="00E2139C" w:rsidP="004F2005">
            <w:pPr>
              <w:pStyle w:val="BodyText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nterference mitigation scheme</w:t>
            </w:r>
          </w:p>
        </w:tc>
        <w:tc>
          <w:tcPr>
            <w:tcW w:w="5544" w:type="dxa"/>
          </w:tcPr>
          <w:p w:rsidR="00E2139C" w:rsidRPr="00151269" w:rsidRDefault="00E2139C" w:rsidP="004F2005">
            <w:pPr>
              <w:pStyle w:val="BodyText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Static 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C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CIM</w:t>
            </w:r>
          </w:p>
        </w:tc>
      </w:tr>
    </w:tbl>
    <w:p w:rsidR="00E2139C" w:rsidRPr="002E21B0" w:rsidRDefault="00E2139C" w:rsidP="00E2139C">
      <w:pPr>
        <w:rPr>
          <w:bCs/>
          <w:lang w:eastAsia="zh-CN"/>
        </w:rPr>
      </w:pPr>
    </w:p>
    <w:p w:rsidR="008D6E3D" w:rsidRDefault="008D6E3D"/>
    <w:sectPr w:rsidR="008D6E3D" w:rsidSect="00E21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0D5"/>
    <w:multiLevelType w:val="hybridMultilevel"/>
    <w:tmpl w:val="1166B430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2C4087"/>
    <w:multiLevelType w:val="hybridMultilevel"/>
    <w:tmpl w:val="7638A2A6"/>
    <w:lvl w:ilvl="0" w:tplc="AA5AD986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60AC3A28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66D30409"/>
    <w:multiLevelType w:val="hybridMultilevel"/>
    <w:tmpl w:val="E51E51B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78FB7906"/>
    <w:multiLevelType w:val="hybridMultilevel"/>
    <w:tmpl w:val="5F4EAD9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7EA96F35"/>
    <w:multiLevelType w:val="hybridMultilevel"/>
    <w:tmpl w:val="E8C8D492"/>
    <w:lvl w:ilvl="0" w:tplc="AA5AD986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139C"/>
    <w:rsid w:val="0008188F"/>
    <w:rsid w:val="000E6D9B"/>
    <w:rsid w:val="001378C6"/>
    <w:rsid w:val="0015275C"/>
    <w:rsid w:val="001A153F"/>
    <w:rsid w:val="00294C9A"/>
    <w:rsid w:val="003320AF"/>
    <w:rsid w:val="003605C1"/>
    <w:rsid w:val="0037779C"/>
    <w:rsid w:val="003E5718"/>
    <w:rsid w:val="00423F02"/>
    <w:rsid w:val="00425C5D"/>
    <w:rsid w:val="00593ED5"/>
    <w:rsid w:val="00682C0B"/>
    <w:rsid w:val="006E44D0"/>
    <w:rsid w:val="007059E3"/>
    <w:rsid w:val="0071016E"/>
    <w:rsid w:val="00786F81"/>
    <w:rsid w:val="00787C2E"/>
    <w:rsid w:val="007C5BEF"/>
    <w:rsid w:val="007D2294"/>
    <w:rsid w:val="007E4258"/>
    <w:rsid w:val="007E4A4A"/>
    <w:rsid w:val="007F6100"/>
    <w:rsid w:val="00805EB4"/>
    <w:rsid w:val="00812E24"/>
    <w:rsid w:val="008D6E3D"/>
    <w:rsid w:val="00953424"/>
    <w:rsid w:val="00960026"/>
    <w:rsid w:val="00961C10"/>
    <w:rsid w:val="00970CA1"/>
    <w:rsid w:val="0097192E"/>
    <w:rsid w:val="009752ED"/>
    <w:rsid w:val="00A01286"/>
    <w:rsid w:val="00A12E8A"/>
    <w:rsid w:val="00A4399D"/>
    <w:rsid w:val="00BE6B3C"/>
    <w:rsid w:val="00C2235E"/>
    <w:rsid w:val="00C801F9"/>
    <w:rsid w:val="00CB0999"/>
    <w:rsid w:val="00D30652"/>
    <w:rsid w:val="00E2139C"/>
    <w:rsid w:val="00E821A8"/>
    <w:rsid w:val="00E96431"/>
    <w:rsid w:val="00EF0D79"/>
    <w:rsid w:val="00FC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39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2139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2139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E2139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E213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E213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139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E2139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2139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E2139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39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E2139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E2139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2139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2139C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E2139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E2139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2139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2139C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139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2139C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Normal"/>
    <w:next w:val="Normal"/>
    <w:rsid w:val="00E2139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styleId="BodyText">
    <w:name w:val="Body Text"/>
    <w:basedOn w:val="Normal"/>
    <w:link w:val="BodyTextChar"/>
    <w:rsid w:val="00E2139C"/>
    <w:pPr>
      <w:autoSpaceDE/>
      <w:autoSpaceDN/>
      <w:adjustRightInd/>
      <w:snapToGrid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E2139C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39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39C"/>
    <w:rPr>
      <w:rFonts w:ascii="Times New Roman" w:eastAsia="宋体" w:hAnsi="Times New Roman" w:cs="Times New Roman"/>
      <w:kern w:val="0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57D46-2FC1-4A3E-A98A-9705547D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lxf</dc:creator>
  <cp:keywords/>
  <dc:description/>
  <cp:lastModifiedBy>lxf</cp:lastModifiedBy>
  <cp:revision>24</cp:revision>
  <dcterms:created xsi:type="dcterms:W3CDTF">2013-05-10T01:39:00Z</dcterms:created>
  <dcterms:modified xsi:type="dcterms:W3CDTF">2013-05-10T14:03:00Z</dcterms:modified>
</cp:coreProperties>
</file>