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9D1" w:rsidRPr="00E04D91" w:rsidRDefault="005609D1" w:rsidP="00956C04">
      <w:pPr>
        <w:pStyle w:val="Header"/>
        <w:tabs>
          <w:tab w:val="right" w:pos="9000"/>
        </w:tabs>
        <w:rPr>
          <w:b w:val="0"/>
          <w:sz w:val="28"/>
          <w:szCs w:val="28"/>
        </w:rPr>
      </w:pPr>
      <w:r w:rsidRPr="00E04D91">
        <w:rPr>
          <w:b w:val="0"/>
          <w:sz w:val="28"/>
          <w:szCs w:val="28"/>
        </w:rPr>
        <w:t>3GPP TSG-RAN WG1 Meeting #</w:t>
      </w:r>
      <w:r w:rsidR="000E3047">
        <w:rPr>
          <w:b w:val="0"/>
          <w:sz w:val="28"/>
          <w:szCs w:val="28"/>
        </w:rPr>
        <w:t>6</w:t>
      </w:r>
      <w:r w:rsidR="00E44F13">
        <w:rPr>
          <w:b w:val="0"/>
          <w:sz w:val="28"/>
          <w:szCs w:val="28"/>
        </w:rPr>
        <w:t>2</w:t>
      </w:r>
      <w:r w:rsidR="00956C04">
        <w:rPr>
          <w:b w:val="0"/>
          <w:sz w:val="28"/>
          <w:szCs w:val="28"/>
        </w:rPr>
        <w:tab/>
      </w:r>
      <w:r w:rsidR="0040191D" w:rsidRPr="00E04D91">
        <w:rPr>
          <w:b w:val="0"/>
          <w:sz w:val="28"/>
          <w:szCs w:val="28"/>
        </w:rPr>
        <w:t>R1-</w:t>
      </w:r>
      <w:r w:rsidR="000E3047">
        <w:rPr>
          <w:b w:val="0"/>
          <w:sz w:val="28"/>
          <w:szCs w:val="28"/>
        </w:rPr>
        <w:t>10</w:t>
      </w:r>
      <w:r w:rsidR="00005B8B">
        <w:rPr>
          <w:b w:val="0"/>
          <w:sz w:val="28"/>
          <w:szCs w:val="28"/>
        </w:rPr>
        <w:t>4946</w:t>
      </w:r>
    </w:p>
    <w:p w:rsidR="00595D1E" w:rsidRPr="00941B05" w:rsidRDefault="00E44F13" w:rsidP="00595D1E">
      <w:pPr>
        <w:pStyle w:val="Header"/>
        <w:rPr>
          <w:rFonts w:cs="Arial"/>
          <w:b w:val="0"/>
          <w:bCs/>
          <w:sz w:val="28"/>
        </w:rPr>
      </w:pPr>
      <w:r>
        <w:rPr>
          <w:rFonts w:cs="Arial"/>
          <w:b w:val="0"/>
          <w:bCs/>
          <w:sz w:val="28"/>
        </w:rPr>
        <w:t>Madrid</w:t>
      </w:r>
      <w:r w:rsidR="00595D1E" w:rsidRPr="00941B05">
        <w:rPr>
          <w:rFonts w:cs="Arial"/>
          <w:b w:val="0"/>
          <w:bCs/>
          <w:sz w:val="28"/>
        </w:rPr>
        <w:t xml:space="preserve">, </w:t>
      </w:r>
      <w:r>
        <w:rPr>
          <w:rFonts w:cs="Arial"/>
          <w:b w:val="0"/>
          <w:bCs/>
          <w:sz w:val="28"/>
        </w:rPr>
        <w:t>Spain</w:t>
      </w:r>
      <w:r w:rsidR="00595D1E" w:rsidRPr="00941B05">
        <w:rPr>
          <w:rFonts w:cs="Arial"/>
          <w:b w:val="0"/>
          <w:bCs/>
          <w:sz w:val="28"/>
        </w:rPr>
        <w:t xml:space="preserve">, </w:t>
      </w:r>
      <w:r>
        <w:rPr>
          <w:rFonts w:cs="Arial"/>
          <w:b w:val="0"/>
          <w:bCs/>
          <w:sz w:val="28"/>
        </w:rPr>
        <w:t xml:space="preserve">August </w:t>
      </w:r>
      <w:r w:rsidR="00A006E1" w:rsidRPr="00A006E1">
        <w:rPr>
          <w:rFonts w:cs="Arial"/>
          <w:b w:val="0"/>
          <w:bCs/>
          <w:sz w:val="28"/>
        </w:rPr>
        <w:t>23-27</w:t>
      </w:r>
      <w:r w:rsidR="000E3047">
        <w:rPr>
          <w:rFonts w:cs="Arial"/>
          <w:b w:val="0"/>
          <w:bCs/>
          <w:sz w:val="28"/>
        </w:rPr>
        <w:t>, 2010</w:t>
      </w:r>
    </w:p>
    <w:p w:rsidR="00F5369C" w:rsidRPr="00E04D91" w:rsidRDefault="00F5369C" w:rsidP="00014CA7">
      <w:pPr>
        <w:pStyle w:val="Header"/>
        <w:rPr>
          <w:b w:val="0"/>
          <w:sz w:val="28"/>
          <w:szCs w:val="28"/>
        </w:rPr>
      </w:pPr>
    </w:p>
    <w:p w:rsidR="005609D1" w:rsidRPr="00A4578B" w:rsidRDefault="005609D1" w:rsidP="00014CA7">
      <w:pPr>
        <w:pStyle w:val="Header"/>
        <w:rPr>
          <w:b w:val="0"/>
          <w:sz w:val="24"/>
          <w:szCs w:val="24"/>
        </w:rPr>
      </w:pPr>
      <w:r w:rsidRPr="00E04D91">
        <w:rPr>
          <w:b w:val="0"/>
          <w:sz w:val="24"/>
          <w:szCs w:val="24"/>
        </w:rPr>
        <w:t xml:space="preserve">Source: </w:t>
      </w:r>
      <w:r w:rsidRPr="00E04D91">
        <w:rPr>
          <w:b w:val="0"/>
          <w:sz w:val="24"/>
          <w:szCs w:val="24"/>
        </w:rPr>
        <w:tab/>
      </w:r>
      <w:r w:rsidR="00C03A33" w:rsidRPr="00E04D91">
        <w:rPr>
          <w:b w:val="0"/>
          <w:sz w:val="24"/>
          <w:szCs w:val="24"/>
        </w:rPr>
        <w:tab/>
      </w:r>
      <w:r w:rsidRPr="00A4578B">
        <w:rPr>
          <w:b w:val="0"/>
          <w:sz w:val="24"/>
          <w:szCs w:val="24"/>
        </w:rPr>
        <w:t>InterDigital Communications</w:t>
      </w:r>
      <w:r w:rsidR="009F47AE" w:rsidRPr="00A4578B">
        <w:rPr>
          <w:b w:val="0"/>
          <w:sz w:val="24"/>
          <w:szCs w:val="24"/>
        </w:rPr>
        <w:t>, LLC</w:t>
      </w:r>
    </w:p>
    <w:p w:rsidR="005609D1" w:rsidRPr="00A4578B" w:rsidRDefault="005609D1" w:rsidP="007C591D">
      <w:pPr>
        <w:pStyle w:val="Header"/>
        <w:ind w:left="2160" w:hanging="2160"/>
        <w:rPr>
          <w:b w:val="0"/>
          <w:sz w:val="24"/>
          <w:szCs w:val="24"/>
        </w:rPr>
      </w:pPr>
      <w:r w:rsidRPr="00A4578B">
        <w:rPr>
          <w:b w:val="0"/>
          <w:sz w:val="24"/>
          <w:szCs w:val="24"/>
        </w:rPr>
        <w:t xml:space="preserve">Title: </w:t>
      </w:r>
      <w:r w:rsidR="00F7510D" w:rsidRPr="00A4578B">
        <w:rPr>
          <w:b w:val="0"/>
          <w:sz w:val="24"/>
          <w:szCs w:val="24"/>
        </w:rPr>
        <w:tab/>
      </w:r>
      <w:r w:rsidR="00545F0B">
        <w:rPr>
          <w:b w:val="0"/>
          <w:sz w:val="24"/>
          <w:szCs w:val="24"/>
        </w:rPr>
        <w:t>UCI Multiplexing on PUSCH in UL MIMO</w:t>
      </w:r>
    </w:p>
    <w:p w:rsidR="005609D1" w:rsidRPr="00A4578B" w:rsidRDefault="005609D1" w:rsidP="00014CA7">
      <w:pPr>
        <w:pStyle w:val="Header"/>
        <w:rPr>
          <w:b w:val="0"/>
          <w:sz w:val="24"/>
          <w:szCs w:val="24"/>
        </w:rPr>
      </w:pPr>
      <w:r w:rsidRPr="00A4578B">
        <w:rPr>
          <w:b w:val="0"/>
          <w:sz w:val="24"/>
          <w:szCs w:val="24"/>
        </w:rPr>
        <w:t>Agenda Item:</w:t>
      </w:r>
      <w:r w:rsidRPr="00A4578B">
        <w:rPr>
          <w:b w:val="0"/>
          <w:sz w:val="24"/>
          <w:szCs w:val="24"/>
        </w:rPr>
        <w:tab/>
      </w:r>
      <w:r w:rsidR="00941B05" w:rsidRPr="00A4578B">
        <w:rPr>
          <w:b w:val="0"/>
          <w:sz w:val="24"/>
          <w:szCs w:val="24"/>
        </w:rPr>
        <w:t xml:space="preserve">           </w:t>
      </w:r>
      <w:r w:rsidR="0039599A">
        <w:rPr>
          <w:b w:val="0"/>
          <w:sz w:val="24"/>
          <w:szCs w:val="24"/>
        </w:rPr>
        <w:t>6.4.2</w:t>
      </w:r>
    </w:p>
    <w:p w:rsidR="005609D1" w:rsidRPr="00E04D91" w:rsidRDefault="005609D1" w:rsidP="00006261">
      <w:pPr>
        <w:pStyle w:val="Header"/>
        <w:pBdr>
          <w:bottom w:val="single" w:sz="4" w:space="1" w:color="auto"/>
        </w:pBdr>
        <w:rPr>
          <w:b w:val="0"/>
          <w:sz w:val="24"/>
          <w:szCs w:val="24"/>
          <w:lang w:val="pt-BR"/>
        </w:rPr>
      </w:pPr>
      <w:r w:rsidRPr="00E04D91">
        <w:rPr>
          <w:b w:val="0"/>
          <w:sz w:val="24"/>
          <w:szCs w:val="24"/>
          <w:lang w:val="pt-BR"/>
        </w:rPr>
        <w:t>Document for:</w:t>
      </w:r>
      <w:r w:rsidRPr="00E04D91">
        <w:rPr>
          <w:b w:val="0"/>
          <w:sz w:val="24"/>
          <w:szCs w:val="24"/>
          <w:lang w:val="pt-BR"/>
        </w:rPr>
        <w:tab/>
        <w:t xml:space="preserve">Discussion </w:t>
      </w:r>
    </w:p>
    <w:p w:rsidR="00A6014D" w:rsidRPr="0040050A" w:rsidRDefault="00A6014D" w:rsidP="00893E78">
      <w:pPr>
        <w:pStyle w:val="Heading1"/>
        <w:spacing w:after="120"/>
        <w:ind w:left="432" w:hanging="432"/>
        <w:rPr>
          <w:b/>
        </w:rPr>
      </w:pPr>
      <w:r w:rsidRPr="0040050A">
        <w:rPr>
          <w:b/>
        </w:rPr>
        <w:t>Introduction</w:t>
      </w:r>
    </w:p>
    <w:p w:rsidR="00E44F13" w:rsidRDefault="00545F0B" w:rsidP="00545F0B">
      <w:pPr>
        <w:rPr>
          <w:rFonts w:eastAsia="Batang"/>
          <w:sz w:val="22"/>
          <w:szCs w:val="22"/>
          <w:lang w:eastAsia="ko-KR"/>
        </w:rPr>
      </w:pPr>
      <w:r>
        <w:rPr>
          <w:rFonts w:eastAsia="Batang"/>
          <w:sz w:val="22"/>
          <w:szCs w:val="22"/>
          <w:lang w:eastAsia="ko-KR"/>
        </w:rPr>
        <w:t xml:space="preserve">In </w:t>
      </w:r>
      <w:r w:rsidR="00E22ED0">
        <w:rPr>
          <w:rFonts w:eastAsia="Batang"/>
          <w:sz w:val="22"/>
          <w:szCs w:val="22"/>
          <w:lang w:eastAsia="ko-KR"/>
        </w:rPr>
        <w:t xml:space="preserve">RAN1 Meeting #61 </w:t>
      </w:r>
      <w:proofErr w:type="spellStart"/>
      <w:r w:rsidR="00E22ED0">
        <w:rPr>
          <w:rFonts w:eastAsia="Batang"/>
          <w:sz w:val="22"/>
          <w:szCs w:val="22"/>
          <w:lang w:eastAsia="ko-KR"/>
        </w:rPr>
        <w:t>bis</w:t>
      </w:r>
      <w:proofErr w:type="spellEnd"/>
      <w:r w:rsidR="00E22ED0">
        <w:rPr>
          <w:rFonts w:eastAsia="Batang"/>
          <w:sz w:val="22"/>
          <w:szCs w:val="22"/>
          <w:lang w:eastAsia="ko-KR"/>
        </w:rPr>
        <w:t xml:space="preserve"> (</w:t>
      </w:r>
      <w:r w:rsidR="00F85B54">
        <w:rPr>
          <w:rFonts w:eastAsia="Batang"/>
          <w:sz w:val="22"/>
          <w:szCs w:val="22"/>
          <w:lang w:eastAsia="ko-KR"/>
        </w:rPr>
        <w:t xml:space="preserve">Ref. </w:t>
      </w:r>
      <w:r w:rsidR="00994EBE">
        <w:rPr>
          <w:rFonts w:eastAsia="Batang"/>
          <w:sz w:val="22"/>
          <w:szCs w:val="22"/>
          <w:lang w:val="en-GB" w:eastAsia="ko-KR"/>
        </w:rPr>
        <w:fldChar w:fldCharType="begin"/>
      </w:r>
      <w:r w:rsidR="00E22ED0">
        <w:rPr>
          <w:rFonts w:eastAsia="Batang"/>
          <w:sz w:val="22"/>
          <w:szCs w:val="22"/>
          <w:lang w:val="en-GB" w:eastAsia="ko-KR"/>
        </w:rPr>
        <w:instrText xml:space="preserve"> REF _Ref268162283 \r \h </w:instrText>
      </w:r>
      <w:r w:rsidR="00994EBE">
        <w:rPr>
          <w:rFonts w:eastAsia="Batang"/>
          <w:sz w:val="22"/>
          <w:szCs w:val="22"/>
          <w:lang w:val="en-GB" w:eastAsia="ko-KR"/>
        </w:rPr>
      </w:r>
      <w:r w:rsidR="00994EBE">
        <w:rPr>
          <w:rFonts w:eastAsia="Batang"/>
          <w:sz w:val="22"/>
          <w:szCs w:val="22"/>
          <w:lang w:val="en-GB" w:eastAsia="ko-KR"/>
        </w:rPr>
        <w:fldChar w:fldCharType="separate"/>
      </w:r>
      <w:r w:rsidR="00B17B93">
        <w:rPr>
          <w:rFonts w:eastAsia="Batang"/>
          <w:sz w:val="22"/>
          <w:szCs w:val="22"/>
          <w:lang w:val="en-GB" w:eastAsia="ko-KR"/>
        </w:rPr>
        <w:t>[1]</w:t>
      </w:r>
      <w:r w:rsidR="00994EBE">
        <w:rPr>
          <w:rFonts w:eastAsia="Batang"/>
          <w:sz w:val="22"/>
          <w:szCs w:val="22"/>
          <w:lang w:val="en-GB" w:eastAsia="ko-KR"/>
        </w:rPr>
        <w:fldChar w:fldCharType="end"/>
      </w:r>
      <w:r w:rsidR="00E22ED0">
        <w:rPr>
          <w:rFonts w:eastAsia="Batang"/>
          <w:sz w:val="22"/>
          <w:szCs w:val="22"/>
          <w:lang w:eastAsia="ko-KR"/>
        </w:rPr>
        <w:t xml:space="preserve">), agreements were made for </w:t>
      </w:r>
      <w:bookmarkStart w:id="0" w:name="_Toc265146429"/>
      <w:r w:rsidR="00E22ED0" w:rsidRPr="00E22ED0">
        <w:rPr>
          <w:rFonts w:eastAsia="Batang"/>
          <w:sz w:val="22"/>
          <w:szCs w:val="22"/>
          <w:lang w:val="en-GB" w:eastAsia="ko-KR"/>
        </w:rPr>
        <w:t>UCI multiplexing on PUSCH in case of SU-MIMO</w:t>
      </w:r>
      <w:bookmarkEnd w:id="0"/>
      <w:r w:rsidR="00305AF6">
        <w:rPr>
          <w:rFonts w:eastAsia="Batang"/>
          <w:sz w:val="22"/>
          <w:szCs w:val="22"/>
          <w:lang w:val="en-GB" w:eastAsia="ko-KR"/>
        </w:rPr>
        <w:t>, on the following topics</w:t>
      </w:r>
      <w:r w:rsidR="00E22ED0">
        <w:rPr>
          <w:rFonts w:eastAsia="Batang"/>
          <w:sz w:val="22"/>
          <w:szCs w:val="22"/>
          <w:lang w:val="en-GB" w:eastAsia="ko-KR"/>
        </w:rPr>
        <w:t>:</w:t>
      </w:r>
    </w:p>
    <w:p w:rsidR="00E22ED0" w:rsidRPr="00C943AB" w:rsidRDefault="00E22ED0" w:rsidP="00305AF6">
      <w:pPr>
        <w:numPr>
          <w:ilvl w:val="0"/>
          <w:numId w:val="11"/>
        </w:numPr>
        <w:rPr>
          <w:rFonts w:eastAsia="Batang"/>
          <w:sz w:val="22"/>
          <w:szCs w:val="22"/>
          <w:lang w:eastAsia="ko-KR"/>
        </w:rPr>
      </w:pPr>
      <w:r w:rsidRPr="00C943AB">
        <w:rPr>
          <w:rFonts w:eastAsia="Batang"/>
          <w:sz w:val="22"/>
          <w:szCs w:val="22"/>
          <w:lang w:eastAsia="ko-KR"/>
        </w:rPr>
        <w:t xml:space="preserve">HARQ and RI resource size </w:t>
      </w:r>
    </w:p>
    <w:p w:rsidR="00E22ED0" w:rsidRPr="00C943AB" w:rsidRDefault="00E22ED0" w:rsidP="00305AF6">
      <w:pPr>
        <w:numPr>
          <w:ilvl w:val="0"/>
          <w:numId w:val="11"/>
        </w:numPr>
        <w:rPr>
          <w:rFonts w:eastAsia="Batang"/>
          <w:sz w:val="22"/>
          <w:szCs w:val="22"/>
          <w:lang w:eastAsia="ko-KR"/>
        </w:rPr>
      </w:pPr>
      <w:r w:rsidRPr="00C943AB">
        <w:rPr>
          <w:rFonts w:eastAsia="Batang"/>
          <w:sz w:val="22"/>
          <w:szCs w:val="22"/>
          <w:lang w:eastAsia="ko-KR"/>
        </w:rPr>
        <w:t xml:space="preserve">CQI/PMI </w:t>
      </w:r>
      <w:r w:rsidR="00305AF6" w:rsidRPr="00C943AB">
        <w:rPr>
          <w:rFonts w:eastAsia="Batang"/>
          <w:sz w:val="22"/>
          <w:szCs w:val="22"/>
          <w:lang w:eastAsia="ko-KR"/>
        </w:rPr>
        <w:t>resource size</w:t>
      </w:r>
    </w:p>
    <w:p w:rsidR="00E22ED0" w:rsidRPr="00C943AB" w:rsidRDefault="00E22ED0" w:rsidP="00305AF6">
      <w:pPr>
        <w:numPr>
          <w:ilvl w:val="0"/>
          <w:numId w:val="11"/>
        </w:numPr>
        <w:rPr>
          <w:rFonts w:eastAsia="Batang"/>
          <w:sz w:val="22"/>
          <w:szCs w:val="22"/>
          <w:lang w:eastAsia="ko-KR"/>
        </w:rPr>
      </w:pPr>
      <w:r w:rsidRPr="00C943AB">
        <w:rPr>
          <w:rFonts w:eastAsia="Batang"/>
          <w:sz w:val="22"/>
          <w:szCs w:val="22"/>
          <w:lang w:eastAsia="ko-KR"/>
        </w:rPr>
        <w:t>TB choice for CQI/PMI report in the case of 2TB transmission</w:t>
      </w:r>
    </w:p>
    <w:p w:rsidR="00305AF6" w:rsidRDefault="00305AF6" w:rsidP="00945A73">
      <w:pPr>
        <w:spacing w:after="120"/>
        <w:jc w:val="both"/>
        <w:rPr>
          <w:rFonts w:eastAsia="Batang"/>
          <w:sz w:val="22"/>
          <w:szCs w:val="22"/>
          <w:lang w:eastAsia="ko-KR"/>
        </w:rPr>
      </w:pPr>
    </w:p>
    <w:p w:rsidR="00E22ED0" w:rsidRDefault="00CA245F" w:rsidP="00945A73">
      <w:pPr>
        <w:spacing w:after="120"/>
        <w:jc w:val="both"/>
        <w:rPr>
          <w:rFonts w:eastAsia="Batang"/>
          <w:sz w:val="22"/>
          <w:szCs w:val="22"/>
          <w:lang w:eastAsia="ko-KR"/>
        </w:rPr>
      </w:pPr>
      <w:r>
        <w:rPr>
          <w:rFonts w:eastAsia="Batang"/>
          <w:sz w:val="22"/>
          <w:szCs w:val="22"/>
          <w:lang w:eastAsia="ko-KR"/>
        </w:rPr>
        <w:t>For the case of the HARQ A/N bits and the RI bits, which are replicated across all layers of both CW, i</w:t>
      </w:r>
      <w:r w:rsidR="00945A73" w:rsidRPr="00945A73">
        <w:rPr>
          <w:rFonts w:eastAsia="Batang"/>
          <w:sz w:val="22"/>
          <w:szCs w:val="22"/>
          <w:lang w:eastAsia="ko-KR"/>
        </w:rPr>
        <w:t>t was identified that further discussion is needed “</w:t>
      </w:r>
      <w:r w:rsidR="00E22ED0" w:rsidRPr="00945A73">
        <w:rPr>
          <w:rFonts w:eastAsia="Batang"/>
          <w:i/>
          <w:sz w:val="22"/>
          <w:szCs w:val="22"/>
          <w:lang w:eastAsia="ko-KR"/>
        </w:rPr>
        <w:t>to c</w:t>
      </w:r>
      <w:r w:rsidR="00CB1AFE">
        <w:rPr>
          <w:rFonts w:eastAsia="Batang"/>
          <w:i/>
          <w:sz w:val="22"/>
          <w:szCs w:val="22"/>
          <w:lang w:eastAsia="ko-KR"/>
        </w:rPr>
        <w:t>larify which modulation is used</w:t>
      </w:r>
      <w:r w:rsidR="00E22ED0" w:rsidRPr="00945A73">
        <w:rPr>
          <w:rFonts w:eastAsia="Batang"/>
          <w:i/>
          <w:sz w:val="22"/>
          <w:szCs w:val="22"/>
          <w:lang w:eastAsia="ko-KR"/>
        </w:rPr>
        <w:t xml:space="preserve"> in case of 2 CW </w:t>
      </w:r>
      <w:proofErr w:type="gramStart"/>
      <w:r w:rsidR="00E22ED0" w:rsidRPr="00945A73">
        <w:rPr>
          <w:rFonts w:eastAsia="Batang"/>
          <w:i/>
          <w:sz w:val="22"/>
          <w:szCs w:val="22"/>
          <w:lang w:eastAsia="ko-KR"/>
        </w:rPr>
        <w:t>transmission</w:t>
      </w:r>
      <w:proofErr w:type="gramEnd"/>
      <w:r w:rsidR="00945A73" w:rsidRPr="00945A73">
        <w:rPr>
          <w:rFonts w:eastAsia="Batang"/>
          <w:sz w:val="22"/>
          <w:szCs w:val="22"/>
          <w:lang w:eastAsia="ko-KR"/>
        </w:rPr>
        <w:t xml:space="preserve">” </w:t>
      </w:r>
      <w:r w:rsidR="00945A73">
        <w:rPr>
          <w:rFonts w:eastAsia="Batang"/>
          <w:sz w:val="22"/>
          <w:szCs w:val="22"/>
          <w:lang w:eastAsia="ko-KR"/>
        </w:rPr>
        <w:t>(</w:t>
      </w:r>
      <w:r w:rsidR="00F85B54">
        <w:rPr>
          <w:rFonts w:eastAsia="Batang"/>
          <w:sz w:val="22"/>
          <w:szCs w:val="22"/>
          <w:lang w:eastAsia="ko-KR"/>
        </w:rPr>
        <w:t xml:space="preserve">Ref. </w:t>
      </w:r>
      <w:fldSimple w:instr=" REF _Ref268162283 \r \h  \* MERGEFORMAT ">
        <w:r w:rsidR="00994EBE" w:rsidRPr="00994EBE">
          <w:rPr>
            <w:rFonts w:eastAsia="Batang"/>
            <w:sz w:val="22"/>
            <w:szCs w:val="22"/>
            <w:lang w:eastAsia="ko-KR"/>
          </w:rPr>
          <w:t>[1]</w:t>
        </w:r>
      </w:fldSimple>
      <w:r w:rsidR="00945A73">
        <w:rPr>
          <w:rFonts w:eastAsia="Batang"/>
          <w:sz w:val="22"/>
          <w:szCs w:val="22"/>
          <w:lang w:eastAsia="ko-KR"/>
        </w:rPr>
        <w:t>)</w:t>
      </w:r>
      <w:r w:rsidR="00945A73" w:rsidRPr="00945A73">
        <w:rPr>
          <w:rFonts w:eastAsia="Batang"/>
          <w:sz w:val="22"/>
          <w:szCs w:val="22"/>
          <w:lang w:eastAsia="ko-KR"/>
        </w:rPr>
        <w:t>.</w:t>
      </w:r>
    </w:p>
    <w:p w:rsidR="002A20AA" w:rsidRPr="00945A73" w:rsidRDefault="002A20AA" w:rsidP="00945A73">
      <w:pPr>
        <w:spacing w:after="120"/>
        <w:jc w:val="both"/>
        <w:rPr>
          <w:rFonts w:eastAsia="Batang"/>
          <w:sz w:val="22"/>
          <w:szCs w:val="22"/>
          <w:lang w:eastAsia="ko-KR"/>
        </w:rPr>
      </w:pPr>
      <w:r>
        <w:rPr>
          <w:rFonts w:eastAsia="Batang"/>
          <w:sz w:val="22"/>
          <w:szCs w:val="22"/>
          <w:lang w:eastAsia="ko-KR"/>
        </w:rPr>
        <w:t xml:space="preserve">Moreover, </w:t>
      </w:r>
      <w:r w:rsidR="00ED70D0">
        <w:rPr>
          <w:rFonts w:eastAsia="Batang"/>
          <w:sz w:val="22"/>
          <w:szCs w:val="22"/>
          <w:lang w:eastAsia="ko-KR"/>
        </w:rPr>
        <w:t xml:space="preserve">for </w:t>
      </w:r>
      <w:r w:rsidR="00913369">
        <w:rPr>
          <w:rFonts w:eastAsia="Batang"/>
          <w:sz w:val="22"/>
          <w:szCs w:val="22"/>
          <w:lang w:eastAsia="ko-KR"/>
        </w:rPr>
        <w:t xml:space="preserve">larger HARQ A/N and RI </w:t>
      </w:r>
      <w:r w:rsidR="00ED70D0">
        <w:rPr>
          <w:rFonts w:eastAsia="Batang"/>
          <w:sz w:val="22"/>
          <w:szCs w:val="22"/>
          <w:lang w:eastAsia="ko-KR"/>
        </w:rPr>
        <w:t>payload sizes</w:t>
      </w:r>
      <w:r w:rsidR="00095C26">
        <w:rPr>
          <w:rFonts w:eastAsia="Batang"/>
          <w:sz w:val="22"/>
          <w:szCs w:val="22"/>
          <w:lang w:eastAsia="ko-KR"/>
        </w:rPr>
        <w:t xml:space="preserve"> (i.e., &gt; 2 bits)</w:t>
      </w:r>
      <w:r w:rsidR="00913369">
        <w:rPr>
          <w:rFonts w:eastAsia="Batang"/>
          <w:sz w:val="22"/>
          <w:szCs w:val="22"/>
          <w:lang w:eastAsia="ko-KR"/>
        </w:rPr>
        <w:t xml:space="preserve">, due to the use of the RM code, placeholder bits </w:t>
      </w:r>
      <w:r w:rsidR="00095C26">
        <w:rPr>
          <w:rFonts w:eastAsia="Batang"/>
          <w:sz w:val="22"/>
          <w:szCs w:val="22"/>
          <w:lang w:eastAsia="ko-KR"/>
        </w:rPr>
        <w:t xml:space="preserve">may </w:t>
      </w:r>
      <w:r w:rsidR="00913369">
        <w:rPr>
          <w:rFonts w:eastAsia="Batang"/>
          <w:sz w:val="22"/>
          <w:szCs w:val="22"/>
          <w:lang w:eastAsia="ko-KR"/>
        </w:rPr>
        <w:t xml:space="preserve">no longer </w:t>
      </w:r>
      <w:r w:rsidR="00B17B93">
        <w:rPr>
          <w:rFonts w:eastAsia="Batang"/>
          <w:sz w:val="22"/>
          <w:szCs w:val="22"/>
          <w:lang w:eastAsia="ko-KR"/>
        </w:rPr>
        <w:t xml:space="preserve">be </w:t>
      </w:r>
      <w:r w:rsidR="00913369">
        <w:rPr>
          <w:rFonts w:eastAsia="Batang"/>
          <w:sz w:val="22"/>
          <w:szCs w:val="22"/>
          <w:lang w:eastAsia="ko-KR"/>
        </w:rPr>
        <w:t>used</w:t>
      </w:r>
      <w:r w:rsidR="00095C26">
        <w:rPr>
          <w:rFonts w:eastAsia="Batang"/>
          <w:sz w:val="22"/>
          <w:szCs w:val="22"/>
          <w:lang w:eastAsia="ko-KR"/>
        </w:rPr>
        <w:t xml:space="preserve"> </w:t>
      </w:r>
      <w:r w:rsidR="00741703">
        <w:rPr>
          <w:rFonts w:eastAsia="Batang"/>
          <w:sz w:val="22"/>
          <w:szCs w:val="22"/>
          <w:lang w:eastAsia="ko-KR"/>
        </w:rPr>
        <w:t xml:space="preserve">(as is the case </w:t>
      </w:r>
      <w:r w:rsidR="00095C26">
        <w:rPr>
          <w:rFonts w:eastAsia="Batang"/>
          <w:sz w:val="22"/>
          <w:szCs w:val="22"/>
          <w:lang w:eastAsia="ko-KR"/>
        </w:rPr>
        <w:t xml:space="preserve">in </w:t>
      </w:r>
      <w:r w:rsidR="00741703">
        <w:rPr>
          <w:rFonts w:eastAsia="Batang"/>
          <w:sz w:val="22"/>
          <w:szCs w:val="22"/>
          <w:lang w:eastAsia="ko-KR"/>
        </w:rPr>
        <w:t xml:space="preserve">Rel-8/9 </w:t>
      </w:r>
      <w:r w:rsidR="00095C26">
        <w:rPr>
          <w:rFonts w:eastAsia="Batang"/>
          <w:sz w:val="22"/>
          <w:szCs w:val="22"/>
          <w:lang w:eastAsia="ko-KR"/>
        </w:rPr>
        <w:t>TDD</w:t>
      </w:r>
      <w:r w:rsidR="00741703">
        <w:rPr>
          <w:rStyle w:val="CommentReference"/>
        </w:rPr>
        <w:t xml:space="preserve">, </w:t>
      </w:r>
      <w:r w:rsidR="00741703">
        <w:rPr>
          <w:rFonts w:eastAsia="Batang"/>
          <w:sz w:val="22"/>
          <w:szCs w:val="22"/>
          <w:lang w:eastAsia="ko-KR"/>
        </w:rPr>
        <w:t xml:space="preserve">Ref. </w:t>
      </w:r>
      <w:r w:rsidR="00095C26">
        <w:rPr>
          <w:rFonts w:eastAsia="Batang"/>
          <w:sz w:val="22"/>
          <w:szCs w:val="22"/>
          <w:lang w:eastAsia="ko-KR"/>
        </w:rPr>
        <w:t>[4])</w:t>
      </w:r>
      <w:r w:rsidR="00913369">
        <w:rPr>
          <w:rFonts w:eastAsia="Batang"/>
          <w:sz w:val="22"/>
          <w:szCs w:val="22"/>
          <w:lang w:eastAsia="ko-KR"/>
        </w:rPr>
        <w:t xml:space="preserve">. </w:t>
      </w:r>
      <w:r w:rsidR="003F0D4A">
        <w:rPr>
          <w:rFonts w:eastAsia="Batang"/>
          <w:sz w:val="22"/>
          <w:szCs w:val="22"/>
          <w:lang w:eastAsia="ko-KR"/>
        </w:rPr>
        <w:t xml:space="preserve">As pointed out in Ref. </w:t>
      </w:r>
      <w:r w:rsidR="00994EBE">
        <w:rPr>
          <w:rFonts w:eastAsia="Batang"/>
          <w:sz w:val="22"/>
          <w:szCs w:val="22"/>
          <w:lang w:eastAsia="ko-KR"/>
        </w:rPr>
        <w:fldChar w:fldCharType="begin"/>
      </w:r>
      <w:r w:rsidR="003F0D4A">
        <w:rPr>
          <w:rFonts w:eastAsia="Batang"/>
          <w:sz w:val="22"/>
          <w:szCs w:val="22"/>
          <w:lang w:eastAsia="ko-KR"/>
        </w:rPr>
        <w:instrText xml:space="preserve"> REF _Ref268168194 \r \h </w:instrText>
      </w:r>
      <w:r w:rsidR="00994EBE">
        <w:rPr>
          <w:rFonts w:eastAsia="Batang"/>
          <w:sz w:val="22"/>
          <w:szCs w:val="22"/>
          <w:lang w:eastAsia="ko-KR"/>
        </w:rPr>
      </w:r>
      <w:r w:rsidR="00994EBE">
        <w:rPr>
          <w:rFonts w:eastAsia="Batang"/>
          <w:sz w:val="22"/>
          <w:szCs w:val="22"/>
          <w:lang w:eastAsia="ko-KR"/>
        </w:rPr>
        <w:fldChar w:fldCharType="separate"/>
      </w:r>
      <w:r w:rsidR="00B17B93">
        <w:rPr>
          <w:rFonts w:eastAsia="Batang"/>
          <w:sz w:val="22"/>
          <w:szCs w:val="22"/>
          <w:lang w:eastAsia="ko-KR"/>
        </w:rPr>
        <w:t>[2]</w:t>
      </w:r>
      <w:r w:rsidR="00994EBE">
        <w:rPr>
          <w:rFonts w:eastAsia="Batang"/>
          <w:sz w:val="22"/>
          <w:szCs w:val="22"/>
          <w:lang w:eastAsia="ko-KR"/>
        </w:rPr>
        <w:fldChar w:fldCharType="end"/>
      </w:r>
      <w:r w:rsidR="003F0D4A">
        <w:rPr>
          <w:rFonts w:eastAsia="Batang"/>
          <w:sz w:val="22"/>
          <w:szCs w:val="22"/>
          <w:lang w:eastAsia="ko-KR"/>
        </w:rPr>
        <w:t>, t</w:t>
      </w:r>
      <w:r w:rsidR="00913369">
        <w:rPr>
          <w:rFonts w:eastAsia="Batang"/>
          <w:sz w:val="22"/>
          <w:szCs w:val="22"/>
          <w:lang w:eastAsia="ko-KR"/>
        </w:rPr>
        <w:t>his will result in the A/N and RI using the same modulation type as the codeword (CW). If the 2 CW are assigned different modulation types, the UCI A/N and RI symbols will be unsynchronized between the CW</w:t>
      </w:r>
      <w:r w:rsidR="00C943AB">
        <w:rPr>
          <w:rFonts w:eastAsia="Batang"/>
          <w:sz w:val="22"/>
          <w:szCs w:val="22"/>
          <w:lang w:eastAsia="ko-KR"/>
        </w:rPr>
        <w:t>. Depending on where the replication is done, unsynchronized UCI symbols between the CW may or may not be consistent with the agreement of RAN1 #61</w:t>
      </w:r>
      <w:r w:rsidR="0000438F">
        <w:rPr>
          <w:rFonts w:eastAsia="Batang"/>
          <w:sz w:val="22"/>
          <w:szCs w:val="22"/>
          <w:lang w:eastAsia="ko-KR"/>
        </w:rPr>
        <w:t xml:space="preserve"> (Ref. </w:t>
      </w:r>
      <w:r w:rsidR="00994EBE">
        <w:rPr>
          <w:rFonts w:eastAsia="Batang"/>
          <w:sz w:val="22"/>
          <w:szCs w:val="22"/>
          <w:lang w:eastAsia="ko-KR"/>
        </w:rPr>
        <w:fldChar w:fldCharType="begin"/>
      </w:r>
      <w:r w:rsidR="0000438F">
        <w:rPr>
          <w:rFonts w:eastAsia="Batang"/>
          <w:sz w:val="22"/>
          <w:szCs w:val="22"/>
          <w:lang w:eastAsia="ko-KR"/>
        </w:rPr>
        <w:instrText xml:space="preserve"> REF _Ref268184584 \r \h </w:instrText>
      </w:r>
      <w:r w:rsidR="00994EBE">
        <w:rPr>
          <w:rFonts w:eastAsia="Batang"/>
          <w:sz w:val="22"/>
          <w:szCs w:val="22"/>
          <w:lang w:eastAsia="ko-KR"/>
        </w:rPr>
      </w:r>
      <w:r w:rsidR="00994EBE">
        <w:rPr>
          <w:rFonts w:eastAsia="Batang"/>
          <w:sz w:val="22"/>
          <w:szCs w:val="22"/>
          <w:lang w:eastAsia="ko-KR"/>
        </w:rPr>
        <w:fldChar w:fldCharType="separate"/>
      </w:r>
      <w:r w:rsidR="00B17B93">
        <w:rPr>
          <w:rFonts w:eastAsia="Batang"/>
          <w:sz w:val="22"/>
          <w:szCs w:val="22"/>
          <w:lang w:eastAsia="ko-KR"/>
        </w:rPr>
        <w:t>[3]</w:t>
      </w:r>
      <w:r w:rsidR="00994EBE">
        <w:rPr>
          <w:rFonts w:eastAsia="Batang"/>
          <w:sz w:val="22"/>
          <w:szCs w:val="22"/>
          <w:lang w:eastAsia="ko-KR"/>
        </w:rPr>
        <w:fldChar w:fldCharType="end"/>
      </w:r>
      <w:r w:rsidR="0000438F">
        <w:rPr>
          <w:rFonts w:eastAsia="Batang"/>
          <w:sz w:val="22"/>
          <w:szCs w:val="22"/>
          <w:lang w:eastAsia="ko-KR"/>
        </w:rPr>
        <w:t>)</w:t>
      </w:r>
      <w:r w:rsidR="00913369">
        <w:rPr>
          <w:rFonts w:eastAsia="Batang"/>
          <w:sz w:val="22"/>
          <w:szCs w:val="22"/>
          <w:lang w:eastAsia="ko-KR"/>
        </w:rPr>
        <w:t>.</w:t>
      </w:r>
      <w:r w:rsidR="00ED70D0">
        <w:rPr>
          <w:rFonts w:eastAsia="Batang"/>
          <w:sz w:val="22"/>
          <w:szCs w:val="22"/>
          <w:lang w:eastAsia="ko-KR"/>
        </w:rPr>
        <w:t xml:space="preserve"> </w:t>
      </w:r>
    </w:p>
    <w:p w:rsidR="00E22ED0" w:rsidRDefault="00711B3D" w:rsidP="00F64F7C">
      <w:pPr>
        <w:spacing w:after="120"/>
        <w:jc w:val="both"/>
        <w:rPr>
          <w:sz w:val="22"/>
          <w:szCs w:val="22"/>
          <w:lang w:eastAsia="ja-JP"/>
        </w:rPr>
      </w:pPr>
      <w:r>
        <w:rPr>
          <w:sz w:val="22"/>
          <w:szCs w:val="22"/>
          <w:lang w:eastAsia="ja-JP"/>
        </w:rPr>
        <w:t>T</w:t>
      </w:r>
      <w:r w:rsidR="00305AF6">
        <w:rPr>
          <w:sz w:val="22"/>
          <w:szCs w:val="22"/>
          <w:lang w:eastAsia="ja-JP"/>
        </w:rPr>
        <w:t>his contribution present</w:t>
      </w:r>
      <w:r>
        <w:rPr>
          <w:sz w:val="22"/>
          <w:szCs w:val="22"/>
          <w:lang w:eastAsia="ja-JP"/>
        </w:rPr>
        <w:t>s</w:t>
      </w:r>
      <w:r w:rsidR="00305AF6">
        <w:rPr>
          <w:sz w:val="22"/>
          <w:szCs w:val="22"/>
          <w:lang w:eastAsia="ja-JP"/>
        </w:rPr>
        <w:t xml:space="preserve"> simulation results to </w:t>
      </w:r>
      <w:r w:rsidR="006423C2">
        <w:rPr>
          <w:sz w:val="22"/>
          <w:szCs w:val="22"/>
          <w:lang w:eastAsia="ja-JP"/>
        </w:rPr>
        <w:t xml:space="preserve">investigate if unsynchronized UCI </w:t>
      </w:r>
      <w:r w:rsidR="00C943AB">
        <w:rPr>
          <w:sz w:val="22"/>
          <w:szCs w:val="22"/>
          <w:lang w:eastAsia="ja-JP"/>
        </w:rPr>
        <w:t xml:space="preserve">symbols between the </w:t>
      </w:r>
      <w:proofErr w:type="spellStart"/>
      <w:r w:rsidR="00C943AB">
        <w:rPr>
          <w:sz w:val="22"/>
          <w:szCs w:val="22"/>
          <w:lang w:eastAsia="ja-JP"/>
        </w:rPr>
        <w:t>codewords</w:t>
      </w:r>
      <w:proofErr w:type="spellEnd"/>
      <w:r w:rsidR="00C943AB">
        <w:rPr>
          <w:sz w:val="22"/>
          <w:szCs w:val="22"/>
          <w:lang w:eastAsia="ja-JP"/>
        </w:rPr>
        <w:t xml:space="preserve"> leads to a performance</w:t>
      </w:r>
      <w:r w:rsidR="006423C2">
        <w:rPr>
          <w:sz w:val="22"/>
          <w:szCs w:val="22"/>
          <w:lang w:eastAsia="ja-JP"/>
        </w:rPr>
        <w:t xml:space="preserve"> issue, and to </w:t>
      </w:r>
      <w:r w:rsidR="00305AF6">
        <w:rPr>
          <w:sz w:val="22"/>
          <w:szCs w:val="22"/>
          <w:lang w:eastAsia="ja-JP"/>
        </w:rPr>
        <w:t>facilitate the decision on which modulation to use for A/N and RI bits in case of a 2 CW transmission.</w:t>
      </w:r>
    </w:p>
    <w:p w:rsidR="00E22ED0" w:rsidRDefault="00E22ED0" w:rsidP="00F64F7C">
      <w:pPr>
        <w:spacing w:after="120"/>
        <w:jc w:val="both"/>
        <w:rPr>
          <w:sz w:val="22"/>
          <w:szCs w:val="22"/>
          <w:lang w:eastAsia="ja-JP"/>
        </w:rPr>
      </w:pPr>
    </w:p>
    <w:p w:rsidR="00A6014D" w:rsidRDefault="000F1500" w:rsidP="00167236">
      <w:pPr>
        <w:pStyle w:val="Heading1"/>
        <w:spacing w:after="240"/>
        <w:ind w:left="432" w:hanging="432"/>
        <w:rPr>
          <w:b/>
        </w:rPr>
      </w:pPr>
      <w:r>
        <w:rPr>
          <w:b/>
        </w:rPr>
        <w:t>Description of the Framework</w:t>
      </w:r>
    </w:p>
    <w:p w:rsidR="003201A7" w:rsidRDefault="003201A7" w:rsidP="00235B58">
      <w:pPr>
        <w:rPr>
          <w:sz w:val="22"/>
          <w:szCs w:val="22"/>
          <w:lang w:eastAsia="ja-JP"/>
        </w:rPr>
      </w:pPr>
      <w:r>
        <w:rPr>
          <w:sz w:val="22"/>
          <w:szCs w:val="22"/>
          <w:lang w:eastAsia="ja-JP"/>
        </w:rPr>
        <w:t>To assess whether the scenario of unsynchronized UCI A/N and RI symbols results in a noticeable performance issue</w:t>
      </w:r>
      <w:r w:rsidR="00EA1EBB">
        <w:rPr>
          <w:sz w:val="22"/>
          <w:szCs w:val="22"/>
          <w:lang w:eastAsia="ja-JP"/>
        </w:rPr>
        <w:t xml:space="preserve">, </w:t>
      </w:r>
      <w:r w:rsidR="00BB575A">
        <w:rPr>
          <w:sz w:val="22"/>
          <w:szCs w:val="22"/>
          <w:lang w:eastAsia="ja-JP"/>
        </w:rPr>
        <w:t>the</w:t>
      </w:r>
      <w:r w:rsidR="00EA1EBB">
        <w:rPr>
          <w:sz w:val="22"/>
          <w:szCs w:val="22"/>
          <w:lang w:eastAsia="ja-JP"/>
        </w:rPr>
        <w:t xml:space="preserve"> performance for the case of synchronized UCI symbols needs to be determined first. Synchronization of the UCI symbols may be reached by using placeholder bits for the RM codeword, to force mapping the symbol</w:t>
      </w:r>
      <w:r w:rsidR="000F1500">
        <w:rPr>
          <w:sz w:val="22"/>
          <w:szCs w:val="22"/>
          <w:lang w:eastAsia="ja-JP"/>
        </w:rPr>
        <w:t>s</w:t>
      </w:r>
      <w:r w:rsidR="00EA1EBB">
        <w:rPr>
          <w:sz w:val="22"/>
          <w:szCs w:val="22"/>
          <w:lang w:eastAsia="ja-JP"/>
        </w:rPr>
        <w:t xml:space="preserve"> to the corners of the constellation.</w:t>
      </w:r>
      <w:r w:rsidR="00CA3513">
        <w:rPr>
          <w:sz w:val="22"/>
          <w:szCs w:val="22"/>
          <w:lang w:eastAsia="ja-JP"/>
        </w:rPr>
        <w:t xml:space="preserve"> This is illustrated in </w:t>
      </w:r>
      <w:r w:rsidR="00994EBE">
        <w:rPr>
          <w:sz w:val="22"/>
          <w:szCs w:val="22"/>
          <w:lang w:eastAsia="ja-JP"/>
        </w:rPr>
        <w:fldChar w:fldCharType="begin"/>
      </w:r>
      <w:r w:rsidR="00CA3513">
        <w:rPr>
          <w:sz w:val="22"/>
          <w:szCs w:val="22"/>
          <w:lang w:eastAsia="ja-JP"/>
        </w:rPr>
        <w:instrText xml:space="preserve"> REF _Ref268190417 \h </w:instrText>
      </w:r>
      <w:r w:rsidR="00994EBE">
        <w:rPr>
          <w:sz w:val="22"/>
          <w:szCs w:val="22"/>
          <w:lang w:eastAsia="ja-JP"/>
        </w:rPr>
      </w:r>
      <w:r w:rsidR="00994EBE">
        <w:rPr>
          <w:sz w:val="22"/>
          <w:szCs w:val="22"/>
          <w:lang w:eastAsia="ja-JP"/>
        </w:rPr>
        <w:fldChar w:fldCharType="separate"/>
      </w:r>
      <w:r w:rsidR="00B17B93">
        <w:t xml:space="preserve">Table </w:t>
      </w:r>
      <w:r w:rsidR="00B17B93">
        <w:rPr>
          <w:noProof/>
        </w:rPr>
        <w:t>1</w:t>
      </w:r>
      <w:r w:rsidR="00994EBE">
        <w:rPr>
          <w:sz w:val="22"/>
          <w:szCs w:val="22"/>
          <w:lang w:eastAsia="ja-JP"/>
        </w:rPr>
        <w:fldChar w:fldCharType="end"/>
      </w:r>
      <w:r w:rsidR="00CA3513">
        <w:rPr>
          <w:sz w:val="22"/>
          <w:szCs w:val="22"/>
          <w:lang w:eastAsia="ja-JP"/>
        </w:rPr>
        <w:t xml:space="preserve"> for the case of the 16-QAM a</w:t>
      </w:r>
      <w:r w:rsidR="005A61B2">
        <w:rPr>
          <w:sz w:val="22"/>
          <w:szCs w:val="22"/>
          <w:lang w:eastAsia="ja-JP"/>
        </w:rPr>
        <w:t>nd 64-QAM symbols constrained to the corners of the constellation to effectively achieve QPSK.</w:t>
      </w:r>
    </w:p>
    <w:p w:rsidR="009900CD" w:rsidRDefault="009900CD" w:rsidP="00235B58">
      <w:pPr>
        <w:rPr>
          <w:sz w:val="22"/>
          <w:szCs w:val="22"/>
          <w:lang w:eastAsia="ja-JP"/>
        </w:rPr>
      </w:pPr>
    </w:p>
    <w:p w:rsidR="002E1DB4" w:rsidRDefault="00CA3513" w:rsidP="00CA3513">
      <w:pPr>
        <w:pStyle w:val="Caption"/>
        <w:rPr>
          <w:sz w:val="22"/>
          <w:szCs w:val="22"/>
          <w:lang w:eastAsia="ja-JP"/>
        </w:rPr>
      </w:pPr>
      <w:bookmarkStart w:id="1" w:name="_Ref268190417"/>
      <w:r>
        <w:t xml:space="preserve">Table </w:t>
      </w:r>
      <w:fldSimple w:instr=" SEQ Table \* ARABIC ">
        <w:r w:rsidR="00B17B93">
          <w:rPr>
            <w:noProof/>
          </w:rPr>
          <w:t>1</w:t>
        </w:r>
      </w:fldSimple>
      <w:bookmarkEnd w:id="1"/>
      <w:r>
        <w:t xml:space="preserve"> Insertion of the placeholder bits at the output of the RM encoder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8"/>
        <w:gridCol w:w="5103"/>
      </w:tblGrid>
      <w:tr w:rsidR="002E1DB4" w:rsidTr="00947BBB">
        <w:trPr>
          <w:cantSplit/>
          <w:jc w:val="center"/>
        </w:trPr>
        <w:tc>
          <w:tcPr>
            <w:tcW w:w="1748" w:type="dxa"/>
          </w:tcPr>
          <w:p w:rsidR="002E1DB4" w:rsidRPr="00452298" w:rsidRDefault="002E1DB4" w:rsidP="00947BBB">
            <w:pPr>
              <w:pStyle w:val="TAH"/>
              <w:rPr>
                <w:rFonts w:ascii="Times New Roman" w:hAnsi="Times New Roman"/>
                <w:i/>
              </w:rPr>
            </w:pPr>
            <w:proofErr w:type="spellStart"/>
            <w:r w:rsidRPr="00452298">
              <w:rPr>
                <w:rFonts w:ascii="Times New Roman" w:hAnsi="Times New Roman"/>
                <w:i/>
              </w:rPr>
              <w:t>Q</w:t>
            </w:r>
            <w:r w:rsidRPr="00452298">
              <w:rPr>
                <w:rFonts w:ascii="Times New Roman" w:hAnsi="Times New Roman"/>
                <w:i/>
                <w:vertAlign w:val="subscript"/>
              </w:rPr>
              <w:t>m</w:t>
            </w:r>
            <w:proofErr w:type="spellEnd"/>
          </w:p>
        </w:tc>
        <w:tc>
          <w:tcPr>
            <w:tcW w:w="5103" w:type="dxa"/>
          </w:tcPr>
          <w:p w:rsidR="002E1DB4" w:rsidRDefault="002E1DB4" w:rsidP="002E1DB4">
            <w:pPr>
              <w:pStyle w:val="TAH"/>
            </w:pPr>
            <w:r>
              <w:t>Insertion of the placeholder bits at the output of the RM encoder</w:t>
            </w:r>
          </w:p>
        </w:tc>
      </w:tr>
      <w:tr w:rsidR="002E1DB4" w:rsidTr="00947BBB">
        <w:trPr>
          <w:cantSplit/>
          <w:jc w:val="center"/>
        </w:trPr>
        <w:tc>
          <w:tcPr>
            <w:tcW w:w="1748" w:type="dxa"/>
          </w:tcPr>
          <w:p w:rsidR="002E1DB4" w:rsidRPr="00452298" w:rsidRDefault="002E1DB4" w:rsidP="00947BBB">
            <w:pPr>
              <w:pStyle w:val="TAC"/>
            </w:pPr>
            <w:r>
              <w:t>2</w:t>
            </w:r>
          </w:p>
        </w:tc>
        <w:tc>
          <w:tcPr>
            <w:tcW w:w="5103" w:type="dxa"/>
          </w:tcPr>
          <w:p w:rsidR="002E1DB4" w:rsidRDefault="002E1DB4" w:rsidP="00947BBB">
            <w:pPr>
              <w:pStyle w:val="TAC"/>
            </w:pPr>
            <w:r w:rsidRPr="002458E9">
              <w:rPr>
                <w:position w:val="-12"/>
              </w:rPr>
              <w:object w:dxaOrig="1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3pt;height:17.85pt" o:ole="">
                  <v:imagedata r:id="rId8" o:title=""/>
                </v:shape>
                <o:OLEObject Type="Embed" ProgID="Equation.3" ShapeID="_x0000_i1025" DrawAspect="Content" ObjectID="_1343491605" r:id="rId9"/>
              </w:object>
            </w:r>
          </w:p>
        </w:tc>
      </w:tr>
      <w:tr w:rsidR="002E1DB4" w:rsidTr="00947BBB">
        <w:trPr>
          <w:cantSplit/>
          <w:jc w:val="center"/>
        </w:trPr>
        <w:tc>
          <w:tcPr>
            <w:tcW w:w="1748" w:type="dxa"/>
          </w:tcPr>
          <w:p w:rsidR="002E1DB4" w:rsidRDefault="002E1DB4" w:rsidP="00947BBB">
            <w:pPr>
              <w:pStyle w:val="TAC"/>
            </w:pPr>
            <w:r>
              <w:t>4</w:t>
            </w:r>
          </w:p>
        </w:tc>
        <w:tc>
          <w:tcPr>
            <w:tcW w:w="5103" w:type="dxa"/>
          </w:tcPr>
          <w:p w:rsidR="002E1DB4" w:rsidRDefault="002E1DB4" w:rsidP="00947BBB">
            <w:pPr>
              <w:pStyle w:val="TAC"/>
            </w:pPr>
            <w:r w:rsidRPr="002458E9">
              <w:rPr>
                <w:position w:val="-12"/>
              </w:rPr>
              <w:object w:dxaOrig="2480" w:dyaOrig="360">
                <v:shape id="_x0000_i1026" type="#_x0000_t75" style="width:123.7pt;height:17.85pt" o:ole="">
                  <v:imagedata r:id="rId10" o:title=""/>
                </v:shape>
                <o:OLEObject Type="Embed" ProgID="Equation.3" ShapeID="_x0000_i1026" DrawAspect="Content" ObjectID="_1343491606" r:id="rId11"/>
              </w:object>
            </w:r>
          </w:p>
        </w:tc>
      </w:tr>
      <w:tr w:rsidR="002E1DB4" w:rsidTr="00947BBB">
        <w:trPr>
          <w:cantSplit/>
          <w:jc w:val="center"/>
        </w:trPr>
        <w:tc>
          <w:tcPr>
            <w:tcW w:w="1748" w:type="dxa"/>
          </w:tcPr>
          <w:p w:rsidR="002E1DB4" w:rsidRDefault="002E1DB4" w:rsidP="00947BBB">
            <w:pPr>
              <w:pStyle w:val="TAC"/>
            </w:pPr>
            <w:r>
              <w:t>6</w:t>
            </w:r>
          </w:p>
        </w:tc>
        <w:tc>
          <w:tcPr>
            <w:tcW w:w="5103" w:type="dxa"/>
          </w:tcPr>
          <w:p w:rsidR="002E1DB4" w:rsidRDefault="00CA3513" w:rsidP="00947BBB">
            <w:pPr>
              <w:pStyle w:val="TAC"/>
            </w:pPr>
            <w:r w:rsidRPr="002458E9">
              <w:rPr>
                <w:position w:val="-12"/>
              </w:rPr>
              <w:object w:dxaOrig="2880" w:dyaOrig="360">
                <v:shape id="_x0000_i1027" type="#_x0000_t75" style="width:2in;height:17.85pt" o:ole="">
                  <v:imagedata r:id="rId12" o:title=""/>
                </v:shape>
                <o:OLEObject Type="Embed" ProgID="Equation.3" ShapeID="_x0000_i1027" DrawAspect="Content" ObjectID="_1343491607" r:id="rId13"/>
              </w:object>
            </w:r>
          </w:p>
        </w:tc>
      </w:tr>
    </w:tbl>
    <w:p w:rsidR="002E1DB4" w:rsidRDefault="002E1DB4" w:rsidP="00235B58">
      <w:pPr>
        <w:rPr>
          <w:sz w:val="22"/>
          <w:szCs w:val="22"/>
          <w:lang w:eastAsia="ja-JP"/>
        </w:rPr>
      </w:pPr>
    </w:p>
    <w:p w:rsidR="00CB1AFE" w:rsidRDefault="00CB1AFE" w:rsidP="00CB1AFE">
      <w:pPr>
        <w:rPr>
          <w:sz w:val="22"/>
          <w:szCs w:val="22"/>
          <w:lang w:eastAsia="ja-JP"/>
        </w:rPr>
      </w:pPr>
      <w:r>
        <w:rPr>
          <w:sz w:val="22"/>
          <w:szCs w:val="22"/>
          <w:lang w:eastAsia="ja-JP"/>
        </w:rPr>
        <w:t>As indicated in the previous section, the case of unsynchronized UCI A/N and RI symbols may lead to performance degradation compared to a synchronized case, due to several reasons:</w:t>
      </w:r>
    </w:p>
    <w:p w:rsidR="00CB1AFE" w:rsidRDefault="00CB1AFE" w:rsidP="00CB1AFE">
      <w:pPr>
        <w:numPr>
          <w:ilvl w:val="0"/>
          <w:numId w:val="12"/>
        </w:numPr>
        <w:rPr>
          <w:sz w:val="22"/>
          <w:szCs w:val="22"/>
          <w:lang w:eastAsia="ja-JP"/>
        </w:rPr>
      </w:pPr>
      <w:r>
        <w:rPr>
          <w:sz w:val="22"/>
          <w:szCs w:val="22"/>
          <w:lang w:eastAsia="ja-JP"/>
        </w:rPr>
        <w:lastRenderedPageBreak/>
        <w:t>Inter-codeword interference on the UCI symbols that are mapped to different modulation types.</w:t>
      </w:r>
    </w:p>
    <w:p w:rsidR="00CB1AFE" w:rsidRDefault="00CB1AFE" w:rsidP="00CB1AFE">
      <w:pPr>
        <w:numPr>
          <w:ilvl w:val="0"/>
          <w:numId w:val="12"/>
        </w:numPr>
        <w:rPr>
          <w:sz w:val="22"/>
          <w:szCs w:val="22"/>
          <w:lang w:eastAsia="ja-JP"/>
        </w:rPr>
      </w:pPr>
      <w:r>
        <w:rPr>
          <w:sz w:val="22"/>
          <w:szCs w:val="22"/>
          <w:lang w:eastAsia="ja-JP"/>
        </w:rPr>
        <w:t xml:space="preserve">Potential sensitivity to the mismatch of the </w:t>
      </w:r>
      <w:proofErr w:type="spellStart"/>
      <w:r>
        <w:rPr>
          <w:sz w:val="22"/>
          <w:szCs w:val="22"/>
          <w:lang w:eastAsia="ja-JP"/>
        </w:rPr>
        <w:t>precoding</w:t>
      </w:r>
      <w:proofErr w:type="spellEnd"/>
      <w:r>
        <w:rPr>
          <w:sz w:val="22"/>
          <w:szCs w:val="22"/>
          <w:lang w:eastAsia="ja-JP"/>
        </w:rPr>
        <w:t xml:space="preserve"> matrix to the current channel conditions.</w:t>
      </w:r>
    </w:p>
    <w:p w:rsidR="00CB1AFE" w:rsidRDefault="00CB1AFE" w:rsidP="00CB1AFE">
      <w:pPr>
        <w:numPr>
          <w:ilvl w:val="0"/>
          <w:numId w:val="12"/>
        </w:numPr>
        <w:rPr>
          <w:sz w:val="22"/>
          <w:szCs w:val="22"/>
          <w:lang w:eastAsia="ja-JP"/>
        </w:rPr>
      </w:pPr>
      <w:r>
        <w:rPr>
          <w:sz w:val="22"/>
          <w:szCs w:val="22"/>
          <w:lang w:eastAsia="ja-JP"/>
        </w:rPr>
        <w:t>By using different modulation types for the 2 CW, the UCI A/N and RI receiver may not perform soft symbol combining prior to decoding.</w:t>
      </w:r>
    </w:p>
    <w:p w:rsidR="00CB1AFE" w:rsidRDefault="00CB1AFE" w:rsidP="00CB1AFE">
      <w:pPr>
        <w:rPr>
          <w:sz w:val="22"/>
          <w:szCs w:val="22"/>
          <w:lang w:eastAsia="ja-JP"/>
        </w:rPr>
      </w:pPr>
    </w:p>
    <w:p w:rsidR="00CB1AFE" w:rsidRDefault="00CB1AFE" w:rsidP="00CB1AFE">
      <w:pPr>
        <w:rPr>
          <w:sz w:val="22"/>
          <w:szCs w:val="22"/>
          <w:lang w:eastAsia="ja-JP"/>
        </w:rPr>
      </w:pPr>
      <w:r>
        <w:rPr>
          <w:sz w:val="22"/>
          <w:szCs w:val="22"/>
          <w:lang w:eastAsia="ja-JP"/>
        </w:rPr>
        <w:t xml:space="preserve">However, assuming the same </w:t>
      </w:r>
      <w:r w:rsidRPr="00A023FB">
        <w:rPr>
          <w:position w:val="-14"/>
        </w:rPr>
        <w:object w:dxaOrig="740" w:dyaOrig="400">
          <v:shape id="_x0000_i1028" type="#_x0000_t75" style="width:37.55pt;height:19.7pt" o:ole="">
            <v:imagedata r:id="rId14" o:title=""/>
          </v:shape>
          <o:OLEObject Type="Embed" ProgID="Equation.3" ShapeID="_x0000_i1028" DrawAspect="Content" ObjectID="_1343491608" r:id="rId15"/>
        </w:object>
      </w:r>
      <w:r>
        <w:rPr>
          <w:sz w:val="22"/>
          <w:szCs w:val="22"/>
          <w:lang w:eastAsia="ja-JP"/>
        </w:rPr>
        <w:t xml:space="preserve"> for CW1 and CW2, the unsynchronized configuration may have the advantage of operating at a lower coding rate (thus a higher coding gain) than the synchronized mode. So when comparing the synchronized to the unsynchronized mode, there is a trade-off between a lower modulation order on one hand and the coding gain on the other.</w:t>
      </w:r>
    </w:p>
    <w:p w:rsidR="00CB1AFE" w:rsidRDefault="00CB1AFE" w:rsidP="00235B58">
      <w:pPr>
        <w:rPr>
          <w:sz w:val="22"/>
          <w:szCs w:val="22"/>
          <w:lang w:eastAsia="ja-JP"/>
        </w:rPr>
      </w:pPr>
    </w:p>
    <w:p w:rsidR="003201A7" w:rsidRDefault="000F1500" w:rsidP="00235B58">
      <w:pPr>
        <w:rPr>
          <w:sz w:val="22"/>
          <w:szCs w:val="22"/>
          <w:lang w:eastAsia="ja-JP"/>
        </w:rPr>
      </w:pPr>
      <w:r>
        <w:rPr>
          <w:sz w:val="22"/>
          <w:szCs w:val="22"/>
          <w:lang w:eastAsia="ja-JP"/>
        </w:rPr>
        <w:t>Throughout this contribution, “</w:t>
      </w:r>
      <w:r w:rsidRPr="000F1500">
        <w:rPr>
          <w:i/>
          <w:sz w:val="22"/>
          <w:szCs w:val="22"/>
          <w:lang w:eastAsia="ja-JP"/>
        </w:rPr>
        <w:t>Option A – replication before channel coding</w:t>
      </w:r>
      <w:r>
        <w:rPr>
          <w:sz w:val="22"/>
          <w:szCs w:val="22"/>
          <w:lang w:eastAsia="ja-JP"/>
        </w:rPr>
        <w:t xml:space="preserve">” for UCI A/N and RI replication (see Ref. </w:t>
      </w:r>
      <w:r w:rsidR="00994EBE">
        <w:rPr>
          <w:sz w:val="22"/>
          <w:szCs w:val="22"/>
          <w:lang w:eastAsia="ja-JP"/>
        </w:rPr>
        <w:fldChar w:fldCharType="begin"/>
      </w:r>
      <w:r>
        <w:rPr>
          <w:sz w:val="22"/>
          <w:szCs w:val="22"/>
          <w:lang w:eastAsia="ja-JP"/>
        </w:rPr>
        <w:instrText xml:space="preserve"> REF _Ref268162283 \r \h </w:instrText>
      </w:r>
      <w:r w:rsidR="00994EBE">
        <w:rPr>
          <w:sz w:val="22"/>
          <w:szCs w:val="22"/>
          <w:lang w:eastAsia="ja-JP"/>
        </w:rPr>
      </w:r>
      <w:r w:rsidR="00994EBE">
        <w:rPr>
          <w:sz w:val="22"/>
          <w:szCs w:val="22"/>
          <w:lang w:eastAsia="ja-JP"/>
        </w:rPr>
        <w:fldChar w:fldCharType="separate"/>
      </w:r>
      <w:r w:rsidR="00B17B93">
        <w:rPr>
          <w:sz w:val="22"/>
          <w:szCs w:val="22"/>
          <w:lang w:eastAsia="ja-JP"/>
        </w:rPr>
        <w:t>[1]</w:t>
      </w:r>
      <w:r w:rsidR="00994EBE">
        <w:rPr>
          <w:sz w:val="22"/>
          <w:szCs w:val="22"/>
          <w:lang w:eastAsia="ja-JP"/>
        </w:rPr>
        <w:fldChar w:fldCharType="end"/>
      </w:r>
      <w:r>
        <w:rPr>
          <w:sz w:val="22"/>
          <w:szCs w:val="22"/>
          <w:lang w:eastAsia="ja-JP"/>
        </w:rPr>
        <w:t>) is considered. The reason for this choice is that “Option</w:t>
      </w:r>
      <w:r w:rsidR="00BD05DD">
        <w:rPr>
          <w:sz w:val="22"/>
          <w:szCs w:val="22"/>
          <w:lang w:eastAsia="ja-JP"/>
        </w:rPr>
        <w:t xml:space="preserve"> </w:t>
      </w:r>
      <w:r>
        <w:rPr>
          <w:sz w:val="22"/>
          <w:szCs w:val="22"/>
          <w:lang w:eastAsia="ja-JP"/>
        </w:rPr>
        <w:t xml:space="preserve">A” results in per-layer processing, which allows re-using the Rel-8 specifications </w:t>
      </w:r>
      <w:r w:rsidR="00BD05DD">
        <w:rPr>
          <w:sz w:val="22"/>
          <w:szCs w:val="22"/>
          <w:lang w:eastAsia="ja-JP"/>
        </w:rPr>
        <w:t>(</w:t>
      </w:r>
      <w:r w:rsidR="00994EBE">
        <w:rPr>
          <w:sz w:val="22"/>
          <w:szCs w:val="22"/>
          <w:lang w:eastAsia="ja-JP"/>
        </w:rPr>
        <w:fldChar w:fldCharType="begin"/>
      </w:r>
      <w:r w:rsidR="00BD05DD">
        <w:rPr>
          <w:sz w:val="22"/>
          <w:szCs w:val="22"/>
          <w:lang w:eastAsia="ja-JP"/>
        </w:rPr>
        <w:instrText xml:space="preserve"> REF _Ref268094816 \r \h </w:instrText>
      </w:r>
      <w:r w:rsidR="00994EBE">
        <w:rPr>
          <w:sz w:val="22"/>
          <w:szCs w:val="22"/>
          <w:lang w:eastAsia="ja-JP"/>
        </w:rPr>
      </w:r>
      <w:r w:rsidR="00994EBE">
        <w:rPr>
          <w:sz w:val="22"/>
          <w:szCs w:val="22"/>
          <w:lang w:eastAsia="ja-JP"/>
        </w:rPr>
        <w:fldChar w:fldCharType="separate"/>
      </w:r>
      <w:r w:rsidR="00B17B93">
        <w:rPr>
          <w:sz w:val="22"/>
          <w:szCs w:val="22"/>
          <w:lang w:eastAsia="ja-JP"/>
        </w:rPr>
        <w:t>[4]</w:t>
      </w:r>
      <w:r w:rsidR="00994EBE">
        <w:rPr>
          <w:sz w:val="22"/>
          <w:szCs w:val="22"/>
          <w:lang w:eastAsia="ja-JP"/>
        </w:rPr>
        <w:fldChar w:fldCharType="end"/>
      </w:r>
      <w:r w:rsidR="00BD05DD">
        <w:rPr>
          <w:sz w:val="22"/>
          <w:szCs w:val="22"/>
          <w:lang w:eastAsia="ja-JP"/>
        </w:rPr>
        <w:t xml:space="preserve">) </w:t>
      </w:r>
      <w:r>
        <w:rPr>
          <w:sz w:val="22"/>
          <w:szCs w:val="22"/>
          <w:lang w:eastAsia="ja-JP"/>
        </w:rPr>
        <w:t xml:space="preserve">for the channel </w:t>
      </w:r>
      <w:proofErr w:type="spellStart"/>
      <w:r>
        <w:rPr>
          <w:sz w:val="22"/>
          <w:szCs w:val="22"/>
          <w:lang w:eastAsia="ja-JP"/>
        </w:rPr>
        <w:t>interleaver</w:t>
      </w:r>
      <w:proofErr w:type="spellEnd"/>
      <w:r>
        <w:rPr>
          <w:sz w:val="22"/>
          <w:szCs w:val="22"/>
          <w:lang w:eastAsia="ja-JP"/>
        </w:rPr>
        <w:t xml:space="preserve"> and thus minimizes the changes to the Rel-8 specs. </w:t>
      </w:r>
    </w:p>
    <w:p w:rsidR="000F1500" w:rsidRDefault="000F1500" w:rsidP="00235B58">
      <w:pPr>
        <w:rPr>
          <w:sz w:val="22"/>
          <w:szCs w:val="22"/>
          <w:lang w:eastAsia="ja-JP"/>
        </w:rPr>
      </w:pPr>
    </w:p>
    <w:p w:rsidR="00160B7C" w:rsidRPr="003201A7" w:rsidRDefault="00C447BB" w:rsidP="00235B58">
      <w:pPr>
        <w:rPr>
          <w:sz w:val="22"/>
          <w:szCs w:val="22"/>
          <w:lang w:eastAsia="ja-JP"/>
        </w:rPr>
      </w:pPr>
      <w:r>
        <w:rPr>
          <w:sz w:val="22"/>
          <w:szCs w:val="22"/>
          <w:lang w:eastAsia="ja-JP"/>
        </w:rPr>
        <w:t>The n</w:t>
      </w:r>
      <w:r w:rsidR="003201A7" w:rsidRPr="003201A7">
        <w:rPr>
          <w:sz w:val="22"/>
          <w:szCs w:val="22"/>
          <w:lang w:eastAsia="ja-JP"/>
        </w:rPr>
        <w:t xml:space="preserve">umber of </w:t>
      </w:r>
      <w:r>
        <w:rPr>
          <w:sz w:val="22"/>
          <w:szCs w:val="22"/>
          <w:lang w:eastAsia="ja-JP"/>
        </w:rPr>
        <w:t xml:space="preserve">A/N and RI </w:t>
      </w:r>
      <w:r w:rsidR="003201A7">
        <w:rPr>
          <w:sz w:val="22"/>
          <w:szCs w:val="22"/>
          <w:lang w:eastAsia="ja-JP"/>
        </w:rPr>
        <w:t xml:space="preserve">resources per layer </w:t>
      </w:r>
      <w:r>
        <w:rPr>
          <w:sz w:val="22"/>
          <w:szCs w:val="22"/>
          <w:lang w:eastAsia="ja-JP"/>
        </w:rPr>
        <w:t xml:space="preserve">is set </w:t>
      </w:r>
      <w:r w:rsidR="003201A7">
        <w:rPr>
          <w:sz w:val="22"/>
          <w:szCs w:val="22"/>
          <w:lang w:eastAsia="ja-JP"/>
        </w:rPr>
        <w:t>as agreed in RAN1 #61b</w:t>
      </w:r>
      <w:r>
        <w:rPr>
          <w:sz w:val="22"/>
          <w:szCs w:val="22"/>
          <w:lang w:eastAsia="ja-JP"/>
        </w:rPr>
        <w:t xml:space="preserve"> (Ref. </w:t>
      </w:r>
      <w:r w:rsidR="00994EBE">
        <w:rPr>
          <w:sz w:val="22"/>
          <w:szCs w:val="22"/>
          <w:lang w:eastAsia="ja-JP"/>
        </w:rPr>
        <w:fldChar w:fldCharType="begin"/>
      </w:r>
      <w:r>
        <w:rPr>
          <w:sz w:val="22"/>
          <w:szCs w:val="22"/>
          <w:lang w:eastAsia="ja-JP"/>
        </w:rPr>
        <w:instrText xml:space="preserve"> REF _Ref268162283 \r \h </w:instrText>
      </w:r>
      <w:r w:rsidR="00994EBE">
        <w:rPr>
          <w:sz w:val="22"/>
          <w:szCs w:val="22"/>
          <w:lang w:eastAsia="ja-JP"/>
        </w:rPr>
      </w:r>
      <w:r w:rsidR="00994EBE">
        <w:rPr>
          <w:sz w:val="22"/>
          <w:szCs w:val="22"/>
          <w:lang w:eastAsia="ja-JP"/>
        </w:rPr>
        <w:fldChar w:fldCharType="separate"/>
      </w:r>
      <w:r w:rsidR="00B17B93">
        <w:rPr>
          <w:sz w:val="22"/>
          <w:szCs w:val="22"/>
          <w:lang w:eastAsia="ja-JP"/>
        </w:rPr>
        <w:t>[1]</w:t>
      </w:r>
      <w:r w:rsidR="00994EBE">
        <w:rPr>
          <w:sz w:val="22"/>
          <w:szCs w:val="22"/>
          <w:lang w:eastAsia="ja-JP"/>
        </w:rPr>
        <w:fldChar w:fldCharType="end"/>
      </w:r>
      <w:r>
        <w:rPr>
          <w:sz w:val="22"/>
          <w:szCs w:val="22"/>
          <w:lang w:eastAsia="ja-JP"/>
        </w:rPr>
        <w:t xml:space="preserve">), namely: </w:t>
      </w:r>
    </w:p>
    <w:p w:rsidR="003201A7" w:rsidRDefault="00A023FB" w:rsidP="00235B58">
      <w:r w:rsidRPr="00A023FB">
        <w:rPr>
          <w:position w:val="-68"/>
        </w:rPr>
        <w:object w:dxaOrig="6160" w:dyaOrig="1480">
          <v:shape id="_x0000_i1029" type="#_x0000_t75" style="width:308.3pt;height:73.25pt" o:ole="">
            <v:imagedata r:id="rId16" o:title=""/>
          </v:shape>
          <o:OLEObject Type="Embed" ProgID="Equation.3" ShapeID="_x0000_i1029" DrawAspect="Content" ObjectID="_1343491609" r:id="rId17"/>
        </w:object>
      </w:r>
    </w:p>
    <w:p w:rsidR="003201A7" w:rsidRDefault="003201A7" w:rsidP="00235B58">
      <w:pPr>
        <w:rPr>
          <w:lang w:val="en-GB" w:eastAsia="ja-JP"/>
        </w:rPr>
      </w:pPr>
    </w:p>
    <w:p w:rsidR="00160B7C" w:rsidRPr="00E44F13" w:rsidRDefault="00160B7C" w:rsidP="00E44F13">
      <w:pPr>
        <w:pStyle w:val="Heading1"/>
        <w:spacing w:after="120"/>
        <w:ind w:left="432" w:hanging="432"/>
        <w:rPr>
          <w:b/>
        </w:rPr>
      </w:pPr>
      <w:r w:rsidRPr="00E44F13">
        <w:rPr>
          <w:b/>
        </w:rPr>
        <w:t xml:space="preserve">Simulation Configuration </w:t>
      </w:r>
      <w:r w:rsidR="00E44F13" w:rsidRPr="00E44F13">
        <w:rPr>
          <w:b/>
        </w:rPr>
        <w:t xml:space="preserve">and Assumptions </w:t>
      </w:r>
    </w:p>
    <w:p w:rsidR="00AB34D9" w:rsidRDefault="007147CE" w:rsidP="00E57FB0">
      <w:pPr>
        <w:spacing w:after="120"/>
        <w:jc w:val="both"/>
        <w:rPr>
          <w:sz w:val="22"/>
          <w:szCs w:val="22"/>
          <w:lang w:eastAsia="ja-JP"/>
        </w:rPr>
      </w:pPr>
      <w:r>
        <w:rPr>
          <w:sz w:val="22"/>
          <w:szCs w:val="22"/>
          <w:lang w:eastAsia="ja-JP"/>
        </w:rPr>
        <w:t>The MMSE</w:t>
      </w:r>
      <w:r w:rsidR="00AB34D9">
        <w:rPr>
          <w:sz w:val="22"/>
          <w:szCs w:val="22"/>
          <w:lang w:eastAsia="ja-JP"/>
        </w:rPr>
        <w:t xml:space="preserve"> receiver is </w:t>
      </w:r>
      <w:r w:rsidR="000F1500">
        <w:rPr>
          <w:sz w:val="22"/>
          <w:szCs w:val="22"/>
          <w:lang w:eastAsia="ja-JP"/>
        </w:rPr>
        <w:t>used for the simulations</w:t>
      </w:r>
      <w:r w:rsidR="00AB34D9">
        <w:rPr>
          <w:sz w:val="22"/>
          <w:szCs w:val="22"/>
          <w:lang w:eastAsia="ja-JP"/>
        </w:rPr>
        <w:t xml:space="preserve"> in this paper. Other simulation </w:t>
      </w:r>
      <w:r w:rsidR="00527EA6">
        <w:rPr>
          <w:sz w:val="22"/>
          <w:szCs w:val="22"/>
          <w:lang w:eastAsia="ja-JP"/>
        </w:rPr>
        <w:t>parameters and assumptions</w:t>
      </w:r>
      <w:r w:rsidR="003E4712">
        <w:rPr>
          <w:sz w:val="22"/>
          <w:szCs w:val="22"/>
          <w:lang w:eastAsia="ja-JP"/>
        </w:rPr>
        <w:t xml:space="preserve"> are </w:t>
      </w:r>
      <w:r w:rsidR="00527EA6">
        <w:rPr>
          <w:sz w:val="22"/>
          <w:szCs w:val="22"/>
          <w:lang w:eastAsia="ja-JP"/>
        </w:rPr>
        <w:t>listed in</w:t>
      </w:r>
      <w:r w:rsidR="00AB0E1D">
        <w:rPr>
          <w:sz w:val="22"/>
          <w:szCs w:val="22"/>
          <w:lang w:eastAsia="ja-JP"/>
        </w:rPr>
        <w:t xml:space="preserve"> </w:t>
      </w:r>
      <w:r w:rsidR="00994EBE">
        <w:rPr>
          <w:sz w:val="22"/>
          <w:szCs w:val="22"/>
          <w:lang w:eastAsia="ja-JP"/>
        </w:rPr>
        <w:fldChar w:fldCharType="begin"/>
      </w:r>
      <w:r w:rsidR="00AB0E1D">
        <w:rPr>
          <w:sz w:val="22"/>
          <w:szCs w:val="22"/>
          <w:lang w:eastAsia="ja-JP"/>
        </w:rPr>
        <w:instrText xml:space="preserve"> REF _Ref269484018 \h </w:instrText>
      </w:r>
      <w:r w:rsidR="00994EBE">
        <w:rPr>
          <w:sz w:val="22"/>
          <w:szCs w:val="22"/>
          <w:lang w:eastAsia="ja-JP"/>
        </w:rPr>
      </w:r>
      <w:r w:rsidR="00994EBE">
        <w:rPr>
          <w:sz w:val="22"/>
          <w:szCs w:val="22"/>
          <w:lang w:eastAsia="ja-JP"/>
        </w:rPr>
        <w:fldChar w:fldCharType="separate"/>
      </w:r>
      <w:r w:rsidR="00B17B93" w:rsidRPr="007552FA">
        <w:rPr>
          <w:b/>
          <w:sz w:val="22"/>
          <w:szCs w:val="22"/>
        </w:rPr>
        <w:t xml:space="preserve">Table </w:t>
      </w:r>
      <w:r w:rsidR="00B17B93">
        <w:rPr>
          <w:b/>
          <w:noProof/>
          <w:sz w:val="22"/>
          <w:szCs w:val="22"/>
        </w:rPr>
        <w:t>2</w:t>
      </w:r>
      <w:r w:rsidR="00994EBE">
        <w:rPr>
          <w:sz w:val="22"/>
          <w:szCs w:val="22"/>
          <w:lang w:eastAsia="ja-JP"/>
        </w:rPr>
        <w:fldChar w:fldCharType="end"/>
      </w:r>
      <w:r w:rsidR="003E4712">
        <w:rPr>
          <w:sz w:val="22"/>
          <w:szCs w:val="22"/>
          <w:lang w:eastAsia="ja-JP"/>
        </w:rPr>
        <w:t>.</w:t>
      </w:r>
    </w:p>
    <w:p w:rsidR="00200364" w:rsidRPr="007552FA" w:rsidRDefault="00200364" w:rsidP="007552FA">
      <w:pPr>
        <w:spacing w:after="120"/>
        <w:jc w:val="center"/>
        <w:rPr>
          <w:b/>
          <w:sz w:val="22"/>
          <w:szCs w:val="22"/>
        </w:rPr>
      </w:pPr>
      <w:bookmarkStart w:id="2" w:name="_Ref269484018"/>
      <w:proofErr w:type="gramStart"/>
      <w:r w:rsidRPr="007552FA">
        <w:rPr>
          <w:b/>
          <w:sz w:val="22"/>
          <w:szCs w:val="22"/>
        </w:rPr>
        <w:t xml:space="preserve">Table </w:t>
      </w:r>
      <w:proofErr w:type="gramEnd"/>
      <w:r w:rsidR="00994EBE" w:rsidRPr="007552FA">
        <w:rPr>
          <w:b/>
          <w:sz w:val="22"/>
          <w:szCs w:val="22"/>
        </w:rPr>
        <w:fldChar w:fldCharType="begin"/>
      </w:r>
      <w:r w:rsidRPr="007552FA">
        <w:rPr>
          <w:b/>
          <w:sz w:val="22"/>
          <w:szCs w:val="22"/>
        </w:rPr>
        <w:instrText xml:space="preserve"> SEQ Table \* ARABIC </w:instrText>
      </w:r>
      <w:r w:rsidR="00994EBE" w:rsidRPr="007552FA">
        <w:rPr>
          <w:b/>
          <w:sz w:val="22"/>
          <w:szCs w:val="22"/>
        </w:rPr>
        <w:fldChar w:fldCharType="separate"/>
      </w:r>
      <w:r w:rsidR="00B17B93">
        <w:rPr>
          <w:b/>
          <w:noProof/>
          <w:sz w:val="22"/>
          <w:szCs w:val="22"/>
        </w:rPr>
        <w:t>2</w:t>
      </w:r>
      <w:r w:rsidR="00994EBE" w:rsidRPr="007552FA">
        <w:rPr>
          <w:b/>
          <w:sz w:val="22"/>
          <w:szCs w:val="22"/>
        </w:rPr>
        <w:fldChar w:fldCharType="end"/>
      </w:r>
      <w:bookmarkEnd w:id="2"/>
      <w:proofErr w:type="gramStart"/>
      <w:r w:rsidRPr="007552FA">
        <w:rPr>
          <w:b/>
          <w:sz w:val="22"/>
          <w:szCs w:val="22"/>
        </w:rPr>
        <w:t>.</w:t>
      </w:r>
      <w:proofErr w:type="gramEnd"/>
      <w:r w:rsidR="00DD331E">
        <w:rPr>
          <w:b/>
          <w:sz w:val="22"/>
          <w:szCs w:val="22"/>
        </w:rPr>
        <w:t xml:space="preserve"> Link Level Simulation</w:t>
      </w:r>
      <w:r w:rsidR="003E4712" w:rsidRPr="007552FA">
        <w:rPr>
          <w:b/>
          <w:sz w:val="22"/>
          <w:szCs w:val="22"/>
        </w:rPr>
        <w:t xml:space="preserve"> assumptions</w:t>
      </w:r>
    </w:p>
    <w:tbl>
      <w:tblPr>
        <w:tblW w:w="9227" w:type="dxa"/>
        <w:tblInd w:w="18" w:type="dxa"/>
        <w:tblBorders>
          <w:top w:val="single" w:sz="4" w:space="0" w:color="auto"/>
          <w:left w:val="single" w:sz="4" w:space="0" w:color="auto"/>
          <w:bottom w:val="single" w:sz="4" w:space="0" w:color="auto"/>
          <w:right w:val="single" w:sz="4" w:space="0" w:color="auto"/>
        </w:tblBorders>
        <w:tblLayout w:type="fixed"/>
        <w:tblLook w:val="0000"/>
      </w:tblPr>
      <w:tblGrid>
        <w:gridCol w:w="4090"/>
        <w:gridCol w:w="5124"/>
        <w:gridCol w:w="13"/>
      </w:tblGrid>
      <w:tr w:rsidR="00200364" w:rsidRPr="0040050A" w:rsidTr="009149A1">
        <w:trPr>
          <w:gridAfter w:val="1"/>
          <w:wAfter w:w="13" w:type="dxa"/>
        </w:trPr>
        <w:tc>
          <w:tcPr>
            <w:tcW w:w="4090" w:type="dxa"/>
            <w:tcBorders>
              <w:top w:val="single" w:sz="4" w:space="0" w:color="auto"/>
              <w:left w:val="single" w:sz="4" w:space="0" w:color="auto"/>
              <w:bottom w:val="single" w:sz="4" w:space="0" w:color="auto"/>
              <w:right w:val="single" w:sz="4" w:space="0" w:color="auto"/>
            </w:tcBorders>
            <w:shd w:val="clear" w:color="auto" w:fill="FF9900"/>
          </w:tcPr>
          <w:p w:rsidR="00200364" w:rsidRPr="0040050A" w:rsidRDefault="00200364" w:rsidP="009149A1">
            <w:pPr>
              <w:autoSpaceDE w:val="0"/>
              <w:autoSpaceDN w:val="0"/>
              <w:adjustRightInd w:val="0"/>
              <w:jc w:val="center"/>
              <w:rPr>
                <w:rFonts w:eastAsia="Times New Roman"/>
                <w:b/>
                <w:bCs/>
                <w:sz w:val="20"/>
                <w:szCs w:val="20"/>
              </w:rPr>
            </w:pPr>
            <w:r w:rsidRPr="0040050A">
              <w:rPr>
                <w:rFonts w:eastAsia="Times New Roman"/>
                <w:b/>
                <w:bCs/>
                <w:sz w:val="20"/>
                <w:szCs w:val="20"/>
              </w:rPr>
              <w:t>Parameter</w:t>
            </w:r>
          </w:p>
        </w:tc>
        <w:tc>
          <w:tcPr>
            <w:tcW w:w="5124" w:type="dxa"/>
            <w:tcBorders>
              <w:top w:val="single" w:sz="4" w:space="0" w:color="auto"/>
              <w:left w:val="single" w:sz="4" w:space="0" w:color="auto"/>
              <w:bottom w:val="single" w:sz="4" w:space="0" w:color="auto"/>
              <w:right w:val="single" w:sz="4" w:space="0" w:color="auto"/>
            </w:tcBorders>
            <w:shd w:val="clear" w:color="auto" w:fill="FF9900"/>
          </w:tcPr>
          <w:p w:rsidR="00200364" w:rsidRPr="0040050A" w:rsidRDefault="00200364" w:rsidP="009149A1">
            <w:pPr>
              <w:autoSpaceDE w:val="0"/>
              <w:autoSpaceDN w:val="0"/>
              <w:adjustRightInd w:val="0"/>
              <w:jc w:val="center"/>
              <w:rPr>
                <w:rFonts w:eastAsia="Times New Roman"/>
                <w:b/>
                <w:bCs/>
                <w:sz w:val="20"/>
                <w:szCs w:val="20"/>
              </w:rPr>
            </w:pPr>
            <w:r w:rsidRPr="0040050A">
              <w:rPr>
                <w:rFonts w:eastAsia="Times New Roman"/>
                <w:b/>
                <w:bCs/>
                <w:sz w:val="20"/>
                <w:szCs w:val="20"/>
              </w:rPr>
              <w:t>Assumption</w:t>
            </w:r>
          </w:p>
        </w:tc>
      </w:tr>
      <w:tr w:rsidR="00200364"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200364" w:rsidRPr="009A631B" w:rsidRDefault="00DA7351" w:rsidP="009149A1">
            <w:pPr>
              <w:autoSpaceDE w:val="0"/>
              <w:autoSpaceDN w:val="0"/>
              <w:adjustRightInd w:val="0"/>
              <w:rPr>
                <w:rFonts w:eastAsia="Times New Roman"/>
                <w:sz w:val="22"/>
                <w:szCs w:val="22"/>
              </w:rPr>
            </w:pPr>
            <w:r>
              <w:rPr>
                <w:rFonts w:eastAsia="Times New Roman"/>
                <w:sz w:val="22"/>
                <w:szCs w:val="22"/>
              </w:rPr>
              <w:t>Carrier center frequency</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200364" w:rsidRPr="009A631B" w:rsidRDefault="00DA7351" w:rsidP="009149A1">
            <w:pPr>
              <w:autoSpaceDE w:val="0"/>
              <w:autoSpaceDN w:val="0"/>
              <w:adjustRightInd w:val="0"/>
              <w:rPr>
                <w:rFonts w:eastAsia="Times New Roman"/>
                <w:sz w:val="22"/>
                <w:szCs w:val="22"/>
              </w:rPr>
            </w:pPr>
            <w:r>
              <w:rPr>
                <w:rFonts w:eastAsia="Times New Roman"/>
                <w:sz w:val="22"/>
                <w:szCs w:val="22"/>
              </w:rPr>
              <w:t>2.0 GHz</w:t>
            </w:r>
          </w:p>
        </w:tc>
      </w:tr>
      <w:tr w:rsidR="00DA7351"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DA7351" w:rsidRPr="009A631B" w:rsidRDefault="00DA7351" w:rsidP="00947BBB">
            <w:pPr>
              <w:autoSpaceDE w:val="0"/>
              <w:autoSpaceDN w:val="0"/>
              <w:adjustRightInd w:val="0"/>
              <w:rPr>
                <w:rFonts w:eastAsia="Times New Roman"/>
                <w:sz w:val="22"/>
                <w:szCs w:val="22"/>
              </w:rPr>
            </w:pPr>
            <w:r w:rsidRPr="009A631B">
              <w:rPr>
                <w:rFonts w:eastAsia="Times New Roman"/>
                <w:sz w:val="22"/>
                <w:szCs w:val="22"/>
              </w:rPr>
              <w:t>Transmission bandwidth</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DA7351" w:rsidRPr="009A631B" w:rsidRDefault="005F58EE" w:rsidP="00947BBB">
            <w:pPr>
              <w:autoSpaceDE w:val="0"/>
              <w:autoSpaceDN w:val="0"/>
              <w:adjustRightInd w:val="0"/>
              <w:rPr>
                <w:rFonts w:eastAsia="Times New Roman"/>
                <w:sz w:val="22"/>
                <w:szCs w:val="22"/>
              </w:rPr>
            </w:pPr>
            <w:r>
              <w:rPr>
                <w:rFonts w:eastAsia="Times New Roman"/>
                <w:sz w:val="22"/>
                <w:szCs w:val="22"/>
              </w:rPr>
              <w:t>5</w:t>
            </w:r>
            <w:r w:rsidR="00DA7351" w:rsidRPr="009A631B">
              <w:rPr>
                <w:rFonts w:eastAsia="Times New Roman"/>
                <w:sz w:val="22"/>
                <w:szCs w:val="22"/>
              </w:rPr>
              <w:t>MHz</w:t>
            </w:r>
          </w:p>
        </w:tc>
      </w:tr>
      <w:tr w:rsidR="00DA7351"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DA7351" w:rsidRPr="009A631B" w:rsidRDefault="00DA7351" w:rsidP="009149A1">
            <w:pPr>
              <w:autoSpaceDE w:val="0"/>
              <w:autoSpaceDN w:val="0"/>
              <w:adjustRightInd w:val="0"/>
              <w:rPr>
                <w:rFonts w:eastAsia="Times New Roman"/>
                <w:sz w:val="22"/>
                <w:szCs w:val="22"/>
              </w:rPr>
            </w:pPr>
            <w:r>
              <w:rPr>
                <w:rFonts w:eastAsia="Times New Roman"/>
                <w:sz w:val="22"/>
                <w:szCs w:val="22"/>
              </w:rPr>
              <w:t>Data transmission BW (PRB allocation)</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DA7351" w:rsidRDefault="00E44F13" w:rsidP="009E6944">
            <w:pPr>
              <w:autoSpaceDE w:val="0"/>
              <w:autoSpaceDN w:val="0"/>
              <w:adjustRightInd w:val="0"/>
              <w:rPr>
                <w:rFonts w:eastAsia="Times New Roman"/>
                <w:sz w:val="22"/>
                <w:szCs w:val="22"/>
              </w:rPr>
            </w:pPr>
            <w:r>
              <w:rPr>
                <w:rFonts w:eastAsia="Times New Roman"/>
                <w:sz w:val="22"/>
                <w:szCs w:val="22"/>
              </w:rPr>
              <w:t>4</w:t>
            </w:r>
            <w:r w:rsidR="00DA7351">
              <w:rPr>
                <w:rFonts w:eastAsia="Times New Roman"/>
                <w:sz w:val="22"/>
                <w:szCs w:val="22"/>
              </w:rPr>
              <w:t xml:space="preserve"> RBs (</w:t>
            </w:r>
            <w:r w:rsidR="009E6944">
              <w:rPr>
                <w:rFonts w:eastAsia="Times New Roman"/>
                <w:sz w:val="22"/>
                <w:szCs w:val="22"/>
              </w:rPr>
              <w:t>48</w:t>
            </w:r>
            <w:r w:rsidR="00DA7351">
              <w:rPr>
                <w:rFonts w:eastAsia="Times New Roman"/>
                <w:sz w:val="22"/>
                <w:szCs w:val="22"/>
              </w:rPr>
              <w:t xml:space="preserve"> subcarriers): contiguous RB allocation</w:t>
            </w:r>
          </w:p>
        </w:tc>
      </w:tr>
      <w:tr w:rsidR="00DD331E"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DD331E" w:rsidRDefault="00DD331E" w:rsidP="009149A1">
            <w:pPr>
              <w:autoSpaceDE w:val="0"/>
              <w:autoSpaceDN w:val="0"/>
              <w:adjustRightInd w:val="0"/>
              <w:rPr>
                <w:rFonts w:eastAsia="Times New Roman"/>
                <w:sz w:val="22"/>
                <w:szCs w:val="22"/>
              </w:rPr>
            </w:pPr>
            <w:r>
              <w:rPr>
                <w:rFonts w:eastAsia="Times New Roman"/>
                <w:sz w:val="22"/>
                <w:szCs w:val="22"/>
              </w:rPr>
              <w:t>Slot format</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DD331E" w:rsidRDefault="00DD331E" w:rsidP="009149A1">
            <w:pPr>
              <w:autoSpaceDE w:val="0"/>
              <w:autoSpaceDN w:val="0"/>
              <w:adjustRightInd w:val="0"/>
              <w:rPr>
                <w:rFonts w:eastAsia="Times New Roman"/>
                <w:sz w:val="22"/>
                <w:szCs w:val="22"/>
              </w:rPr>
            </w:pPr>
            <w:r>
              <w:rPr>
                <w:rFonts w:eastAsia="Times New Roman"/>
                <w:sz w:val="22"/>
                <w:szCs w:val="22"/>
              </w:rPr>
              <w:t>Normal CP (7 symbols per TS)</w:t>
            </w:r>
          </w:p>
        </w:tc>
      </w:tr>
      <w:tr w:rsidR="00DA7351"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DA7351" w:rsidRDefault="00DA7351" w:rsidP="009149A1">
            <w:pPr>
              <w:autoSpaceDE w:val="0"/>
              <w:autoSpaceDN w:val="0"/>
              <w:adjustRightInd w:val="0"/>
              <w:rPr>
                <w:rFonts w:eastAsia="Times New Roman"/>
                <w:sz w:val="22"/>
                <w:szCs w:val="22"/>
              </w:rPr>
            </w:pPr>
            <w:r>
              <w:rPr>
                <w:rFonts w:eastAsia="Times New Roman"/>
                <w:sz w:val="22"/>
                <w:szCs w:val="22"/>
              </w:rPr>
              <w:t>RB allocation</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DA7351" w:rsidRDefault="00DA7351" w:rsidP="009149A1">
            <w:pPr>
              <w:autoSpaceDE w:val="0"/>
              <w:autoSpaceDN w:val="0"/>
              <w:adjustRightInd w:val="0"/>
              <w:rPr>
                <w:rFonts w:eastAsia="Times New Roman"/>
                <w:sz w:val="22"/>
                <w:szCs w:val="22"/>
              </w:rPr>
            </w:pPr>
            <w:r>
              <w:rPr>
                <w:rFonts w:eastAsia="Times New Roman"/>
                <w:sz w:val="22"/>
                <w:szCs w:val="22"/>
              </w:rPr>
              <w:t>Static</w:t>
            </w:r>
          </w:p>
        </w:tc>
      </w:tr>
      <w:tr w:rsidR="00DA7351"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DA7351" w:rsidRPr="009A631B" w:rsidRDefault="00DA7351" w:rsidP="009149A1">
            <w:pPr>
              <w:autoSpaceDE w:val="0"/>
              <w:autoSpaceDN w:val="0"/>
              <w:adjustRightInd w:val="0"/>
              <w:rPr>
                <w:rFonts w:eastAsia="Times New Roman"/>
                <w:sz w:val="22"/>
                <w:szCs w:val="22"/>
              </w:rPr>
            </w:pPr>
            <w:r>
              <w:rPr>
                <w:rFonts w:eastAsia="Times New Roman"/>
                <w:sz w:val="22"/>
                <w:szCs w:val="22"/>
              </w:rPr>
              <w:t xml:space="preserve">Number of SC-FDMA </w:t>
            </w:r>
            <w:r w:rsidR="00AC12F5">
              <w:rPr>
                <w:rFonts w:eastAsia="Times New Roman"/>
                <w:sz w:val="22"/>
                <w:szCs w:val="22"/>
              </w:rPr>
              <w:t xml:space="preserve">data </w:t>
            </w:r>
            <w:r>
              <w:rPr>
                <w:rFonts w:eastAsia="Times New Roman"/>
                <w:sz w:val="22"/>
                <w:szCs w:val="22"/>
              </w:rPr>
              <w:t xml:space="preserve">symbols per </w:t>
            </w:r>
            <w:proofErr w:type="spellStart"/>
            <w:r>
              <w:rPr>
                <w:rFonts w:eastAsia="Times New Roman"/>
                <w:sz w:val="22"/>
                <w:szCs w:val="22"/>
              </w:rPr>
              <w:t>subframe</w:t>
            </w:r>
            <w:proofErr w:type="spellEnd"/>
          </w:p>
        </w:tc>
        <w:tc>
          <w:tcPr>
            <w:tcW w:w="5137" w:type="dxa"/>
            <w:gridSpan w:val="2"/>
            <w:tcBorders>
              <w:top w:val="single" w:sz="4" w:space="0" w:color="auto"/>
              <w:left w:val="single" w:sz="4" w:space="0" w:color="auto"/>
              <w:bottom w:val="single" w:sz="4" w:space="0" w:color="auto"/>
              <w:right w:val="single" w:sz="4" w:space="0" w:color="auto"/>
            </w:tcBorders>
            <w:vAlign w:val="center"/>
          </w:tcPr>
          <w:p w:rsidR="00DA7351" w:rsidRPr="009A631B" w:rsidRDefault="00DA7351" w:rsidP="009149A1">
            <w:pPr>
              <w:autoSpaceDE w:val="0"/>
              <w:autoSpaceDN w:val="0"/>
              <w:adjustRightInd w:val="0"/>
              <w:rPr>
                <w:rFonts w:eastAsia="Times New Roman"/>
                <w:sz w:val="22"/>
                <w:szCs w:val="22"/>
              </w:rPr>
            </w:pPr>
            <w:r>
              <w:rPr>
                <w:rFonts w:eastAsia="Times New Roman"/>
                <w:sz w:val="22"/>
                <w:szCs w:val="22"/>
              </w:rPr>
              <w:t>12 (i.e., normal CP case)</w:t>
            </w:r>
          </w:p>
        </w:tc>
      </w:tr>
      <w:tr w:rsidR="00DA7351"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DA7351" w:rsidRDefault="00DA7351" w:rsidP="009149A1">
            <w:pPr>
              <w:autoSpaceDE w:val="0"/>
              <w:autoSpaceDN w:val="0"/>
              <w:adjustRightInd w:val="0"/>
              <w:rPr>
                <w:rFonts w:eastAsia="Times New Roman"/>
                <w:sz w:val="22"/>
                <w:szCs w:val="22"/>
              </w:rPr>
            </w:pPr>
            <w:r>
              <w:rPr>
                <w:rFonts w:eastAsia="Times New Roman"/>
                <w:sz w:val="22"/>
                <w:szCs w:val="22"/>
              </w:rPr>
              <w:t>Power control</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DA7351" w:rsidRDefault="00DA7351" w:rsidP="009149A1">
            <w:pPr>
              <w:autoSpaceDE w:val="0"/>
              <w:autoSpaceDN w:val="0"/>
              <w:adjustRightInd w:val="0"/>
              <w:rPr>
                <w:rFonts w:eastAsia="Times New Roman"/>
                <w:sz w:val="22"/>
                <w:szCs w:val="22"/>
              </w:rPr>
            </w:pPr>
            <w:r>
              <w:rPr>
                <w:rFonts w:eastAsia="Times New Roman"/>
                <w:sz w:val="22"/>
                <w:szCs w:val="22"/>
              </w:rPr>
              <w:t>Fixed</w:t>
            </w:r>
            <w:r w:rsidR="00160B7C">
              <w:rPr>
                <w:rFonts w:eastAsia="Times New Roman"/>
                <w:sz w:val="22"/>
                <w:szCs w:val="22"/>
              </w:rPr>
              <w:t xml:space="preserve"> power</w:t>
            </w:r>
          </w:p>
        </w:tc>
      </w:tr>
      <w:tr w:rsidR="00DA7351"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DA7351" w:rsidRPr="009A631B" w:rsidRDefault="00DA7351" w:rsidP="00FB44EA">
            <w:pPr>
              <w:autoSpaceDE w:val="0"/>
              <w:autoSpaceDN w:val="0"/>
              <w:adjustRightInd w:val="0"/>
              <w:rPr>
                <w:rFonts w:eastAsia="Times New Roman"/>
                <w:sz w:val="22"/>
                <w:szCs w:val="22"/>
              </w:rPr>
            </w:pPr>
            <w:r w:rsidRPr="009A631B">
              <w:rPr>
                <w:rFonts w:eastAsia="Times New Roman"/>
                <w:sz w:val="22"/>
                <w:szCs w:val="22"/>
              </w:rPr>
              <w:t xml:space="preserve">Antenna configurations </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DA7351" w:rsidRPr="009A631B" w:rsidRDefault="00DA7351" w:rsidP="00E44F13">
            <w:pPr>
              <w:autoSpaceDE w:val="0"/>
              <w:autoSpaceDN w:val="0"/>
              <w:adjustRightInd w:val="0"/>
              <w:rPr>
                <w:rFonts w:eastAsia="Times New Roman"/>
                <w:sz w:val="22"/>
                <w:szCs w:val="22"/>
                <w:lang w:val="pl-PL"/>
              </w:rPr>
            </w:pPr>
            <w:r w:rsidRPr="009A631B">
              <w:rPr>
                <w:rFonts w:eastAsia="Times New Roman"/>
                <w:sz w:val="22"/>
                <w:szCs w:val="22"/>
                <w:lang w:val="pl-PL"/>
              </w:rPr>
              <w:t xml:space="preserve">2 x 2 </w:t>
            </w:r>
            <w:r>
              <w:rPr>
                <w:rFonts w:eastAsia="Times New Roman"/>
                <w:sz w:val="22"/>
                <w:szCs w:val="22"/>
                <w:lang w:val="pl-PL"/>
              </w:rPr>
              <w:t xml:space="preserve"> </w:t>
            </w:r>
          </w:p>
        </w:tc>
      </w:tr>
      <w:tr w:rsidR="00DA7351"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DA7351" w:rsidRDefault="00DA7351" w:rsidP="00FB44EA">
            <w:pPr>
              <w:autoSpaceDE w:val="0"/>
              <w:autoSpaceDN w:val="0"/>
              <w:adjustRightInd w:val="0"/>
              <w:rPr>
                <w:rFonts w:eastAsia="Times New Roman"/>
                <w:sz w:val="22"/>
                <w:szCs w:val="22"/>
              </w:rPr>
            </w:pPr>
            <w:r>
              <w:rPr>
                <w:rFonts w:eastAsia="Times New Roman"/>
                <w:sz w:val="22"/>
                <w:szCs w:val="22"/>
              </w:rPr>
              <w:t>Antenna gain imbalance (AGI)</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DA7351" w:rsidRDefault="000C3D49" w:rsidP="00AC12F5">
            <w:pPr>
              <w:autoSpaceDE w:val="0"/>
              <w:autoSpaceDN w:val="0"/>
              <w:adjustRightInd w:val="0"/>
              <w:rPr>
                <w:rFonts w:eastAsia="Times New Roman"/>
                <w:sz w:val="22"/>
                <w:szCs w:val="22"/>
                <w:lang w:val="pl-PL"/>
              </w:rPr>
            </w:pPr>
            <w:r w:rsidRPr="000C3D49">
              <w:rPr>
                <w:rFonts w:eastAsia="Times New Roman"/>
                <w:sz w:val="22"/>
                <w:szCs w:val="22"/>
                <w:lang w:val="pl-PL"/>
              </w:rPr>
              <w:t>0 dB, 6 dB</w:t>
            </w:r>
            <w:r w:rsidR="00AC12F5" w:rsidRPr="00980291">
              <w:rPr>
                <w:rFonts w:eastAsia="Times New Roman"/>
                <w:sz w:val="22"/>
                <w:szCs w:val="22"/>
                <w:lang w:val="pl-PL"/>
              </w:rPr>
              <w:t>,</w:t>
            </w:r>
            <w:r w:rsidR="00AC12F5">
              <w:rPr>
                <w:rFonts w:eastAsia="Times New Roman"/>
                <w:sz w:val="22"/>
                <w:szCs w:val="22"/>
                <w:lang w:val="pl-PL"/>
              </w:rPr>
              <w:t xml:space="preserve"> 10 dB</w:t>
            </w:r>
          </w:p>
        </w:tc>
      </w:tr>
      <w:tr w:rsidR="00DA7351"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DA7351" w:rsidRPr="009A631B" w:rsidRDefault="00DA7351" w:rsidP="009149A1">
            <w:pPr>
              <w:autoSpaceDE w:val="0"/>
              <w:autoSpaceDN w:val="0"/>
              <w:adjustRightInd w:val="0"/>
              <w:rPr>
                <w:rFonts w:eastAsia="Batang"/>
                <w:sz w:val="22"/>
                <w:szCs w:val="22"/>
                <w:lang w:eastAsia="ko-KR"/>
              </w:rPr>
            </w:pPr>
            <w:r>
              <w:rPr>
                <w:rFonts w:eastAsia="Batang"/>
                <w:sz w:val="22"/>
                <w:szCs w:val="22"/>
                <w:lang w:eastAsia="ko-KR"/>
              </w:rPr>
              <w:t>Fading model</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DA7351" w:rsidRPr="009A631B" w:rsidRDefault="00F8719A" w:rsidP="00F8719A">
            <w:pPr>
              <w:autoSpaceDE w:val="0"/>
              <w:autoSpaceDN w:val="0"/>
              <w:adjustRightInd w:val="0"/>
              <w:rPr>
                <w:rFonts w:eastAsia="Times New Roman"/>
                <w:sz w:val="22"/>
                <w:szCs w:val="22"/>
              </w:rPr>
            </w:pPr>
            <w:r>
              <w:rPr>
                <w:rFonts w:eastAsia="Times New Roman"/>
                <w:sz w:val="22"/>
                <w:szCs w:val="22"/>
              </w:rPr>
              <w:t>EPA, 3km/</w:t>
            </w:r>
            <w:proofErr w:type="gramStart"/>
            <w:r>
              <w:rPr>
                <w:rFonts w:eastAsia="Times New Roman"/>
                <w:sz w:val="22"/>
                <w:szCs w:val="22"/>
              </w:rPr>
              <w:t xml:space="preserve">h </w:t>
            </w:r>
            <w:r w:rsidR="00457337" w:rsidRPr="00980291">
              <w:rPr>
                <w:rFonts w:eastAsia="Times New Roman"/>
                <w:sz w:val="22"/>
                <w:szCs w:val="22"/>
              </w:rPr>
              <w:t>.</w:t>
            </w:r>
            <w:proofErr w:type="gramEnd"/>
            <w:r w:rsidR="00457337">
              <w:rPr>
                <w:rFonts w:eastAsia="Times New Roman"/>
                <w:sz w:val="22"/>
                <w:szCs w:val="22"/>
              </w:rPr>
              <w:t xml:space="preserve"> </w:t>
            </w:r>
          </w:p>
        </w:tc>
      </w:tr>
      <w:tr w:rsidR="00F8719A"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F8719A" w:rsidRDefault="00F8719A" w:rsidP="009149A1">
            <w:pPr>
              <w:autoSpaceDE w:val="0"/>
              <w:autoSpaceDN w:val="0"/>
              <w:adjustRightInd w:val="0"/>
              <w:rPr>
                <w:rFonts w:eastAsia="Batang"/>
                <w:sz w:val="22"/>
                <w:szCs w:val="22"/>
                <w:lang w:eastAsia="ko-KR"/>
              </w:rPr>
            </w:pPr>
            <w:r>
              <w:rPr>
                <w:rFonts w:eastAsia="Batang"/>
                <w:sz w:val="22"/>
                <w:szCs w:val="22"/>
                <w:lang w:eastAsia="ko-KR"/>
              </w:rPr>
              <w:t>Antenna correlation</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F8719A" w:rsidRDefault="000C3D49" w:rsidP="00980291">
            <w:pPr>
              <w:autoSpaceDE w:val="0"/>
              <w:autoSpaceDN w:val="0"/>
              <w:adjustRightInd w:val="0"/>
              <w:rPr>
                <w:rFonts w:eastAsia="Times New Roman"/>
                <w:sz w:val="22"/>
                <w:szCs w:val="22"/>
              </w:rPr>
            </w:pPr>
            <w:r w:rsidRPr="000C3D49">
              <w:rPr>
                <w:rFonts w:eastAsia="Times New Roman"/>
                <w:sz w:val="22"/>
                <w:szCs w:val="22"/>
              </w:rPr>
              <w:t xml:space="preserve">Correlation matrix (low) as defined in TS36.814 </w:t>
            </w:r>
          </w:p>
        </w:tc>
      </w:tr>
      <w:tr w:rsidR="00A863FF"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A863FF" w:rsidRDefault="00E44F13" w:rsidP="009149A1">
            <w:pPr>
              <w:autoSpaceDE w:val="0"/>
              <w:autoSpaceDN w:val="0"/>
              <w:adjustRightInd w:val="0"/>
              <w:rPr>
                <w:rFonts w:eastAsia="Batang"/>
                <w:sz w:val="22"/>
                <w:szCs w:val="22"/>
                <w:lang w:eastAsia="ko-KR"/>
              </w:rPr>
            </w:pPr>
            <w:r>
              <w:rPr>
                <w:rFonts w:eastAsia="Batang"/>
                <w:sz w:val="22"/>
                <w:szCs w:val="22"/>
                <w:lang w:eastAsia="ko-KR"/>
              </w:rPr>
              <w:t>Link adaptation</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A863FF" w:rsidRDefault="00DD331E" w:rsidP="00DD331E">
            <w:pPr>
              <w:autoSpaceDE w:val="0"/>
              <w:autoSpaceDN w:val="0"/>
              <w:adjustRightInd w:val="0"/>
              <w:rPr>
                <w:rFonts w:eastAsia="Times New Roman"/>
                <w:sz w:val="22"/>
                <w:szCs w:val="22"/>
              </w:rPr>
            </w:pPr>
            <w:r>
              <w:rPr>
                <w:rFonts w:eastAsia="Times New Roman"/>
                <w:sz w:val="22"/>
                <w:szCs w:val="22"/>
              </w:rPr>
              <w:t>Disabled</w:t>
            </w:r>
          </w:p>
        </w:tc>
      </w:tr>
      <w:tr w:rsidR="00E44F13"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E44F13" w:rsidRDefault="00E44F13" w:rsidP="009149A1">
            <w:pPr>
              <w:autoSpaceDE w:val="0"/>
              <w:autoSpaceDN w:val="0"/>
              <w:adjustRightInd w:val="0"/>
              <w:rPr>
                <w:rFonts w:eastAsia="Batang"/>
                <w:sz w:val="22"/>
                <w:szCs w:val="22"/>
                <w:lang w:eastAsia="ko-KR"/>
              </w:rPr>
            </w:pPr>
            <w:r>
              <w:rPr>
                <w:rFonts w:eastAsia="Times New Roman"/>
                <w:sz w:val="22"/>
                <w:szCs w:val="22"/>
              </w:rPr>
              <w:t>Rank adaption</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E44F13" w:rsidRDefault="00E44F13" w:rsidP="00DD331E">
            <w:pPr>
              <w:autoSpaceDE w:val="0"/>
              <w:autoSpaceDN w:val="0"/>
              <w:adjustRightInd w:val="0"/>
              <w:rPr>
                <w:rFonts w:eastAsia="Times New Roman"/>
                <w:sz w:val="22"/>
                <w:szCs w:val="22"/>
              </w:rPr>
            </w:pPr>
            <w:r>
              <w:rPr>
                <w:rFonts w:eastAsia="Times New Roman"/>
                <w:sz w:val="22"/>
                <w:szCs w:val="22"/>
              </w:rPr>
              <w:t>Disabled</w:t>
            </w:r>
          </w:p>
        </w:tc>
      </w:tr>
      <w:tr w:rsidR="00DA7351"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DA7351" w:rsidRPr="009A631B" w:rsidRDefault="00DA7351" w:rsidP="009149A1">
            <w:pPr>
              <w:autoSpaceDE w:val="0"/>
              <w:autoSpaceDN w:val="0"/>
              <w:adjustRightInd w:val="0"/>
              <w:rPr>
                <w:rFonts w:eastAsia="Times New Roman"/>
                <w:sz w:val="22"/>
                <w:szCs w:val="22"/>
              </w:rPr>
            </w:pPr>
            <w:r>
              <w:rPr>
                <w:rFonts w:eastAsia="Times New Roman"/>
                <w:sz w:val="22"/>
                <w:szCs w:val="22"/>
              </w:rPr>
              <w:t>MCS</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A863FF" w:rsidRPr="009A631B" w:rsidRDefault="00A863FF" w:rsidP="00E44F13">
            <w:pPr>
              <w:autoSpaceDE w:val="0"/>
              <w:autoSpaceDN w:val="0"/>
              <w:adjustRightInd w:val="0"/>
              <w:rPr>
                <w:rFonts w:eastAsia="Times New Roman"/>
                <w:sz w:val="22"/>
                <w:szCs w:val="22"/>
              </w:rPr>
            </w:pPr>
            <w:r>
              <w:rPr>
                <w:rFonts w:eastAsia="Times New Roman"/>
                <w:sz w:val="22"/>
                <w:szCs w:val="22"/>
              </w:rPr>
              <w:t>M</w:t>
            </w:r>
            <w:r w:rsidR="00DA7351" w:rsidRPr="00B52988">
              <w:rPr>
                <w:rFonts w:eastAsia="Times New Roman"/>
                <w:sz w:val="22"/>
                <w:szCs w:val="22"/>
              </w:rPr>
              <w:t>odulation: QPSK, 16 QAM, 64 QAM</w:t>
            </w:r>
          </w:p>
        </w:tc>
      </w:tr>
      <w:tr w:rsidR="00DA7351" w:rsidRPr="003E164E" w:rsidTr="009149A1">
        <w:tc>
          <w:tcPr>
            <w:tcW w:w="4090" w:type="dxa"/>
            <w:tcBorders>
              <w:top w:val="single" w:sz="4" w:space="0" w:color="auto"/>
              <w:left w:val="single" w:sz="4" w:space="0" w:color="auto"/>
              <w:bottom w:val="single" w:sz="4" w:space="0" w:color="auto"/>
              <w:right w:val="single" w:sz="4" w:space="0" w:color="auto"/>
            </w:tcBorders>
            <w:vAlign w:val="center"/>
          </w:tcPr>
          <w:p w:rsidR="00DA7351" w:rsidRPr="009A631B" w:rsidRDefault="00DA7351" w:rsidP="009149A1">
            <w:pPr>
              <w:autoSpaceDE w:val="0"/>
              <w:autoSpaceDN w:val="0"/>
              <w:adjustRightInd w:val="0"/>
              <w:rPr>
                <w:rFonts w:eastAsia="Times New Roman"/>
                <w:sz w:val="22"/>
                <w:szCs w:val="22"/>
              </w:rPr>
            </w:pPr>
            <w:r>
              <w:rPr>
                <w:rFonts w:eastAsia="Times New Roman"/>
                <w:sz w:val="22"/>
                <w:szCs w:val="22"/>
              </w:rPr>
              <w:t>Channel estimation</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DA7351" w:rsidRPr="009A631B" w:rsidRDefault="00DA7351" w:rsidP="009149A1">
            <w:pPr>
              <w:autoSpaceDE w:val="0"/>
              <w:autoSpaceDN w:val="0"/>
              <w:adjustRightInd w:val="0"/>
              <w:rPr>
                <w:rFonts w:eastAsia="Times New Roman"/>
                <w:sz w:val="22"/>
                <w:szCs w:val="22"/>
                <w:lang w:val="pl-PL"/>
              </w:rPr>
            </w:pPr>
            <w:r>
              <w:rPr>
                <w:rFonts w:eastAsia="Times New Roman"/>
                <w:sz w:val="22"/>
                <w:szCs w:val="22"/>
                <w:lang w:val="pl-PL"/>
              </w:rPr>
              <w:t xml:space="preserve">Realistic </w:t>
            </w:r>
          </w:p>
        </w:tc>
      </w:tr>
      <w:tr w:rsidR="00DA7351"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DA7351" w:rsidRPr="009A631B" w:rsidRDefault="00DA7351" w:rsidP="009149A1">
            <w:pPr>
              <w:autoSpaceDE w:val="0"/>
              <w:autoSpaceDN w:val="0"/>
              <w:adjustRightInd w:val="0"/>
              <w:rPr>
                <w:rFonts w:eastAsia="Times New Roman"/>
                <w:sz w:val="22"/>
                <w:szCs w:val="22"/>
              </w:rPr>
            </w:pPr>
            <w:r>
              <w:rPr>
                <w:rFonts w:eastAsia="Times New Roman"/>
                <w:sz w:val="22"/>
                <w:szCs w:val="22"/>
              </w:rPr>
              <w:t>HARQ (for PUSCH)</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DA7351" w:rsidRPr="009A631B" w:rsidRDefault="00DA7351" w:rsidP="00DA7351">
            <w:pPr>
              <w:autoSpaceDE w:val="0"/>
              <w:autoSpaceDN w:val="0"/>
              <w:adjustRightInd w:val="0"/>
              <w:rPr>
                <w:rFonts w:eastAsia="Times New Roman"/>
                <w:sz w:val="22"/>
                <w:szCs w:val="22"/>
              </w:rPr>
            </w:pPr>
            <w:r>
              <w:rPr>
                <w:rFonts w:eastAsia="Times New Roman"/>
                <w:sz w:val="22"/>
                <w:szCs w:val="22"/>
              </w:rPr>
              <w:t xml:space="preserve">IR </w:t>
            </w:r>
          </w:p>
        </w:tc>
      </w:tr>
      <w:tr w:rsidR="00DA7351"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DA7351" w:rsidRDefault="008B7304" w:rsidP="009149A1">
            <w:pPr>
              <w:autoSpaceDE w:val="0"/>
              <w:autoSpaceDN w:val="0"/>
              <w:adjustRightInd w:val="0"/>
              <w:rPr>
                <w:rFonts w:eastAsia="Times New Roman"/>
                <w:sz w:val="22"/>
                <w:szCs w:val="22"/>
              </w:rPr>
            </w:pPr>
            <w:r>
              <w:rPr>
                <w:rFonts w:eastAsia="Times New Roman"/>
                <w:sz w:val="22"/>
                <w:szCs w:val="22"/>
              </w:rPr>
              <w:t xml:space="preserve">Max. number of </w:t>
            </w:r>
            <w:r w:rsidR="00DA7351">
              <w:rPr>
                <w:rFonts w:eastAsia="Times New Roman"/>
                <w:sz w:val="22"/>
                <w:szCs w:val="22"/>
              </w:rPr>
              <w:t>transmissions</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DA7351" w:rsidRDefault="00DA7351" w:rsidP="009149A1">
            <w:pPr>
              <w:autoSpaceDE w:val="0"/>
              <w:autoSpaceDN w:val="0"/>
              <w:adjustRightInd w:val="0"/>
              <w:rPr>
                <w:rFonts w:eastAsia="Times New Roman"/>
                <w:sz w:val="22"/>
                <w:szCs w:val="22"/>
              </w:rPr>
            </w:pPr>
            <w:r>
              <w:rPr>
                <w:rFonts w:eastAsia="Times New Roman"/>
                <w:sz w:val="22"/>
                <w:szCs w:val="22"/>
              </w:rPr>
              <w:t>4 (including 1</w:t>
            </w:r>
            <w:r w:rsidRPr="00944852">
              <w:rPr>
                <w:rFonts w:eastAsia="Times New Roman"/>
                <w:sz w:val="22"/>
                <w:szCs w:val="22"/>
                <w:vertAlign w:val="superscript"/>
              </w:rPr>
              <w:t>st</w:t>
            </w:r>
            <w:r>
              <w:rPr>
                <w:rFonts w:eastAsia="Times New Roman"/>
                <w:sz w:val="22"/>
                <w:szCs w:val="22"/>
              </w:rPr>
              <w:t xml:space="preserve"> transmission)</w:t>
            </w:r>
          </w:p>
        </w:tc>
      </w:tr>
      <w:tr w:rsidR="00DA7351"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DA7351" w:rsidRPr="009A631B" w:rsidRDefault="00160B7C" w:rsidP="009149A1">
            <w:pPr>
              <w:autoSpaceDE w:val="0"/>
              <w:autoSpaceDN w:val="0"/>
              <w:adjustRightInd w:val="0"/>
              <w:rPr>
                <w:rFonts w:eastAsia="Times New Roman"/>
                <w:sz w:val="22"/>
                <w:szCs w:val="22"/>
              </w:rPr>
            </w:pPr>
            <w:r>
              <w:rPr>
                <w:rFonts w:eastAsia="Times New Roman"/>
                <w:sz w:val="22"/>
                <w:szCs w:val="22"/>
              </w:rPr>
              <w:t>HARQ round trip</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DA7351" w:rsidRPr="009A631B" w:rsidRDefault="00DA7351" w:rsidP="009149A1">
            <w:pPr>
              <w:autoSpaceDE w:val="0"/>
              <w:autoSpaceDN w:val="0"/>
              <w:adjustRightInd w:val="0"/>
              <w:rPr>
                <w:sz w:val="22"/>
                <w:szCs w:val="22"/>
              </w:rPr>
            </w:pPr>
            <w:r>
              <w:rPr>
                <w:sz w:val="22"/>
                <w:szCs w:val="22"/>
              </w:rPr>
              <w:t>8</w:t>
            </w:r>
            <w:r w:rsidR="00160B7C">
              <w:rPr>
                <w:sz w:val="22"/>
                <w:szCs w:val="22"/>
              </w:rPr>
              <w:t xml:space="preserve"> ms</w:t>
            </w:r>
          </w:p>
        </w:tc>
      </w:tr>
      <w:tr w:rsidR="00026EB0"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026EB0" w:rsidRDefault="00E44F13" w:rsidP="009149A1">
            <w:pPr>
              <w:autoSpaceDE w:val="0"/>
              <w:autoSpaceDN w:val="0"/>
              <w:adjustRightInd w:val="0"/>
              <w:rPr>
                <w:rFonts w:eastAsia="Times New Roman"/>
                <w:sz w:val="22"/>
                <w:szCs w:val="22"/>
              </w:rPr>
            </w:pPr>
            <w:r>
              <w:rPr>
                <w:rFonts w:eastAsia="Times New Roman"/>
                <w:sz w:val="22"/>
                <w:szCs w:val="22"/>
              </w:rPr>
              <w:t>Number of HARQ A/N bits</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026EB0" w:rsidRDefault="00E44F13" w:rsidP="009149A1">
            <w:pPr>
              <w:autoSpaceDE w:val="0"/>
              <w:autoSpaceDN w:val="0"/>
              <w:adjustRightInd w:val="0"/>
              <w:rPr>
                <w:sz w:val="22"/>
                <w:szCs w:val="22"/>
              </w:rPr>
            </w:pPr>
            <w:r>
              <w:rPr>
                <w:sz w:val="22"/>
                <w:szCs w:val="22"/>
              </w:rPr>
              <w:t>Configurable in the range 3 to 11</w:t>
            </w:r>
          </w:p>
        </w:tc>
      </w:tr>
      <w:tr w:rsidR="00026EB0"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026EB0" w:rsidRDefault="00026EB0" w:rsidP="009149A1">
            <w:pPr>
              <w:autoSpaceDE w:val="0"/>
              <w:autoSpaceDN w:val="0"/>
              <w:adjustRightInd w:val="0"/>
              <w:rPr>
                <w:rFonts w:eastAsia="Times New Roman"/>
                <w:sz w:val="22"/>
                <w:szCs w:val="22"/>
              </w:rPr>
            </w:pPr>
            <w:r>
              <w:rPr>
                <w:rFonts w:eastAsia="Times New Roman"/>
                <w:sz w:val="22"/>
                <w:szCs w:val="22"/>
              </w:rPr>
              <w:t>Channel coding of UCI</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026EB0" w:rsidRDefault="00026EB0" w:rsidP="009149A1">
            <w:pPr>
              <w:autoSpaceDE w:val="0"/>
              <w:autoSpaceDN w:val="0"/>
              <w:adjustRightInd w:val="0"/>
              <w:rPr>
                <w:sz w:val="22"/>
                <w:szCs w:val="22"/>
              </w:rPr>
            </w:pPr>
            <w:r>
              <w:rPr>
                <w:sz w:val="22"/>
                <w:szCs w:val="22"/>
              </w:rPr>
              <w:t>As defined in</w:t>
            </w:r>
            <w:r w:rsidR="002C0D06">
              <w:rPr>
                <w:sz w:val="22"/>
                <w:szCs w:val="22"/>
              </w:rPr>
              <w:t xml:space="preserve"> </w:t>
            </w:r>
            <w:r w:rsidR="00994EBE">
              <w:rPr>
                <w:sz w:val="22"/>
                <w:szCs w:val="22"/>
              </w:rPr>
              <w:fldChar w:fldCharType="begin"/>
            </w:r>
            <w:r w:rsidR="002C0D06">
              <w:rPr>
                <w:sz w:val="22"/>
                <w:szCs w:val="22"/>
              </w:rPr>
              <w:instrText xml:space="preserve"> REF _Ref268094816 \r \h </w:instrText>
            </w:r>
            <w:r w:rsidR="00994EBE">
              <w:rPr>
                <w:sz w:val="22"/>
                <w:szCs w:val="22"/>
              </w:rPr>
            </w:r>
            <w:r w:rsidR="00994EBE">
              <w:rPr>
                <w:sz w:val="22"/>
                <w:szCs w:val="22"/>
              </w:rPr>
              <w:fldChar w:fldCharType="separate"/>
            </w:r>
            <w:r w:rsidR="00B17B93">
              <w:rPr>
                <w:sz w:val="22"/>
                <w:szCs w:val="22"/>
              </w:rPr>
              <w:t>[4]</w:t>
            </w:r>
            <w:r w:rsidR="00994EBE">
              <w:rPr>
                <w:sz w:val="22"/>
                <w:szCs w:val="22"/>
              </w:rPr>
              <w:fldChar w:fldCharType="end"/>
            </w:r>
          </w:p>
        </w:tc>
      </w:tr>
      <w:tr w:rsidR="00DA7351"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DA7351" w:rsidRPr="009A631B" w:rsidRDefault="00DA7351" w:rsidP="009149A1">
            <w:pPr>
              <w:autoSpaceDE w:val="0"/>
              <w:autoSpaceDN w:val="0"/>
              <w:adjustRightInd w:val="0"/>
              <w:rPr>
                <w:rFonts w:eastAsia="Times New Roman"/>
                <w:sz w:val="22"/>
                <w:szCs w:val="22"/>
              </w:rPr>
            </w:pPr>
            <w:r>
              <w:rPr>
                <w:rFonts w:eastAsia="Times New Roman"/>
                <w:sz w:val="22"/>
                <w:szCs w:val="22"/>
              </w:rPr>
              <w:lastRenderedPageBreak/>
              <w:t xml:space="preserve">Receiver </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DA7351" w:rsidRPr="009A631B" w:rsidRDefault="00DA7351" w:rsidP="009149A1">
            <w:pPr>
              <w:autoSpaceDE w:val="0"/>
              <w:autoSpaceDN w:val="0"/>
              <w:adjustRightInd w:val="0"/>
              <w:rPr>
                <w:sz w:val="22"/>
                <w:szCs w:val="22"/>
              </w:rPr>
            </w:pPr>
            <w:r w:rsidRPr="008B7304">
              <w:rPr>
                <w:sz w:val="22"/>
                <w:szCs w:val="22"/>
              </w:rPr>
              <w:t>MMSE</w:t>
            </w:r>
          </w:p>
        </w:tc>
      </w:tr>
      <w:tr w:rsidR="007743CD"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7743CD" w:rsidRDefault="007743CD" w:rsidP="009149A1">
            <w:pPr>
              <w:autoSpaceDE w:val="0"/>
              <w:autoSpaceDN w:val="0"/>
              <w:adjustRightInd w:val="0"/>
              <w:rPr>
                <w:rFonts w:eastAsia="Times New Roman"/>
                <w:sz w:val="22"/>
                <w:szCs w:val="22"/>
              </w:rPr>
            </w:pPr>
            <w:r>
              <w:rPr>
                <w:rFonts w:eastAsia="Times New Roman"/>
                <w:sz w:val="22"/>
                <w:szCs w:val="22"/>
              </w:rPr>
              <w:t>Receiver for UCI (HARQ A/N, RI)</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7743CD" w:rsidRPr="008B7304" w:rsidRDefault="007743CD" w:rsidP="009149A1">
            <w:pPr>
              <w:autoSpaceDE w:val="0"/>
              <w:autoSpaceDN w:val="0"/>
              <w:adjustRightInd w:val="0"/>
              <w:rPr>
                <w:sz w:val="22"/>
                <w:szCs w:val="22"/>
              </w:rPr>
            </w:pPr>
            <w:r>
              <w:rPr>
                <w:sz w:val="22"/>
                <w:szCs w:val="22"/>
              </w:rPr>
              <w:t>MRC</w:t>
            </w:r>
          </w:p>
        </w:tc>
      </w:tr>
      <w:tr w:rsidR="00762711" w:rsidRPr="0040050A" w:rsidTr="009149A1">
        <w:tc>
          <w:tcPr>
            <w:tcW w:w="4090" w:type="dxa"/>
            <w:tcBorders>
              <w:top w:val="single" w:sz="4" w:space="0" w:color="auto"/>
              <w:left w:val="single" w:sz="4" w:space="0" w:color="auto"/>
              <w:bottom w:val="single" w:sz="4" w:space="0" w:color="auto"/>
              <w:right w:val="single" w:sz="4" w:space="0" w:color="auto"/>
            </w:tcBorders>
            <w:vAlign w:val="center"/>
          </w:tcPr>
          <w:p w:rsidR="00762711" w:rsidRDefault="00762711" w:rsidP="009149A1">
            <w:pPr>
              <w:autoSpaceDE w:val="0"/>
              <w:autoSpaceDN w:val="0"/>
              <w:adjustRightInd w:val="0"/>
              <w:rPr>
                <w:rFonts w:eastAsia="Times New Roman"/>
                <w:sz w:val="22"/>
                <w:szCs w:val="22"/>
              </w:rPr>
            </w:pPr>
            <w:r>
              <w:rPr>
                <w:rFonts w:eastAsia="Times New Roman"/>
                <w:sz w:val="22"/>
                <w:szCs w:val="22"/>
              </w:rPr>
              <w:t>Frequency hopping</w:t>
            </w:r>
          </w:p>
        </w:tc>
        <w:tc>
          <w:tcPr>
            <w:tcW w:w="5137" w:type="dxa"/>
            <w:gridSpan w:val="2"/>
            <w:tcBorders>
              <w:top w:val="single" w:sz="4" w:space="0" w:color="auto"/>
              <w:left w:val="single" w:sz="4" w:space="0" w:color="auto"/>
              <w:bottom w:val="single" w:sz="4" w:space="0" w:color="auto"/>
              <w:right w:val="single" w:sz="4" w:space="0" w:color="auto"/>
            </w:tcBorders>
            <w:vAlign w:val="center"/>
          </w:tcPr>
          <w:p w:rsidR="00762711" w:rsidRDefault="00762711" w:rsidP="009149A1">
            <w:pPr>
              <w:autoSpaceDE w:val="0"/>
              <w:autoSpaceDN w:val="0"/>
              <w:adjustRightInd w:val="0"/>
              <w:rPr>
                <w:sz w:val="22"/>
                <w:szCs w:val="22"/>
              </w:rPr>
            </w:pPr>
            <w:r>
              <w:rPr>
                <w:sz w:val="22"/>
                <w:szCs w:val="22"/>
              </w:rPr>
              <w:t>Disabled</w:t>
            </w:r>
          </w:p>
        </w:tc>
      </w:tr>
    </w:tbl>
    <w:p w:rsidR="00235B58" w:rsidRDefault="00235B58" w:rsidP="009D566F">
      <w:pPr>
        <w:rPr>
          <w:sz w:val="22"/>
          <w:szCs w:val="22"/>
          <w:lang w:eastAsia="ja-JP"/>
        </w:rPr>
      </w:pPr>
    </w:p>
    <w:p w:rsidR="00A023FB" w:rsidRDefault="00A023FB" w:rsidP="009D566F">
      <w:pPr>
        <w:rPr>
          <w:sz w:val="22"/>
          <w:szCs w:val="22"/>
          <w:lang w:eastAsia="ja-JP"/>
        </w:rPr>
      </w:pPr>
      <w:r>
        <w:rPr>
          <w:sz w:val="22"/>
          <w:szCs w:val="22"/>
          <w:lang w:eastAsia="ja-JP"/>
        </w:rPr>
        <w:t xml:space="preserve">For both the unsynchronized and the synchronized case, the same </w:t>
      </w:r>
      <w:r w:rsidRPr="00A023FB">
        <w:rPr>
          <w:position w:val="-14"/>
        </w:rPr>
        <w:object w:dxaOrig="740" w:dyaOrig="400">
          <v:shape id="_x0000_i1030" type="#_x0000_t75" style="width:37.55pt;height:19.7pt" o:ole="">
            <v:imagedata r:id="rId18" o:title=""/>
          </v:shape>
          <o:OLEObject Type="Embed" ProgID="Equation.3" ShapeID="_x0000_i1030" DrawAspect="Content" ObjectID="_1343491610" r:id="rId19"/>
        </w:object>
      </w:r>
      <w:r>
        <w:rPr>
          <w:sz w:val="22"/>
          <w:szCs w:val="22"/>
          <w:lang w:eastAsia="ja-JP"/>
        </w:rPr>
        <w:t xml:space="preserve"> value was used for CW1 as for CW2.  </w:t>
      </w:r>
    </w:p>
    <w:p w:rsidR="00C60243" w:rsidRDefault="00C60243" w:rsidP="009D566F">
      <w:pPr>
        <w:rPr>
          <w:sz w:val="22"/>
          <w:szCs w:val="22"/>
          <w:lang w:eastAsia="ja-JP"/>
        </w:rPr>
      </w:pPr>
    </w:p>
    <w:p w:rsidR="00C60243" w:rsidRDefault="00C60243" w:rsidP="009D566F">
      <w:pPr>
        <w:rPr>
          <w:sz w:val="22"/>
          <w:szCs w:val="22"/>
          <w:lang w:eastAsia="ja-JP"/>
        </w:rPr>
      </w:pPr>
      <w:r>
        <w:rPr>
          <w:sz w:val="22"/>
          <w:szCs w:val="22"/>
          <w:lang w:eastAsia="ja-JP"/>
        </w:rPr>
        <w:t xml:space="preserve">A summary of the simulation scenarios is shown in </w:t>
      </w:r>
      <w:r w:rsidR="00994EBE">
        <w:rPr>
          <w:sz w:val="22"/>
          <w:szCs w:val="22"/>
          <w:lang w:eastAsia="ja-JP"/>
        </w:rPr>
        <w:fldChar w:fldCharType="begin"/>
      </w:r>
      <w:r>
        <w:rPr>
          <w:sz w:val="22"/>
          <w:szCs w:val="22"/>
          <w:lang w:eastAsia="ja-JP"/>
        </w:rPr>
        <w:instrText xml:space="preserve"> REF _Ref268188876 \h </w:instrText>
      </w:r>
      <w:r w:rsidR="00994EBE">
        <w:rPr>
          <w:sz w:val="22"/>
          <w:szCs w:val="22"/>
          <w:lang w:eastAsia="ja-JP"/>
        </w:rPr>
      </w:r>
      <w:r w:rsidR="00994EBE">
        <w:rPr>
          <w:sz w:val="22"/>
          <w:szCs w:val="22"/>
          <w:lang w:eastAsia="ja-JP"/>
        </w:rPr>
        <w:fldChar w:fldCharType="separate"/>
      </w:r>
      <w:r w:rsidR="00B17B93">
        <w:t xml:space="preserve">Table </w:t>
      </w:r>
      <w:r w:rsidR="00B17B93">
        <w:rPr>
          <w:noProof/>
        </w:rPr>
        <w:t>3</w:t>
      </w:r>
      <w:r w:rsidR="00994EBE">
        <w:rPr>
          <w:sz w:val="22"/>
          <w:szCs w:val="22"/>
          <w:lang w:eastAsia="ja-JP"/>
        </w:rPr>
        <w:fldChar w:fldCharType="end"/>
      </w:r>
      <w:r>
        <w:rPr>
          <w:sz w:val="22"/>
          <w:szCs w:val="22"/>
          <w:lang w:eastAsia="ja-JP"/>
        </w:rPr>
        <w:t xml:space="preserve"> below.</w:t>
      </w:r>
    </w:p>
    <w:p w:rsidR="00C60243" w:rsidRDefault="00C60243" w:rsidP="00C60243">
      <w:pPr>
        <w:pStyle w:val="Caption"/>
        <w:jc w:val="center"/>
        <w:rPr>
          <w:sz w:val="22"/>
          <w:szCs w:val="22"/>
          <w:lang w:eastAsia="zh-CN"/>
        </w:rPr>
      </w:pPr>
      <w:bookmarkStart w:id="3" w:name="_Ref268188876"/>
      <w:r>
        <w:t xml:space="preserve">Table </w:t>
      </w:r>
      <w:fldSimple w:instr=" SEQ Table \* ARABIC ">
        <w:r w:rsidR="00B17B93">
          <w:rPr>
            <w:noProof/>
          </w:rPr>
          <w:t>3</w:t>
        </w:r>
      </w:fldSimple>
      <w:bookmarkEnd w:id="3"/>
      <w:r>
        <w:t xml:space="preserve"> Summary of the simulations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5"/>
        <w:gridCol w:w="1005"/>
        <w:gridCol w:w="730"/>
        <w:gridCol w:w="730"/>
        <w:gridCol w:w="963"/>
        <w:gridCol w:w="1982"/>
        <w:gridCol w:w="1824"/>
      </w:tblGrid>
      <w:tr w:rsidR="00C60243" w:rsidRPr="00B3798B" w:rsidTr="00BE1570">
        <w:tc>
          <w:tcPr>
            <w:tcW w:w="0" w:type="auto"/>
          </w:tcPr>
          <w:p w:rsidR="00C60243" w:rsidRPr="00B3798B" w:rsidRDefault="00C60243" w:rsidP="00BE1570">
            <w:pPr>
              <w:rPr>
                <w:sz w:val="22"/>
                <w:szCs w:val="22"/>
                <w:lang w:eastAsia="zh-CN"/>
              </w:rPr>
            </w:pPr>
            <w:r w:rsidRPr="00B3798B">
              <w:rPr>
                <w:sz w:val="22"/>
                <w:szCs w:val="22"/>
                <w:lang w:eastAsia="zh-CN"/>
              </w:rPr>
              <w:t>CW1</w:t>
            </w:r>
          </w:p>
        </w:tc>
        <w:tc>
          <w:tcPr>
            <w:tcW w:w="0" w:type="auto"/>
          </w:tcPr>
          <w:p w:rsidR="00C60243" w:rsidRPr="00B3798B" w:rsidRDefault="00C60243" w:rsidP="00BE1570">
            <w:pPr>
              <w:rPr>
                <w:sz w:val="22"/>
                <w:szCs w:val="22"/>
                <w:lang w:eastAsia="zh-CN"/>
              </w:rPr>
            </w:pPr>
            <w:r w:rsidRPr="00B3798B">
              <w:rPr>
                <w:sz w:val="22"/>
                <w:szCs w:val="22"/>
                <w:lang w:eastAsia="zh-CN"/>
              </w:rPr>
              <w:t>CW2</w:t>
            </w:r>
          </w:p>
        </w:tc>
        <w:tc>
          <w:tcPr>
            <w:tcW w:w="0" w:type="auto"/>
          </w:tcPr>
          <w:p w:rsidR="00C60243" w:rsidRPr="00B3798B" w:rsidRDefault="00C60243" w:rsidP="00BE1570">
            <w:pPr>
              <w:rPr>
                <w:sz w:val="22"/>
                <w:szCs w:val="22"/>
                <w:lang w:eastAsia="zh-CN"/>
              </w:rPr>
            </w:pPr>
            <w:r w:rsidRPr="00B3798B">
              <w:rPr>
                <w:sz w:val="22"/>
                <w:szCs w:val="22"/>
                <w:lang w:eastAsia="zh-CN"/>
              </w:rPr>
              <w:t>TBS1</w:t>
            </w:r>
          </w:p>
        </w:tc>
        <w:tc>
          <w:tcPr>
            <w:tcW w:w="0" w:type="auto"/>
          </w:tcPr>
          <w:p w:rsidR="00C60243" w:rsidRPr="00B3798B" w:rsidRDefault="00C60243" w:rsidP="00BE1570">
            <w:pPr>
              <w:rPr>
                <w:sz w:val="22"/>
                <w:szCs w:val="22"/>
                <w:lang w:eastAsia="zh-CN"/>
              </w:rPr>
            </w:pPr>
            <w:r w:rsidRPr="00B3798B">
              <w:rPr>
                <w:sz w:val="22"/>
                <w:szCs w:val="22"/>
                <w:lang w:eastAsia="zh-CN"/>
              </w:rPr>
              <w:t>TBS2</w:t>
            </w:r>
          </w:p>
        </w:tc>
        <w:tc>
          <w:tcPr>
            <w:tcW w:w="0" w:type="auto"/>
          </w:tcPr>
          <w:p w:rsidR="00C60243" w:rsidRPr="00B3798B" w:rsidRDefault="00C60243" w:rsidP="00BE1570">
            <w:pPr>
              <w:rPr>
                <w:sz w:val="22"/>
                <w:szCs w:val="22"/>
                <w:lang w:eastAsia="zh-CN"/>
              </w:rPr>
            </w:pPr>
            <w:r w:rsidRPr="00A023FB">
              <w:rPr>
                <w:position w:val="-14"/>
              </w:rPr>
              <w:object w:dxaOrig="740" w:dyaOrig="400">
                <v:shape id="_x0000_i1031" type="#_x0000_t75" style="width:37.55pt;height:19.7pt" o:ole="">
                  <v:imagedata r:id="rId20" o:title=""/>
                </v:shape>
                <o:OLEObject Type="Embed" ProgID="Equation.3" ShapeID="_x0000_i1031" DrawAspect="Content" ObjectID="_1343491611" r:id="rId21"/>
              </w:object>
            </w:r>
          </w:p>
        </w:tc>
        <w:tc>
          <w:tcPr>
            <w:tcW w:w="0" w:type="auto"/>
          </w:tcPr>
          <w:p w:rsidR="00C60243" w:rsidRPr="00B3798B" w:rsidRDefault="00C60243" w:rsidP="00BE1570">
            <w:pPr>
              <w:rPr>
                <w:sz w:val="22"/>
                <w:szCs w:val="22"/>
                <w:lang w:eastAsia="zh-CN"/>
              </w:rPr>
            </w:pPr>
            <w:r w:rsidRPr="00B3798B">
              <w:rPr>
                <w:sz w:val="22"/>
                <w:szCs w:val="22"/>
                <w:lang w:eastAsia="zh-CN"/>
              </w:rPr>
              <w:t>Number of A/N bits</w:t>
            </w:r>
          </w:p>
        </w:tc>
        <w:tc>
          <w:tcPr>
            <w:tcW w:w="0" w:type="auto"/>
          </w:tcPr>
          <w:p w:rsidR="00C60243" w:rsidRPr="00B3798B" w:rsidRDefault="00C60243" w:rsidP="00BE1570">
            <w:pPr>
              <w:rPr>
                <w:sz w:val="22"/>
                <w:szCs w:val="22"/>
                <w:lang w:eastAsia="zh-CN"/>
              </w:rPr>
            </w:pPr>
            <w:r w:rsidRPr="00B3798B">
              <w:rPr>
                <w:sz w:val="22"/>
                <w:szCs w:val="22"/>
                <w:lang w:eastAsia="zh-CN"/>
              </w:rPr>
              <w:t>Number of RI bits</w:t>
            </w:r>
          </w:p>
        </w:tc>
      </w:tr>
      <w:tr w:rsidR="00C60243" w:rsidRPr="00B3798B" w:rsidTr="00BE1570">
        <w:tc>
          <w:tcPr>
            <w:tcW w:w="0" w:type="auto"/>
          </w:tcPr>
          <w:p w:rsidR="00C60243" w:rsidRPr="00B3798B" w:rsidRDefault="00C60243" w:rsidP="00BE1570">
            <w:pPr>
              <w:rPr>
                <w:sz w:val="22"/>
                <w:szCs w:val="22"/>
                <w:lang w:eastAsia="zh-CN"/>
              </w:rPr>
            </w:pPr>
            <w:r w:rsidRPr="00B3798B">
              <w:rPr>
                <w:sz w:val="22"/>
                <w:szCs w:val="22"/>
                <w:lang w:eastAsia="zh-CN"/>
              </w:rPr>
              <w:t>QPSK</w:t>
            </w:r>
          </w:p>
        </w:tc>
        <w:tc>
          <w:tcPr>
            <w:tcW w:w="0" w:type="auto"/>
          </w:tcPr>
          <w:p w:rsidR="00C60243" w:rsidRPr="00B3798B" w:rsidRDefault="00C60243" w:rsidP="00BE1570">
            <w:pPr>
              <w:rPr>
                <w:sz w:val="22"/>
                <w:szCs w:val="22"/>
                <w:lang w:eastAsia="zh-CN"/>
              </w:rPr>
            </w:pPr>
            <w:r w:rsidRPr="00B3798B">
              <w:rPr>
                <w:sz w:val="22"/>
                <w:szCs w:val="22"/>
                <w:lang w:eastAsia="zh-CN"/>
              </w:rPr>
              <w:t>16 QAM</w:t>
            </w:r>
          </w:p>
        </w:tc>
        <w:tc>
          <w:tcPr>
            <w:tcW w:w="0" w:type="auto"/>
          </w:tcPr>
          <w:p w:rsidR="00C60243" w:rsidRPr="00B3798B" w:rsidRDefault="00C60243" w:rsidP="00BE1570">
            <w:pPr>
              <w:rPr>
                <w:sz w:val="22"/>
                <w:szCs w:val="22"/>
                <w:lang w:eastAsia="zh-CN"/>
              </w:rPr>
            </w:pPr>
            <w:r>
              <w:rPr>
                <w:sz w:val="22"/>
                <w:szCs w:val="22"/>
                <w:lang w:eastAsia="zh-CN"/>
              </w:rPr>
              <w:t>576</w:t>
            </w:r>
          </w:p>
        </w:tc>
        <w:tc>
          <w:tcPr>
            <w:tcW w:w="0" w:type="auto"/>
          </w:tcPr>
          <w:p w:rsidR="00C60243" w:rsidRPr="00B3798B" w:rsidRDefault="00C60243" w:rsidP="00BE1570">
            <w:pPr>
              <w:rPr>
                <w:sz w:val="22"/>
                <w:szCs w:val="22"/>
                <w:lang w:eastAsia="zh-CN"/>
              </w:rPr>
            </w:pPr>
            <w:r>
              <w:rPr>
                <w:sz w:val="22"/>
                <w:szCs w:val="22"/>
                <w:lang w:eastAsia="zh-CN"/>
              </w:rPr>
              <w:t>1382</w:t>
            </w:r>
          </w:p>
        </w:tc>
        <w:tc>
          <w:tcPr>
            <w:tcW w:w="0" w:type="auto"/>
          </w:tcPr>
          <w:p w:rsidR="00C60243" w:rsidRPr="00B3798B" w:rsidRDefault="00C60243" w:rsidP="00BE1570">
            <w:pPr>
              <w:rPr>
                <w:sz w:val="22"/>
                <w:szCs w:val="22"/>
                <w:lang w:eastAsia="zh-CN"/>
              </w:rPr>
            </w:pPr>
            <w:r>
              <w:rPr>
                <w:sz w:val="22"/>
                <w:szCs w:val="22"/>
                <w:lang w:eastAsia="zh-CN"/>
              </w:rPr>
              <w:t>3.125</w:t>
            </w:r>
          </w:p>
        </w:tc>
        <w:tc>
          <w:tcPr>
            <w:tcW w:w="0" w:type="auto"/>
          </w:tcPr>
          <w:p w:rsidR="00C60243" w:rsidRPr="00B3798B" w:rsidRDefault="00C60243" w:rsidP="00BE1570">
            <w:pPr>
              <w:rPr>
                <w:sz w:val="22"/>
                <w:szCs w:val="22"/>
                <w:lang w:eastAsia="zh-CN"/>
              </w:rPr>
            </w:pPr>
            <w:r>
              <w:rPr>
                <w:sz w:val="22"/>
                <w:szCs w:val="22"/>
                <w:lang w:eastAsia="zh-CN"/>
              </w:rPr>
              <w:t>4</w:t>
            </w:r>
          </w:p>
        </w:tc>
        <w:tc>
          <w:tcPr>
            <w:tcW w:w="0" w:type="auto"/>
          </w:tcPr>
          <w:p w:rsidR="00C60243" w:rsidRPr="00B3798B" w:rsidRDefault="00C60243" w:rsidP="00BE1570">
            <w:pPr>
              <w:rPr>
                <w:sz w:val="22"/>
                <w:szCs w:val="22"/>
                <w:lang w:eastAsia="zh-CN"/>
              </w:rPr>
            </w:pPr>
            <w:r>
              <w:rPr>
                <w:sz w:val="22"/>
                <w:szCs w:val="22"/>
                <w:lang w:eastAsia="zh-CN"/>
              </w:rPr>
              <w:t>4</w:t>
            </w:r>
          </w:p>
        </w:tc>
      </w:tr>
      <w:tr w:rsidR="00C60243" w:rsidRPr="00B3798B" w:rsidTr="00BE1570">
        <w:tc>
          <w:tcPr>
            <w:tcW w:w="0" w:type="auto"/>
          </w:tcPr>
          <w:p w:rsidR="00C60243" w:rsidRPr="00B3798B" w:rsidRDefault="00C60243" w:rsidP="00BE1570">
            <w:pPr>
              <w:rPr>
                <w:sz w:val="22"/>
                <w:szCs w:val="22"/>
                <w:lang w:eastAsia="zh-CN"/>
              </w:rPr>
            </w:pPr>
            <w:r w:rsidRPr="00B3798B">
              <w:rPr>
                <w:sz w:val="22"/>
                <w:szCs w:val="22"/>
                <w:lang w:eastAsia="zh-CN"/>
              </w:rPr>
              <w:t>QPSK</w:t>
            </w:r>
          </w:p>
        </w:tc>
        <w:tc>
          <w:tcPr>
            <w:tcW w:w="0" w:type="auto"/>
          </w:tcPr>
          <w:p w:rsidR="00C60243" w:rsidRPr="00B3798B" w:rsidRDefault="00C60243" w:rsidP="00BE1570">
            <w:pPr>
              <w:rPr>
                <w:sz w:val="22"/>
                <w:szCs w:val="22"/>
                <w:lang w:eastAsia="zh-CN"/>
              </w:rPr>
            </w:pPr>
            <w:r w:rsidRPr="00B3798B">
              <w:rPr>
                <w:sz w:val="22"/>
                <w:szCs w:val="22"/>
                <w:lang w:eastAsia="zh-CN"/>
              </w:rPr>
              <w:t>16 QAM</w:t>
            </w:r>
          </w:p>
        </w:tc>
        <w:tc>
          <w:tcPr>
            <w:tcW w:w="0" w:type="auto"/>
          </w:tcPr>
          <w:p w:rsidR="00C60243" w:rsidRPr="00B3798B" w:rsidRDefault="00C60243" w:rsidP="00BE1570">
            <w:pPr>
              <w:rPr>
                <w:sz w:val="22"/>
                <w:szCs w:val="22"/>
                <w:lang w:eastAsia="zh-CN"/>
              </w:rPr>
            </w:pPr>
            <w:r>
              <w:rPr>
                <w:sz w:val="22"/>
                <w:szCs w:val="22"/>
                <w:lang w:eastAsia="zh-CN"/>
              </w:rPr>
              <w:t>576</w:t>
            </w:r>
          </w:p>
        </w:tc>
        <w:tc>
          <w:tcPr>
            <w:tcW w:w="0" w:type="auto"/>
          </w:tcPr>
          <w:p w:rsidR="00C60243" w:rsidRPr="00B3798B" w:rsidRDefault="00C60243" w:rsidP="00BE1570">
            <w:pPr>
              <w:rPr>
                <w:sz w:val="22"/>
                <w:szCs w:val="22"/>
                <w:lang w:eastAsia="zh-CN"/>
              </w:rPr>
            </w:pPr>
            <w:r>
              <w:rPr>
                <w:sz w:val="22"/>
                <w:szCs w:val="22"/>
                <w:lang w:eastAsia="zh-CN"/>
              </w:rPr>
              <w:t>1382</w:t>
            </w:r>
          </w:p>
        </w:tc>
        <w:tc>
          <w:tcPr>
            <w:tcW w:w="0" w:type="auto"/>
          </w:tcPr>
          <w:p w:rsidR="00C60243" w:rsidRPr="00B3798B" w:rsidRDefault="00C60243" w:rsidP="00BE1570">
            <w:pPr>
              <w:rPr>
                <w:sz w:val="22"/>
                <w:szCs w:val="22"/>
                <w:lang w:eastAsia="zh-CN"/>
              </w:rPr>
            </w:pPr>
            <w:r>
              <w:rPr>
                <w:sz w:val="22"/>
                <w:szCs w:val="22"/>
                <w:lang w:eastAsia="zh-CN"/>
              </w:rPr>
              <w:t>3.125</w:t>
            </w:r>
          </w:p>
        </w:tc>
        <w:tc>
          <w:tcPr>
            <w:tcW w:w="0" w:type="auto"/>
          </w:tcPr>
          <w:p w:rsidR="00C60243" w:rsidRPr="00B3798B" w:rsidRDefault="00C60243" w:rsidP="00BE1570">
            <w:pPr>
              <w:rPr>
                <w:sz w:val="22"/>
                <w:szCs w:val="22"/>
                <w:lang w:eastAsia="zh-CN"/>
              </w:rPr>
            </w:pPr>
            <w:r>
              <w:rPr>
                <w:sz w:val="22"/>
                <w:szCs w:val="22"/>
                <w:lang w:eastAsia="zh-CN"/>
              </w:rPr>
              <w:t>10</w:t>
            </w:r>
          </w:p>
        </w:tc>
        <w:tc>
          <w:tcPr>
            <w:tcW w:w="0" w:type="auto"/>
          </w:tcPr>
          <w:p w:rsidR="00C60243" w:rsidRPr="00B3798B" w:rsidRDefault="00C60243" w:rsidP="00BE1570">
            <w:pPr>
              <w:rPr>
                <w:sz w:val="22"/>
                <w:szCs w:val="22"/>
                <w:lang w:eastAsia="zh-CN"/>
              </w:rPr>
            </w:pPr>
            <w:r>
              <w:rPr>
                <w:sz w:val="22"/>
                <w:szCs w:val="22"/>
                <w:lang w:eastAsia="zh-CN"/>
              </w:rPr>
              <w:t>10</w:t>
            </w:r>
          </w:p>
        </w:tc>
      </w:tr>
      <w:tr w:rsidR="00C60243" w:rsidRPr="00B3798B" w:rsidTr="00BE1570">
        <w:tc>
          <w:tcPr>
            <w:tcW w:w="0" w:type="auto"/>
          </w:tcPr>
          <w:p w:rsidR="00C60243" w:rsidRPr="00B3798B" w:rsidRDefault="00C60243" w:rsidP="00BE1570">
            <w:pPr>
              <w:rPr>
                <w:sz w:val="22"/>
                <w:szCs w:val="22"/>
                <w:lang w:eastAsia="zh-CN"/>
              </w:rPr>
            </w:pPr>
            <w:r w:rsidRPr="00B3798B">
              <w:rPr>
                <w:sz w:val="22"/>
                <w:szCs w:val="22"/>
                <w:lang w:eastAsia="zh-CN"/>
              </w:rPr>
              <w:t>QPSK</w:t>
            </w:r>
          </w:p>
        </w:tc>
        <w:tc>
          <w:tcPr>
            <w:tcW w:w="0" w:type="auto"/>
          </w:tcPr>
          <w:p w:rsidR="00C60243" w:rsidRPr="00B3798B" w:rsidRDefault="00C60243" w:rsidP="00BE1570">
            <w:pPr>
              <w:rPr>
                <w:sz w:val="22"/>
                <w:szCs w:val="22"/>
                <w:lang w:eastAsia="zh-CN"/>
              </w:rPr>
            </w:pPr>
            <w:r w:rsidRPr="00B3798B">
              <w:rPr>
                <w:sz w:val="22"/>
                <w:szCs w:val="22"/>
                <w:lang w:eastAsia="zh-CN"/>
              </w:rPr>
              <w:t>64 QAM</w:t>
            </w:r>
          </w:p>
        </w:tc>
        <w:tc>
          <w:tcPr>
            <w:tcW w:w="0" w:type="auto"/>
          </w:tcPr>
          <w:p w:rsidR="00C60243" w:rsidRPr="00B3798B" w:rsidRDefault="00C60243" w:rsidP="00BE1570">
            <w:pPr>
              <w:rPr>
                <w:sz w:val="22"/>
                <w:szCs w:val="22"/>
                <w:lang w:eastAsia="zh-CN"/>
              </w:rPr>
            </w:pPr>
            <w:r>
              <w:rPr>
                <w:sz w:val="22"/>
                <w:szCs w:val="22"/>
                <w:lang w:eastAsia="zh-CN"/>
              </w:rPr>
              <w:t>576</w:t>
            </w:r>
          </w:p>
        </w:tc>
        <w:tc>
          <w:tcPr>
            <w:tcW w:w="0" w:type="auto"/>
          </w:tcPr>
          <w:p w:rsidR="00C60243" w:rsidRPr="00B3798B" w:rsidRDefault="00C60243" w:rsidP="00BE1570">
            <w:pPr>
              <w:rPr>
                <w:sz w:val="22"/>
                <w:szCs w:val="22"/>
                <w:lang w:eastAsia="zh-CN"/>
              </w:rPr>
            </w:pPr>
            <w:r>
              <w:rPr>
                <w:sz w:val="22"/>
                <w:szCs w:val="22"/>
                <w:lang w:eastAsia="zh-CN"/>
              </w:rPr>
              <w:t>1728</w:t>
            </w:r>
          </w:p>
        </w:tc>
        <w:tc>
          <w:tcPr>
            <w:tcW w:w="0" w:type="auto"/>
          </w:tcPr>
          <w:p w:rsidR="00C60243" w:rsidRPr="00B3798B" w:rsidRDefault="00C60243" w:rsidP="00BE1570">
            <w:pPr>
              <w:rPr>
                <w:sz w:val="22"/>
                <w:szCs w:val="22"/>
                <w:lang w:eastAsia="zh-CN"/>
              </w:rPr>
            </w:pPr>
            <w:r>
              <w:rPr>
                <w:sz w:val="22"/>
                <w:szCs w:val="22"/>
                <w:lang w:eastAsia="zh-CN"/>
              </w:rPr>
              <w:t>3.125</w:t>
            </w:r>
          </w:p>
        </w:tc>
        <w:tc>
          <w:tcPr>
            <w:tcW w:w="0" w:type="auto"/>
          </w:tcPr>
          <w:p w:rsidR="00C60243" w:rsidRPr="00B3798B" w:rsidRDefault="00C60243" w:rsidP="00BE1570">
            <w:pPr>
              <w:rPr>
                <w:sz w:val="22"/>
                <w:szCs w:val="22"/>
                <w:lang w:eastAsia="zh-CN"/>
              </w:rPr>
            </w:pPr>
            <w:r>
              <w:rPr>
                <w:sz w:val="22"/>
                <w:szCs w:val="22"/>
                <w:lang w:eastAsia="zh-CN"/>
              </w:rPr>
              <w:t>4</w:t>
            </w:r>
          </w:p>
        </w:tc>
        <w:tc>
          <w:tcPr>
            <w:tcW w:w="0" w:type="auto"/>
          </w:tcPr>
          <w:p w:rsidR="00C60243" w:rsidRPr="00B3798B" w:rsidRDefault="00C60243" w:rsidP="00BE1570">
            <w:pPr>
              <w:rPr>
                <w:sz w:val="22"/>
                <w:szCs w:val="22"/>
                <w:lang w:eastAsia="zh-CN"/>
              </w:rPr>
            </w:pPr>
            <w:r>
              <w:rPr>
                <w:sz w:val="22"/>
                <w:szCs w:val="22"/>
                <w:lang w:eastAsia="zh-CN"/>
              </w:rPr>
              <w:t>4</w:t>
            </w:r>
          </w:p>
        </w:tc>
      </w:tr>
      <w:tr w:rsidR="00C60243" w:rsidRPr="00B3798B" w:rsidTr="00BE1570">
        <w:tc>
          <w:tcPr>
            <w:tcW w:w="0" w:type="auto"/>
          </w:tcPr>
          <w:p w:rsidR="00C60243" w:rsidRPr="00B3798B" w:rsidRDefault="00C60243" w:rsidP="00BE1570">
            <w:pPr>
              <w:rPr>
                <w:sz w:val="22"/>
                <w:szCs w:val="22"/>
                <w:lang w:eastAsia="zh-CN"/>
              </w:rPr>
            </w:pPr>
            <w:r w:rsidRPr="00B3798B">
              <w:rPr>
                <w:sz w:val="22"/>
                <w:szCs w:val="22"/>
                <w:lang w:eastAsia="zh-CN"/>
              </w:rPr>
              <w:t>QPSK</w:t>
            </w:r>
          </w:p>
        </w:tc>
        <w:tc>
          <w:tcPr>
            <w:tcW w:w="0" w:type="auto"/>
          </w:tcPr>
          <w:p w:rsidR="00C60243" w:rsidRPr="00B3798B" w:rsidRDefault="00C60243" w:rsidP="00BE1570">
            <w:pPr>
              <w:rPr>
                <w:sz w:val="22"/>
                <w:szCs w:val="22"/>
                <w:lang w:eastAsia="zh-CN"/>
              </w:rPr>
            </w:pPr>
            <w:r w:rsidRPr="00B3798B">
              <w:rPr>
                <w:sz w:val="22"/>
                <w:szCs w:val="22"/>
                <w:lang w:eastAsia="zh-CN"/>
              </w:rPr>
              <w:t>64 QAM</w:t>
            </w:r>
          </w:p>
        </w:tc>
        <w:tc>
          <w:tcPr>
            <w:tcW w:w="0" w:type="auto"/>
          </w:tcPr>
          <w:p w:rsidR="00C60243" w:rsidRPr="00B3798B" w:rsidRDefault="00C60243" w:rsidP="00BE1570">
            <w:pPr>
              <w:rPr>
                <w:sz w:val="22"/>
                <w:szCs w:val="22"/>
                <w:lang w:eastAsia="zh-CN"/>
              </w:rPr>
            </w:pPr>
            <w:r>
              <w:rPr>
                <w:sz w:val="22"/>
                <w:szCs w:val="22"/>
                <w:lang w:eastAsia="zh-CN"/>
              </w:rPr>
              <w:t>576</w:t>
            </w:r>
          </w:p>
        </w:tc>
        <w:tc>
          <w:tcPr>
            <w:tcW w:w="0" w:type="auto"/>
          </w:tcPr>
          <w:p w:rsidR="00C60243" w:rsidRPr="00B3798B" w:rsidRDefault="00C60243" w:rsidP="00BE1570">
            <w:pPr>
              <w:rPr>
                <w:sz w:val="22"/>
                <w:szCs w:val="22"/>
                <w:lang w:eastAsia="zh-CN"/>
              </w:rPr>
            </w:pPr>
            <w:r>
              <w:rPr>
                <w:sz w:val="22"/>
                <w:szCs w:val="22"/>
                <w:lang w:eastAsia="zh-CN"/>
              </w:rPr>
              <w:t>1728</w:t>
            </w:r>
          </w:p>
        </w:tc>
        <w:tc>
          <w:tcPr>
            <w:tcW w:w="0" w:type="auto"/>
          </w:tcPr>
          <w:p w:rsidR="00C60243" w:rsidRPr="00B3798B" w:rsidRDefault="00C60243" w:rsidP="00BE1570">
            <w:pPr>
              <w:rPr>
                <w:sz w:val="22"/>
                <w:szCs w:val="22"/>
                <w:lang w:eastAsia="zh-CN"/>
              </w:rPr>
            </w:pPr>
            <w:r>
              <w:rPr>
                <w:sz w:val="22"/>
                <w:szCs w:val="22"/>
                <w:lang w:eastAsia="zh-CN"/>
              </w:rPr>
              <w:t>3.125</w:t>
            </w:r>
          </w:p>
        </w:tc>
        <w:tc>
          <w:tcPr>
            <w:tcW w:w="0" w:type="auto"/>
          </w:tcPr>
          <w:p w:rsidR="00C60243" w:rsidRPr="00B3798B" w:rsidRDefault="00C60243" w:rsidP="00BE1570">
            <w:pPr>
              <w:rPr>
                <w:sz w:val="22"/>
                <w:szCs w:val="22"/>
                <w:lang w:eastAsia="zh-CN"/>
              </w:rPr>
            </w:pPr>
            <w:r>
              <w:rPr>
                <w:sz w:val="22"/>
                <w:szCs w:val="22"/>
                <w:lang w:eastAsia="zh-CN"/>
              </w:rPr>
              <w:t>10</w:t>
            </w:r>
          </w:p>
        </w:tc>
        <w:tc>
          <w:tcPr>
            <w:tcW w:w="0" w:type="auto"/>
          </w:tcPr>
          <w:p w:rsidR="00C60243" w:rsidRPr="00B3798B" w:rsidRDefault="00C60243" w:rsidP="00BE1570">
            <w:pPr>
              <w:rPr>
                <w:sz w:val="22"/>
                <w:szCs w:val="22"/>
                <w:lang w:eastAsia="zh-CN"/>
              </w:rPr>
            </w:pPr>
            <w:r>
              <w:rPr>
                <w:sz w:val="22"/>
                <w:szCs w:val="22"/>
                <w:lang w:eastAsia="zh-CN"/>
              </w:rPr>
              <w:t>10</w:t>
            </w:r>
          </w:p>
        </w:tc>
      </w:tr>
      <w:tr w:rsidR="00C60243" w:rsidRPr="00B3798B" w:rsidTr="00BE1570">
        <w:tc>
          <w:tcPr>
            <w:tcW w:w="0" w:type="auto"/>
          </w:tcPr>
          <w:p w:rsidR="00C60243" w:rsidRPr="00B3798B" w:rsidRDefault="00C60243" w:rsidP="00BE1570">
            <w:pPr>
              <w:rPr>
                <w:sz w:val="22"/>
                <w:szCs w:val="22"/>
                <w:lang w:eastAsia="zh-CN"/>
              </w:rPr>
            </w:pPr>
            <w:r w:rsidRPr="00B3798B">
              <w:rPr>
                <w:sz w:val="22"/>
                <w:szCs w:val="22"/>
                <w:lang w:eastAsia="zh-CN"/>
              </w:rPr>
              <w:t>16 QAM</w:t>
            </w:r>
          </w:p>
        </w:tc>
        <w:tc>
          <w:tcPr>
            <w:tcW w:w="0" w:type="auto"/>
          </w:tcPr>
          <w:p w:rsidR="00C60243" w:rsidRPr="00B3798B" w:rsidRDefault="00C60243" w:rsidP="00BE1570">
            <w:pPr>
              <w:rPr>
                <w:sz w:val="22"/>
                <w:szCs w:val="22"/>
                <w:lang w:eastAsia="zh-CN"/>
              </w:rPr>
            </w:pPr>
            <w:r w:rsidRPr="00B3798B">
              <w:rPr>
                <w:sz w:val="22"/>
                <w:szCs w:val="22"/>
                <w:lang w:eastAsia="zh-CN"/>
              </w:rPr>
              <w:t>64 QAM</w:t>
            </w:r>
          </w:p>
        </w:tc>
        <w:tc>
          <w:tcPr>
            <w:tcW w:w="0" w:type="auto"/>
          </w:tcPr>
          <w:p w:rsidR="00C60243" w:rsidRPr="00B3798B" w:rsidRDefault="00C60243" w:rsidP="00BE1570">
            <w:pPr>
              <w:rPr>
                <w:sz w:val="22"/>
                <w:szCs w:val="22"/>
                <w:lang w:eastAsia="zh-CN"/>
              </w:rPr>
            </w:pPr>
            <w:r>
              <w:rPr>
                <w:sz w:val="22"/>
                <w:szCs w:val="22"/>
                <w:lang w:eastAsia="zh-CN"/>
              </w:rPr>
              <w:t>1152</w:t>
            </w:r>
          </w:p>
        </w:tc>
        <w:tc>
          <w:tcPr>
            <w:tcW w:w="0" w:type="auto"/>
          </w:tcPr>
          <w:p w:rsidR="00C60243" w:rsidRPr="00B3798B" w:rsidRDefault="00C60243" w:rsidP="00BE1570">
            <w:pPr>
              <w:rPr>
                <w:sz w:val="22"/>
                <w:szCs w:val="22"/>
                <w:lang w:eastAsia="zh-CN"/>
              </w:rPr>
            </w:pPr>
            <w:r>
              <w:rPr>
                <w:sz w:val="22"/>
                <w:szCs w:val="22"/>
                <w:lang w:eastAsia="zh-CN"/>
              </w:rPr>
              <w:t>2074</w:t>
            </w:r>
          </w:p>
        </w:tc>
        <w:tc>
          <w:tcPr>
            <w:tcW w:w="0" w:type="auto"/>
          </w:tcPr>
          <w:p w:rsidR="00C60243" w:rsidRPr="00B3798B" w:rsidRDefault="00C60243" w:rsidP="00BE1570">
            <w:pPr>
              <w:rPr>
                <w:sz w:val="22"/>
                <w:szCs w:val="22"/>
                <w:lang w:eastAsia="zh-CN"/>
              </w:rPr>
            </w:pPr>
            <w:r>
              <w:rPr>
                <w:sz w:val="22"/>
                <w:szCs w:val="22"/>
                <w:lang w:eastAsia="zh-CN"/>
              </w:rPr>
              <w:t>3.125</w:t>
            </w:r>
          </w:p>
        </w:tc>
        <w:tc>
          <w:tcPr>
            <w:tcW w:w="0" w:type="auto"/>
          </w:tcPr>
          <w:p w:rsidR="00C60243" w:rsidRPr="00B3798B" w:rsidRDefault="00C60243" w:rsidP="00BE1570">
            <w:pPr>
              <w:rPr>
                <w:sz w:val="22"/>
                <w:szCs w:val="22"/>
                <w:lang w:eastAsia="zh-CN"/>
              </w:rPr>
            </w:pPr>
            <w:r>
              <w:rPr>
                <w:sz w:val="22"/>
                <w:szCs w:val="22"/>
                <w:lang w:eastAsia="zh-CN"/>
              </w:rPr>
              <w:t>4</w:t>
            </w:r>
          </w:p>
        </w:tc>
        <w:tc>
          <w:tcPr>
            <w:tcW w:w="0" w:type="auto"/>
          </w:tcPr>
          <w:p w:rsidR="00C60243" w:rsidRPr="00B3798B" w:rsidRDefault="00C60243" w:rsidP="00BE1570">
            <w:pPr>
              <w:rPr>
                <w:sz w:val="22"/>
                <w:szCs w:val="22"/>
                <w:lang w:eastAsia="zh-CN"/>
              </w:rPr>
            </w:pPr>
            <w:r>
              <w:rPr>
                <w:sz w:val="22"/>
                <w:szCs w:val="22"/>
                <w:lang w:eastAsia="zh-CN"/>
              </w:rPr>
              <w:t>4</w:t>
            </w:r>
          </w:p>
        </w:tc>
      </w:tr>
      <w:tr w:rsidR="00C60243" w:rsidRPr="00B3798B" w:rsidTr="00BE1570">
        <w:tc>
          <w:tcPr>
            <w:tcW w:w="0" w:type="auto"/>
          </w:tcPr>
          <w:p w:rsidR="00C60243" w:rsidRPr="00B3798B" w:rsidRDefault="00C60243" w:rsidP="00BE1570">
            <w:pPr>
              <w:rPr>
                <w:sz w:val="22"/>
                <w:szCs w:val="22"/>
                <w:lang w:eastAsia="zh-CN"/>
              </w:rPr>
            </w:pPr>
            <w:r w:rsidRPr="00B3798B">
              <w:rPr>
                <w:sz w:val="22"/>
                <w:szCs w:val="22"/>
                <w:lang w:eastAsia="zh-CN"/>
              </w:rPr>
              <w:t>16 QAM</w:t>
            </w:r>
          </w:p>
        </w:tc>
        <w:tc>
          <w:tcPr>
            <w:tcW w:w="0" w:type="auto"/>
          </w:tcPr>
          <w:p w:rsidR="00C60243" w:rsidRPr="00B3798B" w:rsidRDefault="00C60243" w:rsidP="00BE1570">
            <w:pPr>
              <w:rPr>
                <w:sz w:val="22"/>
                <w:szCs w:val="22"/>
                <w:lang w:eastAsia="zh-CN"/>
              </w:rPr>
            </w:pPr>
            <w:r w:rsidRPr="00B3798B">
              <w:rPr>
                <w:sz w:val="22"/>
                <w:szCs w:val="22"/>
                <w:lang w:eastAsia="zh-CN"/>
              </w:rPr>
              <w:t>64 QAM</w:t>
            </w:r>
          </w:p>
        </w:tc>
        <w:tc>
          <w:tcPr>
            <w:tcW w:w="0" w:type="auto"/>
          </w:tcPr>
          <w:p w:rsidR="00C60243" w:rsidRPr="00B3798B" w:rsidRDefault="00C60243" w:rsidP="00BE1570">
            <w:pPr>
              <w:rPr>
                <w:sz w:val="22"/>
                <w:szCs w:val="22"/>
                <w:lang w:eastAsia="zh-CN"/>
              </w:rPr>
            </w:pPr>
            <w:r>
              <w:rPr>
                <w:sz w:val="22"/>
                <w:szCs w:val="22"/>
                <w:lang w:eastAsia="zh-CN"/>
              </w:rPr>
              <w:t>1152</w:t>
            </w:r>
          </w:p>
        </w:tc>
        <w:tc>
          <w:tcPr>
            <w:tcW w:w="0" w:type="auto"/>
          </w:tcPr>
          <w:p w:rsidR="00C60243" w:rsidRPr="00B3798B" w:rsidRDefault="00C60243" w:rsidP="00BE1570">
            <w:pPr>
              <w:rPr>
                <w:sz w:val="22"/>
                <w:szCs w:val="22"/>
                <w:lang w:eastAsia="zh-CN"/>
              </w:rPr>
            </w:pPr>
            <w:r>
              <w:rPr>
                <w:sz w:val="22"/>
                <w:szCs w:val="22"/>
                <w:lang w:eastAsia="zh-CN"/>
              </w:rPr>
              <w:t>2074</w:t>
            </w:r>
          </w:p>
        </w:tc>
        <w:tc>
          <w:tcPr>
            <w:tcW w:w="0" w:type="auto"/>
          </w:tcPr>
          <w:p w:rsidR="00C60243" w:rsidRPr="00B3798B" w:rsidRDefault="00C60243" w:rsidP="00BE1570">
            <w:pPr>
              <w:rPr>
                <w:sz w:val="22"/>
                <w:szCs w:val="22"/>
                <w:lang w:eastAsia="zh-CN"/>
              </w:rPr>
            </w:pPr>
            <w:r>
              <w:rPr>
                <w:sz w:val="22"/>
                <w:szCs w:val="22"/>
                <w:lang w:eastAsia="zh-CN"/>
              </w:rPr>
              <w:t>3.125</w:t>
            </w:r>
          </w:p>
        </w:tc>
        <w:tc>
          <w:tcPr>
            <w:tcW w:w="0" w:type="auto"/>
          </w:tcPr>
          <w:p w:rsidR="00C60243" w:rsidRPr="00B3798B" w:rsidRDefault="00C60243" w:rsidP="00BE1570">
            <w:pPr>
              <w:rPr>
                <w:sz w:val="22"/>
                <w:szCs w:val="22"/>
                <w:lang w:eastAsia="zh-CN"/>
              </w:rPr>
            </w:pPr>
            <w:r>
              <w:rPr>
                <w:sz w:val="22"/>
                <w:szCs w:val="22"/>
                <w:lang w:eastAsia="zh-CN"/>
              </w:rPr>
              <w:t>10</w:t>
            </w:r>
          </w:p>
        </w:tc>
        <w:tc>
          <w:tcPr>
            <w:tcW w:w="0" w:type="auto"/>
          </w:tcPr>
          <w:p w:rsidR="00C60243" w:rsidRPr="00B3798B" w:rsidRDefault="00C60243" w:rsidP="00BE1570">
            <w:pPr>
              <w:rPr>
                <w:sz w:val="22"/>
                <w:szCs w:val="22"/>
                <w:lang w:eastAsia="zh-CN"/>
              </w:rPr>
            </w:pPr>
            <w:r>
              <w:rPr>
                <w:sz w:val="22"/>
                <w:szCs w:val="22"/>
                <w:lang w:eastAsia="zh-CN"/>
              </w:rPr>
              <w:t>10</w:t>
            </w:r>
          </w:p>
        </w:tc>
      </w:tr>
      <w:tr w:rsidR="00C60243" w:rsidRPr="00B3798B" w:rsidTr="00BE1570">
        <w:tc>
          <w:tcPr>
            <w:tcW w:w="0" w:type="auto"/>
          </w:tcPr>
          <w:p w:rsidR="00C60243" w:rsidRPr="00B3798B" w:rsidRDefault="00C60243" w:rsidP="00BE1570">
            <w:pPr>
              <w:rPr>
                <w:sz w:val="22"/>
                <w:szCs w:val="22"/>
                <w:lang w:eastAsia="zh-CN"/>
              </w:rPr>
            </w:pPr>
            <w:r>
              <w:rPr>
                <w:sz w:val="22"/>
                <w:szCs w:val="22"/>
                <w:lang w:eastAsia="zh-CN"/>
              </w:rPr>
              <w:t>16 QAM</w:t>
            </w:r>
          </w:p>
        </w:tc>
        <w:tc>
          <w:tcPr>
            <w:tcW w:w="0" w:type="auto"/>
          </w:tcPr>
          <w:p w:rsidR="00C60243" w:rsidRPr="00B3798B" w:rsidRDefault="00C60243" w:rsidP="00BE1570">
            <w:pPr>
              <w:rPr>
                <w:sz w:val="22"/>
                <w:szCs w:val="22"/>
                <w:lang w:eastAsia="zh-CN"/>
              </w:rPr>
            </w:pPr>
            <w:r>
              <w:rPr>
                <w:sz w:val="22"/>
                <w:szCs w:val="22"/>
                <w:lang w:eastAsia="zh-CN"/>
              </w:rPr>
              <w:t>16 QAM</w:t>
            </w:r>
          </w:p>
        </w:tc>
        <w:tc>
          <w:tcPr>
            <w:tcW w:w="0" w:type="auto"/>
          </w:tcPr>
          <w:p w:rsidR="00C60243" w:rsidRPr="00B3798B" w:rsidRDefault="00C60243" w:rsidP="00BE1570">
            <w:pPr>
              <w:rPr>
                <w:sz w:val="22"/>
                <w:szCs w:val="22"/>
                <w:lang w:eastAsia="zh-CN"/>
              </w:rPr>
            </w:pPr>
            <w:r>
              <w:rPr>
                <w:sz w:val="22"/>
                <w:szCs w:val="22"/>
                <w:lang w:eastAsia="zh-CN"/>
              </w:rPr>
              <w:t>1152</w:t>
            </w:r>
          </w:p>
        </w:tc>
        <w:tc>
          <w:tcPr>
            <w:tcW w:w="0" w:type="auto"/>
          </w:tcPr>
          <w:p w:rsidR="00C60243" w:rsidRPr="00B3798B" w:rsidRDefault="00C60243" w:rsidP="00BE1570">
            <w:pPr>
              <w:rPr>
                <w:sz w:val="22"/>
                <w:szCs w:val="22"/>
                <w:lang w:eastAsia="zh-CN"/>
              </w:rPr>
            </w:pPr>
            <w:r>
              <w:rPr>
                <w:sz w:val="22"/>
                <w:szCs w:val="22"/>
                <w:lang w:eastAsia="zh-CN"/>
              </w:rPr>
              <w:t>1152</w:t>
            </w:r>
          </w:p>
        </w:tc>
        <w:tc>
          <w:tcPr>
            <w:tcW w:w="0" w:type="auto"/>
          </w:tcPr>
          <w:p w:rsidR="00C60243" w:rsidRPr="00B3798B" w:rsidRDefault="00C60243" w:rsidP="00BE1570">
            <w:pPr>
              <w:rPr>
                <w:sz w:val="22"/>
                <w:szCs w:val="22"/>
                <w:lang w:eastAsia="zh-CN"/>
              </w:rPr>
            </w:pPr>
            <w:r>
              <w:rPr>
                <w:sz w:val="22"/>
                <w:szCs w:val="22"/>
                <w:lang w:eastAsia="zh-CN"/>
              </w:rPr>
              <w:t>3.125</w:t>
            </w:r>
          </w:p>
        </w:tc>
        <w:tc>
          <w:tcPr>
            <w:tcW w:w="0" w:type="auto"/>
          </w:tcPr>
          <w:p w:rsidR="00C60243" w:rsidRPr="00B3798B" w:rsidRDefault="00C60243" w:rsidP="00BE1570">
            <w:pPr>
              <w:rPr>
                <w:sz w:val="22"/>
                <w:szCs w:val="22"/>
                <w:lang w:eastAsia="zh-CN"/>
              </w:rPr>
            </w:pPr>
            <w:r>
              <w:rPr>
                <w:sz w:val="22"/>
                <w:szCs w:val="22"/>
                <w:lang w:eastAsia="zh-CN"/>
              </w:rPr>
              <w:t>4</w:t>
            </w:r>
          </w:p>
        </w:tc>
        <w:tc>
          <w:tcPr>
            <w:tcW w:w="0" w:type="auto"/>
          </w:tcPr>
          <w:p w:rsidR="00C60243" w:rsidRPr="00B3798B" w:rsidRDefault="00C60243" w:rsidP="00BE1570">
            <w:pPr>
              <w:rPr>
                <w:sz w:val="22"/>
                <w:szCs w:val="22"/>
                <w:lang w:eastAsia="zh-CN"/>
              </w:rPr>
            </w:pPr>
            <w:r>
              <w:rPr>
                <w:sz w:val="22"/>
                <w:szCs w:val="22"/>
                <w:lang w:eastAsia="zh-CN"/>
              </w:rPr>
              <w:t>4</w:t>
            </w:r>
          </w:p>
        </w:tc>
      </w:tr>
      <w:tr w:rsidR="00C60243" w:rsidRPr="00B3798B" w:rsidTr="00BE1570">
        <w:tc>
          <w:tcPr>
            <w:tcW w:w="0" w:type="auto"/>
          </w:tcPr>
          <w:p w:rsidR="00C60243" w:rsidRPr="00B3798B" w:rsidRDefault="00C60243" w:rsidP="00BE1570">
            <w:pPr>
              <w:rPr>
                <w:sz w:val="22"/>
                <w:szCs w:val="22"/>
                <w:lang w:eastAsia="zh-CN"/>
              </w:rPr>
            </w:pPr>
            <w:r>
              <w:rPr>
                <w:sz w:val="22"/>
                <w:szCs w:val="22"/>
                <w:lang w:eastAsia="zh-CN"/>
              </w:rPr>
              <w:t>16 QAM</w:t>
            </w:r>
          </w:p>
        </w:tc>
        <w:tc>
          <w:tcPr>
            <w:tcW w:w="0" w:type="auto"/>
          </w:tcPr>
          <w:p w:rsidR="00C60243" w:rsidRPr="00B3798B" w:rsidRDefault="00C60243" w:rsidP="00BE1570">
            <w:pPr>
              <w:rPr>
                <w:sz w:val="22"/>
                <w:szCs w:val="22"/>
                <w:lang w:eastAsia="zh-CN"/>
              </w:rPr>
            </w:pPr>
            <w:r>
              <w:rPr>
                <w:sz w:val="22"/>
                <w:szCs w:val="22"/>
                <w:lang w:eastAsia="zh-CN"/>
              </w:rPr>
              <w:t>16 QAM</w:t>
            </w:r>
          </w:p>
        </w:tc>
        <w:tc>
          <w:tcPr>
            <w:tcW w:w="0" w:type="auto"/>
          </w:tcPr>
          <w:p w:rsidR="00C60243" w:rsidRPr="00B3798B" w:rsidRDefault="00C60243" w:rsidP="00BE1570">
            <w:pPr>
              <w:rPr>
                <w:sz w:val="22"/>
                <w:szCs w:val="22"/>
                <w:lang w:eastAsia="zh-CN"/>
              </w:rPr>
            </w:pPr>
            <w:r>
              <w:rPr>
                <w:sz w:val="22"/>
                <w:szCs w:val="22"/>
                <w:lang w:eastAsia="zh-CN"/>
              </w:rPr>
              <w:t>1152</w:t>
            </w:r>
          </w:p>
        </w:tc>
        <w:tc>
          <w:tcPr>
            <w:tcW w:w="0" w:type="auto"/>
          </w:tcPr>
          <w:p w:rsidR="00C60243" w:rsidRPr="00B3798B" w:rsidRDefault="00C60243" w:rsidP="00BE1570">
            <w:pPr>
              <w:rPr>
                <w:sz w:val="22"/>
                <w:szCs w:val="22"/>
                <w:lang w:eastAsia="zh-CN"/>
              </w:rPr>
            </w:pPr>
            <w:r>
              <w:rPr>
                <w:sz w:val="22"/>
                <w:szCs w:val="22"/>
                <w:lang w:eastAsia="zh-CN"/>
              </w:rPr>
              <w:t>1152</w:t>
            </w:r>
          </w:p>
        </w:tc>
        <w:tc>
          <w:tcPr>
            <w:tcW w:w="0" w:type="auto"/>
          </w:tcPr>
          <w:p w:rsidR="00C60243" w:rsidRPr="00B3798B" w:rsidRDefault="00C60243" w:rsidP="00BE1570">
            <w:pPr>
              <w:rPr>
                <w:sz w:val="22"/>
                <w:szCs w:val="22"/>
                <w:lang w:eastAsia="zh-CN"/>
              </w:rPr>
            </w:pPr>
            <w:r>
              <w:rPr>
                <w:sz w:val="22"/>
                <w:szCs w:val="22"/>
                <w:lang w:eastAsia="zh-CN"/>
              </w:rPr>
              <w:t>3.125</w:t>
            </w:r>
          </w:p>
        </w:tc>
        <w:tc>
          <w:tcPr>
            <w:tcW w:w="0" w:type="auto"/>
          </w:tcPr>
          <w:p w:rsidR="00C60243" w:rsidRPr="00B3798B" w:rsidRDefault="00C60243" w:rsidP="00BE1570">
            <w:pPr>
              <w:rPr>
                <w:sz w:val="22"/>
                <w:szCs w:val="22"/>
                <w:lang w:eastAsia="zh-CN"/>
              </w:rPr>
            </w:pPr>
            <w:r>
              <w:rPr>
                <w:sz w:val="22"/>
                <w:szCs w:val="22"/>
                <w:lang w:eastAsia="zh-CN"/>
              </w:rPr>
              <w:t>10</w:t>
            </w:r>
          </w:p>
        </w:tc>
        <w:tc>
          <w:tcPr>
            <w:tcW w:w="0" w:type="auto"/>
          </w:tcPr>
          <w:p w:rsidR="00C60243" w:rsidRPr="00B3798B" w:rsidRDefault="00C60243" w:rsidP="00BE1570">
            <w:pPr>
              <w:rPr>
                <w:sz w:val="22"/>
                <w:szCs w:val="22"/>
                <w:lang w:eastAsia="zh-CN"/>
              </w:rPr>
            </w:pPr>
            <w:r>
              <w:rPr>
                <w:sz w:val="22"/>
                <w:szCs w:val="22"/>
                <w:lang w:eastAsia="zh-CN"/>
              </w:rPr>
              <w:t>10</w:t>
            </w:r>
          </w:p>
        </w:tc>
      </w:tr>
    </w:tbl>
    <w:p w:rsidR="00C60243" w:rsidRDefault="00C60243" w:rsidP="00C60243">
      <w:pPr>
        <w:rPr>
          <w:sz w:val="22"/>
          <w:szCs w:val="22"/>
          <w:lang w:eastAsia="ja-JP"/>
        </w:rPr>
      </w:pPr>
    </w:p>
    <w:p w:rsidR="00C60243" w:rsidRPr="009D566F" w:rsidRDefault="00C60243" w:rsidP="00C60243">
      <w:pPr>
        <w:rPr>
          <w:sz w:val="22"/>
          <w:szCs w:val="22"/>
          <w:lang w:eastAsia="ja-JP"/>
        </w:rPr>
      </w:pPr>
      <w:r>
        <w:rPr>
          <w:sz w:val="22"/>
          <w:szCs w:val="22"/>
          <w:lang w:eastAsia="ja-JP"/>
        </w:rPr>
        <w:t>For the scenarios where</w:t>
      </w:r>
      <w:r w:rsidRPr="006E3A54">
        <w:rPr>
          <w:sz w:val="22"/>
          <w:szCs w:val="22"/>
          <w:lang w:eastAsia="ja-JP"/>
        </w:rPr>
        <w:t xml:space="preserve"> the modulation type for CW1 is different from CW2, the transport block sizes and the relative power of the </w:t>
      </w:r>
      <w:proofErr w:type="spellStart"/>
      <w:r w:rsidRPr="006E3A54">
        <w:rPr>
          <w:sz w:val="22"/>
          <w:szCs w:val="22"/>
          <w:lang w:eastAsia="ja-JP"/>
        </w:rPr>
        <w:t>codewords</w:t>
      </w:r>
      <w:proofErr w:type="spellEnd"/>
      <w:r w:rsidRPr="006E3A54">
        <w:rPr>
          <w:sz w:val="22"/>
          <w:szCs w:val="22"/>
          <w:lang w:eastAsia="ja-JP"/>
        </w:rPr>
        <w:t xml:space="preserve"> were chosen such that the BLERs of CW1 and CW2 are about the same.</w:t>
      </w:r>
    </w:p>
    <w:p w:rsidR="00C60243" w:rsidRPr="009D566F" w:rsidRDefault="00C60243" w:rsidP="009D566F">
      <w:pPr>
        <w:rPr>
          <w:sz w:val="22"/>
          <w:szCs w:val="22"/>
          <w:lang w:eastAsia="ja-JP"/>
        </w:rPr>
      </w:pPr>
    </w:p>
    <w:p w:rsidR="00160B7C" w:rsidRPr="00160B7C" w:rsidRDefault="007E7A9B" w:rsidP="00A863FF">
      <w:pPr>
        <w:pStyle w:val="Heading1"/>
        <w:spacing w:after="120"/>
        <w:ind w:left="432" w:hanging="432"/>
        <w:rPr>
          <w:b/>
        </w:rPr>
      </w:pPr>
      <w:r w:rsidRPr="00D33726">
        <w:rPr>
          <w:b/>
        </w:rPr>
        <w:tab/>
      </w:r>
      <w:bookmarkStart w:id="4" w:name="_Ref269642396"/>
      <w:r w:rsidR="00E44F13">
        <w:rPr>
          <w:b/>
        </w:rPr>
        <w:t>Simulation results</w:t>
      </w:r>
      <w:bookmarkEnd w:id="4"/>
    </w:p>
    <w:p w:rsidR="00160B7C" w:rsidRDefault="004555B2" w:rsidP="00A863FF">
      <w:pPr>
        <w:rPr>
          <w:sz w:val="22"/>
          <w:szCs w:val="22"/>
          <w:lang w:eastAsia="zh-CN"/>
        </w:rPr>
      </w:pPr>
      <w:r>
        <w:rPr>
          <w:sz w:val="22"/>
          <w:szCs w:val="22"/>
          <w:lang w:eastAsia="zh-CN"/>
        </w:rPr>
        <w:t xml:space="preserve">This section presents simulation results for the unsynchronized and synchronized cases, </w:t>
      </w:r>
      <w:r w:rsidR="004B746D">
        <w:rPr>
          <w:sz w:val="22"/>
          <w:szCs w:val="22"/>
          <w:lang w:eastAsia="zh-CN"/>
        </w:rPr>
        <w:t>for</w:t>
      </w:r>
      <w:r>
        <w:rPr>
          <w:sz w:val="22"/>
          <w:szCs w:val="22"/>
          <w:lang w:eastAsia="zh-CN"/>
        </w:rPr>
        <w:t xml:space="preserve"> the scenarios</w:t>
      </w:r>
      <w:r w:rsidR="004B746D">
        <w:rPr>
          <w:sz w:val="22"/>
          <w:szCs w:val="22"/>
          <w:lang w:eastAsia="zh-CN"/>
        </w:rPr>
        <w:t xml:space="preserve"> listed in </w:t>
      </w:r>
      <w:r w:rsidR="00994EBE">
        <w:rPr>
          <w:sz w:val="22"/>
          <w:szCs w:val="22"/>
          <w:lang w:eastAsia="zh-CN"/>
        </w:rPr>
        <w:fldChar w:fldCharType="begin"/>
      </w:r>
      <w:r w:rsidR="004B746D">
        <w:rPr>
          <w:sz w:val="22"/>
          <w:szCs w:val="22"/>
          <w:lang w:eastAsia="zh-CN"/>
        </w:rPr>
        <w:instrText xml:space="preserve"> REF _Ref268188876 \h </w:instrText>
      </w:r>
      <w:r w:rsidR="00994EBE">
        <w:rPr>
          <w:sz w:val="22"/>
          <w:szCs w:val="22"/>
          <w:lang w:eastAsia="zh-CN"/>
        </w:rPr>
      </w:r>
      <w:r w:rsidR="00994EBE">
        <w:rPr>
          <w:sz w:val="22"/>
          <w:szCs w:val="22"/>
          <w:lang w:eastAsia="zh-CN"/>
        </w:rPr>
        <w:fldChar w:fldCharType="separate"/>
      </w:r>
      <w:r w:rsidR="00B17B93">
        <w:t xml:space="preserve">Table </w:t>
      </w:r>
      <w:r w:rsidR="00B17B93">
        <w:rPr>
          <w:noProof/>
        </w:rPr>
        <w:t>3</w:t>
      </w:r>
      <w:r w:rsidR="00994EBE">
        <w:rPr>
          <w:sz w:val="22"/>
          <w:szCs w:val="22"/>
          <w:lang w:eastAsia="zh-CN"/>
        </w:rPr>
        <w:fldChar w:fldCharType="end"/>
      </w:r>
      <w:r w:rsidR="004B746D">
        <w:rPr>
          <w:sz w:val="22"/>
          <w:szCs w:val="22"/>
          <w:lang w:eastAsia="zh-CN"/>
        </w:rPr>
        <w:t>.</w:t>
      </w:r>
    </w:p>
    <w:p w:rsidR="009D566F" w:rsidRDefault="009D566F" w:rsidP="00A863FF">
      <w:pPr>
        <w:rPr>
          <w:sz w:val="22"/>
          <w:szCs w:val="22"/>
          <w:lang w:eastAsia="zh-CN"/>
        </w:rPr>
      </w:pPr>
    </w:p>
    <w:p w:rsidR="00947BBB" w:rsidRDefault="00B8630D" w:rsidP="00A863FF">
      <w:pPr>
        <w:rPr>
          <w:sz w:val="22"/>
          <w:szCs w:val="22"/>
          <w:lang w:eastAsia="zh-CN"/>
        </w:rPr>
      </w:pPr>
      <w:r>
        <w:rPr>
          <w:sz w:val="22"/>
          <w:szCs w:val="22"/>
          <w:lang w:eastAsia="zh-CN"/>
        </w:rPr>
        <w:t xml:space="preserve">The BER of the A/N and RI bits for the case where CW1 uses QPSK and CW2 uses 16-QAM is shown in </w:t>
      </w:r>
      <w:r w:rsidR="00994EBE">
        <w:rPr>
          <w:sz w:val="22"/>
          <w:szCs w:val="22"/>
          <w:lang w:eastAsia="zh-CN"/>
        </w:rPr>
        <w:fldChar w:fldCharType="begin"/>
      </w:r>
      <w:r>
        <w:rPr>
          <w:sz w:val="22"/>
          <w:szCs w:val="22"/>
          <w:lang w:eastAsia="zh-CN"/>
        </w:rPr>
        <w:instrText xml:space="preserve"> REF _Ref269485351 \h </w:instrText>
      </w:r>
      <w:r w:rsidR="00994EBE">
        <w:rPr>
          <w:sz w:val="22"/>
          <w:szCs w:val="22"/>
          <w:lang w:eastAsia="zh-CN"/>
        </w:rPr>
      </w:r>
      <w:r w:rsidR="00994EBE">
        <w:rPr>
          <w:sz w:val="22"/>
          <w:szCs w:val="22"/>
          <w:lang w:eastAsia="zh-CN"/>
        </w:rPr>
        <w:fldChar w:fldCharType="separate"/>
      </w:r>
      <w:r w:rsidR="00B17B93">
        <w:t xml:space="preserve">Figure </w:t>
      </w:r>
      <w:r w:rsidR="00B17B93">
        <w:rPr>
          <w:noProof/>
        </w:rPr>
        <w:t>1</w:t>
      </w:r>
      <w:r w:rsidR="00994EBE">
        <w:rPr>
          <w:sz w:val="22"/>
          <w:szCs w:val="22"/>
          <w:lang w:eastAsia="zh-CN"/>
        </w:rPr>
        <w:fldChar w:fldCharType="end"/>
      </w:r>
      <w:r>
        <w:rPr>
          <w:sz w:val="22"/>
          <w:szCs w:val="22"/>
          <w:lang w:eastAsia="zh-CN"/>
        </w:rPr>
        <w:t xml:space="preserve"> (the figure on the left shows the results for 4 bits payload, while the figure on the right shows the results for 10 bits payload).</w:t>
      </w:r>
    </w:p>
    <w:p w:rsidR="00EB21B1" w:rsidRDefault="00EB21B1" w:rsidP="00A863FF">
      <w:pPr>
        <w:rPr>
          <w:sz w:val="22"/>
          <w:szCs w:val="22"/>
          <w:lang w:eastAsia="zh-CN"/>
        </w:rPr>
      </w:pPr>
    </w:p>
    <w:p w:rsidR="00B15081" w:rsidRDefault="00B15081" w:rsidP="00A863FF">
      <w:pPr>
        <w:rPr>
          <w:sz w:val="22"/>
          <w:szCs w:val="22"/>
          <w:lang w:eastAsia="zh-CN"/>
        </w:rPr>
        <w:sectPr w:rsidR="00B15081" w:rsidSect="002B6460">
          <w:footerReference w:type="even" r:id="rId22"/>
          <w:footerReference w:type="default" r:id="rId23"/>
          <w:pgSz w:w="11909" w:h="16834" w:code="9"/>
          <w:pgMar w:top="1440" w:right="1440" w:bottom="1440" w:left="1440" w:header="720" w:footer="720" w:gutter="0"/>
          <w:cols w:space="720"/>
          <w:docGrid w:linePitch="272"/>
        </w:sectPr>
      </w:pPr>
    </w:p>
    <w:p w:rsidR="00B15081" w:rsidRDefault="00005B8B" w:rsidP="00A863FF">
      <w:pPr>
        <w:rPr>
          <w:sz w:val="22"/>
          <w:szCs w:val="22"/>
          <w:lang w:eastAsia="zh-CN"/>
        </w:rPr>
      </w:pPr>
      <w:r>
        <w:rPr>
          <w:noProof/>
          <w:szCs w:val="22"/>
        </w:rPr>
        <w:lastRenderedPageBreak/>
        <w:drawing>
          <wp:inline distT="0" distB="0" distL="0" distR="0">
            <wp:extent cx="3186430" cy="2407808"/>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a:off x="0" y="0"/>
                      <a:ext cx="3186430" cy="2407808"/>
                    </a:xfrm>
                    <a:prstGeom prst="rect">
                      <a:avLst/>
                    </a:prstGeom>
                    <a:noFill/>
                    <a:ln w="9525">
                      <a:noFill/>
                      <a:miter lim="800000"/>
                      <a:headEnd/>
                      <a:tailEnd/>
                    </a:ln>
                  </pic:spPr>
                </pic:pic>
              </a:graphicData>
            </a:graphic>
          </wp:inline>
        </w:drawing>
      </w:r>
    </w:p>
    <w:p w:rsidR="00B15081" w:rsidRDefault="00B15081" w:rsidP="00A863FF">
      <w:pPr>
        <w:rPr>
          <w:sz w:val="22"/>
          <w:szCs w:val="22"/>
          <w:lang w:eastAsia="zh-CN"/>
        </w:rPr>
      </w:pPr>
    </w:p>
    <w:p w:rsidR="00B15081" w:rsidRDefault="00005B8B" w:rsidP="00A863FF">
      <w:pPr>
        <w:rPr>
          <w:sz w:val="22"/>
          <w:szCs w:val="22"/>
          <w:lang w:eastAsia="zh-CN"/>
        </w:rPr>
      </w:pPr>
      <w:r>
        <w:rPr>
          <w:noProof/>
          <w:szCs w:val="22"/>
        </w:rPr>
        <w:lastRenderedPageBreak/>
        <w:drawing>
          <wp:inline distT="0" distB="0" distL="0" distR="0">
            <wp:extent cx="3186430" cy="2407808"/>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srcRect/>
                    <a:stretch>
                      <a:fillRect/>
                    </a:stretch>
                  </pic:blipFill>
                  <pic:spPr bwMode="auto">
                    <a:xfrm>
                      <a:off x="0" y="0"/>
                      <a:ext cx="3186430" cy="2407808"/>
                    </a:xfrm>
                    <a:prstGeom prst="rect">
                      <a:avLst/>
                    </a:prstGeom>
                    <a:noFill/>
                    <a:ln w="9525">
                      <a:noFill/>
                      <a:miter lim="800000"/>
                      <a:headEnd/>
                      <a:tailEnd/>
                    </a:ln>
                  </pic:spPr>
                </pic:pic>
              </a:graphicData>
            </a:graphic>
          </wp:inline>
        </w:drawing>
      </w:r>
    </w:p>
    <w:p w:rsidR="00B15081" w:rsidRDefault="00B15081" w:rsidP="00A863FF">
      <w:pPr>
        <w:rPr>
          <w:sz w:val="22"/>
          <w:szCs w:val="22"/>
          <w:lang w:eastAsia="zh-CN"/>
        </w:rPr>
      </w:pPr>
    </w:p>
    <w:p w:rsidR="00B15081" w:rsidRDefault="00B15081" w:rsidP="00307709">
      <w:pPr>
        <w:pStyle w:val="Caption"/>
        <w:rPr>
          <w:sz w:val="22"/>
          <w:szCs w:val="22"/>
          <w:lang w:eastAsia="zh-CN"/>
        </w:rPr>
        <w:sectPr w:rsidR="00B15081" w:rsidSect="00936194">
          <w:type w:val="continuous"/>
          <w:pgSz w:w="11909" w:h="16834" w:code="9"/>
          <w:pgMar w:top="720" w:right="720" w:bottom="720" w:left="432" w:header="720" w:footer="720" w:gutter="0"/>
          <w:cols w:num="2" w:space="720"/>
          <w:docGrid w:linePitch="326"/>
        </w:sectPr>
      </w:pPr>
    </w:p>
    <w:p w:rsidR="004B746D" w:rsidRDefault="00307709" w:rsidP="00307709">
      <w:pPr>
        <w:pStyle w:val="Caption"/>
        <w:rPr>
          <w:sz w:val="22"/>
          <w:szCs w:val="22"/>
          <w:lang w:eastAsia="zh-CN"/>
        </w:rPr>
      </w:pPr>
      <w:bookmarkStart w:id="5" w:name="_Ref269485351"/>
      <w:r>
        <w:lastRenderedPageBreak/>
        <w:t xml:space="preserve">Figure </w:t>
      </w:r>
      <w:fldSimple w:instr=" SEQ Figure \* ARABIC ">
        <w:r w:rsidR="00B17B93">
          <w:rPr>
            <w:noProof/>
          </w:rPr>
          <w:t>1</w:t>
        </w:r>
      </w:fldSimple>
      <w:bookmarkEnd w:id="5"/>
      <w:r>
        <w:t xml:space="preserve"> A/N </w:t>
      </w:r>
      <w:r w:rsidR="00947BBB">
        <w:t xml:space="preserve">and RI </w:t>
      </w:r>
      <w:r>
        <w:t>BER vs. SNR for CW1 QPSK, CW2 16 QAM</w:t>
      </w:r>
    </w:p>
    <w:p w:rsidR="00A40EFE" w:rsidRDefault="00A40EFE" w:rsidP="00A863FF">
      <w:pPr>
        <w:rPr>
          <w:sz w:val="22"/>
          <w:szCs w:val="22"/>
          <w:lang w:eastAsia="zh-CN"/>
        </w:rPr>
      </w:pPr>
    </w:p>
    <w:p w:rsidR="002B6E4F" w:rsidRDefault="00707BAE" w:rsidP="00A863FF">
      <w:pPr>
        <w:rPr>
          <w:sz w:val="22"/>
          <w:szCs w:val="22"/>
          <w:lang w:eastAsia="zh-CN"/>
        </w:rPr>
      </w:pPr>
      <w:r>
        <w:rPr>
          <w:sz w:val="22"/>
          <w:szCs w:val="22"/>
          <w:lang w:eastAsia="zh-CN"/>
        </w:rPr>
        <w:lastRenderedPageBreak/>
        <w:t>T</w:t>
      </w:r>
      <w:r w:rsidR="002B6E4F">
        <w:rPr>
          <w:sz w:val="22"/>
          <w:szCs w:val="22"/>
          <w:lang w:eastAsia="zh-CN"/>
        </w:rPr>
        <w:t xml:space="preserve">he PUSCH BLER of CW1 and the PUSCH BLER of CW2 (for the case of the 10 bit payload) is shown for reference in </w:t>
      </w:r>
      <w:r w:rsidR="00994EBE">
        <w:rPr>
          <w:sz w:val="22"/>
          <w:szCs w:val="22"/>
          <w:lang w:eastAsia="zh-CN"/>
        </w:rPr>
        <w:fldChar w:fldCharType="begin"/>
      </w:r>
      <w:r>
        <w:rPr>
          <w:sz w:val="22"/>
          <w:szCs w:val="22"/>
          <w:lang w:eastAsia="zh-CN"/>
        </w:rPr>
        <w:instrText xml:space="preserve"> REF _Ref269640470 \h </w:instrText>
      </w:r>
      <w:r w:rsidR="00994EBE">
        <w:rPr>
          <w:sz w:val="22"/>
          <w:szCs w:val="22"/>
          <w:lang w:eastAsia="zh-CN"/>
        </w:rPr>
      </w:r>
      <w:r w:rsidR="00994EBE">
        <w:rPr>
          <w:sz w:val="22"/>
          <w:szCs w:val="22"/>
          <w:lang w:eastAsia="zh-CN"/>
        </w:rPr>
        <w:fldChar w:fldCharType="separate"/>
      </w:r>
      <w:r w:rsidR="00B17B93">
        <w:t xml:space="preserve">Figure </w:t>
      </w:r>
      <w:r w:rsidR="00B17B93">
        <w:rPr>
          <w:noProof/>
        </w:rPr>
        <w:t>2</w:t>
      </w:r>
      <w:r w:rsidR="00994EBE">
        <w:rPr>
          <w:sz w:val="22"/>
          <w:szCs w:val="22"/>
          <w:lang w:eastAsia="zh-CN"/>
        </w:rPr>
        <w:fldChar w:fldCharType="end"/>
      </w:r>
      <w:r>
        <w:rPr>
          <w:sz w:val="22"/>
          <w:szCs w:val="22"/>
          <w:lang w:eastAsia="zh-CN"/>
        </w:rPr>
        <w:t>.</w:t>
      </w:r>
    </w:p>
    <w:p w:rsidR="002B6E4F" w:rsidRDefault="002B6E4F" w:rsidP="00A863FF">
      <w:pPr>
        <w:rPr>
          <w:sz w:val="22"/>
          <w:szCs w:val="22"/>
          <w:lang w:eastAsia="zh-CN"/>
        </w:rPr>
      </w:pPr>
    </w:p>
    <w:p w:rsidR="002B6E4F" w:rsidRDefault="002B6E4F" w:rsidP="002B6E4F">
      <w:pPr>
        <w:jc w:val="center"/>
        <w:rPr>
          <w:sz w:val="22"/>
          <w:szCs w:val="22"/>
          <w:lang w:eastAsia="zh-CN"/>
        </w:rPr>
      </w:pPr>
      <w:r w:rsidRPr="002B6E4F">
        <w:rPr>
          <w:noProof/>
          <w:szCs w:val="22"/>
        </w:rPr>
        <w:drawing>
          <wp:inline distT="0" distB="0" distL="0" distR="0">
            <wp:extent cx="2805921" cy="211926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srcRect/>
                    <a:stretch>
                      <a:fillRect/>
                    </a:stretch>
                  </pic:blipFill>
                  <pic:spPr bwMode="auto">
                    <a:xfrm>
                      <a:off x="0" y="0"/>
                      <a:ext cx="2805921" cy="2119260"/>
                    </a:xfrm>
                    <a:prstGeom prst="rect">
                      <a:avLst/>
                    </a:prstGeom>
                    <a:noFill/>
                    <a:ln w="9525">
                      <a:noFill/>
                      <a:miter lim="800000"/>
                      <a:headEnd/>
                      <a:tailEnd/>
                    </a:ln>
                  </pic:spPr>
                </pic:pic>
              </a:graphicData>
            </a:graphic>
          </wp:inline>
        </w:drawing>
      </w:r>
    </w:p>
    <w:p w:rsidR="002B6E4F" w:rsidRDefault="002B6E4F" w:rsidP="002B6E4F">
      <w:pPr>
        <w:pStyle w:val="Caption"/>
        <w:jc w:val="center"/>
        <w:rPr>
          <w:sz w:val="22"/>
          <w:szCs w:val="22"/>
          <w:lang w:eastAsia="zh-CN"/>
        </w:rPr>
      </w:pPr>
      <w:bookmarkStart w:id="6" w:name="_Ref269640470"/>
      <w:r>
        <w:t xml:space="preserve">Figure </w:t>
      </w:r>
      <w:fldSimple w:instr=" SEQ Figure \* ARABIC ">
        <w:r w:rsidR="00B17B93">
          <w:rPr>
            <w:noProof/>
          </w:rPr>
          <w:t>2</w:t>
        </w:r>
      </w:fldSimple>
      <w:bookmarkEnd w:id="6"/>
      <w:r>
        <w:t xml:space="preserve"> PUSCH BLER for CW1 and CW2</w:t>
      </w:r>
    </w:p>
    <w:p w:rsidR="0024289F" w:rsidRDefault="0024289F" w:rsidP="00A863FF">
      <w:pPr>
        <w:rPr>
          <w:sz w:val="22"/>
          <w:szCs w:val="22"/>
          <w:lang w:eastAsia="zh-CN"/>
        </w:rPr>
      </w:pPr>
    </w:p>
    <w:p w:rsidR="00B8630D" w:rsidRDefault="00B8630D" w:rsidP="00B8630D">
      <w:pPr>
        <w:rPr>
          <w:sz w:val="22"/>
          <w:szCs w:val="22"/>
          <w:lang w:eastAsia="zh-CN"/>
        </w:rPr>
      </w:pPr>
      <w:r>
        <w:rPr>
          <w:sz w:val="22"/>
          <w:szCs w:val="22"/>
          <w:lang w:eastAsia="zh-CN"/>
        </w:rPr>
        <w:t xml:space="preserve">The BER of the A/N and RI bits for the case where CW1 uses QPSK and CW2 uses 64-QAM is shown in </w:t>
      </w:r>
      <w:r w:rsidR="00994EBE">
        <w:rPr>
          <w:sz w:val="22"/>
          <w:szCs w:val="22"/>
          <w:lang w:eastAsia="zh-CN"/>
        </w:rPr>
        <w:fldChar w:fldCharType="begin"/>
      </w:r>
      <w:r>
        <w:rPr>
          <w:sz w:val="22"/>
          <w:szCs w:val="22"/>
          <w:lang w:eastAsia="zh-CN"/>
        </w:rPr>
        <w:instrText xml:space="preserve"> REF _Ref269485431 \h </w:instrText>
      </w:r>
      <w:r w:rsidR="00994EBE">
        <w:rPr>
          <w:sz w:val="22"/>
          <w:szCs w:val="22"/>
          <w:lang w:eastAsia="zh-CN"/>
        </w:rPr>
      </w:r>
      <w:r w:rsidR="00994EBE">
        <w:rPr>
          <w:sz w:val="22"/>
          <w:szCs w:val="22"/>
          <w:lang w:eastAsia="zh-CN"/>
        </w:rPr>
        <w:fldChar w:fldCharType="separate"/>
      </w:r>
      <w:r w:rsidR="00B17B93">
        <w:t xml:space="preserve">Figure </w:t>
      </w:r>
      <w:r w:rsidR="00B17B93">
        <w:rPr>
          <w:noProof/>
        </w:rPr>
        <w:t>3</w:t>
      </w:r>
      <w:r w:rsidR="00994EBE">
        <w:rPr>
          <w:sz w:val="22"/>
          <w:szCs w:val="22"/>
          <w:lang w:eastAsia="zh-CN"/>
        </w:rPr>
        <w:fldChar w:fldCharType="end"/>
      </w:r>
      <w:r>
        <w:rPr>
          <w:sz w:val="22"/>
          <w:szCs w:val="22"/>
          <w:lang w:eastAsia="zh-CN"/>
        </w:rPr>
        <w:t xml:space="preserve"> (the figure on the left shows the results for 4 bits payload, while the figure on the right shows the results for 10 bits payload).</w:t>
      </w:r>
    </w:p>
    <w:p w:rsidR="0024289F" w:rsidRDefault="0024289F" w:rsidP="00A863FF">
      <w:pPr>
        <w:rPr>
          <w:sz w:val="22"/>
          <w:szCs w:val="22"/>
          <w:lang w:eastAsia="zh-CN"/>
        </w:rPr>
      </w:pPr>
    </w:p>
    <w:p w:rsidR="00A40EFE" w:rsidRDefault="00A40EFE" w:rsidP="00A863FF">
      <w:pPr>
        <w:rPr>
          <w:sz w:val="22"/>
          <w:szCs w:val="22"/>
          <w:lang w:eastAsia="zh-CN"/>
        </w:rPr>
      </w:pPr>
    </w:p>
    <w:p w:rsidR="00D7156D" w:rsidRDefault="00D7156D" w:rsidP="00A863FF">
      <w:pPr>
        <w:rPr>
          <w:sz w:val="22"/>
          <w:szCs w:val="22"/>
          <w:lang w:eastAsia="zh-CN"/>
        </w:rPr>
        <w:sectPr w:rsidR="00D7156D" w:rsidSect="00B15081">
          <w:type w:val="continuous"/>
          <w:pgSz w:w="11909" w:h="16834" w:code="9"/>
          <w:pgMar w:top="1440" w:right="1440" w:bottom="1440" w:left="1440" w:header="720" w:footer="720" w:gutter="0"/>
          <w:cols w:space="720"/>
          <w:docGrid w:linePitch="272"/>
        </w:sectPr>
      </w:pPr>
    </w:p>
    <w:p w:rsidR="00A40EFE" w:rsidRDefault="00005B8B" w:rsidP="00A863FF">
      <w:pPr>
        <w:rPr>
          <w:sz w:val="22"/>
          <w:szCs w:val="22"/>
          <w:lang w:eastAsia="zh-CN"/>
        </w:rPr>
      </w:pPr>
      <w:r>
        <w:rPr>
          <w:noProof/>
          <w:szCs w:val="22"/>
        </w:rPr>
        <w:lastRenderedPageBreak/>
        <w:drawing>
          <wp:inline distT="0" distB="0" distL="0" distR="0">
            <wp:extent cx="3186430" cy="2407808"/>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srcRect/>
                    <a:stretch>
                      <a:fillRect/>
                    </a:stretch>
                  </pic:blipFill>
                  <pic:spPr bwMode="auto">
                    <a:xfrm>
                      <a:off x="0" y="0"/>
                      <a:ext cx="3186430" cy="2407808"/>
                    </a:xfrm>
                    <a:prstGeom prst="rect">
                      <a:avLst/>
                    </a:prstGeom>
                    <a:noFill/>
                    <a:ln w="9525">
                      <a:noFill/>
                      <a:miter lim="800000"/>
                      <a:headEnd/>
                      <a:tailEnd/>
                    </a:ln>
                  </pic:spPr>
                </pic:pic>
              </a:graphicData>
            </a:graphic>
          </wp:inline>
        </w:drawing>
      </w:r>
    </w:p>
    <w:p w:rsidR="00D7156D" w:rsidRDefault="00D7156D" w:rsidP="00A863FF">
      <w:pPr>
        <w:rPr>
          <w:sz w:val="22"/>
          <w:szCs w:val="22"/>
          <w:lang w:eastAsia="zh-CN"/>
        </w:rPr>
      </w:pPr>
    </w:p>
    <w:p w:rsidR="00D7156D" w:rsidRDefault="00005B8B" w:rsidP="00A863FF">
      <w:pPr>
        <w:rPr>
          <w:sz w:val="22"/>
          <w:szCs w:val="22"/>
          <w:lang w:eastAsia="zh-CN"/>
        </w:rPr>
      </w:pPr>
      <w:r>
        <w:rPr>
          <w:noProof/>
          <w:szCs w:val="22"/>
        </w:rPr>
        <w:lastRenderedPageBreak/>
        <w:drawing>
          <wp:inline distT="0" distB="0" distL="0" distR="0">
            <wp:extent cx="3186430" cy="2407808"/>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srcRect/>
                    <a:stretch>
                      <a:fillRect/>
                    </a:stretch>
                  </pic:blipFill>
                  <pic:spPr bwMode="auto">
                    <a:xfrm>
                      <a:off x="0" y="0"/>
                      <a:ext cx="3186430" cy="2407808"/>
                    </a:xfrm>
                    <a:prstGeom prst="rect">
                      <a:avLst/>
                    </a:prstGeom>
                    <a:noFill/>
                    <a:ln w="9525">
                      <a:noFill/>
                      <a:miter lim="800000"/>
                      <a:headEnd/>
                      <a:tailEnd/>
                    </a:ln>
                  </pic:spPr>
                </pic:pic>
              </a:graphicData>
            </a:graphic>
          </wp:inline>
        </w:drawing>
      </w:r>
    </w:p>
    <w:p w:rsidR="00D7156D" w:rsidRDefault="00D7156D" w:rsidP="00A863FF">
      <w:pPr>
        <w:rPr>
          <w:sz w:val="22"/>
          <w:szCs w:val="22"/>
          <w:lang w:eastAsia="zh-CN"/>
        </w:rPr>
      </w:pPr>
    </w:p>
    <w:p w:rsidR="00D7156D" w:rsidRDefault="00D7156D" w:rsidP="00307709">
      <w:pPr>
        <w:pStyle w:val="Caption"/>
        <w:sectPr w:rsidR="00D7156D" w:rsidSect="00605F57">
          <w:type w:val="continuous"/>
          <w:pgSz w:w="11909" w:h="16834" w:code="9"/>
          <w:pgMar w:top="720" w:right="720" w:bottom="720" w:left="432" w:header="720" w:footer="720" w:gutter="0"/>
          <w:cols w:num="2" w:space="720"/>
          <w:docGrid w:linePitch="326"/>
        </w:sectPr>
      </w:pPr>
    </w:p>
    <w:p w:rsidR="00307709" w:rsidRDefault="00307709" w:rsidP="00307709">
      <w:pPr>
        <w:pStyle w:val="Caption"/>
        <w:rPr>
          <w:sz w:val="22"/>
          <w:szCs w:val="22"/>
          <w:lang w:eastAsia="zh-CN"/>
        </w:rPr>
      </w:pPr>
      <w:bookmarkStart w:id="7" w:name="_Ref269485431"/>
      <w:r>
        <w:lastRenderedPageBreak/>
        <w:t xml:space="preserve">Figure </w:t>
      </w:r>
      <w:r w:rsidR="00994EBE">
        <w:fldChar w:fldCharType="begin"/>
      </w:r>
      <w:r w:rsidR="007961CE">
        <w:instrText xml:space="preserve"> SEQ Figure \* ARABIC </w:instrText>
      </w:r>
      <w:r w:rsidR="00994EBE">
        <w:fldChar w:fldCharType="separate"/>
      </w:r>
      <w:r w:rsidR="00B17B93">
        <w:rPr>
          <w:noProof/>
        </w:rPr>
        <w:t>3</w:t>
      </w:r>
      <w:r w:rsidR="00994EBE">
        <w:fldChar w:fldCharType="end"/>
      </w:r>
      <w:bookmarkEnd w:id="7"/>
      <w:proofErr w:type="gramStart"/>
      <w:r>
        <w:t xml:space="preserve"> A/N</w:t>
      </w:r>
      <w:proofErr w:type="gramEnd"/>
      <w:r>
        <w:t xml:space="preserve"> </w:t>
      </w:r>
      <w:r w:rsidR="003661BF">
        <w:t xml:space="preserve">and RI </w:t>
      </w:r>
      <w:r>
        <w:t>BER vs. SNR for CW1 QPSK, CW2 64 QAM</w:t>
      </w:r>
    </w:p>
    <w:p w:rsidR="001D2615" w:rsidRDefault="001D2615" w:rsidP="00A863FF">
      <w:pPr>
        <w:rPr>
          <w:sz w:val="22"/>
          <w:szCs w:val="22"/>
          <w:lang w:eastAsia="zh-CN"/>
        </w:rPr>
      </w:pPr>
    </w:p>
    <w:p w:rsidR="002D2F78" w:rsidRDefault="002D2F78" w:rsidP="002D2F78">
      <w:pPr>
        <w:rPr>
          <w:sz w:val="22"/>
          <w:szCs w:val="22"/>
          <w:lang w:eastAsia="zh-CN"/>
        </w:rPr>
      </w:pPr>
      <w:r>
        <w:rPr>
          <w:sz w:val="22"/>
          <w:szCs w:val="22"/>
          <w:lang w:eastAsia="zh-CN"/>
        </w:rPr>
        <w:t xml:space="preserve">The BER of the A/N and RI bits for the case where CW1 uses 16-QAM and CW2 uses 64-QAM is shown in </w:t>
      </w:r>
      <w:r w:rsidR="00994EBE">
        <w:rPr>
          <w:sz w:val="22"/>
          <w:szCs w:val="22"/>
          <w:lang w:eastAsia="zh-CN"/>
        </w:rPr>
        <w:fldChar w:fldCharType="begin"/>
      </w:r>
      <w:r>
        <w:rPr>
          <w:sz w:val="22"/>
          <w:szCs w:val="22"/>
          <w:lang w:eastAsia="zh-CN"/>
        </w:rPr>
        <w:instrText xml:space="preserve"> REF _Ref269485478 \h </w:instrText>
      </w:r>
      <w:r w:rsidR="00994EBE">
        <w:rPr>
          <w:sz w:val="22"/>
          <w:szCs w:val="22"/>
          <w:lang w:eastAsia="zh-CN"/>
        </w:rPr>
      </w:r>
      <w:r w:rsidR="00994EBE">
        <w:rPr>
          <w:sz w:val="22"/>
          <w:szCs w:val="22"/>
          <w:lang w:eastAsia="zh-CN"/>
        </w:rPr>
        <w:fldChar w:fldCharType="separate"/>
      </w:r>
      <w:r w:rsidR="00B17B93">
        <w:t xml:space="preserve">Figure </w:t>
      </w:r>
      <w:r w:rsidR="00B17B93">
        <w:rPr>
          <w:noProof/>
        </w:rPr>
        <w:t>4</w:t>
      </w:r>
      <w:r w:rsidR="00994EBE">
        <w:rPr>
          <w:sz w:val="22"/>
          <w:szCs w:val="22"/>
          <w:lang w:eastAsia="zh-CN"/>
        </w:rPr>
        <w:fldChar w:fldCharType="end"/>
      </w:r>
      <w:r>
        <w:rPr>
          <w:sz w:val="22"/>
          <w:szCs w:val="22"/>
          <w:lang w:eastAsia="zh-CN"/>
        </w:rPr>
        <w:t xml:space="preserve"> (the figure on the left shows the results for 4 bits payload, while the figure on the right shows the results for 10 bits payload).</w:t>
      </w:r>
    </w:p>
    <w:p w:rsidR="001D2615" w:rsidRDefault="001D2615" w:rsidP="00A863FF">
      <w:pPr>
        <w:rPr>
          <w:sz w:val="22"/>
          <w:szCs w:val="22"/>
          <w:lang w:eastAsia="zh-CN"/>
        </w:rPr>
      </w:pPr>
    </w:p>
    <w:p w:rsidR="001D2615" w:rsidRDefault="001D2615" w:rsidP="00A863FF">
      <w:pPr>
        <w:rPr>
          <w:sz w:val="22"/>
          <w:szCs w:val="22"/>
          <w:lang w:eastAsia="zh-CN"/>
        </w:rPr>
      </w:pPr>
    </w:p>
    <w:p w:rsidR="001D2615" w:rsidRDefault="001D2615" w:rsidP="00A863FF">
      <w:pPr>
        <w:rPr>
          <w:sz w:val="22"/>
          <w:szCs w:val="22"/>
          <w:lang w:eastAsia="zh-CN"/>
        </w:rPr>
      </w:pPr>
    </w:p>
    <w:p w:rsidR="001B5F4B" w:rsidRDefault="001B5F4B" w:rsidP="00A863FF">
      <w:pPr>
        <w:rPr>
          <w:sz w:val="22"/>
          <w:szCs w:val="22"/>
          <w:lang w:eastAsia="zh-CN"/>
        </w:rPr>
        <w:sectPr w:rsidR="001B5F4B" w:rsidSect="00D7156D">
          <w:type w:val="continuous"/>
          <w:pgSz w:w="11909" w:h="16834" w:code="9"/>
          <w:pgMar w:top="1440" w:right="1440" w:bottom="1440" w:left="1440" w:header="720" w:footer="720" w:gutter="0"/>
          <w:cols w:space="720"/>
          <w:docGrid w:linePitch="272"/>
        </w:sectPr>
      </w:pPr>
    </w:p>
    <w:p w:rsidR="001D2615" w:rsidRDefault="00005B8B" w:rsidP="00A863FF">
      <w:pPr>
        <w:rPr>
          <w:sz w:val="22"/>
          <w:szCs w:val="22"/>
          <w:lang w:eastAsia="zh-CN"/>
        </w:rPr>
      </w:pPr>
      <w:r>
        <w:rPr>
          <w:noProof/>
          <w:szCs w:val="22"/>
        </w:rPr>
        <w:lastRenderedPageBreak/>
        <w:drawing>
          <wp:inline distT="0" distB="0" distL="0" distR="0">
            <wp:extent cx="3186430" cy="2407808"/>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srcRect/>
                    <a:stretch>
                      <a:fillRect/>
                    </a:stretch>
                  </pic:blipFill>
                  <pic:spPr bwMode="auto">
                    <a:xfrm>
                      <a:off x="0" y="0"/>
                      <a:ext cx="3186430" cy="2407808"/>
                    </a:xfrm>
                    <a:prstGeom prst="rect">
                      <a:avLst/>
                    </a:prstGeom>
                    <a:noFill/>
                    <a:ln w="9525">
                      <a:noFill/>
                      <a:miter lim="800000"/>
                      <a:headEnd/>
                      <a:tailEnd/>
                    </a:ln>
                  </pic:spPr>
                </pic:pic>
              </a:graphicData>
            </a:graphic>
          </wp:inline>
        </w:drawing>
      </w:r>
    </w:p>
    <w:p w:rsidR="001D2615" w:rsidRDefault="001D2615" w:rsidP="00A863FF">
      <w:pPr>
        <w:rPr>
          <w:sz w:val="22"/>
          <w:szCs w:val="22"/>
          <w:lang w:eastAsia="zh-CN"/>
        </w:rPr>
      </w:pPr>
    </w:p>
    <w:p w:rsidR="001B5F4B" w:rsidRDefault="00005B8B" w:rsidP="00A863FF">
      <w:pPr>
        <w:rPr>
          <w:sz w:val="22"/>
          <w:szCs w:val="22"/>
          <w:lang w:eastAsia="zh-CN"/>
        </w:rPr>
      </w:pPr>
      <w:r>
        <w:rPr>
          <w:noProof/>
          <w:szCs w:val="22"/>
        </w:rPr>
        <w:lastRenderedPageBreak/>
        <w:drawing>
          <wp:inline distT="0" distB="0" distL="0" distR="0">
            <wp:extent cx="3186430" cy="2407808"/>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srcRect/>
                    <a:stretch>
                      <a:fillRect/>
                    </a:stretch>
                  </pic:blipFill>
                  <pic:spPr bwMode="auto">
                    <a:xfrm>
                      <a:off x="0" y="0"/>
                      <a:ext cx="3186430" cy="2407808"/>
                    </a:xfrm>
                    <a:prstGeom prst="rect">
                      <a:avLst/>
                    </a:prstGeom>
                    <a:noFill/>
                    <a:ln w="9525">
                      <a:noFill/>
                      <a:miter lim="800000"/>
                      <a:headEnd/>
                      <a:tailEnd/>
                    </a:ln>
                  </pic:spPr>
                </pic:pic>
              </a:graphicData>
            </a:graphic>
          </wp:inline>
        </w:drawing>
      </w:r>
    </w:p>
    <w:p w:rsidR="001D2615" w:rsidRDefault="001D2615" w:rsidP="00A863FF">
      <w:pPr>
        <w:rPr>
          <w:sz w:val="22"/>
          <w:szCs w:val="22"/>
          <w:lang w:eastAsia="zh-CN"/>
        </w:rPr>
      </w:pPr>
    </w:p>
    <w:p w:rsidR="001B5F4B" w:rsidRDefault="001B5F4B" w:rsidP="00307709">
      <w:pPr>
        <w:pStyle w:val="Caption"/>
        <w:sectPr w:rsidR="001B5F4B" w:rsidSect="0074621E">
          <w:type w:val="continuous"/>
          <w:pgSz w:w="11909" w:h="16834" w:code="9"/>
          <w:pgMar w:top="720" w:right="720" w:bottom="720" w:left="432" w:header="720" w:footer="720" w:gutter="0"/>
          <w:cols w:num="2" w:space="720"/>
          <w:docGrid w:linePitch="326"/>
        </w:sectPr>
      </w:pPr>
    </w:p>
    <w:p w:rsidR="001E4C12" w:rsidRDefault="00307709" w:rsidP="00307709">
      <w:pPr>
        <w:pStyle w:val="Caption"/>
      </w:pPr>
      <w:bookmarkStart w:id="8" w:name="_Ref269485478"/>
      <w:r>
        <w:lastRenderedPageBreak/>
        <w:t xml:space="preserve">Figure </w:t>
      </w:r>
      <w:r w:rsidR="00994EBE">
        <w:fldChar w:fldCharType="begin"/>
      </w:r>
      <w:r w:rsidR="000C3D49">
        <w:instrText xml:space="preserve"> SEQ Figure \* ARABIC </w:instrText>
      </w:r>
      <w:r w:rsidR="00994EBE">
        <w:fldChar w:fldCharType="separate"/>
      </w:r>
      <w:r w:rsidR="00B17B93">
        <w:rPr>
          <w:noProof/>
        </w:rPr>
        <w:t>4</w:t>
      </w:r>
      <w:r w:rsidR="00994EBE">
        <w:fldChar w:fldCharType="end"/>
      </w:r>
      <w:bookmarkEnd w:id="8"/>
      <w:proofErr w:type="gramStart"/>
      <w:r>
        <w:t xml:space="preserve"> A/N</w:t>
      </w:r>
      <w:proofErr w:type="gramEnd"/>
      <w:r>
        <w:t xml:space="preserve"> </w:t>
      </w:r>
      <w:r w:rsidR="003661BF">
        <w:t xml:space="preserve">and RI </w:t>
      </w:r>
      <w:r>
        <w:t xml:space="preserve">BER vs. SNR for CW1 16 QAM, CW2 64 QAM </w:t>
      </w:r>
    </w:p>
    <w:p w:rsidR="002D2F78" w:rsidRDefault="002D2F78" w:rsidP="00307709">
      <w:pPr>
        <w:pStyle w:val="Caption"/>
      </w:pPr>
    </w:p>
    <w:p w:rsidR="00D01178" w:rsidRDefault="000C3D49">
      <w:pPr>
        <w:rPr>
          <w:sz w:val="22"/>
          <w:szCs w:val="22"/>
          <w:lang w:eastAsia="zh-CN"/>
        </w:rPr>
      </w:pPr>
      <w:r w:rsidRPr="000C3D49">
        <w:rPr>
          <w:sz w:val="22"/>
          <w:szCs w:val="22"/>
          <w:lang w:eastAsia="zh-CN"/>
        </w:rPr>
        <w:t>F</w:t>
      </w:r>
      <w:r w:rsidR="00E93139">
        <w:rPr>
          <w:sz w:val="22"/>
          <w:szCs w:val="22"/>
          <w:lang w:eastAsia="zh-CN"/>
        </w:rPr>
        <w:t xml:space="preserve">igure </w:t>
      </w:r>
      <w:r w:rsidR="006F1F72">
        <w:rPr>
          <w:sz w:val="22"/>
          <w:szCs w:val="22"/>
          <w:lang w:eastAsia="zh-CN"/>
        </w:rPr>
        <w:t>5</w:t>
      </w:r>
      <w:r w:rsidR="00E93139">
        <w:rPr>
          <w:sz w:val="22"/>
          <w:szCs w:val="22"/>
          <w:lang w:eastAsia="zh-CN"/>
        </w:rPr>
        <w:t xml:space="preserve"> shows the A/N and RI BER for the case where both CW are configured for 16-QAM.</w:t>
      </w:r>
      <w:r w:rsidR="00025F63">
        <w:rPr>
          <w:sz w:val="22"/>
          <w:szCs w:val="22"/>
          <w:lang w:eastAsia="zh-CN"/>
        </w:rPr>
        <w:t xml:space="preserve"> In this case, the UCI A/N and RI symbols are synchronized between the CW (since both CW use the same modulation). However it may be interesting to compare the performance to the case where placeholder bits are used to effectively map the UCI A/N and RI to QPSK on both CW1 and CW2.</w:t>
      </w:r>
      <w:r w:rsidR="00E93139">
        <w:rPr>
          <w:sz w:val="22"/>
          <w:szCs w:val="22"/>
          <w:lang w:eastAsia="zh-CN"/>
        </w:rPr>
        <w:t xml:space="preserve"> </w:t>
      </w:r>
    </w:p>
    <w:p w:rsidR="00307709" w:rsidRDefault="00307709" w:rsidP="00A863FF">
      <w:pPr>
        <w:rPr>
          <w:sz w:val="22"/>
          <w:szCs w:val="22"/>
          <w:lang w:eastAsia="zh-CN"/>
        </w:rPr>
      </w:pPr>
    </w:p>
    <w:p w:rsidR="004B1647" w:rsidRDefault="004B1647" w:rsidP="00A863FF">
      <w:pPr>
        <w:rPr>
          <w:sz w:val="22"/>
          <w:szCs w:val="22"/>
          <w:lang w:eastAsia="zh-CN"/>
        </w:rPr>
        <w:sectPr w:rsidR="004B1647" w:rsidSect="00D7156D">
          <w:type w:val="continuous"/>
          <w:pgSz w:w="11909" w:h="16834" w:code="9"/>
          <w:pgMar w:top="1440" w:right="1440" w:bottom="1440" w:left="1440" w:header="720" w:footer="720" w:gutter="0"/>
          <w:cols w:space="720"/>
          <w:docGrid w:linePitch="272"/>
        </w:sectPr>
      </w:pPr>
    </w:p>
    <w:p w:rsidR="00EB21B1" w:rsidRDefault="00005B8B" w:rsidP="00A863FF">
      <w:pPr>
        <w:rPr>
          <w:sz w:val="22"/>
          <w:szCs w:val="22"/>
          <w:lang w:eastAsia="zh-CN"/>
        </w:rPr>
      </w:pPr>
      <w:r>
        <w:rPr>
          <w:noProof/>
          <w:szCs w:val="22"/>
        </w:rPr>
        <w:lastRenderedPageBreak/>
        <w:drawing>
          <wp:inline distT="0" distB="0" distL="0" distR="0">
            <wp:extent cx="3094990" cy="2338712"/>
            <wp:effectExtent l="1905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srcRect/>
                    <a:stretch>
                      <a:fillRect/>
                    </a:stretch>
                  </pic:blipFill>
                  <pic:spPr bwMode="auto">
                    <a:xfrm>
                      <a:off x="0" y="0"/>
                      <a:ext cx="3094990" cy="2338712"/>
                    </a:xfrm>
                    <a:prstGeom prst="rect">
                      <a:avLst/>
                    </a:prstGeom>
                    <a:noFill/>
                    <a:ln w="9525">
                      <a:noFill/>
                      <a:miter lim="800000"/>
                      <a:headEnd/>
                      <a:tailEnd/>
                    </a:ln>
                  </pic:spPr>
                </pic:pic>
              </a:graphicData>
            </a:graphic>
          </wp:inline>
        </w:drawing>
      </w:r>
    </w:p>
    <w:p w:rsidR="00EB21B1" w:rsidRDefault="00EB21B1" w:rsidP="00A863FF">
      <w:pPr>
        <w:rPr>
          <w:sz w:val="22"/>
          <w:szCs w:val="22"/>
          <w:lang w:eastAsia="zh-CN"/>
        </w:rPr>
      </w:pPr>
    </w:p>
    <w:p w:rsidR="00982E90" w:rsidRDefault="00005B8B" w:rsidP="00A863FF">
      <w:pPr>
        <w:rPr>
          <w:sz w:val="22"/>
          <w:szCs w:val="22"/>
          <w:lang w:eastAsia="zh-CN"/>
        </w:rPr>
      </w:pPr>
      <w:r>
        <w:rPr>
          <w:noProof/>
          <w:szCs w:val="22"/>
        </w:rPr>
        <w:lastRenderedPageBreak/>
        <w:drawing>
          <wp:inline distT="0" distB="0" distL="0" distR="0">
            <wp:extent cx="3094990" cy="2338712"/>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srcRect/>
                    <a:stretch>
                      <a:fillRect/>
                    </a:stretch>
                  </pic:blipFill>
                  <pic:spPr bwMode="auto">
                    <a:xfrm>
                      <a:off x="0" y="0"/>
                      <a:ext cx="3094990" cy="2338712"/>
                    </a:xfrm>
                    <a:prstGeom prst="rect">
                      <a:avLst/>
                    </a:prstGeom>
                    <a:noFill/>
                    <a:ln w="9525">
                      <a:noFill/>
                      <a:miter lim="800000"/>
                      <a:headEnd/>
                      <a:tailEnd/>
                    </a:ln>
                  </pic:spPr>
                </pic:pic>
              </a:graphicData>
            </a:graphic>
          </wp:inline>
        </w:drawing>
      </w:r>
    </w:p>
    <w:p w:rsidR="00307709" w:rsidRDefault="00307709" w:rsidP="00A863FF">
      <w:pPr>
        <w:rPr>
          <w:sz w:val="22"/>
          <w:szCs w:val="22"/>
          <w:lang w:eastAsia="zh-CN"/>
        </w:rPr>
      </w:pPr>
    </w:p>
    <w:p w:rsidR="004B1647" w:rsidRDefault="004B1647" w:rsidP="004B1647">
      <w:pPr>
        <w:pStyle w:val="Caption"/>
        <w:sectPr w:rsidR="004B1647" w:rsidSect="00982E90">
          <w:type w:val="continuous"/>
          <w:pgSz w:w="11909" w:h="16834" w:code="9"/>
          <w:pgMar w:top="720" w:right="720" w:bottom="720" w:left="720" w:header="720" w:footer="720" w:gutter="0"/>
          <w:cols w:num="2" w:space="720"/>
          <w:docGrid w:linePitch="326"/>
        </w:sectPr>
      </w:pPr>
    </w:p>
    <w:p w:rsidR="00D01178" w:rsidRDefault="00B74B97">
      <w:pPr>
        <w:pStyle w:val="Caption"/>
      </w:pPr>
      <w:r>
        <w:lastRenderedPageBreak/>
        <w:t xml:space="preserve">Figure </w:t>
      </w:r>
      <w:r w:rsidR="00994EBE">
        <w:fldChar w:fldCharType="begin"/>
      </w:r>
      <w:r>
        <w:instrText xml:space="preserve"> SEQ Figure \* ARABIC </w:instrText>
      </w:r>
      <w:r w:rsidR="00994EBE">
        <w:fldChar w:fldCharType="separate"/>
      </w:r>
      <w:r w:rsidR="00B17B93">
        <w:rPr>
          <w:noProof/>
        </w:rPr>
        <w:t>5</w:t>
      </w:r>
      <w:r w:rsidR="00994EBE">
        <w:fldChar w:fldCharType="end"/>
      </w:r>
      <w:proofErr w:type="gramStart"/>
      <w:r>
        <w:t xml:space="preserve"> A/N</w:t>
      </w:r>
      <w:proofErr w:type="gramEnd"/>
      <w:r>
        <w:t xml:space="preserve"> and RI BER vs. SNR for CW1 16 QAM, CW2 16 QAM</w:t>
      </w:r>
    </w:p>
    <w:p w:rsidR="008F5FA4" w:rsidRPr="007552FF" w:rsidRDefault="008F5FA4" w:rsidP="007552FF"/>
    <w:p w:rsidR="00451583" w:rsidRDefault="00D52B99" w:rsidP="005E0087">
      <w:pPr>
        <w:pStyle w:val="Heading1"/>
        <w:spacing w:after="120"/>
        <w:ind w:left="432" w:hanging="432"/>
        <w:rPr>
          <w:b/>
        </w:rPr>
      </w:pPr>
      <w:r>
        <w:rPr>
          <w:b/>
        </w:rPr>
        <w:t xml:space="preserve">Comments and </w:t>
      </w:r>
      <w:r w:rsidR="00451583" w:rsidRPr="0040050A">
        <w:rPr>
          <w:b/>
        </w:rPr>
        <w:t>Conclusions</w:t>
      </w:r>
    </w:p>
    <w:p w:rsidR="004313CD" w:rsidRDefault="009C4D63" w:rsidP="00EF6346">
      <w:pPr>
        <w:rPr>
          <w:sz w:val="22"/>
          <w:szCs w:val="22"/>
        </w:rPr>
      </w:pPr>
      <w:r>
        <w:rPr>
          <w:sz w:val="22"/>
          <w:szCs w:val="22"/>
        </w:rPr>
        <w:t xml:space="preserve">This contribution presented link level simulation results to compare the relative performance of the UCI A/N and RI bits for the synchronized versus unsynchronized case. </w:t>
      </w:r>
      <w:r w:rsidR="00525A16">
        <w:rPr>
          <w:sz w:val="22"/>
          <w:szCs w:val="22"/>
        </w:rPr>
        <w:t>The synchronized versus the unsynchronized UCI case refers to the scenario where</w:t>
      </w:r>
      <w:r w:rsidR="004313CD">
        <w:rPr>
          <w:sz w:val="22"/>
          <w:szCs w:val="22"/>
        </w:rPr>
        <w:t xml:space="preserve"> the two </w:t>
      </w:r>
      <w:proofErr w:type="spellStart"/>
      <w:r w:rsidR="004313CD">
        <w:rPr>
          <w:sz w:val="22"/>
          <w:szCs w:val="22"/>
        </w:rPr>
        <w:t>codewords</w:t>
      </w:r>
      <w:proofErr w:type="spellEnd"/>
      <w:r w:rsidR="004313CD">
        <w:rPr>
          <w:sz w:val="22"/>
          <w:szCs w:val="22"/>
        </w:rPr>
        <w:t xml:space="preserve"> are assigned different modulation types:</w:t>
      </w:r>
    </w:p>
    <w:p w:rsidR="004313CD" w:rsidRDefault="009C4D63" w:rsidP="004313CD">
      <w:pPr>
        <w:pStyle w:val="ListParagraph"/>
        <w:numPr>
          <w:ilvl w:val="0"/>
          <w:numId w:val="14"/>
        </w:numPr>
        <w:rPr>
          <w:sz w:val="22"/>
          <w:szCs w:val="22"/>
        </w:rPr>
      </w:pPr>
      <w:r w:rsidRPr="004313CD">
        <w:rPr>
          <w:sz w:val="22"/>
          <w:szCs w:val="22"/>
        </w:rPr>
        <w:t>In the synchronized case</w:t>
      </w:r>
      <w:r w:rsidR="004313CD" w:rsidRPr="004313CD">
        <w:rPr>
          <w:sz w:val="22"/>
          <w:szCs w:val="22"/>
        </w:rPr>
        <w:t xml:space="preserve">, placeholder bits are used to map the UCI </w:t>
      </w:r>
      <w:r w:rsidR="004313CD">
        <w:rPr>
          <w:sz w:val="22"/>
          <w:szCs w:val="22"/>
        </w:rPr>
        <w:t xml:space="preserve">A/N and RI </w:t>
      </w:r>
      <w:r w:rsidR="004313CD" w:rsidRPr="004313CD">
        <w:rPr>
          <w:sz w:val="22"/>
          <w:szCs w:val="22"/>
        </w:rPr>
        <w:t xml:space="preserve">symbols </w:t>
      </w:r>
      <w:r w:rsidR="001654DA" w:rsidRPr="004313CD">
        <w:rPr>
          <w:sz w:val="22"/>
          <w:szCs w:val="22"/>
        </w:rPr>
        <w:t>to t</w:t>
      </w:r>
      <w:r w:rsidR="004313CD" w:rsidRPr="004313CD">
        <w:rPr>
          <w:sz w:val="22"/>
          <w:szCs w:val="22"/>
        </w:rPr>
        <w:t>he corners of the constellation</w:t>
      </w:r>
      <w:r w:rsidR="004313CD">
        <w:rPr>
          <w:sz w:val="22"/>
          <w:szCs w:val="22"/>
        </w:rPr>
        <w:t xml:space="preserve">, so that effectively QPSK modulation is used for UCI A/N and RI on both </w:t>
      </w:r>
      <w:proofErr w:type="spellStart"/>
      <w:r w:rsidR="004313CD">
        <w:rPr>
          <w:sz w:val="22"/>
          <w:szCs w:val="22"/>
        </w:rPr>
        <w:t>codewords</w:t>
      </w:r>
      <w:proofErr w:type="spellEnd"/>
      <w:r w:rsidR="004313CD">
        <w:rPr>
          <w:sz w:val="22"/>
          <w:szCs w:val="22"/>
        </w:rPr>
        <w:t>, regardless of the modulation type for the PUSCH.</w:t>
      </w:r>
    </w:p>
    <w:p w:rsidR="001654DA" w:rsidRPr="004313CD" w:rsidRDefault="004313CD" w:rsidP="004313CD">
      <w:pPr>
        <w:pStyle w:val="ListParagraph"/>
        <w:numPr>
          <w:ilvl w:val="0"/>
          <w:numId w:val="14"/>
        </w:numPr>
        <w:rPr>
          <w:sz w:val="22"/>
          <w:szCs w:val="22"/>
        </w:rPr>
      </w:pPr>
      <w:r>
        <w:rPr>
          <w:sz w:val="22"/>
          <w:szCs w:val="22"/>
        </w:rPr>
        <w:t>In the unsynchronized case, the UCI A/N and RI symbols use the same modulation type as the CW they are mapped to.</w:t>
      </w:r>
      <w:r w:rsidRPr="004313CD">
        <w:rPr>
          <w:sz w:val="22"/>
          <w:szCs w:val="22"/>
        </w:rPr>
        <w:t xml:space="preserve"> </w:t>
      </w:r>
    </w:p>
    <w:p w:rsidR="001654DA" w:rsidRDefault="001654DA" w:rsidP="00EF6346">
      <w:pPr>
        <w:rPr>
          <w:sz w:val="22"/>
          <w:szCs w:val="22"/>
        </w:rPr>
      </w:pPr>
    </w:p>
    <w:p w:rsidR="00EF6346" w:rsidRDefault="001654DA" w:rsidP="00EF6346">
      <w:pPr>
        <w:rPr>
          <w:sz w:val="22"/>
          <w:szCs w:val="22"/>
        </w:rPr>
      </w:pPr>
      <w:r>
        <w:rPr>
          <w:sz w:val="22"/>
          <w:szCs w:val="22"/>
        </w:rPr>
        <w:t xml:space="preserve">The simulation results presented in Section </w:t>
      </w:r>
      <w:r w:rsidR="00994EBE">
        <w:rPr>
          <w:sz w:val="22"/>
          <w:szCs w:val="22"/>
        </w:rPr>
        <w:fldChar w:fldCharType="begin"/>
      </w:r>
      <w:r>
        <w:rPr>
          <w:sz w:val="22"/>
          <w:szCs w:val="22"/>
        </w:rPr>
        <w:instrText xml:space="preserve"> REF _Ref269642396 \n \h </w:instrText>
      </w:r>
      <w:r w:rsidR="00994EBE">
        <w:rPr>
          <w:sz w:val="22"/>
          <w:szCs w:val="22"/>
        </w:rPr>
      </w:r>
      <w:r w:rsidR="00994EBE">
        <w:rPr>
          <w:sz w:val="22"/>
          <w:szCs w:val="22"/>
        </w:rPr>
        <w:fldChar w:fldCharType="separate"/>
      </w:r>
      <w:r w:rsidR="00B17B93">
        <w:rPr>
          <w:sz w:val="22"/>
          <w:szCs w:val="22"/>
        </w:rPr>
        <w:t>4</w:t>
      </w:r>
      <w:r w:rsidR="00994EBE">
        <w:rPr>
          <w:sz w:val="22"/>
          <w:szCs w:val="22"/>
        </w:rPr>
        <w:fldChar w:fldCharType="end"/>
      </w:r>
      <w:r>
        <w:rPr>
          <w:sz w:val="22"/>
          <w:szCs w:val="22"/>
        </w:rPr>
        <w:t xml:space="preserve"> show that the synchronized case consistently outperforms the unsynchronized case</w:t>
      </w:r>
      <w:r w:rsidR="009C4D63">
        <w:rPr>
          <w:sz w:val="22"/>
          <w:szCs w:val="22"/>
        </w:rPr>
        <w:t xml:space="preserve"> in all the scenarios analyzed in this contribution (EPA 3 km/h, UCI A/N </w:t>
      </w:r>
      <w:r w:rsidR="00FB2FB5">
        <w:rPr>
          <w:sz w:val="22"/>
          <w:szCs w:val="22"/>
        </w:rPr>
        <w:t xml:space="preserve">and RI </w:t>
      </w:r>
      <w:r w:rsidR="009C4D63">
        <w:rPr>
          <w:sz w:val="22"/>
          <w:szCs w:val="22"/>
        </w:rPr>
        <w:t>payload size varying from 4 to 10 bits)</w:t>
      </w:r>
      <w:r>
        <w:rPr>
          <w:sz w:val="22"/>
          <w:szCs w:val="22"/>
        </w:rPr>
        <w:t>.</w:t>
      </w:r>
    </w:p>
    <w:p w:rsidR="001654DA" w:rsidRDefault="001654DA" w:rsidP="00EF6346">
      <w:pPr>
        <w:rPr>
          <w:sz w:val="22"/>
          <w:szCs w:val="22"/>
        </w:rPr>
      </w:pPr>
    </w:p>
    <w:p w:rsidR="00451583" w:rsidRPr="0040050A" w:rsidRDefault="00451583" w:rsidP="00451583">
      <w:pPr>
        <w:pStyle w:val="Heading1"/>
        <w:numPr>
          <w:ilvl w:val="0"/>
          <w:numId w:val="0"/>
        </w:numPr>
        <w:jc w:val="both"/>
        <w:rPr>
          <w:b/>
        </w:rPr>
      </w:pPr>
      <w:r w:rsidRPr="0040050A">
        <w:rPr>
          <w:b/>
        </w:rPr>
        <w:lastRenderedPageBreak/>
        <w:t>References</w:t>
      </w:r>
    </w:p>
    <w:p w:rsidR="004F3BCD" w:rsidRDefault="002C0D06" w:rsidP="008F02C1">
      <w:pPr>
        <w:widowControl w:val="0"/>
        <w:numPr>
          <w:ilvl w:val="0"/>
          <w:numId w:val="3"/>
        </w:numPr>
        <w:jc w:val="both"/>
        <w:rPr>
          <w:sz w:val="22"/>
          <w:szCs w:val="22"/>
          <w:lang w:eastAsia="zh-CN"/>
        </w:rPr>
      </w:pPr>
      <w:bookmarkStart w:id="9" w:name="_Ref268162283"/>
      <w:r>
        <w:rPr>
          <w:sz w:val="22"/>
          <w:szCs w:val="22"/>
          <w:lang w:eastAsia="zh-CN"/>
        </w:rPr>
        <w:t>“</w:t>
      </w:r>
      <w:r w:rsidRPr="002C0D06">
        <w:rPr>
          <w:sz w:val="22"/>
          <w:szCs w:val="22"/>
          <w:lang w:eastAsia="zh-CN"/>
        </w:rPr>
        <w:t>Draft Report of 3GPP TSG RAN WG1 #61bis v0.1.0</w:t>
      </w:r>
      <w:r w:rsidR="004F3BCD" w:rsidRPr="00890ED7">
        <w:rPr>
          <w:sz w:val="22"/>
          <w:szCs w:val="22"/>
          <w:lang w:eastAsia="zh-CN"/>
        </w:rPr>
        <w:t>.</w:t>
      </w:r>
      <w:r>
        <w:rPr>
          <w:sz w:val="22"/>
          <w:szCs w:val="22"/>
          <w:lang w:eastAsia="zh-CN"/>
        </w:rPr>
        <w:t>”</w:t>
      </w:r>
      <w:bookmarkEnd w:id="9"/>
    </w:p>
    <w:p w:rsidR="002A20AA" w:rsidRDefault="002A20AA" w:rsidP="008F02C1">
      <w:pPr>
        <w:widowControl w:val="0"/>
        <w:numPr>
          <w:ilvl w:val="0"/>
          <w:numId w:val="3"/>
        </w:numPr>
        <w:jc w:val="both"/>
        <w:rPr>
          <w:sz w:val="22"/>
          <w:szCs w:val="22"/>
          <w:lang w:eastAsia="zh-CN"/>
        </w:rPr>
      </w:pPr>
      <w:bookmarkStart w:id="10" w:name="_Ref268168194"/>
      <w:r>
        <w:rPr>
          <w:sz w:val="22"/>
          <w:szCs w:val="22"/>
          <w:lang w:eastAsia="zh-CN"/>
        </w:rPr>
        <w:t>R1-103844, “</w:t>
      </w:r>
      <w:r w:rsidRPr="002A20AA">
        <w:rPr>
          <w:sz w:val="22"/>
          <w:szCs w:val="22"/>
          <w:lang w:eastAsia="zh-CN"/>
        </w:rPr>
        <w:t>Signaling of UCI on PUSCH</w:t>
      </w:r>
      <w:r>
        <w:rPr>
          <w:sz w:val="22"/>
          <w:szCs w:val="22"/>
          <w:lang w:eastAsia="zh-CN"/>
        </w:rPr>
        <w:t xml:space="preserve">”, </w:t>
      </w:r>
      <w:r w:rsidRPr="002A20AA">
        <w:rPr>
          <w:sz w:val="22"/>
          <w:szCs w:val="22"/>
          <w:lang w:eastAsia="zh-CN"/>
        </w:rPr>
        <w:t>Ericsson, ST-Ericsson</w:t>
      </w:r>
      <w:r>
        <w:rPr>
          <w:sz w:val="22"/>
          <w:szCs w:val="22"/>
          <w:lang w:eastAsia="zh-CN"/>
        </w:rPr>
        <w:t xml:space="preserve">, </w:t>
      </w:r>
      <w:r w:rsidR="00ED70D0">
        <w:rPr>
          <w:sz w:val="22"/>
          <w:szCs w:val="22"/>
          <w:lang w:eastAsia="zh-CN"/>
        </w:rPr>
        <w:t xml:space="preserve">3GPP </w:t>
      </w:r>
      <w:r w:rsidRPr="002A20AA">
        <w:rPr>
          <w:sz w:val="22"/>
          <w:szCs w:val="22"/>
          <w:lang w:val="de-DE" w:eastAsia="zh-CN"/>
        </w:rPr>
        <w:t>TSG-RAN WG1 #61bis</w:t>
      </w:r>
      <w:r w:rsidR="00ED70D0">
        <w:rPr>
          <w:sz w:val="22"/>
          <w:szCs w:val="22"/>
          <w:lang w:val="de-DE" w:eastAsia="zh-CN"/>
        </w:rPr>
        <w:t xml:space="preserve">, Dresden, Germany, </w:t>
      </w:r>
      <w:r w:rsidR="00ED70D0" w:rsidRPr="00ED70D0">
        <w:rPr>
          <w:sz w:val="22"/>
          <w:szCs w:val="22"/>
          <w:lang w:eastAsia="zh-CN"/>
        </w:rPr>
        <w:t>28 June — 2 July 2010</w:t>
      </w:r>
      <w:r w:rsidR="00ED70D0">
        <w:rPr>
          <w:sz w:val="22"/>
          <w:szCs w:val="22"/>
          <w:lang w:eastAsia="zh-CN"/>
        </w:rPr>
        <w:t>.</w:t>
      </w:r>
      <w:bookmarkEnd w:id="10"/>
    </w:p>
    <w:p w:rsidR="0000438F" w:rsidRDefault="0000438F" w:rsidP="008F02C1">
      <w:pPr>
        <w:widowControl w:val="0"/>
        <w:numPr>
          <w:ilvl w:val="0"/>
          <w:numId w:val="3"/>
        </w:numPr>
        <w:jc w:val="both"/>
        <w:rPr>
          <w:sz w:val="22"/>
          <w:szCs w:val="22"/>
          <w:lang w:eastAsia="zh-CN"/>
        </w:rPr>
      </w:pPr>
      <w:bookmarkStart w:id="11" w:name="_Ref268184584"/>
      <w:r>
        <w:rPr>
          <w:sz w:val="22"/>
          <w:szCs w:val="22"/>
          <w:lang w:eastAsia="zh-CN"/>
        </w:rPr>
        <w:t>R1-104183, “</w:t>
      </w:r>
      <w:r w:rsidRPr="0000438F">
        <w:rPr>
          <w:sz w:val="22"/>
          <w:szCs w:val="22"/>
          <w:lang w:eastAsia="zh-CN"/>
        </w:rPr>
        <w:t>Final Report of 3GPP TSG RAN WG1 #61 v3.0.0”</w:t>
      </w:r>
      <w:bookmarkEnd w:id="11"/>
    </w:p>
    <w:p w:rsidR="00026EB0" w:rsidRPr="00890ED7" w:rsidRDefault="00026EB0" w:rsidP="008F02C1">
      <w:pPr>
        <w:widowControl w:val="0"/>
        <w:numPr>
          <w:ilvl w:val="0"/>
          <w:numId w:val="3"/>
        </w:numPr>
        <w:jc w:val="both"/>
        <w:rPr>
          <w:sz w:val="22"/>
          <w:szCs w:val="22"/>
        </w:rPr>
      </w:pPr>
      <w:bookmarkStart w:id="12" w:name="_Ref268094816"/>
      <w:r>
        <w:rPr>
          <w:sz w:val="22"/>
          <w:szCs w:val="22"/>
        </w:rPr>
        <w:t>3GPP TS 36.212: "</w:t>
      </w:r>
      <w:r w:rsidRPr="003A2C45">
        <w:rPr>
          <w:rFonts w:eastAsia="MS Mincho"/>
        </w:rPr>
        <w:t xml:space="preserve"> </w:t>
      </w:r>
      <w:r w:rsidRPr="002A70EC">
        <w:rPr>
          <w:sz w:val="22"/>
          <w:szCs w:val="22"/>
        </w:rPr>
        <w:t>E-UTRA:</w:t>
      </w:r>
      <w:r>
        <w:rPr>
          <w:rFonts w:eastAsia="MS Mincho"/>
        </w:rPr>
        <w:t xml:space="preserve"> </w:t>
      </w:r>
      <w:r>
        <w:rPr>
          <w:sz w:val="22"/>
          <w:szCs w:val="22"/>
        </w:rPr>
        <w:t>Multiplexing and channel coding</w:t>
      </w:r>
      <w:r w:rsidRPr="00890ED7">
        <w:rPr>
          <w:sz w:val="22"/>
          <w:szCs w:val="22"/>
        </w:rPr>
        <w:t xml:space="preserve"> ".</w:t>
      </w:r>
      <w:bookmarkEnd w:id="12"/>
    </w:p>
    <w:sectPr w:rsidR="00026EB0" w:rsidRPr="00890ED7" w:rsidSect="00D7156D">
      <w:type w:val="continuous"/>
      <w:pgSz w:w="11909" w:h="16834" w:code="9"/>
      <w:pgMar w:top="1440" w:right="1440" w:bottom="1440" w:left="1440"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CC2" w:rsidRDefault="004E7CC2">
      <w:r>
        <w:separator/>
      </w:r>
    </w:p>
  </w:endnote>
  <w:endnote w:type="continuationSeparator" w:id="0">
    <w:p w:rsidR="004E7CC2" w:rsidRDefault="004E7C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8B9" w:rsidRDefault="00994EBE" w:rsidP="00D854A6">
    <w:pPr>
      <w:pStyle w:val="Footer"/>
      <w:framePr w:wrap="around" w:vAnchor="text" w:hAnchor="margin" w:xAlign="right" w:y="1"/>
      <w:rPr>
        <w:rStyle w:val="PageNumber"/>
      </w:rPr>
    </w:pPr>
    <w:r>
      <w:rPr>
        <w:rStyle w:val="PageNumber"/>
      </w:rPr>
      <w:fldChar w:fldCharType="begin"/>
    </w:r>
    <w:r w:rsidR="003028B9">
      <w:rPr>
        <w:rStyle w:val="PageNumber"/>
      </w:rPr>
      <w:instrText xml:space="preserve">PAGE  </w:instrText>
    </w:r>
    <w:r>
      <w:rPr>
        <w:rStyle w:val="PageNumber"/>
      </w:rPr>
      <w:fldChar w:fldCharType="end"/>
    </w:r>
  </w:p>
  <w:p w:rsidR="003028B9" w:rsidRDefault="003028B9" w:rsidP="004D5C7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8B9" w:rsidRDefault="00994EBE" w:rsidP="00D854A6">
    <w:pPr>
      <w:pStyle w:val="Footer"/>
      <w:framePr w:wrap="around" w:vAnchor="text" w:hAnchor="margin" w:xAlign="right" w:y="1"/>
      <w:rPr>
        <w:rStyle w:val="PageNumber"/>
      </w:rPr>
    </w:pPr>
    <w:r>
      <w:rPr>
        <w:rStyle w:val="PageNumber"/>
      </w:rPr>
      <w:fldChar w:fldCharType="begin"/>
    </w:r>
    <w:r w:rsidR="003028B9">
      <w:rPr>
        <w:rStyle w:val="PageNumber"/>
      </w:rPr>
      <w:instrText xml:space="preserve">PAGE  </w:instrText>
    </w:r>
    <w:r>
      <w:rPr>
        <w:rStyle w:val="PageNumber"/>
      </w:rPr>
      <w:fldChar w:fldCharType="separate"/>
    </w:r>
    <w:r w:rsidR="00005B8B">
      <w:rPr>
        <w:rStyle w:val="PageNumber"/>
        <w:noProof/>
      </w:rPr>
      <w:t>1</w:t>
    </w:r>
    <w:r>
      <w:rPr>
        <w:rStyle w:val="PageNumber"/>
      </w:rPr>
      <w:fldChar w:fldCharType="end"/>
    </w:r>
  </w:p>
  <w:p w:rsidR="003028B9" w:rsidRDefault="003028B9" w:rsidP="004D5C7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CC2" w:rsidRDefault="004E7CC2">
      <w:r>
        <w:separator/>
      </w:r>
    </w:p>
  </w:footnote>
  <w:footnote w:type="continuationSeparator" w:id="0">
    <w:p w:rsidR="004E7CC2" w:rsidRDefault="004E7C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F67DFF"/>
    <w:multiLevelType w:val="hybridMultilevel"/>
    <w:tmpl w:val="BD4803F0"/>
    <w:lvl w:ilvl="0" w:tplc="1302B770">
      <w:start w:val="2"/>
      <w:numFmt w:val="bullet"/>
      <w:lvlText w:val="-"/>
      <w:lvlJc w:val="left"/>
      <w:pPr>
        <w:ind w:left="720" w:hanging="360"/>
      </w:pPr>
      <w:rPr>
        <w:rFonts w:ascii="Times New Roman" w:eastAsia="MS Gothic"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424F60"/>
    <w:multiLevelType w:val="hybridMultilevel"/>
    <w:tmpl w:val="D586E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949DB"/>
    <w:multiLevelType w:val="hybridMultilevel"/>
    <w:tmpl w:val="B5647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hybridMultilevel"/>
    <w:tmpl w:val="1A720456"/>
    <w:lvl w:ilvl="0" w:tplc="FFFFFFFF">
      <w:start w:val="1"/>
      <w:numFmt w:val="decimal"/>
      <w:lvlText w:val="[%1]"/>
      <w:lvlJc w:val="left"/>
      <w:pPr>
        <w:tabs>
          <w:tab w:val="num" w:pos="420"/>
        </w:tabs>
        <w:ind w:left="420" w:hanging="42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5">
    <w:nsid w:val="53576D63"/>
    <w:multiLevelType w:val="hybridMultilevel"/>
    <w:tmpl w:val="6F92D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F468D7"/>
    <w:multiLevelType w:val="hybridMultilevel"/>
    <w:tmpl w:val="A086B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F95323"/>
    <w:multiLevelType w:val="hybridMultilevel"/>
    <w:tmpl w:val="70F4AB6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1730CD6"/>
    <w:multiLevelType w:val="hybridMultilevel"/>
    <w:tmpl w:val="4A6C910E"/>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nsid w:val="72EE6CF9"/>
    <w:multiLevelType w:val="hybridMultilevel"/>
    <w:tmpl w:val="D9D44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C0408EE"/>
    <w:multiLevelType w:val="hybridMultilevel"/>
    <w:tmpl w:val="01989A6C"/>
    <w:lvl w:ilvl="0" w:tplc="DB2A53A2">
      <w:start w:val="6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4"/>
  </w:num>
  <w:num w:numId="4">
    <w:abstractNumId w:val="10"/>
  </w:num>
  <w:num w:numId="5">
    <w:abstractNumId w:val="11"/>
  </w:num>
  <w:num w:numId="6">
    <w:abstractNumId w:val="1"/>
  </w:num>
  <w:num w:numId="7">
    <w:abstractNumId w:val="8"/>
  </w:num>
  <w:num w:numId="8">
    <w:abstractNumId w:val="3"/>
  </w:num>
  <w:num w:numId="9">
    <w:abstractNumId w:val="2"/>
  </w:num>
  <w:num w:numId="10">
    <w:abstractNumId w:val="9"/>
  </w:num>
  <w:num w:numId="11">
    <w:abstractNumId w:val="5"/>
  </w:num>
  <w:num w:numId="12">
    <w:abstractNumId w:val="7"/>
  </w:num>
  <w:num w:numId="13">
    <w:abstractNumId w:val="12"/>
  </w:num>
  <w:num w:numId="14">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displayBackgroundShape/>
  <w:proofState w:spelling="clean" w:grammar="clean"/>
  <w:stylePaneFormatFilter w:val="3F01"/>
  <w:defaultTabStop w:val="720"/>
  <w:drawingGridHorizontalSpacing w:val="120"/>
  <w:drawingGridVerticalSpacing w:val="136"/>
  <w:displayHorizontalDrawingGridEvery w:val="2"/>
  <w:displayVerticalDrawingGridEvery w:val="2"/>
  <w:characterSpacingControl w:val="doNotCompress"/>
  <w:footnotePr>
    <w:footnote w:id="-1"/>
    <w:footnote w:id="0"/>
  </w:footnotePr>
  <w:endnotePr>
    <w:endnote w:id="-1"/>
    <w:endnote w:id="0"/>
  </w:endnotePr>
  <w:compat>
    <w:useFELayout/>
  </w:compat>
  <w:rsids>
    <w:rsidRoot w:val="00AE0152"/>
    <w:rsid w:val="000021D5"/>
    <w:rsid w:val="00002733"/>
    <w:rsid w:val="0000438F"/>
    <w:rsid w:val="00005066"/>
    <w:rsid w:val="00005381"/>
    <w:rsid w:val="00005B8B"/>
    <w:rsid w:val="00005F2C"/>
    <w:rsid w:val="00006261"/>
    <w:rsid w:val="00006E21"/>
    <w:rsid w:val="0001029E"/>
    <w:rsid w:val="00012C20"/>
    <w:rsid w:val="00014CA7"/>
    <w:rsid w:val="000153BF"/>
    <w:rsid w:val="00015676"/>
    <w:rsid w:val="00016F2D"/>
    <w:rsid w:val="00017BCA"/>
    <w:rsid w:val="0002544C"/>
    <w:rsid w:val="00025EDD"/>
    <w:rsid w:val="00025F63"/>
    <w:rsid w:val="00026EB0"/>
    <w:rsid w:val="00030AF2"/>
    <w:rsid w:val="0003241D"/>
    <w:rsid w:val="00035022"/>
    <w:rsid w:val="0003690B"/>
    <w:rsid w:val="000405E5"/>
    <w:rsid w:val="000425C6"/>
    <w:rsid w:val="000440B2"/>
    <w:rsid w:val="000443A3"/>
    <w:rsid w:val="00046BDC"/>
    <w:rsid w:val="0005115E"/>
    <w:rsid w:val="00052707"/>
    <w:rsid w:val="00053804"/>
    <w:rsid w:val="00053D0C"/>
    <w:rsid w:val="00055458"/>
    <w:rsid w:val="000554FB"/>
    <w:rsid w:val="00056D78"/>
    <w:rsid w:val="00056F71"/>
    <w:rsid w:val="0006077B"/>
    <w:rsid w:val="00062148"/>
    <w:rsid w:val="00062EA2"/>
    <w:rsid w:val="000663B2"/>
    <w:rsid w:val="00067085"/>
    <w:rsid w:val="00070641"/>
    <w:rsid w:val="000713EC"/>
    <w:rsid w:val="00072340"/>
    <w:rsid w:val="000725F4"/>
    <w:rsid w:val="00072717"/>
    <w:rsid w:val="00077880"/>
    <w:rsid w:val="00077B70"/>
    <w:rsid w:val="000802EC"/>
    <w:rsid w:val="00081102"/>
    <w:rsid w:val="00083470"/>
    <w:rsid w:val="00091301"/>
    <w:rsid w:val="000937B5"/>
    <w:rsid w:val="000945F9"/>
    <w:rsid w:val="00095C26"/>
    <w:rsid w:val="00096299"/>
    <w:rsid w:val="00097413"/>
    <w:rsid w:val="000A010D"/>
    <w:rsid w:val="000A0BEF"/>
    <w:rsid w:val="000A2B6B"/>
    <w:rsid w:val="000A335F"/>
    <w:rsid w:val="000A3A93"/>
    <w:rsid w:val="000A40DA"/>
    <w:rsid w:val="000A4FEE"/>
    <w:rsid w:val="000A5184"/>
    <w:rsid w:val="000A555E"/>
    <w:rsid w:val="000A6BD6"/>
    <w:rsid w:val="000A789A"/>
    <w:rsid w:val="000A7A5D"/>
    <w:rsid w:val="000B0624"/>
    <w:rsid w:val="000B0ECD"/>
    <w:rsid w:val="000B1874"/>
    <w:rsid w:val="000C007D"/>
    <w:rsid w:val="000C01A6"/>
    <w:rsid w:val="000C176F"/>
    <w:rsid w:val="000C3B5D"/>
    <w:rsid w:val="000C3D49"/>
    <w:rsid w:val="000C5CA4"/>
    <w:rsid w:val="000C6881"/>
    <w:rsid w:val="000C7CE5"/>
    <w:rsid w:val="000C7D98"/>
    <w:rsid w:val="000D0052"/>
    <w:rsid w:val="000D12F2"/>
    <w:rsid w:val="000D28CC"/>
    <w:rsid w:val="000D290E"/>
    <w:rsid w:val="000D3AD0"/>
    <w:rsid w:val="000D63D2"/>
    <w:rsid w:val="000E28E2"/>
    <w:rsid w:val="000E3047"/>
    <w:rsid w:val="000E41DE"/>
    <w:rsid w:val="000E773D"/>
    <w:rsid w:val="000F09E2"/>
    <w:rsid w:val="000F1500"/>
    <w:rsid w:val="000F2D99"/>
    <w:rsid w:val="000F598A"/>
    <w:rsid w:val="00101515"/>
    <w:rsid w:val="0010331F"/>
    <w:rsid w:val="00103D9D"/>
    <w:rsid w:val="0011001E"/>
    <w:rsid w:val="00110F23"/>
    <w:rsid w:val="001129E0"/>
    <w:rsid w:val="00114E4E"/>
    <w:rsid w:val="0011530A"/>
    <w:rsid w:val="00116421"/>
    <w:rsid w:val="00120A8F"/>
    <w:rsid w:val="001225BD"/>
    <w:rsid w:val="00123E87"/>
    <w:rsid w:val="00124602"/>
    <w:rsid w:val="00125040"/>
    <w:rsid w:val="001255BB"/>
    <w:rsid w:val="00131319"/>
    <w:rsid w:val="00134481"/>
    <w:rsid w:val="001401D2"/>
    <w:rsid w:val="00150FCA"/>
    <w:rsid w:val="001517C5"/>
    <w:rsid w:val="0015270B"/>
    <w:rsid w:val="001533CB"/>
    <w:rsid w:val="001544E2"/>
    <w:rsid w:val="001550D6"/>
    <w:rsid w:val="00157EAE"/>
    <w:rsid w:val="00160B7C"/>
    <w:rsid w:val="0016245F"/>
    <w:rsid w:val="001634AD"/>
    <w:rsid w:val="001638D4"/>
    <w:rsid w:val="001639C5"/>
    <w:rsid w:val="00164DE7"/>
    <w:rsid w:val="001650C6"/>
    <w:rsid w:val="001654DA"/>
    <w:rsid w:val="00166449"/>
    <w:rsid w:val="00167236"/>
    <w:rsid w:val="00174FAE"/>
    <w:rsid w:val="00175C03"/>
    <w:rsid w:val="00176694"/>
    <w:rsid w:val="001777F3"/>
    <w:rsid w:val="001812FD"/>
    <w:rsid w:val="00182A6E"/>
    <w:rsid w:val="00182C34"/>
    <w:rsid w:val="00185AB1"/>
    <w:rsid w:val="00186064"/>
    <w:rsid w:val="00186557"/>
    <w:rsid w:val="00186A65"/>
    <w:rsid w:val="00190BDF"/>
    <w:rsid w:val="00194053"/>
    <w:rsid w:val="00196553"/>
    <w:rsid w:val="0019756E"/>
    <w:rsid w:val="001976B4"/>
    <w:rsid w:val="001A0469"/>
    <w:rsid w:val="001A06CD"/>
    <w:rsid w:val="001A2222"/>
    <w:rsid w:val="001A4C7D"/>
    <w:rsid w:val="001A5F44"/>
    <w:rsid w:val="001A6303"/>
    <w:rsid w:val="001B0083"/>
    <w:rsid w:val="001B08AE"/>
    <w:rsid w:val="001B2326"/>
    <w:rsid w:val="001B257F"/>
    <w:rsid w:val="001B56CC"/>
    <w:rsid w:val="001B5F4B"/>
    <w:rsid w:val="001C0024"/>
    <w:rsid w:val="001C18FC"/>
    <w:rsid w:val="001C1DA8"/>
    <w:rsid w:val="001C482D"/>
    <w:rsid w:val="001D1890"/>
    <w:rsid w:val="001D2615"/>
    <w:rsid w:val="001D3A2E"/>
    <w:rsid w:val="001D58A9"/>
    <w:rsid w:val="001D6DFE"/>
    <w:rsid w:val="001D7224"/>
    <w:rsid w:val="001D7704"/>
    <w:rsid w:val="001E022C"/>
    <w:rsid w:val="001E4C12"/>
    <w:rsid w:val="001E648C"/>
    <w:rsid w:val="001E73B2"/>
    <w:rsid w:val="001F08B7"/>
    <w:rsid w:val="001F0C31"/>
    <w:rsid w:val="001F2FE0"/>
    <w:rsid w:val="001F3B11"/>
    <w:rsid w:val="001F3C55"/>
    <w:rsid w:val="001F7BA8"/>
    <w:rsid w:val="001F7C4A"/>
    <w:rsid w:val="00200364"/>
    <w:rsid w:val="002004CE"/>
    <w:rsid w:val="00200A9F"/>
    <w:rsid w:val="00204ACF"/>
    <w:rsid w:val="00204C9D"/>
    <w:rsid w:val="002053A5"/>
    <w:rsid w:val="00206706"/>
    <w:rsid w:val="00206B04"/>
    <w:rsid w:val="00206DE2"/>
    <w:rsid w:val="00212B0A"/>
    <w:rsid w:val="00220CDC"/>
    <w:rsid w:val="0022170C"/>
    <w:rsid w:val="00222EF1"/>
    <w:rsid w:val="002238A3"/>
    <w:rsid w:val="00224436"/>
    <w:rsid w:val="002266CC"/>
    <w:rsid w:val="00227791"/>
    <w:rsid w:val="002277C8"/>
    <w:rsid w:val="002314DB"/>
    <w:rsid w:val="002321FE"/>
    <w:rsid w:val="00234439"/>
    <w:rsid w:val="002357F2"/>
    <w:rsid w:val="00235B58"/>
    <w:rsid w:val="00235D7F"/>
    <w:rsid w:val="00236BAA"/>
    <w:rsid w:val="00237A3E"/>
    <w:rsid w:val="00240EC4"/>
    <w:rsid w:val="0024289F"/>
    <w:rsid w:val="0024314D"/>
    <w:rsid w:val="00245BE3"/>
    <w:rsid w:val="0024730B"/>
    <w:rsid w:val="0025001F"/>
    <w:rsid w:val="00250659"/>
    <w:rsid w:val="00250948"/>
    <w:rsid w:val="00250B51"/>
    <w:rsid w:val="002520E4"/>
    <w:rsid w:val="00256569"/>
    <w:rsid w:val="00257171"/>
    <w:rsid w:val="002606E4"/>
    <w:rsid w:val="00260A00"/>
    <w:rsid w:val="00263BB1"/>
    <w:rsid w:val="0027091E"/>
    <w:rsid w:val="0027102C"/>
    <w:rsid w:val="002711B7"/>
    <w:rsid w:val="00272CCD"/>
    <w:rsid w:val="002730ED"/>
    <w:rsid w:val="00274091"/>
    <w:rsid w:val="00274BBF"/>
    <w:rsid w:val="00274BC6"/>
    <w:rsid w:val="00275608"/>
    <w:rsid w:val="00280F52"/>
    <w:rsid w:val="00284112"/>
    <w:rsid w:val="0028514C"/>
    <w:rsid w:val="002914C5"/>
    <w:rsid w:val="002930DD"/>
    <w:rsid w:val="002943E2"/>
    <w:rsid w:val="00295FBE"/>
    <w:rsid w:val="00297744"/>
    <w:rsid w:val="002A0BFB"/>
    <w:rsid w:val="002A1E29"/>
    <w:rsid w:val="002A20AA"/>
    <w:rsid w:val="002A220A"/>
    <w:rsid w:val="002A2D56"/>
    <w:rsid w:val="002A4A29"/>
    <w:rsid w:val="002A562E"/>
    <w:rsid w:val="002A6C33"/>
    <w:rsid w:val="002A70EC"/>
    <w:rsid w:val="002B6460"/>
    <w:rsid w:val="002B6E4F"/>
    <w:rsid w:val="002C00F4"/>
    <w:rsid w:val="002C03FD"/>
    <w:rsid w:val="002C0D06"/>
    <w:rsid w:val="002C19EF"/>
    <w:rsid w:val="002C3495"/>
    <w:rsid w:val="002C36A6"/>
    <w:rsid w:val="002C47D5"/>
    <w:rsid w:val="002C6F74"/>
    <w:rsid w:val="002D0729"/>
    <w:rsid w:val="002D1247"/>
    <w:rsid w:val="002D149C"/>
    <w:rsid w:val="002D1DCE"/>
    <w:rsid w:val="002D2F78"/>
    <w:rsid w:val="002D31FC"/>
    <w:rsid w:val="002D548E"/>
    <w:rsid w:val="002D6527"/>
    <w:rsid w:val="002D6663"/>
    <w:rsid w:val="002D7014"/>
    <w:rsid w:val="002D774E"/>
    <w:rsid w:val="002E0DE9"/>
    <w:rsid w:val="002E19F2"/>
    <w:rsid w:val="002E1DB4"/>
    <w:rsid w:val="002E2928"/>
    <w:rsid w:val="002E324C"/>
    <w:rsid w:val="002E60ED"/>
    <w:rsid w:val="002E664B"/>
    <w:rsid w:val="002F3C37"/>
    <w:rsid w:val="002F4401"/>
    <w:rsid w:val="002F61FC"/>
    <w:rsid w:val="002F750A"/>
    <w:rsid w:val="002F7A0C"/>
    <w:rsid w:val="00301C41"/>
    <w:rsid w:val="003028B9"/>
    <w:rsid w:val="003033F1"/>
    <w:rsid w:val="00304972"/>
    <w:rsid w:val="003051CF"/>
    <w:rsid w:val="00305AF6"/>
    <w:rsid w:val="00307709"/>
    <w:rsid w:val="0031248C"/>
    <w:rsid w:val="00313A13"/>
    <w:rsid w:val="00316860"/>
    <w:rsid w:val="0031687F"/>
    <w:rsid w:val="003201A7"/>
    <w:rsid w:val="00321891"/>
    <w:rsid w:val="00321912"/>
    <w:rsid w:val="00321E98"/>
    <w:rsid w:val="00321FAE"/>
    <w:rsid w:val="00323153"/>
    <w:rsid w:val="003233D4"/>
    <w:rsid w:val="003240F4"/>
    <w:rsid w:val="003244CB"/>
    <w:rsid w:val="0032488C"/>
    <w:rsid w:val="003302BE"/>
    <w:rsid w:val="003317B1"/>
    <w:rsid w:val="00331A58"/>
    <w:rsid w:val="00332209"/>
    <w:rsid w:val="0033224B"/>
    <w:rsid w:val="00332FD7"/>
    <w:rsid w:val="00333645"/>
    <w:rsid w:val="00333C3C"/>
    <w:rsid w:val="003340D9"/>
    <w:rsid w:val="003343CE"/>
    <w:rsid w:val="003370DE"/>
    <w:rsid w:val="00345A96"/>
    <w:rsid w:val="00347F5A"/>
    <w:rsid w:val="003523A9"/>
    <w:rsid w:val="00352D07"/>
    <w:rsid w:val="00356622"/>
    <w:rsid w:val="003609A9"/>
    <w:rsid w:val="00363793"/>
    <w:rsid w:val="00364003"/>
    <w:rsid w:val="003661BF"/>
    <w:rsid w:val="00370063"/>
    <w:rsid w:val="00375ADF"/>
    <w:rsid w:val="00380AE4"/>
    <w:rsid w:val="00380C91"/>
    <w:rsid w:val="0038336E"/>
    <w:rsid w:val="00384787"/>
    <w:rsid w:val="00387EE6"/>
    <w:rsid w:val="00390364"/>
    <w:rsid w:val="00394EF1"/>
    <w:rsid w:val="0039591C"/>
    <w:rsid w:val="0039599A"/>
    <w:rsid w:val="003977B2"/>
    <w:rsid w:val="003A1A90"/>
    <w:rsid w:val="003A29B7"/>
    <w:rsid w:val="003A51B8"/>
    <w:rsid w:val="003A768D"/>
    <w:rsid w:val="003B1E2F"/>
    <w:rsid w:val="003B2340"/>
    <w:rsid w:val="003B29C5"/>
    <w:rsid w:val="003B4392"/>
    <w:rsid w:val="003B7361"/>
    <w:rsid w:val="003C1266"/>
    <w:rsid w:val="003C1390"/>
    <w:rsid w:val="003C264E"/>
    <w:rsid w:val="003C2DB6"/>
    <w:rsid w:val="003C3183"/>
    <w:rsid w:val="003C3231"/>
    <w:rsid w:val="003C3DC1"/>
    <w:rsid w:val="003C5B99"/>
    <w:rsid w:val="003C5DA8"/>
    <w:rsid w:val="003D2F38"/>
    <w:rsid w:val="003D39DC"/>
    <w:rsid w:val="003D3EE6"/>
    <w:rsid w:val="003D5192"/>
    <w:rsid w:val="003D586F"/>
    <w:rsid w:val="003D70A8"/>
    <w:rsid w:val="003E0EA6"/>
    <w:rsid w:val="003E164E"/>
    <w:rsid w:val="003E4712"/>
    <w:rsid w:val="003E533D"/>
    <w:rsid w:val="003E767C"/>
    <w:rsid w:val="003F0D4A"/>
    <w:rsid w:val="003F0E17"/>
    <w:rsid w:val="003F14C7"/>
    <w:rsid w:val="003F2F93"/>
    <w:rsid w:val="003F5D2B"/>
    <w:rsid w:val="0040050A"/>
    <w:rsid w:val="0040191D"/>
    <w:rsid w:val="0040348B"/>
    <w:rsid w:val="004037D5"/>
    <w:rsid w:val="004069B2"/>
    <w:rsid w:val="00407894"/>
    <w:rsid w:val="0041526E"/>
    <w:rsid w:val="00416958"/>
    <w:rsid w:val="00416DC1"/>
    <w:rsid w:val="00417048"/>
    <w:rsid w:val="0042021D"/>
    <w:rsid w:val="004206B9"/>
    <w:rsid w:val="00420963"/>
    <w:rsid w:val="00420F9B"/>
    <w:rsid w:val="004224E7"/>
    <w:rsid w:val="00425656"/>
    <w:rsid w:val="0042756D"/>
    <w:rsid w:val="004313CD"/>
    <w:rsid w:val="00431855"/>
    <w:rsid w:val="00433480"/>
    <w:rsid w:val="0044182C"/>
    <w:rsid w:val="00441E91"/>
    <w:rsid w:val="0044252E"/>
    <w:rsid w:val="00442FE3"/>
    <w:rsid w:val="00444D53"/>
    <w:rsid w:val="004470E0"/>
    <w:rsid w:val="004476FA"/>
    <w:rsid w:val="00451583"/>
    <w:rsid w:val="00453811"/>
    <w:rsid w:val="004555B2"/>
    <w:rsid w:val="00456F98"/>
    <w:rsid w:val="00457337"/>
    <w:rsid w:val="00460790"/>
    <w:rsid w:val="00460FE6"/>
    <w:rsid w:val="00462E55"/>
    <w:rsid w:val="004631A4"/>
    <w:rsid w:val="004636D0"/>
    <w:rsid w:val="004649D6"/>
    <w:rsid w:val="00464C20"/>
    <w:rsid w:val="00467EB2"/>
    <w:rsid w:val="0047090F"/>
    <w:rsid w:val="0047371F"/>
    <w:rsid w:val="00475046"/>
    <w:rsid w:val="004751A5"/>
    <w:rsid w:val="004758D8"/>
    <w:rsid w:val="00477166"/>
    <w:rsid w:val="00483FB2"/>
    <w:rsid w:val="00487EFE"/>
    <w:rsid w:val="004906D4"/>
    <w:rsid w:val="00491167"/>
    <w:rsid w:val="00493616"/>
    <w:rsid w:val="00494A62"/>
    <w:rsid w:val="00495033"/>
    <w:rsid w:val="00497B73"/>
    <w:rsid w:val="004A0B4D"/>
    <w:rsid w:val="004A18F2"/>
    <w:rsid w:val="004A42E9"/>
    <w:rsid w:val="004A4F23"/>
    <w:rsid w:val="004A6A0A"/>
    <w:rsid w:val="004A73E9"/>
    <w:rsid w:val="004A783C"/>
    <w:rsid w:val="004A7AED"/>
    <w:rsid w:val="004B011A"/>
    <w:rsid w:val="004B1647"/>
    <w:rsid w:val="004B3637"/>
    <w:rsid w:val="004B3F63"/>
    <w:rsid w:val="004B403C"/>
    <w:rsid w:val="004B4A92"/>
    <w:rsid w:val="004B746D"/>
    <w:rsid w:val="004C2874"/>
    <w:rsid w:val="004C2A8F"/>
    <w:rsid w:val="004C3A42"/>
    <w:rsid w:val="004C3D53"/>
    <w:rsid w:val="004C43A3"/>
    <w:rsid w:val="004C71E3"/>
    <w:rsid w:val="004D2CC5"/>
    <w:rsid w:val="004D33F7"/>
    <w:rsid w:val="004D3AD4"/>
    <w:rsid w:val="004D46AB"/>
    <w:rsid w:val="004D5C7E"/>
    <w:rsid w:val="004D6E7C"/>
    <w:rsid w:val="004D76FE"/>
    <w:rsid w:val="004E0EB1"/>
    <w:rsid w:val="004E1281"/>
    <w:rsid w:val="004E13E9"/>
    <w:rsid w:val="004E2609"/>
    <w:rsid w:val="004E2E62"/>
    <w:rsid w:val="004E2E73"/>
    <w:rsid w:val="004E3F53"/>
    <w:rsid w:val="004E4261"/>
    <w:rsid w:val="004E7CC2"/>
    <w:rsid w:val="004F0F76"/>
    <w:rsid w:val="004F26FA"/>
    <w:rsid w:val="004F274D"/>
    <w:rsid w:val="004F34AE"/>
    <w:rsid w:val="004F3524"/>
    <w:rsid w:val="004F3BCD"/>
    <w:rsid w:val="004F4655"/>
    <w:rsid w:val="004F654A"/>
    <w:rsid w:val="004F69E5"/>
    <w:rsid w:val="004F69F5"/>
    <w:rsid w:val="004F7875"/>
    <w:rsid w:val="004F7DFC"/>
    <w:rsid w:val="004F7FB5"/>
    <w:rsid w:val="00500204"/>
    <w:rsid w:val="0050167C"/>
    <w:rsid w:val="00501A5B"/>
    <w:rsid w:val="00503718"/>
    <w:rsid w:val="00503D21"/>
    <w:rsid w:val="005045B7"/>
    <w:rsid w:val="00504732"/>
    <w:rsid w:val="00507649"/>
    <w:rsid w:val="005103E1"/>
    <w:rsid w:val="0051289B"/>
    <w:rsid w:val="0052450B"/>
    <w:rsid w:val="0052546E"/>
    <w:rsid w:val="00525A16"/>
    <w:rsid w:val="005268EE"/>
    <w:rsid w:val="00527EA6"/>
    <w:rsid w:val="00527FBA"/>
    <w:rsid w:val="00530C74"/>
    <w:rsid w:val="00533C26"/>
    <w:rsid w:val="00535940"/>
    <w:rsid w:val="005362EB"/>
    <w:rsid w:val="005363B3"/>
    <w:rsid w:val="00537F17"/>
    <w:rsid w:val="005416D6"/>
    <w:rsid w:val="0054303A"/>
    <w:rsid w:val="0054588D"/>
    <w:rsid w:val="00545F0B"/>
    <w:rsid w:val="00547340"/>
    <w:rsid w:val="00550D73"/>
    <w:rsid w:val="0055100B"/>
    <w:rsid w:val="00551B0D"/>
    <w:rsid w:val="00553B08"/>
    <w:rsid w:val="005545E2"/>
    <w:rsid w:val="005569DD"/>
    <w:rsid w:val="005609D1"/>
    <w:rsid w:val="00561724"/>
    <w:rsid w:val="00561786"/>
    <w:rsid w:val="0056461C"/>
    <w:rsid w:val="00565F18"/>
    <w:rsid w:val="00573897"/>
    <w:rsid w:val="0057727C"/>
    <w:rsid w:val="005812A3"/>
    <w:rsid w:val="005820BA"/>
    <w:rsid w:val="00582573"/>
    <w:rsid w:val="005834E4"/>
    <w:rsid w:val="00584123"/>
    <w:rsid w:val="00584ABA"/>
    <w:rsid w:val="00584F51"/>
    <w:rsid w:val="00586047"/>
    <w:rsid w:val="005867C0"/>
    <w:rsid w:val="00592CE7"/>
    <w:rsid w:val="00595880"/>
    <w:rsid w:val="00595D1E"/>
    <w:rsid w:val="00597BCE"/>
    <w:rsid w:val="005A2DCB"/>
    <w:rsid w:val="005A4ADF"/>
    <w:rsid w:val="005A519F"/>
    <w:rsid w:val="005A61B2"/>
    <w:rsid w:val="005A6AA1"/>
    <w:rsid w:val="005A7C12"/>
    <w:rsid w:val="005B1A5E"/>
    <w:rsid w:val="005B3AD9"/>
    <w:rsid w:val="005B570C"/>
    <w:rsid w:val="005B5A0F"/>
    <w:rsid w:val="005B6539"/>
    <w:rsid w:val="005B71AD"/>
    <w:rsid w:val="005B76BA"/>
    <w:rsid w:val="005C2BF2"/>
    <w:rsid w:val="005C3475"/>
    <w:rsid w:val="005C4E40"/>
    <w:rsid w:val="005C5CB3"/>
    <w:rsid w:val="005D2226"/>
    <w:rsid w:val="005D2261"/>
    <w:rsid w:val="005D57C2"/>
    <w:rsid w:val="005D57DC"/>
    <w:rsid w:val="005D7532"/>
    <w:rsid w:val="005D7C45"/>
    <w:rsid w:val="005E0087"/>
    <w:rsid w:val="005E05CE"/>
    <w:rsid w:val="005E1481"/>
    <w:rsid w:val="005E2665"/>
    <w:rsid w:val="005E285F"/>
    <w:rsid w:val="005E5278"/>
    <w:rsid w:val="005E6EA1"/>
    <w:rsid w:val="005E6F37"/>
    <w:rsid w:val="005E6F57"/>
    <w:rsid w:val="005E768B"/>
    <w:rsid w:val="005F3B4E"/>
    <w:rsid w:val="005F4B2F"/>
    <w:rsid w:val="005F58EE"/>
    <w:rsid w:val="005F6056"/>
    <w:rsid w:val="005F7D50"/>
    <w:rsid w:val="00600221"/>
    <w:rsid w:val="00600B4F"/>
    <w:rsid w:val="00600F69"/>
    <w:rsid w:val="006014F3"/>
    <w:rsid w:val="00604D2F"/>
    <w:rsid w:val="006052A5"/>
    <w:rsid w:val="00605A1C"/>
    <w:rsid w:val="00605F57"/>
    <w:rsid w:val="006064DF"/>
    <w:rsid w:val="00606863"/>
    <w:rsid w:val="0060686D"/>
    <w:rsid w:val="00616883"/>
    <w:rsid w:val="00621782"/>
    <w:rsid w:val="00621FC4"/>
    <w:rsid w:val="0062438D"/>
    <w:rsid w:val="00624D3D"/>
    <w:rsid w:val="0062797F"/>
    <w:rsid w:val="00630653"/>
    <w:rsid w:val="00631BF3"/>
    <w:rsid w:val="0063251B"/>
    <w:rsid w:val="00635BED"/>
    <w:rsid w:val="006423C2"/>
    <w:rsid w:val="006430C2"/>
    <w:rsid w:val="00644042"/>
    <w:rsid w:val="00644944"/>
    <w:rsid w:val="0064589B"/>
    <w:rsid w:val="0064590E"/>
    <w:rsid w:val="00645948"/>
    <w:rsid w:val="006465EB"/>
    <w:rsid w:val="006479A8"/>
    <w:rsid w:val="00650065"/>
    <w:rsid w:val="006517D8"/>
    <w:rsid w:val="006525FE"/>
    <w:rsid w:val="00654D81"/>
    <w:rsid w:val="00654F1D"/>
    <w:rsid w:val="00660B46"/>
    <w:rsid w:val="0066154B"/>
    <w:rsid w:val="00662D00"/>
    <w:rsid w:val="00662D0E"/>
    <w:rsid w:val="00665301"/>
    <w:rsid w:val="0066536C"/>
    <w:rsid w:val="00666FB4"/>
    <w:rsid w:val="0067158F"/>
    <w:rsid w:val="00671843"/>
    <w:rsid w:val="00672AE8"/>
    <w:rsid w:val="00674296"/>
    <w:rsid w:val="00675F33"/>
    <w:rsid w:val="006779C4"/>
    <w:rsid w:val="00680769"/>
    <w:rsid w:val="006839B1"/>
    <w:rsid w:val="00685071"/>
    <w:rsid w:val="0068746C"/>
    <w:rsid w:val="00687F3B"/>
    <w:rsid w:val="00687F61"/>
    <w:rsid w:val="006910D3"/>
    <w:rsid w:val="006953AD"/>
    <w:rsid w:val="00696476"/>
    <w:rsid w:val="006977BB"/>
    <w:rsid w:val="006A014E"/>
    <w:rsid w:val="006A0CA0"/>
    <w:rsid w:val="006A1AF2"/>
    <w:rsid w:val="006A1EE8"/>
    <w:rsid w:val="006A54EE"/>
    <w:rsid w:val="006A591B"/>
    <w:rsid w:val="006A5D94"/>
    <w:rsid w:val="006A691C"/>
    <w:rsid w:val="006A713E"/>
    <w:rsid w:val="006A7DBC"/>
    <w:rsid w:val="006B10A5"/>
    <w:rsid w:val="006B2774"/>
    <w:rsid w:val="006B3664"/>
    <w:rsid w:val="006B43A3"/>
    <w:rsid w:val="006B5A25"/>
    <w:rsid w:val="006C01E6"/>
    <w:rsid w:val="006C302E"/>
    <w:rsid w:val="006C3F9D"/>
    <w:rsid w:val="006C4481"/>
    <w:rsid w:val="006C4F66"/>
    <w:rsid w:val="006C61B9"/>
    <w:rsid w:val="006D0494"/>
    <w:rsid w:val="006D0811"/>
    <w:rsid w:val="006D0B95"/>
    <w:rsid w:val="006D4003"/>
    <w:rsid w:val="006D43D8"/>
    <w:rsid w:val="006D5FD3"/>
    <w:rsid w:val="006D7FCC"/>
    <w:rsid w:val="006E1BE2"/>
    <w:rsid w:val="006E3A54"/>
    <w:rsid w:val="006E45DC"/>
    <w:rsid w:val="006E7A55"/>
    <w:rsid w:val="006F0629"/>
    <w:rsid w:val="006F1F72"/>
    <w:rsid w:val="006F355C"/>
    <w:rsid w:val="006F3F0F"/>
    <w:rsid w:val="006F57BE"/>
    <w:rsid w:val="006F5A06"/>
    <w:rsid w:val="006F750D"/>
    <w:rsid w:val="006F79E0"/>
    <w:rsid w:val="00701A8F"/>
    <w:rsid w:val="00701B5A"/>
    <w:rsid w:val="007025B0"/>
    <w:rsid w:val="00704B29"/>
    <w:rsid w:val="0070684B"/>
    <w:rsid w:val="00707BAE"/>
    <w:rsid w:val="00710A13"/>
    <w:rsid w:val="00711B3D"/>
    <w:rsid w:val="007129D4"/>
    <w:rsid w:val="007135C5"/>
    <w:rsid w:val="007147CE"/>
    <w:rsid w:val="00721D86"/>
    <w:rsid w:val="00723E0D"/>
    <w:rsid w:val="00725F4E"/>
    <w:rsid w:val="00726871"/>
    <w:rsid w:val="00731121"/>
    <w:rsid w:val="00733B61"/>
    <w:rsid w:val="00735D50"/>
    <w:rsid w:val="00735FD0"/>
    <w:rsid w:val="00741703"/>
    <w:rsid w:val="00741941"/>
    <w:rsid w:val="00741E43"/>
    <w:rsid w:val="007426C6"/>
    <w:rsid w:val="00743A67"/>
    <w:rsid w:val="0074621E"/>
    <w:rsid w:val="00746B98"/>
    <w:rsid w:val="00751512"/>
    <w:rsid w:val="007538E4"/>
    <w:rsid w:val="007552FA"/>
    <w:rsid w:val="007552FF"/>
    <w:rsid w:val="00757893"/>
    <w:rsid w:val="00760933"/>
    <w:rsid w:val="00762711"/>
    <w:rsid w:val="007634C9"/>
    <w:rsid w:val="00764F77"/>
    <w:rsid w:val="00773827"/>
    <w:rsid w:val="0077434D"/>
    <w:rsid w:val="007743CD"/>
    <w:rsid w:val="007747AA"/>
    <w:rsid w:val="00774CEE"/>
    <w:rsid w:val="0077541F"/>
    <w:rsid w:val="0077749B"/>
    <w:rsid w:val="007801C5"/>
    <w:rsid w:val="00782528"/>
    <w:rsid w:val="00785B58"/>
    <w:rsid w:val="00785CEA"/>
    <w:rsid w:val="00785D78"/>
    <w:rsid w:val="00786BB9"/>
    <w:rsid w:val="00790016"/>
    <w:rsid w:val="007958AA"/>
    <w:rsid w:val="007961CE"/>
    <w:rsid w:val="00797C1E"/>
    <w:rsid w:val="007A0B54"/>
    <w:rsid w:val="007A169C"/>
    <w:rsid w:val="007A1D16"/>
    <w:rsid w:val="007A29CA"/>
    <w:rsid w:val="007A474E"/>
    <w:rsid w:val="007A56E3"/>
    <w:rsid w:val="007A6ED1"/>
    <w:rsid w:val="007B0B4A"/>
    <w:rsid w:val="007B1326"/>
    <w:rsid w:val="007B14E2"/>
    <w:rsid w:val="007B152E"/>
    <w:rsid w:val="007B1922"/>
    <w:rsid w:val="007B26D7"/>
    <w:rsid w:val="007B38C1"/>
    <w:rsid w:val="007B6411"/>
    <w:rsid w:val="007C16DA"/>
    <w:rsid w:val="007C2D92"/>
    <w:rsid w:val="007C2E92"/>
    <w:rsid w:val="007C3015"/>
    <w:rsid w:val="007C42DB"/>
    <w:rsid w:val="007C4596"/>
    <w:rsid w:val="007C562B"/>
    <w:rsid w:val="007C591D"/>
    <w:rsid w:val="007C6E1A"/>
    <w:rsid w:val="007C6F1F"/>
    <w:rsid w:val="007D099A"/>
    <w:rsid w:val="007D5D40"/>
    <w:rsid w:val="007D6562"/>
    <w:rsid w:val="007D78F5"/>
    <w:rsid w:val="007E03DC"/>
    <w:rsid w:val="007E19B1"/>
    <w:rsid w:val="007E1DD1"/>
    <w:rsid w:val="007E309F"/>
    <w:rsid w:val="007E3CA4"/>
    <w:rsid w:val="007E4997"/>
    <w:rsid w:val="007E7A9B"/>
    <w:rsid w:val="007F19D6"/>
    <w:rsid w:val="007F2052"/>
    <w:rsid w:val="007F54E3"/>
    <w:rsid w:val="007F639F"/>
    <w:rsid w:val="007F6D00"/>
    <w:rsid w:val="00800D15"/>
    <w:rsid w:val="0080342C"/>
    <w:rsid w:val="00806D95"/>
    <w:rsid w:val="00807489"/>
    <w:rsid w:val="00810C24"/>
    <w:rsid w:val="00815C61"/>
    <w:rsid w:val="00816D4E"/>
    <w:rsid w:val="008250A7"/>
    <w:rsid w:val="00826D2E"/>
    <w:rsid w:val="00832416"/>
    <w:rsid w:val="00833DDC"/>
    <w:rsid w:val="00833EA5"/>
    <w:rsid w:val="008373BE"/>
    <w:rsid w:val="008441C9"/>
    <w:rsid w:val="008441DF"/>
    <w:rsid w:val="00845B30"/>
    <w:rsid w:val="0085036F"/>
    <w:rsid w:val="008514AD"/>
    <w:rsid w:val="008514D7"/>
    <w:rsid w:val="00851663"/>
    <w:rsid w:val="00852FF4"/>
    <w:rsid w:val="00853660"/>
    <w:rsid w:val="00854D55"/>
    <w:rsid w:val="00855316"/>
    <w:rsid w:val="008578D9"/>
    <w:rsid w:val="008613D0"/>
    <w:rsid w:val="00862FF7"/>
    <w:rsid w:val="00863F81"/>
    <w:rsid w:val="0086546E"/>
    <w:rsid w:val="00865BAB"/>
    <w:rsid w:val="0086792B"/>
    <w:rsid w:val="0087247A"/>
    <w:rsid w:val="008725F0"/>
    <w:rsid w:val="008734ED"/>
    <w:rsid w:val="0087429C"/>
    <w:rsid w:val="00880D29"/>
    <w:rsid w:val="00881638"/>
    <w:rsid w:val="008817A2"/>
    <w:rsid w:val="00882246"/>
    <w:rsid w:val="0088609E"/>
    <w:rsid w:val="00887D61"/>
    <w:rsid w:val="00890ED7"/>
    <w:rsid w:val="00891B28"/>
    <w:rsid w:val="00892CF8"/>
    <w:rsid w:val="00892FA8"/>
    <w:rsid w:val="00893E78"/>
    <w:rsid w:val="00894712"/>
    <w:rsid w:val="00894BCC"/>
    <w:rsid w:val="00895511"/>
    <w:rsid w:val="0089704E"/>
    <w:rsid w:val="008A0432"/>
    <w:rsid w:val="008A2105"/>
    <w:rsid w:val="008A3715"/>
    <w:rsid w:val="008A37BB"/>
    <w:rsid w:val="008A4F64"/>
    <w:rsid w:val="008A6207"/>
    <w:rsid w:val="008A741D"/>
    <w:rsid w:val="008B54A8"/>
    <w:rsid w:val="008B5A4B"/>
    <w:rsid w:val="008B7032"/>
    <w:rsid w:val="008B7304"/>
    <w:rsid w:val="008C0B45"/>
    <w:rsid w:val="008C16E8"/>
    <w:rsid w:val="008C37AD"/>
    <w:rsid w:val="008C3CE8"/>
    <w:rsid w:val="008C470F"/>
    <w:rsid w:val="008D0AF1"/>
    <w:rsid w:val="008D3902"/>
    <w:rsid w:val="008D7DD3"/>
    <w:rsid w:val="008E0B68"/>
    <w:rsid w:val="008E0D89"/>
    <w:rsid w:val="008E37B9"/>
    <w:rsid w:val="008E4428"/>
    <w:rsid w:val="008E5B80"/>
    <w:rsid w:val="008E61A2"/>
    <w:rsid w:val="008E70B7"/>
    <w:rsid w:val="008F02C1"/>
    <w:rsid w:val="008F0FE2"/>
    <w:rsid w:val="008F172E"/>
    <w:rsid w:val="008F34F6"/>
    <w:rsid w:val="008F483B"/>
    <w:rsid w:val="008F5FA4"/>
    <w:rsid w:val="008F737C"/>
    <w:rsid w:val="009000D4"/>
    <w:rsid w:val="00900B5E"/>
    <w:rsid w:val="009023C0"/>
    <w:rsid w:val="0090317C"/>
    <w:rsid w:val="0091078B"/>
    <w:rsid w:val="00911562"/>
    <w:rsid w:val="0091173B"/>
    <w:rsid w:val="00913369"/>
    <w:rsid w:val="009141E0"/>
    <w:rsid w:val="009149A1"/>
    <w:rsid w:val="009162D6"/>
    <w:rsid w:val="0091725D"/>
    <w:rsid w:val="00917817"/>
    <w:rsid w:val="009216F4"/>
    <w:rsid w:val="00921AD2"/>
    <w:rsid w:val="00922454"/>
    <w:rsid w:val="00922503"/>
    <w:rsid w:val="00924290"/>
    <w:rsid w:val="009248B5"/>
    <w:rsid w:val="00930AB0"/>
    <w:rsid w:val="0093269F"/>
    <w:rsid w:val="009336A2"/>
    <w:rsid w:val="00936194"/>
    <w:rsid w:val="0093642F"/>
    <w:rsid w:val="00937644"/>
    <w:rsid w:val="00941B05"/>
    <w:rsid w:val="00941D18"/>
    <w:rsid w:val="00942B56"/>
    <w:rsid w:val="0094473B"/>
    <w:rsid w:val="00944852"/>
    <w:rsid w:val="00944EBC"/>
    <w:rsid w:val="00945A73"/>
    <w:rsid w:val="00945E4A"/>
    <w:rsid w:val="00946785"/>
    <w:rsid w:val="0094730D"/>
    <w:rsid w:val="00947B6A"/>
    <w:rsid w:val="00947BBB"/>
    <w:rsid w:val="00947BF0"/>
    <w:rsid w:val="00952C91"/>
    <w:rsid w:val="00953349"/>
    <w:rsid w:val="00953DE9"/>
    <w:rsid w:val="00956274"/>
    <w:rsid w:val="00956C04"/>
    <w:rsid w:val="00956D66"/>
    <w:rsid w:val="00963AE3"/>
    <w:rsid w:val="009679FB"/>
    <w:rsid w:val="009701D1"/>
    <w:rsid w:val="00970BC7"/>
    <w:rsid w:val="00970FCA"/>
    <w:rsid w:val="0097126F"/>
    <w:rsid w:val="00972539"/>
    <w:rsid w:val="0097306C"/>
    <w:rsid w:val="00974FA0"/>
    <w:rsid w:val="009773B4"/>
    <w:rsid w:val="00977681"/>
    <w:rsid w:val="00977D70"/>
    <w:rsid w:val="00980183"/>
    <w:rsid w:val="00980291"/>
    <w:rsid w:val="00980474"/>
    <w:rsid w:val="00982E90"/>
    <w:rsid w:val="00983192"/>
    <w:rsid w:val="0098423E"/>
    <w:rsid w:val="009849BD"/>
    <w:rsid w:val="009900CD"/>
    <w:rsid w:val="009937AF"/>
    <w:rsid w:val="00994EBE"/>
    <w:rsid w:val="009972E0"/>
    <w:rsid w:val="009A24D7"/>
    <w:rsid w:val="009A4C83"/>
    <w:rsid w:val="009A631B"/>
    <w:rsid w:val="009B0447"/>
    <w:rsid w:val="009B21A5"/>
    <w:rsid w:val="009B2AEF"/>
    <w:rsid w:val="009B2C19"/>
    <w:rsid w:val="009B3A49"/>
    <w:rsid w:val="009B7C44"/>
    <w:rsid w:val="009C0834"/>
    <w:rsid w:val="009C0D84"/>
    <w:rsid w:val="009C1B89"/>
    <w:rsid w:val="009C21A7"/>
    <w:rsid w:val="009C22D1"/>
    <w:rsid w:val="009C2EDF"/>
    <w:rsid w:val="009C353C"/>
    <w:rsid w:val="009C38BD"/>
    <w:rsid w:val="009C4D63"/>
    <w:rsid w:val="009C7D0E"/>
    <w:rsid w:val="009D1591"/>
    <w:rsid w:val="009D4178"/>
    <w:rsid w:val="009D447A"/>
    <w:rsid w:val="009D566F"/>
    <w:rsid w:val="009E084D"/>
    <w:rsid w:val="009E0AA5"/>
    <w:rsid w:val="009E2F61"/>
    <w:rsid w:val="009E4F03"/>
    <w:rsid w:val="009E6944"/>
    <w:rsid w:val="009E6CE9"/>
    <w:rsid w:val="009E79A7"/>
    <w:rsid w:val="009F266D"/>
    <w:rsid w:val="009F41E9"/>
    <w:rsid w:val="009F47AE"/>
    <w:rsid w:val="009F4856"/>
    <w:rsid w:val="009F5B60"/>
    <w:rsid w:val="00A000C5"/>
    <w:rsid w:val="00A006E1"/>
    <w:rsid w:val="00A00A2F"/>
    <w:rsid w:val="00A00B0E"/>
    <w:rsid w:val="00A023FB"/>
    <w:rsid w:val="00A049EB"/>
    <w:rsid w:val="00A04BD0"/>
    <w:rsid w:val="00A060E5"/>
    <w:rsid w:val="00A074F2"/>
    <w:rsid w:val="00A116B7"/>
    <w:rsid w:val="00A1478D"/>
    <w:rsid w:val="00A14A82"/>
    <w:rsid w:val="00A163C2"/>
    <w:rsid w:val="00A24175"/>
    <w:rsid w:val="00A24385"/>
    <w:rsid w:val="00A24CE5"/>
    <w:rsid w:val="00A26284"/>
    <w:rsid w:val="00A2650C"/>
    <w:rsid w:val="00A26BBC"/>
    <w:rsid w:val="00A26FBE"/>
    <w:rsid w:val="00A27037"/>
    <w:rsid w:val="00A27183"/>
    <w:rsid w:val="00A2745C"/>
    <w:rsid w:val="00A31323"/>
    <w:rsid w:val="00A314BD"/>
    <w:rsid w:val="00A32B63"/>
    <w:rsid w:val="00A34D21"/>
    <w:rsid w:val="00A35C30"/>
    <w:rsid w:val="00A361E5"/>
    <w:rsid w:val="00A4070D"/>
    <w:rsid w:val="00A40EFE"/>
    <w:rsid w:val="00A42635"/>
    <w:rsid w:val="00A42C51"/>
    <w:rsid w:val="00A43B0A"/>
    <w:rsid w:val="00A456BB"/>
    <w:rsid w:val="00A4578B"/>
    <w:rsid w:val="00A4582C"/>
    <w:rsid w:val="00A465F9"/>
    <w:rsid w:val="00A47CC2"/>
    <w:rsid w:val="00A51E09"/>
    <w:rsid w:val="00A53A7D"/>
    <w:rsid w:val="00A54E89"/>
    <w:rsid w:val="00A57B5D"/>
    <w:rsid w:val="00A6014D"/>
    <w:rsid w:val="00A64D38"/>
    <w:rsid w:val="00A667F9"/>
    <w:rsid w:val="00A67139"/>
    <w:rsid w:val="00A6734D"/>
    <w:rsid w:val="00A67D04"/>
    <w:rsid w:val="00A70B88"/>
    <w:rsid w:val="00A71FAA"/>
    <w:rsid w:val="00A73F93"/>
    <w:rsid w:val="00A74BD5"/>
    <w:rsid w:val="00A777A0"/>
    <w:rsid w:val="00A82268"/>
    <w:rsid w:val="00A828B8"/>
    <w:rsid w:val="00A83A55"/>
    <w:rsid w:val="00A84A95"/>
    <w:rsid w:val="00A84AA4"/>
    <w:rsid w:val="00A84E4B"/>
    <w:rsid w:val="00A85DFE"/>
    <w:rsid w:val="00A863FF"/>
    <w:rsid w:val="00A86F19"/>
    <w:rsid w:val="00A87B8A"/>
    <w:rsid w:val="00A9048A"/>
    <w:rsid w:val="00A91CFB"/>
    <w:rsid w:val="00A91E36"/>
    <w:rsid w:val="00A92CB9"/>
    <w:rsid w:val="00A94F4F"/>
    <w:rsid w:val="00A96A84"/>
    <w:rsid w:val="00AA0712"/>
    <w:rsid w:val="00AA0C2D"/>
    <w:rsid w:val="00AA324E"/>
    <w:rsid w:val="00AA77F5"/>
    <w:rsid w:val="00AB00F2"/>
    <w:rsid w:val="00AB0218"/>
    <w:rsid w:val="00AB0B7B"/>
    <w:rsid w:val="00AB0E1D"/>
    <w:rsid w:val="00AB0FC0"/>
    <w:rsid w:val="00AB34D9"/>
    <w:rsid w:val="00AB5BED"/>
    <w:rsid w:val="00AB5E7B"/>
    <w:rsid w:val="00AB7167"/>
    <w:rsid w:val="00AC12F5"/>
    <w:rsid w:val="00AC4059"/>
    <w:rsid w:val="00AC5247"/>
    <w:rsid w:val="00AC641C"/>
    <w:rsid w:val="00AD01B3"/>
    <w:rsid w:val="00AD0AEB"/>
    <w:rsid w:val="00AD31CF"/>
    <w:rsid w:val="00AD60A1"/>
    <w:rsid w:val="00AD714D"/>
    <w:rsid w:val="00AE0152"/>
    <w:rsid w:val="00AE0BF9"/>
    <w:rsid w:val="00AE30A8"/>
    <w:rsid w:val="00AE38BE"/>
    <w:rsid w:val="00AE4146"/>
    <w:rsid w:val="00AE56D6"/>
    <w:rsid w:val="00AE69F8"/>
    <w:rsid w:val="00AE74F1"/>
    <w:rsid w:val="00AF5467"/>
    <w:rsid w:val="00AF6715"/>
    <w:rsid w:val="00B00BF4"/>
    <w:rsid w:val="00B00C37"/>
    <w:rsid w:val="00B15081"/>
    <w:rsid w:val="00B1550E"/>
    <w:rsid w:val="00B161AE"/>
    <w:rsid w:val="00B16B16"/>
    <w:rsid w:val="00B16BF7"/>
    <w:rsid w:val="00B175A1"/>
    <w:rsid w:val="00B17B93"/>
    <w:rsid w:val="00B24237"/>
    <w:rsid w:val="00B24DE2"/>
    <w:rsid w:val="00B32821"/>
    <w:rsid w:val="00B33BFA"/>
    <w:rsid w:val="00B33FD7"/>
    <w:rsid w:val="00B341AB"/>
    <w:rsid w:val="00B3577D"/>
    <w:rsid w:val="00B3798B"/>
    <w:rsid w:val="00B42737"/>
    <w:rsid w:val="00B4641A"/>
    <w:rsid w:val="00B47F36"/>
    <w:rsid w:val="00B51239"/>
    <w:rsid w:val="00B512E8"/>
    <w:rsid w:val="00B51FF2"/>
    <w:rsid w:val="00B5258F"/>
    <w:rsid w:val="00B52988"/>
    <w:rsid w:val="00B52DA4"/>
    <w:rsid w:val="00B5449D"/>
    <w:rsid w:val="00B54A6E"/>
    <w:rsid w:val="00B574F6"/>
    <w:rsid w:val="00B575AF"/>
    <w:rsid w:val="00B57656"/>
    <w:rsid w:val="00B626B7"/>
    <w:rsid w:val="00B63E18"/>
    <w:rsid w:val="00B64174"/>
    <w:rsid w:val="00B6752A"/>
    <w:rsid w:val="00B74B97"/>
    <w:rsid w:val="00B753D3"/>
    <w:rsid w:val="00B75A20"/>
    <w:rsid w:val="00B77928"/>
    <w:rsid w:val="00B8061A"/>
    <w:rsid w:val="00B8145C"/>
    <w:rsid w:val="00B81D62"/>
    <w:rsid w:val="00B84D9B"/>
    <w:rsid w:val="00B85765"/>
    <w:rsid w:val="00B8630D"/>
    <w:rsid w:val="00B875D0"/>
    <w:rsid w:val="00B92F05"/>
    <w:rsid w:val="00B95C4F"/>
    <w:rsid w:val="00B96F5E"/>
    <w:rsid w:val="00BA0DF8"/>
    <w:rsid w:val="00BA151C"/>
    <w:rsid w:val="00BA2E90"/>
    <w:rsid w:val="00BA44FB"/>
    <w:rsid w:val="00BA5C60"/>
    <w:rsid w:val="00BA5E2B"/>
    <w:rsid w:val="00BA70FA"/>
    <w:rsid w:val="00BA7214"/>
    <w:rsid w:val="00BB2988"/>
    <w:rsid w:val="00BB31BC"/>
    <w:rsid w:val="00BB4E3B"/>
    <w:rsid w:val="00BB4F45"/>
    <w:rsid w:val="00BB575A"/>
    <w:rsid w:val="00BC24EE"/>
    <w:rsid w:val="00BC25EE"/>
    <w:rsid w:val="00BC34D3"/>
    <w:rsid w:val="00BC436A"/>
    <w:rsid w:val="00BC4D58"/>
    <w:rsid w:val="00BC54B6"/>
    <w:rsid w:val="00BC59C9"/>
    <w:rsid w:val="00BC63D6"/>
    <w:rsid w:val="00BD033E"/>
    <w:rsid w:val="00BD05DD"/>
    <w:rsid w:val="00BD0F07"/>
    <w:rsid w:val="00BD138A"/>
    <w:rsid w:val="00BD2775"/>
    <w:rsid w:val="00BD2AD4"/>
    <w:rsid w:val="00BE0C74"/>
    <w:rsid w:val="00BE1093"/>
    <w:rsid w:val="00BE13BD"/>
    <w:rsid w:val="00BE1989"/>
    <w:rsid w:val="00BE2C70"/>
    <w:rsid w:val="00BE3055"/>
    <w:rsid w:val="00BE5E38"/>
    <w:rsid w:val="00BE6ABC"/>
    <w:rsid w:val="00BF0178"/>
    <w:rsid w:val="00BF1AC3"/>
    <w:rsid w:val="00BF20B2"/>
    <w:rsid w:val="00BF5FE2"/>
    <w:rsid w:val="00BF70E9"/>
    <w:rsid w:val="00BF7210"/>
    <w:rsid w:val="00BF7391"/>
    <w:rsid w:val="00BF739A"/>
    <w:rsid w:val="00C02E6B"/>
    <w:rsid w:val="00C03004"/>
    <w:rsid w:val="00C03A33"/>
    <w:rsid w:val="00C06589"/>
    <w:rsid w:val="00C10456"/>
    <w:rsid w:val="00C12FBC"/>
    <w:rsid w:val="00C15125"/>
    <w:rsid w:val="00C153F9"/>
    <w:rsid w:val="00C21F7E"/>
    <w:rsid w:val="00C22BCF"/>
    <w:rsid w:val="00C31AC9"/>
    <w:rsid w:val="00C31C00"/>
    <w:rsid w:val="00C32C13"/>
    <w:rsid w:val="00C32FEE"/>
    <w:rsid w:val="00C35C34"/>
    <w:rsid w:val="00C36047"/>
    <w:rsid w:val="00C3780D"/>
    <w:rsid w:val="00C40250"/>
    <w:rsid w:val="00C4046C"/>
    <w:rsid w:val="00C41C7F"/>
    <w:rsid w:val="00C41E9B"/>
    <w:rsid w:val="00C422A5"/>
    <w:rsid w:val="00C44182"/>
    <w:rsid w:val="00C442D9"/>
    <w:rsid w:val="00C447BB"/>
    <w:rsid w:val="00C4529E"/>
    <w:rsid w:val="00C45461"/>
    <w:rsid w:val="00C4574B"/>
    <w:rsid w:val="00C460BB"/>
    <w:rsid w:val="00C5167A"/>
    <w:rsid w:val="00C528E8"/>
    <w:rsid w:val="00C60243"/>
    <w:rsid w:val="00C611A7"/>
    <w:rsid w:val="00C62C3C"/>
    <w:rsid w:val="00C62F1F"/>
    <w:rsid w:val="00C64018"/>
    <w:rsid w:val="00C66C96"/>
    <w:rsid w:val="00C7007F"/>
    <w:rsid w:val="00C72837"/>
    <w:rsid w:val="00C72A06"/>
    <w:rsid w:val="00C72D93"/>
    <w:rsid w:val="00C732BF"/>
    <w:rsid w:val="00C75BB8"/>
    <w:rsid w:val="00C771B0"/>
    <w:rsid w:val="00C809F1"/>
    <w:rsid w:val="00C813C3"/>
    <w:rsid w:val="00C83D4A"/>
    <w:rsid w:val="00C91961"/>
    <w:rsid w:val="00C92963"/>
    <w:rsid w:val="00C93FB7"/>
    <w:rsid w:val="00C943AB"/>
    <w:rsid w:val="00C951FE"/>
    <w:rsid w:val="00C95676"/>
    <w:rsid w:val="00C95E42"/>
    <w:rsid w:val="00CA245F"/>
    <w:rsid w:val="00CA2B2E"/>
    <w:rsid w:val="00CA2FBD"/>
    <w:rsid w:val="00CA3513"/>
    <w:rsid w:val="00CB00FA"/>
    <w:rsid w:val="00CB1AFE"/>
    <w:rsid w:val="00CB5262"/>
    <w:rsid w:val="00CB5805"/>
    <w:rsid w:val="00CB5B81"/>
    <w:rsid w:val="00CC1476"/>
    <w:rsid w:val="00CC2984"/>
    <w:rsid w:val="00CC47B0"/>
    <w:rsid w:val="00CC4A69"/>
    <w:rsid w:val="00CC5880"/>
    <w:rsid w:val="00CC5BC4"/>
    <w:rsid w:val="00CC6E51"/>
    <w:rsid w:val="00CD0A97"/>
    <w:rsid w:val="00CD0CD0"/>
    <w:rsid w:val="00CD2F3D"/>
    <w:rsid w:val="00CD7162"/>
    <w:rsid w:val="00CD720D"/>
    <w:rsid w:val="00CD7834"/>
    <w:rsid w:val="00CE0D2E"/>
    <w:rsid w:val="00CE29A2"/>
    <w:rsid w:val="00CE46C3"/>
    <w:rsid w:val="00CE5290"/>
    <w:rsid w:val="00CE5D7D"/>
    <w:rsid w:val="00CE5E6B"/>
    <w:rsid w:val="00CE6869"/>
    <w:rsid w:val="00CE7965"/>
    <w:rsid w:val="00CF20C3"/>
    <w:rsid w:val="00CF32E9"/>
    <w:rsid w:val="00CF34CC"/>
    <w:rsid w:val="00CF7BEC"/>
    <w:rsid w:val="00D0048E"/>
    <w:rsid w:val="00D01178"/>
    <w:rsid w:val="00D0372D"/>
    <w:rsid w:val="00D0673B"/>
    <w:rsid w:val="00D069AC"/>
    <w:rsid w:val="00D11333"/>
    <w:rsid w:val="00D22C52"/>
    <w:rsid w:val="00D23A19"/>
    <w:rsid w:val="00D262CE"/>
    <w:rsid w:val="00D3198B"/>
    <w:rsid w:val="00D33726"/>
    <w:rsid w:val="00D33B0B"/>
    <w:rsid w:val="00D34271"/>
    <w:rsid w:val="00D358AB"/>
    <w:rsid w:val="00D359FB"/>
    <w:rsid w:val="00D40F2C"/>
    <w:rsid w:val="00D4158C"/>
    <w:rsid w:val="00D41A21"/>
    <w:rsid w:val="00D44BEC"/>
    <w:rsid w:val="00D47A95"/>
    <w:rsid w:val="00D5187E"/>
    <w:rsid w:val="00D52B99"/>
    <w:rsid w:val="00D55440"/>
    <w:rsid w:val="00D572A1"/>
    <w:rsid w:val="00D57352"/>
    <w:rsid w:val="00D6337B"/>
    <w:rsid w:val="00D63555"/>
    <w:rsid w:val="00D64BBF"/>
    <w:rsid w:val="00D7156D"/>
    <w:rsid w:val="00D7271B"/>
    <w:rsid w:val="00D80814"/>
    <w:rsid w:val="00D854A6"/>
    <w:rsid w:val="00D85A0F"/>
    <w:rsid w:val="00D85A18"/>
    <w:rsid w:val="00D85AA1"/>
    <w:rsid w:val="00D869A2"/>
    <w:rsid w:val="00D90E4F"/>
    <w:rsid w:val="00D93BFC"/>
    <w:rsid w:val="00D94C5D"/>
    <w:rsid w:val="00D95CD3"/>
    <w:rsid w:val="00D97AB0"/>
    <w:rsid w:val="00DA05C7"/>
    <w:rsid w:val="00DA206C"/>
    <w:rsid w:val="00DA44BB"/>
    <w:rsid w:val="00DA4FF6"/>
    <w:rsid w:val="00DA69A6"/>
    <w:rsid w:val="00DA7351"/>
    <w:rsid w:val="00DA7DC5"/>
    <w:rsid w:val="00DB0AEF"/>
    <w:rsid w:val="00DB4459"/>
    <w:rsid w:val="00DB4615"/>
    <w:rsid w:val="00DB4723"/>
    <w:rsid w:val="00DB6462"/>
    <w:rsid w:val="00DB6D23"/>
    <w:rsid w:val="00DB7519"/>
    <w:rsid w:val="00DB78A3"/>
    <w:rsid w:val="00DC04DD"/>
    <w:rsid w:val="00DC0F48"/>
    <w:rsid w:val="00DC4428"/>
    <w:rsid w:val="00DC5C52"/>
    <w:rsid w:val="00DC616C"/>
    <w:rsid w:val="00DD1170"/>
    <w:rsid w:val="00DD2B0E"/>
    <w:rsid w:val="00DD331E"/>
    <w:rsid w:val="00DD5E79"/>
    <w:rsid w:val="00DD7E65"/>
    <w:rsid w:val="00DE09F3"/>
    <w:rsid w:val="00DE0F6E"/>
    <w:rsid w:val="00DE18FB"/>
    <w:rsid w:val="00DE4316"/>
    <w:rsid w:val="00DE7473"/>
    <w:rsid w:val="00DF007E"/>
    <w:rsid w:val="00DF1F3B"/>
    <w:rsid w:val="00DF4B95"/>
    <w:rsid w:val="00DF521C"/>
    <w:rsid w:val="00E02552"/>
    <w:rsid w:val="00E02584"/>
    <w:rsid w:val="00E02914"/>
    <w:rsid w:val="00E02973"/>
    <w:rsid w:val="00E02E2B"/>
    <w:rsid w:val="00E03CD7"/>
    <w:rsid w:val="00E04D91"/>
    <w:rsid w:val="00E05B60"/>
    <w:rsid w:val="00E06223"/>
    <w:rsid w:val="00E06310"/>
    <w:rsid w:val="00E07310"/>
    <w:rsid w:val="00E07DA7"/>
    <w:rsid w:val="00E07DEF"/>
    <w:rsid w:val="00E10A4A"/>
    <w:rsid w:val="00E12645"/>
    <w:rsid w:val="00E133F6"/>
    <w:rsid w:val="00E13DDD"/>
    <w:rsid w:val="00E1504D"/>
    <w:rsid w:val="00E1509A"/>
    <w:rsid w:val="00E2021A"/>
    <w:rsid w:val="00E22048"/>
    <w:rsid w:val="00E22ED0"/>
    <w:rsid w:val="00E236EE"/>
    <w:rsid w:val="00E23FA3"/>
    <w:rsid w:val="00E24F76"/>
    <w:rsid w:val="00E266D2"/>
    <w:rsid w:val="00E30956"/>
    <w:rsid w:val="00E31793"/>
    <w:rsid w:val="00E33E18"/>
    <w:rsid w:val="00E35527"/>
    <w:rsid w:val="00E40B45"/>
    <w:rsid w:val="00E419F9"/>
    <w:rsid w:val="00E41E9B"/>
    <w:rsid w:val="00E444DD"/>
    <w:rsid w:val="00E44F13"/>
    <w:rsid w:val="00E471A4"/>
    <w:rsid w:val="00E47D0D"/>
    <w:rsid w:val="00E47FD5"/>
    <w:rsid w:val="00E53791"/>
    <w:rsid w:val="00E55D94"/>
    <w:rsid w:val="00E55DEB"/>
    <w:rsid w:val="00E56DBE"/>
    <w:rsid w:val="00E573DE"/>
    <w:rsid w:val="00E57FB0"/>
    <w:rsid w:val="00E60879"/>
    <w:rsid w:val="00E64AD0"/>
    <w:rsid w:val="00E67BAF"/>
    <w:rsid w:val="00E71435"/>
    <w:rsid w:val="00E74082"/>
    <w:rsid w:val="00E7444F"/>
    <w:rsid w:val="00E751F2"/>
    <w:rsid w:val="00E75E73"/>
    <w:rsid w:val="00E844BE"/>
    <w:rsid w:val="00E84BA4"/>
    <w:rsid w:val="00E8503B"/>
    <w:rsid w:val="00E879D0"/>
    <w:rsid w:val="00E90A1A"/>
    <w:rsid w:val="00E90A6B"/>
    <w:rsid w:val="00E924AD"/>
    <w:rsid w:val="00E93139"/>
    <w:rsid w:val="00E9319F"/>
    <w:rsid w:val="00E940D1"/>
    <w:rsid w:val="00E95D09"/>
    <w:rsid w:val="00EA0738"/>
    <w:rsid w:val="00EA1EBB"/>
    <w:rsid w:val="00EA5AAD"/>
    <w:rsid w:val="00EA7D49"/>
    <w:rsid w:val="00EA7F19"/>
    <w:rsid w:val="00EB21B1"/>
    <w:rsid w:val="00EB267B"/>
    <w:rsid w:val="00EB2ED5"/>
    <w:rsid w:val="00EB2F64"/>
    <w:rsid w:val="00EB5599"/>
    <w:rsid w:val="00EC06C9"/>
    <w:rsid w:val="00EC0EAA"/>
    <w:rsid w:val="00EC3A2A"/>
    <w:rsid w:val="00EC7C78"/>
    <w:rsid w:val="00ED0281"/>
    <w:rsid w:val="00ED3543"/>
    <w:rsid w:val="00ED6EF5"/>
    <w:rsid w:val="00ED70D0"/>
    <w:rsid w:val="00EE1862"/>
    <w:rsid w:val="00EE18B3"/>
    <w:rsid w:val="00EE2016"/>
    <w:rsid w:val="00EE5358"/>
    <w:rsid w:val="00EF16CE"/>
    <w:rsid w:val="00EF1980"/>
    <w:rsid w:val="00EF279A"/>
    <w:rsid w:val="00EF2D0C"/>
    <w:rsid w:val="00EF6346"/>
    <w:rsid w:val="00EF72C1"/>
    <w:rsid w:val="00F01755"/>
    <w:rsid w:val="00F05FAD"/>
    <w:rsid w:val="00F07209"/>
    <w:rsid w:val="00F07A6B"/>
    <w:rsid w:val="00F07B16"/>
    <w:rsid w:val="00F07BF2"/>
    <w:rsid w:val="00F149AF"/>
    <w:rsid w:val="00F15444"/>
    <w:rsid w:val="00F16132"/>
    <w:rsid w:val="00F179EF"/>
    <w:rsid w:val="00F24023"/>
    <w:rsid w:val="00F269D5"/>
    <w:rsid w:val="00F2758E"/>
    <w:rsid w:val="00F303F5"/>
    <w:rsid w:val="00F30ACE"/>
    <w:rsid w:val="00F32803"/>
    <w:rsid w:val="00F378EF"/>
    <w:rsid w:val="00F37E58"/>
    <w:rsid w:val="00F40CDF"/>
    <w:rsid w:val="00F43154"/>
    <w:rsid w:val="00F44B83"/>
    <w:rsid w:val="00F455DF"/>
    <w:rsid w:val="00F45E8D"/>
    <w:rsid w:val="00F512BE"/>
    <w:rsid w:val="00F51969"/>
    <w:rsid w:val="00F5369C"/>
    <w:rsid w:val="00F54706"/>
    <w:rsid w:val="00F5475C"/>
    <w:rsid w:val="00F54B47"/>
    <w:rsid w:val="00F60137"/>
    <w:rsid w:val="00F61AA6"/>
    <w:rsid w:val="00F61EE3"/>
    <w:rsid w:val="00F63029"/>
    <w:rsid w:val="00F6308E"/>
    <w:rsid w:val="00F64F7C"/>
    <w:rsid w:val="00F67811"/>
    <w:rsid w:val="00F714D2"/>
    <w:rsid w:val="00F71E49"/>
    <w:rsid w:val="00F73981"/>
    <w:rsid w:val="00F7510D"/>
    <w:rsid w:val="00F75E27"/>
    <w:rsid w:val="00F76CC8"/>
    <w:rsid w:val="00F81B0E"/>
    <w:rsid w:val="00F83848"/>
    <w:rsid w:val="00F858DA"/>
    <w:rsid w:val="00F85B54"/>
    <w:rsid w:val="00F8719A"/>
    <w:rsid w:val="00F90E89"/>
    <w:rsid w:val="00F910E9"/>
    <w:rsid w:val="00F921C5"/>
    <w:rsid w:val="00F931BF"/>
    <w:rsid w:val="00FA0633"/>
    <w:rsid w:val="00FA0865"/>
    <w:rsid w:val="00FA144E"/>
    <w:rsid w:val="00FA200E"/>
    <w:rsid w:val="00FA3CE0"/>
    <w:rsid w:val="00FA46B1"/>
    <w:rsid w:val="00FA762F"/>
    <w:rsid w:val="00FB285C"/>
    <w:rsid w:val="00FB2BC0"/>
    <w:rsid w:val="00FB2CA8"/>
    <w:rsid w:val="00FB2D5B"/>
    <w:rsid w:val="00FB2FB5"/>
    <w:rsid w:val="00FB38B7"/>
    <w:rsid w:val="00FB44EA"/>
    <w:rsid w:val="00FC05FE"/>
    <w:rsid w:val="00FC2AE8"/>
    <w:rsid w:val="00FC3D7B"/>
    <w:rsid w:val="00FC4274"/>
    <w:rsid w:val="00FC4593"/>
    <w:rsid w:val="00FC5D49"/>
    <w:rsid w:val="00FC6491"/>
    <w:rsid w:val="00FC7C46"/>
    <w:rsid w:val="00FD0512"/>
    <w:rsid w:val="00FD1737"/>
    <w:rsid w:val="00FD25B8"/>
    <w:rsid w:val="00FD3480"/>
    <w:rsid w:val="00FD38E5"/>
    <w:rsid w:val="00FD4997"/>
    <w:rsid w:val="00FD58FB"/>
    <w:rsid w:val="00FD5E6C"/>
    <w:rsid w:val="00FD64C8"/>
    <w:rsid w:val="00FE0962"/>
    <w:rsid w:val="00FE0EE4"/>
    <w:rsid w:val="00FE0FDC"/>
    <w:rsid w:val="00FE5627"/>
    <w:rsid w:val="00FF0619"/>
    <w:rsid w:val="00FF20FF"/>
    <w:rsid w:val="00FF3733"/>
    <w:rsid w:val="00FF3EAB"/>
    <w:rsid w:val="00FF60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0152"/>
    <w:rPr>
      <w:rFonts w:eastAsia="MS Gothic"/>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qFormat/>
    <w:rsid w:val="00A6014D"/>
    <w:pPr>
      <w:keepNext/>
      <w:numPr>
        <w:numId w:val="1"/>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A6014D"/>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qFormat/>
    <w:rsid w:val="00A6014D"/>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A6014D"/>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rsid w:val="00AE0152"/>
    <w:pPr>
      <w:widowControl w:val="0"/>
    </w:pPr>
    <w:rPr>
      <w:rFonts w:ascii="Arial" w:eastAsia="MS Mincho" w:hAnsi="Arial"/>
      <w:b/>
      <w:noProof/>
      <w:sz w:val="18"/>
      <w:lang w:eastAsia="en-US"/>
    </w:rPr>
  </w:style>
  <w:style w:type="paragraph" w:styleId="Caption">
    <w:name w:val="caption"/>
    <w:aliases w:val="cap"/>
    <w:basedOn w:val="Normal"/>
    <w:next w:val="Normal"/>
    <w:link w:val="CaptionChar"/>
    <w:qFormat/>
    <w:rsid w:val="000C7D98"/>
    <w:pPr>
      <w:spacing w:before="120" w:after="120"/>
    </w:pPr>
    <w:rPr>
      <w:b/>
      <w:lang w:val="en-GB"/>
    </w:rPr>
  </w:style>
  <w:style w:type="character" w:customStyle="1" w:styleId="Heading2Char">
    <w:name w:val="Heading 2 Char"/>
    <w:aliases w:val="DO NOT USE_h2 Char,h2 Char,h21 Char,H2 Char,Head2A Char,2 Char,UNDERRUBRIK 1-2 Char"/>
    <w:basedOn w:val="DefaultParagraphFont"/>
    <w:link w:val="Heading2"/>
    <w:rsid w:val="000C7D98"/>
    <w:rPr>
      <w:rFonts w:ascii="Arial" w:eastAsia="MS Gothic" w:hAnsi="Arial"/>
      <w:sz w:val="24"/>
      <w:szCs w:val="24"/>
      <w:lang w:eastAsia="en-US"/>
    </w:rPr>
  </w:style>
  <w:style w:type="paragraph" w:styleId="BodyTextIndent">
    <w:name w:val="Body Text Indent"/>
    <w:basedOn w:val="Normal"/>
    <w:rsid w:val="00451583"/>
    <w:pPr>
      <w:spacing w:before="120"/>
      <w:jc w:val="both"/>
    </w:pPr>
    <w:rPr>
      <w:rFonts w:eastAsia="Times New Roman"/>
      <w:sz w:val="20"/>
      <w:szCs w:val="20"/>
    </w:rPr>
  </w:style>
  <w:style w:type="paragraph" w:styleId="ListBullet">
    <w:name w:val="List Bullet"/>
    <w:basedOn w:val="Normal"/>
    <w:autoRedefine/>
    <w:rsid w:val="00451583"/>
    <w:pPr>
      <w:numPr>
        <w:numId w:val="2"/>
      </w:numPr>
    </w:pPr>
    <w:rPr>
      <w:lang w:val="en-GB"/>
    </w:rPr>
  </w:style>
  <w:style w:type="paragraph" w:styleId="BalloonText">
    <w:name w:val="Balloon Text"/>
    <w:basedOn w:val="Normal"/>
    <w:semiHidden/>
    <w:rsid w:val="001401D2"/>
    <w:rPr>
      <w:rFonts w:ascii="Tahoma" w:hAnsi="Tahoma" w:cs="Tahoma"/>
      <w:sz w:val="16"/>
      <w:szCs w:val="16"/>
    </w:rPr>
  </w:style>
  <w:style w:type="paragraph" w:styleId="TOC1">
    <w:name w:val="toc 1"/>
    <w:basedOn w:val="Normal"/>
    <w:next w:val="Normal"/>
    <w:autoRedefine/>
    <w:semiHidden/>
    <w:rsid w:val="00E02914"/>
    <w:rPr>
      <w:szCs w:val="20"/>
      <w:lang w:val="en-GB" w:eastAsia="ja-JP"/>
    </w:rPr>
  </w:style>
  <w:style w:type="paragraph" w:styleId="BodyText">
    <w:name w:val="Body Text"/>
    <w:basedOn w:val="Normal"/>
    <w:rsid w:val="00E22048"/>
    <w:pPr>
      <w:spacing w:after="120"/>
    </w:pPr>
  </w:style>
  <w:style w:type="character" w:customStyle="1" w:styleId="CaptionChar">
    <w:name w:val="Caption Char"/>
    <w:aliases w:val="cap Char"/>
    <w:basedOn w:val="DefaultParagraphFont"/>
    <w:link w:val="Caption"/>
    <w:rsid w:val="00E22048"/>
    <w:rPr>
      <w:rFonts w:eastAsia="MS Gothic"/>
      <w:b/>
      <w:sz w:val="24"/>
      <w:szCs w:val="24"/>
      <w:lang w:val="en-GB" w:eastAsia="en-US" w:bidi="ar-SA"/>
    </w:rPr>
  </w:style>
  <w:style w:type="table" w:styleId="TableGrid">
    <w:name w:val="Table Grid"/>
    <w:basedOn w:val="TableNormal"/>
    <w:rsid w:val="00DC44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4D5C7E"/>
    <w:pPr>
      <w:tabs>
        <w:tab w:val="center" w:pos="4320"/>
        <w:tab w:val="right" w:pos="8640"/>
      </w:tabs>
    </w:pPr>
  </w:style>
  <w:style w:type="character" w:styleId="PageNumber">
    <w:name w:val="page number"/>
    <w:basedOn w:val="DefaultParagraphFont"/>
    <w:rsid w:val="004D5C7E"/>
  </w:style>
  <w:style w:type="paragraph" w:styleId="Date">
    <w:name w:val="Date"/>
    <w:basedOn w:val="Normal"/>
    <w:next w:val="Normal"/>
    <w:rsid w:val="00F5369C"/>
  </w:style>
  <w:style w:type="character" w:styleId="CommentReference">
    <w:name w:val="annotation reference"/>
    <w:basedOn w:val="DefaultParagraphFont"/>
    <w:semiHidden/>
    <w:rsid w:val="0056461C"/>
    <w:rPr>
      <w:sz w:val="16"/>
      <w:szCs w:val="16"/>
    </w:rPr>
  </w:style>
  <w:style w:type="paragraph" w:styleId="CommentText">
    <w:name w:val="annotation text"/>
    <w:basedOn w:val="Normal"/>
    <w:semiHidden/>
    <w:rsid w:val="0056461C"/>
    <w:rPr>
      <w:sz w:val="20"/>
      <w:szCs w:val="20"/>
    </w:rPr>
  </w:style>
  <w:style w:type="paragraph" w:styleId="CommentSubject">
    <w:name w:val="annotation subject"/>
    <w:basedOn w:val="CommentText"/>
    <w:next w:val="CommentText"/>
    <w:semiHidden/>
    <w:rsid w:val="0056461C"/>
    <w:rPr>
      <w:b/>
      <w:bCs/>
    </w:rPr>
  </w:style>
  <w:style w:type="paragraph" w:customStyle="1" w:styleId="EQ">
    <w:name w:val="EQ"/>
    <w:basedOn w:val="Normal"/>
    <w:next w:val="Normal"/>
    <w:rsid w:val="007135C5"/>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paragraph" w:customStyle="1" w:styleId="B1">
    <w:name w:val="B1"/>
    <w:basedOn w:val="List"/>
    <w:link w:val="B10"/>
    <w:rsid w:val="007135C5"/>
    <w:pPr>
      <w:overflowPunct w:val="0"/>
      <w:autoSpaceDE w:val="0"/>
      <w:autoSpaceDN w:val="0"/>
      <w:adjustRightInd w:val="0"/>
      <w:spacing w:after="180"/>
      <w:ind w:left="568" w:hanging="284"/>
      <w:textAlignment w:val="baseline"/>
    </w:pPr>
    <w:rPr>
      <w:rFonts w:eastAsia="Times New Roman"/>
      <w:sz w:val="20"/>
      <w:szCs w:val="20"/>
      <w:lang w:val="en-GB" w:eastAsia="ja-JP"/>
    </w:rPr>
  </w:style>
  <w:style w:type="paragraph" w:styleId="List">
    <w:name w:val="List"/>
    <w:basedOn w:val="Normal"/>
    <w:rsid w:val="007135C5"/>
    <w:pPr>
      <w:ind w:left="360" w:hanging="360"/>
    </w:pPr>
  </w:style>
  <w:style w:type="paragraph" w:styleId="DocumentMap">
    <w:name w:val="Document Map"/>
    <w:basedOn w:val="Normal"/>
    <w:semiHidden/>
    <w:rsid w:val="00671843"/>
    <w:pPr>
      <w:shd w:val="clear" w:color="auto" w:fill="000080"/>
    </w:pPr>
    <w:rPr>
      <w:rFonts w:ascii="Tahoma" w:hAnsi="Tahoma" w:cs="Tahoma"/>
      <w:sz w:val="20"/>
      <w:szCs w:val="20"/>
    </w:rPr>
  </w:style>
  <w:style w:type="paragraph" w:customStyle="1" w:styleId="CharChar1CharCharCharCharCharChar">
    <w:name w:val="Char Char1 Char Char Char Char Char Char"/>
    <w:semiHidden/>
    <w:rsid w:val="00890ED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0">
    <w:name w:val="B1 (文字)"/>
    <w:basedOn w:val="DefaultParagraphFont"/>
    <w:link w:val="B1"/>
    <w:rsid w:val="00545F0B"/>
    <w:rPr>
      <w:rFonts w:eastAsia="Times New Roman"/>
      <w:lang w:val="en-GB" w:eastAsia="ja-JP"/>
    </w:rPr>
  </w:style>
  <w:style w:type="paragraph" w:styleId="Revision">
    <w:name w:val="Revision"/>
    <w:hidden/>
    <w:uiPriority w:val="99"/>
    <w:semiHidden/>
    <w:rsid w:val="00A006E1"/>
    <w:rPr>
      <w:rFonts w:eastAsia="MS Gothic"/>
      <w:sz w:val="24"/>
      <w:szCs w:val="24"/>
      <w:lang w:eastAsia="en-US"/>
    </w:rPr>
  </w:style>
  <w:style w:type="paragraph" w:customStyle="1" w:styleId="TAH">
    <w:name w:val="TAH"/>
    <w:basedOn w:val="TAC"/>
    <w:rsid w:val="002E1DB4"/>
    <w:rPr>
      <w:b/>
    </w:rPr>
  </w:style>
  <w:style w:type="paragraph" w:customStyle="1" w:styleId="TAC">
    <w:name w:val="TAC"/>
    <w:basedOn w:val="Normal"/>
    <w:rsid w:val="002E1DB4"/>
    <w:pPr>
      <w:keepNext/>
      <w:keepLines/>
      <w:jc w:val="center"/>
    </w:pPr>
    <w:rPr>
      <w:rFonts w:ascii="Arial" w:eastAsia="Times New Roman" w:hAnsi="Arial"/>
      <w:sz w:val="18"/>
      <w:szCs w:val="20"/>
      <w:lang w:val="en-GB"/>
    </w:rPr>
  </w:style>
  <w:style w:type="paragraph" w:styleId="ListParagraph">
    <w:name w:val="List Paragraph"/>
    <w:basedOn w:val="Normal"/>
    <w:uiPriority w:val="34"/>
    <w:qFormat/>
    <w:rsid w:val="004313CD"/>
    <w:pPr>
      <w:ind w:left="720"/>
      <w:contextualSpacing/>
    </w:pPr>
  </w:style>
</w:styles>
</file>

<file path=word/webSettings.xml><?xml version="1.0" encoding="utf-8"?>
<w:webSettings xmlns:r="http://schemas.openxmlformats.org/officeDocument/2006/relationships" xmlns:w="http://schemas.openxmlformats.org/wordprocessingml/2006/main">
  <w:divs>
    <w:div w:id="389692390">
      <w:bodyDiv w:val="1"/>
      <w:marLeft w:val="0"/>
      <w:marRight w:val="0"/>
      <w:marTop w:val="0"/>
      <w:marBottom w:val="0"/>
      <w:divBdr>
        <w:top w:val="none" w:sz="0" w:space="0" w:color="auto"/>
        <w:left w:val="none" w:sz="0" w:space="0" w:color="auto"/>
        <w:bottom w:val="none" w:sz="0" w:space="0" w:color="auto"/>
        <w:right w:val="none" w:sz="0" w:space="0" w:color="auto"/>
      </w:divBdr>
    </w:div>
    <w:div w:id="419252263">
      <w:bodyDiv w:val="1"/>
      <w:marLeft w:val="0"/>
      <w:marRight w:val="0"/>
      <w:marTop w:val="0"/>
      <w:marBottom w:val="0"/>
      <w:divBdr>
        <w:top w:val="none" w:sz="0" w:space="0" w:color="auto"/>
        <w:left w:val="none" w:sz="0" w:space="0" w:color="auto"/>
        <w:bottom w:val="none" w:sz="0" w:space="0" w:color="auto"/>
        <w:right w:val="none" w:sz="0" w:space="0" w:color="auto"/>
      </w:divBdr>
    </w:div>
    <w:div w:id="465321706">
      <w:bodyDiv w:val="1"/>
      <w:marLeft w:val="0"/>
      <w:marRight w:val="0"/>
      <w:marTop w:val="0"/>
      <w:marBottom w:val="0"/>
      <w:divBdr>
        <w:top w:val="none" w:sz="0" w:space="0" w:color="auto"/>
        <w:left w:val="none" w:sz="0" w:space="0" w:color="auto"/>
        <w:bottom w:val="none" w:sz="0" w:space="0" w:color="auto"/>
        <w:right w:val="none" w:sz="0" w:space="0" w:color="auto"/>
      </w:divBdr>
    </w:div>
    <w:div w:id="517353491">
      <w:bodyDiv w:val="1"/>
      <w:marLeft w:val="0"/>
      <w:marRight w:val="0"/>
      <w:marTop w:val="0"/>
      <w:marBottom w:val="0"/>
      <w:divBdr>
        <w:top w:val="none" w:sz="0" w:space="0" w:color="auto"/>
        <w:left w:val="none" w:sz="0" w:space="0" w:color="auto"/>
        <w:bottom w:val="none" w:sz="0" w:space="0" w:color="auto"/>
        <w:right w:val="none" w:sz="0" w:space="0" w:color="auto"/>
      </w:divBdr>
    </w:div>
    <w:div w:id="1148746753">
      <w:bodyDiv w:val="1"/>
      <w:marLeft w:val="0"/>
      <w:marRight w:val="0"/>
      <w:marTop w:val="0"/>
      <w:marBottom w:val="0"/>
      <w:divBdr>
        <w:top w:val="none" w:sz="0" w:space="0" w:color="auto"/>
        <w:left w:val="none" w:sz="0" w:space="0" w:color="auto"/>
        <w:bottom w:val="none" w:sz="0" w:space="0" w:color="auto"/>
        <w:right w:val="none" w:sz="0" w:space="0" w:color="auto"/>
      </w:divBdr>
    </w:div>
    <w:div w:id="1304459656">
      <w:bodyDiv w:val="1"/>
      <w:marLeft w:val="0"/>
      <w:marRight w:val="0"/>
      <w:marTop w:val="0"/>
      <w:marBottom w:val="0"/>
      <w:divBdr>
        <w:top w:val="none" w:sz="0" w:space="0" w:color="auto"/>
        <w:left w:val="none" w:sz="0" w:space="0" w:color="auto"/>
        <w:bottom w:val="none" w:sz="0" w:space="0" w:color="auto"/>
        <w:right w:val="none" w:sz="0" w:space="0" w:color="auto"/>
      </w:divBdr>
      <w:divsChild>
        <w:div w:id="170401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emf"/><Relationship Id="rId32"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28" Type="http://schemas.openxmlformats.org/officeDocument/2006/relationships/image" Target="media/image12.e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image" Target="media/image11.emf"/><Relationship Id="rId30"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C3E2C-553C-459C-AD9E-8704A21AC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1473</Words>
  <Characters>7727</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9182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R1-104946</dc:title>
  <dc:creator>InterDigital Communications, LLC</dc:creator>
  <cp:keywords/>
  <dc:description/>
  <cp:lastModifiedBy>denneaca</cp:lastModifiedBy>
  <cp:revision>2</cp:revision>
  <cp:lastPrinted>2010-08-13T22:02:00Z</cp:lastPrinted>
  <dcterms:created xsi:type="dcterms:W3CDTF">2010-08-16T23:20:00Z</dcterms:created>
  <dcterms:modified xsi:type="dcterms:W3CDTF">2010-08-16T23:20:00Z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TentativeReviewCycleID">
    <vt:i4>-1887030079</vt:i4>
  </property>
  <property fmtid="{D5CDD505-2E9C-101B-9397-08002B2CF9AE}" pid="4" name="_ReviewCycleID">
    <vt:i4>-1887030079</vt:i4>
  </property>
  <property fmtid="{D5CDD505-2E9C-101B-9397-08002B2CF9AE}" pid="5" name="_EmailEntryID">
    <vt:lpwstr>000000000E8F55ECC12CD2119B6F0008C756082707008BFD0C0EE12AD2119B650008C756082700000001AA7000002ED53F3BB496D4428EABAC96EC46E2C20000061989FB0000</vt:lpwstr>
  </property>
  <property fmtid="{D5CDD505-2E9C-101B-9397-08002B2CF9AE}" pid="6" name="_EmailStoreID">
    <vt:lpwstr>0000000038A1BB1005E5101AA1BB08002B2A56C20000454D534D44422E444C4C00000000000000001B55FA20AA6611CD9BC800AA002FC45A0C0000005649504552002F6F3D496E7465724469676974616C2F6F753D4E592F636E3D526563697069656E74732F636E3D5368696E534800</vt:lpwstr>
  </property>
  <property fmtid="{D5CDD505-2E9C-101B-9397-08002B2CF9AE}" pid="7" name="_ReviewingToolsShownOnce">
    <vt:lpwstr/>
  </property>
</Properties>
</file>