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444B9E2C"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864728">
        <w:rPr>
          <w:rFonts w:ascii="Arial" w:eastAsia="Batang" w:hAnsi="Arial" w:cs="Arial"/>
          <w:b/>
          <w:bCs/>
          <w:sz w:val="28"/>
          <w:szCs w:val="28"/>
          <w:lang w:val="de-DE" w:eastAsia="en-US"/>
        </w:rPr>
        <w:t>3GPP TSG RAN WG1 #11</w:t>
      </w:r>
      <w:r w:rsidR="005C3F96" w:rsidRPr="00864728">
        <w:rPr>
          <w:rFonts w:ascii="Arial" w:eastAsiaTheme="minorEastAsia" w:hAnsi="Arial" w:cs="Arial" w:hint="eastAsia"/>
          <w:b/>
          <w:bCs/>
          <w:sz w:val="28"/>
          <w:szCs w:val="28"/>
          <w:lang w:val="de-DE"/>
        </w:rPr>
        <w:t>8</w:t>
      </w:r>
      <w:r w:rsidR="005133B4" w:rsidRPr="00864728">
        <w:rPr>
          <w:rFonts w:ascii="Arial" w:eastAsiaTheme="minorEastAsia" w:hAnsi="Arial" w:cs="Arial" w:hint="eastAsia"/>
          <w:b/>
          <w:bCs/>
          <w:sz w:val="28"/>
          <w:szCs w:val="28"/>
          <w:lang w:val="de-DE"/>
        </w:rPr>
        <w:t>bis</w:t>
      </w:r>
      <w:r w:rsidR="0000346F" w:rsidRPr="00476118">
        <w:rPr>
          <w:lang w:val="de-DE"/>
        </w:rPr>
        <w:tab/>
      </w:r>
      <w:r w:rsidR="0000346F" w:rsidRPr="00476118">
        <w:rPr>
          <w:lang w:val="de-DE"/>
        </w:rPr>
        <w:tab/>
      </w:r>
      <w:r w:rsidR="0000346F" w:rsidRPr="00476118">
        <w:rPr>
          <w:lang w:val="de-DE"/>
        </w:rPr>
        <w:tab/>
      </w:r>
      <w:r w:rsidR="00AE0E54" w:rsidRPr="00864728">
        <w:rPr>
          <w:rFonts w:ascii="Arial" w:eastAsia="Batang" w:hAnsi="Arial" w:cs="Arial"/>
          <w:b/>
          <w:bCs/>
          <w:sz w:val="28"/>
          <w:szCs w:val="28"/>
          <w:lang w:val="de-DE" w:eastAsia="en-US"/>
        </w:rPr>
        <w:t>R1-24</w:t>
      </w:r>
      <w:r w:rsidR="00D06DF7" w:rsidRPr="00864728">
        <w:rPr>
          <w:rFonts w:ascii="Arial" w:eastAsia="Batang" w:hAnsi="Arial" w:cs="Arial"/>
          <w:b/>
          <w:bCs/>
          <w:sz w:val="28"/>
          <w:szCs w:val="28"/>
          <w:lang w:val="de-DE" w:eastAsia="en-US"/>
        </w:rPr>
        <w:t>08331</w:t>
      </w:r>
    </w:p>
    <w:p w14:paraId="4469F108" w14:textId="625E345B" w:rsidR="001408D1" w:rsidRPr="001408D1" w:rsidRDefault="00A63A3C" w:rsidP="001408D1">
      <w:pPr>
        <w:tabs>
          <w:tab w:val="left" w:pos="1985"/>
        </w:tabs>
        <w:spacing w:after="0" w:afterAutospacing="0"/>
        <w:ind w:left="1985" w:hangingChars="706" w:hanging="1985"/>
        <w:rPr>
          <w:rFonts w:ascii="Arial" w:eastAsia="MS Mincho" w:hAnsi="Arial" w:cs="Arial"/>
          <w:b/>
          <w:bCs/>
          <w:sz w:val="28"/>
          <w:szCs w:val="24"/>
        </w:rPr>
      </w:pPr>
      <w:r w:rsidRPr="001C2ADE">
        <w:rPr>
          <w:rFonts w:ascii="Arial" w:eastAsia="MS Mincho" w:hAnsi="Arial" w:cs="Arial"/>
          <w:b/>
          <w:bCs/>
          <w:sz w:val="28"/>
          <w:szCs w:val="24"/>
        </w:rPr>
        <w:t>Hefei, China, October 14</w:t>
      </w:r>
      <w:r w:rsidRPr="001C2ADE">
        <w:rPr>
          <w:rFonts w:ascii="Arial" w:eastAsia="MS Mincho" w:hAnsi="Arial" w:cs="Arial" w:hint="eastAsia"/>
          <w:b/>
          <w:bCs/>
          <w:sz w:val="28"/>
          <w:szCs w:val="24"/>
          <w:vertAlign w:val="superscript"/>
        </w:rPr>
        <w:t>th</w:t>
      </w:r>
      <w:r w:rsidRPr="001C2ADE">
        <w:rPr>
          <w:rFonts w:ascii="Arial" w:eastAsia="MS Mincho" w:hAnsi="Arial" w:cs="Arial"/>
          <w:b/>
          <w:bCs/>
          <w:sz w:val="28"/>
          <w:szCs w:val="24"/>
        </w:rPr>
        <w:t xml:space="preserve"> – 18</w:t>
      </w:r>
      <w:r w:rsidRPr="001C2ADE">
        <w:rPr>
          <w:rFonts w:ascii="Arial" w:eastAsia="MS Mincho" w:hAnsi="Arial" w:cs="Arial"/>
          <w:b/>
          <w:bCs/>
          <w:sz w:val="28"/>
          <w:szCs w:val="24"/>
          <w:vertAlign w:val="superscript"/>
        </w:rPr>
        <w:t>th</w:t>
      </w:r>
      <w:r w:rsidRPr="001C2ADE">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42918E0"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852BFF">
        <w:rPr>
          <w:rFonts w:ascii="Arial" w:hAnsi="Arial" w:cs="Arial" w:hint="eastAsia"/>
          <w:b/>
          <w:bCs/>
          <w:sz w:val="28"/>
          <w:szCs w:val="28"/>
        </w:rPr>
        <w:t xml:space="preserve">Discussion on </w:t>
      </w:r>
      <w:proofErr w:type="gramStart"/>
      <w:r w:rsidR="00852BFF">
        <w:rPr>
          <w:rFonts w:ascii="Arial" w:hAnsi="Arial" w:cs="Arial" w:hint="eastAsia"/>
          <w:b/>
          <w:bCs/>
          <w:sz w:val="28"/>
          <w:szCs w:val="28"/>
          <w:lang w:val="en-US"/>
        </w:rPr>
        <w:t>r</w:t>
      </w:r>
      <w:r w:rsidR="000D4515" w:rsidRPr="000D4515">
        <w:rPr>
          <w:rFonts w:ascii="Arial" w:hAnsi="Arial" w:cs="Arial"/>
          <w:b/>
          <w:bCs/>
          <w:sz w:val="28"/>
          <w:szCs w:val="28"/>
          <w:lang w:val="en-US"/>
        </w:rPr>
        <w:t>eply</w:t>
      </w:r>
      <w:proofErr w:type="gramEnd"/>
      <w:r w:rsidR="000D4515" w:rsidRPr="000D4515">
        <w:rPr>
          <w:rFonts w:ascii="Arial" w:hAnsi="Arial" w:cs="Arial"/>
          <w:b/>
          <w:bCs/>
          <w:sz w:val="28"/>
          <w:szCs w:val="28"/>
          <w:lang w:val="en-US"/>
        </w:rPr>
        <w:t xml:space="preserve"> LS on applicable functionality reporting for beam management UE-sided model</w:t>
      </w:r>
      <w:r w:rsidR="005E7239">
        <w:rPr>
          <w:rFonts w:ascii="Arial" w:hAnsi="Arial" w:cs="Arial"/>
          <w:b/>
          <w:bCs/>
          <w:sz w:val="28"/>
          <w:szCs w:val="28"/>
          <w:lang w:val="en-US"/>
        </w:rPr>
        <w:t xml:space="preserve">  </w:t>
      </w:r>
    </w:p>
    <w:p w14:paraId="26DC8AEB" w14:textId="77B8A5A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8749FA" w:rsidRPr="000D4515">
        <w:rPr>
          <w:rFonts w:ascii="Arial" w:eastAsiaTheme="minorEastAsia" w:hAnsi="Arial" w:cs="Arial" w:hint="eastAsia"/>
          <w:b/>
          <w:bCs/>
          <w:sz w:val="28"/>
          <w:szCs w:val="28"/>
          <w:lang w:val="pt-BR"/>
        </w:rPr>
        <w:t>5</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65CE43E0" w:rsidR="00371ECB" w:rsidRDefault="008749FA" w:rsidP="00371ECB">
      <w:pPr>
        <w:pStyle w:val="Heading1"/>
        <w:spacing w:after="180"/>
      </w:pPr>
      <w:r>
        <w:rPr>
          <w:rFonts w:hint="eastAsia"/>
        </w:rPr>
        <w:t>Background</w:t>
      </w:r>
    </w:p>
    <w:p w14:paraId="55BD73C9" w14:textId="3EFFB462" w:rsidR="00C270C6" w:rsidRDefault="009D738B" w:rsidP="00C270C6">
      <w:r>
        <w:rPr>
          <w:rFonts w:hint="eastAsia"/>
        </w:rPr>
        <w:t xml:space="preserve">The </w:t>
      </w:r>
      <w:r w:rsidR="00E01FE2">
        <w:rPr>
          <w:rFonts w:hint="eastAsia"/>
        </w:rPr>
        <w:t xml:space="preserve">LS from RAN2 </w:t>
      </w:r>
      <w:r>
        <w:rPr>
          <w:rFonts w:hint="eastAsia"/>
        </w:rPr>
        <w:t>[1]</w:t>
      </w:r>
      <w:r w:rsidR="00E01FE2">
        <w:rPr>
          <w:rFonts w:hint="eastAsia"/>
        </w:rPr>
        <w:t xml:space="preserve"> provides </w:t>
      </w:r>
      <w:r w:rsidR="00F62E63">
        <w:rPr>
          <w:rFonts w:hint="eastAsia"/>
        </w:rPr>
        <w:t>the </w:t>
      </w:r>
      <w:r w:rsidR="00E01FE2">
        <w:rPr>
          <w:rFonts w:hint="eastAsia"/>
        </w:rPr>
        <w:t>following questions</w:t>
      </w:r>
      <w:r>
        <w:rPr>
          <w:rFonts w:hint="eastAsia"/>
        </w:rPr>
        <w:t>.</w:t>
      </w:r>
      <w:r w:rsidR="00E01FE2">
        <w:rPr>
          <w:rFonts w:hint="eastAsia"/>
        </w:rPr>
        <w:t xml:space="preserve"> We present our views on </w:t>
      </w:r>
      <w:r w:rsidR="00F62E63">
        <w:rPr>
          <w:rFonts w:hint="eastAsia"/>
        </w:rPr>
        <w:t>the </w:t>
      </w:r>
      <w:r w:rsidR="00E01FE2">
        <w:rPr>
          <w:rFonts w:hint="eastAsia"/>
        </w:rPr>
        <w:t>draft response to RAN2.</w:t>
      </w:r>
    </w:p>
    <w:tbl>
      <w:tblPr>
        <w:tblStyle w:val="TableGrid"/>
        <w:tblW w:w="0" w:type="auto"/>
        <w:tblLook w:val="04A0" w:firstRow="1" w:lastRow="0" w:firstColumn="1" w:lastColumn="0" w:noHBand="0" w:noVBand="1"/>
      </w:tblPr>
      <w:tblGrid>
        <w:gridCol w:w="9954"/>
      </w:tblGrid>
      <w:tr w:rsidR="009D738B" w:rsidRPr="001D47C0" w14:paraId="36152E9F" w14:textId="77777777" w:rsidTr="00F529DE">
        <w:tc>
          <w:tcPr>
            <w:tcW w:w="9954" w:type="dxa"/>
            <w:tcBorders>
              <w:top w:val="single" w:sz="4" w:space="0" w:color="auto"/>
              <w:left w:val="single" w:sz="4" w:space="0" w:color="auto"/>
              <w:bottom w:val="single" w:sz="4" w:space="0" w:color="auto"/>
              <w:right w:val="single" w:sz="4" w:space="0" w:color="auto"/>
            </w:tcBorders>
          </w:tcPr>
          <w:p w14:paraId="31C3D395" w14:textId="77777777" w:rsidR="00D76D9A" w:rsidRPr="00D76D9A" w:rsidRDefault="00D76D9A" w:rsidP="00D76D9A">
            <w:pPr>
              <w:overflowPunct w:val="0"/>
              <w:autoSpaceDE w:val="0"/>
              <w:autoSpaceDN w:val="0"/>
              <w:adjustRightInd w:val="0"/>
              <w:spacing w:after="180" w:afterAutospacing="0"/>
              <w:jc w:val="left"/>
              <w:textAlignment w:val="baseline"/>
              <w:rPr>
                <w:rFonts w:eastAsia="Times New Roman"/>
                <w:sz w:val="20"/>
                <w:lang w:eastAsia="zh-CN"/>
              </w:rPr>
            </w:pPr>
            <w:r w:rsidRPr="00D76D9A">
              <w:rPr>
                <w:rFonts w:eastAsia="Times New Roman"/>
                <w:sz w:val="20"/>
                <w:lang w:eastAsia="zh-CN"/>
              </w:rPr>
              <w:t>RAN2 further has made following agreements and signalling procedure (see the attached figure) on applicable functionality reporting for beam management UE-sided model:</w:t>
            </w:r>
          </w:p>
          <w:p w14:paraId="4098C4A2" w14:textId="77777777" w:rsidR="00D76D9A" w:rsidRPr="00D76D9A" w:rsidRDefault="00F62E63" w:rsidP="00D76D9A">
            <w:pPr>
              <w:overflowPunct w:val="0"/>
              <w:autoSpaceDE w:val="0"/>
              <w:autoSpaceDN w:val="0"/>
              <w:adjustRightInd w:val="0"/>
              <w:spacing w:after="180" w:afterAutospacing="0"/>
              <w:jc w:val="center"/>
              <w:textAlignment w:val="baseline"/>
              <w:rPr>
                <w:rFonts w:eastAsia="Times New Roman"/>
                <w:sz w:val="20"/>
                <w:lang w:eastAsia="zh-CN"/>
              </w:rPr>
            </w:pPr>
            <w:r>
              <w:rPr>
                <w:rFonts w:ascii="Aptos" w:eastAsia="DengXian" w:hAnsi="Aptos"/>
                <w:noProof/>
                <w:kern w:val="2"/>
                <w:szCs w:val="24"/>
                <w:lang w:val="en-US" w:eastAsia="zh-CN"/>
                <w14:ligatures w14:val="standardContextual"/>
              </w:rPr>
              <w:pict w14:anchorId="53D87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5pt;height:174pt">
                  <v:imagedata r:id="rId8" o:title=""/>
                </v:shape>
              </w:pict>
            </w:r>
          </w:p>
          <w:p w14:paraId="3FBC5BF5" w14:textId="77777777" w:rsidR="00D76D9A" w:rsidRPr="00D76D9A" w:rsidRDefault="00D76D9A" w:rsidP="000247FF">
            <w:pPr>
              <w:numPr>
                <w:ilvl w:val="0"/>
                <w:numId w:val="14"/>
              </w:numPr>
              <w:tabs>
                <w:tab w:val="left" w:pos="1622"/>
              </w:tabs>
              <w:spacing w:after="0" w:afterAutospacing="0" w:line="278" w:lineRule="auto"/>
              <w:jc w:val="left"/>
              <w:rPr>
                <w:rFonts w:eastAsia="MS Mincho"/>
                <w:sz w:val="20"/>
                <w:szCs w:val="24"/>
                <w:lang w:eastAsia="en-GB"/>
              </w:rPr>
            </w:pPr>
            <w:r w:rsidRPr="00D76D9A">
              <w:rPr>
                <w:rFonts w:eastAsia="MS Mincho"/>
                <w:b/>
                <w:bCs/>
                <w:sz w:val="20"/>
                <w:szCs w:val="24"/>
                <w:lang w:eastAsia="en-GB"/>
              </w:rPr>
              <w:t>Step 1</w:t>
            </w:r>
            <w:r w:rsidRPr="00D76D9A">
              <w:rPr>
                <w:rFonts w:eastAsia="MS Mincho"/>
                <w:sz w:val="20"/>
                <w:szCs w:val="24"/>
                <w:lang w:eastAsia="en-GB"/>
              </w:rPr>
              <w:t xml:space="preserve">: Network sends </w:t>
            </w:r>
            <w:proofErr w:type="spellStart"/>
            <w:r w:rsidRPr="00D76D9A">
              <w:rPr>
                <w:rFonts w:eastAsia="MS Mincho"/>
                <w:i/>
                <w:iCs/>
                <w:sz w:val="20"/>
                <w:szCs w:val="24"/>
                <w:lang w:eastAsia="en-GB"/>
              </w:rPr>
              <w:t>UECapabilityEnqiry</w:t>
            </w:r>
            <w:proofErr w:type="spellEnd"/>
            <w:r w:rsidRPr="00D76D9A">
              <w:rPr>
                <w:rFonts w:eastAsia="MS Mincho"/>
                <w:sz w:val="20"/>
                <w:szCs w:val="24"/>
                <w:lang w:eastAsia="en-GB"/>
              </w:rPr>
              <w:t xml:space="preserve"> message to initiate the procedure to a UE reporting its AI/ML supported functionalities. </w:t>
            </w:r>
          </w:p>
          <w:p w14:paraId="3820AF6E" w14:textId="77777777" w:rsidR="00D76D9A" w:rsidRPr="00D76D9A" w:rsidRDefault="00D76D9A" w:rsidP="000247FF">
            <w:pPr>
              <w:numPr>
                <w:ilvl w:val="0"/>
                <w:numId w:val="14"/>
              </w:numPr>
              <w:tabs>
                <w:tab w:val="left" w:pos="1622"/>
              </w:tabs>
              <w:spacing w:after="0" w:afterAutospacing="0" w:line="278" w:lineRule="auto"/>
              <w:jc w:val="left"/>
              <w:rPr>
                <w:rFonts w:eastAsia="MS Mincho"/>
                <w:sz w:val="20"/>
                <w:szCs w:val="24"/>
                <w:lang w:eastAsia="en-GB"/>
              </w:rPr>
            </w:pPr>
            <w:r w:rsidRPr="00D76D9A">
              <w:rPr>
                <w:rFonts w:eastAsia="MS Mincho"/>
                <w:b/>
                <w:bCs/>
                <w:sz w:val="20"/>
                <w:szCs w:val="24"/>
                <w:lang w:eastAsia="en-GB"/>
              </w:rPr>
              <w:t>Step 2</w:t>
            </w:r>
            <w:r w:rsidRPr="00D76D9A">
              <w:rPr>
                <w:rFonts w:eastAsia="MS Mincho"/>
                <w:sz w:val="20"/>
                <w:szCs w:val="24"/>
                <w:lang w:eastAsia="en-GB"/>
              </w:rPr>
              <w:t xml:space="preserve">: UE sends </w:t>
            </w:r>
            <w:proofErr w:type="spellStart"/>
            <w:r w:rsidRPr="00D76D9A">
              <w:rPr>
                <w:rFonts w:eastAsia="MS Mincho"/>
                <w:i/>
                <w:iCs/>
                <w:sz w:val="20"/>
                <w:szCs w:val="24"/>
                <w:lang w:eastAsia="en-GB"/>
              </w:rPr>
              <w:t>UECapablityInformation</w:t>
            </w:r>
            <w:proofErr w:type="spellEnd"/>
            <w:r w:rsidRPr="00D76D9A">
              <w:rPr>
                <w:rFonts w:eastAsia="MS Mincho"/>
                <w:sz w:val="20"/>
                <w:szCs w:val="24"/>
                <w:lang w:eastAsia="en-GB"/>
              </w:rPr>
              <w:t xml:space="preserve"> message to network, containing supported functionalities at the UE side.</w:t>
            </w:r>
          </w:p>
          <w:p w14:paraId="58F6D83D" w14:textId="77777777" w:rsidR="00D76D9A" w:rsidRPr="00D76D9A" w:rsidRDefault="00D76D9A" w:rsidP="000247FF">
            <w:pPr>
              <w:numPr>
                <w:ilvl w:val="0"/>
                <w:numId w:val="14"/>
              </w:numPr>
              <w:tabs>
                <w:tab w:val="left" w:pos="1622"/>
              </w:tabs>
              <w:spacing w:after="0" w:afterAutospacing="0" w:line="278" w:lineRule="auto"/>
              <w:jc w:val="left"/>
              <w:rPr>
                <w:rFonts w:eastAsia="MS Mincho"/>
                <w:sz w:val="20"/>
                <w:szCs w:val="24"/>
                <w:lang w:eastAsia="en-GB"/>
              </w:rPr>
            </w:pPr>
            <w:r w:rsidRPr="00D76D9A">
              <w:rPr>
                <w:rFonts w:eastAsia="MS Mincho"/>
                <w:sz w:val="20"/>
                <w:szCs w:val="24"/>
                <w:lang w:eastAsia="en-GB"/>
              </w:rPr>
              <w:t>“</w:t>
            </w:r>
            <w:r w:rsidRPr="00D76D9A">
              <w:rPr>
                <w:rFonts w:eastAsia="MS Mincho"/>
                <w:b/>
                <w:bCs/>
                <w:sz w:val="20"/>
                <w:szCs w:val="24"/>
                <w:lang w:eastAsia="en-GB"/>
              </w:rPr>
              <w:t>Step 3</w:t>
            </w:r>
            <w:r w:rsidRPr="00D76D9A">
              <w:rPr>
                <w:rFonts w:eastAsia="MS Mincho"/>
                <w:sz w:val="20"/>
                <w:szCs w:val="24"/>
                <w:lang w:eastAsia="en-GB"/>
              </w:rPr>
              <w:t>”: Following configurations are provided from NW to UE:</w:t>
            </w:r>
          </w:p>
          <w:p w14:paraId="10D28EBB"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 xml:space="preserve">1) UE is allowed to do UAI reporting via </w:t>
            </w:r>
            <w:proofErr w:type="spellStart"/>
            <w:r w:rsidRPr="00D76D9A">
              <w:rPr>
                <w:rFonts w:eastAsia="MS Mincho"/>
                <w:i/>
                <w:iCs/>
                <w:sz w:val="20"/>
                <w:szCs w:val="24"/>
                <w:lang w:eastAsia="en-GB"/>
              </w:rPr>
              <w:t>OtherConfig</w:t>
            </w:r>
            <w:proofErr w:type="spellEnd"/>
            <w:r w:rsidRPr="00D76D9A">
              <w:rPr>
                <w:rFonts w:eastAsia="MS Mincho"/>
                <w:sz w:val="20"/>
                <w:szCs w:val="24"/>
                <w:lang w:eastAsia="en-GB"/>
              </w:rPr>
              <w:t>.</w:t>
            </w:r>
          </w:p>
          <w:p w14:paraId="78BA44FE"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 xml:space="preserve">2) Network may provide NW-side additional condition.  FFS on the RRC signalling and whether it is mandatory or optional. </w:t>
            </w:r>
          </w:p>
          <w:p w14:paraId="1CF5B2CC"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3) FFS on configuration (e.g. inference configuration) of supported functionalities. FFS on the content of configuration.</w:t>
            </w:r>
          </w:p>
          <w:p w14:paraId="18D8EC97" w14:textId="77777777" w:rsidR="00D76D9A" w:rsidRPr="00D76D9A" w:rsidRDefault="00D76D9A" w:rsidP="000247FF">
            <w:pPr>
              <w:numPr>
                <w:ilvl w:val="0"/>
                <w:numId w:val="15"/>
              </w:numPr>
              <w:tabs>
                <w:tab w:val="left" w:pos="1622"/>
              </w:tabs>
              <w:spacing w:after="0" w:afterAutospacing="0" w:line="278" w:lineRule="auto"/>
              <w:jc w:val="left"/>
              <w:rPr>
                <w:rFonts w:eastAsia="MS Mincho"/>
                <w:sz w:val="20"/>
                <w:szCs w:val="24"/>
                <w:lang w:eastAsia="en-GB"/>
              </w:rPr>
            </w:pPr>
            <w:r w:rsidRPr="00D76D9A">
              <w:rPr>
                <w:rFonts w:eastAsia="MS Mincho"/>
                <w:sz w:val="20"/>
                <w:szCs w:val="24"/>
                <w:lang w:eastAsia="en-GB"/>
              </w:rPr>
              <w:t>(</w:t>
            </w:r>
            <w:r w:rsidRPr="00D76D9A">
              <w:rPr>
                <w:rFonts w:eastAsia="MS Mincho"/>
                <w:b/>
                <w:bCs/>
                <w:sz w:val="20"/>
                <w:szCs w:val="24"/>
                <w:lang w:eastAsia="en-GB"/>
              </w:rPr>
              <w:t>Between “Step 3” and “Step 4”</w:t>
            </w:r>
            <w:r w:rsidRPr="00D76D9A">
              <w:rPr>
                <w:rFonts w:eastAsia="MS Mincho"/>
                <w:sz w:val="20"/>
                <w:szCs w:val="24"/>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D76D9A">
              <w:rPr>
                <w:rFonts w:eastAsia="MS Mincho"/>
                <w:sz w:val="20"/>
                <w:szCs w:val="24"/>
                <w:lang w:eastAsia="en-GB"/>
              </w:rPr>
              <w:t>considered</w:t>
            </w:r>
            <w:proofErr w:type="gramEnd"/>
            <w:r w:rsidRPr="00D76D9A">
              <w:rPr>
                <w:rFonts w:eastAsia="MS Mincho"/>
                <w:sz w:val="20"/>
                <w:szCs w:val="24"/>
                <w:lang w:eastAsia="en-GB"/>
              </w:rPr>
              <w:t xml:space="preserve"> by UE (e.g. inference configuration).  FFS how the applicable functionality is decided if NW-side additional condition is not provided in step 3.</w:t>
            </w:r>
            <w:r w:rsidRPr="00D76D9A">
              <w:rPr>
                <w:rFonts w:eastAsia="MS Mincho"/>
                <w:i/>
                <w:iCs/>
                <w:sz w:val="20"/>
                <w:szCs w:val="24"/>
                <w:lang w:eastAsia="en-GB"/>
              </w:rPr>
              <w:t xml:space="preserve">   </w:t>
            </w:r>
          </w:p>
          <w:p w14:paraId="54F92456" w14:textId="77777777" w:rsidR="00D76D9A" w:rsidRPr="00D76D9A" w:rsidRDefault="00D76D9A" w:rsidP="000247FF">
            <w:pPr>
              <w:numPr>
                <w:ilvl w:val="0"/>
                <w:numId w:val="15"/>
              </w:numPr>
              <w:tabs>
                <w:tab w:val="left" w:pos="1622"/>
              </w:tabs>
              <w:spacing w:after="0" w:afterAutospacing="0" w:line="278" w:lineRule="auto"/>
              <w:jc w:val="left"/>
              <w:rPr>
                <w:rFonts w:eastAsia="MS Mincho"/>
                <w:sz w:val="20"/>
                <w:szCs w:val="24"/>
                <w:lang w:eastAsia="en-GB"/>
              </w:rPr>
            </w:pPr>
            <w:r w:rsidRPr="00D76D9A">
              <w:rPr>
                <w:rFonts w:eastAsia="MS Mincho"/>
                <w:sz w:val="20"/>
                <w:szCs w:val="24"/>
                <w:lang w:eastAsia="en-GB"/>
              </w:rPr>
              <w:t>“</w:t>
            </w:r>
            <w:r w:rsidRPr="00D76D9A">
              <w:rPr>
                <w:rFonts w:eastAsia="MS Mincho"/>
                <w:b/>
                <w:bCs/>
                <w:sz w:val="20"/>
                <w:szCs w:val="24"/>
                <w:lang w:eastAsia="en-GB"/>
              </w:rPr>
              <w:t>Step 4</w:t>
            </w:r>
            <w:r w:rsidRPr="00D76D9A">
              <w:rPr>
                <w:rFonts w:eastAsia="MS Mincho"/>
                <w:sz w:val="20"/>
                <w:szCs w:val="24"/>
                <w:lang w:eastAsia="en-GB"/>
              </w:rPr>
              <w:t xml:space="preserve">”: UE reports applicable functionality in the following scenarios: </w:t>
            </w:r>
          </w:p>
          <w:p w14:paraId="74F3DC05"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lastRenderedPageBreak/>
              <w:t>1) Upon being configured to provide applicable functionality and upon change of applicable functionality via UAI</w:t>
            </w:r>
          </w:p>
          <w:p w14:paraId="4A4C916B"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 xml:space="preserve">2) As response to NW-side additional condition requesting applicable functionality reporting in step 3, FFS other network configuration (e.g. inference configuration). </w:t>
            </w:r>
          </w:p>
          <w:p w14:paraId="76739B65" w14:textId="77777777" w:rsidR="00D76D9A" w:rsidRPr="00D76D9A" w:rsidRDefault="00D76D9A" w:rsidP="000247FF">
            <w:pPr>
              <w:numPr>
                <w:ilvl w:val="0"/>
                <w:numId w:val="16"/>
              </w:numPr>
              <w:tabs>
                <w:tab w:val="left" w:pos="1622"/>
              </w:tabs>
              <w:spacing w:after="0" w:afterAutospacing="0" w:line="278" w:lineRule="auto"/>
              <w:jc w:val="left"/>
              <w:rPr>
                <w:rFonts w:eastAsia="MS Mincho"/>
                <w:sz w:val="20"/>
                <w:szCs w:val="24"/>
                <w:lang w:eastAsia="en-GB"/>
              </w:rPr>
            </w:pPr>
            <w:r w:rsidRPr="00D76D9A">
              <w:rPr>
                <w:rFonts w:eastAsia="MS Mincho"/>
                <w:b/>
                <w:bCs/>
                <w:sz w:val="20"/>
                <w:szCs w:val="24"/>
                <w:lang w:eastAsia="en-GB"/>
              </w:rPr>
              <w:t>Step 5</w:t>
            </w:r>
            <w:r w:rsidRPr="00D76D9A">
              <w:rPr>
                <w:rFonts w:eastAsia="MS Mincho"/>
                <w:sz w:val="20"/>
                <w:szCs w:val="24"/>
                <w:lang w:eastAsia="en-GB"/>
              </w:rPr>
              <w:t xml:space="preserve">: </w:t>
            </w:r>
          </w:p>
          <w:p w14:paraId="4C1D769D"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15C47DE" w14:textId="77777777" w:rsidR="00D76D9A" w:rsidRPr="00D76D9A" w:rsidRDefault="00D76D9A" w:rsidP="000247FF">
            <w:pPr>
              <w:numPr>
                <w:ilvl w:val="0"/>
                <w:numId w:val="15"/>
              </w:numPr>
              <w:tabs>
                <w:tab w:val="left" w:pos="1622"/>
              </w:tabs>
              <w:spacing w:after="0" w:afterAutospacing="0" w:line="278" w:lineRule="auto"/>
              <w:ind w:left="1083" w:hanging="363"/>
              <w:jc w:val="left"/>
              <w:rPr>
                <w:rFonts w:eastAsia="MS Mincho"/>
                <w:sz w:val="20"/>
                <w:szCs w:val="24"/>
                <w:lang w:eastAsia="en-GB"/>
              </w:rPr>
            </w:pPr>
            <w:r w:rsidRPr="00D76D9A">
              <w:rPr>
                <w:rFonts w:eastAsia="MS Mincho"/>
                <w:sz w:val="20"/>
                <w:szCs w:val="24"/>
                <w:lang w:eastAsia="en-GB"/>
              </w:rPr>
              <w:t xml:space="preserve">2) If inference configuration based on supported functionality is provided in Step 3, it is up to network implementation whether to provide an updated configuration or not. </w:t>
            </w:r>
          </w:p>
          <w:p w14:paraId="6C3DD986" w14:textId="77777777" w:rsidR="00D76D9A" w:rsidRPr="00D76D9A" w:rsidRDefault="00D76D9A" w:rsidP="00373195">
            <w:pPr>
              <w:tabs>
                <w:tab w:val="left" w:pos="1622"/>
              </w:tabs>
              <w:spacing w:after="0" w:afterAutospacing="0" w:line="278" w:lineRule="auto"/>
              <w:jc w:val="left"/>
              <w:rPr>
                <w:rFonts w:eastAsia="MS Mincho"/>
                <w:sz w:val="20"/>
                <w:szCs w:val="24"/>
                <w:lang w:eastAsia="en-GB"/>
              </w:rPr>
            </w:pPr>
          </w:p>
          <w:p w14:paraId="3E249EDA" w14:textId="77777777" w:rsidR="00373195" w:rsidRDefault="00D76D9A" w:rsidP="00373195">
            <w:pPr>
              <w:tabs>
                <w:tab w:val="left" w:pos="1622"/>
              </w:tabs>
              <w:spacing w:after="0" w:afterAutospacing="0" w:line="278" w:lineRule="auto"/>
              <w:jc w:val="left"/>
              <w:rPr>
                <w:rFonts w:eastAsia="MS Mincho"/>
                <w:sz w:val="20"/>
                <w:szCs w:val="24"/>
                <w:lang w:eastAsia="en-GB"/>
              </w:rPr>
            </w:pPr>
            <w:r w:rsidRPr="00D76D9A">
              <w:rPr>
                <w:rFonts w:eastAsia="MS Mincho"/>
                <w:sz w:val="20"/>
                <w:szCs w:val="24"/>
                <w:lang w:eastAsia="en-GB"/>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6EA22DA2" w14:textId="77777777" w:rsidR="00373195" w:rsidRDefault="00373195" w:rsidP="00373195">
            <w:pPr>
              <w:tabs>
                <w:tab w:val="left" w:pos="1622"/>
              </w:tabs>
              <w:spacing w:after="0" w:afterAutospacing="0" w:line="278" w:lineRule="auto"/>
              <w:jc w:val="left"/>
              <w:rPr>
                <w:rFonts w:eastAsia="MS Mincho"/>
                <w:sz w:val="20"/>
                <w:szCs w:val="24"/>
                <w:lang w:eastAsia="en-GB"/>
              </w:rPr>
            </w:pPr>
          </w:p>
          <w:p w14:paraId="615797B9" w14:textId="1DEED65B" w:rsidR="00D76D9A" w:rsidRPr="00D76D9A" w:rsidRDefault="00D76D9A" w:rsidP="00373195">
            <w:pPr>
              <w:tabs>
                <w:tab w:val="left" w:pos="1622"/>
              </w:tabs>
              <w:spacing w:after="0" w:afterAutospacing="0" w:line="278" w:lineRule="auto"/>
              <w:jc w:val="left"/>
              <w:rPr>
                <w:rFonts w:eastAsia="MS Mincho"/>
                <w:sz w:val="20"/>
                <w:szCs w:val="24"/>
                <w:lang w:eastAsia="en-GB"/>
              </w:rPr>
            </w:pPr>
            <w:r w:rsidRPr="00D76D9A">
              <w:rPr>
                <w:rFonts w:eastAsia="MS Mincho"/>
                <w:sz w:val="20"/>
                <w:szCs w:val="24"/>
                <w:lang w:eastAsia="en-GB"/>
              </w:rPr>
              <w:t>The above agreements were made based on the following assumptions:</w:t>
            </w:r>
          </w:p>
          <w:p w14:paraId="7864710A" w14:textId="77777777" w:rsidR="00D76D9A" w:rsidRPr="00D76D9A" w:rsidDel="00B9720A" w:rsidRDefault="00D76D9A" w:rsidP="00D76D9A">
            <w:pPr>
              <w:spacing w:after="160" w:afterAutospacing="0" w:line="278" w:lineRule="auto"/>
              <w:jc w:val="left"/>
              <w:rPr>
                <w:rFonts w:eastAsia="DengXian"/>
                <w:kern w:val="2"/>
                <w:lang w:val="en-US" w:eastAsia="zh-CN"/>
                <w14:ligatures w14:val="standardContextual"/>
              </w:rPr>
            </w:pPr>
            <w:r w:rsidRPr="00D76D9A">
              <w:rPr>
                <w:rFonts w:eastAsia="DengXian"/>
                <w:kern w:val="2"/>
                <w:sz w:val="20"/>
                <w:lang w:val="en-US" w:eastAsia="zh-CN"/>
                <w14:ligatures w14:val="standardContextual"/>
              </w:rPr>
              <w:t xml:space="preserve">NW-side additional condition is assumed as associated ID in RAN2 (which is assumed by majority of companies). </w:t>
            </w:r>
          </w:p>
          <w:p w14:paraId="13E25C13" w14:textId="3F56D6B8" w:rsidR="00D76D9A" w:rsidRPr="00D76D9A" w:rsidRDefault="00D76D9A" w:rsidP="00373195">
            <w:pPr>
              <w:spacing w:after="160" w:afterAutospacing="0" w:line="278" w:lineRule="auto"/>
              <w:jc w:val="left"/>
              <w:rPr>
                <w:rFonts w:eastAsiaTheme="minorEastAsia"/>
                <w:kern w:val="2"/>
                <w:lang w:val="en-US"/>
                <w14:ligatures w14:val="standardContextual"/>
              </w:rPr>
            </w:pPr>
            <w:r w:rsidRPr="00D76D9A">
              <w:rPr>
                <w:rFonts w:eastAsia="DengXian"/>
                <w:kern w:val="2"/>
                <w:sz w:val="20"/>
                <w:lang w:val="en-US" w:eastAsia="zh-CN"/>
                <w14:ligatures w14:val="standardContextual"/>
              </w:rPr>
              <w:t>To further progress life cycle management for beam management UE-sided model, RAN2 has following questions for which RAN2 would like to check RAN1’s understanding:</w:t>
            </w:r>
          </w:p>
          <w:p w14:paraId="6DF309AF" w14:textId="77777777" w:rsidR="00D76D9A" w:rsidRPr="00D76D9A" w:rsidRDefault="00D76D9A" w:rsidP="00373195">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General</w:t>
            </w:r>
          </w:p>
          <w:p w14:paraId="1FC7750A"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Q1: In Step 2, what is the granularity of functionality? For example, whether it is a use case (e.g. beam management), whether it is a sub-use case (e.g. beam management Case 1), or others?</w:t>
            </w:r>
          </w:p>
          <w:p w14:paraId="41E1BADA" w14:textId="77777777" w:rsidR="00D76D9A" w:rsidRPr="00D76D9A" w:rsidRDefault="00D76D9A" w:rsidP="00373195">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0BCA1C35"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 xml:space="preserve">Q2: What is the content of NW-side additional condition, i.e. is it correct the RAN2 assumption of a NW-side additional condition assumed as associated ID? </w:t>
            </w:r>
            <w:r w:rsidRPr="00D76D9A" w:rsidDel="006661FF">
              <w:rPr>
                <w:rFonts w:eastAsia="DengXian"/>
                <w:kern w:val="2"/>
                <w:sz w:val="20"/>
                <w:lang w:val="en-US" w:eastAsia="zh-CN"/>
                <w14:ligatures w14:val="standardContextual"/>
              </w:rPr>
              <w:t xml:space="preserve"> </w:t>
            </w:r>
          </w:p>
          <w:p w14:paraId="63A8DD04"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Q3: Is NW-side additional condition functionality specific?</w:t>
            </w:r>
          </w:p>
          <w:p w14:paraId="6033D265"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3F1B54C4" w14:textId="77777777" w:rsidR="00D76D9A" w:rsidRPr="00D76D9A" w:rsidRDefault="00D76D9A" w:rsidP="000247FF">
            <w:pPr>
              <w:numPr>
                <w:ilvl w:val="1"/>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Q4-1: </w:t>
            </w:r>
            <w:r w:rsidRPr="00D76D9A">
              <w:rPr>
                <w:rFonts w:eastAsia="MS Mincho"/>
                <w:sz w:val="20"/>
                <w:szCs w:val="24"/>
                <w:lang w:val="en-US" w:eastAsia="en-GB"/>
              </w:rPr>
              <w:t xml:space="preserve">In RAN2, it is FFS whether NW-side additional condition is mandatory or optional. </w:t>
            </w:r>
            <w:proofErr w:type="gramStart"/>
            <w:r w:rsidRPr="00D76D9A">
              <w:rPr>
                <w:rFonts w:eastAsia="MS Mincho"/>
                <w:sz w:val="20"/>
                <w:szCs w:val="24"/>
                <w:lang w:val="en-US" w:eastAsia="en-GB"/>
              </w:rPr>
              <w:t>In order to</w:t>
            </w:r>
            <w:proofErr w:type="gramEnd"/>
            <w:r w:rsidRPr="00D76D9A">
              <w:rPr>
                <w:rFonts w:eastAsia="MS Mincho"/>
                <w:sz w:val="20"/>
                <w:szCs w:val="24"/>
                <w:lang w:val="en-US" w:eastAsia="en-GB"/>
              </w:rPr>
              <w:t xml:space="preserve"> discuss further, RAN2 would like to understand </w:t>
            </w:r>
            <w:r w:rsidRPr="00D76D9A">
              <w:rPr>
                <w:rFonts w:eastAsia="MS Mincho"/>
                <w:sz w:val="20"/>
                <w:lang w:eastAsia="en-GB"/>
              </w:rPr>
              <w:t>whether</w:t>
            </w:r>
            <w:r w:rsidRPr="00D76D9A">
              <w:rPr>
                <w:rFonts w:ascii="Calibri" w:eastAsia="MS Mincho" w:hAnsi="Calibri" w:cs="Calibri"/>
                <w:sz w:val="20"/>
                <w:lang w:eastAsia="en-GB"/>
              </w:rPr>
              <w:t xml:space="preserve"> </w:t>
            </w:r>
            <w:r w:rsidRPr="00D76D9A">
              <w:rPr>
                <w:rFonts w:eastAsia="MS Mincho"/>
                <w:sz w:val="20"/>
                <w:szCs w:val="24"/>
                <w:lang w:eastAsia="en-GB"/>
              </w:rPr>
              <w:t xml:space="preserve">it is feasible for UE to decide the applicable functionalities without NW-side additional condition? </w:t>
            </w:r>
          </w:p>
          <w:p w14:paraId="168FC882" w14:textId="77777777" w:rsidR="00D76D9A" w:rsidRPr="00D76D9A" w:rsidRDefault="00D76D9A" w:rsidP="000247FF">
            <w:pPr>
              <w:numPr>
                <w:ilvl w:val="1"/>
                <w:numId w:val="17"/>
              </w:numPr>
              <w:tabs>
                <w:tab w:val="left" w:pos="1622"/>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Q4-2: In RAN2, it is FFS whether configuration (e.g. inference configuration) other than NW-side additional condition can be included in Step 3. RAN2 would like to understand whether it is feasible </w:t>
            </w:r>
            <w:r w:rsidRPr="00D76D9A">
              <w:rPr>
                <w:rFonts w:eastAsia="MS Mincho"/>
                <w:sz w:val="20"/>
                <w:szCs w:val="24"/>
                <w:lang w:val="en-US" w:eastAsia="en-GB"/>
              </w:rPr>
              <w:t>and required </w:t>
            </w:r>
            <w:r w:rsidRPr="00D76D9A">
              <w:rPr>
                <w:rFonts w:eastAsia="MS Mincho"/>
                <w:sz w:val="20"/>
                <w:szCs w:val="24"/>
                <w:lang w:eastAsia="en-GB"/>
              </w:rPr>
              <w:t>for gNB to provide configuration (e.g. inference configuration) other than NW-side additional condition in Step 3 for UE to determine applicable functionalities?</w:t>
            </w:r>
          </w:p>
          <w:p w14:paraId="250BECE2" w14:textId="77777777" w:rsidR="00D76D9A" w:rsidRPr="00D76D9A" w:rsidRDefault="00D76D9A" w:rsidP="000247FF">
            <w:pPr>
              <w:numPr>
                <w:ilvl w:val="1"/>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Q4-3: For UE evaluating applicable functionality reporting, if the answer to Q4-2 is Yes, what is the relationship between NW-side additional condition and configuration (e.g. inference configuration)? </w:t>
            </w:r>
            <w:r w:rsidRPr="00D76D9A">
              <w:rPr>
                <w:rFonts w:eastAsia="DengXian" w:hint="eastAsia"/>
                <w:sz w:val="20"/>
                <w:szCs w:val="24"/>
                <w:lang w:eastAsia="zh-CN"/>
              </w:rPr>
              <w:t xml:space="preserve">For example, </w:t>
            </w:r>
            <w:r w:rsidRPr="00D76D9A">
              <w:rPr>
                <w:rFonts w:eastAsia="DengXian"/>
                <w:sz w:val="20"/>
                <w:szCs w:val="24"/>
                <w:lang w:eastAsia="zh-CN"/>
              </w:rPr>
              <w:t xml:space="preserve">is </w:t>
            </w:r>
            <w:r w:rsidRPr="00D76D9A">
              <w:rPr>
                <w:rFonts w:eastAsia="MS Mincho"/>
                <w:sz w:val="20"/>
                <w:szCs w:val="24"/>
                <w:lang w:eastAsia="en-GB"/>
              </w:rPr>
              <w:t>NW-side additional condition part of inference configuration, or is inference configuration part of NW-side additional condition, or is NW-side additional condition separate from inference configuration, etc?</w:t>
            </w:r>
          </w:p>
          <w:p w14:paraId="558B62C8" w14:textId="77777777" w:rsidR="00D76D9A" w:rsidRPr="00D76D9A" w:rsidRDefault="00D76D9A" w:rsidP="000247FF">
            <w:pPr>
              <w:numPr>
                <w:ilvl w:val="1"/>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lastRenderedPageBreak/>
              <w:t xml:space="preserve">Q4-4: If the answer to Q4-2 is Yes, what is the content of configuration (e.g. inference configuration) for UE to determine applicable functionalities? </w:t>
            </w:r>
          </w:p>
          <w:p w14:paraId="5F5973D6" w14:textId="77777777" w:rsidR="00D76D9A" w:rsidRPr="00D76D9A" w:rsidRDefault="00D76D9A" w:rsidP="000247FF">
            <w:pPr>
              <w:numPr>
                <w:ilvl w:val="0"/>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Q5: </w:t>
            </w:r>
            <w:r w:rsidRPr="00D76D9A">
              <w:rPr>
                <w:rFonts w:eastAsia="MS Mincho"/>
                <w:sz w:val="20"/>
                <w:szCs w:val="24"/>
                <w:lang w:val="en-US" w:eastAsia="en-GB"/>
              </w:rPr>
              <w:t>What is the content of applicable functionality reporting in Step 4?</w:t>
            </w:r>
          </w:p>
          <w:p w14:paraId="05BDC923" w14:textId="77777777" w:rsidR="00D76D9A" w:rsidRPr="00D76D9A" w:rsidRDefault="00D76D9A" w:rsidP="000247FF">
            <w:pPr>
              <w:numPr>
                <w:ilvl w:val="0"/>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Q6: What is the content of inference configuration in Step 5? </w:t>
            </w:r>
          </w:p>
          <w:p w14:paraId="5CDA08DF" w14:textId="77777777" w:rsidR="00D76D9A" w:rsidRPr="00D76D9A" w:rsidRDefault="00D76D9A" w:rsidP="00373195">
            <w:pPr>
              <w:tabs>
                <w:tab w:val="left" w:pos="1622"/>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Functionality Activation</w:t>
            </w:r>
          </w:p>
          <w:p w14:paraId="339345F4"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 xml:space="preserve">Q7: If inference configuration is provided in Step 3, does it activate the functionality immediately upon receiving Step 3? </w:t>
            </w:r>
          </w:p>
          <w:p w14:paraId="33EF6D8B"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Q8: If inference configuration is not provided in Step 3, does configuration in Step 5 activate the functionality immediately upon receiving Step 5?</w:t>
            </w:r>
          </w:p>
          <w:p w14:paraId="034A476A" w14:textId="77777777" w:rsidR="00D76D9A" w:rsidRPr="00D76D9A" w:rsidRDefault="00D76D9A"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 xml:space="preserve">Q9: If more than one functionality </w:t>
            </w:r>
            <w:proofErr w:type="gramStart"/>
            <w:r w:rsidRPr="00D76D9A">
              <w:rPr>
                <w:rFonts w:eastAsia="DengXian"/>
                <w:kern w:val="2"/>
                <w:sz w:val="20"/>
                <w:lang w:val="en-US" w:eastAsia="zh-CN"/>
                <w14:ligatures w14:val="standardContextual"/>
              </w:rPr>
              <w:t>are</w:t>
            </w:r>
            <w:proofErr w:type="gramEnd"/>
            <w:r w:rsidRPr="00D76D9A">
              <w:rPr>
                <w:rFonts w:eastAsia="DengXian"/>
                <w:kern w:val="2"/>
                <w:sz w:val="20"/>
                <w:lang w:val="en-US" w:eastAsia="zh-CN"/>
                <w14:ligatures w14:val="standardContextual"/>
              </w:rPr>
              <w:t xml:space="preserve"> configured in Step 3 or Step 5, whether multiple/all applicable functionalities can be activated? </w:t>
            </w:r>
          </w:p>
          <w:p w14:paraId="53A25FC9" w14:textId="77777777" w:rsidR="00D76D9A" w:rsidRPr="00D76D9A" w:rsidRDefault="00D76D9A" w:rsidP="000247FF">
            <w:pPr>
              <w:numPr>
                <w:ilvl w:val="0"/>
                <w:numId w:val="17"/>
              </w:numPr>
              <w:spacing w:after="160" w:afterAutospacing="0" w:line="278" w:lineRule="auto"/>
              <w:jc w:val="left"/>
              <w:rPr>
                <w:rFonts w:eastAsia="DengXian"/>
                <w:kern w:val="2"/>
                <w:sz w:val="20"/>
                <w:u w:val="single"/>
                <w:lang w:val="en-US" w:eastAsia="zh-CN"/>
                <w14:ligatures w14:val="standardContextual"/>
              </w:rPr>
            </w:pPr>
            <w:r w:rsidRPr="00D76D9A">
              <w:rPr>
                <w:rFonts w:eastAsia="DengXian"/>
                <w:kern w:val="2"/>
                <w:sz w:val="20"/>
                <w:lang w:val="en-US" w:eastAsia="zh-CN"/>
                <w14:ligatures w14:val="standardContextual"/>
              </w:rPr>
              <w:t>Q10: Is L1/L2 signaling for functionality activation/deactivation needed?</w:t>
            </w:r>
          </w:p>
          <w:p w14:paraId="542BF9A6" w14:textId="50B5D3CA" w:rsidR="009D738B" w:rsidRPr="00D76D9A" w:rsidRDefault="009D738B" w:rsidP="00D76D9A">
            <w:pPr>
              <w:tabs>
                <w:tab w:val="left" w:pos="0"/>
              </w:tabs>
              <w:spacing w:after="0" w:afterAutospacing="0"/>
              <w:jc w:val="left"/>
              <w:rPr>
                <w:rFonts w:ascii="Times" w:eastAsia="Malgun Gothic" w:hAnsi="Times"/>
                <w:sz w:val="20"/>
                <w:szCs w:val="24"/>
                <w:lang w:val="en-US" w:eastAsia="zh-CN"/>
              </w:rPr>
            </w:pPr>
          </w:p>
        </w:tc>
      </w:tr>
    </w:tbl>
    <w:p w14:paraId="335C4078" w14:textId="77777777" w:rsidR="009D738B" w:rsidRPr="00C270C6" w:rsidRDefault="009D738B" w:rsidP="00C270C6"/>
    <w:p w14:paraId="21F76C93" w14:textId="2D161636" w:rsidR="00D00A56" w:rsidRDefault="00D00A56" w:rsidP="00D00A56">
      <w:pPr>
        <w:pStyle w:val="Heading1"/>
        <w:spacing w:after="180" w:line="276" w:lineRule="auto"/>
        <w:rPr>
          <w:lang w:val="en-US"/>
        </w:rPr>
      </w:pPr>
      <w:r>
        <w:rPr>
          <w:rFonts w:hint="eastAsia"/>
          <w:lang w:val="en-US"/>
        </w:rPr>
        <w:t>Discussion</w:t>
      </w:r>
    </w:p>
    <w:tbl>
      <w:tblPr>
        <w:tblStyle w:val="TableGrid"/>
        <w:tblW w:w="0" w:type="auto"/>
        <w:tblLook w:val="04A0" w:firstRow="1" w:lastRow="0" w:firstColumn="1" w:lastColumn="0" w:noHBand="0" w:noVBand="1"/>
      </w:tblPr>
      <w:tblGrid>
        <w:gridCol w:w="9954"/>
      </w:tblGrid>
      <w:tr w:rsidR="00D00A56" w:rsidRPr="001D47C0" w14:paraId="4C878244" w14:textId="77777777" w:rsidTr="00F529DE">
        <w:tc>
          <w:tcPr>
            <w:tcW w:w="9954" w:type="dxa"/>
            <w:tcBorders>
              <w:top w:val="single" w:sz="4" w:space="0" w:color="auto"/>
              <w:left w:val="single" w:sz="4" w:space="0" w:color="auto"/>
              <w:bottom w:val="single" w:sz="4" w:space="0" w:color="auto"/>
              <w:right w:val="single" w:sz="4" w:space="0" w:color="auto"/>
            </w:tcBorders>
          </w:tcPr>
          <w:p w14:paraId="3468D5B8" w14:textId="77777777" w:rsidR="00D00A56" w:rsidRPr="00D76D9A" w:rsidRDefault="00D00A56" w:rsidP="00D00A56">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General</w:t>
            </w:r>
          </w:p>
          <w:p w14:paraId="5A24B02D" w14:textId="3B60F7CA" w:rsidR="00D00A56" w:rsidRPr="00D00A56" w:rsidRDefault="00D00A56"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Q1: In Step 2, what is the granularity of functionality? For example, whether it is a use case (e.g. beam management), whether it is a sub-use case (e.g. beam management Case 1), or others?</w:t>
            </w:r>
          </w:p>
        </w:tc>
      </w:tr>
    </w:tbl>
    <w:p w14:paraId="5AD4AEDE" w14:textId="54E8C012" w:rsidR="007C7351" w:rsidRDefault="007C7351" w:rsidP="001D47C0">
      <w:pPr>
        <w:rPr>
          <w:b/>
          <w:bCs/>
        </w:rPr>
      </w:pPr>
    </w:p>
    <w:p w14:paraId="74974C56" w14:textId="06616BF5" w:rsidR="00555E43" w:rsidRDefault="007A0134" w:rsidP="001D47C0">
      <w:r w:rsidRPr="007A0134">
        <w:rPr>
          <w:rFonts w:hint="eastAsia"/>
        </w:rPr>
        <w:t>The f</w:t>
      </w:r>
      <w:r>
        <w:rPr>
          <w:rFonts w:hint="eastAsia"/>
        </w:rPr>
        <w:t>ollowing ag</w:t>
      </w:r>
      <w:r w:rsidR="00F06F9B">
        <w:rPr>
          <w:rFonts w:hint="eastAsia"/>
        </w:rPr>
        <w:t>reement in the study item phase could be the starting point for Q1</w:t>
      </w:r>
      <w:r w:rsidR="00E808EF">
        <w:rPr>
          <w:rFonts w:hint="eastAsia"/>
        </w:rPr>
        <w:t xml:space="preserve"> [2]</w:t>
      </w:r>
      <w:r w:rsidR="00F06F9B">
        <w:rPr>
          <w:rFonts w:hint="eastAsia"/>
        </w:rPr>
        <w:t>.</w:t>
      </w:r>
    </w:p>
    <w:tbl>
      <w:tblPr>
        <w:tblStyle w:val="TableGrid"/>
        <w:tblW w:w="0" w:type="auto"/>
        <w:tblLook w:val="04A0" w:firstRow="1" w:lastRow="0" w:firstColumn="1" w:lastColumn="0" w:noHBand="0" w:noVBand="1"/>
      </w:tblPr>
      <w:tblGrid>
        <w:gridCol w:w="9954"/>
      </w:tblGrid>
      <w:tr w:rsidR="00F06F9B" w:rsidRPr="00F06F9B" w14:paraId="7523D743" w14:textId="77777777" w:rsidTr="00836FE9">
        <w:tc>
          <w:tcPr>
            <w:tcW w:w="9954" w:type="dxa"/>
            <w:tcBorders>
              <w:top w:val="single" w:sz="4" w:space="0" w:color="auto"/>
              <w:left w:val="single" w:sz="4" w:space="0" w:color="auto"/>
              <w:bottom w:val="single" w:sz="4" w:space="0" w:color="auto"/>
              <w:right w:val="single" w:sz="4" w:space="0" w:color="auto"/>
            </w:tcBorders>
          </w:tcPr>
          <w:p w14:paraId="3622BBF0" w14:textId="77777777" w:rsidR="00034D73" w:rsidRPr="00034D73" w:rsidRDefault="00034D73" w:rsidP="00034D73">
            <w:pPr>
              <w:spacing w:after="0" w:afterAutospacing="0"/>
              <w:jc w:val="left"/>
              <w:rPr>
                <w:rFonts w:ascii="Times" w:eastAsia="Batang" w:hAnsi="Times"/>
                <w:sz w:val="20"/>
                <w:szCs w:val="24"/>
                <w:highlight w:val="green"/>
                <w:lang w:eastAsia="x-none"/>
              </w:rPr>
            </w:pPr>
            <w:r w:rsidRPr="00034D73">
              <w:rPr>
                <w:rFonts w:ascii="Times" w:eastAsia="Batang" w:hAnsi="Times" w:hint="eastAsia"/>
                <w:sz w:val="20"/>
                <w:szCs w:val="24"/>
                <w:highlight w:val="green"/>
                <w:lang w:eastAsia="x-none"/>
              </w:rPr>
              <w:t>A</w:t>
            </w:r>
            <w:r w:rsidRPr="00034D73">
              <w:rPr>
                <w:rFonts w:ascii="Times" w:eastAsia="Batang" w:hAnsi="Times"/>
                <w:sz w:val="20"/>
                <w:szCs w:val="24"/>
                <w:highlight w:val="green"/>
                <w:lang w:eastAsia="x-none"/>
              </w:rPr>
              <w:t>greement</w:t>
            </w:r>
          </w:p>
          <w:p w14:paraId="6D90BD54" w14:textId="77777777" w:rsidR="00034D73" w:rsidRPr="00034D73" w:rsidRDefault="00034D73" w:rsidP="00034D73">
            <w:pPr>
              <w:numPr>
                <w:ilvl w:val="0"/>
                <w:numId w:val="31"/>
              </w:numPr>
              <w:spacing w:after="0" w:afterAutospacing="0"/>
              <w:jc w:val="left"/>
              <w:rPr>
                <w:rFonts w:ascii="Times" w:eastAsia="Batang" w:hAnsi="Times"/>
                <w:sz w:val="20"/>
                <w:szCs w:val="24"/>
                <w:lang w:eastAsia="x-none"/>
              </w:rPr>
            </w:pPr>
            <w:r w:rsidRPr="00034D73">
              <w:rPr>
                <w:rFonts w:ascii="Times" w:eastAsia="Batang" w:hAnsi="Times"/>
                <w:sz w:val="20"/>
                <w:szCs w:val="24"/>
                <w:lang w:eastAsia="x-none"/>
              </w:rPr>
              <w:t>For AI/ML functionality identification and functionality-based LCM of UE-side models and/or UE-part of two-sided models:</w:t>
            </w:r>
          </w:p>
          <w:p w14:paraId="64BC22DE"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Functionality refers to</w:t>
            </w:r>
            <w:r w:rsidRPr="00034D73">
              <w:rPr>
                <w:rFonts w:ascii="Times" w:eastAsia="MS Mincho" w:hAnsi="Times"/>
                <w:sz w:val="20"/>
                <w:szCs w:val="24"/>
              </w:rPr>
              <w:t xml:space="preserve"> an AI/ML-enabled Feature/FG enabled by configuration(s), where configuration(s) is(are) supported based on conditions indicated by UE capability.</w:t>
            </w:r>
          </w:p>
          <w:p w14:paraId="20929975" w14:textId="77777777" w:rsidR="00034D73" w:rsidRPr="00034D73" w:rsidRDefault="00034D73" w:rsidP="00034D73">
            <w:pPr>
              <w:numPr>
                <w:ilvl w:val="1"/>
                <w:numId w:val="30"/>
              </w:numPr>
              <w:spacing w:after="0" w:afterAutospacing="0" w:line="360" w:lineRule="auto"/>
              <w:jc w:val="left"/>
              <w:rPr>
                <w:rFonts w:ascii="Times" w:eastAsia="MS Mincho" w:hAnsi="Times"/>
                <w:sz w:val="20"/>
                <w:szCs w:val="24"/>
              </w:rPr>
            </w:pPr>
            <w:r w:rsidRPr="00034D73">
              <w:rPr>
                <w:rFonts w:ascii="Times" w:eastAsia="Batang" w:hAnsi="Times"/>
                <w:sz w:val="20"/>
                <w:szCs w:val="24"/>
                <w:lang w:eastAsia="x-none"/>
              </w:rPr>
              <w:t>Correspo</w:t>
            </w:r>
            <w:r w:rsidRPr="00034D73">
              <w:rPr>
                <w:rFonts w:ascii="Times" w:eastAsia="MS Mincho" w:hAnsi="Times"/>
                <w:sz w:val="20"/>
                <w:szCs w:val="24"/>
              </w:rPr>
              <w:t>ndingly, functionality-based LCM operates based on, at least, one configuration of AI/ML-enabled Feature/FG or specific configurations of an AI/ML-enabled Feature/FG.</w:t>
            </w:r>
          </w:p>
          <w:p w14:paraId="3315EC2E" w14:textId="77777777" w:rsidR="00034D73" w:rsidRPr="00034D73" w:rsidRDefault="00034D73" w:rsidP="00034D73">
            <w:pPr>
              <w:numPr>
                <w:ilvl w:val="2"/>
                <w:numId w:val="30"/>
              </w:numPr>
              <w:spacing w:after="0" w:afterAutospacing="0" w:line="360" w:lineRule="auto"/>
              <w:jc w:val="left"/>
              <w:rPr>
                <w:rFonts w:ascii="Times" w:eastAsia="MS Mincho" w:hAnsi="Times"/>
                <w:sz w:val="20"/>
                <w:szCs w:val="24"/>
              </w:rPr>
            </w:pPr>
            <w:r w:rsidRPr="00034D73">
              <w:rPr>
                <w:rFonts w:ascii="Times" w:eastAsia="MS Mincho" w:hAnsi="Times"/>
                <w:sz w:val="20"/>
                <w:szCs w:val="24"/>
              </w:rPr>
              <w:t xml:space="preserve">FFS: </w:t>
            </w:r>
            <w:r w:rsidRPr="00034D73">
              <w:rPr>
                <w:rFonts w:ascii="Times" w:eastAsia="MS Mincho" w:hAnsi="Times" w:hint="eastAsia"/>
                <w:sz w:val="20"/>
                <w:szCs w:val="24"/>
              </w:rPr>
              <w:t>S</w:t>
            </w:r>
            <w:r w:rsidRPr="00034D73">
              <w:rPr>
                <w:rFonts w:ascii="Times" w:eastAsia="MS Mincho" w:hAnsi="Times"/>
                <w:sz w:val="20"/>
                <w:szCs w:val="24"/>
              </w:rPr>
              <w:t>ignaling to support functionality-based LCM operations, e.g., to activate/deactivate/fallback/switch AI/ML functionalities</w:t>
            </w:r>
          </w:p>
          <w:p w14:paraId="6B126FE8" w14:textId="77777777" w:rsidR="00034D73" w:rsidRPr="00034D73" w:rsidRDefault="00034D73" w:rsidP="00034D73">
            <w:pPr>
              <w:numPr>
                <w:ilvl w:val="2"/>
                <w:numId w:val="30"/>
              </w:numPr>
              <w:spacing w:after="0" w:afterAutospacing="0" w:line="360" w:lineRule="auto"/>
              <w:jc w:val="left"/>
              <w:rPr>
                <w:rFonts w:ascii="Times" w:eastAsia="Batang" w:hAnsi="Times"/>
                <w:sz w:val="20"/>
                <w:szCs w:val="24"/>
                <w:lang w:eastAsia="x-none"/>
              </w:rPr>
            </w:pPr>
            <w:r w:rsidRPr="00034D73">
              <w:rPr>
                <w:rFonts w:ascii="Times" w:eastAsia="MS Mincho" w:hAnsi="Times" w:hint="eastAsia"/>
                <w:sz w:val="20"/>
                <w:szCs w:val="24"/>
              </w:rPr>
              <w:t>F</w:t>
            </w:r>
            <w:r w:rsidRPr="00034D73">
              <w:rPr>
                <w:rFonts w:ascii="Times" w:eastAsia="MS Mincho" w:hAnsi="Times"/>
                <w:sz w:val="20"/>
                <w:szCs w:val="24"/>
              </w:rPr>
              <w:t>FS: Whether/how to address additional conditions (e.g., scenarios, sites, and datasets) to aid UE-side transparent model operat</w:t>
            </w:r>
            <w:r w:rsidRPr="00034D73">
              <w:rPr>
                <w:rFonts w:ascii="Times" w:eastAsia="Batang" w:hAnsi="Times"/>
                <w:sz w:val="20"/>
                <w:szCs w:val="24"/>
                <w:lang w:eastAsia="x-none"/>
              </w:rPr>
              <w:t>ions (without model identification) at the Functionality level</w:t>
            </w:r>
          </w:p>
          <w:p w14:paraId="3D5C1742" w14:textId="77777777" w:rsidR="00034D73" w:rsidRPr="00034D73" w:rsidRDefault="00034D73" w:rsidP="00034D73">
            <w:pPr>
              <w:numPr>
                <w:ilvl w:val="2"/>
                <w:numId w:val="30"/>
              </w:numPr>
              <w:spacing w:after="0" w:afterAutospacing="0" w:line="360" w:lineRule="auto"/>
              <w:jc w:val="left"/>
              <w:rPr>
                <w:rFonts w:ascii="Times" w:eastAsia="Batang" w:hAnsi="Times"/>
                <w:sz w:val="20"/>
                <w:szCs w:val="24"/>
                <w:lang w:eastAsia="x-none"/>
              </w:rPr>
            </w:pPr>
            <w:r w:rsidRPr="00034D73">
              <w:rPr>
                <w:rFonts w:ascii="Times" w:eastAsia="MS Mincho" w:hAnsi="Times" w:hint="eastAsia"/>
                <w:sz w:val="20"/>
                <w:szCs w:val="24"/>
              </w:rPr>
              <w:t>F</w:t>
            </w:r>
            <w:r w:rsidRPr="00034D73">
              <w:rPr>
                <w:rFonts w:ascii="Times" w:eastAsia="MS Mincho" w:hAnsi="Times"/>
                <w:sz w:val="20"/>
                <w:szCs w:val="24"/>
              </w:rPr>
              <w:t>FS: Other aspects that may constitute Functionality</w:t>
            </w:r>
          </w:p>
          <w:p w14:paraId="10F5221C"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FFS: which aspects should be specified as conditions of a Feature/FG available for functionality will be discussed in each sub-use-case agenda.</w:t>
            </w:r>
          </w:p>
          <w:p w14:paraId="272A4B90" w14:textId="77777777" w:rsidR="00034D73" w:rsidRPr="00034D73" w:rsidRDefault="00034D73" w:rsidP="00034D73">
            <w:pPr>
              <w:numPr>
                <w:ilvl w:val="0"/>
                <w:numId w:val="31"/>
              </w:numPr>
              <w:spacing w:after="0" w:afterAutospacing="0"/>
              <w:jc w:val="left"/>
              <w:rPr>
                <w:rFonts w:ascii="Calibri" w:eastAsia="SimSun" w:hAnsi="Calibri" w:cs="Arial"/>
                <w:sz w:val="20"/>
                <w:szCs w:val="24"/>
                <w:lang w:eastAsia="en-US"/>
              </w:rPr>
            </w:pPr>
            <w:r w:rsidRPr="00034D73">
              <w:rPr>
                <w:rFonts w:ascii="Times" w:eastAsia="Batang" w:hAnsi="Times"/>
                <w:sz w:val="20"/>
                <w:szCs w:val="24"/>
                <w:lang w:eastAsia="x-none"/>
              </w:rPr>
              <w:t>For AI/ML model identification and model-ID-based LCM of UE-side models and/or UE-part of two-sided models:</w:t>
            </w:r>
          </w:p>
          <w:p w14:paraId="1CA1A06B"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lastRenderedPageBreak/>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F93D8D2"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FFS: Which aspects should be considered as additional conditions, and how to include them into model description information during model identification will be discussed in each sub-use-case agenda.</w:t>
            </w:r>
          </w:p>
          <w:p w14:paraId="65F1FA15"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FFS: Relationship between functionality and model, e.g., whether a model may be identified referring to functionality(s).</w:t>
            </w:r>
          </w:p>
          <w:p w14:paraId="0F13D2F8" w14:textId="77777777" w:rsidR="00034D73" w:rsidRPr="00034D73" w:rsidRDefault="00034D73" w:rsidP="00034D73">
            <w:pPr>
              <w:numPr>
                <w:ilvl w:val="1"/>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FFS: relationship between functionality-based LCM and model-ID-based LCM</w:t>
            </w:r>
          </w:p>
          <w:p w14:paraId="069137AF" w14:textId="77777777" w:rsidR="00034D73" w:rsidRPr="00034D73" w:rsidRDefault="00034D73" w:rsidP="00034D73">
            <w:pPr>
              <w:numPr>
                <w:ilvl w:val="0"/>
                <w:numId w:val="30"/>
              </w:numPr>
              <w:spacing w:after="0" w:afterAutospacing="0" w:line="360" w:lineRule="auto"/>
              <w:jc w:val="left"/>
              <w:rPr>
                <w:rFonts w:ascii="Times" w:eastAsia="Batang" w:hAnsi="Times"/>
                <w:sz w:val="20"/>
                <w:szCs w:val="24"/>
                <w:lang w:eastAsia="x-none"/>
              </w:rPr>
            </w:pPr>
            <w:r w:rsidRPr="00034D73">
              <w:rPr>
                <w:rFonts w:ascii="Times" w:eastAsia="Batang" w:hAnsi="Times"/>
                <w:sz w:val="20"/>
                <w:szCs w:val="24"/>
                <w:lang w:eastAsia="x-none"/>
              </w:rPr>
              <w:t>Note: Applicability of functionality-based LCM and model-ID-based LCM is a separate discussion.</w:t>
            </w:r>
          </w:p>
          <w:p w14:paraId="3F6DDF7F" w14:textId="001E7443" w:rsidR="00F06F9B" w:rsidRPr="00F06F9B" w:rsidRDefault="00F06F9B" w:rsidP="00034D73"/>
        </w:tc>
      </w:tr>
    </w:tbl>
    <w:p w14:paraId="712B6366" w14:textId="77777777" w:rsidR="00F06F9B" w:rsidRPr="007A0134" w:rsidRDefault="00F06F9B" w:rsidP="001D47C0"/>
    <w:p w14:paraId="617710D1" w14:textId="1F54A193" w:rsidR="00555E43" w:rsidRDefault="00577759" w:rsidP="001D47C0">
      <w:r w:rsidRPr="00577759">
        <w:rPr>
          <w:rFonts w:hint="eastAsia"/>
        </w:rPr>
        <w:t>As i</w:t>
      </w:r>
      <w:r>
        <w:rPr>
          <w:rFonts w:hint="eastAsia"/>
        </w:rPr>
        <w:t xml:space="preserve">n the agreement, functionality-based LCM operates based on one configuration of </w:t>
      </w:r>
      <w:r w:rsidR="00541C3B">
        <w:t>an </w:t>
      </w:r>
      <w:r>
        <w:rPr>
          <w:rFonts w:hint="eastAsia"/>
        </w:rPr>
        <w:t>AI/ML-enabled Feature/FG</w:t>
      </w:r>
      <w:r w:rsidR="001208BB">
        <w:rPr>
          <w:rFonts w:hint="eastAsia"/>
        </w:rPr>
        <w:t xml:space="preserve"> or specific configurations of an AI/ML-enabled Feature/FG. </w:t>
      </w:r>
      <w:r w:rsidR="00D055DD">
        <w:rPr>
          <w:rFonts w:hint="eastAsia"/>
        </w:rPr>
        <w:t xml:space="preserve">The former implies that the configuration corresponds to an AI/ML-enabled Feature/FG. The latter implies </w:t>
      </w:r>
      <w:r w:rsidR="00D055DD">
        <w:t>that</w:t>
      </w:r>
      <w:r w:rsidR="00D055DD">
        <w:rPr>
          <w:rFonts w:hint="eastAsia"/>
        </w:rPr>
        <w:t xml:space="preserve"> </w:t>
      </w:r>
      <w:r w:rsidR="008E73AC">
        <w:rPr>
          <w:rFonts w:hint="eastAsia"/>
        </w:rPr>
        <w:t xml:space="preserve">an AI/ML-enabled Feature/FG is a superset of multiple specific </w:t>
      </w:r>
      <w:proofErr w:type="gramStart"/>
      <w:r w:rsidR="008E73AC">
        <w:rPr>
          <w:rFonts w:hint="eastAsia"/>
        </w:rPr>
        <w:t>configurations</w:t>
      </w:r>
      <w:proofErr w:type="gramEnd"/>
      <w:r w:rsidR="008E73AC">
        <w:rPr>
          <w:rFonts w:hint="eastAsia"/>
        </w:rPr>
        <w:t xml:space="preserve"> and the superset implies a use case.</w:t>
      </w:r>
      <w:r w:rsidR="00797A4D">
        <w:rPr>
          <w:rFonts w:hint="eastAsia"/>
        </w:rPr>
        <w:t xml:space="preserve"> Therefore, </w:t>
      </w:r>
      <w:r w:rsidR="00A4704B">
        <w:rPr>
          <w:rFonts w:hint="eastAsia"/>
        </w:rPr>
        <w:t>RAN1 should support</w:t>
      </w:r>
      <w:r w:rsidR="00797A4D">
        <w:rPr>
          <w:rFonts w:hint="eastAsia"/>
        </w:rPr>
        <w:t xml:space="preserve"> both </w:t>
      </w:r>
      <w:r w:rsidR="00F27CAD">
        <w:rPr>
          <w:rFonts w:hint="eastAsia"/>
        </w:rPr>
        <w:t>use-case level and sub-use case level granularity.</w:t>
      </w:r>
    </w:p>
    <w:p w14:paraId="7B60C3C5" w14:textId="061D3D4F" w:rsidR="00D00A56" w:rsidRDefault="004957D3" w:rsidP="0026575C">
      <w:pPr>
        <w:contextualSpacing/>
        <w:rPr>
          <w:b/>
          <w:bCs/>
        </w:rPr>
      </w:pPr>
      <w:r w:rsidRPr="004B5A6C">
        <w:rPr>
          <w:rFonts w:hint="eastAsia"/>
          <w:b/>
          <w:bCs/>
        </w:rPr>
        <w:t xml:space="preserve">Proposal 1: </w:t>
      </w:r>
      <w:r w:rsidR="0026575C">
        <w:rPr>
          <w:rFonts w:hint="eastAsia"/>
          <w:b/>
          <w:bCs/>
        </w:rPr>
        <w:t>Reply the following to Q1 in the RAN2 LS:</w:t>
      </w:r>
    </w:p>
    <w:p w14:paraId="2B4AFCD5" w14:textId="0CC73CC0" w:rsidR="00867D88" w:rsidRPr="00867D88" w:rsidRDefault="00F27CAD" w:rsidP="00F27CAD">
      <w:pPr>
        <w:ind w:firstLine="840"/>
        <w:rPr>
          <w:b/>
          <w:bCs/>
          <w:lang w:val="en-US"/>
        </w:rPr>
      </w:pPr>
      <w:r>
        <w:rPr>
          <w:rFonts w:hint="eastAsia"/>
          <w:b/>
          <w:bCs/>
          <w:lang w:val="en-US"/>
        </w:rPr>
        <w:t xml:space="preserve">Use-case level and </w:t>
      </w:r>
      <w:r w:rsidR="0026575C" w:rsidRPr="0026575C">
        <w:rPr>
          <w:rFonts w:hint="eastAsia"/>
          <w:b/>
          <w:bCs/>
          <w:lang w:val="en-US"/>
        </w:rPr>
        <w:t>sub-use</w:t>
      </w:r>
      <w:r w:rsidR="009F3E9E">
        <w:rPr>
          <w:rFonts w:hint="eastAsia"/>
          <w:b/>
          <w:bCs/>
          <w:lang w:val="en-US"/>
        </w:rPr>
        <w:t xml:space="preserve"> </w:t>
      </w:r>
      <w:r w:rsidR="0026575C" w:rsidRPr="0026575C">
        <w:rPr>
          <w:rFonts w:hint="eastAsia"/>
          <w:b/>
          <w:bCs/>
          <w:lang w:val="en-US"/>
        </w:rPr>
        <w:t>case level granularity should be supported.</w:t>
      </w:r>
    </w:p>
    <w:tbl>
      <w:tblPr>
        <w:tblStyle w:val="TableGrid"/>
        <w:tblW w:w="0" w:type="auto"/>
        <w:tblLook w:val="04A0" w:firstRow="1" w:lastRow="0" w:firstColumn="1" w:lastColumn="0" w:noHBand="0" w:noVBand="1"/>
      </w:tblPr>
      <w:tblGrid>
        <w:gridCol w:w="9954"/>
      </w:tblGrid>
      <w:tr w:rsidR="004957D3" w:rsidRPr="001D47C0" w14:paraId="65E9F536" w14:textId="77777777" w:rsidTr="00F529DE">
        <w:tc>
          <w:tcPr>
            <w:tcW w:w="9954" w:type="dxa"/>
            <w:tcBorders>
              <w:top w:val="single" w:sz="4" w:space="0" w:color="auto"/>
              <w:left w:val="single" w:sz="4" w:space="0" w:color="auto"/>
              <w:bottom w:val="single" w:sz="4" w:space="0" w:color="auto"/>
              <w:right w:val="single" w:sz="4" w:space="0" w:color="auto"/>
            </w:tcBorders>
          </w:tcPr>
          <w:p w14:paraId="1C6B9934" w14:textId="0F760395" w:rsidR="004957D3" w:rsidRPr="00D76D9A" w:rsidRDefault="00373195"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66E12233" w14:textId="45C7F364" w:rsidR="004957D3" w:rsidRPr="00373195" w:rsidRDefault="00373195" w:rsidP="000247FF">
            <w:pPr>
              <w:numPr>
                <w:ilvl w:val="0"/>
                <w:numId w:val="17"/>
              </w:numPr>
              <w:spacing w:after="160" w:afterAutospacing="0" w:line="278" w:lineRule="auto"/>
              <w:jc w:val="left"/>
              <w:rPr>
                <w:rFonts w:eastAsia="DengXian"/>
                <w:kern w:val="2"/>
                <w:sz w:val="20"/>
                <w:lang w:val="en-US" w:eastAsia="zh-CN"/>
                <w14:ligatures w14:val="standardContextual"/>
              </w:rPr>
            </w:pPr>
            <w:r w:rsidRPr="00373195">
              <w:rPr>
                <w:rFonts w:eastAsia="DengXian"/>
                <w:kern w:val="2"/>
                <w:sz w:val="20"/>
                <w:lang w:val="en-US" w:eastAsia="zh-CN"/>
                <w14:ligatures w14:val="standardContextual"/>
              </w:rPr>
              <w:t xml:space="preserve">Q2: What is the content of NW-side additional condition, i.e. is it correct the RAN2 assumption of a NW-side additional condition assumed as associated ID? </w:t>
            </w:r>
            <w:r w:rsidRPr="00373195" w:rsidDel="006661FF">
              <w:rPr>
                <w:rFonts w:eastAsia="DengXian"/>
                <w:kern w:val="2"/>
                <w:sz w:val="20"/>
                <w:lang w:val="en-US" w:eastAsia="zh-CN"/>
                <w14:ligatures w14:val="standardContextual"/>
              </w:rPr>
              <w:t xml:space="preserve"> </w:t>
            </w:r>
          </w:p>
        </w:tc>
      </w:tr>
    </w:tbl>
    <w:p w14:paraId="14566E62" w14:textId="77777777" w:rsidR="00D00A56" w:rsidRDefault="00D00A56" w:rsidP="001D47C0">
      <w:pPr>
        <w:rPr>
          <w:b/>
          <w:bCs/>
        </w:rPr>
      </w:pPr>
    </w:p>
    <w:p w14:paraId="58E0D12A" w14:textId="38752969" w:rsidR="00D6197C" w:rsidRPr="00E808EF" w:rsidRDefault="00E808EF" w:rsidP="001D47C0">
      <w:r w:rsidRPr="00E808EF">
        <w:rPr>
          <w:rFonts w:hint="eastAsia"/>
        </w:rPr>
        <w:t>RAN1 agreed the definition of the associated ID</w:t>
      </w:r>
      <w:r w:rsidR="00014A93">
        <w:rPr>
          <w:rFonts w:hint="eastAsia"/>
        </w:rPr>
        <w:t>, including working assumption</w:t>
      </w:r>
      <w:r w:rsidRPr="00E808EF">
        <w:rPr>
          <w:rFonts w:hint="eastAsia"/>
        </w:rPr>
        <w:t xml:space="preserve"> as follows [3].</w:t>
      </w:r>
    </w:p>
    <w:tbl>
      <w:tblPr>
        <w:tblStyle w:val="TableGrid"/>
        <w:tblW w:w="0" w:type="auto"/>
        <w:tblLook w:val="04A0" w:firstRow="1" w:lastRow="0" w:firstColumn="1" w:lastColumn="0" w:noHBand="0" w:noVBand="1"/>
      </w:tblPr>
      <w:tblGrid>
        <w:gridCol w:w="9954"/>
      </w:tblGrid>
      <w:tr w:rsidR="006B2A55" w:rsidRPr="006B2A55" w14:paraId="4A0C8388" w14:textId="77777777" w:rsidTr="00836FE9">
        <w:tc>
          <w:tcPr>
            <w:tcW w:w="9954" w:type="dxa"/>
            <w:tcBorders>
              <w:top w:val="single" w:sz="4" w:space="0" w:color="auto"/>
              <w:left w:val="single" w:sz="4" w:space="0" w:color="auto"/>
              <w:bottom w:val="single" w:sz="4" w:space="0" w:color="auto"/>
              <w:right w:val="single" w:sz="4" w:space="0" w:color="auto"/>
            </w:tcBorders>
          </w:tcPr>
          <w:p w14:paraId="2CF833E9" w14:textId="77777777" w:rsidR="00014A93" w:rsidRPr="00014A93" w:rsidRDefault="00014A93" w:rsidP="00014A93">
            <w:pPr>
              <w:spacing w:after="0" w:afterAutospacing="0"/>
              <w:jc w:val="left"/>
              <w:rPr>
                <w:rFonts w:ascii="Times" w:eastAsia="DengXian" w:hAnsi="Times"/>
                <w:sz w:val="20"/>
                <w:szCs w:val="24"/>
                <w:highlight w:val="green"/>
                <w:lang w:eastAsia="zh-CN"/>
              </w:rPr>
            </w:pPr>
            <w:r w:rsidRPr="00014A93">
              <w:rPr>
                <w:rFonts w:ascii="Times" w:eastAsia="DengXian" w:hAnsi="Times" w:hint="eastAsia"/>
                <w:sz w:val="20"/>
                <w:szCs w:val="24"/>
                <w:highlight w:val="green"/>
                <w:lang w:eastAsia="zh-CN"/>
              </w:rPr>
              <w:t>Agreement</w:t>
            </w:r>
          </w:p>
          <w:p w14:paraId="48EC46C3" w14:textId="77777777" w:rsidR="00014A93" w:rsidRPr="00014A93" w:rsidRDefault="00014A93" w:rsidP="00014A93">
            <w:pPr>
              <w:spacing w:after="0" w:afterAutospacing="0"/>
              <w:jc w:val="left"/>
              <w:rPr>
                <w:rFonts w:ascii="Times" w:eastAsia="DengXian" w:hAnsi="Times"/>
                <w:sz w:val="20"/>
                <w:szCs w:val="24"/>
                <w:lang w:eastAsia="zh-CN"/>
              </w:rPr>
            </w:pPr>
            <w:r w:rsidRPr="00014A93">
              <w:rPr>
                <w:rFonts w:ascii="Times" w:eastAsia="Times New Roman" w:hAnsi="Times"/>
                <w:sz w:val="20"/>
                <w:szCs w:val="24"/>
                <w:lang w:eastAsia="en-US"/>
              </w:rPr>
              <w:t>For UE sided model in beam management, support</w:t>
            </w:r>
            <w:r w:rsidRPr="00014A93">
              <w:rPr>
                <w:rFonts w:ascii="Times" w:eastAsia="Times New Roman" w:hAnsi="Times"/>
                <w:color w:val="FF0000"/>
                <w:sz w:val="20"/>
                <w:szCs w:val="24"/>
                <w:lang w:eastAsia="en-US"/>
              </w:rPr>
              <w:t xml:space="preserve"> </w:t>
            </w:r>
            <w:r w:rsidRPr="00014A93">
              <w:rPr>
                <w:rFonts w:ascii="Times" w:eastAsia="Times New Roman" w:hAnsi="Times"/>
                <w:sz w:val="20"/>
                <w:szCs w:val="24"/>
                <w:lang w:eastAsia="en-US"/>
              </w:rPr>
              <w:t>associated ID</w:t>
            </w:r>
          </w:p>
          <w:p w14:paraId="2B638DDE" w14:textId="77777777" w:rsidR="00014A93" w:rsidRPr="00014A93" w:rsidRDefault="00014A93" w:rsidP="00014A93">
            <w:pPr>
              <w:numPr>
                <w:ilvl w:val="0"/>
                <w:numId w:val="33"/>
              </w:numPr>
              <w:tabs>
                <w:tab w:val="left" w:pos="360"/>
                <w:tab w:val="left" w:pos="709"/>
              </w:tabs>
              <w:spacing w:after="0" w:afterAutospacing="0"/>
              <w:jc w:val="left"/>
              <w:rPr>
                <w:rFonts w:ascii="Times" w:eastAsia="Times New Roman" w:hAnsi="Times"/>
                <w:sz w:val="20"/>
                <w:szCs w:val="24"/>
                <w:highlight w:val="darkYellow"/>
                <w:lang w:eastAsia="en-US"/>
              </w:rPr>
            </w:pPr>
            <w:r w:rsidRPr="00014A93">
              <w:rPr>
                <w:rFonts w:ascii="Times" w:eastAsia="DengXian" w:hAnsi="Times" w:hint="eastAsia"/>
                <w:sz w:val="20"/>
                <w:szCs w:val="24"/>
                <w:highlight w:val="darkYellow"/>
                <w:lang w:eastAsia="zh-CN"/>
              </w:rPr>
              <w:t>[Working Assumption]</w:t>
            </w:r>
          </w:p>
          <w:p w14:paraId="25464E20" w14:textId="77777777" w:rsidR="00014A93" w:rsidRPr="00014A93" w:rsidRDefault="00014A93" w:rsidP="00014A93">
            <w:pPr>
              <w:numPr>
                <w:ilvl w:val="1"/>
                <w:numId w:val="33"/>
              </w:numPr>
              <w:tabs>
                <w:tab w:val="left" w:pos="360"/>
                <w:tab w:val="left" w:pos="709"/>
              </w:tabs>
              <w:spacing w:after="0" w:afterAutospacing="0"/>
              <w:jc w:val="left"/>
              <w:rPr>
                <w:rFonts w:ascii="Times" w:eastAsia="Times New Roman" w:hAnsi="Times"/>
                <w:sz w:val="20"/>
                <w:szCs w:val="24"/>
                <w:highlight w:val="darkYellow"/>
                <w:lang w:eastAsia="en-US"/>
              </w:rPr>
            </w:pPr>
            <w:r w:rsidRPr="00014A93">
              <w:rPr>
                <w:rFonts w:ascii="Times" w:eastAsia="Times New Roman" w:hAnsi="Times"/>
                <w:sz w:val="20"/>
                <w:szCs w:val="24"/>
                <w:highlight w:val="darkYellow"/>
                <w:lang w:eastAsia="en-US"/>
              </w:rPr>
              <w:t>The associated ID</w:t>
            </w:r>
            <w:r w:rsidRPr="00014A93">
              <w:rPr>
                <w:rFonts w:ascii="Times" w:eastAsia="DengXian" w:hAnsi="Times" w:hint="eastAsia"/>
                <w:sz w:val="20"/>
                <w:szCs w:val="24"/>
                <w:highlight w:val="darkYellow"/>
                <w:lang w:eastAsia="zh-CN"/>
              </w:rPr>
              <w:t xml:space="preserve"> </w:t>
            </w:r>
            <w:r w:rsidRPr="00014A93">
              <w:rPr>
                <w:rFonts w:ascii="Times" w:eastAsia="Times New Roman" w:hAnsi="Times"/>
                <w:sz w:val="20"/>
                <w:szCs w:val="24"/>
                <w:highlight w:val="darkYellow"/>
                <w:lang w:eastAsia="en-US"/>
              </w:rPr>
              <w:t>at least can be configured</w:t>
            </w:r>
            <w:r w:rsidRPr="00014A93">
              <w:rPr>
                <w:rFonts w:ascii="Times" w:eastAsia="DengXian" w:hAnsi="Times" w:hint="eastAsia"/>
                <w:sz w:val="20"/>
                <w:szCs w:val="24"/>
                <w:highlight w:val="darkYellow"/>
                <w:lang w:eastAsia="zh-CN"/>
              </w:rPr>
              <w:t xml:space="preserve"> </w:t>
            </w:r>
            <w:r w:rsidRPr="00014A93">
              <w:rPr>
                <w:rFonts w:ascii="Times" w:eastAsia="Times New Roman" w:hAnsi="Times"/>
                <w:sz w:val="20"/>
                <w:szCs w:val="24"/>
                <w:highlight w:val="darkYellow"/>
                <w:lang w:eastAsia="en-US"/>
              </w:rPr>
              <w:t xml:space="preserve">within CSI framework </w:t>
            </w:r>
          </w:p>
          <w:p w14:paraId="152FD840" w14:textId="77777777" w:rsidR="00014A93" w:rsidRPr="00014A93" w:rsidRDefault="00014A93" w:rsidP="00014A93">
            <w:pPr>
              <w:numPr>
                <w:ilvl w:val="2"/>
                <w:numId w:val="33"/>
              </w:numPr>
              <w:tabs>
                <w:tab w:val="left" w:pos="360"/>
                <w:tab w:val="left" w:pos="1080"/>
              </w:tabs>
              <w:spacing w:after="0" w:afterAutospacing="0"/>
              <w:jc w:val="left"/>
              <w:rPr>
                <w:rFonts w:ascii="Times" w:eastAsia="Times New Roman" w:hAnsi="Times"/>
                <w:sz w:val="20"/>
                <w:szCs w:val="24"/>
                <w:highlight w:val="darkYellow"/>
                <w:lang w:eastAsia="x-none"/>
              </w:rPr>
            </w:pPr>
            <w:r w:rsidRPr="00014A93">
              <w:rPr>
                <w:rFonts w:ascii="Times" w:eastAsia="Batang" w:hAnsi="Times"/>
                <w:sz w:val="20"/>
                <w:szCs w:val="24"/>
                <w:highlight w:val="darkYellow"/>
                <w:lang w:val="en-US" w:eastAsia="x-none"/>
              </w:rPr>
              <w:t>FFS on details</w:t>
            </w:r>
          </w:p>
          <w:p w14:paraId="6787D2AF" w14:textId="77777777" w:rsidR="00014A93" w:rsidRPr="00014A93" w:rsidRDefault="00014A93" w:rsidP="00014A93">
            <w:pPr>
              <w:numPr>
                <w:ilvl w:val="2"/>
                <w:numId w:val="33"/>
              </w:numPr>
              <w:tabs>
                <w:tab w:val="left" w:pos="360"/>
                <w:tab w:val="left" w:pos="1080"/>
              </w:tabs>
              <w:spacing w:after="0" w:afterAutospacing="0"/>
              <w:jc w:val="left"/>
              <w:rPr>
                <w:rFonts w:ascii="Times" w:eastAsia="Times New Roman" w:hAnsi="Times"/>
                <w:sz w:val="20"/>
                <w:szCs w:val="24"/>
                <w:highlight w:val="darkYellow"/>
                <w:lang w:eastAsia="x-none"/>
              </w:rPr>
            </w:pPr>
            <w:r w:rsidRPr="00014A93">
              <w:rPr>
                <w:rFonts w:ascii="Times" w:eastAsia="Batang" w:hAnsi="Times"/>
                <w:sz w:val="20"/>
                <w:szCs w:val="24"/>
                <w:highlight w:val="darkYellow"/>
                <w:lang w:val="en-US" w:eastAsia="x-none"/>
              </w:rPr>
              <w:t>FFS on whether/how to configure/indicate the associated ID via other signal(s) and/or in other procedure(s)/framework(s)</w:t>
            </w:r>
          </w:p>
          <w:p w14:paraId="60AA6FB2" w14:textId="77777777" w:rsidR="00014A93" w:rsidRPr="00014A93" w:rsidRDefault="00014A93" w:rsidP="00014A93">
            <w:pPr>
              <w:numPr>
                <w:ilvl w:val="0"/>
                <w:numId w:val="33"/>
              </w:numPr>
              <w:tabs>
                <w:tab w:val="left" w:pos="360"/>
              </w:tabs>
              <w:spacing w:after="0" w:afterAutospacing="0"/>
              <w:ind w:left="709"/>
              <w:jc w:val="left"/>
              <w:rPr>
                <w:rFonts w:ascii="Times" w:eastAsia="Times New Roman" w:hAnsi="Times"/>
                <w:sz w:val="20"/>
                <w:szCs w:val="24"/>
                <w:lang w:val="en-US" w:eastAsia="zh-CN"/>
              </w:rPr>
            </w:pPr>
            <w:r w:rsidRPr="00014A93">
              <w:rPr>
                <w:rFonts w:ascii="Times" w:eastAsia="Times New Roman" w:hAnsi="Times"/>
                <w:sz w:val="20"/>
                <w:szCs w:val="24"/>
                <w:lang w:val="en-US" w:eastAsia="zh-CN"/>
              </w:rPr>
              <w:t xml:space="preserve">UE may assume the </w:t>
            </w:r>
            <w:r w:rsidRPr="00014A93">
              <w:rPr>
                <w:rFonts w:ascii="Times" w:eastAsia="DengXian" w:hAnsi="Times" w:hint="eastAsia"/>
                <w:sz w:val="20"/>
                <w:szCs w:val="24"/>
                <w:lang w:val="en-US" w:eastAsia="zh-CN"/>
              </w:rPr>
              <w:t xml:space="preserve">similar </w:t>
            </w:r>
            <w:r w:rsidRPr="00014A93">
              <w:rPr>
                <w:rFonts w:ascii="Times" w:eastAsia="Times New Roman" w:hAnsi="Times"/>
                <w:sz w:val="20"/>
                <w:szCs w:val="24"/>
                <w:lang w:val="en-US" w:eastAsia="zh-CN"/>
              </w:rPr>
              <w:t>properties of a DL Tx beam or beam set/list associated with the same associated ID</w:t>
            </w:r>
          </w:p>
          <w:p w14:paraId="058BDDA1" w14:textId="77777777" w:rsidR="00014A93" w:rsidRPr="00014A93" w:rsidRDefault="00014A93" w:rsidP="00014A93">
            <w:pPr>
              <w:numPr>
                <w:ilvl w:val="1"/>
                <w:numId w:val="32"/>
              </w:numPr>
              <w:spacing w:after="180" w:afterAutospacing="0"/>
              <w:jc w:val="left"/>
              <w:rPr>
                <w:rFonts w:ascii="Times" w:eastAsia="Batang" w:hAnsi="Times"/>
                <w:sz w:val="20"/>
                <w:szCs w:val="24"/>
                <w:lang w:eastAsia="x-none"/>
              </w:rPr>
            </w:pPr>
            <w:r w:rsidRPr="00014A93">
              <w:rPr>
                <w:rFonts w:ascii="Times" w:eastAsia="Batang" w:hAnsi="Times"/>
                <w:sz w:val="20"/>
                <w:szCs w:val="24"/>
                <w:lang w:eastAsia="x-none"/>
              </w:rPr>
              <w:t xml:space="preserve">FFS: whether/how to define </w:t>
            </w:r>
            <w:r w:rsidRPr="00014A93">
              <w:rPr>
                <w:rFonts w:ascii="Times" w:eastAsia="Batang" w:hAnsi="Times"/>
                <w:i/>
                <w:iCs/>
                <w:sz w:val="20"/>
                <w:szCs w:val="24"/>
                <w:lang w:eastAsia="x-none"/>
              </w:rPr>
              <w:t>similar properties</w:t>
            </w:r>
            <w:r w:rsidRPr="00014A93">
              <w:rPr>
                <w:rFonts w:ascii="Times" w:eastAsia="Batang" w:hAnsi="Times"/>
                <w:sz w:val="20"/>
                <w:szCs w:val="24"/>
                <w:lang w:eastAsia="x-none"/>
              </w:rPr>
              <w:t xml:space="preserve"> of a DL Tx beam or beam set/list</w:t>
            </w:r>
          </w:p>
          <w:p w14:paraId="3D56E7EF" w14:textId="4ADF43CD" w:rsidR="006B2A55" w:rsidRPr="006B2A55" w:rsidRDefault="006B2A55" w:rsidP="00014A93">
            <w:pPr>
              <w:rPr>
                <w:b/>
                <w:bCs/>
                <w:lang w:val="en-US"/>
              </w:rPr>
            </w:pPr>
            <w:r w:rsidRPr="006B2A55" w:rsidDel="006661FF">
              <w:rPr>
                <w:b/>
                <w:bCs/>
                <w:lang w:val="en-US"/>
              </w:rPr>
              <w:t xml:space="preserve"> </w:t>
            </w:r>
          </w:p>
        </w:tc>
      </w:tr>
    </w:tbl>
    <w:p w14:paraId="520CB267" w14:textId="77777777" w:rsidR="00E808EF" w:rsidRPr="002E777D" w:rsidRDefault="00E808EF" w:rsidP="001D47C0"/>
    <w:p w14:paraId="0DE186DF" w14:textId="683E7A40" w:rsidR="00E808EF" w:rsidRPr="002E777D" w:rsidRDefault="00BC4ECB" w:rsidP="001D47C0">
      <w:r>
        <w:rPr>
          <w:rFonts w:hint="eastAsia"/>
        </w:rPr>
        <w:t xml:space="preserve">The above agreement </w:t>
      </w:r>
      <w:r w:rsidR="0075110C">
        <w:rPr>
          <w:rFonts w:hint="eastAsia"/>
        </w:rPr>
        <w:t>provides the answer to Q2. Therefore, we propose the following.</w:t>
      </w:r>
    </w:p>
    <w:p w14:paraId="2B45AE92" w14:textId="1111138F" w:rsidR="0026575C" w:rsidRDefault="0026575C" w:rsidP="00F529DE">
      <w:pPr>
        <w:contextualSpacing/>
        <w:rPr>
          <w:b/>
          <w:bCs/>
        </w:rPr>
      </w:pPr>
      <w:r w:rsidRPr="004B5A6C">
        <w:rPr>
          <w:rFonts w:hint="eastAsia"/>
          <w:b/>
          <w:bCs/>
        </w:rPr>
        <w:t xml:space="preserve">Proposal </w:t>
      </w:r>
      <w:r>
        <w:rPr>
          <w:rFonts w:hint="eastAsia"/>
          <w:b/>
          <w:bCs/>
        </w:rPr>
        <w:t>2</w:t>
      </w:r>
      <w:r w:rsidRPr="004B5A6C">
        <w:rPr>
          <w:rFonts w:hint="eastAsia"/>
          <w:b/>
          <w:bCs/>
        </w:rPr>
        <w:t xml:space="preserve">: </w:t>
      </w:r>
      <w:r>
        <w:rPr>
          <w:rFonts w:hint="eastAsia"/>
          <w:b/>
          <w:bCs/>
        </w:rPr>
        <w:t>Reply the following to Q2 in the RAN2 LS:</w:t>
      </w:r>
    </w:p>
    <w:p w14:paraId="1C8D1C23" w14:textId="52725C01" w:rsidR="005E7239" w:rsidRPr="0075110C" w:rsidRDefault="005E7239" w:rsidP="00446C31">
      <w:pPr>
        <w:ind w:left="840"/>
        <w:contextualSpacing/>
        <w:rPr>
          <w:b/>
          <w:bCs/>
          <w:lang w:val="en-US"/>
        </w:rPr>
      </w:pPr>
      <w:r w:rsidRPr="0075110C">
        <w:rPr>
          <w:rFonts w:hint="eastAsia"/>
          <w:b/>
          <w:bCs/>
          <w:lang w:val="en-US"/>
        </w:rPr>
        <w:lastRenderedPageBreak/>
        <w:t>R</w:t>
      </w:r>
      <w:r w:rsidRPr="0075110C">
        <w:rPr>
          <w:b/>
          <w:bCs/>
          <w:lang w:val="en-US"/>
        </w:rPr>
        <w:t xml:space="preserve">AN1 </w:t>
      </w:r>
      <w:r w:rsidR="00B537A2" w:rsidRPr="0075110C">
        <w:rPr>
          <w:b/>
          <w:bCs/>
          <w:lang w:val="en-US"/>
        </w:rPr>
        <w:t xml:space="preserve">had </w:t>
      </w:r>
      <w:r w:rsidRPr="0075110C">
        <w:rPr>
          <w:b/>
          <w:bCs/>
          <w:lang w:val="en-US"/>
        </w:rPr>
        <w:t xml:space="preserve">made some agreements about associated ID and NW-side additional </w:t>
      </w:r>
      <w:r w:rsidR="00FB64CC">
        <w:rPr>
          <w:b/>
          <w:bCs/>
          <w:lang w:val="en-US"/>
        </w:rPr>
        <w:t>conditions as follows</w:t>
      </w:r>
      <w:r w:rsidRPr="0075110C">
        <w:rPr>
          <w:b/>
          <w:bCs/>
          <w:lang w:val="en-US"/>
        </w:rPr>
        <w:t>.</w:t>
      </w:r>
    </w:p>
    <w:p w14:paraId="6F1E08E4" w14:textId="3F28D556" w:rsidR="00446C31" w:rsidRPr="0075110C" w:rsidRDefault="00446C31" w:rsidP="00446C31">
      <w:pPr>
        <w:ind w:left="840"/>
        <w:contextualSpacing/>
        <w:rPr>
          <w:b/>
          <w:bCs/>
          <w:lang w:val="en-US"/>
        </w:rPr>
      </w:pPr>
      <w:r w:rsidRPr="0075110C">
        <w:rPr>
          <w:b/>
          <w:bCs/>
          <w:lang w:val="en-US"/>
        </w:rPr>
        <w:t>Associated IDs can be:</w:t>
      </w:r>
    </w:p>
    <w:p w14:paraId="6E4815BA" w14:textId="3012D29A" w:rsidR="00446C31" w:rsidRPr="0075110C" w:rsidRDefault="00446C31" w:rsidP="00446C31">
      <w:pPr>
        <w:ind w:left="1680"/>
        <w:contextualSpacing/>
        <w:rPr>
          <w:b/>
          <w:bCs/>
          <w:lang w:val="en-US"/>
        </w:rPr>
      </w:pPr>
      <w:r w:rsidRPr="0075110C">
        <w:rPr>
          <w:b/>
          <w:bCs/>
          <w:lang w:val="en-US"/>
        </w:rPr>
        <w:t xml:space="preserve">Used to </w:t>
      </w:r>
      <w:r w:rsidR="00B537A2" w:rsidRPr="0075110C">
        <w:rPr>
          <w:b/>
          <w:bCs/>
          <w:lang w:val="en-US"/>
        </w:rPr>
        <w:t xml:space="preserve">ensure consistency of NW-side additional condition across training and inference, i.e., </w:t>
      </w:r>
      <w:r w:rsidRPr="0075110C">
        <w:rPr>
          <w:b/>
          <w:bCs/>
          <w:lang w:val="en-US"/>
        </w:rPr>
        <w:t>link inference configuration to training data collection configurations.</w:t>
      </w:r>
    </w:p>
    <w:p w14:paraId="5E7666FF" w14:textId="2A8C782D" w:rsidR="00446C31" w:rsidRPr="0075110C" w:rsidRDefault="00446C31" w:rsidP="00446C31">
      <w:pPr>
        <w:ind w:left="1680"/>
        <w:contextualSpacing/>
        <w:rPr>
          <w:b/>
          <w:bCs/>
          <w:lang w:val="en-US"/>
        </w:rPr>
      </w:pPr>
      <w:r w:rsidRPr="0075110C">
        <w:rPr>
          <w:b/>
          <w:bCs/>
          <w:lang w:val="en-US"/>
        </w:rPr>
        <w:t xml:space="preserve">Ensures the UE </w:t>
      </w:r>
      <w:r w:rsidR="00B537A2" w:rsidRPr="0075110C">
        <w:rPr>
          <w:b/>
          <w:bCs/>
          <w:lang w:val="en-US"/>
        </w:rPr>
        <w:t xml:space="preserve">assumes </w:t>
      </w:r>
      <w:r w:rsidRPr="0075110C">
        <w:rPr>
          <w:b/>
          <w:bCs/>
          <w:lang w:val="en-US"/>
        </w:rPr>
        <w:t xml:space="preserve">the </w:t>
      </w:r>
      <w:r w:rsidR="00B537A2" w:rsidRPr="0075110C">
        <w:rPr>
          <w:b/>
          <w:bCs/>
          <w:lang w:val="en-US"/>
        </w:rPr>
        <w:t xml:space="preserve">similar properties of a DL Tx beam or beam set/list are applied </w:t>
      </w:r>
      <w:r w:rsidRPr="0075110C">
        <w:rPr>
          <w:b/>
          <w:bCs/>
          <w:lang w:val="en-US"/>
        </w:rPr>
        <w:t xml:space="preserve">during inference </w:t>
      </w:r>
      <w:r w:rsidR="00437B74" w:rsidRPr="0075110C">
        <w:rPr>
          <w:b/>
          <w:bCs/>
          <w:lang w:val="en-US"/>
        </w:rPr>
        <w:t xml:space="preserve">and </w:t>
      </w:r>
      <w:r w:rsidRPr="0075110C">
        <w:rPr>
          <w:b/>
          <w:bCs/>
          <w:lang w:val="en-US"/>
        </w:rPr>
        <w:t>training.</w:t>
      </w:r>
    </w:p>
    <w:p w14:paraId="7F5A2A29" w14:textId="77777777" w:rsidR="00446C31" w:rsidRPr="0075110C" w:rsidRDefault="00446C31" w:rsidP="00446C31">
      <w:pPr>
        <w:ind w:left="1680"/>
        <w:contextualSpacing/>
        <w:rPr>
          <w:b/>
          <w:bCs/>
          <w:lang w:val="en-US"/>
        </w:rPr>
      </w:pPr>
      <w:r w:rsidRPr="0075110C">
        <w:rPr>
          <w:b/>
          <w:bCs/>
          <w:lang w:val="en-US"/>
        </w:rPr>
        <w:t>Both the UE and the gNB understand the information linked to the associated ID.</w:t>
      </w:r>
    </w:p>
    <w:p w14:paraId="2B46D59B" w14:textId="32BE29BD" w:rsidR="0026575C" w:rsidRDefault="00446C31" w:rsidP="00446C31">
      <w:pPr>
        <w:ind w:left="1680"/>
        <w:rPr>
          <w:b/>
          <w:bCs/>
          <w:lang w:val="en-US"/>
        </w:rPr>
      </w:pPr>
      <w:r w:rsidRPr="0075110C">
        <w:rPr>
          <w:b/>
          <w:bCs/>
          <w:lang w:val="en-US"/>
        </w:rPr>
        <w:t xml:space="preserve">For example, a particular associated </w:t>
      </w:r>
      <w:r w:rsidRPr="00446C31">
        <w:rPr>
          <w:b/>
          <w:bCs/>
          <w:lang w:val="en-US"/>
        </w:rPr>
        <w:t>ID might correspond to a specific beam codebook and the associated index/mapping of Set A and Set B. When this ID is used, both the UE and gNB know that they need to use the beam codebook and indexing/mapping associated with that ID.</w:t>
      </w:r>
    </w:p>
    <w:tbl>
      <w:tblPr>
        <w:tblStyle w:val="TableGrid"/>
        <w:tblW w:w="0" w:type="auto"/>
        <w:tblLook w:val="04A0" w:firstRow="1" w:lastRow="0" w:firstColumn="1" w:lastColumn="0" w:noHBand="0" w:noVBand="1"/>
      </w:tblPr>
      <w:tblGrid>
        <w:gridCol w:w="9954"/>
      </w:tblGrid>
      <w:tr w:rsidR="004957D3" w:rsidRPr="001D47C0" w14:paraId="69AB3621" w14:textId="77777777" w:rsidTr="00F529DE">
        <w:tc>
          <w:tcPr>
            <w:tcW w:w="9954" w:type="dxa"/>
            <w:tcBorders>
              <w:top w:val="single" w:sz="4" w:space="0" w:color="auto"/>
              <w:left w:val="single" w:sz="4" w:space="0" w:color="auto"/>
              <w:bottom w:val="single" w:sz="4" w:space="0" w:color="auto"/>
              <w:right w:val="single" w:sz="4" w:space="0" w:color="auto"/>
            </w:tcBorders>
          </w:tcPr>
          <w:p w14:paraId="28D00A58" w14:textId="16BB603A" w:rsidR="004957D3" w:rsidRPr="00D76D9A" w:rsidRDefault="00373195"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50ADA0D1" w14:textId="79AC1EEA" w:rsidR="0057193D" w:rsidRPr="0057193D" w:rsidRDefault="0057193D" w:rsidP="000247FF">
            <w:pPr>
              <w:numPr>
                <w:ilvl w:val="0"/>
                <w:numId w:val="17"/>
              </w:numPr>
              <w:spacing w:after="160" w:afterAutospacing="0" w:line="278" w:lineRule="auto"/>
              <w:jc w:val="left"/>
              <w:rPr>
                <w:rFonts w:eastAsia="DengXian"/>
                <w:kern w:val="2"/>
                <w:sz w:val="20"/>
                <w:lang w:val="en-US" w:eastAsia="zh-CN"/>
                <w14:ligatures w14:val="standardContextual"/>
              </w:rPr>
            </w:pPr>
            <w:r>
              <w:rPr>
                <w:rFonts w:eastAsiaTheme="minorEastAsia"/>
                <w:kern w:val="2"/>
                <w:sz w:val="20"/>
                <w:lang w:val="en-US"/>
                <w14:ligatures w14:val="standardContextual"/>
              </w:rPr>
              <w:t>…</w:t>
            </w: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5029ABA8" w14:textId="26B98EA7" w:rsidR="004957D3" w:rsidRPr="0057193D" w:rsidRDefault="0057193D"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Q3: Is NW-side additional condition functionality specific?</w:t>
            </w:r>
          </w:p>
        </w:tc>
      </w:tr>
    </w:tbl>
    <w:p w14:paraId="6F975439" w14:textId="77777777" w:rsidR="004957D3" w:rsidRDefault="004957D3" w:rsidP="001D47C0">
      <w:pPr>
        <w:rPr>
          <w:b/>
          <w:bCs/>
        </w:rPr>
      </w:pPr>
    </w:p>
    <w:p w14:paraId="3C7BFB21" w14:textId="339E02ED" w:rsidR="00E841C4" w:rsidRPr="00E841C4" w:rsidRDefault="001F1048" w:rsidP="001D47C0">
      <w:r>
        <w:rPr>
          <w:rFonts w:hint="eastAsia"/>
        </w:rPr>
        <w:t xml:space="preserve">As in the agreement above, the associated ID can be configured within </w:t>
      </w:r>
      <w:r w:rsidR="006A39C9">
        <w:t>the CSI framework for beam management use cases</w:t>
      </w:r>
      <w:r w:rsidR="00A85214">
        <w:rPr>
          <w:rFonts w:hint="eastAsia"/>
        </w:rPr>
        <w:t xml:space="preserve">. </w:t>
      </w:r>
      <w:r w:rsidR="002A7379">
        <w:rPr>
          <w:rFonts w:hint="eastAsia"/>
        </w:rPr>
        <w:t>For positioning</w:t>
      </w:r>
      <w:r w:rsidR="004C5E89">
        <w:rPr>
          <w:rFonts w:hint="eastAsia"/>
        </w:rPr>
        <w:t xml:space="preserve">, the associated ID should be configured in different </w:t>
      </w:r>
      <w:r w:rsidR="006A39C9">
        <w:t>configurations</w:t>
      </w:r>
      <w:r w:rsidR="004C5E89">
        <w:rPr>
          <w:rFonts w:hint="eastAsia"/>
        </w:rPr>
        <w:t xml:space="preserve">. Therefore, </w:t>
      </w:r>
      <w:r w:rsidR="00421236">
        <w:rPr>
          <w:rFonts w:hint="eastAsia"/>
        </w:rPr>
        <w:t xml:space="preserve">the associated ID should be </w:t>
      </w:r>
      <w:r w:rsidR="006A39C9">
        <w:t>use-case-specific</w:t>
      </w:r>
      <w:r w:rsidR="00421236">
        <w:rPr>
          <w:rFonts w:hint="eastAsia"/>
        </w:rPr>
        <w:t xml:space="preserve"> or functionality</w:t>
      </w:r>
      <w:r w:rsidR="00864728">
        <w:t>-</w:t>
      </w:r>
      <w:r w:rsidR="00421236">
        <w:rPr>
          <w:rFonts w:hint="eastAsia"/>
        </w:rPr>
        <w:t xml:space="preserve">specific. </w:t>
      </w:r>
      <w:r w:rsidR="002954CE">
        <w:rPr>
          <w:rFonts w:hint="eastAsia"/>
        </w:rPr>
        <w:t>Furthermore, considering that the associated ID provides information about NW-side additional conditions (e.g., the antenna structure</w:t>
      </w:r>
      <w:r w:rsidR="00486D37">
        <w:rPr>
          <w:rFonts w:hint="eastAsia"/>
        </w:rPr>
        <w:t xml:space="preserve"> of the gNB</w:t>
      </w:r>
      <w:r w:rsidR="002954CE">
        <w:rPr>
          <w:rFonts w:hint="eastAsia"/>
        </w:rPr>
        <w:t>)</w:t>
      </w:r>
      <w:r w:rsidR="00486D37">
        <w:rPr>
          <w:rFonts w:hint="eastAsia"/>
        </w:rPr>
        <w:t xml:space="preserve">. Therefore, it can also be </w:t>
      </w:r>
      <w:r w:rsidR="006959D5">
        <w:t>gNB-specific</w:t>
      </w:r>
      <w:r w:rsidR="00486D37">
        <w:rPr>
          <w:rFonts w:hint="eastAsia"/>
        </w:rPr>
        <w:t>.</w:t>
      </w:r>
      <w:r w:rsidR="00E841C4" w:rsidRPr="00E841C4">
        <w:rPr>
          <w:rFonts w:hint="eastAsia"/>
        </w:rPr>
        <w:t xml:space="preserve"> </w:t>
      </w:r>
    </w:p>
    <w:p w14:paraId="33665875" w14:textId="1B8CFF6A" w:rsidR="008A4650" w:rsidRDefault="008A4650" w:rsidP="008A4650">
      <w:pPr>
        <w:contextualSpacing/>
        <w:rPr>
          <w:b/>
          <w:bCs/>
        </w:rPr>
      </w:pPr>
      <w:r w:rsidRPr="004B5A6C">
        <w:rPr>
          <w:rFonts w:hint="eastAsia"/>
          <w:b/>
          <w:bCs/>
        </w:rPr>
        <w:t xml:space="preserve">Proposal </w:t>
      </w:r>
      <w:r>
        <w:rPr>
          <w:rFonts w:hint="eastAsia"/>
          <w:b/>
          <w:bCs/>
        </w:rPr>
        <w:t>3</w:t>
      </w:r>
      <w:r w:rsidRPr="004B5A6C">
        <w:rPr>
          <w:rFonts w:hint="eastAsia"/>
          <w:b/>
          <w:bCs/>
        </w:rPr>
        <w:t xml:space="preserve">: </w:t>
      </w:r>
      <w:r>
        <w:rPr>
          <w:rFonts w:hint="eastAsia"/>
          <w:b/>
          <w:bCs/>
        </w:rPr>
        <w:t>Reply the following to Q</w:t>
      </w:r>
      <w:r w:rsidR="003B2D49">
        <w:rPr>
          <w:rFonts w:hint="eastAsia"/>
          <w:b/>
          <w:bCs/>
        </w:rPr>
        <w:t>3</w:t>
      </w:r>
      <w:r>
        <w:rPr>
          <w:rFonts w:hint="eastAsia"/>
          <w:b/>
          <w:bCs/>
        </w:rPr>
        <w:t xml:space="preserve"> in the RAN2 LS:</w:t>
      </w:r>
    </w:p>
    <w:p w14:paraId="33715188" w14:textId="77777777" w:rsidR="00864728" w:rsidRDefault="00864728" w:rsidP="008A4650">
      <w:pPr>
        <w:ind w:left="840"/>
        <w:contextualSpacing/>
        <w:rPr>
          <w:b/>
          <w:bCs/>
          <w:lang w:val="en-US"/>
        </w:rPr>
      </w:pPr>
    </w:p>
    <w:p w14:paraId="785C583E" w14:textId="4FE31E3B" w:rsidR="008A4650" w:rsidRPr="00446C31" w:rsidRDefault="0011453D" w:rsidP="008A4650">
      <w:pPr>
        <w:ind w:left="840"/>
        <w:contextualSpacing/>
        <w:rPr>
          <w:b/>
          <w:bCs/>
          <w:lang w:val="en-US"/>
        </w:rPr>
      </w:pPr>
      <w:r w:rsidRPr="0011453D">
        <w:rPr>
          <w:b/>
          <w:bCs/>
          <w:lang w:val="en-US"/>
        </w:rPr>
        <w:t xml:space="preserve">It should be </w:t>
      </w:r>
      <w:r w:rsidR="00E557B4">
        <w:rPr>
          <w:rFonts w:hint="eastAsia"/>
          <w:b/>
          <w:bCs/>
          <w:lang w:val="en-US"/>
        </w:rPr>
        <w:t xml:space="preserve">per </w:t>
      </w:r>
      <w:r w:rsidRPr="0011453D">
        <w:rPr>
          <w:b/>
          <w:bCs/>
          <w:lang w:val="en-US"/>
        </w:rPr>
        <w:t>functionality and</w:t>
      </w:r>
      <w:r w:rsidR="002846DC">
        <w:rPr>
          <w:rFonts w:hint="eastAsia"/>
          <w:b/>
          <w:bCs/>
          <w:lang w:val="en-US"/>
        </w:rPr>
        <w:t>/or</w:t>
      </w:r>
      <w:r w:rsidR="009825FA">
        <w:rPr>
          <w:rFonts w:hint="eastAsia"/>
          <w:b/>
          <w:bCs/>
          <w:lang w:val="en-US"/>
        </w:rPr>
        <w:t xml:space="preserve"> </w:t>
      </w:r>
      <w:r w:rsidR="006959D5">
        <w:rPr>
          <w:b/>
          <w:bCs/>
          <w:lang w:val="en-US"/>
        </w:rPr>
        <w:t>gNB-specific</w:t>
      </w:r>
      <w:r w:rsidRPr="0011453D">
        <w:rPr>
          <w:b/>
          <w:bCs/>
          <w:lang w:val="en-US"/>
        </w:rPr>
        <w:t>.</w:t>
      </w:r>
    </w:p>
    <w:p w14:paraId="09288A04" w14:textId="77777777" w:rsidR="00617E90" w:rsidRPr="00617E90" w:rsidRDefault="00617E90" w:rsidP="001D47C0">
      <w:pPr>
        <w:rPr>
          <w:b/>
          <w:bCs/>
          <w:lang w:val="en-US"/>
        </w:rPr>
      </w:pPr>
    </w:p>
    <w:tbl>
      <w:tblPr>
        <w:tblStyle w:val="TableGrid"/>
        <w:tblW w:w="0" w:type="auto"/>
        <w:tblLook w:val="04A0" w:firstRow="1" w:lastRow="0" w:firstColumn="1" w:lastColumn="0" w:noHBand="0" w:noVBand="1"/>
      </w:tblPr>
      <w:tblGrid>
        <w:gridCol w:w="9954"/>
      </w:tblGrid>
      <w:tr w:rsidR="004957D3" w:rsidRPr="001D47C0" w14:paraId="4B9D8755" w14:textId="77777777" w:rsidTr="00F529DE">
        <w:tc>
          <w:tcPr>
            <w:tcW w:w="9954" w:type="dxa"/>
            <w:tcBorders>
              <w:top w:val="single" w:sz="4" w:space="0" w:color="auto"/>
              <w:left w:val="single" w:sz="4" w:space="0" w:color="auto"/>
              <w:bottom w:val="single" w:sz="4" w:space="0" w:color="auto"/>
              <w:right w:val="single" w:sz="4" w:space="0" w:color="auto"/>
            </w:tcBorders>
          </w:tcPr>
          <w:p w14:paraId="63B55C5F" w14:textId="1BAD5AB5" w:rsidR="004957D3" w:rsidRPr="00D76D9A" w:rsidRDefault="00373195"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0FA840F5" w14:textId="77777777" w:rsidR="0057193D" w:rsidRPr="0057193D" w:rsidRDefault="0057193D"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4B494EEF" w14:textId="77777777" w:rsidR="00CA0BB0" w:rsidRPr="00D76D9A" w:rsidRDefault="00CA0BB0"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3FA582F3" w14:textId="522CACFC" w:rsidR="004957D3" w:rsidRPr="00CA0BB0" w:rsidRDefault="00CA0BB0" w:rsidP="000247FF">
            <w:pPr>
              <w:numPr>
                <w:ilvl w:val="1"/>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Q4-1: </w:t>
            </w:r>
            <w:r w:rsidRPr="00D76D9A">
              <w:rPr>
                <w:rFonts w:eastAsia="MS Mincho"/>
                <w:sz w:val="20"/>
                <w:szCs w:val="24"/>
                <w:lang w:val="en-US" w:eastAsia="en-GB"/>
              </w:rPr>
              <w:t xml:space="preserve">In RAN2, it is FFS whether NW-side additional condition is mandatory or optional. </w:t>
            </w:r>
            <w:proofErr w:type="gramStart"/>
            <w:r w:rsidRPr="00D76D9A">
              <w:rPr>
                <w:rFonts w:eastAsia="MS Mincho"/>
                <w:sz w:val="20"/>
                <w:szCs w:val="24"/>
                <w:lang w:val="en-US" w:eastAsia="en-GB"/>
              </w:rPr>
              <w:t>In order to</w:t>
            </w:r>
            <w:proofErr w:type="gramEnd"/>
            <w:r w:rsidRPr="00D76D9A">
              <w:rPr>
                <w:rFonts w:eastAsia="MS Mincho"/>
                <w:sz w:val="20"/>
                <w:szCs w:val="24"/>
                <w:lang w:val="en-US" w:eastAsia="en-GB"/>
              </w:rPr>
              <w:t xml:space="preserve"> discuss further, RAN2 would like to understand </w:t>
            </w:r>
            <w:r w:rsidRPr="00D76D9A">
              <w:rPr>
                <w:rFonts w:eastAsia="MS Mincho"/>
                <w:sz w:val="20"/>
                <w:lang w:eastAsia="en-GB"/>
              </w:rPr>
              <w:t>whether</w:t>
            </w:r>
            <w:r w:rsidRPr="00D76D9A">
              <w:rPr>
                <w:rFonts w:ascii="Calibri" w:eastAsia="MS Mincho" w:hAnsi="Calibri" w:cs="Calibri"/>
                <w:sz w:val="20"/>
                <w:lang w:eastAsia="en-GB"/>
              </w:rPr>
              <w:t xml:space="preserve"> </w:t>
            </w:r>
            <w:r w:rsidRPr="00D76D9A">
              <w:rPr>
                <w:rFonts w:eastAsia="MS Mincho"/>
                <w:sz w:val="20"/>
                <w:szCs w:val="24"/>
                <w:lang w:eastAsia="en-GB"/>
              </w:rPr>
              <w:t xml:space="preserve">it is feasible for UE to decide the applicable functionalities without NW-side additional condition? </w:t>
            </w:r>
          </w:p>
        </w:tc>
      </w:tr>
    </w:tbl>
    <w:p w14:paraId="3871845F" w14:textId="77777777" w:rsidR="004957D3" w:rsidRDefault="004957D3" w:rsidP="001D47C0">
      <w:pPr>
        <w:rPr>
          <w:b/>
          <w:bCs/>
        </w:rPr>
      </w:pPr>
    </w:p>
    <w:p w14:paraId="5D42CBBC" w14:textId="570B98FF" w:rsidR="00486D37" w:rsidRPr="00E021F9" w:rsidRDefault="00344EF7" w:rsidP="0026674F">
      <w:r w:rsidRPr="00E021F9">
        <w:rPr>
          <w:rFonts w:hint="eastAsia"/>
        </w:rPr>
        <w:t>In our understanding, the associated ID is not mandatory</w:t>
      </w:r>
      <w:r w:rsidR="00A41941">
        <w:rPr>
          <w:rFonts w:hint="eastAsia"/>
        </w:rPr>
        <w:t xml:space="preserve">. UEs with generalized AI/ML models may support </w:t>
      </w:r>
      <w:r w:rsidR="009C3078">
        <w:rPr>
          <w:rFonts w:hint="eastAsia"/>
        </w:rPr>
        <w:t>a functionality irrespective of NW-side additional conditions.</w:t>
      </w:r>
    </w:p>
    <w:p w14:paraId="4B8CD059" w14:textId="77777777" w:rsidR="00344EF7" w:rsidRDefault="00344EF7" w:rsidP="0026674F">
      <w:pPr>
        <w:contextualSpacing/>
        <w:rPr>
          <w:b/>
          <w:bCs/>
        </w:rPr>
      </w:pPr>
    </w:p>
    <w:p w14:paraId="48EA2497" w14:textId="72630EFC" w:rsidR="0026674F" w:rsidRDefault="0026674F" w:rsidP="0026674F">
      <w:pPr>
        <w:contextualSpacing/>
        <w:rPr>
          <w:b/>
          <w:bCs/>
        </w:rPr>
      </w:pPr>
      <w:r w:rsidRPr="004B5A6C">
        <w:rPr>
          <w:rFonts w:hint="eastAsia"/>
          <w:b/>
          <w:bCs/>
        </w:rPr>
        <w:t xml:space="preserve">Proposal </w:t>
      </w:r>
      <w:r w:rsidR="000359C5">
        <w:rPr>
          <w:rFonts w:hint="eastAsia"/>
          <w:b/>
          <w:bCs/>
        </w:rPr>
        <w:t>4-1</w:t>
      </w:r>
      <w:r w:rsidRPr="004B5A6C">
        <w:rPr>
          <w:rFonts w:hint="eastAsia"/>
          <w:b/>
          <w:bCs/>
        </w:rPr>
        <w:t xml:space="preserve">: </w:t>
      </w:r>
      <w:r>
        <w:rPr>
          <w:rFonts w:hint="eastAsia"/>
          <w:b/>
          <w:bCs/>
        </w:rPr>
        <w:t>Reply the following to Q</w:t>
      </w:r>
      <w:r w:rsidR="003B2D49">
        <w:rPr>
          <w:rFonts w:hint="eastAsia"/>
          <w:b/>
          <w:bCs/>
        </w:rPr>
        <w:t>4-1</w:t>
      </w:r>
      <w:r>
        <w:rPr>
          <w:rFonts w:hint="eastAsia"/>
          <w:b/>
          <w:bCs/>
        </w:rPr>
        <w:t xml:space="preserve"> in the RAN2 LS:</w:t>
      </w:r>
    </w:p>
    <w:p w14:paraId="598A8C99" w14:textId="72F94720" w:rsidR="0026674F" w:rsidRPr="00446C31" w:rsidRDefault="000359C5" w:rsidP="0026674F">
      <w:pPr>
        <w:ind w:left="840"/>
        <w:contextualSpacing/>
        <w:rPr>
          <w:b/>
          <w:bCs/>
          <w:lang w:val="en-US"/>
        </w:rPr>
      </w:pPr>
      <w:r w:rsidRPr="000359C5">
        <w:rPr>
          <w:rFonts w:hint="eastAsia"/>
          <w:b/>
          <w:bCs/>
          <w:lang w:val="en-US"/>
        </w:rPr>
        <w:lastRenderedPageBreak/>
        <w:t>It</w:t>
      </w:r>
      <w:r w:rsidRPr="000359C5">
        <w:rPr>
          <w:b/>
          <w:bCs/>
          <w:lang w:val="en-US"/>
        </w:rPr>
        <w:t>’</w:t>
      </w:r>
      <w:r w:rsidRPr="000359C5">
        <w:rPr>
          <w:rFonts w:hint="eastAsia"/>
          <w:b/>
          <w:bCs/>
          <w:lang w:val="en-US"/>
        </w:rPr>
        <w:t xml:space="preserve">s not mandatory. It depends on the functionality. Some </w:t>
      </w:r>
      <w:r w:rsidRPr="000359C5">
        <w:rPr>
          <w:b/>
          <w:bCs/>
          <w:lang w:val="en-US"/>
        </w:rPr>
        <w:t>functionality</w:t>
      </w:r>
      <w:r w:rsidRPr="000359C5">
        <w:rPr>
          <w:rFonts w:hint="eastAsia"/>
          <w:b/>
          <w:bCs/>
          <w:lang w:val="en-US"/>
        </w:rPr>
        <w:t xml:space="preserve"> may not require NW-side additional </w:t>
      </w:r>
      <w:r w:rsidR="006044B5">
        <w:rPr>
          <w:b/>
          <w:bCs/>
          <w:lang w:val="en-US"/>
        </w:rPr>
        <w:t>conditions</w:t>
      </w:r>
      <w:r w:rsidR="006044B5" w:rsidRPr="000359C5">
        <w:rPr>
          <w:rFonts w:hint="eastAsia"/>
          <w:b/>
          <w:bCs/>
          <w:lang w:val="en-US"/>
        </w:rPr>
        <w:t xml:space="preserve"> </w:t>
      </w:r>
      <w:r w:rsidRPr="000359C5">
        <w:rPr>
          <w:rFonts w:hint="eastAsia"/>
          <w:b/>
          <w:bCs/>
          <w:lang w:val="en-US"/>
        </w:rPr>
        <w:t>to evaluate the applicable functionality reporting.</w:t>
      </w:r>
    </w:p>
    <w:p w14:paraId="2D376318" w14:textId="77777777" w:rsidR="005B2720" w:rsidRDefault="005B2720" w:rsidP="001D47C0">
      <w:pPr>
        <w:rPr>
          <w:b/>
          <w:bCs/>
        </w:rPr>
      </w:pPr>
    </w:p>
    <w:tbl>
      <w:tblPr>
        <w:tblStyle w:val="TableGrid"/>
        <w:tblW w:w="0" w:type="auto"/>
        <w:tblLook w:val="04A0" w:firstRow="1" w:lastRow="0" w:firstColumn="1" w:lastColumn="0" w:noHBand="0" w:noVBand="1"/>
      </w:tblPr>
      <w:tblGrid>
        <w:gridCol w:w="9954"/>
      </w:tblGrid>
      <w:tr w:rsidR="004957D3" w:rsidRPr="001D47C0" w14:paraId="30781193" w14:textId="77777777" w:rsidTr="00F529DE">
        <w:tc>
          <w:tcPr>
            <w:tcW w:w="9954" w:type="dxa"/>
            <w:tcBorders>
              <w:top w:val="single" w:sz="4" w:space="0" w:color="auto"/>
              <w:left w:val="single" w:sz="4" w:space="0" w:color="auto"/>
              <w:bottom w:val="single" w:sz="4" w:space="0" w:color="auto"/>
              <w:right w:val="single" w:sz="4" w:space="0" w:color="auto"/>
            </w:tcBorders>
          </w:tcPr>
          <w:p w14:paraId="29301352" w14:textId="11284A07" w:rsidR="004957D3" w:rsidRPr="00D76D9A" w:rsidRDefault="00373195"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558833FC" w14:textId="77777777" w:rsidR="0057193D" w:rsidRPr="0057193D" w:rsidRDefault="0057193D"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3B2069D6" w14:textId="77777777" w:rsidR="00742F48" w:rsidRPr="00D76D9A"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3AB6A33F" w14:textId="5EB57E3B" w:rsidR="00742F48" w:rsidRDefault="00742F48" w:rsidP="000247FF">
            <w:pPr>
              <w:numPr>
                <w:ilvl w:val="1"/>
                <w:numId w:val="17"/>
              </w:numPr>
              <w:tabs>
                <w:tab w:val="left" w:pos="1622"/>
              </w:tabs>
              <w:spacing w:after="240" w:afterAutospacing="0" w:line="278" w:lineRule="auto"/>
              <w:jc w:val="left"/>
              <w:rPr>
                <w:rFonts w:eastAsia="MS Mincho"/>
                <w:sz w:val="20"/>
                <w:szCs w:val="24"/>
                <w:lang w:eastAsia="en-GB"/>
              </w:rPr>
            </w:pPr>
            <w:r>
              <w:rPr>
                <w:rFonts w:eastAsia="MS Mincho"/>
                <w:sz w:val="20"/>
                <w:szCs w:val="24"/>
              </w:rPr>
              <w:t>…</w:t>
            </w:r>
          </w:p>
          <w:p w14:paraId="34620C21" w14:textId="006DE14B" w:rsidR="004957D3" w:rsidRPr="00742F48" w:rsidRDefault="00742F48" w:rsidP="000247FF">
            <w:pPr>
              <w:numPr>
                <w:ilvl w:val="1"/>
                <w:numId w:val="17"/>
              </w:numPr>
              <w:tabs>
                <w:tab w:val="left" w:pos="1622"/>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Q4-2: In RAN2, it is FFS whether configuration (e.g. inference configuration) other than NW-side additional condition can be included in Step 3. RAN2 would like to understand whether it is feasible </w:t>
            </w:r>
            <w:r w:rsidRPr="00D76D9A">
              <w:rPr>
                <w:rFonts w:eastAsia="MS Mincho"/>
                <w:sz w:val="20"/>
                <w:szCs w:val="24"/>
                <w:lang w:val="en-US" w:eastAsia="en-GB"/>
              </w:rPr>
              <w:t>and required </w:t>
            </w:r>
            <w:r w:rsidRPr="00D76D9A">
              <w:rPr>
                <w:rFonts w:eastAsia="MS Mincho"/>
                <w:sz w:val="20"/>
                <w:szCs w:val="24"/>
                <w:lang w:eastAsia="en-GB"/>
              </w:rPr>
              <w:t>for gNB to provide configuration (e.g. inference configuration) other than NW-side additional condition in Step 3 for UE to determine applicable functionalities?</w:t>
            </w:r>
          </w:p>
        </w:tc>
      </w:tr>
    </w:tbl>
    <w:p w14:paraId="45F7B43A" w14:textId="77777777" w:rsidR="004957D3" w:rsidRDefault="004957D3" w:rsidP="001D47C0">
      <w:pPr>
        <w:rPr>
          <w:b/>
          <w:bCs/>
        </w:rPr>
      </w:pPr>
    </w:p>
    <w:p w14:paraId="180FEDE8" w14:textId="0EDB5256" w:rsidR="009C3078" w:rsidRDefault="002857A7" w:rsidP="00A37E57">
      <w:pPr>
        <w:rPr>
          <w:b/>
          <w:bCs/>
        </w:rPr>
      </w:pPr>
      <w:r w:rsidRPr="002857A7">
        <w:rPr>
          <w:rFonts w:hint="eastAsia"/>
        </w:rPr>
        <w:t xml:space="preserve">To </w:t>
      </w:r>
      <w:r>
        <w:rPr>
          <w:rFonts w:hint="eastAsia"/>
        </w:rPr>
        <w:t xml:space="preserve">adapt to </w:t>
      </w:r>
      <w:r w:rsidR="006044B5">
        <w:t>the rapid change in UE’s environment, it is straightforward to configure multiple functionalities and to support L1/L2-based</w:t>
      </w:r>
      <w:r w:rsidR="00546B2A">
        <w:rPr>
          <w:rFonts w:hint="eastAsia"/>
        </w:rPr>
        <w:t xml:space="preserve"> activation deactivation </w:t>
      </w:r>
      <w:r w:rsidR="00546B2A">
        <w:t>mechanisms</w:t>
      </w:r>
      <w:r w:rsidR="00546B2A">
        <w:rPr>
          <w:rFonts w:hint="eastAsia"/>
        </w:rPr>
        <w:t>. Therefore, we propose the following.</w:t>
      </w:r>
    </w:p>
    <w:p w14:paraId="79029C68" w14:textId="56766BBC" w:rsidR="00A37E57" w:rsidRDefault="00A37E57" w:rsidP="00A37E57">
      <w:pPr>
        <w:contextualSpacing/>
        <w:rPr>
          <w:b/>
          <w:bCs/>
        </w:rPr>
      </w:pPr>
      <w:r w:rsidRPr="004B5A6C">
        <w:rPr>
          <w:rFonts w:hint="eastAsia"/>
          <w:b/>
          <w:bCs/>
        </w:rPr>
        <w:t xml:space="preserve">Proposal </w:t>
      </w:r>
      <w:r>
        <w:rPr>
          <w:rFonts w:hint="eastAsia"/>
          <w:b/>
          <w:bCs/>
        </w:rPr>
        <w:t>4-</w:t>
      </w:r>
      <w:r w:rsidR="00F10AFB">
        <w:rPr>
          <w:rFonts w:hint="eastAsia"/>
          <w:b/>
          <w:bCs/>
        </w:rPr>
        <w:t>2</w:t>
      </w:r>
      <w:r w:rsidRPr="004B5A6C">
        <w:rPr>
          <w:rFonts w:hint="eastAsia"/>
          <w:b/>
          <w:bCs/>
        </w:rPr>
        <w:t xml:space="preserve">: </w:t>
      </w:r>
      <w:r>
        <w:rPr>
          <w:rFonts w:hint="eastAsia"/>
          <w:b/>
          <w:bCs/>
        </w:rPr>
        <w:t>Reply the following to Q</w:t>
      </w:r>
      <w:r w:rsidR="0086260A">
        <w:rPr>
          <w:rFonts w:hint="eastAsia"/>
          <w:b/>
          <w:bCs/>
        </w:rPr>
        <w:t>4-</w:t>
      </w:r>
      <w:r>
        <w:rPr>
          <w:rFonts w:hint="eastAsia"/>
          <w:b/>
          <w:bCs/>
        </w:rPr>
        <w:t>2 in the RAN2 LS:</w:t>
      </w:r>
    </w:p>
    <w:p w14:paraId="74374115" w14:textId="2596B321" w:rsidR="00A37E57" w:rsidRPr="00446C31" w:rsidRDefault="00F10AFB" w:rsidP="00A37E57">
      <w:pPr>
        <w:ind w:left="840"/>
        <w:contextualSpacing/>
        <w:rPr>
          <w:b/>
          <w:bCs/>
          <w:lang w:val="en-US"/>
        </w:rPr>
      </w:pPr>
      <w:r w:rsidRPr="00F10AFB">
        <w:rPr>
          <w:b/>
          <w:bCs/>
          <w:lang w:val="en-US"/>
        </w:rPr>
        <w:t xml:space="preserve">YES, the network may provide </w:t>
      </w:r>
      <w:r>
        <w:rPr>
          <w:rFonts w:hint="eastAsia"/>
          <w:b/>
          <w:bCs/>
          <w:lang w:val="en-US"/>
        </w:rPr>
        <w:t>one</w:t>
      </w:r>
      <w:r w:rsidRPr="00F10AFB">
        <w:rPr>
          <w:b/>
          <w:bCs/>
          <w:lang w:val="en-US"/>
        </w:rPr>
        <w:t xml:space="preserve"> or more</w:t>
      </w:r>
      <w:r w:rsidR="00790A3D">
        <w:rPr>
          <w:b/>
          <w:bCs/>
          <w:lang w:val="en-US"/>
        </w:rPr>
        <w:t xml:space="preserve"> </w:t>
      </w:r>
      <w:r w:rsidRPr="00F10AFB">
        <w:rPr>
          <w:b/>
          <w:bCs/>
          <w:lang w:val="en-US"/>
        </w:rPr>
        <w:t>configurations</w:t>
      </w:r>
      <w:r w:rsidR="00790A3D">
        <w:rPr>
          <w:b/>
          <w:bCs/>
          <w:lang w:val="en-US"/>
        </w:rPr>
        <w:t xml:space="preserve"> (e.g., inference configurations)</w:t>
      </w:r>
      <w:r w:rsidRPr="00F10AFB">
        <w:rPr>
          <w:b/>
          <w:bCs/>
          <w:lang w:val="en-US"/>
        </w:rPr>
        <w:t xml:space="preserve"> to the UE, for a single or multiple functionalities. It is possible to send multiple configurations for 1 functionality and (de) activate it using L1/L2 signaling.</w:t>
      </w:r>
    </w:p>
    <w:p w14:paraId="00505FA7" w14:textId="77777777" w:rsidR="003E6436" w:rsidRPr="00A37E57" w:rsidRDefault="003E6436" w:rsidP="001D47C0">
      <w:pPr>
        <w:rPr>
          <w:b/>
          <w:bCs/>
          <w:lang w:val="en-US"/>
        </w:rPr>
      </w:pPr>
    </w:p>
    <w:tbl>
      <w:tblPr>
        <w:tblStyle w:val="TableGrid"/>
        <w:tblW w:w="0" w:type="auto"/>
        <w:tblLook w:val="04A0" w:firstRow="1" w:lastRow="0" w:firstColumn="1" w:lastColumn="0" w:noHBand="0" w:noVBand="1"/>
      </w:tblPr>
      <w:tblGrid>
        <w:gridCol w:w="9954"/>
      </w:tblGrid>
      <w:tr w:rsidR="004957D3" w:rsidRPr="001D47C0" w14:paraId="3A43FD86" w14:textId="77777777" w:rsidTr="00F529DE">
        <w:tc>
          <w:tcPr>
            <w:tcW w:w="9954" w:type="dxa"/>
            <w:tcBorders>
              <w:top w:val="single" w:sz="4" w:space="0" w:color="auto"/>
              <w:left w:val="single" w:sz="4" w:space="0" w:color="auto"/>
              <w:bottom w:val="single" w:sz="4" w:space="0" w:color="auto"/>
              <w:right w:val="single" w:sz="4" w:space="0" w:color="auto"/>
            </w:tcBorders>
          </w:tcPr>
          <w:p w14:paraId="1C36F032" w14:textId="6027850B" w:rsidR="004957D3" w:rsidRPr="00D76D9A" w:rsidRDefault="00373195"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0F620CF9" w14:textId="77777777" w:rsidR="0057193D" w:rsidRPr="0057193D" w:rsidRDefault="0057193D"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31BB396B" w14:textId="77777777" w:rsidR="00742F48" w:rsidRPr="00D76D9A"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76968C8B" w14:textId="77777777" w:rsidR="00742F48" w:rsidRDefault="00742F48" w:rsidP="000247FF">
            <w:pPr>
              <w:numPr>
                <w:ilvl w:val="1"/>
                <w:numId w:val="17"/>
              </w:numPr>
              <w:tabs>
                <w:tab w:val="left" w:pos="1622"/>
              </w:tabs>
              <w:spacing w:after="240" w:afterAutospacing="0" w:line="278" w:lineRule="auto"/>
              <w:jc w:val="left"/>
              <w:rPr>
                <w:rFonts w:eastAsia="MS Mincho"/>
                <w:sz w:val="20"/>
                <w:szCs w:val="24"/>
                <w:lang w:eastAsia="en-GB"/>
              </w:rPr>
            </w:pPr>
            <w:r>
              <w:rPr>
                <w:rFonts w:eastAsia="MS Mincho"/>
                <w:sz w:val="20"/>
                <w:szCs w:val="24"/>
              </w:rPr>
              <w:t>…</w:t>
            </w:r>
          </w:p>
          <w:p w14:paraId="02A976EC" w14:textId="40ABC07C" w:rsidR="004957D3" w:rsidRPr="00742F48" w:rsidRDefault="00742F48" w:rsidP="000247FF">
            <w:pPr>
              <w:numPr>
                <w:ilvl w:val="1"/>
                <w:numId w:val="17"/>
              </w:numPr>
              <w:tabs>
                <w:tab w:val="left" w:pos="2160"/>
              </w:tabs>
              <w:spacing w:after="240" w:afterAutospacing="0" w:line="278" w:lineRule="auto"/>
              <w:jc w:val="left"/>
              <w:rPr>
                <w:rFonts w:eastAsia="MS Mincho"/>
                <w:sz w:val="20"/>
                <w:szCs w:val="24"/>
                <w:lang w:eastAsia="en-GB"/>
              </w:rPr>
            </w:pPr>
            <w:r w:rsidRPr="00D76D9A">
              <w:rPr>
                <w:rFonts w:eastAsia="MS Mincho"/>
                <w:sz w:val="20"/>
                <w:szCs w:val="24"/>
                <w:lang w:eastAsia="en-GB"/>
              </w:rPr>
              <w:t xml:space="preserve">Q4-3: For UE evaluating applicable functionality reporting, if the answer to Q4-2 is Yes, what is the relationship between NW-side additional condition and configuration (e.g. inference configuration)? </w:t>
            </w:r>
            <w:r w:rsidRPr="00D76D9A">
              <w:rPr>
                <w:rFonts w:eastAsia="DengXian" w:hint="eastAsia"/>
                <w:sz w:val="20"/>
                <w:szCs w:val="24"/>
                <w:lang w:eastAsia="zh-CN"/>
              </w:rPr>
              <w:t xml:space="preserve">For example, </w:t>
            </w:r>
            <w:r w:rsidRPr="00D76D9A">
              <w:rPr>
                <w:rFonts w:eastAsia="DengXian"/>
                <w:sz w:val="20"/>
                <w:szCs w:val="24"/>
                <w:lang w:eastAsia="zh-CN"/>
              </w:rPr>
              <w:t xml:space="preserve">is </w:t>
            </w:r>
            <w:r w:rsidRPr="00D76D9A">
              <w:rPr>
                <w:rFonts w:eastAsia="MS Mincho"/>
                <w:sz w:val="20"/>
                <w:szCs w:val="24"/>
                <w:lang w:eastAsia="en-GB"/>
              </w:rPr>
              <w:t>NW-side additional condition part of inference configuration, or is inference configuration part of NW-side additional condition, or is NW-side additional condition separate from inference configuration, etc?</w:t>
            </w:r>
          </w:p>
        </w:tc>
      </w:tr>
    </w:tbl>
    <w:p w14:paraId="0E9215D1" w14:textId="77777777" w:rsidR="004957D3" w:rsidRDefault="004957D3" w:rsidP="001D47C0">
      <w:pPr>
        <w:rPr>
          <w:b/>
          <w:bCs/>
        </w:rPr>
      </w:pPr>
    </w:p>
    <w:p w14:paraId="3B3159DE" w14:textId="53DA20CA" w:rsidR="00A457BE" w:rsidRDefault="003C0643" w:rsidP="001D47C0">
      <w:r>
        <w:t>The associated ID conveys the NW-side additional condition, which the UE uses</w:t>
      </w:r>
      <w:r w:rsidR="00BC2299">
        <w:rPr>
          <w:rFonts w:hint="eastAsia"/>
        </w:rPr>
        <w:t xml:space="preserve"> to determine the applicable functionalities</w:t>
      </w:r>
      <w:r w:rsidR="00FB5A86">
        <w:rPr>
          <w:rFonts w:hint="eastAsia"/>
        </w:rPr>
        <w:t xml:space="preserve"> in step 4</w:t>
      </w:r>
      <w:r w:rsidR="00BC2299">
        <w:rPr>
          <w:rFonts w:hint="eastAsia"/>
        </w:rPr>
        <w:t xml:space="preserve">. According to the RAN2 LS, inference configuration can be provided in </w:t>
      </w:r>
      <w:r>
        <w:t>Step 3 and/or Step</w:t>
      </w:r>
      <w:r w:rsidR="00BC2299">
        <w:rPr>
          <w:rFonts w:hint="eastAsia"/>
        </w:rPr>
        <w:t xml:space="preserve"> 5. </w:t>
      </w:r>
      <w:proofErr w:type="gramStart"/>
      <w:r w:rsidR="00FB5A86">
        <w:rPr>
          <w:rFonts w:hint="eastAsia"/>
        </w:rPr>
        <w:t xml:space="preserve">It is clear that </w:t>
      </w:r>
      <w:r w:rsidR="004669B2">
        <w:t>inference</w:t>
      </w:r>
      <w:proofErr w:type="gramEnd"/>
      <w:r w:rsidR="004669B2">
        <w:rPr>
          <w:rFonts w:hint="eastAsia"/>
        </w:rPr>
        <w:t xml:space="preserve"> </w:t>
      </w:r>
      <w:r w:rsidR="004669B2">
        <w:t>configuration</w:t>
      </w:r>
      <w:r w:rsidR="004669B2">
        <w:rPr>
          <w:rFonts w:hint="eastAsia"/>
        </w:rPr>
        <w:t xml:space="preserve"> and the NW-side additional conditions have different roles</w:t>
      </w:r>
      <w:r w:rsidR="00173360">
        <w:rPr>
          <w:rFonts w:hint="eastAsia"/>
        </w:rPr>
        <w:t xml:space="preserve">. </w:t>
      </w:r>
    </w:p>
    <w:p w14:paraId="2F6481B7" w14:textId="218190C4" w:rsidR="00173360" w:rsidRPr="00173360" w:rsidRDefault="00173360" w:rsidP="001D47C0">
      <w:r>
        <w:rPr>
          <w:rFonts w:hint="eastAsia"/>
        </w:rPr>
        <w:lastRenderedPageBreak/>
        <w:t xml:space="preserve">Our understanding is that inference configuration is </w:t>
      </w:r>
      <w:r w:rsidR="006F5C76">
        <w:t>a </w:t>
      </w:r>
      <w:r>
        <w:rPr>
          <w:rFonts w:hint="eastAsia"/>
        </w:rPr>
        <w:t xml:space="preserve">configuration </w:t>
      </w:r>
      <w:r w:rsidR="006F5C76">
        <w:t>that enables</w:t>
      </w:r>
      <w:r>
        <w:rPr>
          <w:rFonts w:hint="eastAsia"/>
        </w:rPr>
        <w:t xml:space="preserve"> </w:t>
      </w:r>
      <w:r>
        <w:t>inference</w:t>
      </w:r>
      <w:r w:rsidR="00123FC4">
        <w:rPr>
          <w:rFonts w:hint="eastAsia"/>
        </w:rPr>
        <w:t xml:space="preserve"> and is associated with CSI reporting </w:t>
      </w:r>
      <w:r w:rsidR="00ED678D">
        <w:rPr>
          <w:rFonts w:hint="eastAsia"/>
        </w:rPr>
        <w:t xml:space="preserve">configuration. Therefore, NW-side additional conditions are separate from inference configuration. </w:t>
      </w:r>
      <w:r w:rsidR="00437116">
        <w:rPr>
          <w:rFonts w:hint="eastAsia"/>
        </w:rPr>
        <w:t xml:space="preserve">Full or partial inference configuration may be provided for a target functionality. </w:t>
      </w:r>
      <w:r w:rsidR="007D2F5B">
        <w:rPr>
          <w:rFonts w:hint="eastAsia"/>
        </w:rPr>
        <w:t xml:space="preserve">NW-side additional conditions </w:t>
      </w:r>
      <w:r w:rsidR="00DE2CEF">
        <w:t>may be</w:t>
      </w:r>
      <w:r w:rsidR="007D2F5B">
        <w:rPr>
          <w:rFonts w:hint="eastAsia"/>
        </w:rPr>
        <w:t xml:space="preserve"> provided via </w:t>
      </w:r>
      <w:r w:rsidR="006F5C76">
        <w:t>the </w:t>
      </w:r>
      <w:r w:rsidR="007D2F5B">
        <w:rPr>
          <w:rFonts w:hint="eastAsia"/>
        </w:rPr>
        <w:t xml:space="preserve">associated ID </w:t>
      </w:r>
      <w:r w:rsidR="006F5C76">
        <w:t>and</w:t>
      </w:r>
      <w:r w:rsidR="007D2F5B">
        <w:rPr>
          <w:rFonts w:hint="eastAsia"/>
        </w:rPr>
        <w:t xml:space="preserve"> the inference configuration in step 3.</w:t>
      </w:r>
    </w:p>
    <w:p w14:paraId="534422D6" w14:textId="584C3C07" w:rsidR="00FC08EC" w:rsidRPr="00FC08EC" w:rsidRDefault="00DD2BBC" w:rsidP="00FC08EC">
      <w:pPr>
        <w:contextualSpacing/>
        <w:rPr>
          <w:b/>
          <w:bCs/>
        </w:rPr>
      </w:pPr>
      <w:r w:rsidRPr="004B5A6C">
        <w:rPr>
          <w:rFonts w:hint="eastAsia"/>
          <w:b/>
          <w:bCs/>
        </w:rPr>
        <w:t xml:space="preserve">Proposal </w:t>
      </w:r>
      <w:r>
        <w:rPr>
          <w:rFonts w:hint="eastAsia"/>
          <w:b/>
          <w:bCs/>
        </w:rPr>
        <w:t>4-3</w:t>
      </w:r>
      <w:r w:rsidRPr="004B5A6C">
        <w:rPr>
          <w:rFonts w:hint="eastAsia"/>
          <w:b/>
          <w:bCs/>
        </w:rPr>
        <w:t xml:space="preserve">: </w:t>
      </w:r>
      <w:r>
        <w:rPr>
          <w:rFonts w:hint="eastAsia"/>
          <w:b/>
          <w:bCs/>
        </w:rPr>
        <w:t>Reply the following to Q</w:t>
      </w:r>
      <w:r w:rsidR="00B675D8">
        <w:rPr>
          <w:rFonts w:hint="eastAsia"/>
          <w:b/>
          <w:bCs/>
        </w:rPr>
        <w:t>4-3</w:t>
      </w:r>
      <w:r>
        <w:rPr>
          <w:rFonts w:hint="eastAsia"/>
          <w:b/>
          <w:bCs/>
        </w:rPr>
        <w:t xml:space="preserve"> in the RAN2 LS:</w:t>
      </w:r>
    </w:p>
    <w:p w14:paraId="4E0B753D" w14:textId="7E3C8BAA" w:rsidR="004957D3" w:rsidRDefault="00B50734" w:rsidP="00B50734">
      <w:pPr>
        <w:ind w:left="840"/>
        <w:rPr>
          <w:b/>
          <w:bCs/>
          <w:lang w:val="en-US"/>
        </w:rPr>
      </w:pPr>
      <w:r w:rsidRPr="00B50734">
        <w:rPr>
          <w:rFonts w:hint="eastAsia"/>
          <w:b/>
          <w:bCs/>
          <w:lang w:val="en-US"/>
        </w:rPr>
        <w:t>NW-side additional condition</w:t>
      </w:r>
      <w:r w:rsidR="00684D60">
        <w:rPr>
          <w:b/>
          <w:bCs/>
          <w:lang w:val="en-US"/>
        </w:rPr>
        <w:t>s are</w:t>
      </w:r>
      <w:r w:rsidRPr="00B50734">
        <w:rPr>
          <w:rFonts w:hint="eastAsia"/>
          <w:b/>
          <w:bCs/>
          <w:lang w:val="en-US"/>
        </w:rPr>
        <w:t xml:space="preserve"> separate from inference configuration.</w:t>
      </w:r>
      <w:r w:rsidR="00684D60">
        <w:rPr>
          <w:b/>
          <w:bCs/>
          <w:lang w:val="en-US"/>
        </w:rPr>
        <w:t xml:space="preserve"> Full or partial inference configuration</w:t>
      </w:r>
      <w:r w:rsidR="000B4AE8">
        <w:rPr>
          <w:b/>
          <w:bCs/>
          <w:lang w:val="en-US"/>
        </w:rPr>
        <w:t xml:space="preserve"> maybe</w:t>
      </w:r>
      <w:r w:rsidR="00684D60">
        <w:rPr>
          <w:b/>
          <w:bCs/>
          <w:lang w:val="en-US"/>
        </w:rPr>
        <w:t xml:space="preserve"> provided for a target functionality</w:t>
      </w:r>
      <w:r w:rsidR="000B4AE8">
        <w:rPr>
          <w:b/>
          <w:bCs/>
          <w:lang w:val="en-US"/>
        </w:rPr>
        <w:t xml:space="preserve">. NW side additional conditions are </w:t>
      </w:r>
      <w:r w:rsidR="00184D05">
        <w:rPr>
          <w:b/>
          <w:bCs/>
          <w:lang w:val="en-US"/>
        </w:rPr>
        <w:t>optional,</w:t>
      </w:r>
      <w:r w:rsidR="000B4AE8">
        <w:rPr>
          <w:b/>
          <w:bCs/>
          <w:lang w:val="en-US"/>
        </w:rPr>
        <w:t xml:space="preserve"> a</w:t>
      </w:r>
      <w:r w:rsidR="00B308C8">
        <w:rPr>
          <w:b/>
          <w:bCs/>
          <w:lang w:val="en-US"/>
        </w:rPr>
        <w:t>nd it may</w:t>
      </w:r>
      <w:r w:rsidR="00184D05">
        <w:rPr>
          <w:b/>
          <w:bCs/>
          <w:lang w:val="en-US"/>
        </w:rPr>
        <w:t xml:space="preserve"> </w:t>
      </w:r>
      <w:r w:rsidR="00B308C8">
        <w:rPr>
          <w:b/>
          <w:bCs/>
          <w:lang w:val="en-US"/>
        </w:rPr>
        <w:t>be provided together with the inference configuration if required.</w:t>
      </w:r>
      <w:r w:rsidR="00684D60">
        <w:rPr>
          <w:b/>
          <w:bCs/>
          <w:lang w:val="en-US"/>
        </w:rPr>
        <w:t xml:space="preserve"> </w:t>
      </w:r>
    </w:p>
    <w:p w14:paraId="7F4FF1DB" w14:textId="77777777" w:rsidR="00F578F4" w:rsidRDefault="00F578F4" w:rsidP="00B50734">
      <w:pPr>
        <w:ind w:left="840"/>
        <w:rPr>
          <w:b/>
          <w:bCs/>
        </w:rPr>
      </w:pPr>
    </w:p>
    <w:tbl>
      <w:tblPr>
        <w:tblStyle w:val="TableGrid"/>
        <w:tblW w:w="0" w:type="auto"/>
        <w:tblLook w:val="04A0" w:firstRow="1" w:lastRow="0" w:firstColumn="1" w:lastColumn="0" w:noHBand="0" w:noVBand="1"/>
      </w:tblPr>
      <w:tblGrid>
        <w:gridCol w:w="9954"/>
      </w:tblGrid>
      <w:tr w:rsidR="00742F48" w:rsidRPr="001D47C0" w14:paraId="5EB3F583" w14:textId="77777777" w:rsidTr="00F529DE">
        <w:tc>
          <w:tcPr>
            <w:tcW w:w="9954" w:type="dxa"/>
            <w:tcBorders>
              <w:top w:val="single" w:sz="4" w:space="0" w:color="auto"/>
              <w:left w:val="single" w:sz="4" w:space="0" w:color="auto"/>
              <w:bottom w:val="single" w:sz="4" w:space="0" w:color="auto"/>
              <w:right w:val="single" w:sz="4" w:space="0" w:color="auto"/>
            </w:tcBorders>
          </w:tcPr>
          <w:p w14:paraId="57C5CE3D" w14:textId="77777777" w:rsidR="00742F48" w:rsidRPr="00D76D9A" w:rsidRDefault="00742F48"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5A85DE1D" w14:textId="77777777" w:rsidR="00742F48" w:rsidRPr="0057193D"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5CA6E436" w14:textId="77777777" w:rsidR="00742F48" w:rsidRPr="00D76D9A"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098DD81E" w14:textId="77777777" w:rsidR="00742F48" w:rsidRDefault="00742F48" w:rsidP="000247FF">
            <w:pPr>
              <w:numPr>
                <w:ilvl w:val="1"/>
                <w:numId w:val="17"/>
              </w:numPr>
              <w:tabs>
                <w:tab w:val="left" w:pos="1622"/>
              </w:tabs>
              <w:spacing w:after="240" w:afterAutospacing="0" w:line="278" w:lineRule="auto"/>
              <w:jc w:val="left"/>
              <w:rPr>
                <w:rFonts w:eastAsia="MS Mincho"/>
                <w:sz w:val="20"/>
                <w:szCs w:val="24"/>
                <w:lang w:eastAsia="en-GB"/>
              </w:rPr>
            </w:pPr>
            <w:r>
              <w:rPr>
                <w:rFonts w:eastAsia="MS Mincho"/>
                <w:sz w:val="20"/>
                <w:szCs w:val="24"/>
              </w:rPr>
              <w:t>…</w:t>
            </w:r>
          </w:p>
          <w:p w14:paraId="21A8AAFA" w14:textId="3EF64603" w:rsidR="00742F48" w:rsidRPr="00742F48" w:rsidRDefault="00742F48" w:rsidP="000247FF">
            <w:pPr>
              <w:numPr>
                <w:ilvl w:val="1"/>
                <w:numId w:val="17"/>
              </w:numPr>
              <w:tabs>
                <w:tab w:val="left" w:pos="2160"/>
              </w:tabs>
              <w:spacing w:after="240" w:afterAutospacing="0" w:line="278" w:lineRule="auto"/>
              <w:jc w:val="left"/>
              <w:rPr>
                <w:rFonts w:eastAsia="MS Mincho"/>
                <w:sz w:val="20"/>
                <w:szCs w:val="24"/>
                <w:lang w:eastAsia="en-GB"/>
              </w:rPr>
            </w:pPr>
            <w:r w:rsidRPr="00742F48">
              <w:rPr>
                <w:rFonts w:eastAsia="MS Mincho"/>
                <w:sz w:val="20"/>
                <w:szCs w:val="24"/>
                <w:lang w:eastAsia="en-GB"/>
              </w:rPr>
              <w:t xml:space="preserve">Q4-4: If the answer to Q4-2 is Yes, what is the content of configuration (e.g. inference configuration) for UE to determine applicable functionalities? </w:t>
            </w:r>
          </w:p>
        </w:tc>
      </w:tr>
    </w:tbl>
    <w:p w14:paraId="72BCA521" w14:textId="77777777" w:rsidR="00742F48" w:rsidRDefault="00742F48" w:rsidP="001D47C0">
      <w:pPr>
        <w:rPr>
          <w:b/>
          <w:bCs/>
        </w:rPr>
      </w:pPr>
    </w:p>
    <w:p w14:paraId="00716591" w14:textId="02974244" w:rsidR="00CA31B5" w:rsidRPr="00CA31B5" w:rsidRDefault="00CA31B5" w:rsidP="001D47C0">
      <w:r w:rsidRPr="00CA31B5">
        <w:rPr>
          <w:rFonts w:hint="eastAsia"/>
        </w:rPr>
        <w:t xml:space="preserve">The following </w:t>
      </w:r>
      <w:r>
        <w:rPr>
          <w:rFonts w:hint="eastAsia"/>
        </w:rPr>
        <w:t>information can be co</w:t>
      </w:r>
      <w:r w:rsidR="00C26D9C">
        <w:rPr>
          <w:rFonts w:hint="eastAsia"/>
        </w:rPr>
        <w:t>ntained in the inference configuration for beam management.</w:t>
      </w:r>
    </w:p>
    <w:p w14:paraId="2BA0ED33" w14:textId="7307AFF7" w:rsidR="00B50734" w:rsidRDefault="00B50734" w:rsidP="00B50734">
      <w:pPr>
        <w:contextualSpacing/>
        <w:rPr>
          <w:b/>
          <w:bCs/>
        </w:rPr>
      </w:pPr>
      <w:r w:rsidRPr="004B5A6C">
        <w:rPr>
          <w:rFonts w:hint="eastAsia"/>
          <w:b/>
          <w:bCs/>
        </w:rPr>
        <w:t xml:space="preserve">Proposal </w:t>
      </w:r>
      <w:r>
        <w:rPr>
          <w:rFonts w:hint="eastAsia"/>
          <w:b/>
          <w:bCs/>
        </w:rPr>
        <w:t>4-4</w:t>
      </w:r>
      <w:r w:rsidRPr="004B5A6C">
        <w:rPr>
          <w:rFonts w:hint="eastAsia"/>
          <w:b/>
          <w:bCs/>
        </w:rPr>
        <w:t xml:space="preserve">: </w:t>
      </w:r>
      <w:r>
        <w:rPr>
          <w:rFonts w:hint="eastAsia"/>
          <w:b/>
          <w:bCs/>
        </w:rPr>
        <w:t>Reply the following to Q</w:t>
      </w:r>
      <w:r w:rsidR="00CE4048">
        <w:rPr>
          <w:rFonts w:hint="eastAsia"/>
          <w:b/>
          <w:bCs/>
        </w:rPr>
        <w:t>4-4</w:t>
      </w:r>
      <w:r>
        <w:rPr>
          <w:rFonts w:hint="eastAsia"/>
          <w:b/>
          <w:bCs/>
        </w:rPr>
        <w:t xml:space="preserve"> in the RAN2 LS:</w:t>
      </w:r>
    </w:p>
    <w:p w14:paraId="77487162" w14:textId="2DC71393" w:rsidR="00BE4E75" w:rsidRPr="00BE4E75" w:rsidRDefault="00B106E4" w:rsidP="002A245C">
      <w:pPr>
        <w:ind w:left="720"/>
        <w:contextualSpacing/>
        <w:rPr>
          <w:b/>
          <w:bCs/>
          <w:lang w:val="en-US"/>
        </w:rPr>
      </w:pPr>
      <w:r>
        <w:rPr>
          <w:rFonts w:hint="eastAsia"/>
          <w:b/>
          <w:bCs/>
          <w:lang w:val="en-US"/>
        </w:rPr>
        <w:t>T</w:t>
      </w:r>
      <w:r w:rsidR="00BE4E75" w:rsidRPr="00BE4E75">
        <w:rPr>
          <w:b/>
          <w:bCs/>
          <w:lang w:val="en-US"/>
        </w:rPr>
        <w:t>he inference configuration may contain for e.g., information such as</w:t>
      </w:r>
    </w:p>
    <w:p w14:paraId="3132AA26" w14:textId="77777777" w:rsidR="00BE4E75" w:rsidRPr="00BE4E75" w:rsidRDefault="00BE4E75" w:rsidP="000247FF">
      <w:pPr>
        <w:numPr>
          <w:ilvl w:val="0"/>
          <w:numId w:val="18"/>
        </w:numPr>
        <w:tabs>
          <w:tab w:val="clear" w:pos="720"/>
          <w:tab w:val="num" w:pos="1080"/>
        </w:tabs>
        <w:ind w:left="1080"/>
        <w:contextualSpacing/>
        <w:rPr>
          <w:b/>
          <w:bCs/>
        </w:rPr>
      </w:pPr>
      <w:r w:rsidRPr="00BE4E75">
        <w:rPr>
          <w:b/>
          <w:bCs/>
        </w:rPr>
        <w:t>AI/ML Model related information such as:</w:t>
      </w:r>
    </w:p>
    <w:p w14:paraId="0D49A196" w14:textId="5817A4A8" w:rsidR="00BE4E75" w:rsidRPr="00BE4E75" w:rsidRDefault="00BE4E75" w:rsidP="000247FF">
      <w:pPr>
        <w:numPr>
          <w:ilvl w:val="1"/>
          <w:numId w:val="21"/>
        </w:numPr>
        <w:ind w:left="1800"/>
        <w:contextualSpacing/>
        <w:rPr>
          <w:b/>
          <w:bCs/>
        </w:rPr>
      </w:pPr>
      <w:r w:rsidRPr="00BE4E75">
        <w:rPr>
          <w:b/>
          <w:bCs/>
        </w:rPr>
        <w:t>Inference</w:t>
      </w:r>
      <w:r w:rsidR="000D48EA">
        <w:rPr>
          <w:rFonts w:hint="eastAsia"/>
          <w:b/>
          <w:bCs/>
        </w:rPr>
        <w:t xml:space="preserve"> reporting format</w:t>
      </w:r>
      <w:r w:rsidRPr="00BE4E75">
        <w:rPr>
          <w:b/>
          <w:bCs/>
        </w:rPr>
        <w:t xml:space="preserve">: e.g., Neural network model to predict future beam quality </w:t>
      </w:r>
    </w:p>
    <w:p w14:paraId="19A43A26" w14:textId="56B56A62" w:rsidR="00BE4E75" w:rsidRPr="00CA31B5" w:rsidRDefault="00BE4E75" w:rsidP="004E12E4">
      <w:pPr>
        <w:numPr>
          <w:ilvl w:val="1"/>
          <w:numId w:val="21"/>
        </w:numPr>
        <w:ind w:left="1800"/>
        <w:contextualSpacing/>
        <w:rPr>
          <w:b/>
          <w:bCs/>
        </w:rPr>
      </w:pPr>
      <w:r w:rsidRPr="00CA31B5">
        <w:rPr>
          <w:b/>
          <w:bCs/>
        </w:rPr>
        <w:t>Inference trigg</w:t>
      </w:r>
      <w:r w:rsidR="0093231D" w:rsidRPr="00CA31B5">
        <w:rPr>
          <w:b/>
          <w:bCs/>
        </w:rPr>
        <w:t>e</w:t>
      </w:r>
      <w:r w:rsidRPr="00CA31B5">
        <w:rPr>
          <w:b/>
          <w:bCs/>
        </w:rPr>
        <w:t>r</w:t>
      </w:r>
    </w:p>
    <w:p w14:paraId="4C577688" w14:textId="77777777" w:rsidR="00BE4E75" w:rsidRPr="00CA31B5" w:rsidRDefault="00BE4E75" w:rsidP="000247FF">
      <w:pPr>
        <w:numPr>
          <w:ilvl w:val="1"/>
          <w:numId w:val="21"/>
        </w:numPr>
        <w:ind w:left="1800"/>
        <w:contextualSpacing/>
        <w:rPr>
          <w:b/>
          <w:bCs/>
        </w:rPr>
      </w:pPr>
      <w:r w:rsidRPr="00BE4E75">
        <w:rPr>
          <w:b/>
          <w:bCs/>
        </w:rPr>
        <w:t>Prediction Window</w:t>
      </w:r>
    </w:p>
    <w:p w14:paraId="1A4718A3" w14:textId="2F996645" w:rsidR="005D32BB" w:rsidRPr="00CA31B5" w:rsidRDefault="005D32BB" w:rsidP="000247FF">
      <w:pPr>
        <w:numPr>
          <w:ilvl w:val="1"/>
          <w:numId w:val="21"/>
        </w:numPr>
        <w:ind w:left="1800"/>
        <w:contextualSpacing/>
        <w:rPr>
          <w:b/>
          <w:bCs/>
        </w:rPr>
      </w:pPr>
      <w:r w:rsidRPr="00CA31B5">
        <w:rPr>
          <w:b/>
          <w:bCs/>
        </w:rPr>
        <w:t>Thresholds: Events</w:t>
      </w:r>
      <w:r w:rsidR="0093231D" w:rsidRPr="00CA31B5">
        <w:rPr>
          <w:b/>
          <w:bCs/>
        </w:rPr>
        <w:t>/</w:t>
      </w:r>
      <w:r w:rsidRPr="00CA31B5">
        <w:rPr>
          <w:b/>
          <w:bCs/>
        </w:rPr>
        <w:t>Conditions (e.g.,</w:t>
      </w:r>
      <w:r w:rsidR="00A453DF">
        <w:rPr>
          <w:b/>
          <w:bCs/>
        </w:rPr>
        <w:t xml:space="preserve"> model (un) availability,</w:t>
      </w:r>
      <w:r w:rsidRPr="00CA31B5">
        <w:rPr>
          <w:b/>
          <w:bCs/>
        </w:rPr>
        <w:t xml:space="preserve"> thresholds for signal quality or latency, Functionality related KPI</w:t>
      </w:r>
      <w:r w:rsidR="00B9576F" w:rsidRPr="00CA31B5">
        <w:rPr>
          <w:b/>
          <w:bCs/>
        </w:rPr>
        <w:t xml:space="preserve"> thresholds</w:t>
      </w:r>
      <w:r w:rsidRPr="00CA31B5">
        <w:rPr>
          <w:b/>
          <w:bCs/>
        </w:rPr>
        <w:t>) that trigger the functionality to be deemed applicable/inapplicable.</w:t>
      </w:r>
    </w:p>
    <w:p w14:paraId="2F723EF1" w14:textId="1DF37A6B" w:rsidR="00BE4E75" w:rsidRPr="00CA31B5" w:rsidRDefault="00BE4E75" w:rsidP="0071571E">
      <w:pPr>
        <w:ind w:left="720"/>
        <w:contextualSpacing/>
        <w:rPr>
          <w:b/>
          <w:bCs/>
        </w:rPr>
      </w:pPr>
      <w:r w:rsidRPr="00CA31B5">
        <w:rPr>
          <w:b/>
          <w:bCs/>
        </w:rPr>
        <w:t>For specific use cases such as Beam Management, the inference configuration may further contain info. Such as</w:t>
      </w:r>
    </w:p>
    <w:p w14:paraId="4CE56556" w14:textId="77777777" w:rsidR="00BE4E75" w:rsidRPr="00CA31B5" w:rsidRDefault="00BE4E75" w:rsidP="000247FF">
      <w:pPr>
        <w:numPr>
          <w:ilvl w:val="0"/>
          <w:numId w:val="18"/>
        </w:numPr>
        <w:tabs>
          <w:tab w:val="clear" w:pos="720"/>
          <w:tab w:val="num" w:pos="1080"/>
        </w:tabs>
        <w:ind w:left="1080"/>
        <w:contextualSpacing/>
        <w:rPr>
          <w:b/>
          <w:bCs/>
        </w:rPr>
      </w:pPr>
      <w:r w:rsidRPr="00CA31B5">
        <w:rPr>
          <w:b/>
          <w:bCs/>
        </w:rPr>
        <w:t>CSI-</w:t>
      </w:r>
      <w:proofErr w:type="spellStart"/>
      <w:r w:rsidRPr="00CA31B5">
        <w:rPr>
          <w:b/>
          <w:bCs/>
        </w:rPr>
        <w:t>ReportConfig</w:t>
      </w:r>
      <w:proofErr w:type="spellEnd"/>
      <w:r w:rsidRPr="00CA31B5">
        <w:rPr>
          <w:b/>
          <w:bCs/>
        </w:rPr>
        <w:t>:</w:t>
      </w:r>
    </w:p>
    <w:p w14:paraId="176D8084" w14:textId="77777777" w:rsidR="00BE4E75" w:rsidRPr="00CA31B5" w:rsidRDefault="00BE4E75" w:rsidP="000247FF">
      <w:pPr>
        <w:numPr>
          <w:ilvl w:val="1"/>
          <w:numId w:val="19"/>
        </w:numPr>
        <w:ind w:left="1800"/>
        <w:contextualSpacing/>
        <w:rPr>
          <w:b/>
          <w:bCs/>
        </w:rPr>
      </w:pPr>
      <w:r w:rsidRPr="00CA31B5">
        <w:rPr>
          <w:b/>
          <w:bCs/>
        </w:rPr>
        <w:t>Periodicity: Moderate frequency (e.g., every 20ms).</w:t>
      </w:r>
    </w:p>
    <w:p w14:paraId="5EE80D7C" w14:textId="25048E71" w:rsidR="00BE4E75" w:rsidRPr="00CA31B5" w:rsidRDefault="00BE4E75" w:rsidP="000247FF">
      <w:pPr>
        <w:numPr>
          <w:ilvl w:val="1"/>
          <w:numId w:val="19"/>
        </w:numPr>
        <w:ind w:left="1800"/>
        <w:contextualSpacing/>
        <w:rPr>
          <w:b/>
          <w:bCs/>
        </w:rPr>
      </w:pPr>
      <w:r w:rsidRPr="00CA31B5">
        <w:rPr>
          <w:b/>
          <w:bCs/>
        </w:rPr>
        <w:t xml:space="preserve">Resources: Set </w:t>
      </w:r>
      <w:r w:rsidR="002F257F" w:rsidRPr="00CA31B5">
        <w:rPr>
          <w:b/>
          <w:bCs/>
        </w:rPr>
        <w:t xml:space="preserve">B </w:t>
      </w:r>
      <w:r w:rsidRPr="00CA31B5">
        <w:rPr>
          <w:b/>
          <w:bCs/>
        </w:rPr>
        <w:t xml:space="preserve">includes </w:t>
      </w:r>
      <w:r w:rsidR="002F257F" w:rsidRPr="00CA31B5">
        <w:rPr>
          <w:b/>
          <w:bCs/>
        </w:rPr>
        <w:t xml:space="preserve">a set of </w:t>
      </w:r>
      <w:r w:rsidRPr="00CA31B5">
        <w:rPr>
          <w:b/>
          <w:bCs/>
        </w:rPr>
        <w:t>active beams</w:t>
      </w:r>
      <w:r w:rsidR="002F257F" w:rsidRPr="00CA31B5">
        <w:rPr>
          <w:b/>
          <w:bCs/>
        </w:rPr>
        <w:t xml:space="preserve"> for measurement</w:t>
      </w:r>
      <w:r w:rsidRPr="00CA31B5">
        <w:rPr>
          <w:b/>
          <w:bCs/>
        </w:rPr>
        <w:t xml:space="preserve">; Set </w:t>
      </w:r>
      <w:r w:rsidR="002F257F" w:rsidRPr="00CA31B5">
        <w:rPr>
          <w:b/>
          <w:bCs/>
        </w:rPr>
        <w:t xml:space="preserve">A </w:t>
      </w:r>
      <w:r w:rsidRPr="00CA31B5">
        <w:rPr>
          <w:b/>
          <w:bCs/>
        </w:rPr>
        <w:t xml:space="preserve">includes </w:t>
      </w:r>
      <w:r w:rsidR="002F257F" w:rsidRPr="00CA31B5">
        <w:rPr>
          <w:b/>
          <w:bCs/>
        </w:rPr>
        <w:t xml:space="preserve">a set of </w:t>
      </w:r>
      <w:r w:rsidRPr="00CA31B5">
        <w:rPr>
          <w:b/>
          <w:bCs/>
        </w:rPr>
        <w:t xml:space="preserve">candidate beams for </w:t>
      </w:r>
      <w:r w:rsidR="002F257F" w:rsidRPr="00CA31B5">
        <w:rPr>
          <w:b/>
          <w:bCs/>
        </w:rPr>
        <w:t>inference</w:t>
      </w:r>
      <w:r w:rsidRPr="00CA31B5">
        <w:rPr>
          <w:b/>
          <w:bCs/>
        </w:rPr>
        <w:t>.</w:t>
      </w:r>
    </w:p>
    <w:p w14:paraId="075A3D78" w14:textId="77777777" w:rsidR="00BE4E75" w:rsidRPr="00CA31B5" w:rsidRDefault="00BE4E75" w:rsidP="000247FF">
      <w:pPr>
        <w:numPr>
          <w:ilvl w:val="0"/>
          <w:numId w:val="18"/>
        </w:numPr>
        <w:tabs>
          <w:tab w:val="clear" w:pos="720"/>
          <w:tab w:val="num" w:pos="1080"/>
        </w:tabs>
        <w:ind w:left="1080"/>
        <w:contextualSpacing/>
        <w:rPr>
          <w:b/>
          <w:bCs/>
        </w:rPr>
      </w:pPr>
      <w:proofErr w:type="spellStart"/>
      <w:r w:rsidRPr="00CA31B5">
        <w:rPr>
          <w:b/>
          <w:bCs/>
        </w:rPr>
        <w:t>ResourceConfigId</w:t>
      </w:r>
      <w:proofErr w:type="spellEnd"/>
      <w:r w:rsidRPr="00CA31B5">
        <w:rPr>
          <w:b/>
          <w:bCs/>
        </w:rPr>
        <w:t>:</w:t>
      </w:r>
    </w:p>
    <w:p w14:paraId="2BF4DBE4" w14:textId="3CF546B6" w:rsidR="00BE4E75" w:rsidRPr="00CA31B5" w:rsidRDefault="00BE4E75" w:rsidP="000247FF">
      <w:pPr>
        <w:numPr>
          <w:ilvl w:val="1"/>
          <w:numId w:val="20"/>
        </w:numPr>
        <w:ind w:left="1800"/>
        <w:contextualSpacing/>
        <w:rPr>
          <w:b/>
          <w:bCs/>
        </w:rPr>
      </w:pPr>
      <w:r w:rsidRPr="00CA31B5">
        <w:rPr>
          <w:b/>
          <w:bCs/>
        </w:rPr>
        <w:t xml:space="preserve">Set </w:t>
      </w:r>
      <w:r w:rsidR="002F257F" w:rsidRPr="00CA31B5">
        <w:rPr>
          <w:b/>
          <w:bCs/>
        </w:rPr>
        <w:t>B</w:t>
      </w:r>
      <w:r w:rsidRPr="00CA31B5">
        <w:rPr>
          <w:b/>
          <w:bCs/>
        </w:rPr>
        <w:t>: Active beams</w:t>
      </w:r>
      <w:r w:rsidR="002F257F" w:rsidRPr="00CA31B5">
        <w:rPr>
          <w:b/>
          <w:bCs/>
        </w:rPr>
        <w:t xml:space="preserve"> for measurement</w:t>
      </w:r>
      <w:r w:rsidRPr="00CA31B5">
        <w:rPr>
          <w:b/>
          <w:bCs/>
        </w:rPr>
        <w:t>.</w:t>
      </w:r>
    </w:p>
    <w:p w14:paraId="6BA4959D" w14:textId="19027D48" w:rsidR="00BE4E75" w:rsidRPr="00CA31B5" w:rsidRDefault="00BE4E75" w:rsidP="000247FF">
      <w:pPr>
        <w:numPr>
          <w:ilvl w:val="1"/>
          <w:numId w:val="20"/>
        </w:numPr>
        <w:ind w:left="1800"/>
        <w:contextualSpacing/>
        <w:rPr>
          <w:b/>
          <w:bCs/>
        </w:rPr>
      </w:pPr>
      <w:r w:rsidRPr="00CA31B5">
        <w:rPr>
          <w:b/>
          <w:bCs/>
        </w:rPr>
        <w:t xml:space="preserve">Set </w:t>
      </w:r>
      <w:r w:rsidR="002F257F" w:rsidRPr="00CA31B5">
        <w:rPr>
          <w:b/>
          <w:bCs/>
        </w:rPr>
        <w:t>A</w:t>
      </w:r>
      <w:r w:rsidRPr="00CA31B5">
        <w:rPr>
          <w:b/>
          <w:bCs/>
        </w:rPr>
        <w:t>: Candidate beams</w:t>
      </w:r>
      <w:r w:rsidR="002F257F" w:rsidRPr="00CA31B5">
        <w:rPr>
          <w:b/>
          <w:bCs/>
        </w:rPr>
        <w:t xml:space="preserve"> for inference</w:t>
      </w:r>
      <w:r w:rsidRPr="00CA31B5">
        <w:rPr>
          <w:b/>
          <w:bCs/>
        </w:rPr>
        <w:t>.</w:t>
      </w:r>
    </w:p>
    <w:p w14:paraId="240C956F" w14:textId="77777777" w:rsidR="00BE4E75" w:rsidRPr="00CA31B5" w:rsidRDefault="00BE4E75" w:rsidP="000247FF">
      <w:pPr>
        <w:numPr>
          <w:ilvl w:val="0"/>
          <w:numId w:val="18"/>
        </w:numPr>
        <w:tabs>
          <w:tab w:val="clear" w:pos="720"/>
          <w:tab w:val="num" w:pos="1080"/>
        </w:tabs>
        <w:ind w:left="1080"/>
        <w:contextualSpacing/>
        <w:rPr>
          <w:b/>
          <w:bCs/>
        </w:rPr>
      </w:pPr>
      <w:r w:rsidRPr="00CA31B5">
        <w:rPr>
          <w:b/>
          <w:bCs/>
        </w:rPr>
        <w:t>QCL Information:</w:t>
      </w:r>
    </w:p>
    <w:p w14:paraId="57B87B1E" w14:textId="11CD7E4C" w:rsidR="00B50734" w:rsidRDefault="00BE4E75" w:rsidP="002A245C">
      <w:pPr>
        <w:ind w:left="1200"/>
        <w:contextualSpacing/>
        <w:rPr>
          <w:b/>
          <w:bCs/>
        </w:rPr>
      </w:pPr>
      <w:r w:rsidRPr="00BE4E75">
        <w:rPr>
          <w:b/>
          <w:bCs/>
          <w:lang w:val="en-US"/>
        </w:rPr>
        <w:lastRenderedPageBreak/>
        <w:t>Assumptions: Detailed spatial correlations between beams in Set A and Set B.</w:t>
      </w:r>
    </w:p>
    <w:p w14:paraId="19B63BB4" w14:textId="77777777" w:rsidR="00CC7877" w:rsidRDefault="00CC7877" w:rsidP="001D47C0">
      <w:pPr>
        <w:rPr>
          <w:b/>
          <w:bCs/>
        </w:rPr>
      </w:pPr>
    </w:p>
    <w:tbl>
      <w:tblPr>
        <w:tblStyle w:val="TableGrid"/>
        <w:tblW w:w="0" w:type="auto"/>
        <w:tblLook w:val="04A0" w:firstRow="1" w:lastRow="0" w:firstColumn="1" w:lastColumn="0" w:noHBand="0" w:noVBand="1"/>
      </w:tblPr>
      <w:tblGrid>
        <w:gridCol w:w="9954"/>
      </w:tblGrid>
      <w:tr w:rsidR="00742F48" w:rsidRPr="001D47C0" w14:paraId="39A1A73F" w14:textId="77777777" w:rsidTr="00F529DE">
        <w:tc>
          <w:tcPr>
            <w:tcW w:w="9954" w:type="dxa"/>
            <w:tcBorders>
              <w:top w:val="single" w:sz="4" w:space="0" w:color="auto"/>
              <w:left w:val="single" w:sz="4" w:space="0" w:color="auto"/>
              <w:bottom w:val="single" w:sz="4" w:space="0" w:color="auto"/>
              <w:right w:val="single" w:sz="4" w:space="0" w:color="auto"/>
            </w:tcBorders>
          </w:tcPr>
          <w:p w14:paraId="3EEFC942" w14:textId="77777777" w:rsidR="00742F48" w:rsidRPr="00D76D9A" w:rsidRDefault="00742F48"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1008C332" w14:textId="77777777" w:rsidR="00742F48" w:rsidRPr="0057193D"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6D4CE2B2" w14:textId="19429DE4" w:rsidR="00742F48" w:rsidRPr="00742F48" w:rsidRDefault="00742F48" w:rsidP="000247FF">
            <w:pPr>
              <w:numPr>
                <w:ilvl w:val="0"/>
                <w:numId w:val="17"/>
              </w:numPr>
              <w:spacing w:after="160" w:afterAutospacing="0" w:line="278" w:lineRule="auto"/>
              <w:jc w:val="left"/>
              <w:rPr>
                <w:rFonts w:eastAsia="DengXian"/>
                <w:kern w:val="2"/>
                <w:sz w:val="20"/>
                <w:lang w:eastAsia="zh-CN"/>
                <w14:ligatures w14:val="standardContextual"/>
              </w:rPr>
            </w:pPr>
            <w:r w:rsidRPr="00742F48">
              <w:rPr>
                <w:rFonts w:eastAsia="DengXian"/>
                <w:kern w:val="2"/>
                <w:sz w:val="20"/>
                <w:lang w:eastAsia="zh-CN"/>
                <w14:ligatures w14:val="standardContextual"/>
              </w:rPr>
              <w:t xml:space="preserve">Q5: </w:t>
            </w:r>
            <w:r w:rsidRPr="00742F48">
              <w:rPr>
                <w:rFonts w:eastAsia="DengXian"/>
                <w:kern w:val="2"/>
                <w:sz w:val="20"/>
                <w:lang w:val="en-US" w:eastAsia="zh-CN"/>
                <w14:ligatures w14:val="standardContextual"/>
              </w:rPr>
              <w:t>What is the content of applicable functionality reporting in Step 4?</w:t>
            </w:r>
          </w:p>
        </w:tc>
      </w:tr>
    </w:tbl>
    <w:p w14:paraId="54124721" w14:textId="25CA772E" w:rsidR="00742F48" w:rsidRDefault="000E3EEB" w:rsidP="001D47C0">
      <w:r w:rsidRPr="000E3EEB">
        <w:rPr>
          <w:rFonts w:hint="eastAsia"/>
        </w:rPr>
        <w:t>The</w:t>
      </w:r>
      <w:r>
        <w:rPr>
          <w:rFonts w:hint="eastAsia"/>
        </w:rPr>
        <w:t xml:space="preserve"> applicable functionality reporting </w:t>
      </w:r>
      <w:r w:rsidR="00004AED">
        <w:rPr>
          <w:rFonts w:hint="eastAsia"/>
        </w:rPr>
        <w:t>can be used to report the UE</w:t>
      </w:r>
      <w:r w:rsidR="00004AED">
        <w:t>’</w:t>
      </w:r>
      <w:r w:rsidR="00004AED">
        <w:rPr>
          <w:rFonts w:hint="eastAsia"/>
        </w:rPr>
        <w:t>s applicable functionality. Therefore, functionality IDs, applicability status</w:t>
      </w:r>
      <w:r w:rsidR="003619F1">
        <w:rPr>
          <w:rFonts w:hint="eastAsia"/>
        </w:rPr>
        <w:t xml:space="preserve"> should be included. Furthermore, it is suggested to include UE</w:t>
      </w:r>
      <w:r w:rsidR="003619F1">
        <w:t>’</w:t>
      </w:r>
      <w:r w:rsidR="003619F1">
        <w:rPr>
          <w:rFonts w:hint="eastAsia"/>
        </w:rPr>
        <w:t>s recommendation of e.g., the best functionality among the applicable functionalities in the report.</w:t>
      </w:r>
      <w:r w:rsidRPr="000E3EEB">
        <w:rPr>
          <w:rFonts w:hint="eastAsia"/>
        </w:rPr>
        <w:t xml:space="preserve"> </w:t>
      </w:r>
    </w:p>
    <w:p w14:paraId="2E9B01CC" w14:textId="63B0C868" w:rsidR="009D689C" w:rsidRPr="000E3EEB" w:rsidRDefault="009D689C" w:rsidP="009D689C">
      <w:r>
        <w:rPr>
          <w:rFonts w:hint="eastAsia"/>
        </w:rPr>
        <w:t xml:space="preserve">For example, </w:t>
      </w:r>
      <w:r>
        <w:t>The UE may indicate one or more applicable functionality(s) of the serving cell.</w:t>
      </w:r>
      <w:r>
        <w:rPr>
          <w:rFonts w:hint="eastAsia"/>
        </w:rPr>
        <w:t xml:space="preserve"> </w:t>
      </w:r>
      <w:r>
        <w:t xml:space="preserve">UE may also request </w:t>
      </w:r>
      <w:r w:rsidR="006F5C76">
        <w:t>a </w:t>
      </w:r>
      <w:r>
        <w:t xml:space="preserve">network if it needs to change </w:t>
      </w:r>
      <w:r w:rsidR="006F5C76">
        <w:t>the </w:t>
      </w:r>
      <w:r>
        <w:t>configuration or request to fully re-configure the functionality or (de) activate a particular functionality.</w:t>
      </w:r>
      <w:r>
        <w:rPr>
          <w:rFonts w:hint="eastAsia"/>
        </w:rPr>
        <w:t xml:space="preserve"> </w:t>
      </w:r>
      <w:r>
        <w:t xml:space="preserve">The UE may request the network to change </w:t>
      </w:r>
      <w:r w:rsidR="006F5C76">
        <w:t>the </w:t>
      </w:r>
      <w:r>
        <w:t xml:space="preserve">configuration of </w:t>
      </w:r>
      <w:r w:rsidR="006534A8">
        <w:t>an already applicable and activated functionality</w:t>
      </w:r>
      <w:r>
        <w:t xml:space="preserve">. The UE may </w:t>
      </w:r>
      <w:r w:rsidR="006534A8">
        <w:t xml:space="preserve">ask </w:t>
      </w:r>
      <w:r>
        <w:t>to perform a full functionality reconfiguration</w:t>
      </w:r>
      <w:r w:rsidR="00F16CAE">
        <w:rPr>
          <w:rFonts w:hint="eastAsia"/>
        </w:rPr>
        <w:t xml:space="preserve">. </w:t>
      </w:r>
      <w:r>
        <w:t xml:space="preserve">The UE may indicate </w:t>
      </w:r>
      <w:r w:rsidR="006534A8">
        <w:t>the preferred configuration (if multiple configurations are provided for a given functionality),</w:t>
      </w:r>
      <w:r>
        <w:t xml:space="preserve"> or the UE may indicate its preferred applicable functionality if multiple applicable functionalities can be activated.</w:t>
      </w:r>
    </w:p>
    <w:p w14:paraId="28A84999" w14:textId="6A59CAD1" w:rsidR="00742F48" w:rsidRDefault="00F80443" w:rsidP="00642F27">
      <w:pPr>
        <w:contextualSpacing/>
        <w:rPr>
          <w:b/>
          <w:bCs/>
        </w:rPr>
      </w:pPr>
      <w:r>
        <w:rPr>
          <w:rFonts w:hint="eastAsia"/>
          <w:b/>
          <w:bCs/>
        </w:rPr>
        <w:t>Proposal</w:t>
      </w:r>
      <w:r w:rsidR="00F529DE">
        <w:rPr>
          <w:rFonts w:hint="eastAsia"/>
          <w:b/>
          <w:bCs/>
        </w:rPr>
        <w:t xml:space="preserve"> 5: </w:t>
      </w:r>
      <w:r w:rsidR="00642F27" w:rsidRPr="00642F27">
        <w:rPr>
          <w:rFonts w:hint="eastAsia"/>
          <w:b/>
          <w:bCs/>
        </w:rPr>
        <w:t>Reply the following to Q</w:t>
      </w:r>
      <w:r w:rsidR="00642F27">
        <w:rPr>
          <w:rFonts w:hint="eastAsia"/>
          <w:b/>
          <w:bCs/>
        </w:rPr>
        <w:t>5</w:t>
      </w:r>
      <w:r w:rsidR="00642F27" w:rsidRPr="00642F27">
        <w:rPr>
          <w:rFonts w:hint="eastAsia"/>
          <w:b/>
          <w:bCs/>
        </w:rPr>
        <w:t xml:space="preserve"> in the RAN2 LS:</w:t>
      </w:r>
    </w:p>
    <w:p w14:paraId="33845372" w14:textId="77777777" w:rsidR="0090367A" w:rsidRDefault="0090367A" w:rsidP="00642F27">
      <w:pPr>
        <w:ind w:left="840"/>
        <w:contextualSpacing/>
        <w:rPr>
          <w:b/>
          <w:bCs/>
          <w:lang w:val="en-US"/>
        </w:rPr>
      </w:pPr>
    </w:p>
    <w:p w14:paraId="4719540B" w14:textId="77777777" w:rsidR="0090367A" w:rsidRPr="007C5DA8" w:rsidRDefault="0090367A" w:rsidP="0090367A">
      <w:pPr>
        <w:ind w:left="840"/>
        <w:contextualSpacing/>
        <w:rPr>
          <w:b/>
          <w:bCs/>
          <w:lang w:val="en-US"/>
        </w:rPr>
      </w:pPr>
      <w:r w:rsidRPr="007C5DA8">
        <w:rPr>
          <w:b/>
          <w:bCs/>
          <w:lang w:val="en-US"/>
        </w:rPr>
        <w:t>Functionality ID</w:t>
      </w:r>
      <w:r>
        <w:rPr>
          <w:b/>
          <w:bCs/>
          <w:lang w:val="en-US"/>
        </w:rPr>
        <w:t>s</w:t>
      </w:r>
      <w:r w:rsidRPr="007C5DA8">
        <w:rPr>
          <w:b/>
          <w:bCs/>
          <w:lang w:val="en-US"/>
        </w:rPr>
        <w:t xml:space="preserve"> </w:t>
      </w:r>
      <w:r>
        <w:rPr>
          <w:b/>
          <w:bCs/>
          <w:lang w:val="en-US"/>
        </w:rPr>
        <w:t>(one or multiple)</w:t>
      </w:r>
    </w:p>
    <w:p w14:paraId="31BA0B2E" w14:textId="77777777" w:rsidR="0090367A" w:rsidRPr="00285BFE" w:rsidRDefault="0090367A" w:rsidP="0090367A">
      <w:pPr>
        <w:ind w:left="840"/>
        <w:contextualSpacing/>
        <w:rPr>
          <w:b/>
          <w:bCs/>
          <w:lang w:val="en-US"/>
        </w:rPr>
      </w:pPr>
      <w:r w:rsidRPr="00285BFE">
        <w:rPr>
          <w:b/>
          <w:bCs/>
          <w:lang w:val="en-US"/>
        </w:rPr>
        <w:t xml:space="preserve">Applicability status (applicable/inapplicable) </w:t>
      </w:r>
    </w:p>
    <w:p w14:paraId="77043423" w14:textId="2AAFB039" w:rsidR="0090367A" w:rsidRPr="0090367A" w:rsidRDefault="0090367A" w:rsidP="0090367A">
      <w:pPr>
        <w:ind w:left="840"/>
        <w:contextualSpacing/>
        <w:rPr>
          <w:b/>
          <w:bCs/>
          <w:lang w:val="en-US"/>
        </w:rPr>
      </w:pPr>
      <w:r w:rsidRPr="007C5DA8">
        <w:rPr>
          <w:b/>
          <w:bCs/>
          <w:lang w:val="en-US"/>
        </w:rPr>
        <w:t>Recommended actions (e.g., beam selection, resource allocation</w:t>
      </w:r>
      <w:r>
        <w:rPr>
          <w:b/>
          <w:bCs/>
          <w:lang w:val="en-US"/>
        </w:rPr>
        <w:t>, request to change   functionality configuration, preferred functionality configuration</w:t>
      </w:r>
      <w:r w:rsidRPr="007C5DA8">
        <w:rPr>
          <w:b/>
          <w:bCs/>
          <w:lang w:val="en-US"/>
        </w:rPr>
        <w:t>)</w:t>
      </w:r>
    </w:p>
    <w:p w14:paraId="7CE3B811" w14:textId="77777777" w:rsidR="0090367A" w:rsidRDefault="0090367A" w:rsidP="00642F27">
      <w:pPr>
        <w:ind w:left="840"/>
        <w:contextualSpacing/>
        <w:rPr>
          <w:b/>
          <w:bCs/>
          <w:lang w:val="en-US"/>
        </w:rPr>
      </w:pPr>
    </w:p>
    <w:p w14:paraId="3A249CB8" w14:textId="775116C7" w:rsidR="00F80443" w:rsidRPr="00F80443" w:rsidRDefault="00F80443" w:rsidP="00642F27">
      <w:pPr>
        <w:ind w:left="840"/>
        <w:contextualSpacing/>
        <w:rPr>
          <w:b/>
          <w:bCs/>
          <w:lang w:val="en-US"/>
        </w:rPr>
      </w:pPr>
      <w:r w:rsidRPr="00F80443">
        <w:rPr>
          <w:b/>
          <w:bCs/>
          <w:lang w:val="en-US"/>
        </w:rPr>
        <w:t>The UE may indicate one or more applicable functionality(s) of the serving cell.</w:t>
      </w:r>
    </w:p>
    <w:p w14:paraId="299D008F" w14:textId="77777777" w:rsidR="00F80443" w:rsidRPr="00F80443" w:rsidRDefault="00F80443" w:rsidP="00642F27">
      <w:pPr>
        <w:ind w:left="840"/>
        <w:contextualSpacing/>
        <w:rPr>
          <w:b/>
          <w:bCs/>
          <w:lang w:val="en-US"/>
        </w:rPr>
      </w:pPr>
      <w:r w:rsidRPr="00F80443">
        <w:rPr>
          <w:b/>
          <w:bCs/>
          <w:lang w:val="en-US"/>
        </w:rPr>
        <w:t>UE may also request network if it needs to change configuration or request to fully re-configure the functionality or (de) activate a particular functionality.</w:t>
      </w:r>
    </w:p>
    <w:p w14:paraId="072B2CE5" w14:textId="46D3980B" w:rsidR="00F80443" w:rsidRPr="00F80443" w:rsidRDefault="00F80443" w:rsidP="00642F27">
      <w:pPr>
        <w:ind w:left="840"/>
        <w:contextualSpacing/>
        <w:rPr>
          <w:b/>
          <w:bCs/>
          <w:lang w:val="en-US"/>
        </w:rPr>
      </w:pPr>
      <w:r w:rsidRPr="00F80443">
        <w:rPr>
          <w:b/>
          <w:bCs/>
          <w:lang w:val="en-US"/>
        </w:rPr>
        <w:t xml:space="preserve">The UE may request the network to change configuration of a functionality that is already applicable </w:t>
      </w:r>
      <w:r w:rsidR="00330159">
        <w:rPr>
          <w:b/>
          <w:bCs/>
          <w:lang w:val="en-US"/>
        </w:rPr>
        <w:t>and already activated.</w:t>
      </w:r>
      <w:r w:rsidRPr="00F80443">
        <w:rPr>
          <w:b/>
          <w:bCs/>
          <w:lang w:val="en-US"/>
        </w:rPr>
        <w:t xml:space="preserve"> </w:t>
      </w:r>
    </w:p>
    <w:p w14:paraId="1E65F07C" w14:textId="77777777" w:rsidR="00F80443" w:rsidRPr="00F80443" w:rsidRDefault="00F80443" w:rsidP="00642F27">
      <w:pPr>
        <w:ind w:left="840"/>
        <w:contextualSpacing/>
        <w:rPr>
          <w:b/>
          <w:bCs/>
          <w:lang w:val="en-US"/>
        </w:rPr>
      </w:pPr>
      <w:r w:rsidRPr="00F80443">
        <w:rPr>
          <w:b/>
          <w:bCs/>
          <w:lang w:val="en-US"/>
        </w:rPr>
        <w:t xml:space="preserve">The UE may request to perform a full functionality reconfiguration and/or </w:t>
      </w:r>
    </w:p>
    <w:p w14:paraId="5CACE0C0" w14:textId="47C78DBA" w:rsidR="00F80443" w:rsidRDefault="00F80443" w:rsidP="00642F27">
      <w:pPr>
        <w:ind w:left="840"/>
        <w:rPr>
          <w:b/>
          <w:bCs/>
        </w:rPr>
      </w:pPr>
      <w:r w:rsidRPr="00F80443">
        <w:rPr>
          <w:b/>
          <w:bCs/>
          <w:lang w:val="en-US"/>
        </w:rPr>
        <w:t>The UE may indicate preferred configuration (if multiple configurations are provided for given functionality) or the UE may indicate its preferred applicable functionality if multiple applicable functionalities can be activated.</w:t>
      </w:r>
    </w:p>
    <w:tbl>
      <w:tblPr>
        <w:tblStyle w:val="TableGrid"/>
        <w:tblW w:w="0" w:type="auto"/>
        <w:tblLook w:val="04A0" w:firstRow="1" w:lastRow="0" w:firstColumn="1" w:lastColumn="0" w:noHBand="0" w:noVBand="1"/>
      </w:tblPr>
      <w:tblGrid>
        <w:gridCol w:w="9954"/>
      </w:tblGrid>
      <w:tr w:rsidR="00742F48" w:rsidRPr="001D47C0" w14:paraId="3F90B2B9" w14:textId="77777777" w:rsidTr="00F529DE">
        <w:tc>
          <w:tcPr>
            <w:tcW w:w="9954" w:type="dxa"/>
            <w:tcBorders>
              <w:top w:val="single" w:sz="4" w:space="0" w:color="auto"/>
              <w:left w:val="single" w:sz="4" w:space="0" w:color="auto"/>
              <w:bottom w:val="single" w:sz="4" w:space="0" w:color="auto"/>
              <w:right w:val="single" w:sz="4" w:space="0" w:color="auto"/>
            </w:tcBorders>
          </w:tcPr>
          <w:p w14:paraId="5B1C2C47" w14:textId="77777777" w:rsidR="00742F48" w:rsidRPr="00D76D9A" w:rsidRDefault="00742F48" w:rsidP="00F529DE">
            <w:pPr>
              <w:tabs>
                <w:tab w:val="left" w:pos="2160"/>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NW-side additional condition and configuration</w:t>
            </w:r>
          </w:p>
          <w:p w14:paraId="62DB7463" w14:textId="77777777" w:rsidR="00742F48" w:rsidRPr="0057193D"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57193D">
              <w:rPr>
                <w:rFonts w:eastAsia="DengXian"/>
                <w:kern w:val="2"/>
                <w:sz w:val="20"/>
                <w:lang w:val="en-US" w:eastAsia="zh-CN"/>
                <w14:ligatures w14:val="standardContextual"/>
              </w:rPr>
              <w:t xml:space="preserve">… </w:t>
            </w:r>
            <w:r w:rsidRPr="0057193D" w:rsidDel="006661FF">
              <w:rPr>
                <w:rFonts w:eastAsia="DengXian"/>
                <w:kern w:val="2"/>
                <w:sz w:val="20"/>
                <w:lang w:val="en-US" w:eastAsia="zh-CN"/>
                <w14:ligatures w14:val="standardContextual"/>
              </w:rPr>
              <w:t xml:space="preserve"> </w:t>
            </w:r>
          </w:p>
          <w:p w14:paraId="180CD694" w14:textId="61F787A8" w:rsidR="00742F48" w:rsidRPr="00742F48" w:rsidRDefault="00742F48" w:rsidP="000247FF">
            <w:pPr>
              <w:numPr>
                <w:ilvl w:val="0"/>
                <w:numId w:val="17"/>
              </w:numPr>
              <w:spacing w:after="160" w:afterAutospacing="0" w:line="278" w:lineRule="auto"/>
              <w:jc w:val="left"/>
              <w:rPr>
                <w:rFonts w:eastAsia="DengXian"/>
                <w:kern w:val="2"/>
                <w:sz w:val="20"/>
                <w:lang w:eastAsia="zh-CN"/>
                <w14:ligatures w14:val="standardContextual"/>
              </w:rPr>
            </w:pPr>
            <w:r w:rsidRPr="00742F48">
              <w:rPr>
                <w:rFonts w:eastAsia="DengXian"/>
                <w:kern w:val="2"/>
                <w:sz w:val="20"/>
                <w:lang w:eastAsia="zh-CN"/>
                <w14:ligatures w14:val="standardContextual"/>
              </w:rPr>
              <w:t xml:space="preserve">Q6: What is the content of inference configuration in Step 5? </w:t>
            </w:r>
          </w:p>
        </w:tc>
      </w:tr>
    </w:tbl>
    <w:p w14:paraId="2D253D92" w14:textId="4DDAC286" w:rsidR="00742F48" w:rsidRDefault="00742F48" w:rsidP="00742F48">
      <w:pPr>
        <w:rPr>
          <w:b/>
          <w:bCs/>
        </w:rPr>
      </w:pPr>
    </w:p>
    <w:p w14:paraId="3A19BFF9" w14:textId="5C576A67" w:rsidR="00F16CAE" w:rsidRPr="00F16CAE" w:rsidRDefault="00F16CAE" w:rsidP="00742F48">
      <w:r w:rsidRPr="00F16CAE">
        <w:rPr>
          <w:rFonts w:hint="eastAsia"/>
        </w:rPr>
        <w:t>Inference configuration in Step 3 and 5 should be at least similar or the same.</w:t>
      </w:r>
    </w:p>
    <w:p w14:paraId="32773AA0" w14:textId="4ECB7DE6" w:rsidR="00642F27" w:rsidRDefault="00642F27" w:rsidP="00642F27">
      <w:pPr>
        <w:contextualSpacing/>
        <w:rPr>
          <w:b/>
          <w:bCs/>
        </w:rPr>
      </w:pPr>
      <w:r>
        <w:rPr>
          <w:rFonts w:hint="eastAsia"/>
          <w:b/>
          <w:bCs/>
        </w:rPr>
        <w:t xml:space="preserve">Proposal 6: </w:t>
      </w:r>
      <w:r w:rsidRPr="00642F27">
        <w:rPr>
          <w:rFonts w:hint="eastAsia"/>
          <w:b/>
          <w:bCs/>
        </w:rPr>
        <w:t>Reply the following to Q</w:t>
      </w:r>
      <w:r>
        <w:rPr>
          <w:rFonts w:hint="eastAsia"/>
          <w:b/>
          <w:bCs/>
        </w:rPr>
        <w:t>6</w:t>
      </w:r>
      <w:r w:rsidRPr="00642F27">
        <w:rPr>
          <w:rFonts w:hint="eastAsia"/>
          <w:b/>
          <w:bCs/>
        </w:rPr>
        <w:t xml:space="preserve"> in the RAN2 LS:</w:t>
      </w:r>
    </w:p>
    <w:p w14:paraId="521B13B3" w14:textId="25D8F2D4" w:rsidR="00410EB0" w:rsidRPr="00410EB0" w:rsidRDefault="00410EB0" w:rsidP="00D1054C">
      <w:pPr>
        <w:ind w:left="720"/>
        <w:contextualSpacing/>
        <w:rPr>
          <w:b/>
          <w:bCs/>
          <w:lang w:val="en-US"/>
        </w:rPr>
      </w:pPr>
      <w:r w:rsidRPr="00410EB0">
        <w:rPr>
          <w:b/>
          <w:bCs/>
          <w:lang w:val="en-US"/>
        </w:rPr>
        <w:lastRenderedPageBreak/>
        <w:t>Step 5 can have detailed functionality configurations for e.g., in Beam management it can have</w:t>
      </w:r>
      <w:r w:rsidR="00D1054C">
        <w:rPr>
          <w:rFonts w:hint="eastAsia"/>
          <w:b/>
          <w:bCs/>
          <w:lang w:val="en-US"/>
        </w:rPr>
        <w:t xml:space="preserve"> </w:t>
      </w:r>
      <w:r w:rsidR="001C274B">
        <w:rPr>
          <w:rFonts w:hint="eastAsia"/>
          <w:b/>
          <w:bCs/>
          <w:lang w:val="en-US"/>
        </w:rPr>
        <w:t xml:space="preserve">a </w:t>
      </w:r>
      <w:r w:rsidR="00D1054C">
        <w:rPr>
          <w:rFonts w:hint="eastAsia"/>
          <w:b/>
          <w:bCs/>
          <w:lang w:val="en-US"/>
        </w:rPr>
        <w:t>d</w:t>
      </w:r>
      <w:proofErr w:type="spellStart"/>
      <w:r w:rsidRPr="00410EB0">
        <w:rPr>
          <w:b/>
          <w:bCs/>
        </w:rPr>
        <w:t>efault</w:t>
      </w:r>
      <w:proofErr w:type="spellEnd"/>
      <w:r w:rsidRPr="00410EB0">
        <w:rPr>
          <w:b/>
          <w:bCs/>
        </w:rPr>
        <w:t xml:space="preserve"> functionality/inference configuration or preferred functionality/inference configuration</w:t>
      </w:r>
    </w:p>
    <w:p w14:paraId="73CF9D3B" w14:textId="77777777" w:rsidR="00410EB0" w:rsidRPr="00F16CAE" w:rsidRDefault="00410EB0" w:rsidP="000247FF">
      <w:pPr>
        <w:numPr>
          <w:ilvl w:val="1"/>
          <w:numId w:val="18"/>
        </w:numPr>
        <w:tabs>
          <w:tab w:val="clear" w:pos="1440"/>
        </w:tabs>
        <w:contextualSpacing/>
        <w:rPr>
          <w:b/>
          <w:bCs/>
        </w:rPr>
      </w:pPr>
      <w:r w:rsidRPr="00410EB0">
        <w:rPr>
          <w:b/>
          <w:bCs/>
        </w:rPr>
        <w:t>CSI-</w:t>
      </w:r>
      <w:proofErr w:type="spellStart"/>
      <w:r w:rsidRPr="00F16CAE">
        <w:rPr>
          <w:b/>
          <w:bCs/>
        </w:rPr>
        <w:t>ReportConfig</w:t>
      </w:r>
      <w:proofErr w:type="spellEnd"/>
      <w:r w:rsidRPr="00F16CAE">
        <w:rPr>
          <w:b/>
          <w:bCs/>
        </w:rPr>
        <w:t>:</w:t>
      </w:r>
    </w:p>
    <w:p w14:paraId="7ECFCD27" w14:textId="77777777" w:rsidR="00410EB0" w:rsidRPr="00F16CAE" w:rsidRDefault="00410EB0" w:rsidP="000247FF">
      <w:pPr>
        <w:numPr>
          <w:ilvl w:val="2"/>
          <w:numId w:val="19"/>
        </w:numPr>
        <w:tabs>
          <w:tab w:val="clear" w:pos="2160"/>
        </w:tabs>
        <w:contextualSpacing/>
        <w:rPr>
          <w:b/>
          <w:bCs/>
        </w:rPr>
      </w:pPr>
      <w:r w:rsidRPr="00F16CAE">
        <w:rPr>
          <w:b/>
          <w:bCs/>
        </w:rPr>
        <w:t>Periodicity: Moderate frequency (e.g., every 20ms).</w:t>
      </w:r>
    </w:p>
    <w:p w14:paraId="4AF1E3CB" w14:textId="341789FA" w:rsidR="00965779" w:rsidRPr="00F16CAE" w:rsidRDefault="00965779" w:rsidP="00965779">
      <w:pPr>
        <w:numPr>
          <w:ilvl w:val="2"/>
          <w:numId w:val="19"/>
        </w:numPr>
        <w:contextualSpacing/>
        <w:rPr>
          <w:b/>
          <w:bCs/>
        </w:rPr>
      </w:pPr>
      <w:r w:rsidRPr="00F16CAE">
        <w:rPr>
          <w:b/>
          <w:bCs/>
        </w:rPr>
        <w:t>Resources: Set B includes a set of active beams for measurement; Set A includes a set of candidate beams for inference.</w:t>
      </w:r>
    </w:p>
    <w:p w14:paraId="2900983B" w14:textId="77777777" w:rsidR="00410EB0" w:rsidRPr="00F16CAE" w:rsidRDefault="00410EB0" w:rsidP="000247FF">
      <w:pPr>
        <w:numPr>
          <w:ilvl w:val="1"/>
          <w:numId w:val="18"/>
        </w:numPr>
        <w:tabs>
          <w:tab w:val="clear" w:pos="1440"/>
        </w:tabs>
        <w:contextualSpacing/>
        <w:rPr>
          <w:b/>
          <w:bCs/>
        </w:rPr>
      </w:pPr>
      <w:proofErr w:type="spellStart"/>
      <w:r w:rsidRPr="00F16CAE">
        <w:rPr>
          <w:b/>
          <w:bCs/>
        </w:rPr>
        <w:t>ResourceConfigId</w:t>
      </w:r>
      <w:proofErr w:type="spellEnd"/>
      <w:r w:rsidRPr="00F16CAE">
        <w:rPr>
          <w:b/>
          <w:bCs/>
        </w:rPr>
        <w:t>:</w:t>
      </w:r>
    </w:p>
    <w:p w14:paraId="2E8D1F63" w14:textId="71AAA90A" w:rsidR="00965779" w:rsidRPr="00F16CAE" w:rsidRDefault="00965779" w:rsidP="00965779">
      <w:pPr>
        <w:numPr>
          <w:ilvl w:val="2"/>
          <w:numId w:val="20"/>
        </w:numPr>
        <w:contextualSpacing/>
        <w:rPr>
          <w:b/>
          <w:bCs/>
        </w:rPr>
      </w:pPr>
      <w:r w:rsidRPr="00F16CAE">
        <w:rPr>
          <w:b/>
          <w:bCs/>
        </w:rPr>
        <w:t>Set B: Active beams for measurement.</w:t>
      </w:r>
    </w:p>
    <w:p w14:paraId="5669A934" w14:textId="67F27B63" w:rsidR="00965779" w:rsidRPr="00F16CAE" w:rsidRDefault="00965779" w:rsidP="00965779">
      <w:pPr>
        <w:numPr>
          <w:ilvl w:val="2"/>
          <w:numId w:val="20"/>
        </w:numPr>
        <w:contextualSpacing/>
        <w:rPr>
          <w:b/>
          <w:bCs/>
        </w:rPr>
      </w:pPr>
      <w:r w:rsidRPr="00F16CAE">
        <w:rPr>
          <w:b/>
          <w:bCs/>
        </w:rPr>
        <w:t>Set A: Candidate beams for inference.</w:t>
      </w:r>
    </w:p>
    <w:p w14:paraId="00A1D3CF" w14:textId="77777777" w:rsidR="00410EB0" w:rsidRPr="00F16CAE" w:rsidRDefault="00410EB0" w:rsidP="000247FF">
      <w:pPr>
        <w:numPr>
          <w:ilvl w:val="1"/>
          <w:numId w:val="18"/>
        </w:numPr>
        <w:tabs>
          <w:tab w:val="clear" w:pos="1440"/>
        </w:tabs>
        <w:contextualSpacing/>
        <w:rPr>
          <w:b/>
          <w:bCs/>
        </w:rPr>
      </w:pPr>
      <w:r w:rsidRPr="00F16CAE">
        <w:rPr>
          <w:b/>
          <w:bCs/>
        </w:rPr>
        <w:t>QCL Information:</w:t>
      </w:r>
    </w:p>
    <w:p w14:paraId="580B80A8" w14:textId="5B475A47" w:rsidR="00642F27" w:rsidRPr="00F80443" w:rsidRDefault="00410EB0" w:rsidP="00410EB0">
      <w:pPr>
        <w:ind w:left="840" w:firstLine="600"/>
        <w:contextualSpacing/>
        <w:rPr>
          <w:b/>
          <w:bCs/>
          <w:lang w:val="en-US"/>
        </w:rPr>
      </w:pPr>
      <w:r w:rsidRPr="00F16CAE">
        <w:rPr>
          <w:b/>
          <w:bCs/>
          <w:lang w:val="en-US"/>
        </w:rPr>
        <w:t xml:space="preserve">Assumptions: Detailed spatial correlations </w:t>
      </w:r>
      <w:r w:rsidRPr="00410EB0">
        <w:rPr>
          <w:b/>
          <w:bCs/>
          <w:lang w:val="en-US"/>
        </w:rPr>
        <w:t>between beams in Set A and Set B.</w:t>
      </w:r>
    </w:p>
    <w:p w14:paraId="6DC2AE10" w14:textId="77777777" w:rsidR="00CC7877" w:rsidRDefault="00CC7877" w:rsidP="00742F48">
      <w:pPr>
        <w:rPr>
          <w:b/>
          <w:bCs/>
        </w:rPr>
      </w:pPr>
    </w:p>
    <w:tbl>
      <w:tblPr>
        <w:tblStyle w:val="TableGrid"/>
        <w:tblW w:w="0" w:type="auto"/>
        <w:tblLook w:val="04A0" w:firstRow="1" w:lastRow="0" w:firstColumn="1" w:lastColumn="0" w:noHBand="0" w:noVBand="1"/>
      </w:tblPr>
      <w:tblGrid>
        <w:gridCol w:w="9954"/>
      </w:tblGrid>
      <w:tr w:rsidR="00742F48" w:rsidRPr="001D47C0" w14:paraId="75B21AF1" w14:textId="77777777" w:rsidTr="00F529DE">
        <w:tc>
          <w:tcPr>
            <w:tcW w:w="9954" w:type="dxa"/>
            <w:tcBorders>
              <w:top w:val="single" w:sz="4" w:space="0" w:color="auto"/>
              <w:left w:val="single" w:sz="4" w:space="0" w:color="auto"/>
              <w:bottom w:val="single" w:sz="4" w:space="0" w:color="auto"/>
              <w:right w:val="single" w:sz="4" w:space="0" w:color="auto"/>
            </w:tcBorders>
          </w:tcPr>
          <w:p w14:paraId="17687940" w14:textId="77777777" w:rsidR="00742F48" w:rsidRPr="00D76D9A" w:rsidRDefault="00742F48" w:rsidP="00742F48">
            <w:pPr>
              <w:tabs>
                <w:tab w:val="left" w:pos="1622"/>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Functionality Activation</w:t>
            </w:r>
          </w:p>
          <w:p w14:paraId="6442E759" w14:textId="54C63E47" w:rsidR="00742F48" w:rsidRPr="00742F48"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D76D9A">
              <w:rPr>
                <w:rFonts w:eastAsia="DengXian"/>
                <w:kern w:val="2"/>
                <w:sz w:val="20"/>
                <w:lang w:val="en-US" w:eastAsia="zh-CN"/>
                <w14:ligatures w14:val="standardContextual"/>
              </w:rPr>
              <w:t xml:space="preserve">Q7: If inference configuration is provided in Step 3, does it activate the functionality immediately upon receiving Step 3? </w:t>
            </w:r>
          </w:p>
        </w:tc>
      </w:tr>
    </w:tbl>
    <w:p w14:paraId="4CC0990B" w14:textId="77777777" w:rsidR="00742F48" w:rsidRDefault="00742F48" w:rsidP="00742F48">
      <w:pPr>
        <w:rPr>
          <w:b/>
          <w:bCs/>
        </w:rPr>
      </w:pPr>
    </w:p>
    <w:p w14:paraId="09C670B4" w14:textId="10260D6F" w:rsidR="00F16CAE" w:rsidRPr="00CE061F" w:rsidRDefault="00AF2E51" w:rsidP="00742F48">
      <w:r>
        <w:rPr>
          <w:rFonts w:hint="eastAsia"/>
        </w:rPr>
        <w:t>The network should wait for the UE</w:t>
      </w:r>
      <w:r>
        <w:t>’</w:t>
      </w:r>
      <w:r>
        <w:rPr>
          <w:rFonts w:hint="eastAsia"/>
        </w:rPr>
        <w:t xml:space="preserve">s applicable functionality reporting before activating one of the </w:t>
      </w:r>
      <w:r w:rsidR="00C02A9F">
        <w:rPr>
          <w:rFonts w:hint="eastAsia"/>
        </w:rPr>
        <w:t>configured functionalities in step 3. Therefore, we propose the following.</w:t>
      </w:r>
    </w:p>
    <w:p w14:paraId="599C0967" w14:textId="2B5D4B98" w:rsidR="00A36752" w:rsidRPr="00A36752" w:rsidRDefault="00A36752" w:rsidP="00E821CE">
      <w:pPr>
        <w:contextualSpacing/>
        <w:rPr>
          <w:b/>
          <w:bCs/>
        </w:rPr>
      </w:pPr>
      <w:r w:rsidRPr="00A36752">
        <w:rPr>
          <w:rFonts w:hint="eastAsia"/>
          <w:b/>
          <w:bCs/>
        </w:rPr>
        <w:t xml:space="preserve">Proposal </w:t>
      </w:r>
      <w:r>
        <w:rPr>
          <w:rFonts w:hint="eastAsia"/>
          <w:b/>
          <w:bCs/>
        </w:rPr>
        <w:t>7</w:t>
      </w:r>
      <w:r w:rsidRPr="00A36752">
        <w:rPr>
          <w:rFonts w:hint="eastAsia"/>
          <w:b/>
          <w:bCs/>
        </w:rPr>
        <w:t>: Reply the following to Q</w:t>
      </w:r>
      <w:r>
        <w:rPr>
          <w:rFonts w:hint="eastAsia"/>
          <w:b/>
          <w:bCs/>
        </w:rPr>
        <w:t>7</w:t>
      </w:r>
      <w:r w:rsidRPr="00A36752">
        <w:rPr>
          <w:rFonts w:hint="eastAsia"/>
          <w:b/>
          <w:bCs/>
        </w:rPr>
        <w:t xml:space="preserve"> in the RAN2 LS:</w:t>
      </w:r>
    </w:p>
    <w:p w14:paraId="52219586" w14:textId="320F8E2C" w:rsidR="00A36752" w:rsidRPr="00A36752" w:rsidRDefault="00E821CE" w:rsidP="00E821CE">
      <w:pPr>
        <w:ind w:left="840"/>
        <w:rPr>
          <w:b/>
          <w:bCs/>
          <w:lang w:val="en-US"/>
        </w:rPr>
      </w:pPr>
      <w:r w:rsidRPr="00E821CE">
        <w:rPr>
          <w:rFonts w:hint="eastAsia"/>
          <w:b/>
          <w:bCs/>
          <w:lang w:val="en-US"/>
        </w:rPr>
        <w:t>No. Inference configuration provided in Step 3 should be used to evaluate applicable functionalit</w:t>
      </w:r>
      <w:r w:rsidR="00DD5DB7">
        <w:rPr>
          <w:b/>
          <w:bCs/>
          <w:lang w:val="en-US"/>
        </w:rPr>
        <w:t>ies</w:t>
      </w:r>
      <w:r w:rsidRPr="00E821CE">
        <w:rPr>
          <w:rFonts w:hint="eastAsia"/>
          <w:b/>
          <w:bCs/>
          <w:lang w:val="en-US"/>
        </w:rPr>
        <w:t>.</w:t>
      </w:r>
      <w:r w:rsidRPr="00E821CE">
        <w:rPr>
          <w:b/>
          <w:bCs/>
          <w:lang w:val="en-US"/>
        </w:rPr>
        <w:t xml:space="preserve"> The activation can be done later using L1/L2 signaling.</w:t>
      </w:r>
    </w:p>
    <w:tbl>
      <w:tblPr>
        <w:tblStyle w:val="TableGrid"/>
        <w:tblW w:w="0" w:type="auto"/>
        <w:tblLook w:val="04A0" w:firstRow="1" w:lastRow="0" w:firstColumn="1" w:lastColumn="0" w:noHBand="0" w:noVBand="1"/>
      </w:tblPr>
      <w:tblGrid>
        <w:gridCol w:w="9954"/>
      </w:tblGrid>
      <w:tr w:rsidR="00742F48" w:rsidRPr="001D47C0" w14:paraId="7496B43E" w14:textId="77777777" w:rsidTr="00F529DE">
        <w:tc>
          <w:tcPr>
            <w:tcW w:w="9954" w:type="dxa"/>
            <w:tcBorders>
              <w:top w:val="single" w:sz="4" w:space="0" w:color="auto"/>
              <w:left w:val="single" w:sz="4" w:space="0" w:color="auto"/>
              <w:bottom w:val="single" w:sz="4" w:space="0" w:color="auto"/>
              <w:right w:val="single" w:sz="4" w:space="0" w:color="auto"/>
            </w:tcBorders>
          </w:tcPr>
          <w:p w14:paraId="35356981" w14:textId="77777777" w:rsidR="00742F48" w:rsidRPr="00D76D9A" w:rsidRDefault="00742F48" w:rsidP="00742F48">
            <w:pPr>
              <w:tabs>
                <w:tab w:val="left" w:pos="1622"/>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Functionality Activation</w:t>
            </w:r>
          </w:p>
          <w:p w14:paraId="4034DF74" w14:textId="4111D50D" w:rsidR="00742F48" w:rsidRPr="00742F48" w:rsidRDefault="00742F48" w:rsidP="000247FF">
            <w:pPr>
              <w:numPr>
                <w:ilvl w:val="0"/>
                <w:numId w:val="17"/>
              </w:numPr>
              <w:spacing w:after="160" w:afterAutospacing="0" w:line="278" w:lineRule="auto"/>
              <w:jc w:val="left"/>
              <w:rPr>
                <w:rFonts w:eastAsia="DengXian"/>
                <w:kern w:val="2"/>
                <w:sz w:val="20"/>
                <w:lang w:eastAsia="zh-CN"/>
                <w14:ligatures w14:val="standardContextual"/>
              </w:rPr>
            </w:pPr>
            <w:r>
              <w:rPr>
                <w:rFonts w:eastAsiaTheme="minorEastAsia"/>
                <w:kern w:val="2"/>
                <w:sz w:val="20"/>
                <w:lang w:val="en-US"/>
                <w14:ligatures w14:val="standardContextual"/>
              </w:rPr>
              <w:t>…</w:t>
            </w:r>
          </w:p>
          <w:p w14:paraId="4D709F29" w14:textId="45916D3A" w:rsidR="00742F48" w:rsidRPr="00742F48"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742F48">
              <w:rPr>
                <w:rFonts w:eastAsia="DengXian"/>
                <w:kern w:val="2"/>
                <w:sz w:val="20"/>
                <w:lang w:val="en-US" w:eastAsia="zh-CN"/>
                <w14:ligatures w14:val="standardContextual"/>
              </w:rPr>
              <w:t>Q8: If inference configuration is not provided in Step 3, does configuration in Step 5 activate the functionality immediately upon receiving Step 5?</w:t>
            </w:r>
          </w:p>
        </w:tc>
      </w:tr>
    </w:tbl>
    <w:p w14:paraId="548DB23F" w14:textId="77777777" w:rsidR="00742F48" w:rsidRDefault="00742F48" w:rsidP="00742F48">
      <w:pPr>
        <w:rPr>
          <w:b/>
          <w:bCs/>
        </w:rPr>
      </w:pPr>
    </w:p>
    <w:p w14:paraId="09C8FA4E" w14:textId="10052602" w:rsidR="00AF2E51" w:rsidRDefault="00AF2E51" w:rsidP="00742F48">
      <w:r w:rsidRPr="00CE061F">
        <w:rPr>
          <w:rFonts w:hint="eastAsia"/>
        </w:rPr>
        <w:t xml:space="preserve">As discussed </w:t>
      </w:r>
      <w:r>
        <w:rPr>
          <w:rFonts w:hint="eastAsia"/>
        </w:rPr>
        <w:t>in the discussion of Q4-2, L1/</w:t>
      </w:r>
      <w:r w:rsidR="00D668E7">
        <w:t>L2-based</w:t>
      </w:r>
      <w:r>
        <w:rPr>
          <w:rFonts w:hint="eastAsia"/>
        </w:rPr>
        <w:t xml:space="preserve"> activation/deactivation should be supported. Therefore, by default, RRC reconfiguration should not activate a specific functionality immediately especially when multiple functionalities are configured in step 5.</w:t>
      </w:r>
    </w:p>
    <w:p w14:paraId="0A0981E2" w14:textId="5842B754" w:rsidR="00137081" w:rsidRPr="00ED798B" w:rsidRDefault="00E119D7" w:rsidP="00742F48">
      <w:r w:rsidRPr="00E119D7">
        <w:t>A functionality may be activated immediately if the network indicates a default or preferred functionality/inference configuration to the UE. This is particularly relevant when a functionality is configured with multiple functionality or inference configurations, allowing the network to guide the UE on which configuration to prioritize for activation.</w:t>
      </w:r>
    </w:p>
    <w:p w14:paraId="191F9206" w14:textId="4FD9A005" w:rsidR="00305A02" w:rsidRDefault="00305A02" w:rsidP="009E175F">
      <w:pPr>
        <w:contextualSpacing/>
        <w:rPr>
          <w:b/>
          <w:bCs/>
        </w:rPr>
      </w:pPr>
      <w:r>
        <w:rPr>
          <w:rFonts w:hint="eastAsia"/>
          <w:b/>
          <w:bCs/>
        </w:rPr>
        <w:t>Proposal 8: Reply the following to Q8 in the RAN2 LS:</w:t>
      </w:r>
    </w:p>
    <w:p w14:paraId="028DBB64" w14:textId="45B59913" w:rsidR="009E175F" w:rsidRDefault="008B49BA" w:rsidP="00E25AC5">
      <w:pPr>
        <w:ind w:left="835"/>
        <w:contextualSpacing/>
        <w:rPr>
          <w:b/>
          <w:bCs/>
          <w:lang w:val="en-US"/>
        </w:rPr>
      </w:pPr>
      <w:r>
        <w:rPr>
          <w:b/>
          <w:bCs/>
          <w:lang w:val="en-US"/>
        </w:rPr>
        <w:t>Functionality</w:t>
      </w:r>
      <w:r w:rsidR="009E175F" w:rsidRPr="009E175F">
        <w:rPr>
          <w:b/>
          <w:bCs/>
          <w:lang w:val="en-US"/>
        </w:rPr>
        <w:t xml:space="preserve"> can be immediately activated if the network indicates default functionality/inference configuration or preferred functionality/inference configuration (in case one functionality is configured with multiple functionality/inference configurations) to the UE.</w:t>
      </w:r>
    </w:p>
    <w:p w14:paraId="1F664084" w14:textId="1C10F9B7" w:rsidR="00CB383D" w:rsidRPr="009E175F" w:rsidRDefault="00CB383D" w:rsidP="008045FF">
      <w:pPr>
        <w:ind w:left="840"/>
        <w:rPr>
          <w:b/>
          <w:bCs/>
          <w:lang w:val="en-US"/>
        </w:rPr>
      </w:pPr>
      <w:r>
        <w:rPr>
          <w:b/>
          <w:bCs/>
          <w:lang w:val="en-US"/>
        </w:rPr>
        <w:lastRenderedPageBreak/>
        <w:t>Otherwise: The activation can be done using L1/L2 signaling.</w:t>
      </w:r>
    </w:p>
    <w:tbl>
      <w:tblPr>
        <w:tblStyle w:val="TableGrid"/>
        <w:tblW w:w="0" w:type="auto"/>
        <w:tblLook w:val="04A0" w:firstRow="1" w:lastRow="0" w:firstColumn="1" w:lastColumn="0" w:noHBand="0" w:noVBand="1"/>
      </w:tblPr>
      <w:tblGrid>
        <w:gridCol w:w="9954"/>
      </w:tblGrid>
      <w:tr w:rsidR="00742F48" w:rsidRPr="001D47C0" w14:paraId="5A7EDDEE" w14:textId="77777777" w:rsidTr="00F529DE">
        <w:tc>
          <w:tcPr>
            <w:tcW w:w="9954" w:type="dxa"/>
            <w:tcBorders>
              <w:top w:val="single" w:sz="4" w:space="0" w:color="auto"/>
              <w:left w:val="single" w:sz="4" w:space="0" w:color="auto"/>
              <w:bottom w:val="single" w:sz="4" w:space="0" w:color="auto"/>
              <w:right w:val="single" w:sz="4" w:space="0" w:color="auto"/>
            </w:tcBorders>
          </w:tcPr>
          <w:p w14:paraId="0E6DD6FA" w14:textId="77777777" w:rsidR="00742F48" w:rsidRPr="00D76D9A" w:rsidRDefault="00742F48" w:rsidP="00F529DE">
            <w:pPr>
              <w:tabs>
                <w:tab w:val="left" w:pos="1622"/>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Functionality Activation</w:t>
            </w:r>
          </w:p>
          <w:p w14:paraId="26DCFD47" w14:textId="77777777" w:rsidR="00742F48" w:rsidRPr="00742F48" w:rsidRDefault="00742F48" w:rsidP="000247FF">
            <w:pPr>
              <w:numPr>
                <w:ilvl w:val="0"/>
                <w:numId w:val="17"/>
              </w:numPr>
              <w:spacing w:after="160" w:afterAutospacing="0" w:line="278" w:lineRule="auto"/>
              <w:jc w:val="left"/>
              <w:rPr>
                <w:rFonts w:eastAsia="DengXian"/>
                <w:kern w:val="2"/>
                <w:sz w:val="20"/>
                <w:lang w:eastAsia="zh-CN"/>
                <w14:ligatures w14:val="standardContextual"/>
              </w:rPr>
            </w:pPr>
            <w:r>
              <w:rPr>
                <w:rFonts w:eastAsiaTheme="minorEastAsia"/>
                <w:kern w:val="2"/>
                <w:sz w:val="20"/>
                <w:lang w:val="en-US"/>
                <w14:ligatures w14:val="standardContextual"/>
              </w:rPr>
              <w:t>…</w:t>
            </w:r>
          </w:p>
          <w:p w14:paraId="06ED5913" w14:textId="51B85209" w:rsidR="00742F48" w:rsidRPr="00742F48" w:rsidRDefault="00742F48" w:rsidP="000247FF">
            <w:pPr>
              <w:numPr>
                <w:ilvl w:val="0"/>
                <w:numId w:val="17"/>
              </w:numPr>
              <w:spacing w:after="160" w:afterAutospacing="0" w:line="278" w:lineRule="auto"/>
              <w:jc w:val="left"/>
              <w:rPr>
                <w:rFonts w:eastAsia="DengXian"/>
                <w:kern w:val="2"/>
                <w:sz w:val="20"/>
                <w:lang w:val="en-US" w:eastAsia="zh-CN"/>
                <w14:ligatures w14:val="standardContextual"/>
              </w:rPr>
            </w:pPr>
            <w:r w:rsidRPr="00742F48">
              <w:rPr>
                <w:rFonts w:eastAsia="DengXian"/>
                <w:kern w:val="2"/>
                <w:sz w:val="20"/>
                <w:lang w:val="en-US" w:eastAsia="zh-CN"/>
                <w14:ligatures w14:val="standardContextual"/>
              </w:rPr>
              <w:t xml:space="preserve">Q9: If more than one functionality </w:t>
            </w:r>
            <w:proofErr w:type="gramStart"/>
            <w:r w:rsidRPr="00742F48">
              <w:rPr>
                <w:rFonts w:eastAsia="DengXian"/>
                <w:kern w:val="2"/>
                <w:sz w:val="20"/>
                <w:lang w:val="en-US" w:eastAsia="zh-CN"/>
                <w14:ligatures w14:val="standardContextual"/>
              </w:rPr>
              <w:t>are</w:t>
            </w:r>
            <w:proofErr w:type="gramEnd"/>
            <w:r w:rsidRPr="00742F48">
              <w:rPr>
                <w:rFonts w:eastAsia="DengXian"/>
                <w:kern w:val="2"/>
                <w:sz w:val="20"/>
                <w:lang w:val="en-US" w:eastAsia="zh-CN"/>
                <w14:ligatures w14:val="standardContextual"/>
              </w:rPr>
              <w:t xml:space="preserve"> configured in Step 3 or Step 5, whether multiple/all applicable functionalities can be activated? </w:t>
            </w:r>
          </w:p>
        </w:tc>
      </w:tr>
    </w:tbl>
    <w:p w14:paraId="5014DDDC" w14:textId="77777777" w:rsidR="00742F48" w:rsidRDefault="00742F48" w:rsidP="00742F48">
      <w:pPr>
        <w:rPr>
          <w:b/>
          <w:bCs/>
        </w:rPr>
      </w:pPr>
    </w:p>
    <w:p w14:paraId="7E53BF48" w14:textId="3F73A87F" w:rsidR="00C02A9F" w:rsidRPr="007049A9" w:rsidRDefault="007049A9" w:rsidP="00742F48">
      <w:r w:rsidRPr="007049A9">
        <w:rPr>
          <w:rFonts w:hint="eastAsia"/>
        </w:rPr>
        <w:t xml:space="preserve">It should be possible if the UE </w:t>
      </w:r>
      <w:r w:rsidR="00D668E7">
        <w:t>can</w:t>
      </w:r>
      <w:r w:rsidRPr="007049A9">
        <w:rPr>
          <w:rFonts w:hint="eastAsia"/>
        </w:rPr>
        <w:t xml:space="preserve"> do so. </w:t>
      </w:r>
    </w:p>
    <w:p w14:paraId="458E3784" w14:textId="350C8300" w:rsidR="00E25AC5" w:rsidRDefault="00E25AC5" w:rsidP="00E25AC5">
      <w:pPr>
        <w:contextualSpacing/>
        <w:rPr>
          <w:b/>
          <w:bCs/>
        </w:rPr>
      </w:pPr>
      <w:r>
        <w:rPr>
          <w:rFonts w:hint="eastAsia"/>
          <w:b/>
          <w:bCs/>
        </w:rPr>
        <w:t>Proposal 9: Reply the following to Q9 in the RAN2 LS:</w:t>
      </w:r>
    </w:p>
    <w:p w14:paraId="7447D6EE" w14:textId="2BF3F6C5" w:rsidR="00E25AC5" w:rsidRDefault="00E25AC5" w:rsidP="006D15D9">
      <w:pPr>
        <w:ind w:left="840"/>
        <w:rPr>
          <w:b/>
          <w:bCs/>
        </w:rPr>
      </w:pPr>
      <w:r>
        <w:rPr>
          <w:rFonts w:hint="eastAsia"/>
          <w:b/>
          <w:bCs/>
        </w:rPr>
        <w:t>Yes.</w:t>
      </w:r>
      <w:r w:rsidR="00B43217">
        <w:rPr>
          <w:b/>
          <w:bCs/>
        </w:rPr>
        <w:t xml:space="preserve"> If the</w:t>
      </w:r>
      <w:r w:rsidR="00FD226E">
        <w:rPr>
          <w:b/>
          <w:bCs/>
        </w:rPr>
        <w:t xml:space="preserve"> UE</w:t>
      </w:r>
      <w:r w:rsidR="00B43217">
        <w:rPr>
          <w:b/>
          <w:bCs/>
        </w:rPr>
        <w:t xml:space="preserve"> interna</w:t>
      </w:r>
      <w:r w:rsidR="00FD226E">
        <w:rPr>
          <w:b/>
          <w:bCs/>
        </w:rPr>
        <w:t>l</w:t>
      </w:r>
      <w:r w:rsidR="00B43217">
        <w:rPr>
          <w:b/>
          <w:bCs/>
        </w:rPr>
        <w:t xml:space="preserve"> conditions permit. </w:t>
      </w:r>
      <w:r w:rsidR="00DE1C78" w:rsidRPr="00DE1C78">
        <w:rPr>
          <w:b/>
          <w:bCs/>
        </w:rPr>
        <w:t xml:space="preserve">If the internal conditions of the UE do not allow, the UE may notify the network through the UAI, providing details on any internal issues </w:t>
      </w:r>
      <w:r w:rsidR="00DF619B">
        <w:rPr>
          <w:b/>
          <w:bCs/>
        </w:rPr>
        <w:t>due</w:t>
      </w:r>
      <w:r w:rsidR="00DE1C78" w:rsidRPr="00DE1C78">
        <w:rPr>
          <w:b/>
          <w:bCs/>
        </w:rPr>
        <w:t xml:space="preserve"> to AI/ML functionality that it encounters, which could impact its operation.</w:t>
      </w:r>
    </w:p>
    <w:tbl>
      <w:tblPr>
        <w:tblStyle w:val="TableGrid"/>
        <w:tblW w:w="0" w:type="auto"/>
        <w:tblLook w:val="04A0" w:firstRow="1" w:lastRow="0" w:firstColumn="1" w:lastColumn="0" w:noHBand="0" w:noVBand="1"/>
      </w:tblPr>
      <w:tblGrid>
        <w:gridCol w:w="9954"/>
      </w:tblGrid>
      <w:tr w:rsidR="00742F48" w:rsidRPr="001D47C0" w14:paraId="25CD7A72" w14:textId="77777777" w:rsidTr="00F529DE">
        <w:tc>
          <w:tcPr>
            <w:tcW w:w="9954" w:type="dxa"/>
            <w:tcBorders>
              <w:top w:val="single" w:sz="4" w:space="0" w:color="auto"/>
              <w:left w:val="single" w:sz="4" w:space="0" w:color="auto"/>
              <w:bottom w:val="single" w:sz="4" w:space="0" w:color="auto"/>
              <w:right w:val="single" w:sz="4" w:space="0" w:color="auto"/>
            </w:tcBorders>
          </w:tcPr>
          <w:p w14:paraId="6CC262CF" w14:textId="77777777" w:rsidR="00742F48" w:rsidRPr="00D76D9A" w:rsidRDefault="00742F48" w:rsidP="00F529DE">
            <w:pPr>
              <w:tabs>
                <w:tab w:val="left" w:pos="1622"/>
              </w:tabs>
              <w:spacing w:after="0" w:afterAutospacing="0" w:line="278" w:lineRule="auto"/>
              <w:jc w:val="left"/>
              <w:rPr>
                <w:rFonts w:eastAsia="MS Mincho"/>
                <w:sz w:val="20"/>
                <w:szCs w:val="24"/>
                <w:u w:val="single"/>
                <w:lang w:eastAsia="en-GB"/>
              </w:rPr>
            </w:pPr>
            <w:r w:rsidRPr="00D76D9A">
              <w:rPr>
                <w:rFonts w:eastAsia="MS Mincho"/>
                <w:sz w:val="20"/>
                <w:szCs w:val="24"/>
                <w:u w:val="single"/>
                <w:lang w:eastAsia="en-GB"/>
              </w:rPr>
              <w:t>On Functionality Activation</w:t>
            </w:r>
          </w:p>
          <w:p w14:paraId="7855A2FF" w14:textId="77777777" w:rsidR="00742F48" w:rsidRPr="00742F48" w:rsidRDefault="00742F48" w:rsidP="000247FF">
            <w:pPr>
              <w:numPr>
                <w:ilvl w:val="0"/>
                <w:numId w:val="17"/>
              </w:numPr>
              <w:spacing w:after="160" w:afterAutospacing="0" w:line="278" w:lineRule="auto"/>
              <w:jc w:val="left"/>
              <w:rPr>
                <w:rFonts w:eastAsia="DengXian"/>
                <w:kern w:val="2"/>
                <w:sz w:val="20"/>
                <w:lang w:eastAsia="zh-CN"/>
                <w14:ligatures w14:val="standardContextual"/>
              </w:rPr>
            </w:pPr>
            <w:r>
              <w:rPr>
                <w:rFonts w:eastAsiaTheme="minorEastAsia"/>
                <w:kern w:val="2"/>
                <w:sz w:val="20"/>
                <w:lang w:val="en-US"/>
                <w14:ligatures w14:val="standardContextual"/>
              </w:rPr>
              <w:t>…</w:t>
            </w:r>
          </w:p>
          <w:p w14:paraId="085AFDF6" w14:textId="3190C48D" w:rsidR="00742F48" w:rsidRPr="00742F48" w:rsidRDefault="00742F48" w:rsidP="000247FF">
            <w:pPr>
              <w:numPr>
                <w:ilvl w:val="0"/>
                <w:numId w:val="17"/>
              </w:numPr>
              <w:spacing w:after="160" w:afterAutospacing="0" w:line="278" w:lineRule="auto"/>
              <w:jc w:val="left"/>
              <w:rPr>
                <w:rFonts w:eastAsia="DengXian"/>
                <w:kern w:val="2"/>
                <w:sz w:val="20"/>
                <w:u w:val="single"/>
                <w:lang w:val="en-US" w:eastAsia="zh-CN"/>
                <w14:ligatures w14:val="standardContextual"/>
              </w:rPr>
            </w:pPr>
            <w:r w:rsidRPr="00742F48">
              <w:rPr>
                <w:rFonts w:eastAsia="DengXian"/>
                <w:kern w:val="2"/>
                <w:sz w:val="20"/>
                <w:lang w:val="en-US" w:eastAsia="zh-CN"/>
                <w14:ligatures w14:val="standardContextual"/>
              </w:rPr>
              <w:t>Q10: Is L1/L2 signaling for functionality activation/deactivation needed?</w:t>
            </w:r>
          </w:p>
        </w:tc>
      </w:tr>
    </w:tbl>
    <w:p w14:paraId="56DF241B" w14:textId="77777777" w:rsidR="00742F48" w:rsidRDefault="00742F48" w:rsidP="00742F48">
      <w:pPr>
        <w:rPr>
          <w:b/>
          <w:bCs/>
        </w:rPr>
      </w:pPr>
    </w:p>
    <w:p w14:paraId="51AE1A43" w14:textId="3309AFBB" w:rsidR="007049A9" w:rsidRPr="007049A9" w:rsidRDefault="007049A9" w:rsidP="00742F48">
      <w:r w:rsidRPr="007049A9">
        <w:rPr>
          <w:rFonts w:hint="eastAsia"/>
        </w:rPr>
        <w:t xml:space="preserve">As discussed in </w:t>
      </w:r>
      <w:r w:rsidR="00D668E7">
        <w:t>Q4-2, we see the necessity of L1/L2-based activation/deactivation. However, as discussed in P8, the functionality can be activated implicitly without additional L1/L2 signaling if the network indicates to the UE either the default functionality/inference configuration or the preferred functionality/inference configuration (in case one functionality is configured with multiple functionality/inference configurations)</w:t>
      </w:r>
      <w:r w:rsidRPr="007049A9">
        <w:t>.</w:t>
      </w:r>
    </w:p>
    <w:p w14:paraId="0614EC0C" w14:textId="59E112A7" w:rsidR="00585035" w:rsidRDefault="00585035" w:rsidP="00585035">
      <w:pPr>
        <w:contextualSpacing/>
        <w:rPr>
          <w:b/>
          <w:bCs/>
        </w:rPr>
      </w:pPr>
      <w:r>
        <w:rPr>
          <w:rFonts w:hint="eastAsia"/>
          <w:b/>
          <w:bCs/>
        </w:rPr>
        <w:t>Proposal 10: Reply the following to Q10 in the RAN2 LS:</w:t>
      </w:r>
    </w:p>
    <w:p w14:paraId="5BA8CA32" w14:textId="7B191925" w:rsidR="00B81D4B" w:rsidRDefault="008B49BA" w:rsidP="00C87244">
      <w:pPr>
        <w:spacing w:after="0" w:afterAutospacing="0"/>
        <w:ind w:left="706"/>
        <w:rPr>
          <w:b/>
          <w:bCs/>
        </w:rPr>
      </w:pPr>
      <w:r>
        <w:rPr>
          <w:b/>
          <w:bCs/>
        </w:rPr>
        <w:t xml:space="preserve">Yes, it is needed. </w:t>
      </w:r>
    </w:p>
    <w:p w14:paraId="00234B1E" w14:textId="54CD1B9A" w:rsidR="004957D3" w:rsidRPr="004C3B0D" w:rsidRDefault="008B49BA" w:rsidP="004C3B0D">
      <w:pPr>
        <w:ind w:left="709"/>
        <w:rPr>
          <w:b/>
          <w:lang w:val="en-US"/>
        </w:rPr>
      </w:pPr>
      <w:r>
        <w:rPr>
          <w:b/>
          <w:bCs/>
        </w:rPr>
        <w:t>However, as discussed in P8, the f</w:t>
      </w:r>
      <w:proofErr w:type="spellStart"/>
      <w:r w:rsidRPr="008B49BA">
        <w:rPr>
          <w:b/>
          <w:bCs/>
          <w:lang w:val="en-US"/>
        </w:rPr>
        <w:t>unctionality</w:t>
      </w:r>
      <w:proofErr w:type="spellEnd"/>
      <w:r w:rsidRPr="008B49BA">
        <w:rPr>
          <w:b/>
          <w:bCs/>
          <w:lang w:val="en-US"/>
        </w:rPr>
        <w:t xml:space="preserve"> can be activated</w:t>
      </w:r>
      <w:r>
        <w:rPr>
          <w:b/>
          <w:bCs/>
          <w:lang w:val="en-US"/>
        </w:rPr>
        <w:t xml:space="preserve"> implicitly</w:t>
      </w:r>
      <w:r w:rsidR="009A6000">
        <w:rPr>
          <w:b/>
          <w:bCs/>
          <w:lang w:val="en-US"/>
        </w:rPr>
        <w:t xml:space="preserve"> without additional L1/L2 signaling</w:t>
      </w:r>
      <w:r w:rsidR="00902DB6">
        <w:rPr>
          <w:b/>
          <w:bCs/>
          <w:lang w:val="en-US"/>
        </w:rPr>
        <w:t>,</w:t>
      </w:r>
      <w:r w:rsidRPr="008B49BA">
        <w:rPr>
          <w:b/>
          <w:bCs/>
          <w:lang w:val="en-US"/>
        </w:rPr>
        <w:t xml:space="preserve"> if the network indicates default functionality/inference configuration or preferred functionality/inference configuration (in case one functionality is configured with multiple functionality/inference configurations) to the UE.</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DC09AA">
        <w:rPr>
          <w:lang w:val="en-US"/>
        </w:rPr>
        <w:t>In this contribution, we have the following proposals:</w:t>
      </w:r>
    </w:p>
    <w:p w14:paraId="62EF6D01" w14:textId="77777777" w:rsidR="000D4515" w:rsidRDefault="000D4515" w:rsidP="000D4515">
      <w:pPr>
        <w:contextualSpacing/>
        <w:rPr>
          <w:b/>
          <w:bCs/>
        </w:rPr>
      </w:pPr>
      <w:r w:rsidRPr="004B5A6C">
        <w:rPr>
          <w:rFonts w:hint="eastAsia"/>
          <w:b/>
          <w:bCs/>
        </w:rPr>
        <w:t xml:space="preserve">Proposal 1: </w:t>
      </w:r>
      <w:r>
        <w:rPr>
          <w:rFonts w:hint="eastAsia"/>
          <w:b/>
          <w:bCs/>
        </w:rPr>
        <w:t>Reply the following to Q1 in the RAN2 LS:</w:t>
      </w:r>
    </w:p>
    <w:p w14:paraId="16359BFA" w14:textId="77777777" w:rsidR="000D4515" w:rsidRPr="00867D88" w:rsidRDefault="000D4515" w:rsidP="000D4515">
      <w:pPr>
        <w:ind w:firstLine="840"/>
        <w:rPr>
          <w:b/>
          <w:bCs/>
          <w:lang w:val="en-US"/>
        </w:rPr>
      </w:pPr>
      <w:r>
        <w:rPr>
          <w:rFonts w:hint="eastAsia"/>
          <w:b/>
          <w:bCs/>
          <w:lang w:val="en-US"/>
        </w:rPr>
        <w:t xml:space="preserve">Use-case level and </w:t>
      </w:r>
      <w:r w:rsidRPr="0026575C">
        <w:rPr>
          <w:rFonts w:hint="eastAsia"/>
          <w:b/>
          <w:bCs/>
          <w:lang w:val="en-US"/>
        </w:rPr>
        <w:t>sub-use case level granularity should be supported.</w:t>
      </w:r>
    </w:p>
    <w:p w14:paraId="06647C37" w14:textId="77777777" w:rsidR="000D4515" w:rsidRDefault="000D4515" w:rsidP="000D4515">
      <w:pPr>
        <w:contextualSpacing/>
        <w:rPr>
          <w:b/>
          <w:bCs/>
        </w:rPr>
      </w:pPr>
      <w:r w:rsidRPr="004B5A6C">
        <w:rPr>
          <w:rFonts w:hint="eastAsia"/>
          <w:b/>
          <w:bCs/>
        </w:rPr>
        <w:t xml:space="preserve">Proposal </w:t>
      </w:r>
      <w:r>
        <w:rPr>
          <w:rFonts w:hint="eastAsia"/>
          <w:b/>
          <w:bCs/>
        </w:rPr>
        <w:t>2</w:t>
      </w:r>
      <w:r w:rsidRPr="004B5A6C">
        <w:rPr>
          <w:rFonts w:hint="eastAsia"/>
          <w:b/>
          <w:bCs/>
        </w:rPr>
        <w:t xml:space="preserve">: </w:t>
      </w:r>
      <w:r>
        <w:rPr>
          <w:rFonts w:hint="eastAsia"/>
          <w:b/>
          <w:bCs/>
        </w:rPr>
        <w:t>Reply the following to Q2 in the RAN2 LS:</w:t>
      </w:r>
    </w:p>
    <w:p w14:paraId="57FDF8BC" w14:textId="77777777" w:rsidR="000D4515" w:rsidRPr="0075110C" w:rsidRDefault="000D4515" w:rsidP="000D4515">
      <w:pPr>
        <w:ind w:left="840"/>
        <w:contextualSpacing/>
        <w:rPr>
          <w:b/>
          <w:bCs/>
          <w:lang w:val="en-US"/>
        </w:rPr>
      </w:pPr>
      <w:r w:rsidRPr="0075110C">
        <w:rPr>
          <w:rFonts w:hint="eastAsia"/>
          <w:b/>
          <w:bCs/>
          <w:lang w:val="en-US"/>
        </w:rPr>
        <w:t>R</w:t>
      </w:r>
      <w:r w:rsidRPr="0075110C">
        <w:rPr>
          <w:b/>
          <w:bCs/>
          <w:lang w:val="en-US"/>
        </w:rPr>
        <w:t>AN1 had made some agreements about associated ID and NW-side additional condition as following.</w:t>
      </w:r>
    </w:p>
    <w:p w14:paraId="453C2B53" w14:textId="77777777" w:rsidR="000D4515" w:rsidRPr="0075110C" w:rsidRDefault="000D4515" w:rsidP="000D4515">
      <w:pPr>
        <w:ind w:left="840"/>
        <w:contextualSpacing/>
        <w:rPr>
          <w:b/>
          <w:bCs/>
          <w:lang w:val="en-US"/>
        </w:rPr>
      </w:pPr>
      <w:r w:rsidRPr="0075110C">
        <w:rPr>
          <w:b/>
          <w:bCs/>
          <w:lang w:val="en-US"/>
        </w:rPr>
        <w:t>Associated IDs can be:</w:t>
      </w:r>
    </w:p>
    <w:p w14:paraId="3056DFA0" w14:textId="77777777" w:rsidR="000D4515" w:rsidRPr="0075110C" w:rsidRDefault="000D4515" w:rsidP="000D4515">
      <w:pPr>
        <w:ind w:left="1680"/>
        <w:contextualSpacing/>
        <w:rPr>
          <w:b/>
          <w:bCs/>
          <w:lang w:val="en-US"/>
        </w:rPr>
      </w:pPr>
      <w:r w:rsidRPr="0075110C">
        <w:rPr>
          <w:b/>
          <w:bCs/>
          <w:lang w:val="en-US"/>
        </w:rPr>
        <w:lastRenderedPageBreak/>
        <w:t>Used to ensure consistency of NW-side additional condition across training and inference, i.e., link inference configuration to training data collection configurations.</w:t>
      </w:r>
    </w:p>
    <w:p w14:paraId="0FCDDA1D" w14:textId="77777777" w:rsidR="000D4515" w:rsidRPr="0075110C" w:rsidRDefault="000D4515" w:rsidP="000D4515">
      <w:pPr>
        <w:ind w:left="1680"/>
        <w:contextualSpacing/>
        <w:rPr>
          <w:b/>
          <w:bCs/>
          <w:lang w:val="en-US"/>
        </w:rPr>
      </w:pPr>
      <w:r w:rsidRPr="0075110C">
        <w:rPr>
          <w:b/>
          <w:bCs/>
          <w:lang w:val="en-US"/>
        </w:rPr>
        <w:t xml:space="preserve">Ensures the UE assumes the </w:t>
      </w:r>
      <w:r w:rsidRPr="0075110C">
        <w:rPr>
          <w:b/>
          <w:bCs/>
          <w:strike/>
          <w:lang w:val="en-US"/>
        </w:rPr>
        <w:t>same</w:t>
      </w:r>
      <w:r w:rsidRPr="0075110C">
        <w:rPr>
          <w:b/>
          <w:bCs/>
          <w:lang w:val="en-US"/>
        </w:rPr>
        <w:t xml:space="preserve"> similar properties of a DL Tx beam or beam set/list are applied during inference and training.</w:t>
      </w:r>
    </w:p>
    <w:p w14:paraId="67354DF8" w14:textId="77777777" w:rsidR="000D4515" w:rsidRPr="0075110C" w:rsidRDefault="000D4515" w:rsidP="000D4515">
      <w:pPr>
        <w:ind w:left="1680"/>
        <w:contextualSpacing/>
        <w:rPr>
          <w:b/>
          <w:bCs/>
          <w:lang w:val="en-US"/>
        </w:rPr>
      </w:pPr>
      <w:r w:rsidRPr="0075110C">
        <w:rPr>
          <w:b/>
          <w:bCs/>
          <w:lang w:val="en-US"/>
        </w:rPr>
        <w:t>Both the UE and the gNB understand the information linked to the associated ID.</w:t>
      </w:r>
    </w:p>
    <w:p w14:paraId="02FD0F38" w14:textId="77777777" w:rsidR="000D4515" w:rsidRDefault="000D4515" w:rsidP="000D4515">
      <w:pPr>
        <w:ind w:left="1680"/>
        <w:rPr>
          <w:b/>
          <w:bCs/>
          <w:lang w:val="en-US"/>
        </w:rPr>
      </w:pPr>
      <w:r w:rsidRPr="0075110C">
        <w:rPr>
          <w:b/>
          <w:bCs/>
          <w:lang w:val="en-US"/>
        </w:rPr>
        <w:t xml:space="preserve">For example, a particular associated </w:t>
      </w:r>
      <w:r w:rsidRPr="00446C31">
        <w:rPr>
          <w:b/>
          <w:bCs/>
          <w:lang w:val="en-US"/>
        </w:rPr>
        <w:t>ID might correspond to a specific beam codebook and the associated index/mapping of Set A and Set B. When this ID is used, both the UE and gNB know that they need to use the beam codebook and indexing/mapping associated with that ID.</w:t>
      </w:r>
    </w:p>
    <w:p w14:paraId="4E102EBB" w14:textId="77777777" w:rsidR="000D4515" w:rsidRDefault="000D4515" w:rsidP="000D4515">
      <w:pPr>
        <w:contextualSpacing/>
        <w:rPr>
          <w:b/>
          <w:bCs/>
        </w:rPr>
      </w:pPr>
      <w:r w:rsidRPr="004B5A6C">
        <w:rPr>
          <w:rFonts w:hint="eastAsia"/>
          <w:b/>
          <w:bCs/>
        </w:rPr>
        <w:t xml:space="preserve">Proposal </w:t>
      </w:r>
      <w:r>
        <w:rPr>
          <w:rFonts w:hint="eastAsia"/>
          <w:b/>
          <w:bCs/>
        </w:rPr>
        <w:t>3</w:t>
      </w:r>
      <w:r w:rsidRPr="004B5A6C">
        <w:rPr>
          <w:rFonts w:hint="eastAsia"/>
          <w:b/>
          <w:bCs/>
        </w:rPr>
        <w:t xml:space="preserve">: </w:t>
      </w:r>
      <w:r>
        <w:rPr>
          <w:rFonts w:hint="eastAsia"/>
          <w:b/>
          <w:bCs/>
        </w:rPr>
        <w:t>Reply the following to Q3 in the RAN2 LS:</w:t>
      </w:r>
    </w:p>
    <w:p w14:paraId="5DDD9F96" w14:textId="77777777" w:rsidR="000D4515" w:rsidRPr="00446C31" w:rsidRDefault="000D4515" w:rsidP="000D4515">
      <w:pPr>
        <w:ind w:left="840"/>
        <w:contextualSpacing/>
        <w:rPr>
          <w:b/>
          <w:bCs/>
          <w:lang w:val="en-US"/>
        </w:rPr>
      </w:pPr>
      <w:r w:rsidRPr="0011453D">
        <w:rPr>
          <w:b/>
          <w:bCs/>
          <w:lang w:val="en-US"/>
        </w:rPr>
        <w:t xml:space="preserve">It should be </w:t>
      </w:r>
      <w:r>
        <w:rPr>
          <w:rFonts w:hint="eastAsia"/>
          <w:b/>
          <w:bCs/>
          <w:lang w:val="en-US"/>
        </w:rPr>
        <w:t xml:space="preserve">per </w:t>
      </w:r>
      <w:r w:rsidRPr="0011453D">
        <w:rPr>
          <w:b/>
          <w:bCs/>
          <w:lang w:val="en-US"/>
        </w:rPr>
        <w:t>functionality and</w:t>
      </w:r>
      <w:r>
        <w:rPr>
          <w:rFonts w:hint="eastAsia"/>
          <w:b/>
          <w:bCs/>
          <w:lang w:val="en-US"/>
        </w:rPr>
        <w:t xml:space="preserve">/or </w:t>
      </w:r>
      <w:r w:rsidRPr="0011453D">
        <w:rPr>
          <w:b/>
          <w:bCs/>
          <w:lang w:val="en-US"/>
        </w:rPr>
        <w:t>gNB specific.</w:t>
      </w:r>
    </w:p>
    <w:p w14:paraId="19FCE7CD" w14:textId="46F348A3" w:rsidR="00AE0E54" w:rsidRDefault="00AE0E54" w:rsidP="00CA36A5">
      <w:pPr>
        <w:rPr>
          <w:b/>
          <w:bCs/>
          <w:lang w:val="en-US"/>
        </w:rPr>
      </w:pPr>
    </w:p>
    <w:p w14:paraId="5615C613" w14:textId="77777777" w:rsidR="000D4515" w:rsidRDefault="000D4515" w:rsidP="000D4515">
      <w:pPr>
        <w:contextualSpacing/>
        <w:rPr>
          <w:b/>
          <w:bCs/>
        </w:rPr>
      </w:pPr>
      <w:r w:rsidRPr="004B5A6C">
        <w:rPr>
          <w:rFonts w:hint="eastAsia"/>
          <w:b/>
          <w:bCs/>
        </w:rPr>
        <w:t xml:space="preserve">Proposal </w:t>
      </w:r>
      <w:r>
        <w:rPr>
          <w:rFonts w:hint="eastAsia"/>
          <w:b/>
          <w:bCs/>
        </w:rPr>
        <w:t>4-1</w:t>
      </w:r>
      <w:r w:rsidRPr="004B5A6C">
        <w:rPr>
          <w:rFonts w:hint="eastAsia"/>
          <w:b/>
          <w:bCs/>
        </w:rPr>
        <w:t xml:space="preserve">: </w:t>
      </w:r>
      <w:r>
        <w:rPr>
          <w:rFonts w:hint="eastAsia"/>
          <w:b/>
          <w:bCs/>
        </w:rPr>
        <w:t>Reply the following to Q4-1 in the RAN2 LS:</w:t>
      </w:r>
    </w:p>
    <w:p w14:paraId="1C5CB08E" w14:textId="77777777" w:rsidR="000D4515" w:rsidRPr="00446C31" w:rsidRDefault="000D4515" w:rsidP="000D4515">
      <w:pPr>
        <w:ind w:left="840"/>
        <w:contextualSpacing/>
        <w:rPr>
          <w:b/>
          <w:bCs/>
          <w:lang w:val="en-US"/>
        </w:rPr>
      </w:pPr>
      <w:r w:rsidRPr="000359C5">
        <w:rPr>
          <w:rFonts w:hint="eastAsia"/>
          <w:b/>
          <w:bCs/>
          <w:lang w:val="en-US"/>
        </w:rPr>
        <w:t>It</w:t>
      </w:r>
      <w:r w:rsidRPr="000359C5">
        <w:rPr>
          <w:b/>
          <w:bCs/>
          <w:lang w:val="en-US"/>
        </w:rPr>
        <w:t>’</w:t>
      </w:r>
      <w:r w:rsidRPr="000359C5">
        <w:rPr>
          <w:rFonts w:hint="eastAsia"/>
          <w:b/>
          <w:bCs/>
          <w:lang w:val="en-US"/>
        </w:rPr>
        <w:t xml:space="preserve">s not mandatory. It depends on the functionality. Some </w:t>
      </w:r>
      <w:r w:rsidRPr="000359C5">
        <w:rPr>
          <w:b/>
          <w:bCs/>
          <w:lang w:val="en-US"/>
        </w:rPr>
        <w:t>functionality</w:t>
      </w:r>
      <w:r w:rsidRPr="000359C5">
        <w:rPr>
          <w:rFonts w:hint="eastAsia"/>
          <w:b/>
          <w:bCs/>
          <w:lang w:val="en-US"/>
        </w:rPr>
        <w:t xml:space="preserve"> may not require NW-side additional condition to evaluate the applicable functionality reporting.</w:t>
      </w:r>
    </w:p>
    <w:p w14:paraId="0B9BCA3F" w14:textId="77777777" w:rsidR="000D4515" w:rsidRDefault="000D4515" w:rsidP="00CA36A5">
      <w:pPr>
        <w:rPr>
          <w:b/>
          <w:bCs/>
          <w:lang w:val="en-US"/>
        </w:rPr>
      </w:pPr>
    </w:p>
    <w:p w14:paraId="43AC64B8" w14:textId="77777777" w:rsidR="00B81D4B" w:rsidRDefault="00B81D4B" w:rsidP="00B81D4B">
      <w:pPr>
        <w:contextualSpacing/>
        <w:rPr>
          <w:b/>
          <w:bCs/>
        </w:rPr>
      </w:pPr>
      <w:r w:rsidRPr="004B5A6C">
        <w:rPr>
          <w:rFonts w:hint="eastAsia"/>
          <w:b/>
          <w:bCs/>
        </w:rPr>
        <w:t xml:space="preserve">Proposal </w:t>
      </w:r>
      <w:r>
        <w:rPr>
          <w:rFonts w:hint="eastAsia"/>
          <w:b/>
          <w:bCs/>
        </w:rPr>
        <w:t>4-2</w:t>
      </w:r>
      <w:r w:rsidRPr="004B5A6C">
        <w:rPr>
          <w:rFonts w:hint="eastAsia"/>
          <w:b/>
          <w:bCs/>
        </w:rPr>
        <w:t xml:space="preserve">: </w:t>
      </w:r>
      <w:r>
        <w:rPr>
          <w:rFonts w:hint="eastAsia"/>
          <w:b/>
          <w:bCs/>
        </w:rPr>
        <w:t>Reply the following to Q4-2 in the RAN2 LS:</w:t>
      </w:r>
    </w:p>
    <w:p w14:paraId="47A0B42B" w14:textId="77777777" w:rsidR="00B81D4B" w:rsidRPr="00446C31" w:rsidRDefault="00B81D4B" w:rsidP="00B81D4B">
      <w:pPr>
        <w:ind w:left="840"/>
        <w:contextualSpacing/>
        <w:rPr>
          <w:b/>
          <w:bCs/>
          <w:lang w:val="en-US"/>
        </w:rPr>
      </w:pPr>
      <w:r w:rsidRPr="00F10AFB">
        <w:rPr>
          <w:b/>
          <w:bCs/>
          <w:lang w:val="en-US"/>
        </w:rPr>
        <w:t xml:space="preserve">YES, the network may provide </w:t>
      </w:r>
      <w:r>
        <w:rPr>
          <w:rFonts w:hint="eastAsia"/>
          <w:b/>
          <w:bCs/>
          <w:lang w:val="en-US"/>
        </w:rPr>
        <w:t>one</w:t>
      </w:r>
      <w:r w:rsidRPr="00F10AFB">
        <w:rPr>
          <w:b/>
          <w:bCs/>
          <w:lang w:val="en-US"/>
        </w:rPr>
        <w:t xml:space="preserve"> or more</w:t>
      </w:r>
      <w:r>
        <w:rPr>
          <w:b/>
          <w:bCs/>
          <w:lang w:val="en-US"/>
        </w:rPr>
        <w:t xml:space="preserve"> </w:t>
      </w:r>
      <w:r w:rsidRPr="00F10AFB">
        <w:rPr>
          <w:b/>
          <w:bCs/>
          <w:lang w:val="en-US"/>
        </w:rPr>
        <w:t>configurations</w:t>
      </w:r>
      <w:r>
        <w:rPr>
          <w:b/>
          <w:bCs/>
          <w:lang w:val="en-US"/>
        </w:rPr>
        <w:t xml:space="preserve"> (e.g., inference configurations)</w:t>
      </w:r>
      <w:r w:rsidRPr="00F10AFB">
        <w:rPr>
          <w:b/>
          <w:bCs/>
          <w:lang w:val="en-US"/>
        </w:rPr>
        <w:t xml:space="preserve"> to the UE, for a single or multiple functionalities. It is possible to send multiple configurations for 1 functionality and (de) activate it using L1/L2 signaling.</w:t>
      </w:r>
    </w:p>
    <w:p w14:paraId="5CBD70E3" w14:textId="77777777" w:rsidR="000D4515" w:rsidRDefault="000D4515" w:rsidP="00CA36A5">
      <w:pPr>
        <w:rPr>
          <w:b/>
          <w:bCs/>
          <w:lang w:val="en-US"/>
        </w:rPr>
      </w:pPr>
    </w:p>
    <w:p w14:paraId="3CC60025" w14:textId="77777777" w:rsidR="00B81D4B" w:rsidRPr="00FC08EC" w:rsidRDefault="00B81D4B" w:rsidP="00B81D4B">
      <w:pPr>
        <w:contextualSpacing/>
        <w:rPr>
          <w:b/>
          <w:bCs/>
        </w:rPr>
      </w:pPr>
      <w:r w:rsidRPr="004B5A6C">
        <w:rPr>
          <w:rFonts w:hint="eastAsia"/>
          <w:b/>
          <w:bCs/>
        </w:rPr>
        <w:t xml:space="preserve">Proposal </w:t>
      </w:r>
      <w:r>
        <w:rPr>
          <w:rFonts w:hint="eastAsia"/>
          <w:b/>
          <w:bCs/>
        </w:rPr>
        <w:t>4-3</w:t>
      </w:r>
      <w:r w:rsidRPr="004B5A6C">
        <w:rPr>
          <w:rFonts w:hint="eastAsia"/>
          <w:b/>
          <w:bCs/>
        </w:rPr>
        <w:t xml:space="preserve">: </w:t>
      </w:r>
      <w:r>
        <w:rPr>
          <w:rFonts w:hint="eastAsia"/>
          <w:b/>
          <w:bCs/>
        </w:rPr>
        <w:t>Reply the following to Q4-3 in the RAN2 LS:</w:t>
      </w:r>
    </w:p>
    <w:p w14:paraId="13006DD3" w14:textId="77777777" w:rsidR="00B81D4B" w:rsidRDefault="00B81D4B" w:rsidP="00B81D4B">
      <w:pPr>
        <w:ind w:left="840"/>
        <w:rPr>
          <w:b/>
          <w:bCs/>
          <w:lang w:val="en-US"/>
        </w:rPr>
      </w:pPr>
      <w:r w:rsidRPr="00B50734">
        <w:rPr>
          <w:rFonts w:hint="eastAsia"/>
          <w:b/>
          <w:bCs/>
          <w:lang w:val="en-US"/>
        </w:rPr>
        <w:t>NW-side additional condition</w:t>
      </w:r>
      <w:r>
        <w:rPr>
          <w:b/>
          <w:bCs/>
          <w:lang w:val="en-US"/>
        </w:rPr>
        <w:t>s are</w:t>
      </w:r>
      <w:r w:rsidRPr="00B50734">
        <w:rPr>
          <w:rFonts w:hint="eastAsia"/>
          <w:b/>
          <w:bCs/>
          <w:lang w:val="en-US"/>
        </w:rPr>
        <w:t xml:space="preserve"> separate from inference configuration.</w:t>
      </w:r>
      <w:r>
        <w:rPr>
          <w:b/>
          <w:bCs/>
          <w:lang w:val="en-US"/>
        </w:rPr>
        <w:t xml:space="preserve"> Full or partial inference configuration maybe provided for a target functionality. NW side additional conditions are optional, and it may be provided together with the inference configuration if required. </w:t>
      </w:r>
    </w:p>
    <w:p w14:paraId="53CB99BD" w14:textId="77777777" w:rsidR="00B81D4B" w:rsidRDefault="00B81D4B" w:rsidP="00B81D4B">
      <w:pPr>
        <w:contextualSpacing/>
        <w:rPr>
          <w:b/>
          <w:bCs/>
        </w:rPr>
      </w:pPr>
      <w:r w:rsidRPr="004B5A6C">
        <w:rPr>
          <w:rFonts w:hint="eastAsia"/>
          <w:b/>
          <w:bCs/>
        </w:rPr>
        <w:t xml:space="preserve">Proposal </w:t>
      </w:r>
      <w:r>
        <w:rPr>
          <w:rFonts w:hint="eastAsia"/>
          <w:b/>
          <w:bCs/>
        </w:rPr>
        <w:t>4-4</w:t>
      </w:r>
      <w:r w:rsidRPr="004B5A6C">
        <w:rPr>
          <w:rFonts w:hint="eastAsia"/>
          <w:b/>
          <w:bCs/>
        </w:rPr>
        <w:t xml:space="preserve">: </w:t>
      </w:r>
      <w:r>
        <w:rPr>
          <w:rFonts w:hint="eastAsia"/>
          <w:b/>
          <w:bCs/>
        </w:rPr>
        <w:t>Reply the following to Q4-4 in the RAN2 LS:</w:t>
      </w:r>
    </w:p>
    <w:p w14:paraId="44D5D5BB" w14:textId="77777777" w:rsidR="00B81D4B" w:rsidRPr="00BE4E75" w:rsidRDefault="00B81D4B" w:rsidP="00B81D4B">
      <w:pPr>
        <w:ind w:left="720"/>
        <w:contextualSpacing/>
        <w:rPr>
          <w:b/>
          <w:bCs/>
          <w:lang w:val="en-US"/>
        </w:rPr>
      </w:pPr>
      <w:r>
        <w:rPr>
          <w:rFonts w:hint="eastAsia"/>
          <w:b/>
          <w:bCs/>
          <w:lang w:val="en-US"/>
        </w:rPr>
        <w:t>T</w:t>
      </w:r>
      <w:r w:rsidRPr="00BE4E75">
        <w:rPr>
          <w:b/>
          <w:bCs/>
          <w:lang w:val="en-US"/>
        </w:rPr>
        <w:t>he inference configuration may contain for e.g., information such as</w:t>
      </w:r>
    </w:p>
    <w:p w14:paraId="5A753A41" w14:textId="77777777" w:rsidR="00B81D4B" w:rsidRPr="00BE4E75" w:rsidRDefault="00B81D4B" w:rsidP="00B81D4B">
      <w:pPr>
        <w:numPr>
          <w:ilvl w:val="0"/>
          <w:numId w:val="18"/>
        </w:numPr>
        <w:tabs>
          <w:tab w:val="clear" w:pos="720"/>
          <w:tab w:val="num" w:pos="1080"/>
        </w:tabs>
        <w:ind w:left="1080"/>
        <w:contextualSpacing/>
        <w:rPr>
          <w:b/>
          <w:bCs/>
        </w:rPr>
      </w:pPr>
      <w:r w:rsidRPr="00BE4E75">
        <w:rPr>
          <w:b/>
          <w:bCs/>
        </w:rPr>
        <w:t>AI/ML Model related information such as:</w:t>
      </w:r>
    </w:p>
    <w:p w14:paraId="5E48A8DA" w14:textId="77777777" w:rsidR="00B81D4B" w:rsidRPr="00BE4E75" w:rsidRDefault="00B81D4B" w:rsidP="00B81D4B">
      <w:pPr>
        <w:numPr>
          <w:ilvl w:val="1"/>
          <w:numId w:val="21"/>
        </w:numPr>
        <w:ind w:left="1800"/>
        <w:contextualSpacing/>
        <w:rPr>
          <w:b/>
          <w:bCs/>
        </w:rPr>
      </w:pPr>
      <w:r w:rsidRPr="00BE4E75">
        <w:rPr>
          <w:b/>
          <w:bCs/>
        </w:rPr>
        <w:t>Inference</w:t>
      </w:r>
      <w:r>
        <w:rPr>
          <w:rFonts w:hint="eastAsia"/>
          <w:b/>
          <w:bCs/>
        </w:rPr>
        <w:t xml:space="preserve"> reporting format</w:t>
      </w:r>
      <w:r w:rsidRPr="00BE4E75">
        <w:rPr>
          <w:b/>
          <w:bCs/>
        </w:rPr>
        <w:t xml:space="preserve">: e.g., Neural network model to predict future beam quality </w:t>
      </w:r>
    </w:p>
    <w:p w14:paraId="248299D9" w14:textId="77777777" w:rsidR="00B81D4B" w:rsidRPr="00CA31B5" w:rsidRDefault="00B81D4B" w:rsidP="00B81D4B">
      <w:pPr>
        <w:numPr>
          <w:ilvl w:val="1"/>
          <w:numId w:val="21"/>
        </w:numPr>
        <w:ind w:left="1800"/>
        <w:contextualSpacing/>
        <w:rPr>
          <w:b/>
          <w:bCs/>
        </w:rPr>
      </w:pPr>
      <w:r w:rsidRPr="00CA31B5">
        <w:rPr>
          <w:b/>
          <w:bCs/>
        </w:rPr>
        <w:t>Inference trigger</w:t>
      </w:r>
    </w:p>
    <w:p w14:paraId="4154EDD4" w14:textId="77777777" w:rsidR="00B81D4B" w:rsidRPr="00CA31B5" w:rsidRDefault="00B81D4B" w:rsidP="00B81D4B">
      <w:pPr>
        <w:numPr>
          <w:ilvl w:val="1"/>
          <w:numId w:val="21"/>
        </w:numPr>
        <w:ind w:left="1800"/>
        <w:contextualSpacing/>
        <w:rPr>
          <w:b/>
          <w:bCs/>
        </w:rPr>
      </w:pPr>
      <w:r w:rsidRPr="00BE4E75">
        <w:rPr>
          <w:b/>
          <w:bCs/>
        </w:rPr>
        <w:t>Prediction Window</w:t>
      </w:r>
    </w:p>
    <w:p w14:paraId="7234A93E" w14:textId="77777777" w:rsidR="00B81D4B" w:rsidRPr="00CA31B5" w:rsidRDefault="00B81D4B" w:rsidP="00B81D4B">
      <w:pPr>
        <w:numPr>
          <w:ilvl w:val="1"/>
          <w:numId w:val="21"/>
        </w:numPr>
        <w:ind w:left="1800"/>
        <w:contextualSpacing/>
        <w:rPr>
          <w:b/>
          <w:bCs/>
        </w:rPr>
      </w:pPr>
      <w:r w:rsidRPr="00CA31B5">
        <w:rPr>
          <w:b/>
          <w:bCs/>
        </w:rPr>
        <w:t>Thresholds: Events/Conditions (e.g., thresholds for signal quality or latency, Functionality related KPI thresholds) that trigger the functionality to be deemed applicable/inapplicable.</w:t>
      </w:r>
    </w:p>
    <w:p w14:paraId="694D9772" w14:textId="77777777" w:rsidR="00B81D4B" w:rsidRPr="00CA31B5" w:rsidRDefault="00B81D4B" w:rsidP="00B81D4B">
      <w:pPr>
        <w:ind w:left="720"/>
        <w:contextualSpacing/>
        <w:rPr>
          <w:b/>
          <w:bCs/>
        </w:rPr>
      </w:pPr>
      <w:r w:rsidRPr="00CA31B5">
        <w:rPr>
          <w:b/>
          <w:bCs/>
        </w:rPr>
        <w:t>For specific use cases such as Beam Management, the inference configuration may further contain info. Such as</w:t>
      </w:r>
    </w:p>
    <w:p w14:paraId="60B7EE38" w14:textId="77777777" w:rsidR="00B81D4B" w:rsidRPr="00CA31B5" w:rsidRDefault="00B81D4B" w:rsidP="00B81D4B">
      <w:pPr>
        <w:numPr>
          <w:ilvl w:val="0"/>
          <w:numId w:val="18"/>
        </w:numPr>
        <w:tabs>
          <w:tab w:val="clear" w:pos="720"/>
          <w:tab w:val="num" w:pos="1080"/>
        </w:tabs>
        <w:ind w:left="1080"/>
        <w:contextualSpacing/>
        <w:rPr>
          <w:b/>
          <w:bCs/>
        </w:rPr>
      </w:pPr>
      <w:r w:rsidRPr="00CA31B5">
        <w:rPr>
          <w:b/>
          <w:bCs/>
        </w:rPr>
        <w:t>CSI-</w:t>
      </w:r>
      <w:proofErr w:type="spellStart"/>
      <w:r w:rsidRPr="00CA31B5">
        <w:rPr>
          <w:b/>
          <w:bCs/>
        </w:rPr>
        <w:t>ReportConfig</w:t>
      </w:r>
      <w:proofErr w:type="spellEnd"/>
      <w:r w:rsidRPr="00CA31B5">
        <w:rPr>
          <w:b/>
          <w:bCs/>
        </w:rPr>
        <w:t>:</w:t>
      </w:r>
    </w:p>
    <w:p w14:paraId="0B3AB336" w14:textId="77777777" w:rsidR="00B81D4B" w:rsidRPr="00CA31B5" w:rsidRDefault="00B81D4B" w:rsidP="00B81D4B">
      <w:pPr>
        <w:numPr>
          <w:ilvl w:val="1"/>
          <w:numId w:val="19"/>
        </w:numPr>
        <w:ind w:left="1800"/>
        <w:contextualSpacing/>
        <w:rPr>
          <w:b/>
          <w:bCs/>
        </w:rPr>
      </w:pPr>
      <w:r w:rsidRPr="00CA31B5">
        <w:rPr>
          <w:b/>
          <w:bCs/>
        </w:rPr>
        <w:t>Periodicity: Moderate frequency (e.g., every 20ms).</w:t>
      </w:r>
    </w:p>
    <w:p w14:paraId="65F9E26D" w14:textId="77777777" w:rsidR="00B81D4B" w:rsidRPr="00CA31B5" w:rsidRDefault="00B81D4B" w:rsidP="00B81D4B">
      <w:pPr>
        <w:numPr>
          <w:ilvl w:val="1"/>
          <w:numId w:val="19"/>
        </w:numPr>
        <w:ind w:left="1800"/>
        <w:contextualSpacing/>
        <w:rPr>
          <w:b/>
          <w:bCs/>
        </w:rPr>
      </w:pPr>
      <w:r w:rsidRPr="00CA31B5">
        <w:rPr>
          <w:b/>
          <w:bCs/>
        </w:rPr>
        <w:t>Resources: Set B includes a set of active beams for measurement; Set A includes a set of candidate beams for inference.</w:t>
      </w:r>
    </w:p>
    <w:p w14:paraId="3E705833" w14:textId="77777777" w:rsidR="00B81D4B" w:rsidRPr="00CA31B5" w:rsidRDefault="00B81D4B" w:rsidP="00B81D4B">
      <w:pPr>
        <w:numPr>
          <w:ilvl w:val="0"/>
          <w:numId w:val="18"/>
        </w:numPr>
        <w:tabs>
          <w:tab w:val="clear" w:pos="720"/>
          <w:tab w:val="num" w:pos="1080"/>
        </w:tabs>
        <w:ind w:left="1080"/>
        <w:contextualSpacing/>
        <w:rPr>
          <w:b/>
          <w:bCs/>
        </w:rPr>
      </w:pPr>
      <w:proofErr w:type="spellStart"/>
      <w:r w:rsidRPr="00CA31B5">
        <w:rPr>
          <w:b/>
          <w:bCs/>
        </w:rPr>
        <w:lastRenderedPageBreak/>
        <w:t>ResourceConfigId</w:t>
      </w:r>
      <w:proofErr w:type="spellEnd"/>
      <w:r w:rsidRPr="00CA31B5">
        <w:rPr>
          <w:b/>
          <w:bCs/>
        </w:rPr>
        <w:t>:</w:t>
      </w:r>
    </w:p>
    <w:p w14:paraId="76F465E1" w14:textId="77777777" w:rsidR="00B81D4B" w:rsidRPr="00CA31B5" w:rsidRDefault="00B81D4B" w:rsidP="00B81D4B">
      <w:pPr>
        <w:numPr>
          <w:ilvl w:val="1"/>
          <w:numId w:val="20"/>
        </w:numPr>
        <w:ind w:left="1800"/>
        <w:contextualSpacing/>
        <w:rPr>
          <w:b/>
          <w:bCs/>
        </w:rPr>
      </w:pPr>
      <w:r w:rsidRPr="00CA31B5">
        <w:rPr>
          <w:b/>
          <w:bCs/>
        </w:rPr>
        <w:t>Set B: Active beams for measurement.</w:t>
      </w:r>
    </w:p>
    <w:p w14:paraId="18F56246" w14:textId="77777777" w:rsidR="00B81D4B" w:rsidRPr="00CA31B5" w:rsidRDefault="00B81D4B" w:rsidP="00B81D4B">
      <w:pPr>
        <w:numPr>
          <w:ilvl w:val="1"/>
          <w:numId w:val="20"/>
        </w:numPr>
        <w:ind w:left="1800"/>
        <w:contextualSpacing/>
        <w:rPr>
          <w:b/>
          <w:bCs/>
        </w:rPr>
      </w:pPr>
      <w:r w:rsidRPr="00CA31B5">
        <w:rPr>
          <w:b/>
          <w:bCs/>
        </w:rPr>
        <w:t>Set A: Candidate beams for inference.</w:t>
      </w:r>
    </w:p>
    <w:p w14:paraId="18C7E2E3" w14:textId="77777777" w:rsidR="00B81D4B" w:rsidRPr="00CA31B5" w:rsidRDefault="00B81D4B" w:rsidP="00B81D4B">
      <w:pPr>
        <w:numPr>
          <w:ilvl w:val="0"/>
          <w:numId w:val="18"/>
        </w:numPr>
        <w:tabs>
          <w:tab w:val="clear" w:pos="720"/>
          <w:tab w:val="num" w:pos="1080"/>
        </w:tabs>
        <w:ind w:left="1080"/>
        <w:contextualSpacing/>
        <w:rPr>
          <w:b/>
          <w:bCs/>
        </w:rPr>
      </w:pPr>
      <w:r w:rsidRPr="00CA31B5">
        <w:rPr>
          <w:b/>
          <w:bCs/>
        </w:rPr>
        <w:t>QCL Information:</w:t>
      </w:r>
    </w:p>
    <w:p w14:paraId="4757CE92" w14:textId="77777777" w:rsidR="00B81D4B" w:rsidRDefault="00B81D4B" w:rsidP="00B81D4B">
      <w:pPr>
        <w:ind w:left="1200"/>
        <w:contextualSpacing/>
        <w:rPr>
          <w:b/>
          <w:bCs/>
        </w:rPr>
      </w:pPr>
      <w:r w:rsidRPr="00BE4E75">
        <w:rPr>
          <w:b/>
          <w:bCs/>
          <w:lang w:val="en-US"/>
        </w:rPr>
        <w:t>Assumptions: Detailed spatial correlations between beams in Set A and Set B.</w:t>
      </w:r>
    </w:p>
    <w:p w14:paraId="6EFF6526" w14:textId="77777777" w:rsidR="000D4515" w:rsidRPr="00B81D4B" w:rsidRDefault="000D4515" w:rsidP="00CA36A5">
      <w:pPr>
        <w:rPr>
          <w:b/>
          <w:bCs/>
        </w:rPr>
      </w:pPr>
    </w:p>
    <w:p w14:paraId="507EBB52" w14:textId="77777777" w:rsidR="00B81D4B" w:rsidRDefault="00B81D4B" w:rsidP="00B81D4B">
      <w:pPr>
        <w:contextualSpacing/>
        <w:rPr>
          <w:b/>
          <w:bCs/>
        </w:rPr>
      </w:pPr>
      <w:r>
        <w:rPr>
          <w:rFonts w:hint="eastAsia"/>
          <w:b/>
          <w:bCs/>
        </w:rPr>
        <w:t xml:space="preserve">Proposal 5: </w:t>
      </w:r>
      <w:r w:rsidRPr="00642F27">
        <w:rPr>
          <w:rFonts w:hint="eastAsia"/>
          <w:b/>
          <w:bCs/>
        </w:rPr>
        <w:t>Reply the following to Q</w:t>
      </w:r>
      <w:r>
        <w:rPr>
          <w:rFonts w:hint="eastAsia"/>
          <w:b/>
          <w:bCs/>
        </w:rPr>
        <w:t>5</w:t>
      </w:r>
      <w:r w:rsidRPr="00642F27">
        <w:rPr>
          <w:rFonts w:hint="eastAsia"/>
          <w:b/>
          <w:bCs/>
        </w:rPr>
        <w:t xml:space="preserve"> in the RAN2 LS:</w:t>
      </w:r>
    </w:p>
    <w:p w14:paraId="28E5139B" w14:textId="77777777" w:rsidR="00B81D4B" w:rsidRDefault="00B81D4B" w:rsidP="00B81D4B">
      <w:pPr>
        <w:ind w:left="840"/>
        <w:contextualSpacing/>
        <w:rPr>
          <w:b/>
          <w:bCs/>
          <w:lang w:val="en-US"/>
        </w:rPr>
      </w:pPr>
    </w:p>
    <w:p w14:paraId="772DDA7A" w14:textId="77777777" w:rsidR="00B81D4B" w:rsidRPr="007C5DA8" w:rsidRDefault="00B81D4B" w:rsidP="00B81D4B">
      <w:pPr>
        <w:ind w:left="840"/>
        <w:contextualSpacing/>
        <w:rPr>
          <w:b/>
          <w:bCs/>
          <w:lang w:val="en-US"/>
        </w:rPr>
      </w:pPr>
      <w:r w:rsidRPr="007C5DA8">
        <w:rPr>
          <w:b/>
          <w:bCs/>
          <w:lang w:val="en-US"/>
        </w:rPr>
        <w:t>Functionality ID</w:t>
      </w:r>
      <w:r>
        <w:rPr>
          <w:b/>
          <w:bCs/>
          <w:lang w:val="en-US"/>
        </w:rPr>
        <w:t>s</w:t>
      </w:r>
      <w:r w:rsidRPr="007C5DA8">
        <w:rPr>
          <w:b/>
          <w:bCs/>
          <w:lang w:val="en-US"/>
        </w:rPr>
        <w:t xml:space="preserve"> </w:t>
      </w:r>
      <w:r>
        <w:rPr>
          <w:b/>
          <w:bCs/>
          <w:lang w:val="en-US"/>
        </w:rPr>
        <w:t>(one or multiple)</w:t>
      </w:r>
    </w:p>
    <w:p w14:paraId="35236ADD" w14:textId="77777777" w:rsidR="00B81D4B" w:rsidRPr="00285BFE" w:rsidRDefault="00B81D4B" w:rsidP="00B81D4B">
      <w:pPr>
        <w:ind w:left="840"/>
        <w:contextualSpacing/>
        <w:rPr>
          <w:b/>
          <w:bCs/>
          <w:lang w:val="en-US"/>
        </w:rPr>
      </w:pPr>
      <w:r w:rsidRPr="00285BFE">
        <w:rPr>
          <w:b/>
          <w:bCs/>
          <w:lang w:val="en-US"/>
        </w:rPr>
        <w:t xml:space="preserve">Applicability status (applicable/inapplicable) </w:t>
      </w:r>
    </w:p>
    <w:p w14:paraId="2AC77388" w14:textId="77777777" w:rsidR="00B81D4B" w:rsidRPr="0090367A" w:rsidRDefault="00B81D4B" w:rsidP="00B81D4B">
      <w:pPr>
        <w:ind w:left="840"/>
        <w:contextualSpacing/>
        <w:rPr>
          <w:b/>
          <w:bCs/>
          <w:lang w:val="en-US"/>
        </w:rPr>
      </w:pPr>
      <w:r w:rsidRPr="007C5DA8">
        <w:rPr>
          <w:b/>
          <w:bCs/>
          <w:lang w:val="en-US"/>
        </w:rPr>
        <w:t>Recommended actions (e.g., beam selection, resource allocation</w:t>
      </w:r>
      <w:r>
        <w:rPr>
          <w:b/>
          <w:bCs/>
          <w:lang w:val="en-US"/>
        </w:rPr>
        <w:t>, request to change   functionality configuration, preferred functionality configuration</w:t>
      </w:r>
      <w:r w:rsidRPr="007C5DA8">
        <w:rPr>
          <w:b/>
          <w:bCs/>
          <w:lang w:val="en-US"/>
        </w:rPr>
        <w:t>)</w:t>
      </w:r>
    </w:p>
    <w:p w14:paraId="40A7FAAE" w14:textId="77777777" w:rsidR="00B81D4B" w:rsidRDefault="00B81D4B" w:rsidP="00B81D4B">
      <w:pPr>
        <w:ind w:left="840"/>
        <w:contextualSpacing/>
        <w:rPr>
          <w:b/>
          <w:bCs/>
          <w:lang w:val="en-US"/>
        </w:rPr>
      </w:pPr>
    </w:p>
    <w:p w14:paraId="0748A9A0" w14:textId="77777777" w:rsidR="00B81D4B" w:rsidRPr="00F80443" w:rsidRDefault="00B81D4B" w:rsidP="00B81D4B">
      <w:pPr>
        <w:ind w:left="840"/>
        <w:contextualSpacing/>
        <w:rPr>
          <w:b/>
          <w:bCs/>
          <w:lang w:val="en-US"/>
        </w:rPr>
      </w:pPr>
      <w:r w:rsidRPr="00F80443">
        <w:rPr>
          <w:b/>
          <w:bCs/>
          <w:lang w:val="en-US"/>
        </w:rPr>
        <w:t>The UE may indicate one or more applicable functionality(s) of the serving cell.</w:t>
      </w:r>
    </w:p>
    <w:p w14:paraId="09A00C63" w14:textId="77777777" w:rsidR="00B81D4B" w:rsidRPr="00F80443" w:rsidRDefault="00B81D4B" w:rsidP="00B81D4B">
      <w:pPr>
        <w:ind w:left="840"/>
        <w:contextualSpacing/>
        <w:rPr>
          <w:b/>
          <w:bCs/>
          <w:lang w:val="en-US"/>
        </w:rPr>
      </w:pPr>
      <w:r w:rsidRPr="00F80443">
        <w:rPr>
          <w:b/>
          <w:bCs/>
          <w:lang w:val="en-US"/>
        </w:rPr>
        <w:t>UE may also request network if it needs to change configuration or request to fully re-configure the functionality or (de) activate a particular functionality.</w:t>
      </w:r>
    </w:p>
    <w:p w14:paraId="5C07DA5A" w14:textId="77777777" w:rsidR="00B81D4B" w:rsidRPr="00F80443" w:rsidRDefault="00B81D4B" w:rsidP="00B81D4B">
      <w:pPr>
        <w:ind w:left="840"/>
        <w:contextualSpacing/>
        <w:rPr>
          <w:b/>
          <w:bCs/>
          <w:lang w:val="en-US"/>
        </w:rPr>
      </w:pPr>
      <w:r w:rsidRPr="00F80443">
        <w:rPr>
          <w:b/>
          <w:bCs/>
          <w:lang w:val="en-US"/>
        </w:rPr>
        <w:t xml:space="preserve">The UE may request the network to change configuration of a functionality that is already applicable </w:t>
      </w:r>
      <w:r>
        <w:rPr>
          <w:b/>
          <w:bCs/>
          <w:lang w:val="en-US"/>
        </w:rPr>
        <w:t>and already activated.</w:t>
      </w:r>
      <w:r w:rsidRPr="00F80443">
        <w:rPr>
          <w:b/>
          <w:bCs/>
          <w:lang w:val="en-US"/>
        </w:rPr>
        <w:t xml:space="preserve"> </w:t>
      </w:r>
    </w:p>
    <w:p w14:paraId="345084DD" w14:textId="77777777" w:rsidR="00B81D4B" w:rsidRPr="00F80443" w:rsidRDefault="00B81D4B" w:rsidP="00B81D4B">
      <w:pPr>
        <w:ind w:left="840"/>
        <w:contextualSpacing/>
        <w:rPr>
          <w:b/>
          <w:bCs/>
          <w:lang w:val="en-US"/>
        </w:rPr>
      </w:pPr>
      <w:r w:rsidRPr="00F80443">
        <w:rPr>
          <w:b/>
          <w:bCs/>
          <w:lang w:val="en-US"/>
        </w:rPr>
        <w:t xml:space="preserve">The UE may request to perform a full functionality reconfiguration and/or </w:t>
      </w:r>
    </w:p>
    <w:p w14:paraId="1005E7C8" w14:textId="77777777" w:rsidR="00B81D4B" w:rsidRDefault="00B81D4B" w:rsidP="00B81D4B">
      <w:pPr>
        <w:ind w:left="840"/>
        <w:rPr>
          <w:b/>
          <w:bCs/>
        </w:rPr>
      </w:pPr>
      <w:r w:rsidRPr="00F80443">
        <w:rPr>
          <w:b/>
          <w:bCs/>
          <w:lang w:val="en-US"/>
        </w:rPr>
        <w:t>The UE may indicate preferred configuration (if multiple configurations are provided for given functionality) or the UE may indicate its preferred applicable functionality if multiple applicable functionalities can be activated.</w:t>
      </w:r>
    </w:p>
    <w:p w14:paraId="5802EEEB" w14:textId="77777777" w:rsidR="00B81D4B" w:rsidRDefault="00B81D4B" w:rsidP="00B81D4B">
      <w:pPr>
        <w:contextualSpacing/>
        <w:rPr>
          <w:b/>
          <w:bCs/>
        </w:rPr>
      </w:pPr>
      <w:r>
        <w:rPr>
          <w:rFonts w:hint="eastAsia"/>
          <w:b/>
          <w:bCs/>
        </w:rPr>
        <w:t xml:space="preserve">Proposal 6: </w:t>
      </w:r>
      <w:r w:rsidRPr="00642F27">
        <w:rPr>
          <w:rFonts w:hint="eastAsia"/>
          <w:b/>
          <w:bCs/>
        </w:rPr>
        <w:t>Reply the following to Q</w:t>
      </w:r>
      <w:r>
        <w:rPr>
          <w:rFonts w:hint="eastAsia"/>
          <w:b/>
          <w:bCs/>
        </w:rPr>
        <w:t>6</w:t>
      </w:r>
      <w:r w:rsidRPr="00642F27">
        <w:rPr>
          <w:rFonts w:hint="eastAsia"/>
          <w:b/>
          <w:bCs/>
        </w:rPr>
        <w:t xml:space="preserve"> in the RAN2 LS:</w:t>
      </w:r>
    </w:p>
    <w:p w14:paraId="039488DD" w14:textId="77777777" w:rsidR="00B81D4B" w:rsidRPr="00410EB0" w:rsidRDefault="00B81D4B" w:rsidP="00B81D4B">
      <w:pPr>
        <w:ind w:left="720"/>
        <w:contextualSpacing/>
        <w:rPr>
          <w:b/>
          <w:bCs/>
          <w:lang w:val="en-US"/>
        </w:rPr>
      </w:pPr>
      <w:r w:rsidRPr="00410EB0">
        <w:rPr>
          <w:b/>
          <w:bCs/>
          <w:lang w:val="en-US"/>
        </w:rPr>
        <w:t>Step 5 can have detailed functionality configurations for e.g., in Beam management it can have</w:t>
      </w:r>
      <w:r>
        <w:rPr>
          <w:rFonts w:hint="eastAsia"/>
          <w:b/>
          <w:bCs/>
          <w:lang w:val="en-US"/>
        </w:rPr>
        <w:t xml:space="preserve"> a d</w:t>
      </w:r>
      <w:proofErr w:type="spellStart"/>
      <w:r w:rsidRPr="00410EB0">
        <w:rPr>
          <w:b/>
          <w:bCs/>
        </w:rPr>
        <w:t>efault</w:t>
      </w:r>
      <w:proofErr w:type="spellEnd"/>
      <w:r w:rsidRPr="00410EB0">
        <w:rPr>
          <w:b/>
          <w:bCs/>
        </w:rPr>
        <w:t xml:space="preserve"> functionality/inference configuration or preferred functionality/inference configuration</w:t>
      </w:r>
    </w:p>
    <w:p w14:paraId="74533171" w14:textId="77777777" w:rsidR="00B81D4B" w:rsidRPr="00F16CAE" w:rsidRDefault="00B81D4B" w:rsidP="00B81D4B">
      <w:pPr>
        <w:numPr>
          <w:ilvl w:val="1"/>
          <w:numId w:val="18"/>
        </w:numPr>
        <w:tabs>
          <w:tab w:val="clear" w:pos="1440"/>
        </w:tabs>
        <w:contextualSpacing/>
        <w:rPr>
          <w:b/>
          <w:bCs/>
        </w:rPr>
      </w:pPr>
      <w:r w:rsidRPr="00410EB0">
        <w:rPr>
          <w:b/>
          <w:bCs/>
        </w:rPr>
        <w:t>CSI-</w:t>
      </w:r>
      <w:proofErr w:type="spellStart"/>
      <w:r w:rsidRPr="00F16CAE">
        <w:rPr>
          <w:b/>
          <w:bCs/>
        </w:rPr>
        <w:t>ReportConfig</w:t>
      </w:r>
      <w:proofErr w:type="spellEnd"/>
      <w:r w:rsidRPr="00F16CAE">
        <w:rPr>
          <w:b/>
          <w:bCs/>
        </w:rPr>
        <w:t>:</w:t>
      </w:r>
    </w:p>
    <w:p w14:paraId="369CADDE" w14:textId="77777777" w:rsidR="00B81D4B" w:rsidRPr="00F16CAE" w:rsidRDefault="00B81D4B" w:rsidP="00B81D4B">
      <w:pPr>
        <w:numPr>
          <w:ilvl w:val="2"/>
          <w:numId w:val="19"/>
        </w:numPr>
        <w:tabs>
          <w:tab w:val="clear" w:pos="2160"/>
        </w:tabs>
        <w:contextualSpacing/>
        <w:rPr>
          <w:b/>
          <w:bCs/>
        </w:rPr>
      </w:pPr>
      <w:r w:rsidRPr="00F16CAE">
        <w:rPr>
          <w:b/>
          <w:bCs/>
        </w:rPr>
        <w:t>Periodicity: Moderate frequency (e.g., every 20ms).</w:t>
      </w:r>
    </w:p>
    <w:p w14:paraId="33C6F431" w14:textId="77777777" w:rsidR="00B81D4B" w:rsidRPr="00F16CAE" w:rsidRDefault="00B81D4B" w:rsidP="00B81D4B">
      <w:pPr>
        <w:numPr>
          <w:ilvl w:val="2"/>
          <w:numId w:val="19"/>
        </w:numPr>
        <w:contextualSpacing/>
        <w:rPr>
          <w:b/>
          <w:bCs/>
        </w:rPr>
      </w:pPr>
      <w:r w:rsidRPr="00F16CAE">
        <w:rPr>
          <w:b/>
          <w:bCs/>
        </w:rPr>
        <w:t>Resources: Set B includes a set of active beams for measurement; Set A includes a set of candidate beams for inference.</w:t>
      </w:r>
    </w:p>
    <w:p w14:paraId="7292CDC5" w14:textId="77777777" w:rsidR="00B81D4B" w:rsidRPr="00F16CAE" w:rsidRDefault="00B81D4B" w:rsidP="00B81D4B">
      <w:pPr>
        <w:numPr>
          <w:ilvl w:val="1"/>
          <w:numId w:val="18"/>
        </w:numPr>
        <w:tabs>
          <w:tab w:val="clear" w:pos="1440"/>
        </w:tabs>
        <w:contextualSpacing/>
        <w:rPr>
          <w:b/>
          <w:bCs/>
        </w:rPr>
      </w:pPr>
      <w:proofErr w:type="spellStart"/>
      <w:r w:rsidRPr="00F16CAE">
        <w:rPr>
          <w:b/>
          <w:bCs/>
        </w:rPr>
        <w:t>ResourceConfigId</w:t>
      </w:r>
      <w:proofErr w:type="spellEnd"/>
      <w:r w:rsidRPr="00F16CAE">
        <w:rPr>
          <w:b/>
          <w:bCs/>
        </w:rPr>
        <w:t>:</w:t>
      </w:r>
    </w:p>
    <w:p w14:paraId="04ECF3D5" w14:textId="77777777" w:rsidR="00B81D4B" w:rsidRPr="00F16CAE" w:rsidRDefault="00B81D4B" w:rsidP="00B81D4B">
      <w:pPr>
        <w:numPr>
          <w:ilvl w:val="2"/>
          <w:numId w:val="20"/>
        </w:numPr>
        <w:contextualSpacing/>
        <w:rPr>
          <w:b/>
          <w:bCs/>
        </w:rPr>
      </w:pPr>
      <w:r w:rsidRPr="00F16CAE">
        <w:rPr>
          <w:b/>
          <w:bCs/>
        </w:rPr>
        <w:t>Set B: Active beams for measurement.</w:t>
      </w:r>
    </w:p>
    <w:p w14:paraId="1152F033" w14:textId="77777777" w:rsidR="00B81D4B" w:rsidRPr="00F16CAE" w:rsidRDefault="00B81D4B" w:rsidP="00B81D4B">
      <w:pPr>
        <w:numPr>
          <w:ilvl w:val="2"/>
          <w:numId w:val="20"/>
        </w:numPr>
        <w:contextualSpacing/>
        <w:rPr>
          <w:b/>
          <w:bCs/>
        </w:rPr>
      </w:pPr>
      <w:r w:rsidRPr="00F16CAE">
        <w:rPr>
          <w:b/>
          <w:bCs/>
        </w:rPr>
        <w:t>Set A: Candidate beams for inference.</w:t>
      </w:r>
    </w:p>
    <w:p w14:paraId="35D58262" w14:textId="77777777" w:rsidR="00B81D4B" w:rsidRPr="00F16CAE" w:rsidRDefault="00B81D4B" w:rsidP="00B81D4B">
      <w:pPr>
        <w:numPr>
          <w:ilvl w:val="1"/>
          <w:numId w:val="18"/>
        </w:numPr>
        <w:tabs>
          <w:tab w:val="clear" w:pos="1440"/>
        </w:tabs>
        <w:contextualSpacing/>
        <w:rPr>
          <w:b/>
          <w:bCs/>
        </w:rPr>
      </w:pPr>
      <w:r w:rsidRPr="00F16CAE">
        <w:rPr>
          <w:b/>
          <w:bCs/>
        </w:rPr>
        <w:t>QCL Information:</w:t>
      </w:r>
    </w:p>
    <w:p w14:paraId="5AF7C9BC" w14:textId="77777777" w:rsidR="00B81D4B" w:rsidRPr="00F80443" w:rsidRDefault="00B81D4B" w:rsidP="00B81D4B">
      <w:pPr>
        <w:ind w:left="840" w:firstLine="600"/>
        <w:contextualSpacing/>
        <w:rPr>
          <w:b/>
          <w:bCs/>
          <w:lang w:val="en-US"/>
        </w:rPr>
      </w:pPr>
      <w:r w:rsidRPr="00F16CAE">
        <w:rPr>
          <w:b/>
          <w:bCs/>
          <w:lang w:val="en-US"/>
        </w:rPr>
        <w:t xml:space="preserve">Assumptions: Detailed spatial correlations </w:t>
      </w:r>
      <w:r w:rsidRPr="00410EB0">
        <w:rPr>
          <w:b/>
          <w:bCs/>
          <w:lang w:val="en-US"/>
        </w:rPr>
        <w:t>between beams in Set A and Set B.</w:t>
      </w:r>
    </w:p>
    <w:p w14:paraId="0D9FDCF2" w14:textId="77777777" w:rsidR="00B81D4B" w:rsidRPr="00B81D4B" w:rsidRDefault="00B81D4B" w:rsidP="00CA36A5">
      <w:pPr>
        <w:rPr>
          <w:b/>
          <w:bCs/>
          <w:lang w:val="en-US"/>
        </w:rPr>
      </w:pPr>
    </w:p>
    <w:p w14:paraId="5209CDDC" w14:textId="77777777" w:rsidR="00B81D4B" w:rsidRPr="00A36752" w:rsidRDefault="00B81D4B" w:rsidP="00B81D4B">
      <w:pPr>
        <w:contextualSpacing/>
        <w:rPr>
          <w:b/>
          <w:bCs/>
        </w:rPr>
      </w:pPr>
      <w:r w:rsidRPr="00A36752">
        <w:rPr>
          <w:rFonts w:hint="eastAsia"/>
          <w:b/>
          <w:bCs/>
        </w:rPr>
        <w:t xml:space="preserve">Proposal </w:t>
      </w:r>
      <w:r>
        <w:rPr>
          <w:rFonts w:hint="eastAsia"/>
          <w:b/>
          <w:bCs/>
        </w:rPr>
        <w:t>7</w:t>
      </w:r>
      <w:r w:rsidRPr="00A36752">
        <w:rPr>
          <w:rFonts w:hint="eastAsia"/>
          <w:b/>
          <w:bCs/>
        </w:rPr>
        <w:t>: Reply the following to Q</w:t>
      </w:r>
      <w:r>
        <w:rPr>
          <w:rFonts w:hint="eastAsia"/>
          <w:b/>
          <w:bCs/>
        </w:rPr>
        <w:t>7</w:t>
      </w:r>
      <w:r w:rsidRPr="00A36752">
        <w:rPr>
          <w:rFonts w:hint="eastAsia"/>
          <w:b/>
          <w:bCs/>
        </w:rPr>
        <w:t xml:space="preserve"> in the RAN2 LS:</w:t>
      </w:r>
    </w:p>
    <w:p w14:paraId="5D2B5A1F" w14:textId="77777777" w:rsidR="00B81D4B" w:rsidRPr="00A36752" w:rsidRDefault="00B81D4B" w:rsidP="00B81D4B">
      <w:pPr>
        <w:ind w:left="840"/>
        <w:rPr>
          <w:b/>
          <w:bCs/>
          <w:lang w:val="en-US"/>
        </w:rPr>
      </w:pPr>
      <w:r w:rsidRPr="00E821CE">
        <w:rPr>
          <w:rFonts w:hint="eastAsia"/>
          <w:b/>
          <w:bCs/>
          <w:lang w:val="en-US"/>
        </w:rPr>
        <w:t>No. Inference configuration provided in Step 3 should be used to evaluate applicable functionalit</w:t>
      </w:r>
      <w:r>
        <w:rPr>
          <w:b/>
          <w:bCs/>
          <w:lang w:val="en-US"/>
        </w:rPr>
        <w:t>ies</w:t>
      </w:r>
      <w:r w:rsidRPr="00E821CE">
        <w:rPr>
          <w:rFonts w:hint="eastAsia"/>
          <w:b/>
          <w:bCs/>
          <w:lang w:val="en-US"/>
        </w:rPr>
        <w:t>.</w:t>
      </w:r>
      <w:r w:rsidRPr="00E821CE">
        <w:rPr>
          <w:b/>
          <w:bCs/>
          <w:lang w:val="en-US"/>
        </w:rPr>
        <w:t xml:space="preserve"> The activation can be done later using L1/L2 signaling.</w:t>
      </w:r>
    </w:p>
    <w:p w14:paraId="79248E1D" w14:textId="77777777" w:rsidR="00B81D4B" w:rsidRDefault="00B81D4B" w:rsidP="00B81D4B">
      <w:pPr>
        <w:contextualSpacing/>
        <w:rPr>
          <w:b/>
          <w:bCs/>
        </w:rPr>
      </w:pPr>
      <w:r>
        <w:rPr>
          <w:rFonts w:hint="eastAsia"/>
          <w:b/>
          <w:bCs/>
        </w:rPr>
        <w:t>Proposal 8: Reply the following to Q8 in the RAN2 LS:</w:t>
      </w:r>
    </w:p>
    <w:p w14:paraId="0A6CE526" w14:textId="77777777" w:rsidR="00B81D4B" w:rsidRDefault="00B81D4B" w:rsidP="00B81D4B">
      <w:pPr>
        <w:ind w:left="835"/>
        <w:contextualSpacing/>
        <w:rPr>
          <w:b/>
          <w:bCs/>
          <w:lang w:val="en-US"/>
        </w:rPr>
      </w:pPr>
      <w:r>
        <w:rPr>
          <w:b/>
          <w:bCs/>
          <w:lang w:val="en-US"/>
        </w:rPr>
        <w:t>Functionality</w:t>
      </w:r>
      <w:r w:rsidRPr="009E175F">
        <w:rPr>
          <w:b/>
          <w:bCs/>
          <w:lang w:val="en-US"/>
        </w:rPr>
        <w:t xml:space="preserve"> can be immediately activated if the network indicates default functionality/inference configuration or preferred functionality/inference configuration (in case one functionality is configured with multiple functionality/inference configurations) to the UE.</w:t>
      </w:r>
    </w:p>
    <w:p w14:paraId="0E9FAAF7" w14:textId="77777777" w:rsidR="00B81D4B" w:rsidRPr="009E175F" w:rsidRDefault="00B81D4B" w:rsidP="00B81D4B">
      <w:pPr>
        <w:ind w:left="840"/>
        <w:rPr>
          <w:b/>
          <w:bCs/>
          <w:lang w:val="en-US"/>
        </w:rPr>
      </w:pPr>
      <w:r>
        <w:rPr>
          <w:b/>
          <w:bCs/>
          <w:lang w:val="en-US"/>
        </w:rPr>
        <w:lastRenderedPageBreak/>
        <w:t>Otherwise: The activation can be done using L1/L2 signaling.</w:t>
      </w:r>
    </w:p>
    <w:p w14:paraId="68585D5A" w14:textId="77777777" w:rsidR="00B81D4B" w:rsidRDefault="00B81D4B" w:rsidP="00B81D4B">
      <w:pPr>
        <w:contextualSpacing/>
        <w:rPr>
          <w:b/>
          <w:bCs/>
        </w:rPr>
      </w:pPr>
      <w:r>
        <w:rPr>
          <w:rFonts w:hint="eastAsia"/>
          <w:b/>
          <w:bCs/>
        </w:rPr>
        <w:t>Proposal 9: Reply the following to Q9 in the RAN2 LS:</w:t>
      </w:r>
    </w:p>
    <w:p w14:paraId="21023E42" w14:textId="77777777" w:rsidR="00B81D4B" w:rsidRDefault="00B81D4B" w:rsidP="00B81D4B">
      <w:pPr>
        <w:ind w:left="840"/>
        <w:rPr>
          <w:b/>
          <w:bCs/>
        </w:rPr>
      </w:pPr>
      <w:r>
        <w:rPr>
          <w:rFonts w:hint="eastAsia"/>
          <w:b/>
          <w:bCs/>
        </w:rPr>
        <w:t>Yes.</w:t>
      </w:r>
      <w:r>
        <w:rPr>
          <w:b/>
          <w:bCs/>
        </w:rPr>
        <w:t xml:space="preserve"> If the UE internal conditions permit. </w:t>
      </w:r>
      <w:r w:rsidRPr="00DE1C78">
        <w:rPr>
          <w:b/>
          <w:bCs/>
        </w:rPr>
        <w:t xml:space="preserve">If the internal conditions of the UE do not allow, the UE may notify the network through the UAI, providing details on any internal issues </w:t>
      </w:r>
      <w:r>
        <w:rPr>
          <w:b/>
          <w:bCs/>
        </w:rPr>
        <w:t>due</w:t>
      </w:r>
      <w:r w:rsidRPr="00DE1C78">
        <w:rPr>
          <w:b/>
          <w:bCs/>
        </w:rPr>
        <w:t xml:space="preserve"> to AI/ML functionality that it encounters, which could impact its operation.</w:t>
      </w:r>
    </w:p>
    <w:p w14:paraId="05358B7E" w14:textId="77777777" w:rsidR="00B81D4B" w:rsidRDefault="00B81D4B" w:rsidP="00B81D4B">
      <w:pPr>
        <w:contextualSpacing/>
        <w:rPr>
          <w:b/>
          <w:bCs/>
        </w:rPr>
      </w:pPr>
      <w:r>
        <w:rPr>
          <w:rFonts w:hint="eastAsia"/>
          <w:b/>
          <w:bCs/>
        </w:rPr>
        <w:t>Proposal 10: Reply the following to Q10 in the RAN2 LS:</w:t>
      </w:r>
    </w:p>
    <w:p w14:paraId="72351FC9" w14:textId="77777777" w:rsidR="00B81D4B" w:rsidRDefault="00B81D4B" w:rsidP="00B81D4B">
      <w:pPr>
        <w:ind w:left="709"/>
        <w:rPr>
          <w:b/>
          <w:bCs/>
        </w:rPr>
      </w:pPr>
      <w:r>
        <w:rPr>
          <w:b/>
          <w:bCs/>
        </w:rPr>
        <w:t xml:space="preserve">Yes, it is needed. </w:t>
      </w:r>
    </w:p>
    <w:p w14:paraId="7B115901" w14:textId="77777777" w:rsidR="00B81D4B" w:rsidRPr="004C3B0D" w:rsidRDefault="00B81D4B" w:rsidP="00B81D4B">
      <w:pPr>
        <w:ind w:left="709"/>
        <w:rPr>
          <w:b/>
          <w:lang w:val="en-US"/>
        </w:rPr>
      </w:pPr>
      <w:r>
        <w:rPr>
          <w:b/>
          <w:bCs/>
        </w:rPr>
        <w:t>However, as discussed in P8, the f</w:t>
      </w:r>
      <w:proofErr w:type="spellStart"/>
      <w:r w:rsidRPr="008B49BA">
        <w:rPr>
          <w:b/>
          <w:bCs/>
          <w:lang w:val="en-US"/>
        </w:rPr>
        <w:t>unctionality</w:t>
      </w:r>
      <w:proofErr w:type="spellEnd"/>
      <w:r w:rsidRPr="008B49BA">
        <w:rPr>
          <w:b/>
          <w:bCs/>
          <w:lang w:val="en-US"/>
        </w:rPr>
        <w:t xml:space="preserve"> can be activated</w:t>
      </w:r>
      <w:r>
        <w:rPr>
          <w:b/>
          <w:bCs/>
          <w:lang w:val="en-US"/>
        </w:rPr>
        <w:t xml:space="preserve"> implicitly without additional L1/L2 signaling,</w:t>
      </w:r>
      <w:r w:rsidRPr="008B49BA">
        <w:rPr>
          <w:b/>
          <w:bCs/>
          <w:lang w:val="en-US"/>
        </w:rPr>
        <w:t xml:space="preserve"> if the network indicates default functionality/inference configuration or preferred functionality/inference configuration (in case one functionality is configured with multiple functionality/inference configurations) to the UE.</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0A76A90B" w:rsidR="00E01FE2" w:rsidRPr="009673ED" w:rsidRDefault="00310F39" w:rsidP="00E01FE2">
      <w:pPr>
        <w:pStyle w:val="textintend2"/>
        <w:widowControl w:val="0"/>
        <w:numPr>
          <w:ilvl w:val="0"/>
          <w:numId w:val="13"/>
        </w:numPr>
        <w:spacing w:after="0"/>
        <w:rPr>
          <w:bCs/>
          <w:szCs w:val="24"/>
          <w:lang w:eastAsia="ja-JP"/>
        </w:rPr>
      </w:pPr>
      <w:r>
        <w:rPr>
          <w:bCs/>
          <w:szCs w:val="24"/>
          <w:lang w:val="en-GB" w:eastAsia="ja-JP"/>
        </w:rPr>
        <w:t>R</w:t>
      </w:r>
      <w:r w:rsidR="00E01FE2">
        <w:rPr>
          <w:rFonts w:hint="eastAsia"/>
          <w:bCs/>
          <w:szCs w:val="24"/>
          <w:lang w:val="en-GB" w:eastAsia="ja-JP"/>
        </w:rPr>
        <w:t>1-</w:t>
      </w:r>
      <w:r w:rsidR="006C639C">
        <w:rPr>
          <w:rFonts w:hint="eastAsia"/>
          <w:bCs/>
          <w:szCs w:val="24"/>
          <w:lang w:val="en-GB" w:eastAsia="ja-JP"/>
        </w:rPr>
        <w:t xml:space="preserve">2407604, </w:t>
      </w:r>
      <w:r w:rsidR="00BC240C" w:rsidRPr="00BC240C">
        <w:rPr>
          <w:bCs/>
          <w:szCs w:val="24"/>
          <w:lang w:val="en-GB" w:eastAsia="ja-JP"/>
        </w:rPr>
        <w:t>LS on applicable functionality reporting for beam management UE-sided model</w:t>
      </w:r>
      <w:r w:rsidR="00BC240C">
        <w:rPr>
          <w:rFonts w:hint="eastAsia"/>
          <w:bCs/>
          <w:szCs w:val="24"/>
          <w:lang w:val="en-GB" w:eastAsia="ja-JP"/>
        </w:rPr>
        <w:t xml:space="preserve">, </w:t>
      </w:r>
      <w:r w:rsidR="00D00A56">
        <w:rPr>
          <w:rFonts w:hint="eastAsia"/>
          <w:bCs/>
          <w:szCs w:val="24"/>
          <w:lang w:val="en-GB" w:eastAsia="ja-JP"/>
        </w:rPr>
        <w:t>October 2024.</w:t>
      </w:r>
    </w:p>
    <w:p w14:paraId="74525CD5" w14:textId="6BE1B988" w:rsidR="009673ED" w:rsidRPr="00ED798B" w:rsidRDefault="009673ED" w:rsidP="00E01FE2">
      <w:pPr>
        <w:pStyle w:val="textintend2"/>
        <w:widowControl w:val="0"/>
        <w:numPr>
          <w:ilvl w:val="0"/>
          <w:numId w:val="13"/>
        </w:numPr>
        <w:spacing w:after="0"/>
        <w:rPr>
          <w:bCs/>
          <w:szCs w:val="24"/>
          <w:lang w:eastAsia="ja-JP"/>
        </w:rPr>
      </w:pPr>
      <w:r>
        <w:rPr>
          <w:rFonts w:hint="eastAsia"/>
          <w:bCs/>
          <w:szCs w:val="24"/>
          <w:lang w:val="en-GB" w:eastAsia="ja-JP"/>
        </w:rPr>
        <w:t>RAN1 Chair</w:t>
      </w:r>
      <w:r>
        <w:rPr>
          <w:bCs/>
          <w:szCs w:val="24"/>
          <w:lang w:val="en-GB" w:eastAsia="ja-JP"/>
        </w:rPr>
        <w:t>’</w:t>
      </w:r>
      <w:r>
        <w:rPr>
          <w:rFonts w:hint="eastAsia"/>
          <w:bCs/>
          <w:szCs w:val="24"/>
          <w:lang w:val="en-GB" w:eastAsia="ja-JP"/>
        </w:rPr>
        <w:t>s Notes</w:t>
      </w:r>
      <w:r w:rsidR="007A0134">
        <w:rPr>
          <w:rFonts w:hint="eastAsia"/>
          <w:bCs/>
          <w:szCs w:val="24"/>
          <w:lang w:val="en-GB" w:eastAsia="ja-JP"/>
        </w:rPr>
        <w:t>, RAN1#112bis, April 2023</w:t>
      </w:r>
    </w:p>
    <w:p w14:paraId="12DEF740" w14:textId="1988C405" w:rsidR="00ED798B" w:rsidRPr="006F7A88" w:rsidRDefault="00ED798B" w:rsidP="00E01FE2">
      <w:pPr>
        <w:pStyle w:val="textintend2"/>
        <w:widowControl w:val="0"/>
        <w:numPr>
          <w:ilvl w:val="0"/>
          <w:numId w:val="13"/>
        </w:numPr>
        <w:spacing w:after="0"/>
        <w:rPr>
          <w:bCs/>
          <w:szCs w:val="24"/>
          <w:lang w:eastAsia="ja-JP"/>
        </w:rPr>
      </w:pPr>
      <w:r>
        <w:rPr>
          <w:rFonts w:hint="eastAsia"/>
          <w:bCs/>
          <w:szCs w:val="24"/>
          <w:lang w:val="en-GB" w:eastAsia="ja-JP"/>
        </w:rPr>
        <w:t>RAM1 Chair's Notes, RAN1#118, August 2024</w:t>
      </w:r>
    </w:p>
    <w:sectPr w:rsidR="00ED798B" w:rsidRPr="006F7A88" w:rsidSect="0002343F">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3E7F1" w14:textId="77777777" w:rsidR="00570B5A" w:rsidRDefault="00570B5A">
      <w:r>
        <w:separator/>
      </w:r>
    </w:p>
  </w:endnote>
  <w:endnote w:type="continuationSeparator" w:id="0">
    <w:p w14:paraId="695F6EAB" w14:textId="77777777" w:rsidR="00570B5A" w:rsidRDefault="00570B5A">
      <w:r>
        <w:continuationSeparator/>
      </w:r>
    </w:p>
  </w:endnote>
  <w:endnote w:type="continuationNotice" w:id="1">
    <w:p w14:paraId="74559338" w14:textId="77777777" w:rsidR="00570B5A" w:rsidRDefault="0057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C3A98" w14:textId="77777777" w:rsidR="00570B5A" w:rsidRDefault="00570B5A">
      <w:r>
        <w:separator/>
      </w:r>
    </w:p>
  </w:footnote>
  <w:footnote w:type="continuationSeparator" w:id="0">
    <w:p w14:paraId="0FBB14E8" w14:textId="77777777" w:rsidR="00570B5A" w:rsidRDefault="00570B5A">
      <w:r>
        <w:continuationSeparator/>
      </w:r>
    </w:p>
  </w:footnote>
  <w:footnote w:type="continuationNotice" w:id="1">
    <w:p w14:paraId="6D763397" w14:textId="77777777" w:rsidR="00570B5A" w:rsidRDefault="00570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E376D2E"/>
    <w:multiLevelType w:val="multilevel"/>
    <w:tmpl w:val="7CBA7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2C515F9"/>
    <w:multiLevelType w:val="multilevel"/>
    <w:tmpl w:val="6890C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615387"/>
    <w:multiLevelType w:val="multilevel"/>
    <w:tmpl w:val="34283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BB7E73"/>
    <w:multiLevelType w:val="multilevel"/>
    <w:tmpl w:val="C892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000359"/>
    <w:multiLevelType w:val="multilevel"/>
    <w:tmpl w:val="2AD233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7261E9"/>
    <w:multiLevelType w:val="multilevel"/>
    <w:tmpl w:val="06147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41291D"/>
    <w:multiLevelType w:val="multilevel"/>
    <w:tmpl w:val="2128558E"/>
    <w:lvl w:ilvl="0">
      <w:start w:val="1"/>
      <w:numFmt w:val="bullet"/>
      <w:lvlText w:val=""/>
      <w:lvlJc w:val="left"/>
      <w:pPr>
        <w:tabs>
          <w:tab w:val="num" w:pos="720"/>
        </w:tabs>
        <w:ind w:left="720" w:hanging="360"/>
      </w:pPr>
      <w:rPr>
        <w:rFonts w:ascii="Symbol" w:hAnsi="Symbol" w:hint="default"/>
        <w:sz w:val="20"/>
        <w:lang w:val="en-US"/>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15:restartNumberingAfterBreak="0">
    <w:nsid w:val="77E43334"/>
    <w:multiLevelType w:val="multilevel"/>
    <w:tmpl w:val="23A8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90510AA"/>
    <w:multiLevelType w:val="multilevel"/>
    <w:tmpl w:val="D85AB4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41579C"/>
    <w:multiLevelType w:val="multilevel"/>
    <w:tmpl w:val="F5F8F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0642539">
    <w:abstractNumId w:val="23"/>
  </w:num>
  <w:num w:numId="2" w16cid:durableId="24448087">
    <w:abstractNumId w:val="3"/>
  </w:num>
  <w:num w:numId="3" w16cid:durableId="10080189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4"/>
  </w:num>
  <w:num w:numId="5" w16cid:durableId="846208585">
    <w:abstractNumId w:val="13"/>
  </w:num>
  <w:num w:numId="6" w16cid:durableId="91829759">
    <w:abstractNumId w:val="15"/>
  </w:num>
  <w:num w:numId="7" w16cid:durableId="1154877211">
    <w:abstractNumId w:val="12"/>
  </w:num>
  <w:num w:numId="8" w16cid:durableId="321782556">
    <w:abstractNumId w:val="2"/>
  </w:num>
  <w:num w:numId="9" w16cid:durableId="1159426595">
    <w:abstractNumId w:val="28"/>
  </w:num>
  <w:num w:numId="10" w16cid:durableId="942692334">
    <w:abstractNumId w:val="11"/>
  </w:num>
  <w:num w:numId="11" w16cid:durableId="1159467531">
    <w:abstractNumId w:val="0"/>
  </w:num>
  <w:num w:numId="12" w16cid:durableId="1673028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0"/>
  </w:num>
  <w:num w:numId="14" w16cid:durableId="32968445">
    <w:abstractNumId w:val="14"/>
  </w:num>
  <w:num w:numId="15" w16cid:durableId="1250386399">
    <w:abstractNumId w:val="16"/>
  </w:num>
  <w:num w:numId="16" w16cid:durableId="683819755">
    <w:abstractNumId w:val="25"/>
  </w:num>
  <w:num w:numId="17" w16cid:durableId="198471472">
    <w:abstractNumId w:val="31"/>
  </w:num>
  <w:num w:numId="18" w16cid:durableId="1136485114">
    <w:abstractNumId w:val="7"/>
  </w:num>
  <w:num w:numId="19" w16cid:durableId="689184399">
    <w:abstractNumId w:val="19"/>
  </w:num>
  <w:num w:numId="20" w16cid:durableId="1887141355">
    <w:abstractNumId w:val="29"/>
  </w:num>
  <w:num w:numId="21" w16cid:durableId="1337227081">
    <w:abstractNumId w:val="30"/>
  </w:num>
  <w:num w:numId="22" w16cid:durableId="2035185358">
    <w:abstractNumId w:val="21"/>
  </w:num>
  <w:num w:numId="23" w16cid:durableId="432631259">
    <w:abstractNumId w:val="4"/>
  </w:num>
  <w:num w:numId="24" w16cid:durableId="1030186163">
    <w:abstractNumId w:val="9"/>
  </w:num>
  <w:num w:numId="25" w16cid:durableId="1997831175">
    <w:abstractNumId w:val="17"/>
  </w:num>
  <w:num w:numId="26" w16cid:durableId="788280239">
    <w:abstractNumId w:val="22"/>
  </w:num>
  <w:num w:numId="27" w16cid:durableId="1891258018">
    <w:abstractNumId w:val="10"/>
  </w:num>
  <w:num w:numId="28" w16cid:durableId="845247406">
    <w:abstractNumId w:val="27"/>
  </w:num>
  <w:num w:numId="29" w16cid:durableId="471597906">
    <w:abstractNumId w:val="6"/>
  </w:num>
  <w:num w:numId="30" w16cid:durableId="549079607">
    <w:abstractNumId w:val="32"/>
  </w:num>
  <w:num w:numId="31" w16cid:durableId="1634821799">
    <w:abstractNumId w:val="8"/>
  </w:num>
  <w:num w:numId="32" w16cid:durableId="231544467">
    <w:abstractNumId w:val="26"/>
  </w:num>
  <w:num w:numId="33" w16cid:durableId="490676300">
    <w:abstractNumId w:val="1"/>
  </w:num>
  <w:num w:numId="34" w16cid:durableId="1590232509">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C0"/>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AED"/>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A93"/>
    <w:rsid w:val="00014DFE"/>
    <w:rsid w:val="00014E62"/>
    <w:rsid w:val="00015075"/>
    <w:rsid w:val="00015292"/>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EBE"/>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7FF"/>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06F"/>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D73"/>
    <w:rsid w:val="00034E42"/>
    <w:rsid w:val="000352C0"/>
    <w:rsid w:val="000354B6"/>
    <w:rsid w:val="000356EC"/>
    <w:rsid w:val="000359C5"/>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1D0"/>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4FC"/>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DE"/>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21E"/>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926"/>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1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AE8"/>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515"/>
    <w:rsid w:val="000D4753"/>
    <w:rsid w:val="000D48EA"/>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2B9"/>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EB"/>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9A6"/>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53D"/>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8BB"/>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3FC4"/>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5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081"/>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1F12"/>
    <w:rsid w:val="00142050"/>
    <w:rsid w:val="001421CA"/>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5DA7"/>
    <w:rsid w:val="00146680"/>
    <w:rsid w:val="001466A9"/>
    <w:rsid w:val="001468FE"/>
    <w:rsid w:val="0014691A"/>
    <w:rsid w:val="00146A4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235"/>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360"/>
    <w:rsid w:val="00173437"/>
    <w:rsid w:val="00173611"/>
    <w:rsid w:val="001736E2"/>
    <w:rsid w:val="00173730"/>
    <w:rsid w:val="00173C2E"/>
    <w:rsid w:val="00173DA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05"/>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6FB9"/>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CDD"/>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1A"/>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1F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4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9CA"/>
    <w:rsid w:val="001C5A28"/>
    <w:rsid w:val="001C6839"/>
    <w:rsid w:val="001C716B"/>
    <w:rsid w:val="001C7377"/>
    <w:rsid w:val="001C7615"/>
    <w:rsid w:val="001C76D1"/>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5DA3"/>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7C2"/>
    <w:rsid w:val="001E1993"/>
    <w:rsid w:val="001E1D82"/>
    <w:rsid w:val="001E1F94"/>
    <w:rsid w:val="001E1FED"/>
    <w:rsid w:val="001E2068"/>
    <w:rsid w:val="001E256F"/>
    <w:rsid w:val="001E26E7"/>
    <w:rsid w:val="001E29A3"/>
    <w:rsid w:val="001E2A3B"/>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048"/>
    <w:rsid w:val="001F1224"/>
    <w:rsid w:val="001F14B6"/>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9CA"/>
    <w:rsid w:val="00205AD0"/>
    <w:rsid w:val="00205D7A"/>
    <w:rsid w:val="00205DC5"/>
    <w:rsid w:val="00205E89"/>
    <w:rsid w:val="00205EB8"/>
    <w:rsid w:val="00205F4C"/>
    <w:rsid w:val="00205FF9"/>
    <w:rsid w:val="002060C7"/>
    <w:rsid w:val="00206294"/>
    <w:rsid w:val="00206306"/>
    <w:rsid w:val="00206449"/>
    <w:rsid w:val="002066E1"/>
    <w:rsid w:val="002067ED"/>
    <w:rsid w:val="00206A54"/>
    <w:rsid w:val="00206B5A"/>
    <w:rsid w:val="00206C4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0C9A"/>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9D3"/>
    <w:rsid w:val="00232A8A"/>
    <w:rsid w:val="00232BE7"/>
    <w:rsid w:val="00232C69"/>
    <w:rsid w:val="00232DFB"/>
    <w:rsid w:val="00232F78"/>
    <w:rsid w:val="0023346D"/>
    <w:rsid w:val="002335AB"/>
    <w:rsid w:val="002337F6"/>
    <w:rsid w:val="002339D6"/>
    <w:rsid w:val="00233A53"/>
    <w:rsid w:val="00233E80"/>
    <w:rsid w:val="00233F23"/>
    <w:rsid w:val="0023445D"/>
    <w:rsid w:val="00234991"/>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79A"/>
    <w:rsid w:val="0023786C"/>
    <w:rsid w:val="002379AD"/>
    <w:rsid w:val="00237A75"/>
    <w:rsid w:val="00237BED"/>
    <w:rsid w:val="00237E17"/>
    <w:rsid w:val="0024021B"/>
    <w:rsid w:val="00240437"/>
    <w:rsid w:val="0024043C"/>
    <w:rsid w:val="002406E4"/>
    <w:rsid w:val="002408B9"/>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A67"/>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3BC"/>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5C"/>
    <w:rsid w:val="002657F8"/>
    <w:rsid w:val="00265BCB"/>
    <w:rsid w:val="00265D13"/>
    <w:rsid w:val="00265E5E"/>
    <w:rsid w:val="00265E7F"/>
    <w:rsid w:val="0026646D"/>
    <w:rsid w:val="0026660B"/>
    <w:rsid w:val="00266716"/>
    <w:rsid w:val="0026672F"/>
    <w:rsid w:val="0026674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4F13"/>
    <w:rsid w:val="00275229"/>
    <w:rsid w:val="002753B5"/>
    <w:rsid w:val="002754B7"/>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6DC"/>
    <w:rsid w:val="0028480A"/>
    <w:rsid w:val="00284863"/>
    <w:rsid w:val="0028492D"/>
    <w:rsid w:val="00284972"/>
    <w:rsid w:val="00284BCD"/>
    <w:rsid w:val="00284C07"/>
    <w:rsid w:val="00285048"/>
    <w:rsid w:val="00285077"/>
    <w:rsid w:val="00285502"/>
    <w:rsid w:val="00285554"/>
    <w:rsid w:val="00285613"/>
    <w:rsid w:val="002857A7"/>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4CE"/>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5C"/>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622D"/>
    <w:rsid w:val="002A6565"/>
    <w:rsid w:val="002A678A"/>
    <w:rsid w:val="002A69AB"/>
    <w:rsid w:val="002A6B1C"/>
    <w:rsid w:val="002A6EEB"/>
    <w:rsid w:val="002A710C"/>
    <w:rsid w:val="002A7379"/>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ACE"/>
    <w:rsid w:val="002C3D6B"/>
    <w:rsid w:val="002C4077"/>
    <w:rsid w:val="002C439C"/>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1D6"/>
    <w:rsid w:val="002C648D"/>
    <w:rsid w:val="002C6534"/>
    <w:rsid w:val="002C74EA"/>
    <w:rsid w:val="002C7BB4"/>
    <w:rsid w:val="002C7ED2"/>
    <w:rsid w:val="002D0071"/>
    <w:rsid w:val="002D0A53"/>
    <w:rsid w:val="002D0C6B"/>
    <w:rsid w:val="002D1027"/>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77D"/>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57F"/>
    <w:rsid w:val="002F2841"/>
    <w:rsid w:val="002F295A"/>
    <w:rsid w:val="002F296F"/>
    <w:rsid w:val="002F2999"/>
    <w:rsid w:val="002F2C4D"/>
    <w:rsid w:val="002F2E73"/>
    <w:rsid w:val="002F2FF0"/>
    <w:rsid w:val="002F3156"/>
    <w:rsid w:val="002F32CE"/>
    <w:rsid w:val="002F371C"/>
    <w:rsid w:val="002F373B"/>
    <w:rsid w:val="002F3874"/>
    <w:rsid w:val="002F3D1A"/>
    <w:rsid w:val="002F4029"/>
    <w:rsid w:val="002F4033"/>
    <w:rsid w:val="002F40E7"/>
    <w:rsid w:val="002F41A9"/>
    <w:rsid w:val="002F4314"/>
    <w:rsid w:val="002F4548"/>
    <w:rsid w:val="002F45F1"/>
    <w:rsid w:val="002F485D"/>
    <w:rsid w:val="002F4E80"/>
    <w:rsid w:val="002F4F62"/>
    <w:rsid w:val="002F50F1"/>
    <w:rsid w:val="002F5461"/>
    <w:rsid w:val="002F59D4"/>
    <w:rsid w:val="002F5A2A"/>
    <w:rsid w:val="002F5AAC"/>
    <w:rsid w:val="002F5D71"/>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A02"/>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159"/>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833"/>
    <w:rsid w:val="003409BE"/>
    <w:rsid w:val="00340A3D"/>
    <w:rsid w:val="00340A6F"/>
    <w:rsid w:val="0034111D"/>
    <w:rsid w:val="00341319"/>
    <w:rsid w:val="003417BD"/>
    <w:rsid w:val="0034182A"/>
    <w:rsid w:val="0034182B"/>
    <w:rsid w:val="0034183D"/>
    <w:rsid w:val="003419C7"/>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4EF7"/>
    <w:rsid w:val="0034550F"/>
    <w:rsid w:val="0034555C"/>
    <w:rsid w:val="00345616"/>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9F1"/>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BDB"/>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5EF"/>
    <w:rsid w:val="003726B6"/>
    <w:rsid w:val="00372788"/>
    <w:rsid w:val="00372EDD"/>
    <w:rsid w:val="00372F5E"/>
    <w:rsid w:val="003730F2"/>
    <w:rsid w:val="00373195"/>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171"/>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9B5"/>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0E0"/>
    <w:rsid w:val="003B115D"/>
    <w:rsid w:val="003B11C5"/>
    <w:rsid w:val="003B1356"/>
    <w:rsid w:val="003B1604"/>
    <w:rsid w:val="003B19D1"/>
    <w:rsid w:val="003B1DBC"/>
    <w:rsid w:val="003B1E97"/>
    <w:rsid w:val="003B1ED8"/>
    <w:rsid w:val="003B2086"/>
    <w:rsid w:val="003B20CE"/>
    <w:rsid w:val="003B2199"/>
    <w:rsid w:val="003B21B0"/>
    <w:rsid w:val="003B24C4"/>
    <w:rsid w:val="003B2909"/>
    <w:rsid w:val="003B29BE"/>
    <w:rsid w:val="003B2A13"/>
    <w:rsid w:val="003B2D49"/>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98D"/>
    <w:rsid w:val="003B6A22"/>
    <w:rsid w:val="003B6F56"/>
    <w:rsid w:val="003B724B"/>
    <w:rsid w:val="003B74A5"/>
    <w:rsid w:val="003B79D7"/>
    <w:rsid w:val="003B7D50"/>
    <w:rsid w:val="003C00BD"/>
    <w:rsid w:val="003C05C5"/>
    <w:rsid w:val="003C05F6"/>
    <w:rsid w:val="003C0643"/>
    <w:rsid w:val="003C072F"/>
    <w:rsid w:val="003C0979"/>
    <w:rsid w:val="003C0A36"/>
    <w:rsid w:val="003C0AAA"/>
    <w:rsid w:val="003C1919"/>
    <w:rsid w:val="003C1CEC"/>
    <w:rsid w:val="003C223D"/>
    <w:rsid w:val="003C261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2D"/>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36"/>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9B2"/>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0EB0"/>
    <w:rsid w:val="0041120D"/>
    <w:rsid w:val="00411AAA"/>
    <w:rsid w:val="00411C57"/>
    <w:rsid w:val="00411CE6"/>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36"/>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C8F"/>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6BAD"/>
    <w:rsid w:val="00437082"/>
    <w:rsid w:val="00437106"/>
    <w:rsid w:val="00437109"/>
    <w:rsid w:val="00437116"/>
    <w:rsid w:val="004372D2"/>
    <w:rsid w:val="004374F5"/>
    <w:rsid w:val="00437B74"/>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C31"/>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1EF"/>
    <w:rsid w:val="004524CA"/>
    <w:rsid w:val="00452686"/>
    <w:rsid w:val="00452DEA"/>
    <w:rsid w:val="0045328F"/>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9B2"/>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610"/>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6D37"/>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7D3"/>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510"/>
    <w:rsid w:val="004A1814"/>
    <w:rsid w:val="004A1829"/>
    <w:rsid w:val="004A1834"/>
    <w:rsid w:val="004A1980"/>
    <w:rsid w:val="004A1A41"/>
    <w:rsid w:val="004A1B9D"/>
    <w:rsid w:val="004A1D6F"/>
    <w:rsid w:val="004A1E33"/>
    <w:rsid w:val="004A1EB4"/>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75B"/>
    <w:rsid w:val="004B5A6C"/>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2D3"/>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0D"/>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5E89"/>
    <w:rsid w:val="004C6736"/>
    <w:rsid w:val="004C6884"/>
    <w:rsid w:val="004C6AB8"/>
    <w:rsid w:val="004C6B63"/>
    <w:rsid w:val="004C6E7C"/>
    <w:rsid w:val="004C6F1A"/>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54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5F0"/>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09"/>
    <w:rsid w:val="004E6724"/>
    <w:rsid w:val="004E68D5"/>
    <w:rsid w:val="004E6926"/>
    <w:rsid w:val="004E6E5C"/>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516"/>
    <w:rsid w:val="0050498E"/>
    <w:rsid w:val="005049B0"/>
    <w:rsid w:val="00504B7C"/>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BBE"/>
    <w:rsid w:val="00540E99"/>
    <w:rsid w:val="00540FA1"/>
    <w:rsid w:val="00540FD0"/>
    <w:rsid w:val="005410B1"/>
    <w:rsid w:val="005410DB"/>
    <w:rsid w:val="005411F9"/>
    <w:rsid w:val="00541226"/>
    <w:rsid w:val="005414DC"/>
    <w:rsid w:val="005419C5"/>
    <w:rsid w:val="00541C3B"/>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B2A"/>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D5"/>
    <w:rsid w:val="005546EA"/>
    <w:rsid w:val="0055477D"/>
    <w:rsid w:val="005550B3"/>
    <w:rsid w:val="005553AB"/>
    <w:rsid w:val="005554DE"/>
    <w:rsid w:val="00555703"/>
    <w:rsid w:val="00555889"/>
    <w:rsid w:val="00555AB8"/>
    <w:rsid w:val="00555C56"/>
    <w:rsid w:val="00555DE6"/>
    <w:rsid w:val="00555E43"/>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793"/>
    <w:rsid w:val="00567851"/>
    <w:rsid w:val="00570343"/>
    <w:rsid w:val="00570916"/>
    <w:rsid w:val="00570B5A"/>
    <w:rsid w:val="005710EA"/>
    <w:rsid w:val="00571186"/>
    <w:rsid w:val="005711BB"/>
    <w:rsid w:val="005711FF"/>
    <w:rsid w:val="00571258"/>
    <w:rsid w:val="00571934"/>
    <w:rsid w:val="0057193D"/>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5E8D"/>
    <w:rsid w:val="00576088"/>
    <w:rsid w:val="0057666A"/>
    <w:rsid w:val="0057696C"/>
    <w:rsid w:val="00576BFE"/>
    <w:rsid w:val="005771F4"/>
    <w:rsid w:val="00577224"/>
    <w:rsid w:val="005772C0"/>
    <w:rsid w:val="0057746D"/>
    <w:rsid w:val="00577759"/>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035"/>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0C18"/>
    <w:rsid w:val="005B19D6"/>
    <w:rsid w:val="005B1EC2"/>
    <w:rsid w:val="005B1F07"/>
    <w:rsid w:val="005B21BA"/>
    <w:rsid w:val="005B26D7"/>
    <w:rsid w:val="005B2720"/>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BD7"/>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2BB"/>
    <w:rsid w:val="005D3307"/>
    <w:rsid w:val="005D334E"/>
    <w:rsid w:val="005D33C1"/>
    <w:rsid w:val="005D3625"/>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CEE"/>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239"/>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8A4"/>
    <w:rsid w:val="00603CAB"/>
    <w:rsid w:val="00603D25"/>
    <w:rsid w:val="00603D27"/>
    <w:rsid w:val="0060441A"/>
    <w:rsid w:val="006044B5"/>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015"/>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17E90"/>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4AC"/>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079"/>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8E9"/>
    <w:rsid w:val="00641913"/>
    <w:rsid w:val="00641C74"/>
    <w:rsid w:val="00641DA3"/>
    <w:rsid w:val="00641DB9"/>
    <w:rsid w:val="00641E5E"/>
    <w:rsid w:val="00642109"/>
    <w:rsid w:val="0064234B"/>
    <w:rsid w:val="00642740"/>
    <w:rsid w:val="0064285B"/>
    <w:rsid w:val="00642AD0"/>
    <w:rsid w:val="00642AED"/>
    <w:rsid w:val="00642C18"/>
    <w:rsid w:val="00642E8F"/>
    <w:rsid w:val="00642F27"/>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4A8"/>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A82"/>
    <w:rsid w:val="0066578C"/>
    <w:rsid w:val="006659F9"/>
    <w:rsid w:val="00665FC6"/>
    <w:rsid w:val="006660F2"/>
    <w:rsid w:val="006660F9"/>
    <w:rsid w:val="0066621E"/>
    <w:rsid w:val="00666316"/>
    <w:rsid w:val="006664F6"/>
    <w:rsid w:val="0066650F"/>
    <w:rsid w:val="0066673D"/>
    <w:rsid w:val="00666B35"/>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DAA"/>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D60"/>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836"/>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9D5"/>
    <w:rsid w:val="00695A80"/>
    <w:rsid w:val="00695C06"/>
    <w:rsid w:val="00695CA2"/>
    <w:rsid w:val="00695D28"/>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9A"/>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9C9"/>
    <w:rsid w:val="006A3E55"/>
    <w:rsid w:val="006A4001"/>
    <w:rsid w:val="006A413A"/>
    <w:rsid w:val="006A44DC"/>
    <w:rsid w:val="006A455C"/>
    <w:rsid w:val="006A46DF"/>
    <w:rsid w:val="006A4A3D"/>
    <w:rsid w:val="006A4BA5"/>
    <w:rsid w:val="006A4D0A"/>
    <w:rsid w:val="006A50FE"/>
    <w:rsid w:val="006A514B"/>
    <w:rsid w:val="006A5B08"/>
    <w:rsid w:val="006A5E0B"/>
    <w:rsid w:val="006A61A1"/>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C"/>
    <w:rsid w:val="006B163F"/>
    <w:rsid w:val="006B194D"/>
    <w:rsid w:val="006B19B6"/>
    <w:rsid w:val="006B1A4E"/>
    <w:rsid w:val="006B1A66"/>
    <w:rsid w:val="006B1D9F"/>
    <w:rsid w:val="006B1DF1"/>
    <w:rsid w:val="006B2472"/>
    <w:rsid w:val="006B2643"/>
    <w:rsid w:val="006B2821"/>
    <w:rsid w:val="006B2934"/>
    <w:rsid w:val="006B29C6"/>
    <w:rsid w:val="006B29CB"/>
    <w:rsid w:val="006B2A55"/>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239"/>
    <w:rsid w:val="006B64AF"/>
    <w:rsid w:val="006B64E3"/>
    <w:rsid w:val="006B6835"/>
    <w:rsid w:val="006B68DF"/>
    <w:rsid w:val="006B6BA0"/>
    <w:rsid w:val="006B6C7D"/>
    <w:rsid w:val="006B6EC0"/>
    <w:rsid w:val="006B732A"/>
    <w:rsid w:val="006B7364"/>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39C"/>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5D9"/>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DB1"/>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3E"/>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98C"/>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C76"/>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BD2"/>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A9"/>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71E"/>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426"/>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48"/>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47E91"/>
    <w:rsid w:val="007500E0"/>
    <w:rsid w:val="007500E1"/>
    <w:rsid w:val="0075048D"/>
    <w:rsid w:val="00750703"/>
    <w:rsid w:val="00750942"/>
    <w:rsid w:val="00750A29"/>
    <w:rsid w:val="00750D6F"/>
    <w:rsid w:val="00750E3A"/>
    <w:rsid w:val="0075110C"/>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2B"/>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B4A"/>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A3D"/>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A4D"/>
    <w:rsid w:val="00797BB7"/>
    <w:rsid w:val="00797C61"/>
    <w:rsid w:val="00797C77"/>
    <w:rsid w:val="00797D05"/>
    <w:rsid w:val="00797F04"/>
    <w:rsid w:val="00797FB0"/>
    <w:rsid w:val="007A00CD"/>
    <w:rsid w:val="007A00F5"/>
    <w:rsid w:val="007A0134"/>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2F8D"/>
    <w:rsid w:val="007A32F2"/>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2F5B"/>
    <w:rsid w:val="007D3987"/>
    <w:rsid w:val="007D4105"/>
    <w:rsid w:val="007D426F"/>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5FF"/>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7D9"/>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828"/>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37FCA"/>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BFF"/>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57B21"/>
    <w:rsid w:val="0086016C"/>
    <w:rsid w:val="00860360"/>
    <w:rsid w:val="00860609"/>
    <w:rsid w:val="0086075B"/>
    <w:rsid w:val="008607B9"/>
    <w:rsid w:val="008609EE"/>
    <w:rsid w:val="00860FC2"/>
    <w:rsid w:val="008610A2"/>
    <w:rsid w:val="00861138"/>
    <w:rsid w:val="00861318"/>
    <w:rsid w:val="0086133F"/>
    <w:rsid w:val="00861597"/>
    <w:rsid w:val="008619F8"/>
    <w:rsid w:val="00861AE4"/>
    <w:rsid w:val="00862428"/>
    <w:rsid w:val="008624B9"/>
    <w:rsid w:val="008624E7"/>
    <w:rsid w:val="0086253B"/>
    <w:rsid w:val="0086260A"/>
    <w:rsid w:val="0086262F"/>
    <w:rsid w:val="00862857"/>
    <w:rsid w:val="00862BAB"/>
    <w:rsid w:val="0086330B"/>
    <w:rsid w:val="00863988"/>
    <w:rsid w:val="00863D32"/>
    <w:rsid w:val="00863FAD"/>
    <w:rsid w:val="008640A3"/>
    <w:rsid w:val="008641FB"/>
    <w:rsid w:val="0086435E"/>
    <w:rsid w:val="00864445"/>
    <w:rsid w:val="008646E9"/>
    <w:rsid w:val="00864728"/>
    <w:rsid w:val="00864A25"/>
    <w:rsid w:val="00864A83"/>
    <w:rsid w:val="00864DF8"/>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67D88"/>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9FA"/>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4E"/>
    <w:rsid w:val="00887F6A"/>
    <w:rsid w:val="00887F9D"/>
    <w:rsid w:val="0089011A"/>
    <w:rsid w:val="00890524"/>
    <w:rsid w:val="00890A4B"/>
    <w:rsid w:val="00890A6D"/>
    <w:rsid w:val="00890AD7"/>
    <w:rsid w:val="00890F62"/>
    <w:rsid w:val="00891078"/>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650"/>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49BA"/>
    <w:rsid w:val="008B514B"/>
    <w:rsid w:val="008B55EF"/>
    <w:rsid w:val="008B5896"/>
    <w:rsid w:val="008B58DC"/>
    <w:rsid w:val="008B5AB0"/>
    <w:rsid w:val="008B5DC1"/>
    <w:rsid w:val="008B61C6"/>
    <w:rsid w:val="008B62E9"/>
    <w:rsid w:val="008B6344"/>
    <w:rsid w:val="008B650C"/>
    <w:rsid w:val="008B67DD"/>
    <w:rsid w:val="008B683F"/>
    <w:rsid w:val="008B6898"/>
    <w:rsid w:val="008B696C"/>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A7"/>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3AC"/>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2DB6"/>
    <w:rsid w:val="00903038"/>
    <w:rsid w:val="009033CC"/>
    <w:rsid w:val="00903640"/>
    <w:rsid w:val="0090367A"/>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5B1"/>
    <w:rsid w:val="009228A3"/>
    <w:rsid w:val="00922A4F"/>
    <w:rsid w:val="00922BFF"/>
    <w:rsid w:val="00922F3E"/>
    <w:rsid w:val="00922F5B"/>
    <w:rsid w:val="00923224"/>
    <w:rsid w:val="00923404"/>
    <w:rsid w:val="009234A8"/>
    <w:rsid w:val="0092356F"/>
    <w:rsid w:val="0092374F"/>
    <w:rsid w:val="00923A89"/>
    <w:rsid w:val="00923B48"/>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5B8"/>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1D"/>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3D4"/>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03D"/>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79"/>
    <w:rsid w:val="009657BF"/>
    <w:rsid w:val="00965861"/>
    <w:rsid w:val="00965BB3"/>
    <w:rsid w:val="00965DAA"/>
    <w:rsid w:val="00966362"/>
    <w:rsid w:val="009663A4"/>
    <w:rsid w:val="009666FB"/>
    <w:rsid w:val="00966BD9"/>
    <w:rsid w:val="00966E15"/>
    <w:rsid w:val="009673ED"/>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5FA"/>
    <w:rsid w:val="00982BE5"/>
    <w:rsid w:val="00982C1D"/>
    <w:rsid w:val="00982CC1"/>
    <w:rsid w:val="00982CCD"/>
    <w:rsid w:val="0098330A"/>
    <w:rsid w:val="009835E3"/>
    <w:rsid w:val="00983A0E"/>
    <w:rsid w:val="00983C2E"/>
    <w:rsid w:val="00983E29"/>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5BA"/>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000"/>
    <w:rsid w:val="009A63CB"/>
    <w:rsid w:val="009A65F0"/>
    <w:rsid w:val="009A6859"/>
    <w:rsid w:val="009A69BC"/>
    <w:rsid w:val="009A6B8E"/>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8EA"/>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078"/>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5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89C"/>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75F"/>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15"/>
    <w:rsid w:val="009E4A9F"/>
    <w:rsid w:val="009E4E38"/>
    <w:rsid w:val="009E5522"/>
    <w:rsid w:val="009E56FF"/>
    <w:rsid w:val="009E6093"/>
    <w:rsid w:val="009E6197"/>
    <w:rsid w:val="009E6220"/>
    <w:rsid w:val="009E645E"/>
    <w:rsid w:val="009E6525"/>
    <w:rsid w:val="009E6567"/>
    <w:rsid w:val="009E6581"/>
    <w:rsid w:val="009E6A27"/>
    <w:rsid w:val="009E6AD8"/>
    <w:rsid w:val="009E6B7C"/>
    <w:rsid w:val="009E6CD7"/>
    <w:rsid w:val="009E70F8"/>
    <w:rsid w:val="009E75D5"/>
    <w:rsid w:val="009E7B83"/>
    <w:rsid w:val="009F0406"/>
    <w:rsid w:val="009F0818"/>
    <w:rsid w:val="009F0DE7"/>
    <w:rsid w:val="009F145D"/>
    <w:rsid w:val="009F162C"/>
    <w:rsid w:val="009F1665"/>
    <w:rsid w:val="009F1B01"/>
    <w:rsid w:val="009F1B52"/>
    <w:rsid w:val="009F1C21"/>
    <w:rsid w:val="009F1EF9"/>
    <w:rsid w:val="009F253E"/>
    <w:rsid w:val="009F2578"/>
    <w:rsid w:val="009F28C9"/>
    <w:rsid w:val="009F2970"/>
    <w:rsid w:val="009F2C9B"/>
    <w:rsid w:val="009F2F35"/>
    <w:rsid w:val="009F2F69"/>
    <w:rsid w:val="009F2FD3"/>
    <w:rsid w:val="009F36D7"/>
    <w:rsid w:val="009F3E9E"/>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57"/>
    <w:rsid w:val="00A25BE3"/>
    <w:rsid w:val="00A25C9E"/>
    <w:rsid w:val="00A25CC1"/>
    <w:rsid w:val="00A25EF0"/>
    <w:rsid w:val="00A26283"/>
    <w:rsid w:val="00A265AE"/>
    <w:rsid w:val="00A266A7"/>
    <w:rsid w:val="00A26828"/>
    <w:rsid w:val="00A26BA0"/>
    <w:rsid w:val="00A26C01"/>
    <w:rsid w:val="00A26C02"/>
    <w:rsid w:val="00A26C9B"/>
    <w:rsid w:val="00A26CF4"/>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752"/>
    <w:rsid w:val="00A3694E"/>
    <w:rsid w:val="00A36A1D"/>
    <w:rsid w:val="00A36FA1"/>
    <w:rsid w:val="00A372F4"/>
    <w:rsid w:val="00A37418"/>
    <w:rsid w:val="00A37517"/>
    <w:rsid w:val="00A37E57"/>
    <w:rsid w:val="00A40B19"/>
    <w:rsid w:val="00A40C09"/>
    <w:rsid w:val="00A40EB4"/>
    <w:rsid w:val="00A41351"/>
    <w:rsid w:val="00A415D0"/>
    <w:rsid w:val="00A415E5"/>
    <w:rsid w:val="00A41719"/>
    <w:rsid w:val="00A41745"/>
    <w:rsid w:val="00A41841"/>
    <w:rsid w:val="00A419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3DF"/>
    <w:rsid w:val="00A454A2"/>
    <w:rsid w:val="00A4566B"/>
    <w:rsid w:val="00A45759"/>
    <w:rsid w:val="00A457BE"/>
    <w:rsid w:val="00A4590B"/>
    <w:rsid w:val="00A45988"/>
    <w:rsid w:val="00A45A0A"/>
    <w:rsid w:val="00A45B11"/>
    <w:rsid w:val="00A45E27"/>
    <w:rsid w:val="00A45F7C"/>
    <w:rsid w:val="00A464C6"/>
    <w:rsid w:val="00A46558"/>
    <w:rsid w:val="00A46573"/>
    <w:rsid w:val="00A46697"/>
    <w:rsid w:val="00A46909"/>
    <w:rsid w:val="00A46EC0"/>
    <w:rsid w:val="00A4704B"/>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1EA2"/>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214"/>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40"/>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1DA"/>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6AF"/>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12"/>
    <w:rsid w:val="00AB0B23"/>
    <w:rsid w:val="00AB0C5C"/>
    <w:rsid w:val="00AB0DF1"/>
    <w:rsid w:val="00AB0E25"/>
    <w:rsid w:val="00AB1766"/>
    <w:rsid w:val="00AB1A64"/>
    <w:rsid w:val="00AB2350"/>
    <w:rsid w:val="00AB23E1"/>
    <w:rsid w:val="00AB2641"/>
    <w:rsid w:val="00AB2A54"/>
    <w:rsid w:val="00AB32E6"/>
    <w:rsid w:val="00AB3523"/>
    <w:rsid w:val="00AB366C"/>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5A1"/>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A45"/>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23"/>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2E51"/>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CBC"/>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11"/>
    <w:rsid w:val="00B04789"/>
    <w:rsid w:val="00B04B17"/>
    <w:rsid w:val="00B05160"/>
    <w:rsid w:val="00B05280"/>
    <w:rsid w:val="00B052C4"/>
    <w:rsid w:val="00B052F7"/>
    <w:rsid w:val="00B05319"/>
    <w:rsid w:val="00B0562B"/>
    <w:rsid w:val="00B06376"/>
    <w:rsid w:val="00B06713"/>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6E4"/>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1C5"/>
    <w:rsid w:val="00B1520A"/>
    <w:rsid w:val="00B1544F"/>
    <w:rsid w:val="00B1576B"/>
    <w:rsid w:val="00B16059"/>
    <w:rsid w:val="00B1623B"/>
    <w:rsid w:val="00B162DF"/>
    <w:rsid w:val="00B16574"/>
    <w:rsid w:val="00B16787"/>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5F2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EE"/>
    <w:rsid w:val="00B30432"/>
    <w:rsid w:val="00B3086F"/>
    <w:rsid w:val="00B308B4"/>
    <w:rsid w:val="00B308C8"/>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293"/>
    <w:rsid w:val="00B3735E"/>
    <w:rsid w:val="00B3754C"/>
    <w:rsid w:val="00B37746"/>
    <w:rsid w:val="00B37992"/>
    <w:rsid w:val="00B37B23"/>
    <w:rsid w:val="00B37B72"/>
    <w:rsid w:val="00B37E35"/>
    <w:rsid w:val="00B40491"/>
    <w:rsid w:val="00B409E4"/>
    <w:rsid w:val="00B40AD5"/>
    <w:rsid w:val="00B40CDA"/>
    <w:rsid w:val="00B40DCD"/>
    <w:rsid w:val="00B40FAF"/>
    <w:rsid w:val="00B40FB4"/>
    <w:rsid w:val="00B41262"/>
    <w:rsid w:val="00B416C6"/>
    <w:rsid w:val="00B41BA8"/>
    <w:rsid w:val="00B41CD6"/>
    <w:rsid w:val="00B41E54"/>
    <w:rsid w:val="00B420A5"/>
    <w:rsid w:val="00B42210"/>
    <w:rsid w:val="00B427B8"/>
    <w:rsid w:val="00B427C2"/>
    <w:rsid w:val="00B4290A"/>
    <w:rsid w:val="00B42920"/>
    <w:rsid w:val="00B42A51"/>
    <w:rsid w:val="00B42A98"/>
    <w:rsid w:val="00B42B98"/>
    <w:rsid w:val="00B42BBA"/>
    <w:rsid w:val="00B4314B"/>
    <w:rsid w:val="00B43217"/>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EB"/>
    <w:rsid w:val="00B47E24"/>
    <w:rsid w:val="00B50145"/>
    <w:rsid w:val="00B502AC"/>
    <w:rsid w:val="00B506DF"/>
    <w:rsid w:val="00B506FF"/>
    <w:rsid w:val="00B50734"/>
    <w:rsid w:val="00B509CF"/>
    <w:rsid w:val="00B50C63"/>
    <w:rsid w:val="00B50DC8"/>
    <w:rsid w:val="00B50FF8"/>
    <w:rsid w:val="00B51272"/>
    <w:rsid w:val="00B5145B"/>
    <w:rsid w:val="00B51D22"/>
    <w:rsid w:val="00B51D7E"/>
    <w:rsid w:val="00B51E2F"/>
    <w:rsid w:val="00B51F8C"/>
    <w:rsid w:val="00B5224E"/>
    <w:rsid w:val="00B524C1"/>
    <w:rsid w:val="00B5256C"/>
    <w:rsid w:val="00B5259E"/>
    <w:rsid w:val="00B527DD"/>
    <w:rsid w:val="00B52887"/>
    <w:rsid w:val="00B52C48"/>
    <w:rsid w:val="00B52D50"/>
    <w:rsid w:val="00B5330F"/>
    <w:rsid w:val="00B5371E"/>
    <w:rsid w:val="00B537A2"/>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5D8"/>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4B"/>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76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1AB"/>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5AA"/>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93"/>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299"/>
    <w:rsid w:val="00BC23C3"/>
    <w:rsid w:val="00BC240C"/>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9AB"/>
    <w:rsid w:val="00BC4D0A"/>
    <w:rsid w:val="00BC4ECB"/>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5A"/>
    <w:rsid w:val="00BE0074"/>
    <w:rsid w:val="00BE0361"/>
    <w:rsid w:val="00BE052C"/>
    <w:rsid w:val="00BE0845"/>
    <w:rsid w:val="00BE0B1E"/>
    <w:rsid w:val="00BE0E3C"/>
    <w:rsid w:val="00BE1527"/>
    <w:rsid w:val="00BE1872"/>
    <w:rsid w:val="00BE1B3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B8B"/>
    <w:rsid w:val="00BE4E75"/>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A8F"/>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9F"/>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1FC3"/>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3D80"/>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D9C"/>
    <w:rsid w:val="00C26E2D"/>
    <w:rsid w:val="00C26F40"/>
    <w:rsid w:val="00C26F7E"/>
    <w:rsid w:val="00C270C6"/>
    <w:rsid w:val="00C273EC"/>
    <w:rsid w:val="00C277C5"/>
    <w:rsid w:val="00C27FF7"/>
    <w:rsid w:val="00C3003A"/>
    <w:rsid w:val="00C30298"/>
    <w:rsid w:val="00C30697"/>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769"/>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4D0"/>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0836"/>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FAF"/>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94F"/>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44"/>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38"/>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0BB0"/>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2D6"/>
    <w:rsid w:val="00CB2339"/>
    <w:rsid w:val="00CB24B7"/>
    <w:rsid w:val="00CB26DE"/>
    <w:rsid w:val="00CB2A64"/>
    <w:rsid w:val="00CB2BB3"/>
    <w:rsid w:val="00CB329E"/>
    <w:rsid w:val="00CB3410"/>
    <w:rsid w:val="00CB383D"/>
    <w:rsid w:val="00CB3ABE"/>
    <w:rsid w:val="00CB3FF7"/>
    <w:rsid w:val="00CB44A1"/>
    <w:rsid w:val="00CB45D1"/>
    <w:rsid w:val="00CB45E0"/>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877"/>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61F"/>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048"/>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1F8"/>
    <w:rsid w:val="00CF3377"/>
    <w:rsid w:val="00CF3446"/>
    <w:rsid w:val="00CF3462"/>
    <w:rsid w:val="00CF35DA"/>
    <w:rsid w:val="00CF3A7C"/>
    <w:rsid w:val="00CF3B16"/>
    <w:rsid w:val="00CF3BBE"/>
    <w:rsid w:val="00CF3EC0"/>
    <w:rsid w:val="00CF4007"/>
    <w:rsid w:val="00CF4369"/>
    <w:rsid w:val="00CF45C5"/>
    <w:rsid w:val="00CF4952"/>
    <w:rsid w:val="00CF4AD6"/>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A56"/>
    <w:rsid w:val="00D00BC4"/>
    <w:rsid w:val="00D00CDD"/>
    <w:rsid w:val="00D00EAE"/>
    <w:rsid w:val="00D012AF"/>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5DD"/>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DF7"/>
    <w:rsid w:val="00D06FC3"/>
    <w:rsid w:val="00D070F7"/>
    <w:rsid w:val="00D0722C"/>
    <w:rsid w:val="00D0732A"/>
    <w:rsid w:val="00D074BC"/>
    <w:rsid w:val="00D07503"/>
    <w:rsid w:val="00D07BA0"/>
    <w:rsid w:val="00D07CF2"/>
    <w:rsid w:val="00D07FD8"/>
    <w:rsid w:val="00D1039C"/>
    <w:rsid w:val="00D103B6"/>
    <w:rsid w:val="00D1054C"/>
    <w:rsid w:val="00D10687"/>
    <w:rsid w:val="00D108A4"/>
    <w:rsid w:val="00D109D5"/>
    <w:rsid w:val="00D10F9C"/>
    <w:rsid w:val="00D11E3F"/>
    <w:rsid w:val="00D1219F"/>
    <w:rsid w:val="00D1233F"/>
    <w:rsid w:val="00D123AA"/>
    <w:rsid w:val="00D123AD"/>
    <w:rsid w:val="00D124C4"/>
    <w:rsid w:val="00D127B1"/>
    <w:rsid w:val="00D1282A"/>
    <w:rsid w:val="00D12A8C"/>
    <w:rsid w:val="00D12D6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2B2"/>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955"/>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5B"/>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1E7"/>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97C"/>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8E7"/>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230"/>
    <w:rsid w:val="00D76364"/>
    <w:rsid w:val="00D765E3"/>
    <w:rsid w:val="00D76B00"/>
    <w:rsid w:val="00D76D74"/>
    <w:rsid w:val="00D76D9A"/>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B"/>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1F"/>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D7C"/>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7DA"/>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BC"/>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DB7"/>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1C78"/>
    <w:rsid w:val="00DE218C"/>
    <w:rsid w:val="00DE28B8"/>
    <w:rsid w:val="00DE28E0"/>
    <w:rsid w:val="00DE2CEF"/>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48"/>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19B"/>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FE2"/>
    <w:rsid w:val="00E0208B"/>
    <w:rsid w:val="00E021F9"/>
    <w:rsid w:val="00E02488"/>
    <w:rsid w:val="00E02896"/>
    <w:rsid w:val="00E02B37"/>
    <w:rsid w:val="00E02F20"/>
    <w:rsid w:val="00E02FAC"/>
    <w:rsid w:val="00E03054"/>
    <w:rsid w:val="00E030D5"/>
    <w:rsid w:val="00E034A2"/>
    <w:rsid w:val="00E03975"/>
    <w:rsid w:val="00E039A4"/>
    <w:rsid w:val="00E03C5F"/>
    <w:rsid w:val="00E03D1D"/>
    <w:rsid w:val="00E04339"/>
    <w:rsid w:val="00E04632"/>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9D7"/>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3F7"/>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AC5"/>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A5"/>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0C0"/>
    <w:rsid w:val="00E51138"/>
    <w:rsid w:val="00E5118F"/>
    <w:rsid w:val="00E513A5"/>
    <w:rsid w:val="00E51999"/>
    <w:rsid w:val="00E51A91"/>
    <w:rsid w:val="00E51B16"/>
    <w:rsid w:val="00E51C43"/>
    <w:rsid w:val="00E51EA5"/>
    <w:rsid w:val="00E5237D"/>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B4"/>
    <w:rsid w:val="00E557E9"/>
    <w:rsid w:val="00E55963"/>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70"/>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4B3"/>
    <w:rsid w:val="00E776B2"/>
    <w:rsid w:val="00E77750"/>
    <w:rsid w:val="00E77DFC"/>
    <w:rsid w:val="00E77FA5"/>
    <w:rsid w:val="00E77FF6"/>
    <w:rsid w:val="00E80039"/>
    <w:rsid w:val="00E8003F"/>
    <w:rsid w:val="00E80152"/>
    <w:rsid w:val="00E808EF"/>
    <w:rsid w:val="00E80944"/>
    <w:rsid w:val="00E80A60"/>
    <w:rsid w:val="00E80B9D"/>
    <w:rsid w:val="00E80DFA"/>
    <w:rsid w:val="00E80E26"/>
    <w:rsid w:val="00E80FF3"/>
    <w:rsid w:val="00E810AF"/>
    <w:rsid w:val="00E817E6"/>
    <w:rsid w:val="00E81831"/>
    <w:rsid w:val="00E8191E"/>
    <w:rsid w:val="00E819D5"/>
    <w:rsid w:val="00E819F5"/>
    <w:rsid w:val="00E81AD9"/>
    <w:rsid w:val="00E81B1D"/>
    <w:rsid w:val="00E81E19"/>
    <w:rsid w:val="00E81FAF"/>
    <w:rsid w:val="00E821CE"/>
    <w:rsid w:val="00E822DE"/>
    <w:rsid w:val="00E82566"/>
    <w:rsid w:val="00E82637"/>
    <w:rsid w:val="00E82962"/>
    <w:rsid w:val="00E82C32"/>
    <w:rsid w:val="00E82DC4"/>
    <w:rsid w:val="00E82EF4"/>
    <w:rsid w:val="00E8313B"/>
    <w:rsid w:val="00E832AF"/>
    <w:rsid w:val="00E833A8"/>
    <w:rsid w:val="00E835FF"/>
    <w:rsid w:val="00E83D1C"/>
    <w:rsid w:val="00E83D85"/>
    <w:rsid w:val="00E841C4"/>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2EE3"/>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2FCF"/>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78D"/>
    <w:rsid w:val="00ED6A6E"/>
    <w:rsid w:val="00ED6A7B"/>
    <w:rsid w:val="00ED6E8F"/>
    <w:rsid w:val="00ED6F74"/>
    <w:rsid w:val="00ED6F83"/>
    <w:rsid w:val="00ED729D"/>
    <w:rsid w:val="00ED73AD"/>
    <w:rsid w:val="00ED7544"/>
    <w:rsid w:val="00ED7699"/>
    <w:rsid w:val="00ED769A"/>
    <w:rsid w:val="00ED76B8"/>
    <w:rsid w:val="00ED770D"/>
    <w:rsid w:val="00ED78E6"/>
    <w:rsid w:val="00ED798B"/>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EF7CBF"/>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6F9B"/>
    <w:rsid w:val="00F07407"/>
    <w:rsid w:val="00F0741A"/>
    <w:rsid w:val="00F07778"/>
    <w:rsid w:val="00F07A12"/>
    <w:rsid w:val="00F07A30"/>
    <w:rsid w:val="00F07B88"/>
    <w:rsid w:val="00F07BED"/>
    <w:rsid w:val="00F07C38"/>
    <w:rsid w:val="00F07D0F"/>
    <w:rsid w:val="00F07F99"/>
    <w:rsid w:val="00F108EA"/>
    <w:rsid w:val="00F109A4"/>
    <w:rsid w:val="00F10AFB"/>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CAE"/>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CAD"/>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05"/>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4D7"/>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9DE"/>
    <w:rsid w:val="00F52A90"/>
    <w:rsid w:val="00F52B2F"/>
    <w:rsid w:val="00F52D22"/>
    <w:rsid w:val="00F52E83"/>
    <w:rsid w:val="00F5364A"/>
    <w:rsid w:val="00F53665"/>
    <w:rsid w:val="00F53773"/>
    <w:rsid w:val="00F53787"/>
    <w:rsid w:val="00F53B7F"/>
    <w:rsid w:val="00F53EB2"/>
    <w:rsid w:val="00F542AD"/>
    <w:rsid w:val="00F54694"/>
    <w:rsid w:val="00F54983"/>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F4"/>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2E63"/>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AE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43"/>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122"/>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DD1"/>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B2"/>
    <w:rsid w:val="00FB43C4"/>
    <w:rsid w:val="00FB46A7"/>
    <w:rsid w:val="00FB4762"/>
    <w:rsid w:val="00FB4900"/>
    <w:rsid w:val="00FB4BFF"/>
    <w:rsid w:val="00FB4C6D"/>
    <w:rsid w:val="00FB4FAC"/>
    <w:rsid w:val="00FB5500"/>
    <w:rsid w:val="00FB5877"/>
    <w:rsid w:val="00FB5A86"/>
    <w:rsid w:val="00FB5EC6"/>
    <w:rsid w:val="00FB5ECA"/>
    <w:rsid w:val="00FB5F96"/>
    <w:rsid w:val="00FB60BC"/>
    <w:rsid w:val="00FB63F2"/>
    <w:rsid w:val="00FB64CC"/>
    <w:rsid w:val="00FB66C5"/>
    <w:rsid w:val="00FB7330"/>
    <w:rsid w:val="00FB78E6"/>
    <w:rsid w:val="00FB7A4C"/>
    <w:rsid w:val="00FB7AF1"/>
    <w:rsid w:val="00FB7B71"/>
    <w:rsid w:val="00FB7CF9"/>
    <w:rsid w:val="00FB7F12"/>
    <w:rsid w:val="00FC0058"/>
    <w:rsid w:val="00FC04E2"/>
    <w:rsid w:val="00FC062A"/>
    <w:rsid w:val="00FC08EC"/>
    <w:rsid w:val="00FC0962"/>
    <w:rsid w:val="00FC0EA9"/>
    <w:rsid w:val="00FC129C"/>
    <w:rsid w:val="00FC14A5"/>
    <w:rsid w:val="00FC14F6"/>
    <w:rsid w:val="00FC150F"/>
    <w:rsid w:val="00FC16FF"/>
    <w:rsid w:val="00FC1A1B"/>
    <w:rsid w:val="00FC1ABC"/>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1E8"/>
    <w:rsid w:val="00FD0C9F"/>
    <w:rsid w:val="00FD0D8B"/>
    <w:rsid w:val="00FD159D"/>
    <w:rsid w:val="00FD1621"/>
    <w:rsid w:val="00FD169E"/>
    <w:rsid w:val="00FD1B20"/>
    <w:rsid w:val="00FD1D80"/>
    <w:rsid w:val="00FD1D91"/>
    <w:rsid w:val="00FD1E7B"/>
    <w:rsid w:val="00FD1E8F"/>
    <w:rsid w:val="00FD1ECC"/>
    <w:rsid w:val="00FD1FEE"/>
    <w:rsid w:val="00FD226E"/>
    <w:rsid w:val="00FD22C4"/>
    <w:rsid w:val="00FD2599"/>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1A2"/>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640"/>
    <w:rsid w:val="00FE2768"/>
    <w:rsid w:val="00FE27B4"/>
    <w:rsid w:val="00FE28B7"/>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C1D"/>
    <w:rsid w:val="00FF2D98"/>
    <w:rsid w:val="00FF2F0C"/>
    <w:rsid w:val="00FF30B3"/>
    <w:rsid w:val="00FF314C"/>
    <w:rsid w:val="00FF3277"/>
    <w:rsid w:val="00FF34E5"/>
    <w:rsid w:val="00FF35B6"/>
    <w:rsid w:val="00FF3705"/>
    <w:rsid w:val="00FF370C"/>
    <w:rsid w:val="00FF37BF"/>
    <w:rsid w:val="00FF3C76"/>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5765C4"/>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4928A9"/>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A6E23769-3001-4978-AD59-A442B0E5E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qFormat/>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1079A6"/>
    <w:pPr>
      <w:snapToGrid/>
      <w:spacing w:before="100" w:beforeAutospacing="1"/>
      <w:jc w:val="left"/>
    </w:pPr>
    <w:rPr>
      <w:rFonts w:ascii="Calibri" w:eastAsiaTheme="minorEastAsia" w:hAnsi="Calibri" w:cs="Calibri"/>
      <w:sz w:val="22"/>
      <w:szCs w:val="22"/>
      <w:lang w:val="en-US" w:eastAsia="zh-CN"/>
    </w:rPr>
  </w:style>
  <w:style w:type="paragraph" w:customStyle="1" w:styleId="elementtoproof">
    <w:name w:val="elementtoproof"/>
    <w:basedOn w:val="Normal"/>
    <w:uiPriority w:val="99"/>
    <w:semiHidden/>
    <w:rsid w:val="001079A6"/>
    <w:pPr>
      <w:snapToGrid/>
      <w:spacing w:after="0" w:afterAutospacing="0"/>
      <w:jc w:val="left"/>
    </w:pPr>
    <w:rPr>
      <w:rFonts w:ascii="SimSun" w:eastAsia="SimSun" w:hAnsi="SimSun" w:cs="Calibri"/>
      <w:szCs w:val="24"/>
      <w:lang w:val="en-US" w:eastAsia="zh-CN"/>
    </w:rPr>
  </w:style>
  <w:style w:type="character" w:customStyle="1" w:styleId="cf01">
    <w:name w:val="cf01"/>
    <w:basedOn w:val="DefaultParagraphFont"/>
    <w:rsid w:val="005D0FC9"/>
    <w:rPr>
      <w:rFonts w:ascii="Meiryo UI" w:eastAsia="Meiryo UI" w:hAnsi="Meiryo UI" w:hint="eastAsia"/>
      <w:sz w:val="18"/>
      <w:szCs w:val="18"/>
    </w:rPr>
  </w:style>
  <w:style w:type="character" w:styleId="Mention">
    <w:name w:val="Mention"/>
    <w:basedOn w:val="DefaultParagraphFont"/>
    <w:uiPriority w:val="99"/>
    <w:unhideWhenUsed/>
    <w:rsid w:val="00206C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6763758">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4313079">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44515767">
      <w:bodyDiv w:val="1"/>
      <w:marLeft w:val="0"/>
      <w:marRight w:val="0"/>
      <w:marTop w:val="0"/>
      <w:marBottom w:val="0"/>
      <w:divBdr>
        <w:top w:val="none" w:sz="0" w:space="0" w:color="auto"/>
        <w:left w:val="none" w:sz="0" w:space="0" w:color="auto"/>
        <w:bottom w:val="none" w:sz="0" w:space="0" w:color="auto"/>
        <w:right w:val="none" w:sz="0" w:space="0" w:color="auto"/>
      </w:divBdr>
    </w:div>
    <w:div w:id="1550070815">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495961">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1996528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90362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4184</Words>
  <Characters>24271</Characters>
  <Application>Microsoft Office Word</Application>
  <DocSecurity>0</DocSecurity>
  <Lines>475</Lines>
  <Paragraphs>299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18</cp:revision>
  <cp:lastPrinted>2019-03-18T22:48:00Z</cp:lastPrinted>
  <dcterms:created xsi:type="dcterms:W3CDTF">2024-10-04T11:48:00Z</dcterms:created>
  <dcterms:modified xsi:type="dcterms:W3CDTF">2024-10-04T20:11:00Z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