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11F55A" w14:textId="33420AC9" w:rsidR="00AD1C47" w:rsidRPr="000431DA" w:rsidRDefault="00AD1C47" w:rsidP="00AD1C47">
      <w:pPr>
        <w:tabs>
          <w:tab w:val="right" w:pos="9216"/>
        </w:tabs>
        <w:spacing w:after="0"/>
        <w:rPr>
          <w:rFonts w:ascii="Times New Roman" w:hAnsi="Times New Roman" w:cs="Times New Roman"/>
          <w:b/>
          <w:kern w:val="2"/>
          <w:shd w:val="clear" w:color="auto" w:fill="F7CAAC"/>
          <w:lang w:eastAsia="zh-CN"/>
        </w:rPr>
      </w:pPr>
      <w:bookmarkStart w:id="0" w:name="_Hlk145670493"/>
      <w:r w:rsidRPr="000431DA">
        <w:rPr>
          <w:rFonts w:ascii="Times New Roman" w:hAnsi="Times New Roman" w:cs="Times New Roman"/>
          <w:noProof/>
          <w:lang w:eastAsia="zh-CN"/>
        </w:rPr>
        <mc:AlternateContent>
          <mc:Choice Requires="wps">
            <w:drawing>
              <wp:anchor distT="0" distB="0" distL="114300" distR="114300" simplePos="0" relativeHeight="251660289" behindDoc="0" locked="1" layoutInCell="1" allowOverlap="1" wp14:anchorId="7CC07496" wp14:editId="7E458F8E">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AE2FC9" id="任意多边形 10" o:spid="_x0000_s1026" alt="E15342G@835955749B6E11EC749357G609;;=683@CYV41043!!!!!!BIHO@]v41043!!!!@7G01C71102E29E17G3S0,18yyyy!It`vdh!Bnoushctuhno!Udlqm`ud/enb!!!!!!!!!!!!!!!!!!!!!!!!!!!!!!!!!!!!!!!!!!!!!!!!!!!!!!!!!!!!!!!!!!!!!!!!!!!!!!!!!!!!!!!!!!!!!!!!!!!!!!!!!!!!!!!!!!!!!!!!!!!!!!!!!!!!!!!!!!!!!!!!!!!!!!!!!!!!!!!!!!!!!!!!!!!!!!!!!!!!!!!!!!!!!!!!!!!!!!!!!!!!!!!!!!!!!!!!!!!!!!!!!!!!!!!!!!!!!!!!!!!!!!!!!!!!!!!!!!!!!!!!!!!!!!!!!!!!!!!!!!!!!!!!!!!!!!!!!!!!!!!!!!!!!!!!!!!!!!!!!!!!!!!!!!!!!!!!!!!!!!!!!!!!!!!!!!!!!!!!!!!!!!!!!!!!!!!!!!!!!!!!!!!!!!!!!!!!!!!!!!!!!!!!!!!!!!!!!!!!!!!!!!!!!!!!!!!!!!!!!!!!!!!!!!!!!!!!!!!!!!!!!!!!!!!!!!!!!!!!!!!!!!!!!!!!!!!!!!!!!!!!!!!!!!!!!!!!!!!!!!!!!!!!!!!!!!!!!!!!!!!!!!!!!!!!!!!!!!!!!!!!!!!!!!!!!!!!!!!!!!!!!!!!!!!!!!!!!!!!!!!!!!!!!!!!!!!!!!!!!!!!!!!!!!!!!!!!!!!!!!!!!!!!!!!!!!!!!!!!!!!!!!!!!!!!!!!!!!!!!!!!!!!!!!!!!!!!!!!!!!!!!!!!!!!!!!!!!!!!!!!!!!!!!!!!!!!!!!!!!!!!!!!!!!!!!!!!!!!!!!!!!!!!!!!!!!!!!!!!!!!!!!!!!!!!!!!!!!!!!!!!!!!!!!!!!!!!!!!!!!!!!!!!!!!!!!!!!!!!!!!!!!!!!!!!!!!!!!!!!!!!!!!!!!!!!!!!!!!!!!!!!!!!!!!!!!!!!!!!!!!!!!!!!!!!!!!!!!!!!!!!!!!!!!!!!!!!!!!!!!!!!!!!!!!!!!!!!!!!!!!!!!!!!!!!!!!!!!!!!!!!!!!!!!!!!!!!!!!!!!!!!!!!!!!!!!!!!!!!!!!!!!!!!!!!!!!!!!!!!!!!!!!!!!!!!!!!!!!!!!!!!!!!!!!!!!!!!!!!!!!!!!!!!!!!!!!!!!!!!!!!!!!!!!!!!!!!!!!!!!!!!!!!!!!!!!!!!!!!!!!!!!!!!!!!!!!!!!!!!!!!!!!!!!!!!!!!!!!!!!!!!!!!!!!!!!!!!!!!!!!!!!!!!!!!!!!!!!!!!!!!!!!!!!!!!!!!!!!!!!!!!!!!!!!!!!!!!!!!!!!!!!!!!!!!!!!!!!!!!!!!!!!!!!!!!!!!!!!!!!!!!!!!!!!!!!!!!!!!!!!!!!!!!!!!!!!!!!!!!!!!!!!!!!!!!!!!!!!!!!!!!!!!!!!!!!!!!!!!!!!!!!!!!!!!!!!!!!!!!!!!!!!!!!!!!!!!!!!!!!!!!!!!!!!!!!!!!!!!!!!!!!!!!!!!!!!!!!!!!!!!!!!!!!!!!!!!!!!!!!!!!!!!!!!!!!!!!!!!!!!!!!!!!!!!!!!!!!!!!!!!!!!!!!!!!!!!!!!!!!!!!!!!!!!!!!!!!!!!!!!!!!!!!!!!!!!!!!!!!!!!!!!!!!!!!!!!!!!!!!!!!!!!!!!!!!!!!!!!!!!!!!!!!!!!!!!!!!!!!!!!!!!!!!!!!!!!!!!!!!!!!!!!!!!!!!!!!!!!!!!!!!!!!!!!!!!!!!!!!!!!!!!!!!!!!!!!!!!!!!!!!!!!!!!!!!!!!!!!!!!!!!!!!!!!!!!!!!!!!!!!!!!!!!!!!!!!!!!!!!!!!!!!!!!!!!!!!!!!!!!!!!!!!!!!!!!!!!!!!!!!!!!!!!!!!!!!!!!!!!!!!!!!!!!!!!!!!!!!!!!!!!!!!!!!!!!!!!!!!!!!!!!!!!!!!!!!!!!!!!!!!!!!!!!!!!!!!!!!!!!!!!!!!!!!!!!!!!!!!!!!!!!!!!!!!!!!!!!!!!!!!!!!!!!!!!!!!!!!!!!!!!!!!!!!!!!!!!!!!!!!!!!!!!!!!!!!!!!!!!!!!!!!!!!!!!!!!!!!!!!!!!!!!!!!!!!!!!!!!!!!!!!!!!!!!!!!!!!!!!!!!!!!!!!!!!!!!!!!!!!!!!!!!!!!!!!!!!!!!!!!!!!!!!!!!!!!!!!!!!!!!!!!!!!!!!!!!!!!!!!!!!!!!!!!!!!!!!!!!!!!!!!!!!!!!!!!!!!!!!!!!!!!!!!!!!!!!!!!!!!!!!!!!!!!!!!!!!!!!!!!!!!!!!!!!!!!!!!!!!!!!!!!!!!!!!!!!!!!!!!!!!!!!!!!!!!!!!!!!!!!!!!!!!!!!!!!!!!!!1!^" style="position:absolute;margin-left:0;margin-top:0;width:.05pt;height:.05pt;z-index:251660289;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431DA">
        <w:rPr>
          <w:rFonts w:ascii="Times New Roman" w:hAnsi="Times New Roman" w:cs="Times New Roman"/>
          <w:b/>
          <w:bCs/>
          <w:lang w:eastAsia="zh-CN"/>
        </w:rPr>
        <w:t>3GPP TSG-RAN WG1 Meeting #118bis</w:t>
      </w:r>
      <w:r w:rsidRPr="000431DA">
        <w:rPr>
          <w:rFonts w:ascii="Times New Roman" w:hAnsi="Times New Roman" w:cs="Times New Roman"/>
          <w:b/>
          <w:kern w:val="2"/>
          <w:lang w:eastAsia="zh-CN"/>
        </w:rPr>
        <w:tab/>
        <w:t>R1-24077</w:t>
      </w:r>
      <w:r>
        <w:rPr>
          <w:rFonts w:ascii="Times New Roman" w:hAnsi="Times New Roman" w:cs="Times New Roman"/>
          <w:b/>
          <w:kern w:val="2"/>
          <w:lang w:eastAsia="zh-CN"/>
        </w:rPr>
        <w:t>50</w:t>
      </w:r>
    </w:p>
    <w:p w14:paraId="19FE403C" w14:textId="77777777" w:rsidR="00AD1C47" w:rsidRPr="000431DA" w:rsidRDefault="00AD1C47" w:rsidP="00AD1C47">
      <w:pPr>
        <w:rPr>
          <w:rFonts w:ascii="Times New Roman" w:hAnsi="Times New Roman" w:cs="Times New Roman"/>
          <w:b/>
          <w:bCs/>
          <w:vertAlign w:val="superscript"/>
          <w:lang w:eastAsia="zh-CN"/>
        </w:rPr>
      </w:pPr>
      <w:r w:rsidRPr="000431DA">
        <w:rPr>
          <w:rFonts w:ascii="Times New Roman" w:hAnsi="Times New Roman" w:cs="Times New Roman"/>
          <w:b/>
          <w:kern w:val="2"/>
          <w:lang w:eastAsia="zh-CN"/>
        </w:rPr>
        <w:t>Hefei, China, October 14</w:t>
      </w:r>
      <w:r w:rsidRPr="000431DA">
        <w:rPr>
          <w:rFonts w:ascii="Times New Roman" w:hAnsi="Times New Roman" w:cs="Times New Roman"/>
          <w:b/>
          <w:kern w:val="2"/>
          <w:vertAlign w:val="superscript"/>
          <w:lang w:eastAsia="zh-CN"/>
        </w:rPr>
        <w:t>th</w:t>
      </w:r>
      <w:r w:rsidRPr="000431DA">
        <w:rPr>
          <w:rFonts w:ascii="Times New Roman" w:hAnsi="Times New Roman" w:cs="Times New Roman"/>
          <w:b/>
          <w:kern w:val="2"/>
          <w:lang w:eastAsia="zh-CN"/>
        </w:rPr>
        <w:t xml:space="preserve"> </w:t>
      </w:r>
      <w:r w:rsidRPr="000431DA">
        <w:rPr>
          <w:rFonts w:ascii="Times New Roman" w:hAnsi="Times New Roman" w:cs="Times New Roman"/>
          <w:b/>
          <w:bCs/>
          <w:lang w:eastAsia="zh-CN"/>
        </w:rPr>
        <w:t>– 18</w:t>
      </w:r>
      <w:r w:rsidRPr="000431DA">
        <w:rPr>
          <w:rFonts w:ascii="Times New Roman" w:hAnsi="Times New Roman" w:cs="Times New Roman"/>
          <w:b/>
          <w:bCs/>
          <w:vertAlign w:val="superscript"/>
          <w:lang w:eastAsia="zh-CN"/>
        </w:rPr>
        <w:t>th</w:t>
      </w:r>
      <w:r w:rsidRPr="000431DA">
        <w:rPr>
          <w:rFonts w:ascii="Times New Roman" w:hAnsi="Times New Roman" w:cs="Times New Roman"/>
          <w:b/>
          <w:bCs/>
          <w:lang w:eastAsia="zh-CN"/>
        </w:rPr>
        <w:t>, 2024</w:t>
      </w:r>
    </w:p>
    <w:p w14:paraId="49F2FCA9" w14:textId="77777777" w:rsidR="00AD1C47" w:rsidRPr="000431DA" w:rsidRDefault="00AD1C47" w:rsidP="00AD1C47">
      <w:pPr>
        <w:pBdr>
          <w:top w:val="single" w:sz="4" w:space="1" w:color="auto"/>
        </w:pBdr>
        <w:spacing w:after="0"/>
        <w:rPr>
          <w:rFonts w:ascii="Times New Roman" w:hAnsi="Times New Roman" w:cs="Times New Roman"/>
          <w:b/>
          <w:kern w:val="2"/>
          <w:lang w:eastAsia="zh-CN"/>
        </w:rPr>
      </w:pPr>
    </w:p>
    <w:p w14:paraId="09D3C873" w14:textId="2A150504" w:rsidR="00AD1C47" w:rsidRPr="000431DA" w:rsidRDefault="00AD1C47" w:rsidP="00AD1C47">
      <w:pPr>
        <w:spacing w:after="60"/>
        <w:ind w:left="1555" w:hanging="1555"/>
        <w:rPr>
          <w:rFonts w:ascii="Times New Roman" w:hAnsi="Times New Roman" w:cs="Times New Roman"/>
          <w:b/>
          <w:kern w:val="2"/>
          <w:lang w:eastAsia="zh-CN"/>
        </w:rPr>
      </w:pPr>
      <w:r w:rsidRPr="000431DA">
        <w:rPr>
          <w:rFonts w:ascii="Times New Roman" w:hAnsi="Times New Roman" w:cs="Times New Roman"/>
          <w:b/>
          <w:kern w:val="2"/>
          <w:lang w:eastAsia="zh-CN"/>
        </w:rPr>
        <w:t>Agenda Item:</w:t>
      </w:r>
      <w:r w:rsidRPr="000431DA">
        <w:rPr>
          <w:rFonts w:ascii="Times New Roman" w:hAnsi="Times New Roman" w:cs="Times New Roman"/>
          <w:b/>
          <w:kern w:val="2"/>
          <w:lang w:eastAsia="zh-CN"/>
        </w:rPr>
        <w:tab/>
        <w:t>9.</w:t>
      </w:r>
      <w:r>
        <w:rPr>
          <w:rFonts w:ascii="Times New Roman" w:hAnsi="Times New Roman" w:cs="Times New Roman"/>
          <w:b/>
          <w:kern w:val="2"/>
          <w:lang w:eastAsia="zh-CN"/>
        </w:rPr>
        <w:t>7.1</w:t>
      </w:r>
    </w:p>
    <w:p w14:paraId="1CBD8A38" w14:textId="77777777" w:rsidR="00AD1C47" w:rsidRPr="000431DA" w:rsidRDefault="00AD1C47" w:rsidP="00AD1C47">
      <w:pPr>
        <w:spacing w:after="60"/>
        <w:ind w:left="1555" w:hanging="1555"/>
        <w:rPr>
          <w:rFonts w:ascii="Times New Roman" w:hAnsi="Times New Roman" w:cs="Times New Roman"/>
          <w:b/>
          <w:kern w:val="2"/>
          <w:lang w:eastAsia="zh-CN"/>
        </w:rPr>
      </w:pPr>
      <w:r w:rsidRPr="000431DA">
        <w:rPr>
          <w:rFonts w:ascii="Times New Roman" w:hAnsi="Times New Roman" w:cs="Times New Roman"/>
          <w:b/>
          <w:kern w:val="2"/>
          <w:lang w:eastAsia="zh-CN"/>
        </w:rPr>
        <w:t>Source:</w:t>
      </w:r>
      <w:r w:rsidRPr="000431DA">
        <w:rPr>
          <w:rFonts w:ascii="Times New Roman" w:hAnsi="Times New Roman" w:cs="Times New Roman"/>
          <w:b/>
          <w:kern w:val="2"/>
          <w:lang w:eastAsia="zh-CN"/>
        </w:rPr>
        <w:tab/>
        <w:t>Tejas Networks</w:t>
      </w:r>
    </w:p>
    <w:p w14:paraId="2E6C40CA" w14:textId="3FA94EDB" w:rsidR="00AD1C47" w:rsidRPr="000431DA" w:rsidRDefault="00AD1C47" w:rsidP="00AD1C47">
      <w:pPr>
        <w:spacing w:after="60"/>
        <w:ind w:left="1555" w:hanging="1555"/>
        <w:rPr>
          <w:rFonts w:ascii="Times New Roman" w:hAnsi="Times New Roman" w:cs="Times New Roman"/>
          <w:b/>
          <w:kern w:val="2"/>
          <w:lang w:eastAsia="zh-CN"/>
        </w:rPr>
      </w:pPr>
      <w:r w:rsidRPr="000431DA">
        <w:rPr>
          <w:rFonts w:ascii="Times New Roman" w:hAnsi="Times New Roman" w:cs="Times New Roman"/>
          <w:b/>
          <w:kern w:val="2"/>
          <w:lang w:eastAsia="zh-CN"/>
        </w:rPr>
        <w:t>Title:</w:t>
      </w:r>
      <w:r w:rsidRPr="000431DA">
        <w:rPr>
          <w:rFonts w:ascii="Times New Roman" w:hAnsi="Times New Roman" w:cs="Times New Roman"/>
          <w:b/>
          <w:kern w:val="2"/>
          <w:lang w:eastAsia="zh-CN"/>
        </w:rPr>
        <w:tab/>
      </w:r>
      <w:r w:rsidRPr="00AD1C47">
        <w:rPr>
          <w:rFonts w:ascii="Times New Roman" w:hAnsi="Times New Roman" w:cs="Times New Roman"/>
          <w:b/>
          <w:kern w:val="2"/>
          <w:lang w:eastAsia="zh-CN"/>
        </w:rPr>
        <w:t>Discussion on ISAC Deployment Scenarios</w:t>
      </w:r>
    </w:p>
    <w:p w14:paraId="09FE52F0" w14:textId="77777777" w:rsidR="00AD1C47" w:rsidRPr="000431DA" w:rsidRDefault="00AD1C47" w:rsidP="00AD1C47">
      <w:pPr>
        <w:spacing w:after="60"/>
        <w:ind w:left="1555" w:hanging="1555"/>
        <w:rPr>
          <w:rFonts w:ascii="Times New Roman" w:hAnsi="Times New Roman" w:cs="Times New Roman"/>
          <w:b/>
          <w:kern w:val="2"/>
          <w:lang w:eastAsia="zh-CN"/>
        </w:rPr>
      </w:pPr>
      <w:r w:rsidRPr="000431DA">
        <w:rPr>
          <w:rFonts w:ascii="Times New Roman" w:hAnsi="Times New Roman" w:cs="Times New Roman"/>
          <w:b/>
          <w:kern w:val="2"/>
          <w:lang w:eastAsia="zh-CN"/>
        </w:rPr>
        <w:t>Document for:</w:t>
      </w:r>
      <w:r w:rsidRPr="000431DA">
        <w:rPr>
          <w:rFonts w:ascii="Times New Roman" w:hAnsi="Times New Roman" w:cs="Times New Roman"/>
          <w:b/>
          <w:kern w:val="2"/>
          <w:lang w:eastAsia="zh-CN"/>
        </w:rPr>
        <w:tab/>
        <w:t>Discussion and Decision</w:t>
      </w:r>
    </w:p>
    <w:bookmarkEnd w:id="0"/>
    <w:p w14:paraId="4947FDE1" w14:textId="77777777" w:rsidR="009038FC" w:rsidRPr="006D71F0" w:rsidRDefault="009038FC" w:rsidP="00FE1FCA">
      <w:pPr>
        <w:pStyle w:val="Heading1"/>
        <w:numPr>
          <w:ilvl w:val="0"/>
          <w:numId w:val="15"/>
        </w:numPr>
        <w:tabs>
          <w:tab w:val="num" w:pos="432"/>
        </w:tabs>
        <w:ind w:left="1134" w:hanging="1134"/>
        <w:jc w:val="both"/>
        <w:rPr>
          <w:rFonts w:ascii="Times New Roman" w:hAnsi="Times New Roman"/>
          <w:b/>
          <w:bCs/>
          <w:sz w:val="28"/>
          <w:szCs w:val="16"/>
        </w:rPr>
      </w:pPr>
      <w:r w:rsidRPr="006D71F0">
        <w:rPr>
          <w:rFonts w:ascii="Times New Roman" w:hAnsi="Times New Roman"/>
          <w:b/>
          <w:bCs/>
          <w:sz w:val="28"/>
          <w:szCs w:val="16"/>
        </w:rPr>
        <w:t>Discussion</w:t>
      </w:r>
    </w:p>
    <w:p w14:paraId="0EB02C86" w14:textId="379B2C05" w:rsidR="006C49C1" w:rsidRPr="00DD2A9F" w:rsidRDefault="00FD151B" w:rsidP="006C49C1">
      <w:pPr>
        <w:pStyle w:val="BodyText"/>
        <w:rPr>
          <w:rFonts w:ascii="Times New Roman" w:hAnsi="Times New Roman" w:cs="Times New Roman"/>
        </w:rPr>
      </w:pPr>
      <w:r w:rsidRPr="00DD2A9F">
        <w:rPr>
          <w:rFonts w:ascii="Times New Roman" w:hAnsi="Times New Roman" w:cs="Times New Roman"/>
        </w:rPr>
        <w:t>The study item on channel modeling for integrated sensing and communication (ISAC) in 5G-NR, listed in release-19, was approved at RAN1#103. The aim of this study item is detailed as follows:</w:t>
      </w:r>
      <w:r w:rsidR="006C49C1" w:rsidRPr="00DD2A9F">
        <w:rPr>
          <w:rFonts w:ascii="Times New Roman" w:hAnsi="Times New Roman" w:cs="Times New Roman"/>
        </w:rPr>
        <w:t xml:space="preserve"> </w:t>
      </w:r>
    </w:p>
    <w:p w14:paraId="17A8B89F" w14:textId="77777777" w:rsidR="006C49C1" w:rsidRPr="00DD2A9F" w:rsidRDefault="006C49C1" w:rsidP="006C49C1">
      <w:pPr>
        <w:pStyle w:val="BodyText"/>
        <w:rPr>
          <w:rFonts w:ascii="Times New Roman" w:eastAsiaTheme="minorEastAsia" w:hAnsi="Times New Roman" w:cs="Times New Roman"/>
        </w:rPr>
      </w:pPr>
      <w:r w:rsidRPr="00DD2A9F">
        <w:rPr>
          <w:rFonts w:ascii="Times New Roman" w:hAnsi="Times New Roman" w:cs="Times New Roman"/>
          <w:noProof/>
        </w:rPr>
        <mc:AlternateContent>
          <mc:Choice Requires="wps">
            <w:drawing>
              <wp:inline distT="0" distB="0" distL="0" distR="0" wp14:anchorId="3EBF581F" wp14:editId="4DA4651E">
                <wp:extent cx="6120765" cy="2783205"/>
                <wp:effectExtent l="9525" t="9525" r="13335" b="76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83205"/>
                        </a:xfrm>
                        <a:prstGeom prst="rect">
                          <a:avLst/>
                        </a:prstGeom>
                        <a:solidFill>
                          <a:schemeClr val="lt1">
                            <a:lumMod val="100000"/>
                            <a:lumOff val="0"/>
                          </a:schemeClr>
                        </a:solidFill>
                        <a:ln w="6350">
                          <a:solidFill>
                            <a:srgbClr val="000000"/>
                          </a:solidFill>
                          <a:miter lim="800000"/>
                          <a:headEnd/>
                          <a:tailEnd/>
                        </a:ln>
                      </wps:spPr>
                      <wps:txbx>
                        <w:txbxContent>
                          <w:p w14:paraId="2CC5D8D9" w14:textId="77777777" w:rsidR="006C49C1" w:rsidRPr="00044192" w:rsidRDefault="006C49C1" w:rsidP="006C49C1">
                            <w:pPr>
                              <w:pStyle w:val="BodyText"/>
                              <w:rPr>
                                <w:rFonts w:ascii="Times New Roman" w:hAnsi="Times New Roman" w:cs="Times New Roman"/>
                              </w:rPr>
                            </w:pPr>
                            <w:r w:rsidRPr="00044192">
                              <w:rPr>
                                <w:rFonts w:ascii="Times New Roman" w:hAnsi="Times New Roman" w:cs="Times New Roman"/>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D1CC8BC"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UAVs</w:t>
                            </w:r>
                          </w:p>
                          <w:p w14:paraId="144DAE37"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 xml:space="preserve">Humans indoors and outdoors </w:t>
                            </w:r>
                          </w:p>
                          <w:p w14:paraId="03212643"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Automotive vehicles (at least outdoors)</w:t>
                            </w:r>
                          </w:p>
                          <w:p w14:paraId="29C5873F"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Automated guided vehicles (e.g. in indoor factories)</w:t>
                            </w:r>
                          </w:p>
                          <w:p w14:paraId="19E24A7E"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bookmarkStart w:id="1" w:name="OLE_LINK3"/>
                            <w:bookmarkStart w:id="2" w:name="OLE_LINK18"/>
                            <w:r w:rsidRPr="00044192">
                              <w:rPr>
                                <w:rFonts w:ascii="Times New Roman" w:hAnsi="Times New Roman" w:cs="Times New Roman"/>
                                <w:bCs/>
                                <w:szCs w:val="20"/>
                              </w:rPr>
                              <w:t xml:space="preserve">Objects creating hazards on </w:t>
                            </w:r>
                            <w:bookmarkEnd w:id="1"/>
                            <w:r w:rsidRPr="00044192">
                              <w:rPr>
                                <w:rFonts w:ascii="Times New Roman" w:hAnsi="Times New Roman" w:cs="Times New Roman"/>
                                <w:bCs/>
                                <w:szCs w:val="20"/>
                              </w:rPr>
                              <w:t>roads/railways</w:t>
                            </w:r>
                            <w:bookmarkEnd w:id="2"/>
                            <w:r w:rsidRPr="00044192">
                              <w:rPr>
                                <w:rFonts w:ascii="Times New Roman" w:hAnsi="Times New Roman" w:cs="Times New Roman"/>
                                <w:bCs/>
                                <w:szCs w:val="20"/>
                              </w:rPr>
                              <w:t>, with a minimum size dependent on frequency</w:t>
                            </w:r>
                          </w:p>
                          <w:p w14:paraId="19507CA6" w14:textId="77777777" w:rsidR="006C49C1" w:rsidRPr="00044192" w:rsidRDefault="006C49C1" w:rsidP="006C49C1">
                            <w:pPr>
                              <w:pStyle w:val="BodyText"/>
                              <w:rPr>
                                <w:rFonts w:ascii="Times New Roman" w:hAnsi="Times New Roman" w:cs="Times New Roman"/>
                                <w:bCs/>
                                <w:szCs w:val="20"/>
                              </w:rPr>
                            </w:pPr>
                            <w:r w:rsidRPr="00044192">
                              <w:rPr>
                                <w:rFonts w:ascii="Times New Roman" w:hAnsi="Times New Roman" w:cs="Times New Roman"/>
                                <w:bCs/>
                                <w:szCs w:val="20"/>
                              </w:rPr>
                              <w:t>All six sensing modes should be considered (i.e. TRP-TRP bistatic, TRP monostatic, TRP-UE bistatic, UE-TRP bistatic, UE-UE bistatic, UE monostatic).</w:t>
                            </w:r>
                          </w:p>
                          <w:p w14:paraId="3FCA9A9C" w14:textId="77777777" w:rsidR="006C49C1" w:rsidRPr="00044192" w:rsidRDefault="006C49C1" w:rsidP="006C49C1">
                            <w:pPr>
                              <w:pStyle w:val="BodyText"/>
                              <w:rPr>
                                <w:rFonts w:ascii="Times New Roman" w:hAnsi="Times New Roman" w:cs="Times New Roman"/>
                              </w:rPr>
                            </w:pPr>
                            <w:r w:rsidRPr="00044192">
                              <w:rPr>
                                <w:rFonts w:ascii="Times New Roman" w:hAnsi="Times New Roman" w:cs="Times New Roman"/>
                              </w:rPr>
                              <w:t>For the above use cases, sensing modes and frequencies:</w:t>
                            </w:r>
                          </w:p>
                          <w:p w14:paraId="5A9A3640" w14:textId="77777777" w:rsidR="006C49C1" w:rsidRPr="00044192" w:rsidRDefault="006C49C1" w:rsidP="00981B6A">
                            <w:pPr>
                              <w:pStyle w:val="BodyText"/>
                              <w:numPr>
                                <w:ilvl w:val="0"/>
                                <w:numId w:val="14"/>
                              </w:numPr>
                              <w:spacing w:line="256" w:lineRule="auto"/>
                              <w:rPr>
                                <w:rFonts w:ascii="Times New Roman" w:hAnsi="Times New Roman" w:cs="Times New Roman"/>
                              </w:rPr>
                            </w:pPr>
                            <w:r w:rsidRPr="00044192">
                              <w:rPr>
                                <w:rFonts w:ascii="Times New Roman" w:hAnsi="Times New Roman" w:cs="Times New Roman"/>
                              </w:rPr>
                              <w:t>Identify details of the deployment scenarios corresponding to the above use cases.</w:t>
                            </w:r>
                          </w:p>
                          <w:p w14:paraId="69201E72" w14:textId="77777777" w:rsidR="006C49C1" w:rsidRDefault="006C49C1" w:rsidP="006C49C1">
                            <w:pPr>
                              <w:pStyle w:val="BodyText"/>
                            </w:pPr>
                          </w:p>
                        </w:txbxContent>
                      </wps:txbx>
                      <wps:bodyPr rot="0" vert="horz" wrap="square" lIns="91440" tIns="0" rIns="91440" bIns="0" anchor="t" anchorCtr="0" upright="1">
                        <a:noAutofit/>
                      </wps:bodyPr>
                    </wps:wsp>
                  </a:graphicData>
                </a:graphic>
              </wp:inline>
            </w:drawing>
          </mc:Choice>
          <mc:Fallback>
            <w:pict>
              <v:shapetype w14:anchorId="3EBF581F" id="_x0000_t202" coordsize="21600,21600" o:spt="202" path="m,l,21600r21600,l21600,xe">
                <v:stroke joinstyle="miter"/>
                <v:path gradientshapeok="t" o:connecttype="rect"/>
              </v:shapetype>
              <v:shape id="Text Box 2" o:spid="_x0000_s1026" type="#_x0000_t202" style="width:481.95pt;height:2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" fillcolor="white [3201]" strokeweight=".5pt">
                <v:textbox inset=",0,,0">
                  <w:txbxContent>
                    <w:p w14:paraId="2CC5D8D9" w14:textId="77777777" w:rsidR="006C49C1" w:rsidRPr="00044192" w:rsidRDefault="006C49C1" w:rsidP="006C49C1">
                      <w:pPr>
                        <w:pStyle w:val="BodyText"/>
                        <w:rPr>
                          <w:rFonts w:ascii="Times New Roman" w:hAnsi="Times New Roman" w:cs="Times New Roman"/>
                        </w:rPr>
                      </w:pPr>
                      <w:r w:rsidRPr="00044192">
                        <w:rPr>
                          <w:rFonts w:ascii="Times New Roman" w:hAnsi="Times New Roman" w:cs="Times New Roman"/>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D1CC8BC"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UAVs</w:t>
                      </w:r>
                    </w:p>
                    <w:p w14:paraId="144DAE37"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 xml:space="preserve">Humans indoors and outdoors </w:t>
                      </w:r>
                    </w:p>
                    <w:p w14:paraId="03212643"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Automotive vehicles (at least outdoors)</w:t>
                      </w:r>
                    </w:p>
                    <w:p w14:paraId="29C5873F"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Automated guided vehicles (e.g. in indoor factories)</w:t>
                      </w:r>
                    </w:p>
                    <w:p w14:paraId="19E24A7E"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bookmarkStart w:id="3" w:name="OLE_LINK3"/>
                      <w:bookmarkStart w:id="4" w:name="OLE_LINK18"/>
                      <w:r w:rsidRPr="00044192">
                        <w:rPr>
                          <w:rFonts w:ascii="Times New Roman" w:hAnsi="Times New Roman" w:cs="Times New Roman"/>
                          <w:bCs/>
                          <w:szCs w:val="20"/>
                        </w:rPr>
                        <w:t xml:space="preserve">Objects creating hazards on </w:t>
                      </w:r>
                      <w:bookmarkEnd w:id="3"/>
                      <w:r w:rsidRPr="00044192">
                        <w:rPr>
                          <w:rFonts w:ascii="Times New Roman" w:hAnsi="Times New Roman" w:cs="Times New Roman"/>
                          <w:bCs/>
                          <w:szCs w:val="20"/>
                        </w:rPr>
                        <w:t>roads/railways</w:t>
                      </w:r>
                      <w:bookmarkEnd w:id="4"/>
                      <w:r w:rsidRPr="00044192">
                        <w:rPr>
                          <w:rFonts w:ascii="Times New Roman" w:hAnsi="Times New Roman" w:cs="Times New Roman"/>
                          <w:bCs/>
                          <w:szCs w:val="20"/>
                        </w:rPr>
                        <w:t>, with a minimum size dependent on frequency</w:t>
                      </w:r>
                    </w:p>
                    <w:p w14:paraId="19507CA6" w14:textId="77777777" w:rsidR="006C49C1" w:rsidRPr="00044192" w:rsidRDefault="006C49C1" w:rsidP="006C49C1">
                      <w:pPr>
                        <w:pStyle w:val="BodyText"/>
                        <w:rPr>
                          <w:rFonts w:ascii="Times New Roman" w:hAnsi="Times New Roman" w:cs="Times New Roman"/>
                          <w:bCs/>
                          <w:szCs w:val="20"/>
                        </w:rPr>
                      </w:pPr>
                      <w:r w:rsidRPr="00044192">
                        <w:rPr>
                          <w:rFonts w:ascii="Times New Roman" w:hAnsi="Times New Roman" w:cs="Times New Roman"/>
                          <w:bCs/>
                          <w:szCs w:val="20"/>
                        </w:rPr>
                        <w:t>All six sensing modes should be considered (i.e. TRP-TRP bistatic, TRP monostatic, TRP-UE bistatic, UE-TRP bistatic, UE-UE bistatic, UE monostatic).</w:t>
                      </w:r>
                    </w:p>
                    <w:p w14:paraId="3FCA9A9C" w14:textId="77777777" w:rsidR="006C49C1" w:rsidRPr="00044192" w:rsidRDefault="006C49C1" w:rsidP="006C49C1">
                      <w:pPr>
                        <w:pStyle w:val="BodyText"/>
                        <w:rPr>
                          <w:rFonts w:ascii="Times New Roman" w:hAnsi="Times New Roman" w:cs="Times New Roman"/>
                        </w:rPr>
                      </w:pPr>
                      <w:r w:rsidRPr="00044192">
                        <w:rPr>
                          <w:rFonts w:ascii="Times New Roman" w:hAnsi="Times New Roman" w:cs="Times New Roman"/>
                        </w:rPr>
                        <w:t>For the above use cases, sensing modes and frequencies:</w:t>
                      </w:r>
                    </w:p>
                    <w:p w14:paraId="5A9A3640" w14:textId="77777777" w:rsidR="006C49C1" w:rsidRPr="00044192" w:rsidRDefault="006C49C1" w:rsidP="00981B6A">
                      <w:pPr>
                        <w:pStyle w:val="BodyText"/>
                        <w:numPr>
                          <w:ilvl w:val="0"/>
                          <w:numId w:val="14"/>
                        </w:numPr>
                        <w:spacing w:line="256" w:lineRule="auto"/>
                        <w:rPr>
                          <w:rFonts w:ascii="Times New Roman" w:hAnsi="Times New Roman" w:cs="Times New Roman"/>
                        </w:rPr>
                      </w:pPr>
                      <w:r w:rsidRPr="00044192">
                        <w:rPr>
                          <w:rFonts w:ascii="Times New Roman" w:hAnsi="Times New Roman" w:cs="Times New Roman"/>
                        </w:rPr>
                        <w:t>Identify details of the deployment scenarios corresponding to the above use cases.</w:t>
                      </w:r>
                    </w:p>
                    <w:p w14:paraId="69201E72" w14:textId="77777777" w:rsidR="006C49C1" w:rsidRDefault="006C49C1" w:rsidP="006C49C1">
                      <w:pPr>
                        <w:pStyle w:val="BodyText"/>
                      </w:pPr>
                    </w:p>
                  </w:txbxContent>
                </v:textbox>
                <w10:anchorlock/>
              </v:shape>
            </w:pict>
          </mc:Fallback>
        </mc:AlternateContent>
      </w:r>
    </w:p>
    <w:p w14:paraId="583DA47F" w14:textId="50AC9E7B" w:rsidR="00577139" w:rsidRPr="00DD2A9F" w:rsidRDefault="00304F6A" w:rsidP="006C49C1">
      <w:pPr>
        <w:pStyle w:val="BodyText"/>
        <w:rPr>
          <w:rFonts w:ascii="Times New Roman" w:hAnsi="Times New Roman" w:cs="Times New Roman"/>
        </w:rPr>
      </w:pPr>
      <w:r w:rsidRPr="00304F6A">
        <w:rPr>
          <w:rFonts w:ascii="Times New Roman" w:hAnsi="Times New Roman" w:cs="Times New Roman"/>
        </w:rPr>
        <w:t>At RAN1#118, several parameters and values for UAV sensing target deployment scenarios were agreed upon, though this does not preclude the possibility of additional parameters or adjustments to the agreed-upon values. The agreements are summarized in the table below. This contribution presents our perspective on the parameters that remain open for further study, specifically for UAV sensing targets and other types of targets as well.</w:t>
      </w:r>
    </w:p>
    <w:tbl>
      <w:tblPr>
        <w:tblStyle w:val="TableGrid"/>
        <w:tblW w:w="0" w:type="auto"/>
        <w:tblLook w:val="04A0" w:firstRow="1" w:lastRow="0" w:firstColumn="1" w:lastColumn="0" w:noHBand="0" w:noVBand="1"/>
      </w:tblPr>
      <w:tblGrid>
        <w:gridCol w:w="9629"/>
      </w:tblGrid>
      <w:tr w:rsidR="006C49C1" w:rsidRPr="00DD2A9F" w14:paraId="78618C44" w14:textId="77777777" w:rsidTr="76A6D71A">
        <w:tc>
          <w:tcPr>
            <w:tcW w:w="9629" w:type="dxa"/>
          </w:tcPr>
          <w:p w14:paraId="1B0E2AAF" w14:textId="1F763886" w:rsidR="006C49C1" w:rsidRPr="00DA3BD7" w:rsidRDefault="006C49C1" w:rsidP="006C49C1">
            <w:pPr>
              <w:spacing w:after="0" w:line="240" w:lineRule="auto"/>
              <w:rPr>
                <w:rFonts w:ascii="Times New Roman" w:eastAsia="Batang" w:hAnsi="Times New Roman" w:cs="Times New Roman"/>
                <w:b/>
                <w:bCs/>
                <w:sz w:val="20"/>
                <w:szCs w:val="20"/>
                <w:highlight w:val="green"/>
                <w:lang w:eastAsia="x-none"/>
              </w:rPr>
            </w:pPr>
            <w:r w:rsidRPr="00DA3BD7">
              <w:rPr>
                <w:rFonts w:ascii="Times New Roman" w:hAnsi="Times New Roman" w:cs="Times New Roman"/>
                <w:b/>
                <w:bCs/>
                <w:sz w:val="20"/>
                <w:szCs w:val="20"/>
              </w:rPr>
              <w:t>RAN1#11</w:t>
            </w:r>
            <w:r w:rsidR="00DA3BD7" w:rsidRPr="00DA3BD7">
              <w:rPr>
                <w:rFonts w:ascii="Times New Roman" w:hAnsi="Times New Roman" w:cs="Times New Roman"/>
                <w:b/>
                <w:bCs/>
                <w:sz w:val="20"/>
                <w:szCs w:val="20"/>
              </w:rPr>
              <w:t>8</w:t>
            </w:r>
          </w:p>
          <w:p w14:paraId="5EBDFD40" w14:textId="6866429B" w:rsidR="00577139" w:rsidRPr="00DA3BD7" w:rsidRDefault="00577139" w:rsidP="00577139">
            <w:pPr>
              <w:spacing w:after="0" w:line="240" w:lineRule="auto"/>
              <w:rPr>
                <w:rFonts w:ascii="Times New Roman" w:eastAsia="Batang" w:hAnsi="Times New Roman" w:cs="Times New Roman"/>
                <w:sz w:val="20"/>
                <w:szCs w:val="20"/>
                <w:lang w:val="en-GB" w:eastAsia="x-none"/>
              </w:rPr>
            </w:pPr>
          </w:p>
          <w:p w14:paraId="26D36C28" w14:textId="77777777" w:rsidR="00DA3BD7" w:rsidRPr="00DA3BD7" w:rsidRDefault="00DA3BD7" w:rsidP="00DA3BD7">
            <w:pPr>
              <w:rPr>
                <w:rFonts w:ascii="Times New Roman" w:hAnsi="Times New Roman" w:cs="Times New Roman"/>
                <w:sz w:val="20"/>
                <w:szCs w:val="20"/>
              </w:rPr>
            </w:pPr>
            <w:r w:rsidRPr="00DA3BD7">
              <w:rPr>
                <w:rFonts w:ascii="Times New Roman" w:hAnsi="Times New Roman" w:cs="Times New Roman"/>
                <w:sz w:val="20"/>
                <w:szCs w:val="20"/>
                <w:highlight w:val="green"/>
              </w:rPr>
              <w:t>Agreement</w:t>
            </w:r>
          </w:p>
          <w:p w14:paraId="17E8F9C6" w14:textId="77777777" w:rsidR="00DA3BD7" w:rsidRPr="00DA3BD7" w:rsidRDefault="00DA3BD7" w:rsidP="00DA3BD7">
            <w:pPr>
              <w:rPr>
                <w:rFonts w:ascii="Times New Roman" w:hAnsi="Times New Roman" w:cs="Times New Roman"/>
                <w:sz w:val="20"/>
                <w:szCs w:val="20"/>
                <w:lang w:eastAsia="zh-CN"/>
              </w:rPr>
            </w:pPr>
            <w:r w:rsidRPr="00DA3BD7">
              <w:rPr>
                <w:rFonts w:ascii="Times New Roman" w:hAnsi="Times New Roman" w:cs="Times New Roman"/>
                <w:sz w:val="20"/>
                <w:szCs w:val="20"/>
                <w:lang w:eastAsia="zh-CN"/>
              </w:rPr>
              <w:t>General principles for all sensing target deployment scenarios should consider the following:</w:t>
            </w:r>
          </w:p>
          <w:p w14:paraId="5FC2E018" w14:textId="77777777" w:rsidR="00DA3BD7" w:rsidRPr="00DA3BD7" w:rsidRDefault="00DA3BD7" w:rsidP="660F9732">
            <w:pPr>
              <w:pStyle w:val="ListParagraph"/>
              <w:numPr>
                <w:ilvl w:val="0"/>
                <w:numId w:val="24"/>
              </w:numPr>
              <w:suppressAutoHyphens/>
              <w:spacing w:line="240" w:lineRule="auto"/>
              <w:ind w:left="810" w:hanging="270"/>
              <w:rPr>
                <w:rFonts w:ascii="Times New Roman" w:hAnsi="Times New Roman" w:cs="Times New Roman"/>
                <w:b/>
                <w:sz w:val="20"/>
                <w:szCs w:val="20"/>
                <w:lang w:val="en-US"/>
              </w:rPr>
            </w:pPr>
            <w:r w:rsidRPr="660F9732">
              <w:rPr>
                <w:rFonts w:ascii="Times New Roman" w:hAnsi="Times New Roman" w:cs="Times New Roman"/>
                <w:sz w:val="20"/>
                <w:szCs w:val="20"/>
                <w:lang w:val="en-US"/>
              </w:rPr>
              <w:t>“Sensing mode” is removed in the scenario tables, but may be included in the evaluation/calibration phase. Per the SI, all sensing modes are possible for the deployment scenarios.</w:t>
            </w:r>
          </w:p>
          <w:p w14:paraId="4A4453D4" w14:textId="5458874D" w:rsidR="00DA3BD7" w:rsidRPr="00D26EA5" w:rsidRDefault="00DA3BD7" w:rsidP="006C2825">
            <w:pPr>
              <w:pStyle w:val="ListParagraph"/>
              <w:numPr>
                <w:ilvl w:val="0"/>
                <w:numId w:val="24"/>
              </w:numPr>
              <w:tabs>
                <w:tab w:val="left" w:pos="0"/>
              </w:tabs>
              <w:suppressAutoHyphens/>
              <w:spacing w:line="240" w:lineRule="auto"/>
              <w:ind w:left="810" w:hanging="270"/>
              <w:rPr>
                <w:rFonts w:ascii="Times New Roman" w:hAnsi="Times New Roman" w:cs="Times New Roman"/>
                <w:b/>
                <w:bCs/>
                <w:sz w:val="20"/>
                <w:szCs w:val="20"/>
              </w:rPr>
            </w:pPr>
            <w:r w:rsidRPr="00DA3BD7">
              <w:rPr>
                <w:rFonts w:ascii="Times New Roman" w:hAnsi="Times New Roman" w:cs="Times New Roman"/>
                <w:sz w:val="20"/>
                <w:szCs w:val="20"/>
              </w:rPr>
              <w:t>“Sensing area” may be addressed as part of the sensing target distribution and/or Tx/Rx characteristics and/or cell layout.</w:t>
            </w:r>
          </w:p>
          <w:p w14:paraId="48BA691C" w14:textId="77777777" w:rsidR="00DA3BD7" w:rsidRPr="00DA3BD7" w:rsidRDefault="00DA3BD7" w:rsidP="006C2825">
            <w:pPr>
              <w:rPr>
                <w:rFonts w:ascii="Times New Roman" w:eastAsia="DengXian" w:hAnsi="Times New Roman" w:cs="Times New Roman"/>
                <w:sz w:val="20"/>
                <w:szCs w:val="20"/>
                <w:highlight w:val="green"/>
                <w:lang w:eastAsia="zh-CN"/>
              </w:rPr>
            </w:pPr>
          </w:p>
          <w:p w14:paraId="18939EF9" w14:textId="77777777" w:rsidR="00DA3BD7" w:rsidRPr="00DA3BD7" w:rsidRDefault="00DA3BD7" w:rsidP="00DA3BD7">
            <w:pPr>
              <w:rPr>
                <w:rFonts w:ascii="Times New Roman" w:hAnsi="Times New Roman" w:cs="Times New Roman"/>
                <w:sz w:val="20"/>
                <w:szCs w:val="20"/>
                <w:lang w:eastAsia="zh-CN"/>
              </w:rPr>
            </w:pPr>
            <w:r w:rsidRPr="00DA3BD7">
              <w:rPr>
                <w:rFonts w:ascii="Times New Roman" w:hAnsi="Times New Roman" w:cs="Times New Roman"/>
                <w:sz w:val="20"/>
                <w:szCs w:val="20"/>
                <w:highlight w:val="green"/>
                <w:lang w:eastAsia="zh-CN"/>
              </w:rPr>
              <w:t>Agreement</w:t>
            </w:r>
          </w:p>
          <w:p w14:paraId="72466CC7" w14:textId="77777777" w:rsidR="00DA3BD7" w:rsidRPr="00DA3BD7" w:rsidRDefault="00DA3BD7" w:rsidP="00DA3BD7">
            <w:pPr>
              <w:rPr>
                <w:rFonts w:ascii="Times New Roman" w:hAnsi="Times New Roman" w:cs="Times New Roman"/>
                <w:bCs/>
                <w:sz w:val="20"/>
                <w:szCs w:val="20"/>
                <w:lang w:eastAsia="zh-CN"/>
              </w:rPr>
            </w:pPr>
            <w:r w:rsidRPr="00DA3BD7">
              <w:rPr>
                <w:rFonts w:ascii="Times New Roman" w:hAnsi="Times New Roman" w:cs="Times New Roman"/>
                <w:bCs/>
                <w:sz w:val="20"/>
                <w:szCs w:val="20"/>
                <w:lang w:eastAsia="zh-CN"/>
              </w:rPr>
              <w:t>For UAV sensing target scenarios, the following table is agreed for deployment scenario parameters/values using the agreements from RAN1#117 as a baseline.</w:t>
            </w:r>
          </w:p>
          <w:p w14:paraId="12C80296" w14:textId="77777777" w:rsidR="00DA3BD7" w:rsidRPr="00DA3BD7" w:rsidRDefault="00DA3BD7" w:rsidP="00DA3BD7">
            <w:pPr>
              <w:rPr>
                <w:rFonts w:ascii="Times New Roman" w:hAnsi="Times New Roman" w:cs="Times New Roman"/>
                <w:bCs/>
                <w:sz w:val="20"/>
                <w:szCs w:val="20"/>
                <w:lang w:eastAsia="zh-CN"/>
              </w:rPr>
            </w:pPr>
            <w:r w:rsidRPr="00DA3BD7">
              <w:rPr>
                <w:rFonts w:ascii="Times New Roman" w:hAnsi="Times New Roman" w:cs="Times New Roman"/>
                <w:bCs/>
                <w:sz w:val="20"/>
                <w:szCs w:val="20"/>
                <w:lang w:eastAsia="zh-CN"/>
              </w:rPr>
              <w:t>Note: Additional parameters, value/value ranges are not precluded.</w:t>
            </w:r>
          </w:p>
          <w:p w14:paraId="59AFEBD7" w14:textId="325F276C" w:rsidR="00DA3BD7" w:rsidRPr="00DA3BD7" w:rsidRDefault="00DA3BD7" w:rsidP="00DA3BD7">
            <w:pPr>
              <w:rPr>
                <w:rFonts w:ascii="Times New Roman" w:hAnsi="Times New Roman" w:cs="Times New Roman"/>
                <w:bCs/>
                <w:sz w:val="20"/>
                <w:szCs w:val="20"/>
                <w:lang w:eastAsia="zh-CN"/>
              </w:rPr>
            </w:pPr>
            <w:r w:rsidRPr="00DA3BD7">
              <w:rPr>
                <w:rFonts w:ascii="Times New Roman" w:hAnsi="Times New Roman" w:cs="Times New Roman"/>
                <w:bCs/>
                <w:sz w:val="20"/>
                <w:szCs w:val="20"/>
                <w:lang w:eastAsia="zh-CN"/>
              </w:rPr>
              <w:t>The detailed scenario description in this clause can be used for channel model calibration.</w:t>
            </w:r>
          </w:p>
          <w:p w14:paraId="4D051674" w14:textId="07782252" w:rsidR="00DA3BD7" w:rsidRPr="00DA3BD7" w:rsidRDefault="00DA3BD7" w:rsidP="00DA3BD7">
            <w:pPr>
              <w:ind w:leftChars="100" w:left="200"/>
              <w:rPr>
                <w:rFonts w:ascii="Times New Roman" w:hAnsi="Times New Roman" w:cs="Times New Roman"/>
                <w:b/>
                <w:bCs/>
                <w:sz w:val="20"/>
                <w:szCs w:val="20"/>
                <w:lang w:eastAsia="zh-CN"/>
              </w:rPr>
            </w:pPr>
            <w:r w:rsidRPr="00DA3BD7">
              <w:rPr>
                <w:rFonts w:ascii="Times New Roman" w:hAnsi="Times New Roman" w:cs="Times New Roman"/>
                <w:b/>
                <w:bCs/>
                <w:sz w:val="20"/>
                <w:szCs w:val="20"/>
                <w:lang w:eastAsia="zh-CN"/>
              </w:rPr>
              <w:t>ISAC-UAV</w:t>
            </w:r>
          </w:p>
          <w:p w14:paraId="1896280E" w14:textId="26C94D3A" w:rsidR="00DA3BD7" w:rsidRPr="00DA3BD7" w:rsidRDefault="00DA3BD7" w:rsidP="00DA3BD7">
            <w:pPr>
              <w:ind w:leftChars="100" w:left="200"/>
              <w:rPr>
                <w:rFonts w:ascii="Times New Roman" w:hAnsi="Times New Roman" w:cs="Times New Roman"/>
                <w:bCs/>
                <w:sz w:val="20"/>
                <w:szCs w:val="20"/>
                <w:lang w:eastAsia="zh-CN"/>
              </w:rPr>
            </w:pPr>
            <w:r w:rsidRPr="00DA3BD7">
              <w:rPr>
                <w:rFonts w:ascii="Times New Roman" w:hAnsi="Times New Roman" w:cs="Times New Roman"/>
                <w:bCs/>
                <w:sz w:val="20"/>
                <w:szCs w:val="20"/>
                <w:lang w:eastAsia="zh-CN"/>
              </w:rPr>
              <w:lastRenderedPageBreak/>
              <w:t>Details on ISAC-UAV scenarios are listed in Table x.</w:t>
            </w:r>
          </w:p>
          <w:p w14:paraId="538B5071" w14:textId="77777777" w:rsidR="00DA3BD7" w:rsidRPr="00DA3BD7" w:rsidRDefault="00DA3BD7" w:rsidP="00DA3BD7">
            <w:pPr>
              <w:jc w:val="center"/>
              <w:rPr>
                <w:rFonts w:ascii="Times New Roman" w:hAnsi="Times New Roman" w:cs="Times New Roman"/>
                <w:sz w:val="20"/>
                <w:szCs w:val="20"/>
                <w:lang w:eastAsia="zh-CN"/>
              </w:rPr>
            </w:pPr>
            <w:r w:rsidRPr="00DA3BD7">
              <w:rPr>
                <w:rFonts w:ascii="Times New Roman" w:hAnsi="Times New Roman" w:cs="Times New Roman"/>
                <w:sz w:val="20"/>
                <w:szCs w:val="20"/>
                <w:lang w:eastAsia="zh-CN"/>
              </w:rPr>
              <w:t>Table x. Evaluation parameters for UAV sensing scenarios</w:t>
            </w:r>
          </w:p>
          <w:tbl>
            <w:tblPr>
              <w:tblW w:w="4666" w:type="pct"/>
              <w:jc w:val="center"/>
              <w:tblLook w:val="04A0" w:firstRow="1" w:lastRow="0" w:firstColumn="1" w:lastColumn="0" w:noHBand="0" w:noVBand="1"/>
            </w:tblPr>
            <w:tblGrid>
              <w:gridCol w:w="1819"/>
              <w:gridCol w:w="61"/>
              <w:gridCol w:w="2385"/>
              <w:gridCol w:w="4510"/>
            </w:tblGrid>
            <w:tr w:rsidR="00DA3BD7" w:rsidRPr="00DA3BD7" w14:paraId="0F412744" w14:textId="77777777" w:rsidTr="0039256D">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299D119" w14:textId="77777777" w:rsidR="00DA3BD7" w:rsidRPr="00DA3BD7" w:rsidRDefault="00DA3BD7" w:rsidP="00DA3BD7">
                  <w:pPr>
                    <w:jc w:val="center"/>
                    <w:rPr>
                      <w:rFonts w:ascii="Times New Roman" w:hAnsi="Times New Roman" w:cs="Times New Roman"/>
                      <w:b/>
                      <w:szCs w:val="20"/>
                      <w:lang w:eastAsia="zh-CN"/>
                    </w:rPr>
                  </w:pPr>
                  <w:r w:rsidRPr="00DA3BD7">
                    <w:rPr>
                      <w:rFonts w:ascii="Times New Roman" w:hAnsi="Times New Roman" w:cs="Times New Roman"/>
                      <w:b/>
                      <w:szCs w:val="20"/>
                      <w:lang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01F781F4" w14:textId="77777777" w:rsidR="00DA3BD7" w:rsidRPr="00DA3BD7" w:rsidRDefault="00DA3BD7" w:rsidP="00DA3BD7">
                  <w:pPr>
                    <w:jc w:val="center"/>
                    <w:rPr>
                      <w:rFonts w:ascii="Times New Roman" w:hAnsi="Times New Roman" w:cs="Times New Roman"/>
                      <w:b/>
                      <w:bCs/>
                      <w:szCs w:val="20"/>
                      <w:lang w:eastAsia="zh-CN"/>
                    </w:rPr>
                  </w:pPr>
                  <w:r w:rsidRPr="00DA3BD7">
                    <w:rPr>
                      <w:rFonts w:ascii="Times New Roman" w:hAnsi="Times New Roman" w:cs="Times New Roman"/>
                      <w:b/>
                      <w:bCs/>
                      <w:szCs w:val="20"/>
                      <w:lang w:eastAsia="zh-CN"/>
                    </w:rPr>
                    <w:t>Value</w:t>
                  </w:r>
                </w:p>
              </w:tc>
            </w:tr>
            <w:tr w:rsidR="00DA3BD7" w:rsidRPr="00DA3BD7" w14:paraId="298962E2" w14:textId="77777777" w:rsidTr="0039256D">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518C02F8" w14:textId="77777777" w:rsidR="00DA3BD7" w:rsidRPr="00DA3BD7" w:rsidRDefault="00DA3BD7" w:rsidP="00DA3BD7">
                  <w:pPr>
                    <w:rPr>
                      <w:rFonts w:ascii="Times New Roman" w:hAnsi="Times New Roman" w:cs="Times New Roman"/>
                      <w:szCs w:val="20"/>
                      <w:lang w:val="fr-FR" w:eastAsia="zh-CN"/>
                    </w:rPr>
                  </w:pPr>
                  <w:r w:rsidRPr="00DA3BD7">
                    <w:rPr>
                      <w:rFonts w:ascii="Times New Roman" w:hAnsi="Times New Roman" w:cs="Times New Roman"/>
                      <w:szCs w:val="20"/>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035AB578" w14:textId="77777777" w:rsidR="00DA3BD7" w:rsidRPr="00DA3BD7" w:rsidRDefault="00DA3BD7" w:rsidP="00DA3BD7">
                  <w:pPr>
                    <w:rPr>
                      <w:rFonts w:ascii="Times New Roman" w:hAnsi="Times New Roman" w:cs="Times New Roman"/>
                      <w:bCs/>
                      <w:iCs/>
                      <w:szCs w:val="20"/>
                      <w:lang w:val="sv-SE" w:eastAsia="zh-CN"/>
                    </w:rPr>
                  </w:pPr>
                  <w:r w:rsidRPr="00DA3BD7">
                    <w:rPr>
                      <w:rFonts w:ascii="Times New Roman" w:hAnsi="Times New Roman" w:cs="Times New Roman"/>
                      <w:bCs/>
                      <w:iCs/>
                      <w:szCs w:val="20"/>
                      <w:lang w:val="sv-SE" w:eastAsia="zh-CN"/>
                    </w:rPr>
                    <w:t>UMi, UMa, RMa [38.901]</w:t>
                  </w:r>
                </w:p>
                <w:p w14:paraId="49F07A1C" w14:textId="77777777" w:rsidR="00DA3BD7" w:rsidRPr="00DA3BD7" w:rsidRDefault="00DA3BD7" w:rsidP="00DA3BD7">
                  <w:pPr>
                    <w:rPr>
                      <w:rFonts w:ascii="Times New Roman" w:hAnsi="Times New Roman" w:cs="Times New Roman"/>
                      <w:bCs/>
                      <w:szCs w:val="20"/>
                      <w:lang w:val="sv-SE" w:eastAsia="zh-CN"/>
                    </w:rPr>
                  </w:pPr>
                  <w:r w:rsidRPr="00DA3BD7">
                    <w:rPr>
                      <w:rFonts w:ascii="Times New Roman" w:hAnsi="Times New Roman" w:cs="Times New Roman"/>
                      <w:bCs/>
                      <w:szCs w:val="20"/>
                      <w:lang w:val="sv-SE" w:eastAsia="zh-CN"/>
                    </w:rPr>
                    <w:t>UMi-AV, UMa-AV, RMa-AV</w:t>
                  </w:r>
                </w:p>
              </w:tc>
            </w:tr>
            <w:tr w:rsidR="00DA3BD7" w:rsidRPr="00DA3BD7" w14:paraId="52737094" w14:textId="77777777" w:rsidTr="0039256D">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16A3425C" w14:textId="77777777" w:rsidR="00DA3BD7" w:rsidRPr="00DA3BD7" w:rsidRDefault="00DA3BD7" w:rsidP="00DA3BD7">
                  <w:pPr>
                    <w:rPr>
                      <w:rFonts w:ascii="Times New Roman" w:hAnsi="Times New Roman" w:cs="Times New Roman"/>
                      <w:szCs w:val="20"/>
                      <w:lang w:eastAsia="zh-CN"/>
                    </w:rPr>
                  </w:pPr>
                  <w:r w:rsidRPr="00DA3BD7">
                    <w:rPr>
                      <w:rFonts w:ascii="Times New Roman" w:hAnsi="Times New Roman" w:cs="Times New Roman"/>
                      <w:szCs w:val="20"/>
                      <w:lang w:eastAsia="zh-CN"/>
                    </w:rPr>
                    <w:t xml:space="preserve">Sensing transmitters and </w:t>
                  </w:r>
                  <w:proofErr w:type="gramStart"/>
                  <w:r w:rsidRPr="00DA3BD7">
                    <w:rPr>
                      <w:rFonts w:ascii="Times New Roman" w:hAnsi="Times New Roman" w:cs="Times New Roman"/>
                      <w:szCs w:val="20"/>
                      <w:lang w:eastAsia="zh-CN"/>
                    </w:rPr>
                    <w:t>receivers</w:t>
                  </w:r>
                  <w:proofErr w:type="gramEnd"/>
                  <w:r w:rsidRPr="00DA3BD7">
                    <w:rPr>
                      <w:rFonts w:ascii="Times New Roman" w:hAnsi="Times New Roman" w:cs="Times New Roman"/>
                      <w:szCs w:val="20"/>
                      <w:lang w:eastAsia="zh-CN"/>
                    </w:rPr>
                    <w:t xml:space="preserve"> properties</w:t>
                  </w:r>
                </w:p>
              </w:tc>
              <w:tc>
                <w:tcPr>
                  <w:tcW w:w="1394" w:type="pct"/>
                  <w:gridSpan w:val="2"/>
                  <w:tcBorders>
                    <w:top w:val="single" w:sz="4" w:space="0" w:color="000000"/>
                    <w:left w:val="single" w:sz="4" w:space="0" w:color="000000"/>
                    <w:bottom w:val="nil"/>
                    <w:right w:val="single" w:sz="4" w:space="0" w:color="000000"/>
                  </w:tcBorders>
                  <w:vAlign w:val="center"/>
                </w:tcPr>
                <w:p w14:paraId="10357720" w14:textId="77777777" w:rsidR="00DA3BD7" w:rsidRPr="00DA3BD7" w:rsidRDefault="00DA3BD7" w:rsidP="00DA3BD7">
                  <w:pPr>
                    <w:rPr>
                      <w:rFonts w:ascii="Times New Roman" w:hAnsi="Times New Roman" w:cs="Times New Roman"/>
                      <w:szCs w:val="20"/>
                      <w:lang w:eastAsia="zh-CN"/>
                    </w:rPr>
                  </w:pPr>
                  <w:r w:rsidRPr="00DA3BD7">
                    <w:rPr>
                      <w:rFonts w:ascii="Times New Roman" w:hAnsi="Times New Roman" w:cs="Times New Roman"/>
                      <w:szCs w:val="20"/>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6E27C6D6"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Rx/Tx locations are selected among the TRPs and UEs locations in the corresponding communication scenarios.</w:t>
                  </w:r>
                </w:p>
                <w:p w14:paraId="0703F323" w14:textId="77777777" w:rsidR="00DA3BD7" w:rsidRPr="00DA3BD7" w:rsidRDefault="00DA3BD7" w:rsidP="00DA3BD7">
                  <w:pPr>
                    <w:rPr>
                      <w:rFonts w:ascii="Times New Roman" w:hAnsi="Times New Roman" w:cs="Times New Roman"/>
                      <w:bCs/>
                      <w:iCs/>
                      <w:szCs w:val="20"/>
                      <w:lang w:eastAsia="zh-CN"/>
                    </w:rPr>
                  </w:pPr>
                </w:p>
                <w:p w14:paraId="3D932EB3"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Note1: This may include aerial UEs for UMi-AV, UMa-AV, RMa-AV communication scenarios. In this case, other Rx/Tx properties (e.g. mobility) are also taken from the corresponding communication scenario.</w:t>
                  </w:r>
                </w:p>
              </w:tc>
            </w:tr>
            <w:tr w:rsidR="00DA3BD7" w:rsidRPr="00DA3BD7" w14:paraId="35094C78" w14:textId="77777777" w:rsidTr="0039256D">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31B2B8A8" w14:textId="77777777" w:rsidR="00DA3BD7" w:rsidRPr="00DA3BD7" w:rsidRDefault="00DA3BD7" w:rsidP="00DA3BD7">
                  <w:pPr>
                    <w:rPr>
                      <w:rFonts w:ascii="Times New Roman" w:hAnsi="Times New Roman" w:cs="Times New Roman"/>
                      <w:szCs w:val="20"/>
                      <w:lang w:eastAsia="zh-CN"/>
                    </w:rPr>
                  </w:pPr>
                  <w:r w:rsidRPr="00DA3BD7">
                    <w:rPr>
                      <w:rFonts w:ascii="Times New Roman" w:hAnsi="Times New Roman" w:cs="Times New Roman"/>
                      <w:szCs w:val="20"/>
                      <w:lang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3062C52C" w14:textId="77777777" w:rsidR="00DA3BD7" w:rsidRPr="00DA3BD7" w:rsidRDefault="00DA3BD7" w:rsidP="00DA3BD7">
                  <w:pPr>
                    <w:rPr>
                      <w:rFonts w:ascii="Times New Roman" w:hAnsi="Times New Roman" w:cs="Times New Roman"/>
                      <w:bCs/>
                      <w:szCs w:val="20"/>
                      <w:lang w:eastAsia="zh-CN"/>
                    </w:rPr>
                  </w:pPr>
                  <w:r w:rsidRPr="00DA3BD7">
                    <w:rPr>
                      <w:rFonts w:ascii="Times New Roman" w:hAnsi="Times New Roman" w:cs="Times New Roman"/>
                      <w:bCs/>
                      <w:szCs w:val="20"/>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5832EF0B" w14:textId="77777777" w:rsidR="00DA3BD7" w:rsidRPr="00DA3BD7" w:rsidRDefault="00DA3BD7" w:rsidP="00DA3BD7">
                  <w:pPr>
                    <w:rPr>
                      <w:rFonts w:ascii="Times New Roman" w:hAnsi="Times New Roman" w:cs="Times New Roman"/>
                      <w:bCs/>
                      <w:iCs/>
                      <w:szCs w:val="20"/>
                      <w:lang w:val="sv-SE" w:eastAsia="zh-CN"/>
                    </w:rPr>
                  </w:pPr>
                  <w:r w:rsidRPr="00DA3BD7">
                    <w:rPr>
                      <w:rFonts w:ascii="Times New Roman" w:hAnsi="Times New Roman" w:cs="Times New Roman"/>
                      <w:bCs/>
                      <w:iCs/>
                      <w:szCs w:val="20"/>
                      <w:lang w:val="sv-SE" w:eastAsia="zh-CN"/>
                    </w:rPr>
                    <w:t>Outdoor</w:t>
                  </w:r>
                </w:p>
              </w:tc>
            </w:tr>
            <w:tr w:rsidR="00DA3BD7" w:rsidRPr="00DA3BD7" w14:paraId="0A91F2C3" w14:textId="77777777" w:rsidTr="0039256D">
              <w:trPr>
                <w:trHeight w:val="621"/>
                <w:jc w:val="center"/>
              </w:trPr>
              <w:tc>
                <w:tcPr>
                  <w:tcW w:w="1071" w:type="pct"/>
                  <w:gridSpan w:val="2"/>
                  <w:vMerge/>
                  <w:tcBorders>
                    <w:left w:val="single" w:sz="4" w:space="0" w:color="000000"/>
                  </w:tcBorders>
                  <w:vAlign w:val="center"/>
                </w:tcPr>
                <w:p w14:paraId="40C75868" w14:textId="77777777" w:rsidR="00DA3BD7" w:rsidRPr="00DA3BD7" w:rsidRDefault="00DA3BD7" w:rsidP="00DA3BD7">
                  <w:pPr>
                    <w:rPr>
                      <w:rFonts w:ascii="Times New Roman" w:hAnsi="Times New Roman" w:cs="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3A976C31" w14:textId="77777777" w:rsidR="00DA3BD7" w:rsidRPr="00DA3BD7" w:rsidRDefault="00DA3BD7" w:rsidP="00DA3BD7">
                  <w:pPr>
                    <w:rPr>
                      <w:rFonts w:ascii="Times New Roman" w:hAnsi="Times New Roman" w:cs="Times New Roman"/>
                      <w:bCs/>
                      <w:szCs w:val="20"/>
                      <w:lang w:val="sv-SE" w:eastAsia="zh-CN"/>
                    </w:rPr>
                  </w:pPr>
                  <w:r w:rsidRPr="00DA3BD7">
                    <w:rPr>
                      <w:rFonts w:ascii="Times New Roman" w:hAnsi="Times New Roman" w:cs="Times New Roman"/>
                      <w:bCs/>
                      <w:szCs w:val="20"/>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5E1E688B"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 xml:space="preserve">Horizontal velocity: uniform distribution between 0 and 180km/h, if horizontal velocity is not fixed to 0. </w:t>
                  </w:r>
                </w:p>
                <w:p w14:paraId="4F9D870B" w14:textId="77777777" w:rsidR="00DA3BD7" w:rsidRPr="00DA3BD7" w:rsidRDefault="00DA3BD7" w:rsidP="00DA3BD7">
                  <w:pPr>
                    <w:rPr>
                      <w:rFonts w:ascii="Times New Roman" w:hAnsi="Times New Roman" w:cs="Times New Roman"/>
                      <w:bCs/>
                      <w:iCs/>
                      <w:szCs w:val="20"/>
                      <w:lang w:eastAsia="zh-CN"/>
                    </w:rPr>
                  </w:pPr>
                </w:p>
                <w:p w14:paraId="69529612"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Vertical velocity: 0km/h, optional {20, 40} km/h</w:t>
                  </w:r>
                </w:p>
                <w:p w14:paraId="20543204" w14:textId="77777777" w:rsidR="00DA3BD7" w:rsidRPr="00DA3BD7" w:rsidRDefault="00DA3BD7" w:rsidP="00DA3BD7">
                  <w:pPr>
                    <w:rPr>
                      <w:rFonts w:ascii="Times New Roman" w:hAnsi="Times New Roman" w:cs="Times New Roman"/>
                      <w:bCs/>
                      <w:iCs/>
                      <w:szCs w:val="20"/>
                      <w:lang w:eastAsia="zh-CN"/>
                    </w:rPr>
                  </w:pPr>
                </w:p>
                <w:p w14:paraId="590F987F"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NOTE2: 3D mobility can be horizontal only or vertical only or a combination for each sensing target</w:t>
                  </w:r>
                </w:p>
                <w:p w14:paraId="465A2032"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FFS: time-varying velocity.</w:t>
                  </w:r>
                </w:p>
              </w:tc>
            </w:tr>
            <w:tr w:rsidR="00DA3BD7" w:rsidRPr="00DA3BD7" w14:paraId="09F5FB1C" w14:textId="77777777" w:rsidTr="0039256D">
              <w:trPr>
                <w:trHeight w:val="235"/>
                <w:jc w:val="center"/>
              </w:trPr>
              <w:tc>
                <w:tcPr>
                  <w:tcW w:w="1071" w:type="pct"/>
                  <w:gridSpan w:val="2"/>
                  <w:vMerge/>
                  <w:tcBorders>
                    <w:left w:val="single" w:sz="4" w:space="0" w:color="000000"/>
                  </w:tcBorders>
                  <w:vAlign w:val="center"/>
                </w:tcPr>
                <w:p w14:paraId="1C1AD917" w14:textId="77777777" w:rsidR="00DA3BD7" w:rsidRPr="00DA3BD7" w:rsidRDefault="00DA3BD7" w:rsidP="00DA3BD7">
                  <w:pPr>
                    <w:rPr>
                      <w:rFonts w:ascii="Times New Roman" w:hAnsi="Times New Roman" w:cs="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4D070E50" w14:textId="77777777" w:rsidR="00DA3BD7" w:rsidRPr="00DA3BD7" w:rsidRDefault="00DA3BD7" w:rsidP="00DA3BD7">
                  <w:pPr>
                    <w:rPr>
                      <w:rFonts w:ascii="Times New Roman" w:hAnsi="Times New Roman" w:cs="Times New Roman"/>
                      <w:bCs/>
                      <w:szCs w:val="20"/>
                      <w:lang w:val="sv-SE" w:eastAsia="zh-CN"/>
                    </w:rPr>
                  </w:pPr>
                  <w:r w:rsidRPr="00DA3BD7">
                    <w:rPr>
                      <w:rFonts w:ascii="Times New Roman" w:hAnsi="Times New Roman" w:cs="Times New Roman"/>
                      <w:bCs/>
                      <w:szCs w:val="20"/>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22BCED6E"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 xml:space="preserve">Horizontal plane: </w:t>
                  </w:r>
                </w:p>
                <w:p w14:paraId="44ED4AAF"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 xml:space="preserve">Option A: </w:t>
                  </w:r>
                  <w:r w:rsidRPr="00DA3BD7">
                    <w:rPr>
                      <w:rFonts w:ascii="Times New Roman" w:hAnsi="Times New Roman" w:cs="Times New Roman"/>
                      <w:bCs/>
                      <w:i/>
                      <w:szCs w:val="20"/>
                      <w:lang w:eastAsia="zh-CN"/>
                    </w:rPr>
                    <w:t>N</w:t>
                  </w:r>
                  <w:r w:rsidRPr="00DA3BD7">
                    <w:rPr>
                      <w:rFonts w:ascii="Times New Roman" w:hAnsi="Times New Roman" w:cs="Times New Roman"/>
                      <w:bCs/>
                      <w:iCs/>
                      <w:szCs w:val="20"/>
                      <w:lang w:eastAsia="zh-CN"/>
                    </w:rPr>
                    <w:t xml:space="preserve"> targets uniformly distributed within one cell. </w:t>
                  </w:r>
                </w:p>
                <w:p w14:paraId="5E56FE7A"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 xml:space="preserve">Option B: </w:t>
                  </w:r>
                  <w:r w:rsidRPr="00DA3BD7">
                    <w:rPr>
                      <w:rFonts w:ascii="Times New Roman" w:hAnsi="Times New Roman" w:cs="Times New Roman"/>
                      <w:bCs/>
                      <w:i/>
                      <w:szCs w:val="20"/>
                      <w:lang w:eastAsia="zh-CN"/>
                    </w:rPr>
                    <w:t>N</w:t>
                  </w:r>
                  <w:r w:rsidRPr="00DA3BD7">
                    <w:rPr>
                      <w:rFonts w:ascii="Times New Roman" w:hAnsi="Times New Roman" w:cs="Times New Roman"/>
                      <w:bCs/>
                      <w:iCs/>
                      <w:szCs w:val="20"/>
                      <w:lang w:eastAsia="zh-CN"/>
                    </w:rPr>
                    <w:t xml:space="preserve"> targets uniformly distributed per cell. </w:t>
                  </w:r>
                </w:p>
                <w:p w14:paraId="4A6D8588"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 xml:space="preserve">Option C: </w:t>
                  </w:r>
                  <w:r w:rsidRPr="00DA3BD7">
                    <w:rPr>
                      <w:rFonts w:ascii="Times New Roman" w:hAnsi="Times New Roman" w:cs="Times New Roman"/>
                      <w:bCs/>
                      <w:i/>
                      <w:szCs w:val="20"/>
                      <w:lang w:eastAsia="zh-CN"/>
                    </w:rPr>
                    <w:t>N</w:t>
                  </w:r>
                  <w:r w:rsidRPr="00DA3BD7">
                    <w:rPr>
                      <w:rFonts w:ascii="Times New Roman" w:hAnsi="Times New Roman" w:cs="Times New Roman"/>
                      <w:bCs/>
                      <w:iCs/>
                      <w:szCs w:val="20"/>
                      <w:lang w:eastAsia="zh-CN"/>
                    </w:rPr>
                    <w:t xml:space="preserve"> targets uniformly distributed within an area not necessarily determined by cell boundaries.</w:t>
                  </w:r>
                </w:p>
                <w:p w14:paraId="66A88BDE" w14:textId="77777777" w:rsidR="00DA3BD7" w:rsidRPr="00DA3BD7" w:rsidRDefault="00DA3BD7" w:rsidP="00DA3BD7">
                  <w:pPr>
                    <w:rPr>
                      <w:rFonts w:ascii="Times New Roman" w:eastAsia="DengXian" w:hAnsi="Times New Roman" w:cs="Times New Roman"/>
                      <w:bCs/>
                      <w:iCs/>
                      <w:szCs w:val="20"/>
                      <w:lang w:eastAsia="zh-CN"/>
                    </w:rPr>
                  </w:pPr>
                  <w:r w:rsidRPr="00DA3BD7">
                    <w:rPr>
                      <w:rFonts w:ascii="Times New Roman" w:hAnsi="Times New Roman" w:cs="Times New Roman"/>
                      <w:bCs/>
                      <w:iCs/>
                      <w:szCs w:val="20"/>
                      <w:lang w:eastAsia="zh-CN"/>
                    </w:rPr>
                    <w:t xml:space="preserve">FFS: Value of </w:t>
                  </w:r>
                  <w:r w:rsidRPr="00DA3BD7">
                    <w:rPr>
                      <w:rFonts w:ascii="Times New Roman" w:hAnsi="Times New Roman" w:cs="Times New Roman"/>
                      <w:bCs/>
                      <w:i/>
                      <w:szCs w:val="20"/>
                      <w:lang w:eastAsia="zh-CN"/>
                    </w:rPr>
                    <w:t>N</w:t>
                  </w:r>
                  <w:r w:rsidRPr="00DA3BD7">
                    <w:rPr>
                      <w:rFonts w:ascii="Times New Roman" w:hAnsi="Times New Roman" w:cs="Times New Roman"/>
                      <w:bCs/>
                      <w:iCs/>
                      <w:szCs w:val="20"/>
                      <w:lang w:eastAsia="zh-CN"/>
                    </w:rPr>
                    <w:t xml:space="preserve">, </w:t>
                  </w:r>
                  <w:r w:rsidRPr="00DA3BD7">
                    <w:rPr>
                      <w:rFonts w:ascii="Times New Roman" w:eastAsia="DengXian" w:hAnsi="Times New Roman" w:cs="Times New Roman"/>
                      <w:bCs/>
                      <w:iCs/>
                      <w:szCs w:val="20"/>
                      <w:lang w:eastAsia="zh-CN"/>
                    </w:rPr>
                    <w:t>defined area, and other distributions</w:t>
                  </w:r>
                </w:p>
                <w:p w14:paraId="6B0ABF34" w14:textId="77777777" w:rsidR="00DA3BD7" w:rsidRPr="00DA3BD7" w:rsidRDefault="00DA3BD7" w:rsidP="00DA3BD7">
                  <w:pPr>
                    <w:rPr>
                      <w:rFonts w:ascii="Times New Roman" w:hAnsi="Times New Roman" w:cs="Times New Roman"/>
                      <w:bCs/>
                      <w:iCs/>
                      <w:szCs w:val="20"/>
                      <w:lang w:eastAsia="zh-CN"/>
                    </w:rPr>
                  </w:pPr>
                </w:p>
                <w:p w14:paraId="16561BE3"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 xml:space="preserve">Vertical plane: </w:t>
                  </w:r>
                </w:p>
                <w:p w14:paraId="00789FD2"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Option A: Uniform between 1.5m and 300m.</w:t>
                  </w:r>
                </w:p>
                <w:p w14:paraId="2E97F24A"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szCs w:val="20"/>
                      <w:lang w:eastAsia="zh-CN"/>
                    </w:rPr>
                    <w:t xml:space="preserve">Option B: Fixed height value chosen from {25, 50, 100, 200, 300} m assuming vertical velocity is equal to 0. </w:t>
                  </w:r>
                </w:p>
                <w:p w14:paraId="1636C0CD" w14:textId="77777777" w:rsidR="00DA3BD7" w:rsidRPr="00DA3BD7" w:rsidRDefault="00DA3BD7" w:rsidP="00DA3BD7">
                  <w:pPr>
                    <w:rPr>
                      <w:rFonts w:ascii="Times New Roman" w:hAnsi="Times New Roman" w:cs="Times New Roman"/>
                      <w:iCs/>
                      <w:szCs w:val="20"/>
                      <w:lang w:eastAsia="zh-CN"/>
                    </w:rPr>
                  </w:pPr>
                  <w:r w:rsidRPr="00DA3BD7">
                    <w:rPr>
                      <w:rFonts w:ascii="Times New Roman" w:hAnsi="Times New Roman" w:cs="Times New Roman"/>
                      <w:bCs/>
                      <w:szCs w:val="20"/>
                      <w:lang w:eastAsia="zh-CN"/>
                    </w:rPr>
                    <w:t>FFS Other options are not precluded.</w:t>
                  </w:r>
                </w:p>
                <w:p w14:paraId="4D8F3520"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 xml:space="preserve">Note2: target(s) are outside the minimum distance to the Tx/Rx </w:t>
                  </w:r>
                </w:p>
              </w:tc>
            </w:tr>
            <w:tr w:rsidR="00DA3BD7" w:rsidRPr="00DA3BD7" w14:paraId="47ED451C" w14:textId="77777777" w:rsidTr="0039256D">
              <w:trPr>
                <w:trHeight w:val="215"/>
                <w:jc w:val="center"/>
              </w:trPr>
              <w:tc>
                <w:tcPr>
                  <w:tcW w:w="1071" w:type="pct"/>
                  <w:gridSpan w:val="2"/>
                  <w:vMerge/>
                  <w:tcBorders>
                    <w:left w:val="single" w:sz="4" w:space="0" w:color="000000"/>
                  </w:tcBorders>
                  <w:vAlign w:val="center"/>
                </w:tcPr>
                <w:p w14:paraId="3CAF2150" w14:textId="77777777" w:rsidR="00DA3BD7" w:rsidRPr="00DA3BD7" w:rsidRDefault="00DA3BD7" w:rsidP="00DA3BD7">
                  <w:pPr>
                    <w:rPr>
                      <w:rFonts w:ascii="Times New Roman" w:hAnsi="Times New Roman" w:cs="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59DC01F" w14:textId="77777777" w:rsidR="00DA3BD7" w:rsidRPr="00DA3BD7" w:rsidRDefault="00DA3BD7" w:rsidP="00DA3BD7">
                  <w:pPr>
                    <w:rPr>
                      <w:rFonts w:ascii="Times New Roman" w:hAnsi="Times New Roman" w:cs="Times New Roman"/>
                      <w:bCs/>
                      <w:szCs w:val="20"/>
                      <w:lang w:eastAsia="zh-CN"/>
                    </w:rPr>
                  </w:pPr>
                  <w:r w:rsidRPr="00DA3BD7">
                    <w:rPr>
                      <w:rFonts w:ascii="Times New Roman" w:hAnsi="Times New Roman" w:cs="Times New Roman"/>
                      <w:bCs/>
                      <w:szCs w:val="20"/>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2FE038BC"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Random in horizontal domain</w:t>
                  </w:r>
                </w:p>
              </w:tc>
            </w:tr>
            <w:tr w:rsidR="00DA3BD7" w:rsidRPr="00DA3BD7" w14:paraId="4522EE54" w14:textId="77777777" w:rsidTr="0039256D">
              <w:trPr>
                <w:trHeight w:val="320"/>
                <w:jc w:val="center"/>
              </w:trPr>
              <w:tc>
                <w:tcPr>
                  <w:tcW w:w="1071" w:type="pct"/>
                  <w:gridSpan w:val="2"/>
                  <w:vMerge/>
                  <w:tcBorders>
                    <w:left w:val="single" w:sz="4" w:space="0" w:color="000000"/>
                  </w:tcBorders>
                  <w:vAlign w:val="center"/>
                </w:tcPr>
                <w:p w14:paraId="74812194" w14:textId="77777777" w:rsidR="00DA3BD7" w:rsidRPr="00DA3BD7" w:rsidRDefault="00DA3BD7" w:rsidP="00DA3BD7">
                  <w:pPr>
                    <w:rPr>
                      <w:rFonts w:ascii="Times New Roman" w:hAnsi="Times New Roman" w:cs="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18F225E0" w14:textId="77777777" w:rsidR="00DA3BD7" w:rsidRPr="00DA3BD7" w:rsidRDefault="00DA3BD7" w:rsidP="00DA3BD7">
                  <w:pPr>
                    <w:rPr>
                      <w:rFonts w:ascii="Times New Roman" w:hAnsi="Times New Roman" w:cs="Times New Roman"/>
                      <w:bCs/>
                      <w:szCs w:val="20"/>
                      <w:lang w:eastAsia="zh-CN"/>
                    </w:rPr>
                  </w:pPr>
                  <w:r w:rsidRPr="00DA3BD7">
                    <w:rPr>
                      <w:rFonts w:ascii="Times New Roman" w:hAnsi="Times New Roman" w:cs="Times New Roman"/>
                      <w:bCs/>
                      <w:szCs w:val="20"/>
                      <w:lang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1CA3C6A3" w14:textId="77777777" w:rsidR="00DA3BD7" w:rsidRPr="00DA3BD7" w:rsidRDefault="00DA3BD7" w:rsidP="00DA3BD7">
                  <w:pPr>
                    <w:rPr>
                      <w:rFonts w:ascii="Times New Roman" w:hAnsi="Times New Roman" w:cs="Times New Roman"/>
                      <w:iCs/>
                      <w:szCs w:val="20"/>
                    </w:rPr>
                  </w:pPr>
                  <w:r w:rsidRPr="00DA3BD7">
                    <w:rPr>
                      <w:rFonts w:ascii="Times New Roman" w:hAnsi="Times New Roman" w:cs="Times New Roman"/>
                      <w:iCs/>
                      <w:szCs w:val="20"/>
                    </w:rPr>
                    <w:t>Size:</w:t>
                  </w:r>
                </w:p>
                <w:p w14:paraId="520820E6" w14:textId="77777777" w:rsidR="00DA3BD7" w:rsidRPr="00DA3BD7" w:rsidRDefault="00DA3BD7" w:rsidP="00DA3BD7">
                  <w:pPr>
                    <w:numPr>
                      <w:ilvl w:val="0"/>
                      <w:numId w:val="25"/>
                    </w:numPr>
                    <w:spacing w:after="0" w:line="240" w:lineRule="auto"/>
                    <w:rPr>
                      <w:rFonts w:ascii="Times New Roman" w:eastAsia="DengXian" w:hAnsi="Times New Roman" w:cs="Times New Roman"/>
                      <w:szCs w:val="20"/>
                    </w:rPr>
                  </w:pPr>
                  <w:r w:rsidRPr="00DA3BD7">
                    <w:rPr>
                      <w:rFonts w:ascii="Times New Roman" w:hAnsi="Times New Roman" w:cs="Times New Roman"/>
                      <w:iCs/>
                      <w:szCs w:val="20"/>
                    </w:rPr>
                    <w:t xml:space="preserve">Option 1: </w:t>
                  </w:r>
                  <w:r w:rsidRPr="00DA3BD7">
                    <w:rPr>
                      <w:rFonts w:ascii="Times New Roman" w:eastAsia="DengXian" w:hAnsi="Times New Roman" w:cs="Times New Roman"/>
                      <w:szCs w:val="20"/>
                    </w:rPr>
                    <w:t xml:space="preserve">1.6m x 1.5m x 0.7m </w:t>
                  </w:r>
                </w:p>
                <w:p w14:paraId="1CE2EE8D" w14:textId="77777777" w:rsidR="00DA3BD7" w:rsidRPr="00DA3BD7" w:rsidRDefault="00DA3BD7" w:rsidP="00DA3BD7">
                  <w:pPr>
                    <w:numPr>
                      <w:ilvl w:val="0"/>
                      <w:numId w:val="25"/>
                    </w:numPr>
                    <w:spacing w:after="0" w:line="240" w:lineRule="auto"/>
                    <w:rPr>
                      <w:rFonts w:ascii="Times New Roman" w:eastAsia="DengXian" w:hAnsi="Times New Roman" w:cs="Times New Roman"/>
                      <w:bCs/>
                      <w:iCs/>
                      <w:szCs w:val="20"/>
                      <w:lang w:eastAsia="zh-CN"/>
                    </w:rPr>
                  </w:pPr>
                  <w:r w:rsidRPr="00DA3BD7">
                    <w:rPr>
                      <w:rFonts w:ascii="Times New Roman" w:eastAsia="DengXian" w:hAnsi="Times New Roman" w:cs="Times New Roman"/>
                      <w:bCs/>
                      <w:iCs/>
                      <w:szCs w:val="20"/>
                      <w:lang w:eastAsia="zh-CN"/>
                    </w:rPr>
                    <w:t>Option 2: 0.3m x 0.4m x 0.2m</w:t>
                  </w:r>
                </w:p>
                <w:p w14:paraId="48E64647" w14:textId="77777777" w:rsidR="00DA3BD7" w:rsidRPr="00DA3BD7" w:rsidRDefault="00DA3BD7" w:rsidP="00DA3BD7">
                  <w:pPr>
                    <w:rPr>
                      <w:rFonts w:ascii="Times New Roman" w:hAnsi="Times New Roman" w:cs="Times New Roman"/>
                      <w:bCs/>
                      <w:iCs/>
                      <w:szCs w:val="20"/>
                      <w:lang w:eastAsia="zh-CN"/>
                    </w:rPr>
                  </w:pPr>
                  <w:r w:rsidRPr="00DA3BD7">
                    <w:rPr>
                      <w:rFonts w:ascii="Times New Roman" w:hAnsi="Times New Roman" w:cs="Times New Roman"/>
                      <w:bCs/>
                      <w:iCs/>
                      <w:szCs w:val="20"/>
                      <w:lang w:eastAsia="zh-CN"/>
                    </w:rPr>
                    <w:t>FFS: Material(s), Structure, Other size(s)</w:t>
                  </w:r>
                </w:p>
              </w:tc>
            </w:tr>
            <w:tr w:rsidR="00DA3BD7" w:rsidRPr="00DA3BD7" w14:paraId="0283253E" w14:textId="77777777" w:rsidTr="0039256D">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681DF2DE" w14:textId="77777777" w:rsidR="00DA3BD7" w:rsidRPr="00DA3BD7" w:rsidRDefault="00DA3BD7" w:rsidP="00DA3BD7">
                  <w:pPr>
                    <w:rPr>
                      <w:rFonts w:ascii="Times New Roman" w:hAnsi="Times New Roman" w:cs="Times New Roman"/>
                      <w:szCs w:val="20"/>
                      <w:lang w:eastAsia="zh-CN"/>
                    </w:rPr>
                  </w:pPr>
                  <w:r w:rsidRPr="00DA3BD7">
                    <w:rPr>
                      <w:rFonts w:ascii="Times New Roman" w:hAnsi="Times New Roman" w:cs="Times New Roman"/>
                      <w:szCs w:val="20"/>
                      <w:lang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5FFB0D22" w14:textId="77777777" w:rsidR="00DA3BD7" w:rsidRPr="00DA3BD7" w:rsidRDefault="00DA3BD7" w:rsidP="00DA3BD7">
                  <w:pPr>
                    <w:rPr>
                      <w:rFonts w:ascii="Times New Roman" w:hAnsi="Times New Roman" w:cs="Times New Roman"/>
                      <w:bCs/>
                      <w:szCs w:val="20"/>
                      <w:lang w:eastAsia="zh-CN"/>
                    </w:rPr>
                  </w:pPr>
                  <w:r w:rsidRPr="00DA3BD7">
                    <w:rPr>
                      <w:rFonts w:ascii="Times New Roman" w:hAnsi="Times New Roman" w:cs="Times New Roman"/>
                      <w:bCs/>
                      <w:szCs w:val="20"/>
                      <w:lang w:eastAsia="zh-CN"/>
                    </w:rPr>
                    <w:t>Option B: Min distances based on min. TRP/UE distances defined in TR36.777 as a starting point.</w:t>
                  </w:r>
                </w:p>
                <w:p w14:paraId="3D33AD10" w14:textId="77777777" w:rsidR="00DA3BD7" w:rsidRPr="00DA3BD7" w:rsidRDefault="00DA3BD7" w:rsidP="00DA3BD7">
                  <w:pPr>
                    <w:rPr>
                      <w:rFonts w:ascii="Times New Roman" w:hAnsi="Times New Roman" w:cs="Times New Roman"/>
                      <w:bCs/>
                      <w:szCs w:val="20"/>
                      <w:lang w:eastAsia="zh-CN"/>
                    </w:rPr>
                  </w:pPr>
                  <w:r w:rsidRPr="00DA3BD7">
                    <w:rPr>
                      <w:rFonts w:ascii="Times New Roman" w:hAnsi="Times New Roman" w:cs="Times New Roman"/>
                      <w:bCs/>
                      <w:szCs w:val="20"/>
                      <w:lang w:eastAsia="zh-CN"/>
                    </w:rPr>
                    <w:t>Option C: Min. distance is larger than the min. far-field distance of the sensing Tx/Rx</w:t>
                  </w:r>
                </w:p>
              </w:tc>
            </w:tr>
            <w:tr w:rsidR="00DA3BD7" w:rsidRPr="00DA3BD7" w14:paraId="59A66E53" w14:textId="77777777" w:rsidTr="0039256D">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7C387A9C" w14:textId="77777777" w:rsidR="00DA3BD7" w:rsidRPr="00DA3BD7" w:rsidRDefault="00DA3BD7" w:rsidP="00DA3BD7">
                  <w:pPr>
                    <w:rPr>
                      <w:rFonts w:ascii="Times New Roman" w:hAnsi="Times New Roman" w:cs="Times New Roman"/>
                      <w:szCs w:val="20"/>
                      <w:lang w:eastAsia="zh-CN"/>
                    </w:rPr>
                  </w:pPr>
                  <w:r w:rsidRPr="00DA3BD7">
                    <w:rPr>
                      <w:rFonts w:ascii="Times New Roman" w:hAnsi="Times New Roman" w:cs="Times New Roman"/>
                      <w:szCs w:val="20"/>
                      <w:lang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1DC4B0A2" w14:textId="77777777" w:rsidR="00DA3BD7" w:rsidRPr="00DA3BD7" w:rsidRDefault="00DA3BD7" w:rsidP="00DA3BD7">
                  <w:pPr>
                    <w:rPr>
                      <w:rFonts w:ascii="Times New Roman" w:hAnsi="Times New Roman" w:cs="Times New Roman"/>
                      <w:bCs/>
                      <w:szCs w:val="20"/>
                      <w:lang w:eastAsia="zh-CN"/>
                    </w:rPr>
                  </w:pPr>
                  <w:r w:rsidRPr="00DA3BD7">
                    <w:rPr>
                      <w:rFonts w:ascii="Times New Roman" w:hAnsi="Times New Roman" w:cs="Times New Roman"/>
                      <w:bCs/>
                      <w:szCs w:val="20"/>
                      <w:lang w:eastAsia="zh-CN"/>
                    </w:rPr>
                    <w:t>Option 1: At least larger than the physical size of a target</w:t>
                  </w:r>
                </w:p>
                <w:p w14:paraId="1DB8E7EF" w14:textId="77777777" w:rsidR="00DA3BD7" w:rsidRPr="00DA3BD7" w:rsidRDefault="00DA3BD7" w:rsidP="00DA3BD7">
                  <w:pPr>
                    <w:rPr>
                      <w:rFonts w:ascii="Times New Roman" w:eastAsia="DengXian" w:hAnsi="Times New Roman" w:cs="Times New Roman"/>
                      <w:bCs/>
                      <w:szCs w:val="20"/>
                      <w:lang w:eastAsia="zh-CN"/>
                    </w:rPr>
                  </w:pPr>
                  <w:r w:rsidRPr="00DA3BD7">
                    <w:rPr>
                      <w:rFonts w:ascii="Times New Roman" w:eastAsia="DengXian" w:hAnsi="Times New Roman" w:cs="Times New Roman"/>
                      <w:bCs/>
                      <w:szCs w:val="20"/>
                      <w:lang w:eastAsia="zh-CN"/>
                    </w:rPr>
                    <w:t>Option 2: 10 meters</w:t>
                  </w:r>
                </w:p>
              </w:tc>
            </w:tr>
            <w:tr w:rsidR="00DA3BD7" w:rsidRPr="00DA3BD7" w14:paraId="4AF87D78" w14:textId="77777777" w:rsidTr="0039256D">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60E35053" w14:textId="77777777" w:rsidR="00DA3BD7" w:rsidRPr="00DA3BD7" w:rsidRDefault="00DA3BD7" w:rsidP="00DA3BD7">
                  <w:pPr>
                    <w:rPr>
                      <w:rFonts w:ascii="Times New Roman" w:hAnsi="Times New Roman" w:cs="Times New Roman"/>
                      <w:szCs w:val="20"/>
                      <w:lang w:eastAsia="zh-CN"/>
                    </w:rPr>
                  </w:pPr>
                  <w:r w:rsidRPr="00DA3BD7">
                    <w:rPr>
                      <w:rFonts w:ascii="Times New Roman" w:hAnsi="Times New Roman" w:cs="Times New Roman"/>
                      <w:szCs w:val="20"/>
                      <w:lang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0B8D68C1" w14:textId="77777777" w:rsidR="00DA3BD7" w:rsidRPr="00DA3BD7" w:rsidRDefault="00DA3BD7" w:rsidP="00DA3BD7">
                  <w:pPr>
                    <w:rPr>
                      <w:rFonts w:ascii="Times New Roman" w:hAnsi="Times New Roman" w:cs="Times New Roman"/>
                      <w:bCs/>
                      <w:szCs w:val="20"/>
                      <w:lang w:eastAsia="zh-CN"/>
                    </w:rPr>
                  </w:pPr>
                  <w:r w:rsidRPr="00DA3BD7">
                    <w:rPr>
                      <w:rFonts w:ascii="Times New Roman" w:hAnsi="Times New Roman" w:cs="Times New Roman"/>
                      <w:bCs/>
                      <w:szCs w:val="20"/>
                      <w:lang w:eastAsia="zh-CN"/>
                    </w:rPr>
                    <w:t>FFS</w:t>
                  </w:r>
                </w:p>
              </w:tc>
            </w:tr>
          </w:tbl>
          <w:p w14:paraId="411C5E7C" w14:textId="0574A6D8" w:rsidR="006C49C1" w:rsidRPr="00AF0AB4" w:rsidRDefault="00DA3BD7" w:rsidP="00AF0AB4">
            <w:pPr>
              <w:rPr>
                <w:rFonts w:ascii="Times New Roman" w:eastAsia="DengXian" w:hAnsi="Times New Roman" w:cs="Times New Roman"/>
                <w:bCs/>
                <w:iCs/>
                <w:sz w:val="20"/>
                <w:szCs w:val="20"/>
                <w:lang w:eastAsia="zh-CN"/>
              </w:rPr>
            </w:pPr>
            <w:r w:rsidRPr="00DA3BD7">
              <w:rPr>
                <w:rFonts w:ascii="Times New Roman" w:eastAsia="DengXian" w:hAnsi="Times New Roman" w:cs="Times New Roman"/>
                <w:bCs/>
                <w:iCs/>
                <w:sz w:val="20"/>
                <w:szCs w:val="20"/>
                <w:lang w:eastAsia="zh-CN"/>
              </w:rPr>
              <w:t>Note: further down-selection between the options in the table is not precluded.</w:t>
            </w:r>
          </w:p>
        </w:tc>
      </w:tr>
    </w:tbl>
    <w:p w14:paraId="7FB8C0BF" w14:textId="77777777" w:rsidR="00044192" w:rsidRDefault="00044192" w:rsidP="00AC0C4A">
      <w:pPr>
        <w:pStyle w:val="BodyText"/>
        <w:rPr>
          <w:rFonts w:ascii="Times New Roman" w:hAnsi="Times New Roman" w:cs="Times New Roman"/>
        </w:rPr>
      </w:pPr>
    </w:p>
    <w:p w14:paraId="0AF68C9D" w14:textId="710D3E04" w:rsidR="00CD6FE7" w:rsidRPr="00856062" w:rsidRDefault="00CD6FE7" w:rsidP="00CD6FE7">
      <w:pPr>
        <w:pStyle w:val="Heading1"/>
        <w:numPr>
          <w:ilvl w:val="0"/>
          <w:numId w:val="15"/>
        </w:numPr>
        <w:jc w:val="both"/>
        <w:rPr>
          <w:rFonts w:ascii="Times New Roman" w:hAnsi="Times New Roman"/>
          <w:b/>
          <w:bCs/>
          <w:sz w:val="28"/>
          <w:szCs w:val="16"/>
        </w:rPr>
      </w:pPr>
      <w:r>
        <w:rPr>
          <w:rFonts w:ascii="Times New Roman" w:hAnsi="Times New Roman"/>
          <w:b/>
          <w:bCs/>
          <w:sz w:val="28"/>
          <w:szCs w:val="16"/>
        </w:rPr>
        <w:t>D</w:t>
      </w:r>
      <w:r w:rsidRPr="00856062">
        <w:rPr>
          <w:rFonts w:ascii="Times New Roman" w:hAnsi="Times New Roman"/>
          <w:b/>
          <w:bCs/>
          <w:sz w:val="28"/>
          <w:szCs w:val="16"/>
        </w:rPr>
        <w:t>eployment Scenarios for UAVs</w:t>
      </w:r>
    </w:p>
    <w:p w14:paraId="2F7D2353" w14:textId="75E588C8" w:rsidR="00CD6FE7" w:rsidRDefault="003E26DB" w:rsidP="00CD6FE7">
      <w:pPr>
        <w:jc w:val="both"/>
        <w:rPr>
          <w:rFonts w:ascii="Times New Roman" w:hAnsi="Times New Roman" w:cs="Times New Roman"/>
          <w:lang w:val="en-GB" w:eastAsia="ja-JP"/>
        </w:rPr>
      </w:pPr>
      <w:r w:rsidRPr="003E26DB">
        <w:rPr>
          <w:rFonts w:ascii="Times New Roman" w:hAnsi="Times New Roman" w:cs="Times New Roman"/>
          <w:lang w:val="en-GB" w:eastAsia="ja-JP"/>
        </w:rPr>
        <w:t>In RAN#118, there was an engaging discussion regarding the selection of parameters and their values for the UAV as the sensing target and the simulation layout. While consensus was reached on a few parameters, several others were left for further study (FFS) or with multiple options. In this section, we present our perspectives on the parameters left for FFS as well as those with multiple options.</w:t>
      </w:r>
      <w:r w:rsidR="00F27892">
        <w:rPr>
          <w:rFonts w:ascii="Times New Roman" w:hAnsi="Times New Roman" w:cs="Times New Roman"/>
          <w:lang w:val="en-GB" w:eastAsia="ja-JP"/>
        </w:rPr>
        <w:t xml:space="preserve">   </w:t>
      </w:r>
    </w:p>
    <w:p w14:paraId="5A9ABCC7" w14:textId="3E06998D" w:rsidR="00C66C39" w:rsidRDefault="00C66C39" w:rsidP="00CD6FE7">
      <w:pPr>
        <w:jc w:val="both"/>
        <w:rPr>
          <w:rFonts w:ascii="Times New Roman" w:hAnsi="Times New Roman" w:cs="Times New Roman"/>
          <w:lang w:val="en-GB" w:eastAsia="ja-JP"/>
        </w:rPr>
      </w:pPr>
      <w:r w:rsidRPr="00C66C39">
        <w:rPr>
          <w:rFonts w:ascii="Times New Roman" w:hAnsi="Times New Roman" w:cs="Times New Roman"/>
          <w:lang w:val="en-GB" w:eastAsia="ja-JP"/>
        </w:rPr>
        <w:t xml:space="preserve">In practice, when the sensing mechanism is activated to detect UAVs, it is reasonable to assume that the UAVs are uniformly distributed across the area of interest (referred to as the "sensing area"). Additionally, the UAVs may either remain stationary or move at some velocity, potentially altering their direction, speed, or both. Therefore, to properly evaluate the sensing mechanism and any supporting algorithms, it is essential to use deployment scenarios that accurately capture the randomness in both UAV mobility and location. To address this, we have updated our </w:t>
      </w:r>
      <w:r>
        <w:rPr>
          <w:rFonts w:ascii="Times New Roman" w:hAnsi="Times New Roman" w:cs="Times New Roman"/>
          <w:lang w:val="en-GB" w:eastAsia="ja-JP"/>
        </w:rPr>
        <w:t>observations</w:t>
      </w:r>
      <w:r w:rsidRPr="00C66C39">
        <w:rPr>
          <w:rFonts w:ascii="Times New Roman" w:hAnsi="Times New Roman" w:cs="Times New Roman"/>
          <w:lang w:val="en-GB" w:eastAsia="ja-JP"/>
        </w:rPr>
        <w:t xml:space="preserve"> in the table below and highlighted the specifics that were left for further study (FFS).</w:t>
      </w:r>
    </w:p>
    <w:p w14:paraId="00D240D3" w14:textId="77777777" w:rsidR="00CD6FE7" w:rsidRDefault="00CD6FE7" w:rsidP="00CD6FE7">
      <w:pPr>
        <w:pStyle w:val="0Maintext"/>
      </w:pPr>
    </w:p>
    <w:p w14:paraId="1D0D9128" w14:textId="77777777" w:rsidR="00CD6FE7" w:rsidRPr="002352E6" w:rsidRDefault="00CD6FE7" w:rsidP="00CD6FE7">
      <w:pPr>
        <w:pStyle w:val="Caption"/>
        <w:keepNext/>
        <w:jc w:val="center"/>
        <w:rPr>
          <w:rFonts w:ascii="Times New Roman" w:hAnsi="Times New Roman" w:cs="Times New Roman"/>
          <w:bCs/>
          <w:sz w:val="22"/>
          <w:szCs w:val="24"/>
        </w:rPr>
      </w:pPr>
      <w:r w:rsidRPr="002352E6">
        <w:rPr>
          <w:rFonts w:ascii="Times New Roman" w:hAnsi="Times New Roman" w:cs="Times New Roman"/>
          <w:b w:val="0"/>
          <w:bCs/>
          <w:sz w:val="22"/>
          <w:szCs w:val="24"/>
        </w:rPr>
        <w:t xml:space="preserve">Table </w:t>
      </w:r>
      <w:r w:rsidRPr="002352E6">
        <w:rPr>
          <w:rFonts w:ascii="Times New Roman" w:hAnsi="Times New Roman" w:cs="Times New Roman"/>
          <w:b w:val="0"/>
          <w:bCs/>
          <w:sz w:val="22"/>
          <w:szCs w:val="24"/>
        </w:rPr>
        <w:fldChar w:fldCharType="begin"/>
      </w:r>
      <w:r w:rsidRPr="002352E6">
        <w:rPr>
          <w:rFonts w:ascii="Times New Roman" w:hAnsi="Times New Roman" w:cs="Times New Roman"/>
          <w:b w:val="0"/>
          <w:bCs/>
          <w:sz w:val="22"/>
          <w:szCs w:val="24"/>
        </w:rPr>
        <w:instrText xml:space="preserve"> SEQ Table \* ARABIC </w:instrText>
      </w:r>
      <w:r w:rsidRPr="002352E6">
        <w:rPr>
          <w:rFonts w:ascii="Times New Roman" w:hAnsi="Times New Roman" w:cs="Times New Roman"/>
          <w:b w:val="0"/>
          <w:bCs/>
          <w:sz w:val="22"/>
          <w:szCs w:val="24"/>
        </w:rPr>
        <w:fldChar w:fldCharType="separate"/>
      </w:r>
      <w:r>
        <w:rPr>
          <w:rFonts w:ascii="Times New Roman" w:hAnsi="Times New Roman" w:cs="Times New Roman"/>
          <w:b w:val="0"/>
          <w:bCs/>
          <w:noProof/>
          <w:sz w:val="22"/>
          <w:szCs w:val="24"/>
        </w:rPr>
        <w:t>2</w:t>
      </w:r>
      <w:r w:rsidRPr="002352E6">
        <w:rPr>
          <w:rFonts w:ascii="Times New Roman" w:hAnsi="Times New Roman" w:cs="Times New Roman"/>
          <w:b w:val="0"/>
          <w:bCs/>
          <w:sz w:val="22"/>
          <w:szCs w:val="24"/>
        </w:rPr>
        <w:fldChar w:fldCharType="end"/>
      </w:r>
      <w:r w:rsidRPr="002352E6">
        <w:rPr>
          <w:rFonts w:ascii="Times New Roman" w:hAnsi="Times New Roman" w:cs="Times New Roman"/>
          <w:b w:val="0"/>
          <w:bCs/>
          <w:sz w:val="22"/>
          <w:szCs w:val="24"/>
        </w:rPr>
        <w:t>: Evaluation parameters for UAV sensing scenarios.</w:t>
      </w:r>
    </w:p>
    <w:tbl>
      <w:tblPr>
        <w:tblStyle w:val="TableGrid"/>
        <w:tblW w:w="0" w:type="auto"/>
        <w:tblLook w:val="04A0" w:firstRow="1" w:lastRow="0" w:firstColumn="1" w:lastColumn="0" w:noHBand="0" w:noVBand="1"/>
      </w:tblPr>
      <w:tblGrid>
        <w:gridCol w:w="1323"/>
        <w:gridCol w:w="15"/>
        <w:gridCol w:w="114"/>
        <w:gridCol w:w="1913"/>
        <w:gridCol w:w="2081"/>
        <w:gridCol w:w="2081"/>
        <w:gridCol w:w="11"/>
        <w:gridCol w:w="2071"/>
      </w:tblGrid>
      <w:tr w:rsidR="00CD6FE7" w:rsidRPr="00E92961" w14:paraId="55A707C2" w14:textId="77777777" w:rsidTr="000B713E">
        <w:tc>
          <w:tcPr>
            <w:tcW w:w="3365" w:type="dxa"/>
            <w:gridSpan w:val="4"/>
            <w:tcBorders>
              <w:top w:val="single" w:sz="12" w:space="0" w:color="auto"/>
              <w:left w:val="single" w:sz="12" w:space="0" w:color="auto"/>
              <w:right w:val="single" w:sz="12" w:space="0" w:color="auto"/>
            </w:tcBorders>
          </w:tcPr>
          <w:p w14:paraId="2C866F58"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b/>
                <w:sz w:val="20"/>
                <w:szCs w:val="20"/>
              </w:rPr>
              <w:t>Parameters</w:t>
            </w:r>
          </w:p>
        </w:tc>
        <w:tc>
          <w:tcPr>
            <w:tcW w:w="6244" w:type="dxa"/>
            <w:gridSpan w:val="4"/>
            <w:tcBorders>
              <w:top w:val="single" w:sz="12" w:space="0" w:color="auto"/>
              <w:left w:val="single" w:sz="12" w:space="0" w:color="auto"/>
              <w:right w:val="single" w:sz="12" w:space="0" w:color="auto"/>
            </w:tcBorders>
          </w:tcPr>
          <w:p w14:paraId="3C6A50B5" w14:textId="77777777" w:rsidR="00CD6FE7" w:rsidRPr="00E92961" w:rsidRDefault="00CD6FE7" w:rsidP="0039256D">
            <w:pPr>
              <w:jc w:val="center"/>
              <w:rPr>
                <w:rFonts w:ascii="Times New Roman" w:hAnsi="Times New Roman" w:cs="Times New Roman"/>
                <w:b/>
                <w:bCs/>
                <w:sz w:val="20"/>
                <w:szCs w:val="20"/>
                <w:lang w:val="en-GB" w:eastAsia="ja-JP"/>
              </w:rPr>
            </w:pPr>
            <w:r w:rsidRPr="00E92961">
              <w:rPr>
                <w:rFonts w:ascii="Times New Roman" w:hAnsi="Times New Roman" w:cs="Times New Roman"/>
                <w:b/>
                <w:bCs/>
                <w:sz w:val="20"/>
                <w:szCs w:val="20"/>
                <w:lang w:val="en-GB" w:eastAsia="ja-JP"/>
              </w:rPr>
              <w:t>Values</w:t>
            </w:r>
          </w:p>
        </w:tc>
      </w:tr>
      <w:tr w:rsidR="00CD6FE7" w:rsidRPr="00E92961" w14:paraId="06E83AF2" w14:textId="77777777" w:rsidTr="000B713E">
        <w:tc>
          <w:tcPr>
            <w:tcW w:w="3365" w:type="dxa"/>
            <w:gridSpan w:val="4"/>
            <w:tcBorders>
              <w:left w:val="single" w:sz="12" w:space="0" w:color="auto"/>
              <w:right w:val="single" w:sz="12" w:space="0" w:color="auto"/>
            </w:tcBorders>
          </w:tcPr>
          <w:p w14:paraId="03E1711A"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Applicable communication scenarios</w:t>
            </w:r>
          </w:p>
        </w:tc>
        <w:tc>
          <w:tcPr>
            <w:tcW w:w="2081" w:type="dxa"/>
            <w:tcBorders>
              <w:left w:val="single" w:sz="12" w:space="0" w:color="auto"/>
            </w:tcBorders>
          </w:tcPr>
          <w:p w14:paraId="7ABC9AD4"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UMi-AV</w:t>
            </w:r>
          </w:p>
        </w:tc>
        <w:tc>
          <w:tcPr>
            <w:tcW w:w="2092" w:type="dxa"/>
            <w:gridSpan w:val="2"/>
          </w:tcPr>
          <w:p w14:paraId="308CB38C"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UMa-AV</w:t>
            </w:r>
          </w:p>
        </w:tc>
        <w:tc>
          <w:tcPr>
            <w:tcW w:w="2071" w:type="dxa"/>
            <w:tcBorders>
              <w:right w:val="single" w:sz="12" w:space="0" w:color="auto"/>
            </w:tcBorders>
          </w:tcPr>
          <w:p w14:paraId="20D0D781"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RMa-AV</w:t>
            </w:r>
          </w:p>
        </w:tc>
      </w:tr>
      <w:tr w:rsidR="00CD6FE7" w:rsidRPr="00E92961" w14:paraId="04ACB353" w14:textId="77777777" w:rsidTr="000B713E">
        <w:trPr>
          <w:trHeight w:val="624"/>
        </w:trPr>
        <w:tc>
          <w:tcPr>
            <w:tcW w:w="1323" w:type="dxa"/>
            <w:vMerge w:val="restart"/>
            <w:tcBorders>
              <w:left w:val="single" w:sz="12" w:space="0" w:color="auto"/>
            </w:tcBorders>
            <w:vAlign w:val="center"/>
          </w:tcPr>
          <w:p w14:paraId="105A2AF6"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 xml:space="preserve">Sensing transmitters and </w:t>
            </w:r>
            <w:proofErr w:type="gramStart"/>
            <w:r w:rsidRPr="00E92961">
              <w:rPr>
                <w:rFonts w:ascii="Times New Roman" w:hAnsi="Times New Roman" w:cs="Times New Roman"/>
                <w:sz w:val="20"/>
                <w:szCs w:val="20"/>
                <w:lang w:val="en-GB" w:eastAsia="ja-JP"/>
              </w:rPr>
              <w:t>receivers</w:t>
            </w:r>
            <w:proofErr w:type="gramEnd"/>
            <w:r w:rsidRPr="00E92961">
              <w:rPr>
                <w:rFonts w:ascii="Times New Roman" w:hAnsi="Times New Roman" w:cs="Times New Roman"/>
                <w:sz w:val="20"/>
                <w:szCs w:val="20"/>
                <w:lang w:val="en-GB" w:eastAsia="ja-JP"/>
              </w:rPr>
              <w:t xml:space="preserve"> properties</w:t>
            </w:r>
          </w:p>
        </w:tc>
        <w:tc>
          <w:tcPr>
            <w:tcW w:w="2042" w:type="dxa"/>
            <w:gridSpan w:val="3"/>
            <w:vMerge w:val="restart"/>
            <w:tcBorders>
              <w:right w:val="single" w:sz="12" w:space="0" w:color="auto"/>
            </w:tcBorders>
            <w:vAlign w:val="center"/>
          </w:tcPr>
          <w:p w14:paraId="6E2EE413"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rPr>
              <w:t>Rx/Tx Locations</w:t>
            </w:r>
          </w:p>
        </w:tc>
        <w:tc>
          <w:tcPr>
            <w:tcW w:w="6244" w:type="dxa"/>
            <w:gridSpan w:val="4"/>
            <w:tcBorders>
              <w:left w:val="single" w:sz="12" w:space="0" w:color="auto"/>
              <w:right w:val="single" w:sz="12" w:space="0" w:color="auto"/>
            </w:tcBorders>
          </w:tcPr>
          <w:p w14:paraId="17F09C66" w14:textId="77777777" w:rsidR="00CD6FE7" w:rsidRPr="00E92961" w:rsidRDefault="00CD6FE7" w:rsidP="0039256D">
            <w:pPr>
              <w:pStyle w:val="TAC"/>
              <w:jc w:val="left"/>
              <w:rPr>
                <w:rFonts w:ascii="Times New Roman" w:hAnsi="Times New Roman" w:cs="Times New Roman"/>
                <w:iCs/>
                <w:sz w:val="20"/>
                <w:szCs w:val="20"/>
                <w:lang w:val="en-US"/>
              </w:rPr>
            </w:pPr>
            <w:r w:rsidRPr="00E92961">
              <w:rPr>
                <w:rFonts w:ascii="Times New Roman" w:hAnsi="Times New Roman" w:cs="Times New Roman"/>
                <w:iCs/>
                <w:sz w:val="20"/>
                <w:szCs w:val="20"/>
                <w:lang w:val="en-US"/>
              </w:rPr>
              <w:t>Rx/Tx locations are selected among the TRPs and UEs locations in the corresponding communication scenario.</w:t>
            </w:r>
          </w:p>
        </w:tc>
      </w:tr>
      <w:tr w:rsidR="00CD6FE7" w:rsidRPr="00E92961" w14:paraId="173E63F9" w14:textId="77777777" w:rsidTr="000B713E">
        <w:trPr>
          <w:trHeight w:val="567"/>
        </w:trPr>
        <w:tc>
          <w:tcPr>
            <w:tcW w:w="1323" w:type="dxa"/>
            <w:vMerge/>
            <w:tcBorders>
              <w:left w:val="single" w:sz="12" w:space="0" w:color="auto"/>
            </w:tcBorders>
          </w:tcPr>
          <w:p w14:paraId="70682874" w14:textId="77777777" w:rsidR="00CD6FE7" w:rsidRPr="00E92961" w:rsidRDefault="00CD6FE7" w:rsidP="0039256D">
            <w:pPr>
              <w:rPr>
                <w:rFonts w:ascii="Times New Roman" w:hAnsi="Times New Roman" w:cs="Times New Roman"/>
                <w:sz w:val="20"/>
                <w:szCs w:val="20"/>
                <w:lang w:val="en-GB" w:eastAsia="ja-JP"/>
              </w:rPr>
            </w:pPr>
          </w:p>
        </w:tc>
        <w:tc>
          <w:tcPr>
            <w:tcW w:w="2042" w:type="dxa"/>
            <w:gridSpan w:val="3"/>
            <w:vMerge/>
            <w:tcBorders>
              <w:right w:val="single" w:sz="12" w:space="0" w:color="auto"/>
            </w:tcBorders>
            <w:vAlign w:val="center"/>
          </w:tcPr>
          <w:p w14:paraId="66E4D7E9" w14:textId="77777777" w:rsidR="00CD6FE7" w:rsidRPr="00E92961" w:rsidRDefault="00CD6FE7" w:rsidP="0039256D">
            <w:pPr>
              <w:rPr>
                <w:rFonts w:ascii="Times New Roman" w:hAnsi="Times New Roman" w:cs="Times New Roman"/>
                <w:sz w:val="20"/>
                <w:szCs w:val="20"/>
              </w:rPr>
            </w:pPr>
          </w:p>
        </w:tc>
        <w:tc>
          <w:tcPr>
            <w:tcW w:w="2081" w:type="dxa"/>
            <w:tcBorders>
              <w:left w:val="single" w:sz="12" w:space="0" w:color="auto"/>
            </w:tcBorders>
            <w:vAlign w:val="center"/>
          </w:tcPr>
          <w:p w14:paraId="743BE387"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Aerial UEs as per UMi-AV from 36.777.</w:t>
            </w:r>
          </w:p>
        </w:tc>
        <w:tc>
          <w:tcPr>
            <w:tcW w:w="2092" w:type="dxa"/>
            <w:gridSpan w:val="2"/>
            <w:vAlign w:val="center"/>
          </w:tcPr>
          <w:p w14:paraId="3894A2BC"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Aerial UEs as per UMa-AV from 36.777.</w:t>
            </w:r>
          </w:p>
        </w:tc>
        <w:tc>
          <w:tcPr>
            <w:tcW w:w="2071" w:type="dxa"/>
            <w:tcBorders>
              <w:right w:val="single" w:sz="12" w:space="0" w:color="auto"/>
            </w:tcBorders>
            <w:vAlign w:val="center"/>
          </w:tcPr>
          <w:p w14:paraId="3933E754"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Aerial UEs as per RMa-AV from 36.777.</w:t>
            </w:r>
          </w:p>
        </w:tc>
      </w:tr>
      <w:tr w:rsidR="00CD6FE7" w:rsidRPr="00E92961" w14:paraId="6D594917" w14:textId="77777777" w:rsidTr="000B713E">
        <w:trPr>
          <w:trHeight w:val="132"/>
        </w:trPr>
        <w:tc>
          <w:tcPr>
            <w:tcW w:w="1338" w:type="dxa"/>
            <w:gridSpan w:val="2"/>
            <w:vMerge w:val="restart"/>
            <w:tcBorders>
              <w:left w:val="single" w:sz="12" w:space="0" w:color="auto"/>
              <w:right w:val="single" w:sz="12" w:space="0" w:color="auto"/>
            </w:tcBorders>
            <w:vAlign w:val="center"/>
          </w:tcPr>
          <w:p w14:paraId="67EFA9E3" w14:textId="77777777" w:rsidR="00CD6FE7" w:rsidRPr="00E92961" w:rsidRDefault="00CD6FE7" w:rsidP="0039256D">
            <w:pPr>
              <w:rPr>
                <w:rFonts w:ascii="Times New Roman" w:hAnsi="Times New Roman" w:cs="Times New Roman"/>
                <w:sz w:val="20"/>
                <w:szCs w:val="20"/>
                <w:lang w:eastAsia="ja-JP"/>
              </w:rPr>
            </w:pPr>
            <w:r w:rsidRPr="00E92961">
              <w:rPr>
                <w:rFonts w:ascii="Times New Roman" w:hAnsi="Times New Roman" w:cs="Times New Roman"/>
                <w:sz w:val="20"/>
                <w:szCs w:val="20"/>
                <w:lang w:eastAsia="ja-JP"/>
              </w:rPr>
              <w:t>Sensing Target</w:t>
            </w:r>
          </w:p>
        </w:tc>
        <w:tc>
          <w:tcPr>
            <w:tcW w:w="2027" w:type="dxa"/>
            <w:gridSpan w:val="2"/>
            <w:tcBorders>
              <w:left w:val="single" w:sz="12" w:space="0" w:color="auto"/>
              <w:right w:val="single" w:sz="12" w:space="0" w:color="auto"/>
            </w:tcBorders>
            <w:vAlign w:val="center"/>
          </w:tcPr>
          <w:p w14:paraId="7055568F" w14:textId="77777777" w:rsidR="00CD6FE7" w:rsidRPr="00E92961" w:rsidRDefault="00CD6FE7" w:rsidP="0039256D">
            <w:pPr>
              <w:rPr>
                <w:rFonts w:ascii="Times New Roman" w:hAnsi="Times New Roman" w:cs="Times New Roman"/>
                <w:sz w:val="20"/>
                <w:szCs w:val="20"/>
                <w:lang w:eastAsia="ja-JP"/>
              </w:rPr>
            </w:pPr>
            <w:r w:rsidRPr="00E92961">
              <w:rPr>
                <w:rFonts w:ascii="Times New Roman" w:hAnsi="Times New Roman" w:cs="Times New Roman"/>
                <w:sz w:val="20"/>
                <w:szCs w:val="20"/>
                <w:lang w:eastAsia="ja-JP"/>
              </w:rPr>
              <w:t>Outdoor/Indoor</w:t>
            </w:r>
          </w:p>
        </w:tc>
        <w:tc>
          <w:tcPr>
            <w:tcW w:w="6244" w:type="dxa"/>
            <w:gridSpan w:val="4"/>
            <w:tcBorders>
              <w:left w:val="single" w:sz="12" w:space="0" w:color="auto"/>
              <w:right w:val="single" w:sz="12" w:space="0" w:color="auto"/>
            </w:tcBorders>
            <w:vAlign w:val="center"/>
          </w:tcPr>
          <w:p w14:paraId="14E697C6"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Outdoor</w:t>
            </w:r>
          </w:p>
        </w:tc>
      </w:tr>
      <w:tr w:rsidR="00CD6FE7" w:rsidRPr="00E92961" w14:paraId="7D5E8DB5" w14:textId="77777777" w:rsidTr="000B713E">
        <w:trPr>
          <w:trHeight w:val="680"/>
        </w:trPr>
        <w:tc>
          <w:tcPr>
            <w:tcW w:w="1338" w:type="dxa"/>
            <w:gridSpan w:val="2"/>
            <w:vMerge/>
            <w:tcBorders>
              <w:left w:val="single" w:sz="12" w:space="0" w:color="auto"/>
              <w:right w:val="single" w:sz="12" w:space="0" w:color="auto"/>
            </w:tcBorders>
          </w:tcPr>
          <w:p w14:paraId="1555E01C" w14:textId="77777777" w:rsidR="00CD6FE7" w:rsidRPr="00E92961" w:rsidRDefault="00CD6FE7" w:rsidP="0039256D">
            <w:pPr>
              <w:rPr>
                <w:rFonts w:ascii="Times New Roman" w:hAnsi="Times New Roman" w:cs="Times New Roman"/>
                <w:sz w:val="20"/>
                <w:szCs w:val="20"/>
                <w:lang w:eastAsia="ja-JP"/>
              </w:rPr>
            </w:pPr>
          </w:p>
        </w:tc>
        <w:tc>
          <w:tcPr>
            <w:tcW w:w="2027" w:type="dxa"/>
            <w:gridSpan w:val="2"/>
            <w:tcBorders>
              <w:left w:val="single" w:sz="12" w:space="0" w:color="auto"/>
              <w:right w:val="single" w:sz="12" w:space="0" w:color="auto"/>
            </w:tcBorders>
            <w:vAlign w:val="center"/>
          </w:tcPr>
          <w:p w14:paraId="1A834341" w14:textId="77777777" w:rsidR="00CD6FE7" w:rsidRPr="00E92961" w:rsidRDefault="00CD6FE7" w:rsidP="0039256D">
            <w:pPr>
              <w:rPr>
                <w:rFonts w:ascii="Times New Roman" w:hAnsi="Times New Roman" w:cs="Times New Roman"/>
                <w:sz w:val="20"/>
                <w:szCs w:val="20"/>
                <w:lang w:eastAsia="ja-JP"/>
              </w:rPr>
            </w:pPr>
            <w:r w:rsidRPr="00E92961">
              <w:rPr>
                <w:rFonts w:ascii="Times New Roman" w:hAnsi="Times New Roman" w:cs="Times New Roman"/>
                <w:sz w:val="20"/>
                <w:szCs w:val="20"/>
                <w:lang w:eastAsia="ja-JP"/>
              </w:rPr>
              <w:t>LOS/NLOS</w:t>
            </w:r>
          </w:p>
        </w:tc>
        <w:tc>
          <w:tcPr>
            <w:tcW w:w="6244" w:type="dxa"/>
            <w:gridSpan w:val="4"/>
            <w:tcBorders>
              <w:left w:val="single" w:sz="12" w:space="0" w:color="auto"/>
              <w:right w:val="single" w:sz="12" w:space="0" w:color="auto"/>
            </w:tcBorders>
            <w:vAlign w:val="center"/>
          </w:tcPr>
          <w:p w14:paraId="38B7C71E"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LOS</w:t>
            </w:r>
          </w:p>
        </w:tc>
      </w:tr>
      <w:tr w:rsidR="00CD6FE7" w:rsidRPr="00E92961" w14:paraId="103D807D" w14:textId="77777777" w:rsidTr="000B713E">
        <w:trPr>
          <w:trHeight w:val="680"/>
        </w:trPr>
        <w:tc>
          <w:tcPr>
            <w:tcW w:w="1338" w:type="dxa"/>
            <w:gridSpan w:val="2"/>
            <w:vMerge/>
            <w:tcBorders>
              <w:left w:val="single" w:sz="12" w:space="0" w:color="auto"/>
              <w:right w:val="single" w:sz="12" w:space="0" w:color="auto"/>
            </w:tcBorders>
          </w:tcPr>
          <w:p w14:paraId="2F6F415B" w14:textId="77777777" w:rsidR="00CD6FE7" w:rsidRPr="00E92961" w:rsidRDefault="00CD6FE7" w:rsidP="0039256D">
            <w:pPr>
              <w:rPr>
                <w:rFonts w:ascii="Times New Roman" w:hAnsi="Times New Roman" w:cs="Times New Roman"/>
                <w:sz w:val="20"/>
                <w:szCs w:val="20"/>
                <w:lang w:eastAsia="ja-JP"/>
              </w:rPr>
            </w:pPr>
          </w:p>
        </w:tc>
        <w:tc>
          <w:tcPr>
            <w:tcW w:w="2027" w:type="dxa"/>
            <w:gridSpan w:val="2"/>
            <w:tcBorders>
              <w:left w:val="single" w:sz="12" w:space="0" w:color="auto"/>
              <w:right w:val="single" w:sz="12" w:space="0" w:color="auto"/>
            </w:tcBorders>
            <w:vAlign w:val="center"/>
          </w:tcPr>
          <w:p w14:paraId="5A2B096A" w14:textId="77777777" w:rsidR="00CD6FE7" w:rsidRPr="00E92961" w:rsidRDefault="00CD6FE7" w:rsidP="0039256D">
            <w:pPr>
              <w:rPr>
                <w:rFonts w:ascii="Times New Roman" w:hAnsi="Times New Roman" w:cs="Times New Roman"/>
                <w:sz w:val="20"/>
                <w:szCs w:val="20"/>
                <w:lang w:eastAsia="ja-JP"/>
              </w:rPr>
            </w:pPr>
            <w:r w:rsidRPr="00E92961">
              <w:rPr>
                <w:rFonts w:ascii="Times New Roman" w:hAnsi="Times New Roman" w:cs="Times New Roman"/>
                <w:sz w:val="20"/>
                <w:szCs w:val="20"/>
                <w:lang w:eastAsia="ja-JP"/>
              </w:rPr>
              <w:t>3D Mobility</w:t>
            </w:r>
          </w:p>
        </w:tc>
        <w:tc>
          <w:tcPr>
            <w:tcW w:w="6244" w:type="dxa"/>
            <w:gridSpan w:val="4"/>
            <w:tcBorders>
              <w:left w:val="single" w:sz="12" w:space="0" w:color="auto"/>
              <w:right w:val="single" w:sz="12" w:space="0" w:color="auto"/>
            </w:tcBorders>
            <w:vAlign w:val="center"/>
          </w:tcPr>
          <w:p w14:paraId="0E247A03" w14:textId="408D0C0D" w:rsidR="007477E2" w:rsidRPr="00C66C39" w:rsidRDefault="003C6E16" w:rsidP="003C6E16">
            <w:pPr>
              <w:rPr>
                <w:rFonts w:ascii="Times New Roman" w:hAnsi="Times New Roman" w:cs="Times New Roman"/>
                <w:bCs/>
                <w:iCs/>
                <w:sz w:val="20"/>
                <w:szCs w:val="20"/>
                <w:highlight w:val="yellow"/>
                <w:lang w:eastAsia="zh-CN"/>
              </w:rPr>
            </w:pPr>
            <w:r w:rsidRPr="00C66C39">
              <w:rPr>
                <w:rFonts w:ascii="Times New Roman" w:hAnsi="Times New Roman" w:cs="Times New Roman"/>
                <w:b/>
                <w:iCs/>
                <w:sz w:val="20"/>
                <w:szCs w:val="20"/>
                <w:highlight w:val="yellow"/>
                <w:lang w:eastAsia="zh-CN"/>
              </w:rPr>
              <w:t>Horizontal velocity:</w:t>
            </w:r>
            <w:r w:rsidRPr="00C66C39">
              <w:rPr>
                <w:rFonts w:ascii="Times New Roman" w:hAnsi="Times New Roman" w:cs="Times New Roman"/>
                <w:bCs/>
                <w:iCs/>
                <w:sz w:val="20"/>
                <w:szCs w:val="20"/>
                <w:highlight w:val="yellow"/>
                <w:lang w:eastAsia="zh-CN"/>
              </w:rPr>
              <w:t xml:space="preserve"> </w:t>
            </w:r>
            <w:r w:rsidR="007477E2" w:rsidRPr="00C66C39">
              <w:rPr>
                <w:rFonts w:ascii="Times New Roman" w:hAnsi="Times New Roman" w:cs="Times New Roman"/>
                <w:bCs/>
                <w:iCs/>
                <w:sz w:val="20"/>
                <w:szCs w:val="20"/>
                <w:highlight w:val="yellow"/>
                <w:lang w:eastAsia="zh-CN"/>
              </w:rPr>
              <w:t>First choose with equal probability if the velocity is 0 or non-zero. If the velocity is non-zero choose uniformly between 0 and 180km/h.</w:t>
            </w:r>
          </w:p>
          <w:p w14:paraId="4AD84FF2" w14:textId="5E96B20C" w:rsidR="003C6E16" w:rsidRDefault="003C6E16" w:rsidP="003C6E16">
            <w:pPr>
              <w:rPr>
                <w:rFonts w:ascii="Times New Roman" w:hAnsi="Times New Roman" w:cs="Times New Roman"/>
                <w:bCs/>
                <w:iCs/>
                <w:sz w:val="20"/>
                <w:szCs w:val="20"/>
                <w:lang w:eastAsia="zh-CN"/>
              </w:rPr>
            </w:pPr>
            <w:r w:rsidRPr="00C66C39">
              <w:rPr>
                <w:rFonts w:ascii="Times New Roman" w:hAnsi="Times New Roman" w:cs="Times New Roman"/>
                <w:b/>
                <w:iCs/>
                <w:sz w:val="20"/>
                <w:szCs w:val="20"/>
                <w:highlight w:val="yellow"/>
                <w:lang w:eastAsia="zh-CN"/>
              </w:rPr>
              <w:lastRenderedPageBreak/>
              <w:t>Vertical velocity:</w:t>
            </w:r>
            <w:r w:rsidRPr="00C66C39">
              <w:rPr>
                <w:rFonts w:ascii="Times New Roman" w:hAnsi="Times New Roman" w:cs="Times New Roman"/>
                <w:bCs/>
                <w:iCs/>
                <w:sz w:val="20"/>
                <w:szCs w:val="20"/>
                <w:highlight w:val="yellow"/>
                <w:lang w:eastAsia="zh-CN"/>
              </w:rPr>
              <w:t xml:space="preserve"> </w:t>
            </w:r>
            <w:r w:rsidR="007477E2" w:rsidRPr="00C66C39">
              <w:rPr>
                <w:rFonts w:ascii="Times New Roman" w:hAnsi="Times New Roman" w:cs="Times New Roman"/>
                <w:bCs/>
                <w:iCs/>
                <w:sz w:val="20"/>
                <w:szCs w:val="20"/>
                <w:highlight w:val="yellow"/>
                <w:lang w:eastAsia="zh-CN"/>
              </w:rPr>
              <w:t xml:space="preserve">chosen uniformly from </w:t>
            </w:r>
            <w:r w:rsidRPr="00C66C39">
              <w:rPr>
                <w:rFonts w:ascii="Times New Roman" w:hAnsi="Times New Roman" w:cs="Times New Roman"/>
                <w:bCs/>
                <w:iCs/>
                <w:sz w:val="20"/>
                <w:szCs w:val="20"/>
                <w:highlight w:val="yellow"/>
                <w:lang w:eastAsia="zh-CN"/>
              </w:rPr>
              <w:t>{</w:t>
            </w:r>
            <w:r w:rsidR="007477E2" w:rsidRPr="00C66C39">
              <w:rPr>
                <w:rFonts w:ascii="Times New Roman" w:hAnsi="Times New Roman" w:cs="Times New Roman"/>
                <w:bCs/>
                <w:iCs/>
                <w:sz w:val="20"/>
                <w:szCs w:val="20"/>
                <w:highlight w:val="yellow"/>
                <w:lang w:eastAsia="zh-CN"/>
              </w:rPr>
              <w:t xml:space="preserve">0, </w:t>
            </w:r>
            <w:r w:rsidRPr="00C66C39">
              <w:rPr>
                <w:rFonts w:ascii="Times New Roman" w:hAnsi="Times New Roman" w:cs="Times New Roman"/>
                <w:bCs/>
                <w:iCs/>
                <w:sz w:val="20"/>
                <w:szCs w:val="20"/>
                <w:highlight w:val="yellow"/>
                <w:lang w:eastAsia="zh-CN"/>
              </w:rPr>
              <w:t>20, 40} km/h</w:t>
            </w:r>
            <w:r w:rsidR="007477E2" w:rsidRPr="00C66C39">
              <w:rPr>
                <w:rFonts w:ascii="Times New Roman" w:hAnsi="Times New Roman" w:cs="Times New Roman"/>
                <w:bCs/>
                <w:iCs/>
                <w:sz w:val="20"/>
                <w:szCs w:val="20"/>
                <w:highlight w:val="yellow"/>
                <w:lang w:eastAsia="zh-CN"/>
              </w:rPr>
              <w:t>, with 0km/h as the default option.</w:t>
            </w:r>
          </w:p>
          <w:p w14:paraId="00C8A4CA" w14:textId="2C667ACD" w:rsidR="00CD6FE7" w:rsidRDefault="003C6E16" w:rsidP="007477E2">
            <w:pPr>
              <w:rPr>
                <w:rFonts w:ascii="Times New Roman" w:hAnsi="Times New Roman" w:cs="Times New Roman"/>
                <w:bCs/>
                <w:iCs/>
                <w:sz w:val="20"/>
                <w:szCs w:val="20"/>
                <w:lang w:eastAsia="zh-CN"/>
              </w:rPr>
            </w:pPr>
            <w:r w:rsidRPr="00DA3BD7">
              <w:rPr>
                <w:rFonts w:ascii="Times New Roman" w:hAnsi="Times New Roman" w:cs="Times New Roman"/>
                <w:bCs/>
                <w:iCs/>
                <w:sz w:val="20"/>
                <w:szCs w:val="20"/>
                <w:lang w:eastAsia="zh-CN"/>
              </w:rPr>
              <w:t>NOTE2: 3D mobility can be horizontal only or vertical only or a combination for each sensing target</w:t>
            </w:r>
            <w:r w:rsidR="007477E2">
              <w:rPr>
                <w:rFonts w:ascii="Times New Roman" w:hAnsi="Times New Roman" w:cs="Times New Roman"/>
                <w:bCs/>
                <w:iCs/>
                <w:sz w:val="20"/>
                <w:szCs w:val="20"/>
                <w:lang w:eastAsia="zh-CN"/>
              </w:rPr>
              <w:t>.</w:t>
            </w:r>
          </w:p>
          <w:p w14:paraId="7FE1B083" w14:textId="4B9821D3" w:rsidR="007477E2" w:rsidRPr="007477E2" w:rsidRDefault="00BD3817" w:rsidP="007477E2">
            <w:pPr>
              <w:rPr>
                <w:rFonts w:ascii="Times New Roman" w:hAnsi="Times New Roman" w:cs="Times New Roman"/>
                <w:bCs/>
                <w:iCs/>
                <w:sz w:val="20"/>
                <w:szCs w:val="20"/>
                <w:lang w:eastAsia="zh-CN"/>
              </w:rPr>
            </w:pPr>
            <w:r w:rsidRPr="00C66C39">
              <w:rPr>
                <w:rFonts w:ascii="Times New Roman" w:hAnsi="Times New Roman" w:cs="Times New Roman"/>
                <w:b/>
                <w:iCs/>
                <w:sz w:val="20"/>
                <w:szCs w:val="20"/>
                <w:highlight w:val="yellow"/>
                <w:lang w:eastAsia="zh-CN"/>
              </w:rPr>
              <w:t>Time varying velocities:</w:t>
            </w:r>
            <w:r w:rsidRPr="00C66C39">
              <w:rPr>
                <w:rFonts w:ascii="Times New Roman" w:hAnsi="Times New Roman" w:cs="Times New Roman"/>
                <w:bCs/>
                <w:iCs/>
                <w:sz w:val="20"/>
                <w:szCs w:val="20"/>
                <w:highlight w:val="yellow"/>
                <w:lang w:eastAsia="zh-CN"/>
              </w:rPr>
              <w:t xml:space="preserve"> </w:t>
            </w:r>
            <w:r w:rsidR="007477E2" w:rsidRPr="00C66C39">
              <w:rPr>
                <w:rFonts w:ascii="Times New Roman" w:hAnsi="Times New Roman" w:cs="Times New Roman"/>
                <w:bCs/>
                <w:iCs/>
                <w:sz w:val="20"/>
                <w:szCs w:val="20"/>
                <w:highlight w:val="yellow"/>
                <w:lang w:eastAsia="zh-CN"/>
              </w:rPr>
              <w:t xml:space="preserve">At periodic intervals, the 3D velocity </w:t>
            </w:r>
            <w:r w:rsidRPr="00C66C39">
              <w:rPr>
                <w:rFonts w:ascii="Times New Roman" w:hAnsi="Times New Roman" w:cs="Times New Roman"/>
                <w:bCs/>
                <w:iCs/>
                <w:sz w:val="20"/>
                <w:szCs w:val="20"/>
                <w:highlight w:val="yellow"/>
                <w:lang w:eastAsia="zh-CN"/>
              </w:rPr>
              <w:t>is resampled from the above distributions</w:t>
            </w:r>
          </w:p>
        </w:tc>
      </w:tr>
      <w:tr w:rsidR="00CD6FE7" w:rsidRPr="00E92961" w14:paraId="3B08D164" w14:textId="77777777" w:rsidTr="000B713E">
        <w:trPr>
          <w:trHeight w:val="1020"/>
        </w:trPr>
        <w:tc>
          <w:tcPr>
            <w:tcW w:w="1338" w:type="dxa"/>
            <w:gridSpan w:val="2"/>
            <w:vMerge/>
            <w:tcBorders>
              <w:left w:val="single" w:sz="12" w:space="0" w:color="auto"/>
              <w:right w:val="single" w:sz="12" w:space="0" w:color="auto"/>
            </w:tcBorders>
          </w:tcPr>
          <w:p w14:paraId="2276E84B" w14:textId="77777777" w:rsidR="00CD6FE7" w:rsidRPr="00E92961" w:rsidRDefault="00CD6FE7" w:rsidP="0039256D">
            <w:pPr>
              <w:rPr>
                <w:rFonts w:ascii="Times New Roman" w:hAnsi="Times New Roman" w:cs="Times New Roman"/>
                <w:sz w:val="20"/>
                <w:szCs w:val="20"/>
                <w:lang w:eastAsia="ja-JP"/>
              </w:rPr>
            </w:pPr>
          </w:p>
        </w:tc>
        <w:tc>
          <w:tcPr>
            <w:tcW w:w="2027" w:type="dxa"/>
            <w:gridSpan w:val="2"/>
            <w:tcBorders>
              <w:left w:val="single" w:sz="12" w:space="0" w:color="auto"/>
              <w:right w:val="single" w:sz="12" w:space="0" w:color="auto"/>
            </w:tcBorders>
            <w:vAlign w:val="center"/>
          </w:tcPr>
          <w:p w14:paraId="46BA5784" w14:textId="77777777" w:rsidR="00CD6FE7" w:rsidRPr="00E92961" w:rsidRDefault="00CD6FE7" w:rsidP="0039256D">
            <w:pPr>
              <w:rPr>
                <w:rFonts w:ascii="Times New Roman" w:hAnsi="Times New Roman" w:cs="Times New Roman"/>
                <w:sz w:val="20"/>
                <w:szCs w:val="20"/>
                <w:lang w:eastAsia="ja-JP"/>
              </w:rPr>
            </w:pPr>
            <w:r w:rsidRPr="00E92961">
              <w:rPr>
                <w:rFonts w:ascii="Times New Roman" w:hAnsi="Times New Roman" w:cs="Times New Roman"/>
                <w:sz w:val="20"/>
                <w:szCs w:val="20"/>
                <w:lang w:eastAsia="ja-JP"/>
              </w:rPr>
              <w:t>3D Distribution</w:t>
            </w:r>
          </w:p>
        </w:tc>
        <w:tc>
          <w:tcPr>
            <w:tcW w:w="6244" w:type="dxa"/>
            <w:gridSpan w:val="4"/>
            <w:tcBorders>
              <w:left w:val="single" w:sz="12" w:space="0" w:color="auto"/>
              <w:right w:val="single" w:sz="12" w:space="0" w:color="auto"/>
            </w:tcBorders>
            <w:vAlign w:val="center"/>
          </w:tcPr>
          <w:p w14:paraId="70038141" w14:textId="77777777" w:rsidR="003C6E16" w:rsidRPr="00C66C39" w:rsidRDefault="003C6E16" w:rsidP="003C6E16">
            <w:pPr>
              <w:rPr>
                <w:rFonts w:ascii="Times New Roman" w:hAnsi="Times New Roman" w:cs="Times New Roman"/>
                <w:b/>
                <w:iCs/>
                <w:sz w:val="20"/>
                <w:szCs w:val="20"/>
                <w:highlight w:val="yellow"/>
                <w:lang w:eastAsia="zh-CN"/>
              </w:rPr>
            </w:pPr>
            <w:r w:rsidRPr="00C66C39">
              <w:rPr>
                <w:rFonts w:ascii="Times New Roman" w:hAnsi="Times New Roman" w:cs="Times New Roman"/>
                <w:b/>
                <w:iCs/>
                <w:sz w:val="20"/>
                <w:szCs w:val="20"/>
                <w:highlight w:val="yellow"/>
                <w:lang w:eastAsia="zh-CN"/>
              </w:rPr>
              <w:t xml:space="preserve">Horizontal plane: </w:t>
            </w:r>
          </w:p>
          <w:p w14:paraId="0489AFF0" w14:textId="72FF7BC0" w:rsidR="003C6E16" w:rsidRPr="00C66C39" w:rsidRDefault="003C6E16" w:rsidP="003C6E16">
            <w:pPr>
              <w:rPr>
                <w:rFonts w:ascii="Times New Roman" w:hAnsi="Times New Roman" w:cs="Times New Roman"/>
                <w:bCs/>
                <w:iCs/>
                <w:sz w:val="20"/>
                <w:szCs w:val="20"/>
                <w:highlight w:val="yellow"/>
                <w:lang w:eastAsia="zh-CN"/>
              </w:rPr>
            </w:pPr>
            <w:r w:rsidRPr="00C66C39">
              <w:rPr>
                <w:rFonts w:ascii="Times New Roman" w:hAnsi="Times New Roman" w:cs="Times New Roman"/>
                <w:bCs/>
                <w:i/>
                <w:sz w:val="20"/>
                <w:szCs w:val="20"/>
                <w:highlight w:val="yellow"/>
                <w:lang w:eastAsia="zh-CN"/>
              </w:rPr>
              <w:t>N</w:t>
            </w:r>
            <w:r w:rsidRPr="00C66C39">
              <w:rPr>
                <w:rFonts w:ascii="Times New Roman" w:hAnsi="Times New Roman" w:cs="Times New Roman"/>
                <w:bCs/>
                <w:iCs/>
                <w:sz w:val="20"/>
                <w:szCs w:val="20"/>
                <w:highlight w:val="yellow"/>
                <w:lang w:eastAsia="zh-CN"/>
              </w:rPr>
              <w:t xml:space="preserve"> targets uniformly distributed within an area not necessarily determined by cell boundaries.</w:t>
            </w:r>
            <w:r w:rsidR="00BD3817" w:rsidRPr="00C66C39">
              <w:rPr>
                <w:rFonts w:ascii="Times New Roman" w:hAnsi="Times New Roman" w:cs="Times New Roman"/>
                <w:bCs/>
                <w:iCs/>
                <w:sz w:val="20"/>
                <w:szCs w:val="20"/>
                <w:highlight w:val="yellow"/>
                <w:lang w:eastAsia="zh-CN"/>
              </w:rPr>
              <w:t xml:space="preserve"> This will be consistent with the UAV relocation to another cell due to mobility. </w:t>
            </w:r>
          </w:p>
          <w:p w14:paraId="7ED0183C" w14:textId="45BBAB90" w:rsidR="003C6E16" w:rsidRPr="00C66C39" w:rsidRDefault="00BD3817" w:rsidP="003C6E16">
            <w:pPr>
              <w:rPr>
                <w:rFonts w:ascii="Times New Roman" w:eastAsia="DengXian" w:hAnsi="Times New Roman" w:cs="Times New Roman"/>
                <w:bCs/>
                <w:iCs/>
                <w:sz w:val="20"/>
                <w:szCs w:val="20"/>
                <w:highlight w:val="yellow"/>
                <w:lang w:eastAsia="zh-CN"/>
              </w:rPr>
            </w:pPr>
            <w:r w:rsidRPr="00C66C39">
              <w:rPr>
                <w:rFonts w:ascii="Times New Roman" w:hAnsi="Times New Roman" w:cs="Times New Roman"/>
                <w:bCs/>
                <w:iCs/>
                <w:sz w:val="20"/>
                <w:szCs w:val="20"/>
                <w:highlight w:val="yellow"/>
                <w:lang w:eastAsia="zh-CN"/>
              </w:rPr>
              <w:t xml:space="preserve">We propose N = </w:t>
            </w:r>
            <w:r w:rsidR="0000570F" w:rsidRPr="00C66C39">
              <w:rPr>
                <w:rFonts w:ascii="Times New Roman" w:hAnsi="Times New Roman" w:cs="Times New Roman"/>
                <w:bCs/>
                <w:iCs/>
                <w:sz w:val="20"/>
                <w:szCs w:val="20"/>
                <w:highlight w:val="yellow"/>
                <w:lang w:eastAsia="zh-CN"/>
              </w:rPr>
              <w:t>2-3 UAVs per cell,</w:t>
            </w:r>
            <w:r w:rsidRPr="00C66C39">
              <w:rPr>
                <w:rFonts w:ascii="Times New Roman" w:hAnsi="Times New Roman" w:cs="Times New Roman"/>
                <w:bCs/>
                <w:iCs/>
                <w:sz w:val="20"/>
                <w:szCs w:val="20"/>
                <w:highlight w:val="yellow"/>
                <w:lang w:eastAsia="zh-CN"/>
              </w:rPr>
              <w:t xml:space="preserve"> and all the TRPs, UEs, and the UAVs inside a rectangular boundary </w:t>
            </w:r>
          </w:p>
          <w:p w14:paraId="103EA585" w14:textId="77777777" w:rsidR="003C6E16" w:rsidRPr="00C66C39" w:rsidRDefault="003C6E16" w:rsidP="003C6E16">
            <w:pPr>
              <w:rPr>
                <w:rFonts w:ascii="Times New Roman" w:hAnsi="Times New Roman" w:cs="Times New Roman"/>
                <w:b/>
                <w:iCs/>
                <w:sz w:val="20"/>
                <w:szCs w:val="20"/>
                <w:highlight w:val="yellow"/>
                <w:lang w:eastAsia="zh-CN"/>
              </w:rPr>
            </w:pPr>
            <w:r w:rsidRPr="00C66C39">
              <w:rPr>
                <w:rFonts w:ascii="Times New Roman" w:hAnsi="Times New Roman" w:cs="Times New Roman"/>
                <w:b/>
                <w:iCs/>
                <w:sz w:val="20"/>
                <w:szCs w:val="20"/>
                <w:highlight w:val="yellow"/>
                <w:lang w:eastAsia="zh-CN"/>
              </w:rPr>
              <w:t xml:space="preserve">Vertical plane: </w:t>
            </w:r>
          </w:p>
          <w:p w14:paraId="4E608C33" w14:textId="368CE31E" w:rsidR="003C6E16" w:rsidRPr="00DA3BD7" w:rsidRDefault="00BD3817" w:rsidP="003C6E16">
            <w:pPr>
              <w:rPr>
                <w:rFonts w:ascii="Times New Roman" w:hAnsi="Times New Roman" w:cs="Times New Roman"/>
                <w:bCs/>
                <w:iCs/>
                <w:sz w:val="20"/>
                <w:szCs w:val="20"/>
                <w:lang w:eastAsia="zh-CN"/>
              </w:rPr>
            </w:pPr>
            <w:r w:rsidRPr="00C66C39">
              <w:rPr>
                <w:rFonts w:ascii="Times New Roman" w:hAnsi="Times New Roman" w:cs="Times New Roman"/>
                <w:bCs/>
                <w:iCs/>
                <w:sz w:val="20"/>
                <w:szCs w:val="20"/>
                <w:highlight w:val="yellow"/>
                <w:lang w:eastAsia="zh-CN"/>
              </w:rPr>
              <w:t xml:space="preserve">We support </w:t>
            </w:r>
            <w:r w:rsidR="003C6E16" w:rsidRPr="00C66C39">
              <w:rPr>
                <w:rFonts w:ascii="Times New Roman" w:hAnsi="Times New Roman" w:cs="Times New Roman"/>
                <w:bCs/>
                <w:iCs/>
                <w:sz w:val="20"/>
                <w:szCs w:val="20"/>
                <w:highlight w:val="yellow"/>
                <w:lang w:eastAsia="zh-CN"/>
              </w:rPr>
              <w:t>Option A</w:t>
            </w:r>
            <w:r w:rsidRPr="00C66C39">
              <w:rPr>
                <w:rFonts w:ascii="Times New Roman" w:hAnsi="Times New Roman" w:cs="Times New Roman"/>
                <w:bCs/>
                <w:iCs/>
                <w:sz w:val="20"/>
                <w:szCs w:val="20"/>
                <w:highlight w:val="yellow"/>
                <w:lang w:eastAsia="zh-CN"/>
              </w:rPr>
              <w:t>, that is,</w:t>
            </w:r>
            <w:r w:rsidR="003C6E16" w:rsidRPr="00C66C39">
              <w:rPr>
                <w:rFonts w:ascii="Times New Roman" w:hAnsi="Times New Roman" w:cs="Times New Roman"/>
                <w:bCs/>
                <w:iCs/>
                <w:sz w:val="20"/>
                <w:szCs w:val="20"/>
                <w:highlight w:val="yellow"/>
                <w:lang w:eastAsia="zh-CN"/>
              </w:rPr>
              <w:t xml:space="preserve"> </w:t>
            </w:r>
            <w:r w:rsidRPr="00C66C39">
              <w:rPr>
                <w:rFonts w:ascii="Times New Roman" w:hAnsi="Times New Roman" w:cs="Times New Roman"/>
                <w:bCs/>
                <w:iCs/>
                <w:sz w:val="20"/>
                <w:szCs w:val="20"/>
                <w:highlight w:val="yellow"/>
                <w:lang w:eastAsia="zh-CN"/>
              </w:rPr>
              <w:t>u</w:t>
            </w:r>
            <w:r w:rsidR="003C6E16" w:rsidRPr="00C66C39">
              <w:rPr>
                <w:rFonts w:ascii="Times New Roman" w:hAnsi="Times New Roman" w:cs="Times New Roman"/>
                <w:bCs/>
                <w:iCs/>
                <w:sz w:val="20"/>
                <w:szCs w:val="20"/>
                <w:highlight w:val="yellow"/>
                <w:lang w:eastAsia="zh-CN"/>
              </w:rPr>
              <w:t>niform</w:t>
            </w:r>
            <w:r w:rsidRPr="00C66C39">
              <w:rPr>
                <w:rFonts w:ascii="Times New Roman" w:hAnsi="Times New Roman" w:cs="Times New Roman"/>
                <w:bCs/>
                <w:iCs/>
                <w:sz w:val="20"/>
                <w:szCs w:val="20"/>
                <w:highlight w:val="yellow"/>
                <w:lang w:eastAsia="zh-CN"/>
              </w:rPr>
              <w:t>ly</w:t>
            </w:r>
            <w:r w:rsidR="003C6E16" w:rsidRPr="00C66C39">
              <w:rPr>
                <w:rFonts w:ascii="Times New Roman" w:hAnsi="Times New Roman" w:cs="Times New Roman"/>
                <w:bCs/>
                <w:iCs/>
                <w:sz w:val="20"/>
                <w:szCs w:val="20"/>
                <w:highlight w:val="yellow"/>
                <w:lang w:eastAsia="zh-CN"/>
              </w:rPr>
              <w:t xml:space="preserve"> </w:t>
            </w:r>
            <w:r w:rsidRPr="00C66C39">
              <w:rPr>
                <w:rFonts w:ascii="Times New Roman" w:hAnsi="Times New Roman" w:cs="Times New Roman"/>
                <w:bCs/>
                <w:iCs/>
                <w:sz w:val="20"/>
                <w:szCs w:val="20"/>
                <w:highlight w:val="yellow"/>
                <w:lang w:eastAsia="zh-CN"/>
              </w:rPr>
              <w:t xml:space="preserve">distributed </w:t>
            </w:r>
            <w:r w:rsidR="003C6E16" w:rsidRPr="00C66C39">
              <w:rPr>
                <w:rFonts w:ascii="Times New Roman" w:hAnsi="Times New Roman" w:cs="Times New Roman"/>
                <w:bCs/>
                <w:iCs/>
                <w:sz w:val="20"/>
                <w:szCs w:val="20"/>
                <w:highlight w:val="yellow"/>
                <w:lang w:eastAsia="zh-CN"/>
              </w:rPr>
              <w:t>between 1.5m and 300m.</w:t>
            </w:r>
          </w:p>
          <w:p w14:paraId="6C20A28C" w14:textId="5BEF2F4B" w:rsidR="00CD6FE7" w:rsidRPr="00515667" w:rsidRDefault="003C6E16" w:rsidP="00515667">
            <w:pPr>
              <w:rPr>
                <w:rFonts w:ascii="Times New Roman" w:hAnsi="Times New Roman" w:cs="Times New Roman"/>
                <w:sz w:val="20"/>
                <w:szCs w:val="20"/>
                <w:lang w:val="en-GB" w:eastAsia="ja-JP"/>
              </w:rPr>
            </w:pPr>
            <w:r w:rsidRPr="003C6E16">
              <w:rPr>
                <w:rFonts w:ascii="Times New Roman" w:hAnsi="Times New Roman" w:cs="Times New Roman"/>
                <w:bCs/>
                <w:iCs/>
                <w:sz w:val="20"/>
                <w:szCs w:val="20"/>
                <w:lang w:eastAsia="zh-CN"/>
              </w:rPr>
              <w:t>Note2: target(s) are outside the minimum distance to the Tx/Rx</w:t>
            </w:r>
          </w:p>
        </w:tc>
      </w:tr>
      <w:tr w:rsidR="00CD6FE7" w:rsidRPr="00E92961" w14:paraId="4C131816" w14:textId="77777777" w:rsidTr="000B713E">
        <w:trPr>
          <w:trHeight w:val="132"/>
        </w:trPr>
        <w:tc>
          <w:tcPr>
            <w:tcW w:w="1338" w:type="dxa"/>
            <w:gridSpan w:val="2"/>
            <w:vMerge/>
            <w:tcBorders>
              <w:left w:val="single" w:sz="12" w:space="0" w:color="auto"/>
              <w:right w:val="single" w:sz="12" w:space="0" w:color="auto"/>
            </w:tcBorders>
          </w:tcPr>
          <w:p w14:paraId="5C55BEF8" w14:textId="77777777" w:rsidR="00CD6FE7" w:rsidRPr="00E92961" w:rsidRDefault="00CD6FE7" w:rsidP="0039256D">
            <w:pPr>
              <w:rPr>
                <w:rFonts w:ascii="Times New Roman" w:hAnsi="Times New Roman" w:cs="Times New Roman"/>
                <w:sz w:val="20"/>
                <w:szCs w:val="20"/>
                <w:lang w:eastAsia="ja-JP"/>
              </w:rPr>
            </w:pPr>
          </w:p>
        </w:tc>
        <w:tc>
          <w:tcPr>
            <w:tcW w:w="2027" w:type="dxa"/>
            <w:gridSpan w:val="2"/>
            <w:tcBorders>
              <w:left w:val="single" w:sz="12" w:space="0" w:color="auto"/>
              <w:right w:val="single" w:sz="12" w:space="0" w:color="auto"/>
            </w:tcBorders>
            <w:vAlign w:val="center"/>
          </w:tcPr>
          <w:p w14:paraId="608C2189" w14:textId="77777777" w:rsidR="00CD6FE7" w:rsidRPr="00E92961" w:rsidRDefault="00CD6FE7" w:rsidP="0039256D">
            <w:pPr>
              <w:rPr>
                <w:rFonts w:ascii="Times New Roman" w:hAnsi="Times New Roman" w:cs="Times New Roman"/>
                <w:sz w:val="20"/>
                <w:szCs w:val="20"/>
                <w:lang w:eastAsia="ja-JP"/>
              </w:rPr>
            </w:pPr>
            <w:r w:rsidRPr="00E92961">
              <w:rPr>
                <w:rFonts w:ascii="Times New Roman" w:hAnsi="Times New Roman" w:cs="Times New Roman"/>
                <w:sz w:val="20"/>
                <w:szCs w:val="20"/>
                <w:lang w:eastAsia="ja-JP"/>
              </w:rPr>
              <w:t>Orientation</w:t>
            </w:r>
          </w:p>
        </w:tc>
        <w:tc>
          <w:tcPr>
            <w:tcW w:w="6244" w:type="dxa"/>
            <w:gridSpan w:val="4"/>
            <w:tcBorders>
              <w:left w:val="single" w:sz="12" w:space="0" w:color="auto"/>
              <w:right w:val="single" w:sz="12" w:space="0" w:color="auto"/>
            </w:tcBorders>
          </w:tcPr>
          <w:p w14:paraId="7AEF5EC1" w14:textId="534A2CDC" w:rsidR="00CD6FE7" w:rsidRPr="00E92961" w:rsidRDefault="00515667" w:rsidP="0039256D">
            <w:pPr>
              <w:rPr>
                <w:rFonts w:ascii="Times New Roman" w:hAnsi="Times New Roman" w:cs="Times New Roman"/>
                <w:sz w:val="20"/>
                <w:szCs w:val="20"/>
                <w:lang w:val="en-GB" w:eastAsia="ja-JP"/>
              </w:rPr>
            </w:pPr>
            <w:r w:rsidRPr="00DA3BD7">
              <w:rPr>
                <w:rFonts w:ascii="Times New Roman" w:hAnsi="Times New Roman" w:cs="Times New Roman"/>
                <w:bCs/>
                <w:iCs/>
                <w:sz w:val="20"/>
                <w:szCs w:val="20"/>
                <w:lang w:eastAsia="zh-CN"/>
              </w:rPr>
              <w:t>Random in horizontal domain</w:t>
            </w:r>
          </w:p>
        </w:tc>
      </w:tr>
      <w:tr w:rsidR="00CD6FE7" w:rsidRPr="00E92961" w14:paraId="4CDE29B0" w14:textId="77777777" w:rsidTr="000B713E">
        <w:trPr>
          <w:trHeight w:val="680"/>
        </w:trPr>
        <w:tc>
          <w:tcPr>
            <w:tcW w:w="1338" w:type="dxa"/>
            <w:gridSpan w:val="2"/>
            <w:vMerge/>
            <w:tcBorders>
              <w:left w:val="single" w:sz="12" w:space="0" w:color="auto"/>
              <w:right w:val="single" w:sz="12" w:space="0" w:color="auto"/>
            </w:tcBorders>
          </w:tcPr>
          <w:p w14:paraId="138FD524" w14:textId="77777777" w:rsidR="00CD6FE7" w:rsidRPr="00E92961" w:rsidRDefault="00CD6FE7" w:rsidP="0039256D">
            <w:pPr>
              <w:rPr>
                <w:rFonts w:ascii="Times New Roman" w:hAnsi="Times New Roman" w:cs="Times New Roman"/>
                <w:sz w:val="20"/>
                <w:szCs w:val="20"/>
                <w:lang w:eastAsia="ja-JP"/>
              </w:rPr>
            </w:pPr>
          </w:p>
        </w:tc>
        <w:tc>
          <w:tcPr>
            <w:tcW w:w="2027" w:type="dxa"/>
            <w:gridSpan w:val="2"/>
            <w:tcBorders>
              <w:left w:val="single" w:sz="12" w:space="0" w:color="auto"/>
              <w:right w:val="single" w:sz="12" w:space="0" w:color="auto"/>
            </w:tcBorders>
            <w:vAlign w:val="center"/>
          </w:tcPr>
          <w:p w14:paraId="0FF0950E" w14:textId="77777777" w:rsidR="00CD6FE7" w:rsidRPr="00E92961" w:rsidRDefault="00CD6FE7" w:rsidP="0039256D">
            <w:pPr>
              <w:rPr>
                <w:rFonts w:ascii="Times New Roman" w:hAnsi="Times New Roman" w:cs="Times New Roman"/>
                <w:sz w:val="20"/>
                <w:szCs w:val="20"/>
                <w:lang w:eastAsia="ja-JP"/>
              </w:rPr>
            </w:pPr>
            <w:r w:rsidRPr="00E92961">
              <w:rPr>
                <w:rFonts w:ascii="Times New Roman" w:hAnsi="Times New Roman" w:cs="Times New Roman"/>
                <w:sz w:val="20"/>
                <w:szCs w:val="20"/>
                <w:lang w:eastAsia="ja-JP"/>
              </w:rPr>
              <w:t>Size</w:t>
            </w:r>
          </w:p>
        </w:tc>
        <w:tc>
          <w:tcPr>
            <w:tcW w:w="6244" w:type="dxa"/>
            <w:gridSpan w:val="4"/>
            <w:tcBorders>
              <w:left w:val="single" w:sz="12" w:space="0" w:color="auto"/>
              <w:right w:val="single" w:sz="12" w:space="0" w:color="auto"/>
            </w:tcBorders>
            <w:vAlign w:val="center"/>
          </w:tcPr>
          <w:p w14:paraId="2F619000" w14:textId="09E03768" w:rsidR="00CD6FE7" w:rsidRPr="00515667" w:rsidRDefault="00515667" w:rsidP="00515667">
            <w:pPr>
              <w:rPr>
                <w:rFonts w:ascii="Times New Roman" w:hAnsi="Times New Roman" w:cs="Times New Roman"/>
                <w:sz w:val="20"/>
                <w:szCs w:val="20"/>
                <w:lang w:val="en-GB" w:eastAsia="ja-JP"/>
              </w:rPr>
            </w:pPr>
            <w:r w:rsidRPr="00C66C39">
              <w:rPr>
                <w:rFonts w:ascii="Times New Roman" w:hAnsi="Times New Roman" w:cs="Times New Roman"/>
                <w:sz w:val="20"/>
                <w:szCs w:val="20"/>
                <w:highlight w:val="yellow"/>
                <w:lang w:val="en-GB" w:eastAsia="ja-JP"/>
              </w:rPr>
              <w:t>Both the options should be considered</w:t>
            </w:r>
          </w:p>
        </w:tc>
      </w:tr>
      <w:tr w:rsidR="00CD6FE7" w:rsidRPr="00E92961" w14:paraId="6FF7C971" w14:textId="77777777" w:rsidTr="000B713E">
        <w:trPr>
          <w:trHeight w:val="1304"/>
        </w:trPr>
        <w:tc>
          <w:tcPr>
            <w:tcW w:w="3365" w:type="dxa"/>
            <w:gridSpan w:val="4"/>
            <w:tcBorders>
              <w:left w:val="single" w:sz="12" w:space="0" w:color="auto"/>
              <w:right w:val="single" w:sz="12" w:space="0" w:color="auto"/>
            </w:tcBorders>
            <w:vAlign w:val="center"/>
          </w:tcPr>
          <w:p w14:paraId="01F22F0A"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eastAsia="ja-JP"/>
              </w:rPr>
              <w:t xml:space="preserve">Minimum distances b/w gNB and target </w:t>
            </w:r>
            <m:oMath>
              <m:d>
                <m:dPr>
                  <m:ctrlPr>
                    <w:rPr>
                      <w:rFonts w:ascii="Cambria Math" w:hAnsi="Cambria Math" w:cs="Times New Roman"/>
                      <w:i/>
                      <w:sz w:val="20"/>
                      <w:szCs w:val="20"/>
                      <w:lang w:eastAsia="ja-JP"/>
                    </w:rPr>
                  </m:ctrlPr>
                </m:dPr>
                <m:e>
                  <m:sSubSup>
                    <m:sSubSupPr>
                      <m:ctrlPr>
                        <w:rPr>
                          <w:rFonts w:ascii="Cambria Math" w:hAnsi="Cambria Math" w:cs="Times New Roman"/>
                          <w:i/>
                          <w:sz w:val="20"/>
                          <w:szCs w:val="20"/>
                          <w:lang w:eastAsia="ja-JP"/>
                        </w:rPr>
                      </m:ctrlPr>
                    </m:sSubSupPr>
                    <m:e>
                      <m:r>
                        <m:rPr>
                          <m:sty m:val="p"/>
                        </m:rPr>
                        <w:rPr>
                          <w:rFonts w:ascii="Cambria Math" w:hAnsi="Cambria Math" w:cs="Times New Roman"/>
                          <w:sz w:val="20"/>
                          <w:szCs w:val="20"/>
                          <w:lang w:eastAsia="ja-JP"/>
                        </w:rPr>
                        <m:t>d</m:t>
                      </m:r>
                    </m:e>
                    <m:sub>
                      <m:r>
                        <m:rPr>
                          <m:sty m:val="p"/>
                        </m:rPr>
                        <w:rPr>
                          <w:rFonts w:ascii="Cambria Math" w:hAnsi="Cambria Math" w:cs="Times New Roman"/>
                          <w:sz w:val="20"/>
                          <w:szCs w:val="20"/>
                          <w:lang w:eastAsia="ja-JP"/>
                        </w:rPr>
                        <m:t>min</m:t>
                      </m:r>
                    </m:sub>
                    <m:sup>
                      <m:r>
                        <m:rPr>
                          <m:sty m:val="p"/>
                        </m:rPr>
                        <w:rPr>
                          <w:rFonts w:ascii="Cambria Math" w:hAnsi="Cambria Math" w:cs="Times New Roman"/>
                          <w:sz w:val="20"/>
                          <w:szCs w:val="20"/>
                          <w:lang w:eastAsia="ja-JP"/>
                        </w:rPr>
                        <m:t>gNB-target</m:t>
                      </m:r>
                    </m:sup>
                  </m:sSubSup>
                </m:e>
              </m:d>
            </m:oMath>
          </w:p>
        </w:tc>
        <w:tc>
          <w:tcPr>
            <w:tcW w:w="2081" w:type="dxa"/>
            <w:tcBorders>
              <w:left w:val="single" w:sz="12" w:space="0" w:color="auto"/>
            </w:tcBorders>
            <w:vAlign w:val="center"/>
          </w:tcPr>
          <w:p w14:paraId="43034DE7" w14:textId="77777777" w:rsidR="00CD6FE7" w:rsidRPr="00C66C39" w:rsidRDefault="00CD6FE7" w:rsidP="0039256D">
            <w:pPr>
              <w:jc w:val="center"/>
              <w:rPr>
                <w:rFonts w:ascii="Times New Roman" w:hAnsi="Times New Roman" w:cs="Times New Roman"/>
                <w:sz w:val="20"/>
                <w:szCs w:val="20"/>
                <w:highlight w:val="yellow"/>
                <w:lang w:val="en-GB" w:eastAsia="ja-JP"/>
              </w:rPr>
            </w:pPr>
            <w:r w:rsidRPr="00C66C39">
              <w:rPr>
                <w:rFonts w:ascii="Times New Roman" w:hAnsi="Times New Roman" w:cs="Times New Roman"/>
                <w:sz w:val="20"/>
                <w:szCs w:val="20"/>
                <w:highlight w:val="yellow"/>
                <w:lang w:val="en-GB" w:eastAsia="ja-JP"/>
              </w:rPr>
              <w:t>10m</w:t>
            </w:r>
          </w:p>
        </w:tc>
        <w:tc>
          <w:tcPr>
            <w:tcW w:w="2092" w:type="dxa"/>
            <w:gridSpan w:val="2"/>
            <w:vAlign w:val="center"/>
          </w:tcPr>
          <w:p w14:paraId="70D06465" w14:textId="70BA3506" w:rsidR="00515667" w:rsidRPr="00C66C39" w:rsidRDefault="00CD6FE7" w:rsidP="00515667">
            <w:pPr>
              <w:pStyle w:val="ListParagraph"/>
              <w:rPr>
                <w:rFonts w:ascii="Times New Roman" w:hAnsi="Times New Roman" w:cs="Times New Roman"/>
                <w:sz w:val="20"/>
                <w:szCs w:val="20"/>
                <w:highlight w:val="yellow"/>
                <w:lang w:val="en-GB" w:eastAsia="ja-JP"/>
              </w:rPr>
            </w:pPr>
            <w:r w:rsidRPr="00C66C39">
              <w:rPr>
                <w:rFonts w:ascii="Times New Roman" w:hAnsi="Times New Roman" w:cs="Times New Roman"/>
                <w:sz w:val="20"/>
                <w:szCs w:val="20"/>
                <w:highlight w:val="yellow"/>
                <w:lang w:val="en-GB" w:eastAsia="ja-JP"/>
              </w:rPr>
              <w:t>10m</w:t>
            </w:r>
          </w:p>
          <w:p w14:paraId="05A8607E" w14:textId="23695E80" w:rsidR="00CD6FE7" w:rsidRPr="00C66C39" w:rsidRDefault="00CD6FE7" w:rsidP="00515667">
            <w:pPr>
              <w:pStyle w:val="ListParagraph"/>
              <w:rPr>
                <w:rFonts w:ascii="Times New Roman" w:hAnsi="Times New Roman" w:cs="Times New Roman"/>
                <w:sz w:val="20"/>
                <w:szCs w:val="20"/>
                <w:highlight w:val="yellow"/>
                <w:lang w:val="en-GB" w:eastAsia="ja-JP"/>
              </w:rPr>
            </w:pPr>
          </w:p>
        </w:tc>
        <w:tc>
          <w:tcPr>
            <w:tcW w:w="2071" w:type="dxa"/>
            <w:tcBorders>
              <w:right w:val="single" w:sz="12" w:space="0" w:color="auto"/>
            </w:tcBorders>
            <w:vAlign w:val="center"/>
          </w:tcPr>
          <w:p w14:paraId="087E4A5F" w14:textId="6A713CC5" w:rsidR="00CD6FE7" w:rsidRPr="00C66C39" w:rsidRDefault="00515667" w:rsidP="00515667">
            <w:pPr>
              <w:rPr>
                <w:rFonts w:ascii="Times New Roman" w:hAnsi="Times New Roman" w:cs="Times New Roman"/>
                <w:sz w:val="20"/>
                <w:szCs w:val="20"/>
                <w:highlight w:val="yellow"/>
                <w:lang w:val="en-GB" w:eastAsia="ja-JP"/>
              </w:rPr>
            </w:pPr>
            <w:r w:rsidRPr="00C66C39">
              <w:rPr>
                <w:rFonts w:ascii="Times New Roman" w:hAnsi="Times New Roman" w:cs="Times New Roman"/>
                <w:sz w:val="20"/>
                <w:szCs w:val="20"/>
                <w:highlight w:val="yellow"/>
                <w:lang w:val="en-GB" w:eastAsia="ja-JP"/>
              </w:rPr>
              <w:t xml:space="preserve"> </w:t>
            </w:r>
            <w:r w:rsidR="00CD6FE7" w:rsidRPr="00C66C39">
              <w:rPr>
                <w:rFonts w:ascii="Times New Roman" w:hAnsi="Times New Roman" w:cs="Times New Roman"/>
                <w:sz w:val="20"/>
                <w:szCs w:val="20"/>
                <w:highlight w:val="yellow"/>
                <w:lang w:val="en-GB" w:eastAsia="ja-JP"/>
              </w:rPr>
              <w:t>10m</w:t>
            </w:r>
          </w:p>
        </w:tc>
      </w:tr>
      <w:tr w:rsidR="00CD6FE7" w:rsidRPr="00E92961" w14:paraId="3CA9F796" w14:textId="77777777" w:rsidTr="000B713E">
        <w:trPr>
          <w:trHeight w:val="1304"/>
        </w:trPr>
        <w:tc>
          <w:tcPr>
            <w:tcW w:w="3365" w:type="dxa"/>
            <w:gridSpan w:val="4"/>
            <w:tcBorders>
              <w:left w:val="single" w:sz="12" w:space="0" w:color="auto"/>
              <w:right w:val="single" w:sz="12" w:space="0" w:color="auto"/>
            </w:tcBorders>
            <w:vAlign w:val="center"/>
          </w:tcPr>
          <w:p w14:paraId="0FF7F754"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eastAsia="ja-JP"/>
              </w:rPr>
              <w:t xml:space="preserve">Minimum distances b/w UE and target </w:t>
            </w:r>
            <m:oMath>
              <m:d>
                <m:dPr>
                  <m:ctrlPr>
                    <w:rPr>
                      <w:rFonts w:ascii="Cambria Math" w:hAnsi="Cambria Math" w:cs="Times New Roman"/>
                      <w:i/>
                      <w:sz w:val="20"/>
                      <w:szCs w:val="20"/>
                      <w:lang w:eastAsia="ja-JP"/>
                    </w:rPr>
                  </m:ctrlPr>
                </m:dPr>
                <m:e>
                  <m:sSubSup>
                    <m:sSubSupPr>
                      <m:ctrlPr>
                        <w:rPr>
                          <w:rFonts w:ascii="Cambria Math" w:hAnsi="Cambria Math" w:cs="Times New Roman"/>
                          <w:i/>
                          <w:sz w:val="20"/>
                          <w:szCs w:val="20"/>
                          <w:lang w:eastAsia="ja-JP"/>
                        </w:rPr>
                      </m:ctrlPr>
                    </m:sSubSupPr>
                    <m:e>
                      <m:r>
                        <m:rPr>
                          <m:sty m:val="p"/>
                        </m:rPr>
                        <w:rPr>
                          <w:rFonts w:ascii="Cambria Math" w:hAnsi="Cambria Math" w:cs="Times New Roman"/>
                          <w:sz w:val="20"/>
                          <w:szCs w:val="20"/>
                          <w:lang w:eastAsia="ja-JP"/>
                        </w:rPr>
                        <m:t>d</m:t>
                      </m:r>
                    </m:e>
                    <m:sub>
                      <m:r>
                        <m:rPr>
                          <m:sty m:val="p"/>
                        </m:rPr>
                        <w:rPr>
                          <w:rFonts w:ascii="Cambria Math" w:hAnsi="Cambria Math" w:cs="Times New Roman"/>
                          <w:sz w:val="20"/>
                          <w:szCs w:val="20"/>
                          <w:lang w:eastAsia="ja-JP"/>
                        </w:rPr>
                        <m:t>min</m:t>
                      </m:r>
                    </m:sub>
                    <m:sup>
                      <m:r>
                        <m:rPr>
                          <m:sty m:val="p"/>
                        </m:rPr>
                        <w:rPr>
                          <w:rFonts w:ascii="Cambria Math" w:hAnsi="Cambria Math" w:cs="Times New Roman"/>
                          <w:sz w:val="20"/>
                          <w:szCs w:val="20"/>
                          <w:lang w:eastAsia="ja-JP"/>
                        </w:rPr>
                        <m:t>UE-target</m:t>
                      </m:r>
                    </m:sup>
                  </m:sSubSup>
                </m:e>
              </m:d>
            </m:oMath>
          </w:p>
        </w:tc>
        <w:tc>
          <w:tcPr>
            <w:tcW w:w="2081" w:type="dxa"/>
            <w:tcBorders>
              <w:left w:val="single" w:sz="12" w:space="0" w:color="auto"/>
            </w:tcBorders>
            <w:vAlign w:val="center"/>
          </w:tcPr>
          <w:p w14:paraId="199D466E" w14:textId="68B34BFB" w:rsidR="00CD6FE7" w:rsidRPr="00C66C39" w:rsidRDefault="00515667" w:rsidP="00515667">
            <w:pPr>
              <w:pStyle w:val="ListParagraph"/>
              <w:rPr>
                <w:rFonts w:ascii="Times New Roman" w:hAnsi="Times New Roman" w:cs="Times New Roman"/>
                <w:sz w:val="20"/>
                <w:szCs w:val="20"/>
                <w:highlight w:val="yellow"/>
                <w:lang w:val="en-GB" w:eastAsia="ja-JP"/>
              </w:rPr>
            </w:pPr>
            <w:r w:rsidRPr="00C66C39">
              <w:rPr>
                <w:rFonts w:ascii="Times New Roman" w:hAnsi="Times New Roman" w:cs="Times New Roman"/>
                <w:sz w:val="20"/>
                <w:szCs w:val="20"/>
                <w:highlight w:val="yellow"/>
                <w:lang w:val="en-GB" w:eastAsia="ja-JP"/>
              </w:rPr>
              <w:t>10m</w:t>
            </w:r>
          </w:p>
        </w:tc>
        <w:tc>
          <w:tcPr>
            <w:tcW w:w="2092" w:type="dxa"/>
            <w:gridSpan w:val="2"/>
            <w:vAlign w:val="center"/>
          </w:tcPr>
          <w:p w14:paraId="3D6B5CE5" w14:textId="5C85FC6C" w:rsidR="00CD6FE7" w:rsidRPr="00C66C39" w:rsidRDefault="00515667" w:rsidP="00515667">
            <w:pPr>
              <w:pStyle w:val="ListParagraph"/>
              <w:rPr>
                <w:rFonts w:ascii="Times New Roman" w:hAnsi="Times New Roman" w:cs="Times New Roman"/>
                <w:sz w:val="20"/>
                <w:szCs w:val="20"/>
                <w:highlight w:val="yellow"/>
                <w:lang w:val="en-GB" w:eastAsia="ja-JP"/>
              </w:rPr>
            </w:pPr>
            <w:r w:rsidRPr="00C66C39">
              <w:rPr>
                <w:rFonts w:ascii="Times New Roman" w:hAnsi="Times New Roman" w:cs="Times New Roman"/>
                <w:sz w:val="20"/>
                <w:szCs w:val="20"/>
                <w:highlight w:val="yellow"/>
                <w:lang w:val="en-GB" w:eastAsia="ja-JP"/>
              </w:rPr>
              <w:t>10m</w:t>
            </w:r>
          </w:p>
        </w:tc>
        <w:tc>
          <w:tcPr>
            <w:tcW w:w="2071" w:type="dxa"/>
            <w:tcBorders>
              <w:right w:val="single" w:sz="12" w:space="0" w:color="auto"/>
            </w:tcBorders>
            <w:vAlign w:val="center"/>
          </w:tcPr>
          <w:p w14:paraId="199678EE" w14:textId="77A2AA4B" w:rsidR="00CD6FE7" w:rsidRPr="00C66C39" w:rsidRDefault="00515667" w:rsidP="00515667">
            <w:pPr>
              <w:rPr>
                <w:rFonts w:ascii="Times New Roman" w:hAnsi="Times New Roman" w:cs="Times New Roman"/>
                <w:sz w:val="20"/>
                <w:szCs w:val="20"/>
                <w:highlight w:val="yellow"/>
                <w:lang w:val="en-GB" w:eastAsia="ja-JP"/>
              </w:rPr>
            </w:pPr>
            <w:r w:rsidRPr="00C66C39">
              <w:rPr>
                <w:rFonts w:ascii="Times New Roman" w:hAnsi="Times New Roman" w:cs="Times New Roman"/>
                <w:sz w:val="20"/>
                <w:szCs w:val="20"/>
                <w:highlight w:val="yellow"/>
                <w:lang w:val="en-GB" w:eastAsia="ja-JP"/>
              </w:rPr>
              <w:t xml:space="preserve">  10m</w:t>
            </w:r>
          </w:p>
        </w:tc>
      </w:tr>
      <w:tr w:rsidR="00CD6FE7" w:rsidRPr="00E92961" w14:paraId="24DCAFEA" w14:textId="77777777" w:rsidTr="007477E2">
        <w:trPr>
          <w:trHeight w:val="476"/>
        </w:trPr>
        <w:tc>
          <w:tcPr>
            <w:tcW w:w="3365" w:type="dxa"/>
            <w:gridSpan w:val="4"/>
            <w:tcBorders>
              <w:left w:val="single" w:sz="12" w:space="0" w:color="auto"/>
              <w:right w:val="single" w:sz="12" w:space="0" w:color="auto"/>
            </w:tcBorders>
            <w:vAlign w:val="center"/>
          </w:tcPr>
          <w:p w14:paraId="5F8C0703"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eastAsia="ja-JP"/>
              </w:rPr>
              <w:t xml:space="preserve">Minimum distances b/w targets </w:t>
            </w:r>
            <m:oMath>
              <m:d>
                <m:dPr>
                  <m:ctrlPr>
                    <w:rPr>
                      <w:rFonts w:ascii="Cambria Math" w:hAnsi="Cambria Math" w:cs="Times New Roman"/>
                      <w:i/>
                      <w:sz w:val="20"/>
                      <w:szCs w:val="20"/>
                      <w:lang w:eastAsia="ja-JP"/>
                    </w:rPr>
                  </m:ctrlPr>
                </m:dPr>
                <m:e>
                  <m:sSubSup>
                    <m:sSubSupPr>
                      <m:ctrlPr>
                        <w:rPr>
                          <w:rFonts w:ascii="Cambria Math" w:hAnsi="Cambria Math" w:cs="Times New Roman"/>
                          <w:i/>
                          <w:sz w:val="20"/>
                          <w:szCs w:val="20"/>
                          <w:lang w:eastAsia="ja-JP"/>
                        </w:rPr>
                      </m:ctrlPr>
                    </m:sSubSupPr>
                    <m:e>
                      <m:r>
                        <m:rPr>
                          <m:sty m:val="p"/>
                        </m:rPr>
                        <w:rPr>
                          <w:rFonts w:ascii="Cambria Math" w:hAnsi="Cambria Math" w:cs="Times New Roman"/>
                          <w:sz w:val="20"/>
                          <w:szCs w:val="20"/>
                          <w:lang w:eastAsia="ja-JP"/>
                        </w:rPr>
                        <m:t>d</m:t>
                      </m:r>
                    </m:e>
                    <m:sub>
                      <m:r>
                        <m:rPr>
                          <m:sty m:val="p"/>
                        </m:rPr>
                        <w:rPr>
                          <w:rFonts w:ascii="Cambria Math" w:hAnsi="Cambria Math" w:cs="Times New Roman"/>
                          <w:sz w:val="20"/>
                          <w:szCs w:val="20"/>
                          <w:lang w:eastAsia="ja-JP"/>
                        </w:rPr>
                        <m:t>min</m:t>
                      </m:r>
                    </m:sub>
                    <m:sup>
                      <m:r>
                        <m:rPr>
                          <m:sty m:val="p"/>
                        </m:rPr>
                        <w:rPr>
                          <w:rFonts w:ascii="Cambria Math" w:hAnsi="Cambria Math" w:cs="Times New Roman"/>
                          <w:sz w:val="20"/>
                          <w:szCs w:val="20"/>
                          <w:lang w:eastAsia="ja-JP"/>
                        </w:rPr>
                        <m:t>target-target</m:t>
                      </m:r>
                    </m:sup>
                  </m:sSubSup>
                </m:e>
              </m:d>
            </m:oMath>
          </w:p>
        </w:tc>
        <w:tc>
          <w:tcPr>
            <w:tcW w:w="2081" w:type="dxa"/>
            <w:tcBorders>
              <w:left w:val="single" w:sz="12" w:space="0" w:color="auto"/>
            </w:tcBorders>
          </w:tcPr>
          <w:p w14:paraId="0B016DC1" w14:textId="53D108E6" w:rsidR="00CD6FE7" w:rsidRPr="00C66C39" w:rsidRDefault="007477E2" w:rsidP="007477E2">
            <w:pPr>
              <w:pStyle w:val="ListParagraph"/>
              <w:rPr>
                <w:rFonts w:ascii="Times New Roman" w:hAnsi="Times New Roman" w:cs="Times New Roman"/>
                <w:sz w:val="20"/>
                <w:szCs w:val="20"/>
                <w:highlight w:val="yellow"/>
                <w:lang w:val="en-GB" w:eastAsia="ja-JP"/>
              </w:rPr>
            </w:pPr>
            <w:r w:rsidRPr="00C66C39">
              <w:rPr>
                <w:rFonts w:ascii="Times New Roman" w:hAnsi="Times New Roman" w:cs="Times New Roman"/>
                <w:sz w:val="20"/>
                <w:szCs w:val="20"/>
                <w:highlight w:val="yellow"/>
                <w:lang w:val="en-GB" w:eastAsia="ja-JP"/>
              </w:rPr>
              <w:t>10m</w:t>
            </w:r>
          </w:p>
        </w:tc>
        <w:tc>
          <w:tcPr>
            <w:tcW w:w="2092" w:type="dxa"/>
            <w:gridSpan w:val="2"/>
          </w:tcPr>
          <w:p w14:paraId="293AA423" w14:textId="0D090C71" w:rsidR="00CD6FE7" w:rsidRPr="00C66C39" w:rsidRDefault="007477E2" w:rsidP="007477E2">
            <w:pPr>
              <w:pStyle w:val="ListParagraph"/>
              <w:rPr>
                <w:rFonts w:ascii="Times New Roman" w:hAnsi="Times New Roman" w:cs="Times New Roman"/>
                <w:sz w:val="20"/>
                <w:szCs w:val="20"/>
                <w:highlight w:val="yellow"/>
                <w:lang w:val="en-GB" w:eastAsia="ja-JP"/>
              </w:rPr>
            </w:pPr>
            <w:r w:rsidRPr="00C66C39">
              <w:rPr>
                <w:rFonts w:ascii="Times New Roman" w:hAnsi="Times New Roman" w:cs="Times New Roman"/>
                <w:sz w:val="20"/>
                <w:szCs w:val="20"/>
                <w:highlight w:val="yellow"/>
                <w:lang w:val="en-GB" w:eastAsia="ja-JP"/>
              </w:rPr>
              <w:t>10m</w:t>
            </w:r>
          </w:p>
        </w:tc>
        <w:tc>
          <w:tcPr>
            <w:tcW w:w="2071" w:type="dxa"/>
            <w:tcBorders>
              <w:right w:val="single" w:sz="12" w:space="0" w:color="auto"/>
            </w:tcBorders>
          </w:tcPr>
          <w:p w14:paraId="221F4667" w14:textId="6BA2D496" w:rsidR="00CD6FE7" w:rsidRPr="00C66C39" w:rsidRDefault="007477E2" w:rsidP="007477E2">
            <w:pPr>
              <w:rPr>
                <w:rFonts w:ascii="Times New Roman" w:hAnsi="Times New Roman" w:cs="Times New Roman"/>
                <w:sz w:val="20"/>
                <w:szCs w:val="20"/>
                <w:highlight w:val="yellow"/>
                <w:lang w:val="en-GB" w:eastAsia="ja-JP"/>
              </w:rPr>
            </w:pPr>
            <w:r w:rsidRPr="00C66C39">
              <w:rPr>
                <w:rFonts w:ascii="Times New Roman" w:hAnsi="Times New Roman" w:cs="Times New Roman"/>
                <w:sz w:val="20"/>
                <w:szCs w:val="20"/>
                <w:highlight w:val="yellow"/>
                <w:lang w:val="en-GB" w:eastAsia="ja-JP"/>
              </w:rPr>
              <w:t xml:space="preserve">  10m </w:t>
            </w:r>
          </w:p>
        </w:tc>
      </w:tr>
      <w:tr w:rsidR="00CD6FE7" w:rsidRPr="00E92961" w14:paraId="499EFE8E" w14:textId="77777777" w:rsidTr="000B713E">
        <w:trPr>
          <w:trHeight w:val="88"/>
        </w:trPr>
        <w:tc>
          <w:tcPr>
            <w:tcW w:w="1452" w:type="dxa"/>
            <w:gridSpan w:val="3"/>
            <w:vMerge w:val="restart"/>
            <w:tcBorders>
              <w:left w:val="single" w:sz="12" w:space="0" w:color="auto"/>
              <w:right w:val="single" w:sz="12" w:space="0" w:color="auto"/>
            </w:tcBorders>
            <w:vAlign w:val="center"/>
          </w:tcPr>
          <w:p w14:paraId="41557D53"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eastAsia="zh-CN"/>
              </w:rPr>
              <w:t>[Unintended/ Environment objects, e.g., types, characteristics, mobility, distribution, etc.]</w:t>
            </w:r>
          </w:p>
        </w:tc>
        <w:tc>
          <w:tcPr>
            <w:tcW w:w="1913" w:type="dxa"/>
            <w:tcBorders>
              <w:left w:val="single" w:sz="12" w:space="0" w:color="auto"/>
              <w:right w:val="single" w:sz="12" w:space="0" w:color="auto"/>
            </w:tcBorders>
            <w:vAlign w:val="center"/>
          </w:tcPr>
          <w:p w14:paraId="07B5A06A"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eastAsia="ja-JP"/>
              </w:rPr>
              <w:t>Outdoor/Indoor</w:t>
            </w:r>
          </w:p>
        </w:tc>
        <w:tc>
          <w:tcPr>
            <w:tcW w:w="2081" w:type="dxa"/>
            <w:tcBorders>
              <w:left w:val="single" w:sz="12" w:space="0" w:color="auto"/>
              <w:right w:val="single" w:sz="12" w:space="0" w:color="auto"/>
            </w:tcBorders>
          </w:tcPr>
          <w:p w14:paraId="5DD7AC04" w14:textId="77777777" w:rsidR="00CD6FE7" w:rsidRPr="00E92961" w:rsidRDefault="00CD6FE7" w:rsidP="0039256D">
            <w:p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Outdoor</w:t>
            </w:r>
            <w:r w:rsidRPr="00E92961">
              <w:rPr>
                <w:rFonts w:ascii="Times New Roman" w:hAnsi="Times New Roman" w:cs="Times New Roman"/>
                <w:sz w:val="20"/>
                <w:szCs w:val="20"/>
                <w:lang w:val="en-GB" w:eastAsia="ja-JP"/>
              </w:rPr>
              <w:t xml:space="preserve"> </w:t>
            </w:r>
          </w:p>
        </w:tc>
        <w:tc>
          <w:tcPr>
            <w:tcW w:w="2081" w:type="dxa"/>
            <w:tcBorders>
              <w:left w:val="single" w:sz="12" w:space="0" w:color="auto"/>
              <w:right w:val="single" w:sz="12" w:space="0" w:color="auto"/>
            </w:tcBorders>
          </w:tcPr>
          <w:p w14:paraId="35EF076C" w14:textId="77777777" w:rsidR="00CD6FE7" w:rsidRPr="00E92961" w:rsidRDefault="00CD6FE7" w:rsidP="0039256D">
            <w:p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Outdoor</w:t>
            </w:r>
          </w:p>
        </w:tc>
        <w:tc>
          <w:tcPr>
            <w:tcW w:w="2082" w:type="dxa"/>
            <w:gridSpan w:val="2"/>
            <w:tcBorders>
              <w:left w:val="single" w:sz="12" w:space="0" w:color="auto"/>
              <w:right w:val="single" w:sz="12" w:space="0" w:color="auto"/>
            </w:tcBorders>
          </w:tcPr>
          <w:p w14:paraId="2DFC7847" w14:textId="77777777" w:rsidR="00CD6FE7" w:rsidRPr="00E92961" w:rsidRDefault="00CD6FE7" w:rsidP="0039256D">
            <w:p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Outdoor</w:t>
            </w:r>
          </w:p>
        </w:tc>
      </w:tr>
      <w:tr w:rsidR="00CD6FE7" w:rsidRPr="00E92961" w14:paraId="2C7B9B02" w14:textId="77777777" w:rsidTr="000B713E">
        <w:trPr>
          <w:trHeight w:val="1757"/>
        </w:trPr>
        <w:tc>
          <w:tcPr>
            <w:tcW w:w="1452" w:type="dxa"/>
            <w:gridSpan w:val="3"/>
            <w:vMerge/>
            <w:tcBorders>
              <w:left w:val="single" w:sz="12" w:space="0" w:color="auto"/>
              <w:right w:val="single" w:sz="12" w:space="0" w:color="auto"/>
            </w:tcBorders>
          </w:tcPr>
          <w:p w14:paraId="7398615A" w14:textId="77777777" w:rsidR="00CD6FE7" w:rsidRPr="00E92961" w:rsidRDefault="00CD6FE7" w:rsidP="0039256D">
            <w:pPr>
              <w:rPr>
                <w:rFonts w:ascii="Times New Roman" w:hAnsi="Times New Roman" w:cs="Times New Roman"/>
                <w:sz w:val="20"/>
                <w:szCs w:val="20"/>
                <w:lang w:val="en-GB" w:eastAsia="ja-JP"/>
              </w:rPr>
            </w:pPr>
          </w:p>
        </w:tc>
        <w:tc>
          <w:tcPr>
            <w:tcW w:w="1913" w:type="dxa"/>
            <w:tcBorders>
              <w:left w:val="single" w:sz="12" w:space="0" w:color="auto"/>
              <w:right w:val="single" w:sz="12" w:space="0" w:color="auto"/>
            </w:tcBorders>
            <w:vAlign w:val="center"/>
          </w:tcPr>
          <w:p w14:paraId="37DBBCBF"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eastAsia="ja-JP"/>
              </w:rPr>
              <w:t>3D Mobility</w:t>
            </w:r>
          </w:p>
        </w:tc>
        <w:tc>
          <w:tcPr>
            <w:tcW w:w="2081" w:type="dxa"/>
            <w:tcBorders>
              <w:left w:val="single" w:sz="12" w:space="0" w:color="auto"/>
              <w:right w:val="single" w:sz="12" w:space="0" w:color="auto"/>
            </w:tcBorders>
          </w:tcPr>
          <w:p w14:paraId="03E4B964"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same as the sensing target if object is EO type-1.</w:t>
            </w:r>
          </w:p>
          <w:p w14:paraId="78A8E82C"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0 if the object is EO type-2.</w:t>
            </w:r>
          </w:p>
        </w:tc>
        <w:tc>
          <w:tcPr>
            <w:tcW w:w="2081" w:type="dxa"/>
            <w:tcBorders>
              <w:left w:val="single" w:sz="12" w:space="0" w:color="auto"/>
              <w:right w:val="single" w:sz="12" w:space="0" w:color="auto"/>
            </w:tcBorders>
          </w:tcPr>
          <w:p w14:paraId="02DFDEB1"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same as the sensing target if object is EO type-1.</w:t>
            </w:r>
          </w:p>
          <w:p w14:paraId="616EE5C5"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0 if the object is EO type-2.</w:t>
            </w:r>
          </w:p>
        </w:tc>
        <w:tc>
          <w:tcPr>
            <w:tcW w:w="2082" w:type="dxa"/>
            <w:gridSpan w:val="2"/>
            <w:tcBorders>
              <w:left w:val="single" w:sz="12" w:space="0" w:color="auto"/>
              <w:right w:val="single" w:sz="12" w:space="0" w:color="auto"/>
            </w:tcBorders>
          </w:tcPr>
          <w:p w14:paraId="76719C9E"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same as the sensing target if object is EO type-1.</w:t>
            </w:r>
          </w:p>
          <w:p w14:paraId="7F92595F"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0 if the object is EO type-2.</w:t>
            </w:r>
          </w:p>
        </w:tc>
      </w:tr>
      <w:tr w:rsidR="00CD6FE7" w:rsidRPr="00E92961" w14:paraId="06EA13C9" w14:textId="77777777" w:rsidTr="000B713E">
        <w:trPr>
          <w:trHeight w:val="86"/>
        </w:trPr>
        <w:tc>
          <w:tcPr>
            <w:tcW w:w="1452" w:type="dxa"/>
            <w:gridSpan w:val="3"/>
            <w:vMerge/>
            <w:tcBorders>
              <w:left w:val="single" w:sz="12" w:space="0" w:color="auto"/>
              <w:right w:val="single" w:sz="12" w:space="0" w:color="auto"/>
            </w:tcBorders>
          </w:tcPr>
          <w:p w14:paraId="1CF65B31" w14:textId="77777777" w:rsidR="00CD6FE7" w:rsidRPr="00E92961" w:rsidRDefault="00CD6FE7" w:rsidP="0039256D">
            <w:pPr>
              <w:rPr>
                <w:rFonts w:ascii="Times New Roman" w:hAnsi="Times New Roman" w:cs="Times New Roman"/>
                <w:sz w:val="20"/>
                <w:szCs w:val="20"/>
                <w:lang w:val="en-GB" w:eastAsia="ja-JP"/>
              </w:rPr>
            </w:pPr>
          </w:p>
        </w:tc>
        <w:tc>
          <w:tcPr>
            <w:tcW w:w="1913" w:type="dxa"/>
            <w:tcBorders>
              <w:left w:val="single" w:sz="12" w:space="0" w:color="auto"/>
              <w:right w:val="single" w:sz="12" w:space="0" w:color="auto"/>
            </w:tcBorders>
            <w:vAlign w:val="center"/>
          </w:tcPr>
          <w:p w14:paraId="32153ADF"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eastAsia="ja-JP"/>
              </w:rPr>
              <w:t>3D Distribution</w:t>
            </w:r>
          </w:p>
        </w:tc>
        <w:tc>
          <w:tcPr>
            <w:tcW w:w="2081" w:type="dxa"/>
            <w:tcBorders>
              <w:left w:val="single" w:sz="12" w:space="0" w:color="auto"/>
              <w:right w:val="single" w:sz="12" w:space="0" w:color="auto"/>
            </w:tcBorders>
          </w:tcPr>
          <w:p w14:paraId="73804F35"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same as the sensing target if object is EO type-1.</w:t>
            </w:r>
          </w:p>
          <w:p w14:paraId="1C6B8810"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Uniform per sector if the object is EO type-2.</w:t>
            </w:r>
          </w:p>
        </w:tc>
        <w:tc>
          <w:tcPr>
            <w:tcW w:w="2081" w:type="dxa"/>
            <w:tcBorders>
              <w:left w:val="single" w:sz="12" w:space="0" w:color="auto"/>
              <w:right w:val="single" w:sz="12" w:space="0" w:color="auto"/>
            </w:tcBorders>
          </w:tcPr>
          <w:p w14:paraId="644F7F30"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same as the sensing target if object is EO type-1.</w:t>
            </w:r>
          </w:p>
          <w:p w14:paraId="58CF492D"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0 if the object is EO type-2.</w:t>
            </w:r>
          </w:p>
        </w:tc>
        <w:tc>
          <w:tcPr>
            <w:tcW w:w="2082" w:type="dxa"/>
            <w:gridSpan w:val="2"/>
            <w:tcBorders>
              <w:left w:val="single" w:sz="12" w:space="0" w:color="auto"/>
              <w:right w:val="single" w:sz="12" w:space="0" w:color="auto"/>
            </w:tcBorders>
          </w:tcPr>
          <w:p w14:paraId="23371D0A"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same as the sensing target if object is EO type-1.</w:t>
            </w:r>
          </w:p>
          <w:p w14:paraId="1461CC5F"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0 if the object is EO type-2.</w:t>
            </w:r>
          </w:p>
        </w:tc>
      </w:tr>
      <w:tr w:rsidR="00CD6FE7" w:rsidRPr="00E92961" w14:paraId="594AD404" w14:textId="77777777" w:rsidTr="000B713E">
        <w:trPr>
          <w:trHeight w:val="86"/>
        </w:trPr>
        <w:tc>
          <w:tcPr>
            <w:tcW w:w="1452" w:type="dxa"/>
            <w:gridSpan w:val="3"/>
            <w:vMerge/>
            <w:tcBorders>
              <w:left w:val="single" w:sz="12" w:space="0" w:color="auto"/>
              <w:right w:val="single" w:sz="12" w:space="0" w:color="auto"/>
            </w:tcBorders>
          </w:tcPr>
          <w:p w14:paraId="5D05AD21" w14:textId="77777777" w:rsidR="00CD6FE7" w:rsidRPr="00E92961" w:rsidRDefault="00CD6FE7" w:rsidP="0039256D">
            <w:pPr>
              <w:rPr>
                <w:rFonts w:ascii="Times New Roman" w:hAnsi="Times New Roman" w:cs="Times New Roman"/>
                <w:sz w:val="20"/>
                <w:szCs w:val="20"/>
                <w:lang w:val="en-GB" w:eastAsia="ja-JP"/>
              </w:rPr>
            </w:pPr>
          </w:p>
        </w:tc>
        <w:tc>
          <w:tcPr>
            <w:tcW w:w="1913" w:type="dxa"/>
            <w:tcBorders>
              <w:left w:val="single" w:sz="12" w:space="0" w:color="auto"/>
              <w:right w:val="single" w:sz="12" w:space="0" w:color="auto"/>
            </w:tcBorders>
            <w:vAlign w:val="center"/>
          </w:tcPr>
          <w:p w14:paraId="3DCFC426"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eastAsia="ja-JP"/>
              </w:rPr>
              <w:t>Orientation</w:t>
            </w:r>
          </w:p>
        </w:tc>
        <w:tc>
          <w:tcPr>
            <w:tcW w:w="2081" w:type="dxa"/>
            <w:tcBorders>
              <w:left w:val="single" w:sz="12" w:space="0" w:color="auto"/>
              <w:right w:val="single" w:sz="12" w:space="0" w:color="auto"/>
            </w:tcBorders>
          </w:tcPr>
          <w:p w14:paraId="66A4B4A1"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random</w:t>
            </w:r>
          </w:p>
        </w:tc>
        <w:tc>
          <w:tcPr>
            <w:tcW w:w="2081" w:type="dxa"/>
            <w:tcBorders>
              <w:left w:val="single" w:sz="12" w:space="0" w:color="auto"/>
              <w:right w:val="single" w:sz="12" w:space="0" w:color="auto"/>
            </w:tcBorders>
          </w:tcPr>
          <w:p w14:paraId="57B2619F"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random</w:t>
            </w:r>
          </w:p>
        </w:tc>
        <w:tc>
          <w:tcPr>
            <w:tcW w:w="2082" w:type="dxa"/>
            <w:gridSpan w:val="2"/>
            <w:tcBorders>
              <w:left w:val="single" w:sz="12" w:space="0" w:color="auto"/>
              <w:right w:val="single" w:sz="12" w:space="0" w:color="auto"/>
            </w:tcBorders>
          </w:tcPr>
          <w:p w14:paraId="7158087F"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random</w:t>
            </w:r>
          </w:p>
        </w:tc>
      </w:tr>
      <w:tr w:rsidR="00CD6FE7" w:rsidRPr="00E92961" w14:paraId="289D9428" w14:textId="77777777" w:rsidTr="000B713E">
        <w:trPr>
          <w:trHeight w:val="86"/>
        </w:trPr>
        <w:tc>
          <w:tcPr>
            <w:tcW w:w="1452" w:type="dxa"/>
            <w:gridSpan w:val="3"/>
            <w:vMerge/>
            <w:tcBorders>
              <w:left w:val="single" w:sz="12" w:space="0" w:color="auto"/>
              <w:bottom w:val="single" w:sz="12" w:space="0" w:color="auto"/>
              <w:right w:val="single" w:sz="12" w:space="0" w:color="auto"/>
            </w:tcBorders>
          </w:tcPr>
          <w:p w14:paraId="26B47C3D" w14:textId="77777777" w:rsidR="00CD6FE7" w:rsidRPr="00E92961" w:rsidRDefault="00CD6FE7" w:rsidP="0039256D">
            <w:pPr>
              <w:rPr>
                <w:rFonts w:ascii="Times New Roman" w:hAnsi="Times New Roman" w:cs="Times New Roman"/>
                <w:sz w:val="20"/>
                <w:szCs w:val="20"/>
                <w:lang w:val="en-GB" w:eastAsia="ja-JP"/>
              </w:rPr>
            </w:pPr>
          </w:p>
        </w:tc>
        <w:tc>
          <w:tcPr>
            <w:tcW w:w="1913" w:type="dxa"/>
            <w:tcBorders>
              <w:left w:val="single" w:sz="12" w:space="0" w:color="auto"/>
              <w:bottom w:val="single" w:sz="12" w:space="0" w:color="auto"/>
              <w:right w:val="single" w:sz="12" w:space="0" w:color="auto"/>
            </w:tcBorders>
            <w:vAlign w:val="center"/>
          </w:tcPr>
          <w:p w14:paraId="750F0161" w14:textId="77777777" w:rsidR="00CD6FE7" w:rsidRPr="00E92961" w:rsidRDefault="00CD6FE7" w:rsidP="0039256D">
            <w:pPr>
              <w:rPr>
                <w:rFonts w:ascii="Times New Roman" w:hAnsi="Times New Roman" w:cs="Times New Roman"/>
                <w:sz w:val="20"/>
                <w:szCs w:val="20"/>
                <w:lang w:val="en-GB" w:eastAsia="ja-JP"/>
              </w:rPr>
            </w:pPr>
            <w:r w:rsidRPr="00E92961">
              <w:rPr>
                <w:rFonts w:ascii="Times New Roman" w:hAnsi="Times New Roman" w:cs="Times New Roman"/>
                <w:sz w:val="20"/>
                <w:szCs w:val="20"/>
                <w:lang w:eastAsia="ja-JP"/>
              </w:rPr>
              <w:t>Size</w:t>
            </w:r>
          </w:p>
        </w:tc>
        <w:tc>
          <w:tcPr>
            <w:tcW w:w="2081" w:type="dxa"/>
            <w:tcBorders>
              <w:left w:val="single" w:sz="12" w:space="0" w:color="auto"/>
              <w:bottom w:val="single" w:sz="12" w:space="0" w:color="auto"/>
              <w:right w:val="single" w:sz="12" w:space="0" w:color="auto"/>
            </w:tcBorders>
          </w:tcPr>
          <w:p w14:paraId="5BB4E28B"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same as the sensing target if object is EO type-1.</w:t>
            </w:r>
          </w:p>
          <w:p w14:paraId="4563D586"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Based on measurements if the object is EO type-2.</w:t>
            </w:r>
          </w:p>
        </w:tc>
        <w:tc>
          <w:tcPr>
            <w:tcW w:w="2081" w:type="dxa"/>
            <w:tcBorders>
              <w:left w:val="single" w:sz="12" w:space="0" w:color="auto"/>
              <w:bottom w:val="single" w:sz="12" w:space="0" w:color="auto"/>
              <w:right w:val="single" w:sz="12" w:space="0" w:color="auto"/>
            </w:tcBorders>
          </w:tcPr>
          <w:p w14:paraId="22034628"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same as the sensing target if object is EO type-1.</w:t>
            </w:r>
          </w:p>
          <w:p w14:paraId="72A72327"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Based on measurements if the object is EO type-2.</w:t>
            </w:r>
          </w:p>
        </w:tc>
        <w:tc>
          <w:tcPr>
            <w:tcW w:w="2082" w:type="dxa"/>
            <w:gridSpan w:val="2"/>
            <w:tcBorders>
              <w:left w:val="single" w:sz="12" w:space="0" w:color="auto"/>
              <w:bottom w:val="single" w:sz="12" w:space="0" w:color="auto"/>
              <w:right w:val="single" w:sz="12" w:space="0" w:color="auto"/>
            </w:tcBorders>
          </w:tcPr>
          <w:p w14:paraId="10FC78F8"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same as the sensing target if object is EO type-1.</w:t>
            </w:r>
          </w:p>
          <w:p w14:paraId="40B987DA" w14:textId="77777777" w:rsidR="00CD6FE7" w:rsidRPr="00E92961" w:rsidRDefault="00CD6FE7" w:rsidP="00CD6FE7">
            <w:pPr>
              <w:pStyle w:val="ListParagraph"/>
              <w:numPr>
                <w:ilvl w:val="0"/>
                <w:numId w:val="21"/>
              </w:numPr>
              <w:rPr>
                <w:rFonts w:ascii="Times New Roman" w:hAnsi="Times New Roman" w:cs="Times New Roman"/>
                <w:sz w:val="20"/>
                <w:szCs w:val="20"/>
                <w:lang w:val="en-GB" w:eastAsia="ja-JP"/>
              </w:rPr>
            </w:pPr>
            <w:r w:rsidRPr="00E92961">
              <w:rPr>
                <w:rFonts w:ascii="Times New Roman" w:hAnsi="Times New Roman" w:cs="Times New Roman"/>
                <w:sz w:val="20"/>
                <w:szCs w:val="20"/>
                <w:lang w:val="en-GB" w:eastAsia="ja-JP"/>
              </w:rPr>
              <w:t>Based on measurements if the object is EO type-2.</w:t>
            </w:r>
          </w:p>
        </w:tc>
      </w:tr>
    </w:tbl>
    <w:p w14:paraId="7D641A23" w14:textId="3B0B53CF" w:rsidR="00E92A78" w:rsidRPr="00431FB4" w:rsidRDefault="00E92A78" w:rsidP="00CD6FE7">
      <w:pPr>
        <w:pStyle w:val="Heading1"/>
        <w:numPr>
          <w:ilvl w:val="0"/>
          <w:numId w:val="15"/>
        </w:numPr>
        <w:jc w:val="both"/>
        <w:rPr>
          <w:rFonts w:ascii="Times New Roman" w:hAnsi="Times New Roman"/>
          <w:b/>
          <w:bCs/>
          <w:sz w:val="28"/>
          <w:szCs w:val="16"/>
        </w:rPr>
      </w:pPr>
      <w:r w:rsidRPr="00431FB4">
        <w:rPr>
          <w:rFonts w:ascii="Times New Roman" w:hAnsi="Times New Roman"/>
          <w:b/>
          <w:bCs/>
          <w:sz w:val="28"/>
          <w:szCs w:val="16"/>
        </w:rPr>
        <w:t>Deployment Scenarios</w:t>
      </w:r>
      <w:r w:rsidR="00B561AB" w:rsidRPr="00431FB4">
        <w:rPr>
          <w:rFonts w:ascii="Times New Roman" w:hAnsi="Times New Roman"/>
          <w:b/>
          <w:bCs/>
          <w:sz w:val="28"/>
          <w:szCs w:val="16"/>
        </w:rPr>
        <w:t xml:space="preserve"> for Human</w:t>
      </w:r>
      <w:r w:rsidR="001B32F8" w:rsidRPr="00431FB4">
        <w:rPr>
          <w:rFonts w:ascii="Times New Roman" w:hAnsi="Times New Roman"/>
          <w:b/>
          <w:bCs/>
          <w:sz w:val="28"/>
          <w:szCs w:val="16"/>
        </w:rPr>
        <w:t>s</w:t>
      </w:r>
    </w:p>
    <w:p w14:paraId="39E73903" w14:textId="08B6EAD7" w:rsidR="00135EBE" w:rsidRDefault="00BF3007" w:rsidP="00135EBE">
      <w:pPr>
        <w:jc w:val="both"/>
        <w:rPr>
          <w:rFonts w:ascii="Times New Roman" w:hAnsi="Times New Roman" w:cs="Times New Roman"/>
          <w:lang w:val="en-GB" w:eastAsia="ja-JP"/>
        </w:rPr>
      </w:pPr>
      <w:r>
        <w:rPr>
          <w:rFonts w:ascii="Times New Roman" w:hAnsi="Times New Roman" w:cs="Times New Roman"/>
          <w:lang w:val="en-GB" w:eastAsia="ja-JP"/>
        </w:rPr>
        <w:t xml:space="preserve">In this and the following sections we </w:t>
      </w:r>
      <w:r w:rsidR="00F21739">
        <w:rPr>
          <w:rFonts w:ascii="Times New Roman" w:hAnsi="Times New Roman" w:cs="Times New Roman"/>
          <w:lang w:val="en-GB" w:eastAsia="ja-JP"/>
        </w:rPr>
        <w:t xml:space="preserve">discuss the deployment </w:t>
      </w:r>
      <w:r w:rsidR="00270EA7">
        <w:rPr>
          <w:rFonts w:ascii="Times New Roman" w:hAnsi="Times New Roman" w:cs="Times New Roman"/>
          <w:lang w:val="en-GB" w:eastAsia="ja-JP"/>
        </w:rPr>
        <w:t>scenarios</w:t>
      </w:r>
      <w:r w:rsidR="00F21739">
        <w:rPr>
          <w:rFonts w:ascii="Times New Roman" w:hAnsi="Times New Roman" w:cs="Times New Roman"/>
          <w:lang w:val="en-GB" w:eastAsia="ja-JP"/>
        </w:rPr>
        <w:t xml:space="preserve"> for the other sensing targets agreed in </w:t>
      </w:r>
      <w:r w:rsidR="009C2C72">
        <w:rPr>
          <w:rFonts w:ascii="Times New Roman" w:hAnsi="Times New Roman" w:cs="Times New Roman"/>
          <w:lang w:val="en-GB" w:eastAsia="ja-JP"/>
        </w:rPr>
        <w:t>RAN1#116</w:t>
      </w:r>
      <w:r w:rsidR="00F21739">
        <w:rPr>
          <w:rFonts w:ascii="Times New Roman" w:hAnsi="Times New Roman" w:cs="Times New Roman"/>
          <w:lang w:val="en-GB" w:eastAsia="ja-JP"/>
        </w:rPr>
        <w:t>.</w:t>
      </w:r>
      <w:r w:rsidR="009C2C72">
        <w:rPr>
          <w:rFonts w:ascii="Times New Roman" w:hAnsi="Times New Roman" w:cs="Times New Roman"/>
          <w:lang w:val="en-GB" w:eastAsia="ja-JP"/>
        </w:rPr>
        <w:t xml:space="preserve"> </w:t>
      </w:r>
      <w:r w:rsidR="00270EA7">
        <w:rPr>
          <w:rFonts w:ascii="Times New Roman" w:hAnsi="Times New Roman" w:cs="Times New Roman"/>
          <w:lang w:val="en-GB" w:eastAsia="ja-JP"/>
        </w:rPr>
        <w:t>In this section we</w:t>
      </w:r>
      <w:r w:rsidR="00440781">
        <w:rPr>
          <w:rFonts w:ascii="Times New Roman" w:hAnsi="Times New Roman" w:cs="Times New Roman"/>
          <w:lang w:val="en-GB" w:eastAsia="ja-JP"/>
        </w:rPr>
        <w:t xml:space="preserve"> discuss </w:t>
      </w:r>
      <w:r w:rsidR="00270EA7">
        <w:rPr>
          <w:rFonts w:ascii="Times New Roman" w:hAnsi="Times New Roman" w:cs="Times New Roman"/>
          <w:lang w:val="en-GB" w:eastAsia="ja-JP"/>
        </w:rPr>
        <w:t xml:space="preserve">the </w:t>
      </w:r>
      <w:r w:rsidR="00440781">
        <w:rPr>
          <w:rFonts w:ascii="Times New Roman" w:hAnsi="Times New Roman" w:cs="Times New Roman"/>
          <w:lang w:val="en-GB" w:eastAsia="ja-JP"/>
        </w:rPr>
        <w:t xml:space="preserve">scenarios for the </w:t>
      </w:r>
      <w:r w:rsidR="009C2C72">
        <w:rPr>
          <w:rFonts w:ascii="Times New Roman" w:hAnsi="Times New Roman" w:cs="Times New Roman"/>
          <w:lang w:val="en-GB" w:eastAsia="ja-JP"/>
        </w:rPr>
        <w:t xml:space="preserve">outdoor humans as sensing targets </w:t>
      </w:r>
      <w:r w:rsidR="00270EA7">
        <w:rPr>
          <w:rFonts w:ascii="Times New Roman" w:hAnsi="Times New Roman" w:cs="Times New Roman"/>
          <w:lang w:val="en-GB" w:eastAsia="ja-JP"/>
        </w:rPr>
        <w:t>in the</w:t>
      </w:r>
      <w:r w:rsidR="009C2C72">
        <w:rPr>
          <w:rFonts w:ascii="Times New Roman" w:hAnsi="Times New Roman" w:cs="Times New Roman"/>
          <w:lang w:val="en-GB" w:eastAsia="ja-JP"/>
        </w:rPr>
        <w:t xml:space="preserve"> UMa, UMi, and RMa terrains</w:t>
      </w:r>
      <w:r w:rsidR="00357892">
        <w:rPr>
          <w:rFonts w:ascii="Times New Roman" w:hAnsi="Times New Roman" w:cs="Times New Roman"/>
          <w:lang w:val="en-GB" w:eastAsia="ja-JP"/>
        </w:rPr>
        <w:t>.</w:t>
      </w:r>
      <w:r w:rsidR="00D769CA">
        <w:rPr>
          <w:rFonts w:ascii="Times New Roman" w:hAnsi="Times New Roman" w:cs="Times New Roman"/>
          <w:lang w:val="en-GB" w:eastAsia="ja-JP"/>
        </w:rPr>
        <w:t xml:space="preserve"> </w:t>
      </w:r>
      <w:r w:rsidR="00765AD9">
        <w:rPr>
          <w:rFonts w:ascii="Times New Roman" w:hAnsi="Times New Roman" w:cs="Times New Roman"/>
          <w:lang w:val="en-GB" w:eastAsia="ja-JP"/>
        </w:rPr>
        <w:t>The</w:t>
      </w:r>
      <w:r w:rsidR="009D7AF9">
        <w:rPr>
          <w:rFonts w:ascii="Times New Roman" w:hAnsi="Times New Roman" w:cs="Times New Roman"/>
          <w:lang w:val="en-GB" w:eastAsia="ja-JP"/>
        </w:rPr>
        <w:t>se</w:t>
      </w:r>
      <w:r w:rsidR="00765AD9">
        <w:rPr>
          <w:rFonts w:ascii="Times New Roman" w:hAnsi="Times New Roman" w:cs="Times New Roman"/>
          <w:lang w:val="en-GB" w:eastAsia="ja-JP"/>
        </w:rPr>
        <w:t xml:space="preserve"> targets</w:t>
      </w:r>
      <w:r w:rsidR="009D7AF9">
        <w:rPr>
          <w:rFonts w:ascii="Times New Roman" w:hAnsi="Times New Roman" w:cs="Times New Roman"/>
          <w:lang w:val="en-GB" w:eastAsia="ja-JP"/>
        </w:rPr>
        <w:t xml:space="preserve"> </w:t>
      </w:r>
      <w:r w:rsidR="0079324B">
        <w:rPr>
          <w:rFonts w:ascii="Times New Roman" w:hAnsi="Times New Roman" w:cs="Times New Roman"/>
          <w:lang w:val="en-GB" w:eastAsia="ja-JP"/>
        </w:rPr>
        <w:t>dropped</w:t>
      </w:r>
      <w:r w:rsidR="009D7AF9">
        <w:rPr>
          <w:rFonts w:ascii="Times New Roman" w:hAnsi="Times New Roman" w:cs="Times New Roman"/>
          <w:lang w:val="en-GB" w:eastAsia="ja-JP"/>
        </w:rPr>
        <w:t xml:space="preserve"> in </w:t>
      </w:r>
      <w:r w:rsidR="00A44D09">
        <w:rPr>
          <w:rFonts w:ascii="Times New Roman" w:hAnsi="Times New Roman" w:cs="Times New Roman"/>
          <w:lang w:val="en-GB" w:eastAsia="ja-JP"/>
        </w:rPr>
        <w:t xml:space="preserve">the </w:t>
      </w:r>
      <w:r w:rsidR="009D7AF9">
        <w:rPr>
          <w:rFonts w:ascii="Times New Roman" w:hAnsi="Times New Roman" w:cs="Times New Roman"/>
          <w:lang w:val="en-GB" w:eastAsia="ja-JP"/>
        </w:rPr>
        <w:t xml:space="preserve">sensing area, </w:t>
      </w:r>
      <w:r w:rsidR="00640102">
        <w:rPr>
          <w:rFonts w:ascii="Times New Roman" w:hAnsi="Times New Roman" w:cs="Times New Roman"/>
          <w:lang w:val="en-GB" w:eastAsia="ja-JP"/>
        </w:rPr>
        <w:t xml:space="preserve">should </w:t>
      </w:r>
      <w:r w:rsidR="00765AD9">
        <w:rPr>
          <w:rFonts w:ascii="Times New Roman" w:hAnsi="Times New Roman" w:cs="Times New Roman"/>
          <w:lang w:val="en-GB" w:eastAsia="ja-JP"/>
        </w:rPr>
        <w:t xml:space="preserve">be characterized </w:t>
      </w:r>
      <w:r w:rsidR="009D7AF9">
        <w:rPr>
          <w:rFonts w:ascii="Times New Roman" w:hAnsi="Times New Roman" w:cs="Times New Roman"/>
          <w:lang w:val="en-GB" w:eastAsia="ja-JP"/>
        </w:rPr>
        <w:t>based on</w:t>
      </w:r>
      <w:r w:rsidR="00AE1209">
        <w:rPr>
          <w:rFonts w:ascii="Times New Roman" w:hAnsi="Times New Roman" w:cs="Times New Roman"/>
          <w:lang w:val="en-GB" w:eastAsia="ja-JP"/>
        </w:rPr>
        <w:t xml:space="preserve"> position,</w:t>
      </w:r>
      <w:r w:rsidR="00765AD9">
        <w:rPr>
          <w:rFonts w:ascii="Times New Roman" w:hAnsi="Times New Roman" w:cs="Times New Roman"/>
          <w:lang w:val="en-GB" w:eastAsia="ja-JP"/>
        </w:rPr>
        <w:t xml:space="preserve"> orientation</w:t>
      </w:r>
      <w:r w:rsidR="009D7AF9">
        <w:rPr>
          <w:rFonts w:ascii="Times New Roman" w:hAnsi="Times New Roman" w:cs="Times New Roman"/>
          <w:lang w:val="en-GB" w:eastAsia="ja-JP"/>
        </w:rPr>
        <w:t xml:space="preserve">, </w:t>
      </w:r>
      <w:r w:rsidR="00AE1209">
        <w:rPr>
          <w:rFonts w:ascii="Times New Roman" w:hAnsi="Times New Roman" w:cs="Times New Roman"/>
          <w:lang w:val="en-GB" w:eastAsia="ja-JP"/>
        </w:rPr>
        <w:t>size</w:t>
      </w:r>
      <w:r w:rsidR="004C34E6">
        <w:rPr>
          <w:rFonts w:ascii="Times New Roman" w:hAnsi="Times New Roman" w:cs="Times New Roman"/>
          <w:lang w:val="en-GB" w:eastAsia="ja-JP"/>
        </w:rPr>
        <w:t>/dimension</w:t>
      </w:r>
      <w:r w:rsidR="00AE1209">
        <w:rPr>
          <w:rFonts w:ascii="Times New Roman" w:hAnsi="Times New Roman" w:cs="Times New Roman"/>
          <w:lang w:val="en-GB" w:eastAsia="ja-JP"/>
        </w:rPr>
        <w:t xml:space="preserve">, </w:t>
      </w:r>
      <w:r w:rsidR="00E6733F">
        <w:rPr>
          <w:rFonts w:ascii="Times New Roman" w:hAnsi="Times New Roman" w:cs="Times New Roman"/>
          <w:lang w:val="en-GB" w:eastAsia="ja-JP"/>
        </w:rPr>
        <w:t xml:space="preserve">and </w:t>
      </w:r>
      <w:r w:rsidR="00765AD9">
        <w:rPr>
          <w:rFonts w:ascii="Times New Roman" w:hAnsi="Times New Roman" w:cs="Times New Roman"/>
          <w:lang w:val="en-GB" w:eastAsia="ja-JP"/>
        </w:rPr>
        <w:t xml:space="preserve">mobility. </w:t>
      </w:r>
      <w:r w:rsidR="00DF7E42">
        <w:rPr>
          <w:rFonts w:ascii="Times New Roman" w:hAnsi="Times New Roman" w:cs="Times New Roman"/>
          <w:lang w:val="en-GB" w:eastAsia="ja-JP"/>
        </w:rPr>
        <w:t>While dropping the targets</w:t>
      </w:r>
      <w:r w:rsidR="00A44D09">
        <w:rPr>
          <w:rFonts w:ascii="Times New Roman" w:hAnsi="Times New Roman" w:cs="Times New Roman"/>
          <w:lang w:val="en-GB" w:eastAsia="ja-JP"/>
        </w:rPr>
        <w:t xml:space="preserve">, a minimum distance </w:t>
      </w:r>
      <w:r w:rsidR="00A83828">
        <w:rPr>
          <w:rFonts w:ascii="Times New Roman" w:hAnsi="Times New Roman" w:cs="Times New Roman"/>
          <w:lang w:val="en-GB" w:eastAsia="ja-JP"/>
        </w:rPr>
        <w:t xml:space="preserve">should </w:t>
      </w:r>
      <w:r w:rsidR="00A44D09">
        <w:rPr>
          <w:rFonts w:ascii="Times New Roman" w:hAnsi="Times New Roman" w:cs="Times New Roman"/>
          <w:lang w:val="en-GB" w:eastAsia="ja-JP"/>
        </w:rPr>
        <w:t>be maintained between the targets, sensing transmitter, and sensing receiver based on their dimensions, telecom regulations,</w:t>
      </w:r>
      <w:r w:rsidR="007D5317">
        <w:rPr>
          <w:rFonts w:ascii="Times New Roman" w:hAnsi="Times New Roman" w:cs="Times New Roman"/>
          <w:lang w:val="en-GB" w:eastAsia="ja-JP"/>
        </w:rPr>
        <w:t xml:space="preserve"> and other parameters</w:t>
      </w:r>
      <w:r w:rsidR="00765AD9">
        <w:rPr>
          <w:rFonts w:ascii="Times New Roman" w:hAnsi="Times New Roman" w:cs="Times New Roman"/>
          <w:lang w:val="en-GB" w:eastAsia="ja-JP"/>
        </w:rPr>
        <w:t xml:space="preserve">. The minimum distance between the </w:t>
      </w:r>
      <w:r w:rsidR="009A6597">
        <w:rPr>
          <w:rFonts w:ascii="Times New Roman" w:hAnsi="Times New Roman" w:cs="Times New Roman"/>
          <w:lang w:val="en-GB" w:eastAsia="ja-JP"/>
        </w:rPr>
        <w:t xml:space="preserve">sensing </w:t>
      </w:r>
      <w:r w:rsidR="00765AD9">
        <w:rPr>
          <w:rFonts w:ascii="Times New Roman" w:hAnsi="Times New Roman" w:cs="Times New Roman"/>
          <w:lang w:val="en-GB" w:eastAsia="ja-JP"/>
        </w:rPr>
        <w:t xml:space="preserve">target-TRP and </w:t>
      </w:r>
      <w:r w:rsidR="009A6597">
        <w:rPr>
          <w:rFonts w:ascii="Times New Roman" w:hAnsi="Times New Roman" w:cs="Times New Roman"/>
          <w:lang w:val="en-GB" w:eastAsia="ja-JP"/>
        </w:rPr>
        <w:t xml:space="preserve">sensing </w:t>
      </w:r>
      <w:r w:rsidR="00765AD9">
        <w:rPr>
          <w:rFonts w:ascii="Times New Roman" w:hAnsi="Times New Roman" w:cs="Times New Roman"/>
          <w:lang w:val="en-GB" w:eastAsia="ja-JP"/>
        </w:rPr>
        <w:t xml:space="preserve">target-UE can be </w:t>
      </w:r>
      <w:r w:rsidR="00A44D09">
        <w:rPr>
          <w:rFonts w:ascii="Times New Roman" w:hAnsi="Times New Roman" w:cs="Times New Roman"/>
          <w:lang w:val="en-GB" w:eastAsia="ja-JP"/>
        </w:rPr>
        <w:t>modelled based on 38.901,</w:t>
      </w:r>
      <w:r w:rsidR="00765AD9">
        <w:rPr>
          <w:rFonts w:ascii="Times New Roman" w:hAnsi="Times New Roman" w:cs="Times New Roman"/>
          <w:lang w:val="en-GB" w:eastAsia="ja-JP"/>
        </w:rPr>
        <w:t xml:space="preserve"> considering the </w:t>
      </w:r>
      <w:r w:rsidR="009A6597">
        <w:rPr>
          <w:rFonts w:ascii="Times New Roman" w:hAnsi="Times New Roman" w:cs="Times New Roman"/>
          <w:lang w:val="en-GB" w:eastAsia="ja-JP"/>
        </w:rPr>
        <w:t xml:space="preserve">sensing </w:t>
      </w:r>
      <w:r w:rsidR="00765AD9">
        <w:rPr>
          <w:rFonts w:ascii="Times New Roman" w:hAnsi="Times New Roman" w:cs="Times New Roman"/>
          <w:lang w:val="en-GB" w:eastAsia="ja-JP"/>
        </w:rPr>
        <w:t xml:space="preserve">target as a UE. The minimum distance between two targets </w:t>
      </w:r>
      <w:r w:rsidR="00C5538E">
        <w:rPr>
          <w:rFonts w:ascii="Times New Roman" w:hAnsi="Times New Roman" w:cs="Times New Roman"/>
          <w:lang w:val="en-GB" w:eastAsia="ja-JP"/>
        </w:rPr>
        <w:t xml:space="preserve">should </w:t>
      </w:r>
      <w:r w:rsidR="00765AD9">
        <w:rPr>
          <w:rFonts w:ascii="Times New Roman" w:hAnsi="Times New Roman" w:cs="Times New Roman"/>
          <w:lang w:val="en-GB" w:eastAsia="ja-JP"/>
        </w:rPr>
        <w:t xml:space="preserve">be considered based on its </w:t>
      </w:r>
      <w:r w:rsidR="007D5317">
        <w:rPr>
          <w:rFonts w:ascii="Times New Roman" w:hAnsi="Times New Roman" w:cs="Times New Roman"/>
          <w:lang w:val="en-GB" w:eastAsia="ja-JP"/>
        </w:rPr>
        <w:t>dimensions</w:t>
      </w:r>
      <w:r w:rsidR="00765AD9">
        <w:rPr>
          <w:rFonts w:ascii="Times New Roman" w:hAnsi="Times New Roman" w:cs="Times New Roman"/>
          <w:lang w:val="en-GB" w:eastAsia="ja-JP"/>
        </w:rPr>
        <w:t xml:space="preserve">. </w:t>
      </w:r>
      <w:r w:rsidR="00D53ACB">
        <w:rPr>
          <w:rFonts w:ascii="Times New Roman" w:hAnsi="Times New Roman" w:cs="Times New Roman"/>
          <w:lang w:val="en-GB" w:eastAsia="ja-JP"/>
        </w:rPr>
        <w:t>Furthermore, to model the sensing scenarios accurately for designing practical transceiver algorithms</w:t>
      </w:r>
      <w:r w:rsidR="00B4787C">
        <w:rPr>
          <w:rFonts w:ascii="Times New Roman" w:hAnsi="Times New Roman" w:cs="Times New Roman"/>
          <w:lang w:val="en-GB" w:eastAsia="ja-JP"/>
        </w:rPr>
        <w:t>,</w:t>
      </w:r>
      <w:r w:rsidR="00D53ACB">
        <w:rPr>
          <w:rFonts w:ascii="Times New Roman" w:hAnsi="Times New Roman" w:cs="Times New Roman"/>
          <w:lang w:val="en-GB" w:eastAsia="ja-JP"/>
        </w:rPr>
        <w:t xml:space="preserve"> the environment objects </w:t>
      </w:r>
      <w:r w:rsidR="005D2978">
        <w:rPr>
          <w:rFonts w:ascii="Times New Roman" w:hAnsi="Times New Roman" w:cs="Times New Roman"/>
          <w:lang w:val="en-GB" w:eastAsia="ja-JP"/>
        </w:rPr>
        <w:t xml:space="preserve">should </w:t>
      </w:r>
      <w:r w:rsidR="00D53ACB">
        <w:rPr>
          <w:rFonts w:ascii="Times New Roman" w:hAnsi="Times New Roman" w:cs="Times New Roman"/>
          <w:lang w:val="en-GB" w:eastAsia="ja-JP"/>
        </w:rPr>
        <w:t>be modelled</w:t>
      </w:r>
      <w:r w:rsidR="00A4122E">
        <w:rPr>
          <w:rFonts w:ascii="Times New Roman" w:hAnsi="Times New Roman" w:cs="Times New Roman"/>
          <w:lang w:val="en-GB" w:eastAsia="ja-JP"/>
        </w:rPr>
        <w:t xml:space="preserve"> for </w:t>
      </w:r>
      <w:r w:rsidR="000B6D5D">
        <w:rPr>
          <w:rFonts w:ascii="Times New Roman" w:hAnsi="Times New Roman" w:cs="Times New Roman"/>
          <w:lang w:val="en-GB" w:eastAsia="ja-JP"/>
        </w:rPr>
        <w:t>dropping</w:t>
      </w:r>
      <w:r w:rsidR="00D53ACB">
        <w:rPr>
          <w:rFonts w:ascii="Times New Roman" w:hAnsi="Times New Roman" w:cs="Times New Roman"/>
          <w:lang w:val="en-GB" w:eastAsia="ja-JP"/>
        </w:rPr>
        <w:t xml:space="preserve">. As discussed in </w:t>
      </w:r>
      <w:r w:rsidR="00151B66">
        <w:rPr>
          <w:rFonts w:ascii="Times New Roman" w:hAnsi="Times New Roman" w:cs="Times New Roman"/>
          <w:lang w:val="en-GB" w:eastAsia="ja-JP"/>
        </w:rPr>
        <w:t>the previous meeting, two categories of EOs can be considered in channel modelling</w:t>
      </w:r>
      <w:r w:rsidR="00D53ACB">
        <w:rPr>
          <w:rFonts w:ascii="Times New Roman" w:hAnsi="Times New Roman" w:cs="Times New Roman"/>
          <w:lang w:val="en-GB" w:eastAsia="ja-JP"/>
        </w:rPr>
        <w:t xml:space="preserve"> </w:t>
      </w:r>
      <w:r w:rsidR="00F345BD">
        <w:rPr>
          <w:rFonts w:ascii="Times New Roman" w:hAnsi="Times New Roman" w:cs="Times New Roman"/>
          <w:lang w:val="en-GB" w:eastAsia="ja-JP"/>
        </w:rPr>
        <w:t>apart from the background channel</w:t>
      </w:r>
      <w:r w:rsidR="00D53ACB">
        <w:rPr>
          <w:rFonts w:ascii="Times New Roman" w:hAnsi="Times New Roman" w:cs="Times New Roman"/>
          <w:lang w:val="en-GB" w:eastAsia="ja-JP"/>
        </w:rPr>
        <w:t>. Type-1 EO</w:t>
      </w:r>
      <w:r w:rsidR="00F63811">
        <w:rPr>
          <w:rFonts w:ascii="Times New Roman" w:hAnsi="Times New Roman" w:cs="Times New Roman"/>
          <w:lang w:val="en-GB" w:eastAsia="ja-JP"/>
        </w:rPr>
        <w:t xml:space="preserve"> (other humans, </w:t>
      </w:r>
      <w:r w:rsidR="009E6F9F">
        <w:rPr>
          <w:rFonts w:ascii="Times New Roman" w:hAnsi="Times New Roman" w:cs="Times New Roman"/>
          <w:lang w:val="en-GB" w:eastAsia="ja-JP"/>
        </w:rPr>
        <w:t>animals</w:t>
      </w:r>
      <w:r w:rsidR="003843F9">
        <w:rPr>
          <w:rFonts w:ascii="Times New Roman" w:hAnsi="Times New Roman" w:cs="Times New Roman"/>
          <w:lang w:val="en-GB" w:eastAsia="ja-JP"/>
        </w:rPr>
        <w:t xml:space="preserve">, </w:t>
      </w:r>
      <w:r w:rsidR="00F63811">
        <w:rPr>
          <w:rFonts w:ascii="Times New Roman" w:hAnsi="Times New Roman" w:cs="Times New Roman"/>
          <w:lang w:val="en-GB" w:eastAsia="ja-JP"/>
        </w:rPr>
        <w:t>cyclists</w:t>
      </w:r>
      <w:r w:rsidR="004F4E34">
        <w:rPr>
          <w:rFonts w:ascii="Times New Roman" w:hAnsi="Times New Roman" w:cs="Times New Roman"/>
          <w:lang w:val="en-GB" w:eastAsia="ja-JP"/>
        </w:rPr>
        <w:t>, etc.) has similar characteristics (shape and size) to the sensing target,</w:t>
      </w:r>
      <w:r w:rsidR="007402A3">
        <w:rPr>
          <w:rFonts w:ascii="Times New Roman" w:hAnsi="Times New Roman" w:cs="Times New Roman"/>
          <w:lang w:val="en-GB" w:eastAsia="ja-JP"/>
        </w:rPr>
        <w:t xml:space="preserve"> </w:t>
      </w:r>
      <w:r w:rsidR="0019432E" w:rsidRPr="0019432E">
        <w:rPr>
          <w:rFonts w:ascii="Times New Roman" w:hAnsi="Times New Roman" w:cs="Times New Roman"/>
          <w:lang w:val="en-GB" w:eastAsia="ja-JP"/>
        </w:rPr>
        <w:t>albeit</w:t>
      </w:r>
      <w:r w:rsidR="0019432E">
        <w:rPr>
          <w:rFonts w:ascii="Times New Roman" w:hAnsi="Times New Roman" w:cs="Times New Roman"/>
          <w:lang w:val="en-GB" w:eastAsia="ja-JP"/>
        </w:rPr>
        <w:t xml:space="preserve"> </w:t>
      </w:r>
      <w:r w:rsidR="00D53ACB">
        <w:rPr>
          <w:rFonts w:ascii="Times New Roman" w:hAnsi="Times New Roman" w:cs="Times New Roman"/>
          <w:lang w:val="en-GB" w:eastAsia="ja-JP"/>
        </w:rPr>
        <w:t xml:space="preserve">the mobility </w:t>
      </w:r>
      <w:r w:rsidR="007402A3">
        <w:rPr>
          <w:rFonts w:ascii="Times New Roman" w:hAnsi="Times New Roman" w:cs="Times New Roman"/>
          <w:lang w:val="en-GB" w:eastAsia="ja-JP"/>
        </w:rPr>
        <w:t>model</w:t>
      </w:r>
      <w:r w:rsidR="00D53ACB">
        <w:rPr>
          <w:rFonts w:ascii="Times New Roman" w:hAnsi="Times New Roman" w:cs="Times New Roman"/>
          <w:lang w:val="en-GB" w:eastAsia="ja-JP"/>
        </w:rPr>
        <w:t xml:space="preserve"> might differ. On the other hand, Type-2 EOs </w:t>
      </w:r>
      <w:r w:rsidR="00F63811">
        <w:rPr>
          <w:rFonts w:ascii="Times New Roman" w:hAnsi="Times New Roman" w:cs="Times New Roman"/>
          <w:lang w:val="en-GB" w:eastAsia="ja-JP"/>
        </w:rPr>
        <w:t xml:space="preserve">(walls, buildings, trees) </w:t>
      </w:r>
      <w:r w:rsidR="004F4E34">
        <w:rPr>
          <w:rFonts w:ascii="Times New Roman" w:hAnsi="Times New Roman" w:cs="Times New Roman"/>
          <w:lang w:val="en-GB" w:eastAsia="ja-JP"/>
        </w:rPr>
        <w:t xml:space="preserve">capture large scattering objects that contribute significant energy to the overall channel in comparison to </w:t>
      </w:r>
      <w:r w:rsidR="00F63811">
        <w:rPr>
          <w:rFonts w:ascii="Times New Roman" w:hAnsi="Times New Roman" w:cs="Times New Roman"/>
          <w:lang w:val="en-GB" w:eastAsia="ja-JP"/>
        </w:rPr>
        <w:t xml:space="preserve">the target channel. The characteristics of </w:t>
      </w:r>
      <w:r w:rsidR="00135EBE">
        <w:rPr>
          <w:rFonts w:ascii="Times New Roman" w:hAnsi="Times New Roman" w:cs="Times New Roman"/>
          <w:lang w:val="en-GB" w:eastAsia="ja-JP"/>
        </w:rPr>
        <w:t xml:space="preserve">Type-2 EOs </w:t>
      </w:r>
      <w:r w:rsidR="004F4E34">
        <w:rPr>
          <w:rFonts w:ascii="Times New Roman" w:hAnsi="Times New Roman" w:cs="Times New Roman"/>
          <w:lang w:val="en-GB" w:eastAsia="ja-JP"/>
        </w:rPr>
        <w:t xml:space="preserve">depend </w:t>
      </w:r>
      <w:r w:rsidR="00135EBE">
        <w:rPr>
          <w:rFonts w:ascii="Times New Roman" w:hAnsi="Times New Roman" w:cs="Times New Roman"/>
          <w:lang w:val="en-GB" w:eastAsia="ja-JP"/>
        </w:rPr>
        <w:t xml:space="preserve">on the terrain and </w:t>
      </w:r>
      <w:r w:rsidR="006342D9">
        <w:rPr>
          <w:rFonts w:ascii="Times New Roman" w:hAnsi="Times New Roman" w:cs="Times New Roman"/>
          <w:lang w:val="en-GB" w:eastAsia="ja-JP"/>
        </w:rPr>
        <w:t xml:space="preserve">should </w:t>
      </w:r>
      <w:r w:rsidR="00135EBE">
        <w:rPr>
          <w:rFonts w:ascii="Times New Roman" w:hAnsi="Times New Roman" w:cs="Times New Roman"/>
          <w:lang w:val="en-GB" w:eastAsia="ja-JP"/>
        </w:rPr>
        <w:t>be modelled based on the measurements. The</w:t>
      </w:r>
      <w:r w:rsidR="002674F1">
        <w:rPr>
          <w:rFonts w:ascii="Times New Roman" w:hAnsi="Times New Roman" w:cs="Times New Roman"/>
          <w:lang w:val="en-GB" w:eastAsia="ja-JP"/>
        </w:rPr>
        <w:t xml:space="preserve"> typical </w:t>
      </w:r>
      <w:r w:rsidR="00135EBE">
        <w:rPr>
          <w:rFonts w:ascii="Times New Roman" w:hAnsi="Times New Roman" w:cs="Times New Roman"/>
          <w:lang w:val="en-GB" w:eastAsia="ja-JP"/>
        </w:rPr>
        <w:t>parameters</w:t>
      </w:r>
      <w:r w:rsidR="002674F1">
        <w:rPr>
          <w:rFonts w:ascii="Times New Roman" w:hAnsi="Times New Roman" w:cs="Times New Roman"/>
          <w:lang w:val="en-GB" w:eastAsia="ja-JP"/>
        </w:rPr>
        <w:t xml:space="preserve"> and </w:t>
      </w:r>
      <w:r w:rsidR="004F4E34">
        <w:rPr>
          <w:rFonts w:ascii="Times New Roman" w:hAnsi="Times New Roman" w:cs="Times New Roman"/>
          <w:lang w:val="en-GB" w:eastAsia="ja-JP"/>
        </w:rPr>
        <w:t xml:space="preserve">their </w:t>
      </w:r>
      <w:r w:rsidR="002674F1">
        <w:rPr>
          <w:rFonts w:ascii="Times New Roman" w:hAnsi="Times New Roman" w:cs="Times New Roman"/>
          <w:lang w:val="en-GB" w:eastAsia="ja-JP"/>
        </w:rPr>
        <w:t xml:space="preserve">values for sensing </w:t>
      </w:r>
      <w:r w:rsidR="00220C82">
        <w:rPr>
          <w:rFonts w:ascii="Times New Roman" w:hAnsi="Times New Roman" w:cs="Times New Roman"/>
          <w:lang w:val="en-GB" w:eastAsia="ja-JP"/>
        </w:rPr>
        <w:t xml:space="preserve">humans in outdoor terrains </w:t>
      </w:r>
      <w:r w:rsidR="00135EBE">
        <w:rPr>
          <w:rFonts w:ascii="Times New Roman" w:hAnsi="Times New Roman" w:cs="Times New Roman"/>
          <w:lang w:val="en-GB" w:eastAsia="ja-JP"/>
        </w:rPr>
        <w:t xml:space="preserve">are listed in the </w:t>
      </w:r>
      <w:r w:rsidR="002674F1">
        <w:rPr>
          <w:rFonts w:ascii="Times New Roman" w:hAnsi="Times New Roman" w:cs="Times New Roman"/>
          <w:lang w:val="en-GB" w:eastAsia="ja-JP"/>
        </w:rPr>
        <w:t>table-</w:t>
      </w:r>
      <w:r w:rsidR="00803E51">
        <w:rPr>
          <w:rFonts w:ascii="Times New Roman" w:hAnsi="Times New Roman" w:cs="Times New Roman"/>
          <w:lang w:val="en-GB" w:eastAsia="ja-JP"/>
        </w:rPr>
        <w:t>1</w:t>
      </w:r>
      <w:r w:rsidR="002674F1">
        <w:rPr>
          <w:rFonts w:ascii="Times New Roman" w:hAnsi="Times New Roman" w:cs="Times New Roman"/>
          <w:lang w:val="en-GB" w:eastAsia="ja-JP"/>
        </w:rPr>
        <w:t>.</w:t>
      </w:r>
    </w:p>
    <w:p w14:paraId="67824B37" w14:textId="650B64FA" w:rsidR="00113DA3" w:rsidRDefault="00113DA3" w:rsidP="00135EBE">
      <w:pPr>
        <w:jc w:val="both"/>
        <w:rPr>
          <w:rFonts w:ascii="Times New Roman" w:hAnsi="Times New Roman" w:cs="Times New Roman"/>
          <w:lang w:val="en-GB" w:eastAsia="ja-JP"/>
        </w:rPr>
      </w:pPr>
      <w:r w:rsidRPr="2B0B1E42">
        <w:rPr>
          <w:rFonts w:ascii="Times New Roman" w:hAnsi="Times New Roman" w:cs="Times New Roman"/>
          <w:b/>
          <w:bCs/>
          <w:lang w:val="en-GB" w:eastAsia="ja-JP"/>
        </w:rPr>
        <w:t>Observation</w:t>
      </w:r>
      <w:r w:rsidR="00D7036B">
        <w:rPr>
          <w:rFonts w:ascii="Times New Roman" w:hAnsi="Times New Roman" w:cs="Times New Roman"/>
          <w:b/>
          <w:bCs/>
          <w:lang w:val="en-GB" w:eastAsia="ja-JP"/>
        </w:rPr>
        <w:t xml:space="preserve"> </w:t>
      </w:r>
      <w:r w:rsidRPr="2B0B1E42">
        <w:rPr>
          <w:rFonts w:ascii="Times New Roman" w:hAnsi="Times New Roman" w:cs="Times New Roman"/>
          <w:b/>
          <w:bCs/>
          <w:lang w:val="en-GB" w:eastAsia="ja-JP"/>
        </w:rPr>
        <w:t>1</w:t>
      </w:r>
      <w:r w:rsidRPr="2B0B1E42">
        <w:rPr>
          <w:rFonts w:ascii="Times New Roman" w:hAnsi="Times New Roman" w:cs="Times New Roman"/>
          <w:lang w:val="en-GB" w:eastAsia="ja-JP"/>
        </w:rPr>
        <w:t>:</w:t>
      </w:r>
      <w:r w:rsidR="00A471FE" w:rsidRPr="2B0B1E42">
        <w:rPr>
          <w:rFonts w:ascii="Times New Roman" w:hAnsi="Times New Roman" w:cs="Times New Roman"/>
          <w:lang w:val="en-GB" w:eastAsia="ja-JP"/>
        </w:rPr>
        <w:t xml:space="preserve"> </w:t>
      </w:r>
      <w:r w:rsidR="00A471FE" w:rsidRPr="002352E6">
        <w:rPr>
          <w:rFonts w:ascii="Times New Roman" w:hAnsi="Times New Roman" w:cs="Times New Roman"/>
          <w:b/>
          <w:bCs/>
          <w:lang w:val="en-GB" w:eastAsia="ja-JP"/>
        </w:rPr>
        <w:t>To model the sensing scenarios accurately for designing practical transceiver algorithms</w:t>
      </w:r>
      <w:r w:rsidR="00F62EF5" w:rsidRPr="002352E6">
        <w:rPr>
          <w:rFonts w:ascii="Times New Roman" w:hAnsi="Times New Roman" w:cs="Times New Roman"/>
          <w:b/>
          <w:bCs/>
          <w:lang w:val="en-GB" w:eastAsia="ja-JP"/>
        </w:rPr>
        <w:t>,</w:t>
      </w:r>
      <w:r w:rsidR="00A471FE" w:rsidRPr="002352E6">
        <w:rPr>
          <w:rFonts w:ascii="Times New Roman" w:hAnsi="Times New Roman" w:cs="Times New Roman"/>
          <w:b/>
          <w:bCs/>
          <w:lang w:val="en-GB" w:eastAsia="ja-JP"/>
        </w:rPr>
        <w:t xml:space="preserve"> the environment objects </w:t>
      </w:r>
      <w:r w:rsidR="00A81B31">
        <w:rPr>
          <w:rFonts w:ascii="Times New Roman" w:hAnsi="Times New Roman" w:cs="Times New Roman"/>
          <w:b/>
          <w:bCs/>
          <w:lang w:val="en-GB" w:eastAsia="ja-JP"/>
        </w:rPr>
        <w:t>should</w:t>
      </w:r>
      <w:r w:rsidR="00A81B31" w:rsidRPr="002352E6">
        <w:rPr>
          <w:rFonts w:ascii="Times New Roman" w:hAnsi="Times New Roman" w:cs="Times New Roman"/>
          <w:b/>
          <w:bCs/>
          <w:lang w:val="en-GB" w:eastAsia="ja-JP"/>
        </w:rPr>
        <w:t xml:space="preserve"> </w:t>
      </w:r>
      <w:r w:rsidR="00A471FE" w:rsidRPr="002352E6">
        <w:rPr>
          <w:rFonts w:ascii="Times New Roman" w:hAnsi="Times New Roman" w:cs="Times New Roman"/>
          <w:b/>
          <w:bCs/>
          <w:lang w:val="en-GB" w:eastAsia="ja-JP"/>
        </w:rPr>
        <w:t>be modelled for dropping.</w:t>
      </w:r>
    </w:p>
    <w:p w14:paraId="4EF5E33E" w14:textId="36C64AF3" w:rsidR="00113DA3" w:rsidRDefault="00113DA3" w:rsidP="00135EBE">
      <w:pPr>
        <w:jc w:val="both"/>
        <w:rPr>
          <w:rFonts w:ascii="Times New Roman" w:hAnsi="Times New Roman" w:cs="Times New Roman"/>
          <w:lang w:val="en-GB" w:eastAsia="ja-JP"/>
        </w:rPr>
      </w:pPr>
      <w:r w:rsidRPr="2B0B1E42">
        <w:rPr>
          <w:rFonts w:ascii="Times New Roman" w:hAnsi="Times New Roman" w:cs="Times New Roman"/>
          <w:b/>
          <w:bCs/>
          <w:lang w:val="en-GB" w:eastAsia="ja-JP"/>
        </w:rPr>
        <w:t>Proposal</w:t>
      </w:r>
      <w:r w:rsidR="00D7036B">
        <w:rPr>
          <w:rFonts w:ascii="Times New Roman" w:hAnsi="Times New Roman" w:cs="Times New Roman"/>
          <w:b/>
          <w:bCs/>
          <w:lang w:val="en-GB" w:eastAsia="ja-JP"/>
        </w:rPr>
        <w:t xml:space="preserve"> </w:t>
      </w:r>
      <w:r w:rsidRPr="2B0B1E42">
        <w:rPr>
          <w:rFonts w:ascii="Times New Roman" w:hAnsi="Times New Roman" w:cs="Times New Roman"/>
          <w:b/>
          <w:bCs/>
          <w:lang w:val="en-GB" w:eastAsia="ja-JP"/>
        </w:rPr>
        <w:t>1</w:t>
      </w:r>
      <w:r w:rsidRPr="2B0B1E42">
        <w:rPr>
          <w:rFonts w:ascii="Times New Roman" w:hAnsi="Times New Roman" w:cs="Times New Roman"/>
          <w:lang w:val="en-GB" w:eastAsia="ja-JP"/>
        </w:rPr>
        <w:t xml:space="preserve">: </w:t>
      </w:r>
      <w:r w:rsidR="009C7A6D" w:rsidRPr="002352E6">
        <w:rPr>
          <w:rFonts w:ascii="Times New Roman" w:hAnsi="Times New Roman" w:cs="Times New Roman"/>
          <w:b/>
          <w:bCs/>
          <w:lang w:val="en-GB" w:eastAsia="ja-JP"/>
        </w:rPr>
        <w:t>The minimum distance between the target-TRP and target-UE can be modelled based on 38.901</w:t>
      </w:r>
      <w:r w:rsidR="00F62EF5" w:rsidRPr="002352E6">
        <w:rPr>
          <w:rFonts w:ascii="Times New Roman" w:hAnsi="Times New Roman" w:cs="Times New Roman"/>
          <w:b/>
          <w:bCs/>
          <w:lang w:val="en-GB" w:eastAsia="ja-JP"/>
        </w:rPr>
        <w:t>,</w:t>
      </w:r>
      <w:r w:rsidR="009C7A6D" w:rsidRPr="002352E6">
        <w:rPr>
          <w:rFonts w:ascii="Times New Roman" w:hAnsi="Times New Roman" w:cs="Times New Roman"/>
          <w:b/>
          <w:bCs/>
          <w:lang w:val="en-GB" w:eastAsia="ja-JP"/>
        </w:rPr>
        <w:t xml:space="preserve"> considering the </w:t>
      </w:r>
      <w:r w:rsidR="00B05705" w:rsidRPr="002352E6">
        <w:rPr>
          <w:rFonts w:ascii="Times New Roman" w:hAnsi="Times New Roman" w:cs="Times New Roman"/>
          <w:b/>
          <w:bCs/>
          <w:lang w:val="en-GB" w:eastAsia="ja-JP"/>
        </w:rPr>
        <w:t xml:space="preserve">sensing </w:t>
      </w:r>
      <w:r w:rsidR="009C7A6D" w:rsidRPr="002352E6">
        <w:rPr>
          <w:rFonts w:ascii="Times New Roman" w:hAnsi="Times New Roman" w:cs="Times New Roman"/>
          <w:b/>
          <w:bCs/>
          <w:lang w:val="en-GB" w:eastAsia="ja-JP"/>
        </w:rPr>
        <w:t>target as a UE</w:t>
      </w:r>
      <w:r w:rsidR="009C7A6D" w:rsidRPr="2B0B1E42">
        <w:rPr>
          <w:rFonts w:ascii="Times New Roman" w:hAnsi="Times New Roman" w:cs="Times New Roman"/>
          <w:lang w:val="en-GB" w:eastAsia="ja-JP"/>
        </w:rPr>
        <w:t>.</w:t>
      </w:r>
    </w:p>
    <w:p w14:paraId="35AFAC85" w14:textId="54373DD6" w:rsidR="00C0349F" w:rsidRDefault="005735A4" w:rsidP="00135EBE">
      <w:pPr>
        <w:jc w:val="both"/>
        <w:rPr>
          <w:rFonts w:ascii="Times New Roman" w:hAnsi="Times New Roman" w:cs="Times New Roman"/>
          <w:lang w:val="en-GB" w:eastAsia="ja-JP"/>
        </w:rPr>
      </w:pPr>
      <w:r w:rsidRPr="2B0B1E42">
        <w:rPr>
          <w:rFonts w:ascii="Times New Roman" w:hAnsi="Times New Roman" w:cs="Times New Roman"/>
          <w:b/>
          <w:bCs/>
          <w:lang w:val="en-GB" w:eastAsia="ja-JP"/>
        </w:rPr>
        <w:t>Proposal</w:t>
      </w:r>
      <w:r w:rsidR="00D7036B">
        <w:rPr>
          <w:rFonts w:ascii="Times New Roman" w:hAnsi="Times New Roman" w:cs="Times New Roman"/>
          <w:b/>
          <w:bCs/>
          <w:lang w:val="en-GB" w:eastAsia="ja-JP"/>
        </w:rPr>
        <w:t xml:space="preserve"> </w:t>
      </w:r>
      <w:r w:rsidRPr="2B0B1E42">
        <w:rPr>
          <w:rFonts w:ascii="Times New Roman" w:hAnsi="Times New Roman" w:cs="Times New Roman"/>
          <w:b/>
          <w:bCs/>
          <w:lang w:val="en-GB" w:eastAsia="ja-JP"/>
        </w:rPr>
        <w:t>2</w:t>
      </w:r>
      <w:r w:rsidRPr="2B0B1E42">
        <w:rPr>
          <w:rFonts w:ascii="Times New Roman" w:hAnsi="Times New Roman" w:cs="Times New Roman"/>
          <w:lang w:val="en-GB" w:eastAsia="ja-JP"/>
        </w:rPr>
        <w:t xml:space="preserve">: </w:t>
      </w:r>
      <w:r w:rsidR="00651B78" w:rsidRPr="002352E6">
        <w:rPr>
          <w:rFonts w:ascii="Times New Roman" w:hAnsi="Times New Roman" w:cs="Times New Roman"/>
          <w:b/>
          <w:bCs/>
          <w:lang w:val="en-GB" w:eastAsia="ja-JP"/>
        </w:rPr>
        <w:t xml:space="preserve">The minimum distance between two targets </w:t>
      </w:r>
      <w:r w:rsidR="002509CF">
        <w:rPr>
          <w:rFonts w:ascii="Times New Roman" w:hAnsi="Times New Roman" w:cs="Times New Roman"/>
          <w:b/>
          <w:bCs/>
          <w:lang w:val="en-GB" w:eastAsia="ja-JP"/>
        </w:rPr>
        <w:t>should</w:t>
      </w:r>
      <w:r w:rsidR="002509CF" w:rsidRPr="002352E6">
        <w:rPr>
          <w:rFonts w:ascii="Times New Roman" w:hAnsi="Times New Roman" w:cs="Times New Roman"/>
          <w:b/>
          <w:bCs/>
          <w:lang w:val="en-GB" w:eastAsia="ja-JP"/>
        </w:rPr>
        <w:t xml:space="preserve"> </w:t>
      </w:r>
      <w:r w:rsidR="00651B78" w:rsidRPr="002352E6">
        <w:rPr>
          <w:rFonts w:ascii="Times New Roman" w:hAnsi="Times New Roman" w:cs="Times New Roman"/>
          <w:b/>
          <w:bCs/>
          <w:lang w:val="en-GB" w:eastAsia="ja-JP"/>
        </w:rPr>
        <w:t xml:space="preserve">be considered based on </w:t>
      </w:r>
      <w:r w:rsidR="00F62EF5" w:rsidRPr="002352E6">
        <w:rPr>
          <w:rFonts w:ascii="Times New Roman" w:hAnsi="Times New Roman" w:cs="Times New Roman"/>
          <w:b/>
          <w:bCs/>
          <w:lang w:val="en-GB" w:eastAsia="ja-JP"/>
        </w:rPr>
        <w:t>their</w:t>
      </w:r>
      <w:r w:rsidR="00651B78" w:rsidRPr="002352E6">
        <w:rPr>
          <w:rFonts w:ascii="Times New Roman" w:hAnsi="Times New Roman" w:cs="Times New Roman"/>
          <w:b/>
          <w:bCs/>
          <w:lang w:val="en-GB" w:eastAsia="ja-JP"/>
        </w:rPr>
        <w:t xml:space="preserve"> dimensions.</w:t>
      </w:r>
    </w:p>
    <w:p w14:paraId="2FD8F92D" w14:textId="0E88033C" w:rsidR="009F0073" w:rsidRPr="009F0073" w:rsidRDefault="00C0349F" w:rsidP="00C0349F">
      <w:pPr>
        <w:jc w:val="both"/>
        <w:rPr>
          <w:rFonts w:ascii="Times New Roman" w:hAnsi="Times New Roman" w:cs="Times New Roman"/>
          <w:lang w:val="en-GB" w:eastAsia="ja-JP"/>
        </w:rPr>
      </w:pPr>
      <w:r w:rsidRPr="2B0B1E42">
        <w:rPr>
          <w:rFonts w:ascii="Times New Roman" w:hAnsi="Times New Roman" w:cs="Times New Roman"/>
          <w:b/>
          <w:bCs/>
          <w:lang w:val="en-GB" w:eastAsia="ja-JP"/>
        </w:rPr>
        <w:t>Proposal</w:t>
      </w:r>
      <w:r w:rsidR="00D7036B">
        <w:rPr>
          <w:rFonts w:ascii="Times New Roman" w:hAnsi="Times New Roman" w:cs="Times New Roman"/>
          <w:b/>
          <w:bCs/>
          <w:lang w:val="en-GB" w:eastAsia="ja-JP"/>
        </w:rPr>
        <w:t xml:space="preserve"> </w:t>
      </w:r>
      <w:r w:rsidRPr="2B0B1E42">
        <w:rPr>
          <w:rFonts w:ascii="Times New Roman" w:hAnsi="Times New Roman" w:cs="Times New Roman"/>
          <w:b/>
          <w:bCs/>
          <w:lang w:val="en-GB" w:eastAsia="ja-JP"/>
        </w:rPr>
        <w:t>3:</w:t>
      </w:r>
      <w:r w:rsidR="00D83A39">
        <w:rPr>
          <w:rFonts w:ascii="Times New Roman" w:hAnsi="Times New Roman" w:cs="Times New Roman"/>
          <w:lang w:val="en-GB" w:eastAsia="ja-JP"/>
        </w:rPr>
        <w:t xml:space="preserve"> </w:t>
      </w:r>
      <w:r w:rsidR="00D83A39" w:rsidRPr="002352E6">
        <w:rPr>
          <w:rFonts w:ascii="Times New Roman" w:hAnsi="Times New Roman" w:cs="Times New Roman"/>
          <w:b/>
          <w:bCs/>
          <w:lang w:val="en-GB" w:eastAsia="ja-JP"/>
        </w:rPr>
        <w:t xml:space="preserve">We propose that </w:t>
      </w:r>
      <w:r w:rsidR="004012F2" w:rsidRPr="004012F2">
        <w:rPr>
          <w:rFonts w:ascii="Times New Roman" w:hAnsi="Times New Roman" w:cs="Times New Roman"/>
          <w:b/>
          <w:bCs/>
          <w:lang w:val="en-GB" w:eastAsia="ja-JP"/>
        </w:rPr>
        <w:t>at least</w:t>
      </w:r>
      <w:r w:rsidR="00D83A39" w:rsidRPr="002352E6">
        <w:rPr>
          <w:rFonts w:ascii="Times New Roman" w:hAnsi="Times New Roman" w:cs="Times New Roman"/>
          <w:b/>
          <w:bCs/>
          <w:lang w:val="en-GB" w:eastAsia="ja-JP"/>
        </w:rPr>
        <w:t xml:space="preserve"> two </w:t>
      </w:r>
      <w:r w:rsidR="00ED381B" w:rsidRPr="004012F2">
        <w:rPr>
          <w:rFonts w:ascii="Times New Roman" w:hAnsi="Times New Roman" w:cs="Times New Roman"/>
          <w:b/>
          <w:bCs/>
          <w:lang w:val="en-GB" w:eastAsia="ja-JP"/>
        </w:rPr>
        <w:t>types</w:t>
      </w:r>
      <w:r w:rsidR="00D83A39" w:rsidRPr="002352E6">
        <w:rPr>
          <w:rFonts w:ascii="Times New Roman" w:hAnsi="Times New Roman" w:cs="Times New Roman"/>
          <w:b/>
          <w:bCs/>
          <w:lang w:val="en-GB" w:eastAsia="ja-JP"/>
        </w:rPr>
        <w:t xml:space="preserve"> of E</w:t>
      </w:r>
      <w:r w:rsidR="004012F2">
        <w:rPr>
          <w:rFonts w:ascii="Times New Roman" w:hAnsi="Times New Roman" w:cs="Times New Roman"/>
          <w:b/>
          <w:bCs/>
          <w:lang w:val="en-GB" w:eastAsia="ja-JP"/>
        </w:rPr>
        <w:t>O</w:t>
      </w:r>
      <w:r w:rsidR="00D83A39" w:rsidRPr="002352E6">
        <w:rPr>
          <w:rFonts w:ascii="Times New Roman" w:hAnsi="Times New Roman" w:cs="Times New Roman"/>
          <w:b/>
          <w:bCs/>
          <w:lang w:val="en-GB" w:eastAsia="ja-JP"/>
        </w:rPr>
        <w:t xml:space="preserve">s should be considered </w:t>
      </w:r>
      <w:r w:rsidR="001152D9">
        <w:rPr>
          <w:rFonts w:ascii="Times New Roman" w:hAnsi="Times New Roman" w:cs="Times New Roman"/>
          <w:b/>
          <w:bCs/>
          <w:lang w:val="en-GB" w:eastAsia="ja-JP"/>
        </w:rPr>
        <w:t>for</w:t>
      </w:r>
      <w:r w:rsidR="00D95F9F" w:rsidRPr="002352E6">
        <w:rPr>
          <w:rFonts w:ascii="Times New Roman" w:hAnsi="Times New Roman" w:cs="Times New Roman"/>
          <w:b/>
          <w:bCs/>
          <w:lang w:val="en-GB" w:eastAsia="ja-JP"/>
        </w:rPr>
        <w:t xml:space="preserve"> channel modelling.</w:t>
      </w:r>
      <w:r w:rsidR="00D95F9F">
        <w:rPr>
          <w:rFonts w:ascii="Times New Roman" w:hAnsi="Times New Roman" w:cs="Times New Roman"/>
          <w:lang w:val="en-GB" w:eastAsia="ja-JP"/>
        </w:rPr>
        <w:t xml:space="preserve"> </w:t>
      </w:r>
      <w:r w:rsidR="009F0073" w:rsidRPr="002352E6">
        <w:rPr>
          <w:rFonts w:ascii="Times New Roman" w:hAnsi="Times New Roman" w:cs="Times New Roman"/>
          <w:b/>
          <w:bCs/>
          <w:lang w:val="en-GB" w:eastAsia="ja-JP"/>
        </w:rPr>
        <w:t>Type-1 EO (other humans, cyclists</w:t>
      </w:r>
      <w:r w:rsidR="00D148FB" w:rsidRPr="002352E6">
        <w:rPr>
          <w:rFonts w:ascii="Times New Roman" w:hAnsi="Times New Roman" w:cs="Times New Roman"/>
          <w:b/>
          <w:bCs/>
          <w:lang w:val="en-GB" w:eastAsia="ja-JP"/>
        </w:rPr>
        <w:t>, etc.), which has similar characteristics (shape and size) to the sensing target,</w:t>
      </w:r>
      <w:r w:rsidR="009F0073" w:rsidRPr="002352E6">
        <w:rPr>
          <w:rFonts w:ascii="Times New Roman" w:hAnsi="Times New Roman" w:cs="Times New Roman"/>
          <w:b/>
          <w:bCs/>
          <w:lang w:val="en-GB" w:eastAsia="ja-JP"/>
        </w:rPr>
        <w:t xml:space="preserve"> albeit the mobility model might differ.</w:t>
      </w:r>
    </w:p>
    <w:p w14:paraId="0080034E" w14:textId="3C707DE2" w:rsidR="00C0349F" w:rsidRPr="00902385" w:rsidRDefault="00C0349F" w:rsidP="00135EBE">
      <w:pPr>
        <w:jc w:val="both"/>
        <w:rPr>
          <w:rFonts w:ascii="Times New Roman" w:hAnsi="Times New Roman" w:cs="Times New Roman"/>
          <w:lang w:val="en-GB" w:eastAsia="ja-JP"/>
        </w:rPr>
      </w:pPr>
      <w:r w:rsidRPr="2B0B1E42">
        <w:rPr>
          <w:rFonts w:ascii="Times New Roman" w:hAnsi="Times New Roman" w:cs="Times New Roman"/>
          <w:b/>
          <w:bCs/>
          <w:lang w:val="en-GB" w:eastAsia="ja-JP"/>
        </w:rPr>
        <w:t>Proposal</w:t>
      </w:r>
      <w:r w:rsidR="00D7036B">
        <w:rPr>
          <w:rFonts w:ascii="Times New Roman" w:hAnsi="Times New Roman" w:cs="Times New Roman"/>
          <w:b/>
          <w:bCs/>
          <w:lang w:val="en-GB" w:eastAsia="ja-JP"/>
        </w:rPr>
        <w:t xml:space="preserve"> </w:t>
      </w:r>
      <w:r w:rsidRPr="2B0B1E42">
        <w:rPr>
          <w:rFonts w:ascii="Times New Roman" w:hAnsi="Times New Roman" w:cs="Times New Roman"/>
          <w:b/>
          <w:bCs/>
          <w:lang w:val="en-GB" w:eastAsia="ja-JP"/>
        </w:rPr>
        <w:t xml:space="preserve">4: </w:t>
      </w:r>
      <w:r w:rsidRPr="002352E6">
        <w:rPr>
          <w:rFonts w:ascii="Times New Roman" w:hAnsi="Times New Roman" w:cs="Times New Roman"/>
          <w:b/>
          <w:bCs/>
          <w:lang w:val="en-GB" w:eastAsia="ja-JP"/>
        </w:rPr>
        <w:t xml:space="preserve">The characteristics of Type-2 EOs </w:t>
      </w:r>
      <w:r w:rsidR="00E819B7" w:rsidRPr="002352E6">
        <w:rPr>
          <w:rFonts w:ascii="Times New Roman" w:hAnsi="Times New Roman" w:cs="Times New Roman"/>
          <w:b/>
          <w:bCs/>
          <w:lang w:val="en-GB" w:eastAsia="ja-JP"/>
        </w:rPr>
        <w:t xml:space="preserve">depend on the terrain and </w:t>
      </w:r>
      <w:r w:rsidR="001804CC">
        <w:rPr>
          <w:rFonts w:ascii="Times New Roman" w:hAnsi="Times New Roman" w:cs="Times New Roman"/>
          <w:b/>
          <w:bCs/>
          <w:lang w:val="en-GB" w:eastAsia="ja-JP"/>
        </w:rPr>
        <w:t>should</w:t>
      </w:r>
      <w:r w:rsidR="00E819B7" w:rsidRPr="002352E6">
        <w:rPr>
          <w:rFonts w:ascii="Times New Roman" w:hAnsi="Times New Roman" w:cs="Times New Roman"/>
          <w:b/>
          <w:bCs/>
          <w:lang w:val="en-GB" w:eastAsia="ja-JP"/>
        </w:rPr>
        <w:t xml:space="preserve"> be modelled</w:t>
      </w:r>
      <w:r w:rsidRPr="002352E6">
        <w:rPr>
          <w:rFonts w:ascii="Times New Roman" w:hAnsi="Times New Roman" w:cs="Times New Roman"/>
          <w:b/>
          <w:bCs/>
          <w:lang w:val="en-GB" w:eastAsia="ja-JP"/>
        </w:rPr>
        <w:t xml:space="preserve"> based on the measurements.</w:t>
      </w:r>
    </w:p>
    <w:p w14:paraId="3B178638" w14:textId="49576C6C" w:rsidR="00F60810" w:rsidRDefault="00135EBE" w:rsidP="00F60810">
      <w:pPr>
        <w:rPr>
          <w:rFonts w:ascii="Times New Roman" w:hAnsi="Times New Roman" w:cs="Times New Roman"/>
          <w:lang w:val="en-GB" w:eastAsia="ja-JP"/>
        </w:rPr>
      </w:pPr>
      <w:r>
        <w:rPr>
          <w:rFonts w:ascii="Times New Roman" w:hAnsi="Times New Roman" w:cs="Times New Roman"/>
          <w:lang w:val="en-GB" w:eastAsia="ja-JP"/>
        </w:rPr>
        <w:t xml:space="preserve"> </w:t>
      </w:r>
    </w:p>
    <w:p w14:paraId="505159CE" w14:textId="481103BD" w:rsidR="00803E51" w:rsidRPr="002352E6" w:rsidRDefault="00803E51" w:rsidP="002352E6">
      <w:pPr>
        <w:pStyle w:val="Caption"/>
        <w:keepNext/>
        <w:jc w:val="center"/>
        <w:rPr>
          <w:rFonts w:ascii="Times New Roman" w:hAnsi="Times New Roman" w:cs="Times New Roman"/>
          <w:bCs/>
          <w:sz w:val="22"/>
          <w:szCs w:val="24"/>
        </w:rPr>
      </w:pPr>
      <w:r w:rsidRPr="002352E6">
        <w:rPr>
          <w:rFonts w:ascii="Times New Roman" w:hAnsi="Times New Roman" w:cs="Times New Roman"/>
          <w:b w:val="0"/>
          <w:bCs/>
          <w:sz w:val="22"/>
          <w:szCs w:val="24"/>
        </w:rPr>
        <w:t xml:space="preserve">Table </w:t>
      </w:r>
      <w:r w:rsidRPr="002352E6">
        <w:rPr>
          <w:rFonts w:ascii="Times New Roman" w:hAnsi="Times New Roman" w:cs="Times New Roman"/>
          <w:b w:val="0"/>
          <w:bCs/>
          <w:sz w:val="22"/>
          <w:szCs w:val="24"/>
        </w:rPr>
        <w:fldChar w:fldCharType="begin"/>
      </w:r>
      <w:r w:rsidRPr="002352E6">
        <w:rPr>
          <w:rFonts w:ascii="Times New Roman" w:hAnsi="Times New Roman" w:cs="Times New Roman"/>
          <w:b w:val="0"/>
          <w:bCs/>
          <w:sz w:val="22"/>
          <w:szCs w:val="24"/>
        </w:rPr>
        <w:instrText xml:space="preserve"> SEQ Table \* ARABIC </w:instrText>
      </w:r>
      <w:r w:rsidRPr="002352E6">
        <w:rPr>
          <w:rFonts w:ascii="Times New Roman" w:hAnsi="Times New Roman" w:cs="Times New Roman"/>
          <w:b w:val="0"/>
          <w:bCs/>
          <w:sz w:val="22"/>
          <w:szCs w:val="24"/>
        </w:rPr>
        <w:fldChar w:fldCharType="separate"/>
      </w:r>
      <w:r w:rsidR="004902B6">
        <w:rPr>
          <w:rFonts w:ascii="Times New Roman" w:hAnsi="Times New Roman" w:cs="Times New Roman"/>
          <w:b w:val="0"/>
          <w:bCs/>
          <w:noProof/>
          <w:sz w:val="22"/>
          <w:szCs w:val="24"/>
        </w:rPr>
        <w:t>1</w:t>
      </w:r>
      <w:r w:rsidRPr="002352E6">
        <w:rPr>
          <w:rFonts w:ascii="Times New Roman" w:hAnsi="Times New Roman" w:cs="Times New Roman"/>
          <w:b w:val="0"/>
          <w:bCs/>
          <w:sz w:val="22"/>
          <w:szCs w:val="24"/>
        </w:rPr>
        <w:fldChar w:fldCharType="end"/>
      </w:r>
      <w:r w:rsidRPr="002352E6">
        <w:rPr>
          <w:rFonts w:ascii="Times New Roman" w:hAnsi="Times New Roman" w:cs="Times New Roman"/>
          <w:b w:val="0"/>
          <w:bCs/>
          <w:sz w:val="22"/>
          <w:szCs w:val="24"/>
        </w:rPr>
        <w:t xml:space="preserve">: Evaluation Parameters for </w:t>
      </w:r>
      <w:r w:rsidR="008A4924">
        <w:rPr>
          <w:rFonts w:ascii="Times New Roman" w:hAnsi="Times New Roman" w:cs="Times New Roman"/>
          <w:b w:val="0"/>
          <w:bCs/>
          <w:sz w:val="22"/>
          <w:szCs w:val="24"/>
        </w:rPr>
        <w:t>human sensing scenarios</w:t>
      </w:r>
      <w:r w:rsidRPr="002352E6">
        <w:rPr>
          <w:rFonts w:ascii="Times New Roman" w:hAnsi="Times New Roman" w:cs="Times New Roman"/>
          <w:b w:val="0"/>
          <w:bCs/>
          <w:sz w:val="22"/>
          <w:szCs w:val="24"/>
        </w:rPr>
        <w:t>.</w:t>
      </w:r>
    </w:p>
    <w:tbl>
      <w:tblPr>
        <w:tblStyle w:val="TableGrid"/>
        <w:tblW w:w="0" w:type="auto"/>
        <w:tblLook w:val="04A0" w:firstRow="1" w:lastRow="0" w:firstColumn="1" w:lastColumn="0" w:noHBand="0" w:noVBand="1"/>
      </w:tblPr>
      <w:tblGrid>
        <w:gridCol w:w="2122"/>
        <w:gridCol w:w="2835"/>
        <w:gridCol w:w="4394"/>
      </w:tblGrid>
      <w:tr w:rsidR="00113B98" w14:paraId="0F4F86D6" w14:textId="77777777" w:rsidTr="00A55CDB">
        <w:tc>
          <w:tcPr>
            <w:tcW w:w="4957" w:type="dxa"/>
            <w:gridSpan w:val="2"/>
            <w:vAlign w:val="center"/>
          </w:tcPr>
          <w:p w14:paraId="6E620061" w14:textId="5491263D" w:rsidR="00113B98" w:rsidRPr="00D86BFA" w:rsidRDefault="00113B98" w:rsidP="00A55CDB">
            <w:pPr>
              <w:rPr>
                <w:rFonts w:ascii="Times New Roman" w:hAnsi="Times New Roman" w:cs="Times New Roman"/>
                <w:b/>
                <w:bCs/>
                <w:sz w:val="24"/>
                <w:szCs w:val="24"/>
                <w:lang w:val="en-GB" w:eastAsia="ja-JP"/>
              </w:rPr>
            </w:pPr>
            <w:r w:rsidRPr="00D86BFA">
              <w:rPr>
                <w:rFonts w:ascii="Times New Roman" w:hAnsi="Times New Roman" w:cs="Times New Roman"/>
                <w:b/>
                <w:bCs/>
                <w:sz w:val="24"/>
                <w:szCs w:val="24"/>
                <w:lang w:val="en-GB" w:eastAsia="ja-JP"/>
              </w:rPr>
              <w:t>Parameters</w:t>
            </w:r>
          </w:p>
        </w:tc>
        <w:tc>
          <w:tcPr>
            <w:tcW w:w="4394" w:type="dxa"/>
            <w:vAlign w:val="center"/>
          </w:tcPr>
          <w:p w14:paraId="40B588D7" w14:textId="7A91D99C" w:rsidR="00113B98" w:rsidRPr="00D86BFA" w:rsidRDefault="00A55CDB" w:rsidP="00A55CDB">
            <w:pPr>
              <w:rPr>
                <w:rFonts w:ascii="Times New Roman" w:hAnsi="Times New Roman" w:cs="Times New Roman"/>
                <w:b/>
                <w:bCs/>
                <w:sz w:val="24"/>
                <w:szCs w:val="24"/>
                <w:lang w:val="en-GB" w:eastAsia="ja-JP"/>
              </w:rPr>
            </w:pPr>
            <w:r w:rsidRPr="00D86BFA">
              <w:rPr>
                <w:rFonts w:ascii="Times New Roman" w:hAnsi="Times New Roman" w:cs="Times New Roman"/>
                <w:b/>
                <w:bCs/>
                <w:sz w:val="24"/>
                <w:szCs w:val="24"/>
                <w:lang w:val="en-GB" w:eastAsia="ja-JP"/>
              </w:rPr>
              <w:t>Values</w:t>
            </w:r>
          </w:p>
        </w:tc>
      </w:tr>
      <w:tr w:rsidR="0016466E" w14:paraId="3B7DE58C" w14:textId="77777777" w:rsidTr="00331CC1">
        <w:tc>
          <w:tcPr>
            <w:tcW w:w="4957" w:type="dxa"/>
            <w:gridSpan w:val="2"/>
          </w:tcPr>
          <w:p w14:paraId="655015CA" w14:textId="05D6FB4C" w:rsidR="0016466E" w:rsidRPr="00B77C7A" w:rsidRDefault="0016466E"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Applicable communication scenarios</w:t>
            </w:r>
          </w:p>
        </w:tc>
        <w:tc>
          <w:tcPr>
            <w:tcW w:w="4394" w:type="dxa"/>
          </w:tcPr>
          <w:p w14:paraId="4C60DFFE" w14:textId="27B47476" w:rsidR="0016466E" w:rsidRPr="00B77C7A" w:rsidRDefault="0016466E"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UMa, RMa, UMi-Street Canyon</w:t>
            </w:r>
          </w:p>
        </w:tc>
      </w:tr>
      <w:tr w:rsidR="00244C41" w14:paraId="4BBB9047" w14:textId="77777777" w:rsidTr="00331CC1">
        <w:tc>
          <w:tcPr>
            <w:tcW w:w="4957" w:type="dxa"/>
            <w:gridSpan w:val="2"/>
          </w:tcPr>
          <w:p w14:paraId="78F47457" w14:textId="11702A82" w:rsidR="00244C41" w:rsidRPr="00B77C7A" w:rsidRDefault="00244C41"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BS Deployments</w:t>
            </w:r>
          </w:p>
        </w:tc>
        <w:tc>
          <w:tcPr>
            <w:tcW w:w="4394" w:type="dxa"/>
          </w:tcPr>
          <w:p w14:paraId="55201B13" w14:textId="02A574A2" w:rsidR="00244C41" w:rsidRPr="00B77C7A" w:rsidRDefault="00244C41"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As per TR 38.901</w:t>
            </w:r>
          </w:p>
        </w:tc>
      </w:tr>
      <w:tr w:rsidR="00244C41" w14:paraId="25A1FBBA" w14:textId="77777777" w:rsidTr="00331CC1">
        <w:tc>
          <w:tcPr>
            <w:tcW w:w="4957" w:type="dxa"/>
            <w:gridSpan w:val="2"/>
          </w:tcPr>
          <w:p w14:paraId="759ACE9A" w14:textId="6F4CCBD2" w:rsidR="00244C41" w:rsidRPr="00B77C7A" w:rsidRDefault="00244C41"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UE dropping</w:t>
            </w:r>
          </w:p>
        </w:tc>
        <w:tc>
          <w:tcPr>
            <w:tcW w:w="4394" w:type="dxa"/>
          </w:tcPr>
          <w:p w14:paraId="4EF4EFD7" w14:textId="3BE845EA" w:rsidR="00244C41" w:rsidRPr="00B77C7A" w:rsidRDefault="00244C41"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As per TR 38.901</w:t>
            </w:r>
          </w:p>
        </w:tc>
      </w:tr>
      <w:tr w:rsidR="00244C41" w14:paraId="034901F9" w14:textId="77777777" w:rsidTr="00331CC1">
        <w:tc>
          <w:tcPr>
            <w:tcW w:w="4957" w:type="dxa"/>
            <w:gridSpan w:val="2"/>
          </w:tcPr>
          <w:p w14:paraId="5242C245" w14:textId="412083CD" w:rsidR="00244C41" w:rsidRPr="00B77C7A" w:rsidRDefault="00244C41"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Indoor/Outdoor ratios</w:t>
            </w:r>
          </w:p>
        </w:tc>
        <w:tc>
          <w:tcPr>
            <w:tcW w:w="4394" w:type="dxa"/>
          </w:tcPr>
          <w:p w14:paraId="6623B7A4" w14:textId="15F9F885" w:rsidR="00244C41" w:rsidRPr="00B77C7A" w:rsidRDefault="00244C41"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As per TR 38.901</w:t>
            </w:r>
          </w:p>
        </w:tc>
      </w:tr>
      <w:tr w:rsidR="00034E3E" w14:paraId="021FD8C3" w14:textId="77777777" w:rsidTr="00331CC1">
        <w:tc>
          <w:tcPr>
            <w:tcW w:w="4957" w:type="dxa"/>
            <w:gridSpan w:val="2"/>
          </w:tcPr>
          <w:p w14:paraId="2CD3903C" w14:textId="4B585C78" w:rsidR="00034E3E" w:rsidRPr="00B77C7A" w:rsidRDefault="00034E3E"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Minimum distances between UE and gNB</w:t>
            </w:r>
          </w:p>
        </w:tc>
        <w:tc>
          <w:tcPr>
            <w:tcW w:w="4394" w:type="dxa"/>
          </w:tcPr>
          <w:p w14:paraId="4B511F05" w14:textId="6D44656B" w:rsidR="00034E3E" w:rsidRPr="00B77C7A" w:rsidRDefault="00391916"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As per TR 38.901</w:t>
            </w:r>
          </w:p>
        </w:tc>
      </w:tr>
      <w:tr w:rsidR="002907B6" w14:paraId="3469DDAE" w14:textId="77777777" w:rsidTr="00331CC1">
        <w:tc>
          <w:tcPr>
            <w:tcW w:w="4957" w:type="dxa"/>
            <w:gridSpan w:val="2"/>
          </w:tcPr>
          <w:p w14:paraId="79C4F144" w14:textId="5444B89F" w:rsidR="002907B6" w:rsidRPr="00B77C7A" w:rsidRDefault="007E6D58"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lastRenderedPageBreak/>
              <w:t>Sensing transmitters and receivers’ properties</w:t>
            </w:r>
          </w:p>
        </w:tc>
        <w:tc>
          <w:tcPr>
            <w:tcW w:w="4394" w:type="dxa"/>
          </w:tcPr>
          <w:p w14:paraId="1368BEBC" w14:textId="76602108" w:rsidR="002907B6" w:rsidRPr="00B77C7A" w:rsidRDefault="007E6D58"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Select the deployed/dropped nodes</w:t>
            </w:r>
          </w:p>
        </w:tc>
      </w:tr>
      <w:tr w:rsidR="004B55A3" w14:paraId="428A7BF4" w14:textId="77777777" w:rsidTr="00331CC1">
        <w:trPr>
          <w:trHeight w:val="135"/>
        </w:trPr>
        <w:tc>
          <w:tcPr>
            <w:tcW w:w="2122" w:type="dxa"/>
            <w:vMerge w:val="restart"/>
            <w:vAlign w:val="center"/>
          </w:tcPr>
          <w:p w14:paraId="3C0AEF46" w14:textId="47A6E45E" w:rsidR="004B55A3" w:rsidRPr="00B77C7A" w:rsidRDefault="004B55A3"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Sensing targets</w:t>
            </w:r>
          </w:p>
        </w:tc>
        <w:tc>
          <w:tcPr>
            <w:tcW w:w="2835" w:type="dxa"/>
            <w:vAlign w:val="center"/>
          </w:tcPr>
          <w:p w14:paraId="18FAB3FD" w14:textId="1FAA9D81" w:rsidR="004B55A3" w:rsidRPr="00B77C7A" w:rsidRDefault="004B55A3"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rPr>
              <w:t>Outdoor/indoor</w:t>
            </w:r>
          </w:p>
        </w:tc>
        <w:tc>
          <w:tcPr>
            <w:tcW w:w="4394" w:type="dxa"/>
            <w:vAlign w:val="center"/>
          </w:tcPr>
          <w:p w14:paraId="64D7B6BE" w14:textId="12EF9800" w:rsidR="004B55A3" w:rsidRPr="00B77C7A" w:rsidRDefault="00DE51E3" w:rsidP="005A6CAF">
            <w:p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Outdoor</w:t>
            </w:r>
          </w:p>
        </w:tc>
      </w:tr>
      <w:tr w:rsidR="004B55A3" w14:paraId="2B26E01C" w14:textId="77777777" w:rsidTr="00331CC1">
        <w:trPr>
          <w:trHeight w:val="135"/>
        </w:trPr>
        <w:tc>
          <w:tcPr>
            <w:tcW w:w="2122" w:type="dxa"/>
            <w:vMerge/>
            <w:vAlign w:val="center"/>
          </w:tcPr>
          <w:p w14:paraId="460DFE19" w14:textId="77777777" w:rsidR="004B55A3" w:rsidRPr="00B77C7A" w:rsidRDefault="004B55A3" w:rsidP="005A6CAF">
            <w:pPr>
              <w:rPr>
                <w:rFonts w:ascii="Times New Roman" w:hAnsi="Times New Roman" w:cs="Times New Roman"/>
                <w:sz w:val="20"/>
                <w:szCs w:val="20"/>
                <w:lang w:val="en-GB" w:eastAsia="ja-JP"/>
              </w:rPr>
            </w:pPr>
          </w:p>
        </w:tc>
        <w:tc>
          <w:tcPr>
            <w:tcW w:w="2835" w:type="dxa"/>
            <w:vAlign w:val="center"/>
          </w:tcPr>
          <w:p w14:paraId="77E799B3" w14:textId="51E1E91F" w:rsidR="004B55A3" w:rsidRPr="00B77C7A" w:rsidRDefault="004B55A3"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rPr>
              <w:t>Mobility</w:t>
            </w:r>
          </w:p>
        </w:tc>
        <w:tc>
          <w:tcPr>
            <w:tcW w:w="4394" w:type="dxa"/>
            <w:vAlign w:val="center"/>
          </w:tcPr>
          <w:p w14:paraId="0B007220" w14:textId="7945166A" w:rsidR="004B55A3" w:rsidRPr="00B77C7A" w:rsidRDefault="004B55A3"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same as UE (as stated in 38.901)</w:t>
            </w:r>
          </w:p>
        </w:tc>
      </w:tr>
      <w:tr w:rsidR="004B55A3" w14:paraId="60B480C6" w14:textId="77777777" w:rsidTr="00331CC1">
        <w:trPr>
          <w:trHeight w:val="135"/>
        </w:trPr>
        <w:tc>
          <w:tcPr>
            <w:tcW w:w="2122" w:type="dxa"/>
            <w:vMerge/>
            <w:vAlign w:val="center"/>
          </w:tcPr>
          <w:p w14:paraId="04D13229" w14:textId="77777777" w:rsidR="004B55A3" w:rsidRPr="00B77C7A" w:rsidRDefault="004B55A3" w:rsidP="005A6CAF">
            <w:pPr>
              <w:rPr>
                <w:rFonts w:ascii="Times New Roman" w:hAnsi="Times New Roman" w:cs="Times New Roman"/>
                <w:sz w:val="20"/>
                <w:szCs w:val="20"/>
                <w:lang w:val="en-GB" w:eastAsia="ja-JP"/>
              </w:rPr>
            </w:pPr>
          </w:p>
        </w:tc>
        <w:tc>
          <w:tcPr>
            <w:tcW w:w="2835" w:type="dxa"/>
            <w:vAlign w:val="center"/>
          </w:tcPr>
          <w:p w14:paraId="0D706BA4" w14:textId="7424A326" w:rsidR="004B55A3" w:rsidRPr="00B77C7A" w:rsidRDefault="004B55A3"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rPr>
              <w:t>Distribution</w:t>
            </w:r>
          </w:p>
        </w:tc>
        <w:tc>
          <w:tcPr>
            <w:tcW w:w="4394" w:type="dxa"/>
            <w:vAlign w:val="center"/>
          </w:tcPr>
          <w:p w14:paraId="2CDE2169" w14:textId="5DCBB92D" w:rsidR="004B55A3" w:rsidRPr="00B77C7A" w:rsidRDefault="004B55A3"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same as UE (as stated in 38.901)</w:t>
            </w:r>
          </w:p>
        </w:tc>
      </w:tr>
      <w:tr w:rsidR="004B55A3" w14:paraId="20CCD941" w14:textId="77777777" w:rsidTr="00331CC1">
        <w:trPr>
          <w:trHeight w:val="135"/>
        </w:trPr>
        <w:tc>
          <w:tcPr>
            <w:tcW w:w="2122" w:type="dxa"/>
            <w:vMerge/>
            <w:vAlign w:val="center"/>
          </w:tcPr>
          <w:p w14:paraId="11B43FA6" w14:textId="77777777" w:rsidR="004B55A3" w:rsidRPr="00B77C7A" w:rsidRDefault="004B55A3" w:rsidP="005A6CAF">
            <w:pPr>
              <w:rPr>
                <w:rFonts w:ascii="Times New Roman" w:hAnsi="Times New Roman" w:cs="Times New Roman"/>
                <w:sz w:val="20"/>
                <w:szCs w:val="20"/>
                <w:lang w:val="en-GB" w:eastAsia="ja-JP"/>
              </w:rPr>
            </w:pPr>
          </w:p>
        </w:tc>
        <w:tc>
          <w:tcPr>
            <w:tcW w:w="2835" w:type="dxa"/>
            <w:vAlign w:val="center"/>
          </w:tcPr>
          <w:p w14:paraId="07BD1EA6" w14:textId="15084CBA" w:rsidR="004B55A3" w:rsidRPr="00B77C7A" w:rsidRDefault="004B55A3"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rPr>
              <w:t>Orientation</w:t>
            </w:r>
          </w:p>
        </w:tc>
        <w:tc>
          <w:tcPr>
            <w:tcW w:w="4394" w:type="dxa"/>
            <w:vAlign w:val="center"/>
          </w:tcPr>
          <w:p w14:paraId="7D4D7D4C" w14:textId="2A981721" w:rsidR="004B55A3" w:rsidRPr="00765AD9" w:rsidRDefault="00625D6E" w:rsidP="005A6CAF">
            <w:pPr>
              <w:rPr>
                <w:rFonts w:ascii="Times New Roman" w:hAnsi="Times New Roman" w:cs="Times New Roman"/>
                <w:sz w:val="20"/>
                <w:szCs w:val="20"/>
                <w:lang w:val="en-GB" w:eastAsia="ja-JP"/>
              </w:rPr>
            </w:pPr>
            <w:r>
              <w:rPr>
                <w:rFonts w:ascii="Times New Roman" w:eastAsiaTheme="minorEastAsia" w:hAnsi="Times New Roman" w:cs="Times New Roman"/>
                <w:sz w:val="20"/>
                <w:szCs w:val="20"/>
                <w:lang w:val="en-GB" w:eastAsia="ja-JP"/>
              </w:rPr>
              <w:t>rand</w:t>
            </w:r>
            <w:r w:rsidR="00A30A5F">
              <w:rPr>
                <w:rFonts w:ascii="Times New Roman" w:eastAsiaTheme="minorEastAsia" w:hAnsi="Times New Roman" w:cs="Times New Roman"/>
                <w:sz w:val="20"/>
                <w:szCs w:val="20"/>
                <w:lang w:val="en-GB" w:eastAsia="ja-JP"/>
              </w:rPr>
              <w:t>om</w:t>
            </w:r>
          </w:p>
        </w:tc>
      </w:tr>
      <w:tr w:rsidR="004B55A3" w14:paraId="1AEBDF7C" w14:textId="77777777" w:rsidTr="001F548D">
        <w:trPr>
          <w:trHeight w:val="794"/>
        </w:trPr>
        <w:tc>
          <w:tcPr>
            <w:tcW w:w="2122" w:type="dxa"/>
            <w:vMerge/>
            <w:vAlign w:val="center"/>
          </w:tcPr>
          <w:p w14:paraId="14486047" w14:textId="77777777" w:rsidR="004B55A3" w:rsidRPr="00B77C7A" w:rsidRDefault="004B55A3" w:rsidP="005A6CAF">
            <w:pPr>
              <w:rPr>
                <w:rFonts w:ascii="Times New Roman" w:hAnsi="Times New Roman" w:cs="Times New Roman"/>
                <w:sz w:val="20"/>
                <w:szCs w:val="20"/>
                <w:lang w:val="en-GB" w:eastAsia="ja-JP"/>
              </w:rPr>
            </w:pPr>
          </w:p>
        </w:tc>
        <w:tc>
          <w:tcPr>
            <w:tcW w:w="2835" w:type="dxa"/>
            <w:vAlign w:val="center"/>
          </w:tcPr>
          <w:p w14:paraId="37A24E46" w14:textId="33A821F3" w:rsidR="004B55A3" w:rsidRPr="00B77C7A" w:rsidRDefault="00197FF4" w:rsidP="005A6CAF">
            <w:pPr>
              <w:rPr>
                <w:rFonts w:ascii="Times New Roman" w:hAnsi="Times New Roman" w:cs="Times New Roman"/>
                <w:sz w:val="20"/>
                <w:szCs w:val="20"/>
                <w:lang w:val="en-GB" w:eastAsia="ja-JP"/>
              </w:rPr>
            </w:pPr>
            <w:r>
              <w:rPr>
                <w:rFonts w:ascii="Times New Roman" w:eastAsia="DengXian" w:hAnsi="Times New Roman" w:cs="Times New Roman"/>
                <w:sz w:val="20"/>
                <w:szCs w:val="20"/>
                <w:lang w:eastAsia="zh-CN"/>
              </w:rPr>
              <w:t>size</w:t>
            </w:r>
          </w:p>
        </w:tc>
        <w:tc>
          <w:tcPr>
            <w:tcW w:w="4394" w:type="dxa"/>
            <w:vAlign w:val="center"/>
          </w:tcPr>
          <w:p w14:paraId="68A19C08" w14:textId="59B234B9" w:rsidR="00D02810" w:rsidRPr="002659C8" w:rsidRDefault="003015E9" w:rsidP="002659C8">
            <w:pPr>
              <w:rPr>
                <w:rFonts w:ascii="Times New Roman" w:hAnsi="Times New Roman" w:cs="Times New Roman"/>
                <w:sz w:val="20"/>
                <w:szCs w:val="20"/>
                <w:lang w:val="en-GB" w:eastAsia="ja-JP"/>
              </w:rPr>
            </w:pPr>
            <m:oMath>
              <m:r>
                <w:rPr>
                  <w:rFonts w:ascii="Cambria Math" w:hAnsi="Cambria Math" w:cs="Times New Roman"/>
                  <w:sz w:val="20"/>
                  <w:szCs w:val="20"/>
                  <w:lang w:val="en-GB" w:eastAsia="ja-JP"/>
                </w:rPr>
                <m:t>0.3m×0.15m×1.65m</m:t>
              </m:r>
            </m:oMath>
            <w:r w:rsidR="008C75D8">
              <w:rPr>
                <w:rFonts w:ascii="Times New Roman" w:hAnsi="Times New Roman" w:cs="Times New Roman"/>
                <w:sz w:val="20"/>
                <w:szCs w:val="20"/>
                <w:lang w:val="en-GB" w:eastAsia="ja-JP"/>
              </w:rPr>
              <w:t xml:space="preserve"> (adults), </w:t>
            </w:r>
            <w:r>
              <w:rPr>
                <w:rFonts w:ascii="Times New Roman" w:hAnsi="Times New Roman" w:cs="Times New Roman"/>
                <w:sz w:val="20"/>
                <w:szCs w:val="20"/>
                <w:lang w:val="en-GB" w:eastAsia="ja-JP"/>
              </w:rPr>
              <w:br/>
            </w:r>
            <m:oMath>
              <m:r>
                <w:rPr>
                  <w:rFonts w:ascii="Cambria Math" w:hAnsi="Cambria Math" w:cs="Times New Roman"/>
                  <w:sz w:val="20"/>
                  <w:szCs w:val="20"/>
                  <w:lang w:val="en-GB" w:eastAsia="ja-JP"/>
                </w:rPr>
                <m:t>0.15m×0.1m×1m</m:t>
              </m:r>
            </m:oMath>
            <w:r w:rsidR="008C75D8">
              <w:rPr>
                <w:rFonts w:ascii="Times New Roman" w:hAnsi="Times New Roman" w:cs="Times New Roman"/>
                <w:sz w:val="20"/>
                <w:szCs w:val="20"/>
                <w:lang w:val="en-GB" w:eastAsia="ja-JP"/>
              </w:rPr>
              <w:t xml:space="preserve"> (child)</w:t>
            </w:r>
            <w:r>
              <w:rPr>
                <w:rFonts w:ascii="Times New Roman" w:hAnsi="Times New Roman" w:cs="Times New Roman"/>
                <w:sz w:val="20"/>
                <w:szCs w:val="20"/>
                <w:lang w:val="en-GB" w:eastAsia="ja-JP"/>
              </w:rPr>
              <w:t>.</w:t>
            </w:r>
            <w:r w:rsidR="002659C8">
              <w:rPr>
                <w:rFonts w:ascii="Times New Roman" w:hAnsi="Times New Roman" w:cs="Times New Roman"/>
                <w:sz w:val="20"/>
                <w:szCs w:val="20"/>
                <w:lang w:val="en-GB" w:eastAsia="ja-JP"/>
              </w:rPr>
              <w:br/>
            </w:r>
            <w:r w:rsidR="00D02810">
              <w:rPr>
                <w:rFonts w:ascii="Times New Roman" w:hAnsi="Times New Roman" w:cs="Times New Roman"/>
                <w:sz w:val="20"/>
                <w:szCs w:val="20"/>
                <w:lang w:val="en-GB" w:eastAsia="ja-JP"/>
              </w:rPr>
              <w:t>Height can be modelled random (optional).</w:t>
            </w:r>
          </w:p>
        </w:tc>
      </w:tr>
      <w:tr w:rsidR="006C7F25" w14:paraId="550549D6" w14:textId="77777777" w:rsidTr="00331CC1">
        <w:trPr>
          <w:trHeight w:val="180"/>
        </w:trPr>
        <w:tc>
          <w:tcPr>
            <w:tcW w:w="4957" w:type="dxa"/>
            <w:gridSpan w:val="2"/>
            <w:vAlign w:val="center"/>
          </w:tcPr>
          <w:p w14:paraId="22DD5672" w14:textId="6E026A33" w:rsidR="006C7F25" w:rsidRPr="00B77C7A" w:rsidRDefault="006C7F25"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Minimum distances</w:t>
            </w:r>
            <w:r w:rsidR="00843354" w:rsidRPr="00B77C7A">
              <w:rPr>
                <w:rFonts w:ascii="Times New Roman" w:hAnsi="Times New Roman" w:cs="Times New Roman"/>
                <w:sz w:val="20"/>
                <w:szCs w:val="20"/>
                <w:lang w:val="en-GB" w:eastAsia="ja-JP"/>
              </w:rPr>
              <w:t xml:space="preserve"> </w:t>
            </w:r>
            <w:r w:rsidR="00034E3E" w:rsidRPr="00B77C7A">
              <w:rPr>
                <w:rFonts w:ascii="Times New Roman" w:hAnsi="Times New Roman" w:cs="Times New Roman"/>
                <w:sz w:val="20"/>
                <w:szCs w:val="20"/>
                <w:lang w:val="en-GB" w:eastAsia="ja-JP"/>
              </w:rPr>
              <w:t>b/w</w:t>
            </w:r>
            <w:r w:rsidR="00843354" w:rsidRPr="00B77C7A">
              <w:rPr>
                <w:rFonts w:ascii="Times New Roman" w:hAnsi="Times New Roman" w:cs="Times New Roman"/>
                <w:sz w:val="20"/>
                <w:szCs w:val="20"/>
                <w:lang w:val="en-GB" w:eastAsia="ja-JP"/>
              </w:rPr>
              <w:t xml:space="preserve"> gNB and </w:t>
            </w:r>
            <w:r w:rsidR="0088437D" w:rsidRPr="00B77C7A">
              <w:rPr>
                <w:rFonts w:ascii="Times New Roman" w:hAnsi="Times New Roman" w:cs="Times New Roman"/>
                <w:sz w:val="20"/>
                <w:szCs w:val="20"/>
                <w:lang w:val="en-GB" w:eastAsia="ja-JP"/>
              </w:rPr>
              <w:t>target</w:t>
            </w:r>
            <w:r w:rsidR="00331CC1">
              <w:rPr>
                <w:rFonts w:ascii="Times New Roman" w:hAnsi="Times New Roman" w:cs="Times New Roman"/>
                <w:sz w:val="20"/>
                <w:szCs w:val="20"/>
                <w:lang w:val="en-GB" w:eastAsia="ja-JP"/>
              </w:rPr>
              <w:t xml:space="preserve"> </w:t>
            </w:r>
            <m:oMath>
              <m:d>
                <m:dPr>
                  <m:ctrlPr>
                    <w:rPr>
                      <w:rFonts w:ascii="Cambria Math" w:hAnsi="Cambria Math" w:cs="Times New Roman"/>
                      <w:i/>
                      <w:sz w:val="20"/>
                      <w:szCs w:val="20"/>
                      <w:lang w:val="en-GB" w:eastAsia="ja-JP"/>
                    </w:rPr>
                  </m:ctrlPr>
                </m:dPr>
                <m:e>
                  <m:sSubSup>
                    <m:sSubSupPr>
                      <m:ctrlPr>
                        <w:rPr>
                          <w:rFonts w:ascii="Cambria Math" w:hAnsi="Cambria Math" w:cs="Times New Roman"/>
                          <w:i/>
                          <w:sz w:val="20"/>
                          <w:szCs w:val="20"/>
                          <w:lang w:val="en-GB" w:eastAsia="ja-JP"/>
                        </w:rPr>
                      </m:ctrlPr>
                    </m:sSubSupPr>
                    <m:e>
                      <m:r>
                        <m:rPr>
                          <m:sty m:val="p"/>
                        </m:rPr>
                        <w:rPr>
                          <w:rFonts w:ascii="Cambria Math" w:hAnsi="Cambria Math" w:cs="Times New Roman"/>
                          <w:sz w:val="20"/>
                          <w:szCs w:val="20"/>
                          <w:lang w:val="en-GB" w:eastAsia="ja-JP"/>
                        </w:rPr>
                        <m:t>d</m:t>
                      </m:r>
                    </m:e>
                    <m:sub>
                      <m:r>
                        <m:rPr>
                          <m:sty m:val="p"/>
                        </m:rPr>
                        <w:rPr>
                          <w:rFonts w:ascii="Cambria Math" w:hAnsi="Cambria Math" w:cs="Times New Roman"/>
                          <w:sz w:val="20"/>
                          <w:szCs w:val="20"/>
                          <w:lang w:val="en-GB" w:eastAsia="ja-JP"/>
                        </w:rPr>
                        <m:t>min</m:t>
                      </m:r>
                    </m:sub>
                    <m:sup>
                      <m:r>
                        <m:rPr>
                          <m:sty m:val="p"/>
                        </m:rPr>
                        <w:rPr>
                          <w:rFonts w:ascii="Cambria Math" w:hAnsi="Cambria Math" w:cs="Times New Roman"/>
                          <w:sz w:val="20"/>
                          <w:szCs w:val="20"/>
                          <w:lang w:val="en-GB" w:eastAsia="ja-JP"/>
                        </w:rPr>
                        <m:t>gNB-target</m:t>
                      </m:r>
                    </m:sup>
                  </m:sSubSup>
                </m:e>
              </m:d>
            </m:oMath>
          </w:p>
        </w:tc>
        <w:tc>
          <w:tcPr>
            <w:tcW w:w="4394" w:type="dxa"/>
            <w:vAlign w:val="center"/>
          </w:tcPr>
          <w:p w14:paraId="204A149B" w14:textId="520AB972" w:rsidR="006C7F25" w:rsidRPr="00B77C7A" w:rsidRDefault="001B6842" w:rsidP="005A6CAF">
            <w:p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Same as gNB-UE minimum distance in 38.901</w:t>
            </w:r>
          </w:p>
        </w:tc>
      </w:tr>
      <w:tr w:rsidR="006C7F25" w14:paraId="65188B7D" w14:textId="77777777" w:rsidTr="00331CC1">
        <w:trPr>
          <w:trHeight w:val="180"/>
        </w:trPr>
        <w:tc>
          <w:tcPr>
            <w:tcW w:w="4957" w:type="dxa"/>
            <w:gridSpan w:val="2"/>
            <w:vAlign w:val="center"/>
          </w:tcPr>
          <w:p w14:paraId="13BE65FC" w14:textId="327EEC2F" w:rsidR="006C7F25" w:rsidRPr="00B77C7A" w:rsidRDefault="00843354"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 xml:space="preserve">Minimum distances between UE and </w:t>
            </w:r>
            <w:r w:rsidR="0088437D" w:rsidRPr="00B77C7A">
              <w:rPr>
                <w:rFonts w:ascii="Times New Roman" w:hAnsi="Times New Roman" w:cs="Times New Roman"/>
                <w:sz w:val="20"/>
                <w:szCs w:val="20"/>
                <w:lang w:val="en-GB" w:eastAsia="ja-JP"/>
              </w:rPr>
              <w:t>t</w:t>
            </w:r>
            <w:r w:rsidRPr="00B77C7A">
              <w:rPr>
                <w:rFonts w:ascii="Times New Roman" w:hAnsi="Times New Roman" w:cs="Times New Roman"/>
                <w:sz w:val="20"/>
                <w:szCs w:val="20"/>
                <w:lang w:val="en-GB" w:eastAsia="ja-JP"/>
              </w:rPr>
              <w:t>arget</w:t>
            </w:r>
            <w:r w:rsidR="00331CC1">
              <w:rPr>
                <w:rFonts w:ascii="Times New Roman" w:hAnsi="Times New Roman" w:cs="Times New Roman"/>
                <w:sz w:val="20"/>
                <w:szCs w:val="20"/>
                <w:lang w:val="en-GB" w:eastAsia="ja-JP"/>
              </w:rPr>
              <w:t xml:space="preserve"> </w:t>
            </w:r>
            <m:oMath>
              <m:d>
                <m:dPr>
                  <m:ctrlPr>
                    <w:rPr>
                      <w:rFonts w:ascii="Cambria Math" w:hAnsi="Cambria Math" w:cs="Times New Roman"/>
                      <w:i/>
                      <w:sz w:val="20"/>
                      <w:szCs w:val="20"/>
                      <w:lang w:val="en-GB" w:eastAsia="ja-JP"/>
                    </w:rPr>
                  </m:ctrlPr>
                </m:dPr>
                <m:e>
                  <m:sSubSup>
                    <m:sSubSupPr>
                      <m:ctrlPr>
                        <w:rPr>
                          <w:rFonts w:ascii="Cambria Math" w:hAnsi="Cambria Math" w:cs="Times New Roman"/>
                          <w:i/>
                          <w:sz w:val="20"/>
                          <w:szCs w:val="20"/>
                          <w:lang w:val="en-GB" w:eastAsia="ja-JP"/>
                        </w:rPr>
                      </m:ctrlPr>
                    </m:sSubSupPr>
                    <m:e>
                      <m:r>
                        <m:rPr>
                          <m:sty m:val="p"/>
                        </m:rPr>
                        <w:rPr>
                          <w:rFonts w:ascii="Cambria Math" w:hAnsi="Cambria Math" w:cs="Times New Roman"/>
                          <w:sz w:val="20"/>
                          <w:szCs w:val="20"/>
                          <w:lang w:val="en-GB" w:eastAsia="ja-JP"/>
                        </w:rPr>
                        <m:t>d</m:t>
                      </m:r>
                    </m:e>
                    <m:sub>
                      <m:r>
                        <m:rPr>
                          <m:sty m:val="p"/>
                        </m:rPr>
                        <w:rPr>
                          <w:rFonts w:ascii="Cambria Math" w:hAnsi="Cambria Math" w:cs="Times New Roman"/>
                          <w:sz w:val="20"/>
                          <w:szCs w:val="20"/>
                          <w:lang w:val="en-GB" w:eastAsia="ja-JP"/>
                        </w:rPr>
                        <m:t>min</m:t>
                      </m:r>
                    </m:sub>
                    <m:sup>
                      <m:r>
                        <m:rPr>
                          <m:sty m:val="p"/>
                        </m:rPr>
                        <w:rPr>
                          <w:rFonts w:ascii="Cambria Math" w:hAnsi="Cambria Math" w:cs="Times New Roman"/>
                          <w:sz w:val="20"/>
                          <w:szCs w:val="20"/>
                          <w:lang w:val="en-GB" w:eastAsia="ja-JP"/>
                        </w:rPr>
                        <m:t>UE-target</m:t>
                      </m:r>
                    </m:sup>
                  </m:sSubSup>
                </m:e>
              </m:d>
            </m:oMath>
          </w:p>
        </w:tc>
        <w:tc>
          <w:tcPr>
            <w:tcW w:w="4394" w:type="dxa"/>
            <w:vAlign w:val="center"/>
          </w:tcPr>
          <w:p w14:paraId="0A5B2148" w14:textId="62A1F9FF" w:rsidR="006C7F25" w:rsidRPr="00B77C7A" w:rsidRDefault="00133439" w:rsidP="005A6CAF">
            <w:p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As per UE dropping in 38.901.</w:t>
            </w:r>
          </w:p>
        </w:tc>
      </w:tr>
      <w:tr w:rsidR="006C7F25" w14:paraId="010EAE8A" w14:textId="77777777" w:rsidTr="00331CC1">
        <w:trPr>
          <w:trHeight w:val="70"/>
        </w:trPr>
        <w:tc>
          <w:tcPr>
            <w:tcW w:w="4957" w:type="dxa"/>
            <w:gridSpan w:val="2"/>
            <w:vAlign w:val="center"/>
          </w:tcPr>
          <w:p w14:paraId="79AC2D6C" w14:textId="48F1804C" w:rsidR="006C7F25" w:rsidRPr="00B77C7A" w:rsidRDefault="00843354"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 xml:space="preserve">Minimum distances between </w:t>
            </w:r>
            <w:r w:rsidR="00477F4C" w:rsidRPr="00B77C7A">
              <w:rPr>
                <w:rFonts w:ascii="Times New Roman" w:hAnsi="Times New Roman" w:cs="Times New Roman"/>
                <w:sz w:val="20"/>
                <w:szCs w:val="20"/>
                <w:lang w:val="en-GB" w:eastAsia="ja-JP"/>
              </w:rPr>
              <w:t>targets</w:t>
            </w:r>
            <w:r w:rsidR="00331CC1">
              <w:rPr>
                <w:rFonts w:ascii="Times New Roman" w:hAnsi="Times New Roman" w:cs="Times New Roman"/>
                <w:sz w:val="20"/>
                <w:szCs w:val="20"/>
                <w:lang w:val="en-GB" w:eastAsia="ja-JP"/>
              </w:rPr>
              <w:t xml:space="preserve"> </w:t>
            </w:r>
            <m:oMath>
              <m:d>
                <m:dPr>
                  <m:ctrlPr>
                    <w:rPr>
                      <w:rFonts w:ascii="Cambria Math" w:hAnsi="Cambria Math" w:cs="Times New Roman"/>
                      <w:i/>
                      <w:sz w:val="20"/>
                      <w:szCs w:val="20"/>
                      <w:lang w:val="en-GB" w:eastAsia="ja-JP"/>
                    </w:rPr>
                  </m:ctrlPr>
                </m:dPr>
                <m:e>
                  <m:sSubSup>
                    <m:sSubSupPr>
                      <m:ctrlPr>
                        <w:rPr>
                          <w:rFonts w:ascii="Cambria Math" w:hAnsi="Cambria Math" w:cs="Times New Roman"/>
                          <w:i/>
                          <w:sz w:val="20"/>
                          <w:szCs w:val="20"/>
                          <w:lang w:val="en-GB" w:eastAsia="ja-JP"/>
                        </w:rPr>
                      </m:ctrlPr>
                    </m:sSubSupPr>
                    <m:e>
                      <m:r>
                        <m:rPr>
                          <m:sty m:val="p"/>
                        </m:rPr>
                        <w:rPr>
                          <w:rFonts w:ascii="Cambria Math" w:hAnsi="Cambria Math" w:cs="Times New Roman"/>
                          <w:sz w:val="20"/>
                          <w:szCs w:val="20"/>
                          <w:lang w:val="en-GB" w:eastAsia="ja-JP"/>
                        </w:rPr>
                        <m:t>d</m:t>
                      </m:r>
                    </m:e>
                    <m:sub>
                      <m:r>
                        <m:rPr>
                          <m:sty m:val="p"/>
                        </m:rPr>
                        <w:rPr>
                          <w:rFonts w:ascii="Cambria Math" w:hAnsi="Cambria Math" w:cs="Times New Roman"/>
                          <w:sz w:val="20"/>
                          <w:szCs w:val="20"/>
                          <w:lang w:val="en-GB" w:eastAsia="ja-JP"/>
                        </w:rPr>
                        <m:t>min</m:t>
                      </m:r>
                    </m:sub>
                    <m:sup>
                      <m:r>
                        <m:rPr>
                          <m:sty m:val="p"/>
                        </m:rPr>
                        <w:rPr>
                          <w:rFonts w:ascii="Cambria Math" w:hAnsi="Cambria Math" w:cs="Times New Roman"/>
                          <w:sz w:val="20"/>
                          <w:szCs w:val="20"/>
                          <w:lang w:val="en-GB" w:eastAsia="ja-JP"/>
                        </w:rPr>
                        <m:t>target-target</m:t>
                      </m:r>
                    </m:sup>
                  </m:sSubSup>
                </m:e>
              </m:d>
            </m:oMath>
          </w:p>
        </w:tc>
        <w:tc>
          <w:tcPr>
            <w:tcW w:w="4394" w:type="dxa"/>
            <w:vAlign w:val="center"/>
          </w:tcPr>
          <w:p w14:paraId="5D578178" w14:textId="53E29A4E" w:rsidR="006C7F25" w:rsidRPr="00B77C7A" w:rsidRDefault="002E66D4" w:rsidP="005A6CAF">
            <w:p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0.3m</w:t>
            </w:r>
          </w:p>
        </w:tc>
      </w:tr>
      <w:tr w:rsidR="00C85D76" w14:paraId="2587CD9E" w14:textId="77777777" w:rsidTr="00331CC1">
        <w:trPr>
          <w:trHeight w:val="354"/>
        </w:trPr>
        <w:tc>
          <w:tcPr>
            <w:tcW w:w="2122" w:type="dxa"/>
            <w:vMerge w:val="restart"/>
            <w:vAlign w:val="center"/>
          </w:tcPr>
          <w:p w14:paraId="5A4AFDA6" w14:textId="77777777" w:rsidR="00C85D76" w:rsidRPr="00B77C7A" w:rsidRDefault="00C85D76"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Environment Object parameters</w:t>
            </w:r>
          </w:p>
        </w:tc>
        <w:tc>
          <w:tcPr>
            <w:tcW w:w="2835" w:type="dxa"/>
            <w:vAlign w:val="center"/>
          </w:tcPr>
          <w:p w14:paraId="46EE742D" w14:textId="1DA79905" w:rsidR="00C85D76" w:rsidRPr="00B77C7A" w:rsidRDefault="00C85D76"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EO</w:t>
            </w:r>
            <w:r w:rsidR="00DE2C9F" w:rsidRPr="00B77C7A">
              <w:rPr>
                <w:rFonts w:ascii="Times New Roman" w:hAnsi="Times New Roman" w:cs="Times New Roman"/>
                <w:sz w:val="20"/>
                <w:szCs w:val="20"/>
                <w:lang w:val="en-GB" w:eastAsia="ja-JP"/>
              </w:rPr>
              <w:t xml:space="preserve"> </w:t>
            </w:r>
            <w:r w:rsidRPr="00B77C7A">
              <w:rPr>
                <w:rFonts w:ascii="Times New Roman" w:hAnsi="Times New Roman" w:cs="Times New Roman"/>
                <w:sz w:val="20"/>
                <w:szCs w:val="20"/>
                <w:lang w:val="en-GB" w:eastAsia="ja-JP"/>
              </w:rPr>
              <w:t>type-1</w:t>
            </w:r>
          </w:p>
        </w:tc>
        <w:tc>
          <w:tcPr>
            <w:tcW w:w="4394" w:type="dxa"/>
            <w:vAlign w:val="center"/>
          </w:tcPr>
          <w:p w14:paraId="44EBCF98" w14:textId="2B219750" w:rsidR="00C85D76" w:rsidRPr="00B77C7A" w:rsidRDefault="00F450FA" w:rsidP="005A6CAF">
            <w:p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Same as sensing targets</w:t>
            </w:r>
          </w:p>
        </w:tc>
      </w:tr>
      <w:tr w:rsidR="00C85D76" w14:paraId="3790D701" w14:textId="77777777" w:rsidTr="00331CC1">
        <w:trPr>
          <w:trHeight w:val="354"/>
        </w:trPr>
        <w:tc>
          <w:tcPr>
            <w:tcW w:w="2122" w:type="dxa"/>
            <w:vMerge/>
            <w:vAlign w:val="center"/>
          </w:tcPr>
          <w:p w14:paraId="251FAF9B" w14:textId="77777777" w:rsidR="00C85D76" w:rsidRPr="00B77C7A" w:rsidRDefault="00C85D76" w:rsidP="005A6CAF">
            <w:pPr>
              <w:rPr>
                <w:rFonts w:ascii="Times New Roman" w:hAnsi="Times New Roman" w:cs="Times New Roman"/>
                <w:sz w:val="20"/>
                <w:szCs w:val="20"/>
                <w:lang w:val="en-GB" w:eastAsia="ja-JP"/>
              </w:rPr>
            </w:pPr>
          </w:p>
        </w:tc>
        <w:tc>
          <w:tcPr>
            <w:tcW w:w="2835" w:type="dxa"/>
            <w:vAlign w:val="center"/>
          </w:tcPr>
          <w:p w14:paraId="4BA0A25B" w14:textId="6B8E55BB" w:rsidR="00C85D76" w:rsidRPr="00B77C7A" w:rsidRDefault="000277C8" w:rsidP="005A6CAF">
            <w:pPr>
              <w:rPr>
                <w:rFonts w:ascii="Times New Roman" w:hAnsi="Times New Roman" w:cs="Times New Roman"/>
                <w:sz w:val="20"/>
                <w:szCs w:val="20"/>
                <w:lang w:val="en-GB" w:eastAsia="ja-JP"/>
              </w:rPr>
            </w:pPr>
            <w:r w:rsidRPr="00B77C7A">
              <w:rPr>
                <w:rFonts w:ascii="Times New Roman" w:hAnsi="Times New Roman" w:cs="Times New Roman"/>
                <w:sz w:val="20"/>
                <w:szCs w:val="20"/>
                <w:lang w:val="en-GB" w:eastAsia="ja-JP"/>
              </w:rPr>
              <w:t>EO type-2</w:t>
            </w:r>
          </w:p>
        </w:tc>
        <w:tc>
          <w:tcPr>
            <w:tcW w:w="4394" w:type="dxa"/>
            <w:vAlign w:val="center"/>
          </w:tcPr>
          <w:p w14:paraId="6C814DC1" w14:textId="17BB88E3" w:rsidR="00C85D76" w:rsidRPr="00B77C7A" w:rsidRDefault="00AE4BC0" w:rsidP="005A6CAF">
            <w:p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Based on channel measurements</w:t>
            </w:r>
          </w:p>
        </w:tc>
      </w:tr>
    </w:tbl>
    <w:p w14:paraId="49919F9C" w14:textId="77777777" w:rsidR="00777826" w:rsidRPr="00DD2A9F" w:rsidRDefault="00777826" w:rsidP="00777826">
      <w:pPr>
        <w:rPr>
          <w:rFonts w:ascii="Times New Roman" w:hAnsi="Times New Roman" w:cs="Times New Roman"/>
          <w:lang w:val="en-GB" w:eastAsia="ja-JP"/>
        </w:rPr>
      </w:pPr>
    </w:p>
    <w:p w14:paraId="72A508F9" w14:textId="1F4A8C94" w:rsidR="00777826" w:rsidRPr="00856062" w:rsidRDefault="00777826" w:rsidP="00CD6FE7">
      <w:pPr>
        <w:pStyle w:val="Heading1"/>
        <w:numPr>
          <w:ilvl w:val="0"/>
          <w:numId w:val="15"/>
        </w:numPr>
        <w:jc w:val="both"/>
        <w:rPr>
          <w:rFonts w:ascii="Times New Roman" w:hAnsi="Times New Roman"/>
          <w:b/>
          <w:bCs/>
          <w:sz w:val="28"/>
          <w:szCs w:val="16"/>
        </w:rPr>
      </w:pPr>
      <w:r w:rsidRPr="00856062">
        <w:rPr>
          <w:rFonts w:ascii="Times New Roman" w:hAnsi="Times New Roman"/>
          <w:b/>
          <w:bCs/>
          <w:sz w:val="28"/>
          <w:szCs w:val="16"/>
        </w:rPr>
        <w:t>Deployment Scenarios for Automotive</w:t>
      </w:r>
    </w:p>
    <w:p w14:paraId="3AB1E97D" w14:textId="0E1F936E" w:rsidR="005457B4" w:rsidRDefault="00D53021" w:rsidP="002352E6">
      <w:pPr>
        <w:jc w:val="both"/>
        <w:rPr>
          <w:rFonts w:ascii="Times New Roman" w:hAnsi="Times New Roman" w:cs="Times New Roman"/>
          <w:lang w:val="en-GB" w:eastAsia="ja-JP"/>
        </w:rPr>
      </w:pPr>
      <w:r w:rsidRPr="00D53021">
        <w:rPr>
          <w:rFonts w:ascii="Times New Roman" w:hAnsi="Times New Roman" w:cs="Times New Roman"/>
          <w:lang w:eastAsia="ja-JP"/>
        </w:rPr>
        <w:t xml:space="preserve">In RAN1#116, vehicles were designated as sensing targets for </w:t>
      </w:r>
      <w:r w:rsidR="0078629E">
        <w:rPr>
          <w:rFonts w:ascii="Times New Roman" w:hAnsi="Times New Roman" w:cs="Times New Roman"/>
          <w:lang w:eastAsia="ja-JP"/>
        </w:rPr>
        <w:t>u</w:t>
      </w:r>
      <w:r w:rsidRPr="00D53021">
        <w:rPr>
          <w:rFonts w:ascii="Times New Roman" w:hAnsi="Times New Roman" w:cs="Times New Roman"/>
          <w:lang w:eastAsia="ja-JP"/>
        </w:rPr>
        <w:t xml:space="preserve">rban </w:t>
      </w:r>
      <w:r w:rsidR="0078629E">
        <w:rPr>
          <w:rFonts w:ascii="Times New Roman" w:hAnsi="Times New Roman" w:cs="Times New Roman"/>
          <w:lang w:eastAsia="ja-JP"/>
        </w:rPr>
        <w:t>g</w:t>
      </w:r>
      <w:r w:rsidRPr="00D53021">
        <w:rPr>
          <w:rFonts w:ascii="Times New Roman" w:hAnsi="Times New Roman" w:cs="Times New Roman"/>
          <w:lang w:eastAsia="ja-JP"/>
        </w:rPr>
        <w:t xml:space="preserve">rid, </w:t>
      </w:r>
      <w:r w:rsidR="0078629E">
        <w:rPr>
          <w:rFonts w:ascii="Times New Roman" w:hAnsi="Times New Roman" w:cs="Times New Roman"/>
          <w:lang w:eastAsia="ja-JP"/>
        </w:rPr>
        <w:t>h</w:t>
      </w:r>
      <w:r w:rsidRPr="00D53021">
        <w:rPr>
          <w:rFonts w:ascii="Times New Roman" w:hAnsi="Times New Roman" w:cs="Times New Roman"/>
          <w:lang w:eastAsia="ja-JP"/>
        </w:rPr>
        <w:t xml:space="preserve">ighway, UMa, UMi, and RMa terrains. The work in 37.885 defines three types of vehicular targets (two types of passenger vehicles and one type of commercial vehicle). </w:t>
      </w:r>
      <w:r w:rsidR="00367BA2">
        <w:rPr>
          <w:rFonts w:ascii="Times New Roman" w:hAnsi="Times New Roman" w:cs="Times New Roman"/>
          <w:lang w:val="en-GB" w:eastAsia="ja-JP"/>
        </w:rPr>
        <w:t>As agreed in RAN1#116bis, these</w:t>
      </w:r>
      <w:r w:rsidR="008A0CC7" w:rsidRPr="008A0CC7">
        <w:rPr>
          <w:rFonts w:ascii="Times New Roman" w:hAnsi="Times New Roman" w:cs="Times New Roman"/>
          <w:lang w:eastAsia="ja-JP"/>
        </w:rPr>
        <w:t xml:space="preserve"> targets can be sensed using TRPs and pedestrian UEs, with the deployment parameters from 37.885 serving as a baseline for urban grid and highway scenarios</w:t>
      </w:r>
      <w:r w:rsidR="008C3824">
        <w:rPr>
          <w:rFonts w:ascii="Times New Roman" w:hAnsi="Times New Roman" w:cs="Times New Roman"/>
          <w:lang w:eastAsia="ja-JP"/>
        </w:rPr>
        <w:t>.</w:t>
      </w:r>
      <w:r w:rsidR="00EB02DB" w:rsidRPr="00EB02DB">
        <w:t xml:space="preserve"> </w:t>
      </w:r>
      <w:r w:rsidR="00CE3648" w:rsidRPr="002352E6">
        <w:rPr>
          <w:rFonts w:ascii="Times New Roman" w:hAnsi="Times New Roman" w:cs="Times New Roman"/>
        </w:rPr>
        <w:t>However, the drop method for pedestrians and vehicular UEs is limited for UMa, UMi, and RMa terrains, as 37.885 only considers a linear drop along the road sidewalk for pedestrian UEs</w:t>
      </w:r>
      <w:r w:rsidR="00CE3648" w:rsidRPr="00CE3648">
        <w:t>.</w:t>
      </w:r>
      <w:r w:rsidR="00CE3648">
        <w:t xml:space="preserve"> </w:t>
      </w:r>
      <w:r w:rsidR="00EB02DB" w:rsidRPr="00EB02DB">
        <w:rPr>
          <w:rFonts w:ascii="Times New Roman" w:hAnsi="Times New Roman" w:cs="Times New Roman"/>
          <w:lang w:val="en-GB" w:eastAsia="ja-JP"/>
        </w:rPr>
        <w:t>This approach does not align well with the practical UE distribution in indoor or outdoor environments for these terrains</w:t>
      </w:r>
      <w:r w:rsidR="00CF0C95">
        <w:rPr>
          <w:rFonts w:ascii="Times New Roman" w:hAnsi="Times New Roman" w:cs="Times New Roman"/>
          <w:lang w:val="en-GB" w:eastAsia="ja-JP"/>
        </w:rPr>
        <w:t>.</w:t>
      </w:r>
      <w:r w:rsidR="00443766">
        <w:rPr>
          <w:rFonts w:ascii="Times New Roman" w:hAnsi="Times New Roman" w:cs="Times New Roman"/>
          <w:lang w:val="en-GB" w:eastAsia="ja-JP"/>
        </w:rPr>
        <w:t xml:space="preserve"> </w:t>
      </w:r>
      <w:r w:rsidR="00A30EE9" w:rsidRPr="00A30EE9">
        <w:rPr>
          <w:rFonts w:ascii="Times New Roman" w:hAnsi="Times New Roman" w:cs="Times New Roman"/>
          <w:lang w:val="en-GB" w:eastAsia="ja-JP"/>
        </w:rPr>
        <w:t xml:space="preserve">Figures </w:t>
      </w:r>
      <w:r w:rsidR="00C2558C">
        <w:rPr>
          <w:rFonts w:ascii="Times New Roman" w:hAnsi="Times New Roman" w:cs="Times New Roman"/>
          <w:lang w:val="en-GB" w:eastAsia="ja-JP"/>
        </w:rPr>
        <w:t xml:space="preserve">1 </w:t>
      </w:r>
      <w:r w:rsidR="00A30EE9" w:rsidRPr="00A30EE9">
        <w:rPr>
          <w:rFonts w:ascii="Times New Roman" w:hAnsi="Times New Roman" w:cs="Times New Roman"/>
          <w:lang w:val="en-GB" w:eastAsia="ja-JP"/>
        </w:rPr>
        <w:t xml:space="preserve">and </w:t>
      </w:r>
      <w:r w:rsidR="00C2558C">
        <w:rPr>
          <w:rFonts w:ascii="Times New Roman" w:hAnsi="Times New Roman" w:cs="Times New Roman"/>
          <w:lang w:val="en-GB" w:eastAsia="ja-JP"/>
        </w:rPr>
        <w:t>2</w:t>
      </w:r>
      <w:r w:rsidR="00A30EE9" w:rsidRPr="00A30EE9">
        <w:rPr>
          <w:rFonts w:ascii="Times New Roman" w:hAnsi="Times New Roman" w:cs="Times New Roman"/>
          <w:lang w:val="en-GB" w:eastAsia="ja-JP"/>
        </w:rPr>
        <w:t xml:space="preserve"> show the cell layout for placing vehicles, pedestrian UEs, and regular UEs simultaneously in hexagonal cells, as used in UMa, RMa, and UMi scenarios. The vehicular targets and UEs should be placed on highways and urban grids as depicted in these figures.</w:t>
      </w:r>
      <w:r w:rsidR="00596E9D">
        <w:rPr>
          <w:rFonts w:ascii="Times New Roman" w:hAnsi="Times New Roman" w:cs="Times New Roman"/>
          <w:lang w:val="en-GB" w:eastAsia="ja-JP"/>
        </w:rPr>
        <w:t xml:space="preserve"> For these deployments the baseline evaluation parameters for sensing the vehicular nodes can be derived from </w:t>
      </w:r>
      <w:r w:rsidR="00BE4145">
        <w:rPr>
          <w:rFonts w:ascii="Times New Roman" w:hAnsi="Times New Roman" w:cs="Times New Roman"/>
          <w:lang w:val="en-GB" w:eastAsia="ja-JP"/>
        </w:rPr>
        <w:t>37.885 and 38.901 as discussed in Table-3.</w:t>
      </w:r>
    </w:p>
    <w:p w14:paraId="7DAF6C60" w14:textId="2EF3A432" w:rsidR="00E81DD0" w:rsidRDefault="00E81DD0" w:rsidP="00777826">
      <w:pPr>
        <w:rPr>
          <w:rFonts w:ascii="Times New Roman" w:hAnsi="Times New Roman" w:cs="Times New Roman"/>
          <w:lang w:val="en-GB" w:eastAsia="ja-JP"/>
        </w:rPr>
      </w:pPr>
    </w:p>
    <w:p w14:paraId="79781B33" w14:textId="7ED71404" w:rsidR="00D052B6" w:rsidRDefault="00E81DD0" w:rsidP="002352E6">
      <w:pPr>
        <w:keepNext/>
      </w:pPr>
      <w:r>
        <w:rPr>
          <w:noProof/>
        </w:rPr>
        <w:drawing>
          <wp:anchor distT="0" distB="0" distL="114300" distR="114300" simplePos="0" relativeHeight="251658240" behindDoc="0" locked="0" layoutInCell="1" allowOverlap="1" wp14:anchorId="54D9FCC5" wp14:editId="490440BD">
            <wp:simplePos x="0" y="0"/>
            <wp:positionH relativeFrom="column">
              <wp:posOffset>3509645</wp:posOffset>
            </wp:positionH>
            <wp:positionV relativeFrom="paragraph">
              <wp:posOffset>9525</wp:posOffset>
            </wp:positionV>
            <wp:extent cx="2127250" cy="1799590"/>
            <wp:effectExtent l="0" t="0" r="6350" b="0"/>
            <wp:wrapSquare wrapText="bothSides"/>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2127250" cy="1799590"/>
                    </a:xfrm>
                    <a:prstGeom prst="rect">
                      <a:avLst/>
                    </a:prstGeom>
                  </pic:spPr>
                </pic:pic>
              </a:graphicData>
            </a:graphic>
          </wp:anchor>
        </w:drawing>
      </w:r>
      <w:r w:rsidR="00F17615" w:rsidRPr="0035403B">
        <w:rPr>
          <w:rFonts w:ascii="Times New Roman" w:hAnsi="Times New Roman" w:cs="Times New Roman"/>
          <w:noProof/>
          <w:lang w:eastAsia="ja-JP"/>
        </w:rPr>
        <w:drawing>
          <wp:inline distT="0" distB="0" distL="0" distR="0" wp14:anchorId="7E2E117A" wp14:editId="278197F2">
            <wp:extent cx="2880000" cy="1706400"/>
            <wp:effectExtent l="38100" t="38100" r="34925" b="46355"/>
            <wp:docPr id="4" name="Picture 2">
              <a:extLst xmlns:a="http://schemas.openxmlformats.org/drawingml/2006/main">
                <a:ext uri="{FF2B5EF4-FFF2-40B4-BE49-F238E27FC236}">
                  <a16:creationId xmlns:a16="http://schemas.microsoft.com/office/drawing/2014/main" id="{9FB37992-8B69-4F57-8CC5-6C1D4F8DE6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FB37992-8B69-4F57-8CC5-6C1D4F8DE6E5}"/>
                        </a:ext>
                      </a:extLst>
                    </pic:cNvPr>
                    <pic:cNvPicPr>
                      <a:picLocks noChangeAspect="1"/>
                    </pic:cNvPicPr>
                  </pic:nvPicPr>
                  <pic:blipFill rotWithShape="1">
                    <a:blip r:embed="rId13" cstate="print">
                      <a:extLst>
                        <a:ext uri="{28A0092B-C50C-407E-A947-70E740481C1C}">
                          <a14:useLocalDpi xmlns:a14="http://schemas.microsoft.com/office/drawing/2010/main" val="0"/>
                        </a:ext>
                      </a:extLst>
                    </a:blip>
                    <a:srcRect l="12119" t="22564" r="21529" b="21710"/>
                    <a:stretch/>
                  </pic:blipFill>
                  <pic:spPr>
                    <a:xfrm>
                      <a:off x="0" y="0"/>
                      <a:ext cx="2880000" cy="1706400"/>
                    </a:xfrm>
                    <a:prstGeom prst="rect">
                      <a:avLst/>
                    </a:prstGeom>
                    <a:ln w="25400">
                      <a:solidFill>
                        <a:schemeClr val="tx1"/>
                      </a:solidFill>
                    </a:ln>
                  </pic:spPr>
                </pic:pic>
              </a:graphicData>
            </a:graphic>
          </wp:inline>
        </w:drawing>
      </w:r>
    </w:p>
    <w:p w14:paraId="0FB86A38" w14:textId="1C27C8E7" w:rsidR="00D052B6" w:rsidRPr="002352E6" w:rsidRDefault="00227D5F">
      <w:pPr>
        <w:pStyle w:val="Caption"/>
        <w:rPr>
          <w:rFonts w:ascii="Times New Roman" w:hAnsi="Times New Roman" w:cs="Times New Roman"/>
        </w:rPr>
      </w:pPr>
      <w:r>
        <w:rPr>
          <w:noProof/>
        </w:rPr>
        <mc:AlternateContent>
          <mc:Choice Requires="wps">
            <w:drawing>
              <wp:anchor distT="0" distB="0" distL="114300" distR="114300" simplePos="0" relativeHeight="251658241" behindDoc="0" locked="0" layoutInCell="1" allowOverlap="1" wp14:anchorId="1EDFFF45" wp14:editId="651ACD22">
                <wp:simplePos x="0" y="0"/>
                <wp:positionH relativeFrom="margin">
                  <wp:posOffset>3359843</wp:posOffset>
                </wp:positionH>
                <wp:positionV relativeFrom="paragraph">
                  <wp:posOffset>52474</wp:posOffset>
                </wp:positionV>
                <wp:extent cx="2749550" cy="635"/>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2749550" cy="635"/>
                        </a:xfrm>
                        <a:prstGeom prst="rect">
                          <a:avLst/>
                        </a:prstGeom>
                        <a:solidFill>
                          <a:prstClr val="white"/>
                        </a:solidFill>
                        <a:ln>
                          <a:noFill/>
                        </a:ln>
                      </wps:spPr>
                      <wps:txbx>
                        <w:txbxContent>
                          <w:p w14:paraId="420E00AE" w14:textId="19BE6B56" w:rsidR="00D052B6" w:rsidRPr="002352E6" w:rsidRDefault="00D052B6" w:rsidP="002352E6">
                            <w:pPr>
                              <w:pStyle w:val="Caption"/>
                              <w:rPr>
                                <w:rFonts w:ascii="Times New Roman" w:hAnsi="Times New Roman" w:cs="Times New Roman"/>
                                <w:noProof/>
                              </w:rPr>
                            </w:pPr>
                            <w:r w:rsidRPr="002352E6">
                              <w:rPr>
                                <w:rFonts w:ascii="Times New Roman" w:hAnsi="Times New Roman" w:cs="Times New Roman"/>
                              </w:rPr>
                              <w:t xml:space="preserve">Figure </w:t>
                            </w:r>
                            <w:r w:rsidRPr="002352E6">
                              <w:rPr>
                                <w:rFonts w:ascii="Times New Roman" w:hAnsi="Times New Roman" w:cs="Times New Roman"/>
                              </w:rPr>
                              <w:fldChar w:fldCharType="begin"/>
                            </w:r>
                            <w:r w:rsidRPr="002352E6">
                              <w:rPr>
                                <w:rFonts w:ascii="Times New Roman" w:hAnsi="Times New Roman" w:cs="Times New Roman"/>
                              </w:rPr>
                              <w:instrText xml:space="preserve"> SEQ Figure \* ARABIC </w:instrText>
                            </w:r>
                            <w:r w:rsidRPr="002352E6">
                              <w:rPr>
                                <w:rFonts w:ascii="Times New Roman" w:hAnsi="Times New Roman" w:cs="Times New Roman"/>
                              </w:rPr>
                              <w:fldChar w:fldCharType="separate"/>
                            </w:r>
                            <w:r w:rsidRPr="002352E6">
                              <w:rPr>
                                <w:rFonts w:ascii="Times New Roman" w:hAnsi="Times New Roman" w:cs="Times New Roman"/>
                                <w:noProof/>
                              </w:rPr>
                              <w:t>1</w:t>
                            </w:r>
                            <w:r w:rsidRPr="002352E6">
                              <w:rPr>
                                <w:rFonts w:ascii="Times New Roman" w:hAnsi="Times New Roman" w:cs="Times New Roman"/>
                              </w:rPr>
                              <w:fldChar w:fldCharType="end"/>
                            </w:r>
                            <w:r w:rsidRPr="002352E6">
                              <w:rPr>
                                <w:rFonts w:ascii="Times New Roman" w:hAnsi="Times New Roman" w:cs="Times New Roman"/>
                                <w:b w:val="0"/>
                                <w:bCs/>
                              </w:rPr>
                              <w:t xml:space="preserve">: </w:t>
                            </w:r>
                            <w:r w:rsidRPr="002352E6">
                              <w:rPr>
                                <w:rFonts w:ascii="Times New Roman" w:hAnsi="Times New Roman" w:cs="Times New Roman"/>
                                <w:b w:val="0"/>
                                <w:bCs/>
                                <w:sz w:val="18"/>
                                <w:szCs w:val="20"/>
                              </w:rPr>
                              <w:t>Urban grid scenario with hexagonal grid.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DFFF45" id="Text Box 5" o:spid="_x0000_s1027" type="#_x0000_t202" style="position:absolute;margin-left:264.55pt;margin-top:4.15pt;width:216.5pt;height:.05pt;z-index:25165824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" stroked="f">
                <v:textbox style="mso-fit-shape-to-text:t" inset="0,0,0,0">
                  <w:txbxContent>
                    <w:p w14:paraId="420E00AE" w14:textId="19BE6B56" w:rsidR="00D052B6" w:rsidRPr="002352E6" w:rsidRDefault="00D052B6" w:rsidP="002352E6">
                      <w:pPr>
                        <w:pStyle w:val="Caption"/>
                        <w:rPr>
                          <w:rFonts w:ascii="Times New Roman" w:hAnsi="Times New Roman" w:cs="Times New Roman"/>
                          <w:noProof/>
                        </w:rPr>
                      </w:pPr>
                      <w:r w:rsidRPr="002352E6">
                        <w:rPr>
                          <w:rFonts w:ascii="Times New Roman" w:hAnsi="Times New Roman" w:cs="Times New Roman"/>
                        </w:rPr>
                        <w:t xml:space="preserve">Figure </w:t>
                      </w:r>
                      <w:r w:rsidRPr="002352E6">
                        <w:rPr>
                          <w:rFonts w:ascii="Times New Roman" w:hAnsi="Times New Roman" w:cs="Times New Roman"/>
                        </w:rPr>
                        <w:fldChar w:fldCharType="begin"/>
                      </w:r>
                      <w:r w:rsidRPr="002352E6">
                        <w:rPr>
                          <w:rFonts w:ascii="Times New Roman" w:hAnsi="Times New Roman" w:cs="Times New Roman"/>
                        </w:rPr>
                        <w:instrText xml:space="preserve"> SEQ Figure \* ARABIC </w:instrText>
                      </w:r>
                      <w:r w:rsidRPr="002352E6">
                        <w:rPr>
                          <w:rFonts w:ascii="Times New Roman" w:hAnsi="Times New Roman" w:cs="Times New Roman"/>
                        </w:rPr>
                        <w:fldChar w:fldCharType="separate"/>
                      </w:r>
                      <w:r w:rsidRPr="002352E6">
                        <w:rPr>
                          <w:rFonts w:ascii="Times New Roman" w:hAnsi="Times New Roman" w:cs="Times New Roman"/>
                          <w:noProof/>
                        </w:rPr>
                        <w:t>1</w:t>
                      </w:r>
                      <w:r w:rsidRPr="002352E6">
                        <w:rPr>
                          <w:rFonts w:ascii="Times New Roman" w:hAnsi="Times New Roman" w:cs="Times New Roman"/>
                        </w:rPr>
                        <w:fldChar w:fldCharType="end"/>
                      </w:r>
                      <w:r w:rsidRPr="002352E6">
                        <w:rPr>
                          <w:rFonts w:ascii="Times New Roman" w:hAnsi="Times New Roman" w:cs="Times New Roman"/>
                          <w:b w:val="0"/>
                          <w:bCs/>
                        </w:rPr>
                        <w:t xml:space="preserve">: </w:t>
                      </w:r>
                      <w:r w:rsidRPr="002352E6">
                        <w:rPr>
                          <w:rFonts w:ascii="Times New Roman" w:hAnsi="Times New Roman" w:cs="Times New Roman"/>
                          <w:b w:val="0"/>
                          <w:bCs/>
                          <w:sz w:val="18"/>
                          <w:szCs w:val="20"/>
                        </w:rPr>
                        <w:t>Urban grid scenario with hexagonal grid.</w:t>
                      </w:r>
                    </w:p>
                  </w:txbxContent>
                </v:textbox>
                <w10:wrap type="square" anchorx="margin"/>
              </v:shape>
            </w:pict>
          </mc:Fallback>
        </mc:AlternateContent>
      </w:r>
      <w:r w:rsidR="00D052B6" w:rsidRPr="002352E6">
        <w:rPr>
          <w:rFonts w:ascii="Times New Roman" w:hAnsi="Times New Roman" w:cs="Times New Roman"/>
        </w:rPr>
        <w:t xml:space="preserve">Figure </w:t>
      </w:r>
      <w:r w:rsidR="00D052B6" w:rsidRPr="002352E6">
        <w:rPr>
          <w:rFonts w:ascii="Times New Roman" w:hAnsi="Times New Roman" w:cs="Times New Roman"/>
        </w:rPr>
        <w:fldChar w:fldCharType="begin"/>
      </w:r>
      <w:r w:rsidR="00D052B6" w:rsidRPr="002352E6">
        <w:rPr>
          <w:rFonts w:ascii="Times New Roman" w:hAnsi="Times New Roman" w:cs="Times New Roman"/>
        </w:rPr>
        <w:instrText xml:space="preserve"> SEQ Figure \* ARABIC </w:instrText>
      </w:r>
      <w:r w:rsidR="00D052B6" w:rsidRPr="002352E6">
        <w:rPr>
          <w:rFonts w:ascii="Times New Roman" w:hAnsi="Times New Roman" w:cs="Times New Roman"/>
        </w:rPr>
        <w:fldChar w:fldCharType="separate"/>
      </w:r>
      <w:r w:rsidR="00D052B6" w:rsidRPr="002352E6">
        <w:rPr>
          <w:rFonts w:ascii="Times New Roman" w:hAnsi="Times New Roman" w:cs="Times New Roman"/>
          <w:noProof/>
        </w:rPr>
        <w:t>2</w:t>
      </w:r>
      <w:r w:rsidR="00D052B6" w:rsidRPr="002352E6">
        <w:rPr>
          <w:rFonts w:ascii="Times New Roman" w:hAnsi="Times New Roman" w:cs="Times New Roman"/>
        </w:rPr>
        <w:fldChar w:fldCharType="end"/>
      </w:r>
      <w:r w:rsidR="00D052B6" w:rsidRPr="002352E6">
        <w:rPr>
          <w:rFonts w:ascii="Times New Roman" w:hAnsi="Times New Roman" w:cs="Times New Roman"/>
          <w:b w:val="0"/>
          <w:bCs/>
        </w:rPr>
        <w:t>: Highway scenario with hexagonal grid</w:t>
      </w:r>
    </w:p>
    <w:p w14:paraId="7412A3FB" w14:textId="6992BFDB" w:rsidR="0035403B" w:rsidRDefault="0035403B" w:rsidP="00777826">
      <w:pPr>
        <w:rPr>
          <w:rFonts w:ascii="Times New Roman" w:hAnsi="Times New Roman" w:cs="Times New Roman"/>
          <w:lang w:val="en-GB" w:eastAsia="ja-JP"/>
        </w:rPr>
      </w:pPr>
    </w:p>
    <w:p w14:paraId="6F314C21" w14:textId="341613D9" w:rsidR="00443766" w:rsidRPr="002352E6" w:rsidRDefault="00443766" w:rsidP="2B0B1E42">
      <w:pPr>
        <w:rPr>
          <w:rFonts w:ascii="Times New Roman" w:hAnsi="Times New Roman" w:cs="Times New Roman"/>
          <w:b/>
          <w:bCs/>
          <w:lang w:val="en-GB" w:eastAsia="ja-JP"/>
        </w:rPr>
      </w:pPr>
      <w:r w:rsidRPr="2B0B1E42">
        <w:rPr>
          <w:rFonts w:ascii="Times New Roman" w:hAnsi="Times New Roman" w:cs="Times New Roman"/>
          <w:b/>
          <w:bCs/>
          <w:lang w:val="en-GB" w:eastAsia="ja-JP"/>
        </w:rPr>
        <w:t>Observation</w:t>
      </w:r>
      <w:r w:rsidR="00EB02DB" w:rsidRPr="2B0B1E42">
        <w:rPr>
          <w:rFonts w:ascii="Times New Roman" w:hAnsi="Times New Roman" w:cs="Times New Roman"/>
          <w:b/>
          <w:bCs/>
          <w:lang w:val="en-GB" w:eastAsia="ja-JP"/>
        </w:rPr>
        <w:t>-</w:t>
      </w:r>
      <w:r w:rsidR="00CF2C93">
        <w:rPr>
          <w:rFonts w:ascii="Times New Roman" w:hAnsi="Times New Roman" w:cs="Times New Roman"/>
          <w:b/>
          <w:bCs/>
          <w:lang w:val="en-GB" w:eastAsia="ja-JP"/>
        </w:rPr>
        <w:t>2</w:t>
      </w:r>
      <w:r w:rsidRPr="002352E6">
        <w:rPr>
          <w:rFonts w:ascii="Times New Roman" w:hAnsi="Times New Roman" w:cs="Times New Roman"/>
          <w:b/>
          <w:bCs/>
          <w:lang w:val="en-GB" w:eastAsia="ja-JP"/>
        </w:rPr>
        <w:t>: The UE dropping proposed in 37.855 is not suitable for UMa, UMi, and RMa. It doesn’t mimic the practical distribution of the UEs.</w:t>
      </w:r>
    </w:p>
    <w:p w14:paraId="20E17E3F" w14:textId="11E6AC35" w:rsidR="003D142A" w:rsidRPr="002352E6" w:rsidRDefault="003D142A" w:rsidP="2B0B1E42">
      <w:pPr>
        <w:rPr>
          <w:rFonts w:ascii="Times New Roman" w:hAnsi="Times New Roman" w:cs="Times New Roman"/>
          <w:b/>
          <w:bCs/>
          <w:lang w:val="en-GB" w:eastAsia="ja-JP"/>
        </w:rPr>
      </w:pPr>
      <w:r w:rsidRPr="2B0B1E42">
        <w:rPr>
          <w:rFonts w:ascii="Times New Roman" w:hAnsi="Times New Roman" w:cs="Times New Roman"/>
          <w:b/>
          <w:bCs/>
          <w:lang w:val="en-GB" w:eastAsia="ja-JP"/>
        </w:rPr>
        <w:lastRenderedPageBreak/>
        <w:t>Observation</w:t>
      </w:r>
      <w:r w:rsidR="00EB02DB" w:rsidRPr="2B0B1E42">
        <w:rPr>
          <w:rFonts w:ascii="Times New Roman" w:hAnsi="Times New Roman" w:cs="Times New Roman"/>
          <w:b/>
          <w:bCs/>
          <w:lang w:val="en-GB" w:eastAsia="ja-JP"/>
        </w:rPr>
        <w:t>-</w:t>
      </w:r>
      <w:r w:rsidR="00CF2C93">
        <w:rPr>
          <w:rFonts w:ascii="Times New Roman" w:hAnsi="Times New Roman" w:cs="Times New Roman"/>
          <w:b/>
          <w:bCs/>
          <w:lang w:val="en-GB" w:eastAsia="ja-JP"/>
        </w:rPr>
        <w:t>3</w:t>
      </w:r>
      <w:r w:rsidRPr="002352E6">
        <w:rPr>
          <w:rFonts w:ascii="Times New Roman" w:hAnsi="Times New Roman" w:cs="Times New Roman"/>
          <w:b/>
          <w:bCs/>
          <w:lang w:val="en-GB" w:eastAsia="ja-JP"/>
        </w:rPr>
        <w:t>: The deployment of pedestrian UEs proposed in 37.855 is not aligned with UMa, UMi and RMa.</w:t>
      </w:r>
    </w:p>
    <w:p w14:paraId="53F7F8E9" w14:textId="44D1BC91" w:rsidR="00443766" w:rsidRPr="002352E6" w:rsidRDefault="00443766" w:rsidP="2B0B1E42">
      <w:pPr>
        <w:rPr>
          <w:rFonts w:ascii="Times New Roman" w:hAnsi="Times New Roman" w:cs="Times New Roman"/>
          <w:b/>
          <w:bCs/>
          <w:lang w:val="en-GB" w:eastAsia="ja-JP"/>
        </w:rPr>
      </w:pPr>
      <w:r w:rsidRPr="2B0B1E42">
        <w:rPr>
          <w:rFonts w:ascii="Times New Roman" w:hAnsi="Times New Roman" w:cs="Times New Roman"/>
          <w:b/>
          <w:bCs/>
          <w:lang w:val="en-GB" w:eastAsia="ja-JP"/>
        </w:rPr>
        <w:t>Proposal</w:t>
      </w:r>
      <w:r w:rsidR="00D7036B">
        <w:rPr>
          <w:rFonts w:ascii="Times New Roman" w:hAnsi="Times New Roman" w:cs="Times New Roman"/>
          <w:b/>
          <w:bCs/>
          <w:lang w:val="en-GB" w:eastAsia="ja-JP"/>
        </w:rPr>
        <w:t xml:space="preserve"> 5</w:t>
      </w:r>
      <w:r w:rsidRPr="002352E6">
        <w:rPr>
          <w:rFonts w:ascii="Times New Roman" w:hAnsi="Times New Roman" w:cs="Times New Roman"/>
          <w:b/>
          <w:bCs/>
          <w:lang w:val="en-GB" w:eastAsia="ja-JP"/>
        </w:rPr>
        <w:t>:</w:t>
      </w:r>
      <w:r w:rsidR="003D142A" w:rsidRPr="002352E6">
        <w:rPr>
          <w:rFonts w:ascii="Times New Roman" w:hAnsi="Times New Roman" w:cs="Times New Roman"/>
          <w:b/>
          <w:bCs/>
          <w:lang w:val="en-GB" w:eastAsia="ja-JP"/>
        </w:rPr>
        <w:t xml:space="preserve"> New pedestrian</w:t>
      </w:r>
      <w:r w:rsidRPr="002352E6">
        <w:rPr>
          <w:rFonts w:ascii="Times New Roman" w:hAnsi="Times New Roman" w:cs="Times New Roman"/>
          <w:b/>
          <w:bCs/>
          <w:lang w:val="en-GB" w:eastAsia="ja-JP"/>
        </w:rPr>
        <w:t xml:space="preserve"> </w:t>
      </w:r>
      <w:r w:rsidR="003D142A" w:rsidRPr="002352E6">
        <w:rPr>
          <w:rFonts w:ascii="Times New Roman" w:hAnsi="Times New Roman" w:cs="Times New Roman"/>
          <w:b/>
          <w:bCs/>
          <w:lang w:val="en-GB" w:eastAsia="ja-JP"/>
        </w:rPr>
        <w:t>UE dropping model should be agreed which aligns with UMa, RMa and UMi hexagonal grid dropping.</w:t>
      </w:r>
    </w:p>
    <w:p w14:paraId="26D1A644" w14:textId="77777777" w:rsidR="00443766" w:rsidRDefault="00443766" w:rsidP="00777826">
      <w:pPr>
        <w:rPr>
          <w:rFonts w:ascii="Times New Roman" w:hAnsi="Times New Roman" w:cs="Times New Roman"/>
          <w:lang w:val="en-GB" w:eastAsia="ja-JP"/>
        </w:rPr>
      </w:pPr>
    </w:p>
    <w:p w14:paraId="5812FCE2" w14:textId="3DD7136B" w:rsidR="006726AB" w:rsidRPr="002352E6" w:rsidRDefault="006726AB" w:rsidP="002352E6">
      <w:pPr>
        <w:pStyle w:val="Caption"/>
        <w:keepNext/>
        <w:jc w:val="center"/>
        <w:rPr>
          <w:rFonts w:ascii="Times New Roman" w:hAnsi="Times New Roman" w:cs="Times New Roman"/>
          <w:bCs/>
          <w:sz w:val="22"/>
          <w:szCs w:val="24"/>
        </w:rPr>
      </w:pPr>
      <w:r w:rsidRPr="002352E6">
        <w:rPr>
          <w:rFonts w:ascii="Times New Roman" w:hAnsi="Times New Roman" w:cs="Times New Roman"/>
          <w:b w:val="0"/>
          <w:bCs/>
          <w:sz w:val="22"/>
          <w:szCs w:val="24"/>
        </w:rPr>
        <w:t xml:space="preserve">Table </w:t>
      </w:r>
      <w:r w:rsidRPr="002352E6">
        <w:rPr>
          <w:rFonts w:ascii="Times New Roman" w:hAnsi="Times New Roman" w:cs="Times New Roman"/>
          <w:b w:val="0"/>
          <w:bCs/>
          <w:sz w:val="22"/>
          <w:szCs w:val="24"/>
        </w:rPr>
        <w:fldChar w:fldCharType="begin"/>
      </w:r>
      <w:r w:rsidRPr="002352E6">
        <w:rPr>
          <w:rFonts w:ascii="Times New Roman" w:hAnsi="Times New Roman" w:cs="Times New Roman"/>
          <w:b w:val="0"/>
          <w:bCs/>
          <w:sz w:val="22"/>
          <w:szCs w:val="24"/>
        </w:rPr>
        <w:instrText xml:space="preserve"> SEQ Table \* ARABIC </w:instrText>
      </w:r>
      <w:r w:rsidRPr="002352E6">
        <w:rPr>
          <w:rFonts w:ascii="Times New Roman" w:hAnsi="Times New Roman" w:cs="Times New Roman"/>
          <w:b w:val="0"/>
          <w:bCs/>
          <w:sz w:val="22"/>
          <w:szCs w:val="24"/>
        </w:rPr>
        <w:fldChar w:fldCharType="separate"/>
      </w:r>
      <w:r w:rsidR="004902B6">
        <w:rPr>
          <w:rFonts w:ascii="Times New Roman" w:hAnsi="Times New Roman" w:cs="Times New Roman"/>
          <w:b w:val="0"/>
          <w:bCs/>
          <w:noProof/>
          <w:sz w:val="22"/>
          <w:szCs w:val="24"/>
        </w:rPr>
        <w:t>3</w:t>
      </w:r>
      <w:r w:rsidRPr="002352E6">
        <w:rPr>
          <w:rFonts w:ascii="Times New Roman" w:hAnsi="Times New Roman" w:cs="Times New Roman"/>
          <w:b w:val="0"/>
          <w:bCs/>
          <w:sz w:val="22"/>
          <w:szCs w:val="24"/>
        </w:rPr>
        <w:fldChar w:fldCharType="end"/>
      </w:r>
      <w:r w:rsidRPr="002352E6">
        <w:rPr>
          <w:rFonts w:ascii="Times New Roman" w:hAnsi="Times New Roman" w:cs="Times New Roman"/>
          <w:b w:val="0"/>
          <w:bCs/>
          <w:sz w:val="22"/>
          <w:szCs w:val="24"/>
        </w:rPr>
        <w:t>: Evaluation parameters for automotive sensing scenarios.</w:t>
      </w:r>
    </w:p>
    <w:tbl>
      <w:tblPr>
        <w:tblStyle w:val="TableGrid"/>
        <w:tblW w:w="0" w:type="auto"/>
        <w:tblLook w:val="04A0" w:firstRow="1" w:lastRow="0" w:firstColumn="1" w:lastColumn="0" w:noHBand="0" w:noVBand="1"/>
      </w:tblPr>
      <w:tblGrid>
        <w:gridCol w:w="1424"/>
        <w:gridCol w:w="27"/>
        <w:gridCol w:w="87"/>
        <w:gridCol w:w="1472"/>
        <w:gridCol w:w="2199"/>
        <w:gridCol w:w="2195"/>
        <w:gridCol w:w="2205"/>
      </w:tblGrid>
      <w:tr w:rsidR="006A7F58" w:rsidRPr="00BC0E7A" w14:paraId="394E1CFF" w14:textId="771F638B" w:rsidTr="007F153E">
        <w:tc>
          <w:tcPr>
            <w:tcW w:w="3010" w:type="dxa"/>
            <w:gridSpan w:val="4"/>
            <w:tcBorders>
              <w:top w:val="single" w:sz="12" w:space="0" w:color="auto"/>
              <w:left w:val="single" w:sz="12" w:space="0" w:color="auto"/>
              <w:right w:val="single" w:sz="12" w:space="0" w:color="auto"/>
            </w:tcBorders>
          </w:tcPr>
          <w:p w14:paraId="445B9913" w14:textId="77777777" w:rsidR="006A7F58" w:rsidRPr="00BC0E7A" w:rsidRDefault="006A7F58" w:rsidP="003C2400">
            <w:pPr>
              <w:rPr>
                <w:rFonts w:ascii="Times New Roman" w:hAnsi="Times New Roman" w:cs="Times New Roman"/>
                <w:sz w:val="20"/>
                <w:szCs w:val="20"/>
                <w:lang w:val="en-GB" w:eastAsia="ja-JP"/>
              </w:rPr>
            </w:pPr>
            <w:r w:rsidRPr="00BC0E7A">
              <w:rPr>
                <w:rFonts w:ascii="Times New Roman" w:hAnsi="Times New Roman" w:cs="Times New Roman"/>
                <w:b/>
                <w:sz w:val="20"/>
                <w:szCs w:val="20"/>
              </w:rPr>
              <w:t>Parameters</w:t>
            </w:r>
          </w:p>
        </w:tc>
        <w:tc>
          <w:tcPr>
            <w:tcW w:w="6599" w:type="dxa"/>
            <w:gridSpan w:val="3"/>
            <w:tcBorders>
              <w:top w:val="single" w:sz="12" w:space="0" w:color="auto"/>
              <w:left w:val="single" w:sz="12" w:space="0" w:color="auto"/>
              <w:bottom w:val="single" w:sz="4" w:space="0" w:color="auto"/>
              <w:right w:val="single" w:sz="12" w:space="0" w:color="auto"/>
            </w:tcBorders>
          </w:tcPr>
          <w:p w14:paraId="0A3AC256" w14:textId="1A2B6476" w:rsidR="006A7F58" w:rsidRPr="00BC0E7A" w:rsidRDefault="006A7F58" w:rsidP="003C2400">
            <w:pPr>
              <w:rPr>
                <w:rFonts w:ascii="Times New Roman" w:hAnsi="Times New Roman" w:cs="Times New Roman"/>
                <w:b/>
                <w:szCs w:val="20"/>
              </w:rPr>
            </w:pPr>
            <w:r w:rsidRPr="00BC0E7A">
              <w:rPr>
                <w:rFonts w:ascii="Times New Roman" w:hAnsi="Times New Roman" w:cs="Times New Roman"/>
                <w:b/>
                <w:sz w:val="20"/>
                <w:szCs w:val="20"/>
              </w:rPr>
              <w:t>Values</w:t>
            </w:r>
          </w:p>
        </w:tc>
      </w:tr>
      <w:tr w:rsidR="006A7F58" w:rsidRPr="00BC0E7A" w14:paraId="47D9D308" w14:textId="0B3E1405" w:rsidTr="002352E6">
        <w:tc>
          <w:tcPr>
            <w:tcW w:w="3010" w:type="dxa"/>
            <w:gridSpan w:val="4"/>
            <w:tcBorders>
              <w:left w:val="single" w:sz="12" w:space="0" w:color="auto"/>
              <w:right w:val="single" w:sz="12" w:space="0" w:color="auto"/>
            </w:tcBorders>
          </w:tcPr>
          <w:p w14:paraId="04BB282D" w14:textId="77777777" w:rsidR="006A7F58" w:rsidRPr="00BC0E7A" w:rsidRDefault="006A7F58" w:rsidP="003C2400">
            <w:p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Applicable communication scenarios</w:t>
            </w:r>
          </w:p>
        </w:tc>
        <w:tc>
          <w:tcPr>
            <w:tcW w:w="2199" w:type="dxa"/>
            <w:tcBorders>
              <w:left w:val="single" w:sz="12" w:space="0" w:color="auto"/>
              <w:right w:val="single" w:sz="4" w:space="0" w:color="auto"/>
            </w:tcBorders>
          </w:tcPr>
          <w:p w14:paraId="1B00E90B" w14:textId="77777777" w:rsidR="006A7F58" w:rsidRPr="00BC0E7A" w:rsidRDefault="006A7F58" w:rsidP="003C2400">
            <w:pPr>
              <w:rPr>
                <w:rFonts w:ascii="Times New Roman" w:hAnsi="Times New Roman" w:cs="Times New Roman"/>
                <w:szCs w:val="20"/>
                <w:lang w:val="en-GB" w:eastAsia="ja-JP"/>
              </w:rPr>
            </w:pPr>
            <w:r>
              <w:rPr>
                <w:rFonts w:ascii="Times New Roman" w:hAnsi="Times New Roman" w:cs="Times New Roman"/>
                <w:sz w:val="20"/>
                <w:szCs w:val="20"/>
                <w:lang w:val="en-GB" w:eastAsia="ja-JP"/>
              </w:rPr>
              <w:t xml:space="preserve">Urban-Grid, </w:t>
            </w:r>
          </w:p>
        </w:tc>
        <w:tc>
          <w:tcPr>
            <w:tcW w:w="2195" w:type="dxa"/>
            <w:tcBorders>
              <w:left w:val="single" w:sz="4" w:space="0" w:color="auto"/>
              <w:right w:val="single" w:sz="12" w:space="0" w:color="auto"/>
            </w:tcBorders>
          </w:tcPr>
          <w:p w14:paraId="0CF9024C" w14:textId="77777777" w:rsidR="006A7F58" w:rsidRPr="00BC0E7A" w:rsidRDefault="006A7F58" w:rsidP="003C2400">
            <w:p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Highway</w:t>
            </w:r>
          </w:p>
        </w:tc>
        <w:tc>
          <w:tcPr>
            <w:tcW w:w="2205" w:type="dxa"/>
            <w:tcBorders>
              <w:left w:val="single" w:sz="4" w:space="0" w:color="auto"/>
              <w:right w:val="single" w:sz="12" w:space="0" w:color="auto"/>
            </w:tcBorders>
          </w:tcPr>
          <w:p w14:paraId="6792AED3" w14:textId="41D7DFA2" w:rsidR="006A7F58" w:rsidRDefault="006A7F58" w:rsidP="003C2400">
            <w:pPr>
              <w:rPr>
                <w:rFonts w:ascii="Times New Roman" w:hAnsi="Times New Roman" w:cs="Times New Roman"/>
                <w:szCs w:val="20"/>
                <w:lang w:val="en-GB" w:eastAsia="ja-JP"/>
              </w:rPr>
            </w:pPr>
            <w:r>
              <w:rPr>
                <w:rFonts w:ascii="Times New Roman" w:hAnsi="Times New Roman" w:cs="Times New Roman"/>
                <w:szCs w:val="20"/>
                <w:lang w:val="en-GB" w:eastAsia="ja-JP"/>
              </w:rPr>
              <w:t>UMa</w:t>
            </w:r>
            <w:r w:rsidR="00320B98">
              <w:rPr>
                <w:rFonts w:ascii="Times New Roman" w:hAnsi="Times New Roman" w:cs="Times New Roman"/>
                <w:szCs w:val="20"/>
                <w:lang w:val="en-GB" w:eastAsia="ja-JP"/>
              </w:rPr>
              <w:t xml:space="preserve">, </w:t>
            </w:r>
            <w:r>
              <w:rPr>
                <w:rFonts w:ascii="Times New Roman" w:hAnsi="Times New Roman" w:cs="Times New Roman"/>
                <w:szCs w:val="20"/>
                <w:lang w:val="en-GB" w:eastAsia="ja-JP"/>
              </w:rPr>
              <w:t>UMi</w:t>
            </w:r>
            <w:r w:rsidR="00320B98">
              <w:rPr>
                <w:rFonts w:ascii="Times New Roman" w:hAnsi="Times New Roman" w:cs="Times New Roman"/>
                <w:szCs w:val="20"/>
                <w:lang w:val="en-GB" w:eastAsia="ja-JP"/>
              </w:rPr>
              <w:t xml:space="preserve">, </w:t>
            </w:r>
            <w:r>
              <w:rPr>
                <w:rFonts w:ascii="Times New Roman" w:hAnsi="Times New Roman" w:cs="Times New Roman"/>
                <w:szCs w:val="20"/>
                <w:lang w:val="en-GB" w:eastAsia="ja-JP"/>
              </w:rPr>
              <w:t>RMa</w:t>
            </w:r>
          </w:p>
        </w:tc>
      </w:tr>
      <w:tr w:rsidR="003F5C0D" w:rsidRPr="00BC0E7A" w14:paraId="565DBB40" w14:textId="0149B889" w:rsidTr="007F153E">
        <w:tc>
          <w:tcPr>
            <w:tcW w:w="3010" w:type="dxa"/>
            <w:gridSpan w:val="4"/>
            <w:tcBorders>
              <w:left w:val="single" w:sz="12" w:space="0" w:color="auto"/>
              <w:right w:val="single" w:sz="12" w:space="0" w:color="auto"/>
            </w:tcBorders>
          </w:tcPr>
          <w:p w14:paraId="0A81C74E" w14:textId="77777777" w:rsidR="003F5C0D" w:rsidRPr="00BC0E7A" w:rsidRDefault="003F5C0D" w:rsidP="003F5C0D">
            <w:p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Sensing Targets</w:t>
            </w:r>
          </w:p>
        </w:tc>
        <w:tc>
          <w:tcPr>
            <w:tcW w:w="6599" w:type="dxa"/>
            <w:gridSpan w:val="3"/>
            <w:tcBorders>
              <w:left w:val="single" w:sz="12" w:space="0" w:color="auto"/>
              <w:right w:val="single" w:sz="12" w:space="0" w:color="auto"/>
            </w:tcBorders>
          </w:tcPr>
          <w:p w14:paraId="0439181F" w14:textId="707D70EA" w:rsidR="003F5C0D" w:rsidRPr="00BC0E7A" w:rsidRDefault="003F5C0D" w:rsidP="003F5C0D">
            <w:pPr>
              <w:rPr>
                <w:rFonts w:ascii="Times New Roman" w:hAnsi="Times New Roman" w:cs="Times New Roman"/>
                <w:szCs w:val="20"/>
                <w:lang w:val="en-GB" w:eastAsia="ja-JP"/>
              </w:rPr>
            </w:pPr>
            <w:r>
              <w:rPr>
                <w:rFonts w:ascii="Times New Roman" w:hAnsi="Times New Roman" w:cs="Times New Roman"/>
                <w:sz w:val="20"/>
                <w:szCs w:val="20"/>
                <w:lang w:val="en-GB" w:eastAsia="ja-JP"/>
              </w:rPr>
              <w:t>Vehicle Type-1, Vehicle Type-2, Vehicle Type-3 based on Options.</w:t>
            </w:r>
          </w:p>
        </w:tc>
      </w:tr>
      <w:tr w:rsidR="0067487F" w:rsidRPr="00BC0E7A" w14:paraId="3A872A01" w14:textId="1D5F0128" w:rsidTr="007F153E">
        <w:trPr>
          <w:trHeight w:val="567"/>
        </w:trPr>
        <w:tc>
          <w:tcPr>
            <w:tcW w:w="1424" w:type="dxa"/>
            <w:vMerge w:val="restart"/>
            <w:tcBorders>
              <w:left w:val="single" w:sz="12" w:space="0" w:color="auto"/>
            </w:tcBorders>
            <w:vAlign w:val="center"/>
          </w:tcPr>
          <w:p w14:paraId="64E579F0" w14:textId="77777777" w:rsidR="0067487F" w:rsidRPr="00BC0E7A" w:rsidRDefault="0067487F" w:rsidP="00591240">
            <w:p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 xml:space="preserve">Sensing transmitters and </w:t>
            </w:r>
            <w:proofErr w:type="gramStart"/>
            <w:r w:rsidRPr="00BC0E7A">
              <w:rPr>
                <w:rFonts w:ascii="Times New Roman" w:hAnsi="Times New Roman" w:cs="Times New Roman"/>
                <w:sz w:val="20"/>
                <w:szCs w:val="20"/>
                <w:lang w:val="en-GB" w:eastAsia="ja-JP"/>
              </w:rPr>
              <w:t>receivers</w:t>
            </w:r>
            <w:proofErr w:type="gramEnd"/>
            <w:r w:rsidRPr="00BC0E7A">
              <w:rPr>
                <w:rFonts w:ascii="Times New Roman" w:hAnsi="Times New Roman" w:cs="Times New Roman"/>
                <w:sz w:val="20"/>
                <w:szCs w:val="20"/>
                <w:lang w:val="en-GB" w:eastAsia="ja-JP"/>
              </w:rPr>
              <w:t xml:space="preserve"> properties</w:t>
            </w:r>
          </w:p>
        </w:tc>
        <w:tc>
          <w:tcPr>
            <w:tcW w:w="1586" w:type="dxa"/>
            <w:gridSpan w:val="3"/>
            <w:tcBorders>
              <w:right w:val="single" w:sz="12" w:space="0" w:color="auto"/>
            </w:tcBorders>
            <w:vAlign w:val="center"/>
          </w:tcPr>
          <w:p w14:paraId="5283D769" w14:textId="77777777" w:rsidR="0067487F" w:rsidRPr="00BC0E7A" w:rsidRDefault="0067487F" w:rsidP="00591240">
            <w:pPr>
              <w:rPr>
                <w:rFonts w:ascii="Times New Roman" w:hAnsi="Times New Roman" w:cs="Times New Roman"/>
                <w:sz w:val="20"/>
                <w:szCs w:val="20"/>
                <w:lang w:val="en-GB" w:eastAsia="ja-JP"/>
              </w:rPr>
            </w:pPr>
            <w:r w:rsidRPr="00BC0E7A">
              <w:rPr>
                <w:rFonts w:ascii="Times New Roman" w:hAnsi="Times New Roman" w:cs="Times New Roman"/>
                <w:sz w:val="20"/>
                <w:szCs w:val="20"/>
              </w:rPr>
              <w:t>Rx/Tx Locations</w:t>
            </w:r>
          </w:p>
        </w:tc>
        <w:tc>
          <w:tcPr>
            <w:tcW w:w="6599" w:type="dxa"/>
            <w:gridSpan w:val="3"/>
            <w:tcBorders>
              <w:right w:val="single" w:sz="12" w:space="0" w:color="auto"/>
            </w:tcBorders>
          </w:tcPr>
          <w:p w14:paraId="60BC1ABA" w14:textId="2980AC06" w:rsidR="0067487F" w:rsidRPr="00BC0E7A" w:rsidRDefault="0067487F" w:rsidP="00591240">
            <w:pPr>
              <w:rPr>
                <w:rFonts w:ascii="Times New Roman" w:hAnsi="Times New Roman" w:cs="Times New Roman"/>
                <w:szCs w:val="20"/>
              </w:rPr>
            </w:pPr>
            <w:r w:rsidRPr="00BC0E7A">
              <w:rPr>
                <w:rFonts w:ascii="Times New Roman" w:hAnsi="Times New Roman" w:cs="Times New Roman"/>
                <w:sz w:val="20"/>
                <w:szCs w:val="20"/>
              </w:rPr>
              <w:t>As per</w:t>
            </w:r>
            <w:r>
              <w:rPr>
                <w:rFonts w:ascii="Times New Roman" w:hAnsi="Times New Roman" w:cs="Times New Roman"/>
                <w:sz w:val="20"/>
                <w:szCs w:val="20"/>
              </w:rPr>
              <w:t xml:space="preserve"> TR</w:t>
            </w:r>
            <w:r w:rsidRPr="00BC0E7A">
              <w:rPr>
                <w:rFonts w:ascii="Times New Roman" w:hAnsi="Times New Roman" w:cs="Times New Roman"/>
                <w:sz w:val="20"/>
                <w:szCs w:val="20"/>
              </w:rPr>
              <w:t xml:space="preserve"> </w:t>
            </w:r>
            <w:r>
              <w:rPr>
                <w:rFonts w:ascii="Times New Roman" w:hAnsi="Times New Roman" w:cs="Times New Roman"/>
                <w:sz w:val="20"/>
                <w:szCs w:val="20"/>
              </w:rPr>
              <w:t>37.885</w:t>
            </w:r>
          </w:p>
        </w:tc>
      </w:tr>
      <w:tr w:rsidR="0067487F" w:rsidRPr="00BC0E7A" w14:paraId="4C0B12B5" w14:textId="2B5A3F28" w:rsidTr="007F153E">
        <w:trPr>
          <w:trHeight w:val="397"/>
        </w:trPr>
        <w:tc>
          <w:tcPr>
            <w:tcW w:w="1424" w:type="dxa"/>
            <w:vMerge/>
            <w:tcBorders>
              <w:left w:val="single" w:sz="12" w:space="0" w:color="auto"/>
            </w:tcBorders>
          </w:tcPr>
          <w:p w14:paraId="6E6340C7" w14:textId="77777777" w:rsidR="0067487F" w:rsidRPr="00BC0E7A" w:rsidRDefault="0067487F" w:rsidP="00591240">
            <w:pPr>
              <w:rPr>
                <w:rFonts w:ascii="Times New Roman" w:hAnsi="Times New Roman" w:cs="Times New Roman"/>
                <w:sz w:val="20"/>
                <w:szCs w:val="20"/>
                <w:lang w:eastAsia="ja-JP"/>
              </w:rPr>
            </w:pPr>
          </w:p>
        </w:tc>
        <w:tc>
          <w:tcPr>
            <w:tcW w:w="1586" w:type="dxa"/>
            <w:gridSpan w:val="3"/>
            <w:tcBorders>
              <w:right w:val="single" w:sz="12" w:space="0" w:color="auto"/>
            </w:tcBorders>
            <w:vAlign w:val="center"/>
          </w:tcPr>
          <w:p w14:paraId="70B8F904" w14:textId="77777777" w:rsidR="0067487F" w:rsidRPr="00BC0E7A" w:rsidRDefault="0067487F" w:rsidP="0059124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Mobility</w:t>
            </w:r>
          </w:p>
        </w:tc>
        <w:tc>
          <w:tcPr>
            <w:tcW w:w="6599" w:type="dxa"/>
            <w:gridSpan w:val="3"/>
            <w:tcBorders>
              <w:right w:val="single" w:sz="12" w:space="0" w:color="auto"/>
            </w:tcBorders>
          </w:tcPr>
          <w:p w14:paraId="40359AC7" w14:textId="458614B6" w:rsidR="0067487F" w:rsidRPr="00BC0E7A" w:rsidRDefault="0067487F" w:rsidP="00591240">
            <w:pPr>
              <w:rPr>
                <w:rFonts w:ascii="Times New Roman" w:hAnsi="Times New Roman" w:cs="Times New Roman"/>
                <w:szCs w:val="20"/>
              </w:rPr>
            </w:pPr>
            <w:r w:rsidRPr="00BC0E7A">
              <w:rPr>
                <w:rFonts w:ascii="Times New Roman" w:hAnsi="Times New Roman" w:cs="Times New Roman"/>
                <w:sz w:val="20"/>
                <w:szCs w:val="20"/>
              </w:rPr>
              <w:t>As per</w:t>
            </w:r>
            <w:r>
              <w:rPr>
                <w:rFonts w:ascii="Times New Roman" w:hAnsi="Times New Roman" w:cs="Times New Roman"/>
                <w:sz w:val="20"/>
                <w:szCs w:val="20"/>
              </w:rPr>
              <w:t xml:space="preserve"> TR</w:t>
            </w:r>
            <w:r w:rsidRPr="00BC0E7A">
              <w:rPr>
                <w:rFonts w:ascii="Times New Roman" w:hAnsi="Times New Roman" w:cs="Times New Roman"/>
                <w:sz w:val="20"/>
                <w:szCs w:val="20"/>
              </w:rPr>
              <w:t xml:space="preserve"> </w:t>
            </w:r>
            <w:r>
              <w:rPr>
                <w:rFonts w:ascii="Times New Roman" w:hAnsi="Times New Roman" w:cs="Times New Roman"/>
                <w:sz w:val="20"/>
                <w:szCs w:val="20"/>
              </w:rPr>
              <w:t>37.885</w:t>
            </w:r>
          </w:p>
        </w:tc>
      </w:tr>
      <w:tr w:rsidR="0067487F" w:rsidRPr="00BC0E7A" w14:paraId="6C5BC304" w14:textId="38827FA7" w:rsidTr="007F153E">
        <w:trPr>
          <w:trHeight w:val="132"/>
        </w:trPr>
        <w:tc>
          <w:tcPr>
            <w:tcW w:w="1451" w:type="dxa"/>
            <w:gridSpan w:val="2"/>
            <w:vMerge w:val="restart"/>
            <w:tcBorders>
              <w:left w:val="single" w:sz="12" w:space="0" w:color="auto"/>
              <w:right w:val="single" w:sz="12" w:space="0" w:color="auto"/>
            </w:tcBorders>
            <w:vAlign w:val="center"/>
          </w:tcPr>
          <w:p w14:paraId="2352E1EB" w14:textId="77777777" w:rsidR="0067487F" w:rsidRPr="00BC0E7A" w:rsidRDefault="0067487F" w:rsidP="0059124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Sensing Target</w:t>
            </w:r>
          </w:p>
        </w:tc>
        <w:tc>
          <w:tcPr>
            <w:tcW w:w="1559" w:type="dxa"/>
            <w:gridSpan w:val="2"/>
            <w:tcBorders>
              <w:left w:val="single" w:sz="12" w:space="0" w:color="auto"/>
              <w:right w:val="single" w:sz="12" w:space="0" w:color="auto"/>
            </w:tcBorders>
            <w:vAlign w:val="center"/>
          </w:tcPr>
          <w:p w14:paraId="3DB1C36C" w14:textId="77777777" w:rsidR="0067487F" w:rsidRPr="00BC0E7A" w:rsidRDefault="0067487F" w:rsidP="0059124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Outdoor/Indoor</w:t>
            </w:r>
          </w:p>
        </w:tc>
        <w:tc>
          <w:tcPr>
            <w:tcW w:w="6599" w:type="dxa"/>
            <w:gridSpan w:val="3"/>
            <w:tcBorders>
              <w:left w:val="single" w:sz="12" w:space="0" w:color="auto"/>
              <w:right w:val="single" w:sz="12" w:space="0" w:color="auto"/>
            </w:tcBorders>
          </w:tcPr>
          <w:p w14:paraId="01680157" w14:textId="43EA47FC" w:rsidR="0067487F" w:rsidRDefault="0067487F" w:rsidP="00591240">
            <w:pPr>
              <w:rPr>
                <w:rFonts w:ascii="Times New Roman" w:hAnsi="Times New Roman" w:cs="Times New Roman"/>
                <w:szCs w:val="20"/>
                <w:lang w:eastAsia="ja-JP"/>
              </w:rPr>
            </w:pPr>
            <w:r>
              <w:rPr>
                <w:rFonts w:ascii="Times New Roman" w:hAnsi="Times New Roman" w:cs="Times New Roman"/>
                <w:sz w:val="20"/>
                <w:szCs w:val="20"/>
                <w:lang w:eastAsia="ja-JP"/>
              </w:rPr>
              <w:t>Outdoor</w:t>
            </w:r>
          </w:p>
        </w:tc>
      </w:tr>
      <w:tr w:rsidR="0067487F" w:rsidRPr="00BC0E7A" w14:paraId="181DF548" w14:textId="0E0807A7" w:rsidTr="007F153E">
        <w:trPr>
          <w:trHeight w:val="283"/>
        </w:trPr>
        <w:tc>
          <w:tcPr>
            <w:tcW w:w="1451" w:type="dxa"/>
            <w:gridSpan w:val="2"/>
            <w:vMerge/>
            <w:tcBorders>
              <w:left w:val="single" w:sz="12" w:space="0" w:color="auto"/>
              <w:right w:val="single" w:sz="12" w:space="0" w:color="auto"/>
            </w:tcBorders>
          </w:tcPr>
          <w:p w14:paraId="17555576" w14:textId="77777777" w:rsidR="0067487F" w:rsidRPr="00BC0E7A" w:rsidRDefault="0067487F" w:rsidP="00591240">
            <w:pPr>
              <w:rPr>
                <w:rFonts w:ascii="Times New Roman" w:hAnsi="Times New Roman" w:cs="Times New Roman"/>
                <w:sz w:val="20"/>
                <w:szCs w:val="20"/>
                <w:lang w:eastAsia="ja-JP"/>
              </w:rPr>
            </w:pPr>
          </w:p>
        </w:tc>
        <w:tc>
          <w:tcPr>
            <w:tcW w:w="1559" w:type="dxa"/>
            <w:gridSpan w:val="2"/>
            <w:tcBorders>
              <w:left w:val="single" w:sz="12" w:space="0" w:color="auto"/>
              <w:right w:val="single" w:sz="12" w:space="0" w:color="auto"/>
            </w:tcBorders>
            <w:vAlign w:val="center"/>
          </w:tcPr>
          <w:p w14:paraId="3FBC3DA6" w14:textId="77777777" w:rsidR="0067487F" w:rsidRPr="00BC0E7A" w:rsidRDefault="0067487F" w:rsidP="0059124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LOS/NLOS</w:t>
            </w:r>
          </w:p>
        </w:tc>
        <w:tc>
          <w:tcPr>
            <w:tcW w:w="6599" w:type="dxa"/>
            <w:gridSpan w:val="3"/>
            <w:tcBorders>
              <w:left w:val="single" w:sz="12" w:space="0" w:color="auto"/>
              <w:bottom w:val="single" w:sz="4" w:space="0" w:color="auto"/>
              <w:right w:val="single" w:sz="12" w:space="0" w:color="auto"/>
            </w:tcBorders>
          </w:tcPr>
          <w:p w14:paraId="651A491D" w14:textId="650BE18F" w:rsidR="0067487F" w:rsidRPr="00BC0E7A" w:rsidRDefault="0067487F" w:rsidP="00591240">
            <w:pPr>
              <w:rPr>
                <w:rFonts w:ascii="Times New Roman" w:hAnsi="Times New Roman" w:cs="Times New Roman"/>
                <w:szCs w:val="20"/>
                <w:lang w:eastAsia="ja-JP"/>
              </w:rPr>
            </w:pPr>
            <w:r w:rsidRPr="00BC0E7A">
              <w:rPr>
                <w:rFonts w:ascii="Times New Roman" w:hAnsi="Times New Roman" w:cs="Times New Roman"/>
                <w:sz w:val="20"/>
                <w:szCs w:val="20"/>
                <w:lang w:eastAsia="ja-JP"/>
              </w:rPr>
              <w:t>LOS</w:t>
            </w:r>
          </w:p>
        </w:tc>
      </w:tr>
      <w:tr w:rsidR="00591240" w:rsidRPr="00BC0E7A" w14:paraId="6E8EC283" w14:textId="3C73D2C3" w:rsidTr="002352E6">
        <w:trPr>
          <w:trHeight w:val="170"/>
        </w:trPr>
        <w:tc>
          <w:tcPr>
            <w:tcW w:w="1451" w:type="dxa"/>
            <w:gridSpan w:val="2"/>
            <w:vMerge/>
            <w:tcBorders>
              <w:left w:val="single" w:sz="12" w:space="0" w:color="auto"/>
              <w:right w:val="single" w:sz="12" w:space="0" w:color="auto"/>
            </w:tcBorders>
          </w:tcPr>
          <w:p w14:paraId="50577CE8" w14:textId="77777777" w:rsidR="00591240" w:rsidRPr="00BC0E7A" w:rsidRDefault="00591240" w:rsidP="00591240">
            <w:pPr>
              <w:rPr>
                <w:rFonts w:ascii="Times New Roman" w:hAnsi="Times New Roman" w:cs="Times New Roman"/>
                <w:sz w:val="20"/>
                <w:szCs w:val="20"/>
                <w:lang w:eastAsia="ja-JP"/>
              </w:rPr>
            </w:pPr>
          </w:p>
        </w:tc>
        <w:tc>
          <w:tcPr>
            <w:tcW w:w="1559" w:type="dxa"/>
            <w:gridSpan w:val="2"/>
            <w:tcBorders>
              <w:left w:val="single" w:sz="12" w:space="0" w:color="auto"/>
              <w:right w:val="single" w:sz="12" w:space="0" w:color="auto"/>
            </w:tcBorders>
            <w:vAlign w:val="center"/>
          </w:tcPr>
          <w:p w14:paraId="475FC17F" w14:textId="77777777" w:rsidR="00591240" w:rsidRPr="00BC0E7A" w:rsidRDefault="00591240" w:rsidP="0059124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3D Mobility</w:t>
            </w:r>
          </w:p>
        </w:tc>
        <w:tc>
          <w:tcPr>
            <w:tcW w:w="2199" w:type="dxa"/>
            <w:tcBorders>
              <w:left w:val="single" w:sz="12" w:space="0" w:color="auto"/>
              <w:right w:val="single" w:sz="4" w:space="0" w:color="auto"/>
            </w:tcBorders>
            <w:vAlign w:val="center"/>
          </w:tcPr>
          <w:p w14:paraId="28828578" w14:textId="4EEA56B2" w:rsidR="00591240" w:rsidRPr="001C357B" w:rsidRDefault="00591240" w:rsidP="002352E6">
            <w:pPr>
              <w:rPr>
                <w:lang w:eastAsia="ja-JP"/>
              </w:rPr>
            </w:pPr>
            <w:r>
              <w:rPr>
                <w:rFonts w:ascii="Times New Roman" w:hAnsi="Times New Roman" w:cs="Times New Roman"/>
                <w:szCs w:val="20"/>
                <w:lang w:val="en-GB" w:eastAsia="ja-JP"/>
              </w:rPr>
              <w:t>As per 37.855</w:t>
            </w:r>
          </w:p>
        </w:tc>
        <w:tc>
          <w:tcPr>
            <w:tcW w:w="2195" w:type="dxa"/>
            <w:tcBorders>
              <w:left w:val="single" w:sz="4" w:space="0" w:color="auto"/>
              <w:right w:val="single" w:sz="12" w:space="0" w:color="auto"/>
            </w:tcBorders>
            <w:vAlign w:val="center"/>
          </w:tcPr>
          <w:p w14:paraId="32472622" w14:textId="6DA05545" w:rsidR="00591240" w:rsidRPr="002352E6" w:rsidRDefault="00591240" w:rsidP="002352E6">
            <w:pPr>
              <w:rPr>
                <w:rFonts w:ascii="Times New Roman" w:hAnsi="Times New Roman" w:cs="Times New Roman"/>
                <w:sz w:val="20"/>
                <w:szCs w:val="20"/>
                <w:lang w:val="en-GB" w:eastAsia="ja-JP"/>
              </w:rPr>
            </w:pPr>
            <w:r>
              <w:rPr>
                <w:rFonts w:ascii="Times New Roman" w:hAnsi="Times New Roman" w:cs="Times New Roman"/>
                <w:szCs w:val="20"/>
                <w:lang w:val="en-GB" w:eastAsia="ja-JP"/>
              </w:rPr>
              <w:t>As per 37.855</w:t>
            </w:r>
          </w:p>
        </w:tc>
        <w:tc>
          <w:tcPr>
            <w:tcW w:w="2205" w:type="dxa"/>
            <w:tcBorders>
              <w:left w:val="single" w:sz="4" w:space="0" w:color="auto"/>
              <w:right w:val="single" w:sz="12" w:space="0" w:color="auto"/>
            </w:tcBorders>
          </w:tcPr>
          <w:p w14:paraId="42695051" w14:textId="386ED0ED" w:rsidR="00591240" w:rsidRDefault="0067487F" w:rsidP="00591240">
            <w:pPr>
              <w:rPr>
                <w:rFonts w:ascii="Times New Roman" w:hAnsi="Times New Roman" w:cs="Times New Roman"/>
                <w:szCs w:val="20"/>
                <w:lang w:val="en-GB" w:eastAsia="ja-JP"/>
              </w:rPr>
            </w:pPr>
            <w:r>
              <w:rPr>
                <w:rFonts w:ascii="Times New Roman" w:hAnsi="Times New Roman" w:cs="Times New Roman"/>
                <w:szCs w:val="20"/>
                <w:lang w:val="en-GB" w:eastAsia="ja-JP"/>
              </w:rPr>
              <w:t>As per 38.901</w:t>
            </w:r>
          </w:p>
        </w:tc>
      </w:tr>
      <w:tr w:rsidR="00591240" w:rsidRPr="00BC0E7A" w14:paraId="50621B51" w14:textId="5D3B0638" w:rsidTr="002352E6">
        <w:trPr>
          <w:trHeight w:val="283"/>
        </w:trPr>
        <w:tc>
          <w:tcPr>
            <w:tcW w:w="1451" w:type="dxa"/>
            <w:gridSpan w:val="2"/>
            <w:vMerge/>
            <w:tcBorders>
              <w:left w:val="single" w:sz="12" w:space="0" w:color="auto"/>
              <w:right w:val="single" w:sz="12" w:space="0" w:color="auto"/>
            </w:tcBorders>
          </w:tcPr>
          <w:p w14:paraId="75C90576" w14:textId="77777777" w:rsidR="00591240" w:rsidRPr="00BC0E7A" w:rsidRDefault="00591240" w:rsidP="00591240">
            <w:pPr>
              <w:rPr>
                <w:rFonts w:ascii="Times New Roman" w:hAnsi="Times New Roman" w:cs="Times New Roman"/>
                <w:sz w:val="20"/>
                <w:szCs w:val="20"/>
                <w:lang w:eastAsia="ja-JP"/>
              </w:rPr>
            </w:pPr>
          </w:p>
        </w:tc>
        <w:tc>
          <w:tcPr>
            <w:tcW w:w="1559" w:type="dxa"/>
            <w:gridSpan w:val="2"/>
            <w:tcBorders>
              <w:left w:val="single" w:sz="12" w:space="0" w:color="auto"/>
              <w:right w:val="single" w:sz="12" w:space="0" w:color="auto"/>
            </w:tcBorders>
            <w:vAlign w:val="center"/>
          </w:tcPr>
          <w:p w14:paraId="3BE37308" w14:textId="77777777" w:rsidR="00591240" w:rsidRPr="00BC0E7A" w:rsidRDefault="00591240" w:rsidP="0059124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3D Distribution</w:t>
            </w:r>
          </w:p>
        </w:tc>
        <w:tc>
          <w:tcPr>
            <w:tcW w:w="2199" w:type="dxa"/>
            <w:tcBorders>
              <w:left w:val="single" w:sz="12" w:space="0" w:color="auto"/>
              <w:right w:val="single" w:sz="4" w:space="0" w:color="auto"/>
            </w:tcBorders>
            <w:vAlign w:val="center"/>
          </w:tcPr>
          <w:p w14:paraId="54EAB28F" w14:textId="751D7B0B" w:rsidR="00591240" w:rsidRPr="00BC0E7A" w:rsidRDefault="00591240" w:rsidP="002352E6">
            <w:pPr>
              <w:rPr>
                <w:lang w:val="en-GB" w:eastAsia="ja-JP"/>
              </w:rPr>
            </w:pPr>
            <w:r>
              <w:rPr>
                <w:rFonts w:ascii="Times New Roman" w:hAnsi="Times New Roman" w:cs="Times New Roman"/>
                <w:szCs w:val="20"/>
                <w:lang w:val="en-GB" w:eastAsia="ja-JP"/>
              </w:rPr>
              <w:t>As per 37.855</w:t>
            </w:r>
          </w:p>
        </w:tc>
        <w:tc>
          <w:tcPr>
            <w:tcW w:w="2195" w:type="dxa"/>
            <w:tcBorders>
              <w:left w:val="single" w:sz="4" w:space="0" w:color="auto"/>
              <w:right w:val="single" w:sz="12" w:space="0" w:color="auto"/>
            </w:tcBorders>
            <w:vAlign w:val="center"/>
          </w:tcPr>
          <w:p w14:paraId="4AD10964" w14:textId="0F6B4A7E" w:rsidR="00591240" w:rsidRPr="002352E6" w:rsidRDefault="00591240" w:rsidP="002352E6">
            <w:pPr>
              <w:rPr>
                <w:rFonts w:ascii="Times New Roman" w:hAnsi="Times New Roman" w:cs="Times New Roman"/>
                <w:sz w:val="20"/>
                <w:szCs w:val="20"/>
                <w:lang w:val="en-GB" w:eastAsia="ja-JP"/>
              </w:rPr>
            </w:pPr>
            <w:r>
              <w:rPr>
                <w:rFonts w:ascii="Times New Roman" w:hAnsi="Times New Roman" w:cs="Times New Roman"/>
                <w:szCs w:val="20"/>
                <w:lang w:val="en-GB" w:eastAsia="ja-JP"/>
              </w:rPr>
              <w:t>As per 37.855</w:t>
            </w:r>
          </w:p>
        </w:tc>
        <w:tc>
          <w:tcPr>
            <w:tcW w:w="2205" w:type="dxa"/>
            <w:tcBorders>
              <w:left w:val="single" w:sz="4" w:space="0" w:color="auto"/>
              <w:right w:val="single" w:sz="12" w:space="0" w:color="auto"/>
            </w:tcBorders>
          </w:tcPr>
          <w:p w14:paraId="3C6A8788" w14:textId="759DFED3" w:rsidR="00591240" w:rsidRDefault="0067487F" w:rsidP="00591240">
            <w:pPr>
              <w:rPr>
                <w:rFonts w:ascii="Times New Roman" w:hAnsi="Times New Roman" w:cs="Times New Roman"/>
                <w:szCs w:val="20"/>
                <w:lang w:val="en-GB" w:eastAsia="ja-JP"/>
              </w:rPr>
            </w:pPr>
            <w:r>
              <w:rPr>
                <w:rFonts w:ascii="Times New Roman" w:hAnsi="Times New Roman" w:cs="Times New Roman"/>
                <w:szCs w:val="20"/>
                <w:lang w:val="en-GB" w:eastAsia="ja-JP"/>
              </w:rPr>
              <w:t>As per 38.901</w:t>
            </w:r>
          </w:p>
        </w:tc>
      </w:tr>
      <w:tr w:rsidR="0067487F" w:rsidRPr="00BC0E7A" w14:paraId="497C788B" w14:textId="5DDE498A" w:rsidTr="007F153E">
        <w:trPr>
          <w:trHeight w:val="132"/>
        </w:trPr>
        <w:tc>
          <w:tcPr>
            <w:tcW w:w="1451" w:type="dxa"/>
            <w:gridSpan w:val="2"/>
            <w:vMerge/>
            <w:tcBorders>
              <w:left w:val="single" w:sz="12" w:space="0" w:color="auto"/>
              <w:right w:val="single" w:sz="12" w:space="0" w:color="auto"/>
            </w:tcBorders>
          </w:tcPr>
          <w:p w14:paraId="5EBED208" w14:textId="77777777" w:rsidR="0067487F" w:rsidRPr="00BC0E7A" w:rsidRDefault="0067487F" w:rsidP="00591240">
            <w:pPr>
              <w:rPr>
                <w:rFonts w:ascii="Times New Roman" w:hAnsi="Times New Roman" w:cs="Times New Roman"/>
                <w:sz w:val="20"/>
                <w:szCs w:val="20"/>
                <w:lang w:eastAsia="ja-JP"/>
              </w:rPr>
            </w:pPr>
          </w:p>
        </w:tc>
        <w:tc>
          <w:tcPr>
            <w:tcW w:w="1559" w:type="dxa"/>
            <w:gridSpan w:val="2"/>
            <w:tcBorders>
              <w:left w:val="single" w:sz="12" w:space="0" w:color="auto"/>
              <w:right w:val="single" w:sz="12" w:space="0" w:color="auto"/>
            </w:tcBorders>
            <w:vAlign w:val="center"/>
          </w:tcPr>
          <w:p w14:paraId="598C746A" w14:textId="77777777" w:rsidR="0067487F" w:rsidRPr="00BC0E7A" w:rsidRDefault="0067487F" w:rsidP="0059124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Orientation</w:t>
            </w:r>
          </w:p>
        </w:tc>
        <w:tc>
          <w:tcPr>
            <w:tcW w:w="6599" w:type="dxa"/>
            <w:gridSpan w:val="3"/>
            <w:tcBorders>
              <w:left w:val="single" w:sz="12" w:space="0" w:color="auto"/>
              <w:right w:val="single" w:sz="12" w:space="0" w:color="auto"/>
            </w:tcBorders>
          </w:tcPr>
          <w:p w14:paraId="33B82ADF" w14:textId="440EF930" w:rsidR="0067487F" w:rsidRPr="00BC0E7A" w:rsidRDefault="0067487F" w:rsidP="00591240">
            <w:pPr>
              <w:rPr>
                <w:rFonts w:ascii="Times New Roman" w:eastAsiaTheme="minorEastAsia" w:hAnsi="Times New Roman" w:cs="Times New Roman"/>
                <w:szCs w:val="20"/>
                <w:lang w:val="en-GB" w:eastAsia="ja-JP"/>
              </w:rPr>
            </w:pPr>
            <w:r w:rsidRPr="00BC0E7A">
              <w:rPr>
                <w:rFonts w:ascii="Times New Roman" w:eastAsiaTheme="minorEastAsia" w:hAnsi="Times New Roman" w:cs="Times New Roman"/>
                <w:sz w:val="20"/>
                <w:szCs w:val="20"/>
                <w:lang w:val="en-GB" w:eastAsia="ja-JP"/>
              </w:rPr>
              <w:t>random</w:t>
            </w:r>
          </w:p>
        </w:tc>
      </w:tr>
      <w:tr w:rsidR="00CF543A" w:rsidRPr="00BC0E7A" w14:paraId="7EB0245A" w14:textId="3B516A87" w:rsidTr="007F153E">
        <w:trPr>
          <w:trHeight w:val="283"/>
        </w:trPr>
        <w:tc>
          <w:tcPr>
            <w:tcW w:w="1451" w:type="dxa"/>
            <w:gridSpan w:val="2"/>
            <w:vMerge/>
            <w:tcBorders>
              <w:left w:val="single" w:sz="12" w:space="0" w:color="auto"/>
              <w:right w:val="single" w:sz="12" w:space="0" w:color="auto"/>
            </w:tcBorders>
          </w:tcPr>
          <w:p w14:paraId="472935B3" w14:textId="77777777" w:rsidR="00CF543A" w:rsidRPr="00BC0E7A" w:rsidRDefault="00CF543A" w:rsidP="00591240">
            <w:pPr>
              <w:rPr>
                <w:rFonts w:ascii="Times New Roman" w:hAnsi="Times New Roman" w:cs="Times New Roman"/>
                <w:sz w:val="20"/>
                <w:szCs w:val="20"/>
                <w:lang w:eastAsia="ja-JP"/>
              </w:rPr>
            </w:pPr>
          </w:p>
        </w:tc>
        <w:tc>
          <w:tcPr>
            <w:tcW w:w="1559" w:type="dxa"/>
            <w:gridSpan w:val="2"/>
            <w:tcBorders>
              <w:left w:val="single" w:sz="12" w:space="0" w:color="auto"/>
              <w:right w:val="single" w:sz="12" w:space="0" w:color="auto"/>
            </w:tcBorders>
            <w:vAlign w:val="center"/>
          </w:tcPr>
          <w:p w14:paraId="12FDFFA1" w14:textId="77777777" w:rsidR="00CF543A" w:rsidRPr="00BC0E7A" w:rsidRDefault="00CF543A" w:rsidP="0059124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Size</w:t>
            </w:r>
          </w:p>
        </w:tc>
        <w:tc>
          <w:tcPr>
            <w:tcW w:w="6599" w:type="dxa"/>
            <w:gridSpan w:val="3"/>
            <w:tcBorders>
              <w:left w:val="single" w:sz="12" w:space="0" w:color="auto"/>
              <w:right w:val="single" w:sz="12" w:space="0" w:color="auto"/>
            </w:tcBorders>
            <w:vAlign w:val="center"/>
          </w:tcPr>
          <w:p w14:paraId="3D709BC1" w14:textId="77650EB2" w:rsidR="00CF543A" w:rsidRPr="002352E6" w:rsidRDefault="00CF543A" w:rsidP="002352E6">
            <w:pPr>
              <w:rPr>
                <w:rFonts w:ascii="Times New Roman" w:hAnsi="Times New Roman" w:cs="Times New Roman"/>
                <w:sz w:val="20"/>
                <w:szCs w:val="20"/>
                <w:lang w:val="en-GB" w:eastAsia="ja-JP"/>
              </w:rPr>
            </w:pPr>
            <w:r>
              <w:rPr>
                <w:rFonts w:ascii="Times New Roman" w:hAnsi="Times New Roman" w:cs="Times New Roman"/>
                <w:szCs w:val="20"/>
                <w:lang w:val="en-GB" w:eastAsia="ja-JP"/>
              </w:rPr>
              <w:t xml:space="preserve"> As per </w:t>
            </w:r>
            <w:r w:rsidR="00561A35">
              <w:rPr>
                <w:rFonts w:ascii="Times New Roman" w:hAnsi="Times New Roman" w:cs="Times New Roman"/>
                <w:szCs w:val="20"/>
                <w:lang w:val="en-GB" w:eastAsia="ja-JP"/>
              </w:rPr>
              <w:t>37.855</w:t>
            </w:r>
            <w:r w:rsidR="004D4E49">
              <w:rPr>
                <w:rFonts w:ascii="Times New Roman" w:hAnsi="Times New Roman" w:cs="Times New Roman"/>
                <w:szCs w:val="20"/>
                <w:lang w:val="en-GB" w:eastAsia="ja-JP"/>
              </w:rPr>
              <w:t>.</w:t>
            </w:r>
          </w:p>
        </w:tc>
      </w:tr>
      <w:tr w:rsidR="006869B7" w:rsidRPr="00BC0E7A" w14:paraId="556A6A87" w14:textId="2414055F" w:rsidTr="002352E6">
        <w:trPr>
          <w:trHeight w:val="737"/>
        </w:trPr>
        <w:tc>
          <w:tcPr>
            <w:tcW w:w="3010" w:type="dxa"/>
            <w:gridSpan w:val="4"/>
            <w:tcBorders>
              <w:left w:val="single" w:sz="12" w:space="0" w:color="auto"/>
              <w:right w:val="single" w:sz="12" w:space="0" w:color="auto"/>
            </w:tcBorders>
            <w:vAlign w:val="center"/>
          </w:tcPr>
          <w:p w14:paraId="466F8788" w14:textId="77777777" w:rsidR="006869B7" w:rsidRPr="00BC0E7A" w:rsidRDefault="006869B7" w:rsidP="006869B7">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 xml:space="preserve">Minimum distances b/w gNB and target </w:t>
            </w:r>
            <m:oMath>
              <m:d>
                <m:dPr>
                  <m:ctrlPr>
                    <w:rPr>
                      <w:rFonts w:ascii="Cambria Math" w:hAnsi="Cambria Math" w:cs="Times New Roman"/>
                      <w:i/>
                      <w:sz w:val="20"/>
                      <w:szCs w:val="20"/>
                      <w:lang w:eastAsia="ja-JP"/>
                    </w:rPr>
                  </m:ctrlPr>
                </m:dPr>
                <m:e>
                  <m:sSubSup>
                    <m:sSubSupPr>
                      <m:ctrlPr>
                        <w:rPr>
                          <w:rFonts w:ascii="Cambria Math" w:hAnsi="Cambria Math" w:cs="Times New Roman"/>
                          <w:i/>
                          <w:sz w:val="20"/>
                          <w:szCs w:val="20"/>
                          <w:lang w:eastAsia="ja-JP"/>
                        </w:rPr>
                      </m:ctrlPr>
                    </m:sSubSupPr>
                    <m:e>
                      <m:r>
                        <m:rPr>
                          <m:sty m:val="p"/>
                        </m:rPr>
                        <w:rPr>
                          <w:rFonts w:ascii="Cambria Math" w:hAnsi="Cambria Math" w:cs="Times New Roman"/>
                          <w:sz w:val="20"/>
                          <w:szCs w:val="20"/>
                          <w:lang w:eastAsia="ja-JP"/>
                        </w:rPr>
                        <m:t>d</m:t>
                      </m:r>
                    </m:e>
                    <m:sub>
                      <m:r>
                        <m:rPr>
                          <m:sty m:val="p"/>
                        </m:rPr>
                        <w:rPr>
                          <w:rFonts w:ascii="Cambria Math" w:hAnsi="Cambria Math" w:cs="Times New Roman"/>
                          <w:sz w:val="20"/>
                          <w:szCs w:val="20"/>
                          <w:lang w:eastAsia="ja-JP"/>
                        </w:rPr>
                        <m:t>min</m:t>
                      </m:r>
                    </m:sub>
                    <m:sup>
                      <m:r>
                        <m:rPr>
                          <m:sty m:val="p"/>
                        </m:rPr>
                        <w:rPr>
                          <w:rFonts w:ascii="Cambria Math" w:hAnsi="Cambria Math" w:cs="Times New Roman"/>
                          <w:sz w:val="20"/>
                          <w:szCs w:val="20"/>
                          <w:lang w:eastAsia="ja-JP"/>
                        </w:rPr>
                        <m:t>gNB-target</m:t>
                      </m:r>
                    </m:sup>
                  </m:sSubSup>
                </m:e>
              </m:d>
            </m:oMath>
          </w:p>
        </w:tc>
        <w:tc>
          <w:tcPr>
            <w:tcW w:w="2199" w:type="dxa"/>
            <w:tcBorders>
              <w:left w:val="single" w:sz="12" w:space="0" w:color="auto"/>
              <w:right w:val="single" w:sz="4" w:space="0" w:color="auto"/>
            </w:tcBorders>
          </w:tcPr>
          <w:p w14:paraId="3FAF498B" w14:textId="7AF1C3E9" w:rsidR="006869B7" w:rsidRPr="00BC0E7A" w:rsidRDefault="006869B7" w:rsidP="006869B7">
            <w:pPr>
              <w:rPr>
                <w:rFonts w:ascii="Times New Roman" w:hAnsi="Times New Roman" w:cs="Times New Roman"/>
                <w:szCs w:val="20"/>
                <w:lang w:eastAsia="ja-JP"/>
              </w:rPr>
            </w:pPr>
            <w:r>
              <w:rPr>
                <w:rFonts w:ascii="Times New Roman" w:hAnsi="Times New Roman" w:cs="Times New Roman"/>
                <w:szCs w:val="20"/>
                <w:lang w:val="en-GB" w:eastAsia="ja-JP"/>
              </w:rPr>
              <w:t>As per 37.855</w:t>
            </w:r>
          </w:p>
        </w:tc>
        <w:tc>
          <w:tcPr>
            <w:tcW w:w="2195" w:type="dxa"/>
            <w:tcBorders>
              <w:left w:val="single" w:sz="4" w:space="0" w:color="auto"/>
              <w:right w:val="single" w:sz="12" w:space="0" w:color="auto"/>
            </w:tcBorders>
          </w:tcPr>
          <w:p w14:paraId="42A52ADE" w14:textId="27F5CE96" w:rsidR="006869B7" w:rsidRPr="00BC0E7A" w:rsidRDefault="006869B7" w:rsidP="006869B7">
            <w:pPr>
              <w:rPr>
                <w:rFonts w:ascii="Times New Roman" w:hAnsi="Times New Roman" w:cs="Times New Roman"/>
                <w:sz w:val="20"/>
                <w:szCs w:val="20"/>
                <w:lang w:eastAsia="ja-JP"/>
              </w:rPr>
            </w:pPr>
            <w:r>
              <w:rPr>
                <w:rFonts w:ascii="Times New Roman" w:hAnsi="Times New Roman" w:cs="Times New Roman"/>
                <w:szCs w:val="20"/>
                <w:lang w:val="en-GB" w:eastAsia="ja-JP"/>
              </w:rPr>
              <w:t>As per 37.855</w:t>
            </w:r>
          </w:p>
        </w:tc>
        <w:tc>
          <w:tcPr>
            <w:tcW w:w="2205" w:type="dxa"/>
            <w:tcBorders>
              <w:left w:val="single" w:sz="4" w:space="0" w:color="auto"/>
              <w:right w:val="single" w:sz="12" w:space="0" w:color="auto"/>
            </w:tcBorders>
          </w:tcPr>
          <w:p w14:paraId="2F1EC137" w14:textId="79F0F0C0" w:rsidR="006869B7" w:rsidRDefault="006869B7" w:rsidP="006869B7">
            <w:pPr>
              <w:rPr>
                <w:rFonts w:ascii="Times New Roman" w:hAnsi="Times New Roman" w:cs="Times New Roman"/>
                <w:szCs w:val="20"/>
                <w:lang w:eastAsia="ja-JP"/>
              </w:rPr>
            </w:pPr>
            <w:r>
              <w:rPr>
                <w:rFonts w:ascii="Times New Roman" w:hAnsi="Times New Roman" w:cs="Times New Roman"/>
                <w:szCs w:val="20"/>
                <w:lang w:val="en-GB" w:eastAsia="ja-JP"/>
              </w:rPr>
              <w:t>As per 38.901</w:t>
            </w:r>
          </w:p>
        </w:tc>
      </w:tr>
      <w:tr w:rsidR="006869B7" w:rsidRPr="00BC0E7A" w14:paraId="2752FB11" w14:textId="49E71B32" w:rsidTr="002352E6">
        <w:trPr>
          <w:trHeight w:val="737"/>
        </w:trPr>
        <w:tc>
          <w:tcPr>
            <w:tcW w:w="3010" w:type="dxa"/>
            <w:gridSpan w:val="4"/>
            <w:tcBorders>
              <w:left w:val="single" w:sz="12" w:space="0" w:color="auto"/>
              <w:right w:val="single" w:sz="12" w:space="0" w:color="auto"/>
            </w:tcBorders>
            <w:vAlign w:val="center"/>
          </w:tcPr>
          <w:p w14:paraId="6E859BC0" w14:textId="77777777" w:rsidR="006869B7" w:rsidRPr="00BC0E7A" w:rsidRDefault="006869B7" w:rsidP="006869B7">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 xml:space="preserve">Minimum distances b/w UE and target </w:t>
            </w:r>
            <m:oMath>
              <m:d>
                <m:dPr>
                  <m:ctrlPr>
                    <w:rPr>
                      <w:rFonts w:ascii="Cambria Math" w:hAnsi="Cambria Math" w:cs="Times New Roman"/>
                      <w:i/>
                      <w:sz w:val="20"/>
                      <w:szCs w:val="20"/>
                      <w:lang w:eastAsia="ja-JP"/>
                    </w:rPr>
                  </m:ctrlPr>
                </m:dPr>
                <m:e>
                  <m:sSubSup>
                    <m:sSubSupPr>
                      <m:ctrlPr>
                        <w:rPr>
                          <w:rFonts w:ascii="Cambria Math" w:hAnsi="Cambria Math" w:cs="Times New Roman"/>
                          <w:i/>
                          <w:sz w:val="20"/>
                          <w:szCs w:val="20"/>
                          <w:lang w:eastAsia="ja-JP"/>
                        </w:rPr>
                      </m:ctrlPr>
                    </m:sSubSupPr>
                    <m:e>
                      <m:r>
                        <m:rPr>
                          <m:sty m:val="p"/>
                        </m:rPr>
                        <w:rPr>
                          <w:rFonts w:ascii="Cambria Math" w:hAnsi="Cambria Math" w:cs="Times New Roman"/>
                          <w:sz w:val="20"/>
                          <w:szCs w:val="20"/>
                          <w:lang w:eastAsia="ja-JP"/>
                        </w:rPr>
                        <m:t>d</m:t>
                      </m:r>
                    </m:e>
                    <m:sub>
                      <m:r>
                        <m:rPr>
                          <m:sty m:val="p"/>
                        </m:rPr>
                        <w:rPr>
                          <w:rFonts w:ascii="Cambria Math" w:hAnsi="Cambria Math" w:cs="Times New Roman"/>
                          <w:sz w:val="20"/>
                          <w:szCs w:val="20"/>
                          <w:lang w:eastAsia="ja-JP"/>
                        </w:rPr>
                        <m:t>min</m:t>
                      </m:r>
                    </m:sub>
                    <m:sup>
                      <m:r>
                        <m:rPr>
                          <m:sty m:val="p"/>
                        </m:rPr>
                        <w:rPr>
                          <w:rFonts w:ascii="Cambria Math" w:hAnsi="Cambria Math" w:cs="Times New Roman"/>
                          <w:sz w:val="20"/>
                          <w:szCs w:val="20"/>
                          <w:lang w:eastAsia="ja-JP"/>
                        </w:rPr>
                        <m:t>UE-target</m:t>
                      </m:r>
                    </m:sup>
                  </m:sSubSup>
                </m:e>
              </m:d>
            </m:oMath>
          </w:p>
        </w:tc>
        <w:tc>
          <w:tcPr>
            <w:tcW w:w="2199" w:type="dxa"/>
            <w:tcBorders>
              <w:left w:val="single" w:sz="12" w:space="0" w:color="auto"/>
              <w:right w:val="single" w:sz="4" w:space="0" w:color="auto"/>
            </w:tcBorders>
          </w:tcPr>
          <w:p w14:paraId="16B5055F" w14:textId="7BA200B6" w:rsidR="006869B7" w:rsidRPr="00BC0E7A" w:rsidRDefault="006869B7" w:rsidP="006869B7">
            <w:pPr>
              <w:rPr>
                <w:rFonts w:ascii="Times New Roman" w:hAnsi="Times New Roman" w:cs="Times New Roman"/>
                <w:szCs w:val="20"/>
                <w:lang w:eastAsia="ja-JP"/>
              </w:rPr>
            </w:pPr>
            <w:r>
              <w:rPr>
                <w:rFonts w:ascii="Times New Roman" w:hAnsi="Times New Roman" w:cs="Times New Roman"/>
                <w:szCs w:val="20"/>
                <w:lang w:val="en-GB" w:eastAsia="ja-JP"/>
              </w:rPr>
              <w:t>As per 37.855</w:t>
            </w:r>
          </w:p>
        </w:tc>
        <w:tc>
          <w:tcPr>
            <w:tcW w:w="2195" w:type="dxa"/>
            <w:tcBorders>
              <w:left w:val="single" w:sz="4" w:space="0" w:color="auto"/>
              <w:right w:val="single" w:sz="12" w:space="0" w:color="auto"/>
            </w:tcBorders>
          </w:tcPr>
          <w:p w14:paraId="399BC14A" w14:textId="1C031D99" w:rsidR="006869B7" w:rsidRPr="00BC0E7A" w:rsidRDefault="006869B7" w:rsidP="006869B7">
            <w:pPr>
              <w:rPr>
                <w:rFonts w:ascii="Times New Roman" w:hAnsi="Times New Roman" w:cs="Times New Roman"/>
                <w:sz w:val="20"/>
                <w:szCs w:val="20"/>
                <w:lang w:eastAsia="ja-JP"/>
              </w:rPr>
            </w:pPr>
            <w:r>
              <w:rPr>
                <w:rFonts w:ascii="Times New Roman" w:hAnsi="Times New Roman" w:cs="Times New Roman"/>
                <w:szCs w:val="20"/>
                <w:lang w:val="en-GB" w:eastAsia="ja-JP"/>
              </w:rPr>
              <w:t>As per 37.855</w:t>
            </w:r>
          </w:p>
        </w:tc>
        <w:tc>
          <w:tcPr>
            <w:tcW w:w="2205" w:type="dxa"/>
            <w:tcBorders>
              <w:left w:val="single" w:sz="4" w:space="0" w:color="auto"/>
              <w:right w:val="single" w:sz="12" w:space="0" w:color="auto"/>
            </w:tcBorders>
          </w:tcPr>
          <w:p w14:paraId="420B1A31" w14:textId="723C535C" w:rsidR="006869B7" w:rsidRDefault="006869B7" w:rsidP="006869B7">
            <w:pPr>
              <w:rPr>
                <w:rFonts w:ascii="Times New Roman" w:hAnsi="Times New Roman" w:cs="Times New Roman"/>
                <w:szCs w:val="20"/>
                <w:lang w:eastAsia="ja-JP"/>
              </w:rPr>
            </w:pPr>
            <w:r>
              <w:rPr>
                <w:rFonts w:ascii="Times New Roman" w:hAnsi="Times New Roman" w:cs="Times New Roman"/>
                <w:szCs w:val="20"/>
                <w:lang w:val="en-GB" w:eastAsia="ja-JP"/>
              </w:rPr>
              <w:t>As per 38.901</w:t>
            </w:r>
          </w:p>
        </w:tc>
      </w:tr>
      <w:tr w:rsidR="006869B7" w:rsidRPr="00BC0E7A" w14:paraId="1ED676DB" w14:textId="3EF89926" w:rsidTr="002352E6">
        <w:trPr>
          <w:trHeight w:val="737"/>
        </w:trPr>
        <w:tc>
          <w:tcPr>
            <w:tcW w:w="3010" w:type="dxa"/>
            <w:gridSpan w:val="4"/>
            <w:tcBorders>
              <w:left w:val="single" w:sz="12" w:space="0" w:color="auto"/>
              <w:right w:val="single" w:sz="12" w:space="0" w:color="auto"/>
            </w:tcBorders>
            <w:vAlign w:val="center"/>
          </w:tcPr>
          <w:p w14:paraId="35768415" w14:textId="77777777" w:rsidR="006869B7" w:rsidRPr="00BC0E7A" w:rsidRDefault="006869B7" w:rsidP="006869B7">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 xml:space="preserve">Minimum distances b/w targets </w:t>
            </w:r>
            <m:oMath>
              <m:d>
                <m:dPr>
                  <m:ctrlPr>
                    <w:rPr>
                      <w:rFonts w:ascii="Cambria Math" w:hAnsi="Cambria Math" w:cs="Times New Roman"/>
                      <w:i/>
                      <w:sz w:val="20"/>
                      <w:szCs w:val="20"/>
                      <w:lang w:eastAsia="ja-JP"/>
                    </w:rPr>
                  </m:ctrlPr>
                </m:dPr>
                <m:e>
                  <m:sSubSup>
                    <m:sSubSupPr>
                      <m:ctrlPr>
                        <w:rPr>
                          <w:rFonts w:ascii="Cambria Math" w:hAnsi="Cambria Math" w:cs="Times New Roman"/>
                          <w:i/>
                          <w:sz w:val="20"/>
                          <w:szCs w:val="20"/>
                          <w:lang w:eastAsia="ja-JP"/>
                        </w:rPr>
                      </m:ctrlPr>
                    </m:sSubSupPr>
                    <m:e>
                      <m:r>
                        <m:rPr>
                          <m:sty m:val="p"/>
                        </m:rPr>
                        <w:rPr>
                          <w:rFonts w:ascii="Cambria Math" w:hAnsi="Cambria Math" w:cs="Times New Roman"/>
                          <w:sz w:val="20"/>
                          <w:szCs w:val="20"/>
                          <w:lang w:eastAsia="ja-JP"/>
                        </w:rPr>
                        <m:t>d</m:t>
                      </m:r>
                    </m:e>
                    <m:sub>
                      <m:r>
                        <m:rPr>
                          <m:sty m:val="p"/>
                        </m:rPr>
                        <w:rPr>
                          <w:rFonts w:ascii="Cambria Math" w:hAnsi="Cambria Math" w:cs="Times New Roman"/>
                          <w:sz w:val="20"/>
                          <w:szCs w:val="20"/>
                          <w:lang w:eastAsia="ja-JP"/>
                        </w:rPr>
                        <m:t>min</m:t>
                      </m:r>
                    </m:sub>
                    <m:sup>
                      <m:r>
                        <m:rPr>
                          <m:sty m:val="p"/>
                        </m:rPr>
                        <w:rPr>
                          <w:rFonts w:ascii="Cambria Math" w:hAnsi="Cambria Math" w:cs="Times New Roman"/>
                          <w:sz w:val="20"/>
                          <w:szCs w:val="20"/>
                          <w:lang w:eastAsia="ja-JP"/>
                        </w:rPr>
                        <m:t>target-target</m:t>
                      </m:r>
                    </m:sup>
                  </m:sSubSup>
                </m:e>
              </m:d>
            </m:oMath>
          </w:p>
        </w:tc>
        <w:tc>
          <w:tcPr>
            <w:tcW w:w="2199" w:type="dxa"/>
            <w:tcBorders>
              <w:left w:val="single" w:sz="12" w:space="0" w:color="auto"/>
              <w:right w:val="single" w:sz="4" w:space="0" w:color="auto"/>
            </w:tcBorders>
          </w:tcPr>
          <w:p w14:paraId="1EB5E95B" w14:textId="471A7DA0" w:rsidR="006869B7" w:rsidRPr="00A91D10" w:rsidRDefault="006869B7" w:rsidP="006869B7">
            <w:pPr>
              <w:rPr>
                <w:rFonts w:ascii="Times New Roman" w:hAnsi="Times New Roman" w:cs="Times New Roman"/>
                <w:szCs w:val="20"/>
                <w:lang w:eastAsia="ja-JP"/>
              </w:rPr>
            </w:pPr>
            <w:r>
              <w:rPr>
                <w:rFonts w:ascii="Times New Roman" w:hAnsi="Times New Roman" w:cs="Times New Roman"/>
                <w:szCs w:val="20"/>
                <w:lang w:eastAsia="ja-JP"/>
              </w:rPr>
              <w:t>As per size of the vehicle.</w:t>
            </w:r>
          </w:p>
        </w:tc>
        <w:tc>
          <w:tcPr>
            <w:tcW w:w="2195" w:type="dxa"/>
            <w:tcBorders>
              <w:left w:val="single" w:sz="4" w:space="0" w:color="auto"/>
              <w:right w:val="single" w:sz="12" w:space="0" w:color="auto"/>
            </w:tcBorders>
          </w:tcPr>
          <w:p w14:paraId="43C605BA" w14:textId="3E932689" w:rsidR="006869B7" w:rsidRPr="00A91D10" w:rsidRDefault="006869B7" w:rsidP="006869B7">
            <w:pPr>
              <w:rPr>
                <w:rFonts w:ascii="Times New Roman" w:hAnsi="Times New Roman" w:cs="Times New Roman"/>
                <w:sz w:val="20"/>
                <w:szCs w:val="20"/>
                <w:lang w:eastAsia="ja-JP"/>
              </w:rPr>
            </w:pPr>
            <w:r>
              <w:rPr>
                <w:rFonts w:ascii="Times New Roman" w:hAnsi="Times New Roman" w:cs="Times New Roman"/>
                <w:szCs w:val="20"/>
                <w:lang w:eastAsia="ja-JP"/>
              </w:rPr>
              <w:t>As per size of the vehicle.</w:t>
            </w:r>
          </w:p>
        </w:tc>
        <w:tc>
          <w:tcPr>
            <w:tcW w:w="2205" w:type="dxa"/>
            <w:tcBorders>
              <w:left w:val="single" w:sz="4" w:space="0" w:color="auto"/>
              <w:right w:val="single" w:sz="12" w:space="0" w:color="auto"/>
            </w:tcBorders>
          </w:tcPr>
          <w:p w14:paraId="62182E5B" w14:textId="2BD1606D" w:rsidR="006869B7" w:rsidRDefault="0067413B" w:rsidP="006869B7">
            <w:pPr>
              <w:rPr>
                <w:rFonts w:ascii="Times New Roman" w:hAnsi="Times New Roman" w:cs="Times New Roman"/>
                <w:szCs w:val="20"/>
                <w:lang w:eastAsia="ja-JP"/>
              </w:rPr>
            </w:pPr>
            <w:r>
              <w:rPr>
                <w:rFonts w:ascii="Times New Roman" w:hAnsi="Times New Roman" w:cs="Times New Roman"/>
                <w:szCs w:val="20"/>
                <w:lang w:eastAsia="ja-JP"/>
              </w:rPr>
              <w:t>As per size of the vehicle.</w:t>
            </w:r>
          </w:p>
        </w:tc>
      </w:tr>
      <w:tr w:rsidR="006869B7" w:rsidRPr="00BC0E7A" w14:paraId="63BAFDA1" w14:textId="54B733F2" w:rsidTr="002352E6">
        <w:trPr>
          <w:trHeight w:val="88"/>
        </w:trPr>
        <w:tc>
          <w:tcPr>
            <w:tcW w:w="1538" w:type="dxa"/>
            <w:gridSpan w:val="3"/>
            <w:vMerge w:val="restart"/>
            <w:tcBorders>
              <w:left w:val="single" w:sz="12" w:space="0" w:color="auto"/>
              <w:right w:val="single" w:sz="12" w:space="0" w:color="auto"/>
            </w:tcBorders>
            <w:vAlign w:val="center"/>
          </w:tcPr>
          <w:p w14:paraId="249A7193" w14:textId="77777777" w:rsidR="006869B7" w:rsidRPr="00BC0E7A" w:rsidRDefault="006869B7" w:rsidP="006869B7">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zh-CN"/>
              </w:rPr>
              <w:t>[Unintended/ Environment objects, e.g., types, characteristics, mobility, distribution, etc.]</w:t>
            </w:r>
          </w:p>
        </w:tc>
        <w:tc>
          <w:tcPr>
            <w:tcW w:w="1472" w:type="dxa"/>
            <w:tcBorders>
              <w:left w:val="single" w:sz="12" w:space="0" w:color="auto"/>
              <w:right w:val="single" w:sz="12" w:space="0" w:color="auto"/>
            </w:tcBorders>
            <w:vAlign w:val="center"/>
          </w:tcPr>
          <w:p w14:paraId="5403C8DA" w14:textId="77777777" w:rsidR="006869B7" w:rsidRPr="00BC0E7A" w:rsidRDefault="006869B7" w:rsidP="006869B7">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Outdoor/Indoor</w:t>
            </w:r>
          </w:p>
        </w:tc>
        <w:tc>
          <w:tcPr>
            <w:tcW w:w="2199" w:type="dxa"/>
            <w:tcBorders>
              <w:left w:val="single" w:sz="12" w:space="0" w:color="auto"/>
              <w:right w:val="single" w:sz="4" w:space="0" w:color="auto"/>
            </w:tcBorders>
          </w:tcPr>
          <w:p w14:paraId="303D32BB" w14:textId="2E3A3933" w:rsidR="006869B7" w:rsidRPr="00BC0E7A" w:rsidRDefault="006869B7" w:rsidP="006869B7">
            <w:pPr>
              <w:rPr>
                <w:rFonts w:ascii="Times New Roman" w:hAnsi="Times New Roman" w:cs="Times New Roman"/>
                <w:szCs w:val="20"/>
                <w:lang w:eastAsia="ja-JP"/>
              </w:rPr>
            </w:pPr>
            <w:r>
              <w:rPr>
                <w:rFonts w:ascii="Times New Roman" w:hAnsi="Times New Roman" w:cs="Times New Roman"/>
                <w:sz w:val="20"/>
                <w:szCs w:val="20"/>
                <w:lang w:eastAsia="ja-JP"/>
              </w:rPr>
              <w:t>Outdoor</w:t>
            </w:r>
          </w:p>
        </w:tc>
        <w:tc>
          <w:tcPr>
            <w:tcW w:w="2195" w:type="dxa"/>
            <w:tcBorders>
              <w:left w:val="single" w:sz="4" w:space="0" w:color="auto"/>
              <w:right w:val="single" w:sz="12" w:space="0" w:color="auto"/>
            </w:tcBorders>
          </w:tcPr>
          <w:p w14:paraId="36CFFA1D" w14:textId="77777777" w:rsidR="006869B7" w:rsidRPr="00BC0E7A" w:rsidRDefault="006869B7" w:rsidP="006869B7">
            <w:pPr>
              <w:rPr>
                <w:rFonts w:ascii="Times New Roman" w:hAnsi="Times New Roman" w:cs="Times New Roman"/>
                <w:sz w:val="20"/>
                <w:szCs w:val="20"/>
                <w:lang w:eastAsia="ja-JP"/>
              </w:rPr>
            </w:pPr>
          </w:p>
        </w:tc>
        <w:tc>
          <w:tcPr>
            <w:tcW w:w="2205" w:type="dxa"/>
            <w:tcBorders>
              <w:left w:val="single" w:sz="4" w:space="0" w:color="auto"/>
              <w:right w:val="single" w:sz="12" w:space="0" w:color="auto"/>
            </w:tcBorders>
          </w:tcPr>
          <w:p w14:paraId="1350B16B" w14:textId="77777777" w:rsidR="006869B7" w:rsidRPr="00BC0E7A" w:rsidRDefault="006869B7" w:rsidP="006869B7">
            <w:pPr>
              <w:rPr>
                <w:rFonts w:ascii="Times New Roman" w:hAnsi="Times New Roman" w:cs="Times New Roman"/>
                <w:szCs w:val="20"/>
                <w:lang w:eastAsia="ja-JP"/>
              </w:rPr>
            </w:pPr>
          </w:p>
        </w:tc>
      </w:tr>
      <w:tr w:rsidR="007F153E" w:rsidRPr="00BC0E7A" w14:paraId="5D38E7B8" w14:textId="19B31BEF" w:rsidTr="002352E6">
        <w:trPr>
          <w:trHeight w:val="340"/>
        </w:trPr>
        <w:tc>
          <w:tcPr>
            <w:tcW w:w="1538" w:type="dxa"/>
            <w:gridSpan w:val="3"/>
            <w:vMerge/>
            <w:tcBorders>
              <w:left w:val="single" w:sz="12" w:space="0" w:color="auto"/>
              <w:right w:val="single" w:sz="12" w:space="0" w:color="auto"/>
            </w:tcBorders>
          </w:tcPr>
          <w:p w14:paraId="17A0F430" w14:textId="77777777" w:rsidR="007F153E" w:rsidRPr="00BC0E7A" w:rsidRDefault="007F153E" w:rsidP="007F153E">
            <w:pPr>
              <w:rPr>
                <w:rFonts w:ascii="Times New Roman" w:hAnsi="Times New Roman" w:cs="Times New Roman"/>
                <w:sz w:val="20"/>
                <w:szCs w:val="20"/>
                <w:lang w:val="en-GB" w:eastAsia="ja-JP"/>
              </w:rPr>
            </w:pPr>
          </w:p>
        </w:tc>
        <w:tc>
          <w:tcPr>
            <w:tcW w:w="1472" w:type="dxa"/>
            <w:tcBorders>
              <w:left w:val="single" w:sz="12" w:space="0" w:color="auto"/>
              <w:right w:val="single" w:sz="12" w:space="0" w:color="auto"/>
            </w:tcBorders>
            <w:vAlign w:val="center"/>
          </w:tcPr>
          <w:p w14:paraId="14C4A218" w14:textId="77777777" w:rsidR="007F153E" w:rsidRPr="00BC0E7A" w:rsidRDefault="007F153E" w:rsidP="007F153E">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3D Mobility</w:t>
            </w:r>
          </w:p>
        </w:tc>
        <w:tc>
          <w:tcPr>
            <w:tcW w:w="2199" w:type="dxa"/>
            <w:tcBorders>
              <w:left w:val="single" w:sz="12" w:space="0" w:color="auto"/>
              <w:right w:val="single" w:sz="4" w:space="0" w:color="auto"/>
            </w:tcBorders>
          </w:tcPr>
          <w:p w14:paraId="568B1F3A" w14:textId="77777777"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same as the sensing target if object is EO type-1.</w:t>
            </w:r>
          </w:p>
          <w:p w14:paraId="3239C9DD" w14:textId="77777777"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0 if the object is EO type-2.</w:t>
            </w:r>
          </w:p>
        </w:tc>
        <w:tc>
          <w:tcPr>
            <w:tcW w:w="2195" w:type="dxa"/>
            <w:tcBorders>
              <w:left w:val="single" w:sz="4" w:space="0" w:color="auto"/>
              <w:right w:val="single" w:sz="12" w:space="0" w:color="auto"/>
            </w:tcBorders>
          </w:tcPr>
          <w:p w14:paraId="28433C93" w14:textId="77777777"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same as the sensing target if object is EO type-1.</w:t>
            </w:r>
          </w:p>
          <w:p w14:paraId="6E01FC4C" w14:textId="36779364"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0 if the object is EO type-2.</w:t>
            </w:r>
          </w:p>
        </w:tc>
        <w:tc>
          <w:tcPr>
            <w:tcW w:w="2205" w:type="dxa"/>
            <w:tcBorders>
              <w:left w:val="single" w:sz="4" w:space="0" w:color="auto"/>
              <w:right w:val="single" w:sz="12" w:space="0" w:color="auto"/>
            </w:tcBorders>
          </w:tcPr>
          <w:p w14:paraId="25177B06" w14:textId="77777777"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same as the sensing target if object is EO type-1.</w:t>
            </w:r>
          </w:p>
          <w:p w14:paraId="07434CEF" w14:textId="10D7582B"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0 if the object is EO type-2.</w:t>
            </w:r>
          </w:p>
        </w:tc>
      </w:tr>
      <w:tr w:rsidR="007F153E" w:rsidRPr="00BC0E7A" w14:paraId="42894630" w14:textId="3BEB2DA3" w:rsidTr="002352E6">
        <w:trPr>
          <w:trHeight w:val="86"/>
        </w:trPr>
        <w:tc>
          <w:tcPr>
            <w:tcW w:w="1538" w:type="dxa"/>
            <w:gridSpan w:val="3"/>
            <w:vMerge/>
            <w:tcBorders>
              <w:left w:val="single" w:sz="12" w:space="0" w:color="auto"/>
              <w:right w:val="single" w:sz="12" w:space="0" w:color="auto"/>
            </w:tcBorders>
          </w:tcPr>
          <w:p w14:paraId="6B1E5E46" w14:textId="77777777" w:rsidR="007F153E" w:rsidRPr="00BC0E7A" w:rsidRDefault="007F153E" w:rsidP="007F153E">
            <w:pPr>
              <w:rPr>
                <w:rFonts w:ascii="Times New Roman" w:hAnsi="Times New Roman" w:cs="Times New Roman"/>
                <w:sz w:val="20"/>
                <w:szCs w:val="20"/>
                <w:lang w:val="en-GB" w:eastAsia="ja-JP"/>
              </w:rPr>
            </w:pPr>
          </w:p>
        </w:tc>
        <w:tc>
          <w:tcPr>
            <w:tcW w:w="1472" w:type="dxa"/>
            <w:tcBorders>
              <w:left w:val="single" w:sz="12" w:space="0" w:color="auto"/>
              <w:right w:val="single" w:sz="12" w:space="0" w:color="auto"/>
            </w:tcBorders>
            <w:vAlign w:val="center"/>
          </w:tcPr>
          <w:p w14:paraId="07139ADF" w14:textId="77777777" w:rsidR="007F153E" w:rsidRPr="00BC0E7A" w:rsidRDefault="007F153E" w:rsidP="007F153E">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3D Distribution</w:t>
            </w:r>
          </w:p>
        </w:tc>
        <w:tc>
          <w:tcPr>
            <w:tcW w:w="2199" w:type="dxa"/>
            <w:tcBorders>
              <w:left w:val="single" w:sz="12" w:space="0" w:color="auto"/>
              <w:right w:val="single" w:sz="4" w:space="0" w:color="auto"/>
            </w:tcBorders>
          </w:tcPr>
          <w:p w14:paraId="1628FECF" w14:textId="77777777"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same as the sensing target if object is EO type-1.</w:t>
            </w:r>
          </w:p>
          <w:p w14:paraId="3DC3FB9A" w14:textId="77777777"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Uniform per sector if the object is EO type-2.</w:t>
            </w:r>
          </w:p>
        </w:tc>
        <w:tc>
          <w:tcPr>
            <w:tcW w:w="2195" w:type="dxa"/>
            <w:tcBorders>
              <w:left w:val="single" w:sz="4" w:space="0" w:color="auto"/>
              <w:right w:val="single" w:sz="12" w:space="0" w:color="auto"/>
            </w:tcBorders>
          </w:tcPr>
          <w:p w14:paraId="245E41D1" w14:textId="77777777"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same as the sensing target if object is EO type-1.</w:t>
            </w:r>
          </w:p>
          <w:p w14:paraId="229829D3" w14:textId="4F0FA446"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Uniform per sector if the object is EO type-2.</w:t>
            </w:r>
          </w:p>
        </w:tc>
        <w:tc>
          <w:tcPr>
            <w:tcW w:w="2205" w:type="dxa"/>
            <w:tcBorders>
              <w:left w:val="single" w:sz="4" w:space="0" w:color="auto"/>
              <w:right w:val="single" w:sz="12" w:space="0" w:color="auto"/>
            </w:tcBorders>
          </w:tcPr>
          <w:p w14:paraId="305E2BEF" w14:textId="77777777"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same as the sensing target if object is EO type-1.</w:t>
            </w:r>
          </w:p>
          <w:p w14:paraId="4842A4A0" w14:textId="27C84026"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Uniform per sector if the object is EO type-2.</w:t>
            </w:r>
          </w:p>
        </w:tc>
      </w:tr>
      <w:tr w:rsidR="007F153E" w:rsidRPr="00BC0E7A" w14:paraId="6C98C2BF" w14:textId="3FB262DF" w:rsidTr="007F153E">
        <w:trPr>
          <w:trHeight w:val="86"/>
        </w:trPr>
        <w:tc>
          <w:tcPr>
            <w:tcW w:w="1538" w:type="dxa"/>
            <w:gridSpan w:val="3"/>
            <w:vMerge/>
            <w:tcBorders>
              <w:left w:val="single" w:sz="12" w:space="0" w:color="auto"/>
              <w:right w:val="single" w:sz="12" w:space="0" w:color="auto"/>
            </w:tcBorders>
          </w:tcPr>
          <w:p w14:paraId="275684AB" w14:textId="77777777" w:rsidR="007F153E" w:rsidRPr="00BC0E7A" w:rsidRDefault="007F153E" w:rsidP="006869B7">
            <w:pPr>
              <w:rPr>
                <w:rFonts w:ascii="Times New Roman" w:hAnsi="Times New Roman" w:cs="Times New Roman"/>
                <w:sz w:val="20"/>
                <w:szCs w:val="20"/>
                <w:lang w:val="en-GB" w:eastAsia="ja-JP"/>
              </w:rPr>
            </w:pPr>
          </w:p>
        </w:tc>
        <w:tc>
          <w:tcPr>
            <w:tcW w:w="1472" w:type="dxa"/>
            <w:tcBorders>
              <w:left w:val="single" w:sz="12" w:space="0" w:color="auto"/>
              <w:right w:val="single" w:sz="12" w:space="0" w:color="auto"/>
            </w:tcBorders>
            <w:vAlign w:val="center"/>
          </w:tcPr>
          <w:p w14:paraId="3D2C56CF" w14:textId="77777777" w:rsidR="007F153E" w:rsidRPr="00BC0E7A" w:rsidRDefault="007F153E" w:rsidP="006869B7">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Orientation</w:t>
            </w:r>
          </w:p>
        </w:tc>
        <w:tc>
          <w:tcPr>
            <w:tcW w:w="6599" w:type="dxa"/>
            <w:gridSpan w:val="3"/>
            <w:tcBorders>
              <w:left w:val="single" w:sz="12" w:space="0" w:color="auto"/>
              <w:right w:val="single" w:sz="12" w:space="0" w:color="auto"/>
            </w:tcBorders>
          </w:tcPr>
          <w:p w14:paraId="3987C932" w14:textId="4CEBDE56" w:rsidR="007F153E" w:rsidRPr="00BC0E7A" w:rsidRDefault="007F153E" w:rsidP="006869B7">
            <w:pPr>
              <w:rPr>
                <w:rFonts w:ascii="Times New Roman" w:hAnsi="Times New Roman" w:cs="Times New Roman"/>
                <w:szCs w:val="20"/>
                <w:lang w:eastAsia="ja-JP"/>
              </w:rPr>
            </w:pPr>
            <w:r w:rsidRPr="00BC0E7A">
              <w:rPr>
                <w:rFonts w:ascii="Times New Roman" w:hAnsi="Times New Roman" w:cs="Times New Roman"/>
                <w:sz w:val="20"/>
                <w:szCs w:val="20"/>
                <w:lang w:val="en-GB" w:eastAsia="ja-JP"/>
              </w:rPr>
              <w:t>random</w:t>
            </w:r>
          </w:p>
        </w:tc>
      </w:tr>
      <w:tr w:rsidR="007F153E" w:rsidRPr="00BC0E7A" w14:paraId="07ACC96A" w14:textId="293E683E" w:rsidTr="002352E6">
        <w:trPr>
          <w:trHeight w:val="275"/>
        </w:trPr>
        <w:tc>
          <w:tcPr>
            <w:tcW w:w="1538" w:type="dxa"/>
            <w:gridSpan w:val="3"/>
            <w:vMerge/>
            <w:tcBorders>
              <w:left w:val="single" w:sz="12" w:space="0" w:color="auto"/>
              <w:bottom w:val="single" w:sz="12" w:space="0" w:color="auto"/>
              <w:right w:val="single" w:sz="12" w:space="0" w:color="auto"/>
            </w:tcBorders>
          </w:tcPr>
          <w:p w14:paraId="3B741984" w14:textId="77777777" w:rsidR="007F153E" w:rsidRPr="00BC0E7A" w:rsidRDefault="007F153E" w:rsidP="007F153E">
            <w:pPr>
              <w:rPr>
                <w:rFonts w:ascii="Times New Roman" w:hAnsi="Times New Roman" w:cs="Times New Roman"/>
                <w:sz w:val="20"/>
                <w:szCs w:val="20"/>
                <w:lang w:val="en-GB" w:eastAsia="ja-JP"/>
              </w:rPr>
            </w:pPr>
          </w:p>
        </w:tc>
        <w:tc>
          <w:tcPr>
            <w:tcW w:w="1472" w:type="dxa"/>
            <w:tcBorders>
              <w:left w:val="single" w:sz="12" w:space="0" w:color="auto"/>
              <w:bottom w:val="single" w:sz="12" w:space="0" w:color="auto"/>
              <w:right w:val="single" w:sz="12" w:space="0" w:color="auto"/>
            </w:tcBorders>
            <w:vAlign w:val="center"/>
          </w:tcPr>
          <w:p w14:paraId="7003A7CE" w14:textId="77777777" w:rsidR="007F153E" w:rsidRPr="00BC0E7A" w:rsidRDefault="007F153E" w:rsidP="007F153E">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Size</w:t>
            </w:r>
          </w:p>
        </w:tc>
        <w:tc>
          <w:tcPr>
            <w:tcW w:w="2199" w:type="dxa"/>
            <w:tcBorders>
              <w:left w:val="single" w:sz="12" w:space="0" w:color="auto"/>
              <w:bottom w:val="single" w:sz="12" w:space="0" w:color="auto"/>
              <w:right w:val="single" w:sz="4" w:space="0" w:color="auto"/>
            </w:tcBorders>
          </w:tcPr>
          <w:p w14:paraId="57497548" w14:textId="77777777"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same as the sensing target if object is EO type-1.</w:t>
            </w:r>
          </w:p>
          <w:p w14:paraId="38253747" w14:textId="77777777" w:rsidR="007F153E" w:rsidRPr="00BC0E7A"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Based on measurements if the object is EO type-2.</w:t>
            </w:r>
          </w:p>
        </w:tc>
        <w:tc>
          <w:tcPr>
            <w:tcW w:w="2195" w:type="dxa"/>
            <w:tcBorders>
              <w:left w:val="single" w:sz="4" w:space="0" w:color="auto"/>
              <w:bottom w:val="single" w:sz="12" w:space="0" w:color="auto"/>
              <w:right w:val="single" w:sz="12" w:space="0" w:color="auto"/>
            </w:tcBorders>
          </w:tcPr>
          <w:p w14:paraId="4EBBA84F" w14:textId="77777777" w:rsidR="007F153E"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same as the sensing target if object is EO type-1.</w:t>
            </w:r>
          </w:p>
          <w:p w14:paraId="06C67CC2" w14:textId="37F1B50E" w:rsidR="007F153E" w:rsidRPr="002352E6" w:rsidRDefault="007F153E">
            <w:pPr>
              <w:pStyle w:val="ListParagraph"/>
              <w:numPr>
                <w:ilvl w:val="0"/>
                <w:numId w:val="21"/>
              </w:numPr>
              <w:rPr>
                <w:rFonts w:ascii="Times New Roman" w:hAnsi="Times New Roman" w:cs="Times New Roman"/>
                <w:sz w:val="20"/>
                <w:szCs w:val="20"/>
                <w:lang w:val="en-GB" w:eastAsia="ja-JP"/>
              </w:rPr>
            </w:pPr>
            <w:r w:rsidRPr="002352E6">
              <w:rPr>
                <w:rFonts w:ascii="Times New Roman" w:hAnsi="Times New Roman" w:cs="Times New Roman"/>
                <w:szCs w:val="20"/>
                <w:lang w:val="en-GB" w:eastAsia="ja-JP"/>
              </w:rPr>
              <w:t>Based on measurements if the object is EO type-2.</w:t>
            </w:r>
          </w:p>
        </w:tc>
        <w:tc>
          <w:tcPr>
            <w:tcW w:w="2205" w:type="dxa"/>
            <w:tcBorders>
              <w:left w:val="single" w:sz="4" w:space="0" w:color="auto"/>
              <w:bottom w:val="single" w:sz="12" w:space="0" w:color="auto"/>
              <w:right w:val="single" w:sz="12" w:space="0" w:color="auto"/>
            </w:tcBorders>
          </w:tcPr>
          <w:p w14:paraId="02CF2138" w14:textId="77777777" w:rsidR="007F153E" w:rsidRDefault="007F153E" w:rsidP="007F153E">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same as the sensing target if object is EO type-1.</w:t>
            </w:r>
          </w:p>
          <w:p w14:paraId="5A31EDA3" w14:textId="0E7A3EFD" w:rsidR="007F153E" w:rsidRPr="002352E6" w:rsidRDefault="007F153E">
            <w:pPr>
              <w:pStyle w:val="ListParagraph"/>
              <w:numPr>
                <w:ilvl w:val="0"/>
                <w:numId w:val="21"/>
              </w:numPr>
              <w:rPr>
                <w:rFonts w:ascii="Times New Roman" w:hAnsi="Times New Roman" w:cs="Times New Roman"/>
                <w:sz w:val="20"/>
                <w:szCs w:val="20"/>
                <w:lang w:val="en-GB" w:eastAsia="ja-JP"/>
              </w:rPr>
            </w:pPr>
            <w:r w:rsidRPr="002352E6">
              <w:rPr>
                <w:rFonts w:ascii="Times New Roman" w:hAnsi="Times New Roman" w:cs="Times New Roman"/>
                <w:szCs w:val="20"/>
                <w:lang w:val="en-GB" w:eastAsia="ja-JP"/>
              </w:rPr>
              <w:t>Based on measurements if the object is EO type-2.</w:t>
            </w:r>
          </w:p>
        </w:tc>
      </w:tr>
    </w:tbl>
    <w:p w14:paraId="10B87439" w14:textId="77777777" w:rsidR="00325263" w:rsidRPr="00DD2A9F" w:rsidRDefault="00325263" w:rsidP="00EA27B2">
      <w:pPr>
        <w:rPr>
          <w:rFonts w:ascii="Times New Roman" w:hAnsi="Times New Roman" w:cs="Times New Roman"/>
          <w:lang w:val="en-GB" w:eastAsia="ja-JP"/>
        </w:rPr>
      </w:pPr>
    </w:p>
    <w:p w14:paraId="59C11CBE" w14:textId="52129783" w:rsidR="005077C7" w:rsidRPr="00FC5DB2" w:rsidRDefault="005077C7" w:rsidP="00FE1FCA">
      <w:pPr>
        <w:pStyle w:val="Heading1"/>
        <w:numPr>
          <w:ilvl w:val="0"/>
          <w:numId w:val="15"/>
        </w:numPr>
        <w:tabs>
          <w:tab w:val="num" w:pos="432"/>
        </w:tabs>
        <w:ind w:left="1134" w:hanging="1134"/>
        <w:jc w:val="both"/>
        <w:rPr>
          <w:rFonts w:ascii="Times New Roman" w:hAnsi="Times New Roman"/>
          <w:b/>
          <w:bCs/>
          <w:sz w:val="28"/>
          <w:szCs w:val="16"/>
        </w:rPr>
      </w:pPr>
      <w:r w:rsidRPr="00FC5DB2">
        <w:rPr>
          <w:rFonts w:ascii="Times New Roman" w:hAnsi="Times New Roman"/>
          <w:b/>
          <w:bCs/>
          <w:sz w:val="28"/>
          <w:szCs w:val="16"/>
        </w:rPr>
        <w:t xml:space="preserve">Deployment Scenarios for </w:t>
      </w:r>
      <w:r w:rsidR="00967F20" w:rsidRPr="00FC5DB2">
        <w:rPr>
          <w:rFonts w:ascii="Times New Roman" w:hAnsi="Times New Roman"/>
          <w:b/>
          <w:bCs/>
          <w:sz w:val="28"/>
          <w:szCs w:val="16"/>
        </w:rPr>
        <w:t>Automated guided vehicles</w:t>
      </w:r>
      <w:r w:rsidR="00AC6109" w:rsidRPr="00FC5DB2">
        <w:rPr>
          <w:rFonts w:ascii="Times New Roman" w:hAnsi="Times New Roman"/>
          <w:b/>
          <w:bCs/>
          <w:sz w:val="28"/>
          <w:szCs w:val="16"/>
        </w:rPr>
        <w:t xml:space="preserve"> (AGVs)</w:t>
      </w:r>
    </w:p>
    <w:p w14:paraId="5745CEA8" w14:textId="062F484E" w:rsidR="00F60810" w:rsidRDefault="00AC6109" w:rsidP="0009299B">
      <w:pPr>
        <w:jc w:val="both"/>
        <w:rPr>
          <w:rFonts w:ascii="Times New Roman" w:hAnsi="Times New Roman" w:cs="Times New Roman"/>
        </w:rPr>
      </w:pPr>
      <w:r>
        <w:rPr>
          <w:rFonts w:ascii="Times New Roman" w:hAnsi="Times New Roman" w:cs="Times New Roman"/>
        </w:rPr>
        <w:t xml:space="preserve">In </w:t>
      </w:r>
      <w:r w:rsidRPr="00044192">
        <w:rPr>
          <w:rFonts w:ascii="Times New Roman" w:hAnsi="Times New Roman" w:cs="Times New Roman"/>
        </w:rPr>
        <w:t>TS 22.137</w:t>
      </w:r>
      <w:r>
        <w:rPr>
          <w:rFonts w:ascii="Times New Roman" w:hAnsi="Times New Roman" w:cs="Times New Roman"/>
        </w:rPr>
        <w:t>, the AGVs</w:t>
      </w:r>
      <w:r w:rsidR="00200D15">
        <w:rPr>
          <w:rFonts w:ascii="Times New Roman" w:hAnsi="Times New Roman" w:cs="Times New Roman"/>
        </w:rPr>
        <w:t xml:space="preserve"> and indoor humans</w:t>
      </w:r>
      <w:r>
        <w:rPr>
          <w:rFonts w:ascii="Times New Roman" w:hAnsi="Times New Roman" w:cs="Times New Roman"/>
        </w:rPr>
        <w:t xml:space="preserve"> were agreed as sensing </w:t>
      </w:r>
      <w:r w:rsidR="00BB2605">
        <w:rPr>
          <w:rFonts w:ascii="Times New Roman" w:hAnsi="Times New Roman" w:cs="Times New Roman"/>
        </w:rPr>
        <w:t xml:space="preserve">targets </w:t>
      </w:r>
      <w:r>
        <w:rPr>
          <w:rFonts w:ascii="Times New Roman" w:hAnsi="Times New Roman" w:cs="Times New Roman"/>
        </w:rPr>
        <w:t xml:space="preserve">for indoor </w:t>
      </w:r>
      <w:r w:rsidR="00855A06">
        <w:rPr>
          <w:rFonts w:ascii="Times New Roman" w:hAnsi="Times New Roman" w:cs="Times New Roman"/>
        </w:rPr>
        <w:t>(InF</w:t>
      </w:r>
      <w:r w:rsidR="0076026E">
        <w:rPr>
          <w:rFonts w:ascii="Times New Roman" w:hAnsi="Times New Roman" w:cs="Times New Roman"/>
        </w:rPr>
        <w:t>, IOO, IMO</w:t>
      </w:r>
      <w:r w:rsidR="00855A06">
        <w:rPr>
          <w:rFonts w:ascii="Times New Roman" w:hAnsi="Times New Roman" w:cs="Times New Roman"/>
        </w:rPr>
        <w:t xml:space="preserve">) </w:t>
      </w:r>
      <w:r w:rsidR="0076026E">
        <w:rPr>
          <w:rFonts w:ascii="Times New Roman" w:hAnsi="Times New Roman" w:cs="Times New Roman"/>
        </w:rPr>
        <w:t>terrains</w:t>
      </w:r>
      <w:r>
        <w:rPr>
          <w:rFonts w:ascii="Times New Roman" w:hAnsi="Times New Roman" w:cs="Times New Roman"/>
        </w:rPr>
        <w:t xml:space="preserve">. </w:t>
      </w:r>
      <w:r w:rsidR="00855A06">
        <w:rPr>
          <w:rFonts w:ascii="Times New Roman" w:hAnsi="Times New Roman" w:cs="Times New Roman"/>
        </w:rPr>
        <w:t xml:space="preserve">In InF scenarios, the gNBs are deployed at heights 3m to </w:t>
      </w:r>
      <w:proofErr w:type="gramStart"/>
      <w:r w:rsidR="0062305A">
        <w:rPr>
          <w:rFonts w:ascii="Times New Roman" w:hAnsi="Times New Roman" w:cs="Times New Roman"/>
        </w:rPr>
        <w:t>min(</w:t>
      </w:r>
      <w:proofErr w:type="gramEnd"/>
      <w:r w:rsidR="0062305A">
        <w:rPr>
          <w:rFonts w:ascii="Times New Roman" w:hAnsi="Times New Roman" w:cs="Times New Roman"/>
        </w:rPr>
        <w:t>10</w:t>
      </w:r>
      <w:r w:rsidR="00AB033D">
        <w:rPr>
          <w:rFonts w:ascii="Times New Roman" w:hAnsi="Times New Roman" w:cs="Times New Roman"/>
        </w:rPr>
        <w:t>m</w:t>
      </w:r>
      <w:r w:rsidR="0062305A">
        <w:rPr>
          <w:rFonts w:ascii="Times New Roman" w:hAnsi="Times New Roman" w:cs="Times New Roman"/>
        </w:rPr>
        <w:t>, roof height)</w:t>
      </w:r>
      <w:r w:rsidR="006973FA">
        <w:rPr>
          <w:rFonts w:ascii="Times New Roman" w:hAnsi="Times New Roman" w:cs="Times New Roman"/>
        </w:rPr>
        <w:t xml:space="preserve"> based on the scenarios selected. </w:t>
      </w:r>
      <w:r w:rsidR="00BB2605">
        <w:rPr>
          <w:rFonts w:ascii="Times New Roman" w:hAnsi="Times New Roman" w:cs="Times New Roman"/>
        </w:rPr>
        <w:t xml:space="preserve">The UEs are dropped uniformly in a </w:t>
      </w:r>
      <w:r w:rsidR="00DA4024">
        <w:rPr>
          <w:rFonts w:ascii="Times New Roman" w:hAnsi="Times New Roman" w:cs="Times New Roman"/>
        </w:rPr>
        <w:t xml:space="preserve">rectangular layout with a height </w:t>
      </w:r>
      <w:r w:rsidR="006973FA">
        <w:rPr>
          <w:rFonts w:ascii="Times New Roman" w:hAnsi="Times New Roman" w:cs="Times New Roman"/>
        </w:rPr>
        <w:t>lower than the clutters</w:t>
      </w:r>
      <w:r w:rsidR="00DA4024">
        <w:rPr>
          <w:rFonts w:ascii="Times New Roman" w:hAnsi="Times New Roman" w:cs="Times New Roman"/>
        </w:rPr>
        <w:t xml:space="preserve"> based on</w:t>
      </w:r>
      <w:r w:rsidR="006973FA">
        <w:rPr>
          <w:rFonts w:ascii="Times New Roman" w:hAnsi="Times New Roman" w:cs="Times New Roman"/>
        </w:rPr>
        <w:t xml:space="preserve"> scenarios. </w:t>
      </w:r>
      <w:r w:rsidR="004C0E00">
        <w:rPr>
          <w:rFonts w:ascii="Times New Roman" w:hAnsi="Times New Roman" w:cs="Times New Roman"/>
        </w:rPr>
        <w:t xml:space="preserve">Warehouses and indoor factories used AGVs of different sizes and shapes based on </w:t>
      </w:r>
      <w:r w:rsidR="00F24B62">
        <w:rPr>
          <w:rFonts w:ascii="Times New Roman" w:hAnsi="Times New Roman" w:cs="Times New Roman"/>
        </w:rPr>
        <w:t xml:space="preserve">their </w:t>
      </w:r>
      <w:r w:rsidR="004C0E00">
        <w:rPr>
          <w:rFonts w:ascii="Times New Roman" w:hAnsi="Times New Roman" w:cs="Times New Roman"/>
        </w:rPr>
        <w:t>usage</w:t>
      </w:r>
      <w:r w:rsidR="00DF26DD">
        <w:rPr>
          <w:rFonts w:ascii="Times New Roman" w:hAnsi="Times New Roman" w:cs="Times New Roman"/>
        </w:rPr>
        <w:t>.</w:t>
      </w:r>
      <w:r w:rsidR="00D00BA5">
        <w:rPr>
          <w:rFonts w:ascii="Times New Roman" w:hAnsi="Times New Roman" w:cs="Times New Roman"/>
        </w:rPr>
        <w:t xml:space="preserve"> Hence multiple types of targets </w:t>
      </w:r>
      <w:r w:rsidR="00A019D8">
        <w:rPr>
          <w:rFonts w:ascii="Times New Roman" w:hAnsi="Times New Roman" w:cs="Times New Roman"/>
        </w:rPr>
        <w:t xml:space="preserve">should </w:t>
      </w:r>
      <w:r w:rsidR="00D00BA5">
        <w:rPr>
          <w:rFonts w:ascii="Times New Roman" w:hAnsi="Times New Roman" w:cs="Times New Roman"/>
        </w:rPr>
        <w:t xml:space="preserve">be modelled for deployments. The </w:t>
      </w:r>
      <w:r w:rsidR="005C3AFA">
        <w:rPr>
          <w:rFonts w:ascii="Times New Roman" w:hAnsi="Times New Roman" w:cs="Times New Roman"/>
        </w:rPr>
        <w:t xml:space="preserve">ratio in which these targets are dropped can </w:t>
      </w:r>
      <w:r w:rsidR="00F24B62">
        <w:rPr>
          <w:rFonts w:ascii="Times New Roman" w:hAnsi="Times New Roman" w:cs="Times New Roman"/>
        </w:rPr>
        <w:t>be captured</w:t>
      </w:r>
      <w:r w:rsidR="00BB2783">
        <w:rPr>
          <w:rFonts w:ascii="Times New Roman" w:hAnsi="Times New Roman" w:cs="Times New Roman"/>
        </w:rPr>
        <w:t xml:space="preserve"> </w:t>
      </w:r>
      <w:r w:rsidR="00963887">
        <w:rPr>
          <w:rFonts w:ascii="Times New Roman" w:hAnsi="Times New Roman" w:cs="Times New Roman"/>
        </w:rPr>
        <w:t>in evaluation parameters</w:t>
      </w:r>
      <w:r w:rsidR="005C3AFA">
        <w:rPr>
          <w:rFonts w:ascii="Times New Roman" w:hAnsi="Times New Roman" w:cs="Times New Roman"/>
        </w:rPr>
        <w:t>.</w:t>
      </w:r>
      <w:r w:rsidR="00DF26DD">
        <w:rPr>
          <w:rFonts w:ascii="Times New Roman" w:hAnsi="Times New Roman" w:cs="Times New Roman"/>
        </w:rPr>
        <w:t xml:space="preserve"> </w:t>
      </w:r>
      <w:r w:rsidR="00127337">
        <w:rPr>
          <w:rFonts w:ascii="Times New Roman" w:hAnsi="Times New Roman" w:cs="Times New Roman"/>
        </w:rPr>
        <w:t>The factories with very high</w:t>
      </w:r>
      <w:r w:rsidR="00DC7078">
        <w:rPr>
          <w:rFonts w:ascii="Times New Roman" w:hAnsi="Times New Roman" w:cs="Times New Roman"/>
        </w:rPr>
        <w:t xml:space="preserve"> clutter</w:t>
      </w:r>
      <w:r w:rsidR="00127337">
        <w:rPr>
          <w:rFonts w:ascii="Times New Roman" w:hAnsi="Times New Roman" w:cs="Times New Roman"/>
        </w:rPr>
        <w:t xml:space="preserve"> density and small floor/deployment areas can’t support </w:t>
      </w:r>
      <w:r w:rsidR="00867E21">
        <w:rPr>
          <w:rFonts w:ascii="Times New Roman" w:hAnsi="Times New Roman" w:cs="Times New Roman"/>
        </w:rPr>
        <w:t>high-speed</w:t>
      </w:r>
      <w:r w:rsidR="00127337">
        <w:rPr>
          <w:rFonts w:ascii="Times New Roman" w:hAnsi="Times New Roman" w:cs="Times New Roman"/>
        </w:rPr>
        <w:t xml:space="preserve"> AGVs. Hence, the mobility models for the AGVs </w:t>
      </w:r>
      <w:r w:rsidR="00A019D8">
        <w:rPr>
          <w:rFonts w:ascii="Times New Roman" w:hAnsi="Times New Roman" w:cs="Times New Roman"/>
        </w:rPr>
        <w:t xml:space="preserve">should </w:t>
      </w:r>
      <w:r w:rsidR="00127337">
        <w:rPr>
          <w:rFonts w:ascii="Times New Roman" w:hAnsi="Times New Roman" w:cs="Times New Roman"/>
        </w:rPr>
        <w:t xml:space="preserve">consider the factory size, AGV size and clutter density. </w:t>
      </w:r>
      <w:r w:rsidR="00782E29">
        <w:rPr>
          <w:rFonts w:ascii="Times New Roman" w:hAnsi="Times New Roman" w:cs="Times New Roman"/>
        </w:rPr>
        <w:t>Similarly,</w:t>
      </w:r>
      <w:r w:rsidR="00BF01BD">
        <w:rPr>
          <w:rFonts w:ascii="Times New Roman" w:hAnsi="Times New Roman" w:cs="Times New Roman"/>
        </w:rPr>
        <w:t xml:space="preserve"> the number of AGV nodes of different types that can be deployed </w:t>
      </w:r>
      <w:r w:rsidR="002D2514">
        <w:rPr>
          <w:rFonts w:ascii="Times New Roman" w:hAnsi="Times New Roman" w:cs="Times New Roman"/>
        </w:rPr>
        <w:t xml:space="preserve">depends on </w:t>
      </w:r>
      <w:r w:rsidR="00BF01BD">
        <w:rPr>
          <w:rFonts w:ascii="Times New Roman" w:hAnsi="Times New Roman" w:cs="Times New Roman"/>
        </w:rPr>
        <w:t xml:space="preserve">the size of the indoor layout. </w:t>
      </w:r>
      <w:r w:rsidR="00DF26DD">
        <w:rPr>
          <w:rFonts w:ascii="Times New Roman" w:hAnsi="Times New Roman" w:cs="Times New Roman"/>
        </w:rPr>
        <w:t>The 2D minimum distance between the TRP/UE and the target can be considered as per TR 38.901. The minimum distance between the targets sh</w:t>
      </w:r>
      <w:r w:rsidR="00223F5D">
        <w:rPr>
          <w:rFonts w:ascii="Times New Roman" w:hAnsi="Times New Roman" w:cs="Times New Roman"/>
        </w:rPr>
        <w:t xml:space="preserve">ould depend </w:t>
      </w:r>
      <w:r w:rsidR="00DF26DD">
        <w:rPr>
          <w:rFonts w:ascii="Times New Roman" w:hAnsi="Times New Roman" w:cs="Times New Roman"/>
        </w:rPr>
        <w:t>on the physical size of the targets.</w:t>
      </w:r>
      <w:r w:rsidR="004902B6">
        <w:rPr>
          <w:rFonts w:ascii="Times New Roman" w:hAnsi="Times New Roman" w:cs="Times New Roman"/>
        </w:rPr>
        <w:t xml:space="preserve"> </w:t>
      </w:r>
      <w:r w:rsidR="00042143">
        <w:rPr>
          <w:rFonts w:ascii="Times New Roman" w:hAnsi="Times New Roman" w:cs="Times New Roman"/>
        </w:rPr>
        <w:t>Most of the baseline evaluation parameters</w:t>
      </w:r>
      <w:r w:rsidR="00E207FD">
        <w:rPr>
          <w:rFonts w:ascii="Times New Roman" w:hAnsi="Times New Roman" w:cs="Times New Roman"/>
        </w:rPr>
        <w:t xml:space="preserve"> can be taken from </w:t>
      </w:r>
      <w:r w:rsidR="00814358">
        <w:rPr>
          <w:rFonts w:ascii="Times New Roman" w:hAnsi="Times New Roman" w:cs="Times New Roman"/>
        </w:rPr>
        <w:t>TR 38.901 as listed in Table-4.</w:t>
      </w:r>
    </w:p>
    <w:p w14:paraId="5EA2A25B" w14:textId="654904D2" w:rsidR="00200D15" w:rsidRDefault="00200D15" w:rsidP="0009299B">
      <w:pPr>
        <w:jc w:val="both"/>
        <w:rPr>
          <w:rFonts w:ascii="Times New Roman" w:hAnsi="Times New Roman" w:cs="Times New Roman"/>
        </w:rPr>
      </w:pPr>
      <w:r w:rsidRPr="2B0B1E42">
        <w:rPr>
          <w:rFonts w:ascii="Times New Roman" w:hAnsi="Times New Roman" w:cs="Times New Roman"/>
          <w:b/>
          <w:bCs/>
        </w:rPr>
        <w:t>Observation</w:t>
      </w:r>
      <w:r w:rsidR="00CF2C93">
        <w:rPr>
          <w:rFonts w:ascii="Times New Roman" w:hAnsi="Times New Roman" w:cs="Times New Roman"/>
          <w:b/>
          <w:bCs/>
        </w:rPr>
        <w:t xml:space="preserve"> 4</w:t>
      </w:r>
      <w:r w:rsidRPr="2B0B1E42">
        <w:rPr>
          <w:rFonts w:ascii="Times New Roman" w:hAnsi="Times New Roman" w:cs="Times New Roman"/>
        </w:rPr>
        <w:t>:</w:t>
      </w:r>
      <w:r w:rsidRPr="002352E6">
        <w:rPr>
          <w:rFonts w:ascii="Times New Roman" w:hAnsi="Times New Roman" w:cs="Times New Roman"/>
          <w:b/>
          <w:bCs/>
        </w:rPr>
        <w:t xml:space="preserve"> The indoor factories and warehouses </w:t>
      </w:r>
      <w:r w:rsidR="00200F70" w:rsidRPr="002352E6">
        <w:rPr>
          <w:rFonts w:ascii="Times New Roman" w:hAnsi="Times New Roman" w:cs="Times New Roman"/>
          <w:b/>
          <w:bCs/>
        </w:rPr>
        <w:t>use multiple categories of AGVs for different purposes having heterogeneous</w:t>
      </w:r>
      <w:r w:rsidRPr="002352E6">
        <w:rPr>
          <w:rFonts w:ascii="Times New Roman" w:hAnsi="Times New Roman" w:cs="Times New Roman"/>
          <w:b/>
          <w:bCs/>
        </w:rPr>
        <w:t xml:space="preserve"> sizes</w:t>
      </w:r>
      <w:r w:rsidRPr="2B0B1E42">
        <w:rPr>
          <w:rFonts w:ascii="Times New Roman" w:hAnsi="Times New Roman" w:cs="Times New Roman"/>
        </w:rPr>
        <w:t>.</w:t>
      </w:r>
    </w:p>
    <w:p w14:paraId="74DBB2C1" w14:textId="7E31EA5A" w:rsidR="00C00999" w:rsidRPr="002352E6" w:rsidRDefault="00C00999" w:rsidP="2B0B1E42">
      <w:pPr>
        <w:jc w:val="both"/>
        <w:rPr>
          <w:rFonts w:ascii="Times New Roman" w:hAnsi="Times New Roman" w:cs="Times New Roman"/>
          <w:b/>
          <w:bCs/>
        </w:rPr>
      </w:pPr>
      <w:r w:rsidRPr="2B0B1E42">
        <w:rPr>
          <w:rFonts w:ascii="Times New Roman" w:hAnsi="Times New Roman" w:cs="Times New Roman"/>
          <w:b/>
          <w:bCs/>
        </w:rPr>
        <w:t>Observation</w:t>
      </w:r>
      <w:r w:rsidR="00CF2C93">
        <w:rPr>
          <w:rFonts w:ascii="Times New Roman" w:hAnsi="Times New Roman" w:cs="Times New Roman"/>
          <w:b/>
          <w:bCs/>
        </w:rPr>
        <w:t xml:space="preserve"> 5</w:t>
      </w:r>
      <w:r w:rsidR="00DC7078" w:rsidRPr="2B0B1E42">
        <w:rPr>
          <w:rFonts w:ascii="Times New Roman" w:hAnsi="Times New Roman" w:cs="Times New Roman"/>
        </w:rPr>
        <w:t xml:space="preserve">. </w:t>
      </w:r>
      <w:r w:rsidR="00DC7078" w:rsidRPr="002352E6">
        <w:rPr>
          <w:rFonts w:ascii="Times New Roman" w:hAnsi="Times New Roman" w:cs="Times New Roman"/>
          <w:b/>
          <w:bCs/>
        </w:rPr>
        <w:t>The factories with very high clutter density and small floor/deployment areas can’t support high speed AGVs.</w:t>
      </w:r>
    </w:p>
    <w:p w14:paraId="0A4F0A08" w14:textId="6B38B28E" w:rsidR="00204E80" w:rsidRDefault="00204E80" w:rsidP="2B0B1E42">
      <w:pPr>
        <w:jc w:val="both"/>
        <w:rPr>
          <w:rFonts w:ascii="Times New Roman" w:hAnsi="Times New Roman" w:cs="Times New Roman"/>
          <w:b/>
          <w:bCs/>
        </w:rPr>
      </w:pPr>
      <w:r w:rsidRPr="2B0B1E42">
        <w:rPr>
          <w:rFonts w:ascii="Times New Roman" w:hAnsi="Times New Roman" w:cs="Times New Roman"/>
          <w:b/>
          <w:bCs/>
        </w:rPr>
        <w:t>Observation</w:t>
      </w:r>
      <w:r w:rsidR="00CF2C93">
        <w:rPr>
          <w:rFonts w:ascii="Times New Roman" w:hAnsi="Times New Roman" w:cs="Times New Roman"/>
          <w:b/>
          <w:bCs/>
        </w:rPr>
        <w:t xml:space="preserve"> 6</w:t>
      </w:r>
      <w:r w:rsidRPr="002352E6">
        <w:rPr>
          <w:rFonts w:ascii="Times New Roman" w:hAnsi="Times New Roman" w:cs="Times New Roman"/>
          <w:b/>
          <w:bCs/>
        </w:rPr>
        <w:t xml:space="preserve">: The number of AGV nodes of </w:t>
      </w:r>
      <w:r w:rsidRPr="2B0B1E42">
        <w:rPr>
          <w:rFonts w:ascii="Times New Roman" w:hAnsi="Times New Roman" w:cs="Times New Roman"/>
          <w:b/>
          <w:bCs/>
        </w:rPr>
        <w:t>different types</w:t>
      </w:r>
      <w:r w:rsidRPr="002352E6">
        <w:rPr>
          <w:rFonts w:ascii="Times New Roman" w:hAnsi="Times New Roman" w:cs="Times New Roman"/>
          <w:b/>
          <w:bCs/>
        </w:rPr>
        <w:t xml:space="preserve"> that can be deployed depends on the size of the indoor layout.</w:t>
      </w:r>
    </w:p>
    <w:p w14:paraId="0D5E0C47" w14:textId="70124855" w:rsidR="00200D15" w:rsidRPr="002352E6" w:rsidRDefault="00200D15" w:rsidP="2B0B1E42">
      <w:pPr>
        <w:jc w:val="both"/>
        <w:rPr>
          <w:rFonts w:ascii="Times New Roman" w:hAnsi="Times New Roman" w:cs="Times New Roman"/>
          <w:b/>
          <w:bCs/>
        </w:rPr>
      </w:pPr>
      <w:r w:rsidRPr="2B0B1E42">
        <w:rPr>
          <w:rFonts w:ascii="Times New Roman" w:hAnsi="Times New Roman" w:cs="Times New Roman"/>
          <w:b/>
          <w:bCs/>
        </w:rPr>
        <w:t>Proposal</w:t>
      </w:r>
      <w:r w:rsidR="00D7036B">
        <w:rPr>
          <w:rFonts w:ascii="Times New Roman" w:hAnsi="Times New Roman" w:cs="Times New Roman"/>
          <w:b/>
          <w:bCs/>
        </w:rPr>
        <w:t xml:space="preserve"> 6</w:t>
      </w:r>
      <w:r w:rsidRPr="002352E6">
        <w:rPr>
          <w:rFonts w:ascii="Times New Roman" w:hAnsi="Times New Roman" w:cs="Times New Roman"/>
          <w:b/>
          <w:bCs/>
        </w:rPr>
        <w:t>: Multiple types of AGV targets</w:t>
      </w:r>
      <w:r w:rsidR="00BD16CD" w:rsidRPr="2B0B1E42">
        <w:rPr>
          <w:rFonts w:ascii="Times New Roman" w:hAnsi="Times New Roman" w:cs="Times New Roman"/>
          <w:b/>
          <w:bCs/>
        </w:rPr>
        <w:t xml:space="preserve"> having </w:t>
      </w:r>
      <w:r w:rsidR="00BD16CD" w:rsidRPr="002352E6">
        <w:rPr>
          <w:rFonts w:ascii="Times New Roman" w:hAnsi="Times New Roman" w:cs="Times New Roman"/>
          <w:b/>
          <w:bCs/>
        </w:rPr>
        <w:t>different sizes</w:t>
      </w:r>
      <w:r w:rsidR="00BD16CD" w:rsidRPr="2B0B1E42">
        <w:rPr>
          <w:rFonts w:ascii="Times New Roman" w:hAnsi="Times New Roman" w:cs="Times New Roman"/>
          <w:b/>
          <w:bCs/>
        </w:rPr>
        <w:t xml:space="preserve"> and mobility </w:t>
      </w:r>
      <w:r w:rsidR="00BD16CD" w:rsidRPr="002352E6">
        <w:rPr>
          <w:rFonts w:ascii="Times New Roman" w:hAnsi="Times New Roman" w:cs="Times New Roman"/>
          <w:b/>
          <w:bCs/>
        </w:rPr>
        <w:t xml:space="preserve">pattern </w:t>
      </w:r>
      <w:proofErr w:type="gramStart"/>
      <w:r w:rsidR="00A019D8" w:rsidRPr="002352E6">
        <w:rPr>
          <w:rFonts w:ascii="Times New Roman" w:hAnsi="Times New Roman" w:cs="Times New Roman"/>
          <w:b/>
          <w:bCs/>
        </w:rPr>
        <w:t xml:space="preserve">should </w:t>
      </w:r>
      <w:r w:rsidR="00BD16CD" w:rsidRPr="002352E6">
        <w:rPr>
          <w:rFonts w:ascii="Times New Roman" w:hAnsi="Times New Roman" w:cs="Times New Roman"/>
          <w:b/>
          <w:bCs/>
        </w:rPr>
        <w:t xml:space="preserve"> be</w:t>
      </w:r>
      <w:proofErr w:type="gramEnd"/>
      <w:r w:rsidR="00BD16CD" w:rsidRPr="002352E6">
        <w:rPr>
          <w:rFonts w:ascii="Times New Roman" w:hAnsi="Times New Roman" w:cs="Times New Roman"/>
          <w:b/>
          <w:bCs/>
        </w:rPr>
        <w:t xml:space="preserve"> deployed</w:t>
      </w:r>
      <w:r w:rsidRPr="002352E6">
        <w:rPr>
          <w:rFonts w:ascii="Times New Roman" w:hAnsi="Times New Roman" w:cs="Times New Roman"/>
          <w:b/>
          <w:bCs/>
        </w:rPr>
        <w:t>.</w:t>
      </w:r>
      <w:r w:rsidR="00C670D7" w:rsidRPr="002352E6">
        <w:rPr>
          <w:rFonts w:ascii="Times New Roman" w:hAnsi="Times New Roman" w:cs="Times New Roman"/>
          <w:b/>
          <w:bCs/>
        </w:rPr>
        <w:t xml:space="preserve"> A parameter denoting the fraction in which these targets are deployed </w:t>
      </w:r>
      <w:r w:rsidR="00AB6960" w:rsidRPr="002352E6">
        <w:rPr>
          <w:rFonts w:ascii="Times New Roman" w:hAnsi="Times New Roman" w:cs="Times New Roman"/>
          <w:b/>
          <w:bCs/>
        </w:rPr>
        <w:t xml:space="preserve">should </w:t>
      </w:r>
      <w:r w:rsidR="00C670D7" w:rsidRPr="002352E6">
        <w:rPr>
          <w:rFonts w:ascii="Times New Roman" w:hAnsi="Times New Roman" w:cs="Times New Roman"/>
          <w:b/>
          <w:bCs/>
        </w:rPr>
        <w:t>be discussed.</w:t>
      </w:r>
    </w:p>
    <w:p w14:paraId="511FDC64" w14:textId="59427396" w:rsidR="00E67C0A" w:rsidRPr="002352E6" w:rsidRDefault="00BD16CD" w:rsidP="2B0B1E42">
      <w:pPr>
        <w:jc w:val="both"/>
        <w:rPr>
          <w:rFonts w:ascii="Times New Roman" w:hAnsi="Times New Roman" w:cs="Times New Roman"/>
          <w:b/>
          <w:bCs/>
        </w:rPr>
      </w:pPr>
      <w:r w:rsidRPr="2B0B1E42">
        <w:rPr>
          <w:rFonts w:ascii="Times New Roman" w:hAnsi="Times New Roman" w:cs="Times New Roman"/>
          <w:b/>
          <w:bCs/>
        </w:rPr>
        <w:t>Proposal</w:t>
      </w:r>
      <w:r w:rsidR="00D7036B">
        <w:rPr>
          <w:rFonts w:ascii="Times New Roman" w:hAnsi="Times New Roman" w:cs="Times New Roman"/>
          <w:b/>
          <w:bCs/>
        </w:rPr>
        <w:t xml:space="preserve"> 7</w:t>
      </w:r>
      <w:r w:rsidRPr="002352E6">
        <w:rPr>
          <w:rFonts w:ascii="Times New Roman" w:hAnsi="Times New Roman" w:cs="Times New Roman"/>
          <w:b/>
          <w:bCs/>
        </w:rPr>
        <w:t>:</w:t>
      </w:r>
      <w:r w:rsidR="00457B74" w:rsidRPr="2B0B1E42">
        <w:rPr>
          <w:rFonts w:ascii="Times New Roman" w:hAnsi="Times New Roman" w:cs="Times New Roman"/>
          <w:b/>
          <w:bCs/>
        </w:rPr>
        <w:t xml:space="preserve"> The number of AGVs that can be deployed</w:t>
      </w:r>
      <w:r w:rsidR="002E6E99" w:rsidRPr="002352E6">
        <w:rPr>
          <w:rFonts w:ascii="Times New Roman" w:hAnsi="Times New Roman" w:cs="Times New Roman"/>
          <w:b/>
          <w:bCs/>
        </w:rPr>
        <w:t xml:space="preserve"> and the mobility models for these targets should be a function of the size of the indoor factory</w:t>
      </w:r>
      <w:r w:rsidR="00BE1363" w:rsidRPr="2B0B1E42">
        <w:rPr>
          <w:rFonts w:ascii="Times New Roman" w:hAnsi="Times New Roman" w:cs="Times New Roman"/>
          <w:b/>
          <w:bCs/>
        </w:rPr>
        <w:t xml:space="preserve">, </w:t>
      </w:r>
      <w:r w:rsidR="00BE1363" w:rsidRPr="002352E6">
        <w:rPr>
          <w:rFonts w:ascii="Times New Roman" w:hAnsi="Times New Roman" w:cs="Times New Roman"/>
          <w:b/>
          <w:bCs/>
        </w:rPr>
        <w:t>size of the AGV targets</w:t>
      </w:r>
      <w:r w:rsidR="002E6E99" w:rsidRPr="002352E6">
        <w:rPr>
          <w:rFonts w:ascii="Times New Roman" w:hAnsi="Times New Roman" w:cs="Times New Roman"/>
          <w:b/>
          <w:bCs/>
        </w:rPr>
        <w:t xml:space="preserve"> and the type of the factory.</w:t>
      </w:r>
    </w:p>
    <w:p w14:paraId="07E5C37F" w14:textId="77777777" w:rsidR="008174FA" w:rsidRDefault="008174FA" w:rsidP="00B80F4E">
      <w:pPr>
        <w:jc w:val="both"/>
        <w:rPr>
          <w:rFonts w:ascii="Times New Roman" w:hAnsi="Times New Roman" w:cs="Times New Roman"/>
        </w:rPr>
      </w:pPr>
    </w:p>
    <w:p w14:paraId="37A75CAC" w14:textId="1A0F548B" w:rsidR="004902B6" w:rsidRPr="002352E6" w:rsidRDefault="004902B6" w:rsidP="002352E6">
      <w:pPr>
        <w:pStyle w:val="Caption"/>
        <w:keepNext/>
        <w:jc w:val="center"/>
        <w:rPr>
          <w:rFonts w:ascii="Times New Roman" w:hAnsi="Times New Roman" w:cs="Times New Roman"/>
          <w:bCs/>
          <w:sz w:val="22"/>
          <w:szCs w:val="24"/>
        </w:rPr>
      </w:pPr>
      <w:r w:rsidRPr="002352E6">
        <w:rPr>
          <w:rFonts w:ascii="Times New Roman" w:hAnsi="Times New Roman" w:cs="Times New Roman"/>
          <w:b w:val="0"/>
          <w:bCs/>
          <w:sz w:val="22"/>
          <w:szCs w:val="24"/>
        </w:rPr>
        <w:t xml:space="preserve">Table </w:t>
      </w:r>
      <w:r w:rsidRPr="002352E6">
        <w:rPr>
          <w:rFonts w:ascii="Times New Roman" w:hAnsi="Times New Roman" w:cs="Times New Roman"/>
          <w:b w:val="0"/>
          <w:bCs/>
          <w:sz w:val="22"/>
          <w:szCs w:val="24"/>
        </w:rPr>
        <w:fldChar w:fldCharType="begin"/>
      </w:r>
      <w:r w:rsidRPr="002352E6">
        <w:rPr>
          <w:rFonts w:ascii="Times New Roman" w:hAnsi="Times New Roman" w:cs="Times New Roman"/>
          <w:b w:val="0"/>
          <w:bCs/>
          <w:sz w:val="22"/>
          <w:szCs w:val="24"/>
        </w:rPr>
        <w:instrText xml:space="preserve"> SEQ Table \* ARABIC </w:instrText>
      </w:r>
      <w:r w:rsidRPr="002352E6">
        <w:rPr>
          <w:rFonts w:ascii="Times New Roman" w:hAnsi="Times New Roman" w:cs="Times New Roman"/>
          <w:b w:val="0"/>
          <w:bCs/>
          <w:sz w:val="22"/>
          <w:szCs w:val="24"/>
        </w:rPr>
        <w:fldChar w:fldCharType="separate"/>
      </w:r>
      <w:r w:rsidRPr="002352E6">
        <w:rPr>
          <w:rFonts w:ascii="Times New Roman" w:hAnsi="Times New Roman" w:cs="Times New Roman"/>
          <w:b w:val="0"/>
          <w:bCs/>
          <w:noProof/>
          <w:sz w:val="22"/>
          <w:szCs w:val="24"/>
        </w:rPr>
        <w:t>4</w:t>
      </w:r>
      <w:r w:rsidRPr="002352E6">
        <w:rPr>
          <w:rFonts w:ascii="Times New Roman" w:hAnsi="Times New Roman" w:cs="Times New Roman"/>
          <w:b w:val="0"/>
          <w:bCs/>
          <w:sz w:val="22"/>
          <w:szCs w:val="24"/>
        </w:rPr>
        <w:fldChar w:fldCharType="end"/>
      </w:r>
      <w:r w:rsidRPr="002352E6">
        <w:rPr>
          <w:rFonts w:ascii="Times New Roman" w:hAnsi="Times New Roman" w:cs="Times New Roman"/>
          <w:b w:val="0"/>
          <w:bCs/>
          <w:sz w:val="22"/>
          <w:szCs w:val="24"/>
        </w:rPr>
        <w:t>: Evaluation parameters for AGV sensing scenarios.</w:t>
      </w:r>
    </w:p>
    <w:tbl>
      <w:tblPr>
        <w:tblStyle w:val="TableGrid"/>
        <w:tblW w:w="0" w:type="auto"/>
        <w:tblLook w:val="04A0" w:firstRow="1" w:lastRow="0" w:firstColumn="1" w:lastColumn="0" w:noHBand="0" w:noVBand="1"/>
      </w:tblPr>
      <w:tblGrid>
        <w:gridCol w:w="1461"/>
        <w:gridCol w:w="45"/>
        <w:gridCol w:w="162"/>
        <w:gridCol w:w="1472"/>
        <w:gridCol w:w="6280"/>
      </w:tblGrid>
      <w:tr w:rsidR="00534ADE" w:rsidRPr="00BC0E7A" w14:paraId="63EC67D2" w14:textId="2300567A" w:rsidTr="003C2400">
        <w:tc>
          <w:tcPr>
            <w:tcW w:w="3140" w:type="dxa"/>
            <w:gridSpan w:val="4"/>
            <w:tcBorders>
              <w:top w:val="single" w:sz="12" w:space="0" w:color="auto"/>
              <w:left w:val="single" w:sz="12" w:space="0" w:color="auto"/>
              <w:right w:val="single" w:sz="12" w:space="0" w:color="auto"/>
            </w:tcBorders>
          </w:tcPr>
          <w:p w14:paraId="106478B2" w14:textId="77777777" w:rsidR="00534ADE" w:rsidRPr="00BC0E7A" w:rsidRDefault="00534ADE" w:rsidP="003C2400">
            <w:pPr>
              <w:rPr>
                <w:rFonts w:ascii="Times New Roman" w:hAnsi="Times New Roman" w:cs="Times New Roman"/>
                <w:sz w:val="20"/>
                <w:szCs w:val="20"/>
                <w:lang w:val="en-GB" w:eastAsia="ja-JP"/>
              </w:rPr>
            </w:pPr>
            <w:r w:rsidRPr="00BC0E7A">
              <w:rPr>
                <w:rFonts w:ascii="Times New Roman" w:hAnsi="Times New Roman" w:cs="Times New Roman"/>
                <w:b/>
                <w:sz w:val="20"/>
                <w:szCs w:val="20"/>
              </w:rPr>
              <w:t>Parameters</w:t>
            </w:r>
          </w:p>
        </w:tc>
        <w:tc>
          <w:tcPr>
            <w:tcW w:w="6280" w:type="dxa"/>
            <w:tcBorders>
              <w:top w:val="single" w:sz="12" w:space="0" w:color="auto"/>
              <w:left w:val="single" w:sz="12" w:space="0" w:color="auto"/>
              <w:right w:val="single" w:sz="12" w:space="0" w:color="auto"/>
            </w:tcBorders>
          </w:tcPr>
          <w:p w14:paraId="5F02493B" w14:textId="7FEDD478" w:rsidR="00534ADE" w:rsidRPr="00BC0E7A" w:rsidRDefault="00534ADE" w:rsidP="003C2400">
            <w:pPr>
              <w:rPr>
                <w:rFonts w:ascii="Times New Roman" w:hAnsi="Times New Roman" w:cs="Times New Roman"/>
                <w:b/>
                <w:sz w:val="20"/>
                <w:szCs w:val="20"/>
              </w:rPr>
            </w:pPr>
            <w:r w:rsidRPr="00BC0E7A">
              <w:rPr>
                <w:rFonts w:ascii="Times New Roman" w:hAnsi="Times New Roman" w:cs="Times New Roman"/>
                <w:b/>
                <w:sz w:val="20"/>
                <w:szCs w:val="20"/>
              </w:rPr>
              <w:t>Values</w:t>
            </w:r>
          </w:p>
        </w:tc>
      </w:tr>
      <w:tr w:rsidR="008D63FC" w:rsidRPr="00BC0E7A" w14:paraId="74B994EF" w14:textId="75C03E23" w:rsidTr="003C2400">
        <w:tc>
          <w:tcPr>
            <w:tcW w:w="3140" w:type="dxa"/>
            <w:gridSpan w:val="4"/>
            <w:tcBorders>
              <w:left w:val="single" w:sz="12" w:space="0" w:color="auto"/>
              <w:right w:val="single" w:sz="12" w:space="0" w:color="auto"/>
            </w:tcBorders>
          </w:tcPr>
          <w:p w14:paraId="7F57CF42" w14:textId="77777777" w:rsidR="008D63FC" w:rsidRPr="00BC0E7A" w:rsidRDefault="008D63FC" w:rsidP="003C2400">
            <w:p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Applicable communication scenarios</w:t>
            </w:r>
          </w:p>
        </w:tc>
        <w:tc>
          <w:tcPr>
            <w:tcW w:w="6280" w:type="dxa"/>
            <w:tcBorders>
              <w:left w:val="single" w:sz="12" w:space="0" w:color="auto"/>
              <w:right w:val="single" w:sz="12" w:space="0" w:color="auto"/>
            </w:tcBorders>
          </w:tcPr>
          <w:p w14:paraId="6B1CBF85" w14:textId="5964EE65" w:rsidR="008D63FC" w:rsidRPr="00BC0E7A" w:rsidRDefault="008D63FC" w:rsidP="003C2400">
            <w:p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InF, IOO/IMO</w:t>
            </w:r>
          </w:p>
        </w:tc>
      </w:tr>
      <w:tr w:rsidR="00486AE6" w:rsidRPr="00BC0E7A" w14:paraId="0BA6189E" w14:textId="77777777" w:rsidTr="003C2400">
        <w:tc>
          <w:tcPr>
            <w:tcW w:w="3140" w:type="dxa"/>
            <w:gridSpan w:val="4"/>
            <w:tcBorders>
              <w:left w:val="single" w:sz="12" w:space="0" w:color="auto"/>
              <w:right w:val="single" w:sz="12" w:space="0" w:color="auto"/>
            </w:tcBorders>
          </w:tcPr>
          <w:p w14:paraId="67EE4897" w14:textId="344AE26E" w:rsidR="00486AE6" w:rsidRPr="00BC0E7A" w:rsidRDefault="00486AE6" w:rsidP="003C2400">
            <w:p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Sensing Targets</w:t>
            </w:r>
          </w:p>
        </w:tc>
        <w:tc>
          <w:tcPr>
            <w:tcW w:w="6280" w:type="dxa"/>
            <w:tcBorders>
              <w:left w:val="single" w:sz="12" w:space="0" w:color="auto"/>
              <w:right w:val="single" w:sz="12" w:space="0" w:color="auto"/>
            </w:tcBorders>
          </w:tcPr>
          <w:p w14:paraId="7C816900" w14:textId="04DF7A73" w:rsidR="00486AE6" w:rsidRPr="00BC0E7A" w:rsidRDefault="00486AE6" w:rsidP="003C2400">
            <w:p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AGVs, Indoor Humans</w:t>
            </w:r>
          </w:p>
        </w:tc>
      </w:tr>
      <w:tr w:rsidR="008D63FC" w:rsidRPr="00BC0E7A" w14:paraId="44A98359" w14:textId="48EC466E" w:rsidTr="003C2400">
        <w:trPr>
          <w:trHeight w:val="567"/>
        </w:trPr>
        <w:tc>
          <w:tcPr>
            <w:tcW w:w="1461" w:type="dxa"/>
            <w:vMerge w:val="restart"/>
            <w:tcBorders>
              <w:left w:val="single" w:sz="12" w:space="0" w:color="auto"/>
            </w:tcBorders>
            <w:vAlign w:val="center"/>
          </w:tcPr>
          <w:p w14:paraId="0E9387FE" w14:textId="77777777" w:rsidR="008D63FC" w:rsidRPr="00BC0E7A" w:rsidRDefault="008D63FC" w:rsidP="003C2400">
            <w:p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 xml:space="preserve">Sensing transmitters and </w:t>
            </w:r>
            <w:proofErr w:type="gramStart"/>
            <w:r w:rsidRPr="00BC0E7A">
              <w:rPr>
                <w:rFonts w:ascii="Times New Roman" w:hAnsi="Times New Roman" w:cs="Times New Roman"/>
                <w:sz w:val="20"/>
                <w:szCs w:val="20"/>
                <w:lang w:val="en-GB" w:eastAsia="ja-JP"/>
              </w:rPr>
              <w:t>receivers</w:t>
            </w:r>
            <w:proofErr w:type="gramEnd"/>
            <w:r w:rsidRPr="00BC0E7A">
              <w:rPr>
                <w:rFonts w:ascii="Times New Roman" w:hAnsi="Times New Roman" w:cs="Times New Roman"/>
                <w:sz w:val="20"/>
                <w:szCs w:val="20"/>
                <w:lang w:val="en-GB" w:eastAsia="ja-JP"/>
              </w:rPr>
              <w:t xml:space="preserve"> properties</w:t>
            </w:r>
          </w:p>
        </w:tc>
        <w:tc>
          <w:tcPr>
            <w:tcW w:w="1679" w:type="dxa"/>
            <w:gridSpan w:val="3"/>
            <w:tcBorders>
              <w:right w:val="single" w:sz="12" w:space="0" w:color="auto"/>
            </w:tcBorders>
            <w:vAlign w:val="center"/>
          </w:tcPr>
          <w:p w14:paraId="4CD4D5CB" w14:textId="77777777" w:rsidR="008D63FC" w:rsidRPr="00BC0E7A" w:rsidRDefault="008D63FC" w:rsidP="003C2400">
            <w:pPr>
              <w:rPr>
                <w:rFonts w:ascii="Times New Roman" w:hAnsi="Times New Roman" w:cs="Times New Roman"/>
                <w:sz w:val="20"/>
                <w:szCs w:val="20"/>
                <w:lang w:val="en-GB" w:eastAsia="ja-JP"/>
              </w:rPr>
            </w:pPr>
            <w:r w:rsidRPr="00BC0E7A">
              <w:rPr>
                <w:rFonts w:ascii="Times New Roman" w:hAnsi="Times New Roman" w:cs="Times New Roman"/>
                <w:sz w:val="20"/>
                <w:szCs w:val="20"/>
              </w:rPr>
              <w:t>Rx/Tx Locations</w:t>
            </w:r>
          </w:p>
        </w:tc>
        <w:tc>
          <w:tcPr>
            <w:tcW w:w="6280" w:type="dxa"/>
            <w:tcBorders>
              <w:right w:val="single" w:sz="12" w:space="0" w:color="auto"/>
            </w:tcBorders>
          </w:tcPr>
          <w:p w14:paraId="2B56C034" w14:textId="7189987C" w:rsidR="008D63FC" w:rsidRPr="00BC0E7A" w:rsidRDefault="008D63FC" w:rsidP="003C2400">
            <w:pPr>
              <w:rPr>
                <w:rFonts w:ascii="Times New Roman" w:hAnsi="Times New Roman" w:cs="Times New Roman"/>
                <w:sz w:val="20"/>
                <w:szCs w:val="20"/>
              </w:rPr>
            </w:pPr>
            <w:r w:rsidRPr="00BC0E7A">
              <w:rPr>
                <w:rFonts w:ascii="Times New Roman" w:hAnsi="Times New Roman" w:cs="Times New Roman"/>
                <w:sz w:val="20"/>
                <w:szCs w:val="20"/>
              </w:rPr>
              <w:t>As per 38.901</w:t>
            </w:r>
          </w:p>
        </w:tc>
      </w:tr>
      <w:tr w:rsidR="008D63FC" w:rsidRPr="00BC0E7A" w14:paraId="35869391" w14:textId="577F2CDF" w:rsidTr="003C2400">
        <w:trPr>
          <w:trHeight w:val="397"/>
        </w:trPr>
        <w:tc>
          <w:tcPr>
            <w:tcW w:w="1461" w:type="dxa"/>
            <w:vMerge/>
            <w:tcBorders>
              <w:left w:val="single" w:sz="12" w:space="0" w:color="auto"/>
            </w:tcBorders>
          </w:tcPr>
          <w:p w14:paraId="69BE5D1D" w14:textId="77777777" w:rsidR="008D63FC" w:rsidRPr="00BC0E7A" w:rsidRDefault="008D63FC" w:rsidP="0008296F">
            <w:pPr>
              <w:rPr>
                <w:rFonts w:ascii="Times New Roman" w:hAnsi="Times New Roman" w:cs="Times New Roman"/>
                <w:sz w:val="20"/>
                <w:szCs w:val="20"/>
                <w:lang w:eastAsia="ja-JP"/>
              </w:rPr>
            </w:pPr>
          </w:p>
        </w:tc>
        <w:tc>
          <w:tcPr>
            <w:tcW w:w="1679" w:type="dxa"/>
            <w:gridSpan w:val="3"/>
            <w:tcBorders>
              <w:right w:val="single" w:sz="12" w:space="0" w:color="auto"/>
            </w:tcBorders>
            <w:vAlign w:val="center"/>
          </w:tcPr>
          <w:p w14:paraId="47071D2B" w14:textId="77777777" w:rsidR="008D63FC" w:rsidRPr="00BC0E7A" w:rsidRDefault="008D63FC" w:rsidP="0008296F">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Mobility</w:t>
            </w:r>
          </w:p>
        </w:tc>
        <w:tc>
          <w:tcPr>
            <w:tcW w:w="6280" w:type="dxa"/>
            <w:tcBorders>
              <w:right w:val="single" w:sz="12" w:space="0" w:color="auto"/>
            </w:tcBorders>
          </w:tcPr>
          <w:p w14:paraId="44E94259" w14:textId="54243BD3" w:rsidR="008D63FC" w:rsidRPr="00BC0E7A" w:rsidRDefault="008D63FC" w:rsidP="0008296F">
            <w:pPr>
              <w:rPr>
                <w:rFonts w:ascii="Times New Roman" w:hAnsi="Times New Roman" w:cs="Times New Roman"/>
                <w:sz w:val="20"/>
                <w:szCs w:val="20"/>
                <w:lang w:eastAsia="ja-JP"/>
              </w:rPr>
            </w:pPr>
            <w:r w:rsidRPr="00BC0E7A">
              <w:rPr>
                <w:rFonts w:ascii="Times New Roman" w:hAnsi="Times New Roman" w:cs="Times New Roman"/>
                <w:sz w:val="20"/>
                <w:szCs w:val="20"/>
              </w:rPr>
              <w:t>As per 38.901</w:t>
            </w:r>
          </w:p>
        </w:tc>
      </w:tr>
      <w:tr w:rsidR="00486AE6" w:rsidRPr="00BC0E7A" w14:paraId="0AA7134A" w14:textId="570A13EA" w:rsidTr="003C2400">
        <w:tc>
          <w:tcPr>
            <w:tcW w:w="3140" w:type="dxa"/>
            <w:gridSpan w:val="4"/>
            <w:tcBorders>
              <w:left w:val="single" w:sz="12" w:space="0" w:color="auto"/>
              <w:right w:val="single" w:sz="12" w:space="0" w:color="auto"/>
            </w:tcBorders>
          </w:tcPr>
          <w:p w14:paraId="743189FC" w14:textId="25B00BB0" w:rsidR="00486AE6" w:rsidRPr="000B713E" w:rsidRDefault="00486AE6" w:rsidP="00486AE6">
            <w:r w:rsidRPr="00BC0E7A">
              <w:rPr>
                <w:rFonts w:ascii="Times New Roman" w:hAnsi="Times New Roman" w:cs="Times New Roman"/>
                <w:sz w:val="20"/>
                <w:szCs w:val="20"/>
                <w:lang w:eastAsia="ja-JP"/>
              </w:rPr>
              <w:t>Sensing Area</w:t>
            </w:r>
          </w:p>
        </w:tc>
        <w:tc>
          <w:tcPr>
            <w:tcW w:w="6280" w:type="dxa"/>
            <w:tcBorders>
              <w:left w:val="single" w:sz="12" w:space="0" w:color="auto"/>
              <w:right w:val="single" w:sz="12" w:space="0" w:color="auto"/>
            </w:tcBorders>
          </w:tcPr>
          <w:p w14:paraId="38AACA0E" w14:textId="6DBD35C7" w:rsidR="00486AE6" w:rsidRPr="00BC0E7A" w:rsidRDefault="00486AE6" w:rsidP="00486AE6">
            <w:pPr>
              <w:rPr>
                <w:rFonts w:ascii="Times New Roman" w:hAnsi="Times New Roman" w:cs="Times New Roman"/>
                <w:sz w:val="20"/>
                <w:szCs w:val="20"/>
                <w:lang w:eastAsia="ja-JP"/>
              </w:rPr>
            </w:pPr>
            <w:r w:rsidRPr="00BC0E7A">
              <w:rPr>
                <w:rFonts w:ascii="Times New Roman" w:hAnsi="Times New Roman" w:cs="Times New Roman"/>
                <w:sz w:val="20"/>
                <w:szCs w:val="20"/>
                <w:lang w:val="en-GB" w:eastAsia="ja-JP"/>
              </w:rPr>
              <w:t>Complete system/cell layout</w:t>
            </w:r>
          </w:p>
        </w:tc>
      </w:tr>
      <w:tr w:rsidR="00663C1B" w:rsidRPr="00BC0E7A" w14:paraId="4FF7119B" w14:textId="0B1650F5" w:rsidTr="003C2400">
        <w:trPr>
          <w:trHeight w:val="132"/>
        </w:trPr>
        <w:tc>
          <w:tcPr>
            <w:tcW w:w="1506" w:type="dxa"/>
            <w:gridSpan w:val="2"/>
            <w:vMerge w:val="restart"/>
            <w:tcBorders>
              <w:left w:val="single" w:sz="12" w:space="0" w:color="auto"/>
              <w:right w:val="single" w:sz="12" w:space="0" w:color="auto"/>
            </w:tcBorders>
            <w:vAlign w:val="center"/>
          </w:tcPr>
          <w:p w14:paraId="469BB6FA" w14:textId="77777777" w:rsidR="00663C1B" w:rsidRPr="00BC0E7A" w:rsidRDefault="00663C1B" w:rsidP="003C240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Sensing Target</w:t>
            </w:r>
          </w:p>
        </w:tc>
        <w:tc>
          <w:tcPr>
            <w:tcW w:w="1634" w:type="dxa"/>
            <w:gridSpan w:val="2"/>
            <w:tcBorders>
              <w:left w:val="single" w:sz="12" w:space="0" w:color="auto"/>
              <w:right w:val="single" w:sz="12" w:space="0" w:color="auto"/>
            </w:tcBorders>
            <w:vAlign w:val="center"/>
          </w:tcPr>
          <w:p w14:paraId="5EC77E65" w14:textId="77777777" w:rsidR="00663C1B" w:rsidRPr="00BC0E7A" w:rsidRDefault="00663C1B" w:rsidP="003C240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Outdoor/Indoor</w:t>
            </w:r>
          </w:p>
        </w:tc>
        <w:tc>
          <w:tcPr>
            <w:tcW w:w="6280" w:type="dxa"/>
            <w:tcBorders>
              <w:left w:val="single" w:sz="12" w:space="0" w:color="auto"/>
              <w:right w:val="single" w:sz="12" w:space="0" w:color="auto"/>
            </w:tcBorders>
          </w:tcPr>
          <w:p w14:paraId="722C809F" w14:textId="1FA8CE7E" w:rsidR="00663C1B" w:rsidRPr="00BC0E7A" w:rsidRDefault="00663C1B" w:rsidP="003C240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Indoor</w:t>
            </w:r>
          </w:p>
        </w:tc>
      </w:tr>
      <w:tr w:rsidR="00663C1B" w:rsidRPr="00BC0E7A" w14:paraId="1808C730" w14:textId="304F47C1" w:rsidTr="00663C1B">
        <w:trPr>
          <w:trHeight w:val="283"/>
        </w:trPr>
        <w:tc>
          <w:tcPr>
            <w:tcW w:w="1506" w:type="dxa"/>
            <w:gridSpan w:val="2"/>
            <w:vMerge/>
            <w:tcBorders>
              <w:left w:val="single" w:sz="12" w:space="0" w:color="auto"/>
              <w:right w:val="single" w:sz="12" w:space="0" w:color="auto"/>
            </w:tcBorders>
          </w:tcPr>
          <w:p w14:paraId="546B377B" w14:textId="77777777" w:rsidR="00663C1B" w:rsidRPr="00BC0E7A" w:rsidRDefault="00663C1B" w:rsidP="003C2400">
            <w:pPr>
              <w:rPr>
                <w:rFonts w:ascii="Times New Roman" w:hAnsi="Times New Roman" w:cs="Times New Roman"/>
                <w:sz w:val="20"/>
                <w:szCs w:val="20"/>
                <w:lang w:eastAsia="ja-JP"/>
              </w:rPr>
            </w:pPr>
          </w:p>
        </w:tc>
        <w:tc>
          <w:tcPr>
            <w:tcW w:w="1634" w:type="dxa"/>
            <w:gridSpan w:val="2"/>
            <w:tcBorders>
              <w:left w:val="single" w:sz="12" w:space="0" w:color="auto"/>
              <w:right w:val="single" w:sz="12" w:space="0" w:color="auto"/>
            </w:tcBorders>
            <w:vAlign w:val="center"/>
          </w:tcPr>
          <w:p w14:paraId="303C5129" w14:textId="77777777" w:rsidR="00663C1B" w:rsidRPr="00BC0E7A" w:rsidRDefault="00663C1B" w:rsidP="003C240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LOS/NLOS</w:t>
            </w:r>
          </w:p>
        </w:tc>
        <w:tc>
          <w:tcPr>
            <w:tcW w:w="6280" w:type="dxa"/>
            <w:tcBorders>
              <w:left w:val="single" w:sz="12" w:space="0" w:color="auto"/>
              <w:right w:val="single" w:sz="12" w:space="0" w:color="auto"/>
            </w:tcBorders>
          </w:tcPr>
          <w:p w14:paraId="6C80717B" w14:textId="409CE73F" w:rsidR="00663C1B" w:rsidRPr="00BC0E7A" w:rsidRDefault="00663C1B" w:rsidP="003C240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LOS</w:t>
            </w:r>
          </w:p>
        </w:tc>
      </w:tr>
      <w:tr w:rsidR="00663C1B" w:rsidRPr="00BC0E7A" w14:paraId="7DDD0166" w14:textId="168E68A2" w:rsidTr="003C2400">
        <w:trPr>
          <w:trHeight w:val="170"/>
        </w:trPr>
        <w:tc>
          <w:tcPr>
            <w:tcW w:w="1506" w:type="dxa"/>
            <w:gridSpan w:val="2"/>
            <w:vMerge/>
            <w:tcBorders>
              <w:left w:val="single" w:sz="12" w:space="0" w:color="auto"/>
              <w:right w:val="single" w:sz="12" w:space="0" w:color="auto"/>
            </w:tcBorders>
          </w:tcPr>
          <w:p w14:paraId="23CE421F" w14:textId="77777777" w:rsidR="00663C1B" w:rsidRPr="00BC0E7A" w:rsidRDefault="00663C1B" w:rsidP="00663C1B">
            <w:pPr>
              <w:rPr>
                <w:rFonts w:ascii="Times New Roman" w:hAnsi="Times New Roman" w:cs="Times New Roman"/>
                <w:sz w:val="20"/>
                <w:szCs w:val="20"/>
                <w:lang w:eastAsia="ja-JP"/>
              </w:rPr>
            </w:pPr>
          </w:p>
        </w:tc>
        <w:tc>
          <w:tcPr>
            <w:tcW w:w="1634" w:type="dxa"/>
            <w:gridSpan w:val="2"/>
            <w:tcBorders>
              <w:left w:val="single" w:sz="12" w:space="0" w:color="auto"/>
              <w:right w:val="single" w:sz="12" w:space="0" w:color="auto"/>
            </w:tcBorders>
            <w:vAlign w:val="center"/>
          </w:tcPr>
          <w:p w14:paraId="3ACB7641" w14:textId="77777777" w:rsidR="00663C1B" w:rsidRPr="00BC0E7A" w:rsidRDefault="00663C1B" w:rsidP="00663C1B">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3D Mobility</w:t>
            </w:r>
          </w:p>
        </w:tc>
        <w:tc>
          <w:tcPr>
            <w:tcW w:w="6280" w:type="dxa"/>
            <w:tcBorders>
              <w:left w:val="single" w:sz="12" w:space="0" w:color="auto"/>
              <w:right w:val="single" w:sz="12" w:space="0" w:color="auto"/>
            </w:tcBorders>
            <w:vAlign w:val="center"/>
          </w:tcPr>
          <w:p w14:paraId="285A89EC" w14:textId="77777777" w:rsidR="00663C1B" w:rsidRPr="00BC0E7A" w:rsidRDefault="00663C1B" w:rsidP="00FE1FCA">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0-3 kmph (horizontal place velocity) if target is Human.</w:t>
            </w:r>
          </w:p>
          <w:p w14:paraId="68D4959E" w14:textId="37226061" w:rsidR="00663C1B" w:rsidRDefault="00663C1B" w:rsidP="00FE1FCA">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0-</w:t>
            </w:r>
            <w:r w:rsidR="001C357B">
              <w:rPr>
                <w:rFonts w:ascii="Times New Roman" w:hAnsi="Times New Roman" w:cs="Times New Roman"/>
                <w:sz w:val="20"/>
                <w:szCs w:val="20"/>
                <w:lang w:val="en-GB" w:eastAsia="ja-JP"/>
              </w:rPr>
              <w:t>20</w:t>
            </w:r>
            <w:r w:rsidRPr="00BC0E7A">
              <w:rPr>
                <w:rFonts w:ascii="Times New Roman" w:hAnsi="Times New Roman" w:cs="Times New Roman"/>
                <w:sz w:val="20"/>
                <w:szCs w:val="20"/>
                <w:lang w:val="en-GB" w:eastAsia="ja-JP"/>
              </w:rPr>
              <w:t xml:space="preserve"> kmph (horizontal place velocity) if target is A</w:t>
            </w:r>
            <w:r w:rsidR="001C357B">
              <w:rPr>
                <w:rFonts w:ascii="Times New Roman" w:hAnsi="Times New Roman" w:cs="Times New Roman"/>
                <w:sz w:val="20"/>
                <w:szCs w:val="20"/>
                <w:lang w:val="en-GB" w:eastAsia="ja-JP"/>
              </w:rPr>
              <w:t>G</w:t>
            </w:r>
            <w:r w:rsidRPr="00BC0E7A">
              <w:rPr>
                <w:rFonts w:ascii="Times New Roman" w:hAnsi="Times New Roman" w:cs="Times New Roman"/>
                <w:sz w:val="20"/>
                <w:szCs w:val="20"/>
                <w:lang w:val="en-GB" w:eastAsia="ja-JP"/>
              </w:rPr>
              <w:t>V</w:t>
            </w:r>
            <w:r w:rsidR="001C357B">
              <w:rPr>
                <w:rFonts w:ascii="Times New Roman" w:hAnsi="Times New Roman" w:cs="Times New Roman"/>
                <w:sz w:val="20"/>
                <w:szCs w:val="20"/>
                <w:lang w:val="en-GB" w:eastAsia="ja-JP"/>
              </w:rPr>
              <w:t xml:space="preserve"> deployed in small halls or halls with dense clutter densities</w:t>
            </w:r>
            <w:r w:rsidRPr="00BC0E7A">
              <w:rPr>
                <w:rFonts w:ascii="Times New Roman" w:hAnsi="Times New Roman" w:cs="Times New Roman"/>
                <w:sz w:val="20"/>
                <w:szCs w:val="20"/>
                <w:lang w:val="en-GB" w:eastAsia="ja-JP"/>
              </w:rPr>
              <w:t>.</w:t>
            </w:r>
          </w:p>
          <w:p w14:paraId="7050C685" w14:textId="1040B097" w:rsidR="001C357B" w:rsidRPr="001C357B" w:rsidRDefault="001C357B" w:rsidP="00FE1FCA">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0-</w:t>
            </w:r>
            <w:r>
              <w:rPr>
                <w:rFonts w:ascii="Times New Roman" w:hAnsi="Times New Roman" w:cs="Times New Roman"/>
                <w:sz w:val="20"/>
                <w:szCs w:val="20"/>
                <w:lang w:val="en-GB" w:eastAsia="ja-JP"/>
              </w:rPr>
              <w:t>36</w:t>
            </w:r>
            <w:r w:rsidRPr="00BC0E7A">
              <w:rPr>
                <w:rFonts w:ascii="Times New Roman" w:hAnsi="Times New Roman" w:cs="Times New Roman"/>
                <w:sz w:val="20"/>
                <w:szCs w:val="20"/>
                <w:lang w:val="en-GB" w:eastAsia="ja-JP"/>
              </w:rPr>
              <w:t xml:space="preserve"> kmph (horizontal place velocity) if target is A</w:t>
            </w:r>
            <w:r>
              <w:rPr>
                <w:rFonts w:ascii="Times New Roman" w:hAnsi="Times New Roman" w:cs="Times New Roman"/>
                <w:sz w:val="20"/>
                <w:szCs w:val="20"/>
                <w:lang w:val="en-GB" w:eastAsia="ja-JP"/>
              </w:rPr>
              <w:t>G</w:t>
            </w:r>
            <w:r w:rsidRPr="00BC0E7A">
              <w:rPr>
                <w:rFonts w:ascii="Times New Roman" w:hAnsi="Times New Roman" w:cs="Times New Roman"/>
                <w:sz w:val="20"/>
                <w:szCs w:val="20"/>
                <w:lang w:val="en-GB" w:eastAsia="ja-JP"/>
              </w:rPr>
              <w:t>V</w:t>
            </w:r>
            <w:r>
              <w:rPr>
                <w:rFonts w:ascii="Times New Roman" w:hAnsi="Times New Roman" w:cs="Times New Roman"/>
                <w:sz w:val="20"/>
                <w:szCs w:val="20"/>
                <w:lang w:val="en-GB" w:eastAsia="ja-JP"/>
              </w:rPr>
              <w:t xml:space="preserve"> deployed in </w:t>
            </w:r>
            <w:r w:rsidR="00624F75">
              <w:rPr>
                <w:rFonts w:ascii="Times New Roman" w:hAnsi="Times New Roman" w:cs="Times New Roman"/>
                <w:sz w:val="20"/>
                <w:szCs w:val="20"/>
                <w:lang w:val="en-GB" w:eastAsia="ja-JP"/>
              </w:rPr>
              <w:t>large</w:t>
            </w:r>
            <w:r>
              <w:rPr>
                <w:rFonts w:ascii="Times New Roman" w:hAnsi="Times New Roman" w:cs="Times New Roman"/>
                <w:sz w:val="20"/>
                <w:szCs w:val="20"/>
                <w:lang w:val="en-GB" w:eastAsia="ja-JP"/>
              </w:rPr>
              <w:t xml:space="preserve"> hall</w:t>
            </w:r>
            <w:r w:rsidR="00A87CEF">
              <w:rPr>
                <w:rFonts w:ascii="Times New Roman" w:hAnsi="Times New Roman" w:cs="Times New Roman"/>
                <w:sz w:val="20"/>
                <w:szCs w:val="20"/>
                <w:lang w:val="en-GB" w:eastAsia="ja-JP"/>
              </w:rPr>
              <w:t>s</w:t>
            </w:r>
            <w:r w:rsidRPr="00BC0E7A">
              <w:rPr>
                <w:rFonts w:ascii="Times New Roman" w:hAnsi="Times New Roman" w:cs="Times New Roman"/>
                <w:sz w:val="20"/>
                <w:szCs w:val="20"/>
                <w:lang w:val="en-GB" w:eastAsia="ja-JP"/>
              </w:rPr>
              <w:t>.</w:t>
            </w:r>
          </w:p>
        </w:tc>
      </w:tr>
      <w:tr w:rsidR="00663C1B" w:rsidRPr="00BC0E7A" w14:paraId="38FE63D3" w14:textId="65DCDAF1" w:rsidTr="003C2400">
        <w:trPr>
          <w:trHeight w:val="283"/>
        </w:trPr>
        <w:tc>
          <w:tcPr>
            <w:tcW w:w="1506" w:type="dxa"/>
            <w:gridSpan w:val="2"/>
            <w:vMerge/>
            <w:tcBorders>
              <w:left w:val="single" w:sz="12" w:space="0" w:color="auto"/>
              <w:right w:val="single" w:sz="12" w:space="0" w:color="auto"/>
            </w:tcBorders>
          </w:tcPr>
          <w:p w14:paraId="228BAAE8" w14:textId="77777777" w:rsidR="00663C1B" w:rsidRPr="00BC0E7A" w:rsidRDefault="00663C1B" w:rsidP="00663C1B">
            <w:pPr>
              <w:rPr>
                <w:rFonts w:ascii="Times New Roman" w:hAnsi="Times New Roman" w:cs="Times New Roman"/>
                <w:sz w:val="20"/>
                <w:szCs w:val="20"/>
                <w:lang w:eastAsia="ja-JP"/>
              </w:rPr>
            </w:pPr>
          </w:p>
        </w:tc>
        <w:tc>
          <w:tcPr>
            <w:tcW w:w="1634" w:type="dxa"/>
            <w:gridSpan w:val="2"/>
            <w:tcBorders>
              <w:left w:val="single" w:sz="12" w:space="0" w:color="auto"/>
              <w:right w:val="single" w:sz="12" w:space="0" w:color="auto"/>
            </w:tcBorders>
            <w:vAlign w:val="center"/>
          </w:tcPr>
          <w:p w14:paraId="63283BB4" w14:textId="77777777" w:rsidR="00663C1B" w:rsidRPr="00BC0E7A" w:rsidRDefault="00663C1B" w:rsidP="00663C1B">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3D Distribution</w:t>
            </w:r>
          </w:p>
        </w:tc>
        <w:tc>
          <w:tcPr>
            <w:tcW w:w="6280" w:type="dxa"/>
            <w:tcBorders>
              <w:left w:val="single" w:sz="12" w:space="0" w:color="auto"/>
              <w:right w:val="single" w:sz="12" w:space="0" w:color="auto"/>
            </w:tcBorders>
            <w:vAlign w:val="center"/>
          </w:tcPr>
          <w:p w14:paraId="0D61F5FF" w14:textId="77777777" w:rsidR="00663C1B" w:rsidRPr="00BC0E7A" w:rsidRDefault="00663C1B" w:rsidP="00FE1FCA">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2D position (random), Uniformly distributed between 0 and 1.5m if target is UE.</w:t>
            </w:r>
          </w:p>
          <w:p w14:paraId="614BC89B" w14:textId="2DB4674C" w:rsidR="00663C1B" w:rsidRPr="00BC0E7A" w:rsidRDefault="00663C1B" w:rsidP="00FE1FCA">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 xml:space="preserve">2D position (random), height randomly sampled from {1.5, </w:t>
            </w:r>
            <w:r w:rsidR="008838AF" w:rsidRPr="00BC0E7A">
              <w:rPr>
                <w:rFonts w:ascii="Times New Roman" w:hAnsi="Times New Roman" w:cs="Times New Roman"/>
                <w:sz w:val="20"/>
                <w:szCs w:val="20"/>
                <w:lang w:val="en-GB" w:eastAsia="ja-JP"/>
              </w:rPr>
              <w:t>5</w:t>
            </w:r>
            <w:r w:rsidRPr="00BC0E7A">
              <w:rPr>
                <w:rFonts w:ascii="Times New Roman" w:hAnsi="Times New Roman" w:cs="Times New Roman"/>
                <w:sz w:val="20"/>
                <w:szCs w:val="20"/>
                <w:lang w:val="en-GB" w:eastAsia="ja-JP"/>
              </w:rPr>
              <w:t xml:space="preserve">, </w:t>
            </w:r>
            <w:r w:rsidR="008838AF" w:rsidRPr="00BC0E7A">
              <w:rPr>
                <w:rFonts w:ascii="Times New Roman" w:hAnsi="Times New Roman" w:cs="Times New Roman"/>
                <w:sz w:val="20"/>
                <w:szCs w:val="20"/>
                <w:lang w:val="en-GB" w:eastAsia="ja-JP"/>
              </w:rPr>
              <w:t>7</w:t>
            </w:r>
            <w:r w:rsidRPr="00BC0E7A">
              <w:rPr>
                <w:rFonts w:ascii="Times New Roman" w:hAnsi="Times New Roman" w:cs="Times New Roman"/>
                <w:sz w:val="20"/>
                <w:szCs w:val="20"/>
                <w:lang w:val="en-GB" w:eastAsia="ja-JP"/>
              </w:rPr>
              <w:t xml:space="preserve">.5, </w:t>
            </w:r>
            <w:r w:rsidR="008838AF" w:rsidRPr="00BC0E7A">
              <w:rPr>
                <w:rFonts w:ascii="Times New Roman" w:hAnsi="Times New Roman" w:cs="Times New Roman"/>
                <w:sz w:val="20"/>
                <w:szCs w:val="20"/>
                <w:lang w:val="en-GB" w:eastAsia="ja-JP"/>
              </w:rPr>
              <w:t>10</w:t>
            </w:r>
            <w:r w:rsidRPr="00BC0E7A">
              <w:rPr>
                <w:rFonts w:ascii="Times New Roman" w:hAnsi="Times New Roman" w:cs="Times New Roman"/>
                <w:sz w:val="20"/>
                <w:szCs w:val="20"/>
                <w:lang w:val="en-GB" w:eastAsia="ja-JP"/>
              </w:rPr>
              <w:t>}, if target is A</w:t>
            </w:r>
            <w:r w:rsidR="00CB0FAE" w:rsidRPr="00BC0E7A">
              <w:rPr>
                <w:rFonts w:ascii="Times New Roman" w:hAnsi="Times New Roman" w:cs="Times New Roman"/>
                <w:sz w:val="20"/>
                <w:szCs w:val="20"/>
                <w:lang w:val="en-GB" w:eastAsia="ja-JP"/>
              </w:rPr>
              <w:t>G</w:t>
            </w:r>
            <w:r w:rsidRPr="00BC0E7A">
              <w:rPr>
                <w:rFonts w:ascii="Times New Roman" w:hAnsi="Times New Roman" w:cs="Times New Roman"/>
                <w:sz w:val="20"/>
                <w:szCs w:val="20"/>
                <w:lang w:val="en-GB" w:eastAsia="ja-JP"/>
              </w:rPr>
              <w:t>V.</w:t>
            </w:r>
          </w:p>
          <w:p w14:paraId="64C84EDA" w14:textId="4BAA5A01" w:rsidR="00663C1B" w:rsidRPr="00BC0E7A" w:rsidRDefault="00663C1B" w:rsidP="00FE1FCA">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Number of targets randomly between 1 to 5.</w:t>
            </w:r>
          </w:p>
        </w:tc>
      </w:tr>
      <w:tr w:rsidR="00663C1B" w:rsidRPr="00BC0E7A" w14:paraId="5435CCEA" w14:textId="7385F256" w:rsidTr="003C2400">
        <w:trPr>
          <w:trHeight w:val="132"/>
        </w:trPr>
        <w:tc>
          <w:tcPr>
            <w:tcW w:w="1506" w:type="dxa"/>
            <w:gridSpan w:val="2"/>
            <w:vMerge/>
            <w:tcBorders>
              <w:left w:val="single" w:sz="12" w:space="0" w:color="auto"/>
              <w:right w:val="single" w:sz="12" w:space="0" w:color="auto"/>
            </w:tcBorders>
          </w:tcPr>
          <w:p w14:paraId="124870EB" w14:textId="77777777" w:rsidR="00663C1B" w:rsidRPr="00BC0E7A" w:rsidRDefault="00663C1B" w:rsidP="00663C1B">
            <w:pPr>
              <w:rPr>
                <w:rFonts w:ascii="Times New Roman" w:hAnsi="Times New Roman" w:cs="Times New Roman"/>
                <w:sz w:val="20"/>
                <w:szCs w:val="20"/>
                <w:lang w:eastAsia="ja-JP"/>
              </w:rPr>
            </w:pPr>
          </w:p>
        </w:tc>
        <w:tc>
          <w:tcPr>
            <w:tcW w:w="1634" w:type="dxa"/>
            <w:gridSpan w:val="2"/>
            <w:tcBorders>
              <w:left w:val="single" w:sz="12" w:space="0" w:color="auto"/>
              <w:right w:val="single" w:sz="12" w:space="0" w:color="auto"/>
            </w:tcBorders>
            <w:vAlign w:val="center"/>
          </w:tcPr>
          <w:p w14:paraId="0020A3FE" w14:textId="77777777" w:rsidR="00663C1B" w:rsidRPr="00BC0E7A" w:rsidRDefault="00663C1B" w:rsidP="00663C1B">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Orientation</w:t>
            </w:r>
          </w:p>
        </w:tc>
        <w:tc>
          <w:tcPr>
            <w:tcW w:w="6280" w:type="dxa"/>
            <w:tcBorders>
              <w:left w:val="single" w:sz="12" w:space="0" w:color="auto"/>
              <w:right w:val="single" w:sz="12" w:space="0" w:color="auto"/>
            </w:tcBorders>
          </w:tcPr>
          <w:p w14:paraId="74AEB1B8" w14:textId="47B89580" w:rsidR="00663C1B" w:rsidRPr="00BC0E7A" w:rsidRDefault="00663C1B" w:rsidP="00663C1B">
            <w:pPr>
              <w:rPr>
                <w:rFonts w:ascii="Times New Roman" w:hAnsi="Times New Roman" w:cs="Times New Roman"/>
                <w:sz w:val="20"/>
                <w:szCs w:val="20"/>
                <w:lang w:eastAsia="ja-JP"/>
              </w:rPr>
            </w:pPr>
            <w:r w:rsidRPr="00BC0E7A">
              <w:rPr>
                <w:rFonts w:ascii="Times New Roman" w:eastAsiaTheme="minorEastAsia" w:hAnsi="Times New Roman" w:cs="Times New Roman"/>
                <w:sz w:val="20"/>
                <w:szCs w:val="20"/>
                <w:lang w:val="en-GB" w:eastAsia="ja-JP"/>
              </w:rPr>
              <w:t>random</w:t>
            </w:r>
            <m:oMath>
              <m:d>
                <m:dPr>
                  <m:ctrlPr>
                    <w:rPr>
                      <w:rFonts w:ascii="Cambria Math" w:hAnsi="Cambria Math" w:cs="Times New Roman"/>
                      <w:i/>
                      <w:sz w:val="20"/>
                      <w:szCs w:val="20"/>
                      <w:lang w:val="en-GB" w:eastAsia="ja-JP"/>
                    </w:rPr>
                  </m:ctrlPr>
                </m:dPr>
                <m:e>
                  <m:r>
                    <w:rPr>
                      <w:rFonts w:ascii="Cambria Math" w:hAnsi="Cambria Math" w:cs="Times New Roman"/>
                      <w:sz w:val="20"/>
                      <w:szCs w:val="20"/>
                      <w:lang w:val="en-GB" w:eastAsia="ja-JP"/>
                    </w:rPr>
                    <m:t>α,β,γ</m:t>
                  </m:r>
                </m:e>
              </m:d>
            </m:oMath>
            <w:r w:rsidRPr="00BC0E7A">
              <w:rPr>
                <w:rFonts w:ascii="Times New Roman" w:eastAsiaTheme="minorEastAsia" w:hAnsi="Times New Roman" w:cs="Times New Roman"/>
                <w:sz w:val="20"/>
                <w:szCs w:val="20"/>
                <w:lang w:val="en-GB" w:eastAsia="ja-JP"/>
              </w:rPr>
              <w:t>, as per 38.901 LCS to GCS mapping.</w:t>
            </w:r>
          </w:p>
        </w:tc>
      </w:tr>
      <w:tr w:rsidR="00663C1B" w:rsidRPr="00BC0E7A" w14:paraId="322091C0" w14:textId="6CE4D002" w:rsidTr="003C2400">
        <w:trPr>
          <w:trHeight w:val="283"/>
        </w:trPr>
        <w:tc>
          <w:tcPr>
            <w:tcW w:w="1506" w:type="dxa"/>
            <w:gridSpan w:val="2"/>
            <w:vMerge/>
            <w:tcBorders>
              <w:left w:val="single" w:sz="12" w:space="0" w:color="auto"/>
              <w:right w:val="single" w:sz="12" w:space="0" w:color="auto"/>
            </w:tcBorders>
          </w:tcPr>
          <w:p w14:paraId="2F03110A" w14:textId="77777777" w:rsidR="00663C1B" w:rsidRPr="00BC0E7A" w:rsidRDefault="00663C1B" w:rsidP="00663C1B">
            <w:pPr>
              <w:rPr>
                <w:rFonts w:ascii="Times New Roman" w:hAnsi="Times New Roman" w:cs="Times New Roman"/>
                <w:sz w:val="20"/>
                <w:szCs w:val="20"/>
                <w:lang w:eastAsia="ja-JP"/>
              </w:rPr>
            </w:pPr>
          </w:p>
        </w:tc>
        <w:tc>
          <w:tcPr>
            <w:tcW w:w="1634" w:type="dxa"/>
            <w:gridSpan w:val="2"/>
            <w:tcBorders>
              <w:left w:val="single" w:sz="12" w:space="0" w:color="auto"/>
              <w:right w:val="single" w:sz="12" w:space="0" w:color="auto"/>
            </w:tcBorders>
            <w:vAlign w:val="center"/>
          </w:tcPr>
          <w:p w14:paraId="23B172EB" w14:textId="77777777" w:rsidR="00663C1B" w:rsidRPr="00BC0E7A" w:rsidRDefault="00663C1B" w:rsidP="00663C1B">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Size</w:t>
            </w:r>
          </w:p>
        </w:tc>
        <w:tc>
          <w:tcPr>
            <w:tcW w:w="6280" w:type="dxa"/>
            <w:tcBorders>
              <w:left w:val="single" w:sz="12" w:space="0" w:color="auto"/>
              <w:right w:val="single" w:sz="12" w:space="0" w:color="auto"/>
            </w:tcBorders>
            <w:vAlign w:val="center"/>
          </w:tcPr>
          <w:p w14:paraId="0F4C24C6" w14:textId="60A0A369" w:rsidR="00663C1B" w:rsidRPr="00BC0E7A" w:rsidRDefault="00663C1B" w:rsidP="00FE1FCA">
            <w:pPr>
              <w:pStyle w:val="ListParagraph"/>
              <w:numPr>
                <w:ilvl w:val="0"/>
                <w:numId w:val="21"/>
              </w:numPr>
              <w:rPr>
                <w:rFonts w:ascii="Times New Roman" w:hAnsi="Times New Roman" w:cs="Times New Roman"/>
                <w:sz w:val="20"/>
                <w:szCs w:val="20"/>
                <w:lang w:val="en-GB" w:eastAsia="ja-JP"/>
              </w:rPr>
            </w:pPr>
            <m:oMath>
              <m:r>
                <w:rPr>
                  <w:rFonts w:ascii="Cambria Math" w:hAnsi="Cambria Math" w:cs="Times New Roman"/>
                  <w:sz w:val="20"/>
                  <w:szCs w:val="20"/>
                  <w:lang w:val="en-GB" w:eastAsia="ja-JP"/>
                </w:rPr>
                <m:t>0.3m×0.15m×1.65m</m:t>
              </m:r>
            </m:oMath>
            <w:r w:rsidRPr="00BC0E7A">
              <w:rPr>
                <w:rFonts w:ascii="Times New Roman" w:hAnsi="Times New Roman" w:cs="Times New Roman"/>
                <w:sz w:val="20"/>
                <w:szCs w:val="20"/>
                <w:lang w:val="en-GB" w:eastAsia="ja-JP"/>
              </w:rPr>
              <w:t xml:space="preserve"> (adults),</w:t>
            </w:r>
          </w:p>
          <w:p w14:paraId="772B682A" w14:textId="4177C983" w:rsidR="00663C1B" w:rsidRPr="00BC0E7A" w:rsidRDefault="00663C1B" w:rsidP="00FE1FCA">
            <w:pPr>
              <w:pStyle w:val="ListParagraph"/>
              <w:numPr>
                <w:ilvl w:val="0"/>
                <w:numId w:val="21"/>
              </w:numPr>
              <w:rPr>
                <w:rFonts w:ascii="Times New Roman" w:hAnsi="Times New Roman" w:cs="Times New Roman"/>
                <w:sz w:val="20"/>
                <w:szCs w:val="20"/>
                <w:lang w:val="en-GB" w:eastAsia="ja-JP"/>
              </w:rPr>
            </w:pPr>
            <m:oMath>
              <m:r>
                <w:rPr>
                  <w:rFonts w:ascii="Cambria Math" w:hAnsi="Cambria Math" w:cs="Times New Roman"/>
                  <w:sz w:val="20"/>
                  <w:szCs w:val="20"/>
                  <w:lang w:val="en-GB" w:eastAsia="ja-JP"/>
                </w:rPr>
                <m:t>0.5m×0.5m×0.5m.</m:t>
              </m:r>
            </m:oMath>
            <w:r w:rsidRPr="00BC0E7A">
              <w:rPr>
                <w:rFonts w:ascii="Times New Roman" w:hAnsi="Times New Roman" w:cs="Times New Roman"/>
                <w:sz w:val="20"/>
                <w:szCs w:val="20"/>
                <w:lang w:val="en-GB" w:eastAsia="ja-JP"/>
              </w:rPr>
              <w:t xml:space="preserve"> if target is A</w:t>
            </w:r>
            <w:r w:rsidR="003F5AAB" w:rsidRPr="00BC0E7A">
              <w:rPr>
                <w:rFonts w:ascii="Times New Roman" w:hAnsi="Times New Roman" w:cs="Times New Roman"/>
                <w:sz w:val="20"/>
                <w:szCs w:val="20"/>
                <w:lang w:val="en-GB" w:eastAsia="ja-JP"/>
              </w:rPr>
              <w:t>G</w:t>
            </w:r>
            <w:r w:rsidRPr="00BC0E7A">
              <w:rPr>
                <w:rFonts w:ascii="Times New Roman" w:hAnsi="Times New Roman" w:cs="Times New Roman"/>
                <w:sz w:val="20"/>
                <w:szCs w:val="20"/>
                <w:lang w:val="en-GB" w:eastAsia="ja-JP"/>
              </w:rPr>
              <w:t>V Type-1.</w:t>
            </w:r>
          </w:p>
          <w:p w14:paraId="210CD9C9" w14:textId="1716DE96" w:rsidR="00663C1B" w:rsidRPr="00BC0E7A" w:rsidRDefault="0017141D" w:rsidP="00FE1FCA">
            <w:pPr>
              <w:pStyle w:val="ListParagraph"/>
              <w:numPr>
                <w:ilvl w:val="0"/>
                <w:numId w:val="21"/>
              </w:numPr>
              <w:rPr>
                <w:rFonts w:ascii="Times New Roman" w:hAnsi="Times New Roman" w:cs="Times New Roman"/>
                <w:sz w:val="20"/>
                <w:szCs w:val="20"/>
                <w:lang w:val="en-GB" w:eastAsia="ja-JP"/>
              </w:rPr>
            </w:pPr>
            <m:oMath>
              <m:r>
                <w:rPr>
                  <w:rFonts w:ascii="Cambria Math" w:hAnsi="Cambria Math" w:cs="Times New Roman"/>
                  <w:sz w:val="20"/>
                  <w:szCs w:val="20"/>
                  <w:lang w:val="en-GB" w:eastAsia="ja-JP"/>
                </w:rPr>
                <m:t xml:space="preserve">7.5m×2.5m×3.5m </m:t>
              </m:r>
            </m:oMath>
            <w:r w:rsidR="00663C1B" w:rsidRPr="00BC0E7A">
              <w:rPr>
                <w:rFonts w:ascii="Times New Roman" w:hAnsi="Times New Roman" w:cs="Times New Roman"/>
                <w:sz w:val="20"/>
                <w:szCs w:val="20"/>
                <w:lang w:val="en-GB" w:eastAsia="ja-JP"/>
              </w:rPr>
              <w:t>if target is A</w:t>
            </w:r>
            <w:r w:rsidR="003F5AAB" w:rsidRPr="00BC0E7A">
              <w:rPr>
                <w:rFonts w:ascii="Times New Roman" w:hAnsi="Times New Roman" w:cs="Times New Roman"/>
                <w:sz w:val="20"/>
                <w:szCs w:val="20"/>
                <w:lang w:val="en-GB" w:eastAsia="ja-JP"/>
              </w:rPr>
              <w:t>G</w:t>
            </w:r>
            <w:r w:rsidR="00663C1B" w:rsidRPr="00BC0E7A">
              <w:rPr>
                <w:rFonts w:ascii="Times New Roman" w:hAnsi="Times New Roman" w:cs="Times New Roman"/>
                <w:sz w:val="20"/>
                <w:szCs w:val="20"/>
                <w:lang w:val="en-GB" w:eastAsia="ja-JP"/>
              </w:rPr>
              <w:t>V Type-2.</w:t>
            </w:r>
          </w:p>
        </w:tc>
      </w:tr>
      <w:tr w:rsidR="004862D2" w:rsidRPr="00BC0E7A" w14:paraId="6D2817CE" w14:textId="050BADA5" w:rsidTr="004862D2">
        <w:trPr>
          <w:trHeight w:val="737"/>
        </w:trPr>
        <w:tc>
          <w:tcPr>
            <w:tcW w:w="3140" w:type="dxa"/>
            <w:gridSpan w:val="4"/>
            <w:tcBorders>
              <w:left w:val="single" w:sz="12" w:space="0" w:color="auto"/>
              <w:right w:val="single" w:sz="12" w:space="0" w:color="auto"/>
            </w:tcBorders>
            <w:vAlign w:val="center"/>
          </w:tcPr>
          <w:p w14:paraId="26843F67" w14:textId="77777777" w:rsidR="004862D2" w:rsidRPr="00BC0E7A" w:rsidRDefault="004862D2" w:rsidP="003C2400">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 xml:space="preserve">Minimum distances b/w gNB and target </w:t>
            </w:r>
            <m:oMath>
              <m:d>
                <m:dPr>
                  <m:ctrlPr>
                    <w:rPr>
                      <w:rFonts w:ascii="Cambria Math" w:hAnsi="Cambria Math" w:cs="Times New Roman"/>
                      <w:i/>
                      <w:sz w:val="20"/>
                      <w:szCs w:val="20"/>
                      <w:lang w:eastAsia="ja-JP"/>
                    </w:rPr>
                  </m:ctrlPr>
                </m:dPr>
                <m:e>
                  <m:sSubSup>
                    <m:sSubSupPr>
                      <m:ctrlPr>
                        <w:rPr>
                          <w:rFonts w:ascii="Cambria Math" w:hAnsi="Cambria Math" w:cs="Times New Roman"/>
                          <w:i/>
                          <w:sz w:val="20"/>
                          <w:szCs w:val="20"/>
                          <w:lang w:eastAsia="ja-JP"/>
                        </w:rPr>
                      </m:ctrlPr>
                    </m:sSubSupPr>
                    <m:e>
                      <m:r>
                        <m:rPr>
                          <m:sty m:val="p"/>
                        </m:rPr>
                        <w:rPr>
                          <w:rFonts w:ascii="Cambria Math" w:hAnsi="Cambria Math" w:cs="Times New Roman"/>
                          <w:sz w:val="20"/>
                          <w:szCs w:val="20"/>
                          <w:lang w:eastAsia="ja-JP"/>
                        </w:rPr>
                        <m:t>d</m:t>
                      </m:r>
                    </m:e>
                    <m:sub>
                      <m:r>
                        <m:rPr>
                          <m:sty m:val="p"/>
                        </m:rPr>
                        <w:rPr>
                          <w:rFonts w:ascii="Cambria Math" w:hAnsi="Cambria Math" w:cs="Times New Roman"/>
                          <w:sz w:val="20"/>
                          <w:szCs w:val="20"/>
                          <w:lang w:eastAsia="ja-JP"/>
                        </w:rPr>
                        <m:t>min</m:t>
                      </m:r>
                    </m:sub>
                    <m:sup>
                      <m:r>
                        <m:rPr>
                          <m:sty m:val="p"/>
                        </m:rPr>
                        <w:rPr>
                          <w:rFonts w:ascii="Cambria Math" w:hAnsi="Cambria Math" w:cs="Times New Roman"/>
                          <w:sz w:val="20"/>
                          <w:szCs w:val="20"/>
                          <w:lang w:eastAsia="ja-JP"/>
                        </w:rPr>
                        <m:t>gNB-target</m:t>
                      </m:r>
                    </m:sup>
                  </m:sSubSup>
                </m:e>
              </m:d>
            </m:oMath>
          </w:p>
        </w:tc>
        <w:tc>
          <w:tcPr>
            <w:tcW w:w="6280" w:type="dxa"/>
            <w:tcBorders>
              <w:left w:val="single" w:sz="12" w:space="0" w:color="auto"/>
              <w:right w:val="single" w:sz="12" w:space="0" w:color="auto"/>
            </w:tcBorders>
          </w:tcPr>
          <w:p w14:paraId="2C113A35" w14:textId="7EF0A531" w:rsidR="004862D2" w:rsidRPr="00BC0E7A" w:rsidRDefault="006C3485" w:rsidP="003C2400">
            <w:pPr>
              <w:rPr>
                <w:rFonts w:ascii="Times New Roman" w:hAnsi="Times New Roman" w:cs="Times New Roman"/>
                <w:sz w:val="20"/>
                <w:szCs w:val="20"/>
                <w:lang w:eastAsia="ja-JP"/>
              </w:rPr>
            </w:pPr>
            <w:r>
              <w:rPr>
                <w:rFonts w:ascii="Times New Roman" w:hAnsi="Times New Roman" w:cs="Times New Roman"/>
                <w:sz w:val="20"/>
                <w:szCs w:val="20"/>
                <w:lang w:eastAsia="ja-JP"/>
              </w:rPr>
              <w:t>0m</w:t>
            </w:r>
          </w:p>
        </w:tc>
      </w:tr>
      <w:tr w:rsidR="004862D2" w:rsidRPr="00BC0E7A" w14:paraId="1B09180A" w14:textId="2BF2BDA0" w:rsidTr="004862D2">
        <w:trPr>
          <w:trHeight w:val="737"/>
        </w:trPr>
        <w:tc>
          <w:tcPr>
            <w:tcW w:w="3140" w:type="dxa"/>
            <w:gridSpan w:val="4"/>
            <w:tcBorders>
              <w:left w:val="single" w:sz="12" w:space="0" w:color="auto"/>
              <w:right w:val="single" w:sz="12" w:space="0" w:color="auto"/>
            </w:tcBorders>
            <w:vAlign w:val="center"/>
          </w:tcPr>
          <w:p w14:paraId="36262C54" w14:textId="77777777" w:rsidR="004862D2" w:rsidRPr="00BC0E7A" w:rsidRDefault="004862D2" w:rsidP="003C2400">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 xml:space="preserve">Minimum distances b/w UE and target </w:t>
            </w:r>
            <m:oMath>
              <m:d>
                <m:dPr>
                  <m:ctrlPr>
                    <w:rPr>
                      <w:rFonts w:ascii="Cambria Math" w:hAnsi="Cambria Math" w:cs="Times New Roman"/>
                      <w:i/>
                      <w:sz w:val="20"/>
                      <w:szCs w:val="20"/>
                      <w:lang w:eastAsia="ja-JP"/>
                    </w:rPr>
                  </m:ctrlPr>
                </m:dPr>
                <m:e>
                  <m:sSubSup>
                    <m:sSubSupPr>
                      <m:ctrlPr>
                        <w:rPr>
                          <w:rFonts w:ascii="Cambria Math" w:hAnsi="Cambria Math" w:cs="Times New Roman"/>
                          <w:i/>
                          <w:sz w:val="20"/>
                          <w:szCs w:val="20"/>
                          <w:lang w:eastAsia="ja-JP"/>
                        </w:rPr>
                      </m:ctrlPr>
                    </m:sSubSupPr>
                    <m:e>
                      <m:r>
                        <m:rPr>
                          <m:sty m:val="p"/>
                        </m:rPr>
                        <w:rPr>
                          <w:rFonts w:ascii="Cambria Math" w:hAnsi="Cambria Math" w:cs="Times New Roman"/>
                          <w:sz w:val="20"/>
                          <w:szCs w:val="20"/>
                          <w:lang w:eastAsia="ja-JP"/>
                        </w:rPr>
                        <m:t>d</m:t>
                      </m:r>
                    </m:e>
                    <m:sub>
                      <m:r>
                        <m:rPr>
                          <m:sty m:val="p"/>
                        </m:rPr>
                        <w:rPr>
                          <w:rFonts w:ascii="Cambria Math" w:hAnsi="Cambria Math" w:cs="Times New Roman"/>
                          <w:sz w:val="20"/>
                          <w:szCs w:val="20"/>
                          <w:lang w:eastAsia="ja-JP"/>
                        </w:rPr>
                        <m:t>min</m:t>
                      </m:r>
                    </m:sub>
                    <m:sup>
                      <m:r>
                        <m:rPr>
                          <m:sty m:val="p"/>
                        </m:rPr>
                        <w:rPr>
                          <w:rFonts w:ascii="Cambria Math" w:hAnsi="Cambria Math" w:cs="Times New Roman"/>
                          <w:sz w:val="20"/>
                          <w:szCs w:val="20"/>
                          <w:lang w:eastAsia="ja-JP"/>
                        </w:rPr>
                        <m:t>UE-target</m:t>
                      </m:r>
                    </m:sup>
                  </m:sSubSup>
                </m:e>
              </m:d>
            </m:oMath>
          </w:p>
        </w:tc>
        <w:tc>
          <w:tcPr>
            <w:tcW w:w="6280" w:type="dxa"/>
            <w:tcBorders>
              <w:left w:val="single" w:sz="12" w:space="0" w:color="auto"/>
              <w:right w:val="single" w:sz="12" w:space="0" w:color="auto"/>
            </w:tcBorders>
          </w:tcPr>
          <w:p w14:paraId="1A6169B6" w14:textId="7A046C97" w:rsidR="004862D2" w:rsidRPr="00BC0E7A" w:rsidRDefault="006C3485" w:rsidP="003C2400">
            <w:pPr>
              <w:rPr>
                <w:rFonts w:ascii="Times New Roman" w:hAnsi="Times New Roman" w:cs="Times New Roman"/>
                <w:sz w:val="20"/>
                <w:szCs w:val="20"/>
                <w:lang w:eastAsia="ja-JP"/>
              </w:rPr>
            </w:pPr>
            <w:r>
              <w:rPr>
                <w:rFonts w:ascii="Times New Roman" w:hAnsi="Times New Roman" w:cs="Times New Roman"/>
                <w:sz w:val="20"/>
                <w:szCs w:val="20"/>
                <w:lang w:eastAsia="ja-JP"/>
              </w:rPr>
              <w:t>0m</w:t>
            </w:r>
          </w:p>
        </w:tc>
      </w:tr>
      <w:tr w:rsidR="004862D2" w:rsidRPr="00BC0E7A" w14:paraId="20E7D2F3" w14:textId="262122A4" w:rsidTr="004862D2">
        <w:trPr>
          <w:trHeight w:val="737"/>
        </w:trPr>
        <w:tc>
          <w:tcPr>
            <w:tcW w:w="3140" w:type="dxa"/>
            <w:gridSpan w:val="4"/>
            <w:tcBorders>
              <w:left w:val="single" w:sz="12" w:space="0" w:color="auto"/>
              <w:right w:val="single" w:sz="12" w:space="0" w:color="auto"/>
            </w:tcBorders>
            <w:vAlign w:val="center"/>
          </w:tcPr>
          <w:p w14:paraId="46EBF586" w14:textId="77777777" w:rsidR="004862D2" w:rsidRPr="00BC0E7A" w:rsidRDefault="004862D2" w:rsidP="003C2400">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 xml:space="preserve">Minimum distances b/w targets </w:t>
            </w:r>
            <m:oMath>
              <m:d>
                <m:dPr>
                  <m:ctrlPr>
                    <w:rPr>
                      <w:rFonts w:ascii="Cambria Math" w:hAnsi="Cambria Math" w:cs="Times New Roman"/>
                      <w:i/>
                      <w:sz w:val="20"/>
                      <w:szCs w:val="20"/>
                      <w:lang w:eastAsia="ja-JP"/>
                    </w:rPr>
                  </m:ctrlPr>
                </m:dPr>
                <m:e>
                  <m:sSubSup>
                    <m:sSubSupPr>
                      <m:ctrlPr>
                        <w:rPr>
                          <w:rFonts w:ascii="Cambria Math" w:hAnsi="Cambria Math" w:cs="Times New Roman"/>
                          <w:i/>
                          <w:sz w:val="20"/>
                          <w:szCs w:val="20"/>
                          <w:lang w:eastAsia="ja-JP"/>
                        </w:rPr>
                      </m:ctrlPr>
                    </m:sSubSupPr>
                    <m:e>
                      <m:r>
                        <m:rPr>
                          <m:sty m:val="p"/>
                        </m:rPr>
                        <w:rPr>
                          <w:rFonts w:ascii="Cambria Math" w:hAnsi="Cambria Math" w:cs="Times New Roman"/>
                          <w:sz w:val="20"/>
                          <w:szCs w:val="20"/>
                          <w:lang w:eastAsia="ja-JP"/>
                        </w:rPr>
                        <m:t>d</m:t>
                      </m:r>
                    </m:e>
                    <m:sub>
                      <m:r>
                        <m:rPr>
                          <m:sty m:val="p"/>
                        </m:rPr>
                        <w:rPr>
                          <w:rFonts w:ascii="Cambria Math" w:hAnsi="Cambria Math" w:cs="Times New Roman"/>
                          <w:sz w:val="20"/>
                          <w:szCs w:val="20"/>
                          <w:lang w:eastAsia="ja-JP"/>
                        </w:rPr>
                        <m:t>min</m:t>
                      </m:r>
                    </m:sub>
                    <m:sup>
                      <m:r>
                        <m:rPr>
                          <m:sty m:val="p"/>
                        </m:rPr>
                        <w:rPr>
                          <w:rFonts w:ascii="Cambria Math" w:hAnsi="Cambria Math" w:cs="Times New Roman"/>
                          <w:sz w:val="20"/>
                          <w:szCs w:val="20"/>
                          <w:lang w:eastAsia="ja-JP"/>
                        </w:rPr>
                        <m:t>target-target</m:t>
                      </m:r>
                    </m:sup>
                  </m:sSubSup>
                </m:e>
              </m:d>
            </m:oMath>
          </w:p>
        </w:tc>
        <w:tc>
          <w:tcPr>
            <w:tcW w:w="6280" w:type="dxa"/>
            <w:tcBorders>
              <w:left w:val="single" w:sz="12" w:space="0" w:color="auto"/>
              <w:right w:val="single" w:sz="12" w:space="0" w:color="auto"/>
            </w:tcBorders>
          </w:tcPr>
          <w:p w14:paraId="603AB7E8" w14:textId="366CF6AD" w:rsidR="004862D2" w:rsidRPr="00A91D10" w:rsidRDefault="00A91D10" w:rsidP="00A91D10">
            <w:pPr>
              <w:rPr>
                <w:rFonts w:ascii="Times New Roman" w:hAnsi="Times New Roman" w:cs="Times New Roman"/>
                <w:sz w:val="20"/>
                <w:szCs w:val="20"/>
                <w:lang w:eastAsia="ja-JP"/>
              </w:rPr>
            </w:pPr>
            <w:r>
              <w:rPr>
                <w:rFonts w:ascii="Times New Roman" w:hAnsi="Times New Roman" w:cs="Times New Roman"/>
                <w:sz w:val="20"/>
                <w:szCs w:val="20"/>
                <w:lang w:eastAsia="ja-JP"/>
              </w:rPr>
              <w:t>Width-of-target-1 + width-of-target-2</w:t>
            </w:r>
          </w:p>
        </w:tc>
      </w:tr>
      <w:tr w:rsidR="008D63FC" w:rsidRPr="00BC0E7A" w14:paraId="671A1E9D" w14:textId="47AE2050" w:rsidTr="003C2400">
        <w:trPr>
          <w:trHeight w:val="88"/>
        </w:trPr>
        <w:tc>
          <w:tcPr>
            <w:tcW w:w="1668" w:type="dxa"/>
            <w:gridSpan w:val="3"/>
            <w:vMerge w:val="restart"/>
            <w:tcBorders>
              <w:left w:val="single" w:sz="12" w:space="0" w:color="auto"/>
              <w:right w:val="single" w:sz="12" w:space="0" w:color="auto"/>
            </w:tcBorders>
            <w:vAlign w:val="center"/>
          </w:tcPr>
          <w:p w14:paraId="78946713" w14:textId="77777777" w:rsidR="008D63FC" w:rsidRPr="00BC0E7A" w:rsidRDefault="008D63FC" w:rsidP="003C2400">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zh-CN"/>
              </w:rPr>
              <w:t>[Unintended/ Environment objects, e.g., types, characteristics, mobility, distribution, etc.]</w:t>
            </w:r>
          </w:p>
        </w:tc>
        <w:tc>
          <w:tcPr>
            <w:tcW w:w="1472" w:type="dxa"/>
            <w:tcBorders>
              <w:left w:val="single" w:sz="12" w:space="0" w:color="auto"/>
              <w:right w:val="single" w:sz="12" w:space="0" w:color="auto"/>
            </w:tcBorders>
            <w:vAlign w:val="center"/>
          </w:tcPr>
          <w:p w14:paraId="704349F2" w14:textId="77777777" w:rsidR="008D63FC" w:rsidRPr="00BC0E7A" w:rsidRDefault="008D63FC" w:rsidP="003C2400">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Outdoor/Indoor</w:t>
            </w:r>
          </w:p>
        </w:tc>
        <w:tc>
          <w:tcPr>
            <w:tcW w:w="6280" w:type="dxa"/>
            <w:tcBorders>
              <w:left w:val="single" w:sz="12" w:space="0" w:color="auto"/>
              <w:right w:val="single" w:sz="12" w:space="0" w:color="auto"/>
            </w:tcBorders>
          </w:tcPr>
          <w:p w14:paraId="7E1A7F84" w14:textId="67F5CEFF" w:rsidR="008D63FC" w:rsidRPr="00BC0E7A" w:rsidRDefault="00725524" w:rsidP="003C2400">
            <w:pPr>
              <w:rPr>
                <w:rFonts w:ascii="Times New Roman" w:hAnsi="Times New Roman" w:cs="Times New Roman"/>
                <w:sz w:val="20"/>
                <w:szCs w:val="20"/>
                <w:lang w:eastAsia="ja-JP"/>
              </w:rPr>
            </w:pPr>
            <w:r w:rsidRPr="00BC0E7A">
              <w:rPr>
                <w:rFonts w:ascii="Times New Roman" w:hAnsi="Times New Roman" w:cs="Times New Roman"/>
                <w:sz w:val="20"/>
                <w:szCs w:val="20"/>
                <w:lang w:eastAsia="ja-JP"/>
              </w:rPr>
              <w:t>Indoor</w:t>
            </w:r>
          </w:p>
        </w:tc>
      </w:tr>
      <w:tr w:rsidR="00BC0E7A" w:rsidRPr="00BC0E7A" w14:paraId="2998A7D3" w14:textId="599ADEB7" w:rsidTr="003C2400">
        <w:trPr>
          <w:trHeight w:val="340"/>
        </w:trPr>
        <w:tc>
          <w:tcPr>
            <w:tcW w:w="1668" w:type="dxa"/>
            <w:gridSpan w:val="3"/>
            <w:vMerge/>
            <w:tcBorders>
              <w:left w:val="single" w:sz="12" w:space="0" w:color="auto"/>
              <w:right w:val="single" w:sz="12" w:space="0" w:color="auto"/>
            </w:tcBorders>
          </w:tcPr>
          <w:p w14:paraId="70156046" w14:textId="77777777" w:rsidR="00BC0E7A" w:rsidRPr="00BC0E7A" w:rsidRDefault="00BC0E7A" w:rsidP="00BC0E7A">
            <w:pPr>
              <w:rPr>
                <w:rFonts w:ascii="Times New Roman" w:hAnsi="Times New Roman" w:cs="Times New Roman"/>
                <w:sz w:val="20"/>
                <w:szCs w:val="20"/>
                <w:lang w:val="en-GB" w:eastAsia="ja-JP"/>
              </w:rPr>
            </w:pPr>
          </w:p>
        </w:tc>
        <w:tc>
          <w:tcPr>
            <w:tcW w:w="1472" w:type="dxa"/>
            <w:tcBorders>
              <w:left w:val="single" w:sz="12" w:space="0" w:color="auto"/>
              <w:right w:val="single" w:sz="12" w:space="0" w:color="auto"/>
            </w:tcBorders>
            <w:vAlign w:val="center"/>
          </w:tcPr>
          <w:p w14:paraId="7F1B4534" w14:textId="77777777" w:rsidR="00BC0E7A" w:rsidRPr="00BC0E7A" w:rsidRDefault="00BC0E7A" w:rsidP="00BC0E7A">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3D Mobility</w:t>
            </w:r>
          </w:p>
        </w:tc>
        <w:tc>
          <w:tcPr>
            <w:tcW w:w="6280" w:type="dxa"/>
            <w:tcBorders>
              <w:left w:val="single" w:sz="12" w:space="0" w:color="auto"/>
              <w:right w:val="single" w:sz="12" w:space="0" w:color="auto"/>
            </w:tcBorders>
          </w:tcPr>
          <w:p w14:paraId="0CD7D407" w14:textId="77777777" w:rsidR="00BC0E7A" w:rsidRPr="00BC0E7A" w:rsidRDefault="00BC0E7A" w:rsidP="00FE1FCA">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same as the sensing target if object is EO type-1.</w:t>
            </w:r>
          </w:p>
          <w:p w14:paraId="255F04C0" w14:textId="38F43D13" w:rsidR="00BC0E7A" w:rsidRPr="00BC0E7A" w:rsidRDefault="00BC0E7A" w:rsidP="00FE1FCA">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0 if the object is EO type-2.</w:t>
            </w:r>
          </w:p>
        </w:tc>
      </w:tr>
      <w:tr w:rsidR="00BC0E7A" w:rsidRPr="00BC0E7A" w14:paraId="0A5E09E8" w14:textId="4945ED4D" w:rsidTr="003C2400">
        <w:trPr>
          <w:trHeight w:val="86"/>
        </w:trPr>
        <w:tc>
          <w:tcPr>
            <w:tcW w:w="1668" w:type="dxa"/>
            <w:gridSpan w:val="3"/>
            <w:vMerge/>
            <w:tcBorders>
              <w:left w:val="single" w:sz="12" w:space="0" w:color="auto"/>
              <w:right w:val="single" w:sz="12" w:space="0" w:color="auto"/>
            </w:tcBorders>
          </w:tcPr>
          <w:p w14:paraId="606B224A" w14:textId="77777777" w:rsidR="00BC0E7A" w:rsidRPr="00BC0E7A" w:rsidRDefault="00BC0E7A" w:rsidP="00BC0E7A">
            <w:pPr>
              <w:rPr>
                <w:rFonts w:ascii="Times New Roman" w:hAnsi="Times New Roman" w:cs="Times New Roman"/>
                <w:sz w:val="20"/>
                <w:szCs w:val="20"/>
                <w:lang w:val="en-GB" w:eastAsia="ja-JP"/>
              </w:rPr>
            </w:pPr>
          </w:p>
        </w:tc>
        <w:tc>
          <w:tcPr>
            <w:tcW w:w="1472" w:type="dxa"/>
            <w:tcBorders>
              <w:left w:val="single" w:sz="12" w:space="0" w:color="auto"/>
              <w:right w:val="single" w:sz="12" w:space="0" w:color="auto"/>
            </w:tcBorders>
            <w:vAlign w:val="center"/>
          </w:tcPr>
          <w:p w14:paraId="090F6C85" w14:textId="77777777" w:rsidR="00BC0E7A" w:rsidRPr="00BC0E7A" w:rsidRDefault="00BC0E7A" w:rsidP="00BC0E7A">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3D Distribution</w:t>
            </w:r>
          </w:p>
        </w:tc>
        <w:tc>
          <w:tcPr>
            <w:tcW w:w="6280" w:type="dxa"/>
            <w:tcBorders>
              <w:left w:val="single" w:sz="12" w:space="0" w:color="auto"/>
              <w:right w:val="single" w:sz="12" w:space="0" w:color="auto"/>
            </w:tcBorders>
          </w:tcPr>
          <w:p w14:paraId="2B283BA2" w14:textId="77777777" w:rsidR="00BC0E7A" w:rsidRPr="00BC0E7A" w:rsidRDefault="00BC0E7A" w:rsidP="00FE1FCA">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same as the sensing target if object is EO type-1.</w:t>
            </w:r>
          </w:p>
          <w:p w14:paraId="1AAD7B9E" w14:textId="1E2922C9" w:rsidR="00BC0E7A" w:rsidRPr="00BC0E7A" w:rsidRDefault="00BC0E7A" w:rsidP="00FE1FCA">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Uniform per sector if the object is EO type-2.</w:t>
            </w:r>
          </w:p>
        </w:tc>
      </w:tr>
      <w:tr w:rsidR="00BC0E7A" w:rsidRPr="00BC0E7A" w14:paraId="00163B8D" w14:textId="0C6C0B4F" w:rsidTr="003C2400">
        <w:trPr>
          <w:trHeight w:val="86"/>
        </w:trPr>
        <w:tc>
          <w:tcPr>
            <w:tcW w:w="1668" w:type="dxa"/>
            <w:gridSpan w:val="3"/>
            <w:vMerge/>
            <w:tcBorders>
              <w:left w:val="single" w:sz="12" w:space="0" w:color="auto"/>
              <w:right w:val="single" w:sz="12" w:space="0" w:color="auto"/>
            </w:tcBorders>
          </w:tcPr>
          <w:p w14:paraId="54AEB197" w14:textId="77777777" w:rsidR="00BC0E7A" w:rsidRPr="00BC0E7A" w:rsidRDefault="00BC0E7A" w:rsidP="00BC0E7A">
            <w:pPr>
              <w:rPr>
                <w:rFonts w:ascii="Times New Roman" w:hAnsi="Times New Roman" w:cs="Times New Roman"/>
                <w:sz w:val="20"/>
                <w:szCs w:val="20"/>
                <w:lang w:val="en-GB" w:eastAsia="ja-JP"/>
              </w:rPr>
            </w:pPr>
          </w:p>
        </w:tc>
        <w:tc>
          <w:tcPr>
            <w:tcW w:w="1472" w:type="dxa"/>
            <w:tcBorders>
              <w:left w:val="single" w:sz="12" w:space="0" w:color="auto"/>
              <w:right w:val="single" w:sz="12" w:space="0" w:color="auto"/>
            </w:tcBorders>
            <w:vAlign w:val="center"/>
          </w:tcPr>
          <w:p w14:paraId="4CDFE36B" w14:textId="77777777" w:rsidR="00BC0E7A" w:rsidRPr="00BC0E7A" w:rsidRDefault="00BC0E7A" w:rsidP="00BC0E7A">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Orientation</w:t>
            </w:r>
          </w:p>
        </w:tc>
        <w:tc>
          <w:tcPr>
            <w:tcW w:w="6280" w:type="dxa"/>
            <w:tcBorders>
              <w:left w:val="single" w:sz="12" w:space="0" w:color="auto"/>
              <w:right w:val="single" w:sz="12" w:space="0" w:color="auto"/>
            </w:tcBorders>
          </w:tcPr>
          <w:p w14:paraId="27FA7DF0" w14:textId="56C92DE2" w:rsidR="00BC0E7A" w:rsidRPr="00BC0E7A" w:rsidRDefault="00BC0E7A" w:rsidP="00BC0E7A">
            <w:pPr>
              <w:rPr>
                <w:rFonts w:ascii="Times New Roman" w:hAnsi="Times New Roman" w:cs="Times New Roman"/>
                <w:sz w:val="20"/>
                <w:szCs w:val="20"/>
                <w:lang w:eastAsia="ja-JP"/>
              </w:rPr>
            </w:pPr>
            <w:r w:rsidRPr="00BC0E7A">
              <w:rPr>
                <w:rFonts w:ascii="Times New Roman" w:hAnsi="Times New Roman" w:cs="Times New Roman"/>
                <w:sz w:val="20"/>
                <w:szCs w:val="20"/>
                <w:lang w:val="en-GB" w:eastAsia="ja-JP"/>
              </w:rPr>
              <w:t>random</w:t>
            </w:r>
          </w:p>
        </w:tc>
      </w:tr>
      <w:tr w:rsidR="00BC0E7A" w:rsidRPr="00BC0E7A" w14:paraId="7B13CEBF" w14:textId="4FBE286B" w:rsidTr="003C2400">
        <w:trPr>
          <w:trHeight w:val="275"/>
        </w:trPr>
        <w:tc>
          <w:tcPr>
            <w:tcW w:w="1668" w:type="dxa"/>
            <w:gridSpan w:val="3"/>
            <w:vMerge/>
            <w:tcBorders>
              <w:left w:val="single" w:sz="12" w:space="0" w:color="auto"/>
              <w:bottom w:val="single" w:sz="12" w:space="0" w:color="auto"/>
              <w:right w:val="single" w:sz="12" w:space="0" w:color="auto"/>
            </w:tcBorders>
          </w:tcPr>
          <w:p w14:paraId="6FF7402D" w14:textId="77777777" w:rsidR="00BC0E7A" w:rsidRPr="00BC0E7A" w:rsidRDefault="00BC0E7A" w:rsidP="00BC0E7A">
            <w:pPr>
              <w:rPr>
                <w:rFonts w:ascii="Times New Roman" w:hAnsi="Times New Roman" w:cs="Times New Roman"/>
                <w:sz w:val="20"/>
                <w:szCs w:val="20"/>
                <w:lang w:val="en-GB" w:eastAsia="ja-JP"/>
              </w:rPr>
            </w:pPr>
          </w:p>
        </w:tc>
        <w:tc>
          <w:tcPr>
            <w:tcW w:w="1472" w:type="dxa"/>
            <w:tcBorders>
              <w:left w:val="single" w:sz="12" w:space="0" w:color="auto"/>
              <w:bottom w:val="single" w:sz="12" w:space="0" w:color="auto"/>
              <w:right w:val="single" w:sz="12" w:space="0" w:color="auto"/>
            </w:tcBorders>
            <w:vAlign w:val="center"/>
          </w:tcPr>
          <w:p w14:paraId="7B65E1C7" w14:textId="77777777" w:rsidR="00BC0E7A" w:rsidRPr="00BC0E7A" w:rsidRDefault="00BC0E7A" w:rsidP="00BC0E7A">
            <w:pPr>
              <w:rPr>
                <w:rFonts w:ascii="Times New Roman" w:hAnsi="Times New Roman" w:cs="Times New Roman"/>
                <w:sz w:val="20"/>
                <w:szCs w:val="20"/>
                <w:lang w:val="en-GB" w:eastAsia="ja-JP"/>
              </w:rPr>
            </w:pPr>
            <w:r w:rsidRPr="00BC0E7A">
              <w:rPr>
                <w:rFonts w:ascii="Times New Roman" w:hAnsi="Times New Roman" w:cs="Times New Roman"/>
                <w:sz w:val="20"/>
                <w:szCs w:val="20"/>
                <w:lang w:eastAsia="ja-JP"/>
              </w:rPr>
              <w:t>Size</w:t>
            </w:r>
          </w:p>
        </w:tc>
        <w:tc>
          <w:tcPr>
            <w:tcW w:w="6280" w:type="dxa"/>
            <w:tcBorders>
              <w:left w:val="single" w:sz="12" w:space="0" w:color="auto"/>
              <w:bottom w:val="single" w:sz="12" w:space="0" w:color="auto"/>
              <w:right w:val="single" w:sz="12" w:space="0" w:color="auto"/>
            </w:tcBorders>
          </w:tcPr>
          <w:p w14:paraId="0A511B68" w14:textId="77777777" w:rsidR="00BC0E7A" w:rsidRPr="00BC0E7A" w:rsidRDefault="00BC0E7A" w:rsidP="00FE1FCA">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same as the sensing target if object is EO type-1.</w:t>
            </w:r>
          </w:p>
          <w:p w14:paraId="4D216E9B" w14:textId="1AD5775E" w:rsidR="00BC0E7A" w:rsidRPr="00BC0E7A" w:rsidRDefault="00BC0E7A" w:rsidP="00FE1FCA">
            <w:pPr>
              <w:pStyle w:val="ListParagraph"/>
              <w:numPr>
                <w:ilvl w:val="0"/>
                <w:numId w:val="21"/>
              </w:numPr>
              <w:rPr>
                <w:rFonts w:ascii="Times New Roman" w:hAnsi="Times New Roman" w:cs="Times New Roman"/>
                <w:sz w:val="20"/>
                <w:szCs w:val="20"/>
                <w:lang w:val="en-GB" w:eastAsia="ja-JP"/>
              </w:rPr>
            </w:pPr>
            <w:r w:rsidRPr="00BC0E7A">
              <w:rPr>
                <w:rFonts w:ascii="Times New Roman" w:hAnsi="Times New Roman" w:cs="Times New Roman"/>
                <w:sz w:val="20"/>
                <w:szCs w:val="20"/>
                <w:lang w:val="en-GB" w:eastAsia="ja-JP"/>
              </w:rPr>
              <w:t>Based on measurements if the object is EO type-2.</w:t>
            </w:r>
          </w:p>
        </w:tc>
      </w:tr>
    </w:tbl>
    <w:p w14:paraId="70B1854F" w14:textId="77777777" w:rsidR="00E67C0A" w:rsidRPr="00DD2A9F" w:rsidRDefault="00E67C0A" w:rsidP="00F60810">
      <w:pPr>
        <w:rPr>
          <w:rFonts w:ascii="Times New Roman" w:hAnsi="Times New Roman" w:cs="Times New Roman"/>
          <w:lang w:val="en-GB" w:eastAsia="ja-JP"/>
        </w:rPr>
      </w:pPr>
    </w:p>
    <w:p w14:paraId="395AB28A" w14:textId="29370D6D" w:rsidR="00FF1DB9" w:rsidRPr="00044192" w:rsidRDefault="6CCD5776" w:rsidP="002352E6">
      <w:pPr>
        <w:pStyle w:val="Heading1"/>
        <w:numPr>
          <w:ilvl w:val="0"/>
          <w:numId w:val="15"/>
        </w:numPr>
        <w:tabs>
          <w:tab w:val="num" w:pos="432"/>
        </w:tabs>
        <w:spacing w:line="259" w:lineRule="auto"/>
        <w:ind w:left="1134" w:hanging="1134"/>
        <w:jc w:val="both"/>
        <w:rPr>
          <w:rFonts w:ascii="Times New Roman" w:hAnsi="Times New Roman"/>
          <w:sz w:val="28"/>
          <w:szCs w:val="28"/>
        </w:rPr>
      </w:pPr>
      <w:r w:rsidRPr="2B0B1E42">
        <w:rPr>
          <w:rFonts w:ascii="Times New Roman" w:hAnsi="Times New Roman"/>
          <w:sz w:val="28"/>
          <w:szCs w:val="28"/>
        </w:rPr>
        <w:t>Conclusion</w:t>
      </w:r>
    </w:p>
    <w:p w14:paraId="46FEF2CE" w14:textId="40A96823" w:rsidR="00E4685B" w:rsidRDefault="00FE4043" w:rsidP="00AC0C4A">
      <w:pPr>
        <w:pStyle w:val="BodyText"/>
        <w:rPr>
          <w:rFonts w:ascii="Times New Roman" w:hAnsi="Times New Roman" w:cs="Times New Roman"/>
        </w:rPr>
      </w:pPr>
      <w:r>
        <w:rPr>
          <w:rFonts w:ascii="Times New Roman" w:hAnsi="Times New Roman" w:cs="Times New Roman"/>
        </w:rPr>
        <w:t>Based on TR 38.901, TR 36.777, TR 37.885</w:t>
      </w:r>
      <w:r w:rsidR="005F54E3">
        <w:rPr>
          <w:rFonts w:ascii="Times New Roman" w:hAnsi="Times New Roman" w:cs="Times New Roman"/>
        </w:rPr>
        <w:t>,</w:t>
      </w:r>
      <w:r>
        <w:rPr>
          <w:rFonts w:ascii="Times New Roman" w:hAnsi="Times New Roman" w:cs="Times New Roman"/>
        </w:rPr>
        <w:t xml:space="preserve"> and TR 22.827</w:t>
      </w:r>
      <w:r w:rsidR="005F54E3">
        <w:rPr>
          <w:rFonts w:ascii="Times New Roman" w:hAnsi="Times New Roman" w:cs="Times New Roman"/>
        </w:rPr>
        <w:t>,</w:t>
      </w:r>
      <w:r>
        <w:rPr>
          <w:rFonts w:ascii="Times New Roman" w:hAnsi="Times New Roman" w:cs="Times New Roman"/>
        </w:rPr>
        <w:t xml:space="preserve"> the following observations were made in this document:</w:t>
      </w:r>
    </w:p>
    <w:p w14:paraId="5DEE29D9" w14:textId="450D5961" w:rsidR="007F7828" w:rsidRDefault="007F7828" w:rsidP="007F7828">
      <w:pPr>
        <w:jc w:val="both"/>
        <w:rPr>
          <w:rFonts w:ascii="Times New Roman" w:hAnsi="Times New Roman" w:cs="Times New Roman"/>
          <w:lang w:val="en-GB" w:eastAsia="ja-JP"/>
        </w:rPr>
      </w:pPr>
      <w:r w:rsidRPr="2B0B1E42">
        <w:rPr>
          <w:rFonts w:ascii="Times New Roman" w:hAnsi="Times New Roman" w:cs="Times New Roman"/>
          <w:b/>
          <w:bCs/>
          <w:lang w:val="en-GB" w:eastAsia="ja-JP"/>
        </w:rPr>
        <w:t>Observation</w:t>
      </w:r>
      <w:r w:rsidR="001C08B8">
        <w:rPr>
          <w:rFonts w:ascii="Times New Roman" w:hAnsi="Times New Roman" w:cs="Times New Roman"/>
          <w:b/>
          <w:bCs/>
          <w:lang w:val="en-GB" w:eastAsia="ja-JP"/>
        </w:rPr>
        <w:t xml:space="preserve"> </w:t>
      </w:r>
      <w:r w:rsidRPr="2B0B1E42">
        <w:rPr>
          <w:rFonts w:ascii="Times New Roman" w:hAnsi="Times New Roman" w:cs="Times New Roman"/>
          <w:b/>
          <w:bCs/>
          <w:lang w:val="en-GB" w:eastAsia="ja-JP"/>
        </w:rPr>
        <w:t>1</w:t>
      </w:r>
      <w:r w:rsidRPr="2B0B1E42">
        <w:rPr>
          <w:rFonts w:ascii="Times New Roman" w:hAnsi="Times New Roman" w:cs="Times New Roman"/>
          <w:lang w:val="en-GB" w:eastAsia="ja-JP"/>
        </w:rPr>
        <w:t xml:space="preserve">: </w:t>
      </w:r>
      <w:r w:rsidRPr="00FA52F7">
        <w:rPr>
          <w:rFonts w:ascii="Times New Roman" w:hAnsi="Times New Roman" w:cs="Times New Roman"/>
          <w:b/>
          <w:bCs/>
          <w:lang w:val="en-GB" w:eastAsia="ja-JP"/>
        </w:rPr>
        <w:t xml:space="preserve">To model the sensing scenarios accurately for designing practical transceiver algorithms, the environment objects </w:t>
      </w:r>
      <w:r>
        <w:rPr>
          <w:rFonts w:ascii="Times New Roman" w:hAnsi="Times New Roman" w:cs="Times New Roman"/>
          <w:b/>
          <w:bCs/>
          <w:lang w:val="en-GB" w:eastAsia="ja-JP"/>
        </w:rPr>
        <w:t>should</w:t>
      </w:r>
      <w:r w:rsidRPr="00FA52F7">
        <w:rPr>
          <w:rFonts w:ascii="Times New Roman" w:hAnsi="Times New Roman" w:cs="Times New Roman"/>
          <w:b/>
          <w:bCs/>
          <w:lang w:val="en-GB" w:eastAsia="ja-JP"/>
        </w:rPr>
        <w:t xml:space="preserve"> be modelled for dropping.</w:t>
      </w:r>
    </w:p>
    <w:p w14:paraId="3180F2A9" w14:textId="068DD098" w:rsidR="007F7828" w:rsidRPr="00FA52F7" w:rsidRDefault="007F7828" w:rsidP="007F7828">
      <w:pPr>
        <w:rPr>
          <w:rFonts w:ascii="Times New Roman" w:hAnsi="Times New Roman" w:cs="Times New Roman"/>
          <w:b/>
          <w:bCs/>
          <w:lang w:val="en-GB" w:eastAsia="ja-JP"/>
        </w:rPr>
      </w:pPr>
      <w:r w:rsidRPr="2B0B1E42">
        <w:rPr>
          <w:rFonts w:ascii="Times New Roman" w:hAnsi="Times New Roman" w:cs="Times New Roman"/>
          <w:b/>
          <w:bCs/>
          <w:lang w:val="en-GB" w:eastAsia="ja-JP"/>
        </w:rPr>
        <w:t>Observation</w:t>
      </w:r>
      <w:r w:rsidR="001C08B8">
        <w:rPr>
          <w:rFonts w:ascii="Times New Roman" w:hAnsi="Times New Roman" w:cs="Times New Roman"/>
          <w:b/>
          <w:bCs/>
          <w:lang w:val="en-GB" w:eastAsia="ja-JP"/>
        </w:rPr>
        <w:t xml:space="preserve"> 2</w:t>
      </w:r>
      <w:r w:rsidRPr="00FA52F7">
        <w:rPr>
          <w:rFonts w:ascii="Times New Roman" w:hAnsi="Times New Roman" w:cs="Times New Roman"/>
          <w:b/>
          <w:bCs/>
          <w:lang w:val="en-GB" w:eastAsia="ja-JP"/>
        </w:rPr>
        <w:t>: The UE dropping proposed in 37.855 is not suitable for UMa, UMi, and RMa. It doesn’t mimic the practical distribution of the UEs.</w:t>
      </w:r>
    </w:p>
    <w:p w14:paraId="3AE9FE6F" w14:textId="792F2CA1" w:rsidR="007F7828" w:rsidRPr="00FA52F7" w:rsidRDefault="007F7828" w:rsidP="007F7828">
      <w:pPr>
        <w:rPr>
          <w:rFonts w:ascii="Times New Roman" w:hAnsi="Times New Roman" w:cs="Times New Roman"/>
          <w:b/>
          <w:bCs/>
          <w:lang w:val="en-GB" w:eastAsia="ja-JP"/>
        </w:rPr>
      </w:pPr>
      <w:r w:rsidRPr="2B0B1E42">
        <w:rPr>
          <w:rFonts w:ascii="Times New Roman" w:hAnsi="Times New Roman" w:cs="Times New Roman"/>
          <w:b/>
          <w:bCs/>
          <w:lang w:val="en-GB" w:eastAsia="ja-JP"/>
        </w:rPr>
        <w:t>Observation</w:t>
      </w:r>
      <w:r w:rsidR="001C08B8">
        <w:rPr>
          <w:rFonts w:ascii="Times New Roman" w:hAnsi="Times New Roman" w:cs="Times New Roman"/>
          <w:b/>
          <w:bCs/>
          <w:lang w:val="en-GB" w:eastAsia="ja-JP"/>
        </w:rPr>
        <w:t xml:space="preserve"> 3</w:t>
      </w:r>
      <w:r w:rsidRPr="00FA52F7">
        <w:rPr>
          <w:rFonts w:ascii="Times New Roman" w:hAnsi="Times New Roman" w:cs="Times New Roman"/>
          <w:b/>
          <w:bCs/>
          <w:lang w:val="en-GB" w:eastAsia="ja-JP"/>
        </w:rPr>
        <w:t>: The deployment of pedestrian UEs proposed in 37.855 is not aligned with UMa, UMi and RMa.</w:t>
      </w:r>
    </w:p>
    <w:p w14:paraId="69DB5D1A" w14:textId="7AFE74DF" w:rsidR="007F7828" w:rsidRDefault="007F7828" w:rsidP="007F7828">
      <w:pPr>
        <w:jc w:val="both"/>
        <w:rPr>
          <w:rFonts w:ascii="Times New Roman" w:hAnsi="Times New Roman" w:cs="Times New Roman"/>
        </w:rPr>
      </w:pPr>
      <w:r w:rsidRPr="2B0B1E42">
        <w:rPr>
          <w:rFonts w:ascii="Times New Roman" w:hAnsi="Times New Roman" w:cs="Times New Roman"/>
          <w:b/>
          <w:bCs/>
        </w:rPr>
        <w:t>Observation</w:t>
      </w:r>
      <w:r w:rsidR="001C08B8">
        <w:rPr>
          <w:rFonts w:ascii="Times New Roman" w:hAnsi="Times New Roman" w:cs="Times New Roman"/>
          <w:b/>
          <w:bCs/>
        </w:rPr>
        <w:t xml:space="preserve"> 4</w:t>
      </w:r>
      <w:r w:rsidRPr="2B0B1E42">
        <w:rPr>
          <w:rFonts w:ascii="Times New Roman" w:hAnsi="Times New Roman" w:cs="Times New Roman"/>
        </w:rPr>
        <w:t>:</w:t>
      </w:r>
      <w:r w:rsidRPr="00FA52F7">
        <w:rPr>
          <w:rFonts w:ascii="Times New Roman" w:hAnsi="Times New Roman" w:cs="Times New Roman"/>
          <w:b/>
          <w:bCs/>
        </w:rPr>
        <w:t xml:space="preserve"> The indoor factories and warehouses use multiple categories of AGVs for different purposes having heterogeneous sizes</w:t>
      </w:r>
      <w:r w:rsidRPr="2B0B1E42">
        <w:rPr>
          <w:rFonts w:ascii="Times New Roman" w:hAnsi="Times New Roman" w:cs="Times New Roman"/>
        </w:rPr>
        <w:t>.</w:t>
      </w:r>
    </w:p>
    <w:p w14:paraId="1F8F9DDE" w14:textId="3774E0B0" w:rsidR="007F7828" w:rsidRPr="00FA52F7" w:rsidRDefault="007F7828" w:rsidP="007F7828">
      <w:pPr>
        <w:jc w:val="both"/>
        <w:rPr>
          <w:rFonts w:ascii="Times New Roman" w:hAnsi="Times New Roman" w:cs="Times New Roman"/>
          <w:b/>
          <w:bCs/>
        </w:rPr>
      </w:pPr>
      <w:r w:rsidRPr="2B0B1E42">
        <w:rPr>
          <w:rFonts w:ascii="Times New Roman" w:hAnsi="Times New Roman" w:cs="Times New Roman"/>
          <w:b/>
          <w:bCs/>
        </w:rPr>
        <w:t>Observation</w:t>
      </w:r>
      <w:r w:rsidR="001C08B8">
        <w:rPr>
          <w:rFonts w:ascii="Times New Roman" w:hAnsi="Times New Roman" w:cs="Times New Roman"/>
          <w:b/>
          <w:bCs/>
        </w:rPr>
        <w:t xml:space="preserve"> 5:</w:t>
      </w:r>
      <w:r w:rsidRPr="2B0B1E42">
        <w:rPr>
          <w:rFonts w:ascii="Times New Roman" w:hAnsi="Times New Roman" w:cs="Times New Roman"/>
        </w:rPr>
        <w:t xml:space="preserve"> </w:t>
      </w:r>
      <w:r w:rsidRPr="00FA52F7">
        <w:rPr>
          <w:rFonts w:ascii="Times New Roman" w:hAnsi="Times New Roman" w:cs="Times New Roman"/>
          <w:b/>
          <w:bCs/>
        </w:rPr>
        <w:t>The factories with very high clutter density and small floor/deployment areas can’t support high speed AGVs.</w:t>
      </w:r>
    </w:p>
    <w:p w14:paraId="63A804F2" w14:textId="44DBCD8A" w:rsidR="007F7828" w:rsidRDefault="007F7828" w:rsidP="007F7828">
      <w:pPr>
        <w:jc w:val="both"/>
        <w:rPr>
          <w:rFonts w:ascii="Times New Roman" w:hAnsi="Times New Roman" w:cs="Times New Roman"/>
          <w:b/>
          <w:bCs/>
        </w:rPr>
      </w:pPr>
      <w:r w:rsidRPr="2B0B1E42">
        <w:rPr>
          <w:rFonts w:ascii="Times New Roman" w:hAnsi="Times New Roman" w:cs="Times New Roman"/>
          <w:b/>
          <w:bCs/>
        </w:rPr>
        <w:t>Observation</w:t>
      </w:r>
      <w:r w:rsidR="001C08B8">
        <w:rPr>
          <w:rFonts w:ascii="Times New Roman" w:hAnsi="Times New Roman" w:cs="Times New Roman"/>
          <w:b/>
          <w:bCs/>
        </w:rPr>
        <w:t xml:space="preserve"> 6</w:t>
      </w:r>
      <w:r w:rsidRPr="00FA52F7">
        <w:rPr>
          <w:rFonts w:ascii="Times New Roman" w:hAnsi="Times New Roman" w:cs="Times New Roman"/>
          <w:b/>
          <w:bCs/>
        </w:rPr>
        <w:t xml:space="preserve">: The number of AGV nodes of </w:t>
      </w:r>
      <w:r w:rsidRPr="2B0B1E42">
        <w:rPr>
          <w:rFonts w:ascii="Times New Roman" w:hAnsi="Times New Roman" w:cs="Times New Roman"/>
          <w:b/>
          <w:bCs/>
        </w:rPr>
        <w:t>different types</w:t>
      </w:r>
      <w:r w:rsidRPr="00FA52F7">
        <w:rPr>
          <w:rFonts w:ascii="Times New Roman" w:hAnsi="Times New Roman" w:cs="Times New Roman"/>
          <w:b/>
          <w:bCs/>
        </w:rPr>
        <w:t xml:space="preserve"> that can be deployed depends on the size of the indoor layout.</w:t>
      </w:r>
    </w:p>
    <w:p w14:paraId="109FFEFE" w14:textId="00F57705" w:rsidR="00B25796" w:rsidRDefault="00B25796" w:rsidP="007F7828">
      <w:pPr>
        <w:jc w:val="both"/>
        <w:rPr>
          <w:rFonts w:ascii="Times New Roman" w:hAnsi="Times New Roman" w:cs="Times New Roman"/>
          <w:b/>
          <w:bCs/>
        </w:rPr>
      </w:pPr>
      <w:r>
        <w:rPr>
          <w:rFonts w:ascii="Times New Roman" w:hAnsi="Times New Roman" w:cs="Times New Roman"/>
          <w:lang w:val="en-GB" w:eastAsia="ja-JP"/>
        </w:rPr>
        <w:lastRenderedPageBreak/>
        <w:t>We propose the following for consideration in ISAC deployment:</w:t>
      </w:r>
    </w:p>
    <w:p w14:paraId="6279B053" w14:textId="088BDC7F" w:rsidR="00373937" w:rsidRDefault="00373937" w:rsidP="00373937">
      <w:pPr>
        <w:jc w:val="both"/>
        <w:rPr>
          <w:rFonts w:ascii="Times New Roman" w:hAnsi="Times New Roman" w:cs="Times New Roman"/>
          <w:lang w:val="en-GB" w:eastAsia="ja-JP"/>
        </w:rPr>
      </w:pPr>
      <w:r w:rsidRPr="2B0B1E42">
        <w:rPr>
          <w:rFonts w:ascii="Times New Roman" w:hAnsi="Times New Roman" w:cs="Times New Roman"/>
          <w:b/>
          <w:bCs/>
          <w:lang w:val="en-GB" w:eastAsia="ja-JP"/>
        </w:rPr>
        <w:t>Proposal</w:t>
      </w:r>
      <w:r w:rsidR="00D7036B">
        <w:rPr>
          <w:rFonts w:ascii="Times New Roman" w:hAnsi="Times New Roman" w:cs="Times New Roman"/>
          <w:b/>
          <w:bCs/>
          <w:lang w:val="en-GB" w:eastAsia="ja-JP"/>
        </w:rPr>
        <w:t xml:space="preserve"> </w:t>
      </w:r>
      <w:r w:rsidRPr="2B0B1E42">
        <w:rPr>
          <w:rFonts w:ascii="Times New Roman" w:hAnsi="Times New Roman" w:cs="Times New Roman"/>
          <w:b/>
          <w:bCs/>
          <w:lang w:val="en-GB" w:eastAsia="ja-JP"/>
        </w:rPr>
        <w:t>1</w:t>
      </w:r>
      <w:r w:rsidRPr="2B0B1E42">
        <w:rPr>
          <w:rFonts w:ascii="Times New Roman" w:hAnsi="Times New Roman" w:cs="Times New Roman"/>
          <w:lang w:val="en-GB" w:eastAsia="ja-JP"/>
        </w:rPr>
        <w:t xml:space="preserve">: </w:t>
      </w:r>
      <w:r w:rsidRPr="00FA52F7">
        <w:rPr>
          <w:rFonts w:ascii="Times New Roman" w:hAnsi="Times New Roman" w:cs="Times New Roman"/>
          <w:b/>
          <w:bCs/>
          <w:lang w:val="en-GB" w:eastAsia="ja-JP"/>
        </w:rPr>
        <w:t>The minimum distance between the target-TRP and target-UE can be modelled based on 38.901, considering the sensing target as a UE</w:t>
      </w:r>
      <w:r w:rsidRPr="2B0B1E42">
        <w:rPr>
          <w:rFonts w:ascii="Times New Roman" w:hAnsi="Times New Roman" w:cs="Times New Roman"/>
          <w:lang w:val="en-GB" w:eastAsia="ja-JP"/>
        </w:rPr>
        <w:t>.</w:t>
      </w:r>
    </w:p>
    <w:p w14:paraId="716E4A79" w14:textId="45FF6B56" w:rsidR="00373937" w:rsidRDefault="00373937" w:rsidP="00373937">
      <w:pPr>
        <w:jc w:val="both"/>
        <w:rPr>
          <w:rFonts w:ascii="Times New Roman" w:hAnsi="Times New Roman" w:cs="Times New Roman"/>
          <w:lang w:val="en-GB" w:eastAsia="ja-JP"/>
        </w:rPr>
      </w:pPr>
      <w:r w:rsidRPr="2B0B1E42">
        <w:rPr>
          <w:rFonts w:ascii="Times New Roman" w:hAnsi="Times New Roman" w:cs="Times New Roman"/>
          <w:b/>
          <w:bCs/>
          <w:lang w:val="en-GB" w:eastAsia="ja-JP"/>
        </w:rPr>
        <w:t>Proposal</w:t>
      </w:r>
      <w:r w:rsidR="00D7036B">
        <w:rPr>
          <w:rFonts w:ascii="Times New Roman" w:hAnsi="Times New Roman" w:cs="Times New Roman"/>
          <w:b/>
          <w:bCs/>
          <w:lang w:val="en-GB" w:eastAsia="ja-JP"/>
        </w:rPr>
        <w:t xml:space="preserve"> </w:t>
      </w:r>
      <w:r w:rsidRPr="2B0B1E42">
        <w:rPr>
          <w:rFonts w:ascii="Times New Roman" w:hAnsi="Times New Roman" w:cs="Times New Roman"/>
          <w:b/>
          <w:bCs/>
          <w:lang w:val="en-GB" w:eastAsia="ja-JP"/>
        </w:rPr>
        <w:t>2</w:t>
      </w:r>
      <w:r w:rsidRPr="2B0B1E42">
        <w:rPr>
          <w:rFonts w:ascii="Times New Roman" w:hAnsi="Times New Roman" w:cs="Times New Roman"/>
          <w:lang w:val="en-GB" w:eastAsia="ja-JP"/>
        </w:rPr>
        <w:t xml:space="preserve">: </w:t>
      </w:r>
      <w:r w:rsidRPr="00FA52F7">
        <w:rPr>
          <w:rFonts w:ascii="Times New Roman" w:hAnsi="Times New Roman" w:cs="Times New Roman"/>
          <w:b/>
          <w:bCs/>
          <w:lang w:val="en-GB" w:eastAsia="ja-JP"/>
        </w:rPr>
        <w:t xml:space="preserve">The minimum distance between two targets </w:t>
      </w:r>
      <w:r>
        <w:rPr>
          <w:rFonts w:ascii="Times New Roman" w:hAnsi="Times New Roman" w:cs="Times New Roman"/>
          <w:b/>
          <w:bCs/>
          <w:lang w:val="en-GB" w:eastAsia="ja-JP"/>
        </w:rPr>
        <w:t>should</w:t>
      </w:r>
      <w:r w:rsidRPr="00FA52F7">
        <w:rPr>
          <w:rFonts w:ascii="Times New Roman" w:hAnsi="Times New Roman" w:cs="Times New Roman"/>
          <w:b/>
          <w:bCs/>
          <w:lang w:val="en-GB" w:eastAsia="ja-JP"/>
        </w:rPr>
        <w:t xml:space="preserve"> be considered based on their dimensions.</w:t>
      </w:r>
    </w:p>
    <w:p w14:paraId="2F2BFA7F" w14:textId="23E48D93" w:rsidR="00373937" w:rsidRPr="009F0073" w:rsidRDefault="00373937" w:rsidP="00373937">
      <w:pPr>
        <w:jc w:val="both"/>
        <w:rPr>
          <w:rFonts w:ascii="Times New Roman" w:hAnsi="Times New Roman" w:cs="Times New Roman"/>
          <w:lang w:val="en-GB" w:eastAsia="ja-JP"/>
        </w:rPr>
      </w:pPr>
      <w:r w:rsidRPr="2B0B1E42">
        <w:rPr>
          <w:rFonts w:ascii="Times New Roman" w:hAnsi="Times New Roman" w:cs="Times New Roman"/>
          <w:b/>
          <w:bCs/>
          <w:lang w:val="en-GB" w:eastAsia="ja-JP"/>
        </w:rPr>
        <w:t>Proposal</w:t>
      </w:r>
      <w:r w:rsidR="00D7036B">
        <w:rPr>
          <w:rFonts w:ascii="Times New Roman" w:hAnsi="Times New Roman" w:cs="Times New Roman"/>
          <w:b/>
          <w:bCs/>
          <w:lang w:val="en-GB" w:eastAsia="ja-JP"/>
        </w:rPr>
        <w:t xml:space="preserve"> </w:t>
      </w:r>
      <w:r w:rsidRPr="2B0B1E42">
        <w:rPr>
          <w:rFonts w:ascii="Times New Roman" w:hAnsi="Times New Roman" w:cs="Times New Roman"/>
          <w:b/>
          <w:bCs/>
          <w:lang w:val="en-GB" w:eastAsia="ja-JP"/>
        </w:rPr>
        <w:t>3:</w:t>
      </w:r>
      <w:r>
        <w:rPr>
          <w:rFonts w:ascii="Times New Roman" w:hAnsi="Times New Roman" w:cs="Times New Roman"/>
          <w:lang w:val="en-GB" w:eastAsia="ja-JP"/>
        </w:rPr>
        <w:t xml:space="preserve"> </w:t>
      </w:r>
      <w:r w:rsidRPr="00FA52F7">
        <w:rPr>
          <w:rFonts w:ascii="Times New Roman" w:hAnsi="Times New Roman" w:cs="Times New Roman"/>
          <w:b/>
          <w:bCs/>
          <w:lang w:val="en-GB" w:eastAsia="ja-JP"/>
        </w:rPr>
        <w:t>We propose that at least two types of E</w:t>
      </w:r>
      <w:r>
        <w:rPr>
          <w:rFonts w:ascii="Times New Roman" w:hAnsi="Times New Roman" w:cs="Times New Roman"/>
          <w:b/>
          <w:bCs/>
          <w:lang w:val="en-GB" w:eastAsia="ja-JP"/>
        </w:rPr>
        <w:t>O</w:t>
      </w:r>
      <w:r w:rsidRPr="00FA52F7">
        <w:rPr>
          <w:rFonts w:ascii="Times New Roman" w:hAnsi="Times New Roman" w:cs="Times New Roman"/>
          <w:b/>
          <w:bCs/>
          <w:lang w:val="en-GB" w:eastAsia="ja-JP"/>
        </w:rPr>
        <w:t xml:space="preserve">s should be considered </w:t>
      </w:r>
      <w:r>
        <w:rPr>
          <w:rFonts w:ascii="Times New Roman" w:hAnsi="Times New Roman" w:cs="Times New Roman"/>
          <w:b/>
          <w:bCs/>
          <w:lang w:val="en-GB" w:eastAsia="ja-JP"/>
        </w:rPr>
        <w:t>for</w:t>
      </w:r>
      <w:r w:rsidRPr="00FA52F7">
        <w:rPr>
          <w:rFonts w:ascii="Times New Roman" w:hAnsi="Times New Roman" w:cs="Times New Roman"/>
          <w:b/>
          <w:bCs/>
          <w:lang w:val="en-GB" w:eastAsia="ja-JP"/>
        </w:rPr>
        <w:t xml:space="preserve"> channel modelling.</w:t>
      </w:r>
      <w:r>
        <w:rPr>
          <w:rFonts w:ascii="Times New Roman" w:hAnsi="Times New Roman" w:cs="Times New Roman"/>
          <w:lang w:val="en-GB" w:eastAsia="ja-JP"/>
        </w:rPr>
        <w:t xml:space="preserve"> </w:t>
      </w:r>
      <w:r w:rsidRPr="00FA52F7">
        <w:rPr>
          <w:rFonts w:ascii="Times New Roman" w:hAnsi="Times New Roman" w:cs="Times New Roman"/>
          <w:b/>
          <w:bCs/>
          <w:lang w:val="en-GB" w:eastAsia="ja-JP"/>
        </w:rPr>
        <w:t>Type-1 EO (other humans, cyclists, etc.), which has similar characteristics (shape and size) to the sensing target, albeit the mobility model might differ.</w:t>
      </w:r>
    </w:p>
    <w:p w14:paraId="45359B66" w14:textId="416311D1" w:rsidR="00373937" w:rsidRDefault="00373937" w:rsidP="00373937">
      <w:pPr>
        <w:jc w:val="both"/>
        <w:rPr>
          <w:rFonts w:ascii="Times New Roman" w:hAnsi="Times New Roman" w:cs="Times New Roman"/>
          <w:b/>
          <w:bCs/>
          <w:lang w:val="en-GB" w:eastAsia="ja-JP"/>
        </w:rPr>
      </w:pPr>
      <w:r w:rsidRPr="2B0B1E42">
        <w:rPr>
          <w:rFonts w:ascii="Times New Roman" w:hAnsi="Times New Roman" w:cs="Times New Roman"/>
          <w:b/>
          <w:bCs/>
          <w:lang w:val="en-GB" w:eastAsia="ja-JP"/>
        </w:rPr>
        <w:t>Proposal</w:t>
      </w:r>
      <w:r w:rsidR="00D7036B">
        <w:rPr>
          <w:rFonts w:ascii="Times New Roman" w:hAnsi="Times New Roman" w:cs="Times New Roman"/>
          <w:b/>
          <w:bCs/>
          <w:lang w:val="en-GB" w:eastAsia="ja-JP"/>
        </w:rPr>
        <w:t xml:space="preserve"> </w:t>
      </w:r>
      <w:r w:rsidRPr="2B0B1E42">
        <w:rPr>
          <w:rFonts w:ascii="Times New Roman" w:hAnsi="Times New Roman" w:cs="Times New Roman"/>
          <w:b/>
          <w:bCs/>
          <w:lang w:val="en-GB" w:eastAsia="ja-JP"/>
        </w:rPr>
        <w:t xml:space="preserve">4: </w:t>
      </w:r>
      <w:r w:rsidRPr="00FA52F7">
        <w:rPr>
          <w:rFonts w:ascii="Times New Roman" w:hAnsi="Times New Roman" w:cs="Times New Roman"/>
          <w:b/>
          <w:bCs/>
          <w:lang w:val="en-GB" w:eastAsia="ja-JP"/>
        </w:rPr>
        <w:t xml:space="preserve">The characteristics of Type-2 EOs depend on the terrain and </w:t>
      </w:r>
      <w:r>
        <w:rPr>
          <w:rFonts w:ascii="Times New Roman" w:hAnsi="Times New Roman" w:cs="Times New Roman"/>
          <w:b/>
          <w:bCs/>
          <w:lang w:val="en-GB" w:eastAsia="ja-JP"/>
        </w:rPr>
        <w:t>should</w:t>
      </w:r>
      <w:r w:rsidRPr="00FA52F7">
        <w:rPr>
          <w:rFonts w:ascii="Times New Roman" w:hAnsi="Times New Roman" w:cs="Times New Roman"/>
          <w:b/>
          <w:bCs/>
          <w:lang w:val="en-GB" w:eastAsia="ja-JP"/>
        </w:rPr>
        <w:t xml:space="preserve"> be modelled based on the measurements.</w:t>
      </w:r>
    </w:p>
    <w:p w14:paraId="71E111ED" w14:textId="1FC0B1E0" w:rsidR="00373937" w:rsidRDefault="00373937" w:rsidP="002352E6">
      <w:pPr>
        <w:rPr>
          <w:rFonts w:ascii="Times New Roman" w:hAnsi="Times New Roman" w:cs="Times New Roman"/>
          <w:b/>
          <w:bCs/>
        </w:rPr>
      </w:pPr>
      <w:r w:rsidRPr="2B0B1E42">
        <w:rPr>
          <w:rFonts w:ascii="Times New Roman" w:hAnsi="Times New Roman" w:cs="Times New Roman"/>
          <w:b/>
          <w:bCs/>
          <w:lang w:val="en-GB" w:eastAsia="ja-JP"/>
        </w:rPr>
        <w:t>Proposal</w:t>
      </w:r>
      <w:r w:rsidR="00D7036B">
        <w:rPr>
          <w:rFonts w:ascii="Times New Roman" w:hAnsi="Times New Roman" w:cs="Times New Roman"/>
          <w:b/>
          <w:bCs/>
          <w:lang w:val="en-GB" w:eastAsia="ja-JP"/>
        </w:rPr>
        <w:t xml:space="preserve"> </w:t>
      </w:r>
      <w:r w:rsidR="009D725A">
        <w:rPr>
          <w:rFonts w:ascii="Times New Roman" w:hAnsi="Times New Roman" w:cs="Times New Roman"/>
          <w:b/>
          <w:bCs/>
          <w:lang w:val="en-GB" w:eastAsia="ja-JP"/>
        </w:rPr>
        <w:t>5</w:t>
      </w:r>
      <w:r w:rsidRPr="00FA52F7">
        <w:rPr>
          <w:rFonts w:ascii="Times New Roman" w:hAnsi="Times New Roman" w:cs="Times New Roman"/>
          <w:b/>
          <w:bCs/>
          <w:lang w:val="en-GB" w:eastAsia="ja-JP"/>
        </w:rPr>
        <w:t>: New pedestrian UE dropping model should be agreed which aligns with UMa, RMa and UMi hexagonal grid dropping.</w:t>
      </w:r>
    </w:p>
    <w:p w14:paraId="3FD293B4" w14:textId="1B08FE7B" w:rsidR="007F7828" w:rsidRPr="00FA52F7" w:rsidRDefault="007F7828" w:rsidP="007F7828">
      <w:pPr>
        <w:jc w:val="both"/>
        <w:rPr>
          <w:rFonts w:ascii="Times New Roman" w:hAnsi="Times New Roman" w:cs="Times New Roman"/>
          <w:b/>
          <w:bCs/>
        </w:rPr>
      </w:pPr>
      <w:r w:rsidRPr="2B0B1E42">
        <w:rPr>
          <w:rFonts w:ascii="Times New Roman" w:hAnsi="Times New Roman" w:cs="Times New Roman"/>
          <w:b/>
          <w:bCs/>
        </w:rPr>
        <w:t>Proposal</w:t>
      </w:r>
      <w:r w:rsidR="00D7036B">
        <w:rPr>
          <w:rFonts w:ascii="Times New Roman" w:hAnsi="Times New Roman" w:cs="Times New Roman"/>
          <w:b/>
          <w:bCs/>
        </w:rPr>
        <w:t xml:space="preserve"> </w:t>
      </w:r>
      <w:r w:rsidR="009D725A">
        <w:rPr>
          <w:rFonts w:ascii="Times New Roman" w:hAnsi="Times New Roman" w:cs="Times New Roman"/>
          <w:b/>
          <w:bCs/>
        </w:rPr>
        <w:t>6</w:t>
      </w:r>
      <w:r w:rsidRPr="00FA52F7">
        <w:rPr>
          <w:rFonts w:ascii="Times New Roman" w:hAnsi="Times New Roman" w:cs="Times New Roman"/>
          <w:b/>
          <w:bCs/>
        </w:rPr>
        <w:t>: Multiple types of AGV targets</w:t>
      </w:r>
      <w:r w:rsidRPr="2B0B1E42">
        <w:rPr>
          <w:rFonts w:ascii="Times New Roman" w:hAnsi="Times New Roman" w:cs="Times New Roman"/>
          <w:b/>
          <w:bCs/>
        </w:rPr>
        <w:t xml:space="preserve"> having </w:t>
      </w:r>
      <w:r w:rsidRPr="00FA52F7">
        <w:rPr>
          <w:rFonts w:ascii="Times New Roman" w:hAnsi="Times New Roman" w:cs="Times New Roman"/>
          <w:b/>
          <w:bCs/>
        </w:rPr>
        <w:t>different sizes</w:t>
      </w:r>
      <w:r w:rsidRPr="2B0B1E42">
        <w:rPr>
          <w:rFonts w:ascii="Times New Roman" w:hAnsi="Times New Roman" w:cs="Times New Roman"/>
          <w:b/>
          <w:bCs/>
        </w:rPr>
        <w:t xml:space="preserve"> and mobility </w:t>
      </w:r>
      <w:r w:rsidRPr="00FA52F7">
        <w:rPr>
          <w:rFonts w:ascii="Times New Roman" w:hAnsi="Times New Roman" w:cs="Times New Roman"/>
          <w:b/>
          <w:bCs/>
        </w:rPr>
        <w:t xml:space="preserve">pattern </w:t>
      </w:r>
      <w:proofErr w:type="gramStart"/>
      <w:r w:rsidRPr="00FA52F7">
        <w:rPr>
          <w:rFonts w:ascii="Times New Roman" w:hAnsi="Times New Roman" w:cs="Times New Roman"/>
          <w:b/>
          <w:bCs/>
        </w:rPr>
        <w:t>should  be</w:t>
      </w:r>
      <w:proofErr w:type="gramEnd"/>
      <w:r w:rsidRPr="00FA52F7">
        <w:rPr>
          <w:rFonts w:ascii="Times New Roman" w:hAnsi="Times New Roman" w:cs="Times New Roman"/>
          <w:b/>
          <w:bCs/>
        </w:rPr>
        <w:t xml:space="preserve"> deployed. A parameter denoting the fraction in which these targets are deployed should be discussed.</w:t>
      </w:r>
    </w:p>
    <w:p w14:paraId="0C79276D" w14:textId="7611C6E6" w:rsidR="007F7828" w:rsidRPr="00FA52F7" w:rsidRDefault="007F7828" w:rsidP="007F7828">
      <w:pPr>
        <w:jc w:val="both"/>
        <w:rPr>
          <w:rFonts w:ascii="Times New Roman" w:hAnsi="Times New Roman" w:cs="Times New Roman"/>
          <w:b/>
          <w:bCs/>
        </w:rPr>
      </w:pPr>
      <w:r w:rsidRPr="2B0B1E42">
        <w:rPr>
          <w:rFonts w:ascii="Times New Roman" w:hAnsi="Times New Roman" w:cs="Times New Roman"/>
          <w:b/>
          <w:bCs/>
        </w:rPr>
        <w:t>Proposal</w:t>
      </w:r>
      <w:r w:rsidR="00D7036B">
        <w:rPr>
          <w:rFonts w:ascii="Times New Roman" w:hAnsi="Times New Roman" w:cs="Times New Roman"/>
          <w:b/>
          <w:bCs/>
        </w:rPr>
        <w:t xml:space="preserve"> </w:t>
      </w:r>
      <w:r w:rsidR="009D725A">
        <w:rPr>
          <w:rFonts w:ascii="Times New Roman" w:hAnsi="Times New Roman" w:cs="Times New Roman"/>
          <w:b/>
          <w:bCs/>
        </w:rPr>
        <w:t>7</w:t>
      </w:r>
      <w:r w:rsidRPr="00FA52F7">
        <w:rPr>
          <w:rFonts w:ascii="Times New Roman" w:hAnsi="Times New Roman" w:cs="Times New Roman"/>
          <w:b/>
          <w:bCs/>
        </w:rPr>
        <w:t>:</w:t>
      </w:r>
      <w:r w:rsidRPr="2B0B1E42">
        <w:rPr>
          <w:rFonts w:ascii="Times New Roman" w:hAnsi="Times New Roman" w:cs="Times New Roman"/>
          <w:b/>
          <w:bCs/>
        </w:rPr>
        <w:t xml:space="preserve"> The number of AGVs that can be deployed</w:t>
      </w:r>
      <w:r w:rsidRPr="00FA52F7">
        <w:rPr>
          <w:rFonts w:ascii="Times New Roman" w:hAnsi="Times New Roman" w:cs="Times New Roman"/>
          <w:b/>
          <w:bCs/>
        </w:rPr>
        <w:t xml:space="preserve"> and the mobility models for these targets should be a function of the size of the indoor factory</w:t>
      </w:r>
      <w:r w:rsidRPr="2B0B1E42">
        <w:rPr>
          <w:rFonts w:ascii="Times New Roman" w:hAnsi="Times New Roman" w:cs="Times New Roman"/>
          <w:b/>
          <w:bCs/>
        </w:rPr>
        <w:t xml:space="preserve">, </w:t>
      </w:r>
      <w:r w:rsidRPr="00FA52F7">
        <w:rPr>
          <w:rFonts w:ascii="Times New Roman" w:hAnsi="Times New Roman" w:cs="Times New Roman"/>
          <w:b/>
          <w:bCs/>
        </w:rPr>
        <w:t>size of the AGV targets and the type of the factory.</w:t>
      </w:r>
    </w:p>
    <w:p w14:paraId="71D79D99" w14:textId="77777777" w:rsidR="00F507D1" w:rsidRPr="00044192" w:rsidRDefault="00F507D1" w:rsidP="00CE0424">
      <w:pPr>
        <w:pStyle w:val="Heading1"/>
        <w:rPr>
          <w:rFonts w:ascii="Times New Roman" w:hAnsi="Times New Roman"/>
          <w:sz w:val="28"/>
          <w:szCs w:val="16"/>
        </w:rPr>
      </w:pPr>
      <w:bookmarkStart w:id="5" w:name="_In-sequence_SDU_delivery"/>
      <w:bookmarkStart w:id="6" w:name="OLE_LINK43"/>
      <w:bookmarkEnd w:id="5"/>
      <w:r w:rsidRPr="00044192">
        <w:rPr>
          <w:rFonts w:ascii="Times New Roman" w:hAnsi="Times New Roman"/>
          <w:sz w:val="28"/>
          <w:szCs w:val="16"/>
        </w:rPr>
        <w:t>References</w:t>
      </w:r>
    </w:p>
    <w:p w14:paraId="0635720B" w14:textId="77777777" w:rsidR="006C49C1" w:rsidRPr="00E965EB" w:rsidRDefault="006C49C1" w:rsidP="006C49C1">
      <w:pPr>
        <w:pStyle w:val="Reference"/>
        <w:spacing w:after="160"/>
        <w:ind w:left="562" w:hanging="562"/>
        <w:rPr>
          <w:rFonts w:ascii="Times New Roman" w:hAnsi="Times New Roman" w:cs="Times New Roman"/>
        </w:rPr>
      </w:pPr>
      <w:bookmarkStart w:id="7" w:name="_Ref174151459"/>
      <w:bookmarkStart w:id="8" w:name="_Ref189809556"/>
      <w:bookmarkEnd w:id="6"/>
      <w:r w:rsidRPr="00E965EB">
        <w:rPr>
          <w:rFonts w:ascii="Times New Roman" w:hAnsi="Times New Roman" w:cs="Times New Roman"/>
        </w:rPr>
        <w:t xml:space="preserve">RP-240799, </w:t>
      </w:r>
      <w:bookmarkStart w:id="9" w:name="OLE_LINK2"/>
      <w:r w:rsidRPr="00E965EB">
        <w:rPr>
          <w:rFonts w:ascii="Times New Roman" w:hAnsi="Times New Roman" w:cs="Times New Roman"/>
        </w:rPr>
        <w:t xml:space="preserve">Revised SID: Study on channel modelling for Integrated Sensing </w:t>
      </w:r>
      <w:proofErr w:type="gramStart"/>
      <w:r w:rsidRPr="00E965EB">
        <w:rPr>
          <w:rFonts w:ascii="Times New Roman" w:hAnsi="Times New Roman" w:cs="Times New Roman"/>
        </w:rPr>
        <w:t>And</w:t>
      </w:r>
      <w:proofErr w:type="gramEnd"/>
      <w:r w:rsidRPr="00E965EB">
        <w:rPr>
          <w:rFonts w:ascii="Times New Roman" w:hAnsi="Times New Roman" w:cs="Times New Roman"/>
        </w:rPr>
        <w:t xml:space="preserve"> Communication (ISAC) for NR, Xiaomi, AT&amp;T, 3GPP TSG RAN Meeting #103, March 202</w:t>
      </w:r>
      <w:bookmarkEnd w:id="9"/>
      <w:r w:rsidRPr="00E965EB">
        <w:rPr>
          <w:rFonts w:ascii="Times New Roman" w:hAnsi="Times New Roman" w:cs="Times New Roman"/>
        </w:rPr>
        <w:t>4</w:t>
      </w:r>
    </w:p>
    <w:p w14:paraId="286B4A47" w14:textId="71BBC29A" w:rsidR="00FD07EF" w:rsidRPr="00E965EB" w:rsidRDefault="00FD07EF" w:rsidP="00FD07EF">
      <w:pPr>
        <w:pStyle w:val="Reference"/>
        <w:rPr>
          <w:rFonts w:ascii="Times New Roman" w:hAnsi="Times New Roman" w:cs="Times New Roman"/>
        </w:rPr>
      </w:pPr>
      <w:bookmarkStart w:id="10" w:name="_Ref156395616"/>
      <w:bookmarkStart w:id="11" w:name="_Ref100845500"/>
      <w:bookmarkStart w:id="12" w:name="_Ref64637089"/>
      <w:bookmarkStart w:id="13" w:name="_Ref64636111"/>
      <w:bookmarkEnd w:id="7"/>
      <w:bookmarkEnd w:id="8"/>
      <w:r w:rsidRPr="00E965EB">
        <w:rPr>
          <w:rFonts w:ascii="Times New Roman" w:hAnsi="Times New Roman" w:cs="Times New Roman"/>
        </w:rPr>
        <w:t>TR 22.837, Feasibility Study on Integrated Sensing and Communication, v19.</w:t>
      </w:r>
      <w:r w:rsidR="00A02DDC">
        <w:rPr>
          <w:rFonts w:ascii="Times New Roman" w:hAnsi="Times New Roman" w:cs="Times New Roman"/>
        </w:rPr>
        <w:t>4</w:t>
      </w:r>
      <w:r w:rsidRPr="00E965EB">
        <w:rPr>
          <w:rFonts w:ascii="Times New Roman" w:hAnsi="Times New Roman" w:cs="Times New Roman"/>
        </w:rPr>
        <w:t>.0.</w:t>
      </w:r>
      <w:bookmarkEnd w:id="10"/>
    </w:p>
    <w:p w14:paraId="120D15B9" w14:textId="77777777" w:rsidR="00FD07EF" w:rsidRPr="00E965EB" w:rsidRDefault="00FD07EF" w:rsidP="00FD07EF">
      <w:pPr>
        <w:pStyle w:val="Reference"/>
        <w:rPr>
          <w:rFonts w:ascii="Times New Roman" w:hAnsi="Times New Roman" w:cs="Times New Roman"/>
        </w:rPr>
      </w:pPr>
      <w:bookmarkStart w:id="14" w:name="_Ref157086302"/>
      <w:bookmarkEnd w:id="11"/>
      <w:r w:rsidRPr="00E965EB">
        <w:rPr>
          <w:rFonts w:ascii="Times New Roman" w:hAnsi="Times New Roman" w:cs="Times New Roman"/>
        </w:rPr>
        <w:t>TR 38.901, Study on channel model for frequencies from 0.5 to 100 GHz, v17.0.0.</w:t>
      </w:r>
      <w:bookmarkEnd w:id="14"/>
    </w:p>
    <w:p w14:paraId="1B071A46" w14:textId="77777777" w:rsidR="00FD07EF" w:rsidRPr="00E965EB" w:rsidRDefault="00FD07EF" w:rsidP="00FD07EF">
      <w:pPr>
        <w:pStyle w:val="Reference"/>
        <w:rPr>
          <w:rFonts w:ascii="Times New Roman" w:hAnsi="Times New Roman" w:cs="Times New Roman"/>
        </w:rPr>
      </w:pPr>
      <w:bookmarkStart w:id="15" w:name="_Ref157094655"/>
      <w:r w:rsidRPr="00E965EB">
        <w:rPr>
          <w:rFonts w:ascii="Times New Roman" w:hAnsi="Times New Roman" w:cs="Times New Roman"/>
        </w:rPr>
        <w:t>TR 36.777, Study on Enhanced LTE Support for Aerial Vehicles, v15.0.0.</w:t>
      </w:r>
      <w:bookmarkEnd w:id="15"/>
    </w:p>
    <w:p w14:paraId="7A87AE84" w14:textId="77777777" w:rsidR="00FD07EF" w:rsidRPr="00E965EB" w:rsidRDefault="00FD07EF" w:rsidP="00FD07EF">
      <w:pPr>
        <w:pStyle w:val="Reference"/>
        <w:rPr>
          <w:rFonts w:ascii="Times New Roman" w:eastAsia="SimSun" w:hAnsi="Times New Roman" w:cs="Times New Roman"/>
          <w:szCs w:val="21"/>
        </w:rPr>
      </w:pPr>
      <w:bookmarkStart w:id="16" w:name="_Ref157109890"/>
      <w:r w:rsidRPr="00E965EB">
        <w:rPr>
          <w:rFonts w:ascii="Times New Roman" w:eastAsia="SimSun" w:hAnsi="Times New Roman" w:cs="Times New Roman"/>
          <w:szCs w:val="21"/>
        </w:rPr>
        <w:t xml:space="preserve">TR 37.885, </w:t>
      </w:r>
      <w:r w:rsidRPr="00E965EB">
        <w:rPr>
          <w:rFonts w:ascii="Times New Roman" w:hAnsi="Times New Roman" w:cs="Times New Roman"/>
        </w:rPr>
        <w:t>Study on evaluation methodology of new Vehicle-to-Everything (V2X) use cases for LTE and NR</w:t>
      </w:r>
      <w:r w:rsidRPr="00E965EB">
        <w:rPr>
          <w:rFonts w:ascii="Times New Roman" w:eastAsiaTheme="minorEastAsia" w:hAnsi="Times New Roman" w:cs="Times New Roman"/>
        </w:rPr>
        <w:t>, v15.3.0.</w:t>
      </w:r>
      <w:bookmarkEnd w:id="16"/>
    </w:p>
    <w:p w14:paraId="423EFBE8" w14:textId="77777777" w:rsidR="00FD07EF" w:rsidRPr="00E965EB" w:rsidRDefault="00FD07EF" w:rsidP="00FD07EF">
      <w:pPr>
        <w:pStyle w:val="Reference"/>
        <w:rPr>
          <w:rFonts w:ascii="Times New Roman" w:hAnsi="Times New Roman" w:cs="Times New Roman"/>
        </w:rPr>
      </w:pPr>
      <w:bookmarkStart w:id="17" w:name="_Ref157108817"/>
      <w:r w:rsidRPr="00E965EB">
        <w:rPr>
          <w:rFonts w:ascii="Times New Roman" w:hAnsi="Times New Roman" w:cs="Times New Roman"/>
        </w:rPr>
        <w:t>TR 38.802, Study on New Radio Access Technology Physical Layer Aspects, v14.2.0.</w:t>
      </w:r>
      <w:bookmarkEnd w:id="12"/>
      <w:bookmarkEnd w:id="13"/>
      <w:bookmarkEnd w:id="17"/>
    </w:p>
    <w:p w14:paraId="0552DA29" w14:textId="77777777" w:rsidR="00FD07EF" w:rsidRPr="00E965EB" w:rsidRDefault="00FD07EF" w:rsidP="00FD07EF">
      <w:pPr>
        <w:pStyle w:val="Reference"/>
        <w:rPr>
          <w:rFonts w:ascii="Times New Roman" w:hAnsi="Times New Roman" w:cs="Times New Roman"/>
        </w:rPr>
      </w:pPr>
      <w:bookmarkStart w:id="18" w:name="_Ref157110866"/>
      <w:r w:rsidRPr="00E965EB">
        <w:rPr>
          <w:rFonts w:ascii="Times New Roman" w:hAnsi="Times New Roman" w:cs="Times New Roman"/>
        </w:rPr>
        <w:t>TR 36.885, Study on LTE-based V2X services, v14.0.0.</w:t>
      </w:r>
      <w:bookmarkEnd w:id="18"/>
    </w:p>
    <w:p w14:paraId="5688196E" w14:textId="77777777" w:rsidR="00FD07EF" w:rsidRPr="00E965EB" w:rsidRDefault="00FD07EF" w:rsidP="00FD07EF">
      <w:pPr>
        <w:pStyle w:val="Reference"/>
        <w:rPr>
          <w:rFonts w:ascii="Times New Roman" w:hAnsi="Times New Roman" w:cs="Times New Roman"/>
        </w:rPr>
      </w:pPr>
      <w:bookmarkStart w:id="19" w:name="_Ref162604659"/>
      <w:r w:rsidRPr="00E965EB">
        <w:rPr>
          <w:rFonts w:ascii="Times New Roman" w:hAnsi="Times New Roman" w:cs="Times New Roman"/>
        </w:rPr>
        <w:t>TR 38.859,</w:t>
      </w:r>
      <w:bookmarkEnd w:id="19"/>
      <w:r w:rsidRPr="00E965EB">
        <w:rPr>
          <w:rFonts w:ascii="Times New Roman" w:hAnsi="Times New Roman" w:cs="Times New Roman"/>
        </w:rPr>
        <w:t xml:space="preserve"> Study on expanded and improved NR positioning, v18.0.0.</w:t>
      </w:r>
    </w:p>
    <w:p w14:paraId="3E447631" w14:textId="77777777" w:rsidR="00FD07EF" w:rsidRPr="00E965EB" w:rsidRDefault="00FD07EF" w:rsidP="00FD07EF">
      <w:pPr>
        <w:pStyle w:val="Reference"/>
        <w:rPr>
          <w:rFonts w:ascii="Times New Roman" w:hAnsi="Times New Roman" w:cs="Times New Roman"/>
        </w:rPr>
      </w:pPr>
      <w:bookmarkStart w:id="20" w:name="_Ref162336993"/>
      <w:r w:rsidRPr="00E965EB">
        <w:rPr>
          <w:rFonts w:ascii="Times New Roman" w:hAnsi="Times New Roman" w:cs="Times New Roman"/>
        </w:rPr>
        <w:t>Chairman’s Notes RAN1#116, Athens, Greece, February 26th – March 1st, 2024.</w:t>
      </w:r>
      <w:bookmarkEnd w:id="20"/>
    </w:p>
    <w:p w14:paraId="6376F87C" w14:textId="77777777" w:rsidR="00FD07EF" w:rsidRPr="00E965EB" w:rsidRDefault="00FD07EF" w:rsidP="00FD07EF">
      <w:pPr>
        <w:pStyle w:val="Reference"/>
        <w:rPr>
          <w:rFonts w:ascii="Times New Roman" w:hAnsi="Times New Roman" w:cs="Times New Roman"/>
        </w:rPr>
      </w:pPr>
      <w:bookmarkStart w:id="21" w:name="_Ref164959211"/>
      <w:r w:rsidRPr="00E965EB">
        <w:rPr>
          <w:rFonts w:ascii="Times New Roman" w:hAnsi="Times New Roman" w:cs="Times New Roman"/>
        </w:rPr>
        <w:t>Chairman’s Notes RAN1#116bis, Changsha, China, April 15th – 19th, 2024.</w:t>
      </w:r>
      <w:bookmarkEnd w:id="21"/>
    </w:p>
    <w:p w14:paraId="33A7AFC8" w14:textId="7FD1CE3E" w:rsidR="00FD07EF" w:rsidRPr="00E965EB" w:rsidRDefault="00FD07EF" w:rsidP="00FD07EF">
      <w:pPr>
        <w:pStyle w:val="Reference"/>
        <w:rPr>
          <w:rFonts w:ascii="Times New Roman" w:hAnsi="Times New Roman" w:cs="Times New Roman"/>
        </w:rPr>
      </w:pPr>
      <w:r w:rsidRPr="00E965EB">
        <w:rPr>
          <w:rFonts w:ascii="Times New Roman" w:hAnsi="Times New Roman" w:cs="Times New Roman"/>
        </w:rPr>
        <w:t xml:space="preserve">Chairman’s Notes RAN1#117, </w:t>
      </w:r>
      <w:r w:rsidR="00CC0981" w:rsidRPr="00E965EB">
        <w:rPr>
          <w:rFonts w:ascii="Times New Roman" w:hAnsi="Times New Roman" w:cs="Times New Roman"/>
        </w:rPr>
        <w:t>Fukuoka, Japan, 20th – 24th May 2024.</w:t>
      </w:r>
    </w:p>
    <w:sectPr w:rsidR="00FD07EF" w:rsidRPr="00E965EB" w:rsidSect="00C473A5">
      <w:headerReference w:type="even" r:id="rId14"/>
      <w:footerReference w:type="default" r:id="rId1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B37399" w14:textId="77777777" w:rsidR="00D136A8" w:rsidRDefault="00D136A8">
      <w:r>
        <w:separator/>
      </w:r>
    </w:p>
  </w:endnote>
  <w:endnote w:type="continuationSeparator" w:id="0">
    <w:p w14:paraId="39D73261" w14:textId="77777777" w:rsidR="00D136A8" w:rsidRDefault="00D136A8">
      <w:r>
        <w:continuationSeparator/>
      </w:r>
    </w:p>
  </w:endnote>
  <w:endnote w:type="continuationNotice" w:id="1">
    <w:p w14:paraId="1DE55ACF" w14:textId="77777777" w:rsidR="00D136A8" w:rsidRDefault="00D136A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E4497F" w14:textId="77777777" w:rsidR="00D136A8" w:rsidRDefault="00D136A8">
      <w:r>
        <w:separator/>
      </w:r>
    </w:p>
  </w:footnote>
  <w:footnote w:type="continuationSeparator" w:id="0">
    <w:p w14:paraId="450442E9" w14:textId="77777777" w:rsidR="00D136A8" w:rsidRDefault="00D136A8">
      <w:r>
        <w:continuationSeparator/>
      </w:r>
    </w:p>
  </w:footnote>
  <w:footnote w:type="continuationNotice" w:id="1">
    <w:p w14:paraId="24BA9732" w14:textId="77777777" w:rsidR="00D136A8" w:rsidRDefault="00D136A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58B64F3"/>
    <w:multiLevelType w:val="multilevel"/>
    <w:tmpl w:val="F2565A06"/>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2" w15:restartNumberingAfterBreak="0">
    <w:nsid w:val="0DE40B22"/>
    <w:multiLevelType w:val="hybridMultilevel"/>
    <w:tmpl w:val="839202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15:restartNumberingAfterBreak="0">
    <w:nsid w:val="225F4D81"/>
    <w:multiLevelType w:val="hybridMultilevel"/>
    <w:tmpl w:val="132E42E2"/>
    <w:lvl w:ilvl="0" w:tplc="C55E1FF0">
      <w:start w:val="7"/>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25D40177"/>
    <w:multiLevelType w:val="hybridMultilevel"/>
    <w:tmpl w:val="C4B0437E"/>
    <w:lvl w:ilvl="0" w:tplc="C55E1FF0">
      <w:start w:val="7"/>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9"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FF01732"/>
    <w:multiLevelType w:val="hybridMultilevel"/>
    <w:tmpl w:val="FE9A1F8A"/>
    <w:lvl w:ilvl="0" w:tplc="D512C048">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5C184AAF"/>
    <w:multiLevelType w:val="hybridMultilevel"/>
    <w:tmpl w:val="A60A6786"/>
    <w:lvl w:ilvl="0" w:tplc="C55E1FF0">
      <w:start w:val="7"/>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63A46621"/>
    <w:multiLevelType w:val="hybridMultilevel"/>
    <w:tmpl w:val="B0C4F5EE"/>
    <w:lvl w:ilvl="0" w:tplc="C55E1FF0">
      <w:start w:val="7"/>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6A3D7131"/>
    <w:multiLevelType w:val="hybridMultilevel"/>
    <w:tmpl w:val="6F8000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ABC75AC"/>
    <w:multiLevelType w:val="hybridMultilevel"/>
    <w:tmpl w:val="468CE152"/>
    <w:lvl w:ilvl="0" w:tplc="68888C5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4" w15:restartNumberingAfterBreak="0">
    <w:nsid w:val="7B40178C"/>
    <w:multiLevelType w:val="hybridMultilevel"/>
    <w:tmpl w:val="3ADEA02E"/>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949A5470">
      <w:start w:val="4"/>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02890368">
    <w:abstractNumId w:val="14"/>
  </w:num>
  <w:num w:numId="2" w16cid:durableId="412170441">
    <w:abstractNumId w:val="11"/>
  </w:num>
  <w:num w:numId="3" w16cid:durableId="479855578">
    <w:abstractNumId w:val="0"/>
  </w:num>
  <w:num w:numId="4" w16cid:durableId="551235391">
    <w:abstractNumId w:val="15"/>
  </w:num>
  <w:num w:numId="5" w16cid:durableId="1877740555">
    <w:abstractNumId w:val="16"/>
  </w:num>
  <w:num w:numId="6" w16cid:durableId="395394603">
    <w:abstractNumId w:val="17"/>
  </w:num>
  <w:num w:numId="7" w16cid:durableId="1546210418">
    <w:abstractNumId w:val="4"/>
  </w:num>
  <w:num w:numId="8" w16cid:durableId="1279676745">
    <w:abstractNumId w:val="7"/>
  </w:num>
  <w:num w:numId="9" w16cid:durableId="1102603169">
    <w:abstractNumId w:val="3"/>
  </w:num>
  <w:num w:numId="10" w16cid:durableId="413282610">
    <w:abstractNumId w:val="23"/>
  </w:num>
  <w:num w:numId="11" w16cid:durableId="1918125087">
    <w:abstractNumId w:val="10"/>
  </w:num>
  <w:num w:numId="12" w16cid:durableId="929972107">
    <w:abstractNumId w:val="22"/>
  </w:num>
  <w:num w:numId="13" w16cid:durableId="1497839480">
    <w:abstractNumId w:val="9"/>
  </w:num>
  <w:num w:numId="14" w16cid:durableId="1290355012">
    <w:abstractNumId w:val="13"/>
  </w:num>
  <w:num w:numId="15" w16cid:durableId="1409427310">
    <w:abstractNumId w:val="21"/>
  </w:num>
  <w:num w:numId="16" w16cid:durableId="1196583486">
    <w:abstractNumId w:val="1"/>
  </w:num>
  <w:num w:numId="17" w16cid:durableId="997228179">
    <w:abstractNumId w:val="2"/>
  </w:num>
  <w:num w:numId="18" w16cid:durableId="1597665365">
    <w:abstractNumId w:val="24"/>
  </w:num>
  <w:num w:numId="19" w16cid:durableId="164170730">
    <w:abstractNumId w:val="19"/>
  </w:num>
  <w:num w:numId="20" w16cid:durableId="1322388130">
    <w:abstractNumId w:val="6"/>
  </w:num>
  <w:num w:numId="21" w16cid:durableId="1943027286">
    <w:abstractNumId w:val="5"/>
  </w:num>
  <w:num w:numId="22" w16cid:durableId="648752277">
    <w:abstractNumId w:val="12"/>
  </w:num>
  <w:num w:numId="23" w16cid:durableId="1459379291">
    <w:abstractNumId w:val="18"/>
  </w:num>
  <w:num w:numId="24" w16cid:durableId="2068259017">
    <w:abstractNumId w:val="8"/>
  </w:num>
  <w:num w:numId="25" w16cid:durableId="918750790">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removePersonalInformation/>
  <w:removeDateAndTime/>
  <w:printFractionalCharacterWidth/>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890"/>
    <w:rsid w:val="000011D5"/>
    <w:rsid w:val="00002A37"/>
    <w:rsid w:val="00003515"/>
    <w:rsid w:val="0000564C"/>
    <w:rsid w:val="0000570F"/>
    <w:rsid w:val="0000581F"/>
    <w:rsid w:val="00006446"/>
    <w:rsid w:val="00006896"/>
    <w:rsid w:val="0000759F"/>
    <w:rsid w:val="00007CDC"/>
    <w:rsid w:val="00011B28"/>
    <w:rsid w:val="00011E68"/>
    <w:rsid w:val="00013B6F"/>
    <w:rsid w:val="00015D15"/>
    <w:rsid w:val="0002564D"/>
    <w:rsid w:val="00025ECA"/>
    <w:rsid w:val="000277C8"/>
    <w:rsid w:val="00030375"/>
    <w:rsid w:val="000304CE"/>
    <w:rsid w:val="0003092B"/>
    <w:rsid w:val="000325B8"/>
    <w:rsid w:val="00033198"/>
    <w:rsid w:val="00034C15"/>
    <w:rsid w:val="00034E3E"/>
    <w:rsid w:val="00036BA1"/>
    <w:rsid w:val="0004072E"/>
    <w:rsid w:val="00040D31"/>
    <w:rsid w:val="00041D23"/>
    <w:rsid w:val="00042143"/>
    <w:rsid w:val="000422E2"/>
    <w:rsid w:val="00042F22"/>
    <w:rsid w:val="00043335"/>
    <w:rsid w:val="00044192"/>
    <w:rsid w:val="000444EF"/>
    <w:rsid w:val="00044E35"/>
    <w:rsid w:val="00045E04"/>
    <w:rsid w:val="00045FA5"/>
    <w:rsid w:val="00050E7D"/>
    <w:rsid w:val="00052A07"/>
    <w:rsid w:val="000534E3"/>
    <w:rsid w:val="0005606A"/>
    <w:rsid w:val="00056955"/>
    <w:rsid w:val="00057117"/>
    <w:rsid w:val="00060F59"/>
    <w:rsid w:val="000616E7"/>
    <w:rsid w:val="0006487E"/>
    <w:rsid w:val="00065E1A"/>
    <w:rsid w:val="0006698D"/>
    <w:rsid w:val="00066B43"/>
    <w:rsid w:val="000700F5"/>
    <w:rsid w:val="0007095F"/>
    <w:rsid w:val="00071A67"/>
    <w:rsid w:val="00071E09"/>
    <w:rsid w:val="000731AB"/>
    <w:rsid w:val="000747D9"/>
    <w:rsid w:val="000753F4"/>
    <w:rsid w:val="000757D1"/>
    <w:rsid w:val="00075B19"/>
    <w:rsid w:val="00077E5F"/>
    <w:rsid w:val="0008036A"/>
    <w:rsid w:val="00081444"/>
    <w:rsid w:val="00081AE6"/>
    <w:rsid w:val="0008296F"/>
    <w:rsid w:val="00083A9B"/>
    <w:rsid w:val="000855EB"/>
    <w:rsid w:val="00085B52"/>
    <w:rsid w:val="00085F41"/>
    <w:rsid w:val="000866F2"/>
    <w:rsid w:val="00087C8A"/>
    <w:rsid w:val="0009009F"/>
    <w:rsid w:val="00090BE2"/>
    <w:rsid w:val="00091524"/>
    <w:rsid w:val="00091557"/>
    <w:rsid w:val="000924C1"/>
    <w:rsid w:val="000924F0"/>
    <w:rsid w:val="0009299B"/>
    <w:rsid w:val="00093474"/>
    <w:rsid w:val="00094B92"/>
    <w:rsid w:val="0009510F"/>
    <w:rsid w:val="000965A3"/>
    <w:rsid w:val="000A1621"/>
    <w:rsid w:val="000A1B7B"/>
    <w:rsid w:val="000A56F2"/>
    <w:rsid w:val="000A63E4"/>
    <w:rsid w:val="000A7AFE"/>
    <w:rsid w:val="000B2719"/>
    <w:rsid w:val="000B2DE4"/>
    <w:rsid w:val="000B39F6"/>
    <w:rsid w:val="000B3A8F"/>
    <w:rsid w:val="000B4AB9"/>
    <w:rsid w:val="000B58C3"/>
    <w:rsid w:val="000B61E9"/>
    <w:rsid w:val="000B6D5D"/>
    <w:rsid w:val="000B713E"/>
    <w:rsid w:val="000C165A"/>
    <w:rsid w:val="000C18F9"/>
    <w:rsid w:val="000C2E19"/>
    <w:rsid w:val="000C316A"/>
    <w:rsid w:val="000C31B5"/>
    <w:rsid w:val="000C5C51"/>
    <w:rsid w:val="000D0D07"/>
    <w:rsid w:val="000D4797"/>
    <w:rsid w:val="000D7452"/>
    <w:rsid w:val="000D7DE3"/>
    <w:rsid w:val="000E0527"/>
    <w:rsid w:val="000E1E92"/>
    <w:rsid w:val="000E4CF5"/>
    <w:rsid w:val="000F06D6"/>
    <w:rsid w:val="000F0EB1"/>
    <w:rsid w:val="000F1106"/>
    <w:rsid w:val="000F14A8"/>
    <w:rsid w:val="000F2A01"/>
    <w:rsid w:val="000F2C45"/>
    <w:rsid w:val="000F3BE9"/>
    <w:rsid w:val="000F3F6C"/>
    <w:rsid w:val="000F6DF3"/>
    <w:rsid w:val="001005FF"/>
    <w:rsid w:val="00100FDD"/>
    <w:rsid w:val="001017D1"/>
    <w:rsid w:val="00102135"/>
    <w:rsid w:val="0010588B"/>
    <w:rsid w:val="001062FB"/>
    <w:rsid w:val="001063E6"/>
    <w:rsid w:val="0011006D"/>
    <w:rsid w:val="00110E74"/>
    <w:rsid w:val="00111471"/>
    <w:rsid w:val="001129C0"/>
    <w:rsid w:val="00112F4E"/>
    <w:rsid w:val="00113B98"/>
    <w:rsid w:val="00113CF4"/>
    <w:rsid w:val="00113DA3"/>
    <w:rsid w:val="001152D9"/>
    <w:rsid w:val="001153EA"/>
    <w:rsid w:val="00115643"/>
    <w:rsid w:val="00116765"/>
    <w:rsid w:val="001219F5"/>
    <w:rsid w:val="00121A20"/>
    <w:rsid w:val="0012265A"/>
    <w:rsid w:val="0012377F"/>
    <w:rsid w:val="00124314"/>
    <w:rsid w:val="0012555B"/>
    <w:rsid w:val="00126B4A"/>
    <w:rsid w:val="00127337"/>
    <w:rsid w:val="001325BF"/>
    <w:rsid w:val="00132FD0"/>
    <w:rsid w:val="00133439"/>
    <w:rsid w:val="00133A6B"/>
    <w:rsid w:val="001344C0"/>
    <w:rsid w:val="001346FA"/>
    <w:rsid w:val="00135252"/>
    <w:rsid w:val="001352D8"/>
    <w:rsid w:val="00135EBE"/>
    <w:rsid w:val="00137AB5"/>
    <w:rsid w:val="00137F0B"/>
    <w:rsid w:val="0014140E"/>
    <w:rsid w:val="00141C97"/>
    <w:rsid w:val="0014430D"/>
    <w:rsid w:val="0015021F"/>
    <w:rsid w:val="00151B66"/>
    <w:rsid w:val="00151E23"/>
    <w:rsid w:val="0015231C"/>
    <w:rsid w:val="001526E0"/>
    <w:rsid w:val="00152AE2"/>
    <w:rsid w:val="00152FD8"/>
    <w:rsid w:val="001551B5"/>
    <w:rsid w:val="00155FF0"/>
    <w:rsid w:val="00157D07"/>
    <w:rsid w:val="00162844"/>
    <w:rsid w:val="00163E7E"/>
    <w:rsid w:val="0016466E"/>
    <w:rsid w:val="00165235"/>
    <w:rsid w:val="001657CB"/>
    <w:rsid w:val="001659C1"/>
    <w:rsid w:val="00166FC8"/>
    <w:rsid w:val="0017141D"/>
    <w:rsid w:val="0017149F"/>
    <w:rsid w:val="00172065"/>
    <w:rsid w:val="001727B6"/>
    <w:rsid w:val="00173A8E"/>
    <w:rsid w:val="00173CAB"/>
    <w:rsid w:val="0017502C"/>
    <w:rsid w:val="001764BA"/>
    <w:rsid w:val="001804CC"/>
    <w:rsid w:val="001810F3"/>
    <w:rsid w:val="0018143F"/>
    <w:rsid w:val="00181A88"/>
    <w:rsid w:val="00181FF8"/>
    <w:rsid w:val="0018357C"/>
    <w:rsid w:val="00183916"/>
    <w:rsid w:val="00184DAE"/>
    <w:rsid w:val="00185011"/>
    <w:rsid w:val="0018582E"/>
    <w:rsid w:val="00190AC1"/>
    <w:rsid w:val="00191423"/>
    <w:rsid w:val="00193068"/>
    <w:rsid w:val="0019341A"/>
    <w:rsid w:val="0019432E"/>
    <w:rsid w:val="001943B7"/>
    <w:rsid w:val="001964CF"/>
    <w:rsid w:val="00197DF9"/>
    <w:rsid w:val="00197FF4"/>
    <w:rsid w:val="001A0C56"/>
    <w:rsid w:val="001A1987"/>
    <w:rsid w:val="001A2564"/>
    <w:rsid w:val="001A2C4A"/>
    <w:rsid w:val="001A3D9F"/>
    <w:rsid w:val="001A5C9D"/>
    <w:rsid w:val="001A6173"/>
    <w:rsid w:val="001A664C"/>
    <w:rsid w:val="001A6CBA"/>
    <w:rsid w:val="001A78A6"/>
    <w:rsid w:val="001B0D97"/>
    <w:rsid w:val="001B1CCC"/>
    <w:rsid w:val="001B20E1"/>
    <w:rsid w:val="001B32F8"/>
    <w:rsid w:val="001B3751"/>
    <w:rsid w:val="001B5A5D"/>
    <w:rsid w:val="001B6842"/>
    <w:rsid w:val="001B6928"/>
    <w:rsid w:val="001B7516"/>
    <w:rsid w:val="001B7B35"/>
    <w:rsid w:val="001C08B8"/>
    <w:rsid w:val="001C0DB0"/>
    <w:rsid w:val="001C1CE5"/>
    <w:rsid w:val="001C357B"/>
    <w:rsid w:val="001C3D2A"/>
    <w:rsid w:val="001C6E69"/>
    <w:rsid w:val="001D4DE7"/>
    <w:rsid w:val="001D51BA"/>
    <w:rsid w:val="001D53E7"/>
    <w:rsid w:val="001D6342"/>
    <w:rsid w:val="001D6C58"/>
    <w:rsid w:val="001D6D53"/>
    <w:rsid w:val="001E58E2"/>
    <w:rsid w:val="001E5A84"/>
    <w:rsid w:val="001E68C6"/>
    <w:rsid w:val="001E773E"/>
    <w:rsid w:val="001E7AED"/>
    <w:rsid w:val="001F2626"/>
    <w:rsid w:val="001F2B66"/>
    <w:rsid w:val="001F3916"/>
    <w:rsid w:val="001F447E"/>
    <w:rsid w:val="001F548D"/>
    <w:rsid w:val="001F54C5"/>
    <w:rsid w:val="001F662C"/>
    <w:rsid w:val="001F6BB2"/>
    <w:rsid w:val="001F7074"/>
    <w:rsid w:val="001F79CF"/>
    <w:rsid w:val="00200260"/>
    <w:rsid w:val="00200490"/>
    <w:rsid w:val="00200D15"/>
    <w:rsid w:val="00200F70"/>
    <w:rsid w:val="00201F3A"/>
    <w:rsid w:val="00203842"/>
    <w:rsid w:val="00203F96"/>
    <w:rsid w:val="00204CFE"/>
    <w:rsid w:val="00204E80"/>
    <w:rsid w:val="002061C7"/>
    <w:rsid w:val="0020642A"/>
    <w:rsid w:val="002069B2"/>
    <w:rsid w:val="00207C1C"/>
    <w:rsid w:val="00207FA3"/>
    <w:rsid w:val="00210EDC"/>
    <w:rsid w:val="00214DA8"/>
    <w:rsid w:val="00214E5C"/>
    <w:rsid w:val="00215423"/>
    <w:rsid w:val="002158FA"/>
    <w:rsid w:val="002169FC"/>
    <w:rsid w:val="00220600"/>
    <w:rsid w:val="00220C82"/>
    <w:rsid w:val="002224DB"/>
    <w:rsid w:val="00223F5D"/>
    <w:rsid w:val="00223FCB"/>
    <w:rsid w:val="002252C3"/>
    <w:rsid w:val="00225C54"/>
    <w:rsid w:val="0022666D"/>
    <w:rsid w:val="00227D5F"/>
    <w:rsid w:val="00230765"/>
    <w:rsid w:val="00230D18"/>
    <w:rsid w:val="002319E4"/>
    <w:rsid w:val="002352E6"/>
    <w:rsid w:val="00235632"/>
    <w:rsid w:val="00235872"/>
    <w:rsid w:val="00241559"/>
    <w:rsid w:val="00242938"/>
    <w:rsid w:val="00243092"/>
    <w:rsid w:val="002435B3"/>
    <w:rsid w:val="00244C41"/>
    <w:rsid w:val="00245575"/>
    <w:rsid w:val="002458EB"/>
    <w:rsid w:val="00246123"/>
    <w:rsid w:val="002500C8"/>
    <w:rsid w:val="002509CF"/>
    <w:rsid w:val="002527EA"/>
    <w:rsid w:val="00254A70"/>
    <w:rsid w:val="0025650E"/>
    <w:rsid w:val="00256A7E"/>
    <w:rsid w:val="00257543"/>
    <w:rsid w:val="00260227"/>
    <w:rsid w:val="002617E7"/>
    <w:rsid w:val="00262A44"/>
    <w:rsid w:val="00264228"/>
    <w:rsid w:val="00264334"/>
    <w:rsid w:val="0026462D"/>
    <w:rsid w:val="0026473E"/>
    <w:rsid w:val="00264E8D"/>
    <w:rsid w:val="002659C8"/>
    <w:rsid w:val="00266214"/>
    <w:rsid w:val="00266AD4"/>
    <w:rsid w:val="002674F1"/>
    <w:rsid w:val="00267C83"/>
    <w:rsid w:val="00270EA7"/>
    <w:rsid w:val="0027144F"/>
    <w:rsid w:val="00271813"/>
    <w:rsid w:val="00271F3A"/>
    <w:rsid w:val="0027264D"/>
    <w:rsid w:val="00273278"/>
    <w:rsid w:val="002737F4"/>
    <w:rsid w:val="00277BC5"/>
    <w:rsid w:val="00280395"/>
    <w:rsid w:val="002805F5"/>
    <w:rsid w:val="00280751"/>
    <w:rsid w:val="00280D71"/>
    <w:rsid w:val="0028280A"/>
    <w:rsid w:val="00284FDB"/>
    <w:rsid w:val="00286ACD"/>
    <w:rsid w:val="00287379"/>
    <w:rsid w:val="00287838"/>
    <w:rsid w:val="002907B5"/>
    <w:rsid w:val="002907B6"/>
    <w:rsid w:val="0029096E"/>
    <w:rsid w:val="00290E1E"/>
    <w:rsid w:val="00292962"/>
    <w:rsid w:val="00292D43"/>
    <w:rsid w:val="00292EB7"/>
    <w:rsid w:val="0029577B"/>
    <w:rsid w:val="00296227"/>
    <w:rsid w:val="00296F44"/>
    <w:rsid w:val="0029777D"/>
    <w:rsid w:val="002A055E"/>
    <w:rsid w:val="002A1D4E"/>
    <w:rsid w:val="002A2869"/>
    <w:rsid w:val="002A4070"/>
    <w:rsid w:val="002A5448"/>
    <w:rsid w:val="002A578E"/>
    <w:rsid w:val="002A619A"/>
    <w:rsid w:val="002A6A4C"/>
    <w:rsid w:val="002B24D6"/>
    <w:rsid w:val="002C0D53"/>
    <w:rsid w:val="002C160B"/>
    <w:rsid w:val="002C402C"/>
    <w:rsid w:val="002C407E"/>
    <w:rsid w:val="002C41E6"/>
    <w:rsid w:val="002C490A"/>
    <w:rsid w:val="002C5226"/>
    <w:rsid w:val="002D071A"/>
    <w:rsid w:val="002D172A"/>
    <w:rsid w:val="002D2514"/>
    <w:rsid w:val="002D34B2"/>
    <w:rsid w:val="002D48B0"/>
    <w:rsid w:val="002D5B37"/>
    <w:rsid w:val="002D702A"/>
    <w:rsid w:val="002D7637"/>
    <w:rsid w:val="002E17F2"/>
    <w:rsid w:val="002E289D"/>
    <w:rsid w:val="002E66D4"/>
    <w:rsid w:val="002E6E99"/>
    <w:rsid w:val="002E70AB"/>
    <w:rsid w:val="002E7CAE"/>
    <w:rsid w:val="002F13E4"/>
    <w:rsid w:val="002F2771"/>
    <w:rsid w:val="002F2F64"/>
    <w:rsid w:val="002F37A9"/>
    <w:rsid w:val="002F51F6"/>
    <w:rsid w:val="002F54B8"/>
    <w:rsid w:val="003015E9"/>
    <w:rsid w:val="00301B1B"/>
    <w:rsid w:val="00301CE6"/>
    <w:rsid w:val="0030256B"/>
    <w:rsid w:val="00304C92"/>
    <w:rsid w:val="00304F6A"/>
    <w:rsid w:val="0030501F"/>
    <w:rsid w:val="003069C3"/>
    <w:rsid w:val="003073EC"/>
    <w:rsid w:val="00307BA1"/>
    <w:rsid w:val="00310DDE"/>
    <w:rsid w:val="00311702"/>
    <w:rsid w:val="00311E82"/>
    <w:rsid w:val="00313FD6"/>
    <w:rsid w:val="003143BD"/>
    <w:rsid w:val="00315363"/>
    <w:rsid w:val="00317E20"/>
    <w:rsid w:val="003201F9"/>
    <w:rsid w:val="003203ED"/>
    <w:rsid w:val="00320B98"/>
    <w:rsid w:val="00321FDA"/>
    <w:rsid w:val="00322C9F"/>
    <w:rsid w:val="00324D23"/>
    <w:rsid w:val="00325263"/>
    <w:rsid w:val="00325DB0"/>
    <w:rsid w:val="003313D2"/>
    <w:rsid w:val="00331751"/>
    <w:rsid w:val="00331CC1"/>
    <w:rsid w:val="00332C0E"/>
    <w:rsid w:val="00334579"/>
    <w:rsid w:val="00335858"/>
    <w:rsid w:val="00335DB0"/>
    <w:rsid w:val="00336447"/>
    <w:rsid w:val="00336BDA"/>
    <w:rsid w:val="00342751"/>
    <w:rsid w:val="00342BD7"/>
    <w:rsid w:val="00346DB1"/>
    <w:rsid w:val="00346DB5"/>
    <w:rsid w:val="003477B1"/>
    <w:rsid w:val="00347EF0"/>
    <w:rsid w:val="003519A8"/>
    <w:rsid w:val="003533BC"/>
    <w:rsid w:val="003539FB"/>
    <w:rsid w:val="0035403B"/>
    <w:rsid w:val="00357380"/>
    <w:rsid w:val="00357892"/>
    <w:rsid w:val="003602D9"/>
    <w:rsid w:val="003604CE"/>
    <w:rsid w:val="003634FC"/>
    <w:rsid w:val="00364342"/>
    <w:rsid w:val="00367BA2"/>
    <w:rsid w:val="00370E47"/>
    <w:rsid w:val="00372B38"/>
    <w:rsid w:val="00373937"/>
    <w:rsid w:val="003742AC"/>
    <w:rsid w:val="00374822"/>
    <w:rsid w:val="00374F86"/>
    <w:rsid w:val="00377BB2"/>
    <w:rsid w:val="00377CE1"/>
    <w:rsid w:val="00381D7C"/>
    <w:rsid w:val="003843F9"/>
    <w:rsid w:val="00384576"/>
    <w:rsid w:val="00385BF0"/>
    <w:rsid w:val="00385C5D"/>
    <w:rsid w:val="00391916"/>
    <w:rsid w:val="003936EC"/>
    <w:rsid w:val="003939FF"/>
    <w:rsid w:val="0039527A"/>
    <w:rsid w:val="00396C7E"/>
    <w:rsid w:val="003A20A6"/>
    <w:rsid w:val="003A2223"/>
    <w:rsid w:val="003A2A0F"/>
    <w:rsid w:val="003A45A1"/>
    <w:rsid w:val="003A5B0A"/>
    <w:rsid w:val="003A6BAC"/>
    <w:rsid w:val="003A70A4"/>
    <w:rsid w:val="003A7704"/>
    <w:rsid w:val="003A7EF3"/>
    <w:rsid w:val="003B159C"/>
    <w:rsid w:val="003B369F"/>
    <w:rsid w:val="003B36A3"/>
    <w:rsid w:val="003B64BB"/>
    <w:rsid w:val="003B766C"/>
    <w:rsid w:val="003B7FE5"/>
    <w:rsid w:val="003C0719"/>
    <w:rsid w:val="003C11C8"/>
    <w:rsid w:val="003C2400"/>
    <w:rsid w:val="003C2702"/>
    <w:rsid w:val="003C460B"/>
    <w:rsid w:val="003C6CEC"/>
    <w:rsid w:val="003C6E16"/>
    <w:rsid w:val="003C7806"/>
    <w:rsid w:val="003D109F"/>
    <w:rsid w:val="003D142A"/>
    <w:rsid w:val="003D2478"/>
    <w:rsid w:val="003D3C45"/>
    <w:rsid w:val="003D3EE8"/>
    <w:rsid w:val="003D5B1F"/>
    <w:rsid w:val="003D79F1"/>
    <w:rsid w:val="003E0D7A"/>
    <w:rsid w:val="003E15FA"/>
    <w:rsid w:val="003E26DB"/>
    <w:rsid w:val="003E394C"/>
    <w:rsid w:val="003E51F5"/>
    <w:rsid w:val="003E55E4"/>
    <w:rsid w:val="003E74E3"/>
    <w:rsid w:val="003E7F87"/>
    <w:rsid w:val="003F05C7"/>
    <w:rsid w:val="003F1479"/>
    <w:rsid w:val="003F1D05"/>
    <w:rsid w:val="003F2CD4"/>
    <w:rsid w:val="003F5AAB"/>
    <w:rsid w:val="003F5C0D"/>
    <w:rsid w:val="003F5F1C"/>
    <w:rsid w:val="003F6BBE"/>
    <w:rsid w:val="004000E8"/>
    <w:rsid w:val="004012F2"/>
    <w:rsid w:val="00401520"/>
    <w:rsid w:val="00402E2B"/>
    <w:rsid w:val="00403C1A"/>
    <w:rsid w:val="0040512B"/>
    <w:rsid w:val="004051FD"/>
    <w:rsid w:val="00405CA5"/>
    <w:rsid w:val="00407CD3"/>
    <w:rsid w:val="00410134"/>
    <w:rsid w:val="00410B72"/>
    <w:rsid w:val="00410F18"/>
    <w:rsid w:val="004114FA"/>
    <w:rsid w:val="004117BF"/>
    <w:rsid w:val="0041263E"/>
    <w:rsid w:val="00413AAC"/>
    <w:rsid w:val="00413E92"/>
    <w:rsid w:val="0041524E"/>
    <w:rsid w:val="00421105"/>
    <w:rsid w:val="00422AA4"/>
    <w:rsid w:val="00422E6B"/>
    <w:rsid w:val="004242F4"/>
    <w:rsid w:val="00425EFE"/>
    <w:rsid w:val="00427248"/>
    <w:rsid w:val="00427A4E"/>
    <w:rsid w:val="00431FB4"/>
    <w:rsid w:val="0043691B"/>
    <w:rsid w:val="00437447"/>
    <w:rsid w:val="00440781"/>
    <w:rsid w:val="00441A92"/>
    <w:rsid w:val="004431DC"/>
    <w:rsid w:val="00443766"/>
    <w:rsid w:val="00444280"/>
    <w:rsid w:val="0044440F"/>
    <w:rsid w:val="00444F56"/>
    <w:rsid w:val="00445A2A"/>
    <w:rsid w:val="00445C49"/>
    <w:rsid w:val="00446488"/>
    <w:rsid w:val="00446ABB"/>
    <w:rsid w:val="004509FD"/>
    <w:rsid w:val="004517AA"/>
    <w:rsid w:val="00452CAC"/>
    <w:rsid w:val="00457565"/>
    <w:rsid w:val="00457B71"/>
    <w:rsid w:val="00457B74"/>
    <w:rsid w:val="004600D4"/>
    <w:rsid w:val="00460D9A"/>
    <w:rsid w:val="00461CA0"/>
    <w:rsid w:val="0046458E"/>
    <w:rsid w:val="00464689"/>
    <w:rsid w:val="00466837"/>
    <w:rsid w:val="004669E2"/>
    <w:rsid w:val="004700C6"/>
    <w:rsid w:val="00470732"/>
    <w:rsid w:val="00470C31"/>
    <w:rsid w:val="0047116E"/>
    <w:rsid w:val="00471DE0"/>
    <w:rsid w:val="004734D0"/>
    <w:rsid w:val="004743C5"/>
    <w:rsid w:val="004749ED"/>
    <w:rsid w:val="0047556B"/>
    <w:rsid w:val="004763FB"/>
    <w:rsid w:val="00477656"/>
    <w:rsid w:val="00477768"/>
    <w:rsid w:val="00477F4C"/>
    <w:rsid w:val="004818E0"/>
    <w:rsid w:val="004862D2"/>
    <w:rsid w:val="00486AE6"/>
    <w:rsid w:val="004902B6"/>
    <w:rsid w:val="00492238"/>
    <w:rsid w:val="00492BC5"/>
    <w:rsid w:val="00493EB4"/>
    <w:rsid w:val="004964F1"/>
    <w:rsid w:val="004A0321"/>
    <w:rsid w:val="004A05CD"/>
    <w:rsid w:val="004A16BC"/>
    <w:rsid w:val="004A2915"/>
    <w:rsid w:val="004A2B94"/>
    <w:rsid w:val="004A3422"/>
    <w:rsid w:val="004B033E"/>
    <w:rsid w:val="004B24DA"/>
    <w:rsid w:val="004B3146"/>
    <w:rsid w:val="004B5280"/>
    <w:rsid w:val="004B55A3"/>
    <w:rsid w:val="004B6F6A"/>
    <w:rsid w:val="004B7C0C"/>
    <w:rsid w:val="004C0E00"/>
    <w:rsid w:val="004C34E6"/>
    <w:rsid w:val="004C3898"/>
    <w:rsid w:val="004D025A"/>
    <w:rsid w:val="004D36B1"/>
    <w:rsid w:val="004D4E49"/>
    <w:rsid w:val="004D6E68"/>
    <w:rsid w:val="004D7943"/>
    <w:rsid w:val="004D7C44"/>
    <w:rsid w:val="004D7EBD"/>
    <w:rsid w:val="004E18AC"/>
    <w:rsid w:val="004E2680"/>
    <w:rsid w:val="004E28F9"/>
    <w:rsid w:val="004E3E8C"/>
    <w:rsid w:val="004E462E"/>
    <w:rsid w:val="004E5184"/>
    <w:rsid w:val="004E56DC"/>
    <w:rsid w:val="004E6929"/>
    <w:rsid w:val="004E76F4"/>
    <w:rsid w:val="004F0B4E"/>
    <w:rsid w:val="004F0B6C"/>
    <w:rsid w:val="004F2078"/>
    <w:rsid w:val="004F2248"/>
    <w:rsid w:val="004F3238"/>
    <w:rsid w:val="004F4A38"/>
    <w:rsid w:val="004F4DA3"/>
    <w:rsid w:val="004F4E34"/>
    <w:rsid w:val="00504986"/>
    <w:rsid w:val="00506557"/>
    <w:rsid w:val="0050677A"/>
    <w:rsid w:val="005077C7"/>
    <w:rsid w:val="0051067C"/>
    <w:rsid w:val="005108D8"/>
    <w:rsid w:val="005116F9"/>
    <w:rsid w:val="00513C98"/>
    <w:rsid w:val="00514DA7"/>
    <w:rsid w:val="005153A7"/>
    <w:rsid w:val="00515667"/>
    <w:rsid w:val="00515E90"/>
    <w:rsid w:val="005211C9"/>
    <w:rsid w:val="00521677"/>
    <w:rsid w:val="00521963"/>
    <w:rsid w:val="005219CF"/>
    <w:rsid w:val="0052240D"/>
    <w:rsid w:val="00524F9F"/>
    <w:rsid w:val="00526867"/>
    <w:rsid w:val="00531DB3"/>
    <w:rsid w:val="00534ADE"/>
    <w:rsid w:val="00534B59"/>
    <w:rsid w:val="00536759"/>
    <w:rsid w:val="00537C62"/>
    <w:rsid w:val="005457B4"/>
    <w:rsid w:val="00546970"/>
    <w:rsid w:val="00552D3B"/>
    <w:rsid w:val="0055375D"/>
    <w:rsid w:val="00554E19"/>
    <w:rsid w:val="00560703"/>
    <w:rsid w:val="0056121F"/>
    <w:rsid w:val="00561A35"/>
    <w:rsid w:val="00565618"/>
    <w:rsid w:val="00567670"/>
    <w:rsid w:val="00572505"/>
    <w:rsid w:val="005733A2"/>
    <w:rsid w:val="005735A4"/>
    <w:rsid w:val="0057382C"/>
    <w:rsid w:val="00573E1C"/>
    <w:rsid w:val="00577139"/>
    <w:rsid w:val="00581ABE"/>
    <w:rsid w:val="00582809"/>
    <w:rsid w:val="005854F2"/>
    <w:rsid w:val="0058557F"/>
    <w:rsid w:val="0058798C"/>
    <w:rsid w:val="005900FA"/>
    <w:rsid w:val="00591240"/>
    <w:rsid w:val="005935A4"/>
    <w:rsid w:val="005948C2"/>
    <w:rsid w:val="00595DCA"/>
    <w:rsid w:val="00596E9D"/>
    <w:rsid w:val="0059779B"/>
    <w:rsid w:val="005A1952"/>
    <w:rsid w:val="005A209A"/>
    <w:rsid w:val="005A5618"/>
    <w:rsid w:val="005A662D"/>
    <w:rsid w:val="005A6CAF"/>
    <w:rsid w:val="005B1409"/>
    <w:rsid w:val="005B35D7"/>
    <w:rsid w:val="005B392A"/>
    <w:rsid w:val="005B3AA3"/>
    <w:rsid w:val="005B6417"/>
    <w:rsid w:val="005B65EB"/>
    <w:rsid w:val="005B6F83"/>
    <w:rsid w:val="005B7441"/>
    <w:rsid w:val="005B78A3"/>
    <w:rsid w:val="005C379A"/>
    <w:rsid w:val="005C3AFA"/>
    <w:rsid w:val="005C5372"/>
    <w:rsid w:val="005C68FB"/>
    <w:rsid w:val="005C6F1B"/>
    <w:rsid w:val="005C74FB"/>
    <w:rsid w:val="005D0AFF"/>
    <w:rsid w:val="005D15C9"/>
    <w:rsid w:val="005D1602"/>
    <w:rsid w:val="005D2978"/>
    <w:rsid w:val="005D3601"/>
    <w:rsid w:val="005D4174"/>
    <w:rsid w:val="005D4F5F"/>
    <w:rsid w:val="005E385F"/>
    <w:rsid w:val="005E52EF"/>
    <w:rsid w:val="005E5B81"/>
    <w:rsid w:val="005F2CB1"/>
    <w:rsid w:val="005F3025"/>
    <w:rsid w:val="005F54E3"/>
    <w:rsid w:val="005F5D96"/>
    <w:rsid w:val="005F618C"/>
    <w:rsid w:val="005F70BD"/>
    <w:rsid w:val="005F7A27"/>
    <w:rsid w:val="00601F08"/>
    <w:rsid w:val="0060283C"/>
    <w:rsid w:val="00603DC7"/>
    <w:rsid w:val="00604F14"/>
    <w:rsid w:val="00605CD0"/>
    <w:rsid w:val="00611B83"/>
    <w:rsid w:val="00613257"/>
    <w:rsid w:val="006134AA"/>
    <w:rsid w:val="00614D62"/>
    <w:rsid w:val="006169EA"/>
    <w:rsid w:val="006202A8"/>
    <w:rsid w:val="00620A71"/>
    <w:rsid w:val="00620D80"/>
    <w:rsid w:val="00622DEE"/>
    <w:rsid w:val="0062305A"/>
    <w:rsid w:val="006234A6"/>
    <w:rsid w:val="00624F75"/>
    <w:rsid w:val="00625D6E"/>
    <w:rsid w:val="00625DA6"/>
    <w:rsid w:val="00626C88"/>
    <w:rsid w:val="00627B3D"/>
    <w:rsid w:val="00630001"/>
    <w:rsid w:val="00630CD7"/>
    <w:rsid w:val="006311B3"/>
    <w:rsid w:val="0063284C"/>
    <w:rsid w:val="00632B3A"/>
    <w:rsid w:val="00632CAF"/>
    <w:rsid w:val="006342D9"/>
    <w:rsid w:val="00635743"/>
    <w:rsid w:val="00636266"/>
    <w:rsid w:val="00636398"/>
    <w:rsid w:val="006368D3"/>
    <w:rsid w:val="006377EC"/>
    <w:rsid w:val="00640102"/>
    <w:rsid w:val="0064151F"/>
    <w:rsid w:val="00641533"/>
    <w:rsid w:val="0064208D"/>
    <w:rsid w:val="00643475"/>
    <w:rsid w:val="0064396A"/>
    <w:rsid w:val="0064516C"/>
    <w:rsid w:val="0064624E"/>
    <w:rsid w:val="00647395"/>
    <w:rsid w:val="00650798"/>
    <w:rsid w:val="00650AB9"/>
    <w:rsid w:val="00651B78"/>
    <w:rsid w:val="0065435C"/>
    <w:rsid w:val="00655733"/>
    <w:rsid w:val="00655875"/>
    <w:rsid w:val="00655ACD"/>
    <w:rsid w:val="00656875"/>
    <w:rsid w:val="00656A92"/>
    <w:rsid w:val="00656DDE"/>
    <w:rsid w:val="0066011D"/>
    <w:rsid w:val="006607C0"/>
    <w:rsid w:val="006613A6"/>
    <w:rsid w:val="006627A2"/>
    <w:rsid w:val="006634E6"/>
    <w:rsid w:val="006639F1"/>
    <w:rsid w:val="00663C1B"/>
    <w:rsid w:val="006655EE"/>
    <w:rsid w:val="00666A69"/>
    <w:rsid w:val="00667EE7"/>
    <w:rsid w:val="0067002D"/>
    <w:rsid w:val="00670922"/>
    <w:rsid w:val="00670BE1"/>
    <w:rsid w:val="00670E7D"/>
    <w:rsid w:val="0067218F"/>
    <w:rsid w:val="006726AB"/>
    <w:rsid w:val="00672896"/>
    <w:rsid w:val="00672DD6"/>
    <w:rsid w:val="006740A9"/>
    <w:rsid w:val="0067413B"/>
    <w:rsid w:val="006741F2"/>
    <w:rsid w:val="0067487F"/>
    <w:rsid w:val="00674CC3"/>
    <w:rsid w:val="00674F6C"/>
    <w:rsid w:val="00675A8C"/>
    <w:rsid w:val="00675AED"/>
    <w:rsid w:val="00675C72"/>
    <w:rsid w:val="0067604B"/>
    <w:rsid w:val="006771F9"/>
    <w:rsid w:val="006776D7"/>
    <w:rsid w:val="00681003"/>
    <w:rsid w:val="006817C9"/>
    <w:rsid w:val="006817ED"/>
    <w:rsid w:val="00683A57"/>
    <w:rsid w:val="00683ECE"/>
    <w:rsid w:val="006860EF"/>
    <w:rsid w:val="006869B7"/>
    <w:rsid w:val="006902DF"/>
    <w:rsid w:val="00692931"/>
    <w:rsid w:val="00692C41"/>
    <w:rsid w:val="00695FC2"/>
    <w:rsid w:val="00696315"/>
    <w:rsid w:val="00696871"/>
    <w:rsid w:val="00696949"/>
    <w:rsid w:val="00697052"/>
    <w:rsid w:val="006973FA"/>
    <w:rsid w:val="006A0D92"/>
    <w:rsid w:val="006A12F0"/>
    <w:rsid w:val="006A1F44"/>
    <w:rsid w:val="006A39CD"/>
    <w:rsid w:val="006A46FB"/>
    <w:rsid w:val="006A54CD"/>
    <w:rsid w:val="006A5AEB"/>
    <w:rsid w:val="006A5E28"/>
    <w:rsid w:val="006A697B"/>
    <w:rsid w:val="006A6DCE"/>
    <w:rsid w:val="006A7AFF"/>
    <w:rsid w:val="006A7F58"/>
    <w:rsid w:val="006B01AD"/>
    <w:rsid w:val="006B1816"/>
    <w:rsid w:val="006B2099"/>
    <w:rsid w:val="006B3411"/>
    <w:rsid w:val="006B50CF"/>
    <w:rsid w:val="006C03B8"/>
    <w:rsid w:val="006C2825"/>
    <w:rsid w:val="006C3485"/>
    <w:rsid w:val="006C49C1"/>
    <w:rsid w:val="006C4CB8"/>
    <w:rsid w:val="006C5EC9"/>
    <w:rsid w:val="006C6059"/>
    <w:rsid w:val="006C7522"/>
    <w:rsid w:val="006C7F25"/>
    <w:rsid w:val="006D09E7"/>
    <w:rsid w:val="006D4EE8"/>
    <w:rsid w:val="006D54CA"/>
    <w:rsid w:val="006D6F08"/>
    <w:rsid w:val="006D71F0"/>
    <w:rsid w:val="006E00B9"/>
    <w:rsid w:val="006E062C"/>
    <w:rsid w:val="006E093C"/>
    <w:rsid w:val="006E18B2"/>
    <w:rsid w:val="006E1A5C"/>
    <w:rsid w:val="006E1C82"/>
    <w:rsid w:val="006E20AE"/>
    <w:rsid w:val="006E28B7"/>
    <w:rsid w:val="006E2A9B"/>
    <w:rsid w:val="006E3310"/>
    <w:rsid w:val="006E37A9"/>
    <w:rsid w:val="006E4C77"/>
    <w:rsid w:val="006E4E39"/>
    <w:rsid w:val="006E565E"/>
    <w:rsid w:val="006E673D"/>
    <w:rsid w:val="006E7D3B"/>
    <w:rsid w:val="006F00A6"/>
    <w:rsid w:val="006F1B70"/>
    <w:rsid w:val="006F341D"/>
    <w:rsid w:val="006F3CDE"/>
    <w:rsid w:val="006F53DA"/>
    <w:rsid w:val="006F581A"/>
    <w:rsid w:val="006F58D4"/>
    <w:rsid w:val="006F6582"/>
    <w:rsid w:val="00700AB6"/>
    <w:rsid w:val="0070346E"/>
    <w:rsid w:val="007037A4"/>
    <w:rsid w:val="00704EDB"/>
    <w:rsid w:val="007058A8"/>
    <w:rsid w:val="00706101"/>
    <w:rsid w:val="00707072"/>
    <w:rsid w:val="0070740C"/>
    <w:rsid w:val="00707D61"/>
    <w:rsid w:val="00712287"/>
    <w:rsid w:val="00712772"/>
    <w:rsid w:val="00712E98"/>
    <w:rsid w:val="007142E5"/>
    <w:rsid w:val="0071474C"/>
    <w:rsid w:val="007148D3"/>
    <w:rsid w:val="00715B9A"/>
    <w:rsid w:val="00717016"/>
    <w:rsid w:val="0071744C"/>
    <w:rsid w:val="00717B58"/>
    <w:rsid w:val="007208D3"/>
    <w:rsid w:val="00721B32"/>
    <w:rsid w:val="00722876"/>
    <w:rsid w:val="00723FE7"/>
    <w:rsid w:val="0072467C"/>
    <w:rsid w:val="00725524"/>
    <w:rsid w:val="007257D0"/>
    <w:rsid w:val="00726EA6"/>
    <w:rsid w:val="00727208"/>
    <w:rsid w:val="00727680"/>
    <w:rsid w:val="007311C8"/>
    <w:rsid w:val="007340E9"/>
    <w:rsid w:val="00734580"/>
    <w:rsid w:val="007348B1"/>
    <w:rsid w:val="00736140"/>
    <w:rsid w:val="007362A6"/>
    <w:rsid w:val="00736D7D"/>
    <w:rsid w:val="007402A3"/>
    <w:rsid w:val="00740E58"/>
    <w:rsid w:val="00742E12"/>
    <w:rsid w:val="00743DFD"/>
    <w:rsid w:val="007445A0"/>
    <w:rsid w:val="0074524B"/>
    <w:rsid w:val="00746A58"/>
    <w:rsid w:val="00747486"/>
    <w:rsid w:val="007477E2"/>
    <w:rsid w:val="00747D8B"/>
    <w:rsid w:val="00750FC2"/>
    <w:rsid w:val="00751228"/>
    <w:rsid w:val="0075668D"/>
    <w:rsid w:val="007571E1"/>
    <w:rsid w:val="0076026E"/>
    <w:rsid w:val="007604B2"/>
    <w:rsid w:val="00761705"/>
    <w:rsid w:val="0076424B"/>
    <w:rsid w:val="00764B9E"/>
    <w:rsid w:val="00765281"/>
    <w:rsid w:val="00765AD9"/>
    <w:rsid w:val="0076675E"/>
    <w:rsid w:val="00766BAD"/>
    <w:rsid w:val="0077249B"/>
    <w:rsid w:val="007729A2"/>
    <w:rsid w:val="007747B3"/>
    <w:rsid w:val="00774E00"/>
    <w:rsid w:val="007755F2"/>
    <w:rsid w:val="00776971"/>
    <w:rsid w:val="00777826"/>
    <w:rsid w:val="00780A7B"/>
    <w:rsid w:val="00780A80"/>
    <w:rsid w:val="00780B73"/>
    <w:rsid w:val="0078177E"/>
    <w:rsid w:val="00782E29"/>
    <w:rsid w:val="0078304C"/>
    <w:rsid w:val="00783673"/>
    <w:rsid w:val="007847C6"/>
    <w:rsid w:val="00784EAD"/>
    <w:rsid w:val="00785490"/>
    <w:rsid w:val="0078629E"/>
    <w:rsid w:val="007867EF"/>
    <w:rsid w:val="0078680B"/>
    <w:rsid w:val="007925EA"/>
    <w:rsid w:val="00792A2B"/>
    <w:rsid w:val="00792FE1"/>
    <w:rsid w:val="0079324B"/>
    <w:rsid w:val="007935E4"/>
    <w:rsid w:val="00793913"/>
    <w:rsid w:val="00793CD8"/>
    <w:rsid w:val="00794183"/>
    <w:rsid w:val="00794552"/>
    <w:rsid w:val="00795C92"/>
    <w:rsid w:val="00796231"/>
    <w:rsid w:val="00797173"/>
    <w:rsid w:val="00797980"/>
    <w:rsid w:val="007A1358"/>
    <w:rsid w:val="007A137E"/>
    <w:rsid w:val="007A1CB3"/>
    <w:rsid w:val="007A1F89"/>
    <w:rsid w:val="007A296B"/>
    <w:rsid w:val="007A306F"/>
    <w:rsid w:val="007A3DB4"/>
    <w:rsid w:val="007A43A6"/>
    <w:rsid w:val="007A44B6"/>
    <w:rsid w:val="007A55AE"/>
    <w:rsid w:val="007A5870"/>
    <w:rsid w:val="007A58A6"/>
    <w:rsid w:val="007B23C8"/>
    <w:rsid w:val="007B3D2D"/>
    <w:rsid w:val="007B50AE"/>
    <w:rsid w:val="007B51DF"/>
    <w:rsid w:val="007B5201"/>
    <w:rsid w:val="007B7161"/>
    <w:rsid w:val="007C05DD"/>
    <w:rsid w:val="007C1D6C"/>
    <w:rsid w:val="007C2E3C"/>
    <w:rsid w:val="007C3D18"/>
    <w:rsid w:val="007C41CC"/>
    <w:rsid w:val="007C60BF"/>
    <w:rsid w:val="007C6A07"/>
    <w:rsid w:val="007C75A1"/>
    <w:rsid w:val="007C77A5"/>
    <w:rsid w:val="007D04E5"/>
    <w:rsid w:val="007D1FD9"/>
    <w:rsid w:val="007D2DFD"/>
    <w:rsid w:val="007D5317"/>
    <w:rsid w:val="007D5901"/>
    <w:rsid w:val="007D5AF5"/>
    <w:rsid w:val="007D70CD"/>
    <w:rsid w:val="007D7526"/>
    <w:rsid w:val="007D76D8"/>
    <w:rsid w:val="007E051B"/>
    <w:rsid w:val="007E08C9"/>
    <w:rsid w:val="007E2ACE"/>
    <w:rsid w:val="007E4554"/>
    <w:rsid w:val="007E4610"/>
    <w:rsid w:val="007E4715"/>
    <w:rsid w:val="007E505B"/>
    <w:rsid w:val="007E6D58"/>
    <w:rsid w:val="007E7091"/>
    <w:rsid w:val="007F153E"/>
    <w:rsid w:val="007F20C4"/>
    <w:rsid w:val="007F49BD"/>
    <w:rsid w:val="007F6C86"/>
    <w:rsid w:val="007F7828"/>
    <w:rsid w:val="00800B0E"/>
    <w:rsid w:val="00802E76"/>
    <w:rsid w:val="00803E51"/>
    <w:rsid w:val="00803FAE"/>
    <w:rsid w:val="0080605F"/>
    <w:rsid w:val="00807786"/>
    <w:rsid w:val="008079B4"/>
    <w:rsid w:val="00811FCB"/>
    <w:rsid w:val="00813983"/>
    <w:rsid w:val="00814358"/>
    <w:rsid w:val="00814692"/>
    <w:rsid w:val="00815266"/>
    <w:rsid w:val="00815545"/>
    <w:rsid w:val="008158D6"/>
    <w:rsid w:val="0081700B"/>
    <w:rsid w:val="00817196"/>
    <w:rsid w:val="008174FA"/>
    <w:rsid w:val="00822472"/>
    <w:rsid w:val="008235DB"/>
    <w:rsid w:val="00824203"/>
    <w:rsid w:val="00824AB4"/>
    <w:rsid w:val="00825C42"/>
    <w:rsid w:val="00825D25"/>
    <w:rsid w:val="00827D6F"/>
    <w:rsid w:val="00830D82"/>
    <w:rsid w:val="0083212F"/>
    <w:rsid w:val="0083247B"/>
    <w:rsid w:val="00835259"/>
    <w:rsid w:val="0083531C"/>
    <w:rsid w:val="008376AC"/>
    <w:rsid w:val="00837BE5"/>
    <w:rsid w:val="00841994"/>
    <w:rsid w:val="00843354"/>
    <w:rsid w:val="008444E8"/>
    <w:rsid w:val="00844E80"/>
    <w:rsid w:val="00845085"/>
    <w:rsid w:val="00845112"/>
    <w:rsid w:val="008453C2"/>
    <w:rsid w:val="00846E67"/>
    <w:rsid w:val="00846FE7"/>
    <w:rsid w:val="00847635"/>
    <w:rsid w:val="008519CF"/>
    <w:rsid w:val="00852B0E"/>
    <w:rsid w:val="00854007"/>
    <w:rsid w:val="00854170"/>
    <w:rsid w:val="008544F5"/>
    <w:rsid w:val="00855A06"/>
    <w:rsid w:val="00856062"/>
    <w:rsid w:val="00856911"/>
    <w:rsid w:val="00856A63"/>
    <w:rsid w:val="00857434"/>
    <w:rsid w:val="00857BAA"/>
    <w:rsid w:val="0086292D"/>
    <w:rsid w:val="00865E08"/>
    <w:rsid w:val="00866878"/>
    <w:rsid w:val="00867767"/>
    <w:rsid w:val="008677FD"/>
    <w:rsid w:val="00867E21"/>
    <w:rsid w:val="008706D4"/>
    <w:rsid w:val="00870ECE"/>
    <w:rsid w:val="00870F8A"/>
    <w:rsid w:val="008719A4"/>
    <w:rsid w:val="00871D23"/>
    <w:rsid w:val="00871FD0"/>
    <w:rsid w:val="008720CA"/>
    <w:rsid w:val="00873595"/>
    <w:rsid w:val="00874312"/>
    <w:rsid w:val="0087437C"/>
    <w:rsid w:val="00875CD7"/>
    <w:rsid w:val="00876B4D"/>
    <w:rsid w:val="00877F18"/>
    <w:rsid w:val="00880C81"/>
    <w:rsid w:val="00882E73"/>
    <w:rsid w:val="008838AF"/>
    <w:rsid w:val="0088437D"/>
    <w:rsid w:val="008847D5"/>
    <w:rsid w:val="00884967"/>
    <w:rsid w:val="008850F0"/>
    <w:rsid w:val="00890B4C"/>
    <w:rsid w:val="0089259B"/>
    <w:rsid w:val="0089402E"/>
    <w:rsid w:val="008941E3"/>
    <w:rsid w:val="00894A88"/>
    <w:rsid w:val="00895386"/>
    <w:rsid w:val="00897358"/>
    <w:rsid w:val="008A0CC7"/>
    <w:rsid w:val="008A21FF"/>
    <w:rsid w:val="008A2CE2"/>
    <w:rsid w:val="008A2FF0"/>
    <w:rsid w:val="008A30AC"/>
    <w:rsid w:val="008A44B8"/>
    <w:rsid w:val="008A4924"/>
    <w:rsid w:val="008A51A8"/>
    <w:rsid w:val="008A5355"/>
    <w:rsid w:val="008A54C7"/>
    <w:rsid w:val="008A77D8"/>
    <w:rsid w:val="008B0483"/>
    <w:rsid w:val="008B120C"/>
    <w:rsid w:val="008B23EB"/>
    <w:rsid w:val="008B51A0"/>
    <w:rsid w:val="008B592A"/>
    <w:rsid w:val="008B7B5C"/>
    <w:rsid w:val="008B7B90"/>
    <w:rsid w:val="008C0C99"/>
    <w:rsid w:val="008C1227"/>
    <w:rsid w:val="008C2017"/>
    <w:rsid w:val="008C3824"/>
    <w:rsid w:val="008C4958"/>
    <w:rsid w:val="008C4BAA"/>
    <w:rsid w:val="008C4F13"/>
    <w:rsid w:val="008C5192"/>
    <w:rsid w:val="008C588A"/>
    <w:rsid w:val="008C67D2"/>
    <w:rsid w:val="008C6AE8"/>
    <w:rsid w:val="008C7573"/>
    <w:rsid w:val="008C75D8"/>
    <w:rsid w:val="008D00A5"/>
    <w:rsid w:val="008D1439"/>
    <w:rsid w:val="008D2816"/>
    <w:rsid w:val="008D34F1"/>
    <w:rsid w:val="008D39D8"/>
    <w:rsid w:val="008D4636"/>
    <w:rsid w:val="008D63FC"/>
    <w:rsid w:val="008D6D1A"/>
    <w:rsid w:val="008D79B8"/>
    <w:rsid w:val="008E065E"/>
    <w:rsid w:val="008E0720"/>
    <w:rsid w:val="008E0927"/>
    <w:rsid w:val="008E0B64"/>
    <w:rsid w:val="008E1909"/>
    <w:rsid w:val="008E223C"/>
    <w:rsid w:val="008E2E5E"/>
    <w:rsid w:val="008E40D7"/>
    <w:rsid w:val="008E68EF"/>
    <w:rsid w:val="008E69C2"/>
    <w:rsid w:val="008E6F98"/>
    <w:rsid w:val="008F0EBB"/>
    <w:rsid w:val="008F1C4E"/>
    <w:rsid w:val="008F1EAB"/>
    <w:rsid w:val="008F33DC"/>
    <w:rsid w:val="008F477F"/>
    <w:rsid w:val="008F7510"/>
    <w:rsid w:val="0090159F"/>
    <w:rsid w:val="00902350"/>
    <w:rsid w:val="00902385"/>
    <w:rsid w:val="0090336B"/>
    <w:rsid w:val="009038FC"/>
    <w:rsid w:val="009053AA"/>
    <w:rsid w:val="00905FBF"/>
    <w:rsid w:val="00906939"/>
    <w:rsid w:val="00910B7D"/>
    <w:rsid w:val="0091107B"/>
    <w:rsid w:val="00911DFB"/>
    <w:rsid w:val="00912641"/>
    <w:rsid w:val="009139D9"/>
    <w:rsid w:val="00914AD8"/>
    <w:rsid w:val="00916079"/>
    <w:rsid w:val="00917CE9"/>
    <w:rsid w:val="0092075B"/>
    <w:rsid w:val="00920BF2"/>
    <w:rsid w:val="00922010"/>
    <w:rsid w:val="0092336D"/>
    <w:rsid w:val="00925676"/>
    <w:rsid w:val="00931AE4"/>
    <w:rsid w:val="00931BD9"/>
    <w:rsid w:val="00931E61"/>
    <w:rsid w:val="00932C66"/>
    <w:rsid w:val="00932EE5"/>
    <w:rsid w:val="00934DBF"/>
    <w:rsid w:val="009368F3"/>
    <w:rsid w:val="00936DAE"/>
    <w:rsid w:val="00941636"/>
    <w:rsid w:val="009417FE"/>
    <w:rsid w:val="00942DAE"/>
    <w:rsid w:val="00943742"/>
    <w:rsid w:val="00944143"/>
    <w:rsid w:val="00944346"/>
    <w:rsid w:val="0094516C"/>
    <w:rsid w:val="00945C05"/>
    <w:rsid w:val="00946945"/>
    <w:rsid w:val="009476ED"/>
    <w:rsid w:val="00947713"/>
    <w:rsid w:val="00950C8D"/>
    <w:rsid w:val="00950DE7"/>
    <w:rsid w:val="009516FA"/>
    <w:rsid w:val="00952BA2"/>
    <w:rsid w:val="0095305D"/>
    <w:rsid w:val="00953920"/>
    <w:rsid w:val="00953D47"/>
    <w:rsid w:val="0095681E"/>
    <w:rsid w:val="009572D4"/>
    <w:rsid w:val="00961921"/>
    <w:rsid w:val="00963481"/>
    <w:rsid w:val="00963887"/>
    <w:rsid w:val="0096430A"/>
    <w:rsid w:val="0096554B"/>
    <w:rsid w:val="0096584A"/>
    <w:rsid w:val="00965D10"/>
    <w:rsid w:val="00967379"/>
    <w:rsid w:val="00967F20"/>
    <w:rsid w:val="00971506"/>
    <w:rsid w:val="00971B02"/>
    <w:rsid w:val="00971F08"/>
    <w:rsid w:val="009721F6"/>
    <w:rsid w:val="00973647"/>
    <w:rsid w:val="009742FE"/>
    <w:rsid w:val="0097603D"/>
    <w:rsid w:val="00976949"/>
    <w:rsid w:val="009802E1"/>
    <w:rsid w:val="00980477"/>
    <w:rsid w:val="00981B6A"/>
    <w:rsid w:val="00981F90"/>
    <w:rsid w:val="00982830"/>
    <w:rsid w:val="00982E8C"/>
    <w:rsid w:val="0098306C"/>
    <w:rsid w:val="00985253"/>
    <w:rsid w:val="009853B3"/>
    <w:rsid w:val="00990630"/>
    <w:rsid w:val="0099175B"/>
    <w:rsid w:val="00991761"/>
    <w:rsid w:val="00993C86"/>
    <w:rsid w:val="00993E26"/>
    <w:rsid w:val="00994DCA"/>
    <w:rsid w:val="009960EC"/>
    <w:rsid w:val="009970DD"/>
    <w:rsid w:val="009A0FBA"/>
    <w:rsid w:val="009A1601"/>
    <w:rsid w:val="009A1FE6"/>
    <w:rsid w:val="009A36E3"/>
    <w:rsid w:val="009A3BB6"/>
    <w:rsid w:val="009A3FC4"/>
    <w:rsid w:val="009A462D"/>
    <w:rsid w:val="009A491C"/>
    <w:rsid w:val="009A4F80"/>
    <w:rsid w:val="009A5CBA"/>
    <w:rsid w:val="009A5E49"/>
    <w:rsid w:val="009A6597"/>
    <w:rsid w:val="009A7438"/>
    <w:rsid w:val="009B0824"/>
    <w:rsid w:val="009B11A1"/>
    <w:rsid w:val="009B16B6"/>
    <w:rsid w:val="009B1F30"/>
    <w:rsid w:val="009B236F"/>
    <w:rsid w:val="009B2A39"/>
    <w:rsid w:val="009B35B1"/>
    <w:rsid w:val="009B3AC2"/>
    <w:rsid w:val="009B4DF4"/>
    <w:rsid w:val="009B564E"/>
    <w:rsid w:val="009B678D"/>
    <w:rsid w:val="009B74CC"/>
    <w:rsid w:val="009B7E87"/>
    <w:rsid w:val="009C0169"/>
    <w:rsid w:val="009C05CC"/>
    <w:rsid w:val="009C2C72"/>
    <w:rsid w:val="009C403E"/>
    <w:rsid w:val="009C49F2"/>
    <w:rsid w:val="009C51C7"/>
    <w:rsid w:val="009C7A6D"/>
    <w:rsid w:val="009D16BA"/>
    <w:rsid w:val="009D1DAA"/>
    <w:rsid w:val="009D4FF0"/>
    <w:rsid w:val="009D6BDD"/>
    <w:rsid w:val="009D703C"/>
    <w:rsid w:val="009D718F"/>
    <w:rsid w:val="009D725A"/>
    <w:rsid w:val="009D7AF9"/>
    <w:rsid w:val="009E068F"/>
    <w:rsid w:val="009E14E0"/>
    <w:rsid w:val="009E2592"/>
    <w:rsid w:val="009E32CD"/>
    <w:rsid w:val="009E35DB"/>
    <w:rsid w:val="009E47A3"/>
    <w:rsid w:val="009E515C"/>
    <w:rsid w:val="009E6F9F"/>
    <w:rsid w:val="009F0073"/>
    <w:rsid w:val="009F08F3"/>
    <w:rsid w:val="009F344F"/>
    <w:rsid w:val="009F36E3"/>
    <w:rsid w:val="009F7692"/>
    <w:rsid w:val="00A019D8"/>
    <w:rsid w:val="00A01BCE"/>
    <w:rsid w:val="00A02DDC"/>
    <w:rsid w:val="00A031D8"/>
    <w:rsid w:val="00A04673"/>
    <w:rsid w:val="00A048A8"/>
    <w:rsid w:val="00A04F49"/>
    <w:rsid w:val="00A062F2"/>
    <w:rsid w:val="00A070E2"/>
    <w:rsid w:val="00A13936"/>
    <w:rsid w:val="00A13E54"/>
    <w:rsid w:val="00A17C8C"/>
    <w:rsid w:val="00A17CD7"/>
    <w:rsid w:val="00A17F63"/>
    <w:rsid w:val="00A20278"/>
    <w:rsid w:val="00A2193B"/>
    <w:rsid w:val="00A2351A"/>
    <w:rsid w:val="00A24154"/>
    <w:rsid w:val="00A2452C"/>
    <w:rsid w:val="00A25AA5"/>
    <w:rsid w:val="00A26188"/>
    <w:rsid w:val="00A264A9"/>
    <w:rsid w:val="00A26614"/>
    <w:rsid w:val="00A26DCF"/>
    <w:rsid w:val="00A27785"/>
    <w:rsid w:val="00A30187"/>
    <w:rsid w:val="00A30359"/>
    <w:rsid w:val="00A30A5F"/>
    <w:rsid w:val="00A30EE9"/>
    <w:rsid w:val="00A3153B"/>
    <w:rsid w:val="00A339ED"/>
    <w:rsid w:val="00A3448A"/>
    <w:rsid w:val="00A35BC9"/>
    <w:rsid w:val="00A36297"/>
    <w:rsid w:val="00A37483"/>
    <w:rsid w:val="00A37E64"/>
    <w:rsid w:val="00A40054"/>
    <w:rsid w:val="00A409E8"/>
    <w:rsid w:val="00A40A2A"/>
    <w:rsid w:val="00A4118B"/>
    <w:rsid w:val="00A4122E"/>
    <w:rsid w:val="00A41E2B"/>
    <w:rsid w:val="00A44D09"/>
    <w:rsid w:val="00A45B74"/>
    <w:rsid w:val="00A471FE"/>
    <w:rsid w:val="00A52850"/>
    <w:rsid w:val="00A52E1D"/>
    <w:rsid w:val="00A5547E"/>
    <w:rsid w:val="00A556B7"/>
    <w:rsid w:val="00A55742"/>
    <w:rsid w:val="00A55CDB"/>
    <w:rsid w:val="00A5688F"/>
    <w:rsid w:val="00A56947"/>
    <w:rsid w:val="00A61499"/>
    <w:rsid w:val="00A62A77"/>
    <w:rsid w:val="00A63483"/>
    <w:rsid w:val="00A65115"/>
    <w:rsid w:val="00A65272"/>
    <w:rsid w:val="00A657D7"/>
    <w:rsid w:val="00A6603C"/>
    <w:rsid w:val="00A6608A"/>
    <w:rsid w:val="00A660AC"/>
    <w:rsid w:val="00A67539"/>
    <w:rsid w:val="00A67E6C"/>
    <w:rsid w:val="00A71B99"/>
    <w:rsid w:val="00A72583"/>
    <w:rsid w:val="00A739D0"/>
    <w:rsid w:val="00A761D4"/>
    <w:rsid w:val="00A7681D"/>
    <w:rsid w:val="00A77EC4"/>
    <w:rsid w:val="00A80132"/>
    <w:rsid w:val="00A80B70"/>
    <w:rsid w:val="00A81903"/>
    <w:rsid w:val="00A81B31"/>
    <w:rsid w:val="00A823AA"/>
    <w:rsid w:val="00A83828"/>
    <w:rsid w:val="00A87CEF"/>
    <w:rsid w:val="00A87D51"/>
    <w:rsid w:val="00A90496"/>
    <w:rsid w:val="00A91D10"/>
    <w:rsid w:val="00A92879"/>
    <w:rsid w:val="00A93D7F"/>
    <w:rsid w:val="00A9442A"/>
    <w:rsid w:val="00AA016F"/>
    <w:rsid w:val="00AA1ED6"/>
    <w:rsid w:val="00AA2CAC"/>
    <w:rsid w:val="00AA35C3"/>
    <w:rsid w:val="00AA4879"/>
    <w:rsid w:val="00AA51D6"/>
    <w:rsid w:val="00AA7673"/>
    <w:rsid w:val="00AB033D"/>
    <w:rsid w:val="00AB0BC8"/>
    <w:rsid w:val="00AB11CA"/>
    <w:rsid w:val="00AB14D9"/>
    <w:rsid w:val="00AB297A"/>
    <w:rsid w:val="00AB2B86"/>
    <w:rsid w:val="00AB3A6A"/>
    <w:rsid w:val="00AB4AB8"/>
    <w:rsid w:val="00AB655E"/>
    <w:rsid w:val="00AB6960"/>
    <w:rsid w:val="00AC007F"/>
    <w:rsid w:val="00AC0C4A"/>
    <w:rsid w:val="00AC2ECD"/>
    <w:rsid w:val="00AC3119"/>
    <w:rsid w:val="00AC3FE0"/>
    <w:rsid w:val="00AC49FB"/>
    <w:rsid w:val="00AC5A10"/>
    <w:rsid w:val="00AC6109"/>
    <w:rsid w:val="00AD0AA3"/>
    <w:rsid w:val="00AD10C5"/>
    <w:rsid w:val="00AD1C47"/>
    <w:rsid w:val="00AD2BBF"/>
    <w:rsid w:val="00AD2ED0"/>
    <w:rsid w:val="00AD3F94"/>
    <w:rsid w:val="00AD4A5A"/>
    <w:rsid w:val="00AD5208"/>
    <w:rsid w:val="00AD58ED"/>
    <w:rsid w:val="00AD6474"/>
    <w:rsid w:val="00AD7446"/>
    <w:rsid w:val="00AE1209"/>
    <w:rsid w:val="00AE1440"/>
    <w:rsid w:val="00AE2359"/>
    <w:rsid w:val="00AE27AC"/>
    <w:rsid w:val="00AE3AE6"/>
    <w:rsid w:val="00AE40E0"/>
    <w:rsid w:val="00AE4BC0"/>
    <w:rsid w:val="00AE4DBA"/>
    <w:rsid w:val="00AE4F07"/>
    <w:rsid w:val="00AE662A"/>
    <w:rsid w:val="00AE7905"/>
    <w:rsid w:val="00AF0AB4"/>
    <w:rsid w:val="00AF1612"/>
    <w:rsid w:val="00AF1C5D"/>
    <w:rsid w:val="00AF2C9D"/>
    <w:rsid w:val="00AF42D7"/>
    <w:rsid w:val="00AF64F3"/>
    <w:rsid w:val="00B006FE"/>
    <w:rsid w:val="00B007CB"/>
    <w:rsid w:val="00B02AA9"/>
    <w:rsid w:val="00B02FA3"/>
    <w:rsid w:val="00B05084"/>
    <w:rsid w:val="00B055C8"/>
    <w:rsid w:val="00B05705"/>
    <w:rsid w:val="00B100FA"/>
    <w:rsid w:val="00B143E3"/>
    <w:rsid w:val="00B1518E"/>
    <w:rsid w:val="00B157F9"/>
    <w:rsid w:val="00B177A5"/>
    <w:rsid w:val="00B20256"/>
    <w:rsid w:val="00B20BEB"/>
    <w:rsid w:val="00B20D09"/>
    <w:rsid w:val="00B25796"/>
    <w:rsid w:val="00B26277"/>
    <w:rsid w:val="00B2757F"/>
    <w:rsid w:val="00B2763F"/>
    <w:rsid w:val="00B27AAC"/>
    <w:rsid w:val="00B27C60"/>
    <w:rsid w:val="00B30929"/>
    <w:rsid w:val="00B3510B"/>
    <w:rsid w:val="00B355CB"/>
    <w:rsid w:val="00B36C8B"/>
    <w:rsid w:val="00B372AA"/>
    <w:rsid w:val="00B378CE"/>
    <w:rsid w:val="00B40445"/>
    <w:rsid w:val="00B409E0"/>
    <w:rsid w:val="00B40ED6"/>
    <w:rsid w:val="00B41888"/>
    <w:rsid w:val="00B4432F"/>
    <w:rsid w:val="00B44759"/>
    <w:rsid w:val="00B45527"/>
    <w:rsid w:val="00B45A52"/>
    <w:rsid w:val="00B46175"/>
    <w:rsid w:val="00B46A08"/>
    <w:rsid w:val="00B4787C"/>
    <w:rsid w:val="00B527EF"/>
    <w:rsid w:val="00B52DE1"/>
    <w:rsid w:val="00B540A9"/>
    <w:rsid w:val="00B548B7"/>
    <w:rsid w:val="00B557F5"/>
    <w:rsid w:val="00B561AB"/>
    <w:rsid w:val="00B62D5E"/>
    <w:rsid w:val="00B62D60"/>
    <w:rsid w:val="00B62EB2"/>
    <w:rsid w:val="00B65766"/>
    <w:rsid w:val="00B65ECD"/>
    <w:rsid w:val="00B664C7"/>
    <w:rsid w:val="00B713D8"/>
    <w:rsid w:val="00B72ED5"/>
    <w:rsid w:val="00B739F6"/>
    <w:rsid w:val="00B74DA8"/>
    <w:rsid w:val="00B758AA"/>
    <w:rsid w:val="00B7625F"/>
    <w:rsid w:val="00B77C7A"/>
    <w:rsid w:val="00B80F4E"/>
    <w:rsid w:val="00B81A6C"/>
    <w:rsid w:val="00B81F31"/>
    <w:rsid w:val="00B8349C"/>
    <w:rsid w:val="00B84355"/>
    <w:rsid w:val="00B84FE8"/>
    <w:rsid w:val="00B85DE5"/>
    <w:rsid w:val="00B90A55"/>
    <w:rsid w:val="00B90F73"/>
    <w:rsid w:val="00B91207"/>
    <w:rsid w:val="00B93B59"/>
    <w:rsid w:val="00B94034"/>
    <w:rsid w:val="00B9406A"/>
    <w:rsid w:val="00B94724"/>
    <w:rsid w:val="00B9624E"/>
    <w:rsid w:val="00BA2280"/>
    <w:rsid w:val="00BA2A08"/>
    <w:rsid w:val="00BA56D2"/>
    <w:rsid w:val="00BA5B62"/>
    <w:rsid w:val="00BA76E0"/>
    <w:rsid w:val="00BB2605"/>
    <w:rsid w:val="00BB2783"/>
    <w:rsid w:val="00BB2A25"/>
    <w:rsid w:val="00BB473F"/>
    <w:rsid w:val="00BB51E9"/>
    <w:rsid w:val="00BB5B2A"/>
    <w:rsid w:val="00BB5F66"/>
    <w:rsid w:val="00BC0E7A"/>
    <w:rsid w:val="00BC0FDC"/>
    <w:rsid w:val="00BC1359"/>
    <w:rsid w:val="00BC20A6"/>
    <w:rsid w:val="00BC3053"/>
    <w:rsid w:val="00BC3620"/>
    <w:rsid w:val="00BC4B84"/>
    <w:rsid w:val="00BC4D2E"/>
    <w:rsid w:val="00BC6D5D"/>
    <w:rsid w:val="00BD16CD"/>
    <w:rsid w:val="00BD3817"/>
    <w:rsid w:val="00BD48AC"/>
    <w:rsid w:val="00BD5F1A"/>
    <w:rsid w:val="00BE1234"/>
    <w:rsid w:val="00BE1363"/>
    <w:rsid w:val="00BE2F49"/>
    <w:rsid w:val="00BE2FA6"/>
    <w:rsid w:val="00BE333F"/>
    <w:rsid w:val="00BE35D9"/>
    <w:rsid w:val="00BE4145"/>
    <w:rsid w:val="00BE6609"/>
    <w:rsid w:val="00BE7406"/>
    <w:rsid w:val="00BE7603"/>
    <w:rsid w:val="00BF01BD"/>
    <w:rsid w:val="00BF15CB"/>
    <w:rsid w:val="00BF28F4"/>
    <w:rsid w:val="00BF2BCA"/>
    <w:rsid w:val="00BF3007"/>
    <w:rsid w:val="00BF3279"/>
    <w:rsid w:val="00BF5038"/>
    <w:rsid w:val="00BF74C7"/>
    <w:rsid w:val="00C005CA"/>
    <w:rsid w:val="00C00999"/>
    <w:rsid w:val="00C01034"/>
    <w:rsid w:val="00C015F1"/>
    <w:rsid w:val="00C01F33"/>
    <w:rsid w:val="00C0215C"/>
    <w:rsid w:val="00C02CC6"/>
    <w:rsid w:val="00C0349F"/>
    <w:rsid w:val="00C0354E"/>
    <w:rsid w:val="00C040F7"/>
    <w:rsid w:val="00C044AB"/>
    <w:rsid w:val="00C04AA5"/>
    <w:rsid w:val="00C05296"/>
    <w:rsid w:val="00C05706"/>
    <w:rsid w:val="00C05E6B"/>
    <w:rsid w:val="00C07218"/>
    <w:rsid w:val="00C07377"/>
    <w:rsid w:val="00C10478"/>
    <w:rsid w:val="00C11207"/>
    <w:rsid w:val="00C11D5A"/>
    <w:rsid w:val="00C12107"/>
    <w:rsid w:val="00C127A1"/>
    <w:rsid w:val="00C14D4B"/>
    <w:rsid w:val="00C154BB"/>
    <w:rsid w:val="00C15CDA"/>
    <w:rsid w:val="00C169F6"/>
    <w:rsid w:val="00C17F32"/>
    <w:rsid w:val="00C20019"/>
    <w:rsid w:val="00C24879"/>
    <w:rsid w:val="00C2558C"/>
    <w:rsid w:val="00C257E3"/>
    <w:rsid w:val="00C2667F"/>
    <w:rsid w:val="00C279B5"/>
    <w:rsid w:val="00C27C45"/>
    <w:rsid w:val="00C27C7C"/>
    <w:rsid w:val="00C308A6"/>
    <w:rsid w:val="00C31BD9"/>
    <w:rsid w:val="00C32D32"/>
    <w:rsid w:val="00C32FBA"/>
    <w:rsid w:val="00C349D0"/>
    <w:rsid w:val="00C353B2"/>
    <w:rsid w:val="00C358E0"/>
    <w:rsid w:val="00C36180"/>
    <w:rsid w:val="00C3666E"/>
    <w:rsid w:val="00C3719D"/>
    <w:rsid w:val="00C37CB2"/>
    <w:rsid w:val="00C412D6"/>
    <w:rsid w:val="00C41B5F"/>
    <w:rsid w:val="00C42027"/>
    <w:rsid w:val="00C468A6"/>
    <w:rsid w:val="00C47093"/>
    <w:rsid w:val="00C473A5"/>
    <w:rsid w:val="00C50FE7"/>
    <w:rsid w:val="00C52910"/>
    <w:rsid w:val="00C54995"/>
    <w:rsid w:val="00C54D41"/>
    <w:rsid w:val="00C54DB1"/>
    <w:rsid w:val="00C5538E"/>
    <w:rsid w:val="00C56C86"/>
    <w:rsid w:val="00C60783"/>
    <w:rsid w:val="00C63A34"/>
    <w:rsid w:val="00C64672"/>
    <w:rsid w:val="00C66A11"/>
    <w:rsid w:val="00C66C39"/>
    <w:rsid w:val="00C670D7"/>
    <w:rsid w:val="00C67712"/>
    <w:rsid w:val="00C70697"/>
    <w:rsid w:val="00C70B67"/>
    <w:rsid w:val="00C72093"/>
    <w:rsid w:val="00C720E7"/>
    <w:rsid w:val="00C72EF4"/>
    <w:rsid w:val="00C73117"/>
    <w:rsid w:val="00C7446A"/>
    <w:rsid w:val="00C744FE"/>
    <w:rsid w:val="00C75D2F"/>
    <w:rsid w:val="00C767BE"/>
    <w:rsid w:val="00C76E3C"/>
    <w:rsid w:val="00C800D6"/>
    <w:rsid w:val="00C80ABC"/>
    <w:rsid w:val="00C81568"/>
    <w:rsid w:val="00C830C8"/>
    <w:rsid w:val="00C832C7"/>
    <w:rsid w:val="00C84BF7"/>
    <w:rsid w:val="00C85D76"/>
    <w:rsid w:val="00C9027A"/>
    <w:rsid w:val="00C9068E"/>
    <w:rsid w:val="00C92DA2"/>
    <w:rsid w:val="00C93814"/>
    <w:rsid w:val="00C93C4B"/>
    <w:rsid w:val="00C944AB"/>
    <w:rsid w:val="00C95B40"/>
    <w:rsid w:val="00CA0EAB"/>
    <w:rsid w:val="00CA0F4E"/>
    <w:rsid w:val="00CA1ED8"/>
    <w:rsid w:val="00CA2967"/>
    <w:rsid w:val="00CA2C51"/>
    <w:rsid w:val="00CA5DE7"/>
    <w:rsid w:val="00CA62C7"/>
    <w:rsid w:val="00CB064A"/>
    <w:rsid w:val="00CB0FAE"/>
    <w:rsid w:val="00CB1149"/>
    <w:rsid w:val="00CB1185"/>
    <w:rsid w:val="00CB1F63"/>
    <w:rsid w:val="00CB3048"/>
    <w:rsid w:val="00CB7170"/>
    <w:rsid w:val="00CC040E"/>
    <w:rsid w:val="00CC07D2"/>
    <w:rsid w:val="00CC0981"/>
    <w:rsid w:val="00CC1074"/>
    <w:rsid w:val="00CC111F"/>
    <w:rsid w:val="00CC2011"/>
    <w:rsid w:val="00CC2BA0"/>
    <w:rsid w:val="00CC3EA0"/>
    <w:rsid w:val="00CC5A68"/>
    <w:rsid w:val="00CC5F5D"/>
    <w:rsid w:val="00CC6EC6"/>
    <w:rsid w:val="00CC7B45"/>
    <w:rsid w:val="00CD1188"/>
    <w:rsid w:val="00CD1566"/>
    <w:rsid w:val="00CD195C"/>
    <w:rsid w:val="00CD2ED1"/>
    <w:rsid w:val="00CD337B"/>
    <w:rsid w:val="00CD3FCA"/>
    <w:rsid w:val="00CD5A18"/>
    <w:rsid w:val="00CD6FE7"/>
    <w:rsid w:val="00CE0231"/>
    <w:rsid w:val="00CE0424"/>
    <w:rsid w:val="00CE3648"/>
    <w:rsid w:val="00CE5450"/>
    <w:rsid w:val="00CE7561"/>
    <w:rsid w:val="00CE775A"/>
    <w:rsid w:val="00CF0C95"/>
    <w:rsid w:val="00CF1354"/>
    <w:rsid w:val="00CF2C93"/>
    <w:rsid w:val="00CF3B1F"/>
    <w:rsid w:val="00CF3BF6"/>
    <w:rsid w:val="00CF4965"/>
    <w:rsid w:val="00CF543A"/>
    <w:rsid w:val="00CF625B"/>
    <w:rsid w:val="00CF687E"/>
    <w:rsid w:val="00D00910"/>
    <w:rsid w:val="00D00BA5"/>
    <w:rsid w:val="00D00FA4"/>
    <w:rsid w:val="00D02810"/>
    <w:rsid w:val="00D0349B"/>
    <w:rsid w:val="00D052B6"/>
    <w:rsid w:val="00D05CF8"/>
    <w:rsid w:val="00D10249"/>
    <w:rsid w:val="00D115C3"/>
    <w:rsid w:val="00D11897"/>
    <w:rsid w:val="00D13135"/>
    <w:rsid w:val="00D136A8"/>
    <w:rsid w:val="00D13A3D"/>
    <w:rsid w:val="00D13E4E"/>
    <w:rsid w:val="00D148FB"/>
    <w:rsid w:val="00D14F49"/>
    <w:rsid w:val="00D16992"/>
    <w:rsid w:val="00D20C88"/>
    <w:rsid w:val="00D239A7"/>
    <w:rsid w:val="00D23F47"/>
    <w:rsid w:val="00D26EA5"/>
    <w:rsid w:val="00D30B7D"/>
    <w:rsid w:val="00D3233C"/>
    <w:rsid w:val="00D32504"/>
    <w:rsid w:val="00D343A8"/>
    <w:rsid w:val="00D358A8"/>
    <w:rsid w:val="00D36E71"/>
    <w:rsid w:val="00D36F34"/>
    <w:rsid w:val="00D37D87"/>
    <w:rsid w:val="00D40B33"/>
    <w:rsid w:val="00D4318F"/>
    <w:rsid w:val="00D438BF"/>
    <w:rsid w:val="00D440F8"/>
    <w:rsid w:val="00D44196"/>
    <w:rsid w:val="00D4472D"/>
    <w:rsid w:val="00D44823"/>
    <w:rsid w:val="00D45AC7"/>
    <w:rsid w:val="00D46E07"/>
    <w:rsid w:val="00D47DA9"/>
    <w:rsid w:val="00D53021"/>
    <w:rsid w:val="00D535A9"/>
    <w:rsid w:val="00D53ACB"/>
    <w:rsid w:val="00D546FF"/>
    <w:rsid w:val="00D55AD5"/>
    <w:rsid w:val="00D576CA"/>
    <w:rsid w:val="00D61AF5"/>
    <w:rsid w:val="00D62066"/>
    <w:rsid w:val="00D62D2E"/>
    <w:rsid w:val="00D64209"/>
    <w:rsid w:val="00D652B5"/>
    <w:rsid w:val="00D66155"/>
    <w:rsid w:val="00D7036B"/>
    <w:rsid w:val="00D708B0"/>
    <w:rsid w:val="00D712C3"/>
    <w:rsid w:val="00D714CA"/>
    <w:rsid w:val="00D72CFB"/>
    <w:rsid w:val="00D769CA"/>
    <w:rsid w:val="00D77B1D"/>
    <w:rsid w:val="00D77E30"/>
    <w:rsid w:val="00D8021F"/>
    <w:rsid w:val="00D80383"/>
    <w:rsid w:val="00D823C6"/>
    <w:rsid w:val="00D8327F"/>
    <w:rsid w:val="00D83A39"/>
    <w:rsid w:val="00D84DE1"/>
    <w:rsid w:val="00D85273"/>
    <w:rsid w:val="00D8628E"/>
    <w:rsid w:val="00D866B6"/>
    <w:rsid w:val="00D86BFA"/>
    <w:rsid w:val="00D86CA3"/>
    <w:rsid w:val="00D871CE"/>
    <w:rsid w:val="00D87331"/>
    <w:rsid w:val="00D90ED4"/>
    <w:rsid w:val="00D9196D"/>
    <w:rsid w:val="00D920F4"/>
    <w:rsid w:val="00D928DA"/>
    <w:rsid w:val="00D92982"/>
    <w:rsid w:val="00D93473"/>
    <w:rsid w:val="00D951EB"/>
    <w:rsid w:val="00D95F9F"/>
    <w:rsid w:val="00D975A7"/>
    <w:rsid w:val="00DA28D8"/>
    <w:rsid w:val="00DA2CFC"/>
    <w:rsid w:val="00DA305E"/>
    <w:rsid w:val="00DA3BD7"/>
    <w:rsid w:val="00DA4024"/>
    <w:rsid w:val="00DA5417"/>
    <w:rsid w:val="00DA56E8"/>
    <w:rsid w:val="00DB005C"/>
    <w:rsid w:val="00DB0A9F"/>
    <w:rsid w:val="00DB2DFE"/>
    <w:rsid w:val="00DB377D"/>
    <w:rsid w:val="00DB4EAD"/>
    <w:rsid w:val="00DB53CE"/>
    <w:rsid w:val="00DB7E1D"/>
    <w:rsid w:val="00DC2D36"/>
    <w:rsid w:val="00DC53EF"/>
    <w:rsid w:val="00DC7000"/>
    <w:rsid w:val="00DC7078"/>
    <w:rsid w:val="00DD0FF1"/>
    <w:rsid w:val="00DD2A9F"/>
    <w:rsid w:val="00DD501E"/>
    <w:rsid w:val="00DE2C9F"/>
    <w:rsid w:val="00DE51E3"/>
    <w:rsid w:val="00DE5608"/>
    <w:rsid w:val="00DE58D0"/>
    <w:rsid w:val="00DE5D0A"/>
    <w:rsid w:val="00DE654F"/>
    <w:rsid w:val="00DE7C5A"/>
    <w:rsid w:val="00DF0B6E"/>
    <w:rsid w:val="00DF15E0"/>
    <w:rsid w:val="00DF26DD"/>
    <w:rsid w:val="00DF37A0"/>
    <w:rsid w:val="00DF39D0"/>
    <w:rsid w:val="00DF61D5"/>
    <w:rsid w:val="00DF7E42"/>
    <w:rsid w:val="00E0733C"/>
    <w:rsid w:val="00E07E3F"/>
    <w:rsid w:val="00E110E7"/>
    <w:rsid w:val="00E11B20"/>
    <w:rsid w:val="00E146F3"/>
    <w:rsid w:val="00E17394"/>
    <w:rsid w:val="00E17AAE"/>
    <w:rsid w:val="00E17AB2"/>
    <w:rsid w:val="00E17FA2"/>
    <w:rsid w:val="00E207FD"/>
    <w:rsid w:val="00E22330"/>
    <w:rsid w:val="00E24C67"/>
    <w:rsid w:val="00E25B32"/>
    <w:rsid w:val="00E30B5A"/>
    <w:rsid w:val="00E3123D"/>
    <w:rsid w:val="00E31461"/>
    <w:rsid w:val="00E31D43"/>
    <w:rsid w:val="00E32608"/>
    <w:rsid w:val="00E340AD"/>
    <w:rsid w:val="00E34188"/>
    <w:rsid w:val="00E34683"/>
    <w:rsid w:val="00E34B6E"/>
    <w:rsid w:val="00E35559"/>
    <w:rsid w:val="00E3723A"/>
    <w:rsid w:val="00E37860"/>
    <w:rsid w:val="00E446F1"/>
    <w:rsid w:val="00E4685B"/>
    <w:rsid w:val="00E46886"/>
    <w:rsid w:val="00E47AEF"/>
    <w:rsid w:val="00E53B75"/>
    <w:rsid w:val="00E54E3B"/>
    <w:rsid w:val="00E55058"/>
    <w:rsid w:val="00E55C71"/>
    <w:rsid w:val="00E57565"/>
    <w:rsid w:val="00E57D50"/>
    <w:rsid w:val="00E63838"/>
    <w:rsid w:val="00E6417E"/>
    <w:rsid w:val="00E64434"/>
    <w:rsid w:val="00E6733F"/>
    <w:rsid w:val="00E67C0A"/>
    <w:rsid w:val="00E67C51"/>
    <w:rsid w:val="00E70410"/>
    <w:rsid w:val="00E709B5"/>
    <w:rsid w:val="00E71079"/>
    <w:rsid w:val="00E71C15"/>
    <w:rsid w:val="00E72913"/>
    <w:rsid w:val="00E72EFC"/>
    <w:rsid w:val="00E75608"/>
    <w:rsid w:val="00E758EC"/>
    <w:rsid w:val="00E818E2"/>
    <w:rsid w:val="00E819B7"/>
    <w:rsid w:val="00E81DD0"/>
    <w:rsid w:val="00E8234C"/>
    <w:rsid w:val="00E83AA9"/>
    <w:rsid w:val="00E83E1E"/>
    <w:rsid w:val="00E85928"/>
    <w:rsid w:val="00E87822"/>
    <w:rsid w:val="00E9031A"/>
    <w:rsid w:val="00E90395"/>
    <w:rsid w:val="00E90E49"/>
    <w:rsid w:val="00E91657"/>
    <w:rsid w:val="00E917E2"/>
    <w:rsid w:val="00E917F9"/>
    <w:rsid w:val="00E9291C"/>
    <w:rsid w:val="00E92961"/>
    <w:rsid w:val="00E92A6D"/>
    <w:rsid w:val="00E92A78"/>
    <w:rsid w:val="00E93FFE"/>
    <w:rsid w:val="00E94F8A"/>
    <w:rsid w:val="00E965EB"/>
    <w:rsid w:val="00EA0DB7"/>
    <w:rsid w:val="00EA27B2"/>
    <w:rsid w:val="00EA4334"/>
    <w:rsid w:val="00EA51D7"/>
    <w:rsid w:val="00EA558D"/>
    <w:rsid w:val="00EA5623"/>
    <w:rsid w:val="00EA6B32"/>
    <w:rsid w:val="00EA737B"/>
    <w:rsid w:val="00EA7A41"/>
    <w:rsid w:val="00EA7C90"/>
    <w:rsid w:val="00EB02DB"/>
    <w:rsid w:val="00EB077B"/>
    <w:rsid w:val="00EB3F70"/>
    <w:rsid w:val="00EB4EA2"/>
    <w:rsid w:val="00EC1959"/>
    <w:rsid w:val="00EC245F"/>
    <w:rsid w:val="00EC24D5"/>
    <w:rsid w:val="00EC27C6"/>
    <w:rsid w:val="00EC2CCC"/>
    <w:rsid w:val="00EC4207"/>
    <w:rsid w:val="00EC46F1"/>
    <w:rsid w:val="00EC5653"/>
    <w:rsid w:val="00EC6670"/>
    <w:rsid w:val="00EC6F0E"/>
    <w:rsid w:val="00EC71CE"/>
    <w:rsid w:val="00ED0484"/>
    <w:rsid w:val="00ED1006"/>
    <w:rsid w:val="00ED352C"/>
    <w:rsid w:val="00ED381B"/>
    <w:rsid w:val="00EE1A10"/>
    <w:rsid w:val="00EE4EE5"/>
    <w:rsid w:val="00EE5BC8"/>
    <w:rsid w:val="00EE71C8"/>
    <w:rsid w:val="00EE7B63"/>
    <w:rsid w:val="00EF0076"/>
    <w:rsid w:val="00EF1493"/>
    <w:rsid w:val="00EF18FE"/>
    <w:rsid w:val="00EF447F"/>
    <w:rsid w:val="00EF5787"/>
    <w:rsid w:val="00EF60D0"/>
    <w:rsid w:val="00EF63E5"/>
    <w:rsid w:val="00EF7421"/>
    <w:rsid w:val="00F00B0F"/>
    <w:rsid w:val="00F03BF3"/>
    <w:rsid w:val="00F0528D"/>
    <w:rsid w:val="00F05533"/>
    <w:rsid w:val="00F06117"/>
    <w:rsid w:val="00F06C67"/>
    <w:rsid w:val="00F06DFD"/>
    <w:rsid w:val="00F071D1"/>
    <w:rsid w:val="00F07533"/>
    <w:rsid w:val="00F10629"/>
    <w:rsid w:val="00F15B11"/>
    <w:rsid w:val="00F15FA5"/>
    <w:rsid w:val="00F16A75"/>
    <w:rsid w:val="00F17615"/>
    <w:rsid w:val="00F209B7"/>
    <w:rsid w:val="00F20BFC"/>
    <w:rsid w:val="00F21739"/>
    <w:rsid w:val="00F234DD"/>
    <w:rsid w:val="00F2376F"/>
    <w:rsid w:val="00F243D8"/>
    <w:rsid w:val="00F24B62"/>
    <w:rsid w:val="00F2619F"/>
    <w:rsid w:val="00F27860"/>
    <w:rsid w:val="00F27892"/>
    <w:rsid w:val="00F30828"/>
    <w:rsid w:val="00F313D6"/>
    <w:rsid w:val="00F345BD"/>
    <w:rsid w:val="00F40DA4"/>
    <w:rsid w:val="00F40F0C"/>
    <w:rsid w:val="00F429BC"/>
    <w:rsid w:val="00F450FA"/>
    <w:rsid w:val="00F4766C"/>
    <w:rsid w:val="00F5060E"/>
    <w:rsid w:val="00F507D1"/>
    <w:rsid w:val="00F519CE"/>
    <w:rsid w:val="00F51ADA"/>
    <w:rsid w:val="00F539B3"/>
    <w:rsid w:val="00F60203"/>
    <w:rsid w:val="00F607C5"/>
    <w:rsid w:val="00F60810"/>
    <w:rsid w:val="00F60DEA"/>
    <w:rsid w:val="00F61897"/>
    <w:rsid w:val="00F62EF5"/>
    <w:rsid w:val="00F6302A"/>
    <w:rsid w:val="00F63811"/>
    <w:rsid w:val="00F63950"/>
    <w:rsid w:val="00F64B1A"/>
    <w:rsid w:val="00F64C2B"/>
    <w:rsid w:val="00F651BE"/>
    <w:rsid w:val="00F67E49"/>
    <w:rsid w:val="00F67F53"/>
    <w:rsid w:val="00F703BE"/>
    <w:rsid w:val="00F70717"/>
    <w:rsid w:val="00F70881"/>
    <w:rsid w:val="00F71F69"/>
    <w:rsid w:val="00F72B72"/>
    <w:rsid w:val="00F72F92"/>
    <w:rsid w:val="00F744A2"/>
    <w:rsid w:val="00F74BB9"/>
    <w:rsid w:val="00F75582"/>
    <w:rsid w:val="00F7620C"/>
    <w:rsid w:val="00F76EFA"/>
    <w:rsid w:val="00F802A5"/>
    <w:rsid w:val="00F804BE"/>
    <w:rsid w:val="00F80FE3"/>
    <w:rsid w:val="00F817CE"/>
    <w:rsid w:val="00F82B6B"/>
    <w:rsid w:val="00F8456C"/>
    <w:rsid w:val="00F859D8"/>
    <w:rsid w:val="00F868F5"/>
    <w:rsid w:val="00F9056A"/>
    <w:rsid w:val="00F90D04"/>
    <w:rsid w:val="00F90F8D"/>
    <w:rsid w:val="00F92782"/>
    <w:rsid w:val="00F9326C"/>
    <w:rsid w:val="00F93AA9"/>
    <w:rsid w:val="00F96985"/>
    <w:rsid w:val="00F96C32"/>
    <w:rsid w:val="00F97155"/>
    <w:rsid w:val="00F97838"/>
    <w:rsid w:val="00FA0563"/>
    <w:rsid w:val="00FA259C"/>
    <w:rsid w:val="00FA2BB3"/>
    <w:rsid w:val="00FA7E76"/>
    <w:rsid w:val="00FB01A6"/>
    <w:rsid w:val="00FB4C80"/>
    <w:rsid w:val="00FB6A6A"/>
    <w:rsid w:val="00FB6CCC"/>
    <w:rsid w:val="00FC2A94"/>
    <w:rsid w:val="00FC3845"/>
    <w:rsid w:val="00FC580D"/>
    <w:rsid w:val="00FC5DB2"/>
    <w:rsid w:val="00FC7429"/>
    <w:rsid w:val="00FD07EF"/>
    <w:rsid w:val="00FD07F6"/>
    <w:rsid w:val="00FD151B"/>
    <w:rsid w:val="00FD1EC8"/>
    <w:rsid w:val="00FD3FA6"/>
    <w:rsid w:val="00FD47ED"/>
    <w:rsid w:val="00FD74DB"/>
    <w:rsid w:val="00FD7660"/>
    <w:rsid w:val="00FE0655"/>
    <w:rsid w:val="00FE120E"/>
    <w:rsid w:val="00FE16B6"/>
    <w:rsid w:val="00FE174D"/>
    <w:rsid w:val="00FE1C87"/>
    <w:rsid w:val="00FE1FCA"/>
    <w:rsid w:val="00FE2365"/>
    <w:rsid w:val="00FE37D7"/>
    <w:rsid w:val="00FE3D48"/>
    <w:rsid w:val="00FE4043"/>
    <w:rsid w:val="00FE4374"/>
    <w:rsid w:val="00FE4C7B"/>
    <w:rsid w:val="00FE70F4"/>
    <w:rsid w:val="00FE7336"/>
    <w:rsid w:val="00FE787C"/>
    <w:rsid w:val="00FF1DB9"/>
    <w:rsid w:val="00FF3622"/>
    <w:rsid w:val="00FF45A5"/>
    <w:rsid w:val="00FF55D9"/>
    <w:rsid w:val="00FF5C91"/>
    <w:rsid w:val="0255A99A"/>
    <w:rsid w:val="1A7F376B"/>
    <w:rsid w:val="1ABE435A"/>
    <w:rsid w:val="1CA3F5F0"/>
    <w:rsid w:val="2729459C"/>
    <w:rsid w:val="2B0B1E42"/>
    <w:rsid w:val="3914A39B"/>
    <w:rsid w:val="3BD74A1D"/>
    <w:rsid w:val="3E471CA9"/>
    <w:rsid w:val="40E1444E"/>
    <w:rsid w:val="42D90518"/>
    <w:rsid w:val="43669797"/>
    <w:rsid w:val="44FA39D1"/>
    <w:rsid w:val="4ECF1845"/>
    <w:rsid w:val="5E012D4F"/>
    <w:rsid w:val="64D64C20"/>
    <w:rsid w:val="660F9732"/>
    <w:rsid w:val="68F8E17D"/>
    <w:rsid w:val="6CCD5776"/>
    <w:rsid w:val="6F609D71"/>
    <w:rsid w:val="741508B0"/>
    <w:rsid w:val="76A6D71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C6E16"/>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6C49C1"/>
    <w:rPr>
      <w:rFonts w:ascii="Arial" w:eastAsiaTheme="minorHAnsi" w:hAnsi="Arial" w:cstheme="minorBidi"/>
      <w:b/>
      <w:bCs/>
      <w:szCs w:val="22"/>
      <w:lang w:val="en-US" w:eastAsia="ja-JP"/>
    </w:rPr>
  </w:style>
  <w:style w:type="character" w:customStyle="1" w:styleId="TALChar">
    <w:name w:val="TAL Char"/>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styleId="PlaceholderText">
    <w:name w:val="Placeholder Text"/>
    <w:basedOn w:val="DefaultParagraphFont"/>
    <w:uiPriority w:val="99"/>
    <w:semiHidden/>
    <w:rsid w:val="00331CC1"/>
    <w:rPr>
      <w:color w:val="808080"/>
    </w:rPr>
  </w:style>
  <w:style w:type="character" w:customStyle="1" w:styleId="TACChar">
    <w:name w:val="TAC Char"/>
    <w:link w:val="TAC"/>
    <w:qFormat/>
    <w:rsid w:val="00B52DE1"/>
    <w:rPr>
      <w:rFonts w:ascii="Arial" w:eastAsiaTheme="minorHAnsi" w:hAnsi="Arial" w:cstheme="minorBidi"/>
      <w:sz w:val="18"/>
      <w:szCs w:val="22"/>
      <w:lang w:val="x-none" w:eastAsia="x-none"/>
    </w:rPr>
  </w:style>
  <w:style w:type="character" w:customStyle="1" w:styleId="0MaintextChar">
    <w:name w:val="0 Main text Char"/>
    <w:link w:val="0Maintext"/>
    <w:qFormat/>
    <w:locked/>
    <w:rsid w:val="00B52DE1"/>
    <w:rPr>
      <w:rFonts w:ascii="Times New Roman" w:hAnsi="Times New Roman"/>
      <w:lang w:eastAsia="en-US"/>
    </w:rPr>
  </w:style>
  <w:style w:type="paragraph" w:customStyle="1" w:styleId="0Maintext">
    <w:name w:val="0 Main text"/>
    <w:basedOn w:val="Normal"/>
    <w:link w:val="0MaintextChar"/>
    <w:qFormat/>
    <w:rsid w:val="00B52DE1"/>
    <w:pPr>
      <w:spacing w:after="0" w:line="240" w:lineRule="auto"/>
      <w:jc w:val="both"/>
    </w:pPr>
    <w:rPr>
      <w:rFonts w:ascii="Times New Roman" w:eastAsia="SimSun" w:hAnsi="Times New Roman" w:cs="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E6D142C0A66CE42B214E8B62AD354F0" ma:contentTypeVersion="6" ma:contentTypeDescription="Create a new document." ma:contentTypeScope="" ma:versionID="35f3167da40eb67f0866028f8ff0dc6b">
  <xsd:schema xmlns:xsd="http://www.w3.org/2001/XMLSchema" xmlns:xs="http://www.w3.org/2001/XMLSchema" xmlns:p="http://schemas.microsoft.com/office/2006/metadata/properties" xmlns:ns3="2160483a-2571-441c-b6f1-5613e5726b0a" targetNamespace="http://schemas.microsoft.com/office/2006/metadata/properties" ma:root="true" ma:fieldsID="2c97a4cb1813f3ecbe86450dba6b803a" ns3:_="">
    <xsd:import namespace="2160483a-2571-441c-b6f1-5613e5726b0a"/>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60483a-2571-441c-b6f1-5613e5726b0a"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_activity" ma:index="13"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activity xmlns="2160483a-2571-441c-b6f1-5613e5726b0a" xsi:nil="true"/>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8EB3521D-5755-4078-95F2-983E524E971D}">
  <ds:schemaRefs>
    <ds:schemaRef ds:uri="http://schemas.microsoft.com/sharepoint/v3/contenttype/forms"/>
  </ds:schemaRefs>
</ds:datastoreItem>
</file>

<file path=customXml/itemProps3.xml><?xml version="1.0" encoding="utf-8"?>
<ds:datastoreItem xmlns:ds="http://schemas.openxmlformats.org/officeDocument/2006/customXml" ds:itemID="{C61CC78A-846D-4295-A33A-8AA7E9CB3E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60483a-2571-441c-b6f1-5613e5726b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C53C0A-9BC0-4ED0-B75A-FC62777D1272}">
  <ds:schemaRefs>
    <ds:schemaRef ds:uri="http://www.w3.org/XML/1998/namespace"/>
    <ds:schemaRef ds:uri="http://purl.org/dc/elements/1.1/"/>
    <ds:schemaRef ds:uri="http://schemas.openxmlformats.org/package/2006/metadata/core-properties"/>
    <ds:schemaRef ds:uri="http://purl.org/dc/dcmitype/"/>
    <ds:schemaRef ds:uri="2160483a-2571-441c-b6f1-5613e5726b0a"/>
    <ds:schemaRef ds:uri="http://purl.org/dc/terms/"/>
    <ds:schemaRef ds:uri="http://schemas.microsoft.com/office/2006/documentManagement/types"/>
    <ds:schemaRef ds:uri="http://schemas.microsoft.com/office/infopath/2007/PartnerControls"/>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3370</Words>
  <Characters>18254</Characters>
  <Application>Microsoft Office Word</Application>
  <DocSecurity>0</DocSecurity>
  <Lines>152</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2024-10-04T14:54:00Z</dcterms:created>
  <dcterms:modified xsi:type="dcterms:W3CDTF">2024-10-04T14:59:00Z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6bff2df67cc1f4f87ecccd68a96c563c482c42b080eac9b6d44068177f64bfbd</vt:lpwstr>
  </property>
  <property fmtid="{D5CDD505-2E9C-101B-9397-08002B2CF9AE}" pid="3" name="ContentTypeId">
    <vt:lpwstr>0x010100FE6D142C0A66CE42B214E8B62AD354F0</vt:lpwstr>
  </property>
</Properties>
</file>