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194A9A46"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53A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E046B8">
        <w:rPr>
          <w:b/>
          <w:kern w:val="2"/>
          <w:lang w:eastAsia="zh-CN"/>
        </w:rPr>
        <w:t>8</w:t>
      </w:r>
      <w:r w:rsidR="00987934">
        <w:rPr>
          <w:rFonts w:hint="eastAsia"/>
          <w:b/>
          <w:kern w:val="2"/>
          <w:lang w:eastAsia="zh-CN"/>
        </w:rPr>
        <w:t>bis</w:t>
      </w:r>
      <w:r w:rsidRPr="00CF195E">
        <w:rPr>
          <w:b/>
          <w:kern w:val="2"/>
          <w:lang w:eastAsia="zh-CN"/>
        </w:rPr>
        <w:tab/>
      </w:r>
      <w:r w:rsidR="00D537DB" w:rsidRPr="00D537DB">
        <w:rPr>
          <w:b/>
          <w:kern w:val="2"/>
          <w:lang w:eastAsia="zh-CN"/>
        </w:rPr>
        <w:t>R1-2407688</w:t>
      </w:r>
      <w:r w:rsidR="00EE335F" w:rsidRPr="00EE335F" w:rsidDel="00EE335F">
        <w:rPr>
          <w:b/>
          <w:kern w:val="2"/>
          <w:lang w:eastAsia="zh-CN"/>
        </w:rPr>
        <w:t xml:space="preserve"> </w:t>
      </w:r>
    </w:p>
    <w:p w14:paraId="1753FF59" w14:textId="0EADB051" w:rsidR="00E354B3" w:rsidRPr="00CF195E" w:rsidRDefault="00987934" w:rsidP="00E354B3">
      <w:pPr>
        <w:jc w:val="left"/>
        <w:rPr>
          <w:b/>
          <w:kern w:val="2"/>
          <w:lang w:eastAsia="zh-CN"/>
        </w:rPr>
      </w:pPr>
      <w:r>
        <w:rPr>
          <w:b/>
          <w:kern w:val="2"/>
          <w:lang w:eastAsia="zh-CN"/>
        </w:rPr>
        <w:t>Hefei</w:t>
      </w:r>
      <w:r w:rsidR="00E354B3">
        <w:rPr>
          <w:b/>
          <w:kern w:val="2"/>
          <w:lang w:eastAsia="zh-CN"/>
        </w:rPr>
        <w:t xml:space="preserve">, </w:t>
      </w:r>
      <w:r>
        <w:rPr>
          <w:b/>
          <w:kern w:val="2"/>
          <w:lang w:eastAsia="zh-CN"/>
        </w:rPr>
        <w:t>China</w:t>
      </w:r>
      <w:r w:rsidR="00E354B3">
        <w:rPr>
          <w:b/>
          <w:kern w:val="2"/>
          <w:lang w:eastAsia="zh-CN"/>
        </w:rPr>
        <w:t xml:space="preserve">, </w:t>
      </w:r>
      <w:r w:rsidR="002A7B1E">
        <w:rPr>
          <w:b/>
          <w:kern w:val="2"/>
          <w:lang w:eastAsia="zh-CN"/>
        </w:rPr>
        <w:t>O</w:t>
      </w:r>
      <w:r w:rsidR="002A7B1E">
        <w:rPr>
          <w:rFonts w:hint="eastAsia"/>
          <w:b/>
          <w:kern w:val="2"/>
          <w:lang w:eastAsia="zh-CN"/>
        </w:rPr>
        <w:t>ctober</w:t>
      </w:r>
      <w:r w:rsidR="002A7B1E">
        <w:rPr>
          <w:b/>
          <w:kern w:val="2"/>
          <w:lang w:eastAsia="zh-CN"/>
        </w:rPr>
        <w:t xml:space="preserve"> </w:t>
      </w:r>
      <w:r w:rsidR="00E046B8">
        <w:rPr>
          <w:b/>
          <w:kern w:val="2"/>
          <w:lang w:eastAsia="zh-CN"/>
        </w:rPr>
        <w:t>1</w:t>
      </w:r>
      <w:r>
        <w:rPr>
          <w:b/>
          <w:kern w:val="2"/>
          <w:lang w:eastAsia="zh-CN"/>
        </w:rPr>
        <w:t>4</w:t>
      </w:r>
      <w:r w:rsidRPr="00987934">
        <w:rPr>
          <w:b/>
          <w:kern w:val="2"/>
          <w:vertAlign w:val="superscript"/>
          <w:lang w:eastAsia="zh-CN"/>
        </w:rPr>
        <w:t>th</w:t>
      </w:r>
      <w:r w:rsidR="00E354B3">
        <w:rPr>
          <w:b/>
          <w:kern w:val="2"/>
          <w:lang w:eastAsia="zh-CN"/>
        </w:rPr>
        <w:t xml:space="preserve"> </w:t>
      </w:r>
      <w:r>
        <w:rPr>
          <w:b/>
          <w:kern w:val="2"/>
          <w:lang w:eastAsia="zh-CN"/>
        </w:rPr>
        <w:t>–</w:t>
      </w:r>
      <w:r w:rsidR="00E354B3">
        <w:rPr>
          <w:b/>
          <w:kern w:val="2"/>
          <w:lang w:eastAsia="zh-CN"/>
        </w:rPr>
        <w:t xml:space="preserve"> </w:t>
      </w:r>
      <w:r>
        <w:rPr>
          <w:b/>
          <w:kern w:val="2"/>
          <w:lang w:eastAsia="zh-CN"/>
        </w:rPr>
        <w:t>19</w:t>
      </w:r>
      <w:r w:rsidRPr="00987934">
        <w:rPr>
          <w:rFonts w:hint="eastAsia"/>
          <w:b/>
          <w:kern w:val="2"/>
          <w:vertAlign w:val="superscript"/>
          <w:lang w:eastAsia="zh-CN"/>
        </w:rPr>
        <w:t>th</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561D0095"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206E78">
        <w:rPr>
          <w:b/>
          <w:kern w:val="2"/>
          <w:lang w:eastAsia="zh-CN"/>
        </w:rPr>
        <w:t>9</w:t>
      </w:r>
      <w:r w:rsidR="005374BF">
        <w:rPr>
          <w:b/>
          <w:kern w:val="2"/>
          <w:lang w:eastAsia="zh-CN"/>
        </w:rPr>
        <w:t>.</w:t>
      </w:r>
      <w:r w:rsidR="00E354B3">
        <w:rPr>
          <w:b/>
          <w:kern w:val="2"/>
          <w:lang w:eastAsia="zh-CN"/>
        </w:rPr>
        <w:t>1</w:t>
      </w:r>
      <w:r w:rsidR="00206E78">
        <w:rPr>
          <w:b/>
          <w:kern w:val="2"/>
          <w:lang w:eastAsia="zh-CN"/>
        </w:rPr>
        <w:t>2</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4BE9A1D4"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6E78" w:rsidRPr="00206E78">
        <w:rPr>
          <w:b/>
          <w:kern w:val="2"/>
          <w:lang w:eastAsia="zh-CN"/>
        </w:rPr>
        <w:t xml:space="preserve">Discussion on Rel-19 </w:t>
      </w:r>
      <w:r w:rsidR="0082368F" w:rsidRPr="00206E78">
        <w:rPr>
          <w:b/>
          <w:kern w:val="2"/>
          <w:lang w:eastAsia="zh-CN"/>
        </w:rPr>
        <w:t>multi-carrier</w:t>
      </w:r>
      <w:r w:rsidR="00206E78" w:rsidRPr="00206E78">
        <w:rPr>
          <w:b/>
          <w:kern w:val="2"/>
          <w:lang w:eastAsia="zh-CN"/>
        </w:rPr>
        <w:t xml:space="preserve">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39C4C107" w14:textId="33C26775" w:rsidR="00D45BEB" w:rsidRDefault="00D45BEB" w:rsidP="0013363D">
      <w:pPr>
        <w:widowControl w:val="0"/>
        <w:snapToGrid/>
        <w:jc w:val="left"/>
        <w:rPr>
          <w:lang w:eastAsia="zh-CN"/>
        </w:rPr>
      </w:pPr>
      <w:r>
        <w:rPr>
          <w:lang w:eastAsia="zh-CN"/>
        </w:rPr>
        <w:t xml:space="preserve">In </w:t>
      </w:r>
      <w:r w:rsidR="005E55AE">
        <w:rPr>
          <w:lang w:eastAsia="zh-CN"/>
        </w:rPr>
        <w:t xml:space="preserve">the </w:t>
      </w:r>
      <w:r>
        <w:rPr>
          <w:lang w:eastAsia="zh-CN"/>
        </w:rPr>
        <w:t>RAN#</w:t>
      </w:r>
      <w:r w:rsidR="00580B4A">
        <w:rPr>
          <w:lang w:eastAsia="zh-CN"/>
        </w:rPr>
        <w:t>105</w:t>
      </w:r>
      <w:r>
        <w:rPr>
          <w:lang w:eastAsia="zh-CN"/>
        </w:rPr>
        <w:t xml:space="preserve"> meeting, a WID on</w:t>
      </w:r>
      <w:r w:rsidRPr="00A66D61">
        <w:rPr>
          <w:lang w:eastAsia="zh-CN"/>
        </w:rPr>
        <w:t xml:space="preserve"> </w:t>
      </w:r>
      <w:r w:rsidR="00FB469F">
        <w:rPr>
          <w:lang w:eastAsia="zh-CN"/>
        </w:rPr>
        <w:t>m</w:t>
      </w:r>
      <w:r w:rsidRPr="004D6CE5">
        <w:rPr>
          <w:lang w:eastAsia="zh-CN"/>
        </w:rPr>
        <w:t>ulti-c</w:t>
      </w:r>
      <w:r>
        <w:rPr>
          <w:lang w:eastAsia="zh-CN"/>
        </w:rPr>
        <w:t>arrier</w:t>
      </w:r>
      <w:r w:rsidRPr="004D6CE5">
        <w:rPr>
          <w:lang w:eastAsia="zh-CN"/>
        </w:rPr>
        <w:t xml:space="preserve"> enhancements</w:t>
      </w:r>
      <w:r>
        <w:rPr>
          <w:lang w:eastAsia="zh-CN"/>
        </w:rPr>
        <w:t xml:space="preserve"> </w:t>
      </w:r>
      <w:r w:rsidR="00BA1FA6">
        <w:rPr>
          <w:rFonts w:hint="eastAsia"/>
          <w:lang w:eastAsia="zh-CN"/>
        </w:rPr>
        <w:t>was</w:t>
      </w:r>
      <w:r w:rsidR="00BA1FA6">
        <w:rPr>
          <w:lang w:eastAsia="zh-CN"/>
        </w:rPr>
        <w:t xml:space="preserve"> </w:t>
      </w:r>
      <w:r>
        <w:rPr>
          <w:lang w:eastAsia="zh-CN"/>
        </w:rPr>
        <w:t>approved for Release 1</w:t>
      </w:r>
      <w:r w:rsidR="00C4763E">
        <w:rPr>
          <w:lang w:eastAsia="zh-CN"/>
        </w:rPr>
        <w:t>9</w:t>
      </w:r>
      <w:r w:rsidR="00B76C77">
        <w:rPr>
          <w:lang w:eastAsia="zh-CN"/>
        </w:rPr>
        <w:t xml:space="preserve"> </w:t>
      </w:r>
      <w:r w:rsidR="00B76C77">
        <w:rPr>
          <w:lang w:eastAsia="zh-CN"/>
        </w:rPr>
        <w:fldChar w:fldCharType="begin"/>
      </w:r>
      <w:r w:rsidR="00B76C77">
        <w:rPr>
          <w:lang w:eastAsia="zh-CN"/>
        </w:rPr>
        <w:instrText xml:space="preserve"> REF _Ref177739891 \r \h </w:instrText>
      </w:r>
      <w:r w:rsidR="0098565B">
        <w:rPr>
          <w:lang w:eastAsia="zh-CN"/>
        </w:rPr>
        <w:instrText xml:space="preserve"> \* MERGEFORMAT </w:instrText>
      </w:r>
      <w:r w:rsidR="00B76C77">
        <w:rPr>
          <w:lang w:eastAsia="zh-CN"/>
        </w:rPr>
      </w:r>
      <w:r w:rsidR="00B76C77">
        <w:rPr>
          <w:lang w:eastAsia="zh-CN"/>
        </w:rPr>
        <w:fldChar w:fldCharType="separate"/>
      </w:r>
      <w:r w:rsidR="00265F07">
        <w:rPr>
          <w:lang w:eastAsia="zh-CN"/>
        </w:rPr>
        <w:t>[1]</w:t>
      </w:r>
      <w:r w:rsidR="00B76C77">
        <w:rPr>
          <w:lang w:eastAsia="zh-CN"/>
        </w:rPr>
        <w:fldChar w:fldCharType="end"/>
      </w:r>
      <w:r>
        <w:rPr>
          <w:lang w:eastAsia="zh-CN"/>
        </w:rPr>
        <w:t xml:space="preserve">, </w:t>
      </w:r>
      <w:r w:rsidR="00D42AF3">
        <w:rPr>
          <w:lang w:eastAsia="zh-CN"/>
        </w:rPr>
        <w:t>with</w:t>
      </w:r>
      <w:r w:rsidR="00032B61">
        <w:rPr>
          <w:lang w:eastAsia="zh-CN"/>
        </w:rPr>
        <w:t xml:space="preserve"> </w:t>
      </w:r>
      <w:r w:rsidR="00373685">
        <w:rPr>
          <w:lang w:eastAsia="zh-CN"/>
        </w:rPr>
        <w:t xml:space="preserve">the following </w:t>
      </w:r>
      <w:r w:rsidR="0098565B" w:rsidRPr="0098565B">
        <w:rPr>
          <w:lang w:eastAsia="zh-CN"/>
        </w:rPr>
        <w:t xml:space="preserve">objectives </w:t>
      </w:r>
      <w:r w:rsidR="00373685">
        <w:rPr>
          <w:lang w:eastAsia="zh-CN"/>
        </w:rPr>
        <w:t xml:space="preserve">for multi-cell PUSCH/PDSCH scheduling </w:t>
      </w:r>
      <w:r w:rsidR="00B81999">
        <w:rPr>
          <w:lang w:eastAsia="zh-CN"/>
        </w:rPr>
        <w:t>using</w:t>
      </w:r>
      <w:r w:rsidR="00373685">
        <w:rPr>
          <w:lang w:eastAsia="zh-CN"/>
        </w:rPr>
        <w:t xml:space="preserve">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4"/>
      </w:tblGrid>
      <w:tr w:rsidR="00D45BEB" w14:paraId="42048F8C" w14:textId="77777777" w:rsidTr="00B6763A">
        <w:trPr>
          <w:trHeight w:val="1279"/>
        </w:trPr>
        <w:tc>
          <w:tcPr>
            <w:tcW w:w="9275" w:type="dxa"/>
          </w:tcPr>
          <w:p w14:paraId="1F511651" w14:textId="77777777" w:rsidR="001E4244" w:rsidRPr="00DF5DC8" w:rsidRDefault="001E4244" w:rsidP="001E4244">
            <w:pPr>
              <w:rPr>
                <w:rFonts w:eastAsia="Yu Mincho"/>
                <w:sz w:val="20"/>
                <w:szCs w:val="20"/>
              </w:rPr>
            </w:pPr>
            <w:r w:rsidRPr="00DF5DC8">
              <w:rPr>
                <w:rFonts w:eastAsia="Yu Mincho"/>
                <w:sz w:val="20"/>
                <w:szCs w:val="20"/>
              </w:rPr>
              <w:t>1. Specify the support of the following for multi-cell PUSCH/PDSCH scheduling with a single DCI [RAN1]</w:t>
            </w:r>
          </w:p>
          <w:p w14:paraId="04D1F559" w14:textId="77777777" w:rsidR="001E4244" w:rsidRPr="00DF5DC8" w:rsidRDefault="001E4244" w:rsidP="001E4244">
            <w:pPr>
              <w:numPr>
                <w:ilvl w:val="0"/>
                <w:numId w:val="51"/>
              </w:numPr>
              <w:overflowPunct w:val="0"/>
              <w:snapToGrid/>
              <w:spacing w:after="180"/>
              <w:jc w:val="left"/>
              <w:textAlignment w:val="baseline"/>
              <w:rPr>
                <w:rFonts w:eastAsia="Yu Mincho"/>
                <w:sz w:val="20"/>
                <w:szCs w:val="20"/>
              </w:rPr>
            </w:pPr>
            <w:r w:rsidRPr="00DF5DC8">
              <w:rPr>
                <w:rFonts w:eastAsia="Yu Mincho"/>
                <w:sz w:val="20"/>
                <w:szCs w:val="20"/>
              </w:rPr>
              <w:t>Different SCS/carrier type among co-scheduled cells by the single DCI.</w:t>
            </w:r>
          </w:p>
          <w:p w14:paraId="05BE1B98" w14:textId="77777777" w:rsidR="001E4244" w:rsidRPr="00DF5DC8" w:rsidRDefault="001E4244" w:rsidP="001E4244">
            <w:pPr>
              <w:numPr>
                <w:ilvl w:val="0"/>
                <w:numId w:val="51"/>
              </w:numPr>
              <w:overflowPunct w:val="0"/>
              <w:snapToGrid/>
              <w:spacing w:after="180"/>
              <w:jc w:val="left"/>
              <w:textAlignment w:val="baseline"/>
              <w:rPr>
                <w:rFonts w:eastAsia="Yu Mincho"/>
                <w:sz w:val="20"/>
                <w:szCs w:val="20"/>
              </w:rPr>
            </w:pPr>
            <w:r w:rsidRPr="00DF5DC8">
              <w:rPr>
                <w:rFonts w:eastAsia="Yu Mincho"/>
                <w:sz w:val="20"/>
                <w:szCs w:val="20"/>
              </w:rPr>
              <w:t>One or multiple PUSCHs/PDSCHs per scheduled cell by the single DCI.</w:t>
            </w:r>
          </w:p>
          <w:p w14:paraId="69355BE6"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The maximum number of PUSCHs/PDSCHs per scheduled cell is [4 or 8].</w:t>
            </w:r>
          </w:p>
          <w:p w14:paraId="3F1383E9"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Type-1 HARQ-ACK codebook is not enhanced for Rel-19 multi-cell scheduling.</w:t>
            </w:r>
          </w:p>
          <w:p w14:paraId="6AB8570F"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The maximum number of sub-codebooks for Type-2 HARQ-ACK codebook is not increased for Rel-19 multi-cell scheduling.</w:t>
            </w:r>
          </w:p>
          <w:p w14:paraId="3CF0DD59"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UE does not expect to be configured with both single-cell multi-PUSCH/PDSCH scheduling and multi-cell multi-PUSCH/PDSCH scheduling on the same or different cells within a same PUCCH group.</w:t>
            </w:r>
          </w:p>
          <w:p w14:paraId="28FE620F" w14:textId="62F37962" w:rsidR="00D45BEB" w:rsidRPr="00DF5DC8" w:rsidRDefault="001E4244" w:rsidP="00DF5DC8">
            <w:pPr>
              <w:numPr>
                <w:ilvl w:val="0"/>
                <w:numId w:val="51"/>
              </w:numPr>
              <w:overflowPunct w:val="0"/>
              <w:snapToGrid/>
              <w:spacing w:after="180"/>
              <w:jc w:val="left"/>
              <w:textAlignment w:val="baseline"/>
              <w:rPr>
                <w:rFonts w:eastAsia="Yu Mincho"/>
              </w:rPr>
            </w:pPr>
            <w:r w:rsidRPr="00DF5DC8">
              <w:rPr>
                <w:rFonts w:eastAsia="Yu Mincho"/>
                <w:sz w:val="20"/>
                <w:szCs w:val="20"/>
              </w:rPr>
              <w:t>Note: No new DCI format is introduced.</w:t>
            </w:r>
          </w:p>
        </w:tc>
      </w:tr>
    </w:tbl>
    <w:p w14:paraId="0171549F" w14:textId="1AE73F17" w:rsidR="00C86479" w:rsidRDefault="00D45BEB" w:rsidP="00C86479">
      <w:pPr>
        <w:spacing w:beforeLines="50" w:before="120" w:after="0"/>
        <w:rPr>
          <w:lang w:eastAsia="zh-CN"/>
        </w:rPr>
      </w:pPr>
      <w:r>
        <w:rPr>
          <w:lang w:eastAsia="zh-CN"/>
        </w:rPr>
        <w:t xml:space="preserve">In this contribution, </w:t>
      </w:r>
      <w:r>
        <w:rPr>
          <w:rFonts w:hint="eastAsia"/>
          <w:lang w:eastAsia="zh-CN"/>
        </w:rPr>
        <w:t>firstly</w:t>
      </w:r>
      <w:r>
        <w:rPr>
          <w:lang w:eastAsia="zh-CN"/>
        </w:rPr>
        <w:t xml:space="preserve">, we discuss </w:t>
      </w:r>
      <w:r w:rsidR="00CD14CE">
        <w:rPr>
          <w:lang w:eastAsia="zh-CN"/>
        </w:rPr>
        <w:t>the maximum number of PDSCHs that can be scheduled on a single cell</w:t>
      </w:r>
      <w:r>
        <w:rPr>
          <w:lang w:eastAsia="zh-CN"/>
        </w:rPr>
        <w:t xml:space="preserve">. </w:t>
      </w:r>
      <w:r w:rsidR="00FA67BF" w:rsidRPr="00FA67BF">
        <w:rPr>
          <w:lang w:eastAsia="zh-CN"/>
        </w:rPr>
        <w:t>Secondly, we present our views on the potential impact of various aspects.</w:t>
      </w:r>
    </w:p>
    <w:p w14:paraId="346C0DED" w14:textId="77777777" w:rsidR="00C57B9D" w:rsidRDefault="00C57B9D" w:rsidP="00C86479">
      <w:pPr>
        <w:spacing w:beforeLines="50" w:before="120" w:after="0"/>
        <w:rPr>
          <w:lang w:eastAsia="zh-CN"/>
        </w:rPr>
      </w:pPr>
    </w:p>
    <w:p w14:paraId="040932CC" w14:textId="05CF6C2E" w:rsidR="00F73A5E" w:rsidRDefault="00CD14CE" w:rsidP="00393B0E">
      <w:pPr>
        <w:pStyle w:val="Heading1"/>
        <w:rPr>
          <w:lang w:eastAsia="zh-CN"/>
        </w:rPr>
      </w:pPr>
      <w:r>
        <w:rPr>
          <w:lang w:eastAsia="zh-CN"/>
        </w:rPr>
        <w:t>Discussion</w:t>
      </w:r>
    </w:p>
    <w:p w14:paraId="6FF94246" w14:textId="4C4DBE30" w:rsidR="00FC6A47" w:rsidRDefault="00CD14CE" w:rsidP="00536FE0">
      <w:pPr>
        <w:pStyle w:val="Heading2"/>
        <w:tabs>
          <w:tab w:val="clear" w:pos="860"/>
          <w:tab w:val="num" w:pos="540"/>
        </w:tabs>
        <w:ind w:left="540" w:hanging="540"/>
        <w:rPr>
          <w:lang w:eastAsia="zh-CN"/>
        </w:rPr>
      </w:pPr>
      <w:r w:rsidRPr="00CD14CE">
        <w:rPr>
          <w:lang w:eastAsia="zh-CN"/>
        </w:rPr>
        <w:t>Maximum number of PUSCHs/PDSCHs per scheduled cell</w:t>
      </w:r>
    </w:p>
    <w:p w14:paraId="718624B6" w14:textId="540623B4" w:rsidR="00062972" w:rsidRDefault="00857E32" w:rsidP="00B97859">
      <w:pPr>
        <w:spacing w:beforeLines="50" w:before="120" w:afterLines="50"/>
        <w:rPr>
          <w:lang w:val="en-AU" w:eastAsia="zh-CN"/>
        </w:rPr>
      </w:pPr>
      <w:r w:rsidRPr="00857E32">
        <w:rPr>
          <w:lang w:val="en-AU" w:eastAsia="zh-CN"/>
        </w:rPr>
        <w:t>The first issue to address is the maximum number of PUSCHs/PDSCHs that can be scheduled for each scheduled cell</w:t>
      </w:r>
      <w:r w:rsidR="001D1F57">
        <w:rPr>
          <w:lang w:val="en-AU" w:eastAsia="zh-CN"/>
        </w:rPr>
        <w:t xml:space="preserve">, </w:t>
      </w:r>
      <w:r w:rsidR="00BA0476" w:rsidRPr="00B549CF">
        <w:rPr>
          <w:lang w:val="en-AU" w:eastAsia="zh-CN"/>
        </w:rPr>
        <w:t>with the option being either 4 or 8 according to the WID</w:t>
      </w:r>
      <w:r w:rsidRPr="00857E32">
        <w:rPr>
          <w:lang w:val="en-AU" w:eastAsia="zh-CN"/>
        </w:rPr>
        <w:t>.</w:t>
      </w:r>
      <w:r w:rsidR="00EE0D95">
        <w:rPr>
          <w:lang w:val="en-AU" w:eastAsia="zh-CN"/>
        </w:rPr>
        <w:t xml:space="preserve"> Two factors are considered.</w:t>
      </w:r>
    </w:p>
    <w:p w14:paraId="0192F392" w14:textId="422A1C42" w:rsidR="00EE0D95" w:rsidRPr="00D076BF" w:rsidRDefault="00EE0D95" w:rsidP="00F071A2">
      <w:pPr>
        <w:rPr>
          <w:b/>
          <w:bCs/>
          <w:color w:val="2C2C36"/>
          <w:u w:val="single"/>
          <w:shd w:val="clear" w:color="auto" w:fill="FFFFFF"/>
          <w:lang w:eastAsia="zh-CN"/>
        </w:rPr>
      </w:pPr>
      <w:r w:rsidRPr="00D076BF">
        <w:rPr>
          <w:b/>
          <w:bCs/>
          <w:color w:val="2C2C36"/>
          <w:u w:val="single"/>
          <w:shd w:val="clear" w:color="auto" w:fill="FFFFFF"/>
          <w:lang w:eastAsia="zh-CN"/>
        </w:rPr>
        <w:t>Motivation</w:t>
      </w:r>
      <w:r>
        <w:rPr>
          <w:b/>
          <w:bCs/>
          <w:color w:val="2C2C36"/>
          <w:u w:val="single"/>
          <w:shd w:val="clear" w:color="auto" w:fill="FFFFFF"/>
          <w:lang w:eastAsia="zh-CN"/>
        </w:rPr>
        <w:t>/Scenario</w:t>
      </w:r>
    </w:p>
    <w:p w14:paraId="24E20068" w14:textId="0A6C5FF3" w:rsidR="00F071A2" w:rsidRPr="00CD08AC" w:rsidRDefault="00C63039" w:rsidP="00F071A2">
      <w:pPr>
        <w:rPr>
          <w:color w:val="2C2C36"/>
          <w:shd w:val="clear" w:color="auto" w:fill="FFFFFF"/>
        </w:rPr>
      </w:pPr>
      <w:r>
        <w:rPr>
          <w:rFonts w:hint="eastAsia"/>
          <w:color w:val="2C2C36"/>
          <w:shd w:val="clear" w:color="auto" w:fill="FFFFFF"/>
          <w:lang w:eastAsia="zh-CN"/>
        </w:rPr>
        <w:t>In</w:t>
      </w:r>
      <w:r>
        <w:rPr>
          <w:color w:val="2C2C36"/>
          <w:shd w:val="clear" w:color="auto" w:fill="FFFFFF"/>
        </w:rPr>
        <w:t xml:space="preserve"> </w:t>
      </w:r>
      <w:r>
        <w:rPr>
          <w:rFonts w:hint="eastAsia"/>
          <w:color w:val="2C2C36"/>
          <w:shd w:val="clear" w:color="auto" w:fill="FFFFFF"/>
          <w:lang w:eastAsia="zh-CN"/>
        </w:rPr>
        <w:t>WID,</w:t>
      </w:r>
      <w:r w:rsidR="00F071A2" w:rsidRPr="00F071A2">
        <w:rPr>
          <w:rFonts w:hint="eastAsia"/>
          <w:color w:val="2C2C36"/>
          <w:shd w:val="clear" w:color="auto" w:fill="FFFFFF"/>
          <w:lang w:eastAsia="zh-CN"/>
        </w:rPr>
        <w:t xml:space="preserve"> </w:t>
      </w:r>
      <w:r w:rsidR="00196582">
        <w:rPr>
          <w:rFonts w:hint="eastAsia"/>
          <w:color w:val="2C2C36"/>
          <w:shd w:val="clear" w:color="auto" w:fill="FFFFFF"/>
          <w:lang w:eastAsia="zh-CN"/>
        </w:rPr>
        <w:t>t</w:t>
      </w:r>
      <w:r w:rsidRPr="00C63039">
        <w:rPr>
          <w:color w:val="2C2C36"/>
          <w:shd w:val="clear" w:color="auto" w:fill="FFFFFF"/>
          <w:lang w:eastAsia="zh-CN"/>
        </w:rPr>
        <w:t>ypical scenarios for co-scheduled carriers with different SCSs include, for example, 3.5GHz TDD + Sub-3GHz FDD, FR1 + FR2, etc</w:t>
      </w:r>
      <w:r w:rsidR="00F071A2" w:rsidRPr="00F071A2">
        <w:rPr>
          <w:color w:val="2C2C36"/>
          <w:shd w:val="clear" w:color="auto" w:fill="FFFFFF"/>
          <w:lang w:eastAsia="zh-CN"/>
        </w:rPr>
        <w:t xml:space="preserve">. </w:t>
      </w:r>
      <w:r w:rsidR="0017701F" w:rsidRPr="0017701F">
        <w:rPr>
          <w:color w:val="2C2C36"/>
          <w:shd w:val="clear" w:color="auto" w:fill="FFFFFF"/>
          <w:lang w:eastAsia="zh-CN"/>
        </w:rPr>
        <w:t xml:space="preserve">Specifically, </w:t>
      </w:r>
      <w:r w:rsidR="00296D23">
        <w:rPr>
          <w:color w:val="2C2C36"/>
          <w:shd w:val="clear" w:color="auto" w:fill="FFFFFF"/>
          <w:lang w:eastAsia="zh-CN"/>
        </w:rPr>
        <w:t>f</w:t>
      </w:r>
      <w:r w:rsidR="006811B2">
        <w:rPr>
          <w:color w:val="2C2C36"/>
          <w:shd w:val="clear" w:color="auto" w:fill="FFFFFF"/>
          <w:lang w:eastAsia="zh-CN"/>
        </w:rPr>
        <w:t>or FR1+FR2,</w:t>
      </w:r>
      <w:r w:rsidR="0017701F" w:rsidRPr="0017701F">
        <w:rPr>
          <w:color w:val="2C2C36"/>
          <w:shd w:val="clear" w:color="auto" w:fill="FFFFFF"/>
          <w:lang w:eastAsia="zh-CN"/>
        </w:rPr>
        <w:t xml:space="preserve"> a cell with 30kHz</w:t>
      </w:r>
      <w:r w:rsidR="00CD08AC">
        <w:rPr>
          <w:color w:val="2C2C36"/>
          <w:shd w:val="clear" w:color="auto" w:fill="FFFFFF"/>
          <w:lang w:eastAsia="zh-CN"/>
        </w:rPr>
        <w:t xml:space="preserve"> SCS</w:t>
      </w:r>
      <w:r w:rsidR="0017701F" w:rsidRPr="0017701F">
        <w:rPr>
          <w:color w:val="2C2C36"/>
          <w:shd w:val="clear" w:color="auto" w:fill="FFFFFF"/>
          <w:lang w:eastAsia="zh-CN"/>
        </w:rPr>
        <w:t xml:space="preserve"> </w:t>
      </w:r>
      <w:r w:rsidR="00602B4C">
        <w:rPr>
          <w:color w:val="2C2C36"/>
          <w:shd w:val="clear" w:color="auto" w:fill="FFFFFF"/>
          <w:lang w:eastAsia="zh-CN"/>
        </w:rPr>
        <w:t>schedules</w:t>
      </w:r>
      <w:r w:rsidR="00602B4C" w:rsidRPr="0017701F">
        <w:rPr>
          <w:color w:val="2C2C36"/>
          <w:shd w:val="clear" w:color="auto" w:fill="FFFFFF"/>
          <w:lang w:eastAsia="zh-CN"/>
        </w:rPr>
        <w:t xml:space="preserve"> </w:t>
      </w:r>
      <w:r w:rsidR="003531D5">
        <w:rPr>
          <w:color w:val="2C2C36"/>
          <w:shd w:val="clear" w:color="auto" w:fill="FFFFFF"/>
          <w:lang w:eastAsia="zh-CN"/>
        </w:rPr>
        <w:t xml:space="preserve">itself as well as </w:t>
      </w:r>
      <w:r w:rsidR="0017701F" w:rsidRPr="0017701F">
        <w:rPr>
          <w:color w:val="2C2C36"/>
          <w:shd w:val="clear" w:color="auto" w:fill="FFFFFF"/>
          <w:lang w:eastAsia="zh-CN"/>
        </w:rPr>
        <w:t xml:space="preserve">a cell with </w:t>
      </w:r>
      <w:r w:rsidR="003531D5" w:rsidRPr="0017701F">
        <w:rPr>
          <w:color w:val="2C2C36"/>
          <w:shd w:val="clear" w:color="auto" w:fill="FFFFFF"/>
          <w:lang w:eastAsia="zh-CN"/>
        </w:rPr>
        <w:t>1</w:t>
      </w:r>
      <w:r w:rsidR="003531D5">
        <w:rPr>
          <w:color w:val="2C2C36"/>
          <w:shd w:val="clear" w:color="auto" w:fill="FFFFFF"/>
          <w:lang w:eastAsia="zh-CN"/>
        </w:rPr>
        <w:t>5</w:t>
      </w:r>
      <w:r w:rsidR="003531D5" w:rsidRPr="0017701F">
        <w:rPr>
          <w:color w:val="2C2C36"/>
          <w:shd w:val="clear" w:color="auto" w:fill="FFFFFF"/>
          <w:lang w:eastAsia="zh-CN"/>
        </w:rPr>
        <w:t>kHz</w:t>
      </w:r>
      <w:r w:rsidR="003531D5">
        <w:rPr>
          <w:color w:val="2C2C36"/>
          <w:shd w:val="clear" w:color="auto" w:fill="FFFFFF"/>
          <w:lang w:eastAsia="zh-CN"/>
        </w:rPr>
        <w:t xml:space="preserve"> </w:t>
      </w:r>
      <w:r w:rsidR="008A21C9">
        <w:rPr>
          <w:color w:val="2C2C36"/>
          <w:shd w:val="clear" w:color="auto" w:fill="FFFFFF"/>
          <w:lang w:eastAsia="zh-CN"/>
        </w:rPr>
        <w:t>SCS</w:t>
      </w:r>
      <w:r w:rsidR="003531D5">
        <w:rPr>
          <w:color w:val="2C2C36"/>
          <w:shd w:val="clear" w:color="auto" w:fill="FFFFFF"/>
          <w:lang w:eastAsia="zh-CN"/>
        </w:rPr>
        <w:t xml:space="preserve"> for offloading PDCCH on a carrier with larger bandwidth</w:t>
      </w:r>
      <w:r w:rsidR="00CD08AC">
        <w:rPr>
          <w:rFonts w:hint="eastAsia"/>
          <w:color w:val="2C2C36"/>
          <w:shd w:val="clear" w:color="auto" w:fill="FFFFFF"/>
          <w:lang w:eastAsia="zh-CN"/>
        </w:rPr>
        <w:t>.</w:t>
      </w:r>
      <w:r w:rsidR="00CD08AC">
        <w:rPr>
          <w:color w:val="2C2C36"/>
          <w:shd w:val="clear" w:color="auto" w:fill="FFFFFF"/>
          <w:lang w:eastAsia="zh-CN"/>
        </w:rPr>
        <w:t xml:space="preserve"> </w:t>
      </w:r>
      <w:r w:rsidR="00602B4C">
        <w:rPr>
          <w:color w:val="2C2C36"/>
          <w:shd w:val="clear" w:color="auto" w:fill="FFFFFF"/>
        </w:rPr>
        <w:t>Furthermore, support of multiple PDSCH/PUSCH scheduled on the same cell can be motivated due to different SCS thus slot length between PDCCH carrier and data carrier</w:t>
      </w:r>
      <w:r w:rsidR="00602B4C" w:rsidRPr="002013C6">
        <w:rPr>
          <w:color w:val="2C2C36"/>
          <w:shd w:val="clear" w:color="auto" w:fill="FFFFFF"/>
        </w:rPr>
        <w:t xml:space="preserve">. </w:t>
      </w:r>
      <w:r w:rsidR="003D3BC2">
        <w:rPr>
          <w:color w:val="2C2C36"/>
          <w:shd w:val="clear" w:color="auto" w:fill="FFFFFF"/>
        </w:rPr>
        <w:t>Similar to what ha</w:t>
      </w:r>
      <w:r w:rsidR="00602B4C">
        <w:rPr>
          <w:color w:val="2C2C36"/>
          <w:shd w:val="clear" w:color="auto" w:fill="FFFFFF"/>
        </w:rPr>
        <w:t>s</w:t>
      </w:r>
      <w:r w:rsidR="003D3BC2">
        <w:rPr>
          <w:color w:val="2C2C36"/>
          <w:shd w:val="clear" w:color="auto" w:fill="FFFFFF"/>
        </w:rPr>
        <w:t xml:space="preserve"> been</w:t>
      </w:r>
      <w:r w:rsidR="00602B4C">
        <w:rPr>
          <w:color w:val="2C2C36"/>
          <w:shd w:val="clear" w:color="auto" w:fill="FFFFFF"/>
        </w:rPr>
        <w:t xml:space="preserve"> discussed in Rel-16 cross-carrier scheduling with different SCS between PDCCH and PxSCH, more PDCCHs are </w:t>
      </w:r>
      <w:r w:rsidR="00CE3FF4">
        <w:rPr>
          <w:color w:val="2C2C36"/>
          <w:shd w:val="clear" w:color="auto" w:fill="FFFFFF"/>
        </w:rPr>
        <w:t>preferrable</w:t>
      </w:r>
      <w:r w:rsidR="00602B4C">
        <w:rPr>
          <w:color w:val="2C2C36"/>
          <w:shd w:val="clear" w:color="auto" w:fill="FFFFFF"/>
        </w:rPr>
        <w:t xml:space="preserve"> in time since there can be more</w:t>
      </w:r>
      <w:r w:rsidR="00CE3FF4">
        <w:rPr>
          <w:color w:val="2C2C36"/>
          <w:shd w:val="clear" w:color="auto" w:fill="FFFFFF"/>
        </w:rPr>
        <w:t xml:space="preserve"> data</w:t>
      </w:r>
      <w:r w:rsidR="00602B4C">
        <w:rPr>
          <w:color w:val="2C2C36"/>
          <w:shd w:val="clear" w:color="auto" w:fill="FFFFFF"/>
        </w:rPr>
        <w:t xml:space="preserve"> slots over the duration of one P</w:t>
      </w:r>
      <w:r w:rsidR="00CE3FF4">
        <w:rPr>
          <w:color w:val="2C2C36"/>
          <w:shd w:val="clear" w:color="auto" w:fill="FFFFFF"/>
        </w:rPr>
        <w:t>DC</w:t>
      </w:r>
      <w:r w:rsidR="00602B4C">
        <w:rPr>
          <w:color w:val="2C2C36"/>
          <w:shd w:val="clear" w:color="auto" w:fill="FFFFFF"/>
        </w:rPr>
        <w:t xml:space="preserve">CH slot due to </w:t>
      </w:r>
      <w:r w:rsidR="00CE3FF4">
        <w:rPr>
          <w:color w:val="2C2C36"/>
          <w:shd w:val="clear" w:color="auto" w:fill="FFFFFF"/>
        </w:rPr>
        <w:t>lower</w:t>
      </w:r>
      <w:r w:rsidR="00602B4C">
        <w:rPr>
          <w:color w:val="2C2C36"/>
          <w:shd w:val="clear" w:color="auto" w:fill="FFFFFF"/>
        </w:rPr>
        <w:t xml:space="preserve"> PDCCH SCS, thus more PxSCHs can be accordingly </w:t>
      </w:r>
      <w:r w:rsidR="00CE3FF4">
        <w:rPr>
          <w:color w:val="2C2C36"/>
          <w:shd w:val="clear" w:color="auto" w:fill="FFFFFF"/>
        </w:rPr>
        <w:t>co-</w:t>
      </w:r>
      <w:r w:rsidR="00602B4C">
        <w:rPr>
          <w:color w:val="2C2C36"/>
          <w:shd w:val="clear" w:color="auto" w:fill="FFFFFF"/>
        </w:rPr>
        <w:t>scheduled</w:t>
      </w:r>
      <w:r w:rsidR="00CE3FF4">
        <w:rPr>
          <w:color w:val="2C2C36"/>
          <w:shd w:val="clear" w:color="auto" w:fill="FFFFFF"/>
        </w:rPr>
        <w:t xml:space="preserve"> (in time) by separate DCIs in Rel-16</w:t>
      </w:r>
      <w:r w:rsidR="00602B4C">
        <w:rPr>
          <w:color w:val="2C2C36"/>
          <w:shd w:val="clear" w:color="auto" w:fill="FFFFFF"/>
        </w:rPr>
        <w:t>.</w:t>
      </w:r>
    </w:p>
    <w:p w14:paraId="1D1A922C" w14:textId="6A77B65E" w:rsidR="00EE3481" w:rsidRDefault="00602B4C" w:rsidP="00C57B9D">
      <w:pPr>
        <w:spacing w:beforeLines="50" w:before="120" w:after="0"/>
        <w:rPr>
          <w:color w:val="2C2C36"/>
          <w:shd w:val="clear" w:color="auto" w:fill="FFFFFF"/>
          <w:lang w:eastAsia="zh-CN"/>
        </w:rPr>
      </w:pPr>
      <w:r>
        <w:rPr>
          <w:color w:val="2C2C36"/>
          <w:shd w:val="clear" w:color="auto" w:fill="FFFFFF"/>
        </w:rPr>
        <w:t xml:space="preserve">On the other hand, </w:t>
      </w:r>
      <w:r w:rsidR="00EE3481">
        <w:rPr>
          <w:color w:val="2C2C36"/>
          <w:shd w:val="clear" w:color="auto" w:fill="FFFFFF"/>
        </w:rPr>
        <w:t xml:space="preserve">in </w:t>
      </w:r>
      <w:r w:rsidR="00610880">
        <w:rPr>
          <w:color w:val="2C2C36"/>
          <w:shd w:val="clear" w:color="auto" w:fill="FFFFFF"/>
        </w:rPr>
        <w:t>Rel-18 multi-</w:t>
      </w:r>
      <w:r w:rsidR="00CD4FE0">
        <w:rPr>
          <w:color w:val="2C2C36"/>
          <w:shd w:val="clear" w:color="auto" w:fill="FFFFFF"/>
        </w:rPr>
        <w:t>carrier</w:t>
      </w:r>
      <w:r w:rsidR="00610880">
        <w:rPr>
          <w:color w:val="2C2C36"/>
          <w:shd w:val="clear" w:color="auto" w:fill="FFFFFF"/>
        </w:rPr>
        <w:t xml:space="preserve"> scheduling, </w:t>
      </w:r>
      <w:r w:rsidR="00AB17C3">
        <w:rPr>
          <w:color w:val="2C2C36"/>
          <w:shd w:val="clear" w:color="auto" w:fill="FFFFFF"/>
        </w:rPr>
        <w:t xml:space="preserve">the maximum number of </w:t>
      </w:r>
      <w:r w:rsidR="00E57CC3">
        <w:rPr>
          <w:color w:val="2C2C36"/>
          <w:shd w:val="clear" w:color="auto" w:fill="FFFFFF"/>
        </w:rPr>
        <w:t>co-</w:t>
      </w:r>
      <w:r w:rsidR="00AB17C3">
        <w:rPr>
          <w:color w:val="2C2C36"/>
          <w:shd w:val="clear" w:color="auto" w:fill="FFFFFF"/>
        </w:rPr>
        <w:t xml:space="preserve">scheduled </w:t>
      </w:r>
      <w:r w:rsidR="00E57CC3">
        <w:rPr>
          <w:color w:val="2C2C36"/>
          <w:shd w:val="clear" w:color="auto" w:fill="FFFFFF"/>
        </w:rPr>
        <w:t>cells</w:t>
      </w:r>
      <w:r w:rsidR="00AB17C3">
        <w:rPr>
          <w:color w:val="2C2C36"/>
          <w:shd w:val="clear" w:color="auto" w:fill="FFFFFF"/>
        </w:rPr>
        <w:t xml:space="preserve"> is 4.</w:t>
      </w:r>
      <w:r w:rsidR="005E280A">
        <w:rPr>
          <w:rFonts w:hint="eastAsia"/>
          <w:color w:val="2C2C36"/>
          <w:shd w:val="clear" w:color="auto" w:fill="FFFFFF"/>
        </w:rPr>
        <w:t xml:space="preserve"> </w:t>
      </w:r>
      <w:r w:rsidR="005E280A" w:rsidRPr="005E280A">
        <w:rPr>
          <w:color w:val="2C2C36"/>
          <w:shd w:val="clear" w:color="auto" w:fill="FFFFFF"/>
        </w:rPr>
        <w:t xml:space="preserve">If up to </w:t>
      </w:r>
      <w:r w:rsidR="00011A9D">
        <w:rPr>
          <w:color w:val="2C2C36"/>
          <w:shd w:val="clear" w:color="auto" w:fill="FFFFFF"/>
        </w:rPr>
        <w:t>8</w:t>
      </w:r>
      <w:r w:rsidR="005E280A" w:rsidRPr="005E280A">
        <w:rPr>
          <w:color w:val="2C2C36"/>
          <w:shd w:val="clear" w:color="auto" w:fill="FFFFFF"/>
        </w:rPr>
        <w:t xml:space="preserve"> </w:t>
      </w:r>
      <w:r w:rsidR="005E280A">
        <w:rPr>
          <w:color w:val="2C2C36"/>
          <w:shd w:val="clear" w:color="auto" w:fill="FFFFFF"/>
        </w:rPr>
        <w:t>PU</w:t>
      </w:r>
      <w:r w:rsidR="005E280A">
        <w:rPr>
          <w:color w:val="2C2C36"/>
          <w:shd w:val="clear" w:color="auto" w:fill="FFFFFF"/>
          <w:lang w:eastAsia="zh-CN"/>
        </w:rPr>
        <w:t>SCHs/</w:t>
      </w:r>
      <w:r w:rsidR="005E280A" w:rsidRPr="005E280A">
        <w:rPr>
          <w:color w:val="2C2C36"/>
          <w:shd w:val="clear" w:color="auto" w:fill="FFFFFF"/>
          <w:lang w:eastAsia="zh-CN"/>
        </w:rPr>
        <w:t>PDSCHs</w:t>
      </w:r>
      <w:r w:rsidR="005E280A">
        <w:rPr>
          <w:color w:val="2C2C36"/>
          <w:shd w:val="clear" w:color="auto" w:fill="FFFFFF"/>
          <w:lang w:eastAsia="zh-CN"/>
        </w:rPr>
        <w:t xml:space="preserve"> scheduled per cell is supported</w:t>
      </w:r>
      <w:r w:rsidR="00347AEF">
        <w:rPr>
          <w:color w:val="2C2C36"/>
          <w:shd w:val="clear" w:color="auto" w:fill="FFFFFF"/>
          <w:lang w:eastAsia="zh-CN"/>
        </w:rPr>
        <w:t xml:space="preserve"> in Rel-19 multi-carrier scheduling</w:t>
      </w:r>
      <w:r w:rsidR="005E280A">
        <w:rPr>
          <w:color w:val="2C2C36"/>
          <w:shd w:val="clear" w:color="auto" w:fill="FFFFFF"/>
          <w:lang w:eastAsia="zh-CN"/>
        </w:rPr>
        <w:t>,</w:t>
      </w:r>
      <w:r w:rsidR="005E280A" w:rsidRPr="005E280A">
        <w:rPr>
          <w:color w:val="2C2C36"/>
          <w:shd w:val="clear" w:color="auto" w:fill="FFFFFF"/>
          <w:lang w:eastAsia="zh-CN"/>
        </w:rPr>
        <w:t xml:space="preserve"> a DCI</w:t>
      </w:r>
      <w:r w:rsidR="00FC2FE6">
        <w:rPr>
          <w:color w:val="2C2C36"/>
          <w:shd w:val="clear" w:color="auto" w:fill="FFFFFF"/>
          <w:lang w:eastAsia="zh-CN"/>
        </w:rPr>
        <w:t xml:space="preserve"> format 0_3/1_3</w:t>
      </w:r>
      <w:r w:rsidR="005E280A" w:rsidRPr="005E280A">
        <w:rPr>
          <w:color w:val="2C2C36"/>
          <w:shd w:val="clear" w:color="auto" w:fill="FFFFFF"/>
          <w:lang w:eastAsia="zh-CN"/>
        </w:rPr>
        <w:t xml:space="preserve"> </w:t>
      </w:r>
      <w:r w:rsidR="00EE3481">
        <w:rPr>
          <w:color w:val="2C2C36"/>
          <w:shd w:val="clear" w:color="auto" w:fill="FFFFFF"/>
          <w:lang w:eastAsia="zh-CN"/>
        </w:rPr>
        <w:t xml:space="preserve">(if reused) </w:t>
      </w:r>
      <w:r w:rsidR="005E280A" w:rsidRPr="005E280A">
        <w:rPr>
          <w:color w:val="2C2C36"/>
          <w:shd w:val="clear" w:color="auto" w:fill="FFFFFF"/>
          <w:lang w:eastAsia="zh-CN"/>
        </w:rPr>
        <w:t>can schedule</w:t>
      </w:r>
      <w:r w:rsidR="00F43D94" w:rsidRPr="00F43D94">
        <w:rPr>
          <w:color w:val="2C2C36"/>
          <w:shd w:val="clear" w:color="auto" w:fill="FFFFFF"/>
          <w:lang w:eastAsia="zh-CN"/>
        </w:rPr>
        <w:t xml:space="preserve"> a maximum of</w:t>
      </w:r>
      <w:r w:rsidR="005E280A" w:rsidRPr="005E280A">
        <w:rPr>
          <w:color w:val="2C2C36"/>
          <w:shd w:val="clear" w:color="auto" w:fill="FFFFFF"/>
          <w:lang w:eastAsia="zh-CN"/>
        </w:rPr>
        <w:t xml:space="preserve"> </w:t>
      </w:r>
      <w:r w:rsidR="00011A9D">
        <w:rPr>
          <w:color w:val="2C2C36"/>
          <w:shd w:val="clear" w:color="auto" w:fill="FFFFFF"/>
          <w:lang w:eastAsia="zh-CN"/>
        </w:rPr>
        <w:t>32</w:t>
      </w:r>
      <w:r w:rsidR="005E280A" w:rsidRPr="005E280A">
        <w:rPr>
          <w:color w:val="2C2C36"/>
          <w:shd w:val="clear" w:color="auto" w:fill="FFFFFF"/>
          <w:lang w:eastAsia="zh-CN"/>
        </w:rPr>
        <w:t xml:space="preserve"> </w:t>
      </w:r>
      <w:r w:rsidR="005E280A">
        <w:rPr>
          <w:color w:val="2C2C36"/>
          <w:shd w:val="clear" w:color="auto" w:fill="FFFFFF"/>
          <w:lang w:eastAsia="zh-CN"/>
        </w:rPr>
        <w:t>PUSCHs/</w:t>
      </w:r>
      <w:r w:rsidR="005E280A" w:rsidRPr="005E280A">
        <w:rPr>
          <w:color w:val="2C2C36"/>
          <w:shd w:val="clear" w:color="auto" w:fill="FFFFFF"/>
          <w:lang w:eastAsia="zh-CN"/>
        </w:rPr>
        <w:t>PDSCHs</w:t>
      </w:r>
      <w:r w:rsidR="00FC2FE6">
        <w:rPr>
          <w:color w:val="2C2C36"/>
          <w:shd w:val="clear" w:color="auto" w:fill="FFFFFF"/>
          <w:lang w:eastAsia="zh-CN"/>
        </w:rPr>
        <w:t xml:space="preserve"> for all co-scheduled cells</w:t>
      </w:r>
      <w:r w:rsidR="005E280A" w:rsidRPr="005E280A">
        <w:rPr>
          <w:color w:val="2C2C36"/>
          <w:shd w:val="clear" w:color="auto" w:fill="FFFFFF"/>
          <w:lang w:eastAsia="zh-CN"/>
        </w:rPr>
        <w:t>.</w:t>
      </w:r>
      <w:r w:rsidR="00E03E40">
        <w:rPr>
          <w:rFonts w:hint="eastAsia"/>
          <w:color w:val="2C2C36"/>
          <w:shd w:val="clear" w:color="auto" w:fill="FFFFFF"/>
          <w:lang w:eastAsia="zh-CN"/>
        </w:rPr>
        <w:t xml:space="preserve"> </w:t>
      </w:r>
      <w:r>
        <w:rPr>
          <w:color w:val="2C2C36"/>
          <w:shd w:val="clear" w:color="auto" w:fill="FFFFFF"/>
          <w:lang w:eastAsia="zh-CN"/>
        </w:rPr>
        <w:t xml:space="preserve">It is not clear whether there is such scenario/traffic demanding </w:t>
      </w:r>
      <w:r w:rsidR="00EE3481">
        <w:rPr>
          <w:color w:val="2C2C36"/>
          <w:shd w:val="clear" w:color="auto" w:fill="FFFFFF"/>
          <w:lang w:eastAsia="zh-CN"/>
        </w:rPr>
        <w:t xml:space="preserve">many PxSCHs over </w:t>
      </w:r>
      <w:r w:rsidR="00CE3FF4">
        <w:rPr>
          <w:color w:val="2C2C36"/>
          <w:shd w:val="clear" w:color="auto" w:fill="FFFFFF"/>
          <w:lang w:eastAsia="zh-CN"/>
        </w:rPr>
        <w:t>all</w:t>
      </w:r>
      <w:r w:rsidR="00EE3481">
        <w:rPr>
          <w:color w:val="2C2C36"/>
          <w:shd w:val="clear" w:color="auto" w:fill="FFFFFF"/>
          <w:lang w:eastAsia="zh-CN"/>
        </w:rPr>
        <w:t xml:space="preserve"> carrier</w:t>
      </w:r>
      <w:r w:rsidR="00CE3FF4">
        <w:rPr>
          <w:color w:val="2C2C36"/>
          <w:shd w:val="clear" w:color="auto" w:fill="FFFFFF"/>
          <w:lang w:eastAsia="zh-CN"/>
        </w:rPr>
        <w:t>s</w:t>
      </w:r>
      <w:r w:rsidR="00EE3481">
        <w:rPr>
          <w:color w:val="2C2C36"/>
          <w:shd w:val="clear" w:color="auto" w:fill="FFFFFF"/>
          <w:lang w:eastAsia="zh-CN"/>
        </w:rPr>
        <w:t xml:space="preserve">. </w:t>
      </w:r>
      <w:r w:rsidR="00E5195C">
        <w:rPr>
          <w:color w:val="2C2C36"/>
          <w:shd w:val="clear" w:color="auto" w:fill="FFFFFF"/>
          <w:lang w:eastAsia="zh-CN"/>
        </w:rPr>
        <w:t xml:space="preserve">Even if </w:t>
      </w:r>
      <w:r w:rsidR="00E5195C">
        <w:rPr>
          <w:color w:val="2C2C36"/>
          <w:shd w:val="clear" w:color="auto" w:fill="FFFFFF"/>
          <w:lang w:eastAsia="zh-CN"/>
        </w:rPr>
        <w:lastRenderedPageBreak/>
        <w:t>possible to schedule up to e.g. 4 PDSCH over one carrier with 60kHz, it may not be needed to have the same number of PDSCHs over another carrier with 30kHz, because of different SCS</w:t>
      </w:r>
      <w:r w:rsidR="00EE0D95">
        <w:rPr>
          <w:color w:val="2C2C36"/>
          <w:shd w:val="clear" w:color="auto" w:fill="FFFFFF"/>
          <w:lang w:eastAsia="zh-CN"/>
        </w:rPr>
        <w:t xml:space="preserve">/slot length </w:t>
      </w:r>
      <w:r w:rsidR="00CE3FF4">
        <w:rPr>
          <w:color w:val="2C2C36"/>
          <w:shd w:val="clear" w:color="auto" w:fill="FFFFFF"/>
          <w:lang w:eastAsia="zh-CN"/>
        </w:rPr>
        <w:t xml:space="preserve">as well as traffic patterns </w:t>
      </w:r>
      <w:r w:rsidR="00EE0D95">
        <w:rPr>
          <w:color w:val="2C2C36"/>
          <w:shd w:val="clear" w:color="auto" w:fill="FFFFFF"/>
          <w:lang w:eastAsia="zh-CN"/>
        </w:rPr>
        <w:t>among co-scheduled cells</w:t>
      </w:r>
      <w:r w:rsidR="00E5195C">
        <w:rPr>
          <w:color w:val="2C2C36"/>
          <w:shd w:val="clear" w:color="auto" w:fill="FFFFFF"/>
          <w:lang w:eastAsia="zh-CN"/>
        </w:rPr>
        <w:t xml:space="preserve">. </w:t>
      </w:r>
    </w:p>
    <w:p w14:paraId="41CE165D" w14:textId="7D4A6058" w:rsidR="00EE0D95" w:rsidRPr="00D076BF" w:rsidRDefault="00EE0D95" w:rsidP="00C57B9D">
      <w:pPr>
        <w:spacing w:beforeLines="50" w:before="120" w:after="0"/>
        <w:rPr>
          <w:b/>
          <w:bCs/>
          <w:color w:val="2C2C36"/>
          <w:u w:val="single"/>
          <w:shd w:val="clear" w:color="auto" w:fill="FFFFFF"/>
          <w:lang w:eastAsia="zh-CN"/>
        </w:rPr>
      </w:pPr>
      <w:r w:rsidRPr="00D076BF">
        <w:rPr>
          <w:b/>
          <w:bCs/>
          <w:color w:val="2C2C36"/>
          <w:u w:val="single"/>
          <w:shd w:val="clear" w:color="auto" w:fill="FFFFFF"/>
          <w:lang w:eastAsia="zh-CN"/>
        </w:rPr>
        <w:t>DCI payload</w:t>
      </w:r>
    </w:p>
    <w:p w14:paraId="0DD80CF2" w14:textId="0D9C3448" w:rsidR="0086087D" w:rsidRPr="00437C22" w:rsidRDefault="00EE0D95" w:rsidP="00C57B9D">
      <w:pPr>
        <w:spacing w:beforeLines="50" w:before="120" w:after="0"/>
        <w:rPr>
          <w:highlight w:val="yellow"/>
          <w:lang w:eastAsia="zh-CN"/>
        </w:rPr>
      </w:pPr>
      <w:r>
        <w:rPr>
          <w:color w:val="2C2C36"/>
          <w:shd w:val="clear" w:color="auto" w:fill="FFFFFF"/>
          <w:lang w:eastAsia="zh-CN"/>
        </w:rPr>
        <w:t>Furthermore, DCI payloads need to be considered for addressing this issue. Currently, m</w:t>
      </w:r>
      <w:r w:rsidR="00E26755">
        <w:rPr>
          <w:rFonts w:hint="eastAsia"/>
          <w:color w:val="2C2C36"/>
          <w:shd w:val="clear" w:color="auto" w:fill="FFFFFF"/>
          <w:lang w:eastAsia="zh-CN"/>
        </w:rPr>
        <w:t>ost</w:t>
      </w:r>
      <w:r w:rsidR="00E26755">
        <w:rPr>
          <w:color w:val="2C2C36"/>
          <w:shd w:val="clear" w:color="auto" w:fill="FFFFFF"/>
          <w:lang w:eastAsia="zh-CN"/>
        </w:rPr>
        <w:t xml:space="preserve"> </w:t>
      </w:r>
      <w:r w:rsidR="00E26755">
        <w:rPr>
          <w:rFonts w:hint="eastAsia"/>
          <w:color w:val="2C2C36"/>
          <w:shd w:val="clear" w:color="auto" w:fill="FFFFFF"/>
          <w:lang w:eastAsia="zh-CN"/>
        </w:rPr>
        <w:t>of</w:t>
      </w:r>
      <w:r w:rsidR="004C314D" w:rsidRPr="004C314D">
        <w:rPr>
          <w:color w:val="2C2C36"/>
          <w:shd w:val="clear" w:color="auto" w:fill="FFFFFF"/>
          <w:lang w:eastAsia="zh-CN"/>
        </w:rPr>
        <w:t xml:space="preserve"> Type-2 fields independently indicate a </w:t>
      </w:r>
      <w:r w:rsidR="00BF2E51">
        <w:rPr>
          <w:color w:val="2C2C36"/>
          <w:shd w:val="clear" w:color="auto" w:fill="FFFFFF"/>
          <w:lang w:eastAsia="zh-CN"/>
        </w:rPr>
        <w:t>single</w:t>
      </w:r>
      <w:r w:rsidR="004C314D" w:rsidRPr="004C314D">
        <w:rPr>
          <w:color w:val="2C2C36"/>
          <w:shd w:val="clear" w:color="auto" w:fill="FFFFFF"/>
          <w:lang w:eastAsia="zh-CN"/>
        </w:rPr>
        <w:t xml:space="preserve"> </w:t>
      </w:r>
      <w:r w:rsidR="001E03BB">
        <w:rPr>
          <w:color w:val="2C2C36"/>
          <w:shd w:val="clear" w:color="auto" w:fill="FFFFFF"/>
          <w:lang w:eastAsia="zh-CN"/>
        </w:rPr>
        <w:t>PUSCH</w:t>
      </w:r>
      <w:r w:rsidR="001E03BB">
        <w:rPr>
          <w:rFonts w:hint="eastAsia"/>
          <w:color w:val="2C2C36"/>
          <w:shd w:val="clear" w:color="auto" w:fill="FFFFFF"/>
          <w:lang w:eastAsia="zh-CN"/>
        </w:rPr>
        <w:t>s</w:t>
      </w:r>
      <w:r w:rsidR="001E03BB">
        <w:rPr>
          <w:color w:val="2C2C36"/>
          <w:shd w:val="clear" w:color="auto" w:fill="FFFFFF"/>
          <w:lang w:eastAsia="zh-CN"/>
        </w:rPr>
        <w:t>/</w:t>
      </w:r>
      <w:r w:rsidR="004C314D" w:rsidRPr="004C314D">
        <w:rPr>
          <w:color w:val="2C2C36"/>
          <w:shd w:val="clear" w:color="auto" w:fill="FFFFFF"/>
          <w:lang w:eastAsia="zh-CN"/>
        </w:rPr>
        <w:t>PDSCH</w:t>
      </w:r>
      <w:r w:rsidR="001E03BB">
        <w:rPr>
          <w:rFonts w:hint="eastAsia"/>
          <w:color w:val="2C2C36"/>
          <w:shd w:val="clear" w:color="auto" w:fill="FFFFFF"/>
          <w:lang w:eastAsia="zh-CN"/>
        </w:rPr>
        <w:t>s</w:t>
      </w:r>
      <w:r w:rsidR="004C314D" w:rsidRPr="004C314D">
        <w:rPr>
          <w:color w:val="2C2C36"/>
          <w:shd w:val="clear" w:color="auto" w:fill="FFFFFF"/>
          <w:lang w:eastAsia="zh-CN"/>
        </w:rPr>
        <w:t xml:space="preserve"> scheduled for a cell, such as FDRA, MCS, N</w:t>
      </w:r>
      <w:r w:rsidR="00DB709A">
        <w:rPr>
          <w:color w:val="2C2C36"/>
          <w:shd w:val="clear" w:color="auto" w:fill="FFFFFF"/>
          <w:lang w:eastAsia="zh-CN"/>
        </w:rPr>
        <w:t>D</w:t>
      </w:r>
      <w:r w:rsidR="004C314D" w:rsidRPr="004C314D">
        <w:rPr>
          <w:color w:val="2C2C36"/>
          <w:shd w:val="clear" w:color="auto" w:fill="FFFFFF"/>
          <w:lang w:eastAsia="zh-CN"/>
        </w:rPr>
        <w:t>I, and HARQ process number</w:t>
      </w:r>
      <w:r w:rsidR="00006F2E">
        <w:rPr>
          <w:color w:val="2C2C36"/>
          <w:shd w:val="clear" w:color="auto" w:fill="FFFFFF"/>
          <w:lang w:eastAsia="zh-CN"/>
        </w:rPr>
        <w:t xml:space="preserve"> (HPN)</w:t>
      </w:r>
      <w:r w:rsidR="00D05267">
        <w:rPr>
          <w:color w:val="2C2C36"/>
          <w:shd w:val="clear" w:color="auto" w:fill="FFFFFF"/>
          <w:lang w:eastAsia="zh-CN"/>
        </w:rPr>
        <w:t xml:space="preserve">, </w:t>
      </w:r>
      <w:r w:rsidR="00D05267">
        <w:rPr>
          <w:rFonts w:hint="eastAsia"/>
          <w:color w:val="2C2C36"/>
          <w:shd w:val="clear" w:color="auto" w:fill="FFFFFF"/>
          <w:lang w:eastAsia="zh-CN"/>
        </w:rPr>
        <w:t>etc</w:t>
      </w:r>
      <w:r w:rsidR="004C314D" w:rsidRPr="004C314D">
        <w:rPr>
          <w:color w:val="2C2C36"/>
          <w:shd w:val="clear" w:color="auto" w:fill="FFFFFF"/>
          <w:lang w:eastAsia="zh-CN"/>
        </w:rPr>
        <w:t xml:space="preserve">. If all Type-2 field information is independently applied to multiple </w:t>
      </w:r>
      <w:r w:rsidR="001E03BB">
        <w:rPr>
          <w:color w:val="2C2C36"/>
          <w:shd w:val="clear" w:color="auto" w:fill="FFFFFF"/>
          <w:lang w:eastAsia="zh-CN"/>
        </w:rPr>
        <w:t>PUSCH</w:t>
      </w:r>
      <w:r w:rsidR="001E03BB">
        <w:rPr>
          <w:rFonts w:hint="eastAsia"/>
          <w:color w:val="2C2C36"/>
          <w:shd w:val="clear" w:color="auto" w:fill="FFFFFF"/>
          <w:lang w:eastAsia="zh-CN"/>
        </w:rPr>
        <w:t>s</w:t>
      </w:r>
      <w:r w:rsidR="001E03BB">
        <w:rPr>
          <w:color w:val="2C2C36"/>
          <w:shd w:val="clear" w:color="auto" w:fill="FFFFFF"/>
          <w:lang w:eastAsia="zh-CN"/>
        </w:rPr>
        <w:t>/</w:t>
      </w:r>
      <w:r w:rsidR="004C314D" w:rsidRPr="004C314D">
        <w:rPr>
          <w:color w:val="2C2C36"/>
          <w:shd w:val="clear" w:color="auto" w:fill="FFFFFF"/>
          <w:lang w:eastAsia="zh-CN"/>
        </w:rPr>
        <w:t xml:space="preserve">PDSCHs scheduled in a single cell, </w:t>
      </w:r>
      <w:r w:rsidR="00D27DB1" w:rsidRPr="007954F5">
        <w:rPr>
          <w:color w:val="2C2C36"/>
          <w:shd w:val="clear" w:color="auto" w:fill="FFFFFF"/>
          <w:lang w:eastAsia="zh-CN"/>
        </w:rPr>
        <w:t>The number of DCI bits would become very large</w:t>
      </w:r>
      <w:r w:rsidR="004C314D" w:rsidRPr="004C314D">
        <w:rPr>
          <w:color w:val="2C2C36"/>
          <w:shd w:val="clear" w:color="auto" w:fill="FFFFFF"/>
          <w:lang w:eastAsia="zh-CN"/>
        </w:rPr>
        <w:t>.</w:t>
      </w:r>
      <w:r w:rsidR="003B2E79">
        <w:rPr>
          <w:color w:val="2C2C36"/>
          <w:shd w:val="clear" w:color="auto" w:fill="FFFFFF"/>
          <w:lang w:eastAsia="zh-CN"/>
        </w:rPr>
        <w:t xml:space="preserve"> </w:t>
      </w:r>
      <w:r w:rsidR="008143FB" w:rsidRPr="00385541">
        <w:rPr>
          <w:color w:val="2C2C36"/>
          <w:shd w:val="clear" w:color="auto" w:fill="FFFFFF"/>
          <w:lang w:eastAsia="zh-CN"/>
        </w:rPr>
        <w:t>F</w:t>
      </w:r>
      <w:r w:rsidR="008143FB" w:rsidRPr="00385541">
        <w:rPr>
          <w:rFonts w:hint="eastAsia"/>
          <w:color w:val="2C2C36"/>
          <w:shd w:val="clear" w:color="auto" w:fill="FFFFFF"/>
          <w:lang w:eastAsia="zh-CN"/>
        </w:rPr>
        <w:t>or</w:t>
      </w:r>
      <w:r w:rsidR="008143FB" w:rsidRPr="00385541">
        <w:rPr>
          <w:color w:val="2C2C36"/>
          <w:shd w:val="clear" w:color="auto" w:fill="FFFFFF"/>
          <w:lang w:eastAsia="zh-CN"/>
        </w:rPr>
        <w:t xml:space="preserve"> </w:t>
      </w:r>
      <w:r w:rsidR="008143FB" w:rsidRPr="00385541">
        <w:rPr>
          <w:rFonts w:hint="eastAsia"/>
          <w:color w:val="2C2C36"/>
          <w:shd w:val="clear" w:color="auto" w:fill="FFFFFF"/>
          <w:lang w:eastAsia="zh-CN"/>
        </w:rPr>
        <w:t>example</w:t>
      </w:r>
      <w:r w:rsidR="008143FB" w:rsidRPr="00385541">
        <w:rPr>
          <w:color w:val="2C2C36"/>
          <w:shd w:val="clear" w:color="auto" w:fill="FFFFFF"/>
          <w:lang w:eastAsia="zh-CN"/>
        </w:rPr>
        <w:t xml:space="preserve">, </w:t>
      </w:r>
      <w:r w:rsidR="008143FB" w:rsidRPr="00385541">
        <w:rPr>
          <w:lang w:eastAsia="zh-CN"/>
        </w:rPr>
        <w:t xml:space="preserve">if 4 DL carriers with 30 kHz SCS </w:t>
      </w:r>
      <w:r w:rsidR="008143FB" w:rsidRPr="00385541">
        <w:rPr>
          <w:rFonts w:hint="eastAsia"/>
          <w:lang w:eastAsia="zh-CN"/>
        </w:rPr>
        <w:t>are</w:t>
      </w:r>
      <w:r w:rsidR="008143FB" w:rsidRPr="00385541">
        <w:rPr>
          <w:lang w:eastAsia="zh-CN"/>
        </w:rPr>
        <w:t xml:space="preserve"> configured, and each carrier has a bandwidth of 20 MHz, the total number of bits for FDRA, MCS, NDI, RV, and HARQ process number is 96 bits, as shown in </w:t>
      </w:r>
      <w:r w:rsidR="008143FB" w:rsidRPr="00385541">
        <w:rPr>
          <w:lang w:eastAsia="zh-CN"/>
        </w:rPr>
        <w:fldChar w:fldCharType="begin"/>
      </w:r>
      <w:r w:rsidR="008143FB" w:rsidRPr="00385541">
        <w:rPr>
          <w:lang w:eastAsia="zh-CN"/>
        </w:rPr>
        <w:instrText xml:space="preserve"> REF _Ref178238295 \h  \* MERGEFORMAT </w:instrText>
      </w:r>
      <w:r w:rsidR="008143FB" w:rsidRPr="00385541">
        <w:rPr>
          <w:lang w:eastAsia="zh-CN"/>
        </w:rPr>
      </w:r>
      <w:r w:rsidR="008143FB" w:rsidRPr="00385541">
        <w:rPr>
          <w:lang w:eastAsia="zh-CN"/>
        </w:rPr>
        <w:fldChar w:fldCharType="separate"/>
      </w:r>
      <w:r w:rsidR="008143FB" w:rsidRPr="00385541">
        <w:rPr>
          <w:lang w:eastAsia="zh-CN"/>
        </w:rPr>
        <w:t>Table 1</w:t>
      </w:r>
      <w:r w:rsidR="008143FB" w:rsidRPr="00385541">
        <w:rPr>
          <w:lang w:eastAsia="zh-CN"/>
        </w:rPr>
        <w:fldChar w:fldCharType="end"/>
      </w:r>
      <w:r w:rsidR="008143FB" w:rsidRPr="00385541">
        <w:rPr>
          <w:lang w:eastAsia="zh-CN"/>
        </w:rPr>
        <w:t>. If the maximum number of PDSCHs that can be scheduled in one cell is increased to 4, the total number of bits for these fields will be as high as 384 bits, if it is further increased to 8, the total number of bits will increase to 768 bits.</w:t>
      </w:r>
    </w:p>
    <w:p w14:paraId="15400ECC" w14:textId="04D7F03E" w:rsidR="00DB19F0" w:rsidRDefault="00DB19F0" w:rsidP="002C6D3F">
      <w:pPr>
        <w:pStyle w:val="Caption"/>
        <w:spacing w:beforeLines="50" w:before="120"/>
      </w:pPr>
      <w:bookmarkStart w:id="5" w:name="_Ref178238295"/>
      <w:r>
        <w:t xml:space="preserve">Table </w:t>
      </w:r>
      <w:r>
        <w:fldChar w:fldCharType="begin"/>
      </w:r>
      <w:r>
        <w:instrText xml:space="preserve"> SEQ Table \* ARABIC </w:instrText>
      </w:r>
      <w:r>
        <w:fldChar w:fldCharType="separate"/>
      </w:r>
      <w:r>
        <w:rPr>
          <w:noProof/>
        </w:rPr>
        <w:t>1</w:t>
      </w:r>
      <w:r>
        <w:fldChar w:fldCharType="end"/>
      </w:r>
      <w:bookmarkEnd w:id="5"/>
      <w:r>
        <w:t xml:space="preserve"> The number of T</w:t>
      </w:r>
      <w:r>
        <w:rPr>
          <w:rFonts w:hint="eastAsia"/>
        </w:rPr>
        <w:t>ype</w:t>
      </w:r>
      <w:r>
        <w:t>-2 field bits</w:t>
      </w:r>
      <w:r w:rsidRPr="00AE7081">
        <w:t xml:space="preserve"> related to </w:t>
      </w:r>
      <w:r>
        <w:t xml:space="preserve">different </w:t>
      </w:r>
      <w:r w:rsidRPr="00AE7081">
        <w:t>PDSCHs scheduled per cell</w:t>
      </w:r>
    </w:p>
    <w:tbl>
      <w:tblPr>
        <w:tblStyle w:val="TableGrid"/>
        <w:tblW w:w="0" w:type="auto"/>
        <w:tblLook w:val="04A0" w:firstRow="1" w:lastRow="0" w:firstColumn="1" w:lastColumn="0" w:noHBand="0" w:noVBand="1"/>
      </w:tblPr>
      <w:tblGrid>
        <w:gridCol w:w="5784"/>
        <w:gridCol w:w="750"/>
        <w:gridCol w:w="696"/>
        <w:gridCol w:w="574"/>
        <w:gridCol w:w="598"/>
        <w:gridCol w:w="617"/>
      </w:tblGrid>
      <w:tr w:rsidR="00DB19F0" w14:paraId="59ED0C1C" w14:textId="77777777" w:rsidTr="00090C79">
        <w:trPr>
          <w:trHeight w:val="240"/>
        </w:trPr>
        <w:tc>
          <w:tcPr>
            <w:tcW w:w="5784" w:type="dxa"/>
            <w:vMerge w:val="restart"/>
          </w:tcPr>
          <w:p w14:paraId="5584530B" w14:textId="77777777" w:rsidR="00DB19F0" w:rsidRPr="00D1357E" w:rsidRDefault="00DB19F0" w:rsidP="00090C79">
            <w:pPr>
              <w:spacing w:before="40" w:after="40"/>
              <w:jc w:val="center"/>
              <w:rPr>
                <w:sz w:val="20"/>
                <w:szCs w:val="20"/>
              </w:rPr>
            </w:pPr>
          </w:p>
        </w:tc>
        <w:tc>
          <w:tcPr>
            <w:tcW w:w="3235" w:type="dxa"/>
            <w:gridSpan w:val="5"/>
            <w:shd w:val="clear" w:color="auto" w:fill="D9D9D9" w:themeFill="background1" w:themeFillShade="D9"/>
          </w:tcPr>
          <w:p w14:paraId="5072A9E8" w14:textId="77777777" w:rsidR="00DB19F0" w:rsidRPr="00D1357E" w:rsidRDefault="00DB19F0" w:rsidP="00090C79">
            <w:pPr>
              <w:spacing w:before="40" w:after="40"/>
              <w:jc w:val="center"/>
              <w:rPr>
                <w:sz w:val="20"/>
                <w:szCs w:val="20"/>
              </w:rPr>
            </w:pPr>
            <w:r w:rsidRPr="005C3CC2">
              <w:rPr>
                <w:sz w:val="20"/>
                <w:szCs w:val="20"/>
                <w:lang w:eastAsia="zh-CN"/>
              </w:rPr>
              <w:t xml:space="preserve">Type-2 </w:t>
            </w:r>
            <w:r w:rsidRPr="005C3CC2">
              <w:rPr>
                <w:rFonts w:hint="eastAsia"/>
                <w:sz w:val="20"/>
                <w:szCs w:val="20"/>
                <w:lang w:eastAsia="zh-CN"/>
              </w:rPr>
              <w:t>D</w:t>
            </w:r>
            <w:r w:rsidRPr="005C3CC2">
              <w:rPr>
                <w:sz w:val="20"/>
                <w:szCs w:val="20"/>
                <w:lang w:eastAsia="zh-CN"/>
              </w:rPr>
              <w:t>CI information field</w:t>
            </w:r>
            <w:r>
              <w:rPr>
                <w:sz w:val="20"/>
                <w:szCs w:val="20"/>
                <w:lang w:eastAsia="zh-CN"/>
              </w:rPr>
              <w:t>s</w:t>
            </w:r>
          </w:p>
        </w:tc>
      </w:tr>
      <w:tr w:rsidR="00DB19F0" w14:paraId="1AD1E618" w14:textId="77777777" w:rsidTr="00090C79">
        <w:trPr>
          <w:trHeight w:val="238"/>
        </w:trPr>
        <w:tc>
          <w:tcPr>
            <w:tcW w:w="5784" w:type="dxa"/>
            <w:vMerge/>
          </w:tcPr>
          <w:p w14:paraId="75F67E69" w14:textId="77777777" w:rsidR="00DB19F0" w:rsidRPr="00D1357E" w:rsidRDefault="00DB19F0" w:rsidP="00090C79">
            <w:pPr>
              <w:spacing w:before="40" w:after="40"/>
              <w:jc w:val="center"/>
              <w:rPr>
                <w:sz w:val="20"/>
                <w:szCs w:val="20"/>
              </w:rPr>
            </w:pPr>
          </w:p>
        </w:tc>
        <w:tc>
          <w:tcPr>
            <w:tcW w:w="750" w:type="dxa"/>
            <w:shd w:val="clear" w:color="auto" w:fill="D9D9D9" w:themeFill="background1" w:themeFillShade="D9"/>
          </w:tcPr>
          <w:p w14:paraId="0C5C8619" w14:textId="77777777" w:rsidR="00DB19F0" w:rsidRPr="00D1357E" w:rsidRDefault="00DB19F0" w:rsidP="00090C79">
            <w:pPr>
              <w:spacing w:before="40" w:after="40"/>
              <w:jc w:val="center"/>
              <w:rPr>
                <w:sz w:val="20"/>
                <w:szCs w:val="20"/>
              </w:rPr>
            </w:pPr>
            <w:r>
              <w:rPr>
                <w:sz w:val="20"/>
                <w:szCs w:val="20"/>
              </w:rPr>
              <w:t>FDRA</w:t>
            </w:r>
          </w:p>
        </w:tc>
        <w:tc>
          <w:tcPr>
            <w:tcW w:w="696" w:type="dxa"/>
            <w:shd w:val="clear" w:color="auto" w:fill="D9D9D9" w:themeFill="background1" w:themeFillShade="D9"/>
          </w:tcPr>
          <w:p w14:paraId="54911B9D" w14:textId="77777777" w:rsidR="00DB19F0" w:rsidRPr="00D1357E" w:rsidRDefault="00DB19F0" w:rsidP="00090C79">
            <w:pPr>
              <w:spacing w:before="40" w:after="40"/>
              <w:jc w:val="center"/>
              <w:rPr>
                <w:sz w:val="20"/>
                <w:szCs w:val="20"/>
              </w:rPr>
            </w:pPr>
            <w:r w:rsidRPr="00D1357E">
              <w:rPr>
                <w:rFonts w:hint="eastAsia"/>
                <w:sz w:val="20"/>
                <w:szCs w:val="20"/>
              </w:rPr>
              <w:t>M</w:t>
            </w:r>
            <w:r w:rsidRPr="00D1357E">
              <w:rPr>
                <w:sz w:val="20"/>
                <w:szCs w:val="20"/>
              </w:rPr>
              <w:t>CS</w:t>
            </w:r>
          </w:p>
        </w:tc>
        <w:tc>
          <w:tcPr>
            <w:tcW w:w="574" w:type="dxa"/>
            <w:shd w:val="clear" w:color="auto" w:fill="D9D9D9" w:themeFill="background1" w:themeFillShade="D9"/>
          </w:tcPr>
          <w:p w14:paraId="5DDD2828" w14:textId="77777777" w:rsidR="00DB19F0" w:rsidRPr="00D1357E" w:rsidRDefault="00DB19F0" w:rsidP="00090C79">
            <w:pPr>
              <w:spacing w:before="40" w:after="40"/>
              <w:jc w:val="center"/>
              <w:rPr>
                <w:sz w:val="20"/>
                <w:szCs w:val="20"/>
              </w:rPr>
            </w:pPr>
            <w:r w:rsidRPr="00D1357E">
              <w:rPr>
                <w:rFonts w:hint="eastAsia"/>
                <w:sz w:val="20"/>
                <w:szCs w:val="20"/>
              </w:rPr>
              <w:t>N</w:t>
            </w:r>
            <w:r w:rsidRPr="00D1357E">
              <w:rPr>
                <w:sz w:val="20"/>
                <w:szCs w:val="20"/>
              </w:rPr>
              <w:t>DI</w:t>
            </w:r>
          </w:p>
        </w:tc>
        <w:tc>
          <w:tcPr>
            <w:tcW w:w="598" w:type="dxa"/>
            <w:shd w:val="clear" w:color="auto" w:fill="D9D9D9" w:themeFill="background1" w:themeFillShade="D9"/>
          </w:tcPr>
          <w:p w14:paraId="085A635F" w14:textId="77777777" w:rsidR="00DB19F0" w:rsidRPr="00D1357E" w:rsidRDefault="00DB19F0" w:rsidP="00090C79">
            <w:pPr>
              <w:spacing w:before="40" w:after="40"/>
              <w:jc w:val="center"/>
              <w:rPr>
                <w:sz w:val="20"/>
                <w:szCs w:val="20"/>
              </w:rPr>
            </w:pPr>
            <w:r w:rsidRPr="00D1357E">
              <w:rPr>
                <w:rFonts w:hint="eastAsia"/>
                <w:sz w:val="20"/>
                <w:szCs w:val="20"/>
              </w:rPr>
              <w:t>R</w:t>
            </w:r>
            <w:r w:rsidRPr="00D1357E">
              <w:rPr>
                <w:sz w:val="20"/>
                <w:szCs w:val="20"/>
              </w:rPr>
              <w:t>V</w:t>
            </w:r>
          </w:p>
        </w:tc>
        <w:tc>
          <w:tcPr>
            <w:tcW w:w="617" w:type="dxa"/>
            <w:shd w:val="clear" w:color="auto" w:fill="D9D9D9" w:themeFill="background1" w:themeFillShade="D9"/>
          </w:tcPr>
          <w:p w14:paraId="0EA2E904" w14:textId="77777777" w:rsidR="00DB19F0" w:rsidRPr="00D1357E" w:rsidRDefault="00DB19F0" w:rsidP="00090C79">
            <w:pPr>
              <w:spacing w:before="40" w:after="40"/>
              <w:jc w:val="center"/>
              <w:rPr>
                <w:sz w:val="20"/>
                <w:szCs w:val="20"/>
              </w:rPr>
            </w:pPr>
            <w:r>
              <w:rPr>
                <w:sz w:val="20"/>
                <w:szCs w:val="20"/>
              </w:rPr>
              <w:t>HPN</w:t>
            </w:r>
          </w:p>
        </w:tc>
      </w:tr>
      <w:tr w:rsidR="00DB19F0" w14:paraId="1412BD0D" w14:textId="77777777" w:rsidTr="00090C79">
        <w:trPr>
          <w:trHeight w:val="240"/>
        </w:trPr>
        <w:tc>
          <w:tcPr>
            <w:tcW w:w="5784" w:type="dxa"/>
          </w:tcPr>
          <w:p w14:paraId="0174DD92" w14:textId="77777777" w:rsidR="00DB19F0" w:rsidRPr="00D1357E" w:rsidRDefault="00DB19F0" w:rsidP="00090C79">
            <w:pPr>
              <w:spacing w:before="40" w:after="40"/>
              <w:jc w:val="center"/>
              <w:rPr>
                <w:sz w:val="20"/>
                <w:szCs w:val="20"/>
                <w:lang w:eastAsia="zh-CN"/>
              </w:rPr>
            </w:pPr>
            <w:r>
              <w:rPr>
                <w:rFonts w:hint="eastAsia"/>
                <w:sz w:val="20"/>
                <w:szCs w:val="20"/>
                <w:lang w:eastAsia="zh-CN"/>
              </w:rPr>
              <w:t>B</w:t>
            </w:r>
            <w:r>
              <w:rPr>
                <w:sz w:val="20"/>
                <w:szCs w:val="20"/>
                <w:lang w:eastAsia="zh-CN"/>
              </w:rPr>
              <w:t>it-width per DCI information field (bits)</w:t>
            </w:r>
          </w:p>
        </w:tc>
        <w:tc>
          <w:tcPr>
            <w:tcW w:w="750" w:type="dxa"/>
          </w:tcPr>
          <w:p w14:paraId="7B64DC03" w14:textId="77777777" w:rsidR="00DB19F0" w:rsidRPr="00D1357E" w:rsidRDefault="00DB19F0" w:rsidP="00090C79">
            <w:pPr>
              <w:spacing w:before="40" w:after="40"/>
              <w:jc w:val="center"/>
              <w:rPr>
                <w:sz w:val="20"/>
                <w:szCs w:val="20"/>
                <w:lang w:eastAsia="zh-CN"/>
              </w:rPr>
            </w:pPr>
            <w:r>
              <w:rPr>
                <w:sz w:val="20"/>
                <w:szCs w:val="20"/>
                <w:lang w:eastAsia="zh-CN"/>
              </w:rPr>
              <w:t>11</w:t>
            </w:r>
          </w:p>
        </w:tc>
        <w:tc>
          <w:tcPr>
            <w:tcW w:w="696" w:type="dxa"/>
          </w:tcPr>
          <w:p w14:paraId="67596536" w14:textId="77777777" w:rsidR="00DB19F0" w:rsidRPr="00D1357E" w:rsidRDefault="00DB19F0" w:rsidP="00090C79">
            <w:pPr>
              <w:spacing w:before="40" w:after="40"/>
              <w:jc w:val="center"/>
              <w:rPr>
                <w:sz w:val="20"/>
                <w:szCs w:val="20"/>
                <w:lang w:eastAsia="zh-CN"/>
              </w:rPr>
            </w:pPr>
            <w:r>
              <w:rPr>
                <w:sz w:val="20"/>
                <w:szCs w:val="20"/>
                <w:lang w:eastAsia="zh-CN"/>
              </w:rPr>
              <w:t>5</w:t>
            </w:r>
          </w:p>
        </w:tc>
        <w:tc>
          <w:tcPr>
            <w:tcW w:w="574" w:type="dxa"/>
          </w:tcPr>
          <w:p w14:paraId="6B8CB33D" w14:textId="77777777" w:rsidR="00DB19F0" w:rsidRPr="00D1357E" w:rsidRDefault="00DB19F0" w:rsidP="00090C79">
            <w:pPr>
              <w:spacing w:before="40" w:after="40"/>
              <w:jc w:val="center"/>
              <w:rPr>
                <w:sz w:val="20"/>
                <w:szCs w:val="20"/>
                <w:lang w:eastAsia="zh-CN"/>
              </w:rPr>
            </w:pPr>
            <w:r>
              <w:rPr>
                <w:sz w:val="20"/>
                <w:szCs w:val="20"/>
                <w:lang w:eastAsia="zh-CN"/>
              </w:rPr>
              <w:t>1</w:t>
            </w:r>
          </w:p>
        </w:tc>
        <w:tc>
          <w:tcPr>
            <w:tcW w:w="598" w:type="dxa"/>
          </w:tcPr>
          <w:p w14:paraId="0FC51736" w14:textId="77777777" w:rsidR="00DB19F0" w:rsidRPr="00D1357E" w:rsidRDefault="00DB19F0" w:rsidP="00090C79">
            <w:pPr>
              <w:spacing w:before="40" w:after="40"/>
              <w:jc w:val="center"/>
              <w:rPr>
                <w:sz w:val="20"/>
                <w:szCs w:val="20"/>
                <w:lang w:eastAsia="zh-CN"/>
              </w:rPr>
            </w:pPr>
            <w:r>
              <w:rPr>
                <w:rFonts w:hint="eastAsia"/>
                <w:sz w:val="20"/>
                <w:szCs w:val="20"/>
                <w:lang w:eastAsia="zh-CN"/>
              </w:rPr>
              <w:t>2</w:t>
            </w:r>
          </w:p>
        </w:tc>
        <w:tc>
          <w:tcPr>
            <w:tcW w:w="617" w:type="dxa"/>
          </w:tcPr>
          <w:p w14:paraId="17182366" w14:textId="77777777" w:rsidR="00DB19F0" w:rsidRPr="00D1357E" w:rsidRDefault="00DB19F0" w:rsidP="00090C79">
            <w:pPr>
              <w:spacing w:before="40" w:after="40"/>
              <w:jc w:val="center"/>
              <w:rPr>
                <w:sz w:val="20"/>
                <w:szCs w:val="20"/>
                <w:lang w:eastAsia="zh-CN"/>
              </w:rPr>
            </w:pPr>
            <w:r>
              <w:rPr>
                <w:rFonts w:hint="eastAsia"/>
                <w:sz w:val="20"/>
                <w:szCs w:val="20"/>
                <w:lang w:eastAsia="zh-CN"/>
              </w:rPr>
              <w:t>5</w:t>
            </w:r>
          </w:p>
        </w:tc>
      </w:tr>
      <w:tr w:rsidR="00DB19F0" w14:paraId="52C0C702" w14:textId="77777777" w:rsidTr="00090C79">
        <w:trPr>
          <w:trHeight w:val="240"/>
        </w:trPr>
        <w:tc>
          <w:tcPr>
            <w:tcW w:w="5784" w:type="dxa"/>
            <w:vAlign w:val="center"/>
          </w:tcPr>
          <w:p w14:paraId="2DEB49A8" w14:textId="77777777" w:rsidR="00DB19F0" w:rsidRPr="00D1357E" w:rsidRDefault="00DB19F0" w:rsidP="00090C79">
            <w:pPr>
              <w:spacing w:before="40" w:after="40"/>
              <w:jc w:val="center"/>
              <w:rPr>
                <w:sz w:val="20"/>
                <w:szCs w:val="20"/>
                <w:lang w:eastAsia="zh-CN"/>
              </w:rPr>
            </w:pPr>
            <w:r>
              <w:rPr>
                <w:rFonts w:hint="eastAsia"/>
                <w:sz w:val="20"/>
                <w:szCs w:val="20"/>
                <w:lang w:eastAsia="zh-CN"/>
              </w:rPr>
              <w:t>T</w:t>
            </w:r>
            <w:r>
              <w:rPr>
                <w:sz w:val="20"/>
                <w:szCs w:val="20"/>
                <w:lang w:eastAsia="zh-CN"/>
              </w:rPr>
              <w:t>otal number of Type-2 fields if 1 PDSCH scheduled per cell</w:t>
            </w:r>
          </w:p>
        </w:tc>
        <w:tc>
          <w:tcPr>
            <w:tcW w:w="3235" w:type="dxa"/>
            <w:gridSpan w:val="5"/>
            <w:vAlign w:val="center"/>
          </w:tcPr>
          <w:p w14:paraId="367572C5" w14:textId="77777777" w:rsidR="00DB19F0" w:rsidRPr="00D1357E" w:rsidRDefault="00DB19F0" w:rsidP="00090C79">
            <w:pPr>
              <w:spacing w:before="40" w:after="40"/>
              <w:jc w:val="center"/>
              <w:rPr>
                <w:sz w:val="20"/>
                <w:szCs w:val="20"/>
                <w:lang w:eastAsia="zh-CN"/>
              </w:rPr>
            </w:pPr>
            <w:r>
              <w:rPr>
                <w:sz w:val="20"/>
                <w:szCs w:val="20"/>
                <w:lang w:eastAsia="zh-CN"/>
              </w:rPr>
              <w:t>(11+5+1+2+5)*4=</w:t>
            </w:r>
            <w:r>
              <w:rPr>
                <w:rFonts w:hint="eastAsia"/>
                <w:sz w:val="20"/>
                <w:szCs w:val="20"/>
                <w:lang w:eastAsia="zh-CN"/>
              </w:rPr>
              <w:t>9</w:t>
            </w:r>
            <w:r>
              <w:rPr>
                <w:sz w:val="20"/>
                <w:szCs w:val="20"/>
                <w:lang w:eastAsia="zh-CN"/>
              </w:rPr>
              <w:t>6</w:t>
            </w:r>
          </w:p>
        </w:tc>
      </w:tr>
      <w:tr w:rsidR="00DB19F0" w14:paraId="08786426" w14:textId="77777777" w:rsidTr="00090C79">
        <w:trPr>
          <w:trHeight w:val="240"/>
        </w:trPr>
        <w:tc>
          <w:tcPr>
            <w:tcW w:w="5784" w:type="dxa"/>
            <w:vAlign w:val="center"/>
          </w:tcPr>
          <w:p w14:paraId="489F7097" w14:textId="77777777" w:rsidR="00DB19F0" w:rsidRPr="00D1357E" w:rsidRDefault="00DB19F0"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4 PDSCHs scheduled per cell</w:t>
            </w:r>
          </w:p>
        </w:tc>
        <w:tc>
          <w:tcPr>
            <w:tcW w:w="3235" w:type="dxa"/>
            <w:gridSpan w:val="5"/>
            <w:vAlign w:val="center"/>
          </w:tcPr>
          <w:p w14:paraId="27AF3B08" w14:textId="77777777" w:rsidR="00DB19F0" w:rsidRPr="00D1357E" w:rsidRDefault="00DB19F0" w:rsidP="00090C79">
            <w:pPr>
              <w:spacing w:before="40" w:after="40"/>
              <w:jc w:val="center"/>
              <w:rPr>
                <w:sz w:val="20"/>
                <w:szCs w:val="20"/>
              </w:rPr>
            </w:pPr>
            <w:r>
              <w:rPr>
                <w:rFonts w:hint="eastAsia"/>
                <w:sz w:val="20"/>
                <w:szCs w:val="20"/>
                <w:lang w:eastAsia="zh-CN"/>
              </w:rPr>
              <w:t>9</w:t>
            </w:r>
            <w:r>
              <w:rPr>
                <w:sz w:val="20"/>
                <w:szCs w:val="20"/>
                <w:lang w:eastAsia="zh-CN"/>
              </w:rPr>
              <w:t>6*4=384</w:t>
            </w:r>
          </w:p>
        </w:tc>
      </w:tr>
      <w:tr w:rsidR="00DB19F0" w14:paraId="04BB2E77" w14:textId="77777777" w:rsidTr="00090C79">
        <w:trPr>
          <w:trHeight w:val="240"/>
        </w:trPr>
        <w:tc>
          <w:tcPr>
            <w:tcW w:w="5784" w:type="dxa"/>
            <w:vAlign w:val="center"/>
          </w:tcPr>
          <w:p w14:paraId="0DA6A8CD" w14:textId="77777777" w:rsidR="00DB19F0" w:rsidRPr="00D1357E" w:rsidRDefault="00DB19F0"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8 PDSCHs scheduled per cell</w:t>
            </w:r>
          </w:p>
        </w:tc>
        <w:tc>
          <w:tcPr>
            <w:tcW w:w="3235" w:type="dxa"/>
            <w:gridSpan w:val="5"/>
            <w:vAlign w:val="center"/>
          </w:tcPr>
          <w:p w14:paraId="4DA66D47" w14:textId="77777777" w:rsidR="00DB19F0" w:rsidRPr="00D1357E" w:rsidRDefault="00DB19F0" w:rsidP="00090C79">
            <w:pPr>
              <w:spacing w:before="40" w:after="40"/>
              <w:jc w:val="center"/>
              <w:rPr>
                <w:sz w:val="20"/>
                <w:szCs w:val="20"/>
              </w:rPr>
            </w:pPr>
            <w:r>
              <w:rPr>
                <w:rFonts w:hint="eastAsia"/>
                <w:sz w:val="20"/>
                <w:szCs w:val="20"/>
                <w:lang w:eastAsia="zh-CN"/>
              </w:rPr>
              <w:t>9</w:t>
            </w:r>
            <w:r>
              <w:rPr>
                <w:sz w:val="20"/>
                <w:szCs w:val="20"/>
                <w:lang w:eastAsia="zh-CN"/>
              </w:rPr>
              <w:t>6*8=768</w:t>
            </w:r>
          </w:p>
        </w:tc>
      </w:tr>
    </w:tbl>
    <w:p w14:paraId="1F88C77C" w14:textId="2CECC129" w:rsidR="00D1357E" w:rsidRDefault="00034372" w:rsidP="00C57B9D">
      <w:pPr>
        <w:spacing w:beforeLines="50" w:before="120" w:after="0"/>
        <w:rPr>
          <w:lang w:eastAsia="zh-CN"/>
        </w:rPr>
      </w:pPr>
      <w:r>
        <w:rPr>
          <w:color w:val="2C2C36"/>
          <w:shd w:val="clear" w:color="auto" w:fill="FFFFFF"/>
        </w:rPr>
        <w:t xml:space="preserve">As shown in the following </w:t>
      </w:r>
      <w:r>
        <w:rPr>
          <w:color w:val="2C2C36"/>
          <w:shd w:val="clear" w:color="auto" w:fill="FFFFFF"/>
        </w:rPr>
        <w:fldChar w:fldCharType="begin"/>
      </w:r>
      <w:r>
        <w:rPr>
          <w:color w:val="2C2C36"/>
          <w:shd w:val="clear" w:color="auto" w:fill="FFFFFF"/>
        </w:rPr>
        <w:instrText xml:space="preserve"> REF _Ref178264034 \h </w:instrText>
      </w:r>
      <w:r>
        <w:rPr>
          <w:color w:val="2C2C36"/>
          <w:shd w:val="clear" w:color="auto" w:fill="FFFFFF"/>
        </w:rPr>
      </w:r>
      <w:r>
        <w:rPr>
          <w:color w:val="2C2C36"/>
          <w:shd w:val="clear" w:color="auto" w:fill="FFFFFF"/>
        </w:rPr>
        <w:fldChar w:fldCharType="separate"/>
      </w:r>
      <w:r>
        <w:t xml:space="preserve">Table </w:t>
      </w:r>
      <w:r>
        <w:rPr>
          <w:noProof/>
        </w:rPr>
        <w:t>2</w:t>
      </w:r>
      <w:r>
        <w:rPr>
          <w:color w:val="2C2C36"/>
          <w:shd w:val="clear" w:color="auto" w:fill="FFFFFF"/>
        </w:rPr>
        <w:fldChar w:fldCharType="end"/>
      </w:r>
      <w:r>
        <w:rPr>
          <w:color w:val="2C2C36"/>
          <w:shd w:val="clear" w:color="auto" w:fill="FFFFFF"/>
        </w:rPr>
        <w:t>, i</w:t>
      </w:r>
      <w:r w:rsidR="00152893" w:rsidRPr="00152893">
        <w:rPr>
          <w:color w:val="2C2C36"/>
          <w:shd w:val="clear" w:color="auto" w:fill="FFFFFF"/>
        </w:rPr>
        <w:t xml:space="preserve">f we consider sharing FDRA, MCS, RV, and HPN among different </w:t>
      </w:r>
      <w:r w:rsidR="00305201">
        <w:rPr>
          <w:color w:val="2C2C36"/>
          <w:shd w:val="clear" w:color="auto" w:fill="FFFFFF"/>
        </w:rPr>
        <w:t xml:space="preserve">scheduled </w:t>
      </w:r>
      <w:r w:rsidR="00152893" w:rsidRPr="00152893">
        <w:rPr>
          <w:color w:val="2C2C36"/>
          <w:shd w:val="clear" w:color="auto" w:fill="FFFFFF"/>
        </w:rPr>
        <w:t xml:space="preserve">PDSCHs within a single cell, then </w:t>
      </w:r>
      <w:r w:rsidR="00151E68">
        <w:rPr>
          <w:color w:val="2C2C36"/>
          <w:shd w:val="clear" w:color="auto" w:fill="FFFFFF"/>
        </w:rPr>
        <w:t>f</w:t>
      </w:r>
      <w:r w:rsidR="00B67039" w:rsidRPr="00B67039">
        <w:rPr>
          <w:color w:val="2C2C36"/>
          <w:shd w:val="clear" w:color="auto" w:fill="FFFFFF"/>
        </w:rPr>
        <w:t xml:space="preserve">or the scenario where </w:t>
      </w:r>
      <w:r w:rsidR="00151E68" w:rsidRPr="00B67039">
        <w:rPr>
          <w:color w:val="2C2C36"/>
          <w:shd w:val="clear" w:color="auto" w:fill="FFFFFF"/>
        </w:rPr>
        <w:t xml:space="preserve">a maximum of 4 PDSCHs </w:t>
      </w:r>
      <w:r w:rsidR="00B67039" w:rsidRPr="00B67039">
        <w:rPr>
          <w:color w:val="2C2C36"/>
          <w:shd w:val="clear" w:color="auto" w:fill="FFFFFF"/>
        </w:rPr>
        <w:t>can</w:t>
      </w:r>
      <w:r w:rsidR="00151E68">
        <w:rPr>
          <w:color w:val="2C2C36"/>
          <w:shd w:val="clear" w:color="auto" w:fill="FFFFFF"/>
        </w:rPr>
        <w:t xml:space="preserve"> be</w:t>
      </w:r>
      <w:r w:rsidR="00B67039" w:rsidRPr="00B67039">
        <w:rPr>
          <w:color w:val="2C2C36"/>
          <w:shd w:val="clear" w:color="auto" w:fill="FFFFFF"/>
        </w:rPr>
        <w:t xml:space="preserve"> schedule</w:t>
      </w:r>
      <w:r w:rsidR="00151E68">
        <w:rPr>
          <w:color w:val="2C2C36"/>
          <w:shd w:val="clear" w:color="auto" w:fill="FFFFFF"/>
        </w:rPr>
        <w:t>d per a cell</w:t>
      </w:r>
      <w:r w:rsidR="00152893" w:rsidRPr="00152893">
        <w:rPr>
          <w:color w:val="2C2C36"/>
          <w:shd w:val="clear" w:color="auto" w:fill="FFFFFF"/>
        </w:rPr>
        <w:t>, the total number of bits required for these fields will be reduced to 10</w:t>
      </w:r>
      <w:r w:rsidR="00CE56B9">
        <w:rPr>
          <w:color w:val="2C2C36"/>
          <w:shd w:val="clear" w:color="auto" w:fill="FFFFFF"/>
        </w:rPr>
        <w:t>8</w:t>
      </w:r>
      <w:r w:rsidR="00152893" w:rsidRPr="00152893">
        <w:rPr>
          <w:color w:val="2C2C36"/>
          <w:shd w:val="clear" w:color="auto" w:fill="FFFFFF"/>
        </w:rPr>
        <w:t xml:space="preserve"> bits. </w:t>
      </w:r>
      <w:r w:rsidR="000C7962">
        <w:rPr>
          <w:color w:val="2C2C36"/>
          <w:shd w:val="clear" w:color="auto" w:fill="FFFFFF"/>
        </w:rPr>
        <w:t>T</w:t>
      </w:r>
      <w:r w:rsidR="000C7962" w:rsidRPr="000C7962">
        <w:rPr>
          <w:color w:val="2C2C36"/>
          <w:shd w:val="clear" w:color="auto" w:fill="FFFFFF"/>
        </w:rPr>
        <w:t>here are still sufficient bits available for allocation</w:t>
      </w:r>
      <w:r w:rsidR="008B486B">
        <w:rPr>
          <w:color w:val="2C2C36"/>
          <w:shd w:val="clear" w:color="auto" w:fill="FFFFFF"/>
        </w:rPr>
        <w:t xml:space="preserve"> for the remaining DCI field</w:t>
      </w:r>
      <w:r w:rsidR="004E6ABC">
        <w:rPr>
          <w:color w:val="2C2C36"/>
          <w:shd w:val="clear" w:color="auto" w:fill="FFFFFF"/>
        </w:rPr>
        <w:t>s</w:t>
      </w:r>
      <w:r w:rsidR="000C7962" w:rsidRPr="000C7962">
        <w:rPr>
          <w:color w:val="2C2C36"/>
          <w:shd w:val="clear" w:color="auto" w:fill="FFFFFF"/>
        </w:rPr>
        <w:t>.</w:t>
      </w:r>
      <w:r w:rsidR="000A6D14">
        <w:rPr>
          <w:color w:val="2C2C36"/>
          <w:shd w:val="clear" w:color="auto" w:fill="FFFFFF"/>
        </w:rPr>
        <w:t xml:space="preserve"> </w:t>
      </w:r>
      <w:r w:rsidR="007E1DC0" w:rsidRPr="007E1DC0">
        <w:rPr>
          <w:color w:val="2C2C36"/>
          <w:shd w:val="clear" w:color="auto" w:fill="FFFFFF"/>
        </w:rPr>
        <w:t>However, for scheduling 8 PDSCHs in one cell, the number of bits for these fields is reduced to 124 bits, leaving only 16 bits for the remaining DCI fields, which is not sufficient.</w:t>
      </w:r>
    </w:p>
    <w:p w14:paraId="763FDB34" w14:textId="77777777" w:rsidR="00403DB3" w:rsidRDefault="00403DB3" w:rsidP="002C6D3F">
      <w:pPr>
        <w:pStyle w:val="Caption"/>
        <w:spacing w:beforeLines="50" w:before="120"/>
      </w:pPr>
      <w:bookmarkStart w:id="6" w:name="_Ref178264034"/>
      <w:r>
        <w:t xml:space="preserve">Table </w:t>
      </w:r>
      <w:r>
        <w:fldChar w:fldCharType="begin"/>
      </w:r>
      <w:r>
        <w:instrText xml:space="preserve"> SEQ Table \* ARABIC </w:instrText>
      </w:r>
      <w:r>
        <w:fldChar w:fldCharType="separate"/>
      </w:r>
      <w:r>
        <w:rPr>
          <w:noProof/>
        </w:rPr>
        <w:t>2</w:t>
      </w:r>
      <w:r>
        <w:fldChar w:fldCharType="end"/>
      </w:r>
      <w:bookmarkEnd w:id="6"/>
      <w:r>
        <w:t xml:space="preserve"> The number of T</w:t>
      </w:r>
      <w:r>
        <w:rPr>
          <w:rFonts w:hint="eastAsia"/>
        </w:rPr>
        <w:t>ype</w:t>
      </w:r>
      <w:r>
        <w:t>-2 field bits</w:t>
      </w:r>
      <w:r w:rsidRPr="00AE7081">
        <w:t xml:space="preserve"> </w:t>
      </w:r>
      <w:r>
        <w:t xml:space="preserve">shared among PDSCHs </w:t>
      </w:r>
      <w:r w:rsidRPr="00AE7081">
        <w:t xml:space="preserve">related to </w:t>
      </w:r>
      <w:r>
        <w:t xml:space="preserve">different </w:t>
      </w:r>
      <w:r w:rsidRPr="00AE7081">
        <w:t>PDSCHs scheduled per cell</w:t>
      </w:r>
    </w:p>
    <w:tbl>
      <w:tblPr>
        <w:tblStyle w:val="TableGrid"/>
        <w:tblW w:w="0" w:type="auto"/>
        <w:tblLook w:val="04A0" w:firstRow="1" w:lastRow="0" w:firstColumn="1" w:lastColumn="0" w:noHBand="0" w:noVBand="1"/>
      </w:tblPr>
      <w:tblGrid>
        <w:gridCol w:w="5782"/>
        <w:gridCol w:w="750"/>
        <w:gridCol w:w="696"/>
        <w:gridCol w:w="574"/>
        <w:gridCol w:w="600"/>
        <w:gridCol w:w="617"/>
      </w:tblGrid>
      <w:tr w:rsidR="00403DB3" w14:paraId="0A7C2E7C" w14:textId="77777777" w:rsidTr="00090C79">
        <w:trPr>
          <w:trHeight w:val="240"/>
        </w:trPr>
        <w:tc>
          <w:tcPr>
            <w:tcW w:w="6232" w:type="dxa"/>
            <w:vMerge w:val="restart"/>
          </w:tcPr>
          <w:p w14:paraId="0AC93E13" w14:textId="77777777" w:rsidR="00403DB3" w:rsidRPr="00D1357E" w:rsidRDefault="00403DB3" w:rsidP="00090C79">
            <w:pPr>
              <w:spacing w:before="40" w:after="40"/>
              <w:jc w:val="center"/>
              <w:rPr>
                <w:sz w:val="20"/>
                <w:szCs w:val="20"/>
              </w:rPr>
            </w:pPr>
          </w:p>
        </w:tc>
        <w:tc>
          <w:tcPr>
            <w:tcW w:w="2787" w:type="dxa"/>
            <w:gridSpan w:val="5"/>
            <w:shd w:val="clear" w:color="auto" w:fill="D9D9D9" w:themeFill="background1" w:themeFillShade="D9"/>
          </w:tcPr>
          <w:p w14:paraId="655F0CD5" w14:textId="77777777" w:rsidR="00403DB3" w:rsidRPr="00D1357E" w:rsidRDefault="00403DB3" w:rsidP="00090C79">
            <w:pPr>
              <w:spacing w:before="40" w:after="40"/>
              <w:jc w:val="center"/>
              <w:rPr>
                <w:sz w:val="20"/>
                <w:szCs w:val="20"/>
              </w:rPr>
            </w:pPr>
            <w:r w:rsidRPr="005C3CC2">
              <w:rPr>
                <w:sz w:val="20"/>
                <w:szCs w:val="20"/>
                <w:lang w:eastAsia="zh-CN"/>
              </w:rPr>
              <w:t xml:space="preserve">Type-2 </w:t>
            </w:r>
            <w:r w:rsidRPr="005C3CC2">
              <w:rPr>
                <w:rFonts w:hint="eastAsia"/>
                <w:sz w:val="20"/>
                <w:szCs w:val="20"/>
                <w:lang w:eastAsia="zh-CN"/>
              </w:rPr>
              <w:t>D</w:t>
            </w:r>
            <w:r w:rsidRPr="005C3CC2">
              <w:rPr>
                <w:sz w:val="20"/>
                <w:szCs w:val="20"/>
                <w:lang w:eastAsia="zh-CN"/>
              </w:rPr>
              <w:t>CI information field</w:t>
            </w:r>
            <w:r>
              <w:rPr>
                <w:sz w:val="20"/>
                <w:szCs w:val="20"/>
                <w:lang w:eastAsia="zh-CN"/>
              </w:rPr>
              <w:t>s</w:t>
            </w:r>
          </w:p>
        </w:tc>
      </w:tr>
      <w:tr w:rsidR="00403DB3" w14:paraId="7E35BE63" w14:textId="77777777" w:rsidTr="00090C79">
        <w:trPr>
          <w:trHeight w:val="238"/>
        </w:trPr>
        <w:tc>
          <w:tcPr>
            <w:tcW w:w="6232" w:type="dxa"/>
            <w:vMerge/>
          </w:tcPr>
          <w:p w14:paraId="590FFC20" w14:textId="77777777" w:rsidR="00403DB3" w:rsidRPr="00D1357E" w:rsidRDefault="00403DB3" w:rsidP="00090C79">
            <w:pPr>
              <w:spacing w:before="40" w:after="40"/>
              <w:jc w:val="center"/>
              <w:rPr>
                <w:sz w:val="20"/>
                <w:szCs w:val="20"/>
              </w:rPr>
            </w:pPr>
          </w:p>
        </w:tc>
        <w:tc>
          <w:tcPr>
            <w:tcW w:w="284" w:type="dxa"/>
            <w:shd w:val="clear" w:color="auto" w:fill="D9D9D9" w:themeFill="background1" w:themeFillShade="D9"/>
          </w:tcPr>
          <w:p w14:paraId="5548307D" w14:textId="77777777" w:rsidR="00403DB3" w:rsidRPr="00D1357E" w:rsidRDefault="00403DB3" w:rsidP="00090C79">
            <w:pPr>
              <w:spacing w:before="40" w:after="40"/>
              <w:jc w:val="center"/>
              <w:rPr>
                <w:sz w:val="20"/>
                <w:szCs w:val="20"/>
              </w:rPr>
            </w:pPr>
            <w:r>
              <w:rPr>
                <w:sz w:val="20"/>
                <w:szCs w:val="20"/>
              </w:rPr>
              <w:t>FDRA</w:t>
            </w:r>
          </w:p>
        </w:tc>
        <w:tc>
          <w:tcPr>
            <w:tcW w:w="702" w:type="dxa"/>
            <w:shd w:val="clear" w:color="auto" w:fill="D9D9D9" w:themeFill="background1" w:themeFillShade="D9"/>
          </w:tcPr>
          <w:p w14:paraId="4D791595" w14:textId="77777777" w:rsidR="00403DB3" w:rsidRPr="00D1357E" w:rsidRDefault="00403DB3" w:rsidP="00090C79">
            <w:pPr>
              <w:spacing w:before="40" w:after="40"/>
              <w:jc w:val="center"/>
              <w:rPr>
                <w:sz w:val="20"/>
                <w:szCs w:val="20"/>
              </w:rPr>
            </w:pPr>
            <w:r w:rsidRPr="00D1357E">
              <w:rPr>
                <w:rFonts w:hint="eastAsia"/>
                <w:sz w:val="20"/>
                <w:szCs w:val="20"/>
              </w:rPr>
              <w:t>M</w:t>
            </w:r>
            <w:r w:rsidRPr="00D1357E">
              <w:rPr>
                <w:sz w:val="20"/>
                <w:szCs w:val="20"/>
              </w:rPr>
              <w:t>CS</w:t>
            </w:r>
          </w:p>
        </w:tc>
        <w:tc>
          <w:tcPr>
            <w:tcW w:w="574" w:type="dxa"/>
            <w:shd w:val="clear" w:color="auto" w:fill="D9D9D9" w:themeFill="background1" w:themeFillShade="D9"/>
          </w:tcPr>
          <w:p w14:paraId="393DDDBB" w14:textId="77777777" w:rsidR="00403DB3" w:rsidRPr="00D1357E" w:rsidRDefault="00403DB3" w:rsidP="00090C79">
            <w:pPr>
              <w:spacing w:before="40" w:after="40"/>
              <w:jc w:val="center"/>
              <w:rPr>
                <w:sz w:val="20"/>
                <w:szCs w:val="20"/>
              </w:rPr>
            </w:pPr>
            <w:r w:rsidRPr="00D1357E">
              <w:rPr>
                <w:rFonts w:hint="eastAsia"/>
                <w:sz w:val="20"/>
                <w:szCs w:val="20"/>
              </w:rPr>
              <w:t>N</w:t>
            </w:r>
            <w:r w:rsidRPr="00D1357E">
              <w:rPr>
                <w:sz w:val="20"/>
                <w:szCs w:val="20"/>
              </w:rPr>
              <w:t>DI</w:t>
            </w:r>
          </w:p>
        </w:tc>
        <w:tc>
          <w:tcPr>
            <w:tcW w:w="610" w:type="dxa"/>
            <w:shd w:val="clear" w:color="auto" w:fill="D9D9D9" w:themeFill="background1" w:themeFillShade="D9"/>
          </w:tcPr>
          <w:p w14:paraId="1570184B" w14:textId="77777777" w:rsidR="00403DB3" w:rsidRPr="00D1357E" w:rsidRDefault="00403DB3" w:rsidP="00090C79">
            <w:pPr>
              <w:spacing w:before="40" w:after="40"/>
              <w:jc w:val="center"/>
              <w:rPr>
                <w:sz w:val="20"/>
                <w:szCs w:val="20"/>
              </w:rPr>
            </w:pPr>
            <w:r w:rsidRPr="00D1357E">
              <w:rPr>
                <w:rFonts w:hint="eastAsia"/>
                <w:sz w:val="20"/>
                <w:szCs w:val="20"/>
              </w:rPr>
              <w:t>R</w:t>
            </w:r>
            <w:r w:rsidRPr="00D1357E">
              <w:rPr>
                <w:sz w:val="20"/>
                <w:szCs w:val="20"/>
              </w:rPr>
              <w:t>V</w:t>
            </w:r>
          </w:p>
        </w:tc>
        <w:tc>
          <w:tcPr>
            <w:tcW w:w="617" w:type="dxa"/>
            <w:shd w:val="clear" w:color="auto" w:fill="D9D9D9" w:themeFill="background1" w:themeFillShade="D9"/>
          </w:tcPr>
          <w:p w14:paraId="0860A20F" w14:textId="77777777" w:rsidR="00403DB3" w:rsidRPr="00D1357E" w:rsidRDefault="00403DB3" w:rsidP="00090C79">
            <w:pPr>
              <w:spacing w:before="40" w:after="40"/>
              <w:jc w:val="center"/>
              <w:rPr>
                <w:sz w:val="20"/>
                <w:szCs w:val="20"/>
              </w:rPr>
            </w:pPr>
            <w:r>
              <w:rPr>
                <w:sz w:val="20"/>
                <w:szCs w:val="20"/>
              </w:rPr>
              <w:t>HPN</w:t>
            </w:r>
          </w:p>
        </w:tc>
      </w:tr>
      <w:tr w:rsidR="00403DB3" w14:paraId="5ED6EC22" w14:textId="77777777" w:rsidTr="00090C79">
        <w:trPr>
          <w:trHeight w:val="240"/>
        </w:trPr>
        <w:tc>
          <w:tcPr>
            <w:tcW w:w="6232" w:type="dxa"/>
          </w:tcPr>
          <w:p w14:paraId="6ED5CADB" w14:textId="77777777" w:rsidR="00403DB3" w:rsidRPr="00D1357E" w:rsidRDefault="00403DB3" w:rsidP="00090C79">
            <w:pPr>
              <w:spacing w:before="40" w:after="40"/>
              <w:jc w:val="center"/>
              <w:rPr>
                <w:sz w:val="20"/>
                <w:szCs w:val="20"/>
                <w:lang w:eastAsia="zh-CN"/>
              </w:rPr>
            </w:pPr>
            <w:r>
              <w:rPr>
                <w:rFonts w:hint="eastAsia"/>
                <w:sz w:val="20"/>
                <w:szCs w:val="20"/>
                <w:lang w:eastAsia="zh-CN"/>
              </w:rPr>
              <w:t>B</w:t>
            </w:r>
            <w:r>
              <w:rPr>
                <w:sz w:val="20"/>
                <w:szCs w:val="20"/>
                <w:lang w:eastAsia="zh-CN"/>
              </w:rPr>
              <w:t>it-width per DCI information field (bits)</w:t>
            </w:r>
          </w:p>
        </w:tc>
        <w:tc>
          <w:tcPr>
            <w:tcW w:w="284" w:type="dxa"/>
          </w:tcPr>
          <w:p w14:paraId="1AD42D2B" w14:textId="77777777" w:rsidR="00403DB3" w:rsidRPr="00D1357E" w:rsidRDefault="00403DB3" w:rsidP="00090C79">
            <w:pPr>
              <w:spacing w:before="40" w:after="40"/>
              <w:jc w:val="center"/>
              <w:rPr>
                <w:sz w:val="20"/>
                <w:szCs w:val="20"/>
                <w:lang w:eastAsia="zh-CN"/>
              </w:rPr>
            </w:pPr>
            <w:r>
              <w:rPr>
                <w:sz w:val="20"/>
                <w:szCs w:val="20"/>
                <w:lang w:eastAsia="zh-CN"/>
              </w:rPr>
              <w:t>11</w:t>
            </w:r>
          </w:p>
        </w:tc>
        <w:tc>
          <w:tcPr>
            <w:tcW w:w="702" w:type="dxa"/>
          </w:tcPr>
          <w:p w14:paraId="58D59CF7" w14:textId="77777777" w:rsidR="00403DB3" w:rsidRPr="00D1357E" w:rsidRDefault="00403DB3" w:rsidP="00090C79">
            <w:pPr>
              <w:spacing w:before="40" w:after="40"/>
              <w:jc w:val="center"/>
              <w:rPr>
                <w:sz w:val="20"/>
                <w:szCs w:val="20"/>
                <w:lang w:eastAsia="zh-CN"/>
              </w:rPr>
            </w:pPr>
            <w:r>
              <w:rPr>
                <w:sz w:val="20"/>
                <w:szCs w:val="20"/>
                <w:lang w:eastAsia="zh-CN"/>
              </w:rPr>
              <w:t>5</w:t>
            </w:r>
          </w:p>
        </w:tc>
        <w:tc>
          <w:tcPr>
            <w:tcW w:w="574" w:type="dxa"/>
          </w:tcPr>
          <w:p w14:paraId="15F3A179" w14:textId="77777777" w:rsidR="00403DB3" w:rsidRPr="00D1357E" w:rsidRDefault="00403DB3" w:rsidP="00090C79">
            <w:pPr>
              <w:spacing w:before="40" w:after="40"/>
              <w:jc w:val="center"/>
              <w:rPr>
                <w:sz w:val="20"/>
                <w:szCs w:val="20"/>
                <w:lang w:eastAsia="zh-CN"/>
              </w:rPr>
            </w:pPr>
            <w:r>
              <w:rPr>
                <w:sz w:val="20"/>
                <w:szCs w:val="20"/>
                <w:lang w:eastAsia="zh-CN"/>
              </w:rPr>
              <w:t>1</w:t>
            </w:r>
          </w:p>
        </w:tc>
        <w:tc>
          <w:tcPr>
            <w:tcW w:w="610" w:type="dxa"/>
          </w:tcPr>
          <w:p w14:paraId="3E866E75" w14:textId="77777777" w:rsidR="00403DB3" w:rsidRPr="00D1357E" w:rsidRDefault="00403DB3" w:rsidP="00090C79">
            <w:pPr>
              <w:spacing w:before="40" w:after="40"/>
              <w:jc w:val="center"/>
              <w:rPr>
                <w:sz w:val="20"/>
                <w:szCs w:val="20"/>
                <w:lang w:eastAsia="zh-CN"/>
              </w:rPr>
            </w:pPr>
            <w:r>
              <w:rPr>
                <w:rFonts w:hint="eastAsia"/>
                <w:sz w:val="20"/>
                <w:szCs w:val="20"/>
                <w:lang w:eastAsia="zh-CN"/>
              </w:rPr>
              <w:t>2</w:t>
            </w:r>
          </w:p>
        </w:tc>
        <w:tc>
          <w:tcPr>
            <w:tcW w:w="617" w:type="dxa"/>
          </w:tcPr>
          <w:p w14:paraId="46484DA1" w14:textId="77777777" w:rsidR="00403DB3" w:rsidRPr="00D1357E" w:rsidRDefault="00403DB3" w:rsidP="00090C79">
            <w:pPr>
              <w:spacing w:before="40" w:after="40"/>
              <w:jc w:val="center"/>
              <w:rPr>
                <w:sz w:val="20"/>
                <w:szCs w:val="20"/>
                <w:lang w:eastAsia="zh-CN"/>
              </w:rPr>
            </w:pPr>
            <w:r>
              <w:rPr>
                <w:rFonts w:hint="eastAsia"/>
                <w:sz w:val="20"/>
                <w:szCs w:val="20"/>
                <w:lang w:eastAsia="zh-CN"/>
              </w:rPr>
              <w:t>5</w:t>
            </w:r>
          </w:p>
        </w:tc>
      </w:tr>
      <w:tr w:rsidR="00403DB3" w14:paraId="601788D9" w14:textId="77777777" w:rsidTr="00090C79">
        <w:trPr>
          <w:trHeight w:val="240"/>
        </w:trPr>
        <w:tc>
          <w:tcPr>
            <w:tcW w:w="6232" w:type="dxa"/>
            <w:vAlign w:val="center"/>
          </w:tcPr>
          <w:p w14:paraId="762DBB9A" w14:textId="77777777" w:rsidR="00403DB3" w:rsidRPr="00D1357E" w:rsidRDefault="00403DB3" w:rsidP="00090C79">
            <w:pPr>
              <w:spacing w:before="40" w:after="40"/>
              <w:jc w:val="center"/>
              <w:rPr>
                <w:sz w:val="20"/>
                <w:szCs w:val="20"/>
                <w:lang w:eastAsia="zh-CN"/>
              </w:rPr>
            </w:pPr>
            <w:r>
              <w:rPr>
                <w:rFonts w:hint="eastAsia"/>
                <w:sz w:val="20"/>
                <w:szCs w:val="20"/>
                <w:lang w:eastAsia="zh-CN"/>
              </w:rPr>
              <w:t>T</w:t>
            </w:r>
            <w:r>
              <w:rPr>
                <w:sz w:val="20"/>
                <w:szCs w:val="20"/>
                <w:lang w:eastAsia="zh-CN"/>
              </w:rPr>
              <w:t>otal number of Type-2 fields if 1 PDSCH scheduled per cell</w:t>
            </w:r>
          </w:p>
        </w:tc>
        <w:tc>
          <w:tcPr>
            <w:tcW w:w="2787" w:type="dxa"/>
            <w:gridSpan w:val="5"/>
            <w:vAlign w:val="center"/>
          </w:tcPr>
          <w:p w14:paraId="5382E853" w14:textId="77777777" w:rsidR="00403DB3" w:rsidRPr="00D1357E" w:rsidRDefault="00403DB3" w:rsidP="00090C79">
            <w:pPr>
              <w:spacing w:before="40" w:after="40"/>
              <w:jc w:val="center"/>
              <w:rPr>
                <w:sz w:val="20"/>
                <w:szCs w:val="20"/>
                <w:lang w:eastAsia="zh-CN"/>
              </w:rPr>
            </w:pPr>
            <w:r>
              <w:rPr>
                <w:rFonts w:hint="eastAsia"/>
                <w:sz w:val="20"/>
                <w:szCs w:val="20"/>
                <w:lang w:eastAsia="zh-CN"/>
              </w:rPr>
              <w:t>9</w:t>
            </w:r>
            <w:r>
              <w:rPr>
                <w:sz w:val="20"/>
                <w:szCs w:val="20"/>
                <w:lang w:eastAsia="zh-CN"/>
              </w:rPr>
              <w:t>6</w:t>
            </w:r>
          </w:p>
        </w:tc>
      </w:tr>
      <w:tr w:rsidR="00403DB3" w14:paraId="4AAD4CD3" w14:textId="77777777" w:rsidTr="00090C79">
        <w:trPr>
          <w:trHeight w:val="240"/>
        </w:trPr>
        <w:tc>
          <w:tcPr>
            <w:tcW w:w="6232" w:type="dxa"/>
            <w:vAlign w:val="center"/>
          </w:tcPr>
          <w:p w14:paraId="01E9DEBA" w14:textId="77777777" w:rsidR="00403DB3" w:rsidRPr="00D1357E" w:rsidRDefault="00403DB3"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4 PDSCHs scheduled per cell</w:t>
            </w:r>
          </w:p>
        </w:tc>
        <w:tc>
          <w:tcPr>
            <w:tcW w:w="2787" w:type="dxa"/>
            <w:gridSpan w:val="5"/>
            <w:vAlign w:val="center"/>
          </w:tcPr>
          <w:p w14:paraId="04123CA6" w14:textId="77777777" w:rsidR="00403DB3" w:rsidRPr="00D1357E" w:rsidRDefault="00403DB3" w:rsidP="00090C79">
            <w:pPr>
              <w:spacing w:before="40" w:after="40"/>
              <w:jc w:val="center"/>
              <w:rPr>
                <w:sz w:val="20"/>
                <w:szCs w:val="20"/>
              </w:rPr>
            </w:pPr>
            <w:r>
              <w:rPr>
                <w:sz w:val="20"/>
                <w:szCs w:val="20"/>
                <w:lang w:eastAsia="zh-CN"/>
              </w:rPr>
              <w:t>(11+5+2+5)*4+1*16=108</w:t>
            </w:r>
          </w:p>
        </w:tc>
      </w:tr>
      <w:tr w:rsidR="00403DB3" w14:paraId="7E783286" w14:textId="77777777" w:rsidTr="00090C79">
        <w:trPr>
          <w:trHeight w:val="240"/>
        </w:trPr>
        <w:tc>
          <w:tcPr>
            <w:tcW w:w="6232" w:type="dxa"/>
            <w:vAlign w:val="center"/>
          </w:tcPr>
          <w:p w14:paraId="7569250A" w14:textId="77777777" w:rsidR="00403DB3" w:rsidRPr="00D1357E" w:rsidRDefault="00403DB3"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8 PDSCHs scheduled per cell</w:t>
            </w:r>
          </w:p>
        </w:tc>
        <w:tc>
          <w:tcPr>
            <w:tcW w:w="2787" w:type="dxa"/>
            <w:gridSpan w:val="5"/>
            <w:vAlign w:val="center"/>
          </w:tcPr>
          <w:p w14:paraId="5DBEDEDA" w14:textId="77777777" w:rsidR="00403DB3" w:rsidRPr="00D1357E" w:rsidRDefault="00403DB3" w:rsidP="00090C79">
            <w:pPr>
              <w:spacing w:before="40" w:after="40"/>
              <w:jc w:val="center"/>
              <w:rPr>
                <w:sz w:val="20"/>
                <w:szCs w:val="20"/>
              </w:rPr>
            </w:pPr>
            <w:r>
              <w:rPr>
                <w:sz w:val="20"/>
                <w:szCs w:val="20"/>
                <w:lang w:eastAsia="zh-CN"/>
              </w:rPr>
              <w:t>(11+5+2+5)*4+1*32=124</w:t>
            </w:r>
          </w:p>
        </w:tc>
      </w:tr>
    </w:tbl>
    <w:p w14:paraId="5E91A3CC" w14:textId="5BD9CEBD" w:rsidR="00460B41" w:rsidRPr="007440A4" w:rsidRDefault="00EE0D95" w:rsidP="002C6D3F">
      <w:pPr>
        <w:spacing w:beforeLines="100" w:before="240" w:after="0"/>
        <w:rPr>
          <w:color w:val="2C2C36"/>
          <w:shd w:val="clear" w:color="auto" w:fill="FFFFFF"/>
        </w:rPr>
      </w:pPr>
      <w:r>
        <w:rPr>
          <w:color w:val="2C2C36"/>
          <w:shd w:val="clear" w:color="auto" w:fill="FFFFFF"/>
          <w:lang w:eastAsia="zh-CN"/>
        </w:rPr>
        <w:t>Given that</w:t>
      </w:r>
      <w:r w:rsidR="00460B41">
        <w:rPr>
          <w:color w:val="2C2C36"/>
          <w:shd w:val="clear" w:color="auto" w:fill="FFFFFF"/>
          <w:lang w:eastAsia="zh-CN"/>
        </w:rPr>
        <w:t xml:space="preserve"> </w:t>
      </w:r>
      <w:r w:rsidR="00460B41" w:rsidRPr="00460B41">
        <w:rPr>
          <w:color w:val="2C2C36"/>
          <w:shd w:val="clear" w:color="auto" w:fill="FFFFFF"/>
          <w:lang w:eastAsia="zh-CN"/>
        </w:rPr>
        <w:t xml:space="preserve">the maximum </w:t>
      </w:r>
      <w:r w:rsidR="00460B41" w:rsidRPr="00460B41">
        <w:rPr>
          <w:color w:val="2C2C36"/>
          <w:shd w:val="clear" w:color="auto" w:fill="FFFFFF"/>
        </w:rPr>
        <w:t>DCI payload size without CRC is 140 bits</w:t>
      </w:r>
      <w:r>
        <w:rPr>
          <w:color w:val="2C2C36"/>
          <w:shd w:val="clear" w:color="auto" w:fill="FFFFFF"/>
        </w:rPr>
        <w:t>, s</w:t>
      </w:r>
      <w:r w:rsidR="00AF6EEE">
        <w:rPr>
          <w:color w:val="2C2C36"/>
          <w:shd w:val="clear" w:color="auto" w:fill="FFFFFF"/>
        </w:rPr>
        <w:t>upporting up to 32</w:t>
      </w:r>
      <w:r w:rsidR="00AF6EEE" w:rsidRPr="005E280A">
        <w:rPr>
          <w:color w:val="2C2C36"/>
          <w:shd w:val="clear" w:color="auto" w:fill="FFFFFF"/>
        </w:rPr>
        <w:t xml:space="preserve"> </w:t>
      </w:r>
      <w:r w:rsidR="00AF6EEE">
        <w:rPr>
          <w:color w:val="2C2C36"/>
          <w:shd w:val="clear" w:color="auto" w:fill="FFFFFF"/>
        </w:rPr>
        <w:t>PUSCHs/</w:t>
      </w:r>
      <w:r w:rsidR="00AF6EEE" w:rsidRPr="005E280A">
        <w:rPr>
          <w:color w:val="2C2C36"/>
          <w:shd w:val="clear" w:color="auto" w:fill="FFFFFF"/>
        </w:rPr>
        <w:t>PDSCHs</w:t>
      </w:r>
      <w:r w:rsidR="00AF6EEE">
        <w:rPr>
          <w:color w:val="2C2C36"/>
          <w:shd w:val="clear" w:color="auto" w:fill="FFFFFF"/>
        </w:rPr>
        <w:t xml:space="preserve"> would </w:t>
      </w:r>
      <w:r w:rsidR="00AF6EEE" w:rsidRPr="00AF6EEE">
        <w:rPr>
          <w:color w:val="2C2C36"/>
          <w:shd w:val="clear" w:color="auto" w:fill="FFFFFF"/>
        </w:rPr>
        <w:t>require significant compression</w:t>
      </w:r>
      <w:r w:rsidR="00AF6EEE">
        <w:rPr>
          <w:color w:val="2C2C36"/>
          <w:shd w:val="clear" w:color="auto" w:fill="FFFFFF"/>
        </w:rPr>
        <w:t xml:space="preserve"> of DCI payload</w:t>
      </w:r>
      <w:r w:rsidR="00AF6EEE" w:rsidRPr="00AF6EEE">
        <w:rPr>
          <w:color w:val="2C2C36"/>
          <w:shd w:val="clear" w:color="auto" w:fill="FFFFFF"/>
        </w:rPr>
        <w:t xml:space="preserve"> or sharing of DCI field information</w:t>
      </w:r>
      <w:r>
        <w:rPr>
          <w:color w:val="2C2C36"/>
          <w:shd w:val="clear" w:color="auto" w:fill="FFFFFF"/>
        </w:rPr>
        <w:t>,</w:t>
      </w:r>
      <w:r w:rsidR="00441521" w:rsidRPr="00441521">
        <w:rPr>
          <w:color w:val="2C2C36"/>
          <w:shd w:val="clear" w:color="auto" w:fill="FFFFFF"/>
        </w:rPr>
        <w:t xml:space="preserve"> lead</w:t>
      </w:r>
      <w:r>
        <w:rPr>
          <w:color w:val="2C2C36"/>
          <w:shd w:val="clear" w:color="auto" w:fill="FFFFFF"/>
        </w:rPr>
        <w:t>ing</w:t>
      </w:r>
      <w:r w:rsidR="00441521" w:rsidRPr="00441521">
        <w:rPr>
          <w:color w:val="2C2C36"/>
          <w:shd w:val="clear" w:color="auto" w:fill="FFFFFF"/>
        </w:rPr>
        <w:t xml:space="preserve"> to excessive scheduling restrictions and will also require an extensive specification effort</w:t>
      </w:r>
      <w:r w:rsidR="00C87F8A" w:rsidRPr="00C87F8A">
        <w:rPr>
          <w:color w:val="2C2C36"/>
          <w:shd w:val="clear" w:color="auto" w:fill="FFFFFF"/>
        </w:rPr>
        <w:t>.</w:t>
      </w:r>
    </w:p>
    <w:p w14:paraId="0D366835" w14:textId="618BD029" w:rsidR="00F071A2" w:rsidRPr="00F071A2" w:rsidRDefault="00C87F8A" w:rsidP="007440A4">
      <w:pPr>
        <w:spacing w:beforeLines="50" w:before="120" w:after="0"/>
        <w:rPr>
          <w:color w:val="2C2C36"/>
          <w:shd w:val="clear" w:color="auto" w:fill="FFFFFF"/>
        </w:rPr>
      </w:pPr>
      <w:r>
        <w:rPr>
          <w:color w:val="2C2C36"/>
          <w:shd w:val="clear" w:color="auto" w:fill="FFFFFF"/>
        </w:rPr>
        <w:t>Therefore, to c</w:t>
      </w:r>
      <w:r w:rsidR="0045573D" w:rsidRPr="0045573D">
        <w:rPr>
          <w:color w:val="2C2C36"/>
          <w:shd w:val="clear" w:color="auto" w:fill="FFFFFF"/>
        </w:rPr>
        <w:t>onside</w:t>
      </w:r>
      <w:r>
        <w:rPr>
          <w:color w:val="2C2C36"/>
          <w:shd w:val="clear" w:color="auto" w:fill="FFFFFF"/>
        </w:rPr>
        <w:t>r</w:t>
      </w:r>
      <w:r w:rsidR="00EE0D95">
        <w:rPr>
          <w:color w:val="2C2C36"/>
          <w:shd w:val="clear" w:color="auto" w:fill="FFFFFF"/>
        </w:rPr>
        <w:t xml:space="preserve"> the targeting scenarios as well as</w:t>
      </w:r>
      <w:r w:rsidR="0045573D" w:rsidRPr="0045573D">
        <w:rPr>
          <w:color w:val="2C2C36"/>
          <w:shd w:val="clear" w:color="auto" w:fill="FFFFFF"/>
        </w:rPr>
        <w:t xml:space="preserve"> DCI payload size limitation, </w:t>
      </w:r>
      <w:r>
        <w:rPr>
          <w:color w:val="2C2C36"/>
          <w:shd w:val="clear" w:color="auto" w:fill="FFFFFF"/>
        </w:rPr>
        <w:t>we propose support</w:t>
      </w:r>
      <w:r w:rsidR="00BB2D50">
        <w:rPr>
          <w:color w:val="2C2C36"/>
          <w:shd w:val="clear" w:color="auto" w:fill="FFFFFF"/>
        </w:rPr>
        <w:t>ing</w:t>
      </w:r>
      <w:r>
        <w:rPr>
          <w:color w:val="2C2C36"/>
          <w:shd w:val="clear" w:color="auto" w:fill="FFFFFF"/>
        </w:rPr>
        <w:t xml:space="preserve"> </w:t>
      </w:r>
      <w:r w:rsidRPr="00F43D94">
        <w:rPr>
          <w:color w:val="2C2C36"/>
          <w:shd w:val="clear" w:color="auto" w:fill="FFFFFF"/>
        </w:rPr>
        <w:t>a maximum of</w:t>
      </w:r>
      <w:r w:rsidRPr="005E280A">
        <w:rPr>
          <w:color w:val="2C2C36"/>
          <w:shd w:val="clear" w:color="auto" w:fill="FFFFFF"/>
        </w:rPr>
        <w:t xml:space="preserve"> </w:t>
      </w:r>
      <w:r>
        <w:rPr>
          <w:color w:val="2C2C36"/>
          <w:shd w:val="clear" w:color="auto" w:fill="FFFFFF"/>
        </w:rPr>
        <w:t>4</w:t>
      </w:r>
      <w:r w:rsidRPr="005E280A">
        <w:rPr>
          <w:color w:val="2C2C36"/>
          <w:shd w:val="clear" w:color="auto" w:fill="FFFFFF"/>
        </w:rPr>
        <w:t xml:space="preserve"> </w:t>
      </w:r>
      <w:r>
        <w:rPr>
          <w:color w:val="2C2C36"/>
          <w:shd w:val="clear" w:color="auto" w:fill="FFFFFF"/>
        </w:rPr>
        <w:t>PUSCHs/</w:t>
      </w:r>
      <w:r w:rsidRPr="005E280A">
        <w:rPr>
          <w:color w:val="2C2C36"/>
          <w:shd w:val="clear" w:color="auto" w:fill="FFFFFF"/>
        </w:rPr>
        <w:t>PDSCHs</w:t>
      </w:r>
      <w:r>
        <w:rPr>
          <w:color w:val="2C2C36"/>
          <w:shd w:val="clear" w:color="auto" w:fill="FFFFFF"/>
        </w:rPr>
        <w:t xml:space="preserve"> per scheduled cell</w:t>
      </w:r>
      <w:r w:rsidR="003D3BC2">
        <w:rPr>
          <w:color w:val="2C2C36"/>
          <w:shd w:val="clear" w:color="auto" w:fill="FFFFFF"/>
        </w:rPr>
        <w:t xml:space="preserve"> for R19</w:t>
      </w:r>
      <w:r w:rsidR="00D379B0">
        <w:rPr>
          <w:rFonts w:hint="eastAsia"/>
          <w:color w:val="2C2C36"/>
          <w:shd w:val="clear" w:color="auto" w:fill="FFFFFF"/>
        </w:rPr>
        <w:t>.</w:t>
      </w:r>
      <w:r w:rsidR="00E72B65">
        <w:rPr>
          <w:color w:val="2C2C36"/>
          <w:shd w:val="clear" w:color="auto" w:fill="FFFFFF"/>
        </w:rPr>
        <w:t xml:space="preserve"> </w:t>
      </w:r>
      <w:r w:rsidR="00EE0D95">
        <w:rPr>
          <w:color w:val="2C2C36"/>
          <w:shd w:val="clear" w:color="auto" w:fill="FFFFFF"/>
        </w:rPr>
        <w:t>This does not preclude further discussion on other limit from</w:t>
      </w:r>
      <w:r w:rsidR="00E72B65">
        <w:rPr>
          <w:color w:val="2C2C36"/>
          <w:shd w:val="clear" w:color="auto" w:fill="FFFFFF"/>
        </w:rPr>
        <w:t xml:space="preserve"> </w:t>
      </w:r>
      <w:r w:rsidR="00662BDD">
        <w:rPr>
          <w:color w:val="2C2C36"/>
          <w:shd w:val="clear" w:color="auto" w:fill="FFFFFF"/>
        </w:rPr>
        <w:t>a UE capability</w:t>
      </w:r>
      <w:r w:rsidR="00EE0D95">
        <w:rPr>
          <w:color w:val="2C2C36"/>
          <w:shd w:val="clear" w:color="auto" w:fill="FFFFFF"/>
        </w:rPr>
        <w:t xml:space="preserve"> perspective, e.g.</w:t>
      </w:r>
      <w:r w:rsidR="00662BDD">
        <w:rPr>
          <w:color w:val="2C2C36"/>
          <w:shd w:val="clear" w:color="auto" w:fill="FFFFFF"/>
        </w:rPr>
        <w:t xml:space="preserve"> </w:t>
      </w:r>
      <w:r w:rsidR="00D01AD2" w:rsidRPr="002013C6">
        <w:rPr>
          <w:color w:val="2C2C36"/>
          <w:shd w:val="clear" w:color="auto" w:fill="FFFFFF"/>
        </w:rPr>
        <w:t>the maximum number of PUSCH</w:t>
      </w:r>
      <w:r w:rsidR="00D01AD2" w:rsidRPr="002013C6">
        <w:rPr>
          <w:rFonts w:hint="eastAsia"/>
          <w:color w:val="2C2C36"/>
          <w:shd w:val="clear" w:color="auto" w:fill="FFFFFF"/>
        </w:rPr>
        <w:t>s</w:t>
      </w:r>
      <w:r w:rsidR="00D01AD2" w:rsidRPr="002013C6">
        <w:rPr>
          <w:color w:val="2C2C36"/>
          <w:shd w:val="clear" w:color="auto" w:fill="FFFFFF"/>
        </w:rPr>
        <w:t>/PDSCHs that can be handled across multiple scheduled cells within a set of cells.</w:t>
      </w:r>
    </w:p>
    <w:p w14:paraId="68C527DD" w14:textId="79E2E250" w:rsidR="005859C9" w:rsidRDefault="005859C9" w:rsidP="005859C9">
      <w:pPr>
        <w:spacing w:before="120"/>
        <w:rPr>
          <w:b/>
          <w:i/>
          <w:lang w:val="en-AU" w:eastAsia="zh-CN"/>
        </w:rPr>
      </w:pPr>
      <w:r w:rsidRPr="00A549DF">
        <w:rPr>
          <w:b/>
          <w:i/>
          <w:lang w:val="en-AU" w:eastAsia="zh-CN"/>
        </w:rPr>
        <w:t xml:space="preserve">Proposal 1: </w:t>
      </w:r>
      <w:r w:rsidR="007A6B90">
        <w:rPr>
          <w:b/>
          <w:i/>
          <w:lang w:val="en-AU" w:eastAsia="zh-CN"/>
        </w:rPr>
        <w:t xml:space="preserve">The </w:t>
      </w:r>
      <w:r w:rsidR="00E862EC">
        <w:rPr>
          <w:b/>
          <w:i/>
          <w:lang w:val="en-AU" w:eastAsia="zh-CN"/>
        </w:rPr>
        <w:t>m</w:t>
      </w:r>
      <w:r w:rsidR="00DA4F0F" w:rsidRPr="00DA4F0F">
        <w:rPr>
          <w:b/>
          <w:i/>
          <w:lang w:val="en-AU" w:eastAsia="zh-CN"/>
        </w:rPr>
        <w:t xml:space="preserve">aximum number of PUSCHs/PDSCHs per scheduled cell </w:t>
      </w:r>
      <w:r w:rsidR="008B7AED">
        <w:rPr>
          <w:b/>
          <w:i/>
          <w:lang w:val="en-AU" w:eastAsia="zh-CN"/>
        </w:rPr>
        <w:t xml:space="preserve">by </w:t>
      </w:r>
      <w:r w:rsidR="00EE0D95">
        <w:rPr>
          <w:b/>
          <w:i/>
          <w:lang w:val="en-AU" w:eastAsia="zh-CN"/>
        </w:rPr>
        <w:t>a</w:t>
      </w:r>
      <w:r w:rsidR="008B7AED">
        <w:rPr>
          <w:b/>
          <w:i/>
          <w:lang w:val="en-AU" w:eastAsia="zh-CN"/>
        </w:rPr>
        <w:t xml:space="preserve"> single </w:t>
      </w:r>
      <w:r w:rsidR="00EE0D95">
        <w:rPr>
          <w:b/>
          <w:i/>
          <w:lang w:val="en-AU" w:eastAsia="zh-CN"/>
        </w:rPr>
        <w:t>joint-</w:t>
      </w:r>
      <w:r w:rsidR="008B7AED">
        <w:rPr>
          <w:b/>
          <w:i/>
          <w:lang w:val="en-AU" w:eastAsia="zh-CN"/>
        </w:rPr>
        <w:t>DCI</w:t>
      </w:r>
      <w:r w:rsidR="00EE0D95">
        <w:rPr>
          <w:b/>
          <w:i/>
          <w:lang w:val="en-AU" w:eastAsia="zh-CN"/>
        </w:rPr>
        <w:t xml:space="preserve"> </w:t>
      </w:r>
      <w:r w:rsidR="00DA4F0F" w:rsidRPr="00DA4F0F">
        <w:rPr>
          <w:b/>
          <w:i/>
          <w:lang w:val="en-AU" w:eastAsia="zh-CN"/>
        </w:rPr>
        <w:t xml:space="preserve">is </w:t>
      </w:r>
      <w:r w:rsidR="00DA4F0F">
        <w:rPr>
          <w:b/>
          <w:i/>
          <w:lang w:val="en-AU" w:eastAsia="zh-CN"/>
        </w:rPr>
        <w:t>4</w:t>
      </w:r>
      <w:r w:rsidR="00EE0D95">
        <w:rPr>
          <w:b/>
          <w:i/>
          <w:lang w:val="en-AU" w:eastAsia="zh-CN"/>
        </w:rPr>
        <w:t xml:space="preserve"> in Rel-19 MC enhancement</w:t>
      </w:r>
      <w:r w:rsidR="00DA4F0F" w:rsidRPr="00DA4F0F">
        <w:rPr>
          <w:b/>
          <w:i/>
          <w:lang w:val="en-AU" w:eastAsia="zh-CN"/>
        </w:rPr>
        <w:t>.</w:t>
      </w:r>
      <w:r w:rsidR="00EE0D95">
        <w:rPr>
          <w:b/>
          <w:i/>
          <w:lang w:val="en-AU" w:eastAsia="zh-CN"/>
        </w:rPr>
        <w:t xml:space="preserve"> </w:t>
      </w:r>
    </w:p>
    <w:p w14:paraId="199082E6" w14:textId="70B6E0F5" w:rsidR="00EE0D95" w:rsidRPr="00D076BF" w:rsidRDefault="00EE0D95" w:rsidP="00D076BF">
      <w:pPr>
        <w:pStyle w:val="ListParagraph"/>
        <w:numPr>
          <w:ilvl w:val="0"/>
          <w:numId w:val="57"/>
        </w:numPr>
        <w:spacing w:before="120"/>
        <w:ind w:firstLineChars="0"/>
        <w:rPr>
          <w:b/>
          <w:i/>
          <w:lang w:val="en-AU" w:eastAsia="zh-CN"/>
        </w:rPr>
      </w:pPr>
      <w:r>
        <w:rPr>
          <w:b/>
          <w:i/>
          <w:lang w:val="en-AU" w:eastAsia="zh-CN"/>
        </w:rPr>
        <w:t xml:space="preserve">Further limit can be discussed per each/total co-scheduled cell(s). </w:t>
      </w:r>
    </w:p>
    <w:p w14:paraId="3874E40D" w14:textId="63B3C861" w:rsidR="00174002" w:rsidRPr="005F31A4" w:rsidRDefault="00174002" w:rsidP="00DC12ED">
      <w:pPr>
        <w:spacing w:before="120"/>
        <w:rPr>
          <w:bCs/>
          <w:iCs/>
          <w:color w:val="000000" w:themeColor="text1"/>
          <w:lang w:val="en-AU" w:eastAsia="zh-CN"/>
        </w:rPr>
      </w:pPr>
    </w:p>
    <w:p w14:paraId="6417D04F" w14:textId="0FE4313F" w:rsidR="006E28E8" w:rsidRPr="00895A33" w:rsidRDefault="00DC12ED" w:rsidP="006E28E8">
      <w:pPr>
        <w:pStyle w:val="Heading2"/>
        <w:tabs>
          <w:tab w:val="clear" w:pos="860"/>
          <w:tab w:val="num" w:pos="540"/>
        </w:tabs>
        <w:ind w:left="540" w:hanging="540"/>
        <w:rPr>
          <w:lang w:eastAsia="zh-CN"/>
        </w:rPr>
      </w:pPr>
      <w:r>
        <w:rPr>
          <w:lang w:eastAsia="zh-CN"/>
        </w:rPr>
        <w:lastRenderedPageBreak/>
        <w:t>DCI payload size and related DCI field design</w:t>
      </w:r>
    </w:p>
    <w:p w14:paraId="063BD2E8" w14:textId="58D21FF3" w:rsidR="0086646A" w:rsidRDefault="0086646A" w:rsidP="00F071A2">
      <w:pPr>
        <w:rPr>
          <w:color w:val="2C2C36"/>
          <w:shd w:val="clear" w:color="auto" w:fill="FFFFFF"/>
        </w:rPr>
      </w:pPr>
      <w:r w:rsidRPr="0086646A">
        <w:rPr>
          <w:color w:val="2C2C36"/>
          <w:shd w:val="clear" w:color="auto" w:fill="FFFFFF"/>
        </w:rPr>
        <w:t xml:space="preserve">As the number of </w:t>
      </w:r>
      <w:r>
        <w:rPr>
          <w:color w:val="2C2C36"/>
          <w:shd w:val="clear" w:color="auto" w:fill="FFFFFF"/>
        </w:rPr>
        <w:t>PUSCH</w:t>
      </w:r>
      <w:r>
        <w:rPr>
          <w:rFonts w:hint="eastAsia"/>
          <w:color w:val="2C2C36"/>
          <w:shd w:val="clear" w:color="auto" w:fill="FFFFFF"/>
          <w:lang w:eastAsia="zh-CN"/>
        </w:rPr>
        <w:t>s</w:t>
      </w:r>
      <w:r>
        <w:rPr>
          <w:color w:val="2C2C36"/>
          <w:shd w:val="clear" w:color="auto" w:fill="FFFFFF"/>
        </w:rPr>
        <w:t>/</w:t>
      </w:r>
      <w:r w:rsidRPr="0086646A">
        <w:rPr>
          <w:color w:val="2C2C36"/>
          <w:shd w:val="clear" w:color="auto" w:fill="FFFFFF"/>
        </w:rPr>
        <w:t xml:space="preserve">PDSCHs that can be scheduled on a single cell </w:t>
      </w:r>
      <w:r w:rsidR="000C4585" w:rsidRPr="000C4585">
        <w:rPr>
          <w:color w:val="2C2C36"/>
          <w:shd w:val="clear" w:color="auto" w:fill="FFFFFF"/>
        </w:rPr>
        <w:t>grows</w:t>
      </w:r>
      <w:r w:rsidRPr="0086646A">
        <w:rPr>
          <w:color w:val="2C2C36"/>
          <w:shd w:val="clear" w:color="auto" w:fill="FFFFFF"/>
        </w:rPr>
        <w:t xml:space="preserve">, it will </w:t>
      </w:r>
      <w:r w:rsidR="000E0252">
        <w:rPr>
          <w:color w:val="2C2C36"/>
          <w:shd w:val="clear" w:color="auto" w:fill="FFFFFF"/>
        </w:rPr>
        <w:t>require</w:t>
      </w:r>
      <w:r w:rsidRPr="0086646A">
        <w:rPr>
          <w:color w:val="2C2C36"/>
          <w:shd w:val="clear" w:color="auto" w:fill="FFFFFF"/>
        </w:rPr>
        <w:t xml:space="preserve"> an increase in the amount of</w:t>
      </w:r>
      <w:r w:rsidR="000E0252">
        <w:rPr>
          <w:color w:val="2C2C36"/>
          <w:shd w:val="clear" w:color="auto" w:fill="FFFFFF"/>
        </w:rPr>
        <w:t xml:space="preserve"> </w:t>
      </w:r>
      <w:r w:rsidR="00EC3110">
        <w:rPr>
          <w:color w:val="2C2C36"/>
          <w:shd w:val="clear" w:color="auto" w:fill="FFFFFF"/>
        </w:rPr>
        <w:t xml:space="preserve">scheduling </w:t>
      </w:r>
      <w:r w:rsidRPr="0086646A">
        <w:rPr>
          <w:color w:val="2C2C36"/>
          <w:shd w:val="clear" w:color="auto" w:fill="FFFFFF"/>
        </w:rPr>
        <w:t>information</w:t>
      </w:r>
      <w:r w:rsidR="00464A38">
        <w:rPr>
          <w:color w:val="2C2C36"/>
          <w:shd w:val="clear" w:color="auto" w:fill="FFFFFF"/>
        </w:rPr>
        <w:t xml:space="preserve"> </w:t>
      </w:r>
      <w:r w:rsidR="00464A38" w:rsidRPr="0086646A">
        <w:rPr>
          <w:color w:val="2C2C36"/>
          <w:shd w:val="clear" w:color="auto" w:fill="FFFFFF"/>
        </w:rPr>
        <w:t>indication</w:t>
      </w:r>
      <w:r w:rsidR="00464A38">
        <w:rPr>
          <w:color w:val="2C2C36"/>
          <w:shd w:val="clear" w:color="auto" w:fill="FFFFFF"/>
        </w:rPr>
        <w:t xml:space="preserve"> in DCI</w:t>
      </w:r>
      <w:r w:rsidR="00866A0B">
        <w:rPr>
          <w:color w:val="2C2C36"/>
          <w:shd w:val="clear" w:color="auto" w:fill="FFFFFF"/>
        </w:rPr>
        <w:t>, as briefly analyzed in section 2.1</w:t>
      </w:r>
      <w:r w:rsidRPr="0086646A">
        <w:rPr>
          <w:color w:val="2C2C36"/>
          <w:shd w:val="clear" w:color="auto" w:fill="FFFFFF"/>
        </w:rPr>
        <w:t>. Considering the limitation on DCI payload size, t</w:t>
      </w:r>
      <w:r w:rsidR="003706A5" w:rsidRPr="003706A5">
        <w:rPr>
          <w:color w:val="2C2C36"/>
          <w:shd w:val="clear" w:color="auto" w:fill="FFFFFF"/>
        </w:rPr>
        <w:t>here is a need to discuss which fields in the DCI format 0_3/1_3 can be further shared or jointly indicated for multiple PUSCHs/PDSCHs per scheduled cell to reduce the DCI payload size</w:t>
      </w:r>
      <w:r w:rsidRPr="0086646A">
        <w:rPr>
          <w:color w:val="2C2C36"/>
          <w:shd w:val="clear" w:color="auto" w:fill="FFFFFF"/>
        </w:rPr>
        <w:t>.</w:t>
      </w:r>
    </w:p>
    <w:p w14:paraId="5B9039E9" w14:textId="279A86AC" w:rsidR="0002375A" w:rsidRDefault="0002375A" w:rsidP="00F071A2">
      <w:pPr>
        <w:rPr>
          <w:color w:val="2C2C36"/>
          <w:shd w:val="clear" w:color="auto" w:fill="FFFFFF"/>
        </w:rPr>
      </w:pPr>
      <w:r w:rsidRPr="0002375A">
        <w:rPr>
          <w:color w:val="2C2C36"/>
          <w:shd w:val="clear" w:color="auto" w:fill="FFFFFF"/>
        </w:rPr>
        <w:t>In R</w:t>
      </w:r>
      <w:r>
        <w:rPr>
          <w:color w:val="2C2C36"/>
          <w:shd w:val="clear" w:color="auto" w:fill="FFFFFF"/>
        </w:rPr>
        <w:t>el-</w:t>
      </w:r>
      <w:r w:rsidRPr="0002375A">
        <w:rPr>
          <w:color w:val="2C2C36"/>
          <w:shd w:val="clear" w:color="auto" w:fill="FFFFFF"/>
        </w:rPr>
        <w:t>18</w:t>
      </w:r>
      <w:r>
        <w:rPr>
          <w:color w:val="2C2C36"/>
          <w:shd w:val="clear" w:color="auto" w:fill="FFFFFF"/>
        </w:rPr>
        <w:t xml:space="preserve"> multi-carrier scheduling</w:t>
      </w:r>
      <w:r w:rsidRPr="0002375A">
        <w:rPr>
          <w:color w:val="2C2C36"/>
          <w:shd w:val="clear" w:color="auto" w:fill="FFFFFF"/>
        </w:rPr>
        <w:t>, the Type</w:t>
      </w:r>
      <w:r w:rsidR="003F55A7">
        <w:rPr>
          <w:color w:val="2C2C36"/>
          <w:shd w:val="clear" w:color="auto" w:fill="FFFFFF"/>
        </w:rPr>
        <w:t>-</w:t>
      </w:r>
      <w:r w:rsidRPr="0002375A">
        <w:rPr>
          <w:color w:val="2C2C36"/>
          <w:shd w:val="clear" w:color="auto" w:fill="FFFFFF"/>
        </w:rPr>
        <w:t xml:space="preserve">1A field indicates </w:t>
      </w:r>
      <w:r>
        <w:rPr>
          <w:color w:val="2C2C36"/>
          <w:shd w:val="clear" w:color="auto" w:fill="FFFFFF"/>
        </w:rPr>
        <w:t>common</w:t>
      </w:r>
      <w:r w:rsidRPr="0002375A">
        <w:rPr>
          <w:color w:val="2C2C36"/>
          <w:shd w:val="clear" w:color="auto" w:fill="FFFFFF"/>
        </w:rPr>
        <w:t xml:space="preserve"> information for all co-scheduled cells. In R</w:t>
      </w:r>
      <w:r>
        <w:rPr>
          <w:color w:val="2C2C36"/>
          <w:shd w:val="clear" w:color="auto" w:fill="FFFFFF"/>
        </w:rPr>
        <w:t>el-</w:t>
      </w:r>
      <w:r w:rsidRPr="0002375A">
        <w:rPr>
          <w:color w:val="2C2C36"/>
          <w:shd w:val="clear" w:color="auto" w:fill="FFFFFF"/>
        </w:rPr>
        <w:t>19, the Type</w:t>
      </w:r>
      <w:r w:rsidR="003F55A7">
        <w:rPr>
          <w:color w:val="2C2C36"/>
          <w:shd w:val="clear" w:color="auto" w:fill="FFFFFF"/>
        </w:rPr>
        <w:t>-</w:t>
      </w:r>
      <w:r w:rsidRPr="0002375A">
        <w:rPr>
          <w:color w:val="2C2C36"/>
          <w:shd w:val="clear" w:color="auto" w:fill="FFFFFF"/>
        </w:rPr>
        <w:t>1A field can also be shared among multiple PUSCHs/PDSCHs within a single scheduled cell.</w:t>
      </w:r>
      <w:r w:rsidR="00AC186B">
        <w:rPr>
          <w:color w:val="2C2C36"/>
          <w:shd w:val="clear" w:color="auto" w:fill="FFFFFF"/>
        </w:rPr>
        <w:t xml:space="preserve"> </w:t>
      </w:r>
      <w:r w:rsidR="007B46B1" w:rsidRPr="00C8423C">
        <w:rPr>
          <w:color w:val="2C2C36"/>
          <w:shd w:val="clear" w:color="auto" w:fill="FFFFFF"/>
        </w:rPr>
        <w:t>The Type</w:t>
      </w:r>
      <w:r w:rsidR="007B46B1">
        <w:rPr>
          <w:rFonts w:hint="eastAsia"/>
          <w:color w:val="2C2C36"/>
          <w:shd w:val="clear" w:color="auto" w:fill="FFFFFF"/>
          <w:lang w:eastAsia="zh-CN"/>
        </w:rPr>
        <w:t>-</w:t>
      </w:r>
      <w:r w:rsidR="007B46B1" w:rsidRPr="00C8423C">
        <w:rPr>
          <w:color w:val="2C2C36"/>
          <w:shd w:val="clear" w:color="auto" w:fill="FFFFFF"/>
        </w:rPr>
        <w:t xml:space="preserve">1B </w:t>
      </w:r>
      <w:r w:rsidR="007B46B1">
        <w:rPr>
          <w:rFonts w:hint="eastAsia"/>
          <w:color w:val="2C2C36"/>
          <w:shd w:val="clear" w:color="auto" w:fill="FFFFFF"/>
          <w:lang w:eastAsia="zh-CN"/>
        </w:rPr>
        <w:t>and</w:t>
      </w:r>
      <w:r w:rsidR="007B46B1">
        <w:rPr>
          <w:color w:val="2C2C36"/>
          <w:shd w:val="clear" w:color="auto" w:fill="FFFFFF"/>
        </w:rPr>
        <w:t xml:space="preserve"> </w:t>
      </w:r>
      <w:r w:rsidR="007B46B1" w:rsidRPr="00C8423C">
        <w:rPr>
          <w:color w:val="2C2C36"/>
          <w:shd w:val="clear" w:color="auto" w:fill="FFFFFF"/>
        </w:rPr>
        <w:t>Type</w:t>
      </w:r>
      <w:r w:rsidR="007B46B1">
        <w:rPr>
          <w:rFonts w:hint="eastAsia"/>
          <w:color w:val="2C2C36"/>
          <w:shd w:val="clear" w:color="auto" w:fill="FFFFFF"/>
          <w:lang w:eastAsia="zh-CN"/>
        </w:rPr>
        <w:t>-</w:t>
      </w:r>
      <w:r w:rsidR="007B46B1" w:rsidRPr="00C8423C">
        <w:rPr>
          <w:color w:val="2C2C36"/>
          <w:shd w:val="clear" w:color="auto" w:fill="FFFFFF"/>
        </w:rPr>
        <w:t xml:space="preserve">2 field information </w:t>
      </w:r>
      <w:r w:rsidR="007B46B1">
        <w:rPr>
          <w:rFonts w:hint="eastAsia"/>
          <w:color w:val="2C2C36"/>
          <w:shd w:val="clear" w:color="auto" w:fill="FFFFFF"/>
        </w:rPr>
        <w:t>as</w:t>
      </w:r>
      <w:r w:rsidR="007B46B1">
        <w:rPr>
          <w:color w:val="2C2C36"/>
          <w:shd w:val="clear" w:color="auto" w:fill="FFFFFF"/>
        </w:rPr>
        <w:t xml:space="preserve"> listed in following </w:t>
      </w:r>
      <w:r w:rsidR="007B46B1">
        <w:rPr>
          <w:color w:val="2C2C36"/>
          <w:shd w:val="clear" w:color="auto" w:fill="FFFFFF"/>
        </w:rPr>
        <w:fldChar w:fldCharType="begin"/>
      </w:r>
      <w:r w:rsidR="007B46B1">
        <w:rPr>
          <w:color w:val="2C2C36"/>
          <w:shd w:val="clear" w:color="auto" w:fill="FFFFFF"/>
        </w:rPr>
        <w:instrText xml:space="preserve"> REF _Ref177757687 \h  \* MERGEFORMAT </w:instrText>
      </w:r>
      <w:r w:rsidR="007B46B1">
        <w:rPr>
          <w:color w:val="2C2C36"/>
          <w:shd w:val="clear" w:color="auto" w:fill="FFFFFF"/>
        </w:rPr>
      </w:r>
      <w:r w:rsidR="007B46B1">
        <w:rPr>
          <w:color w:val="2C2C36"/>
          <w:shd w:val="clear" w:color="auto" w:fill="FFFFFF"/>
        </w:rPr>
        <w:fldChar w:fldCharType="separate"/>
      </w:r>
      <w:r w:rsidR="00265F07" w:rsidRPr="00265F07">
        <w:rPr>
          <w:color w:val="2C2C36"/>
          <w:shd w:val="clear" w:color="auto" w:fill="FFFFFF"/>
        </w:rPr>
        <w:t>Table 3</w:t>
      </w:r>
      <w:r w:rsidR="007B46B1">
        <w:rPr>
          <w:color w:val="2C2C36"/>
          <w:shd w:val="clear" w:color="auto" w:fill="FFFFFF"/>
        </w:rPr>
        <w:fldChar w:fldCharType="end"/>
      </w:r>
      <w:r w:rsidR="007B46B1">
        <w:rPr>
          <w:color w:val="2C2C36"/>
          <w:shd w:val="clear" w:color="auto" w:fill="FFFFFF"/>
        </w:rPr>
        <w:t xml:space="preserve"> </w:t>
      </w:r>
      <w:r w:rsidR="007B46B1" w:rsidRPr="00C8423C">
        <w:rPr>
          <w:color w:val="2C2C36"/>
          <w:shd w:val="clear" w:color="auto" w:fill="FFFFFF"/>
        </w:rPr>
        <w:t xml:space="preserve">can </w:t>
      </w:r>
      <w:r w:rsidR="007B46B1">
        <w:rPr>
          <w:color w:val="2C2C36"/>
          <w:shd w:val="clear" w:color="auto" w:fill="FFFFFF"/>
        </w:rPr>
        <w:t>be considered</w:t>
      </w:r>
      <w:r w:rsidR="007B46B1" w:rsidRPr="00C8423C">
        <w:rPr>
          <w:color w:val="2C2C36"/>
          <w:shd w:val="clear" w:color="auto" w:fill="FFFFFF"/>
        </w:rPr>
        <w:t xml:space="preserve"> as a baseline for discussion, to further reduce the DCI payload.</w:t>
      </w:r>
    </w:p>
    <w:p w14:paraId="7725A440" w14:textId="2DDB8470" w:rsidR="0002375A" w:rsidRDefault="00967BD8" w:rsidP="00967BD8">
      <w:pPr>
        <w:pStyle w:val="Caption"/>
        <w:rPr>
          <w:b w:val="0"/>
          <w:bCs w:val="0"/>
        </w:rPr>
      </w:pPr>
      <w:bookmarkStart w:id="7" w:name="_Ref177757687"/>
      <w:r w:rsidRPr="00967BD8">
        <w:rPr>
          <w:b w:val="0"/>
          <w:bCs w:val="0"/>
        </w:rPr>
        <w:t xml:space="preserve">Table </w:t>
      </w:r>
      <w:r w:rsidRPr="00967BD8">
        <w:rPr>
          <w:b w:val="0"/>
          <w:bCs w:val="0"/>
        </w:rPr>
        <w:fldChar w:fldCharType="begin"/>
      </w:r>
      <w:r w:rsidRPr="00967BD8">
        <w:rPr>
          <w:b w:val="0"/>
          <w:bCs w:val="0"/>
        </w:rPr>
        <w:instrText xml:space="preserve"> SEQ Table \* ARABIC </w:instrText>
      </w:r>
      <w:r w:rsidRPr="00967BD8">
        <w:rPr>
          <w:b w:val="0"/>
          <w:bCs w:val="0"/>
        </w:rPr>
        <w:fldChar w:fldCharType="separate"/>
      </w:r>
      <w:r w:rsidR="00265F07">
        <w:rPr>
          <w:b w:val="0"/>
          <w:bCs w:val="0"/>
          <w:noProof/>
        </w:rPr>
        <w:t>3</w:t>
      </w:r>
      <w:r w:rsidRPr="00967BD8">
        <w:rPr>
          <w:b w:val="0"/>
          <w:bCs w:val="0"/>
        </w:rPr>
        <w:fldChar w:fldCharType="end"/>
      </w:r>
      <w:bookmarkEnd w:id="7"/>
      <w:r w:rsidRPr="00967BD8">
        <w:rPr>
          <w:b w:val="0"/>
          <w:bCs w:val="0"/>
        </w:rPr>
        <w:t xml:space="preserve"> Type</w:t>
      </w:r>
      <w:r w:rsidR="003F55A7">
        <w:rPr>
          <w:b w:val="0"/>
          <w:bCs w:val="0"/>
        </w:rPr>
        <w:t>-</w:t>
      </w:r>
      <w:r w:rsidRPr="00967BD8">
        <w:rPr>
          <w:b w:val="0"/>
          <w:bCs w:val="0"/>
        </w:rPr>
        <w:t>1B and Type-2 fields in DCI format 0</w:t>
      </w:r>
      <w:r w:rsidRPr="00967BD8">
        <w:rPr>
          <w:rFonts w:hint="eastAsia"/>
          <w:b w:val="0"/>
          <w:bCs w:val="0"/>
        </w:rPr>
        <w:t>_</w:t>
      </w:r>
      <w:r w:rsidRPr="00967BD8">
        <w:rPr>
          <w:b w:val="0"/>
          <w:bCs w:val="0"/>
        </w:rPr>
        <w:t>3/1_3</w:t>
      </w:r>
    </w:p>
    <w:tbl>
      <w:tblPr>
        <w:tblStyle w:val="TableGrid"/>
        <w:tblW w:w="9177" w:type="dxa"/>
        <w:jc w:val="center"/>
        <w:tblLook w:val="04A0" w:firstRow="1" w:lastRow="0" w:firstColumn="1" w:lastColumn="0" w:noHBand="0" w:noVBand="1"/>
      </w:tblPr>
      <w:tblGrid>
        <w:gridCol w:w="2293"/>
        <w:gridCol w:w="2295"/>
        <w:gridCol w:w="2294"/>
        <w:gridCol w:w="2295"/>
      </w:tblGrid>
      <w:tr w:rsidR="002055AB" w14:paraId="28ED65E6" w14:textId="77777777" w:rsidTr="00D31B8A">
        <w:trPr>
          <w:trHeight w:val="284"/>
          <w:jc w:val="center"/>
        </w:trPr>
        <w:tc>
          <w:tcPr>
            <w:tcW w:w="4588" w:type="dxa"/>
            <w:gridSpan w:val="2"/>
            <w:shd w:val="clear" w:color="auto" w:fill="D9D9D9" w:themeFill="background1" w:themeFillShade="D9"/>
            <w:vAlign w:val="center"/>
          </w:tcPr>
          <w:p w14:paraId="1725C81C" w14:textId="23B5B50A" w:rsidR="002055AB" w:rsidRPr="002055AB" w:rsidRDefault="002055AB" w:rsidP="0043233F">
            <w:pPr>
              <w:spacing w:before="40" w:after="40"/>
              <w:jc w:val="center"/>
              <w:rPr>
                <w:sz w:val="20"/>
                <w:szCs w:val="20"/>
                <w:lang w:val="en-GB" w:eastAsia="zh-CN"/>
              </w:rPr>
            </w:pPr>
            <w:r w:rsidRPr="002055AB">
              <w:rPr>
                <w:rFonts w:hint="eastAsia"/>
                <w:sz w:val="20"/>
                <w:szCs w:val="20"/>
                <w:lang w:val="en-GB" w:eastAsia="zh-CN"/>
              </w:rPr>
              <w:t>D</w:t>
            </w:r>
            <w:r w:rsidRPr="002055AB">
              <w:rPr>
                <w:sz w:val="20"/>
                <w:szCs w:val="20"/>
                <w:lang w:val="en-GB" w:eastAsia="zh-CN"/>
              </w:rPr>
              <w:t>CI format 0_3</w:t>
            </w:r>
          </w:p>
        </w:tc>
        <w:tc>
          <w:tcPr>
            <w:tcW w:w="4589" w:type="dxa"/>
            <w:gridSpan w:val="2"/>
            <w:shd w:val="clear" w:color="auto" w:fill="D9D9D9" w:themeFill="background1" w:themeFillShade="D9"/>
            <w:vAlign w:val="center"/>
          </w:tcPr>
          <w:p w14:paraId="3FF158EE" w14:textId="5A24694C" w:rsidR="002055AB" w:rsidRPr="002055AB" w:rsidRDefault="002055AB" w:rsidP="0043233F">
            <w:pPr>
              <w:spacing w:before="40" w:after="40"/>
              <w:jc w:val="center"/>
              <w:rPr>
                <w:sz w:val="20"/>
                <w:szCs w:val="20"/>
                <w:lang w:val="en-GB" w:eastAsia="zh-CN"/>
              </w:rPr>
            </w:pPr>
            <w:r w:rsidRPr="002055AB">
              <w:rPr>
                <w:rFonts w:hint="eastAsia"/>
                <w:sz w:val="20"/>
                <w:szCs w:val="20"/>
                <w:lang w:val="en-GB" w:eastAsia="zh-CN"/>
              </w:rPr>
              <w:t>D</w:t>
            </w:r>
            <w:r w:rsidRPr="002055AB">
              <w:rPr>
                <w:sz w:val="20"/>
                <w:szCs w:val="20"/>
                <w:lang w:val="en-GB" w:eastAsia="zh-CN"/>
              </w:rPr>
              <w:t>CI format 1_3</w:t>
            </w:r>
          </w:p>
        </w:tc>
      </w:tr>
      <w:tr w:rsidR="00543F67" w14:paraId="22666F44" w14:textId="77777777" w:rsidTr="00D31B8A">
        <w:trPr>
          <w:trHeight w:val="284"/>
          <w:jc w:val="center"/>
        </w:trPr>
        <w:tc>
          <w:tcPr>
            <w:tcW w:w="2293" w:type="dxa"/>
            <w:shd w:val="clear" w:color="auto" w:fill="D9D9D9" w:themeFill="background1" w:themeFillShade="D9"/>
          </w:tcPr>
          <w:p w14:paraId="366AEE50" w14:textId="04380AFF" w:rsidR="00543F67" w:rsidRPr="00543F67" w:rsidRDefault="00543F67" w:rsidP="006737CE">
            <w:pPr>
              <w:spacing w:before="40" w:after="40"/>
              <w:jc w:val="center"/>
              <w:rPr>
                <w:sz w:val="20"/>
                <w:szCs w:val="20"/>
                <w:lang w:val="en-GB" w:eastAsia="zh-CN"/>
              </w:rPr>
            </w:pPr>
            <w:r w:rsidRPr="00543F67">
              <w:rPr>
                <w:rFonts w:hint="eastAsia"/>
                <w:sz w:val="20"/>
                <w:szCs w:val="20"/>
                <w:lang w:val="en-GB" w:eastAsia="zh-CN"/>
              </w:rPr>
              <w:t>T</w:t>
            </w:r>
            <w:r w:rsidRPr="00543F67">
              <w:rPr>
                <w:sz w:val="20"/>
                <w:szCs w:val="20"/>
                <w:lang w:val="en-GB" w:eastAsia="zh-CN"/>
              </w:rPr>
              <w:t>ype-1B field</w:t>
            </w:r>
          </w:p>
        </w:tc>
        <w:tc>
          <w:tcPr>
            <w:tcW w:w="2294" w:type="dxa"/>
            <w:shd w:val="clear" w:color="auto" w:fill="D9D9D9" w:themeFill="background1" w:themeFillShade="D9"/>
            <w:vAlign w:val="center"/>
          </w:tcPr>
          <w:p w14:paraId="3F455106" w14:textId="5376B95B" w:rsidR="00543F67" w:rsidRPr="00543F67" w:rsidRDefault="00543F67" w:rsidP="0043233F">
            <w:pPr>
              <w:spacing w:before="40" w:after="40"/>
              <w:jc w:val="center"/>
              <w:rPr>
                <w:sz w:val="20"/>
                <w:szCs w:val="20"/>
                <w:lang w:val="en-GB" w:eastAsia="zh-CN"/>
              </w:rPr>
            </w:pPr>
            <w:r w:rsidRPr="00543F67">
              <w:rPr>
                <w:rFonts w:hint="eastAsia"/>
                <w:sz w:val="20"/>
                <w:szCs w:val="20"/>
                <w:lang w:val="en-GB" w:eastAsia="zh-CN"/>
              </w:rPr>
              <w:t>T</w:t>
            </w:r>
            <w:r w:rsidRPr="00543F67">
              <w:rPr>
                <w:sz w:val="20"/>
                <w:szCs w:val="20"/>
                <w:lang w:val="en-GB" w:eastAsia="zh-CN"/>
              </w:rPr>
              <w:t>ype-2 field</w:t>
            </w:r>
          </w:p>
        </w:tc>
        <w:tc>
          <w:tcPr>
            <w:tcW w:w="2294" w:type="dxa"/>
            <w:shd w:val="clear" w:color="auto" w:fill="D9D9D9" w:themeFill="background1" w:themeFillShade="D9"/>
            <w:vAlign w:val="center"/>
          </w:tcPr>
          <w:p w14:paraId="6142247A" w14:textId="2CE8DC8C" w:rsidR="00543F67" w:rsidRPr="00543F67" w:rsidRDefault="00543F67" w:rsidP="0043233F">
            <w:pPr>
              <w:spacing w:before="40" w:after="40"/>
              <w:jc w:val="center"/>
              <w:rPr>
                <w:sz w:val="20"/>
                <w:szCs w:val="20"/>
                <w:lang w:val="en-GB" w:eastAsia="zh-CN"/>
              </w:rPr>
            </w:pPr>
            <w:r w:rsidRPr="00543F67">
              <w:rPr>
                <w:rFonts w:hint="eastAsia"/>
                <w:sz w:val="20"/>
                <w:szCs w:val="20"/>
                <w:lang w:val="en-GB" w:eastAsia="zh-CN"/>
              </w:rPr>
              <w:t>T</w:t>
            </w:r>
            <w:r w:rsidRPr="00543F67">
              <w:rPr>
                <w:sz w:val="20"/>
                <w:szCs w:val="20"/>
                <w:lang w:val="en-GB" w:eastAsia="zh-CN"/>
              </w:rPr>
              <w:t>ype-1B field</w:t>
            </w:r>
          </w:p>
        </w:tc>
        <w:tc>
          <w:tcPr>
            <w:tcW w:w="2294" w:type="dxa"/>
            <w:shd w:val="clear" w:color="auto" w:fill="D9D9D9" w:themeFill="background1" w:themeFillShade="D9"/>
            <w:vAlign w:val="center"/>
          </w:tcPr>
          <w:p w14:paraId="417E393B" w14:textId="183653E7" w:rsidR="00543F67" w:rsidRPr="00543F67" w:rsidRDefault="00543F67" w:rsidP="0043233F">
            <w:pPr>
              <w:spacing w:before="40" w:after="40"/>
              <w:jc w:val="center"/>
              <w:rPr>
                <w:sz w:val="20"/>
                <w:szCs w:val="20"/>
                <w:lang w:val="en-GB" w:eastAsia="zh-CN"/>
              </w:rPr>
            </w:pPr>
            <w:r w:rsidRPr="00543F67">
              <w:rPr>
                <w:rFonts w:hint="eastAsia"/>
                <w:sz w:val="20"/>
                <w:szCs w:val="20"/>
                <w:lang w:val="en-GB" w:eastAsia="zh-CN"/>
              </w:rPr>
              <w:t>T</w:t>
            </w:r>
            <w:r w:rsidRPr="00543F67">
              <w:rPr>
                <w:sz w:val="20"/>
                <w:szCs w:val="20"/>
                <w:lang w:val="en-GB" w:eastAsia="zh-CN"/>
              </w:rPr>
              <w:t>ype-2 field</w:t>
            </w:r>
          </w:p>
        </w:tc>
      </w:tr>
      <w:tr w:rsidR="00C94354" w14:paraId="22C76896" w14:textId="77777777" w:rsidTr="00D31B8A">
        <w:trPr>
          <w:trHeight w:val="293"/>
          <w:jc w:val="center"/>
        </w:trPr>
        <w:tc>
          <w:tcPr>
            <w:tcW w:w="2293" w:type="dxa"/>
          </w:tcPr>
          <w:p w14:paraId="4EC74D95" w14:textId="46FE4880" w:rsidR="00C94354" w:rsidRPr="00C94354" w:rsidRDefault="00D44C6F" w:rsidP="006737CE">
            <w:pPr>
              <w:spacing w:before="40" w:after="40"/>
              <w:jc w:val="center"/>
              <w:rPr>
                <w:sz w:val="20"/>
                <w:szCs w:val="20"/>
                <w:lang w:val="en-GB" w:eastAsia="zh-CN"/>
              </w:rPr>
            </w:pPr>
            <w:r>
              <w:rPr>
                <w:rFonts w:hint="eastAsia"/>
                <w:sz w:val="20"/>
                <w:szCs w:val="20"/>
                <w:lang w:val="en-GB" w:eastAsia="zh-CN"/>
              </w:rPr>
              <w:t>T</w:t>
            </w:r>
            <w:r>
              <w:rPr>
                <w:sz w:val="20"/>
                <w:szCs w:val="20"/>
                <w:lang w:val="en-GB" w:eastAsia="zh-CN"/>
              </w:rPr>
              <w:t>DRA</w:t>
            </w:r>
          </w:p>
        </w:tc>
        <w:tc>
          <w:tcPr>
            <w:tcW w:w="2294" w:type="dxa"/>
            <w:vAlign w:val="center"/>
          </w:tcPr>
          <w:p w14:paraId="4EF82AB7" w14:textId="3256FAD8" w:rsidR="00C94354" w:rsidRPr="00C94354" w:rsidRDefault="00C94354" w:rsidP="0043233F">
            <w:pPr>
              <w:spacing w:before="40" w:after="40"/>
              <w:jc w:val="center"/>
              <w:rPr>
                <w:sz w:val="20"/>
                <w:szCs w:val="20"/>
                <w:lang w:val="en-GB" w:eastAsia="zh-CN"/>
              </w:rPr>
            </w:pPr>
            <w:r w:rsidRPr="00C94354">
              <w:rPr>
                <w:rFonts w:hint="eastAsia"/>
                <w:sz w:val="20"/>
                <w:szCs w:val="20"/>
                <w:lang w:val="en-GB" w:eastAsia="zh-CN"/>
              </w:rPr>
              <w:t>FDRA</w:t>
            </w:r>
          </w:p>
        </w:tc>
        <w:tc>
          <w:tcPr>
            <w:tcW w:w="2294" w:type="dxa"/>
            <w:vAlign w:val="center"/>
          </w:tcPr>
          <w:p w14:paraId="218B834D" w14:textId="7EBD1ACF" w:rsidR="00C94354" w:rsidRPr="00C94354" w:rsidRDefault="00D44C6F" w:rsidP="0043233F">
            <w:pPr>
              <w:spacing w:before="40" w:after="40"/>
              <w:jc w:val="center"/>
              <w:rPr>
                <w:sz w:val="20"/>
                <w:szCs w:val="20"/>
                <w:lang w:val="en-GB" w:eastAsia="zh-CN"/>
              </w:rPr>
            </w:pPr>
            <w:r>
              <w:rPr>
                <w:rFonts w:hint="eastAsia"/>
                <w:sz w:val="20"/>
                <w:szCs w:val="20"/>
                <w:lang w:val="en-GB" w:eastAsia="zh-CN"/>
              </w:rPr>
              <w:t>T</w:t>
            </w:r>
            <w:r>
              <w:rPr>
                <w:sz w:val="20"/>
                <w:szCs w:val="20"/>
                <w:lang w:val="en-GB" w:eastAsia="zh-CN"/>
              </w:rPr>
              <w:t>DRA</w:t>
            </w:r>
          </w:p>
        </w:tc>
        <w:tc>
          <w:tcPr>
            <w:tcW w:w="2294" w:type="dxa"/>
            <w:vAlign w:val="center"/>
          </w:tcPr>
          <w:p w14:paraId="0038EC21" w14:textId="686FBC76" w:rsidR="00C94354" w:rsidRPr="00C94354" w:rsidRDefault="00C94354" w:rsidP="0043233F">
            <w:pPr>
              <w:spacing w:before="40" w:after="40"/>
              <w:jc w:val="center"/>
              <w:rPr>
                <w:sz w:val="20"/>
                <w:szCs w:val="20"/>
                <w:lang w:val="en-GB" w:eastAsia="zh-CN"/>
              </w:rPr>
            </w:pPr>
            <w:r w:rsidRPr="00C94354">
              <w:rPr>
                <w:rFonts w:hint="eastAsia"/>
                <w:sz w:val="20"/>
                <w:szCs w:val="20"/>
                <w:lang w:val="en-GB" w:eastAsia="zh-CN"/>
              </w:rPr>
              <w:t>FDRA</w:t>
            </w:r>
          </w:p>
        </w:tc>
      </w:tr>
      <w:tr w:rsidR="00C94354" w14:paraId="48958F5E" w14:textId="77777777" w:rsidTr="00D31B8A">
        <w:trPr>
          <w:trHeight w:val="496"/>
          <w:jc w:val="center"/>
        </w:trPr>
        <w:tc>
          <w:tcPr>
            <w:tcW w:w="2293" w:type="dxa"/>
          </w:tcPr>
          <w:p w14:paraId="5703F79E" w14:textId="6E4D2C4A" w:rsidR="00C94354" w:rsidRPr="00C94354" w:rsidRDefault="00C94354" w:rsidP="006737CE">
            <w:pPr>
              <w:spacing w:before="40" w:after="40"/>
              <w:jc w:val="center"/>
              <w:rPr>
                <w:sz w:val="20"/>
                <w:szCs w:val="20"/>
                <w:lang w:val="en-GB" w:eastAsia="zh-CN"/>
              </w:rPr>
            </w:pPr>
            <w:r w:rsidRPr="00C94354">
              <w:rPr>
                <w:sz w:val="20"/>
                <w:szCs w:val="20"/>
                <w:lang w:val="en-GB" w:eastAsia="zh-CN"/>
              </w:rPr>
              <w:t>TPC command for scheduled PUSCH</w:t>
            </w:r>
          </w:p>
        </w:tc>
        <w:tc>
          <w:tcPr>
            <w:tcW w:w="2294" w:type="dxa"/>
            <w:vAlign w:val="center"/>
          </w:tcPr>
          <w:p w14:paraId="4E3F484E" w14:textId="73DA9F90" w:rsidR="00C94354" w:rsidRPr="00C94354" w:rsidRDefault="00C94354" w:rsidP="0043233F">
            <w:pPr>
              <w:spacing w:before="40" w:after="40"/>
              <w:jc w:val="center"/>
              <w:rPr>
                <w:sz w:val="20"/>
                <w:szCs w:val="20"/>
                <w:lang w:val="en-GB" w:eastAsia="zh-CN"/>
              </w:rPr>
            </w:pPr>
            <w:r w:rsidRPr="00C94354">
              <w:rPr>
                <w:sz w:val="20"/>
                <w:szCs w:val="20"/>
                <w:lang w:val="en-GB" w:eastAsia="zh-CN"/>
              </w:rPr>
              <w:t>MCS</w:t>
            </w:r>
          </w:p>
        </w:tc>
        <w:tc>
          <w:tcPr>
            <w:tcW w:w="2294" w:type="dxa"/>
            <w:vAlign w:val="center"/>
          </w:tcPr>
          <w:p w14:paraId="6CC5C55B" w14:textId="2138065D" w:rsidR="00C94354" w:rsidRPr="00C94354" w:rsidRDefault="00C94354" w:rsidP="0043233F">
            <w:pPr>
              <w:spacing w:before="40" w:after="40"/>
              <w:jc w:val="center"/>
              <w:rPr>
                <w:sz w:val="20"/>
                <w:szCs w:val="20"/>
                <w:lang w:val="en-GB" w:eastAsia="zh-CN"/>
              </w:rPr>
            </w:pPr>
            <w:r w:rsidRPr="00C94354">
              <w:rPr>
                <w:sz w:val="20"/>
                <w:szCs w:val="20"/>
                <w:lang w:val="en-GB" w:eastAsia="zh-CN"/>
              </w:rPr>
              <w:t>Rate matching indicator</w:t>
            </w:r>
          </w:p>
        </w:tc>
        <w:tc>
          <w:tcPr>
            <w:tcW w:w="2294" w:type="dxa"/>
            <w:vAlign w:val="center"/>
          </w:tcPr>
          <w:p w14:paraId="7A3118E9" w14:textId="1F54895E" w:rsidR="00C94354" w:rsidRPr="00C94354" w:rsidRDefault="00C94354" w:rsidP="0043233F">
            <w:pPr>
              <w:spacing w:before="40" w:after="40"/>
              <w:jc w:val="center"/>
              <w:rPr>
                <w:sz w:val="20"/>
                <w:szCs w:val="20"/>
                <w:lang w:val="en-GB" w:eastAsia="zh-CN"/>
              </w:rPr>
            </w:pPr>
            <w:r w:rsidRPr="00C94354">
              <w:rPr>
                <w:sz w:val="20"/>
                <w:szCs w:val="20"/>
                <w:lang w:val="en-GB" w:eastAsia="zh-CN"/>
              </w:rPr>
              <w:t>MCS</w:t>
            </w:r>
          </w:p>
        </w:tc>
      </w:tr>
      <w:tr w:rsidR="00C94354" w14:paraId="3ABDF798" w14:textId="77777777" w:rsidTr="00D31B8A">
        <w:trPr>
          <w:trHeight w:val="284"/>
          <w:jc w:val="center"/>
        </w:trPr>
        <w:tc>
          <w:tcPr>
            <w:tcW w:w="2293" w:type="dxa"/>
          </w:tcPr>
          <w:p w14:paraId="2CA9D234" w14:textId="47582A09" w:rsidR="00C94354" w:rsidRPr="00C94354" w:rsidRDefault="00C94354" w:rsidP="006737CE">
            <w:pPr>
              <w:spacing w:before="40" w:after="40"/>
              <w:jc w:val="center"/>
              <w:rPr>
                <w:sz w:val="20"/>
                <w:szCs w:val="20"/>
                <w:lang w:val="en-GB" w:eastAsia="zh-CN"/>
              </w:rPr>
            </w:pPr>
            <w:r w:rsidRPr="00C94354">
              <w:rPr>
                <w:sz w:val="20"/>
                <w:szCs w:val="20"/>
                <w:lang w:val="en-GB" w:eastAsia="zh-CN"/>
              </w:rPr>
              <w:t>SRS request</w:t>
            </w:r>
          </w:p>
        </w:tc>
        <w:tc>
          <w:tcPr>
            <w:tcW w:w="2294" w:type="dxa"/>
            <w:vAlign w:val="center"/>
          </w:tcPr>
          <w:p w14:paraId="09F1F28E" w14:textId="135F8691" w:rsidR="00C94354" w:rsidRPr="00C94354" w:rsidRDefault="00C94354" w:rsidP="0043233F">
            <w:pPr>
              <w:spacing w:before="40" w:after="40"/>
              <w:jc w:val="center"/>
              <w:rPr>
                <w:sz w:val="20"/>
                <w:szCs w:val="20"/>
                <w:lang w:val="en-GB" w:eastAsia="zh-CN"/>
              </w:rPr>
            </w:pPr>
            <w:r w:rsidRPr="00C94354">
              <w:rPr>
                <w:sz w:val="20"/>
                <w:szCs w:val="20"/>
                <w:lang w:val="en-GB" w:eastAsia="zh-CN"/>
              </w:rPr>
              <w:t>N</w:t>
            </w:r>
            <w:r w:rsidRPr="00C94354">
              <w:rPr>
                <w:rFonts w:hint="eastAsia"/>
                <w:sz w:val="20"/>
                <w:szCs w:val="20"/>
                <w:lang w:val="en-GB" w:eastAsia="zh-CN"/>
              </w:rPr>
              <w:t>ew</w:t>
            </w:r>
            <w:r w:rsidRPr="00C94354">
              <w:rPr>
                <w:sz w:val="20"/>
                <w:szCs w:val="20"/>
                <w:lang w:val="en-GB" w:eastAsia="zh-CN"/>
              </w:rPr>
              <w:t xml:space="preserve"> </w:t>
            </w:r>
            <w:r w:rsidRPr="00C94354">
              <w:rPr>
                <w:rFonts w:hint="eastAsia"/>
                <w:sz w:val="20"/>
                <w:szCs w:val="20"/>
                <w:lang w:val="en-GB" w:eastAsia="zh-CN"/>
              </w:rPr>
              <w:t>data</w:t>
            </w:r>
            <w:r w:rsidRPr="00C94354">
              <w:rPr>
                <w:sz w:val="20"/>
                <w:szCs w:val="20"/>
                <w:lang w:val="en-GB" w:eastAsia="zh-CN"/>
              </w:rPr>
              <w:t xml:space="preserve"> </w:t>
            </w:r>
            <w:r w:rsidRPr="00C94354">
              <w:rPr>
                <w:rFonts w:hint="eastAsia"/>
                <w:sz w:val="20"/>
                <w:szCs w:val="20"/>
                <w:lang w:val="en-GB" w:eastAsia="zh-CN"/>
              </w:rPr>
              <w:t>indicator</w:t>
            </w:r>
          </w:p>
        </w:tc>
        <w:tc>
          <w:tcPr>
            <w:tcW w:w="2294" w:type="dxa"/>
            <w:vAlign w:val="center"/>
          </w:tcPr>
          <w:p w14:paraId="21F2E703" w14:textId="61E7CB13" w:rsidR="00C94354" w:rsidRPr="00C94354" w:rsidRDefault="00C94354" w:rsidP="0043233F">
            <w:pPr>
              <w:spacing w:before="40" w:after="40"/>
              <w:jc w:val="center"/>
              <w:rPr>
                <w:sz w:val="20"/>
                <w:szCs w:val="20"/>
                <w:lang w:val="en-GB" w:eastAsia="zh-CN"/>
              </w:rPr>
            </w:pPr>
            <w:r w:rsidRPr="00C94354">
              <w:rPr>
                <w:sz w:val="20"/>
                <w:szCs w:val="20"/>
                <w:lang w:val="en-GB" w:eastAsia="zh-CN"/>
              </w:rPr>
              <w:t>ZP CSI-RS trigger</w:t>
            </w:r>
          </w:p>
        </w:tc>
        <w:tc>
          <w:tcPr>
            <w:tcW w:w="2294" w:type="dxa"/>
            <w:vAlign w:val="center"/>
          </w:tcPr>
          <w:p w14:paraId="7E95251E" w14:textId="6C163383" w:rsidR="00C94354" w:rsidRPr="00C94354" w:rsidRDefault="00C94354" w:rsidP="0043233F">
            <w:pPr>
              <w:spacing w:before="40" w:after="40"/>
              <w:jc w:val="center"/>
              <w:rPr>
                <w:sz w:val="20"/>
                <w:szCs w:val="20"/>
                <w:lang w:val="en-GB" w:eastAsia="zh-CN"/>
              </w:rPr>
            </w:pPr>
            <w:r w:rsidRPr="00C94354">
              <w:rPr>
                <w:sz w:val="20"/>
                <w:szCs w:val="20"/>
                <w:lang w:val="en-GB" w:eastAsia="zh-CN"/>
              </w:rPr>
              <w:t>N</w:t>
            </w:r>
            <w:r w:rsidRPr="00C94354">
              <w:rPr>
                <w:rFonts w:hint="eastAsia"/>
                <w:sz w:val="20"/>
                <w:szCs w:val="20"/>
                <w:lang w:val="en-GB" w:eastAsia="zh-CN"/>
              </w:rPr>
              <w:t>ew</w:t>
            </w:r>
            <w:r w:rsidRPr="00C94354">
              <w:rPr>
                <w:sz w:val="20"/>
                <w:szCs w:val="20"/>
                <w:lang w:val="en-GB" w:eastAsia="zh-CN"/>
              </w:rPr>
              <w:t xml:space="preserve"> </w:t>
            </w:r>
            <w:r w:rsidRPr="00C94354">
              <w:rPr>
                <w:rFonts w:hint="eastAsia"/>
                <w:sz w:val="20"/>
                <w:szCs w:val="20"/>
                <w:lang w:val="en-GB" w:eastAsia="zh-CN"/>
              </w:rPr>
              <w:t>data</w:t>
            </w:r>
            <w:r w:rsidRPr="00C94354">
              <w:rPr>
                <w:sz w:val="20"/>
                <w:szCs w:val="20"/>
                <w:lang w:val="en-GB" w:eastAsia="zh-CN"/>
              </w:rPr>
              <w:t xml:space="preserve"> </w:t>
            </w:r>
            <w:r w:rsidRPr="00C94354">
              <w:rPr>
                <w:rFonts w:hint="eastAsia"/>
                <w:sz w:val="20"/>
                <w:szCs w:val="20"/>
                <w:lang w:val="en-GB" w:eastAsia="zh-CN"/>
              </w:rPr>
              <w:t>indicator</w:t>
            </w:r>
          </w:p>
        </w:tc>
      </w:tr>
      <w:tr w:rsidR="00C94354" w14:paraId="55C54F16" w14:textId="77777777" w:rsidTr="00D31B8A">
        <w:trPr>
          <w:trHeight w:val="284"/>
          <w:jc w:val="center"/>
        </w:trPr>
        <w:tc>
          <w:tcPr>
            <w:tcW w:w="2293" w:type="dxa"/>
          </w:tcPr>
          <w:p w14:paraId="24D05A43" w14:textId="317EA7FD" w:rsidR="00C94354" w:rsidRPr="00C94354" w:rsidRDefault="00C94354" w:rsidP="006737CE">
            <w:pPr>
              <w:spacing w:before="40" w:after="40"/>
              <w:jc w:val="center"/>
              <w:rPr>
                <w:sz w:val="20"/>
                <w:szCs w:val="20"/>
                <w:lang w:val="en-GB" w:eastAsia="zh-CN"/>
              </w:rPr>
            </w:pPr>
            <w:r w:rsidRPr="00C94354">
              <w:rPr>
                <w:sz w:val="20"/>
                <w:szCs w:val="20"/>
                <w:lang w:val="en-GB" w:eastAsia="zh-CN"/>
              </w:rPr>
              <w:t>SRS offset indicator</w:t>
            </w:r>
          </w:p>
        </w:tc>
        <w:tc>
          <w:tcPr>
            <w:tcW w:w="2294" w:type="dxa"/>
            <w:vAlign w:val="center"/>
          </w:tcPr>
          <w:p w14:paraId="68238039" w14:textId="4CEA46E5" w:rsidR="00C94354" w:rsidRPr="00C94354" w:rsidRDefault="00C94354" w:rsidP="0043233F">
            <w:pPr>
              <w:spacing w:before="40" w:after="40"/>
              <w:jc w:val="center"/>
              <w:rPr>
                <w:sz w:val="20"/>
                <w:szCs w:val="20"/>
                <w:lang w:val="en-GB" w:eastAsia="zh-CN"/>
              </w:rPr>
            </w:pPr>
            <w:r w:rsidRPr="00C94354">
              <w:rPr>
                <w:sz w:val="20"/>
                <w:szCs w:val="20"/>
                <w:lang w:val="en-GB" w:eastAsia="zh-CN"/>
              </w:rPr>
              <w:t>R</w:t>
            </w:r>
            <w:r w:rsidRPr="00C94354">
              <w:rPr>
                <w:rFonts w:hint="eastAsia"/>
                <w:sz w:val="20"/>
                <w:szCs w:val="20"/>
                <w:lang w:val="en-GB" w:eastAsia="zh-CN"/>
              </w:rPr>
              <w:t>edundancy</w:t>
            </w:r>
            <w:r w:rsidRPr="00C94354">
              <w:rPr>
                <w:sz w:val="20"/>
                <w:szCs w:val="20"/>
                <w:lang w:val="en-GB" w:eastAsia="zh-CN"/>
              </w:rPr>
              <w:t xml:space="preserve"> </w:t>
            </w:r>
            <w:r w:rsidRPr="00C94354">
              <w:rPr>
                <w:rFonts w:hint="eastAsia"/>
                <w:sz w:val="20"/>
                <w:szCs w:val="20"/>
                <w:lang w:val="en-GB" w:eastAsia="zh-CN"/>
              </w:rPr>
              <w:t>version</w:t>
            </w:r>
          </w:p>
        </w:tc>
        <w:tc>
          <w:tcPr>
            <w:tcW w:w="2294" w:type="dxa"/>
            <w:vAlign w:val="center"/>
          </w:tcPr>
          <w:p w14:paraId="34FAFA47" w14:textId="7B28E254" w:rsidR="00C94354" w:rsidRPr="00C94354" w:rsidRDefault="00C94354" w:rsidP="0043233F">
            <w:pPr>
              <w:spacing w:before="40" w:after="40"/>
              <w:jc w:val="center"/>
              <w:rPr>
                <w:sz w:val="20"/>
                <w:szCs w:val="20"/>
                <w:lang w:val="en-GB" w:eastAsia="zh-CN"/>
              </w:rPr>
            </w:pPr>
            <w:r w:rsidRPr="00C94354">
              <w:rPr>
                <w:rFonts w:hint="eastAsia"/>
                <w:sz w:val="20"/>
                <w:szCs w:val="20"/>
                <w:lang w:val="en-GB" w:eastAsia="zh-CN"/>
              </w:rPr>
              <w:t>TCI</w:t>
            </w:r>
          </w:p>
        </w:tc>
        <w:tc>
          <w:tcPr>
            <w:tcW w:w="2294" w:type="dxa"/>
            <w:vAlign w:val="center"/>
          </w:tcPr>
          <w:p w14:paraId="1B603B07" w14:textId="4EA009FE" w:rsidR="00C94354" w:rsidRPr="00C94354" w:rsidRDefault="00C94354" w:rsidP="0043233F">
            <w:pPr>
              <w:spacing w:before="40" w:after="40"/>
              <w:jc w:val="center"/>
              <w:rPr>
                <w:sz w:val="20"/>
                <w:szCs w:val="20"/>
                <w:lang w:val="en-GB" w:eastAsia="zh-CN"/>
              </w:rPr>
            </w:pPr>
            <w:r w:rsidRPr="00C94354">
              <w:rPr>
                <w:sz w:val="20"/>
                <w:szCs w:val="20"/>
                <w:lang w:val="en-GB" w:eastAsia="zh-CN"/>
              </w:rPr>
              <w:t>R</w:t>
            </w:r>
            <w:r w:rsidRPr="00C94354">
              <w:rPr>
                <w:rFonts w:hint="eastAsia"/>
                <w:sz w:val="20"/>
                <w:szCs w:val="20"/>
                <w:lang w:val="en-GB" w:eastAsia="zh-CN"/>
              </w:rPr>
              <w:t>edundancy</w:t>
            </w:r>
            <w:r w:rsidRPr="00C94354">
              <w:rPr>
                <w:sz w:val="20"/>
                <w:szCs w:val="20"/>
                <w:lang w:val="en-GB" w:eastAsia="zh-CN"/>
              </w:rPr>
              <w:t xml:space="preserve"> </w:t>
            </w:r>
            <w:r w:rsidRPr="00C94354">
              <w:rPr>
                <w:rFonts w:hint="eastAsia"/>
                <w:sz w:val="20"/>
                <w:szCs w:val="20"/>
                <w:lang w:val="en-GB" w:eastAsia="zh-CN"/>
              </w:rPr>
              <w:t>version</w:t>
            </w:r>
          </w:p>
        </w:tc>
      </w:tr>
      <w:tr w:rsidR="00C94354" w14:paraId="58CE0497" w14:textId="77777777" w:rsidTr="00D31B8A">
        <w:trPr>
          <w:trHeight w:val="293"/>
          <w:jc w:val="center"/>
        </w:trPr>
        <w:tc>
          <w:tcPr>
            <w:tcW w:w="2293" w:type="dxa"/>
          </w:tcPr>
          <w:p w14:paraId="0D77ED24" w14:textId="53DFF870" w:rsidR="00C94354" w:rsidRPr="00C94354" w:rsidRDefault="00C94354" w:rsidP="006737CE">
            <w:pPr>
              <w:spacing w:before="40" w:after="40"/>
              <w:jc w:val="center"/>
              <w:rPr>
                <w:sz w:val="20"/>
                <w:szCs w:val="20"/>
                <w:lang w:val="en-GB" w:eastAsia="zh-CN"/>
              </w:rPr>
            </w:pPr>
          </w:p>
        </w:tc>
        <w:tc>
          <w:tcPr>
            <w:tcW w:w="2294" w:type="dxa"/>
            <w:vAlign w:val="center"/>
          </w:tcPr>
          <w:p w14:paraId="4CD13201" w14:textId="0F28F9F8" w:rsidR="00C94354" w:rsidRPr="00C94354" w:rsidRDefault="00C94354" w:rsidP="0043233F">
            <w:pPr>
              <w:spacing w:before="40" w:after="40"/>
              <w:jc w:val="center"/>
              <w:rPr>
                <w:sz w:val="20"/>
                <w:szCs w:val="20"/>
                <w:lang w:val="en-GB" w:eastAsia="zh-CN"/>
              </w:rPr>
            </w:pPr>
            <w:r w:rsidRPr="00C94354">
              <w:rPr>
                <w:sz w:val="20"/>
                <w:szCs w:val="20"/>
                <w:lang w:val="en-GB" w:eastAsia="zh-CN"/>
              </w:rPr>
              <w:t>HARQ process number</w:t>
            </w:r>
          </w:p>
        </w:tc>
        <w:tc>
          <w:tcPr>
            <w:tcW w:w="2294" w:type="dxa"/>
            <w:vAlign w:val="center"/>
          </w:tcPr>
          <w:p w14:paraId="1078257C" w14:textId="57B6EA85" w:rsidR="00C94354" w:rsidRPr="00C94354" w:rsidRDefault="00C94354" w:rsidP="0043233F">
            <w:pPr>
              <w:spacing w:before="40" w:after="40"/>
              <w:jc w:val="center"/>
              <w:rPr>
                <w:sz w:val="20"/>
                <w:szCs w:val="20"/>
                <w:lang w:val="en-GB" w:eastAsia="zh-CN"/>
              </w:rPr>
            </w:pPr>
            <w:r w:rsidRPr="00C94354">
              <w:rPr>
                <w:sz w:val="20"/>
                <w:szCs w:val="20"/>
                <w:lang w:val="en-GB" w:eastAsia="zh-CN"/>
              </w:rPr>
              <w:t>SRS request</w:t>
            </w:r>
          </w:p>
        </w:tc>
        <w:tc>
          <w:tcPr>
            <w:tcW w:w="2294" w:type="dxa"/>
            <w:vAlign w:val="center"/>
          </w:tcPr>
          <w:p w14:paraId="6C42C6B5" w14:textId="117750DE" w:rsidR="00C94354" w:rsidRPr="00C94354" w:rsidRDefault="00C94354" w:rsidP="0043233F">
            <w:pPr>
              <w:spacing w:before="40" w:after="40"/>
              <w:jc w:val="center"/>
              <w:rPr>
                <w:sz w:val="20"/>
                <w:szCs w:val="20"/>
                <w:lang w:val="en-GB" w:eastAsia="zh-CN"/>
              </w:rPr>
            </w:pPr>
            <w:r w:rsidRPr="00C94354">
              <w:rPr>
                <w:sz w:val="20"/>
                <w:szCs w:val="20"/>
                <w:lang w:val="en-GB" w:eastAsia="zh-CN"/>
              </w:rPr>
              <w:t>HARQ process number</w:t>
            </w:r>
          </w:p>
        </w:tc>
      </w:tr>
      <w:tr w:rsidR="00C94354" w14:paraId="151FDC9D" w14:textId="77777777" w:rsidTr="00D31B8A">
        <w:trPr>
          <w:trHeight w:val="700"/>
          <w:jc w:val="center"/>
        </w:trPr>
        <w:tc>
          <w:tcPr>
            <w:tcW w:w="2293" w:type="dxa"/>
          </w:tcPr>
          <w:p w14:paraId="330B8060" w14:textId="77777777" w:rsidR="00C94354" w:rsidRPr="00C94354" w:rsidRDefault="00C94354" w:rsidP="006737CE">
            <w:pPr>
              <w:spacing w:before="40" w:after="40"/>
              <w:jc w:val="center"/>
              <w:rPr>
                <w:sz w:val="20"/>
                <w:szCs w:val="20"/>
                <w:lang w:val="en-GB" w:eastAsia="zh-CN"/>
              </w:rPr>
            </w:pPr>
          </w:p>
        </w:tc>
        <w:tc>
          <w:tcPr>
            <w:tcW w:w="2294" w:type="dxa"/>
            <w:vAlign w:val="center"/>
          </w:tcPr>
          <w:p w14:paraId="5EFB610E" w14:textId="77777777" w:rsidR="00B95D49" w:rsidRDefault="00C94354" w:rsidP="0043233F">
            <w:pPr>
              <w:spacing w:before="40" w:after="40"/>
              <w:jc w:val="center"/>
              <w:rPr>
                <w:sz w:val="20"/>
                <w:szCs w:val="20"/>
                <w:lang w:val="en-GB" w:eastAsia="zh-CN"/>
              </w:rPr>
            </w:pPr>
            <w:r w:rsidRPr="00C94354">
              <w:rPr>
                <w:sz w:val="20"/>
                <w:szCs w:val="20"/>
                <w:lang w:val="en-GB" w:eastAsia="zh-CN"/>
              </w:rPr>
              <w:t>SRS resource indicator</w:t>
            </w:r>
          </w:p>
          <w:p w14:paraId="5B48A2A3" w14:textId="131D1D57" w:rsidR="00C94354" w:rsidRPr="00C94354" w:rsidRDefault="00D44C6F" w:rsidP="0043233F">
            <w:pPr>
              <w:spacing w:before="40" w:after="40"/>
              <w:jc w:val="center"/>
              <w:rPr>
                <w:sz w:val="20"/>
                <w:szCs w:val="20"/>
                <w:lang w:val="en-GB" w:eastAsia="zh-CN"/>
              </w:rPr>
            </w:pPr>
            <w:r w:rsidRPr="00B95D49">
              <w:rPr>
                <w:rFonts w:hint="eastAsia"/>
                <w:sz w:val="18"/>
                <w:szCs w:val="18"/>
                <w:lang w:val="en-GB" w:eastAsia="zh-CN"/>
              </w:rPr>
              <w:t>(</w:t>
            </w:r>
            <w:r w:rsidRPr="00B95D49">
              <w:rPr>
                <w:sz w:val="18"/>
                <w:szCs w:val="18"/>
                <w:lang w:val="en-GB" w:eastAsia="zh-CN"/>
              </w:rPr>
              <w:t>Configurable between Type 1A and Type 2)</w:t>
            </w:r>
          </w:p>
        </w:tc>
        <w:tc>
          <w:tcPr>
            <w:tcW w:w="2294" w:type="dxa"/>
            <w:vAlign w:val="center"/>
          </w:tcPr>
          <w:p w14:paraId="0C943729" w14:textId="47F6C8C7" w:rsidR="00C94354" w:rsidRPr="00C94354" w:rsidRDefault="00C94354" w:rsidP="0043233F">
            <w:pPr>
              <w:spacing w:before="40" w:after="40"/>
              <w:jc w:val="center"/>
              <w:rPr>
                <w:sz w:val="20"/>
                <w:szCs w:val="20"/>
                <w:lang w:val="en-GB" w:eastAsia="zh-CN"/>
              </w:rPr>
            </w:pPr>
            <w:r w:rsidRPr="00C94354">
              <w:rPr>
                <w:sz w:val="20"/>
                <w:szCs w:val="20"/>
                <w:lang w:val="en-GB" w:eastAsia="zh-CN"/>
              </w:rPr>
              <w:t>SRS offset indicator</w:t>
            </w:r>
          </w:p>
        </w:tc>
        <w:tc>
          <w:tcPr>
            <w:tcW w:w="2294" w:type="dxa"/>
            <w:vAlign w:val="center"/>
          </w:tcPr>
          <w:p w14:paraId="1B084543" w14:textId="77777777" w:rsidR="00C94354" w:rsidRPr="00C94354" w:rsidRDefault="00C94354" w:rsidP="0043233F">
            <w:pPr>
              <w:spacing w:before="40" w:after="40"/>
              <w:jc w:val="center"/>
              <w:rPr>
                <w:sz w:val="20"/>
                <w:szCs w:val="20"/>
                <w:lang w:val="en-GB" w:eastAsia="zh-CN"/>
              </w:rPr>
            </w:pPr>
            <w:r w:rsidRPr="00C94354">
              <w:rPr>
                <w:sz w:val="20"/>
                <w:szCs w:val="20"/>
                <w:lang w:val="en-GB" w:eastAsia="zh-CN"/>
              </w:rPr>
              <w:t>Antenna port(s)</w:t>
            </w:r>
          </w:p>
          <w:p w14:paraId="2D14E19C" w14:textId="587F2B94" w:rsidR="00C94354" w:rsidRPr="00C94354" w:rsidRDefault="00C94354" w:rsidP="0043233F">
            <w:pPr>
              <w:spacing w:before="40" w:after="40"/>
              <w:jc w:val="center"/>
              <w:rPr>
                <w:sz w:val="20"/>
                <w:szCs w:val="20"/>
                <w:lang w:val="en-GB" w:eastAsia="zh-CN"/>
              </w:rPr>
            </w:pPr>
            <w:r w:rsidRPr="009C4BB9">
              <w:rPr>
                <w:rFonts w:hint="eastAsia"/>
                <w:sz w:val="18"/>
                <w:szCs w:val="18"/>
                <w:lang w:val="en-GB" w:eastAsia="zh-CN"/>
              </w:rPr>
              <w:t>(</w:t>
            </w:r>
            <w:r w:rsidRPr="009C4BB9">
              <w:rPr>
                <w:sz w:val="18"/>
                <w:szCs w:val="18"/>
                <w:lang w:val="en-GB" w:eastAsia="zh-CN"/>
              </w:rPr>
              <w:t>Configurable between Type 1A and Type 2)</w:t>
            </w:r>
          </w:p>
        </w:tc>
      </w:tr>
      <w:tr w:rsidR="00C94354" w14:paraId="5FCCF22A" w14:textId="77777777" w:rsidTr="00D31B8A">
        <w:trPr>
          <w:trHeight w:val="920"/>
          <w:jc w:val="center"/>
        </w:trPr>
        <w:tc>
          <w:tcPr>
            <w:tcW w:w="2293" w:type="dxa"/>
          </w:tcPr>
          <w:p w14:paraId="025F3CB2" w14:textId="77777777" w:rsidR="00C94354" w:rsidRPr="00C94354" w:rsidRDefault="00C94354" w:rsidP="006737CE">
            <w:pPr>
              <w:spacing w:before="40" w:after="40"/>
              <w:jc w:val="center"/>
              <w:rPr>
                <w:sz w:val="20"/>
                <w:szCs w:val="20"/>
                <w:lang w:val="en-GB" w:eastAsia="zh-CN"/>
              </w:rPr>
            </w:pPr>
          </w:p>
        </w:tc>
        <w:tc>
          <w:tcPr>
            <w:tcW w:w="2294" w:type="dxa"/>
            <w:vAlign w:val="center"/>
          </w:tcPr>
          <w:p w14:paraId="43FE4B41" w14:textId="77777777" w:rsidR="00B95D49" w:rsidRDefault="00C94354" w:rsidP="0043233F">
            <w:pPr>
              <w:spacing w:before="40" w:after="40"/>
              <w:jc w:val="center"/>
              <w:rPr>
                <w:sz w:val="20"/>
                <w:szCs w:val="20"/>
                <w:lang w:val="en-GB" w:eastAsia="zh-CN"/>
              </w:rPr>
            </w:pPr>
            <w:r w:rsidRPr="00C94354">
              <w:rPr>
                <w:sz w:val="20"/>
                <w:szCs w:val="20"/>
                <w:lang w:val="en-GB" w:eastAsia="zh-CN"/>
              </w:rPr>
              <w:t>Precoding information and number of layers</w:t>
            </w:r>
          </w:p>
          <w:p w14:paraId="1AA81AFC" w14:textId="32A3764E" w:rsidR="00C94354" w:rsidRPr="00C94354" w:rsidRDefault="00D44C6F" w:rsidP="0043233F">
            <w:pPr>
              <w:spacing w:before="40" w:after="40"/>
              <w:jc w:val="center"/>
              <w:rPr>
                <w:sz w:val="20"/>
                <w:szCs w:val="20"/>
                <w:lang w:val="en-GB" w:eastAsia="zh-CN"/>
              </w:rPr>
            </w:pPr>
            <w:r w:rsidRPr="00B95D49">
              <w:rPr>
                <w:rFonts w:hint="eastAsia"/>
                <w:sz w:val="18"/>
                <w:szCs w:val="18"/>
                <w:lang w:val="en-GB" w:eastAsia="zh-CN"/>
              </w:rPr>
              <w:t>(</w:t>
            </w:r>
            <w:r w:rsidRPr="00B95D49">
              <w:rPr>
                <w:sz w:val="18"/>
                <w:szCs w:val="18"/>
                <w:lang w:val="en-GB" w:eastAsia="zh-CN"/>
              </w:rPr>
              <w:t>Configurable between Type 1A and Type 2)</w:t>
            </w:r>
          </w:p>
        </w:tc>
        <w:tc>
          <w:tcPr>
            <w:tcW w:w="2294" w:type="dxa"/>
            <w:vAlign w:val="center"/>
          </w:tcPr>
          <w:p w14:paraId="3E1FF05E" w14:textId="77777777" w:rsidR="00C94354" w:rsidRPr="00C94354" w:rsidRDefault="00C94354" w:rsidP="0043233F">
            <w:pPr>
              <w:spacing w:before="40" w:after="40"/>
              <w:jc w:val="center"/>
              <w:rPr>
                <w:sz w:val="20"/>
                <w:szCs w:val="20"/>
                <w:lang w:val="en-GB" w:eastAsia="zh-CN"/>
              </w:rPr>
            </w:pPr>
          </w:p>
        </w:tc>
        <w:tc>
          <w:tcPr>
            <w:tcW w:w="2294" w:type="dxa"/>
            <w:vAlign w:val="center"/>
          </w:tcPr>
          <w:p w14:paraId="6A55272E" w14:textId="77777777" w:rsidR="00C94354" w:rsidRPr="00C94354" w:rsidRDefault="00C94354" w:rsidP="0043233F">
            <w:pPr>
              <w:spacing w:before="40" w:after="40"/>
              <w:jc w:val="center"/>
              <w:rPr>
                <w:sz w:val="20"/>
                <w:szCs w:val="20"/>
                <w:lang w:val="en-GB" w:eastAsia="zh-CN"/>
              </w:rPr>
            </w:pPr>
          </w:p>
        </w:tc>
      </w:tr>
      <w:tr w:rsidR="00C94354" w14:paraId="1A59C6C8" w14:textId="77777777" w:rsidTr="00D31B8A">
        <w:trPr>
          <w:trHeight w:val="667"/>
          <w:jc w:val="center"/>
        </w:trPr>
        <w:tc>
          <w:tcPr>
            <w:tcW w:w="2293" w:type="dxa"/>
          </w:tcPr>
          <w:p w14:paraId="54732905" w14:textId="77777777" w:rsidR="00C94354" w:rsidRPr="00C94354" w:rsidRDefault="00C94354" w:rsidP="006737CE">
            <w:pPr>
              <w:spacing w:before="40" w:after="40"/>
              <w:jc w:val="center"/>
              <w:rPr>
                <w:sz w:val="20"/>
                <w:szCs w:val="20"/>
                <w:lang w:val="en-GB" w:eastAsia="zh-CN"/>
              </w:rPr>
            </w:pPr>
          </w:p>
        </w:tc>
        <w:tc>
          <w:tcPr>
            <w:tcW w:w="2294" w:type="dxa"/>
            <w:vAlign w:val="center"/>
          </w:tcPr>
          <w:p w14:paraId="60F99701" w14:textId="58C66C8F" w:rsidR="00C94354" w:rsidRPr="00C94354" w:rsidRDefault="00C94354" w:rsidP="0043233F">
            <w:pPr>
              <w:spacing w:before="40" w:after="40"/>
              <w:jc w:val="center"/>
              <w:rPr>
                <w:sz w:val="20"/>
                <w:szCs w:val="20"/>
                <w:lang w:val="en-GB" w:eastAsia="zh-CN"/>
              </w:rPr>
            </w:pPr>
            <w:r w:rsidRPr="00C94354">
              <w:rPr>
                <w:sz w:val="20"/>
                <w:szCs w:val="20"/>
                <w:lang w:val="en-GB" w:eastAsia="zh-CN"/>
              </w:rPr>
              <w:t>Antenna port(s)</w:t>
            </w:r>
            <w:r w:rsidR="00D44C6F" w:rsidRPr="00C94354">
              <w:rPr>
                <w:rFonts w:hint="eastAsia"/>
                <w:sz w:val="20"/>
                <w:szCs w:val="20"/>
                <w:lang w:val="en-GB" w:eastAsia="zh-CN"/>
              </w:rPr>
              <w:t xml:space="preserve"> </w:t>
            </w:r>
            <w:r w:rsidR="00D44C6F" w:rsidRPr="00B95D49">
              <w:rPr>
                <w:rFonts w:hint="eastAsia"/>
                <w:sz w:val="18"/>
                <w:szCs w:val="18"/>
                <w:lang w:val="en-GB" w:eastAsia="zh-CN"/>
              </w:rPr>
              <w:t>(</w:t>
            </w:r>
            <w:r w:rsidR="00D44C6F" w:rsidRPr="00B95D49">
              <w:rPr>
                <w:sz w:val="18"/>
                <w:szCs w:val="18"/>
                <w:lang w:val="en-GB" w:eastAsia="zh-CN"/>
              </w:rPr>
              <w:t>Configurable between Type 1A and Type 2)</w:t>
            </w:r>
          </w:p>
        </w:tc>
        <w:tc>
          <w:tcPr>
            <w:tcW w:w="2294" w:type="dxa"/>
            <w:vAlign w:val="center"/>
          </w:tcPr>
          <w:p w14:paraId="6222FAAC" w14:textId="77777777" w:rsidR="00C94354" w:rsidRPr="00C94354" w:rsidRDefault="00C94354" w:rsidP="0043233F">
            <w:pPr>
              <w:spacing w:before="40" w:after="40"/>
              <w:jc w:val="center"/>
              <w:rPr>
                <w:sz w:val="20"/>
                <w:szCs w:val="20"/>
                <w:lang w:val="en-GB" w:eastAsia="zh-CN"/>
              </w:rPr>
            </w:pPr>
          </w:p>
        </w:tc>
        <w:tc>
          <w:tcPr>
            <w:tcW w:w="2294" w:type="dxa"/>
            <w:vAlign w:val="center"/>
          </w:tcPr>
          <w:p w14:paraId="72F7753E" w14:textId="77777777" w:rsidR="00C94354" w:rsidRPr="00C94354" w:rsidRDefault="00C94354" w:rsidP="0043233F">
            <w:pPr>
              <w:spacing w:before="40" w:after="40"/>
              <w:jc w:val="center"/>
              <w:rPr>
                <w:sz w:val="20"/>
                <w:szCs w:val="20"/>
                <w:lang w:val="en-GB" w:eastAsia="zh-CN"/>
              </w:rPr>
            </w:pPr>
          </w:p>
        </w:tc>
      </w:tr>
    </w:tbl>
    <w:p w14:paraId="26243D70" w14:textId="77777777" w:rsidR="002055AB" w:rsidRPr="002055AB" w:rsidRDefault="002055AB" w:rsidP="002055AB">
      <w:pPr>
        <w:rPr>
          <w:lang w:val="en-GB" w:eastAsia="zh-CN"/>
        </w:rPr>
      </w:pPr>
    </w:p>
    <w:p w14:paraId="212FBF50" w14:textId="27C4A22E" w:rsidR="0086512E" w:rsidRDefault="00603DB6" w:rsidP="0086512E">
      <w:pPr>
        <w:rPr>
          <w:color w:val="2C2C36"/>
          <w:shd w:val="clear" w:color="auto" w:fill="FFFFFF"/>
        </w:rPr>
      </w:pPr>
      <w:r w:rsidRPr="00603DB6">
        <w:rPr>
          <w:color w:val="2C2C36"/>
          <w:shd w:val="clear" w:color="auto" w:fill="FFFFFF"/>
        </w:rPr>
        <w:t xml:space="preserve">One solution is that the </w:t>
      </w:r>
      <w:r w:rsidRPr="005008BA">
        <w:rPr>
          <w:color w:val="2C2C36"/>
          <w:shd w:val="clear" w:color="auto" w:fill="FFFFFF"/>
        </w:rPr>
        <w:t xml:space="preserve">separate </w:t>
      </w:r>
      <w:r w:rsidRPr="00603DB6">
        <w:rPr>
          <w:color w:val="2C2C36"/>
          <w:shd w:val="clear" w:color="auto" w:fill="FFFFFF"/>
        </w:rPr>
        <w:t xml:space="preserve">Type-2 field </w:t>
      </w:r>
      <w:r>
        <w:rPr>
          <w:color w:val="2C2C36"/>
          <w:shd w:val="clear" w:color="auto" w:fill="FFFFFF"/>
        </w:rPr>
        <w:t xml:space="preserve">is </w:t>
      </w:r>
      <w:r w:rsidRPr="00603DB6">
        <w:rPr>
          <w:color w:val="2C2C36"/>
          <w:shd w:val="clear" w:color="auto" w:fill="FFFFFF"/>
        </w:rPr>
        <w:t>used for each cell among all co-scheduled cells</w:t>
      </w:r>
      <w:r w:rsidR="00DB226C">
        <w:rPr>
          <w:color w:val="2C2C36"/>
          <w:shd w:val="clear" w:color="auto" w:fill="FFFFFF"/>
        </w:rPr>
        <w:t xml:space="preserve"> and </w:t>
      </w:r>
      <w:r w:rsidR="00692265">
        <w:rPr>
          <w:color w:val="2C2C36"/>
          <w:shd w:val="clear" w:color="auto" w:fill="FFFFFF"/>
        </w:rPr>
        <w:t>t</w:t>
      </w:r>
      <w:r w:rsidR="00DB226C" w:rsidRPr="00DB226C">
        <w:rPr>
          <w:color w:val="2C2C36"/>
          <w:shd w:val="clear" w:color="auto" w:fill="FFFFFF"/>
        </w:rPr>
        <w:t xml:space="preserve">he type of </w:t>
      </w:r>
      <w:r w:rsidR="00C21443">
        <w:rPr>
          <w:color w:val="2C2C36"/>
          <w:shd w:val="clear" w:color="auto" w:fill="FFFFFF"/>
        </w:rPr>
        <w:t xml:space="preserve">some </w:t>
      </w:r>
      <w:r w:rsidR="00DB226C" w:rsidRPr="00DB226C">
        <w:rPr>
          <w:color w:val="2C2C36"/>
          <w:shd w:val="clear" w:color="auto" w:fill="FFFFFF"/>
        </w:rPr>
        <w:t>field information have been fixed</w:t>
      </w:r>
      <w:r w:rsidR="00A22117">
        <w:rPr>
          <w:color w:val="2C2C36"/>
          <w:shd w:val="clear" w:color="auto" w:fill="FFFFFF"/>
        </w:rPr>
        <w:t xml:space="preserve"> in the specification</w:t>
      </w:r>
      <w:r w:rsidRPr="00603DB6">
        <w:rPr>
          <w:color w:val="2C2C36"/>
          <w:shd w:val="clear" w:color="auto" w:fill="FFFFFF"/>
        </w:rPr>
        <w:t xml:space="preserve">, but for multiple scheduled PUSCHs/PDSCHs within a single cell, </w:t>
      </w:r>
      <w:r w:rsidR="000141C5">
        <w:rPr>
          <w:rFonts w:hint="eastAsia"/>
          <w:color w:val="2C2C36"/>
          <w:shd w:val="clear" w:color="auto" w:fill="FFFFFF"/>
          <w:lang w:eastAsia="zh-CN"/>
        </w:rPr>
        <w:t>it</w:t>
      </w:r>
      <w:r w:rsidR="000141C5">
        <w:rPr>
          <w:color w:val="2C2C36"/>
          <w:shd w:val="clear" w:color="auto" w:fill="FFFFFF"/>
        </w:rPr>
        <w:t xml:space="preserve"> is preferred that </w:t>
      </w:r>
      <w:r w:rsidRPr="00603DB6">
        <w:rPr>
          <w:color w:val="2C2C36"/>
          <w:shd w:val="clear" w:color="auto" w:fill="FFFFFF"/>
        </w:rPr>
        <w:t xml:space="preserve">the </w:t>
      </w:r>
      <w:r w:rsidR="00B30321">
        <w:rPr>
          <w:color w:val="2C2C36"/>
          <w:shd w:val="clear" w:color="auto" w:fill="FFFFFF"/>
        </w:rPr>
        <w:t xml:space="preserve">type of </w:t>
      </w:r>
      <w:r w:rsidR="00704169">
        <w:rPr>
          <w:rFonts w:hint="eastAsia"/>
          <w:color w:val="2C2C36"/>
          <w:shd w:val="clear" w:color="auto" w:fill="FFFFFF"/>
          <w:lang w:eastAsia="zh-CN"/>
        </w:rPr>
        <w:t>these</w:t>
      </w:r>
      <w:r w:rsidR="00704169">
        <w:rPr>
          <w:color w:val="2C2C36"/>
          <w:shd w:val="clear" w:color="auto" w:fill="FFFFFF"/>
        </w:rPr>
        <w:t xml:space="preserve"> T</w:t>
      </w:r>
      <w:r w:rsidR="00704169">
        <w:rPr>
          <w:rFonts w:hint="eastAsia"/>
          <w:color w:val="2C2C36"/>
          <w:shd w:val="clear" w:color="auto" w:fill="FFFFFF"/>
          <w:lang w:eastAsia="zh-CN"/>
        </w:rPr>
        <w:t>ype-</w:t>
      </w:r>
      <w:r w:rsidR="00704169">
        <w:rPr>
          <w:color w:val="2C2C36"/>
          <w:shd w:val="clear" w:color="auto" w:fill="FFFFFF"/>
        </w:rPr>
        <w:t xml:space="preserve">2 </w:t>
      </w:r>
      <w:r w:rsidRPr="00603DB6">
        <w:rPr>
          <w:color w:val="2C2C36"/>
          <w:shd w:val="clear" w:color="auto" w:fill="FFFFFF"/>
        </w:rPr>
        <w:t>field</w:t>
      </w:r>
      <w:r w:rsidR="00097732">
        <w:rPr>
          <w:rFonts w:hint="eastAsia"/>
          <w:color w:val="2C2C36"/>
          <w:shd w:val="clear" w:color="auto" w:fill="FFFFFF"/>
          <w:lang w:eastAsia="zh-CN"/>
        </w:rPr>
        <w:t>s</w:t>
      </w:r>
      <w:r w:rsidRPr="00603DB6">
        <w:rPr>
          <w:color w:val="2C2C36"/>
          <w:shd w:val="clear" w:color="auto" w:fill="FFFFFF"/>
        </w:rPr>
        <w:t xml:space="preserve"> can be </w:t>
      </w:r>
      <w:r w:rsidR="00960AD5">
        <w:rPr>
          <w:color w:val="2C2C36"/>
          <w:shd w:val="clear" w:color="auto" w:fill="FFFFFF"/>
        </w:rPr>
        <w:t>switched</w:t>
      </w:r>
      <w:r w:rsidR="00B30321">
        <w:rPr>
          <w:color w:val="2C2C36"/>
          <w:shd w:val="clear" w:color="auto" w:fill="FFFFFF"/>
        </w:rPr>
        <w:t xml:space="preserve"> to </w:t>
      </w:r>
      <w:r w:rsidRPr="00603DB6">
        <w:rPr>
          <w:color w:val="2C2C36"/>
          <w:shd w:val="clear" w:color="auto" w:fill="FFFFFF"/>
        </w:rPr>
        <w:t>Type-1A</w:t>
      </w:r>
      <w:r w:rsidR="007C048C">
        <w:rPr>
          <w:color w:val="2C2C36"/>
          <w:shd w:val="clear" w:color="auto" w:fill="FFFFFF"/>
        </w:rPr>
        <w:t xml:space="preserve"> </w:t>
      </w:r>
      <w:r w:rsidR="007C048C">
        <w:rPr>
          <w:rFonts w:hint="eastAsia"/>
          <w:color w:val="2C2C36"/>
          <w:shd w:val="clear" w:color="auto" w:fill="FFFFFF"/>
          <w:lang w:eastAsia="zh-CN"/>
        </w:rPr>
        <w:t>in</w:t>
      </w:r>
      <w:r w:rsidR="007C048C">
        <w:rPr>
          <w:color w:val="2C2C36"/>
          <w:shd w:val="clear" w:color="auto" w:fill="FFFFFF"/>
        </w:rPr>
        <w:t xml:space="preserve"> R</w:t>
      </w:r>
      <w:r w:rsidR="007C048C">
        <w:rPr>
          <w:rFonts w:hint="eastAsia"/>
          <w:color w:val="2C2C36"/>
          <w:shd w:val="clear" w:color="auto" w:fill="FFFFFF"/>
          <w:lang w:eastAsia="zh-CN"/>
        </w:rPr>
        <w:t>el-19</w:t>
      </w:r>
      <w:r w:rsidRPr="00603DB6">
        <w:rPr>
          <w:color w:val="2C2C36"/>
          <w:shd w:val="clear" w:color="auto" w:fill="FFFFFF"/>
        </w:rPr>
        <w:t>.</w:t>
      </w:r>
      <w:r>
        <w:rPr>
          <w:color w:val="2C2C36"/>
          <w:shd w:val="clear" w:color="auto" w:fill="FFFFFF"/>
        </w:rPr>
        <w:t xml:space="preserve"> </w:t>
      </w:r>
      <w:r w:rsidR="005008BA" w:rsidRPr="005008BA">
        <w:rPr>
          <w:color w:val="2C2C36"/>
          <w:shd w:val="clear" w:color="auto" w:fill="FFFFFF"/>
        </w:rPr>
        <w:t>In other words, the scheduling information indicated by the field is applied to all PUSCHs/PDSCHs within a scheduled cell</w:t>
      </w:r>
      <w:r w:rsidR="005008BA">
        <w:rPr>
          <w:color w:val="2C2C36"/>
          <w:shd w:val="clear" w:color="auto" w:fill="FFFFFF"/>
        </w:rPr>
        <w:t xml:space="preserve"> </w:t>
      </w:r>
      <w:r w:rsidR="005008BA" w:rsidRPr="005008BA">
        <w:rPr>
          <w:color w:val="2C2C36"/>
          <w:shd w:val="clear" w:color="auto" w:fill="FFFFFF"/>
        </w:rPr>
        <w:t>scheduled</w:t>
      </w:r>
      <w:r w:rsidR="005008BA">
        <w:rPr>
          <w:color w:val="2C2C36"/>
          <w:shd w:val="clear" w:color="auto" w:fill="FFFFFF"/>
        </w:rPr>
        <w:t xml:space="preserve"> by a DCI format 0_3/1_3</w:t>
      </w:r>
      <w:r>
        <w:rPr>
          <w:color w:val="2C2C36"/>
          <w:shd w:val="clear" w:color="auto" w:fill="FFFFFF"/>
        </w:rPr>
        <w:t xml:space="preserve">. </w:t>
      </w:r>
      <w:r w:rsidR="0086512E" w:rsidRPr="0086512E">
        <w:rPr>
          <w:color w:val="2C2C36"/>
          <w:shd w:val="clear" w:color="auto" w:fill="FFFFFF"/>
        </w:rPr>
        <w:t>For example, the Type-2 fields such as FDRA and MCS can be further shared among all scheduled PUSCHs/PDSCHs within a single cell. Alternatively, for Rel-19, some Type-2 or Type-1B DCI fields could be redefined as Type-1A fields</w:t>
      </w:r>
      <w:r w:rsidR="00DD55DE">
        <w:rPr>
          <w:color w:val="2C2C36"/>
          <w:shd w:val="clear" w:color="auto" w:fill="FFFFFF"/>
        </w:rPr>
        <w:t xml:space="preserve"> for the PUSCHs/PDSCHs on the same scheduled cell</w:t>
      </w:r>
      <w:r w:rsidR="0086512E" w:rsidRPr="0086512E">
        <w:rPr>
          <w:color w:val="2C2C36"/>
          <w:shd w:val="clear" w:color="auto" w:fill="FFFFFF"/>
        </w:rPr>
        <w:t>.</w:t>
      </w:r>
    </w:p>
    <w:p w14:paraId="2AB55F6F" w14:textId="2E2836DB" w:rsidR="0035732D" w:rsidRPr="00BA2548" w:rsidRDefault="0044587A" w:rsidP="0086512E">
      <w:pPr>
        <w:rPr>
          <w:b/>
          <w:i/>
          <w:color w:val="000000" w:themeColor="text1"/>
          <w:lang w:val="en-AU" w:eastAsia="zh-CN"/>
        </w:rPr>
      </w:pPr>
      <w:r w:rsidRPr="000E3A9D">
        <w:rPr>
          <w:b/>
          <w:i/>
          <w:color w:val="000000" w:themeColor="text1"/>
          <w:lang w:val="en-AU" w:eastAsia="zh-CN"/>
        </w:rPr>
        <w:t xml:space="preserve">Proposal </w:t>
      </w:r>
      <w:r w:rsidR="005E6C25">
        <w:rPr>
          <w:b/>
          <w:i/>
          <w:color w:val="000000" w:themeColor="text1"/>
          <w:lang w:val="en-AU" w:eastAsia="zh-CN"/>
        </w:rPr>
        <w:t>2</w:t>
      </w:r>
      <w:r w:rsidRPr="000E3A9D">
        <w:rPr>
          <w:b/>
          <w:i/>
          <w:color w:val="000000" w:themeColor="text1"/>
          <w:lang w:val="en-AU" w:eastAsia="zh-CN"/>
        </w:rPr>
        <w:t xml:space="preserve">: </w:t>
      </w:r>
      <w:r w:rsidR="00196582">
        <w:rPr>
          <w:b/>
          <w:i/>
          <w:color w:val="000000" w:themeColor="text1"/>
          <w:lang w:val="en-AU" w:eastAsia="zh-CN"/>
        </w:rPr>
        <w:t>Discuss whether there is a need to further</w:t>
      </w:r>
      <w:r w:rsidR="005C546E" w:rsidRPr="005C546E">
        <w:rPr>
          <w:b/>
          <w:i/>
          <w:color w:val="000000" w:themeColor="text1"/>
          <w:lang w:val="en-AU" w:eastAsia="zh-CN"/>
        </w:rPr>
        <w:t xml:space="preserve"> reduce the DCI payload</w:t>
      </w:r>
      <w:r w:rsidR="00196582">
        <w:rPr>
          <w:b/>
          <w:i/>
          <w:color w:val="000000" w:themeColor="text1"/>
          <w:lang w:val="en-AU" w:eastAsia="zh-CN"/>
        </w:rPr>
        <w:t xml:space="preserve"> based on</w:t>
      </w:r>
      <w:r w:rsidR="005C546E" w:rsidRPr="005C546E">
        <w:rPr>
          <w:b/>
          <w:i/>
          <w:color w:val="000000" w:themeColor="text1"/>
          <w:lang w:val="en-AU" w:eastAsia="zh-CN"/>
        </w:rPr>
        <w:t xml:space="preserve"> DCI format 0_3/1_3</w:t>
      </w:r>
      <w:r w:rsidR="00196582">
        <w:rPr>
          <w:b/>
          <w:i/>
          <w:color w:val="000000" w:themeColor="text1"/>
          <w:lang w:val="en-AU" w:eastAsia="zh-CN"/>
        </w:rPr>
        <w:t>, e.g., by redefining the type of some DCI fields</w:t>
      </w:r>
      <w:r w:rsidR="005C546E" w:rsidRPr="005C546E">
        <w:rPr>
          <w:b/>
          <w:i/>
          <w:color w:val="000000" w:themeColor="text1"/>
          <w:lang w:val="en-AU" w:eastAsia="zh-CN"/>
        </w:rPr>
        <w:t>.</w:t>
      </w:r>
    </w:p>
    <w:p w14:paraId="58CA4DBE" w14:textId="6DFE3304" w:rsidR="00354FC6" w:rsidRPr="002473FD" w:rsidRDefault="00354FC6" w:rsidP="00F46073">
      <w:pPr>
        <w:spacing w:before="120"/>
        <w:rPr>
          <w:b/>
          <w:i/>
          <w:highlight w:val="yellow"/>
          <w:lang w:val="en-AU" w:eastAsia="zh-CN"/>
        </w:rPr>
      </w:pPr>
    </w:p>
    <w:p w14:paraId="5B7668FC" w14:textId="1378311D" w:rsidR="002A4DC1" w:rsidRPr="00895A33" w:rsidRDefault="009A1FEC" w:rsidP="002A4DC1">
      <w:pPr>
        <w:pStyle w:val="Heading2"/>
        <w:tabs>
          <w:tab w:val="clear" w:pos="860"/>
          <w:tab w:val="num" w:pos="540"/>
        </w:tabs>
        <w:ind w:left="540" w:hanging="540"/>
        <w:rPr>
          <w:lang w:eastAsia="zh-CN"/>
        </w:rPr>
      </w:pPr>
      <w:r>
        <w:rPr>
          <w:lang w:eastAsia="zh-CN"/>
        </w:rPr>
        <w:t xml:space="preserve">UE </w:t>
      </w:r>
      <w:r w:rsidR="00395A5E">
        <w:rPr>
          <w:lang w:eastAsia="zh-CN"/>
        </w:rPr>
        <w:t>PDSCH processing timing</w:t>
      </w:r>
    </w:p>
    <w:p w14:paraId="325D3580" w14:textId="624D4DCB" w:rsidR="00AC4511" w:rsidRDefault="00944033" w:rsidP="00B05415">
      <w:pPr>
        <w:rPr>
          <w:lang w:eastAsia="zh-CN"/>
        </w:rPr>
      </w:pPr>
      <w:r w:rsidRPr="00944033">
        <w:rPr>
          <w:lang w:eastAsia="zh-CN"/>
        </w:rPr>
        <w:t>In Rel-18 multi-carrier scheduling, the PDSCH ending last among the co-scheduled PDSCHs is defined as the reference PDSCH for determining the timing of the PUCCH carrying HARQ information corresponding to a set of co-scheduled PDSCHs, as indicated by a DCI format 1_3.</w:t>
      </w:r>
      <w:r w:rsidR="00213E36">
        <w:rPr>
          <w:lang w:eastAsia="zh-CN"/>
        </w:rPr>
        <w:t xml:space="preserve"> </w:t>
      </w:r>
      <w:r w:rsidR="002836E8">
        <w:rPr>
          <w:lang w:eastAsia="zh-CN"/>
        </w:rPr>
        <w:t>T</w:t>
      </w:r>
      <w:r w:rsidR="002836E8">
        <w:rPr>
          <w:rFonts w:hint="eastAsia"/>
          <w:lang w:eastAsia="zh-CN"/>
        </w:rPr>
        <w:t>he</w:t>
      </w:r>
      <w:r w:rsidR="00213E36" w:rsidRPr="00213E36">
        <w:rPr>
          <w:lang w:eastAsia="zh-CN"/>
        </w:rPr>
        <w:t xml:space="preserve"> reference PDSCH is also used to determine the UE PDSCH processing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213E36" w:rsidRPr="00213E36">
        <w:rPr>
          <w:lang w:eastAsia="zh-CN"/>
        </w:rPr>
        <w:t>.</w:t>
      </w:r>
      <w:r w:rsidR="007961D1">
        <w:rPr>
          <w:lang w:eastAsia="zh-CN"/>
        </w:rPr>
        <w:t xml:space="preserve"> </w:t>
      </w:r>
      <w:r w:rsidR="007961D1" w:rsidRPr="007961D1">
        <w:rPr>
          <w:lang w:eastAsia="zh-CN"/>
        </w:rPr>
        <w:t xml:space="preserve">In </w:t>
      </w:r>
      <w:r w:rsidR="00281C5F">
        <w:rPr>
          <w:lang w:eastAsia="zh-CN"/>
        </w:rPr>
        <w:t xml:space="preserve">the following </w:t>
      </w:r>
      <w:r w:rsidR="007961D1" w:rsidRPr="007961D1">
        <w:rPr>
          <w:lang w:eastAsia="zh-CN"/>
        </w:rPr>
        <w:t>TS38.214</w:t>
      </w:r>
      <w:r w:rsidR="002B5A3F">
        <w:rPr>
          <w:lang w:eastAsia="zh-CN"/>
        </w:rPr>
        <w:t xml:space="preserve"> </w:t>
      </w:r>
      <w:r w:rsidR="002B5A3F">
        <w:rPr>
          <w:lang w:eastAsia="zh-CN"/>
        </w:rPr>
        <w:fldChar w:fldCharType="begin"/>
      </w:r>
      <w:r w:rsidR="002B5A3F">
        <w:rPr>
          <w:lang w:eastAsia="zh-CN"/>
        </w:rPr>
        <w:instrText xml:space="preserve"> REF _Ref178080785 \r \h </w:instrText>
      </w:r>
      <w:r w:rsidR="002B5A3F">
        <w:rPr>
          <w:lang w:eastAsia="zh-CN"/>
        </w:rPr>
      </w:r>
      <w:r w:rsidR="002B5A3F">
        <w:rPr>
          <w:lang w:eastAsia="zh-CN"/>
        </w:rPr>
        <w:fldChar w:fldCharType="separate"/>
      </w:r>
      <w:r w:rsidR="00265F07">
        <w:rPr>
          <w:lang w:eastAsia="zh-CN"/>
        </w:rPr>
        <w:t>[2]</w:t>
      </w:r>
      <w:r w:rsidR="002B5A3F">
        <w:rPr>
          <w:lang w:eastAsia="zh-CN"/>
        </w:rPr>
        <w:fldChar w:fldCharType="end"/>
      </w:r>
      <w:r w:rsidR="007961D1" w:rsidRPr="007961D1">
        <w:rPr>
          <w:lang w:eastAsia="zh-CN"/>
        </w:rPr>
        <w:t xml:space="preserve">,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1</m:t>
            </m:r>
          </m:sub>
        </m:sSub>
      </m:oMath>
      <w:r w:rsidR="007961D1" w:rsidRPr="007961D1">
        <w:rPr>
          <w:lang w:eastAsia="zh-CN"/>
        </w:rPr>
        <w:t xml:space="preserve">​ in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7961D1" w:rsidRPr="007961D1">
        <w:rPr>
          <w:lang w:eastAsia="zh-CN"/>
        </w:rPr>
        <w:t xml:space="preserve">​ is determined based on the minimum SCS value among the PDSCH, </w:t>
      </w:r>
      <w:r w:rsidR="007961D1" w:rsidRPr="007961D1">
        <w:rPr>
          <w:lang w:eastAsia="zh-CN"/>
        </w:rPr>
        <w:lastRenderedPageBreak/>
        <w:t xml:space="preserve">PDCCH, and PUSCH. </w:t>
      </w:r>
      <w:r w:rsidR="00D64450">
        <w:rPr>
          <w:lang w:eastAsia="zh-CN"/>
        </w:rPr>
        <w:t>It</w:t>
      </w:r>
      <w:r w:rsidR="007961D1" w:rsidRPr="007961D1">
        <w:rPr>
          <w:lang w:eastAsia="zh-CN"/>
        </w:rPr>
        <w:t xml:space="preserve"> ensures that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7961D1" w:rsidRPr="007961D1">
        <w:rPr>
          <w:lang w:eastAsia="zh-CN"/>
        </w:rPr>
        <w:t xml:space="preserve">​ is maximized, which is beneficial for </w:t>
      </w:r>
      <w:r w:rsidR="002D5194" w:rsidRPr="007961D1">
        <w:rPr>
          <w:lang w:eastAsia="zh-CN"/>
        </w:rPr>
        <w:t>PDSCH</w:t>
      </w:r>
      <w:r w:rsidR="002D5194" w:rsidRPr="007961D1" w:rsidDel="002D5194">
        <w:rPr>
          <w:lang w:eastAsia="zh-CN"/>
        </w:rPr>
        <w:t xml:space="preserve"> </w:t>
      </w:r>
      <w:r w:rsidR="007961D1" w:rsidRPr="007961D1">
        <w:rPr>
          <w:lang w:eastAsia="zh-CN"/>
        </w:rPr>
        <w:t xml:space="preserve">processing </w:t>
      </w:r>
      <w:r w:rsidR="002D5194">
        <w:rPr>
          <w:lang w:eastAsia="zh-CN"/>
        </w:rPr>
        <w:t>at</w:t>
      </w:r>
      <w:r w:rsidR="003E523A">
        <w:rPr>
          <w:lang w:eastAsia="zh-CN"/>
        </w:rPr>
        <w:t xml:space="preserve"> the</w:t>
      </w:r>
      <w:r w:rsidR="002D5194">
        <w:rPr>
          <w:lang w:eastAsia="zh-CN"/>
        </w:rPr>
        <w:t xml:space="preserve"> UE side</w:t>
      </w:r>
      <w:r w:rsidR="007961D1" w:rsidRPr="007961D1">
        <w:rPr>
          <w:lang w:eastAsia="zh-CN"/>
        </w:rPr>
        <w:t>.</w:t>
      </w:r>
      <w:r w:rsidR="00B3370F">
        <w:rPr>
          <w:rFonts w:hint="eastAsia"/>
          <w:lang w:eastAsia="zh-CN"/>
        </w:rPr>
        <w:t xml:space="preserve"> </w:t>
      </w:r>
    </w:p>
    <w:tbl>
      <w:tblPr>
        <w:tblStyle w:val="TableGrid"/>
        <w:tblW w:w="9158" w:type="dxa"/>
        <w:jc w:val="center"/>
        <w:tblLook w:val="04A0" w:firstRow="1" w:lastRow="0" w:firstColumn="1" w:lastColumn="0" w:noHBand="0" w:noVBand="1"/>
      </w:tblPr>
      <w:tblGrid>
        <w:gridCol w:w="9158"/>
      </w:tblGrid>
      <w:tr w:rsidR="00AC4511" w14:paraId="5028167E" w14:textId="77777777" w:rsidTr="00514324">
        <w:trPr>
          <w:trHeight w:val="3291"/>
          <w:jc w:val="center"/>
        </w:trPr>
        <w:tc>
          <w:tcPr>
            <w:tcW w:w="9158" w:type="dxa"/>
          </w:tcPr>
          <w:p w14:paraId="4D1A29F6" w14:textId="6B2C61C6" w:rsidR="00582AF3" w:rsidRPr="00562943" w:rsidRDefault="00582AF3" w:rsidP="00514324">
            <w:pPr>
              <w:rPr>
                <w:rFonts w:ascii="Arial" w:hAnsi="Arial" w:cs="Arial"/>
                <w:color w:val="000000"/>
                <w:sz w:val="24"/>
                <w:szCs w:val="24"/>
                <w:lang w:val="en-AU"/>
              </w:rPr>
            </w:pPr>
            <w:r w:rsidRPr="00562943">
              <w:rPr>
                <w:rFonts w:ascii="Arial" w:hAnsi="Arial" w:cs="Arial"/>
                <w:color w:val="000000"/>
                <w:sz w:val="24"/>
                <w:szCs w:val="24"/>
              </w:rPr>
              <w:t>5.3</w:t>
            </w:r>
            <w:r w:rsidRPr="00562943">
              <w:rPr>
                <w:rFonts w:ascii="Arial" w:hAnsi="Arial" w:cs="Arial"/>
                <w:color w:val="000000"/>
                <w:sz w:val="24"/>
                <w:szCs w:val="24"/>
              </w:rPr>
              <w:tab/>
              <w:t>UE PDSCH processing procedure tim</w:t>
            </w:r>
            <w:r w:rsidR="00A77D90" w:rsidRPr="00562943">
              <w:rPr>
                <w:rFonts w:ascii="Arial" w:hAnsi="Arial" w:cs="Arial"/>
                <w:color w:val="000000"/>
                <w:sz w:val="24"/>
                <w:szCs w:val="24"/>
              </w:rPr>
              <w:t>ing</w:t>
            </w:r>
          </w:p>
          <w:p w14:paraId="2CF3C83A" w14:textId="6989233F" w:rsidR="00AC4511" w:rsidRPr="00582AF3" w:rsidRDefault="00AC4511" w:rsidP="00AC4511">
            <w:pPr>
              <w:rPr>
                <w:color w:val="000000"/>
                <w:sz w:val="21"/>
                <w:szCs w:val="21"/>
              </w:rPr>
            </w:pPr>
            <w:r w:rsidRPr="00582AF3">
              <w:rPr>
                <w:color w:val="000000"/>
                <w:sz w:val="21"/>
                <w:szCs w:val="21"/>
                <w:lang w:val="en-AU"/>
              </w:rPr>
              <w:t xml:space="preserve">If the first uplink symbol of the PUCCH which carries the HARQ-ACK information, as defined by the assigned HARQ-ACK timing </w:t>
            </w:r>
            <w:r w:rsidRPr="00582AF3">
              <w:rPr>
                <w:i/>
                <w:color w:val="000000"/>
                <w:sz w:val="21"/>
                <w:szCs w:val="21"/>
                <w:lang w:val="en-AU"/>
              </w:rPr>
              <w:t>K</w:t>
            </w:r>
            <w:r w:rsidRPr="00582AF3">
              <w:rPr>
                <w:i/>
                <w:color w:val="000000"/>
                <w:sz w:val="21"/>
                <w:szCs w:val="21"/>
                <w:vertAlign w:val="subscript"/>
                <w:lang w:val="en-AU"/>
              </w:rPr>
              <w:t xml:space="preserve">1 </w:t>
            </w:r>
            <w:r w:rsidRPr="00582AF3">
              <w:rPr>
                <w:color w:val="000000"/>
                <w:sz w:val="21"/>
                <w:szCs w:val="21"/>
                <w:lang w:val="en-AU"/>
              </w:rPr>
              <w:t>and K</w:t>
            </w:r>
            <w:r w:rsidRPr="00582AF3">
              <w:rPr>
                <w:color w:val="000000"/>
                <w:sz w:val="21"/>
                <w:szCs w:val="21"/>
                <w:vertAlign w:val="subscript"/>
                <w:lang w:val="en-AU"/>
              </w:rPr>
              <w:t>offset</w:t>
            </w:r>
            <w:r w:rsidRPr="00582AF3">
              <w:rPr>
                <w:color w:val="000000"/>
                <w:sz w:val="21"/>
                <w:szCs w:val="21"/>
                <w:lang w:val="en-AU"/>
              </w:rPr>
              <w:t xml:space="preserve">, if configured, and the PUCCH resource to be used and including the effect of the timing advance, starts no earlier than at symbol </w:t>
            </w:r>
            <w:r w:rsidRPr="00582AF3">
              <w:rPr>
                <w:i/>
                <w:color w:val="000000"/>
                <w:sz w:val="21"/>
                <w:szCs w:val="21"/>
                <w:lang w:val="en-AU"/>
              </w:rPr>
              <w:t>L</w:t>
            </w:r>
            <w:r w:rsidRPr="00582AF3">
              <w:rPr>
                <w:i/>
                <w:color w:val="000000"/>
                <w:sz w:val="21"/>
                <w:szCs w:val="21"/>
                <w:vertAlign w:val="subscript"/>
                <w:lang w:val="en-AU"/>
              </w:rPr>
              <w:t>1</w:t>
            </w:r>
            <w:r w:rsidRPr="00582AF3">
              <w:rPr>
                <w:color w:val="000000"/>
                <w:sz w:val="21"/>
                <w:szCs w:val="21"/>
                <w:lang w:val="en-AU"/>
              </w:rPr>
              <w:t xml:space="preserve">, where </w:t>
            </w:r>
            <w:r w:rsidRPr="00582AF3">
              <w:rPr>
                <w:i/>
                <w:color w:val="000000"/>
                <w:sz w:val="21"/>
                <w:szCs w:val="21"/>
                <w:lang w:val="en-AU"/>
              </w:rPr>
              <w:t>L</w:t>
            </w:r>
            <w:r w:rsidRPr="00582AF3">
              <w:rPr>
                <w:i/>
                <w:color w:val="000000"/>
                <w:sz w:val="21"/>
                <w:szCs w:val="21"/>
                <w:vertAlign w:val="subscript"/>
                <w:lang w:val="en-AU"/>
              </w:rPr>
              <w:t>1</w:t>
            </w:r>
            <w:r w:rsidRPr="00582AF3">
              <w:rPr>
                <w:color w:val="000000"/>
                <w:sz w:val="21"/>
                <w:szCs w:val="21"/>
                <w:lang w:val="en-AU"/>
              </w:rPr>
              <w:t xml:space="preserve"> is defined as the next uplink symbol with its CP starting after </w:t>
            </w:r>
            <w:bookmarkStart w:id="8" w:name="_Hlk45742881"/>
            <w:bookmarkStart w:id="9" w:name="_Hlk500865557"/>
            <w:bookmarkStart w:id="10" w:name="_Hlk508187268"/>
            <m:oMath>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proc,1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N</m:t>
                  </m:r>
                </m:e>
                <m:sub>
                  <m:r>
                    <w:rPr>
                      <w:rFonts w:ascii="Cambria Math" w:eastAsia="Calibri" w:hAnsi="Cambria Math"/>
                      <w:sz w:val="21"/>
                      <w:szCs w:val="21"/>
                    </w:rPr>
                    <m:t>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1,1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2</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3</m:t>
                  </m:r>
                </m:sub>
              </m:sSub>
              <m:r>
                <w:rPr>
                  <w:rFonts w:ascii="Cambria Math" w:eastAsia="Calibri" w:hAnsi="Cambria Math"/>
                  <w:sz w:val="21"/>
                  <w:szCs w:val="21"/>
                </w:rPr>
                <m:t>)(2048+144)⋅κ</m:t>
              </m:r>
              <m:sSup>
                <m:sSupPr>
                  <m:ctrlPr>
                    <w:rPr>
                      <w:rFonts w:ascii="Cambria Math" w:eastAsia="Calibri" w:hAnsi="Cambria Math"/>
                      <w:i/>
                      <w:sz w:val="21"/>
                      <w:szCs w:val="21"/>
                    </w:rPr>
                  </m:ctrlPr>
                </m:sSupPr>
                <m:e>
                  <m:r>
                    <w:rPr>
                      <w:rFonts w:ascii="Cambria Math" w:eastAsia="Calibri" w:hAnsi="Cambria Math"/>
                      <w:sz w:val="21"/>
                      <w:szCs w:val="21"/>
                    </w:rPr>
                    <m:t>2</m:t>
                  </m:r>
                </m:e>
                <m:sup>
                  <m:r>
                    <w:rPr>
                      <w:rFonts w:ascii="Cambria Math" w:eastAsia="Calibri" w:hAnsi="Cambria Math"/>
                      <w:sz w:val="21"/>
                      <w:szCs w:val="21"/>
                    </w:rPr>
                    <m:t>-μ</m:t>
                  </m:r>
                </m:sup>
              </m:sSup>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C</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ext</m:t>
                  </m:r>
                </m:sub>
              </m:sSub>
            </m:oMath>
            <w:bookmarkEnd w:id="8"/>
            <w:bookmarkEnd w:id="9"/>
            <w:bookmarkEnd w:id="10"/>
            <w:r w:rsidRPr="00582AF3">
              <w:rPr>
                <w:sz w:val="21"/>
                <w:szCs w:val="21"/>
              </w:rPr>
              <w:t xml:space="preserve"> after the end of the last symbol of the PDSCH carrying the TB being</w:t>
            </w:r>
            <w:r w:rsidRPr="00582AF3">
              <w:rPr>
                <w:color w:val="000000"/>
                <w:sz w:val="21"/>
                <w:szCs w:val="21"/>
              </w:rPr>
              <w:t xml:space="preserve"> acknowledged, then the UE shall provide a valid HARQ-ACK message. </w:t>
            </w:r>
            <w:r w:rsidRPr="00582AF3">
              <w:rPr>
                <w:sz w:val="21"/>
                <w:szCs w:val="21"/>
              </w:rPr>
              <w:t>For a PDSCH with disabled HARQ-ACK feedback,</w:t>
            </w:r>
            <m:oMath>
              <m:r>
                <w:rPr>
                  <w:rFonts w:ascii="Cambria Math" w:eastAsia="Calibri" w:hAnsi="Calibri" w:cs="Arial"/>
                  <w:sz w:val="21"/>
                  <w:szCs w:val="21"/>
                </w:rPr>
                <m:t xml:space="preserve"> </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proc,1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N</m:t>
                  </m:r>
                </m:e>
                <m:sub>
                  <m:r>
                    <w:rPr>
                      <w:rFonts w:ascii="Cambria Math" w:eastAsia="Calibri" w:hAnsi="Calibri" w:cs="Arial"/>
                      <w:sz w:val="21"/>
                      <w:szCs w:val="21"/>
                    </w:rPr>
                    <m:t>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d</m:t>
                  </m:r>
                </m:e>
                <m:sub>
                  <m:r>
                    <w:rPr>
                      <w:rFonts w:ascii="Cambria Math" w:eastAsia="Calibri" w:hAnsi="Calibri" w:cs="Arial"/>
                      <w:sz w:val="21"/>
                      <w:szCs w:val="21"/>
                    </w:rPr>
                    <m:t>1,1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d</m:t>
                  </m:r>
                </m:e>
                <m:sub>
                  <m:r>
                    <w:rPr>
                      <w:rFonts w:ascii="Cambria Math" w:eastAsia="Calibri" w:hAnsi="Calibri" w:cs="Arial"/>
                      <w:sz w:val="21"/>
                      <w:szCs w:val="21"/>
                    </w:rPr>
                    <m:t>2</m:t>
                  </m:r>
                </m:sub>
              </m:sSub>
              <m:r>
                <w:rPr>
                  <w:rFonts w:ascii="Cambria Math" w:eastAsia="Calibri" w:hAnsi="Calibri" w:cs="Arial"/>
                  <w:sz w:val="21"/>
                  <w:szCs w:val="21"/>
                </w:rPr>
                <m:t>)(2048+144)</m:t>
              </m:r>
              <m:r>
                <w:rPr>
                  <w:rFonts w:ascii="Cambria Math" w:eastAsia="Calibri" w:hAnsi="Cambria Math" w:cs="Cambria Math"/>
                  <w:sz w:val="21"/>
                  <w:szCs w:val="21"/>
                </w:rPr>
                <m:t>⋅</m:t>
              </m:r>
              <m:r>
                <w:rPr>
                  <w:rFonts w:ascii="Cambria Math" w:eastAsia="Calibri" w:hAnsi="Calibri" w:cs="Arial"/>
                  <w:sz w:val="21"/>
                  <w:szCs w:val="21"/>
                </w:rPr>
                <m:t>κ</m:t>
              </m:r>
              <m:sSup>
                <m:sSupPr>
                  <m:ctrlPr>
                    <w:rPr>
                      <w:rFonts w:ascii="Cambria Math" w:eastAsia="Calibri" w:hAnsi="Calibri" w:cs="Arial"/>
                      <w:i/>
                      <w:sz w:val="21"/>
                      <w:szCs w:val="21"/>
                    </w:rPr>
                  </m:ctrlPr>
                </m:sSupPr>
                <m:e>
                  <m:r>
                    <w:rPr>
                      <w:rFonts w:ascii="Cambria Math" w:eastAsia="Calibri" w:hAnsi="Calibri" w:cs="Arial"/>
                      <w:sz w:val="21"/>
                      <w:szCs w:val="21"/>
                    </w:rPr>
                    <m:t>2</m:t>
                  </m:r>
                </m:e>
                <m:sup>
                  <m:r>
                    <w:rPr>
                      <w:rFonts w:ascii="Cambria Math" w:eastAsia="Calibri" w:hAnsi="Calibri" w:cs="Arial"/>
                      <w:sz w:val="21"/>
                      <w:szCs w:val="21"/>
                    </w:rPr>
                    <m:t>-</m:t>
                  </m:r>
                  <m:r>
                    <w:rPr>
                      <w:rFonts w:ascii="Cambria Math" w:eastAsia="Calibri" w:hAnsi="Calibri" w:cs="Arial"/>
                      <w:sz w:val="21"/>
                      <w:szCs w:val="21"/>
                    </w:rPr>
                    <m:t>μ</m:t>
                  </m:r>
                </m:sup>
              </m:sSup>
              <m:r>
                <w:rPr>
                  <w:rFonts w:ascii="Cambria Math" w:eastAsia="Calibri" w:hAnsi="Cambria Math" w:cs="Cambria Math"/>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C</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ext</m:t>
                  </m:r>
                </m:sub>
              </m:sSub>
            </m:oMath>
            <w:r w:rsidRPr="00582AF3">
              <w:rPr>
                <w:sz w:val="21"/>
                <w:szCs w:val="21"/>
              </w:rPr>
              <w:t>.</w:t>
            </w:r>
          </w:p>
          <w:p w14:paraId="0C02529D" w14:textId="75812E81" w:rsidR="00AC4511" w:rsidRPr="00CB68CC" w:rsidRDefault="00AC4511" w:rsidP="00CB68CC">
            <w:pPr>
              <w:pStyle w:val="ListParagraph"/>
              <w:numPr>
                <w:ilvl w:val="0"/>
                <w:numId w:val="55"/>
              </w:numPr>
              <w:adjustRightInd/>
              <w:snapToGrid/>
              <w:ind w:left="568" w:firstLineChars="0" w:hanging="284"/>
              <w:rPr>
                <w:sz w:val="21"/>
                <w:szCs w:val="21"/>
                <w:lang w:eastAsia="zh-CN"/>
              </w:rPr>
            </w:pPr>
            <w:r w:rsidRPr="00CB68CC">
              <w:rPr>
                <w:i/>
                <w:sz w:val="21"/>
                <w:szCs w:val="21"/>
              </w:rPr>
              <w:t>N</w:t>
            </w:r>
            <w:r w:rsidRPr="00CB68CC">
              <w:rPr>
                <w:i/>
                <w:sz w:val="21"/>
                <w:szCs w:val="21"/>
                <w:vertAlign w:val="subscript"/>
              </w:rPr>
              <w:t>1</w:t>
            </w:r>
            <w:r w:rsidRPr="00CB68CC">
              <w:rPr>
                <w:sz w:val="21"/>
                <w:szCs w:val="21"/>
              </w:rPr>
              <w:t xml:space="preserve"> is based on </w:t>
            </w:r>
            <w:r w:rsidRPr="00CB68CC">
              <w:rPr>
                <w:i/>
                <w:sz w:val="21"/>
                <w:szCs w:val="21"/>
                <w:lang w:val="en-AU"/>
              </w:rPr>
              <w:t>µ</w:t>
            </w:r>
            <w:r w:rsidRPr="00CB68CC">
              <w:rPr>
                <w:sz w:val="21"/>
                <w:szCs w:val="21"/>
                <w:lang w:val="en-AU"/>
              </w:rPr>
              <w:t xml:space="preserve"> of table 5.3-1 and table 5.3-2 for UE processing capability 1 and 2 respectively, where </w:t>
            </w:r>
            <w:r w:rsidRPr="00CB68CC">
              <w:rPr>
                <w:i/>
                <w:sz w:val="21"/>
                <w:szCs w:val="21"/>
                <w:lang w:val="en-AU"/>
              </w:rPr>
              <w:t xml:space="preserve">µ </w:t>
            </w:r>
            <w:r w:rsidRPr="00CB68CC">
              <w:rPr>
                <w:sz w:val="21"/>
                <w:szCs w:val="21"/>
                <w:lang w:val="en-AU"/>
              </w:rPr>
              <w:t>corresponds to the one of (</w:t>
            </w:r>
            <w:r w:rsidRPr="00CB68CC">
              <w:rPr>
                <w:i/>
                <w:sz w:val="21"/>
                <w:szCs w:val="21"/>
                <w:lang w:val="en-AU"/>
              </w:rPr>
              <w:t>µ</w:t>
            </w:r>
            <w:r w:rsidRPr="00CB68CC">
              <w:rPr>
                <w:i/>
                <w:sz w:val="21"/>
                <w:szCs w:val="21"/>
                <w:vertAlign w:val="subscript"/>
                <w:lang w:val="en-AU"/>
              </w:rPr>
              <w:t>PDCCH</w:t>
            </w:r>
            <w:r w:rsidRPr="00CB68CC">
              <w:rPr>
                <w:sz w:val="21"/>
                <w:szCs w:val="21"/>
                <w:lang w:val="en-AU"/>
              </w:rPr>
              <w:t xml:space="preserve">, </w:t>
            </w:r>
            <w:r w:rsidRPr="00CB68CC">
              <w:rPr>
                <w:i/>
                <w:sz w:val="21"/>
                <w:szCs w:val="21"/>
                <w:lang w:val="en-AU"/>
              </w:rPr>
              <w:t>µ</w:t>
            </w:r>
            <w:r w:rsidRPr="00CB68CC">
              <w:rPr>
                <w:i/>
                <w:sz w:val="21"/>
                <w:szCs w:val="21"/>
                <w:vertAlign w:val="subscript"/>
                <w:lang w:val="en-AU"/>
              </w:rPr>
              <w:t>PDSCH</w:t>
            </w:r>
            <w:r w:rsidRPr="00CB68CC">
              <w:rPr>
                <w:sz w:val="21"/>
                <w:szCs w:val="21"/>
                <w:lang w:val="en-AU"/>
              </w:rPr>
              <w:t xml:space="preserve">, </w:t>
            </w:r>
            <w:r w:rsidRPr="00CB68CC">
              <w:rPr>
                <w:i/>
                <w:sz w:val="21"/>
                <w:szCs w:val="21"/>
                <w:lang w:val="en-AU"/>
              </w:rPr>
              <w:t>µ</w:t>
            </w:r>
            <w:r w:rsidRPr="00CB68CC">
              <w:rPr>
                <w:i/>
                <w:sz w:val="21"/>
                <w:szCs w:val="21"/>
                <w:vertAlign w:val="subscript"/>
                <w:lang w:val="en-AU"/>
              </w:rPr>
              <w:t>UL</w:t>
            </w:r>
            <w:r w:rsidRPr="00CB68CC">
              <w:rPr>
                <w:sz w:val="21"/>
                <w:szCs w:val="21"/>
                <w:lang w:val="en-AU"/>
              </w:rPr>
              <w:t xml:space="preserve">) resulting with the largest </w:t>
            </w:r>
            <w:r w:rsidRPr="00CB68CC">
              <w:rPr>
                <w:i/>
                <w:sz w:val="21"/>
                <w:szCs w:val="21"/>
                <w:lang w:val="en-AU"/>
              </w:rPr>
              <w:t>T</w:t>
            </w:r>
            <w:r w:rsidRPr="00CB68CC">
              <w:rPr>
                <w:i/>
                <w:sz w:val="21"/>
                <w:szCs w:val="21"/>
                <w:vertAlign w:val="subscript"/>
                <w:lang w:val="en-AU"/>
              </w:rPr>
              <w:t>proc,1</w:t>
            </w:r>
            <w:r w:rsidRPr="00CB68CC">
              <w:rPr>
                <w:sz w:val="21"/>
                <w:szCs w:val="21"/>
                <w:lang w:val="en-AU"/>
              </w:rPr>
              <w:t xml:space="preserve">, where the </w:t>
            </w:r>
            <w:r w:rsidRPr="00CB68CC">
              <w:rPr>
                <w:i/>
                <w:sz w:val="21"/>
                <w:szCs w:val="21"/>
                <w:lang w:val="en-AU"/>
              </w:rPr>
              <w:t>µ</w:t>
            </w:r>
            <w:r w:rsidRPr="00CB68CC">
              <w:rPr>
                <w:i/>
                <w:sz w:val="21"/>
                <w:szCs w:val="21"/>
                <w:vertAlign w:val="subscript"/>
                <w:lang w:val="en-AU"/>
              </w:rPr>
              <w:t>PDCCH</w:t>
            </w:r>
            <w:r w:rsidRPr="00CB68CC">
              <w:rPr>
                <w:i/>
                <w:sz w:val="21"/>
                <w:szCs w:val="21"/>
                <w:lang w:val="en-AU"/>
              </w:rPr>
              <w:t xml:space="preserve"> </w:t>
            </w:r>
            <w:r w:rsidRPr="00CB68CC">
              <w:rPr>
                <w:sz w:val="21"/>
                <w:szCs w:val="21"/>
                <w:lang w:val="en-AU"/>
              </w:rPr>
              <w:t xml:space="preserve">corresponds to the subcarrier spacing of the PDCCH scheduling the PDSCH, the </w:t>
            </w:r>
            <w:r w:rsidRPr="00CB68CC">
              <w:rPr>
                <w:i/>
                <w:sz w:val="21"/>
                <w:szCs w:val="21"/>
                <w:lang w:val="en-AU"/>
              </w:rPr>
              <w:t>µ</w:t>
            </w:r>
            <w:r w:rsidRPr="00CB68CC">
              <w:rPr>
                <w:i/>
                <w:sz w:val="21"/>
                <w:szCs w:val="21"/>
                <w:vertAlign w:val="subscript"/>
                <w:lang w:val="en-AU"/>
              </w:rPr>
              <w:t>PDSCH</w:t>
            </w:r>
            <w:r w:rsidRPr="00CB68CC">
              <w:rPr>
                <w:sz w:val="21"/>
                <w:szCs w:val="21"/>
                <w:lang w:val="en-AU"/>
              </w:rPr>
              <w:t xml:space="preserve"> corresponds to the subcarrier spacing of the scheduled PDSCH, and </w:t>
            </w:r>
            <w:r w:rsidRPr="00CB68CC">
              <w:rPr>
                <w:i/>
                <w:sz w:val="21"/>
                <w:szCs w:val="21"/>
                <w:lang w:val="en-AU"/>
              </w:rPr>
              <w:t>µ</w:t>
            </w:r>
            <w:r w:rsidRPr="00CB68CC">
              <w:rPr>
                <w:i/>
                <w:sz w:val="21"/>
                <w:szCs w:val="21"/>
                <w:vertAlign w:val="subscript"/>
                <w:lang w:val="en-AU"/>
              </w:rPr>
              <w:t>UL</w:t>
            </w:r>
            <w:r w:rsidRPr="00CB68CC">
              <w:rPr>
                <w:sz w:val="21"/>
                <w:szCs w:val="21"/>
                <w:lang w:val="en-AU"/>
              </w:rPr>
              <w:t xml:space="preserve"> corresponds to the subcarrier spacing of the uplink channel with which the HARQ-ACK is </w:t>
            </w:r>
            <w:r w:rsidRPr="00CB68CC">
              <w:rPr>
                <w:sz w:val="21"/>
                <w:szCs w:val="21"/>
              </w:rPr>
              <w:t xml:space="preserve">assumed </w:t>
            </w:r>
            <w:r w:rsidRPr="00CB68CC">
              <w:rPr>
                <w:sz w:val="21"/>
                <w:szCs w:val="21"/>
                <w:lang w:val="en-AU"/>
              </w:rPr>
              <w:t>to be transmitted</w:t>
            </w:r>
            <w:r w:rsidRPr="00CB68CC">
              <w:rPr>
                <w:sz w:val="21"/>
                <w:szCs w:val="21"/>
              </w:rPr>
              <w:t xml:space="preserve"> </w:t>
            </w:r>
            <w:r w:rsidRPr="00CB68CC">
              <w:rPr>
                <w:sz w:val="21"/>
                <w:szCs w:val="21"/>
                <w:lang w:val="en-AU"/>
              </w:rPr>
              <w:t>for PDSCH with or without disabled HARQ-ACK feedback, and κ is defined in clause 4.1 of [4, TS 38.211].</w:t>
            </w:r>
          </w:p>
        </w:tc>
      </w:tr>
    </w:tbl>
    <w:p w14:paraId="0B4C41E1" w14:textId="77777777" w:rsidR="00AC4511" w:rsidRDefault="00AC4511" w:rsidP="00B05415">
      <w:pPr>
        <w:rPr>
          <w:lang w:eastAsia="zh-CN"/>
        </w:rPr>
      </w:pPr>
    </w:p>
    <w:p w14:paraId="1D70C4E1" w14:textId="3655EE19" w:rsidR="003E140C" w:rsidRPr="003E140C" w:rsidRDefault="00F95881" w:rsidP="00974CCF">
      <w:pPr>
        <w:rPr>
          <w:lang w:eastAsia="zh-CN"/>
        </w:rPr>
      </w:pPr>
      <w:r w:rsidRPr="00F95881">
        <w:rPr>
          <w:lang w:eastAsia="zh-CN"/>
        </w:rPr>
        <w:t>In Rel-18 multi-carrier scheduling, since the SCS is the same for all scheduled cells within a set</w:t>
      </w:r>
      <w:r w:rsidR="00D72B8B">
        <w:rPr>
          <w:lang w:eastAsia="zh-CN"/>
        </w:rPr>
        <w:t xml:space="preserve"> </w:t>
      </w:r>
      <w:r w:rsidR="009E36A8">
        <w:rPr>
          <w:lang w:eastAsia="zh-CN"/>
        </w:rPr>
        <w:t xml:space="preserve">of cells </w:t>
      </w:r>
      <w:r w:rsidR="009E36A8" w:rsidRPr="009E36A8">
        <w:rPr>
          <w:lang w:eastAsia="zh-CN"/>
        </w:rPr>
        <w:t>the</w:t>
      </w:r>
      <w:r w:rsidR="005364E9">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9E36A8" w:rsidRPr="007961D1">
        <w:rPr>
          <w:lang w:eastAsia="zh-CN"/>
        </w:rPr>
        <w:t>​</w:t>
      </w:r>
      <w:r w:rsidR="009E36A8" w:rsidRPr="009E36A8">
        <w:rPr>
          <w:lang w:eastAsia="zh-CN"/>
        </w:rPr>
        <w:t>​ determined using the reference PDSCH will always be the maximum for all scheduled cells.</w:t>
      </w:r>
      <w:r w:rsidR="00AC4511">
        <w:rPr>
          <w:rFonts w:hint="eastAsia"/>
          <w:lang w:eastAsia="zh-CN"/>
        </w:rPr>
        <w:t xml:space="preserve"> </w:t>
      </w:r>
      <w:r w:rsidR="005364E9" w:rsidRPr="005364E9">
        <w:rPr>
          <w:lang w:eastAsia="zh-CN"/>
        </w:rPr>
        <w:t>However, in R</w:t>
      </w:r>
      <w:r w:rsidR="00C51DC5">
        <w:rPr>
          <w:lang w:eastAsia="zh-CN"/>
        </w:rPr>
        <w:t>el-</w:t>
      </w:r>
      <w:r w:rsidR="005364E9" w:rsidRPr="005364E9">
        <w:rPr>
          <w:lang w:eastAsia="zh-CN"/>
        </w:rPr>
        <w:t>19, if a set</w:t>
      </w:r>
      <w:r w:rsidR="00E768E9">
        <w:rPr>
          <w:lang w:eastAsia="zh-CN"/>
        </w:rPr>
        <w:t xml:space="preserve"> of </w:t>
      </w:r>
      <w:r w:rsidR="00E768E9" w:rsidRPr="005364E9">
        <w:rPr>
          <w:lang w:eastAsia="zh-CN"/>
        </w:rPr>
        <w:t>cell</w:t>
      </w:r>
      <w:r w:rsidR="00E768E9">
        <w:rPr>
          <w:lang w:eastAsia="zh-CN"/>
        </w:rPr>
        <w:t>s</w:t>
      </w:r>
      <w:r w:rsidR="005364E9" w:rsidRPr="005364E9">
        <w:rPr>
          <w:lang w:eastAsia="zh-CN"/>
        </w:rPr>
        <w:t xml:space="preserve"> contains cells with different SCS,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5364E9" w:rsidRPr="005364E9">
        <w:rPr>
          <w:lang w:eastAsia="zh-CN"/>
        </w:rPr>
        <w:t xml:space="preserve">​ determined based on the last ending PDSCH may not be 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5364E9" w:rsidRPr="005364E9">
        <w:rPr>
          <w:lang w:eastAsia="zh-CN"/>
        </w:rPr>
        <w:t>​ value</w:t>
      </w:r>
      <w:r w:rsidR="00866A0B">
        <w:rPr>
          <w:lang w:eastAsia="zh-CN"/>
        </w:rPr>
        <w:t xml:space="preserve"> among co-scheduled PDSCHs</w:t>
      </w:r>
      <w:r w:rsidR="005364E9" w:rsidRPr="005364E9">
        <w:rPr>
          <w:lang w:eastAsia="zh-CN"/>
        </w:rPr>
        <w:t xml:space="preserve">. </w:t>
      </w:r>
      <w:r w:rsidR="00310756" w:rsidRPr="00310756">
        <w:rPr>
          <w:lang w:eastAsia="zh-CN"/>
        </w:rPr>
        <w:t>As shown in the </w:t>
      </w:r>
      <w:r w:rsidR="00310756" w:rsidRPr="00310756">
        <w:rPr>
          <w:lang w:eastAsia="zh-CN"/>
        </w:rPr>
        <w:fldChar w:fldCharType="begin"/>
      </w:r>
      <w:r w:rsidR="00310756" w:rsidRPr="00310756">
        <w:rPr>
          <w:lang w:eastAsia="zh-CN"/>
        </w:rPr>
        <w:instrText xml:space="preserve"> REF _Ref178275578 \h </w:instrText>
      </w:r>
      <w:r w:rsidR="00310756">
        <w:rPr>
          <w:lang w:eastAsia="zh-CN"/>
        </w:rPr>
        <w:instrText xml:space="preserve"> \* MERGEFORMAT </w:instrText>
      </w:r>
      <w:r w:rsidR="00310756" w:rsidRPr="00310756">
        <w:rPr>
          <w:lang w:eastAsia="zh-CN"/>
        </w:rPr>
      </w:r>
      <w:r w:rsidR="00310756" w:rsidRPr="00310756">
        <w:rPr>
          <w:lang w:eastAsia="zh-CN"/>
        </w:rPr>
        <w:fldChar w:fldCharType="separate"/>
      </w:r>
      <w:r w:rsidR="00310756">
        <w:rPr>
          <w:lang w:eastAsia="zh-CN"/>
        </w:rPr>
        <w:t>Figure 1</w:t>
      </w:r>
      <w:r w:rsidR="00310756" w:rsidRPr="00310756">
        <w:rPr>
          <w:lang w:eastAsia="zh-CN"/>
        </w:rPr>
        <w:fldChar w:fldCharType="end"/>
      </w:r>
      <w:r w:rsidR="00452E5C">
        <w:rPr>
          <w:lang w:eastAsia="zh-CN"/>
        </w:rPr>
        <w:t>,</w:t>
      </w:r>
      <w:r w:rsidR="00974CCF" w:rsidRPr="002F6488">
        <w:rPr>
          <w:lang w:eastAsia="zh-CN"/>
        </w:rPr>
        <w:t xml:space="preserve"> </w:t>
      </w:r>
      <w:r w:rsidR="00101253">
        <w:rPr>
          <w:lang w:eastAsia="zh-CN"/>
        </w:rPr>
        <w:t>the PUCCH resource indicated by the DCI format 1_3 is after the</w:t>
      </w:r>
      <w:r w:rsidR="00101253">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101253">
        <w:rPr>
          <w:rFonts w:hint="eastAsia"/>
          <w:lang w:eastAsia="zh-CN"/>
        </w:rPr>
        <w:t xml:space="preserve"> </w:t>
      </w:r>
      <w:r w:rsidR="00101253">
        <w:rPr>
          <w:lang w:eastAsia="zh-CN"/>
        </w:rPr>
        <w:t>determined by</w:t>
      </w:r>
      <w:r w:rsidR="00101253" w:rsidRPr="002F6488">
        <w:rPr>
          <w:lang w:eastAsia="zh-CN"/>
        </w:rPr>
        <w:t xml:space="preserve"> the reference PDSCH</w:t>
      </w:r>
      <w:r w:rsidR="00101253">
        <w:rPr>
          <w:lang w:eastAsia="zh-CN"/>
        </w:rPr>
        <w:t>. However, PUCCH resource is earlier than</w:t>
      </w:r>
      <w:r w:rsidR="00452E5C">
        <w:rPr>
          <w:lang w:eastAsia="zh-CN"/>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m:t>
            </m:r>
          </m:sup>
        </m:sSubSup>
      </m:oMath>
      <w:r w:rsidR="00652570">
        <w:rPr>
          <w:rFonts w:hint="eastAsia"/>
          <w:lang w:eastAsia="zh-CN"/>
        </w:rPr>
        <w:t xml:space="preserve"> </w:t>
      </w:r>
      <w:r w:rsidR="00452E5C">
        <w:rPr>
          <w:lang w:eastAsia="zh-CN"/>
        </w:rPr>
        <w:t>for PDSCH in CC3</w:t>
      </w:r>
      <w:r w:rsidR="00974CCF" w:rsidRPr="002F6488">
        <w:rPr>
          <w:lang w:eastAsia="zh-CN"/>
        </w:rPr>
        <w:t>, leading to insufficient processing time for the PDSCH</w:t>
      </w:r>
      <w:r w:rsidR="00E33E22">
        <w:rPr>
          <w:lang w:eastAsia="zh-CN"/>
        </w:rPr>
        <w:t xml:space="preserve"> in CC3</w:t>
      </w:r>
      <w:r w:rsidR="00974CCF" w:rsidRPr="002F6488">
        <w:rPr>
          <w:lang w:eastAsia="zh-CN"/>
        </w:rPr>
        <w:t>.</w:t>
      </w:r>
    </w:p>
    <w:p w14:paraId="3B79D4D3" w14:textId="00FAF79B" w:rsidR="00F55E71" w:rsidRDefault="006D2868" w:rsidP="00361590">
      <w:pPr>
        <w:rPr>
          <w:lang w:eastAsia="zh-CN"/>
        </w:rPr>
      </w:pPr>
      <w:r>
        <w:rPr>
          <w:noProof/>
          <w:lang w:eastAsia="zh-CN"/>
        </w:rPr>
        <w:drawing>
          <wp:inline distT="0" distB="0" distL="0" distR="0" wp14:anchorId="36F99348" wp14:editId="4473D02A">
            <wp:extent cx="5733415" cy="141795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3415" cy="1417955"/>
                    </a:xfrm>
                    <a:prstGeom prst="rect">
                      <a:avLst/>
                    </a:prstGeom>
                  </pic:spPr>
                </pic:pic>
              </a:graphicData>
            </a:graphic>
          </wp:inline>
        </w:drawing>
      </w:r>
    </w:p>
    <w:p w14:paraId="088D41B9" w14:textId="096048EE" w:rsidR="00F55E71" w:rsidRPr="00A27482" w:rsidRDefault="00F55E71" w:rsidP="00361590">
      <w:pPr>
        <w:pStyle w:val="Caption"/>
      </w:pPr>
      <w:bookmarkStart w:id="11" w:name="_Ref178275578"/>
      <w:r>
        <w:t xml:space="preserve">Figure </w:t>
      </w:r>
      <w:r>
        <w:fldChar w:fldCharType="begin"/>
      </w:r>
      <w:r>
        <w:instrText xml:space="preserve"> SEQ Figure \* ARABIC </w:instrText>
      </w:r>
      <w:r>
        <w:fldChar w:fldCharType="separate"/>
      </w:r>
      <w:r>
        <w:t>1</w:t>
      </w:r>
      <w:r>
        <w:fldChar w:fldCharType="end"/>
      </w:r>
      <w:bookmarkEnd w:id="11"/>
      <w:r>
        <w:t xml:space="preserve"> </w:t>
      </w:r>
      <w:r w:rsidRPr="00361590">
        <w:t>The impact of different subcarrier spacings on</w:t>
      </w:r>
      <w:r>
        <w:t xml:space="preserve"> PDSCH processing timing</w:t>
      </w:r>
    </w:p>
    <w:p w14:paraId="6EE49A83" w14:textId="375010AF" w:rsidR="00F55E71" w:rsidRPr="00A27482" w:rsidRDefault="005364E9" w:rsidP="00B05415">
      <w:pPr>
        <w:rPr>
          <w:lang w:eastAsia="zh-CN"/>
        </w:rPr>
      </w:pPr>
      <w:r w:rsidRPr="005364E9">
        <w:rPr>
          <w:lang w:eastAsia="zh-CN"/>
        </w:rPr>
        <w:t>Therefore, in Rel-19</w:t>
      </w:r>
      <w:r w:rsidR="009B4F99">
        <w:rPr>
          <w:lang w:eastAsia="zh-CN"/>
        </w:rPr>
        <w:t xml:space="preserve"> </w:t>
      </w:r>
      <w:r w:rsidR="009B4F99" w:rsidRPr="00944033">
        <w:rPr>
          <w:lang w:eastAsia="zh-CN"/>
        </w:rPr>
        <w:t>multi-carrier scheduling</w:t>
      </w:r>
      <w:r w:rsidRPr="005364E9">
        <w:rPr>
          <w:lang w:eastAsia="zh-CN"/>
        </w:rPr>
        <w:t>, further discussion is needed regarding the reference PDSCH used for determining the PUCCH timing.</w:t>
      </w:r>
    </w:p>
    <w:p w14:paraId="308EDD6B" w14:textId="3D2E6CE1" w:rsidR="00560410" w:rsidRPr="00FE3C26" w:rsidRDefault="00560410" w:rsidP="00560410">
      <w:pPr>
        <w:spacing w:before="120"/>
        <w:rPr>
          <w:b/>
          <w:i/>
          <w:color w:val="000000" w:themeColor="text1"/>
          <w:lang w:val="en-AU" w:eastAsia="zh-CN"/>
        </w:rPr>
      </w:pPr>
      <w:r w:rsidRPr="002B1FF1">
        <w:rPr>
          <w:b/>
          <w:i/>
          <w:color w:val="000000" w:themeColor="text1"/>
          <w:lang w:val="en-AU" w:eastAsia="zh-CN"/>
        </w:rPr>
        <w:t xml:space="preserve">Proposal </w:t>
      </w:r>
      <w:r w:rsidR="00E92FF8">
        <w:rPr>
          <w:b/>
          <w:i/>
          <w:color w:val="000000" w:themeColor="text1"/>
          <w:lang w:val="en-AU" w:eastAsia="zh-CN"/>
        </w:rPr>
        <w:t>3</w:t>
      </w:r>
      <w:r w:rsidRPr="002B1FF1">
        <w:rPr>
          <w:b/>
          <w:i/>
          <w:color w:val="000000" w:themeColor="text1"/>
          <w:lang w:val="en-AU" w:eastAsia="zh-CN"/>
        </w:rPr>
        <w:t xml:space="preserve">: </w:t>
      </w:r>
      <w:r w:rsidR="00FE3C26" w:rsidRPr="00FE3C26">
        <w:rPr>
          <w:b/>
          <w:i/>
          <w:color w:val="000000" w:themeColor="text1"/>
          <w:lang w:val="en-AU" w:eastAsia="zh-CN"/>
        </w:rPr>
        <w:t>Further study is necessary regarding the reference PDSCH used for determining the PUCCH carrying HARQ-ACK information in Rel-19 multi-carrier scheduling</w:t>
      </w:r>
      <w:r w:rsidRPr="00FE3C26">
        <w:rPr>
          <w:b/>
          <w:i/>
          <w:color w:val="000000" w:themeColor="text1"/>
          <w:lang w:val="en-AU" w:eastAsia="zh-CN"/>
        </w:rPr>
        <w:t>.</w:t>
      </w:r>
    </w:p>
    <w:p w14:paraId="11745DB5" w14:textId="77777777" w:rsidR="00FE3C26" w:rsidRPr="00FE3C26" w:rsidRDefault="00FE3C26" w:rsidP="00560410">
      <w:pPr>
        <w:spacing w:before="120"/>
        <w:rPr>
          <w:b/>
          <w:iCs/>
          <w:lang w:val="en-AU" w:eastAsia="zh-CN"/>
        </w:rPr>
      </w:pPr>
    </w:p>
    <w:p w14:paraId="0FA09768" w14:textId="1BA8C909" w:rsidR="0018296A" w:rsidRPr="00895A33" w:rsidRDefault="00E457AF" w:rsidP="001E2C9C">
      <w:pPr>
        <w:pStyle w:val="Heading2"/>
        <w:tabs>
          <w:tab w:val="clear" w:pos="860"/>
          <w:tab w:val="num" w:pos="540"/>
        </w:tabs>
        <w:ind w:left="540" w:hanging="540"/>
        <w:rPr>
          <w:lang w:eastAsia="zh-CN"/>
        </w:rPr>
      </w:pPr>
      <w:r>
        <w:rPr>
          <w:lang w:eastAsia="zh-CN"/>
        </w:rPr>
        <w:t>Type-2 HARQ-ACK codebooks</w:t>
      </w:r>
    </w:p>
    <w:p w14:paraId="32F3B6ED" w14:textId="04B8235C" w:rsidR="00F371B4" w:rsidRDefault="004F5348" w:rsidP="004F5348">
      <w:pPr>
        <w:rPr>
          <w:lang w:eastAsia="zh-CN"/>
        </w:rPr>
      </w:pPr>
      <w:r w:rsidRPr="004F5348">
        <w:rPr>
          <w:lang w:eastAsia="zh-CN"/>
        </w:rPr>
        <w:t>For the Type</w:t>
      </w:r>
      <w:r w:rsidR="00434349">
        <w:rPr>
          <w:rFonts w:hint="eastAsia"/>
          <w:lang w:eastAsia="zh-CN"/>
        </w:rPr>
        <w:t>-</w:t>
      </w:r>
      <w:r w:rsidRPr="004F5348">
        <w:rPr>
          <w:lang w:eastAsia="zh-CN"/>
        </w:rPr>
        <w:t xml:space="preserve">2 </w:t>
      </w:r>
      <w:r w:rsidR="00434349">
        <w:rPr>
          <w:lang w:eastAsia="zh-CN"/>
        </w:rPr>
        <w:t xml:space="preserve">HARQ-ACK </w:t>
      </w:r>
      <w:r w:rsidRPr="004F5348">
        <w:rPr>
          <w:lang w:eastAsia="zh-CN"/>
        </w:rPr>
        <w:t xml:space="preserve">codebook, the existing mechanism </w:t>
      </w:r>
      <w:r w:rsidR="0030204A">
        <w:rPr>
          <w:lang w:eastAsia="zh-CN"/>
        </w:rPr>
        <w:t xml:space="preserve">for Rel-18 single DCI </w:t>
      </w:r>
      <w:r w:rsidR="00F36E69">
        <w:rPr>
          <w:lang w:eastAsia="zh-CN"/>
        </w:rPr>
        <w:t>can be generally re</w:t>
      </w:r>
      <w:r w:rsidRPr="004F5348">
        <w:rPr>
          <w:lang w:eastAsia="zh-CN"/>
        </w:rPr>
        <w:t xml:space="preserve">used. As the number of PDSCHs that can be scheduled by DCI format 1_3 within a single cell increases, this will bring about </w:t>
      </w:r>
      <w:r w:rsidR="006D5463">
        <w:rPr>
          <w:lang w:eastAsia="zh-CN"/>
        </w:rPr>
        <w:t>following</w:t>
      </w:r>
      <w:r w:rsidR="006D5463" w:rsidRPr="004F5348">
        <w:rPr>
          <w:lang w:eastAsia="zh-CN"/>
        </w:rPr>
        <w:t xml:space="preserve"> </w:t>
      </w:r>
      <w:r w:rsidR="0030204A">
        <w:rPr>
          <w:lang w:eastAsia="zh-CN"/>
        </w:rPr>
        <w:t xml:space="preserve">additional </w:t>
      </w:r>
      <w:r w:rsidR="008155B0">
        <w:rPr>
          <w:rFonts w:hint="eastAsia"/>
          <w:lang w:eastAsia="zh-CN"/>
        </w:rPr>
        <w:t>specification</w:t>
      </w:r>
      <w:r w:rsidR="008155B0">
        <w:rPr>
          <w:lang w:eastAsia="zh-CN"/>
        </w:rPr>
        <w:t xml:space="preserve"> </w:t>
      </w:r>
      <w:r w:rsidRPr="004F5348">
        <w:rPr>
          <w:lang w:eastAsia="zh-CN"/>
        </w:rPr>
        <w:t>impacts.</w:t>
      </w:r>
      <w:r w:rsidR="000D7C87">
        <w:rPr>
          <w:lang w:eastAsia="zh-CN"/>
        </w:rPr>
        <w:t xml:space="preserve"> </w:t>
      </w:r>
    </w:p>
    <w:p w14:paraId="0892AB13" w14:textId="6B298331" w:rsidR="005A6001" w:rsidRDefault="00F371B4" w:rsidP="004F5348">
      <w:pPr>
        <w:pStyle w:val="ListParagraph"/>
        <w:numPr>
          <w:ilvl w:val="0"/>
          <w:numId w:val="56"/>
        </w:numPr>
        <w:ind w:firstLineChars="0"/>
        <w:rPr>
          <w:lang w:eastAsia="zh-CN"/>
        </w:rPr>
      </w:pPr>
      <w:r>
        <w:rPr>
          <w:lang w:eastAsia="zh-CN"/>
        </w:rPr>
        <w:t>F</w:t>
      </w:r>
      <w:r w:rsidR="00342073" w:rsidRPr="00342073">
        <w:rPr>
          <w:lang w:eastAsia="zh-CN"/>
        </w:rPr>
        <w:t>or the pseudo</w:t>
      </w:r>
      <w:r w:rsidR="00342073">
        <w:rPr>
          <w:rFonts w:hint="eastAsia"/>
          <w:lang w:eastAsia="zh-CN"/>
        </w:rPr>
        <w:t>-</w:t>
      </w:r>
      <w:r w:rsidR="00342073" w:rsidRPr="00342073">
        <w:rPr>
          <w:lang w:eastAsia="zh-CN"/>
        </w:rPr>
        <w:t xml:space="preserve">code in </w:t>
      </w:r>
      <w:r w:rsidR="00342073">
        <w:rPr>
          <w:rFonts w:hint="eastAsia"/>
          <w:lang w:eastAsia="zh-CN"/>
        </w:rPr>
        <w:t>section</w:t>
      </w:r>
      <w:r w:rsidR="00342073">
        <w:rPr>
          <w:lang w:eastAsia="zh-CN"/>
        </w:rPr>
        <w:t xml:space="preserve"> 9.1.3.1 </w:t>
      </w:r>
      <w:r w:rsidR="00342073">
        <w:rPr>
          <w:rFonts w:hint="eastAsia"/>
          <w:lang w:eastAsia="zh-CN"/>
        </w:rPr>
        <w:t>of</w:t>
      </w:r>
      <w:r w:rsidR="00342073">
        <w:rPr>
          <w:lang w:eastAsia="zh-CN"/>
        </w:rPr>
        <w:t xml:space="preserve"> </w:t>
      </w:r>
      <w:r w:rsidR="00342073" w:rsidRPr="00342073">
        <w:rPr>
          <w:lang w:eastAsia="zh-CN"/>
        </w:rPr>
        <w:t>TS</w:t>
      </w:r>
      <w:r w:rsidR="001E5F10">
        <w:rPr>
          <w:lang w:eastAsia="zh-CN"/>
        </w:rPr>
        <w:t xml:space="preserve"> </w:t>
      </w:r>
      <w:r w:rsidR="00342073" w:rsidRPr="00342073">
        <w:rPr>
          <w:lang w:eastAsia="zh-CN"/>
        </w:rPr>
        <w:t xml:space="preserve">38.213, when iterating through all </w:t>
      </w:r>
      <w:r w:rsidR="000D7C87">
        <w:rPr>
          <w:lang w:eastAsia="zh-CN"/>
        </w:rPr>
        <w:t xml:space="preserve">serving cells </w:t>
      </w:r>
      <m:oMath>
        <m:r>
          <w:rPr>
            <w:rFonts w:ascii="Cambria Math" w:hAnsi="Cambria Math"/>
          </w:rPr>
          <m:t>m</m:t>
        </m:r>
        <m:r>
          <w:rPr>
            <w:rFonts w:ascii="Cambria Math" w:hAnsi="Cambria Math"/>
            <w:lang w:eastAsia="zh-CN"/>
          </w:rPr>
          <m:t>c</m:t>
        </m:r>
      </m:oMath>
      <w:r w:rsidR="000D7C87">
        <w:rPr>
          <w:lang w:eastAsia="zh-CN"/>
        </w:rPr>
        <w:t xml:space="preserve"> from </w:t>
      </w:r>
      <w:r w:rsidR="007E27C2" w:rsidRPr="00BA7EF7">
        <w:rPr>
          <w:lang w:eastAsia="zh-CN"/>
        </w:rPr>
        <w:t xml:space="preserve">the maximum </w:t>
      </w:r>
      <w:r w:rsidR="007E27C2" w:rsidRPr="005575DD">
        <w:rPr>
          <w:lang w:eastAsia="zh-CN"/>
        </w:rPr>
        <w:t>number of serving cells</w:t>
      </w:r>
      <w:r w:rsidR="00771CE9">
        <w:rPr>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hint="eastAsia"/>
                <w:lang w:eastAsia="zh-CN"/>
              </w:rPr>
              <m:t>cells</m:t>
            </m:r>
            <m:r>
              <m:rPr>
                <m:sty m:val="p"/>
              </m:rPr>
              <w:rPr>
                <w:rFonts w:ascii="Cambria Math" w:hAnsi="Cambria Math"/>
                <w:lang w:eastAsia="zh-CN"/>
              </w:rPr>
              <m:t>,set</m:t>
            </m:r>
          </m:sub>
          <m:sup>
            <m:r>
              <m:rPr>
                <m:sty m:val="p"/>
              </m:rPr>
              <w:rPr>
                <w:rFonts w:ascii="Cambria Math" w:hAnsi="Cambria Math"/>
                <w:lang w:eastAsia="zh-CN"/>
              </w:rPr>
              <m:t>DL, max</m:t>
            </m:r>
          </m:sup>
        </m:sSubSup>
      </m:oMath>
      <w:r w:rsidR="00BA7EF7">
        <w:rPr>
          <w:rFonts w:hint="eastAsia"/>
          <w:lang w:eastAsia="zh-CN"/>
        </w:rPr>
        <w:t xml:space="preserve"> </w:t>
      </w:r>
      <w:r w:rsidR="007E27C2" w:rsidRPr="00BA7EF7">
        <w:rPr>
          <w:lang w:eastAsia="zh-CN"/>
        </w:rPr>
        <w:t>of a set of serving cells</w:t>
      </w:r>
      <w:r w:rsidR="007E27C2" w:rsidRPr="00342073">
        <w:rPr>
          <w:lang w:eastAsia="zh-CN"/>
        </w:rPr>
        <w:t xml:space="preserve"> </w:t>
      </w:r>
      <w:r w:rsidR="000D7C87" w:rsidRPr="005575DD">
        <w:rPr>
          <w:lang w:eastAsia="zh-CN"/>
        </w:rPr>
        <w:t xml:space="preserve">that can be scheduled </w:t>
      </w:r>
      <w:r w:rsidR="007212C3">
        <w:rPr>
          <w:lang w:eastAsia="zh-CN"/>
        </w:rPr>
        <w:t xml:space="preserve">by </w:t>
      </w:r>
      <w:r w:rsidR="000D7C87">
        <w:rPr>
          <w:lang w:eastAsia="zh-CN"/>
        </w:rPr>
        <w:t xml:space="preserve">a </w:t>
      </w:r>
      <w:r w:rsidR="000D7C87" w:rsidRPr="005575DD">
        <w:rPr>
          <w:lang w:eastAsia="zh-CN"/>
        </w:rPr>
        <w:t>DCI format 1_3</w:t>
      </w:r>
      <w:r w:rsidR="00342073" w:rsidRPr="00342073">
        <w:rPr>
          <w:lang w:eastAsia="zh-CN"/>
        </w:rPr>
        <w:t xml:space="preserve">, an additional loop is needed to </w:t>
      </w:r>
      <w:r w:rsidR="00B42541">
        <w:rPr>
          <w:lang w:eastAsia="zh-CN"/>
        </w:rPr>
        <w:t>map</w:t>
      </w:r>
      <w:r w:rsidR="00342073" w:rsidRPr="00342073">
        <w:rPr>
          <w:lang w:eastAsia="zh-CN"/>
        </w:rPr>
        <w:t xml:space="preserve"> the HARQ-ACK information of all scheduled PDSCHs within a </w:t>
      </w:r>
      <w:r w:rsidR="001D7B16">
        <w:rPr>
          <w:lang w:eastAsia="zh-CN"/>
        </w:rPr>
        <w:t xml:space="preserve">scheduled </w:t>
      </w:r>
      <w:r w:rsidR="00B12621" w:rsidRPr="005575DD">
        <w:rPr>
          <w:lang w:eastAsia="zh-CN"/>
        </w:rPr>
        <w:t xml:space="preserve">serving </w:t>
      </w:r>
      <w:r w:rsidR="001D7B16">
        <w:rPr>
          <w:lang w:eastAsia="zh-CN"/>
        </w:rPr>
        <w:t>cell</w:t>
      </w:r>
      <w:r w:rsidR="00342073" w:rsidRPr="00342073">
        <w:rPr>
          <w:lang w:eastAsia="zh-CN"/>
        </w:rPr>
        <w:t xml:space="preserve"> </w:t>
      </w:r>
      <w:r w:rsidR="00B42541">
        <w:rPr>
          <w:lang w:eastAsia="zh-CN"/>
        </w:rPr>
        <w:t>to</w:t>
      </w:r>
      <w:r w:rsidR="00342073" w:rsidRPr="00342073">
        <w:rPr>
          <w:lang w:eastAsia="zh-CN"/>
        </w:rPr>
        <w:t xml:space="preserve"> the same </w:t>
      </w:r>
      <w:r w:rsidR="00CF4142">
        <w:rPr>
          <w:lang w:eastAsia="zh-CN"/>
        </w:rPr>
        <w:t xml:space="preserve">Type-2 </w:t>
      </w:r>
      <w:r w:rsidR="001D7B16">
        <w:rPr>
          <w:lang w:eastAsia="zh-CN"/>
        </w:rPr>
        <w:t xml:space="preserve">HARQ-ACK </w:t>
      </w:r>
      <w:r w:rsidR="00342073" w:rsidRPr="00342073">
        <w:rPr>
          <w:lang w:eastAsia="zh-CN"/>
        </w:rPr>
        <w:t>codebook.</w:t>
      </w:r>
      <w:r w:rsidR="00B12621">
        <w:rPr>
          <w:lang w:eastAsia="zh-CN"/>
        </w:rPr>
        <w:t xml:space="preserve"> </w:t>
      </w:r>
    </w:p>
    <w:p w14:paraId="56F77428" w14:textId="3EE36C1B" w:rsidR="00A95BD7" w:rsidRPr="00A92060" w:rsidRDefault="005A6001" w:rsidP="004F5348">
      <w:pPr>
        <w:pStyle w:val="ListParagraph"/>
        <w:numPr>
          <w:ilvl w:val="0"/>
          <w:numId w:val="56"/>
        </w:numPr>
        <w:ind w:firstLineChars="0"/>
        <w:rPr>
          <w:iCs/>
        </w:rPr>
      </w:pPr>
      <w:r>
        <w:rPr>
          <w:lang w:eastAsia="zh-CN"/>
        </w:rPr>
        <w:lastRenderedPageBreak/>
        <w:t>I</w:t>
      </w:r>
      <w:r w:rsidR="00B12621">
        <w:rPr>
          <w:lang w:eastAsia="zh-CN"/>
        </w:rPr>
        <w:t xml:space="preserve">n Rel-18 multi-carrier scheduling, </w:t>
      </w:r>
      <w:r w:rsidR="00A95BD7">
        <w:rPr>
          <w:lang w:eastAsia="zh-CN"/>
        </w:rPr>
        <w:t xml:space="preserve">a DCI format 1_3 can schedule only one PDSCH in a scheduled cell with the set of cells. </w:t>
      </w:r>
      <w:r w:rsidR="00A95BD7">
        <w:t>I</w:t>
      </w:r>
      <w:r w:rsidR="00A95BD7" w:rsidRPr="005575DD">
        <w:t xml:space="preserve">f </w:t>
      </w:r>
      <w:r w:rsidR="00A95BD7" w:rsidRPr="005575DD">
        <w:rPr>
          <w:i/>
        </w:rPr>
        <w:t>maxNrofCodeWordsScheduledByDCI</w:t>
      </w:r>
      <w:r w:rsidR="00A95BD7" w:rsidRPr="005575DD">
        <w:rPr>
          <w:lang w:eastAsia="zh-CN"/>
        </w:rPr>
        <w:t xml:space="preserve"> is 2 for</w:t>
      </w:r>
      <w:r w:rsidR="00A95BD7" w:rsidRPr="005575DD">
        <w:t xml:space="preserve"> </w:t>
      </w:r>
      <w:r w:rsidR="00A95BD7">
        <w:t xml:space="preserve">a </w:t>
      </w:r>
      <w:r w:rsidR="00A95BD7" w:rsidRPr="005575DD">
        <w:t>serving cell</w:t>
      </w:r>
      <w:r w:rsidR="00A95BD7" w:rsidRPr="00A95BD7">
        <w:rPr>
          <w:iCs/>
        </w:rPr>
        <w:t xml:space="preserve">, </w:t>
      </w:r>
      <w:r w:rsidR="00A95BD7">
        <w:rPr>
          <w:iCs/>
        </w:rPr>
        <w:t xml:space="preserve">the </w:t>
      </w:r>
      <w:r w:rsidR="00F71763">
        <w:rPr>
          <w:iCs/>
        </w:rPr>
        <w:t xml:space="preserve">maximum </w:t>
      </w:r>
      <w:r w:rsidR="00A95BD7">
        <w:rPr>
          <w:iCs/>
        </w:rPr>
        <w:t>number of HARQ-ACK information bits reported by UE</w:t>
      </w:r>
      <w:r w:rsidR="00F71763">
        <w:rPr>
          <w:iCs/>
        </w:rPr>
        <w:t xml:space="preserve"> for a DCI format 1_3</w:t>
      </w:r>
      <w:r w:rsidR="00A95BD7">
        <w:rPr>
          <w:iCs/>
        </w:rPr>
        <w:t xml:space="preserve"> is 8</w:t>
      </w:r>
      <w:r w:rsidR="000511BF">
        <w:rPr>
          <w:iCs/>
        </w:rPr>
        <w:t xml:space="preserve">, including padded NACK bits </w:t>
      </w:r>
      <w:r w:rsidR="00CC2804" w:rsidRPr="00CC2804">
        <w:rPr>
          <w:iCs/>
        </w:rPr>
        <w:t>due to the absence of scheduling on some serving cells</w:t>
      </w:r>
      <w:r w:rsidR="000511BF">
        <w:rPr>
          <w:iCs/>
        </w:rPr>
        <w:t>;</w:t>
      </w:r>
      <w:r w:rsidR="00A95BD7">
        <w:rPr>
          <w:iCs/>
        </w:rPr>
        <w:t xml:space="preserve"> </w:t>
      </w:r>
      <w:r w:rsidR="0060094E">
        <w:rPr>
          <w:iCs/>
        </w:rPr>
        <w:t>otherwise</w:t>
      </w:r>
      <w:r w:rsidR="00A95BD7">
        <w:rPr>
          <w:iCs/>
        </w:rPr>
        <w:t>, the</w:t>
      </w:r>
      <w:r w:rsidR="00A92060">
        <w:rPr>
          <w:iCs/>
        </w:rPr>
        <w:t xml:space="preserve"> maximum</w:t>
      </w:r>
      <w:r w:rsidR="00A95BD7">
        <w:rPr>
          <w:iCs/>
        </w:rPr>
        <w:t xml:space="preserve"> number of reported HARQ-ACK information bits is 4</w:t>
      </w:r>
      <w:r w:rsidR="00753D0D">
        <w:rPr>
          <w:iCs/>
        </w:rPr>
        <w:t>,</w:t>
      </w:r>
      <w:r w:rsidR="00165F08">
        <w:rPr>
          <w:iCs/>
        </w:rPr>
        <w:t xml:space="preserve"> which is equal to the maximum number of configured serving cells in a set of cells</w:t>
      </w:r>
      <w:r w:rsidR="00A95BD7">
        <w:rPr>
          <w:iCs/>
        </w:rPr>
        <w:t xml:space="preserve">. </w:t>
      </w:r>
      <w:r w:rsidR="00657E63" w:rsidRPr="00657E63">
        <w:rPr>
          <w:iCs/>
        </w:rPr>
        <w:t xml:space="preserve">In Rel-19, </w:t>
      </w:r>
      <w:r w:rsidR="001C7678">
        <w:rPr>
          <w:iCs/>
        </w:rPr>
        <w:t xml:space="preserve">considering multiple PDSCHs per scheduled cell </w:t>
      </w:r>
      <w:r w:rsidR="001C7678">
        <w:rPr>
          <w:rFonts w:hint="eastAsia"/>
          <w:iCs/>
          <w:lang w:eastAsia="zh-CN"/>
        </w:rPr>
        <w:t>c</w:t>
      </w:r>
      <w:r w:rsidR="001C7678">
        <w:rPr>
          <w:iCs/>
          <w:lang w:eastAsia="zh-CN"/>
        </w:rPr>
        <w:t xml:space="preserve">an be scheduled by the single DCI, </w:t>
      </w:r>
      <w:r w:rsidR="00657E63" w:rsidRPr="00657E63">
        <w:rPr>
          <w:iCs/>
        </w:rPr>
        <w:t xml:space="preserve">the </w:t>
      </w:r>
      <w:r w:rsidR="005E536A">
        <w:rPr>
          <w:iCs/>
        </w:rPr>
        <w:t xml:space="preserve">maximum </w:t>
      </w:r>
      <w:r w:rsidR="00657E63" w:rsidRPr="00657E63">
        <w:rPr>
          <w:iCs/>
        </w:rPr>
        <w:t xml:space="preserve">number of HARQ-ACK information bits that a UE </w:t>
      </w:r>
      <w:r w:rsidR="001C7678">
        <w:rPr>
          <w:iCs/>
        </w:rPr>
        <w:t xml:space="preserve">needs to </w:t>
      </w:r>
      <w:r w:rsidR="00657E63" w:rsidRPr="00657E63">
        <w:rPr>
          <w:iCs/>
        </w:rPr>
        <w:t xml:space="preserve">report for a DCI format 1_3 is dependent on </w:t>
      </w:r>
      <w:r w:rsidR="001E6F9D">
        <w:rPr>
          <w:iCs/>
        </w:rPr>
        <w:t xml:space="preserve">both </w:t>
      </w:r>
      <w:r w:rsidR="001E6F9D">
        <w:t xml:space="preserve">the maximum number of </w:t>
      </w:r>
      <w:r w:rsidR="00EE1AFF">
        <w:t>cells</w:t>
      </w:r>
      <w:r w:rsidR="001E6F9D">
        <w:t xml:space="preserve"> scheduled in a set of cell</w:t>
      </w:r>
      <w:r w:rsidR="00EA0E9E">
        <w:t>s</w:t>
      </w:r>
      <w:r w:rsidR="001E6F9D">
        <w:t xml:space="preserve"> and the maximum number of PDSCHs scheduled per cell.</w:t>
      </w:r>
    </w:p>
    <w:p w14:paraId="659B2D02" w14:textId="413D87BE" w:rsidR="00E138D6" w:rsidRDefault="00353ECF" w:rsidP="0018296A">
      <w:pPr>
        <w:rPr>
          <w:b/>
          <w:i/>
          <w:color w:val="000000" w:themeColor="text1"/>
          <w:lang w:val="en-AU" w:eastAsia="zh-CN"/>
        </w:rPr>
      </w:pPr>
      <w:r w:rsidRPr="00895A33">
        <w:rPr>
          <w:b/>
          <w:i/>
          <w:color w:val="000000" w:themeColor="text1"/>
          <w:lang w:val="en-AU" w:eastAsia="zh-CN"/>
        </w:rPr>
        <w:t xml:space="preserve">Proposal </w:t>
      </w:r>
      <w:r w:rsidR="00E92FF8">
        <w:rPr>
          <w:b/>
          <w:i/>
          <w:color w:val="000000" w:themeColor="text1"/>
          <w:lang w:val="en-AU" w:eastAsia="zh-CN"/>
        </w:rPr>
        <w:t>4</w:t>
      </w:r>
      <w:r w:rsidRPr="00895A33">
        <w:rPr>
          <w:b/>
          <w:i/>
          <w:color w:val="000000" w:themeColor="text1"/>
          <w:lang w:val="en-AU" w:eastAsia="zh-CN"/>
        </w:rPr>
        <w:t xml:space="preserve">: </w:t>
      </w:r>
      <w:r w:rsidR="00354B2A">
        <w:rPr>
          <w:b/>
          <w:i/>
          <w:color w:val="000000" w:themeColor="text1"/>
          <w:lang w:val="en-AU" w:eastAsia="zh-CN"/>
        </w:rPr>
        <w:t>I</w:t>
      </w:r>
      <w:r w:rsidR="00354B2A">
        <w:rPr>
          <w:rFonts w:hint="eastAsia"/>
          <w:b/>
          <w:i/>
          <w:color w:val="000000" w:themeColor="text1"/>
          <w:lang w:val="en-AU" w:eastAsia="zh-CN"/>
        </w:rPr>
        <w:t>n</w:t>
      </w:r>
      <w:r w:rsidR="00354B2A">
        <w:rPr>
          <w:b/>
          <w:i/>
          <w:color w:val="000000" w:themeColor="text1"/>
          <w:lang w:val="en-AU" w:eastAsia="zh-CN"/>
        </w:rPr>
        <w:t xml:space="preserve"> </w:t>
      </w:r>
      <w:r w:rsidR="00354B2A" w:rsidRPr="00354B2A">
        <w:rPr>
          <w:b/>
          <w:i/>
          <w:color w:val="000000" w:themeColor="text1"/>
          <w:lang w:val="en-AU" w:eastAsia="zh-CN"/>
        </w:rPr>
        <w:t>R</w:t>
      </w:r>
      <w:r w:rsidR="00354B2A">
        <w:rPr>
          <w:b/>
          <w:i/>
          <w:color w:val="000000" w:themeColor="text1"/>
          <w:lang w:val="en-AU" w:eastAsia="zh-CN"/>
        </w:rPr>
        <w:t>el-</w:t>
      </w:r>
      <w:r w:rsidR="00354B2A" w:rsidRPr="00354B2A">
        <w:rPr>
          <w:b/>
          <w:i/>
          <w:color w:val="000000" w:themeColor="text1"/>
          <w:lang w:val="en-AU" w:eastAsia="zh-CN"/>
        </w:rPr>
        <w:t xml:space="preserve">19 </w:t>
      </w:r>
      <w:r w:rsidR="00A01B16">
        <w:rPr>
          <w:b/>
          <w:i/>
          <w:color w:val="000000" w:themeColor="text1"/>
          <w:lang w:val="en-AU" w:eastAsia="zh-CN"/>
        </w:rPr>
        <w:t>multi-carrier</w:t>
      </w:r>
      <w:r w:rsidR="00354B2A" w:rsidRPr="00354B2A">
        <w:rPr>
          <w:b/>
          <w:i/>
          <w:color w:val="000000" w:themeColor="text1"/>
          <w:lang w:val="en-AU" w:eastAsia="zh-CN"/>
        </w:rPr>
        <w:t xml:space="preserve"> </w:t>
      </w:r>
      <w:r w:rsidR="00E15916">
        <w:rPr>
          <w:b/>
          <w:i/>
          <w:color w:val="000000" w:themeColor="text1"/>
          <w:lang w:val="en-AU" w:eastAsia="zh-CN"/>
        </w:rPr>
        <w:t>s</w:t>
      </w:r>
      <w:r w:rsidR="00354B2A" w:rsidRPr="00354B2A">
        <w:rPr>
          <w:b/>
          <w:i/>
          <w:color w:val="000000" w:themeColor="text1"/>
          <w:lang w:val="en-AU" w:eastAsia="zh-CN"/>
        </w:rPr>
        <w:t xml:space="preserve">cheduling, </w:t>
      </w:r>
      <w:r w:rsidR="0060094E">
        <w:rPr>
          <w:b/>
          <w:i/>
          <w:color w:val="000000" w:themeColor="text1"/>
          <w:lang w:val="en-AU" w:eastAsia="zh-CN"/>
        </w:rPr>
        <w:t>the following issues related to Type-2 HARQ-ACK codebook need further discussion</w:t>
      </w:r>
      <w:r w:rsidR="00354B2A" w:rsidRPr="00354B2A">
        <w:rPr>
          <w:b/>
          <w:i/>
          <w:color w:val="000000" w:themeColor="text1"/>
          <w:lang w:val="en-AU" w:eastAsia="zh-CN"/>
        </w:rPr>
        <w:t>:</w:t>
      </w:r>
    </w:p>
    <w:p w14:paraId="53B5FC0F" w14:textId="7A4F9E20" w:rsidR="008B5230" w:rsidRDefault="008B5230" w:rsidP="008B5230">
      <w:pPr>
        <w:pStyle w:val="ListParagraph"/>
        <w:numPr>
          <w:ilvl w:val="0"/>
          <w:numId w:val="45"/>
        </w:numPr>
        <w:spacing w:before="120"/>
        <w:ind w:leftChars="150" w:left="750" w:firstLineChars="0"/>
        <w:rPr>
          <w:b/>
          <w:i/>
          <w:color w:val="000000" w:themeColor="text1"/>
          <w:lang w:val="en-AU" w:eastAsia="zh-CN"/>
        </w:rPr>
      </w:pPr>
      <w:r>
        <w:rPr>
          <w:b/>
          <w:i/>
          <w:color w:val="000000" w:themeColor="text1"/>
          <w:lang w:val="en-AU" w:eastAsia="zh-CN"/>
        </w:rPr>
        <w:t>A</w:t>
      </w:r>
      <w:r w:rsidRPr="008B5230">
        <w:rPr>
          <w:b/>
          <w:i/>
          <w:color w:val="000000" w:themeColor="text1"/>
          <w:lang w:val="en-AU" w:eastAsia="zh-CN"/>
        </w:rPr>
        <w:t>dditional loop in pseudo</w:t>
      </w:r>
      <w:r w:rsidRPr="008B5230">
        <w:rPr>
          <w:rFonts w:hint="eastAsia"/>
          <w:b/>
          <w:i/>
          <w:color w:val="000000" w:themeColor="text1"/>
          <w:lang w:val="en-AU" w:eastAsia="zh-CN"/>
        </w:rPr>
        <w:t>-</w:t>
      </w:r>
      <w:r w:rsidRPr="008B5230">
        <w:rPr>
          <w:b/>
          <w:i/>
          <w:color w:val="000000" w:themeColor="text1"/>
          <w:lang w:val="en-AU" w:eastAsia="zh-CN"/>
        </w:rPr>
        <w:t xml:space="preserve">code in </w:t>
      </w:r>
      <w:r w:rsidRPr="008B5230">
        <w:rPr>
          <w:rFonts w:hint="eastAsia"/>
          <w:b/>
          <w:i/>
          <w:color w:val="000000" w:themeColor="text1"/>
          <w:lang w:val="en-AU" w:eastAsia="zh-CN"/>
        </w:rPr>
        <w:t>section</w:t>
      </w:r>
      <w:r w:rsidRPr="008B5230">
        <w:rPr>
          <w:b/>
          <w:i/>
          <w:color w:val="000000" w:themeColor="text1"/>
          <w:lang w:val="en-AU" w:eastAsia="zh-CN"/>
        </w:rPr>
        <w:t xml:space="preserve"> 9.1.3.1 </w:t>
      </w:r>
      <w:r w:rsidRPr="008B5230">
        <w:rPr>
          <w:rFonts w:hint="eastAsia"/>
          <w:b/>
          <w:i/>
          <w:color w:val="000000" w:themeColor="text1"/>
          <w:lang w:val="en-AU" w:eastAsia="zh-CN"/>
        </w:rPr>
        <w:t>of</w:t>
      </w:r>
      <w:r w:rsidRPr="008B5230">
        <w:rPr>
          <w:b/>
          <w:i/>
          <w:color w:val="000000" w:themeColor="text1"/>
          <w:lang w:val="en-AU" w:eastAsia="zh-CN"/>
        </w:rPr>
        <w:t xml:space="preserve"> TS</w:t>
      </w:r>
      <w:r w:rsidR="00C3393E">
        <w:rPr>
          <w:b/>
          <w:i/>
          <w:color w:val="000000" w:themeColor="text1"/>
          <w:lang w:val="en-AU" w:eastAsia="zh-CN"/>
        </w:rPr>
        <w:t xml:space="preserve"> </w:t>
      </w:r>
      <w:r w:rsidRPr="008B5230">
        <w:rPr>
          <w:b/>
          <w:i/>
          <w:color w:val="000000" w:themeColor="text1"/>
          <w:lang w:val="en-AU" w:eastAsia="zh-CN"/>
        </w:rPr>
        <w:t>38.213</w:t>
      </w:r>
    </w:p>
    <w:p w14:paraId="4B99509A" w14:textId="5B723A98" w:rsidR="008B5230" w:rsidRDefault="008B5230" w:rsidP="00910A1F">
      <w:pPr>
        <w:pStyle w:val="ListParagraph"/>
        <w:numPr>
          <w:ilvl w:val="0"/>
          <w:numId w:val="45"/>
        </w:numPr>
        <w:spacing w:before="120"/>
        <w:ind w:leftChars="150" w:left="750" w:firstLineChars="0"/>
        <w:rPr>
          <w:b/>
          <w:i/>
          <w:color w:val="000000" w:themeColor="text1"/>
          <w:lang w:val="en-AU" w:eastAsia="zh-CN"/>
        </w:rPr>
      </w:pPr>
      <w:r w:rsidRPr="008B5230">
        <w:rPr>
          <w:b/>
          <w:i/>
          <w:color w:val="000000" w:themeColor="text1"/>
          <w:lang w:val="en-AU" w:eastAsia="zh-CN"/>
        </w:rPr>
        <w:t xml:space="preserve">Maximum number of HARQ-ACK information bits </w:t>
      </w:r>
      <w:r>
        <w:rPr>
          <w:b/>
          <w:i/>
          <w:color w:val="000000" w:themeColor="text1"/>
          <w:lang w:val="en-AU" w:eastAsia="zh-CN"/>
        </w:rPr>
        <w:t xml:space="preserve">reported </w:t>
      </w:r>
      <w:r w:rsidRPr="008B5230">
        <w:rPr>
          <w:b/>
          <w:i/>
          <w:color w:val="000000" w:themeColor="text1"/>
          <w:lang w:val="en-AU" w:eastAsia="zh-CN"/>
        </w:rPr>
        <w:t>for</w:t>
      </w:r>
      <w:r>
        <w:rPr>
          <w:b/>
          <w:i/>
          <w:color w:val="000000" w:themeColor="text1"/>
          <w:lang w:val="en-AU" w:eastAsia="zh-CN"/>
        </w:rPr>
        <w:t xml:space="preserve"> a DCI format 1_3</w:t>
      </w:r>
      <w:r w:rsidR="00866A0B">
        <w:rPr>
          <w:b/>
          <w:i/>
          <w:color w:val="000000" w:themeColor="text1"/>
          <w:lang w:val="en-AU" w:eastAsia="zh-CN"/>
        </w:rPr>
        <w:t>.</w:t>
      </w:r>
    </w:p>
    <w:p w14:paraId="1BF9B4E0" w14:textId="7019067D" w:rsidR="00C80FD3" w:rsidRDefault="00C80FD3" w:rsidP="00C80FD3">
      <w:pPr>
        <w:spacing w:before="120"/>
        <w:rPr>
          <w:bCs/>
          <w:iCs/>
          <w:color w:val="000000" w:themeColor="text1"/>
          <w:lang w:val="en-AU" w:eastAsia="zh-CN"/>
        </w:rPr>
      </w:pPr>
    </w:p>
    <w:p w14:paraId="31568560" w14:textId="77777777" w:rsidR="005429FD" w:rsidRDefault="005429FD" w:rsidP="003B007A">
      <w:pPr>
        <w:pStyle w:val="Heading1"/>
        <w:rPr>
          <w:lang w:eastAsia="zh-CN"/>
        </w:rPr>
      </w:pPr>
      <w:bookmarkStart w:id="12"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60802180" w14:textId="050C7A09" w:rsidR="005E6C25" w:rsidRDefault="00E8187A" w:rsidP="005E6C25">
      <w:pPr>
        <w:spacing w:before="120"/>
        <w:rPr>
          <w:b/>
          <w:i/>
          <w:lang w:val="en-AU" w:eastAsia="zh-CN"/>
        </w:rPr>
      </w:pPr>
      <w:r w:rsidRPr="00A549DF">
        <w:rPr>
          <w:b/>
          <w:i/>
          <w:lang w:val="en-AU" w:eastAsia="zh-CN"/>
        </w:rPr>
        <w:t xml:space="preserve">Proposal 1: </w:t>
      </w:r>
      <w:r w:rsidR="005E6C25" w:rsidRPr="00A549DF">
        <w:rPr>
          <w:b/>
          <w:i/>
          <w:lang w:val="en-AU" w:eastAsia="zh-CN"/>
        </w:rPr>
        <w:t xml:space="preserve"> </w:t>
      </w:r>
      <w:r w:rsidR="005E6C25">
        <w:rPr>
          <w:b/>
          <w:i/>
          <w:lang w:val="en-AU" w:eastAsia="zh-CN"/>
        </w:rPr>
        <w:t>The m</w:t>
      </w:r>
      <w:r w:rsidR="005E6C25" w:rsidRPr="00DA4F0F">
        <w:rPr>
          <w:b/>
          <w:i/>
          <w:lang w:val="en-AU" w:eastAsia="zh-CN"/>
        </w:rPr>
        <w:t xml:space="preserve">aximum number of PUSCHs/PDSCHs per scheduled cell </w:t>
      </w:r>
      <w:r w:rsidR="005E6C25">
        <w:rPr>
          <w:b/>
          <w:i/>
          <w:lang w:val="en-AU" w:eastAsia="zh-CN"/>
        </w:rPr>
        <w:t xml:space="preserve">by a single joint-DCI </w:t>
      </w:r>
      <w:r w:rsidR="005E6C25" w:rsidRPr="00DA4F0F">
        <w:rPr>
          <w:b/>
          <w:i/>
          <w:lang w:val="en-AU" w:eastAsia="zh-CN"/>
        </w:rPr>
        <w:t xml:space="preserve">is </w:t>
      </w:r>
      <w:r w:rsidR="005E6C25">
        <w:rPr>
          <w:b/>
          <w:i/>
          <w:lang w:val="en-AU" w:eastAsia="zh-CN"/>
        </w:rPr>
        <w:t>4 in Rel-19 MC enhancement</w:t>
      </w:r>
      <w:r w:rsidR="005E6C25" w:rsidRPr="00DA4F0F">
        <w:rPr>
          <w:b/>
          <w:i/>
          <w:lang w:val="en-AU" w:eastAsia="zh-CN"/>
        </w:rPr>
        <w:t>.</w:t>
      </w:r>
      <w:r w:rsidR="005E6C25">
        <w:rPr>
          <w:b/>
          <w:i/>
          <w:lang w:val="en-AU" w:eastAsia="zh-CN"/>
        </w:rPr>
        <w:t xml:space="preserve"> </w:t>
      </w:r>
    </w:p>
    <w:p w14:paraId="2E920591" w14:textId="77777777" w:rsidR="005E6C25" w:rsidRPr="00D076BF" w:rsidRDefault="005E6C25" w:rsidP="005E6C25">
      <w:pPr>
        <w:pStyle w:val="ListParagraph"/>
        <w:numPr>
          <w:ilvl w:val="0"/>
          <w:numId w:val="57"/>
        </w:numPr>
        <w:spacing w:before="120"/>
        <w:ind w:firstLineChars="0"/>
        <w:rPr>
          <w:b/>
          <w:i/>
          <w:lang w:val="en-AU" w:eastAsia="zh-CN"/>
        </w:rPr>
      </w:pPr>
      <w:r>
        <w:rPr>
          <w:b/>
          <w:i/>
          <w:lang w:val="en-AU" w:eastAsia="zh-CN"/>
        </w:rPr>
        <w:t xml:space="preserve">Further limit can be discussed per each/total co-scheduled cell(s). </w:t>
      </w:r>
    </w:p>
    <w:p w14:paraId="25A5FEF5" w14:textId="77777777" w:rsidR="005E6C25" w:rsidRPr="00BA2548" w:rsidRDefault="005E6C25" w:rsidP="005E6C25">
      <w:pPr>
        <w:rPr>
          <w:b/>
          <w:i/>
          <w:color w:val="000000" w:themeColor="text1"/>
          <w:lang w:val="en-AU" w:eastAsia="zh-CN"/>
        </w:rPr>
      </w:pPr>
      <w:r w:rsidRPr="000E3A9D">
        <w:rPr>
          <w:b/>
          <w:i/>
          <w:color w:val="000000" w:themeColor="text1"/>
          <w:lang w:val="en-AU" w:eastAsia="zh-CN"/>
        </w:rPr>
        <w:t xml:space="preserve">Proposal </w:t>
      </w:r>
      <w:r>
        <w:rPr>
          <w:b/>
          <w:i/>
          <w:color w:val="000000" w:themeColor="text1"/>
          <w:lang w:val="en-AU" w:eastAsia="zh-CN"/>
        </w:rPr>
        <w:t>2</w:t>
      </w:r>
      <w:r w:rsidRPr="000E3A9D">
        <w:rPr>
          <w:b/>
          <w:i/>
          <w:color w:val="000000" w:themeColor="text1"/>
          <w:lang w:val="en-AU" w:eastAsia="zh-CN"/>
        </w:rPr>
        <w:t xml:space="preserve">: </w:t>
      </w:r>
      <w:r>
        <w:rPr>
          <w:b/>
          <w:i/>
          <w:color w:val="000000" w:themeColor="text1"/>
          <w:lang w:val="en-AU" w:eastAsia="zh-CN"/>
        </w:rPr>
        <w:t>Discuss whether there is a need to further</w:t>
      </w:r>
      <w:r w:rsidRPr="005C546E">
        <w:rPr>
          <w:b/>
          <w:i/>
          <w:color w:val="000000" w:themeColor="text1"/>
          <w:lang w:val="en-AU" w:eastAsia="zh-CN"/>
        </w:rPr>
        <w:t xml:space="preserve"> reduce the DCI payload</w:t>
      </w:r>
      <w:r>
        <w:rPr>
          <w:b/>
          <w:i/>
          <w:color w:val="000000" w:themeColor="text1"/>
          <w:lang w:val="en-AU" w:eastAsia="zh-CN"/>
        </w:rPr>
        <w:t xml:space="preserve"> based on</w:t>
      </w:r>
      <w:r w:rsidRPr="005C546E">
        <w:rPr>
          <w:b/>
          <w:i/>
          <w:color w:val="000000" w:themeColor="text1"/>
          <w:lang w:val="en-AU" w:eastAsia="zh-CN"/>
        </w:rPr>
        <w:t xml:space="preserve"> DCI format 0_3/1_3</w:t>
      </w:r>
      <w:r>
        <w:rPr>
          <w:b/>
          <w:i/>
          <w:color w:val="000000" w:themeColor="text1"/>
          <w:lang w:val="en-AU" w:eastAsia="zh-CN"/>
        </w:rPr>
        <w:t>, e.g., by redefining the type of some DCI fields</w:t>
      </w:r>
      <w:r w:rsidRPr="005C546E">
        <w:rPr>
          <w:b/>
          <w:i/>
          <w:color w:val="000000" w:themeColor="text1"/>
          <w:lang w:val="en-AU" w:eastAsia="zh-CN"/>
        </w:rPr>
        <w:t>.</w:t>
      </w:r>
    </w:p>
    <w:p w14:paraId="6C38D8EB" w14:textId="77777777" w:rsidR="00E92FF8" w:rsidRPr="00FE3C26" w:rsidRDefault="00E92FF8" w:rsidP="00E92FF8">
      <w:pPr>
        <w:spacing w:before="120"/>
        <w:rPr>
          <w:b/>
          <w:i/>
          <w:color w:val="000000" w:themeColor="text1"/>
          <w:lang w:val="en-AU" w:eastAsia="zh-CN"/>
        </w:rPr>
      </w:pPr>
      <w:r w:rsidRPr="002B1FF1">
        <w:rPr>
          <w:b/>
          <w:i/>
          <w:color w:val="000000" w:themeColor="text1"/>
          <w:lang w:val="en-AU" w:eastAsia="zh-CN"/>
        </w:rPr>
        <w:t xml:space="preserve">Proposal </w:t>
      </w:r>
      <w:r>
        <w:rPr>
          <w:b/>
          <w:i/>
          <w:color w:val="000000" w:themeColor="text1"/>
          <w:lang w:val="en-AU" w:eastAsia="zh-CN"/>
        </w:rPr>
        <w:t>3</w:t>
      </w:r>
      <w:r w:rsidRPr="002B1FF1">
        <w:rPr>
          <w:b/>
          <w:i/>
          <w:color w:val="000000" w:themeColor="text1"/>
          <w:lang w:val="en-AU" w:eastAsia="zh-CN"/>
        </w:rPr>
        <w:t xml:space="preserve">: </w:t>
      </w:r>
      <w:r w:rsidRPr="00FE3C26">
        <w:rPr>
          <w:b/>
          <w:i/>
          <w:color w:val="000000" w:themeColor="text1"/>
          <w:lang w:val="en-AU" w:eastAsia="zh-CN"/>
        </w:rPr>
        <w:t>Further study is necessary regarding the reference PDSCH used for determining the PUCCH carrying HARQ-ACK information in Rel-19 multi-carrier scheduling.</w:t>
      </w:r>
    </w:p>
    <w:p w14:paraId="5DDBBF5E" w14:textId="30E73EA6" w:rsidR="00E92FF8" w:rsidRDefault="00E92FF8" w:rsidP="00E92FF8">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4</w:t>
      </w:r>
      <w:r w:rsidRPr="00895A33">
        <w:rPr>
          <w:b/>
          <w:i/>
          <w:color w:val="000000" w:themeColor="text1"/>
          <w:lang w:val="en-AU" w:eastAsia="zh-CN"/>
        </w:rPr>
        <w:t xml:space="preserve">: </w:t>
      </w:r>
      <w:r>
        <w:rPr>
          <w:b/>
          <w:i/>
          <w:color w:val="000000" w:themeColor="text1"/>
          <w:lang w:val="en-AU" w:eastAsia="zh-CN"/>
        </w:rPr>
        <w:t>I</w:t>
      </w:r>
      <w:r>
        <w:rPr>
          <w:rFonts w:hint="eastAsia"/>
          <w:b/>
          <w:i/>
          <w:color w:val="000000" w:themeColor="text1"/>
          <w:lang w:val="en-AU" w:eastAsia="zh-CN"/>
        </w:rPr>
        <w:t>n</w:t>
      </w:r>
      <w:r>
        <w:rPr>
          <w:b/>
          <w:i/>
          <w:color w:val="000000" w:themeColor="text1"/>
          <w:lang w:val="en-AU" w:eastAsia="zh-CN"/>
        </w:rPr>
        <w:t xml:space="preserve"> </w:t>
      </w:r>
      <w:r w:rsidRPr="00354B2A">
        <w:rPr>
          <w:b/>
          <w:i/>
          <w:color w:val="000000" w:themeColor="text1"/>
          <w:lang w:val="en-AU" w:eastAsia="zh-CN"/>
        </w:rPr>
        <w:t>R</w:t>
      </w:r>
      <w:r>
        <w:rPr>
          <w:b/>
          <w:i/>
          <w:color w:val="000000" w:themeColor="text1"/>
          <w:lang w:val="en-AU" w:eastAsia="zh-CN"/>
        </w:rPr>
        <w:t>el-</w:t>
      </w:r>
      <w:r w:rsidRPr="00354B2A">
        <w:rPr>
          <w:b/>
          <w:i/>
          <w:color w:val="000000" w:themeColor="text1"/>
          <w:lang w:val="en-AU" w:eastAsia="zh-CN"/>
        </w:rPr>
        <w:t xml:space="preserve">19 </w:t>
      </w:r>
      <w:r w:rsidR="00A01B16">
        <w:rPr>
          <w:b/>
          <w:i/>
          <w:color w:val="000000" w:themeColor="text1"/>
          <w:lang w:val="en-AU" w:eastAsia="zh-CN"/>
        </w:rPr>
        <w:t>multi-carrier</w:t>
      </w:r>
      <w:r w:rsidRPr="00354B2A">
        <w:rPr>
          <w:b/>
          <w:i/>
          <w:color w:val="000000" w:themeColor="text1"/>
          <w:lang w:val="en-AU" w:eastAsia="zh-CN"/>
        </w:rPr>
        <w:t xml:space="preserve"> </w:t>
      </w:r>
      <w:r>
        <w:rPr>
          <w:b/>
          <w:i/>
          <w:color w:val="000000" w:themeColor="text1"/>
          <w:lang w:val="en-AU" w:eastAsia="zh-CN"/>
        </w:rPr>
        <w:t>s</w:t>
      </w:r>
      <w:r w:rsidRPr="00354B2A">
        <w:rPr>
          <w:b/>
          <w:i/>
          <w:color w:val="000000" w:themeColor="text1"/>
          <w:lang w:val="en-AU" w:eastAsia="zh-CN"/>
        </w:rPr>
        <w:t xml:space="preserve">cheduling, </w:t>
      </w:r>
      <w:r>
        <w:rPr>
          <w:b/>
          <w:i/>
          <w:color w:val="000000" w:themeColor="text1"/>
          <w:lang w:val="en-AU" w:eastAsia="zh-CN"/>
        </w:rPr>
        <w:t>the following issues related to Type-2 HARQ-ACK codebook need further discussion</w:t>
      </w:r>
      <w:r w:rsidRPr="00354B2A">
        <w:rPr>
          <w:b/>
          <w:i/>
          <w:color w:val="000000" w:themeColor="text1"/>
          <w:lang w:val="en-AU" w:eastAsia="zh-CN"/>
        </w:rPr>
        <w:t>:</w:t>
      </w:r>
    </w:p>
    <w:p w14:paraId="52496844" w14:textId="77777777" w:rsidR="00E92FF8" w:rsidRDefault="00E92FF8" w:rsidP="00E92FF8">
      <w:pPr>
        <w:pStyle w:val="ListParagraph"/>
        <w:numPr>
          <w:ilvl w:val="0"/>
          <w:numId w:val="45"/>
        </w:numPr>
        <w:spacing w:before="120"/>
        <w:ind w:leftChars="150" w:left="750" w:firstLineChars="0"/>
        <w:rPr>
          <w:b/>
          <w:i/>
          <w:color w:val="000000" w:themeColor="text1"/>
          <w:lang w:val="en-AU" w:eastAsia="zh-CN"/>
        </w:rPr>
      </w:pPr>
      <w:r>
        <w:rPr>
          <w:b/>
          <w:i/>
          <w:color w:val="000000" w:themeColor="text1"/>
          <w:lang w:val="en-AU" w:eastAsia="zh-CN"/>
        </w:rPr>
        <w:t>A</w:t>
      </w:r>
      <w:r w:rsidRPr="008B5230">
        <w:rPr>
          <w:b/>
          <w:i/>
          <w:color w:val="000000" w:themeColor="text1"/>
          <w:lang w:val="en-AU" w:eastAsia="zh-CN"/>
        </w:rPr>
        <w:t>dditional loop in pseudo</w:t>
      </w:r>
      <w:r w:rsidRPr="008B5230">
        <w:rPr>
          <w:rFonts w:hint="eastAsia"/>
          <w:b/>
          <w:i/>
          <w:color w:val="000000" w:themeColor="text1"/>
          <w:lang w:val="en-AU" w:eastAsia="zh-CN"/>
        </w:rPr>
        <w:t>-</w:t>
      </w:r>
      <w:r w:rsidRPr="008B5230">
        <w:rPr>
          <w:b/>
          <w:i/>
          <w:color w:val="000000" w:themeColor="text1"/>
          <w:lang w:val="en-AU" w:eastAsia="zh-CN"/>
        </w:rPr>
        <w:t xml:space="preserve">code in </w:t>
      </w:r>
      <w:r w:rsidRPr="008B5230">
        <w:rPr>
          <w:rFonts w:hint="eastAsia"/>
          <w:b/>
          <w:i/>
          <w:color w:val="000000" w:themeColor="text1"/>
          <w:lang w:val="en-AU" w:eastAsia="zh-CN"/>
        </w:rPr>
        <w:t>section</w:t>
      </w:r>
      <w:r w:rsidRPr="008B5230">
        <w:rPr>
          <w:b/>
          <w:i/>
          <w:color w:val="000000" w:themeColor="text1"/>
          <w:lang w:val="en-AU" w:eastAsia="zh-CN"/>
        </w:rPr>
        <w:t xml:space="preserve"> 9.1.3.1 </w:t>
      </w:r>
      <w:r w:rsidRPr="008B5230">
        <w:rPr>
          <w:rFonts w:hint="eastAsia"/>
          <w:b/>
          <w:i/>
          <w:color w:val="000000" w:themeColor="text1"/>
          <w:lang w:val="en-AU" w:eastAsia="zh-CN"/>
        </w:rPr>
        <w:t>of</w:t>
      </w:r>
      <w:r w:rsidRPr="008B5230">
        <w:rPr>
          <w:b/>
          <w:i/>
          <w:color w:val="000000" w:themeColor="text1"/>
          <w:lang w:val="en-AU" w:eastAsia="zh-CN"/>
        </w:rPr>
        <w:t xml:space="preserve"> TS</w:t>
      </w:r>
      <w:r>
        <w:rPr>
          <w:b/>
          <w:i/>
          <w:color w:val="000000" w:themeColor="text1"/>
          <w:lang w:val="en-AU" w:eastAsia="zh-CN"/>
        </w:rPr>
        <w:t xml:space="preserve"> </w:t>
      </w:r>
      <w:r w:rsidRPr="008B5230">
        <w:rPr>
          <w:b/>
          <w:i/>
          <w:color w:val="000000" w:themeColor="text1"/>
          <w:lang w:val="en-AU" w:eastAsia="zh-CN"/>
        </w:rPr>
        <w:t>38.213</w:t>
      </w:r>
    </w:p>
    <w:p w14:paraId="0ACC83CF" w14:textId="50A7E93A" w:rsidR="005E6C25" w:rsidRPr="00E92FF8" w:rsidRDefault="00E92FF8" w:rsidP="00384FAA">
      <w:pPr>
        <w:pStyle w:val="ListParagraph"/>
        <w:numPr>
          <w:ilvl w:val="0"/>
          <w:numId w:val="45"/>
        </w:numPr>
        <w:spacing w:before="120"/>
        <w:ind w:leftChars="150" w:left="750" w:firstLineChars="0"/>
        <w:rPr>
          <w:b/>
          <w:i/>
          <w:color w:val="000000" w:themeColor="text1"/>
          <w:lang w:val="en-AU" w:eastAsia="zh-CN"/>
        </w:rPr>
      </w:pPr>
      <w:r w:rsidRPr="008B5230">
        <w:rPr>
          <w:b/>
          <w:i/>
          <w:color w:val="000000" w:themeColor="text1"/>
          <w:lang w:val="en-AU" w:eastAsia="zh-CN"/>
        </w:rPr>
        <w:t xml:space="preserve">Maximum number of HARQ-ACK information bits </w:t>
      </w:r>
      <w:r>
        <w:rPr>
          <w:b/>
          <w:i/>
          <w:color w:val="000000" w:themeColor="text1"/>
          <w:lang w:val="en-AU" w:eastAsia="zh-CN"/>
        </w:rPr>
        <w:t xml:space="preserve">reported </w:t>
      </w:r>
      <w:r w:rsidRPr="008B5230">
        <w:rPr>
          <w:b/>
          <w:i/>
          <w:color w:val="000000" w:themeColor="text1"/>
          <w:lang w:val="en-AU" w:eastAsia="zh-CN"/>
        </w:rPr>
        <w:t>for</w:t>
      </w:r>
      <w:r>
        <w:rPr>
          <w:b/>
          <w:i/>
          <w:color w:val="000000" w:themeColor="text1"/>
          <w:lang w:val="en-AU" w:eastAsia="zh-CN"/>
        </w:rPr>
        <w:t xml:space="preserve"> a DCI format 1_3.</w:t>
      </w:r>
    </w:p>
    <w:p w14:paraId="499FC80B" w14:textId="77777777" w:rsidR="00E92FF8" w:rsidRPr="005E6C25" w:rsidRDefault="00E92FF8" w:rsidP="00384FAA">
      <w:pPr>
        <w:rPr>
          <w:lang w:val="en-AU" w:eastAsia="zh-CN"/>
        </w:rPr>
      </w:pPr>
    </w:p>
    <w:p w14:paraId="51214651" w14:textId="245BDDBE" w:rsidR="002E24DC" w:rsidRDefault="005429FD" w:rsidP="00FA1AE4">
      <w:pPr>
        <w:pStyle w:val="Heading1"/>
        <w:numPr>
          <w:ilvl w:val="0"/>
          <w:numId w:val="0"/>
        </w:numPr>
        <w:ind w:left="432" w:hanging="432"/>
      </w:pPr>
      <w:bookmarkStart w:id="13" w:name="_Ref124589665"/>
      <w:bookmarkStart w:id="14" w:name="_Ref71620620"/>
      <w:bookmarkStart w:id="15" w:name="_Ref124671424"/>
      <w:r w:rsidRPr="00CF195E">
        <w:t>References</w:t>
      </w:r>
      <w:bookmarkStart w:id="16" w:name="_Ref54360332"/>
      <w:bookmarkEnd w:id="12"/>
      <w:bookmarkEnd w:id="13"/>
      <w:bookmarkEnd w:id="14"/>
      <w:bookmarkEnd w:id="15"/>
      <w:bookmarkEnd w:id="16"/>
    </w:p>
    <w:p w14:paraId="18B33D8F" w14:textId="0EECAD47" w:rsidR="001B70BD" w:rsidRDefault="001B70BD" w:rsidP="00C0203E">
      <w:pPr>
        <w:pStyle w:val="B1"/>
        <w:numPr>
          <w:ilvl w:val="0"/>
          <w:numId w:val="18"/>
        </w:numPr>
      </w:pPr>
      <w:bookmarkStart w:id="17" w:name="_Ref173771099"/>
      <w:bookmarkStart w:id="18" w:name="_Ref162549623"/>
      <w:bookmarkStart w:id="19" w:name="_Ref177739891"/>
      <w:r w:rsidRPr="001B70BD">
        <w:t>RP-242408</w:t>
      </w:r>
      <w:r w:rsidR="00A92AF4" w:rsidRPr="000A7170">
        <w:t xml:space="preserve">, </w:t>
      </w:r>
      <w:r w:rsidR="00C0203E">
        <w:t>“</w:t>
      </w:r>
      <w:r w:rsidRPr="001B70BD">
        <w:t>New WID:</w:t>
      </w:r>
      <w:r w:rsidRPr="00F33077">
        <w:t xml:space="preserve"> </w:t>
      </w:r>
      <w:r w:rsidRPr="001B70BD">
        <w:t>Multi-carrier enhancements for NR Phase 2</w:t>
      </w:r>
      <w:r w:rsidR="00C0203E">
        <w:t>”</w:t>
      </w:r>
      <w:r w:rsidR="00F71C89" w:rsidRPr="001F7358">
        <w:t xml:space="preserve">, </w:t>
      </w:r>
      <w:bookmarkEnd w:id="17"/>
      <w:bookmarkEnd w:id="18"/>
      <w:r w:rsidR="00C0203E">
        <w:t>RAN#105</w:t>
      </w:r>
      <w:r w:rsidRPr="001B70BD">
        <w:t>, September 9-12, 2024</w:t>
      </w:r>
      <w:r w:rsidR="00C0203E">
        <w:rPr>
          <w:rFonts w:hint="eastAsia"/>
          <w:lang w:eastAsia="zh-CN"/>
        </w:rPr>
        <w:t>.</w:t>
      </w:r>
      <w:bookmarkEnd w:id="19"/>
    </w:p>
    <w:p w14:paraId="14493ABC" w14:textId="7A4CF85F" w:rsidR="00D91C33" w:rsidRPr="001B70BD" w:rsidRDefault="00D91C33" w:rsidP="002B5A3F">
      <w:pPr>
        <w:pStyle w:val="B1"/>
        <w:numPr>
          <w:ilvl w:val="0"/>
          <w:numId w:val="18"/>
        </w:numPr>
      </w:pPr>
      <w:bookmarkStart w:id="20" w:name="_Ref178080785"/>
      <w:r w:rsidRPr="000A7170">
        <w:t>T</w:t>
      </w:r>
      <w:r w:rsidR="00D01426">
        <w:t xml:space="preserve">S </w:t>
      </w:r>
      <w:r w:rsidRPr="000A7170">
        <w:t>38.</w:t>
      </w:r>
      <w:r>
        <w:t>214</w:t>
      </w:r>
      <w:r w:rsidRPr="000A7170">
        <w:t xml:space="preserve">, </w:t>
      </w:r>
      <w:r w:rsidRPr="00C64F21">
        <w:t>Physical layer procedures for data</w:t>
      </w:r>
      <w:bookmarkEnd w:id="20"/>
      <w:r w:rsidR="00D01426">
        <w:rPr>
          <w:lang w:eastAsia="zh-CN"/>
        </w:rPr>
        <w:t>.</w:t>
      </w:r>
    </w:p>
    <w:sectPr w:rsidR="00D91C33" w:rsidRPr="001B70B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7493" w14:textId="77777777" w:rsidR="00E33D0A" w:rsidRDefault="00E33D0A">
      <w:r>
        <w:separator/>
      </w:r>
    </w:p>
  </w:endnote>
  <w:endnote w:type="continuationSeparator" w:id="0">
    <w:p w14:paraId="5194A391" w14:textId="77777777" w:rsidR="00E33D0A" w:rsidRDefault="00E33D0A">
      <w:r>
        <w:continuationSeparator/>
      </w:r>
    </w:p>
  </w:endnote>
  <w:endnote w:type="continuationNotice" w:id="1">
    <w:p w14:paraId="02FD92BD" w14:textId="77777777" w:rsidR="00E33D0A" w:rsidRDefault="00E33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EC86" w14:textId="77777777" w:rsidR="00E33D0A" w:rsidRDefault="00E33D0A">
      <w:r>
        <w:separator/>
      </w:r>
    </w:p>
  </w:footnote>
  <w:footnote w:type="continuationSeparator" w:id="0">
    <w:p w14:paraId="0BEFF203" w14:textId="77777777" w:rsidR="00E33D0A" w:rsidRDefault="00E33D0A">
      <w:r>
        <w:continuationSeparator/>
      </w:r>
    </w:p>
  </w:footnote>
  <w:footnote w:type="continuationNotice" w:id="1">
    <w:p w14:paraId="7662B36C" w14:textId="77777777" w:rsidR="00E33D0A" w:rsidRDefault="00E33D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483423"/>
    <w:multiLevelType w:val="hybridMultilevel"/>
    <w:tmpl w:val="308253A0"/>
    <w:lvl w:ilvl="0" w:tplc="5344E8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4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96717"/>
    <w:multiLevelType w:val="hybridMultilevel"/>
    <w:tmpl w:val="4EF80340"/>
    <w:lvl w:ilvl="0" w:tplc="B704C436">
      <w:start w:val="5"/>
      <w:numFmt w:val="bullet"/>
      <w:lvlText w:val="-"/>
      <w:lvlJc w:val="left"/>
      <w:pPr>
        <w:ind w:left="409" w:hanging="420"/>
      </w:pPr>
      <w:rPr>
        <w:rFonts w:ascii="Times New Roman" w:eastAsia="SimSu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50"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7"/>
  </w:num>
  <w:num w:numId="4">
    <w:abstractNumId w:val="12"/>
  </w:num>
  <w:num w:numId="5">
    <w:abstractNumId w:val="19"/>
  </w:num>
  <w:num w:numId="6">
    <w:abstractNumId w:val="7"/>
  </w:num>
  <w:num w:numId="7">
    <w:abstractNumId w:val="4"/>
  </w:num>
  <w:num w:numId="8">
    <w:abstractNumId w:val="57"/>
  </w:num>
  <w:num w:numId="9">
    <w:abstractNumId w:val="5"/>
  </w:num>
  <w:num w:numId="10">
    <w:abstractNumId w:val="3"/>
  </w:num>
  <w:num w:numId="11">
    <w:abstractNumId w:val="53"/>
  </w:num>
  <w:num w:numId="12">
    <w:abstractNumId w:val="46"/>
  </w:num>
  <w:num w:numId="13">
    <w:abstractNumId w:val="1"/>
  </w:num>
  <w:num w:numId="14">
    <w:abstractNumId w:val="35"/>
  </w:num>
  <w:num w:numId="15">
    <w:abstractNumId w:val="32"/>
  </w:num>
  <w:num w:numId="16">
    <w:abstractNumId w:val="45"/>
  </w:num>
  <w:num w:numId="17">
    <w:abstractNumId w:val="10"/>
  </w:num>
  <w:num w:numId="18">
    <w:abstractNumId w:val="50"/>
  </w:num>
  <w:num w:numId="19">
    <w:abstractNumId w:val="11"/>
  </w:num>
  <w:num w:numId="2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6"/>
  </w:num>
  <w:num w:numId="22">
    <w:abstractNumId w:val="8"/>
  </w:num>
  <w:num w:numId="23">
    <w:abstractNumId w:val="34"/>
  </w:num>
  <w:num w:numId="24">
    <w:abstractNumId w:val="52"/>
  </w:num>
  <w:num w:numId="25">
    <w:abstractNumId w:val="37"/>
  </w:num>
  <w:num w:numId="26">
    <w:abstractNumId w:val="40"/>
  </w:num>
  <w:num w:numId="27">
    <w:abstractNumId w:val="39"/>
  </w:num>
  <w:num w:numId="28">
    <w:abstractNumId w:val="51"/>
  </w:num>
  <w:num w:numId="29">
    <w:abstractNumId w:val="0"/>
  </w:num>
  <w:num w:numId="30">
    <w:abstractNumId w:val="38"/>
  </w:num>
  <w:num w:numId="31">
    <w:abstractNumId w:val="21"/>
  </w:num>
  <w:num w:numId="32">
    <w:abstractNumId w:val="31"/>
  </w:num>
  <w:num w:numId="33">
    <w:abstractNumId w:val="25"/>
  </w:num>
  <w:num w:numId="34">
    <w:abstractNumId w:val="24"/>
  </w:num>
  <w:num w:numId="35">
    <w:abstractNumId w:val="18"/>
  </w:num>
  <w:num w:numId="36">
    <w:abstractNumId w:val="54"/>
  </w:num>
  <w:num w:numId="37">
    <w:abstractNumId w:val="47"/>
  </w:num>
  <w:num w:numId="38">
    <w:abstractNumId w:val="58"/>
  </w:num>
  <w:num w:numId="39">
    <w:abstractNumId w:val="20"/>
  </w:num>
  <w:num w:numId="40">
    <w:abstractNumId w:val="48"/>
  </w:num>
  <w:num w:numId="41">
    <w:abstractNumId w:val="17"/>
  </w:num>
  <w:num w:numId="42">
    <w:abstractNumId w:val="43"/>
  </w:num>
  <w:num w:numId="4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56"/>
  </w:num>
  <w:num w:numId="46">
    <w:abstractNumId w:val="15"/>
  </w:num>
  <w:num w:numId="47">
    <w:abstractNumId w:val="23"/>
  </w:num>
  <w:num w:numId="48">
    <w:abstractNumId w:val="9"/>
  </w:num>
  <w:num w:numId="49">
    <w:abstractNumId w:val="55"/>
  </w:num>
  <w:num w:numId="50">
    <w:abstractNumId w:val="28"/>
  </w:num>
  <w:num w:numId="51">
    <w:abstractNumId w:val="36"/>
  </w:num>
  <w:num w:numId="52">
    <w:abstractNumId w:val="42"/>
  </w:num>
  <w:num w:numId="53">
    <w:abstractNumId w:val="44"/>
  </w:num>
  <w:num w:numId="54">
    <w:abstractNumId w:val="41"/>
  </w:num>
  <w:num w:numId="55">
    <w:abstractNumId w:val="49"/>
  </w:num>
  <w:num w:numId="56">
    <w:abstractNumId w:val="6"/>
  </w:num>
  <w:num w:numId="5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5F5"/>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979"/>
    <w:rsid w:val="00011A9D"/>
    <w:rsid w:val="00011C79"/>
    <w:rsid w:val="00011F67"/>
    <w:rsid w:val="00012078"/>
    <w:rsid w:val="0001246B"/>
    <w:rsid w:val="000125F6"/>
    <w:rsid w:val="000127DF"/>
    <w:rsid w:val="00012862"/>
    <w:rsid w:val="000128E6"/>
    <w:rsid w:val="00012C22"/>
    <w:rsid w:val="00012E2B"/>
    <w:rsid w:val="00012EC2"/>
    <w:rsid w:val="000132E1"/>
    <w:rsid w:val="000135D5"/>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75A"/>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4AA"/>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31F"/>
    <w:rsid w:val="000433DC"/>
    <w:rsid w:val="000434B7"/>
    <w:rsid w:val="00043547"/>
    <w:rsid w:val="000435E4"/>
    <w:rsid w:val="0004377C"/>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BF"/>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34"/>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15D"/>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31"/>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74A"/>
    <w:rsid w:val="00100BFD"/>
    <w:rsid w:val="00100C57"/>
    <w:rsid w:val="00100D28"/>
    <w:rsid w:val="00100D42"/>
    <w:rsid w:val="00100E80"/>
    <w:rsid w:val="00100FF3"/>
    <w:rsid w:val="0010110F"/>
    <w:rsid w:val="00101253"/>
    <w:rsid w:val="001012E6"/>
    <w:rsid w:val="001015CB"/>
    <w:rsid w:val="0010172C"/>
    <w:rsid w:val="001017E4"/>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888"/>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8EB"/>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B6"/>
    <w:rsid w:val="001333F4"/>
    <w:rsid w:val="00133410"/>
    <w:rsid w:val="0013344C"/>
    <w:rsid w:val="00133491"/>
    <w:rsid w:val="0013353C"/>
    <w:rsid w:val="00133599"/>
    <w:rsid w:val="0013363D"/>
    <w:rsid w:val="0013366E"/>
    <w:rsid w:val="00133A0B"/>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9E"/>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3B1"/>
    <w:rsid w:val="00152663"/>
    <w:rsid w:val="0015276A"/>
    <w:rsid w:val="00152835"/>
    <w:rsid w:val="00152893"/>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93E"/>
    <w:rsid w:val="00176E8F"/>
    <w:rsid w:val="00176ED0"/>
    <w:rsid w:val="00176F57"/>
    <w:rsid w:val="00176F7B"/>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80D"/>
    <w:rsid w:val="001A1848"/>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4C1"/>
    <w:rsid w:val="001A44F6"/>
    <w:rsid w:val="001A45E3"/>
    <w:rsid w:val="001A475F"/>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1CA"/>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39C"/>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78"/>
    <w:rsid w:val="001C76AA"/>
    <w:rsid w:val="001C774C"/>
    <w:rsid w:val="001C7A73"/>
    <w:rsid w:val="001C7B90"/>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B16"/>
    <w:rsid w:val="001D7CC7"/>
    <w:rsid w:val="001E016B"/>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EE1"/>
    <w:rsid w:val="001E5F10"/>
    <w:rsid w:val="001E60B2"/>
    <w:rsid w:val="001E65F2"/>
    <w:rsid w:val="001E6698"/>
    <w:rsid w:val="001E67F2"/>
    <w:rsid w:val="001E6AE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8DB"/>
    <w:rsid w:val="002019D8"/>
    <w:rsid w:val="00201C4B"/>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36"/>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941"/>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292"/>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60003"/>
    <w:rsid w:val="00260025"/>
    <w:rsid w:val="00260229"/>
    <w:rsid w:val="0026035D"/>
    <w:rsid w:val="00260366"/>
    <w:rsid w:val="002603DE"/>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FC"/>
    <w:rsid w:val="0026637B"/>
    <w:rsid w:val="002663FF"/>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77E"/>
    <w:rsid w:val="00293A26"/>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23"/>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1E"/>
    <w:rsid w:val="002A7D71"/>
    <w:rsid w:val="002A7E67"/>
    <w:rsid w:val="002B02F6"/>
    <w:rsid w:val="002B0480"/>
    <w:rsid w:val="002B053D"/>
    <w:rsid w:val="002B0A7D"/>
    <w:rsid w:val="002B0ADB"/>
    <w:rsid w:val="002B13F6"/>
    <w:rsid w:val="002B145C"/>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1FF"/>
    <w:rsid w:val="002B46A7"/>
    <w:rsid w:val="002B49C8"/>
    <w:rsid w:val="002B4B29"/>
    <w:rsid w:val="002B4D6C"/>
    <w:rsid w:val="002B4DF6"/>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D3F"/>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50FB"/>
    <w:rsid w:val="002F5127"/>
    <w:rsid w:val="002F53BD"/>
    <w:rsid w:val="002F59B6"/>
    <w:rsid w:val="002F5B93"/>
    <w:rsid w:val="002F5BBA"/>
    <w:rsid w:val="002F5D74"/>
    <w:rsid w:val="002F5DD6"/>
    <w:rsid w:val="002F5EA0"/>
    <w:rsid w:val="002F5F15"/>
    <w:rsid w:val="002F5FC8"/>
    <w:rsid w:val="002F5FEA"/>
    <w:rsid w:val="002F6005"/>
    <w:rsid w:val="002F604F"/>
    <w:rsid w:val="002F60A7"/>
    <w:rsid w:val="002F61B9"/>
    <w:rsid w:val="002F61C0"/>
    <w:rsid w:val="002F63E7"/>
    <w:rsid w:val="002F6488"/>
    <w:rsid w:val="002F64F3"/>
    <w:rsid w:val="002F6925"/>
    <w:rsid w:val="002F6B17"/>
    <w:rsid w:val="002F6D10"/>
    <w:rsid w:val="002F6EA6"/>
    <w:rsid w:val="002F6EB0"/>
    <w:rsid w:val="002F6EDC"/>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332"/>
    <w:rsid w:val="003013B0"/>
    <w:rsid w:val="003013DB"/>
    <w:rsid w:val="00301832"/>
    <w:rsid w:val="0030183F"/>
    <w:rsid w:val="00301AE3"/>
    <w:rsid w:val="00301D3A"/>
    <w:rsid w:val="00301F57"/>
    <w:rsid w:val="0030204A"/>
    <w:rsid w:val="0030213B"/>
    <w:rsid w:val="003023F7"/>
    <w:rsid w:val="00302588"/>
    <w:rsid w:val="003026DA"/>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756"/>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9F9"/>
    <w:rsid w:val="00314D1E"/>
    <w:rsid w:val="00314DD9"/>
    <w:rsid w:val="00314DEC"/>
    <w:rsid w:val="00314F19"/>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21C"/>
    <w:rsid w:val="00320618"/>
    <w:rsid w:val="0032082A"/>
    <w:rsid w:val="0032092A"/>
    <w:rsid w:val="0032099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648"/>
    <w:rsid w:val="003419BD"/>
    <w:rsid w:val="0034206A"/>
    <w:rsid w:val="00342073"/>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90"/>
    <w:rsid w:val="003467A3"/>
    <w:rsid w:val="00346821"/>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1D5"/>
    <w:rsid w:val="0035331A"/>
    <w:rsid w:val="003533C0"/>
    <w:rsid w:val="003534E1"/>
    <w:rsid w:val="00353565"/>
    <w:rsid w:val="00353C9F"/>
    <w:rsid w:val="00353CDA"/>
    <w:rsid w:val="00353ECF"/>
    <w:rsid w:val="00354821"/>
    <w:rsid w:val="003548D8"/>
    <w:rsid w:val="0035494C"/>
    <w:rsid w:val="00354B2A"/>
    <w:rsid w:val="00354CD2"/>
    <w:rsid w:val="00354FC6"/>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59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441"/>
    <w:rsid w:val="00367583"/>
    <w:rsid w:val="00367B1D"/>
    <w:rsid w:val="00367D80"/>
    <w:rsid w:val="00367F10"/>
    <w:rsid w:val="00367F98"/>
    <w:rsid w:val="00370253"/>
    <w:rsid w:val="003702F1"/>
    <w:rsid w:val="003706A5"/>
    <w:rsid w:val="003709C1"/>
    <w:rsid w:val="00370A84"/>
    <w:rsid w:val="00370AD3"/>
    <w:rsid w:val="00370CED"/>
    <w:rsid w:val="00370E4F"/>
    <w:rsid w:val="00370F89"/>
    <w:rsid w:val="00371215"/>
    <w:rsid w:val="00371260"/>
    <w:rsid w:val="0037161A"/>
    <w:rsid w:val="003719F7"/>
    <w:rsid w:val="00371D63"/>
    <w:rsid w:val="00371E75"/>
    <w:rsid w:val="00371F9D"/>
    <w:rsid w:val="00372021"/>
    <w:rsid w:val="003721CC"/>
    <w:rsid w:val="00372435"/>
    <w:rsid w:val="00372554"/>
    <w:rsid w:val="00372778"/>
    <w:rsid w:val="00372823"/>
    <w:rsid w:val="00372901"/>
    <w:rsid w:val="00372F0D"/>
    <w:rsid w:val="003731BD"/>
    <w:rsid w:val="00373295"/>
    <w:rsid w:val="003732A3"/>
    <w:rsid w:val="003735E7"/>
    <w:rsid w:val="00373685"/>
    <w:rsid w:val="00373807"/>
    <w:rsid w:val="0037392F"/>
    <w:rsid w:val="00374059"/>
    <w:rsid w:val="0037412C"/>
    <w:rsid w:val="00374270"/>
    <w:rsid w:val="003743F6"/>
    <w:rsid w:val="00374509"/>
    <w:rsid w:val="003749F3"/>
    <w:rsid w:val="00374DED"/>
    <w:rsid w:val="00374E37"/>
    <w:rsid w:val="00374E49"/>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87E6E"/>
    <w:rsid w:val="00390017"/>
    <w:rsid w:val="003901A3"/>
    <w:rsid w:val="003906E1"/>
    <w:rsid w:val="0039072F"/>
    <w:rsid w:val="003907A3"/>
    <w:rsid w:val="003907AD"/>
    <w:rsid w:val="00390B3D"/>
    <w:rsid w:val="00390B6F"/>
    <w:rsid w:val="00390F6B"/>
    <w:rsid w:val="00390F81"/>
    <w:rsid w:val="0039103D"/>
    <w:rsid w:val="0039127C"/>
    <w:rsid w:val="003913DA"/>
    <w:rsid w:val="00391428"/>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E79"/>
    <w:rsid w:val="003B2F57"/>
    <w:rsid w:val="003B3575"/>
    <w:rsid w:val="003B35F6"/>
    <w:rsid w:val="003B36CC"/>
    <w:rsid w:val="003B3729"/>
    <w:rsid w:val="003B38C5"/>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2"/>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0C"/>
    <w:rsid w:val="003E14FC"/>
    <w:rsid w:val="003E18E6"/>
    <w:rsid w:val="003E1997"/>
    <w:rsid w:val="003E1E4B"/>
    <w:rsid w:val="003E22EA"/>
    <w:rsid w:val="003E2385"/>
    <w:rsid w:val="003E24B2"/>
    <w:rsid w:val="003E2976"/>
    <w:rsid w:val="003E2B74"/>
    <w:rsid w:val="003E2C06"/>
    <w:rsid w:val="003E2C63"/>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623"/>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968"/>
    <w:rsid w:val="00424AB1"/>
    <w:rsid w:val="00424B60"/>
    <w:rsid w:val="00424C8E"/>
    <w:rsid w:val="00424E94"/>
    <w:rsid w:val="00425336"/>
    <w:rsid w:val="00425556"/>
    <w:rsid w:val="004259D5"/>
    <w:rsid w:val="004259DA"/>
    <w:rsid w:val="00425A15"/>
    <w:rsid w:val="00425ADC"/>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C22"/>
    <w:rsid w:val="00437F32"/>
    <w:rsid w:val="0044003C"/>
    <w:rsid w:val="00440249"/>
    <w:rsid w:val="004403F7"/>
    <w:rsid w:val="00440483"/>
    <w:rsid w:val="00440AD8"/>
    <w:rsid w:val="00440B24"/>
    <w:rsid w:val="00440BC5"/>
    <w:rsid w:val="00440EFB"/>
    <w:rsid w:val="00441116"/>
    <w:rsid w:val="00441521"/>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CC3"/>
    <w:rsid w:val="00460CE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B8"/>
    <w:rsid w:val="004671D7"/>
    <w:rsid w:val="00467488"/>
    <w:rsid w:val="00467807"/>
    <w:rsid w:val="00467970"/>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5FD7"/>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B64"/>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7F0"/>
    <w:rsid w:val="004A3BE5"/>
    <w:rsid w:val="004A3BF1"/>
    <w:rsid w:val="004A3C21"/>
    <w:rsid w:val="004A3E42"/>
    <w:rsid w:val="004A408F"/>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6D9C"/>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520"/>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48"/>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DF"/>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A68"/>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4"/>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30"/>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B3"/>
    <w:rsid w:val="005344CA"/>
    <w:rsid w:val="00534510"/>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943"/>
    <w:rsid w:val="00562C06"/>
    <w:rsid w:val="00562CE7"/>
    <w:rsid w:val="00562ED2"/>
    <w:rsid w:val="005630A3"/>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8BF"/>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79E"/>
    <w:rsid w:val="005838C6"/>
    <w:rsid w:val="00583979"/>
    <w:rsid w:val="00583BA0"/>
    <w:rsid w:val="00583C02"/>
    <w:rsid w:val="00583CF6"/>
    <w:rsid w:val="00583D0F"/>
    <w:rsid w:val="00583EB1"/>
    <w:rsid w:val="00584278"/>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A00"/>
    <w:rsid w:val="00590C4C"/>
    <w:rsid w:val="00590D65"/>
    <w:rsid w:val="00590DA6"/>
    <w:rsid w:val="00591279"/>
    <w:rsid w:val="00591AAC"/>
    <w:rsid w:val="00591C7D"/>
    <w:rsid w:val="00591F42"/>
    <w:rsid w:val="00591F58"/>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408"/>
    <w:rsid w:val="005A5BC1"/>
    <w:rsid w:val="005A5CC1"/>
    <w:rsid w:val="005A5CE2"/>
    <w:rsid w:val="005A5E6C"/>
    <w:rsid w:val="005A5F5F"/>
    <w:rsid w:val="005A6001"/>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C6"/>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80A"/>
    <w:rsid w:val="005E2920"/>
    <w:rsid w:val="005E2B79"/>
    <w:rsid w:val="005E2D0B"/>
    <w:rsid w:val="005E30CC"/>
    <w:rsid w:val="005E3127"/>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6A"/>
    <w:rsid w:val="005E53F9"/>
    <w:rsid w:val="005E55AE"/>
    <w:rsid w:val="005E5618"/>
    <w:rsid w:val="005E5ABF"/>
    <w:rsid w:val="005E623A"/>
    <w:rsid w:val="005E62AA"/>
    <w:rsid w:val="005E6308"/>
    <w:rsid w:val="005E63FF"/>
    <w:rsid w:val="005E663B"/>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A4"/>
    <w:rsid w:val="005F31B3"/>
    <w:rsid w:val="005F3307"/>
    <w:rsid w:val="005F348D"/>
    <w:rsid w:val="005F34F6"/>
    <w:rsid w:val="005F3675"/>
    <w:rsid w:val="005F383D"/>
    <w:rsid w:val="005F3956"/>
    <w:rsid w:val="005F39AB"/>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94E"/>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4C"/>
    <w:rsid w:val="00602B7C"/>
    <w:rsid w:val="00602E5F"/>
    <w:rsid w:val="00603312"/>
    <w:rsid w:val="00603687"/>
    <w:rsid w:val="00603951"/>
    <w:rsid w:val="00603C77"/>
    <w:rsid w:val="00603DB6"/>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0D3"/>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7CE"/>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99B"/>
    <w:rsid w:val="006A5C12"/>
    <w:rsid w:val="006A5E90"/>
    <w:rsid w:val="006A60B3"/>
    <w:rsid w:val="006A676D"/>
    <w:rsid w:val="006A681E"/>
    <w:rsid w:val="006A69F8"/>
    <w:rsid w:val="006A6B33"/>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2A6"/>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B9C"/>
    <w:rsid w:val="006F2C5A"/>
    <w:rsid w:val="006F2D37"/>
    <w:rsid w:val="006F3220"/>
    <w:rsid w:val="006F3364"/>
    <w:rsid w:val="006F3396"/>
    <w:rsid w:val="006F3493"/>
    <w:rsid w:val="006F357E"/>
    <w:rsid w:val="006F38FD"/>
    <w:rsid w:val="006F3EDB"/>
    <w:rsid w:val="006F40AE"/>
    <w:rsid w:val="006F41D8"/>
    <w:rsid w:val="006F4228"/>
    <w:rsid w:val="006F45C1"/>
    <w:rsid w:val="006F4778"/>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BCA"/>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400"/>
    <w:rsid w:val="00716462"/>
    <w:rsid w:val="00716520"/>
    <w:rsid w:val="0071666D"/>
    <w:rsid w:val="00716706"/>
    <w:rsid w:val="007169F8"/>
    <w:rsid w:val="00716A07"/>
    <w:rsid w:val="00716BE1"/>
    <w:rsid w:val="007174C1"/>
    <w:rsid w:val="00717734"/>
    <w:rsid w:val="00717ACD"/>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0D"/>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A5C"/>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EDC"/>
    <w:rsid w:val="00757F5E"/>
    <w:rsid w:val="00760361"/>
    <w:rsid w:val="007603DC"/>
    <w:rsid w:val="0076043D"/>
    <w:rsid w:val="0076090E"/>
    <w:rsid w:val="00760975"/>
    <w:rsid w:val="00760E43"/>
    <w:rsid w:val="00761347"/>
    <w:rsid w:val="00761395"/>
    <w:rsid w:val="00761532"/>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4F5"/>
    <w:rsid w:val="00795514"/>
    <w:rsid w:val="00795992"/>
    <w:rsid w:val="00795C0D"/>
    <w:rsid w:val="00795DB7"/>
    <w:rsid w:val="007960DF"/>
    <w:rsid w:val="007960F5"/>
    <w:rsid w:val="007961D1"/>
    <w:rsid w:val="007961FA"/>
    <w:rsid w:val="007967A3"/>
    <w:rsid w:val="00796A57"/>
    <w:rsid w:val="00796BBD"/>
    <w:rsid w:val="00796CC0"/>
    <w:rsid w:val="00796E0B"/>
    <w:rsid w:val="007970F1"/>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6B90"/>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6B1"/>
    <w:rsid w:val="007B4758"/>
    <w:rsid w:val="007B47F6"/>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29E"/>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2BF"/>
    <w:rsid w:val="007F356A"/>
    <w:rsid w:val="007F3724"/>
    <w:rsid w:val="007F3D1B"/>
    <w:rsid w:val="007F3D8F"/>
    <w:rsid w:val="007F3E20"/>
    <w:rsid w:val="007F3E29"/>
    <w:rsid w:val="007F3E40"/>
    <w:rsid w:val="007F3EFA"/>
    <w:rsid w:val="007F4809"/>
    <w:rsid w:val="007F4C4A"/>
    <w:rsid w:val="007F4C6D"/>
    <w:rsid w:val="007F524C"/>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3FB"/>
    <w:rsid w:val="00814D07"/>
    <w:rsid w:val="00814D8F"/>
    <w:rsid w:val="00814E80"/>
    <w:rsid w:val="008151C0"/>
    <w:rsid w:val="0081535A"/>
    <w:rsid w:val="008154DC"/>
    <w:rsid w:val="008155B0"/>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F7D"/>
    <w:rsid w:val="00862F81"/>
    <w:rsid w:val="008630AB"/>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12E"/>
    <w:rsid w:val="008653B3"/>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A0B"/>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94C"/>
    <w:rsid w:val="00880BA3"/>
    <w:rsid w:val="00880D09"/>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AB2"/>
    <w:rsid w:val="008A0ABC"/>
    <w:rsid w:val="008A0B17"/>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DC"/>
    <w:rsid w:val="008B47EB"/>
    <w:rsid w:val="008B486B"/>
    <w:rsid w:val="008B49EC"/>
    <w:rsid w:val="008B4E67"/>
    <w:rsid w:val="008B4FB7"/>
    <w:rsid w:val="008B5030"/>
    <w:rsid w:val="008B5051"/>
    <w:rsid w:val="008B51F2"/>
    <w:rsid w:val="008B5230"/>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7EB"/>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E09"/>
    <w:rsid w:val="00912E31"/>
    <w:rsid w:val="00912E3D"/>
    <w:rsid w:val="00912F51"/>
    <w:rsid w:val="0091305C"/>
    <w:rsid w:val="009131A4"/>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976"/>
    <w:rsid w:val="00930BF5"/>
    <w:rsid w:val="00930FFA"/>
    <w:rsid w:val="00931036"/>
    <w:rsid w:val="009313B1"/>
    <w:rsid w:val="0093191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273"/>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8AD"/>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205"/>
    <w:rsid w:val="00961219"/>
    <w:rsid w:val="009613D9"/>
    <w:rsid w:val="00961586"/>
    <w:rsid w:val="00961588"/>
    <w:rsid w:val="009615E9"/>
    <w:rsid w:val="00962147"/>
    <w:rsid w:val="009621C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52C"/>
    <w:rsid w:val="00973821"/>
    <w:rsid w:val="00973827"/>
    <w:rsid w:val="00973973"/>
    <w:rsid w:val="0097398B"/>
    <w:rsid w:val="00973C64"/>
    <w:rsid w:val="009742CE"/>
    <w:rsid w:val="009742D3"/>
    <w:rsid w:val="00974498"/>
    <w:rsid w:val="009746C1"/>
    <w:rsid w:val="00974A11"/>
    <w:rsid w:val="00974A1B"/>
    <w:rsid w:val="00974C60"/>
    <w:rsid w:val="00974CCF"/>
    <w:rsid w:val="0097512E"/>
    <w:rsid w:val="0097552A"/>
    <w:rsid w:val="009755B4"/>
    <w:rsid w:val="00975867"/>
    <w:rsid w:val="009758B1"/>
    <w:rsid w:val="00975ACD"/>
    <w:rsid w:val="00975DE3"/>
    <w:rsid w:val="00975FF4"/>
    <w:rsid w:val="00976064"/>
    <w:rsid w:val="00976090"/>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5B"/>
    <w:rsid w:val="009856CB"/>
    <w:rsid w:val="00985C42"/>
    <w:rsid w:val="00985E1C"/>
    <w:rsid w:val="00985F28"/>
    <w:rsid w:val="009860E5"/>
    <w:rsid w:val="00986149"/>
    <w:rsid w:val="00986176"/>
    <w:rsid w:val="0098628F"/>
    <w:rsid w:val="009865DC"/>
    <w:rsid w:val="0098660B"/>
    <w:rsid w:val="009869EB"/>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575"/>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3D1"/>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B16"/>
    <w:rsid w:val="00A01F17"/>
    <w:rsid w:val="00A022A5"/>
    <w:rsid w:val="00A02306"/>
    <w:rsid w:val="00A0267A"/>
    <w:rsid w:val="00A0271A"/>
    <w:rsid w:val="00A0273B"/>
    <w:rsid w:val="00A0277D"/>
    <w:rsid w:val="00A027D1"/>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81"/>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117"/>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221"/>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2F45"/>
    <w:rsid w:val="00A534B6"/>
    <w:rsid w:val="00A537C6"/>
    <w:rsid w:val="00A53A78"/>
    <w:rsid w:val="00A53D4D"/>
    <w:rsid w:val="00A53F55"/>
    <w:rsid w:val="00A53F6A"/>
    <w:rsid w:val="00A5417A"/>
    <w:rsid w:val="00A5417B"/>
    <w:rsid w:val="00A54421"/>
    <w:rsid w:val="00A54599"/>
    <w:rsid w:val="00A54742"/>
    <w:rsid w:val="00A549DF"/>
    <w:rsid w:val="00A54A7A"/>
    <w:rsid w:val="00A54B42"/>
    <w:rsid w:val="00A54B82"/>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1C"/>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1DFD"/>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FA1"/>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71"/>
    <w:rsid w:val="00AB4640"/>
    <w:rsid w:val="00AB4855"/>
    <w:rsid w:val="00AB49B7"/>
    <w:rsid w:val="00AB4AD8"/>
    <w:rsid w:val="00AB4BF4"/>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6B"/>
    <w:rsid w:val="00AC1897"/>
    <w:rsid w:val="00AC1C36"/>
    <w:rsid w:val="00AC1CB5"/>
    <w:rsid w:val="00AC1EAB"/>
    <w:rsid w:val="00AC2195"/>
    <w:rsid w:val="00AC2E4C"/>
    <w:rsid w:val="00AC2F99"/>
    <w:rsid w:val="00AC30DE"/>
    <w:rsid w:val="00AC350C"/>
    <w:rsid w:val="00AC36A6"/>
    <w:rsid w:val="00AC3C46"/>
    <w:rsid w:val="00AC3E84"/>
    <w:rsid w:val="00AC3EB3"/>
    <w:rsid w:val="00AC4511"/>
    <w:rsid w:val="00AC45E4"/>
    <w:rsid w:val="00AC4DAA"/>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05C"/>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3B3"/>
    <w:rsid w:val="00B124EA"/>
    <w:rsid w:val="00B12567"/>
    <w:rsid w:val="00B125CF"/>
    <w:rsid w:val="00B12621"/>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321"/>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902"/>
    <w:rsid w:val="00B36BA5"/>
    <w:rsid w:val="00B36F8A"/>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1E7"/>
    <w:rsid w:val="00B57327"/>
    <w:rsid w:val="00B5736B"/>
    <w:rsid w:val="00B57513"/>
    <w:rsid w:val="00B57660"/>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E4"/>
    <w:rsid w:val="00B66CC1"/>
    <w:rsid w:val="00B67039"/>
    <w:rsid w:val="00B67161"/>
    <w:rsid w:val="00B6717A"/>
    <w:rsid w:val="00B67375"/>
    <w:rsid w:val="00B674B5"/>
    <w:rsid w:val="00B6763A"/>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C77"/>
    <w:rsid w:val="00B76CC9"/>
    <w:rsid w:val="00B76D78"/>
    <w:rsid w:val="00B76FA6"/>
    <w:rsid w:val="00B770E9"/>
    <w:rsid w:val="00B7715E"/>
    <w:rsid w:val="00B77374"/>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666"/>
    <w:rsid w:val="00B81894"/>
    <w:rsid w:val="00B818F4"/>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476"/>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6054"/>
    <w:rsid w:val="00BA60AB"/>
    <w:rsid w:val="00BA62D0"/>
    <w:rsid w:val="00BA644F"/>
    <w:rsid w:val="00BA651E"/>
    <w:rsid w:val="00BA65CC"/>
    <w:rsid w:val="00BA6F07"/>
    <w:rsid w:val="00BA7293"/>
    <w:rsid w:val="00BA7583"/>
    <w:rsid w:val="00BA785B"/>
    <w:rsid w:val="00BA7914"/>
    <w:rsid w:val="00BA7D0B"/>
    <w:rsid w:val="00BA7D4D"/>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2B86"/>
    <w:rsid w:val="00BB2D50"/>
    <w:rsid w:val="00BB2FD3"/>
    <w:rsid w:val="00BB2FDF"/>
    <w:rsid w:val="00BB2FFF"/>
    <w:rsid w:val="00BB308F"/>
    <w:rsid w:val="00BB36BD"/>
    <w:rsid w:val="00BB3715"/>
    <w:rsid w:val="00BB3B50"/>
    <w:rsid w:val="00BB3CCA"/>
    <w:rsid w:val="00BB3CE6"/>
    <w:rsid w:val="00BB43F4"/>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FC4"/>
    <w:rsid w:val="00BE5FDB"/>
    <w:rsid w:val="00BE61A8"/>
    <w:rsid w:val="00BE656E"/>
    <w:rsid w:val="00BE67BF"/>
    <w:rsid w:val="00BE697A"/>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888"/>
    <w:rsid w:val="00C03EE8"/>
    <w:rsid w:val="00C03FDC"/>
    <w:rsid w:val="00C0400A"/>
    <w:rsid w:val="00C04233"/>
    <w:rsid w:val="00C04271"/>
    <w:rsid w:val="00C043A5"/>
    <w:rsid w:val="00C044CE"/>
    <w:rsid w:val="00C046A0"/>
    <w:rsid w:val="00C0478F"/>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07F2B"/>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AE"/>
    <w:rsid w:val="00C4432D"/>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AE1"/>
    <w:rsid w:val="00C57B9D"/>
    <w:rsid w:val="00C57C79"/>
    <w:rsid w:val="00C60258"/>
    <w:rsid w:val="00C60288"/>
    <w:rsid w:val="00C60375"/>
    <w:rsid w:val="00C606CF"/>
    <w:rsid w:val="00C607E5"/>
    <w:rsid w:val="00C60BC0"/>
    <w:rsid w:val="00C60EAD"/>
    <w:rsid w:val="00C60FCC"/>
    <w:rsid w:val="00C6104A"/>
    <w:rsid w:val="00C611ED"/>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8F1"/>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96A"/>
    <w:rsid w:val="00C8699F"/>
    <w:rsid w:val="00C86B46"/>
    <w:rsid w:val="00C86BC8"/>
    <w:rsid w:val="00C86C14"/>
    <w:rsid w:val="00C86E86"/>
    <w:rsid w:val="00C86FD0"/>
    <w:rsid w:val="00C870E2"/>
    <w:rsid w:val="00C87414"/>
    <w:rsid w:val="00C8766B"/>
    <w:rsid w:val="00C879FF"/>
    <w:rsid w:val="00C87A3A"/>
    <w:rsid w:val="00C87CD4"/>
    <w:rsid w:val="00C87EA9"/>
    <w:rsid w:val="00C87F8A"/>
    <w:rsid w:val="00C901A2"/>
    <w:rsid w:val="00C903F0"/>
    <w:rsid w:val="00C9071C"/>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89A"/>
    <w:rsid w:val="00CA0B95"/>
    <w:rsid w:val="00CA0CCF"/>
    <w:rsid w:val="00CA115E"/>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78"/>
    <w:rsid w:val="00CC7BC0"/>
    <w:rsid w:val="00CC7E35"/>
    <w:rsid w:val="00CD02E2"/>
    <w:rsid w:val="00CD03B6"/>
    <w:rsid w:val="00CD03E2"/>
    <w:rsid w:val="00CD04AC"/>
    <w:rsid w:val="00CD06AB"/>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34EB"/>
    <w:rsid w:val="00CD373A"/>
    <w:rsid w:val="00CD4017"/>
    <w:rsid w:val="00CD406D"/>
    <w:rsid w:val="00CD407D"/>
    <w:rsid w:val="00CD463B"/>
    <w:rsid w:val="00CD49C2"/>
    <w:rsid w:val="00CD4BC5"/>
    <w:rsid w:val="00CD4C60"/>
    <w:rsid w:val="00CD4D48"/>
    <w:rsid w:val="00CD4FE0"/>
    <w:rsid w:val="00CD50A4"/>
    <w:rsid w:val="00CD51AB"/>
    <w:rsid w:val="00CD5512"/>
    <w:rsid w:val="00CD5535"/>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8B"/>
    <w:rsid w:val="00CF3ADD"/>
    <w:rsid w:val="00CF3AFF"/>
    <w:rsid w:val="00CF4142"/>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DCD"/>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267"/>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2C8F"/>
    <w:rsid w:val="00D12EF6"/>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AF3"/>
    <w:rsid w:val="00D42E02"/>
    <w:rsid w:val="00D42FAA"/>
    <w:rsid w:val="00D43090"/>
    <w:rsid w:val="00D43590"/>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EE"/>
    <w:rsid w:val="00D53294"/>
    <w:rsid w:val="00D53397"/>
    <w:rsid w:val="00D5362B"/>
    <w:rsid w:val="00D536B0"/>
    <w:rsid w:val="00D537DB"/>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A3"/>
    <w:rsid w:val="00D85BE3"/>
    <w:rsid w:val="00D85D3A"/>
    <w:rsid w:val="00D85F2B"/>
    <w:rsid w:val="00D860CF"/>
    <w:rsid w:val="00D863F0"/>
    <w:rsid w:val="00D8644B"/>
    <w:rsid w:val="00D864DD"/>
    <w:rsid w:val="00D8664B"/>
    <w:rsid w:val="00D8666E"/>
    <w:rsid w:val="00D8676B"/>
    <w:rsid w:val="00D86816"/>
    <w:rsid w:val="00D86A27"/>
    <w:rsid w:val="00D86B12"/>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893"/>
    <w:rsid w:val="00DB38B1"/>
    <w:rsid w:val="00DB3952"/>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D3"/>
    <w:rsid w:val="00DC7621"/>
    <w:rsid w:val="00DC76BB"/>
    <w:rsid w:val="00DC772E"/>
    <w:rsid w:val="00DC774D"/>
    <w:rsid w:val="00DC79BE"/>
    <w:rsid w:val="00DC7FBC"/>
    <w:rsid w:val="00DD02C8"/>
    <w:rsid w:val="00DD03B1"/>
    <w:rsid w:val="00DD044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B1"/>
    <w:rsid w:val="00DE3BE1"/>
    <w:rsid w:val="00DE3C48"/>
    <w:rsid w:val="00DE45A4"/>
    <w:rsid w:val="00DE47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5C1"/>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46"/>
    <w:rsid w:val="00E0337A"/>
    <w:rsid w:val="00E03406"/>
    <w:rsid w:val="00E03990"/>
    <w:rsid w:val="00E03C9F"/>
    <w:rsid w:val="00E03E40"/>
    <w:rsid w:val="00E04022"/>
    <w:rsid w:val="00E04053"/>
    <w:rsid w:val="00E04078"/>
    <w:rsid w:val="00E04346"/>
    <w:rsid w:val="00E0437D"/>
    <w:rsid w:val="00E046B8"/>
    <w:rsid w:val="00E04CA4"/>
    <w:rsid w:val="00E04F31"/>
    <w:rsid w:val="00E050CE"/>
    <w:rsid w:val="00E05310"/>
    <w:rsid w:val="00E05323"/>
    <w:rsid w:val="00E053CD"/>
    <w:rsid w:val="00E05465"/>
    <w:rsid w:val="00E05612"/>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5D0"/>
    <w:rsid w:val="00E138D6"/>
    <w:rsid w:val="00E13A28"/>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916"/>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DCF"/>
    <w:rsid w:val="00E35FD8"/>
    <w:rsid w:val="00E36099"/>
    <w:rsid w:val="00E361B8"/>
    <w:rsid w:val="00E363F6"/>
    <w:rsid w:val="00E364B2"/>
    <w:rsid w:val="00E36A1B"/>
    <w:rsid w:val="00E36B6A"/>
    <w:rsid w:val="00E36E54"/>
    <w:rsid w:val="00E36EDD"/>
    <w:rsid w:val="00E37277"/>
    <w:rsid w:val="00E3744B"/>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C58"/>
    <w:rsid w:val="00E47CED"/>
    <w:rsid w:val="00E47E31"/>
    <w:rsid w:val="00E47EAF"/>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A3C"/>
    <w:rsid w:val="00E57C5B"/>
    <w:rsid w:val="00E57CC3"/>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BD9"/>
    <w:rsid w:val="00E93DC9"/>
    <w:rsid w:val="00E93F66"/>
    <w:rsid w:val="00E943B5"/>
    <w:rsid w:val="00E943DB"/>
    <w:rsid w:val="00E94580"/>
    <w:rsid w:val="00E947B5"/>
    <w:rsid w:val="00E948AE"/>
    <w:rsid w:val="00E94AAB"/>
    <w:rsid w:val="00E94F32"/>
    <w:rsid w:val="00E9526D"/>
    <w:rsid w:val="00E954D2"/>
    <w:rsid w:val="00E95531"/>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C029F"/>
    <w:rsid w:val="00EC04E7"/>
    <w:rsid w:val="00EC0A10"/>
    <w:rsid w:val="00EC0BF0"/>
    <w:rsid w:val="00EC0CF4"/>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444"/>
    <w:rsid w:val="00EC39FC"/>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9A0"/>
    <w:rsid w:val="00ED2CF0"/>
    <w:rsid w:val="00ED2CFE"/>
    <w:rsid w:val="00ED2DCA"/>
    <w:rsid w:val="00ED2E52"/>
    <w:rsid w:val="00ED2EAD"/>
    <w:rsid w:val="00ED3024"/>
    <w:rsid w:val="00ED3063"/>
    <w:rsid w:val="00ED3274"/>
    <w:rsid w:val="00ED338D"/>
    <w:rsid w:val="00ED344A"/>
    <w:rsid w:val="00ED380D"/>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D"/>
    <w:rsid w:val="00EE0D95"/>
    <w:rsid w:val="00EE0DA0"/>
    <w:rsid w:val="00EE1530"/>
    <w:rsid w:val="00EE15A3"/>
    <w:rsid w:val="00EE16FA"/>
    <w:rsid w:val="00EE1AA8"/>
    <w:rsid w:val="00EE1AFF"/>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73"/>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1A2"/>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60C5"/>
    <w:rsid w:val="00F16358"/>
    <w:rsid w:val="00F1641D"/>
    <w:rsid w:val="00F1653A"/>
    <w:rsid w:val="00F166CA"/>
    <w:rsid w:val="00F16ACD"/>
    <w:rsid w:val="00F16E18"/>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59"/>
    <w:rsid w:val="00F37377"/>
    <w:rsid w:val="00F373C4"/>
    <w:rsid w:val="00F3745C"/>
    <w:rsid w:val="00F3768F"/>
    <w:rsid w:val="00F3787E"/>
    <w:rsid w:val="00F37B05"/>
    <w:rsid w:val="00F4005B"/>
    <w:rsid w:val="00F401A2"/>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E06"/>
    <w:rsid w:val="00F430CA"/>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26"/>
    <w:rsid w:val="00F46073"/>
    <w:rsid w:val="00F4635F"/>
    <w:rsid w:val="00F4664B"/>
    <w:rsid w:val="00F4675A"/>
    <w:rsid w:val="00F469D3"/>
    <w:rsid w:val="00F46A83"/>
    <w:rsid w:val="00F46B1A"/>
    <w:rsid w:val="00F46BED"/>
    <w:rsid w:val="00F46C2C"/>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D"/>
    <w:rsid w:val="00F50CEE"/>
    <w:rsid w:val="00F50D3A"/>
    <w:rsid w:val="00F50E3E"/>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05B"/>
    <w:rsid w:val="00F541BB"/>
    <w:rsid w:val="00F54266"/>
    <w:rsid w:val="00F54A26"/>
    <w:rsid w:val="00F54C32"/>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829"/>
    <w:rsid w:val="00F83C02"/>
    <w:rsid w:val="00F83CE1"/>
    <w:rsid w:val="00F83E48"/>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881"/>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26"/>
    <w:rsid w:val="00FA46D5"/>
    <w:rsid w:val="00FA47D8"/>
    <w:rsid w:val="00FA4D66"/>
    <w:rsid w:val="00FA50C4"/>
    <w:rsid w:val="00FA50EE"/>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D4F"/>
    <w:rsid w:val="00FB2F9B"/>
    <w:rsid w:val="00FB3104"/>
    <w:rsid w:val="00FB3138"/>
    <w:rsid w:val="00FB3236"/>
    <w:rsid w:val="00FB33DC"/>
    <w:rsid w:val="00FB362A"/>
    <w:rsid w:val="00FB384B"/>
    <w:rsid w:val="00FB39C2"/>
    <w:rsid w:val="00FB3CEE"/>
    <w:rsid w:val="00FB4338"/>
    <w:rsid w:val="00FB43B1"/>
    <w:rsid w:val="00FB469F"/>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2FE6"/>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2FC2"/>
    <w:rsid w:val="00FE31D9"/>
    <w:rsid w:val="00FE3465"/>
    <w:rsid w:val="00FE3747"/>
    <w:rsid w:val="00FE37A5"/>
    <w:rsid w:val="00FE380F"/>
    <w:rsid w:val="00FE38D9"/>
    <w:rsid w:val="00FE3B76"/>
    <w:rsid w:val="00FE3C2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7F9"/>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C17B09D0-892E-4FC4-8DA1-17BDEEDE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9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link w:val="Heading4Char"/>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link w:val="Heading5Char"/>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3,Title1 Char,no break Char,H3 Char,Underrubrik2 Char,h3 Char,Memo Heading 3 Char,hello Char,Titre 3 Car Char,no break Car Char,H3 Car Char,Underrubrik2 Car Char,h3 Car Char,Memo Heading 3 Car Char,hello Car Char,0H Char,l3 Char"/>
    <w:link w:val="Heading3"/>
    <w:uiPriority w:val="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2">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2"/>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3">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3"/>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link w:val="a4"/>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aliases w:val="lb2"/>
    <w:basedOn w:val="Normal"/>
    <w:unhideWhenUsed/>
    <w:rsid w:val="002D63A2"/>
    <w:pPr>
      <w:numPr>
        <w:numId w:val="13"/>
      </w:numPr>
      <w:contextualSpacing/>
    </w:pPr>
  </w:style>
  <w:style w:type="paragraph" w:customStyle="1" w:styleId="Reference">
    <w:name w:val="Reference"/>
    <w:basedOn w:val="Normal"/>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SimSun"/>
      <w:lang w:eastAsia="ja-JP"/>
    </w:rPr>
  </w:style>
  <w:style w:type="character" w:customStyle="1" w:styleId="ZGSM">
    <w:name w:val="ZGSM"/>
    <w:rsid w:val="00A92AF4"/>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7D7"/>
    <w:rPr>
      <w:b/>
      <w:bCs/>
      <w:sz w:val="22"/>
      <w:szCs w:val="28"/>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47D7"/>
    <w:rPr>
      <w:b/>
      <w:bCs/>
      <w:i/>
      <w:iCs/>
      <w:sz w:val="22"/>
      <w:szCs w:val="26"/>
      <w:lang w:eastAsia="en-US"/>
    </w:rPr>
  </w:style>
  <w:style w:type="character" w:customStyle="1" w:styleId="Heading6Char">
    <w:name w:val="Heading 6 Char"/>
    <w:aliases w:val="h6 Char,T1 Char,Header 6 Char"/>
    <w:basedOn w:val="DefaultParagraphFont"/>
    <w:link w:val="Heading6"/>
    <w:rsid w:val="002847D7"/>
    <w:rPr>
      <w:b/>
      <w:bCs/>
      <w:sz w:val="22"/>
      <w:szCs w:val="22"/>
      <w:lang w:eastAsia="en-US"/>
    </w:rPr>
  </w:style>
  <w:style w:type="character" w:customStyle="1" w:styleId="Heading7Char">
    <w:name w:val="Heading 7 Char"/>
    <w:basedOn w:val="DefaultParagraphFont"/>
    <w:link w:val="Heading7"/>
    <w:uiPriority w:val="9"/>
    <w:rsid w:val="002847D7"/>
    <w:rPr>
      <w:sz w:val="24"/>
      <w:szCs w:val="24"/>
      <w:lang w:eastAsia="en-US"/>
    </w:rPr>
  </w:style>
  <w:style w:type="character" w:customStyle="1" w:styleId="Heading8Char">
    <w:name w:val="Heading 8 Char"/>
    <w:aliases w:val="Table Heading Char"/>
    <w:basedOn w:val="DefaultParagraphFont"/>
    <w:link w:val="Heading8"/>
    <w:rsid w:val="002847D7"/>
    <w:rPr>
      <w:i/>
      <w:iCs/>
      <w:sz w:val="24"/>
      <w:szCs w:val="24"/>
      <w:lang w:eastAsia="en-US"/>
    </w:rPr>
  </w:style>
  <w:style w:type="character" w:customStyle="1" w:styleId="Heading9Char">
    <w:name w:val="Heading 9 Char"/>
    <w:aliases w:val="Figure Heading Char,FH Char"/>
    <w:basedOn w:val="DefaultParagraphFont"/>
    <w:link w:val="Heading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Index2">
    <w:name w:val="index 2"/>
    <w:basedOn w:val="Index1"/>
    <w:rsid w:val="002847D7"/>
    <w:pPr>
      <w:ind w:left="284"/>
    </w:pPr>
  </w:style>
  <w:style w:type="paragraph" w:styleId="Index1">
    <w:name w:val="index 1"/>
    <w:basedOn w:val="Normal"/>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ListNumber2">
    <w:name w:val="List Number 2"/>
    <w:basedOn w:val="ListNumber"/>
    <w:rsid w:val="002847D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47D7"/>
    <w:rPr>
      <w:lang w:eastAsia="en-US"/>
    </w:rPr>
  </w:style>
  <w:style w:type="paragraph" w:customStyle="1" w:styleId="NO">
    <w:name w:val="NO"/>
    <w:basedOn w:val="Normal"/>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Normal"/>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Normal"/>
    <w:uiPriority w:val="39"/>
    <w:rsid w:val="002847D7"/>
    <w:pPr>
      <w:ind w:left="1985" w:hanging="1985"/>
    </w:pPr>
  </w:style>
  <w:style w:type="paragraph" w:styleId="TOC7">
    <w:name w:val="toc 7"/>
    <w:basedOn w:val="TOC6"/>
    <w:next w:val="Normal"/>
    <w:uiPriority w:val="39"/>
    <w:rsid w:val="002847D7"/>
    <w:pPr>
      <w:ind w:left="2268" w:hanging="2268"/>
    </w:pPr>
  </w:style>
  <w:style w:type="paragraph" w:styleId="ListBullet3">
    <w:name w:val="List Bullet 3"/>
    <w:basedOn w:val="ListBullet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ListNumber">
    <w:name w:val="List Number"/>
    <w:basedOn w:val="List"/>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Heading5"/>
    <w:next w:val="Normal"/>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List2">
    <w:name w:val="List 2"/>
    <w:basedOn w:val="List"/>
    <w:link w:val="List2Char"/>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List3">
    <w:name w:val="List 3"/>
    <w:basedOn w:val="List2"/>
    <w:link w:val="List3Char"/>
    <w:rsid w:val="002847D7"/>
    <w:pPr>
      <w:ind w:left="1135"/>
    </w:pPr>
  </w:style>
  <w:style w:type="paragraph" w:styleId="List4">
    <w:name w:val="List 4"/>
    <w:basedOn w:val="List3"/>
    <w:rsid w:val="002847D7"/>
    <w:pPr>
      <w:ind w:left="1418"/>
    </w:pPr>
  </w:style>
  <w:style w:type="paragraph" w:styleId="List5">
    <w:name w:val="List 5"/>
    <w:basedOn w:val="List4"/>
    <w:rsid w:val="002847D7"/>
    <w:pPr>
      <w:ind w:left="1702"/>
    </w:pPr>
  </w:style>
  <w:style w:type="paragraph" w:customStyle="1" w:styleId="EditorsNote">
    <w:name w:val="Editor's Note"/>
    <w:basedOn w:val="NO"/>
    <w:rsid w:val="002847D7"/>
    <w:rPr>
      <w:color w:val="FF0000"/>
    </w:rPr>
  </w:style>
  <w:style w:type="paragraph" w:styleId="ListBullet4">
    <w:name w:val="List Bullet 4"/>
    <w:basedOn w:val="ListBullet3"/>
    <w:rsid w:val="002847D7"/>
    <w:pPr>
      <w:ind w:left="1418"/>
    </w:pPr>
  </w:style>
  <w:style w:type="paragraph" w:styleId="ListBullet5">
    <w:name w:val="List Bullet 5"/>
    <w:basedOn w:val="ListBullet4"/>
    <w:rsid w:val="002847D7"/>
    <w:pPr>
      <w:ind w:left="1702"/>
    </w:pPr>
  </w:style>
  <w:style w:type="paragraph" w:customStyle="1" w:styleId="B3">
    <w:name w:val="B3"/>
    <w:basedOn w:val="List3"/>
    <w:link w:val="B3Char"/>
    <w:qFormat/>
    <w:rsid w:val="002847D7"/>
  </w:style>
  <w:style w:type="paragraph" w:customStyle="1" w:styleId="B4">
    <w:name w:val="B4"/>
    <w:basedOn w:val="List4"/>
    <w:link w:val="B4Char"/>
    <w:qFormat/>
    <w:rsid w:val="002847D7"/>
  </w:style>
  <w:style w:type="paragraph" w:customStyle="1" w:styleId="B5">
    <w:name w:val="B5"/>
    <w:basedOn w:val="List5"/>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FollowedHyperlink">
    <w:name w:val="FollowedHyperlink"/>
    <w:uiPriority w:val="99"/>
    <w:rsid w:val="002847D7"/>
    <w:rPr>
      <w:color w:val="800080"/>
      <w:u w:val="single"/>
    </w:rPr>
  </w:style>
  <w:style w:type="character" w:customStyle="1" w:styleId="BalloonTextChar">
    <w:name w:val="Balloon Text Char"/>
    <w:basedOn w:val="DefaultParagraphFont"/>
    <w:link w:val="BalloonText"/>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SimSun" w:cs="Times New Roman"/>
      <w:lang w:val="x-none" w:eastAsia="en-US"/>
    </w:rPr>
  </w:style>
  <w:style w:type="paragraph" w:customStyle="1" w:styleId="Guidance">
    <w:name w:val="Guidance"/>
    <w:basedOn w:val="Normal"/>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Emphasis">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ListChar">
    <w:name w:val="List Char"/>
    <w:link w:val="List"/>
    <w:rsid w:val="002847D7"/>
    <w:rPr>
      <w:sz w:val="22"/>
      <w:szCs w:val="22"/>
      <w:lang w:eastAsia="en-US"/>
    </w:rPr>
  </w:style>
  <w:style w:type="character" w:customStyle="1" w:styleId="List2Char">
    <w:name w:val="List 2 Char"/>
    <w:link w:val="List2"/>
    <w:rsid w:val="002847D7"/>
    <w:rPr>
      <w:rFonts w:eastAsiaTheme="minorEastAsia"/>
      <w:lang w:val="en-GB" w:eastAsia="en-US"/>
    </w:rPr>
  </w:style>
  <w:style w:type="character" w:customStyle="1" w:styleId="List3Char">
    <w:name w:val="List 3 Char"/>
    <w:link w:val="List3"/>
    <w:rsid w:val="002847D7"/>
    <w:rPr>
      <w:rFonts w:eastAsiaTheme="minorEastAsia"/>
      <w:lang w:val="en-GB" w:eastAsia="en-US"/>
    </w:rPr>
  </w:style>
  <w:style w:type="paragraph" w:customStyle="1" w:styleId="enumlev2">
    <w:name w:val="enumlev2"/>
    <w:basedOn w:val="Normal"/>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rsid w:val="002847D7"/>
    <w:rPr>
      <w:rFonts w:ascii="Courier New" w:hAnsi="Courier New"/>
      <w:lang w:val="nb-NO"/>
    </w:rPr>
  </w:style>
  <w:style w:type="paragraph" w:styleId="PlainText">
    <w:name w:val="Plain Text"/>
    <w:basedOn w:val="Normal"/>
    <w:link w:val="PlainTextChar"/>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3">
    <w:name w:val="纯文本 字符1"/>
    <w:basedOn w:val="DefaultParagraphFont"/>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DefaultParagraphFont"/>
    <w:semiHidden/>
    <w:rsid w:val="002847D7"/>
    <w:rPr>
      <w:rFonts w:ascii="SimSun" w:eastAsia="SimSun"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BodyText2Char">
    <w:name w:val="Body Text 2 Char"/>
    <w:link w:val="BodyText2"/>
    <w:rsid w:val="002847D7"/>
    <w:rPr>
      <w:sz w:val="22"/>
      <w:lang w:eastAsia="en-US"/>
    </w:rPr>
  </w:style>
  <w:style w:type="character" w:customStyle="1" w:styleId="21">
    <w:name w:val="正文文本 2 字符1"/>
    <w:basedOn w:val="DefaultParagraphFont"/>
    <w:uiPriority w:val="99"/>
    <w:semiHidden/>
    <w:rsid w:val="002847D7"/>
    <w:rPr>
      <w:rFonts w:ascii="Times New Roman" w:eastAsia="SimSun" w:hAnsi="Times New Roman"/>
      <w:lang w:val="en-GB" w:eastAsia="en-US"/>
    </w:rPr>
  </w:style>
  <w:style w:type="character" w:customStyle="1" w:styleId="2Char1">
    <w:name w:val="正文文本 2 Char1"/>
    <w:basedOn w:val="DefaultParagraphFont"/>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BodyTextIndent2Char">
    <w:name w:val="Body Text Indent 2 Char"/>
    <w:link w:val="BodyTextIndent2"/>
    <w:rsid w:val="002847D7"/>
    <w:rPr>
      <w:kern w:val="2"/>
      <w:lang w:eastAsia="ja-JP"/>
    </w:rPr>
  </w:style>
  <w:style w:type="paragraph" w:styleId="BodyTextIndent2">
    <w:name w:val="Body Text Indent 2"/>
    <w:basedOn w:val="Normal"/>
    <w:link w:val="BodyTextIndent2Char"/>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0">
    <w:name w:val="正文文本缩进 2 字符1"/>
    <w:basedOn w:val="DefaultParagraphFont"/>
    <w:uiPriority w:val="99"/>
    <w:semiHidden/>
    <w:rsid w:val="002847D7"/>
    <w:rPr>
      <w:sz w:val="22"/>
      <w:szCs w:val="22"/>
      <w:lang w:eastAsia="en-US"/>
    </w:rPr>
  </w:style>
  <w:style w:type="character" w:customStyle="1" w:styleId="2Char10">
    <w:name w:val="正文文本缩进 2 Char1"/>
    <w:basedOn w:val="DefaultParagraphFont"/>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BodyTextIndent3Char">
    <w:name w:val="Body Text Indent 3 Char"/>
    <w:link w:val="BodyTextIndent3"/>
    <w:rsid w:val="002847D7"/>
    <w:rPr>
      <w:lang w:eastAsia="ja-JP"/>
    </w:rPr>
  </w:style>
  <w:style w:type="paragraph" w:styleId="BodyTextIndent3">
    <w:name w:val="Body Text Indent 3"/>
    <w:basedOn w:val="Normal"/>
    <w:link w:val="BodyTextIndent3Char"/>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
    <w:name w:val="正文文本缩进 3 字符1"/>
    <w:basedOn w:val="DefaultParagraphFont"/>
    <w:uiPriority w:val="99"/>
    <w:semiHidden/>
    <w:rsid w:val="002847D7"/>
    <w:rPr>
      <w:sz w:val="16"/>
      <w:szCs w:val="16"/>
      <w:lang w:eastAsia="en-US"/>
    </w:rPr>
  </w:style>
  <w:style w:type="character" w:customStyle="1" w:styleId="3Char1">
    <w:name w:val="正文文本缩进 3 Char1"/>
    <w:basedOn w:val="DefaultParagraphFont"/>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ListBullet"/>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Normal"/>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DateChar">
    <w:name w:val="Date Char"/>
    <w:link w:val="Date"/>
    <w:uiPriority w:val="99"/>
    <w:rsid w:val="002847D7"/>
  </w:style>
  <w:style w:type="paragraph" w:styleId="Date">
    <w:name w:val="Date"/>
    <w:basedOn w:val="Normal"/>
    <w:next w:val="Normal"/>
    <w:link w:val="DateChar"/>
    <w:uiPriority w:val="99"/>
    <w:rsid w:val="002847D7"/>
    <w:pPr>
      <w:overflowPunct w:val="0"/>
      <w:snapToGrid/>
      <w:spacing w:after="0"/>
      <w:textAlignment w:val="baseline"/>
    </w:pPr>
    <w:rPr>
      <w:sz w:val="20"/>
      <w:szCs w:val="20"/>
      <w:lang w:eastAsia="zh-CN"/>
    </w:rPr>
  </w:style>
  <w:style w:type="character" w:customStyle="1" w:styleId="14">
    <w:name w:val="日期 字符1"/>
    <w:basedOn w:val="DefaultParagraphFont"/>
    <w:uiPriority w:val="99"/>
    <w:rsid w:val="002847D7"/>
    <w:rPr>
      <w:sz w:val="22"/>
      <w:szCs w:val="22"/>
      <w:lang w:eastAsia="en-US"/>
    </w:rPr>
  </w:style>
  <w:style w:type="character" w:customStyle="1" w:styleId="Char10">
    <w:name w:val="日期 Char1"/>
    <w:basedOn w:val="DefaultParagraphFont"/>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Normal"/>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Normal"/>
    <w:next w:val="Normal"/>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IndexHeading">
    <w:name w:val="index heading"/>
    <w:basedOn w:val="Normal"/>
    <w:next w:val="Normal"/>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Normal"/>
    <w:rsid w:val="002847D7"/>
    <w:rPr>
      <w:rFonts w:ascii="Arial" w:eastAsia="MS Mincho" w:hAnsi="Arial"/>
      <w:lang w:val="en-GB" w:eastAsia="en-US"/>
    </w:rPr>
  </w:style>
  <w:style w:type="paragraph" w:customStyle="1" w:styleId="tabletext">
    <w:name w:val="table text"/>
    <w:basedOn w:val="Normal"/>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Normal"/>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Normal"/>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BodyText"/>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Typewriter">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BookTitle">
    <w:name w:val="Book Title"/>
    <w:uiPriority w:val="33"/>
    <w:qFormat/>
    <w:rsid w:val="002847D7"/>
    <w:rPr>
      <w:b/>
      <w:bCs/>
      <w:i/>
      <w:iCs/>
      <w:spacing w:val="5"/>
    </w:rPr>
  </w:style>
  <w:style w:type="paragraph" w:customStyle="1" w:styleId="15">
    <w:name w:val="목록 단락1"/>
    <w:basedOn w:val="Normal"/>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Normal"/>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Normal"/>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Normal"/>
    <w:rsid w:val="002847D7"/>
    <w:pPr>
      <w:autoSpaceDE/>
      <w:autoSpaceDN/>
      <w:adjustRightInd/>
      <w:snapToGrid/>
      <w:spacing w:before="100" w:beforeAutospacing="1" w:after="100" w:afterAutospacing="1"/>
      <w:jc w:val="left"/>
    </w:pPr>
    <w:rPr>
      <w:sz w:val="24"/>
      <w:szCs w:val="24"/>
    </w:rPr>
  </w:style>
  <w:style w:type="character" w:styleId="Strong">
    <w:name w:val="Strong"/>
    <w:uiPriority w:val="22"/>
    <w:qFormat/>
    <w:rsid w:val="002847D7"/>
    <w:rPr>
      <w:b/>
      <w:bCs/>
    </w:rPr>
  </w:style>
  <w:style w:type="paragraph" w:customStyle="1" w:styleId="maintext">
    <w:name w:val="main text"/>
    <w:basedOn w:val="Normal"/>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TableNormal"/>
    <w:next w:val="TableGrid"/>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847D7"/>
  </w:style>
  <w:style w:type="table" w:customStyle="1" w:styleId="TableGrid2">
    <w:name w:val="Table Grid2"/>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2847D7"/>
    <w:pPr>
      <w:widowControl w:val="0"/>
      <w:autoSpaceDE/>
      <w:autoSpaceDN/>
      <w:adjustRightInd/>
      <w:snapToGrid/>
      <w:spacing w:after="0"/>
      <w:ind w:firstLine="420"/>
    </w:pPr>
    <w:rPr>
      <w:kern w:val="2"/>
      <w:sz w:val="21"/>
      <w:szCs w:val="20"/>
      <w:lang w:eastAsia="zh-CN"/>
    </w:rPr>
  </w:style>
  <w:style w:type="paragraph" w:customStyle="1" w:styleId="a5">
    <w:name w:val="表格文字居左"/>
    <w:basedOn w:val="Normal"/>
    <w:next w:val="Normal"/>
    <w:rsid w:val="002847D7"/>
    <w:pPr>
      <w:widowControl w:val="0"/>
      <w:autoSpaceDE/>
      <w:autoSpaceDN/>
      <w:adjustRightInd/>
      <w:snapToGrid/>
      <w:spacing w:after="0"/>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847D7"/>
    <w:rPr>
      <w:rFonts w:ascii="Arial" w:hAnsi="Arial"/>
      <w:vanish/>
      <w:sz w:val="16"/>
      <w:szCs w:val="16"/>
    </w:rPr>
  </w:style>
  <w:style w:type="character" w:customStyle="1" w:styleId="hps">
    <w:name w:val="hps"/>
    <w:basedOn w:val="DefaultParagraphFont"/>
    <w:rsid w:val="002847D7"/>
  </w:style>
  <w:style w:type="paragraph" w:customStyle="1" w:styleId="z-BottomofForm1">
    <w:name w:val="z-Bottom of Form1"/>
    <w:basedOn w:val="Normal"/>
    <w:next w:val="Normal"/>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847D7"/>
    <w:rPr>
      <w:rFonts w:ascii="Arial" w:hAnsi="Arial"/>
      <w:vanish/>
      <w:sz w:val="16"/>
      <w:szCs w:val="16"/>
    </w:rPr>
  </w:style>
  <w:style w:type="paragraph" w:customStyle="1" w:styleId="Date1">
    <w:name w:val="Date1"/>
    <w:basedOn w:val="Normal"/>
    <w:next w:val="Normal"/>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DefaultParagraphFont"/>
    <w:rsid w:val="002847D7"/>
  </w:style>
  <w:style w:type="paragraph" w:customStyle="1" w:styleId="tableheader">
    <w:name w:val="tableheader"/>
    <w:basedOn w:val="Normal"/>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2847D7"/>
  </w:style>
  <w:style w:type="paragraph" w:customStyle="1" w:styleId="Test">
    <w:name w:val="Test"/>
    <w:basedOn w:val="Normal"/>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1"/>
    <w:uiPriority w:val="99"/>
    <w:rsid w:val="002847D7"/>
  </w:style>
  <w:style w:type="paragraph" w:customStyle="1" w:styleId="ordinary-output">
    <w:name w:val="ordinary-output"/>
    <w:basedOn w:val="Normal"/>
    <w:rsid w:val="002847D7"/>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2847D7"/>
  </w:style>
  <w:style w:type="paragraph" w:customStyle="1" w:styleId="3GPPNormalText">
    <w:name w:val="3GPP Normal Text"/>
    <w:basedOn w:val="BodyText"/>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ListNumber3">
    <w:name w:val="List Number 3"/>
    <w:basedOn w:val="Normal"/>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Normal"/>
    <w:next w:val="Normal"/>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SubtitleChar">
    <w:name w:val="Subtitle Char"/>
    <w:basedOn w:val="DefaultParagraphFont"/>
    <w:link w:val="Subtitle"/>
    <w:uiPriority w:val="11"/>
    <w:rsid w:val="002847D7"/>
    <w:rPr>
      <w:rFonts w:ascii="Calibri Light" w:hAnsi="Calibri Light"/>
      <w:b/>
      <w:i/>
      <w:iCs/>
      <w:color w:val="4472C4"/>
      <w:spacing w:val="15"/>
      <w:szCs w:val="24"/>
    </w:rPr>
  </w:style>
  <w:style w:type="table" w:customStyle="1" w:styleId="TableGridLight1">
    <w:name w:val="Table Grid Light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DefaultParagraphFont"/>
    <w:rsid w:val="002847D7"/>
  </w:style>
  <w:style w:type="paragraph" w:styleId="Title">
    <w:name w:val="Title"/>
    <w:aliases w:val="Heading 31"/>
    <w:basedOn w:val="Normal"/>
    <w:link w:val="TitleChar1"/>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2847D7"/>
    <w:rPr>
      <w:rFonts w:ascii="Arial" w:eastAsia="MS Mincho" w:hAnsi="Arial"/>
      <w:b/>
      <w:sz w:val="24"/>
      <w:lang w:val="de-DE" w:eastAsia="ja-JP"/>
    </w:rPr>
  </w:style>
  <w:style w:type="character" w:customStyle="1" w:styleId="Char0">
    <w:name w:val="标题 Char"/>
    <w:basedOn w:val="DefaultParagraphFont"/>
    <w:uiPriority w:val="10"/>
    <w:rsid w:val="002847D7"/>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SimSun"/>
    </w:rPr>
  </w:style>
  <w:style w:type="paragraph" w:customStyle="1" w:styleId="berschrift2Head2A2">
    <w:name w:val="Überschrift 2.Head2A.2"/>
    <w:basedOn w:val="Heading1"/>
    <w:next w:val="Normal"/>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847D7"/>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2847D7"/>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2"/>
    <w:uiPriority w:val="99"/>
    <w:rsid w:val="002847D7"/>
    <w:pPr>
      <w:autoSpaceDE/>
      <w:autoSpaceDN/>
      <w:adjustRightInd/>
      <w:snapToGrid/>
      <w:ind w:left="283"/>
      <w:jc w:val="left"/>
    </w:pPr>
    <w:rPr>
      <w:sz w:val="20"/>
      <w:szCs w:val="20"/>
      <w:lang w:val="en-GB"/>
    </w:rPr>
  </w:style>
  <w:style w:type="character" w:customStyle="1" w:styleId="BodyTextIndentChar2">
    <w:name w:val="Body Text Indent Char2"/>
    <w:basedOn w:val="DefaultParagraphFont"/>
    <w:link w:val="BodyTextIndent"/>
    <w:uiPriority w:val="99"/>
    <w:rsid w:val="002847D7"/>
    <w:rPr>
      <w:lang w:val="en-GB" w:eastAsia="en-US"/>
    </w:rPr>
  </w:style>
  <w:style w:type="paragraph" w:styleId="BodyTextFirstIndent2">
    <w:name w:val="Body Text First Indent 2"/>
    <w:basedOn w:val="BodyTextIndent"/>
    <w:link w:val="BodyTextFirstIndent2Char"/>
    <w:rsid w:val="002847D7"/>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2847D7"/>
    <w:rPr>
      <w:rFonts w:eastAsia="MS Mincho"/>
      <w:lang w:val="en-GB" w:eastAsia="en-US"/>
    </w:rPr>
  </w:style>
  <w:style w:type="character" w:styleId="PageNumber">
    <w:name w:val="page number"/>
    <w:basedOn w:val="DefaultParagraphFont"/>
    <w:rsid w:val="002847D7"/>
  </w:style>
  <w:style w:type="paragraph" w:customStyle="1" w:styleId="List1">
    <w:name w:val="List 1"/>
    <w:basedOn w:val="Normal"/>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TableClassic2">
    <w:name w:val="Table Classic 2"/>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47D7"/>
    <w:pPr>
      <w:autoSpaceDE/>
      <w:autoSpaceDN/>
      <w:adjustRightInd/>
      <w:snapToGrid/>
      <w:spacing w:after="220"/>
      <w:jc w:val="left"/>
    </w:pPr>
    <w:rPr>
      <w:rFonts w:ascii="Arial" w:hAnsi="Arial"/>
      <w:szCs w:val="24"/>
    </w:rPr>
  </w:style>
  <w:style w:type="paragraph" w:customStyle="1" w:styleId="a6">
    <w:name w:val="样式 正文"/>
    <w:basedOn w:val="Normal"/>
    <w:link w:val="Char2"/>
    <w:rsid w:val="002847D7"/>
    <w:pPr>
      <w:widowControl w:val="0"/>
      <w:autoSpaceDE/>
      <w:autoSpaceDN/>
      <w:adjustRightInd/>
      <w:snapToGrid/>
      <w:spacing w:after="0"/>
      <w:ind w:firstLineChars="200" w:firstLine="420"/>
    </w:pPr>
    <w:rPr>
      <w:rFonts w:cs="SimSun"/>
      <w:kern w:val="2"/>
      <w:sz w:val="21"/>
      <w:szCs w:val="20"/>
      <w:lang w:eastAsia="zh-CN"/>
    </w:rPr>
  </w:style>
  <w:style w:type="character" w:customStyle="1" w:styleId="Char2">
    <w:name w:val="样式 正文 Char"/>
    <w:basedOn w:val="DefaultParagraphFont"/>
    <w:link w:val="a6"/>
    <w:rsid w:val="002847D7"/>
    <w:rPr>
      <w:rFonts w:cs="SimSun"/>
      <w:kern w:val="2"/>
      <w:sz w:val="21"/>
    </w:rPr>
  </w:style>
  <w:style w:type="paragraph" w:customStyle="1" w:styleId="a7">
    <w:name w:val="公式"/>
    <w:basedOn w:val="Normal"/>
    <w:rsid w:val="002847D7"/>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Normal"/>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Normal"/>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2847D7"/>
    <w:pPr>
      <w:autoSpaceDE/>
      <w:autoSpaceDN/>
      <w:adjustRightInd/>
      <w:snapToGrid/>
      <w:spacing w:before="120" w:line="240" w:lineRule="atLeast"/>
      <w:jc w:val="right"/>
    </w:pPr>
    <w:rPr>
      <w:szCs w:val="20"/>
    </w:rPr>
  </w:style>
  <w:style w:type="paragraph" w:customStyle="1" w:styleId="multifig">
    <w:name w:val="multifig"/>
    <w:basedOn w:val="Normal"/>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2847D7"/>
    <w:rPr>
      <w:rFonts w:ascii="Courier New" w:eastAsia="Batang" w:hAnsi="Courier New" w:cs="Courier New"/>
      <w:lang w:eastAsia="ko-KR"/>
    </w:rPr>
  </w:style>
  <w:style w:type="paragraph" w:customStyle="1" w:styleId="Bullet0">
    <w:name w:val="Bullet"/>
    <w:basedOn w:val="Normal"/>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Normal"/>
    <w:next w:val="Normal"/>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SimSun" w:hAnsi="Arial" w:cs="Arial"/>
      <w:color w:val="0000FF"/>
      <w:kern w:val="2"/>
      <w:sz w:val="22"/>
      <w:lang w:val="en-US" w:eastAsia="en-US" w:bidi="ar-SA"/>
    </w:rPr>
  </w:style>
  <w:style w:type="paragraph" w:customStyle="1" w:styleId="item">
    <w:name w:val="item"/>
    <w:basedOn w:val="Normal"/>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2847D7"/>
    <w:pPr>
      <w:autoSpaceDE/>
      <w:autoSpaceDN/>
      <w:adjustRightInd/>
      <w:snapToGrid/>
      <w:spacing w:after="0"/>
    </w:pPr>
    <w:rPr>
      <w:sz w:val="16"/>
      <w:szCs w:val="24"/>
    </w:rPr>
  </w:style>
  <w:style w:type="character" w:styleId="LineNumber">
    <w:name w:val="line number"/>
    <w:rsid w:val="002847D7"/>
    <w:rPr>
      <w:rFonts w:ascii="Arial" w:eastAsia="SimSun" w:hAnsi="Arial" w:cs="Arial"/>
      <w:color w:val="0000FF"/>
      <w:kern w:val="2"/>
      <w:sz w:val="18"/>
      <w:lang w:val="en-US" w:eastAsia="zh-CN" w:bidi="ar-SA"/>
    </w:rPr>
  </w:style>
  <w:style w:type="paragraph" w:customStyle="1" w:styleId="figure0">
    <w:name w:val="figure"/>
    <w:basedOn w:val="Normal"/>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847D7"/>
    <w:pPr>
      <w:overflowPunct w:val="0"/>
      <w:snapToGrid/>
      <w:spacing w:after="0"/>
      <w:ind w:left="1080"/>
      <w:jc w:val="left"/>
      <w:textAlignment w:val="baseline"/>
    </w:pPr>
    <w:rPr>
      <w:sz w:val="20"/>
      <w:szCs w:val="20"/>
      <w:lang w:eastAsia="ja-JP"/>
    </w:rPr>
  </w:style>
  <w:style w:type="paragraph" w:customStyle="1" w:styleId="tac0">
    <w:name w:val="tac"/>
    <w:basedOn w:val="Normal"/>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847D7"/>
    <w:pPr>
      <w:keepNext/>
      <w:tabs>
        <w:tab w:val="num" w:pos="720"/>
      </w:tabs>
      <w:autoSpaceDE w:val="0"/>
      <w:autoSpaceDN w:val="0"/>
      <w:adjustRightInd w:val="0"/>
      <w:ind w:left="720" w:hanging="360"/>
      <w:jc w:val="both"/>
    </w:pPr>
    <w:rPr>
      <w:kern w:val="2"/>
      <w:lang w:val="en-GB"/>
    </w:rPr>
  </w:style>
  <w:style w:type="numbering" w:customStyle="1" w:styleId="17">
    <w:name w:val="无列表1"/>
    <w:next w:val="NoList"/>
    <w:uiPriority w:val="99"/>
    <w:semiHidden/>
    <w:unhideWhenUsed/>
    <w:rsid w:val="002847D7"/>
  </w:style>
  <w:style w:type="character" w:customStyle="1" w:styleId="opdicttext22">
    <w:name w:val="op_dict_text22"/>
    <w:basedOn w:val="DefaultParagraphFont"/>
    <w:rsid w:val="002847D7"/>
  </w:style>
  <w:style w:type="character" w:customStyle="1" w:styleId="def">
    <w:name w:val="def"/>
    <w:basedOn w:val="DefaultParagraphFont"/>
    <w:rsid w:val="002847D7"/>
  </w:style>
  <w:style w:type="paragraph" w:customStyle="1" w:styleId="Normalwithindent">
    <w:name w:val="Normal with indent"/>
    <w:basedOn w:val="Normal"/>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DefaultParagraphFont"/>
    <w:rsid w:val="002847D7"/>
  </w:style>
  <w:style w:type="character" w:customStyle="1" w:styleId="TitleChar2">
    <w:name w:val="Title Char2"/>
    <w:basedOn w:val="DefaultParagraphFont"/>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2847D7"/>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2847D7"/>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2847D7"/>
    <w:rPr>
      <w:rFonts w:eastAsia="MS Gothic"/>
      <w:sz w:val="24"/>
      <w:lang w:val="en-GB" w:eastAsia="ja-JP"/>
    </w:rPr>
  </w:style>
  <w:style w:type="paragraph" w:customStyle="1" w:styleId="TableText1">
    <w:name w:val="Table_Text"/>
    <w:basedOn w:val="Normal"/>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Normal"/>
    <w:rsid w:val="002847D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2847D7"/>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2847D7"/>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847D7"/>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Normal"/>
    <w:rsid w:val="002847D7"/>
    <w:pPr>
      <w:numPr>
        <w:numId w:val="35"/>
      </w:numPr>
      <w:overflowPunct w:val="0"/>
      <w:snapToGrid/>
      <w:spacing w:after="180"/>
      <w:jc w:val="left"/>
      <w:textAlignment w:val="baseline"/>
    </w:pPr>
    <w:rPr>
      <w:sz w:val="20"/>
      <w:szCs w:val="20"/>
    </w:rPr>
  </w:style>
  <w:style w:type="paragraph" w:customStyle="1" w:styleId="Equation">
    <w:name w:val="Equation"/>
    <w:basedOn w:val="Normal"/>
    <w:next w:val="Normal"/>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DarkList-Accent6">
    <w:name w:val="Dark List Accent 6"/>
    <w:basedOn w:val="TableNormal"/>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2847D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2847D7"/>
  </w:style>
  <w:style w:type="paragraph" w:customStyle="1" w:styleId="onecomwebmail-msolistparagraph">
    <w:name w:val="onecomwebmail-msolistparagrap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2847D7"/>
  </w:style>
  <w:style w:type="character" w:customStyle="1" w:styleId="onecomwebmail-size">
    <w:name w:val="onecomwebmail-size"/>
    <w:basedOn w:val="DefaultParagraphFont"/>
    <w:rsid w:val="002847D7"/>
  </w:style>
  <w:style w:type="table" w:customStyle="1" w:styleId="TableGridLight11">
    <w:name w:val="Table Grid Light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DefaultParagraphFont"/>
    <w:link w:val="PatAppl"/>
    <w:locked/>
    <w:rsid w:val="002847D7"/>
    <w:rPr>
      <w:rFonts w:ascii="Courier New" w:hAnsi="Courier New"/>
      <w:sz w:val="24"/>
    </w:rPr>
  </w:style>
  <w:style w:type="paragraph" w:customStyle="1" w:styleId="PatAppl">
    <w:name w:val="Pat Appl"/>
    <w:basedOn w:val="Normal"/>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
    <w:name w:val="列出段落3"/>
    <w:basedOn w:val="Normal"/>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Normal"/>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Normal"/>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Header"/>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Normal"/>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Normal"/>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Heading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
    <w:name w:val="(文字) (文字)5"/>
    <w:semiHidden/>
    <w:rsid w:val="002847D7"/>
    <w:rPr>
      <w:rFonts w:ascii="Times New Roman" w:hAnsi="Times New Roman"/>
      <w:lang w:val="x-none" w:eastAsia="en-US"/>
    </w:rPr>
  </w:style>
  <w:style w:type="paragraph" w:customStyle="1" w:styleId="TableCell1">
    <w:name w:val="TableCell"/>
    <w:basedOn w:val="Normal"/>
    <w:qFormat/>
    <w:rsid w:val="002847D7"/>
    <w:pPr>
      <w:spacing w:before="20" w:after="20"/>
      <w:jc w:val="left"/>
    </w:pPr>
    <w:rPr>
      <w:sz w:val="20"/>
      <w:szCs w:val="21"/>
      <w:lang w:eastAsia="zh-CN"/>
    </w:rPr>
  </w:style>
  <w:style w:type="paragraph" w:customStyle="1" w:styleId="ListParagraph3">
    <w:name w:val="List Paragraph3"/>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Normal"/>
    <w:qFormat/>
    <w:rsid w:val="002847D7"/>
    <w:pPr>
      <w:autoSpaceDE/>
      <w:autoSpaceDN/>
      <w:adjustRightInd/>
      <w:snapToGrid/>
      <w:spacing w:after="0"/>
      <w:ind w:left="720"/>
      <w:contextualSpacing/>
      <w:jc w:val="left"/>
    </w:pPr>
    <w:rPr>
      <w:sz w:val="24"/>
      <w:szCs w:val="24"/>
      <w:lang w:eastAsia="zh-CN"/>
    </w:rPr>
  </w:style>
  <w:style w:type="character" w:styleId="SubtleEmphasis">
    <w:name w:val="Subtle Emphasis"/>
    <w:basedOn w:val="DefaultParagraphFont"/>
    <w:uiPriority w:val="19"/>
    <w:qFormat/>
    <w:rsid w:val="002847D7"/>
    <w:rPr>
      <w:i/>
      <w:color w:val="404040"/>
    </w:rPr>
  </w:style>
  <w:style w:type="paragraph" w:customStyle="1" w:styleId="62">
    <w:name w:val="标题 62"/>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BodyText"/>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ColorfulList-Accent1"/>
    <w:uiPriority w:val="34"/>
    <w:locked/>
    <w:rsid w:val="002847D7"/>
    <w:rPr>
      <w:rFonts w:eastAsia="MS Gothic"/>
      <w:sz w:val="24"/>
      <w:lang w:val="en-GB" w:eastAsia="en-US"/>
    </w:rPr>
  </w:style>
  <w:style w:type="table" w:styleId="ColorfulList-Accent1">
    <w:name w:val="Colorful List Accent 1"/>
    <w:basedOn w:val="TableNormal"/>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2847D7"/>
    <w:pPr>
      <w:autoSpaceDE/>
      <w:autoSpaceDN/>
      <w:spacing w:beforeLines="50" w:before="120" w:after="100" w:afterAutospacing="1"/>
    </w:pPr>
    <w:rPr>
      <w:rFonts w:eastAsia="Batang"/>
      <w:b/>
      <w:sz w:val="28"/>
      <w:szCs w:val="20"/>
      <w:lang w:val="en-GB" w:eastAsia="ko-KR"/>
    </w:rPr>
  </w:style>
  <w:style w:type="paragraph" w:customStyle="1" w:styleId="heading30">
    <w:name w:val="heading3"/>
    <w:basedOn w:val="Normal"/>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Normal"/>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GridTable4-Accent5">
    <w:name w:val="Grid Table 4 Accent 5"/>
    <w:basedOn w:val="TableNormal"/>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Normal"/>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Normal"/>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NormalIndent"/>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DefaultParagraphFont"/>
    <w:rsid w:val="002847D7"/>
    <w:rPr>
      <w:rFonts w:cs="Times New Roman"/>
    </w:rPr>
  </w:style>
  <w:style w:type="character" w:customStyle="1" w:styleId="highlight">
    <w:name w:val="highlight"/>
    <w:basedOn w:val="DefaultParagraphFont"/>
    <w:rsid w:val="002847D7"/>
    <w:rPr>
      <w:rFonts w:cs="Times New Roman"/>
    </w:rPr>
  </w:style>
  <w:style w:type="character" w:customStyle="1" w:styleId="TitleChar4">
    <w:name w:val="Title Char4"/>
    <w:basedOn w:val="DefaultParagraphFont"/>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Normal"/>
    <w:rsid w:val="002847D7"/>
    <w:pPr>
      <w:autoSpaceDE/>
      <w:autoSpaceDN/>
      <w:adjustRightInd/>
      <w:snapToGrid/>
      <w:spacing w:before="100" w:beforeAutospacing="1" w:after="100" w:afterAutospacing="1"/>
      <w:jc w:val="left"/>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847D7"/>
    <w:pPr>
      <w:autoSpaceDE/>
      <w:autoSpaceDN/>
      <w:adjustRightInd/>
      <w:snapToGrid/>
      <w:spacing w:after="180"/>
      <w:ind w:left="720"/>
      <w:jc w:val="left"/>
    </w:pPr>
    <w:rPr>
      <w:sz w:val="20"/>
      <w:szCs w:val="20"/>
      <w:lang w:val="en-GB"/>
    </w:rPr>
  </w:style>
  <w:style w:type="paragraph" w:styleId="z-TopofForm">
    <w:name w:val="HTML Top of Form"/>
    <w:basedOn w:val="Normal"/>
    <w:next w:val="Normal"/>
    <w:link w:val="z-TopofForm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DefaultParagraphFont"/>
    <w:uiPriority w:val="99"/>
    <w:semiHidden/>
    <w:rsid w:val="002847D7"/>
    <w:rPr>
      <w:rFonts w:ascii="Arial" w:hAnsi="Arial" w:cs="Arial"/>
      <w:vanish/>
      <w:sz w:val="16"/>
      <w:szCs w:val="16"/>
      <w:lang w:eastAsia="en-US"/>
    </w:rPr>
  </w:style>
  <w:style w:type="character" w:customStyle="1" w:styleId="z-Char1">
    <w:name w:val="z-窗体顶端 Char1"/>
    <w:basedOn w:val="DefaultParagraphFont"/>
    <w:semiHidden/>
    <w:rsid w:val="002847D7"/>
    <w:rPr>
      <w:rFonts w:ascii="Arial" w:hAnsi="Arial" w:cs="Arial"/>
      <w:vanish/>
      <w:sz w:val="16"/>
      <w:szCs w:val="16"/>
      <w:lang w:val="en-GB" w:eastAsia="en-US"/>
    </w:rPr>
  </w:style>
  <w:style w:type="character" w:customStyle="1" w:styleId="z-TopofFormChar1">
    <w:name w:val="z-Top of Form Char1"/>
    <w:basedOn w:val="DefaultParagraphFont"/>
    <w:rsid w:val="002847D7"/>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DefaultParagraphFont"/>
    <w:uiPriority w:val="99"/>
    <w:semiHidden/>
    <w:rsid w:val="002847D7"/>
    <w:rPr>
      <w:rFonts w:ascii="Arial" w:hAnsi="Arial" w:cs="Arial"/>
      <w:vanish/>
      <w:sz w:val="16"/>
      <w:szCs w:val="16"/>
      <w:lang w:eastAsia="en-US"/>
    </w:rPr>
  </w:style>
  <w:style w:type="character" w:customStyle="1" w:styleId="z-Char10">
    <w:name w:val="z-窗体底端 Char1"/>
    <w:basedOn w:val="DefaultParagraphFont"/>
    <w:semiHidden/>
    <w:rsid w:val="002847D7"/>
    <w:rPr>
      <w:rFonts w:ascii="Arial" w:hAnsi="Arial" w:cs="Arial"/>
      <w:vanish/>
      <w:sz w:val="16"/>
      <w:szCs w:val="16"/>
      <w:lang w:val="en-GB" w:eastAsia="en-US"/>
    </w:rPr>
  </w:style>
  <w:style w:type="character" w:customStyle="1" w:styleId="z-BottomofFormChar1">
    <w:name w:val="z-Bottom of Form Char1"/>
    <w:basedOn w:val="DefaultParagraphFont"/>
    <w:rsid w:val="002847D7"/>
    <w:rPr>
      <w:rFonts w:ascii="Arial" w:hAnsi="Arial" w:cs="Arial"/>
      <w:vanish/>
      <w:sz w:val="16"/>
      <w:szCs w:val="16"/>
      <w:lang w:eastAsia="en-US"/>
    </w:rPr>
  </w:style>
  <w:style w:type="paragraph" w:styleId="Subtitle">
    <w:name w:val="Subtitle"/>
    <w:basedOn w:val="Normal"/>
    <w:next w:val="Normal"/>
    <w:link w:val="SubtitleChar"/>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8">
    <w:name w:val="副标题 字符1"/>
    <w:basedOn w:val="DefaultParagraphFont"/>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rsid w:val="002847D7"/>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847D7"/>
  </w:style>
  <w:style w:type="table" w:customStyle="1" w:styleId="TableGrid30">
    <w:name w:val="Table Grid3"/>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NoList"/>
    <w:uiPriority w:val="99"/>
    <w:semiHidden/>
    <w:unhideWhenUsed/>
    <w:rsid w:val="002847D7"/>
  </w:style>
  <w:style w:type="table" w:customStyle="1" w:styleId="DarkList-Accent61">
    <w:name w:val="Dark List - Accent 61"/>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NoList"/>
    <w:uiPriority w:val="99"/>
    <w:semiHidden/>
    <w:unhideWhenUsed/>
    <w:rsid w:val="002847D7"/>
  </w:style>
  <w:style w:type="table" w:customStyle="1" w:styleId="TableGrid40">
    <w:name w:val="Table Grid4"/>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NoList"/>
    <w:uiPriority w:val="99"/>
    <w:semiHidden/>
    <w:unhideWhenUsed/>
    <w:rsid w:val="002847D7"/>
  </w:style>
  <w:style w:type="table" w:customStyle="1" w:styleId="DarkList-Accent62">
    <w:name w:val="Dark List - Accent 62"/>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847D7"/>
  </w:style>
  <w:style w:type="table" w:customStyle="1" w:styleId="TableGrid6">
    <w:name w:val="Table Grid6"/>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NoList"/>
    <w:uiPriority w:val="99"/>
    <w:semiHidden/>
    <w:unhideWhenUsed/>
    <w:rsid w:val="002847D7"/>
  </w:style>
  <w:style w:type="table" w:customStyle="1" w:styleId="DarkList-Accent63">
    <w:name w:val="Dark List - Accent 63"/>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TableNormal"/>
    <w:next w:val="TableGrid"/>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Normal"/>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Normal"/>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Normal"/>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DefaultParagraphFont"/>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Normal"/>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Normal"/>
    <w:rsid w:val="002847D7"/>
    <w:pPr>
      <w:autoSpaceDE/>
      <w:autoSpaceDN/>
      <w:adjustRightInd/>
      <w:snapToGrid/>
      <w:spacing w:after="0"/>
      <w:jc w:val="left"/>
    </w:pPr>
    <w:rPr>
      <w:rFonts w:ascii="Calibri" w:eastAsiaTheme="minorHAnsi" w:hAnsi="Calibri" w:cs="Calibri"/>
    </w:rPr>
  </w:style>
  <w:style w:type="paragraph" w:customStyle="1" w:styleId="b20">
    <w:name w:val="b20"/>
    <w:basedOn w:val="Normal"/>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NoList"/>
    <w:uiPriority w:val="99"/>
    <w:semiHidden/>
    <w:unhideWhenUsed/>
    <w:rsid w:val="002847D7"/>
  </w:style>
  <w:style w:type="character" w:customStyle="1" w:styleId="BodyTextIndentChar1">
    <w:name w:val="Body Text Indent Char1"/>
    <w:basedOn w:val="DefaultParagraphFont"/>
    <w:semiHidden/>
    <w:rsid w:val="002847D7"/>
    <w:rPr>
      <w:rFonts w:ascii="Times New Roman" w:hAnsi="Times New Roman"/>
      <w:lang w:val="en-GB" w:eastAsia="en-US"/>
    </w:rPr>
  </w:style>
  <w:style w:type="numbering" w:customStyle="1" w:styleId="NoList111">
    <w:name w:val="No List111"/>
    <w:next w:val="NoList"/>
    <w:uiPriority w:val="99"/>
    <w:semiHidden/>
    <w:unhideWhenUsed/>
    <w:rsid w:val="002847D7"/>
  </w:style>
  <w:style w:type="character" w:customStyle="1" w:styleId="a4">
    <w:name w:val="リスト段落 (文字)"/>
    <w:link w:val="ListParagraph1"/>
    <w:uiPriority w:val="34"/>
    <w:qFormat/>
    <w:rsid w:val="002847D7"/>
    <w:rPr>
      <w:rFonts w:eastAsia="Times New Roman"/>
      <w:sz w:val="24"/>
      <w:szCs w:val="24"/>
    </w:rPr>
  </w:style>
  <w:style w:type="character" w:customStyle="1" w:styleId="katex-mathml">
    <w:name w:val="katex-mathml"/>
    <w:basedOn w:val="DefaultParagraphFont"/>
    <w:rsid w:val="00213E36"/>
  </w:style>
  <w:style w:type="character" w:customStyle="1" w:styleId="mord">
    <w:name w:val="mord"/>
    <w:basedOn w:val="DefaultParagraphFont"/>
    <w:rsid w:val="00213E36"/>
  </w:style>
  <w:style w:type="character" w:customStyle="1" w:styleId="mpunct">
    <w:name w:val="mpunct"/>
    <w:basedOn w:val="DefaultParagraphFont"/>
    <w:rsid w:val="00213E36"/>
  </w:style>
  <w:style w:type="character" w:customStyle="1" w:styleId="vlist-s">
    <w:name w:val="vlist-s"/>
    <w:basedOn w:val="DefaultParagraphFont"/>
    <w:rsid w:val="00213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C4AAE-3E6E-44B4-A5A6-1F6E625A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3</cp:revision>
  <cp:lastPrinted>2016-09-23T15:14:00Z</cp:lastPrinted>
  <dcterms:created xsi:type="dcterms:W3CDTF">2024-09-29T12:46:00Z</dcterms:created>
  <dcterms:modified xsi:type="dcterms:W3CDTF">2024-10-03T09:07:00Z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1725853925</vt:lpwstr>
  </property>
</Properties>
</file>