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8D634" w14:textId="4C1F281B" w:rsidR="007E1349" w:rsidRPr="007E1349" w:rsidRDefault="007E1349" w:rsidP="007E1349">
      <w:pPr>
        <w:tabs>
          <w:tab w:val="left" w:pos="3106"/>
          <w:tab w:val="center" w:pos="4536"/>
          <w:tab w:val="right" w:pos="9781"/>
        </w:tabs>
        <w:contextualSpacing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171003560"/>
      <w:r w:rsidRPr="007E1349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7E1349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7E1349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7E1349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7E1349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7E1349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7E1349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579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4</w:t>
      </w:r>
    </w:p>
    <w:p w14:paraId="164E5E29" w14:textId="77777777" w:rsidR="007E1349" w:rsidRPr="007E1349" w:rsidRDefault="007E1349" w:rsidP="007E1349">
      <w:pPr>
        <w:tabs>
          <w:tab w:val="left" w:pos="3106"/>
          <w:tab w:val="center" w:pos="4536"/>
          <w:tab w:val="right" w:pos="9072"/>
        </w:tabs>
        <w:contextualSpacing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7E1349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7E1349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7E1349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7E1349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7E1349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577F197E" w14:textId="77777777" w:rsidR="007E1349" w:rsidRPr="007E1349" w:rsidRDefault="007E1349" w:rsidP="007E134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zh-CN"/>
        </w:rPr>
      </w:pPr>
    </w:p>
    <w:bookmarkEnd w:id="0"/>
    <w:p w14:paraId="099DD2F7" w14:textId="136612F4" w:rsidR="00A31267" w:rsidRPr="00A31267" w:rsidRDefault="00A31267" w:rsidP="00A3126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 111</w:t>
      </w: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R4-24107</w:t>
      </w:r>
      <w:r w:rsidR="00DF0F60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48</w:t>
      </w:r>
    </w:p>
    <w:p w14:paraId="091895F9" w14:textId="06B30FD2" w:rsidR="00CF3832" w:rsidRDefault="00A31267" w:rsidP="00A3126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A31267">
        <w:rPr>
          <w:rFonts w:ascii="Arial" w:eastAsia="SimSun" w:hAnsi="Arial" w:cs="Arial"/>
          <w:b/>
          <w:sz w:val="24"/>
          <w:szCs w:val="24"/>
          <w:lang w:val="en-US" w:eastAsia="zh-CN"/>
        </w:rPr>
        <w:t>Fukuoka, Japan, May 20 – May 24, 2024</w:t>
      </w:r>
    </w:p>
    <w:p w14:paraId="72E1F5D3" w14:textId="77777777" w:rsidR="00A31267" w:rsidRPr="00A31267" w:rsidRDefault="00A31267" w:rsidP="00A3126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2DEE3D63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A31267">
        <w:rPr>
          <w:rFonts w:ascii="Arial" w:eastAsia="DengXian" w:hAnsi="Arial" w:cs="Arial" w:hint="eastAsia"/>
          <w:b/>
          <w:sz w:val="22"/>
          <w:szCs w:val="22"/>
          <w:lang w:eastAsia="zh-CN"/>
        </w:rPr>
        <w:t>5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52E09FF3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R4-24</w:t>
      </w:r>
      <w:r w:rsidR="00A31267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107</w:t>
      </w:r>
      <w:r w:rsidR="00DF0F60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47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29DC0CC1" w:rsid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</w:t>
      </w:r>
      <w:r w:rsidR="00A31267">
        <w:rPr>
          <w:rFonts w:ascii="Arial" w:hAnsi="Arial" w:cs="Arial" w:hint="eastAsia"/>
          <w:bCs/>
          <w:iCs/>
          <w:sz w:val="24"/>
          <w:szCs w:val="24"/>
          <w:lang w:eastAsia="zh-CN"/>
        </w:rPr>
        <w:t>1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24</w:t>
      </w:r>
      <w:r w:rsidR="00A31267">
        <w:rPr>
          <w:rFonts w:ascii="Arial" w:hAnsi="Arial" w:cs="Arial" w:hint="eastAsia"/>
          <w:bCs/>
          <w:iCs/>
          <w:sz w:val="24"/>
          <w:szCs w:val="24"/>
          <w:lang w:eastAsia="zh-CN"/>
        </w:rPr>
        <w:t>107</w:t>
      </w:r>
      <w:r w:rsidR="00DF0F60">
        <w:rPr>
          <w:rFonts w:ascii="Arial" w:hAnsi="Arial" w:cs="Arial" w:hint="eastAsia"/>
          <w:bCs/>
          <w:iCs/>
          <w:sz w:val="24"/>
          <w:szCs w:val="24"/>
          <w:lang w:eastAsia="zh-CN"/>
        </w:rPr>
        <w:t>47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signaling.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The previous LS on RAN4 UE feature list for Rel-18 </w:t>
      </w:r>
      <w:r w:rsidR="00383AF8">
        <w:rPr>
          <w:rFonts w:ascii="Arial" w:hAnsi="Arial" w:cs="Arial" w:hint="eastAsia"/>
          <w:bCs/>
          <w:iCs/>
          <w:sz w:val="24"/>
          <w:szCs w:val="24"/>
          <w:lang w:eastAsia="zh-CN"/>
        </w:rPr>
        <w:t>are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 R4-2321730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,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and </w:t>
      </w:r>
      <w:r w:rsidR="00ED464F" w:rsidRPr="00D22B6A">
        <w:rPr>
          <w:rFonts w:ascii="Arial" w:hAnsi="Arial" w:cs="Arial"/>
          <w:bCs/>
          <w:iCs/>
          <w:sz w:val="24"/>
          <w:szCs w:val="24"/>
          <w:lang w:eastAsia="zh-CN"/>
        </w:rPr>
        <w:t>R4-2</w:t>
      </w:r>
      <w:r w:rsidR="00ED464F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="00A31267">
        <w:rPr>
          <w:rFonts w:ascii="Arial" w:hAnsi="Arial" w:cs="Arial" w:hint="eastAsia"/>
          <w:bCs/>
          <w:iCs/>
          <w:sz w:val="24"/>
          <w:szCs w:val="24"/>
          <w:lang w:eastAsia="zh-CN"/>
        </w:rPr>
        <w:t>, R4-2406679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.</w:t>
      </w:r>
    </w:p>
    <w:p w14:paraId="79EE747B" w14:textId="3B6FC251" w:rsidR="00E067FC" w:rsidRDefault="00E067FC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The FGs for the following feature had been updated in R4-2410712:</w:t>
      </w:r>
    </w:p>
    <w:p w14:paraId="182020DF" w14:textId="77777777" w:rsidR="00B33726" w:rsidRPr="00E067FC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NR_FR2_multiRx_DL</w:t>
      </w:r>
    </w:p>
    <w:p w14:paraId="34791491" w14:textId="77777777" w:rsidR="00B33726" w:rsidRPr="00E067FC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NR_MG_enh2</w:t>
      </w:r>
    </w:p>
    <w:p w14:paraId="361EDE7D" w14:textId="18CB30AA" w:rsidR="00B33726" w:rsidRPr="00E067FC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NR_demod_enh3</w:t>
      </w:r>
    </w:p>
    <w:p w14:paraId="594A36C1" w14:textId="77777777" w:rsidR="00B33726" w:rsidRPr="00E067FC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NR_pos_enh2</w:t>
      </w:r>
    </w:p>
    <w:p w14:paraId="22A06CC3" w14:textId="0F235FAF" w:rsidR="00B33726" w:rsidRPr="00C53BB9" w:rsidRDefault="00B33726" w:rsidP="00E067FC">
      <w:pPr>
        <w:pStyle w:val="ListParagraph"/>
        <w:numPr>
          <w:ilvl w:val="0"/>
          <w:numId w:val="19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val="en-US" w:eastAsia="zh-CN"/>
        </w:rPr>
      </w:pPr>
      <w:r w:rsidRPr="00E067FC">
        <w:rPr>
          <w:rFonts w:ascii="Arial" w:hAnsi="Arial" w:cs="Arial"/>
          <w:bCs/>
          <w:iCs/>
          <w:sz w:val="24"/>
          <w:lang w:eastAsia="zh-CN"/>
        </w:rPr>
        <w:t>NR_MC_enh</w:t>
      </w:r>
    </w:p>
    <w:p w14:paraId="1B77661B" w14:textId="0D444BAF" w:rsidR="00C53BB9" w:rsidRPr="00C53BB9" w:rsidRDefault="00C53BB9" w:rsidP="00C53BB9">
      <w:pPr>
        <w:pStyle w:val="ListParagraph"/>
        <w:numPr>
          <w:ilvl w:val="0"/>
          <w:numId w:val="19"/>
        </w:numPr>
        <w:ind w:leftChars="0"/>
        <w:rPr>
          <w:rFonts w:ascii="Arial" w:hAnsi="Arial" w:cs="Arial"/>
          <w:bCs/>
          <w:iCs/>
          <w:sz w:val="24"/>
          <w:lang w:val="en-US" w:eastAsia="zh-CN"/>
        </w:rPr>
      </w:pPr>
      <w:r w:rsidRPr="00C53BB9">
        <w:rPr>
          <w:rFonts w:ascii="Arial" w:hAnsi="Arial" w:cs="Arial"/>
          <w:bCs/>
          <w:iCs/>
          <w:sz w:val="24"/>
          <w:lang w:val="en-US" w:eastAsia="zh-CN"/>
        </w:rPr>
        <w:t xml:space="preserve">NR_cov_enh2 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7CEE01F7" w14:textId="3194C023" w:rsidR="00F10C06" w:rsidRDefault="00EB62A1" w:rsidP="00EB62A1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#112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  <w:t xml:space="preserve"> August 19 – 23,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  <w:t>Maastricht, Netherland</w:t>
      </w:r>
    </w:p>
    <w:p w14:paraId="03FC9856" w14:textId="61A8835D" w:rsidR="00E067FC" w:rsidRDefault="00E067FC" w:rsidP="00E067FC">
      <w:pPr>
        <w:tabs>
          <w:tab w:val="left" w:pos="3458"/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#112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bis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October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1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18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TBD, China</w:t>
      </w:r>
    </w:p>
    <w:p w14:paraId="71C3B445" w14:textId="18C46BB7" w:rsidR="00E067FC" w:rsidRPr="00E067FC" w:rsidRDefault="00E067FC" w:rsidP="00E067FC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</w:rPr>
      </w:pPr>
    </w:p>
    <w:sectPr w:rsidR="00E067FC" w:rsidRPr="00E067FC" w:rsidSect="00894AFA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59142" w14:textId="77777777" w:rsidR="009805A1" w:rsidRDefault="009805A1">
      <w:r>
        <w:separator/>
      </w:r>
    </w:p>
  </w:endnote>
  <w:endnote w:type="continuationSeparator" w:id="0">
    <w:p w14:paraId="43A8442D" w14:textId="77777777" w:rsidR="009805A1" w:rsidRDefault="0098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D4174" w14:textId="77777777" w:rsidR="009805A1" w:rsidRDefault="009805A1">
      <w:r>
        <w:separator/>
      </w:r>
    </w:p>
  </w:footnote>
  <w:footnote w:type="continuationSeparator" w:id="0">
    <w:p w14:paraId="215724FE" w14:textId="77777777" w:rsidR="009805A1" w:rsidRDefault="00980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24C7"/>
    <w:multiLevelType w:val="hybridMultilevel"/>
    <w:tmpl w:val="39746B2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8"/>
  </w:num>
  <w:num w:numId="2" w16cid:durableId="1237471637">
    <w:abstractNumId w:val="10"/>
  </w:num>
  <w:num w:numId="3" w16cid:durableId="1526018725">
    <w:abstractNumId w:val="15"/>
  </w:num>
  <w:num w:numId="4" w16cid:durableId="2010474399">
    <w:abstractNumId w:val="16"/>
  </w:num>
  <w:num w:numId="5" w16cid:durableId="990256006">
    <w:abstractNumId w:val="1"/>
  </w:num>
  <w:num w:numId="6" w16cid:durableId="1317488438">
    <w:abstractNumId w:val="11"/>
  </w:num>
  <w:num w:numId="7" w16cid:durableId="1856965429">
    <w:abstractNumId w:val="6"/>
  </w:num>
  <w:num w:numId="8" w16cid:durableId="1586843165">
    <w:abstractNumId w:val="0"/>
  </w:num>
  <w:num w:numId="9" w16cid:durableId="6098092">
    <w:abstractNumId w:val="17"/>
  </w:num>
  <w:num w:numId="10" w16cid:durableId="2098402294">
    <w:abstractNumId w:val="5"/>
  </w:num>
  <w:num w:numId="11" w16cid:durableId="910117960">
    <w:abstractNumId w:val="8"/>
  </w:num>
  <w:num w:numId="12" w16cid:durableId="1788890611">
    <w:abstractNumId w:val="7"/>
  </w:num>
  <w:num w:numId="13" w16cid:durableId="1865973709">
    <w:abstractNumId w:val="12"/>
  </w:num>
  <w:num w:numId="14" w16cid:durableId="39331272">
    <w:abstractNumId w:val="14"/>
  </w:num>
  <w:num w:numId="15" w16cid:durableId="1903372050">
    <w:abstractNumId w:val="4"/>
  </w:num>
  <w:num w:numId="16" w16cid:durableId="1920089814">
    <w:abstractNumId w:val="2"/>
  </w:num>
  <w:num w:numId="17" w16cid:durableId="1466434067">
    <w:abstractNumId w:val="13"/>
  </w:num>
  <w:num w:numId="18" w16cid:durableId="1323898197">
    <w:abstractNumId w:val="9"/>
  </w:num>
  <w:num w:numId="19" w16cid:durableId="136258516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4CD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1349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05A1"/>
    <w:rsid w:val="009810FC"/>
    <w:rsid w:val="00982B4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3BB9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87E8A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AFB"/>
    <w:rsid w:val="00DD5FAA"/>
    <w:rsid w:val="00DE2E8A"/>
    <w:rsid w:val="00DF0F60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464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203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CR0192r1</cp:lastModifiedBy>
  <cp:revision>9</cp:revision>
  <cp:lastPrinted>2002-04-23T00:10:00Z</cp:lastPrinted>
  <dcterms:created xsi:type="dcterms:W3CDTF">2024-05-23T09:50:00Z</dcterms:created>
  <dcterms:modified xsi:type="dcterms:W3CDTF">2024-07-04T15:24:00Z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