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D9006" w14:textId="48F3EBEF" w:rsidR="00FF3E24" w:rsidRPr="00FF3E24" w:rsidRDefault="00FF3E24" w:rsidP="00FF3E24">
      <w:pPr>
        <w:tabs>
          <w:tab w:val="left" w:pos="3106"/>
          <w:tab w:val="center" w:pos="4536"/>
          <w:tab w:val="right" w:pos="9072"/>
        </w:tabs>
        <w:contextualSpacing/>
        <w:rPr>
          <w:rFonts w:ascii="Arial" w:hAnsi="Arial" w:cs="Arial"/>
          <w:b/>
          <w:bCs/>
          <w:sz w:val="28"/>
          <w:szCs w:val="28"/>
          <w:highlight w:val="yellow"/>
        </w:rPr>
      </w:pPr>
      <w:r w:rsidRPr="00FF3E24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FF3E24">
        <w:rPr>
          <w:rFonts w:ascii="Arial" w:hAnsi="Arial" w:cs="Arial"/>
          <w:b/>
          <w:bCs/>
          <w:sz w:val="28"/>
          <w:szCs w:val="28"/>
        </w:rPr>
        <w:t xml:space="preserve"> Meeting #</w:t>
      </w:r>
      <w:r w:rsidRPr="00FF3E24">
        <w:rPr>
          <w:rFonts w:ascii="Arial" w:hAnsi="Arial" w:cs="Arial"/>
          <w:b/>
          <w:sz w:val="28"/>
          <w:szCs w:val="28"/>
        </w:rPr>
        <w:t>1</w:t>
      </w:r>
      <w:r w:rsidRPr="00FF3E24">
        <w:rPr>
          <w:rFonts w:ascii="Arial" w:hAnsi="Arial" w:cs="Arial" w:hint="eastAsia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8</w:t>
      </w:r>
      <w:r w:rsidRPr="00FF3E24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FF3E24">
        <w:rPr>
          <w:rFonts w:ascii="Arial" w:hAnsi="Arial" w:cs="Arial"/>
          <w:b/>
          <w:bCs/>
          <w:sz w:val="28"/>
          <w:szCs w:val="28"/>
        </w:rPr>
        <w:t>-2</w:t>
      </w:r>
      <w:r w:rsidRPr="00FF3E24">
        <w:rPr>
          <w:rFonts w:ascii="Arial" w:hAnsi="Arial" w:cs="Arial" w:hint="eastAsia"/>
          <w:b/>
          <w:bCs/>
          <w:sz w:val="28"/>
          <w:szCs w:val="28"/>
        </w:rPr>
        <w:t>40</w:t>
      </w:r>
      <w:r>
        <w:rPr>
          <w:rFonts w:ascii="Arial" w:hAnsi="Arial" w:cs="Arial"/>
          <w:b/>
          <w:bCs/>
          <w:sz w:val="28"/>
          <w:szCs w:val="28"/>
        </w:rPr>
        <w:t>5790</w:t>
      </w:r>
    </w:p>
    <w:p w14:paraId="7D4B1E54" w14:textId="7009A609" w:rsidR="00FF3E24" w:rsidRPr="00FF3E24" w:rsidRDefault="00FF3E24" w:rsidP="00FF3E24">
      <w:pPr>
        <w:tabs>
          <w:tab w:val="left" w:pos="3106"/>
          <w:tab w:val="center" w:pos="4536"/>
          <w:tab w:val="right" w:pos="9072"/>
        </w:tabs>
        <w:contextualSpacing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SimSun" w:hAnsi="Arial" w:cs="Arial"/>
          <w:b/>
          <w:sz w:val="28"/>
          <w:szCs w:val="28"/>
        </w:rPr>
        <w:t>Maastricht</w:t>
      </w:r>
      <w:r w:rsidRPr="00FF3E24">
        <w:rPr>
          <w:rFonts w:ascii="Arial" w:eastAsia="SimSun" w:hAnsi="Arial" w:cs="Arial"/>
          <w:b/>
          <w:sz w:val="28"/>
          <w:szCs w:val="28"/>
        </w:rPr>
        <w:t xml:space="preserve">, </w:t>
      </w:r>
      <w:r>
        <w:rPr>
          <w:rFonts w:ascii="Arial" w:eastAsia="SimSun" w:hAnsi="Arial" w:cs="Arial"/>
          <w:b/>
          <w:sz w:val="28"/>
          <w:szCs w:val="28"/>
        </w:rPr>
        <w:t>The Netherlands</w:t>
      </w:r>
      <w:r w:rsidRPr="00FF3E24">
        <w:rPr>
          <w:rFonts w:ascii="Arial" w:eastAsia="SimSun" w:hAnsi="Arial" w:cs="Arial"/>
          <w:b/>
          <w:sz w:val="28"/>
          <w:szCs w:val="28"/>
        </w:rPr>
        <w:t xml:space="preserve">, </w:t>
      </w:r>
      <w:r>
        <w:rPr>
          <w:rFonts w:ascii="Arial" w:eastAsia="SimSun" w:hAnsi="Arial" w:cs="Arial"/>
          <w:b/>
          <w:sz w:val="28"/>
          <w:szCs w:val="28"/>
        </w:rPr>
        <w:t>19</w:t>
      </w:r>
      <w:r w:rsidRPr="00FF3E24">
        <w:rPr>
          <w:rFonts w:ascii="Arial" w:eastAsia="SimSun" w:hAnsi="Arial" w:cs="Arial"/>
          <w:b/>
          <w:sz w:val="28"/>
          <w:szCs w:val="28"/>
          <w:vertAlign w:val="superscript"/>
        </w:rPr>
        <w:t>th</w:t>
      </w:r>
      <w:r w:rsidRPr="00FF3E24">
        <w:rPr>
          <w:rFonts w:ascii="Arial" w:eastAsia="SimSun" w:hAnsi="Arial" w:cs="Arial"/>
          <w:b/>
          <w:sz w:val="28"/>
          <w:szCs w:val="28"/>
        </w:rPr>
        <w:t xml:space="preserve"> – 2</w:t>
      </w:r>
      <w:r>
        <w:rPr>
          <w:rFonts w:ascii="Arial" w:eastAsia="SimSun" w:hAnsi="Arial" w:cs="Arial"/>
          <w:b/>
          <w:sz w:val="28"/>
          <w:szCs w:val="28"/>
        </w:rPr>
        <w:t>3</w:t>
      </w:r>
      <w:r w:rsidRPr="00FF3E24">
        <w:rPr>
          <w:rFonts w:ascii="Arial" w:eastAsia="SimSun" w:hAnsi="Arial" w:cs="Arial"/>
          <w:b/>
          <w:sz w:val="28"/>
          <w:szCs w:val="28"/>
          <w:vertAlign w:val="superscript"/>
        </w:rPr>
        <w:t>rd</w:t>
      </w:r>
      <w:r>
        <w:rPr>
          <w:rFonts w:ascii="Arial" w:eastAsia="SimSun" w:hAnsi="Arial" w:cs="Arial"/>
          <w:b/>
          <w:sz w:val="28"/>
          <w:szCs w:val="28"/>
        </w:rPr>
        <w:t xml:space="preserve"> August</w:t>
      </w:r>
      <w:r w:rsidRPr="00FF3E24">
        <w:rPr>
          <w:rFonts w:ascii="Arial" w:eastAsia="SimSun" w:hAnsi="Arial" w:cs="Arial"/>
          <w:b/>
          <w:sz w:val="28"/>
          <w:szCs w:val="28"/>
        </w:rPr>
        <w:t>, 2024</w:t>
      </w:r>
    </w:p>
    <w:p w14:paraId="45D768C9" w14:textId="77777777" w:rsidR="00FF3E24" w:rsidRPr="00FF3E24" w:rsidRDefault="00FF3E24" w:rsidP="00FF3E2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val="en-GB"/>
        </w:rPr>
      </w:pPr>
    </w:p>
    <w:p w14:paraId="4A777705" w14:textId="77777777" w:rsidR="009B5A72" w:rsidRDefault="00FF3E24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ascii="Arial" w:hAnsi="Arial" w:cs="Arial" w:hint="eastAsia"/>
          <w:b/>
        </w:rPr>
        <w:t>11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 w:hint="eastAsia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ascii="Arial" w:hAnsi="Arial" w:cs="Arial" w:hint="eastAsia"/>
          <w:b/>
          <w:bCs/>
        </w:rPr>
        <w:t>409974</w:t>
      </w:r>
    </w:p>
    <w:p w14:paraId="641DE3A4" w14:textId="77777777" w:rsidR="009B5A72" w:rsidRDefault="00FF3E24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492190689"/>
      <w:bookmarkStart w:id="2" w:name="_Hlk134973178"/>
      <w:r>
        <w:rPr>
          <w:rFonts w:ascii="Arial" w:eastAsia="SimSun" w:hAnsi="Arial" w:cs="Arial"/>
          <w:b/>
        </w:rPr>
        <w:t>Fukuoka , Japan, 20</w:t>
      </w:r>
      <w:r>
        <w:rPr>
          <w:rFonts w:ascii="Arial" w:eastAsia="SimSun" w:hAnsi="Arial" w:cs="Arial"/>
          <w:b/>
          <w:vertAlign w:val="superscript"/>
        </w:rPr>
        <w:t>th</w:t>
      </w:r>
      <w:r>
        <w:rPr>
          <w:rFonts w:ascii="Arial" w:eastAsia="SimSun" w:hAnsi="Arial" w:cs="Arial"/>
          <w:b/>
        </w:rPr>
        <w:t xml:space="preserve"> – 24</w:t>
      </w:r>
      <w:r>
        <w:rPr>
          <w:rFonts w:ascii="Arial" w:eastAsia="SimSun" w:hAnsi="Arial" w:cs="Arial"/>
          <w:b/>
          <w:vertAlign w:val="superscript"/>
        </w:rPr>
        <w:t>th</w:t>
      </w:r>
      <w:r>
        <w:rPr>
          <w:rFonts w:ascii="Arial" w:eastAsia="SimSun" w:hAnsi="Arial" w:cs="Arial"/>
          <w:b/>
        </w:rPr>
        <w:t xml:space="preserve"> May, 2024</w:t>
      </w:r>
    </w:p>
    <w:p w14:paraId="69B2E8D6" w14:textId="77777777" w:rsidR="009B5A72" w:rsidRDefault="009B5A7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1"/>
    <w:p w14:paraId="0F9B46EA" w14:textId="77777777" w:rsidR="009B5A72" w:rsidRDefault="00FF3E24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sz w:val="20"/>
        </w:rPr>
        <w:t xml:space="preserve">LS on </w:t>
      </w:r>
      <w:r>
        <w:rPr>
          <w:rFonts w:ascii="Arial" w:eastAsia="DengXian" w:hAnsi="Arial" w:cs="Arial" w:hint="eastAsia"/>
          <w:bCs/>
          <w:color w:val="000000"/>
          <w:sz w:val="20"/>
        </w:rPr>
        <w:t>inconsistent</w:t>
      </w:r>
      <w:r>
        <w:rPr>
          <w:rFonts w:ascii="Arial" w:eastAsia="DengXian" w:hAnsi="Arial" w:cs="Arial" w:hint="eastAsia"/>
          <w:sz w:val="20"/>
        </w:rPr>
        <w:t xml:space="preserve"> issue between extended k1 range and RRC parameter DL-DataToUL-ACK-v1700 for R17 NTN</w:t>
      </w:r>
    </w:p>
    <w:p w14:paraId="52FC4B6F" w14:textId="77777777" w:rsidR="009B5A72" w:rsidRDefault="00FF3E24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</w:t>
      </w:r>
      <w:r>
        <w:rPr>
          <w:rFonts w:ascii="Arial" w:eastAsia="DengXian" w:hAnsi="Arial" w:cs="Arial"/>
          <w:bCs/>
          <w:sz w:val="20"/>
        </w:rPr>
        <w:t>8</w:t>
      </w:r>
    </w:p>
    <w:p w14:paraId="33E6C5A7" w14:textId="77777777" w:rsidR="009B5A72" w:rsidRDefault="00FF3E24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  <w:t>NR_ATG</w:t>
      </w:r>
    </w:p>
    <w:p w14:paraId="373979D3" w14:textId="77777777" w:rsidR="009B5A72" w:rsidRDefault="009B5A72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33036B8B" w14:textId="77777777" w:rsidR="009B5A72" w:rsidRDefault="00FF3E24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DengXian" w:hAnsi="Arial" w:cs="Arial"/>
          <w:b/>
          <w:sz w:val="20"/>
        </w:rPr>
        <w:t>Source:</w:t>
      </w:r>
      <w:r>
        <w:rPr>
          <w:rFonts w:ascii="Arial" w:eastAsia="DengXian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WG4</w:t>
      </w:r>
    </w:p>
    <w:p w14:paraId="25418FCF" w14:textId="77777777" w:rsidR="009B5A72" w:rsidRDefault="00FF3E24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WG2</w:t>
      </w:r>
    </w:p>
    <w:p w14:paraId="5F36C9A5" w14:textId="77777777" w:rsidR="009B5A72" w:rsidRDefault="00FF3E24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>
        <w:rPr>
          <w:rFonts w:ascii="Arial" w:eastAsia="SimSun" w:hAnsi="Arial" w:cs="Arial" w:hint="eastAsia"/>
          <w:bCs/>
          <w:sz w:val="20"/>
        </w:rPr>
        <w:t>1</w:t>
      </w:r>
    </w:p>
    <w:p w14:paraId="53E2A9CA" w14:textId="77777777" w:rsidR="009B5A72" w:rsidRDefault="009B5A72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399884F9" w14:textId="77777777" w:rsidR="009B5A72" w:rsidRDefault="00FF3E24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2B320F16" w14:textId="77777777" w:rsidR="009B5A72" w:rsidRDefault="00FF3E2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Shiyuan Wang</w:t>
      </w:r>
    </w:p>
    <w:p w14:paraId="3A799589" w14:textId="77777777" w:rsidR="009B5A72" w:rsidRDefault="00FF3E2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6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656A7ABD" w14:textId="77777777" w:rsidR="009B5A72" w:rsidRDefault="00FF3E24">
      <w:pPr>
        <w:tabs>
          <w:tab w:val="left" w:pos="2268"/>
        </w:tabs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Cs/>
          <w:sz w:val="20"/>
        </w:rPr>
        <w:tab/>
      </w:r>
    </w:p>
    <w:p w14:paraId="40F399EC" w14:textId="77777777" w:rsidR="009B5A72" w:rsidRDefault="009B5A72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5C64D6D6" w14:textId="77777777" w:rsidR="009B5A72" w:rsidRDefault="00FF3E24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2392C35C" w14:textId="77777777" w:rsidR="009B5A72" w:rsidRDefault="009B5A72">
      <w:pPr>
        <w:rPr>
          <w:rFonts w:ascii="Arial" w:eastAsia="DengXian" w:hAnsi="Arial" w:cs="Arial"/>
          <w:sz w:val="20"/>
        </w:rPr>
      </w:pPr>
    </w:p>
    <w:p w14:paraId="505D5E50" w14:textId="77777777" w:rsidR="009B5A72" w:rsidRDefault="00FF3E24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28F7FE41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 xml:space="preserve">R18 ATG introduced the k1 extension UE capability </w:t>
      </w:r>
      <w:r>
        <w:rPr>
          <w:rFonts w:ascii="Arial" w:eastAsia="DengXian" w:hAnsi="Arial" w:cs="Arial" w:hint="eastAsia"/>
          <w:i/>
          <w:iCs/>
          <w:sz w:val="20"/>
        </w:rPr>
        <w:t>k1-RangeExtensionATG-r18</w:t>
      </w:r>
      <w:r>
        <w:rPr>
          <w:rFonts w:ascii="Arial" w:eastAsia="DengXian" w:hAnsi="Arial" w:cs="Arial" w:hint="eastAsia"/>
          <w:sz w:val="20"/>
        </w:rPr>
        <w:t xml:space="preserve">, which is basically same as R17 NTN UE capability </w:t>
      </w:r>
      <w:r>
        <w:rPr>
          <w:rFonts w:ascii="Arial" w:eastAsia="DengXian" w:hAnsi="Arial" w:cs="Arial" w:hint="eastAsia"/>
          <w:i/>
          <w:iCs/>
          <w:sz w:val="20"/>
        </w:rPr>
        <w:t>k1-RangeExtension-r17</w:t>
      </w:r>
      <w:r>
        <w:rPr>
          <w:rFonts w:ascii="Arial" w:eastAsia="DengXian" w:hAnsi="Arial" w:cs="Arial" w:hint="eastAsia"/>
          <w:sz w:val="20"/>
        </w:rPr>
        <w:t>, to indicate whether the UE supports extended K1 value range of (0..31) for unpaired spectrum, as defined in TS 38.306.</w:t>
      </w:r>
    </w:p>
    <w:p w14:paraId="4CE1B943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 xml:space="preserve">It is natural that R18 ATG could reuse the related RRC parameter for k1 which was introduced in R17 NTN WI. However, when RAN4 did such reusing work, RAN4 identified the </w:t>
      </w:r>
      <w:r>
        <w:rPr>
          <w:rFonts w:ascii="Arial" w:eastAsia="DengXian" w:hAnsi="Arial" w:cs="Arial" w:hint="eastAsia"/>
          <w:bCs/>
          <w:color w:val="000000"/>
          <w:sz w:val="20"/>
        </w:rPr>
        <w:t>inconsistent</w:t>
      </w:r>
      <w:r>
        <w:rPr>
          <w:rFonts w:ascii="Arial" w:eastAsia="DengXian" w:hAnsi="Arial" w:cs="Arial" w:hint="eastAsia"/>
          <w:sz w:val="20"/>
        </w:rPr>
        <w:t xml:space="preserve"> issue between extended k1 range and RRC parameter DL-DataToUL-ACK-v1700 for R17 NTN. We give our observations as following for information:</w:t>
      </w:r>
    </w:p>
    <w:p w14:paraId="0A8D1B48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The k1 range for R17 NTN (the WI implicitly compatibility to support ATG) was agreed to be extended to (0...31) in RAN1#104-e</w:t>
      </w:r>
    </w:p>
    <w:p w14:paraId="625C47C3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  <w:highlight w:val="green"/>
        </w:rPr>
      </w:pPr>
      <w:r>
        <w:rPr>
          <w:rFonts w:ascii="Arial" w:eastAsia="DengXian" w:hAnsi="Arial" w:cs="Arial" w:hint="eastAsia"/>
          <w:sz w:val="20"/>
          <w:highlight w:val="green"/>
        </w:rPr>
        <w:t>Agreement from RAN1#104:</w:t>
      </w:r>
    </w:p>
    <w:p w14:paraId="0939DCEF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For unpaired spectrum, extend the value range of K1 from (0..15) to (0..31) </w:t>
      </w:r>
    </w:p>
    <w:p w14:paraId="0BDD6F2E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lastRenderedPageBreak/>
        <w:t>The current range of DL-DataToUL-ACK-v1700 is(16...31), based on following signaling design and description.</w:t>
      </w:r>
    </w:p>
    <w:p w14:paraId="48FEED96" w14:textId="77777777" w:rsidR="009B5A72" w:rsidRDefault="00FF3E24">
      <w:pPr>
        <w:pStyle w:val="PL"/>
        <w:rPr>
          <w:color w:val="808080"/>
        </w:rPr>
      </w:pPr>
      <w:r>
        <w:t xml:space="preserve">dl-DataToUL-ACK        </w:t>
      </w:r>
      <w:r>
        <w:rPr>
          <w:rFonts w:eastAsia="SimSun" w:hint="eastAsia"/>
          <w:lang w:val="en-US" w:eastAsia="zh-CN"/>
        </w:rPr>
        <w:t xml:space="preserve">   </w:t>
      </w:r>
      <w:r>
        <w:t xml:space="preserve">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76ED5DF8" w14:textId="77777777" w:rsidR="009B5A72" w:rsidRDefault="00FF3E24">
      <w:pPr>
        <w:pStyle w:val="PL"/>
        <w:rPr>
          <w:rFonts w:eastAsia="SimSun"/>
          <w:i/>
          <w:iCs/>
          <w:color w:val="808080"/>
          <w:lang w:val="en-US" w:eastAsia="zh-CN"/>
        </w:rPr>
      </w:pPr>
      <w:r>
        <w:rPr>
          <w:rFonts w:eastAsia="SimSun" w:hint="eastAsia"/>
          <w:i/>
          <w:iCs/>
          <w:color w:val="808080"/>
          <w:lang w:val="en-US" w:eastAsia="zh-CN"/>
        </w:rPr>
        <w:t>Unrelated parts skipped</w:t>
      </w:r>
    </w:p>
    <w:p w14:paraId="0B3AE211" w14:textId="77777777" w:rsidR="009B5A72" w:rsidRDefault="00FF3E24">
      <w:pPr>
        <w:pStyle w:val="PL"/>
      </w:pPr>
      <w:r>
        <w:t xml:space="preserve">DL-DataToUL-ACK-r16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(-1..15)</w:t>
      </w:r>
    </w:p>
    <w:p w14:paraId="6CFF5A19" w14:textId="77777777" w:rsidR="009B5A72" w:rsidRDefault="00FF3E24">
      <w:pPr>
        <w:pStyle w:val="PL"/>
      </w:pPr>
      <w:r>
        <w:t xml:space="preserve">DL-DataToUL-ACK-r17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(-1..127)</w:t>
      </w:r>
    </w:p>
    <w:p w14:paraId="1B306C91" w14:textId="77777777" w:rsidR="009B5A72" w:rsidRDefault="00FF3E24">
      <w:pPr>
        <w:pStyle w:val="PL"/>
        <w:rPr>
          <w:highlight w:val="yellow"/>
        </w:rPr>
      </w:pPr>
      <w:r>
        <w:rPr>
          <w:highlight w:val="yellow"/>
        </w:rPr>
        <w:t xml:space="preserve">DL-DataToUL-ACK-v1700 ::=                  </w:t>
      </w:r>
      <w:r>
        <w:rPr>
          <w:color w:val="993366"/>
          <w:highlight w:val="yellow"/>
        </w:rPr>
        <w:t>SEQUENCE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(1..8))</w:t>
      </w:r>
      <w:r>
        <w:rPr>
          <w:color w:val="993366"/>
          <w:highlight w:val="yellow"/>
        </w:rPr>
        <w:t xml:space="preserve"> OF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INTEGER</w:t>
      </w:r>
      <w:r>
        <w:rPr>
          <w:highlight w:val="yellow"/>
        </w:rPr>
        <w:t xml:space="preserve"> (</w:t>
      </w:r>
      <w:r>
        <w:rPr>
          <w:highlight w:val="yellow"/>
          <w:lang w:val="en-US"/>
        </w:rPr>
        <w:t>16</w:t>
      </w:r>
      <w:r>
        <w:rPr>
          <w:highlight w:val="yellow"/>
        </w:rPr>
        <w:t>..31)</w:t>
      </w:r>
    </w:p>
    <w:p w14:paraId="2BC1B757" w14:textId="77777777" w:rsidR="009B5A72" w:rsidRDefault="00FF3E24">
      <w:pPr>
        <w:pStyle w:val="PL"/>
      </w:pPr>
      <w:r>
        <w:t xml:space="preserve">DL-DataToUL-ACK-DCI-1-2-r16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 w14:paraId="41A35514" w14:textId="77777777" w:rsidR="009B5A72" w:rsidRDefault="00FF3E24">
      <w:pPr>
        <w:pStyle w:val="PL"/>
      </w:pPr>
      <w:r>
        <w:t xml:space="preserve">DL-DataToUL-ACK-DCI-1-2-r17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(0..127)</w:t>
      </w:r>
    </w:p>
    <w:p w14:paraId="3203BD41" w14:textId="77777777" w:rsidR="009B5A72" w:rsidRDefault="00FF3E24">
      <w:pPr>
        <w:pStyle w:val="PL"/>
      </w:pPr>
      <w:r>
        <w:t xml:space="preserve">UL-AccessConfigListDCI-1-1-r16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 w14:paraId="54802A0C" w14:textId="77777777" w:rsidR="009B5A72" w:rsidRDefault="00FF3E24">
      <w:pPr>
        <w:pStyle w:val="PL"/>
      </w:pPr>
      <w:r>
        <w:t xml:space="preserve">UL-AccessConfigListDCI-1-2-r17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 w14:paraId="53D9FA7B" w14:textId="77777777" w:rsidR="009B5A72" w:rsidRDefault="00FF3E24">
      <w:pPr>
        <w:pStyle w:val="PL"/>
      </w:pPr>
      <w:r>
        <w:t xml:space="preserve">UL-AccessConfigListDCI-1-1-r17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(0..2)</w:t>
      </w:r>
    </w:p>
    <w:p w14:paraId="6C6B1EA4" w14:textId="77777777" w:rsidR="009B5A72" w:rsidRDefault="00FF3E24">
      <w:pPr>
        <w:pStyle w:val="PL"/>
      </w:pPr>
      <w:r>
        <w:t xml:space="preserve">DL-DataToUL-ACK-MulticastDCI-Format4-1-r17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11"/>
      </w:tblGrid>
      <w:tr w:rsidR="009B5A72" w14:paraId="7AD78B3D" w14:textId="77777777">
        <w:tc>
          <w:tcPr>
            <w:tcW w:w="9331" w:type="dxa"/>
          </w:tcPr>
          <w:p w14:paraId="6483713D" w14:textId="77777777" w:rsidR="009B5A72" w:rsidRDefault="00FF3E2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dl-DataToUL-ACK, dl-DataToUL-ACK-DCI-1-2</w:t>
            </w:r>
          </w:p>
          <w:p w14:paraId="219C0E26" w14:textId="77777777" w:rsidR="009B5A72" w:rsidRDefault="00FF3E24">
            <w:pPr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List of timing for given PDSCH to the DL ACK (see TS 38.213 [13], clause 9.1.2).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dl-DataToUL-ACK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applies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to DCI format 1_1 and the field </w:t>
            </w:r>
            <w:r>
              <w:rPr>
                <w:rFonts w:ascii="Arial" w:eastAsia="Times New Roman" w:hAnsi="Arial"/>
                <w:i/>
                <w:sz w:val="18"/>
                <w:szCs w:val="22"/>
                <w:lang w:val="en-GB" w:eastAsia="sv-SE"/>
              </w:rPr>
              <w:t>dl-DataToUL-ACK-DCI-1-2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22"/>
                <w:lang w:val="en-GB" w:eastAsia="ja-JP"/>
              </w:rPr>
              <w:t>applies</w:t>
            </w:r>
            <w:r>
              <w:rPr>
                <w:rFonts w:ascii="Arial" w:eastAsia="Times New Roman" w:hAnsi="Arial"/>
                <w:sz w:val="18"/>
                <w:szCs w:val="22"/>
                <w:lang w:val="en-GB" w:eastAsia="sv-SE"/>
              </w:rPr>
              <w:t xml:space="preserve"> to DCI format 1_2 (see TS 38.212 [17], clause 7.3.1 and TS 38.213 [13], clause 9.2.3).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The </w:t>
            </w:r>
            <w:r>
              <w:rPr>
                <w:rFonts w:ascii="Arial" w:eastAsia="DengXian" w:hAnsi="Arial"/>
                <w:i/>
                <w:iCs/>
                <w:sz w:val="18"/>
                <w:highlight w:val="yellow"/>
                <w:lang w:val="en-GB"/>
              </w:rPr>
              <w:t>dl-DataToUL-ACK-v1700</w:t>
            </w:r>
            <w:r>
              <w:rPr>
                <w:rFonts w:ascii="Arial" w:eastAsia="DengXian" w:hAnsi="Arial"/>
                <w:sz w:val="18"/>
                <w:highlight w:val="yellow"/>
                <w:lang w:val="en-GB"/>
              </w:rPr>
              <w:t xml:space="preserve"> is applicable for NTN</w:t>
            </w:r>
            <w:r>
              <w:rPr>
                <w:rFonts w:ascii="Arial" w:eastAsia="DengXian" w:hAnsi="Arial"/>
                <w:sz w:val="18"/>
                <w:lang w:val="en-GB"/>
              </w:rPr>
              <w:t xml:space="preserve"> and </w:t>
            </w:r>
            <w:r>
              <w:rPr>
                <w:rFonts w:ascii="Arial" w:eastAsia="DengXian" w:hAnsi="Arial"/>
                <w:i/>
                <w:iCs/>
                <w:sz w:val="18"/>
                <w:lang w:val="en-GB"/>
              </w:rPr>
              <w:t>dl-DataToUL-ACK-r17</w:t>
            </w:r>
            <w:r>
              <w:rPr>
                <w:rFonts w:ascii="Arial" w:eastAsia="DengXian" w:hAnsi="Arial"/>
                <w:sz w:val="18"/>
                <w:lang w:val="en-GB"/>
              </w:rPr>
              <w:t xml:space="preserve"> is applicable for up to 71 GHz.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If </w:t>
            </w:r>
            <w:r>
              <w:rPr>
                <w:rFonts w:ascii="Arial" w:eastAsia="Times New Roman" w:hAnsi="Arial"/>
                <w:bCs/>
                <w:i/>
                <w:sz w:val="18"/>
                <w:highlight w:val="yellow"/>
                <w:lang w:val="en-GB" w:eastAsia="ja-JP"/>
              </w:rPr>
              <w:t>dl-DataToUL-ACK</w:t>
            </w:r>
            <w:r>
              <w:rPr>
                <w:rFonts w:ascii="Arial" w:eastAsia="Times New Roman" w:hAnsi="Arial"/>
                <w:i/>
                <w:sz w:val="18"/>
                <w:highlight w:val="yellow"/>
                <w:lang w:val="en-GB" w:eastAsia="ja-JP"/>
              </w:rPr>
              <w:t>-r16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i/>
                <w:sz w:val="18"/>
                <w:highlight w:val="yellow"/>
                <w:lang w:val="en-GB" w:eastAsia="ja-JP"/>
              </w:rPr>
              <w:t>or dl-DataToUL-ACK-r17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 </w:t>
            </w:r>
            <w:r>
              <w:rPr>
                <w:rFonts w:ascii="Arial" w:eastAsia="DengXian" w:hAnsi="Arial"/>
                <w:sz w:val="18"/>
                <w:highlight w:val="yellow"/>
                <w:lang w:val="en-GB"/>
              </w:rPr>
              <w:t xml:space="preserve">or </w:t>
            </w:r>
            <w:r>
              <w:rPr>
                <w:rFonts w:ascii="Arial" w:eastAsia="DengXian" w:hAnsi="Arial"/>
                <w:i/>
                <w:iCs/>
                <w:sz w:val="18"/>
                <w:highlight w:val="yellow"/>
                <w:lang w:val="en-GB"/>
              </w:rPr>
              <w:t>dl-DataToUL-ACK-v1700</w:t>
            </w:r>
            <w:r>
              <w:rPr>
                <w:rFonts w:ascii="Arial" w:eastAsia="DengXian" w:hAnsi="Arial"/>
                <w:sz w:val="18"/>
                <w:highlight w:val="yellow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 xml:space="preserve">is signalled, UE shall ignore the </w:t>
            </w:r>
            <w:r>
              <w:rPr>
                <w:rFonts w:ascii="Arial" w:eastAsia="Times New Roman" w:hAnsi="Arial"/>
                <w:bCs/>
                <w:i/>
                <w:sz w:val="18"/>
                <w:highlight w:val="yellow"/>
                <w:lang w:val="en-GB" w:eastAsia="ja-JP"/>
              </w:rPr>
              <w:t>dl-DataToUL-ACK</w:t>
            </w:r>
            <w:r>
              <w:rPr>
                <w:rFonts w:ascii="Arial" w:eastAsia="Times New Roman" w:hAnsi="Arial"/>
                <w:i/>
                <w:sz w:val="18"/>
                <w:highlight w:val="yellow"/>
                <w:lang w:val="en-GB"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highlight w:val="yellow"/>
                <w:lang w:val="en-GB" w:eastAsia="ja-JP"/>
              </w:rPr>
              <w:t>(without suffix)</w:t>
            </w:r>
            <w:r>
              <w:rPr>
                <w:rFonts w:ascii="Arial" w:eastAsia="Times New Roman" w:hAnsi="Arial"/>
                <w:sz w:val="18"/>
                <w:lang w:val="en-GB" w:eastAsia="ja-JP"/>
              </w:rPr>
              <w:t>. The value -1 corresponds to "inapplicable value" for the case where the A/N feedback timing is not explicitly included at the time of scheduling PDSCH.</w:t>
            </w:r>
            <w:r>
              <w:rPr>
                <w:rFonts w:ascii="Arial" w:eastAsia="Times New Roman" w:hAnsi="Arial" w:cs="Arial"/>
                <w:i/>
                <w:sz w:val="18"/>
                <w:lang w:val="en-GB" w:eastAsia="ja-JP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sz w:val="18"/>
                <w:lang w:val="en-GB" w:eastAsia="ja-JP"/>
              </w:rPr>
              <w:t xml:space="preserve">The fields </w:t>
            </w:r>
            <w:r>
              <w:rPr>
                <w:rFonts w:ascii="Arial" w:eastAsia="Times New Roman" w:hAnsi="Arial" w:cs="Arial"/>
                <w:bCs/>
                <w:i/>
                <w:sz w:val="18"/>
                <w:lang w:val="en-GB" w:eastAsia="ja-JP"/>
              </w:rPr>
              <w:t>dl-DataToUL-ACK</w:t>
            </w:r>
            <w:r>
              <w:rPr>
                <w:rFonts w:ascii="Arial" w:eastAsia="Times New Roman" w:hAnsi="Arial" w:cs="Arial"/>
                <w:i/>
                <w:sz w:val="18"/>
                <w:lang w:val="en-GB" w:eastAsia="ja-JP"/>
              </w:rPr>
              <w:t xml:space="preserve">-r17 </w:t>
            </w:r>
            <w:r>
              <w:rPr>
                <w:rFonts w:ascii="Arial" w:eastAsia="Times New Roman" w:hAnsi="Arial" w:cs="Arial"/>
                <w:sz w:val="18"/>
                <w:lang w:val="en-GB" w:eastAsia="ja-JP"/>
              </w:rPr>
              <w:t xml:space="preserve">and </w:t>
            </w:r>
            <w:r>
              <w:rPr>
                <w:rFonts w:ascii="Arial" w:eastAsia="Times New Roman" w:hAnsi="Arial" w:cs="Arial"/>
                <w:bCs/>
                <w:i/>
                <w:sz w:val="18"/>
                <w:lang w:val="en-GB" w:eastAsia="ja-JP"/>
              </w:rPr>
              <w:t>dl-DataToUL-ACK-DCI-1-2</w:t>
            </w:r>
            <w:r>
              <w:rPr>
                <w:rFonts w:ascii="Arial" w:eastAsia="Times New Roman" w:hAnsi="Arial" w:cs="Arial"/>
                <w:i/>
                <w:sz w:val="18"/>
                <w:lang w:val="en-GB" w:eastAsia="ja-JP"/>
              </w:rPr>
              <w:t xml:space="preserve">-r17 </w:t>
            </w:r>
            <w:r>
              <w:rPr>
                <w:rFonts w:ascii="Arial" w:eastAsia="Times New Roman" w:hAnsi="Arial" w:cs="Arial"/>
                <w:sz w:val="18"/>
                <w:lang w:val="en-GB" w:eastAsia="ja-JP"/>
              </w:rPr>
              <w:t>are only applicable for SCS of 480 kHz or 960 kHz.</w:t>
            </w:r>
          </w:p>
        </w:tc>
      </w:tr>
    </w:tbl>
    <w:p w14:paraId="3A058F48" w14:textId="77777777" w:rsidR="009B5A72" w:rsidRDefault="009B5A72">
      <w:pPr>
        <w:spacing w:afterLines="100" w:after="312"/>
        <w:jc w:val="both"/>
        <w:rPr>
          <w:rFonts w:ascii="Arial" w:eastAsia="DengXian" w:hAnsi="Arial" w:cs="Arial"/>
          <w:sz w:val="20"/>
        </w:rPr>
      </w:pPr>
    </w:p>
    <w:p w14:paraId="02569B32" w14:textId="77777777" w:rsidR="009B5A72" w:rsidRDefault="00FF3E24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 xml:space="preserve">RAN4 think this valid issue belongs to R17 maintenance which need to </w:t>
      </w:r>
      <w:r>
        <w:rPr>
          <w:rFonts w:ascii="Arial" w:eastAsia="DengXian" w:hAnsi="Arial" w:cs="Arial" w:hint="eastAsia"/>
          <w:sz w:val="20"/>
        </w:rPr>
        <w:t>be firstly discussed and addressed in RAN2.</w:t>
      </w:r>
    </w:p>
    <w:p w14:paraId="4F8C7F11" w14:textId="77777777" w:rsidR="009B5A72" w:rsidRDefault="009B5A72">
      <w:pPr>
        <w:tabs>
          <w:tab w:val="left" w:pos="1134"/>
        </w:tabs>
        <w:spacing w:beforeLines="50" w:before="156" w:after="180"/>
        <w:jc w:val="both"/>
        <w:rPr>
          <w:rFonts w:ascii="Arial" w:eastAsia="DengXian" w:hAnsi="Arial" w:cs="Arial"/>
          <w:iCs/>
          <w:sz w:val="20"/>
        </w:rPr>
      </w:pPr>
    </w:p>
    <w:p w14:paraId="5BF387F7" w14:textId="77777777" w:rsidR="009B5A72" w:rsidRDefault="00FF3E24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28B408F1" w14:textId="77777777" w:rsidR="009B5A72" w:rsidRDefault="00FF3E24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RAN2</w:t>
      </w:r>
    </w:p>
    <w:p w14:paraId="1DC7C2D8" w14:textId="77777777" w:rsidR="009B5A72" w:rsidRDefault="00FF3E24">
      <w:pPr>
        <w:spacing w:after="120"/>
        <w:ind w:left="993" w:hanging="993"/>
        <w:jc w:val="both"/>
        <w:rPr>
          <w:rFonts w:ascii="Arial" w:eastAsia="DengXian" w:hAnsi="Arial" w:cs="Arial"/>
          <w:bCs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bCs/>
          <w:color w:val="000000"/>
          <w:sz w:val="20"/>
        </w:rPr>
        <w:t xml:space="preserve">RAN4 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kindly </w:t>
      </w:r>
      <w:r>
        <w:rPr>
          <w:rFonts w:ascii="Arial" w:eastAsia="DengXian" w:hAnsi="Arial" w:cs="Arial"/>
          <w:bCs/>
          <w:color w:val="000000"/>
          <w:sz w:val="20"/>
        </w:rPr>
        <w:t>requests RAN</w:t>
      </w:r>
      <w:r>
        <w:rPr>
          <w:rFonts w:ascii="Arial" w:eastAsia="DengXian" w:hAnsi="Arial" w:cs="Arial" w:hint="eastAsia"/>
          <w:bCs/>
          <w:color w:val="000000"/>
          <w:sz w:val="20"/>
        </w:rPr>
        <w:t>2</w:t>
      </w:r>
      <w:r>
        <w:rPr>
          <w:rFonts w:ascii="Arial" w:eastAsia="DengXian" w:hAnsi="Arial" w:cs="Arial"/>
          <w:bCs/>
          <w:color w:val="000000"/>
          <w:sz w:val="20"/>
        </w:rPr>
        <w:t xml:space="preserve"> to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 take</w:t>
      </w:r>
      <w:r>
        <w:rPr>
          <w:rFonts w:ascii="Arial" w:eastAsia="DengXian" w:hAnsi="Arial" w:cs="Arial"/>
          <w:bCs/>
          <w:color w:val="000000"/>
          <w:sz w:val="20"/>
        </w:rPr>
        <w:t xml:space="preserve"> above information into consideration</w:t>
      </w:r>
      <w:r>
        <w:rPr>
          <w:rFonts w:ascii="Arial" w:eastAsia="DengXian" w:hAnsi="Arial" w:cs="Arial" w:hint="eastAsia"/>
          <w:bCs/>
          <w:color w:val="000000"/>
          <w:sz w:val="20"/>
        </w:rPr>
        <w:t xml:space="preserve">, and address the inconsistent issue </w:t>
      </w:r>
      <w:r>
        <w:rPr>
          <w:rFonts w:ascii="Arial" w:eastAsia="DengXian" w:hAnsi="Arial" w:cs="Arial" w:hint="eastAsia"/>
          <w:sz w:val="20"/>
        </w:rPr>
        <w:t xml:space="preserve">between k1 range and RRC parameter </w:t>
      </w:r>
      <w:r>
        <w:rPr>
          <w:rFonts w:ascii="Arial" w:eastAsia="DengXian" w:hAnsi="Arial" w:cs="Arial" w:hint="eastAsia"/>
          <w:sz w:val="20"/>
        </w:rPr>
        <w:t>DL-DataToUL-ACK-v1700 for R17 NTN</w:t>
      </w:r>
      <w:r>
        <w:rPr>
          <w:rFonts w:ascii="Arial" w:eastAsia="DengXian" w:hAnsi="Arial" w:cs="Arial" w:hint="eastAsia"/>
          <w:bCs/>
          <w:color w:val="000000"/>
          <w:sz w:val="20"/>
        </w:rPr>
        <w:t>.</w:t>
      </w:r>
    </w:p>
    <w:p w14:paraId="138AA247" w14:textId="77777777" w:rsidR="009B5A72" w:rsidRDefault="009B5A72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</w:p>
    <w:p w14:paraId="48802E0C" w14:textId="77777777" w:rsidR="009B5A72" w:rsidRDefault="00FF3E24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WG4 Meetings:</w:t>
      </w:r>
      <w:r>
        <w:rPr>
          <w:rFonts w:ascii="Arial" w:eastAsia="DengXian" w:hAnsi="Arial" w:cs="Arial"/>
          <w:b/>
          <w:sz w:val="20"/>
        </w:rPr>
        <w:tab/>
      </w:r>
    </w:p>
    <w:p w14:paraId="78735B4C" w14:textId="77777777" w:rsidR="009B5A72" w:rsidRDefault="00FF3E24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19 Aug </w:t>
      </w:r>
      <w:r>
        <w:rPr>
          <w:rFonts w:ascii="Arial" w:eastAsia="SimSun" w:hAnsi="Arial" w:cs="Arial" w:hint="eastAsia"/>
          <w:bCs/>
          <w:sz w:val="20"/>
          <w:szCs w:val="20"/>
        </w:rPr>
        <w:t>- 23 Aug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</w:t>
      </w:r>
      <w:bookmarkEnd w:id="2"/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Maastricht , NL</w:t>
      </w:r>
    </w:p>
    <w:p w14:paraId="7C8263BF" w14:textId="77777777" w:rsidR="009B5A72" w:rsidRDefault="00FF3E24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12bis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14 Oct</w:t>
      </w:r>
      <w:r>
        <w:rPr>
          <w:rFonts w:ascii="Arial" w:eastAsia="SimSun" w:hAnsi="Arial" w:cs="Arial" w:hint="eastAsia"/>
          <w:bCs/>
          <w:sz w:val="20"/>
          <w:szCs w:val="20"/>
        </w:rPr>
        <w:t xml:space="preserve"> - 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1</w:t>
      </w:r>
      <w:r>
        <w:rPr>
          <w:rFonts w:ascii="Arial" w:eastAsia="SimSun" w:hAnsi="Arial" w:cs="Arial" w:hint="eastAsia"/>
          <w:bCs/>
          <w:sz w:val="20"/>
          <w:szCs w:val="20"/>
        </w:rPr>
        <w:t>8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 xml:space="preserve"> Oct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</w:t>
      </w:r>
      <w:r>
        <w:rPr>
          <w:rFonts w:ascii="Arial" w:eastAsia="SimSun" w:hAnsi="Arial" w:cs="Arial" w:hint="eastAsia"/>
          <w:bCs/>
          <w:sz w:val="20"/>
          <w:szCs w:val="20"/>
        </w:rPr>
        <w:t xml:space="preserve">        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China (TBC) , CN</w:t>
      </w:r>
    </w:p>
    <w:p w14:paraId="3139A161" w14:textId="77777777" w:rsidR="009B5A72" w:rsidRDefault="009B5A72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sectPr w:rsidR="009B5A72">
      <w:pgSz w:w="11906" w:h="16838"/>
      <w:pgMar w:top="1440" w:right="985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Yu Mincho Light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785348414">
    <w:abstractNumId w:val="1"/>
  </w:num>
  <w:num w:numId="2" w16cid:durableId="1930919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oNotTrackFormatting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2B4C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A72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E24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DD77DE0"/>
    <w:rsid w:val="0F490FA2"/>
    <w:rsid w:val="10CD115F"/>
    <w:rsid w:val="122E40F7"/>
    <w:rsid w:val="12CC1CC6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1F104E9A"/>
    <w:rsid w:val="21C1128B"/>
    <w:rsid w:val="25171174"/>
    <w:rsid w:val="25871FAC"/>
    <w:rsid w:val="27042AED"/>
    <w:rsid w:val="27BD27E3"/>
    <w:rsid w:val="28E25D56"/>
    <w:rsid w:val="2918438E"/>
    <w:rsid w:val="293C3677"/>
    <w:rsid w:val="2A745211"/>
    <w:rsid w:val="2B260516"/>
    <w:rsid w:val="2B712B46"/>
    <w:rsid w:val="2C8134AB"/>
    <w:rsid w:val="2D7D5B52"/>
    <w:rsid w:val="2DC86E21"/>
    <w:rsid w:val="2F840DB4"/>
    <w:rsid w:val="2FAB2470"/>
    <w:rsid w:val="314D0FF3"/>
    <w:rsid w:val="327542BD"/>
    <w:rsid w:val="32BA7818"/>
    <w:rsid w:val="342405CD"/>
    <w:rsid w:val="3756054C"/>
    <w:rsid w:val="3A3E409C"/>
    <w:rsid w:val="3CFE6CB8"/>
    <w:rsid w:val="3D5C7BBB"/>
    <w:rsid w:val="3E046C71"/>
    <w:rsid w:val="42313EE1"/>
    <w:rsid w:val="4258315D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4104A0"/>
    <w:rsid w:val="49886BD5"/>
    <w:rsid w:val="4C1B3FFE"/>
    <w:rsid w:val="4C2C0012"/>
    <w:rsid w:val="4C3A3D97"/>
    <w:rsid w:val="4CA7138C"/>
    <w:rsid w:val="4CE91ACF"/>
    <w:rsid w:val="4E743C4F"/>
    <w:rsid w:val="50C07050"/>
    <w:rsid w:val="50FA652F"/>
    <w:rsid w:val="5200412A"/>
    <w:rsid w:val="52665783"/>
    <w:rsid w:val="52F33BB3"/>
    <w:rsid w:val="53EA46B1"/>
    <w:rsid w:val="543726BA"/>
    <w:rsid w:val="54DA4DB5"/>
    <w:rsid w:val="54EA11CC"/>
    <w:rsid w:val="54F97888"/>
    <w:rsid w:val="56825957"/>
    <w:rsid w:val="568F6B9D"/>
    <w:rsid w:val="575626D2"/>
    <w:rsid w:val="585C582B"/>
    <w:rsid w:val="5991769D"/>
    <w:rsid w:val="5A53333F"/>
    <w:rsid w:val="5ACC6290"/>
    <w:rsid w:val="5BD334B8"/>
    <w:rsid w:val="5C3B5B36"/>
    <w:rsid w:val="5C7100A9"/>
    <w:rsid w:val="5E955CAE"/>
    <w:rsid w:val="5F6D60BB"/>
    <w:rsid w:val="5FBE43C5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CB096A"/>
    <w:rsid w:val="69F7752A"/>
    <w:rsid w:val="69FC7CF7"/>
    <w:rsid w:val="6A3B7E2A"/>
    <w:rsid w:val="6A8B72E0"/>
    <w:rsid w:val="6AD25FA2"/>
    <w:rsid w:val="6B131038"/>
    <w:rsid w:val="6B3D5AF2"/>
    <w:rsid w:val="6C017A25"/>
    <w:rsid w:val="6C8C6FBE"/>
    <w:rsid w:val="6CFA422F"/>
    <w:rsid w:val="6D017DB9"/>
    <w:rsid w:val="6EFC7766"/>
    <w:rsid w:val="6F6553A4"/>
    <w:rsid w:val="717C5965"/>
    <w:rsid w:val="719826B5"/>
    <w:rsid w:val="72A7775E"/>
    <w:rsid w:val="7322392E"/>
    <w:rsid w:val="73376795"/>
    <w:rsid w:val="734316AE"/>
    <w:rsid w:val="74611512"/>
    <w:rsid w:val="74EF6E04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C0BBCB2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angshiyuan@chinamobi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MCC: CR0192r1</cp:lastModifiedBy>
  <cp:revision>176</cp:revision>
  <dcterms:created xsi:type="dcterms:W3CDTF">2022-08-08T10:51:00Z</dcterms:created>
  <dcterms:modified xsi:type="dcterms:W3CDTF">2024-07-04T14:36:00Z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DC78AAF179E44A93AF09C17796072AF0</vt:lpwstr>
  </property>
</Properties>
</file>