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2876AD5D"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w:t>
      </w:r>
      <w:r w:rsidR="00363FE4">
        <w:rPr>
          <w:b/>
          <w:noProof/>
          <w:sz w:val="24"/>
        </w:rPr>
        <w:t>8</w:t>
      </w:r>
      <w:r w:rsidRPr="00D91104">
        <w:rPr>
          <w:b/>
          <w:noProof/>
          <w:sz w:val="24"/>
        </w:rPr>
        <w:tab/>
      </w:r>
      <w:r w:rsidR="00F23847" w:rsidRPr="00F23847">
        <w:rPr>
          <w:b/>
          <w:noProof/>
          <w:sz w:val="24"/>
        </w:rPr>
        <w:t>R1-2407569</w:t>
      </w:r>
    </w:p>
    <w:p w14:paraId="64E06910" w14:textId="73C37057" w:rsidR="005A2799" w:rsidRDefault="00363FE4" w:rsidP="005A2799">
      <w:pPr>
        <w:pStyle w:val="CRCoverPage"/>
        <w:tabs>
          <w:tab w:val="right" w:pos="9639"/>
        </w:tabs>
        <w:spacing w:after="0"/>
        <w:rPr>
          <w:b/>
          <w:noProof/>
          <w:sz w:val="24"/>
        </w:rPr>
      </w:pPr>
      <w:r w:rsidRPr="00363FE4">
        <w:rPr>
          <w:b/>
          <w:noProof/>
          <w:sz w:val="24"/>
        </w:rPr>
        <w:t>Maastricht, The Netherlands, August</w:t>
      </w:r>
      <w:r>
        <w:rPr>
          <w:b/>
          <w:noProof/>
          <w:sz w:val="24"/>
        </w:rPr>
        <w:t xml:space="preserve"> 19 - 23</w:t>
      </w:r>
      <w:r w:rsidRPr="00363FE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7E391F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EA98BED" w:rsidR="00320028" w:rsidRPr="00410371" w:rsidRDefault="00290AA4" w:rsidP="00915AB4">
            <w:pPr>
              <w:pStyle w:val="CRCoverPage"/>
              <w:spacing w:after="0"/>
              <w:jc w:val="right"/>
              <w:rPr>
                <w:noProof/>
              </w:rPr>
            </w:pPr>
            <w:r w:rsidRPr="00290AA4">
              <w:rPr>
                <w:b/>
                <w:noProof/>
                <w:sz w:val="28"/>
              </w:rPr>
              <w:t>0139</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E1B8A" w:rsidR="00320028" w:rsidRPr="00410371" w:rsidRDefault="007228F2" w:rsidP="00354495">
            <w:pPr>
              <w:pStyle w:val="CRCoverPage"/>
              <w:spacing w:after="0"/>
              <w:jc w:val="right"/>
              <w:rPr>
                <w:noProof/>
                <w:sz w:val="28"/>
              </w:rPr>
            </w:pPr>
            <w:r>
              <w:rPr>
                <w:b/>
                <w:noProof/>
                <w:sz w:val="28"/>
              </w:rPr>
              <w:t>1</w:t>
            </w:r>
            <w:r w:rsidR="00DB03CA">
              <w:rPr>
                <w:b/>
                <w:noProof/>
                <w:sz w:val="28"/>
              </w:rPr>
              <w:t>7.8.0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4961" w:rsidR="001E41F3" w:rsidRDefault="008A3C7F">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66C76" w:rsidR="001E41F3" w:rsidRDefault="00E0511A">
            <w:pPr>
              <w:pStyle w:val="CRCoverPage"/>
              <w:spacing w:after="0"/>
              <w:ind w:left="100"/>
              <w:rPr>
                <w:noProof/>
              </w:rPr>
            </w:pPr>
            <w:r w:rsidRPr="00E0511A">
              <w:rPr>
                <w:noProof/>
              </w:rPr>
              <w:t>NR_MBS-Core</w:t>
            </w:r>
            <w:r w:rsidR="009534B4">
              <w:rPr>
                <w:noProof/>
              </w:rPr>
              <w:t xml:space="preserve">, </w:t>
            </w:r>
            <w:r w:rsidR="00D12E9A" w:rsidRPr="00D12E9A">
              <w:rPr>
                <w:noProof/>
              </w:rPr>
              <w:t xml:space="preserve">NR_feMIMO-Core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C5659" w:rsidR="001E41F3" w:rsidRDefault="00354495">
            <w:pPr>
              <w:pStyle w:val="CRCoverPage"/>
              <w:spacing w:after="0"/>
              <w:ind w:left="100"/>
              <w:rPr>
                <w:noProof/>
              </w:rPr>
            </w:pPr>
            <w:r>
              <w:t>202</w:t>
            </w:r>
            <w:r w:rsidR="00E13056">
              <w:t>4-</w:t>
            </w:r>
            <w:r w:rsidR="00FC7E1C">
              <w:t>0</w:t>
            </w:r>
            <w:r w:rsidR="00363FE4">
              <w:t>8</w:t>
            </w:r>
            <w:r w:rsidR="00E13056">
              <w:t>-</w:t>
            </w:r>
            <w:r w:rsidR="000122AE">
              <w:t>2</w:t>
            </w:r>
            <w:r w:rsidR="00E8440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DEC39" w:rsidR="001E41F3" w:rsidRDefault="00354495">
            <w:pPr>
              <w:pStyle w:val="CRCoverPage"/>
              <w:spacing w:after="0"/>
              <w:ind w:left="100"/>
              <w:rPr>
                <w:noProof/>
              </w:rPr>
            </w:pPr>
            <w:r>
              <w:t>Rel-1</w:t>
            </w:r>
            <w:r w:rsidR="00C667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F4F81" w14:textId="3856F29B" w:rsidR="00273AA4" w:rsidRDefault="00634FE4" w:rsidP="00273AA4">
            <w:pPr>
              <w:pStyle w:val="CRCoverPage"/>
              <w:numPr>
                <w:ilvl w:val="0"/>
                <w:numId w:val="40"/>
              </w:numPr>
              <w:spacing w:after="0"/>
              <w:rPr>
                <w:noProof/>
              </w:rPr>
            </w:pPr>
            <w:r>
              <w:rPr>
                <w:noProof/>
              </w:rPr>
              <w:t>Misalignment of RRC parameter names between 38.211 and 38.331</w:t>
            </w:r>
          </w:p>
          <w:p w14:paraId="708AA7DE" w14:textId="25FA6D64" w:rsidR="00BE1495" w:rsidRDefault="00214A52" w:rsidP="00C667A9">
            <w:pPr>
              <w:pStyle w:val="CRCoverPage"/>
              <w:numPr>
                <w:ilvl w:val="0"/>
                <w:numId w:val="40"/>
              </w:numPr>
              <w:spacing w:after="0"/>
              <w:rPr>
                <w:noProof/>
              </w:rPr>
            </w:pPr>
            <w:r>
              <w:rPr>
                <w:noProof/>
              </w:rPr>
              <w:t>For MBS PDSCH DMRS sequence generation, the configured ID used for initializing the sequence generator is the same one for MBS broadcast and multicast, which is not aligned with the agreement. In addition, the parameter connfigured for PDSCH scrambling is not clear whether it is for broadcast or for multicast. (</w:t>
            </w:r>
            <w:r w:rsidR="00CA12B9" w:rsidRPr="00CA12B9">
              <w:rPr>
                <w:noProof/>
              </w:rPr>
              <w:t>R1-2407265</w:t>
            </w:r>
            <w:r w:rsidR="00CA12B9">
              <w:rPr>
                <w:noProof/>
              </w:rPr>
              <w:t>)</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8186B" w14:textId="508413BF" w:rsidR="006A5D0E" w:rsidRDefault="00634FE4" w:rsidP="00E1150D">
            <w:pPr>
              <w:pStyle w:val="CRCoverPage"/>
              <w:numPr>
                <w:ilvl w:val="0"/>
                <w:numId w:val="40"/>
              </w:numPr>
              <w:spacing w:after="0"/>
              <w:rPr>
                <w:noProof/>
              </w:rPr>
            </w:pPr>
            <w:r>
              <w:rPr>
                <w:noProof/>
              </w:rPr>
              <w:t>Aligning RRC parameter names with 38.331</w:t>
            </w:r>
          </w:p>
          <w:p w14:paraId="31C656EC" w14:textId="06C49002" w:rsidR="008375AA" w:rsidRDefault="00986D36" w:rsidP="00C667A9">
            <w:pPr>
              <w:pStyle w:val="CRCoverPage"/>
              <w:numPr>
                <w:ilvl w:val="0"/>
                <w:numId w:val="40"/>
              </w:numPr>
              <w:spacing w:after="0"/>
              <w:rPr>
                <w:noProof/>
              </w:rPr>
            </w:pPr>
            <w:r>
              <w:rPr>
                <w:noProof/>
              </w:rPr>
              <w:t>Differentiate the ID used for initializing PDSCH DMRS sequence generator for MBS broadcast from that for multicast. Differentiate the ID used for PDSCH scrambling for MBS broadcast from that for multicast.</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77F4" w14:textId="2C97D366" w:rsidR="00CA1F57" w:rsidRDefault="00634FE4" w:rsidP="00E1150D">
            <w:pPr>
              <w:pStyle w:val="CRCoverPage"/>
              <w:numPr>
                <w:ilvl w:val="0"/>
                <w:numId w:val="40"/>
              </w:numPr>
              <w:spacing w:after="0"/>
              <w:rPr>
                <w:noProof/>
              </w:rPr>
            </w:pPr>
            <w:r>
              <w:rPr>
                <w:noProof/>
              </w:rPr>
              <w:t>Inconsistent parameter names across specifications.</w:t>
            </w:r>
          </w:p>
          <w:p w14:paraId="5C4BEB44" w14:textId="04B3B63F" w:rsidR="00DA174C" w:rsidRDefault="00552021" w:rsidP="00C667A9">
            <w:pPr>
              <w:pStyle w:val="CRCoverPage"/>
              <w:numPr>
                <w:ilvl w:val="0"/>
                <w:numId w:val="40"/>
              </w:numPr>
              <w:spacing w:after="0"/>
              <w:rPr>
                <w:noProof/>
              </w:rPr>
            </w:pPr>
            <w:r w:rsidRPr="00552021">
              <w:rPr>
                <w:noProof/>
              </w:rPr>
              <w:t>gNB may have different interpretations with UEs regarding which ID is used for the multicast or for the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8AE9D" w:rsidR="001E41F3" w:rsidRDefault="00533987">
            <w:pPr>
              <w:pStyle w:val="CRCoverPage"/>
              <w:spacing w:after="0"/>
              <w:ind w:left="100"/>
              <w:rPr>
                <w:noProof/>
              </w:rPr>
            </w:pPr>
            <w:r>
              <w:rPr>
                <w:noProof/>
              </w:rPr>
              <w:t xml:space="preserve">6.4.1.4.2, </w:t>
            </w:r>
            <w:r w:rsidR="00C667A9" w:rsidRPr="00C667A9">
              <w:rPr>
                <w:noProof/>
              </w:rPr>
              <w:t>7.3.1.1, 7.4.1.1.1</w:t>
            </w:r>
            <w:r w:rsidR="000D0908">
              <w:rPr>
                <w:noProof/>
              </w:rPr>
              <w:t>,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6B865" w14:textId="77777777" w:rsidR="00533987" w:rsidRDefault="00533987" w:rsidP="00533987">
      <w:pPr>
        <w:pStyle w:val="Heading5"/>
      </w:pPr>
      <w:bookmarkStart w:id="1" w:name="_Toc19796473"/>
      <w:bookmarkStart w:id="2" w:name="_Toc26459699"/>
      <w:bookmarkStart w:id="3" w:name="_Toc29230349"/>
      <w:bookmarkStart w:id="4" w:name="_Toc36026608"/>
      <w:bookmarkStart w:id="5" w:name="_Toc45107447"/>
      <w:bookmarkStart w:id="6" w:name="_Toc51774116"/>
      <w:bookmarkStart w:id="7" w:name="_Toc161677557"/>
      <w:bookmarkStart w:id="8" w:name="_Toc19796483"/>
      <w:bookmarkStart w:id="9" w:name="_Toc26459709"/>
      <w:bookmarkStart w:id="10" w:name="_Toc29230359"/>
      <w:bookmarkStart w:id="11" w:name="_Toc36026618"/>
      <w:bookmarkStart w:id="12" w:name="_Toc45107457"/>
      <w:bookmarkStart w:id="13" w:name="_Toc51774126"/>
      <w:bookmarkStart w:id="14" w:name="_Toc161677567"/>
      <w:r>
        <w:lastRenderedPageBreak/>
        <w:t>6.4.1.4.2</w:t>
      </w:r>
      <w:r>
        <w:tab/>
        <w:t>Sequence generation</w:t>
      </w:r>
      <w:bookmarkEnd w:id="1"/>
      <w:bookmarkEnd w:id="2"/>
      <w:bookmarkEnd w:id="3"/>
      <w:bookmarkEnd w:id="4"/>
      <w:bookmarkEnd w:id="5"/>
      <w:bookmarkEnd w:id="6"/>
      <w:bookmarkEnd w:id="7"/>
    </w:p>
    <w:p w14:paraId="51BCFE1D" w14:textId="77777777" w:rsidR="00533987" w:rsidRDefault="00533987" w:rsidP="00533987">
      <w:r>
        <w:t>The sounding reference signal sequence for an SRS resource shall be generated according to</w:t>
      </w:r>
    </w:p>
    <w:p w14:paraId="5A6D8F73" w14:textId="77777777" w:rsidR="00533987" w:rsidRPr="00F614E3" w:rsidRDefault="00533987" w:rsidP="00533987">
      <w:pPr>
        <w:pStyle w:val="EQ"/>
        <w:rPr>
          <w:rFonts w:eastAsiaTheme="minorEastAsia"/>
        </w:rPr>
      </w:pPr>
      <w:r w:rsidRPr="00251FB4">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382524B7" w14:textId="77777777" w:rsidR="00533987" w:rsidRPr="00F614E3" w:rsidRDefault="00533987" w:rsidP="00533987">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3FE5694" w14:textId="77777777" w:rsidR="00533987" w:rsidRDefault="00533987" w:rsidP="00533987">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F4C13ED" w14:textId="77777777" w:rsidR="00533987" w:rsidRPr="00E14160" w:rsidRDefault="00533987" w:rsidP="00533987">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m:oMath>
        <m:sSub>
          <m:sSubPr>
            <m:ctrlPr>
              <w:rPr>
                <w:rFonts w:ascii="Cambria Math" w:eastAsiaTheme="minorHAnsi" w:hAnsi="Cambria Math" w:cstheme="minorBidi"/>
                <w:i/>
                <w:sz w:val="22"/>
                <w:szCs w:val="22"/>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sz w:val="22"/>
                <w:szCs w:val="22"/>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34A552B9" w14:textId="77777777" w:rsidR="00533987" w:rsidRPr="00B60EA5" w:rsidRDefault="00000000" w:rsidP="00533987">
      <w:pPr>
        <w:pStyle w:val="EQ"/>
        <w:rPr>
          <w:rFonts w:eastAsiaTheme="minorEastAsia"/>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eastAsiaTheme="minorEastAsia" w:hAnsi="Cambria Math"/>
            </w:rPr>
            <w:br/>
          </m:r>
        </m:oMath>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533987">
        <w:rPr>
          <w:rFonts w:eastAsiaTheme="minorEastAsia"/>
          <w:sz w:val="22"/>
          <w:szCs w:val="22"/>
          <w:lang w:val="en-US"/>
        </w:rPr>
        <w:t>,</w:t>
      </w:r>
    </w:p>
    <w:p w14:paraId="45636510" w14:textId="77777777" w:rsidR="00533987" w:rsidRDefault="00533987" w:rsidP="00533987">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1128F932" w14:textId="18AC4851" w:rsidR="00533987" w:rsidRPr="00B570D6" w:rsidRDefault="00533987" w:rsidP="00533987">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ins w:id="15" w:author="Stefan Parkvall" w:date="2024-08-22T10:31:00Z">
                <w:rPr>
                  <w:rFonts w:ascii="Cambria Math" w:hAnsi="Cambria Math"/>
                  <w:i/>
                </w:rPr>
              </w:ins>
            </m:ctrlPr>
          </m:sSubSupPr>
          <m:e>
            <m:r>
              <w:ins w:id="16" w:author="Stefan Parkvall" w:date="2024-08-22T10:31:00Z">
                <w:rPr>
                  <w:rFonts w:ascii="Cambria Math" w:hAnsi="Cambria Math"/>
                </w:rPr>
                <m:t>n</m:t>
              </w:ins>
            </m:r>
          </m:e>
          <m:sub>
            <m:r>
              <w:ins w:id="17" w:author="Stefan Parkvall" w:date="2024-08-22T10:31:00Z">
                <m:rPr>
                  <m:nor/>
                </m:rPr>
                <w:rPr>
                  <w:rFonts w:ascii="Cambria Math" w:hAnsi="Cambria Math"/>
                </w:rPr>
                <m:t>ID</m:t>
              </w:ins>
            </m:r>
          </m:sub>
          <m:sup>
            <m:r>
              <w:ins w:id="18" w:author="Stefan Parkvall" w:date="2024-08-22T10:31:00Z">
                <m:rPr>
                  <m:nor/>
                </m:rPr>
                <w:rPr>
                  <w:rFonts w:ascii="Cambria Math" w:hAnsi="Cambria Math"/>
                </w:rPr>
                <m:t>SRS</m:t>
              </w:ins>
            </m:r>
          </m:sup>
        </m:sSubSup>
        <m:r>
          <w:ins w:id="19" w:author="Stefan Parkvall" w:date="2024-08-22T10:31:00Z">
            <w:rPr>
              <w:rFonts w:ascii="Cambria Math" w:hAnsi="Cambria Math"/>
            </w:rPr>
            <m:t>∈</m:t>
          </w:ins>
        </m:r>
        <m:d>
          <m:dPr>
            <m:begChr m:val="{"/>
            <m:endChr m:val="}"/>
            <m:ctrlPr>
              <w:ins w:id="20" w:author="Stefan Parkvall" w:date="2024-08-22T10:31:00Z">
                <w:rPr>
                  <w:rFonts w:ascii="Cambria Math" w:hAnsi="Cambria Math"/>
                  <w:i/>
                </w:rPr>
              </w:ins>
            </m:ctrlPr>
          </m:dPr>
          <m:e>
            <m:r>
              <w:ins w:id="21" w:author="Stefan Parkvall" w:date="2024-08-22T10:31:00Z">
                <w:rPr>
                  <w:rFonts w:ascii="Cambria Math" w:hAnsi="Cambria Math"/>
                </w:rPr>
                <m:t>0, 1, …, 65535</m:t>
              </w:ins>
            </m:r>
          </m:e>
        </m:d>
        <m:sSubSup>
          <m:sSubSupPr>
            <m:ctrlPr>
              <w:del w:id="22" w:author="Stefan Parkvall" w:date="2024-08-22T10:31:00Z">
                <w:rPr>
                  <w:rFonts w:ascii="Cambria Math" w:eastAsiaTheme="minorHAnsi" w:hAnsi="Cambria Math" w:cstheme="minorBidi"/>
                  <w:i/>
                  <w:sz w:val="22"/>
                  <w:szCs w:val="22"/>
                  <w:lang w:val="sv-SE"/>
                </w:rPr>
              </w:del>
            </m:ctrlPr>
          </m:sSubSupPr>
          <m:e>
            <m:r>
              <w:del w:id="23" w:author="Stefan Parkvall" w:date="2024-08-22T10:31:00Z">
                <w:rPr>
                  <w:rFonts w:ascii="Cambria Math" w:hAnsi="Cambria Math"/>
                </w:rPr>
                <m:t>n</m:t>
              </w:del>
            </m:r>
          </m:e>
          <m:sub>
            <m:r>
              <w:del w:id="24" w:author="Stefan Parkvall" w:date="2024-08-22T10:31:00Z">
                <m:rPr>
                  <m:nor/>
                </m:rPr>
                <w:rPr>
                  <w:rFonts w:ascii="Cambria Math" w:hAnsi="Cambria Math"/>
                  <w:lang w:val="en-US"/>
                </w:rPr>
                <m:t>ID</m:t>
              </w:del>
            </m:r>
          </m:sub>
          <m:sup>
            <m:r>
              <w:del w:id="25" w:author="Stefan Parkvall" w:date="2024-08-22T10:31:00Z">
                <m:rPr>
                  <m:nor/>
                </m:rPr>
                <w:rPr>
                  <w:rFonts w:ascii="Cambria Math" w:hAnsi="Cambria Math"/>
                  <w:lang w:val="en-US"/>
                </w:rPr>
                <m:t>SRS</m:t>
              </w:del>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w:t>
      </w:r>
      <w:del w:id="26" w:author="Stefan Parkvall" w:date="2024-08-22T10:31:00Z">
        <w:r w:rsidDel="003748D3">
          <w:delText xml:space="preserve">, in which case </w:delText>
        </w:r>
      </w:del>
      <m:oMath>
        <m:sSubSup>
          <m:sSubSupPr>
            <m:ctrlPr>
              <w:del w:id="27" w:author="Stefan Parkvall" w:date="2024-08-22T10:31:00Z">
                <w:rPr>
                  <w:rFonts w:ascii="Cambria Math" w:hAnsi="Cambria Math"/>
                  <w:i/>
                </w:rPr>
              </w:del>
            </m:ctrlPr>
          </m:sSubSupPr>
          <m:e>
            <m:r>
              <w:del w:id="28" w:author="Stefan Parkvall" w:date="2024-08-22T10:31:00Z">
                <w:rPr>
                  <w:rFonts w:ascii="Cambria Math" w:hAnsi="Cambria Math"/>
                </w:rPr>
                <m:t>n</m:t>
              </w:del>
            </m:r>
          </m:e>
          <m:sub>
            <m:r>
              <w:del w:id="29" w:author="Stefan Parkvall" w:date="2024-08-22T10:31:00Z">
                <m:rPr>
                  <m:nor/>
                </m:rPr>
                <w:rPr>
                  <w:rFonts w:ascii="Cambria Math" w:hAnsi="Cambria Math"/>
                </w:rPr>
                <m:t>ID</m:t>
              </w:del>
            </m:r>
          </m:sub>
          <m:sup>
            <m:r>
              <w:del w:id="30" w:author="Stefan Parkvall" w:date="2024-08-22T10:31:00Z">
                <m:rPr>
                  <m:nor/>
                </m:rPr>
                <w:rPr>
                  <w:rFonts w:ascii="Cambria Math" w:hAnsi="Cambria Math"/>
                </w:rPr>
                <m:t>SRS</m:t>
              </w:del>
            </m:r>
          </m:sup>
        </m:sSubSup>
        <m:r>
          <w:del w:id="31" w:author="Stefan Parkvall" w:date="2024-08-22T10:31:00Z">
            <w:rPr>
              <w:rFonts w:ascii="Cambria Math" w:hAnsi="Cambria Math"/>
            </w:rPr>
            <m:t>∈</m:t>
          </w:del>
        </m:r>
        <m:d>
          <m:dPr>
            <m:begChr m:val="{"/>
            <m:endChr m:val="}"/>
            <m:ctrlPr>
              <w:del w:id="32" w:author="Stefan Parkvall" w:date="2024-08-22T10:31:00Z">
                <w:rPr>
                  <w:rFonts w:ascii="Cambria Math" w:hAnsi="Cambria Math"/>
                  <w:i/>
                </w:rPr>
              </w:del>
            </m:ctrlPr>
          </m:dPr>
          <m:e>
            <m:r>
              <w:del w:id="33" w:author="Stefan Parkvall" w:date="2024-08-22T10:31:00Z">
                <w:rPr>
                  <w:rFonts w:ascii="Cambria Math" w:hAnsi="Cambria Math"/>
                </w:rPr>
                <m:t>0, 1, …, 1023</m:t>
              </w:del>
            </m:r>
          </m:e>
        </m:d>
      </m:oMath>
      <w:del w:id="34" w:author="Stefan Parkvall" w:date="2024-08-22T10:31:00Z">
        <w:r w:rsidDel="003748D3">
          <w:delText xml:space="preserve">, or the </w:delText>
        </w:r>
        <w:r w:rsidRPr="00632569" w:rsidDel="003748D3">
          <w:rPr>
            <w:i/>
            <w:iCs/>
          </w:rPr>
          <w:delText>SRS-PosResource-r16</w:delText>
        </w:r>
        <w:r w:rsidDel="003748D3">
          <w:delText xml:space="preserve"> IE, in which case </w:delText>
        </w:r>
      </w:del>
      <m:oMath>
        <m:sSubSup>
          <m:sSubSupPr>
            <m:ctrlPr>
              <w:del w:id="35" w:author="Stefan Parkvall" w:date="2024-08-22T10:31:00Z">
                <w:rPr>
                  <w:rFonts w:ascii="Cambria Math" w:hAnsi="Cambria Math"/>
                  <w:i/>
                </w:rPr>
              </w:del>
            </m:ctrlPr>
          </m:sSubSupPr>
          <m:e>
            <m:r>
              <w:del w:id="36" w:author="Stefan Parkvall" w:date="2024-08-22T10:31:00Z">
                <w:rPr>
                  <w:rFonts w:ascii="Cambria Math" w:hAnsi="Cambria Math"/>
                </w:rPr>
                <m:t>n</m:t>
              </w:del>
            </m:r>
          </m:e>
          <m:sub>
            <m:r>
              <w:del w:id="37" w:author="Stefan Parkvall" w:date="2024-08-22T10:31:00Z">
                <m:rPr>
                  <m:nor/>
                </m:rPr>
                <w:rPr>
                  <w:rFonts w:ascii="Cambria Math" w:hAnsi="Cambria Math"/>
                </w:rPr>
                <m:t>ID</m:t>
              </w:del>
            </m:r>
          </m:sub>
          <m:sup>
            <m:r>
              <w:del w:id="38" w:author="Stefan Parkvall" w:date="2024-08-22T10:31:00Z">
                <m:rPr>
                  <m:nor/>
                </m:rPr>
                <w:rPr>
                  <w:rFonts w:ascii="Cambria Math" w:hAnsi="Cambria Math"/>
                </w:rPr>
                <m:t>SRS</m:t>
              </w:del>
            </m:r>
          </m:sup>
        </m:sSubSup>
        <m:r>
          <w:del w:id="39" w:author="Stefan Parkvall" w:date="2024-08-22T10:31:00Z">
            <w:rPr>
              <w:rFonts w:ascii="Cambria Math" w:hAnsi="Cambria Math"/>
            </w:rPr>
            <m:t>∈</m:t>
          </w:del>
        </m:r>
        <m:d>
          <m:dPr>
            <m:begChr m:val="{"/>
            <m:endChr m:val="}"/>
            <m:ctrlPr>
              <w:del w:id="40" w:author="Stefan Parkvall" w:date="2024-08-22T10:31:00Z">
                <w:rPr>
                  <w:rFonts w:ascii="Cambria Math" w:hAnsi="Cambria Math"/>
                  <w:i/>
                </w:rPr>
              </w:del>
            </m:ctrlPr>
          </m:dPr>
          <m:e>
            <m:r>
              <w:del w:id="41" w:author="Stefan Parkvall" w:date="2024-08-22T10:31:00Z">
                <w:rPr>
                  <w:rFonts w:ascii="Cambria Math" w:hAnsi="Cambria Math"/>
                </w:rPr>
                <m:t>0, 1, …, 65535</m:t>
              </w:del>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6BECB998" w14:textId="77777777" w:rsidR="00533987" w:rsidRDefault="00533987" w:rsidP="00533987">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7398F287" w14:textId="77777777" w:rsidR="00533987" w:rsidRDefault="00533987" w:rsidP="00533987">
      <w:pPr>
        <w:pStyle w:val="EQ"/>
        <w:jc w:val="center"/>
      </w:pPr>
      <w:r w:rsidRPr="00DB4391">
        <w:rPr>
          <w:position w:val="-26"/>
        </w:rPr>
        <w:object w:dxaOrig="1219" w:dyaOrig="620" w14:anchorId="2740C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7.75pt" o:ole="">
            <v:imagedata r:id="rId16" o:title=""/>
          </v:shape>
          <o:OLEObject Type="Embed" ProgID="Equation.3" ShapeID="_x0000_i1025" DrawAspect="Content" ObjectID="_1786515371" r:id="rId17"/>
        </w:object>
      </w:r>
    </w:p>
    <w:p w14:paraId="4D9D1E0D" w14:textId="77777777" w:rsidR="00533987" w:rsidRPr="00CF53CD" w:rsidRDefault="00533987" w:rsidP="00533987">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1F96C00D" w14:textId="77777777" w:rsidR="00533987" w:rsidRDefault="00533987" w:rsidP="00533987">
      <w:pPr>
        <w:pStyle w:val="EQ"/>
        <w:jc w:val="center"/>
      </w:pPr>
      <w:r w:rsidRPr="00DB4391">
        <w:rPr>
          <w:position w:val="-34"/>
        </w:rPr>
        <w:object w:dxaOrig="4880" w:dyaOrig="780" w14:anchorId="7BD183C8">
          <v:shape id="_x0000_i1026" type="#_x0000_t75" style="width:243.75pt;height:35.25pt" o:ole="">
            <v:imagedata r:id="rId18" o:title=""/>
          </v:shape>
          <o:OLEObject Type="Embed" ProgID="Equation.3" ShapeID="_x0000_i1026" DrawAspect="Content" ObjectID="_1786515372" r:id="rId19"/>
        </w:object>
      </w:r>
    </w:p>
    <w:p w14:paraId="755278B4" w14:textId="77777777" w:rsidR="00533987" w:rsidRDefault="00533987" w:rsidP="00533987">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7ED8441" w14:textId="77777777" w:rsidR="00533987" w:rsidRDefault="00533987" w:rsidP="00533987">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6DF79CFC" w14:textId="77777777" w:rsidR="00533987" w:rsidRDefault="00533987" w:rsidP="00533987">
      <w:pPr>
        <w:pStyle w:val="EQ"/>
        <w:jc w:val="center"/>
      </w:pPr>
      <w:r w:rsidRPr="00015F24">
        <w:rPr>
          <w:position w:val="-48"/>
        </w:rPr>
        <w:object w:dxaOrig="4140" w:dyaOrig="1060" w14:anchorId="2FB97FC0">
          <v:shape id="_x0000_i1027" type="#_x0000_t75" style="width:208.5pt;height:50.25pt" o:ole="">
            <v:imagedata r:id="rId20" o:title=""/>
          </v:shape>
          <o:OLEObject Type="Embed" ProgID="Equation.3" ShapeID="_x0000_i1027" DrawAspect="Content" ObjectID="_1786515373" r:id="rId21"/>
        </w:object>
      </w:r>
    </w:p>
    <w:p w14:paraId="4F4E54A0" w14:textId="77777777" w:rsidR="00533987" w:rsidRDefault="00533987" w:rsidP="00533987">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0B115951" w14:textId="77777777" w:rsidR="00533987" w:rsidRPr="002F63FD" w:rsidRDefault="00533987" w:rsidP="00533987">
      <w:pPr>
        <w:pStyle w:val="TH"/>
      </w:pPr>
      <w:r w:rsidRPr="002F63FD">
        <w:lastRenderedPageBreak/>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533987" w14:paraId="6A2F8F12" w14:textId="77777777" w:rsidTr="0014388D">
        <w:tc>
          <w:tcPr>
            <w:tcW w:w="1845" w:type="dxa"/>
          </w:tcPr>
          <w:p w14:paraId="339C2E13" w14:textId="77777777" w:rsidR="00533987" w:rsidRPr="002F63FD" w:rsidRDefault="00000000" w:rsidP="0014388D">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09A06AD8" w14:textId="77777777" w:rsidR="00533987" w:rsidRPr="002F63FD" w:rsidRDefault="00000000" w:rsidP="0014388D">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533987" w14:paraId="06C5D227" w14:textId="77777777" w:rsidTr="0014388D">
        <w:tc>
          <w:tcPr>
            <w:tcW w:w="1845" w:type="dxa"/>
          </w:tcPr>
          <w:p w14:paraId="3D90A4FE" w14:textId="77777777" w:rsidR="00533987" w:rsidRPr="002F63FD" w:rsidRDefault="00533987" w:rsidP="0014388D">
            <w:pPr>
              <w:pStyle w:val="TAC"/>
            </w:pPr>
            <w:r w:rsidRPr="002F63FD">
              <w:t>2</w:t>
            </w:r>
          </w:p>
        </w:tc>
        <w:tc>
          <w:tcPr>
            <w:tcW w:w="1699" w:type="dxa"/>
          </w:tcPr>
          <w:p w14:paraId="71167CFC" w14:textId="77777777" w:rsidR="00533987" w:rsidRPr="002F63FD" w:rsidRDefault="00533987" w:rsidP="0014388D">
            <w:pPr>
              <w:pStyle w:val="TAC"/>
            </w:pPr>
            <w:r w:rsidRPr="002F63FD">
              <w:t>8</w:t>
            </w:r>
          </w:p>
        </w:tc>
      </w:tr>
      <w:tr w:rsidR="00533987" w14:paraId="1568BAE2" w14:textId="77777777" w:rsidTr="0014388D">
        <w:tc>
          <w:tcPr>
            <w:tcW w:w="1845" w:type="dxa"/>
          </w:tcPr>
          <w:p w14:paraId="6E1BC65B" w14:textId="77777777" w:rsidR="00533987" w:rsidRPr="002F63FD" w:rsidRDefault="00533987" w:rsidP="0014388D">
            <w:pPr>
              <w:pStyle w:val="TAC"/>
            </w:pPr>
            <w:r w:rsidRPr="002F63FD">
              <w:t>4</w:t>
            </w:r>
          </w:p>
        </w:tc>
        <w:tc>
          <w:tcPr>
            <w:tcW w:w="1699" w:type="dxa"/>
          </w:tcPr>
          <w:p w14:paraId="3A9586FF" w14:textId="77777777" w:rsidR="00533987" w:rsidRPr="002F63FD" w:rsidRDefault="00533987" w:rsidP="0014388D">
            <w:pPr>
              <w:pStyle w:val="TAC"/>
            </w:pPr>
            <w:r w:rsidRPr="002F63FD">
              <w:t>12</w:t>
            </w:r>
          </w:p>
        </w:tc>
      </w:tr>
      <w:tr w:rsidR="00533987" w14:paraId="2E473A54" w14:textId="77777777" w:rsidTr="0014388D">
        <w:tc>
          <w:tcPr>
            <w:tcW w:w="1845" w:type="dxa"/>
          </w:tcPr>
          <w:p w14:paraId="6DD62633" w14:textId="77777777" w:rsidR="00533987" w:rsidRPr="002F63FD" w:rsidRDefault="00533987" w:rsidP="0014388D">
            <w:pPr>
              <w:pStyle w:val="TAC"/>
            </w:pPr>
            <w:r w:rsidRPr="002F63FD">
              <w:t>8</w:t>
            </w:r>
          </w:p>
        </w:tc>
        <w:tc>
          <w:tcPr>
            <w:tcW w:w="1699" w:type="dxa"/>
          </w:tcPr>
          <w:p w14:paraId="4B8451E9" w14:textId="77777777" w:rsidR="00533987" w:rsidRPr="002F63FD" w:rsidRDefault="00533987" w:rsidP="0014388D">
            <w:pPr>
              <w:pStyle w:val="TAC"/>
            </w:pPr>
            <w:r w:rsidRPr="002F63FD">
              <w:t>6</w:t>
            </w:r>
          </w:p>
        </w:tc>
      </w:tr>
    </w:tbl>
    <w:p w14:paraId="7D956474" w14:textId="77777777" w:rsidR="00533987" w:rsidRDefault="00533987" w:rsidP="00533987"/>
    <w:p w14:paraId="2384586B" w14:textId="77777777" w:rsidR="00533987" w:rsidRDefault="00533987">
      <w:pPr>
        <w:spacing w:after="0"/>
        <w:rPr>
          <w:rFonts w:ascii="Arial" w:hAnsi="Arial"/>
          <w:sz w:val="24"/>
        </w:rPr>
      </w:pPr>
      <w:r>
        <w:br w:type="page"/>
      </w:r>
    </w:p>
    <w:p w14:paraId="054559E3" w14:textId="5BA351C2" w:rsidR="00A46004" w:rsidRDefault="00A46004" w:rsidP="00A46004">
      <w:pPr>
        <w:pStyle w:val="Heading4"/>
      </w:pPr>
      <w:r>
        <w:lastRenderedPageBreak/>
        <w:t>7.3.1.1</w:t>
      </w:r>
      <w:r>
        <w:tab/>
        <w:t>Scrambling</w:t>
      </w:r>
      <w:bookmarkEnd w:id="8"/>
      <w:bookmarkEnd w:id="9"/>
      <w:bookmarkEnd w:id="10"/>
      <w:bookmarkEnd w:id="11"/>
      <w:bookmarkEnd w:id="12"/>
      <w:bookmarkEnd w:id="13"/>
      <w:bookmarkEnd w:id="14"/>
    </w:p>
    <w:p w14:paraId="50960718" w14:textId="77777777" w:rsidR="00A46004" w:rsidRDefault="00A46004" w:rsidP="00A46004">
      <w:r>
        <w:t xml:space="preserve">Up to two codewords </w:t>
      </w:r>
      <w:r w:rsidRPr="009F6250">
        <w:rPr>
          <w:position w:val="-10"/>
        </w:rPr>
        <w:object w:dxaOrig="700" w:dyaOrig="300" w14:anchorId="3B125730">
          <v:shape id="_x0000_i1028" type="#_x0000_t75" style="width:35.25pt;height:15pt" o:ole="">
            <v:imagedata r:id="rId22" o:title=""/>
          </v:shape>
          <o:OLEObject Type="Embed" ProgID="Equation.3" ShapeID="_x0000_i1028" DrawAspect="Content" ObjectID="_1786515374" r:id="rId23"/>
        </w:object>
      </w:r>
      <w:r>
        <w:t xml:space="preserve"> can be transmitted. In case of single-codeword transmission, </w:t>
      </w:r>
      <w:r w:rsidRPr="009F6250">
        <w:rPr>
          <w:position w:val="-10"/>
        </w:rPr>
        <w:object w:dxaOrig="480" w:dyaOrig="279" w14:anchorId="49A7AEF8">
          <v:shape id="_x0000_i1029" type="#_x0000_t75" style="width:23.25pt;height:14.25pt" o:ole="">
            <v:imagedata r:id="rId24" o:title=""/>
          </v:shape>
          <o:OLEObject Type="Embed" ProgID="Equation.3" ShapeID="_x0000_i1029" DrawAspect="Content" ObjectID="_1786515375" r:id="rId25"/>
        </w:object>
      </w:r>
      <w:r>
        <w:t>.</w:t>
      </w:r>
    </w:p>
    <w:p w14:paraId="269B1550" w14:textId="77777777" w:rsidR="00A46004" w:rsidRDefault="00A46004" w:rsidP="00A46004">
      <w:r>
        <w:t xml:space="preserve">For each codeword </w:t>
      </w:r>
      <w:r w:rsidRPr="009F6250">
        <w:rPr>
          <w:position w:val="-10"/>
        </w:rPr>
        <w:object w:dxaOrig="180" w:dyaOrig="240" w14:anchorId="40F03477">
          <v:shape id="_x0000_i1030" type="#_x0000_t75" style="width:9pt;height:12pt" o:ole="">
            <v:imagedata r:id="rId26" o:title=""/>
          </v:shape>
          <o:OLEObject Type="Embed" ProgID="Equation.3" ShapeID="_x0000_i1030" DrawAspect="Content" ObjectID="_1786515376" r:id="rId27"/>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5A1980F0">
          <v:shape id="_x0000_i1031" type="#_x0000_t75" style="width:9pt;height:12pt" o:ole="">
            <v:imagedata r:id="rId26" o:title=""/>
          </v:shape>
          <o:OLEObject Type="Embed" ProgID="Equation.3" ShapeID="_x0000_i1031" DrawAspect="Content" ObjectID="_1786515377" r:id="rId28"/>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268D5FA0" w14:textId="77777777" w:rsidR="00A46004" w:rsidRPr="00A46004" w:rsidRDefault="00A46004" w:rsidP="00A46004">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89A547E" w14:textId="77777777" w:rsidR="00A46004" w:rsidRDefault="00A46004" w:rsidP="00A46004">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73A837AB" w14:textId="77777777" w:rsidR="00A46004" w:rsidRDefault="00000000" w:rsidP="00A4600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176C896B" w14:textId="77777777" w:rsidR="00A46004" w:rsidRDefault="00A46004" w:rsidP="00A46004">
      <w:proofErr w:type="gramStart"/>
      <w:r>
        <w:t>where</w:t>
      </w:r>
      <w:proofErr w:type="gramEnd"/>
    </w:p>
    <w:p w14:paraId="39E08FBC" w14:textId="77777777" w:rsidR="00A46004" w:rsidRDefault="00A46004" w:rsidP="00A46004">
      <w:pPr>
        <w:pStyle w:val="B1"/>
      </w:pPr>
      <w:r>
        <w:t>-</w:t>
      </w:r>
      <w:r>
        <w:tab/>
      </w:r>
      <w:r w:rsidRPr="0054108D">
        <w:rPr>
          <w:position w:val="-10"/>
        </w:rPr>
        <w:object w:dxaOrig="1500" w:dyaOrig="300" w14:anchorId="1F744A83">
          <v:shape id="_x0000_i1032" type="#_x0000_t75" style="width:75pt;height:15pt" o:ole="">
            <v:imagedata r:id="rId29" o:title=""/>
          </v:shape>
          <o:OLEObject Type="Embed" ProgID="Equation.3" ShapeID="_x0000_i1032" DrawAspect="Content" ObjectID="_1786515378" r:id="rId30"/>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 xml:space="preserve">or CS-RNTI, and the transmission is not scheduled using DCI format 1_0 in a common search </w:t>
      </w:r>
      <w:proofErr w:type="gramStart"/>
      <w:r>
        <w:t>space;</w:t>
      </w:r>
      <w:proofErr w:type="gramEnd"/>
      <w:r w:rsidRPr="00F8571F">
        <w:t xml:space="preserve"> </w:t>
      </w:r>
    </w:p>
    <w:p w14:paraId="76F6EC2C" w14:textId="17EDB080" w:rsidR="00A46004" w:rsidRDefault="00A46004" w:rsidP="00A46004">
      <w:pPr>
        <w:pStyle w:val="B1"/>
        <w:rPr>
          <w:ins w:id="42" w:author="Stefan Parkvall" w:date="2024-08-22T10:05:00Z"/>
        </w:rPr>
      </w:pPr>
      <w:bookmarkStart w:id="43" w:name="_Hlk8686079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sidRPr="00B411F7">
        <w:rPr>
          <w:i/>
        </w:rPr>
        <w:t>dataScramblingIdentityPDSCH</w:t>
      </w:r>
      <w:proofErr w:type="spellEnd"/>
      <w:r>
        <w:t xml:space="preserve"> </w:t>
      </w:r>
      <w:ins w:id="44" w:author="Stefan Parkvall" w:date="2024-08-22T10:04:00Z">
        <w:r w:rsidR="00877522" w:rsidRPr="00877522">
          <w:t xml:space="preserve">in </w:t>
        </w:r>
        <w:proofErr w:type="spellStart"/>
        <w:r w:rsidR="00877522" w:rsidRPr="00AA166A">
          <w:rPr>
            <w:i/>
            <w:iCs/>
          </w:rPr>
          <w:t>pdsch-ConfigMulticast</w:t>
        </w:r>
        <w:proofErr w:type="spellEnd"/>
        <w:r w:rsidR="00877522">
          <w:t xml:space="preserve"> </w:t>
        </w:r>
      </w:ins>
      <w:r>
        <w:t>if configured in a common MBS frequency resource</w:t>
      </w:r>
      <w:ins w:id="45" w:author="Stefan Parkvall" w:date="2024-08-22T10:04:00Z">
        <w:r w:rsidR="00124361">
          <w:t xml:space="preserve"> for multicast</w:t>
        </w:r>
      </w:ins>
      <w:r>
        <w:t xml:space="preserve"> </w:t>
      </w:r>
      <w:r w:rsidRPr="00247AD9">
        <w:t xml:space="preserve">and the RNTI equals the </w:t>
      </w:r>
      <w:r>
        <w:t>G-RNTI</w:t>
      </w:r>
      <w:ins w:id="46" w:author="Stefan Parkvall" w:date="2024-08-22T10:04:00Z">
        <w:r w:rsidR="00A6646A">
          <w:t xml:space="preserve"> or</w:t>
        </w:r>
      </w:ins>
      <w:del w:id="47" w:author="Stefan Parkvall" w:date="2024-08-22T10:04:00Z">
        <w:r w:rsidDel="00A6646A">
          <w:delText>,</w:delText>
        </w:r>
      </w:del>
      <w:r>
        <w:t xml:space="preserve"> G-CS-RNTI</w:t>
      </w:r>
      <w:del w:id="48" w:author="Stefan Parkvall" w:date="2024-08-22T10:05:00Z">
        <w:r w:rsidDel="000B564D">
          <w:delText xml:space="preserve">, or MCCH-RNTI, and the transmission is scheduled using </w:delText>
        </w:r>
        <w:r w:rsidRPr="005E77A0" w:rsidDel="000B564D">
          <w:delText xml:space="preserve">DCI </w:delText>
        </w:r>
        <w:r w:rsidDel="000B564D">
          <w:delText>in a common search space configured in the common MBS frequency resource</w:delText>
        </w:r>
      </w:del>
      <w:r>
        <w:t>;</w:t>
      </w:r>
      <w:bookmarkEnd w:id="43"/>
    </w:p>
    <w:p w14:paraId="58FFA70C" w14:textId="3A787718" w:rsidR="000B564D" w:rsidRDefault="00A00DE3" w:rsidP="00A00DE3">
      <w:pPr>
        <w:pStyle w:val="B1"/>
      </w:pPr>
      <w:ins w:id="49" w:author="Stefan Parkvall" w:date="2024-08-22T10:06:00Z">
        <w:r>
          <w:t>-</w:t>
        </w:r>
        <w:r>
          <w:tab/>
        </w:r>
      </w:ins>
      <m:oMath>
        <m:sSub>
          <m:sSubPr>
            <m:ctrlPr>
              <w:ins w:id="50" w:author="Stefan Parkvall" w:date="2024-08-22T10:06:00Z">
                <w:rPr>
                  <w:rFonts w:ascii="Cambria Math" w:hAnsi="Cambria Math"/>
                  <w:i/>
                </w:rPr>
              </w:ins>
            </m:ctrlPr>
          </m:sSubPr>
          <m:e>
            <m:r>
              <w:ins w:id="51" w:author="Stefan Parkvall" w:date="2024-08-22T10:06:00Z">
                <w:rPr>
                  <w:rFonts w:ascii="Cambria Math" w:hAnsi="Cambria Math"/>
                </w:rPr>
                <m:t>n</m:t>
              </w:ins>
            </m:r>
          </m:e>
          <m:sub>
            <m:r>
              <w:ins w:id="52" w:author="Stefan Parkvall" w:date="2024-08-22T10:06:00Z">
                <m:rPr>
                  <m:nor/>
                </m:rPr>
                <w:rPr>
                  <w:rFonts w:ascii="Cambria Math" w:hAnsi="Cambria Math"/>
                </w:rPr>
                <m:t>ID</m:t>
              </w:ins>
            </m:r>
          </m:sub>
        </m:sSub>
        <m:r>
          <w:ins w:id="53" w:author="Stefan Parkvall" w:date="2024-08-22T10:06:00Z">
            <w:rPr>
              <w:rFonts w:ascii="Cambria Math" w:hAnsi="Cambria Math"/>
            </w:rPr>
            <m:t>∈</m:t>
          </w:ins>
        </m:r>
        <m:d>
          <m:dPr>
            <m:begChr m:val="{"/>
            <m:endChr m:val="}"/>
            <m:ctrlPr>
              <w:ins w:id="54" w:author="Stefan Parkvall" w:date="2024-08-22T10:06:00Z">
                <w:rPr>
                  <w:rFonts w:ascii="Cambria Math" w:hAnsi="Cambria Math"/>
                  <w:i/>
                </w:rPr>
              </w:ins>
            </m:ctrlPr>
          </m:dPr>
          <m:e>
            <m:r>
              <w:ins w:id="55" w:author="Stefan Parkvall" w:date="2024-08-22T10:06:00Z">
                <w:rPr>
                  <w:rFonts w:ascii="Cambria Math" w:hAnsi="Cambria Math"/>
                </w:rPr>
                <m:t>0,1,…,1023</m:t>
              </w:ins>
            </m:r>
          </m:e>
        </m:d>
      </m:oMath>
      <w:ins w:id="56" w:author="Stefan Parkvall" w:date="2024-08-22T10:06:00Z">
        <w:r w:rsidRPr="00B56231">
          <w:t xml:space="preserve"> equals the higher-layer parameter </w:t>
        </w:r>
        <w:proofErr w:type="spellStart"/>
        <w:r w:rsidRPr="00B56231">
          <w:rPr>
            <w:i/>
          </w:rPr>
          <w:t>dataScramblingIdentityPDSCH</w:t>
        </w:r>
        <w:proofErr w:type="spellEnd"/>
        <w:r w:rsidRPr="00B56231">
          <w:t xml:space="preserve"> </w:t>
        </w:r>
        <w:r w:rsidRPr="00323F50">
          <w:t>in</w:t>
        </w:r>
        <w:r>
          <w:t xml:space="preserve"> </w:t>
        </w:r>
        <w:proofErr w:type="spellStart"/>
        <w:r w:rsidRPr="00F435AC">
          <w:rPr>
            <w:i/>
            <w:iCs/>
          </w:rPr>
          <w:t>pdsch-ConfigMCCH</w:t>
        </w:r>
        <w:proofErr w:type="spellEnd"/>
        <w:r w:rsidRPr="00F435AC">
          <w:t xml:space="preserve"> or </w:t>
        </w:r>
        <w:proofErr w:type="spellStart"/>
        <w:r w:rsidRPr="00F435AC">
          <w:rPr>
            <w:i/>
            <w:iCs/>
          </w:rPr>
          <w:t>pdsch-ConfigMTCH</w:t>
        </w:r>
        <w:proofErr w:type="spellEnd"/>
        <w:r w:rsidRPr="00F435AC">
          <w:t xml:space="preserve"> if configured in a common MBS frequency resource for broadcast and the RNTI equals the MCCH-RNTI or G-RNTI, </w:t>
        </w:r>
        <w:proofErr w:type="gramStart"/>
        <w:r w:rsidRPr="00F435AC">
          <w:t>respectively;</w:t>
        </w:r>
      </w:ins>
      <w:proofErr w:type="gramEnd"/>
    </w:p>
    <w:p w14:paraId="79CF3BC2" w14:textId="77777777" w:rsidR="00A46004" w:rsidRPr="00F00031" w:rsidRDefault="00A46004" w:rsidP="00A4600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1E347159" w14:textId="77777777" w:rsidR="00A46004" w:rsidRDefault="00A46004" w:rsidP="00A46004">
      <w:pPr>
        <w:pStyle w:val="B2"/>
      </w:pPr>
      <w:r>
        <w:t>-</w:t>
      </w:r>
      <w:r>
        <w:tab/>
        <w:t xml:space="preserve">the higher-layer parameter </w:t>
      </w:r>
      <w:proofErr w:type="spellStart"/>
      <w:r w:rsidRPr="005E6CCA">
        <w:rPr>
          <w:i/>
        </w:rPr>
        <w:t>dataScramblingIdentityPDSCH</w:t>
      </w:r>
      <w:proofErr w:type="spellEnd"/>
      <w:r>
        <w:t xml:space="preserve"> if the codeword is scheduled using a CORESET with </w:t>
      </w:r>
      <w:proofErr w:type="spellStart"/>
      <w:r w:rsidRPr="005E6CCA">
        <w:rPr>
          <w:i/>
        </w:rPr>
        <w:t>CORESETPoolIndex</w:t>
      </w:r>
      <w:proofErr w:type="spellEnd"/>
      <w:r>
        <w:t xml:space="preserve"> equal to </w:t>
      </w:r>
      <w:proofErr w:type="gramStart"/>
      <w:r>
        <w:t>0;</w:t>
      </w:r>
      <w:proofErr w:type="gramEnd"/>
    </w:p>
    <w:p w14:paraId="5CED1E26" w14:textId="77777777" w:rsidR="00A46004" w:rsidRDefault="00A46004" w:rsidP="00A46004">
      <w:pPr>
        <w:pStyle w:val="B2"/>
      </w:pPr>
      <w:r>
        <w:t>-</w:t>
      </w:r>
      <w:r>
        <w:tab/>
        <w:t xml:space="preserve">the higher-layer parameter </w:t>
      </w:r>
      <w:r w:rsidRPr="00864337">
        <w:rPr>
          <w:i/>
        </w:rPr>
        <w:t>dataScramblingIdentityPDSCH2</w:t>
      </w:r>
      <w:r>
        <w:t xml:space="preserve"> if the codeword is scheduled using a CORESET with </w:t>
      </w:r>
      <w:proofErr w:type="spellStart"/>
      <w:r w:rsidRPr="005E6CCA">
        <w:rPr>
          <w:i/>
        </w:rPr>
        <w:t>CORESETPoolIndex</w:t>
      </w:r>
      <w:proofErr w:type="spellEnd"/>
      <w:r>
        <w:t xml:space="preserve"> equal to </w:t>
      </w:r>
      <w:proofErr w:type="gramStart"/>
      <w:r>
        <w:t>1;</w:t>
      </w:r>
      <w:proofErr w:type="gramEnd"/>
    </w:p>
    <w:p w14:paraId="0FAA8833" w14:textId="77777777" w:rsidR="00A46004" w:rsidRDefault="00A46004" w:rsidP="00A46004">
      <w:pPr>
        <w:pStyle w:val="B1"/>
      </w:pPr>
      <w:r>
        <w:tab/>
        <w:t xml:space="preserve">if the higher-layer parameters </w:t>
      </w:r>
      <w:proofErr w:type="spellStart"/>
      <w:r w:rsidRPr="00F00031">
        <w:rPr>
          <w:i/>
        </w:rPr>
        <w:t>dataScramblingIdentityPDSCH</w:t>
      </w:r>
      <w:proofErr w:type="spellEnd"/>
      <w:r>
        <w:t xml:space="preserve"> and </w:t>
      </w:r>
      <w:r w:rsidRPr="00864337">
        <w:rPr>
          <w:i/>
        </w:rPr>
        <w:t>dataScramblingIdentityPDSCH2</w:t>
      </w:r>
      <w:r>
        <w:t xml:space="preserve"> are configured together with the higher-layer parameter </w:t>
      </w:r>
      <w:proofErr w:type="spellStart"/>
      <w:r>
        <w:rPr>
          <w:i/>
        </w:rPr>
        <w:t>CORESETPoolIndex</w:t>
      </w:r>
      <w:proofErr w:type="spellEnd"/>
      <w:r>
        <w:t xml:space="preserve"> containing two different values, and the </w:t>
      </w:r>
      <w:r w:rsidRPr="00F00031">
        <w:t xml:space="preserve">RNTI equals the C-RNTI, MCS-C-RNTI, or CS-RNTI, and the transmission is not scheduled using DCI format 1_0 in a common search </w:t>
      </w:r>
      <w:proofErr w:type="gramStart"/>
      <w:r w:rsidRPr="00F00031">
        <w:t>space</w:t>
      </w:r>
      <w:r>
        <w:t>;</w:t>
      </w:r>
      <w:proofErr w:type="gramEnd"/>
    </w:p>
    <w:p w14:paraId="1C37D1B0" w14:textId="77777777" w:rsidR="00A46004" w:rsidRPr="00284C2E" w:rsidRDefault="00A46004" w:rsidP="00A4600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24741984" w14:textId="4042D7D2" w:rsidR="00A46004" w:rsidRPr="00545612" w:rsidRDefault="00A46004" w:rsidP="00A46004">
      <w:r w:rsidRPr="0063636D">
        <w:t xml:space="preserve">and where </w:t>
      </w:r>
      <w:r>
        <w:rPr>
          <w:noProof/>
          <w:position w:val="-10"/>
        </w:rPr>
        <w:drawing>
          <wp:inline distT="0" distB="0" distL="0" distR="0" wp14:anchorId="4B5B3677" wp14:editId="712F57A9">
            <wp:extent cx="334010" cy="1936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4010" cy="193675"/>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A3E92E5" w14:textId="32759620" w:rsidR="00A46004" w:rsidRDefault="00A46004">
      <w:pPr>
        <w:spacing w:after="0"/>
      </w:pPr>
      <w:r>
        <w:br w:type="page"/>
      </w:r>
    </w:p>
    <w:p w14:paraId="362D2255" w14:textId="77777777" w:rsidR="008C2217" w:rsidRDefault="008C2217" w:rsidP="008C2217">
      <w:pPr>
        <w:pStyle w:val="Heading5"/>
      </w:pPr>
      <w:bookmarkStart w:id="57" w:name="_Toc19796502"/>
      <w:bookmarkStart w:id="58" w:name="_Toc26459728"/>
      <w:bookmarkStart w:id="59" w:name="_Toc29230378"/>
      <w:bookmarkStart w:id="60" w:name="_Toc36026637"/>
      <w:bookmarkStart w:id="61" w:name="_Toc45107476"/>
      <w:bookmarkStart w:id="62" w:name="_Toc51774145"/>
      <w:bookmarkStart w:id="63" w:name="_Toc161677586"/>
      <w:r>
        <w:lastRenderedPageBreak/>
        <w:t>7.4.1.1.1</w:t>
      </w:r>
      <w:r>
        <w:tab/>
        <w:t>Sequence generation</w:t>
      </w:r>
      <w:bookmarkEnd w:id="57"/>
      <w:bookmarkEnd w:id="58"/>
      <w:bookmarkEnd w:id="59"/>
      <w:bookmarkEnd w:id="60"/>
      <w:bookmarkEnd w:id="61"/>
      <w:bookmarkEnd w:id="62"/>
      <w:bookmarkEnd w:id="63"/>
    </w:p>
    <w:p w14:paraId="7C8AD54A" w14:textId="77777777" w:rsidR="008C2217" w:rsidRDefault="008C2217" w:rsidP="008C2217">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w:t>
      </w:r>
      <w:proofErr w:type="gramStart"/>
      <w:r>
        <w:t>by</w:t>
      </w:r>
      <w:proofErr w:type="gramEnd"/>
    </w:p>
    <w:p w14:paraId="752583D9" w14:textId="77777777" w:rsidR="008C2217" w:rsidRDefault="008C2217" w:rsidP="008C2217">
      <w:pPr>
        <w:pStyle w:val="EQ"/>
        <w:jc w:val="center"/>
      </w:pPr>
      <w:r w:rsidRPr="00016B8D">
        <w:rPr>
          <w:position w:val="-24"/>
        </w:rPr>
        <w:object w:dxaOrig="3840" w:dyaOrig="580" w14:anchorId="74F355BD">
          <v:shape id="_x0000_i1033" type="#_x0000_t75" style="width:189.75pt;height:29.25pt" o:ole="">
            <v:imagedata r:id="rId32" o:title=""/>
          </v:shape>
          <o:OLEObject Type="Embed" ProgID="Equation.DSMT4" ShapeID="_x0000_i1033" DrawAspect="Content" ObjectID="_1786515379" r:id="rId33"/>
        </w:object>
      </w:r>
      <w:r>
        <w:t>.</w:t>
      </w:r>
    </w:p>
    <w:p w14:paraId="3B40015C" w14:textId="77777777" w:rsidR="008C2217" w:rsidRDefault="008C2217" w:rsidP="008C221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2181050F" w14:textId="77777777" w:rsidR="008C2217" w:rsidRPr="00656AAD" w:rsidRDefault="00000000" w:rsidP="008C221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DABD3BB" w14:textId="77777777" w:rsidR="008C2217" w:rsidRDefault="008C2217" w:rsidP="008C2217">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73E6B17B" w14:textId="77777777" w:rsidR="008C2217" w:rsidRPr="00460233" w:rsidRDefault="008C2217" w:rsidP="008C221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r>
        <w:t>;</w:t>
      </w:r>
    </w:p>
    <w:p w14:paraId="7433A1F5" w14:textId="77777777" w:rsidR="008C2217" w:rsidRDefault="008C2217" w:rsidP="008C2217">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w:t>
      </w:r>
      <w:proofErr w:type="gramStart"/>
      <w:r w:rsidRPr="00460233">
        <w:t>RNTI;</w:t>
      </w:r>
      <w:proofErr w:type="gramEnd"/>
    </w:p>
    <w:p w14:paraId="7BD931F4" w14:textId="0B757888" w:rsidR="008C2217" w:rsidRDefault="008C2217" w:rsidP="008C221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w:t>
      </w:r>
      <w:ins w:id="64" w:author="Stefan Parkvall" w:date="2024-08-22T10:07:00Z">
        <w:r w:rsidR="00254EE5" w:rsidRPr="00877522">
          <w:t xml:space="preserve">in </w:t>
        </w:r>
        <w:proofErr w:type="spellStart"/>
        <w:r w:rsidR="00254EE5" w:rsidRPr="00AA166A">
          <w:rPr>
            <w:i/>
            <w:iCs/>
          </w:rPr>
          <w:t>pdsch-ConfigMulticast</w:t>
        </w:r>
        <w:proofErr w:type="spellEnd"/>
        <w:r w:rsidR="00254EE5">
          <w:t xml:space="preserve"> </w:t>
        </w:r>
      </w:ins>
      <w:r>
        <w:t xml:space="preserve">if provided in a common MBS frequency resource for multicast </w:t>
      </w:r>
      <w:r w:rsidRPr="0009353C">
        <w:t>and the PDSCH is scheduled by PDCCH</w:t>
      </w:r>
      <w:r w:rsidRPr="00460233">
        <w:t xml:space="preserve"> </w:t>
      </w:r>
      <w:r>
        <w:t>using DCI format 4_2 with the CRC scrambled by G-RNTI or G-CS-RNTI;</w:t>
      </w:r>
    </w:p>
    <w:p w14:paraId="565E6AE1" w14:textId="1F0FBCDA" w:rsidR="008C2217" w:rsidRDefault="008C2217" w:rsidP="008C2217">
      <w:pPr>
        <w:pStyle w:val="B1"/>
        <w:rPr>
          <w:ins w:id="65" w:author="Stefan Parkvall" w:date="2024-08-22T10:08:00Z"/>
        </w:rPr>
      </w:pPr>
      <w:bookmarkStart w:id="66"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w:t>
      </w:r>
      <w:ins w:id="67" w:author="Stefan Parkvall" w:date="2024-08-22T10:07:00Z">
        <w:r w:rsidR="00DA139A">
          <w:t xml:space="preserve"> </w:t>
        </w:r>
        <w:r w:rsidR="00DA139A" w:rsidRPr="00877522">
          <w:t xml:space="preserve">in </w:t>
        </w:r>
        <w:proofErr w:type="spellStart"/>
        <w:r w:rsidR="00DA139A" w:rsidRPr="00AA166A">
          <w:rPr>
            <w:i/>
            <w:iCs/>
          </w:rPr>
          <w:t>pdsch-ConfigMulticast</w:t>
        </w:r>
      </w:ins>
      <w:proofErr w:type="spellEnd"/>
      <w:r w:rsidRPr="00460233">
        <w:t xml:space="preserve"> if provided</w:t>
      </w:r>
      <w:r>
        <w:t xml:space="preserve"> in a common MBS frequency resource</w:t>
      </w:r>
      <w:r w:rsidRPr="00460233">
        <w:t xml:space="preserve"> </w:t>
      </w:r>
      <w:ins w:id="68" w:author="Stefan Parkvall" w:date="2024-08-22T10:07:00Z">
        <w:r w:rsidR="00247143">
          <w:t xml:space="preserve">for multicast </w:t>
        </w:r>
      </w:ins>
      <w:r w:rsidRPr="00460233">
        <w:t xml:space="preserve">and the PDSCH is scheduled by PDCCH </w:t>
      </w:r>
      <w:ins w:id="69" w:author="Stefan Parkvall" w:date="2024-08-22T10:07:00Z">
        <w:r w:rsidR="007223C8">
          <w:t xml:space="preserve">using DCI format 4_1 </w:t>
        </w:r>
      </w:ins>
      <w:r>
        <w:t>with the CRC scrambled by G-RNTI</w:t>
      </w:r>
      <w:ins w:id="70" w:author="Stefan Parkvall" w:date="2024-08-22T10:07:00Z">
        <w:r w:rsidR="00C41AE1">
          <w:t xml:space="preserve"> or</w:t>
        </w:r>
      </w:ins>
      <w:del w:id="71" w:author="Stefan Parkvall" w:date="2024-08-22T10:07:00Z">
        <w:r w:rsidDel="00C41AE1">
          <w:delText>,</w:delText>
        </w:r>
      </w:del>
      <w:r>
        <w:t xml:space="preserve"> G-CS-RNTI</w:t>
      </w:r>
      <w:del w:id="72" w:author="Stefan Parkvall" w:date="2024-08-22T10:07:00Z">
        <w:r w:rsidDel="00C41AE1">
          <w:delText>, or MCCH-RNTI</w:delText>
        </w:r>
      </w:del>
      <w:r w:rsidRPr="00460233">
        <w:t>;</w:t>
      </w:r>
      <w:bookmarkEnd w:id="66"/>
    </w:p>
    <w:p w14:paraId="1254D5AC" w14:textId="4741F384" w:rsidR="00175DE8" w:rsidRPr="00175DE8" w:rsidRDefault="00175DE8" w:rsidP="00175DE8">
      <w:pPr>
        <w:ind w:left="568" w:hanging="284"/>
        <w:rPr>
          <w:rFonts w:eastAsia="DengXian"/>
        </w:rPr>
      </w:pPr>
      <w:ins w:id="73" w:author="Stefan Parkvall" w:date="2024-08-22T10:08:00Z">
        <w:r>
          <w:rPr>
            <w:rFonts w:eastAsia="DengXian"/>
          </w:rPr>
          <w:t>-</w:t>
        </w:r>
        <w:r>
          <w:rPr>
            <w:rFonts w:eastAsia="DengXian"/>
          </w:rPr>
          <w:tab/>
        </w:r>
      </w:ins>
      <m:oMath>
        <m:sSubSup>
          <m:sSubSupPr>
            <m:ctrlPr>
              <w:ins w:id="74" w:author="Stefan Parkvall" w:date="2024-08-22T10:08:00Z">
                <w:rPr>
                  <w:rFonts w:ascii="Cambria Math" w:eastAsia="DengXian" w:hAnsi="Cambria Math"/>
                  <w:i/>
                </w:rPr>
              </w:ins>
            </m:ctrlPr>
          </m:sSubSupPr>
          <m:e>
            <m:r>
              <w:ins w:id="75" w:author="Stefan Parkvall" w:date="2024-08-22T10:08:00Z">
                <w:rPr>
                  <w:rFonts w:ascii="Cambria Math" w:eastAsia="DengXian" w:hAnsi="Cambria Math"/>
                </w:rPr>
                <m:t>N</m:t>
              </w:ins>
            </m:r>
          </m:e>
          <m:sub>
            <m:r>
              <w:ins w:id="76" w:author="Stefan Parkvall" w:date="2024-08-22T10:08:00Z">
                <m:rPr>
                  <m:nor/>
                </m:rPr>
                <w:rPr>
                  <w:rFonts w:ascii="Cambria Math" w:eastAsia="DengXian" w:hAnsi="Cambria Math"/>
                </w:rPr>
                <m:t>ID</m:t>
              </w:ins>
            </m:r>
          </m:sub>
          <m:sup>
            <m:r>
              <w:ins w:id="77" w:author="Stefan Parkvall" w:date="2024-08-22T10:08:00Z">
                <w:rPr>
                  <w:rFonts w:ascii="Cambria Math" w:eastAsia="DengXian" w:hAnsi="Cambria Math"/>
                </w:rPr>
                <m:t>0</m:t>
              </w:ins>
            </m:r>
          </m:sup>
        </m:sSubSup>
        <m:r>
          <w:ins w:id="78" w:author="Stefan Parkvall" w:date="2024-08-22T10:08:00Z">
            <w:rPr>
              <w:rFonts w:ascii="Cambria Math" w:eastAsia="DengXian" w:hAnsi="Cambria Math"/>
            </w:rPr>
            <m:t>∈</m:t>
          </w:ins>
        </m:r>
        <m:d>
          <m:dPr>
            <m:begChr m:val="{"/>
            <m:endChr m:val="}"/>
            <m:ctrlPr>
              <w:ins w:id="79" w:author="Stefan Parkvall" w:date="2024-08-22T10:08:00Z">
                <w:rPr>
                  <w:rFonts w:ascii="Cambria Math" w:eastAsia="DengXian" w:hAnsi="Cambria Math"/>
                  <w:i/>
                </w:rPr>
              </w:ins>
            </m:ctrlPr>
          </m:dPr>
          <m:e>
            <m:r>
              <w:ins w:id="80" w:author="Stefan Parkvall" w:date="2024-08-22T10:08:00Z">
                <w:rPr>
                  <w:rFonts w:ascii="Cambria Math" w:eastAsia="DengXian" w:hAnsi="Cambria Math"/>
                </w:rPr>
                <m:t>0,1,…,65535</m:t>
              </w:ins>
            </m:r>
          </m:e>
        </m:d>
      </m:oMath>
      <w:ins w:id="81" w:author="Stefan Parkvall" w:date="2024-08-22T10:08:00Z">
        <w:r>
          <w:rPr>
            <w:rFonts w:eastAsia="DengXian"/>
          </w:rPr>
          <w:t xml:space="preserve"> is given by the higher-layer parameter </w:t>
        </w:r>
        <w:r>
          <w:rPr>
            <w:rFonts w:eastAsia="DengXian"/>
            <w:i/>
          </w:rPr>
          <w:t>scramblingID0</w:t>
        </w:r>
        <w:r>
          <w:rPr>
            <w:rFonts w:eastAsia="DengXian"/>
          </w:rPr>
          <w:t xml:space="preserve"> in </w:t>
        </w:r>
        <w:proofErr w:type="spellStart"/>
        <w:r>
          <w:rPr>
            <w:rFonts w:eastAsia="DengXian"/>
            <w:i/>
          </w:rPr>
          <w:t>pdsch-ConfigMCCH</w:t>
        </w:r>
        <w:proofErr w:type="spellEnd"/>
        <w:r>
          <w:rPr>
            <w:rFonts w:eastAsia="DengXian"/>
          </w:rPr>
          <w:t xml:space="preserve"> or </w:t>
        </w:r>
        <w:proofErr w:type="spellStart"/>
        <w:r>
          <w:rPr>
            <w:rFonts w:eastAsia="DengXian"/>
            <w:i/>
          </w:rPr>
          <w:t>pdsch-ConfigMTCH</w:t>
        </w:r>
        <w:proofErr w:type="spellEnd"/>
        <w:r>
          <w:rPr>
            <w:rFonts w:eastAsia="DengXian"/>
          </w:rPr>
          <w:t xml:space="preserve"> if provided in a common MBS frequency resource for broadcast and the PDSCH is scheduled by PDCCH with the CRC scrambled by MCCH-RNTI or G-RNTI, </w:t>
        </w:r>
        <w:proofErr w:type="gramStart"/>
        <w:r>
          <w:rPr>
            <w:rFonts w:eastAsia="DengXian"/>
          </w:rPr>
          <w:t>respectively;</w:t>
        </w:r>
      </w:ins>
      <w:proofErr w:type="gramEnd"/>
    </w:p>
    <w:p w14:paraId="7F3722B6" w14:textId="77777777" w:rsidR="008C2217" w:rsidRDefault="008C2217" w:rsidP="008C2217">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w:t>
      </w:r>
      <w:proofErr w:type="gramStart"/>
      <w:r>
        <w:t>otherwise</w:t>
      </w:r>
      <w:r w:rsidRPr="00460233">
        <w:t>;</w:t>
      </w:r>
      <w:proofErr w:type="gramEnd"/>
      <w:r w:rsidRPr="00F8571F">
        <w:t xml:space="preserve"> </w:t>
      </w:r>
    </w:p>
    <w:p w14:paraId="013B8C51" w14:textId="77777777" w:rsidR="008C2217" w:rsidRDefault="008C2217" w:rsidP="008C2217">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6482BDFD" w14:textId="77777777" w:rsidR="008C2217" w:rsidRDefault="008C2217" w:rsidP="008C2217">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06BF8674" w14:textId="77777777" w:rsidR="008C2217" w:rsidRPr="00E25919" w:rsidRDefault="00000000" w:rsidP="008C2217">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7C95D286" w14:textId="77777777" w:rsidR="008C2217" w:rsidRDefault="00000000" w:rsidP="008C2217">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ABA5C56" w14:textId="77777777" w:rsidR="008C2217" w:rsidRPr="005376DF" w:rsidRDefault="008C2217" w:rsidP="008C2217">
      <w:pPr>
        <w:pStyle w:val="B2"/>
      </w:pPr>
      <w:r>
        <w:tab/>
      </w:r>
      <w:r w:rsidRPr="0025256F">
        <w:t>where λ is the CDM group defined in clause 7.4.1.1.2</w:t>
      </w:r>
      <w:r>
        <w:t>.</w:t>
      </w:r>
    </w:p>
    <w:p w14:paraId="7A751A3E" w14:textId="77777777" w:rsidR="008C2217" w:rsidRDefault="008C2217" w:rsidP="008C2217">
      <w:pPr>
        <w:pStyle w:val="B2"/>
      </w:pPr>
      <w:r>
        <w:t>-</w:t>
      </w:r>
      <w:r>
        <w:tab/>
        <w:t xml:space="preserve">otherwise by </w:t>
      </w:r>
    </w:p>
    <w:p w14:paraId="797CB5E7" w14:textId="77777777" w:rsidR="008C2217" w:rsidRPr="00E25919" w:rsidRDefault="00000000" w:rsidP="008C2217">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405B6903" w14:textId="77777777" w:rsidR="008C2217" w:rsidRPr="00BE53C1" w:rsidRDefault="00000000" w:rsidP="008C2217">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0DD868F1" w14:textId="77777777" w:rsidR="008C2217" w:rsidRDefault="008C2217" w:rsidP="008C2217">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40D1CB8" w14:textId="7FC2EC49" w:rsidR="008E17F5" w:rsidRDefault="008E17F5">
      <w:pPr>
        <w:spacing w:after="0"/>
      </w:pPr>
      <w:r>
        <w:br w:type="page"/>
      </w:r>
    </w:p>
    <w:p w14:paraId="0343753C" w14:textId="77777777" w:rsidR="003F1658" w:rsidRDefault="003F1658" w:rsidP="003F1658">
      <w:pPr>
        <w:pStyle w:val="Heading5"/>
      </w:pPr>
      <w:bookmarkStart w:id="82" w:name="_Toc19796516"/>
      <w:bookmarkStart w:id="83" w:name="_Toc26459742"/>
      <w:bookmarkStart w:id="84" w:name="_Toc29230392"/>
      <w:bookmarkStart w:id="85" w:name="_Toc36026651"/>
      <w:bookmarkStart w:id="86" w:name="_Toc45107490"/>
      <w:bookmarkStart w:id="87" w:name="_Toc51774159"/>
      <w:bookmarkStart w:id="88" w:name="_Toc161677600"/>
      <w:r w:rsidRPr="00072CC6">
        <w:lastRenderedPageBreak/>
        <w:t>7.4.1.5.</w:t>
      </w:r>
      <w:r>
        <w:t>3</w:t>
      </w:r>
      <w:r w:rsidRPr="00072CC6">
        <w:tab/>
        <w:t>Mapping to physical resources</w:t>
      </w:r>
      <w:bookmarkEnd w:id="82"/>
      <w:bookmarkEnd w:id="83"/>
      <w:bookmarkEnd w:id="84"/>
      <w:bookmarkEnd w:id="85"/>
      <w:bookmarkEnd w:id="86"/>
      <w:bookmarkEnd w:id="87"/>
      <w:bookmarkEnd w:id="88"/>
    </w:p>
    <w:p w14:paraId="4DF52C6D" w14:textId="77777777" w:rsidR="003F1658" w:rsidRDefault="003F1658" w:rsidP="003F1658">
      <w:r>
        <w:t>For each CSI-RS configured, the UE shall assume the</w:t>
      </w:r>
      <w:r w:rsidRPr="00072CC6">
        <w:t xml:space="preserve"> </w:t>
      </w:r>
      <w:r>
        <w:t xml:space="preserve">sequence </w:t>
      </w:r>
      <w:r w:rsidRPr="00BE74C1">
        <w:rPr>
          <w:position w:val="-10"/>
        </w:rPr>
        <w:object w:dxaOrig="460" w:dyaOrig="300" w14:anchorId="733F95ED">
          <v:shape id="_x0000_i1034" type="#_x0000_t75" style="width:22.5pt;height:15pt" o:ole="">
            <v:imagedata r:id="rId34" o:title=""/>
          </v:shape>
          <o:OLEObject Type="Embed" ProgID="Equation.3" ShapeID="_x0000_i1034" DrawAspect="Content" ObjectID="_1786515380" r:id="rId35"/>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1B64331" w14:textId="0727054F" w:rsidR="003F1658" w:rsidRPr="00FB3DB2" w:rsidRDefault="003F1658" w:rsidP="003F1658">
      <w:pPr>
        <w:keepLines/>
        <w:tabs>
          <w:tab w:val="center" w:pos="4536"/>
          <w:tab w:val="right" w:pos="9072"/>
        </w:tabs>
        <w:jc w:val="center"/>
        <w:rPr>
          <w:noProof/>
          <w:position w:val="-14"/>
        </w:rPr>
      </w:pPr>
      <w:bookmarkStart w:id="89" w:name="MCCQCTEMPBM_00000024"/>
      <w:r>
        <w:rPr>
          <w:noProof/>
          <w:position w:val="-130"/>
        </w:rPr>
        <w:drawing>
          <wp:inline distT="0" distB="0" distL="0" distR="0" wp14:anchorId="696797BC" wp14:editId="42CE8091">
            <wp:extent cx="1981200" cy="1717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81200" cy="1717675"/>
                    </a:xfrm>
                    <a:prstGeom prst="rect">
                      <a:avLst/>
                    </a:prstGeom>
                    <a:noFill/>
                    <a:ln>
                      <a:noFill/>
                    </a:ln>
                  </pic:spPr>
                </pic:pic>
              </a:graphicData>
            </a:graphic>
          </wp:inline>
        </w:drawing>
      </w:r>
      <w:bookmarkEnd w:id="89"/>
    </w:p>
    <w:p w14:paraId="583C875D" w14:textId="77777777" w:rsidR="003F1658" w:rsidRPr="00FB3DB2" w:rsidRDefault="003F1658" w:rsidP="003F1658">
      <w:r w:rsidRPr="00FB3DB2">
        <w:t>when the following conditions are fulfilled:</w:t>
      </w:r>
    </w:p>
    <w:p w14:paraId="2521EF73" w14:textId="77777777" w:rsidR="003F1658" w:rsidRPr="00FB3DB2" w:rsidRDefault="003F1658" w:rsidP="003F1658">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21EBE180" w14:textId="77777777" w:rsidR="003F1658" w:rsidRPr="00FB3DB2" w:rsidRDefault="003F1658" w:rsidP="003F1658">
      <w:r w:rsidRPr="00FB3DB2">
        <w:t xml:space="preserve">The reference point for </w:t>
      </w:r>
      <m:oMath>
        <m:r>
          <w:rPr>
            <w:rFonts w:ascii="Cambria Math" w:hAnsi="Cambria Math"/>
          </w:rPr>
          <m:t>k=0</m:t>
        </m:r>
      </m:oMath>
      <w:r w:rsidRPr="00FB3DB2">
        <w:t xml:space="preserve"> is subcarrier 0 in common resource block 0.</w:t>
      </w:r>
    </w:p>
    <w:p w14:paraId="7136B35B" w14:textId="77777777" w:rsidR="003F1658" w:rsidRPr="00AA1B1F" w:rsidRDefault="003F1658" w:rsidP="003F1658">
      <w:r w:rsidRPr="00AA1B1F">
        <w:t xml:space="preserve">The value of </w:t>
      </w:r>
      <m:oMath>
        <m:r>
          <w:rPr>
            <w:rFonts w:ascii="Cambria Math" w:hAnsi="Cambria Math"/>
          </w:rPr>
          <m:t>ρ</m:t>
        </m:r>
      </m:oMath>
      <w:r w:rsidRPr="00AA1B1F">
        <w:t xml:space="preserve"> is given by the higher-layer parameter </w:t>
      </w:r>
      <w:r w:rsidRPr="00AA1B1F">
        <w:rPr>
          <w:i/>
        </w:rPr>
        <w:t>density</w:t>
      </w:r>
      <w:r w:rsidRPr="00AA1B1F">
        <w:t xml:space="preserve"> in the </w:t>
      </w:r>
      <w:r w:rsidRPr="00AA1B1F">
        <w:rPr>
          <w:i/>
        </w:rPr>
        <w:t>CSI-RS-</w:t>
      </w:r>
      <w:proofErr w:type="spellStart"/>
      <w:r w:rsidRPr="00AA1B1F">
        <w:rPr>
          <w:i/>
        </w:rPr>
        <w:t>ResourceMapping</w:t>
      </w:r>
      <w:proofErr w:type="spellEnd"/>
      <w:r w:rsidRPr="00AA1B1F">
        <w:t xml:space="preserve"> IE or the </w:t>
      </w:r>
      <w:r w:rsidRPr="00AA1B1F">
        <w:rPr>
          <w:i/>
        </w:rPr>
        <w:t>CSI-RS-</w:t>
      </w:r>
      <w:proofErr w:type="spellStart"/>
      <w:r w:rsidRPr="00AA1B1F">
        <w:rPr>
          <w:i/>
        </w:rPr>
        <w:t>CellMobility</w:t>
      </w:r>
      <w:proofErr w:type="spellEnd"/>
      <w:r w:rsidRPr="00AA1B1F">
        <w:t xml:space="preserve"> IE and the number of ports </w:t>
      </w:r>
      <m:oMath>
        <m:r>
          <w:rPr>
            <w:rFonts w:ascii="Cambria Math" w:hAnsi="Cambria Math"/>
          </w:rPr>
          <m:t>X</m:t>
        </m:r>
      </m:oMath>
      <w:r w:rsidRPr="00AA1B1F">
        <w:t xml:space="preserve"> is given by the higher-layer parameter </w:t>
      </w:r>
      <w:proofErr w:type="spellStart"/>
      <w:r w:rsidRPr="00AA1B1F">
        <w:rPr>
          <w:i/>
        </w:rPr>
        <w:t>nrofPorts</w:t>
      </w:r>
      <w:proofErr w:type="spellEnd"/>
      <w:r w:rsidRPr="00AA1B1F">
        <w:t xml:space="preserve">. For NZP CSI-RS configured by the </w:t>
      </w:r>
      <w:r w:rsidRPr="00AA1B1F">
        <w:rPr>
          <w:i/>
          <w:iCs/>
        </w:rPr>
        <w:t>TRS-</w:t>
      </w:r>
      <w:proofErr w:type="spellStart"/>
      <w:r w:rsidRPr="00AA1B1F">
        <w:rPr>
          <w:i/>
          <w:iCs/>
        </w:rPr>
        <w:t>ResourceSet</w:t>
      </w:r>
      <w:proofErr w:type="spellEnd"/>
      <w:r w:rsidRPr="00AA1B1F">
        <w:t xml:space="preserve"> IE, the density </w:t>
      </w:r>
      <m:oMath>
        <m:r>
          <w:rPr>
            <w:rFonts w:ascii="Cambria Math" w:hAnsi="Cambria Math"/>
          </w:rPr>
          <m:t>ρ=3</m:t>
        </m:r>
      </m:oMath>
      <w:r w:rsidRPr="00AA1B1F">
        <w:t xml:space="preserve"> and number of ports </w:t>
      </w:r>
      <m:oMath>
        <m:r>
          <w:rPr>
            <w:rFonts w:ascii="Cambria Math" w:hAnsi="Cambria Math"/>
          </w:rPr>
          <m:t>X=1</m:t>
        </m:r>
      </m:oMath>
      <w:r w:rsidRPr="00AA1B1F">
        <w:t>.</w:t>
      </w:r>
    </w:p>
    <w:p w14:paraId="5A8B8B50" w14:textId="77777777" w:rsidR="003F1658" w:rsidRDefault="003F1658" w:rsidP="003F1658">
      <w:r>
        <w:t>The UE is not expected to receive CSI-RS and DM-RS on the same</w:t>
      </w:r>
      <w:r w:rsidRPr="00A5183E">
        <w:t xml:space="preserve"> resource elements</w:t>
      </w:r>
      <w:r>
        <w:t>.</w:t>
      </w:r>
    </w:p>
    <w:p w14:paraId="366C7393" w14:textId="77777777" w:rsidR="003F1658" w:rsidRPr="00A1744F" w:rsidRDefault="003F1658" w:rsidP="003F1658">
      <w:bookmarkStart w:id="90" w:name="_Hlk494285052"/>
      <w:r>
        <w:t xml:space="preserve">The UE shall assume </w:t>
      </w:r>
      <w:r w:rsidRPr="006D5D65">
        <w:rPr>
          <w:position w:val="-10"/>
        </w:rPr>
        <w:object w:dxaOrig="920" w:dyaOrig="300" w14:anchorId="46350434">
          <v:shape id="_x0000_i1035" type="#_x0000_t75" style="width:45.75pt;height:15pt" o:ole="">
            <v:imagedata r:id="rId37" o:title=""/>
          </v:shape>
          <o:OLEObject Type="Embed" ProgID="Equation.3" ShapeID="_x0000_i1035" DrawAspect="Content" ObjectID="_1786515381" r:id="rId38"/>
        </w:object>
      </w:r>
      <w:r>
        <w:t xml:space="preserve"> for a non-zero-power CSI-RS where </w:t>
      </w:r>
      <w:r w:rsidRPr="006D5D65">
        <w:rPr>
          <w:position w:val="-10"/>
        </w:rPr>
        <w:object w:dxaOrig="600" w:dyaOrig="300" w14:anchorId="7AEF10DC">
          <v:shape id="_x0000_i1036" type="#_x0000_t75" style="width:31.5pt;height:15pt" o:ole="">
            <v:imagedata r:id="rId39" o:title=""/>
          </v:shape>
          <o:OLEObject Type="Embed" ProgID="Equation.3" ShapeID="_x0000_i1036" DrawAspect="Content" ObjectID="_1786515382" r:id="rId40"/>
        </w:object>
      </w:r>
      <w:r>
        <w:t xml:space="preserve"> is selected such that the power offset specified by the higher-layer parameter </w:t>
      </w:r>
      <w:proofErr w:type="spellStart"/>
      <w:r w:rsidRPr="008B0E8B">
        <w:rPr>
          <w:rFonts w:eastAsia="SimSun"/>
          <w:i/>
        </w:rPr>
        <w:t>powerControlOffsetSS</w:t>
      </w:r>
      <w:proofErr w:type="spellEnd"/>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 xml:space="preserve">IE </w:t>
      </w:r>
      <w:r w:rsidRPr="00CF61A4">
        <w:rPr>
          <w:rFonts w:eastAsia="SimSun"/>
        </w:rPr>
        <w:t xml:space="preserve">or in the </w:t>
      </w:r>
      <w:r w:rsidRPr="00687FBE">
        <w:rPr>
          <w:rFonts w:eastAsia="SimSun"/>
          <w:i/>
          <w:iCs/>
        </w:rPr>
        <w:t>TRS-</w:t>
      </w:r>
      <w:proofErr w:type="spellStart"/>
      <w:r w:rsidRPr="00687FBE">
        <w:rPr>
          <w:rFonts w:eastAsia="SimSun"/>
          <w:i/>
          <w:iCs/>
        </w:rPr>
        <w:t>ResourceSet</w:t>
      </w:r>
      <w:proofErr w:type="spellEnd"/>
      <w:r w:rsidRPr="00CF61A4">
        <w:rPr>
          <w:rFonts w:eastAsia="SimSun"/>
        </w:rPr>
        <w:t xml:space="preserve"> IE</w:t>
      </w:r>
      <w:r>
        <w:rPr>
          <w:rFonts w:eastAsia="SimSun"/>
        </w:rPr>
        <w:t>, if provided, is fulfilled.</w:t>
      </w:r>
    </w:p>
    <w:p w14:paraId="799A9D60" w14:textId="77777777" w:rsidR="003F1658" w:rsidRDefault="003F1658" w:rsidP="003F1658">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4066BD2F">
          <v:shape id="_x0000_i1037" type="#_x0000_t75" style="width:29.25pt;height:15pt" o:ole="">
            <v:imagedata r:id="rId41" o:title=""/>
          </v:shape>
          <o:OLEObject Type="Embed" ProgID="Equation.3" ShapeID="_x0000_i1037" DrawAspect="Content" ObjectID="_1786515383" r:id="rId42"/>
        </w:object>
      </w:r>
      <w:r>
        <w:t xml:space="preserve">, and </w:t>
      </w:r>
      <w:r w:rsidRPr="00817ADE">
        <w:rPr>
          <w:position w:val="-10"/>
        </w:rPr>
        <w:object w:dxaOrig="520" w:dyaOrig="300" w14:anchorId="40749841">
          <v:shape id="_x0000_i1038" type="#_x0000_t75" style="width:26.25pt;height:15pt" o:ole="">
            <v:imagedata r:id="rId43" o:title=""/>
          </v:shape>
          <o:OLEObject Type="Embed" ProgID="Equation.3" ShapeID="_x0000_i1038" DrawAspect="Content" ObjectID="_1786515384" r:id="rId44"/>
        </w:object>
      </w:r>
      <w:r>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 </w:t>
      </w:r>
      <w:r w:rsidRPr="00FC1EF9">
        <w:t xml:space="preserve">For NZP CSI-RS configured by the </w:t>
      </w:r>
      <w:r w:rsidRPr="00687FBE">
        <w:rPr>
          <w:i/>
          <w:iCs/>
        </w:rPr>
        <w:t>TRS-</w:t>
      </w:r>
      <w:proofErr w:type="spellStart"/>
      <w:r w:rsidRPr="00687FBE">
        <w:rPr>
          <w:i/>
          <w:iCs/>
        </w:rPr>
        <w:t>ResourceSet</w:t>
      </w:r>
      <w:proofErr w:type="spellEnd"/>
      <w:r w:rsidRPr="00FC1EF9">
        <w:t xml:space="preserve"> IE, the CDM type is </w:t>
      </w:r>
      <w:r>
        <w:t>'</w:t>
      </w:r>
      <w:proofErr w:type="spellStart"/>
      <w:r w:rsidRPr="00FC1EF9">
        <w:t>noCDM</w:t>
      </w:r>
      <w:proofErr w:type="spellEnd"/>
      <w:r>
        <w:t>'</w:t>
      </w:r>
      <w:r w:rsidRPr="00FC1EF9">
        <w:t>.</w:t>
      </w:r>
      <w:r>
        <w:t xml:space="preserv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3B9456F3" w14:textId="77777777" w:rsidR="003F1658" w:rsidRDefault="003F1658" w:rsidP="003F1658">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proofErr w:type="spellStart"/>
      <w:r w:rsidRPr="008B0E8B">
        <w:rPr>
          <w:i/>
        </w:rPr>
        <w:t>firstOFDMSymbolInTimeDomain</w:t>
      </w:r>
      <w:proofErr w:type="spellEnd"/>
      <w:r w:rsidRPr="008B0E8B">
        <w:t xml:space="preserve"> </w:t>
      </w:r>
      <w:r>
        <w:t xml:space="preserve">and </w:t>
      </w:r>
      <w:r w:rsidRPr="008B0E8B">
        <w:rPr>
          <w:i/>
        </w:rPr>
        <w:t>firstOFDMSymbolInTimeDomain2</w:t>
      </w:r>
      <w:r>
        <w:t xml:space="preserve">, respectively, in the </w:t>
      </w:r>
      <w:r w:rsidRPr="008B0E8B">
        <w:rPr>
          <w:i/>
        </w:rPr>
        <w:t>CSI-RS-</w:t>
      </w:r>
      <w:proofErr w:type="spellStart"/>
      <w:r w:rsidRPr="008B0E8B">
        <w:rPr>
          <w:i/>
        </w:rPr>
        <w:t>ResourceMapping</w:t>
      </w:r>
      <w:proofErr w:type="spellEnd"/>
      <w:r w:rsidRPr="008B0E8B">
        <w:t xml:space="preserve"> IE</w:t>
      </w:r>
      <w:r w:rsidRPr="00B727CC">
        <w:t xml:space="preserve"> </w:t>
      </w:r>
      <w:r w:rsidRPr="0058337D">
        <w:t xml:space="preserve">or the </w:t>
      </w:r>
      <w:r w:rsidRPr="0058337D">
        <w:rPr>
          <w:i/>
        </w:rPr>
        <w:t>CSI-RS-</w:t>
      </w:r>
      <w:proofErr w:type="spellStart"/>
      <w:r w:rsidRPr="0058337D">
        <w:rPr>
          <w:i/>
        </w:rPr>
        <w:t>ResourceConfigMobility</w:t>
      </w:r>
      <w:proofErr w:type="spellEnd"/>
      <w:r w:rsidRPr="0058337D">
        <w:t xml:space="preserve"> IE</w:t>
      </w:r>
      <w:r w:rsidRPr="008B0E8B">
        <w:t xml:space="preserve"> </w:t>
      </w:r>
      <w:r>
        <w:t xml:space="preserve">and defined relative to the start of a slot. </w:t>
      </w:r>
      <w:r w:rsidRPr="006F6BFE">
        <w:t xml:space="preserve">For NZP CSI-RS configured by </w:t>
      </w:r>
      <w:r w:rsidRPr="00687FBE">
        <w:rPr>
          <w:i/>
          <w:iCs/>
        </w:rPr>
        <w:t>TRS-</w:t>
      </w:r>
      <w:proofErr w:type="spellStart"/>
      <w:r w:rsidRPr="00687FBE">
        <w:rPr>
          <w:i/>
          <w:iCs/>
        </w:rPr>
        <w:t>ResourceSet</w:t>
      </w:r>
      <w:proofErr w:type="spellEnd"/>
      <w:r w:rsidRPr="006F6BFE">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6F6BFE">
        <w:t xml:space="preserve"> </w:t>
      </w:r>
      <w:r>
        <w:rPr>
          <w:rFonts w:eastAsia="SimSun" w:hint="eastAsia"/>
          <w:lang w:val="en-US" w:eastAsia="zh-CN"/>
        </w:rPr>
        <w:t>is</w:t>
      </w:r>
      <w:r w:rsidRPr="006F6BFE">
        <w:t xml:space="preserve"> provided by the higher-layer parameter </w:t>
      </w:r>
      <w:proofErr w:type="spellStart"/>
      <w:r w:rsidRPr="00687FBE">
        <w:rPr>
          <w:i/>
          <w:iCs/>
        </w:rPr>
        <w:t>firstOFDMSymbolInTimeDomain</w:t>
      </w:r>
      <w:proofErr w:type="spellEnd"/>
      <w:r w:rsidRPr="006F6BFE">
        <w:t xml:space="preserve"> </w:t>
      </w:r>
      <w:r>
        <w:rPr>
          <w:rFonts w:eastAsia="SimSun"/>
        </w:rPr>
        <w:t>or</w:t>
      </w:r>
      <w:r w:rsidRPr="006F6BFE">
        <w:t xml:space="preserve"> </w:t>
      </w:r>
      <w:r w:rsidRPr="00687FBE">
        <w:rPr>
          <w:i/>
          <w:iCs/>
        </w:rPr>
        <w:t>firstOFDMSymbolInTimeDomain</w:t>
      </w:r>
      <w:r w:rsidRPr="006F6BFE">
        <w:t>+4.</w:t>
      </w:r>
    </w:p>
    <w:p w14:paraId="44D8717B" w14:textId="77777777" w:rsidR="003F1658" w:rsidRPr="00AA1B1F" w:rsidRDefault="003F1658" w:rsidP="003F1658">
      <w:bookmarkStart w:id="91" w:name="_Hlk494448553"/>
      <w:bookmarkStart w:id="92" w:name="_Hlk498073117"/>
      <w:r w:rsidRPr="00AA1B1F">
        <w:t xml:space="preserve">The frequency-domain location is given by a bitmap provided by the higher-layer parameter </w:t>
      </w:r>
      <w:proofErr w:type="spellStart"/>
      <w:r w:rsidRPr="00AA1B1F">
        <w:rPr>
          <w:i/>
        </w:rPr>
        <w:t>frequencyDomainAllocation</w:t>
      </w:r>
      <w:proofErr w:type="spellEnd"/>
      <w:r w:rsidRPr="00AA1B1F">
        <w:t xml:space="preserve"> in the </w:t>
      </w:r>
      <w:r w:rsidRPr="00AA1B1F">
        <w:rPr>
          <w:i/>
        </w:rPr>
        <w:t>CSI-RS-</w:t>
      </w:r>
      <w:proofErr w:type="spellStart"/>
      <w:r w:rsidRPr="00AA1B1F">
        <w:rPr>
          <w:i/>
        </w:rPr>
        <w:t>ResourceMapping</w:t>
      </w:r>
      <w:proofErr w:type="spellEnd"/>
      <w:r w:rsidRPr="00AA1B1F">
        <w:t xml:space="preserve"> IE, the </w:t>
      </w:r>
      <w:r w:rsidRPr="00AA1B1F">
        <w:rPr>
          <w:i/>
        </w:rPr>
        <w:t>CSI-RS-</w:t>
      </w:r>
      <w:proofErr w:type="spellStart"/>
      <w:r w:rsidRPr="00AA1B1F">
        <w:rPr>
          <w:i/>
        </w:rPr>
        <w:t>ResourceConfigMobility</w:t>
      </w:r>
      <w:proofErr w:type="spellEnd"/>
      <w:r w:rsidRPr="00AA1B1F">
        <w:t xml:space="preserve"> IE, or the </w:t>
      </w:r>
      <w:r w:rsidRPr="00AA1B1F">
        <w:rPr>
          <w:i/>
        </w:rPr>
        <w:t>TRS-</w:t>
      </w:r>
      <w:proofErr w:type="spellStart"/>
      <w:r w:rsidRPr="00AA1B1F">
        <w:rPr>
          <w:i/>
        </w:rPr>
        <w:t>ResourceSet</w:t>
      </w:r>
      <w:proofErr w:type="spellEnd"/>
      <w:r w:rsidRPr="00AA1B1F">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AA1B1F">
        <w:t xml:space="preserve"> in Table 7.4.1.5.3-1 given by</w:t>
      </w:r>
    </w:p>
    <w:p w14:paraId="3E866748" w14:textId="77777777" w:rsidR="003F1658" w:rsidRDefault="003F1658" w:rsidP="003F1658">
      <w:pPr>
        <w:pStyle w:val="B1"/>
      </w:pPr>
      <w:r>
        <w:t>-</w:t>
      </w:r>
      <w:r>
        <w:tab/>
      </w:r>
      <w:r w:rsidRPr="0096418B">
        <w:rPr>
          <w:position w:val="-10"/>
        </w:rPr>
        <w:object w:dxaOrig="740" w:dyaOrig="300" w14:anchorId="5401C9D5">
          <v:shape id="_x0000_i1039" type="#_x0000_t75" style="width:36.75pt;height:15pt" o:ole="">
            <v:imagedata r:id="rId45" o:title=""/>
          </v:shape>
          <o:OLEObject Type="Embed" ProgID="Equation.3" ShapeID="_x0000_i1039" DrawAspect="Content" ObjectID="_1786515385" r:id="rId4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453508B4" w14:textId="77777777" w:rsidR="003F1658" w:rsidRDefault="003F1658" w:rsidP="003F1658">
      <w:pPr>
        <w:pStyle w:val="B1"/>
      </w:pPr>
      <w:r>
        <w:t>-</w:t>
      </w:r>
      <w:r>
        <w:tab/>
      </w:r>
      <w:r w:rsidRPr="0096418B">
        <w:rPr>
          <w:position w:val="-10"/>
        </w:rPr>
        <w:object w:dxaOrig="800" w:dyaOrig="300" w14:anchorId="63A8D083">
          <v:shape id="_x0000_i1040" type="#_x0000_t75" style="width:39pt;height:15pt" o:ole="">
            <v:imagedata r:id="rId47" o:title=""/>
          </v:shape>
          <o:OLEObject Type="Embed" ProgID="Equation.3" ShapeID="_x0000_i1040" DrawAspect="Content" ObjectID="_1786515386" r:id="rId4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1E9BA92D" w14:textId="77777777" w:rsidR="003F1658" w:rsidRDefault="003F1658" w:rsidP="003F1658">
      <w:pPr>
        <w:pStyle w:val="B1"/>
      </w:pPr>
      <w:r>
        <w:t>-</w:t>
      </w:r>
      <w:r>
        <w:tab/>
      </w:r>
      <w:r w:rsidRPr="0096418B">
        <w:rPr>
          <w:position w:val="-10"/>
        </w:rPr>
        <w:object w:dxaOrig="760" w:dyaOrig="300" w14:anchorId="5E540D27">
          <v:shape id="_x0000_i1041" type="#_x0000_t75" style="width:38.25pt;height:15pt" o:ole="">
            <v:imagedata r:id="rId49" o:title=""/>
          </v:shape>
          <o:OLEObject Type="Embed" ProgID="Equation.3" ShapeID="_x0000_i1041" DrawAspect="Content" ObjectID="_1786515387" r:id="rId5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54B5D746" w14:textId="77777777" w:rsidR="003F1658" w:rsidRDefault="003F1658" w:rsidP="003F1658">
      <w:pPr>
        <w:pStyle w:val="B1"/>
      </w:pPr>
      <w:r>
        <w:t>-</w:t>
      </w:r>
      <w:r>
        <w:tab/>
      </w:r>
      <w:r w:rsidRPr="0096418B">
        <w:rPr>
          <w:position w:val="-10"/>
        </w:rPr>
        <w:object w:dxaOrig="760" w:dyaOrig="300" w14:anchorId="598969A8">
          <v:shape id="_x0000_i1042" type="#_x0000_t75" style="width:38.25pt;height:15pt" o:ole="">
            <v:imagedata r:id="rId51" o:title=""/>
          </v:shape>
          <o:OLEObject Type="Embed" ProgID="Equation.3" ShapeID="_x0000_i1042" DrawAspect="Content" ObjectID="_1786515388" r:id="rId5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5F106D8C" w14:textId="77777777" w:rsidR="003F1658" w:rsidRPr="00AA1B1F" w:rsidRDefault="003F1658" w:rsidP="003F1658">
      <w:r>
        <w:t xml:space="preserve">where </w:t>
      </w:r>
      <w:r w:rsidRPr="00FD1544">
        <w:rPr>
          <w:position w:val="-10"/>
        </w:rPr>
        <w:object w:dxaOrig="400" w:dyaOrig="300" w14:anchorId="07A73FBB">
          <v:shape id="_x0000_i1043" type="#_x0000_t75" style="width:19.5pt;height:15pt" o:ole="">
            <v:imagedata r:id="rId53" o:title=""/>
          </v:shape>
          <o:OLEObject Type="Embed" ProgID="Equation.3" ShapeID="_x0000_i1043" DrawAspect="Content" ObjectID="_1786515389" r:id="rId54"/>
        </w:object>
      </w:r>
      <w:r>
        <w:t xml:space="preserve"> is the bit number of the </w:t>
      </w:r>
      <w:r w:rsidRPr="007E56B2">
        <w:rPr>
          <w:position w:val="-6"/>
        </w:rPr>
        <w:object w:dxaOrig="260" w:dyaOrig="300" w14:anchorId="3644996A">
          <v:shape id="_x0000_i1044" type="#_x0000_t75" style="width:12.75pt;height:15pt" o:ole="">
            <v:imagedata r:id="rId55" o:title=""/>
          </v:shape>
          <o:OLEObject Type="Embed" ProgID="Equation.3" ShapeID="_x0000_i1044" DrawAspect="Content" ObjectID="_1786515390" r:id="rId56"/>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sidRPr="00177C10">
        <w:rPr>
          <w:i/>
        </w:rPr>
        <w:t>CSI-RS-</w:t>
      </w:r>
      <w:proofErr w:type="spellStart"/>
      <w:r w:rsidRPr="00177C10">
        <w:rPr>
          <w:i/>
        </w:rPr>
        <w:t>ResourceMapping</w:t>
      </w:r>
      <w:proofErr w:type="spellEnd"/>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w:t>
      </w:r>
      <w:proofErr w:type="spellStart"/>
      <w:r w:rsidRPr="00177C10">
        <w:rPr>
          <w:i/>
        </w:rPr>
        <w:t>ResourceConfig</w:t>
      </w:r>
      <w:proofErr w:type="spellEnd"/>
      <w:r w:rsidRPr="00177C10">
        <w:t xml:space="preserve"> </w:t>
      </w:r>
      <w:r>
        <w:t>IE</w:t>
      </w:r>
      <w:r w:rsidRPr="00D36492">
        <w:t xml:space="preserve"> </w:t>
      </w:r>
      <w:r w:rsidRPr="00D36492">
        <w:lastRenderedPageBreak/>
        <w:t xml:space="preserve">or given by the higher-layer parameters </w:t>
      </w:r>
      <w:proofErr w:type="spellStart"/>
      <w:r>
        <w:rPr>
          <w:i/>
        </w:rPr>
        <w:t>nrofPRBs</w:t>
      </w:r>
      <w:proofErr w:type="spellEnd"/>
      <w:r w:rsidRPr="00D36492">
        <w:t xml:space="preserve"> in the </w:t>
      </w:r>
      <w:r w:rsidRPr="00966B99">
        <w:rPr>
          <w:i/>
        </w:rPr>
        <w:t>CSI-RS-</w:t>
      </w:r>
      <w:proofErr w:type="spellStart"/>
      <w:r w:rsidRPr="00966B99">
        <w:rPr>
          <w:i/>
        </w:rPr>
        <w:t>CellMobility</w:t>
      </w:r>
      <w:proofErr w:type="spellEnd"/>
      <w:r w:rsidRPr="00D36492">
        <w:t xml:space="preserve"> IE where the </w:t>
      </w:r>
      <w:proofErr w:type="spellStart"/>
      <w:r w:rsidRPr="00D36492">
        <w:t>the</w:t>
      </w:r>
      <w:proofErr w:type="spellEnd"/>
      <w:r w:rsidRPr="00D36492">
        <w:t xml:space="preserv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i/>
        </w:rPr>
        <w:t>.</w:t>
      </w:r>
      <w:r>
        <w:t xml:space="preserve"> </w:t>
      </w:r>
      <w:r w:rsidRPr="0001782C">
        <w:t xml:space="preserve">For NZP CSI-RS configured by </w:t>
      </w:r>
      <w:r w:rsidRPr="00BC4FDA">
        <w:rPr>
          <w:i/>
          <w:iCs/>
        </w:rPr>
        <w:t>TRS-</w:t>
      </w:r>
      <w:proofErr w:type="spellStart"/>
      <w:r w:rsidRPr="00BC4FDA">
        <w:rPr>
          <w:i/>
          <w:iCs/>
        </w:rPr>
        <w:t>ResourceSet</w:t>
      </w:r>
      <w:proofErr w:type="spellEnd"/>
      <w:r w:rsidRPr="0001782C">
        <w:t xml:space="preserve"> IE, the starting position and number of the resource blocks in which the CSI-RS can be transmitted are given by the higher-layer parameters </w:t>
      </w:r>
      <w:proofErr w:type="spellStart"/>
      <w:r w:rsidRPr="00BC4FDA">
        <w:rPr>
          <w:i/>
          <w:iCs/>
        </w:rPr>
        <w:t>nrofRBs</w:t>
      </w:r>
      <w:proofErr w:type="spellEnd"/>
      <w:r w:rsidRPr="0001782C">
        <w:t xml:space="preserve">, and </w:t>
      </w:r>
      <w:proofErr w:type="spellStart"/>
      <w:r w:rsidRPr="00BC4FDA">
        <w:rPr>
          <w:i/>
          <w:iCs/>
        </w:rPr>
        <w:t>startingRB</w:t>
      </w:r>
      <w:proofErr w:type="spellEnd"/>
      <w:r w:rsidRPr="0001782C">
        <w:t xml:space="preserve"> in the </w:t>
      </w:r>
      <w:r w:rsidRPr="00BC4FDA">
        <w:rPr>
          <w:i/>
          <w:iCs/>
        </w:rPr>
        <w:t>TRS-</w:t>
      </w:r>
      <w:proofErr w:type="spellStart"/>
      <w:r w:rsidRPr="00BC4FDA">
        <w:rPr>
          <w:i/>
          <w:iCs/>
        </w:rPr>
        <w:t>ResourceSet</w:t>
      </w:r>
      <w:proofErr w:type="spellEnd"/>
      <w:r w:rsidRPr="0001782C">
        <w:t xml:space="preserve"> IE, where </w:t>
      </w:r>
      <w:proofErr w:type="spellStart"/>
      <w:r w:rsidRPr="00BC4FDA">
        <w:rPr>
          <w:i/>
          <w:iCs/>
        </w:rPr>
        <w:t>startingRB</w:t>
      </w:r>
      <w:proofErr w:type="spellEnd"/>
      <w:r w:rsidRPr="0001782C">
        <w:t xml:space="preserve"> is relative to common resource </w:t>
      </w:r>
      <w:r w:rsidRPr="00AA1B1F">
        <w:t xml:space="preserve">block 0 and the density </w:t>
      </w:r>
      <m:oMath>
        <m:r>
          <w:rPr>
            <w:rFonts w:ascii="Cambria Math" w:hAnsi="Cambria Math"/>
          </w:rPr>
          <m:t>ρ=3</m:t>
        </m:r>
      </m:oMath>
      <w:r w:rsidRPr="00AA1B1F">
        <w:t>.</w:t>
      </w:r>
    </w:p>
    <w:p w14:paraId="14477AE4" w14:textId="77777777" w:rsidR="003F1658" w:rsidRDefault="003F1658" w:rsidP="003F1658">
      <w:bookmarkStart w:id="93" w:name="_Hlk500920575"/>
      <w:r>
        <w:t xml:space="preserve">The UE shall assume that a CSI-RS is transmitted using antenna ports </w:t>
      </w:r>
      <w:r w:rsidRPr="00FD1544">
        <w:rPr>
          <w:position w:val="-10"/>
        </w:rPr>
        <w:object w:dxaOrig="200" w:dyaOrig="240" w14:anchorId="00BE3EFE">
          <v:shape id="_x0000_i1045" type="#_x0000_t75" style="width:10.5pt;height:12pt" o:ole="">
            <v:imagedata r:id="rId57" o:title=""/>
          </v:shape>
          <o:OLEObject Type="Embed" ProgID="Equation.3" ShapeID="_x0000_i1045" DrawAspect="Content" ObjectID="_1786515391" r:id="rId58"/>
        </w:object>
      </w:r>
      <w:r>
        <w:t xml:space="preserve"> numbered </w:t>
      </w:r>
      <w:r>
        <w:rPr>
          <w:rFonts w:eastAsia="Microsoft YaHei"/>
        </w:rPr>
        <w:t>according to</w:t>
      </w:r>
    </w:p>
    <w:p w14:paraId="154226F1" w14:textId="77777777" w:rsidR="003F1658" w:rsidRDefault="003F1658" w:rsidP="003F1658">
      <w:pPr>
        <w:pStyle w:val="EQ"/>
        <w:rPr>
          <w:rFonts w:eastAsia="Microsoft YaHei"/>
        </w:rPr>
      </w:pPr>
      <w:r>
        <w:rPr>
          <w:rFonts w:eastAsia="Microsoft YaHei"/>
        </w:rPr>
        <w:tab/>
      </w:r>
      <w:r w:rsidRPr="003D7D00">
        <w:rPr>
          <w:rFonts w:eastAsia="Microsoft YaHei"/>
          <w:position w:val="-38"/>
        </w:rPr>
        <w:object w:dxaOrig="1520" w:dyaOrig="859" w14:anchorId="1D8354B1">
          <v:shape id="_x0000_i1046" type="#_x0000_t75" style="width:76.5pt;height:42.75pt" o:ole="">
            <v:imagedata r:id="rId59" o:title=""/>
          </v:shape>
          <o:OLEObject Type="Embed" ProgID="Equation.3" ShapeID="_x0000_i1046" DrawAspect="Content" ObjectID="_1786515392" r:id="rId60"/>
        </w:object>
      </w:r>
    </w:p>
    <w:p w14:paraId="25DCA22D" w14:textId="77777777" w:rsidR="003F1658" w:rsidRDefault="003F1658" w:rsidP="003F1658">
      <w:r>
        <w:rPr>
          <w:rFonts w:eastAsia="Microsoft YaHei" w:hint="eastAsia"/>
        </w:rPr>
        <w:t xml:space="preserve">where </w:t>
      </w:r>
      <w:r w:rsidRPr="003D7D00">
        <w:rPr>
          <w:position w:val="-6"/>
        </w:rPr>
        <w:object w:dxaOrig="160" w:dyaOrig="200" w14:anchorId="5254C98A">
          <v:shape id="_x0000_i1047" type="#_x0000_t75" style="width:8.25pt;height:10.5pt" o:ole="">
            <v:imagedata r:id="rId61" o:title=""/>
          </v:shape>
          <o:OLEObject Type="Embed" ProgID="Equation.3" ShapeID="_x0000_i1047" DrawAspect="Content" ObjectID="_1786515393" r:id="rId62"/>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19C4A42A">
          <v:shape id="_x0000_i1048" type="#_x0000_t75" style="width:51.75pt;height:15pt" o:ole="">
            <v:imagedata r:id="rId63" o:title=""/>
          </v:shape>
          <o:OLEObject Type="Embed" ProgID="Equation.3" ShapeID="_x0000_i1048" DrawAspect="Content" ObjectID="_1786515394" r:id="rId64"/>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27DAA624">
          <v:shape id="_x0000_i1049" type="#_x0000_t75" style="width:12pt;height:12pt" o:ole="">
            <v:imagedata r:id="rId65" o:title=""/>
          </v:shape>
          <o:OLEObject Type="Embed" ProgID="Equation.3" ShapeID="_x0000_i1049" DrawAspect="Content" ObjectID="_1786515395" r:id="rId66"/>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0A24867A">
          <v:shape id="_x0000_i1050" type="#_x0000_t75" style="width:9pt;height:14.25pt" o:ole="">
            <v:imagedata r:id="rId67" o:title=""/>
          </v:shape>
          <o:OLEObject Type="Embed" ProgID="Equation.3" ShapeID="_x0000_i1050" DrawAspect="Content" ObjectID="_1786515396" r:id="rId68"/>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3647B02A">
          <v:shape id="_x0000_i1051" type="#_x0000_t75" style="width:20.25pt;height:18pt" o:ole="">
            <v:imagedata r:id="rId69" o:title=""/>
          </v:shape>
          <o:OLEObject Type="Embed" ProgID="Equation.3" ShapeID="_x0000_i1051" DrawAspect="Content" ObjectID="_1786515397" r:id="rId70"/>
        </w:object>
      </w:r>
      <w:r>
        <w:t xml:space="preserve"> for a given row of the table. The CDM groups are numbered in order of increasing frequency domain allocation first and then increasing time domain allocation. </w:t>
      </w:r>
    </w:p>
    <w:p w14:paraId="1C465BC9" w14:textId="160E04A4" w:rsidR="003F1658" w:rsidRDefault="003F1658" w:rsidP="003F1658">
      <w:r w:rsidRPr="0099787D">
        <w:t>For a CSI-RS resource configured as periodic or semi-persistent by the higher</w:t>
      </w:r>
      <w:r>
        <w:t>-</w:t>
      </w:r>
      <w:r w:rsidRPr="0099787D">
        <w:t xml:space="preserve">layer parameter </w:t>
      </w:r>
      <w:proofErr w:type="spellStart"/>
      <w:r w:rsidRPr="00FE1CC8">
        <w:rPr>
          <w:i/>
        </w:rPr>
        <w:t>resourceType</w:t>
      </w:r>
      <w:proofErr w:type="spellEnd"/>
      <w:r>
        <w:t>,</w:t>
      </w:r>
      <w:r w:rsidRPr="00CE479F">
        <w:t xml:space="preserve"> configured by the higher-layer parameter </w:t>
      </w:r>
      <w:r w:rsidRPr="00CE479F">
        <w:rPr>
          <w:i/>
        </w:rPr>
        <w:t>CSI-RS-</w:t>
      </w:r>
      <w:proofErr w:type="spellStart"/>
      <w:r w:rsidRPr="00CE479F">
        <w:rPr>
          <w:i/>
        </w:rPr>
        <w:t>CellMobility</w:t>
      </w:r>
      <w:proofErr w:type="spellEnd"/>
      <w:r>
        <w:rPr>
          <w:rFonts w:eastAsia="SimSun" w:hint="eastAsia"/>
          <w:i/>
          <w:lang w:val="en-US" w:eastAsia="zh-CN"/>
        </w:rPr>
        <w:t xml:space="preserve"> </w:t>
      </w:r>
      <w:r>
        <w:rPr>
          <w:rFonts w:eastAsia="SimSun" w:hint="eastAsia"/>
          <w:iCs/>
          <w:lang w:val="en-US" w:eastAsia="zh-CN"/>
        </w:rPr>
        <w:t xml:space="preserve">or configured by </w:t>
      </w:r>
      <w:r>
        <w:rPr>
          <w:rFonts w:eastAsia="SimSun"/>
          <w:iCs/>
        </w:rPr>
        <w:t>the higher-layer parameter</w:t>
      </w:r>
      <w:r>
        <w:rPr>
          <w:rFonts w:eastAsia="SimSun" w:hint="eastAsia"/>
          <w:iCs/>
          <w:lang w:val="en-US" w:eastAsia="zh-CN"/>
        </w:rPr>
        <w:t xml:space="preserve"> </w:t>
      </w:r>
      <w:r>
        <w:rPr>
          <w:rFonts w:eastAsia="SimSun" w:hint="eastAsia"/>
          <w:i/>
        </w:rPr>
        <w:t>TRS-</w:t>
      </w:r>
      <w:proofErr w:type="spellStart"/>
      <w:r>
        <w:rPr>
          <w:rFonts w:eastAsia="SimSun" w:hint="eastAsia"/>
          <w:i/>
        </w:rPr>
        <w:t>ResourceSet</w:t>
      </w:r>
      <w:proofErr w:type="spellEnd"/>
      <w:del w:id="94" w:author="Stefan Parkvall" w:date="2024-08-22T10:38:00Z">
        <w:r w:rsidDel="007C4C82">
          <w:rPr>
            <w:rFonts w:eastAsia="SimSun" w:hint="eastAsia"/>
            <w:i/>
          </w:rPr>
          <w:delText>-r17</w:delText>
        </w:r>
      </w:del>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 xml:space="preserve">in slots </w:t>
      </w:r>
      <w:proofErr w:type="gramStart"/>
      <w:r>
        <w:t>satisfying</w:t>
      </w:r>
      <w:proofErr w:type="gramEnd"/>
    </w:p>
    <w:p w14:paraId="523BF3C7" w14:textId="77777777" w:rsidR="003F1658" w:rsidRDefault="003F1658" w:rsidP="003F1658">
      <w:pPr>
        <w:pStyle w:val="EQ"/>
        <w:jc w:val="center"/>
      </w:pPr>
      <w:r w:rsidRPr="00DB4391">
        <w:rPr>
          <w:rFonts w:eastAsia="MS Mincho" w:cs="Arial"/>
          <w:position w:val="-14"/>
          <w:lang w:val="pt-BR" w:eastAsia="ja-JP"/>
        </w:rPr>
        <w:object w:dxaOrig="3140" w:dyaOrig="380" w14:anchorId="773E1DC9">
          <v:shape id="_x0000_i1052" type="#_x0000_t75" style="width:157.5pt;height:18pt" o:ole="">
            <v:imagedata r:id="rId71" o:title=""/>
          </v:shape>
          <o:OLEObject Type="Embed" ProgID="Equation.DSMT4" ShapeID="_x0000_i1052" DrawAspect="Content" ObjectID="_1786515398" r:id="rId72"/>
        </w:object>
      </w:r>
    </w:p>
    <w:p w14:paraId="6103F740" w14:textId="6E7396D3" w:rsidR="003F1658" w:rsidRPr="00365AB0" w:rsidRDefault="003F1658" w:rsidP="003F1658">
      <w:r>
        <w:t>where the</w:t>
      </w:r>
      <w:r w:rsidRPr="00D875F2">
        <w:t xml:space="preserve"> periodicity </w:t>
      </w:r>
      <w:r w:rsidRPr="006E7FEA">
        <w:rPr>
          <w:rFonts w:eastAsia="MS Mincho" w:cs="Arial"/>
          <w:position w:val="-10"/>
          <w:lang w:val="pt-BR" w:eastAsia="ja-JP"/>
        </w:rPr>
        <w:object w:dxaOrig="520" w:dyaOrig="300" w14:anchorId="2509A2C1">
          <v:shape id="_x0000_i1053" type="#_x0000_t75" style="width:26.25pt;height:15pt" o:ole="">
            <v:imagedata r:id="rId73" o:title=""/>
          </v:shape>
          <o:OLEObject Type="Embed" ProgID="Equation.DSMT4" ShapeID="_x0000_i1053" DrawAspect="Content" ObjectID="_1786515399" r:id="rId74"/>
        </w:object>
      </w:r>
      <w:r w:rsidRPr="00D875F2">
        <w:t xml:space="preserve"> (in slots) and slot offset </w:t>
      </w:r>
      <w:r w:rsidRPr="006E7FEA">
        <w:rPr>
          <w:rFonts w:eastAsia="MS Mincho" w:cs="Arial"/>
          <w:position w:val="-10"/>
          <w:lang w:val="pt-BR" w:eastAsia="ja-JP"/>
        </w:rPr>
        <w:object w:dxaOrig="499" w:dyaOrig="300" w14:anchorId="7DB58DF7">
          <v:shape id="_x0000_i1054" type="#_x0000_t75" style="width:24pt;height:15pt" o:ole="">
            <v:imagedata r:id="rId75" o:title=""/>
          </v:shape>
          <o:OLEObject Type="Embed" ProgID="Equation.3" ShapeID="_x0000_i1054" DrawAspect="Content" ObjectID="_1786515400" r:id="rId76"/>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w:t>
      </w:r>
      <w:proofErr w:type="spellStart"/>
      <w:r>
        <w:rPr>
          <w:i/>
        </w:rPr>
        <w:t>slotConfig</w:t>
      </w:r>
      <w:proofErr w:type="spellEnd"/>
      <w:r w:rsidRPr="00A76845">
        <w:rPr>
          <w:rFonts w:eastAsia="SimSun" w:hint="eastAsia"/>
          <w:iCs/>
          <w:lang w:val="en-US" w:eastAsia="zh-CN"/>
        </w:rPr>
        <w:t xml:space="preserve"> or </w:t>
      </w:r>
      <w:proofErr w:type="spellStart"/>
      <w:r>
        <w:rPr>
          <w:rFonts w:eastAsia="SimSun" w:hint="eastAsia"/>
          <w:i/>
        </w:rPr>
        <w:t>periodicityAndOffset</w:t>
      </w:r>
      <w:proofErr w:type="spellEnd"/>
      <w:del w:id="95" w:author="Stefan Parkvall" w:date="2024-08-22T10:37:00Z">
        <w:r w:rsidDel="00454809">
          <w:rPr>
            <w:rFonts w:eastAsia="SimSun" w:hint="eastAsia"/>
            <w:i/>
          </w:rPr>
          <w:delText>-r17</w:delText>
        </w:r>
      </w:del>
      <w:r w:rsidRPr="00D875F2">
        <w:t xml:space="preserve">. The UE shall assume that CSI-RS is transmitted in a candidate slot </w:t>
      </w:r>
      <w:r>
        <w:t>as described in clause 11.1 of [5, TS 38.213]</w:t>
      </w:r>
      <w:r>
        <w:rPr>
          <w:rFonts w:eastAsia="SimSun" w:hint="eastAsia"/>
          <w:lang w:val="en-US" w:eastAsia="zh-CN"/>
        </w:rPr>
        <w:t xml:space="preserve">, </w:t>
      </w:r>
      <w:r>
        <w:rPr>
          <w:rFonts w:eastAsia="SimSun"/>
        </w:rPr>
        <w:t xml:space="preserve">clause </w:t>
      </w:r>
      <w:r>
        <w:rPr>
          <w:rFonts w:eastAsia="SimSun"/>
          <w:lang w:eastAsia="zh-CN"/>
        </w:rPr>
        <w:t>10.4B</w:t>
      </w:r>
      <w:r>
        <w:rPr>
          <w:rFonts w:eastAsia="SimSun"/>
        </w:rPr>
        <w:t xml:space="preserve"> of [5, TS 38.213]</w:t>
      </w:r>
      <w:r w:rsidRPr="00D875F2">
        <w:t>.</w:t>
      </w:r>
      <w:r w:rsidRPr="00365AB0">
        <w:t xml:space="preserve"> </w:t>
      </w:r>
    </w:p>
    <w:p w14:paraId="703149E8" w14:textId="77777777" w:rsidR="003F1658" w:rsidRDefault="003F1658" w:rsidP="003F1658">
      <w:r w:rsidRPr="00365AB0">
        <w:t>The UE may assume that antenna ports within a CSI-RS resource are quasi</w:t>
      </w:r>
      <w:r>
        <w:t xml:space="preserve"> </w:t>
      </w:r>
      <w:r w:rsidRPr="00365AB0">
        <w:t>co</w:t>
      </w:r>
      <w:r>
        <w:t>-</w:t>
      </w:r>
      <w:r w:rsidRPr="00365AB0">
        <w:t>located with QCL Type A, Type D (when applicable), and average gain.</w:t>
      </w:r>
    </w:p>
    <w:p w14:paraId="2DED4C8F" w14:textId="77777777" w:rsidR="003F1658" w:rsidRDefault="003F1658" w:rsidP="003F1658"/>
    <w:bookmarkEnd w:id="90"/>
    <w:bookmarkEnd w:id="91"/>
    <w:bookmarkEnd w:id="92"/>
    <w:bookmarkEnd w:id="93"/>
    <w:p w14:paraId="039EC66C" w14:textId="77777777" w:rsidR="003F1658" w:rsidRDefault="003F1658" w:rsidP="003F1658">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3F1658" w:rsidRPr="00365AB0" w14:paraId="77A803F8" w14:textId="77777777" w:rsidTr="0014388D">
        <w:tc>
          <w:tcPr>
            <w:tcW w:w="596" w:type="dxa"/>
          </w:tcPr>
          <w:p w14:paraId="7D2EC0BF"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05A56357"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1FC4D2FA" wp14:editId="5CDE7173">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34E0AF23"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5CB31E32" wp14:editId="5E9A40B3">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2AABA3D6" w14:textId="77777777" w:rsidR="003F1658" w:rsidRPr="00365AB0" w:rsidRDefault="003F1658" w:rsidP="0014388D">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14:paraId="15B92595"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5EB0F961" wp14:editId="465BDCB9">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7AE37AA0"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4D2F80EB" wp14:editId="32719DCD">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3E4407E"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4BBF8090" wp14:editId="0CB3EBE8">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668AD8B2" w14:textId="77777777" w:rsidR="003F1658" w:rsidRPr="00365AB0" w:rsidRDefault="003F1658" w:rsidP="0014388D">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6D6DE3B8" wp14:editId="2BC5EBC7">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3F1658" w:rsidRPr="00365AB0" w14:paraId="684FED08" w14:textId="77777777" w:rsidTr="0014388D">
        <w:tc>
          <w:tcPr>
            <w:tcW w:w="596" w:type="dxa"/>
          </w:tcPr>
          <w:p w14:paraId="03AD431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28F3CF4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2C62BAC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w:t>
            </w:r>
          </w:p>
        </w:tc>
        <w:tc>
          <w:tcPr>
            <w:tcW w:w="1427" w:type="dxa"/>
          </w:tcPr>
          <w:p w14:paraId="62A4D0D7" w14:textId="77777777" w:rsidR="003F1658" w:rsidRPr="00365AB0" w:rsidRDefault="003F1658" w:rsidP="0014388D">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67ECB2CD" w14:textId="77777777" w:rsidR="003F1658" w:rsidRPr="00365AB0" w:rsidRDefault="00000000" w:rsidP="0014388D">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E94557C"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1BA06F4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74D9F31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A315DB4" w14:textId="77777777" w:rsidTr="0014388D">
        <w:tc>
          <w:tcPr>
            <w:tcW w:w="596" w:type="dxa"/>
          </w:tcPr>
          <w:p w14:paraId="5D453BE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4418BBC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03E8A27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0EADEC5A" w14:textId="77777777" w:rsidR="003F1658" w:rsidRPr="00365AB0" w:rsidRDefault="003F1658" w:rsidP="0014388D">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4150FDDB"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w:p>
        </w:tc>
        <w:tc>
          <w:tcPr>
            <w:tcW w:w="1367" w:type="dxa"/>
          </w:tcPr>
          <w:p w14:paraId="5B278722"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1678159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17E2285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6F873A1C" w14:textId="77777777" w:rsidTr="0014388D">
        <w:tc>
          <w:tcPr>
            <w:tcW w:w="596" w:type="dxa"/>
          </w:tcPr>
          <w:p w14:paraId="32E497A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069AFD0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02E88AD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2E244463"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060465C"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w:p>
        </w:tc>
        <w:tc>
          <w:tcPr>
            <w:tcW w:w="1367" w:type="dxa"/>
          </w:tcPr>
          <w:p w14:paraId="48781156"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413DE8E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F1BFB5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63F2056F" w14:textId="77777777" w:rsidTr="0014388D">
        <w:tc>
          <w:tcPr>
            <w:tcW w:w="596" w:type="dxa"/>
          </w:tcPr>
          <w:p w14:paraId="31CD32D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282446E3"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12C031B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723FABEA"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0FB334EF" w14:textId="77777777" w:rsidR="003F1658" w:rsidRPr="00365AB0" w:rsidRDefault="00000000"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902714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1DC1142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32DED3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2A358047" w14:textId="77777777" w:rsidTr="0014388D">
        <w:tc>
          <w:tcPr>
            <w:tcW w:w="596" w:type="dxa"/>
          </w:tcPr>
          <w:p w14:paraId="56C764D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3A746D1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1F88DA4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602B8D7E" w14:textId="77777777" w:rsidR="003F1658" w:rsidRPr="00365AB0" w:rsidRDefault="003F1658" w:rsidP="0014388D">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01E00C98" w14:textId="77777777" w:rsidR="003F1658" w:rsidRPr="00365AB0" w:rsidRDefault="00000000"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B4FD354"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106AE22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F73028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14F8EFDF" w14:textId="77777777" w:rsidTr="0014388D">
        <w:tc>
          <w:tcPr>
            <w:tcW w:w="596" w:type="dxa"/>
          </w:tcPr>
          <w:p w14:paraId="6186E3B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0EDA6E4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6CC52CE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6358599B" w14:textId="77777777" w:rsidR="003F1658" w:rsidRPr="00365AB0" w:rsidRDefault="003F1658" w:rsidP="0014388D">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4F72786F"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5830E17"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3FC08B6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8B0E2C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56D2814" w14:textId="77777777" w:rsidTr="0014388D">
        <w:tc>
          <w:tcPr>
            <w:tcW w:w="596" w:type="dxa"/>
          </w:tcPr>
          <w:p w14:paraId="2D16EFF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64019C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2CE42B3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485A56FC" w14:textId="77777777" w:rsidR="003F1658" w:rsidRPr="00365AB0" w:rsidRDefault="003F1658" w:rsidP="0014388D">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4CC7ED5E"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CEA179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2B982A5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79E0D3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74944709" w14:textId="77777777" w:rsidTr="0014388D">
        <w:tc>
          <w:tcPr>
            <w:tcW w:w="596" w:type="dxa"/>
          </w:tcPr>
          <w:p w14:paraId="57A77D3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4F7B09F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3E3AD71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7259B52A"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687EE1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7C6B111"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7C83AD9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2A87B6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54FF9309" w14:textId="77777777" w:rsidTr="0014388D">
        <w:tc>
          <w:tcPr>
            <w:tcW w:w="596" w:type="dxa"/>
          </w:tcPr>
          <w:p w14:paraId="77760BD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06B05255"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35532E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53321AE8"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43F0661" w14:textId="77777777" w:rsidR="003F1658" w:rsidRPr="00365AB0" w:rsidRDefault="00000000"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0E497BF"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1C9E526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0CD09DA"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492C5F1" w14:textId="77777777" w:rsidTr="0014388D">
        <w:tc>
          <w:tcPr>
            <w:tcW w:w="596" w:type="dxa"/>
          </w:tcPr>
          <w:p w14:paraId="6BB8ABD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26A642A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53580D2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w:t>
            </w:r>
          </w:p>
        </w:tc>
        <w:tc>
          <w:tcPr>
            <w:tcW w:w="1427" w:type="dxa"/>
          </w:tcPr>
          <w:p w14:paraId="73FDA779"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650EB508"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043D94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45F3962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CD3CE0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5B3C3DDE" w14:textId="77777777" w:rsidTr="0014388D">
        <w:tc>
          <w:tcPr>
            <w:tcW w:w="596" w:type="dxa"/>
          </w:tcPr>
          <w:p w14:paraId="1DC096A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005F5D6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65900E9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628D8C14"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B43CAD5"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2C938FA"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1C9BA25E"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19B0B7E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B8CFFC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18EFDC72" w14:textId="77777777" w:rsidTr="0014388D">
        <w:tc>
          <w:tcPr>
            <w:tcW w:w="596" w:type="dxa"/>
          </w:tcPr>
          <w:p w14:paraId="311E54A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73A3415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590DC3C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001C6CCF"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5D86E790"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B6E5928"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735F0D3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08B3E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2606FBD3" w14:textId="77777777" w:rsidTr="0014388D">
        <w:tc>
          <w:tcPr>
            <w:tcW w:w="596" w:type="dxa"/>
          </w:tcPr>
          <w:p w14:paraId="44E8CF5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326712D9"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374AEB4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50317BA1"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1560B219"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399D1E0F"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5B96E908"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4776D1F7"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3461C673"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FC49789" w14:textId="77777777" w:rsidTr="0014388D">
        <w:tc>
          <w:tcPr>
            <w:tcW w:w="596" w:type="dxa"/>
          </w:tcPr>
          <w:p w14:paraId="74F7A38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5B49054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1B5D28A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5FEE362F"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50A191E6"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16702D0"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47E3D2B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A1842BA"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458E2618" w14:textId="77777777" w:rsidTr="0014388D">
        <w:tc>
          <w:tcPr>
            <w:tcW w:w="596" w:type="dxa"/>
          </w:tcPr>
          <w:p w14:paraId="13F644E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69BF0FFC"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61D5393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4C011127"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5FFBF004"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F33A40A"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5B2904A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FA344AB"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0, 1, 2, 3</w:t>
            </w:r>
          </w:p>
        </w:tc>
      </w:tr>
      <w:tr w:rsidR="003F1658" w:rsidRPr="00365AB0" w14:paraId="790EF4B2" w14:textId="77777777" w:rsidTr="0014388D">
        <w:tc>
          <w:tcPr>
            <w:tcW w:w="596" w:type="dxa"/>
          </w:tcPr>
          <w:p w14:paraId="7958359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480DD281"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55516C1D"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2FAD78CA" w14:textId="77777777" w:rsidR="003F1658" w:rsidRPr="00365AB0" w:rsidRDefault="003F1658" w:rsidP="0014388D">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2CFFB892" w14:textId="77777777" w:rsidR="003F1658" w:rsidRPr="00365AB0" w:rsidRDefault="00000000"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F165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958950C"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065AEFAA"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69A8FB5C" w14:textId="77777777" w:rsidR="003F1658" w:rsidRPr="00365AB0" w:rsidRDefault="003F1658" w:rsidP="0014388D">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12BFF7E1"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6995251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9BCBF98"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w:t>
            </w:r>
          </w:p>
        </w:tc>
      </w:tr>
      <w:tr w:rsidR="003F1658" w:rsidRPr="00365AB0" w14:paraId="57CE2776" w14:textId="77777777" w:rsidTr="0014388D">
        <w:tc>
          <w:tcPr>
            <w:tcW w:w="596" w:type="dxa"/>
          </w:tcPr>
          <w:p w14:paraId="4DCE3FA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7C6C0423"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56E7AE3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11129B32"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11D87747" w14:textId="77777777" w:rsidR="003F1658" w:rsidRPr="00365AB0" w:rsidRDefault="00000000"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864956B"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05C4ED4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ED0B574"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0, 1</w:t>
            </w:r>
          </w:p>
        </w:tc>
      </w:tr>
      <w:tr w:rsidR="003F1658" w:rsidRPr="00365AB0" w14:paraId="79EF08AE" w14:textId="77777777" w:rsidTr="0014388D">
        <w:tc>
          <w:tcPr>
            <w:tcW w:w="596" w:type="dxa"/>
          </w:tcPr>
          <w:p w14:paraId="1ACCD1AE"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3E94C4B2"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6C4ABB40"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1, 0.5</w:t>
            </w:r>
          </w:p>
        </w:tc>
        <w:tc>
          <w:tcPr>
            <w:tcW w:w="1427" w:type="dxa"/>
          </w:tcPr>
          <w:p w14:paraId="09FE773F" w14:textId="77777777" w:rsidR="003F1658" w:rsidRPr="00365AB0" w:rsidRDefault="003F1658" w:rsidP="0014388D">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02315C12" w14:textId="77777777" w:rsidR="003F1658" w:rsidRPr="00365AB0" w:rsidRDefault="00000000"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F165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A5CA26" w14:textId="77777777" w:rsidR="003F1658" w:rsidRPr="00365AB0" w:rsidRDefault="003F1658" w:rsidP="0014388D">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0548E2B6"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582E0E7F" w14:textId="77777777" w:rsidR="003F1658" w:rsidRPr="00365AB0" w:rsidRDefault="003F1658" w:rsidP="0014388D">
            <w:pPr>
              <w:keepNext/>
              <w:keepLines/>
              <w:spacing w:after="0"/>
              <w:rPr>
                <w:rFonts w:ascii="Arial" w:eastAsia="Batang" w:hAnsi="Arial"/>
                <w:sz w:val="18"/>
              </w:rPr>
            </w:pPr>
            <w:r w:rsidRPr="00365AB0">
              <w:rPr>
                <w:rFonts w:ascii="Arial" w:eastAsia="Batang" w:hAnsi="Arial"/>
                <w:sz w:val="18"/>
              </w:rPr>
              <w:t>0,1, 2, 3</w:t>
            </w:r>
          </w:p>
        </w:tc>
      </w:tr>
    </w:tbl>
    <w:p w14:paraId="622D06A7" w14:textId="77777777" w:rsidR="003F1658" w:rsidRDefault="003F1658" w:rsidP="003F1658"/>
    <w:p w14:paraId="74650FDA" w14:textId="77777777" w:rsidR="003F1658" w:rsidRDefault="003F1658" w:rsidP="003F1658">
      <w:pPr>
        <w:pStyle w:val="TH"/>
      </w:pPr>
      <w:r>
        <w:t xml:space="preserve">Table 7.4.1.5.3-2: The sequences </w:t>
      </w:r>
      <w:r w:rsidRPr="00817ADE">
        <w:rPr>
          <w:position w:val="-10"/>
        </w:rPr>
        <w:object w:dxaOrig="580" w:dyaOrig="300" w14:anchorId="3914445A">
          <v:shape id="_x0000_i1055" type="#_x0000_t75" style="width:29.25pt;height:15pt" o:ole="">
            <v:imagedata r:id="rId83" o:title=""/>
          </v:shape>
          <o:OLEObject Type="Embed" ProgID="Equation.3" ShapeID="_x0000_i1055" DrawAspect="Content" ObjectID="_1786515401" r:id="rId84"/>
        </w:object>
      </w:r>
      <w:r>
        <w:t xml:space="preserve"> and </w:t>
      </w:r>
      <w:r w:rsidRPr="00817ADE">
        <w:rPr>
          <w:position w:val="-10"/>
        </w:rPr>
        <w:object w:dxaOrig="520" w:dyaOrig="300" w14:anchorId="598F01D7">
          <v:shape id="_x0000_i1056" type="#_x0000_t75" style="width:26.25pt;height:15pt" o:ole="">
            <v:imagedata r:id="rId85" o:title=""/>
          </v:shape>
          <o:OLEObject Type="Embed" ProgID="Equation.3" ShapeID="_x0000_i1056" DrawAspect="Content" ObjectID="_1786515402" r:id="rId86"/>
        </w:object>
      </w:r>
      <w:r>
        <w:t xml:space="preserve"> for </w:t>
      </w:r>
      <w:proofErr w:type="spellStart"/>
      <w:r w:rsidRPr="001F2F05">
        <w:rPr>
          <w:i/>
        </w:rPr>
        <w:t>cdm</w:t>
      </w:r>
      <w:proofErr w:type="spellEnd"/>
      <w:r w:rsidRPr="001F2F05">
        <w:rPr>
          <w:i/>
        </w:rPr>
        <w:t>-Type</w:t>
      </w:r>
      <w:r>
        <w:t xml:space="preserve"> equal to '</w:t>
      </w:r>
      <w:proofErr w:type="spellStart"/>
      <w:r>
        <w:t>noCDM</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F1658" w14:paraId="083A99A0" w14:textId="77777777" w:rsidTr="0014388D">
        <w:trPr>
          <w:jc w:val="center"/>
        </w:trPr>
        <w:tc>
          <w:tcPr>
            <w:tcW w:w="846" w:type="dxa"/>
            <w:shd w:val="clear" w:color="auto" w:fill="auto"/>
          </w:tcPr>
          <w:p w14:paraId="641E2092" w14:textId="77777777" w:rsidR="003F1658" w:rsidRPr="0087099E" w:rsidRDefault="003F1658" w:rsidP="0014388D">
            <w:pPr>
              <w:pStyle w:val="TAH"/>
              <w:rPr>
                <w:rFonts w:eastAsia="Batang"/>
              </w:rPr>
            </w:pPr>
            <w:r w:rsidRPr="0087099E">
              <w:rPr>
                <w:rFonts w:eastAsia="Batang"/>
              </w:rPr>
              <w:t>Index</w:t>
            </w:r>
          </w:p>
        </w:tc>
        <w:tc>
          <w:tcPr>
            <w:tcW w:w="1843" w:type="dxa"/>
            <w:shd w:val="clear" w:color="auto" w:fill="auto"/>
            <w:vAlign w:val="center"/>
          </w:tcPr>
          <w:p w14:paraId="72D45CF9" w14:textId="77777777" w:rsidR="003F1658" w:rsidRPr="0087099E" w:rsidRDefault="00000000"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57FFB7CA" w14:textId="77777777" w:rsidR="003F1658" w:rsidRPr="0087099E" w:rsidRDefault="00000000"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3F1658" w14:paraId="72D26B47" w14:textId="77777777" w:rsidTr="0014388D">
        <w:trPr>
          <w:jc w:val="center"/>
        </w:trPr>
        <w:tc>
          <w:tcPr>
            <w:tcW w:w="846" w:type="dxa"/>
            <w:shd w:val="clear" w:color="auto" w:fill="auto"/>
          </w:tcPr>
          <w:p w14:paraId="4B244F6A" w14:textId="77777777" w:rsidR="003F1658" w:rsidRPr="0087099E" w:rsidRDefault="003F1658" w:rsidP="0014388D">
            <w:pPr>
              <w:pStyle w:val="TAC"/>
              <w:rPr>
                <w:rFonts w:eastAsia="Batang"/>
              </w:rPr>
            </w:pPr>
            <w:r w:rsidRPr="0087099E">
              <w:rPr>
                <w:rFonts w:eastAsia="Batang"/>
              </w:rPr>
              <w:t>0</w:t>
            </w:r>
          </w:p>
        </w:tc>
        <w:tc>
          <w:tcPr>
            <w:tcW w:w="1843" w:type="dxa"/>
            <w:shd w:val="clear" w:color="auto" w:fill="auto"/>
          </w:tcPr>
          <w:p w14:paraId="4B076981" w14:textId="77777777" w:rsidR="003F1658" w:rsidRPr="0087099E" w:rsidRDefault="003F1658" w:rsidP="0014388D">
            <w:pPr>
              <w:pStyle w:val="TAC"/>
              <w:rPr>
                <w:rFonts w:eastAsia="Batang"/>
              </w:rPr>
            </w:pPr>
            <w:r w:rsidRPr="0087099E">
              <w:rPr>
                <w:rFonts w:eastAsia="Batang"/>
              </w:rPr>
              <w:t>1</w:t>
            </w:r>
          </w:p>
        </w:tc>
        <w:tc>
          <w:tcPr>
            <w:tcW w:w="1842" w:type="dxa"/>
            <w:shd w:val="clear" w:color="auto" w:fill="auto"/>
          </w:tcPr>
          <w:p w14:paraId="76674517" w14:textId="77777777" w:rsidR="003F1658" w:rsidRPr="0087099E" w:rsidRDefault="003F1658" w:rsidP="0014388D">
            <w:pPr>
              <w:pStyle w:val="TAC"/>
              <w:rPr>
                <w:rFonts w:eastAsia="Batang"/>
              </w:rPr>
            </w:pPr>
            <w:r w:rsidRPr="0087099E">
              <w:rPr>
                <w:rFonts w:eastAsia="Batang"/>
              </w:rPr>
              <w:t>1</w:t>
            </w:r>
          </w:p>
        </w:tc>
      </w:tr>
    </w:tbl>
    <w:p w14:paraId="0D6A809A" w14:textId="77777777" w:rsidR="003F1658" w:rsidRDefault="003F1658" w:rsidP="003F1658"/>
    <w:p w14:paraId="49D44686" w14:textId="77777777" w:rsidR="003F1658" w:rsidRDefault="003F1658" w:rsidP="003F1658">
      <w:pPr>
        <w:pStyle w:val="TH"/>
      </w:pPr>
      <w:r>
        <w:t xml:space="preserve">Table 7.4.1.5.3-3: The sequences </w:t>
      </w:r>
      <w:r w:rsidRPr="00817ADE">
        <w:rPr>
          <w:position w:val="-10"/>
        </w:rPr>
        <w:object w:dxaOrig="580" w:dyaOrig="300" w14:anchorId="5E468A71">
          <v:shape id="_x0000_i1057" type="#_x0000_t75" style="width:29.25pt;height:15pt" o:ole="">
            <v:imagedata r:id="rId83" o:title=""/>
          </v:shape>
          <o:OLEObject Type="Embed" ProgID="Equation.3" ShapeID="_x0000_i1057" DrawAspect="Content" ObjectID="_1786515403" r:id="rId87"/>
        </w:object>
      </w:r>
      <w:r>
        <w:t xml:space="preserve"> and </w:t>
      </w:r>
      <w:r w:rsidRPr="00817ADE">
        <w:rPr>
          <w:position w:val="-10"/>
        </w:rPr>
        <w:object w:dxaOrig="520" w:dyaOrig="300" w14:anchorId="5339FC1F">
          <v:shape id="_x0000_i1058" type="#_x0000_t75" style="width:26.25pt;height:15pt" o:ole="">
            <v:imagedata r:id="rId85" o:title=""/>
          </v:shape>
          <o:OLEObject Type="Embed" ProgID="Equation.3" ShapeID="_x0000_i1058" DrawAspect="Content" ObjectID="_1786515404" r:id="rId88"/>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F1658" w14:paraId="4357D950" w14:textId="77777777" w:rsidTr="0014388D">
        <w:trPr>
          <w:jc w:val="center"/>
        </w:trPr>
        <w:tc>
          <w:tcPr>
            <w:tcW w:w="846" w:type="dxa"/>
            <w:shd w:val="clear" w:color="auto" w:fill="auto"/>
          </w:tcPr>
          <w:p w14:paraId="6FA24D75" w14:textId="77777777" w:rsidR="003F1658" w:rsidRPr="0087099E" w:rsidRDefault="003F1658" w:rsidP="0014388D">
            <w:pPr>
              <w:pStyle w:val="TAH"/>
              <w:rPr>
                <w:rFonts w:eastAsia="Batang"/>
              </w:rPr>
            </w:pPr>
            <w:r w:rsidRPr="0087099E">
              <w:rPr>
                <w:rFonts w:eastAsia="Batang"/>
              </w:rPr>
              <w:t>Index</w:t>
            </w:r>
          </w:p>
        </w:tc>
        <w:tc>
          <w:tcPr>
            <w:tcW w:w="1843" w:type="dxa"/>
            <w:shd w:val="clear" w:color="auto" w:fill="auto"/>
          </w:tcPr>
          <w:p w14:paraId="408265FC" w14:textId="77777777" w:rsidR="003F1658" w:rsidRPr="0087099E" w:rsidRDefault="0000000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658F3E59" w14:textId="77777777" w:rsidR="003F1658" w:rsidRPr="0087099E" w:rsidRDefault="00000000" w:rsidP="0014388D">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3F1658" w14:paraId="05664CAF" w14:textId="77777777" w:rsidTr="0014388D">
        <w:trPr>
          <w:jc w:val="center"/>
        </w:trPr>
        <w:tc>
          <w:tcPr>
            <w:tcW w:w="846" w:type="dxa"/>
            <w:shd w:val="clear" w:color="auto" w:fill="auto"/>
          </w:tcPr>
          <w:p w14:paraId="1C38AB01" w14:textId="77777777" w:rsidR="003F1658" w:rsidRPr="0087099E" w:rsidRDefault="003F1658" w:rsidP="0014388D">
            <w:pPr>
              <w:pStyle w:val="TAC"/>
              <w:rPr>
                <w:rFonts w:eastAsia="Batang"/>
              </w:rPr>
            </w:pPr>
            <w:r w:rsidRPr="0087099E">
              <w:rPr>
                <w:rFonts w:eastAsia="Batang"/>
              </w:rPr>
              <w:t>0</w:t>
            </w:r>
          </w:p>
        </w:tc>
        <w:tc>
          <w:tcPr>
            <w:tcW w:w="1843" w:type="dxa"/>
            <w:shd w:val="clear" w:color="auto" w:fill="auto"/>
          </w:tcPr>
          <w:p w14:paraId="45051024" w14:textId="77777777" w:rsidR="003F1658" w:rsidRPr="0087099E" w:rsidRDefault="003F1658" w:rsidP="0014388D">
            <w:pPr>
              <w:pStyle w:val="TAC"/>
              <w:rPr>
                <w:rFonts w:eastAsia="Batang"/>
              </w:rPr>
            </w:pPr>
            <w:r w:rsidRPr="0087099E">
              <w:rPr>
                <w:rFonts w:eastAsia="Batang"/>
                <w:position w:val="-10"/>
              </w:rPr>
              <w:object w:dxaOrig="780" w:dyaOrig="300" w14:anchorId="728A20C1">
                <v:shape id="_x0000_i1059" type="#_x0000_t75" style="width:39pt;height:15pt" o:ole="">
                  <v:imagedata r:id="rId89" o:title=""/>
                </v:shape>
                <o:OLEObject Type="Embed" ProgID="Equation.3" ShapeID="_x0000_i1059" DrawAspect="Content" ObjectID="_1786515405" r:id="rId90"/>
              </w:object>
            </w:r>
          </w:p>
        </w:tc>
        <w:tc>
          <w:tcPr>
            <w:tcW w:w="1842" w:type="dxa"/>
            <w:shd w:val="clear" w:color="auto" w:fill="auto"/>
          </w:tcPr>
          <w:p w14:paraId="6E49198E" w14:textId="77777777" w:rsidR="003F1658" w:rsidRPr="0087099E" w:rsidRDefault="003F1658" w:rsidP="0014388D">
            <w:pPr>
              <w:pStyle w:val="TAC"/>
              <w:rPr>
                <w:rFonts w:eastAsia="Batang"/>
              </w:rPr>
            </w:pPr>
            <w:r w:rsidRPr="0087099E">
              <w:rPr>
                <w:rFonts w:eastAsia="Batang"/>
              </w:rPr>
              <w:t>1</w:t>
            </w:r>
          </w:p>
        </w:tc>
      </w:tr>
      <w:tr w:rsidR="003F1658" w14:paraId="15667548" w14:textId="77777777" w:rsidTr="0014388D">
        <w:trPr>
          <w:jc w:val="center"/>
        </w:trPr>
        <w:tc>
          <w:tcPr>
            <w:tcW w:w="846" w:type="dxa"/>
            <w:shd w:val="clear" w:color="auto" w:fill="auto"/>
          </w:tcPr>
          <w:p w14:paraId="40987EDC" w14:textId="77777777" w:rsidR="003F1658" w:rsidRPr="0087099E" w:rsidRDefault="003F1658" w:rsidP="0014388D">
            <w:pPr>
              <w:pStyle w:val="TAC"/>
              <w:rPr>
                <w:rFonts w:eastAsia="Batang"/>
              </w:rPr>
            </w:pPr>
            <w:r w:rsidRPr="0087099E">
              <w:rPr>
                <w:rFonts w:eastAsia="Batang"/>
              </w:rPr>
              <w:t>1</w:t>
            </w:r>
          </w:p>
        </w:tc>
        <w:tc>
          <w:tcPr>
            <w:tcW w:w="1843" w:type="dxa"/>
            <w:shd w:val="clear" w:color="auto" w:fill="auto"/>
          </w:tcPr>
          <w:p w14:paraId="35479AFC" w14:textId="77777777" w:rsidR="003F1658" w:rsidRPr="0087099E" w:rsidRDefault="003F1658" w:rsidP="0014388D">
            <w:pPr>
              <w:pStyle w:val="TAC"/>
              <w:rPr>
                <w:rFonts w:eastAsia="Batang"/>
              </w:rPr>
            </w:pPr>
            <w:r w:rsidRPr="0087099E">
              <w:rPr>
                <w:rFonts w:eastAsia="Batang"/>
                <w:position w:val="-10"/>
              </w:rPr>
              <w:object w:dxaOrig="780" w:dyaOrig="300" w14:anchorId="381770BE">
                <v:shape id="_x0000_i1060" type="#_x0000_t75" style="width:39pt;height:15pt" o:ole="">
                  <v:imagedata r:id="rId91" o:title=""/>
                </v:shape>
                <o:OLEObject Type="Embed" ProgID="Equation.3" ShapeID="_x0000_i1060" DrawAspect="Content" ObjectID="_1786515406" r:id="rId92"/>
              </w:object>
            </w:r>
          </w:p>
        </w:tc>
        <w:tc>
          <w:tcPr>
            <w:tcW w:w="1842" w:type="dxa"/>
            <w:shd w:val="clear" w:color="auto" w:fill="auto"/>
          </w:tcPr>
          <w:p w14:paraId="17117FF4" w14:textId="77777777" w:rsidR="003F1658" w:rsidRPr="0087099E" w:rsidRDefault="003F1658" w:rsidP="0014388D">
            <w:pPr>
              <w:pStyle w:val="TAC"/>
              <w:rPr>
                <w:rFonts w:eastAsia="Batang"/>
              </w:rPr>
            </w:pPr>
            <w:r w:rsidRPr="0087099E">
              <w:rPr>
                <w:rFonts w:eastAsia="Batang"/>
              </w:rPr>
              <w:t>1</w:t>
            </w:r>
          </w:p>
        </w:tc>
      </w:tr>
    </w:tbl>
    <w:p w14:paraId="16AE0321" w14:textId="77777777" w:rsidR="003F1658" w:rsidRDefault="003F1658" w:rsidP="003F1658"/>
    <w:p w14:paraId="2CBAD6C4" w14:textId="77777777" w:rsidR="003F1658" w:rsidRDefault="003F1658" w:rsidP="003F1658">
      <w:pPr>
        <w:pStyle w:val="TH"/>
      </w:pPr>
      <w:r>
        <w:lastRenderedPageBreak/>
        <w:t xml:space="preserve">Table 7.4.1.5.3-4: The sequences </w:t>
      </w:r>
      <w:r w:rsidRPr="00817ADE">
        <w:rPr>
          <w:position w:val="-10"/>
        </w:rPr>
        <w:object w:dxaOrig="580" w:dyaOrig="300" w14:anchorId="764D00C3">
          <v:shape id="_x0000_i1061" type="#_x0000_t75" style="width:29.25pt;height:15pt" o:ole="">
            <v:imagedata r:id="rId83" o:title=""/>
          </v:shape>
          <o:OLEObject Type="Embed" ProgID="Equation.3" ShapeID="_x0000_i1061" DrawAspect="Content" ObjectID="_1786515407" r:id="rId93"/>
        </w:object>
      </w:r>
      <w:r>
        <w:t xml:space="preserve"> and </w:t>
      </w:r>
      <w:r w:rsidRPr="00817ADE">
        <w:rPr>
          <w:position w:val="-10"/>
        </w:rPr>
        <w:object w:dxaOrig="520" w:dyaOrig="300" w14:anchorId="03232D95">
          <v:shape id="_x0000_i1062" type="#_x0000_t75" style="width:26.25pt;height:15pt" o:ole="">
            <v:imagedata r:id="rId85" o:title=""/>
          </v:shape>
          <o:OLEObject Type="Embed" ProgID="Equation.3" ShapeID="_x0000_i1062" DrawAspect="Content" ObjectID="_1786515408" r:id="rId94"/>
        </w:object>
      </w:r>
      <w:r>
        <w:t xml:space="preserve"> for </w:t>
      </w:r>
      <w:proofErr w:type="spellStart"/>
      <w:r w:rsidRPr="001F2F05">
        <w:rPr>
          <w:i/>
        </w:rPr>
        <w:t>cdm</w:t>
      </w:r>
      <w:proofErr w:type="spellEnd"/>
      <w:r w:rsidRPr="001F2F05">
        <w:rPr>
          <w:i/>
        </w:rPr>
        <w:t>-Type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F1658" w14:paraId="4F835771" w14:textId="77777777" w:rsidTr="0014388D">
        <w:trPr>
          <w:jc w:val="center"/>
        </w:trPr>
        <w:tc>
          <w:tcPr>
            <w:tcW w:w="846" w:type="dxa"/>
            <w:shd w:val="clear" w:color="auto" w:fill="auto"/>
          </w:tcPr>
          <w:p w14:paraId="16CDE583" w14:textId="77777777" w:rsidR="003F1658" w:rsidRPr="0087099E" w:rsidRDefault="003F1658" w:rsidP="0014388D">
            <w:pPr>
              <w:pStyle w:val="TAH"/>
              <w:rPr>
                <w:rFonts w:eastAsia="Batang"/>
              </w:rPr>
            </w:pPr>
            <w:r w:rsidRPr="0087099E">
              <w:rPr>
                <w:rFonts w:eastAsia="Batang"/>
              </w:rPr>
              <w:t>Index</w:t>
            </w:r>
          </w:p>
        </w:tc>
        <w:tc>
          <w:tcPr>
            <w:tcW w:w="1843" w:type="dxa"/>
            <w:shd w:val="clear" w:color="auto" w:fill="auto"/>
          </w:tcPr>
          <w:p w14:paraId="73EA90ED" w14:textId="77777777" w:rsidR="003F1658" w:rsidRPr="0087099E" w:rsidRDefault="0000000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96" w:name="_Hlk523214321"/>
        <w:tc>
          <w:tcPr>
            <w:tcW w:w="1842" w:type="dxa"/>
            <w:shd w:val="clear" w:color="auto" w:fill="auto"/>
          </w:tcPr>
          <w:p w14:paraId="08C6D919" w14:textId="77777777" w:rsidR="003F1658" w:rsidRPr="0087099E" w:rsidRDefault="0000000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96"/>
          </w:p>
        </w:tc>
      </w:tr>
      <w:tr w:rsidR="003F1658" w14:paraId="7AE17D8A" w14:textId="77777777" w:rsidTr="0014388D">
        <w:trPr>
          <w:jc w:val="center"/>
        </w:trPr>
        <w:tc>
          <w:tcPr>
            <w:tcW w:w="846" w:type="dxa"/>
            <w:shd w:val="clear" w:color="auto" w:fill="auto"/>
          </w:tcPr>
          <w:p w14:paraId="7CBE6F33" w14:textId="77777777" w:rsidR="003F1658" w:rsidRPr="0087099E" w:rsidRDefault="003F1658" w:rsidP="0014388D">
            <w:pPr>
              <w:pStyle w:val="TAC"/>
              <w:rPr>
                <w:rFonts w:eastAsia="Batang"/>
              </w:rPr>
            </w:pPr>
            <w:r w:rsidRPr="0087099E">
              <w:rPr>
                <w:rFonts w:eastAsia="Batang"/>
              </w:rPr>
              <w:t>0</w:t>
            </w:r>
          </w:p>
        </w:tc>
        <w:tc>
          <w:tcPr>
            <w:tcW w:w="1843" w:type="dxa"/>
            <w:shd w:val="clear" w:color="auto" w:fill="auto"/>
          </w:tcPr>
          <w:p w14:paraId="30BCFFF9" w14:textId="77777777" w:rsidR="003F1658" w:rsidRPr="0087099E" w:rsidRDefault="003F1658" w:rsidP="0014388D">
            <w:pPr>
              <w:pStyle w:val="TAC"/>
              <w:rPr>
                <w:rFonts w:eastAsia="Batang"/>
              </w:rPr>
            </w:pPr>
            <w:r w:rsidRPr="0087099E">
              <w:rPr>
                <w:rFonts w:eastAsia="Batang"/>
                <w:position w:val="-10"/>
              </w:rPr>
              <w:object w:dxaOrig="780" w:dyaOrig="300" w14:anchorId="7798609A">
                <v:shape id="_x0000_i1063" type="#_x0000_t75" style="width:39pt;height:15pt" o:ole="">
                  <v:imagedata r:id="rId89" o:title=""/>
                </v:shape>
                <o:OLEObject Type="Embed" ProgID="Equation.3" ShapeID="_x0000_i1063" DrawAspect="Content" ObjectID="_1786515409" r:id="rId95"/>
              </w:object>
            </w:r>
          </w:p>
        </w:tc>
        <w:tc>
          <w:tcPr>
            <w:tcW w:w="1842" w:type="dxa"/>
            <w:shd w:val="clear" w:color="auto" w:fill="auto"/>
          </w:tcPr>
          <w:p w14:paraId="5DB4C474" w14:textId="77777777" w:rsidR="003F1658" w:rsidRPr="0087099E" w:rsidRDefault="003F1658" w:rsidP="0014388D">
            <w:pPr>
              <w:pStyle w:val="TAC"/>
              <w:rPr>
                <w:rFonts w:eastAsia="Batang"/>
              </w:rPr>
            </w:pPr>
            <w:r w:rsidRPr="0087099E">
              <w:rPr>
                <w:rFonts w:eastAsia="Batang"/>
                <w:position w:val="-10"/>
              </w:rPr>
              <w:object w:dxaOrig="780" w:dyaOrig="300" w14:anchorId="2BBEEBFC">
                <v:shape id="_x0000_i1064" type="#_x0000_t75" style="width:39pt;height:15pt" o:ole="">
                  <v:imagedata r:id="rId89" o:title=""/>
                </v:shape>
                <o:OLEObject Type="Embed" ProgID="Equation.3" ShapeID="_x0000_i1064" DrawAspect="Content" ObjectID="_1786515410" r:id="rId96"/>
              </w:object>
            </w:r>
          </w:p>
        </w:tc>
      </w:tr>
      <w:tr w:rsidR="003F1658" w14:paraId="494D674B" w14:textId="77777777" w:rsidTr="0014388D">
        <w:trPr>
          <w:jc w:val="center"/>
        </w:trPr>
        <w:tc>
          <w:tcPr>
            <w:tcW w:w="846" w:type="dxa"/>
            <w:shd w:val="clear" w:color="auto" w:fill="auto"/>
          </w:tcPr>
          <w:p w14:paraId="379A0A73" w14:textId="77777777" w:rsidR="003F1658" w:rsidRPr="0087099E" w:rsidRDefault="003F1658" w:rsidP="0014388D">
            <w:pPr>
              <w:pStyle w:val="TAC"/>
              <w:rPr>
                <w:rFonts w:eastAsia="Batang"/>
              </w:rPr>
            </w:pPr>
            <w:r w:rsidRPr="0087099E">
              <w:rPr>
                <w:rFonts w:eastAsia="Batang"/>
              </w:rPr>
              <w:t>1</w:t>
            </w:r>
          </w:p>
        </w:tc>
        <w:tc>
          <w:tcPr>
            <w:tcW w:w="1843" w:type="dxa"/>
            <w:shd w:val="clear" w:color="auto" w:fill="auto"/>
          </w:tcPr>
          <w:p w14:paraId="2B8FA63C" w14:textId="77777777" w:rsidR="003F1658" w:rsidRPr="0087099E" w:rsidRDefault="003F1658" w:rsidP="0014388D">
            <w:pPr>
              <w:pStyle w:val="TAC"/>
              <w:rPr>
                <w:rFonts w:eastAsia="Batang"/>
              </w:rPr>
            </w:pPr>
            <w:r w:rsidRPr="0087099E">
              <w:rPr>
                <w:rFonts w:eastAsia="Batang"/>
                <w:position w:val="-10"/>
              </w:rPr>
              <w:object w:dxaOrig="780" w:dyaOrig="300" w14:anchorId="566FECA6">
                <v:shape id="_x0000_i1065" type="#_x0000_t75" style="width:39pt;height:15pt" o:ole="">
                  <v:imagedata r:id="rId91" o:title=""/>
                </v:shape>
                <o:OLEObject Type="Embed" ProgID="Equation.3" ShapeID="_x0000_i1065" DrawAspect="Content" ObjectID="_1786515411" r:id="rId97"/>
              </w:object>
            </w:r>
          </w:p>
        </w:tc>
        <w:tc>
          <w:tcPr>
            <w:tcW w:w="1842" w:type="dxa"/>
            <w:shd w:val="clear" w:color="auto" w:fill="auto"/>
          </w:tcPr>
          <w:p w14:paraId="40E91813" w14:textId="77777777" w:rsidR="003F1658" w:rsidRPr="0087099E" w:rsidRDefault="003F1658" w:rsidP="0014388D">
            <w:pPr>
              <w:pStyle w:val="TAC"/>
              <w:rPr>
                <w:rFonts w:eastAsia="Batang"/>
              </w:rPr>
            </w:pPr>
            <w:r w:rsidRPr="0087099E">
              <w:rPr>
                <w:rFonts w:eastAsia="Batang"/>
                <w:position w:val="-10"/>
              </w:rPr>
              <w:object w:dxaOrig="780" w:dyaOrig="300" w14:anchorId="1ED68ECC">
                <v:shape id="_x0000_i1066" type="#_x0000_t75" style="width:39pt;height:15pt" o:ole="">
                  <v:imagedata r:id="rId89" o:title=""/>
                </v:shape>
                <o:OLEObject Type="Embed" ProgID="Equation.3" ShapeID="_x0000_i1066" DrawAspect="Content" ObjectID="_1786515412" r:id="rId98"/>
              </w:object>
            </w:r>
          </w:p>
        </w:tc>
      </w:tr>
      <w:tr w:rsidR="003F1658" w14:paraId="745432D7" w14:textId="77777777" w:rsidTr="0014388D">
        <w:trPr>
          <w:jc w:val="center"/>
        </w:trPr>
        <w:tc>
          <w:tcPr>
            <w:tcW w:w="846" w:type="dxa"/>
            <w:shd w:val="clear" w:color="auto" w:fill="auto"/>
          </w:tcPr>
          <w:p w14:paraId="398092A5" w14:textId="77777777" w:rsidR="003F1658" w:rsidRPr="0087099E" w:rsidRDefault="003F1658" w:rsidP="0014388D">
            <w:pPr>
              <w:pStyle w:val="TAC"/>
              <w:rPr>
                <w:rFonts w:eastAsia="Batang"/>
              </w:rPr>
            </w:pPr>
            <w:r w:rsidRPr="0087099E">
              <w:rPr>
                <w:rFonts w:eastAsia="Batang"/>
              </w:rPr>
              <w:t>2</w:t>
            </w:r>
          </w:p>
        </w:tc>
        <w:tc>
          <w:tcPr>
            <w:tcW w:w="1843" w:type="dxa"/>
            <w:shd w:val="clear" w:color="auto" w:fill="auto"/>
          </w:tcPr>
          <w:p w14:paraId="14869B16" w14:textId="77777777" w:rsidR="003F1658" w:rsidRPr="0087099E" w:rsidRDefault="003F1658" w:rsidP="0014388D">
            <w:pPr>
              <w:pStyle w:val="TAC"/>
              <w:rPr>
                <w:rFonts w:eastAsia="Batang"/>
              </w:rPr>
            </w:pPr>
            <w:r w:rsidRPr="0087099E">
              <w:rPr>
                <w:rFonts w:eastAsia="Batang"/>
                <w:position w:val="-10"/>
              </w:rPr>
              <w:object w:dxaOrig="780" w:dyaOrig="300" w14:anchorId="2830F091">
                <v:shape id="_x0000_i1067" type="#_x0000_t75" style="width:39pt;height:15pt" o:ole="">
                  <v:imagedata r:id="rId89" o:title=""/>
                </v:shape>
                <o:OLEObject Type="Embed" ProgID="Equation.3" ShapeID="_x0000_i1067" DrawAspect="Content" ObjectID="_1786515413" r:id="rId99"/>
              </w:object>
            </w:r>
          </w:p>
        </w:tc>
        <w:tc>
          <w:tcPr>
            <w:tcW w:w="1842" w:type="dxa"/>
            <w:shd w:val="clear" w:color="auto" w:fill="auto"/>
          </w:tcPr>
          <w:p w14:paraId="0AF857FD" w14:textId="77777777" w:rsidR="003F1658" w:rsidRPr="0087099E" w:rsidRDefault="003F1658" w:rsidP="0014388D">
            <w:pPr>
              <w:pStyle w:val="TAC"/>
              <w:rPr>
                <w:rFonts w:eastAsia="Batang"/>
              </w:rPr>
            </w:pPr>
            <w:r w:rsidRPr="0087099E">
              <w:rPr>
                <w:rFonts w:eastAsia="Batang"/>
                <w:position w:val="-10"/>
              </w:rPr>
              <w:object w:dxaOrig="780" w:dyaOrig="300" w14:anchorId="7889B6F3">
                <v:shape id="_x0000_i1068" type="#_x0000_t75" style="width:39pt;height:15pt" o:ole="">
                  <v:imagedata r:id="rId91" o:title=""/>
                </v:shape>
                <o:OLEObject Type="Embed" ProgID="Equation.3" ShapeID="_x0000_i1068" DrawAspect="Content" ObjectID="_1786515414" r:id="rId100"/>
              </w:object>
            </w:r>
          </w:p>
        </w:tc>
      </w:tr>
      <w:tr w:rsidR="003F1658" w14:paraId="1727EB5E" w14:textId="77777777" w:rsidTr="0014388D">
        <w:trPr>
          <w:jc w:val="center"/>
        </w:trPr>
        <w:tc>
          <w:tcPr>
            <w:tcW w:w="846" w:type="dxa"/>
            <w:shd w:val="clear" w:color="auto" w:fill="auto"/>
          </w:tcPr>
          <w:p w14:paraId="5D2F4935" w14:textId="77777777" w:rsidR="003F1658" w:rsidRPr="0087099E" w:rsidRDefault="003F1658" w:rsidP="0014388D">
            <w:pPr>
              <w:pStyle w:val="TAC"/>
              <w:rPr>
                <w:rFonts w:eastAsia="Batang"/>
              </w:rPr>
            </w:pPr>
            <w:r w:rsidRPr="0087099E">
              <w:rPr>
                <w:rFonts w:eastAsia="Batang"/>
              </w:rPr>
              <w:t>3</w:t>
            </w:r>
          </w:p>
        </w:tc>
        <w:tc>
          <w:tcPr>
            <w:tcW w:w="1843" w:type="dxa"/>
            <w:shd w:val="clear" w:color="auto" w:fill="auto"/>
          </w:tcPr>
          <w:p w14:paraId="7A184DB1" w14:textId="77777777" w:rsidR="003F1658" w:rsidRPr="0087099E" w:rsidRDefault="003F1658" w:rsidP="0014388D">
            <w:pPr>
              <w:pStyle w:val="TAC"/>
              <w:rPr>
                <w:rFonts w:eastAsia="Batang"/>
              </w:rPr>
            </w:pPr>
            <w:r w:rsidRPr="0087099E">
              <w:rPr>
                <w:rFonts w:eastAsia="Batang"/>
                <w:position w:val="-10"/>
              </w:rPr>
              <w:object w:dxaOrig="780" w:dyaOrig="300" w14:anchorId="563C8508">
                <v:shape id="_x0000_i1069" type="#_x0000_t75" style="width:39pt;height:15pt" o:ole="">
                  <v:imagedata r:id="rId91" o:title=""/>
                </v:shape>
                <o:OLEObject Type="Embed" ProgID="Equation.3" ShapeID="_x0000_i1069" DrawAspect="Content" ObjectID="_1786515415" r:id="rId101"/>
              </w:object>
            </w:r>
          </w:p>
        </w:tc>
        <w:tc>
          <w:tcPr>
            <w:tcW w:w="1842" w:type="dxa"/>
            <w:shd w:val="clear" w:color="auto" w:fill="auto"/>
          </w:tcPr>
          <w:p w14:paraId="11697E88" w14:textId="77777777" w:rsidR="003F1658" w:rsidRPr="0087099E" w:rsidRDefault="003F1658" w:rsidP="0014388D">
            <w:pPr>
              <w:pStyle w:val="TAC"/>
              <w:rPr>
                <w:rFonts w:eastAsia="Batang"/>
              </w:rPr>
            </w:pPr>
            <w:r w:rsidRPr="0087099E">
              <w:rPr>
                <w:rFonts w:eastAsia="Batang"/>
                <w:position w:val="-10"/>
              </w:rPr>
              <w:object w:dxaOrig="780" w:dyaOrig="300" w14:anchorId="6AC86E61">
                <v:shape id="_x0000_i1070" type="#_x0000_t75" style="width:39pt;height:15pt" o:ole="">
                  <v:imagedata r:id="rId91" o:title=""/>
                </v:shape>
                <o:OLEObject Type="Embed" ProgID="Equation.3" ShapeID="_x0000_i1070" DrawAspect="Content" ObjectID="_1786515416" r:id="rId102"/>
              </w:object>
            </w:r>
          </w:p>
        </w:tc>
      </w:tr>
    </w:tbl>
    <w:p w14:paraId="717D4552" w14:textId="77777777" w:rsidR="003F1658" w:rsidRDefault="003F1658" w:rsidP="003F1658"/>
    <w:p w14:paraId="6DD94243" w14:textId="77777777" w:rsidR="003F1658" w:rsidRDefault="003F1658" w:rsidP="003F1658">
      <w:pPr>
        <w:pStyle w:val="TH"/>
      </w:pPr>
      <w:r>
        <w:t xml:space="preserve">Table 7.4.1.5.3-5: The sequences </w:t>
      </w:r>
      <w:r w:rsidRPr="00817ADE">
        <w:rPr>
          <w:position w:val="-10"/>
        </w:rPr>
        <w:object w:dxaOrig="580" w:dyaOrig="300" w14:anchorId="263F5D5A">
          <v:shape id="_x0000_i1071" type="#_x0000_t75" style="width:29.25pt;height:15pt" o:ole="">
            <v:imagedata r:id="rId83" o:title=""/>
          </v:shape>
          <o:OLEObject Type="Embed" ProgID="Equation.3" ShapeID="_x0000_i1071" DrawAspect="Content" ObjectID="_1786515417" r:id="rId103"/>
        </w:object>
      </w:r>
      <w:r>
        <w:t xml:space="preserve"> and </w:t>
      </w:r>
      <w:r w:rsidRPr="00817ADE">
        <w:rPr>
          <w:position w:val="-10"/>
        </w:rPr>
        <w:object w:dxaOrig="520" w:dyaOrig="300" w14:anchorId="67ECFE90">
          <v:shape id="_x0000_i1072" type="#_x0000_t75" style="width:26.25pt;height:15pt" o:ole="">
            <v:imagedata r:id="rId85" o:title=""/>
          </v:shape>
          <o:OLEObject Type="Embed" ProgID="Equation.3" ShapeID="_x0000_i1072" DrawAspect="Content" ObjectID="_1786515418" r:id="rId104"/>
        </w:object>
      </w:r>
      <w:r>
        <w:t xml:space="preserve"> for </w:t>
      </w:r>
      <w:proofErr w:type="spellStart"/>
      <w:r w:rsidRPr="001F2F05">
        <w:rPr>
          <w:i/>
        </w:rPr>
        <w:t>cdm</w:t>
      </w:r>
      <w:proofErr w:type="spellEnd"/>
      <w:r w:rsidRPr="001F2F05">
        <w:rPr>
          <w:i/>
        </w:rPr>
        <w:t>-Type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3F1658" w:rsidRPr="007331BB" w14:paraId="5760E464" w14:textId="77777777" w:rsidTr="0014388D">
        <w:trPr>
          <w:jc w:val="center"/>
        </w:trPr>
        <w:tc>
          <w:tcPr>
            <w:tcW w:w="846" w:type="dxa"/>
            <w:shd w:val="clear" w:color="auto" w:fill="auto"/>
          </w:tcPr>
          <w:p w14:paraId="42CFFEB3" w14:textId="77777777" w:rsidR="003F1658" w:rsidRPr="0087099E" w:rsidRDefault="003F1658" w:rsidP="0014388D">
            <w:pPr>
              <w:pStyle w:val="TAH"/>
              <w:rPr>
                <w:rFonts w:eastAsia="Batang"/>
              </w:rPr>
            </w:pPr>
            <w:r w:rsidRPr="0087099E">
              <w:rPr>
                <w:rFonts w:eastAsia="Batang"/>
              </w:rPr>
              <w:t>Index</w:t>
            </w:r>
          </w:p>
        </w:tc>
        <w:tc>
          <w:tcPr>
            <w:tcW w:w="1795" w:type="dxa"/>
            <w:shd w:val="clear" w:color="auto" w:fill="auto"/>
          </w:tcPr>
          <w:p w14:paraId="406AE455" w14:textId="77777777" w:rsidR="003F1658" w:rsidRPr="0087099E" w:rsidRDefault="00000000"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5FC65968" w14:textId="77777777" w:rsidR="003F1658" w:rsidRPr="00BF2AA5" w:rsidRDefault="00000000" w:rsidP="0014388D">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3F1658" w14:paraId="2B3581F6" w14:textId="77777777" w:rsidTr="0014388D">
        <w:trPr>
          <w:jc w:val="center"/>
        </w:trPr>
        <w:tc>
          <w:tcPr>
            <w:tcW w:w="846" w:type="dxa"/>
            <w:shd w:val="clear" w:color="auto" w:fill="auto"/>
          </w:tcPr>
          <w:p w14:paraId="3B26A29A" w14:textId="77777777" w:rsidR="003F1658" w:rsidRPr="0087099E" w:rsidRDefault="003F1658" w:rsidP="0014388D">
            <w:pPr>
              <w:pStyle w:val="TAC"/>
              <w:rPr>
                <w:rFonts w:eastAsia="Batang"/>
              </w:rPr>
            </w:pPr>
            <w:r w:rsidRPr="0087099E">
              <w:rPr>
                <w:rFonts w:eastAsia="Batang"/>
              </w:rPr>
              <w:t>0</w:t>
            </w:r>
          </w:p>
        </w:tc>
        <w:tc>
          <w:tcPr>
            <w:tcW w:w="1795" w:type="dxa"/>
            <w:shd w:val="clear" w:color="auto" w:fill="auto"/>
          </w:tcPr>
          <w:p w14:paraId="5438B25B" w14:textId="77777777" w:rsidR="003F1658" w:rsidRPr="0087099E" w:rsidRDefault="003F1658" w:rsidP="0014388D">
            <w:pPr>
              <w:pStyle w:val="TAC"/>
              <w:rPr>
                <w:rFonts w:eastAsia="Batang"/>
              </w:rPr>
            </w:pPr>
            <w:r w:rsidRPr="0087099E">
              <w:rPr>
                <w:rFonts w:eastAsia="Batang"/>
                <w:position w:val="-10"/>
              </w:rPr>
              <w:object w:dxaOrig="780" w:dyaOrig="300" w14:anchorId="09EED559">
                <v:shape id="_x0000_i1073" type="#_x0000_t75" style="width:39pt;height:15pt" o:ole="">
                  <v:imagedata r:id="rId89" o:title=""/>
                </v:shape>
                <o:OLEObject Type="Embed" ProgID="Equation.3" ShapeID="_x0000_i1073" DrawAspect="Content" ObjectID="_1786515419" r:id="rId105"/>
              </w:object>
            </w:r>
          </w:p>
        </w:tc>
        <w:tc>
          <w:tcPr>
            <w:tcW w:w="1890" w:type="dxa"/>
            <w:shd w:val="clear" w:color="auto" w:fill="auto"/>
          </w:tcPr>
          <w:p w14:paraId="1E1F20AE" w14:textId="77777777" w:rsidR="003F1658" w:rsidRPr="0087099E" w:rsidRDefault="003F1658" w:rsidP="0014388D">
            <w:pPr>
              <w:pStyle w:val="TAC"/>
              <w:rPr>
                <w:rFonts w:eastAsia="Batang"/>
              </w:rPr>
            </w:pPr>
            <w:r w:rsidRPr="0087099E">
              <w:rPr>
                <w:rFonts w:eastAsia="Batang"/>
                <w:position w:val="-10"/>
              </w:rPr>
              <w:object w:dxaOrig="1579" w:dyaOrig="300" w14:anchorId="2A7B748D">
                <v:shape id="_x0000_i1074" type="#_x0000_t75" style="width:78.75pt;height:15pt" o:ole="">
                  <v:imagedata r:id="rId106" o:title=""/>
                </v:shape>
                <o:OLEObject Type="Embed" ProgID="Equation.3" ShapeID="_x0000_i1074" DrawAspect="Content" ObjectID="_1786515420" r:id="rId107"/>
              </w:object>
            </w:r>
          </w:p>
        </w:tc>
      </w:tr>
      <w:tr w:rsidR="003F1658" w14:paraId="7DF02EB2" w14:textId="77777777" w:rsidTr="0014388D">
        <w:trPr>
          <w:jc w:val="center"/>
        </w:trPr>
        <w:tc>
          <w:tcPr>
            <w:tcW w:w="846" w:type="dxa"/>
            <w:shd w:val="clear" w:color="auto" w:fill="auto"/>
          </w:tcPr>
          <w:p w14:paraId="3EC79089" w14:textId="77777777" w:rsidR="003F1658" w:rsidRPr="0087099E" w:rsidRDefault="003F1658" w:rsidP="0014388D">
            <w:pPr>
              <w:pStyle w:val="TAC"/>
              <w:rPr>
                <w:rFonts w:eastAsia="Batang"/>
              </w:rPr>
            </w:pPr>
            <w:r w:rsidRPr="0087099E">
              <w:rPr>
                <w:rFonts w:eastAsia="Batang"/>
              </w:rPr>
              <w:t>1</w:t>
            </w:r>
          </w:p>
        </w:tc>
        <w:tc>
          <w:tcPr>
            <w:tcW w:w="1795" w:type="dxa"/>
            <w:shd w:val="clear" w:color="auto" w:fill="auto"/>
          </w:tcPr>
          <w:p w14:paraId="0900AD44" w14:textId="77777777" w:rsidR="003F1658" w:rsidRPr="0087099E" w:rsidRDefault="003F1658" w:rsidP="0014388D">
            <w:pPr>
              <w:pStyle w:val="TAC"/>
              <w:rPr>
                <w:rFonts w:eastAsia="Batang"/>
              </w:rPr>
            </w:pPr>
            <w:r w:rsidRPr="0087099E">
              <w:rPr>
                <w:rFonts w:eastAsia="Batang"/>
                <w:position w:val="-10"/>
              </w:rPr>
              <w:object w:dxaOrig="780" w:dyaOrig="300" w14:anchorId="5D33080F">
                <v:shape id="_x0000_i1075" type="#_x0000_t75" style="width:39pt;height:15pt" o:ole="">
                  <v:imagedata r:id="rId91" o:title=""/>
                </v:shape>
                <o:OLEObject Type="Embed" ProgID="Equation.3" ShapeID="_x0000_i1075" DrawAspect="Content" ObjectID="_1786515421" r:id="rId108"/>
              </w:object>
            </w:r>
          </w:p>
        </w:tc>
        <w:tc>
          <w:tcPr>
            <w:tcW w:w="1890" w:type="dxa"/>
            <w:shd w:val="clear" w:color="auto" w:fill="auto"/>
          </w:tcPr>
          <w:p w14:paraId="7A03C6D7" w14:textId="77777777" w:rsidR="003F1658" w:rsidRPr="0087099E" w:rsidRDefault="003F1658" w:rsidP="0014388D">
            <w:pPr>
              <w:pStyle w:val="TAC"/>
              <w:rPr>
                <w:rFonts w:eastAsia="Batang"/>
              </w:rPr>
            </w:pPr>
            <w:r w:rsidRPr="0087099E">
              <w:rPr>
                <w:rFonts w:eastAsia="Batang"/>
                <w:position w:val="-10"/>
              </w:rPr>
              <w:object w:dxaOrig="1579" w:dyaOrig="300" w14:anchorId="09C90231">
                <v:shape id="_x0000_i1076" type="#_x0000_t75" style="width:78.75pt;height:15pt" o:ole="">
                  <v:imagedata r:id="rId106" o:title=""/>
                </v:shape>
                <o:OLEObject Type="Embed" ProgID="Equation.3" ShapeID="_x0000_i1076" DrawAspect="Content" ObjectID="_1786515422" r:id="rId109"/>
              </w:object>
            </w:r>
          </w:p>
        </w:tc>
      </w:tr>
      <w:tr w:rsidR="003F1658" w14:paraId="421E689E" w14:textId="77777777" w:rsidTr="0014388D">
        <w:trPr>
          <w:jc w:val="center"/>
        </w:trPr>
        <w:tc>
          <w:tcPr>
            <w:tcW w:w="846" w:type="dxa"/>
            <w:shd w:val="clear" w:color="auto" w:fill="auto"/>
          </w:tcPr>
          <w:p w14:paraId="023C67F7" w14:textId="77777777" w:rsidR="003F1658" w:rsidRPr="0087099E" w:rsidRDefault="003F1658" w:rsidP="0014388D">
            <w:pPr>
              <w:pStyle w:val="TAC"/>
              <w:rPr>
                <w:rFonts w:eastAsia="Batang"/>
              </w:rPr>
            </w:pPr>
            <w:r w:rsidRPr="0087099E">
              <w:rPr>
                <w:rFonts w:eastAsia="Batang"/>
              </w:rPr>
              <w:t>2</w:t>
            </w:r>
          </w:p>
        </w:tc>
        <w:tc>
          <w:tcPr>
            <w:tcW w:w="1795" w:type="dxa"/>
            <w:shd w:val="clear" w:color="auto" w:fill="auto"/>
          </w:tcPr>
          <w:p w14:paraId="626D2799" w14:textId="77777777" w:rsidR="003F1658" w:rsidRPr="0087099E" w:rsidRDefault="003F1658" w:rsidP="0014388D">
            <w:pPr>
              <w:pStyle w:val="TAC"/>
              <w:rPr>
                <w:rFonts w:eastAsia="Batang"/>
              </w:rPr>
            </w:pPr>
            <w:r w:rsidRPr="0087099E">
              <w:rPr>
                <w:rFonts w:eastAsia="Batang"/>
                <w:position w:val="-10"/>
              </w:rPr>
              <w:object w:dxaOrig="780" w:dyaOrig="300" w14:anchorId="7F65C400">
                <v:shape id="_x0000_i1077" type="#_x0000_t75" style="width:39pt;height:15pt" o:ole="">
                  <v:imagedata r:id="rId89" o:title=""/>
                </v:shape>
                <o:OLEObject Type="Embed" ProgID="Equation.3" ShapeID="_x0000_i1077" DrawAspect="Content" ObjectID="_1786515423" r:id="rId110"/>
              </w:object>
            </w:r>
          </w:p>
        </w:tc>
        <w:tc>
          <w:tcPr>
            <w:tcW w:w="1890" w:type="dxa"/>
            <w:shd w:val="clear" w:color="auto" w:fill="auto"/>
          </w:tcPr>
          <w:p w14:paraId="1095139F" w14:textId="77777777" w:rsidR="003F1658" w:rsidRPr="0087099E" w:rsidRDefault="003F1658" w:rsidP="0014388D">
            <w:pPr>
              <w:pStyle w:val="TAC"/>
              <w:rPr>
                <w:rFonts w:eastAsia="Batang"/>
              </w:rPr>
            </w:pPr>
            <w:r w:rsidRPr="0087099E">
              <w:rPr>
                <w:rFonts w:eastAsia="Batang"/>
                <w:position w:val="-10"/>
              </w:rPr>
              <w:object w:dxaOrig="1560" w:dyaOrig="300" w14:anchorId="7E1D28A9">
                <v:shape id="_x0000_i1078" type="#_x0000_t75" style="width:78.75pt;height:15pt" o:ole="">
                  <v:imagedata r:id="rId111" o:title=""/>
                </v:shape>
                <o:OLEObject Type="Embed" ProgID="Equation.3" ShapeID="_x0000_i1078" DrawAspect="Content" ObjectID="_1786515424" r:id="rId112"/>
              </w:object>
            </w:r>
          </w:p>
        </w:tc>
      </w:tr>
      <w:tr w:rsidR="003F1658" w14:paraId="0687C0D4" w14:textId="77777777" w:rsidTr="0014388D">
        <w:trPr>
          <w:jc w:val="center"/>
        </w:trPr>
        <w:tc>
          <w:tcPr>
            <w:tcW w:w="846" w:type="dxa"/>
            <w:shd w:val="clear" w:color="auto" w:fill="auto"/>
          </w:tcPr>
          <w:p w14:paraId="23A05589" w14:textId="77777777" w:rsidR="003F1658" w:rsidRPr="0087099E" w:rsidRDefault="003F1658" w:rsidP="0014388D">
            <w:pPr>
              <w:pStyle w:val="TAC"/>
              <w:rPr>
                <w:rFonts w:eastAsia="Batang"/>
              </w:rPr>
            </w:pPr>
            <w:r w:rsidRPr="0087099E">
              <w:rPr>
                <w:rFonts w:eastAsia="Batang"/>
              </w:rPr>
              <w:t>3</w:t>
            </w:r>
          </w:p>
        </w:tc>
        <w:tc>
          <w:tcPr>
            <w:tcW w:w="1795" w:type="dxa"/>
            <w:shd w:val="clear" w:color="auto" w:fill="auto"/>
          </w:tcPr>
          <w:p w14:paraId="58FE1DF8" w14:textId="77777777" w:rsidR="003F1658" w:rsidRPr="0087099E" w:rsidRDefault="003F1658" w:rsidP="0014388D">
            <w:pPr>
              <w:pStyle w:val="TAC"/>
              <w:rPr>
                <w:rFonts w:eastAsia="Batang"/>
              </w:rPr>
            </w:pPr>
            <w:r w:rsidRPr="0087099E">
              <w:rPr>
                <w:rFonts w:eastAsia="Batang"/>
                <w:position w:val="-10"/>
              </w:rPr>
              <w:object w:dxaOrig="780" w:dyaOrig="300" w14:anchorId="3FADD48E">
                <v:shape id="_x0000_i1079" type="#_x0000_t75" style="width:39pt;height:15pt" o:ole="">
                  <v:imagedata r:id="rId91" o:title=""/>
                </v:shape>
                <o:OLEObject Type="Embed" ProgID="Equation.3" ShapeID="_x0000_i1079" DrawAspect="Content" ObjectID="_1786515425" r:id="rId113"/>
              </w:object>
            </w:r>
          </w:p>
        </w:tc>
        <w:tc>
          <w:tcPr>
            <w:tcW w:w="1890" w:type="dxa"/>
            <w:shd w:val="clear" w:color="auto" w:fill="auto"/>
          </w:tcPr>
          <w:p w14:paraId="27D08B96" w14:textId="77777777" w:rsidR="003F1658" w:rsidRPr="0087099E" w:rsidRDefault="003F1658" w:rsidP="0014388D">
            <w:pPr>
              <w:pStyle w:val="TAC"/>
              <w:rPr>
                <w:rFonts w:eastAsia="Batang"/>
              </w:rPr>
            </w:pPr>
            <w:r w:rsidRPr="0087099E">
              <w:rPr>
                <w:rFonts w:eastAsia="Batang"/>
                <w:position w:val="-10"/>
              </w:rPr>
              <w:object w:dxaOrig="1560" w:dyaOrig="300" w14:anchorId="0AC01A7D">
                <v:shape id="_x0000_i1080" type="#_x0000_t75" style="width:78.75pt;height:15pt" o:ole="">
                  <v:imagedata r:id="rId111" o:title=""/>
                </v:shape>
                <o:OLEObject Type="Embed" ProgID="Equation.3" ShapeID="_x0000_i1080" DrawAspect="Content" ObjectID="_1786515426" r:id="rId114"/>
              </w:object>
            </w:r>
          </w:p>
        </w:tc>
      </w:tr>
      <w:tr w:rsidR="003F1658" w14:paraId="432F3DF3" w14:textId="77777777" w:rsidTr="0014388D">
        <w:trPr>
          <w:jc w:val="center"/>
        </w:trPr>
        <w:tc>
          <w:tcPr>
            <w:tcW w:w="846" w:type="dxa"/>
            <w:shd w:val="clear" w:color="auto" w:fill="auto"/>
          </w:tcPr>
          <w:p w14:paraId="20FD357F" w14:textId="77777777" w:rsidR="003F1658" w:rsidRPr="0087099E" w:rsidRDefault="003F1658" w:rsidP="0014388D">
            <w:pPr>
              <w:pStyle w:val="TAC"/>
              <w:rPr>
                <w:rFonts w:eastAsia="Batang"/>
              </w:rPr>
            </w:pPr>
            <w:r w:rsidRPr="0087099E">
              <w:rPr>
                <w:rFonts w:eastAsia="Batang"/>
              </w:rPr>
              <w:t>4</w:t>
            </w:r>
          </w:p>
        </w:tc>
        <w:tc>
          <w:tcPr>
            <w:tcW w:w="1795" w:type="dxa"/>
            <w:shd w:val="clear" w:color="auto" w:fill="auto"/>
          </w:tcPr>
          <w:p w14:paraId="2CFA109F" w14:textId="77777777" w:rsidR="003F1658" w:rsidRPr="0087099E" w:rsidRDefault="003F1658" w:rsidP="0014388D">
            <w:pPr>
              <w:pStyle w:val="TAC"/>
              <w:rPr>
                <w:rFonts w:eastAsia="Batang"/>
              </w:rPr>
            </w:pPr>
            <w:r w:rsidRPr="0087099E">
              <w:rPr>
                <w:rFonts w:eastAsia="Batang"/>
                <w:position w:val="-10"/>
              </w:rPr>
              <w:object w:dxaOrig="780" w:dyaOrig="300" w14:anchorId="06C4EB28">
                <v:shape id="_x0000_i1081" type="#_x0000_t75" style="width:39pt;height:15pt" o:ole="">
                  <v:imagedata r:id="rId89" o:title=""/>
                </v:shape>
                <o:OLEObject Type="Embed" ProgID="Equation.3" ShapeID="_x0000_i1081" DrawAspect="Content" ObjectID="_1786515427" r:id="rId115"/>
              </w:object>
            </w:r>
          </w:p>
        </w:tc>
        <w:tc>
          <w:tcPr>
            <w:tcW w:w="1890" w:type="dxa"/>
            <w:shd w:val="clear" w:color="auto" w:fill="auto"/>
          </w:tcPr>
          <w:p w14:paraId="105C622E" w14:textId="77777777" w:rsidR="003F1658" w:rsidRPr="0087099E" w:rsidRDefault="003F1658" w:rsidP="0014388D">
            <w:pPr>
              <w:pStyle w:val="TAC"/>
              <w:rPr>
                <w:rFonts w:eastAsia="Batang"/>
              </w:rPr>
            </w:pPr>
            <w:r w:rsidRPr="0087099E">
              <w:rPr>
                <w:rFonts w:eastAsia="Batang"/>
                <w:position w:val="-10"/>
              </w:rPr>
              <w:object w:dxaOrig="1560" w:dyaOrig="300" w14:anchorId="4B7E046B">
                <v:shape id="_x0000_i1082" type="#_x0000_t75" style="width:78.75pt;height:15pt" o:ole="">
                  <v:imagedata r:id="rId116" o:title=""/>
                </v:shape>
                <o:OLEObject Type="Embed" ProgID="Equation.3" ShapeID="_x0000_i1082" DrawAspect="Content" ObjectID="_1786515428" r:id="rId117"/>
              </w:object>
            </w:r>
          </w:p>
        </w:tc>
      </w:tr>
      <w:tr w:rsidR="003F1658" w14:paraId="65B1ACE4" w14:textId="77777777" w:rsidTr="0014388D">
        <w:trPr>
          <w:jc w:val="center"/>
        </w:trPr>
        <w:tc>
          <w:tcPr>
            <w:tcW w:w="846" w:type="dxa"/>
            <w:shd w:val="clear" w:color="auto" w:fill="auto"/>
          </w:tcPr>
          <w:p w14:paraId="066878CF" w14:textId="77777777" w:rsidR="003F1658" w:rsidRPr="0087099E" w:rsidRDefault="003F1658" w:rsidP="0014388D">
            <w:pPr>
              <w:pStyle w:val="TAC"/>
              <w:rPr>
                <w:rFonts w:eastAsia="Batang"/>
              </w:rPr>
            </w:pPr>
            <w:r w:rsidRPr="0087099E">
              <w:rPr>
                <w:rFonts w:eastAsia="Batang"/>
              </w:rPr>
              <w:t>5</w:t>
            </w:r>
          </w:p>
        </w:tc>
        <w:tc>
          <w:tcPr>
            <w:tcW w:w="1795" w:type="dxa"/>
            <w:shd w:val="clear" w:color="auto" w:fill="auto"/>
          </w:tcPr>
          <w:p w14:paraId="70EF5565" w14:textId="77777777" w:rsidR="003F1658" w:rsidRPr="0087099E" w:rsidRDefault="003F1658" w:rsidP="0014388D">
            <w:pPr>
              <w:pStyle w:val="TAC"/>
              <w:rPr>
                <w:rFonts w:eastAsia="Batang"/>
              </w:rPr>
            </w:pPr>
            <w:r w:rsidRPr="0087099E">
              <w:rPr>
                <w:rFonts w:eastAsia="Batang"/>
                <w:position w:val="-10"/>
              </w:rPr>
              <w:object w:dxaOrig="780" w:dyaOrig="300" w14:anchorId="3C7C6120">
                <v:shape id="_x0000_i1083" type="#_x0000_t75" style="width:39pt;height:15pt" o:ole="">
                  <v:imagedata r:id="rId91" o:title=""/>
                </v:shape>
                <o:OLEObject Type="Embed" ProgID="Equation.3" ShapeID="_x0000_i1083" DrawAspect="Content" ObjectID="_1786515429" r:id="rId118"/>
              </w:object>
            </w:r>
          </w:p>
        </w:tc>
        <w:tc>
          <w:tcPr>
            <w:tcW w:w="1890" w:type="dxa"/>
            <w:shd w:val="clear" w:color="auto" w:fill="auto"/>
          </w:tcPr>
          <w:p w14:paraId="28ABE660" w14:textId="77777777" w:rsidR="003F1658" w:rsidRPr="0087099E" w:rsidRDefault="003F1658" w:rsidP="0014388D">
            <w:pPr>
              <w:pStyle w:val="TAC"/>
              <w:rPr>
                <w:rFonts w:eastAsia="Batang"/>
              </w:rPr>
            </w:pPr>
            <w:r w:rsidRPr="0087099E">
              <w:rPr>
                <w:rFonts w:eastAsia="Batang"/>
                <w:position w:val="-10"/>
              </w:rPr>
              <w:object w:dxaOrig="1560" w:dyaOrig="300" w14:anchorId="0AA6E3D1">
                <v:shape id="_x0000_i1084" type="#_x0000_t75" style="width:78.75pt;height:15pt" o:ole="">
                  <v:imagedata r:id="rId116" o:title=""/>
                </v:shape>
                <o:OLEObject Type="Embed" ProgID="Equation.3" ShapeID="_x0000_i1084" DrawAspect="Content" ObjectID="_1786515430" r:id="rId119"/>
              </w:object>
            </w:r>
          </w:p>
        </w:tc>
      </w:tr>
      <w:tr w:rsidR="003F1658" w14:paraId="3B5E7A1C" w14:textId="77777777" w:rsidTr="0014388D">
        <w:trPr>
          <w:jc w:val="center"/>
        </w:trPr>
        <w:tc>
          <w:tcPr>
            <w:tcW w:w="846" w:type="dxa"/>
            <w:shd w:val="clear" w:color="auto" w:fill="auto"/>
          </w:tcPr>
          <w:p w14:paraId="6C42939F" w14:textId="77777777" w:rsidR="003F1658" w:rsidRPr="0087099E" w:rsidRDefault="003F1658" w:rsidP="0014388D">
            <w:pPr>
              <w:pStyle w:val="TAC"/>
              <w:rPr>
                <w:rFonts w:eastAsia="Batang"/>
              </w:rPr>
            </w:pPr>
            <w:r w:rsidRPr="0087099E">
              <w:rPr>
                <w:rFonts w:eastAsia="Batang"/>
              </w:rPr>
              <w:t>6</w:t>
            </w:r>
          </w:p>
        </w:tc>
        <w:tc>
          <w:tcPr>
            <w:tcW w:w="1795" w:type="dxa"/>
            <w:shd w:val="clear" w:color="auto" w:fill="auto"/>
          </w:tcPr>
          <w:p w14:paraId="51263113" w14:textId="77777777" w:rsidR="003F1658" w:rsidRPr="0087099E" w:rsidRDefault="003F1658" w:rsidP="0014388D">
            <w:pPr>
              <w:pStyle w:val="TAC"/>
              <w:rPr>
                <w:rFonts w:eastAsia="Batang"/>
              </w:rPr>
            </w:pPr>
            <w:r w:rsidRPr="0087099E">
              <w:rPr>
                <w:rFonts w:eastAsia="Batang"/>
                <w:position w:val="-10"/>
              </w:rPr>
              <w:object w:dxaOrig="780" w:dyaOrig="300" w14:anchorId="3F7E7E93">
                <v:shape id="_x0000_i1085" type="#_x0000_t75" style="width:39pt;height:15pt" o:ole="">
                  <v:imagedata r:id="rId89" o:title=""/>
                </v:shape>
                <o:OLEObject Type="Embed" ProgID="Equation.3" ShapeID="_x0000_i1085" DrawAspect="Content" ObjectID="_1786515431" r:id="rId120"/>
              </w:object>
            </w:r>
          </w:p>
        </w:tc>
        <w:tc>
          <w:tcPr>
            <w:tcW w:w="1890" w:type="dxa"/>
            <w:shd w:val="clear" w:color="auto" w:fill="auto"/>
          </w:tcPr>
          <w:p w14:paraId="4135788C" w14:textId="77777777" w:rsidR="003F1658" w:rsidRPr="0087099E" w:rsidRDefault="003F1658" w:rsidP="0014388D">
            <w:pPr>
              <w:pStyle w:val="TAC"/>
              <w:rPr>
                <w:rFonts w:eastAsia="Batang"/>
              </w:rPr>
            </w:pPr>
            <w:r w:rsidRPr="0087099E">
              <w:rPr>
                <w:rFonts w:eastAsia="Batang"/>
                <w:position w:val="-10"/>
              </w:rPr>
              <w:object w:dxaOrig="1560" w:dyaOrig="300" w14:anchorId="72CAA956">
                <v:shape id="_x0000_i1086" type="#_x0000_t75" style="width:78.75pt;height:15pt" o:ole="">
                  <v:imagedata r:id="rId121" o:title=""/>
                </v:shape>
                <o:OLEObject Type="Embed" ProgID="Equation.3" ShapeID="_x0000_i1086" DrawAspect="Content" ObjectID="_1786515432" r:id="rId122"/>
              </w:object>
            </w:r>
          </w:p>
        </w:tc>
      </w:tr>
      <w:tr w:rsidR="003F1658" w14:paraId="707DA8E2" w14:textId="77777777" w:rsidTr="0014388D">
        <w:trPr>
          <w:jc w:val="center"/>
        </w:trPr>
        <w:tc>
          <w:tcPr>
            <w:tcW w:w="846" w:type="dxa"/>
            <w:shd w:val="clear" w:color="auto" w:fill="auto"/>
          </w:tcPr>
          <w:p w14:paraId="327F698D" w14:textId="77777777" w:rsidR="003F1658" w:rsidRPr="0087099E" w:rsidRDefault="003F1658" w:rsidP="0014388D">
            <w:pPr>
              <w:pStyle w:val="TAC"/>
              <w:rPr>
                <w:rFonts w:eastAsia="Batang"/>
              </w:rPr>
            </w:pPr>
            <w:r w:rsidRPr="0087099E">
              <w:rPr>
                <w:rFonts w:eastAsia="Batang"/>
              </w:rPr>
              <w:t>7</w:t>
            </w:r>
          </w:p>
        </w:tc>
        <w:tc>
          <w:tcPr>
            <w:tcW w:w="1795" w:type="dxa"/>
            <w:shd w:val="clear" w:color="auto" w:fill="auto"/>
          </w:tcPr>
          <w:p w14:paraId="5D0116D8" w14:textId="77777777" w:rsidR="003F1658" w:rsidRPr="0087099E" w:rsidRDefault="003F1658" w:rsidP="0014388D">
            <w:pPr>
              <w:pStyle w:val="TAC"/>
              <w:rPr>
                <w:rFonts w:eastAsia="Batang"/>
              </w:rPr>
            </w:pPr>
            <w:r w:rsidRPr="0087099E">
              <w:rPr>
                <w:rFonts w:eastAsia="Batang"/>
                <w:position w:val="-10"/>
              </w:rPr>
              <w:object w:dxaOrig="780" w:dyaOrig="300" w14:anchorId="63CF4393">
                <v:shape id="_x0000_i1087" type="#_x0000_t75" style="width:39pt;height:15pt" o:ole="">
                  <v:imagedata r:id="rId91" o:title=""/>
                </v:shape>
                <o:OLEObject Type="Embed" ProgID="Equation.3" ShapeID="_x0000_i1087" DrawAspect="Content" ObjectID="_1786515433" r:id="rId123"/>
              </w:object>
            </w:r>
          </w:p>
        </w:tc>
        <w:tc>
          <w:tcPr>
            <w:tcW w:w="1890" w:type="dxa"/>
            <w:shd w:val="clear" w:color="auto" w:fill="auto"/>
          </w:tcPr>
          <w:p w14:paraId="0DD64765" w14:textId="77777777" w:rsidR="003F1658" w:rsidRPr="0087099E" w:rsidRDefault="003F1658" w:rsidP="0014388D">
            <w:pPr>
              <w:pStyle w:val="TAC"/>
              <w:rPr>
                <w:rFonts w:eastAsia="Batang"/>
              </w:rPr>
            </w:pPr>
            <w:r w:rsidRPr="0087099E">
              <w:rPr>
                <w:rFonts w:eastAsia="Batang"/>
                <w:position w:val="-10"/>
              </w:rPr>
              <w:object w:dxaOrig="1560" w:dyaOrig="300" w14:anchorId="216037A5">
                <v:shape id="_x0000_i1088" type="#_x0000_t75" style="width:78.75pt;height:15pt" o:ole="">
                  <v:imagedata r:id="rId121" o:title=""/>
                </v:shape>
                <o:OLEObject Type="Embed" ProgID="Equation.3" ShapeID="_x0000_i1088" DrawAspect="Content" ObjectID="_1786515434" r:id="rId124"/>
              </w:object>
            </w:r>
          </w:p>
        </w:tc>
      </w:tr>
    </w:tbl>
    <w:p w14:paraId="73EF9A10" w14:textId="77777777" w:rsidR="00FC62EA" w:rsidRPr="00B56231" w:rsidRDefault="00FC62EA" w:rsidP="001B0847"/>
    <w:sectPr w:rsidR="00FC62EA" w:rsidRPr="00B56231"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93E64" w14:textId="77777777" w:rsidR="00943D63" w:rsidRDefault="00943D63">
      <w:r>
        <w:separator/>
      </w:r>
    </w:p>
  </w:endnote>
  <w:endnote w:type="continuationSeparator" w:id="0">
    <w:p w14:paraId="12DE9992" w14:textId="77777777" w:rsidR="00943D63" w:rsidRDefault="00943D63">
      <w:r>
        <w:continuationSeparator/>
      </w:r>
    </w:p>
  </w:endnote>
  <w:endnote w:type="continuationNotice" w:id="1">
    <w:p w14:paraId="670D4281" w14:textId="77777777" w:rsidR="00943D63" w:rsidRDefault="00943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6575A" w14:textId="77777777" w:rsidR="00943D63" w:rsidRDefault="00943D63">
      <w:r>
        <w:separator/>
      </w:r>
    </w:p>
  </w:footnote>
  <w:footnote w:type="continuationSeparator" w:id="0">
    <w:p w14:paraId="65BEAB5B" w14:textId="77777777" w:rsidR="00943D63" w:rsidRDefault="00943D63">
      <w:r>
        <w:continuationSeparator/>
      </w:r>
    </w:p>
  </w:footnote>
  <w:footnote w:type="continuationNotice" w:id="1">
    <w:p w14:paraId="1E911393" w14:textId="77777777" w:rsidR="00943D63" w:rsidRDefault="00943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122AE"/>
    <w:rsid w:val="00022E4A"/>
    <w:rsid w:val="0004798A"/>
    <w:rsid w:val="0005301F"/>
    <w:rsid w:val="00054CDB"/>
    <w:rsid w:val="0006134E"/>
    <w:rsid w:val="00072A3A"/>
    <w:rsid w:val="000730DA"/>
    <w:rsid w:val="00075022"/>
    <w:rsid w:val="00090808"/>
    <w:rsid w:val="0009276B"/>
    <w:rsid w:val="0009283D"/>
    <w:rsid w:val="000938C3"/>
    <w:rsid w:val="000A1290"/>
    <w:rsid w:val="000A2950"/>
    <w:rsid w:val="000A6394"/>
    <w:rsid w:val="000B4D29"/>
    <w:rsid w:val="000B564D"/>
    <w:rsid w:val="000B7A64"/>
    <w:rsid w:val="000B7FED"/>
    <w:rsid w:val="000C038A"/>
    <w:rsid w:val="000C1CEF"/>
    <w:rsid w:val="000C2AEF"/>
    <w:rsid w:val="000C6598"/>
    <w:rsid w:val="000C7E1B"/>
    <w:rsid w:val="000D0908"/>
    <w:rsid w:val="000D0DF5"/>
    <w:rsid w:val="000D44B3"/>
    <w:rsid w:val="000E0D4C"/>
    <w:rsid w:val="000E23A8"/>
    <w:rsid w:val="000E4C71"/>
    <w:rsid w:val="00100665"/>
    <w:rsid w:val="001048EC"/>
    <w:rsid w:val="0010490E"/>
    <w:rsid w:val="0011074C"/>
    <w:rsid w:val="00116E40"/>
    <w:rsid w:val="00117ED1"/>
    <w:rsid w:val="00124361"/>
    <w:rsid w:val="00124B17"/>
    <w:rsid w:val="001250B1"/>
    <w:rsid w:val="00132A30"/>
    <w:rsid w:val="00135802"/>
    <w:rsid w:val="00135D7A"/>
    <w:rsid w:val="00136F51"/>
    <w:rsid w:val="00145D43"/>
    <w:rsid w:val="00166FE3"/>
    <w:rsid w:val="00175DE8"/>
    <w:rsid w:val="001802CA"/>
    <w:rsid w:val="00185005"/>
    <w:rsid w:val="00192C46"/>
    <w:rsid w:val="001A08B3"/>
    <w:rsid w:val="001A4E5A"/>
    <w:rsid w:val="001A7B60"/>
    <w:rsid w:val="001B0847"/>
    <w:rsid w:val="001B52F0"/>
    <w:rsid w:val="001B7A65"/>
    <w:rsid w:val="001C540A"/>
    <w:rsid w:val="001D1863"/>
    <w:rsid w:val="001D36E3"/>
    <w:rsid w:val="001E41F3"/>
    <w:rsid w:val="001E4D65"/>
    <w:rsid w:val="00214A52"/>
    <w:rsid w:val="002338EE"/>
    <w:rsid w:val="00237428"/>
    <w:rsid w:val="002432C1"/>
    <w:rsid w:val="00246027"/>
    <w:rsid w:val="00246202"/>
    <w:rsid w:val="00247143"/>
    <w:rsid w:val="002501CF"/>
    <w:rsid w:val="0025167E"/>
    <w:rsid w:val="00252215"/>
    <w:rsid w:val="00254EE5"/>
    <w:rsid w:val="00255248"/>
    <w:rsid w:val="0026004D"/>
    <w:rsid w:val="002640DD"/>
    <w:rsid w:val="002662E9"/>
    <w:rsid w:val="00273AA4"/>
    <w:rsid w:val="00275AB8"/>
    <w:rsid w:val="00275D12"/>
    <w:rsid w:val="00284D8C"/>
    <w:rsid w:val="00284FEB"/>
    <w:rsid w:val="00285708"/>
    <w:rsid w:val="002860C4"/>
    <w:rsid w:val="00290AA4"/>
    <w:rsid w:val="002912D2"/>
    <w:rsid w:val="00292D62"/>
    <w:rsid w:val="00296A1C"/>
    <w:rsid w:val="002A1EE0"/>
    <w:rsid w:val="002A7022"/>
    <w:rsid w:val="002B5741"/>
    <w:rsid w:val="002B5B90"/>
    <w:rsid w:val="002C1A4C"/>
    <w:rsid w:val="002D5F71"/>
    <w:rsid w:val="002E042A"/>
    <w:rsid w:val="002E472E"/>
    <w:rsid w:val="00304538"/>
    <w:rsid w:val="00305409"/>
    <w:rsid w:val="00306A1A"/>
    <w:rsid w:val="00317A71"/>
    <w:rsid w:val="00320028"/>
    <w:rsid w:val="00323F50"/>
    <w:rsid w:val="00334B62"/>
    <w:rsid w:val="003362E0"/>
    <w:rsid w:val="00342C74"/>
    <w:rsid w:val="00352FEC"/>
    <w:rsid w:val="00354495"/>
    <w:rsid w:val="003609EF"/>
    <w:rsid w:val="0036231A"/>
    <w:rsid w:val="00363FE4"/>
    <w:rsid w:val="003748D3"/>
    <w:rsid w:val="00374DD4"/>
    <w:rsid w:val="003772DC"/>
    <w:rsid w:val="00390852"/>
    <w:rsid w:val="00391C28"/>
    <w:rsid w:val="00392C4C"/>
    <w:rsid w:val="00396E03"/>
    <w:rsid w:val="003B1BD3"/>
    <w:rsid w:val="003C0063"/>
    <w:rsid w:val="003C4FE0"/>
    <w:rsid w:val="003D4BD6"/>
    <w:rsid w:val="003E1339"/>
    <w:rsid w:val="003E1A36"/>
    <w:rsid w:val="003F1658"/>
    <w:rsid w:val="003F2C41"/>
    <w:rsid w:val="00405542"/>
    <w:rsid w:val="00410371"/>
    <w:rsid w:val="00412EC4"/>
    <w:rsid w:val="00415C99"/>
    <w:rsid w:val="004221E5"/>
    <w:rsid w:val="00423CF6"/>
    <w:rsid w:val="004242F1"/>
    <w:rsid w:val="0042598D"/>
    <w:rsid w:val="00430FE3"/>
    <w:rsid w:val="00440E77"/>
    <w:rsid w:val="004433F4"/>
    <w:rsid w:val="004471C6"/>
    <w:rsid w:val="00447448"/>
    <w:rsid w:val="00447FF3"/>
    <w:rsid w:val="00454809"/>
    <w:rsid w:val="004568FA"/>
    <w:rsid w:val="004644B8"/>
    <w:rsid w:val="00466A33"/>
    <w:rsid w:val="00482946"/>
    <w:rsid w:val="00482FE4"/>
    <w:rsid w:val="00483E97"/>
    <w:rsid w:val="004873E9"/>
    <w:rsid w:val="004909B1"/>
    <w:rsid w:val="004A1623"/>
    <w:rsid w:val="004A1EE3"/>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2B81"/>
    <w:rsid w:val="00533987"/>
    <w:rsid w:val="0053452B"/>
    <w:rsid w:val="005348FF"/>
    <w:rsid w:val="0054408B"/>
    <w:rsid w:val="00547111"/>
    <w:rsid w:val="00552021"/>
    <w:rsid w:val="00554E10"/>
    <w:rsid w:val="0055510F"/>
    <w:rsid w:val="0056399E"/>
    <w:rsid w:val="00564FE1"/>
    <w:rsid w:val="00575B5C"/>
    <w:rsid w:val="0059063B"/>
    <w:rsid w:val="00592D74"/>
    <w:rsid w:val="005A2799"/>
    <w:rsid w:val="005B3711"/>
    <w:rsid w:val="005B6518"/>
    <w:rsid w:val="005C0008"/>
    <w:rsid w:val="005C0B9A"/>
    <w:rsid w:val="005C2BC5"/>
    <w:rsid w:val="005C64DE"/>
    <w:rsid w:val="005D77CA"/>
    <w:rsid w:val="005E14A4"/>
    <w:rsid w:val="005E2C44"/>
    <w:rsid w:val="005F02EC"/>
    <w:rsid w:val="005F06B9"/>
    <w:rsid w:val="005F2526"/>
    <w:rsid w:val="005F2696"/>
    <w:rsid w:val="005F3DF4"/>
    <w:rsid w:val="00600F00"/>
    <w:rsid w:val="00615C90"/>
    <w:rsid w:val="00621188"/>
    <w:rsid w:val="0062336A"/>
    <w:rsid w:val="006257ED"/>
    <w:rsid w:val="00625D44"/>
    <w:rsid w:val="00634FE4"/>
    <w:rsid w:val="00653DE4"/>
    <w:rsid w:val="00662C4A"/>
    <w:rsid w:val="006633AF"/>
    <w:rsid w:val="006654E5"/>
    <w:rsid w:val="00665C47"/>
    <w:rsid w:val="00674D06"/>
    <w:rsid w:val="00680D0E"/>
    <w:rsid w:val="00695197"/>
    <w:rsid w:val="00695808"/>
    <w:rsid w:val="006A5D0E"/>
    <w:rsid w:val="006A61FE"/>
    <w:rsid w:val="006B46FB"/>
    <w:rsid w:val="006B7CA8"/>
    <w:rsid w:val="006C0DA1"/>
    <w:rsid w:val="006C63AC"/>
    <w:rsid w:val="006C7F51"/>
    <w:rsid w:val="006D1A4F"/>
    <w:rsid w:val="006D7199"/>
    <w:rsid w:val="006E21FB"/>
    <w:rsid w:val="006E520A"/>
    <w:rsid w:val="006F2A83"/>
    <w:rsid w:val="006F5D3B"/>
    <w:rsid w:val="00704571"/>
    <w:rsid w:val="00720DE9"/>
    <w:rsid w:val="00721163"/>
    <w:rsid w:val="007223C8"/>
    <w:rsid w:val="007228F2"/>
    <w:rsid w:val="00727ED3"/>
    <w:rsid w:val="00733D2A"/>
    <w:rsid w:val="00735B16"/>
    <w:rsid w:val="00736477"/>
    <w:rsid w:val="007430D0"/>
    <w:rsid w:val="007464EE"/>
    <w:rsid w:val="00754A46"/>
    <w:rsid w:val="00755010"/>
    <w:rsid w:val="007605D7"/>
    <w:rsid w:val="00782D99"/>
    <w:rsid w:val="00792342"/>
    <w:rsid w:val="007977A8"/>
    <w:rsid w:val="007A064B"/>
    <w:rsid w:val="007A448E"/>
    <w:rsid w:val="007A4526"/>
    <w:rsid w:val="007B512A"/>
    <w:rsid w:val="007C0AB1"/>
    <w:rsid w:val="007C2097"/>
    <w:rsid w:val="007C4C82"/>
    <w:rsid w:val="007C588F"/>
    <w:rsid w:val="007D1468"/>
    <w:rsid w:val="007D6A07"/>
    <w:rsid w:val="007E2F76"/>
    <w:rsid w:val="007F57A5"/>
    <w:rsid w:val="007F7259"/>
    <w:rsid w:val="008040A8"/>
    <w:rsid w:val="0082311F"/>
    <w:rsid w:val="00824EF1"/>
    <w:rsid w:val="008279FA"/>
    <w:rsid w:val="008375AA"/>
    <w:rsid w:val="00842AAE"/>
    <w:rsid w:val="00845885"/>
    <w:rsid w:val="00847080"/>
    <w:rsid w:val="0086017B"/>
    <w:rsid w:val="00860399"/>
    <w:rsid w:val="008626E7"/>
    <w:rsid w:val="00863FC6"/>
    <w:rsid w:val="00867750"/>
    <w:rsid w:val="00870EE7"/>
    <w:rsid w:val="0087103B"/>
    <w:rsid w:val="00877522"/>
    <w:rsid w:val="008801C7"/>
    <w:rsid w:val="00880934"/>
    <w:rsid w:val="00881537"/>
    <w:rsid w:val="008863B9"/>
    <w:rsid w:val="00891A3B"/>
    <w:rsid w:val="008954B1"/>
    <w:rsid w:val="008A2B90"/>
    <w:rsid w:val="008A3C7F"/>
    <w:rsid w:val="008A45A6"/>
    <w:rsid w:val="008B5C0C"/>
    <w:rsid w:val="008C2217"/>
    <w:rsid w:val="008D086A"/>
    <w:rsid w:val="008D17E2"/>
    <w:rsid w:val="008D1BB8"/>
    <w:rsid w:val="008D201E"/>
    <w:rsid w:val="008D3CCC"/>
    <w:rsid w:val="008D4789"/>
    <w:rsid w:val="008E097F"/>
    <w:rsid w:val="008E17F5"/>
    <w:rsid w:val="008E3607"/>
    <w:rsid w:val="008E4FB9"/>
    <w:rsid w:val="008E66E5"/>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43D63"/>
    <w:rsid w:val="009534B4"/>
    <w:rsid w:val="009565AC"/>
    <w:rsid w:val="0096452F"/>
    <w:rsid w:val="00967884"/>
    <w:rsid w:val="009770FD"/>
    <w:rsid w:val="009777D9"/>
    <w:rsid w:val="00983BCD"/>
    <w:rsid w:val="00986D36"/>
    <w:rsid w:val="00991B88"/>
    <w:rsid w:val="009931EF"/>
    <w:rsid w:val="00997800"/>
    <w:rsid w:val="009A25F4"/>
    <w:rsid w:val="009A5753"/>
    <w:rsid w:val="009A579D"/>
    <w:rsid w:val="009B2BD1"/>
    <w:rsid w:val="009C608B"/>
    <w:rsid w:val="009D1A3B"/>
    <w:rsid w:val="009D7837"/>
    <w:rsid w:val="009E0319"/>
    <w:rsid w:val="009E28B0"/>
    <w:rsid w:val="009E3297"/>
    <w:rsid w:val="009E6FFA"/>
    <w:rsid w:val="009F12BC"/>
    <w:rsid w:val="009F1CE6"/>
    <w:rsid w:val="009F210F"/>
    <w:rsid w:val="009F58C9"/>
    <w:rsid w:val="009F734F"/>
    <w:rsid w:val="00A00DE3"/>
    <w:rsid w:val="00A01FFD"/>
    <w:rsid w:val="00A17437"/>
    <w:rsid w:val="00A2387E"/>
    <w:rsid w:val="00A246B6"/>
    <w:rsid w:val="00A27EEC"/>
    <w:rsid w:val="00A31212"/>
    <w:rsid w:val="00A418DC"/>
    <w:rsid w:val="00A46004"/>
    <w:rsid w:val="00A47E70"/>
    <w:rsid w:val="00A50CF0"/>
    <w:rsid w:val="00A6417B"/>
    <w:rsid w:val="00A6646A"/>
    <w:rsid w:val="00A76594"/>
    <w:rsid w:val="00A7671C"/>
    <w:rsid w:val="00A772A5"/>
    <w:rsid w:val="00A862DB"/>
    <w:rsid w:val="00A922DE"/>
    <w:rsid w:val="00AA166A"/>
    <w:rsid w:val="00AA2CBC"/>
    <w:rsid w:val="00AA491A"/>
    <w:rsid w:val="00AB59C0"/>
    <w:rsid w:val="00AB7762"/>
    <w:rsid w:val="00AC22BC"/>
    <w:rsid w:val="00AC55D7"/>
    <w:rsid w:val="00AC5820"/>
    <w:rsid w:val="00AC64E8"/>
    <w:rsid w:val="00AD1CD8"/>
    <w:rsid w:val="00AD2257"/>
    <w:rsid w:val="00AF6C03"/>
    <w:rsid w:val="00B02577"/>
    <w:rsid w:val="00B0330A"/>
    <w:rsid w:val="00B04F64"/>
    <w:rsid w:val="00B226A7"/>
    <w:rsid w:val="00B255C1"/>
    <w:rsid w:val="00B258BB"/>
    <w:rsid w:val="00B26AA3"/>
    <w:rsid w:val="00B4196E"/>
    <w:rsid w:val="00B46784"/>
    <w:rsid w:val="00B5210D"/>
    <w:rsid w:val="00B67B97"/>
    <w:rsid w:val="00B67D8F"/>
    <w:rsid w:val="00B80B48"/>
    <w:rsid w:val="00B83AAA"/>
    <w:rsid w:val="00B9048B"/>
    <w:rsid w:val="00B913BB"/>
    <w:rsid w:val="00B941C9"/>
    <w:rsid w:val="00B968C8"/>
    <w:rsid w:val="00BA0E72"/>
    <w:rsid w:val="00BA3EC5"/>
    <w:rsid w:val="00BA51D9"/>
    <w:rsid w:val="00BB5DFC"/>
    <w:rsid w:val="00BD279D"/>
    <w:rsid w:val="00BD6BB8"/>
    <w:rsid w:val="00BE02FD"/>
    <w:rsid w:val="00BE0423"/>
    <w:rsid w:val="00BE144E"/>
    <w:rsid w:val="00BE1495"/>
    <w:rsid w:val="00BE15F6"/>
    <w:rsid w:val="00BE22F6"/>
    <w:rsid w:val="00BF24F8"/>
    <w:rsid w:val="00BF3ED8"/>
    <w:rsid w:val="00C007A7"/>
    <w:rsid w:val="00C11AFE"/>
    <w:rsid w:val="00C14D3D"/>
    <w:rsid w:val="00C23CD0"/>
    <w:rsid w:val="00C23F69"/>
    <w:rsid w:val="00C41734"/>
    <w:rsid w:val="00C41AE1"/>
    <w:rsid w:val="00C454F5"/>
    <w:rsid w:val="00C615FB"/>
    <w:rsid w:val="00C6418D"/>
    <w:rsid w:val="00C667A9"/>
    <w:rsid w:val="00C66BA2"/>
    <w:rsid w:val="00C70D5F"/>
    <w:rsid w:val="00C74023"/>
    <w:rsid w:val="00C74B84"/>
    <w:rsid w:val="00C823CE"/>
    <w:rsid w:val="00C83772"/>
    <w:rsid w:val="00C84DAD"/>
    <w:rsid w:val="00C870F6"/>
    <w:rsid w:val="00C87527"/>
    <w:rsid w:val="00C90C16"/>
    <w:rsid w:val="00C958A2"/>
    <w:rsid w:val="00C95985"/>
    <w:rsid w:val="00C9769F"/>
    <w:rsid w:val="00CA12B9"/>
    <w:rsid w:val="00CA1F57"/>
    <w:rsid w:val="00CA7879"/>
    <w:rsid w:val="00CB2079"/>
    <w:rsid w:val="00CC3EA4"/>
    <w:rsid w:val="00CC3F9B"/>
    <w:rsid w:val="00CC4DA6"/>
    <w:rsid w:val="00CC5026"/>
    <w:rsid w:val="00CC674A"/>
    <w:rsid w:val="00CC68D0"/>
    <w:rsid w:val="00CD08CC"/>
    <w:rsid w:val="00CD0AC9"/>
    <w:rsid w:val="00CD194F"/>
    <w:rsid w:val="00CD53C8"/>
    <w:rsid w:val="00CE1C2C"/>
    <w:rsid w:val="00CE55E0"/>
    <w:rsid w:val="00CE6FAE"/>
    <w:rsid w:val="00CE7270"/>
    <w:rsid w:val="00CF2C5C"/>
    <w:rsid w:val="00CF4545"/>
    <w:rsid w:val="00D03F70"/>
    <w:rsid w:val="00D03F9A"/>
    <w:rsid w:val="00D06D51"/>
    <w:rsid w:val="00D122D3"/>
    <w:rsid w:val="00D12E9A"/>
    <w:rsid w:val="00D24991"/>
    <w:rsid w:val="00D303B1"/>
    <w:rsid w:val="00D3139C"/>
    <w:rsid w:val="00D3376A"/>
    <w:rsid w:val="00D33EBD"/>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A1040"/>
    <w:rsid w:val="00DA139A"/>
    <w:rsid w:val="00DA174C"/>
    <w:rsid w:val="00DA2107"/>
    <w:rsid w:val="00DB03CA"/>
    <w:rsid w:val="00DB25F7"/>
    <w:rsid w:val="00DB2998"/>
    <w:rsid w:val="00DB4C33"/>
    <w:rsid w:val="00DC3972"/>
    <w:rsid w:val="00DC5CFE"/>
    <w:rsid w:val="00DC6FDF"/>
    <w:rsid w:val="00DD5751"/>
    <w:rsid w:val="00DD6ADE"/>
    <w:rsid w:val="00DE34CF"/>
    <w:rsid w:val="00DE6F11"/>
    <w:rsid w:val="00DF0D8E"/>
    <w:rsid w:val="00DF18BA"/>
    <w:rsid w:val="00DF3C5E"/>
    <w:rsid w:val="00E0511A"/>
    <w:rsid w:val="00E063B4"/>
    <w:rsid w:val="00E1150D"/>
    <w:rsid w:val="00E13056"/>
    <w:rsid w:val="00E13F3D"/>
    <w:rsid w:val="00E23AE5"/>
    <w:rsid w:val="00E32C4A"/>
    <w:rsid w:val="00E34898"/>
    <w:rsid w:val="00E4259E"/>
    <w:rsid w:val="00E4288E"/>
    <w:rsid w:val="00E44C25"/>
    <w:rsid w:val="00E45F54"/>
    <w:rsid w:val="00E637B8"/>
    <w:rsid w:val="00E70B1C"/>
    <w:rsid w:val="00E72ACA"/>
    <w:rsid w:val="00E763C0"/>
    <w:rsid w:val="00E84403"/>
    <w:rsid w:val="00EA2BF6"/>
    <w:rsid w:val="00EB09B7"/>
    <w:rsid w:val="00EB19ED"/>
    <w:rsid w:val="00EC2905"/>
    <w:rsid w:val="00EC6D2E"/>
    <w:rsid w:val="00ED13BA"/>
    <w:rsid w:val="00ED3DBF"/>
    <w:rsid w:val="00ED4729"/>
    <w:rsid w:val="00ED7146"/>
    <w:rsid w:val="00ED7791"/>
    <w:rsid w:val="00EE6C48"/>
    <w:rsid w:val="00EE7D7C"/>
    <w:rsid w:val="00EE7F02"/>
    <w:rsid w:val="00EF3FD8"/>
    <w:rsid w:val="00F031D9"/>
    <w:rsid w:val="00F04A15"/>
    <w:rsid w:val="00F23847"/>
    <w:rsid w:val="00F25D98"/>
    <w:rsid w:val="00F300FB"/>
    <w:rsid w:val="00F3240A"/>
    <w:rsid w:val="00F435AC"/>
    <w:rsid w:val="00F44013"/>
    <w:rsid w:val="00F530C3"/>
    <w:rsid w:val="00F6190C"/>
    <w:rsid w:val="00F81CF9"/>
    <w:rsid w:val="00F8265E"/>
    <w:rsid w:val="00F93DBC"/>
    <w:rsid w:val="00F978B9"/>
    <w:rsid w:val="00FA07F2"/>
    <w:rsid w:val="00FB2279"/>
    <w:rsid w:val="00FB6386"/>
    <w:rsid w:val="00FC62EA"/>
    <w:rsid w:val="00FC7E1C"/>
    <w:rsid w:val="00FD448C"/>
    <w:rsid w:val="00FD72BF"/>
    <w:rsid w:val="00FE49FA"/>
    <w:rsid w:val="00FE5D83"/>
    <w:rsid w:val="00FE64AA"/>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uiPriority w:val="99"/>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47080"/>
    <w:rPr>
      <w:rFonts w:ascii="Arial" w:hAnsi="Arial"/>
      <w:sz w:val="36"/>
      <w:lang w:val="en-GB" w:eastAsia="en-US"/>
    </w:rPr>
  </w:style>
  <w:style w:type="character" w:customStyle="1" w:styleId="Heading2Char">
    <w:name w:val="Heading 2 Char"/>
    <w:aliases w:val="标题 2 Char"/>
    <w:basedOn w:val="DefaultParagraphFont"/>
    <w:uiPriority w:val="9"/>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uiPriority w:val="20"/>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259172683">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3.bin"/><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6.bin"/><Relationship Id="rId84" Type="http://schemas.openxmlformats.org/officeDocument/2006/relationships/oleObject" Target="embeddings/oleObject31.bin"/><Relationship Id="rId89" Type="http://schemas.openxmlformats.org/officeDocument/2006/relationships/image" Target="media/image40.wmf"/><Relationship Id="rId112" Type="http://schemas.openxmlformats.org/officeDocument/2006/relationships/oleObject" Target="embeddings/oleObject54.bin"/><Relationship Id="rId16" Type="http://schemas.openxmlformats.org/officeDocument/2006/relationships/image" Target="media/image1.wmf"/><Relationship Id="rId107" Type="http://schemas.openxmlformats.org/officeDocument/2006/relationships/oleObject" Target="embeddings/oleObject50.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oleObject" Target="embeddings/oleObject63.bin"/><Relationship Id="rId128"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oleObject" Target="embeddings/oleObject35.bin"/><Relationship Id="rId95" Type="http://schemas.openxmlformats.org/officeDocument/2006/relationships/oleObject" Target="embeddings/oleObject39.bin"/><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28.wmf"/><Relationship Id="rId113" Type="http://schemas.openxmlformats.org/officeDocument/2006/relationships/oleObject" Target="embeddings/oleObject55.bin"/><Relationship Id="rId118" Type="http://schemas.openxmlformats.org/officeDocument/2006/relationships/oleObject" Target="embeddings/oleObject59.bin"/><Relationship Id="rId80" Type="http://schemas.openxmlformats.org/officeDocument/2006/relationships/image" Target="media/image35.wmf"/><Relationship Id="rId85" Type="http://schemas.openxmlformats.org/officeDocument/2006/relationships/image" Target="media/image39.wmf"/><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oleObject" Target="embeddings/oleObject11.bin"/><Relationship Id="rId59" Type="http://schemas.openxmlformats.org/officeDocument/2006/relationships/image" Target="media/image23.wmf"/><Relationship Id="rId103" Type="http://schemas.openxmlformats.org/officeDocument/2006/relationships/oleObject" Target="embeddings/oleObject47.bin"/><Relationship Id="rId108" Type="http://schemas.openxmlformats.org/officeDocument/2006/relationships/oleObject" Target="embeddings/oleObject51.bin"/><Relationship Id="rId124" Type="http://schemas.openxmlformats.org/officeDocument/2006/relationships/oleObject" Target="embeddings/oleObject64.bin"/><Relationship Id="rId129" Type="http://schemas.microsoft.com/office/2011/relationships/people" Target="people.xml"/><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1.wmf"/><Relationship Id="rId91" Type="http://schemas.openxmlformats.org/officeDocument/2006/relationships/image" Target="media/image41.wmf"/><Relationship Id="rId96" Type="http://schemas.openxmlformats.org/officeDocument/2006/relationships/oleObject" Target="embeddings/oleObject40.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oleObject" Target="embeddings/oleObject4.bin"/><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oleObject" Target="embeddings/oleObject56.bin"/><Relationship Id="rId119" Type="http://schemas.openxmlformats.org/officeDocument/2006/relationships/oleObject" Target="embeddings/oleObject60.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6.wmf"/><Relationship Id="rId81" Type="http://schemas.openxmlformats.org/officeDocument/2006/relationships/image" Target="media/image36.wmf"/><Relationship Id="rId86" Type="http://schemas.openxmlformats.org/officeDocument/2006/relationships/oleObject" Target="embeddings/oleObject32.bin"/><Relationship Id="rId130" Type="http://schemas.openxmlformats.org/officeDocument/2006/relationships/theme" Target="theme/theme1.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3.wmf"/><Relationship Id="rId109" Type="http://schemas.openxmlformats.org/officeDocument/2006/relationships/oleObject" Target="embeddings/oleObject52.bin"/><Relationship Id="rId34" Type="http://schemas.openxmlformats.org/officeDocument/2006/relationships/image" Target="media/image10.wmf"/><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oleObject" Target="embeddings/oleObject48.bin"/><Relationship Id="rId120" Type="http://schemas.openxmlformats.org/officeDocument/2006/relationships/oleObject" Target="embeddings/oleObject61.bin"/><Relationship Id="rId125" Type="http://schemas.openxmlformats.org/officeDocument/2006/relationships/header" Target="header2.xm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oleObject" Target="embeddings/oleObject25.bin"/><Relationship Id="rId87" Type="http://schemas.openxmlformats.org/officeDocument/2006/relationships/oleObject" Target="embeddings/oleObject33.bin"/><Relationship Id="rId110" Type="http://schemas.openxmlformats.org/officeDocument/2006/relationships/oleObject" Target="embeddings/oleObject53.bin"/><Relationship Id="rId115" Type="http://schemas.openxmlformats.org/officeDocument/2006/relationships/oleObject" Target="embeddings/oleObject57.bin"/><Relationship Id="rId61" Type="http://schemas.openxmlformats.org/officeDocument/2006/relationships/image" Target="media/image24.wmf"/><Relationship Id="rId82" Type="http://schemas.openxmlformats.org/officeDocument/2006/relationships/image" Target="media/image37.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0.bin"/><Relationship Id="rId77" Type="http://schemas.openxmlformats.org/officeDocument/2006/relationships/image" Target="media/image32.wmf"/><Relationship Id="rId100" Type="http://schemas.openxmlformats.org/officeDocument/2006/relationships/oleObject" Target="embeddings/oleObject44.bin"/><Relationship Id="rId105" Type="http://schemas.openxmlformats.org/officeDocument/2006/relationships/oleObject" Target="embeddings/oleObject49.bin"/><Relationship Id="rId12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8.bin"/><Relationship Id="rId93" Type="http://schemas.openxmlformats.org/officeDocument/2006/relationships/oleObject" Target="embeddings/oleObject37.bin"/><Relationship Id="rId98" Type="http://schemas.openxmlformats.org/officeDocument/2006/relationships/oleObject" Target="embeddings/oleObject42.bin"/><Relationship Id="rId121" Type="http://schemas.openxmlformats.org/officeDocument/2006/relationships/image" Target="media/image45.wmf"/><Relationship Id="rId3" Type="http://schemas.openxmlformats.org/officeDocument/2006/relationships/customXml" Target="../customXml/item2.xml"/><Relationship Id="rId25" Type="http://schemas.openxmlformats.org/officeDocument/2006/relationships/oleObject" Target="embeddings/oleObject5.bin"/><Relationship Id="rId46" Type="http://schemas.openxmlformats.org/officeDocument/2006/relationships/oleObject" Target="embeddings/oleObject15.bin"/><Relationship Id="rId67" Type="http://schemas.openxmlformats.org/officeDocument/2006/relationships/image" Target="media/image27.wmf"/><Relationship Id="rId116" Type="http://schemas.openxmlformats.org/officeDocument/2006/relationships/image" Target="media/image44.wmf"/><Relationship Id="rId20" Type="http://schemas.openxmlformats.org/officeDocument/2006/relationships/image" Target="media/image3.wmf"/><Relationship Id="rId41" Type="http://schemas.openxmlformats.org/officeDocument/2006/relationships/image" Target="media/image14.wmf"/><Relationship Id="rId62" Type="http://schemas.openxmlformats.org/officeDocument/2006/relationships/oleObject" Target="embeddings/oleObject23.bin"/><Relationship Id="rId83" Type="http://schemas.openxmlformats.org/officeDocument/2006/relationships/image" Target="media/image38.wmf"/><Relationship Id="rId88" Type="http://schemas.openxmlformats.org/officeDocument/2006/relationships/oleObject" Target="embeddings/oleObject34.bin"/><Relationship Id="rId111" Type="http://schemas.openxmlformats.org/officeDocument/2006/relationships/image" Target="media/image43.wmf"/><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image" Target="media/image22.wmf"/><Relationship Id="rId106" Type="http://schemas.openxmlformats.org/officeDocument/2006/relationships/image" Target="media/image42.wmf"/><Relationship Id="rId127" Type="http://schemas.openxmlformats.org/officeDocument/2006/relationships/header" Target="header4.xml"/><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30.wmf"/><Relationship Id="rId78" Type="http://schemas.openxmlformats.org/officeDocument/2006/relationships/image" Target="media/image33.wmf"/><Relationship Id="rId94" Type="http://schemas.openxmlformats.org/officeDocument/2006/relationships/oleObject" Target="embeddings/oleObject38.bin"/><Relationship Id="rId99" Type="http://schemas.openxmlformats.org/officeDocument/2006/relationships/oleObject" Target="embeddings/oleObject43.bin"/><Relationship Id="rId101" Type="http://schemas.openxmlformats.org/officeDocument/2006/relationships/oleObject" Target="embeddings/oleObject45.bin"/><Relationship Id="rId122" Type="http://schemas.openxmlformats.org/officeDocument/2006/relationships/oleObject" Target="embeddings/oleObject62.bin"/><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3.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2777</Words>
  <Characters>15830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2024-08-30T07:25:00Z</dcterms:created>
  <dcterms:modified xsi:type="dcterms:W3CDTF">2024-08-30T07:26:00Z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