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4815A428"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C87542">
        <w:rPr>
          <w:rFonts w:eastAsia="宋体"/>
          <w:sz w:val="22"/>
          <w:lang w:eastAsia="zh-CN"/>
        </w:rPr>
        <w:t>7</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11175F" w:rsidRPr="00690651">
        <w:rPr>
          <w:rFonts w:eastAsia="宋体"/>
          <w:sz w:val="22"/>
          <w:lang w:eastAsia="zh-CN"/>
        </w:rPr>
        <w:t>0</w:t>
      </w:r>
      <w:r w:rsidR="00AF5000">
        <w:rPr>
          <w:rFonts w:eastAsia="宋体"/>
          <w:sz w:val="22"/>
          <w:lang w:eastAsia="zh-CN"/>
        </w:rPr>
        <w:t>4881</w:t>
      </w:r>
    </w:p>
    <w:p w14:paraId="0320FB0F" w14:textId="63A0D107" w:rsidR="0016035C" w:rsidRPr="00690651" w:rsidRDefault="00C87542" w:rsidP="003C0F2A">
      <w:pPr>
        <w:pStyle w:val="a5"/>
        <w:tabs>
          <w:tab w:val="clear" w:pos="4536"/>
          <w:tab w:val="left" w:pos="1800"/>
        </w:tabs>
        <w:ind w:left="1800" w:hanging="1800"/>
        <w:rPr>
          <w:rFonts w:eastAsia="宋体"/>
          <w:sz w:val="22"/>
          <w:lang w:eastAsia="zh-CN"/>
        </w:rPr>
      </w:pPr>
      <w:r w:rsidRPr="00C87542">
        <w:rPr>
          <w:rFonts w:eastAsia="宋体"/>
          <w:sz w:val="22"/>
          <w:lang w:eastAsia="zh-CN"/>
        </w:rPr>
        <w:t>Fukuoka City, Fukuoka, Japan, May 20</w:t>
      </w:r>
      <w:r w:rsidRPr="00C87542">
        <w:rPr>
          <w:rFonts w:eastAsia="宋体" w:hint="eastAsia"/>
          <w:sz w:val="22"/>
          <w:lang w:eastAsia="zh-CN"/>
        </w:rPr>
        <w:t>th</w:t>
      </w:r>
      <w:r w:rsidRPr="00C87542">
        <w:rPr>
          <w:rFonts w:eastAsia="宋体"/>
          <w:sz w:val="22"/>
          <w:lang w:eastAsia="zh-CN"/>
        </w:rPr>
        <w:t xml:space="preserve"> – 24</w:t>
      </w:r>
      <w:r w:rsidRPr="00C87542">
        <w:rPr>
          <w:rFonts w:eastAsia="宋体" w:hint="eastAsia"/>
          <w:sz w:val="22"/>
          <w:lang w:eastAsia="zh-CN"/>
        </w:rPr>
        <w:t>t</w:t>
      </w:r>
      <w:r w:rsidRPr="00C87542">
        <w:rPr>
          <w:rFonts w:eastAsia="宋体"/>
          <w:sz w:val="22"/>
          <w:lang w:eastAsia="zh-CN"/>
        </w:rPr>
        <w:t>h,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44F7357"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C21565" w:rsidRPr="00690651">
        <w:rPr>
          <w:rFonts w:eastAsia="宋体"/>
          <w:sz w:val="22"/>
          <w:lang w:eastAsia="zh-CN"/>
        </w:rPr>
        <w:t>3</w:t>
      </w:r>
      <w:r w:rsidR="008602BC" w:rsidRPr="00690651">
        <w:rPr>
          <w:rFonts w:eastAsia="宋体" w:hint="eastAsia"/>
          <w:sz w:val="22"/>
          <w:lang w:eastAsia="zh-CN"/>
        </w:rPr>
        <w:t>.</w:t>
      </w:r>
      <w:r w:rsidR="00C21565" w:rsidRPr="00690651">
        <w:rPr>
          <w:rFonts w:eastAsia="宋体"/>
          <w:sz w:val="22"/>
          <w:lang w:eastAsia="zh-CN"/>
        </w:rPr>
        <w:t>3</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59A4CFDF" w:rsidR="00FB4AEE" w:rsidRDefault="00563C51" w:rsidP="00FB4AEE">
      <w:pPr>
        <w:pStyle w:val="a0"/>
        <w:rPr>
          <w:rFonts w:eastAsia="宋体"/>
          <w:lang w:eastAsia="zh-CN"/>
        </w:rPr>
      </w:pPr>
      <w:r w:rsidRPr="00690651">
        <w:rPr>
          <w:rFonts w:eastAsia="宋体"/>
          <w:lang w:eastAsia="zh-CN"/>
        </w:rPr>
        <w:t xml:space="preserve">In </w:t>
      </w:r>
      <w:r w:rsidR="005F41C8">
        <w:rPr>
          <w:rFonts w:eastAsia="宋体"/>
          <w:lang w:eastAsia="zh-CN"/>
        </w:rPr>
        <w:t xml:space="preserve">RAN1#116 </w:t>
      </w:r>
      <w:r w:rsidR="00C87542">
        <w:rPr>
          <w:rFonts w:eastAsia="宋体"/>
          <w:lang w:eastAsia="zh-CN"/>
        </w:rPr>
        <w:t xml:space="preserve">and RAN1#116-bis </w:t>
      </w:r>
      <w:r w:rsidR="005F41C8">
        <w:rPr>
          <w:rFonts w:eastAsia="宋体"/>
          <w:lang w:eastAsia="zh-CN"/>
        </w:rPr>
        <w:t>meeting</w:t>
      </w:r>
      <w:r w:rsidR="00C87542">
        <w:rPr>
          <w:rFonts w:eastAsia="宋体"/>
          <w:lang w:eastAsia="zh-CN"/>
        </w:rPr>
        <w:t>s</w:t>
      </w:r>
      <w:r w:rsidR="005F41C8">
        <w:rPr>
          <w:rFonts w:eastAsia="宋体"/>
          <w:lang w:eastAsia="zh-CN"/>
        </w:rPr>
        <w:t xml:space="preserve">, </w:t>
      </w:r>
      <w:r w:rsidR="005F41C8" w:rsidRPr="00690651">
        <w:rPr>
          <w:rFonts w:eastAsia="宋体"/>
          <w:lang w:eastAsia="zh-CN"/>
        </w:rPr>
        <w:t xml:space="preserve">the following </w:t>
      </w:r>
      <w:r w:rsidR="005F41C8">
        <w:rPr>
          <w:rFonts w:eastAsia="宋体"/>
          <w:lang w:eastAsia="zh-CN"/>
        </w:rPr>
        <w:t>agreement</w:t>
      </w:r>
      <w:r w:rsidR="005F41C8" w:rsidRPr="00690651">
        <w:rPr>
          <w:rFonts w:eastAsia="宋体"/>
          <w:lang w:eastAsia="zh-CN"/>
        </w:rPr>
        <w:t xml:space="preserve">s </w:t>
      </w:r>
      <w:r w:rsidR="005F41C8">
        <w:rPr>
          <w:rFonts w:eastAsia="宋体"/>
          <w:lang w:eastAsia="zh-CN"/>
        </w:rPr>
        <w:t>were achieved</w:t>
      </w:r>
      <w:r w:rsidR="00D527FD" w:rsidRPr="00690651">
        <w:rPr>
          <w:rFonts w:eastAsia="宋体"/>
          <w:lang w:eastAsia="zh-CN"/>
        </w:rPr>
        <w:t xml:space="preserve"> </w:t>
      </w:r>
      <w:r w:rsidR="005F41C8">
        <w:rPr>
          <w:rFonts w:eastAsia="宋体"/>
          <w:lang w:eastAsia="zh-CN"/>
        </w:rPr>
        <w:t xml:space="preserve">for </w:t>
      </w:r>
      <w:r w:rsidRPr="00690651">
        <w:rPr>
          <w:rFonts w:eastAsia="宋体"/>
          <w:lang w:eastAsia="zh-CN"/>
        </w:rPr>
        <w:t>Rel-19 AI/ML for air interface:</w:t>
      </w:r>
      <w:r w:rsidR="003940FA" w:rsidRPr="00690651">
        <w:rPr>
          <w:rFonts w:eastAsia="宋体"/>
          <w:lang w:eastAsia="zh-CN"/>
        </w:rPr>
        <w:t xml:space="preserve"> </w:t>
      </w:r>
    </w:p>
    <w:p w14:paraId="6B0C6CE9" w14:textId="77777777" w:rsidR="005F41C8" w:rsidRPr="00F50ABC" w:rsidRDefault="005F41C8" w:rsidP="005F41C8">
      <w:pPr>
        <w:rPr>
          <w:iCs/>
          <w:highlight w:val="green"/>
        </w:rPr>
      </w:pPr>
      <w:r w:rsidRPr="00F50ABC">
        <w:rPr>
          <w:iCs/>
          <w:highlight w:val="green"/>
        </w:rPr>
        <w:t>Agreement</w:t>
      </w:r>
    </w:p>
    <w:p w14:paraId="56BB1C35" w14:textId="77777777" w:rsidR="005F41C8" w:rsidRPr="00F05DF0" w:rsidRDefault="005F41C8" w:rsidP="005F41C8">
      <w:r w:rsidRPr="00F05DF0">
        <w:t xml:space="preserve">For model identification of UE-side or UE-part of two-sided models, further clarification is made as follows. </w:t>
      </w:r>
    </w:p>
    <w:p w14:paraId="6335F6F1" w14:textId="77777777" w:rsidR="005F41C8" w:rsidRPr="00F50ABC" w:rsidRDefault="005F41C8" w:rsidP="00163775">
      <w:pPr>
        <w:pStyle w:val="aa"/>
        <w:numPr>
          <w:ilvl w:val="0"/>
          <w:numId w:val="14"/>
        </w:numPr>
        <w:overflowPunct w:val="0"/>
        <w:autoSpaceDE w:val="0"/>
        <w:autoSpaceDN w:val="0"/>
        <w:adjustRightInd w:val="0"/>
        <w:spacing w:after="180"/>
        <w:textAlignment w:val="baseline"/>
        <w:rPr>
          <w:highlight w:val="green"/>
        </w:rPr>
      </w:pPr>
      <w:r w:rsidRPr="00F50ABC">
        <w:rPr>
          <w:highlight w:val="green"/>
        </w:rPr>
        <w:t>The following are example use cases Type B1 and B2</w:t>
      </w:r>
    </w:p>
    <w:p w14:paraId="284F65A7" w14:textId="77777777" w:rsidR="005F41C8" w:rsidRPr="00F50ABC" w:rsidRDefault="005F41C8" w:rsidP="00163775">
      <w:pPr>
        <w:pStyle w:val="aa"/>
        <w:numPr>
          <w:ilvl w:val="1"/>
          <w:numId w:val="14"/>
        </w:numPr>
        <w:overflowPunct w:val="0"/>
        <w:autoSpaceDE w:val="0"/>
        <w:autoSpaceDN w:val="0"/>
        <w:adjustRightInd w:val="0"/>
        <w:spacing w:after="180"/>
        <w:textAlignment w:val="baseline"/>
        <w:rPr>
          <w:highlight w:val="green"/>
        </w:rPr>
      </w:pPr>
      <w:r w:rsidRPr="00F50ABC">
        <w:rPr>
          <w:highlight w:val="green"/>
        </w:rPr>
        <w:t xml:space="preserve">Model identification in model transfer from NW to UE </w:t>
      </w:r>
    </w:p>
    <w:p w14:paraId="08FB72F1" w14:textId="77777777" w:rsidR="005F41C8" w:rsidRPr="00F50ABC" w:rsidRDefault="005F41C8" w:rsidP="00163775">
      <w:pPr>
        <w:pStyle w:val="aa"/>
        <w:numPr>
          <w:ilvl w:val="1"/>
          <w:numId w:val="14"/>
        </w:numPr>
        <w:overflowPunct w:val="0"/>
        <w:autoSpaceDE w:val="0"/>
        <w:autoSpaceDN w:val="0"/>
        <w:adjustRightInd w:val="0"/>
        <w:spacing w:after="180"/>
        <w:textAlignment w:val="baseline"/>
        <w:rPr>
          <w:highlight w:val="green"/>
        </w:rPr>
      </w:pPr>
      <w:r w:rsidRPr="00F50ABC">
        <w:rPr>
          <w:highlight w:val="green"/>
        </w:rPr>
        <w:t xml:space="preserve">Model identification with </w:t>
      </w:r>
      <w:r w:rsidRPr="00F50ABC">
        <w:rPr>
          <w:b/>
          <w:bCs/>
          <w:highlight w:val="green"/>
        </w:rPr>
        <w:t>data collection</w:t>
      </w:r>
      <w:r w:rsidRPr="00F50ABC">
        <w:rPr>
          <w:highlight w:val="green"/>
        </w:rPr>
        <w:t xml:space="preserve"> related configuration(s) and/or indication(s) and/or dataset transfer </w:t>
      </w:r>
    </w:p>
    <w:p w14:paraId="31752EAA"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F05DF0">
        <w:t>Note: Other example use cases are not precluded.</w:t>
      </w:r>
    </w:p>
    <w:p w14:paraId="778C028D" w14:textId="77777777" w:rsidR="005F41C8" w:rsidRPr="00F05DF0" w:rsidRDefault="005F41C8" w:rsidP="00163775">
      <w:pPr>
        <w:pStyle w:val="aa"/>
        <w:numPr>
          <w:ilvl w:val="0"/>
          <w:numId w:val="14"/>
        </w:numPr>
        <w:overflowPunct w:val="0"/>
        <w:autoSpaceDE w:val="0"/>
        <w:autoSpaceDN w:val="0"/>
        <w:adjustRightInd w:val="0"/>
        <w:spacing w:after="180"/>
        <w:textAlignment w:val="baseline"/>
      </w:pPr>
      <w:r w:rsidRPr="00F05DF0">
        <w:rPr>
          <w:lang w:eastAsia="ko-KR"/>
        </w:rPr>
        <w:t>Note: Offline model identification may be applicable for some of the above example use cases</w:t>
      </w:r>
    </w:p>
    <w:p w14:paraId="21192AA1" w14:textId="77777777" w:rsidR="005F41C8" w:rsidRPr="00F50ABC" w:rsidRDefault="005F41C8" w:rsidP="005F41C8">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5D853402"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model identification type A with more details related to use cases.</w:t>
      </w:r>
    </w:p>
    <w:p w14:paraId="5A29228B" w14:textId="77777777" w:rsidR="005F41C8" w:rsidRPr="00F50ABC" w:rsidRDefault="005F41C8" w:rsidP="00163775">
      <w:pPr>
        <w:pStyle w:val="aa"/>
        <w:numPr>
          <w:ilvl w:val="0"/>
          <w:numId w:val="15"/>
        </w:numPr>
        <w:overflowPunct w:val="0"/>
        <w:autoSpaceDE w:val="0"/>
        <w:autoSpaceDN w:val="0"/>
        <w:adjustRightInd w:val="0"/>
        <w:spacing w:after="180"/>
        <w:textAlignment w:val="baseline"/>
      </w:pPr>
      <w:r w:rsidRPr="00F50ABC">
        <w:t>To facilitate the discussion, RAN1 studies the following options as starting point for model identification type B with more details related to all use cases</w:t>
      </w:r>
      <w:r>
        <w:t>.</w:t>
      </w:r>
    </w:p>
    <w:p w14:paraId="771F04F6"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1: Model identification with data collection related configuration(s) and/or indication(s)</w:t>
      </w:r>
    </w:p>
    <w:p w14:paraId="7C0E42BB"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2: Model identification with dataset transfer</w:t>
      </w:r>
    </w:p>
    <w:p w14:paraId="4A22F964"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MI-Option 3: Model identification in model transfer from NW to UE</w:t>
      </w:r>
    </w:p>
    <w:p w14:paraId="3AC65C1A"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FFS: The boundary of the options</w:t>
      </w:r>
    </w:p>
    <w:p w14:paraId="66C82510"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the names (MI-Opton1, MI-Option 2, MI-Option 3) are used only for discussion purpose</w:t>
      </w:r>
    </w:p>
    <w:p w14:paraId="2742CBED" w14:textId="77777777" w:rsidR="005F41C8" w:rsidRPr="00F50ABC" w:rsidRDefault="005F41C8" w:rsidP="00163775">
      <w:pPr>
        <w:pStyle w:val="aa"/>
        <w:numPr>
          <w:ilvl w:val="1"/>
          <w:numId w:val="15"/>
        </w:numPr>
        <w:overflowPunct w:val="0"/>
        <w:autoSpaceDE w:val="0"/>
        <w:autoSpaceDN w:val="0"/>
        <w:adjustRightInd w:val="0"/>
        <w:spacing w:after="180"/>
        <w:textAlignment w:val="baseline"/>
        <w:rPr>
          <w:lang w:eastAsia="x-none"/>
        </w:rPr>
      </w:pPr>
      <w:r w:rsidRPr="00F50ABC">
        <w:rPr>
          <w:lang w:eastAsia="x-none"/>
        </w:rPr>
        <w:t>Note: other options are not precluded</w:t>
      </w:r>
    </w:p>
    <w:p w14:paraId="48961944" w14:textId="77777777" w:rsidR="005F41C8" w:rsidRPr="00F50ABC" w:rsidRDefault="005F41C8" w:rsidP="005F41C8">
      <w:r w:rsidRPr="00F50ABC">
        <w:t>Observation</w:t>
      </w:r>
    </w:p>
    <w:p w14:paraId="41541B32" w14:textId="77777777" w:rsidR="005F41C8" w:rsidRPr="00F50ABC" w:rsidRDefault="005F41C8" w:rsidP="005F41C8">
      <w:r w:rsidRPr="00F50ABC">
        <w:t>The other options are proposed for model identification type B by companies during the discussion:</w:t>
      </w:r>
    </w:p>
    <w:p w14:paraId="52A430AB" w14:textId="77777777" w:rsidR="005F41C8" w:rsidRPr="00F50ABC"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4. Model identification via standardization of reference models. (for CSI compression)</w:t>
      </w:r>
    </w:p>
    <w:p w14:paraId="7FEBF259" w14:textId="77777777" w:rsidR="005F41C8" w:rsidRDefault="005F41C8" w:rsidP="00163775">
      <w:pPr>
        <w:pStyle w:val="aa"/>
        <w:numPr>
          <w:ilvl w:val="0"/>
          <w:numId w:val="16"/>
        </w:numPr>
        <w:overflowPunct w:val="0"/>
        <w:autoSpaceDE w:val="0"/>
        <w:autoSpaceDN w:val="0"/>
        <w:adjustRightInd w:val="0"/>
        <w:spacing w:after="180"/>
        <w:textAlignment w:val="baseline"/>
        <w:rPr>
          <w:lang w:eastAsia="x-none"/>
        </w:rPr>
      </w:pPr>
      <w:r w:rsidRPr="00F50ABC">
        <w:rPr>
          <w:lang w:eastAsia="x-none"/>
        </w:rPr>
        <w:t>MI-Option 5. Model identification via model monitoring</w:t>
      </w:r>
    </w:p>
    <w:p w14:paraId="2E9DBFAC" w14:textId="77777777" w:rsidR="005F41C8" w:rsidRPr="006B5A50" w:rsidRDefault="005F41C8" w:rsidP="005F41C8">
      <w:pPr>
        <w:rPr>
          <w:rFonts w:eastAsia="等线"/>
          <w:iCs/>
          <w:highlight w:val="green"/>
          <w:lang w:eastAsia="zh-CN"/>
        </w:rPr>
      </w:pPr>
      <w:r w:rsidRPr="006B5A50">
        <w:rPr>
          <w:rFonts w:eastAsia="等线"/>
          <w:iCs/>
          <w:highlight w:val="green"/>
          <w:lang w:eastAsia="zh-CN"/>
        </w:rPr>
        <w:t>Agreement</w:t>
      </w:r>
    </w:p>
    <w:p w14:paraId="74CEF862" w14:textId="77777777" w:rsidR="005F41C8" w:rsidRPr="006B5A50" w:rsidRDefault="005F41C8" w:rsidP="005F41C8">
      <w:r w:rsidRPr="006B5A50">
        <w:t>Regarding MI-Option 1 (Model identification with data collection related configuration(s) and/or indication(s)) of model identification type B, RAN1 further study the following aspects:</w:t>
      </w:r>
    </w:p>
    <w:p w14:paraId="431BABB5" w14:textId="77777777" w:rsidR="005F41C8" w:rsidRPr="006B5A50" w:rsidRDefault="005F41C8" w:rsidP="00163775">
      <w:pPr>
        <w:numPr>
          <w:ilvl w:val="0"/>
          <w:numId w:val="17"/>
        </w:numPr>
        <w:contextualSpacing/>
        <w:rPr>
          <w:lang w:eastAsia="x-none"/>
        </w:rPr>
      </w:pPr>
      <w:r w:rsidRPr="006B5A50">
        <w:rPr>
          <w:lang w:eastAsia="x-none"/>
        </w:rPr>
        <w:t xml:space="preserve">Relationship between model ID and data collection related configuration(s) and/or indication(s) </w:t>
      </w:r>
    </w:p>
    <w:p w14:paraId="17970C02" w14:textId="77777777" w:rsidR="005F41C8" w:rsidRPr="006B5A50" w:rsidRDefault="005F41C8" w:rsidP="00163775">
      <w:pPr>
        <w:numPr>
          <w:ilvl w:val="0"/>
          <w:numId w:val="17"/>
        </w:numPr>
        <w:contextualSpacing/>
        <w:rPr>
          <w:lang w:eastAsia="x-none"/>
        </w:rPr>
      </w:pPr>
      <w:r w:rsidRPr="006B5A50">
        <w:rPr>
          <w:lang w:eastAsia="x-none"/>
        </w:rPr>
        <w:t xml:space="preserve">Information transmitted from NW to UE (if any) </w:t>
      </w:r>
    </w:p>
    <w:p w14:paraId="18B4669F" w14:textId="77777777" w:rsidR="005F41C8" w:rsidRPr="006B5A50" w:rsidRDefault="005F41C8" w:rsidP="00163775">
      <w:pPr>
        <w:numPr>
          <w:ilvl w:val="0"/>
          <w:numId w:val="17"/>
        </w:numPr>
        <w:contextualSpacing/>
        <w:rPr>
          <w:lang w:eastAsia="x-none"/>
        </w:rPr>
      </w:pPr>
      <w:r w:rsidRPr="006B5A50">
        <w:rPr>
          <w:lang w:eastAsia="x-none"/>
        </w:rPr>
        <w:t>Information transmitted from UE to NW (if any)</w:t>
      </w:r>
    </w:p>
    <w:p w14:paraId="5BD19696" w14:textId="77777777" w:rsidR="005F41C8" w:rsidRPr="006B5A50" w:rsidRDefault="005F41C8" w:rsidP="00163775">
      <w:pPr>
        <w:numPr>
          <w:ilvl w:val="0"/>
          <w:numId w:val="17"/>
        </w:numPr>
        <w:contextualSpacing/>
        <w:rPr>
          <w:lang w:eastAsia="x-none"/>
        </w:rPr>
      </w:pPr>
      <w:r w:rsidRPr="006B5A50">
        <w:rPr>
          <w:lang w:eastAsia="x-none"/>
        </w:rPr>
        <w:t>The associated procedure</w:t>
      </w:r>
    </w:p>
    <w:p w14:paraId="128AD482" w14:textId="77777777" w:rsidR="005F41C8" w:rsidRPr="006B5A50" w:rsidRDefault="005F41C8" w:rsidP="00163775">
      <w:pPr>
        <w:numPr>
          <w:ilvl w:val="0"/>
          <w:numId w:val="17"/>
        </w:numPr>
        <w:contextualSpacing/>
        <w:rPr>
          <w:lang w:eastAsia="x-none"/>
        </w:rPr>
      </w:pPr>
      <w:r w:rsidRPr="006B5A50">
        <w:rPr>
          <w:lang w:eastAsia="x-none"/>
        </w:rPr>
        <w:t xml:space="preserve">Usage/Applicable use case(s) of MI-Option 1 </w:t>
      </w:r>
    </w:p>
    <w:p w14:paraId="730734CC" w14:textId="77777777" w:rsidR="005F41C8" w:rsidRPr="006B5A50" w:rsidRDefault="005F41C8" w:rsidP="005F41C8">
      <w:pPr>
        <w:rPr>
          <w:lang w:eastAsia="x-none"/>
        </w:rPr>
      </w:pPr>
      <w:r w:rsidRPr="006B5A50">
        <w:rPr>
          <w:lang w:eastAsia="x-none"/>
        </w:rPr>
        <w:t>Note: whether MI-Option 1 is needed or not is a separate discussion</w:t>
      </w:r>
      <w:r>
        <w:rPr>
          <w:lang w:eastAsia="x-none"/>
        </w:rPr>
        <w:t>.</w:t>
      </w:r>
    </w:p>
    <w:p w14:paraId="5045A66B" w14:textId="77777777" w:rsidR="00A5700D" w:rsidRDefault="00A5700D" w:rsidP="005F41C8">
      <w:pPr>
        <w:rPr>
          <w:b/>
          <w:bCs/>
        </w:rPr>
      </w:pPr>
    </w:p>
    <w:p w14:paraId="76817170" w14:textId="75A82FFB" w:rsidR="005F41C8" w:rsidRPr="006B5A50" w:rsidRDefault="00A5700D" w:rsidP="005F41C8">
      <w:r w:rsidRPr="006B5A50">
        <w:rPr>
          <w:b/>
          <w:bCs/>
        </w:rPr>
        <w:t>Conclusion</w:t>
      </w:r>
    </w:p>
    <w:p w14:paraId="154261A3" w14:textId="77777777" w:rsidR="005F41C8" w:rsidRPr="006B5A50" w:rsidRDefault="005F41C8" w:rsidP="005F41C8">
      <w:r w:rsidRPr="006B5A50">
        <w:t xml:space="preserve">From RAN1 perspective, </w:t>
      </w:r>
      <w:r w:rsidRPr="006B5A50">
        <w:rPr>
          <w:rFonts w:eastAsia="等线"/>
          <w:color w:val="000000"/>
          <w:szCs w:val="20"/>
          <w:lang w:eastAsia="zh-CN"/>
        </w:rPr>
        <w:t>the model transfer/delivery Case z5 is deprioritized for Rel-19.</w:t>
      </w:r>
    </w:p>
    <w:p w14:paraId="2EA87153" w14:textId="1B0E48FD" w:rsidR="005F41C8" w:rsidRDefault="005F41C8" w:rsidP="005F41C8">
      <w:pPr>
        <w:rPr>
          <w:iCs/>
          <w:lang w:eastAsia="x-none"/>
        </w:rPr>
      </w:pPr>
    </w:p>
    <w:p w14:paraId="0E12DDE4" w14:textId="04D72E5A" w:rsidR="00A5700D" w:rsidRPr="006B5A50" w:rsidRDefault="00A5700D" w:rsidP="005F41C8">
      <w:pPr>
        <w:rPr>
          <w:iCs/>
          <w:lang w:eastAsia="x-none"/>
        </w:rPr>
      </w:pPr>
      <w:r w:rsidRPr="006B5A50">
        <w:rPr>
          <w:b/>
          <w:bCs/>
        </w:rPr>
        <w:t>Conclusion</w:t>
      </w:r>
    </w:p>
    <w:p w14:paraId="7D512932" w14:textId="15E931D7" w:rsidR="005F41C8" w:rsidRDefault="005F41C8" w:rsidP="005F41C8">
      <w:pPr>
        <w:spacing w:line="259" w:lineRule="auto"/>
        <w:rPr>
          <w:rFonts w:eastAsia="等线"/>
          <w:color w:val="000000"/>
          <w:szCs w:val="20"/>
          <w:lang w:eastAsia="zh-CN"/>
        </w:rPr>
      </w:pPr>
      <w:r w:rsidRPr="006B5A50">
        <w:rPr>
          <w:rFonts w:eastAsia="等线"/>
          <w:color w:val="000000"/>
          <w:szCs w:val="20"/>
          <w:lang w:eastAsia="zh-CN"/>
        </w:rPr>
        <w:t>RAN1 has no consensus to reply the SA5 LS (</w:t>
      </w:r>
      <w:hyperlink r:id="rId9" w:history="1">
        <w:r>
          <w:rPr>
            <w:rStyle w:val="af4"/>
            <w:rFonts w:eastAsia="等线"/>
            <w:szCs w:val="20"/>
            <w:lang w:eastAsia="zh-CN"/>
          </w:rPr>
          <w:t>R1-2400035</w:t>
        </w:r>
      </w:hyperlink>
      <w:r w:rsidRPr="006B5A50">
        <w:rPr>
          <w:rFonts w:eastAsia="等线"/>
          <w:color w:val="000000"/>
          <w:szCs w:val="20"/>
          <w:lang w:eastAsia="zh-CN"/>
        </w:rPr>
        <w:t>)</w:t>
      </w:r>
      <w:r>
        <w:rPr>
          <w:rFonts w:eastAsia="等线"/>
          <w:color w:val="000000"/>
          <w:szCs w:val="20"/>
          <w:lang w:eastAsia="zh-CN"/>
        </w:rPr>
        <w:t>.</w:t>
      </w:r>
    </w:p>
    <w:p w14:paraId="0343A3FE" w14:textId="54F6F0B5" w:rsidR="00C87542" w:rsidRDefault="00C87542" w:rsidP="005F41C8">
      <w:pPr>
        <w:spacing w:line="259" w:lineRule="auto"/>
        <w:rPr>
          <w:rFonts w:eastAsia="等线"/>
          <w:color w:val="000000"/>
          <w:szCs w:val="20"/>
          <w:lang w:eastAsia="zh-CN"/>
        </w:rPr>
      </w:pPr>
    </w:p>
    <w:p w14:paraId="7F43D746" w14:textId="77777777" w:rsidR="00C87542" w:rsidRPr="00BA543A" w:rsidRDefault="00C87542" w:rsidP="00C87542">
      <w:pPr>
        <w:rPr>
          <w:b/>
          <w:bCs/>
        </w:rPr>
      </w:pPr>
      <w:r w:rsidRPr="00BA543A">
        <w:rPr>
          <w:rFonts w:hint="eastAsia"/>
          <w:b/>
          <w:bCs/>
        </w:rPr>
        <w:t>Conclusion</w:t>
      </w:r>
    </w:p>
    <w:p w14:paraId="68A69E79" w14:textId="77777777" w:rsidR="00C87542" w:rsidRPr="009F225A" w:rsidRDefault="00C87542" w:rsidP="00C87542">
      <w:r w:rsidRPr="009F225A">
        <w:t>From RAN1 perspective, the model transfer/delivery Case z2 is deprioritized at least for UE-sided model in Rel-19 due to the following reasons:</w:t>
      </w:r>
    </w:p>
    <w:p w14:paraId="5B1A8682"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lastRenderedPageBreak/>
        <w:t>Risk of proprietary design disclosure</w:t>
      </w:r>
    </w:p>
    <w:p w14:paraId="23A7216A" w14:textId="77777777" w:rsidR="00C87542" w:rsidRPr="009F225A" w:rsidRDefault="00C87542" w:rsidP="00163775">
      <w:pPr>
        <w:pStyle w:val="aa"/>
        <w:numPr>
          <w:ilvl w:val="0"/>
          <w:numId w:val="19"/>
        </w:numPr>
        <w:overflowPunct w:val="0"/>
        <w:autoSpaceDE w:val="0"/>
        <w:autoSpaceDN w:val="0"/>
        <w:adjustRightInd w:val="0"/>
        <w:spacing w:after="180"/>
        <w:textAlignment w:val="baseline"/>
      </w:pPr>
      <w:r w:rsidRPr="009F225A">
        <w:t xml:space="preserve">Burden of offline cross-vendor collaboration </w:t>
      </w:r>
    </w:p>
    <w:p w14:paraId="5DB9A078" w14:textId="77777777" w:rsidR="00C87542" w:rsidRPr="00BA543A" w:rsidRDefault="00C87542" w:rsidP="00C87542">
      <w:pPr>
        <w:rPr>
          <w:rFonts w:eastAsia="等线"/>
          <w:b/>
          <w:bCs/>
          <w:lang w:eastAsia="zh-CN"/>
        </w:rPr>
      </w:pPr>
      <w:r w:rsidRPr="00BA543A">
        <w:rPr>
          <w:rFonts w:eastAsia="等线" w:hint="eastAsia"/>
          <w:b/>
          <w:bCs/>
          <w:lang w:eastAsia="zh-CN"/>
        </w:rPr>
        <w:t>Conclusion</w:t>
      </w:r>
    </w:p>
    <w:p w14:paraId="354E07F1" w14:textId="77777777" w:rsidR="00C87542" w:rsidRPr="009F225A" w:rsidRDefault="00C87542" w:rsidP="00C87542">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0D93750E"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No much benefit compared to Case y</w:t>
      </w:r>
    </w:p>
    <w:p w14:paraId="6CFE5F04"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Risk of proprietary design disclosure</w:t>
      </w:r>
    </w:p>
    <w:p w14:paraId="759020D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Large burden of offline cross-vendor collaboration</w:t>
      </w:r>
    </w:p>
    <w:p w14:paraId="35492389" w14:textId="77777777" w:rsidR="00C87542" w:rsidRPr="009F225A" w:rsidRDefault="00C87542" w:rsidP="00163775">
      <w:pPr>
        <w:pStyle w:val="aa"/>
        <w:numPr>
          <w:ilvl w:val="0"/>
          <w:numId w:val="20"/>
        </w:numPr>
        <w:overflowPunct w:val="0"/>
        <w:autoSpaceDE w:val="0"/>
        <w:autoSpaceDN w:val="0"/>
        <w:adjustRightInd w:val="0"/>
        <w:spacing w:after="180"/>
        <w:textAlignment w:val="baseline"/>
      </w:pPr>
      <w:r w:rsidRPr="009F225A">
        <w:t>Additional burden on model storage within in 3GPP network</w:t>
      </w:r>
    </w:p>
    <w:p w14:paraId="0B4DA6DF" w14:textId="77777777" w:rsidR="00C87542" w:rsidRPr="0003690D" w:rsidRDefault="00C87542" w:rsidP="00C87542">
      <w:pPr>
        <w:rPr>
          <w:b/>
          <w:bCs/>
          <w:iCs/>
          <w:szCs w:val="20"/>
          <w:lang w:eastAsia="x-none"/>
        </w:rPr>
      </w:pPr>
      <w:r w:rsidRPr="0003690D">
        <w:rPr>
          <w:b/>
          <w:bCs/>
          <w:iCs/>
          <w:szCs w:val="20"/>
          <w:lang w:eastAsia="x-none"/>
        </w:rPr>
        <w:t>Conclusion</w:t>
      </w:r>
    </w:p>
    <w:p w14:paraId="3D077794" w14:textId="77777777" w:rsidR="00C87542" w:rsidRPr="0003690D" w:rsidRDefault="00C87542" w:rsidP="00163775">
      <w:pPr>
        <w:numPr>
          <w:ilvl w:val="0"/>
          <w:numId w:val="21"/>
        </w:numPr>
        <w:spacing w:before="60" w:after="120" w:line="300" w:lineRule="auto"/>
        <w:contextualSpacing/>
        <w:jc w:val="both"/>
        <w:rPr>
          <w:iCs/>
          <w:szCs w:val="20"/>
          <w:lang w:eastAsia="x-none"/>
        </w:rPr>
      </w:pPr>
      <w:r w:rsidRPr="0003690D">
        <w:rPr>
          <w:iCs/>
          <w:szCs w:val="20"/>
          <w:lang w:eastAsia="x-none"/>
        </w:rPr>
        <w:t>It is clarified that MI-Option 4 refers to the Option 1 of CSI compression</w:t>
      </w:r>
    </w:p>
    <w:p w14:paraId="628335F1" w14:textId="77777777" w:rsidR="00C87542" w:rsidRPr="0003690D" w:rsidRDefault="00C87542" w:rsidP="00163775">
      <w:pPr>
        <w:numPr>
          <w:ilvl w:val="1"/>
          <w:numId w:val="21"/>
        </w:numPr>
        <w:spacing w:before="60" w:after="120" w:line="300" w:lineRule="auto"/>
        <w:contextualSpacing/>
        <w:jc w:val="both"/>
        <w:rPr>
          <w:iCs/>
          <w:szCs w:val="20"/>
          <w:lang w:eastAsia="x-none"/>
        </w:rPr>
      </w:pPr>
      <w:r w:rsidRPr="0003690D">
        <w:rPr>
          <w:iCs/>
          <w:szCs w:val="20"/>
          <w:lang w:eastAsia="x-none"/>
        </w:rPr>
        <w:t>Option 1: Fully standardized reference model (structure + parameters)</w:t>
      </w:r>
    </w:p>
    <w:p w14:paraId="0339600E"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4B26AE5C" w14:textId="77777777" w:rsidR="00C87542" w:rsidRPr="0003690D" w:rsidRDefault="00C87542" w:rsidP="00C87542">
      <w:pPr>
        <w:rPr>
          <w:bCs/>
          <w:szCs w:val="20"/>
        </w:rPr>
      </w:pPr>
      <w:r w:rsidRPr="0003690D">
        <w:rPr>
          <w:bCs/>
          <w:szCs w:val="20"/>
        </w:rPr>
        <w:t xml:space="preserve">From RAN1 perspective, for UE-sided model(s) developed (e.g., trained, updated) at UE side, following procedure is an example (noted as </w:t>
      </w:r>
      <w:r w:rsidRPr="0003690D">
        <w:rPr>
          <w:b/>
          <w:szCs w:val="20"/>
        </w:rPr>
        <w:t>AI-Example1</w:t>
      </w:r>
      <w:r w:rsidRPr="0003690D">
        <w:rPr>
          <w:bCs/>
          <w:szCs w:val="20"/>
        </w:rPr>
        <w:t>) of MI-Option1 for further study (including the feasibility/necessity)</w:t>
      </w:r>
    </w:p>
    <w:p w14:paraId="25FBDEE3" w14:textId="77777777" w:rsidR="00C87542" w:rsidRPr="0003690D" w:rsidRDefault="00C87542" w:rsidP="00163775">
      <w:pPr>
        <w:numPr>
          <w:ilvl w:val="0"/>
          <w:numId w:val="22"/>
        </w:numPr>
        <w:spacing w:line="276" w:lineRule="auto"/>
        <w:jc w:val="both"/>
        <w:rPr>
          <w:bCs/>
          <w:szCs w:val="20"/>
        </w:rPr>
      </w:pPr>
      <w:r w:rsidRPr="0003690D">
        <w:rPr>
          <w:bCs/>
          <w:szCs w:val="20"/>
        </w:rPr>
        <w:t>A: For data collection, NW signals the data collection related configuration(s) and it/their associated ID(s)</w:t>
      </w:r>
      <w:r w:rsidRPr="0003690D">
        <w:rPr>
          <w:rFonts w:eastAsia="等线"/>
          <w:bCs/>
          <w:szCs w:val="20"/>
          <w:lang w:eastAsia="zh-CN"/>
        </w:rPr>
        <w:t xml:space="preserve"> </w:t>
      </w:r>
    </w:p>
    <w:p w14:paraId="4AA25E51" w14:textId="77777777" w:rsidR="00C87542" w:rsidRPr="0003690D" w:rsidRDefault="00C87542" w:rsidP="00163775">
      <w:pPr>
        <w:numPr>
          <w:ilvl w:val="1"/>
          <w:numId w:val="22"/>
        </w:numPr>
        <w:spacing w:line="276" w:lineRule="auto"/>
        <w:jc w:val="both"/>
        <w:rPr>
          <w:bCs/>
          <w:szCs w:val="20"/>
        </w:rPr>
      </w:pPr>
      <w:r w:rsidRPr="0003690D">
        <w:rPr>
          <w:bCs/>
          <w:szCs w:val="20"/>
        </w:rPr>
        <w:t>Associated IDs for each sub use case in relation with NW-sided additional conditions</w:t>
      </w:r>
    </w:p>
    <w:p w14:paraId="52091793" w14:textId="77777777" w:rsidR="00C87542" w:rsidRPr="0003690D" w:rsidRDefault="00C87542" w:rsidP="00163775">
      <w:pPr>
        <w:numPr>
          <w:ilvl w:val="0"/>
          <w:numId w:val="22"/>
        </w:numPr>
        <w:spacing w:line="276" w:lineRule="auto"/>
        <w:jc w:val="both"/>
        <w:rPr>
          <w:bCs/>
          <w:strike/>
          <w:szCs w:val="20"/>
        </w:rPr>
      </w:pPr>
      <w:r w:rsidRPr="0003690D">
        <w:rPr>
          <w:bCs/>
          <w:szCs w:val="20"/>
        </w:rPr>
        <w:t xml:space="preserve">B: UE(s) collects the data corresponding to the associated ID(s)  </w:t>
      </w:r>
    </w:p>
    <w:p w14:paraId="41DA4D8D" w14:textId="77777777" w:rsidR="00C87542" w:rsidRPr="0003690D" w:rsidRDefault="00C87542" w:rsidP="00163775">
      <w:pPr>
        <w:numPr>
          <w:ilvl w:val="0"/>
          <w:numId w:val="22"/>
        </w:numPr>
        <w:spacing w:line="276" w:lineRule="auto"/>
        <w:jc w:val="both"/>
        <w:rPr>
          <w:bCs/>
          <w:strike/>
          <w:szCs w:val="20"/>
        </w:rPr>
      </w:pPr>
      <w:r w:rsidRPr="0003690D">
        <w:rPr>
          <w:bCs/>
          <w:szCs w:val="20"/>
        </w:rPr>
        <w:t>C: AI/ML models are developed (e.g., trained, updated) at UE side based on the collected data corresponding to the associated ID(s).</w:t>
      </w:r>
      <w:r w:rsidRPr="0003690D">
        <w:rPr>
          <w:bCs/>
          <w:color w:val="FF0000"/>
          <w:szCs w:val="20"/>
        </w:rPr>
        <w:t xml:space="preserve"> </w:t>
      </w:r>
    </w:p>
    <w:p w14:paraId="6EDDEA52" w14:textId="77777777" w:rsidR="00C87542" w:rsidRPr="0003690D" w:rsidRDefault="00C87542" w:rsidP="00163775">
      <w:pPr>
        <w:numPr>
          <w:ilvl w:val="0"/>
          <w:numId w:val="22"/>
        </w:numPr>
        <w:spacing w:line="276" w:lineRule="auto"/>
        <w:jc w:val="both"/>
        <w:rPr>
          <w:bCs/>
          <w:szCs w:val="20"/>
        </w:rPr>
      </w:pPr>
      <w:r w:rsidRPr="0003690D">
        <w:rPr>
          <w:bCs/>
          <w:szCs w:val="20"/>
        </w:rPr>
        <w:t xml:space="preserve">D: UE reports information of </w:t>
      </w:r>
      <w:r w:rsidRPr="0003690D">
        <w:rPr>
          <w:rFonts w:eastAsia="等线"/>
          <w:szCs w:val="20"/>
          <w:lang w:eastAsia="zh-CN"/>
        </w:rPr>
        <w:t>its</w:t>
      </w:r>
      <w:r w:rsidRPr="0003690D">
        <w:rPr>
          <w:rFonts w:eastAsia="MS Mincho"/>
          <w:szCs w:val="20"/>
          <w:lang w:eastAsia="ja-JP"/>
        </w:rPr>
        <w:t xml:space="preserve"> AI/ML model</w:t>
      </w:r>
      <w:r w:rsidRPr="0003690D">
        <w:rPr>
          <w:rFonts w:eastAsia="等线"/>
          <w:szCs w:val="20"/>
          <w:lang w:eastAsia="zh-CN"/>
        </w:rPr>
        <w:t>s corresponding to associated IDs to the NW. Model ID is determined/assigned for each AI/ML model</w:t>
      </w:r>
    </w:p>
    <w:p w14:paraId="52732C4C" w14:textId="77777777" w:rsidR="00C87542" w:rsidRPr="0003690D" w:rsidRDefault="00C87542" w:rsidP="00163775">
      <w:pPr>
        <w:numPr>
          <w:ilvl w:val="1"/>
          <w:numId w:val="22"/>
        </w:numPr>
        <w:spacing w:line="276" w:lineRule="auto"/>
        <w:jc w:val="both"/>
        <w:rPr>
          <w:bCs/>
          <w:szCs w:val="20"/>
        </w:rPr>
      </w:pPr>
      <w:r w:rsidRPr="0003690D">
        <w:rPr>
          <w:bCs/>
          <w:szCs w:val="20"/>
        </w:rPr>
        <w:t>relationship between model ID(s) and the associated ID(s)</w:t>
      </w:r>
    </w:p>
    <w:p w14:paraId="277737A7" w14:textId="77777777" w:rsidR="00C87542" w:rsidRPr="0003690D" w:rsidRDefault="00C87542" w:rsidP="00163775">
      <w:pPr>
        <w:numPr>
          <w:ilvl w:val="1"/>
          <w:numId w:val="22"/>
        </w:numPr>
        <w:spacing w:line="276" w:lineRule="auto"/>
        <w:jc w:val="both"/>
        <w:rPr>
          <w:bCs/>
          <w:szCs w:val="20"/>
        </w:rPr>
      </w:pPr>
      <w:r w:rsidRPr="0003690D">
        <w:rPr>
          <w:rFonts w:eastAsia="等线"/>
          <w:bCs/>
          <w:szCs w:val="20"/>
          <w:lang w:eastAsia="zh-CN"/>
        </w:rPr>
        <w:t>H</w:t>
      </w:r>
      <w:r w:rsidRPr="0003690D">
        <w:rPr>
          <w:bCs/>
          <w:szCs w:val="20"/>
        </w:rPr>
        <w:t xml:space="preserve">ow model ID(s) is determined/assigned, e.g., </w:t>
      </w:r>
    </w:p>
    <w:p w14:paraId="239EC58E" w14:textId="77777777" w:rsidR="00C87542" w:rsidRPr="0003690D" w:rsidRDefault="00C87542" w:rsidP="00163775">
      <w:pPr>
        <w:numPr>
          <w:ilvl w:val="2"/>
          <w:numId w:val="22"/>
        </w:numPr>
        <w:spacing w:line="276" w:lineRule="auto"/>
        <w:jc w:val="both"/>
        <w:rPr>
          <w:bCs/>
          <w:szCs w:val="20"/>
        </w:rPr>
      </w:pPr>
      <w:r w:rsidRPr="0003690D">
        <w:rPr>
          <w:bCs/>
          <w:szCs w:val="20"/>
        </w:rPr>
        <w:t>Alt.1: NW assigns Model ID</w:t>
      </w:r>
    </w:p>
    <w:p w14:paraId="1D0DA1CB" w14:textId="77777777" w:rsidR="00C87542" w:rsidRPr="0003690D" w:rsidRDefault="00C87542" w:rsidP="00163775">
      <w:pPr>
        <w:numPr>
          <w:ilvl w:val="2"/>
          <w:numId w:val="22"/>
        </w:numPr>
        <w:spacing w:line="276" w:lineRule="auto"/>
        <w:jc w:val="both"/>
        <w:rPr>
          <w:bCs/>
          <w:szCs w:val="20"/>
        </w:rPr>
      </w:pPr>
      <w:r w:rsidRPr="0003690D">
        <w:rPr>
          <w:bCs/>
          <w:szCs w:val="20"/>
        </w:rPr>
        <w:t>Alt.2: UE assigns/reports Model ID</w:t>
      </w:r>
    </w:p>
    <w:p w14:paraId="2F04ADFB" w14:textId="77777777" w:rsidR="00C87542" w:rsidRPr="0003690D" w:rsidRDefault="00C87542" w:rsidP="00163775">
      <w:pPr>
        <w:numPr>
          <w:ilvl w:val="2"/>
          <w:numId w:val="22"/>
        </w:numPr>
        <w:spacing w:line="276" w:lineRule="auto"/>
        <w:jc w:val="both"/>
        <w:rPr>
          <w:bCs/>
          <w:szCs w:val="20"/>
        </w:rPr>
      </w:pPr>
      <w:r w:rsidRPr="0003690D">
        <w:rPr>
          <w:bCs/>
          <w:szCs w:val="20"/>
        </w:rPr>
        <w:t>Alt.3: Associated ID(s) is assumed as model ID(s)</w:t>
      </w:r>
    </w:p>
    <w:p w14:paraId="619349BA" w14:textId="77777777" w:rsidR="00C87542" w:rsidRPr="0003690D" w:rsidRDefault="00C87542" w:rsidP="00163775">
      <w:pPr>
        <w:numPr>
          <w:ilvl w:val="3"/>
          <w:numId w:val="22"/>
        </w:numPr>
        <w:spacing w:line="276" w:lineRule="auto"/>
        <w:jc w:val="both"/>
        <w:rPr>
          <w:bCs/>
          <w:szCs w:val="20"/>
        </w:rPr>
      </w:pPr>
      <w:r w:rsidRPr="0003690D">
        <w:rPr>
          <w:bCs/>
          <w:szCs w:val="20"/>
        </w:rPr>
        <w:t>“Model ID is determined/assigned for each AI/ML model” in D is not needed</w:t>
      </w:r>
    </w:p>
    <w:p w14:paraId="6A8052B6" w14:textId="77777777" w:rsidR="00C87542" w:rsidRPr="0003690D" w:rsidRDefault="00C87542" w:rsidP="00163775">
      <w:pPr>
        <w:numPr>
          <w:ilvl w:val="2"/>
          <w:numId w:val="22"/>
        </w:numPr>
        <w:spacing w:line="276" w:lineRule="auto"/>
        <w:jc w:val="both"/>
        <w:rPr>
          <w:bCs/>
          <w:szCs w:val="20"/>
        </w:rPr>
      </w:pPr>
      <w:r w:rsidRPr="0003690D">
        <w:rPr>
          <w:bCs/>
          <w:szCs w:val="20"/>
        </w:rPr>
        <w:t>Alt.4: Model ID is determined by pre-defined rule(s) in the specification</w:t>
      </w:r>
    </w:p>
    <w:p w14:paraId="57F210C5" w14:textId="77777777" w:rsidR="00C87542" w:rsidRPr="0003690D" w:rsidRDefault="00C87542" w:rsidP="00163775">
      <w:pPr>
        <w:numPr>
          <w:ilvl w:val="1"/>
          <w:numId w:val="22"/>
        </w:numPr>
        <w:spacing w:line="276" w:lineRule="auto"/>
        <w:jc w:val="both"/>
        <w:rPr>
          <w:bCs/>
          <w:szCs w:val="20"/>
        </w:rPr>
      </w:pPr>
      <w:r w:rsidRPr="0003690D">
        <w:rPr>
          <w:bCs/>
          <w:szCs w:val="20"/>
        </w:rPr>
        <w:t>FFS: how to report</w:t>
      </w:r>
    </w:p>
    <w:p w14:paraId="7C7A2AAE" w14:textId="77777777" w:rsidR="00C87542" w:rsidRPr="0003690D" w:rsidRDefault="00C87542" w:rsidP="00163775">
      <w:pPr>
        <w:numPr>
          <w:ilvl w:val="1"/>
          <w:numId w:val="22"/>
        </w:numPr>
        <w:spacing w:line="276" w:lineRule="auto"/>
        <w:jc w:val="both"/>
        <w:rPr>
          <w:bCs/>
          <w:szCs w:val="20"/>
        </w:rPr>
      </w:pPr>
      <w:r w:rsidRPr="0003690D">
        <w:rPr>
          <w:bCs/>
          <w:szCs w:val="20"/>
        </w:rPr>
        <w:t>Note: D is to facilitate AI/ML model inference</w:t>
      </w:r>
    </w:p>
    <w:p w14:paraId="75C46299" w14:textId="77777777" w:rsidR="00C87542" w:rsidRPr="0003690D" w:rsidRDefault="00C87542" w:rsidP="00163775">
      <w:pPr>
        <w:numPr>
          <w:ilvl w:val="0"/>
          <w:numId w:val="22"/>
        </w:numPr>
        <w:spacing w:line="276" w:lineRule="auto"/>
        <w:jc w:val="both"/>
        <w:rPr>
          <w:bCs/>
          <w:szCs w:val="20"/>
        </w:rPr>
      </w:pPr>
      <w:r w:rsidRPr="0003690D">
        <w:rPr>
          <w:rFonts w:eastAsia="等线"/>
          <w:bCs/>
          <w:szCs w:val="20"/>
          <w:lang w:eastAsia="zh-CN"/>
        </w:rPr>
        <w:t>Note: Step A/B/C and additional interaction of associated IDs between UE and NW can be considered as a different solution for resolving the consistency without model identification.</w:t>
      </w:r>
    </w:p>
    <w:p w14:paraId="2B658616" w14:textId="00D979DF" w:rsidR="00C21565" w:rsidRPr="00690651"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w:t>
      </w:r>
      <w:r w:rsidR="00A5700D">
        <w:rPr>
          <w:rFonts w:eastAsia="宋体"/>
          <w:lang w:eastAsia="zh-CN"/>
        </w:rPr>
        <w:t xml:space="preserve"> and elaborate our views on these issues</w:t>
      </w:r>
      <w:r w:rsidR="00960020" w:rsidRPr="00690651">
        <w:rPr>
          <w:rFonts w:eastAsia="宋体"/>
          <w:lang w:eastAsia="zh-CN"/>
        </w:rPr>
        <w:t>.</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7B0466A6" w14:textId="6885CD1D" w:rsidR="002F175C" w:rsidRPr="00690651" w:rsidRDefault="002F175C" w:rsidP="00374F12">
      <w:pPr>
        <w:pStyle w:val="a0"/>
        <w:rPr>
          <w:rFonts w:eastAsiaTheme="minorEastAsia"/>
          <w:lang w:eastAsia="zh-CN"/>
        </w:rPr>
      </w:pPr>
      <w:r w:rsidRPr="00690651">
        <w:rPr>
          <w:rFonts w:eastAsiaTheme="minorEastAsia" w:hint="eastAsia"/>
          <w:lang w:eastAsia="zh-CN"/>
        </w:rPr>
        <w:t>A</w:t>
      </w:r>
      <w:r w:rsidRPr="00690651">
        <w:rPr>
          <w:rFonts w:eastAsiaTheme="minorEastAsia"/>
          <w:lang w:eastAsia="zh-CN"/>
        </w:rPr>
        <w:t>nswering the necessity of model identification, the question we first need to answer is whether model ID-based operation is needed in the AI/ML 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w:t>
      </w:r>
      <w:bookmarkStart w:id="0" w:name="_GoBack"/>
      <w:bookmarkEnd w:id="0"/>
      <w:r w:rsidR="00940368" w:rsidRPr="00690651">
        <w:t>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lastRenderedPageBreak/>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resulting in a long list of cell 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163775">
      <w:pPr>
        <w:pStyle w:val="aa"/>
        <w:numPr>
          <w:ilvl w:val="0"/>
          <w:numId w:val="12"/>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574B08D3" w14:textId="661ADC16" w:rsidR="001D7D54" w:rsidRPr="00690651" w:rsidRDefault="00414787" w:rsidP="00374F12">
      <w:pPr>
        <w:pStyle w:val="a0"/>
        <w:rPr>
          <w:rFonts w:eastAsiaTheme="minorEastAsia"/>
          <w:lang w:eastAsia="zh-CN"/>
        </w:rPr>
      </w:pPr>
      <w:r w:rsidRPr="00690651">
        <w:rPr>
          <w:rFonts w:eastAsiaTheme="minorEastAsia"/>
          <w:lang w:eastAsia="zh-CN"/>
        </w:rPr>
        <w:t>Under an AI/ML functionality, after the additional conditions are identified for training a model, the additional conditions can be expressed by the ID of the model</w:t>
      </w:r>
      <w:r w:rsidR="004B67C9" w:rsidRPr="00690651">
        <w:rPr>
          <w:rFonts w:eastAsiaTheme="minorEastAsia" w:hint="eastAsia"/>
          <w:lang w:eastAsia="zh-CN"/>
        </w:rPr>
        <w:t>,</w:t>
      </w:r>
      <w:r w:rsidR="004B67C9" w:rsidRPr="00690651">
        <w:rPr>
          <w:rFonts w:eastAsiaTheme="minorEastAsia"/>
          <w:lang w:eastAsia="zh-CN"/>
        </w:rPr>
        <w:t xml:space="preserve"> or an equivalent </w:t>
      </w:r>
      <w:r w:rsidR="00600241" w:rsidRPr="00690651">
        <w:rPr>
          <w:rFonts w:eastAsiaTheme="minorEastAsia"/>
          <w:lang w:eastAsia="zh-CN"/>
        </w:rPr>
        <w:t>ID although it is not called Model ID</w:t>
      </w:r>
      <w:r w:rsidRPr="00690651">
        <w:rPr>
          <w:rFonts w:eastAsiaTheme="minorEastAsia"/>
          <w:lang w:eastAsia="zh-CN"/>
        </w:rPr>
        <w:t xml:space="preserve">.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ID</w:t>
      </w:r>
      <w:r w:rsidR="00600241" w:rsidRPr="00690651">
        <w:rPr>
          <w:rFonts w:eastAsiaTheme="minorEastAsia"/>
          <w:lang w:eastAsia="zh-CN"/>
        </w:rPr>
        <w:t xml:space="preserve"> (e.g. named Model ID or some other name)</w:t>
      </w:r>
      <w:r w:rsidRPr="00690651">
        <w:rPr>
          <w:rFonts w:eastAsiaTheme="minorEastAsia"/>
          <w:lang w:eastAsia="zh-CN"/>
        </w:rPr>
        <w:t xml:space="preserve"> to activate/select the model corresponding to the additional conditions.</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163775">
      <w:pPr>
        <w:numPr>
          <w:ilvl w:val="0"/>
          <w:numId w:val="9"/>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17220903" w:rsidR="006244EF" w:rsidRPr="00690651" w:rsidRDefault="00600241" w:rsidP="00163775">
      <w:pPr>
        <w:numPr>
          <w:ilvl w:val="0"/>
          <w:numId w:val="9"/>
        </w:numPr>
        <w:rPr>
          <w:rFonts w:eastAsia="Calibri"/>
          <w:b/>
          <w:i/>
          <w:szCs w:val="20"/>
        </w:rPr>
      </w:pPr>
      <w:r w:rsidRPr="00690651">
        <w:rPr>
          <w:rFonts w:eastAsia="Calibri"/>
          <w:b/>
          <w:i/>
          <w:szCs w:val="20"/>
        </w:rPr>
        <w:t xml:space="preserve">An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Pr="00690651">
        <w:rPr>
          <w:rFonts w:eastAsia="Calibri"/>
          <w:b/>
          <w:i/>
          <w:szCs w:val="20"/>
        </w:rPr>
        <w:t xml:space="preserve"> The ID can be named Model ID or some other name.</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04DEF4E7" w:rsidR="00414787" w:rsidRPr="00690651" w:rsidRDefault="00BC41FD" w:rsidP="00414787">
      <w:pPr>
        <w:pStyle w:val="a0"/>
        <w:rPr>
          <w:rFonts w:eastAsiaTheme="minorEastAsia"/>
          <w:lang w:eastAsia="zh-CN"/>
        </w:rPr>
      </w:pPr>
      <w:r w:rsidRPr="00690651">
        <w:rPr>
          <w:rFonts w:eastAsiaTheme="minorEastAsia"/>
          <w:lang w:eastAsia="zh-CN"/>
        </w:rPr>
        <w:t xml:space="preserve">In Rel-18 study, </w:t>
      </w:r>
      <w:r w:rsidR="001B28B2" w:rsidRPr="00690651">
        <w:rPr>
          <w:rFonts w:eastAsiaTheme="minorEastAsia"/>
          <w:lang w:eastAsia="zh-CN"/>
        </w:rPr>
        <w:t xml:space="preserve">options were listed </w:t>
      </w:r>
      <w:r w:rsidRPr="00690651">
        <w:rPr>
          <w:rFonts w:eastAsiaTheme="minorEastAsia"/>
          <w:lang w:eastAsia="zh-CN"/>
        </w:rPr>
        <w:t>f</w:t>
      </w:r>
      <w:r w:rsidR="00414787" w:rsidRPr="00690651">
        <w:rPr>
          <w:rFonts w:eastAsiaTheme="minorEastAsia"/>
          <w:lang w:eastAsia="zh-CN"/>
        </w:rPr>
        <w:t>or how to ensure consistency between training and inference regarding NW-side additional conditions</w:t>
      </w:r>
      <w:r w:rsidR="001B28B2">
        <w:rPr>
          <w:rFonts w:eastAsiaTheme="minorEastAsia"/>
          <w:lang w:eastAsia="zh-CN"/>
        </w:rPr>
        <w:t>. In RAN1#116</w:t>
      </w:r>
      <w:r w:rsidR="00414787" w:rsidRPr="00690651">
        <w:rPr>
          <w:rFonts w:eastAsiaTheme="minorEastAsia"/>
          <w:lang w:eastAsia="zh-CN"/>
        </w:rPr>
        <w:t xml:space="preserve">, </w:t>
      </w:r>
      <w:r w:rsidR="001B28B2">
        <w:rPr>
          <w:rFonts w:eastAsiaTheme="minorEastAsia"/>
          <w:lang w:eastAsia="zh-CN"/>
        </w:rPr>
        <w:t>the options were further categorized as below</w:t>
      </w:r>
      <w:r w:rsidR="00414787" w:rsidRPr="00690651">
        <w:rPr>
          <w:rFonts w:eastAsiaTheme="minorEastAsia"/>
          <w:lang w:eastAsia="zh-CN"/>
        </w:rPr>
        <w:t>:</w:t>
      </w:r>
    </w:p>
    <w:p w14:paraId="73615AD2" w14:textId="77777777" w:rsidR="001B28B2" w:rsidRPr="00F50ABC" w:rsidRDefault="001B28B2" w:rsidP="001B28B2">
      <w:pPr>
        <w:rPr>
          <w:rFonts w:eastAsia="等线"/>
          <w:highlight w:val="green"/>
          <w:lang w:eastAsia="zh-CN"/>
        </w:rPr>
      </w:pPr>
      <w:r w:rsidRPr="00F50ABC">
        <w:rPr>
          <w:rFonts w:eastAsia="等线" w:hint="eastAsia"/>
          <w:highlight w:val="green"/>
          <w:lang w:eastAsia="zh-CN"/>
        </w:rPr>
        <w:t>A</w:t>
      </w:r>
      <w:r w:rsidRPr="00F50ABC">
        <w:rPr>
          <w:rFonts w:eastAsia="等线"/>
          <w:highlight w:val="green"/>
          <w:lang w:eastAsia="zh-CN"/>
        </w:rPr>
        <w:t>greement</w:t>
      </w:r>
    </w:p>
    <w:p w14:paraId="78E62A57"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model identification type A with more details related to use cases.</w:t>
      </w:r>
    </w:p>
    <w:p w14:paraId="30F335C8" w14:textId="77777777" w:rsidR="001B28B2" w:rsidRPr="001B28B2" w:rsidRDefault="001B28B2" w:rsidP="00163775">
      <w:pPr>
        <w:pStyle w:val="aa"/>
        <w:numPr>
          <w:ilvl w:val="0"/>
          <w:numId w:val="15"/>
        </w:numPr>
        <w:overflowPunct w:val="0"/>
        <w:autoSpaceDE w:val="0"/>
        <w:autoSpaceDN w:val="0"/>
        <w:adjustRightInd w:val="0"/>
        <w:spacing w:after="180"/>
        <w:textAlignment w:val="baseline"/>
        <w:rPr>
          <w:i/>
        </w:rPr>
      </w:pPr>
      <w:r w:rsidRPr="001B28B2">
        <w:rPr>
          <w:i/>
        </w:rPr>
        <w:t>To facilitate the discussion, RAN1 studies the following options as starting point for model identification type B with more details related to all use cases.</w:t>
      </w:r>
    </w:p>
    <w:p w14:paraId="7D62FBF7"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1: Model identification with data collection related configuration(s) and/or indication(s)</w:t>
      </w:r>
    </w:p>
    <w:p w14:paraId="596929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2: Model identification with dataset transfer</w:t>
      </w:r>
    </w:p>
    <w:p w14:paraId="3266BCEC"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MI-Option 3: Model identification in model transfer from NW to UE</w:t>
      </w:r>
    </w:p>
    <w:p w14:paraId="2A6A756A"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FFS: The boundary of the options</w:t>
      </w:r>
    </w:p>
    <w:p w14:paraId="5127288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the names (MI-Opton1, MI-Option 2, MI-Option 3) are used only for discussion purpose</w:t>
      </w:r>
    </w:p>
    <w:p w14:paraId="664A34F4" w14:textId="77777777" w:rsidR="001B28B2" w:rsidRPr="001B28B2" w:rsidRDefault="001B28B2" w:rsidP="00163775">
      <w:pPr>
        <w:pStyle w:val="aa"/>
        <w:numPr>
          <w:ilvl w:val="1"/>
          <w:numId w:val="15"/>
        </w:numPr>
        <w:overflowPunct w:val="0"/>
        <w:autoSpaceDE w:val="0"/>
        <w:autoSpaceDN w:val="0"/>
        <w:adjustRightInd w:val="0"/>
        <w:spacing w:after="180"/>
        <w:textAlignment w:val="baseline"/>
        <w:rPr>
          <w:i/>
          <w:lang w:eastAsia="x-none"/>
        </w:rPr>
      </w:pPr>
      <w:r w:rsidRPr="001B28B2">
        <w:rPr>
          <w:i/>
          <w:lang w:eastAsia="x-none"/>
        </w:rPr>
        <w:t>Note: other options are not precluded</w:t>
      </w:r>
    </w:p>
    <w:p w14:paraId="47DE6F26" w14:textId="77777777" w:rsidR="001B28B2" w:rsidRPr="00F50ABC" w:rsidRDefault="001B28B2" w:rsidP="001B28B2">
      <w:r w:rsidRPr="00F50ABC">
        <w:t>Observation</w:t>
      </w:r>
    </w:p>
    <w:p w14:paraId="3B5ADDF8" w14:textId="77777777" w:rsidR="001B28B2" w:rsidRPr="001B28B2" w:rsidRDefault="001B28B2" w:rsidP="001B28B2">
      <w:pPr>
        <w:rPr>
          <w:i/>
        </w:rPr>
      </w:pPr>
      <w:r w:rsidRPr="001B28B2">
        <w:rPr>
          <w:i/>
        </w:rPr>
        <w:t>The other options are proposed for model identification type B by companies during the discussion:</w:t>
      </w:r>
    </w:p>
    <w:p w14:paraId="280252C7" w14:textId="77777777" w:rsidR="001B28B2" w:rsidRPr="001B28B2" w:rsidRDefault="001B28B2" w:rsidP="00163775">
      <w:pPr>
        <w:pStyle w:val="aa"/>
        <w:numPr>
          <w:ilvl w:val="0"/>
          <w:numId w:val="16"/>
        </w:numPr>
        <w:overflowPunct w:val="0"/>
        <w:autoSpaceDE w:val="0"/>
        <w:autoSpaceDN w:val="0"/>
        <w:adjustRightInd w:val="0"/>
        <w:spacing w:after="180"/>
        <w:textAlignment w:val="baseline"/>
        <w:rPr>
          <w:i/>
          <w:lang w:eastAsia="x-none"/>
        </w:rPr>
      </w:pPr>
      <w:r w:rsidRPr="001B28B2">
        <w:rPr>
          <w:i/>
          <w:lang w:eastAsia="x-none"/>
        </w:rPr>
        <w:t>MI-Option 4. Model identification via standardization of reference models. (for CSI compression)</w:t>
      </w:r>
    </w:p>
    <w:p w14:paraId="7C2E7468" w14:textId="18E66B39" w:rsidR="001B28B2" w:rsidRDefault="001B28B2" w:rsidP="00163775">
      <w:pPr>
        <w:pStyle w:val="aa"/>
        <w:numPr>
          <w:ilvl w:val="0"/>
          <w:numId w:val="16"/>
        </w:numPr>
        <w:overflowPunct w:val="0"/>
        <w:autoSpaceDE w:val="0"/>
        <w:autoSpaceDN w:val="0"/>
        <w:adjustRightInd w:val="0"/>
        <w:spacing w:after="180"/>
        <w:textAlignment w:val="baseline"/>
        <w:rPr>
          <w:i/>
          <w:lang w:eastAsia="x-none"/>
        </w:rPr>
      </w:pPr>
      <w:r w:rsidRPr="001B28B2">
        <w:rPr>
          <w:i/>
          <w:lang w:eastAsia="x-none"/>
        </w:rPr>
        <w:t>MI-Option 5. Model identification via model monitoring</w:t>
      </w:r>
    </w:p>
    <w:p w14:paraId="1EBB64D6" w14:textId="77777777" w:rsidR="00B5704B" w:rsidRPr="006B5A50" w:rsidRDefault="00B5704B" w:rsidP="00B5704B">
      <w:pPr>
        <w:rPr>
          <w:rFonts w:eastAsia="等线"/>
          <w:iCs/>
          <w:highlight w:val="green"/>
          <w:lang w:eastAsia="zh-CN"/>
        </w:rPr>
      </w:pPr>
      <w:r w:rsidRPr="006B5A50">
        <w:rPr>
          <w:rFonts w:eastAsia="等线"/>
          <w:iCs/>
          <w:highlight w:val="green"/>
          <w:lang w:eastAsia="zh-CN"/>
        </w:rPr>
        <w:t>Agreement</w:t>
      </w:r>
    </w:p>
    <w:p w14:paraId="161828CE" w14:textId="77777777" w:rsidR="00B5704B" w:rsidRPr="00B5704B" w:rsidRDefault="00B5704B" w:rsidP="00B5704B">
      <w:pPr>
        <w:rPr>
          <w:i/>
        </w:rPr>
      </w:pPr>
      <w:r w:rsidRPr="00B5704B">
        <w:rPr>
          <w:i/>
        </w:rPr>
        <w:t>Regarding MI-Option 1 (Model identification with data collection related configuration(s) and/or indication(s)) of model identification type B, RAN1 further study the following aspects:</w:t>
      </w:r>
    </w:p>
    <w:p w14:paraId="37E2301E" w14:textId="77777777" w:rsidR="00B5704B" w:rsidRPr="00B5704B" w:rsidRDefault="00B5704B" w:rsidP="00163775">
      <w:pPr>
        <w:numPr>
          <w:ilvl w:val="0"/>
          <w:numId w:val="17"/>
        </w:numPr>
        <w:contextualSpacing/>
        <w:rPr>
          <w:i/>
          <w:lang w:eastAsia="x-none"/>
        </w:rPr>
      </w:pPr>
      <w:r w:rsidRPr="00B5704B">
        <w:rPr>
          <w:i/>
          <w:lang w:eastAsia="x-none"/>
        </w:rPr>
        <w:t xml:space="preserve">Relationship between model ID and data collection related configuration(s) and/or indication(s) </w:t>
      </w:r>
    </w:p>
    <w:p w14:paraId="7B5CBB19" w14:textId="77777777" w:rsidR="00B5704B" w:rsidRPr="00B5704B" w:rsidRDefault="00B5704B" w:rsidP="00163775">
      <w:pPr>
        <w:numPr>
          <w:ilvl w:val="0"/>
          <w:numId w:val="17"/>
        </w:numPr>
        <w:contextualSpacing/>
        <w:rPr>
          <w:i/>
          <w:lang w:eastAsia="x-none"/>
        </w:rPr>
      </w:pPr>
      <w:r w:rsidRPr="00B5704B">
        <w:rPr>
          <w:i/>
          <w:lang w:eastAsia="x-none"/>
        </w:rPr>
        <w:t xml:space="preserve">Information transmitted from NW to UE (if any) </w:t>
      </w:r>
    </w:p>
    <w:p w14:paraId="2F82A3DF" w14:textId="77777777" w:rsidR="00B5704B" w:rsidRPr="00B5704B" w:rsidRDefault="00B5704B" w:rsidP="00163775">
      <w:pPr>
        <w:numPr>
          <w:ilvl w:val="0"/>
          <w:numId w:val="17"/>
        </w:numPr>
        <w:contextualSpacing/>
        <w:rPr>
          <w:i/>
          <w:lang w:eastAsia="x-none"/>
        </w:rPr>
      </w:pPr>
      <w:r w:rsidRPr="00B5704B">
        <w:rPr>
          <w:i/>
          <w:lang w:eastAsia="x-none"/>
        </w:rPr>
        <w:lastRenderedPageBreak/>
        <w:t>Information transmitted from UE to NW (if any)</w:t>
      </w:r>
    </w:p>
    <w:p w14:paraId="41D56A2B" w14:textId="77777777" w:rsidR="00B5704B" w:rsidRPr="00B5704B" w:rsidRDefault="00B5704B" w:rsidP="00163775">
      <w:pPr>
        <w:numPr>
          <w:ilvl w:val="0"/>
          <w:numId w:val="17"/>
        </w:numPr>
        <w:contextualSpacing/>
        <w:rPr>
          <w:i/>
          <w:lang w:eastAsia="x-none"/>
        </w:rPr>
      </w:pPr>
      <w:r w:rsidRPr="00B5704B">
        <w:rPr>
          <w:i/>
          <w:lang w:eastAsia="x-none"/>
        </w:rPr>
        <w:t>The associated procedure</w:t>
      </w:r>
    </w:p>
    <w:p w14:paraId="3356CA64" w14:textId="77777777" w:rsidR="00B5704B" w:rsidRPr="00B5704B" w:rsidRDefault="00B5704B" w:rsidP="00163775">
      <w:pPr>
        <w:numPr>
          <w:ilvl w:val="0"/>
          <w:numId w:val="17"/>
        </w:numPr>
        <w:contextualSpacing/>
        <w:rPr>
          <w:i/>
          <w:lang w:eastAsia="x-none"/>
        </w:rPr>
      </w:pPr>
      <w:r w:rsidRPr="00B5704B">
        <w:rPr>
          <w:i/>
          <w:lang w:eastAsia="x-none"/>
        </w:rPr>
        <w:t xml:space="preserve">Usage/Applicable use case(s) of MI-Option 1 </w:t>
      </w:r>
    </w:p>
    <w:p w14:paraId="239F1ED8" w14:textId="77777777" w:rsidR="00B5704B" w:rsidRPr="00B5704B" w:rsidRDefault="00B5704B" w:rsidP="00B5704B">
      <w:pPr>
        <w:rPr>
          <w:i/>
          <w:lang w:eastAsia="x-none"/>
        </w:rPr>
      </w:pPr>
      <w:r w:rsidRPr="00B5704B">
        <w:rPr>
          <w:i/>
          <w:lang w:eastAsia="x-none"/>
        </w:rPr>
        <w:t>Note: whether MI-Option 1 is needed or not is a separate discussion.</w:t>
      </w:r>
    </w:p>
    <w:p w14:paraId="473877E6" w14:textId="77777777" w:rsidR="000D497B" w:rsidRDefault="000D497B" w:rsidP="00414787">
      <w:pPr>
        <w:pStyle w:val="a0"/>
        <w:rPr>
          <w:b/>
        </w:rPr>
      </w:pPr>
    </w:p>
    <w:p w14:paraId="0CB9A9E6" w14:textId="60C380FE" w:rsidR="000D65BA" w:rsidRPr="000D65BA" w:rsidRDefault="000D65BA" w:rsidP="00414787">
      <w:pPr>
        <w:pStyle w:val="a0"/>
        <w:rPr>
          <w:b/>
        </w:rPr>
      </w:pPr>
      <w:r w:rsidRPr="000D65BA">
        <w:rPr>
          <w:b/>
        </w:rPr>
        <w:t>Type A model identification</w:t>
      </w:r>
    </w:p>
    <w:p w14:paraId="634C5459" w14:textId="420DE38C" w:rsidR="001B28B2" w:rsidRDefault="001B28B2" w:rsidP="00414787">
      <w:pPr>
        <w:pStyle w:val="a0"/>
      </w:pPr>
      <w:r w:rsidRPr="00690651">
        <w:t>Type A model identification</w:t>
      </w:r>
      <w:r>
        <w:t xml:space="preserve"> can be treated as a baseline solution</w:t>
      </w:r>
      <w:r w:rsidRPr="00690651">
        <w:t xml:space="preserve">, </w:t>
      </w:r>
      <w:r w:rsidR="009F295B">
        <w:t>which has been</w:t>
      </w:r>
      <w:r w:rsidR="009F295B" w:rsidRPr="00690651">
        <w:t xml:space="preserve"> widely used in other AI/ML industries</w:t>
      </w:r>
      <w:r w:rsidR="009F295B">
        <w:t>. The identity of the AI/ML model visible from 5G standards can be</w:t>
      </w:r>
      <w:r w:rsidR="009F295B" w:rsidRPr="00690651">
        <w:t xml:space="preserve"> </w:t>
      </w:r>
      <w:r w:rsidRPr="00690651">
        <w:t>model ID</w:t>
      </w:r>
      <w:r w:rsidR="009F295B">
        <w:t>.</w:t>
      </w:r>
      <w:r w:rsidRPr="00690651">
        <w:t xml:space="preserve"> </w:t>
      </w:r>
      <w:r w:rsidR="009F295B">
        <w:t>A</w:t>
      </w:r>
      <w:r w:rsidRPr="00690651">
        <w:t>nd no extra mechanism is needed.</w:t>
      </w:r>
      <w:r w:rsidR="009F295B">
        <w:t xml:space="preserve"> After a </w:t>
      </w:r>
      <w:r w:rsidR="009F295B" w:rsidRPr="00690651">
        <w:t>Type A model identification</w:t>
      </w:r>
      <w:r w:rsidR="009F295B">
        <w:t xml:space="preserve"> is performed between a network vendor/ network operator and a UE vendor by </w:t>
      </w:r>
      <w:r w:rsidR="004F3B71">
        <w:t>OTT</w:t>
      </w:r>
      <w:r w:rsidR="009F295B">
        <w:t xml:space="preserve"> engineering, a</w:t>
      </w:r>
      <w:r w:rsidR="00D146D0">
        <w:t>n</w:t>
      </w:r>
      <w:r w:rsidR="009F295B">
        <w:t xml:space="preserve"> ID is allocated to the model as well as the additional conditions used to train the model. Then in the inference procedure, </w:t>
      </w:r>
      <w:proofErr w:type="spellStart"/>
      <w:r w:rsidR="009F295B">
        <w:t>gNB</w:t>
      </w:r>
      <w:proofErr w:type="spellEnd"/>
      <w:r w:rsidR="009F295B">
        <w:t xml:space="preserve"> and UE will have the same</w:t>
      </w:r>
      <w:r w:rsidR="000D65BA">
        <w:t xml:space="preserve"> understanding about which model is used (i.e. the AI/ML model is used for which additional conditions) as long as the ID is referred to.</w:t>
      </w:r>
    </w:p>
    <w:p w14:paraId="76CC7F2B" w14:textId="58A17DAD" w:rsidR="00D146D0" w:rsidRPr="009422DF" w:rsidRDefault="00D146D0" w:rsidP="00D146D0">
      <w:pPr>
        <w:pStyle w:val="a0"/>
      </w:pPr>
      <w:r w:rsidRPr="00690651">
        <w:rPr>
          <w:rFonts w:eastAsiaTheme="minorEastAsia"/>
          <w:lang w:eastAsia="zh-CN"/>
        </w:rPr>
        <w:t>Actually</w:t>
      </w:r>
      <w:r>
        <w:rPr>
          <w:rFonts w:eastAsiaTheme="minorEastAsia" w:hint="eastAsia"/>
          <w:lang w:eastAsia="zh-CN"/>
        </w:rPr>
        <w:t>,</w:t>
      </w:r>
      <w:r w:rsidRPr="00690651">
        <w:rPr>
          <w:rFonts w:eastAsiaTheme="minorEastAsia"/>
          <w:lang w:eastAsia="zh-CN"/>
        </w:rPr>
        <w:t xml:space="preserve"> we see no major technical difference between</w:t>
      </w:r>
      <w:r w:rsidRPr="003A24D4">
        <w:rPr>
          <w:rFonts w:hint="eastAsia"/>
        </w:rPr>
        <w:t xml:space="preserve"> </w:t>
      </w:r>
      <w:r>
        <w:t xml:space="preserve">the different naming approaches for the ID. It can be named additional condition ID, </w:t>
      </w:r>
      <w:r w:rsidRPr="004F3B71">
        <w:rPr>
          <w:rFonts w:hint="eastAsia"/>
        </w:rPr>
        <w:t xml:space="preserve">dataset ID </w:t>
      </w:r>
      <w:r>
        <w:t>or model ID</w:t>
      </w:r>
      <w:r w:rsidRPr="00690651">
        <w:rPr>
          <w:rFonts w:eastAsiaTheme="minorEastAsia"/>
          <w:lang w:eastAsia="zh-CN"/>
        </w:rPr>
        <w:t>. A</w:t>
      </w:r>
      <w:r>
        <w:rPr>
          <w:rFonts w:eastAsiaTheme="minorEastAsia"/>
          <w:lang w:eastAsia="zh-CN"/>
        </w:rPr>
        <w:t>nyway</w:t>
      </w:r>
      <w:r w:rsidRPr="00690651">
        <w:rPr>
          <w:rFonts w:eastAsiaTheme="minorEastAsia"/>
          <w:lang w:eastAsia="zh-CN"/>
        </w:rPr>
        <w:t xml:space="preserve">, an ID is needed to ensure the consistency. At this moment, we see no problem to use Model ID </w:t>
      </w:r>
      <w:r>
        <w:rPr>
          <w:rFonts w:eastAsiaTheme="minorEastAsia"/>
          <w:lang w:eastAsia="zh-CN"/>
        </w:rPr>
        <w:t>for</w:t>
      </w:r>
      <w:r w:rsidRPr="00690651">
        <w:rPr>
          <w:rFonts w:eastAsiaTheme="minorEastAsia"/>
          <w:lang w:eastAsia="zh-CN"/>
        </w:rPr>
        <w:t xml:space="preserve"> Model identification </w:t>
      </w:r>
      <w:r>
        <w:rPr>
          <w:rFonts w:eastAsiaTheme="minorEastAsia"/>
          <w:lang w:eastAsia="zh-CN"/>
        </w:rPr>
        <w:t>type A and B</w:t>
      </w:r>
      <w:r w:rsidRPr="00690651">
        <w:rPr>
          <w:rFonts w:eastAsiaTheme="minorEastAsia"/>
          <w:lang w:eastAsia="zh-CN"/>
        </w:rPr>
        <w:t>.</w:t>
      </w:r>
      <w:r>
        <w:rPr>
          <w:rFonts w:eastAsiaTheme="minorEastAsia"/>
          <w:lang w:eastAsia="zh-CN"/>
        </w:rPr>
        <w:t xml:space="preserve"> </w:t>
      </w:r>
      <w:r w:rsidRPr="00690651">
        <w:t xml:space="preserve">Model ID is the most nature way to indicate an AI/ML model after the training procedure, which is widely used in other AI/ML industries. </w:t>
      </w:r>
      <w:r>
        <w:t xml:space="preserve">A 1-to-1 </w:t>
      </w:r>
      <w:r w:rsidRPr="00690651">
        <w:t>mapping</w:t>
      </w:r>
      <w:r>
        <w:t xml:space="preserve"> can be set up between a model, and the corresponding</w:t>
      </w:r>
      <w:r w:rsidRPr="00690651">
        <w:t xml:space="preserve"> additional conditions</w:t>
      </w:r>
      <w:r>
        <w:t>, and dataset used for training the</w:t>
      </w:r>
      <w:r w:rsidRPr="00690651">
        <w:t xml:space="preserve"> model. </w:t>
      </w:r>
    </w:p>
    <w:p w14:paraId="46A16F3B" w14:textId="7A7C14A0" w:rsidR="000D65BA" w:rsidRDefault="000D65BA" w:rsidP="00414787">
      <w:pPr>
        <w:pStyle w:val="a0"/>
        <w:rPr>
          <w:b/>
          <w:lang w:eastAsia="x-none"/>
        </w:rPr>
      </w:pPr>
      <w:r w:rsidRPr="000D65BA">
        <w:rPr>
          <w:b/>
          <w:lang w:eastAsia="x-none"/>
        </w:rPr>
        <w:t>MI-Option 1</w:t>
      </w:r>
    </w:p>
    <w:p w14:paraId="05304706" w14:textId="3D96B87A" w:rsidR="003F6E91" w:rsidRDefault="003F6E91" w:rsidP="00414787">
      <w:pPr>
        <w:pStyle w:val="a0"/>
      </w:pPr>
      <w:r>
        <w:t xml:space="preserve">For </w:t>
      </w:r>
      <w:r w:rsidRPr="00690651">
        <w:t xml:space="preserve">Type </w:t>
      </w:r>
      <w:r>
        <w:t>B</w:t>
      </w:r>
      <w:r w:rsidRPr="00690651">
        <w:t xml:space="preserve"> model identification</w:t>
      </w:r>
      <w:r>
        <w:t xml:space="preserve">, </w:t>
      </w:r>
      <w:r w:rsidRPr="001B28B2">
        <w:rPr>
          <w:lang w:eastAsia="x-none"/>
        </w:rPr>
        <w:t>MI-Option 1</w:t>
      </w:r>
      <w:r w:rsidRPr="001B28B2">
        <w:t xml:space="preserve"> </w:t>
      </w:r>
      <w:r w:rsidRPr="00690651">
        <w:t>is the straightforward approach to achieve the consistency between training and inference</w:t>
      </w:r>
      <w:r>
        <w:t xml:space="preserve">, with the similar procedure to </w:t>
      </w:r>
      <w:r w:rsidRPr="00690651">
        <w:t>Type A model identification</w:t>
      </w:r>
      <w:r>
        <w:t>. The difference is that the procedure would be performed via 5G system, not only by OTT inter-vendor engineering.</w:t>
      </w:r>
    </w:p>
    <w:p w14:paraId="5CE6D4A7" w14:textId="2C42DEA3" w:rsidR="003F6E91" w:rsidRPr="003F6E91" w:rsidRDefault="003F6E91" w:rsidP="00414787">
      <w:pPr>
        <w:pStyle w:val="a0"/>
        <w:rPr>
          <w:rFonts w:eastAsiaTheme="minorEastAsia"/>
          <w:b/>
          <w:lang w:eastAsia="zh-CN"/>
        </w:rPr>
      </w:pPr>
      <w:r>
        <w:t>In RAN1#116-bis meeting, an example procedure of the UE-sided model development was identified.</w:t>
      </w:r>
      <w:r w:rsidR="005114EB">
        <w:t xml:space="preserve"> But some open areas </w:t>
      </w:r>
      <w:proofErr w:type="gramStart"/>
      <w:r w:rsidR="005114EB">
        <w:t>needs</w:t>
      </w:r>
      <w:proofErr w:type="gramEnd"/>
      <w:r w:rsidR="005114EB">
        <w:t xml:space="preserve"> further study.</w:t>
      </w:r>
    </w:p>
    <w:p w14:paraId="44A84F5D" w14:textId="77777777" w:rsidR="00C87542" w:rsidRPr="0003690D" w:rsidRDefault="00C87542" w:rsidP="00C87542">
      <w:pPr>
        <w:rPr>
          <w:rFonts w:eastAsia="等线"/>
          <w:iCs/>
          <w:szCs w:val="20"/>
          <w:highlight w:val="green"/>
          <w:lang w:eastAsia="zh-CN"/>
        </w:rPr>
      </w:pPr>
      <w:r w:rsidRPr="0003690D">
        <w:rPr>
          <w:rFonts w:eastAsia="等线"/>
          <w:iCs/>
          <w:szCs w:val="20"/>
          <w:highlight w:val="green"/>
          <w:lang w:eastAsia="zh-CN"/>
        </w:rPr>
        <w:t>Agreement</w:t>
      </w:r>
    </w:p>
    <w:p w14:paraId="07F98F23" w14:textId="77777777" w:rsidR="00C87542" w:rsidRPr="00C87542" w:rsidRDefault="00C87542" w:rsidP="00C87542">
      <w:pPr>
        <w:rPr>
          <w:bCs/>
          <w:i/>
          <w:szCs w:val="20"/>
        </w:rPr>
      </w:pPr>
      <w:r w:rsidRPr="00C87542">
        <w:rPr>
          <w:bCs/>
          <w:i/>
          <w:szCs w:val="20"/>
        </w:rPr>
        <w:t xml:space="preserve">From RAN1 perspective, for UE-sided model(s) developed (e.g., trained, updated) at UE side, following procedure is an example (noted as </w:t>
      </w:r>
      <w:r w:rsidRPr="00C87542">
        <w:rPr>
          <w:b/>
          <w:i/>
          <w:szCs w:val="20"/>
        </w:rPr>
        <w:t>AI-Example1</w:t>
      </w:r>
      <w:r w:rsidRPr="00C87542">
        <w:rPr>
          <w:bCs/>
          <w:i/>
          <w:szCs w:val="20"/>
        </w:rPr>
        <w:t>) of MI-Option1 for further study (including the feasibility/necessity)</w:t>
      </w:r>
    </w:p>
    <w:p w14:paraId="0BF4D7DB" w14:textId="77777777" w:rsidR="00C87542" w:rsidRPr="00C87542" w:rsidRDefault="00C87542" w:rsidP="00163775">
      <w:pPr>
        <w:numPr>
          <w:ilvl w:val="0"/>
          <w:numId w:val="22"/>
        </w:numPr>
        <w:spacing w:line="276" w:lineRule="auto"/>
        <w:jc w:val="both"/>
        <w:rPr>
          <w:bCs/>
          <w:i/>
          <w:szCs w:val="20"/>
        </w:rPr>
      </w:pPr>
      <w:r w:rsidRPr="00C87542">
        <w:rPr>
          <w:bCs/>
          <w:i/>
          <w:szCs w:val="20"/>
        </w:rPr>
        <w:t>A: For data collection, NW signals the data collection related configuration(s) and it/their associated ID(s)</w:t>
      </w:r>
      <w:r w:rsidRPr="00C87542">
        <w:rPr>
          <w:rFonts w:eastAsia="等线"/>
          <w:bCs/>
          <w:i/>
          <w:szCs w:val="20"/>
          <w:lang w:eastAsia="zh-CN"/>
        </w:rPr>
        <w:t xml:space="preserve"> </w:t>
      </w:r>
    </w:p>
    <w:p w14:paraId="4B09B17E" w14:textId="77777777" w:rsidR="00C87542" w:rsidRPr="00C87542" w:rsidRDefault="00C87542" w:rsidP="00163775">
      <w:pPr>
        <w:numPr>
          <w:ilvl w:val="1"/>
          <w:numId w:val="22"/>
        </w:numPr>
        <w:spacing w:line="276" w:lineRule="auto"/>
        <w:jc w:val="both"/>
        <w:rPr>
          <w:bCs/>
          <w:i/>
          <w:szCs w:val="20"/>
        </w:rPr>
      </w:pPr>
      <w:r w:rsidRPr="00C87542">
        <w:rPr>
          <w:bCs/>
          <w:i/>
          <w:szCs w:val="20"/>
        </w:rPr>
        <w:t>Associated IDs for each sub use case in relation with NW-sided additional conditions</w:t>
      </w:r>
    </w:p>
    <w:p w14:paraId="4DEB0CCF" w14:textId="77777777" w:rsidR="00C87542" w:rsidRPr="00C87542" w:rsidRDefault="00C87542" w:rsidP="00163775">
      <w:pPr>
        <w:numPr>
          <w:ilvl w:val="0"/>
          <w:numId w:val="22"/>
        </w:numPr>
        <w:spacing w:line="276" w:lineRule="auto"/>
        <w:jc w:val="both"/>
        <w:rPr>
          <w:bCs/>
          <w:i/>
          <w:strike/>
          <w:szCs w:val="20"/>
        </w:rPr>
      </w:pPr>
      <w:r w:rsidRPr="00C87542">
        <w:rPr>
          <w:bCs/>
          <w:i/>
          <w:szCs w:val="20"/>
        </w:rPr>
        <w:t xml:space="preserve">B: UE(s) collects the data corresponding to the associated ID(s)  </w:t>
      </w:r>
    </w:p>
    <w:p w14:paraId="4D573977" w14:textId="77777777" w:rsidR="00C87542" w:rsidRPr="00C87542" w:rsidRDefault="00C87542" w:rsidP="00163775">
      <w:pPr>
        <w:numPr>
          <w:ilvl w:val="0"/>
          <w:numId w:val="22"/>
        </w:numPr>
        <w:spacing w:line="276" w:lineRule="auto"/>
        <w:jc w:val="both"/>
        <w:rPr>
          <w:bCs/>
          <w:i/>
          <w:strike/>
          <w:szCs w:val="20"/>
        </w:rPr>
      </w:pPr>
      <w:r w:rsidRPr="00C87542">
        <w:rPr>
          <w:bCs/>
          <w:i/>
          <w:szCs w:val="20"/>
        </w:rPr>
        <w:t>C: AI/ML models are developed (e.g., trained, updated) at UE side based on the collected data corresponding to the associated ID(s).</w:t>
      </w:r>
      <w:r w:rsidRPr="00C87542">
        <w:rPr>
          <w:bCs/>
          <w:i/>
          <w:color w:val="FF0000"/>
          <w:szCs w:val="20"/>
        </w:rPr>
        <w:t xml:space="preserve"> </w:t>
      </w:r>
    </w:p>
    <w:p w14:paraId="26446306" w14:textId="77777777" w:rsidR="00C87542" w:rsidRPr="00C87542" w:rsidRDefault="00C87542" w:rsidP="00163775">
      <w:pPr>
        <w:numPr>
          <w:ilvl w:val="0"/>
          <w:numId w:val="22"/>
        </w:numPr>
        <w:spacing w:line="276" w:lineRule="auto"/>
        <w:jc w:val="both"/>
        <w:rPr>
          <w:bCs/>
          <w:i/>
          <w:szCs w:val="20"/>
        </w:rPr>
      </w:pPr>
      <w:r w:rsidRPr="00C87542">
        <w:rPr>
          <w:bCs/>
          <w:i/>
          <w:szCs w:val="20"/>
        </w:rPr>
        <w:t xml:space="preserve">D: UE reports information of </w:t>
      </w:r>
      <w:r w:rsidRPr="00C87542">
        <w:rPr>
          <w:rFonts w:eastAsia="等线"/>
          <w:i/>
          <w:szCs w:val="20"/>
          <w:lang w:eastAsia="zh-CN"/>
        </w:rPr>
        <w:t>its</w:t>
      </w:r>
      <w:r w:rsidRPr="00C87542">
        <w:rPr>
          <w:rFonts w:eastAsia="MS Mincho"/>
          <w:i/>
          <w:szCs w:val="20"/>
          <w:lang w:eastAsia="ja-JP"/>
        </w:rPr>
        <w:t xml:space="preserve"> AI/ML model</w:t>
      </w:r>
      <w:r w:rsidRPr="00C87542">
        <w:rPr>
          <w:rFonts w:eastAsia="等线"/>
          <w:i/>
          <w:szCs w:val="20"/>
          <w:lang w:eastAsia="zh-CN"/>
        </w:rPr>
        <w:t>s corresponding to associated IDs to the NW. Model ID is determined/assigned for each AI/ML model</w:t>
      </w:r>
    </w:p>
    <w:p w14:paraId="28979A06" w14:textId="77777777" w:rsidR="00C87542" w:rsidRPr="00C87542" w:rsidRDefault="00C87542" w:rsidP="00163775">
      <w:pPr>
        <w:numPr>
          <w:ilvl w:val="1"/>
          <w:numId w:val="22"/>
        </w:numPr>
        <w:spacing w:line="276" w:lineRule="auto"/>
        <w:jc w:val="both"/>
        <w:rPr>
          <w:bCs/>
          <w:i/>
          <w:szCs w:val="20"/>
        </w:rPr>
      </w:pPr>
      <w:r w:rsidRPr="00C87542">
        <w:rPr>
          <w:bCs/>
          <w:i/>
          <w:szCs w:val="20"/>
        </w:rPr>
        <w:t>relationship between model ID(s) and the associated ID(s)</w:t>
      </w:r>
    </w:p>
    <w:p w14:paraId="5AFC9E89" w14:textId="77777777" w:rsidR="00C87542" w:rsidRPr="00C87542" w:rsidRDefault="00C87542" w:rsidP="00163775">
      <w:pPr>
        <w:numPr>
          <w:ilvl w:val="1"/>
          <w:numId w:val="22"/>
        </w:numPr>
        <w:spacing w:line="276" w:lineRule="auto"/>
        <w:jc w:val="both"/>
        <w:rPr>
          <w:bCs/>
          <w:i/>
          <w:szCs w:val="20"/>
        </w:rPr>
      </w:pPr>
      <w:r w:rsidRPr="00C87542">
        <w:rPr>
          <w:rFonts w:eastAsia="等线"/>
          <w:bCs/>
          <w:i/>
          <w:szCs w:val="20"/>
          <w:lang w:eastAsia="zh-CN"/>
        </w:rPr>
        <w:t>H</w:t>
      </w:r>
      <w:r w:rsidRPr="00C87542">
        <w:rPr>
          <w:bCs/>
          <w:i/>
          <w:szCs w:val="20"/>
        </w:rPr>
        <w:t xml:space="preserve">ow model ID(s) is determined/assigned, e.g., </w:t>
      </w:r>
    </w:p>
    <w:p w14:paraId="285ADD1D" w14:textId="77777777" w:rsidR="00C87542" w:rsidRPr="00C87542" w:rsidRDefault="00C87542" w:rsidP="00163775">
      <w:pPr>
        <w:numPr>
          <w:ilvl w:val="2"/>
          <w:numId w:val="22"/>
        </w:numPr>
        <w:spacing w:line="276" w:lineRule="auto"/>
        <w:jc w:val="both"/>
        <w:rPr>
          <w:bCs/>
          <w:i/>
          <w:szCs w:val="20"/>
        </w:rPr>
      </w:pPr>
      <w:r w:rsidRPr="00C87542">
        <w:rPr>
          <w:bCs/>
          <w:i/>
          <w:szCs w:val="20"/>
        </w:rPr>
        <w:t>Alt.1: NW assigns Model ID</w:t>
      </w:r>
    </w:p>
    <w:p w14:paraId="40E1783A" w14:textId="77777777" w:rsidR="00C87542" w:rsidRPr="00C87542" w:rsidRDefault="00C87542" w:rsidP="00163775">
      <w:pPr>
        <w:numPr>
          <w:ilvl w:val="2"/>
          <w:numId w:val="22"/>
        </w:numPr>
        <w:spacing w:line="276" w:lineRule="auto"/>
        <w:jc w:val="both"/>
        <w:rPr>
          <w:bCs/>
          <w:i/>
          <w:szCs w:val="20"/>
        </w:rPr>
      </w:pPr>
      <w:r w:rsidRPr="00C87542">
        <w:rPr>
          <w:bCs/>
          <w:i/>
          <w:szCs w:val="20"/>
        </w:rPr>
        <w:t>Alt.2: UE assigns/reports Model ID</w:t>
      </w:r>
    </w:p>
    <w:p w14:paraId="24CE28FB" w14:textId="77777777" w:rsidR="00C87542" w:rsidRPr="00C87542" w:rsidRDefault="00C87542" w:rsidP="00163775">
      <w:pPr>
        <w:numPr>
          <w:ilvl w:val="2"/>
          <w:numId w:val="22"/>
        </w:numPr>
        <w:spacing w:line="276" w:lineRule="auto"/>
        <w:jc w:val="both"/>
        <w:rPr>
          <w:bCs/>
          <w:i/>
          <w:szCs w:val="20"/>
        </w:rPr>
      </w:pPr>
      <w:r w:rsidRPr="00C87542">
        <w:rPr>
          <w:bCs/>
          <w:i/>
          <w:szCs w:val="20"/>
        </w:rPr>
        <w:t>Alt.3: Associated ID(s) is assumed as model ID(s)</w:t>
      </w:r>
    </w:p>
    <w:p w14:paraId="1406EBD8" w14:textId="77777777" w:rsidR="00C87542" w:rsidRPr="00C87542" w:rsidRDefault="00C87542" w:rsidP="00163775">
      <w:pPr>
        <w:numPr>
          <w:ilvl w:val="3"/>
          <w:numId w:val="22"/>
        </w:numPr>
        <w:spacing w:line="276" w:lineRule="auto"/>
        <w:jc w:val="both"/>
        <w:rPr>
          <w:bCs/>
          <w:i/>
          <w:szCs w:val="20"/>
        </w:rPr>
      </w:pPr>
      <w:r w:rsidRPr="00C87542">
        <w:rPr>
          <w:bCs/>
          <w:i/>
          <w:szCs w:val="20"/>
        </w:rPr>
        <w:t>“Model ID is determined/assigned for each AI/ML model” in D is not needed</w:t>
      </w:r>
    </w:p>
    <w:p w14:paraId="68927BF5" w14:textId="77777777" w:rsidR="00C87542" w:rsidRPr="00C87542" w:rsidRDefault="00C87542" w:rsidP="00163775">
      <w:pPr>
        <w:numPr>
          <w:ilvl w:val="2"/>
          <w:numId w:val="22"/>
        </w:numPr>
        <w:spacing w:line="276" w:lineRule="auto"/>
        <w:jc w:val="both"/>
        <w:rPr>
          <w:bCs/>
          <w:i/>
          <w:szCs w:val="20"/>
        </w:rPr>
      </w:pPr>
      <w:r w:rsidRPr="00C87542">
        <w:rPr>
          <w:bCs/>
          <w:i/>
          <w:szCs w:val="20"/>
        </w:rPr>
        <w:t>Alt.4: Model ID is determined by pre-defined rule(s) in the specification</w:t>
      </w:r>
    </w:p>
    <w:p w14:paraId="56AA5293" w14:textId="77777777" w:rsidR="00C87542" w:rsidRPr="00C87542" w:rsidRDefault="00C87542" w:rsidP="00163775">
      <w:pPr>
        <w:numPr>
          <w:ilvl w:val="1"/>
          <w:numId w:val="22"/>
        </w:numPr>
        <w:spacing w:line="276" w:lineRule="auto"/>
        <w:jc w:val="both"/>
        <w:rPr>
          <w:bCs/>
          <w:i/>
          <w:szCs w:val="20"/>
        </w:rPr>
      </w:pPr>
      <w:r w:rsidRPr="00C87542">
        <w:rPr>
          <w:bCs/>
          <w:i/>
          <w:szCs w:val="20"/>
        </w:rPr>
        <w:t>FFS: how to report</w:t>
      </w:r>
    </w:p>
    <w:p w14:paraId="5F2EB2CF" w14:textId="77777777" w:rsidR="00C87542" w:rsidRPr="00C87542" w:rsidRDefault="00C87542" w:rsidP="00163775">
      <w:pPr>
        <w:numPr>
          <w:ilvl w:val="1"/>
          <w:numId w:val="22"/>
        </w:numPr>
        <w:spacing w:line="276" w:lineRule="auto"/>
        <w:jc w:val="both"/>
        <w:rPr>
          <w:bCs/>
          <w:i/>
          <w:szCs w:val="20"/>
        </w:rPr>
      </w:pPr>
      <w:r w:rsidRPr="00C87542">
        <w:rPr>
          <w:bCs/>
          <w:i/>
          <w:szCs w:val="20"/>
        </w:rPr>
        <w:t>Note: D is to facilitate AI/ML model inference</w:t>
      </w:r>
    </w:p>
    <w:p w14:paraId="29553393" w14:textId="1D8E8E23" w:rsidR="00C87542" w:rsidRPr="00C87542" w:rsidRDefault="00C87542" w:rsidP="00163775">
      <w:pPr>
        <w:numPr>
          <w:ilvl w:val="0"/>
          <w:numId w:val="22"/>
        </w:numPr>
        <w:spacing w:line="276" w:lineRule="auto"/>
        <w:jc w:val="both"/>
        <w:rPr>
          <w:rFonts w:eastAsia="等线"/>
          <w:bCs/>
          <w:i/>
          <w:szCs w:val="20"/>
          <w:lang w:eastAsia="zh-CN"/>
        </w:rPr>
      </w:pPr>
      <w:r w:rsidRPr="00C87542">
        <w:rPr>
          <w:rFonts w:eastAsia="等线"/>
          <w:bCs/>
          <w:i/>
          <w:szCs w:val="20"/>
          <w:lang w:eastAsia="zh-CN"/>
        </w:rPr>
        <w:t>Note: Step A/B/C and additional interaction of associated IDs between UE and NW can be considered as a different solution for resolving the consistency without model identification.</w:t>
      </w:r>
    </w:p>
    <w:p w14:paraId="3C0F175C" w14:textId="77777777" w:rsidR="005114EB" w:rsidRDefault="005114EB" w:rsidP="00414787">
      <w:pPr>
        <w:pStyle w:val="a0"/>
      </w:pPr>
    </w:p>
    <w:p w14:paraId="3B8201BF" w14:textId="1ACDCA7A" w:rsidR="005114EB" w:rsidRDefault="004F3B71" w:rsidP="00414787">
      <w:pPr>
        <w:pStyle w:val="a0"/>
      </w:pPr>
      <w:r>
        <w:t xml:space="preserve">We think the assumption of MI-Option 1 is that the training of the model was performed in 3GPP system. 3GPP system has identified the model and the corresponding additional conditions in the </w:t>
      </w:r>
      <w:r w:rsidR="002F2354">
        <w:t xml:space="preserve">AI/ML model </w:t>
      </w:r>
      <w:r w:rsidR="005114EB">
        <w:t>development</w:t>
      </w:r>
      <w:r>
        <w:t xml:space="preserve"> phase. </w:t>
      </w:r>
      <w:r w:rsidR="005114EB">
        <w:t>Step A and Step B are for data collection. Step C is for AI/ML model development (</w:t>
      </w:r>
      <w:r w:rsidR="005114EB" w:rsidRPr="005114EB">
        <w:t>e.g., trained, updated</w:t>
      </w:r>
      <w:r w:rsidR="005114EB">
        <w:t>). During the</w:t>
      </w:r>
      <w:r w:rsidR="005114EB" w:rsidRPr="005114EB">
        <w:t xml:space="preserve"> </w:t>
      </w:r>
      <w:r w:rsidR="005114EB">
        <w:t>AI/ML model development procedure, an ID is used associated to additional conditions</w:t>
      </w:r>
      <w:r w:rsidR="00E23EA7">
        <w:t xml:space="preserve"> or</w:t>
      </w:r>
      <w:r w:rsidR="005114EB">
        <w:t xml:space="preserve"> </w:t>
      </w:r>
      <w:r w:rsidR="00E23EA7">
        <w:t>data set.</w:t>
      </w:r>
    </w:p>
    <w:p w14:paraId="5EC0728F" w14:textId="77777777" w:rsidR="002F2354" w:rsidRDefault="002F2354" w:rsidP="002F2354">
      <w:pPr>
        <w:pStyle w:val="a0"/>
      </w:pPr>
      <w:r>
        <w:rPr>
          <w:rFonts w:eastAsiaTheme="minorEastAsia"/>
          <w:lang w:eastAsia="zh-CN"/>
        </w:rPr>
        <w:lastRenderedPageBreak/>
        <w:t xml:space="preserve">A basic assumption of </w:t>
      </w:r>
      <w:r>
        <w:t xml:space="preserve">MI-Option 1 is that the </w:t>
      </w:r>
      <w:proofErr w:type="spellStart"/>
      <w:r>
        <w:t>gNB</w:t>
      </w:r>
      <w:proofErr w:type="spellEnd"/>
      <w:r>
        <w:t xml:space="preserve"> which would join a model inference was involved in the training of the model, because the </w:t>
      </w:r>
      <w:proofErr w:type="spellStart"/>
      <w:r>
        <w:t>gNB</w:t>
      </w:r>
      <w:proofErr w:type="spellEnd"/>
      <w:r>
        <w:t xml:space="preserve"> is stationary and deployed for the specific cells and scenarios. However, a 5G UE globally roams, which may or may not be involved in the training procedure of the model. </w:t>
      </w:r>
    </w:p>
    <w:p w14:paraId="17F7C9FE" w14:textId="33C97416" w:rsidR="002F2354" w:rsidRDefault="002F2354" w:rsidP="002F2354">
      <w:pPr>
        <w:pStyle w:val="a0"/>
        <w:rPr>
          <w:lang w:eastAsia="x-none"/>
        </w:rPr>
      </w:pPr>
      <w:r w:rsidRPr="004F3B71">
        <w:rPr>
          <w:rFonts w:hint="eastAsia"/>
        </w:rPr>
        <w:t xml:space="preserve">For </w:t>
      </w:r>
      <w:r>
        <w:t>a</w:t>
      </w:r>
      <w:r w:rsidRPr="004F3B71">
        <w:rPr>
          <w:rFonts w:hint="eastAsia"/>
        </w:rPr>
        <w:t xml:space="preserve"> UE involved in the </w:t>
      </w:r>
      <w:r>
        <w:t>AI/ML model development</w:t>
      </w:r>
      <w:r w:rsidRPr="004F3B71">
        <w:rPr>
          <w:rFonts w:hint="eastAsia"/>
        </w:rPr>
        <w:t xml:space="preserve"> procedure, </w:t>
      </w:r>
      <w:r>
        <w:t xml:space="preserve">the </w:t>
      </w:r>
      <w:r w:rsidRPr="005D0735">
        <w:rPr>
          <w:lang w:eastAsia="x-none"/>
        </w:rPr>
        <w:t xml:space="preserve">MI-Option 1 model identification can be performed in the </w:t>
      </w:r>
      <w:r>
        <w:rPr>
          <w:lang w:eastAsia="x-none"/>
        </w:rPr>
        <w:t xml:space="preserve">training phase, i.e., via Step A, B and C. </w:t>
      </w:r>
      <w:r w:rsidR="00C40AE6">
        <w:rPr>
          <w:lang w:eastAsia="x-none"/>
        </w:rPr>
        <w:t>And Step D (model identification) may not be needed.</w:t>
      </w:r>
    </w:p>
    <w:p w14:paraId="5AC979A1" w14:textId="77777777" w:rsidR="00C40AE6" w:rsidRDefault="002F2354" w:rsidP="00163775">
      <w:pPr>
        <w:pStyle w:val="a0"/>
        <w:numPr>
          <w:ilvl w:val="0"/>
          <w:numId w:val="18"/>
        </w:numPr>
      </w:pPr>
      <w:r>
        <w:rPr>
          <w:lang w:eastAsia="x-none"/>
        </w:rPr>
        <w:t xml:space="preserve">In the </w:t>
      </w:r>
      <w:r w:rsidR="003573C3">
        <w:t>AI/ML model development</w:t>
      </w:r>
      <w:r>
        <w:rPr>
          <w:lang w:eastAsia="x-none"/>
        </w:rPr>
        <w:t xml:space="preserve"> phase, </w:t>
      </w:r>
      <w:r>
        <w:t xml:space="preserve">both the </w:t>
      </w:r>
      <w:r w:rsidR="003573C3">
        <w:t>NW</w:t>
      </w:r>
      <w:r>
        <w:t xml:space="preserve"> and UE have the knowledge of the additional conditions and the dataset used for the model training. The </w:t>
      </w:r>
      <w:r w:rsidR="003573C3">
        <w:t>NW</w:t>
      </w:r>
      <w:r>
        <w:t xml:space="preserve"> can</w:t>
      </w:r>
      <w:r w:rsidRPr="004F3B71">
        <w:rPr>
          <w:rFonts w:hint="eastAsia"/>
        </w:rPr>
        <w:t xml:space="preserve"> </w:t>
      </w:r>
      <w:r>
        <w:t xml:space="preserve">allocate </w:t>
      </w:r>
      <w:r w:rsidRPr="004F3B71">
        <w:rPr>
          <w:rFonts w:hint="eastAsia"/>
        </w:rPr>
        <w:t>a</w:t>
      </w:r>
      <w:r>
        <w:t xml:space="preserve">n ID </w:t>
      </w:r>
      <w:r w:rsidR="0042405B">
        <w:t>associated</w:t>
      </w:r>
      <w:r>
        <w:t xml:space="preserve"> to the</w:t>
      </w:r>
      <w:r w:rsidRPr="004F3B71">
        <w:rPr>
          <w:rFonts w:hint="eastAsia"/>
        </w:rPr>
        <w:t xml:space="preserve"> </w:t>
      </w:r>
      <w:r>
        <w:t>additional condition or the</w:t>
      </w:r>
      <w:r w:rsidRPr="004F3B71">
        <w:rPr>
          <w:rFonts w:hint="eastAsia"/>
        </w:rPr>
        <w:t xml:space="preserve"> dataset</w:t>
      </w:r>
      <w:r>
        <w:t xml:space="preserve">, and send it to the UE (no matter the data were collected by </w:t>
      </w:r>
      <w:r w:rsidR="0042405B">
        <w:t>NW</w:t>
      </w:r>
      <w:r>
        <w:t xml:space="preserve"> or UEs)</w:t>
      </w:r>
      <w:r w:rsidRPr="004F3B71">
        <w:rPr>
          <w:rFonts w:hint="eastAsia"/>
        </w:rPr>
        <w:t xml:space="preserve">. </w:t>
      </w:r>
    </w:p>
    <w:p w14:paraId="401EE129" w14:textId="7DF54AB1" w:rsidR="002F2354" w:rsidRPr="004F3B71" w:rsidRDefault="0042405B" w:rsidP="00163775">
      <w:pPr>
        <w:pStyle w:val="a0"/>
        <w:numPr>
          <w:ilvl w:val="0"/>
          <w:numId w:val="18"/>
        </w:numPr>
      </w:pPr>
      <w:r>
        <w:t xml:space="preserve">If it is </w:t>
      </w:r>
      <w:r w:rsidR="002F2354">
        <w:t>assum</w:t>
      </w:r>
      <w:r>
        <w:t>ed that there is a</w:t>
      </w:r>
      <w:r w:rsidR="002F2354">
        <w:t xml:space="preserve"> 1-to-1 mapping between the model and the </w:t>
      </w:r>
      <w:r>
        <w:t>ID (FFS the name, e.g.,</w:t>
      </w:r>
      <w:r w:rsidR="002F2354">
        <w:t xml:space="preserve"> additional condition ID or dataset ID</w:t>
      </w:r>
      <w:r>
        <w:t>)</w:t>
      </w:r>
      <w:r w:rsidR="002F2354">
        <w:t xml:space="preserve">, </w:t>
      </w:r>
      <w:r>
        <w:t xml:space="preserve">the ID can be </w:t>
      </w:r>
      <w:r w:rsidR="00C40AE6">
        <w:t>used i</w:t>
      </w:r>
      <w:r w:rsidR="002F2354">
        <w:t>n the inference phase</w:t>
      </w:r>
      <w:r w:rsidR="00C40AE6">
        <w:t>.</w:t>
      </w:r>
      <w:r w:rsidR="002F2354">
        <w:t xml:space="preserve"> </w:t>
      </w:r>
      <w:r w:rsidR="00C40AE6">
        <w:t>I</w:t>
      </w:r>
      <w:r w:rsidR="002F2354" w:rsidRPr="004F3B71">
        <w:rPr>
          <w:rFonts w:hint="eastAsia"/>
        </w:rPr>
        <w:t xml:space="preserve">f the UE support </w:t>
      </w:r>
      <w:r w:rsidR="002F2354">
        <w:t>the</w:t>
      </w:r>
      <w:r w:rsidR="002F2354" w:rsidRPr="004F3B71">
        <w:rPr>
          <w:rFonts w:hint="eastAsia"/>
        </w:rPr>
        <w:t xml:space="preserve"> model, </w:t>
      </w:r>
      <w:r w:rsidR="002F2354">
        <w:t xml:space="preserve">it can </w:t>
      </w:r>
      <w:r w:rsidR="002F2354" w:rsidRPr="004F3B71">
        <w:rPr>
          <w:rFonts w:hint="eastAsia"/>
        </w:rPr>
        <w:t xml:space="preserve">report the corresponding </w:t>
      </w:r>
      <w:r w:rsidR="002F2354">
        <w:t xml:space="preserve">the additional condition ID, </w:t>
      </w:r>
      <w:r w:rsidR="002F2354" w:rsidRPr="004F3B71">
        <w:rPr>
          <w:rFonts w:hint="eastAsia"/>
        </w:rPr>
        <w:t xml:space="preserve">dataset ID </w:t>
      </w:r>
      <w:r w:rsidR="002F2354">
        <w:t xml:space="preserve">to </w:t>
      </w:r>
      <w:r w:rsidR="00C40AE6">
        <w:t>NW</w:t>
      </w:r>
      <w:r w:rsidR="002F2354" w:rsidRPr="004F3B71">
        <w:rPr>
          <w:rFonts w:hint="eastAsia"/>
        </w:rPr>
        <w:t xml:space="preserve">. </w:t>
      </w:r>
      <w:r w:rsidR="002F2354">
        <w:t xml:space="preserve">Then the </w:t>
      </w:r>
      <w:r w:rsidR="00C40AE6">
        <w:t>NW</w:t>
      </w:r>
      <w:r w:rsidR="002F2354">
        <w:t xml:space="preserve"> can configure/indicate the </w:t>
      </w:r>
      <w:r w:rsidR="002F2354" w:rsidRPr="004F3B71">
        <w:rPr>
          <w:rFonts w:hint="eastAsia"/>
        </w:rPr>
        <w:t>ID</w:t>
      </w:r>
      <w:r w:rsidR="002F2354">
        <w:t xml:space="preserve"> to activate the model.</w:t>
      </w:r>
    </w:p>
    <w:p w14:paraId="7BB0B609" w14:textId="7F020E32" w:rsidR="002F2354" w:rsidRDefault="002F2354" w:rsidP="002F2354">
      <w:pPr>
        <w:pStyle w:val="a0"/>
        <w:rPr>
          <w:lang w:eastAsia="x-none"/>
        </w:rPr>
      </w:pPr>
      <w:r w:rsidRPr="004F3B71">
        <w:rPr>
          <w:rFonts w:hint="eastAsia"/>
        </w:rPr>
        <w:t xml:space="preserve">For the UE not involved in the </w:t>
      </w:r>
      <w:r>
        <w:t>AI/ML model development</w:t>
      </w:r>
      <w:r w:rsidRPr="004F3B71">
        <w:rPr>
          <w:rFonts w:hint="eastAsia"/>
        </w:rPr>
        <w:t xml:space="preserve"> procedure, </w:t>
      </w:r>
      <w:r>
        <w:t xml:space="preserve">the </w:t>
      </w:r>
      <w:r w:rsidRPr="005D0735">
        <w:rPr>
          <w:lang w:eastAsia="x-none"/>
        </w:rPr>
        <w:t xml:space="preserve">MI-Option 1 model identification </w:t>
      </w:r>
      <w:r>
        <w:rPr>
          <w:lang w:eastAsia="x-none"/>
        </w:rPr>
        <w:t>needs to</w:t>
      </w:r>
      <w:r w:rsidRPr="005D0735">
        <w:rPr>
          <w:lang w:eastAsia="x-none"/>
        </w:rPr>
        <w:t xml:space="preserve"> be performed </w:t>
      </w:r>
      <w:r>
        <w:rPr>
          <w:lang w:eastAsia="x-none"/>
        </w:rPr>
        <w:t>before</w:t>
      </w:r>
      <w:r w:rsidRPr="005D0735">
        <w:rPr>
          <w:lang w:eastAsia="x-none"/>
        </w:rPr>
        <w:t xml:space="preserve"> the </w:t>
      </w:r>
      <w:r>
        <w:rPr>
          <w:lang w:eastAsia="x-none"/>
        </w:rPr>
        <w:t>inference phase, via Step D</w:t>
      </w:r>
      <w:r w:rsidR="00C40AE6">
        <w:rPr>
          <w:lang w:eastAsia="x-none"/>
        </w:rPr>
        <w:t xml:space="preserve"> (model identification)</w:t>
      </w:r>
      <w:r>
        <w:rPr>
          <w:lang w:eastAsia="x-none"/>
        </w:rPr>
        <w:t xml:space="preserve">. </w:t>
      </w:r>
    </w:p>
    <w:p w14:paraId="454476CC" w14:textId="7C7DE985" w:rsidR="002F2354" w:rsidRDefault="002F2354" w:rsidP="00163775">
      <w:pPr>
        <w:pStyle w:val="a0"/>
        <w:numPr>
          <w:ilvl w:val="0"/>
          <w:numId w:val="18"/>
        </w:numPr>
      </w:pPr>
      <w:r>
        <w:rPr>
          <w:lang w:eastAsia="x-none"/>
        </w:rPr>
        <w:t xml:space="preserve">In the </w:t>
      </w:r>
      <w:r w:rsidR="00C40AE6">
        <w:t>AI/ML model development</w:t>
      </w:r>
      <w:r>
        <w:rPr>
          <w:lang w:eastAsia="x-none"/>
        </w:rPr>
        <w:t xml:space="preserve"> phase, </w:t>
      </w:r>
      <w:r>
        <w:t xml:space="preserve">only the </w:t>
      </w:r>
      <w:r w:rsidR="00C40AE6">
        <w:t>NW</w:t>
      </w:r>
      <w:r>
        <w:t xml:space="preserve"> has the knowledge of the additional conditions used for the</w:t>
      </w:r>
      <w:r w:rsidR="00C40AE6">
        <w:t xml:space="preserve"> data collection,</w:t>
      </w:r>
      <w:r>
        <w:t xml:space="preserve"> model training</w:t>
      </w:r>
      <w:r w:rsidR="00C40AE6">
        <w:t>/updating</w:t>
      </w:r>
      <w:r>
        <w:t xml:space="preserve">. </w:t>
      </w:r>
    </w:p>
    <w:p w14:paraId="6E8E4FF1" w14:textId="6487808C" w:rsidR="002F2354" w:rsidRDefault="002F2354" w:rsidP="00163775">
      <w:pPr>
        <w:pStyle w:val="a0"/>
        <w:numPr>
          <w:ilvl w:val="0"/>
          <w:numId w:val="18"/>
        </w:numPr>
      </w:pPr>
      <w:r>
        <w:rPr>
          <w:rFonts w:eastAsiaTheme="minorEastAsia" w:hint="eastAsia"/>
          <w:lang w:eastAsia="zh-CN"/>
        </w:rPr>
        <w:t>T</w:t>
      </w:r>
      <w:r>
        <w:rPr>
          <w:rFonts w:eastAsiaTheme="minorEastAsia"/>
          <w:lang w:eastAsia="zh-CN"/>
        </w:rPr>
        <w:t xml:space="preserve">he UE preloads the model together with the information about the additional conditions or dataset ever used for </w:t>
      </w:r>
      <w:r w:rsidR="00C40AE6">
        <w:rPr>
          <w:rFonts w:eastAsiaTheme="minorEastAsia"/>
          <w:lang w:eastAsia="zh-CN"/>
        </w:rPr>
        <w:t>developing</w:t>
      </w:r>
      <w:r>
        <w:rPr>
          <w:rFonts w:eastAsiaTheme="minorEastAsia"/>
          <w:lang w:eastAsia="zh-CN"/>
        </w:rPr>
        <w:t xml:space="preserve"> the model. But the UE has no knowledge about the model ID, additional condition ID or dataset ID</w:t>
      </w:r>
      <w:r w:rsidR="00C40AE6">
        <w:rPr>
          <w:rFonts w:eastAsiaTheme="minorEastAsia"/>
          <w:lang w:eastAsia="zh-CN"/>
        </w:rPr>
        <w:t xml:space="preserve"> because the UE was not involved in </w:t>
      </w:r>
      <w:r w:rsidR="00C40AE6">
        <w:rPr>
          <w:lang w:eastAsia="x-none"/>
        </w:rPr>
        <w:t>Step A, B and C</w:t>
      </w:r>
      <w:r>
        <w:rPr>
          <w:rFonts w:eastAsiaTheme="minorEastAsia"/>
          <w:lang w:eastAsia="zh-CN"/>
        </w:rPr>
        <w:t>.</w:t>
      </w:r>
      <w:r w:rsidR="00D030A4">
        <w:rPr>
          <w:rFonts w:eastAsiaTheme="minorEastAsia"/>
          <w:lang w:eastAsia="zh-CN"/>
        </w:rPr>
        <w:t xml:space="preserve"> </w:t>
      </w:r>
      <w:proofErr w:type="gramStart"/>
      <w:r w:rsidR="00D030A4">
        <w:rPr>
          <w:rFonts w:eastAsiaTheme="minorEastAsia"/>
          <w:lang w:eastAsia="zh-CN"/>
        </w:rPr>
        <w:t>Thus</w:t>
      </w:r>
      <w:proofErr w:type="gramEnd"/>
      <w:r w:rsidR="00D030A4">
        <w:rPr>
          <w:rFonts w:eastAsiaTheme="minorEastAsia"/>
          <w:lang w:eastAsia="zh-CN"/>
        </w:rPr>
        <w:t xml:space="preserve"> Step D </w:t>
      </w:r>
      <w:r w:rsidR="00D030A4">
        <w:rPr>
          <w:lang w:eastAsia="x-none"/>
        </w:rPr>
        <w:t xml:space="preserve">(model identification) is needed to achieve </w:t>
      </w:r>
      <w:r w:rsidR="00D030A4">
        <w:t xml:space="preserve">the </w:t>
      </w:r>
      <w:r w:rsidR="00D030A4" w:rsidRPr="00690651">
        <w:t>consistency between training and inference</w:t>
      </w:r>
      <w:r w:rsidR="00D030A4">
        <w:t>.</w:t>
      </w:r>
    </w:p>
    <w:p w14:paraId="50C198DB" w14:textId="2568A374" w:rsidR="00744236" w:rsidRDefault="00D030A4" w:rsidP="00163775">
      <w:pPr>
        <w:pStyle w:val="a0"/>
        <w:numPr>
          <w:ilvl w:val="0"/>
          <w:numId w:val="18"/>
        </w:numPr>
      </w:pPr>
      <w:r w:rsidRPr="00273171">
        <w:t>Step D is before</w:t>
      </w:r>
      <w:r w:rsidR="00744236" w:rsidRPr="00273171">
        <w:t xml:space="preserve"> the inference phase</w:t>
      </w:r>
      <w:r w:rsidR="007E30C7">
        <w:t>, in which the NW can</w:t>
      </w:r>
      <w:r w:rsidR="007E30C7" w:rsidRPr="004F3B71">
        <w:rPr>
          <w:rFonts w:hint="eastAsia"/>
        </w:rPr>
        <w:t xml:space="preserve"> </w:t>
      </w:r>
      <w:r w:rsidR="007E30C7">
        <w:t xml:space="preserve">assign a model ID (assuming 1-to-1 mapping between the model ID and the associated ID). </w:t>
      </w:r>
      <w:r w:rsidRPr="00273171">
        <w:t>The</w:t>
      </w:r>
      <w:r w:rsidR="007E30C7">
        <w:t>n, the</w:t>
      </w:r>
      <w:r w:rsidRPr="00273171">
        <w:t xml:space="preserve"> NW</w:t>
      </w:r>
      <w:r w:rsidR="00043ECE" w:rsidRPr="00273171">
        <w:t xml:space="preserve"> </w:t>
      </w:r>
      <w:r w:rsidR="00B42B34" w:rsidRPr="00273171">
        <w:t>broadcast</w:t>
      </w:r>
      <w:r w:rsidR="00043ECE" w:rsidRPr="00273171">
        <w:t xml:space="preserve">s </w:t>
      </w:r>
      <w:r w:rsidR="00B60CDA" w:rsidRPr="00273171">
        <w:t xml:space="preserve">the AI/ML functionalities and additional conditions supported by AI/ML models to UEs in the cell, </w:t>
      </w:r>
      <w:r w:rsidR="00F30B21" w:rsidRPr="00273171">
        <w:t>meanwhile</w:t>
      </w:r>
      <w:r w:rsidR="000074E9" w:rsidRPr="00273171">
        <w:t xml:space="preserve"> assigning</w:t>
      </w:r>
      <w:r w:rsidR="00B60CDA" w:rsidRPr="00273171">
        <w:t xml:space="preserve"> a model ID for each </w:t>
      </w:r>
      <w:r w:rsidR="000074E9" w:rsidRPr="00273171">
        <w:t>model</w:t>
      </w:r>
      <w:r w:rsidR="00B60CDA" w:rsidRPr="00273171">
        <w:t xml:space="preserve">. Then the UE check the list of additional conditions received from </w:t>
      </w:r>
      <w:r w:rsidR="00F30B21" w:rsidRPr="00273171">
        <w:t>NW</w:t>
      </w:r>
      <w:r w:rsidR="00B60CDA" w:rsidRPr="00273171">
        <w:t>, comparing with the additional conditions of the UE’s preloaded models. If th</w:t>
      </w:r>
      <w:r w:rsidR="00043ECE" w:rsidRPr="00273171">
        <w:t>e</w:t>
      </w:r>
      <w:r w:rsidR="00744236" w:rsidRPr="00273171">
        <w:rPr>
          <w:rFonts w:hint="eastAsia"/>
        </w:rPr>
        <w:t xml:space="preserve"> UE </w:t>
      </w:r>
      <w:r w:rsidR="00DB53EC" w:rsidRPr="00273171">
        <w:t xml:space="preserve">has preloaded and like to </w:t>
      </w:r>
      <w:r w:rsidR="00744236" w:rsidRPr="00273171">
        <w:rPr>
          <w:rFonts w:hint="eastAsia"/>
        </w:rPr>
        <w:t xml:space="preserve">support </w:t>
      </w:r>
      <w:r w:rsidR="00744236" w:rsidRPr="00273171">
        <w:t>the</w:t>
      </w:r>
      <w:r w:rsidR="00744236" w:rsidRPr="00273171">
        <w:rPr>
          <w:rFonts w:hint="eastAsia"/>
        </w:rPr>
        <w:t xml:space="preserve"> model</w:t>
      </w:r>
      <w:r w:rsidR="00DB53EC" w:rsidRPr="00273171">
        <w:t xml:space="preserve"> in the cell</w:t>
      </w:r>
      <w:r w:rsidR="00744236" w:rsidRPr="00273171">
        <w:rPr>
          <w:rFonts w:hint="eastAsia"/>
        </w:rPr>
        <w:t xml:space="preserve">, </w:t>
      </w:r>
      <w:r w:rsidR="00744236" w:rsidRPr="00273171">
        <w:t xml:space="preserve">it can </w:t>
      </w:r>
      <w:r w:rsidR="00744236" w:rsidRPr="00273171">
        <w:rPr>
          <w:rFonts w:hint="eastAsia"/>
        </w:rPr>
        <w:t>report the corresponding</w:t>
      </w:r>
      <w:r w:rsidR="00744236" w:rsidRPr="00273171">
        <w:t xml:space="preserve"> model ID to </w:t>
      </w:r>
      <w:r w:rsidR="00F30B21" w:rsidRPr="00273171">
        <w:t>NW</w:t>
      </w:r>
      <w:r w:rsidR="00744236" w:rsidRPr="00273171">
        <w:rPr>
          <w:rFonts w:hint="eastAsia"/>
        </w:rPr>
        <w:t xml:space="preserve">. </w:t>
      </w:r>
      <w:r w:rsidR="00744236" w:rsidRPr="00273171">
        <w:t xml:space="preserve">Then the </w:t>
      </w:r>
      <w:proofErr w:type="spellStart"/>
      <w:r w:rsidR="00744236" w:rsidRPr="00273171">
        <w:t>gNB</w:t>
      </w:r>
      <w:proofErr w:type="spellEnd"/>
      <w:r w:rsidR="00744236" w:rsidRPr="00273171">
        <w:t xml:space="preserve"> can configure/indicate the model ID to activate the model.</w:t>
      </w:r>
    </w:p>
    <w:p w14:paraId="44F77638" w14:textId="5AD3CD6C" w:rsidR="00273171" w:rsidRDefault="00273171" w:rsidP="0027317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FFS points left in the agreement from RAN1#116-bis, </w:t>
      </w:r>
    </w:p>
    <w:p w14:paraId="64CACDC1" w14:textId="60C47CFA" w:rsidR="00273171" w:rsidRPr="00FD3E57" w:rsidRDefault="00273171" w:rsidP="00163775">
      <w:pPr>
        <w:pStyle w:val="a0"/>
        <w:numPr>
          <w:ilvl w:val="0"/>
          <w:numId w:val="18"/>
        </w:numPr>
        <w:rPr>
          <w:b/>
        </w:rPr>
      </w:pPr>
      <w:r w:rsidRPr="00FD3E57">
        <w:rPr>
          <w:b/>
        </w:rPr>
        <w:t>Relationship between model ID(s) and the associated ID(s)</w:t>
      </w:r>
    </w:p>
    <w:p w14:paraId="6CFB68DF" w14:textId="76AA593D" w:rsidR="002E0880" w:rsidRPr="002E0880" w:rsidRDefault="002E0880" w:rsidP="002E0880">
      <w:pPr>
        <w:pStyle w:val="a0"/>
        <w:ind w:left="840"/>
        <w:rPr>
          <w:rFonts w:eastAsiaTheme="minorEastAsia"/>
          <w:lang w:eastAsia="zh-CN"/>
        </w:rPr>
      </w:pPr>
      <w:r>
        <w:rPr>
          <w:rFonts w:eastAsiaTheme="minorEastAsia" w:hint="eastAsia"/>
          <w:lang w:eastAsia="zh-CN"/>
        </w:rPr>
        <w:t>W</w:t>
      </w:r>
      <w:r>
        <w:rPr>
          <w:rFonts w:eastAsiaTheme="minorEastAsia"/>
          <w:lang w:eastAsia="zh-CN"/>
        </w:rPr>
        <w:t xml:space="preserve">e should strive for achieving the 1-to-1 mapping between </w:t>
      </w:r>
      <w:r w:rsidRPr="00273171">
        <w:t>model ID(s) and the associated ID(s)</w:t>
      </w:r>
      <w:r>
        <w:t xml:space="preserve">. </w:t>
      </w:r>
      <w:r w:rsidR="00FD3E57">
        <w:t>Thus</w:t>
      </w:r>
      <w:r w:rsidR="00942A73">
        <w:t>,</w:t>
      </w:r>
      <w:r w:rsidR="00FD3E57">
        <w:t xml:space="preserve"> fo</w:t>
      </w:r>
      <w:r w:rsidR="00DE7F5B">
        <w:t>r</w:t>
      </w:r>
      <w:r w:rsidR="00FD3E57" w:rsidRPr="004F3B71">
        <w:rPr>
          <w:rFonts w:hint="eastAsia"/>
        </w:rPr>
        <w:t xml:space="preserve"> the UE </w:t>
      </w:r>
      <w:r w:rsidR="00FD3E57">
        <w:t xml:space="preserve">involved or </w:t>
      </w:r>
      <w:r w:rsidR="00FD3E57" w:rsidRPr="004F3B71">
        <w:rPr>
          <w:rFonts w:hint="eastAsia"/>
        </w:rPr>
        <w:t xml:space="preserve">not involved in </w:t>
      </w:r>
      <w:r w:rsidR="00FD3E57">
        <w:t>Step A, B and C, the behavior in the inference phase is the same.</w:t>
      </w:r>
    </w:p>
    <w:p w14:paraId="55C39FB7" w14:textId="64277CCC" w:rsidR="00273171" w:rsidRPr="004A67F7" w:rsidRDefault="002E0880" w:rsidP="00163775">
      <w:pPr>
        <w:pStyle w:val="a0"/>
        <w:numPr>
          <w:ilvl w:val="0"/>
          <w:numId w:val="18"/>
        </w:numPr>
        <w:rPr>
          <w:b/>
        </w:rPr>
      </w:pPr>
      <w:r w:rsidRPr="004A67F7">
        <w:rPr>
          <w:b/>
        </w:rPr>
        <w:t>How model ID(s) is determined/assigned</w:t>
      </w:r>
    </w:p>
    <w:p w14:paraId="6BA1DEC6" w14:textId="2468874F" w:rsidR="000D52D8" w:rsidRDefault="004A67F7" w:rsidP="00942A73">
      <w:pPr>
        <w:pStyle w:val="a0"/>
        <w:ind w:left="840"/>
        <w:rPr>
          <w:rFonts w:eastAsiaTheme="minorEastAsia"/>
          <w:lang w:eastAsia="zh-CN"/>
        </w:rPr>
      </w:pPr>
      <w:r w:rsidRPr="00942A73">
        <w:rPr>
          <w:rFonts w:eastAsiaTheme="minorEastAsia"/>
          <w:lang w:eastAsia="zh-CN"/>
        </w:rPr>
        <w:t xml:space="preserve">Firstly, we support </w:t>
      </w:r>
      <w:r w:rsidRPr="00942A73">
        <w:rPr>
          <w:rFonts w:eastAsiaTheme="minorEastAsia"/>
          <w:i/>
          <w:lang w:eastAsia="zh-CN"/>
        </w:rPr>
        <w:t>Alt.1: NW assigns Model ID</w:t>
      </w:r>
      <w:r w:rsidRPr="00942A73">
        <w:rPr>
          <w:rFonts w:eastAsiaTheme="minorEastAsia"/>
          <w:lang w:eastAsia="zh-CN"/>
        </w:rPr>
        <w:t>.</w:t>
      </w:r>
      <w:r w:rsidR="00942A73" w:rsidRPr="00942A73">
        <w:rPr>
          <w:rFonts w:eastAsiaTheme="minorEastAsia"/>
          <w:lang w:eastAsia="zh-CN"/>
        </w:rPr>
        <w:t xml:space="preserve"> A</w:t>
      </w:r>
      <w:r w:rsidR="00942A73">
        <w:rPr>
          <w:rFonts w:eastAsiaTheme="minorEastAsia"/>
          <w:lang w:eastAsia="zh-CN"/>
        </w:rPr>
        <w:t xml:space="preserve">lt.1 can work, as analyzed </w:t>
      </w:r>
      <w:r w:rsidR="007E30C7">
        <w:rPr>
          <w:rFonts w:eastAsiaTheme="minorEastAsia"/>
          <w:lang w:eastAsia="zh-CN"/>
        </w:rPr>
        <w:t xml:space="preserve">above, </w:t>
      </w:r>
      <w:r w:rsidR="000D52D8">
        <w:rPr>
          <w:rFonts w:eastAsiaTheme="minorEastAsia"/>
          <w:lang w:eastAsia="zh-CN"/>
        </w:rPr>
        <w:t xml:space="preserve">for both UE involved and not </w:t>
      </w:r>
      <w:r w:rsidR="000D52D8" w:rsidRPr="004F3B71">
        <w:rPr>
          <w:rFonts w:hint="eastAsia"/>
        </w:rPr>
        <w:t xml:space="preserve">involved in the </w:t>
      </w:r>
      <w:r w:rsidR="000D52D8">
        <w:t>AI/ML model development</w:t>
      </w:r>
      <w:r w:rsidR="000D52D8" w:rsidRPr="004F3B71">
        <w:rPr>
          <w:rFonts w:hint="eastAsia"/>
        </w:rPr>
        <w:t xml:space="preserve"> procedure</w:t>
      </w:r>
      <w:r w:rsidR="00FB4401">
        <w:t xml:space="preserve"> (Step A, B and C)</w:t>
      </w:r>
      <w:r w:rsidR="006521B1">
        <w:rPr>
          <w:rFonts w:eastAsiaTheme="minorEastAsia"/>
          <w:lang w:eastAsia="zh-CN"/>
        </w:rPr>
        <w:t xml:space="preserve">. </w:t>
      </w:r>
    </w:p>
    <w:p w14:paraId="72ECC18C" w14:textId="69F0AC77" w:rsidR="000D52D8" w:rsidRDefault="000D52D8" w:rsidP="00942A73">
      <w:pPr>
        <w:pStyle w:val="a0"/>
        <w:ind w:left="840"/>
        <w:rPr>
          <w:rFonts w:eastAsiaTheme="minorEastAsia"/>
          <w:lang w:eastAsia="zh-CN"/>
        </w:rPr>
      </w:pPr>
      <w:r w:rsidRPr="00C87542">
        <w:rPr>
          <w:bCs/>
          <w:i/>
          <w:szCs w:val="20"/>
        </w:rPr>
        <w:t>Alt.2: UE assigns/reports Model ID</w:t>
      </w:r>
      <w:r>
        <w:rPr>
          <w:rFonts w:eastAsiaTheme="minorEastAsia"/>
          <w:lang w:eastAsia="zh-CN"/>
        </w:rPr>
        <w:t xml:space="preserve"> can also work in principle. But it will complex the </w:t>
      </w:r>
      <w:proofErr w:type="spellStart"/>
      <w:r>
        <w:rPr>
          <w:rFonts w:eastAsiaTheme="minorEastAsia"/>
          <w:lang w:eastAsia="zh-CN"/>
        </w:rPr>
        <w:t>gNB</w:t>
      </w:r>
      <w:proofErr w:type="spellEnd"/>
      <w:r>
        <w:rPr>
          <w:rFonts w:eastAsiaTheme="minorEastAsia"/>
          <w:lang w:eastAsia="zh-CN"/>
        </w:rPr>
        <w:t xml:space="preserve"> scheduler because different UE may assign </w:t>
      </w:r>
      <w:r w:rsidR="00C24BEE">
        <w:rPr>
          <w:rFonts w:eastAsiaTheme="minorEastAsia"/>
          <w:lang w:eastAsia="zh-CN"/>
        </w:rPr>
        <w:t xml:space="preserve">different model IDs for the same model/same additional condition. </w:t>
      </w:r>
      <w:r w:rsidR="00EF37C3">
        <w:rPr>
          <w:rFonts w:eastAsiaTheme="minorEastAsia"/>
          <w:lang w:eastAsia="zh-CN"/>
        </w:rPr>
        <w:t xml:space="preserve">Alt.1 </w:t>
      </w:r>
      <w:r w:rsidR="00C81F8C">
        <w:rPr>
          <w:rFonts w:eastAsiaTheme="minorEastAsia"/>
          <w:lang w:eastAsia="zh-CN"/>
        </w:rPr>
        <w:t xml:space="preserve">is more suitable solution because </w:t>
      </w:r>
      <w:proofErr w:type="spellStart"/>
      <w:r w:rsidR="00C81F8C">
        <w:rPr>
          <w:rFonts w:eastAsiaTheme="minorEastAsia"/>
          <w:lang w:eastAsia="zh-CN"/>
        </w:rPr>
        <w:t>gNB</w:t>
      </w:r>
      <w:proofErr w:type="spellEnd"/>
      <w:r w:rsidR="00C81F8C">
        <w:rPr>
          <w:rFonts w:eastAsiaTheme="minorEastAsia"/>
          <w:lang w:eastAsia="zh-CN"/>
        </w:rPr>
        <w:t xml:space="preserve"> can more easily manage the </w:t>
      </w:r>
      <w:r w:rsidR="00B66A00">
        <w:rPr>
          <w:rFonts w:eastAsiaTheme="minorEastAsia"/>
          <w:lang w:eastAsia="zh-CN"/>
        </w:rPr>
        <w:t>model IDs across the cell. On the contrary, we do not see obvious advantage over Alt.1. It should be noted that for Alt.1, UE can also report the model ID supported by the UE. But NW is the better side to assign the model ID than UE.</w:t>
      </w:r>
    </w:p>
    <w:p w14:paraId="3D0F37B2" w14:textId="04BA4FC4" w:rsidR="004A67F7" w:rsidRDefault="006521B1" w:rsidP="00942A73">
      <w:pPr>
        <w:pStyle w:val="a0"/>
        <w:ind w:left="840"/>
        <w:rPr>
          <w:rFonts w:eastAsiaTheme="minorEastAsia"/>
          <w:lang w:eastAsia="zh-CN"/>
        </w:rPr>
      </w:pPr>
      <w:r w:rsidRPr="00FB4401">
        <w:rPr>
          <w:rFonts w:eastAsiaTheme="minorEastAsia"/>
          <w:i/>
          <w:lang w:eastAsia="zh-CN"/>
        </w:rPr>
        <w:t>Alt.3</w:t>
      </w:r>
      <w:r w:rsidR="00FB4401" w:rsidRPr="00FB4401">
        <w:rPr>
          <w:rFonts w:eastAsiaTheme="minorEastAsia" w:hint="eastAsia"/>
          <w:i/>
          <w:lang w:eastAsia="zh-CN"/>
        </w:rPr>
        <w:t>:</w:t>
      </w:r>
      <w:r w:rsidR="00FB4401" w:rsidRPr="00FB4401">
        <w:rPr>
          <w:rFonts w:eastAsiaTheme="minorEastAsia"/>
          <w:i/>
          <w:lang w:eastAsia="zh-CN"/>
        </w:rPr>
        <w:t xml:space="preserve"> Associated</w:t>
      </w:r>
      <w:r w:rsidR="00FB4401" w:rsidRPr="00C87542">
        <w:rPr>
          <w:bCs/>
          <w:i/>
          <w:szCs w:val="20"/>
        </w:rPr>
        <w:t xml:space="preserve"> ID(s) is assumed as model ID(s)</w:t>
      </w:r>
      <w:r>
        <w:rPr>
          <w:rFonts w:eastAsiaTheme="minorEastAsia"/>
          <w:lang w:eastAsia="zh-CN"/>
        </w:rPr>
        <w:t xml:space="preserve"> can be regarded as a simplified version of Alt.1</w:t>
      </w:r>
      <w:r w:rsidR="00CA3F25">
        <w:rPr>
          <w:rFonts w:eastAsiaTheme="minorEastAsia"/>
          <w:lang w:eastAsia="zh-CN"/>
        </w:rPr>
        <w:t xml:space="preserve">. </w:t>
      </w:r>
      <w:r w:rsidR="00FB4401">
        <w:rPr>
          <w:rFonts w:eastAsiaTheme="minorEastAsia"/>
          <w:lang w:eastAsia="zh-CN"/>
        </w:rPr>
        <w:t xml:space="preserve">It works for the UE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in which the UE</w:t>
      </w:r>
      <w:r w:rsidR="00FB4401">
        <w:rPr>
          <w:rFonts w:eastAsiaTheme="minorEastAsia"/>
          <w:lang w:eastAsia="zh-CN"/>
        </w:rPr>
        <w:t xml:space="preserve"> obtains the knowledge about the associated ID</w:t>
      </w:r>
      <w:r w:rsidR="00FB4401">
        <w:t xml:space="preserve"> from Step A, B and C</w:t>
      </w:r>
      <w:r w:rsidR="00FB4401">
        <w:rPr>
          <w:rFonts w:eastAsiaTheme="minorEastAsia"/>
          <w:lang w:eastAsia="zh-CN"/>
        </w:rPr>
        <w:t>. But for</w:t>
      </w:r>
      <w:r w:rsidR="00FB4401" w:rsidRPr="00FB4401">
        <w:rPr>
          <w:rFonts w:eastAsiaTheme="minorEastAsia"/>
          <w:lang w:eastAsia="zh-CN"/>
        </w:rPr>
        <w:t xml:space="preserve"> </w:t>
      </w:r>
      <w:r w:rsidR="00FB4401">
        <w:rPr>
          <w:rFonts w:eastAsiaTheme="minorEastAsia"/>
          <w:lang w:eastAsia="zh-CN"/>
        </w:rPr>
        <w:t xml:space="preserve">the UE not </w:t>
      </w:r>
      <w:r w:rsidR="00FB4401" w:rsidRPr="004F3B71">
        <w:rPr>
          <w:rFonts w:hint="eastAsia"/>
        </w:rPr>
        <w:t xml:space="preserve">involved in the </w:t>
      </w:r>
      <w:r w:rsidR="00FB4401">
        <w:t>AI/ML model development</w:t>
      </w:r>
      <w:r w:rsidR="00FB4401" w:rsidRPr="004F3B71">
        <w:rPr>
          <w:rFonts w:hint="eastAsia"/>
        </w:rPr>
        <w:t xml:space="preserve"> procedure</w:t>
      </w:r>
      <w:r w:rsidR="00FB4401">
        <w:t xml:space="preserve"> (Step A, B and C),</w:t>
      </w:r>
      <w:r w:rsidR="00FB4401">
        <w:rPr>
          <w:rFonts w:eastAsiaTheme="minorEastAsia"/>
          <w:lang w:eastAsia="zh-CN"/>
        </w:rPr>
        <w:t xml:space="preserve"> we fail to understand how Alt.3 works</w:t>
      </w:r>
      <w:r w:rsidR="00CA3F25">
        <w:rPr>
          <w:rFonts w:eastAsiaTheme="minorEastAsia"/>
          <w:lang w:eastAsia="zh-CN"/>
        </w:rPr>
        <w:t xml:space="preserve">. </w:t>
      </w:r>
    </w:p>
    <w:p w14:paraId="7A92C6F3" w14:textId="0C611637" w:rsidR="00FB4401" w:rsidRDefault="00FB4401" w:rsidP="00942A73">
      <w:pPr>
        <w:pStyle w:val="a0"/>
        <w:ind w:left="840"/>
        <w:rPr>
          <w:rFonts w:eastAsiaTheme="minorEastAsia"/>
          <w:lang w:eastAsia="zh-CN"/>
        </w:rPr>
      </w:pPr>
      <w:r w:rsidRPr="00C87542">
        <w:rPr>
          <w:bCs/>
          <w:i/>
          <w:szCs w:val="20"/>
        </w:rPr>
        <w:t>Alt.4: Model ID is determined by pre-defined rule(s) in the specification</w:t>
      </w:r>
      <w:r w:rsidRPr="00FB4401">
        <w:rPr>
          <w:rFonts w:eastAsiaTheme="minorEastAsia"/>
          <w:lang w:eastAsia="zh-CN"/>
        </w:rPr>
        <w:t xml:space="preserve"> is not clear for us</w:t>
      </w:r>
      <w:r>
        <w:rPr>
          <w:rFonts w:eastAsiaTheme="minorEastAsia"/>
          <w:lang w:eastAsia="zh-CN"/>
        </w:rPr>
        <w:t>. The proponents are encouraged to provide more details about this alternative.</w:t>
      </w:r>
    </w:p>
    <w:p w14:paraId="0A7C7CC2" w14:textId="56B94539" w:rsidR="00273171" w:rsidRPr="00273171" w:rsidRDefault="00FB4401" w:rsidP="00FB4401">
      <w:pPr>
        <w:pStyle w:val="a0"/>
        <w:ind w:left="840"/>
        <w:rPr>
          <w:rFonts w:eastAsiaTheme="minorEastAsia"/>
          <w:lang w:eastAsia="zh-CN"/>
        </w:rPr>
      </w:pPr>
      <w:r>
        <w:rPr>
          <w:bCs/>
          <w:szCs w:val="20"/>
        </w:rPr>
        <w:t>In summary, we prefer Alt.1 at this moment.</w:t>
      </w:r>
    </w:p>
    <w:p w14:paraId="204EFDDD" w14:textId="7FE0E825" w:rsidR="00DB53EC" w:rsidRPr="000D65BA" w:rsidRDefault="00DB53EC" w:rsidP="00DB53EC">
      <w:pPr>
        <w:pStyle w:val="a0"/>
        <w:rPr>
          <w:b/>
        </w:rPr>
      </w:pPr>
      <w:r w:rsidRPr="000D65BA">
        <w:rPr>
          <w:b/>
          <w:lang w:eastAsia="x-none"/>
        </w:rPr>
        <w:t xml:space="preserve">MI-Option </w:t>
      </w:r>
      <w:r>
        <w:rPr>
          <w:b/>
          <w:lang w:eastAsia="x-none"/>
        </w:rPr>
        <w:t>2</w:t>
      </w:r>
    </w:p>
    <w:p w14:paraId="3BEEE2B0" w14:textId="41A7D668" w:rsidR="004930FF" w:rsidRDefault="00DB53EC" w:rsidP="00414787">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MI-Option 2</w:t>
      </w:r>
      <w:r>
        <w:rPr>
          <w:rFonts w:eastAsiaTheme="minorEastAsia"/>
          <w:lang w:eastAsia="zh-CN"/>
        </w:rPr>
        <w:t xml:space="preserve"> is that the</w:t>
      </w:r>
      <w:r w:rsidR="00711BCE" w:rsidRPr="00711BCE">
        <w:rPr>
          <w:rFonts w:hint="eastAsia"/>
        </w:rPr>
        <w:t xml:space="preserve"> </w:t>
      </w:r>
      <w:r w:rsidR="00711BCE" w:rsidRPr="004F3B71">
        <w:rPr>
          <w:rFonts w:hint="eastAsia"/>
        </w:rPr>
        <w:t xml:space="preserve">UE </w:t>
      </w:r>
      <w:r w:rsidR="00711BCE">
        <w:t xml:space="preserve">was </w:t>
      </w:r>
      <w:r w:rsidR="00711BCE" w:rsidRPr="004F3B71">
        <w:rPr>
          <w:rFonts w:hint="eastAsia"/>
        </w:rPr>
        <w:t>involved in the model training procedure</w:t>
      </w:r>
      <w:r w:rsidR="00711BCE">
        <w:t xml:space="preserve">. </w:t>
      </w:r>
      <w:r w:rsidR="004930FF">
        <w:t xml:space="preserve">The procedure is similar to MI-Option 1 in case the UE is involved in the training procedure. But the model is identified when the </w:t>
      </w:r>
      <w:r w:rsidR="00F15DDF">
        <w:t xml:space="preserve">corresponding </w:t>
      </w:r>
      <w:r w:rsidR="004930FF">
        <w:t>dataset is transferred.</w:t>
      </w:r>
    </w:p>
    <w:p w14:paraId="558262BE" w14:textId="5A462BAE" w:rsidR="00DB53EC" w:rsidRPr="00DB53EC" w:rsidRDefault="001D05B7" w:rsidP="00163775">
      <w:pPr>
        <w:pStyle w:val="a0"/>
        <w:numPr>
          <w:ilvl w:val="0"/>
          <w:numId w:val="18"/>
        </w:numPr>
        <w:rPr>
          <w:rFonts w:eastAsiaTheme="minorEastAsia"/>
          <w:lang w:eastAsia="zh-CN"/>
        </w:rPr>
      </w:pPr>
      <w:r>
        <w:rPr>
          <w:rFonts w:eastAsiaTheme="minorEastAsia"/>
          <w:lang w:eastAsia="zh-CN"/>
        </w:rPr>
        <w:lastRenderedPageBreak/>
        <w:t>After</w:t>
      </w:r>
      <w:r w:rsidR="004930FF" w:rsidRPr="004930FF">
        <w:rPr>
          <w:rFonts w:eastAsiaTheme="minorEastAsia"/>
          <w:lang w:eastAsia="zh-CN"/>
        </w:rPr>
        <w:t xml:space="preserve"> a dataset is transferred from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to UE or from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to NW</w:t>
      </w:r>
      <w:r>
        <w:rPr>
          <w:rFonts w:eastAsiaTheme="minorEastAsia"/>
          <w:lang w:eastAsia="zh-CN"/>
        </w:rPr>
        <w:t xml:space="preserve"> for a model training</w:t>
      </w:r>
      <w:r w:rsidR="004930FF" w:rsidRPr="004930FF">
        <w:rPr>
          <w:rFonts w:eastAsiaTheme="minorEastAsia"/>
          <w:lang w:eastAsia="zh-CN"/>
        </w:rPr>
        <w:t xml:space="preserve">, both the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and UE have the knowledge of the dataset. The </w:t>
      </w:r>
      <w:proofErr w:type="spellStart"/>
      <w:r w:rsidR="004930FF" w:rsidRPr="004930FF">
        <w:rPr>
          <w:rFonts w:eastAsiaTheme="minorEastAsia"/>
          <w:lang w:eastAsia="zh-CN"/>
        </w:rPr>
        <w:t>gNB</w:t>
      </w:r>
      <w:proofErr w:type="spellEnd"/>
      <w:r w:rsidR="004930FF" w:rsidRPr="004930FF">
        <w:rPr>
          <w:rFonts w:eastAsiaTheme="minorEastAsia"/>
          <w:lang w:eastAsia="zh-CN"/>
        </w:rPr>
        <w:t xml:space="preserve"> can</w:t>
      </w:r>
      <w:r w:rsidR="004930FF" w:rsidRPr="004930FF">
        <w:rPr>
          <w:rFonts w:eastAsiaTheme="minorEastAsia" w:hint="eastAsia"/>
          <w:lang w:eastAsia="zh-CN"/>
        </w:rPr>
        <w:t xml:space="preserve"> </w:t>
      </w:r>
      <w:r>
        <w:rPr>
          <w:rFonts w:eastAsiaTheme="minorEastAsia"/>
          <w:lang w:eastAsia="zh-CN"/>
        </w:rPr>
        <w:t>allocate</w:t>
      </w:r>
      <w:r w:rsidR="004930FF" w:rsidRPr="004930FF">
        <w:rPr>
          <w:rFonts w:eastAsiaTheme="minorEastAsia"/>
          <w:lang w:eastAsia="zh-CN"/>
        </w:rPr>
        <w:t xml:space="preserve"> </w:t>
      </w:r>
      <w:r w:rsidR="004930FF" w:rsidRPr="004930FF">
        <w:rPr>
          <w:rFonts w:eastAsiaTheme="minorEastAsia" w:hint="eastAsia"/>
          <w:lang w:eastAsia="zh-CN"/>
        </w:rPr>
        <w:t>a</w:t>
      </w:r>
      <w:r w:rsidR="000D497B">
        <w:rPr>
          <w:rFonts w:eastAsiaTheme="minorEastAsia"/>
          <w:lang w:eastAsia="zh-CN"/>
        </w:rPr>
        <w:t>n</w:t>
      </w:r>
      <w:r w:rsidR="004930FF" w:rsidRPr="004930FF">
        <w:rPr>
          <w:rFonts w:eastAsiaTheme="minorEastAsia" w:hint="eastAsia"/>
          <w:lang w:eastAsia="zh-CN"/>
        </w:rPr>
        <w:t xml:space="preserve"> </w:t>
      </w:r>
      <w:r w:rsidR="00F15DDF">
        <w:rPr>
          <w:rFonts w:eastAsiaTheme="minorEastAsia"/>
          <w:lang w:eastAsia="zh-CN"/>
        </w:rPr>
        <w:t xml:space="preserve">ID </w:t>
      </w:r>
      <w:r w:rsidR="004930FF" w:rsidRPr="004930FF">
        <w:rPr>
          <w:rFonts w:eastAsiaTheme="minorEastAsia"/>
          <w:lang w:eastAsia="zh-CN"/>
        </w:rPr>
        <w:t xml:space="preserve">and send </w:t>
      </w:r>
      <w:r>
        <w:rPr>
          <w:rFonts w:eastAsiaTheme="minorEastAsia"/>
          <w:lang w:eastAsia="zh-CN"/>
        </w:rPr>
        <w:t>it</w:t>
      </w:r>
      <w:r w:rsidR="004930FF" w:rsidRPr="004930FF">
        <w:rPr>
          <w:rFonts w:eastAsiaTheme="minorEastAsia"/>
          <w:lang w:eastAsia="zh-CN"/>
        </w:rPr>
        <w:t xml:space="preserve"> to the UE</w:t>
      </w:r>
      <w:r w:rsidR="004930FF">
        <w:rPr>
          <w:rFonts w:eastAsiaTheme="minorEastAsia"/>
          <w:lang w:eastAsia="zh-CN"/>
        </w:rPr>
        <w:t xml:space="preserve"> </w:t>
      </w:r>
      <w:r w:rsidR="004930FF" w:rsidRPr="004930FF">
        <w:rPr>
          <w:rFonts w:eastAsiaTheme="minorEastAsia"/>
          <w:lang w:eastAsia="zh-CN"/>
        </w:rPr>
        <w:t>(assuming 1-to-1 mapping between the model and the</w:t>
      </w:r>
      <w:r w:rsidR="000D497B">
        <w:rPr>
          <w:rFonts w:eastAsiaTheme="minorEastAsia"/>
          <w:lang w:eastAsia="zh-CN"/>
        </w:rPr>
        <w:t xml:space="preserve"> dataset</w:t>
      </w:r>
      <w:r w:rsidR="004930FF" w:rsidRPr="004930FF">
        <w:rPr>
          <w:rFonts w:eastAsiaTheme="minorEastAsia"/>
          <w:lang w:eastAsia="zh-CN"/>
        </w:rPr>
        <w:t xml:space="preserve">) </w:t>
      </w:r>
      <w:r>
        <w:rPr>
          <w:rFonts w:eastAsiaTheme="minorEastAsia"/>
          <w:lang w:eastAsia="zh-CN"/>
        </w:rPr>
        <w:t xml:space="preserve">no matter </w:t>
      </w:r>
      <w:proofErr w:type="spellStart"/>
      <w:r w:rsidR="003A24D4">
        <w:rPr>
          <w:rFonts w:eastAsiaTheme="minorEastAsia"/>
          <w:lang w:eastAsia="zh-CN"/>
        </w:rPr>
        <w:t>gNB</w:t>
      </w:r>
      <w:proofErr w:type="spellEnd"/>
      <w:r w:rsidR="003A24D4">
        <w:rPr>
          <w:rFonts w:eastAsiaTheme="minorEastAsia"/>
          <w:lang w:eastAsia="zh-CN"/>
        </w:rPr>
        <w:t xml:space="preserve"> </w:t>
      </w:r>
      <w:r w:rsidR="003A24D4" w:rsidRPr="003A24D4">
        <w:rPr>
          <w:rFonts w:eastAsiaTheme="minorEastAsia"/>
          <w:lang w:eastAsia="zh-CN"/>
        </w:rPr>
        <w:sym w:font="Wingdings" w:char="F0E0"/>
      </w:r>
      <w:r w:rsidR="003A24D4">
        <w:rPr>
          <w:rFonts w:eastAsiaTheme="minorEastAsia"/>
          <w:lang w:eastAsia="zh-CN"/>
        </w:rPr>
        <w:t xml:space="preserve"> UE dataset transfer or UE </w:t>
      </w:r>
      <w:r w:rsidR="003A24D4" w:rsidRPr="003A24D4">
        <w:rPr>
          <w:rFonts w:eastAsiaTheme="minorEastAsia"/>
          <w:lang w:eastAsia="zh-CN"/>
        </w:rPr>
        <w:sym w:font="Wingdings" w:char="F0E0"/>
      </w:r>
      <w:r w:rsidR="003A24D4">
        <w:rPr>
          <w:rFonts w:eastAsiaTheme="minorEastAsia"/>
          <w:lang w:eastAsia="zh-CN"/>
        </w:rPr>
        <w:t xml:space="preserve"> </w:t>
      </w:r>
      <w:proofErr w:type="spellStart"/>
      <w:r w:rsidR="003A24D4">
        <w:rPr>
          <w:rFonts w:eastAsiaTheme="minorEastAsia"/>
          <w:lang w:eastAsia="zh-CN"/>
        </w:rPr>
        <w:t>gNB</w:t>
      </w:r>
      <w:proofErr w:type="spellEnd"/>
      <w:r w:rsidR="003A24D4">
        <w:rPr>
          <w:rFonts w:eastAsiaTheme="minorEastAsia"/>
          <w:lang w:eastAsia="zh-CN"/>
        </w:rPr>
        <w:t xml:space="preserve"> dataset transfer, when the </w:t>
      </w:r>
      <w:r w:rsidR="00B5704B">
        <w:rPr>
          <w:rFonts w:eastAsiaTheme="minorEastAsia"/>
          <w:lang w:eastAsia="zh-CN"/>
        </w:rPr>
        <w:t>dataset is transferred</w:t>
      </w:r>
      <w:r w:rsidR="004930FF" w:rsidRPr="004930FF">
        <w:rPr>
          <w:rFonts w:eastAsiaTheme="minorEastAsia"/>
          <w:lang w:eastAsia="zh-CN"/>
        </w:rPr>
        <w:t>.</w:t>
      </w:r>
    </w:p>
    <w:p w14:paraId="30673C2F" w14:textId="567B5A4B" w:rsidR="00414787" w:rsidRPr="00690651" w:rsidRDefault="004930FF" w:rsidP="00163775">
      <w:pPr>
        <w:pStyle w:val="a0"/>
        <w:numPr>
          <w:ilvl w:val="0"/>
          <w:numId w:val="18"/>
        </w:numPr>
        <w:rPr>
          <w:rFonts w:eastAsiaTheme="minorEastAsia"/>
          <w:lang w:eastAsia="zh-CN"/>
        </w:rPr>
      </w:pPr>
      <w:r w:rsidRPr="004930FF">
        <w:rPr>
          <w:rFonts w:eastAsiaTheme="minorEastAsia"/>
          <w:lang w:eastAsia="zh-CN"/>
        </w:rPr>
        <w:t>In the inference phase, i</w:t>
      </w:r>
      <w:r w:rsidRPr="004930FF">
        <w:rPr>
          <w:rFonts w:eastAsiaTheme="minorEastAsia" w:hint="eastAsia"/>
          <w:lang w:eastAsia="zh-CN"/>
        </w:rPr>
        <w:t xml:space="preserve">f the UE support </w:t>
      </w:r>
      <w:r w:rsidRPr="004930FF">
        <w:rPr>
          <w:rFonts w:eastAsiaTheme="minorEastAsia"/>
          <w:lang w:eastAsia="zh-CN"/>
        </w:rPr>
        <w:t>the</w:t>
      </w:r>
      <w:r w:rsidRPr="004930FF">
        <w:rPr>
          <w:rFonts w:eastAsiaTheme="minorEastAsia" w:hint="eastAsia"/>
          <w:lang w:eastAsia="zh-CN"/>
        </w:rPr>
        <w:t xml:space="preserve"> model, </w:t>
      </w:r>
      <w:r w:rsidRPr="004930FF">
        <w:rPr>
          <w:rFonts w:eastAsiaTheme="minorEastAsia"/>
          <w:lang w:eastAsia="zh-CN"/>
        </w:rPr>
        <w:t xml:space="preserve">it can </w:t>
      </w:r>
      <w:r w:rsidRPr="004930FF">
        <w:rPr>
          <w:rFonts w:eastAsiaTheme="minorEastAsia" w:hint="eastAsia"/>
          <w:lang w:eastAsia="zh-CN"/>
        </w:rPr>
        <w:t xml:space="preserve">report the corresponding </w:t>
      </w:r>
      <w:r w:rsidRPr="004930FF">
        <w:rPr>
          <w:rFonts w:eastAsiaTheme="minorEastAsia"/>
          <w:lang w:eastAsia="zh-CN"/>
        </w:rPr>
        <w:t xml:space="preserve">the </w:t>
      </w:r>
      <w:r w:rsidRPr="004930FF">
        <w:rPr>
          <w:rFonts w:eastAsiaTheme="minorEastAsia" w:hint="eastAsia"/>
          <w:lang w:eastAsia="zh-CN"/>
        </w:rPr>
        <w:t xml:space="preserve">dataset ID </w:t>
      </w:r>
      <w:r w:rsidRPr="004930FF">
        <w:rPr>
          <w:rFonts w:eastAsiaTheme="minorEastAsia"/>
          <w:lang w:eastAsia="zh-CN"/>
        </w:rPr>
        <w:t xml:space="preserve">or model ID to </w:t>
      </w:r>
      <w:proofErr w:type="spellStart"/>
      <w:r w:rsidRPr="004930FF">
        <w:rPr>
          <w:rFonts w:eastAsiaTheme="minorEastAsia"/>
          <w:lang w:eastAsia="zh-CN"/>
        </w:rPr>
        <w:t>gNB</w:t>
      </w:r>
      <w:proofErr w:type="spellEnd"/>
      <w:r w:rsidRPr="004930FF">
        <w:rPr>
          <w:rFonts w:eastAsiaTheme="minorEastAsia" w:hint="eastAsia"/>
          <w:lang w:eastAsia="zh-CN"/>
        </w:rPr>
        <w:t xml:space="preserve">. </w:t>
      </w:r>
      <w:r w:rsidRPr="004930FF">
        <w:rPr>
          <w:rFonts w:eastAsiaTheme="minorEastAsia"/>
          <w:lang w:eastAsia="zh-CN"/>
        </w:rPr>
        <w:t xml:space="preserve">Then the </w:t>
      </w:r>
      <w:proofErr w:type="spellStart"/>
      <w:r w:rsidRPr="004930FF">
        <w:rPr>
          <w:rFonts w:eastAsiaTheme="minorEastAsia"/>
          <w:lang w:eastAsia="zh-CN"/>
        </w:rPr>
        <w:t>gNB</w:t>
      </w:r>
      <w:proofErr w:type="spellEnd"/>
      <w:r w:rsidRPr="004930FF">
        <w:rPr>
          <w:rFonts w:eastAsiaTheme="minorEastAsia"/>
          <w:lang w:eastAsia="zh-CN"/>
        </w:rPr>
        <w:t xml:space="preserve"> can configure/indicate the </w:t>
      </w:r>
      <w:r w:rsidRPr="004930FF">
        <w:rPr>
          <w:rFonts w:eastAsiaTheme="minorEastAsia" w:hint="eastAsia"/>
          <w:lang w:eastAsia="zh-CN"/>
        </w:rPr>
        <w:t>dataset ID</w:t>
      </w:r>
      <w:r w:rsidRPr="004930FF">
        <w:rPr>
          <w:rFonts w:eastAsiaTheme="minorEastAsia"/>
          <w:lang w:eastAsia="zh-CN"/>
        </w:rPr>
        <w:t>/model ID to activate the model.</w:t>
      </w:r>
    </w:p>
    <w:p w14:paraId="1EC1F645" w14:textId="45BC3A0A" w:rsidR="004930FF" w:rsidRPr="004930FF" w:rsidRDefault="004930FF" w:rsidP="00617DF7">
      <w:pPr>
        <w:pStyle w:val="a0"/>
        <w:rPr>
          <w:b/>
          <w:lang w:eastAsia="x-none"/>
        </w:rPr>
      </w:pPr>
      <w:r w:rsidRPr="004930FF">
        <w:rPr>
          <w:b/>
          <w:lang w:eastAsia="x-none"/>
        </w:rPr>
        <w:t>MI-Option 3</w:t>
      </w:r>
    </w:p>
    <w:p w14:paraId="47D48124" w14:textId="08969A1B" w:rsidR="004930FF" w:rsidRDefault="004930FF" w:rsidP="00617DF7">
      <w:pPr>
        <w:pStyle w:val="a0"/>
      </w:pPr>
      <w:r>
        <w:rPr>
          <w:rFonts w:eastAsiaTheme="minorEastAsia" w:hint="eastAsia"/>
          <w:lang w:eastAsia="zh-CN"/>
        </w:rPr>
        <w:t>W</w:t>
      </w:r>
      <w:r>
        <w:rPr>
          <w:rFonts w:eastAsiaTheme="minorEastAsia"/>
          <w:lang w:eastAsia="zh-CN"/>
        </w:rPr>
        <w:t xml:space="preserve">e think the assumption of </w:t>
      </w:r>
      <w:r w:rsidRPr="00DB53EC">
        <w:rPr>
          <w:rFonts w:eastAsiaTheme="minorEastAsia"/>
          <w:lang w:eastAsia="zh-CN"/>
        </w:rPr>
        <w:t xml:space="preserve">MI-Option </w:t>
      </w:r>
      <w:r>
        <w:rPr>
          <w:rFonts w:eastAsiaTheme="minorEastAsia"/>
          <w:lang w:eastAsia="zh-CN"/>
        </w:rPr>
        <w:t>3 is that the</w:t>
      </w:r>
      <w:r w:rsidRPr="00711BCE">
        <w:rPr>
          <w:rFonts w:hint="eastAsia"/>
        </w:rPr>
        <w:t xml:space="preserve"> </w:t>
      </w:r>
      <w:r w:rsidRPr="004F3B71">
        <w:rPr>
          <w:rFonts w:hint="eastAsia"/>
        </w:rPr>
        <w:t xml:space="preserve">UE </w:t>
      </w:r>
      <w:r>
        <w:t xml:space="preserve">was not </w:t>
      </w:r>
      <w:r w:rsidRPr="004F3B71">
        <w:rPr>
          <w:rFonts w:hint="eastAsia"/>
        </w:rPr>
        <w:t>involved in the model training procedure</w:t>
      </w:r>
      <w:r>
        <w:t>.</w:t>
      </w:r>
      <w:r w:rsidR="004134E0">
        <w:t xml:space="preserve"> </w:t>
      </w:r>
      <w:r w:rsidR="00F15DDF">
        <w:t>The procedure is similar to MI-Option 1 in case the UE is involved in the training procedure. But the model is identified when the model is transferred.</w:t>
      </w:r>
    </w:p>
    <w:p w14:paraId="4568859D" w14:textId="22D75222" w:rsidR="00F15DDF" w:rsidRDefault="00F82BC8" w:rsidP="00163775">
      <w:pPr>
        <w:pStyle w:val="a0"/>
        <w:numPr>
          <w:ilvl w:val="0"/>
          <w:numId w:val="18"/>
        </w:numPr>
        <w:rPr>
          <w:rFonts w:eastAsiaTheme="minorEastAsia"/>
          <w:lang w:eastAsia="zh-CN"/>
        </w:rPr>
      </w:pPr>
      <w:r>
        <w:rPr>
          <w:rFonts w:eastAsiaTheme="minorEastAsia"/>
          <w:lang w:eastAsia="zh-CN"/>
        </w:rPr>
        <w:t>Before</w:t>
      </w:r>
      <w:r w:rsidR="00F15DDF" w:rsidRPr="004930FF">
        <w:rPr>
          <w:rFonts w:eastAsiaTheme="minorEastAsia"/>
          <w:lang w:eastAsia="zh-CN"/>
        </w:rPr>
        <w:t xml:space="preserve"> a </w:t>
      </w:r>
      <w:r w:rsidR="00F15DDF">
        <w:rPr>
          <w:rFonts w:eastAsiaTheme="minorEastAsia"/>
          <w:lang w:eastAsia="zh-CN"/>
        </w:rPr>
        <w:t>model</w:t>
      </w:r>
      <w:r w:rsidR="00F15DDF" w:rsidRPr="004930FF">
        <w:rPr>
          <w:rFonts w:eastAsiaTheme="minorEastAsia"/>
          <w:lang w:eastAsia="zh-CN"/>
        </w:rPr>
        <w:t xml:space="preserve"> is transferred, </w:t>
      </w:r>
      <w:r w:rsidR="00F15DDF">
        <w:t xml:space="preserve">only the </w:t>
      </w:r>
      <w:r w:rsidR="001D05B7">
        <w:t>model provider (</w:t>
      </w:r>
      <w:proofErr w:type="spellStart"/>
      <w:r w:rsidR="00F15DDF">
        <w:t>gNB</w:t>
      </w:r>
      <w:proofErr w:type="spellEnd"/>
      <w:r w:rsidR="001D05B7">
        <w:t xml:space="preserve"> or U</w:t>
      </w:r>
      <w:r w:rsidR="001D05B7" w:rsidRPr="001D05B7">
        <w:t>E)</w:t>
      </w:r>
      <w:r w:rsidR="00F15DDF">
        <w:t xml:space="preserve"> has the knowledge of the model and the </w:t>
      </w:r>
      <w:r>
        <w:t>additional conditions</w:t>
      </w:r>
      <w:r w:rsidR="00F15DDF">
        <w:t xml:space="preserve"> used for the model training. </w:t>
      </w:r>
      <w:r w:rsidR="003A24D4">
        <w:t>No matter</w:t>
      </w:r>
      <w:r w:rsidR="001D05B7">
        <w:t xml:space="preserve"> the model is transferred </w:t>
      </w:r>
      <w:r w:rsidR="001D05B7" w:rsidRPr="004930FF">
        <w:rPr>
          <w:rFonts w:eastAsiaTheme="minorEastAsia"/>
          <w:lang w:eastAsia="zh-CN"/>
        </w:rPr>
        <w:t xml:space="preserve">from </w:t>
      </w:r>
      <w:proofErr w:type="spellStart"/>
      <w:r w:rsidR="001D05B7" w:rsidRPr="004930FF">
        <w:rPr>
          <w:rFonts w:eastAsiaTheme="minorEastAsia"/>
          <w:lang w:eastAsia="zh-CN"/>
        </w:rPr>
        <w:t>gNB</w:t>
      </w:r>
      <w:proofErr w:type="spellEnd"/>
      <w:r w:rsidR="001D05B7" w:rsidRPr="004930FF">
        <w:rPr>
          <w:rFonts w:eastAsiaTheme="minorEastAsia"/>
          <w:lang w:eastAsia="zh-CN"/>
        </w:rPr>
        <w:t xml:space="preserve"> to UE or from </w:t>
      </w:r>
      <w:proofErr w:type="spellStart"/>
      <w:r w:rsidR="001D05B7" w:rsidRPr="004930FF">
        <w:rPr>
          <w:rFonts w:eastAsiaTheme="minorEastAsia"/>
          <w:lang w:eastAsia="zh-CN"/>
        </w:rPr>
        <w:t>gNB</w:t>
      </w:r>
      <w:proofErr w:type="spellEnd"/>
      <w:r w:rsidR="001D05B7" w:rsidRPr="004930FF">
        <w:rPr>
          <w:rFonts w:eastAsiaTheme="minorEastAsia"/>
          <w:lang w:eastAsia="zh-CN"/>
        </w:rPr>
        <w:t xml:space="preserve"> to NW</w:t>
      </w:r>
      <w:r w:rsidR="001D05B7">
        <w:rPr>
          <w:rFonts w:eastAsiaTheme="minorEastAsia"/>
          <w:lang w:eastAsia="zh-CN"/>
        </w:rPr>
        <w:t>,</w:t>
      </w:r>
      <w:r w:rsidR="001D05B7">
        <w:t xml:space="preserve"> t</w:t>
      </w:r>
      <w:r w:rsidR="00F15DDF">
        <w:t xml:space="preserve">he </w:t>
      </w:r>
      <w:proofErr w:type="spellStart"/>
      <w:r w:rsidR="00F15DDF">
        <w:t>gNB</w:t>
      </w:r>
      <w:proofErr w:type="spellEnd"/>
      <w:r w:rsidR="00F15DDF">
        <w:t xml:space="preserve"> can</w:t>
      </w:r>
      <w:r w:rsidR="00F15DDF" w:rsidRPr="004F3B71">
        <w:rPr>
          <w:rFonts w:hint="eastAsia"/>
        </w:rPr>
        <w:t xml:space="preserve"> </w:t>
      </w:r>
      <w:r w:rsidR="001D05B7">
        <w:t>send</w:t>
      </w:r>
      <w:r w:rsidR="00F15DDF">
        <w:t xml:space="preserve"> </w:t>
      </w:r>
      <w:r w:rsidR="001D05B7">
        <w:t xml:space="preserve">the model ID or </w:t>
      </w:r>
      <w:r w:rsidR="00F15DDF" w:rsidRPr="004F3B71">
        <w:rPr>
          <w:rFonts w:hint="eastAsia"/>
        </w:rPr>
        <w:t>a dataset ID</w:t>
      </w:r>
      <w:r w:rsidR="00F15DDF">
        <w:t xml:space="preserve"> </w:t>
      </w:r>
      <w:r w:rsidR="001D05B7">
        <w:t>corresponding to the transferred model</w:t>
      </w:r>
      <w:r w:rsidR="00F15DDF" w:rsidRPr="004F3B71">
        <w:rPr>
          <w:rFonts w:hint="eastAsia"/>
        </w:rPr>
        <w:t xml:space="preserve">. </w:t>
      </w:r>
    </w:p>
    <w:p w14:paraId="19DF163A" w14:textId="77777777" w:rsidR="00F15DDF" w:rsidRPr="00690651" w:rsidRDefault="00F15DDF" w:rsidP="00163775">
      <w:pPr>
        <w:pStyle w:val="a0"/>
        <w:numPr>
          <w:ilvl w:val="0"/>
          <w:numId w:val="18"/>
        </w:numPr>
        <w:rPr>
          <w:rFonts w:eastAsiaTheme="minorEastAsia"/>
          <w:lang w:eastAsia="zh-CN"/>
        </w:rPr>
      </w:pPr>
      <w:r w:rsidRPr="004930FF">
        <w:rPr>
          <w:rFonts w:eastAsiaTheme="minorEastAsia"/>
          <w:lang w:eastAsia="zh-CN"/>
        </w:rPr>
        <w:t>In the inference phase, i</w:t>
      </w:r>
      <w:r w:rsidRPr="004930FF">
        <w:rPr>
          <w:rFonts w:eastAsiaTheme="minorEastAsia" w:hint="eastAsia"/>
          <w:lang w:eastAsia="zh-CN"/>
        </w:rPr>
        <w:t xml:space="preserve">f the UE support </w:t>
      </w:r>
      <w:r w:rsidRPr="004930FF">
        <w:rPr>
          <w:rFonts w:eastAsiaTheme="minorEastAsia"/>
          <w:lang w:eastAsia="zh-CN"/>
        </w:rPr>
        <w:t>the</w:t>
      </w:r>
      <w:r w:rsidRPr="004930FF">
        <w:rPr>
          <w:rFonts w:eastAsiaTheme="minorEastAsia" w:hint="eastAsia"/>
          <w:lang w:eastAsia="zh-CN"/>
        </w:rPr>
        <w:t xml:space="preserve"> model, </w:t>
      </w:r>
      <w:r w:rsidRPr="004930FF">
        <w:rPr>
          <w:rFonts w:eastAsiaTheme="minorEastAsia"/>
          <w:lang w:eastAsia="zh-CN"/>
        </w:rPr>
        <w:t xml:space="preserve">it can </w:t>
      </w:r>
      <w:r w:rsidRPr="004930FF">
        <w:rPr>
          <w:rFonts w:eastAsiaTheme="minorEastAsia" w:hint="eastAsia"/>
          <w:lang w:eastAsia="zh-CN"/>
        </w:rPr>
        <w:t xml:space="preserve">report the corresponding </w:t>
      </w:r>
      <w:r w:rsidRPr="004930FF">
        <w:rPr>
          <w:rFonts w:eastAsiaTheme="minorEastAsia"/>
          <w:lang w:eastAsia="zh-CN"/>
        </w:rPr>
        <w:t xml:space="preserve">the </w:t>
      </w:r>
      <w:r w:rsidRPr="004930FF">
        <w:rPr>
          <w:rFonts w:eastAsiaTheme="minorEastAsia" w:hint="eastAsia"/>
          <w:lang w:eastAsia="zh-CN"/>
        </w:rPr>
        <w:t xml:space="preserve">dataset ID </w:t>
      </w:r>
      <w:r w:rsidRPr="004930FF">
        <w:rPr>
          <w:rFonts w:eastAsiaTheme="minorEastAsia"/>
          <w:lang w:eastAsia="zh-CN"/>
        </w:rPr>
        <w:t xml:space="preserve">or model ID to </w:t>
      </w:r>
      <w:proofErr w:type="spellStart"/>
      <w:r w:rsidRPr="004930FF">
        <w:rPr>
          <w:rFonts w:eastAsiaTheme="minorEastAsia"/>
          <w:lang w:eastAsia="zh-CN"/>
        </w:rPr>
        <w:t>gNB</w:t>
      </w:r>
      <w:proofErr w:type="spellEnd"/>
      <w:r w:rsidRPr="004930FF">
        <w:rPr>
          <w:rFonts w:eastAsiaTheme="minorEastAsia" w:hint="eastAsia"/>
          <w:lang w:eastAsia="zh-CN"/>
        </w:rPr>
        <w:t xml:space="preserve">. </w:t>
      </w:r>
      <w:r w:rsidRPr="004930FF">
        <w:rPr>
          <w:rFonts w:eastAsiaTheme="minorEastAsia"/>
          <w:lang w:eastAsia="zh-CN"/>
        </w:rPr>
        <w:t xml:space="preserve">Then the </w:t>
      </w:r>
      <w:proofErr w:type="spellStart"/>
      <w:r w:rsidRPr="004930FF">
        <w:rPr>
          <w:rFonts w:eastAsiaTheme="minorEastAsia"/>
          <w:lang w:eastAsia="zh-CN"/>
        </w:rPr>
        <w:t>gNB</w:t>
      </w:r>
      <w:proofErr w:type="spellEnd"/>
      <w:r w:rsidRPr="004930FF">
        <w:rPr>
          <w:rFonts w:eastAsiaTheme="minorEastAsia"/>
          <w:lang w:eastAsia="zh-CN"/>
        </w:rPr>
        <w:t xml:space="preserve"> can configure/indicate the </w:t>
      </w:r>
      <w:r w:rsidRPr="004930FF">
        <w:rPr>
          <w:rFonts w:eastAsiaTheme="minorEastAsia" w:hint="eastAsia"/>
          <w:lang w:eastAsia="zh-CN"/>
        </w:rPr>
        <w:t>dataset ID</w:t>
      </w:r>
      <w:r w:rsidRPr="004930FF">
        <w:rPr>
          <w:rFonts w:eastAsiaTheme="minorEastAsia"/>
          <w:lang w:eastAsia="zh-CN"/>
        </w:rPr>
        <w:t>/model ID to activate the model.</w:t>
      </w:r>
    </w:p>
    <w:p w14:paraId="14A2B2A3" w14:textId="23ED26D4" w:rsidR="00F15DDF" w:rsidRPr="003A24D4" w:rsidRDefault="003A24D4" w:rsidP="00617DF7">
      <w:pPr>
        <w:pStyle w:val="a0"/>
        <w:rPr>
          <w:b/>
          <w:lang w:eastAsia="x-none"/>
        </w:rPr>
      </w:pPr>
      <w:r w:rsidRPr="003A24D4">
        <w:rPr>
          <w:b/>
          <w:lang w:eastAsia="x-none"/>
        </w:rPr>
        <w:t>MI-Option 4</w:t>
      </w:r>
    </w:p>
    <w:p w14:paraId="56ED7313" w14:textId="2AAF6B98" w:rsidR="003A24D4" w:rsidRDefault="003A24D4" w:rsidP="00617DF7">
      <w:pPr>
        <w:pStyle w:val="a0"/>
        <w:rPr>
          <w:rFonts w:eastAsiaTheme="minorEastAsia"/>
          <w:lang w:eastAsia="zh-CN"/>
        </w:rPr>
      </w:pPr>
      <w:r>
        <w:rPr>
          <w:rFonts w:eastAsiaTheme="minorEastAsia" w:hint="eastAsia"/>
          <w:lang w:eastAsia="zh-CN"/>
        </w:rPr>
        <w:t>W</w:t>
      </w:r>
      <w:r>
        <w:rPr>
          <w:rFonts w:eastAsiaTheme="minorEastAsia"/>
          <w:lang w:eastAsia="zh-CN"/>
        </w:rPr>
        <w:t>e think more details of the option needs to be provided by the components. We are open to define reference models for RAN1 evaluation and RAN4 testing work. But the necessity of defining a reference model for standardization needs justification.</w:t>
      </w:r>
    </w:p>
    <w:p w14:paraId="139926DD" w14:textId="17A5DC0E" w:rsidR="003A24D4" w:rsidRPr="003A24D4" w:rsidRDefault="003A24D4" w:rsidP="003A24D4">
      <w:pPr>
        <w:pStyle w:val="a0"/>
        <w:rPr>
          <w:b/>
          <w:lang w:eastAsia="x-none"/>
        </w:rPr>
      </w:pPr>
      <w:r w:rsidRPr="003A24D4">
        <w:rPr>
          <w:b/>
          <w:lang w:eastAsia="x-none"/>
        </w:rPr>
        <w:t xml:space="preserve">MI-Option </w:t>
      </w:r>
      <w:r>
        <w:rPr>
          <w:b/>
          <w:lang w:eastAsia="x-none"/>
        </w:rPr>
        <w:t>5</w:t>
      </w:r>
    </w:p>
    <w:p w14:paraId="6E615DE9" w14:textId="57C58940" w:rsidR="003A24D4" w:rsidRPr="003A24D4" w:rsidRDefault="00A11BF9" w:rsidP="003A24D4">
      <w:pPr>
        <w:pStyle w:val="a0"/>
        <w:rPr>
          <w:rFonts w:eastAsiaTheme="minorEastAsia"/>
          <w:lang w:eastAsia="zh-CN"/>
        </w:rPr>
      </w:pPr>
      <w:r w:rsidRPr="00690651">
        <w:rPr>
          <w:rFonts w:eastAsiaTheme="minorEastAsia"/>
          <w:lang w:eastAsia="zh-CN"/>
        </w:rPr>
        <w:t xml:space="preserve">The details of </w:t>
      </w:r>
      <w:r w:rsidR="003A24D4" w:rsidRPr="003A24D4">
        <w:rPr>
          <w:rFonts w:eastAsiaTheme="minorEastAsia"/>
          <w:lang w:eastAsia="zh-CN"/>
        </w:rPr>
        <w:t>MI-Option 5</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output completely same monitoring results. Our preliminary observation is that the “blind consistency” is hard to be reliable. Some evaluation may be necessary to justify the feasibility of </w:t>
      </w:r>
      <w:r w:rsidR="003A24D4" w:rsidRPr="003A24D4">
        <w:rPr>
          <w:rFonts w:eastAsiaTheme="minorEastAsia"/>
          <w:lang w:eastAsia="zh-CN"/>
        </w:rPr>
        <w:t>MI-Option 4</w:t>
      </w:r>
      <w:r w:rsidR="003A24D4">
        <w:rPr>
          <w:rFonts w:eastAsiaTheme="minorEastAsia"/>
          <w:lang w:eastAsia="zh-CN"/>
        </w:rPr>
        <w:t>.</w:t>
      </w:r>
    </w:p>
    <w:p w14:paraId="1E9E8E59" w14:textId="2F4C2933" w:rsidR="00233473" w:rsidRPr="003A24D4" w:rsidRDefault="000D497B" w:rsidP="00617DF7">
      <w:pPr>
        <w:pStyle w:val="a0"/>
        <w:rPr>
          <w:b/>
          <w:lang w:eastAsia="x-none"/>
        </w:rPr>
      </w:pPr>
      <w:r>
        <w:rPr>
          <w:rFonts w:eastAsiaTheme="minorEastAsia"/>
          <w:lang w:eastAsia="zh-CN"/>
        </w:rPr>
        <w:t xml:space="preserve">The feasibility of </w:t>
      </w:r>
      <w:r w:rsidRPr="000D497B">
        <w:rPr>
          <w:rFonts w:eastAsiaTheme="minorEastAsia"/>
          <w:lang w:eastAsia="zh-CN"/>
        </w:rPr>
        <w:t xml:space="preserve">MI-Option 2 and 3 depends on </w:t>
      </w:r>
      <w:r>
        <w:rPr>
          <w:rFonts w:eastAsiaTheme="minorEastAsia"/>
          <w:lang w:eastAsia="zh-CN"/>
        </w:rPr>
        <w:t>whether dataset transfer or model transfer is supported in Rel-19. However, MI-Option 1</w:t>
      </w:r>
      <w:r w:rsidRPr="000D497B">
        <w:rPr>
          <w:rFonts w:eastAsiaTheme="minorEastAsia"/>
          <w:lang w:eastAsia="zh-CN"/>
        </w:rPr>
        <w:t xml:space="preserve"> </w:t>
      </w:r>
      <w:r>
        <w:rPr>
          <w:rFonts w:eastAsiaTheme="minorEastAsia"/>
          <w:lang w:eastAsia="zh-CN"/>
        </w:rPr>
        <w:t xml:space="preserve">has no such dependency. </w:t>
      </w:r>
      <w:proofErr w:type="gramStart"/>
      <w:r>
        <w:rPr>
          <w:rFonts w:eastAsiaTheme="minorEastAsia"/>
          <w:lang w:eastAsia="zh-CN"/>
        </w:rPr>
        <w:t>So</w:t>
      </w:r>
      <w:proofErr w:type="gramEnd"/>
      <w:r>
        <w:rPr>
          <w:rFonts w:eastAsiaTheme="minorEastAsia"/>
          <w:lang w:eastAsia="zh-CN"/>
        </w:rPr>
        <w:t xml:space="preserve"> a</w:t>
      </w:r>
      <w:r w:rsidR="003A24D4">
        <w:rPr>
          <w:rFonts w:eastAsiaTheme="minorEastAsia"/>
          <w:lang w:eastAsia="zh-CN"/>
        </w:rPr>
        <w:t>t this moment</w:t>
      </w:r>
      <w:r w:rsidR="00233473" w:rsidRPr="00690651">
        <w:rPr>
          <w:rFonts w:eastAsiaTheme="minorEastAsia"/>
          <w:lang w:eastAsia="zh-CN"/>
        </w:rPr>
        <w:t xml:space="preserve">, </w:t>
      </w:r>
      <w:r w:rsidR="00D21584" w:rsidRPr="00690651">
        <w:rPr>
          <w:rFonts w:eastAsiaTheme="minorEastAsia"/>
          <w:lang w:eastAsia="zh-CN"/>
        </w:rPr>
        <w:t xml:space="preserve">we suggest to </w:t>
      </w:r>
      <w:r>
        <w:rPr>
          <w:rFonts w:eastAsiaTheme="minorEastAsia"/>
          <w:lang w:eastAsia="zh-CN"/>
        </w:rPr>
        <w:t>prioritize</w:t>
      </w:r>
      <w:r w:rsidR="00D21584" w:rsidRPr="00690651">
        <w:rPr>
          <w:rFonts w:eastAsiaTheme="minorEastAsia"/>
          <w:lang w:eastAsia="zh-CN"/>
        </w:rPr>
        <w:t xml:space="preserve"> the study on </w:t>
      </w:r>
      <w:r w:rsidR="003A24D4" w:rsidRPr="003A24D4">
        <w:rPr>
          <w:rFonts w:eastAsiaTheme="minorEastAsia"/>
          <w:lang w:eastAsia="zh-CN"/>
        </w:rPr>
        <w:t>MI-Option</w:t>
      </w:r>
      <w:r w:rsidR="00D21584" w:rsidRPr="00690651">
        <w:rPr>
          <w:rFonts w:eastAsiaTheme="minorEastAsia"/>
          <w:lang w:eastAsia="zh-CN"/>
        </w:rPr>
        <w:t xml:space="preserve"> 1. </w:t>
      </w:r>
    </w:p>
    <w:p w14:paraId="79C40044" w14:textId="5B159A0D" w:rsidR="00A02D3D" w:rsidRDefault="00A02D3D" w:rsidP="00A02D3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2: </w:t>
      </w:r>
    </w:p>
    <w:p w14:paraId="66C3BF02" w14:textId="0996BE59" w:rsidR="00D030A4" w:rsidRDefault="00D030A4" w:rsidP="00A02D3D">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4292C2AE" w14:textId="618257D4" w:rsidR="00D030A4" w:rsidRP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045FB544" w14:textId="66B9AA1F"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7BC05ED8" w14:textId="009F66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7E2938CA" w14:textId="0479F76E"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5615DBD3" w14:textId="7A5362FC"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60703834" w14:textId="1CA183DC" w:rsid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264AE1B5" w14:textId="77777777"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p>
    <w:p w14:paraId="1A2B9495" w14:textId="77777777" w:rsidR="00FD3E57" w:rsidRPr="00FD3E57" w:rsidRDefault="00FD3E57" w:rsidP="00FD3E57">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14EFD460" w14:textId="77777777" w:rsidR="00FD3E57"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t xml:space="preserve">An ID is allocated to the model as well as the additional conditions used to train the model via OTT inter-vendor engineering. </w:t>
      </w:r>
    </w:p>
    <w:p w14:paraId="4FB31BD9" w14:textId="77777777" w:rsidR="00FD3E57" w:rsidRPr="00B5704B" w:rsidRDefault="00FD3E57"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7690704F" w14:textId="4742AE5A" w:rsidR="00FD3E57" w:rsidRDefault="00FD3E57" w:rsidP="00FD3E57">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4A67F7">
        <w:rPr>
          <w:rFonts w:eastAsiaTheme="minorEastAsia"/>
          <w:b/>
          <w:i/>
          <w:lang w:eastAsia="zh-CN"/>
        </w:rPr>
        <w:t>4</w:t>
      </w:r>
      <w:r w:rsidRPr="00690651">
        <w:rPr>
          <w:rFonts w:eastAsiaTheme="minorEastAsia"/>
          <w:b/>
          <w:i/>
          <w:lang w:eastAsia="zh-CN"/>
        </w:rPr>
        <w:t xml:space="preserve">: </w:t>
      </w:r>
    </w:p>
    <w:p w14:paraId="1E318255" w14:textId="0E2C4EAB" w:rsidR="00FD3E57" w:rsidRDefault="00FD3E57" w:rsidP="00FD3E57">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other options </w:t>
      </w:r>
      <w:r w:rsidR="004A67F7">
        <w:rPr>
          <w:rFonts w:eastAsiaTheme="minorEastAsia"/>
          <w:b/>
          <w:i/>
          <w:lang w:eastAsia="zh-CN"/>
        </w:rPr>
        <w:t>of</w:t>
      </w:r>
      <w:r>
        <w:rPr>
          <w:rFonts w:eastAsiaTheme="minorEastAsia"/>
          <w:b/>
          <w:i/>
          <w:lang w:eastAsia="zh-CN"/>
        </w:rPr>
        <w:t xml:space="preserve"> </w:t>
      </w:r>
      <w:r w:rsidRPr="009422DF">
        <w:rPr>
          <w:rFonts w:eastAsiaTheme="minorEastAsia"/>
          <w:b/>
          <w:i/>
          <w:lang w:eastAsia="zh-CN"/>
        </w:rPr>
        <w:t xml:space="preserve">model identification type </w:t>
      </w:r>
      <w:r>
        <w:rPr>
          <w:rFonts w:eastAsiaTheme="minorEastAsia"/>
          <w:b/>
          <w:i/>
          <w:lang w:eastAsia="zh-CN"/>
        </w:rPr>
        <w:t>B</w:t>
      </w:r>
      <w:r w:rsidRPr="009422DF">
        <w:rPr>
          <w:rFonts w:eastAsiaTheme="minorEastAsia"/>
          <w:b/>
          <w:i/>
          <w:lang w:eastAsia="zh-CN"/>
        </w:rPr>
        <w:t>,</w:t>
      </w:r>
    </w:p>
    <w:p w14:paraId="650847F1" w14:textId="3D5B5466" w:rsidR="00A02D3D" w:rsidRPr="00690651" w:rsidRDefault="00B5704B" w:rsidP="00163775">
      <w:pPr>
        <w:pStyle w:val="aa"/>
        <w:numPr>
          <w:ilvl w:val="0"/>
          <w:numId w:val="9"/>
        </w:numPr>
        <w:overflowPunct w:val="0"/>
        <w:autoSpaceDE w:val="0"/>
        <w:autoSpaceDN w:val="0"/>
        <w:adjustRightInd w:val="0"/>
        <w:spacing w:after="180"/>
        <w:ind w:left="357" w:hanging="357"/>
        <w:textAlignment w:val="baseline"/>
        <w:rPr>
          <w:b/>
          <w:i/>
        </w:rPr>
      </w:pPr>
      <w:r w:rsidRPr="00B5704B">
        <w:rPr>
          <w:rFonts w:eastAsiaTheme="minorEastAsia"/>
          <w:b/>
          <w:i/>
          <w:lang w:eastAsia="zh-CN"/>
        </w:rPr>
        <w:t xml:space="preserve">MI-Option </w:t>
      </w:r>
      <w:r w:rsidR="00D146D0">
        <w:rPr>
          <w:rFonts w:eastAsiaTheme="minorEastAsia"/>
          <w:b/>
          <w:i/>
          <w:lang w:eastAsia="zh-CN"/>
        </w:rPr>
        <w:t>2</w:t>
      </w:r>
      <w:r w:rsidRPr="00B5704B">
        <w:rPr>
          <w:rFonts w:eastAsiaTheme="minorEastAsia"/>
          <w:b/>
          <w:i/>
          <w:lang w:eastAsia="zh-CN"/>
        </w:rPr>
        <w:t xml:space="preserve">: </w:t>
      </w:r>
      <w:r w:rsidR="000D497B" w:rsidRPr="00B5704B">
        <w:rPr>
          <w:rFonts w:eastAsiaTheme="minorEastAsia"/>
          <w:b/>
          <w:i/>
          <w:lang w:eastAsia="zh-CN"/>
        </w:rPr>
        <w:t xml:space="preserve">The </w:t>
      </w:r>
      <w:proofErr w:type="spellStart"/>
      <w:r w:rsidR="000D497B" w:rsidRPr="00B5704B">
        <w:rPr>
          <w:rFonts w:eastAsiaTheme="minorEastAsia"/>
          <w:b/>
          <w:i/>
          <w:lang w:eastAsia="zh-CN"/>
        </w:rPr>
        <w:t>gNB</w:t>
      </w:r>
      <w:proofErr w:type="spellEnd"/>
      <w:r w:rsidR="000D497B" w:rsidRPr="00B5704B">
        <w:rPr>
          <w:rFonts w:eastAsiaTheme="minorEastAsia"/>
          <w:b/>
          <w:i/>
          <w:lang w:eastAsia="zh-CN"/>
        </w:rPr>
        <w:t xml:space="preserve"> can</w:t>
      </w:r>
      <w:r w:rsidR="000D497B" w:rsidRPr="00B5704B">
        <w:rPr>
          <w:rFonts w:eastAsiaTheme="minorEastAsia" w:hint="eastAsia"/>
          <w:b/>
          <w:i/>
          <w:lang w:eastAsia="zh-CN"/>
        </w:rPr>
        <w:t xml:space="preserve"> </w:t>
      </w:r>
      <w:r w:rsidR="000D497B" w:rsidRPr="00B5704B">
        <w:rPr>
          <w:rFonts w:eastAsiaTheme="minorEastAsia"/>
          <w:b/>
          <w:i/>
          <w:lang w:eastAsia="zh-CN"/>
        </w:rPr>
        <w:t xml:space="preserve">allocate </w:t>
      </w:r>
      <w:r w:rsidR="00F936D7">
        <w:rPr>
          <w:rFonts w:eastAsiaTheme="minorEastAsia"/>
          <w:b/>
          <w:i/>
          <w:lang w:eastAsia="zh-CN"/>
        </w:rPr>
        <w:t xml:space="preserve">and send </w:t>
      </w:r>
      <w:r w:rsidR="000D497B" w:rsidRPr="00B5704B">
        <w:rPr>
          <w:rFonts w:eastAsiaTheme="minorEastAsia" w:hint="eastAsia"/>
          <w:b/>
          <w:i/>
          <w:lang w:eastAsia="zh-CN"/>
        </w:rPr>
        <w:t>a</w:t>
      </w:r>
      <w:r w:rsidR="000D497B" w:rsidRPr="00B5704B">
        <w:rPr>
          <w:rFonts w:eastAsiaTheme="minorEastAsia"/>
          <w:b/>
          <w:i/>
          <w:lang w:eastAsia="zh-CN"/>
        </w:rPr>
        <w:t>n</w:t>
      </w:r>
      <w:r w:rsidR="000D497B" w:rsidRPr="00B5704B">
        <w:rPr>
          <w:rFonts w:eastAsiaTheme="minorEastAsia" w:hint="eastAsia"/>
          <w:b/>
          <w:i/>
          <w:lang w:eastAsia="zh-CN"/>
        </w:rPr>
        <w:t xml:space="preserve"> </w:t>
      </w:r>
      <w:r w:rsidR="000D497B" w:rsidRPr="00B5704B">
        <w:rPr>
          <w:rFonts w:eastAsiaTheme="minorEastAsia"/>
          <w:b/>
          <w:i/>
          <w:lang w:eastAsia="zh-CN"/>
        </w:rPr>
        <w:t xml:space="preserve">ID corresponding to </w:t>
      </w:r>
      <w:r w:rsidR="000D497B" w:rsidRPr="009422DF">
        <w:rPr>
          <w:rFonts w:eastAsiaTheme="minorEastAsia"/>
          <w:b/>
          <w:i/>
          <w:lang w:eastAsia="zh-CN"/>
        </w:rPr>
        <w:t xml:space="preserve">the </w:t>
      </w:r>
      <w:r w:rsidR="007F233B">
        <w:rPr>
          <w:rFonts w:eastAsiaTheme="minorEastAsia"/>
          <w:b/>
          <w:i/>
          <w:lang w:eastAsia="zh-CN"/>
        </w:rPr>
        <w:t>dataset</w:t>
      </w:r>
      <w:r w:rsidR="000D497B" w:rsidRPr="009422DF">
        <w:rPr>
          <w:rFonts w:eastAsiaTheme="minorEastAsia"/>
          <w:b/>
          <w:i/>
          <w:lang w:eastAsia="zh-CN"/>
        </w:rPr>
        <w:t xml:space="preserve"> as well as the additional conditions</w:t>
      </w:r>
      <w:r w:rsidR="00F936D7" w:rsidRPr="00F936D7">
        <w:rPr>
          <w:b/>
          <w:i/>
        </w:rPr>
        <w:t xml:space="preserve"> </w:t>
      </w:r>
      <w:r w:rsidR="00F936D7">
        <w:rPr>
          <w:b/>
          <w:i/>
        </w:rPr>
        <w:t>together with the dataset transfer</w:t>
      </w:r>
      <w:r w:rsidR="000D497B" w:rsidRPr="00B5704B">
        <w:rPr>
          <w:rFonts w:eastAsiaTheme="minorEastAsia"/>
          <w:b/>
          <w:i/>
          <w:lang w:eastAsia="zh-CN"/>
        </w:rPr>
        <w:t xml:space="preserve"> in the training procedure. </w:t>
      </w:r>
    </w:p>
    <w:p w14:paraId="17E037FF" w14:textId="634CC8FF" w:rsidR="00617DF7" w:rsidRPr="007F233B" w:rsidRDefault="000D497B" w:rsidP="00163775">
      <w:pPr>
        <w:pStyle w:val="aa"/>
        <w:numPr>
          <w:ilvl w:val="0"/>
          <w:numId w:val="9"/>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 xml:space="preserve">was </w:t>
      </w:r>
      <w:r w:rsidRPr="000D497B">
        <w:rPr>
          <w:rFonts w:eastAsiaTheme="minorEastAsia" w:hint="eastAsia"/>
          <w:b/>
          <w:i/>
          <w:lang w:eastAsia="zh-CN"/>
        </w:rPr>
        <w:t>involved in the model training procedure</w:t>
      </w:r>
      <w:r w:rsidRPr="000D497B">
        <w:rPr>
          <w:rFonts w:eastAsiaTheme="minorEastAsia"/>
          <w:b/>
          <w:i/>
          <w:lang w:eastAsia="zh-CN"/>
        </w:rPr>
        <w:t>.</w:t>
      </w:r>
    </w:p>
    <w:p w14:paraId="7F61C9B1" w14:textId="1F8232DD" w:rsidR="007F233B" w:rsidRPr="00690651" w:rsidRDefault="007F233B" w:rsidP="00163775">
      <w:pPr>
        <w:pStyle w:val="aa"/>
        <w:numPr>
          <w:ilvl w:val="0"/>
          <w:numId w:val="9"/>
        </w:numPr>
        <w:overflowPunct w:val="0"/>
        <w:autoSpaceDE w:val="0"/>
        <w:autoSpaceDN w:val="0"/>
        <w:adjustRightInd w:val="0"/>
        <w:spacing w:after="180"/>
        <w:ind w:left="357" w:hanging="357"/>
        <w:textAlignment w:val="baseline"/>
        <w:rPr>
          <w:b/>
          <w:i/>
        </w:rPr>
      </w:pPr>
      <w:r w:rsidRPr="00B5704B">
        <w:rPr>
          <w:rFonts w:eastAsiaTheme="minorEastAsia"/>
          <w:b/>
          <w:i/>
          <w:lang w:eastAsia="zh-CN"/>
        </w:rPr>
        <w:t xml:space="preserve">MI-Option </w:t>
      </w:r>
      <w:r>
        <w:rPr>
          <w:rFonts w:eastAsiaTheme="minorEastAsia"/>
          <w:b/>
          <w:i/>
          <w:lang w:eastAsia="zh-CN"/>
        </w:rPr>
        <w:t>3</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allocate</w:t>
      </w:r>
      <w:r w:rsidR="00F936D7">
        <w:rPr>
          <w:rFonts w:eastAsiaTheme="minorEastAsia"/>
          <w:b/>
          <w:i/>
          <w:lang w:eastAsia="zh-CN"/>
        </w:rPr>
        <w:t xml:space="preserve"> and send</w:t>
      </w:r>
      <w:r w:rsidRPr="00B5704B">
        <w:rPr>
          <w:rFonts w:eastAsiaTheme="minorEastAsia"/>
          <w:b/>
          <w:i/>
          <w:lang w:eastAsia="zh-CN"/>
        </w:rPr>
        <w:t xml:space="preserve">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model</w:t>
      </w:r>
      <w:r w:rsidR="00F936D7" w:rsidRPr="00F936D7">
        <w:rPr>
          <w:rFonts w:eastAsiaTheme="minorEastAsia"/>
          <w:b/>
          <w:i/>
          <w:lang w:eastAsia="zh-CN"/>
        </w:rPr>
        <w:t xml:space="preserve"> </w:t>
      </w:r>
      <w:r w:rsidR="00F936D7" w:rsidRPr="009422DF">
        <w:rPr>
          <w:rFonts w:eastAsiaTheme="minorEastAsia"/>
          <w:b/>
          <w:i/>
          <w:lang w:eastAsia="zh-CN"/>
        </w:rPr>
        <w:t>as well as the additional conditions</w:t>
      </w:r>
      <w:r w:rsidRPr="009422DF">
        <w:rPr>
          <w:rFonts w:eastAsiaTheme="minorEastAsia"/>
          <w:b/>
          <w:i/>
          <w:lang w:eastAsia="zh-CN"/>
        </w:rPr>
        <w:t xml:space="preserve"> </w:t>
      </w:r>
      <w:r w:rsidR="00F936D7">
        <w:rPr>
          <w:rFonts w:eastAsiaTheme="minorEastAsia"/>
          <w:b/>
          <w:i/>
          <w:lang w:eastAsia="zh-CN"/>
        </w:rPr>
        <w:t xml:space="preserve">together with the model transfer </w:t>
      </w:r>
      <w:r w:rsidRPr="00B5704B">
        <w:rPr>
          <w:rFonts w:eastAsiaTheme="minorEastAsia"/>
          <w:b/>
          <w:i/>
          <w:lang w:eastAsia="zh-CN"/>
        </w:rPr>
        <w:t xml:space="preserve">in the training procedure. </w:t>
      </w:r>
    </w:p>
    <w:p w14:paraId="65838954" w14:textId="6E14DEA3" w:rsidR="007F233B" w:rsidRPr="00690651" w:rsidRDefault="007F233B" w:rsidP="00163775">
      <w:pPr>
        <w:pStyle w:val="aa"/>
        <w:numPr>
          <w:ilvl w:val="0"/>
          <w:numId w:val="9"/>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was</w:t>
      </w:r>
      <w:r>
        <w:rPr>
          <w:rFonts w:eastAsiaTheme="minorEastAsia"/>
          <w:b/>
          <w:i/>
          <w:lang w:eastAsia="zh-CN"/>
        </w:rPr>
        <w:t xml:space="preserve"> not</w:t>
      </w:r>
      <w:r w:rsidRPr="000D497B">
        <w:rPr>
          <w:rFonts w:eastAsiaTheme="minorEastAsia"/>
          <w:b/>
          <w:i/>
          <w:lang w:eastAsia="zh-CN"/>
        </w:rPr>
        <w:t xml:space="preserve"> </w:t>
      </w:r>
      <w:r w:rsidRPr="000D497B">
        <w:rPr>
          <w:rFonts w:eastAsiaTheme="minorEastAsia" w:hint="eastAsia"/>
          <w:b/>
          <w:i/>
          <w:lang w:eastAsia="zh-CN"/>
        </w:rPr>
        <w:t>involved in the model training procedure</w:t>
      </w:r>
      <w:r w:rsidRPr="000D497B">
        <w:rPr>
          <w:rFonts w:eastAsiaTheme="minorEastAsia"/>
          <w:b/>
          <w:i/>
          <w:lang w:eastAsia="zh-CN"/>
        </w:rPr>
        <w:t>.</w:t>
      </w:r>
    </w:p>
    <w:p w14:paraId="118A3972" w14:textId="7630007A" w:rsidR="00F936D7" w:rsidRPr="00690651" w:rsidRDefault="00F936D7" w:rsidP="00163775">
      <w:pPr>
        <w:pStyle w:val="aa"/>
        <w:numPr>
          <w:ilvl w:val="0"/>
          <w:numId w:val="9"/>
        </w:numPr>
        <w:overflowPunct w:val="0"/>
        <w:autoSpaceDE w:val="0"/>
        <w:autoSpaceDN w:val="0"/>
        <w:adjustRightInd w:val="0"/>
        <w:spacing w:after="180"/>
        <w:ind w:left="357" w:hanging="357"/>
        <w:textAlignment w:val="baseline"/>
        <w:rPr>
          <w:b/>
          <w:i/>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2911FEE5" w14:textId="0542C679" w:rsidR="0014648A" w:rsidRPr="00690651" w:rsidRDefault="001D4498" w:rsidP="00434457">
      <w:pPr>
        <w:pStyle w:val="3"/>
        <w:rPr>
          <w:sz w:val="20"/>
          <w:lang w:eastAsia="zh-CN"/>
        </w:rPr>
      </w:pPr>
      <w:r w:rsidRPr="00690651">
        <w:rPr>
          <w:sz w:val="20"/>
          <w:lang w:eastAsia="zh-CN"/>
        </w:rPr>
        <w:lastRenderedPageBreak/>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163775">
      <w:pPr>
        <w:pStyle w:val="aa"/>
        <w:numPr>
          <w:ilvl w:val="0"/>
          <w:numId w:val="11"/>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163775">
      <w:pPr>
        <w:pStyle w:val="aa"/>
        <w:numPr>
          <w:ilvl w:val="0"/>
          <w:numId w:val="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163775">
      <w:pPr>
        <w:pStyle w:val="aa"/>
        <w:numPr>
          <w:ilvl w:val="0"/>
          <w:numId w:val="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38E0C46C"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 xml:space="preserve">in a similar way. This is a simple solution and can reuse the legacy procedures as much as possible. </w:t>
      </w:r>
      <w:proofErr w:type="gramStart"/>
      <w:r w:rsidR="00647DB7" w:rsidRPr="00690651">
        <w:rPr>
          <w:rFonts w:eastAsiaTheme="minorEastAsia"/>
          <w:lang w:eastAsia="zh-CN"/>
        </w:rPr>
        <w:t>Hence</w:t>
      </w:r>
      <w:proofErr w:type="gramEnd"/>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22469584"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5</w:t>
      </w:r>
      <w:r w:rsidRPr="00690651">
        <w:rPr>
          <w:rFonts w:eastAsiaTheme="minorEastAsia"/>
          <w:b/>
          <w:i/>
          <w:lang w:eastAsia="zh-CN"/>
        </w:rPr>
        <w:t>: Functionality ID can be used for indication functionality between NW and UE.</w:t>
      </w:r>
    </w:p>
    <w:p w14:paraId="4C417C9C" w14:textId="21E9D706"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6</w:t>
      </w:r>
      <w:r w:rsidRPr="00690651">
        <w:rPr>
          <w:rFonts w:eastAsiaTheme="minorEastAsia"/>
          <w:b/>
          <w:i/>
          <w:lang w:eastAsia="zh-CN"/>
        </w:rPr>
        <w:t xml:space="preserve">: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68BD7064" w14:textId="77777777" w:rsidR="005107FB" w:rsidRPr="00690651" w:rsidRDefault="005107FB" w:rsidP="005107FB">
      <w:pPr>
        <w:pStyle w:val="3"/>
        <w:rPr>
          <w:sz w:val="20"/>
          <w:lang w:eastAsia="zh-CN"/>
        </w:rPr>
      </w:pPr>
      <w:r w:rsidRPr="00690651">
        <w:rPr>
          <w:sz w:val="20"/>
          <w:lang w:eastAsia="zh-CN"/>
        </w:rPr>
        <w:t>Procedure from functionality identification to functionality activation</w:t>
      </w:r>
    </w:p>
    <w:p w14:paraId="468DA8DC"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rsidRPr="00690651">
        <w:t>RAN1#113, the moderator listed two alternatives as below:</w:t>
      </w:r>
    </w:p>
    <w:p w14:paraId="4393D56A"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t>Alt 1</w:t>
      </w:r>
    </w:p>
    <w:p w14:paraId="196F2704"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cstheme="minorHAnsi"/>
        </w:rPr>
        <w:t>Configurable functionality is synonymous to identified functionality.</w:t>
      </w:r>
    </w:p>
    <w:p w14:paraId="58388052"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identified functionalities.</w:t>
      </w:r>
    </w:p>
    <w:p w14:paraId="0A9FA8A7"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configured functionalities.</w:t>
      </w:r>
    </w:p>
    <w:p w14:paraId="2A15C07F"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NW activates one functionality out of applicable functionalities.</w:t>
      </w:r>
    </w:p>
    <w:p w14:paraId="1F8699F6"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t>Alt 2</w:t>
      </w:r>
    </w:p>
    <w:p w14:paraId="09CD3355"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identified functionalities.</w:t>
      </w:r>
    </w:p>
    <w:p w14:paraId="203709DD"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cstheme="minorHAnsi"/>
        </w:rPr>
        <w:t>Configurable functionality is synonymous to applicable functionality.</w:t>
      </w:r>
    </w:p>
    <w:p w14:paraId="7A822FC9"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applicable functionalities.</w:t>
      </w:r>
    </w:p>
    <w:p w14:paraId="6F701D50" w14:textId="77777777" w:rsidR="005107FB" w:rsidRPr="00690651" w:rsidRDefault="005107FB" w:rsidP="00163775">
      <w:pPr>
        <w:numPr>
          <w:ilvl w:val="0"/>
          <w:numId w:val="10"/>
        </w:numPr>
        <w:contextualSpacing/>
        <w:jc w:val="both"/>
        <w:rPr>
          <w:rFonts w:eastAsia="MS Mincho" w:cstheme="minorHAnsi"/>
          <w:lang w:eastAsia="ja-JP"/>
        </w:rPr>
      </w:pPr>
      <w:r w:rsidRPr="00690651">
        <w:rPr>
          <w:rFonts w:eastAsia="MS Mincho" w:cstheme="minorHAnsi"/>
          <w:lang w:eastAsia="ja-JP"/>
        </w:rPr>
        <w:t>NW activates one functionality out of configured functionalities.</w:t>
      </w:r>
    </w:p>
    <w:p w14:paraId="3B218A76" w14:textId="77777777" w:rsidR="005107FB" w:rsidRPr="00690651" w:rsidRDefault="005107FB" w:rsidP="005107FB">
      <w:pPr>
        <w:pStyle w:val="a0"/>
        <w:jc w:val="center"/>
      </w:pPr>
      <w:r w:rsidRPr="00690651">
        <w:rPr>
          <w:rFonts w:cstheme="minorHAnsi"/>
          <w:noProof/>
          <w:lang w:eastAsia="ko-KR"/>
        </w:rPr>
        <w:lastRenderedPageBreak/>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10"/>
                    <a:stretch>
                      <a:fillRect/>
                    </a:stretch>
                  </pic:blipFill>
                  <pic:spPr>
                    <a:xfrm>
                      <a:off x="0" y="0"/>
                      <a:ext cx="4633302" cy="2158743"/>
                    </a:xfrm>
                    <a:prstGeom prst="rect">
                      <a:avLst/>
                    </a:prstGeom>
                  </pic:spPr>
                </pic:pic>
              </a:graphicData>
            </a:graphic>
          </wp:inline>
        </w:drawing>
      </w:r>
    </w:p>
    <w:p w14:paraId="10C9A936" w14:textId="77777777" w:rsidR="005107FB" w:rsidRPr="00690651" w:rsidRDefault="005107FB" w:rsidP="005107FB">
      <w:pPr>
        <w:pStyle w:val="a0"/>
        <w:jc w:val="center"/>
        <w:rPr>
          <w:rFonts w:eastAsiaTheme="minorEastAsia"/>
          <w:lang w:eastAsia="zh-CN"/>
        </w:rPr>
      </w:pPr>
      <w:r w:rsidRPr="00690651">
        <w:rPr>
          <w:rFonts w:eastAsiaTheme="minorEastAsia" w:hint="eastAsia"/>
          <w:lang w:eastAsia="zh-CN"/>
        </w:rPr>
        <w:t>F</w:t>
      </w:r>
      <w:r w:rsidRPr="00690651">
        <w:rPr>
          <w:rFonts w:eastAsiaTheme="minorEastAsia"/>
          <w:lang w:eastAsia="zh-CN"/>
        </w:rPr>
        <w:t>igure 1: Two alternatives listed in RAN1#113 FL summary [1] for functionality-based LCM</w:t>
      </w:r>
    </w:p>
    <w:p w14:paraId="1D36AC17" w14:textId="188CE9DA" w:rsidR="005107FB" w:rsidRPr="00690651" w:rsidRDefault="005107FB" w:rsidP="00BE5F69">
      <w:pPr>
        <w:pStyle w:val="a0"/>
        <w:spacing w:beforeLines="50" w:before="120"/>
        <w:rPr>
          <w:rFonts w:eastAsia="等线"/>
          <w:i/>
          <w:lang w:eastAsia="zh-CN"/>
        </w:rPr>
      </w:pPr>
      <w:r w:rsidRPr="00690651">
        <w:rPr>
          <w:rFonts w:eastAsiaTheme="minorEastAsia"/>
          <w:lang w:eastAsia="zh-CN"/>
        </w:rPr>
        <w:t xml:space="preserve">The difference between the two alternatives is about the relation between “configured functionalities” and “applicable functionalities”. </w:t>
      </w:r>
    </w:p>
    <w:p w14:paraId="5574B071" w14:textId="77777777" w:rsidR="005107FB" w:rsidRPr="00690651" w:rsidRDefault="005107FB" w:rsidP="005107FB">
      <w:pPr>
        <w:pStyle w:val="a0"/>
        <w:spacing w:beforeLines="50" w:before="120"/>
        <w:rPr>
          <w:rFonts w:eastAsiaTheme="minorEastAsia"/>
          <w:lang w:eastAsia="zh-CN"/>
        </w:rPr>
      </w:pPr>
      <w:r w:rsidRPr="00690651">
        <w:rPr>
          <w:rFonts w:eastAsiaTheme="minorEastAsia" w:hint="eastAsia"/>
          <w:lang w:eastAsia="zh-CN"/>
        </w:rPr>
        <w:t>T</w:t>
      </w:r>
      <w:r w:rsidRPr="00690651">
        <w:rPr>
          <w:rFonts w:eastAsiaTheme="minorEastAsia"/>
          <w:lang w:eastAsia="zh-CN"/>
        </w:rPr>
        <w:t xml:space="preserve">he reason why UE needs to update the UE capability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 update the UE capability on applicable AI/ML functionalities. </w:t>
      </w:r>
    </w:p>
    <w:p w14:paraId="78A1C0D4"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On the other side the NW capability (or NW’s interest) may also change. For example, different cells may have different hardware/software configurations. An AI/ML functionality supported by this cell may not be supportable in that cell. And with a large number of AI/ML UEs in the cell, a </w:t>
      </w:r>
      <w:proofErr w:type="spellStart"/>
      <w:r w:rsidRPr="00690651">
        <w:rPr>
          <w:rFonts w:eastAsiaTheme="minorEastAsia"/>
          <w:lang w:eastAsia="zh-CN"/>
        </w:rPr>
        <w:t>gNB</w:t>
      </w:r>
      <w:proofErr w:type="spellEnd"/>
      <w:r w:rsidRPr="00690651">
        <w:rPr>
          <w:rFonts w:eastAsiaTheme="minorEastAsia"/>
          <w:lang w:eastAsia="zh-CN"/>
        </w:rPr>
        <w:t xml:space="preserve"> may not have enough computation power to support all identified AI/ML functionalities to be triggered for all AI/ML UEs. Hence </w:t>
      </w:r>
      <w:proofErr w:type="spellStart"/>
      <w:r w:rsidRPr="00690651">
        <w:rPr>
          <w:rFonts w:eastAsiaTheme="minorEastAsia" w:hint="eastAsia"/>
          <w:lang w:eastAsia="zh-CN"/>
        </w:rPr>
        <w:t>gNB</w:t>
      </w:r>
      <w:proofErr w:type="spellEnd"/>
      <w:r w:rsidRPr="00690651">
        <w:rPr>
          <w:rFonts w:eastAsiaTheme="minorEastAsia"/>
          <w:lang w:eastAsia="zh-CN"/>
        </w:rPr>
        <w:t xml:space="preserve"> should be able to update the </w:t>
      </w:r>
      <w:r w:rsidRPr="00690651">
        <w:rPr>
          <w:rFonts w:eastAsiaTheme="minorEastAsia" w:hint="eastAsia"/>
          <w:lang w:eastAsia="zh-CN"/>
        </w:rPr>
        <w:t>NW</w:t>
      </w:r>
      <w:r w:rsidRPr="00690651">
        <w:rPr>
          <w:rFonts w:eastAsiaTheme="minorEastAsia"/>
          <w:lang w:eastAsia="zh-CN"/>
        </w:rPr>
        <w:t xml:space="preserve"> capability on applicable AI/ML functionalities by functionality configuration.</w:t>
      </w:r>
    </w:p>
    <w:p w14:paraId="706F86CA"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The question is: The UE capability update happens before or after the NW functionality configuration? </w:t>
      </w:r>
    </w:p>
    <w:p w14:paraId="0192E44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Alt.1 is the result of updating the UE capability after the functionality configuration. Then the procedure is as below:</w:t>
      </w:r>
    </w:p>
    <w:p w14:paraId="7B4D2D9E"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functionalities supported by NW and UE are identified based on UE’s and NW’s static capabilities;</w:t>
      </w:r>
    </w:p>
    <w:p w14:paraId="5ADC09D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NW configures a functionality list, which is a sub-set of identified functionalities, according to the NW’s instantaneous interest or capability;</w:t>
      </w:r>
    </w:p>
    <w:p w14:paraId="4671B9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UE updates the UE capability, and forms the applicable functionality list (which is the sub-set of configured functionality list);</w:t>
      </w:r>
    </w:p>
    <w:p w14:paraId="13E9E32C"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applicable functionality list.</w:t>
      </w:r>
    </w:p>
    <w:p w14:paraId="0EBCD87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Alt.2 is the result of updating the UE capability </w:t>
      </w:r>
      <w:r w:rsidRPr="00690651">
        <w:rPr>
          <w:rFonts w:eastAsiaTheme="minorEastAsia" w:hint="eastAsia"/>
          <w:lang w:eastAsia="zh-CN"/>
        </w:rPr>
        <w:t>before</w:t>
      </w:r>
      <w:r w:rsidRPr="00690651">
        <w:rPr>
          <w:rFonts w:eastAsiaTheme="minorEastAsia"/>
          <w:lang w:eastAsia="zh-CN"/>
        </w:rPr>
        <w:t xml:space="preserve"> the functionality configuration. Then the procedure is as below:</w:t>
      </w:r>
    </w:p>
    <w:p w14:paraId="7DCA1484"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functionalities supported by NW and UE are identified based on UE’s and NW’s static capabilities;</w:t>
      </w:r>
    </w:p>
    <w:p w14:paraId="4C81F560"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functionality list (which is the sub-set of identified functionality list);</w:t>
      </w:r>
    </w:p>
    <w:p w14:paraId="30AF53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NW configures a functionality list, which is a sub-set of applicable functionalities, according to the NW’s instantaneous interest or capability;</w:t>
      </w:r>
    </w:p>
    <w:p w14:paraId="5126C16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configured functionality list.</w:t>
      </w:r>
    </w:p>
    <w:p w14:paraId="56D5E4A1" w14:textId="77777777" w:rsidR="005107FB" w:rsidRPr="00690651" w:rsidRDefault="005107FB" w:rsidP="005107FB">
      <w:pPr>
        <w:pStyle w:val="a0"/>
        <w:spacing w:beforeLines="50" w:before="120"/>
        <w:rPr>
          <w:rFonts w:cstheme="minorHAnsi"/>
          <w:lang w:eastAsia="zh-CN"/>
        </w:rPr>
      </w:pPr>
      <w:r w:rsidRPr="00690651">
        <w:rPr>
          <w:rFonts w:eastAsiaTheme="minorEastAsia"/>
          <w:lang w:eastAsia="zh-CN"/>
        </w:rPr>
        <w:t>In principle, both the two alternatives work. We slightly prefer Alt.2, i.e.,</w:t>
      </w:r>
      <w:r w:rsidRPr="00690651">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sidRPr="00690651">
        <w:rPr>
          <w:rFonts w:cstheme="minorHAnsi"/>
          <w:lang w:eastAsia="zh-CN"/>
        </w:rPr>
        <w:t>So</w:t>
      </w:r>
      <w:proofErr w:type="gramEnd"/>
      <w:r w:rsidRPr="00690651">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Pr="00690651" w:rsidRDefault="005107FB" w:rsidP="005107FB">
      <w:pPr>
        <w:pStyle w:val="a0"/>
        <w:spacing w:beforeLines="50" w:before="120"/>
        <w:rPr>
          <w:rFonts w:eastAsiaTheme="minorEastAsia"/>
          <w:lang w:eastAsia="zh-CN"/>
        </w:rPr>
      </w:pPr>
      <w:r w:rsidRPr="00690651">
        <w:rPr>
          <w:rFonts w:cstheme="minorHAnsi"/>
          <w:lang w:eastAsia="zh-CN"/>
        </w:rPr>
        <w:lastRenderedPageBreak/>
        <w:t xml:space="preserve">It can be further studied how dynamic the UE reports the applicable functionalities. If the UE update is too frequent, it may result in an excessive scheduling restriction to </w:t>
      </w:r>
      <w:proofErr w:type="spellStart"/>
      <w:r w:rsidRPr="00690651">
        <w:rPr>
          <w:rFonts w:cstheme="minorHAnsi"/>
          <w:lang w:eastAsia="zh-CN"/>
        </w:rPr>
        <w:t>gNB</w:t>
      </w:r>
      <w:proofErr w:type="spellEnd"/>
      <w:r w:rsidRPr="00690651">
        <w:rPr>
          <w:rFonts w:cstheme="minorHAnsi"/>
          <w:lang w:eastAsia="zh-CN"/>
        </w:rPr>
        <w:t xml:space="preserve">. We can consider the UE’s semi-static applicable functionality report. </w:t>
      </w:r>
    </w:p>
    <w:p w14:paraId="2B0FF9D9" w14:textId="5D1D2B2F"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7</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1EF0CC1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16D2EC39"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34BCF3F7"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162659DB"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2000" cy="1800000"/>
                    </a:xfrm>
                    <a:prstGeom prst="rect">
                      <a:avLst/>
                    </a:prstGeom>
                  </pic:spPr>
                </pic:pic>
              </a:graphicData>
            </a:graphic>
          </wp:inline>
        </w:drawing>
      </w:r>
    </w:p>
    <w:p w14:paraId="5851D5B0" w14:textId="77777777" w:rsidR="005107FB" w:rsidRPr="00690651" w:rsidRDefault="005107FB" w:rsidP="005107FB">
      <w:pPr>
        <w:pStyle w:val="3"/>
        <w:rPr>
          <w:sz w:val="20"/>
          <w:lang w:eastAsia="zh-CN"/>
        </w:rPr>
      </w:pPr>
      <w:r w:rsidRPr="00690651">
        <w:rPr>
          <w:sz w:val="20"/>
          <w:lang w:eastAsia="zh-CN"/>
        </w:rPr>
        <w:t>Procedure from model identification to model activation</w:t>
      </w:r>
    </w:p>
    <w:p w14:paraId="567FA471"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Similarly, the procedure </w:t>
      </w:r>
      <w:r w:rsidRPr="00690651">
        <w:rPr>
          <w:lang w:eastAsia="zh-CN"/>
        </w:rPr>
        <w:t>from model identification to model activation can be</w:t>
      </w:r>
      <w:r w:rsidRPr="00690651">
        <w:rPr>
          <w:rFonts w:eastAsiaTheme="minorEastAsia"/>
          <w:lang w:eastAsia="zh-CN"/>
        </w:rPr>
        <w:t xml:space="preserve"> as below:</w:t>
      </w:r>
    </w:p>
    <w:p w14:paraId="79D46547"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models supported by NW and UE are identified based on UE’s and NW’s static capabilities;</w:t>
      </w:r>
    </w:p>
    <w:p w14:paraId="643E5A0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model list (which is the sub-set of identified model list);</w:t>
      </w:r>
    </w:p>
    <w:p w14:paraId="471023CB"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NW configures a model list, which is a sub-set of applicable models, according to the NW’s instantaneous interest or capability;</w:t>
      </w:r>
    </w:p>
    <w:p w14:paraId="513A0281"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model from the configured model list.</w:t>
      </w:r>
    </w:p>
    <w:p w14:paraId="397EEDF3" w14:textId="713AE74F"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8</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57B4A02"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75D31A8C"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3EAE554F"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410B99A1"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75119ED6"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8000" cy="1756800"/>
                    </a:xfrm>
                    <a:prstGeom prst="rect">
                      <a:avLst/>
                    </a:prstGeom>
                  </pic:spPr>
                </pic:pic>
              </a:graphicData>
            </a:graphic>
          </wp:inline>
        </w:drawing>
      </w:r>
    </w:p>
    <w:p w14:paraId="4607EF87" w14:textId="77777777" w:rsidR="005107FB" w:rsidRPr="00690651" w:rsidRDefault="005107FB" w:rsidP="005107FB">
      <w:pPr>
        <w:pStyle w:val="a0"/>
        <w:rPr>
          <w:rFonts w:eastAsiaTheme="minorEastAsia"/>
          <w:lang w:eastAsia="zh-CN"/>
        </w:rPr>
      </w:pPr>
    </w:p>
    <w:p w14:paraId="2FD25346" w14:textId="3094C942" w:rsidR="00040DC2" w:rsidRPr="00690651" w:rsidRDefault="00B81339" w:rsidP="005107FB">
      <w:pPr>
        <w:pStyle w:val="2"/>
        <w:tabs>
          <w:tab w:val="clear" w:pos="2836"/>
          <w:tab w:val="num" w:pos="567"/>
        </w:tabs>
        <w:ind w:left="567"/>
        <w:rPr>
          <w:rFonts w:eastAsia="宋体"/>
          <w:sz w:val="22"/>
          <w:lang w:eastAsia="zh-CN"/>
        </w:rPr>
      </w:pPr>
      <w:r w:rsidRPr="00690651">
        <w:rPr>
          <w:rFonts w:eastAsia="宋体"/>
          <w:sz w:val="22"/>
          <w:lang w:eastAsia="zh-CN"/>
        </w:rPr>
        <w:lastRenderedPageBreak/>
        <w:t>On UE data collection</w:t>
      </w:r>
    </w:p>
    <w:p w14:paraId="56F9AB83" w14:textId="59D0675D" w:rsidR="00D053B9" w:rsidRPr="00690651" w:rsidRDefault="00643749" w:rsidP="00D053B9">
      <w:pPr>
        <w:pStyle w:val="a0"/>
        <w:rPr>
          <w:bCs/>
        </w:rPr>
      </w:pPr>
      <w:r w:rsidRPr="00690651">
        <w:rPr>
          <w:rFonts w:eastAsiaTheme="minorEastAsia"/>
          <w:lang w:eastAsia="zh-CN"/>
        </w:rPr>
        <w:t>Among the two objectives on UE data collection in Rel-19 study, RAN2</w:t>
      </w:r>
      <w:r w:rsidRPr="00690651">
        <w:rPr>
          <w:bCs/>
        </w:rPr>
        <w:t xml:space="preserve"> will lead the analysis on the UE data collection mechanisms. RAN1 can help to further identify the corresponding contents of UE data collection.</w:t>
      </w:r>
      <w:r w:rsidRPr="00690651">
        <w:rPr>
          <w:rFonts w:eastAsiaTheme="minorEastAsia"/>
          <w:lang w:eastAsia="zh-CN"/>
        </w:rPr>
        <w:t xml:space="preserve"> However, i</w:t>
      </w:r>
      <w:r w:rsidR="00D053B9" w:rsidRPr="00690651">
        <w:rPr>
          <w:rFonts w:eastAsiaTheme="minorEastAsia"/>
          <w:lang w:eastAsia="zh-CN"/>
        </w:rPr>
        <w:t xml:space="preserve">n Rel-18 study, RAN1 </w:t>
      </w:r>
      <w:r w:rsidRPr="00690651">
        <w:rPr>
          <w:rFonts w:eastAsiaTheme="minorEastAsia"/>
          <w:lang w:eastAsia="zh-CN"/>
        </w:rPr>
        <w:t xml:space="preserve">has </w:t>
      </w:r>
      <w:r w:rsidR="00D053B9" w:rsidRPr="00690651">
        <w:rPr>
          <w:rFonts w:eastAsiaTheme="minorEastAsia"/>
          <w:lang w:eastAsia="zh-CN"/>
        </w:rPr>
        <w:t xml:space="preserve">replied the LS </w:t>
      </w:r>
      <w:r w:rsidRPr="00690651">
        <w:rPr>
          <w:rFonts w:eastAsiaTheme="minorEastAsia"/>
          <w:lang w:eastAsia="zh-CN"/>
        </w:rPr>
        <w:t>from RAN2 on Data Collection Requirements and Assumptions [2]. We</w:t>
      </w:r>
      <w:r w:rsidR="00573C31" w:rsidRPr="00690651">
        <w:rPr>
          <w:rFonts w:eastAsiaTheme="minorEastAsia"/>
          <w:lang w:eastAsia="zh-CN"/>
        </w:rPr>
        <w:t xml:space="preserve"> assume RAN2 will carry out their work based on the LS reply, and</w:t>
      </w:r>
      <w:r w:rsidRPr="00690651">
        <w:rPr>
          <w:rFonts w:eastAsiaTheme="minorEastAsia"/>
          <w:lang w:eastAsia="zh-CN"/>
        </w:rPr>
        <w:t xml:space="preserve"> envision RAN1 will not agree on an updated observation on the </w:t>
      </w:r>
      <w:r w:rsidRPr="00690651">
        <w:rPr>
          <w:bCs/>
        </w:rPr>
        <w:t xml:space="preserve">UE data collection contents which is obviously different from [2]. </w:t>
      </w:r>
      <w:proofErr w:type="gramStart"/>
      <w:r w:rsidRPr="00690651">
        <w:rPr>
          <w:bCs/>
        </w:rPr>
        <w:t>Hence</w:t>
      </w:r>
      <w:proofErr w:type="gramEnd"/>
      <w:r w:rsidRPr="00690651">
        <w:rPr>
          <w:bCs/>
        </w:rPr>
        <w:t xml:space="preserve"> we suggest </w:t>
      </w:r>
      <w:r w:rsidR="00573C31" w:rsidRPr="00690651">
        <w:rPr>
          <w:bCs/>
        </w:rPr>
        <w:t xml:space="preserve">RAN1 </w:t>
      </w:r>
      <w:r w:rsidRPr="00690651">
        <w:rPr>
          <w:bCs/>
        </w:rPr>
        <w:t xml:space="preserve">to </w:t>
      </w:r>
      <w:r w:rsidR="00573C31" w:rsidRPr="00690651">
        <w:rPr>
          <w:bCs/>
        </w:rPr>
        <w:t xml:space="preserve">wait for RAN2 progress, and first focus on other study areas. If RAN2 needs further assistance from RAN1, RAN1 can </w:t>
      </w:r>
      <w:r w:rsidR="006E64A5" w:rsidRPr="00690651">
        <w:rPr>
          <w:bCs/>
        </w:rPr>
        <w:t>carry out additional study accordingly.</w:t>
      </w:r>
    </w:p>
    <w:p w14:paraId="2B1A3107" w14:textId="56A03C86" w:rsidR="006E64A5" w:rsidRPr="00690651" w:rsidRDefault="006E64A5" w:rsidP="006E64A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9</w:t>
      </w:r>
      <w:r w:rsidRPr="00690651">
        <w:rPr>
          <w:rFonts w:eastAsiaTheme="minorEastAsia"/>
          <w:b/>
          <w:i/>
          <w:lang w:eastAsia="zh-CN"/>
        </w:rPr>
        <w:t>: On UE data collection, RAN1 waits for RAN2 progress on UE data collection mechanisms</w:t>
      </w:r>
      <w:r w:rsidR="00AC6BB9" w:rsidRPr="00690651">
        <w:rPr>
          <w:rFonts w:eastAsiaTheme="minorEastAsia"/>
          <w:b/>
          <w:i/>
          <w:lang w:eastAsia="zh-CN"/>
        </w:rPr>
        <w:t xml:space="preserve"> based on RAN1’s LS reply in Rel-18 study</w:t>
      </w:r>
      <w:r w:rsidRPr="00690651">
        <w:rPr>
          <w:rFonts w:eastAsiaTheme="minorEastAsia"/>
          <w:b/>
          <w:i/>
          <w:lang w:eastAsia="zh-CN"/>
        </w:rPr>
        <w:t xml:space="preserve">, and can </w:t>
      </w:r>
      <w:r w:rsidR="00AC6BB9" w:rsidRPr="00690651">
        <w:rPr>
          <w:rFonts w:eastAsiaTheme="minorEastAsia"/>
          <w:b/>
          <w:i/>
          <w:lang w:eastAsia="zh-CN"/>
        </w:rPr>
        <w:t xml:space="preserve">carry out additional study on if RAN2 needs </w:t>
      </w:r>
      <w:r w:rsidRPr="00690651">
        <w:rPr>
          <w:rFonts w:eastAsiaTheme="minorEastAsia"/>
          <w:b/>
          <w:i/>
          <w:lang w:eastAsia="zh-CN"/>
        </w:rPr>
        <w:t>further assistance</w:t>
      </w:r>
      <w:r w:rsidR="00AC6BB9" w:rsidRPr="00690651">
        <w:rPr>
          <w:rFonts w:eastAsiaTheme="minorEastAsia"/>
          <w:b/>
          <w:i/>
          <w:lang w:eastAsia="zh-CN"/>
        </w:rPr>
        <w:t>.</w:t>
      </w:r>
    </w:p>
    <w:p w14:paraId="5EB28F3B" w14:textId="6DC4BEA3" w:rsidR="00437FD9" w:rsidRPr="00690651" w:rsidRDefault="00972222" w:rsidP="005107FB">
      <w:pPr>
        <w:pStyle w:val="2"/>
        <w:tabs>
          <w:tab w:val="clear" w:pos="2836"/>
          <w:tab w:val="num" w:pos="567"/>
        </w:tabs>
        <w:ind w:left="567"/>
        <w:rPr>
          <w:rFonts w:eastAsia="宋体"/>
          <w:sz w:val="22"/>
          <w:lang w:eastAsia="zh-CN"/>
        </w:rPr>
      </w:pPr>
      <w:r w:rsidRPr="00690651">
        <w:rPr>
          <w:rFonts w:eastAsia="宋体" w:hint="eastAsia"/>
          <w:sz w:val="22"/>
          <w:lang w:eastAsia="zh-CN"/>
        </w:rPr>
        <w:t>O</w:t>
      </w:r>
      <w:r w:rsidR="00437FD9" w:rsidRPr="00690651">
        <w:rPr>
          <w:rFonts w:eastAsia="宋体"/>
          <w:sz w:val="22"/>
          <w:lang w:eastAsia="zh-CN"/>
        </w:rPr>
        <w:t>n model transfer</w:t>
      </w:r>
    </w:p>
    <w:p w14:paraId="532EBE6E" w14:textId="129DA9A0" w:rsidR="00143B5C" w:rsidRPr="00690651" w:rsidRDefault="00437FD9" w:rsidP="00437FD9">
      <w:pPr>
        <w:pStyle w:val="a0"/>
        <w:rPr>
          <w:rFonts w:eastAsiaTheme="minorEastAsia"/>
          <w:lang w:eastAsia="zh-CN"/>
        </w:rPr>
      </w:pPr>
      <w:r w:rsidRPr="00690651">
        <w:rPr>
          <w:rFonts w:eastAsiaTheme="minorEastAsia" w:hint="eastAsia"/>
          <w:lang w:eastAsia="zh-CN"/>
        </w:rPr>
        <w:t>In</w:t>
      </w:r>
      <w:r w:rsidRPr="00690651">
        <w:rPr>
          <w:rFonts w:eastAsiaTheme="minorEastAsia"/>
          <w:lang w:eastAsia="zh-CN"/>
        </w:rPr>
        <w:t xml:space="preserve"> </w:t>
      </w:r>
      <w:r w:rsidR="00143B5C" w:rsidRPr="00690651">
        <w:rPr>
          <w:rFonts w:eastAsiaTheme="minorEastAsia"/>
          <w:lang w:eastAsia="zh-CN"/>
        </w:rPr>
        <w:t>Rel-18 study, the observation on model delivery</w:t>
      </w:r>
      <w:r w:rsidR="00143B5C" w:rsidRPr="00690651">
        <w:rPr>
          <w:rFonts w:eastAsiaTheme="minorEastAsia" w:hint="eastAsia"/>
          <w:lang w:eastAsia="zh-CN"/>
        </w:rPr>
        <w:t>/</w:t>
      </w:r>
      <w:r w:rsidR="00143B5C" w:rsidRPr="00690651">
        <w:rPr>
          <w:rFonts w:eastAsiaTheme="minorEastAsia"/>
          <w:lang w:eastAsia="zh-CN"/>
        </w:rPr>
        <w:t>transfer was agreed:</w:t>
      </w:r>
    </w:p>
    <w:p w14:paraId="01EC0642" w14:textId="77777777" w:rsidR="00143B5C" w:rsidRPr="00690651" w:rsidRDefault="00143B5C" w:rsidP="00143B5C">
      <w:pPr>
        <w:rPr>
          <w:iCs/>
          <w:szCs w:val="20"/>
        </w:rPr>
      </w:pPr>
      <w:r w:rsidRPr="002D7782">
        <w:rPr>
          <w:iCs/>
          <w:szCs w:val="20"/>
          <w:highlight w:val="green"/>
        </w:rPr>
        <w:t>Agreement</w:t>
      </w:r>
    </w:p>
    <w:p w14:paraId="56B8BB69" w14:textId="77777777" w:rsidR="00143B5C" w:rsidRPr="00690651" w:rsidRDefault="00143B5C" w:rsidP="00143B5C">
      <w:pPr>
        <w:rPr>
          <w:i/>
          <w:szCs w:val="20"/>
          <w:lang w:eastAsia="zh-CN"/>
        </w:rPr>
      </w:pPr>
      <w:r w:rsidRPr="00690651">
        <w:rPr>
          <w:i/>
          <w:szCs w:val="20"/>
        </w:rPr>
        <w:t xml:space="preserve">For model delivery/transfer to UE (for </w:t>
      </w:r>
      <w:r w:rsidRPr="00690651">
        <w:rPr>
          <w:i/>
          <w:szCs w:val="20"/>
          <w:lang w:eastAsia="zh-CN"/>
        </w:rPr>
        <w:t>UE-side models and UE-part of two-sided models):</w:t>
      </w:r>
    </w:p>
    <w:p w14:paraId="07FA9626"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35EE29B"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5A2833FE"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rPr>
        <w:t>For model trained at network side, Case y (w/ network-side training) and Case z2 may incur the burden of offline cross-vendor collaboration such as sending a model to the UE-side and/or compiling a model.</w:t>
      </w:r>
    </w:p>
    <w:p w14:paraId="535F6F63"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rPr>
        <w:t>For model trained at UE side/neutral site, Case z1 and Case z3 may incur the burden of offline cross-vendor collaboration to send the trained model from the UE-side to the network, compared to Case y (w/ UE-side training) which does not have such burden.</w:t>
      </w:r>
    </w:p>
    <w:p w14:paraId="0F411A2F"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rPr>
        <w:t>Model storage at the 3gpp network, compared to storing the model outside the 3gpp network, may come with 3gpp network side burden on model maintenance/storage.</w:t>
      </w:r>
    </w:p>
    <w:p w14:paraId="4F964228" w14:textId="77777777" w:rsidR="00143B5C" w:rsidRPr="00690651" w:rsidRDefault="00143B5C" w:rsidP="00163775">
      <w:pPr>
        <w:pStyle w:val="aa"/>
        <w:numPr>
          <w:ilvl w:val="0"/>
          <w:numId w:val="13"/>
        </w:numPr>
        <w:overflowPunct w:val="0"/>
        <w:autoSpaceDE w:val="0"/>
        <w:autoSpaceDN w:val="0"/>
        <w:adjustRightInd w:val="0"/>
        <w:spacing w:after="180"/>
        <w:textAlignment w:val="baseline"/>
        <w:rPr>
          <w:i/>
        </w:rPr>
      </w:pPr>
      <w:r w:rsidRPr="00690651">
        <w:rPr>
          <w:i/>
        </w:rPr>
        <w:t>Proprietary design disclosure concern may arise from model training and/or model storage at the network side compared to other cases (such as case y with UE side training) which does not have such issue.</w:t>
      </w:r>
    </w:p>
    <w:p w14:paraId="2ED06092" w14:textId="74E00E77" w:rsidR="003E0E4A" w:rsidRDefault="003E0E4A" w:rsidP="00437FD9">
      <w:pPr>
        <w:pStyle w:val="a0"/>
        <w:rPr>
          <w:rFonts w:eastAsiaTheme="minorEastAsia"/>
          <w:lang w:eastAsia="zh-CN"/>
        </w:rPr>
      </w:pPr>
      <w:r>
        <w:rPr>
          <w:rFonts w:eastAsiaTheme="minorEastAsia" w:hint="eastAsia"/>
          <w:lang w:eastAsia="zh-CN"/>
        </w:rPr>
        <w:t>I</w:t>
      </w:r>
      <w:r>
        <w:rPr>
          <w:rFonts w:eastAsiaTheme="minorEastAsia"/>
          <w:lang w:eastAsia="zh-CN"/>
        </w:rPr>
        <w:t>n RAN1#116</w:t>
      </w:r>
      <w:r w:rsidR="00457890">
        <w:rPr>
          <w:rFonts w:eastAsiaTheme="minorEastAsia"/>
          <w:lang w:eastAsia="zh-CN"/>
        </w:rPr>
        <w:t xml:space="preserve"> and RAN1#116-bis</w:t>
      </w:r>
      <w:r>
        <w:rPr>
          <w:rFonts w:eastAsiaTheme="minorEastAsia"/>
          <w:lang w:eastAsia="zh-CN"/>
        </w:rPr>
        <w:t xml:space="preserve">, the </w:t>
      </w:r>
      <w:r w:rsidR="00347D00">
        <w:rPr>
          <w:rFonts w:eastAsiaTheme="minorEastAsia"/>
          <w:lang w:eastAsia="zh-CN"/>
        </w:rPr>
        <w:t>below w</w:t>
      </w:r>
      <w:r w:rsidR="00457890">
        <w:rPr>
          <w:rFonts w:eastAsiaTheme="minorEastAsia"/>
          <w:lang w:eastAsia="zh-CN"/>
        </w:rPr>
        <w:t>ere</w:t>
      </w:r>
      <w:r w:rsidR="00347D00">
        <w:rPr>
          <w:rFonts w:eastAsiaTheme="minorEastAsia"/>
          <w:lang w:eastAsia="zh-CN"/>
        </w:rPr>
        <w:t xml:space="preserve"> concluded:</w:t>
      </w:r>
    </w:p>
    <w:p w14:paraId="2E7C38FB" w14:textId="77777777" w:rsidR="00347D00" w:rsidRPr="006B5A50" w:rsidRDefault="00347D00" w:rsidP="00347D00">
      <w:pPr>
        <w:rPr>
          <w:b/>
          <w:bCs/>
        </w:rPr>
      </w:pPr>
      <w:r w:rsidRPr="006B5A50">
        <w:rPr>
          <w:b/>
          <w:bCs/>
        </w:rPr>
        <w:t>Conclusion</w:t>
      </w:r>
    </w:p>
    <w:p w14:paraId="6EA2D16B" w14:textId="77777777" w:rsidR="00347D00" w:rsidRPr="00347D00" w:rsidRDefault="00347D00" w:rsidP="00347D00">
      <w:pPr>
        <w:rPr>
          <w:i/>
        </w:rPr>
      </w:pPr>
      <w:r w:rsidRPr="00347D00">
        <w:rPr>
          <w:i/>
        </w:rPr>
        <w:t xml:space="preserve">From RAN1 perspective, </w:t>
      </w:r>
      <w:r w:rsidRPr="00347D00">
        <w:rPr>
          <w:rFonts w:eastAsia="等线"/>
          <w:i/>
          <w:color w:val="000000"/>
          <w:szCs w:val="20"/>
          <w:lang w:eastAsia="zh-CN"/>
        </w:rPr>
        <w:t>the model transfer/delivery Case z5 is deprioritized for Rel-19.</w:t>
      </w:r>
    </w:p>
    <w:p w14:paraId="5297D747" w14:textId="77777777" w:rsidR="00457890" w:rsidRPr="00BA543A" w:rsidRDefault="00457890" w:rsidP="00457890">
      <w:pPr>
        <w:spacing w:beforeLines="50" w:before="120"/>
        <w:rPr>
          <w:b/>
          <w:bCs/>
        </w:rPr>
      </w:pPr>
      <w:r w:rsidRPr="00BA543A">
        <w:rPr>
          <w:rFonts w:hint="eastAsia"/>
          <w:b/>
          <w:bCs/>
        </w:rPr>
        <w:t>Conclusion</w:t>
      </w:r>
    </w:p>
    <w:p w14:paraId="262A95F0" w14:textId="77777777" w:rsidR="00457890" w:rsidRPr="009F225A" w:rsidRDefault="00457890" w:rsidP="00457890">
      <w:r w:rsidRPr="009F225A">
        <w:t>From RAN1 perspective, the model transfer/delivery Case z2 is deprioritized at least for UE-sided model in Rel-19 due to the following reasons:</w:t>
      </w:r>
    </w:p>
    <w:p w14:paraId="4AC6D52E" w14:textId="77777777" w:rsidR="00457890" w:rsidRPr="009F225A" w:rsidRDefault="00457890" w:rsidP="00457890">
      <w:pPr>
        <w:pStyle w:val="aa"/>
        <w:numPr>
          <w:ilvl w:val="0"/>
          <w:numId w:val="19"/>
        </w:numPr>
        <w:overflowPunct w:val="0"/>
        <w:autoSpaceDE w:val="0"/>
        <w:autoSpaceDN w:val="0"/>
        <w:adjustRightInd w:val="0"/>
        <w:spacing w:after="180"/>
        <w:textAlignment w:val="baseline"/>
      </w:pPr>
      <w:r w:rsidRPr="009F225A">
        <w:t>Risk of proprietary design disclosure</w:t>
      </w:r>
    </w:p>
    <w:p w14:paraId="48ED1A01" w14:textId="77777777" w:rsidR="00457890" w:rsidRPr="009F225A" w:rsidRDefault="00457890" w:rsidP="00457890">
      <w:pPr>
        <w:pStyle w:val="aa"/>
        <w:numPr>
          <w:ilvl w:val="0"/>
          <w:numId w:val="19"/>
        </w:numPr>
        <w:overflowPunct w:val="0"/>
        <w:autoSpaceDE w:val="0"/>
        <w:autoSpaceDN w:val="0"/>
        <w:adjustRightInd w:val="0"/>
        <w:spacing w:after="120"/>
        <w:ind w:left="714" w:hanging="357"/>
        <w:textAlignment w:val="baseline"/>
      </w:pPr>
      <w:r w:rsidRPr="009F225A">
        <w:t xml:space="preserve">Burden of offline cross-vendor collaboration </w:t>
      </w:r>
    </w:p>
    <w:p w14:paraId="4B0B7F77" w14:textId="77777777" w:rsidR="00457890" w:rsidRPr="00BA543A" w:rsidRDefault="00457890" w:rsidP="00457890">
      <w:pPr>
        <w:rPr>
          <w:rFonts w:eastAsia="等线"/>
          <w:b/>
          <w:bCs/>
          <w:lang w:eastAsia="zh-CN"/>
        </w:rPr>
      </w:pPr>
      <w:r w:rsidRPr="00BA543A">
        <w:rPr>
          <w:rFonts w:eastAsia="等线" w:hint="eastAsia"/>
          <w:b/>
          <w:bCs/>
          <w:lang w:eastAsia="zh-CN"/>
        </w:rPr>
        <w:t>Conclusion</w:t>
      </w:r>
    </w:p>
    <w:p w14:paraId="1325CFAD" w14:textId="77777777" w:rsidR="00457890" w:rsidRPr="009F225A" w:rsidRDefault="00457890" w:rsidP="00457890">
      <w:r w:rsidRPr="009F225A">
        <w:t xml:space="preserve">From RAN1 perspective, the model transfer/delivery </w:t>
      </w:r>
      <w:r w:rsidRPr="009F225A">
        <w:rPr>
          <w:rFonts w:hint="eastAsia"/>
        </w:rPr>
        <w:t xml:space="preserve">Case </w:t>
      </w:r>
      <w:r w:rsidRPr="009F225A">
        <w:t xml:space="preserve">z3 </w:t>
      </w:r>
      <w:r w:rsidRPr="009F225A">
        <w:rPr>
          <w:rFonts w:hint="eastAsia"/>
        </w:rPr>
        <w:t>is</w:t>
      </w:r>
      <w:r w:rsidRPr="009F225A">
        <w:t xml:space="preserve"> deprioritized for Rel-19 due to the following reasons (compared to Case y):</w:t>
      </w:r>
    </w:p>
    <w:p w14:paraId="2C9CD25A" w14:textId="77777777" w:rsidR="00457890" w:rsidRPr="009F225A" w:rsidRDefault="00457890" w:rsidP="00457890">
      <w:pPr>
        <w:pStyle w:val="aa"/>
        <w:numPr>
          <w:ilvl w:val="0"/>
          <w:numId w:val="20"/>
        </w:numPr>
        <w:overflowPunct w:val="0"/>
        <w:autoSpaceDE w:val="0"/>
        <w:autoSpaceDN w:val="0"/>
        <w:adjustRightInd w:val="0"/>
        <w:spacing w:after="180"/>
        <w:textAlignment w:val="baseline"/>
      </w:pPr>
      <w:r w:rsidRPr="009F225A">
        <w:t>No much benefit compared to Case y</w:t>
      </w:r>
    </w:p>
    <w:p w14:paraId="173E8A82" w14:textId="77777777" w:rsidR="00457890" w:rsidRPr="009F225A" w:rsidRDefault="00457890" w:rsidP="00457890">
      <w:pPr>
        <w:pStyle w:val="aa"/>
        <w:numPr>
          <w:ilvl w:val="0"/>
          <w:numId w:val="20"/>
        </w:numPr>
        <w:overflowPunct w:val="0"/>
        <w:autoSpaceDE w:val="0"/>
        <w:autoSpaceDN w:val="0"/>
        <w:adjustRightInd w:val="0"/>
        <w:spacing w:after="180"/>
        <w:textAlignment w:val="baseline"/>
      </w:pPr>
      <w:r w:rsidRPr="009F225A">
        <w:t>Risk of proprietary design disclosure</w:t>
      </w:r>
    </w:p>
    <w:p w14:paraId="55545F76" w14:textId="77777777" w:rsidR="00457890" w:rsidRPr="009F225A" w:rsidRDefault="00457890" w:rsidP="00457890">
      <w:pPr>
        <w:pStyle w:val="aa"/>
        <w:numPr>
          <w:ilvl w:val="0"/>
          <w:numId w:val="20"/>
        </w:numPr>
        <w:overflowPunct w:val="0"/>
        <w:autoSpaceDE w:val="0"/>
        <w:autoSpaceDN w:val="0"/>
        <w:adjustRightInd w:val="0"/>
        <w:spacing w:after="180"/>
        <w:textAlignment w:val="baseline"/>
      </w:pPr>
      <w:r w:rsidRPr="009F225A">
        <w:t>Large burden of offline cross-vendor collaboration</w:t>
      </w:r>
    </w:p>
    <w:p w14:paraId="20DF2196" w14:textId="77777777" w:rsidR="00457890" w:rsidRPr="009F225A" w:rsidRDefault="00457890" w:rsidP="00457890">
      <w:pPr>
        <w:pStyle w:val="aa"/>
        <w:numPr>
          <w:ilvl w:val="0"/>
          <w:numId w:val="20"/>
        </w:numPr>
        <w:overflowPunct w:val="0"/>
        <w:autoSpaceDE w:val="0"/>
        <w:autoSpaceDN w:val="0"/>
        <w:adjustRightInd w:val="0"/>
        <w:spacing w:after="180"/>
        <w:textAlignment w:val="baseline"/>
      </w:pPr>
      <w:r w:rsidRPr="009F225A">
        <w:t>Additional burden on model storage within in 3GPP network</w:t>
      </w:r>
    </w:p>
    <w:p w14:paraId="655BE2C5" w14:textId="7748E6B6" w:rsidR="00143B5C" w:rsidRPr="00690651" w:rsidRDefault="002F6556" w:rsidP="00437FD9">
      <w:pPr>
        <w:pStyle w:val="a0"/>
        <w:rPr>
          <w:rFonts w:eastAsiaTheme="minorEastAsia"/>
          <w:lang w:eastAsia="zh-CN"/>
        </w:rPr>
      </w:pPr>
      <w:r w:rsidRPr="00690651">
        <w:rPr>
          <w:rFonts w:eastAsiaTheme="minorEastAsia" w:hint="eastAsia"/>
          <w:lang w:eastAsia="zh-CN"/>
        </w:rPr>
        <w:t>F</w:t>
      </w:r>
      <w:r w:rsidRPr="00690651">
        <w:rPr>
          <w:rFonts w:eastAsiaTheme="minorEastAsia"/>
          <w:lang w:eastAsia="zh-CN"/>
        </w:rPr>
        <w:t>rom the observation, the merits of model delivery</w:t>
      </w:r>
      <w:r w:rsidRPr="00690651">
        <w:rPr>
          <w:rFonts w:eastAsiaTheme="minorEastAsia" w:hint="eastAsia"/>
          <w:lang w:eastAsia="zh-CN"/>
        </w:rPr>
        <w:t>/</w:t>
      </w:r>
      <w:r w:rsidRPr="00690651">
        <w:rPr>
          <w:rFonts w:eastAsiaTheme="minorEastAsia"/>
          <w:lang w:eastAsia="zh-CN"/>
        </w:rPr>
        <w:t>transfer in some use cases are identified, e.g., handling scenario/configuration specific models to reduce the device storage requirement. Meanwhile, the agreement also observed some requirements on model delivery</w:t>
      </w:r>
      <w:r w:rsidRPr="00690651">
        <w:rPr>
          <w:rFonts w:eastAsiaTheme="minorEastAsia" w:hint="eastAsia"/>
          <w:lang w:eastAsia="zh-CN"/>
        </w:rPr>
        <w:t>/</w:t>
      </w:r>
      <w:r w:rsidRPr="00690651">
        <w:rPr>
          <w:rFonts w:eastAsiaTheme="minorEastAsia"/>
          <w:lang w:eastAsia="zh-CN"/>
        </w:rPr>
        <w:t>transfer (e.g. requiring offline compiling and/or testing) and problems on model delivery</w:t>
      </w:r>
      <w:r w:rsidRPr="00690651">
        <w:rPr>
          <w:rFonts w:eastAsiaTheme="minorEastAsia" w:hint="eastAsia"/>
          <w:lang w:eastAsia="zh-CN"/>
        </w:rPr>
        <w:t>/</w:t>
      </w:r>
      <w:r w:rsidRPr="00690651">
        <w:rPr>
          <w:rFonts w:eastAsiaTheme="minorEastAsia"/>
          <w:lang w:eastAsia="zh-CN"/>
        </w:rPr>
        <w:t xml:space="preserve">transfer (e.g. </w:t>
      </w:r>
      <w:r w:rsidR="00037115" w:rsidRPr="00690651">
        <w:rPr>
          <w:rFonts w:eastAsiaTheme="minorEastAsia"/>
          <w:lang w:eastAsia="zh-CN"/>
        </w:rPr>
        <w:t xml:space="preserve">burden of offline cross-vendor collaboration, burden on model maintenance/storage, </w:t>
      </w:r>
      <w:r w:rsidR="005A7C62" w:rsidRPr="00690651">
        <w:rPr>
          <w:rFonts w:eastAsiaTheme="minorEastAsia"/>
          <w:lang w:eastAsia="zh-CN"/>
        </w:rPr>
        <w:t>p</w:t>
      </w:r>
      <w:r w:rsidR="00037115" w:rsidRPr="00690651">
        <w:rPr>
          <w:rFonts w:eastAsiaTheme="minorEastAsia"/>
          <w:lang w:eastAsia="zh-CN"/>
        </w:rPr>
        <w:t>roprietary design disclosure concern).</w:t>
      </w:r>
    </w:p>
    <w:p w14:paraId="6BB73865" w14:textId="1E4CBF14" w:rsidR="00037115" w:rsidRPr="00690651" w:rsidRDefault="00037115" w:rsidP="00437FD9">
      <w:pPr>
        <w:pStyle w:val="a0"/>
        <w:rPr>
          <w:rFonts w:eastAsiaTheme="minorEastAsia"/>
          <w:lang w:eastAsia="zh-CN"/>
        </w:rPr>
      </w:pPr>
      <w:r w:rsidRPr="00690651">
        <w:rPr>
          <w:rFonts w:eastAsiaTheme="minorEastAsia"/>
          <w:lang w:eastAsia="zh-CN"/>
        </w:rPr>
        <w:lastRenderedPageBreak/>
        <w:t xml:space="preserve">The question is that: </w:t>
      </w:r>
      <w:r w:rsidRPr="00690651">
        <w:rPr>
          <w:rFonts w:eastAsiaTheme="minorEastAsia" w:hint="eastAsia"/>
          <w:lang w:eastAsia="zh-CN"/>
        </w:rPr>
        <w:t>Comparing</w:t>
      </w:r>
      <w:r w:rsidRPr="00690651">
        <w:rPr>
          <w:rFonts w:eastAsiaTheme="minorEastAsia"/>
          <w:lang w:eastAsia="zh-CN"/>
        </w:rPr>
        <w:t xml:space="preserve"> between 3GPP standardized and non-standardized model delivery</w:t>
      </w:r>
      <w:r w:rsidRPr="00690651">
        <w:rPr>
          <w:rFonts w:eastAsiaTheme="minorEastAsia" w:hint="eastAsia"/>
          <w:lang w:eastAsia="zh-CN"/>
        </w:rPr>
        <w:t>/</w:t>
      </w:r>
      <w:r w:rsidRPr="00690651">
        <w:rPr>
          <w:rFonts w:eastAsiaTheme="minorEastAsia"/>
          <w:lang w:eastAsia="zh-CN"/>
        </w:rPr>
        <w:t>transfer, which solution can help the industry to accept the burdens and encourage the industry to cop with the problems. From our perspective, non-standardized model delivery</w:t>
      </w:r>
      <w:r w:rsidRPr="00690651">
        <w:rPr>
          <w:rFonts w:eastAsiaTheme="minorEastAsia" w:hint="eastAsia"/>
          <w:lang w:eastAsia="zh-CN"/>
        </w:rPr>
        <w:t>/</w:t>
      </w:r>
      <w:r w:rsidRPr="00690651">
        <w:rPr>
          <w:rFonts w:eastAsiaTheme="minorEastAsia"/>
          <w:lang w:eastAsia="zh-CN"/>
        </w:rPr>
        <w:t>transfer is still a more flexible and feasible solution.</w:t>
      </w:r>
    </w:p>
    <w:p w14:paraId="29F1CF53" w14:textId="014B27F4" w:rsidR="00143B5C" w:rsidRPr="00690651" w:rsidRDefault="00143B5C" w:rsidP="00143B5C">
      <w:pPr>
        <w:pStyle w:val="a0"/>
        <w:spacing w:beforeLines="50" w:before="120"/>
        <w:rPr>
          <w:rFonts w:eastAsiaTheme="minorEastAsia"/>
          <w:lang w:eastAsia="zh-CN"/>
        </w:rPr>
      </w:pPr>
      <w:r w:rsidRPr="00690651">
        <w:rPr>
          <w:rFonts w:eastAsiaTheme="minorEastAsia"/>
          <w:lang w:eastAsia="zh-CN"/>
        </w:rPr>
        <w:t>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NW.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749B8783" w14:textId="10C85A7E" w:rsidR="005A7C62" w:rsidRPr="00690651" w:rsidRDefault="00037115" w:rsidP="00143B5C">
      <w:pPr>
        <w:pStyle w:val="a0"/>
        <w:spacing w:beforeLines="50" w:before="120"/>
        <w:rPr>
          <w:rFonts w:eastAsiaTheme="minorEastAsia"/>
          <w:lang w:eastAsia="zh-CN"/>
        </w:rPr>
      </w:pPr>
      <w:r w:rsidRPr="00690651">
        <w:rPr>
          <w:rFonts w:eastAsiaTheme="minorEastAsia" w:hint="eastAsia"/>
          <w:lang w:eastAsia="zh-CN"/>
        </w:rPr>
        <w:t>A</w:t>
      </w:r>
      <w:r w:rsidRPr="00690651">
        <w:rPr>
          <w:rFonts w:eastAsiaTheme="minorEastAsia"/>
          <w:lang w:eastAsia="zh-CN"/>
        </w:rPr>
        <w:t>lthough defining a 3GPP-standardized format for model delivery</w:t>
      </w:r>
      <w:r w:rsidRPr="00690651">
        <w:rPr>
          <w:rFonts w:eastAsiaTheme="minorEastAsia" w:hint="eastAsia"/>
          <w:lang w:eastAsia="zh-CN"/>
        </w:rPr>
        <w:t>/</w:t>
      </w:r>
      <w:r w:rsidRPr="00690651">
        <w:rPr>
          <w:rFonts w:eastAsiaTheme="minorEastAsia"/>
          <w:lang w:eastAsia="zh-CN"/>
        </w:rPr>
        <w:t>transfer will make the model delivery</w:t>
      </w:r>
      <w:r w:rsidRPr="00690651">
        <w:rPr>
          <w:rFonts w:eastAsiaTheme="minorEastAsia" w:hint="eastAsia"/>
          <w:lang w:eastAsia="zh-CN"/>
        </w:rPr>
        <w:t>/</w:t>
      </w:r>
      <w:r w:rsidRPr="00690651">
        <w:rPr>
          <w:rFonts w:eastAsiaTheme="minorEastAsia"/>
          <w:lang w:eastAsia="zh-CN"/>
        </w:rPr>
        <w:t xml:space="preserve">transfer slightly more convenient. But </w:t>
      </w:r>
      <w:r w:rsidR="005A7C62" w:rsidRPr="00690651">
        <w:rPr>
          <w:rFonts w:eastAsiaTheme="minorEastAsia"/>
          <w:lang w:eastAsia="zh-CN"/>
        </w:rPr>
        <w:t xml:space="preserve">90% of </w:t>
      </w:r>
      <w:r w:rsidRPr="00690651">
        <w:rPr>
          <w:rFonts w:eastAsiaTheme="minorEastAsia"/>
          <w:lang w:eastAsia="zh-CN"/>
        </w:rPr>
        <w:t xml:space="preserve">the burden </w:t>
      </w:r>
      <w:r w:rsidR="005A7C62" w:rsidRPr="00690651">
        <w:rPr>
          <w:rFonts w:eastAsiaTheme="minorEastAsia"/>
          <w:lang w:eastAsia="zh-CN"/>
        </w:rPr>
        <w:t>for</w:t>
      </w:r>
      <w:r w:rsidRPr="00690651">
        <w:rPr>
          <w:rFonts w:eastAsiaTheme="minorEastAsia"/>
          <w:lang w:eastAsia="zh-CN"/>
        </w:rPr>
        <w:t xml:space="preserve"> </w:t>
      </w:r>
      <w:r w:rsidR="005A7C62" w:rsidRPr="00690651">
        <w:rPr>
          <w:rFonts w:eastAsiaTheme="minorEastAsia"/>
          <w:lang w:eastAsia="zh-CN"/>
        </w:rPr>
        <w:t xml:space="preserve">offline cross-vendor collaboration cannot be saved. </w:t>
      </w:r>
      <w:r w:rsidR="005A7C62" w:rsidRPr="00690651">
        <w:rPr>
          <w:rFonts w:eastAsiaTheme="minorEastAsia"/>
          <w:lang w:val="en-GB" w:eastAsia="zh-CN"/>
        </w:rPr>
        <w:t>It should be noticed that even the 3GPP</w:t>
      </w:r>
      <w:r w:rsidR="005A7C62" w:rsidRPr="00690651">
        <w:rPr>
          <w:rFonts w:eastAsiaTheme="minorEastAsia"/>
          <w:lang w:eastAsia="zh-CN"/>
        </w:rPr>
        <w:t>-based model transfer is supported, it does not mean the model deployment is naturally 3GPP-based. The deployment phase refers to that after a node receives a model, some engineering operations are required to make the model available to use at that node, e.g. specific optimization, compiling and testing. The model format during transfer procedure (as a 5G control plain package) cannot be directly used for model deployment.</w:t>
      </w:r>
    </w:p>
    <w:p w14:paraId="3B486C45" w14:textId="3564BC60" w:rsidR="00037115" w:rsidRPr="00690651" w:rsidRDefault="005A7C62" w:rsidP="00143B5C">
      <w:pPr>
        <w:pStyle w:val="a0"/>
        <w:spacing w:beforeLines="50" w:before="120"/>
        <w:rPr>
          <w:rFonts w:eastAsiaTheme="minorEastAsia"/>
          <w:lang w:eastAsia="zh-CN"/>
        </w:rPr>
      </w:pPr>
      <w:r w:rsidRPr="00690651">
        <w:rPr>
          <w:rFonts w:eastAsiaTheme="minorEastAsia"/>
          <w:lang w:eastAsia="zh-CN"/>
        </w:rPr>
        <w:t>Whether two vendors like to collaborate with each other on a model delivery</w:t>
      </w:r>
      <w:r w:rsidRPr="00690651">
        <w:rPr>
          <w:rFonts w:eastAsiaTheme="minorEastAsia" w:hint="eastAsia"/>
          <w:lang w:eastAsia="zh-CN"/>
        </w:rPr>
        <w:t>/</w:t>
      </w:r>
      <w:r w:rsidRPr="00690651">
        <w:rPr>
          <w:rFonts w:eastAsiaTheme="minorEastAsia"/>
          <w:lang w:eastAsia="zh-CN"/>
        </w:rPr>
        <w:t>transfer still depends on their evaluation on the performance gain the model may bring, evaluation of the acceptable burden they can accept on collaborative compiling, testing and verification. Will two vendors become interested in a model delivery</w:t>
      </w:r>
      <w:r w:rsidRPr="00690651">
        <w:rPr>
          <w:rFonts w:eastAsiaTheme="minorEastAsia" w:hint="eastAsia"/>
          <w:lang w:eastAsia="zh-CN"/>
        </w:rPr>
        <w:t>/</w:t>
      </w:r>
      <w:r w:rsidRPr="00690651">
        <w:rPr>
          <w:rFonts w:eastAsiaTheme="minorEastAsia"/>
          <w:lang w:eastAsia="zh-CN"/>
        </w:rPr>
        <w:t>transfer simply because the delivery</w:t>
      </w:r>
      <w:r w:rsidRPr="00690651">
        <w:rPr>
          <w:rFonts w:eastAsiaTheme="minorEastAsia" w:hint="eastAsia"/>
          <w:lang w:eastAsia="zh-CN"/>
        </w:rPr>
        <w:t>/</w:t>
      </w:r>
      <w:r w:rsidRPr="00690651">
        <w:rPr>
          <w:rFonts w:eastAsiaTheme="minorEastAsia"/>
          <w:lang w:eastAsia="zh-CN"/>
        </w:rPr>
        <w:t>transfer is based on 3GPP signaling? We do not think it is in the case.</w:t>
      </w:r>
    </w:p>
    <w:p w14:paraId="2CFF6BB1" w14:textId="6A15A057" w:rsidR="00437FD9" w:rsidRPr="00690651" w:rsidRDefault="00BE5F69" w:rsidP="00437FD9">
      <w:pPr>
        <w:pStyle w:val="a0"/>
        <w:rPr>
          <w:rFonts w:eastAsiaTheme="minorEastAsia"/>
          <w:lang w:val="en-GB" w:eastAsia="zh-CN"/>
        </w:rPr>
      </w:pPr>
      <w:r w:rsidRPr="00690651">
        <w:rPr>
          <w:rFonts w:eastAsiaTheme="minorEastAsia"/>
          <w:lang w:eastAsia="zh-CN"/>
        </w:rPr>
        <w:t>I</w:t>
      </w:r>
      <w:r w:rsidR="00887259" w:rsidRPr="00690651">
        <w:rPr>
          <w:rFonts w:eastAsiaTheme="minorEastAsia"/>
          <w:lang w:val="en-GB" w:eastAsia="zh-CN"/>
        </w:rPr>
        <w:t>t should be noted that the challenges are present at this moment, which will be the problem we strive to solve in future.</w:t>
      </w:r>
      <w:r w:rsidR="008B1286" w:rsidRPr="00690651">
        <w:rPr>
          <w:rFonts w:eastAsiaTheme="minorEastAsia"/>
          <w:lang w:val="en-GB" w:eastAsia="zh-CN"/>
        </w:rPr>
        <w:t xml:space="preserve"> </w:t>
      </w:r>
      <w:r w:rsidR="005A7C62" w:rsidRPr="00690651">
        <w:rPr>
          <w:rFonts w:eastAsiaTheme="minorEastAsia"/>
          <w:lang w:val="en-GB" w:eastAsia="zh-CN"/>
        </w:rPr>
        <w:t>We are open that t</w:t>
      </w:r>
      <w:r w:rsidR="008B1286" w:rsidRPr="00690651">
        <w:rPr>
          <w:rFonts w:eastAsiaTheme="minorEastAsia"/>
          <w:lang w:val="en-GB" w:eastAsia="zh-CN"/>
        </w:rPr>
        <w:t>he 3GPP standards for AI/ML-based 5G air interface provide</w:t>
      </w:r>
      <w:r w:rsidR="005A7C62" w:rsidRPr="00690651">
        <w:rPr>
          <w:rFonts w:eastAsiaTheme="minorEastAsia"/>
          <w:lang w:val="en-GB" w:eastAsia="zh-CN"/>
        </w:rPr>
        <w:t>s</w:t>
      </w:r>
      <w:r w:rsidR="008B1286" w:rsidRPr="00690651">
        <w:rPr>
          <w:rFonts w:eastAsiaTheme="minorEastAsia"/>
          <w:lang w:val="en-GB" w:eastAsia="zh-CN"/>
        </w:rPr>
        <w:t xml:space="preserve"> multiple options to the industry to realize the model delivery</w:t>
      </w:r>
      <w:r w:rsidR="005A7C62" w:rsidRPr="00690651">
        <w:rPr>
          <w:rFonts w:eastAsiaTheme="minorEastAsia"/>
          <w:lang w:val="en-GB" w:eastAsia="zh-CN"/>
        </w:rPr>
        <w:t>/transfer</w:t>
      </w:r>
      <w:r w:rsidR="008B1286" w:rsidRPr="00690651">
        <w:rPr>
          <w:rFonts w:eastAsiaTheme="minorEastAsia"/>
          <w:lang w:val="en-GB" w:eastAsia="zh-CN"/>
        </w:rPr>
        <w:t xml:space="preserve">, including non-3GPP-based and 3GPP-based ones. </w:t>
      </w:r>
      <w:r w:rsidR="005A7C62" w:rsidRPr="00690651">
        <w:rPr>
          <w:rFonts w:eastAsiaTheme="minorEastAsia"/>
          <w:lang w:val="en-GB" w:eastAsia="zh-CN"/>
        </w:rPr>
        <w:t xml:space="preserve">But a detailed analysis should be developed in Rel-19 study that </w:t>
      </w:r>
      <w:r w:rsidR="00167A31" w:rsidRPr="00690651">
        <w:rPr>
          <w:rFonts w:eastAsiaTheme="minorEastAsia"/>
          <w:lang w:val="en-GB" w:eastAsia="zh-CN"/>
        </w:rPr>
        <w:t>to what extent the</w:t>
      </w:r>
      <w:r w:rsidR="005A7C62" w:rsidRPr="00690651">
        <w:rPr>
          <w:rFonts w:eastAsiaTheme="minorEastAsia"/>
          <w:lang w:val="en-GB" w:eastAsia="zh-CN"/>
        </w:rPr>
        <w:t xml:space="preserve"> burden of </w:t>
      </w:r>
      <w:r w:rsidR="005A7C62" w:rsidRPr="00690651">
        <w:rPr>
          <w:rFonts w:eastAsiaTheme="minorEastAsia"/>
          <w:lang w:eastAsia="zh-CN"/>
        </w:rPr>
        <w:t>offline cross-vendor collaboration, model maintenance/storage and proprietary design disclosure concern can be resolved by defining a 3GPP-standardized model delivery</w:t>
      </w:r>
      <w:r w:rsidR="005A7C62" w:rsidRPr="00690651">
        <w:rPr>
          <w:rFonts w:eastAsiaTheme="minorEastAsia" w:hint="eastAsia"/>
          <w:lang w:eastAsia="zh-CN"/>
        </w:rPr>
        <w:t>/</w:t>
      </w:r>
      <w:r w:rsidR="005A7C62" w:rsidRPr="00690651">
        <w:rPr>
          <w:rFonts w:eastAsiaTheme="minorEastAsia"/>
          <w:lang w:eastAsia="zh-CN"/>
        </w:rPr>
        <w:t xml:space="preserve">transfer. If the burdens/concerns can be substantially </w:t>
      </w:r>
      <w:r w:rsidR="00167A31" w:rsidRPr="00690651">
        <w:rPr>
          <w:rFonts w:eastAsiaTheme="minorEastAsia"/>
          <w:lang w:eastAsia="zh-CN"/>
        </w:rPr>
        <w:t>reduced, the standardized model delivery</w:t>
      </w:r>
      <w:r w:rsidR="00167A31" w:rsidRPr="00690651">
        <w:rPr>
          <w:rFonts w:eastAsiaTheme="minorEastAsia" w:hint="eastAsia"/>
          <w:lang w:eastAsia="zh-CN"/>
        </w:rPr>
        <w:t>/</w:t>
      </w:r>
      <w:r w:rsidR="00167A31" w:rsidRPr="00690651">
        <w:rPr>
          <w:rFonts w:eastAsiaTheme="minorEastAsia"/>
          <w:lang w:eastAsia="zh-CN"/>
        </w:rPr>
        <w:t>transfer can be supported in Rel-19. From our current perspective, compared with the non-3GPP solution, we only see the 3GPP-standardized model delivery</w:t>
      </w:r>
      <w:r w:rsidR="00167A31" w:rsidRPr="00690651">
        <w:rPr>
          <w:rFonts w:eastAsiaTheme="minorEastAsia" w:hint="eastAsia"/>
          <w:lang w:eastAsia="zh-CN"/>
        </w:rPr>
        <w:t>/</w:t>
      </w:r>
      <w:r w:rsidR="00167A31" w:rsidRPr="00690651">
        <w:rPr>
          <w:rFonts w:eastAsiaTheme="minorEastAsia"/>
          <w:lang w:eastAsia="zh-CN"/>
        </w:rPr>
        <w:t>transfer can only bring a more clear and understandable model delivery</w:t>
      </w:r>
      <w:r w:rsidR="00167A31" w:rsidRPr="00690651">
        <w:rPr>
          <w:rFonts w:eastAsiaTheme="minorEastAsia" w:hint="eastAsia"/>
          <w:lang w:eastAsia="zh-CN"/>
        </w:rPr>
        <w:t>/</w:t>
      </w:r>
      <w:r w:rsidR="00167A31" w:rsidRPr="00690651">
        <w:rPr>
          <w:rFonts w:eastAsiaTheme="minorEastAsia"/>
          <w:lang w:eastAsia="zh-CN"/>
        </w:rPr>
        <w:t>transfer procedure, but is not helpful for the reducing the cross-vendor collaboration.</w:t>
      </w:r>
    </w:p>
    <w:p w14:paraId="5F838420" w14:textId="3BAA0E77" w:rsidR="008B1286" w:rsidRPr="00690651" w:rsidRDefault="001D6A9A" w:rsidP="003B66A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10</w:t>
      </w:r>
      <w:r w:rsidRPr="00690651">
        <w:rPr>
          <w:rFonts w:eastAsiaTheme="minorEastAsia"/>
          <w:b/>
          <w:i/>
          <w:lang w:eastAsia="zh-CN"/>
        </w:rPr>
        <w:t>:</w:t>
      </w:r>
      <w:r w:rsidR="008B1286" w:rsidRPr="00690651">
        <w:rPr>
          <w:rFonts w:eastAsiaTheme="minorEastAsia"/>
          <w:b/>
          <w:i/>
          <w:lang w:eastAsia="zh-CN"/>
        </w:rPr>
        <w:t xml:space="preserve"> </w:t>
      </w:r>
      <w:r w:rsidR="00167A31" w:rsidRPr="00690651">
        <w:rPr>
          <w:rFonts w:eastAsiaTheme="minorEastAsia"/>
          <w:b/>
          <w:i/>
          <w:lang w:eastAsia="zh-CN"/>
        </w:rPr>
        <w:t xml:space="preserve">To consider the necessity of the standardized model transfer/delivery solutions, </w:t>
      </w:r>
      <w:r w:rsidR="001C426D" w:rsidRPr="00690651">
        <w:rPr>
          <w:rFonts w:eastAsiaTheme="minorEastAsia"/>
          <w:b/>
          <w:i/>
          <w:lang w:eastAsia="zh-CN"/>
        </w:rPr>
        <w:t>a</w:t>
      </w:r>
      <w:r w:rsidR="003B66AB" w:rsidRPr="00690651">
        <w:rPr>
          <w:rFonts w:eastAsiaTheme="minorEastAsia"/>
          <w:b/>
          <w:i/>
          <w:lang w:eastAsia="zh-CN"/>
        </w:rPr>
        <w:t xml:space="preserve"> comparison between 3GPP-standardized solution and non-3GPP solution is </w:t>
      </w:r>
      <w:proofErr w:type="gramStart"/>
      <w:r w:rsidR="003B66AB" w:rsidRPr="00690651">
        <w:rPr>
          <w:rFonts w:eastAsiaTheme="minorEastAsia"/>
          <w:b/>
          <w:i/>
          <w:lang w:eastAsia="zh-CN"/>
        </w:rPr>
        <w:t xml:space="preserve">needed, </w:t>
      </w:r>
      <w:r w:rsidR="001C426D" w:rsidRPr="00690651">
        <w:rPr>
          <w:rFonts w:eastAsiaTheme="minorEastAsia"/>
          <w:b/>
          <w:i/>
          <w:lang w:eastAsia="zh-CN"/>
        </w:rPr>
        <w:t xml:space="preserve"> </w:t>
      </w:r>
      <w:r w:rsidR="003B66AB" w:rsidRPr="00690651">
        <w:rPr>
          <w:rFonts w:eastAsiaTheme="minorEastAsia"/>
          <w:b/>
          <w:i/>
          <w:lang w:eastAsia="zh-CN"/>
        </w:rPr>
        <w:t>for</w:t>
      </w:r>
      <w:proofErr w:type="gramEnd"/>
      <w:r w:rsidR="003B66AB" w:rsidRPr="00690651">
        <w:rPr>
          <w:rFonts w:eastAsiaTheme="minorEastAsia"/>
          <w:b/>
          <w:i/>
          <w:lang w:eastAsia="zh-CN"/>
        </w:rPr>
        <w:t xml:space="preserve"> resolving the burden of offline cross-vendor collaboration, burden on model maintenance/storage, proprietary design disclosure concern.</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18BC0774" w14:textId="77777777" w:rsidR="0011175F" w:rsidRPr="00690651" w:rsidRDefault="0011175F" w:rsidP="0011175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0076A5F1" w14:textId="77777777" w:rsidR="0011175F" w:rsidRPr="00690651" w:rsidRDefault="0011175F" w:rsidP="00163775">
      <w:pPr>
        <w:numPr>
          <w:ilvl w:val="0"/>
          <w:numId w:val="9"/>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2C8B5E3" w14:textId="77777777" w:rsidR="0011175F" w:rsidRPr="00690651" w:rsidRDefault="0011175F" w:rsidP="00163775">
      <w:pPr>
        <w:numPr>
          <w:ilvl w:val="0"/>
          <w:numId w:val="9"/>
        </w:numPr>
        <w:rPr>
          <w:rFonts w:eastAsia="Calibri"/>
          <w:b/>
          <w:i/>
          <w:szCs w:val="20"/>
        </w:rPr>
      </w:pPr>
      <w:r w:rsidRPr="00690651">
        <w:rPr>
          <w:rFonts w:eastAsia="Calibri"/>
          <w:b/>
          <w:i/>
          <w:szCs w:val="20"/>
        </w:rPr>
        <w:t xml:space="preserve">An ID can be used on top of functionality for </w:t>
      </w:r>
      <w:r w:rsidRPr="00690651">
        <w:rPr>
          <w:b/>
          <w:i/>
          <w:lang w:eastAsia="x-none"/>
        </w:rPr>
        <w:t>indication of different additional conditions</w:t>
      </w:r>
      <w:r w:rsidRPr="00690651">
        <w:rPr>
          <w:rFonts w:eastAsia="Calibri"/>
          <w:b/>
          <w:i/>
          <w:szCs w:val="20"/>
        </w:rPr>
        <w:t>, to support multiple scenarios, configurations, sites, etc. The ID can be named Model ID or some other name.</w:t>
      </w:r>
    </w:p>
    <w:p w14:paraId="1D6350FC"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2: </w:t>
      </w:r>
    </w:p>
    <w:p w14:paraId="062682AE"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w:t>
      </w:r>
      <w:r w:rsidRPr="009422DF">
        <w:rPr>
          <w:rFonts w:eastAsiaTheme="minorEastAsia"/>
          <w:b/>
          <w:i/>
          <w:lang w:eastAsia="zh-CN"/>
        </w:rPr>
        <w:t xml:space="preserve">model identification type </w:t>
      </w:r>
      <w:r>
        <w:rPr>
          <w:rFonts w:eastAsiaTheme="minorEastAsia"/>
          <w:b/>
          <w:i/>
          <w:lang w:eastAsia="zh-CN"/>
        </w:rPr>
        <w:t>B</w:t>
      </w:r>
      <w:r w:rsidRPr="00D030A4">
        <w:rPr>
          <w:rFonts w:eastAsiaTheme="minorEastAsia"/>
          <w:b/>
          <w:i/>
          <w:lang w:eastAsia="zh-CN"/>
        </w:rPr>
        <w:t xml:space="preserve"> </w:t>
      </w:r>
      <w:r w:rsidRPr="00B5704B">
        <w:rPr>
          <w:rFonts w:eastAsiaTheme="minorEastAsia"/>
          <w:b/>
          <w:i/>
          <w:lang w:eastAsia="zh-CN"/>
        </w:rPr>
        <w:t>MI-Option 1</w:t>
      </w:r>
      <w:r w:rsidRPr="009422DF">
        <w:rPr>
          <w:rFonts w:eastAsiaTheme="minorEastAsia"/>
          <w:b/>
          <w:i/>
          <w:lang w:eastAsia="zh-CN"/>
        </w:rPr>
        <w:t>,</w:t>
      </w:r>
    </w:p>
    <w:p w14:paraId="0E700A5B" w14:textId="77777777" w:rsidR="00633B49" w:rsidRPr="00FD3E57"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Pr>
          <w:rFonts w:eastAsiaTheme="minorEastAsia"/>
          <w:b/>
          <w:i/>
          <w:lang w:eastAsia="zh-CN"/>
        </w:rPr>
        <w:t xml:space="preserve">Step D should be supported for </w:t>
      </w:r>
      <w:r w:rsidRPr="00D030A4">
        <w:rPr>
          <w:rFonts w:eastAsiaTheme="minorEastAsia" w:hint="eastAsia"/>
          <w:b/>
          <w:i/>
          <w:lang w:eastAsia="zh-CN"/>
        </w:rPr>
        <w:t xml:space="preserve">the UE not involved in </w:t>
      </w:r>
      <w:r>
        <w:rPr>
          <w:rFonts w:eastAsiaTheme="minorEastAsia"/>
          <w:b/>
          <w:i/>
          <w:lang w:eastAsia="zh-CN"/>
        </w:rPr>
        <w:t>Step A, B and C</w:t>
      </w:r>
      <w:r w:rsidRPr="00D030A4">
        <w:rPr>
          <w:rFonts w:eastAsiaTheme="minorEastAsia"/>
          <w:b/>
          <w:i/>
          <w:lang w:eastAsia="zh-CN"/>
        </w:rPr>
        <w:t>.</w:t>
      </w:r>
    </w:p>
    <w:p w14:paraId="7B4A00EC"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lt.1</w:t>
      </w:r>
      <w:r w:rsidRPr="00633B49">
        <w:rPr>
          <w:rFonts w:eastAsiaTheme="minorEastAsia"/>
          <w:b/>
          <w:i/>
          <w:lang w:eastAsia="zh-CN"/>
        </w:rPr>
        <w:t>: NW assigns Model ID is preferred because</w:t>
      </w:r>
      <w:r w:rsidRPr="00FB4401">
        <w:rPr>
          <w:rFonts w:eastAsiaTheme="minorEastAsia" w:hint="eastAsia"/>
          <w:b/>
          <w:i/>
          <w:lang w:eastAsia="zh-CN"/>
        </w:rPr>
        <w:t xml:space="preserve"> </w:t>
      </w:r>
      <w:r>
        <w:rPr>
          <w:rFonts w:eastAsiaTheme="minorEastAsia"/>
          <w:b/>
          <w:i/>
          <w:lang w:eastAsia="zh-CN"/>
        </w:rPr>
        <w:t xml:space="preserve">it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r>
        <w:rPr>
          <w:rFonts w:eastAsiaTheme="minorEastAsia"/>
          <w:b/>
          <w:i/>
          <w:lang w:eastAsia="zh-CN"/>
        </w:rPr>
        <w:t>.</w:t>
      </w:r>
    </w:p>
    <w:p w14:paraId="611262F5"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Alt.2 is not preferred unless advantage over Alt.1 can be justified.</w:t>
      </w:r>
    </w:p>
    <w:p w14:paraId="196B2959"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hint="eastAsia"/>
          <w:b/>
          <w:i/>
          <w:lang w:eastAsia="zh-CN"/>
        </w:rPr>
        <w:t>A</w:t>
      </w:r>
      <w:r>
        <w:rPr>
          <w:rFonts w:eastAsiaTheme="minorEastAsia"/>
          <w:b/>
          <w:i/>
          <w:lang w:eastAsia="zh-CN"/>
        </w:rPr>
        <w:t xml:space="preserve">lt.3 is not preferred </w:t>
      </w:r>
      <w:r w:rsidRPr="00633B49">
        <w:rPr>
          <w:rFonts w:eastAsiaTheme="minorEastAsia"/>
          <w:b/>
          <w:i/>
          <w:lang w:eastAsia="zh-CN"/>
        </w:rPr>
        <w:t>because</w:t>
      </w:r>
      <w:r w:rsidRPr="00FB4401">
        <w:rPr>
          <w:rFonts w:eastAsiaTheme="minorEastAsia" w:hint="eastAsia"/>
          <w:b/>
          <w:i/>
          <w:lang w:eastAsia="zh-CN"/>
        </w:rPr>
        <w:t xml:space="preserve"> </w:t>
      </w:r>
      <w:r>
        <w:rPr>
          <w:rFonts w:eastAsiaTheme="minorEastAsia"/>
          <w:b/>
          <w:i/>
          <w:lang w:eastAsia="zh-CN"/>
        </w:rPr>
        <w:t xml:space="preserve">it only supports model identification for </w:t>
      </w:r>
      <w:r w:rsidRPr="00FD3E57">
        <w:rPr>
          <w:rFonts w:eastAsiaTheme="minorEastAsia" w:hint="eastAsia"/>
          <w:b/>
          <w:i/>
          <w:lang w:eastAsia="zh-CN"/>
        </w:rPr>
        <w:t xml:space="preserve">UE </w:t>
      </w:r>
      <w:r w:rsidRPr="00FD3E57">
        <w:rPr>
          <w:rFonts w:eastAsiaTheme="minorEastAsia"/>
          <w:b/>
          <w:i/>
          <w:lang w:eastAsia="zh-CN"/>
        </w:rPr>
        <w:t xml:space="preserve">involved </w:t>
      </w:r>
      <w:r w:rsidRPr="00FD3E57">
        <w:rPr>
          <w:rFonts w:eastAsiaTheme="minorEastAsia" w:hint="eastAsia"/>
          <w:b/>
          <w:i/>
          <w:lang w:eastAsia="zh-CN"/>
        </w:rPr>
        <w:t xml:space="preserve">in </w:t>
      </w:r>
      <w:r w:rsidRPr="00FD3E57">
        <w:rPr>
          <w:rFonts w:eastAsiaTheme="minorEastAsia"/>
          <w:b/>
          <w:i/>
          <w:lang w:eastAsia="zh-CN"/>
        </w:rPr>
        <w:t>Step A, B and C</w:t>
      </w:r>
      <w:r>
        <w:rPr>
          <w:rFonts w:eastAsiaTheme="minorEastAsia"/>
          <w:b/>
          <w:i/>
          <w:lang w:eastAsia="zh-CN"/>
        </w:rPr>
        <w:t>.</w:t>
      </w:r>
    </w:p>
    <w:p w14:paraId="3F1DF4BA" w14:textId="77777777" w:rsidR="00633B49" w:rsidRDefault="00633B49" w:rsidP="00163775">
      <w:pPr>
        <w:pStyle w:val="aa"/>
        <w:numPr>
          <w:ilvl w:val="1"/>
          <w:numId w:val="9"/>
        </w:numPr>
        <w:overflowPunct w:val="0"/>
        <w:autoSpaceDE w:val="0"/>
        <w:autoSpaceDN w:val="0"/>
        <w:adjustRightInd w:val="0"/>
        <w:spacing w:after="180"/>
        <w:textAlignment w:val="baseline"/>
        <w:rPr>
          <w:rFonts w:eastAsiaTheme="minorEastAsia"/>
          <w:b/>
          <w:i/>
          <w:lang w:eastAsia="zh-CN"/>
        </w:rPr>
      </w:pPr>
      <w:r>
        <w:rPr>
          <w:rFonts w:eastAsiaTheme="minorEastAsia"/>
          <w:b/>
          <w:i/>
          <w:lang w:eastAsia="zh-CN"/>
        </w:rPr>
        <w:t>Details needs to be clarified for Alt.4.</w:t>
      </w:r>
    </w:p>
    <w:p w14:paraId="7B4262A7" w14:textId="77777777" w:rsidR="00633B49"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FD3E57">
        <w:rPr>
          <w:rFonts w:eastAsiaTheme="minorEastAsia"/>
          <w:b/>
          <w:i/>
          <w:lang w:eastAsia="zh-CN"/>
        </w:rPr>
        <w:t>Strive for achieving the 1-to-1 mapping between model ID(s) and the associated ID(s)</w:t>
      </w:r>
      <w:r>
        <w:rPr>
          <w:rFonts w:eastAsiaTheme="minorEastAsia"/>
          <w:b/>
          <w:i/>
          <w:lang w:eastAsia="zh-CN"/>
        </w:rPr>
        <w:t>,</w:t>
      </w:r>
      <w:r w:rsidRPr="00FD3E57">
        <w:rPr>
          <w:rFonts w:eastAsiaTheme="minorEastAsia"/>
          <w:b/>
          <w:i/>
          <w:lang w:eastAsia="zh-CN"/>
        </w:rPr>
        <w:t xml:space="preserve"> </w:t>
      </w:r>
      <w:r>
        <w:rPr>
          <w:rFonts w:eastAsiaTheme="minorEastAsia"/>
          <w:b/>
          <w:i/>
          <w:lang w:eastAsia="zh-CN"/>
        </w:rPr>
        <w:t>t</w:t>
      </w:r>
      <w:r w:rsidRPr="00FD3E57">
        <w:rPr>
          <w:rFonts w:eastAsiaTheme="minorEastAsia"/>
          <w:b/>
          <w:i/>
          <w:lang w:eastAsia="zh-CN"/>
        </w:rPr>
        <w:t>hus for</w:t>
      </w:r>
      <w:r w:rsidRPr="00FD3E57">
        <w:rPr>
          <w:rFonts w:eastAsiaTheme="minorEastAsia" w:hint="eastAsia"/>
          <w:b/>
          <w:i/>
          <w:lang w:eastAsia="zh-CN"/>
        </w:rPr>
        <w:t xml:space="preserve"> the</w:t>
      </w:r>
      <w:r>
        <w:rPr>
          <w:rFonts w:eastAsiaTheme="minorEastAsia"/>
          <w:b/>
          <w:i/>
          <w:lang w:eastAsia="zh-CN"/>
        </w:rPr>
        <w:t xml:space="preserve"> same inference behavior for </w:t>
      </w:r>
      <w:r w:rsidRPr="00FD3E57">
        <w:rPr>
          <w:rFonts w:eastAsiaTheme="minorEastAsia" w:hint="eastAsia"/>
          <w:b/>
          <w:i/>
          <w:lang w:eastAsia="zh-CN"/>
        </w:rPr>
        <w:t xml:space="preserve">UE </w:t>
      </w:r>
      <w:r w:rsidRPr="00FD3E57">
        <w:rPr>
          <w:rFonts w:eastAsiaTheme="minorEastAsia"/>
          <w:b/>
          <w:i/>
          <w:lang w:eastAsia="zh-CN"/>
        </w:rPr>
        <w:t xml:space="preserve">involved or </w:t>
      </w:r>
      <w:r w:rsidRPr="00FD3E57">
        <w:rPr>
          <w:rFonts w:eastAsiaTheme="minorEastAsia" w:hint="eastAsia"/>
          <w:b/>
          <w:i/>
          <w:lang w:eastAsia="zh-CN"/>
        </w:rPr>
        <w:t xml:space="preserve">not involved in </w:t>
      </w:r>
      <w:r w:rsidRPr="00FD3E57">
        <w:rPr>
          <w:rFonts w:eastAsiaTheme="minorEastAsia"/>
          <w:b/>
          <w:i/>
          <w:lang w:eastAsia="zh-CN"/>
        </w:rPr>
        <w:t>Step A, B and C.</w:t>
      </w:r>
    </w:p>
    <w:p w14:paraId="3CCF8DC4"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p>
    <w:p w14:paraId="017E5DAA" w14:textId="77777777" w:rsidR="00633B49" w:rsidRPr="00FD3E57" w:rsidRDefault="00633B49" w:rsidP="00633B49">
      <w:pPr>
        <w:overflowPunct w:val="0"/>
        <w:autoSpaceDE w:val="0"/>
        <w:autoSpaceDN w:val="0"/>
        <w:adjustRightInd w:val="0"/>
        <w:textAlignment w:val="baseline"/>
        <w:rPr>
          <w:rFonts w:eastAsiaTheme="minorEastAsia"/>
          <w:b/>
          <w:i/>
          <w:lang w:eastAsia="zh-CN"/>
        </w:rPr>
      </w:pPr>
      <w:r w:rsidRPr="00FD3E57">
        <w:rPr>
          <w:rFonts w:eastAsiaTheme="minorEastAsia" w:hint="eastAsia"/>
          <w:b/>
          <w:i/>
          <w:lang w:eastAsia="zh-CN"/>
        </w:rPr>
        <w:t>F</w:t>
      </w:r>
      <w:r w:rsidRPr="00FD3E57">
        <w:rPr>
          <w:rFonts w:eastAsiaTheme="minorEastAsia"/>
          <w:b/>
          <w:i/>
          <w:lang w:eastAsia="zh-CN"/>
        </w:rPr>
        <w:t xml:space="preserve">or model identification type A, </w:t>
      </w:r>
    </w:p>
    <w:p w14:paraId="67DC04D8" w14:textId="77777777" w:rsidR="00633B49"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lastRenderedPageBreak/>
        <w:t xml:space="preserve">An ID is allocated to the model as well as the additional conditions used to train the model via OTT inter-vendor engineering. </w:t>
      </w:r>
    </w:p>
    <w:p w14:paraId="7EB2B43F" w14:textId="77777777" w:rsidR="00633B49" w:rsidRPr="00B5704B" w:rsidRDefault="00633B49" w:rsidP="00163775">
      <w:pPr>
        <w:pStyle w:val="aa"/>
        <w:numPr>
          <w:ilvl w:val="0"/>
          <w:numId w:val="9"/>
        </w:numPr>
        <w:overflowPunct w:val="0"/>
        <w:autoSpaceDE w:val="0"/>
        <w:autoSpaceDN w:val="0"/>
        <w:adjustRightInd w:val="0"/>
        <w:spacing w:after="180"/>
        <w:ind w:left="357" w:hanging="357"/>
        <w:textAlignment w:val="baseline"/>
        <w:rPr>
          <w:rFonts w:eastAsiaTheme="minorEastAsia"/>
          <w:b/>
          <w:i/>
          <w:lang w:eastAsia="zh-CN"/>
        </w:rPr>
      </w:pPr>
      <w:r w:rsidRPr="00B5704B">
        <w:rPr>
          <w:rFonts w:eastAsiaTheme="minorEastAsia"/>
          <w:b/>
          <w:i/>
          <w:lang w:eastAsia="zh-CN"/>
        </w:rPr>
        <w:t>FFS the name of the ID (e.g. model ID, dataset ID</w:t>
      </w:r>
      <w:r>
        <w:rPr>
          <w:rFonts w:eastAsiaTheme="minorEastAsia"/>
          <w:b/>
          <w:i/>
          <w:lang w:eastAsia="zh-CN"/>
        </w:rPr>
        <w:t>,</w:t>
      </w:r>
      <w:r w:rsidRPr="00B5704B">
        <w:rPr>
          <w:rFonts w:eastAsiaTheme="minorEastAsia"/>
          <w:b/>
          <w:i/>
          <w:lang w:eastAsia="zh-CN"/>
        </w:rPr>
        <w:t xml:space="preserve"> additional condition ID)</w:t>
      </w:r>
      <w:r>
        <w:rPr>
          <w:rFonts w:eastAsiaTheme="minorEastAsia"/>
          <w:b/>
          <w:i/>
          <w:lang w:eastAsia="zh-CN"/>
        </w:rPr>
        <w:t>.</w:t>
      </w:r>
    </w:p>
    <w:p w14:paraId="28B9E221"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4</w:t>
      </w:r>
      <w:r w:rsidRPr="00690651">
        <w:rPr>
          <w:rFonts w:eastAsiaTheme="minorEastAsia"/>
          <w:b/>
          <w:i/>
          <w:lang w:eastAsia="zh-CN"/>
        </w:rPr>
        <w:t xml:space="preserve">: </w:t>
      </w:r>
    </w:p>
    <w:p w14:paraId="7E24CE99" w14:textId="77777777" w:rsidR="00633B49" w:rsidRDefault="00633B49" w:rsidP="00633B49">
      <w:p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 xml:space="preserve">or other options of </w:t>
      </w:r>
      <w:r w:rsidRPr="009422DF">
        <w:rPr>
          <w:rFonts w:eastAsiaTheme="minorEastAsia"/>
          <w:b/>
          <w:i/>
          <w:lang w:eastAsia="zh-CN"/>
        </w:rPr>
        <w:t xml:space="preserve">model identification type </w:t>
      </w:r>
      <w:r>
        <w:rPr>
          <w:rFonts w:eastAsiaTheme="minorEastAsia"/>
          <w:b/>
          <w:i/>
          <w:lang w:eastAsia="zh-CN"/>
        </w:rPr>
        <w:t>B</w:t>
      </w:r>
      <w:r w:rsidRPr="009422DF">
        <w:rPr>
          <w:rFonts w:eastAsiaTheme="minorEastAsia"/>
          <w:b/>
          <w:i/>
          <w:lang w:eastAsia="zh-CN"/>
        </w:rPr>
        <w:t>,</w:t>
      </w:r>
    </w:p>
    <w:p w14:paraId="6516AFC7" w14:textId="77777777" w:rsidR="00633B49" w:rsidRPr="00690651" w:rsidRDefault="00633B49" w:rsidP="00163775">
      <w:pPr>
        <w:pStyle w:val="aa"/>
        <w:numPr>
          <w:ilvl w:val="0"/>
          <w:numId w:val="9"/>
        </w:numPr>
        <w:overflowPunct w:val="0"/>
        <w:autoSpaceDE w:val="0"/>
        <w:autoSpaceDN w:val="0"/>
        <w:adjustRightInd w:val="0"/>
        <w:spacing w:after="180"/>
        <w:ind w:left="357" w:hanging="357"/>
        <w:textAlignment w:val="baseline"/>
        <w:rPr>
          <w:b/>
          <w:i/>
        </w:rPr>
      </w:pPr>
      <w:r w:rsidRPr="00B5704B">
        <w:rPr>
          <w:rFonts w:eastAsiaTheme="minorEastAsia"/>
          <w:b/>
          <w:i/>
          <w:lang w:eastAsia="zh-CN"/>
        </w:rPr>
        <w:t xml:space="preserve">MI-Option </w:t>
      </w:r>
      <w:r>
        <w:rPr>
          <w:rFonts w:eastAsiaTheme="minorEastAsia"/>
          <w:b/>
          <w:i/>
          <w:lang w:eastAsia="zh-CN"/>
        </w:rPr>
        <w:t>2</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 xml:space="preserve">allocate </w:t>
      </w:r>
      <w:r>
        <w:rPr>
          <w:rFonts w:eastAsiaTheme="minorEastAsia"/>
          <w:b/>
          <w:i/>
          <w:lang w:eastAsia="zh-CN"/>
        </w:rPr>
        <w:t xml:space="preserve">and send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dataset</w:t>
      </w:r>
      <w:r w:rsidRPr="009422DF">
        <w:rPr>
          <w:rFonts w:eastAsiaTheme="minorEastAsia"/>
          <w:b/>
          <w:i/>
          <w:lang w:eastAsia="zh-CN"/>
        </w:rPr>
        <w:t xml:space="preserve"> as well as the additional conditions</w:t>
      </w:r>
      <w:r w:rsidRPr="00F936D7">
        <w:rPr>
          <w:b/>
          <w:i/>
        </w:rPr>
        <w:t xml:space="preserve"> </w:t>
      </w:r>
      <w:r>
        <w:rPr>
          <w:b/>
          <w:i/>
        </w:rPr>
        <w:t>together with the dataset transfer</w:t>
      </w:r>
      <w:r w:rsidRPr="00B5704B">
        <w:rPr>
          <w:rFonts w:eastAsiaTheme="minorEastAsia"/>
          <w:b/>
          <w:i/>
          <w:lang w:eastAsia="zh-CN"/>
        </w:rPr>
        <w:t xml:space="preserve"> in the training procedure. </w:t>
      </w:r>
    </w:p>
    <w:p w14:paraId="32624A39" w14:textId="77777777" w:rsidR="00633B49" w:rsidRPr="007F233B" w:rsidRDefault="00633B49" w:rsidP="00163775">
      <w:pPr>
        <w:pStyle w:val="aa"/>
        <w:numPr>
          <w:ilvl w:val="0"/>
          <w:numId w:val="9"/>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 xml:space="preserve">was </w:t>
      </w:r>
      <w:r w:rsidRPr="000D497B">
        <w:rPr>
          <w:rFonts w:eastAsiaTheme="minorEastAsia" w:hint="eastAsia"/>
          <w:b/>
          <w:i/>
          <w:lang w:eastAsia="zh-CN"/>
        </w:rPr>
        <w:t>involved in the model training procedure</w:t>
      </w:r>
      <w:r w:rsidRPr="000D497B">
        <w:rPr>
          <w:rFonts w:eastAsiaTheme="minorEastAsia"/>
          <w:b/>
          <w:i/>
          <w:lang w:eastAsia="zh-CN"/>
        </w:rPr>
        <w:t>.</w:t>
      </w:r>
    </w:p>
    <w:p w14:paraId="7FC639E1" w14:textId="77777777" w:rsidR="00633B49" w:rsidRPr="00690651" w:rsidRDefault="00633B49" w:rsidP="00163775">
      <w:pPr>
        <w:pStyle w:val="aa"/>
        <w:numPr>
          <w:ilvl w:val="0"/>
          <w:numId w:val="9"/>
        </w:numPr>
        <w:overflowPunct w:val="0"/>
        <w:autoSpaceDE w:val="0"/>
        <w:autoSpaceDN w:val="0"/>
        <w:adjustRightInd w:val="0"/>
        <w:spacing w:after="180"/>
        <w:ind w:left="357" w:hanging="357"/>
        <w:textAlignment w:val="baseline"/>
        <w:rPr>
          <w:b/>
          <w:i/>
        </w:rPr>
      </w:pPr>
      <w:r w:rsidRPr="00B5704B">
        <w:rPr>
          <w:rFonts w:eastAsiaTheme="minorEastAsia"/>
          <w:b/>
          <w:i/>
          <w:lang w:eastAsia="zh-CN"/>
        </w:rPr>
        <w:t xml:space="preserve">MI-Option </w:t>
      </w:r>
      <w:r>
        <w:rPr>
          <w:rFonts w:eastAsiaTheme="minorEastAsia"/>
          <w:b/>
          <w:i/>
          <w:lang w:eastAsia="zh-CN"/>
        </w:rPr>
        <w:t>3</w:t>
      </w:r>
      <w:r w:rsidRPr="00B5704B">
        <w:rPr>
          <w:rFonts w:eastAsiaTheme="minorEastAsia"/>
          <w:b/>
          <w:i/>
          <w:lang w:eastAsia="zh-CN"/>
        </w:rPr>
        <w:t xml:space="preserve">: The </w:t>
      </w:r>
      <w:proofErr w:type="spellStart"/>
      <w:r w:rsidRPr="00B5704B">
        <w:rPr>
          <w:rFonts w:eastAsiaTheme="minorEastAsia"/>
          <w:b/>
          <w:i/>
          <w:lang w:eastAsia="zh-CN"/>
        </w:rPr>
        <w:t>gNB</w:t>
      </w:r>
      <w:proofErr w:type="spellEnd"/>
      <w:r w:rsidRPr="00B5704B">
        <w:rPr>
          <w:rFonts w:eastAsiaTheme="minorEastAsia"/>
          <w:b/>
          <w:i/>
          <w:lang w:eastAsia="zh-CN"/>
        </w:rPr>
        <w:t xml:space="preserve"> can</w:t>
      </w:r>
      <w:r w:rsidRPr="00B5704B">
        <w:rPr>
          <w:rFonts w:eastAsiaTheme="minorEastAsia" w:hint="eastAsia"/>
          <w:b/>
          <w:i/>
          <w:lang w:eastAsia="zh-CN"/>
        </w:rPr>
        <w:t xml:space="preserve"> </w:t>
      </w:r>
      <w:r w:rsidRPr="00B5704B">
        <w:rPr>
          <w:rFonts w:eastAsiaTheme="minorEastAsia"/>
          <w:b/>
          <w:i/>
          <w:lang w:eastAsia="zh-CN"/>
        </w:rPr>
        <w:t>allocate</w:t>
      </w:r>
      <w:r>
        <w:rPr>
          <w:rFonts w:eastAsiaTheme="minorEastAsia"/>
          <w:b/>
          <w:i/>
          <w:lang w:eastAsia="zh-CN"/>
        </w:rPr>
        <w:t xml:space="preserve"> and send</w:t>
      </w:r>
      <w:r w:rsidRPr="00B5704B">
        <w:rPr>
          <w:rFonts w:eastAsiaTheme="minorEastAsia"/>
          <w:b/>
          <w:i/>
          <w:lang w:eastAsia="zh-CN"/>
        </w:rPr>
        <w:t xml:space="preserve"> </w:t>
      </w:r>
      <w:r w:rsidRPr="00B5704B">
        <w:rPr>
          <w:rFonts w:eastAsiaTheme="minorEastAsia" w:hint="eastAsia"/>
          <w:b/>
          <w:i/>
          <w:lang w:eastAsia="zh-CN"/>
        </w:rPr>
        <w:t>a</w:t>
      </w:r>
      <w:r w:rsidRPr="00B5704B">
        <w:rPr>
          <w:rFonts w:eastAsiaTheme="minorEastAsia"/>
          <w:b/>
          <w:i/>
          <w:lang w:eastAsia="zh-CN"/>
        </w:rPr>
        <w:t>n</w:t>
      </w:r>
      <w:r w:rsidRPr="00B5704B">
        <w:rPr>
          <w:rFonts w:eastAsiaTheme="minorEastAsia" w:hint="eastAsia"/>
          <w:b/>
          <w:i/>
          <w:lang w:eastAsia="zh-CN"/>
        </w:rPr>
        <w:t xml:space="preserve"> </w:t>
      </w:r>
      <w:r w:rsidRPr="00B5704B">
        <w:rPr>
          <w:rFonts w:eastAsiaTheme="minorEastAsia"/>
          <w:b/>
          <w:i/>
          <w:lang w:eastAsia="zh-CN"/>
        </w:rPr>
        <w:t xml:space="preserve">ID corresponding to </w:t>
      </w:r>
      <w:r w:rsidRPr="009422DF">
        <w:rPr>
          <w:rFonts w:eastAsiaTheme="minorEastAsia"/>
          <w:b/>
          <w:i/>
          <w:lang w:eastAsia="zh-CN"/>
        </w:rPr>
        <w:t xml:space="preserve">the </w:t>
      </w:r>
      <w:r>
        <w:rPr>
          <w:rFonts w:eastAsiaTheme="minorEastAsia"/>
          <w:b/>
          <w:i/>
          <w:lang w:eastAsia="zh-CN"/>
        </w:rPr>
        <w:t>model</w:t>
      </w:r>
      <w:r w:rsidRPr="00F936D7">
        <w:rPr>
          <w:rFonts w:eastAsiaTheme="minorEastAsia"/>
          <w:b/>
          <w:i/>
          <w:lang w:eastAsia="zh-CN"/>
        </w:rPr>
        <w:t xml:space="preserve"> </w:t>
      </w:r>
      <w:r w:rsidRPr="009422DF">
        <w:rPr>
          <w:rFonts w:eastAsiaTheme="minorEastAsia"/>
          <w:b/>
          <w:i/>
          <w:lang w:eastAsia="zh-CN"/>
        </w:rPr>
        <w:t xml:space="preserve">as well as the additional conditions </w:t>
      </w:r>
      <w:r>
        <w:rPr>
          <w:rFonts w:eastAsiaTheme="minorEastAsia"/>
          <w:b/>
          <w:i/>
          <w:lang w:eastAsia="zh-CN"/>
        </w:rPr>
        <w:t xml:space="preserve">together with the model transfer </w:t>
      </w:r>
      <w:r w:rsidRPr="00B5704B">
        <w:rPr>
          <w:rFonts w:eastAsiaTheme="minorEastAsia"/>
          <w:b/>
          <w:i/>
          <w:lang w:eastAsia="zh-CN"/>
        </w:rPr>
        <w:t xml:space="preserve">in the training procedure. </w:t>
      </w:r>
    </w:p>
    <w:p w14:paraId="72A77062" w14:textId="77777777" w:rsidR="00633B49" w:rsidRPr="00690651" w:rsidRDefault="00633B49" w:rsidP="00163775">
      <w:pPr>
        <w:pStyle w:val="aa"/>
        <w:numPr>
          <w:ilvl w:val="0"/>
          <w:numId w:val="9"/>
        </w:numPr>
        <w:overflowPunct w:val="0"/>
        <w:autoSpaceDE w:val="0"/>
        <w:autoSpaceDN w:val="0"/>
        <w:adjustRightInd w:val="0"/>
        <w:spacing w:after="180"/>
        <w:textAlignment w:val="baseline"/>
        <w:rPr>
          <w:b/>
          <w:i/>
        </w:rPr>
      </w:pPr>
      <w:r>
        <w:rPr>
          <w:rFonts w:eastAsiaTheme="minorEastAsia"/>
          <w:b/>
          <w:i/>
          <w:lang w:eastAsia="zh-CN"/>
        </w:rPr>
        <w:t xml:space="preserve">This option assumes </w:t>
      </w:r>
      <w:r w:rsidRPr="000D497B">
        <w:rPr>
          <w:rFonts w:eastAsiaTheme="minorEastAsia"/>
          <w:b/>
          <w:i/>
          <w:lang w:eastAsia="zh-CN"/>
        </w:rPr>
        <w:t>the</w:t>
      </w:r>
      <w:r w:rsidRPr="000D497B">
        <w:rPr>
          <w:rFonts w:eastAsiaTheme="minorEastAsia" w:hint="eastAsia"/>
          <w:b/>
          <w:i/>
          <w:lang w:eastAsia="zh-CN"/>
        </w:rPr>
        <w:t xml:space="preserve"> UE </w:t>
      </w:r>
      <w:r w:rsidRPr="000D497B">
        <w:rPr>
          <w:rFonts w:eastAsiaTheme="minorEastAsia"/>
          <w:b/>
          <w:i/>
          <w:lang w:eastAsia="zh-CN"/>
        </w:rPr>
        <w:t>was</w:t>
      </w:r>
      <w:r>
        <w:rPr>
          <w:rFonts w:eastAsiaTheme="minorEastAsia"/>
          <w:b/>
          <w:i/>
          <w:lang w:eastAsia="zh-CN"/>
        </w:rPr>
        <w:t xml:space="preserve"> not</w:t>
      </w:r>
      <w:r w:rsidRPr="000D497B">
        <w:rPr>
          <w:rFonts w:eastAsiaTheme="minorEastAsia"/>
          <w:b/>
          <w:i/>
          <w:lang w:eastAsia="zh-CN"/>
        </w:rPr>
        <w:t xml:space="preserve"> </w:t>
      </w:r>
      <w:r w:rsidRPr="000D497B">
        <w:rPr>
          <w:rFonts w:eastAsiaTheme="minorEastAsia" w:hint="eastAsia"/>
          <w:b/>
          <w:i/>
          <w:lang w:eastAsia="zh-CN"/>
        </w:rPr>
        <w:t>involved in the model training procedure</w:t>
      </w:r>
      <w:r w:rsidRPr="000D497B">
        <w:rPr>
          <w:rFonts w:eastAsiaTheme="minorEastAsia"/>
          <w:b/>
          <w:i/>
          <w:lang w:eastAsia="zh-CN"/>
        </w:rPr>
        <w:t>.</w:t>
      </w:r>
    </w:p>
    <w:p w14:paraId="2E7E83AB" w14:textId="7A37A62E" w:rsidR="00633B49" w:rsidRPr="00633B49" w:rsidRDefault="00633B49" w:rsidP="00163775">
      <w:pPr>
        <w:pStyle w:val="aa"/>
        <w:numPr>
          <w:ilvl w:val="0"/>
          <w:numId w:val="9"/>
        </w:numPr>
        <w:overflowPunct w:val="0"/>
        <w:autoSpaceDE w:val="0"/>
        <w:autoSpaceDN w:val="0"/>
        <w:adjustRightInd w:val="0"/>
        <w:spacing w:after="180"/>
        <w:ind w:left="357" w:hanging="357"/>
        <w:textAlignment w:val="baseline"/>
        <w:rPr>
          <w:b/>
          <w:i/>
        </w:rPr>
      </w:pPr>
      <w:r w:rsidRPr="00633B49">
        <w:rPr>
          <w:rFonts w:eastAsiaTheme="minorEastAsia"/>
          <w:b/>
          <w:i/>
          <w:lang w:eastAsia="zh-CN"/>
        </w:rPr>
        <w:t>FFS the name of the ID (e.g. model ID, dataset ID, additional condition ID).</w:t>
      </w:r>
    </w:p>
    <w:p w14:paraId="1FAF51D5" w14:textId="5081D4C5"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5</w:t>
      </w:r>
      <w:r w:rsidRPr="00690651">
        <w:rPr>
          <w:rFonts w:eastAsiaTheme="minorEastAsia"/>
          <w:b/>
          <w:i/>
          <w:lang w:eastAsia="zh-CN"/>
        </w:rPr>
        <w:t>: Functionality ID can be used for indication functionality between NW and UE.</w:t>
      </w:r>
    </w:p>
    <w:p w14:paraId="598E03AE" w14:textId="010E0770"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6</w:t>
      </w:r>
      <w:r w:rsidRPr="00690651">
        <w:rPr>
          <w:rFonts w:eastAsiaTheme="minorEastAsia"/>
          <w:b/>
          <w:i/>
          <w:lang w:eastAsia="zh-CN"/>
        </w:rPr>
        <w:t>: At least for LCM with non-3GPP-based model transfer, Local model ID can be a simple number, which is similar to the resource/configuration ID in the legacy NR specification and does not include explicit information about the model, e.g., scenarios/configurations/sites.</w:t>
      </w:r>
    </w:p>
    <w:p w14:paraId="73DBED35" w14:textId="3C9C30BA"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7</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7280117"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34BEAC7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11EC2F26"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2F696280"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2000" cy="1800000"/>
                    </a:xfrm>
                    <a:prstGeom prst="rect">
                      <a:avLst/>
                    </a:prstGeom>
                  </pic:spPr>
                </pic:pic>
              </a:graphicData>
            </a:graphic>
          </wp:inline>
        </w:drawing>
      </w:r>
    </w:p>
    <w:p w14:paraId="774BA37D" w14:textId="38181DD2"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8</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2BCBE02F"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4764229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679011E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1D0BF8A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6F4FE74D"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8000" cy="1756800"/>
                    </a:xfrm>
                    <a:prstGeom prst="rect">
                      <a:avLst/>
                    </a:prstGeom>
                  </pic:spPr>
                </pic:pic>
              </a:graphicData>
            </a:graphic>
          </wp:inline>
        </w:drawing>
      </w:r>
    </w:p>
    <w:p w14:paraId="1FF1E86E" w14:textId="06ACF553"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lastRenderedPageBreak/>
        <w:t xml:space="preserve">Proposal </w:t>
      </w:r>
      <w:r w:rsidR="00633B49">
        <w:rPr>
          <w:rFonts w:eastAsiaTheme="minorEastAsia"/>
          <w:b/>
          <w:i/>
          <w:lang w:eastAsia="zh-CN"/>
        </w:rPr>
        <w:t>9</w:t>
      </w:r>
      <w:r w:rsidRPr="00690651">
        <w:rPr>
          <w:rFonts w:eastAsiaTheme="minorEastAsia"/>
          <w:b/>
          <w:i/>
          <w:lang w:eastAsia="zh-CN"/>
        </w:rPr>
        <w:t>: On UE data collection, RAN1 waits for RAN2 progress on UE data collection mechanisms based on RAN1’s LS reply in Rel-18 study, and can carry out additional study on if RAN2 needs further assistance.</w:t>
      </w:r>
    </w:p>
    <w:p w14:paraId="442E8179" w14:textId="7A6C04BF"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633B49">
        <w:rPr>
          <w:rFonts w:eastAsiaTheme="minorEastAsia"/>
          <w:b/>
          <w:i/>
          <w:lang w:eastAsia="zh-CN"/>
        </w:rPr>
        <w:t>10</w:t>
      </w:r>
      <w:r w:rsidRPr="00690651">
        <w:rPr>
          <w:rFonts w:eastAsiaTheme="minorEastAsia"/>
          <w:b/>
          <w:i/>
          <w:lang w:eastAsia="zh-CN"/>
        </w:rPr>
        <w:t xml:space="preserve">: To consider the necessity of the standardized model transfer/delivery solutions, a comparison between 3GPP-standardized solution and non-3GPP solution is </w:t>
      </w:r>
      <w:proofErr w:type="gramStart"/>
      <w:r w:rsidRPr="00690651">
        <w:rPr>
          <w:rFonts w:eastAsiaTheme="minorEastAsia"/>
          <w:b/>
          <w:i/>
          <w:lang w:eastAsia="zh-CN"/>
        </w:rPr>
        <w:t>needed</w:t>
      </w:r>
      <w:r w:rsidR="009F3FE4">
        <w:rPr>
          <w:rFonts w:eastAsiaTheme="minorEastAsia" w:hint="eastAsia"/>
          <w:b/>
          <w:i/>
          <w:lang w:eastAsia="zh-CN"/>
        </w:rPr>
        <w:t>,</w:t>
      </w:r>
      <w:r w:rsidRPr="00690651">
        <w:rPr>
          <w:rFonts w:eastAsiaTheme="minorEastAsia"/>
          <w:b/>
          <w:i/>
          <w:lang w:eastAsia="zh-CN"/>
        </w:rPr>
        <w:t xml:space="preserve">  for</w:t>
      </w:r>
      <w:proofErr w:type="gramEnd"/>
      <w:r w:rsidRPr="00690651">
        <w:rPr>
          <w:rFonts w:eastAsiaTheme="minorEastAsia"/>
          <w:b/>
          <w:i/>
          <w:lang w:eastAsia="zh-CN"/>
        </w:rPr>
        <w:t xml:space="preserve"> resolving the burden of offline cross-vendor collaboration, burden on model maintenance/storage, proprietary design disclosure concern.</w:t>
      </w:r>
    </w:p>
    <w:p w14:paraId="0F9AEEAA" w14:textId="77777777" w:rsidR="007F66C0" w:rsidRPr="00690651" w:rsidRDefault="007F66C0" w:rsidP="007F66C0">
      <w:pPr>
        <w:pStyle w:val="1"/>
      </w:pPr>
      <w:r w:rsidRPr="00690651">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56A44B5A" w:rsidR="003B66AB" w:rsidRPr="00690651" w:rsidRDefault="003E60D7" w:rsidP="00DC1BB7">
      <w:pPr>
        <w:numPr>
          <w:ilvl w:val="0"/>
          <w:numId w:val="2"/>
        </w:numPr>
        <w:jc w:val="both"/>
        <w:rPr>
          <w:rStyle w:val="af4"/>
          <w:rFonts w:eastAsia="等线"/>
          <w:bCs/>
          <w:iCs/>
          <w:color w:val="auto"/>
          <w:u w:val="none"/>
          <w:lang w:eastAsia="zh-CN"/>
        </w:rPr>
      </w:pPr>
      <w:hyperlink r:id="rId13" w:history="1">
        <w:r w:rsidR="003B66AB" w:rsidRPr="00690651">
          <w:rPr>
            <w:rStyle w:val="af4"/>
            <w:rFonts w:eastAsia="等线"/>
            <w:bCs/>
            <w:iCs/>
            <w:color w:val="auto"/>
            <w:u w:val="none"/>
            <w:lang w:eastAsia="zh-CN"/>
          </w:rPr>
          <w:t>R1-2310681</w:t>
        </w:r>
      </w:hyperlink>
      <w:r w:rsidR="003B66AB" w:rsidRPr="00690651">
        <w:rPr>
          <w:rStyle w:val="af4"/>
          <w:rFonts w:eastAsia="等线"/>
          <w:bCs/>
          <w:iCs/>
          <w:color w:val="auto"/>
          <w:u w:val="none"/>
          <w:lang w:eastAsia="zh-CN"/>
        </w:rPr>
        <w:t>, Reply LS on Data Collection Requirements and Assumptions, TSG RAN WG1, 3GPP TSG-RAN WG1 Meeting #114bis, Xiamen, China, October 9th – 13th, 2023</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7A48" w14:textId="77777777" w:rsidR="003E60D7" w:rsidRDefault="003E60D7" w:rsidP="001B3EB1">
      <w:r>
        <w:separator/>
      </w:r>
    </w:p>
  </w:endnote>
  <w:endnote w:type="continuationSeparator" w:id="0">
    <w:p w14:paraId="1FEBC2D8" w14:textId="77777777" w:rsidR="003E60D7" w:rsidRDefault="003E60D7" w:rsidP="001B3EB1">
      <w:r>
        <w:continuationSeparator/>
      </w:r>
    </w:p>
  </w:endnote>
  <w:endnote w:type="continuationNotice" w:id="1">
    <w:p w14:paraId="0AF7EBB9" w14:textId="77777777" w:rsidR="003E60D7" w:rsidRDefault="003E6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95CA" w14:textId="77777777" w:rsidR="003E60D7" w:rsidRDefault="003E60D7" w:rsidP="001B3EB1">
      <w:r>
        <w:separator/>
      </w:r>
    </w:p>
  </w:footnote>
  <w:footnote w:type="continuationSeparator" w:id="0">
    <w:p w14:paraId="1C4CDFBE" w14:textId="77777777" w:rsidR="003E60D7" w:rsidRDefault="003E60D7" w:rsidP="001B3EB1">
      <w:r>
        <w:continuationSeparator/>
      </w:r>
    </w:p>
  </w:footnote>
  <w:footnote w:type="continuationNotice" w:id="1">
    <w:p w14:paraId="7418DF70" w14:textId="77777777" w:rsidR="003E60D7" w:rsidRDefault="003E6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B4401" w:rsidRDefault="00FB440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
  </w:num>
  <w:num w:numId="6">
    <w:abstractNumId w:val="13"/>
  </w:num>
  <w:num w:numId="7">
    <w:abstractNumId w:val="19"/>
  </w:num>
  <w:num w:numId="8">
    <w:abstractNumId w:val="17"/>
  </w:num>
  <w:num w:numId="9">
    <w:abstractNumId w:val="2"/>
  </w:num>
  <w:num w:numId="10">
    <w:abstractNumId w:val="8"/>
  </w:num>
  <w:num w:numId="11">
    <w:abstractNumId w:val="14"/>
  </w:num>
  <w:num w:numId="12">
    <w:abstractNumId w:val="9"/>
  </w:num>
  <w:num w:numId="13">
    <w:abstractNumId w:val="12"/>
  </w:num>
  <w:num w:numId="14">
    <w:abstractNumId w:val="4"/>
  </w:num>
  <w:num w:numId="15">
    <w:abstractNumId w:val="21"/>
  </w:num>
  <w:num w:numId="16">
    <w:abstractNumId w:val="6"/>
  </w:num>
  <w:num w:numId="17">
    <w:abstractNumId w:val="20"/>
  </w:num>
  <w:num w:numId="18">
    <w:abstractNumId w:val="10"/>
  </w:num>
  <w:num w:numId="19">
    <w:abstractNumId w:val="16"/>
  </w:num>
  <w:num w:numId="20">
    <w:abstractNumId w:val="11"/>
  </w:num>
  <w:num w:numId="21">
    <w:abstractNumId w:val="5"/>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4E9"/>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ECE"/>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3C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C36"/>
    <w:rsid w:val="00422D18"/>
    <w:rsid w:val="00422E2E"/>
    <w:rsid w:val="00423261"/>
    <w:rsid w:val="00423830"/>
    <w:rsid w:val="0042405B"/>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71"/>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4E2"/>
    <w:rsid w:val="007516ED"/>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A73"/>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2D3D"/>
    <w:rsid w:val="00A03241"/>
    <w:rsid w:val="00A03E9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62"/>
    <w:rsid w:val="00C86488"/>
    <w:rsid w:val="00C86ACE"/>
    <w:rsid w:val="00C87542"/>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3EC"/>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E7F5B"/>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45F"/>
    <w:rsid w:val="00FB0739"/>
    <w:rsid w:val="00FB0A7B"/>
    <w:rsid w:val="00FB1F1A"/>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work\3GPP\RAN1\TSGR1_114bis\Docs\R1-231068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work\3GPP\RAN1\TSGR1_117\OPPO\Docs\R1-2400035.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C8F6D-4195-4A28-88EB-A84D5DC496FB}">
  <ds:schemaRefs>
    <ds:schemaRef ds:uri="http://schemas.openxmlformats.org/officeDocument/2006/bibliography"/>
  </ds:schemaRefs>
</ds:datastoreItem>
</file>

<file path=customXml/itemProps2.xml><?xml version="1.0" encoding="utf-8"?>
<ds:datastoreItem xmlns:ds="http://schemas.openxmlformats.org/officeDocument/2006/customXml" ds:itemID="{1AE64EE7-6CF8-46E2-B127-E0284239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6335</Words>
  <Characters>36115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42366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2024-05-10T03:35:00Z</dcterms:created>
  <dcterms:modified xsi:type="dcterms:W3CDTF">2024-05-10T03:56:00Z</dcterms:modified>
</cp:coreProperties>
</file>