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4F6BC" w14:textId="02B02069" w:rsidR="00965B95" w:rsidRDefault="00965B95" w:rsidP="00965B95">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779A7C69" wp14:editId="7CA3BA8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5A01537"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w:t>
      </w:r>
      <w:r w:rsidR="00494176">
        <w:rPr>
          <w:rFonts w:ascii="Arial" w:hAnsi="Arial" w:cs="Arial"/>
          <w:b/>
          <w:kern w:val="2"/>
          <w:lang w:eastAsia="zh-CN"/>
        </w:rPr>
        <w:t>11</w:t>
      </w:r>
      <w:r w:rsidR="00662C90">
        <w:rPr>
          <w:rFonts w:ascii="Arial" w:hAnsi="Arial" w:cs="Arial"/>
          <w:b/>
          <w:kern w:val="2"/>
          <w:lang w:eastAsia="zh-CN"/>
        </w:rPr>
        <w:t>7</w:t>
      </w:r>
      <w:r>
        <w:rPr>
          <w:rFonts w:ascii="Arial" w:hAnsi="Arial" w:cs="Arial"/>
          <w:b/>
          <w:kern w:val="2"/>
          <w:lang w:eastAsia="zh-CN"/>
        </w:rPr>
        <w:tab/>
      </w:r>
      <w:r w:rsidR="002075EB" w:rsidRPr="002075EB">
        <w:rPr>
          <w:rFonts w:ascii="Arial" w:hAnsi="Arial" w:cs="Arial"/>
          <w:b/>
          <w:kern w:val="2"/>
          <w:lang w:eastAsia="zh-CN"/>
        </w:rPr>
        <w:t>R1-2403869</w:t>
      </w:r>
    </w:p>
    <w:p w14:paraId="212D3075" w14:textId="05584DAC" w:rsidR="00965B95" w:rsidRDefault="00AE2346" w:rsidP="00965B95">
      <w:pPr>
        <w:spacing w:after="60"/>
        <w:ind w:left="1555" w:hanging="1555"/>
        <w:jc w:val="left"/>
        <w:rPr>
          <w:rFonts w:ascii="Arial" w:hAnsi="Arial" w:cs="Arial"/>
          <w:b/>
          <w:noProof/>
          <w:kern w:val="2"/>
        </w:rPr>
      </w:pPr>
      <w:r w:rsidRPr="00AE2346">
        <w:rPr>
          <w:rFonts w:ascii="Arial" w:hAnsi="Arial" w:cs="Arial"/>
          <w:b/>
          <w:noProof/>
          <w:kern w:val="2"/>
        </w:rPr>
        <w:t>Fukuoka</w:t>
      </w:r>
      <w:r>
        <w:rPr>
          <w:rFonts w:ascii="Arial" w:hAnsi="Arial" w:cs="Arial"/>
          <w:b/>
          <w:noProof/>
          <w:kern w:val="2"/>
        </w:rPr>
        <w:t xml:space="preserve"> City, </w:t>
      </w:r>
      <w:r w:rsidR="00662C90">
        <w:rPr>
          <w:rFonts w:ascii="Arial" w:hAnsi="Arial" w:cs="Arial"/>
          <w:b/>
          <w:noProof/>
          <w:kern w:val="2"/>
        </w:rPr>
        <w:t>Fukuoka</w:t>
      </w:r>
      <w:r w:rsidR="003F53B2">
        <w:rPr>
          <w:rFonts w:ascii="Arial" w:hAnsi="Arial" w:cs="Arial"/>
          <w:b/>
          <w:noProof/>
          <w:kern w:val="2"/>
        </w:rPr>
        <w:t xml:space="preserve">, </w:t>
      </w:r>
      <w:r w:rsidR="00662C90">
        <w:rPr>
          <w:rFonts w:ascii="Arial" w:hAnsi="Arial" w:cs="Arial"/>
          <w:b/>
          <w:noProof/>
          <w:kern w:val="2"/>
        </w:rPr>
        <w:t>Japan</w:t>
      </w:r>
      <w:r w:rsidR="00494176" w:rsidRPr="00494176">
        <w:rPr>
          <w:rFonts w:ascii="Arial" w:hAnsi="Arial" w:cs="Arial"/>
          <w:b/>
          <w:noProof/>
          <w:kern w:val="2"/>
        </w:rPr>
        <w:t xml:space="preserve">, </w:t>
      </w:r>
      <w:r w:rsidR="00662C90">
        <w:rPr>
          <w:rFonts w:ascii="Arial" w:hAnsi="Arial" w:cs="Arial"/>
          <w:b/>
          <w:noProof/>
          <w:kern w:val="2"/>
        </w:rPr>
        <w:t>May 20</w:t>
      </w:r>
      <w:r w:rsidR="00494176" w:rsidRPr="00494176">
        <w:rPr>
          <w:rFonts w:ascii="Arial" w:hAnsi="Arial" w:cs="Arial"/>
          <w:b/>
          <w:noProof/>
          <w:kern w:val="2"/>
        </w:rPr>
        <w:t xml:space="preserve">th – </w:t>
      </w:r>
      <w:r w:rsidR="00662C90">
        <w:rPr>
          <w:rFonts w:ascii="Arial" w:hAnsi="Arial" w:cs="Arial"/>
          <w:b/>
          <w:noProof/>
          <w:kern w:val="2"/>
        </w:rPr>
        <w:t>24</w:t>
      </w:r>
      <w:r w:rsidR="003F53B2">
        <w:rPr>
          <w:rFonts w:ascii="Arial" w:hAnsi="Arial" w:cs="Arial"/>
          <w:b/>
          <w:noProof/>
          <w:kern w:val="2"/>
        </w:rPr>
        <w:t>th</w:t>
      </w:r>
      <w:r w:rsidR="00494176" w:rsidRPr="00494176">
        <w:rPr>
          <w:rFonts w:ascii="Arial" w:hAnsi="Arial" w:cs="Arial"/>
          <w:b/>
          <w:noProof/>
          <w:kern w:val="2"/>
        </w:rPr>
        <w:t>, 2024</w:t>
      </w:r>
    </w:p>
    <w:p w14:paraId="7826937B" w14:textId="1E90890D"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5.1</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4F203CB2"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FD1B99" w:rsidRPr="00FD1B99">
        <w:rPr>
          <w:rFonts w:ascii="Arial" w:hAnsi="Arial" w:cs="Arial"/>
          <w:b/>
          <w:lang w:eastAsia="zh-CN"/>
        </w:rPr>
        <w:t>Discussion of on-demand SSB S</w:t>
      </w:r>
      <w:r w:rsidR="00D505BD">
        <w:rPr>
          <w:rFonts w:ascii="Arial" w:hAnsi="Arial" w:cs="Arial"/>
          <w:b/>
          <w:lang w:eastAsia="zh-CN"/>
        </w:rPr>
        <w:t>C</w:t>
      </w:r>
      <w:r w:rsidR="00FD1B99" w:rsidRPr="00FD1B99">
        <w:rPr>
          <w:rFonts w:ascii="Arial" w:hAnsi="Arial" w:cs="Arial"/>
          <w:b/>
          <w:lang w:eastAsia="zh-CN"/>
        </w:rPr>
        <w:t>ell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51BF2FC" w14:textId="4CE79C02" w:rsidR="008102D4" w:rsidRDefault="00601968" w:rsidP="008102D4">
      <w:pPr>
        <w:rPr>
          <w:lang w:eastAsia="zh-CN"/>
        </w:rPr>
      </w:pPr>
      <w:bookmarkStart w:id="2" w:name="_Ref129681832"/>
      <w:r>
        <w:rPr>
          <w:lang w:eastAsia="zh-CN"/>
        </w:rPr>
        <w:t>For the</w:t>
      </w:r>
      <w:r w:rsidR="008102D4">
        <w:rPr>
          <w:lang w:eastAsia="zh-CN"/>
        </w:rPr>
        <w:t xml:space="preserve"> Work Item on </w:t>
      </w:r>
      <w:r w:rsidR="008102D4" w:rsidRPr="005729C2">
        <w:rPr>
          <w:lang w:eastAsia="zh-CN"/>
        </w:rPr>
        <w:t xml:space="preserve">Enhancements of </w:t>
      </w:r>
      <w:r w:rsidRPr="005729C2">
        <w:rPr>
          <w:lang w:eastAsia="zh-CN"/>
        </w:rPr>
        <w:t xml:space="preserve">Network Energy Savings </w:t>
      </w:r>
      <w:r w:rsidR="008102D4" w:rsidRPr="005729C2">
        <w:rPr>
          <w:lang w:eastAsia="zh-CN"/>
        </w:rPr>
        <w:t>for NR</w:t>
      </w:r>
      <w:r w:rsidR="00F1517D">
        <w:rPr>
          <w:lang w:eastAsia="zh-CN"/>
        </w:rPr>
        <w:t xml:space="preserve"> [1]</w:t>
      </w:r>
      <w:r w:rsidR="008102D4">
        <w:rPr>
          <w:lang w:eastAsia="zh-CN"/>
        </w:rPr>
        <w:t>, it includes the following objective:</w:t>
      </w:r>
    </w:p>
    <w:p w14:paraId="2C457F4C" w14:textId="77777777" w:rsidR="008102D4" w:rsidRDefault="008102D4" w:rsidP="008102D4">
      <w:pPr>
        <w:numPr>
          <w:ilvl w:val="0"/>
          <w:numId w:val="25"/>
        </w:numPr>
        <w:autoSpaceDE/>
        <w:autoSpaceDN/>
        <w:adjustRightInd/>
        <w:snapToGrid/>
        <w:spacing w:after="0" w:line="256" w:lineRule="auto"/>
        <w:ind w:left="845"/>
        <w:jc w:val="left"/>
        <w:rPr>
          <w:bCs/>
        </w:rPr>
      </w:pPr>
      <w:r>
        <w:rPr>
          <w:bCs/>
        </w:rPr>
        <w:t>Specify procedures</w:t>
      </w:r>
      <w:r>
        <w:t xml:space="preserve"> and signaling method(s) to support </w:t>
      </w:r>
      <w:r>
        <w:rPr>
          <w:bCs/>
        </w:rPr>
        <w:t>on-demand SSB SCell operation for UEs in connected mode configured with CA, for both intra-/inter-band CA. [RAN1/2/3/4]</w:t>
      </w:r>
    </w:p>
    <w:p w14:paraId="0131409C" w14:textId="77777777" w:rsidR="008102D4" w:rsidRDefault="008102D4" w:rsidP="008102D4">
      <w:pPr>
        <w:numPr>
          <w:ilvl w:val="1"/>
          <w:numId w:val="25"/>
        </w:numPr>
        <w:autoSpaceDE/>
        <w:autoSpaceDN/>
        <w:adjustRightInd/>
        <w:snapToGrid/>
        <w:spacing w:beforeLines="50" w:before="120" w:afterLines="50" w:line="256" w:lineRule="auto"/>
        <w:ind w:left="1474" w:hanging="329"/>
        <w:rPr>
          <w:bCs/>
        </w:rPr>
      </w:pPr>
      <w:r>
        <w:rPr>
          <w:bCs/>
        </w:rPr>
        <w:t>Specify triggering method(s) (select from UE uplink wake-up-signal using an existing signal/channel, cell on/off indication via backhaul, Scell activation/deactivation signaling)</w:t>
      </w:r>
    </w:p>
    <w:p w14:paraId="59884469" w14:textId="77777777" w:rsidR="008102D4" w:rsidRDefault="008102D4" w:rsidP="008102D4">
      <w:pPr>
        <w:ind w:left="425"/>
        <w:rPr>
          <w:lang w:eastAsia="zh-CN"/>
        </w:rPr>
      </w:pPr>
      <w:r>
        <w:rPr>
          <w:bCs/>
        </w:rPr>
        <w:t>Note1: On-demand SSB transmission can be used by UE for at least SCell time/frequency synchronization, L1/L3 measurements and SCell activation, and is supported for FR1 and FR2 in non-shared spectrum.</w:t>
      </w:r>
    </w:p>
    <w:p w14:paraId="5BB562A2" w14:textId="61E34E46" w:rsidR="008102D4" w:rsidRDefault="008102D4" w:rsidP="008102D4">
      <w:pPr>
        <w:rPr>
          <w:lang w:eastAsia="zh-CN"/>
        </w:rPr>
      </w:pPr>
      <w:r>
        <w:rPr>
          <w:lang w:eastAsia="zh-CN"/>
        </w:rPr>
        <w:t xml:space="preserve">In this contribution, </w:t>
      </w:r>
      <w:r w:rsidR="005652C0">
        <w:rPr>
          <w:lang w:eastAsia="zh-CN"/>
        </w:rPr>
        <w:t>the</w:t>
      </w:r>
      <w:r>
        <w:rPr>
          <w:lang w:eastAsia="zh-CN"/>
        </w:rPr>
        <w:t xml:space="preserve"> objective of on-demand SSB</w:t>
      </w:r>
      <w:r w:rsidR="00A22ACB">
        <w:rPr>
          <w:lang w:eastAsia="zh-CN"/>
        </w:rPr>
        <w:t xml:space="preserve"> (OD-SSB)</w:t>
      </w:r>
      <w:r>
        <w:rPr>
          <w:lang w:eastAsia="zh-CN"/>
        </w:rPr>
        <w:t xml:space="preserve"> SCell operation will be analyzed, and our views will be provided</w:t>
      </w:r>
      <w:r w:rsidR="00C029BB">
        <w:rPr>
          <w:lang w:eastAsia="zh-CN"/>
        </w:rPr>
        <w:t xml:space="preserve">, based on </w:t>
      </w:r>
      <w:r w:rsidR="002479D6">
        <w:rPr>
          <w:lang w:eastAsia="zh-CN"/>
        </w:rPr>
        <w:t xml:space="preserve">relevant </w:t>
      </w:r>
      <w:r w:rsidR="00C029BB">
        <w:rPr>
          <w:lang w:eastAsia="zh-CN"/>
        </w:rPr>
        <w:t>agreements from previous meeting</w:t>
      </w:r>
      <w:r w:rsidR="002479D6">
        <w:rPr>
          <w:lang w:eastAsia="zh-CN"/>
        </w:rPr>
        <w:t>s.</w:t>
      </w:r>
    </w:p>
    <w:p w14:paraId="42A9E94D" w14:textId="77777777" w:rsidR="00556ECC" w:rsidRPr="00366FD4" w:rsidRDefault="00556ECC" w:rsidP="00556ECC">
      <w:pPr>
        <w:rPr>
          <w:lang w:eastAsia="zh-CN"/>
        </w:rPr>
      </w:pPr>
    </w:p>
    <w:p w14:paraId="5B65658C" w14:textId="2B2B637E" w:rsidR="009772AD" w:rsidRDefault="00F97DAE" w:rsidP="00101539">
      <w:pPr>
        <w:pStyle w:val="Heading1"/>
        <w:tabs>
          <w:tab w:val="clear" w:pos="432"/>
        </w:tabs>
        <w:rPr>
          <w:rFonts w:cs="Arial"/>
        </w:rPr>
      </w:pPr>
      <w:r>
        <w:rPr>
          <w:rFonts w:cs="Arial"/>
        </w:rPr>
        <w:t>Discussions</w:t>
      </w:r>
    </w:p>
    <w:p w14:paraId="323981B7" w14:textId="14A723DF" w:rsidR="00830CFC" w:rsidRDefault="00830CFC" w:rsidP="00E10631">
      <w:pPr>
        <w:spacing w:after="180"/>
      </w:pPr>
      <w:bookmarkStart w:id="3" w:name="_Hlk99709641"/>
      <w:r>
        <w:t xml:space="preserve">Based on the WID, a UE is in connected mode </w:t>
      </w:r>
      <w:r w:rsidR="00FC6C63">
        <w:t xml:space="preserve">and </w:t>
      </w:r>
      <w:r>
        <w:t xml:space="preserve">configured with a </w:t>
      </w:r>
      <w:proofErr w:type="spellStart"/>
      <w:r>
        <w:t>PCell</w:t>
      </w:r>
      <w:proofErr w:type="spellEnd"/>
      <w:r>
        <w:t xml:space="preserve"> and one or more SCells on one or multiple bands. Then at a certain point in time, the UE needs to utilize on-demand SSB for a SCell. We will </w:t>
      </w:r>
      <w:r w:rsidR="0044475B">
        <w:t>analyze</w:t>
      </w:r>
      <w:r>
        <w:t xml:space="preserve"> this setup in this section.</w:t>
      </w:r>
    </w:p>
    <w:p w14:paraId="343188FB" w14:textId="29AA839F" w:rsidR="0011660A" w:rsidRDefault="00E64ED0" w:rsidP="00E10631">
      <w:pPr>
        <w:spacing w:after="180"/>
      </w:pPr>
      <w:r>
        <w:t>T</w:t>
      </w:r>
      <w:r w:rsidR="0011660A">
        <w:t xml:space="preserve">he SCell may or may not be a SSB-less SCell. In case the SCell is SSB-less, it implies that there is another serving cell’s SSB </w:t>
      </w:r>
      <w:r w:rsidR="00FC6C63">
        <w:t xml:space="preserve">configured as the reference </w:t>
      </w:r>
      <w:r w:rsidR="00003405">
        <w:t xml:space="preserve">so </w:t>
      </w:r>
      <w:r w:rsidR="0011660A">
        <w:t xml:space="preserve">that </w:t>
      </w:r>
      <w:bookmarkStart w:id="4" w:name="_Hlk165981357"/>
      <w:r w:rsidR="00957EBB">
        <w:t>the UE can derive time/frequency synchronization based on th</w:t>
      </w:r>
      <w:r w:rsidR="00A22F5F">
        <w:t>at</w:t>
      </w:r>
      <w:r w:rsidR="00957EBB">
        <w:t xml:space="preserve"> SSB and</w:t>
      </w:r>
      <w:bookmarkEnd w:id="4"/>
      <w:r w:rsidR="00957EBB">
        <w:t xml:space="preserve"> </w:t>
      </w:r>
      <w:r w:rsidR="0011660A">
        <w:t xml:space="preserve">the RSs on the SCell are directly or indirectly </w:t>
      </w:r>
      <w:proofErr w:type="spellStart"/>
      <w:r w:rsidR="0011660A">
        <w:t>QCLed</w:t>
      </w:r>
      <w:proofErr w:type="spellEnd"/>
      <w:r w:rsidR="0011660A">
        <w:t xml:space="preserve"> with</w:t>
      </w:r>
      <w:r w:rsidR="00957EBB">
        <w:t xml:space="preserve"> th</w:t>
      </w:r>
      <w:r w:rsidR="005F58AC">
        <w:t>at</w:t>
      </w:r>
      <w:r w:rsidR="00957EBB">
        <w:t xml:space="preserve"> SSB</w:t>
      </w:r>
      <w:r w:rsidR="0011660A">
        <w:t>, i.e., a cross-carrier SSB is used for this SCell. To incorporate both cases (with or without SSB on the SCell), we adopt the term “SSB for the SCell”.</w:t>
      </w:r>
      <w:r w:rsidR="00DB0F2B">
        <w:t xml:space="preserve"> The existing standards do not allow a serving cell to operate without a SSB as the QCL source for its signals</w:t>
      </w:r>
      <w:r w:rsidR="005652C0">
        <w:t>, including TRS, CSI-RS for CSI/BM, DMRS, etc</w:t>
      </w:r>
      <w:r w:rsidR="00DB0F2B">
        <w:t>.</w:t>
      </w:r>
    </w:p>
    <w:p w14:paraId="3EB52741" w14:textId="361DA39A" w:rsidR="00115CA7" w:rsidRDefault="00F97DAE" w:rsidP="00E10631">
      <w:pPr>
        <w:spacing w:after="180"/>
      </w:pPr>
      <w:r>
        <w:t xml:space="preserve">We will start </w:t>
      </w:r>
      <w:r w:rsidR="00FE05C6">
        <w:t>by</w:t>
      </w:r>
      <w:r w:rsidR="00115CA7">
        <w:t xml:space="preserve"> </w:t>
      </w:r>
      <w:r w:rsidR="00242B43">
        <w:t>clarifying</w:t>
      </w:r>
      <w:r w:rsidR="00115CA7">
        <w:t xml:space="preserve"> </w:t>
      </w:r>
      <w:r w:rsidR="004925E8">
        <w:t xml:space="preserve">the overall procedures for </w:t>
      </w:r>
      <w:r w:rsidR="00115CA7">
        <w:t>the potential use cases / scenarios</w:t>
      </w:r>
      <w:r>
        <w:t>.</w:t>
      </w:r>
    </w:p>
    <w:p w14:paraId="7A9602A1" w14:textId="385695DF" w:rsidR="00F97DAE" w:rsidRDefault="00F97DAE" w:rsidP="00F97DAE">
      <w:pPr>
        <w:pStyle w:val="Heading2"/>
      </w:pPr>
      <w:r>
        <w:t xml:space="preserve">Overall procedures for the potential </w:t>
      </w:r>
      <w:r w:rsidR="00A13CA1">
        <w:t xml:space="preserve">scenarios / </w:t>
      </w:r>
      <w:r>
        <w:t xml:space="preserve">cases  </w:t>
      </w:r>
    </w:p>
    <w:p w14:paraId="1014BE8A" w14:textId="6C3B56C5" w:rsidR="00A13CA1" w:rsidRDefault="00A13CA1" w:rsidP="00A13CA1">
      <w:r>
        <w:t xml:space="preserve">In the last meetings, the following </w:t>
      </w:r>
      <w:r w:rsidR="00AC749E">
        <w:t>scenarios / cases</w:t>
      </w:r>
      <w:r>
        <w:t xml:space="preserve"> have been identified:</w:t>
      </w:r>
    </w:p>
    <w:p w14:paraId="06DE5CE6" w14:textId="77777777" w:rsidR="00A13CA1" w:rsidRPr="00A13CA1" w:rsidRDefault="00A13CA1" w:rsidP="00A13CA1">
      <w:pPr>
        <w:spacing w:after="0"/>
        <w:rPr>
          <w:rFonts w:eastAsia="Batang"/>
          <w:b/>
          <w:bCs/>
          <w:i/>
          <w:iCs/>
          <w:highlight w:val="green"/>
          <w:lang w:val="en-GB" w:eastAsia="x-none"/>
        </w:rPr>
      </w:pPr>
      <w:r w:rsidRPr="00A13CA1">
        <w:rPr>
          <w:rFonts w:eastAsia="Batang"/>
          <w:b/>
          <w:bCs/>
          <w:i/>
          <w:iCs/>
          <w:highlight w:val="green"/>
          <w:lang w:val="en-GB" w:eastAsia="x-none"/>
        </w:rPr>
        <w:t>Agreement</w:t>
      </w:r>
    </w:p>
    <w:p w14:paraId="1B9E8FD7" w14:textId="77777777" w:rsidR="00A13CA1" w:rsidRPr="00A13CA1" w:rsidRDefault="00A13CA1" w:rsidP="00A13CA1">
      <w:pPr>
        <w:spacing w:after="0"/>
        <w:contextualSpacing/>
        <w:rPr>
          <w:rFonts w:eastAsia="Malgun Gothic"/>
          <w:i/>
          <w:iCs/>
          <w:lang w:eastAsia="x-none"/>
        </w:rPr>
      </w:pPr>
      <w:r w:rsidRPr="00A13CA1">
        <w:rPr>
          <w:rFonts w:eastAsia="Batang"/>
          <w:i/>
          <w:iCs/>
          <w:lang w:val="en-GB" w:eastAsia="x-none"/>
        </w:rPr>
        <w:t>Regarding the UE assumption on SSB transmission on a cell supporting on-demand SSB SCell operation, the</w:t>
      </w:r>
      <w:r w:rsidRPr="00A13CA1">
        <w:rPr>
          <w:rFonts w:eastAsia="Batang"/>
          <w:i/>
          <w:iCs/>
          <w:lang w:val="en-GB" w:eastAsia="ko-KR"/>
        </w:rPr>
        <w:t xml:space="preserve"> following cases are identified for further study:</w:t>
      </w:r>
    </w:p>
    <w:p w14:paraId="2D00EBFF" w14:textId="77777777" w:rsidR="00A13CA1" w:rsidRPr="00A13CA1" w:rsidRDefault="00A13CA1" w:rsidP="00A13CA1">
      <w:pPr>
        <w:numPr>
          <w:ilvl w:val="0"/>
          <w:numId w:val="32"/>
        </w:numPr>
        <w:autoSpaceDE/>
        <w:autoSpaceDN/>
        <w:adjustRightInd/>
        <w:snapToGrid/>
        <w:spacing w:after="0"/>
        <w:contextualSpacing/>
        <w:rPr>
          <w:rFonts w:eastAsia="Malgun Gothic"/>
          <w:i/>
          <w:iCs/>
          <w:lang w:eastAsia="x-none"/>
        </w:rPr>
      </w:pPr>
      <w:r w:rsidRPr="00A13CA1">
        <w:rPr>
          <w:rFonts w:eastAsia="Batang"/>
          <w:i/>
          <w:iCs/>
          <w:lang w:val="en-GB" w:eastAsia="x-none"/>
        </w:rPr>
        <w:t>Case #1: No always-on SSB on the cell</w:t>
      </w:r>
    </w:p>
    <w:p w14:paraId="176A54A7" w14:textId="77777777" w:rsidR="00A13CA1" w:rsidRPr="00A13CA1" w:rsidRDefault="00A13CA1" w:rsidP="00A13CA1">
      <w:pPr>
        <w:numPr>
          <w:ilvl w:val="0"/>
          <w:numId w:val="32"/>
        </w:numPr>
        <w:autoSpaceDE/>
        <w:autoSpaceDN/>
        <w:adjustRightInd/>
        <w:snapToGrid/>
        <w:spacing w:after="0"/>
        <w:contextualSpacing/>
        <w:rPr>
          <w:rFonts w:eastAsia="Malgun Gothic"/>
          <w:i/>
          <w:iCs/>
          <w:lang w:eastAsia="x-none"/>
        </w:rPr>
      </w:pPr>
      <w:r w:rsidRPr="00A13CA1">
        <w:rPr>
          <w:rFonts w:eastAsia="Batang"/>
          <w:i/>
          <w:iCs/>
          <w:lang w:val="en-GB" w:eastAsia="x-none"/>
        </w:rPr>
        <w:t>Case #2: Always-on SSB is periodically transmitted on the cell</w:t>
      </w:r>
    </w:p>
    <w:p w14:paraId="653E5B4A" w14:textId="77777777" w:rsidR="00A13CA1" w:rsidRPr="00A13CA1" w:rsidRDefault="00A13CA1" w:rsidP="00A13CA1">
      <w:pPr>
        <w:numPr>
          <w:ilvl w:val="0"/>
          <w:numId w:val="32"/>
        </w:numPr>
        <w:autoSpaceDE/>
        <w:autoSpaceDN/>
        <w:adjustRightInd/>
        <w:snapToGrid/>
        <w:spacing w:after="0"/>
        <w:contextualSpacing/>
        <w:rPr>
          <w:rFonts w:eastAsia="Malgun Gothic"/>
          <w:i/>
          <w:iCs/>
          <w:lang w:eastAsia="x-none"/>
        </w:rPr>
      </w:pPr>
      <w:r w:rsidRPr="00A13CA1">
        <w:rPr>
          <w:rFonts w:eastAsia="Batang"/>
          <w:i/>
          <w:iCs/>
          <w:lang w:val="en-GB" w:eastAsia="x-none"/>
        </w:rPr>
        <w:t>FFS: Whether always-on SSB and on-demand SSB are not cell-defining SSB if transmitted.</w:t>
      </w:r>
    </w:p>
    <w:p w14:paraId="244110CF" w14:textId="77777777" w:rsidR="00A13CA1" w:rsidRPr="00A13CA1" w:rsidRDefault="00A13CA1" w:rsidP="00A13CA1">
      <w:pPr>
        <w:spacing w:after="0"/>
        <w:rPr>
          <w:rFonts w:eastAsia="Batang"/>
          <w:i/>
          <w:iCs/>
          <w:lang w:eastAsia="x-none"/>
        </w:rPr>
      </w:pPr>
      <w:r w:rsidRPr="00A13CA1">
        <w:rPr>
          <w:rFonts w:eastAsia="Batang"/>
          <w:i/>
          <w:iCs/>
          <w:lang w:eastAsia="x-none"/>
        </w:rPr>
        <w:t xml:space="preserve">FFS: Which scenario the above applies for </w:t>
      </w:r>
    </w:p>
    <w:p w14:paraId="6F2E9064" w14:textId="77777777" w:rsidR="00A13CA1" w:rsidRPr="00A13CA1" w:rsidRDefault="00A13CA1" w:rsidP="00A13CA1">
      <w:pPr>
        <w:spacing w:after="0"/>
        <w:rPr>
          <w:rFonts w:eastAsia="Batang"/>
          <w:b/>
          <w:bCs/>
          <w:i/>
          <w:iCs/>
          <w:highlight w:val="green"/>
          <w:lang w:val="en-GB" w:eastAsia="x-none"/>
        </w:rPr>
      </w:pPr>
      <w:r w:rsidRPr="00A13CA1">
        <w:rPr>
          <w:rFonts w:eastAsia="Batang"/>
          <w:b/>
          <w:bCs/>
          <w:i/>
          <w:iCs/>
          <w:highlight w:val="green"/>
          <w:lang w:val="en-GB" w:eastAsia="x-none"/>
        </w:rPr>
        <w:t>Agreement</w:t>
      </w:r>
    </w:p>
    <w:p w14:paraId="68663932" w14:textId="77777777" w:rsidR="00A13CA1" w:rsidRPr="00A13CA1" w:rsidRDefault="00A13CA1" w:rsidP="00A13CA1">
      <w:pPr>
        <w:spacing w:after="0"/>
        <w:contextualSpacing/>
        <w:rPr>
          <w:rFonts w:eastAsia="Malgun Gothic"/>
          <w:i/>
          <w:iCs/>
        </w:rPr>
      </w:pPr>
      <w:r w:rsidRPr="00A13CA1">
        <w:rPr>
          <w:rFonts w:eastAsia="Times New Roman"/>
          <w:i/>
          <w:iCs/>
        </w:rPr>
        <w:lastRenderedPageBreak/>
        <w:t>For the following identified scenarios for on-demand SSB SCell operation, focus future RAN1 discussion to down-select (both may be selected) between the two scenarios.</w:t>
      </w:r>
    </w:p>
    <w:p w14:paraId="34AD3085" w14:textId="77777777" w:rsidR="00A13CA1" w:rsidRPr="00A13CA1" w:rsidRDefault="00A13CA1" w:rsidP="00A13CA1">
      <w:pPr>
        <w:numPr>
          <w:ilvl w:val="0"/>
          <w:numId w:val="32"/>
        </w:numPr>
        <w:autoSpaceDE/>
        <w:autoSpaceDN/>
        <w:adjustRightInd/>
        <w:snapToGrid/>
        <w:spacing w:after="0"/>
        <w:contextualSpacing/>
        <w:rPr>
          <w:rFonts w:eastAsia="Malgun Gothic"/>
          <w:i/>
          <w:iCs/>
        </w:rPr>
      </w:pPr>
      <w:r w:rsidRPr="00A13CA1">
        <w:rPr>
          <w:rFonts w:eastAsia="Times New Roman"/>
          <w:i/>
          <w:iCs/>
        </w:rPr>
        <w:t>Scenario #2: SCell is configured to a UE but before the UE receives SCell activation command (e.g., as defined in TS 38.321)</w:t>
      </w:r>
    </w:p>
    <w:p w14:paraId="732B33BB" w14:textId="77777777" w:rsidR="00A13CA1" w:rsidRPr="00A13CA1" w:rsidRDefault="00A13CA1" w:rsidP="00A13CA1">
      <w:pPr>
        <w:numPr>
          <w:ilvl w:val="0"/>
          <w:numId w:val="32"/>
        </w:numPr>
        <w:autoSpaceDE/>
        <w:autoSpaceDN/>
        <w:adjustRightInd/>
        <w:snapToGrid/>
        <w:spacing w:after="0"/>
        <w:contextualSpacing/>
        <w:rPr>
          <w:rFonts w:eastAsia="Malgun Gothic"/>
          <w:i/>
          <w:iCs/>
        </w:rPr>
      </w:pPr>
      <w:r w:rsidRPr="00A13CA1">
        <w:rPr>
          <w:rFonts w:eastAsia="Times New Roman"/>
          <w:i/>
          <w:iCs/>
        </w:rPr>
        <w:t>Scenario #3: After UE receives SCell activation command (e.g., as defined in TS 38.321)</w:t>
      </w:r>
    </w:p>
    <w:p w14:paraId="5B6C8FD5" w14:textId="77777777" w:rsidR="00A13CA1" w:rsidRPr="00A13CA1" w:rsidRDefault="00A13CA1" w:rsidP="00A13CA1">
      <w:pPr>
        <w:numPr>
          <w:ilvl w:val="1"/>
          <w:numId w:val="32"/>
        </w:numPr>
        <w:autoSpaceDE/>
        <w:autoSpaceDN/>
        <w:adjustRightInd/>
        <w:snapToGrid/>
        <w:spacing w:after="0"/>
        <w:contextualSpacing/>
        <w:rPr>
          <w:rFonts w:eastAsia="Malgun Gothic"/>
          <w:i/>
          <w:iCs/>
        </w:rPr>
      </w:pPr>
      <w:r w:rsidRPr="00A13CA1">
        <w:rPr>
          <w:rFonts w:eastAsia="Malgun Gothic"/>
          <w:i/>
          <w:iCs/>
        </w:rPr>
        <w:t>This does not preclude SCell for which activation is completed</w:t>
      </w:r>
    </w:p>
    <w:p w14:paraId="6ED6C4CE" w14:textId="77777777" w:rsidR="00A13CA1" w:rsidRPr="00A13CA1" w:rsidRDefault="00A13CA1" w:rsidP="00A13CA1">
      <w:pPr>
        <w:numPr>
          <w:ilvl w:val="1"/>
          <w:numId w:val="32"/>
        </w:numPr>
        <w:autoSpaceDE/>
        <w:autoSpaceDN/>
        <w:adjustRightInd/>
        <w:snapToGrid/>
        <w:spacing w:after="0"/>
        <w:contextualSpacing/>
        <w:rPr>
          <w:rFonts w:eastAsia="Malgun Gothic"/>
          <w:i/>
          <w:iCs/>
        </w:rPr>
      </w:pPr>
      <w:r w:rsidRPr="00A13CA1">
        <w:rPr>
          <w:rFonts w:eastAsia="Malgun Gothic"/>
          <w:i/>
          <w:iCs/>
        </w:rPr>
        <w:t>FFS: The case where SCell activation is completed</w:t>
      </w:r>
    </w:p>
    <w:p w14:paraId="4048F84A" w14:textId="77777777" w:rsidR="00A13CA1" w:rsidRPr="00A13CA1" w:rsidRDefault="00A13CA1" w:rsidP="00A13CA1">
      <w:pPr>
        <w:spacing w:after="0"/>
        <w:rPr>
          <w:rFonts w:eastAsia="Batang"/>
          <w:i/>
          <w:iCs/>
          <w:lang w:eastAsia="x-none"/>
        </w:rPr>
      </w:pPr>
      <w:r w:rsidRPr="00A13CA1">
        <w:rPr>
          <w:rFonts w:eastAsia="Batang"/>
          <w:i/>
          <w:iCs/>
          <w:lang w:eastAsia="x-none"/>
        </w:rPr>
        <w:t>FFS: Application timing between NW triggering message and on demand SSB transmission</w:t>
      </w:r>
    </w:p>
    <w:p w14:paraId="4A6A06A0" w14:textId="77777777" w:rsidR="00A13CA1" w:rsidRPr="0063199F" w:rsidRDefault="00A13CA1" w:rsidP="00A13CA1">
      <w:pPr>
        <w:spacing w:after="0"/>
        <w:rPr>
          <w:rFonts w:eastAsia="Batang"/>
          <w:b/>
          <w:bCs/>
          <w:i/>
          <w:iCs/>
          <w:highlight w:val="green"/>
          <w:lang w:val="en-GB" w:eastAsia="x-none"/>
        </w:rPr>
      </w:pPr>
      <w:r w:rsidRPr="0063199F">
        <w:rPr>
          <w:rFonts w:eastAsia="Batang"/>
          <w:b/>
          <w:bCs/>
          <w:i/>
          <w:iCs/>
          <w:highlight w:val="green"/>
          <w:lang w:val="en-GB" w:eastAsia="x-none"/>
        </w:rPr>
        <w:t>Agreement</w:t>
      </w:r>
    </w:p>
    <w:p w14:paraId="608CF680" w14:textId="77777777" w:rsidR="00A13CA1" w:rsidRPr="0063199F" w:rsidRDefault="00A13CA1" w:rsidP="00A13CA1">
      <w:pPr>
        <w:spacing w:after="0"/>
        <w:rPr>
          <w:rFonts w:eastAsia="Malgun Gothic"/>
          <w:i/>
          <w:iCs/>
          <w:lang w:val="en-GB" w:eastAsia="ko-KR"/>
        </w:rPr>
      </w:pPr>
      <w:r w:rsidRPr="0063199F">
        <w:rPr>
          <w:rFonts w:eastAsia="Batang"/>
          <w:i/>
          <w:iCs/>
          <w:lang w:val="en-GB"/>
        </w:rPr>
        <w:t>For the identified scenarios</w:t>
      </w:r>
      <w:r w:rsidRPr="0063199F">
        <w:rPr>
          <w:rFonts w:eastAsia="Batang"/>
          <w:i/>
          <w:iCs/>
          <w:lang w:val="en-GB" w:eastAsia="ko-KR"/>
        </w:rPr>
        <w:t xml:space="preserve"> and cases (as per RAN1#116 agreement)</w:t>
      </w:r>
      <w:r w:rsidRPr="0063199F">
        <w:rPr>
          <w:rFonts w:eastAsia="Batang"/>
          <w:i/>
          <w:iCs/>
          <w:lang w:val="en-GB"/>
        </w:rPr>
        <w:t>,</w:t>
      </w:r>
      <w:r w:rsidRPr="0063199F">
        <w:rPr>
          <w:rFonts w:eastAsia="Batang"/>
          <w:i/>
          <w:iCs/>
          <w:lang w:val="en-GB" w:eastAsia="ko-KR"/>
        </w:rPr>
        <w:t xml:space="preserve"> on-demand SSB can be triggered by gNB at least for the following scenarios/cases:</w:t>
      </w:r>
    </w:p>
    <w:p w14:paraId="1AD96631"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x-none"/>
        </w:rPr>
        <w:t>Scenario #2</w:t>
      </w:r>
      <w:r w:rsidRPr="0063199F">
        <w:rPr>
          <w:rFonts w:eastAsia="Batang"/>
          <w:i/>
          <w:iCs/>
          <w:lang w:val="en-GB" w:eastAsia="ko-KR"/>
        </w:rPr>
        <w:t xml:space="preserve"> and Case #1</w:t>
      </w:r>
    </w:p>
    <w:p w14:paraId="2132298A"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Scenario #2 and Case #2</w:t>
      </w:r>
    </w:p>
    <w:p w14:paraId="1C704E67"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x-none"/>
        </w:rPr>
        <w:t>Scenario #</w:t>
      </w:r>
      <w:r w:rsidRPr="0063199F">
        <w:rPr>
          <w:rFonts w:eastAsia="Batang"/>
          <w:i/>
          <w:iCs/>
          <w:lang w:val="en-GB" w:eastAsia="ko-KR"/>
        </w:rPr>
        <w:t>2A and Case #1</w:t>
      </w:r>
    </w:p>
    <w:p w14:paraId="1B7C92E5"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Scenario #2A and Case #2</w:t>
      </w:r>
    </w:p>
    <w:p w14:paraId="151C2DFD"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 xml:space="preserve">FFS: </w:t>
      </w:r>
      <w:r w:rsidRPr="0063199F">
        <w:rPr>
          <w:rFonts w:eastAsia="Malgun Gothic"/>
          <w:i/>
          <w:iCs/>
          <w:lang w:val="en-GB" w:eastAsia="ko-KR"/>
        </w:rPr>
        <w:t>Scenario #3A and Case #1</w:t>
      </w:r>
    </w:p>
    <w:p w14:paraId="751D11BB"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 xml:space="preserve">FFS: </w:t>
      </w:r>
      <w:r w:rsidRPr="0063199F">
        <w:rPr>
          <w:rFonts w:eastAsia="Batang"/>
          <w:i/>
          <w:iCs/>
          <w:lang w:val="en-GB" w:eastAsia="x-none"/>
        </w:rPr>
        <w:t>Scenario #3</w:t>
      </w:r>
      <w:r w:rsidRPr="0063199F">
        <w:rPr>
          <w:rFonts w:eastAsia="Batang"/>
          <w:i/>
          <w:iCs/>
          <w:lang w:val="en-GB" w:eastAsia="ko-KR"/>
        </w:rPr>
        <w:t>A and Case #2</w:t>
      </w:r>
    </w:p>
    <w:p w14:paraId="773E366E"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FFS: Scenario #3B and Case #1</w:t>
      </w:r>
    </w:p>
    <w:p w14:paraId="28BB11C6"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FFS: Scenario #3B and Case #2</w:t>
      </w:r>
    </w:p>
    <w:p w14:paraId="2BA59D7E"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For Case #1, once on-demand SSB is triggered, its transmission is in a periodic manner.</w:t>
      </w:r>
    </w:p>
    <w:p w14:paraId="0B97A5F8"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Note: This does not imply periodic on-demand SSB is transmitted indefinitely after triggered.</w:t>
      </w:r>
    </w:p>
    <w:p w14:paraId="53C6E19A"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Notes:</w:t>
      </w:r>
    </w:p>
    <w:p w14:paraId="0FC9A7DE"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Scenario #2A refers to</w:t>
      </w:r>
    </w:p>
    <w:p w14:paraId="463997BC" w14:textId="77777777" w:rsidR="00A13CA1" w:rsidRPr="0063199F" w:rsidRDefault="00A13CA1" w:rsidP="00A13CA1">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 xml:space="preserve">“When </w:t>
      </w:r>
      <w:r w:rsidRPr="0063199F">
        <w:rPr>
          <w:rFonts w:eastAsia="Batang"/>
          <w:i/>
          <w:iCs/>
          <w:lang w:val="en-GB" w:eastAsia="x-none"/>
        </w:rPr>
        <w:t>UE receives SCell activation command (e.g., as defined in TS 38.321)</w:t>
      </w:r>
      <w:r w:rsidRPr="0063199F">
        <w:rPr>
          <w:rFonts w:eastAsia="Batang"/>
          <w:i/>
          <w:iCs/>
          <w:lang w:val="en-GB" w:eastAsia="ko-KR"/>
        </w:rPr>
        <w:t>”</w:t>
      </w:r>
    </w:p>
    <w:p w14:paraId="2A7EE7F5"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Scenario #3A refers to</w:t>
      </w:r>
    </w:p>
    <w:p w14:paraId="6195619E" w14:textId="77777777" w:rsidR="00A13CA1" w:rsidRPr="0063199F" w:rsidRDefault="00A13CA1" w:rsidP="00A13CA1">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“A</w:t>
      </w:r>
      <w:r w:rsidRPr="0063199F">
        <w:rPr>
          <w:rFonts w:eastAsia="Batang"/>
          <w:i/>
          <w:iCs/>
          <w:lang w:val="en-GB" w:eastAsia="x-none"/>
        </w:rPr>
        <w:t>fter UE receives SCell activation command (e.g., as defined in TS 38.321)</w:t>
      </w:r>
      <w:r w:rsidRPr="0063199F">
        <w:rPr>
          <w:rFonts w:eastAsia="Batang"/>
          <w:i/>
          <w:iCs/>
          <w:lang w:val="en-GB" w:eastAsia="ko-KR"/>
        </w:rPr>
        <w:t xml:space="preserve"> until SCell activation is completed”</w:t>
      </w:r>
    </w:p>
    <w:p w14:paraId="3ACECC68"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Scenario #3B refers to</w:t>
      </w:r>
    </w:p>
    <w:p w14:paraId="2A847BBD" w14:textId="77777777" w:rsidR="00A13CA1" w:rsidRPr="0063199F" w:rsidRDefault="00A13CA1" w:rsidP="00A13CA1">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“When SCell activation is completed and SCell is activated” or</w:t>
      </w:r>
    </w:p>
    <w:p w14:paraId="378BBFDA" w14:textId="77777777" w:rsidR="00A13CA1" w:rsidRPr="0063199F" w:rsidRDefault="00A13CA1" w:rsidP="00A13CA1">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“After SCell activation is completed and SCell is activated”</w:t>
      </w:r>
    </w:p>
    <w:p w14:paraId="074BDEE6"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x-none"/>
        </w:rPr>
        <w:t>For discussion purpose</w:t>
      </w:r>
      <w:r w:rsidRPr="0063199F">
        <w:rPr>
          <w:rFonts w:eastAsia="Malgun Gothic"/>
          <w:i/>
          <w:iCs/>
          <w:lang w:val="en-GB" w:eastAsia="ko-KR"/>
        </w:rPr>
        <w:t xml:space="preserve"> under AI 9.5.1</w:t>
      </w:r>
      <w:r w:rsidRPr="0063199F">
        <w:rPr>
          <w:rFonts w:eastAsia="Malgun Gothic"/>
          <w:i/>
          <w:iCs/>
          <w:lang w:val="en-GB" w:eastAsia="x-none"/>
        </w:rPr>
        <w:t xml:space="preserve">, always-on SSB is </w:t>
      </w:r>
      <w:r w:rsidRPr="0063199F">
        <w:rPr>
          <w:rFonts w:eastAsia="Malgun Gothic"/>
          <w:i/>
          <w:iCs/>
          <w:lang w:val="en-GB" w:eastAsia="ko-KR"/>
        </w:rPr>
        <w:t>SSB supported in Rel-18 specifications.</w:t>
      </w:r>
    </w:p>
    <w:p w14:paraId="04B2C2B9"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Timing for on-demand SSB transmission (e.g. when the triggered SSB starts and ends) will be separately discussed.</w:t>
      </w:r>
    </w:p>
    <w:p w14:paraId="650BEBA2" w14:textId="6CC05151" w:rsidR="00AC749E" w:rsidRDefault="00AC749E" w:rsidP="008F7900">
      <w:pPr>
        <w:pStyle w:val="bullet1"/>
        <w:numPr>
          <w:ilvl w:val="0"/>
          <w:numId w:val="0"/>
        </w:numPr>
      </w:pPr>
      <w:r>
        <w:t>The scenarios / cases will be analyzed below.</w:t>
      </w:r>
    </w:p>
    <w:p w14:paraId="24F07CBA" w14:textId="77777777" w:rsidR="000B471E" w:rsidRPr="000B471E" w:rsidRDefault="000B471E" w:rsidP="000B471E"/>
    <w:p w14:paraId="47598BD1" w14:textId="7B27D0E0" w:rsidR="00416B7E" w:rsidRDefault="008F7900" w:rsidP="00416B7E">
      <w:pPr>
        <w:pStyle w:val="Heading3"/>
      </w:pPr>
      <w:r w:rsidRPr="00416B7E">
        <w:t>Scenario #</w:t>
      </w:r>
      <w:r>
        <w:t>2A</w:t>
      </w:r>
      <w:r w:rsidR="00416B7E" w:rsidRPr="00416B7E">
        <w:t xml:space="preserve">: SCell activation </w:t>
      </w:r>
      <w:r w:rsidR="00A22ACB">
        <w:t>based on</w:t>
      </w:r>
      <w:r w:rsidR="00416B7E" w:rsidRPr="00416B7E">
        <w:t xml:space="preserve"> </w:t>
      </w:r>
      <w:r w:rsidR="00A22ACB">
        <w:t>OD-</w:t>
      </w:r>
      <w:r w:rsidR="00416B7E" w:rsidRPr="00416B7E">
        <w:t>SSB</w:t>
      </w:r>
      <w:r w:rsidR="00A22ACB">
        <w:t xml:space="preserve"> indicated when receiving SCell activation command</w:t>
      </w:r>
    </w:p>
    <w:p w14:paraId="637F27F9" w14:textId="6DA2CE8D" w:rsidR="008A2527" w:rsidRDefault="008A2527" w:rsidP="00416B7E">
      <w:pPr>
        <w:spacing w:after="180"/>
      </w:pPr>
      <w:r>
        <w:t xml:space="preserve">This </w:t>
      </w:r>
      <w:r w:rsidR="00922A43">
        <w:t>scenario</w:t>
      </w:r>
      <w:r>
        <w:t xml:space="preserve"> is illustrated in Figure </w:t>
      </w:r>
      <w:r w:rsidR="00EE4CC0">
        <w:t>1</w:t>
      </w:r>
      <w:r>
        <w:t>.</w:t>
      </w:r>
    </w:p>
    <w:p w14:paraId="5FC7A959" w14:textId="7A108DA5" w:rsidR="001F06AC" w:rsidRDefault="00C25851" w:rsidP="001F06AC">
      <w:pPr>
        <w:keepNext/>
        <w:spacing w:after="180"/>
      </w:pPr>
      <w:r w:rsidRPr="007B4EF0">
        <w:rPr>
          <w:noProof/>
        </w:rPr>
        <w:drawing>
          <wp:inline distT="0" distB="0" distL="0" distR="0" wp14:anchorId="6816E3DB" wp14:editId="7FC648E3">
            <wp:extent cx="6126480" cy="1188720"/>
            <wp:effectExtent l="0" t="0" r="0" b="0"/>
            <wp:docPr id="2015716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1188720"/>
                    </a:xfrm>
                    <a:prstGeom prst="rect">
                      <a:avLst/>
                    </a:prstGeom>
                    <a:noFill/>
                    <a:ln>
                      <a:noFill/>
                    </a:ln>
                  </pic:spPr>
                </pic:pic>
              </a:graphicData>
            </a:graphic>
          </wp:inline>
        </w:drawing>
      </w:r>
    </w:p>
    <w:p w14:paraId="39AB3DAA" w14:textId="5B0C9C15" w:rsidR="008A2527" w:rsidRDefault="001F06AC" w:rsidP="001F06AC">
      <w:pPr>
        <w:pStyle w:val="Caption"/>
      </w:pPr>
      <w:r>
        <w:t xml:space="preserve">Figure </w:t>
      </w:r>
      <w:r>
        <w:fldChar w:fldCharType="begin"/>
      </w:r>
      <w:r>
        <w:instrText xml:space="preserve"> SEQ Figure \* ARABIC </w:instrText>
      </w:r>
      <w:r>
        <w:fldChar w:fldCharType="separate"/>
      </w:r>
      <w:r w:rsidR="00EE4CC0">
        <w:rPr>
          <w:noProof/>
        </w:rPr>
        <w:t>1</w:t>
      </w:r>
      <w:r>
        <w:fldChar w:fldCharType="end"/>
      </w:r>
      <w:r>
        <w:t xml:space="preserve"> </w:t>
      </w:r>
      <w:r w:rsidR="00A22ACB" w:rsidRPr="00416B7E">
        <w:t>Scenario #</w:t>
      </w:r>
      <w:r w:rsidR="00A22ACB">
        <w:t>2A</w:t>
      </w:r>
      <w:r w:rsidR="00A22ACB" w:rsidRPr="00416B7E">
        <w:t xml:space="preserve">: SCell activation </w:t>
      </w:r>
      <w:r w:rsidR="00A22ACB">
        <w:t>based on</w:t>
      </w:r>
      <w:r w:rsidR="00A22ACB" w:rsidRPr="00416B7E">
        <w:t xml:space="preserve"> </w:t>
      </w:r>
      <w:r w:rsidR="00A22ACB">
        <w:t>OD-</w:t>
      </w:r>
      <w:r w:rsidR="00A22ACB" w:rsidRPr="00416B7E">
        <w:t>SSB</w:t>
      </w:r>
      <w:r w:rsidR="00A22ACB">
        <w:t xml:space="preserve"> indicated when receiving SCell activation command</w:t>
      </w:r>
    </w:p>
    <w:p w14:paraId="16DC9F9A" w14:textId="77777777" w:rsidR="00B529B0" w:rsidRDefault="00B529B0" w:rsidP="00416B7E">
      <w:pPr>
        <w:spacing w:after="180"/>
      </w:pPr>
    </w:p>
    <w:p w14:paraId="483D382C" w14:textId="327725F2" w:rsidR="00F97DAE" w:rsidRDefault="00F97DAE" w:rsidP="00416B7E">
      <w:pPr>
        <w:spacing w:after="180"/>
      </w:pPr>
      <w:r>
        <w:t xml:space="preserve">The SCell is deactivated for a sufficiently long time and </w:t>
      </w:r>
      <w:r w:rsidR="00D65BED">
        <w:t xml:space="preserve">may have </w:t>
      </w:r>
      <w:r>
        <w:t xml:space="preserve">become unknown to the UE. The network decides to activate the SCell and </w:t>
      </w:r>
      <w:r w:rsidR="00613649">
        <w:t xml:space="preserve">potentially </w:t>
      </w:r>
      <w:r>
        <w:t xml:space="preserve">use it to deliver data. The </w:t>
      </w:r>
      <w:proofErr w:type="spellStart"/>
      <w:r>
        <w:t>PCell</w:t>
      </w:r>
      <w:proofErr w:type="spellEnd"/>
      <w:r>
        <w:t xml:space="preserve"> (or </w:t>
      </w:r>
      <w:r w:rsidRPr="00E54F4D">
        <w:t xml:space="preserve">an activated non-dormant </w:t>
      </w:r>
      <w:r w:rsidR="00D36092">
        <w:t xml:space="preserve">non-DTX </w:t>
      </w:r>
      <w:r>
        <w:t xml:space="preserve">serving </w:t>
      </w:r>
      <w:r w:rsidRPr="00E54F4D">
        <w:t>cell</w:t>
      </w:r>
      <w:r>
        <w:t>) sends a SCell activation signaling to the UE to activate this SCell. The SCell activation procedure utilizes on-demand (aperiodic</w:t>
      </w:r>
      <w:r w:rsidR="00D82354">
        <w:t xml:space="preserve">, </w:t>
      </w:r>
      <w:r w:rsidR="009C7262">
        <w:t xml:space="preserve">potentially </w:t>
      </w:r>
      <w:r w:rsidR="00D82354">
        <w:t>in addition to periodic ones</w:t>
      </w:r>
      <w:r>
        <w:t>) SSB for the SCell to speed up</w:t>
      </w:r>
      <w:r w:rsidR="001D46D3">
        <w:t>, so that the UE</w:t>
      </w:r>
      <w:r w:rsidR="00BD52B9">
        <w:t xml:space="preserve"> can utilize the OD-SSB immediately for synchronization and measurement and</w:t>
      </w:r>
      <w:r w:rsidR="001D46D3">
        <w:t xml:space="preserve"> does not have to</w:t>
      </w:r>
      <w:r w:rsidR="002B11A5">
        <w:t xml:space="preserve"> </w:t>
      </w:r>
      <w:r w:rsidR="008B33FE">
        <w:t xml:space="preserve">wait and then </w:t>
      </w:r>
      <w:r w:rsidR="002B11A5">
        <w:t xml:space="preserve">receive </w:t>
      </w:r>
      <w:r w:rsidR="00CC3F36">
        <w:t xml:space="preserve">the </w:t>
      </w:r>
      <w:r w:rsidR="002B11A5">
        <w:t>bursts of</w:t>
      </w:r>
      <w:r w:rsidR="001D46D3">
        <w:t xml:space="preserve"> periodic SSB which generally takes a much longer time</w:t>
      </w:r>
      <w:r>
        <w:t xml:space="preserve">. After the SCell is activated and enters continuous transmission / reception, the SSB for the SCell </w:t>
      </w:r>
      <w:r w:rsidR="00BE2AF4">
        <w:t xml:space="preserve">can be </w:t>
      </w:r>
      <w:r>
        <w:t>transmitted periodically according to existing mechanism</w:t>
      </w:r>
      <w:r w:rsidR="00C25851">
        <w:t xml:space="preserve"> for an activated SCell</w:t>
      </w:r>
      <w:r>
        <w:t>.</w:t>
      </w:r>
      <w:r w:rsidR="00C25851">
        <w:t xml:space="preserve"> The indication of the OD-SSB is sent when the UE receives the SCell activation command.</w:t>
      </w:r>
    </w:p>
    <w:p w14:paraId="258EB3C0" w14:textId="21BFFD2F" w:rsidR="008B0566" w:rsidRDefault="008B0566" w:rsidP="00416B7E">
      <w:pPr>
        <w:spacing w:after="180"/>
      </w:pPr>
      <w:r>
        <w:t>In more detail, if the network needs to activate this SCell, with Rel-15 mechanism, the UE has to wait for the next SSB transmission(s) to reacquire AGC, time/frequency synchronization, etc., which could be long</w:t>
      </w:r>
      <w:r w:rsidR="00E00072">
        <w:t xml:space="preserve"> or even unavailable if the SCell has no always-on SSB</w:t>
      </w:r>
      <w:r>
        <w:t>.</w:t>
      </w:r>
      <w:r w:rsidR="005C5303">
        <w:t xml:space="preserve"> That corresponds to long SCell activation interruption time (as defined in the requirements in TS 38.133).</w:t>
      </w:r>
      <w:r w:rsidR="009E0EA9">
        <w:t xml:space="preserve"> Then </w:t>
      </w:r>
      <w:r>
        <w:t>Rel-17 mechanism specifies that a capable UE can utilize AP TRS to achieve fast activation if the SCell is still known and satisfies certain conditions, e.g., if the SCell has not been deactivated for too long</w:t>
      </w:r>
      <w:r w:rsidR="00D110EE">
        <w:t>, which can shorten the SCell activation interruption time</w:t>
      </w:r>
      <w:r>
        <w:t>.</w:t>
      </w:r>
    </w:p>
    <w:p w14:paraId="6E9286E4" w14:textId="65AB52B4" w:rsidR="008B0566" w:rsidRDefault="009E0EA9" w:rsidP="00416B7E">
      <w:pPr>
        <w:spacing w:after="180"/>
      </w:pPr>
      <w:r>
        <w:t>However, i</w:t>
      </w:r>
      <w:r w:rsidR="008B0566">
        <w:t>f the fast activation requirements for Rel-17 mechanism are not met, e.g., the SCell has become unknown, the UE can benefit from on-demand SSB for the SCell</w:t>
      </w:r>
      <w:r w:rsidR="00760EC0">
        <w:t xml:space="preserve"> upon </w:t>
      </w:r>
      <w:r w:rsidR="008B0566">
        <w:t xml:space="preserve">the SCell activation command is sent. </w:t>
      </w:r>
      <w:r w:rsidR="00760EC0">
        <w:t xml:space="preserve">Regardless of the presence of always-on periodic SSB for the SCell, the on-demand SSB added during the SCell activation can be used for AGC, synchronization, fine timing, tracking, </w:t>
      </w:r>
      <w:r w:rsidR="00D675B4">
        <w:t xml:space="preserve">measurement, </w:t>
      </w:r>
      <w:r w:rsidR="00760EC0">
        <w:t>etc., based on which the SCell activation duration from the SCell activation command to the completion of SCell activation as defined in TS38.133 can be shortened</w:t>
      </w:r>
      <w:r w:rsidR="00EE7F91">
        <w:t xml:space="preserve"> compared to the Rel-15 mechanism. This is </w:t>
      </w:r>
      <w:r w:rsidR="00760EC0">
        <w:t xml:space="preserve">illustrated in Figure </w:t>
      </w:r>
      <w:r w:rsidR="00C25851">
        <w:t>1</w:t>
      </w:r>
      <w:r w:rsidR="00EE7F91">
        <w:t>, in which the activation includes OD-SSB(s) instead of always-on periodic SSB(s)</w:t>
      </w:r>
      <w:r w:rsidR="00760EC0">
        <w:t>.</w:t>
      </w:r>
      <w:r w:rsidR="00C25851">
        <w:t xml:space="preserve"> The indication of the OD-SSB is sent when the UE receives the SCell activation command; however, that does not imply the OD-SSB is transmitted by the SCell or monitored by the UE immediately after the OD-SSB indication / SCell activation command </w:t>
      </w:r>
      <w:r w:rsidR="00EB2736">
        <w:t>are</w:t>
      </w:r>
      <w:r w:rsidR="00C25851">
        <w:t xml:space="preserve"> sent. A time offset can exist between the </w:t>
      </w:r>
      <w:r w:rsidR="00F531D4">
        <w:t xml:space="preserve">time receiving the </w:t>
      </w:r>
      <w:r w:rsidR="00C25851">
        <w:t>indication and the</w:t>
      </w:r>
      <w:r w:rsidR="00F531D4">
        <w:t xml:space="preserve"> time UE expects the OD-SSB. The time offset may include several time durations, e.g., UE processing the indication, additional slot/symbol offset indicated in the OD-SSB indication, etc.</w:t>
      </w:r>
      <w:r w:rsidR="00EA1A76">
        <w:t xml:space="preserve"> Detailed timing will be further discussed.</w:t>
      </w:r>
    </w:p>
    <w:p w14:paraId="0DBB6F1D" w14:textId="2A4E2C41" w:rsidR="00EA1A76" w:rsidRDefault="00EA1A76" w:rsidP="00416B7E">
      <w:pPr>
        <w:spacing w:after="180"/>
      </w:pPr>
      <w:r>
        <w:t>As agreed, Scenario #2A may be combined with Case #1 or Case #2. This will also be further discussed.</w:t>
      </w:r>
    </w:p>
    <w:p w14:paraId="555AC818" w14:textId="77777777" w:rsidR="008B0566" w:rsidRDefault="008B0566" w:rsidP="002266B9">
      <w:pPr>
        <w:spacing w:after="180"/>
        <w:ind w:left="360"/>
      </w:pPr>
    </w:p>
    <w:p w14:paraId="2B1AB616" w14:textId="4C231501" w:rsidR="009D5960" w:rsidRPr="0046458C" w:rsidRDefault="000300A5" w:rsidP="0046458C">
      <w:pPr>
        <w:pStyle w:val="Heading3"/>
      </w:pPr>
      <w:r w:rsidRPr="0046458C">
        <w:t>Scenario #2</w:t>
      </w:r>
      <w:r w:rsidR="009D5960" w:rsidRPr="0046458C">
        <w:t xml:space="preserve">: Deactivated SCell re-synchronization / measurement </w:t>
      </w:r>
      <w:r>
        <w:t>based on OD-</w:t>
      </w:r>
      <w:r w:rsidR="009D5960" w:rsidRPr="0046458C">
        <w:t>SSB</w:t>
      </w:r>
    </w:p>
    <w:p w14:paraId="2B1C1818" w14:textId="5D76B418" w:rsidR="00AC4BF7" w:rsidRDefault="00AC4BF7" w:rsidP="00AC4BF7">
      <w:pPr>
        <w:spacing w:after="180"/>
      </w:pPr>
      <w:r>
        <w:t xml:space="preserve">This use case is illustrated in Figure </w:t>
      </w:r>
      <w:r w:rsidR="00F56241">
        <w:t>2</w:t>
      </w:r>
      <w:r>
        <w:t>.</w:t>
      </w:r>
    </w:p>
    <w:p w14:paraId="77CA689C" w14:textId="25740BAD" w:rsidR="00AC4BF7" w:rsidRDefault="002F70CB" w:rsidP="00416B7E">
      <w:pPr>
        <w:spacing w:after="180"/>
      </w:pPr>
      <w:r w:rsidRPr="002F70CB">
        <w:rPr>
          <w:noProof/>
        </w:rPr>
        <w:drawing>
          <wp:inline distT="0" distB="0" distL="0" distR="0" wp14:anchorId="1B6580E3" wp14:editId="5ABCE7ED">
            <wp:extent cx="6126480" cy="1394460"/>
            <wp:effectExtent l="0" t="0" r="0" b="0"/>
            <wp:docPr id="1011722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6480" cy="1394460"/>
                    </a:xfrm>
                    <a:prstGeom prst="rect">
                      <a:avLst/>
                    </a:prstGeom>
                    <a:noFill/>
                    <a:ln>
                      <a:noFill/>
                    </a:ln>
                  </pic:spPr>
                </pic:pic>
              </a:graphicData>
            </a:graphic>
          </wp:inline>
        </w:drawing>
      </w:r>
    </w:p>
    <w:p w14:paraId="48EA4BF8" w14:textId="368F316A" w:rsidR="00B529B0" w:rsidRDefault="00B529B0" w:rsidP="00B529B0">
      <w:pPr>
        <w:pStyle w:val="Caption"/>
      </w:pPr>
      <w:r>
        <w:t xml:space="preserve">Figure </w:t>
      </w:r>
      <w:r>
        <w:fldChar w:fldCharType="begin"/>
      </w:r>
      <w:r>
        <w:instrText xml:space="preserve"> SEQ Figure \* ARABIC </w:instrText>
      </w:r>
      <w:r>
        <w:fldChar w:fldCharType="separate"/>
      </w:r>
      <w:r w:rsidR="00EE4CC0">
        <w:rPr>
          <w:noProof/>
        </w:rPr>
        <w:t>2</w:t>
      </w:r>
      <w:r>
        <w:fldChar w:fldCharType="end"/>
      </w:r>
      <w:r>
        <w:t xml:space="preserve"> </w:t>
      </w:r>
      <w:r w:rsidR="00F56241" w:rsidRPr="0046458C">
        <w:t xml:space="preserve">Scenario #2: Deactivated SCell re-synchronization / measurement </w:t>
      </w:r>
      <w:r w:rsidR="00F56241">
        <w:t>based on OD-</w:t>
      </w:r>
      <w:r w:rsidR="00F56241" w:rsidRPr="0046458C">
        <w:t>SSB</w:t>
      </w:r>
    </w:p>
    <w:p w14:paraId="790ED40F" w14:textId="77777777" w:rsidR="00B529B0" w:rsidRDefault="00B529B0" w:rsidP="00416B7E">
      <w:pPr>
        <w:spacing w:after="180"/>
      </w:pPr>
    </w:p>
    <w:p w14:paraId="0622F721" w14:textId="60C8E4EB" w:rsidR="000C2A23" w:rsidRDefault="009D5960" w:rsidP="00416B7E">
      <w:pPr>
        <w:spacing w:after="180"/>
      </w:pPr>
      <w:r>
        <w:lastRenderedPageBreak/>
        <w:t xml:space="preserve">The SCell is deactivated for a sufficiently long time and </w:t>
      </w:r>
      <w:r w:rsidR="004A410D">
        <w:t>may have</w:t>
      </w:r>
      <w:r>
        <w:t xml:space="preserve"> become unknown to the UE. </w:t>
      </w:r>
      <w:r w:rsidR="004A410D" w:rsidRPr="004A410D">
        <w:t xml:space="preserve">For </w:t>
      </w:r>
      <w:r w:rsidR="004A410D">
        <w:t xml:space="preserve">the </w:t>
      </w:r>
      <w:r w:rsidR="004A410D" w:rsidRPr="004A410D">
        <w:t>deactivated SCell, before a potential SCell activation command, the network can inform the UE about the on-demand SSB via a DL signaling</w:t>
      </w:r>
      <w:r w:rsidR="00B94C20">
        <w:t xml:space="preserve">, which is called “on-demand SSB </w:t>
      </w:r>
      <w:r w:rsidR="00A5457C">
        <w:t>indication</w:t>
      </w:r>
      <w:r w:rsidR="00C05F37">
        <w:t xml:space="preserve">” </w:t>
      </w:r>
      <w:r w:rsidR="00B94C20">
        <w:t xml:space="preserve">signaling in Figure </w:t>
      </w:r>
      <w:r w:rsidR="00A5457C">
        <w:t>2</w:t>
      </w:r>
      <w:r w:rsidR="004A410D" w:rsidRPr="004A410D">
        <w:t>, so that the UE can perform</w:t>
      </w:r>
      <w:r w:rsidR="00DC5B50">
        <w:t xml:space="preserve"> AGC,</w:t>
      </w:r>
      <w:r w:rsidR="004A410D" w:rsidRPr="004A410D">
        <w:t xml:space="preserve"> (re-)synchronization</w:t>
      </w:r>
      <w:r w:rsidR="00DC5B50">
        <w:t>,</w:t>
      </w:r>
      <w:r w:rsidR="004A410D" w:rsidRPr="004A410D">
        <w:t xml:space="preserve"> and SSB-based </w:t>
      </w:r>
      <w:r w:rsidR="00A1679A">
        <w:t xml:space="preserve">L1/L3 </w:t>
      </w:r>
      <w:r w:rsidR="004A410D" w:rsidRPr="004A410D">
        <w:t xml:space="preserve">measurement for the SCell. </w:t>
      </w:r>
      <w:r w:rsidR="00CE4D79">
        <w:t>T</w:t>
      </w:r>
      <w:r w:rsidR="004A410D" w:rsidRPr="004A410D">
        <w:t xml:space="preserve">he SCell </w:t>
      </w:r>
      <w:r w:rsidR="00CE4D79">
        <w:t xml:space="preserve">can be </w:t>
      </w:r>
      <w:r w:rsidR="004A410D" w:rsidRPr="004A410D">
        <w:t xml:space="preserve">unknown and </w:t>
      </w:r>
      <w:r w:rsidR="00CE4D79">
        <w:t xml:space="preserve">may </w:t>
      </w:r>
      <w:r w:rsidR="004A410D" w:rsidRPr="004A410D">
        <w:t>require a long time for activation</w:t>
      </w:r>
      <w:r w:rsidR="00CE4D79">
        <w:t xml:space="preserve"> without the on-demand SSB</w:t>
      </w:r>
      <w:r w:rsidR="004A410D" w:rsidRPr="004A410D">
        <w:t xml:space="preserve">, but with this </w:t>
      </w:r>
      <w:r w:rsidR="002B11A5">
        <w:t xml:space="preserve">pre-activation on-demand </w:t>
      </w:r>
      <w:r w:rsidR="004A410D" w:rsidRPr="004A410D">
        <w:t>triggering mechanism, it can become known to the UE, and hence the SCell can be activated using the fast SCell activation procedure from Rel-17 when needed</w:t>
      </w:r>
      <w:r w:rsidR="002962CE">
        <w:t>, which is generally much faster</w:t>
      </w:r>
      <w:r w:rsidR="004A410D" w:rsidRPr="004A410D">
        <w:t>. This would require a new DL signaling</w:t>
      </w:r>
      <w:r w:rsidR="00C957F7">
        <w:t xml:space="preserve"> sent on an activated serving cell to inform the UE about the on-demand SSB for the deactivated SCell</w:t>
      </w:r>
      <w:r w:rsidR="004A410D" w:rsidRPr="004A410D">
        <w:t>.</w:t>
      </w:r>
      <w:r w:rsidR="00D82354">
        <w:t xml:space="preserve"> The on-demand SSB for the deactivated SCell may be transmitted according to existing SSB transmission schedule and no additional SSB needs to be transmitted</w:t>
      </w:r>
      <w:r w:rsidR="00F56D3D">
        <w:t xml:space="preserve">, that is, the </w:t>
      </w:r>
      <w:r w:rsidR="00AF17CE">
        <w:rPr>
          <w:rFonts w:hint="eastAsia"/>
          <w:lang w:eastAsia="zh-CN"/>
        </w:rPr>
        <w:t>indication</w:t>
      </w:r>
      <w:r w:rsidR="00F56D3D">
        <w:t xml:space="preserve"> signaling can serve as an activation signaling for the UE to start monitoring the SSB for the SCell</w:t>
      </w:r>
      <w:r w:rsidR="002E60F8">
        <w:t xml:space="preserve"> which is the SSB defining this SCell</w:t>
      </w:r>
      <w:r w:rsidR="00280E73">
        <w:t xml:space="preserve">, or additional SSB (such as NCD SSB) </w:t>
      </w:r>
      <w:r w:rsidR="002E60F8">
        <w:t xml:space="preserve">that </w:t>
      </w:r>
      <w:r w:rsidR="00280E73">
        <w:t>may be transmitted according to configuration of the additional SSB and the parameters indicated in the new signaling</w:t>
      </w:r>
      <w:r w:rsidR="00D82354">
        <w:t>.</w:t>
      </w:r>
    </w:p>
    <w:p w14:paraId="06F06B09" w14:textId="73C38D7C" w:rsidR="00F653A2" w:rsidRDefault="00F653A2" w:rsidP="00416B7E">
      <w:pPr>
        <w:spacing w:after="180"/>
      </w:pPr>
      <w:r>
        <w:t xml:space="preserve">In </w:t>
      </w:r>
      <w:r w:rsidR="00DE34B9">
        <w:t>some sense</w:t>
      </w:r>
      <w:r>
        <w:t xml:space="preserve">, this </w:t>
      </w:r>
      <w:r w:rsidR="00BD6953">
        <w:t>scenario</w:t>
      </w:r>
      <w:r>
        <w:t xml:space="preserve"> is a bit similar to </w:t>
      </w:r>
      <w:r w:rsidR="00BD6953">
        <w:t>Scenario #2A</w:t>
      </w:r>
      <w:r w:rsidR="00572679">
        <w:t xml:space="preserve"> as it can be used to speed up the SCell activation</w:t>
      </w:r>
      <w:r w:rsidR="00961AB3">
        <w:t>,</w:t>
      </w:r>
      <w:r>
        <w:t xml:space="preserve"> but the on-demand SSB </w:t>
      </w:r>
      <w:r w:rsidR="00E8174E">
        <w:t xml:space="preserve">is moved before the activation SCell signaling. The </w:t>
      </w:r>
      <w:r w:rsidR="00BD6953">
        <w:t xml:space="preserve">indication </w:t>
      </w:r>
      <w:r w:rsidR="00E8174E">
        <w:t>signaling and the synchronization / measurement procedures</w:t>
      </w:r>
      <w:r>
        <w:t xml:space="preserve"> may not be directly tied to SCell activation</w:t>
      </w:r>
      <w:r w:rsidR="00E8174E">
        <w:t>, as the UE only needs to follow the network’s instruction and when/whether the network will activate the SCell is a network decision, but nevertheless this enhancement can significantly reduce SCell activation latency</w:t>
      </w:r>
      <w:r>
        <w:t xml:space="preserve">. </w:t>
      </w:r>
      <w:r w:rsidR="00B17776">
        <w:t xml:space="preserve">From the UE perspective, it </w:t>
      </w:r>
      <w:r>
        <w:t xml:space="preserve">receives the </w:t>
      </w:r>
      <w:r w:rsidR="00A2570D">
        <w:t xml:space="preserve">on-demand </w:t>
      </w:r>
      <w:r w:rsidR="00572679">
        <w:t xml:space="preserve">SSB </w:t>
      </w:r>
      <w:r w:rsidR="00526F5E">
        <w:t xml:space="preserve">indication </w:t>
      </w:r>
      <w:r>
        <w:t xml:space="preserve">signaling, performs RF procedures / AGC / synchronization based on the on-demand SSB, and potentially sends a </w:t>
      </w:r>
      <w:r w:rsidR="007B0C18">
        <w:t xml:space="preserve">L1/L3 </w:t>
      </w:r>
      <w:r>
        <w:t xml:space="preserve">measurement report for the deactivated SCell, all during the </w:t>
      </w:r>
      <w:r w:rsidR="00D4286B">
        <w:t xml:space="preserve">time when the </w:t>
      </w:r>
      <w:r>
        <w:t xml:space="preserve">SCell </w:t>
      </w:r>
      <w:r w:rsidR="00D4286B">
        <w:t xml:space="preserve">is still </w:t>
      </w:r>
      <w:r>
        <w:t>deactivat</w:t>
      </w:r>
      <w:r w:rsidR="00D4286B">
        <w:t>ed</w:t>
      </w:r>
      <w:r>
        <w:t>. The UE may assume only on-demand SSB</w:t>
      </w:r>
      <w:r w:rsidR="007428AE">
        <w:t xml:space="preserve">, if </w:t>
      </w:r>
      <w:r w:rsidR="00100B83">
        <w:t>indicated</w:t>
      </w:r>
      <w:r w:rsidR="007428AE">
        <w:t>, will be</w:t>
      </w:r>
      <w:r w:rsidR="008A74EC">
        <w:t xml:space="preserve"> transmitted during the SCell deactivation time</w:t>
      </w:r>
      <w:r w:rsidR="007428AE">
        <w:t>, and otherwise</w:t>
      </w:r>
      <w:r w:rsidR="00961AB3">
        <w:t xml:space="preserve"> (i.e., if on-demand SSB is not </w:t>
      </w:r>
      <w:r w:rsidR="00FE1893">
        <w:t>indicated</w:t>
      </w:r>
      <w:r w:rsidR="00961AB3">
        <w:t>)</w:t>
      </w:r>
      <w:r w:rsidR="007428AE">
        <w:t xml:space="preserve"> the UE does not assume the always-on SSB is transmitted for the deactivated SCell, thus enabling potential network energy saving</w:t>
      </w:r>
      <w:r w:rsidR="008A74EC">
        <w:t xml:space="preserve">. </w:t>
      </w:r>
      <w:r w:rsidR="00EF6306">
        <w:t xml:space="preserve">Alternatively, there may still be always-on SSB for the SCell but the periodicity is long. </w:t>
      </w:r>
      <w:r w:rsidR="008A74EC">
        <w:t>The on-demand SSB may be transmitted periodically since then, or for only a certain number of bursts or amount of time.</w:t>
      </w:r>
    </w:p>
    <w:p w14:paraId="07EE604B" w14:textId="77777777" w:rsidR="0046458C" w:rsidRDefault="0046458C" w:rsidP="00416B7E">
      <w:pPr>
        <w:spacing w:after="180"/>
      </w:pPr>
    </w:p>
    <w:p w14:paraId="6FA0CB9E" w14:textId="38E054A3" w:rsidR="00F97DAE" w:rsidRPr="0046458C" w:rsidRDefault="00242D1F" w:rsidP="0046458C">
      <w:pPr>
        <w:pStyle w:val="Heading3"/>
      </w:pPr>
      <w:r w:rsidRPr="0046458C">
        <w:t>Scenario #3</w:t>
      </w:r>
      <w:r>
        <w:t>B</w:t>
      </w:r>
      <w:r w:rsidR="00F97DAE" w:rsidRPr="0046458C">
        <w:t xml:space="preserve">: </w:t>
      </w:r>
      <w:r w:rsidR="00A02C78" w:rsidRPr="0046458C">
        <w:t xml:space="preserve">On-demand </w:t>
      </w:r>
      <w:r w:rsidR="00BB1019" w:rsidRPr="0046458C">
        <w:t>SSB for</w:t>
      </w:r>
      <w:r w:rsidR="00A02C78" w:rsidRPr="0046458C">
        <w:t xml:space="preserve"> an a</w:t>
      </w:r>
      <w:r w:rsidR="00F97DAE" w:rsidRPr="0046458C">
        <w:t xml:space="preserve">ctivated SCell </w:t>
      </w:r>
      <w:r w:rsidR="00BB1019" w:rsidRPr="0046458C">
        <w:t>in cell DTX or cell dormancy</w:t>
      </w:r>
    </w:p>
    <w:p w14:paraId="6C65E8D7" w14:textId="11AB3576" w:rsidR="0000676F" w:rsidRDefault="0000676F" w:rsidP="0000676F">
      <w:pPr>
        <w:spacing w:after="180"/>
      </w:pPr>
      <w:r>
        <w:t xml:space="preserve">This </w:t>
      </w:r>
      <w:r w:rsidR="00C825B3">
        <w:t>scenario</w:t>
      </w:r>
      <w:r>
        <w:t xml:space="preserve"> is illustrated in Figure </w:t>
      </w:r>
      <w:r w:rsidR="00242D1F">
        <w:t>3</w:t>
      </w:r>
      <w:r>
        <w:t>.</w:t>
      </w:r>
    </w:p>
    <w:p w14:paraId="1CA2746F" w14:textId="6FFB0352" w:rsidR="0000676F" w:rsidRDefault="0070373F" w:rsidP="0000676F">
      <w:pPr>
        <w:spacing w:after="180"/>
      </w:pPr>
      <w:r w:rsidRPr="0070373F">
        <w:rPr>
          <w:noProof/>
        </w:rPr>
        <w:drawing>
          <wp:inline distT="0" distB="0" distL="0" distR="0" wp14:anchorId="5E489650" wp14:editId="2660853D">
            <wp:extent cx="6126480" cy="1311275"/>
            <wp:effectExtent l="0" t="0" r="7620" b="0"/>
            <wp:docPr id="10982859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6480" cy="1311275"/>
                    </a:xfrm>
                    <a:prstGeom prst="rect">
                      <a:avLst/>
                    </a:prstGeom>
                    <a:noFill/>
                    <a:ln>
                      <a:noFill/>
                    </a:ln>
                  </pic:spPr>
                </pic:pic>
              </a:graphicData>
            </a:graphic>
          </wp:inline>
        </w:drawing>
      </w:r>
    </w:p>
    <w:p w14:paraId="1F598CFC" w14:textId="0956FFAD" w:rsidR="0000676F" w:rsidRDefault="0000676F" w:rsidP="0000676F">
      <w:pPr>
        <w:pStyle w:val="Caption"/>
      </w:pPr>
      <w:r>
        <w:t xml:space="preserve">Figure </w:t>
      </w:r>
      <w:r>
        <w:fldChar w:fldCharType="begin"/>
      </w:r>
      <w:r>
        <w:instrText xml:space="preserve"> SEQ Figure \* ARABIC </w:instrText>
      </w:r>
      <w:r>
        <w:fldChar w:fldCharType="separate"/>
      </w:r>
      <w:r w:rsidR="00EE4CC0">
        <w:rPr>
          <w:noProof/>
        </w:rPr>
        <w:t>3</w:t>
      </w:r>
      <w:r>
        <w:fldChar w:fldCharType="end"/>
      </w:r>
      <w:r>
        <w:t xml:space="preserve"> </w:t>
      </w:r>
      <w:r w:rsidR="00242D1F" w:rsidRPr="0046458C">
        <w:t>Scenario #3</w:t>
      </w:r>
      <w:r w:rsidR="00242D1F">
        <w:t>B</w:t>
      </w:r>
      <w:r w:rsidR="00242D1F" w:rsidRPr="0046458C">
        <w:t>: On-demand SSB for an activated SCell in cell DTX or cell dormancy</w:t>
      </w:r>
    </w:p>
    <w:p w14:paraId="0E0EE4A3" w14:textId="77777777" w:rsidR="0000676F" w:rsidRDefault="0000676F" w:rsidP="00416B7E">
      <w:pPr>
        <w:spacing w:after="180"/>
      </w:pPr>
    </w:p>
    <w:p w14:paraId="06B07239" w14:textId="0CC2C901" w:rsidR="00F97DAE" w:rsidRDefault="00F97DAE" w:rsidP="00416B7E">
      <w:pPr>
        <w:spacing w:after="180"/>
      </w:pPr>
      <w:r w:rsidRPr="008B1C26">
        <w:t>The SCell is activated and is in cell DTX</w:t>
      </w:r>
      <w:r w:rsidR="009859EA">
        <w:t xml:space="preserve"> or cell dormancy</w:t>
      </w:r>
      <w:r w:rsidRPr="008B1C26">
        <w:t>, and the SSB for the SCell has stopped for a sufficiently long time.</w:t>
      </w:r>
      <w:r w:rsidR="004F0D1B">
        <w:t xml:space="preserve"> The SSB may still be always-on but with excessively long periodicity, or there is no always-on SSB, i.e., the network can make SSB much less often or even completely on-demand to save energy if the SCell is in DTX</w:t>
      </w:r>
      <w:r w:rsidR="009859EA" w:rsidRPr="009859EA">
        <w:t xml:space="preserve"> </w:t>
      </w:r>
      <w:r w:rsidR="009859EA">
        <w:t>or cell dormancy</w:t>
      </w:r>
      <w:r w:rsidR="004F0D1B">
        <w:t>. Then UE loses synchronization accuracy over time without receiving SSB.</w:t>
      </w:r>
      <w:r>
        <w:t xml:space="preserve"> </w:t>
      </w:r>
      <w:r w:rsidRPr="008B1C26">
        <w:t xml:space="preserve">The </w:t>
      </w:r>
      <w:r w:rsidR="00BB1C2A">
        <w:t>network may decide to utilize the SCell in cell DTX</w:t>
      </w:r>
      <w:r w:rsidR="007B6F8C" w:rsidRPr="007B6F8C">
        <w:t xml:space="preserve"> </w:t>
      </w:r>
      <w:r w:rsidR="007B6F8C">
        <w:t>or cell dormancy</w:t>
      </w:r>
      <w:r w:rsidR="00BB1C2A">
        <w:t xml:space="preserve">, and the network </w:t>
      </w:r>
      <w:r w:rsidRPr="008B1C26">
        <w:t xml:space="preserve">send </w:t>
      </w:r>
      <w:r w:rsidR="00BB1C2A">
        <w:t xml:space="preserve">a DL signaling </w:t>
      </w:r>
      <w:r w:rsidRPr="008B1C26">
        <w:t xml:space="preserve">on an activated non-dormant </w:t>
      </w:r>
      <w:r w:rsidR="00BB1C2A">
        <w:t xml:space="preserve">non-DTX </w:t>
      </w:r>
      <w:r w:rsidR="00DE163D">
        <w:t xml:space="preserve">serving </w:t>
      </w:r>
      <w:r w:rsidRPr="008B1C26">
        <w:t xml:space="preserve">cell to inform the </w:t>
      </w:r>
      <w:r w:rsidR="00BB1C2A">
        <w:t xml:space="preserve">UE about the on-demand SSB for </w:t>
      </w:r>
      <w:r w:rsidR="00BB1C2A">
        <w:lastRenderedPageBreak/>
        <w:t xml:space="preserve">the </w:t>
      </w:r>
      <w:r w:rsidRPr="008B1C26">
        <w:t>SCell</w:t>
      </w:r>
      <w:r w:rsidR="00BB1C2A">
        <w:t>, so that the UE can</w:t>
      </w:r>
      <w:r w:rsidRPr="008B1C26">
        <w:t xml:space="preserve"> reacquire / maintain synchronization</w:t>
      </w:r>
      <w:r w:rsidR="00BB1C2A">
        <w:t xml:space="preserve"> on the SCell. After receiving the on-demand SSB</w:t>
      </w:r>
      <w:r>
        <w:t>, the SCell can be utilized for UL/DL data transmission.</w:t>
      </w:r>
    </w:p>
    <w:p w14:paraId="6B45E577" w14:textId="3017BBD1" w:rsidR="00DE163D" w:rsidRDefault="00DE163D" w:rsidP="00AC7E5E">
      <w:pPr>
        <w:pStyle w:val="bullet1"/>
      </w:pPr>
      <w:r>
        <w:t>In the case of cell DTX for the SCell, a DCI sent on the other serving cell informs the UE about an on-demand SSB for the SCell associated with an on-demand Active Period</w:t>
      </w:r>
      <w:r w:rsidR="00452466">
        <w:t xml:space="preserve">; see Figure </w:t>
      </w:r>
      <w:r w:rsidR="00E1358E">
        <w:t xml:space="preserve">3 </w:t>
      </w:r>
      <w:r w:rsidR="00452466">
        <w:t>for an example</w:t>
      </w:r>
      <w:r>
        <w:t xml:space="preserve">. The UE receives the DCI, acquires the on-demand SSB, based on which it </w:t>
      </w:r>
      <w:proofErr w:type="spellStart"/>
      <w:r w:rsidR="00C912A6">
        <w:t>regain</w:t>
      </w:r>
      <w:r w:rsidR="001061AB">
        <w:t>s</w:t>
      </w:r>
      <w:proofErr w:type="spellEnd"/>
      <w:r>
        <w:t xml:space="preserve"> high synchronization accuracy, and starts Active Period and monitors PDCCH on the SCell.</w:t>
      </w:r>
    </w:p>
    <w:p w14:paraId="5752A9F2" w14:textId="27A5EB5B" w:rsidR="00DE163D" w:rsidRDefault="003E5C78" w:rsidP="00AC7E5E">
      <w:pPr>
        <w:pStyle w:val="bullet1"/>
      </w:pPr>
      <w:r>
        <w:t xml:space="preserve">In the case of cell dormancy for the SCell, a DCI sent on the other serving cell informs the UE about switching to a non-dormant BWP. The UE receives the DCI, acquires the on-demand SSB, based on which it </w:t>
      </w:r>
      <w:proofErr w:type="spellStart"/>
      <w:r w:rsidR="0073421A">
        <w:t>regains</w:t>
      </w:r>
      <w:proofErr w:type="spellEnd"/>
      <w:r>
        <w:t xml:space="preserve"> high synchronization accuracy, and starts normal operations on the non-dormant BWP of the SCell.</w:t>
      </w:r>
    </w:p>
    <w:p w14:paraId="179BAC02" w14:textId="16D7915F" w:rsidR="008A74EC" w:rsidRDefault="008A74EC" w:rsidP="00416B7E">
      <w:pPr>
        <w:spacing w:after="180"/>
      </w:pPr>
      <w:r>
        <w:t xml:space="preserve">Note that according to existing mechanisms, if the SCell is in dormancy, i.e., the dormant BWP is active, the UE still reports P/SP CSI and hence, TRS and SSB should still be monitored, so the UE will not lose synchronization. Similarly, if the SCell is in DTX, the UE should still monitor TRS, CSI-RS not </w:t>
      </w:r>
      <w:r w:rsidR="007477A6">
        <w:t xml:space="preserve">associated </w:t>
      </w:r>
      <w:r>
        <w:t xml:space="preserve">with a RI report, and hence SSB, so it will not lose synchronization, either. Therefore, stopping / prolonging SSB transmission for cell dormancy / cell DTX </w:t>
      </w:r>
      <w:r w:rsidR="00690B12">
        <w:t xml:space="preserve">is a new behavior and requires new study and new agreement, but it </w:t>
      </w:r>
      <w:r>
        <w:t>can be considered for energy saving in Rel-19.</w:t>
      </w:r>
    </w:p>
    <w:p w14:paraId="2F833B34" w14:textId="77777777" w:rsidR="00E1358E" w:rsidRDefault="00E1358E" w:rsidP="00416B7E">
      <w:pPr>
        <w:spacing w:after="180"/>
      </w:pPr>
    </w:p>
    <w:p w14:paraId="4B6161D6" w14:textId="1D262F90" w:rsidR="00E1358E" w:rsidRDefault="00E1358E" w:rsidP="00E1358E">
      <w:pPr>
        <w:pStyle w:val="Heading3"/>
      </w:pPr>
      <w:r w:rsidRPr="00416B7E">
        <w:t>Scenario #</w:t>
      </w:r>
      <w:r>
        <w:t>3A</w:t>
      </w:r>
      <w:r w:rsidRPr="00416B7E">
        <w:t xml:space="preserve">: </w:t>
      </w:r>
      <w:r>
        <w:t>OD-</w:t>
      </w:r>
      <w:r w:rsidRPr="00416B7E">
        <w:t>SSB</w:t>
      </w:r>
      <w:r>
        <w:t xml:space="preserve"> </w:t>
      </w:r>
      <w:r w:rsidR="00C9320E">
        <w:t>after</w:t>
      </w:r>
      <w:r>
        <w:t xml:space="preserve"> receiving SCell activation command</w:t>
      </w:r>
      <w:r w:rsidR="00C9320E">
        <w:t xml:space="preserve"> and before SCell activation completion</w:t>
      </w:r>
    </w:p>
    <w:p w14:paraId="14CF1320" w14:textId="7228350C" w:rsidR="00EE0850" w:rsidRDefault="001A4634" w:rsidP="001A4634">
      <w:r>
        <w:t>This scenario is similar to Scenario #2A, but the OD-SSB triggering</w:t>
      </w:r>
      <w:r w:rsidR="00216128">
        <w:t>/transmission/monitoring</w:t>
      </w:r>
      <w:r>
        <w:t xml:space="preserve"> is not at the time when the SCell activation command is sent. Indeed, UE cannot utilize OD-SSB immediately after receiving an OD-SSB indication, which, based on current discussions, is likely to be an upper layer signaling (MAC CE or RRC signaling)</w:t>
      </w:r>
      <w:r w:rsidR="00F705D5">
        <w:t xml:space="preserve"> and can take at least several slots to process</w:t>
      </w:r>
      <w:r w:rsidR="009A3D3C">
        <w:t xml:space="preserve"> and then prepare the RF</w:t>
      </w:r>
      <w:r>
        <w:t>. For a MAC CE, it takes the UE (</w:t>
      </w:r>
      <w:r w:rsidRPr="001A4634">
        <w:t>k</w:t>
      </w:r>
      <w:r w:rsidRPr="001A4634">
        <w:rPr>
          <w:vertAlign w:val="subscript"/>
        </w:rPr>
        <w:t>1</w:t>
      </w:r>
      <w:r w:rsidRPr="001A4634">
        <w:t xml:space="preserve"> + 3 </w:t>
      </w:r>
      <w:proofErr w:type="spellStart"/>
      <w:r w:rsidRPr="001A4634">
        <w:t>N</w:t>
      </w:r>
      <w:r w:rsidRPr="001A4634">
        <w:rPr>
          <w:vertAlign w:val="subscript"/>
        </w:rPr>
        <w:t>slot,subframe</w:t>
      </w:r>
      <w:proofErr w:type="spellEnd"/>
      <w:r w:rsidRPr="001A4634">
        <w:rPr>
          <w:vertAlign w:val="subscript"/>
        </w:rPr>
        <w:t xml:space="preserve">, u </w:t>
      </w:r>
      <w:r w:rsidRPr="001A4634">
        <w:t>+ 1</w:t>
      </w:r>
      <w:r>
        <w:t>) slots to process and prepare</w:t>
      </w:r>
      <w:r w:rsidR="009A3D3C">
        <w:t xml:space="preserve"> the RF</w:t>
      </w:r>
      <w:r>
        <w:t xml:space="preserve">, and it takes an even longer time for </w:t>
      </w:r>
      <w:r w:rsidR="00417E83">
        <w:t>the UE to process and prepare after receiving a RRC signaling.</w:t>
      </w:r>
      <w:r w:rsidR="00932C0E">
        <w:t xml:space="preserve"> </w:t>
      </w:r>
      <w:r w:rsidR="00F80D3A">
        <w:t>However, as described above, an OD-SSB triggering event can</w:t>
      </w:r>
      <w:r w:rsidR="00EE0850">
        <w:t xml:space="preserve"> be associated with a time offset, and the information about the time offset can be indicated to the UE in the OD-SSB indication signaling. </w:t>
      </w:r>
    </w:p>
    <w:p w14:paraId="12A35A77" w14:textId="3DBF7908" w:rsidR="001A4634" w:rsidRPr="001A4634" w:rsidRDefault="00EE0850" w:rsidP="00E10295">
      <w:r>
        <w:t xml:space="preserve">Therefore, it is possible to effectively combine Scenario #2A and Scenario #3A as one scenario for further design, as long as the relevant terminologies and understandings can be aligned; that is, for an OD-SSB triggering event, a time offset may be applied and indicated to the UE, so that the UE expects </w:t>
      </w:r>
      <w:r w:rsidR="00E25FDD">
        <w:t xml:space="preserve">to </w:t>
      </w:r>
      <w:r w:rsidR="009235F3">
        <w:t>receive</w:t>
      </w:r>
      <w:r w:rsidR="00E25FDD">
        <w:t xml:space="preserve"> the OD-SSB transmission according to the time offset.</w:t>
      </w:r>
    </w:p>
    <w:p w14:paraId="36460049" w14:textId="77777777" w:rsidR="00E1358E" w:rsidRPr="008B1C26" w:rsidRDefault="00E1358E" w:rsidP="00416B7E">
      <w:pPr>
        <w:spacing w:after="180"/>
      </w:pPr>
    </w:p>
    <w:p w14:paraId="5B4DFD98" w14:textId="2919CD63" w:rsidR="00F97DAE" w:rsidRDefault="000973E3" w:rsidP="00F97DAE">
      <w:pPr>
        <w:spacing w:after="180"/>
      </w:pPr>
      <w:r>
        <w:t xml:space="preserve">To summarize </w:t>
      </w:r>
      <w:r w:rsidR="00351CC9">
        <w:t xml:space="preserve">all </w:t>
      </w:r>
      <w:r>
        <w:t>the potential</w:t>
      </w:r>
      <w:r w:rsidR="00351CC9">
        <w:t xml:space="preserve"> scenarios</w:t>
      </w:r>
      <w:r>
        <w:t>, o</w:t>
      </w:r>
      <w:r w:rsidR="00F97DAE">
        <w:t xml:space="preserve">ur view is that we should at least work on the standard support for </w:t>
      </w:r>
      <w:r w:rsidR="00351CC9">
        <w:t>Scenario #2A</w:t>
      </w:r>
      <w:r w:rsidR="00F97DAE">
        <w:t xml:space="preserve">, and if there is sufficient justification and time, </w:t>
      </w:r>
      <w:r w:rsidR="00351CC9">
        <w:t xml:space="preserve">Scenarios #2 </w:t>
      </w:r>
      <w:r w:rsidR="001077E6">
        <w:t xml:space="preserve">and </w:t>
      </w:r>
      <w:r w:rsidR="00351CC9">
        <w:t>#</w:t>
      </w:r>
      <w:r w:rsidR="001077E6">
        <w:t>3</w:t>
      </w:r>
      <w:r w:rsidR="00351CC9">
        <w:t>B</w:t>
      </w:r>
      <w:r w:rsidR="001077E6">
        <w:t xml:space="preserve"> </w:t>
      </w:r>
      <w:r w:rsidR="00F97DAE">
        <w:t>can be considered.</w:t>
      </w:r>
      <w:r w:rsidR="00351CC9">
        <w:t xml:space="preserve"> Scenario #3A can be effectively incorporated into Scenario #2A with proper introduction of a time offset.</w:t>
      </w:r>
    </w:p>
    <w:p w14:paraId="5A06A781" w14:textId="73BC45DA" w:rsidR="00F97DAE" w:rsidRPr="007019DA" w:rsidRDefault="00F97DAE" w:rsidP="00F97DAE">
      <w:pPr>
        <w:pStyle w:val="bullet2"/>
        <w:numPr>
          <w:ilvl w:val="0"/>
          <w:numId w:val="0"/>
        </w:numPr>
        <w:rPr>
          <w:b/>
          <w:bCs/>
        </w:rPr>
      </w:pPr>
      <w:r w:rsidRPr="007019DA">
        <w:rPr>
          <w:b/>
          <w:bCs/>
        </w:rPr>
        <w:t>Proposal</w:t>
      </w:r>
      <w:r>
        <w:rPr>
          <w:b/>
          <w:bCs/>
        </w:rPr>
        <w:t xml:space="preserve"> </w:t>
      </w:r>
      <w:r w:rsidR="001077E6">
        <w:rPr>
          <w:b/>
          <w:bCs/>
        </w:rPr>
        <w:t>1</w:t>
      </w:r>
      <w:r w:rsidRPr="007019DA">
        <w:rPr>
          <w:b/>
          <w:bCs/>
        </w:rPr>
        <w:t>: For the potential enhancements of on-demand SSB SCell operation for a UE in connected mode</w:t>
      </w:r>
      <w:r>
        <w:rPr>
          <w:b/>
          <w:bCs/>
        </w:rPr>
        <w:t xml:space="preserve">, </w:t>
      </w:r>
      <w:r w:rsidR="006D1522">
        <w:rPr>
          <w:b/>
          <w:bCs/>
        </w:rPr>
        <w:t>consider</w:t>
      </w:r>
      <w:r>
        <w:rPr>
          <w:b/>
          <w:bCs/>
        </w:rPr>
        <w:t xml:space="preserve"> the following </w:t>
      </w:r>
      <w:r w:rsidR="00D02738">
        <w:rPr>
          <w:b/>
          <w:bCs/>
        </w:rPr>
        <w:t>scenarios</w:t>
      </w:r>
      <w:r w:rsidR="006D1522">
        <w:rPr>
          <w:b/>
          <w:bCs/>
        </w:rPr>
        <w:t xml:space="preserve"> and </w:t>
      </w:r>
      <w:r w:rsidR="006D1522" w:rsidRPr="006A7287">
        <w:rPr>
          <w:b/>
          <w:bCs/>
          <w:u w:val="single"/>
        </w:rPr>
        <w:t xml:space="preserve">support at least </w:t>
      </w:r>
      <w:r w:rsidR="00D02738" w:rsidRPr="006A7287">
        <w:rPr>
          <w:b/>
          <w:bCs/>
          <w:u w:val="single"/>
        </w:rPr>
        <w:t>Scenario #2A</w:t>
      </w:r>
      <w:r>
        <w:rPr>
          <w:b/>
          <w:bCs/>
        </w:rPr>
        <w:t>:</w:t>
      </w:r>
    </w:p>
    <w:p w14:paraId="4C54E04C" w14:textId="5305F0CA" w:rsidR="00F97DAE" w:rsidRDefault="00D02738" w:rsidP="00F97DAE">
      <w:pPr>
        <w:pStyle w:val="bullet1"/>
        <w:rPr>
          <w:b/>
          <w:bCs/>
        </w:rPr>
      </w:pPr>
      <w:r w:rsidRPr="00D02738">
        <w:rPr>
          <w:b/>
          <w:bCs/>
        </w:rPr>
        <w:t>Scenario #2A</w:t>
      </w:r>
      <w:r w:rsidR="00F97DAE" w:rsidRPr="007019DA">
        <w:rPr>
          <w:b/>
          <w:bCs/>
        </w:rPr>
        <w:t xml:space="preserve">: </w:t>
      </w:r>
      <w:r w:rsidRPr="00D02738">
        <w:rPr>
          <w:b/>
          <w:bCs/>
        </w:rPr>
        <w:t>SCell activation based on OD-SSB indicated when receiving SCell activation command</w:t>
      </w:r>
      <w:r w:rsidR="00F97DAE">
        <w:rPr>
          <w:b/>
          <w:bCs/>
        </w:rPr>
        <w:t>.</w:t>
      </w:r>
    </w:p>
    <w:p w14:paraId="45DABC9E" w14:textId="583AC38C" w:rsidR="00360B3D" w:rsidRPr="00D02738" w:rsidRDefault="00360B3D" w:rsidP="00360B3D">
      <w:pPr>
        <w:pStyle w:val="bullet2"/>
        <w:rPr>
          <w:b/>
          <w:bCs/>
        </w:rPr>
      </w:pPr>
      <w:r w:rsidRPr="00D02738">
        <w:rPr>
          <w:b/>
          <w:bCs/>
        </w:rPr>
        <w:t xml:space="preserve">Introduce </w:t>
      </w:r>
      <w:r w:rsidR="002135D8">
        <w:rPr>
          <w:b/>
          <w:bCs/>
        </w:rPr>
        <w:t xml:space="preserve">a </w:t>
      </w:r>
      <w:r w:rsidRPr="00D02738">
        <w:rPr>
          <w:b/>
          <w:bCs/>
        </w:rPr>
        <w:t xml:space="preserve">triggering/indication offset for receiving the OD-SSB to </w:t>
      </w:r>
      <w:r>
        <w:rPr>
          <w:b/>
          <w:bCs/>
        </w:rPr>
        <w:t>incorporate</w:t>
      </w:r>
      <w:r w:rsidRPr="00D02738">
        <w:rPr>
          <w:b/>
          <w:bCs/>
        </w:rPr>
        <w:t xml:space="preserve"> Scenario #3A</w:t>
      </w:r>
      <w:r>
        <w:rPr>
          <w:b/>
          <w:bCs/>
        </w:rPr>
        <w:t>, where the offset is the duration between receiving the OD-SSB indication and receiving the OD-SSB transmission, and the OD-SSB monitoring starts</w:t>
      </w:r>
      <w:r w:rsidRPr="00D02738">
        <w:rPr>
          <w:b/>
          <w:bCs/>
        </w:rPr>
        <w:t xml:space="preserve"> </w:t>
      </w:r>
      <w:r>
        <w:rPr>
          <w:b/>
          <w:bCs/>
        </w:rPr>
        <w:t>before the SCell activation completion</w:t>
      </w:r>
      <w:r w:rsidRPr="00D02738">
        <w:rPr>
          <w:b/>
          <w:bCs/>
        </w:rPr>
        <w:t>.</w:t>
      </w:r>
    </w:p>
    <w:p w14:paraId="6F2D94AE" w14:textId="0D1B43D0" w:rsidR="00F97DAE" w:rsidRDefault="00E34711" w:rsidP="00F97DAE">
      <w:pPr>
        <w:pStyle w:val="bullet1"/>
        <w:rPr>
          <w:b/>
          <w:bCs/>
        </w:rPr>
      </w:pPr>
      <w:r>
        <w:rPr>
          <w:b/>
          <w:bCs/>
        </w:rPr>
        <w:t>Scenario #2</w:t>
      </w:r>
      <w:r w:rsidR="00F97DAE" w:rsidRPr="007019DA">
        <w:rPr>
          <w:b/>
          <w:bCs/>
        </w:rPr>
        <w:t xml:space="preserve">: </w:t>
      </w:r>
      <w:r w:rsidR="006D1522">
        <w:rPr>
          <w:b/>
          <w:bCs/>
        </w:rPr>
        <w:t>Deactivated SCell re-synchronization / measurement with on-demand SSB</w:t>
      </w:r>
      <w:r w:rsidR="00F97DAE">
        <w:rPr>
          <w:b/>
          <w:bCs/>
        </w:rPr>
        <w:t>.</w:t>
      </w:r>
    </w:p>
    <w:p w14:paraId="2273BAD1" w14:textId="070FE462" w:rsidR="006D1522" w:rsidRDefault="00E34711" w:rsidP="00F97DAE">
      <w:pPr>
        <w:pStyle w:val="bullet1"/>
        <w:rPr>
          <w:b/>
          <w:bCs/>
        </w:rPr>
      </w:pPr>
      <w:r>
        <w:rPr>
          <w:b/>
          <w:bCs/>
        </w:rPr>
        <w:t>Scenario #3</w:t>
      </w:r>
      <w:r w:rsidR="007B28CA">
        <w:rPr>
          <w:b/>
          <w:bCs/>
        </w:rPr>
        <w:t>B</w:t>
      </w:r>
      <w:r w:rsidR="006D1522" w:rsidRPr="0048524F">
        <w:rPr>
          <w:b/>
          <w:bCs/>
        </w:rPr>
        <w:t xml:space="preserve">: </w:t>
      </w:r>
      <w:r w:rsidR="006D1522">
        <w:rPr>
          <w:b/>
          <w:bCs/>
        </w:rPr>
        <w:t>On-demand SSB for an activated SCell in cell DTX or cell dormancy.</w:t>
      </w:r>
    </w:p>
    <w:p w14:paraId="1F81AE09" w14:textId="77777777" w:rsidR="00F97DAE" w:rsidRDefault="00F97DAE" w:rsidP="00F97DAE">
      <w:pPr>
        <w:spacing w:after="180"/>
      </w:pPr>
    </w:p>
    <w:p w14:paraId="0DE1DB0E" w14:textId="77777777" w:rsidR="008919A8" w:rsidRDefault="008919A8" w:rsidP="008919A8">
      <w:pPr>
        <w:pStyle w:val="Heading2"/>
      </w:pPr>
      <w:r>
        <w:t>Cases for SSB transmissions</w:t>
      </w:r>
    </w:p>
    <w:p w14:paraId="5C941D1A" w14:textId="198D1ED0" w:rsidR="00834626" w:rsidRDefault="008E701B" w:rsidP="00E10631">
      <w:pPr>
        <w:spacing w:after="180"/>
        <w:rPr>
          <w:bCs/>
        </w:rPr>
      </w:pPr>
      <w:r>
        <w:t>The WID describes on-demand SSB SCell operation, which implies that regular</w:t>
      </w:r>
      <w:r w:rsidR="008919A8">
        <w:t xml:space="preserve"> always-on</w:t>
      </w:r>
      <w:r>
        <w:t xml:space="preserve"> SSB for the SCell is not available or insufficient at a certain moment in time. So </w:t>
      </w:r>
      <w:r w:rsidR="008919A8">
        <w:t>a</w:t>
      </w:r>
      <w:r>
        <w:t xml:space="preserve"> question to clarify is why </w:t>
      </w:r>
      <w:r w:rsidR="00DE1B99">
        <w:t xml:space="preserve">always-on </w:t>
      </w:r>
      <w:r>
        <w:t xml:space="preserve">SSB for the SCell </w:t>
      </w:r>
      <w:r w:rsidR="008919A8">
        <w:t xml:space="preserve">is </w:t>
      </w:r>
      <w:r w:rsidR="00DE1B99">
        <w:t xml:space="preserve">unavailable or </w:t>
      </w:r>
      <w:r w:rsidR="008919A8">
        <w:t>insufficient</w:t>
      </w:r>
      <w:r>
        <w:t>.</w:t>
      </w:r>
      <w:r w:rsidR="000B2B48">
        <w:t xml:space="preserve"> SSB is </w:t>
      </w:r>
      <w:r w:rsidR="002735DA">
        <w:t>necessary for</w:t>
      </w:r>
      <w:r w:rsidR="000B2B48">
        <w:t xml:space="preserve"> functionalities such as t</w:t>
      </w:r>
      <w:r w:rsidR="000B2B48">
        <w:rPr>
          <w:bCs/>
        </w:rPr>
        <w:t>ime/frequency synchronization, L1/L3 measurements, and QCL source for the SCell.</w:t>
      </w:r>
      <w:r w:rsidR="00834626">
        <w:rPr>
          <w:bCs/>
        </w:rPr>
        <w:t xml:space="preserve"> </w:t>
      </w:r>
      <w:r w:rsidR="004719E8">
        <w:rPr>
          <w:bCs/>
        </w:rPr>
        <w:t xml:space="preserve">This is also related to the </w:t>
      </w:r>
      <w:r w:rsidR="00A53C17">
        <w:rPr>
          <w:bCs/>
        </w:rPr>
        <w:t xml:space="preserve">previous </w:t>
      </w:r>
      <w:r w:rsidR="004719E8">
        <w:rPr>
          <w:bCs/>
        </w:rPr>
        <w:t xml:space="preserve">agreement to further clarify the availability of always-on SSB </w:t>
      </w:r>
      <w:r w:rsidR="00BB74E2">
        <w:rPr>
          <w:bCs/>
        </w:rPr>
        <w:t xml:space="preserve">and CD/NCD-SSB </w:t>
      </w:r>
      <w:r w:rsidR="004719E8">
        <w:rPr>
          <w:bCs/>
        </w:rPr>
        <w:t>for the SCell.</w:t>
      </w:r>
      <w:r w:rsidR="001553F1">
        <w:rPr>
          <w:bCs/>
        </w:rPr>
        <w:t xml:space="preserve"> Also another relevant discussion is how the OD-SSB and always-on SSB </w:t>
      </w:r>
      <w:r w:rsidR="007F344C">
        <w:rPr>
          <w:bCs/>
        </w:rPr>
        <w:t xml:space="preserve">are </w:t>
      </w:r>
      <w:r w:rsidR="001553F1">
        <w:rPr>
          <w:bCs/>
        </w:rPr>
        <w:t>related</w:t>
      </w:r>
      <w:r w:rsidR="00372520">
        <w:rPr>
          <w:bCs/>
        </w:rPr>
        <w:t>; see the next subsection for details</w:t>
      </w:r>
      <w:r w:rsidR="001553F1">
        <w:rPr>
          <w:bCs/>
        </w:rPr>
        <w:t>.</w:t>
      </w:r>
    </w:p>
    <w:p w14:paraId="1DA58476" w14:textId="77777777" w:rsidR="000F75A3" w:rsidRPr="000F75A3" w:rsidRDefault="000F75A3" w:rsidP="000F75A3">
      <w:pPr>
        <w:spacing w:after="0"/>
        <w:rPr>
          <w:rFonts w:ascii="Times" w:eastAsia="Batang" w:hAnsi="Times"/>
          <w:b/>
          <w:bCs/>
          <w:i/>
          <w:iCs/>
          <w:highlight w:val="green"/>
          <w:lang w:val="en-GB" w:eastAsia="x-none"/>
        </w:rPr>
      </w:pPr>
      <w:r w:rsidRPr="000F75A3">
        <w:rPr>
          <w:rFonts w:ascii="Times" w:eastAsia="Batang" w:hAnsi="Times"/>
          <w:b/>
          <w:bCs/>
          <w:i/>
          <w:iCs/>
          <w:highlight w:val="green"/>
          <w:lang w:val="en-GB" w:eastAsia="x-none"/>
        </w:rPr>
        <w:t>Agreement</w:t>
      </w:r>
    </w:p>
    <w:p w14:paraId="71D75537" w14:textId="77777777" w:rsidR="000F75A3" w:rsidRPr="000F75A3" w:rsidRDefault="000F75A3" w:rsidP="000F75A3">
      <w:pPr>
        <w:spacing w:after="0"/>
        <w:contextualSpacing/>
        <w:rPr>
          <w:rFonts w:eastAsia="Malgun Gothic"/>
          <w:i/>
          <w:iCs/>
          <w:lang w:eastAsia="x-none"/>
        </w:rPr>
      </w:pPr>
      <w:r w:rsidRPr="000F75A3">
        <w:rPr>
          <w:rFonts w:ascii="Times" w:eastAsia="Batang" w:hAnsi="Times"/>
          <w:i/>
          <w:iCs/>
          <w:lang w:val="en-GB" w:eastAsia="x-none"/>
        </w:rPr>
        <w:t xml:space="preserve">Regarding the UE assumption on SSB transmission on a cell supporting on-demand SSB SCell operation, </w:t>
      </w:r>
      <w:r w:rsidRPr="000F75A3">
        <w:rPr>
          <w:rFonts w:ascii="Times" w:eastAsia="Batang" w:hAnsi="Times" w:hint="eastAsia"/>
          <w:i/>
          <w:iCs/>
          <w:lang w:val="en-GB" w:eastAsia="x-none"/>
        </w:rPr>
        <w:t>the</w:t>
      </w:r>
      <w:r w:rsidRPr="000F75A3">
        <w:rPr>
          <w:rFonts w:ascii="Times" w:eastAsia="Batang" w:hAnsi="Times"/>
          <w:i/>
          <w:iCs/>
          <w:lang w:val="en-GB" w:eastAsia="ko-KR"/>
        </w:rPr>
        <w:t xml:space="preserve"> following cases are identified for further study:</w:t>
      </w:r>
    </w:p>
    <w:p w14:paraId="6CED2194" w14:textId="77777777" w:rsidR="000F75A3" w:rsidRPr="000F75A3" w:rsidRDefault="000F75A3" w:rsidP="000F75A3">
      <w:pPr>
        <w:numPr>
          <w:ilvl w:val="0"/>
          <w:numId w:val="32"/>
        </w:numPr>
        <w:autoSpaceDE/>
        <w:autoSpaceDN/>
        <w:adjustRightInd/>
        <w:snapToGrid/>
        <w:spacing w:after="0"/>
        <w:contextualSpacing/>
        <w:rPr>
          <w:rFonts w:eastAsia="Malgun Gothic"/>
          <w:i/>
          <w:iCs/>
          <w:lang w:eastAsia="x-none"/>
        </w:rPr>
      </w:pPr>
      <w:r w:rsidRPr="000F75A3">
        <w:rPr>
          <w:rFonts w:ascii="Times" w:eastAsia="Batang" w:hAnsi="Times"/>
          <w:i/>
          <w:iCs/>
          <w:lang w:val="en-GB" w:eastAsia="x-none"/>
        </w:rPr>
        <w:t>Case #1: No always-on SSB on the cell</w:t>
      </w:r>
    </w:p>
    <w:p w14:paraId="602E1BAE" w14:textId="77777777" w:rsidR="000F75A3" w:rsidRPr="000F75A3" w:rsidRDefault="000F75A3" w:rsidP="000F75A3">
      <w:pPr>
        <w:numPr>
          <w:ilvl w:val="0"/>
          <w:numId w:val="32"/>
        </w:numPr>
        <w:autoSpaceDE/>
        <w:autoSpaceDN/>
        <w:adjustRightInd/>
        <w:snapToGrid/>
        <w:spacing w:after="0"/>
        <w:contextualSpacing/>
        <w:rPr>
          <w:rFonts w:eastAsia="Malgun Gothic"/>
          <w:i/>
          <w:iCs/>
          <w:lang w:eastAsia="x-none"/>
        </w:rPr>
      </w:pPr>
      <w:r w:rsidRPr="000F75A3">
        <w:rPr>
          <w:rFonts w:ascii="Times" w:eastAsia="Batang" w:hAnsi="Times"/>
          <w:i/>
          <w:iCs/>
          <w:lang w:val="en-GB" w:eastAsia="x-none"/>
        </w:rPr>
        <w:t>Case #2: Always-on SSB is periodically transmitted on the cell</w:t>
      </w:r>
    </w:p>
    <w:p w14:paraId="63E8D839" w14:textId="77777777" w:rsidR="000F75A3" w:rsidRPr="000F75A3" w:rsidRDefault="000F75A3" w:rsidP="000F75A3">
      <w:pPr>
        <w:numPr>
          <w:ilvl w:val="0"/>
          <w:numId w:val="32"/>
        </w:numPr>
        <w:autoSpaceDE/>
        <w:autoSpaceDN/>
        <w:adjustRightInd/>
        <w:snapToGrid/>
        <w:spacing w:after="0"/>
        <w:contextualSpacing/>
        <w:rPr>
          <w:rFonts w:eastAsia="Malgun Gothic"/>
          <w:i/>
          <w:iCs/>
          <w:lang w:eastAsia="x-none"/>
        </w:rPr>
      </w:pPr>
      <w:r w:rsidRPr="000F75A3">
        <w:rPr>
          <w:rFonts w:ascii="Times" w:eastAsia="Batang" w:hAnsi="Times"/>
          <w:i/>
          <w:iCs/>
          <w:lang w:val="en-GB" w:eastAsia="x-none"/>
        </w:rPr>
        <w:t>FFS: Whether always-on SSB and on-demand SSB are not cell-defining SSB if transmitted.</w:t>
      </w:r>
    </w:p>
    <w:p w14:paraId="76BBDFC4" w14:textId="77777777" w:rsidR="000F75A3" w:rsidRPr="000F75A3" w:rsidRDefault="000F75A3" w:rsidP="000F75A3">
      <w:pPr>
        <w:spacing w:after="0"/>
        <w:rPr>
          <w:rFonts w:ascii="Times" w:eastAsia="Batang" w:hAnsi="Times"/>
          <w:i/>
          <w:iCs/>
          <w:lang w:eastAsia="x-none"/>
        </w:rPr>
      </w:pPr>
      <w:r w:rsidRPr="000F75A3">
        <w:rPr>
          <w:rFonts w:ascii="Times" w:eastAsia="Batang" w:hAnsi="Times"/>
          <w:i/>
          <w:iCs/>
          <w:lang w:eastAsia="x-none"/>
        </w:rPr>
        <w:t xml:space="preserve">FFS: Which scenario the above applies for </w:t>
      </w:r>
    </w:p>
    <w:p w14:paraId="16EA5C16" w14:textId="77777777" w:rsidR="000F75A3" w:rsidRDefault="000F75A3" w:rsidP="00F908E5">
      <w:pPr>
        <w:spacing w:after="0"/>
        <w:rPr>
          <w:rFonts w:eastAsia="Batang"/>
          <w:b/>
          <w:bCs/>
          <w:i/>
          <w:iCs/>
          <w:highlight w:val="green"/>
          <w:lang w:val="en-GB" w:eastAsia="x-none"/>
        </w:rPr>
      </w:pPr>
    </w:p>
    <w:p w14:paraId="2BB61DA1" w14:textId="6EB0FD17" w:rsidR="00F908E5" w:rsidRPr="00E10295" w:rsidRDefault="00F908E5" w:rsidP="00F908E5">
      <w:pPr>
        <w:spacing w:after="0"/>
        <w:rPr>
          <w:rFonts w:eastAsia="Batang"/>
          <w:b/>
          <w:bCs/>
          <w:i/>
          <w:iCs/>
          <w:highlight w:val="green"/>
          <w:lang w:val="en-GB" w:eastAsia="x-none"/>
        </w:rPr>
      </w:pPr>
      <w:r w:rsidRPr="00E10295">
        <w:rPr>
          <w:rFonts w:eastAsia="Batang"/>
          <w:b/>
          <w:bCs/>
          <w:i/>
          <w:iCs/>
          <w:highlight w:val="green"/>
          <w:lang w:val="en-GB" w:eastAsia="x-none"/>
        </w:rPr>
        <w:t>Agreement</w:t>
      </w:r>
    </w:p>
    <w:p w14:paraId="049B6AC1" w14:textId="77777777" w:rsidR="00F908E5" w:rsidRPr="00E10295" w:rsidRDefault="00F908E5" w:rsidP="00F908E5">
      <w:pPr>
        <w:numPr>
          <w:ilvl w:val="0"/>
          <w:numId w:val="38"/>
        </w:numPr>
        <w:autoSpaceDE/>
        <w:autoSpaceDN/>
        <w:adjustRightInd/>
        <w:snapToGrid/>
        <w:spacing w:after="0"/>
        <w:ind w:hanging="357"/>
        <w:contextualSpacing/>
        <w:rPr>
          <w:rFonts w:eastAsia="Malgun Gothic"/>
          <w:i/>
          <w:iCs/>
          <w:lang w:eastAsia="x-none"/>
        </w:rPr>
      </w:pPr>
      <w:r w:rsidRPr="00E10295">
        <w:rPr>
          <w:rFonts w:eastAsia="Batang"/>
          <w:i/>
          <w:iCs/>
          <w:lang w:val="en-GB" w:eastAsia="ko-KR"/>
        </w:rPr>
        <w:t>For</w:t>
      </w:r>
      <w:r w:rsidRPr="00E10295">
        <w:rPr>
          <w:rFonts w:eastAsia="Batang"/>
          <w:i/>
          <w:iCs/>
          <w:lang w:val="en-GB" w:eastAsia="x-none"/>
        </w:rPr>
        <w:t xml:space="preserve"> a cell supporting on-demand SSB SCell operation</w:t>
      </w:r>
      <w:r w:rsidRPr="00E10295">
        <w:rPr>
          <w:rFonts w:eastAsia="Batang"/>
          <w:i/>
          <w:iCs/>
          <w:lang w:val="en-GB" w:eastAsia="ko-KR"/>
        </w:rPr>
        <w:t>,</w:t>
      </w:r>
    </w:p>
    <w:p w14:paraId="595B299B" w14:textId="77777777" w:rsidR="00F908E5" w:rsidRPr="00E10295" w:rsidRDefault="00F908E5" w:rsidP="00F908E5">
      <w:pPr>
        <w:numPr>
          <w:ilvl w:val="1"/>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Note: It is up to gNB implementation whether always-on SSB (if transmitted) on the cell is cell-defining SSB or not.</w:t>
      </w:r>
    </w:p>
    <w:p w14:paraId="195801B1" w14:textId="77777777" w:rsidR="00F908E5" w:rsidRPr="00E10295" w:rsidRDefault="00F908E5" w:rsidP="00F908E5">
      <w:pPr>
        <w:numPr>
          <w:ilvl w:val="1"/>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 xml:space="preserve">For on-demand SSB on the cell, </w:t>
      </w:r>
      <w:proofErr w:type="spellStart"/>
      <w:r w:rsidRPr="00E10295">
        <w:rPr>
          <w:rFonts w:eastAsia="Malgun Gothic"/>
          <w:i/>
          <w:iCs/>
          <w:lang w:eastAsia="ko-KR"/>
        </w:rPr>
        <w:t>downselect</w:t>
      </w:r>
      <w:proofErr w:type="spellEnd"/>
      <w:r w:rsidRPr="00E10295">
        <w:rPr>
          <w:rFonts w:eastAsia="Malgun Gothic"/>
          <w:i/>
          <w:iCs/>
          <w:lang w:eastAsia="ko-KR"/>
        </w:rPr>
        <w:t xml:space="preserve"> between the following alternatives</w:t>
      </w:r>
    </w:p>
    <w:p w14:paraId="6045A9BB" w14:textId="77777777" w:rsidR="00F908E5" w:rsidRPr="00E10295" w:rsidRDefault="00F908E5" w:rsidP="00F908E5">
      <w:pPr>
        <w:numPr>
          <w:ilvl w:val="2"/>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Alt-1: It is up to gNB implementation whether on-demand SSB is cell-defining SSB or not.</w:t>
      </w:r>
    </w:p>
    <w:p w14:paraId="6B8D613E" w14:textId="77777777" w:rsidR="00F908E5" w:rsidRPr="00E10295" w:rsidRDefault="00F908E5" w:rsidP="00F908E5">
      <w:pPr>
        <w:numPr>
          <w:ilvl w:val="2"/>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Alt-2: On-demand SSB is limited to non-cell-defining SSB.</w:t>
      </w:r>
    </w:p>
    <w:p w14:paraId="29D88076" w14:textId="77777777" w:rsidR="00F908E5" w:rsidRPr="00E10295" w:rsidRDefault="00F908E5" w:rsidP="00F908E5">
      <w:pPr>
        <w:numPr>
          <w:ilvl w:val="3"/>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 xml:space="preserve">FFS: Further limitations to on-demand SSB </w:t>
      </w:r>
    </w:p>
    <w:p w14:paraId="16F49C9A" w14:textId="77777777" w:rsidR="00C65D8B" w:rsidRDefault="00C65D8B" w:rsidP="00F563F7">
      <w:pPr>
        <w:pStyle w:val="bullet1"/>
        <w:numPr>
          <w:ilvl w:val="0"/>
          <w:numId w:val="0"/>
        </w:numPr>
      </w:pPr>
    </w:p>
    <w:p w14:paraId="375FBDCE" w14:textId="1781278A" w:rsidR="0086525E" w:rsidRPr="004A570D" w:rsidRDefault="0086525E" w:rsidP="00E10295">
      <w:pPr>
        <w:pStyle w:val="bullet1"/>
        <w:numPr>
          <w:ilvl w:val="0"/>
          <w:numId w:val="0"/>
        </w:numPr>
      </w:pPr>
      <w:r>
        <w:t xml:space="preserve">If the SSB </w:t>
      </w:r>
      <w:r w:rsidR="00DE506A">
        <w:t>is</w:t>
      </w:r>
      <w:r>
        <w:t xml:space="preserve"> </w:t>
      </w:r>
      <w:r w:rsidR="002E070B">
        <w:t xml:space="preserve">always on and </w:t>
      </w:r>
      <w:r>
        <w:t xml:space="preserve">periodically transmitted </w:t>
      </w:r>
      <w:r w:rsidR="008E701B">
        <w:t>according to a standardized</w:t>
      </w:r>
      <w:r>
        <w:t xml:space="preserve"> periodicity</w:t>
      </w:r>
      <w:r w:rsidR="008E701B">
        <w:t xml:space="preserve"> ranging from 5 </w:t>
      </w:r>
      <w:proofErr w:type="spellStart"/>
      <w:r w:rsidR="008E701B">
        <w:t>ms</w:t>
      </w:r>
      <w:proofErr w:type="spellEnd"/>
      <w:r w:rsidR="008E701B">
        <w:t xml:space="preserve"> to 160 </w:t>
      </w:r>
      <w:proofErr w:type="spellStart"/>
      <w:r w:rsidR="008E701B">
        <w:t>ms</w:t>
      </w:r>
      <w:proofErr w:type="spellEnd"/>
      <w:r>
        <w:t>,</w:t>
      </w:r>
      <w:r w:rsidR="00314CA4">
        <w:t xml:space="preserve"> and if the UE monitors the always-on SSB whenever it deems necessary to maintain high synchronization accuracy and so on,</w:t>
      </w:r>
      <w:r>
        <w:t xml:space="preserve"> the UE does not need to utilize on-demand SSB for the SCell.</w:t>
      </w:r>
      <w:r w:rsidR="008E701B">
        <w:t xml:space="preserve"> T</w:t>
      </w:r>
      <w:r w:rsidR="008E701B">
        <w:rPr>
          <w:bCs/>
        </w:rPr>
        <w:t>ime/frequency synchronization and L1/L3 measurements can be maintained without any issue</w:t>
      </w:r>
      <w:r w:rsidR="00A66540">
        <w:rPr>
          <w:bCs/>
        </w:rPr>
        <w:t>, and no on-demand SSB is needed.</w:t>
      </w:r>
    </w:p>
    <w:p w14:paraId="724981F7" w14:textId="68CCC030" w:rsidR="004A570D" w:rsidRPr="004A570D" w:rsidRDefault="004A570D" w:rsidP="00E10295">
      <w:pPr>
        <w:pStyle w:val="bullet1"/>
        <w:numPr>
          <w:ilvl w:val="0"/>
          <w:numId w:val="0"/>
        </w:numPr>
        <w:ind w:left="360" w:hanging="360"/>
      </w:pPr>
      <w:r>
        <w:rPr>
          <w:bCs/>
        </w:rPr>
        <w:t>Therefore, on-demand SSB can be useful in the following cases:</w:t>
      </w:r>
    </w:p>
    <w:p w14:paraId="768DF618" w14:textId="4C0341C0" w:rsidR="00800B19" w:rsidRPr="00E10295" w:rsidRDefault="00800B19" w:rsidP="00E10295">
      <w:pPr>
        <w:pStyle w:val="bullet1"/>
        <w:rPr>
          <w:b/>
          <w:bCs/>
        </w:rPr>
      </w:pPr>
      <w:r w:rsidRPr="00E10295">
        <w:rPr>
          <w:b/>
          <w:bCs/>
        </w:rPr>
        <w:t>Excessively long always-on SSB periodicity</w:t>
      </w:r>
      <w:r w:rsidR="005504F9" w:rsidRPr="00E10295">
        <w:rPr>
          <w:b/>
          <w:bCs/>
        </w:rPr>
        <w:t xml:space="preserve"> for a SCell</w:t>
      </w:r>
    </w:p>
    <w:p w14:paraId="136BB1E9" w14:textId="642DA422" w:rsidR="00F563F7" w:rsidRDefault="00143501" w:rsidP="00F563F7">
      <w:pPr>
        <w:pStyle w:val="bullet2"/>
        <w:numPr>
          <w:ilvl w:val="0"/>
          <w:numId w:val="0"/>
        </w:numPr>
        <w:ind w:firstLine="360"/>
      </w:pPr>
      <w:r>
        <w:t xml:space="preserve">In this case, </w:t>
      </w:r>
      <w:r w:rsidR="00F563F7">
        <w:t xml:space="preserve">both </w:t>
      </w:r>
      <w:r>
        <w:t xml:space="preserve">always-on SSB </w:t>
      </w:r>
      <w:r w:rsidR="00F563F7">
        <w:t xml:space="preserve">and OD-SSB </w:t>
      </w:r>
      <w:r>
        <w:t xml:space="preserve">for the SCell </w:t>
      </w:r>
      <w:r w:rsidR="00F563F7">
        <w:t xml:space="preserve">are </w:t>
      </w:r>
      <w:r>
        <w:t xml:space="preserve">transmitted. </w:t>
      </w:r>
    </w:p>
    <w:p w14:paraId="40AF14A2" w14:textId="76D80AE8" w:rsidR="0088406B" w:rsidRPr="00E10295" w:rsidRDefault="0088406B" w:rsidP="00E10295">
      <w:pPr>
        <w:pStyle w:val="bullet2"/>
        <w:rPr>
          <w:b/>
          <w:bCs/>
        </w:rPr>
      </w:pPr>
      <w:r w:rsidRPr="00E10295">
        <w:rPr>
          <w:b/>
          <w:bCs/>
        </w:rPr>
        <w:t>The always-on SSB</w:t>
      </w:r>
    </w:p>
    <w:p w14:paraId="658BB2D1" w14:textId="4B1B9D35" w:rsidR="0049238C" w:rsidRDefault="0049238C" w:rsidP="00800B19">
      <w:pPr>
        <w:pStyle w:val="bullet2"/>
        <w:numPr>
          <w:ilvl w:val="0"/>
          <w:numId w:val="0"/>
        </w:numPr>
        <w:ind w:left="1080"/>
      </w:pPr>
      <w:r w:rsidRPr="0049238C">
        <w:t xml:space="preserve">Rel-19 may specify excessively long SSB periodicity </w:t>
      </w:r>
      <w:r w:rsidR="008F6FEF">
        <w:t xml:space="preserve">for </w:t>
      </w:r>
      <w:r w:rsidRPr="0049238C">
        <w:t xml:space="preserve">the always-on SSB for a SCell for NES purposes, such as when the SCell is deactivated, or the SCell is activated but in cell DTX or cell dormancy, or even regardless of the SCell status. The long period of SSB can still ensure the link on the SCell is maintained, but the synchronization accuracy may degrade to some degree at a certain time before the UE receives the next SSB transmission. If there is a need to utilize the SCell at this time, on-demand SSB can be useful. </w:t>
      </w:r>
    </w:p>
    <w:p w14:paraId="05EE6DF9" w14:textId="30CB8BE7" w:rsidR="00143501" w:rsidRDefault="00143501" w:rsidP="00800B19">
      <w:pPr>
        <w:pStyle w:val="bullet2"/>
        <w:numPr>
          <w:ilvl w:val="0"/>
          <w:numId w:val="0"/>
        </w:numPr>
        <w:ind w:left="1080"/>
      </w:pPr>
      <w:r>
        <w:t xml:space="preserve">To avoid significant standard impact, the always-on SSB for the SCell </w:t>
      </w:r>
      <w:r w:rsidR="00211A2B">
        <w:t>is preferred to</w:t>
      </w:r>
      <w:r>
        <w:t xml:space="preserve"> be CD-SSB, so that the SCell can operate as a commonly defined “cell”. </w:t>
      </w:r>
      <w:r w:rsidR="00211A2B">
        <w:t>However, as agreed, the gNB may configure the always-on SSB as NCD, in which case this SCell is not a commonly defined “cell” and does not support all cell functionalities, such as initial access, etc. The standard impact for the always-on SSB being NCD is more significant than that for the always-on SSB being CD</w:t>
      </w:r>
      <w:r w:rsidR="00EE3AB2">
        <w:t>, and the network and UE may need to implement more non-backward compatible operations</w:t>
      </w:r>
      <w:r w:rsidR="002771C5">
        <w:t>, which may increase complexity</w:t>
      </w:r>
      <w:r w:rsidR="00211A2B">
        <w:t>.</w:t>
      </w:r>
      <w:r w:rsidR="0073726E">
        <w:t xml:space="preserve"> Of course the pros and cons of adopting NCD always-on SSB depend on the particular scenario, which is not specified in the agreement. Therefore, even the previous agreement allows NCD always-on SSB, we suggest revisiting this when designing for particular scenario.</w:t>
      </w:r>
      <w:r w:rsidR="00B27607">
        <w:t xml:space="preserve"> The CD always-on SSB can</w:t>
      </w:r>
      <w:r w:rsidR="00B27607" w:rsidRPr="000E6D4E">
        <w:t xml:space="preserve"> be configured as barred for legacy UEs</w:t>
      </w:r>
      <w:r w:rsidR="00B27607">
        <w:t xml:space="preserve"> since legacy UEs cannot access this cell anyway (due to the change of the CD SSB periodicity from the legacy values)</w:t>
      </w:r>
      <w:r w:rsidR="00B27607" w:rsidRPr="000E6D4E">
        <w:t>.</w:t>
      </w:r>
    </w:p>
    <w:p w14:paraId="6CA4A4D4" w14:textId="25E4366C" w:rsidR="0088406B" w:rsidRPr="00E10295" w:rsidRDefault="0088406B" w:rsidP="0088406B">
      <w:pPr>
        <w:pStyle w:val="bullet2"/>
        <w:rPr>
          <w:b/>
          <w:bCs/>
        </w:rPr>
      </w:pPr>
      <w:r w:rsidRPr="00E10295">
        <w:rPr>
          <w:b/>
          <w:bCs/>
        </w:rPr>
        <w:t>The OD-SSB</w:t>
      </w:r>
    </w:p>
    <w:p w14:paraId="5F5C31D2" w14:textId="4508765A" w:rsidR="00FD0D85" w:rsidRDefault="003A7F09" w:rsidP="00800B19">
      <w:pPr>
        <w:pStyle w:val="bullet2"/>
        <w:numPr>
          <w:ilvl w:val="0"/>
          <w:numId w:val="0"/>
        </w:numPr>
        <w:ind w:left="1080"/>
      </w:pPr>
      <w:r>
        <w:t>The OD-SSB can be CD or NCD</w:t>
      </w:r>
      <w:r w:rsidR="00632572">
        <w:t xml:space="preserve"> in principle</w:t>
      </w:r>
      <w:r>
        <w:t>.</w:t>
      </w:r>
      <w:r w:rsidR="000E6D4E">
        <w:t xml:space="preserve"> E</w:t>
      </w:r>
      <w:r w:rsidR="000E6D4E" w:rsidRPr="000E6D4E">
        <w:t xml:space="preserve">ither can work and there is no backward compatibility issue. </w:t>
      </w:r>
    </w:p>
    <w:p w14:paraId="50F155BC" w14:textId="09F185FF" w:rsidR="00FD0D85" w:rsidRDefault="000E6D4E" w:rsidP="00800B19">
      <w:pPr>
        <w:pStyle w:val="bullet2"/>
        <w:numPr>
          <w:ilvl w:val="0"/>
          <w:numId w:val="0"/>
        </w:numPr>
        <w:ind w:left="1080"/>
      </w:pPr>
      <w:r w:rsidRPr="000E6D4E">
        <w:t xml:space="preserve">If the on-demand SSB is CD, which means it has the same configuration (except for time-domain behavior) as the legacy periodic SSB for the SCell, it may </w:t>
      </w:r>
      <w:r w:rsidR="00632572">
        <w:t>reduce complexity in gNB/UE implementation and simplify specification effort. The CD on-demand SSB can</w:t>
      </w:r>
      <w:r w:rsidRPr="000E6D4E">
        <w:t xml:space="preserve"> be configured as barred for legacy UEs</w:t>
      </w:r>
      <w:r w:rsidR="004A6F20">
        <w:t xml:space="preserve"> since legacy UEs cannot access this cell anyway (due to the change of the always-on SSB)</w:t>
      </w:r>
      <w:r w:rsidRPr="000E6D4E">
        <w:t xml:space="preserve">. </w:t>
      </w:r>
    </w:p>
    <w:p w14:paraId="5149D7D4" w14:textId="27037C09" w:rsidR="00800B19" w:rsidRDefault="000E6D4E" w:rsidP="00800B19">
      <w:pPr>
        <w:pStyle w:val="bullet2"/>
        <w:numPr>
          <w:ilvl w:val="0"/>
          <w:numId w:val="0"/>
        </w:numPr>
        <w:ind w:left="1080"/>
      </w:pPr>
      <w:r w:rsidRPr="000E6D4E">
        <w:t xml:space="preserve">If the </w:t>
      </w:r>
      <w:r w:rsidR="00547F8F">
        <w:t>OD-</w:t>
      </w:r>
      <w:r w:rsidRPr="000E6D4E">
        <w:t>SSB is NCD, it may</w:t>
      </w:r>
      <w:r w:rsidR="00831393">
        <w:t xml:space="preserve"> be transmitted on the synch</w:t>
      </w:r>
      <w:r w:rsidR="00C41CDF">
        <w:t>ronization</w:t>
      </w:r>
      <w:r w:rsidR="00831393">
        <w:t xml:space="preserve"> raster or off the </w:t>
      </w:r>
      <w:r w:rsidR="00C41CDF">
        <w:t xml:space="preserve">synchronization </w:t>
      </w:r>
      <w:r w:rsidR="00831393">
        <w:t>raster, may include the PBCH or remove the PBCH (but the DMRS may still be transmitted</w:t>
      </w:r>
      <w:r w:rsidR="00D8526B">
        <w:t xml:space="preserve"> for measurement purposes</w:t>
      </w:r>
      <w:r w:rsidR="00831393">
        <w:t>), and may</w:t>
      </w:r>
      <w:r w:rsidRPr="000E6D4E">
        <w:t xml:space="preserve"> need to be configured as an alternative QCL source for TRS and other DL/UL transmissions.</w:t>
      </w:r>
      <w:r w:rsidR="00632572">
        <w:t xml:space="preserve"> Though it can work, </w:t>
      </w:r>
      <w:r w:rsidR="00632572" w:rsidRPr="000E6D4E">
        <w:t xml:space="preserve">it </w:t>
      </w:r>
      <w:r w:rsidR="00632572">
        <w:t>leads to higher complexity in gNB/UE implementation and significant specification effort</w:t>
      </w:r>
      <w:r w:rsidR="00E32B06">
        <w:t>. Adopting NCD here does not seem to have clear</w:t>
      </w:r>
      <w:r w:rsidR="00161201">
        <w:t xml:space="preserve"> </w:t>
      </w:r>
      <w:r w:rsidR="00E32B06">
        <w:t xml:space="preserve">benefits </w:t>
      </w:r>
      <w:r w:rsidR="00161201">
        <w:t>and hence it is not preferred.</w:t>
      </w:r>
    </w:p>
    <w:p w14:paraId="06379138" w14:textId="77777777" w:rsidR="0073726E" w:rsidRDefault="0073726E" w:rsidP="00800B19">
      <w:pPr>
        <w:pStyle w:val="bullet2"/>
        <w:numPr>
          <w:ilvl w:val="0"/>
          <w:numId w:val="0"/>
        </w:numPr>
        <w:ind w:left="1080"/>
      </w:pPr>
    </w:p>
    <w:p w14:paraId="382CEC4A" w14:textId="33FE4BCD" w:rsidR="005504F9" w:rsidRPr="00E10295" w:rsidRDefault="005504F9" w:rsidP="00E10295">
      <w:pPr>
        <w:pStyle w:val="bullet1"/>
        <w:rPr>
          <w:b/>
          <w:bCs/>
        </w:rPr>
      </w:pPr>
      <w:r w:rsidRPr="00E10295">
        <w:rPr>
          <w:b/>
          <w:bCs/>
        </w:rPr>
        <w:t>No always-on SSB for a SCell</w:t>
      </w:r>
    </w:p>
    <w:p w14:paraId="74AC923C" w14:textId="047CCC62" w:rsidR="005504F9" w:rsidRDefault="00806492" w:rsidP="00E10295">
      <w:pPr>
        <w:pStyle w:val="bullet2"/>
        <w:numPr>
          <w:ilvl w:val="0"/>
          <w:numId w:val="0"/>
        </w:numPr>
        <w:ind w:left="360"/>
      </w:pPr>
      <w:r>
        <w:t xml:space="preserve">When there is no always-on SSB for </w:t>
      </w:r>
      <w:r w:rsidR="003E7DAD">
        <w:t>a</w:t>
      </w:r>
      <w:r>
        <w:t xml:space="preserve"> SCell, o</w:t>
      </w:r>
      <w:r w:rsidR="005504F9">
        <w:t xml:space="preserve">n-demand SSB is necessary for </w:t>
      </w:r>
      <w:r w:rsidR="003E7DAD">
        <w:t>the</w:t>
      </w:r>
      <w:r w:rsidR="005504F9">
        <w:t xml:space="preserve"> SCell.</w:t>
      </w:r>
      <w:r w:rsidR="00A12940">
        <w:t xml:space="preserve"> This cell cannot be used by any legacy UE.</w:t>
      </w:r>
    </w:p>
    <w:p w14:paraId="7BF2DC93" w14:textId="7304CFBF" w:rsidR="00704E52" w:rsidRDefault="00704E52" w:rsidP="00E10295">
      <w:pPr>
        <w:pStyle w:val="bullet2"/>
        <w:numPr>
          <w:ilvl w:val="0"/>
          <w:numId w:val="0"/>
        </w:numPr>
        <w:ind w:left="360"/>
      </w:pPr>
      <w:r>
        <w:t>The OD-SSB can be CD or NCD. E</w:t>
      </w:r>
      <w:r w:rsidRPr="000E6D4E">
        <w:t xml:space="preserve">ither can work </w:t>
      </w:r>
      <w:r>
        <w:t>but the standard impact can be different</w:t>
      </w:r>
      <w:r w:rsidRPr="000E6D4E">
        <w:t xml:space="preserve">. </w:t>
      </w:r>
    </w:p>
    <w:p w14:paraId="2F04F2EF" w14:textId="5EE2C458" w:rsidR="00704E52" w:rsidRDefault="00704E52" w:rsidP="00704E52">
      <w:pPr>
        <w:pStyle w:val="bullet2"/>
        <w:numPr>
          <w:ilvl w:val="0"/>
          <w:numId w:val="0"/>
        </w:numPr>
        <w:ind w:left="360"/>
      </w:pPr>
      <w:r w:rsidRPr="000E6D4E">
        <w:t xml:space="preserve">If the </w:t>
      </w:r>
      <w:r w:rsidR="00547F8F">
        <w:t>OD-</w:t>
      </w:r>
      <w:r w:rsidRPr="000E6D4E">
        <w:t xml:space="preserve">SSB is CD, which means it has the same configuration (except for time-domain behavior) as the legacy periodic SSB for the SCell, it </w:t>
      </w:r>
      <w:r w:rsidR="00FB49A3">
        <w:t>can</w:t>
      </w:r>
      <w:r w:rsidRPr="000E6D4E">
        <w:t xml:space="preserve"> be configured as barred for legacy UEs. </w:t>
      </w:r>
      <w:r w:rsidR="00F75469">
        <w:t xml:space="preserve">When the OD-SSB is transmitted periodically, </w:t>
      </w:r>
      <w:r w:rsidR="0039460F">
        <w:t>most of the cell operations defined according to legacy standards can still be reused, which can help reduce network and UE complexity</w:t>
      </w:r>
      <w:r w:rsidR="00F75469">
        <w:t>.</w:t>
      </w:r>
      <w:r w:rsidR="00D8526B">
        <w:t xml:space="preserve"> When the SCell is configured for a UE or the SCell MIB/SIB parameters are updated, the configuration parameters may be sent in UE-specific RRC configuration </w:t>
      </w:r>
      <w:proofErr w:type="spellStart"/>
      <w:r w:rsidR="00D8526B">
        <w:t>siganling</w:t>
      </w:r>
      <w:proofErr w:type="spellEnd"/>
      <w:r w:rsidR="00D8526B">
        <w:t xml:space="preserve"> on another serving cell, or may be acquired by the UE using MIB/SIB on the SCell.</w:t>
      </w:r>
      <w:r w:rsidR="00FB49A3">
        <w:t xml:space="preserve"> Adopting CD on-demand SSB is preferred.</w:t>
      </w:r>
    </w:p>
    <w:p w14:paraId="6BE8744B" w14:textId="135F936B" w:rsidR="00704E52" w:rsidRDefault="00704E52">
      <w:pPr>
        <w:pStyle w:val="bullet2"/>
        <w:numPr>
          <w:ilvl w:val="0"/>
          <w:numId w:val="0"/>
        </w:numPr>
        <w:ind w:left="360"/>
      </w:pPr>
      <w:r w:rsidRPr="000E6D4E">
        <w:t>If the on-demand SSB is NCD, it may</w:t>
      </w:r>
      <w:r>
        <w:t xml:space="preserve"> be transmitted on the </w:t>
      </w:r>
      <w:r w:rsidR="00D8526B">
        <w:t xml:space="preserve">synchronization </w:t>
      </w:r>
      <w:r>
        <w:t xml:space="preserve">raster or off the </w:t>
      </w:r>
      <w:r w:rsidR="00D8526B">
        <w:t xml:space="preserve">synchronization </w:t>
      </w:r>
      <w:r>
        <w:t>raster, may include the PBCH or remove the PBCH (but the DMRS may still be transmitted</w:t>
      </w:r>
      <w:r w:rsidR="00D8526B" w:rsidRPr="00D8526B">
        <w:t xml:space="preserve"> </w:t>
      </w:r>
      <w:r w:rsidR="00D8526B">
        <w:t>for measurement purposes</w:t>
      </w:r>
      <w:r>
        <w:t>), and may</w:t>
      </w:r>
      <w:r w:rsidRPr="000E6D4E">
        <w:t xml:space="preserve"> need to be configured as an alternative QCL source for TRS and other DL/UL transmissions.</w:t>
      </w:r>
      <w:r w:rsidR="00D8526B">
        <w:t xml:space="preserve"> All the configuration parameters needed for the UE to access this SCell and the NCD-SSB need to be configured to the UE using RRC signaling sent on another serving cell. </w:t>
      </w:r>
      <w:r w:rsidR="0022384B">
        <w:t xml:space="preserve">Again, though it can work, </w:t>
      </w:r>
      <w:r w:rsidR="0022384B" w:rsidRPr="000E6D4E">
        <w:t xml:space="preserve">it </w:t>
      </w:r>
      <w:r w:rsidR="0022384B">
        <w:t xml:space="preserve">leads to higher complexity in gNB/UE implementation and significant specification effort. </w:t>
      </w:r>
      <w:r w:rsidR="00BF7EDE">
        <w:t xml:space="preserve">Since the cell cannot be accessible by legacy UEs anyway and is configured as barred, we do not see a motivation to use NCD SSB which is more different from the CD SSB used in most of specs and implemented by most </w:t>
      </w:r>
      <w:proofErr w:type="spellStart"/>
      <w:r w:rsidR="00BF7EDE">
        <w:t>gNBs</w:t>
      </w:r>
      <w:proofErr w:type="spellEnd"/>
      <w:r w:rsidR="00BF7EDE">
        <w:t xml:space="preserve">/UEs. </w:t>
      </w:r>
      <w:r w:rsidR="0022384B">
        <w:t>Adopting NCD here does not seem to have clear benefits and hence it is not preferred.</w:t>
      </w:r>
    </w:p>
    <w:p w14:paraId="443F6CFF" w14:textId="5F6FC967" w:rsidR="00966A24" w:rsidRPr="00E10295" w:rsidRDefault="00884BEA" w:rsidP="00EB55F7">
      <w:pPr>
        <w:pStyle w:val="bullet2"/>
        <w:numPr>
          <w:ilvl w:val="0"/>
          <w:numId w:val="0"/>
        </w:numPr>
        <w:rPr>
          <w:b/>
          <w:bCs/>
          <w:u w:val="single"/>
        </w:rPr>
      </w:pPr>
      <w:r>
        <w:t xml:space="preserve">In general, we’d like to point out that some of the discussions may become unnecessarily complicated, partially due to the fact that some previous agreements are not scenario-specific. To facilitate the next steps, we suggest to be more </w:t>
      </w:r>
      <w:r w:rsidRPr="00884BEA">
        <w:t>scenario-specific</w:t>
      </w:r>
      <w:r>
        <w:t xml:space="preserve"> and identify what minimum spec impact is needed for each scenario</w:t>
      </w:r>
      <w:r w:rsidR="00CD52EC">
        <w:t>, and the scenario(s) should be the ones already identified for this agenda item, i.e., Scenarios #2A, #2, and #3B</w:t>
      </w:r>
      <w:r>
        <w:t>.</w:t>
      </w:r>
      <w:r w:rsidR="00CD52EC">
        <w:t xml:space="preserve"> For example, if only Scenario #2A is to be agreed, the minimum spec impact for supporting Scenario #2A could be rather limited than analyzed above. </w:t>
      </w:r>
    </w:p>
    <w:p w14:paraId="164E8B07" w14:textId="77777777" w:rsidR="007173C5" w:rsidRDefault="007173C5" w:rsidP="004A570D">
      <w:pPr>
        <w:pStyle w:val="bullet2"/>
        <w:numPr>
          <w:ilvl w:val="0"/>
          <w:numId w:val="0"/>
        </w:numPr>
        <w:ind w:left="1080"/>
      </w:pPr>
    </w:p>
    <w:p w14:paraId="7040BDE5" w14:textId="2DD8F665" w:rsidR="00885165" w:rsidRPr="00DF17E1" w:rsidRDefault="00E007C8" w:rsidP="00885165">
      <w:pPr>
        <w:spacing w:after="0"/>
        <w:contextualSpacing/>
        <w:rPr>
          <w:rFonts w:eastAsia="Malgun Gothic"/>
          <w:b/>
          <w:lang w:eastAsia="x-none"/>
        </w:rPr>
      </w:pPr>
      <w:r w:rsidRPr="00DF17E1">
        <w:rPr>
          <w:b/>
          <w:bCs/>
        </w:rPr>
        <w:t xml:space="preserve">Proposal 2: </w:t>
      </w:r>
      <w:r w:rsidR="00885165" w:rsidRPr="00DF17E1">
        <w:rPr>
          <w:rFonts w:eastAsia="Batang"/>
          <w:b/>
          <w:lang w:val="en-GB" w:eastAsia="x-none"/>
        </w:rPr>
        <w:t>Regarding the UE assumption on SSB transmission on a cell supporting on-demand SSB SCell operation, consider the follow</w:t>
      </w:r>
      <w:r w:rsidR="00CA6868" w:rsidRPr="00DF17E1">
        <w:rPr>
          <w:rFonts w:eastAsia="Batang"/>
          <w:b/>
          <w:lang w:val="en-GB" w:eastAsia="x-none"/>
        </w:rPr>
        <w:t>ing</w:t>
      </w:r>
      <w:r w:rsidR="00885165" w:rsidRPr="00DF17E1">
        <w:rPr>
          <w:rFonts w:eastAsia="Batang"/>
          <w:b/>
          <w:lang w:val="en-GB" w:eastAsia="x-none"/>
        </w:rPr>
        <w:t>:</w:t>
      </w:r>
    </w:p>
    <w:p w14:paraId="7EC1E137" w14:textId="77777777" w:rsidR="00885165" w:rsidRDefault="00885165" w:rsidP="00885165">
      <w:pPr>
        <w:pStyle w:val="bullet1"/>
        <w:rPr>
          <w:b/>
          <w:szCs w:val="22"/>
        </w:rPr>
      </w:pPr>
      <w:r w:rsidRPr="00DF17E1">
        <w:rPr>
          <w:b/>
          <w:szCs w:val="22"/>
        </w:rPr>
        <w:t>Case #1: No always-on SSB on the cell</w:t>
      </w:r>
    </w:p>
    <w:p w14:paraId="54ED6567" w14:textId="3EDB96BD" w:rsidR="008B7ED0" w:rsidRPr="008B7ED0" w:rsidRDefault="008B7ED0" w:rsidP="008B7ED0">
      <w:pPr>
        <w:pStyle w:val="bullet2"/>
        <w:rPr>
          <w:b/>
          <w:bCs/>
        </w:rPr>
      </w:pPr>
      <w:r w:rsidRPr="008B7ED0">
        <w:rPr>
          <w:b/>
          <w:bCs/>
        </w:rPr>
        <w:t>The cell is barred for legacy UEs.</w:t>
      </w:r>
    </w:p>
    <w:p w14:paraId="022E4255" w14:textId="4D5DD051" w:rsidR="00885165" w:rsidRPr="00DF17E1" w:rsidRDefault="00885165" w:rsidP="00885165">
      <w:pPr>
        <w:pStyle w:val="bullet1"/>
        <w:rPr>
          <w:b/>
          <w:szCs w:val="22"/>
        </w:rPr>
      </w:pPr>
      <w:r w:rsidRPr="00DF17E1">
        <w:rPr>
          <w:b/>
          <w:szCs w:val="22"/>
        </w:rPr>
        <w:t>Case #2: Always-on SSB is periodically transmitted on the cell</w:t>
      </w:r>
    </w:p>
    <w:p w14:paraId="6EE9F1E4" w14:textId="376FE13A" w:rsidR="00885165" w:rsidRDefault="008B7ED0" w:rsidP="00885165">
      <w:pPr>
        <w:pStyle w:val="bullet2"/>
        <w:rPr>
          <w:b/>
          <w:szCs w:val="22"/>
        </w:rPr>
      </w:pPr>
      <w:r>
        <w:rPr>
          <w:b/>
          <w:szCs w:val="22"/>
        </w:rPr>
        <w:t>The a</w:t>
      </w:r>
      <w:r w:rsidR="00885165" w:rsidRPr="00DF17E1">
        <w:rPr>
          <w:b/>
          <w:szCs w:val="22"/>
        </w:rPr>
        <w:t xml:space="preserve">lways-on SSB </w:t>
      </w:r>
      <w:r>
        <w:rPr>
          <w:b/>
          <w:szCs w:val="22"/>
        </w:rPr>
        <w:t>is transmitted with</w:t>
      </w:r>
      <w:r w:rsidR="00885165" w:rsidRPr="00DF17E1">
        <w:rPr>
          <w:b/>
          <w:szCs w:val="22"/>
        </w:rPr>
        <w:t xml:space="preserve"> excessively long periodicity.</w:t>
      </w:r>
    </w:p>
    <w:p w14:paraId="0449A85C" w14:textId="656C515B" w:rsidR="008B7ED0" w:rsidRPr="008B7ED0" w:rsidRDefault="008B7ED0" w:rsidP="00142387">
      <w:pPr>
        <w:pStyle w:val="bullet2"/>
        <w:rPr>
          <w:b/>
          <w:szCs w:val="22"/>
        </w:rPr>
      </w:pPr>
      <w:r w:rsidRPr="008B7ED0">
        <w:rPr>
          <w:b/>
          <w:bCs/>
        </w:rPr>
        <w:t>The cell is barred for legacy UEs.</w:t>
      </w:r>
    </w:p>
    <w:p w14:paraId="572683BF" w14:textId="2D47CC32" w:rsidR="0006028E" w:rsidRDefault="007560DC" w:rsidP="004251EC">
      <w:pPr>
        <w:pStyle w:val="bullet1"/>
        <w:rPr>
          <w:b/>
          <w:bCs/>
        </w:rPr>
      </w:pPr>
      <w:r>
        <w:rPr>
          <w:b/>
        </w:rPr>
        <w:t xml:space="preserve">Prefer to support Case #1 and Case #2 with </w:t>
      </w:r>
      <w:r w:rsidR="0006028E" w:rsidRPr="00DF17E1">
        <w:rPr>
          <w:b/>
          <w:bCs/>
        </w:rPr>
        <w:t>cell-defining</w:t>
      </w:r>
      <w:r>
        <w:rPr>
          <w:b/>
          <w:bCs/>
        </w:rPr>
        <w:t xml:space="preserve"> SSB only</w:t>
      </w:r>
      <w:r w:rsidR="0006028E" w:rsidRPr="00DF17E1">
        <w:rPr>
          <w:b/>
          <w:bCs/>
        </w:rPr>
        <w:t>.</w:t>
      </w:r>
    </w:p>
    <w:p w14:paraId="78E8A664" w14:textId="27B3C0E9" w:rsidR="007560DC" w:rsidRPr="00DF17E1" w:rsidRDefault="00CD25CB" w:rsidP="004251EC">
      <w:pPr>
        <w:pStyle w:val="bullet1"/>
        <w:rPr>
          <w:b/>
          <w:bCs/>
        </w:rPr>
      </w:pPr>
      <w:r>
        <w:rPr>
          <w:b/>
          <w:bCs/>
        </w:rPr>
        <w:t xml:space="preserve">Further discussions should be </w:t>
      </w:r>
      <w:r w:rsidR="00715EE9">
        <w:rPr>
          <w:b/>
          <w:bCs/>
        </w:rPr>
        <w:t>scenario-specific</w:t>
      </w:r>
      <w:r>
        <w:rPr>
          <w:b/>
          <w:bCs/>
        </w:rPr>
        <w:t>.</w:t>
      </w:r>
    </w:p>
    <w:p w14:paraId="144A81B5" w14:textId="77777777" w:rsidR="00821413" w:rsidRDefault="00821413" w:rsidP="00821413">
      <w:pPr>
        <w:spacing w:after="180"/>
      </w:pPr>
    </w:p>
    <w:p w14:paraId="7AF5B04F" w14:textId="77777777" w:rsidR="006669EF" w:rsidRDefault="006669EF" w:rsidP="00E10295">
      <w:pPr>
        <w:pStyle w:val="Heading2"/>
      </w:pPr>
      <w:r w:rsidRPr="004A4C20">
        <w:t>Relation between always-on SSB and OD-SSB</w:t>
      </w:r>
    </w:p>
    <w:p w14:paraId="3E79B837" w14:textId="75B1B396" w:rsidR="006669EF" w:rsidRDefault="006669EF" w:rsidP="006669EF">
      <w:pPr>
        <w:spacing w:after="180"/>
      </w:pPr>
      <w:r>
        <w:t xml:space="preserve">A related but more high-level question we’d like to address is the relation between the always-on SSB and OD-SSB. In the legacy specs, many signals, channels, and operations rely on SSB, which is now referred to as the always-on SSB in this </w:t>
      </w:r>
      <w:r w:rsidR="002803B1">
        <w:t xml:space="preserve">agenda </w:t>
      </w:r>
      <w:r>
        <w:t>item. Now, if on a cell, only OD-SSB is present, then all the reliance on the always-on SSB should be updated to rely on the OD-SSB, which could lead to significant standards impact if the OD-SSB design and functionalities differ considerably from the always-on SSB. If, however, on a cell, both OD-SSB and always-on SSB are present, which one to be used for which operation needs to be decided. This can again lead to significant standards impact.</w:t>
      </w:r>
    </w:p>
    <w:p w14:paraId="5E9CF703" w14:textId="24CA7298" w:rsidR="006669EF" w:rsidRPr="00A16F02" w:rsidRDefault="006669EF" w:rsidP="006669EF">
      <w:pPr>
        <w:spacing w:after="180"/>
      </w:pPr>
      <w:r>
        <w:t>A possible way that can simplify standards effort and gNB/UE designs is to establish a certain equivalent / consistent relation between the always-on SSB and OD-SSB. For example,</w:t>
      </w:r>
      <w:r w:rsidRPr="00A16F02">
        <w:t xml:space="preserve"> in most </w:t>
      </w:r>
      <w:r>
        <w:t xml:space="preserve">typical </w:t>
      </w:r>
      <w:r w:rsidRPr="00A16F02">
        <w:t xml:space="preserve">cases, </w:t>
      </w:r>
      <w:r>
        <w:t xml:space="preserve">the design of </w:t>
      </w:r>
      <w:r w:rsidRPr="00A16F02">
        <w:t xml:space="preserve">OD-SSB </w:t>
      </w:r>
      <w:r>
        <w:t>should ensure that the OD-SSB is</w:t>
      </w:r>
      <w:r w:rsidRPr="00A16F02">
        <w:t xml:space="preserve"> </w:t>
      </w:r>
      <w:r w:rsidR="006B42E9">
        <w:t xml:space="preserve">generally </w:t>
      </w:r>
      <w:r w:rsidRPr="00A16F02">
        <w:t xml:space="preserve">interchangeable with </w:t>
      </w:r>
      <w:r>
        <w:t xml:space="preserve">always-on </w:t>
      </w:r>
      <w:r w:rsidRPr="00A16F02">
        <w:t xml:space="preserve">SSB. </w:t>
      </w:r>
      <w:r>
        <w:t>The OD-SSB has the same time/frequency-domain synchronization as the always-on SSB, so either one or both can be used for time/frequency synchronization. The</w:t>
      </w:r>
      <w:r w:rsidRPr="00A16F02">
        <w:t xml:space="preserve"> OD-SSB can be </w:t>
      </w:r>
      <w:proofErr w:type="spellStart"/>
      <w:r w:rsidRPr="00A16F02">
        <w:t>QCLed</w:t>
      </w:r>
      <w:proofErr w:type="spellEnd"/>
      <w:r w:rsidRPr="00A16F02">
        <w:t xml:space="preserve"> with </w:t>
      </w:r>
      <w:r>
        <w:t xml:space="preserve">the always-on SSB for the same cell, and all signals and channels </w:t>
      </w:r>
      <w:proofErr w:type="spellStart"/>
      <w:r>
        <w:t>QCLed</w:t>
      </w:r>
      <w:proofErr w:type="spellEnd"/>
      <w:r>
        <w:t xml:space="preserve"> with the always-on SSB are also </w:t>
      </w:r>
      <w:proofErr w:type="spellStart"/>
      <w:r>
        <w:t>QCLed</w:t>
      </w:r>
      <w:proofErr w:type="spellEnd"/>
      <w:r>
        <w:t xml:space="preserve"> with the OD-SSB. F</w:t>
      </w:r>
      <w:r w:rsidRPr="00A16F02">
        <w:t>or legacy measurement</w:t>
      </w:r>
      <w:r>
        <w:t xml:space="preserve"> and measurement reporting designed for the always-on SSB, when OD-SSB is available, the UE can also utilize the OD-SSB but account for potential time-domain differences (if any) accordingly.</w:t>
      </w:r>
    </w:p>
    <w:p w14:paraId="46BD108C" w14:textId="77777777" w:rsidR="006669EF" w:rsidRDefault="006669EF" w:rsidP="006669EF">
      <w:pPr>
        <w:spacing w:after="180"/>
      </w:pPr>
      <w:r w:rsidRPr="00A16F02">
        <w:t xml:space="preserve">In some cases, </w:t>
      </w:r>
      <w:r>
        <w:t>OD-</w:t>
      </w:r>
      <w:r w:rsidRPr="00A16F02">
        <w:t xml:space="preserve">SSB </w:t>
      </w:r>
      <w:r>
        <w:t xml:space="preserve">cannot </w:t>
      </w:r>
      <w:r w:rsidRPr="00A16F02">
        <w:t xml:space="preserve">provide </w:t>
      </w:r>
      <w:r>
        <w:t xml:space="preserve">the complete cell-level </w:t>
      </w:r>
      <w:r w:rsidRPr="00A16F02">
        <w:t xml:space="preserve">functionalities </w:t>
      </w:r>
      <w:r>
        <w:t xml:space="preserve">as the always-on </w:t>
      </w:r>
      <w:r w:rsidRPr="00A16F02">
        <w:t xml:space="preserve">SSB, e.g., when </w:t>
      </w:r>
      <w:r>
        <w:t>the</w:t>
      </w:r>
      <w:r w:rsidRPr="00A16F02">
        <w:t xml:space="preserve"> OD</w:t>
      </w:r>
      <w:r>
        <w:t>-SSB</w:t>
      </w:r>
      <w:r w:rsidRPr="00A16F02">
        <w:t xml:space="preserve"> is NCD</w:t>
      </w:r>
      <w:r>
        <w:t xml:space="preserve"> and/or off the synchronization raster so that it cannot be used for initial access or UE camping procedure</w:t>
      </w:r>
      <w:r w:rsidRPr="00A16F02">
        <w:t>.</w:t>
      </w:r>
      <w:r>
        <w:t xml:space="preserve"> </w:t>
      </w:r>
      <w:r w:rsidRPr="00A16F02">
        <w:t xml:space="preserve">In some </w:t>
      </w:r>
      <w:r>
        <w:t xml:space="preserve">other </w:t>
      </w:r>
      <w:r w:rsidRPr="00A16F02">
        <w:t xml:space="preserve">cases, </w:t>
      </w:r>
      <w:r>
        <w:t xml:space="preserve">the newly designed </w:t>
      </w:r>
      <w:r w:rsidRPr="00A16F02">
        <w:t xml:space="preserve">OD-SSB </w:t>
      </w:r>
      <w:r>
        <w:t>can support new</w:t>
      </w:r>
      <w:r w:rsidRPr="00A16F02">
        <w:t xml:space="preserve"> functionalities </w:t>
      </w:r>
      <w:r>
        <w:t xml:space="preserve">and operations not introduced for the always-on </w:t>
      </w:r>
      <w:r w:rsidRPr="00A16F02">
        <w:t xml:space="preserve">SSB, e.g., </w:t>
      </w:r>
      <w:r>
        <w:t xml:space="preserve">in OD-SSB based SCell activation, or </w:t>
      </w:r>
      <w:r w:rsidRPr="00A16F02">
        <w:t xml:space="preserve">when a new measurement reporting is </w:t>
      </w:r>
      <w:r>
        <w:t>defined only</w:t>
      </w:r>
      <w:r w:rsidRPr="00A16F02">
        <w:t xml:space="preserve"> for OD-SSB</w:t>
      </w:r>
      <w:r>
        <w:t>, etc</w:t>
      </w:r>
      <w:r w:rsidRPr="00A16F02">
        <w:t>.</w:t>
      </w:r>
      <w:r>
        <w:t xml:space="preserve"> </w:t>
      </w:r>
    </w:p>
    <w:p w14:paraId="5E309842" w14:textId="3C2C6D3E" w:rsidR="006669EF" w:rsidRPr="00A16F02" w:rsidRDefault="006669EF" w:rsidP="006669EF">
      <w:pPr>
        <w:spacing w:after="180"/>
      </w:pPr>
      <w:r>
        <w:t xml:space="preserve">Overall, it seems important to </w:t>
      </w:r>
      <w:r w:rsidR="006254F7">
        <w:t xml:space="preserve">at least generally </w:t>
      </w:r>
      <w:r>
        <w:t>clarify the relation between</w:t>
      </w:r>
      <w:r w:rsidRPr="00AE7249">
        <w:t xml:space="preserve"> </w:t>
      </w:r>
      <w:r>
        <w:t>the always-on SSB and OD-SSB.</w:t>
      </w:r>
    </w:p>
    <w:p w14:paraId="3306BC07" w14:textId="165C99D3" w:rsidR="006669EF" w:rsidRDefault="006669EF" w:rsidP="00821413">
      <w:pPr>
        <w:spacing w:after="180"/>
        <w:rPr>
          <w:rFonts w:eastAsia="Batang"/>
          <w:b/>
          <w:lang w:val="en-GB" w:eastAsia="x-none"/>
        </w:rPr>
      </w:pPr>
      <w:r w:rsidRPr="00885165">
        <w:rPr>
          <w:b/>
          <w:bCs/>
        </w:rPr>
        <w:t xml:space="preserve">Proposal </w:t>
      </w:r>
      <w:r>
        <w:rPr>
          <w:b/>
          <w:bCs/>
        </w:rPr>
        <w:t>3</w:t>
      </w:r>
      <w:r w:rsidRPr="00885165">
        <w:rPr>
          <w:b/>
          <w:bCs/>
        </w:rPr>
        <w:t xml:space="preserve">: </w:t>
      </w:r>
      <w:r w:rsidR="009A0986">
        <w:rPr>
          <w:rFonts w:eastAsia="Batang"/>
          <w:b/>
          <w:lang w:val="en-GB" w:eastAsia="x-none"/>
        </w:rPr>
        <w:t>Clarify the relation between the always-on SSB and</w:t>
      </w:r>
      <w:r w:rsidRPr="00885165">
        <w:rPr>
          <w:rFonts w:eastAsia="Batang"/>
          <w:b/>
          <w:lang w:val="en-GB" w:eastAsia="x-none"/>
        </w:rPr>
        <w:t xml:space="preserve"> on-demand SSB </w:t>
      </w:r>
      <w:r w:rsidR="009A0986">
        <w:rPr>
          <w:rFonts w:eastAsia="Batang"/>
          <w:b/>
          <w:lang w:val="en-GB" w:eastAsia="x-none"/>
        </w:rPr>
        <w:t>for the same c</w:t>
      </w:r>
      <w:r w:rsidRPr="00885165">
        <w:rPr>
          <w:rFonts w:eastAsia="Batang"/>
          <w:b/>
          <w:lang w:val="en-GB" w:eastAsia="x-none"/>
        </w:rPr>
        <w:t>ell</w:t>
      </w:r>
      <w:r w:rsidR="009A0986">
        <w:rPr>
          <w:rFonts w:eastAsia="Batang"/>
          <w:b/>
          <w:lang w:val="en-GB" w:eastAsia="x-none"/>
        </w:rPr>
        <w:t>:</w:t>
      </w:r>
    </w:p>
    <w:p w14:paraId="7339A905" w14:textId="34CA34F1" w:rsidR="006E48C3" w:rsidRPr="00E10295" w:rsidRDefault="006E48C3" w:rsidP="006E48C3">
      <w:pPr>
        <w:pStyle w:val="bullet1"/>
        <w:rPr>
          <w:b/>
          <w:bCs/>
          <w:lang w:val="en-GB"/>
        </w:rPr>
      </w:pPr>
      <w:r w:rsidRPr="00E10295">
        <w:rPr>
          <w:b/>
          <w:bCs/>
          <w:lang w:val="en-GB"/>
        </w:rPr>
        <w:t>For a connected UE, all the functionalities and operations defined for always-on SSB can be fulfilled using on-demand SSB.</w:t>
      </w:r>
    </w:p>
    <w:p w14:paraId="5BE6D13B" w14:textId="39D23569" w:rsidR="006E48C3" w:rsidRPr="00E10295" w:rsidRDefault="006E48C3" w:rsidP="006E48C3">
      <w:pPr>
        <w:pStyle w:val="bullet2"/>
        <w:rPr>
          <w:b/>
          <w:bCs/>
          <w:lang w:val="en-GB"/>
        </w:rPr>
      </w:pPr>
      <w:r w:rsidRPr="00E10295">
        <w:rPr>
          <w:b/>
          <w:bCs/>
          <w:lang w:val="en-GB"/>
        </w:rPr>
        <w:t>E.g., on-demand SSB can be an interchangeable QCL source as always-on SSB.</w:t>
      </w:r>
    </w:p>
    <w:p w14:paraId="76BCE674" w14:textId="7476D4D3" w:rsidR="006E48C3" w:rsidRPr="00E10295" w:rsidRDefault="006E48C3" w:rsidP="00E10295">
      <w:pPr>
        <w:pStyle w:val="bullet1"/>
        <w:rPr>
          <w:b/>
          <w:bCs/>
          <w:lang w:val="en-GB"/>
        </w:rPr>
      </w:pPr>
      <w:r w:rsidRPr="00E10295">
        <w:rPr>
          <w:b/>
          <w:bCs/>
          <w:lang w:val="en-GB"/>
        </w:rPr>
        <w:t>FFS whether to introduce new functionalities and operations only for on-demand SSB.</w:t>
      </w:r>
    </w:p>
    <w:p w14:paraId="1B28F1B5" w14:textId="77777777" w:rsidR="006669EF" w:rsidRDefault="006669EF" w:rsidP="00821413">
      <w:pPr>
        <w:spacing w:after="180"/>
      </w:pPr>
    </w:p>
    <w:p w14:paraId="26F13470" w14:textId="665D5237" w:rsidR="00F62A8E" w:rsidRDefault="00096A49" w:rsidP="00F62A8E">
      <w:pPr>
        <w:pStyle w:val="Heading2"/>
      </w:pPr>
      <w:r>
        <w:t>S</w:t>
      </w:r>
      <w:r w:rsidR="00D44CD2" w:rsidRPr="00D44CD2">
        <w:t>ignaling/indication/configuration</w:t>
      </w:r>
    </w:p>
    <w:p w14:paraId="42CDCE3A" w14:textId="2527FAC6" w:rsidR="00F62A8E" w:rsidRDefault="00785A93" w:rsidP="00785A93">
      <w:pPr>
        <w:pStyle w:val="bullet2"/>
        <w:numPr>
          <w:ilvl w:val="0"/>
          <w:numId w:val="0"/>
        </w:numPr>
      </w:pPr>
      <w:r w:rsidRPr="00785A93">
        <w:t>There are</w:t>
      </w:r>
      <w:r w:rsidR="00D44CD2">
        <w:t xml:space="preserve"> several possible</w:t>
      </w:r>
      <w:r w:rsidRPr="00785A93">
        <w:t xml:space="preserve"> </w:t>
      </w:r>
      <w:r w:rsidR="00B37BC3">
        <w:t>signaling/indication</w:t>
      </w:r>
      <w:r w:rsidR="00B37BC3" w:rsidRPr="00785A93">
        <w:t xml:space="preserve"> </w:t>
      </w:r>
      <w:r w:rsidRPr="00785A93">
        <w:t>methods</w:t>
      </w:r>
      <w:r w:rsidR="00F73D9D">
        <w:t xml:space="preserve"> based on the agreements so far</w:t>
      </w:r>
      <w:r w:rsidR="004B5766">
        <w:t>.</w:t>
      </w:r>
      <w:r w:rsidR="00D44CD2">
        <w:t xml:space="preserve"> These methods and </w:t>
      </w:r>
      <w:r w:rsidR="00D44CD2" w:rsidRPr="00D44CD2">
        <w:t>associated signaling</w:t>
      </w:r>
      <w:r w:rsidR="00D44CD2">
        <w:t xml:space="preserve"> </w:t>
      </w:r>
      <w:r w:rsidR="00D44CD2" w:rsidRPr="00D44CD2">
        <w:t>/</w:t>
      </w:r>
      <w:r w:rsidR="00D44CD2">
        <w:t xml:space="preserve"> </w:t>
      </w:r>
      <w:r w:rsidR="00D44CD2" w:rsidRPr="00D44CD2">
        <w:t>indication</w:t>
      </w:r>
      <w:r w:rsidR="00D44CD2">
        <w:t xml:space="preserve"> </w:t>
      </w:r>
      <w:r w:rsidR="00D44CD2" w:rsidRPr="00D44CD2">
        <w:t>/</w:t>
      </w:r>
      <w:r w:rsidR="00D44CD2">
        <w:t xml:space="preserve"> </w:t>
      </w:r>
      <w:r w:rsidR="00D44CD2" w:rsidRPr="00D44CD2">
        <w:t>configuration</w:t>
      </w:r>
      <w:r w:rsidR="00D44CD2">
        <w:t xml:space="preserve"> are discussed in the following</w:t>
      </w:r>
      <w:r w:rsidR="00F73D9D">
        <w:t>.</w:t>
      </w:r>
    </w:p>
    <w:p w14:paraId="5DBBC29C" w14:textId="77777777" w:rsidR="003C5884" w:rsidRPr="0063199F" w:rsidRDefault="003C5884" w:rsidP="003C5884">
      <w:pPr>
        <w:spacing w:after="0"/>
        <w:rPr>
          <w:rFonts w:eastAsia="Batang"/>
          <w:b/>
          <w:bCs/>
          <w:i/>
          <w:iCs/>
          <w:highlight w:val="green"/>
          <w:lang w:val="en-GB" w:eastAsia="x-none"/>
        </w:rPr>
      </w:pPr>
      <w:r w:rsidRPr="0063199F">
        <w:rPr>
          <w:rFonts w:eastAsia="Batang"/>
          <w:b/>
          <w:bCs/>
          <w:i/>
          <w:iCs/>
          <w:highlight w:val="green"/>
          <w:lang w:val="en-GB" w:eastAsia="x-none"/>
        </w:rPr>
        <w:t>Agreement</w:t>
      </w:r>
    </w:p>
    <w:p w14:paraId="0725B9FC" w14:textId="77777777" w:rsidR="003C5884" w:rsidRPr="0063199F" w:rsidRDefault="003C5884" w:rsidP="003C5884">
      <w:pPr>
        <w:spacing w:after="0"/>
        <w:rPr>
          <w:rFonts w:eastAsia="Malgun Gothic"/>
          <w:i/>
          <w:iCs/>
        </w:rPr>
      </w:pPr>
      <w:r w:rsidRPr="0063199F">
        <w:rPr>
          <w:rFonts w:eastAsia="Batang"/>
          <w:i/>
          <w:iCs/>
          <w:lang w:val="en-GB" w:eastAsia="ko-KR"/>
        </w:rPr>
        <w:t>For</w:t>
      </w:r>
      <w:r w:rsidRPr="0063199F">
        <w:rPr>
          <w:rFonts w:eastAsia="Batang"/>
          <w:i/>
          <w:iCs/>
          <w:lang w:val="en-GB"/>
        </w:rPr>
        <w:t xml:space="preserve"> a cell supporting on-demand SSB </w:t>
      </w:r>
      <w:proofErr w:type="spellStart"/>
      <w:r w:rsidRPr="0063199F">
        <w:rPr>
          <w:rFonts w:eastAsia="Batang"/>
          <w:i/>
          <w:iCs/>
          <w:lang w:val="en-GB"/>
        </w:rPr>
        <w:t>SCell</w:t>
      </w:r>
      <w:proofErr w:type="spellEnd"/>
      <w:r w:rsidRPr="0063199F">
        <w:rPr>
          <w:rFonts w:eastAsia="Batang"/>
          <w:i/>
          <w:iCs/>
          <w:lang w:val="en-GB"/>
        </w:rPr>
        <w:t xml:space="preserve"> operation</w:t>
      </w:r>
      <w:r w:rsidRPr="0063199F">
        <w:rPr>
          <w:rFonts w:eastAsia="Batang"/>
          <w:i/>
          <w:iCs/>
          <w:lang w:val="en-GB" w:eastAsia="ko-KR"/>
        </w:rPr>
        <w:t>, f</w:t>
      </w:r>
      <w:proofErr w:type="spellStart"/>
      <w:r w:rsidRPr="0063199F">
        <w:rPr>
          <w:rFonts w:eastAsia="Malgun Gothic"/>
          <w:i/>
          <w:iCs/>
          <w:lang w:eastAsia="ko-KR"/>
        </w:rPr>
        <w:t>urther</w:t>
      </w:r>
      <w:proofErr w:type="spellEnd"/>
      <w:r w:rsidRPr="0063199F">
        <w:rPr>
          <w:rFonts w:eastAsia="Malgun Gothic"/>
          <w:i/>
          <w:iCs/>
          <w:lang w:eastAsia="ko-KR"/>
        </w:rPr>
        <w:t xml:space="preserve"> study the following options.</w:t>
      </w:r>
    </w:p>
    <w:p w14:paraId="4D5CADD2" w14:textId="77777777" w:rsidR="003C5884" w:rsidRPr="0063199F" w:rsidRDefault="003C5884" w:rsidP="003C5884">
      <w:pPr>
        <w:numPr>
          <w:ilvl w:val="0"/>
          <w:numId w:val="38"/>
        </w:numPr>
        <w:autoSpaceDE/>
        <w:autoSpaceDN/>
        <w:adjustRightInd/>
        <w:snapToGrid/>
        <w:spacing w:after="0"/>
        <w:contextualSpacing/>
        <w:rPr>
          <w:rFonts w:eastAsia="Malgun Gothic"/>
          <w:i/>
          <w:iCs/>
          <w:lang w:eastAsia="x-none"/>
        </w:rPr>
      </w:pPr>
      <w:r w:rsidRPr="0063199F">
        <w:rPr>
          <w:rFonts w:eastAsia="Malgun Gothic"/>
          <w:i/>
          <w:iCs/>
          <w:lang w:eastAsia="ko-KR"/>
        </w:rPr>
        <w:t>Option 1: Separate signaling between legacy/existing signaling (e.g., RRC, MAC CE) providing SCell activation/deactivation and signaling providing On-demand SSB transmission indication.</w:t>
      </w:r>
    </w:p>
    <w:p w14:paraId="778530BF" w14:textId="77777777" w:rsidR="003C5884" w:rsidRPr="0063199F" w:rsidRDefault="003C5884" w:rsidP="003C5884">
      <w:pPr>
        <w:numPr>
          <w:ilvl w:val="0"/>
          <w:numId w:val="38"/>
        </w:numPr>
        <w:autoSpaceDE/>
        <w:autoSpaceDN/>
        <w:adjustRightInd/>
        <w:snapToGrid/>
        <w:spacing w:after="0"/>
        <w:contextualSpacing/>
        <w:rPr>
          <w:rFonts w:eastAsia="Malgun Gothic"/>
          <w:i/>
          <w:iCs/>
          <w:lang w:eastAsia="x-none"/>
        </w:rPr>
      </w:pPr>
      <w:r w:rsidRPr="0063199F">
        <w:rPr>
          <w:rFonts w:eastAsia="Malgun Gothic"/>
          <w:i/>
          <w:iCs/>
          <w:lang w:eastAsia="ko-KR"/>
        </w:rPr>
        <w:t>Option 2: A single signaling in which both SCell activation/deactivation and On-demand SSB transmission indication are provided.</w:t>
      </w:r>
    </w:p>
    <w:p w14:paraId="4BABF8F6" w14:textId="77777777" w:rsidR="003C5884" w:rsidRPr="0063199F" w:rsidRDefault="003C5884" w:rsidP="003C5884">
      <w:pPr>
        <w:numPr>
          <w:ilvl w:val="1"/>
          <w:numId w:val="38"/>
        </w:numPr>
        <w:autoSpaceDE/>
        <w:autoSpaceDN/>
        <w:adjustRightInd/>
        <w:snapToGrid/>
        <w:spacing w:after="0"/>
        <w:contextualSpacing/>
        <w:rPr>
          <w:rFonts w:eastAsia="Malgun Gothic"/>
          <w:i/>
          <w:iCs/>
          <w:lang w:eastAsia="x-none"/>
        </w:rPr>
      </w:pPr>
      <w:r w:rsidRPr="0063199F">
        <w:rPr>
          <w:rFonts w:eastAsia="Malgun Gothic"/>
          <w:i/>
          <w:iCs/>
          <w:lang w:eastAsia="ko-KR"/>
        </w:rPr>
        <w:t>FFS: Details of the signaling</w:t>
      </w:r>
    </w:p>
    <w:p w14:paraId="1F7ACCA9" w14:textId="77777777" w:rsidR="003C5884" w:rsidRPr="0063199F" w:rsidRDefault="003C5884" w:rsidP="003C5884">
      <w:pPr>
        <w:numPr>
          <w:ilvl w:val="0"/>
          <w:numId w:val="38"/>
        </w:numPr>
        <w:autoSpaceDE/>
        <w:autoSpaceDN/>
        <w:adjustRightInd/>
        <w:snapToGrid/>
        <w:spacing w:after="0"/>
        <w:contextualSpacing/>
        <w:rPr>
          <w:rFonts w:eastAsia="Malgun Gothic"/>
          <w:i/>
          <w:iCs/>
          <w:lang w:eastAsia="x-none"/>
        </w:rPr>
      </w:pPr>
      <w:r w:rsidRPr="0063199F">
        <w:rPr>
          <w:rFonts w:eastAsia="Malgun Gothic"/>
          <w:i/>
          <w:iCs/>
          <w:lang w:eastAsia="x-none"/>
        </w:rPr>
        <w:t>Other options are not precluded.</w:t>
      </w:r>
    </w:p>
    <w:p w14:paraId="450A3A53" w14:textId="77777777" w:rsidR="003C5884" w:rsidRPr="0063199F" w:rsidRDefault="003C5884" w:rsidP="003C5884">
      <w:pPr>
        <w:numPr>
          <w:ilvl w:val="0"/>
          <w:numId w:val="38"/>
        </w:numPr>
        <w:autoSpaceDE/>
        <w:autoSpaceDN/>
        <w:adjustRightInd/>
        <w:snapToGrid/>
        <w:spacing w:after="0"/>
        <w:contextualSpacing/>
        <w:rPr>
          <w:rFonts w:eastAsia="Malgun Gothic"/>
          <w:i/>
          <w:iCs/>
          <w:lang w:eastAsia="x-none"/>
        </w:rPr>
      </w:pPr>
      <w:r w:rsidRPr="0063199F">
        <w:rPr>
          <w:rFonts w:eastAsia="Malgun Gothic"/>
          <w:i/>
          <w:iCs/>
          <w:lang w:eastAsia="x-none"/>
        </w:rPr>
        <w:t xml:space="preserve">FFS: Details on </w:t>
      </w:r>
      <w:r w:rsidRPr="0063199F">
        <w:rPr>
          <w:rFonts w:eastAsia="Malgun Gothic"/>
          <w:i/>
          <w:iCs/>
          <w:lang w:eastAsia="ko-KR"/>
        </w:rPr>
        <w:t>On-demand SSB transmission indication</w:t>
      </w:r>
    </w:p>
    <w:p w14:paraId="44DD0FB3" w14:textId="77777777" w:rsidR="00F73D9D" w:rsidRDefault="00F73D9D" w:rsidP="00785A93">
      <w:pPr>
        <w:pStyle w:val="bullet2"/>
        <w:numPr>
          <w:ilvl w:val="0"/>
          <w:numId w:val="0"/>
        </w:numPr>
      </w:pPr>
    </w:p>
    <w:p w14:paraId="7C89BBBF" w14:textId="7B22A258" w:rsidR="00425088" w:rsidRPr="00E10295" w:rsidRDefault="00636E06" w:rsidP="004B5766">
      <w:pPr>
        <w:pStyle w:val="bullet1"/>
        <w:rPr>
          <w:b/>
          <w:bCs/>
        </w:rPr>
      </w:pPr>
      <w:r w:rsidRPr="00E10295">
        <w:rPr>
          <w:b/>
          <w:bCs/>
        </w:rPr>
        <w:t>Scenario #2A: SCell activation based on OD-SSB indicated when receiving SCell activation command</w:t>
      </w:r>
      <w:r w:rsidR="00313F04" w:rsidRPr="00E10295">
        <w:rPr>
          <w:b/>
          <w:bCs/>
        </w:rPr>
        <w:t>; separate signaling or single signaling</w:t>
      </w:r>
      <w:r w:rsidR="00313F04" w:rsidRPr="00E10295" w:rsidDel="00313F04">
        <w:rPr>
          <w:b/>
          <w:bCs/>
        </w:rPr>
        <w:t xml:space="preserve"> </w:t>
      </w:r>
    </w:p>
    <w:p w14:paraId="359377F3" w14:textId="7D2518BD" w:rsidR="001C7A02" w:rsidRDefault="000C4618" w:rsidP="005A2027">
      <w:pPr>
        <w:spacing w:after="180"/>
        <w:ind w:left="360"/>
      </w:pPr>
      <w:r>
        <w:t xml:space="preserve">The </w:t>
      </w:r>
      <w:r w:rsidR="00313F04">
        <w:t>OD-SSB indication</w:t>
      </w:r>
      <w:r w:rsidR="00C9169D">
        <w:t>, which may include a time offset for the OD-SSB transmission,</w:t>
      </w:r>
      <w:r w:rsidR="00313F04">
        <w:t xml:space="preserve"> can be sent at the same time as the </w:t>
      </w:r>
      <w:r>
        <w:t xml:space="preserve">MAC </w:t>
      </w:r>
      <w:r w:rsidR="00313F04">
        <w:t xml:space="preserve">CE </w:t>
      </w:r>
      <w:r>
        <w:t xml:space="preserve">activation </w:t>
      </w:r>
      <w:r w:rsidR="00313F04">
        <w:t>command</w:t>
      </w:r>
      <w:r w:rsidR="00397AAB">
        <w:t>.</w:t>
      </w:r>
      <w:r w:rsidR="001C7A02">
        <w:t xml:space="preserve"> The </w:t>
      </w:r>
      <w:r w:rsidR="00313F04">
        <w:t xml:space="preserve">OD-SSB indication, and SCell activation command </w:t>
      </w:r>
      <w:r w:rsidR="001C7A02">
        <w:t>and its scheduling DCI</w:t>
      </w:r>
      <w:r w:rsidR="00313F04">
        <w:t>,</w:t>
      </w:r>
      <w:r w:rsidR="001C7A02">
        <w:t xml:space="preserve"> can be sent on the </w:t>
      </w:r>
      <w:proofErr w:type="spellStart"/>
      <w:r w:rsidR="001C7A02">
        <w:t>PCell</w:t>
      </w:r>
      <w:proofErr w:type="spellEnd"/>
      <w:r w:rsidR="001C7A02">
        <w:t xml:space="preserve"> or other activated non-dormant </w:t>
      </w:r>
      <w:r w:rsidR="00CD3CCA">
        <w:t xml:space="preserve">non-DTX </w:t>
      </w:r>
      <w:r w:rsidR="001C7A02">
        <w:t>SCell.</w:t>
      </w:r>
      <w:r w:rsidR="00397AAB">
        <w:t xml:space="preserve"> </w:t>
      </w:r>
      <w:r w:rsidR="00B910BB">
        <w:t xml:space="preserve">The </w:t>
      </w:r>
      <w:r w:rsidR="00313F04">
        <w:t>OD-SSB indication</w:t>
      </w:r>
      <w:r w:rsidR="00313F04" w:rsidDel="00313F04">
        <w:t xml:space="preserve"> </w:t>
      </w:r>
      <w:r w:rsidR="00B910BB">
        <w:t xml:space="preserve">should include at least the availability of on-demand SSB, the time offset after the </w:t>
      </w:r>
      <w:r w:rsidR="009F3C45">
        <w:t>indication</w:t>
      </w:r>
      <w:r w:rsidR="00B910BB">
        <w:t>, the number or duration of the SSB transmissions, beam (SSB-index) information if for FR2, etc.</w:t>
      </w:r>
    </w:p>
    <w:p w14:paraId="46BB9F92" w14:textId="77777777" w:rsidR="007A5857" w:rsidRDefault="007A5857" w:rsidP="007A5857">
      <w:pPr>
        <w:pStyle w:val="bullet1"/>
        <w:numPr>
          <w:ilvl w:val="0"/>
          <w:numId w:val="0"/>
        </w:numPr>
        <w:ind w:left="360"/>
      </w:pPr>
      <w:r>
        <w:t xml:space="preserve">Regarding separate signaling versus single signaling, each has some respective benefits. </w:t>
      </w:r>
    </w:p>
    <w:p w14:paraId="26E58F7D" w14:textId="3F57F1C5" w:rsidR="007A5857" w:rsidRDefault="007A5857" w:rsidP="00E10295">
      <w:pPr>
        <w:pStyle w:val="bullet2"/>
      </w:pPr>
      <w:r>
        <w:t>For separate signaling, the SCell activation/deactivation MAC CE and the OD-SSB indication can be in two different signaling; the former can completely reuse existing design</w:t>
      </w:r>
      <w:r w:rsidR="001F6992">
        <w:t xml:space="preserve"> of MAC CE</w:t>
      </w:r>
      <w:r>
        <w:t xml:space="preserve"> without any change, and the latter can be RRC, MAC CE, or DCI, which is flexible. Another benefit with separate signaling is that, if several of the OD-SSB based scenarios as listed in Sec. 2.1 are specified, the same design of OD-SSB indication can be use</w:t>
      </w:r>
      <w:r w:rsidR="00DF650C">
        <w:t>d</w:t>
      </w:r>
      <w:r>
        <w:t xml:space="preserve"> for all of them.</w:t>
      </w:r>
    </w:p>
    <w:p w14:paraId="4FBE7405" w14:textId="4451B0B7" w:rsidR="007A5857" w:rsidRDefault="007A5857" w:rsidP="00E10295">
      <w:pPr>
        <w:pStyle w:val="bullet2"/>
      </w:pPr>
      <w:r>
        <w:t>On the other hand, for single signaling, for each of the scenarios, a new signaling can be introduced and customized according to specific needs of the scenario. It is especially useful if the two indications (for SCell activation and OD-SSB) are to be sent at the same time. It can also simplify UE complexity</w:t>
      </w:r>
      <w:r w:rsidR="00EF08E1">
        <w:t xml:space="preserve"> as the UE only needs to receive one signaling</w:t>
      </w:r>
      <w:r>
        <w:t>.</w:t>
      </w:r>
    </w:p>
    <w:p w14:paraId="5875B3D7" w14:textId="59D0B673" w:rsidR="007A5857" w:rsidRDefault="00B06402" w:rsidP="00E10295">
      <w:pPr>
        <w:pStyle w:val="bullet2"/>
      </w:pPr>
      <w:r>
        <w:t>I</w:t>
      </w:r>
      <w:r w:rsidR="007A5857">
        <w:t>f RAN1 decides to specify an indication using a DCI, RAN1 can provide the design</w:t>
      </w:r>
      <w:r>
        <w:t>.</w:t>
      </w:r>
      <w:r w:rsidR="007A5857">
        <w:t xml:space="preserve"> </w:t>
      </w:r>
      <w:r>
        <w:t xml:space="preserve">However, </w:t>
      </w:r>
      <w:r w:rsidR="007A5857">
        <w:t>if the signaling is a higher-layer signaling, the detailed design should be left to RAN2. RAN1 can decide the requirements such as what information needs to be signaled at what time, but whether to specify separate signaling or single signaling</w:t>
      </w:r>
      <w:r w:rsidR="000505E1">
        <w:t xml:space="preserve"> for MAC CE / RRC configuration</w:t>
      </w:r>
      <w:r w:rsidR="007A5857">
        <w:t xml:space="preserve"> should be decided by RAN2.</w:t>
      </w:r>
    </w:p>
    <w:p w14:paraId="1757E349" w14:textId="49D8FDAF" w:rsidR="007A5857" w:rsidRDefault="007A5857" w:rsidP="00E10295">
      <w:pPr>
        <w:pStyle w:val="bullet1"/>
        <w:numPr>
          <w:ilvl w:val="0"/>
          <w:numId w:val="0"/>
        </w:numPr>
        <w:spacing w:after="240"/>
        <w:ind w:left="360"/>
      </w:pPr>
      <w:r>
        <w:t>Since for Scenario #2A, most companies proposed MAC CE for SCell activation command and OD-SSB indication, and both indications are sent at the same time, RAN1 should leave the decision on separate or single signaling to RAN2. For other scenarios, it can be discussed case by case.</w:t>
      </w:r>
    </w:p>
    <w:p w14:paraId="745D917D" w14:textId="25A80F51" w:rsidR="00292465" w:rsidRPr="00E10295" w:rsidRDefault="00096A49" w:rsidP="00292465">
      <w:pPr>
        <w:pStyle w:val="bullet1"/>
        <w:rPr>
          <w:b/>
          <w:bCs/>
        </w:rPr>
      </w:pPr>
      <w:r w:rsidRPr="00E10295">
        <w:rPr>
          <w:b/>
          <w:bCs/>
        </w:rPr>
        <w:t>Scenario #2: Deactivated SCell re-synchronization / measurement based on OD-SSB</w:t>
      </w:r>
      <w:r w:rsidRPr="00E10295" w:rsidDel="00096A49">
        <w:rPr>
          <w:b/>
          <w:bCs/>
        </w:rPr>
        <w:t xml:space="preserve"> </w:t>
      </w:r>
    </w:p>
    <w:p w14:paraId="65248A10" w14:textId="0FEA8EB6" w:rsidR="00B8544D" w:rsidRDefault="00501EBF" w:rsidP="005A2027">
      <w:pPr>
        <w:spacing w:after="180"/>
        <w:ind w:left="360"/>
      </w:pPr>
      <w:r>
        <w:t xml:space="preserve">For a deactivated SCell, </w:t>
      </w:r>
      <w:r w:rsidR="000F540E">
        <w:t xml:space="preserve">before </w:t>
      </w:r>
      <w:r w:rsidR="00064AF2">
        <w:t>(</w:t>
      </w:r>
      <w:r w:rsidR="000F66A5">
        <w:t>and possibly</w:t>
      </w:r>
      <w:r w:rsidR="00064AF2">
        <w:t xml:space="preserve"> unrelated to) </w:t>
      </w:r>
      <w:r w:rsidR="000F540E">
        <w:t>a potential SCell activation command, the network can inform the UE about the on-demand SSB via a DL signaling, so that the UE can perform</w:t>
      </w:r>
      <w:r w:rsidR="000F540E" w:rsidRPr="000F540E">
        <w:t xml:space="preserve"> </w:t>
      </w:r>
      <w:r w:rsidR="000F540E">
        <w:t>(re-)synchronization and/or SSB-based RRM measurement for the SCell</w:t>
      </w:r>
      <w:r w:rsidR="00292465">
        <w:t>. For example, the SCell may have been an unknown</w:t>
      </w:r>
      <w:r w:rsidR="000F540E">
        <w:t xml:space="preserve"> </w:t>
      </w:r>
      <w:r w:rsidR="00292465">
        <w:t>cell and require a long time for activation, but with this triggering mechanism, it can become known to the UE, and hence</w:t>
      </w:r>
      <w:r w:rsidR="000F540E">
        <w:t xml:space="preserve"> the SCell can be </w:t>
      </w:r>
      <w:r w:rsidR="00292465">
        <w:t>activated using the fast SCell activation procedure from Rel-17 when needed</w:t>
      </w:r>
      <w:r w:rsidR="000F540E">
        <w:t>.</w:t>
      </w:r>
      <w:r w:rsidR="00011D5F">
        <w:t xml:space="preserve"> This would require a new DL signaling</w:t>
      </w:r>
      <w:r w:rsidR="00064AF2">
        <w:t xml:space="preserve">, and since </w:t>
      </w:r>
      <w:r w:rsidR="009A0F6E">
        <w:t xml:space="preserve">the SCell is still deactivated, the signaling and the procedure do not have to </w:t>
      </w:r>
      <w:r w:rsidR="00446C9F">
        <w:t xml:space="preserve">be </w:t>
      </w:r>
      <w:r w:rsidR="009A0F6E">
        <w:t xml:space="preserve">fast, so </w:t>
      </w:r>
      <w:r w:rsidR="00064AF2">
        <w:t xml:space="preserve">MAC CE </w:t>
      </w:r>
      <w:r w:rsidR="009A0F6E">
        <w:t xml:space="preserve">can be used for this purpose. The MAC CE </w:t>
      </w:r>
      <w:r w:rsidR="00064AF2">
        <w:t xml:space="preserve">and its scheduling DCI can be sent on the </w:t>
      </w:r>
      <w:proofErr w:type="spellStart"/>
      <w:r w:rsidR="00064AF2">
        <w:t>PCell</w:t>
      </w:r>
      <w:proofErr w:type="spellEnd"/>
      <w:r w:rsidR="00064AF2">
        <w:t xml:space="preserve"> or other activated non-dormant </w:t>
      </w:r>
      <w:r w:rsidR="00833DED">
        <w:t xml:space="preserve">non-DTX </w:t>
      </w:r>
      <w:r w:rsidR="00064AF2">
        <w:t>SCell.</w:t>
      </w:r>
      <w:r w:rsidR="00842274">
        <w:t xml:space="preserve"> The UE will start to search/monitor the SSB which is assumed as periodic after processing the MAC CE.</w:t>
      </w:r>
      <w:r w:rsidR="0004527E">
        <w:t xml:space="preserve"> The MAC </w:t>
      </w:r>
      <w:r w:rsidR="009D6444">
        <w:t xml:space="preserve">CE </w:t>
      </w:r>
      <w:r w:rsidR="0004527E">
        <w:t>may optionally request RRM measurement for the SCell report from the UE.</w:t>
      </w:r>
      <w:r w:rsidR="00B3053B">
        <w:t xml:space="preserve"> The same signaling may also be used to deactivate the OD-SSB.</w:t>
      </w:r>
    </w:p>
    <w:p w14:paraId="516A18BC" w14:textId="7A24FBE3" w:rsidR="00064AF2" w:rsidRPr="00E10295" w:rsidRDefault="00096A49" w:rsidP="00064AF2">
      <w:pPr>
        <w:pStyle w:val="bullet1"/>
        <w:rPr>
          <w:b/>
          <w:bCs/>
        </w:rPr>
      </w:pPr>
      <w:r w:rsidRPr="00E10295">
        <w:rPr>
          <w:b/>
          <w:bCs/>
        </w:rPr>
        <w:t>Scenario #3B: On-demand SSB for an activated SCell in cell DTX or cell dormancy</w:t>
      </w:r>
      <w:r w:rsidRPr="00E10295" w:rsidDel="00096A49">
        <w:rPr>
          <w:b/>
          <w:bCs/>
        </w:rPr>
        <w:t xml:space="preserve"> </w:t>
      </w:r>
    </w:p>
    <w:p w14:paraId="700D8BC2" w14:textId="77E01F5C" w:rsidR="00642401" w:rsidRDefault="00A13876" w:rsidP="001924FC">
      <w:pPr>
        <w:spacing w:after="180"/>
        <w:ind w:left="360"/>
      </w:pPr>
      <w:r>
        <w:t>For an activated</w:t>
      </w:r>
      <w:r w:rsidRPr="00A13876">
        <w:t xml:space="preserve"> SCell in cell DTX</w:t>
      </w:r>
      <w:r>
        <w:t xml:space="preserve">, </w:t>
      </w:r>
      <w:r w:rsidR="005E4206">
        <w:t>if the cell DTX cycle is configured as excessively long and the UE does not monitor SSB outside active period</w:t>
      </w:r>
      <w:r w:rsidR="00210E65">
        <w:t>, or if the cell DTX cycle is not configured</w:t>
      </w:r>
      <w:r w:rsidR="005E4206">
        <w:t>,</w:t>
      </w:r>
      <w:r w:rsidRPr="00A13876">
        <w:t xml:space="preserve"> </w:t>
      </w:r>
      <w:r w:rsidR="005E4206">
        <w:t>the network can inform the UE about an on-demand SSB</w:t>
      </w:r>
      <w:r w:rsidR="005E4206" w:rsidRPr="005E4206">
        <w:t xml:space="preserve"> </w:t>
      </w:r>
      <w:r w:rsidR="005E4206">
        <w:t xml:space="preserve">and on-demand active period. The UE can then </w:t>
      </w:r>
      <w:r w:rsidRPr="00A13876">
        <w:t>reacquire / maintain synchronization</w:t>
      </w:r>
      <w:r w:rsidR="005E4206">
        <w:t xml:space="preserve"> based on the SSB, and then receive data during the on-demand active period.</w:t>
      </w:r>
      <w:r w:rsidR="0046767C">
        <w:t xml:space="preserve"> </w:t>
      </w:r>
      <w:r w:rsidR="00BA27D9">
        <w:t xml:space="preserve">This is generally a faster process, so DCI can be used, and the DCI can be sent on the </w:t>
      </w:r>
      <w:proofErr w:type="spellStart"/>
      <w:r w:rsidR="00BA27D9">
        <w:t>PCell</w:t>
      </w:r>
      <w:proofErr w:type="spellEnd"/>
      <w:r w:rsidR="00BA27D9">
        <w:t xml:space="preserve"> or other activated non-dormant </w:t>
      </w:r>
      <w:r w:rsidR="000D500E">
        <w:t xml:space="preserve">non-DTX </w:t>
      </w:r>
      <w:r w:rsidR="00BA27D9">
        <w:t>SCell.</w:t>
      </w:r>
      <w:r w:rsidR="00E9648A">
        <w:t xml:space="preserve"> The DCI should include information such as the availability of on-demand SSB, the time offset after the </w:t>
      </w:r>
      <w:r w:rsidR="00446C9F">
        <w:t>indication</w:t>
      </w:r>
      <w:r w:rsidR="00E9648A">
        <w:t xml:space="preserve">, the number or duration of the SSB transmissions, beam (SSB-index) information if for FR2, the start of on-demand Active Period, etc. </w:t>
      </w:r>
      <w:r w:rsidR="005B56C7">
        <w:t>Similarly, for an activated SCell in cell dormancy where the UE does not monitor SSB, a BWP switching DCI can be used to inform the UE about the availability of on-demand SSB (time offset, number of bursts, beam, etc.) and switching to a non-dormant BWP.</w:t>
      </w:r>
    </w:p>
    <w:p w14:paraId="65A7A59D" w14:textId="6C1FFBD6" w:rsidR="00642401" w:rsidRDefault="001924FC" w:rsidP="001924FC">
      <w:pPr>
        <w:spacing w:after="180"/>
      </w:pPr>
      <w:r>
        <w:t xml:space="preserve">For the above </w:t>
      </w:r>
      <w:r w:rsidR="00446C9F">
        <w:t xml:space="preserve">signaling </w:t>
      </w:r>
      <w:r>
        <w:t>methods, similar to Rel-17 SCell activation MAC CE design, relevant information can be configured via RRC, and then the MAC CE or DCI can use only a few bits to indicate/select from the configured options.</w:t>
      </w:r>
    </w:p>
    <w:p w14:paraId="10818878" w14:textId="220D44D8" w:rsidR="00B8544D" w:rsidRDefault="000F39B0" w:rsidP="00B8544D">
      <w:pPr>
        <w:pStyle w:val="bullet1"/>
        <w:numPr>
          <w:ilvl w:val="0"/>
          <w:numId w:val="0"/>
        </w:numPr>
        <w:ind w:left="360" w:hanging="360"/>
      </w:pPr>
      <w:r>
        <w:t xml:space="preserve">We thus have the following proposal on </w:t>
      </w:r>
      <w:r w:rsidR="002C1CE0">
        <w:t>indication/signaling</w:t>
      </w:r>
      <w:r>
        <w:t>.</w:t>
      </w:r>
    </w:p>
    <w:p w14:paraId="5CE5E80C" w14:textId="77777777" w:rsidR="000F39B0" w:rsidRDefault="000F39B0" w:rsidP="00B8544D">
      <w:pPr>
        <w:pStyle w:val="bullet1"/>
        <w:numPr>
          <w:ilvl w:val="0"/>
          <w:numId w:val="0"/>
        </w:numPr>
        <w:ind w:left="360" w:hanging="360"/>
      </w:pPr>
    </w:p>
    <w:p w14:paraId="3122D17D" w14:textId="700D9710" w:rsidR="000F39B0" w:rsidRPr="006B3CB4" w:rsidRDefault="000F39B0" w:rsidP="000F39B0">
      <w:pPr>
        <w:pStyle w:val="bullet2"/>
        <w:numPr>
          <w:ilvl w:val="0"/>
          <w:numId w:val="0"/>
        </w:numPr>
        <w:rPr>
          <w:b/>
          <w:bCs/>
        </w:rPr>
      </w:pPr>
      <w:r w:rsidRPr="006B3CB4">
        <w:rPr>
          <w:b/>
          <w:bCs/>
        </w:rPr>
        <w:t xml:space="preserve">Proposal </w:t>
      </w:r>
      <w:r w:rsidR="000C7A5A">
        <w:rPr>
          <w:b/>
          <w:bCs/>
        </w:rPr>
        <w:t>4</w:t>
      </w:r>
      <w:r w:rsidRPr="006B3CB4">
        <w:rPr>
          <w:b/>
          <w:bCs/>
        </w:rPr>
        <w:t>:</w:t>
      </w:r>
      <w:r w:rsidR="00833BEE" w:rsidRPr="006B3CB4">
        <w:rPr>
          <w:b/>
          <w:bCs/>
        </w:rPr>
        <w:t xml:space="preserve"> Consider</w:t>
      </w:r>
      <w:r w:rsidRPr="006B3CB4">
        <w:rPr>
          <w:b/>
          <w:bCs/>
        </w:rPr>
        <w:t xml:space="preserve"> the potential enhancements of </w:t>
      </w:r>
      <w:r w:rsidR="00AB4C52" w:rsidRPr="006B3CB4">
        <w:rPr>
          <w:b/>
          <w:bCs/>
        </w:rPr>
        <w:t xml:space="preserve">indication/signaling </w:t>
      </w:r>
      <w:r w:rsidR="001924FC" w:rsidRPr="006B3CB4">
        <w:rPr>
          <w:b/>
          <w:bCs/>
        </w:rPr>
        <w:t>mechanisms</w:t>
      </w:r>
      <w:r w:rsidRPr="006B3CB4">
        <w:rPr>
          <w:b/>
          <w:bCs/>
        </w:rPr>
        <w:t>:</w:t>
      </w:r>
    </w:p>
    <w:p w14:paraId="11DE57BF" w14:textId="4DC4EF33" w:rsidR="0064293B" w:rsidRPr="006B3CB4" w:rsidRDefault="0064293B" w:rsidP="000F39B0">
      <w:pPr>
        <w:pStyle w:val="bullet1"/>
        <w:rPr>
          <w:b/>
          <w:bCs/>
        </w:rPr>
      </w:pPr>
      <w:r w:rsidRPr="00E10295">
        <w:rPr>
          <w:b/>
          <w:bCs/>
        </w:rPr>
        <w:t>Scenario #2A: SCell activation based on OD-SSB indicated when receiving SCell activation command</w:t>
      </w:r>
      <w:r w:rsidR="00011D5F" w:rsidRPr="006B3CB4">
        <w:rPr>
          <w:b/>
          <w:bCs/>
        </w:rPr>
        <w:t xml:space="preserve">: </w:t>
      </w:r>
    </w:p>
    <w:p w14:paraId="1FCB7CC8" w14:textId="41E30E5B" w:rsidR="000F39B0" w:rsidRPr="00E10295" w:rsidRDefault="0064293B" w:rsidP="0064293B">
      <w:pPr>
        <w:pStyle w:val="bullet2"/>
        <w:rPr>
          <w:b/>
          <w:bCs/>
        </w:rPr>
      </w:pPr>
      <w:r w:rsidRPr="00E10295">
        <w:rPr>
          <w:b/>
          <w:bCs/>
        </w:rPr>
        <w:t>Indicate the OD-SSB in a</w:t>
      </w:r>
      <w:r w:rsidR="00FA33A5" w:rsidRPr="00E10295">
        <w:rPr>
          <w:b/>
          <w:bCs/>
        </w:rPr>
        <w:t xml:space="preserve"> MAC CE</w:t>
      </w:r>
      <w:r w:rsidRPr="00E10295">
        <w:rPr>
          <w:b/>
          <w:bCs/>
        </w:rPr>
        <w:t xml:space="preserve"> sent at the same time as the SCell activation command.</w:t>
      </w:r>
    </w:p>
    <w:p w14:paraId="69A22F3B" w14:textId="5F6474F3" w:rsidR="0064293B" w:rsidRPr="00E10295" w:rsidRDefault="0064293B" w:rsidP="00E10295">
      <w:pPr>
        <w:pStyle w:val="bullet2"/>
        <w:rPr>
          <w:b/>
          <w:bCs/>
        </w:rPr>
      </w:pPr>
      <w:r w:rsidRPr="00E10295">
        <w:rPr>
          <w:b/>
          <w:bCs/>
        </w:rPr>
        <w:t>Leave the decision on separate or single signaling to RAN2.</w:t>
      </w:r>
    </w:p>
    <w:p w14:paraId="08B480EB" w14:textId="21E69EE4" w:rsidR="0064293B" w:rsidRPr="006B3CB4" w:rsidRDefault="0064293B" w:rsidP="000F39B0">
      <w:pPr>
        <w:pStyle w:val="bullet1"/>
        <w:rPr>
          <w:b/>
          <w:bCs/>
        </w:rPr>
      </w:pPr>
      <w:r w:rsidRPr="006B3CB4">
        <w:rPr>
          <w:b/>
          <w:bCs/>
        </w:rPr>
        <w:t>Scenario #2: Deactivated SCell re-synchronization / measurement based on OD-SSB</w:t>
      </w:r>
      <w:r w:rsidR="00011D5F" w:rsidRPr="006B3CB4">
        <w:rPr>
          <w:b/>
          <w:bCs/>
        </w:rPr>
        <w:t xml:space="preserve">: </w:t>
      </w:r>
    </w:p>
    <w:p w14:paraId="4969A02A" w14:textId="0FBAB4BD" w:rsidR="00011D5F" w:rsidRPr="00E10295" w:rsidRDefault="00011D5F" w:rsidP="00E10295">
      <w:pPr>
        <w:pStyle w:val="bullet2"/>
        <w:rPr>
          <w:b/>
          <w:bCs/>
        </w:rPr>
      </w:pPr>
      <w:r w:rsidRPr="00E10295">
        <w:rPr>
          <w:b/>
          <w:bCs/>
        </w:rPr>
        <w:t xml:space="preserve">A new </w:t>
      </w:r>
      <w:r w:rsidR="00A03000" w:rsidRPr="00E10295">
        <w:rPr>
          <w:b/>
          <w:bCs/>
        </w:rPr>
        <w:t>MAC CE to activate</w:t>
      </w:r>
      <w:r w:rsidRPr="00E10295">
        <w:rPr>
          <w:b/>
          <w:bCs/>
        </w:rPr>
        <w:t xml:space="preserve"> on-demand SSB on a deactivated SCell.</w:t>
      </w:r>
      <w:r w:rsidR="000E1A7C" w:rsidRPr="00E10295">
        <w:rPr>
          <w:b/>
          <w:bCs/>
        </w:rPr>
        <w:t xml:space="preserve"> </w:t>
      </w:r>
    </w:p>
    <w:p w14:paraId="2F94C97D" w14:textId="374BE226" w:rsidR="007A23DF" w:rsidRPr="006B3CB4" w:rsidRDefault="007A23DF" w:rsidP="000F39B0">
      <w:pPr>
        <w:pStyle w:val="bullet1"/>
        <w:rPr>
          <w:b/>
          <w:bCs/>
        </w:rPr>
      </w:pPr>
      <w:r w:rsidRPr="006B3CB4">
        <w:rPr>
          <w:b/>
          <w:bCs/>
        </w:rPr>
        <w:t>Scenario #3B: On-demand SSB for an activated SCell in cell DTX or cell dormancy</w:t>
      </w:r>
      <w:r w:rsidR="00011D5F" w:rsidRPr="006B3CB4">
        <w:rPr>
          <w:b/>
          <w:bCs/>
        </w:rPr>
        <w:t xml:space="preserve">: </w:t>
      </w:r>
    </w:p>
    <w:p w14:paraId="5C7ECC5C" w14:textId="0B0E588A" w:rsidR="000F39B0" w:rsidRPr="00E10295" w:rsidRDefault="00011D5F" w:rsidP="00E10295">
      <w:pPr>
        <w:pStyle w:val="bullet2"/>
        <w:rPr>
          <w:b/>
          <w:bCs/>
        </w:rPr>
      </w:pPr>
      <w:r w:rsidRPr="00E10295">
        <w:rPr>
          <w:b/>
          <w:bCs/>
        </w:rPr>
        <w:t xml:space="preserve">A new </w:t>
      </w:r>
      <w:r w:rsidR="0075050B" w:rsidRPr="00E10295">
        <w:rPr>
          <w:b/>
          <w:bCs/>
        </w:rPr>
        <w:t xml:space="preserve">DCI to </w:t>
      </w:r>
      <w:r w:rsidR="00AF17CE">
        <w:rPr>
          <w:rFonts w:eastAsiaTheme="minorEastAsia" w:hint="eastAsia"/>
          <w:b/>
          <w:bCs/>
          <w:lang w:eastAsia="zh-CN"/>
        </w:rPr>
        <w:t>indicate</w:t>
      </w:r>
      <w:r w:rsidR="00AF17CE" w:rsidRPr="004A4C20">
        <w:rPr>
          <w:b/>
          <w:bCs/>
        </w:rPr>
        <w:t xml:space="preserve"> </w:t>
      </w:r>
      <w:r w:rsidRPr="00E10295">
        <w:rPr>
          <w:b/>
          <w:bCs/>
        </w:rPr>
        <w:t xml:space="preserve">on-demand SSB </w:t>
      </w:r>
      <w:r w:rsidR="0075050B" w:rsidRPr="00E10295">
        <w:rPr>
          <w:b/>
          <w:bCs/>
        </w:rPr>
        <w:t>for</w:t>
      </w:r>
      <w:r w:rsidRPr="00E10295">
        <w:rPr>
          <w:b/>
          <w:bCs/>
        </w:rPr>
        <w:t xml:space="preserve"> </w:t>
      </w:r>
      <w:r w:rsidR="000E1A7C" w:rsidRPr="00E10295">
        <w:rPr>
          <w:b/>
          <w:bCs/>
        </w:rPr>
        <w:t xml:space="preserve">on-demand </w:t>
      </w:r>
      <w:r w:rsidR="00C01A63" w:rsidRPr="00E10295">
        <w:rPr>
          <w:b/>
          <w:bCs/>
        </w:rPr>
        <w:t>Active P</w:t>
      </w:r>
      <w:r w:rsidRPr="00E10295">
        <w:rPr>
          <w:b/>
          <w:bCs/>
        </w:rPr>
        <w:t xml:space="preserve">eriod </w:t>
      </w:r>
      <w:r w:rsidR="0075050B" w:rsidRPr="00E10295">
        <w:rPr>
          <w:b/>
          <w:bCs/>
        </w:rPr>
        <w:t xml:space="preserve">(for SCell </w:t>
      </w:r>
      <w:r w:rsidR="000E1A7C" w:rsidRPr="00E10295">
        <w:rPr>
          <w:b/>
          <w:bCs/>
        </w:rPr>
        <w:t>in cell DTX</w:t>
      </w:r>
      <w:r w:rsidR="0075050B" w:rsidRPr="00E10295">
        <w:rPr>
          <w:b/>
          <w:bCs/>
        </w:rPr>
        <w:t>) or switching to a non-dormant BWP (for SCell in cell dormancy)</w:t>
      </w:r>
      <w:r w:rsidR="000F39B0" w:rsidRPr="00E10295">
        <w:rPr>
          <w:b/>
          <w:bCs/>
        </w:rPr>
        <w:t>.</w:t>
      </w:r>
    </w:p>
    <w:p w14:paraId="7254233C" w14:textId="1C0C7C13" w:rsidR="00FA33A5" w:rsidRPr="006B3CB4" w:rsidRDefault="00FA33A5" w:rsidP="004A5350">
      <w:pPr>
        <w:pStyle w:val="bullet1"/>
        <w:rPr>
          <w:b/>
          <w:bCs/>
        </w:rPr>
      </w:pPr>
      <w:r w:rsidRPr="006B3CB4">
        <w:rPr>
          <w:b/>
          <w:bCs/>
        </w:rPr>
        <w:t>The MAC CE or DCI is sent on an</w:t>
      </w:r>
      <w:r w:rsidR="00C01A63" w:rsidRPr="006B3CB4">
        <w:rPr>
          <w:b/>
          <w:bCs/>
        </w:rPr>
        <w:t>other</w:t>
      </w:r>
      <w:r w:rsidRPr="006B3CB4">
        <w:rPr>
          <w:b/>
          <w:bCs/>
        </w:rPr>
        <w:t xml:space="preserve"> cell, which selects options configured in RRC for at least the availability of on-demand SSB (time offset, number of bursts, beam, etc.).</w:t>
      </w:r>
    </w:p>
    <w:p w14:paraId="6F3EF756" w14:textId="77777777" w:rsidR="000F39B0" w:rsidRDefault="000F39B0" w:rsidP="00B8544D">
      <w:pPr>
        <w:pStyle w:val="bullet1"/>
        <w:numPr>
          <w:ilvl w:val="0"/>
          <w:numId w:val="0"/>
        </w:numPr>
        <w:ind w:left="360" w:hanging="360"/>
      </w:pPr>
    </w:p>
    <w:p w14:paraId="10A4523A" w14:textId="0D1111D7" w:rsidR="00B8544D" w:rsidRDefault="00821413" w:rsidP="00821413">
      <w:pPr>
        <w:pStyle w:val="Heading2"/>
      </w:pPr>
      <w:r>
        <w:t xml:space="preserve">Options </w:t>
      </w:r>
      <w:bookmarkStart w:id="5" w:name="_Hlk162453988"/>
      <w:r>
        <w:t>for on-demand SSB transmission</w:t>
      </w:r>
      <w:bookmarkEnd w:id="5"/>
    </w:p>
    <w:p w14:paraId="3CBBD617" w14:textId="04477A7E" w:rsidR="00821413" w:rsidRDefault="00546586" w:rsidP="00546586">
      <w:pPr>
        <w:spacing w:after="180"/>
      </w:pPr>
      <w:r>
        <w:t>A few options for the on-demand SSB transmission can be considered, but for different use cases, different options can be adopted.</w:t>
      </w:r>
      <w:r w:rsidR="00CA0F81">
        <w:t xml:space="preserve"> To reduce standardization effort, it is suggested to first agree on the use cases and then discuss the on-demand SSB transmission option details. Our general views are:</w:t>
      </w:r>
    </w:p>
    <w:p w14:paraId="4B6B849B" w14:textId="752FA245" w:rsidR="00CA0F81" w:rsidRDefault="006F58B7" w:rsidP="006F58B7">
      <w:pPr>
        <w:pStyle w:val="bullet1"/>
      </w:pPr>
      <w:r>
        <w:t xml:space="preserve">For </w:t>
      </w:r>
      <w:r w:rsidR="0050731A">
        <w:t>Scenario #2A</w:t>
      </w:r>
      <w:r>
        <w:t xml:space="preserve"> of SCell fast activation: </w:t>
      </w:r>
      <w:bookmarkStart w:id="6" w:name="_Hlk162454053"/>
      <w:r w:rsidRPr="006F58B7">
        <w:t>UE expects that on-demand SSB burst(s) is transmitted N times after time instance A</w:t>
      </w:r>
      <w:r>
        <w:t xml:space="preserve"> </w:t>
      </w:r>
      <w:bookmarkEnd w:id="6"/>
      <w:r>
        <w:t xml:space="preserve">(which is generally the slot </w:t>
      </w:r>
      <w:r w:rsidRPr="006F58B7">
        <w:t>k = k</w:t>
      </w:r>
      <w:r w:rsidRPr="006F58B7">
        <w:rPr>
          <w:vertAlign w:val="subscript"/>
        </w:rPr>
        <w:t>1</w:t>
      </w:r>
      <w:r w:rsidRPr="006F58B7">
        <w:t xml:space="preserve"> + 3 </w:t>
      </w:r>
      <w:proofErr w:type="spellStart"/>
      <w:r w:rsidRPr="006F58B7">
        <w:t>N</w:t>
      </w:r>
      <w:r w:rsidRPr="006F58B7">
        <w:rPr>
          <w:vertAlign w:val="subscript"/>
        </w:rPr>
        <w:t>slot,subframe</w:t>
      </w:r>
      <w:proofErr w:type="spellEnd"/>
      <w:r w:rsidRPr="006F58B7">
        <w:rPr>
          <w:vertAlign w:val="subscript"/>
        </w:rPr>
        <w:t xml:space="preserve">, u </w:t>
      </w:r>
      <w:r w:rsidRPr="006F58B7">
        <w:t>+ 1</w:t>
      </w:r>
      <w:r>
        <w:t xml:space="preserve"> from the slot with the MAC CE),</w:t>
      </w:r>
      <w:r w:rsidRPr="006F58B7">
        <w:t xml:space="preserve"> and </w:t>
      </w:r>
      <w:r>
        <w:t xml:space="preserve">regular periodic SSB is </w:t>
      </w:r>
      <w:r w:rsidRPr="006F58B7">
        <w:t>transmitted</w:t>
      </w:r>
      <w:r w:rsidR="008B6000">
        <w:t>/monitored</w:t>
      </w:r>
      <w:r w:rsidRPr="006F58B7">
        <w:t xml:space="preserve"> after </w:t>
      </w:r>
      <w:r>
        <w:t xml:space="preserve">the </w:t>
      </w:r>
      <w:r w:rsidRPr="006F58B7">
        <w:t>N on-demand SSB bursts are transmitted</w:t>
      </w:r>
      <w:r w:rsidR="00273FA8">
        <w:t>, where N can be configurable</w:t>
      </w:r>
      <w:r>
        <w:t>.</w:t>
      </w:r>
    </w:p>
    <w:p w14:paraId="3E552B83" w14:textId="3F71226F" w:rsidR="006F58B7" w:rsidRDefault="001A307B" w:rsidP="006F58B7">
      <w:pPr>
        <w:pStyle w:val="bullet1"/>
      </w:pPr>
      <w:r>
        <w:t xml:space="preserve">For </w:t>
      </w:r>
      <w:r w:rsidR="0050731A">
        <w:t>Scenario #</w:t>
      </w:r>
      <w:r>
        <w:t xml:space="preserve">2 of on-demand SSB for a deactivated SCell: </w:t>
      </w:r>
      <w:r w:rsidR="009D7A37" w:rsidRPr="009D7A37">
        <w:t xml:space="preserve">UE expects that on-demand SSB burst(s) is periodically transmitted from time instance A </w:t>
      </w:r>
      <w:r w:rsidR="009D7A37">
        <w:t xml:space="preserve">(which is generally the slot </w:t>
      </w:r>
      <w:r w:rsidR="009D7A37" w:rsidRPr="006F58B7">
        <w:t>k = k</w:t>
      </w:r>
      <w:r w:rsidR="009D7A37" w:rsidRPr="006F58B7">
        <w:rPr>
          <w:vertAlign w:val="subscript"/>
        </w:rPr>
        <w:t>1</w:t>
      </w:r>
      <w:r w:rsidR="009D7A37" w:rsidRPr="006F58B7">
        <w:t xml:space="preserve"> + 3 </w:t>
      </w:r>
      <w:proofErr w:type="spellStart"/>
      <w:r w:rsidR="009D7A37" w:rsidRPr="006F58B7">
        <w:t>N</w:t>
      </w:r>
      <w:r w:rsidR="009D7A37" w:rsidRPr="006F58B7">
        <w:rPr>
          <w:vertAlign w:val="subscript"/>
        </w:rPr>
        <w:t>slot,subframe</w:t>
      </w:r>
      <w:proofErr w:type="spellEnd"/>
      <w:r w:rsidR="009D7A37" w:rsidRPr="006F58B7">
        <w:rPr>
          <w:vertAlign w:val="subscript"/>
        </w:rPr>
        <w:t xml:space="preserve">, u </w:t>
      </w:r>
      <w:r w:rsidR="009D7A37" w:rsidRPr="006F58B7">
        <w:t>+ 1</w:t>
      </w:r>
      <w:r w:rsidR="009D7A37">
        <w:t xml:space="preserve"> from the slot with the MAC CE), </w:t>
      </w:r>
      <w:r w:rsidR="009D7A37" w:rsidRPr="009D7A37">
        <w:t>until gNB turns OFF the on</w:t>
      </w:r>
      <w:r w:rsidR="009D7A37">
        <w:t>-</w:t>
      </w:r>
      <w:r w:rsidR="009D7A37" w:rsidRPr="009D7A37">
        <w:t>demand SSB</w:t>
      </w:r>
      <w:r w:rsidR="009D7A37">
        <w:t xml:space="preserve"> via a DL signaling or a timer expires.</w:t>
      </w:r>
    </w:p>
    <w:p w14:paraId="5B46F124" w14:textId="081C2693" w:rsidR="00AE27DC" w:rsidRDefault="002D338F" w:rsidP="00E10295">
      <w:pPr>
        <w:pStyle w:val="bullet1"/>
        <w:spacing w:after="180"/>
      </w:pPr>
      <w:r>
        <w:t xml:space="preserve">For </w:t>
      </w:r>
      <w:r w:rsidR="0050731A">
        <w:t>Scenario #3B</w:t>
      </w:r>
      <w:r>
        <w:t xml:space="preserve"> of on-demand SSB for an activated SCell:</w:t>
      </w:r>
      <w:r w:rsidR="00344938" w:rsidRPr="00344938">
        <w:t xml:space="preserve"> </w:t>
      </w:r>
      <w:r w:rsidR="00344938" w:rsidRPr="006F58B7">
        <w:t xml:space="preserve">UE expects that on-demand SSB burst(s) is transmitted N times after </w:t>
      </w:r>
      <w:r w:rsidR="00344938">
        <w:t>the DCI,</w:t>
      </w:r>
      <w:r w:rsidR="00344938" w:rsidRPr="006F58B7">
        <w:t xml:space="preserve"> and </w:t>
      </w:r>
      <w:r w:rsidR="00344938">
        <w:t xml:space="preserve">regular periodic SSB is </w:t>
      </w:r>
      <w:r w:rsidR="00344938" w:rsidRPr="006F58B7">
        <w:t>transmitted</w:t>
      </w:r>
      <w:r w:rsidR="00D3297B">
        <w:t>/monitored</w:t>
      </w:r>
      <w:r w:rsidR="00344938" w:rsidRPr="006F58B7">
        <w:t xml:space="preserve"> after </w:t>
      </w:r>
      <w:r w:rsidR="00344938">
        <w:t xml:space="preserve">the </w:t>
      </w:r>
      <w:r w:rsidR="00344938" w:rsidRPr="006F58B7">
        <w:t>N on-demand SSB bursts are transmitted</w:t>
      </w:r>
      <w:r w:rsidR="00273FA8">
        <w:t>, where N can be configurable</w:t>
      </w:r>
      <w:r w:rsidR="00344938">
        <w:t>.</w:t>
      </w:r>
    </w:p>
    <w:p w14:paraId="26A2F7A9" w14:textId="3B007BB1" w:rsidR="00746869" w:rsidRDefault="00746869" w:rsidP="00AE27DC">
      <w:pPr>
        <w:spacing w:after="180"/>
      </w:pPr>
      <w:r>
        <w:t xml:space="preserve">Note that even if the </w:t>
      </w:r>
      <w:proofErr w:type="spellStart"/>
      <w:r>
        <w:t>PCell</w:t>
      </w:r>
      <w:proofErr w:type="spellEnd"/>
      <w:r>
        <w:t xml:space="preserve"> is always on (or another activated serving cell is always transmitting SSB), the synchronization acquired / maintained on the activated serving cell may not be useful / or sufficient for the SCell activation, and additional SSB / TRS acquisition for the deactivated SCell is still required. Detailed requirements depend on certain conditions, e.g., whether the deactivated SCell and another activated serving cell are intra-band contiguous CA, whether their transmission power difference is sufficiently small, etc., see [2] 3GPP TS 38.133, clause 8.3 and [3].</w:t>
      </w:r>
    </w:p>
    <w:p w14:paraId="59DD4C02" w14:textId="7D4DDA8E" w:rsidR="00E454B2" w:rsidRPr="007019DA" w:rsidRDefault="00E454B2" w:rsidP="00E454B2">
      <w:pPr>
        <w:pStyle w:val="bullet2"/>
        <w:numPr>
          <w:ilvl w:val="0"/>
          <w:numId w:val="0"/>
        </w:numPr>
        <w:rPr>
          <w:b/>
          <w:bCs/>
        </w:rPr>
      </w:pPr>
      <w:r w:rsidRPr="007019DA">
        <w:rPr>
          <w:b/>
          <w:bCs/>
        </w:rPr>
        <w:t>Proposal</w:t>
      </w:r>
      <w:r>
        <w:rPr>
          <w:b/>
          <w:bCs/>
        </w:rPr>
        <w:t xml:space="preserve"> </w:t>
      </w:r>
      <w:r w:rsidR="000C7A5A">
        <w:rPr>
          <w:b/>
          <w:bCs/>
        </w:rPr>
        <w:t>5</w:t>
      </w:r>
      <w:r w:rsidRPr="007019DA">
        <w:rPr>
          <w:b/>
          <w:bCs/>
        </w:rPr>
        <w:t>:</w:t>
      </w:r>
      <w:r>
        <w:rPr>
          <w:b/>
          <w:bCs/>
        </w:rPr>
        <w:t xml:space="preserve"> F</w:t>
      </w:r>
      <w:r w:rsidRPr="00E454B2">
        <w:rPr>
          <w:b/>
          <w:bCs/>
        </w:rPr>
        <w:t>or on-demand SSB transmission</w:t>
      </w:r>
      <w:r>
        <w:rPr>
          <w:b/>
          <w:bCs/>
        </w:rPr>
        <w:t xml:space="preserve">, at least support </w:t>
      </w:r>
      <w:r w:rsidRPr="00E454B2">
        <w:rPr>
          <w:b/>
          <w:bCs/>
        </w:rPr>
        <w:t>UE expects that on-demand SSB burst(s) is transmitted N</w:t>
      </w:r>
      <w:r w:rsidR="00171CBB">
        <w:rPr>
          <w:b/>
          <w:bCs/>
        </w:rPr>
        <w:t xml:space="preserve"> (≥0)</w:t>
      </w:r>
      <w:r w:rsidRPr="00E454B2">
        <w:rPr>
          <w:b/>
          <w:bCs/>
        </w:rPr>
        <w:t xml:space="preserve"> times after </w:t>
      </w:r>
      <w:r>
        <w:rPr>
          <w:b/>
          <w:bCs/>
        </w:rPr>
        <w:t>the MAC CE or DCI</w:t>
      </w:r>
      <w:r w:rsidR="00B759A8" w:rsidRPr="00B759A8">
        <w:rPr>
          <w:b/>
          <w:bCs/>
        </w:rPr>
        <w:t xml:space="preserve"> </w:t>
      </w:r>
      <w:r w:rsidR="007E6E22">
        <w:rPr>
          <w:rFonts w:eastAsiaTheme="minorEastAsia" w:hint="eastAsia"/>
          <w:b/>
          <w:bCs/>
          <w:lang w:eastAsia="zh-CN"/>
        </w:rPr>
        <w:t>indication</w:t>
      </w:r>
      <w:r>
        <w:rPr>
          <w:b/>
          <w:bCs/>
        </w:rPr>
        <w:t>, followed by periodic SSB transmission.</w:t>
      </w:r>
    </w:p>
    <w:p w14:paraId="7F19FE22" w14:textId="77777777" w:rsidR="00AE27DC" w:rsidRDefault="00AE27DC" w:rsidP="00B8544D">
      <w:pPr>
        <w:pStyle w:val="bullet1"/>
        <w:numPr>
          <w:ilvl w:val="0"/>
          <w:numId w:val="0"/>
        </w:numPr>
        <w:ind w:left="360" w:hanging="360"/>
      </w:pPr>
    </w:p>
    <w:p w14:paraId="17349A8D" w14:textId="735203B6" w:rsidR="00F7754C" w:rsidRDefault="00F7754C" w:rsidP="00F7754C">
      <w:pPr>
        <w:pStyle w:val="Heading2"/>
      </w:pPr>
      <w:r>
        <w:t>Measurements based on on-demand SSB transmission</w:t>
      </w:r>
    </w:p>
    <w:p w14:paraId="31EE26F6" w14:textId="06A6B73E" w:rsidR="00F7754C" w:rsidRDefault="00FB580D" w:rsidP="00B8544D">
      <w:pPr>
        <w:pStyle w:val="bullet1"/>
        <w:numPr>
          <w:ilvl w:val="0"/>
          <w:numId w:val="0"/>
        </w:numPr>
        <w:ind w:left="360" w:hanging="360"/>
      </w:pPr>
      <w:r>
        <w:t>We had the following agreement:</w:t>
      </w:r>
    </w:p>
    <w:p w14:paraId="3B19AE0E" w14:textId="77777777" w:rsidR="00FB580D" w:rsidRPr="00E10295" w:rsidRDefault="00FB580D" w:rsidP="00FB580D">
      <w:pPr>
        <w:spacing w:after="0"/>
        <w:rPr>
          <w:rFonts w:eastAsia="Batang"/>
          <w:b/>
          <w:bCs/>
          <w:i/>
          <w:iCs/>
          <w:highlight w:val="green"/>
          <w:lang w:val="en-GB" w:eastAsia="x-none"/>
        </w:rPr>
      </w:pPr>
      <w:r w:rsidRPr="00E10295">
        <w:rPr>
          <w:rFonts w:eastAsia="Batang"/>
          <w:b/>
          <w:bCs/>
          <w:i/>
          <w:iCs/>
          <w:highlight w:val="green"/>
          <w:lang w:val="en-GB" w:eastAsia="x-none"/>
        </w:rPr>
        <w:t>Agreement</w:t>
      </w:r>
    </w:p>
    <w:p w14:paraId="63371897" w14:textId="77777777" w:rsidR="00FB580D" w:rsidRPr="00E10295" w:rsidRDefault="00FB580D" w:rsidP="00FB580D">
      <w:pPr>
        <w:numPr>
          <w:ilvl w:val="0"/>
          <w:numId w:val="38"/>
        </w:numPr>
        <w:autoSpaceDE/>
        <w:autoSpaceDN/>
        <w:adjustRightInd/>
        <w:snapToGrid/>
        <w:spacing w:after="0"/>
        <w:contextualSpacing/>
        <w:rPr>
          <w:rFonts w:eastAsia="Malgun Gothic"/>
          <w:i/>
          <w:iCs/>
          <w:lang w:eastAsia="x-none"/>
        </w:rPr>
      </w:pPr>
      <w:r w:rsidRPr="00E10295">
        <w:rPr>
          <w:rFonts w:eastAsia="Batang"/>
          <w:i/>
          <w:iCs/>
          <w:lang w:val="en-GB" w:eastAsia="ko-KR"/>
        </w:rPr>
        <w:t>For</w:t>
      </w:r>
      <w:r w:rsidRPr="00E10295">
        <w:rPr>
          <w:rFonts w:eastAsia="Batang"/>
          <w:i/>
          <w:iCs/>
          <w:lang w:val="en-GB" w:eastAsia="x-none"/>
        </w:rPr>
        <w:t xml:space="preserve"> a cell supporting on-demand SSB SCell operation</w:t>
      </w:r>
      <w:r w:rsidRPr="00E10295">
        <w:rPr>
          <w:rFonts w:eastAsia="Batang"/>
          <w:i/>
          <w:iCs/>
          <w:lang w:val="en-GB" w:eastAsia="ko-KR"/>
        </w:rPr>
        <w:t>,</w:t>
      </w:r>
    </w:p>
    <w:p w14:paraId="53B739F6" w14:textId="77777777" w:rsidR="00FB580D" w:rsidRPr="00E10295" w:rsidRDefault="00FB580D" w:rsidP="00FB580D">
      <w:pPr>
        <w:numPr>
          <w:ilvl w:val="1"/>
          <w:numId w:val="38"/>
        </w:numPr>
        <w:autoSpaceDE/>
        <w:autoSpaceDN/>
        <w:adjustRightInd/>
        <w:snapToGrid/>
        <w:spacing w:after="0"/>
        <w:contextualSpacing/>
        <w:rPr>
          <w:rFonts w:eastAsia="Malgun Gothic"/>
          <w:i/>
          <w:iCs/>
          <w:lang w:eastAsia="x-none"/>
        </w:rPr>
      </w:pPr>
      <w:r w:rsidRPr="00E10295">
        <w:rPr>
          <w:rFonts w:eastAsia="Malgun Gothic"/>
          <w:i/>
          <w:iCs/>
          <w:lang w:eastAsia="ko-KR"/>
        </w:rPr>
        <w:t>L1 and/or L3 measurement based on on-demand SSB is supported for the cell.</w:t>
      </w:r>
    </w:p>
    <w:p w14:paraId="37377BCB" w14:textId="77777777" w:rsidR="00FB580D" w:rsidRPr="00E10295" w:rsidRDefault="00FB580D" w:rsidP="00FB580D">
      <w:pPr>
        <w:numPr>
          <w:ilvl w:val="2"/>
          <w:numId w:val="38"/>
        </w:numPr>
        <w:autoSpaceDE/>
        <w:autoSpaceDN/>
        <w:adjustRightInd/>
        <w:snapToGrid/>
        <w:spacing w:after="0"/>
        <w:contextualSpacing/>
        <w:rPr>
          <w:rFonts w:eastAsia="Malgun Gothic"/>
          <w:i/>
          <w:iCs/>
          <w:lang w:eastAsia="x-none"/>
        </w:rPr>
      </w:pPr>
      <w:r w:rsidRPr="00E10295">
        <w:rPr>
          <w:rFonts w:eastAsia="Malgun Gothic"/>
          <w:i/>
          <w:iCs/>
          <w:lang w:eastAsia="ko-KR"/>
        </w:rPr>
        <w:t>FFS further details on L1 and/or L3 measurement</w:t>
      </w:r>
    </w:p>
    <w:p w14:paraId="67422B77" w14:textId="77777777" w:rsidR="00FB580D" w:rsidRDefault="00FB580D" w:rsidP="00B8544D">
      <w:pPr>
        <w:pStyle w:val="bullet1"/>
        <w:numPr>
          <w:ilvl w:val="0"/>
          <w:numId w:val="0"/>
        </w:numPr>
        <w:ind w:left="360" w:hanging="360"/>
      </w:pPr>
    </w:p>
    <w:p w14:paraId="05013588" w14:textId="42C455C7" w:rsidR="00024819" w:rsidRDefault="00FB580D" w:rsidP="00024819">
      <w:pPr>
        <w:spacing w:after="180"/>
      </w:pPr>
      <w:r>
        <w:t xml:space="preserve">As discussed before, it is desirable to design the OD-SSB to have similar functionalities and operations as the always-on SSB. For measurements based on OD-SSB, though in principle it is possible to introduce new measurements and reporting, so far it does not seem </w:t>
      </w:r>
      <w:r w:rsidR="009B6E34">
        <w:t xml:space="preserve">sufficiently </w:t>
      </w:r>
      <w:r w:rsidR="00CF780C">
        <w:t>justified</w:t>
      </w:r>
      <w:r>
        <w:t xml:space="preserve"> based on the discussions. Therefore, </w:t>
      </w:r>
      <w:r w:rsidR="00CF780C">
        <w:t>the same L1/L3 measurement and reporting can be adopted for OD-SSB without introducing additional spec changes, effectively treating the OD-SSB and always-on SSB interchangeable in terms of measurement and reporting.</w:t>
      </w:r>
      <w:r w:rsidR="00024819">
        <w:t xml:space="preserve"> Some further details on measurement can be discussed when the scenarios are finalized or by RAN2</w:t>
      </w:r>
      <w:r w:rsidR="00D16254">
        <w:t xml:space="preserve"> (e.g., L3 filtering)</w:t>
      </w:r>
      <w:r w:rsidR="00024819">
        <w:t>.</w:t>
      </w:r>
    </w:p>
    <w:p w14:paraId="6EA00D77" w14:textId="06146FAC" w:rsidR="00CF780C" w:rsidRDefault="00024819" w:rsidP="00E10295">
      <w:pPr>
        <w:pStyle w:val="bullet2"/>
        <w:numPr>
          <w:ilvl w:val="0"/>
          <w:numId w:val="0"/>
        </w:numPr>
      </w:pPr>
      <w:r w:rsidRPr="007019DA">
        <w:rPr>
          <w:b/>
          <w:bCs/>
        </w:rPr>
        <w:t>Proposal</w:t>
      </w:r>
      <w:r>
        <w:rPr>
          <w:b/>
          <w:bCs/>
        </w:rPr>
        <w:t xml:space="preserve"> </w:t>
      </w:r>
      <w:r w:rsidR="00C47F8C">
        <w:rPr>
          <w:b/>
          <w:bCs/>
        </w:rPr>
        <w:t>6</w:t>
      </w:r>
      <w:r w:rsidRPr="007019DA">
        <w:rPr>
          <w:b/>
          <w:bCs/>
        </w:rPr>
        <w:t>:</w:t>
      </w:r>
      <w:r>
        <w:rPr>
          <w:b/>
          <w:bCs/>
        </w:rPr>
        <w:t xml:space="preserve"> </w:t>
      </w:r>
      <w:r w:rsidRPr="00024819">
        <w:rPr>
          <w:b/>
          <w:bCs/>
        </w:rPr>
        <w:t xml:space="preserve">For on-demand SSB </w:t>
      </w:r>
      <w:r>
        <w:rPr>
          <w:b/>
          <w:bCs/>
        </w:rPr>
        <w:t xml:space="preserve">based </w:t>
      </w:r>
      <w:r w:rsidRPr="00024819">
        <w:rPr>
          <w:b/>
          <w:bCs/>
        </w:rPr>
        <w:t>L1 and</w:t>
      </w:r>
      <w:r>
        <w:rPr>
          <w:b/>
          <w:bCs/>
        </w:rPr>
        <w:t>/or</w:t>
      </w:r>
      <w:r w:rsidRPr="00024819">
        <w:rPr>
          <w:b/>
          <w:bCs/>
        </w:rPr>
        <w:t xml:space="preserve"> L3 measurement</w:t>
      </w:r>
      <w:r>
        <w:rPr>
          <w:b/>
          <w:bCs/>
        </w:rPr>
        <w:t xml:space="preserve">, </w:t>
      </w:r>
      <w:r w:rsidR="003C32D7">
        <w:rPr>
          <w:b/>
          <w:bCs/>
        </w:rPr>
        <w:t>reuse</w:t>
      </w:r>
      <w:r>
        <w:rPr>
          <w:b/>
          <w:bCs/>
        </w:rPr>
        <w:t xml:space="preserve"> existing </w:t>
      </w:r>
      <w:r w:rsidRPr="00024819">
        <w:rPr>
          <w:b/>
          <w:bCs/>
        </w:rPr>
        <w:t xml:space="preserve">L1 and L3 measurement </w:t>
      </w:r>
      <w:r>
        <w:rPr>
          <w:b/>
          <w:bCs/>
        </w:rPr>
        <w:t xml:space="preserve">and reporting </w:t>
      </w:r>
      <w:r w:rsidR="003C32D7">
        <w:rPr>
          <w:b/>
          <w:bCs/>
        </w:rPr>
        <w:t xml:space="preserve">mechanisms </w:t>
      </w:r>
      <w:r>
        <w:rPr>
          <w:b/>
          <w:bCs/>
        </w:rPr>
        <w:t>designed for always-on SSB</w:t>
      </w:r>
      <w:r w:rsidR="003C32D7">
        <w:rPr>
          <w:b/>
          <w:bCs/>
        </w:rPr>
        <w:t>.</w:t>
      </w:r>
    </w:p>
    <w:p w14:paraId="61AF3864" w14:textId="77777777" w:rsidR="00F7754C" w:rsidRDefault="00F7754C" w:rsidP="00B8544D">
      <w:pPr>
        <w:pStyle w:val="bullet1"/>
        <w:numPr>
          <w:ilvl w:val="0"/>
          <w:numId w:val="0"/>
        </w:numPr>
        <w:ind w:left="360" w:hanging="360"/>
      </w:pPr>
    </w:p>
    <w:p w14:paraId="683D13AA" w14:textId="77777777" w:rsidR="00223C9C" w:rsidRPr="00366FD4" w:rsidRDefault="00223C9C" w:rsidP="00223C9C">
      <w:pPr>
        <w:pStyle w:val="Heading1"/>
      </w:pPr>
      <w:r w:rsidRPr="00366FD4">
        <w:t>Conclusions</w:t>
      </w:r>
    </w:p>
    <w:p w14:paraId="472F80B1" w14:textId="4BFF0AD7" w:rsidR="00FC40DE" w:rsidRDefault="00223C9C" w:rsidP="00252EA6">
      <w:pPr>
        <w:spacing w:after="180"/>
        <w:rPr>
          <w:lang w:eastAsia="zh-CN"/>
        </w:rPr>
      </w:pPr>
      <w:r w:rsidRPr="00366FD4">
        <w:t xml:space="preserve">In this contribution, we present our </w:t>
      </w:r>
      <w:bookmarkEnd w:id="3"/>
      <w:r w:rsidR="0097751E" w:rsidRPr="00366FD4">
        <w:t xml:space="preserve">views on </w:t>
      </w:r>
      <w:r w:rsidR="00795191">
        <w:t xml:space="preserve">the </w:t>
      </w:r>
      <w:r w:rsidR="00795191">
        <w:rPr>
          <w:lang w:eastAsia="zh-CN"/>
        </w:rPr>
        <w:t>objective of on-demand SSB SCell operation. We have the following proposals.</w:t>
      </w:r>
    </w:p>
    <w:p w14:paraId="3D401549" w14:textId="77777777" w:rsidR="000C7A5A" w:rsidRPr="007019DA" w:rsidRDefault="000C7A5A" w:rsidP="000C7A5A">
      <w:pPr>
        <w:pStyle w:val="bullet2"/>
        <w:numPr>
          <w:ilvl w:val="0"/>
          <w:numId w:val="0"/>
        </w:numPr>
        <w:rPr>
          <w:b/>
          <w:bCs/>
        </w:rPr>
      </w:pPr>
      <w:r w:rsidRPr="007019DA">
        <w:rPr>
          <w:b/>
          <w:bCs/>
        </w:rPr>
        <w:t>Proposal</w:t>
      </w:r>
      <w:r>
        <w:rPr>
          <w:b/>
          <w:bCs/>
        </w:rPr>
        <w:t xml:space="preserve"> 1</w:t>
      </w:r>
      <w:r w:rsidRPr="007019DA">
        <w:rPr>
          <w:b/>
          <w:bCs/>
        </w:rPr>
        <w:t>: For the potential enhancements of on-demand SSB SCell operation for a UE in connected mode</w:t>
      </w:r>
      <w:r>
        <w:rPr>
          <w:b/>
          <w:bCs/>
        </w:rPr>
        <w:t xml:space="preserve">, consider the following scenarios and </w:t>
      </w:r>
      <w:r w:rsidRPr="006A7287">
        <w:rPr>
          <w:b/>
          <w:bCs/>
          <w:u w:val="single"/>
        </w:rPr>
        <w:t>support at least Scenario #2A</w:t>
      </w:r>
      <w:r>
        <w:rPr>
          <w:b/>
          <w:bCs/>
        </w:rPr>
        <w:t>:</w:t>
      </w:r>
    </w:p>
    <w:p w14:paraId="5E7D600B" w14:textId="77777777" w:rsidR="000C7A5A" w:rsidRDefault="000C7A5A" w:rsidP="000C7A5A">
      <w:pPr>
        <w:pStyle w:val="bullet1"/>
        <w:rPr>
          <w:b/>
          <w:bCs/>
        </w:rPr>
      </w:pPr>
      <w:r w:rsidRPr="00D02738">
        <w:rPr>
          <w:b/>
          <w:bCs/>
        </w:rPr>
        <w:t>Scenario #2A</w:t>
      </w:r>
      <w:r w:rsidRPr="007019DA">
        <w:rPr>
          <w:b/>
          <w:bCs/>
        </w:rPr>
        <w:t xml:space="preserve">: </w:t>
      </w:r>
      <w:r w:rsidRPr="00D02738">
        <w:rPr>
          <w:b/>
          <w:bCs/>
        </w:rPr>
        <w:t>SCell activation based on OD-SSB indicated when receiving SCell activation command</w:t>
      </w:r>
      <w:r>
        <w:rPr>
          <w:b/>
          <w:bCs/>
        </w:rPr>
        <w:t>.</w:t>
      </w:r>
    </w:p>
    <w:p w14:paraId="0ADA6DA0" w14:textId="77777777" w:rsidR="000C7A5A" w:rsidRPr="00D02738" w:rsidRDefault="000C7A5A" w:rsidP="000C7A5A">
      <w:pPr>
        <w:pStyle w:val="bullet2"/>
        <w:rPr>
          <w:b/>
          <w:bCs/>
        </w:rPr>
      </w:pPr>
      <w:r w:rsidRPr="00D02738">
        <w:rPr>
          <w:b/>
          <w:bCs/>
        </w:rPr>
        <w:t xml:space="preserve">Introduce </w:t>
      </w:r>
      <w:r>
        <w:rPr>
          <w:b/>
          <w:bCs/>
        </w:rPr>
        <w:t xml:space="preserve">a </w:t>
      </w:r>
      <w:r w:rsidRPr="00D02738">
        <w:rPr>
          <w:b/>
          <w:bCs/>
        </w:rPr>
        <w:t xml:space="preserve">triggering/indication offset for receiving the OD-SSB to </w:t>
      </w:r>
      <w:r>
        <w:rPr>
          <w:b/>
          <w:bCs/>
        </w:rPr>
        <w:t>incorporate</w:t>
      </w:r>
      <w:r w:rsidRPr="00D02738">
        <w:rPr>
          <w:b/>
          <w:bCs/>
        </w:rPr>
        <w:t xml:space="preserve"> Scenario #3A</w:t>
      </w:r>
      <w:r>
        <w:rPr>
          <w:b/>
          <w:bCs/>
        </w:rPr>
        <w:t>, where the offset is the duration between receiving the OD-SSB indication and receiving the OD-SSB transmission, and the OD-SSB monitoring starts</w:t>
      </w:r>
      <w:r w:rsidRPr="00D02738">
        <w:rPr>
          <w:b/>
          <w:bCs/>
        </w:rPr>
        <w:t xml:space="preserve"> </w:t>
      </w:r>
      <w:r>
        <w:rPr>
          <w:b/>
          <w:bCs/>
        </w:rPr>
        <w:t>before the SCell activation completion</w:t>
      </w:r>
      <w:r w:rsidRPr="00D02738">
        <w:rPr>
          <w:b/>
          <w:bCs/>
        </w:rPr>
        <w:t>.</w:t>
      </w:r>
    </w:p>
    <w:p w14:paraId="78AC4E9D" w14:textId="77777777" w:rsidR="000C7A5A" w:rsidRDefault="000C7A5A" w:rsidP="000C7A5A">
      <w:pPr>
        <w:pStyle w:val="bullet1"/>
        <w:rPr>
          <w:b/>
          <w:bCs/>
        </w:rPr>
      </w:pPr>
      <w:r>
        <w:rPr>
          <w:b/>
          <w:bCs/>
        </w:rPr>
        <w:t>Scenario #2</w:t>
      </w:r>
      <w:r w:rsidRPr="007019DA">
        <w:rPr>
          <w:b/>
          <w:bCs/>
        </w:rPr>
        <w:t xml:space="preserve">: </w:t>
      </w:r>
      <w:r>
        <w:rPr>
          <w:b/>
          <w:bCs/>
        </w:rPr>
        <w:t>Deactivated SCell re-synchronization / measurement with on-demand SSB.</w:t>
      </w:r>
    </w:p>
    <w:p w14:paraId="0550E5C8" w14:textId="474C155B" w:rsidR="000C7A5A" w:rsidRDefault="000C7A5A" w:rsidP="000C7A5A">
      <w:pPr>
        <w:pStyle w:val="bullet1"/>
        <w:rPr>
          <w:b/>
          <w:bCs/>
        </w:rPr>
      </w:pPr>
      <w:r>
        <w:rPr>
          <w:b/>
          <w:bCs/>
        </w:rPr>
        <w:t>Scenario #3</w:t>
      </w:r>
      <w:r w:rsidR="00155E6D">
        <w:rPr>
          <w:b/>
          <w:bCs/>
        </w:rPr>
        <w:t>B</w:t>
      </w:r>
      <w:r w:rsidRPr="0048524F">
        <w:rPr>
          <w:b/>
          <w:bCs/>
        </w:rPr>
        <w:t xml:space="preserve">: </w:t>
      </w:r>
      <w:r>
        <w:rPr>
          <w:b/>
          <w:bCs/>
        </w:rPr>
        <w:t>On-demand SSB for an activated SCell in cell DTX or cell dormancy.</w:t>
      </w:r>
    </w:p>
    <w:p w14:paraId="5C41B8BD" w14:textId="79E8B980" w:rsidR="00C76FD4" w:rsidRDefault="00C76FD4" w:rsidP="00E10295">
      <w:pPr>
        <w:pStyle w:val="bullet1"/>
        <w:numPr>
          <w:ilvl w:val="0"/>
          <w:numId w:val="0"/>
        </w:numPr>
        <w:rPr>
          <w:b/>
          <w:bCs/>
        </w:rPr>
      </w:pPr>
    </w:p>
    <w:p w14:paraId="13E7AAA5" w14:textId="77777777" w:rsidR="00453B42" w:rsidRPr="00DF17E1" w:rsidRDefault="00453B42" w:rsidP="00453B42">
      <w:pPr>
        <w:spacing w:after="0"/>
        <w:contextualSpacing/>
        <w:rPr>
          <w:rFonts w:eastAsia="Malgun Gothic"/>
          <w:b/>
          <w:lang w:eastAsia="x-none"/>
        </w:rPr>
      </w:pPr>
      <w:r w:rsidRPr="00DF17E1">
        <w:rPr>
          <w:b/>
          <w:bCs/>
        </w:rPr>
        <w:t xml:space="preserve">Proposal 2: </w:t>
      </w:r>
      <w:r w:rsidRPr="00DF17E1">
        <w:rPr>
          <w:rFonts w:eastAsia="Batang"/>
          <w:b/>
          <w:lang w:val="en-GB" w:eastAsia="x-none"/>
        </w:rPr>
        <w:t>Regarding the UE assumption on SSB transmission on a cell supporting on-demand SSB SCell operation, consider the following:</w:t>
      </w:r>
    </w:p>
    <w:p w14:paraId="398A351D" w14:textId="77777777" w:rsidR="00453B42" w:rsidRDefault="00453B42" w:rsidP="00453B42">
      <w:pPr>
        <w:pStyle w:val="bullet1"/>
        <w:rPr>
          <w:b/>
          <w:szCs w:val="22"/>
        </w:rPr>
      </w:pPr>
      <w:r w:rsidRPr="00DF17E1">
        <w:rPr>
          <w:b/>
          <w:szCs w:val="22"/>
        </w:rPr>
        <w:t>Case #1: No always-on SSB on the cell</w:t>
      </w:r>
    </w:p>
    <w:p w14:paraId="062463B8" w14:textId="77777777" w:rsidR="00453B42" w:rsidRPr="008B7ED0" w:rsidRDefault="00453B42" w:rsidP="00453B42">
      <w:pPr>
        <w:pStyle w:val="bullet2"/>
        <w:rPr>
          <w:b/>
          <w:bCs/>
        </w:rPr>
      </w:pPr>
      <w:r w:rsidRPr="008B7ED0">
        <w:rPr>
          <w:b/>
          <w:bCs/>
        </w:rPr>
        <w:t>The cell is barred for legacy UEs.</w:t>
      </w:r>
    </w:p>
    <w:p w14:paraId="3D123694" w14:textId="77777777" w:rsidR="00453B42" w:rsidRPr="00DF17E1" w:rsidRDefault="00453B42" w:rsidP="00453B42">
      <w:pPr>
        <w:pStyle w:val="bullet1"/>
        <w:rPr>
          <w:b/>
          <w:szCs w:val="22"/>
        </w:rPr>
      </w:pPr>
      <w:r w:rsidRPr="00DF17E1">
        <w:rPr>
          <w:b/>
          <w:szCs w:val="22"/>
        </w:rPr>
        <w:t>Case #2: Always-on SSB is periodically transmitted on the cell</w:t>
      </w:r>
    </w:p>
    <w:p w14:paraId="7EC49019" w14:textId="77777777" w:rsidR="00453B42" w:rsidRDefault="00453B42" w:rsidP="00453B42">
      <w:pPr>
        <w:pStyle w:val="bullet2"/>
        <w:rPr>
          <w:b/>
          <w:szCs w:val="22"/>
        </w:rPr>
      </w:pPr>
      <w:r>
        <w:rPr>
          <w:b/>
          <w:szCs w:val="22"/>
        </w:rPr>
        <w:t>The a</w:t>
      </w:r>
      <w:r w:rsidRPr="00DF17E1">
        <w:rPr>
          <w:b/>
          <w:szCs w:val="22"/>
        </w:rPr>
        <w:t xml:space="preserve">lways-on SSB </w:t>
      </w:r>
      <w:r>
        <w:rPr>
          <w:b/>
          <w:szCs w:val="22"/>
        </w:rPr>
        <w:t>is transmitted with</w:t>
      </w:r>
      <w:r w:rsidRPr="00DF17E1">
        <w:rPr>
          <w:b/>
          <w:szCs w:val="22"/>
        </w:rPr>
        <w:t xml:space="preserve"> excessively long periodicity.</w:t>
      </w:r>
    </w:p>
    <w:p w14:paraId="55D90219" w14:textId="77777777" w:rsidR="00453B42" w:rsidRPr="008B7ED0" w:rsidRDefault="00453B42" w:rsidP="00453B42">
      <w:pPr>
        <w:pStyle w:val="bullet2"/>
        <w:rPr>
          <w:b/>
          <w:szCs w:val="22"/>
        </w:rPr>
      </w:pPr>
      <w:r w:rsidRPr="008B7ED0">
        <w:rPr>
          <w:b/>
          <w:bCs/>
        </w:rPr>
        <w:t>The cell is barred for legacy UEs.</w:t>
      </w:r>
    </w:p>
    <w:p w14:paraId="019B854F" w14:textId="77777777" w:rsidR="00453B42" w:rsidRDefault="00453B42" w:rsidP="00453B42">
      <w:pPr>
        <w:pStyle w:val="bullet1"/>
        <w:rPr>
          <w:b/>
          <w:bCs/>
        </w:rPr>
      </w:pPr>
      <w:r>
        <w:rPr>
          <w:b/>
        </w:rPr>
        <w:t xml:space="preserve">Prefer to support Case #1 and Case #2 with </w:t>
      </w:r>
      <w:r w:rsidRPr="00DF17E1">
        <w:rPr>
          <w:b/>
          <w:bCs/>
        </w:rPr>
        <w:t>cell-defining</w:t>
      </w:r>
      <w:r>
        <w:rPr>
          <w:b/>
          <w:bCs/>
        </w:rPr>
        <w:t xml:space="preserve"> SSB only</w:t>
      </w:r>
      <w:r w:rsidRPr="00DF17E1">
        <w:rPr>
          <w:b/>
          <w:bCs/>
        </w:rPr>
        <w:t>.</w:t>
      </w:r>
    </w:p>
    <w:p w14:paraId="4655D63B" w14:textId="36D03772" w:rsidR="00453B42" w:rsidRPr="00DF17E1" w:rsidRDefault="00453B42" w:rsidP="00453B42">
      <w:pPr>
        <w:pStyle w:val="bullet1"/>
        <w:rPr>
          <w:b/>
          <w:bCs/>
        </w:rPr>
      </w:pPr>
      <w:r>
        <w:rPr>
          <w:b/>
          <w:bCs/>
        </w:rPr>
        <w:t xml:space="preserve">Further discussions should be </w:t>
      </w:r>
      <w:r w:rsidR="0063664C">
        <w:rPr>
          <w:b/>
          <w:bCs/>
        </w:rPr>
        <w:t>scenario-</w:t>
      </w:r>
      <w:r>
        <w:rPr>
          <w:b/>
          <w:bCs/>
        </w:rPr>
        <w:t>specific.</w:t>
      </w:r>
    </w:p>
    <w:p w14:paraId="57B72BE3" w14:textId="77777777" w:rsidR="000C7A5A" w:rsidRDefault="000C7A5A" w:rsidP="000C5AAF">
      <w:pPr>
        <w:pStyle w:val="bullet2"/>
        <w:numPr>
          <w:ilvl w:val="0"/>
          <w:numId w:val="0"/>
        </w:numPr>
        <w:spacing w:before="240"/>
        <w:rPr>
          <w:b/>
          <w:bCs/>
        </w:rPr>
      </w:pPr>
    </w:p>
    <w:p w14:paraId="14926363" w14:textId="77777777" w:rsidR="000C7A5A" w:rsidRDefault="000C7A5A" w:rsidP="000C7A5A">
      <w:pPr>
        <w:spacing w:after="180"/>
        <w:rPr>
          <w:rFonts w:eastAsia="Batang"/>
          <w:b/>
          <w:lang w:val="en-GB" w:eastAsia="x-none"/>
        </w:rPr>
      </w:pPr>
      <w:r w:rsidRPr="00885165">
        <w:rPr>
          <w:b/>
          <w:bCs/>
        </w:rPr>
        <w:t xml:space="preserve">Proposal </w:t>
      </w:r>
      <w:r>
        <w:rPr>
          <w:b/>
          <w:bCs/>
        </w:rPr>
        <w:t>3</w:t>
      </w:r>
      <w:r w:rsidRPr="00885165">
        <w:rPr>
          <w:b/>
          <w:bCs/>
        </w:rPr>
        <w:t xml:space="preserve">: </w:t>
      </w:r>
      <w:r>
        <w:rPr>
          <w:rFonts w:eastAsia="Batang"/>
          <w:b/>
          <w:lang w:val="en-GB" w:eastAsia="x-none"/>
        </w:rPr>
        <w:t>Clarify the relation between the always-on SSB and</w:t>
      </w:r>
      <w:r w:rsidRPr="00885165">
        <w:rPr>
          <w:rFonts w:eastAsia="Batang"/>
          <w:b/>
          <w:lang w:val="en-GB" w:eastAsia="x-none"/>
        </w:rPr>
        <w:t xml:space="preserve"> on-demand SSB </w:t>
      </w:r>
      <w:r>
        <w:rPr>
          <w:rFonts w:eastAsia="Batang"/>
          <w:b/>
          <w:lang w:val="en-GB" w:eastAsia="x-none"/>
        </w:rPr>
        <w:t>for the same c</w:t>
      </w:r>
      <w:r w:rsidRPr="00885165">
        <w:rPr>
          <w:rFonts w:eastAsia="Batang"/>
          <w:b/>
          <w:lang w:val="en-GB" w:eastAsia="x-none"/>
        </w:rPr>
        <w:t>ell</w:t>
      </w:r>
      <w:r>
        <w:rPr>
          <w:rFonts w:eastAsia="Batang"/>
          <w:b/>
          <w:lang w:val="en-GB" w:eastAsia="x-none"/>
        </w:rPr>
        <w:t>:</w:t>
      </w:r>
    </w:p>
    <w:p w14:paraId="4EFB8DB4" w14:textId="77777777" w:rsidR="000C7A5A" w:rsidRPr="004A4C20" w:rsidRDefault="000C7A5A" w:rsidP="000C7A5A">
      <w:pPr>
        <w:pStyle w:val="bullet1"/>
        <w:rPr>
          <w:b/>
          <w:bCs/>
          <w:lang w:val="en-GB"/>
        </w:rPr>
      </w:pPr>
      <w:r w:rsidRPr="004A4C20">
        <w:rPr>
          <w:b/>
          <w:bCs/>
          <w:lang w:val="en-GB"/>
        </w:rPr>
        <w:t>For a connected UE, all the functionalities and operations defined for always-on SSB can be fulfilled using on-demand SSB.</w:t>
      </w:r>
    </w:p>
    <w:p w14:paraId="237809D6" w14:textId="77777777" w:rsidR="000C7A5A" w:rsidRPr="004A4C20" w:rsidRDefault="000C7A5A" w:rsidP="000C7A5A">
      <w:pPr>
        <w:pStyle w:val="bullet2"/>
        <w:rPr>
          <w:b/>
          <w:bCs/>
          <w:lang w:val="en-GB"/>
        </w:rPr>
      </w:pPr>
      <w:r w:rsidRPr="004A4C20">
        <w:rPr>
          <w:b/>
          <w:bCs/>
          <w:lang w:val="en-GB"/>
        </w:rPr>
        <w:t>E.g., on-demand SSB can be an interchangeable QCL source as always-on SSB.</w:t>
      </w:r>
    </w:p>
    <w:p w14:paraId="4F1E093E" w14:textId="77777777" w:rsidR="000C7A5A" w:rsidRPr="004A4C20" w:rsidRDefault="000C7A5A" w:rsidP="000C7A5A">
      <w:pPr>
        <w:pStyle w:val="bullet1"/>
        <w:rPr>
          <w:b/>
          <w:bCs/>
          <w:lang w:val="en-GB"/>
        </w:rPr>
      </w:pPr>
      <w:r w:rsidRPr="004A4C20">
        <w:rPr>
          <w:b/>
          <w:bCs/>
          <w:lang w:val="en-GB"/>
        </w:rPr>
        <w:t>FFS whether to introduce new functionalities and operations only for on-demand SSB.</w:t>
      </w:r>
    </w:p>
    <w:p w14:paraId="065D8B13" w14:textId="77777777" w:rsidR="000C7A5A" w:rsidRDefault="000C7A5A" w:rsidP="000C7A5A">
      <w:pPr>
        <w:pStyle w:val="bullet2"/>
        <w:numPr>
          <w:ilvl w:val="0"/>
          <w:numId w:val="0"/>
        </w:numPr>
        <w:rPr>
          <w:b/>
          <w:bCs/>
        </w:rPr>
      </w:pPr>
    </w:p>
    <w:p w14:paraId="2E12ED5B" w14:textId="0C071281" w:rsidR="000C7A5A" w:rsidRPr="006B3CB4" w:rsidRDefault="000C7A5A" w:rsidP="000C7A5A">
      <w:pPr>
        <w:pStyle w:val="bullet2"/>
        <w:numPr>
          <w:ilvl w:val="0"/>
          <w:numId w:val="0"/>
        </w:numPr>
        <w:rPr>
          <w:b/>
          <w:bCs/>
        </w:rPr>
      </w:pPr>
      <w:r w:rsidRPr="006B3CB4">
        <w:rPr>
          <w:b/>
          <w:bCs/>
        </w:rPr>
        <w:t xml:space="preserve">Proposal </w:t>
      </w:r>
      <w:r>
        <w:rPr>
          <w:b/>
          <w:bCs/>
        </w:rPr>
        <w:t>4</w:t>
      </w:r>
      <w:r w:rsidRPr="006B3CB4">
        <w:rPr>
          <w:b/>
          <w:bCs/>
        </w:rPr>
        <w:t>: Consider the potential enhancements of indication/signaling mechanisms:</w:t>
      </w:r>
    </w:p>
    <w:p w14:paraId="27289573" w14:textId="77777777" w:rsidR="000C7A5A" w:rsidRPr="006B3CB4" w:rsidRDefault="000C7A5A" w:rsidP="000C7A5A">
      <w:pPr>
        <w:pStyle w:val="bullet1"/>
        <w:rPr>
          <w:b/>
          <w:bCs/>
        </w:rPr>
      </w:pPr>
      <w:r w:rsidRPr="004A4C20">
        <w:rPr>
          <w:b/>
          <w:bCs/>
        </w:rPr>
        <w:t>Scenario #2A: SCell activation based on OD-SSB indicated when receiving SCell activation command</w:t>
      </w:r>
      <w:r w:rsidRPr="006B3CB4">
        <w:rPr>
          <w:b/>
          <w:bCs/>
        </w:rPr>
        <w:t xml:space="preserve">: </w:t>
      </w:r>
    </w:p>
    <w:p w14:paraId="5AFA2B00" w14:textId="77777777" w:rsidR="000C7A5A" w:rsidRPr="004A4C20" w:rsidRDefault="000C7A5A" w:rsidP="000C7A5A">
      <w:pPr>
        <w:pStyle w:val="bullet2"/>
        <w:rPr>
          <w:b/>
          <w:bCs/>
        </w:rPr>
      </w:pPr>
      <w:r w:rsidRPr="004A4C20">
        <w:rPr>
          <w:b/>
          <w:bCs/>
        </w:rPr>
        <w:t>Indicate the OD-SSB in a MAC CE sent at the same time as the SCell activation command.</w:t>
      </w:r>
    </w:p>
    <w:p w14:paraId="4A50911E" w14:textId="77777777" w:rsidR="000C7A5A" w:rsidRPr="004A4C20" w:rsidRDefault="000C7A5A" w:rsidP="000C7A5A">
      <w:pPr>
        <w:pStyle w:val="bullet2"/>
        <w:rPr>
          <w:b/>
          <w:bCs/>
        </w:rPr>
      </w:pPr>
      <w:r w:rsidRPr="004A4C20">
        <w:rPr>
          <w:b/>
          <w:bCs/>
        </w:rPr>
        <w:t>Leave the decision on separate or single signaling to RAN2.</w:t>
      </w:r>
    </w:p>
    <w:p w14:paraId="0FDBF7E1" w14:textId="77777777" w:rsidR="000C7A5A" w:rsidRPr="006B3CB4" w:rsidRDefault="000C7A5A" w:rsidP="000C7A5A">
      <w:pPr>
        <w:pStyle w:val="bullet1"/>
        <w:rPr>
          <w:b/>
          <w:bCs/>
        </w:rPr>
      </w:pPr>
      <w:r w:rsidRPr="006B3CB4">
        <w:rPr>
          <w:b/>
          <w:bCs/>
        </w:rPr>
        <w:t xml:space="preserve">Scenario #2: Deactivated SCell re-synchronization / measurement based on OD-SSB: </w:t>
      </w:r>
    </w:p>
    <w:p w14:paraId="04C12D43" w14:textId="77777777" w:rsidR="000C7A5A" w:rsidRPr="004A4C20" w:rsidRDefault="000C7A5A" w:rsidP="000C7A5A">
      <w:pPr>
        <w:pStyle w:val="bullet2"/>
        <w:rPr>
          <w:b/>
          <w:bCs/>
        </w:rPr>
      </w:pPr>
      <w:r w:rsidRPr="004A4C20">
        <w:rPr>
          <w:b/>
          <w:bCs/>
        </w:rPr>
        <w:t xml:space="preserve">A new MAC CE to activate on-demand SSB on a deactivated SCell. </w:t>
      </w:r>
    </w:p>
    <w:p w14:paraId="01F21180" w14:textId="77777777" w:rsidR="000C7A5A" w:rsidRPr="006B3CB4" w:rsidRDefault="000C7A5A" w:rsidP="000C7A5A">
      <w:pPr>
        <w:pStyle w:val="bullet1"/>
        <w:rPr>
          <w:b/>
          <w:bCs/>
        </w:rPr>
      </w:pPr>
      <w:r w:rsidRPr="006B3CB4">
        <w:rPr>
          <w:b/>
          <w:bCs/>
        </w:rPr>
        <w:t xml:space="preserve">Scenario #3B: On-demand SSB for an activated SCell in cell DTX or cell dormancy: </w:t>
      </w:r>
    </w:p>
    <w:p w14:paraId="3E960AC8" w14:textId="22E3ED89" w:rsidR="000C7A5A" w:rsidRPr="004A4C20" w:rsidRDefault="000C7A5A" w:rsidP="000C7A5A">
      <w:pPr>
        <w:pStyle w:val="bullet2"/>
        <w:rPr>
          <w:b/>
          <w:bCs/>
        </w:rPr>
      </w:pPr>
      <w:r w:rsidRPr="004A4C20">
        <w:rPr>
          <w:b/>
          <w:bCs/>
        </w:rPr>
        <w:t xml:space="preserve">A new DCI to </w:t>
      </w:r>
      <w:r w:rsidR="00AF17CE">
        <w:rPr>
          <w:rFonts w:eastAsiaTheme="minorEastAsia" w:hint="eastAsia"/>
          <w:b/>
          <w:bCs/>
          <w:lang w:eastAsia="zh-CN"/>
        </w:rPr>
        <w:t>indicate</w:t>
      </w:r>
      <w:r w:rsidRPr="004A4C20">
        <w:rPr>
          <w:b/>
          <w:bCs/>
        </w:rPr>
        <w:t xml:space="preserve"> on-demand SSB for on-demand Active Period (for SCell in cell DTX) or switching to a non-dormant BWP (for SCell in cell dormancy).</w:t>
      </w:r>
    </w:p>
    <w:p w14:paraId="1D2865BD" w14:textId="77777777" w:rsidR="000C7A5A" w:rsidRPr="006B3CB4" w:rsidRDefault="000C7A5A" w:rsidP="000C7A5A">
      <w:pPr>
        <w:pStyle w:val="bullet1"/>
        <w:rPr>
          <w:b/>
          <w:bCs/>
        </w:rPr>
      </w:pPr>
      <w:r w:rsidRPr="006B3CB4">
        <w:rPr>
          <w:b/>
          <w:bCs/>
        </w:rPr>
        <w:t>The MAC CE or DCI is sent on another cell, which selects options configured in RRC for at least the availability of on-demand SSB (time offset, number of bursts, beam, etc.).</w:t>
      </w:r>
    </w:p>
    <w:p w14:paraId="31D3CE4A" w14:textId="77777777" w:rsidR="000C7A5A" w:rsidRDefault="000C7A5A" w:rsidP="000C7A5A">
      <w:pPr>
        <w:pStyle w:val="bullet1"/>
        <w:numPr>
          <w:ilvl w:val="0"/>
          <w:numId w:val="0"/>
        </w:numPr>
        <w:ind w:left="360" w:hanging="360"/>
      </w:pPr>
    </w:p>
    <w:p w14:paraId="6B1B254F" w14:textId="4222F436" w:rsidR="00C76FD4" w:rsidRPr="007019DA" w:rsidRDefault="00C76FD4" w:rsidP="000C5AAF">
      <w:pPr>
        <w:pStyle w:val="bullet2"/>
        <w:numPr>
          <w:ilvl w:val="0"/>
          <w:numId w:val="0"/>
        </w:numPr>
        <w:spacing w:before="240"/>
        <w:rPr>
          <w:b/>
          <w:bCs/>
        </w:rPr>
      </w:pPr>
      <w:r w:rsidRPr="007019DA">
        <w:rPr>
          <w:b/>
          <w:bCs/>
        </w:rPr>
        <w:t>Proposal</w:t>
      </w:r>
      <w:r>
        <w:rPr>
          <w:b/>
          <w:bCs/>
        </w:rPr>
        <w:t xml:space="preserve"> </w:t>
      </w:r>
      <w:r w:rsidR="00C47F8C">
        <w:rPr>
          <w:b/>
          <w:bCs/>
        </w:rPr>
        <w:t>5</w:t>
      </w:r>
      <w:r w:rsidRPr="007019DA">
        <w:rPr>
          <w:b/>
          <w:bCs/>
        </w:rPr>
        <w:t>:</w:t>
      </w:r>
      <w:r>
        <w:rPr>
          <w:b/>
          <w:bCs/>
        </w:rPr>
        <w:t xml:space="preserve"> F</w:t>
      </w:r>
      <w:r w:rsidRPr="00E454B2">
        <w:rPr>
          <w:b/>
          <w:bCs/>
        </w:rPr>
        <w:t>or on-demand SSB transmission</w:t>
      </w:r>
      <w:r>
        <w:rPr>
          <w:b/>
          <w:bCs/>
        </w:rPr>
        <w:t xml:space="preserve">, at least support </w:t>
      </w:r>
      <w:r w:rsidRPr="00E454B2">
        <w:rPr>
          <w:b/>
          <w:bCs/>
        </w:rPr>
        <w:t>UE expects that on-demand SSB burst(s) is transmitted N</w:t>
      </w:r>
      <w:r>
        <w:rPr>
          <w:b/>
          <w:bCs/>
        </w:rPr>
        <w:t xml:space="preserve"> (≥0)</w:t>
      </w:r>
      <w:r w:rsidRPr="00E454B2">
        <w:rPr>
          <w:b/>
          <w:bCs/>
        </w:rPr>
        <w:t xml:space="preserve"> times after </w:t>
      </w:r>
      <w:r>
        <w:rPr>
          <w:b/>
          <w:bCs/>
        </w:rPr>
        <w:t>the MAC CE or DCI</w:t>
      </w:r>
      <w:r w:rsidR="007E6E22">
        <w:rPr>
          <w:rFonts w:eastAsiaTheme="minorEastAsia" w:hint="eastAsia"/>
          <w:b/>
          <w:bCs/>
          <w:lang w:eastAsia="zh-CN"/>
        </w:rPr>
        <w:t xml:space="preserve"> indication</w:t>
      </w:r>
      <w:r>
        <w:rPr>
          <w:b/>
          <w:bCs/>
        </w:rPr>
        <w:t>, followed by periodic SSB transmission.</w:t>
      </w:r>
    </w:p>
    <w:p w14:paraId="226AEB13" w14:textId="77777777" w:rsidR="00C76FD4" w:rsidRDefault="00C76FD4" w:rsidP="00252EA6">
      <w:pPr>
        <w:spacing w:after="180"/>
        <w:rPr>
          <w:rFonts w:eastAsiaTheme="minorEastAsia"/>
          <w:b/>
          <w:bCs/>
          <w:sz w:val="24"/>
          <w:szCs w:val="24"/>
        </w:rPr>
      </w:pPr>
    </w:p>
    <w:p w14:paraId="4FCE38E1" w14:textId="77777777" w:rsidR="00EC18CD" w:rsidRDefault="00EC18CD" w:rsidP="00EC18CD">
      <w:pPr>
        <w:pStyle w:val="bullet2"/>
        <w:numPr>
          <w:ilvl w:val="0"/>
          <w:numId w:val="0"/>
        </w:numPr>
      </w:pPr>
      <w:r w:rsidRPr="007019DA">
        <w:rPr>
          <w:b/>
          <w:bCs/>
        </w:rPr>
        <w:t>Proposal</w:t>
      </w:r>
      <w:r>
        <w:rPr>
          <w:b/>
          <w:bCs/>
        </w:rPr>
        <w:t xml:space="preserve"> 6</w:t>
      </w:r>
      <w:r w:rsidRPr="007019DA">
        <w:rPr>
          <w:b/>
          <w:bCs/>
        </w:rPr>
        <w:t>:</w:t>
      </w:r>
      <w:r>
        <w:rPr>
          <w:b/>
          <w:bCs/>
        </w:rPr>
        <w:t xml:space="preserve"> </w:t>
      </w:r>
      <w:r w:rsidRPr="00024819">
        <w:rPr>
          <w:b/>
          <w:bCs/>
        </w:rPr>
        <w:t xml:space="preserve">For on-demand SSB </w:t>
      </w:r>
      <w:r>
        <w:rPr>
          <w:b/>
          <w:bCs/>
        </w:rPr>
        <w:t xml:space="preserve">based </w:t>
      </w:r>
      <w:r w:rsidRPr="00024819">
        <w:rPr>
          <w:b/>
          <w:bCs/>
        </w:rPr>
        <w:t>L1 and</w:t>
      </w:r>
      <w:r>
        <w:rPr>
          <w:b/>
          <w:bCs/>
        </w:rPr>
        <w:t>/or</w:t>
      </w:r>
      <w:r w:rsidRPr="00024819">
        <w:rPr>
          <w:b/>
          <w:bCs/>
        </w:rPr>
        <w:t xml:space="preserve"> L3 measurement</w:t>
      </w:r>
      <w:r>
        <w:rPr>
          <w:b/>
          <w:bCs/>
        </w:rPr>
        <w:t xml:space="preserve">, reuse existing </w:t>
      </w:r>
      <w:r w:rsidRPr="00024819">
        <w:rPr>
          <w:b/>
          <w:bCs/>
        </w:rPr>
        <w:t xml:space="preserve">L1 and L3 measurement </w:t>
      </w:r>
      <w:r>
        <w:rPr>
          <w:b/>
          <w:bCs/>
        </w:rPr>
        <w:t>and reporting mechanisms designed for always-on SSB.</w:t>
      </w:r>
    </w:p>
    <w:p w14:paraId="01EFD939" w14:textId="77777777" w:rsidR="00EC18CD" w:rsidRPr="007E42C3" w:rsidRDefault="00EC18CD" w:rsidP="00252EA6">
      <w:pPr>
        <w:spacing w:after="180"/>
        <w:rPr>
          <w:rFonts w:eastAsiaTheme="minorEastAsia"/>
          <w:b/>
          <w:bCs/>
          <w:sz w:val="24"/>
          <w:szCs w:val="24"/>
        </w:rPr>
      </w:pPr>
    </w:p>
    <w:p w14:paraId="410E44E3" w14:textId="295247E0" w:rsidR="001D780E" w:rsidRPr="00366FD4" w:rsidRDefault="001D780E" w:rsidP="007F5EC6">
      <w:pPr>
        <w:pStyle w:val="Heading1"/>
        <w:numPr>
          <w:ilvl w:val="0"/>
          <w:numId w:val="0"/>
        </w:numPr>
        <w:ind w:left="432" w:hanging="432"/>
        <w:rPr>
          <w:rFonts w:cs="Arial"/>
        </w:rPr>
      </w:pPr>
      <w:bookmarkStart w:id="7" w:name="_Ref124589665"/>
      <w:bookmarkStart w:id="8" w:name="_Ref71620620"/>
      <w:bookmarkStart w:id="9" w:name="_Ref124671424"/>
      <w:r w:rsidRPr="00366FD4">
        <w:rPr>
          <w:rFonts w:cs="Arial"/>
        </w:rPr>
        <w:t>References</w:t>
      </w:r>
    </w:p>
    <w:bookmarkEnd w:id="2"/>
    <w:bookmarkEnd w:id="7"/>
    <w:bookmarkEnd w:id="8"/>
    <w:bookmarkEnd w:id="9"/>
    <w:p w14:paraId="31A3E282" w14:textId="45CAAA9A" w:rsidR="00601968" w:rsidRPr="009F7E1E" w:rsidRDefault="00601968" w:rsidP="00601968">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0C2F3311" w14:textId="01E79EB3" w:rsidR="00D96792" w:rsidRDefault="00D96792" w:rsidP="00D96792">
      <w:pPr>
        <w:pStyle w:val="References"/>
        <w:spacing w:line="259" w:lineRule="auto"/>
      </w:pPr>
      <w:r>
        <w:rPr>
          <w:lang w:eastAsia="zh-CN"/>
        </w:rPr>
        <w:t xml:space="preserve">TS 38.133, 5G NR </w:t>
      </w:r>
      <w:r w:rsidRPr="00D96792">
        <w:rPr>
          <w:lang w:eastAsia="zh-CN"/>
        </w:rPr>
        <w:t>Requirements for support of radio resource management</w:t>
      </w:r>
      <w:r>
        <w:rPr>
          <w:lang w:eastAsia="zh-CN"/>
        </w:rPr>
        <w:t>.</w:t>
      </w:r>
    </w:p>
    <w:p w14:paraId="09DB6C23" w14:textId="1783A094" w:rsidR="00D96792" w:rsidRPr="009F7E1E" w:rsidRDefault="00D96792" w:rsidP="00D96792">
      <w:pPr>
        <w:pStyle w:val="References"/>
        <w:spacing w:line="259" w:lineRule="auto"/>
      </w:pPr>
      <w:r w:rsidRPr="00D96792">
        <w:rPr>
          <w:lang w:eastAsia="zh-CN"/>
        </w:rPr>
        <w:t>R1-2110697</w:t>
      </w:r>
      <w:r>
        <w:rPr>
          <w:lang w:eastAsia="zh-CN"/>
        </w:rPr>
        <w:t xml:space="preserve">, </w:t>
      </w:r>
      <w:r w:rsidRPr="00D96792">
        <w:rPr>
          <w:lang w:eastAsia="zh-CN"/>
        </w:rPr>
        <w:t xml:space="preserve">Summary of agreements for Rel-17 </w:t>
      </w:r>
      <w:proofErr w:type="spellStart"/>
      <w:r w:rsidRPr="00D96792">
        <w:rPr>
          <w:lang w:eastAsia="zh-CN"/>
        </w:rPr>
        <w:t>feMR</w:t>
      </w:r>
      <w:proofErr w:type="spellEnd"/>
      <w:r w:rsidRPr="00D96792">
        <w:rPr>
          <w:lang w:eastAsia="zh-CN"/>
        </w:rPr>
        <w:t>-DC WI</w:t>
      </w:r>
      <w:r>
        <w:rPr>
          <w:lang w:eastAsia="zh-CN"/>
        </w:rPr>
        <w:t xml:space="preserve">, </w:t>
      </w:r>
      <w:r w:rsidRPr="00D96792">
        <w:rPr>
          <w:lang w:eastAsia="zh-CN"/>
        </w:rPr>
        <w:t>Rapporteur (Huawei)</w:t>
      </w:r>
      <w:r>
        <w:rPr>
          <w:lang w:eastAsia="zh-CN"/>
        </w:rPr>
        <w:t>.</w:t>
      </w:r>
    </w:p>
    <w:p w14:paraId="21053857" w14:textId="77777777" w:rsidR="00252EA6" w:rsidRPr="00252EA6" w:rsidRDefault="00252EA6" w:rsidP="00252EA6"/>
    <w:sectPr w:rsidR="00252EA6" w:rsidRPr="00252EA6"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6E46C" w14:textId="77777777" w:rsidR="00C6225C" w:rsidRDefault="00C6225C">
      <w:r>
        <w:separator/>
      </w:r>
    </w:p>
  </w:endnote>
  <w:endnote w:type="continuationSeparator" w:id="0">
    <w:p w14:paraId="5177F8DC" w14:textId="77777777" w:rsidR="00C6225C" w:rsidRDefault="00C6225C">
      <w:r>
        <w:continuationSeparator/>
      </w:r>
    </w:p>
  </w:endnote>
  <w:endnote w:type="continuationNotice" w:id="1">
    <w:p w14:paraId="5A60A107" w14:textId="77777777" w:rsidR="00C6225C" w:rsidRDefault="00C62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7EB76" w14:textId="77777777" w:rsidR="00C6225C" w:rsidRDefault="00C6225C">
      <w:r>
        <w:separator/>
      </w:r>
    </w:p>
  </w:footnote>
  <w:footnote w:type="continuationSeparator" w:id="0">
    <w:p w14:paraId="4DACD53D" w14:textId="77777777" w:rsidR="00C6225C" w:rsidRDefault="00C6225C">
      <w:r>
        <w:continuationSeparator/>
      </w:r>
    </w:p>
  </w:footnote>
  <w:footnote w:type="continuationNotice" w:id="1">
    <w:p w14:paraId="393BF772" w14:textId="77777777" w:rsidR="00C6225C" w:rsidRDefault="00C622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4"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4"/>
  </w:num>
  <w:num w:numId="2" w16cid:durableId="2124301017">
    <w:abstractNumId w:val="13"/>
  </w:num>
  <w:num w:numId="3" w16cid:durableId="1631397983">
    <w:abstractNumId w:val="23"/>
  </w:num>
  <w:num w:numId="4" w16cid:durableId="96760345">
    <w:abstractNumId w:val="1"/>
  </w:num>
  <w:num w:numId="5" w16cid:durableId="1127089107">
    <w:abstractNumId w:val="27"/>
  </w:num>
  <w:num w:numId="6" w16cid:durableId="416100547">
    <w:abstractNumId w:val="22"/>
  </w:num>
  <w:num w:numId="7" w16cid:durableId="1518806601">
    <w:abstractNumId w:val="0"/>
  </w:num>
  <w:num w:numId="8" w16cid:durableId="2053385197">
    <w:abstractNumId w:val="29"/>
  </w:num>
  <w:num w:numId="9" w16cid:durableId="99184514">
    <w:abstractNumId w:val="18"/>
  </w:num>
  <w:num w:numId="10" w16cid:durableId="744569602">
    <w:abstractNumId w:val="9"/>
  </w:num>
  <w:num w:numId="11" w16cid:durableId="154535067">
    <w:abstractNumId w:val="2"/>
  </w:num>
  <w:num w:numId="12" w16cid:durableId="1078553095">
    <w:abstractNumId w:val="26"/>
  </w:num>
  <w:num w:numId="13" w16cid:durableId="1348404630">
    <w:abstractNumId w:val="11"/>
  </w:num>
  <w:num w:numId="14" w16cid:durableId="1117601659">
    <w:abstractNumId w:val="4"/>
  </w:num>
  <w:num w:numId="15" w16cid:durableId="347173717">
    <w:abstractNumId w:val="6"/>
  </w:num>
  <w:num w:numId="16" w16cid:durableId="1643148802">
    <w:abstractNumId w:val="15"/>
  </w:num>
  <w:num w:numId="17" w16cid:durableId="85423341">
    <w:abstractNumId w:val="3"/>
  </w:num>
  <w:num w:numId="18" w16cid:durableId="2033875052">
    <w:abstractNumId w:val="25"/>
  </w:num>
  <w:num w:numId="19" w16cid:durableId="1321038067">
    <w:abstractNumId w:val="5"/>
  </w:num>
  <w:num w:numId="20" w16cid:durableId="2046563015">
    <w:abstractNumId w:val="17"/>
  </w:num>
  <w:num w:numId="21" w16cid:durableId="290404729">
    <w:abstractNumId w:val="12"/>
  </w:num>
  <w:num w:numId="22" w16cid:durableId="2130078602">
    <w:abstractNumId w:val="23"/>
  </w:num>
  <w:num w:numId="23" w16cid:durableId="1495678276">
    <w:abstractNumId w:val="7"/>
  </w:num>
  <w:num w:numId="24" w16cid:durableId="1334988375">
    <w:abstractNumId w:val="19"/>
  </w:num>
  <w:num w:numId="25" w16cid:durableId="117451911">
    <w:abstractNumId w:val="28"/>
    <w:lvlOverride w:ilvl="0">
      <w:startOverride w:val="1"/>
    </w:lvlOverride>
    <w:lvlOverride w:ilvl="1"/>
    <w:lvlOverride w:ilvl="2"/>
    <w:lvlOverride w:ilvl="3"/>
    <w:lvlOverride w:ilvl="4"/>
    <w:lvlOverride w:ilvl="5"/>
    <w:lvlOverride w:ilvl="6"/>
    <w:lvlOverride w:ilvl="7"/>
    <w:lvlOverride w:ilvl="8"/>
  </w:num>
  <w:num w:numId="26" w16cid:durableId="136193797">
    <w:abstractNumId w:val="8"/>
  </w:num>
  <w:num w:numId="27" w16cid:durableId="1038310650">
    <w:abstractNumId w:val="24"/>
  </w:num>
  <w:num w:numId="28" w16cid:durableId="563688892">
    <w:abstractNumId w:val="20"/>
  </w:num>
  <w:num w:numId="29" w16cid:durableId="1302727679">
    <w:abstractNumId w:val="23"/>
  </w:num>
  <w:num w:numId="30" w16cid:durableId="1447041534">
    <w:abstractNumId w:val="23"/>
  </w:num>
  <w:num w:numId="31" w16cid:durableId="1479303456">
    <w:abstractNumId w:val="23"/>
  </w:num>
  <w:num w:numId="32" w16cid:durableId="1126005228">
    <w:abstractNumId w:val="16"/>
  </w:num>
  <w:num w:numId="33" w16cid:durableId="48265287">
    <w:abstractNumId w:val="10"/>
  </w:num>
  <w:num w:numId="34" w16cid:durableId="606087049">
    <w:abstractNumId w:val="21"/>
  </w:num>
  <w:num w:numId="35" w16cid:durableId="1630740426">
    <w:abstractNumId w:val="13"/>
  </w:num>
  <w:num w:numId="36" w16cid:durableId="1377126179">
    <w:abstractNumId w:val="13"/>
  </w:num>
  <w:num w:numId="37" w16cid:durableId="912473880">
    <w:abstractNumId w:val="23"/>
  </w:num>
  <w:num w:numId="38" w16cid:durableId="821695062">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29"/>
    <w:rsid w:val="000061D6"/>
    <w:rsid w:val="0000676F"/>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A05"/>
    <w:rsid w:val="00015A2E"/>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2F7"/>
    <w:rsid w:val="0002748F"/>
    <w:rsid w:val="000275C6"/>
    <w:rsid w:val="00027649"/>
    <w:rsid w:val="0002774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2B5"/>
    <w:rsid w:val="00035DB5"/>
    <w:rsid w:val="00035E37"/>
    <w:rsid w:val="00036527"/>
    <w:rsid w:val="00036660"/>
    <w:rsid w:val="0003673C"/>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D59"/>
    <w:rsid w:val="00051F63"/>
    <w:rsid w:val="000520B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20C"/>
    <w:rsid w:val="000733D7"/>
    <w:rsid w:val="000736C1"/>
    <w:rsid w:val="00073797"/>
    <w:rsid w:val="000738DA"/>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76C5"/>
    <w:rsid w:val="000B76F1"/>
    <w:rsid w:val="000B7A10"/>
    <w:rsid w:val="000C009D"/>
    <w:rsid w:val="000C055B"/>
    <w:rsid w:val="000C070D"/>
    <w:rsid w:val="000C0AFF"/>
    <w:rsid w:val="000C115D"/>
    <w:rsid w:val="000C1535"/>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31C"/>
    <w:rsid w:val="000F637B"/>
    <w:rsid w:val="000F6515"/>
    <w:rsid w:val="000F65A0"/>
    <w:rsid w:val="000F66A5"/>
    <w:rsid w:val="000F67B2"/>
    <w:rsid w:val="000F7096"/>
    <w:rsid w:val="000F726D"/>
    <w:rsid w:val="000F7326"/>
    <w:rsid w:val="000F75A3"/>
    <w:rsid w:val="000F7B1B"/>
    <w:rsid w:val="000F7F58"/>
    <w:rsid w:val="00100128"/>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03C"/>
    <w:rsid w:val="00143181"/>
    <w:rsid w:val="00143501"/>
    <w:rsid w:val="0014384A"/>
    <w:rsid w:val="00143B7B"/>
    <w:rsid w:val="00143E8A"/>
    <w:rsid w:val="00144167"/>
    <w:rsid w:val="001441C0"/>
    <w:rsid w:val="00144347"/>
    <w:rsid w:val="0014450F"/>
    <w:rsid w:val="001446DF"/>
    <w:rsid w:val="00144892"/>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464"/>
    <w:rsid w:val="001A01A5"/>
    <w:rsid w:val="001A0D86"/>
    <w:rsid w:val="001A0E0D"/>
    <w:rsid w:val="001A0F89"/>
    <w:rsid w:val="001A136B"/>
    <w:rsid w:val="001A13F8"/>
    <w:rsid w:val="001A1536"/>
    <w:rsid w:val="001A180D"/>
    <w:rsid w:val="001A18CF"/>
    <w:rsid w:val="001A1AE2"/>
    <w:rsid w:val="001A1BAC"/>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71F3"/>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E3"/>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D60"/>
    <w:rsid w:val="00205627"/>
    <w:rsid w:val="002056D0"/>
    <w:rsid w:val="00205A0F"/>
    <w:rsid w:val="00205CA8"/>
    <w:rsid w:val="002062BF"/>
    <w:rsid w:val="00206DAA"/>
    <w:rsid w:val="00207118"/>
    <w:rsid w:val="002075EB"/>
    <w:rsid w:val="00207A1C"/>
    <w:rsid w:val="00207F40"/>
    <w:rsid w:val="0021026E"/>
    <w:rsid w:val="00210860"/>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329A"/>
    <w:rsid w:val="002135D8"/>
    <w:rsid w:val="002139DE"/>
    <w:rsid w:val="00213A82"/>
    <w:rsid w:val="00213B5D"/>
    <w:rsid w:val="00213FC3"/>
    <w:rsid w:val="002140FF"/>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84B"/>
    <w:rsid w:val="002239B8"/>
    <w:rsid w:val="00223C9C"/>
    <w:rsid w:val="00224952"/>
    <w:rsid w:val="00224DD2"/>
    <w:rsid w:val="0022551B"/>
    <w:rsid w:val="002255DC"/>
    <w:rsid w:val="00225905"/>
    <w:rsid w:val="00225A21"/>
    <w:rsid w:val="00225A6A"/>
    <w:rsid w:val="00225AC7"/>
    <w:rsid w:val="00225ACC"/>
    <w:rsid w:val="0022622E"/>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221"/>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588"/>
    <w:rsid w:val="00253C1D"/>
    <w:rsid w:val="00254054"/>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A5"/>
    <w:rsid w:val="002B17E2"/>
    <w:rsid w:val="002B1A69"/>
    <w:rsid w:val="002B1BD3"/>
    <w:rsid w:val="002B1F96"/>
    <w:rsid w:val="002B20D7"/>
    <w:rsid w:val="002B2216"/>
    <w:rsid w:val="002B238F"/>
    <w:rsid w:val="002B2723"/>
    <w:rsid w:val="002B2DBC"/>
    <w:rsid w:val="002B2E4A"/>
    <w:rsid w:val="002B2E4F"/>
    <w:rsid w:val="002B2F1C"/>
    <w:rsid w:val="002B303A"/>
    <w:rsid w:val="002B3CD3"/>
    <w:rsid w:val="002B413C"/>
    <w:rsid w:val="002B44D6"/>
    <w:rsid w:val="002B5086"/>
    <w:rsid w:val="002B5260"/>
    <w:rsid w:val="002B538E"/>
    <w:rsid w:val="002B558B"/>
    <w:rsid w:val="002B597C"/>
    <w:rsid w:val="002B5DCA"/>
    <w:rsid w:val="002B620F"/>
    <w:rsid w:val="002B6A79"/>
    <w:rsid w:val="002B6BDC"/>
    <w:rsid w:val="002B719C"/>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B7E"/>
    <w:rsid w:val="002E4D2F"/>
    <w:rsid w:val="002E5631"/>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3440"/>
    <w:rsid w:val="00303B43"/>
    <w:rsid w:val="00303C3F"/>
    <w:rsid w:val="003041E6"/>
    <w:rsid w:val="00304253"/>
    <w:rsid w:val="00304D9B"/>
    <w:rsid w:val="00304E7F"/>
    <w:rsid w:val="003051B1"/>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B08"/>
    <w:rsid w:val="00362E1B"/>
    <w:rsid w:val="003631D0"/>
    <w:rsid w:val="003632FB"/>
    <w:rsid w:val="003636CD"/>
    <w:rsid w:val="003636F2"/>
    <w:rsid w:val="003639C2"/>
    <w:rsid w:val="00363ABF"/>
    <w:rsid w:val="00363C27"/>
    <w:rsid w:val="00363C5F"/>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343C"/>
    <w:rsid w:val="0039362F"/>
    <w:rsid w:val="003940CE"/>
    <w:rsid w:val="0039460F"/>
    <w:rsid w:val="00394739"/>
    <w:rsid w:val="00394BB6"/>
    <w:rsid w:val="00395826"/>
    <w:rsid w:val="00395843"/>
    <w:rsid w:val="003958BE"/>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215D"/>
    <w:rsid w:val="003B31A4"/>
    <w:rsid w:val="003B31B1"/>
    <w:rsid w:val="003B350E"/>
    <w:rsid w:val="003B3575"/>
    <w:rsid w:val="003B368C"/>
    <w:rsid w:val="003B38D1"/>
    <w:rsid w:val="003B3AF5"/>
    <w:rsid w:val="003B3F08"/>
    <w:rsid w:val="003B4221"/>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FD6"/>
    <w:rsid w:val="003C5089"/>
    <w:rsid w:val="003C5303"/>
    <w:rsid w:val="003C56F7"/>
    <w:rsid w:val="003C5884"/>
    <w:rsid w:val="003C5964"/>
    <w:rsid w:val="003C5A14"/>
    <w:rsid w:val="003C5E6B"/>
    <w:rsid w:val="003C5ED6"/>
    <w:rsid w:val="003C6201"/>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84"/>
    <w:rsid w:val="003E6894"/>
    <w:rsid w:val="003E6AC5"/>
    <w:rsid w:val="003E6DFB"/>
    <w:rsid w:val="003E6F93"/>
    <w:rsid w:val="003E7B58"/>
    <w:rsid w:val="003E7DA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3B2"/>
    <w:rsid w:val="003F591D"/>
    <w:rsid w:val="003F6876"/>
    <w:rsid w:val="003F6C55"/>
    <w:rsid w:val="003F6CD2"/>
    <w:rsid w:val="003F788D"/>
    <w:rsid w:val="003F7936"/>
    <w:rsid w:val="003F7A39"/>
    <w:rsid w:val="004008FE"/>
    <w:rsid w:val="00400F88"/>
    <w:rsid w:val="0040126E"/>
    <w:rsid w:val="00401AF8"/>
    <w:rsid w:val="00401B64"/>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20882"/>
    <w:rsid w:val="00420F14"/>
    <w:rsid w:val="004212A1"/>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1AD"/>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1DBF"/>
    <w:rsid w:val="0045210E"/>
    <w:rsid w:val="00452241"/>
    <w:rsid w:val="004522AE"/>
    <w:rsid w:val="00452466"/>
    <w:rsid w:val="00452844"/>
    <w:rsid w:val="00452FC9"/>
    <w:rsid w:val="004537EB"/>
    <w:rsid w:val="00453B42"/>
    <w:rsid w:val="00453BB6"/>
    <w:rsid w:val="00453CAA"/>
    <w:rsid w:val="00453D11"/>
    <w:rsid w:val="00453FE8"/>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E8"/>
    <w:rsid w:val="00492D44"/>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C0A"/>
    <w:rsid w:val="00521594"/>
    <w:rsid w:val="005218B6"/>
    <w:rsid w:val="005219AF"/>
    <w:rsid w:val="00521C33"/>
    <w:rsid w:val="00522589"/>
    <w:rsid w:val="0052283C"/>
    <w:rsid w:val="00522B6E"/>
    <w:rsid w:val="00522E3C"/>
    <w:rsid w:val="00523275"/>
    <w:rsid w:val="005232F1"/>
    <w:rsid w:val="00523617"/>
    <w:rsid w:val="0052361E"/>
    <w:rsid w:val="00523EB9"/>
    <w:rsid w:val="00524204"/>
    <w:rsid w:val="00524489"/>
    <w:rsid w:val="00524545"/>
    <w:rsid w:val="00524937"/>
    <w:rsid w:val="00524B22"/>
    <w:rsid w:val="005255BF"/>
    <w:rsid w:val="005257DE"/>
    <w:rsid w:val="00526D26"/>
    <w:rsid w:val="00526F5E"/>
    <w:rsid w:val="0052707C"/>
    <w:rsid w:val="00527161"/>
    <w:rsid w:val="005271A5"/>
    <w:rsid w:val="00527200"/>
    <w:rsid w:val="00527802"/>
    <w:rsid w:val="00527A20"/>
    <w:rsid w:val="00527A33"/>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FC0"/>
    <w:rsid w:val="00590579"/>
    <w:rsid w:val="005906AD"/>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55E"/>
    <w:rsid w:val="005A3887"/>
    <w:rsid w:val="005A3A3A"/>
    <w:rsid w:val="005A3DA7"/>
    <w:rsid w:val="005A4869"/>
    <w:rsid w:val="005A4AFC"/>
    <w:rsid w:val="005A4BA3"/>
    <w:rsid w:val="005A5052"/>
    <w:rsid w:val="005A537B"/>
    <w:rsid w:val="005A57EA"/>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6C7"/>
    <w:rsid w:val="005B5856"/>
    <w:rsid w:val="005B58EB"/>
    <w:rsid w:val="005B5B09"/>
    <w:rsid w:val="005B5C41"/>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803"/>
    <w:rsid w:val="005C4BBD"/>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4F7"/>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2D"/>
    <w:rsid w:val="006403C1"/>
    <w:rsid w:val="00640507"/>
    <w:rsid w:val="006405AF"/>
    <w:rsid w:val="00640B08"/>
    <w:rsid w:val="00641134"/>
    <w:rsid w:val="00641320"/>
    <w:rsid w:val="00641620"/>
    <w:rsid w:val="006417E2"/>
    <w:rsid w:val="0064238C"/>
    <w:rsid w:val="00642401"/>
    <w:rsid w:val="0064293B"/>
    <w:rsid w:val="00642E92"/>
    <w:rsid w:val="00643095"/>
    <w:rsid w:val="00643607"/>
    <w:rsid w:val="00643660"/>
    <w:rsid w:val="00643E11"/>
    <w:rsid w:val="006447DC"/>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8CC"/>
    <w:rsid w:val="00661ACB"/>
    <w:rsid w:val="00661E09"/>
    <w:rsid w:val="00662111"/>
    <w:rsid w:val="00662118"/>
    <w:rsid w:val="006626BE"/>
    <w:rsid w:val="00662C90"/>
    <w:rsid w:val="00662D5A"/>
    <w:rsid w:val="00662E2F"/>
    <w:rsid w:val="006635CF"/>
    <w:rsid w:val="006635DC"/>
    <w:rsid w:val="006638AD"/>
    <w:rsid w:val="006639C1"/>
    <w:rsid w:val="00663AFA"/>
    <w:rsid w:val="0066431B"/>
    <w:rsid w:val="00665891"/>
    <w:rsid w:val="006658FB"/>
    <w:rsid w:val="00665DF4"/>
    <w:rsid w:val="006665F0"/>
    <w:rsid w:val="006665F2"/>
    <w:rsid w:val="0066676A"/>
    <w:rsid w:val="006669EF"/>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436"/>
    <w:rsid w:val="00672893"/>
    <w:rsid w:val="006728A5"/>
    <w:rsid w:val="006728ED"/>
    <w:rsid w:val="00672EC6"/>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C5A"/>
    <w:rsid w:val="00684EF0"/>
    <w:rsid w:val="006851C4"/>
    <w:rsid w:val="0068545E"/>
    <w:rsid w:val="0068573D"/>
    <w:rsid w:val="006857E9"/>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22"/>
    <w:rsid w:val="006E5BAA"/>
    <w:rsid w:val="006E5D82"/>
    <w:rsid w:val="006E5E19"/>
    <w:rsid w:val="006E5F06"/>
    <w:rsid w:val="006E5F7E"/>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95A"/>
    <w:rsid w:val="00707180"/>
    <w:rsid w:val="007072EB"/>
    <w:rsid w:val="007073E3"/>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EE3"/>
    <w:rsid w:val="00722F94"/>
    <w:rsid w:val="0072305A"/>
    <w:rsid w:val="007231E3"/>
    <w:rsid w:val="007231ED"/>
    <w:rsid w:val="007235E1"/>
    <w:rsid w:val="00723743"/>
    <w:rsid w:val="00723AA7"/>
    <w:rsid w:val="0072432E"/>
    <w:rsid w:val="00724ED3"/>
    <w:rsid w:val="007250D6"/>
    <w:rsid w:val="00725190"/>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DB1"/>
    <w:rsid w:val="007560DC"/>
    <w:rsid w:val="00756237"/>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73C"/>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97D"/>
    <w:rsid w:val="007934C8"/>
    <w:rsid w:val="0079371B"/>
    <w:rsid w:val="00793A57"/>
    <w:rsid w:val="00794460"/>
    <w:rsid w:val="0079471F"/>
    <w:rsid w:val="00794924"/>
    <w:rsid w:val="0079492F"/>
    <w:rsid w:val="007949E3"/>
    <w:rsid w:val="0079506E"/>
    <w:rsid w:val="00795191"/>
    <w:rsid w:val="007954DC"/>
    <w:rsid w:val="00795D7A"/>
    <w:rsid w:val="00795E59"/>
    <w:rsid w:val="00796995"/>
    <w:rsid w:val="00796FB7"/>
    <w:rsid w:val="007970AF"/>
    <w:rsid w:val="0079718C"/>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DF"/>
    <w:rsid w:val="007A23FF"/>
    <w:rsid w:val="007A25D6"/>
    <w:rsid w:val="007A281E"/>
    <w:rsid w:val="007A295B"/>
    <w:rsid w:val="007A2B87"/>
    <w:rsid w:val="007A3085"/>
    <w:rsid w:val="007A3424"/>
    <w:rsid w:val="007A35EF"/>
    <w:rsid w:val="007A3EEA"/>
    <w:rsid w:val="007A433C"/>
    <w:rsid w:val="007A43A2"/>
    <w:rsid w:val="007A4D04"/>
    <w:rsid w:val="007A4F65"/>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543"/>
    <w:rsid w:val="007B1AC0"/>
    <w:rsid w:val="007B1B9F"/>
    <w:rsid w:val="007B1C91"/>
    <w:rsid w:val="007B1EBB"/>
    <w:rsid w:val="007B1EE1"/>
    <w:rsid w:val="007B25A8"/>
    <w:rsid w:val="007B2627"/>
    <w:rsid w:val="007B270A"/>
    <w:rsid w:val="007B28CA"/>
    <w:rsid w:val="007B2D3B"/>
    <w:rsid w:val="007B4173"/>
    <w:rsid w:val="007B43D3"/>
    <w:rsid w:val="007B4BCE"/>
    <w:rsid w:val="007B4EF0"/>
    <w:rsid w:val="007B505E"/>
    <w:rsid w:val="007B509C"/>
    <w:rsid w:val="007B52CD"/>
    <w:rsid w:val="007B5661"/>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900"/>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957"/>
    <w:rsid w:val="007E6E00"/>
    <w:rsid w:val="007E6E22"/>
    <w:rsid w:val="007E77C2"/>
    <w:rsid w:val="007E7A89"/>
    <w:rsid w:val="007E7B35"/>
    <w:rsid w:val="007E7DDF"/>
    <w:rsid w:val="007E7EC4"/>
    <w:rsid w:val="007F02BB"/>
    <w:rsid w:val="007F04C0"/>
    <w:rsid w:val="007F070A"/>
    <w:rsid w:val="007F0C2C"/>
    <w:rsid w:val="007F0EE1"/>
    <w:rsid w:val="007F107A"/>
    <w:rsid w:val="007F11C8"/>
    <w:rsid w:val="007F1205"/>
    <w:rsid w:val="007F1CFB"/>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5F02"/>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FCE"/>
    <w:rsid w:val="008101FD"/>
    <w:rsid w:val="008102D4"/>
    <w:rsid w:val="0081044B"/>
    <w:rsid w:val="00810D01"/>
    <w:rsid w:val="00810D8D"/>
    <w:rsid w:val="00811835"/>
    <w:rsid w:val="00811C43"/>
    <w:rsid w:val="00811DF1"/>
    <w:rsid w:val="00811FC8"/>
    <w:rsid w:val="008122A4"/>
    <w:rsid w:val="008128B1"/>
    <w:rsid w:val="008129BF"/>
    <w:rsid w:val="00812F54"/>
    <w:rsid w:val="008134C1"/>
    <w:rsid w:val="00813556"/>
    <w:rsid w:val="00813F7D"/>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77FDE"/>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828"/>
    <w:rsid w:val="0089387C"/>
    <w:rsid w:val="00893F8B"/>
    <w:rsid w:val="0089444E"/>
    <w:rsid w:val="00894752"/>
    <w:rsid w:val="008949DF"/>
    <w:rsid w:val="00894DF3"/>
    <w:rsid w:val="008951DB"/>
    <w:rsid w:val="008951F3"/>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831"/>
    <w:rsid w:val="008A0945"/>
    <w:rsid w:val="008A0AB2"/>
    <w:rsid w:val="008A0CFC"/>
    <w:rsid w:val="008A0FB6"/>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00"/>
    <w:rsid w:val="008B6054"/>
    <w:rsid w:val="008B6934"/>
    <w:rsid w:val="008B7B08"/>
    <w:rsid w:val="008B7ED0"/>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282"/>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01B"/>
    <w:rsid w:val="008E73F4"/>
    <w:rsid w:val="008F03E1"/>
    <w:rsid w:val="008F076F"/>
    <w:rsid w:val="008F0A38"/>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27"/>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22D"/>
    <w:rsid w:val="0096227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709F8"/>
    <w:rsid w:val="00970E97"/>
    <w:rsid w:val="0097108F"/>
    <w:rsid w:val="00971743"/>
    <w:rsid w:val="009717D1"/>
    <w:rsid w:val="00971A1D"/>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17B"/>
    <w:rsid w:val="0099723D"/>
    <w:rsid w:val="009973F1"/>
    <w:rsid w:val="009973F3"/>
    <w:rsid w:val="0099742B"/>
    <w:rsid w:val="00997CC1"/>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3D3C"/>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960"/>
    <w:rsid w:val="009D5B2E"/>
    <w:rsid w:val="009D5BAB"/>
    <w:rsid w:val="009D5E18"/>
    <w:rsid w:val="009D5FF6"/>
    <w:rsid w:val="009D6038"/>
    <w:rsid w:val="009D62A1"/>
    <w:rsid w:val="009D6444"/>
    <w:rsid w:val="009D6A0A"/>
    <w:rsid w:val="009D73B3"/>
    <w:rsid w:val="009D7580"/>
    <w:rsid w:val="009D7A37"/>
    <w:rsid w:val="009E051E"/>
    <w:rsid w:val="009E058F"/>
    <w:rsid w:val="009E0A9E"/>
    <w:rsid w:val="009E0EA9"/>
    <w:rsid w:val="009E11E5"/>
    <w:rsid w:val="009E148A"/>
    <w:rsid w:val="009E1948"/>
    <w:rsid w:val="009E19A2"/>
    <w:rsid w:val="009E1C79"/>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2A5"/>
    <w:rsid w:val="00A022C1"/>
    <w:rsid w:val="00A0256D"/>
    <w:rsid w:val="00A0292A"/>
    <w:rsid w:val="00A02C78"/>
    <w:rsid w:val="00A03000"/>
    <w:rsid w:val="00A030E1"/>
    <w:rsid w:val="00A03A22"/>
    <w:rsid w:val="00A03D9E"/>
    <w:rsid w:val="00A04294"/>
    <w:rsid w:val="00A04634"/>
    <w:rsid w:val="00A0497B"/>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29A8"/>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942"/>
    <w:rsid w:val="00A649C7"/>
    <w:rsid w:val="00A64B3B"/>
    <w:rsid w:val="00A65184"/>
    <w:rsid w:val="00A65563"/>
    <w:rsid w:val="00A65583"/>
    <w:rsid w:val="00A65911"/>
    <w:rsid w:val="00A65C0A"/>
    <w:rsid w:val="00A661AA"/>
    <w:rsid w:val="00A6643C"/>
    <w:rsid w:val="00A664E3"/>
    <w:rsid w:val="00A66540"/>
    <w:rsid w:val="00A66F8E"/>
    <w:rsid w:val="00A67544"/>
    <w:rsid w:val="00A67678"/>
    <w:rsid w:val="00A67903"/>
    <w:rsid w:val="00A7000A"/>
    <w:rsid w:val="00A70234"/>
    <w:rsid w:val="00A7031A"/>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405"/>
    <w:rsid w:val="00A74673"/>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777BF"/>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E57"/>
    <w:rsid w:val="00AB5FB8"/>
    <w:rsid w:val="00AB651E"/>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9C6"/>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4317"/>
    <w:rsid w:val="00B744E5"/>
    <w:rsid w:val="00B746C6"/>
    <w:rsid w:val="00B74B5B"/>
    <w:rsid w:val="00B74D18"/>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A4"/>
    <w:rsid w:val="00C04743"/>
    <w:rsid w:val="00C04920"/>
    <w:rsid w:val="00C049A2"/>
    <w:rsid w:val="00C04AAF"/>
    <w:rsid w:val="00C05356"/>
    <w:rsid w:val="00C053EA"/>
    <w:rsid w:val="00C05434"/>
    <w:rsid w:val="00C0556B"/>
    <w:rsid w:val="00C05AD9"/>
    <w:rsid w:val="00C05BEC"/>
    <w:rsid w:val="00C05F37"/>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1E0"/>
    <w:rsid w:val="00C21448"/>
    <w:rsid w:val="00C21673"/>
    <w:rsid w:val="00C219EA"/>
    <w:rsid w:val="00C21C7A"/>
    <w:rsid w:val="00C22E7A"/>
    <w:rsid w:val="00C23042"/>
    <w:rsid w:val="00C230DA"/>
    <w:rsid w:val="00C23130"/>
    <w:rsid w:val="00C23639"/>
    <w:rsid w:val="00C241D9"/>
    <w:rsid w:val="00C24631"/>
    <w:rsid w:val="00C2480E"/>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CDF"/>
    <w:rsid w:val="00C41D0E"/>
    <w:rsid w:val="00C41D4B"/>
    <w:rsid w:val="00C41E02"/>
    <w:rsid w:val="00C41E3A"/>
    <w:rsid w:val="00C42486"/>
    <w:rsid w:val="00C426B7"/>
    <w:rsid w:val="00C4304C"/>
    <w:rsid w:val="00C43315"/>
    <w:rsid w:val="00C4395B"/>
    <w:rsid w:val="00C43F62"/>
    <w:rsid w:val="00C43FA9"/>
    <w:rsid w:val="00C44942"/>
    <w:rsid w:val="00C44E2D"/>
    <w:rsid w:val="00C452F5"/>
    <w:rsid w:val="00C454EA"/>
    <w:rsid w:val="00C456F9"/>
    <w:rsid w:val="00C46195"/>
    <w:rsid w:val="00C4648E"/>
    <w:rsid w:val="00C4652B"/>
    <w:rsid w:val="00C46555"/>
    <w:rsid w:val="00C46B15"/>
    <w:rsid w:val="00C46F7D"/>
    <w:rsid w:val="00C479B5"/>
    <w:rsid w:val="00C47C14"/>
    <w:rsid w:val="00C47F8C"/>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63B"/>
    <w:rsid w:val="00C7599C"/>
    <w:rsid w:val="00C75A6B"/>
    <w:rsid w:val="00C760D3"/>
    <w:rsid w:val="00C763B6"/>
    <w:rsid w:val="00C7644F"/>
    <w:rsid w:val="00C764DF"/>
    <w:rsid w:val="00C764E9"/>
    <w:rsid w:val="00C768F6"/>
    <w:rsid w:val="00C76FD4"/>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2A6"/>
    <w:rsid w:val="00C9169D"/>
    <w:rsid w:val="00C91DE3"/>
    <w:rsid w:val="00C9214E"/>
    <w:rsid w:val="00C92491"/>
    <w:rsid w:val="00C92A3F"/>
    <w:rsid w:val="00C92AAE"/>
    <w:rsid w:val="00C92C7F"/>
    <w:rsid w:val="00C9320E"/>
    <w:rsid w:val="00C9369D"/>
    <w:rsid w:val="00C9383D"/>
    <w:rsid w:val="00C93F3E"/>
    <w:rsid w:val="00C944FA"/>
    <w:rsid w:val="00C9484A"/>
    <w:rsid w:val="00C94871"/>
    <w:rsid w:val="00C94BCD"/>
    <w:rsid w:val="00C94D86"/>
    <w:rsid w:val="00C953B5"/>
    <w:rsid w:val="00C957F7"/>
    <w:rsid w:val="00C95854"/>
    <w:rsid w:val="00C959FD"/>
    <w:rsid w:val="00C95C15"/>
    <w:rsid w:val="00C95D24"/>
    <w:rsid w:val="00C95EFF"/>
    <w:rsid w:val="00C962B2"/>
    <w:rsid w:val="00C966A0"/>
    <w:rsid w:val="00C96BFB"/>
    <w:rsid w:val="00C96E6F"/>
    <w:rsid w:val="00C97872"/>
    <w:rsid w:val="00C97B04"/>
    <w:rsid w:val="00CA00BD"/>
    <w:rsid w:val="00CA017A"/>
    <w:rsid w:val="00CA0440"/>
    <w:rsid w:val="00CA0532"/>
    <w:rsid w:val="00CA0F81"/>
    <w:rsid w:val="00CA15F4"/>
    <w:rsid w:val="00CA17DE"/>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6868"/>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C7AB0"/>
    <w:rsid w:val="00CD0482"/>
    <w:rsid w:val="00CD0638"/>
    <w:rsid w:val="00CD087D"/>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F2"/>
    <w:rsid w:val="00CE1494"/>
    <w:rsid w:val="00CE16BC"/>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738"/>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4F4"/>
    <w:rsid w:val="00D32786"/>
    <w:rsid w:val="00D3297B"/>
    <w:rsid w:val="00D32A09"/>
    <w:rsid w:val="00D32A85"/>
    <w:rsid w:val="00D32C50"/>
    <w:rsid w:val="00D32D51"/>
    <w:rsid w:val="00D32DFA"/>
    <w:rsid w:val="00D3315B"/>
    <w:rsid w:val="00D3323C"/>
    <w:rsid w:val="00D33456"/>
    <w:rsid w:val="00D3396F"/>
    <w:rsid w:val="00D33D4D"/>
    <w:rsid w:val="00D34572"/>
    <w:rsid w:val="00D34910"/>
    <w:rsid w:val="00D34A0B"/>
    <w:rsid w:val="00D34A2D"/>
    <w:rsid w:val="00D34A45"/>
    <w:rsid w:val="00D34CC4"/>
    <w:rsid w:val="00D35E90"/>
    <w:rsid w:val="00D36092"/>
    <w:rsid w:val="00D36157"/>
    <w:rsid w:val="00D36234"/>
    <w:rsid w:val="00D36371"/>
    <w:rsid w:val="00D36815"/>
    <w:rsid w:val="00D368B9"/>
    <w:rsid w:val="00D368E6"/>
    <w:rsid w:val="00D36A61"/>
    <w:rsid w:val="00D36BA8"/>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DA0"/>
    <w:rsid w:val="00DE506A"/>
    <w:rsid w:val="00DE52E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E9C"/>
    <w:rsid w:val="00DF2168"/>
    <w:rsid w:val="00DF2907"/>
    <w:rsid w:val="00DF2D2C"/>
    <w:rsid w:val="00DF4572"/>
    <w:rsid w:val="00DF4658"/>
    <w:rsid w:val="00DF47C9"/>
    <w:rsid w:val="00DF53C9"/>
    <w:rsid w:val="00DF5A1C"/>
    <w:rsid w:val="00DF5C5B"/>
    <w:rsid w:val="00DF6403"/>
    <w:rsid w:val="00DF650C"/>
    <w:rsid w:val="00DF652E"/>
    <w:rsid w:val="00DF67BF"/>
    <w:rsid w:val="00DF6C8B"/>
    <w:rsid w:val="00DF6F17"/>
    <w:rsid w:val="00DF6F28"/>
    <w:rsid w:val="00DF78FA"/>
    <w:rsid w:val="00DF7AE1"/>
    <w:rsid w:val="00E00072"/>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A5"/>
    <w:rsid w:val="00E81CE0"/>
    <w:rsid w:val="00E81E7C"/>
    <w:rsid w:val="00E82087"/>
    <w:rsid w:val="00E8224D"/>
    <w:rsid w:val="00E82391"/>
    <w:rsid w:val="00E823B0"/>
    <w:rsid w:val="00E8296F"/>
    <w:rsid w:val="00E829DD"/>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F04"/>
    <w:rsid w:val="00E91F35"/>
    <w:rsid w:val="00E92144"/>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34D"/>
    <w:rsid w:val="00EE5560"/>
    <w:rsid w:val="00EE592A"/>
    <w:rsid w:val="00EE596F"/>
    <w:rsid w:val="00EE5AD0"/>
    <w:rsid w:val="00EE5C44"/>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85C"/>
    <w:rsid w:val="00F039ED"/>
    <w:rsid w:val="00F03E79"/>
    <w:rsid w:val="00F0469D"/>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50A"/>
    <w:rsid w:val="00F22738"/>
    <w:rsid w:val="00F22840"/>
    <w:rsid w:val="00F22C1F"/>
    <w:rsid w:val="00F22C49"/>
    <w:rsid w:val="00F22EB5"/>
    <w:rsid w:val="00F2419D"/>
    <w:rsid w:val="00F24204"/>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1BCC"/>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97D67"/>
    <w:rsid w:val="00F97DAE"/>
    <w:rsid w:val="00FA07F8"/>
    <w:rsid w:val="00FA09D2"/>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31BD"/>
    <w:rsid w:val="00FB3304"/>
    <w:rsid w:val="00FB338E"/>
    <w:rsid w:val="00FB33DC"/>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E65"/>
    <w:rsid w:val="00FC7528"/>
    <w:rsid w:val="00FC7E26"/>
    <w:rsid w:val="00FD0572"/>
    <w:rsid w:val="00FD0D85"/>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425"/>
    <w:rsid w:val="00FD766A"/>
    <w:rsid w:val="00FD7924"/>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528831198">
          <w:marLeft w:val="1080"/>
          <w:marRight w:val="0"/>
          <w:marTop w:val="100"/>
          <w:marBottom w:val="0"/>
          <w:divBdr>
            <w:top w:val="none" w:sz="0" w:space="0" w:color="auto"/>
            <w:left w:val="none" w:sz="0" w:space="0" w:color="auto"/>
            <w:bottom w:val="none" w:sz="0" w:space="0" w:color="auto"/>
            <w:right w:val="none" w:sz="0" w:space="0" w:color="auto"/>
          </w:divBdr>
        </w:div>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5681</Words>
  <Characters>32387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5</cp:revision>
  <cp:lastPrinted>2022-07-20T18:31:00Z</cp:lastPrinted>
  <dcterms:created xsi:type="dcterms:W3CDTF">2024-05-09T18:05:00Z</dcterms:created>
  <dcterms:modified xsi:type="dcterms:W3CDTF">2024-05-09T21:54:00Z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