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0232B">
        <w:rPr>
          <w:rFonts w:asciiTheme="minorHAnsi" w:eastAsia="宋体" w:hAnsiTheme="minorHAnsi" w:cstheme="minorHAnsi"/>
          <w:b/>
          <w:sz w:val="22"/>
          <w:lang w:val="de-DE" w:eastAsia="zh-CN"/>
        </w:rPr>
        <w:t>3GPP TSG RAN WG1 #116-bis</w:t>
      </w:r>
      <w:r w:rsidRPr="00D0232B">
        <w:rPr>
          <w:rFonts w:asciiTheme="minorHAnsi" w:eastAsia="宋体" w:hAnsiTheme="minorHAnsi" w:cstheme="minorHAnsi"/>
          <w:b/>
          <w:sz w:val="22"/>
          <w:lang w:val="de-DE" w:eastAsia="zh-CN"/>
        </w:rPr>
        <w:tab/>
      </w:r>
      <w:r w:rsidRPr="00D0232B">
        <w:rPr>
          <w:rFonts w:asciiTheme="minorHAnsi" w:eastAsia="宋体"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1E6B1B">
        <w:rPr>
          <w:rFonts w:asciiTheme="minorHAnsi" w:eastAsia="宋体"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187E81A"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pPr>
        <w:pStyle w:val="Heading1"/>
        <w:rPr>
          <w:rFonts w:asciiTheme="minorHAnsi" w:hAnsiTheme="minorHAnsi" w:cstheme="minorHAnsi"/>
        </w:rPr>
      </w:pPr>
      <w:r w:rsidRPr="001E6B1B">
        <w:rPr>
          <w:rFonts w:asciiTheme="minorHAnsi" w:hAnsiTheme="minorHAnsi" w:cstheme="minorHAnsi"/>
        </w:rPr>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 xml:space="preserve">Proposal 5: Data categorization indication for UE side data collection of one-sided </w:t>
            </w:r>
            <w:proofErr w:type="gramStart"/>
            <w:r w:rsidRPr="001E6B1B">
              <w:rPr>
                <w:rFonts w:asciiTheme="minorHAnsi" w:hAnsiTheme="minorHAnsi" w:cstheme="minorHAnsi"/>
                <w:bCs/>
                <w:i/>
              </w:rPr>
              <w:t>model</w:t>
            </w:r>
            <w:proofErr w:type="gramEnd"/>
            <w:r w:rsidRPr="001E6B1B">
              <w:rPr>
                <w:rFonts w:asciiTheme="minorHAnsi" w:hAnsiTheme="minorHAnsi" w:cstheme="minorHAnsi"/>
                <w:bCs/>
                <w:i/>
              </w:rPr>
              <w:t>,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FUTUREWEI[</w:t>
            </w:r>
            <w:proofErr w:type="gramEnd"/>
            <w:r w:rsidRPr="001E6B1B">
              <w:rPr>
                <w:rFonts w:asciiTheme="minorHAnsi" w:hAnsiTheme="minorHAnsi" w:cstheme="minorHAnsi"/>
              </w:rPr>
              <w:t>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proofErr w:type="gramStart"/>
            <w:r w:rsidRPr="001E6B1B">
              <w:rPr>
                <w:rFonts w:asciiTheme="minorHAnsi" w:hAnsiTheme="minorHAnsi" w:cstheme="minorHAnsi"/>
              </w:rPr>
              <w:t>Ericsson[</w:t>
            </w:r>
            <w:proofErr w:type="gramEnd"/>
            <w:r w:rsidRPr="001E6B1B">
              <w:rPr>
                <w:rFonts w:asciiTheme="minorHAnsi" w:hAnsiTheme="minorHAnsi" w:cstheme="minorHAnsi"/>
              </w:rPr>
              <w:t>3]</w:t>
            </w:r>
          </w:p>
        </w:tc>
        <w:tc>
          <w:tcPr>
            <w:tcW w:w="7795" w:type="dxa"/>
            <w:vAlign w:val="center"/>
          </w:tcPr>
          <w:p w14:paraId="0B00FE98" w14:textId="77777777" w:rsidR="004E7CA6" w:rsidRPr="001E6B1B" w:rsidRDefault="005F7A2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r w:rsidRPr="001E6B1B">
              <w:rPr>
                <w:rFonts w:asciiTheme="minorHAnsi" w:eastAsia="宋体"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w:t>
            </w:r>
            <w:r w:rsidRPr="001E6B1B">
              <w:rPr>
                <w:rFonts w:asciiTheme="minorHAnsi" w:eastAsia="宋体"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r w:rsidRPr="001E6B1B">
              <w:rPr>
                <w:rFonts w:asciiTheme="minorHAnsi" w:eastAsia="宋体"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r w:rsidRPr="001E6B1B">
              <w:rPr>
                <w:rFonts w:asciiTheme="minorHAnsi" w:eastAsia="宋体"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r w:rsidRPr="001E6B1B">
              <w:rPr>
                <w:rFonts w:asciiTheme="minorHAnsi" w:eastAsia="宋体" w:hAnsiTheme="minorHAnsi" w:cstheme="minorHAnsi"/>
                <w:i/>
              </w:rPr>
              <w:tab/>
              <w:t xml:space="preserve">The applicability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w:t>
            </w:r>
            <w:r w:rsidRPr="001E6B1B">
              <w:rPr>
                <w:rFonts w:asciiTheme="minorHAnsi" w:eastAsia="宋体"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宋体" w:hAnsiTheme="minorHAnsi" w:cstheme="minorHAnsi"/>
                <w:i/>
              </w:rPr>
            </w:pPr>
          </w:p>
          <w:p w14:paraId="29687D6A"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r w:rsidRPr="001E6B1B">
              <w:rPr>
                <w:rFonts w:asciiTheme="minorHAnsi" w:eastAsia="宋体"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w:t>
            </w:r>
            <w:r w:rsidRPr="001E6B1B">
              <w:rPr>
                <w:rFonts w:asciiTheme="minorHAnsi" w:eastAsia="宋体"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w:t>
            </w:r>
            <w:r w:rsidRPr="001E6B1B">
              <w:rPr>
                <w:rFonts w:asciiTheme="minorHAnsi" w:eastAsia="宋体"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w:t>
            </w:r>
            <w:r w:rsidRPr="001E6B1B">
              <w:rPr>
                <w:rFonts w:asciiTheme="minorHAnsi" w:eastAsia="宋体"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w:t>
            </w:r>
            <w:r w:rsidRPr="001E6B1B">
              <w:rPr>
                <w:rFonts w:asciiTheme="minorHAnsi" w:eastAsia="宋体"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w:t>
            </w:r>
            <w:r w:rsidRPr="001E6B1B">
              <w:rPr>
                <w:rFonts w:asciiTheme="minorHAnsi" w:eastAsia="宋体"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w:t>
            </w:r>
            <w:r w:rsidRPr="001E6B1B">
              <w:rPr>
                <w:rFonts w:asciiTheme="minorHAnsi" w:eastAsia="宋体"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w:t>
            </w:r>
            <w:r w:rsidRPr="001E6B1B">
              <w:rPr>
                <w:rFonts w:asciiTheme="minorHAnsi" w:eastAsia="宋体"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w:t>
            </w:r>
            <w:r w:rsidRPr="001E6B1B">
              <w:rPr>
                <w:rFonts w:asciiTheme="minorHAnsi" w:eastAsia="宋体" w:hAnsiTheme="minorHAnsi" w:cstheme="minorHAnsi"/>
                <w:i/>
              </w:rPr>
              <w:tab/>
              <w:t xml:space="preserve">For </w:t>
            </w:r>
            <w:proofErr w:type="spellStart"/>
            <w:r w:rsidRPr="001E6B1B">
              <w:rPr>
                <w:rFonts w:asciiTheme="minorHAnsi" w:eastAsia="宋体" w:hAnsiTheme="minorHAnsi" w:cstheme="minorHAnsi"/>
                <w:i/>
              </w:rPr>
              <w:t>Ml</w:t>
            </w:r>
            <w:proofErr w:type="spellEnd"/>
            <w:r w:rsidRPr="001E6B1B">
              <w:rPr>
                <w:rFonts w:asciiTheme="minorHAnsi" w:eastAsia="宋体" w:hAnsiTheme="minorHAnsi" w:cstheme="minorHAnsi"/>
                <w:i/>
              </w:rPr>
              <w:t>-Option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10</w:t>
            </w:r>
            <w:r w:rsidRPr="001E6B1B">
              <w:rPr>
                <w:rFonts w:asciiTheme="minorHAnsi" w:eastAsia="宋体" w:hAnsiTheme="minorHAnsi" w:cstheme="minorHAnsi"/>
                <w:i/>
              </w:rPr>
              <w:tab/>
              <w:t xml:space="preserve">For </w:t>
            </w:r>
            <w:proofErr w:type="spellStart"/>
            <w:r w:rsidRPr="001E6B1B">
              <w:rPr>
                <w:rFonts w:asciiTheme="minorHAnsi" w:eastAsia="宋体" w:hAnsiTheme="minorHAnsi" w:cstheme="minorHAnsi"/>
                <w:i/>
              </w:rPr>
              <w:t>Ml</w:t>
            </w:r>
            <w:proofErr w:type="spellEnd"/>
            <w:r w:rsidRPr="001E6B1B">
              <w:rPr>
                <w:rFonts w:asciiTheme="minorHAnsi" w:eastAsia="宋体" w:hAnsiTheme="minorHAnsi" w:cstheme="minorHAnsi"/>
                <w:i/>
              </w:rPr>
              <w:t>-Option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w:t>
            </w:r>
            <w:r w:rsidRPr="001E6B1B">
              <w:rPr>
                <w:rFonts w:asciiTheme="minorHAnsi" w:eastAsia="宋体"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w:t>
            </w:r>
            <w:r w:rsidRPr="001E6B1B">
              <w:rPr>
                <w:rFonts w:asciiTheme="minorHAnsi" w:eastAsia="宋体"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lastRenderedPageBreak/>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微软雅黑"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proofErr w:type="gramStart"/>
            <w:r w:rsidRPr="001E6B1B">
              <w:rPr>
                <w:rFonts w:asciiTheme="minorHAnsi" w:eastAsiaTheme="minorEastAsia" w:hAnsiTheme="minorHAnsi" w:cstheme="minorHAnsi"/>
              </w:rPr>
              <w:lastRenderedPageBreak/>
              <w:t>vivo[</w:t>
            </w:r>
            <w:proofErr w:type="gramEnd"/>
            <w:r w:rsidRPr="001E6B1B">
              <w:rPr>
                <w:rFonts w:asciiTheme="minorHAnsi" w:eastAsiaTheme="minorEastAsia" w:hAnsiTheme="minorHAnsi" w:cstheme="minorHAnsi"/>
              </w:rPr>
              <w:t>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lastRenderedPageBreak/>
              <w:t>ZTE[</w:t>
            </w:r>
            <w:proofErr w:type="gramEnd"/>
            <w:r w:rsidRPr="001E6B1B">
              <w:rPr>
                <w:rFonts w:asciiTheme="minorHAnsi" w:eastAsiaTheme="minorEastAsia" w:hAnsiTheme="minorHAnsi" w:cstheme="minorHAnsi"/>
              </w:rPr>
              <w:t>7]</w:t>
            </w:r>
          </w:p>
        </w:tc>
        <w:tc>
          <w:tcPr>
            <w:tcW w:w="7795" w:type="dxa"/>
            <w:vAlign w:val="center"/>
          </w:tcPr>
          <w:p w14:paraId="29307BDF" w14:textId="77777777" w:rsidR="004E7CA6" w:rsidRPr="001E6B1B" w:rsidRDefault="00D07A4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proofErr w:type="gramStart"/>
            <w:r w:rsidRPr="001E6B1B">
              <w:rPr>
                <w:rFonts w:asciiTheme="minorHAnsi" w:hAnsiTheme="minorHAnsi" w:cstheme="minorHAnsi"/>
              </w:rPr>
              <w:t>Google[</w:t>
            </w:r>
            <w:proofErr w:type="gramEnd"/>
            <w:r w:rsidRPr="001E6B1B">
              <w:rPr>
                <w:rFonts w:asciiTheme="minorHAnsi" w:hAnsiTheme="minorHAnsi" w:cstheme="minorHAnsi"/>
              </w:rPr>
              <w:t>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proofErr w:type="gramStart"/>
            <w:r w:rsidRPr="001E6B1B">
              <w:rPr>
                <w:rFonts w:asciiTheme="minorHAnsi" w:hAnsiTheme="minorHAnsi" w:cstheme="minorHAnsi"/>
              </w:rPr>
              <w:t>OPPO[</w:t>
            </w:r>
            <w:proofErr w:type="gramEnd"/>
            <w:r w:rsidRPr="001E6B1B">
              <w:rPr>
                <w:rFonts w:asciiTheme="minorHAnsi" w:hAnsiTheme="minorHAnsi" w:cstheme="minorHAnsi"/>
              </w:rPr>
              <w:t>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MI-Option 1: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w:t>
            </w:r>
            <w:proofErr w:type="spellStart"/>
            <w:r w:rsidRPr="001E6B1B">
              <w:rPr>
                <w:rFonts w:asciiTheme="minorHAnsi" w:hAnsiTheme="minorHAnsi" w:cstheme="minorHAnsi"/>
                <w:bCs/>
                <w:i/>
              </w:rPr>
              <w:t>gNB</w:t>
            </w:r>
            <w:proofErr w:type="spellEnd"/>
            <w:r w:rsidRPr="001E6B1B">
              <w:rPr>
                <w:rFonts w:asciiTheme="minorHAnsi" w:hAnsiTheme="minorHAnsi" w:cstheme="minorHAnsi"/>
                <w:bCs/>
                <w:i/>
              </w:rPr>
              <w:t xml:space="preserve">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w:t>
            </w:r>
            <w:proofErr w:type="spellStart"/>
            <w:r w:rsidRPr="001E6B1B">
              <w:rPr>
                <w:rFonts w:asciiTheme="minorHAnsi" w:hAnsiTheme="minorHAnsi" w:cstheme="minorHAnsi"/>
                <w:bCs/>
                <w:i/>
              </w:rPr>
              <w:t>gNB</w:t>
            </w:r>
            <w:proofErr w:type="spellEnd"/>
            <w:r w:rsidRPr="001E6B1B">
              <w:rPr>
                <w:rFonts w:asciiTheme="minorHAnsi" w:hAnsiTheme="minorHAnsi" w:cstheme="minorHAnsi"/>
                <w:bCs/>
                <w:i/>
              </w:rPr>
              <w:t xml:space="preserve">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 xml:space="preserve">MI-Option 2: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CATT[</w:t>
            </w:r>
            <w:proofErr w:type="gramEnd"/>
            <w:r w:rsidRPr="001E6B1B">
              <w:rPr>
                <w:rFonts w:asciiTheme="minorHAnsi" w:hAnsiTheme="minorHAnsi" w:cstheme="minorHAnsi"/>
              </w:rPr>
              <w: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w:t>
            </w:r>
            <w:proofErr w:type="gramStart"/>
            <w:r w:rsidRPr="001E6B1B">
              <w:rPr>
                <w:rFonts w:asciiTheme="minorHAnsi" w:eastAsia="宋体" w:hAnsiTheme="minorHAnsi" w:cstheme="minorHAnsi"/>
                <w:bCs/>
                <w:i/>
                <w:iCs/>
                <w:lang w:eastAsia="zh-CN"/>
              </w:rPr>
              <w:t>error,…</w:t>
            </w:r>
            <w:proofErr w:type="gramEnd"/>
            <w:r w:rsidRPr="001E6B1B">
              <w:rPr>
                <w:rFonts w:asciiTheme="minorHAnsi" w:eastAsia="宋体" w:hAnsiTheme="minorHAnsi" w:cstheme="minorHAnsi"/>
                <w:bCs/>
                <w:i/>
                <w:iCs/>
                <w:lang w:eastAsia="zh-CN"/>
              </w:rPr>
              <w:t xml:space="preserve">). </w:t>
            </w:r>
          </w:p>
          <w:p w14:paraId="3E59FBDB"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宋体"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w:t>
            </w:r>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 group;</w:t>
            </w:r>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NW vendor;</w:t>
            </w:r>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PLMN;</w:t>
            </w:r>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宋体" w:hAnsiTheme="minorHAnsi" w:cstheme="minorHAnsi"/>
                <w:i/>
                <w:lang w:eastAsia="zh-CN"/>
              </w:rPr>
            </w:pPr>
            <w:r w:rsidRPr="001E6B1B">
              <w:rPr>
                <w:rFonts w:asciiTheme="minorHAnsi" w:eastAsia="宋体"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UE indicates the supported model structure(s) to NW;</w:t>
            </w:r>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NW indicates the candidate model structure(s) to UE;</w:t>
            </w:r>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Samsung[</w:t>
            </w:r>
            <w:proofErr w:type="gramEnd"/>
            <w:r w:rsidRPr="001E6B1B">
              <w:rPr>
                <w:rFonts w:asciiTheme="minorHAnsi" w:hAnsiTheme="minorHAnsi" w:cstheme="minorHAnsi"/>
              </w:rPr>
              <w:t>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NW’s indication on NW-side additional condition: The network provides the list of </w:t>
            </w:r>
            <w:proofErr w:type="gramStart"/>
            <w:r w:rsidRPr="001E6B1B">
              <w:rPr>
                <w:rFonts w:asciiTheme="minorHAnsi" w:hAnsiTheme="minorHAnsi" w:cstheme="minorHAnsi"/>
                <w:i/>
              </w:rPr>
              <w:t>indicator</w:t>
            </w:r>
            <w:proofErr w:type="gramEnd"/>
            <w:r w:rsidRPr="001E6B1B">
              <w:rPr>
                <w:rFonts w:asciiTheme="minorHAnsi" w:hAnsiTheme="minorHAnsi" w:cstheme="minorHAnsi"/>
                <w:i/>
              </w:rPr>
              <w:t>(s)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LGE[</w:t>
            </w:r>
            <w:proofErr w:type="gramEnd"/>
            <w:r w:rsidRPr="001E6B1B">
              <w:rPr>
                <w:rFonts w:asciiTheme="minorHAnsi" w:hAnsiTheme="minorHAnsi" w:cstheme="minorHAnsi"/>
              </w:rPr>
              <w:t>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Xiaomi[</w:t>
            </w:r>
            <w:proofErr w:type="gramEnd"/>
            <w:r w:rsidRPr="001E6B1B">
              <w:rPr>
                <w:rFonts w:asciiTheme="minorHAnsi" w:hAnsiTheme="minorHAnsi" w:cstheme="minorHAnsi"/>
              </w:rPr>
              <w:t>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The identifier of the data set or data configuration is not </w:t>
            </w:r>
            <w:proofErr w:type="gramStart"/>
            <w:r w:rsidRPr="001E6B1B">
              <w:rPr>
                <w:rFonts w:asciiTheme="minorHAnsi" w:eastAsia="宋体" w:hAnsiTheme="minorHAnsi" w:cstheme="minorHAnsi"/>
                <w:i/>
              </w:rPr>
              <w:t>equivalents</w:t>
            </w:r>
            <w:proofErr w:type="gramEnd"/>
            <w:r w:rsidRPr="001E6B1B">
              <w:rPr>
                <w:rFonts w:asciiTheme="minorHAnsi" w:eastAsia="宋体" w:hAnsiTheme="minorHAnsi" w:cstheme="minorHAnsi"/>
                <w:i/>
              </w:rPr>
              <w:t xml:space="preserve"> to the model ID</w:t>
            </w:r>
          </w:p>
          <w:p w14:paraId="5929BA73"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Panasonic[</w:t>
            </w:r>
            <w:proofErr w:type="gramEnd"/>
            <w:r w:rsidRPr="001E6B1B">
              <w:rPr>
                <w:rFonts w:asciiTheme="minorHAnsi" w:hAnsiTheme="minorHAnsi" w:cstheme="minorHAnsi"/>
              </w:rPr>
              <w:t>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13: In MI-Option 1, UE need to inform the intention to train the models in order NW provide consistent </w:t>
            </w:r>
            <w:proofErr w:type="spellStart"/>
            <w:r w:rsidRPr="001E6B1B">
              <w:rPr>
                <w:rFonts w:asciiTheme="minorHAnsi" w:eastAsia="宋体" w:hAnsiTheme="minorHAnsi" w:cstheme="minorHAnsi"/>
                <w:i/>
              </w:rPr>
              <w:t>behaviour</w:t>
            </w:r>
            <w:proofErr w:type="spellEnd"/>
            <w:r w:rsidRPr="001E6B1B">
              <w:rPr>
                <w:rFonts w:asciiTheme="minorHAnsi" w:eastAsia="宋体" w:hAnsiTheme="minorHAnsi" w:cstheme="minorHAnsi"/>
                <w:i/>
              </w:rPr>
              <w:t xml:space="preserve"> during the training.</w:t>
            </w:r>
          </w:p>
          <w:p w14:paraId="28AFECF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w:t>
            </w:r>
            <w:r w:rsidRPr="001E6B1B">
              <w:rPr>
                <w:rFonts w:asciiTheme="minorHAnsi" w:eastAsia="宋体"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w:t>
            </w:r>
            <w:r w:rsidRPr="001E6B1B">
              <w:rPr>
                <w:rFonts w:asciiTheme="minorHAnsi" w:eastAsia="宋体"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w:t>
            </w:r>
            <w:r w:rsidRPr="001E6B1B">
              <w:rPr>
                <w:rFonts w:asciiTheme="minorHAnsi" w:eastAsia="宋体"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w:t>
            </w:r>
            <w:r w:rsidRPr="001E6B1B">
              <w:rPr>
                <w:rFonts w:asciiTheme="minorHAnsi" w:eastAsia="宋体"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宋体"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w:t>
            </w:r>
            <w:r w:rsidRPr="001E6B1B">
              <w:rPr>
                <w:rFonts w:asciiTheme="minorHAnsi" w:eastAsia="宋体"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5:</w:t>
            </w:r>
            <w:r w:rsidRPr="001E6B1B">
              <w:rPr>
                <w:rFonts w:asciiTheme="minorHAnsi" w:eastAsia="宋体"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Fujitsu[</w:t>
            </w:r>
            <w:proofErr w:type="gramEnd"/>
            <w:r w:rsidRPr="001E6B1B">
              <w:rPr>
                <w:rFonts w:asciiTheme="minorHAnsi" w:hAnsiTheme="minorHAnsi" w:cstheme="minorHAnsi"/>
              </w:rPr>
              <w:t>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 xml:space="preserve">Continental </w:t>
            </w:r>
            <w:proofErr w:type="gramStart"/>
            <w:r w:rsidRPr="001E6B1B">
              <w:rPr>
                <w:rFonts w:asciiTheme="minorHAnsi" w:hAnsiTheme="minorHAnsi" w:cstheme="minorHAnsi"/>
              </w:rPr>
              <w:t>Automotive[</w:t>
            </w:r>
            <w:proofErr w:type="gramEnd"/>
            <w:r w:rsidRPr="001E6B1B">
              <w:rPr>
                <w:rFonts w:asciiTheme="minorHAnsi" w:hAnsiTheme="minorHAnsi" w:cstheme="minorHAnsi"/>
              </w:rPr>
              <w:t>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proofErr w:type="gramStart"/>
            <w:r w:rsidRPr="001E6B1B">
              <w:rPr>
                <w:rFonts w:asciiTheme="minorHAnsi" w:hAnsiTheme="minorHAnsi" w:cstheme="minorHAnsi"/>
              </w:rPr>
              <w:t>IDC[</w:t>
            </w:r>
            <w:proofErr w:type="gramEnd"/>
            <w:r w:rsidRPr="001E6B1B">
              <w:rPr>
                <w:rFonts w:asciiTheme="minorHAnsi" w:hAnsiTheme="minorHAnsi" w:cstheme="minorHAnsi"/>
              </w:rPr>
              <w:t>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Apple[</w:t>
            </w:r>
            <w:proofErr w:type="gramEnd"/>
            <w:r w:rsidRPr="001E6B1B">
              <w:rPr>
                <w:rFonts w:asciiTheme="minorHAnsi" w:hAnsiTheme="minorHAnsi" w:cstheme="minorHAnsi"/>
              </w:rPr>
              <w:t>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proofErr w:type="gramStart"/>
            <w:r w:rsidRPr="001E6B1B">
              <w:rPr>
                <w:rFonts w:asciiTheme="minorHAnsi" w:hAnsiTheme="minorHAnsi" w:cstheme="minorHAnsi"/>
              </w:rPr>
              <w:t>Lenovo[</w:t>
            </w:r>
            <w:proofErr w:type="gramEnd"/>
            <w:r w:rsidRPr="001E6B1B">
              <w:rPr>
                <w:rFonts w:asciiTheme="minorHAnsi" w:hAnsiTheme="minorHAnsi" w:cstheme="minorHAnsi"/>
              </w:rPr>
              <w:t>23]</w:t>
            </w:r>
          </w:p>
        </w:tc>
        <w:tc>
          <w:tcPr>
            <w:tcW w:w="7795" w:type="dxa"/>
            <w:vAlign w:val="center"/>
          </w:tcPr>
          <w:p w14:paraId="0AE82405" w14:textId="77777777" w:rsidR="004E7CA6" w:rsidRPr="001E6B1B" w:rsidRDefault="0049477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w:t>
            </w:r>
            <w:r w:rsidRPr="001E6B1B">
              <w:rPr>
                <w:rFonts w:asciiTheme="minorHAnsi" w:eastAsia="宋体" w:hAnsiTheme="minorHAnsi" w:cstheme="minorHAnsi"/>
                <w:i/>
              </w:rPr>
              <w:tab/>
              <w:t xml:space="preserve">A dataset can be associated with a set of data collection configuration parameters, which represent the set of conditions/additional conditions of the UE, of the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and even of other nodes in the network affecting the measured data.</w:t>
            </w:r>
          </w:p>
          <w:p w14:paraId="10C81F13" w14:textId="77777777" w:rsidR="005B5793" w:rsidRPr="001E6B1B" w:rsidRDefault="000D75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5: </w:t>
            </w:r>
            <w:r w:rsidRPr="001E6B1B">
              <w:rPr>
                <w:rFonts w:asciiTheme="minorHAnsi" w:eastAsia="宋体" w:hAnsiTheme="minorHAnsi" w:cstheme="minorHAnsi"/>
                <w:i/>
              </w:rPr>
              <w:tab/>
              <w:t xml:space="preserve">A set of data collection configuration parameters may include indication parameter(s) implicitly/abstractly representing a status/parameter/characteristic (that cannot be explicitly disclosed) of a UE or a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for data collection.</w:t>
            </w:r>
          </w:p>
          <w:p w14:paraId="43AC861B" w14:textId="77777777" w:rsidR="000D7574" w:rsidRPr="001E6B1B" w:rsidRDefault="002B2D4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6: </w:t>
            </w:r>
            <w:r w:rsidRPr="001E6B1B">
              <w:rPr>
                <w:rFonts w:asciiTheme="minorHAnsi" w:eastAsia="宋体"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w:t>
            </w:r>
            <w:r w:rsidRPr="001E6B1B">
              <w:rPr>
                <w:rFonts w:asciiTheme="minorHAnsi" w:eastAsia="宋体"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8: </w:t>
            </w:r>
            <w:r w:rsidRPr="001E6B1B">
              <w:rPr>
                <w:rFonts w:asciiTheme="minorHAnsi" w:eastAsia="宋体"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Nokia[</w:t>
            </w:r>
            <w:proofErr w:type="gramEnd"/>
            <w:r w:rsidRPr="001E6B1B">
              <w:rPr>
                <w:rFonts w:asciiTheme="minorHAnsi" w:hAnsiTheme="minorHAnsi" w:cstheme="minorHAnsi"/>
              </w:rPr>
              <w:t>24]</w:t>
            </w:r>
          </w:p>
        </w:tc>
        <w:tc>
          <w:tcPr>
            <w:tcW w:w="7795" w:type="dxa"/>
            <w:vAlign w:val="center"/>
          </w:tcPr>
          <w:p w14:paraId="340FB1EC" w14:textId="77777777" w:rsidR="004E7CA6" w:rsidRPr="001E6B1B" w:rsidRDefault="000C3B9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RAN1 has not concluded any details on the feasibility of offline model identification in Rel-18, but some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lastRenderedPageBreak/>
              <w:t>•</w:t>
            </w:r>
            <w:r w:rsidRPr="001E6B1B">
              <w:rPr>
                <w:rFonts w:asciiTheme="minorHAnsi" w:eastAsia="宋体"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and UE can refer to the model-ID for later stages of LCM </w:t>
            </w:r>
            <w:proofErr w:type="spellStart"/>
            <w:r w:rsidRPr="001E6B1B">
              <w:rPr>
                <w:rFonts w:asciiTheme="minorHAnsi" w:eastAsia="宋体" w:hAnsiTheme="minorHAnsi" w:cstheme="minorHAnsi"/>
                <w:i/>
                <w:lang w:eastAsia="zh-CN"/>
              </w:rPr>
              <w:t>signalling</w:t>
            </w:r>
            <w:proofErr w:type="spellEnd"/>
            <w:r w:rsidRPr="001E6B1B">
              <w:rPr>
                <w:rFonts w:asciiTheme="minorHAnsi" w:eastAsia="宋体" w:hAnsiTheme="minorHAnsi" w:cstheme="minorHAnsi"/>
                <w:i/>
                <w:lang w:eastAsia="zh-CN"/>
              </w:rPr>
              <w:t>.</w:t>
            </w:r>
          </w:p>
          <w:p w14:paraId="3DF7319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r>
            <w:proofErr w:type="gramStart"/>
            <w:r w:rsidRPr="001E6B1B">
              <w:rPr>
                <w:rFonts w:asciiTheme="minorHAnsi" w:eastAsia="宋体" w:hAnsiTheme="minorHAnsi" w:cstheme="minorHAnsi"/>
                <w:i/>
                <w:lang w:eastAsia="zh-CN"/>
              </w:rPr>
              <w:t>In</w:t>
            </w:r>
            <w:proofErr w:type="gramEnd"/>
            <w:r w:rsidRPr="001E6B1B">
              <w:rPr>
                <w:rFonts w:asciiTheme="minorHAnsi" w:eastAsia="宋体" w:hAnsiTheme="minorHAnsi" w:cstheme="minorHAnsi"/>
                <w:i/>
                <w:lang w:eastAsia="zh-CN"/>
              </w:rPr>
              <w:t xml:space="preserve">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and UE can refer to the model-ID for later stages of LCM </w:t>
            </w:r>
            <w:proofErr w:type="spellStart"/>
            <w:r w:rsidRPr="001E6B1B">
              <w:rPr>
                <w:rFonts w:asciiTheme="minorHAnsi" w:eastAsia="宋体" w:hAnsiTheme="minorHAnsi" w:cstheme="minorHAnsi"/>
                <w:i/>
                <w:lang w:eastAsia="zh-CN"/>
              </w:rPr>
              <w:t>signalling</w:t>
            </w:r>
            <w:proofErr w:type="spellEnd"/>
            <w:r w:rsidRPr="001E6B1B">
              <w:rPr>
                <w:rFonts w:asciiTheme="minorHAnsi" w:eastAsia="宋体" w:hAnsiTheme="minorHAnsi" w:cstheme="minorHAnsi"/>
                <w:i/>
                <w:lang w:eastAsia="zh-CN"/>
              </w:rPr>
              <w:t>.</w:t>
            </w:r>
          </w:p>
          <w:p w14:paraId="5290381B" w14:textId="77777777" w:rsidR="00505330" w:rsidRPr="001E6B1B" w:rsidRDefault="00505330"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ETRI[</w:t>
            </w:r>
            <w:proofErr w:type="gramEnd"/>
            <w:r w:rsidRPr="001E6B1B">
              <w:rPr>
                <w:rFonts w:asciiTheme="minorHAnsi" w:hAnsiTheme="minorHAnsi" w:cstheme="minorHAnsi"/>
              </w:rPr>
              <w:t>25]</w:t>
            </w:r>
          </w:p>
        </w:tc>
        <w:tc>
          <w:tcPr>
            <w:tcW w:w="7795" w:type="dxa"/>
            <w:vAlign w:val="center"/>
          </w:tcPr>
          <w:p w14:paraId="2E93DFC9" w14:textId="77777777" w:rsidR="004E7CA6" w:rsidRPr="001E6B1B" w:rsidRDefault="00AE04A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lastRenderedPageBreak/>
              <w:t>•</w:t>
            </w:r>
            <w:r w:rsidRPr="001E6B1B">
              <w:rPr>
                <w:rFonts w:asciiTheme="minorHAnsi" w:eastAsia="宋体"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Qualcomm[</w:t>
            </w:r>
            <w:proofErr w:type="gramEnd"/>
            <w:r w:rsidRPr="001E6B1B">
              <w:rPr>
                <w:rFonts w:asciiTheme="minorHAnsi" w:hAnsiTheme="minorHAnsi" w:cstheme="minorHAnsi"/>
              </w:rPr>
              <w:t>27]</w:t>
            </w:r>
          </w:p>
        </w:tc>
        <w:tc>
          <w:tcPr>
            <w:tcW w:w="7795" w:type="dxa"/>
            <w:vAlign w:val="center"/>
          </w:tcPr>
          <w:p w14:paraId="0A071118" w14:textId="77777777" w:rsidR="004E7CA6" w:rsidRPr="001E6B1B" w:rsidRDefault="008023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宋体" w:hAnsiTheme="minorHAnsi" w:cstheme="minorHAnsi"/>
                <w:i/>
              </w:rPr>
            </w:pPr>
            <w:proofErr w:type="gramStart"/>
            <w:r w:rsidRPr="001E6B1B">
              <w:rPr>
                <w:rFonts w:asciiTheme="minorHAnsi" w:eastAsia="微软雅黑" w:hAnsiTheme="minorHAnsi" w:cstheme="minorHAnsi"/>
                <w:i/>
              </w:rPr>
              <w:t>・</w:t>
            </w:r>
            <w:r w:rsidRPr="001E6B1B">
              <w:rPr>
                <w:rFonts w:asciiTheme="minorHAnsi" w:eastAsia="宋体" w:hAnsiTheme="minorHAnsi" w:cstheme="minorHAnsi"/>
                <w:i/>
              </w:rPr>
              <w:t>(</w:t>
            </w:r>
            <w:proofErr w:type="gramEnd"/>
            <w:r w:rsidRPr="001E6B1B">
              <w:rPr>
                <w:rFonts w:asciiTheme="minorHAnsi" w:eastAsia="宋体"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宋体" w:hAnsiTheme="minorHAnsi" w:cstheme="minorHAnsi"/>
                <w:i/>
              </w:rPr>
            </w:pPr>
            <w:proofErr w:type="gramStart"/>
            <w:r w:rsidRPr="001E6B1B">
              <w:rPr>
                <w:rFonts w:asciiTheme="minorHAnsi" w:eastAsia="微软雅黑" w:hAnsiTheme="minorHAnsi" w:cstheme="minorHAnsi"/>
                <w:i/>
              </w:rPr>
              <w:t>・</w:t>
            </w:r>
            <w:r w:rsidRPr="001E6B1B">
              <w:rPr>
                <w:rFonts w:asciiTheme="minorHAnsi" w:eastAsia="宋体" w:hAnsiTheme="minorHAnsi" w:cstheme="minorHAnsi"/>
                <w:i/>
              </w:rPr>
              <w:t>(</w:t>
            </w:r>
            <w:proofErr w:type="gramEnd"/>
            <w:r w:rsidRPr="001E6B1B">
              <w:rPr>
                <w:rFonts w:asciiTheme="minorHAnsi" w:eastAsia="宋体"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lastRenderedPageBreak/>
              <w:t>・</w:t>
            </w:r>
            <w:r w:rsidRPr="001E6B1B">
              <w:rPr>
                <w:rFonts w:asciiTheme="minorHAnsi" w:eastAsia="宋体"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宋体"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proofErr w:type="spellStart"/>
                  <w:r w:rsidRPr="001E6B1B">
                    <w:rPr>
                      <w:rFonts w:asciiTheme="minorHAnsi" w:hAnsiTheme="minorHAnsi" w:cstheme="minorHAnsi"/>
                      <w:b/>
                      <w:bCs/>
                    </w:rPr>
                    <w:t>Aspects</w:t>
                  </w:r>
                  <w:r w:rsidRPr="001E6B1B">
                    <w:rPr>
                      <w:rFonts w:asciiTheme="minorHAnsi" w:eastAsia="宋体" w:hAnsiTheme="minorHAnsi" w:cstheme="minorHAnsi"/>
                      <w:b/>
                      <w:bCs/>
                    </w:rPr>
                    <w:t>＼</w:t>
                  </w:r>
                  <w:r w:rsidRPr="001E6B1B">
                    <w:rPr>
                      <w:rFonts w:asciiTheme="minorHAnsi" w:hAnsiTheme="minorHAnsi" w:cstheme="minorHAnsi"/>
                      <w:b/>
                      <w:bCs/>
                    </w:rPr>
                    <w:t>Type</w:t>
                  </w:r>
                  <w:proofErr w:type="spellEnd"/>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宋体"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proofErr w:type="spellStart"/>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roofErr w:type="spellEnd"/>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 xml:space="preserve">Monitoring is required when </w:t>
                  </w:r>
                  <w:proofErr w:type="spellStart"/>
                  <w:r w:rsidRPr="001E6B1B">
                    <w:rPr>
                      <w:rFonts w:asciiTheme="minorHAnsi" w:eastAsiaTheme="minorEastAsia" w:hAnsiTheme="minorHAnsi" w:cstheme="minorHAnsi"/>
                      <w:sz w:val="22"/>
                      <w:szCs w:val="22"/>
                    </w:rPr>
                    <w:t>gNB</w:t>
                  </w:r>
                  <w:proofErr w:type="spellEnd"/>
                  <w:r w:rsidRPr="001E6B1B">
                    <w:rPr>
                      <w:rFonts w:asciiTheme="minorHAnsi" w:eastAsiaTheme="minorEastAsia" w:hAnsiTheme="minorHAnsi" w:cstheme="minorHAnsi"/>
                      <w:sz w:val="22"/>
                      <w:szCs w:val="22"/>
                    </w:rPr>
                    <w:t xml:space="preserve"> deployment is changed</w:t>
                  </w:r>
                </w:p>
              </w:tc>
            </w:tr>
          </w:tbl>
          <w:p w14:paraId="110D36BF" w14:textId="7651D1FF" w:rsidR="00A804BB" w:rsidRPr="001E6B1B" w:rsidRDefault="00A804BB" w:rsidP="00905ACC">
            <w:pPr>
              <w:spacing w:before="0" w:line="240" w:lineRule="auto"/>
              <w:jc w:val="left"/>
              <w:rPr>
                <w:rFonts w:asciiTheme="minorHAnsi" w:eastAsia="宋体"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proofErr w:type="gramStart"/>
            <w:r w:rsidRPr="001E6B1B">
              <w:rPr>
                <w:rFonts w:asciiTheme="minorHAnsi" w:hAnsiTheme="minorHAnsi" w:cstheme="minorHAnsi"/>
              </w:rPr>
              <w:t>DCM[</w:t>
            </w:r>
            <w:proofErr w:type="gramEnd"/>
            <w:r w:rsidRPr="001E6B1B">
              <w:rPr>
                <w:rFonts w:asciiTheme="minorHAnsi" w:hAnsiTheme="minorHAnsi" w:cstheme="minorHAnsi"/>
              </w:rPr>
              <w:t>28]</w:t>
            </w:r>
          </w:p>
        </w:tc>
        <w:tc>
          <w:tcPr>
            <w:tcW w:w="7795" w:type="dxa"/>
            <w:vMerge/>
            <w:vAlign w:val="center"/>
          </w:tcPr>
          <w:p w14:paraId="75A5538D" w14:textId="6E1D11BB" w:rsidR="00A804BB" w:rsidRPr="001E6B1B" w:rsidRDefault="00A804BB">
            <w:pPr>
              <w:spacing w:before="0" w:line="240" w:lineRule="auto"/>
              <w:jc w:val="left"/>
              <w:rPr>
                <w:rFonts w:asciiTheme="minorHAnsi" w:eastAsia="宋体"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9101A0">
      <w:pPr>
        <w:pStyle w:val="Heading2"/>
        <w:rPr>
          <w:rFonts w:asciiTheme="minorHAnsi" w:hAnsiTheme="minorHAnsi" w:cstheme="minorHAnsi"/>
        </w:rPr>
      </w:pPr>
      <w:r w:rsidRPr="001E6B1B">
        <w:rPr>
          <w:rFonts w:asciiTheme="minorHAnsi" w:hAnsiTheme="minorHAnsi" w:cstheme="minorHAnsi"/>
        </w:rPr>
        <w:lastRenderedPageBreak/>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proofErr w:type="spellStart"/>
      <w:r w:rsidR="00B55AEE" w:rsidRPr="001E6B1B">
        <w:rPr>
          <w:rFonts w:asciiTheme="minorHAnsi" w:hAnsiTheme="minorHAnsi" w:cstheme="minorHAnsi"/>
        </w:rPr>
        <w:t>tdocs</w:t>
      </w:r>
      <w:proofErr w:type="spellEnd"/>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E02749">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E02749">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 xml:space="preserve">CATT, Huawei, Lenovo, Xiaomi, Fujitsu, ETRI, QC, Ericsson, Panasonic, Samsung, </w:t>
            </w:r>
            <w:proofErr w:type="spellStart"/>
            <w:r w:rsidRPr="001E6B1B">
              <w:rPr>
                <w:rFonts w:asciiTheme="minorHAnsi" w:hAnsiTheme="minorHAnsi" w:cstheme="minorHAnsi"/>
                <w:lang w:val="en-GB"/>
              </w:rPr>
              <w:t>Spreadtrum</w:t>
            </w:r>
            <w:proofErr w:type="spellEnd"/>
            <w:r w:rsidRPr="001E6B1B">
              <w:rPr>
                <w:rFonts w:asciiTheme="minorHAnsi" w:hAnsiTheme="minorHAnsi" w:cstheme="minorHAnsi"/>
                <w:lang w:val="en-GB"/>
              </w:rPr>
              <w:t xml:space="preserve">, CMCC, OPPO, NEC, </w:t>
            </w:r>
            <w:proofErr w:type="spellStart"/>
            <w:r w:rsidRPr="001E6B1B">
              <w:rPr>
                <w:rFonts w:asciiTheme="minorHAnsi" w:hAnsiTheme="minorHAnsi" w:cstheme="minorHAnsi"/>
                <w:lang w:val="en-GB"/>
              </w:rPr>
              <w:t>CEWiT</w:t>
            </w:r>
            <w:proofErr w:type="spellEnd"/>
            <w:r w:rsidRPr="001E6B1B">
              <w:rPr>
                <w:rFonts w:asciiTheme="minorHAnsi" w:hAnsiTheme="minorHAnsi" w:cstheme="minorHAnsi"/>
                <w:lang w:val="en-GB"/>
              </w:rPr>
              <w: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E02749">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 xml:space="preserve">For Rel-19, </w:t>
            </w:r>
            <w:proofErr w:type="spellStart"/>
            <w:r w:rsidRPr="006B3DE6">
              <w:rPr>
                <w:rFonts w:asciiTheme="minorHAnsi" w:eastAsia="MS Mincho" w:hAnsiTheme="minorHAnsi" w:cstheme="minorHAnsi"/>
                <w:strike/>
                <w:color w:val="FF0000"/>
                <w:lang w:val="en-GB" w:eastAsia="ja-JP"/>
              </w:rPr>
              <w:t>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w:t>
            </w:r>
            <w:proofErr w:type="spellEnd"/>
            <w:r w:rsidRPr="00BB462F">
              <w:rPr>
                <w:rFonts w:asciiTheme="minorHAnsi" w:eastAsia="MS Mincho" w:hAnsiTheme="minorHAnsi" w:cstheme="minorHAnsi"/>
                <w:lang w:val="en-GB" w:eastAsia="ja-JP"/>
              </w:rPr>
              <w:t>-ID-based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E02749">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BodyText"/>
              <w:rPr>
                <w:rFonts w:asciiTheme="minorHAnsi" w:hAnsiTheme="minorHAnsi" w:cstheme="minorHAnsi"/>
                <w:lang w:val="en-GB"/>
              </w:rPr>
            </w:pPr>
            <w:r w:rsidRPr="00AD7953">
              <w:rPr>
                <w:rFonts w:asciiTheme="minorHAnsi" w:hAnsiTheme="minorHAnsi" w:cstheme="minorHAnsi"/>
                <w:lang w:val="en-GB"/>
              </w:rPr>
              <w:t xml:space="preserve">Thank </w:t>
            </w:r>
            <w:proofErr w:type="gramStart"/>
            <w:r w:rsidRPr="00AD7953">
              <w:rPr>
                <w:rFonts w:asciiTheme="minorHAnsi" w:hAnsiTheme="minorHAnsi" w:cstheme="minorHAnsi"/>
                <w:lang w:val="en-GB"/>
              </w:rPr>
              <w:t>yo</w:t>
            </w:r>
            <w:r>
              <w:rPr>
                <w:rFonts w:asciiTheme="minorHAnsi" w:hAnsiTheme="minorHAnsi" w:cstheme="minorHAnsi"/>
                <w:lang w:val="en-GB"/>
              </w:rPr>
              <w:t>u FL.</w:t>
            </w:r>
            <w:proofErr w:type="gramEnd"/>
            <w:r>
              <w:rPr>
                <w:rFonts w:asciiTheme="minorHAnsi" w:hAnsiTheme="minorHAnsi" w:cstheme="minorHAnsi"/>
                <w:lang w:val="en-GB"/>
              </w:rPr>
              <w:t xml:space="preserve"> We are </w:t>
            </w:r>
            <w:proofErr w:type="gramStart"/>
            <w:r>
              <w:rPr>
                <w:rFonts w:asciiTheme="minorHAnsi" w:hAnsiTheme="minorHAnsi" w:cstheme="minorHAnsi"/>
                <w:lang w:val="en-GB"/>
              </w:rPr>
              <w:t>agree</w:t>
            </w:r>
            <w:proofErr w:type="gramEnd"/>
            <w:r>
              <w:rPr>
                <w:rFonts w:asciiTheme="minorHAnsi" w:hAnsiTheme="minorHAnsi" w:cstheme="minorHAnsi"/>
                <w:lang w:val="en-GB"/>
              </w:rPr>
              <w:t xml:space="preserv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E02749">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proofErr w:type="spellStart"/>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roofErr w:type="spellEnd"/>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E02749">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xml:space="preserve">) is used or no ID is used, LCM can be categorized into </w:t>
            </w:r>
            <w:proofErr w:type="gramStart"/>
            <w:r>
              <w:rPr>
                <w:rFonts w:asciiTheme="minorHAnsi" w:eastAsia="MS Mincho" w:hAnsiTheme="minorHAnsi" w:cstheme="minorHAnsi"/>
                <w:lang w:eastAsia="ja-JP"/>
              </w:rPr>
              <w:t>functionality based</w:t>
            </w:r>
            <w:proofErr w:type="gramEnd"/>
            <w:r>
              <w:rPr>
                <w:rFonts w:asciiTheme="minorHAnsi" w:eastAsia="MS Mincho" w:hAnsiTheme="minorHAnsi" w:cstheme="minorHAnsi"/>
                <w:lang w:eastAsia="ja-JP"/>
              </w:rPr>
              <w:t xml:space="preserve"> LCM.</w:t>
            </w:r>
          </w:p>
        </w:tc>
      </w:tr>
      <w:tr w:rsidR="008C28F0" w:rsidRPr="001E6B1B" w14:paraId="0658585C" w14:textId="77777777" w:rsidTr="00E02749">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E02749">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E02749">
        <w:tc>
          <w:tcPr>
            <w:tcW w:w="1838" w:type="dxa"/>
          </w:tcPr>
          <w:p w14:paraId="1A5647F7" w14:textId="01DF7665" w:rsidR="00747669" w:rsidRPr="00905ACC" w:rsidRDefault="00747669" w:rsidP="00747669">
            <w:pPr>
              <w:rPr>
                <w:rFonts w:asciiTheme="minorHAnsi" w:hAnsiTheme="minorHAnsi" w:cstheme="minorHAnsi" w:hint="eastAsia"/>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Same feeling as ZTE. </w:t>
            </w:r>
            <w:r>
              <w:rPr>
                <w:rFonts w:asciiTheme="minorHAnsi" w:eastAsiaTheme="minorEastAsia" w:hAnsiTheme="minorHAnsi" w:cstheme="minorHAnsi"/>
                <w:lang w:eastAsia="zh-CN"/>
              </w:rPr>
              <w:t>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bl>
    <w:p w14:paraId="60302931" w14:textId="77624805"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 xml:space="preserve">Based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905A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905ACC">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905ACC">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lastRenderedPageBreak/>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ListParagraph"/>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905ACC">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ListParagraph"/>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905ACC">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905ACC">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 xml:space="preserve">OK with </w:t>
            </w:r>
            <w:proofErr w:type="spellStart"/>
            <w:r>
              <w:rPr>
                <w:rFonts w:asciiTheme="minorHAnsi" w:eastAsiaTheme="minorEastAsia" w:hAnsiTheme="minorHAnsi" w:cstheme="minorHAnsi"/>
              </w:rPr>
              <w:t>samsung’s</w:t>
            </w:r>
            <w:proofErr w:type="spellEnd"/>
            <w:r>
              <w:rPr>
                <w:rFonts w:asciiTheme="minorHAnsi" w:eastAsiaTheme="minorEastAsia" w:hAnsiTheme="minorHAnsi" w:cstheme="minorHAnsi"/>
              </w:rPr>
              <w:t xml:space="preserve"> modification</w:t>
            </w:r>
          </w:p>
        </w:tc>
      </w:tr>
      <w:tr w:rsidR="008C28F0" w:rsidRPr="001E6B1B" w14:paraId="28C4F87F" w14:textId="77777777" w:rsidTr="00905ACC">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0E12E1">
        <w:tc>
          <w:tcPr>
            <w:tcW w:w="1838" w:type="dxa"/>
          </w:tcPr>
          <w:p w14:paraId="1F6E94B8" w14:textId="77777777" w:rsidR="00D0232B" w:rsidRPr="001E6B1B" w:rsidRDefault="00D0232B" w:rsidP="000E12E1">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0E12E1">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0E12E1">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0E12E1">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0E12E1">
            <w:pPr>
              <w:rPr>
                <w:rFonts w:asciiTheme="minorHAnsi" w:eastAsiaTheme="minorEastAsia" w:hAnsiTheme="minorHAnsi" w:cstheme="minorHAnsi"/>
                <w:lang w:val="en-GB" w:eastAsia="zh-CN"/>
              </w:rPr>
            </w:pPr>
          </w:p>
          <w:p w14:paraId="471C021C" w14:textId="77777777" w:rsidR="00D0232B" w:rsidRDefault="00D0232B" w:rsidP="000E12E1">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0E12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0E12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proofErr w:type="gramStart"/>
            <w:r w:rsidRPr="0069530D">
              <w:rPr>
                <w:rFonts w:asciiTheme="minorHAnsi" w:eastAsiaTheme="minorEastAsia" w:hAnsiTheme="minorHAnsi" w:cstheme="minorHAnsi"/>
                <w:strike/>
                <w:lang w:eastAsia="zh-CN"/>
              </w:rPr>
              <w:t>So</w:t>
            </w:r>
            <w:proofErr w:type="gramEnd"/>
            <w:r w:rsidRPr="0069530D">
              <w:rPr>
                <w:rFonts w:asciiTheme="minorHAnsi" w:eastAsiaTheme="minorEastAsia" w:hAnsiTheme="minorHAnsi" w:cstheme="minorHAnsi"/>
                <w:strike/>
                <w:lang w:eastAsia="zh-CN"/>
              </w:rPr>
              <w:t xml:space="preserve"> in a way we have Model-ID as well</w:t>
            </w:r>
            <w:r>
              <w:rPr>
                <w:rFonts w:asciiTheme="minorHAnsi" w:eastAsiaTheme="minorEastAsia" w:hAnsiTheme="minorHAnsi" w:cstheme="minorHAnsi"/>
                <w:lang w:eastAsia="zh-CN"/>
              </w:rPr>
              <w:t>.</w:t>
            </w:r>
          </w:p>
        </w:tc>
      </w:tr>
      <w:tr w:rsidR="0010285E" w:rsidRPr="001E6B1B" w14:paraId="0C4C35B7" w14:textId="77777777" w:rsidTr="00905ACC">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lastRenderedPageBreak/>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w:t>
            </w:r>
            <w:proofErr w:type="spellStart"/>
            <w:r>
              <w:rPr>
                <w:rFonts w:asciiTheme="minorHAnsi" w:eastAsiaTheme="minorEastAsia" w:hAnsiTheme="minorHAnsi" w:cstheme="minorHAnsi"/>
                <w:lang w:eastAsia="zh-CN"/>
              </w:rPr>
              <w:t>Tdoc</w:t>
            </w:r>
            <w:proofErr w:type="spellEnd"/>
            <w:r>
              <w:rPr>
                <w:rFonts w:asciiTheme="minorHAnsi" w:eastAsiaTheme="minorEastAsia" w:hAnsiTheme="minorHAnsi" w:cstheme="minorHAnsi"/>
                <w:lang w:eastAsia="zh-CN"/>
              </w:rPr>
              <w:t xml:space="preserve">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ListParagraph"/>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ListParagraph"/>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905ACC">
        <w:tc>
          <w:tcPr>
            <w:tcW w:w="1838" w:type="dxa"/>
          </w:tcPr>
          <w:p w14:paraId="62B5606E" w14:textId="77777777" w:rsidR="0010285E" w:rsidRPr="001E6B1B" w:rsidRDefault="0010285E" w:rsidP="0010285E">
            <w:pPr>
              <w:rPr>
                <w:rFonts w:asciiTheme="minorHAnsi" w:eastAsia="Malgun Gothic" w:hAnsiTheme="minorHAnsi" w:cstheme="minorHAnsi"/>
                <w:lang w:eastAsia="ko-KR"/>
              </w:rPr>
            </w:pPr>
          </w:p>
        </w:tc>
        <w:tc>
          <w:tcPr>
            <w:tcW w:w="7224" w:type="dxa"/>
          </w:tcPr>
          <w:p w14:paraId="63414994" w14:textId="77777777" w:rsidR="0010285E" w:rsidRPr="001E6B1B" w:rsidRDefault="0010285E" w:rsidP="0010285E">
            <w:pPr>
              <w:rPr>
                <w:rFonts w:asciiTheme="minorHAnsi" w:eastAsia="Malgun Gothic" w:hAnsiTheme="minorHAnsi" w:cstheme="minorHAnsi"/>
                <w:lang w:eastAsia="ko-KR"/>
              </w:rPr>
            </w:pPr>
          </w:p>
        </w:tc>
      </w:tr>
    </w:tbl>
    <w:p w14:paraId="465056F7" w14:textId="72D1319F" w:rsidR="00792A1E" w:rsidRPr="00CB58B7"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many companies suggest to further study MI-Option 4. Regarding MI-Option 4, some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say it doesn’t need any mechanism for model identification as the reference models and the associated IDs are pre-defined. Meanwhile, according to some other </w:t>
      </w:r>
      <w:proofErr w:type="spellStart"/>
      <w:r w:rsidRPr="001E6B1B">
        <w:rPr>
          <w:rFonts w:asciiTheme="minorHAnsi" w:hAnsiTheme="minorHAnsi" w:cstheme="minorHAnsi"/>
        </w:rPr>
        <w:t>tdocs</w:t>
      </w:r>
      <w:proofErr w:type="spellEnd"/>
      <w:r w:rsidRPr="001E6B1B">
        <w:rPr>
          <w:rFonts w:asciiTheme="minorHAnsi" w:hAnsiTheme="minorHAnsi" w:cstheme="minorHAnsi"/>
        </w:rPr>
        <w:t>,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proofErr w:type="spellStart"/>
            <w:r>
              <w:rPr>
                <w:rFonts w:asciiTheme="minorHAnsi" w:hAnsiTheme="minorHAnsi" w:cstheme="minorHAnsi"/>
              </w:rPr>
              <w:t>Mavenir</w:t>
            </w:r>
            <w:proofErr w:type="spellEnd"/>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0E12E1">
        <w:tc>
          <w:tcPr>
            <w:tcW w:w="1838" w:type="dxa"/>
          </w:tcPr>
          <w:p w14:paraId="79E2CEBC" w14:textId="77777777" w:rsidR="00D0232B" w:rsidRPr="001E6B1B" w:rsidRDefault="00D0232B" w:rsidP="000E12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0E12E1">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irstly, MI-Option 4 does not have a model identification/model ID assignment procedure – its model IDs are specified by spec. </w:t>
            </w:r>
            <w:proofErr w:type="gramStart"/>
            <w:r>
              <w:rPr>
                <w:rFonts w:asciiTheme="minorHAnsi" w:eastAsiaTheme="minorEastAsia" w:hAnsiTheme="minorHAnsi" w:cstheme="minorHAnsi"/>
                <w:lang w:eastAsia="zh-CN"/>
              </w:rPr>
              <w:t>Thus</w:t>
            </w:r>
            <w:proofErr w:type="gramEnd"/>
            <w:r>
              <w:rPr>
                <w:rFonts w:asciiTheme="minorHAnsi" w:eastAsiaTheme="minorEastAsia" w:hAnsiTheme="minorHAnsi" w:cstheme="minorHAnsi"/>
                <w:lang w:eastAsia="zh-CN"/>
              </w:rPr>
              <w:t xml:space="preserve">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ListParagraph"/>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ListParagraph"/>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ListParagraph"/>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w:t>
      </w:r>
      <w:proofErr w:type="spellStart"/>
      <w:r w:rsidRPr="001E6B1B">
        <w:rPr>
          <w:rFonts w:asciiTheme="minorHAnsi" w:hAnsiTheme="minorHAnsi" w:cstheme="minorHAnsi"/>
        </w:rPr>
        <w:t>gNB</w:t>
      </w:r>
      <w:proofErr w:type="spellEnd"/>
      <w:r w:rsidRPr="001E6B1B">
        <w:rPr>
          <w:rFonts w:asciiTheme="minorHAnsi" w:hAnsiTheme="minorHAnsi" w:cstheme="minorHAnsi"/>
        </w:rPr>
        <w:t xml:space="preserve">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4D4844E6"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w:t>
            </w:r>
            <w:proofErr w:type="gramStart"/>
            <w:r w:rsidR="000C572C">
              <w:rPr>
                <w:rFonts w:asciiTheme="minorHAnsi" w:eastAsiaTheme="minorEastAsia" w:hAnsiTheme="minorHAnsi" w:cstheme="minorHAnsi"/>
                <w:lang w:eastAsia="zh-CN"/>
              </w:rPr>
              <w:t>model</w:t>
            </w:r>
            <w:proofErr w:type="gramEnd"/>
            <w:r w:rsidR="000C572C">
              <w:rPr>
                <w:rFonts w:asciiTheme="minorHAnsi" w:eastAsiaTheme="minorEastAsia" w:hAnsiTheme="minorHAnsi" w:cstheme="minorHAnsi"/>
                <w:lang w:eastAsia="zh-CN"/>
              </w:rPr>
              <w:t xml:space="preserve">.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ListParagraph"/>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0E12E1">
        <w:tc>
          <w:tcPr>
            <w:tcW w:w="1838" w:type="dxa"/>
          </w:tcPr>
          <w:p w14:paraId="25AB1B57" w14:textId="77777777" w:rsidR="00D0232B" w:rsidRPr="001E6B1B" w:rsidRDefault="00D0232B" w:rsidP="000E12E1">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0E12E1">
            <w:pPr>
              <w:pStyle w:val="BodyText"/>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0E12E1">
            <w:pPr>
              <w:pStyle w:val="BodyText"/>
              <w:rPr>
                <w:rFonts w:asciiTheme="minorHAnsi" w:hAnsiTheme="minorHAnsi" w:cstheme="minorHAnsi"/>
                <w:bCs/>
              </w:rPr>
            </w:pPr>
          </w:p>
          <w:p w14:paraId="476BB562" w14:textId="77777777" w:rsidR="00D0232B" w:rsidRDefault="00D0232B" w:rsidP="000E12E1">
            <w:pPr>
              <w:pStyle w:val="BodyText"/>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0E12E1">
            <w:pPr>
              <w:pStyle w:val="BodyText"/>
              <w:rPr>
                <w:rFonts w:asciiTheme="minorHAnsi" w:hAnsiTheme="minorHAnsi" w:cstheme="minorHAnsi"/>
                <w:bCs/>
              </w:rPr>
            </w:pPr>
            <w:r>
              <w:rPr>
                <w:rFonts w:asciiTheme="minorHAnsi" w:hAnsiTheme="minorHAnsi" w:cstheme="minorHAnsi"/>
                <w:bCs/>
              </w:rPr>
              <w:t xml:space="preserve">The following is a </w:t>
            </w:r>
            <w:proofErr w:type="gramStart"/>
            <w:r>
              <w:rPr>
                <w:rFonts w:asciiTheme="minorHAnsi" w:hAnsiTheme="minorHAnsi" w:cstheme="minorHAnsi"/>
                <w:bCs/>
              </w:rPr>
              <w:t>high level</w:t>
            </w:r>
            <w:proofErr w:type="gramEnd"/>
            <w:r>
              <w:rPr>
                <w:rFonts w:asciiTheme="minorHAnsi" w:hAnsiTheme="minorHAnsi" w:cstheme="minorHAnsi"/>
                <w:bCs/>
              </w:rPr>
              <w:t xml:space="preserve"> procedure assuming that the data collection is happening at the UE side:</w:t>
            </w:r>
          </w:p>
          <w:p w14:paraId="2DDA6065" w14:textId="77777777" w:rsidR="00D0232B" w:rsidRPr="001E6B1B" w:rsidRDefault="00D0232B" w:rsidP="000E12E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DB0DEA1" w14:textId="77777777" w:rsidR="00D0232B" w:rsidRDefault="00D0232B" w:rsidP="000E12E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0E12E1">
            <w:pPr>
              <w:pStyle w:val="ListParagraph"/>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lastRenderedPageBreak/>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0E12E1">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0E12E1">
            <w:pPr>
              <w:pStyle w:val="BodyText"/>
              <w:rPr>
                <w:rFonts w:asciiTheme="minorHAnsi" w:hAnsiTheme="minorHAnsi" w:cstheme="minorHAnsi"/>
                <w:bCs/>
                <w:lang w:val="en-GB"/>
              </w:rPr>
            </w:pPr>
          </w:p>
          <w:p w14:paraId="650D7FEE" w14:textId="77777777" w:rsidR="00D0232B" w:rsidRPr="004A3D26" w:rsidRDefault="00D0232B" w:rsidP="000E12E1">
            <w:pPr>
              <w:pStyle w:val="BodyText"/>
              <w:rPr>
                <w:rFonts w:asciiTheme="minorHAnsi" w:hAnsiTheme="minorHAnsi" w:cstheme="minorHAnsi"/>
                <w:bCs/>
                <w:lang w:val="en-GB"/>
              </w:rPr>
            </w:pPr>
          </w:p>
        </w:tc>
      </w:tr>
      <w:tr w:rsidR="00BD38B7" w:rsidRPr="001E6B1B" w14:paraId="7C62C78C" w14:textId="77777777" w:rsidTr="000E12E1">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77777777" w:rsidR="00AE6F49" w:rsidRPr="001E6B1B" w:rsidRDefault="00AE6F49" w:rsidP="00AE6F49">
            <w:pPr>
              <w:rPr>
                <w:rFonts w:asciiTheme="minorHAnsi" w:hAnsiTheme="minorHAnsi" w:cstheme="minorHAnsi"/>
              </w:rPr>
            </w:pPr>
          </w:p>
        </w:tc>
        <w:tc>
          <w:tcPr>
            <w:tcW w:w="7224" w:type="dxa"/>
          </w:tcPr>
          <w:p w14:paraId="1F207E66" w14:textId="77777777" w:rsidR="00AE6F49" w:rsidRPr="001E6B1B" w:rsidRDefault="00AE6F49" w:rsidP="00AE6F49">
            <w:pPr>
              <w:rPr>
                <w:rFonts w:asciiTheme="minorHAnsi" w:hAnsiTheme="minorHAnsi" w:cstheme="minorHAnsi"/>
              </w:rPr>
            </w:pPr>
          </w:p>
        </w:tc>
      </w:tr>
      <w:tr w:rsidR="00AE6F49" w:rsidRPr="001E6B1B" w14:paraId="5F861E27" w14:textId="77777777" w:rsidTr="00905ACC">
        <w:tc>
          <w:tcPr>
            <w:tcW w:w="1838" w:type="dxa"/>
          </w:tcPr>
          <w:p w14:paraId="0C731F1D" w14:textId="77777777" w:rsidR="00AE6F49" w:rsidRPr="001E6B1B" w:rsidRDefault="00AE6F49" w:rsidP="00AE6F49">
            <w:pPr>
              <w:rPr>
                <w:rFonts w:asciiTheme="minorHAnsi" w:eastAsia="Malgun Gothic" w:hAnsiTheme="minorHAnsi" w:cstheme="minorHAnsi"/>
                <w:lang w:eastAsia="ko-KR"/>
              </w:rPr>
            </w:pPr>
          </w:p>
        </w:tc>
        <w:tc>
          <w:tcPr>
            <w:tcW w:w="7224" w:type="dxa"/>
          </w:tcPr>
          <w:p w14:paraId="377D5DD9" w14:textId="77777777" w:rsidR="00AE6F49" w:rsidRPr="001E6B1B" w:rsidRDefault="00AE6F49" w:rsidP="00AE6F49">
            <w:pPr>
              <w:rPr>
                <w:rFonts w:asciiTheme="minorHAnsi" w:eastAsia="Malgun Gothic" w:hAnsiTheme="minorHAnsi" w:cstheme="minorHAnsi"/>
                <w:lang w:eastAsia="ko-KR"/>
              </w:rPr>
            </w:pPr>
          </w:p>
        </w:tc>
      </w:tr>
      <w:tr w:rsidR="00AE6F49" w:rsidRPr="001E6B1B" w14:paraId="22B29836" w14:textId="77777777" w:rsidTr="00905ACC">
        <w:tc>
          <w:tcPr>
            <w:tcW w:w="1838" w:type="dxa"/>
          </w:tcPr>
          <w:p w14:paraId="373FB395" w14:textId="77777777" w:rsidR="00AE6F49" w:rsidRPr="001E6B1B" w:rsidRDefault="00AE6F49" w:rsidP="00AE6F49">
            <w:pPr>
              <w:rPr>
                <w:rFonts w:asciiTheme="minorHAnsi" w:eastAsia="Malgun Gothic" w:hAnsiTheme="minorHAnsi" w:cstheme="minorHAnsi"/>
                <w:lang w:eastAsia="ko-KR"/>
              </w:rPr>
            </w:pPr>
          </w:p>
        </w:tc>
        <w:tc>
          <w:tcPr>
            <w:tcW w:w="7224" w:type="dxa"/>
          </w:tcPr>
          <w:p w14:paraId="21D926CF" w14:textId="77777777" w:rsidR="00AE6F49" w:rsidRPr="001E6B1B" w:rsidRDefault="00AE6F49" w:rsidP="00AE6F49">
            <w:pPr>
              <w:rPr>
                <w:rFonts w:asciiTheme="minorHAnsi" w:eastAsia="Malgun Gothic" w:hAnsiTheme="minorHAnsi" w:cstheme="minorHAnsi"/>
                <w:lang w:eastAsia="ko-KR"/>
              </w:rPr>
            </w:pP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0E12E1">
        <w:tc>
          <w:tcPr>
            <w:tcW w:w="1838" w:type="dxa"/>
          </w:tcPr>
          <w:p w14:paraId="24FB48B6" w14:textId="77777777" w:rsidR="00D0232B" w:rsidRPr="0069530D" w:rsidRDefault="00D0232B" w:rsidP="000E12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0E12E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1117" w:rsidRPr="001E6B1B" w14:paraId="7AD30DDA" w14:textId="77777777" w:rsidTr="00905ACC">
        <w:tc>
          <w:tcPr>
            <w:tcW w:w="1838" w:type="dxa"/>
          </w:tcPr>
          <w:p w14:paraId="4AF7B326" w14:textId="77777777" w:rsidR="00BC1117" w:rsidRPr="001E6B1B" w:rsidRDefault="00BC1117" w:rsidP="00905ACC">
            <w:pPr>
              <w:rPr>
                <w:rFonts w:asciiTheme="minorHAnsi" w:eastAsia="Yu Mincho" w:hAnsiTheme="minorHAnsi" w:cstheme="minorHAnsi"/>
                <w:lang w:eastAsia="ja-JP"/>
              </w:rPr>
            </w:pPr>
          </w:p>
        </w:tc>
        <w:tc>
          <w:tcPr>
            <w:tcW w:w="7224" w:type="dxa"/>
          </w:tcPr>
          <w:p w14:paraId="1BA09724" w14:textId="77777777" w:rsidR="00BC1117" w:rsidRPr="001E6B1B" w:rsidRDefault="00BC1117" w:rsidP="00905ACC">
            <w:pPr>
              <w:rPr>
                <w:rFonts w:asciiTheme="minorHAnsi" w:eastAsia="Yu Mincho" w:hAnsiTheme="minorHAnsi" w:cstheme="minorHAnsi"/>
                <w:lang w:eastAsia="ja-JP"/>
              </w:rPr>
            </w:pPr>
          </w:p>
        </w:tc>
      </w:tr>
      <w:tr w:rsidR="00BC1117" w:rsidRPr="001E6B1B" w14:paraId="7641C46A" w14:textId="77777777" w:rsidTr="00905ACC">
        <w:tc>
          <w:tcPr>
            <w:tcW w:w="1838" w:type="dxa"/>
          </w:tcPr>
          <w:p w14:paraId="0DC752DE" w14:textId="77777777" w:rsidR="00BC1117" w:rsidRPr="001E6B1B" w:rsidRDefault="00BC1117" w:rsidP="00905ACC">
            <w:pPr>
              <w:rPr>
                <w:rFonts w:asciiTheme="minorHAnsi" w:hAnsiTheme="minorHAnsi" w:cstheme="minorHAnsi"/>
              </w:rPr>
            </w:pPr>
          </w:p>
        </w:tc>
        <w:tc>
          <w:tcPr>
            <w:tcW w:w="7224" w:type="dxa"/>
          </w:tcPr>
          <w:p w14:paraId="32C2CD11" w14:textId="77777777" w:rsidR="00BC1117" w:rsidRPr="001E6B1B" w:rsidRDefault="00BC1117" w:rsidP="00905ACC">
            <w:pPr>
              <w:rPr>
                <w:rFonts w:asciiTheme="minorHAnsi" w:eastAsiaTheme="minorEastAsia" w:hAnsiTheme="minorHAnsi" w:cstheme="minorHAnsi"/>
              </w:rPr>
            </w:pPr>
          </w:p>
        </w:tc>
      </w:tr>
      <w:tr w:rsidR="00BC1117" w:rsidRPr="001E6B1B" w14:paraId="092D5E92" w14:textId="77777777" w:rsidTr="00905ACC">
        <w:tc>
          <w:tcPr>
            <w:tcW w:w="1838" w:type="dxa"/>
          </w:tcPr>
          <w:p w14:paraId="5418FC09" w14:textId="77777777" w:rsidR="00BC1117" w:rsidRPr="001E6B1B" w:rsidRDefault="00BC1117" w:rsidP="00905ACC">
            <w:pPr>
              <w:rPr>
                <w:rFonts w:asciiTheme="minorHAnsi" w:eastAsiaTheme="minorEastAsia" w:hAnsiTheme="minorHAnsi" w:cstheme="minorHAnsi"/>
              </w:rPr>
            </w:pPr>
          </w:p>
        </w:tc>
        <w:tc>
          <w:tcPr>
            <w:tcW w:w="7224" w:type="dxa"/>
          </w:tcPr>
          <w:p w14:paraId="5D89C3E7" w14:textId="77777777" w:rsidR="00BC1117" w:rsidRPr="001E6B1B" w:rsidRDefault="00BC1117" w:rsidP="00905ACC">
            <w:pPr>
              <w:rPr>
                <w:rFonts w:asciiTheme="minorHAnsi" w:eastAsiaTheme="minorEastAsia" w:hAnsiTheme="minorHAnsi" w:cstheme="minorHAnsi"/>
              </w:rPr>
            </w:pPr>
          </w:p>
        </w:tc>
      </w:tr>
      <w:tr w:rsidR="00BC1117" w:rsidRPr="001E6B1B" w14:paraId="2363702D" w14:textId="77777777" w:rsidTr="00905ACC">
        <w:tc>
          <w:tcPr>
            <w:tcW w:w="1838" w:type="dxa"/>
          </w:tcPr>
          <w:p w14:paraId="2C91BEDD" w14:textId="77777777" w:rsidR="00BC1117" w:rsidRPr="001E6B1B" w:rsidRDefault="00BC1117" w:rsidP="00905ACC">
            <w:pPr>
              <w:rPr>
                <w:rFonts w:asciiTheme="minorHAnsi" w:hAnsiTheme="minorHAnsi" w:cstheme="minorHAnsi"/>
              </w:rPr>
            </w:pPr>
          </w:p>
        </w:tc>
        <w:tc>
          <w:tcPr>
            <w:tcW w:w="7224" w:type="dxa"/>
          </w:tcPr>
          <w:p w14:paraId="6E53E41F" w14:textId="77777777" w:rsidR="00BC1117" w:rsidRPr="001E6B1B" w:rsidRDefault="00BC1117" w:rsidP="00905ACC">
            <w:pPr>
              <w:rPr>
                <w:rFonts w:asciiTheme="minorHAnsi" w:hAnsiTheme="minorHAnsi" w:cstheme="minorHAnsi"/>
              </w:rPr>
            </w:pPr>
          </w:p>
        </w:tc>
      </w:tr>
      <w:tr w:rsidR="00BC1117" w:rsidRPr="001E6B1B" w14:paraId="446823AC" w14:textId="77777777" w:rsidTr="00905ACC">
        <w:tc>
          <w:tcPr>
            <w:tcW w:w="1838" w:type="dxa"/>
          </w:tcPr>
          <w:p w14:paraId="38D32C04" w14:textId="77777777" w:rsidR="00BC1117" w:rsidRPr="001E6B1B" w:rsidRDefault="00BC1117" w:rsidP="00905ACC">
            <w:pPr>
              <w:rPr>
                <w:rFonts w:asciiTheme="minorHAnsi" w:eastAsia="Malgun Gothic" w:hAnsiTheme="minorHAnsi" w:cstheme="minorHAnsi"/>
                <w:lang w:eastAsia="ko-KR"/>
              </w:rPr>
            </w:pPr>
          </w:p>
        </w:tc>
        <w:tc>
          <w:tcPr>
            <w:tcW w:w="7224" w:type="dxa"/>
          </w:tcPr>
          <w:p w14:paraId="184C5BBD" w14:textId="77777777" w:rsidR="00BC1117" w:rsidRPr="001E6B1B" w:rsidRDefault="00BC1117" w:rsidP="00905ACC">
            <w:pPr>
              <w:rPr>
                <w:rFonts w:asciiTheme="minorHAnsi" w:eastAsia="Malgun Gothic" w:hAnsiTheme="minorHAnsi" w:cstheme="minorHAnsi"/>
                <w:lang w:eastAsia="ko-KR"/>
              </w:rPr>
            </w:pPr>
          </w:p>
        </w:tc>
      </w:tr>
      <w:tr w:rsidR="00BC1117" w:rsidRPr="001E6B1B" w14:paraId="0C66C4A0" w14:textId="77777777" w:rsidTr="00905ACC">
        <w:tc>
          <w:tcPr>
            <w:tcW w:w="1838" w:type="dxa"/>
          </w:tcPr>
          <w:p w14:paraId="6A2D584C" w14:textId="77777777" w:rsidR="00BC1117" w:rsidRPr="001E6B1B" w:rsidRDefault="00BC1117" w:rsidP="00905ACC">
            <w:pPr>
              <w:rPr>
                <w:rFonts w:asciiTheme="minorHAnsi" w:eastAsia="Malgun Gothic" w:hAnsiTheme="minorHAnsi" w:cstheme="minorHAnsi"/>
                <w:lang w:eastAsia="ko-KR"/>
              </w:rPr>
            </w:pPr>
          </w:p>
        </w:tc>
        <w:tc>
          <w:tcPr>
            <w:tcW w:w="7224" w:type="dxa"/>
          </w:tcPr>
          <w:p w14:paraId="68A13B24" w14:textId="77777777" w:rsidR="00BC1117" w:rsidRPr="001E6B1B" w:rsidRDefault="00BC1117" w:rsidP="00905ACC">
            <w:pPr>
              <w:rPr>
                <w:rFonts w:asciiTheme="minorHAnsi" w:eastAsia="Malgun Gothic" w:hAnsiTheme="minorHAnsi" w:cstheme="minorHAnsi"/>
                <w:lang w:eastAsia="ko-KR"/>
              </w:rPr>
            </w:pP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 xml:space="preserve">In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w:t>
      </w:r>
      <w:proofErr w:type="spellStart"/>
      <w:r w:rsidR="008D0083" w:rsidRPr="001E6B1B">
        <w:rPr>
          <w:rFonts w:asciiTheme="minorHAnsi" w:hAnsiTheme="minorHAnsi" w:cstheme="minorHAnsi"/>
          <w:b/>
        </w:rPr>
        <w:t>suage</w:t>
      </w:r>
      <w:proofErr w:type="spellEnd"/>
      <w:r w:rsidR="008D0083" w:rsidRPr="001E6B1B">
        <w:rPr>
          <w:rFonts w:asciiTheme="minorHAnsi" w:hAnsiTheme="minorHAnsi" w:cstheme="minorHAnsi"/>
          <w:b/>
        </w:rPr>
        <w:t xml:space="preserv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 xml:space="preserve">Can support different AI model with different </w:t>
            </w:r>
            <w:r w:rsidRPr="001E6B1B">
              <w:rPr>
                <w:rFonts w:asciiTheme="minorHAnsi" w:hAnsiTheme="minorHAnsi" w:cstheme="minorHAnsi"/>
                <w:b/>
                <w:bCs/>
              </w:rPr>
              <w:lastRenderedPageBreak/>
              <w:t>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 xml:space="preserve">Y (if UE trains AI models with </w:t>
            </w:r>
            <w:r w:rsidRPr="001E6B1B">
              <w:rPr>
                <w:rFonts w:asciiTheme="minorHAnsi" w:hAnsiTheme="minorHAnsi" w:cstheme="minorHAnsi"/>
                <w:b/>
                <w:bCs/>
              </w:rPr>
              <w:lastRenderedPageBreak/>
              <w:t>different 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 xml:space="preserve">Y (if UE trains AI models with </w:t>
            </w:r>
            <w:r w:rsidRPr="001E6B1B">
              <w:rPr>
                <w:rFonts w:asciiTheme="minorHAnsi" w:hAnsiTheme="minorHAnsi" w:cstheme="minorHAnsi"/>
                <w:b/>
                <w:bCs/>
              </w:rPr>
              <w:lastRenderedPageBreak/>
              <w:t>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 xml:space="preserve">Y (if NW transfers to UE </w:t>
            </w:r>
            <w:r w:rsidRPr="001E6B1B">
              <w:rPr>
                <w:rFonts w:asciiTheme="minorHAnsi" w:hAnsiTheme="minorHAnsi" w:cstheme="minorHAnsi"/>
                <w:b/>
                <w:bCs/>
              </w:rPr>
              <w:lastRenderedPageBreak/>
              <w:t>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 xml:space="preserve">Y (if the reference models </w:t>
            </w:r>
            <w:r w:rsidRPr="001E6B1B">
              <w:rPr>
                <w:rFonts w:asciiTheme="minorHAnsi" w:hAnsiTheme="minorHAnsi" w:cstheme="minorHAnsi"/>
                <w:b/>
                <w:bCs/>
              </w:rPr>
              <w:lastRenderedPageBreak/>
              <w:t>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TableGrid"/>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BodyText"/>
              <w:rPr>
                <w:rFonts w:asciiTheme="minorHAnsi" w:hAnsiTheme="minorHAnsi" w:cstheme="minorHAnsi"/>
                <w:lang w:val="en-GB"/>
              </w:rPr>
            </w:pPr>
          </w:p>
          <w:p w14:paraId="531AE959" w14:textId="77777777" w:rsidR="000B60AC" w:rsidRDefault="000B60AC" w:rsidP="000B60AC">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BodyText"/>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FA3A3B">
            <w:pPr>
              <w:pStyle w:val="ListParagraph"/>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TableGrid"/>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TableGrid"/>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0E12E1">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0E12E1">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Can ensure consistency between training and inference (i.e., network </w:t>
                  </w:r>
                  <w:r w:rsidRPr="001E6B1B">
                    <w:rPr>
                      <w:rFonts w:asciiTheme="minorHAnsi" w:hAnsiTheme="minorHAnsi" w:cstheme="minorHAnsi"/>
                      <w:b/>
                      <w:bCs/>
                    </w:rPr>
                    <w:lastRenderedPageBreak/>
                    <w:t>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0E12E1">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0E12E1">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0E12E1">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0E12E1">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TableGrid"/>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C835D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C835D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C835D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C835D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C835D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C835D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 xml:space="preserve">Y (if UE trains AI models with different capabilities based on the same data collection related configuration(s) </w:t>
                  </w:r>
                  <w:r w:rsidRPr="008C6E77">
                    <w:rPr>
                      <w:rFonts w:asciiTheme="minorHAnsi" w:hAnsiTheme="minorHAnsi" w:cstheme="minorHAnsi"/>
                      <w:bCs/>
                      <w:sz w:val="16"/>
                      <w:szCs w:val="16"/>
                    </w:rPr>
                    <w:lastRenderedPageBreak/>
                    <w:t>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lastRenderedPageBreak/>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77777777" w:rsidR="001F1476" w:rsidRPr="001E6B1B" w:rsidRDefault="001F1476" w:rsidP="00905ACC">
            <w:pPr>
              <w:rPr>
                <w:rFonts w:asciiTheme="minorHAnsi" w:eastAsia="Malgun Gothic" w:hAnsiTheme="minorHAnsi" w:cstheme="minorHAnsi"/>
                <w:lang w:eastAsia="ko-KR"/>
              </w:rPr>
            </w:pPr>
          </w:p>
        </w:tc>
        <w:tc>
          <w:tcPr>
            <w:tcW w:w="7224" w:type="dxa"/>
          </w:tcPr>
          <w:p w14:paraId="3C94DB03" w14:textId="77777777" w:rsidR="001F1476" w:rsidRPr="001E6B1B" w:rsidRDefault="001F1476" w:rsidP="00905ACC">
            <w:pPr>
              <w:rPr>
                <w:rFonts w:asciiTheme="minorHAnsi" w:eastAsia="Malgun Gothic" w:hAnsiTheme="minorHAnsi" w:cstheme="minorHAnsi"/>
                <w:lang w:eastAsia="ko-KR"/>
              </w:rPr>
            </w:pPr>
          </w:p>
        </w:tc>
      </w:tr>
      <w:tr w:rsidR="001F1476" w:rsidRPr="001E6B1B" w14:paraId="13D0BF61" w14:textId="77777777" w:rsidTr="000C572C">
        <w:tc>
          <w:tcPr>
            <w:tcW w:w="1838" w:type="dxa"/>
          </w:tcPr>
          <w:p w14:paraId="45321BBE" w14:textId="77777777" w:rsidR="001F1476" w:rsidRPr="001E6B1B" w:rsidRDefault="001F1476" w:rsidP="00905ACC">
            <w:pPr>
              <w:rPr>
                <w:rFonts w:asciiTheme="minorHAnsi" w:eastAsia="Malgun Gothic" w:hAnsiTheme="minorHAnsi" w:cstheme="minorHAnsi"/>
                <w:lang w:eastAsia="ko-KR"/>
              </w:rPr>
            </w:pPr>
          </w:p>
        </w:tc>
        <w:tc>
          <w:tcPr>
            <w:tcW w:w="7224" w:type="dxa"/>
          </w:tcPr>
          <w:p w14:paraId="2E5F29BB" w14:textId="77777777" w:rsidR="001F1476" w:rsidRPr="001E6B1B" w:rsidRDefault="001F1476" w:rsidP="00905ACC">
            <w:pPr>
              <w:rPr>
                <w:rFonts w:asciiTheme="minorHAnsi" w:eastAsia="Malgun Gothic" w:hAnsiTheme="minorHAnsi" w:cstheme="minorHAnsi"/>
                <w:lang w:eastAsia="ko-KR"/>
              </w:rPr>
            </w:pPr>
          </w:p>
        </w:tc>
      </w:tr>
    </w:tbl>
    <w:p w14:paraId="4A4ABAEA" w14:textId="01A98CF9" w:rsidR="001F1476" w:rsidRDefault="001F1476" w:rsidP="001F1476">
      <w:pPr>
        <w:pStyle w:val="BodyText"/>
        <w:rPr>
          <w:rFonts w:asciiTheme="minorHAnsi" w:hAnsiTheme="minorHAnsi" w:cstheme="minorHAnsi"/>
        </w:rPr>
      </w:pPr>
    </w:p>
    <w:p w14:paraId="57566D35" w14:textId="77777777" w:rsidR="009D2961" w:rsidRDefault="009D2961" w:rsidP="001F1476">
      <w:pPr>
        <w:pStyle w:val="BodyText"/>
        <w:rPr>
          <w:rFonts w:asciiTheme="minorHAnsi" w:hAnsiTheme="minorHAnsi" w:cstheme="minorHAnsi"/>
        </w:rPr>
      </w:pPr>
    </w:p>
    <w:p w14:paraId="4C18F22C" w14:textId="77777777" w:rsidR="009D2961" w:rsidRPr="001E6B1B" w:rsidRDefault="009D2961"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w:t>
            </w:r>
            <w:r w:rsidR="003350DE">
              <w:rPr>
                <w:rFonts w:asciiTheme="minorHAnsi" w:eastAsiaTheme="minorEastAsia" w:hAnsiTheme="minorHAnsi" w:cstheme="minorHAnsi"/>
                <w:lang w:eastAsia="zh-CN"/>
              </w:rPr>
              <w:lastRenderedPageBreak/>
              <w:t xml:space="preserve">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0E12E1">
        <w:tc>
          <w:tcPr>
            <w:tcW w:w="1838" w:type="dxa"/>
          </w:tcPr>
          <w:p w14:paraId="0DA2DC0A" w14:textId="77777777" w:rsidR="00D0232B" w:rsidRPr="001E6B1B" w:rsidRDefault="00D0232B" w:rsidP="000E12E1">
            <w:pPr>
              <w:rPr>
                <w:rFonts w:asciiTheme="minorHAnsi" w:hAnsiTheme="minorHAnsi" w:cstheme="minorHAnsi"/>
              </w:rPr>
            </w:pPr>
            <w:r>
              <w:rPr>
                <w:rFonts w:asciiTheme="minorHAnsi" w:hAnsiTheme="minorHAnsi" w:cstheme="minorHAnsi"/>
              </w:rPr>
              <w:lastRenderedPageBreak/>
              <w:t>Lenovo</w:t>
            </w:r>
          </w:p>
        </w:tc>
        <w:tc>
          <w:tcPr>
            <w:tcW w:w="7224" w:type="dxa"/>
          </w:tcPr>
          <w:p w14:paraId="3BE02032" w14:textId="77777777" w:rsidR="00D0232B" w:rsidRDefault="00D0232B" w:rsidP="000E12E1">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0E12E1">
            <w:pPr>
              <w:rPr>
                <w:rFonts w:asciiTheme="minorHAnsi" w:eastAsia="Batang" w:hAnsiTheme="minorHAnsi" w:cstheme="minorHAnsi"/>
                <w:bCs/>
                <w:lang w:val="en-GB"/>
              </w:rPr>
            </w:pPr>
          </w:p>
          <w:p w14:paraId="50A5A54F" w14:textId="77777777" w:rsidR="00D0232B" w:rsidRPr="001E6B1B" w:rsidRDefault="00D0232B" w:rsidP="000E12E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0E12E1">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TableGrid"/>
              <w:tblW w:w="0" w:type="auto"/>
              <w:tblLayout w:type="fixed"/>
              <w:tblLook w:val="04A0" w:firstRow="1" w:lastRow="0" w:firstColumn="1" w:lastColumn="0" w:noHBand="0" w:noVBand="1"/>
            </w:tblPr>
            <w:tblGrid>
              <w:gridCol w:w="6998"/>
            </w:tblGrid>
            <w:tr w:rsidR="005D5D12" w14:paraId="4780E21B" w14:textId="77777777" w:rsidTr="00C835D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MI-Option 1 can be used for UE-sided model</w:t>
                  </w:r>
                </w:p>
                <w:p w14:paraId="54DA0480"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ListParagraph"/>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lastRenderedPageBreak/>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77777777" w:rsidR="00AE6F49" w:rsidRPr="001E6B1B" w:rsidRDefault="00AE6F49" w:rsidP="00AE6F49">
            <w:pPr>
              <w:rPr>
                <w:rFonts w:asciiTheme="minorHAnsi" w:eastAsia="Malgun Gothic" w:hAnsiTheme="minorHAnsi" w:cstheme="minorHAnsi"/>
                <w:lang w:eastAsia="ko-KR"/>
              </w:rPr>
            </w:pPr>
          </w:p>
        </w:tc>
        <w:tc>
          <w:tcPr>
            <w:tcW w:w="7224" w:type="dxa"/>
          </w:tcPr>
          <w:p w14:paraId="049BBFB7" w14:textId="77777777" w:rsidR="00AE6F49" w:rsidRPr="001E6B1B" w:rsidRDefault="00AE6F49" w:rsidP="00AE6F49">
            <w:pPr>
              <w:rPr>
                <w:rFonts w:asciiTheme="minorHAnsi" w:eastAsia="Malgun Gothic" w:hAnsiTheme="minorHAnsi" w:cstheme="minorHAnsi"/>
                <w:lang w:eastAsia="ko-KR"/>
              </w:rPr>
            </w:pPr>
          </w:p>
        </w:tc>
      </w:tr>
      <w:tr w:rsidR="00AE6F49" w:rsidRPr="001E6B1B" w14:paraId="6BE6836A" w14:textId="77777777" w:rsidTr="00905ACC">
        <w:tc>
          <w:tcPr>
            <w:tcW w:w="1838" w:type="dxa"/>
          </w:tcPr>
          <w:p w14:paraId="099C37D1" w14:textId="77777777" w:rsidR="00AE6F49" w:rsidRPr="001E6B1B" w:rsidRDefault="00AE6F49" w:rsidP="00AE6F49">
            <w:pPr>
              <w:rPr>
                <w:rFonts w:asciiTheme="minorHAnsi" w:eastAsia="Malgun Gothic" w:hAnsiTheme="minorHAnsi" w:cstheme="minorHAnsi"/>
                <w:lang w:eastAsia="ko-KR"/>
              </w:rPr>
            </w:pPr>
          </w:p>
        </w:tc>
        <w:tc>
          <w:tcPr>
            <w:tcW w:w="7224" w:type="dxa"/>
          </w:tcPr>
          <w:p w14:paraId="4915FF0D" w14:textId="77777777" w:rsidR="00AE6F49" w:rsidRPr="001E6B1B" w:rsidRDefault="00AE6F49" w:rsidP="00AE6F49">
            <w:pPr>
              <w:rPr>
                <w:rFonts w:asciiTheme="minorHAnsi" w:eastAsia="Malgun Gothic" w:hAnsiTheme="minorHAnsi" w:cstheme="minorHAnsi"/>
                <w:lang w:eastAsia="ko-KR"/>
              </w:rPr>
            </w:pPr>
          </w:p>
        </w:tc>
      </w:tr>
    </w:tbl>
    <w:p w14:paraId="054C76B8" w14:textId="77777777" w:rsidR="00297867" w:rsidRPr="001E6B1B" w:rsidRDefault="00297867" w:rsidP="00297867">
      <w:pPr>
        <w:pStyle w:val="BodyText"/>
        <w:rPr>
          <w:rFonts w:asciiTheme="minorHAnsi" w:hAnsiTheme="minorHAnsi" w:cstheme="minorHAnsi"/>
        </w:rPr>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pPr>
        <w:pStyle w:val="Heading1"/>
        <w:rPr>
          <w:rFonts w:asciiTheme="minorHAnsi" w:hAnsiTheme="minorHAnsi" w:cstheme="minorHAnsi"/>
        </w:rPr>
      </w:pPr>
      <w:r w:rsidRPr="001E6B1B">
        <w:rPr>
          <w:rFonts w:asciiTheme="minorHAnsi" w:hAnsiTheme="minorHAnsi" w:cstheme="minorHAnsi"/>
        </w:rPr>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 xml:space="preserve">Proposal 5: Data categorization indication for UE side data collection of one-sided </w:t>
            </w:r>
            <w:proofErr w:type="gramStart"/>
            <w:r w:rsidRPr="001E6B1B">
              <w:rPr>
                <w:rFonts w:asciiTheme="minorHAnsi" w:hAnsiTheme="minorHAnsi" w:cstheme="minorHAnsi"/>
                <w:i/>
                <w:szCs w:val="20"/>
              </w:rPr>
              <w:t>model</w:t>
            </w:r>
            <w:proofErr w:type="gramEnd"/>
            <w:r w:rsidRPr="001E6B1B">
              <w:rPr>
                <w:rFonts w:asciiTheme="minorHAnsi" w:hAnsiTheme="minorHAnsi" w:cstheme="minorHAnsi"/>
                <w:i/>
                <w:szCs w:val="20"/>
              </w:rPr>
              <w:t>,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 xml:space="preserve">Discussion of UE data collection mechanisms </w:t>
            </w:r>
            <w:proofErr w:type="gramStart"/>
            <w:r w:rsidRPr="001E6B1B">
              <w:rPr>
                <w:rFonts w:asciiTheme="minorHAnsi" w:hAnsiTheme="minorHAnsi" w:cstheme="minorHAnsi"/>
                <w:bCs/>
                <w:i/>
                <w:szCs w:val="20"/>
              </w:rPr>
              <w:t>is</w:t>
            </w:r>
            <w:proofErr w:type="gramEnd"/>
            <w:r w:rsidRPr="001E6B1B">
              <w:rPr>
                <w:rFonts w:asciiTheme="minorHAnsi" w:hAnsiTheme="minorHAnsi" w:cstheme="minorHAnsi"/>
                <w:bCs/>
                <w:i/>
                <w:szCs w:val="20"/>
              </w:rPr>
              <w:t xml:space="preserve">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proofErr w:type="gramStart"/>
            <w:r w:rsidRPr="001E6B1B">
              <w:rPr>
                <w:rFonts w:asciiTheme="minorHAnsi" w:hAnsiTheme="minorHAnsi" w:cstheme="minorHAnsi"/>
              </w:rPr>
              <w:t>Ericsson[</w:t>
            </w:r>
            <w:proofErr w:type="gramEnd"/>
            <w:r w:rsidRPr="001E6B1B">
              <w:rPr>
                <w:rFonts w:asciiTheme="minorHAnsi" w:hAnsiTheme="minorHAnsi" w:cstheme="minorHAnsi"/>
              </w:rPr>
              <w:t>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w:t>
            </w:r>
            <w:r w:rsidRPr="001E6B1B">
              <w:rPr>
                <w:rFonts w:asciiTheme="minorHAnsi" w:eastAsia="宋体"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RAN2 can send </w:t>
            </w:r>
            <w:proofErr w:type="gramStart"/>
            <w:r w:rsidRPr="001E6B1B">
              <w:rPr>
                <w:rFonts w:asciiTheme="minorHAnsi" w:eastAsia="宋体" w:hAnsiTheme="minorHAnsi" w:cstheme="minorHAnsi"/>
                <w:i/>
              </w:rPr>
              <w:t>an</w:t>
            </w:r>
            <w:proofErr w:type="gramEnd"/>
            <w:r w:rsidRPr="001E6B1B">
              <w:rPr>
                <w:rFonts w:asciiTheme="minorHAnsi" w:eastAsia="宋体" w:hAnsiTheme="minorHAnsi" w:cstheme="minorHAnsi"/>
                <w:i/>
              </w:rPr>
              <w:t xml:space="preserve">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457" w:type="dxa"/>
            <w:vAlign w:val="center"/>
          </w:tcPr>
          <w:p w14:paraId="5A309970" w14:textId="37582D5C" w:rsidR="004E7CA6" w:rsidRPr="001E6B1B" w:rsidRDefault="00EC0BD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proofErr w:type="gramStart"/>
            <w:r w:rsidRPr="001E6B1B">
              <w:rPr>
                <w:rFonts w:asciiTheme="minorHAnsi" w:hAnsiTheme="minorHAnsi" w:cstheme="minorHAnsi"/>
              </w:rPr>
              <w:t>Vivo[</w:t>
            </w:r>
            <w:proofErr w:type="gramEnd"/>
            <w:r w:rsidRPr="001E6B1B">
              <w:rPr>
                <w:rFonts w:asciiTheme="minorHAnsi" w:hAnsiTheme="minorHAnsi" w:cstheme="minorHAnsi"/>
              </w:rPr>
              <w:t>6]</w:t>
            </w:r>
          </w:p>
        </w:tc>
        <w:tc>
          <w:tcPr>
            <w:tcW w:w="7457" w:type="dxa"/>
            <w:vAlign w:val="center"/>
          </w:tcPr>
          <w:p w14:paraId="0C57598C" w14:textId="77777777" w:rsidR="004E7CA6" w:rsidRPr="001E6B1B" w:rsidRDefault="00934DE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ZTE[</w:t>
            </w:r>
            <w:proofErr w:type="gramEnd"/>
            <w:r w:rsidRPr="001E6B1B">
              <w:rPr>
                <w:rFonts w:asciiTheme="minorHAnsi" w:hAnsiTheme="minorHAnsi" w:cstheme="minorHAnsi"/>
              </w:rPr>
              <w:t>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t>Google[</w:t>
            </w:r>
            <w:proofErr w:type="gramEnd"/>
            <w:r w:rsidRPr="001E6B1B">
              <w:rPr>
                <w:rFonts w:asciiTheme="minorHAnsi" w:eastAsiaTheme="minorEastAsia" w:hAnsiTheme="minorHAnsi" w:cstheme="minorHAnsi"/>
              </w:rPr>
              <w:t>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proofErr w:type="gramStart"/>
            <w:r w:rsidRPr="001E6B1B">
              <w:rPr>
                <w:rFonts w:asciiTheme="minorHAnsi" w:hAnsiTheme="minorHAnsi" w:cstheme="minorHAnsi"/>
              </w:rPr>
              <w:t>OPPO[</w:t>
            </w:r>
            <w:proofErr w:type="gramEnd"/>
            <w:r w:rsidRPr="001E6B1B">
              <w:rPr>
                <w:rFonts w:asciiTheme="minorHAnsi" w:hAnsiTheme="minorHAnsi" w:cstheme="minorHAnsi"/>
              </w:rPr>
              <w:t>9]</w:t>
            </w:r>
          </w:p>
        </w:tc>
        <w:tc>
          <w:tcPr>
            <w:tcW w:w="7457" w:type="dxa"/>
            <w:vAlign w:val="center"/>
          </w:tcPr>
          <w:p w14:paraId="7DF48E97" w14:textId="41C7D432" w:rsidR="004E7CA6" w:rsidRPr="001E6B1B" w:rsidRDefault="0074570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proofErr w:type="gramStart"/>
            <w:r w:rsidRPr="001E6B1B">
              <w:rPr>
                <w:rFonts w:asciiTheme="minorHAnsi" w:hAnsiTheme="minorHAnsi" w:cstheme="minorHAnsi"/>
              </w:rPr>
              <w:t>CATT[</w:t>
            </w:r>
            <w:proofErr w:type="gramEnd"/>
            <w:r w:rsidRPr="001E6B1B">
              <w:rPr>
                <w:rFonts w:asciiTheme="minorHAnsi" w:hAnsiTheme="minorHAnsi" w:cstheme="minorHAnsi"/>
              </w:rPr>
              <w: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proofErr w:type="gramStart"/>
            <w:r w:rsidRPr="001E6B1B">
              <w:rPr>
                <w:rFonts w:asciiTheme="minorHAnsi" w:hAnsiTheme="minorHAnsi" w:cstheme="minorHAnsi"/>
              </w:rPr>
              <w:t>Samsung[</w:t>
            </w:r>
            <w:proofErr w:type="gramEnd"/>
            <w:r w:rsidRPr="001E6B1B">
              <w:rPr>
                <w:rFonts w:asciiTheme="minorHAnsi" w:hAnsiTheme="minorHAnsi" w:cstheme="minorHAnsi"/>
              </w:rPr>
              <w:t>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Proposal#6: Deprioritize data collection/delivery from UE to entities outside 3GPP network, e.g., OTT server, or to 3GPP network entities other than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and LMF. </w:t>
            </w:r>
          </w:p>
          <w:p w14:paraId="36071050" w14:textId="3CCC0487" w:rsidR="00CB1BB7"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Note: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proofErr w:type="gramStart"/>
            <w:r w:rsidRPr="001E6B1B">
              <w:rPr>
                <w:rFonts w:asciiTheme="minorHAnsi" w:hAnsiTheme="minorHAnsi" w:cstheme="minorHAnsi"/>
              </w:rPr>
              <w:t>Xiaomi[</w:t>
            </w:r>
            <w:proofErr w:type="gramEnd"/>
            <w:r w:rsidRPr="001E6B1B">
              <w:rPr>
                <w:rFonts w:asciiTheme="minorHAnsi" w:hAnsiTheme="minorHAnsi" w:cstheme="minorHAnsi"/>
              </w:rPr>
              <w:t>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proofErr w:type="gramStart"/>
            <w:r w:rsidRPr="001E6B1B">
              <w:rPr>
                <w:rFonts w:asciiTheme="minorHAnsi" w:hAnsiTheme="minorHAnsi" w:cstheme="minorHAnsi"/>
              </w:rPr>
              <w:t>Fujitsu[</w:t>
            </w:r>
            <w:proofErr w:type="gramEnd"/>
            <w:r w:rsidRPr="001E6B1B">
              <w:rPr>
                <w:rFonts w:asciiTheme="minorHAnsi" w:hAnsiTheme="minorHAnsi" w:cstheme="minorHAnsi"/>
              </w:rPr>
              <w:t>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IDC[</w:t>
            </w:r>
            <w:proofErr w:type="gramEnd"/>
            <w:r w:rsidRPr="001E6B1B">
              <w:rPr>
                <w:rFonts w:asciiTheme="minorHAnsi" w:hAnsiTheme="minorHAnsi" w:cstheme="minorHAnsi"/>
              </w:rPr>
              <w:t>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side model, enhancement of UE reporting is needed as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side model, support enhanced UE reporting to report up to 64 RSRP values for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NVIDIA[</w:t>
            </w:r>
            <w:proofErr w:type="gramEnd"/>
            <w:r w:rsidRPr="001E6B1B">
              <w:rPr>
                <w:rFonts w:asciiTheme="minorHAnsi" w:hAnsiTheme="minorHAnsi" w:cstheme="minorHAnsi"/>
              </w:rPr>
              <w:t>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proofErr w:type="gramStart"/>
            <w:r w:rsidRPr="001E6B1B">
              <w:rPr>
                <w:rFonts w:asciiTheme="minorHAnsi" w:hAnsiTheme="minorHAnsi" w:cstheme="minorHAnsi"/>
              </w:rPr>
              <w:t>Apple[</w:t>
            </w:r>
            <w:proofErr w:type="gramEnd"/>
            <w:r w:rsidRPr="001E6B1B">
              <w:rPr>
                <w:rFonts w:asciiTheme="minorHAnsi" w:hAnsiTheme="minorHAnsi" w:cstheme="minorHAnsi"/>
              </w:rPr>
              <w:t>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proofErr w:type="gramStart"/>
            <w:r w:rsidRPr="001E6B1B">
              <w:rPr>
                <w:rFonts w:asciiTheme="minorHAnsi" w:hAnsiTheme="minorHAnsi" w:cstheme="minorHAnsi"/>
              </w:rPr>
              <w:t>Nokia[</w:t>
            </w:r>
            <w:proofErr w:type="gramEnd"/>
            <w:r w:rsidRPr="001E6B1B">
              <w:rPr>
                <w:rFonts w:asciiTheme="minorHAnsi" w:hAnsiTheme="minorHAnsi" w:cstheme="minorHAnsi"/>
              </w:rPr>
              <w:t>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13: Enabling data collection (identification of triggering and terminating NW entity, procedural and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9: For CN/OAM/OTT collection of UE-sided model training data, RAN1 to agree that enabling data collection (identification of triggering and terminating NW entity,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proofErr w:type="gramStart"/>
            <w:r w:rsidRPr="001E6B1B">
              <w:rPr>
                <w:rFonts w:asciiTheme="minorHAnsi" w:hAnsiTheme="minorHAnsi" w:cstheme="minorHAnsi"/>
              </w:rPr>
              <w:t>ETRI[</w:t>
            </w:r>
            <w:proofErr w:type="gramEnd"/>
            <w:r w:rsidRPr="001E6B1B">
              <w:rPr>
                <w:rFonts w:asciiTheme="minorHAnsi" w:hAnsiTheme="minorHAnsi" w:cstheme="minorHAnsi"/>
              </w:rPr>
              <w:t>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宋体"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proofErr w:type="gramStart"/>
            <w:r w:rsidRPr="001E6B1B">
              <w:rPr>
                <w:rFonts w:asciiTheme="minorHAnsi" w:hAnsiTheme="minorHAnsi" w:cstheme="minorHAnsi"/>
              </w:rPr>
              <w:t>Qualcomm[</w:t>
            </w:r>
            <w:proofErr w:type="gramEnd"/>
            <w:r w:rsidRPr="001E6B1B">
              <w:rPr>
                <w:rFonts w:asciiTheme="minorHAnsi" w:hAnsiTheme="minorHAnsi" w:cstheme="minorHAnsi"/>
              </w:rPr>
              <w:t>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DCM[</w:t>
            </w:r>
            <w:proofErr w:type="gramEnd"/>
            <w:r w:rsidRPr="001E6B1B">
              <w:rPr>
                <w:rFonts w:asciiTheme="minorHAnsi" w:hAnsiTheme="minorHAnsi" w:cstheme="minorHAnsi"/>
              </w:rPr>
              <w:t>28]</w:t>
            </w:r>
          </w:p>
        </w:tc>
        <w:tc>
          <w:tcPr>
            <w:tcW w:w="7457" w:type="dxa"/>
            <w:vAlign w:val="center"/>
          </w:tcPr>
          <w:p w14:paraId="5C6D23DF" w14:textId="53E9CD95" w:rsidR="004E7CA6" w:rsidRPr="001E6B1B" w:rsidRDefault="005A06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宋体"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宋体"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w:t>
      </w:r>
      <w:proofErr w:type="gramStart"/>
      <w:r w:rsidRPr="001E6B1B">
        <w:rPr>
          <w:rFonts w:asciiTheme="minorHAnsi" w:hAnsiTheme="minorHAnsi" w:cstheme="minorHAnsi"/>
        </w:rPr>
        <w:t>a</w:t>
      </w:r>
      <w:r w:rsidR="006F7FCE">
        <w:rPr>
          <w:rFonts w:asciiTheme="minorHAnsi" w:hAnsiTheme="minorHAnsi" w:cstheme="minorHAnsi"/>
        </w:rPr>
        <w:t>n</w:t>
      </w:r>
      <w:proofErr w:type="gramEnd"/>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576F34">
      <w:pPr>
        <w:pStyle w:val="Heading2"/>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宋体"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pPr>
        <w:pStyle w:val="Heading1"/>
        <w:rPr>
          <w:rFonts w:asciiTheme="minorHAnsi" w:hAnsiTheme="minorHAnsi" w:cstheme="minorHAnsi"/>
        </w:rPr>
      </w:pPr>
      <w:r w:rsidRPr="001E6B1B">
        <w:rPr>
          <w:rFonts w:asciiTheme="minorHAnsi" w:hAnsiTheme="minorHAnsi" w:cstheme="minorHAnsi"/>
        </w:rPr>
        <w:t>Model transfer/delivery</w:t>
      </w:r>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lastRenderedPageBreak/>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Ericsson[</w:t>
            </w:r>
            <w:proofErr w:type="gramEnd"/>
            <w:r w:rsidRPr="001E6B1B">
              <w:rPr>
                <w:rFonts w:asciiTheme="minorHAnsi" w:hAnsiTheme="minorHAnsi" w:cstheme="minorHAnsi"/>
              </w:rPr>
              <w:t>3]</w:t>
            </w:r>
          </w:p>
        </w:tc>
        <w:tc>
          <w:tcPr>
            <w:tcW w:w="7457" w:type="dxa"/>
            <w:vAlign w:val="center"/>
          </w:tcPr>
          <w:p w14:paraId="4BC162D6" w14:textId="77777777" w:rsidR="004E7CA6" w:rsidRPr="001E6B1B" w:rsidRDefault="002010D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w:t>
            </w:r>
            <w:r w:rsidRPr="001E6B1B">
              <w:rPr>
                <w:rFonts w:asciiTheme="minorHAnsi" w:eastAsia="宋体"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14</w:t>
            </w:r>
            <w:r w:rsidRPr="001E6B1B">
              <w:rPr>
                <w:rFonts w:asciiTheme="minorHAnsi" w:eastAsia="宋体"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457" w:type="dxa"/>
            <w:vAlign w:val="center"/>
          </w:tcPr>
          <w:p w14:paraId="0F6A9E42" w14:textId="0E1E4621" w:rsidR="004E7CA6" w:rsidRPr="001E6B1B" w:rsidRDefault="003A26D2">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proofErr w:type="gramStart"/>
            <w:r w:rsidRPr="001E6B1B">
              <w:rPr>
                <w:rFonts w:asciiTheme="minorHAnsi" w:hAnsiTheme="minorHAnsi" w:cstheme="minorHAnsi"/>
              </w:rPr>
              <w:t>Vivo[</w:t>
            </w:r>
            <w:proofErr w:type="gramEnd"/>
            <w:r w:rsidRPr="001E6B1B">
              <w:rPr>
                <w:rFonts w:asciiTheme="minorHAnsi" w:hAnsiTheme="minorHAnsi" w:cstheme="minorHAnsi"/>
              </w:rPr>
              <w:t>6]</w:t>
            </w:r>
          </w:p>
        </w:tc>
        <w:tc>
          <w:tcPr>
            <w:tcW w:w="7457" w:type="dxa"/>
            <w:vAlign w:val="center"/>
          </w:tcPr>
          <w:p w14:paraId="069E27A2" w14:textId="77777777" w:rsidR="004E7CA6" w:rsidRPr="001E6B1B" w:rsidRDefault="00AB0AE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w:t>
            </w:r>
            <w:r w:rsidRPr="001E6B1B">
              <w:rPr>
                <w:rFonts w:asciiTheme="minorHAnsi" w:eastAsia="宋体"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11:</w:t>
            </w:r>
            <w:r w:rsidRPr="001E6B1B">
              <w:rPr>
                <w:rFonts w:asciiTheme="minorHAnsi" w:eastAsia="宋体" w:hAnsiTheme="minorHAnsi" w:cstheme="minorHAnsi"/>
                <w:i/>
              </w:rPr>
              <w:tab/>
              <w:t xml:space="preserve">For </w:t>
            </w:r>
            <w:proofErr w:type="spellStart"/>
            <w:r w:rsidRPr="001E6B1B">
              <w:rPr>
                <w:rFonts w:asciiTheme="minorHAnsi" w:eastAsia="宋体" w:hAnsiTheme="minorHAnsi" w:cstheme="minorHAnsi"/>
                <w:i/>
              </w:rPr>
              <w:t>UMa</w:t>
            </w:r>
            <w:proofErr w:type="spellEnd"/>
            <w:r w:rsidRPr="001E6B1B">
              <w:rPr>
                <w:rFonts w:asciiTheme="minorHAnsi" w:eastAsia="宋体" w:hAnsiTheme="minorHAnsi" w:cstheme="minorHAnsi"/>
                <w:i/>
              </w:rPr>
              <w:t xml:space="preserve">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ZTE[</w:t>
            </w:r>
            <w:proofErr w:type="gramEnd"/>
            <w:r w:rsidRPr="001E6B1B">
              <w:rPr>
                <w:rFonts w:asciiTheme="minorHAnsi" w:hAnsiTheme="minorHAnsi" w:cstheme="minorHAnsi"/>
              </w:rPr>
              <w:t>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t>OPPO[</w:t>
            </w:r>
            <w:proofErr w:type="gramEnd"/>
            <w:r w:rsidRPr="001E6B1B">
              <w:rPr>
                <w:rFonts w:asciiTheme="minorHAnsi" w:eastAsiaTheme="minorEastAsia" w:hAnsiTheme="minorHAnsi" w:cstheme="minorHAnsi"/>
              </w:rPr>
              <w:t>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8: To consider the necessity of the standardized model transfer/delivery solutions, a comparison between 3GPP-standardized solution and non-3GPP solution is </w:t>
            </w:r>
            <w:proofErr w:type="gramStart"/>
            <w:r w:rsidRPr="001E6B1B">
              <w:rPr>
                <w:rFonts w:asciiTheme="minorHAnsi" w:eastAsiaTheme="minorEastAsia" w:hAnsiTheme="minorHAnsi" w:cstheme="minorHAnsi"/>
                <w:bCs/>
                <w:i/>
                <w:lang w:eastAsia="zh-CN"/>
              </w:rPr>
              <w:t>needed,  for</w:t>
            </w:r>
            <w:proofErr w:type="gramEnd"/>
            <w:r w:rsidRPr="001E6B1B">
              <w:rPr>
                <w:rFonts w:asciiTheme="minorHAnsi" w:eastAsiaTheme="minorEastAsia" w:hAnsiTheme="minorHAnsi" w:cstheme="minorHAnsi"/>
                <w:bCs/>
                <w:i/>
                <w:lang w:eastAsia="zh-CN"/>
              </w:rPr>
              <w:t xml:space="preserve">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proofErr w:type="gramStart"/>
            <w:r w:rsidRPr="001E6B1B">
              <w:rPr>
                <w:rFonts w:asciiTheme="minorHAnsi" w:hAnsiTheme="minorHAnsi" w:cstheme="minorHAnsi"/>
              </w:rPr>
              <w:t>CATT[</w:t>
            </w:r>
            <w:proofErr w:type="gramEnd"/>
            <w:r w:rsidRPr="001E6B1B">
              <w:rPr>
                <w:rFonts w:asciiTheme="minorHAnsi" w:hAnsiTheme="minorHAnsi" w:cstheme="minorHAnsi"/>
              </w:rPr>
              <w: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Further study the feasibility of parameter </w:t>
            </w:r>
            <w:proofErr w:type="gramStart"/>
            <w:r w:rsidRPr="001E6B1B">
              <w:rPr>
                <w:rFonts w:asciiTheme="minorHAnsi" w:eastAsia="宋体" w:hAnsiTheme="minorHAnsi" w:cstheme="minorHAnsi"/>
                <w:i/>
              </w:rPr>
              <w:t>update</w:t>
            </w:r>
            <w:proofErr w:type="gramEnd"/>
            <w:r w:rsidRPr="001E6B1B">
              <w:rPr>
                <w:rFonts w:asciiTheme="minorHAnsi" w:eastAsia="宋体" w:hAnsiTheme="minorHAnsi" w:cstheme="minorHAnsi"/>
                <w:i/>
              </w:rPr>
              <w:t xml:space="preserv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proofErr w:type="gramStart"/>
            <w:r w:rsidRPr="001E6B1B">
              <w:rPr>
                <w:rFonts w:asciiTheme="minorHAnsi" w:hAnsiTheme="minorHAnsi" w:cstheme="minorHAnsi"/>
              </w:rPr>
              <w:t>Samsung[</w:t>
            </w:r>
            <w:proofErr w:type="gramEnd"/>
            <w:r w:rsidRPr="001E6B1B">
              <w:rPr>
                <w:rFonts w:asciiTheme="minorHAnsi" w:hAnsiTheme="minorHAnsi" w:cstheme="minorHAnsi"/>
              </w:rPr>
              <w:t>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Proposal#8: Study the feasibility and potential benefits of model (parameter) transfer for specified model structure from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CMCC[</w:t>
            </w:r>
            <w:proofErr w:type="gramEnd"/>
            <w:r w:rsidRPr="001E6B1B">
              <w:rPr>
                <w:rFonts w:asciiTheme="minorHAnsi" w:hAnsiTheme="minorHAnsi" w:cstheme="minorHAnsi"/>
              </w:rPr>
              <w:t>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1)</w:t>
            </w:r>
            <w:r w:rsidRPr="001E6B1B">
              <w:rPr>
                <w:rFonts w:asciiTheme="minorHAnsi" w:eastAsia="宋体"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2)</w:t>
            </w:r>
            <w:r w:rsidRPr="001E6B1B">
              <w:rPr>
                <w:rFonts w:asciiTheme="minorHAnsi" w:eastAsia="宋体"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3)</w:t>
            </w:r>
            <w:r w:rsidRPr="001E6B1B">
              <w:rPr>
                <w:rFonts w:asciiTheme="minorHAnsi" w:eastAsia="宋体"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proofErr w:type="gramStart"/>
            <w:r w:rsidRPr="001E6B1B">
              <w:rPr>
                <w:rFonts w:asciiTheme="minorHAnsi" w:hAnsiTheme="minorHAnsi" w:cstheme="minorHAnsi"/>
              </w:rPr>
              <w:t>Xiaomi[</w:t>
            </w:r>
            <w:proofErr w:type="gramEnd"/>
            <w:r w:rsidRPr="001E6B1B">
              <w:rPr>
                <w:rFonts w:asciiTheme="minorHAnsi" w:hAnsiTheme="minorHAnsi" w:cstheme="minorHAnsi"/>
              </w:rPr>
              <w:t>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For the model trained by UE side or neutral site, the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 xml:space="preserve">Observation 3: In case y, when the AI models are developed by network, potential specification effort on the assistance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 1: Consider </w:t>
            </w:r>
            <w:proofErr w:type="spellStart"/>
            <w:r w:rsidRPr="001E6B1B">
              <w:rPr>
                <w:rFonts w:asciiTheme="minorHAnsi" w:eastAsiaTheme="minorEastAsia" w:hAnsiTheme="minorHAnsi" w:cstheme="minorHAnsi"/>
                <w:i/>
                <w:lang w:eastAsia="zh-CN"/>
              </w:rPr>
              <w:t>standardised</w:t>
            </w:r>
            <w:proofErr w:type="spellEnd"/>
            <w:r w:rsidRPr="001E6B1B">
              <w:rPr>
                <w:rFonts w:asciiTheme="minorHAnsi" w:eastAsiaTheme="minorEastAsia" w:hAnsiTheme="minorHAnsi" w:cstheme="minorHAnsi"/>
                <w:i/>
                <w:lang w:eastAsia="zh-CN"/>
              </w:rPr>
              <w:t xml:space="preserve">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w:t>
            </w:r>
            <w:proofErr w:type="spellStart"/>
            <w:r w:rsidRPr="001E6B1B">
              <w:rPr>
                <w:rFonts w:asciiTheme="minorHAnsi" w:hAnsiTheme="minorHAnsi" w:cstheme="minorHAnsi"/>
                <w:i/>
              </w:rPr>
              <w:t>proofness</w:t>
            </w:r>
            <w:proofErr w:type="spellEnd"/>
            <w:r w:rsidRPr="001E6B1B">
              <w:rPr>
                <w:rFonts w:asciiTheme="minorHAnsi" w:hAnsiTheme="minorHAnsi" w:cstheme="minorHAnsi"/>
                <w:i/>
              </w:rPr>
              <w:t xml:space="preserve">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Fujitsu[</w:t>
            </w:r>
            <w:proofErr w:type="gramEnd"/>
            <w:r w:rsidRPr="001E6B1B">
              <w:rPr>
                <w:rFonts w:asciiTheme="minorHAnsi" w:hAnsiTheme="minorHAnsi" w:cstheme="minorHAnsi"/>
              </w:rPr>
              <w:t>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proofErr w:type="gramStart"/>
            <w:r w:rsidRPr="001E6B1B">
              <w:rPr>
                <w:rFonts w:asciiTheme="minorHAnsi" w:hAnsiTheme="minorHAnsi" w:cstheme="minorHAnsi"/>
              </w:rPr>
              <w:t>MediaTek[</w:t>
            </w:r>
            <w:proofErr w:type="gramEnd"/>
            <w:r w:rsidRPr="001E6B1B">
              <w:rPr>
                <w:rFonts w:asciiTheme="minorHAnsi" w:hAnsiTheme="minorHAnsi" w:cstheme="minorHAnsi"/>
              </w:rPr>
              <w:t>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case z1, UE has benefit to reduce proprietary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proofErr w:type="gramStart"/>
            <w:r w:rsidRPr="001E6B1B">
              <w:rPr>
                <w:rFonts w:asciiTheme="minorHAnsi" w:hAnsiTheme="minorHAnsi" w:cstheme="minorHAnsi"/>
              </w:rPr>
              <w:t>IDC[</w:t>
            </w:r>
            <w:proofErr w:type="gramEnd"/>
            <w:r w:rsidRPr="001E6B1B">
              <w:rPr>
                <w:rFonts w:asciiTheme="minorHAnsi" w:hAnsiTheme="minorHAnsi" w:cstheme="minorHAnsi"/>
              </w:rPr>
              <w:t>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proofErr w:type="gramStart"/>
            <w:r w:rsidRPr="001E6B1B">
              <w:rPr>
                <w:rFonts w:asciiTheme="minorHAnsi" w:hAnsiTheme="minorHAnsi" w:cstheme="minorHAnsi"/>
              </w:rPr>
              <w:t>NVIDIA[</w:t>
            </w:r>
            <w:proofErr w:type="gramEnd"/>
            <w:r w:rsidRPr="001E6B1B">
              <w:rPr>
                <w:rFonts w:asciiTheme="minorHAnsi" w:hAnsiTheme="minorHAnsi" w:cstheme="minorHAnsi"/>
              </w:rPr>
              <w:t>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Conclude that there is a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proofErr w:type="gramStart"/>
            <w:r w:rsidRPr="001E6B1B">
              <w:rPr>
                <w:rFonts w:asciiTheme="minorHAnsi" w:hAnsiTheme="minorHAnsi" w:cstheme="minorHAnsi"/>
              </w:rPr>
              <w:t>Apple[</w:t>
            </w:r>
            <w:proofErr w:type="gramEnd"/>
            <w:r w:rsidRPr="001E6B1B">
              <w:rPr>
                <w:rFonts w:asciiTheme="minorHAnsi" w:hAnsiTheme="minorHAnsi" w:cstheme="minorHAnsi"/>
              </w:rPr>
              <w:t>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proofErr w:type="gramStart"/>
            <w:r w:rsidRPr="001E6B1B">
              <w:rPr>
                <w:rFonts w:asciiTheme="minorHAnsi" w:hAnsiTheme="minorHAnsi" w:cstheme="minorHAnsi"/>
              </w:rPr>
              <w:t>Nokia[</w:t>
            </w:r>
            <w:proofErr w:type="gramEnd"/>
            <w:r w:rsidRPr="001E6B1B">
              <w:rPr>
                <w:rFonts w:asciiTheme="minorHAnsi" w:hAnsiTheme="minorHAnsi" w:cstheme="minorHAnsi"/>
              </w:rPr>
              <w:t>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12: For 2-sided CSI compression, particularly training type I (joint model training and model transfer/delivery to the UE), model transfer can be realized as user plane data transfer, controlled by the </w:t>
            </w:r>
            <w:proofErr w:type="spellStart"/>
            <w:r w:rsidRPr="001E6B1B">
              <w:rPr>
                <w:rFonts w:asciiTheme="minorHAnsi" w:hAnsiTheme="minorHAnsi" w:cstheme="minorHAnsi"/>
                <w:i/>
              </w:rPr>
              <w:t>gNB</w:t>
            </w:r>
            <w:proofErr w:type="spellEnd"/>
            <w:r w:rsidRPr="001E6B1B">
              <w:rPr>
                <w:rFonts w:asciiTheme="minorHAnsi" w:hAnsiTheme="minorHAnsi" w:cstheme="minorHAnsi"/>
                <w:i/>
              </w:rPr>
              <w:t>/RAN.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lastRenderedPageBreak/>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proofErr w:type="gramStart"/>
            <w:r w:rsidRPr="001E6B1B">
              <w:rPr>
                <w:rFonts w:asciiTheme="minorHAnsi" w:hAnsiTheme="minorHAnsi" w:cstheme="minorHAnsi"/>
              </w:rPr>
              <w:t>Qualcomm[</w:t>
            </w:r>
            <w:proofErr w:type="gramEnd"/>
            <w:r w:rsidRPr="001E6B1B">
              <w:rPr>
                <w:rFonts w:asciiTheme="minorHAnsi" w:hAnsiTheme="minorHAnsi" w:cstheme="minorHAnsi"/>
              </w:rPr>
              <w:t>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DCM[</w:t>
            </w:r>
            <w:proofErr w:type="gramEnd"/>
            <w:r w:rsidRPr="001E6B1B">
              <w:rPr>
                <w:rFonts w:asciiTheme="minorHAnsi" w:hAnsiTheme="minorHAnsi" w:cstheme="minorHAnsi"/>
              </w:rPr>
              <w:t>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lastRenderedPageBreak/>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w:t>
            </w:r>
            <w:proofErr w:type="gramStart"/>
            <w:r w:rsidRPr="001E6B1B">
              <w:rPr>
                <w:rFonts w:asciiTheme="minorHAnsi" w:eastAsiaTheme="minorEastAsia" w:hAnsiTheme="minorHAnsi" w:cstheme="minorHAnsi"/>
              </w:rPr>
              <w:t>two sided</w:t>
            </w:r>
            <w:proofErr w:type="gramEnd"/>
            <w:r w:rsidRPr="001E6B1B">
              <w:rPr>
                <w:rFonts w:asciiTheme="minorHAnsi" w:eastAsiaTheme="minorEastAsia" w:hAnsiTheme="minorHAnsi" w:cstheme="minorHAnsi"/>
              </w:rPr>
              <w:t xml:space="preserve">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w:t>
            </w:r>
            <w:proofErr w:type="gramStart"/>
            <w:r w:rsidRPr="001E6B1B">
              <w:rPr>
                <w:rFonts w:asciiTheme="minorHAnsi" w:eastAsiaTheme="minorEastAsia" w:hAnsiTheme="minorHAnsi" w:cstheme="minorHAnsi"/>
              </w:rPr>
              <w:t>two sided</w:t>
            </w:r>
            <w:proofErr w:type="gramEnd"/>
            <w:r w:rsidRPr="001E6B1B">
              <w:rPr>
                <w:rFonts w:asciiTheme="minorHAnsi" w:eastAsiaTheme="minorEastAsia" w:hAnsiTheme="minorHAnsi" w:cstheme="minorHAnsi"/>
              </w:rPr>
              <w:t xml:space="preserve">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42B">
      <w:pPr>
        <w:pStyle w:val="Heading2"/>
        <w:jc w:val="left"/>
        <w:rPr>
          <w:rFonts w:asciiTheme="minorHAnsi" w:hAnsiTheme="minorHAnsi" w:cstheme="minorHAnsi"/>
        </w:rPr>
      </w:pPr>
      <w:r w:rsidRPr="001E6B1B">
        <w:rPr>
          <w:rFonts w:asciiTheme="minorHAnsi" w:hAnsiTheme="minorHAnsi" w:cstheme="minorHAnsi"/>
        </w:rPr>
        <w:t>1</w:t>
      </w:r>
      <w:r w:rsidRPr="001E6B1B">
        <w:rPr>
          <w:rFonts w:asciiTheme="minorHAnsi" w:hAnsiTheme="minorHAnsi" w:cstheme="minorHAnsi"/>
          <w:vertAlign w:val="superscript"/>
        </w:rPr>
        <w:t>st</w:t>
      </w:r>
      <w:r w:rsidRPr="001E6B1B">
        <w:rPr>
          <w:rFonts w:asciiTheme="minorHAnsi" w:hAnsiTheme="minorHAnsi" w:cstheme="minorHAnsi"/>
        </w:rPr>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1E6B1B" w:rsidRDefault="00D81725">
      <w:pPr>
        <w:rPr>
          <w:rFonts w:asciiTheme="minorHAnsi" w:hAnsiTheme="minorHAnsi" w:cstheme="minorHAnsi"/>
          <w:b/>
        </w:rPr>
      </w:pPr>
      <w:r w:rsidRPr="001E6B1B">
        <w:rPr>
          <w:rFonts w:asciiTheme="minorHAnsi" w:hAnsiTheme="minorHAnsi" w:cstheme="minorHAnsi"/>
          <w:b/>
          <w:u w:val="single"/>
        </w:rPr>
        <w:t>Proposal 4.1.1</w:t>
      </w:r>
      <w:r w:rsidRPr="001E6B1B">
        <w:rPr>
          <w:rFonts w:asciiTheme="minorHAnsi" w:hAnsiTheme="minorHAnsi" w:cstheme="minorHAnsi"/>
          <w:b/>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77777777" w:rsidR="004E7CA6" w:rsidRPr="001E6B1B" w:rsidRDefault="004E7CA6">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7CA6" w:rsidRPr="001E6B1B" w14:paraId="0968C57B" w14:textId="77777777" w:rsidTr="00873CFD">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873CFD">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873CFD">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w:t>
            </w:r>
            <w:proofErr w:type="gramStart"/>
            <w:r>
              <w:rPr>
                <w:rFonts w:asciiTheme="minorHAnsi" w:hAnsiTheme="minorHAnsi" w:cstheme="minorHAnsi"/>
              </w:rPr>
              <w:t>you FL.</w:t>
            </w:r>
            <w:proofErr w:type="gramEnd"/>
            <w:r>
              <w:rPr>
                <w:rFonts w:asciiTheme="minorHAnsi" w:hAnsiTheme="minorHAnsi" w:cstheme="minorHAnsi"/>
              </w:rPr>
              <w:t xml:space="preserve"> It is Ok for us. </w:t>
            </w:r>
          </w:p>
        </w:tc>
      </w:tr>
      <w:tr w:rsidR="008C28F0" w:rsidRPr="001E6B1B" w14:paraId="2BAB3784" w14:textId="77777777" w:rsidTr="00873CFD">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873CFD">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873CFD">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873CFD">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77A08" w:rsidRPr="001E6B1B" w14:paraId="6B9468BC" w14:textId="77777777" w:rsidTr="00873CFD">
        <w:tc>
          <w:tcPr>
            <w:tcW w:w="1843" w:type="dxa"/>
          </w:tcPr>
          <w:p w14:paraId="4CB3E9A4" w14:textId="6A67D249" w:rsidR="00C77A08" w:rsidRPr="001E6B1B" w:rsidRDefault="00C77A08" w:rsidP="00C77A08">
            <w:pPr>
              <w:rPr>
                <w:rFonts w:asciiTheme="minorHAnsi" w:eastAsiaTheme="minorEastAsia" w:hAnsiTheme="minorHAnsi" w:cstheme="minorHAnsi"/>
                <w:lang w:eastAsia="zh-CN"/>
              </w:rPr>
            </w:pPr>
          </w:p>
        </w:tc>
        <w:tc>
          <w:tcPr>
            <w:tcW w:w="7224" w:type="dxa"/>
          </w:tcPr>
          <w:p w14:paraId="2D172287" w14:textId="0B5F846C" w:rsidR="00C77A08" w:rsidRPr="001E6B1B" w:rsidRDefault="00C77A08" w:rsidP="00C77A08">
            <w:pPr>
              <w:rPr>
                <w:rFonts w:asciiTheme="minorHAnsi" w:eastAsiaTheme="minorEastAsia" w:hAnsiTheme="minorHAnsi" w:cstheme="minorHAnsi"/>
                <w:lang w:eastAsia="zh-CN"/>
              </w:rPr>
            </w:pPr>
          </w:p>
        </w:tc>
      </w:tr>
      <w:tr w:rsidR="00C77A08" w:rsidRPr="001E6B1B" w14:paraId="54884563" w14:textId="77777777" w:rsidTr="00873CFD">
        <w:tc>
          <w:tcPr>
            <w:tcW w:w="1843" w:type="dxa"/>
          </w:tcPr>
          <w:p w14:paraId="3782F061" w14:textId="60701839" w:rsidR="00C77A08" w:rsidRPr="001E6B1B" w:rsidRDefault="00C77A08" w:rsidP="00C77A08">
            <w:pPr>
              <w:rPr>
                <w:rFonts w:asciiTheme="minorHAnsi" w:eastAsiaTheme="minorEastAsia" w:hAnsiTheme="minorHAnsi" w:cstheme="minorHAnsi"/>
              </w:rPr>
            </w:pPr>
          </w:p>
        </w:tc>
        <w:tc>
          <w:tcPr>
            <w:tcW w:w="7224" w:type="dxa"/>
          </w:tcPr>
          <w:p w14:paraId="354C8B49" w14:textId="2BFB3D6C" w:rsidR="00C77A08" w:rsidRPr="001E6B1B" w:rsidRDefault="00C77A08" w:rsidP="00C77A08">
            <w:pPr>
              <w:rPr>
                <w:rFonts w:asciiTheme="minorHAnsi" w:hAnsiTheme="minorHAnsi" w:cstheme="minorHAnsi"/>
              </w:rPr>
            </w:pPr>
          </w:p>
        </w:tc>
      </w:tr>
      <w:tr w:rsidR="00C77A08" w:rsidRPr="001E6B1B" w14:paraId="0E2DEFA7" w14:textId="77777777" w:rsidTr="00873CFD">
        <w:tc>
          <w:tcPr>
            <w:tcW w:w="1843" w:type="dxa"/>
          </w:tcPr>
          <w:p w14:paraId="0ADAC6F4" w14:textId="475E2131" w:rsidR="00C77A08" w:rsidRPr="001E6B1B" w:rsidRDefault="00C77A08" w:rsidP="00C77A08">
            <w:pPr>
              <w:rPr>
                <w:rFonts w:asciiTheme="minorHAnsi" w:eastAsiaTheme="minorEastAsia" w:hAnsiTheme="minorHAnsi" w:cstheme="minorHAnsi"/>
              </w:rPr>
            </w:pPr>
          </w:p>
        </w:tc>
        <w:tc>
          <w:tcPr>
            <w:tcW w:w="7224" w:type="dxa"/>
          </w:tcPr>
          <w:p w14:paraId="060F25E8" w14:textId="77777777" w:rsidR="00C77A08" w:rsidRPr="001E6B1B" w:rsidRDefault="00C77A08" w:rsidP="00C77A08">
            <w:pPr>
              <w:rPr>
                <w:rFonts w:asciiTheme="minorHAnsi" w:eastAsiaTheme="minorEastAsia" w:hAnsiTheme="minorHAnsi" w:cstheme="minorHAnsi"/>
              </w:rPr>
            </w:pPr>
          </w:p>
        </w:tc>
      </w:tr>
      <w:tr w:rsidR="00C77A08" w:rsidRPr="001E6B1B" w14:paraId="59B4239D" w14:textId="77777777" w:rsidTr="00873CFD">
        <w:tc>
          <w:tcPr>
            <w:tcW w:w="1843" w:type="dxa"/>
          </w:tcPr>
          <w:p w14:paraId="6F657BD8" w14:textId="174DF805" w:rsidR="00C77A08" w:rsidRPr="001E6B1B" w:rsidRDefault="00C77A08" w:rsidP="00C77A08">
            <w:pPr>
              <w:rPr>
                <w:rFonts w:asciiTheme="minorHAnsi" w:eastAsiaTheme="minorEastAsia" w:hAnsiTheme="minorHAnsi" w:cstheme="minorHAnsi"/>
              </w:rPr>
            </w:pPr>
          </w:p>
        </w:tc>
        <w:tc>
          <w:tcPr>
            <w:tcW w:w="7224" w:type="dxa"/>
          </w:tcPr>
          <w:p w14:paraId="234CF087" w14:textId="012C3084" w:rsidR="00C77A08" w:rsidRPr="001E6B1B" w:rsidRDefault="00C77A08" w:rsidP="00C77A08">
            <w:pPr>
              <w:rPr>
                <w:rFonts w:asciiTheme="minorHAnsi" w:eastAsiaTheme="minorEastAsia" w:hAnsiTheme="minorHAnsi" w:cstheme="minorHAnsi"/>
              </w:rPr>
            </w:pPr>
          </w:p>
        </w:tc>
      </w:tr>
      <w:tr w:rsidR="00C77A08" w:rsidRPr="001E6B1B" w14:paraId="20610777" w14:textId="77777777" w:rsidTr="00873CFD">
        <w:tc>
          <w:tcPr>
            <w:tcW w:w="1843" w:type="dxa"/>
          </w:tcPr>
          <w:p w14:paraId="72CECB6F" w14:textId="541A255F" w:rsidR="00C77A08" w:rsidRPr="001E6B1B" w:rsidRDefault="00C77A08" w:rsidP="00C77A08">
            <w:pPr>
              <w:rPr>
                <w:rFonts w:asciiTheme="minorHAnsi" w:eastAsia="Yu Mincho" w:hAnsiTheme="minorHAnsi" w:cstheme="minorHAnsi"/>
                <w:lang w:eastAsia="ja-JP"/>
              </w:rPr>
            </w:pPr>
          </w:p>
        </w:tc>
        <w:tc>
          <w:tcPr>
            <w:tcW w:w="7224" w:type="dxa"/>
          </w:tcPr>
          <w:p w14:paraId="025F62E1" w14:textId="253096E9" w:rsidR="00C77A08" w:rsidRPr="001E6B1B" w:rsidRDefault="00C77A08" w:rsidP="00C77A08">
            <w:pPr>
              <w:rPr>
                <w:rFonts w:asciiTheme="minorHAnsi" w:hAnsiTheme="minorHAnsi" w:cstheme="minorHAnsi"/>
              </w:rPr>
            </w:pPr>
          </w:p>
        </w:tc>
      </w:tr>
      <w:tr w:rsidR="00C77A08" w:rsidRPr="001E6B1B" w14:paraId="371D7AF2" w14:textId="77777777" w:rsidTr="00873CFD">
        <w:tc>
          <w:tcPr>
            <w:tcW w:w="1843" w:type="dxa"/>
          </w:tcPr>
          <w:p w14:paraId="68538B19" w14:textId="6E3099AC" w:rsidR="00C77A08" w:rsidRPr="001E6B1B" w:rsidRDefault="00C77A08" w:rsidP="00C77A08">
            <w:pPr>
              <w:rPr>
                <w:rFonts w:asciiTheme="minorHAnsi" w:eastAsia="Yu Mincho" w:hAnsiTheme="minorHAnsi" w:cstheme="minorHAnsi"/>
                <w:lang w:eastAsia="ja-JP"/>
              </w:rPr>
            </w:pPr>
          </w:p>
        </w:tc>
        <w:tc>
          <w:tcPr>
            <w:tcW w:w="7224" w:type="dxa"/>
          </w:tcPr>
          <w:p w14:paraId="680C336B" w14:textId="0A18A2F7" w:rsidR="00C77A08" w:rsidRPr="001E6B1B" w:rsidRDefault="00C77A08" w:rsidP="00C77A08">
            <w:pPr>
              <w:rPr>
                <w:rFonts w:asciiTheme="minorHAnsi" w:eastAsia="Yu Mincho" w:hAnsiTheme="minorHAnsi" w:cstheme="minorHAnsi"/>
                <w:lang w:eastAsia="ja-JP"/>
              </w:rPr>
            </w:pPr>
          </w:p>
        </w:tc>
      </w:tr>
      <w:tr w:rsidR="00C77A08" w:rsidRPr="001E6B1B" w14:paraId="03D57D73" w14:textId="77777777" w:rsidTr="00873CFD">
        <w:tc>
          <w:tcPr>
            <w:tcW w:w="1843" w:type="dxa"/>
          </w:tcPr>
          <w:p w14:paraId="459AABEA" w14:textId="41CA6E35" w:rsidR="00C77A08" w:rsidRPr="001E6B1B" w:rsidRDefault="00C77A08" w:rsidP="00C77A08">
            <w:pPr>
              <w:rPr>
                <w:rFonts w:asciiTheme="minorHAnsi" w:eastAsia="Yu Mincho" w:hAnsiTheme="minorHAnsi" w:cstheme="minorHAnsi"/>
              </w:rPr>
            </w:pPr>
          </w:p>
        </w:tc>
        <w:tc>
          <w:tcPr>
            <w:tcW w:w="7224" w:type="dxa"/>
          </w:tcPr>
          <w:p w14:paraId="59C208B9" w14:textId="59844150" w:rsidR="00C77A08" w:rsidRPr="001E6B1B" w:rsidRDefault="00C77A08" w:rsidP="00C77A08">
            <w:pPr>
              <w:rPr>
                <w:rFonts w:asciiTheme="minorHAnsi" w:hAnsiTheme="minorHAnsi" w:cstheme="minorHAnsi"/>
              </w:rPr>
            </w:pPr>
          </w:p>
        </w:tc>
      </w:tr>
      <w:tr w:rsidR="00C77A08" w:rsidRPr="001E6B1B" w14:paraId="0E2A1DA7" w14:textId="77777777" w:rsidTr="00873CFD">
        <w:tc>
          <w:tcPr>
            <w:tcW w:w="1843" w:type="dxa"/>
          </w:tcPr>
          <w:p w14:paraId="0D840A1E" w14:textId="34CCA88E" w:rsidR="00C77A08" w:rsidRPr="001E6B1B" w:rsidRDefault="00C77A08" w:rsidP="00C77A08">
            <w:pPr>
              <w:rPr>
                <w:rFonts w:asciiTheme="minorHAnsi" w:eastAsia="Yu Mincho" w:hAnsiTheme="minorHAnsi" w:cstheme="minorHAnsi"/>
              </w:rPr>
            </w:pPr>
          </w:p>
        </w:tc>
        <w:tc>
          <w:tcPr>
            <w:tcW w:w="7224" w:type="dxa"/>
          </w:tcPr>
          <w:p w14:paraId="1D84E3F6" w14:textId="0DF2C06C" w:rsidR="00C77A08" w:rsidRPr="001E6B1B" w:rsidRDefault="00C77A08" w:rsidP="00C77A08">
            <w:pPr>
              <w:rPr>
                <w:rFonts w:asciiTheme="minorHAnsi" w:hAnsiTheme="minorHAnsi" w:cstheme="minorHAnsi"/>
              </w:rPr>
            </w:pPr>
          </w:p>
        </w:tc>
      </w:tr>
      <w:tr w:rsidR="00C77A08" w:rsidRPr="001E6B1B" w14:paraId="43275AFD" w14:textId="77777777" w:rsidTr="00873CFD">
        <w:tc>
          <w:tcPr>
            <w:tcW w:w="1843" w:type="dxa"/>
          </w:tcPr>
          <w:p w14:paraId="6EEC10B7" w14:textId="6BDEEF3E" w:rsidR="00C77A08" w:rsidRPr="001E6B1B" w:rsidRDefault="00C77A08" w:rsidP="00C77A08">
            <w:pPr>
              <w:rPr>
                <w:rFonts w:asciiTheme="minorHAnsi" w:eastAsiaTheme="minorEastAsia" w:hAnsiTheme="minorHAnsi" w:cstheme="minorHAnsi"/>
                <w:lang w:eastAsia="zh-CN"/>
              </w:rPr>
            </w:pPr>
          </w:p>
        </w:tc>
        <w:tc>
          <w:tcPr>
            <w:tcW w:w="7224" w:type="dxa"/>
          </w:tcPr>
          <w:p w14:paraId="714A1C2A" w14:textId="2A6B27B4" w:rsidR="00C77A08" w:rsidRPr="001E6B1B" w:rsidRDefault="00C77A08" w:rsidP="00C77A08">
            <w:pPr>
              <w:rPr>
                <w:rFonts w:asciiTheme="minorHAnsi" w:eastAsiaTheme="minorEastAsia" w:hAnsiTheme="minorHAnsi" w:cstheme="minorHAnsi"/>
                <w:lang w:eastAsia="zh-CN"/>
              </w:rPr>
            </w:pPr>
          </w:p>
        </w:tc>
      </w:tr>
      <w:tr w:rsidR="00C77A08" w:rsidRPr="001E6B1B" w14:paraId="0A1BB397" w14:textId="77777777" w:rsidTr="008B7970">
        <w:tc>
          <w:tcPr>
            <w:tcW w:w="1843" w:type="dxa"/>
          </w:tcPr>
          <w:p w14:paraId="2BF0E89C" w14:textId="579DFE37" w:rsidR="00C77A08" w:rsidRPr="001E6B1B" w:rsidRDefault="00C77A08" w:rsidP="00C77A08">
            <w:pPr>
              <w:rPr>
                <w:rFonts w:asciiTheme="minorHAnsi" w:eastAsia="Yu Mincho" w:hAnsiTheme="minorHAnsi" w:cstheme="minorHAnsi"/>
              </w:rPr>
            </w:pPr>
          </w:p>
        </w:tc>
        <w:tc>
          <w:tcPr>
            <w:tcW w:w="7224" w:type="dxa"/>
          </w:tcPr>
          <w:p w14:paraId="2F1D1782" w14:textId="628D08F8" w:rsidR="00C77A08" w:rsidRPr="001E6B1B" w:rsidRDefault="00C77A08" w:rsidP="00C77A08">
            <w:pPr>
              <w:rPr>
                <w:rFonts w:asciiTheme="minorHAnsi" w:hAnsiTheme="minorHAnsi" w:cstheme="minorHAnsi"/>
              </w:rPr>
            </w:pPr>
          </w:p>
        </w:tc>
      </w:tr>
      <w:tr w:rsidR="00C77A08" w:rsidRPr="001E6B1B" w14:paraId="5A4E7FA9" w14:textId="77777777" w:rsidTr="00873CFD">
        <w:tc>
          <w:tcPr>
            <w:tcW w:w="1843" w:type="dxa"/>
          </w:tcPr>
          <w:p w14:paraId="374F8EAE" w14:textId="05702BDA" w:rsidR="00C77A08" w:rsidRPr="001E6B1B" w:rsidRDefault="00C77A08" w:rsidP="00C77A08">
            <w:pPr>
              <w:rPr>
                <w:rFonts w:asciiTheme="minorHAnsi" w:eastAsia="Yu Mincho" w:hAnsiTheme="minorHAnsi" w:cstheme="minorHAnsi"/>
              </w:rPr>
            </w:pPr>
          </w:p>
        </w:tc>
        <w:tc>
          <w:tcPr>
            <w:tcW w:w="7224" w:type="dxa"/>
          </w:tcPr>
          <w:p w14:paraId="02218095" w14:textId="632E61F0" w:rsidR="00C77A08" w:rsidRPr="001E6B1B" w:rsidRDefault="00C77A08" w:rsidP="00C77A08">
            <w:pPr>
              <w:rPr>
                <w:rFonts w:asciiTheme="minorHAnsi" w:hAnsiTheme="minorHAnsi" w:cstheme="minorHAnsi"/>
              </w:rPr>
            </w:pPr>
          </w:p>
        </w:tc>
      </w:tr>
      <w:tr w:rsidR="00C77A08" w:rsidRPr="001E6B1B" w14:paraId="242BCDAB" w14:textId="77777777" w:rsidTr="00873CFD">
        <w:tc>
          <w:tcPr>
            <w:tcW w:w="1843" w:type="dxa"/>
          </w:tcPr>
          <w:p w14:paraId="22413C6F" w14:textId="60DC5BDA" w:rsidR="00C77A08" w:rsidRPr="001E6B1B" w:rsidRDefault="00C77A08" w:rsidP="00C77A08">
            <w:pPr>
              <w:rPr>
                <w:rFonts w:asciiTheme="minorHAnsi" w:eastAsia="Yu Mincho" w:hAnsiTheme="minorHAnsi" w:cstheme="minorHAnsi"/>
              </w:rPr>
            </w:pPr>
          </w:p>
        </w:tc>
        <w:tc>
          <w:tcPr>
            <w:tcW w:w="7224" w:type="dxa"/>
          </w:tcPr>
          <w:p w14:paraId="3BB83090" w14:textId="3B4F00BE" w:rsidR="00C77A08" w:rsidRPr="001E6B1B" w:rsidRDefault="00C77A08" w:rsidP="00C77A08">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3AD559AA" w14:textId="62962CCD" w:rsidR="00614DE3" w:rsidRPr="001E6B1B" w:rsidRDefault="00614DE3" w:rsidP="00614DE3">
      <w:pPr>
        <w:rPr>
          <w:rFonts w:asciiTheme="minorHAnsi" w:hAnsiTheme="minorHAnsi" w:cstheme="minorHAnsi"/>
          <w:b/>
          <w:bCs/>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 </w:t>
      </w: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C277F1" w:rsidRPr="001E6B1B" w14:paraId="06D3C5BC" w14:textId="77777777" w:rsidTr="00905ACC">
        <w:tc>
          <w:tcPr>
            <w:tcW w:w="1843" w:type="dxa"/>
          </w:tcPr>
          <w:p w14:paraId="2BF4209F" w14:textId="77777777" w:rsidR="00C277F1" w:rsidRPr="001E6B1B" w:rsidRDefault="00C277F1" w:rsidP="00C277F1">
            <w:pPr>
              <w:rPr>
                <w:rFonts w:asciiTheme="minorHAnsi" w:eastAsiaTheme="minorEastAsia" w:hAnsiTheme="minorHAnsi" w:cstheme="minorHAnsi"/>
                <w:lang w:eastAsia="zh-CN"/>
              </w:rPr>
            </w:pPr>
          </w:p>
        </w:tc>
        <w:tc>
          <w:tcPr>
            <w:tcW w:w="7224" w:type="dxa"/>
          </w:tcPr>
          <w:p w14:paraId="4F94497B" w14:textId="77777777" w:rsidR="00C277F1" w:rsidRPr="001E6B1B" w:rsidRDefault="00C277F1" w:rsidP="00C277F1">
            <w:pPr>
              <w:rPr>
                <w:rFonts w:asciiTheme="minorHAnsi" w:eastAsiaTheme="minorEastAsia" w:hAnsiTheme="minorHAnsi" w:cstheme="minorHAnsi"/>
                <w:lang w:eastAsia="zh-CN"/>
              </w:rPr>
            </w:pPr>
          </w:p>
        </w:tc>
      </w:tr>
      <w:tr w:rsidR="00C277F1" w:rsidRPr="001E6B1B" w14:paraId="47525A21" w14:textId="77777777" w:rsidTr="00905ACC">
        <w:tc>
          <w:tcPr>
            <w:tcW w:w="1843" w:type="dxa"/>
          </w:tcPr>
          <w:p w14:paraId="05556CCE" w14:textId="77777777" w:rsidR="00C277F1" w:rsidRPr="001E6B1B" w:rsidRDefault="00C277F1" w:rsidP="00C277F1">
            <w:pPr>
              <w:rPr>
                <w:rFonts w:asciiTheme="minorHAnsi" w:eastAsiaTheme="minorEastAsia" w:hAnsiTheme="minorHAnsi" w:cstheme="minorHAnsi"/>
              </w:rPr>
            </w:pPr>
          </w:p>
        </w:tc>
        <w:tc>
          <w:tcPr>
            <w:tcW w:w="7224" w:type="dxa"/>
          </w:tcPr>
          <w:p w14:paraId="393BD475" w14:textId="77777777" w:rsidR="00C277F1" w:rsidRPr="001E6B1B" w:rsidRDefault="00C277F1" w:rsidP="00C277F1">
            <w:pPr>
              <w:rPr>
                <w:rFonts w:asciiTheme="minorHAnsi" w:hAnsiTheme="minorHAnsi" w:cstheme="minorHAnsi"/>
              </w:rPr>
            </w:pPr>
          </w:p>
        </w:tc>
      </w:tr>
      <w:tr w:rsidR="00C277F1" w:rsidRPr="001E6B1B" w14:paraId="7BAEEA44" w14:textId="77777777" w:rsidTr="00905ACC">
        <w:tc>
          <w:tcPr>
            <w:tcW w:w="1843" w:type="dxa"/>
          </w:tcPr>
          <w:p w14:paraId="3D5884B9" w14:textId="77777777" w:rsidR="00C277F1" w:rsidRPr="001E6B1B" w:rsidRDefault="00C277F1" w:rsidP="00C277F1">
            <w:pPr>
              <w:rPr>
                <w:rFonts w:asciiTheme="minorHAnsi" w:eastAsiaTheme="minorEastAsia" w:hAnsiTheme="minorHAnsi" w:cstheme="minorHAnsi"/>
              </w:rPr>
            </w:pPr>
          </w:p>
        </w:tc>
        <w:tc>
          <w:tcPr>
            <w:tcW w:w="7224" w:type="dxa"/>
          </w:tcPr>
          <w:p w14:paraId="07E873CB" w14:textId="77777777" w:rsidR="00C277F1" w:rsidRPr="001E6B1B" w:rsidRDefault="00C277F1" w:rsidP="00C277F1">
            <w:pPr>
              <w:rPr>
                <w:rFonts w:asciiTheme="minorHAnsi" w:eastAsiaTheme="minorEastAsia" w:hAnsiTheme="minorHAnsi" w:cstheme="minorHAnsi"/>
              </w:rPr>
            </w:pPr>
          </w:p>
        </w:tc>
      </w:tr>
      <w:tr w:rsidR="00C277F1" w:rsidRPr="001E6B1B" w14:paraId="03882DAB" w14:textId="77777777" w:rsidTr="00905ACC">
        <w:tc>
          <w:tcPr>
            <w:tcW w:w="1843" w:type="dxa"/>
          </w:tcPr>
          <w:p w14:paraId="005E2366" w14:textId="77777777" w:rsidR="00C277F1" w:rsidRPr="001E6B1B" w:rsidRDefault="00C277F1" w:rsidP="00C277F1">
            <w:pPr>
              <w:rPr>
                <w:rFonts w:asciiTheme="minorHAnsi" w:eastAsiaTheme="minorEastAsia" w:hAnsiTheme="minorHAnsi" w:cstheme="minorHAnsi"/>
              </w:rPr>
            </w:pPr>
          </w:p>
        </w:tc>
        <w:tc>
          <w:tcPr>
            <w:tcW w:w="7224" w:type="dxa"/>
          </w:tcPr>
          <w:p w14:paraId="3680BAB9" w14:textId="77777777" w:rsidR="00C277F1" w:rsidRPr="001E6B1B" w:rsidRDefault="00C277F1" w:rsidP="00C277F1">
            <w:pPr>
              <w:rPr>
                <w:rFonts w:asciiTheme="minorHAnsi" w:eastAsiaTheme="minorEastAsia" w:hAnsiTheme="minorHAnsi" w:cstheme="minorHAnsi"/>
              </w:rPr>
            </w:pPr>
          </w:p>
        </w:tc>
      </w:tr>
      <w:tr w:rsidR="00C277F1" w:rsidRPr="001E6B1B" w14:paraId="0DC2C72A" w14:textId="77777777" w:rsidTr="00905ACC">
        <w:tc>
          <w:tcPr>
            <w:tcW w:w="1843" w:type="dxa"/>
          </w:tcPr>
          <w:p w14:paraId="1A4CAE8C" w14:textId="77777777" w:rsidR="00C277F1" w:rsidRPr="001E6B1B" w:rsidRDefault="00C277F1" w:rsidP="00C277F1">
            <w:pPr>
              <w:rPr>
                <w:rFonts w:asciiTheme="minorHAnsi" w:eastAsia="Yu Mincho" w:hAnsiTheme="minorHAnsi" w:cstheme="minorHAnsi"/>
                <w:lang w:eastAsia="ja-JP"/>
              </w:rPr>
            </w:pPr>
          </w:p>
        </w:tc>
        <w:tc>
          <w:tcPr>
            <w:tcW w:w="7224" w:type="dxa"/>
          </w:tcPr>
          <w:p w14:paraId="0AD0F7E5" w14:textId="77777777" w:rsidR="00C277F1" w:rsidRPr="001E6B1B" w:rsidRDefault="00C277F1" w:rsidP="00C277F1">
            <w:pPr>
              <w:rPr>
                <w:rFonts w:asciiTheme="minorHAnsi" w:hAnsiTheme="minorHAnsi" w:cstheme="minorHAnsi"/>
              </w:rPr>
            </w:pPr>
          </w:p>
        </w:tc>
      </w:tr>
      <w:tr w:rsidR="00C277F1" w:rsidRPr="001E6B1B" w14:paraId="0878E638" w14:textId="77777777" w:rsidTr="00905ACC">
        <w:tc>
          <w:tcPr>
            <w:tcW w:w="1843" w:type="dxa"/>
          </w:tcPr>
          <w:p w14:paraId="045F47DD" w14:textId="77777777" w:rsidR="00C277F1" w:rsidRPr="001E6B1B" w:rsidRDefault="00C277F1" w:rsidP="00C277F1">
            <w:pPr>
              <w:rPr>
                <w:rFonts w:asciiTheme="minorHAnsi" w:eastAsia="Yu Mincho" w:hAnsiTheme="minorHAnsi" w:cstheme="minorHAnsi"/>
                <w:lang w:eastAsia="ja-JP"/>
              </w:rPr>
            </w:pPr>
          </w:p>
        </w:tc>
        <w:tc>
          <w:tcPr>
            <w:tcW w:w="7224" w:type="dxa"/>
          </w:tcPr>
          <w:p w14:paraId="5654A633" w14:textId="77777777" w:rsidR="00C277F1" w:rsidRPr="001E6B1B" w:rsidRDefault="00C277F1" w:rsidP="00C277F1">
            <w:pPr>
              <w:rPr>
                <w:rFonts w:asciiTheme="minorHAnsi" w:eastAsia="Yu Mincho" w:hAnsiTheme="minorHAnsi" w:cstheme="minorHAnsi"/>
                <w:lang w:eastAsia="ja-JP"/>
              </w:rPr>
            </w:pPr>
          </w:p>
        </w:tc>
      </w:tr>
      <w:tr w:rsidR="00C277F1" w:rsidRPr="001E6B1B" w14:paraId="2B84BF64" w14:textId="77777777" w:rsidTr="00905ACC">
        <w:tc>
          <w:tcPr>
            <w:tcW w:w="1843" w:type="dxa"/>
          </w:tcPr>
          <w:p w14:paraId="2124B734" w14:textId="77777777" w:rsidR="00C277F1" w:rsidRPr="001E6B1B" w:rsidRDefault="00C277F1" w:rsidP="00C277F1">
            <w:pPr>
              <w:rPr>
                <w:rFonts w:asciiTheme="minorHAnsi" w:eastAsia="Yu Mincho" w:hAnsiTheme="minorHAnsi" w:cstheme="minorHAnsi"/>
              </w:rPr>
            </w:pPr>
          </w:p>
        </w:tc>
        <w:tc>
          <w:tcPr>
            <w:tcW w:w="7224" w:type="dxa"/>
          </w:tcPr>
          <w:p w14:paraId="18951CF6" w14:textId="77777777" w:rsidR="00C277F1" w:rsidRPr="001E6B1B" w:rsidRDefault="00C277F1" w:rsidP="00C277F1">
            <w:pPr>
              <w:rPr>
                <w:rFonts w:asciiTheme="minorHAnsi" w:hAnsiTheme="minorHAnsi" w:cstheme="minorHAnsi"/>
              </w:rPr>
            </w:pPr>
          </w:p>
        </w:tc>
      </w:tr>
      <w:tr w:rsidR="00C277F1" w:rsidRPr="001E6B1B" w14:paraId="197852B7" w14:textId="77777777" w:rsidTr="00905ACC">
        <w:tc>
          <w:tcPr>
            <w:tcW w:w="1843" w:type="dxa"/>
          </w:tcPr>
          <w:p w14:paraId="1EAF37BF" w14:textId="77777777" w:rsidR="00C277F1" w:rsidRPr="001E6B1B" w:rsidRDefault="00C277F1" w:rsidP="00C277F1">
            <w:pPr>
              <w:rPr>
                <w:rFonts w:asciiTheme="minorHAnsi" w:eastAsia="Yu Mincho" w:hAnsiTheme="minorHAnsi" w:cstheme="minorHAnsi"/>
              </w:rPr>
            </w:pPr>
          </w:p>
        </w:tc>
        <w:tc>
          <w:tcPr>
            <w:tcW w:w="7224" w:type="dxa"/>
          </w:tcPr>
          <w:p w14:paraId="42FA5AC0" w14:textId="77777777" w:rsidR="00C277F1" w:rsidRPr="001E6B1B" w:rsidRDefault="00C277F1" w:rsidP="00C277F1">
            <w:pPr>
              <w:rPr>
                <w:rFonts w:asciiTheme="minorHAnsi" w:hAnsiTheme="minorHAnsi" w:cstheme="minorHAnsi"/>
              </w:rPr>
            </w:pPr>
          </w:p>
        </w:tc>
      </w:tr>
      <w:tr w:rsidR="00C277F1" w:rsidRPr="001E6B1B" w14:paraId="5A327E97" w14:textId="77777777" w:rsidTr="00905ACC">
        <w:tc>
          <w:tcPr>
            <w:tcW w:w="1843" w:type="dxa"/>
          </w:tcPr>
          <w:p w14:paraId="3809FD97" w14:textId="77777777" w:rsidR="00C277F1" w:rsidRPr="001E6B1B" w:rsidRDefault="00C277F1" w:rsidP="00C277F1">
            <w:pPr>
              <w:rPr>
                <w:rFonts w:asciiTheme="minorHAnsi" w:eastAsiaTheme="minorEastAsia" w:hAnsiTheme="minorHAnsi" w:cstheme="minorHAnsi"/>
                <w:lang w:eastAsia="zh-CN"/>
              </w:rPr>
            </w:pPr>
          </w:p>
        </w:tc>
        <w:tc>
          <w:tcPr>
            <w:tcW w:w="7224" w:type="dxa"/>
          </w:tcPr>
          <w:p w14:paraId="72524BCA" w14:textId="77777777" w:rsidR="00C277F1" w:rsidRPr="001E6B1B" w:rsidRDefault="00C277F1" w:rsidP="00C277F1">
            <w:pPr>
              <w:rPr>
                <w:rFonts w:asciiTheme="minorHAnsi" w:eastAsiaTheme="minorEastAsia" w:hAnsiTheme="minorHAnsi" w:cstheme="minorHAnsi"/>
                <w:lang w:eastAsia="zh-CN"/>
              </w:rPr>
            </w:pPr>
          </w:p>
        </w:tc>
      </w:tr>
      <w:tr w:rsidR="00C277F1" w:rsidRPr="001E6B1B" w14:paraId="46CE5C33" w14:textId="77777777" w:rsidTr="00905ACC">
        <w:tc>
          <w:tcPr>
            <w:tcW w:w="1843" w:type="dxa"/>
          </w:tcPr>
          <w:p w14:paraId="5E2F4A95" w14:textId="77777777" w:rsidR="00C277F1" w:rsidRPr="001E6B1B" w:rsidRDefault="00C277F1" w:rsidP="00C277F1">
            <w:pPr>
              <w:rPr>
                <w:rFonts w:asciiTheme="minorHAnsi" w:eastAsia="Yu Mincho" w:hAnsiTheme="minorHAnsi" w:cstheme="minorHAnsi"/>
              </w:rPr>
            </w:pPr>
          </w:p>
        </w:tc>
        <w:tc>
          <w:tcPr>
            <w:tcW w:w="7224" w:type="dxa"/>
          </w:tcPr>
          <w:p w14:paraId="574D2D44" w14:textId="77777777" w:rsidR="00C277F1" w:rsidRPr="001E6B1B" w:rsidRDefault="00C277F1" w:rsidP="00C277F1">
            <w:pPr>
              <w:rPr>
                <w:rFonts w:asciiTheme="minorHAnsi" w:hAnsiTheme="minorHAnsi" w:cstheme="minorHAnsi"/>
              </w:rPr>
            </w:pPr>
          </w:p>
        </w:tc>
      </w:tr>
      <w:tr w:rsidR="00C277F1" w:rsidRPr="001E6B1B" w14:paraId="42541185" w14:textId="77777777" w:rsidTr="00905ACC">
        <w:tc>
          <w:tcPr>
            <w:tcW w:w="1843" w:type="dxa"/>
          </w:tcPr>
          <w:p w14:paraId="75B3E9D7" w14:textId="77777777" w:rsidR="00C277F1" w:rsidRPr="001E6B1B" w:rsidRDefault="00C277F1" w:rsidP="00C277F1">
            <w:pPr>
              <w:rPr>
                <w:rFonts w:asciiTheme="minorHAnsi" w:eastAsia="Yu Mincho" w:hAnsiTheme="minorHAnsi" w:cstheme="minorHAnsi"/>
              </w:rPr>
            </w:pPr>
          </w:p>
        </w:tc>
        <w:tc>
          <w:tcPr>
            <w:tcW w:w="7224" w:type="dxa"/>
          </w:tcPr>
          <w:p w14:paraId="121ECABB" w14:textId="77777777" w:rsidR="00C277F1" w:rsidRPr="001E6B1B" w:rsidRDefault="00C277F1" w:rsidP="00C277F1">
            <w:pPr>
              <w:rPr>
                <w:rFonts w:asciiTheme="minorHAnsi" w:hAnsiTheme="minorHAnsi" w:cstheme="minorHAnsi"/>
              </w:rPr>
            </w:pPr>
          </w:p>
        </w:tc>
      </w:tr>
      <w:tr w:rsidR="00C277F1" w:rsidRPr="001E6B1B" w14:paraId="276D71E3" w14:textId="77777777" w:rsidTr="00905ACC">
        <w:tc>
          <w:tcPr>
            <w:tcW w:w="1843" w:type="dxa"/>
          </w:tcPr>
          <w:p w14:paraId="2E30EDE4" w14:textId="77777777" w:rsidR="00C277F1" w:rsidRPr="001E6B1B" w:rsidRDefault="00C277F1" w:rsidP="00C277F1">
            <w:pPr>
              <w:rPr>
                <w:rFonts w:asciiTheme="minorHAnsi" w:eastAsia="Yu Mincho" w:hAnsiTheme="minorHAnsi" w:cstheme="minorHAnsi"/>
              </w:rPr>
            </w:pPr>
          </w:p>
        </w:tc>
        <w:tc>
          <w:tcPr>
            <w:tcW w:w="7224" w:type="dxa"/>
          </w:tcPr>
          <w:p w14:paraId="2622FDC0" w14:textId="77777777" w:rsidR="00C277F1" w:rsidRPr="001E6B1B" w:rsidRDefault="00C277F1" w:rsidP="00C277F1">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lastRenderedPageBreak/>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 xml:space="preserve">For whether the exchanged parameters </w:t>
            </w:r>
            <w:proofErr w:type="gramStart"/>
            <w:r>
              <w:rPr>
                <w:rFonts w:asciiTheme="minorHAnsi" w:eastAsiaTheme="minorEastAsia" w:hAnsiTheme="minorHAnsi" w:cstheme="minorHAnsi"/>
                <w:lang w:eastAsia="zh-CN"/>
              </w:rPr>
              <w:t>has</w:t>
            </w:r>
            <w:proofErr w:type="gramEnd"/>
            <w:r>
              <w:rPr>
                <w:rFonts w:asciiTheme="minorHAnsi" w:eastAsiaTheme="minorEastAsia" w:hAnsiTheme="minorHAnsi" w:cstheme="minorHAnsi"/>
                <w:lang w:eastAsia="zh-CN"/>
              </w:rPr>
              <w:t xml:space="preserve">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E7747B" w:rsidRPr="001E6B1B" w14:paraId="6199AB5E" w14:textId="77777777" w:rsidTr="00905ACC">
        <w:tc>
          <w:tcPr>
            <w:tcW w:w="1843" w:type="dxa"/>
          </w:tcPr>
          <w:p w14:paraId="0E3C9F59" w14:textId="77777777" w:rsidR="00E7747B" w:rsidRPr="001E6B1B" w:rsidRDefault="00E7747B" w:rsidP="00905ACC">
            <w:pPr>
              <w:rPr>
                <w:rFonts w:asciiTheme="minorHAnsi" w:eastAsiaTheme="minorEastAsia" w:hAnsiTheme="minorHAnsi" w:cstheme="minorHAnsi"/>
              </w:rPr>
            </w:pPr>
          </w:p>
        </w:tc>
        <w:tc>
          <w:tcPr>
            <w:tcW w:w="7224" w:type="dxa"/>
          </w:tcPr>
          <w:p w14:paraId="46B9D127" w14:textId="77777777" w:rsidR="00E7747B" w:rsidRPr="001E6B1B" w:rsidRDefault="00E7747B" w:rsidP="00905ACC">
            <w:pPr>
              <w:rPr>
                <w:rFonts w:asciiTheme="minorHAnsi" w:eastAsiaTheme="minorEastAsia" w:hAnsiTheme="minorHAnsi" w:cstheme="minorHAnsi"/>
              </w:rPr>
            </w:pPr>
          </w:p>
        </w:tc>
      </w:tr>
      <w:tr w:rsidR="00E7747B" w:rsidRPr="001E6B1B" w14:paraId="093C9819" w14:textId="77777777" w:rsidTr="00905ACC">
        <w:tc>
          <w:tcPr>
            <w:tcW w:w="1843" w:type="dxa"/>
          </w:tcPr>
          <w:p w14:paraId="5F502C0F" w14:textId="77777777" w:rsidR="00E7747B" w:rsidRPr="001E6B1B" w:rsidRDefault="00E7747B" w:rsidP="00905ACC">
            <w:pPr>
              <w:rPr>
                <w:rFonts w:asciiTheme="minorHAnsi" w:hAnsiTheme="minorHAnsi" w:cstheme="minorHAnsi"/>
              </w:rPr>
            </w:pPr>
          </w:p>
        </w:tc>
        <w:tc>
          <w:tcPr>
            <w:tcW w:w="7224" w:type="dxa"/>
          </w:tcPr>
          <w:p w14:paraId="21B71F68" w14:textId="77777777" w:rsidR="00E7747B" w:rsidRPr="001E6B1B" w:rsidRDefault="00E7747B" w:rsidP="00905ACC">
            <w:pPr>
              <w:rPr>
                <w:rFonts w:asciiTheme="minorHAnsi" w:hAnsiTheme="minorHAnsi" w:cstheme="minorHAnsi"/>
              </w:rPr>
            </w:pPr>
          </w:p>
        </w:tc>
      </w:tr>
      <w:tr w:rsidR="00E7747B" w:rsidRPr="001E6B1B" w14:paraId="0D6F0901" w14:textId="77777777" w:rsidTr="00905ACC">
        <w:tc>
          <w:tcPr>
            <w:tcW w:w="1843" w:type="dxa"/>
          </w:tcPr>
          <w:p w14:paraId="74A3BD36" w14:textId="77777777" w:rsidR="00E7747B" w:rsidRPr="001E6B1B" w:rsidRDefault="00E7747B" w:rsidP="00905ACC">
            <w:pPr>
              <w:rPr>
                <w:rFonts w:asciiTheme="minorHAnsi" w:eastAsiaTheme="minorEastAsia" w:hAnsiTheme="minorHAnsi" w:cstheme="minorHAnsi"/>
                <w:lang w:eastAsia="zh-CN"/>
              </w:rPr>
            </w:pPr>
          </w:p>
        </w:tc>
        <w:tc>
          <w:tcPr>
            <w:tcW w:w="7224" w:type="dxa"/>
          </w:tcPr>
          <w:p w14:paraId="489EC16B" w14:textId="77777777" w:rsidR="00E7747B" w:rsidRPr="001E6B1B" w:rsidRDefault="00E7747B" w:rsidP="00905ACC">
            <w:pPr>
              <w:rPr>
                <w:rFonts w:asciiTheme="minorHAnsi" w:eastAsiaTheme="minorEastAsia" w:hAnsiTheme="minorHAnsi" w:cstheme="minorHAnsi"/>
                <w:lang w:eastAsia="zh-CN"/>
              </w:rPr>
            </w:pPr>
          </w:p>
        </w:tc>
      </w:tr>
      <w:tr w:rsidR="00E7747B" w:rsidRPr="001E6B1B" w14:paraId="35174360" w14:textId="77777777" w:rsidTr="00905ACC">
        <w:tc>
          <w:tcPr>
            <w:tcW w:w="1843" w:type="dxa"/>
          </w:tcPr>
          <w:p w14:paraId="77B92AC0" w14:textId="77777777" w:rsidR="00E7747B" w:rsidRPr="001E6B1B" w:rsidRDefault="00E7747B" w:rsidP="00905ACC">
            <w:pPr>
              <w:rPr>
                <w:rFonts w:asciiTheme="minorHAnsi" w:eastAsiaTheme="minorEastAsia" w:hAnsiTheme="minorHAnsi" w:cstheme="minorHAnsi"/>
              </w:rPr>
            </w:pPr>
          </w:p>
        </w:tc>
        <w:tc>
          <w:tcPr>
            <w:tcW w:w="7224" w:type="dxa"/>
          </w:tcPr>
          <w:p w14:paraId="15A9FB38" w14:textId="77777777" w:rsidR="00E7747B" w:rsidRPr="001E6B1B" w:rsidRDefault="00E7747B" w:rsidP="00905ACC">
            <w:pPr>
              <w:rPr>
                <w:rFonts w:asciiTheme="minorHAnsi" w:hAnsiTheme="minorHAnsi" w:cstheme="minorHAnsi"/>
              </w:rPr>
            </w:pPr>
          </w:p>
        </w:tc>
      </w:tr>
      <w:tr w:rsidR="00E7747B" w:rsidRPr="001E6B1B" w14:paraId="2E554460" w14:textId="77777777" w:rsidTr="00905ACC">
        <w:tc>
          <w:tcPr>
            <w:tcW w:w="1843" w:type="dxa"/>
          </w:tcPr>
          <w:p w14:paraId="58807DE9" w14:textId="77777777" w:rsidR="00E7747B" w:rsidRPr="001E6B1B" w:rsidRDefault="00E7747B" w:rsidP="00905ACC">
            <w:pPr>
              <w:rPr>
                <w:rFonts w:asciiTheme="minorHAnsi" w:eastAsiaTheme="minorEastAsia" w:hAnsiTheme="minorHAnsi" w:cstheme="minorHAnsi"/>
              </w:rPr>
            </w:pPr>
          </w:p>
        </w:tc>
        <w:tc>
          <w:tcPr>
            <w:tcW w:w="7224" w:type="dxa"/>
          </w:tcPr>
          <w:p w14:paraId="546B2AC9" w14:textId="77777777" w:rsidR="00E7747B" w:rsidRPr="001E6B1B" w:rsidRDefault="00E7747B" w:rsidP="00905ACC">
            <w:pPr>
              <w:rPr>
                <w:rFonts w:asciiTheme="minorHAnsi" w:eastAsiaTheme="minorEastAsia" w:hAnsiTheme="minorHAnsi" w:cstheme="minorHAnsi"/>
              </w:rPr>
            </w:pPr>
          </w:p>
        </w:tc>
      </w:tr>
      <w:tr w:rsidR="00E7747B" w:rsidRPr="001E6B1B" w14:paraId="4A030BA6" w14:textId="77777777" w:rsidTr="00905ACC">
        <w:tc>
          <w:tcPr>
            <w:tcW w:w="1843" w:type="dxa"/>
          </w:tcPr>
          <w:p w14:paraId="182CEB2C" w14:textId="77777777" w:rsidR="00E7747B" w:rsidRPr="001E6B1B" w:rsidRDefault="00E7747B" w:rsidP="00905ACC">
            <w:pPr>
              <w:rPr>
                <w:rFonts w:asciiTheme="minorHAnsi" w:eastAsiaTheme="minorEastAsia" w:hAnsiTheme="minorHAnsi" w:cstheme="minorHAnsi"/>
              </w:rPr>
            </w:pPr>
          </w:p>
        </w:tc>
        <w:tc>
          <w:tcPr>
            <w:tcW w:w="7224" w:type="dxa"/>
          </w:tcPr>
          <w:p w14:paraId="0E46B7BA" w14:textId="77777777" w:rsidR="00E7747B" w:rsidRPr="001E6B1B" w:rsidRDefault="00E7747B" w:rsidP="00905ACC">
            <w:pPr>
              <w:rPr>
                <w:rFonts w:asciiTheme="minorHAnsi" w:eastAsiaTheme="minorEastAsia" w:hAnsiTheme="minorHAnsi" w:cstheme="minorHAnsi"/>
              </w:rPr>
            </w:pPr>
          </w:p>
        </w:tc>
      </w:tr>
      <w:tr w:rsidR="00E7747B" w:rsidRPr="001E6B1B" w14:paraId="658FDB6B" w14:textId="77777777" w:rsidTr="00905ACC">
        <w:tc>
          <w:tcPr>
            <w:tcW w:w="1843" w:type="dxa"/>
          </w:tcPr>
          <w:p w14:paraId="71E2B82B" w14:textId="77777777" w:rsidR="00E7747B" w:rsidRPr="001E6B1B" w:rsidRDefault="00E7747B" w:rsidP="00905ACC">
            <w:pPr>
              <w:rPr>
                <w:rFonts w:asciiTheme="minorHAnsi" w:eastAsia="Yu Mincho" w:hAnsiTheme="minorHAnsi" w:cstheme="minorHAnsi"/>
                <w:lang w:eastAsia="ja-JP"/>
              </w:rPr>
            </w:pPr>
          </w:p>
        </w:tc>
        <w:tc>
          <w:tcPr>
            <w:tcW w:w="7224" w:type="dxa"/>
          </w:tcPr>
          <w:p w14:paraId="21C033CC" w14:textId="77777777" w:rsidR="00E7747B" w:rsidRPr="001E6B1B" w:rsidRDefault="00E7747B" w:rsidP="00905ACC">
            <w:pPr>
              <w:rPr>
                <w:rFonts w:asciiTheme="minorHAnsi" w:hAnsiTheme="minorHAnsi" w:cstheme="minorHAnsi"/>
              </w:rPr>
            </w:pPr>
          </w:p>
        </w:tc>
      </w:tr>
      <w:tr w:rsidR="00E7747B" w:rsidRPr="001E6B1B" w14:paraId="5E7972AD" w14:textId="77777777" w:rsidTr="00905ACC">
        <w:tc>
          <w:tcPr>
            <w:tcW w:w="1843" w:type="dxa"/>
          </w:tcPr>
          <w:p w14:paraId="5AE18E8E" w14:textId="77777777" w:rsidR="00E7747B" w:rsidRPr="001E6B1B" w:rsidRDefault="00E7747B" w:rsidP="00905ACC">
            <w:pPr>
              <w:rPr>
                <w:rFonts w:asciiTheme="minorHAnsi" w:eastAsia="Yu Mincho" w:hAnsiTheme="minorHAnsi" w:cstheme="minorHAnsi"/>
                <w:lang w:eastAsia="ja-JP"/>
              </w:rPr>
            </w:pPr>
          </w:p>
        </w:tc>
        <w:tc>
          <w:tcPr>
            <w:tcW w:w="7224" w:type="dxa"/>
          </w:tcPr>
          <w:p w14:paraId="1A26D300" w14:textId="77777777" w:rsidR="00E7747B" w:rsidRPr="001E6B1B" w:rsidRDefault="00E7747B" w:rsidP="00905ACC">
            <w:pPr>
              <w:rPr>
                <w:rFonts w:asciiTheme="minorHAnsi" w:eastAsia="Yu Mincho" w:hAnsiTheme="minorHAnsi" w:cstheme="minorHAnsi"/>
                <w:lang w:eastAsia="ja-JP"/>
              </w:rPr>
            </w:pPr>
          </w:p>
        </w:tc>
      </w:tr>
      <w:tr w:rsidR="00E7747B" w:rsidRPr="001E6B1B" w14:paraId="71128179" w14:textId="77777777" w:rsidTr="00905ACC">
        <w:tc>
          <w:tcPr>
            <w:tcW w:w="1843" w:type="dxa"/>
          </w:tcPr>
          <w:p w14:paraId="74314238" w14:textId="77777777" w:rsidR="00E7747B" w:rsidRPr="001E6B1B" w:rsidRDefault="00E7747B" w:rsidP="00905ACC">
            <w:pPr>
              <w:rPr>
                <w:rFonts w:asciiTheme="minorHAnsi" w:eastAsia="Yu Mincho" w:hAnsiTheme="minorHAnsi" w:cstheme="minorHAnsi"/>
              </w:rPr>
            </w:pPr>
          </w:p>
        </w:tc>
        <w:tc>
          <w:tcPr>
            <w:tcW w:w="7224" w:type="dxa"/>
          </w:tcPr>
          <w:p w14:paraId="20C64359" w14:textId="77777777" w:rsidR="00E7747B" w:rsidRPr="001E6B1B" w:rsidRDefault="00E7747B" w:rsidP="00905ACC">
            <w:pPr>
              <w:rPr>
                <w:rFonts w:asciiTheme="minorHAnsi" w:hAnsiTheme="minorHAnsi" w:cstheme="minorHAnsi"/>
              </w:rPr>
            </w:pPr>
          </w:p>
        </w:tc>
      </w:tr>
      <w:tr w:rsidR="00E7747B" w:rsidRPr="001E6B1B" w14:paraId="03C62FDF" w14:textId="77777777" w:rsidTr="00905ACC">
        <w:tc>
          <w:tcPr>
            <w:tcW w:w="1843" w:type="dxa"/>
          </w:tcPr>
          <w:p w14:paraId="6DFDFE7C" w14:textId="77777777" w:rsidR="00E7747B" w:rsidRPr="001E6B1B" w:rsidRDefault="00E7747B" w:rsidP="00905ACC">
            <w:pPr>
              <w:rPr>
                <w:rFonts w:asciiTheme="minorHAnsi" w:eastAsia="Yu Mincho" w:hAnsiTheme="minorHAnsi" w:cstheme="minorHAnsi"/>
              </w:rPr>
            </w:pPr>
          </w:p>
        </w:tc>
        <w:tc>
          <w:tcPr>
            <w:tcW w:w="7224" w:type="dxa"/>
          </w:tcPr>
          <w:p w14:paraId="4418BAE1" w14:textId="77777777" w:rsidR="00E7747B" w:rsidRPr="001E6B1B" w:rsidRDefault="00E7747B" w:rsidP="00905ACC">
            <w:pPr>
              <w:rPr>
                <w:rFonts w:asciiTheme="minorHAnsi" w:hAnsiTheme="minorHAnsi" w:cstheme="minorHAnsi"/>
              </w:rPr>
            </w:pPr>
          </w:p>
        </w:tc>
      </w:tr>
      <w:tr w:rsidR="00E7747B" w:rsidRPr="001E6B1B" w14:paraId="14B6EEBF" w14:textId="77777777" w:rsidTr="00905ACC">
        <w:tc>
          <w:tcPr>
            <w:tcW w:w="1843" w:type="dxa"/>
          </w:tcPr>
          <w:p w14:paraId="6527213A" w14:textId="77777777" w:rsidR="00E7747B" w:rsidRPr="001E6B1B" w:rsidRDefault="00E7747B" w:rsidP="00905ACC">
            <w:pPr>
              <w:rPr>
                <w:rFonts w:asciiTheme="minorHAnsi" w:eastAsiaTheme="minorEastAsia" w:hAnsiTheme="minorHAnsi" w:cstheme="minorHAnsi"/>
                <w:lang w:eastAsia="zh-CN"/>
              </w:rPr>
            </w:pPr>
          </w:p>
        </w:tc>
        <w:tc>
          <w:tcPr>
            <w:tcW w:w="7224" w:type="dxa"/>
          </w:tcPr>
          <w:p w14:paraId="29329626" w14:textId="77777777" w:rsidR="00E7747B" w:rsidRPr="001E6B1B" w:rsidRDefault="00E7747B" w:rsidP="00905ACC">
            <w:pPr>
              <w:rPr>
                <w:rFonts w:asciiTheme="minorHAnsi" w:eastAsiaTheme="minorEastAsia" w:hAnsiTheme="minorHAnsi" w:cstheme="minorHAnsi"/>
                <w:lang w:eastAsia="zh-CN"/>
              </w:rPr>
            </w:pPr>
          </w:p>
        </w:tc>
      </w:tr>
      <w:tr w:rsidR="00E7747B" w:rsidRPr="001E6B1B" w14:paraId="4C43DB07" w14:textId="77777777" w:rsidTr="00905ACC">
        <w:tc>
          <w:tcPr>
            <w:tcW w:w="1843" w:type="dxa"/>
          </w:tcPr>
          <w:p w14:paraId="48F1DF0A" w14:textId="77777777" w:rsidR="00E7747B" w:rsidRPr="001E6B1B" w:rsidRDefault="00E7747B" w:rsidP="00905ACC">
            <w:pPr>
              <w:rPr>
                <w:rFonts w:asciiTheme="minorHAnsi" w:eastAsia="Yu Mincho" w:hAnsiTheme="minorHAnsi" w:cstheme="minorHAnsi"/>
              </w:rPr>
            </w:pPr>
          </w:p>
        </w:tc>
        <w:tc>
          <w:tcPr>
            <w:tcW w:w="7224" w:type="dxa"/>
          </w:tcPr>
          <w:p w14:paraId="020671AE" w14:textId="77777777" w:rsidR="00E7747B" w:rsidRPr="001E6B1B" w:rsidRDefault="00E7747B" w:rsidP="00905ACC">
            <w:pPr>
              <w:rPr>
                <w:rFonts w:asciiTheme="minorHAnsi" w:hAnsiTheme="minorHAnsi" w:cstheme="minorHAnsi"/>
              </w:rPr>
            </w:pPr>
          </w:p>
        </w:tc>
      </w:tr>
      <w:tr w:rsidR="00E7747B" w:rsidRPr="001E6B1B" w14:paraId="519B0A34" w14:textId="77777777" w:rsidTr="00905ACC">
        <w:tc>
          <w:tcPr>
            <w:tcW w:w="1843" w:type="dxa"/>
          </w:tcPr>
          <w:p w14:paraId="62368BF0" w14:textId="77777777" w:rsidR="00E7747B" w:rsidRPr="001E6B1B" w:rsidRDefault="00E7747B" w:rsidP="00905ACC">
            <w:pPr>
              <w:rPr>
                <w:rFonts w:asciiTheme="minorHAnsi" w:eastAsia="Yu Mincho" w:hAnsiTheme="minorHAnsi" w:cstheme="minorHAnsi"/>
              </w:rPr>
            </w:pPr>
          </w:p>
        </w:tc>
        <w:tc>
          <w:tcPr>
            <w:tcW w:w="7224" w:type="dxa"/>
          </w:tcPr>
          <w:p w14:paraId="61A35259" w14:textId="77777777" w:rsidR="00E7747B" w:rsidRPr="001E6B1B" w:rsidRDefault="00E7747B" w:rsidP="00905ACC">
            <w:pPr>
              <w:rPr>
                <w:rFonts w:asciiTheme="minorHAnsi" w:hAnsiTheme="minorHAnsi" w:cstheme="minorHAnsi"/>
              </w:rPr>
            </w:pPr>
          </w:p>
        </w:tc>
      </w:tr>
      <w:tr w:rsidR="00E7747B" w:rsidRPr="001E6B1B" w14:paraId="05B589DB" w14:textId="77777777" w:rsidTr="00905ACC">
        <w:tc>
          <w:tcPr>
            <w:tcW w:w="1843" w:type="dxa"/>
          </w:tcPr>
          <w:p w14:paraId="43E35FFB" w14:textId="77777777" w:rsidR="00E7747B" w:rsidRPr="001E6B1B" w:rsidRDefault="00E7747B" w:rsidP="00905ACC">
            <w:pPr>
              <w:rPr>
                <w:rFonts w:asciiTheme="minorHAnsi" w:eastAsia="Yu Mincho" w:hAnsiTheme="minorHAnsi" w:cstheme="minorHAnsi"/>
              </w:rPr>
            </w:pPr>
          </w:p>
        </w:tc>
        <w:tc>
          <w:tcPr>
            <w:tcW w:w="7224" w:type="dxa"/>
          </w:tcPr>
          <w:p w14:paraId="04E5FA07" w14:textId="77777777" w:rsidR="00E7747B" w:rsidRPr="001E6B1B" w:rsidRDefault="00E7747B" w:rsidP="00905ACC">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lastRenderedPageBreak/>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77777777" w:rsidR="00E7747B" w:rsidRPr="001E6B1B" w:rsidRDefault="00E774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926F1BC" w14:textId="77777777" w:rsidTr="00905ACC">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905ACC">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905ACC">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905ACC">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905ACC">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905ACC">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905ACC">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A811AB" w:rsidRPr="001E6B1B" w14:paraId="30B02039" w14:textId="77777777" w:rsidTr="00905ACC">
        <w:tc>
          <w:tcPr>
            <w:tcW w:w="1843" w:type="dxa"/>
          </w:tcPr>
          <w:p w14:paraId="5361663D" w14:textId="77777777" w:rsidR="00A811AB" w:rsidRPr="001E6B1B" w:rsidRDefault="00A811AB" w:rsidP="00A811AB">
            <w:pPr>
              <w:rPr>
                <w:rFonts w:asciiTheme="minorHAnsi" w:eastAsiaTheme="minorEastAsia" w:hAnsiTheme="minorHAnsi" w:cstheme="minorHAnsi"/>
                <w:lang w:eastAsia="zh-CN"/>
              </w:rPr>
            </w:pPr>
          </w:p>
        </w:tc>
        <w:tc>
          <w:tcPr>
            <w:tcW w:w="7224" w:type="dxa"/>
          </w:tcPr>
          <w:p w14:paraId="5A9C13CA" w14:textId="77777777" w:rsidR="00A811AB" w:rsidRPr="001E6B1B" w:rsidRDefault="00A811AB" w:rsidP="00A811AB">
            <w:pPr>
              <w:rPr>
                <w:rFonts w:asciiTheme="minorHAnsi" w:eastAsiaTheme="minorEastAsia" w:hAnsiTheme="minorHAnsi" w:cstheme="minorHAnsi"/>
                <w:lang w:eastAsia="zh-CN"/>
              </w:rPr>
            </w:pPr>
          </w:p>
        </w:tc>
      </w:tr>
      <w:tr w:rsidR="00A811AB" w:rsidRPr="001E6B1B" w14:paraId="13E59914" w14:textId="77777777" w:rsidTr="00905ACC">
        <w:tc>
          <w:tcPr>
            <w:tcW w:w="1843" w:type="dxa"/>
          </w:tcPr>
          <w:p w14:paraId="6FD0FD80" w14:textId="77777777" w:rsidR="00A811AB" w:rsidRPr="001E6B1B" w:rsidRDefault="00A811AB" w:rsidP="00A811AB">
            <w:pPr>
              <w:rPr>
                <w:rFonts w:asciiTheme="minorHAnsi" w:eastAsiaTheme="minorEastAsia" w:hAnsiTheme="minorHAnsi" w:cstheme="minorHAnsi"/>
              </w:rPr>
            </w:pPr>
          </w:p>
        </w:tc>
        <w:tc>
          <w:tcPr>
            <w:tcW w:w="7224" w:type="dxa"/>
          </w:tcPr>
          <w:p w14:paraId="3F9A0CB0" w14:textId="77777777" w:rsidR="00A811AB" w:rsidRPr="001E6B1B" w:rsidRDefault="00A811AB" w:rsidP="00A811AB">
            <w:pPr>
              <w:rPr>
                <w:rFonts w:asciiTheme="minorHAnsi" w:hAnsiTheme="minorHAnsi" w:cstheme="minorHAnsi"/>
              </w:rPr>
            </w:pPr>
          </w:p>
        </w:tc>
      </w:tr>
      <w:tr w:rsidR="00A811AB" w:rsidRPr="001E6B1B" w14:paraId="6ECF6968" w14:textId="77777777" w:rsidTr="00905ACC">
        <w:tc>
          <w:tcPr>
            <w:tcW w:w="1843" w:type="dxa"/>
          </w:tcPr>
          <w:p w14:paraId="6A2E3F46" w14:textId="77777777" w:rsidR="00A811AB" w:rsidRPr="001E6B1B" w:rsidRDefault="00A811AB" w:rsidP="00A811AB">
            <w:pPr>
              <w:rPr>
                <w:rFonts w:asciiTheme="minorHAnsi" w:eastAsiaTheme="minorEastAsia" w:hAnsiTheme="minorHAnsi" w:cstheme="minorHAnsi"/>
              </w:rPr>
            </w:pPr>
          </w:p>
        </w:tc>
        <w:tc>
          <w:tcPr>
            <w:tcW w:w="7224" w:type="dxa"/>
          </w:tcPr>
          <w:p w14:paraId="0B3E4450" w14:textId="77777777" w:rsidR="00A811AB" w:rsidRPr="001E6B1B" w:rsidRDefault="00A811AB" w:rsidP="00A811AB">
            <w:pPr>
              <w:rPr>
                <w:rFonts w:asciiTheme="minorHAnsi" w:eastAsiaTheme="minorEastAsia" w:hAnsiTheme="minorHAnsi" w:cstheme="minorHAnsi"/>
              </w:rPr>
            </w:pPr>
          </w:p>
        </w:tc>
      </w:tr>
      <w:tr w:rsidR="00A811AB" w:rsidRPr="001E6B1B" w14:paraId="32E73F59" w14:textId="77777777" w:rsidTr="00905ACC">
        <w:tc>
          <w:tcPr>
            <w:tcW w:w="1843" w:type="dxa"/>
          </w:tcPr>
          <w:p w14:paraId="260BAB66" w14:textId="77777777" w:rsidR="00A811AB" w:rsidRPr="001E6B1B" w:rsidRDefault="00A811AB" w:rsidP="00A811AB">
            <w:pPr>
              <w:rPr>
                <w:rFonts w:asciiTheme="minorHAnsi" w:eastAsiaTheme="minorEastAsia" w:hAnsiTheme="minorHAnsi" w:cstheme="minorHAnsi"/>
              </w:rPr>
            </w:pPr>
          </w:p>
        </w:tc>
        <w:tc>
          <w:tcPr>
            <w:tcW w:w="7224" w:type="dxa"/>
          </w:tcPr>
          <w:p w14:paraId="28BB4232" w14:textId="77777777" w:rsidR="00A811AB" w:rsidRPr="001E6B1B" w:rsidRDefault="00A811AB" w:rsidP="00A811AB">
            <w:pPr>
              <w:rPr>
                <w:rFonts w:asciiTheme="minorHAnsi" w:eastAsiaTheme="minorEastAsia" w:hAnsiTheme="minorHAnsi" w:cstheme="minorHAnsi"/>
              </w:rPr>
            </w:pPr>
          </w:p>
        </w:tc>
      </w:tr>
      <w:tr w:rsidR="00A811AB" w:rsidRPr="001E6B1B" w14:paraId="7A5B9B21" w14:textId="77777777" w:rsidTr="00905ACC">
        <w:tc>
          <w:tcPr>
            <w:tcW w:w="1843" w:type="dxa"/>
          </w:tcPr>
          <w:p w14:paraId="6C76023C" w14:textId="77777777" w:rsidR="00A811AB" w:rsidRPr="001E6B1B" w:rsidRDefault="00A811AB" w:rsidP="00A811AB">
            <w:pPr>
              <w:rPr>
                <w:rFonts w:asciiTheme="minorHAnsi" w:eastAsia="Yu Mincho" w:hAnsiTheme="minorHAnsi" w:cstheme="minorHAnsi"/>
                <w:lang w:eastAsia="ja-JP"/>
              </w:rPr>
            </w:pPr>
          </w:p>
        </w:tc>
        <w:tc>
          <w:tcPr>
            <w:tcW w:w="7224" w:type="dxa"/>
          </w:tcPr>
          <w:p w14:paraId="0640ADE3" w14:textId="77777777" w:rsidR="00A811AB" w:rsidRPr="001E6B1B" w:rsidRDefault="00A811AB" w:rsidP="00A811AB">
            <w:pPr>
              <w:rPr>
                <w:rFonts w:asciiTheme="minorHAnsi" w:hAnsiTheme="minorHAnsi" w:cstheme="minorHAnsi"/>
              </w:rPr>
            </w:pPr>
          </w:p>
        </w:tc>
      </w:tr>
      <w:tr w:rsidR="00A811AB" w:rsidRPr="001E6B1B" w14:paraId="4666B3A0" w14:textId="77777777" w:rsidTr="00905ACC">
        <w:tc>
          <w:tcPr>
            <w:tcW w:w="1843" w:type="dxa"/>
          </w:tcPr>
          <w:p w14:paraId="275B2DA3" w14:textId="77777777" w:rsidR="00A811AB" w:rsidRPr="001E6B1B" w:rsidRDefault="00A811AB" w:rsidP="00A811AB">
            <w:pPr>
              <w:rPr>
                <w:rFonts w:asciiTheme="minorHAnsi" w:eastAsia="Yu Mincho" w:hAnsiTheme="minorHAnsi" w:cstheme="minorHAnsi"/>
                <w:lang w:eastAsia="ja-JP"/>
              </w:rPr>
            </w:pPr>
          </w:p>
        </w:tc>
        <w:tc>
          <w:tcPr>
            <w:tcW w:w="7224" w:type="dxa"/>
          </w:tcPr>
          <w:p w14:paraId="6FF28860" w14:textId="77777777" w:rsidR="00A811AB" w:rsidRPr="001E6B1B" w:rsidRDefault="00A811AB" w:rsidP="00A811AB">
            <w:pPr>
              <w:rPr>
                <w:rFonts w:asciiTheme="minorHAnsi" w:eastAsia="Yu Mincho" w:hAnsiTheme="minorHAnsi" w:cstheme="minorHAnsi"/>
                <w:lang w:eastAsia="ja-JP"/>
              </w:rPr>
            </w:pPr>
          </w:p>
        </w:tc>
      </w:tr>
      <w:tr w:rsidR="00A811AB" w:rsidRPr="001E6B1B" w14:paraId="2A919775" w14:textId="77777777" w:rsidTr="00905ACC">
        <w:tc>
          <w:tcPr>
            <w:tcW w:w="1843" w:type="dxa"/>
          </w:tcPr>
          <w:p w14:paraId="6D05D890" w14:textId="77777777" w:rsidR="00A811AB" w:rsidRPr="001E6B1B" w:rsidRDefault="00A811AB" w:rsidP="00A811AB">
            <w:pPr>
              <w:rPr>
                <w:rFonts w:asciiTheme="minorHAnsi" w:eastAsia="Yu Mincho" w:hAnsiTheme="minorHAnsi" w:cstheme="minorHAnsi"/>
              </w:rPr>
            </w:pPr>
          </w:p>
        </w:tc>
        <w:tc>
          <w:tcPr>
            <w:tcW w:w="7224" w:type="dxa"/>
          </w:tcPr>
          <w:p w14:paraId="14520B8B" w14:textId="77777777" w:rsidR="00A811AB" w:rsidRPr="001E6B1B" w:rsidRDefault="00A811AB" w:rsidP="00A811AB">
            <w:pPr>
              <w:rPr>
                <w:rFonts w:asciiTheme="minorHAnsi" w:hAnsiTheme="minorHAnsi" w:cstheme="minorHAnsi"/>
              </w:rPr>
            </w:pPr>
          </w:p>
        </w:tc>
      </w:tr>
      <w:tr w:rsidR="00A811AB" w:rsidRPr="001E6B1B" w14:paraId="1D475313" w14:textId="77777777" w:rsidTr="00905ACC">
        <w:tc>
          <w:tcPr>
            <w:tcW w:w="1843" w:type="dxa"/>
          </w:tcPr>
          <w:p w14:paraId="2E6C33AE" w14:textId="77777777" w:rsidR="00A811AB" w:rsidRPr="001E6B1B" w:rsidRDefault="00A811AB" w:rsidP="00A811AB">
            <w:pPr>
              <w:rPr>
                <w:rFonts w:asciiTheme="minorHAnsi" w:eastAsia="Yu Mincho" w:hAnsiTheme="minorHAnsi" w:cstheme="minorHAnsi"/>
              </w:rPr>
            </w:pPr>
          </w:p>
        </w:tc>
        <w:tc>
          <w:tcPr>
            <w:tcW w:w="7224" w:type="dxa"/>
          </w:tcPr>
          <w:p w14:paraId="08075B54" w14:textId="77777777" w:rsidR="00A811AB" w:rsidRPr="001E6B1B" w:rsidRDefault="00A811AB" w:rsidP="00A811AB">
            <w:pPr>
              <w:rPr>
                <w:rFonts w:asciiTheme="minorHAnsi" w:hAnsiTheme="minorHAnsi" w:cstheme="minorHAnsi"/>
              </w:rPr>
            </w:pPr>
          </w:p>
        </w:tc>
      </w:tr>
      <w:tr w:rsidR="00A811AB" w:rsidRPr="001E6B1B" w14:paraId="62E5A88A" w14:textId="77777777" w:rsidTr="00905ACC">
        <w:tc>
          <w:tcPr>
            <w:tcW w:w="1843" w:type="dxa"/>
          </w:tcPr>
          <w:p w14:paraId="544AC429" w14:textId="77777777" w:rsidR="00A811AB" w:rsidRPr="001E6B1B" w:rsidRDefault="00A811AB" w:rsidP="00A811AB">
            <w:pPr>
              <w:rPr>
                <w:rFonts w:asciiTheme="minorHAnsi" w:eastAsiaTheme="minorEastAsia" w:hAnsiTheme="minorHAnsi" w:cstheme="minorHAnsi"/>
                <w:lang w:eastAsia="zh-CN"/>
              </w:rPr>
            </w:pPr>
          </w:p>
        </w:tc>
        <w:tc>
          <w:tcPr>
            <w:tcW w:w="7224" w:type="dxa"/>
          </w:tcPr>
          <w:p w14:paraId="535444F1" w14:textId="77777777" w:rsidR="00A811AB" w:rsidRPr="001E6B1B" w:rsidRDefault="00A811AB" w:rsidP="00A811AB">
            <w:pPr>
              <w:rPr>
                <w:rFonts w:asciiTheme="minorHAnsi" w:eastAsiaTheme="minorEastAsia" w:hAnsiTheme="minorHAnsi" w:cstheme="minorHAnsi"/>
                <w:lang w:eastAsia="zh-CN"/>
              </w:rPr>
            </w:pPr>
          </w:p>
        </w:tc>
      </w:tr>
      <w:tr w:rsidR="00A811AB" w:rsidRPr="001E6B1B" w14:paraId="28A7CCDA" w14:textId="77777777" w:rsidTr="00905ACC">
        <w:tc>
          <w:tcPr>
            <w:tcW w:w="1843" w:type="dxa"/>
          </w:tcPr>
          <w:p w14:paraId="1F7FB1EB" w14:textId="77777777" w:rsidR="00A811AB" w:rsidRPr="001E6B1B" w:rsidRDefault="00A811AB" w:rsidP="00A811AB">
            <w:pPr>
              <w:rPr>
                <w:rFonts w:asciiTheme="minorHAnsi" w:eastAsia="Yu Mincho" w:hAnsiTheme="minorHAnsi" w:cstheme="minorHAnsi"/>
              </w:rPr>
            </w:pPr>
          </w:p>
        </w:tc>
        <w:tc>
          <w:tcPr>
            <w:tcW w:w="7224" w:type="dxa"/>
          </w:tcPr>
          <w:p w14:paraId="00D93A8C" w14:textId="77777777" w:rsidR="00A811AB" w:rsidRPr="001E6B1B" w:rsidRDefault="00A811AB" w:rsidP="00A811AB">
            <w:pPr>
              <w:rPr>
                <w:rFonts w:asciiTheme="minorHAnsi" w:hAnsiTheme="minorHAnsi" w:cstheme="minorHAnsi"/>
              </w:rPr>
            </w:pPr>
          </w:p>
        </w:tc>
      </w:tr>
      <w:tr w:rsidR="00A811AB" w:rsidRPr="001E6B1B" w14:paraId="671ABB40" w14:textId="77777777" w:rsidTr="00905ACC">
        <w:tc>
          <w:tcPr>
            <w:tcW w:w="1843" w:type="dxa"/>
          </w:tcPr>
          <w:p w14:paraId="486A7F51" w14:textId="77777777" w:rsidR="00A811AB" w:rsidRPr="001E6B1B" w:rsidRDefault="00A811AB" w:rsidP="00A811AB">
            <w:pPr>
              <w:rPr>
                <w:rFonts w:asciiTheme="minorHAnsi" w:eastAsia="Yu Mincho" w:hAnsiTheme="minorHAnsi" w:cstheme="minorHAnsi"/>
              </w:rPr>
            </w:pPr>
          </w:p>
        </w:tc>
        <w:tc>
          <w:tcPr>
            <w:tcW w:w="7224" w:type="dxa"/>
          </w:tcPr>
          <w:p w14:paraId="38A32DA4" w14:textId="77777777" w:rsidR="00A811AB" w:rsidRPr="001E6B1B" w:rsidRDefault="00A811AB" w:rsidP="00A811AB">
            <w:pPr>
              <w:rPr>
                <w:rFonts w:asciiTheme="minorHAnsi" w:hAnsiTheme="minorHAnsi" w:cstheme="minorHAnsi"/>
              </w:rPr>
            </w:pPr>
          </w:p>
        </w:tc>
      </w:tr>
      <w:tr w:rsidR="00A811AB" w:rsidRPr="001E6B1B" w14:paraId="677D057A" w14:textId="77777777" w:rsidTr="00905ACC">
        <w:tc>
          <w:tcPr>
            <w:tcW w:w="1843" w:type="dxa"/>
          </w:tcPr>
          <w:p w14:paraId="078E7BD1" w14:textId="77777777" w:rsidR="00A811AB" w:rsidRPr="001E6B1B" w:rsidRDefault="00A811AB" w:rsidP="00A811AB">
            <w:pPr>
              <w:rPr>
                <w:rFonts w:asciiTheme="minorHAnsi" w:eastAsia="Yu Mincho" w:hAnsiTheme="minorHAnsi" w:cstheme="minorHAnsi"/>
              </w:rPr>
            </w:pPr>
          </w:p>
        </w:tc>
        <w:tc>
          <w:tcPr>
            <w:tcW w:w="7224" w:type="dxa"/>
          </w:tcPr>
          <w:p w14:paraId="0030B42E" w14:textId="77777777" w:rsidR="00A811AB" w:rsidRPr="001E6B1B" w:rsidRDefault="00A811AB" w:rsidP="00A811AB">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lastRenderedPageBreak/>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297CE7" w:rsidRPr="001E6B1B" w14:paraId="5F1223B6" w14:textId="77777777" w:rsidTr="00905ACC">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905ACC">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905ACC">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905ACC">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tcPr>
          <w:p w14:paraId="391A2E34" w14:textId="3CE13101" w:rsidR="000B60AC" w:rsidRPr="001E6B1B" w:rsidRDefault="000B60AC" w:rsidP="000B60AC">
            <w:pPr>
              <w:pStyle w:val="ListParagraph"/>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905ACC">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905ACC">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905ACC">
        <w:tc>
          <w:tcPr>
            <w:tcW w:w="1843" w:type="dxa"/>
          </w:tcPr>
          <w:p w14:paraId="53B843EE" w14:textId="3C20DAD0" w:rsidR="006169F8" w:rsidRPr="001E6B1B" w:rsidRDefault="006169F8" w:rsidP="006169F8">
            <w:pPr>
              <w:rPr>
                <w:rFonts w:asciiTheme="minorHAnsi" w:hAnsiTheme="minorHAnsi" w:cstheme="minorHAnsi"/>
              </w:rPr>
            </w:pPr>
            <w:bookmarkStart w:id="4" w:name="_GoBack" w:colFirst="0" w:colLast="0"/>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bookmarkEnd w:id="4"/>
      <w:tr w:rsidR="006169F8" w:rsidRPr="001E6B1B" w14:paraId="5A5EFE57" w14:textId="77777777" w:rsidTr="00905ACC">
        <w:tc>
          <w:tcPr>
            <w:tcW w:w="1843" w:type="dxa"/>
          </w:tcPr>
          <w:p w14:paraId="3C4974C4" w14:textId="77777777" w:rsidR="006169F8" w:rsidRPr="001E6B1B" w:rsidRDefault="006169F8" w:rsidP="006169F8">
            <w:pPr>
              <w:rPr>
                <w:rFonts w:asciiTheme="minorHAnsi" w:eastAsiaTheme="minorEastAsia" w:hAnsiTheme="minorHAnsi" w:cstheme="minorHAnsi"/>
                <w:lang w:eastAsia="zh-CN"/>
              </w:rPr>
            </w:pPr>
          </w:p>
        </w:tc>
        <w:tc>
          <w:tcPr>
            <w:tcW w:w="7224" w:type="dxa"/>
          </w:tcPr>
          <w:p w14:paraId="69115E64" w14:textId="77777777" w:rsidR="006169F8" w:rsidRPr="001E6B1B" w:rsidRDefault="006169F8" w:rsidP="006169F8">
            <w:pPr>
              <w:rPr>
                <w:rFonts w:asciiTheme="minorHAnsi" w:eastAsiaTheme="minorEastAsia" w:hAnsiTheme="minorHAnsi" w:cstheme="minorHAnsi"/>
                <w:lang w:eastAsia="zh-CN"/>
              </w:rPr>
            </w:pPr>
          </w:p>
        </w:tc>
      </w:tr>
      <w:tr w:rsidR="006169F8" w:rsidRPr="001E6B1B" w14:paraId="0A1FD653" w14:textId="77777777" w:rsidTr="00905ACC">
        <w:tc>
          <w:tcPr>
            <w:tcW w:w="1843" w:type="dxa"/>
          </w:tcPr>
          <w:p w14:paraId="09502B8C" w14:textId="77777777" w:rsidR="006169F8" w:rsidRPr="001E6B1B" w:rsidRDefault="006169F8" w:rsidP="006169F8">
            <w:pPr>
              <w:rPr>
                <w:rFonts w:asciiTheme="minorHAnsi" w:eastAsiaTheme="minorEastAsia" w:hAnsiTheme="minorHAnsi" w:cstheme="minorHAnsi"/>
              </w:rPr>
            </w:pPr>
          </w:p>
        </w:tc>
        <w:tc>
          <w:tcPr>
            <w:tcW w:w="7224" w:type="dxa"/>
          </w:tcPr>
          <w:p w14:paraId="63A34877" w14:textId="77777777" w:rsidR="006169F8" w:rsidRPr="001E6B1B" w:rsidRDefault="006169F8" w:rsidP="006169F8">
            <w:pPr>
              <w:rPr>
                <w:rFonts w:asciiTheme="minorHAnsi" w:hAnsiTheme="minorHAnsi" w:cstheme="minorHAnsi"/>
              </w:rPr>
            </w:pPr>
          </w:p>
        </w:tc>
      </w:tr>
      <w:tr w:rsidR="006169F8" w:rsidRPr="001E6B1B" w14:paraId="63AD5CED" w14:textId="77777777" w:rsidTr="00905ACC">
        <w:tc>
          <w:tcPr>
            <w:tcW w:w="1843" w:type="dxa"/>
          </w:tcPr>
          <w:p w14:paraId="026DE082" w14:textId="77777777" w:rsidR="006169F8" w:rsidRPr="001E6B1B" w:rsidRDefault="006169F8" w:rsidP="006169F8">
            <w:pPr>
              <w:rPr>
                <w:rFonts w:asciiTheme="minorHAnsi" w:eastAsiaTheme="minorEastAsia" w:hAnsiTheme="minorHAnsi" w:cstheme="minorHAnsi"/>
              </w:rPr>
            </w:pPr>
          </w:p>
        </w:tc>
        <w:tc>
          <w:tcPr>
            <w:tcW w:w="7224" w:type="dxa"/>
          </w:tcPr>
          <w:p w14:paraId="4C4A9119" w14:textId="77777777" w:rsidR="006169F8" w:rsidRPr="001E6B1B" w:rsidRDefault="006169F8" w:rsidP="006169F8">
            <w:pPr>
              <w:rPr>
                <w:rFonts w:asciiTheme="minorHAnsi" w:eastAsiaTheme="minorEastAsia" w:hAnsiTheme="minorHAnsi" w:cstheme="minorHAnsi"/>
              </w:rPr>
            </w:pPr>
          </w:p>
        </w:tc>
      </w:tr>
      <w:tr w:rsidR="006169F8" w:rsidRPr="001E6B1B" w14:paraId="0BA923E5" w14:textId="77777777" w:rsidTr="00905ACC">
        <w:tc>
          <w:tcPr>
            <w:tcW w:w="1843" w:type="dxa"/>
          </w:tcPr>
          <w:p w14:paraId="0CD2CFB6" w14:textId="77777777" w:rsidR="006169F8" w:rsidRPr="001E6B1B" w:rsidRDefault="006169F8" w:rsidP="006169F8">
            <w:pPr>
              <w:rPr>
                <w:rFonts w:asciiTheme="minorHAnsi" w:eastAsiaTheme="minorEastAsia" w:hAnsiTheme="minorHAnsi" w:cstheme="minorHAnsi"/>
              </w:rPr>
            </w:pPr>
          </w:p>
        </w:tc>
        <w:tc>
          <w:tcPr>
            <w:tcW w:w="7224" w:type="dxa"/>
          </w:tcPr>
          <w:p w14:paraId="0E7723E8" w14:textId="77777777" w:rsidR="006169F8" w:rsidRPr="001E6B1B" w:rsidRDefault="006169F8" w:rsidP="006169F8">
            <w:pPr>
              <w:rPr>
                <w:rFonts w:asciiTheme="minorHAnsi" w:eastAsiaTheme="minorEastAsia" w:hAnsiTheme="minorHAnsi" w:cstheme="minorHAnsi"/>
              </w:rPr>
            </w:pPr>
          </w:p>
        </w:tc>
      </w:tr>
      <w:tr w:rsidR="006169F8" w:rsidRPr="001E6B1B" w14:paraId="00AF47FE" w14:textId="77777777" w:rsidTr="00905ACC">
        <w:tc>
          <w:tcPr>
            <w:tcW w:w="1843" w:type="dxa"/>
          </w:tcPr>
          <w:p w14:paraId="72D2CCE6" w14:textId="77777777" w:rsidR="006169F8" w:rsidRPr="001E6B1B" w:rsidRDefault="006169F8" w:rsidP="006169F8">
            <w:pPr>
              <w:rPr>
                <w:rFonts w:asciiTheme="minorHAnsi" w:eastAsia="Yu Mincho" w:hAnsiTheme="minorHAnsi" w:cstheme="minorHAnsi"/>
                <w:lang w:eastAsia="ja-JP"/>
              </w:rPr>
            </w:pPr>
          </w:p>
        </w:tc>
        <w:tc>
          <w:tcPr>
            <w:tcW w:w="7224" w:type="dxa"/>
          </w:tcPr>
          <w:p w14:paraId="1C0B830D" w14:textId="77777777" w:rsidR="006169F8" w:rsidRPr="001E6B1B" w:rsidRDefault="006169F8" w:rsidP="006169F8">
            <w:pPr>
              <w:rPr>
                <w:rFonts w:asciiTheme="minorHAnsi" w:hAnsiTheme="minorHAnsi" w:cstheme="minorHAnsi"/>
              </w:rPr>
            </w:pPr>
          </w:p>
        </w:tc>
      </w:tr>
      <w:tr w:rsidR="006169F8" w:rsidRPr="001E6B1B" w14:paraId="715F6E42" w14:textId="77777777" w:rsidTr="00905ACC">
        <w:tc>
          <w:tcPr>
            <w:tcW w:w="1843" w:type="dxa"/>
          </w:tcPr>
          <w:p w14:paraId="5F698C93" w14:textId="77777777" w:rsidR="006169F8" w:rsidRPr="001E6B1B" w:rsidRDefault="006169F8" w:rsidP="006169F8">
            <w:pPr>
              <w:rPr>
                <w:rFonts w:asciiTheme="minorHAnsi" w:eastAsia="Yu Mincho" w:hAnsiTheme="minorHAnsi" w:cstheme="minorHAnsi"/>
                <w:lang w:eastAsia="ja-JP"/>
              </w:rPr>
            </w:pPr>
          </w:p>
        </w:tc>
        <w:tc>
          <w:tcPr>
            <w:tcW w:w="7224" w:type="dxa"/>
          </w:tcPr>
          <w:p w14:paraId="6F42D12C" w14:textId="77777777" w:rsidR="006169F8" w:rsidRPr="001E6B1B" w:rsidRDefault="006169F8" w:rsidP="006169F8">
            <w:pPr>
              <w:rPr>
                <w:rFonts w:asciiTheme="minorHAnsi" w:eastAsia="Yu Mincho" w:hAnsiTheme="minorHAnsi" w:cstheme="minorHAnsi"/>
                <w:lang w:eastAsia="ja-JP"/>
              </w:rPr>
            </w:pPr>
          </w:p>
        </w:tc>
      </w:tr>
      <w:tr w:rsidR="006169F8" w:rsidRPr="001E6B1B" w14:paraId="30B9C154" w14:textId="77777777" w:rsidTr="00905ACC">
        <w:tc>
          <w:tcPr>
            <w:tcW w:w="1843" w:type="dxa"/>
          </w:tcPr>
          <w:p w14:paraId="7515BBC1" w14:textId="77777777" w:rsidR="006169F8" w:rsidRPr="001E6B1B" w:rsidRDefault="006169F8" w:rsidP="006169F8">
            <w:pPr>
              <w:rPr>
                <w:rFonts w:asciiTheme="minorHAnsi" w:eastAsia="Yu Mincho" w:hAnsiTheme="minorHAnsi" w:cstheme="minorHAnsi"/>
              </w:rPr>
            </w:pPr>
          </w:p>
        </w:tc>
        <w:tc>
          <w:tcPr>
            <w:tcW w:w="7224" w:type="dxa"/>
          </w:tcPr>
          <w:p w14:paraId="5DD0DCF6" w14:textId="77777777" w:rsidR="006169F8" w:rsidRPr="001E6B1B" w:rsidRDefault="006169F8" w:rsidP="006169F8">
            <w:pPr>
              <w:rPr>
                <w:rFonts w:asciiTheme="minorHAnsi" w:hAnsiTheme="minorHAnsi" w:cstheme="minorHAnsi"/>
              </w:rPr>
            </w:pPr>
          </w:p>
        </w:tc>
      </w:tr>
      <w:tr w:rsidR="006169F8" w:rsidRPr="001E6B1B" w14:paraId="7FD3C525" w14:textId="77777777" w:rsidTr="00905ACC">
        <w:tc>
          <w:tcPr>
            <w:tcW w:w="1843" w:type="dxa"/>
          </w:tcPr>
          <w:p w14:paraId="613A85EF" w14:textId="77777777" w:rsidR="006169F8" w:rsidRPr="001E6B1B" w:rsidRDefault="006169F8" w:rsidP="006169F8">
            <w:pPr>
              <w:rPr>
                <w:rFonts w:asciiTheme="minorHAnsi" w:eastAsia="Yu Mincho" w:hAnsiTheme="minorHAnsi" w:cstheme="minorHAnsi"/>
              </w:rPr>
            </w:pPr>
          </w:p>
        </w:tc>
        <w:tc>
          <w:tcPr>
            <w:tcW w:w="7224" w:type="dxa"/>
          </w:tcPr>
          <w:p w14:paraId="1D311A89" w14:textId="77777777" w:rsidR="006169F8" w:rsidRPr="001E6B1B" w:rsidRDefault="006169F8" w:rsidP="006169F8">
            <w:pPr>
              <w:rPr>
                <w:rFonts w:asciiTheme="minorHAnsi" w:hAnsiTheme="minorHAnsi" w:cstheme="minorHAnsi"/>
              </w:rPr>
            </w:pPr>
          </w:p>
        </w:tc>
      </w:tr>
      <w:tr w:rsidR="006169F8" w:rsidRPr="001E6B1B" w14:paraId="0FB0A676" w14:textId="77777777" w:rsidTr="00905ACC">
        <w:tc>
          <w:tcPr>
            <w:tcW w:w="1843" w:type="dxa"/>
          </w:tcPr>
          <w:p w14:paraId="7A3F124D" w14:textId="77777777" w:rsidR="006169F8" w:rsidRPr="001E6B1B" w:rsidRDefault="006169F8" w:rsidP="006169F8">
            <w:pPr>
              <w:rPr>
                <w:rFonts w:asciiTheme="minorHAnsi" w:eastAsiaTheme="minorEastAsia" w:hAnsiTheme="minorHAnsi" w:cstheme="minorHAnsi"/>
                <w:lang w:eastAsia="zh-CN"/>
              </w:rPr>
            </w:pPr>
          </w:p>
        </w:tc>
        <w:tc>
          <w:tcPr>
            <w:tcW w:w="7224" w:type="dxa"/>
          </w:tcPr>
          <w:p w14:paraId="60AE0989" w14:textId="77777777" w:rsidR="006169F8" w:rsidRPr="001E6B1B" w:rsidRDefault="006169F8" w:rsidP="006169F8">
            <w:pPr>
              <w:rPr>
                <w:rFonts w:asciiTheme="minorHAnsi" w:eastAsiaTheme="minorEastAsia" w:hAnsiTheme="minorHAnsi" w:cstheme="minorHAnsi"/>
                <w:lang w:eastAsia="zh-CN"/>
              </w:rPr>
            </w:pPr>
          </w:p>
        </w:tc>
      </w:tr>
      <w:tr w:rsidR="006169F8" w:rsidRPr="001E6B1B" w14:paraId="42C5BC3E" w14:textId="77777777" w:rsidTr="00905ACC">
        <w:tc>
          <w:tcPr>
            <w:tcW w:w="1843" w:type="dxa"/>
          </w:tcPr>
          <w:p w14:paraId="06EEC09B" w14:textId="77777777" w:rsidR="006169F8" w:rsidRPr="001E6B1B" w:rsidRDefault="006169F8" w:rsidP="006169F8">
            <w:pPr>
              <w:rPr>
                <w:rFonts w:asciiTheme="minorHAnsi" w:eastAsia="Yu Mincho" w:hAnsiTheme="minorHAnsi" w:cstheme="minorHAnsi"/>
              </w:rPr>
            </w:pPr>
          </w:p>
        </w:tc>
        <w:tc>
          <w:tcPr>
            <w:tcW w:w="7224" w:type="dxa"/>
          </w:tcPr>
          <w:p w14:paraId="105FB595" w14:textId="77777777" w:rsidR="006169F8" w:rsidRPr="001E6B1B" w:rsidRDefault="006169F8" w:rsidP="006169F8">
            <w:pPr>
              <w:rPr>
                <w:rFonts w:asciiTheme="minorHAnsi" w:hAnsiTheme="minorHAnsi" w:cstheme="minorHAnsi"/>
              </w:rPr>
            </w:pPr>
          </w:p>
        </w:tc>
      </w:tr>
      <w:tr w:rsidR="006169F8" w:rsidRPr="001E6B1B" w14:paraId="24548D2C" w14:textId="77777777" w:rsidTr="00905ACC">
        <w:tc>
          <w:tcPr>
            <w:tcW w:w="1843" w:type="dxa"/>
          </w:tcPr>
          <w:p w14:paraId="36D36952" w14:textId="77777777" w:rsidR="006169F8" w:rsidRPr="001E6B1B" w:rsidRDefault="006169F8" w:rsidP="006169F8">
            <w:pPr>
              <w:rPr>
                <w:rFonts w:asciiTheme="minorHAnsi" w:eastAsia="Yu Mincho" w:hAnsiTheme="minorHAnsi" w:cstheme="minorHAnsi"/>
              </w:rPr>
            </w:pPr>
          </w:p>
        </w:tc>
        <w:tc>
          <w:tcPr>
            <w:tcW w:w="7224" w:type="dxa"/>
          </w:tcPr>
          <w:p w14:paraId="677C3D9D" w14:textId="77777777" w:rsidR="006169F8" w:rsidRPr="001E6B1B" w:rsidRDefault="006169F8" w:rsidP="006169F8">
            <w:pPr>
              <w:rPr>
                <w:rFonts w:asciiTheme="minorHAnsi" w:hAnsiTheme="minorHAnsi" w:cstheme="minorHAnsi"/>
              </w:rPr>
            </w:pPr>
          </w:p>
        </w:tc>
      </w:tr>
      <w:tr w:rsidR="006169F8" w:rsidRPr="001E6B1B" w14:paraId="4C48B5E5" w14:textId="77777777" w:rsidTr="00905ACC">
        <w:tc>
          <w:tcPr>
            <w:tcW w:w="1843" w:type="dxa"/>
          </w:tcPr>
          <w:p w14:paraId="5AB8A25B" w14:textId="77777777" w:rsidR="006169F8" w:rsidRPr="001E6B1B" w:rsidRDefault="006169F8" w:rsidP="006169F8">
            <w:pPr>
              <w:rPr>
                <w:rFonts w:asciiTheme="minorHAnsi" w:eastAsia="Yu Mincho" w:hAnsiTheme="minorHAnsi" w:cstheme="minorHAnsi"/>
              </w:rPr>
            </w:pPr>
          </w:p>
        </w:tc>
        <w:tc>
          <w:tcPr>
            <w:tcW w:w="7224" w:type="dxa"/>
          </w:tcPr>
          <w:p w14:paraId="783960EF" w14:textId="77777777" w:rsidR="006169F8" w:rsidRPr="001E6B1B" w:rsidRDefault="006169F8" w:rsidP="006169F8">
            <w:pPr>
              <w:rPr>
                <w:rFonts w:asciiTheme="minorHAnsi" w:hAnsiTheme="minorHAnsi" w:cstheme="minorHAnsi"/>
              </w:rPr>
            </w:pPr>
          </w:p>
        </w:tc>
      </w:tr>
    </w:tbl>
    <w:p w14:paraId="7087E13D" w14:textId="77777777" w:rsidR="00BD5B23" w:rsidRPr="001E6B1B" w:rsidRDefault="00BD5B23">
      <w:pPr>
        <w:rPr>
          <w:rFonts w:asciiTheme="minorHAnsi" w:hAnsiTheme="minorHAnsi" w:cstheme="minorHAnsi"/>
        </w:rPr>
      </w:pPr>
    </w:p>
    <w:p w14:paraId="129A16DA" w14:textId="77777777" w:rsidR="00EF2F3E" w:rsidRPr="001E6B1B" w:rsidRDefault="00EF2F3E" w:rsidP="00EF2F3E">
      <w:pPr>
        <w:pStyle w:val="BodyText"/>
        <w:rPr>
          <w:rFonts w:asciiTheme="minorHAnsi" w:hAnsiTheme="minorHAnsi" w:cstheme="minorHAnsi"/>
        </w:rPr>
      </w:pPr>
    </w:p>
    <w:p w14:paraId="0263599D" w14:textId="15B5D6E4" w:rsidR="004E7CA6" w:rsidRPr="001E6B1B" w:rsidRDefault="00DA3A5B">
      <w:pPr>
        <w:pStyle w:val="Heading1"/>
        <w:rPr>
          <w:rFonts w:asciiTheme="minorHAnsi" w:hAnsiTheme="minorHAnsi" w:cstheme="minorHAnsi"/>
        </w:rPr>
      </w:pPr>
      <w:r w:rsidRPr="001E6B1B">
        <w:rPr>
          <w:rFonts w:asciiTheme="minorHAnsi" w:hAnsiTheme="minorHAnsi" w:cstheme="minorHAnsi"/>
        </w:rPr>
        <w:lastRenderedPageBreak/>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proofErr w:type="gramStart"/>
            <w:r w:rsidRPr="001E6B1B">
              <w:rPr>
                <w:rFonts w:asciiTheme="minorHAnsi" w:hAnsiTheme="minorHAnsi" w:cstheme="minorHAnsi"/>
              </w:rPr>
              <w:t>ZTE[</w:t>
            </w:r>
            <w:proofErr w:type="gramEnd"/>
            <w:r w:rsidRPr="001E6B1B">
              <w:rPr>
                <w:rFonts w:asciiTheme="minorHAnsi" w:hAnsiTheme="minorHAnsi" w:cstheme="minorHAnsi"/>
              </w:rPr>
              <w:t>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proofErr w:type="gramStart"/>
            <w:r w:rsidRPr="001E6B1B">
              <w:rPr>
                <w:rFonts w:asciiTheme="minorHAnsi" w:hAnsiTheme="minorHAnsi" w:cstheme="minorHAnsi"/>
              </w:rPr>
              <w:t>CATT[</w:t>
            </w:r>
            <w:proofErr w:type="gramEnd"/>
            <w:r w:rsidRPr="001E6B1B">
              <w:rPr>
                <w:rFonts w:asciiTheme="minorHAnsi" w:hAnsiTheme="minorHAnsi" w:cstheme="minorHAnsi"/>
              </w:rPr>
              <w: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0C4DBFF4" w14:textId="77777777" w:rsidR="004E7CA6" w:rsidRPr="001E6B1B" w:rsidRDefault="00B74BA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宋体"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 xml:space="preserve">Continental </w:t>
            </w:r>
            <w:proofErr w:type="gramStart"/>
            <w:r w:rsidRPr="001E6B1B">
              <w:rPr>
                <w:rFonts w:asciiTheme="minorHAnsi" w:eastAsiaTheme="minorEastAsia" w:hAnsiTheme="minorHAnsi" w:cstheme="minorHAnsi"/>
              </w:rPr>
              <w:t>Automotive[</w:t>
            </w:r>
            <w:proofErr w:type="gramEnd"/>
            <w:r w:rsidRPr="001E6B1B">
              <w:rPr>
                <w:rFonts w:asciiTheme="minorHAnsi" w:eastAsiaTheme="minorEastAsia" w:hAnsiTheme="minorHAnsi" w:cstheme="minorHAnsi"/>
              </w:rPr>
              <w:t>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Selection of candidate inactive models need to be further studied in terms of improving model switching performance and minimizing any potential impact (e.g.,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overhead).</w:t>
            </w:r>
          </w:p>
          <w:p w14:paraId="42254E68"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proofErr w:type="gramStart"/>
            <w:r w:rsidRPr="001E6B1B">
              <w:rPr>
                <w:rFonts w:asciiTheme="minorHAnsi" w:hAnsiTheme="minorHAnsi" w:cstheme="minorHAnsi"/>
              </w:rPr>
              <w:t>NVIDIA[</w:t>
            </w:r>
            <w:proofErr w:type="gramEnd"/>
            <w:r w:rsidRPr="001E6B1B">
              <w:rPr>
                <w:rFonts w:asciiTheme="minorHAnsi" w:hAnsiTheme="minorHAnsi" w:cstheme="minorHAnsi"/>
              </w:rPr>
              <w:t>21]</w:t>
            </w:r>
          </w:p>
        </w:tc>
        <w:tc>
          <w:tcPr>
            <w:tcW w:w="7457" w:type="dxa"/>
            <w:vAlign w:val="center"/>
          </w:tcPr>
          <w:p w14:paraId="2F65FD5F" w14:textId="77777777" w:rsidR="004E7CA6" w:rsidRPr="001E6B1B" w:rsidRDefault="00426761">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For the models at the UE the NW provides an ID for the additional conditions. It can be </w:t>
                  </w:r>
                  <w:proofErr w:type="gramStart"/>
                  <w:r w:rsidRPr="001E6B1B">
                    <w:rPr>
                      <w:rFonts w:asciiTheme="minorHAnsi" w:hAnsiTheme="minorHAnsi" w:cstheme="minorHAnsi"/>
                      <w:i/>
                      <w:iCs/>
                    </w:rPr>
                    <w:t>provide</w:t>
                  </w:r>
                  <w:proofErr w:type="gramEnd"/>
                  <w:r w:rsidRPr="001E6B1B">
                    <w:rPr>
                      <w:rFonts w:asciiTheme="minorHAnsi" w:hAnsiTheme="minorHAnsi" w:cstheme="minorHAnsi"/>
                      <w:i/>
                      <w:iCs/>
                    </w:rPr>
                    <w:t xml:space="preserve"> assistance to the UE to determine if switch or turn off its model for certain additional condition (as </w:t>
                  </w:r>
                  <w:r w:rsidRPr="001E6B1B">
                    <w:rPr>
                      <w:rFonts w:asciiTheme="minorHAnsi" w:hAnsiTheme="minorHAnsi" w:cstheme="minorHAnsi"/>
                      <w:i/>
                      <w:iCs/>
                    </w:rPr>
                    <w:lastRenderedPageBreak/>
                    <w:t>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r>
            <w:proofErr w:type="gramStart"/>
            <w:r w:rsidRPr="001E6B1B">
              <w:rPr>
                <w:rFonts w:asciiTheme="minorHAnsi" w:hAnsiTheme="minorHAnsi" w:cstheme="minorHAnsi"/>
                <w:i/>
              </w:rPr>
              <w:t>The</w:t>
            </w:r>
            <w:proofErr w:type="gramEnd"/>
            <w:r w:rsidRPr="001E6B1B">
              <w:rPr>
                <w:rFonts w:asciiTheme="minorHAnsi" w:hAnsiTheme="minorHAnsi" w:cstheme="minorHAnsi"/>
                <w:i/>
              </w:rPr>
              <w:t xml:space="preserv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pPr>
        <w:pStyle w:val="Heading1"/>
        <w:rPr>
          <w:rFonts w:asciiTheme="minorHAnsi" w:hAnsiTheme="minorHAnsi" w:cstheme="minorHAnsi"/>
        </w:rPr>
      </w:pPr>
      <w:r w:rsidRPr="001E6B1B">
        <w:rPr>
          <w:rFonts w:asciiTheme="minorHAnsi" w:hAnsiTheme="minorHAnsi" w:cstheme="minorHAnsi"/>
        </w:rPr>
        <w:t>Summary of discussion</w:t>
      </w:r>
    </w:p>
    <w:p w14:paraId="44DC6BAF" w14:textId="5017A23A" w:rsidR="004E7CA6" w:rsidRPr="001E6B1B" w:rsidRDefault="00FE6735">
      <w:pPr>
        <w:pStyle w:val="Heading2"/>
        <w:rPr>
          <w:rFonts w:asciiTheme="minorHAnsi" w:hAnsiTheme="minorHAnsi" w:cstheme="minorHAnsi"/>
        </w:rPr>
      </w:pPr>
      <w:r w:rsidRPr="001E6B1B">
        <w:rPr>
          <w:rFonts w:asciiTheme="minorHAnsi" w:hAnsiTheme="minorHAnsi" w:cstheme="minorHAnsi"/>
        </w:rPr>
        <w:t xml:space="preserve">Proposals for </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Appendix A: Agreements</w:t>
      </w:r>
    </w:p>
    <w:p w14:paraId="1BB4883C" w14:textId="77777777" w:rsidR="004E7CA6" w:rsidRPr="001E6B1B" w:rsidRDefault="00DA3A5B">
      <w:pPr>
        <w:pStyle w:val="Heading2"/>
        <w:rPr>
          <w:rFonts w:asciiTheme="minorHAnsi" w:hAnsiTheme="minorHAnsi" w:cstheme="minorHAnsi"/>
          <w:lang w:eastAsia="zh-CN"/>
        </w:rPr>
      </w:pPr>
      <w:r w:rsidRPr="001E6B1B">
        <w:rPr>
          <w:rFonts w:asciiTheme="minorHAnsi" w:hAnsiTheme="minorHAnsi" w:cstheme="minorHAnsi"/>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223031">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F55E17">
      <w:pPr>
        <w:pStyle w:val="Heading1"/>
        <w:spacing w:line="240" w:lineRule="auto"/>
        <w:jc w:val="left"/>
        <w:rPr>
          <w:rFonts w:asciiTheme="minorHAnsi" w:hAnsiTheme="minorHAnsi" w:cstheme="minorHAnsi"/>
        </w:rPr>
      </w:pPr>
      <w:r w:rsidRPr="001E6B1B">
        <w:rPr>
          <w:rFonts w:asciiTheme="minorHAnsi" w:hAnsiTheme="minorHAnsi" w:cstheme="minorHAnsi"/>
        </w:rPr>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10285E"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225499" w:rsidP="00905ACC">
            <w:pPr>
              <w:pStyle w:val="BodyText"/>
              <w:spacing w:before="0" w:after="0" w:line="300" w:lineRule="auto"/>
              <w:rPr>
                <w:rFonts w:asciiTheme="minorHAnsi" w:eastAsia="宋体" w:hAnsiTheme="minorHAnsi" w:cstheme="minorHAnsi"/>
                <w:szCs w:val="20"/>
                <w:lang w:eastAsia="zh-CN"/>
              </w:rPr>
            </w:pPr>
            <w:hyperlink r:id="rId14"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225499" w:rsidP="00905ACC">
            <w:pPr>
              <w:pStyle w:val="BodyText"/>
              <w:spacing w:before="0" w:after="0" w:line="300" w:lineRule="auto"/>
              <w:rPr>
                <w:rFonts w:asciiTheme="minorHAnsi" w:hAnsiTheme="minorHAnsi" w:cstheme="minorHAnsi"/>
                <w:szCs w:val="20"/>
                <w:lang w:eastAsia="zh-CN"/>
              </w:rPr>
            </w:pPr>
            <w:hyperlink r:id="rId15"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99BACC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tc>
        <w:tc>
          <w:tcPr>
            <w:tcW w:w="3964" w:type="dxa"/>
          </w:tcPr>
          <w:p w14:paraId="143F355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Hualei.wang@unisoc.com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225499" w:rsidP="00905ACC">
            <w:pPr>
              <w:pStyle w:val="BodyText"/>
              <w:spacing w:before="0" w:after="0" w:line="300" w:lineRule="auto"/>
              <w:rPr>
                <w:rFonts w:asciiTheme="minorHAnsi" w:hAnsiTheme="minorHAnsi" w:cstheme="minorHAnsi"/>
                <w:szCs w:val="20"/>
              </w:rPr>
            </w:pPr>
            <w:hyperlink r:id="rId16"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225499" w:rsidP="00905ACC">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10285E"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D92AAB" w:rsidP="00905ACC">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D0232B">
              <w:rPr>
                <w:lang w:val="sv-SE"/>
                <w:rPrChange w:id="5" w:author="Author" w:date="2024-04-12T16:19:00Z">
                  <w:rPr/>
                </w:rPrChange>
              </w:rPr>
              <w:instrText>HYPERLINK "mailto:guan_peng@nec.cn"</w:instrText>
            </w:r>
            <w:r>
              <w:rPr>
                <w:rFonts w:ascii="Times New Roman" w:hAnsi="Times New Roman"/>
              </w:rPr>
              <w:fldChar w:fldCharType="separate"/>
            </w:r>
            <w:r w:rsidR="00F55E17"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5DE71DFE" w14:textId="77777777" w:rsidR="00F55E17" w:rsidRPr="001E6B1B" w:rsidRDefault="00D92AAB" w:rsidP="00905ACC">
            <w:pPr>
              <w:pStyle w:val="BodyText"/>
              <w:spacing w:before="0" w:after="0" w:line="300" w:lineRule="auto"/>
              <w:rPr>
                <w:rFonts w:asciiTheme="minorHAnsi" w:hAnsiTheme="minorHAnsi" w:cstheme="minorHAnsi"/>
                <w:szCs w:val="20"/>
                <w:lang w:val="sv-SE"/>
              </w:rPr>
            </w:pPr>
            <w:r>
              <w:rPr>
                <w:rFonts w:ascii="Times New Roman" w:hAnsi="Times New Roman"/>
              </w:rPr>
              <w:fldChar w:fldCharType="begin"/>
            </w:r>
            <w:r w:rsidRPr="00D0232B">
              <w:rPr>
                <w:lang w:val="sv-SE"/>
                <w:rPrChange w:id="6" w:author="Author" w:date="2024-04-12T16:19:00Z">
                  <w:rPr/>
                </w:rPrChange>
              </w:rPr>
              <w:instrText>HYPERLINK "mailto:pravjyot.deogun@EMEA.NEC.COM"</w:instrText>
            </w:r>
            <w:r>
              <w:rPr>
                <w:rFonts w:ascii="Times New Roman" w:hAnsi="Times New Roman"/>
              </w:rPr>
              <w:fldChar w:fldCharType="separate"/>
            </w:r>
            <w:r w:rsidR="00F55E17"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tc>
      </w:tr>
      <w:tr w:rsidR="00F55E17" w:rsidRPr="0010285E"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225499" w:rsidP="00905ACC">
            <w:pPr>
              <w:pStyle w:val="BodyText"/>
              <w:spacing w:after="0" w:line="300" w:lineRule="auto"/>
              <w:rPr>
                <w:rFonts w:asciiTheme="minorHAnsi" w:hAnsiTheme="minorHAnsi" w:cstheme="minorHAnsi"/>
              </w:rPr>
            </w:pPr>
            <w:hyperlink r:id="rId18"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225499" w:rsidP="00905ACC">
            <w:pPr>
              <w:pStyle w:val="BodyText"/>
              <w:spacing w:before="0" w:after="0" w:line="300" w:lineRule="auto"/>
              <w:rPr>
                <w:rFonts w:asciiTheme="minorHAnsi" w:eastAsiaTheme="minorEastAsia"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225499" w:rsidP="00905ACC">
            <w:pPr>
              <w:pStyle w:val="BodyText"/>
              <w:spacing w:before="0" w:after="0" w:line="300" w:lineRule="auto"/>
              <w:rPr>
                <w:rFonts w:asciiTheme="minorHAnsi" w:eastAsiaTheme="minorEastAsia" w:hAnsiTheme="minorHAnsi" w:cstheme="minorHAnsi"/>
                <w:szCs w:val="20"/>
                <w:lang w:eastAsia="zh-CN"/>
              </w:rPr>
            </w:pPr>
            <w:hyperlink r:id="rId20"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10285E"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D92AAB"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D0232B">
              <w:rPr>
                <w:lang w:val="sv-SE"/>
                <w:rPrChange w:id="7" w:author="Author" w:date="2024-04-12T16:19: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10285E"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10285E"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10285E"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225499"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225499"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10285E"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10285E"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225499" w:rsidP="00905ACC">
            <w:pPr>
              <w:pStyle w:val="BodyText"/>
              <w:spacing w:before="0" w:after="0" w:line="300" w:lineRule="auto"/>
              <w:rPr>
                <w:rFonts w:asciiTheme="minorHAnsi" w:eastAsiaTheme="minorEastAsia" w:hAnsiTheme="minorHAnsi" w:cstheme="minorHAnsi"/>
                <w:szCs w:val="20"/>
                <w:lang w:val="sv-SE" w:eastAsia="zh-CN"/>
              </w:rPr>
            </w:pPr>
            <w:hyperlink r:id="rId23"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F55E17" w:rsidRPr="0010285E" w14:paraId="6B7D4F63" w14:textId="77777777" w:rsidTr="00686833">
        <w:tc>
          <w:tcPr>
            <w:tcW w:w="2689" w:type="dxa"/>
          </w:tcPr>
          <w:p w14:paraId="143F536C"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p>
        </w:tc>
        <w:tc>
          <w:tcPr>
            <w:tcW w:w="2409" w:type="dxa"/>
          </w:tcPr>
          <w:p w14:paraId="5C70159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
        </w:tc>
        <w:tc>
          <w:tcPr>
            <w:tcW w:w="3964" w:type="dxa"/>
          </w:tcPr>
          <w:p w14:paraId="52FA683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pPr>
        <w:pStyle w:val="Heading1"/>
        <w:rPr>
          <w:rFonts w:asciiTheme="minorHAnsi" w:hAnsiTheme="minorHAnsi" w:cstheme="minorHAnsi"/>
          <w:lang w:eastAsia="zh-CN"/>
        </w:rPr>
      </w:pPr>
      <w:r w:rsidRPr="001E6B1B">
        <w:rPr>
          <w:rFonts w:asciiTheme="minorHAnsi" w:hAnsiTheme="minorHAnsi" w:cstheme="minorHAnsi"/>
          <w:lang w:eastAsia="zh-CN"/>
        </w:rPr>
        <w:t xml:space="preserve">Appendix </w:t>
      </w:r>
      <w:r w:rsidRPr="001E6B1B">
        <w:rPr>
          <w:rFonts w:asciiTheme="minorHAnsi" w:hAnsiTheme="minorHAnsi" w:cstheme="minorHAnsi"/>
        </w:rPr>
        <w:t>B</w:t>
      </w:r>
      <w:r w:rsidRPr="001E6B1B">
        <w:rPr>
          <w:rFonts w:asciiTheme="minorHAnsi" w:hAnsiTheme="minorHAnsi" w:cstheme="minorHAnsi"/>
          <w:lang w:eastAsia="zh-CN"/>
        </w:rPr>
        <w:t>: Reference/</w:t>
      </w:r>
      <w:proofErr w:type="spellStart"/>
      <w:r w:rsidRPr="001E6B1B">
        <w:rPr>
          <w:rFonts w:asciiTheme="minorHAnsi" w:hAnsiTheme="minorHAnsi" w:cstheme="minorHAnsi"/>
          <w:lang w:eastAsia="zh-CN"/>
        </w:rPr>
        <w:t>tdocs</w:t>
      </w:r>
      <w:proofErr w:type="spellEnd"/>
    </w:p>
    <w:p w14:paraId="23D6EB18"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R1-2402027</w:t>
      </w:r>
      <w:r w:rsidRPr="001E6B1B">
        <w:rPr>
          <w:rFonts w:asciiTheme="minorHAnsi" w:eastAsia="宋体" w:hAnsiTheme="minorHAnsi" w:cstheme="minorHAnsi"/>
          <w:szCs w:val="20"/>
          <w:lang w:eastAsia="zh-CN"/>
        </w:rPr>
        <w:tab/>
        <w:t>Discussion on other aspects of the additional study for AI/ML</w:t>
      </w:r>
      <w:r w:rsidRPr="001E6B1B">
        <w:rPr>
          <w:rFonts w:asciiTheme="minorHAnsi" w:eastAsia="宋体" w:hAnsiTheme="minorHAnsi" w:cstheme="minorHAnsi"/>
          <w:szCs w:val="20"/>
          <w:lang w:eastAsia="zh-CN"/>
        </w:rPr>
        <w:tab/>
        <w:t xml:space="preserve">Huawei, </w:t>
      </w:r>
      <w:proofErr w:type="spellStart"/>
      <w:r w:rsidRPr="001E6B1B">
        <w:rPr>
          <w:rFonts w:asciiTheme="minorHAnsi" w:eastAsia="宋体" w:hAnsiTheme="minorHAnsi" w:cstheme="minorHAnsi"/>
          <w:szCs w:val="20"/>
          <w:lang w:eastAsia="zh-CN"/>
        </w:rPr>
        <w:t>HiSilicon</w:t>
      </w:r>
      <w:proofErr w:type="spellEnd"/>
    </w:p>
    <w:p w14:paraId="0705B83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R1-2402052</w:t>
      </w:r>
      <w:r w:rsidRPr="001E6B1B">
        <w:rPr>
          <w:rFonts w:asciiTheme="minorHAnsi" w:eastAsia="宋体" w:hAnsiTheme="minorHAnsi" w:cstheme="minorHAnsi"/>
          <w:szCs w:val="20"/>
          <w:lang w:eastAsia="zh-CN"/>
        </w:rPr>
        <w:tab/>
        <w:t>Discussion on other aspects of AI/ML model and data on AI/ML for NR air-interface</w:t>
      </w:r>
      <w:r w:rsidRPr="001E6B1B">
        <w:rPr>
          <w:rFonts w:asciiTheme="minorHAnsi" w:eastAsia="宋体"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R1-2402057</w:t>
      </w:r>
      <w:r w:rsidRPr="001E6B1B">
        <w:rPr>
          <w:rFonts w:asciiTheme="minorHAnsi" w:eastAsia="宋体" w:hAnsiTheme="minorHAnsi" w:cstheme="minorHAnsi"/>
          <w:szCs w:val="20"/>
          <w:lang w:eastAsia="zh-CN"/>
        </w:rPr>
        <w:tab/>
        <w:t>Discussion on other aspects of AI/ML</w:t>
      </w:r>
      <w:r w:rsidRPr="001E6B1B">
        <w:rPr>
          <w:rFonts w:asciiTheme="minorHAnsi" w:eastAsia="宋体"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R1-2402097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r>
      <w:proofErr w:type="spellStart"/>
      <w:r w:rsidRPr="001E6B1B">
        <w:rPr>
          <w:rFonts w:asciiTheme="minorHAnsi" w:eastAsia="宋体" w:hAnsiTheme="minorHAnsi" w:cstheme="minorHAnsi"/>
          <w:szCs w:val="20"/>
          <w:lang w:eastAsia="zh-CN"/>
        </w:rPr>
        <w:t>Spreadtrum</w:t>
      </w:r>
      <w:proofErr w:type="spellEnd"/>
      <w:r w:rsidRPr="001E6B1B">
        <w:rPr>
          <w:rFonts w:asciiTheme="minorHAnsi" w:eastAsia="宋体" w:hAnsiTheme="minorHAnsi" w:cstheme="minorHAnsi"/>
          <w:szCs w:val="20"/>
          <w:lang w:eastAsia="zh-CN"/>
        </w:rPr>
        <w:t xml:space="preserve"> Communications</w:t>
      </w:r>
    </w:p>
    <w:p w14:paraId="171D26DD"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R1-2402148</w:t>
      </w:r>
      <w:r w:rsidRPr="001E6B1B">
        <w:rPr>
          <w:rFonts w:asciiTheme="minorHAnsi" w:eastAsia="宋体" w:hAnsiTheme="minorHAnsi" w:cstheme="minorHAnsi"/>
          <w:szCs w:val="20"/>
          <w:lang w:eastAsia="zh-CN"/>
        </w:rPr>
        <w:tab/>
        <w:t>Other study aspects of AI/ML for air interface</w:t>
      </w:r>
      <w:r w:rsidRPr="001E6B1B">
        <w:rPr>
          <w:rFonts w:asciiTheme="minorHAnsi" w:eastAsia="宋体"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R1-2402234</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R1-2402267</w:t>
      </w:r>
      <w:r w:rsidRPr="001E6B1B">
        <w:rPr>
          <w:rFonts w:asciiTheme="minorHAnsi" w:eastAsia="宋体" w:hAnsiTheme="minorHAnsi" w:cstheme="minorHAnsi"/>
          <w:szCs w:val="20"/>
          <w:lang w:eastAsia="zh-CN"/>
        </w:rPr>
        <w:tab/>
        <w:t>Discussion on study for other aspects of AI/ML model and data</w:t>
      </w:r>
      <w:r w:rsidRPr="001E6B1B">
        <w:rPr>
          <w:rFonts w:asciiTheme="minorHAnsi" w:eastAsia="宋体"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R1-2402280</w:t>
      </w:r>
      <w:r w:rsidRPr="001E6B1B">
        <w:rPr>
          <w:rFonts w:asciiTheme="minorHAnsi" w:eastAsia="宋体" w:hAnsiTheme="minorHAnsi" w:cstheme="minorHAnsi"/>
          <w:szCs w:val="20"/>
          <w:lang w:eastAsia="zh-CN"/>
        </w:rPr>
        <w:tab/>
        <w:t>AI/ML Model and Data</w:t>
      </w:r>
      <w:r w:rsidRPr="001E6B1B">
        <w:rPr>
          <w:rFonts w:asciiTheme="minorHAnsi" w:eastAsia="宋体"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R1-2402320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R1-2402370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R1-2402456</w:t>
      </w:r>
      <w:r w:rsidRPr="001E6B1B">
        <w:rPr>
          <w:rFonts w:asciiTheme="minorHAnsi" w:eastAsia="宋体" w:hAnsiTheme="minorHAnsi" w:cstheme="minorHAnsi"/>
          <w:szCs w:val="20"/>
          <w:lang w:eastAsia="zh-CN"/>
        </w:rPr>
        <w:tab/>
        <w:t>Discussion for further study on other aspects of AI/ML model and data</w:t>
      </w:r>
      <w:r w:rsidRPr="001E6B1B">
        <w:rPr>
          <w:rFonts w:asciiTheme="minorHAnsi" w:eastAsia="宋体"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R1-2402557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R1-2402631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R1-2402653</w:t>
      </w:r>
      <w:r w:rsidRPr="001E6B1B">
        <w:rPr>
          <w:rFonts w:asciiTheme="minorHAnsi" w:eastAsia="宋体" w:hAnsiTheme="minorHAnsi" w:cstheme="minorHAnsi"/>
          <w:szCs w:val="20"/>
          <w:lang w:eastAsia="zh-CN"/>
        </w:rPr>
        <w:tab/>
        <w:t>Further study on AI/ML model and data</w:t>
      </w:r>
      <w:r w:rsidRPr="001E6B1B">
        <w:rPr>
          <w:rFonts w:asciiTheme="minorHAnsi" w:eastAsia="宋体"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R1-2402695</w:t>
      </w:r>
      <w:r w:rsidRPr="001E6B1B">
        <w:rPr>
          <w:rFonts w:asciiTheme="minorHAnsi" w:eastAsia="宋体" w:hAnsiTheme="minorHAnsi" w:cstheme="minorHAnsi"/>
          <w:szCs w:val="20"/>
          <w:lang w:eastAsia="zh-CN"/>
        </w:rPr>
        <w:tab/>
        <w:t>Discussion on other aspects for AI/ML for air interface</w:t>
      </w:r>
      <w:r w:rsidRPr="001E6B1B">
        <w:rPr>
          <w:rFonts w:asciiTheme="minorHAnsi" w:eastAsia="宋体"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R1-2402790</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R1-2402800</w:t>
      </w:r>
      <w:r w:rsidRPr="001E6B1B">
        <w:rPr>
          <w:rFonts w:asciiTheme="minorHAnsi" w:eastAsia="宋体" w:hAnsiTheme="minorHAnsi" w:cstheme="minorHAnsi"/>
          <w:szCs w:val="20"/>
          <w:lang w:eastAsia="zh-CN"/>
        </w:rPr>
        <w:tab/>
        <w:t>View on AI/ML model and data</w:t>
      </w:r>
      <w:r w:rsidRPr="001E6B1B">
        <w:rPr>
          <w:rFonts w:asciiTheme="minorHAnsi" w:eastAsia="宋体"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R1-2402844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r>
      <w:proofErr w:type="spellStart"/>
      <w:r w:rsidRPr="001E6B1B">
        <w:rPr>
          <w:rFonts w:asciiTheme="minorHAnsi" w:eastAsia="宋体" w:hAnsiTheme="minorHAnsi" w:cstheme="minorHAnsi"/>
          <w:szCs w:val="20"/>
          <w:lang w:eastAsia="zh-CN"/>
        </w:rPr>
        <w:t>InterDigital</w:t>
      </w:r>
      <w:proofErr w:type="spellEnd"/>
      <w:r w:rsidRPr="001E6B1B">
        <w:rPr>
          <w:rFonts w:asciiTheme="minorHAnsi" w:eastAsia="宋体" w:hAnsiTheme="minorHAnsi" w:cstheme="minorHAnsi"/>
          <w:szCs w:val="20"/>
          <w:lang w:eastAsia="zh-CN"/>
        </w:rPr>
        <w:t>, Inc.</w:t>
      </w:r>
    </w:p>
    <w:p w14:paraId="23EF3B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R1-2402850</w:t>
      </w:r>
      <w:r w:rsidRPr="001E6B1B">
        <w:rPr>
          <w:rFonts w:asciiTheme="minorHAnsi" w:eastAsia="宋体" w:hAnsiTheme="minorHAnsi" w:cstheme="minorHAnsi"/>
          <w:szCs w:val="20"/>
          <w:lang w:eastAsia="zh-CN"/>
        </w:rPr>
        <w:tab/>
        <w:t>Additional study on other aspects of AI model and data</w:t>
      </w:r>
      <w:r w:rsidRPr="001E6B1B">
        <w:rPr>
          <w:rFonts w:asciiTheme="minorHAnsi" w:eastAsia="宋体"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R1-2402873</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R1-2402922</w:t>
      </w:r>
      <w:r w:rsidRPr="001E6B1B">
        <w:rPr>
          <w:rFonts w:asciiTheme="minorHAnsi" w:eastAsia="宋体" w:hAnsiTheme="minorHAnsi" w:cstheme="minorHAnsi"/>
          <w:szCs w:val="20"/>
          <w:lang w:eastAsia="zh-CN"/>
        </w:rPr>
        <w:tab/>
        <w:t>On aspects of AI/ML model and data framework</w:t>
      </w:r>
      <w:r w:rsidRPr="001E6B1B">
        <w:rPr>
          <w:rFonts w:asciiTheme="minorHAnsi" w:eastAsia="宋体"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R1-2403000</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R1-2403014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R1-2403148</w:t>
      </w:r>
      <w:r w:rsidRPr="001E6B1B">
        <w:rPr>
          <w:rFonts w:asciiTheme="minorHAnsi" w:eastAsia="宋体" w:hAnsiTheme="minorHAnsi" w:cstheme="minorHAnsi"/>
          <w:szCs w:val="20"/>
          <w:lang w:eastAsia="zh-CN"/>
        </w:rPr>
        <w:tab/>
        <w:t>Other Aspects of AI/ML framework</w:t>
      </w:r>
      <w:r w:rsidRPr="001E6B1B">
        <w:rPr>
          <w:rFonts w:asciiTheme="minorHAnsi" w:eastAsia="宋体"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R1-2403186</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R1-2403236</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C4BA1" w14:textId="77777777" w:rsidR="00225499" w:rsidRDefault="00225499">
      <w:pPr>
        <w:spacing w:before="0" w:after="0" w:line="240" w:lineRule="auto"/>
      </w:pPr>
      <w:r>
        <w:separator/>
      </w:r>
    </w:p>
  </w:endnote>
  <w:endnote w:type="continuationSeparator" w:id="0">
    <w:p w14:paraId="469313D2" w14:textId="77777777" w:rsidR="00225499" w:rsidRDefault="002254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A6D8" w14:textId="350EC6C6" w:rsidR="00B35D45" w:rsidRDefault="00B35D45">
    <w:pPr>
      <w:pStyle w:val="Footer"/>
    </w:pPr>
    <w:r>
      <w:rPr>
        <w:noProof/>
        <w:lang w:eastAsia="zh-CN"/>
      </w:rPr>
      <mc:AlternateContent>
        <mc:Choice Requires="wps">
          <w:drawing>
            <wp:anchor distT="0" distB="0" distL="0" distR="0" simplePos="0" relativeHeight="251659264" behindDoc="0" locked="0" layoutInCell="1" allowOverlap="1" wp14:anchorId="12EC738C" wp14:editId="328471DC">
              <wp:simplePos x="635" y="635"/>
              <wp:positionH relativeFrom="page">
                <wp:align>center</wp:align>
              </wp:positionH>
              <wp:positionV relativeFrom="page">
                <wp:align>bottom</wp:align>
              </wp:positionV>
              <wp:extent cx="443865" cy="443865"/>
              <wp:effectExtent l="0" t="0" r="3810" b="0"/>
              <wp:wrapNone/>
              <wp:docPr id="2" name="Textfeld 2"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775D8" w14:textId="75308F6C" w:rsidR="00B35D45" w:rsidRPr="00AA209B" w:rsidRDefault="00B35D45"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C738C" id="_x0000_t202" coordsize="21600,21600" o:spt="202" path="m,l,21600r21600,l21600,xe">
              <v:stroke joinstyle="miter"/>
              <v:path gradientshapeok="t" o:connecttype="rect"/>
            </v:shapetype>
            <v:shape id="Textfeld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m/3sBGECAACgBAAADgAAAAAAAAAAAAAAAAAuAgAAZHJzL2Uyb0RvYy54&#10;bWxQSwECLQAUAAYACAAAACEAN+3R+NkAAAADAQAADwAAAAAAAAAAAAAAAAC7BAAAZHJzL2Rvd25y&#10;ZXYueG1sUEsFBgAAAAAEAAQA8wAAAMEFAAAAAA==&#10;" filled="f" stroked="f">
              <v:textbox style="mso-fit-shape-to-text:t" inset="0,0,0,15pt">
                <w:txbxContent>
                  <w:p w14:paraId="0CB775D8" w14:textId="75308F6C" w:rsidR="00B35D45" w:rsidRPr="00AA209B" w:rsidRDefault="00B35D45"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E18" w14:textId="07083E7C" w:rsidR="00B35D45" w:rsidRDefault="00B35D45">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B35D45" w:rsidRPr="00AA209B" w:rsidRDefault="00B35D4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Cy7XeYwIAAKcEAAAOAAAAAAAAAAAAAAAAAC4CAABkcnMvZTJvRG9j&#10;LnhtbFBLAQItABQABgAIAAAAIQA37dH42QAAAAMBAAAPAAAAAAAAAAAAAAAAAL0EAABkcnMvZG93&#10;bnJldi54bWxQSwUGAAAAAAQABADzAAAAwwUAAAAA&#10;" filled="f" stroked="f">
              <v:textbox style="mso-fit-shape-to-text:t" inset="0,0,0,15pt">
                <w:txbxContent>
                  <w:p w14:paraId="76F729B5" w14:textId="6D087AA3" w:rsidR="00B35D45" w:rsidRPr="00AA209B" w:rsidRDefault="00B35D4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EA5F" w14:textId="6BD695CF" w:rsidR="00B35D45" w:rsidRDefault="00B35D45">
    <w:pPr>
      <w:pStyle w:val="Footer"/>
    </w:pPr>
    <w:r>
      <w:rPr>
        <w:noProof/>
        <w:lang w:eastAsia="zh-CN"/>
      </w:rPr>
      <mc:AlternateContent>
        <mc:Choice Requires="wps">
          <w:drawing>
            <wp:anchor distT="0" distB="0" distL="0" distR="0" simplePos="0" relativeHeight="251658240" behindDoc="0" locked="0" layoutInCell="1" allowOverlap="1" wp14:anchorId="223E0A28" wp14:editId="565D63E9">
              <wp:simplePos x="635" y="635"/>
              <wp:positionH relativeFrom="page">
                <wp:align>center</wp:align>
              </wp:positionH>
              <wp:positionV relativeFrom="page">
                <wp:align>bottom</wp:align>
              </wp:positionV>
              <wp:extent cx="443865" cy="443865"/>
              <wp:effectExtent l="0" t="0" r="3810" b="0"/>
              <wp:wrapNone/>
              <wp:docPr id="1" name="Textfeld 1"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42AF4" w14:textId="02A09016" w:rsidR="00B35D45" w:rsidRPr="00AA209B" w:rsidRDefault="00B35D45"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E0A28" id="_x0000_t202" coordsize="21600,21600" o:spt="202" path="m,l,21600r21600,l21600,xe">
              <v:stroke joinstyle="miter"/>
              <v:path gradientshapeok="t" o:connecttype="rect"/>
            </v:shapetype>
            <v:shape id="Textfeld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hcZzYwIAAKcEAAAOAAAAAAAAAAAAAAAAAC4CAABkcnMvZTJvRG9j&#10;LnhtbFBLAQItABQABgAIAAAAIQA37dH42QAAAAMBAAAPAAAAAAAAAAAAAAAAAL0EAABkcnMvZG93&#10;bnJldi54bWxQSwUGAAAAAAQABADzAAAAwwUAAAAA&#10;" filled="f" stroked="f">
              <v:textbox style="mso-fit-shape-to-text:t" inset="0,0,0,15pt">
                <w:txbxContent>
                  <w:p w14:paraId="0B742AF4" w14:textId="02A09016" w:rsidR="00B35D45" w:rsidRPr="00AA209B" w:rsidRDefault="00B35D45" w:rsidP="00AA209B">
                    <w:pPr>
                      <w:spacing w:after="0"/>
                      <w:rPr>
                        <w:rFonts w:ascii="Arial" w:eastAsia="Arial" w:hAnsi="Arial" w:cs="Arial"/>
                        <w:noProof/>
                        <w:color w:val="000000"/>
                        <w:sz w:val="16"/>
                        <w:szCs w:val="16"/>
                      </w:rPr>
                    </w:pPr>
                    <w:r w:rsidRPr="00AA209B">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C824" w14:textId="77777777" w:rsidR="00225499" w:rsidRDefault="00225499">
      <w:pPr>
        <w:spacing w:before="0" w:after="0" w:line="240" w:lineRule="auto"/>
      </w:pPr>
      <w:r>
        <w:separator/>
      </w:r>
    </w:p>
  </w:footnote>
  <w:footnote w:type="continuationSeparator" w:id="0">
    <w:p w14:paraId="52E607FC" w14:textId="77777777" w:rsidR="00225499" w:rsidRDefault="002254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B2EA" w14:textId="77777777" w:rsidR="00B35D45" w:rsidRDefault="00B35D4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37"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8"/>
  </w:num>
  <w:num w:numId="4">
    <w:abstractNumId w:val="43"/>
  </w:num>
  <w:num w:numId="5">
    <w:abstractNumId w:val="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lvlOverride w:ilvl="0">
      <w:startOverride w:val="1"/>
    </w:lvlOverride>
  </w:num>
  <w:num w:numId="9">
    <w:abstractNumId w:val="29"/>
  </w:num>
  <w:num w:numId="10">
    <w:abstractNumId w:val="41"/>
  </w:num>
  <w:num w:numId="11">
    <w:abstractNumId w:val="7"/>
  </w:num>
  <w:num w:numId="12">
    <w:abstractNumId w:val="31"/>
  </w:num>
  <w:num w:numId="13">
    <w:abstractNumId w:val="42"/>
  </w:num>
  <w:num w:numId="14">
    <w:abstractNumId w:val="5"/>
  </w:num>
  <w:num w:numId="15">
    <w:abstractNumId w:val="46"/>
  </w:num>
  <w:num w:numId="16">
    <w:abstractNumId w:val="39"/>
  </w:num>
  <w:num w:numId="17">
    <w:abstractNumId w:val="6"/>
  </w:num>
  <w:num w:numId="18">
    <w:abstractNumId w:val="49"/>
  </w:num>
  <w:num w:numId="19">
    <w:abstractNumId w:val="8"/>
  </w:num>
  <w:num w:numId="20">
    <w:abstractNumId w:val="13"/>
  </w:num>
  <w:num w:numId="21">
    <w:abstractNumId w:val="15"/>
  </w:num>
  <w:num w:numId="22">
    <w:abstractNumId w:val="37"/>
  </w:num>
  <w:num w:numId="23">
    <w:abstractNumId w:val="3"/>
  </w:num>
  <w:num w:numId="24">
    <w:abstractNumId w:val="32"/>
  </w:num>
  <w:num w:numId="25">
    <w:abstractNumId w:val="9"/>
  </w:num>
  <w:num w:numId="26">
    <w:abstractNumId w:val="33"/>
  </w:num>
  <w:num w:numId="27">
    <w:abstractNumId w:val="45"/>
  </w:num>
  <w:num w:numId="28">
    <w:abstractNumId w:val="2"/>
  </w:num>
  <w:num w:numId="29">
    <w:abstractNumId w:val="44"/>
  </w:num>
  <w:num w:numId="30">
    <w:abstractNumId w:val="40"/>
  </w:num>
  <w:num w:numId="31">
    <w:abstractNumId w:val="34"/>
  </w:num>
  <w:num w:numId="32">
    <w:abstractNumId w:val="20"/>
  </w:num>
  <w:num w:numId="33">
    <w:abstractNumId w:val="48"/>
  </w:num>
  <w:num w:numId="34">
    <w:abstractNumId w:val="30"/>
  </w:num>
  <w:num w:numId="35">
    <w:abstractNumId w:val="17"/>
  </w:num>
  <w:num w:numId="36">
    <w:abstractNumId w:val="11"/>
  </w:num>
  <w:num w:numId="37">
    <w:abstractNumId w:val="16"/>
  </w:num>
  <w:num w:numId="38">
    <w:abstractNumId w:val="24"/>
  </w:num>
  <w:num w:numId="39">
    <w:abstractNumId w:val="23"/>
  </w:num>
  <w:num w:numId="40">
    <w:abstractNumId w:val="26"/>
  </w:num>
  <w:num w:numId="41">
    <w:abstractNumId w:val="19"/>
  </w:num>
  <w:num w:numId="42">
    <w:abstractNumId w:val="12"/>
  </w:num>
  <w:num w:numId="43">
    <w:abstractNumId w:val="21"/>
  </w:num>
  <w:num w:numId="44">
    <w:abstractNumId w:val="35"/>
  </w:num>
  <w:num w:numId="45">
    <w:abstractNumId w:val="28"/>
  </w:num>
  <w:num w:numId="46">
    <w:abstractNumId w:val="18"/>
  </w:num>
  <w:num w:numId="47">
    <w:abstractNumId w:val="0"/>
  </w:num>
  <w:num w:numId="48">
    <w:abstractNumId w:val="14"/>
  </w:num>
  <w:num w:numId="49">
    <w:abstractNumId w:val="1"/>
  </w:num>
  <w:num w:numId="50">
    <w:abstractNumId w:val="10"/>
  </w:num>
  <w:num w:numId="51">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8F"/>
    <w:rsid w:val="00444FA8"/>
    <w:rsid w:val="0044522C"/>
    <w:rsid w:val="00445393"/>
    <w:rsid w:val="004453E5"/>
    <w:rsid w:val="00445671"/>
    <w:rsid w:val="00445676"/>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70"/>
    <w:rsid w:val="004A06D8"/>
    <w:rsid w:val="004A07C9"/>
    <w:rsid w:val="004A0A09"/>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77"/>
    <w:rsid w:val="004B5C7B"/>
    <w:rsid w:val="004B600B"/>
    <w:rsid w:val="004B625B"/>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7D"/>
    <w:rsid w:val="00715438"/>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D86"/>
    <w:rsid w:val="00727E85"/>
    <w:rsid w:val="00727ED4"/>
    <w:rsid w:val="0073000B"/>
    <w:rsid w:val="00730077"/>
    <w:rsid w:val="007300A5"/>
    <w:rsid w:val="00730157"/>
    <w:rsid w:val="007302BD"/>
    <w:rsid w:val="007302E5"/>
    <w:rsid w:val="007304B8"/>
    <w:rsid w:val="00730779"/>
    <w:rsid w:val="007307CE"/>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C9"/>
    <w:rsid w:val="007F0192"/>
    <w:rsid w:val="007F0203"/>
    <w:rsid w:val="007F0409"/>
    <w:rsid w:val="007F05DA"/>
    <w:rsid w:val="007F0614"/>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712"/>
    <w:rsid w:val="008458A2"/>
    <w:rsid w:val="00845A2F"/>
    <w:rsid w:val="00845C6A"/>
    <w:rsid w:val="00845EED"/>
    <w:rsid w:val="00845F02"/>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659"/>
    <w:rsid w:val="0098067B"/>
    <w:rsid w:val="009809E9"/>
    <w:rsid w:val="00980C2F"/>
    <w:rsid w:val="00980C5D"/>
    <w:rsid w:val="00980CE9"/>
    <w:rsid w:val="00980DA9"/>
    <w:rsid w:val="00981196"/>
    <w:rsid w:val="0098121A"/>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B0E"/>
    <w:rsid w:val="00A71BF5"/>
    <w:rsid w:val="00A71CEF"/>
    <w:rsid w:val="00A71FF0"/>
    <w:rsid w:val="00A72010"/>
    <w:rsid w:val="00A7228A"/>
    <w:rsid w:val="00A72442"/>
    <w:rsid w:val="00A72558"/>
    <w:rsid w:val="00A726DE"/>
    <w:rsid w:val="00A72748"/>
    <w:rsid w:val="00A7297D"/>
    <w:rsid w:val="00A72987"/>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BF0"/>
    <w:rsid w:val="00BD7C31"/>
    <w:rsid w:val="00BD7D44"/>
    <w:rsid w:val="00BE01B7"/>
    <w:rsid w:val="00BE0225"/>
    <w:rsid w:val="00BE0272"/>
    <w:rsid w:val="00BE0411"/>
    <w:rsid w:val="00BE044C"/>
    <w:rsid w:val="00BE07EF"/>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9D0"/>
    <w:rsid w:val="00D97BF3"/>
    <w:rsid w:val="00D97D76"/>
    <w:rsid w:val="00D97FA3"/>
    <w:rsid w:val="00DA0346"/>
    <w:rsid w:val="00DA03FA"/>
    <w:rsid w:val="00DA07D5"/>
    <w:rsid w:val="00DA082E"/>
    <w:rsid w:val="00DA0CB1"/>
    <w:rsid w:val="00DA0D8F"/>
    <w:rsid w:val="00DA0DC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A53"/>
    <w:rsid w:val="00E11A5A"/>
    <w:rsid w:val="00E11AEA"/>
    <w:rsid w:val="00E11BD3"/>
    <w:rsid w:val="00E1200C"/>
    <w:rsid w:val="00E121D3"/>
    <w:rsid w:val="00E12230"/>
    <w:rsid w:val="00E12624"/>
    <w:rsid w:val="00E12A5F"/>
    <w:rsid w:val="00E12AEE"/>
    <w:rsid w:val="00E13169"/>
    <w:rsid w:val="00E13571"/>
    <w:rsid w:val="00E13620"/>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A8E"/>
    <w:rsid w:val="00E21CB1"/>
    <w:rsid w:val="00E21F37"/>
    <w:rsid w:val="00E21FB6"/>
    <w:rsid w:val="00E22179"/>
    <w:rsid w:val="00E2223D"/>
    <w:rsid w:val="00E22307"/>
    <w:rsid w:val="00E223D9"/>
    <w:rsid w:val="00E225B7"/>
    <w:rsid w:val="00E2261B"/>
    <w:rsid w:val="00E2268B"/>
    <w:rsid w:val="00E22707"/>
    <w:rsid w:val="00E22D97"/>
    <w:rsid w:val="00E237B2"/>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75"/>
    <w:rsid w:val="00FA68E7"/>
    <w:rsid w:val="00FA6C20"/>
    <w:rsid w:val="00FA6CBC"/>
    <w:rsid w:val="00FA6D73"/>
    <w:rsid w:val="00FA6E1A"/>
    <w:rsid w:val="00FA6F68"/>
    <w:rsid w:val="00FA7001"/>
    <w:rsid w:val="00FA7086"/>
    <w:rsid w:val="00FA7195"/>
    <w:rsid w:val="00FA7263"/>
    <w:rsid w:val="00FA7325"/>
    <w:rsid w:val="00FA73D3"/>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F03"/>
    <w:rsid w:val="00FD259C"/>
    <w:rsid w:val="00FD25C6"/>
    <w:rsid w:val="00FD2E53"/>
    <w:rsid w:val="00FD2FE8"/>
    <w:rsid w:val="00FD327A"/>
    <w:rsid w:val="00FD32D0"/>
    <w:rsid w:val="00FD35D1"/>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C0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リスト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chacko@cewit.org.i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edram.kheirkhah@mediate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zhengyi@chinamobil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oyuhua@chinamobile.com" TargetMode="External"/><Relationship Id="rId20" Type="http://schemas.openxmlformats.org/officeDocument/2006/relationships/hyperlink" Target="mailto:zhaorui@cictc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fan.yang@mavenir.com"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xingqinl@nvidia.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yu-jen.ku@mediatek.co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7.xml><?xml version="1.0" encoding="utf-8"?>
<ds:datastoreItem xmlns:ds="http://schemas.openxmlformats.org/officeDocument/2006/customXml" ds:itemID="{C7EB872A-9F67-40CE-8BDD-CC1C0A07352A}">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69</Pages>
  <Words>24721</Words>
  <Characters>140910</Characters>
  <Application>Microsoft Office Word</Application>
  <DocSecurity>0</DocSecurity>
  <Lines>1174</Lines>
  <Paragraphs>330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2024-04-12T13:53:00Z</dcterms:created>
  <dcterms:modified xsi:type="dcterms:W3CDTF">2024-04-14T09:24:00Z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y fmtid="{D5CDD505-2E9C-101B-9397-08002B2CF9AE}" pid="43" name="ClassificationContentMarkingFooterShapeIds">
    <vt:lpwstr>1,2,3</vt:lpwstr>
  </property>
  <property fmtid="{D5CDD505-2E9C-101B-9397-08002B2CF9AE}" pid="44" name="ClassificationContentMarkingFooterFontProps">
    <vt:lpwstr>#000000,8,Arial</vt:lpwstr>
  </property>
  <property fmtid="{D5CDD505-2E9C-101B-9397-08002B2CF9AE}" pid="45" name="ClassificationContentMarkingFooterText">
    <vt:lpwstr>Internal</vt:lpwstr>
  </property>
</Properties>
</file>