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10C1133" w:rsidR="001E41F3" w:rsidRDefault="001E41F3">
      <w:pPr>
        <w:pStyle w:val="CRCoverPage"/>
        <w:tabs>
          <w:tab w:val="right" w:pos="9639"/>
        </w:tabs>
        <w:spacing w:after="0"/>
        <w:rPr>
          <w:b/>
          <w:i/>
          <w:noProof/>
          <w:sz w:val="28"/>
        </w:rPr>
      </w:pPr>
      <w:r>
        <w:rPr>
          <w:b/>
          <w:noProof/>
          <w:sz w:val="24"/>
        </w:rPr>
        <w:t>3GPP TSG</w:t>
      </w:r>
      <w:r w:rsidR="00582A01">
        <w:rPr>
          <w:rFonts w:hint="eastAsia"/>
          <w:b/>
          <w:noProof/>
          <w:sz w:val="24"/>
          <w:lang w:eastAsia="zh-CN"/>
        </w:rPr>
        <w:t xml:space="preserve"> RAN WG1</w:t>
      </w:r>
      <w:r>
        <w:rPr>
          <w:b/>
          <w:noProof/>
          <w:sz w:val="24"/>
        </w:rPr>
        <w:t xml:space="preserve"> #</w:t>
      </w:r>
      <w:r w:rsidR="00582A01">
        <w:rPr>
          <w:rFonts w:hint="eastAsia"/>
          <w:b/>
          <w:noProof/>
          <w:sz w:val="24"/>
          <w:lang w:eastAsia="zh-CN"/>
        </w:rPr>
        <w:t>116-bis</w:t>
      </w:r>
      <w:r>
        <w:rPr>
          <w:b/>
          <w:i/>
          <w:noProof/>
          <w:sz w:val="28"/>
        </w:rPr>
        <w:tab/>
      </w:r>
      <w:fldSimple w:instr=" DOCPROPERTY  Tdoc#  \* MERGEFORMAT ">
        <w:r w:rsidR="00B96E6E" w:rsidRPr="00B96E6E">
          <w:rPr>
            <w:b/>
            <w:i/>
            <w:noProof/>
            <w:sz w:val="28"/>
          </w:rPr>
          <w:t>R1-2403545</w:t>
        </w:r>
      </w:fldSimple>
    </w:p>
    <w:p w14:paraId="7CB45193" w14:textId="671B2139" w:rsidR="001E41F3" w:rsidRDefault="00582A01" w:rsidP="005E2C44">
      <w:pPr>
        <w:pStyle w:val="CRCoverPage"/>
        <w:outlineLvl w:val="0"/>
        <w:rPr>
          <w:b/>
          <w:noProof/>
          <w:sz w:val="24"/>
        </w:rPr>
      </w:pPr>
      <w:r>
        <w:rPr>
          <w:rFonts w:eastAsia="MS Mincho" w:cs="Arial"/>
          <w:b/>
          <w:bCs/>
          <w:sz w:val="24"/>
          <w:szCs w:val="24"/>
          <w:lang w:eastAsia="ja-JP"/>
        </w:rPr>
        <w:t>Changsha</w:t>
      </w:r>
      <w:r w:rsidRPr="00122BBB">
        <w:rPr>
          <w:rFonts w:eastAsia="MS Mincho" w:cs="Arial"/>
          <w:b/>
          <w:bCs/>
          <w:sz w:val="24"/>
          <w:szCs w:val="24"/>
          <w:lang w:eastAsia="ja-JP"/>
        </w:rPr>
        <w:t>,</w:t>
      </w:r>
      <w:r>
        <w:rPr>
          <w:rFonts w:eastAsia="MS Mincho" w:cs="Arial"/>
          <w:b/>
          <w:bCs/>
          <w:sz w:val="24"/>
          <w:szCs w:val="24"/>
          <w:lang w:eastAsia="ja-JP"/>
        </w:rPr>
        <w:t xml:space="preserve"> Hunan Province,</w:t>
      </w:r>
      <w:r w:rsidRPr="00122BBB">
        <w:rPr>
          <w:rFonts w:eastAsia="MS Mincho" w:cs="Arial"/>
          <w:b/>
          <w:bCs/>
          <w:sz w:val="24"/>
          <w:szCs w:val="24"/>
          <w:lang w:eastAsia="ja-JP"/>
        </w:rPr>
        <w:t xml:space="preserve"> </w:t>
      </w:r>
      <w:r>
        <w:rPr>
          <w:rFonts w:eastAsia="MS Mincho" w:cs="Arial"/>
          <w:b/>
          <w:bCs/>
          <w:sz w:val="24"/>
          <w:szCs w:val="24"/>
          <w:lang w:eastAsia="ja-JP"/>
        </w:rPr>
        <w:t>China</w:t>
      </w:r>
      <w:r w:rsidRPr="00122BBB">
        <w:rPr>
          <w:rFonts w:eastAsia="MS Mincho" w:cs="Arial"/>
          <w:b/>
          <w:bCs/>
          <w:sz w:val="24"/>
          <w:szCs w:val="24"/>
          <w:lang w:eastAsia="ja-JP"/>
        </w:rPr>
        <w:t xml:space="preserve">, </w:t>
      </w:r>
      <w:r>
        <w:rPr>
          <w:rFonts w:eastAsia="MS Mincho" w:cs="Arial"/>
          <w:b/>
          <w:bCs/>
          <w:sz w:val="24"/>
          <w:szCs w:val="24"/>
          <w:lang w:eastAsia="ja-JP"/>
        </w:rPr>
        <w:t>April 15</w:t>
      </w:r>
      <w:r w:rsidRPr="0009793D">
        <w:rPr>
          <w:rFonts w:eastAsia="MS Mincho" w:cs="Arial"/>
          <w:b/>
          <w:bCs/>
          <w:sz w:val="24"/>
          <w:szCs w:val="24"/>
          <w:vertAlign w:val="superscript"/>
          <w:lang w:eastAsia="ja-JP"/>
        </w:rPr>
        <w:t>th</w:t>
      </w:r>
      <w:r>
        <w:rPr>
          <w:rFonts w:eastAsia="MS Mincho" w:cs="Arial"/>
          <w:b/>
          <w:bCs/>
          <w:sz w:val="24"/>
          <w:szCs w:val="24"/>
          <w:lang w:eastAsia="ja-JP"/>
        </w:rPr>
        <w:t xml:space="preserve"> – 19</w:t>
      </w:r>
      <w:r w:rsidRPr="00CE0F2F">
        <w:rPr>
          <w:rFonts w:eastAsia="MS Mincho" w:cs="Arial"/>
          <w:b/>
          <w:bCs/>
          <w:sz w:val="24"/>
          <w:szCs w:val="24"/>
          <w:vertAlign w:val="superscript"/>
          <w:lang w:eastAsia="ja-JP"/>
        </w:rPr>
        <w:t>t</w:t>
      </w:r>
      <w:r>
        <w:rPr>
          <w:rFonts w:eastAsia="MS Mincho" w:cs="Arial"/>
          <w:b/>
          <w:bCs/>
          <w:sz w:val="24"/>
          <w:szCs w:val="24"/>
          <w:vertAlign w:val="superscript"/>
          <w:lang w:eastAsia="ja-JP"/>
        </w:rPr>
        <w:t>h</w:t>
      </w:r>
      <w:r>
        <w:rPr>
          <w:rFonts w:cs="Arial"/>
          <w:b/>
          <w:bCs/>
          <w:sz w:val="24"/>
          <w:szCs w:val="24"/>
          <w:lang w:val="en-US"/>
        </w:rPr>
        <w:t xml:space="preserve">, </w:t>
      </w:r>
      <w:r w:rsidRPr="007D2DD9">
        <w:rPr>
          <w:rFonts w:cs="Arial"/>
          <w:b/>
          <w:sz w:val="24"/>
          <w:szCs w:val="24"/>
          <w:lang w:val="en-US"/>
        </w:rPr>
        <w:t>202</w:t>
      </w:r>
      <w:r>
        <w:rPr>
          <w:rFonts w:cs="Arial"/>
          <w:b/>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09DB3B9" w:rsidR="001E41F3" w:rsidRDefault="00582A01">
            <w:pPr>
              <w:pStyle w:val="CRCoverPage"/>
              <w:spacing w:after="0"/>
              <w:jc w:val="center"/>
              <w:rPr>
                <w:noProof/>
              </w:rPr>
            </w:pPr>
            <w:r w:rsidRPr="00B572ED">
              <w:rPr>
                <w:rFonts w:eastAsiaTheme="minorEastAsia"/>
                <w:b/>
                <w:noProof/>
                <w:color w:val="FF0000"/>
                <w:sz w:val="32"/>
                <w:lang w:eastAsia="zh-CN"/>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D0A8C" w:rsidR="001E41F3" w:rsidRPr="00410371" w:rsidRDefault="00582A01" w:rsidP="00E13F3D">
            <w:pPr>
              <w:pStyle w:val="CRCoverPage"/>
              <w:spacing w:after="0"/>
              <w:jc w:val="right"/>
              <w:rPr>
                <w:b/>
                <w:noProof/>
                <w:sz w:val="28"/>
              </w:rPr>
            </w:pPr>
            <w:r w:rsidRPr="005F7DE3">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1ABE08" w:rsidR="001E41F3" w:rsidRPr="00410371" w:rsidRDefault="00582A01">
            <w:pPr>
              <w:pStyle w:val="CRCoverPage"/>
              <w:spacing w:after="0"/>
              <w:jc w:val="center"/>
              <w:rPr>
                <w:noProof/>
                <w:sz w:val="28"/>
                <w:lang w:eastAsia="zh-CN"/>
              </w:rPr>
            </w:pPr>
            <w:r>
              <w:rPr>
                <w:rFonts w:hint="eastAsia"/>
                <w:b/>
                <w:noProof/>
                <w:sz w:val="28"/>
                <w:lang w:eastAsia="zh-CN"/>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3000F7" w:rsidR="00F25D98" w:rsidRDefault="00582A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5DEF28" w:rsidR="00F25D98" w:rsidRDefault="00582A0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60DBE" w:rsidR="001E41F3" w:rsidRDefault="00000000">
            <w:pPr>
              <w:pStyle w:val="CRCoverPage"/>
              <w:spacing w:after="0"/>
              <w:ind w:left="100"/>
              <w:rPr>
                <w:noProof/>
              </w:rPr>
            </w:pPr>
            <w:fldSimple w:instr=" DOCPROPERTY  CrTitle  \* MERGEFORMAT ">
              <w:r w:rsidR="00582A01" w:rsidRPr="00582A01">
                <w:t>Draft CR on correction on PRACH repetitions with less than N symbols gap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9DF4DC" w:rsidR="001E41F3" w:rsidRDefault="00000000">
            <w:pPr>
              <w:pStyle w:val="CRCoverPage"/>
              <w:spacing w:after="0"/>
              <w:ind w:left="100"/>
              <w:rPr>
                <w:noProof/>
              </w:rPr>
            </w:pPr>
            <w:fldSimple w:instr=" DOCPROPERTY  SourceIfWg  \* MERGEFORMAT ">
              <w:r w:rsidR="00582A01" w:rsidRPr="00582A01">
                <w:rPr>
                  <w:noProof/>
                </w:rPr>
                <w:t>Moderator (China Telecom), vivo, 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95BEA" w:rsidR="001E41F3" w:rsidRDefault="00000000" w:rsidP="00547111">
            <w:pPr>
              <w:pStyle w:val="CRCoverPage"/>
              <w:spacing w:after="0"/>
              <w:ind w:left="100"/>
              <w:rPr>
                <w:noProof/>
              </w:rPr>
            </w:pPr>
            <w:fldSimple w:instr=" DOCPROPERTY  SourceIfTsg  \* MERGEFORMAT ">
              <w:r w:rsidR="00582A01">
                <w:rPr>
                  <w:rFonts w:hint="eastAsia"/>
                  <w:noProof/>
                  <w:lang w:eastAsia="zh-CN"/>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A8591" w:rsidR="001E41F3" w:rsidRDefault="00582A01">
            <w:pPr>
              <w:pStyle w:val="CRCoverPage"/>
              <w:spacing w:after="0"/>
              <w:ind w:left="100"/>
              <w:rPr>
                <w:noProof/>
              </w:rPr>
            </w:pPr>
            <w:fldSimple w:instr=" DOCPROPERTY  RelatedWis  \* MERGEFORMAT ">
              <w:r w:rsidRPr="005F7DE3">
                <w:rPr>
                  <w:noProof/>
                </w:rPr>
                <w:t>N</w:t>
              </w:r>
              <w:bookmarkStart w:id="1" w:name="OLE_LINK7"/>
              <w:r w:rsidRPr="005F7DE3">
                <w:rPr>
                  <w:noProof/>
                </w:rPr>
                <w:t>R_cov_enh</w:t>
              </w:r>
              <w:r>
                <w:rPr>
                  <w:noProof/>
                </w:rPr>
                <w:t>2</w:t>
              </w:r>
              <w:r w:rsidRPr="005F7DE3">
                <w:rPr>
                  <w:noProof/>
                </w:rPr>
                <w:t>-Core</w:t>
              </w:r>
              <w:bookmarkEnd w:id="1"/>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DD480C" w:rsidR="001E41F3" w:rsidRDefault="00000000">
            <w:pPr>
              <w:pStyle w:val="CRCoverPage"/>
              <w:spacing w:after="0"/>
              <w:ind w:left="100"/>
              <w:rPr>
                <w:noProof/>
              </w:rPr>
            </w:pPr>
            <w:fldSimple w:instr=" DOCPROPERTY  ResDate  \* MERGEFORMAT ">
              <w:r w:rsidR="00582A01">
                <w:rPr>
                  <w:rFonts w:hint="eastAsia"/>
                  <w:noProof/>
                  <w:lang w:eastAsia="zh-CN"/>
                </w:rPr>
                <w:t>2024-04-15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8F4A79" w:rsidR="001E41F3" w:rsidRDefault="00000000" w:rsidP="00D24991">
            <w:pPr>
              <w:pStyle w:val="CRCoverPage"/>
              <w:spacing w:after="0"/>
              <w:ind w:left="100" w:right="-609"/>
              <w:rPr>
                <w:b/>
                <w:noProof/>
                <w:lang w:eastAsia="zh-CN"/>
              </w:rPr>
            </w:pPr>
            <w:fldSimple w:instr=" DOCPROPERTY  Cat  \* MERGEFORMAT ">
              <w:r w:rsidR="00582A01">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5EF37" w:rsidR="001E41F3" w:rsidRDefault="00000000">
            <w:pPr>
              <w:pStyle w:val="CRCoverPage"/>
              <w:spacing w:after="0"/>
              <w:ind w:left="100"/>
              <w:rPr>
                <w:noProof/>
              </w:rPr>
            </w:pPr>
            <w:fldSimple w:instr=" DOCPROPERTY  Release  \* MERGEFORMAT ">
              <w:r w:rsidR="00582A01">
                <w:rPr>
                  <w:rFonts w:hint="eastAsia"/>
                  <w:noProof/>
                  <w:lang w:eastAsia="zh-CN"/>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BD892F" w:rsidR="001E41F3" w:rsidRDefault="00582A01">
            <w:pPr>
              <w:pStyle w:val="CRCoverPage"/>
              <w:spacing w:after="0"/>
              <w:ind w:left="100"/>
              <w:rPr>
                <w:noProof/>
              </w:rPr>
            </w:pPr>
            <w:r>
              <w:rPr>
                <w:rFonts w:hint="eastAsia"/>
                <w:lang w:eastAsia="zh-CN"/>
              </w:rPr>
              <w:t>I</w:t>
            </w:r>
            <w:r>
              <w:rPr>
                <w:lang w:eastAsia="zh-CN"/>
              </w:rPr>
              <w:t xml:space="preserve">n current </w:t>
            </w:r>
            <w:r>
              <w:rPr>
                <w:rFonts w:hint="eastAsia"/>
                <w:lang w:eastAsia="zh-CN"/>
              </w:rPr>
              <w:t>spec</w:t>
            </w:r>
            <w:r>
              <w:rPr>
                <w:lang w:eastAsia="zh-CN"/>
              </w:rPr>
              <w:t xml:space="preserve">ification, the UE capability name for indicating </w:t>
            </w:r>
            <w:r w:rsidRPr="00D469F1">
              <w:rPr>
                <w:lang w:eastAsia="zh-CN"/>
              </w:rPr>
              <w:t>whether the UE supports transmitting two PRACH repetitions when a gap between the last symbol of a PRACH repetition in the first slot and the first symbol of a PRACH repetition in the second slot is less than N symbols</w:t>
            </w:r>
            <w:r>
              <w:rPr>
                <w:lang w:eastAsia="zh-CN"/>
              </w:rPr>
              <w:t xml:space="preserve"> is not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82A01" w14:paraId="21016551" w14:textId="77777777" w:rsidTr="00547111">
        <w:tc>
          <w:tcPr>
            <w:tcW w:w="2694" w:type="dxa"/>
            <w:gridSpan w:val="2"/>
            <w:tcBorders>
              <w:left w:val="single" w:sz="4" w:space="0" w:color="auto"/>
            </w:tcBorders>
          </w:tcPr>
          <w:p w14:paraId="49433147" w14:textId="77777777" w:rsidR="00582A01" w:rsidRDefault="00582A01" w:rsidP="00582A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39C226" w:rsidR="00582A01" w:rsidRDefault="00582A01" w:rsidP="00582A01">
            <w:pPr>
              <w:pStyle w:val="CRCoverPage"/>
              <w:spacing w:after="0"/>
              <w:ind w:left="100"/>
              <w:rPr>
                <w:noProof/>
              </w:rPr>
            </w:pPr>
            <w:r>
              <w:rPr>
                <w:szCs w:val="18"/>
              </w:rPr>
              <w:t>Replace “</w:t>
            </w:r>
            <w:r w:rsidRPr="00191910">
              <w:rPr>
                <w:i/>
                <w:iCs/>
              </w:rPr>
              <w:t>capability-XYZ</w:t>
            </w:r>
            <w:r>
              <w:rPr>
                <w:szCs w:val="18"/>
              </w:rPr>
              <w:t>” with “</w:t>
            </w:r>
            <w:proofErr w:type="spellStart"/>
            <w:r w:rsidRPr="00D469F1">
              <w:rPr>
                <w:i/>
                <w:iCs/>
                <w:lang w:eastAsia="zh-CN"/>
              </w:rPr>
              <w:t>prach</w:t>
            </w:r>
            <w:proofErr w:type="spellEnd"/>
            <w:r w:rsidRPr="00D469F1">
              <w:rPr>
                <w:i/>
                <w:iCs/>
                <w:lang w:eastAsia="zh-CN"/>
              </w:rPr>
              <w:t>-Repetition</w:t>
            </w:r>
            <w:r>
              <w:rPr>
                <w:szCs w:val="18"/>
              </w:rPr>
              <w:t>”.</w:t>
            </w:r>
          </w:p>
        </w:tc>
      </w:tr>
      <w:tr w:rsidR="00582A01" w14:paraId="1F886379" w14:textId="77777777" w:rsidTr="00547111">
        <w:tc>
          <w:tcPr>
            <w:tcW w:w="2694" w:type="dxa"/>
            <w:gridSpan w:val="2"/>
            <w:tcBorders>
              <w:left w:val="single" w:sz="4" w:space="0" w:color="auto"/>
            </w:tcBorders>
          </w:tcPr>
          <w:p w14:paraId="4D989623" w14:textId="77777777" w:rsidR="00582A01" w:rsidRDefault="00582A01" w:rsidP="00582A01">
            <w:pPr>
              <w:pStyle w:val="CRCoverPage"/>
              <w:spacing w:after="0"/>
              <w:rPr>
                <w:b/>
                <w:i/>
                <w:noProof/>
                <w:sz w:val="8"/>
                <w:szCs w:val="8"/>
              </w:rPr>
            </w:pPr>
          </w:p>
        </w:tc>
        <w:tc>
          <w:tcPr>
            <w:tcW w:w="6946" w:type="dxa"/>
            <w:gridSpan w:val="9"/>
            <w:tcBorders>
              <w:right w:val="single" w:sz="4" w:space="0" w:color="auto"/>
            </w:tcBorders>
          </w:tcPr>
          <w:p w14:paraId="71C4A204" w14:textId="77777777" w:rsidR="00582A01" w:rsidRDefault="00582A01" w:rsidP="00582A01">
            <w:pPr>
              <w:pStyle w:val="CRCoverPage"/>
              <w:spacing w:after="0"/>
              <w:rPr>
                <w:noProof/>
                <w:sz w:val="8"/>
                <w:szCs w:val="8"/>
              </w:rPr>
            </w:pPr>
          </w:p>
        </w:tc>
      </w:tr>
      <w:tr w:rsidR="00582A01" w14:paraId="678D7BF9" w14:textId="77777777" w:rsidTr="00547111">
        <w:tc>
          <w:tcPr>
            <w:tcW w:w="2694" w:type="dxa"/>
            <w:gridSpan w:val="2"/>
            <w:tcBorders>
              <w:left w:val="single" w:sz="4" w:space="0" w:color="auto"/>
              <w:bottom w:val="single" w:sz="4" w:space="0" w:color="auto"/>
            </w:tcBorders>
          </w:tcPr>
          <w:p w14:paraId="4E5CE1B6" w14:textId="77777777" w:rsidR="00582A01" w:rsidRDefault="00582A01" w:rsidP="00582A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13D46" w:rsidR="00582A01" w:rsidRDefault="00582A01" w:rsidP="00582A01">
            <w:pPr>
              <w:pStyle w:val="CRCoverPage"/>
              <w:spacing w:after="0"/>
              <w:ind w:left="100"/>
              <w:rPr>
                <w:noProof/>
              </w:rPr>
            </w:pPr>
            <w:r>
              <w:rPr>
                <w:noProof/>
              </w:rPr>
              <w:t xml:space="preserve">UE capability name </w:t>
            </w:r>
            <w:r>
              <w:rPr>
                <w:lang w:eastAsia="zh-CN"/>
              </w:rPr>
              <w:t>is</w:t>
            </w:r>
            <w:r>
              <w:rPr>
                <w:noProof/>
              </w:rPr>
              <w:t xml:space="preserve"> incorrect in RAN1 </w:t>
            </w:r>
            <w:r>
              <w:rPr>
                <w:rFonts w:hint="eastAsia"/>
                <w:lang w:eastAsia="zh-CN"/>
              </w:rPr>
              <w:t>spec</w:t>
            </w:r>
            <w:r>
              <w:rPr>
                <w:lang w:eastAsia="zh-CN"/>
              </w:rPr>
              <w:t>ification</w:t>
            </w:r>
            <w:r>
              <w:rPr>
                <w:noProof/>
              </w:rPr>
              <w:t xml:space="preserve"> for indicating </w:t>
            </w:r>
            <w:r w:rsidRPr="00D469F1">
              <w:rPr>
                <w:lang w:eastAsia="zh-CN"/>
              </w:rPr>
              <w:t>whether the UE supports transmitting two PRACH repetitions when a gap between the last symbol of a PRACH repetition in the first slot and the first symbol of a PRACH repetition in the second slot is less than N symbols</w:t>
            </w:r>
            <w:r w:rsidRPr="005F7DE3">
              <w:rPr>
                <w:noProof/>
              </w:rPr>
              <w:t>.</w:t>
            </w:r>
          </w:p>
        </w:tc>
      </w:tr>
      <w:tr w:rsidR="00582A01" w14:paraId="034AF533" w14:textId="77777777" w:rsidTr="00547111">
        <w:tc>
          <w:tcPr>
            <w:tcW w:w="2694" w:type="dxa"/>
            <w:gridSpan w:val="2"/>
          </w:tcPr>
          <w:p w14:paraId="39D9EB5B" w14:textId="77777777" w:rsidR="00582A01" w:rsidRDefault="00582A01" w:rsidP="00582A01">
            <w:pPr>
              <w:pStyle w:val="CRCoverPage"/>
              <w:spacing w:after="0"/>
              <w:rPr>
                <w:b/>
                <w:i/>
                <w:noProof/>
                <w:sz w:val="8"/>
                <w:szCs w:val="8"/>
              </w:rPr>
            </w:pPr>
          </w:p>
        </w:tc>
        <w:tc>
          <w:tcPr>
            <w:tcW w:w="6946" w:type="dxa"/>
            <w:gridSpan w:val="9"/>
          </w:tcPr>
          <w:p w14:paraId="7826CB1C" w14:textId="77777777" w:rsidR="00582A01" w:rsidRDefault="00582A01" w:rsidP="00582A01">
            <w:pPr>
              <w:pStyle w:val="CRCoverPage"/>
              <w:spacing w:after="0"/>
              <w:rPr>
                <w:noProof/>
                <w:sz w:val="8"/>
                <w:szCs w:val="8"/>
              </w:rPr>
            </w:pPr>
          </w:p>
        </w:tc>
      </w:tr>
      <w:tr w:rsidR="00582A01" w14:paraId="6A17D7AC" w14:textId="77777777" w:rsidTr="00547111">
        <w:tc>
          <w:tcPr>
            <w:tcW w:w="2694" w:type="dxa"/>
            <w:gridSpan w:val="2"/>
            <w:tcBorders>
              <w:top w:val="single" w:sz="4" w:space="0" w:color="auto"/>
              <w:left w:val="single" w:sz="4" w:space="0" w:color="auto"/>
            </w:tcBorders>
          </w:tcPr>
          <w:p w14:paraId="6DAD5B19" w14:textId="77777777" w:rsidR="00582A01" w:rsidRDefault="00582A01" w:rsidP="00582A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AD044" w:rsidR="00582A01" w:rsidRDefault="006A7D15" w:rsidP="00582A01">
            <w:pPr>
              <w:pStyle w:val="CRCoverPage"/>
              <w:spacing w:after="0"/>
              <w:ind w:left="100"/>
              <w:rPr>
                <w:noProof/>
                <w:lang w:eastAsia="zh-CN"/>
              </w:rPr>
            </w:pPr>
            <w:r>
              <w:rPr>
                <w:rFonts w:hint="eastAsia"/>
                <w:noProof/>
                <w:lang w:eastAsia="zh-CN"/>
              </w:rPr>
              <w:t>8.1</w:t>
            </w:r>
          </w:p>
        </w:tc>
      </w:tr>
      <w:tr w:rsidR="00582A01" w14:paraId="56E1E6C3" w14:textId="77777777" w:rsidTr="00547111">
        <w:tc>
          <w:tcPr>
            <w:tcW w:w="2694" w:type="dxa"/>
            <w:gridSpan w:val="2"/>
            <w:tcBorders>
              <w:left w:val="single" w:sz="4" w:space="0" w:color="auto"/>
            </w:tcBorders>
          </w:tcPr>
          <w:p w14:paraId="2FB9DE77" w14:textId="77777777" w:rsidR="00582A01" w:rsidRDefault="00582A01" w:rsidP="00582A01">
            <w:pPr>
              <w:pStyle w:val="CRCoverPage"/>
              <w:spacing w:after="0"/>
              <w:rPr>
                <w:b/>
                <w:i/>
                <w:noProof/>
                <w:sz w:val="8"/>
                <w:szCs w:val="8"/>
              </w:rPr>
            </w:pPr>
          </w:p>
        </w:tc>
        <w:tc>
          <w:tcPr>
            <w:tcW w:w="6946" w:type="dxa"/>
            <w:gridSpan w:val="9"/>
            <w:tcBorders>
              <w:right w:val="single" w:sz="4" w:space="0" w:color="auto"/>
            </w:tcBorders>
          </w:tcPr>
          <w:p w14:paraId="0898542D" w14:textId="77777777" w:rsidR="00582A01" w:rsidRDefault="00582A01" w:rsidP="00582A01">
            <w:pPr>
              <w:pStyle w:val="CRCoverPage"/>
              <w:spacing w:after="0"/>
              <w:rPr>
                <w:noProof/>
                <w:sz w:val="8"/>
                <w:szCs w:val="8"/>
              </w:rPr>
            </w:pPr>
          </w:p>
        </w:tc>
      </w:tr>
      <w:tr w:rsidR="00582A01" w14:paraId="76F95A8B" w14:textId="77777777" w:rsidTr="00547111">
        <w:tc>
          <w:tcPr>
            <w:tcW w:w="2694" w:type="dxa"/>
            <w:gridSpan w:val="2"/>
            <w:tcBorders>
              <w:left w:val="single" w:sz="4" w:space="0" w:color="auto"/>
            </w:tcBorders>
          </w:tcPr>
          <w:p w14:paraId="335EAB52" w14:textId="77777777" w:rsidR="00582A01" w:rsidRDefault="00582A01" w:rsidP="00582A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2A01" w:rsidRDefault="00582A01" w:rsidP="00582A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2A01" w:rsidRDefault="00582A01" w:rsidP="00582A01">
            <w:pPr>
              <w:pStyle w:val="CRCoverPage"/>
              <w:spacing w:after="0"/>
              <w:jc w:val="center"/>
              <w:rPr>
                <w:b/>
                <w:caps/>
                <w:noProof/>
              </w:rPr>
            </w:pPr>
            <w:r>
              <w:rPr>
                <w:b/>
                <w:caps/>
                <w:noProof/>
              </w:rPr>
              <w:t>N</w:t>
            </w:r>
          </w:p>
        </w:tc>
        <w:tc>
          <w:tcPr>
            <w:tcW w:w="2977" w:type="dxa"/>
            <w:gridSpan w:val="4"/>
          </w:tcPr>
          <w:p w14:paraId="304CCBCB" w14:textId="77777777" w:rsidR="00582A01" w:rsidRDefault="00582A01" w:rsidP="00582A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2A01" w:rsidRDefault="00582A01" w:rsidP="00582A01">
            <w:pPr>
              <w:pStyle w:val="CRCoverPage"/>
              <w:spacing w:after="0"/>
              <w:ind w:left="99"/>
              <w:rPr>
                <w:noProof/>
              </w:rPr>
            </w:pPr>
          </w:p>
        </w:tc>
      </w:tr>
      <w:tr w:rsidR="00FC2398" w14:paraId="34ACE2EB" w14:textId="77777777" w:rsidTr="00547111">
        <w:tc>
          <w:tcPr>
            <w:tcW w:w="2694" w:type="dxa"/>
            <w:gridSpan w:val="2"/>
            <w:tcBorders>
              <w:left w:val="single" w:sz="4" w:space="0" w:color="auto"/>
            </w:tcBorders>
          </w:tcPr>
          <w:p w14:paraId="571382F3" w14:textId="77777777" w:rsidR="00FC2398" w:rsidRDefault="00FC2398" w:rsidP="00FC23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398" w:rsidRDefault="00FC2398" w:rsidP="00FC23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6B4018" w:rsidR="00FC2398" w:rsidRDefault="00FC2398" w:rsidP="00FC2398">
            <w:pPr>
              <w:pStyle w:val="CRCoverPage"/>
              <w:spacing w:after="0"/>
              <w:jc w:val="center"/>
              <w:rPr>
                <w:b/>
                <w:caps/>
                <w:noProof/>
              </w:rPr>
            </w:pPr>
            <w:r>
              <w:rPr>
                <w:b/>
                <w:caps/>
                <w:noProof/>
              </w:rPr>
              <w:t>X</w:t>
            </w:r>
          </w:p>
        </w:tc>
        <w:tc>
          <w:tcPr>
            <w:tcW w:w="2977" w:type="dxa"/>
            <w:gridSpan w:val="4"/>
          </w:tcPr>
          <w:p w14:paraId="7DB274D8" w14:textId="77777777" w:rsidR="00FC2398" w:rsidRDefault="00FC2398" w:rsidP="00FC23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398" w:rsidRDefault="00FC2398" w:rsidP="00FC2398">
            <w:pPr>
              <w:pStyle w:val="CRCoverPage"/>
              <w:spacing w:after="0"/>
              <w:ind w:left="99"/>
              <w:rPr>
                <w:noProof/>
              </w:rPr>
            </w:pPr>
            <w:r>
              <w:rPr>
                <w:noProof/>
              </w:rPr>
              <w:t xml:space="preserve">TS/TR ... CR ... </w:t>
            </w:r>
          </w:p>
        </w:tc>
      </w:tr>
      <w:tr w:rsidR="00FC2398" w14:paraId="446DDBAC" w14:textId="77777777" w:rsidTr="00547111">
        <w:tc>
          <w:tcPr>
            <w:tcW w:w="2694" w:type="dxa"/>
            <w:gridSpan w:val="2"/>
            <w:tcBorders>
              <w:left w:val="single" w:sz="4" w:space="0" w:color="auto"/>
            </w:tcBorders>
          </w:tcPr>
          <w:p w14:paraId="678A1AA6" w14:textId="77777777" w:rsidR="00FC2398" w:rsidRDefault="00FC2398" w:rsidP="00FC23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398" w:rsidRDefault="00FC2398" w:rsidP="00FC23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869317" w:rsidR="00FC2398" w:rsidRDefault="00FC2398" w:rsidP="00FC2398">
            <w:pPr>
              <w:pStyle w:val="CRCoverPage"/>
              <w:spacing w:after="0"/>
              <w:jc w:val="center"/>
              <w:rPr>
                <w:b/>
                <w:caps/>
                <w:noProof/>
              </w:rPr>
            </w:pPr>
            <w:r>
              <w:rPr>
                <w:b/>
                <w:caps/>
                <w:noProof/>
              </w:rPr>
              <w:t>X</w:t>
            </w:r>
          </w:p>
        </w:tc>
        <w:tc>
          <w:tcPr>
            <w:tcW w:w="2977" w:type="dxa"/>
            <w:gridSpan w:val="4"/>
          </w:tcPr>
          <w:p w14:paraId="1A4306D9" w14:textId="77777777" w:rsidR="00FC2398" w:rsidRDefault="00FC2398" w:rsidP="00FC23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398" w:rsidRDefault="00FC2398" w:rsidP="00FC2398">
            <w:pPr>
              <w:pStyle w:val="CRCoverPage"/>
              <w:spacing w:after="0"/>
              <w:ind w:left="99"/>
              <w:rPr>
                <w:noProof/>
              </w:rPr>
            </w:pPr>
            <w:r>
              <w:rPr>
                <w:noProof/>
              </w:rPr>
              <w:t xml:space="preserve">TS/TR ... CR ... </w:t>
            </w:r>
          </w:p>
        </w:tc>
      </w:tr>
      <w:tr w:rsidR="00FC2398" w14:paraId="55C714D2" w14:textId="77777777" w:rsidTr="00547111">
        <w:tc>
          <w:tcPr>
            <w:tcW w:w="2694" w:type="dxa"/>
            <w:gridSpan w:val="2"/>
            <w:tcBorders>
              <w:left w:val="single" w:sz="4" w:space="0" w:color="auto"/>
            </w:tcBorders>
          </w:tcPr>
          <w:p w14:paraId="45913E62" w14:textId="77777777" w:rsidR="00FC2398" w:rsidRDefault="00FC2398" w:rsidP="00FC23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398" w:rsidRDefault="00FC2398" w:rsidP="00FC23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959813" w:rsidR="00FC2398" w:rsidRDefault="00FC2398" w:rsidP="00FC2398">
            <w:pPr>
              <w:pStyle w:val="CRCoverPage"/>
              <w:spacing w:after="0"/>
              <w:jc w:val="center"/>
              <w:rPr>
                <w:b/>
                <w:caps/>
                <w:noProof/>
              </w:rPr>
            </w:pPr>
            <w:r>
              <w:rPr>
                <w:b/>
                <w:caps/>
                <w:noProof/>
              </w:rPr>
              <w:t>X</w:t>
            </w:r>
          </w:p>
        </w:tc>
        <w:tc>
          <w:tcPr>
            <w:tcW w:w="2977" w:type="dxa"/>
            <w:gridSpan w:val="4"/>
          </w:tcPr>
          <w:p w14:paraId="1B4FF921" w14:textId="77777777" w:rsidR="00FC2398" w:rsidRDefault="00FC2398" w:rsidP="00FC23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398" w:rsidRDefault="00FC2398" w:rsidP="00FC2398">
            <w:pPr>
              <w:pStyle w:val="CRCoverPage"/>
              <w:spacing w:after="0"/>
              <w:ind w:left="99"/>
              <w:rPr>
                <w:noProof/>
              </w:rPr>
            </w:pPr>
            <w:r>
              <w:rPr>
                <w:noProof/>
              </w:rPr>
              <w:t xml:space="preserve">TS/TR ... CR ... </w:t>
            </w:r>
          </w:p>
        </w:tc>
      </w:tr>
      <w:tr w:rsidR="00FC2398" w14:paraId="60DF82CC" w14:textId="77777777" w:rsidTr="008863B9">
        <w:tc>
          <w:tcPr>
            <w:tcW w:w="2694" w:type="dxa"/>
            <w:gridSpan w:val="2"/>
            <w:tcBorders>
              <w:left w:val="single" w:sz="4" w:space="0" w:color="auto"/>
            </w:tcBorders>
          </w:tcPr>
          <w:p w14:paraId="517696CD" w14:textId="77777777" w:rsidR="00FC2398" w:rsidRDefault="00FC2398" w:rsidP="00FC2398">
            <w:pPr>
              <w:pStyle w:val="CRCoverPage"/>
              <w:spacing w:after="0"/>
              <w:rPr>
                <w:b/>
                <w:i/>
                <w:noProof/>
              </w:rPr>
            </w:pPr>
          </w:p>
        </w:tc>
        <w:tc>
          <w:tcPr>
            <w:tcW w:w="6946" w:type="dxa"/>
            <w:gridSpan w:val="9"/>
            <w:tcBorders>
              <w:right w:val="single" w:sz="4" w:space="0" w:color="auto"/>
            </w:tcBorders>
          </w:tcPr>
          <w:p w14:paraId="4D84207F" w14:textId="77777777" w:rsidR="00FC2398" w:rsidRDefault="00FC2398" w:rsidP="00FC2398">
            <w:pPr>
              <w:pStyle w:val="CRCoverPage"/>
              <w:spacing w:after="0"/>
              <w:rPr>
                <w:noProof/>
              </w:rPr>
            </w:pPr>
          </w:p>
        </w:tc>
      </w:tr>
      <w:tr w:rsidR="00FC2398" w14:paraId="556B87B6" w14:textId="77777777" w:rsidTr="008863B9">
        <w:tc>
          <w:tcPr>
            <w:tcW w:w="2694" w:type="dxa"/>
            <w:gridSpan w:val="2"/>
            <w:tcBorders>
              <w:left w:val="single" w:sz="4" w:space="0" w:color="auto"/>
              <w:bottom w:val="single" w:sz="4" w:space="0" w:color="auto"/>
            </w:tcBorders>
          </w:tcPr>
          <w:p w14:paraId="79A9C411" w14:textId="77777777" w:rsidR="00FC2398" w:rsidRDefault="00FC2398" w:rsidP="00FC23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398" w:rsidRDefault="00FC2398" w:rsidP="00FC2398">
            <w:pPr>
              <w:pStyle w:val="CRCoverPage"/>
              <w:spacing w:after="0"/>
              <w:ind w:left="100"/>
              <w:rPr>
                <w:noProof/>
              </w:rPr>
            </w:pPr>
          </w:p>
        </w:tc>
      </w:tr>
      <w:tr w:rsidR="00FC2398" w:rsidRPr="008863B9" w14:paraId="45BFE792" w14:textId="77777777" w:rsidTr="008863B9">
        <w:tc>
          <w:tcPr>
            <w:tcW w:w="2694" w:type="dxa"/>
            <w:gridSpan w:val="2"/>
            <w:tcBorders>
              <w:top w:val="single" w:sz="4" w:space="0" w:color="auto"/>
              <w:bottom w:val="single" w:sz="4" w:space="0" w:color="auto"/>
            </w:tcBorders>
          </w:tcPr>
          <w:p w14:paraId="194242DD" w14:textId="77777777" w:rsidR="00FC2398" w:rsidRPr="008863B9" w:rsidRDefault="00FC2398" w:rsidP="00FC23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398" w:rsidRPr="008863B9" w:rsidRDefault="00FC2398" w:rsidP="00FC2398">
            <w:pPr>
              <w:pStyle w:val="CRCoverPage"/>
              <w:spacing w:after="0"/>
              <w:ind w:left="100"/>
              <w:rPr>
                <w:noProof/>
                <w:sz w:val="8"/>
                <w:szCs w:val="8"/>
              </w:rPr>
            </w:pPr>
          </w:p>
        </w:tc>
      </w:tr>
      <w:tr w:rsidR="00FC23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398" w:rsidRDefault="00FC2398" w:rsidP="00FC23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2398" w:rsidRDefault="00FC2398" w:rsidP="00FC239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073CC">
          <w:headerReference w:type="even" r:id="rId11"/>
          <w:footnotePr>
            <w:numRestart w:val="eachSect"/>
          </w:footnotePr>
          <w:pgSz w:w="11907" w:h="16840" w:code="9"/>
          <w:pgMar w:top="1418" w:right="1134" w:bottom="1134" w:left="1134" w:header="680" w:footer="567" w:gutter="0"/>
          <w:cols w:space="720"/>
        </w:sectPr>
      </w:pPr>
    </w:p>
    <w:p w14:paraId="5049A485" w14:textId="77777777" w:rsidR="00FC2398" w:rsidRPr="00B916EC" w:rsidRDefault="00FC2398" w:rsidP="00FC2398">
      <w:pPr>
        <w:pStyle w:val="2"/>
        <w:ind w:left="850" w:hanging="850"/>
      </w:pPr>
      <w:bookmarkStart w:id="2" w:name="_Ref491452917"/>
      <w:bookmarkStart w:id="3" w:name="_Toc12021462"/>
      <w:bookmarkStart w:id="4" w:name="_Toc20311574"/>
      <w:bookmarkStart w:id="5" w:name="_Toc26719399"/>
      <w:bookmarkStart w:id="6" w:name="_Toc29894830"/>
      <w:bookmarkStart w:id="7" w:name="_Toc29899129"/>
      <w:bookmarkStart w:id="8" w:name="_Toc29899547"/>
      <w:bookmarkStart w:id="9" w:name="_Toc29917284"/>
      <w:bookmarkStart w:id="10" w:name="_Toc36498158"/>
      <w:bookmarkStart w:id="11" w:name="_Toc45699184"/>
      <w:bookmarkStart w:id="12" w:name="_Toc146214407"/>
      <w:r w:rsidRPr="00B916EC">
        <w:lastRenderedPageBreak/>
        <w:t>8</w:t>
      </w:r>
      <w:r w:rsidRPr="00B916EC">
        <w:rPr>
          <w:rFonts w:hint="eastAsia"/>
        </w:rPr>
        <w:t>.1</w:t>
      </w:r>
      <w:r>
        <w:rPr>
          <w:rFonts w:hint="eastAsia"/>
        </w:rPr>
        <w:tab/>
      </w:r>
      <w:r w:rsidRPr="00B916EC">
        <w:t>Random access preamble</w:t>
      </w:r>
      <w:bookmarkEnd w:id="2"/>
      <w:bookmarkEnd w:id="3"/>
      <w:bookmarkEnd w:id="4"/>
      <w:bookmarkEnd w:id="5"/>
      <w:bookmarkEnd w:id="6"/>
      <w:bookmarkEnd w:id="7"/>
      <w:bookmarkEnd w:id="8"/>
      <w:bookmarkEnd w:id="9"/>
      <w:bookmarkEnd w:id="10"/>
      <w:bookmarkEnd w:id="11"/>
      <w:bookmarkEnd w:id="12"/>
    </w:p>
    <w:p w14:paraId="343975A2" w14:textId="77777777" w:rsidR="00FC2398" w:rsidRPr="00C27879" w:rsidRDefault="00FC2398" w:rsidP="00FC2398">
      <w:pPr>
        <w:jc w:val="center"/>
        <w:rPr>
          <w:color w:val="FF0000"/>
          <w:lang w:eastAsia="zh-CN"/>
        </w:rPr>
      </w:pPr>
      <w:r w:rsidRPr="00C27879">
        <w:rPr>
          <w:color w:val="FF0000"/>
          <w:lang w:eastAsia="zh-CN"/>
        </w:rPr>
        <w:t xml:space="preserve">*** </w:t>
      </w:r>
      <w:r w:rsidRPr="00C27879">
        <w:rPr>
          <w:color w:val="FF0000"/>
        </w:rPr>
        <w:t>Unchanged parts are omitted</w:t>
      </w:r>
      <w:r w:rsidRPr="00C27879">
        <w:rPr>
          <w:color w:val="FF0000"/>
          <w:lang w:eastAsia="zh-CN"/>
        </w:rPr>
        <w:t xml:space="preserve"> ***</w:t>
      </w:r>
    </w:p>
    <w:p w14:paraId="1B62903C" w14:textId="77777777" w:rsidR="00FC2398" w:rsidRPr="00D82329" w:rsidRDefault="00FC2398" w:rsidP="00FC2398">
      <w:pPr>
        <w:rPr>
          <w:lang w:val="en-US"/>
        </w:rPr>
      </w:pPr>
      <w:r w:rsidRPr="00D82329">
        <w:rPr>
          <w:lang w:val="en-US"/>
        </w:rPr>
        <w:t xml:space="preserve">For single cell operation or for operation with </w:t>
      </w:r>
      <w:r w:rsidRPr="00D82329">
        <w:t xml:space="preserve">contiguous </w:t>
      </w:r>
      <w:r w:rsidRPr="00D82329">
        <w:rPr>
          <w:lang w:val="en-US"/>
        </w:rPr>
        <w:t xml:space="preserve">carrier aggregation in a same frequency band </w:t>
      </w:r>
      <w:r w:rsidRPr="00D82329">
        <w:t xml:space="preserve">or for operation with non-contiguous carrier aggregation in a same frequency band if the UE is not provided with </w:t>
      </w:r>
      <w:r w:rsidRPr="00D82329">
        <w:rPr>
          <w:i/>
        </w:rPr>
        <w:t>intraBandNC-PRACH-simulTx-r17</w:t>
      </w:r>
      <w:r w:rsidRPr="00D82329">
        <w:rPr>
          <w:lang w:val="en-US"/>
        </w:rPr>
        <w:t xml:space="preserve">, a </w:t>
      </w:r>
      <w:proofErr w:type="gramStart"/>
      <w:r w:rsidRPr="00D82329">
        <w:rPr>
          <w:lang w:val="en-US"/>
        </w:rPr>
        <w:t>UE</w:t>
      </w:r>
      <w:proofErr w:type="gramEnd"/>
      <w:r w:rsidRPr="00D82329">
        <w:rPr>
          <w:lang w:val="en-US"/>
        </w:rPr>
        <w:t xml:space="preserve"> </w:t>
      </w:r>
    </w:p>
    <w:p w14:paraId="2F44131B" w14:textId="77777777" w:rsidR="00FC2398" w:rsidRPr="00D82329" w:rsidRDefault="00FC2398" w:rsidP="00FC2398">
      <w:pPr>
        <w:pStyle w:val="B1"/>
      </w:pPr>
      <w:r w:rsidRPr="00D82329">
        <w:rPr>
          <w:lang w:val="en-US"/>
        </w:rPr>
        <w:t>-</w:t>
      </w:r>
      <w:r w:rsidRPr="00D82329">
        <w:rPr>
          <w:lang w:val="en-US"/>
        </w:rPr>
        <w:tab/>
        <w:t xml:space="preserve">does not transmit PRACH and </w:t>
      </w:r>
      <w:r w:rsidRPr="00D82329">
        <w:t xml:space="preserve">PUSCH/PUCCH/SRS in a same slot with respect to the smallest SCS configuration between the SCS configuration for the UL BWP with the PRACH and </w:t>
      </w:r>
      <w:r w:rsidRPr="00D82329">
        <w:rPr>
          <w:rFonts w:hint="eastAsia"/>
          <w:lang w:eastAsia="zh-CN"/>
        </w:rPr>
        <w:t>the</w:t>
      </w:r>
      <w:r w:rsidRPr="00D82329">
        <w:t xml:space="preserve"> SCS configuration for the </w:t>
      </w:r>
      <w:r w:rsidRPr="00D82329">
        <w:rPr>
          <w:rFonts w:hint="eastAsia"/>
          <w:lang w:eastAsia="zh-CN"/>
        </w:rPr>
        <w:t>UL</w:t>
      </w:r>
      <w:r w:rsidRPr="00D82329">
        <w:t xml:space="preserve"> </w:t>
      </w:r>
      <w:r w:rsidRPr="00D82329">
        <w:rPr>
          <w:rFonts w:hint="eastAsia"/>
          <w:lang w:eastAsia="zh-CN"/>
        </w:rPr>
        <w:t>BWP</w:t>
      </w:r>
      <w:r w:rsidRPr="00D82329">
        <w:t xml:space="preserve"> with the PUSCH/PUCCH/SRS transmissions</w:t>
      </w:r>
    </w:p>
    <w:p w14:paraId="619DCD52" w14:textId="77777777" w:rsidR="00FC2398" w:rsidRPr="00D82329" w:rsidRDefault="00FC2398" w:rsidP="00FC2398">
      <w:pPr>
        <w:pStyle w:val="B1"/>
      </w:pPr>
      <w:r w:rsidRPr="00D82329">
        <w:rPr>
          <w:lang w:val="en-US"/>
        </w:rPr>
        <w:t>-</w:t>
      </w:r>
      <w:r w:rsidRPr="00D82329">
        <w:rPr>
          <w:lang w:val="en-US"/>
        </w:rPr>
        <w:tab/>
        <w:t xml:space="preserve">does not transmit PRACH and </w:t>
      </w:r>
      <w:r w:rsidRPr="00D82329">
        <w:t xml:space="preserve">PUSCH/PUCCH/SRS when a first or last symbol of a PRACH transmission in a first slot is separated by less than </w:t>
      </w:r>
      <m:oMath>
        <m:r>
          <w:rPr>
            <w:rFonts w:ascii="Cambria Math" w:hAnsi="Cambria Math"/>
            <w:lang w:eastAsia="zh-CN"/>
          </w:rPr>
          <m:t>N</m:t>
        </m:r>
      </m:oMath>
      <w:r w:rsidRPr="00D82329">
        <w:t xml:space="preserve"> symbols from the last or first symbol, respectively, of a PUSCH/PUCCH/SRS transmission in a second slot; </w:t>
      </w:r>
      <w:r w:rsidRPr="00D82329">
        <w:rPr>
          <w:lang w:val="en-US"/>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rPr>
          <m:t>&gt;1</m:t>
        </m:r>
      </m:oMath>
      <w:r w:rsidRPr="00D82329">
        <w:rPr>
          <w:lang w:val="en-US"/>
        </w:rPr>
        <w:t xml:space="preserve"> preamble repetitions, this applies to each preamble repetition</w:t>
      </w:r>
    </w:p>
    <w:p w14:paraId="7DDAACCF" w14:textId="77777777" w:rsidR="00FC2398" w:rsidRPr="00D82329" w:rsidRDefault="00FC2398" w:rsidP="00FC2398">
      <w:pPr>
        <w:pStyle w:val="B1"/>
      </w:pPr>
      <w:r w:rsidRPr="00D82329">
        <w:t>-</w:t>
      </w:r>
      <w:r w:rsidRPr="00D82329">
        <w:tab/>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D82329">
        <w:t xml:space="preserve"> preamble repetitions, if the UE does not indicate</w:t>
      </w:r>
      <w:r>
        <w:t xml:space="preserve"> </w:t>
      </w:r>
      <w:proofErr w:type="spellStart"/>
      <w:r w:rsidRPr="00D82329">
        <w:rPr>
          <w:i/>
          <w:iCs/>
          <w:color w:val="FF0000"/>
        </w:rPr>
        <w:t>prach</w:t>
      </w:r>
      <w:proofErr w:type="spellEnd"/>
      <w:r w:rsidRPr="00D82329">
        <w:rPr>
          <w:i/>
          <w:iCs/>
          <w:color w:val="FF0000"/>
        </w:rPr>
        <w:t>-Repetition</w:t>
      </w:r>
      <w:r>
        <w:rPr>
          <w:i/>
          <w:iCs/>
          <w:color w:val="FF0000"/>
        </w:rPr>
        <w:t xml:space="preserve"> </w:t>
      </w:r>
      <w:r w:rsidRPr="00A8670D">
        <w:rPr>
          <w:i/>
          <w:iCs/>
          <w:strike/>
          <w:color w:val="FF0000"/>
        </w:rPr>
        <w:t>capability-XYZ</w:t>
      </w:r>
      <w:r w:rsidRPr="00D82329">
        <w:t xml:space="preserve">, </w:t>
      </w:r>
      <w:r w:rsidRPr="00D82329">
        <w:rPr>
          <w:lang w:eastAsia="zh-CN"/>
        </w:rPr>
        <w:t>the UE does</w:t>
      </w:r>
      <w:r w:rsidRPr="00D82329">
        <w:rPr>
          <w:rFonts w:hint="eastAsia"/>
          <w:lang w:eastAsia="zh-CN"/>
        </w:rPr>
        <w:t xml:space="preserve"> </w:t>
      </w:r>
      <w:r w:rsidRPr="00D82329">
        <w:t xml:space="preserve">not transmit a first repetition of the PRACH and a second repetition of the PRACH when a first or last symbol of the first repetition of the PRACH in a first slot is separated by less than </w:t>
      </w:r>
      <m:oMath>
        <m:r>
          <w:rPr>
            <w:rFonts w:ascii="Cambria Math" w:hAnsi="Cambria Math"/>
            <w:lang w:eastAsia="zh-CN"/>
          </w:rPr>
          <m:t>N</m:t>
        </m:r>
      </m:oMath>
      <w:r w:rsidRPr="00D82329">
        <w:t xml:space="preserve"> symbols from the last or first symbol, respectively, of the second repetition of the PRACH in a second slot; otherwise, the UE transmits the first repetition of the PRACH and the second repetition of the PRACH</w:t>
      </w:r>
    </w:p>
    <w:p w14:paraId="4924823A" w14:textId="77777777" w:rsidR="00FC2398" w:rsidRDefault="00FC2398" w:rsidP="00FC2398">
      <w:r w:rsidRPr="00D82329">
        <w:t xml:space="preserve">where </w:t>
      </w:r>
      <m:oMath>
        <m:r>
          <w:rPr>
            <w:rFonts w:ascii="Cambria Math" w:hAnsi="Cambria Math"/>
            <w:lang w:eastAsia="zh-CN"/>
          </w:rPr>
          <m:t>N=2</m:t>
        </m:r>
      </m:oMath>
      <w:r w:rsidRPr="00D82329">
        <w:t xml:space="preserve"> for </w:t>
      </w:r>
      <m:oMath>
        <m:r>
          <w:rPr>
            <w:rFonts w:ascii="Cambria Math" w:hAnsi="Cambria Math"/>
            <w:lang w:eastAsia="zh-CN"/>
          </w:rPr>
          <m:t>μ=0</m:t>
        </m:r>
      </m:oMath>
      <w:r w:rsidRPr="00D82329">
        <w:t xml:space="preserve"> or </w:t>
      </w:r>
      <m:oMath>
        <m:r>
          <w:rPr>
            <w:rFonts w:ascii="Cambria Math" w:hAnsi="Cambria Math"/>
            <w:lang w:eastAsia="zh-CN"/>
          </w:rPr>
          <m:t>μ=</m:t>
        </m:r>
      </m:oMath>
      <w:r w:rsidRPr="00D82329">
        <w:rPr>
          <w:lang w:eastAsia="zh-CN"/>
        </w:rPr>
        <w:t>1</w:t>
      </w:r>
      <w:r w:rsidRPr="00D82329">
        <w:t xml:space="preserve">, </w:t>
      </w:r>
      <m:oMath>
        <m:r>
          <w:rPr>
            <w:rFonts w:ascii="Cambria Math" w:hAnsi="Cambria Math"/>
            <w:lang w:eastAsia="zh-CN"/>
          </w:rPr>
          <m:t>N=4</m:t>
        </m:r>
      </m:oMath>
      <w:r w:rsidRPr="00D82329">
        <w:t xml:space="preserve"> for </w:t>
      </w:r>
      <m:oMath>
        <m:r>
          <w:rPr>
            <w:rFonts w:ascii="Cambria Math" w:hAnsi="Cambria Math"/>
            <w:lang w:eastAsia="zh-CN"/>
          </w:rPr>
          <m:t>μ=2</m:t>
        </m:r>
      </m:oMath>
      <w:r w:rsidRPr="00D82329">
        <w:t xml:space="preserve"> or </w:t>
      </w:r>
      <m:oMath>
        <m:r>
          <w:rPr>
            <w:rFonts w:ascii="Cambria Math" w:hAnsi="Cambria Math"/>
            <w:lang w:eastAsia="zh-CN"/>
          </w:rPr>
          <m:t>μ=3</m:t>
        </m:r>
      </m:oMath>
      <w:r w:rsidRPr="00D82329">
        <w:t xml:space="preserve">, </w:t>
      </w:r>
      <m:oMath>
        <m:r>
          <w:rPr>
            <w:rFonts w:ascii="Cambria Math" w:hAnsi="Cambria Math"/>
            <w:lang w:eastAsia="zh-CN"/>
          </w:rPr>
          <m:t>N=16</m:t>
        </m:r>
      </m:oMath>
      <w:r w:rsidRPr="00D82329">
        <w:t xml:space="preserve"> for </w:t>
      </w:r>
      <m:oMath>
        <m:r>
          <w:rPr>
            <w:rFonts w:ascii="Cambria Math" w:hAnsi="Cambria Math"/>
            <w:lang w:eastAsia="zh-CN"/>
          </w:rPr>
          <m:t>μ=5</m:t>
        </m:r>
      </m:oMath>
      <w:r w:rsidRPr="00D82329">
        <w:rPr>
          <w:lang w:eastAsia="zh-CN"/>
        </w:rPr>
        <w:t xml:space="preserve">, </w:t>
      </w:r>
      <m:oMath>
        <m:r>
          <w:rPr>
            <w:rFonts w:ascii="Cambria Math" w:hAnsi="Cambria Math"/>
            <w:lang w:eastAsia="zh-CN"/>
          </w:rPr>
          <m:t>N=32</m:t>
        </m:r>
      </m:oMath>
      <w:r w:rsidRPr="00D82329">
        <w:t xml:space="preserve"> for </w:t>
      </w:r>
      <m:oMath>
        <m:r>
          <w:rPr>
            <w:rFonts w:ascii="Cambria Math" w:hAnsi="Cambria Math"/>
            <w:lang w:eastAsia="zh-CN"/>
          </w:rPr>
          <m:t>μ=6</m:t>
        </m:r>
      </m:oMath>
      <w:r w:rsidRPr="00D82329">
        <w:rPr>
          <w:lang w:eastAsia="zh-CN"/>
        </w:rPr>
        <w:t xml:space="preserve">, </w:t>
      </w:r>
      <w:r w:rsidRPr="00D82329">
        <w:t xml:space="preserve">and </w:t>
      </w:r>
      <m:oMath>
        <m:r>
          <w:rPr>
            <w:rFonts w:ascii="Cambria Math" w:hAnsi="Cambria Math"/>
            <w:lang w:eastAsia="zh-CN"/>
          </w:rPr>
          <m:t>μ</m:t>
        </m:r>
      </m:oMath>
      <w:r w:rsidRPr="00D82329">
        <w:t xml:space="preserve"> is the smallest SCS configuration between the SCS configuration for the UL BWP with the PRACH and the SCS configuration for the UL BWP with the PUSCH/PUCCH/SRS transmissions. For a PUSCH transmission with repetition Type B, this</w:t>
      </w:r>
      <w:r w:rsidRPr="00D82329">
        <w:rPr>
          <w:lang w:val="en-US" w:eastAsia="zh-CN"/>
        </w:rPr>
        <w:t xml:space="preserve"> applies to each actual repetition for PUSCH transmission [6, TS 38.214].</w:t>
      </w:r>
    </w:p>
    <w:p w14:paraId="18A4BCD2" w14:textId="77777777" w:rsidR="00FC2398" w:rsidRPr="00C27879" w:rsidRDefault="00FC2398" w:rsidP="00FC2398">
      <w:pPr>
        <w:jc w:val="center"/>
        <w:rPr>
          <w:color w:val="FF0000"/>
          <w:lang w:eastAsia="zh-CN"/>
        </w:rPr>
      </w:pPr>
      <w:r w:rsidRPr="00C27879">
        <w:rPr>
          <w:color w:val="FF0000"/>
          <w:lang w:eastAsia="zh-CN"/>
        </w:rPr>
        <w:t>*** Unchanged parts are omitted ***</w:t>
      </w:r>
    </w:p>
    <w:p w14:paraId="68C9CD36" w14:textId="77777777" w:rsidR="001E41F3" w:rsidRDefault="001E41F3">
      <w:pPr>
        <w:rPr>
          <w:noProof/>
        </w:rPr>
      </w:pPr>
    </w:p>
    <w:sectPr w:rsidR="001E41F3" w:rsidSect="002073C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75C4BA" w14:textId="77777777" w:rsidR="002073CC" w:rsidRDefault="002073CC">
      <w:r>
        <w:separator/>
      </w:r>
    </w:p>
  </w:endnote>
  <w:endnote w:type="continuationSeparator" w:id="0">
    <w:p w14:paraId="1642FBE2" w14:textId="77777777" w:rsidR="002073CC" w:rsidRDefault="00207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5AA7D3" w14:textId="77777777" w:rsidR="002073CC" w:rsidRDefault="002073CC">
      <w:r>
        <w:separator/>
      </w:r>
    </w:p>
  </w:footnote>
  <w:footnote w:type="continuationSeparator" w:id="0">
    <w:p w14:paraId="113679F8" w14:textId="77777777" w:rsidR="002073CC" w:rsidRDefault="00207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EC7E4A" w14:textId="77777777" w:rsidR="0085500D" w:rsidRDefault="0085500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44641" w14:textId="77777777" w:rsidR="0085500D"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2D9B1D" w14:textId="77777777" w:rsidR="0085500D" w:rsidRDefault="0085500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3C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679CB"/>
    <w:rsid w:val="00582A01"/>
    <w:rsid w:val="00592D74"/>
    <w:rsid w:val="005E2C44"/>
    <w:rsid w:val="00621188"/>
    <w:rsid w:val="006257ED"/>
    <w:rsid w:val="00653DE4"/>
    <w:rsid w:val="00665C47"/>
    <w:rsid w:val="00695808"/>
    <w:rsid w:val="006A7D15"/>
    <w:rsid w:val="006B46FB"/>
    <w:rsid w:val="006E21FB"/>
    <w:rsid w:val="00792342"/>
    <w:rsid w:val="007977A8"/>
    <w:rsid w:val="007B512A"/>
    <w:rsid w:val="007C2097"/>
    <w:rsid w:val="007D6A07"/>
    <w:rsid w:val="007F7259"/>
    <w:rsid w:val="008040A8"/>
    <w:rsid w:val="008279FA"/>
    <w:rsid w:val="0085500D"/>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96E6E"/>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0FC23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FC2398"/>
    <w:rPr>
      <w:rFonts w:ascii="Times New Roman" w:hAnsi="Times New Roman"/>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FC2398"/>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FC239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Pages>
  <Words>688</Words>
  <Characters>3926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14</cp:revision>
  <cp:lastPrinted>1899-12-31T23:00:00Z</cp:lastPrinted>
  <dcterms:created xsi:type="dcterms:W3CDTF">2020-02-03T08:32:00Z</dcterms:created>
  <dcterms:modified xsi:type="dcterms:W3CDTF">2024-04-15T11:04:00Z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