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6D8800A9"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52795">
        <w:rPr>
          <w:rFonts w:ascii="Arial" w:hAnsi="Arial" w:cs="Arial"/>
          <w:b/>
          <w:bCs/>
          <w:sz w:val="28"/>
        </w:rPr>
        <w:t>1</w:t>
      </w:r>
      <w:r w:rsidR="004A2F4F">
        <w:rPr>
          <w:rFonts w:ascii="Arial" w:hAnsi="Arial" w:cs="Arial" w:hint="eastAsia"/>
          <w:b/>
          <w:bCs/>
          <w:sz w:val="28"/>
        </w:rPr>
        <w:t>6</w:t>
      </w:r>
      <w:r w:rsidR="000E036D">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32268" w:rsidRPr="00651FA9">
        <w:rPr>
          <w:rFonts w:ascii="Arial" w:hAnsi="Arial" w:cs="Arial"/>
          <w:b/>
          <w:bCs/>
          <w:sz w:val="28"/>
        </w:rPr>
        <w:t>R1-2</w:t>
      </w:r>
      <w:r w:rsidR="004A2F4F" w:rsidRPr="00651FA9">
        <w:rPr>
          <w:rFonts w:ascii="Arial" w:hAnsi="Arial" w:cs="Arial" w:hint="eastAsia"/>
          <w:b/>
          <w:bCs/>
          <w:sz w:val="28"/>
        </w:rPr>
        <w:t>4</w:t>
      </w:r>
      <w:r w:rsidR="00B32268" w:rsidRPr="00651FA9">
        <w:rPr>
          <w:rFonts w:ascii="Arial" w:hAnsi="Arial" w:cs="Arial"/>
          <w:b/>
          <w:bCs/>
          <w:sz w:val="28"/>
        </w:rPr>
        <w:t>0</w:t>
      </w:r>
      <w:r w:rsidR="00651FA9" w:rsidRPr="00651FA9">
        <w:rPr>
          <w:rFonts w:ascii="Arial" w:hAnsi="Arial" w:cs="Arial"/>
          <w:b/>
          <w:bCs/>
          <w:sz w:val="28"/>
        </w:rPr>
        <w:t>3243</w:t>
      </w:r>
    </w:p>
    <w:p w14:paraId="755168C2" w14:textId="77777777" w:rsidR="00840C08" w:rsidRPr="00840C08" w:rsidRDefault="00840C08" w:rsidP="00840C08">
      <w:pPr>
        <w:tabs>
          <w:tab w:val="center" w:pos="4536"/>
          <w:tab w:val="right" w:pos="9072"/>
        </w:tabs>
        <w:rPr>
          <w:rFonts w:ascii="Arial" w:eastAsia="ＭＳ 明朝" w:hAnsi="Arial" w:cs="Arial"/>
          <w:b/>
          <w:bCs/>
          <w:sz w:val="28"/>
        </w:rPr>
      </w:pPr>
      <w:r w:rsidRPr="00840C08">
        <w:rPr>
          <w:rFonts w:ascii="Arial" w:eastAsia="ＭＳ 明朝" w:hAnsi="Arial" w:cs="Arial"/>
          <w:b/>
          <w:bCs/>
          <w:sz w:val="28"/>
        </w:rPr>
        <w:t>Changsha, Hunan Province, China, April 15</w:t>
      </w:r>
      <w:r w:rsidRPr="00840C08">
        <w:rPr>
          <w:rFonts w:ascii="Arial" w:eastAsia="ＭＳ 明朝" w:hAnsi="Arial" w:cs="Arial" w:hint="eastAsia"/>
          <w:b/>
          <w:bCs/>
          <w:sz w:val="28"/>
          <w:vertAlign w:val="superscript"/>
        </w:rPr>
        <w:t>th</w:t>
      </w:r>
      <w:r w:rsidRPr="00840C08">
        <w:rPr>
          <w:rFonts w:ascii="Arial" w:eastAsia="ＭＳ 明朝" w:hAnsi="Arial" w:cs="Arial"/>
          <w:b/>
          <w:bCs/>
          <w:sz w:val="28"/>
        </w:rPr>
        <w:t xml:space="preserve"> – 19</w:t>
      </w:r>
      <w:r w:rsidRPr="00840C08">
        <w:rPr>
          <w:rFonts w:ascii="Arial" w:eastAsia="ＭＳ 明朝" w:hAnsi="Arial" w:cs="Arial" w:hint="eastAsia"/>
          <w:b/>
          <w:bCs/>
          <w:sz w:val="28"/>
          <w:vertAlign w:val="superscript"/>
        </w:rPr>
        <w:t>t</w:t>
      </w:r>
      <w:r w:rsidRPr="00840C08">
        <w:rPr>
          <w:rFonts w:ascii="Arial" w:eastAsia="ＭＳ 明朝" w:hAnsi="Arial" w:cs="Arial"/>
          <w:b/>
          <w:bCs/>
          <w:sz w:val="28"/>
          <w:vertAlign w:val="superscript"/>
        </w:rPr>
        <w:t>h</w:t>
      </w:r>
      <w:r w:rsidRPr="00840C08">
        <w:rPr>
          <w:rFonts w:ascii="Arial" w:eastAsia="ＭＳ 明朝" w:hAnsi="Arial" w:cs="Arial"/>
          <w:b/>
          <w:bCs/>
          <w:sz w:val="28"/>
        </w:rPr>
        <w:t>, 2024</w:t>
      </w:r>
    </w:p>
    <w:p w14:paraId="07210D9E" w14:textId="77777777" w:rsidR="003F1BAF" w:rsidRPr="000A0DDD" w:rsidRDefault="003F1BAF" w:rsidP="00E91FF3">
      <w:pPr>
        <w:pStyle w:val="a8"/>
        <w:rPr>
          <w:rFonts w:asciiTheme="majorHAnsi" w:eastAsia="ＭＳ ゴシック" w:hAnsiTheme="majorHAnsi" w:cstheme="majorHAnsi"/>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A0DDD">
        <w:rPr>
          <w:rFonts w:asciiTheme="majorHAnsi" w:eastAsia="ＭＳ ゴシック" w:hAnsiTheme="majorHAnsi" w:cstheme="majorHAnsi"/>
          <w:noProof w:val="0"/>
          <w:sz w:val="24"/>
        </w:rPr>
        <w:t>Source</w:t>
      </w:r>
      <w:r w:rsidRPr="00034B54">
        <w:rPr>
          <w:rFonts w:eastAsia="ＭＳ ゴシック"/>
          <w:noProof w:val="0"/>
          <w:sz w:val="24"/>
        </w:rPr>
        <w:t>:</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8087153"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4A2F4F" w:rsidRPr="004A2F4F">
        <w:rPr>
          <w:sz w:val="24"/>
          <w:lang w:val="en-US"/>
        </w:rPr>
        <w:t>CLI handling</w:t>
      </w:r>
      <w:r w:rsidR="004A2F4F">
        <w:rPr>
          <w:sz w:val="24"/>
          <w:lang w:val="en-US"/>
        </w:rPr>
        <w:t xml:space="preserve"> for s</w:t>
      </w:r>
      <w:r w:rsidR="004A2F4F" w:rsidRPr="004A2F4F">
        <w:rPr>
          <w:sz w:val="24"/>
          <w:lang w:val="en-US"/>
        </w:rPr>
        <w:t>ub-band full duplex (SBFD)</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7489F156"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w:t>
      </w:r>
      <w:r w:rsidR="004A2F4F">
        <w:rPr>
          <w:rFonts w:eastAsia="SimSun"/>
          <w:sz w:val="22"/>
          <w:szCs w:val="22"/>
          <w:lang w:val="en-US" w:eastAsia="zh-CN"/>
        </w:rPr>
        <w:t>102</w:t>
      </w:r>
      <w:r>
        <w:rPr>
          <w:rFonts w:eastAsia="SimSun"/>
          <w:sz w:val="22"/>
          <w:szCs w:val="22"/>
          <w:lang w:val="en-US" w:eastAsia="zh-CN"/>
        </w:rPr>
        <w:t xml:space="preserve"> meeting, a new </w:t>
      </w:r>
      <w:r w:rsidR="004A2F4F">
        <w:rPr>
          <w:rFonts w:eastAsia="SimSun"/>
          <w:sz w:val="22"/>
          <w:szCs w:val="22"/>
          <w:lang w:val="en-US" w:eastAsia="zh-CN"/>
        </w:rPr>
        <w:t>W</w:t>
      </w:r>
      <w:r>
        <w:rPr>
          <w:rFonts w:eastAsia="SimSun"/>
          <w:sz w:val="22"/>
          <w:szCs w:val="22"/>
          <w:lang w:val="en-US" w:eastAsia="zh-CN"/>
        </w:rPr>
        <w:t>ID [1] on “</w:t>
      </w:r>
      <w:r w:rsidR="004A2F4F" w:rsidRPr="004A2F4F">
        <w:rPr>
          <w:rFonts w:eastAsia="SimSun"/>
          <w:sz w:val="22"/>
          <w:szCs w:val="22"/>
          <w:lang w:val="en-US" w:eastAsia="zh-CN"/>
        </w:rPr>
        <w:t>Evolution of NR duplex operation: Sub-band full duplex (SBFD)</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AE389B8" w14:textId="77777777" w:rsidR="004A2F4F" w:rsidRPr="004A2F4F" w:rsidRDefault="004A2F4F" w:rsidP="004A2F4F">
            <w:pPr>
              <w:pStyle w:val="aff6"/>
              <w:numPr>
                <w:ilvl w:val="0"/>
                <w:numId w:val="3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For </w:t>
            </w:r>
            <w:proofErr w:type="spellStart"/>
            <w:r w:rsidRPr="004A2F4F">
              <w:rPr>
                <w:rFonts w:eastAsia="Malgun Gothic"/>
                <w:bCs/>
                <w:sz w:val="21"/>
                <w:szCs w:val="21"/>
                <w:lang w:val="en-US" w:eastAsia="ko-KR"/>
              </w:rPr>
              <w:t>subband</w:t>
            </w:r>
            <w:proofErr w:type="spellEnd"/>
            <w:r w:rsidRPr="004A2F4F">
              <w:rPr>
                <w:rFonts w:eastAsia="Malgun Gothic"/>
                <w:bCs/>
                <w:sz w:val="21"/>
                <w:szCs w:val="21"/>
                <w:lang w:val="en-US" w:eastAsia="ko-KR"/>
              </w:rPr>
              <w:t xml:space="preserve"> non-overlapping full duplex (SBFD) operation at </w:t>
            </w:r>
            <w:proofErr w:type="spellStart"/>
            <w:r w:rsidRPr="004A2F4F">
              <w:rPr>
                <w:rFonts w:eastAsia="Malgun Gothic"/>
                <w:bCs/>
                <w:sz w:val="21"/>
                <w:szCs w:val="21"/>
                <w:lang w:val="en-US" w:eastAsia="ko-KR"/>
              </w:rPr>
              <w:t>gNB</w:t>
            </w:r>
            <w:proofErr w:type="spellEnd"/>
            <w:r w:rsidRPr="004A2F4F">
              <w:rPr>
                <w:rFonts w:eastAsia="Malgun Gothic"/>
                <w:bCs/>
                <w:sz w:val="21"/>
                <w:szCs w:val="21"/>
                <w:lang w:val="en-US" w:eastAsia="ko-KR"/>
              </w:rPr>
              <w:t xml:space="preserve"> side within a TDD carrier:</w:t>
            </w:r>
          </w:p>
          <w:p w14:paraId="162738CE"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Specify semi-static indication of time location of SBFD </w:t>
            </w:r>
            <w:proofErr w:type="spellStart"/>
            <w:r w:rsidRPr="004A2F4F">
              <w:rPr>
                <w:rFonts w:eastAsia="Malgun Gothic"/>
                <w:bCs/>
                <w:sz w:val="21"/>
                <w:szCs w:val="21"/>
                <w:lang w:val="en-US" w:eastAsia="ko-KR"/>
              </w:rPr>
              <w:t>subbands</w:t>
            </w:r>
            <w:proofErr w:type="spellEnd"/>
            <w:r w:rsidRPr="004A2F4F">
              <w:rPr>
                <w:rFonts w:eastAsia="Malgun Gothic"/>
                <w:bCs/>
                <w:sz w:val="21"/>
                <w:szCs w:val="21"/>
                <w:lang w:val="en-US" w:eastAsia="ko-KR"/>
              </w:rPr>
              <w:t xml:space="preserve"> to UEs in RRC_CONNECTED mode [RAN1, RAN2]</w:t>
            </w:r>
          </w:p>
          <w:p w14:paraId="79BAEBF5"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Specify semi-static indication of frequency domain location of SBFD </w:t>
            </w:r>
            <w:proofErr w:type="spellStart"/>
            <w:r w:rsidRPr="004A2F4F">
              <w:rPr>
                <w:rFonts w:eastAsia="Malgun Gothic"/>
                <w:bCs/>
                <w:sz w:val="21"/>
                <w:szCs w:val="21"/>
                <w:lang w:val="en-US" w:eastAsia="ko-KR"/>
              </w:rPr>
              <w:t>subbands</w:t>
            </w:r>
            <w:proofErr w:type="spellEnd"/>
            <w:r w:rsidRPr="004A2F4F">
              <w:rPr>
                <w:rFonts w:eastAsia="Malgun Gothic"/>
                <w:bCs/>
                <w:sz w:val="21"/>
                <w:szCs w:val="21"/>
                <w:lang w:val="en-US" w:eastAsia="ko-KR"/>
              </w:rPr>
              <w:t xml:space="preserve"> to UEs in RRC_CONNECTED mode [RAN1, RAN2]</w:t>
            </w:r>
          </w:p>
          <w:p w14:paraId="12FB0DE4"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Specify SBFD operation to support random access in SBFD symbols by UEs in RRC CONNECTED mode [RAN1, RAN2]</w:t>
            </w:r>
          </w:p>
          <w:p w14:paraId="4450AF48"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Study and specify, if justified, SBFD operation to UE in RRC_IDLE/INACTIVE mode for random access [RAN1, RAN2]</w:t>
            </w:r>
          </w:p>
          <w:p w14:paraId="6661339F"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Specify UE transmission, reception and measurement behavior and procedures in SBFD symbols and/or non-SBFD symbols for SBFD aware UE [RAN1, RAN2]</w:t>
            </w:r>
          </w:p>
          <w:p w14:paraId="03CA0810" w14:textId="77777777" w:rsidR="004A2F4F" w:rsidRPr="004A2F4F" w:rsidRDefault="004A2F4F" w:rsidP="004A2F4F">
            <w:pPr>
              <w:pStyle w:val="aff6"/>
              <w:numPr>
                <w:ilvl w:val="0"/>
                <w:numId w:val="35"/>
              </w:numPr>
              <w:ind w:leftChars="0"/>
              <w:jc w:val="both"/>
              <w:rPr>
                <w:rFonts w:eastAsia="Malgun Gothic"/>
                <w:bCs/>
                <w:sz w:val="21"/>
                <w:szCs w:val="21"/>
                <w:lang w:val="en-US" w:eastAsia="ko-KR"/>
              </w:rPr>
            </w:pPr>
            <w:r w:rsidRPr="004A2F4F">
              <w:rPr>
                <w:rFonts w:eastAsia="Malgun Gothic"/>
                <w:bCs/>
                <w:sz w:val="21"/>
                <w:szCs w:val="21"/>
                <w:lang w:val="en-US" w:eastAsia="ko-KR"/>
              </w:rPr>
              <w:t>Specify enhancements for CLI handling [RAN1, RAN2, RAN3]:</w:t>
            </w:r>
          </w:p>
          <w:p w14:paraId="78A40E9F"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Support </w:t>
            </w:r>
            <w:proofErr w:type="spellStart"/>
            <w:r w:rsidRPr="004A2F4F">
              <w:rPr>
                <w:rFonts w:eastAsia="Malgun Gothic"/>
                <w:bCs/>
                <w:sz w:val="21"/>
                <w:szCs w:val="21"/>
                <w:lang w:val="en-US" w:eastAsia="ko-KR"/>
              </w:rPr>
              <w:t>gNB</w:t>
            </w:r>
            <w:proofErr w:type="spellEnd"/>
            <w:r w:rsidRPr="004A2F4F">
              <w:rPr>
                <w:rFonts w:eastAsia="Malgun Gothic"/>
                <w:bCs/>
                <w:sz w:val="21"/>
                <w:szCs w:val="21"/>
                <w:lang w:val="en-US" w:eastAsia="ko-KR"/>
              </w:rPr>
              <w:t>-to-</w:t>
            </w:r>
            <w:proofErr w:type="spellStart"/>
            <w:r w:rsidRPr="004A2F4F">
              <w:rPr>
                <w:rFonts w:eastAsia="Malgun Gothic"/>
                <w:bCs/>
                <w:sz w:val="21"/>
                <w:szCs w:val="21"/>
                <w:lang w:val="en-US" w:eastAsia="ko-KR"/>
              </w:rPr>
              <w:t>gNB</w:t>
            </w:r>
            <w:proofErr w:type="spellEnd"/>
            <w:r w:rsidRPr="004A2F4F">
              <w:rPr>
                <w:rFonts w:eastAsia="Malgun Gothic"/>
                <w:bCs/>
                <w:sz w:val="21"/>
                <w:szCs w:val="21"/>
                <w:lang w:val="en-US" w:eastAsia="ko-KR"/>
              </w:rPr>
              <w:t xml:space="preserve"> co-channel CLI handling scheme(s) (the detailed schemes are to be down-selected from those in TR38.858 by RAN1#117)</w:t>
            </w:r>
          </w:p>
          <w:p w14:paraId="63725DC3" w14:textId="48D1EE89" w:rsidR="00770488" w:rsidRPr="004A2F4F" w:rsidRDefault="004A2F4F" w:rsidP="004A2F4F">
            <w:pPr>
              <w:pStyle w:val="aff6"/>
              <w:numPr>
                <w:ilvl w:val="1"/>
                <w:numId w:val="35"/>
              </w:numPr>
              <w:ind w:leftChars="0"/>
              <w:jc w:val="both"/>
              <w:rPr>
                <w:rFonts w:eastAsia="Malgun Gothic"/>
                <w:bCs/>
                <w:lang w:val="en-US" w:eastAsia="ko-KR"/>
              </w:rPr>
            </w:pPr>
            <w:r w:rsidRPr="004A2F4F">
              <w:rPr>
                <w:rFonts w:eastAsia="Malgun Gothic"/>
                <w:bCs/>
                <w:sz w:val="21"/>
                <w:szCs w:val="21"/>
                <w:lang w:val="en-US" w:eastAsia="ko-KR"/>
              </w:rPr>
              <w:t>Support UE-to-UE co-channel CLI handling scheme(s) (the detailed schemes are to be down-selected from those in TR38.858 by RAN1#117)</w:t>
            </w:r>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6FB7D7FD" w:rsidR="00770488" w:rsidRPr="001D3987" w:rsidRDefault="00770488" w:rsidP="00277B9C">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765FBE" w:rsidRPr="001D3987">
        <w:rPr>
          <w:rFonts w:eastAsia="SimSun"/>
          <w:sz w:val="22"/>
          <w:szCs w:val="22"/>
          <w:lang w:val="en-US" w:eastAsia="zh-CN"/>
        </w:rPr>
        <w:t xml:space="preserve">potential enhancements on </w:t>
      </w:r>
      <w:r w:rsidR="004A2F4F">
        <w:rPr>
          <w:rFonts w:eastAsia="SimSun"/>
          <w:sz w:val="22"/>
          <w:szCs w:val="22"/>
          <w:lang w:val="en-US" w:eastAsia="zh-CN"/>
        </w:rPr>
        <w:t>CLI handling for SBFD</w:t>
      </w:r>
      <w:r w:rsidRPr="001D3987">
        <w:rPr>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26BF6ACC" w14:textId="655E32E5" w:rsidR="004A2F4F" w:rsidRDefault="000077AF" w:rsidP="004A2F4F">
      <w:pPr>
        <w:pStyle w:val="1"/>
        <w:numPr>
          <w:ilvl w:val="0"/>
          <w:numId w:val="6"/>
        </w:numPr>
        <w:spacing w:before="180" w:after="120"/>
        <w:rPr>
          <w:rFonts w:eastAsia="ＭＳ 明朝"/>
          <w:b/>
          <w:bCs/>
          <w:szCs w:val="24"/>
          <w:lang w:val="en-US"/>
        </w:rPr>
      </w:pPr>
      <w:proofErr w:type="spellStart"/>
      <w:r>
        <w:rPr>
          <w:rFonts w:eastAsia="ＭＳ 明朝"/>
          <w:b/>
          <w:bCs/>
          <w:szCs w:val="24"/>
          <w:lang w:val="en-US"/>
        </w:rPr>
        <w:t>gNB</w:t>
      </w:r>
      <w:proofErr w:type="spellEnd"/>
      <w:r>
        <w:rPr>
          <w:rFonts w:eastAsia="ＭＳ 明朝"/>
          <w:b/>
          <w:bCs/>
          <w:szCs w:val="24"/>
          <w:lang w:val="en-US"/>
        </w:rPr>
        <w:t>-to-</w:t>
      </w:r>
      <w:proofErr w:type="spellStart"/>
      <w:r>
        <w:rPr>
          <w:rFonts w:eastAsia="ＭＳ 明朝"/>
          <w:b/>
          <w:bCs/>
          <w:szCs w:val="24"/>
          <w:lang w:val="en-US"/>
        </w:rPr>
        <w:t>gNB</w:t>
      </w:r>
      <w:proofErr w:type="spellEnd"/>
      <w:r>
        <w:rPr>
          <w:rFonts w:eastAsia="ＭＳ 明朝"/>
          <w:b/>
          <w:bCs/>
          <w:szCs w:val="24"/>
          <w:lang w:val="en-US"/>
        </w:rPr>
        <w:t xml:space="preserve"> </w:t>
      </w:r>
      <w:r w:rsidR="004A2F4F">
        <w:rPr>
          <w:rFonts w:eastAsia="ＭＳ 明朝"/>
          <w:b/>
          <w:bCs/>
          <w:szCs w:val="24"/>
          <w:lang w:val="en-US"/>
        </w:rPr>
        <w:t>CLI handling</w:t>
      </w:r>
      <w:r w:rsidR="00397079">
        <w:rPr>
          <w:rFonts w:eastAsia="ＭＳ 明朝"/>
          <w:b/>
          <w:bCs/>
          <w:szCs w:val="24"/>
          <w:lang w:val="en-US"/>
        </w:rPr>
        <w:t xml:space="preserve"> schemes</w:t>
      </w:r>
    </w:p>
    <w:p w14:paraId="49283B45" w14:textId="41A16B14" w:rsidR="00BA2B2B" w:rsidRDefault="00BA2B2B" w:rsidP="00277B9C">
      <w:pPr>
        <w:jc w:val="both"/>
        <w:rPr>
          <w:sz w:val="22"/>
          <w:szCs w:val="22"/>
          <w:lang w:val="en-US"/>
        </w:rPr>
      </w:pPr>
      <w:r>
        <w:rPr>
          <w:sz w:val="22"/>
          <w:szCs w:val="22"/>
          <w:lang w:val="en-US"/>
        </w:rPr>
        <w:t xml:space="preserve">Potential </w:t>
      </w:r>
      <w:proofErr w:type="spellStart"/>
      <w:r>
        <w:rPr>
          <w:sz w:val="22"/>
          <w:szCs w:val="22"/>
          <w:lang w:val="en-US"/>
        </w:rPr>
        <w:t>gNB</w:t>
      </w:r>
      <w:proofErr w:type="spellEnd"/>
      <w:r>
        <w:rPr>
          <w:sz w:val="22"/>
          <w:szCs w:val="22"/>
          <w:lang w:val="en-US"/>
        </w:rPr>
        <w:t>-to-</w:t>
      </w:r>
      <w:proofErr w:type="spellStart"/>
      <w:r>
        <w:rPr>
          <w:sz w:val="22"/>
          <w:szCs w:val="22"/>
          <w:lang w:val="en-US"/>
        </w:rPr>
        <w:t>gNB</w:t>
      </w:r>
      <w:proofErr w:type="spellEnd"/>
      <w:r>
        <w:rPr>
          <w:sz w:val="22"/>
          <w:szCs w:val="22"/>
          <w:lang w:val="en-US"/>
        </w:rPr>
        <w:t xml:space="preserve"> CLI handling was discussed </w:t>
      </w:r>
      <w:r w:rsidR="00840C08">
        <w:rPr>
          <w:sz w:val="22"/>
          <w:szCs w:val="22"/>
          <w:lang w:val="en-US"/>
        </w:rPr>
        <w:t>at the</w:t>
      </w:r>
      <w:r>
        <w:rPr>
          <w:sz w:val="22"/>
          <w:szCs w:val="22"/>
          <w:lang w:val="en-US"/>
        </w:rPr>
        <w:t xml:space="preserve"> RAN1#116 meeting, and candidate solutions are summarized in [</w:t>
      </w:r>
      <w:r w:rsidR="00965250">
        <w:rPr>
          <w:sz w:val="22"/>
          <w:szCs w:val="22"/>
          <w:lang w:val="en-US"/>
        </w:rPr>
        <w:t>2</w:t>
      </w:r>
      <w:r>
        <w:rPr>
          <w:sz w:val="22"/>
          <w:szCs w:val="22"/>
          <w:lang w:val="en-US"/>
        </w:rPr>
        <w:t xml:space="preserve">]. The table can be a starting point for the down-selection of </w:t>
      </w:r>
      <w:proofErr w:type="spellStart"/>
      <w:r>
        <w:rPr>
          <w:sz w:val="22"/>
          <w:szCs w:val="22"/>
          <w:lang w:val="en-US"/>
        </w:rPr>
        <w:t>gNB</w:t>
      </w:r>
      <w:proofErr w:type="spellEnd"/>
      <w:r>
        <w:rPr>
          <w:sz w:val="22"/>
          <w:szCs w:val="22"/>
          <w:lang w:val="en-US"/>
        </w:rPr>
        <w:t>-to-</w:t>
      </w:r>
      <w:proofErr w:type="spellStart"/>
      <w:r>
        <w:rPr>
          <w:sz w:val="22"/>
          <w:szCs w:val="22"/>
          <w:lang w:val="en-US"/>
        </w:rPr>
        <w:t>gNB</w:t>
      </w:r>
      <w:proofErr w:type="spellEnd"/>
      <w:r>
        <w:rPr>
          <w:sz w:val="22"/>
          <w:szCs w:val="22"/>
          <w:lang w:val="en-US"/>
        </w:rPr>
        <w:t xml:space="preserve"> CLI handling schemes.</w:t>
      </w:r>
    </w:p>
    <w:p w14:paraId="7EC81C38" w14:textId="77777777" w:rsidR="000A0DDD" w:rsidRDefault="000A0DDD" w:rsidP="000077AF">
      <w:pPr>
        <w:rPr>
          <w:sz w:val="22"/>
          <w:szCs w:val="22"/>
          <w:lang w:val="en-US"/>
        </w:rPr>
      </w:pPr>
    </w:p>
    <w:p w14:paraId="2B4F19F0" w14:textId="49D24644" w:rsidR="00BA2B2B" w:rsidRPr="00277B9C" w:rsidRDefault="00BA2B2B" w:rsidP="00277B9C">
      <w:pPr>
        <w:jc w:val="center"/>
        <w:rPr>
          <w:b/>
          <w:bCs/>
          <w:sz w:val="22"/>
          <w:szCs w:val="22"/>
          <w:u w:val="single"/>
          <w:lang w:val="en-US"/>
        </w:rPr>
      </w:pPr>
      <w:proofErr w:type="gramStart"/>
      <w:r w:rsidRPr="00277B9C">
        <w:rPr>
          <w:rFonts w:hint="eastAsia"/>
          <w:b/>
          <w:bCs/>
          <w:sz w:val="22"/>
          <w:szCs w:val="22"/>
          <w:u w:val="single"/>
          <w:lang w:val="en-US"/>
        </w:rPr>
        <w:t>T</w:t>
      </w:r>
      <w:r w:rsidRPr="00277B9C">
        <w:rPr>
          <w:b/>
          <w:bCs/>
          <w:sz w:val="22"/>
          <w:szCs w:val="22"/>
          <w:u w:val="single"/>
          <w:lang w:val="en-US"/>
        </w:rPr>
        <w:t>able :</w:t>
      </w:r>
      <w:proofErr w:type="gramEnd"/>
      <w:r w:rsidRPr="00277B9C">
        <w:rPr>
          <w:b/>
          <w:bCs/>
          <w:sz w:val="22"/>
          <w:szCs w:val="22"/>
          <w:u w:val="single"/>
          <w:lang w:val="en-US"/>
        </w:rPr>
        <w:t xml:space="preserve"> Proposal 2-2a in </w:t>
      </w:r>
      <w:r w:rsidR="00636FD1" w:rsidRPr="00277B9C">
        <w:rPr>
          <w:b/>
          <w:bCs/>
          <w:sz w:val="22"/>
          <w:szCs w:val="22"/>
          <w:u w:val="single"/>
          <w:lang w:val="en-US"/>
        </w:rPr>
        <w:t>[</w:t>
      </w:r>
      <w:r w:rsidR="00277B9C" w:rsidRPr="00277B9C">
        <w:rPr>
          <w:b/>
          <w:bCs/>
          <w:sz w:val="22"/>
          <w:szCs w:val="22"/>
          <w:u w:val="single"/>
          <w:lang w:val="en-US"/>
        </w:rPr>
        <w:t>2</w:t>
      </w:r>
      <w:r w:rsidR="00636FD1" w:rsidRPr="00277B9C">
        <w:rPr>
          <w:b/>
          <w:bCs/>
          <w:sz w:val="22"/>
          <w:szCs w:val="22"/>
          <w:u w:val="single"/>
          <w:lang w:val="en-US"/>
        </w:rPr>
        <w:t>]</w:t>
      </w:r>
    </w:p>
    <w:p w14:paraId="4B41E3FD" w14:textId="77777777" w:rsidR="00277B9C" w:rsidRDefault="00277B9C" w:rsidP="00277B9C">
      <w:pPr>
        <w:jc w:val="center"/>
        <w:rPr>
          <w:sz w:val="22"/>
          <w:szCs w:val="22"/>
          <w:lang w:val="en-US"/>
        </w:rPr>
      </w:pPr>
    </w:p>
    <w:tbl>
      <w:tblPr>
        <w:tblStyle w:val="aff4"/>
        <w:tblW w:w="0" w:type="auto"/>
        <w:tblLook w:val="04A0" w:firstRow="1" w:lastRow="0" w:firstColumn="1" w:lastColumn="0" w:noHBand="0" w:noVBand="1"/>
      </w:tblPr>
      <w:tblGrid>
        <w:gridCol w:w="1226"/>
        <w:gridCol w:w="989"/>
        <w:gridCol w:w="3540"/>
        <w:gridCol w:w="4207"/>
      </w:tblGrid>
      <w:tr w:rsidR="00BA2B2B" w14:paraId="0D11DC2E" w14:textId="77777777" w:rsidTr="00BA2B2B">
        <w:trPr>
          <w:trHeight w:val="158"/>
        </w:trPr>
        <w:tc>
          <w:tcPr>
            <w:tcW w:w="0" w:type="auto"/>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9CCE1FB" w14:textId="77777777" w:rsidR="00BA2B2B" w:rsidRPr="00BA2B2B" w:rsidRDefault="00BA2B2B" w:rsidP="00BA2B2B">
            <w:pPr>
              <w:jc w:val="center"/>
              <w:rPr>
                <w:rFonts w:eastAsiaTheme="minorEastAsia"/>
                <w:b/>
                <w:sz w:val="18"/>
                <w:szCs w:val="18"/>
                <w:lang w:val="en-US"/>
              </w:rPr>
            </w:pPr>
            <w:proofErr w:type="spellStart"/>
            <w:r w:rsidRPr="00BA2B2B">
              <w:rPr>
                <w:b/>
                <w:sz w:val="18"/>
                <w:szCs w:val="18"/>
              </w:rPr>
              <w:t>gNB</w:t>
            </w:r>
            <w:proofErr w:type="spellEnd"/>
            <w:r w:rsidRPr="00BA2B2B">
              <w:rPr>
                <w:b/>
                <w:sz w:val="18"/>
                <w:szCs w:val="18"/>
              </w:rPr>
              <w:t>-to-</w:t>
            </w:r>
            <w:proofErr w:type="spellStart"/>
            <w:r w:rsidRPr="00BA2B2B">
              <w:rPr>
                <w:b/>
                <w:sz w:val="18"/>
                <w:szCs w:val="18"/>
              </w:rPr>
              <w:t>gNB</w:t>
            </w:r>
            <w:proofErr w:type="spellEnd"/>
            <w:r w:rsidRPr="00BA2B2B">
              <w:rPr>
                <w:b/>
                <w:sz w:val="18"/>
                <w:szCs w:val="18"/>
              </w:rPr>
              <w:t xml:space="preserve"> co-channel CLI handling schemes</w:t>
            </w:r>
          </w:p>
        </w:tc>
        <w:tc>
          <w:tcPr>
            <w:tcW w:w="354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061527" w14:textId="77777777" w:rsidR="00BA2B2B" w:rsidRPr="00BA2B2B" w:rsidRDefault="00BA2B2B" w:rsidP="00BA2B2B">
            <w:pPr>
              <w:spacing w:after="0"/>
              <w:jc w:val="center"/>
              <w:rPr>
                <w:b/>
                <w:sz w:val="18"/>
                <w:szCs w:val="18"/>
              </w:rPr>
            </w:pPr>
            <w:r w:rsidRPr="00BA2B2B">
              <w:rPr>
                <w:b/>
                <w:sz w:val="18"/>
                <w:szCs w:val="18"/>
              </w:rPr>
              <w:t>Potential specification impact</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hideMark/>
          </w:tcPr>
          <w:p w14:paraId="384368A2" w14:textId="77777777" w:rsidR="00BA2B2B" w:rsidRPr="00BA2B2B" w:rsidRDefault="00BA2B2B" w:rsidP="00BA2B2B">
            <w:pPr>
              <w:spacing w:after="0"/>
              <w:jc w:val="center"/>
              <w:rPr>
                <w:b/>
                <w:sz w:val="18"/>
                <w:szCs w:val="18"/>
              </w:rPr>
            </w:pPr>
            <w:r w:rsidRPr="00BA2B2B">
              <w:rPr>
                <w:b/>
                <w:sz w:val="18"/>
                <w:szCs w:val="18"/>
              </w:rPr>
              <w:t>Operational details</w:t>
            </w:r>
          </w:p>
        </w:tc>
      </w:tr>
      <w:tr w:rsidR="00BA2B2B" w14:paraId="6483263E" w14:textId="77777777" w:rsidTr="00BA2B2B">
        <w:tc>
          <w:tcPr>
            <w:tcW w:w="0" w:type="auto"/>
            <w:vMerge w:val="restart"/>
            <w:tcBorders>
              <w:top w:val="single" w:sz="4" w:space="0" w:color="auto"/>
              <w:left w:val="single" w:sz="4" w:space="0" w:color="auto"/>
              <w:bottom w:val="single" w:sz="4" w:space="0" w:color="auto"/>
              <w:right w:val="single" w:sz="4" w:space="0" w:color="auto"/>
            </w:tcBorders>
            <w:hideMark/>
          </w:tcPr>
          <w:p w14:paraId="01389593" w14:textId="77777777" w:rsidR="00BA2B2B" w:rsidRPr="00BA2B2B" w:rsidRDefault="00BA2B2B" w:rsidP="00BA2B2B">
            <w:pPr>
              <w:spacing w:after="0"/>
              <w:rPr>
                <w:sz w:val="18"/>
                <w:szCs w:val="18"/>
              </w:rPr>
            </w:pPr>
            <w:r w:rsidRPr="00BA2B2B">
              <w:rPr>
                <w:sz w:val="18"/>
                <w:szCs w:val="18"/>
              </w:rPr>
              <w:t xml:space="preserve">Spatial </w:t>
            </w:r>
            <w:proofErr w:type="gramStart"/>
            <w:r w:rsidRPr="00BA2B2B">
              <w:rPr>
                <w:sz w:val="18"/>
                <w:szCs w:val="18"/>
              </w:rPr>
              <w:t>domain based</w:t>
            </w:r>
            <w:proofErr w:type="gramEnd"/>
            <w:r w:rsidRPr="00BA2B2B">
              <w:rPr>
                <w:sz w:val="18"/>
                <w:szCs w:val="18"/>
              </w:rPr>
              <w:t xml:space="preserve"> schemes</w:t>
            </w:r>
          </w:p>
        </w:tc>
        <w:tc>
          <w:tcPr>
            <w:tcW w:w="0" w:type="auto"/>
            <w:tcBorders>
              <w:top w:val="single" w:sz="4" w:space="0" w:color="auto"/>
              <w:left w:val="single" w:sz="4" w:space="0" w:color="auto"/>
              <w:bottom w:val="single" w:sz="4" w:space="0" w:color="auto"/>
              <w:right w:val="single" w:sz="4" w:space="0" w:color="auto"/>
            </w:tcBorders>
            <w:hideMark/>
          </w:tcPr>
          <w:p w14:paraId="72CED91A" w14:textId="77777777" w:rsidR="00BA2B2B" w:rsidRPr="00BA2B2B" w:rsidRDefault="00BA2B2B" w:rsidP="00BA2B2B">
            <w:pPr>
              <w:spacing w:after="0"/>
              <w:rPr>
                <w:sz w:val="18"/>
                <w:szCs w:val="18"/>
              </w:rPr>
            </w:pPr>
            <w:r w:rsidRPr="00BA2B2B">
              <w:rPr>
                <w:sz w:val="18"/>
                <w:szCs w:val="18"/>
              </w:rPr>
              <w:t>Beam nulling</w:t>
            </w:r>
          </w:p>
        </w:tc>
        <w:tc>
          <w:tcPr>
            <w:tcW w:w="3540" w:type="dxa"/>
            <w:tcBorders>
              <w:top w:val="single" w:sz="4" w:space="0" w:color="auto"/>
              <w:left w:val="single" w:sz="4" w:space="0" w:color="auto"/>
              <w:bottom w:val="single" w:sz="4" w:space="0" w:color="auto"/>
              <w:right w:val="single" w:sz="4" w:space="0" w:color="auto"/>
            </w:tcBorders>
            <w:hideMark/>
          </w:tcPr>
          <w:p w14:paraId="046BBD33"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Reference signals for channel measurement</w:t>
            </w:r>
          </w:p>
          <w:p w14:paraId="34460B32"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 xml:space="preserve">Information exchange of measurement resource configuration (NZP CSI-RS) </w:t>
            </w:r>
          </w:p>
          <w:p w14:paraId="7E284371"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 xml:space="preserve">Information exchange of channel </w:t>
            </w:r>
            <w:r w:rsidRPr="008102C7">
              <w:rPr>
                <w:sz w:val="18"/>
                <w:szCs w:val="18"/>
              </w:rPr>
              <w:lastRenderedPageBreak/>
              <w:t>measurement</w:t>
            </w:r>
          </w:p>
          <w:p w14:paraId="69B054C9"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Information exchange of CLI-mitigation request</w:t>
            </w:r>
          </w:p>
        </w:tc>
        <w:tc>
          <w:tcPr>
            <w:tcW w:w="0" w:type="auto"/>
            <w:tcBorders>
              <w:top w:val="single" w:sz="4" w:space="0" w:color="auto"/>
              <w:left w:val="single" w:sz="4" w:space="0" w:color="auto"/>
              <w:bottom w:val="single" w:sz="4" w:space="0" w:color="auto"/>
              <w:right w:val="single" w:sz="4" w:space="0" w:color="auto"/>
            </w:tcBorders>
            <w:hideMark/>
          </w:tcPr>
          <w:p w14:paraId="34D53D69"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rFonts w:eastAsiaTheme="minorEastAsia" w:cstheme="minorBidi"/>
                <w:sz w:val="18"/>
                <w:szCs w:val="18"/>
              </w:rPr>
            </w:pPr>
            <w:r w:rsidRPr="008102C7">
              <w:rPr>
                <w:sz w:val="18"/>
                <w:szCs w:val="18"/>
              </w:rPr>
              <w:lastRenderedPageBreak/>
              <w:t xml:space="preserve">Beneficial to reduce </w:t>
            </w:r>
            <w:proofErr w:type="gramStart"/>
            <w:r w:rsidRPr="008102C7">
              <w:rPr>
                <w:sz w:val="18"/>
                <w:szCs w:val="18"/>
              </w:rPr>
              <w:t>blocking</w:t>
            </w:r>
            <w:proofErr w:type="gramEnd"/>
          </w:p>
          <w:p w14:paraId="73A1C32D"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Two possible measurement procedures</w:t>
            </w:r>
          </w:p>
          <w:p w14:paraId="1FC993FB" w14:textId="34FEB22A" w:rsidR="00BA2B2B" w:rsidRPr="008102C7" w:rsidRDefault="00BA2B2B" w:rsidP="00BA2B2B">
            <w:pPr>
              <w:pStyle w:val="aff6"/>
              <w:widowControl w:val="0"/>
              <w:numPr>
                <w:ilvl w:val="0"/>
                <w:numId w:val="45"/>
              </w:numPr>
              <w:suppressAutoHyphens/>
              <w:snapToGrid w:val="0"/>
              <w:spacing w:after="0" w:line="60" w:lineRule="atLeast"/>
              <w:ind w:leftChars="0"/>
              <w:rPr>
                <w:b/>
                <w:sz w:val="18"/>
                <w:szCs w:val="18"/>
              </w:rPr>
            </w:pPr>
            <w:r w:rsidRPr="008102C7">
              <w:rPr>
                <w:sz w:val="18"/>
                <w:szCs w:val="18"/>
              </w:rPr>
              <w:t xml:space="preserve">Alt.1: </w:t>
            </w:r>
            <w:proofErr w:type="spellStart"/>
            <w:r w:rsidRPr="008102C7">
              <w:rPr>
                <w:sz w:val="18"/>
                <w:szCs w:val="18"/>
              </w:rPr>
              <w:t>gNB</w:t>
            </w:r>
            <w:proofErr w:type="spellEnd"/>
            <w:r w:rsidRPr="008102C7">
              <w:rPr>
                <w:sz w:val="18"/>
                <w:szCs w:val="18"/>
              </w:rPr>
              <w:t xml:space="preserve"> A performs measurement on the RS transmitted from </w:t>
            </w:r>
            <w:proofErr w:type="spellStart"/>
            <w:r w:rsidRPr="008102C7">
              <w:rPr>
                <w:sz w:val="18"/>
                <w:szCs w:val="18"/>
              </w:rPr>
              <w:t>gNB</w:t>
            </w:r>
            <w:proofErr w:type="spellEnd"/>
            <w:r w:rsidRPr="008102C7">
              <w:rPr>
                <w:sz w:val="18"/>
                <w:szCs w:val="18"/>
              </w:rPr>
              <w:t xml:space="preserve"> B and feedback the channel information to </w:t>
            </w:r>
            <w:proofErr w:type="spellStart"/>
            <w:r w:rsidRPr="008102C7">
              <w:rPr>
                <w:sz w:val="18"/>
                <w:szCs w:val="18"/>
              </w:rPr>
              <w:t>gNB</w:t>
            </w:r>
            <w:proofErr w:type="spellEnd"/>
            <w:r w:rsidRPr="008102C7">
              <w:rPr>
                <w:sz w:val="18"/>
                <w:szCs w:val="18"/>
              </w:rPr>
              <w:t xml:space="preserve"> A.</w:t>
            </w:r>
          </w:p>
          <w:p w14:paraId="133EB6C3" w14:textId="4ABA079E" w:rsidR="00BA2B2B" w:rsidRPr="008102C7" w:rsidRDefault="00BA2B2B" w:rsidP="00BA2B2B">
            <w:pPr>
              <w:pStyle w:val="aff6"/>
              <w:widowControl w:val="0"/>
              <w:numPr>
                <w:ilvl w:val="0"/>
                <w:numId w:val="45"/>
              </w:numPr>
              <w:suppressAutoHyphens/>
              <w:snapToGrid w:val="0"/>
              <w:spacing w:after="0" w:line="60" w:lineRule="atLeast"/>
              <w:ind w:leftChars="0"/>
              <w:rPr>
                <w:b/>
                <w:sz w:val="18"/>
                <w:szCs w:val="18"/>
              </w:rPr>
            </w:pPr>
            <w:r w:rsidRPr="008102C7">
              <w:rPr>
                <w:sz w:val="18"/>
                <w:szCs w:val="18"/>
              </w:rPr>
              <w:lastRenderedPageBreak/>
              <w:t xml:space="preserve">Alt.2: </w:t>
            </w:r>
            <w:proofErr w:type="spellStart"/>
            <w:r w:rsidRPr="008102C7">
              <w:rPr>
                <w:sz w:val="18"/>
                <w:szCs w:val="18"/>
              </w:rPr>
              <w:t>gNB</w:t>
            </w:r>
            <w:proofErr w:type="spellEnd"/>
            <w:r w:rsidRPr="008102C7">
              <w:rPr>
                <w:sz w:val="18"/>
                <w:szCs w:val="18"/>
              </w:rPr>
              <w:t xml:space="preserve"> A performs measurement on the RS transmitted from </w:t>
            </w:r>
            <w:proofErr w:type="spellStart"/>
            <w:r w:rsidRPr="008102C7">
              <w:rPr>
                <w:sz w:val="18"/>
                <w:szCs w:val="18"/>
              </w:rPr>
              <w:t>gNB</w:t>
            </w:r>
            <w:proofErr w:type="spellEnd"/>
            <w:r w:rsidRPr="008102C7">
              <w:rPr>
                <w:sz w:val="18"/>
                <w:szCs w:val="18"/>
              </w:rPr>
              <w:t xml:space="preserve"> B.</w:t>
            </w:r>
          </w:p>
          <w:p w14:paraId="67F6219E"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Potential DL performance degradation due to loss of degrees of freedom in spatial domain</w:t>
            </w:r>
          </w:p>
          <w:p w14:paraId="68748EE0"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proofErr w:type="spellStart"/>
            <w:r w:rsidRPr="008102C7">
              <w:rPr>
                <w:sz w:val="18"/>
                <w:szCs w:val="18"/>
              </w:rPr>
              <w:t>Signaling</w:t>
            </w:r>
            <w:proofErr w:type="spellEnd"/>
            <w:r w:rsidRPr="008102C7">
              <w:rPr>
                <w:sz w:val="18"/>
                <w:szCs w:val="18"/>
              </w:rPr>
              <w:t xml:space="preserve"> overhead of exchanging channel measurement</w:t>
            </w:r>
          </w:p>
          <w:p w14:paraId="5A9A1777"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 xml:space="preserve">For steering </w:t>
            </w:r>
            <w:proofErr w:type="gramStart"/>
            <w:r w:rsidRPr="008102C7">
              <w:rPr>
                <w:sz w:val="18"/>
                <w:szCs w:val="18"/>
              </w:rPr>
              <w:t>vector based</w:t>
            </w:r>
            <w:proofErr w:type="gramEnd"/>
            <w:r w:rsidRPr="008102C7">
              <w:rPr>
                <w:sz w:val="18"/>
                <w:szCs w:val="18"/>
              </w:rPr>
              <w:t xml:space="preserve"> beam nulling, aggressor </w:t>
            </w:r>
            <w:proofErr w:type="spellStart"/>
            <w:r w:rsidRPr="008102C7">
              <w:rPr>
                <w:sz w:val="18"/>
                <w:szCs w:val="18"/>
              </w:rPr>
              <w:t>gNB</w:t>
            </w:r>
            <w:proofErr w:type="spellEnd"/>
            <w:r w:rsidRPr="008102C7">
              <w:rPr>
                <w:sz w:val="18"/>
                <w:szCs w:val="18"/>
              </w:rPr>
              <w:t xml:space="preserve"> estimates the angles towards victim </w:t>
            </w:r>
            <w:proofErr w:type="spellStart"/>
            <w:r w:rsidRPr="008102C7">
              <w:rPr>
                <w:sz w:val="18"/>
                <w:szCs w:val="18"/>
              </w:rPr>
              <w:t>gNBs</w:t>
            </w:r>
            <w:proofErr w:type="spellEnd"/>
            <w:r w:rsidRPr="008102C7">
              <w:rPr>
                <w:sz w:val="18"/>
                <w:szCs w:val="18"/>
              </w:rPr>
              <w:t xml:space="preserve"> and performs nulling towards those angles.</w:t>
            </w:r>
          </w:p>
        </w:tc>
      </w:tr>
      <w:tr w:rsidR="00BA2B2B" w14:paraId="650C3C87" w14:textId="77777777" w:rsidTr="00BA2B2B">
        <w:tc>
          <w:tcPr>
            <w:tcW w:w="0" w:type="auto"/>
            <w:vMerge/>
            <w:tcBorders>
              <w:top w:val="single" w:sz="4" w:space="0" w:color="auto"/>
              <w:left w:val="single" w:sz="4" w:space="0" w:color="auto"/>
              <w:bottom w:val="single" w:sz="4" w:space="0" w:color="auto"/>
              <w:right w:val="single" w:sz="4" w:space="0" w:color="auto"/>
            </w:tcBorders>
            <w:vAlign w:val="center"/>
            <w:hideMark/>
          </w:tcPr>
          <w:p w14:paraId="165EF596" w14:textId="77777777" w:rsidR="00BA2B2B" w:rsidRPr="00BA2B2B" w:rsidRDefault="00BA2B2B" w:rsidP="00BA2B2B">
            <w:pPr>
              <w:spacing w:after="0"/>
              <w:rPr>
                <w:rFonts w:eastAsiaTheme="minorEastAsia"/>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045E5" w14:textId="77777777" w:rsidR="00BA2B2B" w:rsidRPr="00BA2B2B" w:rsidRDefault="00BA2B2B" w:rsidP="00BA2B2B">
            <w:pPr>
              <w:spacing w:after="0"/>
              <w:rPr>
                <w:sz w:val="18"/>
                <w:szCs w:val="18"/>
              </w:rPr>
            </w:pPr>
            <w:r w:rsidRPr="00BA2B2B">
              <w:rPr>
                <w:sz w:val="18"/>
                <w:szCs w:val="18"/>
              </w:rPr>
              <w:t>Beam pairing</w:t>
            </w:r>
          </w:p>
        </w:tc>
        <w:tc>
          <w:tcPr>
            <w:tcW w:w="3540" w:type="dxa"/>
            <w:tcBorders>
              <w:top w:val="single" w:sz="4" w:space="0" w:color="auto"/>
              <w:left w:val="single" w:sz="4" w:space="0" w:color="auto"/>
              <w:bottom w:val="single" w:sz="4" w:space="0" w:color="auto"/>
              <w:right w:val="single" w:sz="4" w:space="0" w:color="auto"/>
            </w:tcBorders>
            <w:hideMark/>
          </w:tcPr>
          <w:p w14:paraId="29864A32"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Information exchange of measurement resource configuration (NZP CSI-RS/NCD-SSB)</w:t>
            </w:r>
          </w:p>
          <w:p w14:paraId="1FD91823"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rFonts w:eastAsia="SimSun"/>
                <w:sz w:val="18"/>
                <w:szCs w:val="18"/>
              </w:rPr>
            </w:pPr>
            <w:r w:rsidRPr="008102C7">
              <w:rPr>
                <w:sz w:val="18"/>
                <w:szCs w:val="18"/>
              </w:rPr>
              <w:t>Information exchange of</w:t>
            </w:r>
            <w:r w:rsidRPr="008102C7">
              <w:rPr>
                <w:rFonts w:eastAsia="SimSun"/>
                <w:sz w:val="18"/>
                <w:szCs w:val="18"/>
              </w:rPr>
              <w:t xml:space="preserve"> DL beam indication</w:t>
            </w:r>
          </w:p>
          <w:p w14:paraId="667FC47D"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rFonts w:eastAsiaTheme="minorEastAsia"/>
                <w:sz w:val="18"/>
                <w:szCs w:val="18"/>
              </w:rPr>
            </w:pPr>
            <w:r w:rsidRPr="008102C7">
              <w:rPr>
                <w:sz w:val="18"/>
                <w:szCs w:val="18"/>
              </w:rPr>
              <w:t>Information exchange of preferred/restricted DL beam information and associated resource configuration</w:t>
            </w:r>
          </w:p>
        </w:tc>
        <w:tc>
          <w:tcPr>
            <w:tcW w:w="0" w:type="auto"/>
            <w:tcBorders>
              <w:top w:val="single" w:sz="4" w:space="0" w:color="auto"/>
              <w:left w:val="single" w:sz="4" w:space="0" w:color="auto"/>
              <w:bottom w:val="single" w:sz="4" w:space="0" w:color="auto"/>
              <w:right w:val="single" w:sz="4" w:space="0" w:color="auto"/>
            </w:tcBorders>
            <w:hideMark/>
          </w:tcPr>
          <w:p w14:paraId="32D189F8"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Mainly applicable to FR2</w:t>
            </w:r>
          </w:p>
          <w:p w14:paraId="2BA6CDBB"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proofErr w:type="spellStart"/>
            <w:r w:rsidRPr="008102C7">
              <w:rPr>
                <w:sz w:val="18"/>
                <w:szCs w:val="18"/>
              </w:rPr>
              <w:t>Signaling</w:t>
            </w:r>
            <w:proofErr w:type="spellEnd"/>
            <w:r w:rsidRPr="008102C7">
              <w:rPr>
                <w:sz w:val="18"/>
                <w:szCs w:val="18"/>
              </w:rPr>
              <w:t xml:space="preserve"> overhead and latency </w:t>
            </w:r>
            <w:r w:rsidRPr="008102C7">
              <w:rPr>
                <w:rFonts w:eastAsia="Times New Roman"/>
                <w:sz w:val="18"/>
                <w:szCs w:val="18"/>
              </w:rPr>
              <w:t xml:space="preserve">of information exchange over non-ideal backhaul and its impact on </w:t>
            </w:r>
            <w:proofErr w:type="gramStart"/>
            <w:r w:rsidRPr="008102C7">
              <w:rPr>
                <w:rFonts w:eastAsia="Times New Roman"/>
                <w:sz w:val="18"/>
                <w:szCs w:val="18"/>
              </w:rPr>
              <w:t>performance</w:t>
            </w:r>
            <w:proofErr w:type="gramEnd"/>
          </w:p>
          <w:p w14:paraId="392F4238"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 xml:space="preserve">Potential restriction on </w:t>
            </w:r>
            <w:proofErr w:type="spellStart"/>
            <w:r w:rsidRPr="008102C7">
              <w:rPr>
                <w:sz w:val="18"/>
                <w:szCs w:val="18"/>
              </w:rPr>
              <w:t>gNB</w:t>
            </w:r>
            <w:proofErr w:type="spellEnd"/>
            <w:r w:rsidRPr="008102C7">
              <w:rPr>
                <w:sz w:val="18"/>
                <w:szCs w:val="18"/>
              </w:rPr>
              <w:t xml:space="preserve"> scheduler implementation </w:t>
            </w:r>
          </w:p>
        </w:tc>
      </w:tr>
      <w:tr w:rsidR="00BA2B2B" w14:paraId="705AA3BD" w14:textId="77777777" w:rsidTr="00BA2B2B">
        <w:tc>
          <w:tcPr>
            <w:tcW w:w="0" w:type="auto"/>
            <w:gridSpan w:val="2"/>
            <w:tcBorders>
              <w:top w:val="single" w:sz="4" w:space="0" w:color="auto"/>
              <w:left w:val="single" w:sz="4" w:space="0" w:color="auto"/>
              <w:bottom w:val="single" w:sz="4" w:space="0" w:color="auto"/>
              <w:right w:val="single" w:sz="4" w:space="0" w:color="auto"/>
            </w:tcBorders>
            <w:hideMark/>
          </w:tcPr>
          <w:p w14:paraId="217AED3F" w14:textId="77777777" w:rsidR="00BA2B2B" w:rsidRPr="00BA2B2B" w:rsidRDefault="00BA2B2B" w:rsidP="00BA2B2B">
            <w:pPr>
              <w:spacing w:after="0"/>
              <w:rPr>
                <w:sz w:val="18"/>
                <w:szCs w:val="18"/>
              </w:rPr>
            </w:pPr>
            <w:proofErr w:type="spellStart"/>
            <w:r w:rsidRPr="00BA2B2B">
              <w:rPr>
                <w:sz w:val="18"/>
                <w:szCs w:val="18"/>
              </w:rPr>
              <w:t>gNB</w:t>
            </w:r>
            <w:proofErr w:type="spellEnd"/>
            <w:r w:rsidRPr="00BA2B2B">
              <w:rPr>
                <w:sz w:val="18"/>
                <w:szCs w:val="18"/>
              </w:rPr>
              <w:t>-to-</w:t>
            </w:r>
            <w:proofErr w:type="spellStart"/>
            <w:r w:rsidRPr="00BA2B2B">
              <w:rPr>
                <w:sz w:val="18"/>
                <w:szCs w:val="18"/>
              </w:rPr>
              <w:t>gNB</w:t>
            </w:r>
            <w:proofErr w:type="spellEnd"/>
            <w:r w:rsidRPr="00BA2B2B">
              <w:rPr>
                <w:sz w:val="18"/>
                <w:szCs w:val="18"/>
              </w:rPr>
              <w:t xml:space="preserve"> co-channel CLI and/or channel measurement</w:t>
            </w:r>
          </w:p>
        </w:tc>
        <w:tc>
          <w:tcPr>
            <w:tcW w:w="3540" w:type="dxa"/>
            <w:tcBorders>
              <w:top w:val="single" w:sz="4" w:space="0" w:color="auto"/>
              <w:left w:val="single" w:sz="4" w:space="0" w:color="auto"/>
              <w:bottom w:val="single" w:sz="4" w:space="0" w:color="auto"/>
              <w:right w:val="single" w:sz="4" w:space="0" w:color="auto"/>
            </w:tcBorders>
            <w:hideMark/>
          </w:tcPr>
          <w:p w14:paraId="03EC5A70"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rFonts w:eastAsia="SimSun"/>
                <w:bCs/>
                <w:sz w:val="18"/>
                <w:szCs w:val="18"/>
              </w:rPr>
            </w:pPr>
            <w:r w:rsidRPr="008102C7">
              <w:rPr>
                <w:sz w:val="18"/>
                <w:szCs w:val="18"/>
              </w:rPr>
              <w:t>Non-transparent UL resource muting, e.g., c</w:t>
            </w:r>
            <w:r w:rsidRPr="008102C7">
              <w:rPr>
                <w:rFonts w:eastAsia="SimSun"/>
                <w:bCs/>
                <w:sz w:val="18"/>
                <w:szCs w:val="18"/>
              </w:rPr>
              <w:t>omb-2 RE-level or RB level UL resource muting pattern for PUSCH including indication of the muting pattern, potential impact on</w:t>
            </w:r>
            <w:r w:rsidRPr="008102C7">
              <w:rPr>
                <w:sz w:val="18"/>
                <w:szCs w:val="18"/>
              </w:rPr>
              <w:t xml:space="preserve"> PUSCH rate-matching and power allocation, collision handling with </w:t>
            </w:r>
            <w:r w:rsidRPr="008102C7">
              <w:rPr>
                <w:rFonts w:cs="SimSun"/>
                <w:sz w:val="18"/>
                <w:szCs w:val="18"/>
              </w:rPr>
              <w:t>DMRS/PTRS</w:t>
            </w:r>
          </w:p>
          <w:p w14:paraId="1D563848"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rFonts w:eastAsiaTheme="minorEastAsia"/>
                <w:sz w:val="18"/>
                <w:szCs w:val="18"/>
              </w:rPr>
            </w:pPr>
            <w:r w:rsidRPr="008102C7">
              <w:rPr>
                <w:sz w:val="18"/>
                <w:szCs w:val="18"/>
              </w:rPr>
              <w:t>Information exchange of channel measurement</w:t>
            </w:r>
          </w:p>
          <w:p w14:paraId="0FB9E179"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Reference signals for channel measurement</w:t>
            </w:r>
          </w:p>
          <w:p w14:paraId="690BA516"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Information exchange of measurement resource configuration (NZP CSI-RS/NCD-SSB)</w:t>
            </w:r>
          </w:p>
          <w:p w14:paraId="7EC93DCA"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rFonts w:eastAsia="SimSun"/>
                <w:sz w:val="18"/>
                <w:szCs w:val="18"/>
              </w:rPr>
            </w:pPr>
            <w:r w:rsidRPr="008102C7">
              <w:rPr>
                <w:sz w:val="18"/>
                <w:szCs w:val="18"/>
              </w:rPr>
              <w:t>Information exchange of</w:t>
            </w:r>
            <w:r w:rsidRPr="008102C7">
              <w:rPr>
                <w:rFonts w:eastAsia="SimSun"/>
                <w:sz w:val="18"/>
                <w:szCs w:val="18"/>
              </w:rPr>
              <w:t xml:space="preserve"> DL beam indication</w:t>
            </w:r>
          </w:p>
          <w:p w14:paraId="095477CE"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rFonts w:eastAsia="SimSun"/>
                <w:bCs/>
                <w:sz w:val="18"/>
                <w:szCs w:val="18"/>
              </w:rPr>
            </w:pPr>
            <w:r w:rsidRPr="008102C7">
              <w:rPr>
                <w:sz w:val="18"/>
                <w:szCs w:val="18"/>
              </w:rPr>
              <w:t>Information exchange of preferred/restricted DL beam information and associated resource configuration</w:t>
            </w:r>
          </w:p>
        </w:tc>
        <w:tc>
          <w:tcPr>
            <w:tcW w:w="0" w:type="auto"/>
            <w:tcBorders>
              <w:top w:val="single" w:sz="4" w:space="0" w:color="auto"/>
              <w:left w:val="single" w:sz="4" w:space="0" w:color="auto"/>
              <w:bottom w:val="single" w:sz="4" w:space="0" w:color="auto"/>
              <w:right w:val="single" w:sz="4" w:space="0" w:color="auto"/>
            </w:tcBorders>
            <w:hideMark/>
          </w:tcPr>
          <w:p w14:paraId="1A610BF4"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 xml:space="preserve">Beneficial for leakage interference suppression </w:t>
            </w:r>
          </w:p>
          <w:p w14:paraId="1814521B"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 xml:space="preserve">Increase UE implementation complexity, </w:t>
            </w:r>
            <w:proofErr w:type="gramStart"/>
            <w:r w:rsidRPr="008102C7">
              <w:rPr>
                <w:sz w:val="18"/>
                <w:szCs w:val="18"/>
              </w:rPr>
              <w:t>e.g.</w:t>
            </w:r>
            <w:proofErr w:type="gramEnd"/>
            <w:r w:rsidRPr="008102C7">
              <w:rPr>
                <w:sz w:val="18"/>
                <w:szCs w:val="18"/>
              </w:rPr>
              <w:t xml:space="preserve"> rate matching, power allocation</w:t>
            </w:r>
          </w:p>
          <w:p w14:paraId="5E9E8DB4"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Increased PAPR for DFT-S-OFDM for some UL resource muting patterns</w:t>
            </w:r>
          </w:p>
          <w:p w14:paraId="03AF1F91" w14:textId="77777777" w:rsidR="00BA2B2B" w:rsidRPr="008102C7" w:rsidRDefault="00BA2B2B" w:rsidP="00BA2B2B">
            <w:pPr>
              <w:tabs>
                <w:tab w:val="left" w:pos="0"/>
              </w:tabs>
              <w:spacing w:after="0"/>
              <w:rPr>
                <w:sz w:val="18"/>
                <w:szCs w:val="18"/>
              </w:rPr>
            </w:pPr>
            <w:r w:rsidRPr="008102C7">
              <w:rPr>
                <w:sz w:val="18"/>
                <w:szCs w:val="18"/>
              </w:rPr>
              <w:t xml:space="preserve">Note: If </w:t>
            </w:r>
            <w:proofErr w:type="spellStart"/>
            <w:r w:rsidRPr="008102C7">
              <w:rPr>
                <w:sz w:val="18"/>
                <w:szCs w:val="18"/>
              </w:rPr>
              <w:t>gNB</w:t>
            </w:r>
            <w:proofErr w:type="spellEnd"/>
            <w:r w:rsidRPr="008102C7">
              <w:rPr>
                <w:sz w:val="18"/>
                <w:szCs w:val="18"/>
              </w:rPr>
              <w:t>-to-</w:t>
            </w:r>
            <w:proofErr w:type="spellStart"/>
            <w:r w:rsidRPr="008102C7">
              <w:rPr>
                <w:sz w:val="18"/>
                <w:szCs w:val="18"/>
              </w:rPr>
              <w:t>gNB</w:t>
            </w:r>
            <w:proofErr w:type="spellEnd"/>
            <w:r w:rsidRPr="008102C7">
              <w:rPr>
                <w:sz w:val="18"/>
                <w:szCs w:val="18"/>
              </w:rPr>
              <w:t xml:space="preserve"> co-channel CLI and/or channel measurement is used as an enabler for spatial </w:t>
            </w:r>
            <w:proofErr w:type="gramStart"/>
            <w:r w:rsidRPr="008102C7">
              <w:rPr>
                <w:sz w:val="18"/>
                <w:szCs w:val="18"/>
              </w:rPr>
              <w:t>domain based</w:t>
            </w:r>
            <w:proofErr w:type="gramEnd"/>
            <w:r w:rsidRPr="008102C7">
              <w:rPr>
                <w:sz w:val="18"/>
                <w:szCs w:val="18"/>
              </w:rPr>
              <w:t xml:space="preserve"> schemes, the operational details for those schemes also applies. </w:t>
            </w:r>
          </w:p>
        </w:tc>
      </w:tr>
      <w:tr w:rsidR="00BA2B2B" w14:paraId="6188787F" w14:textId="77777777" w:rsidTr="00BA2B2B">
        <w:tc>
          <w:tcPr>
            <w:tcW w:w="0" w:type="auto"/>
            <w:gridSpan w:val="2"/>
            <w:tcBorders>
              <w:top w:val="single" w:sz="4" w:space="0" w:color="auto"/>
              <w:left w:val="single" w:sz="4" w:space="0" w:color="auto"/>
              <w:bottom w:val="single" w:sz="4" w:space="0" w:color="auto"/>
              <w:right w:val="single" w:sz="4" w:space="0" w:color="auto"/>
            </w:tcBorders>
            <w:hideMark/>
          </w:tcPr>
          <w:p w14:paraId="60486DFD" w14:textId="77777777" w:rsidR="00BA2B2B" w:rsidRPr="00BA2B2B" w:rsidRDefault="00BA2B2B" w:rsidP="00BA2B2B">
            <w:pPr>
              <w:spacing w:after="0"/>
              <w:rPr>
                <w:sz w:val="18"/>
                <w:szCs w:val="18"/>
              </w:rPr>
            </w:pPr>
            <w:r w:rsidRPr="00BA2B2B">
              <w:rPr>
                <w:sz w:val="18"/>
                <w:szCs w:val="18"/>
              </w:rPr>
              <w:t>Coordinated scheduling in time and/or frequency</w:t>
            </w:r>
          </w:p>
        </w:tc>
        <w:tc>
          <w:tcPr>
            <w:tcW w:w="3540" w:type="dxa"/>
            <w:tcBorders>
              <w:top w:val="single" w:sz="4" w:space="0" w:color="auto"/>
              <w:left w:val="single" w:sz="4" w:space="0" w:color="auto"/>
              <w:bottom w:val="single" w:sz="4" w:space="0" w:color="auto"/>
              <w:right w:val="single" w:sz="4" w:space="0" w:color="auto"/>
            </w:tcBorders>
            <w:hideMark/>
          </w:tcPr>
          <w:p w14:paraId="55B06524"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Information exchange of semi-static SBFD time and frequency configuration</w:t>
            </w:r>
          </w:p>
          <w:p w14:paraId="6B24F4EF"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 xml:space="preserve">OTA </w:t>
            </w:r>
            <w:proofErr w:type="spellStart"/>
            <w:r w:rsidRPr="008102C7">
              <w:rPr>
                <w:sz w:val="18"/>
                <w:szCs w:val="18"/>
              </w:rPr>
              <w:t>gNB</w:t>
            </w:r>
            <w:proofErr w:type="spellEnd"/>
            <w:r w:rsidRPr="008102C7">
              <w:rPr>
                <w:sz w:val="18"/>
                <w:szCs w:val="18"/>
              </w:rPr>
              <w:t>-to-</w:t>
            </w:r>
            <w:proofErr w:type="spellStart"/>
            <w:r w:rsidRPr="008102C7">
              <w:rPr>
                <w:sz w:val="18"/>
                <w:szCs w:val="18"/>
              </w:rPr>
              <w:t>gNB</w:t>
            </w:r>
            <w:proofErr w:type="spellEnd"/>
            <w:r w:rsidRPr="008102C7">
              <w:rPr>
                <w:sz w:val="18"/>
                <w:szCs w:val="18"/>
              </w:rPr>
              <w:t xml:space="preserve"> </w:t>
            </w:r>
            <w:proofErr w:type="spellStart"/>
            <w:r w:rsidRPr="008102C7">
              <w:rPr>
                <w:sz w:val="18"/>
                <w:szCs w:val="18"/>
              </w:rPr>
              <w:t>signaling</w:t>
            </w:r>
            <w:proofErr w:type="spellEnd"/>
            <w:r w:rsidRPr="008102C7">
              <w:rPr>
                <w:sz w:val="18"/>
                <w:szCs w:val="18"/>
              </w:rPr>
              <w:t xml:space="preserve"> to exchange dynamic scheduling information, </w:t>
            </w:r>
            <w:proofErr w:type="gramStart"/>
            <w:r w:rsidRPr="008102C7">
              <w:rPr>
                <w:sz w:val="18"/>
                <w:szCs w:val="18"/>
              </w:rPr>
              <w:t>e.g.</w:t>
            </w:r>
            <w:proofErr w:type="gramEnd"/>
            <w:r w:rsidRPr="008102C7">
              <w:rPr>
                <w:sz w:val="18"/>
                <w:szCs w:val="18"/>
              </w:rPr>
              <w:t xml:space="preserve"> L1 priority</w:t>
            </w:r>
          </w:p>
        </w:tc>
        <w:tc>
          <w:tcPr>
            <w:tcW w:w="0" w:type="auto"/>
            <w:tcBorders>
              <w:top w:val="single" w:sz="4" w:space="0" w:color="auto"/>
              <w:left w:val="single" w:sz="4" w:space="0" w:color="auto"/>
              <w:bottom w:val="single" w:sz="4" w:space="0" w:color="auto"/>
              <w:right w:val="single" w:sz="4" w:space="0" w:color="auto"/>
            </w:tcBorders>
            <w:hideMark/>
          </w:tcPr>
          <w:p w14:paraId="2EB82223"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 xml:space="preserve">The knowledge among </w:t>
            </w:r>
            <w:proofErr w:type="spellStart"/>
            <w:r w:rsidRPr="008102C7">
              <w:rPr>
                <w:sz w:val="18"/>
                <w:szCs w:val="18"/>
              </w:rPr>
              <w:t>gNBs</w:t>
            </w:r>
            <w:proofErr w:type="spellEnd"/>
            <w:r w:rsidRPr="008102C7">
              <w:rPr>
                <w:sz w:val="18"/>
                <w:szCs w:val="18"/>
              </w:rPr>
              <w:t xml:space="preserve"> of semi-static SBFD time and frequency configuration can be beneficial depending on </w:t>
            </w:r>
            <w:proofErr w:type="spellStart"/>
            <w:r w:rsidRPr="008102C7">
              <w:rPr>
                <w:sz w:val="18"/>
                <w:szCs w:val="18"/>
              </w:rPr>
              <w:t>gNB</w:t>
            </w:r>
            <w:proofErr w:type="spellEnd"/>
            <w:r w:rsidRPr="008102C7">
              <w:rPr>
                <w:sz w:val="18"/>
                <w:szCs w:val="18"/>
              </w:rPr>
              <w:t xml:space="preserve"> </w:t>
            </w:r>
            <w:proofErr w:type="gramStart"/>
            <w:r w:rsidRPr="008102C7">
              <w:rPr>
                <w:sz w:val="18"/>
                <w:szCs w:val="18"/>
              </w:rPr>
              <w:t>implementation</w:t>
            </w:r>
            <w:proofErr w:type="gramEnd"/>
          </w:p>
          <w:p w14:paraId="690260A5"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 xml:space="preserve">Coordinated scheduling in time and frequency domain is only possible at low and medium </w:t>
            </w:r>
            <w:proofErr w:type="gramStart"/>
            <w:r w:rsidRPr="008102C7">
              <w:rPr>
                <w:sz w:val="18"/>
                <w:szCs w:val="18"/>
              </w:rPr>
              <w:t>loads</w:t>
            </w:r>
            <w:proofErr w:type="gramEnd"/>
          </w:p>
          <w:p w14:paraId="1B42822B"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proofErr w:type="spellStart"/>
            <w:r w:rsidRPr="008102C7">
              <w:rPr>
                <w:sz w:val="18"/>
                <w:szCs w:val="18"/>
              </w:rPr>
              <w:t>Signaling</w:t>
            </w:r>
            <w:proofErr w:type="spellEnd"/>
            <w:r w:rsidRPr="008102C7">
              <w:rPr>
                <w:sz w:val="18"/>
                <w:szCs w:val="18"/>
              </w:rPr>
              <w:t xml:space="preserve"> overhead and latency </w:t>
            </w:r>
            <w:r w:rsidRPr="008102C7">
              <w:rPr>
                <w:rFonts w:eastAsia="Times New Roman"/>
                <w:sz w:val="18"/>
                <w:szCs w:val="18"/>
              </w:rPr>
              <w:t>of information exchange over non-ideal backhaul and its impact on performance</w:t>
            </w:r>
          </w:p>
        </w:tc>
      </w:tr>
      <w:tr w:rsidR="00BA2B2B" w14:paraId="58B8F77F" w14:textId="77777777" w:rsidTr="00BA2B2B">
        <w:trPr>
          <w:trHeight w:val="1105"/>
        </w:trPr>
        <w:tc>
          <w:tcPr>
            <w:tcW w:w="0" w:type="auto"/>
            <w:tcBorders>
              <w:top w:val="single" w:sz="4" w:space="0" w:color="auto"/>
              <w:left w:val="single" w:sz="4" w:space="0" w:color="auto"/>
              <w:bottom w:val="single" w:sz="4" w:space="0" w:color="auto"/>
              <w:right w:val="single" w:sz="4" w:space="0" w:color="auto"/>
            </w:tcBorders>
            <w:hideMark/>
          </w:tcPr>
          <w:p w14:paraId="4B8387E9" w14:textId="77777777" w:rsidR="00BA2B2B" w:rsidRPr="00BA2B2B" w:rsidRDefault="00BA2B2B" w:rsidP="00BA2B2B">
            <w:pPr>
              <w:spacing w:after="0"/>
              <w:rPr>
                <w:sz w:val="18"/>
                <w:szCs w:val="18"/>
              </w:rPr>
            </w:pPr>
            <w:r w:rsidRPr="00BA2B2B">
              <w:rPr>
                <w:sz w:val="18"/>
                <w:szCs w:val="18"/>
              </w:rPr>
              <w:t xml:space="preserve">Power </w:t>
            </w:r>
            <w:proofErr w:type="gramStart"/>
            <w:r w:rsidRPr="00BA2B2B">
              <w:rPr>
                <w:sz w:val="18"/>
                <w:szCs w:val="18"/>
              </w:rPr>
              <w:t>control based</w:t>
            </w:r>
            <w:proofErr w:type="gramEnd"/>
            <w:r w:rsidRPr="00BA2B2B">
              <w:rPr>
                <w:sz w:val="18"/>
                <w:szCs w:val="18"/>
              </w:rPr>
              <w:t xml:space="preserve"> schemes</w:t>
            </w:r>
          </w:p>
        </w:tc>
        <w:tc>
          <w:tcPr>
            <w:tcW w:w="0" w:type="auto"/>
            <w:tcBorders>
              <w:top w:val="single" w:sz="4" w:space="0" w:color="auto"/>
              <w:left w:val="single" w:sz="4" w:space="0" w:color="auto"/>
              <w:bottom w:val="single" w:sz="4" w:space="0" w:color="auto"/>
              <w:right w:val="single" w:sz="4" w:space="0" w:color="auto"/>
            </w:tcBorders>
            <w:hideMark/>
          </w:tcPr>
          <w:p w14:paraId="1001E571" w14:textId="77777777" w:rsidR="00BA2B2B" w:rsidRPr="00BA2B2B" w:rsidRDefault="00BA2B2B" w:rsidP="00BA2B2B">
            <w:pPr>
              <w:spacing w:after="0"/>
              <w:rPr>
                <w:sz w:val="18"/>
                <w:szCs w:val="18"/>
              </w:rPr>
            </w:pPr>
            <w:r w:rsidRPr="00BA2B2B">
              <w:rPr>
                <w:sz w:val="18"/>
                <w:szCs w:val="18"/>
              </w:rPr>
              <w:t>UE Tx power control</w:t>
            </w:r>
          </w:p>
        </w:tc>
        <w:tc>
          <w:tcPr>
            <w:tcW w:w="3540" w:type="dxa"/>
            <w:tcBorders>
              <w:top w:val="single" w:sz="4" w:space="0" w:color="auto"/>
              <w:left w:val="single" w:sz="4" w:space="0" w:color="auto"/>
              <w:bottom w:val="single" w:sz="4" w:space="0" w:color="auto"/>
              <w:right w:val="single" w:sz="4" w:space="0" w:color="auto"/>
            </w:tcBorders>
            <w:hideMark/>
          </w:tcPr>
          <w:p w14:paraId="33CBD3D4"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iCs/>
                <w:sz w:val="18"/>
                <w:szCs w:val="18"/>
              </w:rPr>
              <w:t>Separate power control parameters in SBFD and non-SBFD symbols</w:t>
            </w:r>
          </w:p>
          <w:p w14:paraId="2D8A3333"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sz w:val="18"/>
                <w:szCs w:val="18"/>
              </w:rPr>
            </w:pPr>
            <w:r w:rsidRPr="008102C7">
              <w:rPr>
                <w:sz w:val="18"/>
                <w:szCs w:val="18"/>
              </w:rPr>
              <w:t xml:space="preserve">Apply different UE TX power with/without CLI. UE boost TX power when </w:t>
            </w:r>
            <w:proofErr w:type="spellStart"/>
            <w:r w:rsidRPr="008102C7">
              <w:rPr>
                <w:sz w:val="18"/>
                <w:szCs w:val="18"/>
              </w:rPr>
              <w:t>gNB-gNB</w:t>
            </w:r>
            <w:proofErr w:type="spellEnd"/>
            <w:r w:rsidRPr="008102C7">
              <w:rPr>
                <w:sz w:val="18"/>
                <w:szCs w:val="18"/>
              </w:rPr>
              <w:t xml:space="preserve"> CLI is expected.</w:t>
            </w:r>
          </w:p>
        </w:tc>
        <w:tc>
          <w:tcPr>
            <w:tcW w:w="0" w:type="auto"/>
            <w:tcBorders>
              <w:top w:val="single" w:sz="4" w:space="0" w:color="auto"/>
              <w:left w:val="single" w:sz="4" w:space="0" w:color="auto"/>
              <w:bottom w:val="single" w:sz="4" w:space="0" w:color="auto"/>
              <w:right w:val="single" w:sz="4" w:space="0" w:color="auto"/>
            </w:tcBorders>
            <w:hideMark/>
          </w:tcPr>
          <w:p w14:paraId="0EADE42D"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iCs/>
                <w:sz w:val="18"/>
                <w:szCs w:val="18"/>
              </w:rPr>
            </w:pPr>
            <w:r w:rsidRPr="008102C7">
              <w:rPr>
                <w:iCs/>
                <w:sz w:val="18"/>
                <w:szCs w:val="18"/>
              </w:rPr>
              <w:t xml:space="preserve">Potential impact to DL performance when UL UE is adjacent to UE with DL </w:t>
            </w:r>
            <w:proofErr w:type="gramStart"/>
            <w:r w:rsidRPr="008102C7">
              <w:rPr>
                <w:iCs/>
                <w:sz w:val="18"/>
                <w:szCs w:val="18"/>
              </w:rPr>
              <w:t>scheduling</w:t>
            </w:r>
            <w:proofErr w:type="gramEnd"/>
          </w:p>
          <w:p w14:paraId="40174B85" w14:textId="77777777" w:rsidR="00BA2B2B" w:rsidRPr="008102C7" w:rsidRDefault="00BA2B2B" w:rsidP="00BA2B2B">
            <w:pPr>
              <w:pStyle w:val="aff6"/>
              <w:widowControl w:val="0"/>
              <w:numPr>
                <w:ilvl w:val="0"/>
                <w:numId w:val="45"/>
              </w:numPr>
              <w:suppressAutoHyphens/>
              <w:snapToGrid w:val="0"/>
              <w:spacing w:after="0" w:line="60" w:lineRule="atLeast"/>
              <w:ind w:leftChars="0" w:left="216" w:hanging="216"/>
              <w:rPr>
                <w:iCs/>
                <w:sz w:val="18"/>
                <w:szCs w:val="18"/>
              </w:rPr>
            </w:pPr>
            <w:r w:rsidRPr="008102C7">
              <w:rPr>
                <w:iCs/>
                <w:sz w:val="18"/>
                <w:szCs w:val="18"/>
              </w:rPr>
              <w:t>Same specification impact if separate power control for PUSCH for SBFD and non-SBFD is supported in 9.3.1</w:t>
            </w:r>
          </w:p>
        </w:tc>
      </w:tr>
    </w:tbl>
    <w:p w14:paraId="48C5D0FC" w14:textId="77777777" w:rsidR="000A0DDD" w:rsidRPr="00BA2B2B" w:rsidRDefault="000A0DDD" w:rsidP="000077AF">
      <w:pPr>
        <w:rPr>
          <w:sz w:val="22"/>
          <w:szCs w:val="22"/>
        </w:rPr>
      </w:pPr>
    </w:p>
    <w:p w14:paraId="23B1993B" w14:textId="77777777" w:rsidR="00505319" w:rsidRDefault="00505319" w:rsidP="000077AF">
      <w:pPr>
        <w:rPr>
          <w:sz w:val="22"/>
          <w:szCs w:val="22"/>
          <w:lang w:val="en-US"/>
        </w:rPr>
      </w:pPr>
    </w:p>
    <w:p w14:paraId="60CED40F" w14:textId="74AAABCF" w:rsidR="00BA2B2B" w:rsidRPr="00E51372" w:rsidRDefault="00BA2B2B" w:rsidP="00BA2B2B">
      <w:pPr>
        <w:pStyle w:val="2"/>
        <w:numPr>
          <w:ilvl w:val="1"/>
          <w:numId w:val="6"/>
        </w:numPr>
        <w:jc w:val="both"/>
        <w:rPr>
          <w:b/>
          <w:bCs/>
          <w:sz w:val="22"/>
          <w:szCs w:val="22"/>
          <w:lang w:val="en-US"/>
        </w:rPr>
      </w:pPr>
      <w:r w:rsidRPr="00E51372">
        <w:rPr>
          <w:rFonts w:eastAsia="ＭＳ 明朝"/>
          <w:b/>
          <w:bCs/>
          <w:szCs w:val="24"/>
        </w:rPr>
        <w:t xml:space="preserve">Spatial </w:t>
      </w:r>
      <w:proofErr w:type="gramStart"/>
      <w:r w:rsidRPr="00E51372">
        <w:rPr>
          <w:rFonts w:eastAsia="ＭＳ 明朝"/>
          <w:b/>
          <w:bCs/>
          <w:szCs w:val="24"/>
        </w:rPr>
        <w:t>domain based</w:t>
      </w:r>
      <w:proofErr w:type="gramEnd"/>
      <w:r w:rsidRPr="00E51372">
        <w:rPr>
          <w:rFonts w:eastAsia="ＭＳ 明朝"/>
          <w:b/>
          <w:bCs/>
          <w:szCs w:val="24"/>
        </w:rPr>
        <w:t xml:space="preserve"> schemes</w:t>
      </w:r>
    </w:p>
    <w:p w14:paraId="79AA37E2" w14:textId="77777777" w:rsidR="00BA2B2B" w:rsidRPr="00E947BB" w:rsidRDefault="00BA2B2B" w:rsidP="00BA2B2B">
      <w:pPr>
        <w:jc w:val="both"/>
        <w:rPr>
          <w:rFonts w:eastAsia="ＭＳ 明朝"/>
          <w:sz w:val="22"/>
          <w:szCs w:val="22"/>
          <w:lang w:val="en-US"/>
        </w:rPr>
      </w:pPr>
      <w:proofErr w:type="spellStart"/>
      <w:r w:rsidRPr="00E947BB">
        <w:rPr>
          <w:rFonts w:eastAsia="ＭＳ 明朝"/>
          <w:sz w:val="22"/>
          <w:szCs w:val="22"/>
          <w:lang w:val="en-US"/>
        </w:rPr>
        <w:t>gNB</w:t>
      </w:r>
      <w:proofErr w:type="spellEnd"/>
      <w:r w:rsidRPr="00E947BB">
        <w:rPr>
          <w:rFonts w:eastAsia="ＭＳ 明朝"/>
          <w:sz w:val="22"/>
          <w:szCs w:val="22"/>
          <w:lang w:val="en-US"/>
        </w:rPr>
        <w:t>-to-</w:t>
      </w:r>
      <w:proofErr w:type="spellStart"/>
      <w:r w:rsidRPr="00E947BB">
        <w:rPr>
          <w:rFonts w:eastAsia="ＭＳ 明朝"/>
          <w:sz w:val="22"/>
          <w:szCs w:val="22"/>
          <w:lang w:val="en-US"/>
        </w:rPr>
        <w:t>gNB</w:t>
      </w:r>
      <w:proofErr w:type="spellEnd"/>
      <w:r w:rsidRPr="00E947BB">
        <w:rPr>
          <w:rFonts w:eastAsia="ＭＳ 明朝"/>
          <w:sz w:val="22"/>
          <w:szCs w:val="22"/>
          <w:lang w:val="en-US"/>
        </w:rPr>
        <w:t xml:space="preserve"> CLI </w:t>
      </w:r>
      <w:r>
        <w:rPr>
          <w:rFonts w:eastAsia="ＭＳ 明朝"/>
          <w:sz w:val="22"/>
          <w:szCs w:val="22"/>
          <w:lang w:val="en-US"/>
        </w:rPr>
        <w:t>could</w:t>
      </w:r>
      <w:r w:rsidRPr="00E947BB">
        <w:rPr>
          <w:rFonts w:eastAsia="ＭＳ 明朝"/>
          <w:sz w:val="22"/>
          <w:szCs w:val="22"/>
          <w:lang w:val="en-US"/>
        </w:rPr>
        <w:t xml:space="preserve"> potentially </w:t>
      </w:r>
      <w:r>
        <w:rPr>
          <w:rFonts w:eastAsia="ＭＳ 明朝"/>
          <w:sz w:val="22"/>
          <w:szCs w:val="22"/>
          <w:lang w:val="en-US"/>
        </w:rPr>
        <w:t>be severe</w:t>
      </w:r>
      <w:r w:rsidRPr="00E947BB">
        <w:rPr>
          <w:rFonts w:eastAsia="ＭＳ 明朝"/>
          <w:sz w:val="22"/>
          <w:szCs w:val="22"/>
          <w:lang w:val="en-US"/>
        </w:rPr>
        <w:t xml:space="preserve">, especially when the direction of antenna beam at aggressor </w:t>
      </w:r>
      <w:proofErr w:type="spellStart"/>
      <w:r w:rsidRPr="00E947BB">
        <w:rPr>
          <w:rFonts w:eastAsia="ＭＳ 明朝"/>
          <w:sz w:val="22"/>
          <w:szCs w:val="22"/>
          <w:lang w:val="en-US"/>
        </w:rPr>
        <w:t>gNB</w:t>
      </w:r>
      <w:proofErr w:type="spellEnd"/>
      <w:r w:rsidRPr="00E947BB">
        <w:rPr>
          <w:rFonts w:eastAsia="ＭＳ 明朝"/>
          <w:sz w:val="22"/>
          <w:szCs w:val="22"/>
          <w:lang w:val="en-US"/>
        </w:rPr>
        <w:t xml:space="preserve"> for transmission </w:t>
      </w:r>
      <w:r>
        <w:rPr>
          <w:rFonts w:eastAsia="ＭＳ 明朝"/>
          <w:sz w:val="22"/>
          <w:szCs w:val="22"/>
          <w:lang w:val="en-US"/>
        </w:rPr>
        <w:t>is matching with</w:t>
      </w:r>
      <w:r w:rsidRPr="00E947BB">
        <w:rPr>
          <w:rFonts w:eastAsia="ＭＳ 明朝"/>
          <w:sz w:val="22"/>
          <w:szCs w:val="22"/>
          <w:lang w:val="en-US"/>
        </w:rPr>
        <w:t xml:space="preserve"> the direction of antenna beam at victim </w:t>
      </w:r>
      <w:proofErr w:type="spellStart"/>
      <w:r w:rsidRPr="00E947BB">
        <w:rPr>
          <w:rFonts w:eastAsia="ＭＳ 明朝"/>
          <w:sz w:val="22"/>
          <w:szCs w:val="22"/>
          <w:lang w:val="en-US"/>
        </w:rPr>
        <w:t>gNB</w:t>
      </w:r>
      <w:proofErr w:type="spellEnd"/>
      <w:r w:rsidRPr="00E947BB">
        <w:rPr>
          <w:rFonts w:eastAsia="ＭＳ 明朝"/>
          <w:sz w:val="22"/>
          <w:szCs w:val="22"/>
          <w:lang w:val="en-US"/>
        </w:rPr>
        <w:t xml:space="preserve"> for reception</w:t>
      </w:r>
      <w:r>
        <w:rPr>
          <w:rFonts w:eastAsia="ＭＳ 明朝"/>
          <w:sz w:val="22"/>
          <w:szCs w:val="22"/>
          <w:lang w:val="en-US"/>
        </w:rPr>
        <w:t>, as shown in Fig.1</w:t>
      </w:r>
      <w:r w:rsidRPr="00D8664C">
        <w:rPr>
          <w:rFonts w:eastAsia="ＭＳ 明朝"/>
          <w:sz w:val="22"/>
          <w:szCs w:val="22"/>
          <w:lang w:val="en-US"/>
        </w:rPr>
        <w:t>.</w:t>
      </w:r>
      <w:r>
        <w:rPr>
          <w:rFonts w:eastAsia="ＭＳ 明朝"/>
          <w:sz w:val="22"/>
          <w:szCs w:val="22"/>
          <w:lang w:val="en-US"/>
        </w:rPr>
        <w:t xml:space="preserve"> </w:t>
      </w:r>
      <w:r w:rsidRPr="00E947BB">
        <w:rPr>
          <w:rFonts w:eastAsia="ＭＳ 明朝"/>
          <w:sz w:val="22"/>
          <w:szCs w:val="22"/>
          <w:lang w:val="en-US"/>
        </w:rPr>
        <w:t xml:space="preserve">Therefore, measurement configuration with </w:t>
      </w:r>
      <w:proofErr w:type="spellStart"/>
      <w:r w:rsidRPr="00E947BB">
        <w:rPr>
          <w:rFonts w:eastAsia="ＭＳ 明朝"/>
          <w:sz w:val="22"/>
          <w:szCs w:val="22"/>
          <w:lang w:val="en-US"/>
        </w:rPr>
        <w:t>gNB’s</w:t>
      </w:r>
      <w:proofErr w:type="spellEnd"/>
      <w:r w:rsidRPr="00E947BB">
        <w:rPr>
          <w:rFonts w:eastAsia="ＭＳ 明朝"/>
          <w:sz w:val="22"/>
          <w:szCs w:val="22"/>
          <w:lang w:val="en-US"/>
        </w:rPr>
        <w:t xml:space="preserve"> spatial domain information would be important for the CLI measurement.</w:t>
      </w:r>
    </w:p>
    <w:p w14:paraId="122EE3A6" w14:textId="77777777" w:rsidR="00BA2B2B" w:rsidRDefault="00BA2B2B" w:rsidP="00BA2B2B">
      <w:pPr>
        <w:jc w:val="both"/>
        <w:rPr>
          <w:rFonts w:eastAsia="ＭＳ 明朝"/>
          <w:sz w:val="22"/>
          <w:szCs w:val="22"/>
          <w:lang w:val="en-US"/>
        </w:rPr>
      </w:pPr>
    </w:p>
    <w:p w14:paraId="6CE567E6" w14:textId="6895C42A" w:rsidR="00D13CDF" w:rsidRDefault="00BA2B2B" w:rsidP="00BA2B2B">
      <w:pPr>
        <w:jc w:val="both"/>
        <w:rPr>
          <w:rFonts w:eastAsia="ＭＳ 明朝"/>
          <w:sz w:val="22"/>
          <w:szCs w:val="22"/>
          <w:lang w:val="en-US"/>
        </w:rPr>
      </w:pPr>
      <w:r>
        <w:rPr>
          <w:rFonts w:eastAsia="ＭＳ 明朝"/>
          <w:sz w:val="22"/>
          <w:szCs w:val="22"/>
          <w:lang w:val="en-US"/>
        </w:rPr>
        <w:t>In addition to utilizing the CLI</w:t>
      </w:r>
      <w:r>
        <w:rPr>
          <w:rFonts w:eastAsia="ＭＳ 明朝" w:hint="eastAsia"/>
          <w:sz w:val="22"/>
          <w:szCs w:val="22"/>
          <w:lang w:val="en-US"/>
        </w:rPr>
        <w:t xml:space="preserve"> measurement</w:t>
      </w:r>
      <w:r>
        <w:rPr>
          <w:rFonts w:eastAsia="ＭＳ 明朝"/>
          <w:sz w:val="22"/>
          <w:szCs w:val="22"/>
          <w:lang w:val="en-US"/>
        </w:rPr>
        <w:t xml:space="preserve"> results with aggressor</w:t>
      </w:r>
      <w:r w:rsidR="00364324">
        <w:rPr>
          <w:rFonts w:eastAsia="ＭＳ 明朝"/>
          <w:sz w:val="22"/>
          <w:szCs w:val="22"/>
          <w:lang w:val="en-US"/>
        </w:rPr>
        <w:t xml:space="preserve"> / victim</w:t>
      </w:r>
      <w:r>
        <w:rPr>
          <w:rFonts w:eastAsia="ＭＳ 明朝"/>
          <w:sz w:val="22"/>
          <w:szCs w:val="22"/>
          <w:lang w:val="en-US"/>
        </w:rPr>
        <w:t xml:space="preserve"> </w:t>
      </w:r>
      <w:proofErr w:type="spellStart"/>
      <w:r>
        <w:rPr>
          <w:rFonts w:eastAsia="ＭＳ 明朝"/>
          <w:sz w:val="22"/>
          <w:szCs w:val="22"/>
          <w:lang w:val="en-US"/>
        </w:rPr>
        <w:t>gNB’s</w:t>
      </w:r>
      <w:proofErr w:type="spellEnd"/>
      <w:r>
        <w:rPr>
          <w:rFonts w:eastAsia="ＭＳ 明朝"/>
          <w:sz w:val="22"/>
          <w:szCs w:val="22"/>
          <w:lang w:val="en-US"/>
        </w:rPr>
        <w:t xml:space="preserve"> spatial domain information, spatial domain coordination method should be considered as well, </w:t>
      </w:r>
      <w:r w:rsidR="00D13CDF">
        <w:rPr>
          <w:rFonts w:eastAsia="ＭＳ 明朝" w:hint="eastAsia"/>
          <w:sz w:val="22"/>
          <w:szCs w:val="22"/>
          <w:lang w:val="en-US"/>
        </w:rPr>
        <w:t>a</w:t>
      </w:r>
      <w:r w:rsidR="00D13CDF">
        <w:rPr>
          <w:rFonts w:eastAsia="ＭＳ 明朝"/>
          <w:sz w:val="22"/>
          <w:szCs w:val="22"/>
          <w:lang w:val="en-US"/>
        </w:rPr>
        <w:t xml:space="preserve">nd two </w:t>
      </w:r>
      <w:r w:rsidR="00211845">
        <w:rPr>
          <w:rFonts w:eastAsia="ＭＳ 明朝"/>
          <w:sz w:val="22"/>
          <w:szCs w:val="22"/>
          <w:lang w:val="en-US"/>
        </w:rPr>
        <w:t>schemes</w:t>
      </w:r>
      <w:r w:rsidR="00D13CDF">
        <w:rPr>
          <w:rFonts w:eastAsia="ＭＳ 明朝"/>
          <w:sz w:val="22"/>
          <w:szCs w:val="22"/>
          <w:lang w:val="en-US"/>
        </w:rPr>
        <w:t>, beam nulling and beam paring, are captured in the table.</w:t>
      </w:r>
      <w:r w:rsidR="00211845">
        <w:rPr>
          <w:rFonts w:eastAsia="ＭＳ 明朝"/>
          <w:sz w:val="22"/>
          <w:szCs w:val="22"/>
          <w:lang w:val="en-US"/>
        </w:rPr>
        <w:t xml:space="preserve"> For both solutions, </w:t>
      </w:r>
      <w:proofErr w:type="gramStart"/>
      <w:r w:rsidR="00211845">
        <w:rPr>
          <w:rFonts w:eastAsia="ＭＳ 明朝"/>
          <w:sz w:val="22"/>
          <w:szCs w:val="22"/>
          <w:lang w:val="en-US"/>
        </w:rPr>
        <w:t>aggressor</w:t>
      </w:r>
      <w:proofErr w:type="gramEnd"/>
      <w:r w:rsidR="00211845">
        <w:rPr>
          <w:rFonts w:eastAsia="ＭＳ 明朝"/>
          <w:sz w:val="22"/>
          <w:szCs w:val="22"/>
          <w:lang w:val="en-US"/>
        </w:rPr>
        <w:t xml:space="preserve"> or victim </w:t>
      </w:r>
      <w:proofErr w:type="spellStart"/>
      <w:r w:rsidR="00211845">
        <w:rPr>
          <w:rFonts w:eastAsia="ＭＳ 明朝"/>
          <w:sz w:val="22"/>
          <w:szCs w:val="22"/>
          <w:lang w:val="en-US"/>
        </w:rPr>
        <w:t>gNB</w:t>
      </w:r>
      <w:proofErr w:type="spellEnd"/>
      <w:r w:rsidR="00211845">
        <w:rPr>
          <w:rFonts w:eastAsia="ＭＳ 明朝"/>
          <w:sz w:val="22"/>
          <w:szCs w:val="22"/>
          <w:lang w:val="en-US"/>
        </w:rPr>
        <w:t xml:space="preserve"> may create optimized beam pattern or select desired beam to avoid </w:t>
      </w:r>
      <w:proofErr w:type="spellStart"/>
      <w:r w:rsidR="00211845">
        <w:rPr>
          <w:rFonts w:eastAsia="ＭＳ 明朝"/>
          <w:sz w:val="22"/>
          <w:szCs w:val="22"/>
          <w:lang w:val="en-US"/>
        </w:rPr>
        <w:t>gNB</w:t>
      </w:r>
      <w:proofErr w:type="spellEnd"/>
      <w:r w:rsidR="00211845">
        <w:rPr>
          <w:rFonts w:eastAsia="ＭＳ 明朝"/>
          <w:sz w:val="22"/>
          <w:szCs w:val="22"/>
          <w:lang w:val="en-US"/>
        </w:rPr>
        <w:t>-to-</w:t>
      </w:r>
      <w:proofErr w:type="spellStart"/>
      <w:r w:rsidR="00211845">
        <w:rPr>
          <w:rFonts w:eastAsia="ＭＳ 明朝"/>
          <w:sz w:val="22"/>
          <w:szCs w:val="22"/>
          <w:lang w:val="en-US"/>
        </w:rPr>
        <w:t>gNB</w:t>
      </w:r>
      <w:proofErr w:type="spellEnd"/>
      <w:r w:rsidR="00211845">
        <w:rPr>
          <w:rFonts w:eastAsia="ＭＳ 明朝"/>
          <w:sz w:val="22"/>
          <w:szCs w:val="22"/>
          <w:lang w:val="en-US"/>
        </w:rPr>
        <w:t xml:space="preserve"> CLI. </w:t>
      </w:r>
      <w:r w:rsidR="00364324">
        <w:rPr>
          <w:rFonts w:eastAsia="ＭＳ 明朝"/>
          <w:sz w:val="22"/>
          <w:szCs w:val="22"/>
          <w:lang w:val="en-US"/>
        </w:rPr>
        <w:t>Concerning to the operation of CLI handling for spatial domain, following two options can be considered.</w:t>
      </w:r>
    </w:p>
    <w:p w14:paraId="3D015228" w14:textId="77777777" w:rsidR="00211845" w:rsidRDefault="00211845" w:rsidP="00BA2B2B">
      <w:pPr>
        <w:jc w:val="both"/>
        <w:rPr>
          <w:rFonts w:eastAsia="ＭＳ 明朝"/>
          <w:sz w:val="22"/>
          <w:szCs w:val="22"/>
          <w:lang w:val="en-US"/>
        </w:rPr>
      </w:pPr>
    </w:p>
    <w:p w14:paraId="3A0A59F7" w14:textId="549380A8" w:rsidR="00211845" w:rsidRPr="00211845" w:rsidRDefault="00211845" w:rsidP="00BA2B2B">
      <w:pPr>
        <w:jc w:val="both"/>
        <w:rPr>
          <w:rFonts w:eastAsia="ＭＳ 明朝"/>
          <w:b/>
          <w:bCs/>
          <w:sz w:val="22"/>
          <w:szCs w:val="22"/>
          <w:lang w:val="en-US"/>
        </w:rPr>
      </w:pPr>
      <w:r w:rsidRPr="00211845">
        <w:rPr>
          <w:rFonts w:eastAsia="ＭＳ 明朝" w:hint="eastAsia"/>
          <w:b/>
          <w:bCs/>
          <w:sz w:val="22"/>
          <w:szCs w:val="22"/>
          <w:lang w:val="en-US"/>
        </w:rPr>
        <w:t>O</w:t>
      </w:r>
      <w:r w:rsidRPr="00211845">
        <w:rPr>
          <w:rFonts w:eastAsia="ＭＳ 明朝"/>
          <w:b/>
          <w:bCs/>
          <w:sz w:val="22"/>
          <w:szCs w:val="22"/>
          <w:lang w:val="en-US"/>
        </w:rPr>
        <w:t xml:space="preserve">ption </w:t>
      </w:r>
      <w:r>
        <w:rPr>
          <w:rFonts w:eastAsia="ＭＳ 明朝"/>
          <w:b/>
          <w:bCs/>
          <w:sz w:val="22"/>
          <w:szCs w:val="22"/>
          <w:lang w:val="en-US"/>
        </w:rPr>
        <w:t>1</w:t>
      </w:r>
      <w:r w:rsidRPr="00211845">
        <w:rPr>
          <w:rFonts w:eastAsia="ＭＳ 明朝"/>
          <w:b/>
          <w:bCs/>
          <w:sz w:val="22"/>
          <w:szCs w:val="22"/>
          <w:lang w:val="en-US"/>
        </w:rPr>
        <w:t>: Dynamic</w:t>
      </w:r>
      <w:r>
        <w:rPr>
          <w:rFonts w:eastAsia="ＭＳ 明朝"/>
          <w:b/>
          <w:bCs/>
          <w:sz w:val="22"/>
          <w:szCs w:val="22"/>
          <w:lang w:val="en-US"/>
        </w:rPr>
        <w:t xml:space="preserve"> </w:t>
      </w:r>
      <w:r w:rsidR="00364324">
        <w:rPr>
          <w:rFonts w:eastAsia="ＭＳ 明朝"/>
          <w:b/>
          <w:bCs/>
          <w:sz w:val="22"/>
          <w:szCs w:val="22"/>
          <w:lang w:val="en-US"/>
        </w:rPr>
        <w:t xml:space="preserve">information exchange for </w:t>
      </w:r>
      <w:r w:rsidR="00364324" w:rsidRPr="00211845">
        <w:rPr>
          <w:rFonts w:eastAsia="ＭＳ 明朝"/>
          <w:b/>
          <w:bCs/>
          <w:sz w:val="22"/>
          <w:szCs w:val="22"/>
          <w:lang w:val="en-US"/>
        </w:rPr>
        <w:t>spatial domain</w:t>
      </w:r>
      <w:r w:rsidR="00364324">
        <w:rPr>
          <w:rFonts w:eastAsia="ＭＳ 明朝"/>
          <w:b/>
          <w:bCs/>
          <w:sz w:val="22"/>
          <w:szCs w:val="22"/>
          <w:lang w:val="en-US"/>
        </w:rPr>
        <w:t xml:space="preserve"> </w:t>
      </w:r>
      <w:r>
        <w:rPr>
          <w:rFonts w:eastAsia="ＭＳ 明朝"/>
          <w:b/>
          <w:bCs/>
          <w:sz w:val="22"/>
          <w:szCs w:val="22"/>
          <w:lang w:val="en-US"/>
        </w:rPr>
        <w:t xml:space="preserve">CLI handling </w:t>
      </w:r>
    </w:p>
    <w:p w14:paraId="31C94BB0" w14:textId="1A1BCBC1" w:rsidR="00D13CDF" w:rsidRPr="00364324" w:rsidRDefault="00CC0BAB" w:rsidP="00364324">
      <w:pPr>
        <w:pStyle w:val="aff6"/>
        <w:numPr>
          <w:ilvl w:val="0"/>
          <w:numId w:val="46"/>
        </w:numPr>
        <w:ind w:leftChars="0" w:left="454" w:hanging="227"/>
        <w:jc w:val="both"/>
        <w:rPr>
          <w:rFonts w:eastAsia="ＭＳ 明朝"/>
          <w:sz w:val="22"/>
          <w:szCs w:val="22"/>
          <w:lang w:val="en-US"/>
        </w:rPr>
      </w:pPr>
      <w:r>
        <w:rPr>
          <w:rFonts w:eastAsia="ＭＳ 明朝"/>
          <w:sz w:val="22"/>
          <w:szCs w:val="22"/>
          <w:lang w:val="en-US"/>
        </w:rPr>
        <w:t>As</w:t>
      </w:r>
      <w:r w:rsidR="00364324">
        <w:rPr>
          <w:rFonts w:eastAsia="ＭＳ 明朝"/>
          <w:sz w:val="22"/>
          <w:szCs w:val="22"/>
          <w:lang w:val="en-US"/>
        </w:rPr>
        <w:t xml:space="preserve"> the information exchange of channel information or preferred / non-preferred beams, </w:t>
      </w:r>
      <w:r w:rsidR="00364324" w:rsidRPr="00364324">
        <w:rPr>
          <w:rFonts w:eastAsia="ＭＳ 明朝"/>
          <w:sz w:val="22"/>
          <w:szCs w:val="22"/>
          <w:lang w:val="en-US"/>
        </w:rPr>
        <w:t>i</w:t>
      </w:r>
      <w:r w:rsidR="00211845" w:rsidRPr="00364324">
        <w:rPr>
          <w:rFonts w:eastAsia="ＭＳ 明朝"/>
          <w:sz w:val="22"/>
          <w:szCs w:val="22"/>
          <w:lang w:val="en-US"/>
        </w:rPr>
        <w:t xml:space="preserve">nstantaneous time/spatial information </w:t>
      </w:r>
      <w:r w:rsidR="00211845" w:rsidRPr="00364324">
        <w:rPr>
          <w:rFonts w:eastAsia="ＭＳ 明朝" w:hint="eastAsia"/>
          <w:sz w:val="22"/>
          <w:szCs w:val="22"/>
          <w:lang w:val="en-US"/>
        </w:rPr>
        <w:t>i</w:t>
      </w:r>
      <w:r w:rsidR="00211845" w:rsidRPr="00364324">
        <w:rPr>
          <w:rFonts w:eastAsia="ＭＳ 明朝"/>
          <w:sz w:val="22"/>
          <w:szCs w:val="22"/>
          <w:lang w:val="en-US"/>
        </w:rPr>
        <w:t xml:space="preserve">s dynamically exchanged to apply the specific </w:t>
      </w:r>
      <w:proofErr w:type="spellStart"/>
      <w:r w:rsidR="00211845" w:rsidRPr="00364324">
        <w:rPr>
          <w:rFonts w:eastAsia="ＭＳ 明朝"/>
          <w:sz w:val="22"/>
          <w:szCs w:val="22"/>
          <w:lang w:val="en-US"/>
        </w:rPr>
        <w:t>gNB</w:t>
      </w:r>
      <w:proofErr w:type="spellEnd"/>
      <w:r w:rsidR="00211845" w:rsidRPr="00364324">
        <w:rPr>
          <w:rFonts w:eastAsia="ＭＳ 明朝"/>
          <w:sz w:val="22"/>
          <w:szCs w:val="22"/>
          <w:lang w:val="en-US"/>
        </w:rPr>
        <w:t xml:space="preserve"> beam to the specific time resource, </w:t>
      </w:r>
      <w:proofErr w:type="gramStart"/>
      <w:r w:rsidR="00211845" w:rsidRPr="00364324">
        <w:rPr>
          <w:rFonts w:eastAsia="ＭＳ 明朝"/>
          <w:sz w:val="22"/>
          <w:szCs w:val="22"/>
          <w:lang w:val="en-US"/>
        </w:rPr>
        <w:t>e.g.</w:t>
      </w:r>
      <w:proofErr w:type="gramEnd"/>
      <w:r w:rsidR="00211845" w:rsidRPr="00364324">
        <w:rPr>
          <w:rFonts w:eastAsia="ＭＳ 明朝"/>
          <w:sz w:val="22"/>
          <w:szCs w:val="22"/>
          <w:lang w:val="en-US"/>
        </w:rPr>
        <w:t xml:space="preserve"> aggressor </w:t>
      </w:r>
      <w:proofErr w:type="spellStart"/>
      <w:r w:rsidR="00211845" w:rsidRPr="00364324">
        <w:rPr>
          <w:rFonts w:eastAsia="ＭＳ 明朝"/>
          <w:sz w:val="22"/>
          <w:szCs w:val="22"/>
          <w:lang w:val="en-US"/>
        </w:rPr>
        <w:t>gNB</w:t>
      </w:r>
      <w:proofErr w:type="spellEnd"/>
      <w:r w:rsidR="00211845" w:rsidRPr="00364324">
        <w:rPr>
          <w:rFonts w:eastAsia="ＭＳ 明朝"/>
          <w:sz w:val="22"/>
          <w:szCs w:val="22"/>
          <w:lang w:val="en-US"/>
        </w:rPr>
        <w:t xml:space="preserve"> may avoid to select beam #a2 for the time resource when beam v#2 is selected at victim </w:t>
      </w:r>
      <w:proofErr w:type="spellStart"/>
      <w:r w:rsidR="00211845" w:rsidRPr="00364324">
        <w:rPr>
          <w:rFonts w:eastAsia="ＭＳ 明朝"/>
          <w:sz w:val="22"/>
          <w:szCs w:val="22"/>
          <w:lang w:val="en-US"/>
        </w:rPr>
        <w:t>gNB</w:t>
      </w:r>
      <w:proofErr w:type="spellEnd"/>
      <w:r w:rsidR="00364324">
        <w:rPr>
          <w:rFonts w:eastAsia="ＭＳ 明朝"/>
          <w:sz w:val="22"/>
          <w:szCs w:val="22"/>
          <w:lang w:val="en-US"/>
        </w:rPr>
        <w:t xml:space="preserve"> </w:t>
      </w:r>
      <w:r>
        <w:rPr>
          <w:rFonts w:eastAsia="ＭＳ 明朝"/>
          <w:sz w:val="22"/>
          <w:szCs w:val="22"/>
          <w:lang w:val="en-US"/>
        </w:rPr>
        <w:t xml:space="preserve">as shown </w:t>
      </w:r>
      <w:r w:rsidR="00364324">
        <w:rPr>
          <w:rFonts w:eastAsia="ＭＳ 明朝"/>
          <w:sz w:val="22"/>
          <w:szCs w:val="22"/>
          <w:lang w:val="en-US"/>
        </w:rPr>
        <w:t>in Fig.1</w:t>
      </w:r>
      <w:r w:rsidR="00211845" w:rsidRPr="00364324">
        <w:rPr>
          <w:rFonts w:eastAsia="ＭＳ 明朝"/>
          <w:sz w:val="22"/>
          <w:szCs w:val="22"/>
          <w:lang w:val="en-US"/>
        </w:rPr>
        <w:t>. Thus, optimized CLI handling for spatial domain coordination can be realized</w:t>
      </w:r>
      <w:r>
        <w:rPr>
          <w:rFonts w:eastAsia="ＭＳ 明朝"/>
          <w:sz w:val="22"/>
          <w:szCs w:val="22"/>
          <w:lang w:val="en-US"/>
        </w:rPr>
        <w:t>.</w:t>
      </w:r>
      <w:r w:rsidR="00211845" w:rsidRPr="00364324">
        <w:rPr>
          <w:rFonts w:eastAsia="ＭＳ 明朝"/>
          <w:sz w:val="22"/>
          <w:szCs w:val="22"/>
          <w:lang w:val="en-US"/>
        </w:rPr>
        <w:t xml:space="preserve"> </w:t>
      </w:r>
      <w:r>
        <w:rPr>
          <w:rFonts w:eastAsia="ＭＳ 明朝"/>
          <w:sz w:val="22"/>
          <w:szCs w:val="22"/>
          <w:lang w:val="en-US"/>
        </w:rPr>
        <w:t>O</w:t>
      </w:r>
      <w:r w:rsidR="00211845" w:rsidRPr="00364324">
        <w:rPr>
          <w:rFonts w:eastAsia="ＭＳ 明朝"/>
          <w:sz w:val="22"/>
          <w:szCs w:val="22"/>
          <w:lang w:val="en-US"/>
        </w:rPr>
        <w:t xml:space="preserve">n the other hands, large signaling overhead is </w:t>
      </w:r>
      <w:r>
        <w:rPr>
          <w:rFonts w:eastAsia="ＭＳ 明朝"/>
          <w:sz w:val="22"/>
          <w:szCs w:val="22"/>
          <w:lang w:val="en-US"/>
        </w:rPr>
        <w:t>concerned</w:t>
      </w:r>
      <w:r w:rsidR="00211845" w:rsidRPr="00364324">
        <w:rPr>
          <w:rFonts w:eastAsia="ＭＳ 明朝"/>
          <w:sz w:val="22"/>
          <w:szCs w:val="22"/>
          <w:lang w:val="en-US"/>
        </w:rPr>
        <w:t>.</w:t>
      </w:r>
    </w:p>
    <w:p w14:paraId="4C35B5E6" w14:textId="77777777" w:rsidR="00BA2B2B" w:rsidRDefault="00BA2B2B" w:rsidP="00BA2B2B">
      <w:pPr>
        <w:jc w:val="both"/>
        <w:rPr>
          <w:rFonts w:eastAsia="ＭＳ 明朝"/>
          <w:sz w:val="22"/>
          <w:szCs w:val="22"/>
          <w:lang w:val="en-US"/>
        </w:rPr>
      </w:pPr>
    </w:p>
    <w:p w14:paraId="21BB0A2F" w14:textId="37645D3E" w:rsidR="00211845" w:rsidRPr="00211845" w:rsidRDefault="00211845" w:rsidP="00211845">
      <w:pPr>
        <w:jc w:val="both"/>
        <w:rPr>
          <w:rFonts w:eastAsia="ＭＳ 明朝"/>
          <w:b/>
          <w:bCs/>
          <w:sz w:val="22"/>
          <w:szCs w:val="22"/>
          <w:lang w:val="en-US"/>
        </w:rPr>
      </w:pPr>
      <w:r w:rsidRPr="00211845">
        <w:rPr>
          <w:rFonts w:eastAsia="ＭＳ 明朝"/>
          <w:b/>
          <w:bCs/>
          <w:sz w:val="22"/>
          <w:szCs w:val="22"/>
          <w:lang w:val="en-US"/>
        </w:rPr>
        <w:t xml:space="preserve">Option </w:t>
      </w:r>
      <w:r>
        <w:rPr>
          <w:rFonts w:eastAsia="ＭＳ 明朝"/>
          <w:b/>
          <w:bCs/>
          <w:sz w:val="22"/>
          <w:szCs w:val="22"/>
          <w:lang w:val="en-US"/>
        </w:rPr>
        <w:t>2</w:t>
      </w:r>
      <w:r w:rsidRPr="00211845">
        <w:rPr>
          <w:rFonts w:eastAsia="ＭＳ 明朝"/>
          <w:b/>
          <w:bCs/>
          <w:sz w:val="22"/>
          <w:szCs w:val="22"/>
          <w:lang w:val="en-US"/>
        </w:rPr>
        <w:t>: Semi-static</w:t>
      </w:r>
      <w:r>
        <w:rPr>
          <w:rFonts w:eastAsia="ＭＳ 明朝"/>
          <w:b/>
          <w:bCs/>
          <w:sz w:val="22"/>
          <w:szCs w:val="22"/>
          <w:lang w:val="en-US"/>
        </w:rPr>
        <w:t xml:space="preserve"> </w:t>
      </w:r>
      <w:r w:rsidR="00364324">
        <w:rPr>
          <w:rFonts w:eastAsia="ＭＳ 明朝"/>
          <w:b/>
          <w:bCs/>
          <w:sz w:val="22"/>
          <w:szCs w:val="22"/>
          <w:lang w:val="en-US"/>
        </w:rPr>
        <w:t xml:space="preserve">information exchange for spatial domain </w:t>
      </w:r>
      <w:r>
        <w:rPr>
          <w:rFonts w:eastAsia="ＭＳ 明朝"/>
          <w:b/>
          <w:bCs/>
          <w:sz w:val="22"/>
          <w:szCs w:val="22"/>
          <w:lang w:val="en-US"/>
        </w:rPr>
        <w:t>CLI handling</w:t>
      </w:r>
    </w:p>
    <w:p w14:paraId="1879CA1B" w14:textId="0A652456" w:rsidR="00211845" w:rsidRPr="00364324" w:rsidRDefault="00CC0BAB" w:rsidP="00364324">
      <w:pPr>
        <w:pStyle w:val="aff6"/>
        <w:numPr>
          <w:ilvl w:val="0"/>
          <w:numId w:val="46"/>
        </w:numPr>
        <w:ind w:leftChars="0" w:left="454" w:hanging="227"/>
        <w:jc w:val="both"/>
        <w:rPr>
          <w:rFonts w:eastAsia="ＭＳ 明朝"/>
          <w:sz w:val="22"/>
          <w:szCs w:val="22"/>
          <w:lang w:val="en-US"/>
        </w:rPr>
      </w:pPr>
      <w:r>
        <w:rPr>
          <w:rFonts w:eastAsia="ＭＳ 明朝"/>
          <w:sz w:val="22"/>
          <w:szCs w:val="22"/>
          <w:lang w:val="en-US"/>
        </w:rPr>
        <w:t xml:space="preserve">The </w:t>
      </w:r>
      <w:r w:rsidR="00364324">
        <w:rPr>
          <w:rFonts w:eastAsia="ＭＳ 明朝"/>
          <w:sz w:val="22"/>
          <w:szCs w:val="22"/>
          <w:lang w:val="en-US"/>
        </w:rPr>
        <w:t>c</w:t>
      </w:r>
      <w:r w:rsidR="002671B1">
        <w:rPr>
          <w:rFonts w:eastAsia="ＭＳ 明朝"/>
          <w:sz w:val="22"/>
          <w:szCs w:val="22"/>
          <w:lang w:val="en-US"/>
        </w:rPr>
        <w:t>h</w:t>
      </w:r>
      <w:r w:rsidR="00364324">
        <w:rPr>
          <w:rFonts w:eastAsia="ＭＳ 明朝"/>
          <w:sz w:val="22"/>
          <w:szCs w:val="22"/>
          <w:lang w:val="en-US"/>
        </w:rPr>
        <w:t xml:space="preserve">annel information or preferred / non-preferred beams is semi-statically exchanged, </w:t>
      </w:r>
      <w:r w:rsidR="00211845" w:rsidRPr="00364324">
        <w:rPr>
          <w:rFonts w:eastAsia="ＭＳ 明朝"/>
          <w:sz w:val="22"/>
          <w:szCs w:val="22"/>
          <w:lang w:val="en-US"/>
        </w:rPr>
        <w:t xml:space="preserve">and aggressor or victim </w:t>
      </w:r>
      <w:proofErr w:type="spellStart"/>
      <w:r w:rsidR="00211845" w:rsidRPr="00364324">
        <w:rPr>
          <w:rFonts w:eastAsia="ＭＳ 明朝"/>
          <w:sz w:val="22"/>
          <w:szCs w:val="22"/>
          <w:lang w:val="en-US"/>
        </w:rPr>
        <w:t>gNB</w:t>
      </w:r>
      <w:proofErr w:type="spellEnd"/>
      <w:r w:rsidR="00211845" w:rsidRPr="00364324">
        <w:rPr>
          <w:rFonts w:eastAsia="ＭＳ 明朝"/>
          <w:sz w:val="22"/>
          <w:szCs w:val="22"/>
          <w:lang w:val="en-US"/>
        </w:rPr>
        <w:t xml:space="preserve"> may apply</w:t>
      </w:r>
      <w:r>
        <w:rPr>
          <w:rFonts w:eastAsia="ＭＳ 明朝"/>
          <w:sz w:val="22"/>
          <w:szCs w:val="22"/>
          <w:lang w:val="en-US"/>
        </w:rPr>
        <w:t xml:space="preserve"> or avoid</w:t>
      </w:r>
      <w:r w:rsidR="00211845" w:rsidRPr="00364324">
        <w:rPr>
          <w:rFonts w:eastAsia="ＭＳ 明朝"/>
          <w:sz w:val="22"/>
          <w:szCs w:val="22"/>
          <w:lang w:val="en-US"/>
        </w:rPr>
        <w:t xml:space="preserve"> the specific beam accordingly</w:t>
      </w:r>
      <w:r w:rsidR="003713E1" w:rsidRPr="00364324">
        <w:rPr>
          <w:rFonts w:eastAsia="ＭＳ 明朝" w:hint="eastAsia"/>
          <w:sz w:val="22"/>
          <w:szCs w:val="22"/>
          <w:lang w:val="en-US"/>
        </w:rPr>
        <w:t>.</w:t>
      </w:r>
      <w:r w:rsidR="003713E1" w:rsidRPr="00364324">
        <w:rPr>
          <w:rFonts w:eastAsia="ＭＳ 明朝"/>
          <w:sz w:val="22"/>
          <w:szCs w:val="22"/>
          <w:lang w:val="en-US"/>
        </w:rPr>
        <w:t xml:space="preserve"> Thus</w:t>
      </w:r>
      <w:r>
        <w:rPr>
          <w:rFonts w:eastAsia="ＭＳ 明朝"/>
          <w:sz w:val="22"/>
          <w:szCs w:val="22"/>
          <w:lang w:val="en-US"/>
        </w:rPr>
        <w:t>,</w:t>
      </w:r>
      <w:r w:rsidR="003713E1" w:rsidRPr="00364324">
        <w:rPr>
          <w:rFonts w:eastAsia="ＭＳ 明朝"/>
          <w:sz w:val="22"/>
          <w:szCs w:val="22"/>
          <w:lang w:val="en-US"/>
        </w:rPr>
        <w:t xml:space="preserve"> large signaling overhead can be avoided</w:t>
      </w:r>
      <w:r>
        <w:rPr>
          <w:rFonts w:eastAsia="ＭＳ 明朝"/>
          <w:sz w:val="22"/>
          <w:szCs w:val="22"/>
          <w:lang w:val="en-US"/>
        </w:rPr>
        <w:t xml:space="preserve"> in this option.</w:t>
      </w:r>
      <w:r w:rsidR="003713E1" w:rsidRPr="00364324">
        <w:rPr>
          <w:rFonts w:eastAsia="ＭＳ 明朝"/>
          <w:sz w:val="22"/>
          <w:szCs w:val="22"/>
          <w:lang w:val="en-US"/>
        </w:rPr>
        <w:t xml:space="preserve"> </w:t>
      </w:r>
      <w:r>
        <w:rPr>
          <w:rFonts w:eastAsia="ＭＳ 明朝"/>
          <w:sz w:val="22"/>
          <w:szCs w:val="22"/>
          <w:lang w:val="en-US"/>
        </w:rPr>
        <w:t>O</w:t>
      </w:r>
      <w:r w:rsidR="003713E1" w:rsidRPr="00364324">
        <w:rPr>
          <w:rFonts w:eastAsia="ＭＳ 明朝"/>
          <w:sz w:val="22"/>
          <w:szCs w:val="22"/>
          <w:lang w:val="en-US"/>
        </w:rPr>
        <w:t>n the other hands, optimized operation for special domain CLI handling</w:t>
      </w:r>
      <w:r w:rsidR="00364324">
        <w:rPr>
          <w:rFonts w:eastAsia="ＭＳ 明朝"/>
          <w:sz w:val="22"/>
          <w:szCs w:val="22"/>
          <w:lang w:val="en-US"/>
        </w:rPr>
        <w:t xml:space="preserve"> cannot be realized</w:t>
      </w:r>
      <w:r w:rsidR="003713E1" w:rsidRPr="00364324">
        <w:rPr>
          <w:rFonts w:eastAsia="ＭＳ 明朝"/>
          <w:sz w:val="22"/>
          <w:szCs w:val="22"/>
          <w:lang w:val="en-US"/>
        </w:rPr>
        <w:t>.</w:t>
      </w:r>
    </w:p>
    <w:p w14:paraId="291552AD" w14:textId="77777777" w:rsidR="00BA2B2B" w:rsidRDefault="00BA2B2B" w:rsidP="00BA2B2B">
      <w:pPr>
        <w:jc w:val="both"/>
        <w:rPr>
          <w:rFonts w:eastAsia="ＭＳ 明朝"/>
          <w:sz w:val="22"/>
          <w:szCs w:val="22"/>
          <w:lang w:val="en-US"/>
        </w:rPr>
      </w:pPr>
    </w:p>
    <w:p w14:paraId="32117916" w14:textId="19F4CF56" w:rsidR="00BA2B2B" w:rsidRPr="006121B7" w:rsidRDefault="00BA2B2B" w:rsidP="00BA2B2B">
      <w:pPr>
        <w:jc w:val="both"/>
        <w:rPr>
          <w:rFonts w:eastAsia="ＭＳ 明朝"/>
          <w:sz w:val="22"/>
          <w:szCs w:val="22"/>
          <w:lang w:val="en-US"/>
        </w:rPr>
      </w:pPr>
      <w:r>
        <w:rPr>
          <w:rFonts w:eastAsia="ＭＳ 明朝"/>
          <w:sz w:val="22"/>
          <w:szCs w:val="22"/>
          <w:lang w:val="en-US"/>
        </w:rPr>
        <w:t>Although the information</w:t>
      </w:r>
      <w:r w:rsidR="00364324">
        <w:rPr>
          <w:rFonts w:eastAsia="ＭＳ 明朝"/>
          <w:sz w:val="22"/>
          <w:szCs w:val="22"/>
          <w:lang w:val="en-US"/>
        </w:rPr>
        <w:t xml:space="preserve"> exchange</w:t>
      </w:r>
      <w:r>
        <w:rPr>
          <w:rFonts w:eastAsia="ＭＳ 明朝"/>
          <w:sz w:val="22"/>
          <w:szCs w:val="22"/>
          <w:lang w:val="en-US"/>
        </w:rPr>
        <w:t xml:space="preserve"> and coordination may be beneficial, spatial domain coordination method should be carefully considered with </w:t>
      </w:r>
      <w:proofErr w:type="gramStart"/>
      <w:r>
        <w:rPr>
          <w:rFonts w:eastAsia="ＭＳ 明朝"/>
          <w:sz w:val="22"/>
          <w:szCs w:val="22"/>
          <w:lang w:val="en-US"/>
        </w:rPr>
        <w:t>its</w:t>
      </w:r>
      <w:proofErr w:type="gramEnd"/>
      <w:r>
        <w:rPr>
          <w:rFonts w:eastAsia="ＭＳ 明朝"/>
          <w:sz w:val="22"/>
          <w:szCs w:val="22"/>
          <w:lang w:val="en-US"/>
        </w:rPr>
        <w:t xml:space="preserve"> signaling overhead</w:t>
      </w:r>
      <w:r w:rsidR="00364324">
        <w:rPr>
          <w:rFonts w:eastAsia="ＭＳ 明朝"/>
          <w:sz w:val="22"/>
          <w:szCs w:val="22"/>
          <w:lang w:val="en-US"/>
        </w:rPr>
        <w:t xml:space="preserve"> and performance with CLI schemes. </w:t>
      </w:r>
      <w:r w:rsidR="002671B1">
        <w:rPr>
          <w:rFonts w:eastAsia="ＭＳ 明朝"/>
          <w:sz w:val="22"/>
          <w:szCs w:val="22"/>
          <w:lang w:val="en-US"/>
        </w:rPr>
        <w:t>W</w:t>
      </w:r>
      <w:r w:rsidR="00364324">
        <w:rPr>
          <w:rFonts w:eastAsia="ＭＳ 明朝"/>
          <w:sz w:val="22"/>
          <w:szCs w:val="22"/>
          <w:lang w:val="en-US"/>
        </w:rPr>
        <w:t xml:space="preserve">e prefer to take </w:t>
      </w:r>
      <w:r w:rsidR="00E4575F">
        <w:rPr>
          <w:rFonts w:eastAsia="ＭＳ 明朝"/>
          <w:sz w:val="22"/>
          <w:szCs w:val="22"/>
          <w:lang w:val="en-US"/>
        </w:rPr>
        <w:t>semi-static information exchange</w:t>
      </w:r>
      <w:r w:rsidR="00364324">
        <w:rPr>
          <w:rFonts w:eastAsia="ＭＳ 明朝"/>
          <w:sz w:val="22"/>
          <w:szCs w:val="22"/>
          <w:lang w:val="en-US"/>
        </w:rPr>
        <w:t xml:space="preserve"> with considering signaling overhead and expecting reasonable CLI handling. </w:t>
      </w:r>
    </w:p>
    <w:p w14:paraId="635F0A58" w14:textId="77777777" w:rsidR="00BA2B2B" w:rsidRPr="00B52260" w:rsidRDefault="00BA2B2B" w:rsidP="00BA2B2B">
      <w:pPr>
        <w:jc w:val="both"/>
        <w:rPr>
          <w:rFonts w:eastAsia="ＭＳ 明朝"/>
          <w:sz w:val="22"/>
          <w:szCs w:val="22"/>
          <w:lang w:val="en-US"/>
        </w:rPr>
      </w:pPr>
    </w:p>
    <w:p w14:paraId="501CCB80" w14:textId="17FEE128" w:rsidR="00BA2B2B" w:rsidRDefault="00BA2B2B" w:rsidP="00BA2B2B">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3713E1">
        <w:rPr>
          <w:b/>
          <w:bCs/>
          <w:sz w:val="22"/>
          <w:szCs w:val="22"/>
          <w:u w:val="single"/>
          <w:lang w:val="en-US"/>
        </w:rPr>
        <w:t>1</w:t>
      </w:r>
      <w:r w:rsidRPr="003979E7">
        <w:rPr>
          <w:b/>
          <w:bCs/>
          <w:sz w:val="22"/>
          <w:szCs w:val="22"/>
          <w:lang w:val="en-US"/>
        </w:rPr>
        <w:t xml:space="preserve">: </w:t>
      </w:r>
      <w:r w:rsidR="00364324">
        <w:rPr>
          <w:b/>
          <w:bCs/>
          <w:sz w:val="22"/>
          <w:szCs w:val="22"/>
          <w:lang w:val="en-US"/>
        </w:rPr>
        <w:t>Semi-static information exchange for spatial domain CLI handling should considered</w:t>
      </w:r>
      <w:r>
        <w:rPr>
          <w:b/>
          <w:bCs/>
          <w:sz w:val="22"/>
          <w:szCs w:val="22"/>
          <w:lang w:val="en-US"/>
        </w:rPr>
        <w:t>.</w:t>
      </w:r>
    </w:p>
    <w:p w14:paraId="7BB7DF2A" w14:textId="77777777" w:rsidR="00BA2B2B" w:rsidRDefault="00BA2B2B" w:rsidP="00BA2B2B">
      <w:pPr>
        <w:jc w:val="both"/>
        <w:rPr>
          <w:rFonts w:eastAsia="ＭＳ 明朝"/>
          <w:sz w:val="22"/>
          <w:szCs w:val="22"/>
          <w:lang w:val="en-US"/>
        </w:rPr>
      </w:pPr>
    </w:p>
    <w:p w14:paraId="57F93D27" w14:textId="390EF81D" w:rsidR="00BA2B2B" w:rsidRDefault="00211845" w:rsidP="00BA2B2B">
      <w:pPr>
        <w:jc w:val="center"/>
        <w:rPr>
          <w:rFonts w:eastAsia="ＭＳ 明朝"/>
          <w:sz w:val="22"/>
          <w:szCs w:val="22"/>
          <w:lang w:val="en-US"/>
        </w:rPr>
      </w:pPr>
      <w:r>
        <w:rPr>
          <w:rFonts w:eastAsia="ＭＳ 明朝"/>
          <w:noProof/>
          <w:sz w:val="22"/>
          <w:szCs w:val="22"/>
          <w:lang w:val="en-US"/>
        </w:rPr>
        <w:drawing>
          <wp:inline distT="0" distB="0" distL="0" distR="0" wp14:anchorId="3A70B5B0" wp14:editId="0B4794F9">
            <wp:extent cx="4374118" cy="168402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7996" cy="1685513"/>
                    </a:xfrm>
                    <a:prstGeom prst="rect">
                      <a:avLst/>
                    </a:prstGeom>
                    <a:noFill/>
                    <a:ln>
                      <a:noFill/>
                    </a:ln>
                  </pic:spPr>
                </pic:pic>
              </a:graphicData>
            </a:graphic>
          </wp:inline>
        </w:drawing>
      </w:r>
    </w:p>
    <w:p w14:paraId="0FABD46B" w14:textId="77777777" w:rsidR="00BA2B2B" w:rsidRDefault="00BA2B2B" w:rsidP="00BA2B2B">
      <w:pPr>
        <w:jc w:val="center"/>
        <w:rPr>
          <w:rFonts w:eastAsia="ＭＳ 明朝"/>
          <w:sz w:val="22"/>
          <w:szCs w:val="22"/>
          <w:lang w:val="en-US"/>
        </w:rPr>
      </w:pPr>
      <w:r w:rsidRPr="00845348">
        <w:rPr>
          <w:rFonts w:hint="eastAsia"/>
          <w:b/>
          <w:sz w:val="21"/>
          <w:szCs w:val="21"/>
          <w:lang w:val="en-US"/>
        </w:rPr>
        <w:t>F</w:t>
      </w:r>
      <w:r w:rsidRPr="00845348">
        <w:rPr>
          <w:b/>
          <w:sz w:val="21"/>
          <w:szCs w:val="21"/>
          <w:lang w:val="en-US"/>
        </w:rPr>
        <w:t xml:space="preserve">igure </w:t>
      </w:r>
      <w:r>
        <w:rPr>
          <w:b/>
          <w:sz w:val="21"/>
          <w:szCs w:val="21"/>
          <w:lang w:val="en-US"/>
        </w:rPr>
        <w:t>1</w:t>
      </w:r>
      <w:r w:rsidRPr="00845348">
        <w:rPr>
          <w:b/>
          <w:sz w:val="21"/>
          <w:szCs w:val="21"/>
          <w:lang w:val="en-US"/>
        </w:rPr>
        <w:t>.</w:t>
      </w:r>
      <w:r w:rsidRPr="00845348">
        <w:rPr>
          <w:b/>
          <w:sz w:val="21"/>
          <w:szCs w:val="21"/>
        </w:rPr>
        <w:t xml:space="preserve"> </w:t>
      </w:r>
      <w:r w:rsidRPr="00845348">
        <w:rPr>
          <w:rFonts w:eastAsiaTheme="minorEastAsia"/>
          <w:bCs/>
          <w:sz w:val="21"/>
          <w:szCs w:val="21"/>
          <w:lang w:val="en-US"/>
        </w:rPr>
        <w:t xml:space="preserve">Example of </w:t>
      </w:r>
      <w:proofErr w:type="spellStart"/>
      <w:r>
        <w:rPr>
          <w:rFonts w:eastAsiaTheme="minorEastAsia"/>
          <w:bCs/>
          <w:sz w:val="21"/>
          <w:szCs w:val="21"/>
          <w:lang w:val="en-US"/>
        </w:rPr>
        <w:t>gNB</w:t>
      </w:r>
      <w:proofErr w:type="spellEnd"/>
      <w:r>
        <w:rPr>
          <w:rFonts w:eastAsiaTheme="minorEastAsia"/>
          <w:bCs/>
          <w:sz w:val="21"/>
          <w:szCs w:val="21"/>
          <w:lang w:val="en-US"/>
        </w:rPr>
        <w:t>-to</w:t>
      </w:r>
      <w:r w:rsidRPr="00845348">
        <w:rPr>
          <w:rFonts w:eastAsiaTheme="minorEastAsia"/>
          <w:bCs/>
          <w:sz w:val="21"/>
          <w:szCs w:val="21"/>
          <w:lang w:val="en-US"/>
        </w:rPr>
        <w:t>-</w:t>
      </w:r>
      <w:proofErr w:type="spellStart"/>
      <w:r>
        <w:rPr>
          <w:rFonts w:eastAsiaTheme="minorEastAsia"/>
          <w:bCs/>
          <w:sz w:val="21"/>
          <w:szCs w:val="21"/>
          <w:lang w:val="en-US"/>
        </w:rPr>
        <w:t>gNB</w:t>
      </w:r>
      <w:proofErr w:type="spellEnd"/>
      <w:r w:rsidRPr="00845348">
        <w:rPr>
          <w:rFonts w:eastAsiaTheme="minorEastAsia"/>
          <w:bCs/>
          <w:sz w:val="21"/>
          <w:szCs w:val="21"/>
          <w:lang w:val="en-US"/>
        </w:rPr>
        <w:t xml:space="preserve"> CLI.</w:t>
      </w:r>
    </w:p>
    <w:p w14:paraId="78D4CABE" w14:textId="77777777" w:rsidR="00BA2B2B" w:rsidRPr="00BA2B2B" w:rsidRDefault="00BA2B2B" w:rsidP="000077AF">
      <w:pPr>
        <w:rPr>
          <w:sz w:val="22"/>
          <w:szCs w:val="22"/>
          <w:lang w:val="en-US"/>
        </w:rPr>
      </w:pPr>
    </w:p>
    <w:p w14:paraId="15EECD12" w14:textId="58177C3B" w:rsidR="004A2F4F" w:rsidRPr="00770488" w:rsidRDefault="00BA2B2B" w:rsidP="004A2F4F">
      <w:pPr>
        <w:pStyle w:val="2"/>
        <w:numPr>
          <w:ilvl w:val="1"/>
          <w:numId w:val="6"/>
        </w:numPr>
        <w:jc w:val="both"/>
        <w:rPr>
          <w:b/>
          <w:bCs/>
          <w:sz w:val="22"/>
          <w:szCs w:val="22"/>
          <w:lang w:val="en-US"/>
        </w:rPr>
      </w:pPr>
      <w:proofErr w:type="spellStart"/>
      <w:r w:rsidRPr="00BA2B2B">
        <w:rPr>
          <w:rFonts w:eastAsia="ＭＳ 明朝"/>
          <w:b/>
          <w:bCs/>
          <w:szCs w:val="24"/>
        </w:rPr>
        <w:t>gNB</w:t>
      </w:r>
      <w:proofErr w:type="spellEnd"/>
      <w:r w:rsidRPr="00BA2B2B">
        <w:rPr>
          <w:rFonts w:eastAsia="ＭＳ 明朝"/>
          <w:b/>
          <w:bCs/>
          <w:szCs w:val="24"/>
        </w:rPr>
        <w:t>-to-</w:t>
      </w:r>
      <w:proofErr w:type="spellStart"/>
      <w:r w:rsidRPr="00BA2B2B">
        <w:rPr>
          <w:rFonts w:eastAsia="ＭＳ 明朝"/>
          <w:b/>
          <w:bCs/>
          <w:szCs w:val="24"/>
        </w:rPr>
        <w:t>gNB</w:t>
      </w:r>
      <w:proofErr w:type="spellEnd"/>
      <w:r w:rsidRPr="00BA2B2B">
        <w:rPr>
          <w:rFonts w:eastAsia="ＭＳ 明朝"/>
          <w:b/>
          <w:bCs/>
          <w:szCs w:val="24"/>
        </w:rPr>
        <w:t xml:space="preserve"> co-channel CLI and/or channel measurement</w:t>
      </w:r>
    </w:p>
    <w:p w14:paraId="1048BE68" w14:textId="72787235" w:rsidR="000362DF" w:rsidRPr="003713E1" w:rsidRDefault="00D8664C" w:rsidP="00D8664C">
      <w:pPr>
        <w:jc w:val="both"/>
        <w:rPr>
          <w:rFonts w:eastAsia="ＭＳ 明朝"/>
          <w:sz w:val="22"/>
          <w:szCs w:val="22"/>
          <w:lang w:val="en-US"/>
        </w:rPr>
      </w:pPr>
      <w:r w:rsidRPr="00D8664C">
        <w:rPr>
          <w:rFonts w:eastAsiaTheme="minorEastAsia"/>
          <w:sz w:val="22"/>
          <w:szCs w:val="22"/>
          <w:lang w:val="en-US"/>
        </w:rPr>
        <w:t xml:space="preserve">Concerning to the potential enhancement for </w:t>
      </w:r>
      <w:proofErr w:type="spellStart"/>
      <w:r w:rsidRPr="00D8664C">
        <w:rPr>
          <w:rFonts w:eastAsiaTheme="minorEastAsia"/>
          <w:sz w:val="22"/>
          <w:szCs w:val="22"/>
          <w:lang w:val="en-US"/>
        </w:rPr>
        <w:t>gNB</w:t>
      </w:r>
      <w:proofErr w:type="spellEnd"/>
      <w:r w:rsidRPr="00D8664C">
        <w:rPr>
          <w:rFonts w:eastAsiaTheme="minorEastAsia"/>
          <w:sz w:val="22"/>
          <w:szCs w:val="22"/>
          <w:lang w:val="en-US"/>
        </w:rPr>
        <w:t>-to-</w:t>
      </w:r>
      <w:proofErr w:type="spellStart"/>
      <w:r w:rsidRPr="00D8664C">
        <w:rPr>
          <w:rFonts w:eastAsiaTheme="minorEastAsia"/>
          <w:sz w:val="22"/>
          <w:szCs w:val="22"/>
          <w:lang w:val="en-US"/>
        </w:rPr>
        <w:t>gNB</w:t>
      </w:r>
      <w:proofErr w:type="spellEnd"/>
      <w:r w:rsidRPr="00D8664C">
        <w:rPr>
          <w:rFonts w:eastAsiaTheme="minorEastAsia"/>
          <w:sz w:val="22"/>
          <w:szCs w:val="22"/>
          <w:lang w:val="en-US"/>
        </w:rPr>
        <w:t xml:space="preserve"> CLI handling, CLI measurement can be considered since it is the straightforward way to recognize the interference level among </w:t>
      </w:r>
      <w:proofErr w:type="spellStart"/>
      <w:r w:rsidRPr="00D8664C">
        <w:rPr>
          <w:rFonts w:eastAsiaTheme="minorEastAsia"/>
          <w:sz w:val="22"/>
          <w:szCs w:val="22"/>
          <w:lang w:val="en-US"/>
        </w:rPr>
        <w:t>gNBs</w:t>
      </w:r>
      <w:proofErr w:type="spellEnd"/>
      <w:r w:rsidRPr="00D8664C">
        <w:rPr>
          <w:rFonts w:eastAsiaTheme="minorEastAsia"/>
          <w:sz w:val="22"/>
          <w:szCs w:val="22"/>
          <w:lang w:val="en-US"/>
        </w:rPr>
        <w:t xml:space="preserve">. </w:t>
      </w:r>
      <w:proofErr w:type="gramStart"/>
      <w:r w:rsidRPr="00D8664C">
        <w:rPr>
          <w:rFonts w:eastAsiaTheme="minorEastAsia"/>
          <w:sz w:val="22"/>
          <w:szCs w:val="22"/>
          <w:lang w:val="en-US"/>
        </w:rPr>
        <w:t>In order to</w:t>
      </w:r>
      <w:proofErr w:type="gramEnd"/>
      <w:r w:rsidRPr="00D8664C">
        <w:rPr>
          <w:rFonts w:eastAsiaTheme="minorEastAsia"/>
          <w:sz w:val="22"/>
          <w:szCs w:val="22"/>
          <w:lang w:val="en-US"/>
        </w:rPr>
        <w:t xml:space="preserve"> support </w:t>
      </w:r>
      <w:proofErr w:type="spellStart"/>
      <w:r w:rsidRPr="00D8664C">
        <w:rPr>
          <w:rFonts w:eastAsiaTheme="minorEastAsia"/>
          <w:sz w:val="22"/>
          <w:szCs w:val="22"/>
          <w:lang w:val="en-US"/>
        </w:rPr>
        <w:t>gNB</w:t>
      </w:r>
      <w:proofErr w:type="spellEnd"/>
      <w:r w:rsidRPr="00D8664C">
        <w:rPr>
          <w:rFonts w:eastAsiaTheme="minorEastAsia"/>
          <w:sz w:val="22"/>
          <w:szCs w:val="22"/>
          <w:lang w:val="en-US"/>
        </w:rPr>
        <w:t>-to-</w:t>
      </w:r>
      <w:proofErr w:type="spellStart"/>
      <w:r w:rsidRPr="00D8664C">
        <w:rPr>
          <w:rFonts w:eastAsiaTheme="minorEastAsia"/>
          <w:sz w:val="22"/>
          <w:szCs w:val="22"/>
          <w:lang w:val="en-US"/>
        </w:rPr>
        <w:t>gNB</w:t>
      </w:r>
      <w:proofErr w:type="spellEnd"/>
      <w:r w:rsidRPr="00D8664C">
        <w:rPr>
          <w:rFonts w:eastAsiaTheme="minorEastAsia"/>
          <w:sz w:val="22"/>
          <w:szCs w:val="22"/>
          <w:lang w:val="en-US"/>
        </w:rPr>
        <w:t xml:space="preserve"> CLI measurement, </w:t>
      </w:r>
      <w:r w:rsidR="000362DF" w:rsidRPr="000362DF">
        <w:rPr>
          <w:rFonts w:eastAsia="ＭＳ 明朝"/>
          <w:sz w:val="22"/>
          <w:szCs w:val="22"/>
          <w:lang w:val="en-US"/>
        </w:rPr>
        <w:t xml:space="preserve">NZP CSI-RS and NCD-SSB can be assumed </w:t>
      </w:r>
      <w:r w:rsidR="00CC0BAB">
        <w:rPr>
          <w:rFonts w:eastAsia="ＭＳ 明朝"/>
          <w:sz w:val="22"/>
          <w:szCs w:val="22"/>
          <w:lang w:val="en-US"/>
        </w:rPr>
        <w:t xml:space="preserve">as reference signal </w:t>
      </w:r>
      <w:r w:rsidR="000362DF" w:rsidRPr="000362DF">
        <w:rPr>
          <w:rFonts w:eastAsia="ＭＳ 明朝"/>
          <w:sz w:val="22"/>
          <w:szCs w:val="22"/>
          <w:lang w:val="en-US"/>
        </w:rPr>
        <w:t xml:space="preserve">for </w:t>
      </w:r>
      <w:proofErr w:type="spellStart"/>
      <w:r w:rsidR="000362DF" w:rsidRPr="000362DF">
        <w:rPr>
          <w:rFonts w:eastAsia="ＭＳ 明朝"/>
          <w:sz w:val="22"/>
          <w:szCs w:val="22"/>
          <w:lang w:val="en-US"/>
        </w:rPr>
        <w:t>gNB</w:t>
      </w:r>
      <w:proofErr w:type="spellEnd"/>
      <w:r w:rsidR="000362DF" w:rsidRPr="000362DF">
        <w:rPr>
          <w:rFonts w:eastAsia="ＭＳ 明朝"/>
          <w:sz w:val="22"/>
          <w:szCs w:val="22"/>
          <w:lang w:val="en-US"/>
        </w:rPr>
        <w:t>-to-</w:t>
      </w:r>
      <w:proofErr w:type="spellStart"/>
      <w:r w:rsidR="000362DF" w:rsidRPr="000362DF">
        <w:rPr>
          <w:rFonts w:eastAsia="ＭＳ 明朝"/>
          <w:sz w:val="22"/>
          <w:szCs w:val="22"/>
          <w:lang w:val="en-US"/>
        </w:rPr>
        <w:t>gNB</w:t>
      </w:r>
      <w:proofErr w:type="spellEnd"/>
      <w:r w:rsidR="000362DF" w:rsidRPr="000362DF">
        <w:rPr>
          <w:rFonts w:eastAsia="ＭＳ 明朝"/>
          <w:sz w:val="22"/>
          <w:szCs w:val="22"/>
          <w:lang w:val="en-US"/>
        </w:rPr>
        <w:t xml:space="preserve"> CLI measurement with avoiding the potential impact on initial access, cell search, and RRM measurement performance. Therefore</w:t>
      </w:r>
      <w:r w:rsidR="00505319">
        <w:rPr>
          <w:rFonts w:eastAsia="ＭＳ 明朝"/>
          <w:sz w:val="22"/>
          <w:szCs w:val="22"/>
          <w:lang w:val="en-US"/>
        </w:rPr>
        <w:t>,</w:t>
      </w:r>
      <w:r w:rsidR="000362DF" w:rsidRPr="000362DF">
        <w:rPr>
          <w:rFonts w:eastAsia="ＭＳ 明朝"/>
          <w:sz w:val="22"/>
          <w:szCs w:val="22"/>
          <w:lang w:val="en-US"/>
        </w:rPr>
        <w:t xml:space="preserve"> a victim </w:t>
      </w:r>
      <w:proofErr w:type="spellStart"/>
      <w:r w:rsidR="000362DF" w:rsidRPr="000362DF">
        <w:rPr>
          <w:rFonts w:eastAsia="ＭＳ 明朝"/>
          <w:sz w:val="22"/>
          <w:szCs w:val="22"/>
          <w:lang w:val="en-US"/>
        </w:rPr>
        <w:t>gNB</w:t>
      </w:r>
      <w:proofErr w:type="spellEnd"/>
      <w:r w:rsidR="000362DF" w:rsidRPr="000362DF">
        <w:rPr>
          <w:rFonts w:eastAsia="ＭＳ 明朝"/>
          <w:sz w:val="22"/>
          <w:szCs w:val="22"/>
          <w:lang w:val="en-US"/>
        </w:rPr>
        <w:t xml:space="preserve"> needs to know the CLI measurement resource</w:t>
      </w:r>
      <w:r w:rsidR="00CC0BAB">
        <w:rPr>
          <w:rFonts w:eastAsia="ＭＳ 明朝"/>
          <w:sz w:val="22"/>
          <w:szCs w:val="22"/>
          <w:lang w:val="en-US"/>
        </w:rPr>
        <w:t>/RS configuration</w:t>
      </w:r>
      <w:r w:rsidR="000362DF" w:rsidRPr="000362DF">
        <w:rPr>
          <w:rFonts w:eastAsia="ＭＳ 明朝"/>
          <w:sz w:val="22"/>
          <w:szCs w:val="22"/>
          <w:lang w:val="en-US"/>
        </w:rPr>
        <w:t>, and the exchange of information about measurement resources</w:t>
      </w:r>
      <w:r w:rsidR="00CC0BAB">
        <w:rPr>
          <w:rFonts w:eastAsia="ＭＳ 明朝"/>
          <w:sz w:val="22"/>
          <w:szCs w:val="22"/>
          <w:lang w:val="en-US"/>
        </w:rPr>
        <w:t>/RS configuration</w:t>
      </w:r>
      <w:r w:rsidR="000362DF" w:rsidRPr="000362DF">
        <w:rPr>
          <w:rFonts w:eastAsia="ＭＳ 明朝"/>
          <w:sz w:val="22"/>
          <w:szCs w:val="22"/>
          <w:lang w:val="en-US"/>
        </w:rPr>
        <w:t xml:space="preserve"> to </w:t>
      </w:r>
      <w:r w:rsidR="00CC0BAB">
        <w:rPr>
          <w:rFonts w:eastAsia="ＭＳ 明朝"/>
          <w:sz w:val="22"/>
          <w:szCs w:val="22"/>
          <w:lang w:val="en-US"/>
        </w:rPr>
        <w:t>perform</w:t>
      </w:r>
      <w:r w:rsidR="000362DF" w:rsidRPr="000362DF">
        <w:rPr>
          <w:rFonts w:eastAsia="ＭＳ 明朝"/>
          <w:sz w:val="22"/>
          <w:szCs w:val="22"/>
          <w:lang w:val="en-US"/>
        </w:rPr>
        <w:t xml:space="preserve"> the </w:t>
      </w:r>
      <w:r w:rsidR="00CC0BAB">
        <w:rPr>
          <w:rFonts w:eastAsia="ＭＳ 明朝"/>
          <w:sz w:val="22"/>
          <w:szCs w:val="22"/>
          <w:lang w:val="en-US"/>
        </w:rPr>
        <w:t xml:space="preserve">CLI </w:t>
      </w:r>
      <w:r w:rsidR="000362DF" w:rsidRPr="000362DF">
        <w:rPr>
          <w:rFonts w:eastAsia="ＭＳ 明朝"/>
          <w:sz w:val="22"/>
          <w:szCs w:val="22"/>
          <w:lang w:val="en-US"/>
        </w:rPr>
        <w:t>measurement is necessary.</w:t>
      </w:r>
    </w:p>
    <w:p w14:paraId="1B32CEDD" w14:textId="77777777" w:rsidR="003713E1" w:rsidRPr="00505319" w:rsidRDefault="003713E1" w:rsidP="00D8664C">
      <w:pPr>
        <w:jc w:val="both"/>
        <w:rPr>
          <w:rFonts w:eastAsia="ＭＳ 明朝"/>
          <w:sz w:val="22"/>
          <w:szCs w:val="22"/>
          <w:lang w:val="en-US"/>
        </w:rPr>
      </w:pPr>
    </w:p>
    <w:p w14:paraId="15B07029" w14:textId="45A3F780" w:rsidR="00D8664C" w:rsidRDefault="006F68F8" w:rsidP="006F68F8">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3713E1">
        <w:rPr>
          <w:b/>
          <w:bCs/>
          <w:sz w:val="22"/>
          <w:szCs w:val="22"/>
          <w:u w:val="single"/>
          <w:lang w:val="en-US"/>
        </w:rPr>
        <w:t>2</w:t>
      </w:r>
      <w:r w:rsidRPr="003979E7">
        <w:rPr>
          <w:b/>
          <w:bCs/>
          <w:sz w:val="22"/>
          <w:szCs w:val="22"/>
          <w:lang w:val="en-US"/>
        </w:rPr>
        <w:t xml:space="preserve">: </w:t>
      </w:r>
      <w:proofErr w:type="spellStart"/>
      <w:r w:rsidR="000362DF" w:rsidRPr="000362DF">
        <w:rPr>
          <w:b/>
          <w:bCs/>
          <w:sz w:val="22"/>
          <w:szCs w:val="22"/>
          <w:lang w:val="en-US"/>
        </w:rPr>
        <w:t>gNB</w:t>
      </w:r>
      <w:proofErr w:type="spellEnd"/>
      <w:r w:rsidR="000362DF" w:rsidRPr="000362DF">
        <w:rPr>
          <w:b/>
          <w:bCs/>
          <w:sz w:val="22"/>
          <w:szCs w:val="22"/>
          <w:lang w:val="en-US"/>
        </w:rPr>
        <w:t>-to-</w:t>
      </w:r>
      <w:proofErr w:type="spellStart"/>
      <w:r w:rsidR="000362DF" w:rsidRPr="000362DF">
        <w:rPr>
          <w:b/>
          <w:bCs/>
          <w:sz w:val="22"/>
          <w:szCs w:val="22"/>
          <w:lang w:val="en-US"/>
        </w:rPr>
        <w:t>gNB</w:t>
      </w:r>
      <w:proofErr w:type="spellEnd"/>
      <w:r w:rsidR="000362DF" w:rsidRPr="000362DF">
        <w:rPr>
          <w:b/>
          <w:bCs/>
          <w:sz w:val="22"/>
          <w:szCs w:val="22"/>
          <w:lang w:val="en-US"/>
        </w:rPr>
        <w:t xml:space="preserve"> co-channel CLI measurement </w:t>
      </w:r>
      <w:r w:rsidR="00505319">
        <w:rPr>
          <w:b/>
          <w:bCs/>
          <w:sz w:val="22"/>
          <w:szCs w:val="22"/>
          <w:lang w:val="en-US"/>
        </w:rPr>
        <w:t>based on NZP CSI-RS and/or NCD-SSB</w:t>
      </w:r>
      <w:r w:rsidR="000362DF">
        <w:rPr>
          <w:b/>
          <w:bCs/>
          <w:sz w:val="22"/>
          <w:szCs w:val="22"/>
          <w:lang w:val="en-US"/>
        </w:rPr>
        <w:t xml:space="preserve"> should be </w:t>
      </w:r>
      <w:r w:rsidR="00B81E65">
        <w:rPr>
          <w:b/>
          <w:bCs/>
          <w:sz w:val="22"/>
          <w:szCs w:val="22"/>
          <w:lang w:val="en-US"/>
        </w:rPr>
        <w:t xml:space="preserve">considered with </w:t>
      </w:r>
      <w:r w:rsidR="00505319">
        <w:rPr>
          <w:b/>
          <w:bCs/>
          <w:sz w:val="22"/>
          <w:szCs w:val="22"/>
          <w:lang w:val="en-US"/>
        </w:rPr>
        <w:t>exchange of information about measurement resources</w:t>
      </w:r>
      <w:r w:rsidR="00CC0BAB">
        <w:rPr>
          <w:b/>
          <w:bCs/>
          <w:sz w:val="22"/>
          <w:szCs w:val="22"/>
          <w:lang w:val="en-US"/>
        </w:rPr>
        <w:t>/RS configuration</w:t>
      </w:r>
      <w:r w:rsidR="00505319">
        <w:rPr>
          <w:b/>
          <w:bCs/>
          <w:sz w:val="22"/>
          <w:szCs w:val="22"/>
          <w:lang w:val="en-US"/>
        </w:rPr>
        <w:t xml:space="preserve"> between </w:t>
      </w:r>
      <w:proofErr w:type="spellStart"/>
      <w:r w:rsidR="00505319">
        <w:rPr>
          <w:b/>
          <w:bCs/>
          <w:sz w:val="22"/>
          <w:szCs w:val="22"/>
          <w:lang w:val="en-US"/>
        </w:rPr>
        <w:t>gNBs</w:t>
      </w:r>
      <w:proofErr w:type="spellEnd"/>
      <w:r w:rsidR="000362DF">
        <w:rPr>
          <w:b/>
          <w:bCs/>
          <w:sz w:val="22"/>
          <w:szCs w:val="22"/>
          <w:lang w:val="en-US"/>
        </w:rPr>
        <w:t>.</w:t>
      </w:r>
    </w:p>
    <w:p w14:paraId="11DD26D9" w14:textId="77777777" w:rsidR="003713E1" w:rsidRDefault="003713E1" w:rsidP="003713E1">
      <w:pPr>
        <w:jc w:val="both"/>
        <w:rPr>
          <w:sz w:val="22"/>
          <w:szCs w:val="22"/>
          <w:lang w:val="en-US"/>
        </w:rPr>
      </w:pPr>
    </w:p>
    <w:p w14:paraId="257CCD0F" w14:textId="102FFD72" w:rsidR="003713E1" w:rsidRDefault="003713E1" w:rsidP="003713E1">
      <w:pPr>
        <w:jc w:val="both"/>
        <w:rPr>
          <w:sz w:val="22"/>
          <w:szCs w:val="22"/>
          <w:lang w:val="en-US"/>
        </w:rPr>
      </w:pPr>
      <w:r w:rsidRPr="003713E1">
        <w:rPr>
          <w:sz w:val="22"/>
          <w:szCs w:val="22"/>
          <w:lang w:val="en-US"/>
        </w:rPr>
        <w:t>Non-transparent UL resource muting</w:t>
      </w:r>
      <w:r>
        <w:rPr>
          <w:sz w:val="22"/>
          <w:szCs w:val="22"/>
          <w:lang w:val="en-US"/>
        </w:rPr>
        <w:t xml:space="preserve"> </w:t>
      </w:r>
      <w:r w:rsidR="00C24710">
        <w:rPr>
          <w:sz w:val="22"/>
          <w:szCs w:val="22"/>
          <w:lang w:val="en-US"/>
        </w:rPr>
        <w:t xml:space="preserve">has been </w:t>
      </w:r>
      <w:r>
        <w:rPr>
          <w:sz w:val="22"/>
          <w:szCs w:val="22"/>
          <w:lang w:val="en-US"/>
        </w:rPr>
        <w:t xml:space="preserve">discussed and it can be considered in some specific scenarios, </w:t>
      </w:r>
      <w:proofErr w:type="gramStart"/>
      <w:r>
        <w:rPr>
          <w:sz w:val="22"/>
          <w:szCs w:val="22"/>
          <w:lang w:val="en-US"/>
        </w:rPr>
        <w:t>e.g.</w:t>
      </w:r>
      <w:proofErr w:type="gramEnd"/>
      <w:r>
        <w:rPr>
          <w:sz w:val="22"/>
          <w:szCs w:val="22"/>
          <w:lang w:val="en-US"/>
        </w:rPr>
        <w:t xml:space="preserve"> </w:t>
      </w:r>
      <w:r w:rsidRPr="003713E1">
        <w:rPr>
          <w:sz w:val="22"/>
          <w:szCs w:val="22"/>
          <w:lang w:val="en-US"/>
        </w:rPr>
        <w:t xml:space="preserve">when the victim </w:t>
      </w:r>
      <w:proofErr w:type="spellStart"/>
      <w:r w:rsidRPr="003713E1">
        <w:rPr>
          <w:sz w:val="22"/>
          <w:szCs w:val="22"/>
          <w:lang w:val="en-US"/>
        </w:rPr>
        <w:t>gNB</w:t>
      </w:r>
      <w:proofErr w:type="spellEnd"/>
      <w:r w:rsidRPr="003713E1">
        <w:rPr>
          <w:sz w:val="22"/>
          <w:szCs w:val="22"/>
          <w:lang w:val="en-US"/>
        </w:rPr>
        <w:t xml:space="preserve"> needs to perform the CLI measurement immediately once it receives the information of CLI measurement resource, so that it may not have time to re-configure UL channels/signals.</w:t>
      </w:r>
      <w:r>
        <w:rPr>
          <w:sz w:val="22"/>
          <w:szCs w:val="22"/>
          <w:lang w:val="en-US"/>
        </w:rPr>
        <w:t xml:space="preserve"> Otherwise, transparent UL resource muting, which can be the potential solution for the most of scenarios with no specification</w:t>
      </w:r>
      <w:r w:rsidR="00C24710">
        <w:rPr>
          <w:sz w:val="22"/>
          <w:szCs w:val="22"/>
          <w:lang w:val="en-US"/>
        </w:rPr>
        <w:t xml:space="preserve"> impact</w:t>
      </w:r>
      <w:r>
        <w:rPr>
          <w:sz w:val="22"/>
          <w:szCs w:val="22"/>
          <w:lang w:val="en-US"/>
        </w:rPr>
        <w:t xml:space="preserve">, can be used. Thus, </w:t>
      </w:r>
      <w:r w:rsidR="00C24710">
        <w:rPr>
          <w:sz w:val="22"/>
          <w:szCs w:val="22"/>
          <w:lang w:val="en-US"/>
        </w:rPr>
        <w:t>unless</w:t>
      </w:r>
      <w:r w:rsidRPr="003713E1">
        <w:rPr>
          <w:sz w:val="22"/>
          <w:szCs w:val="22"/>
          <w:lang w:val="en-US"/>
        </w:rPr>
        <w:t xml:space="preserve"> these kinds of specific scenarios are critical for the </w:t>
      </w:r>
      <w:proofErr w:type="spellStart"/>
      <w:r w:rsidRPr="003713E1">
        <w:rPr>
          <w:sz w:val="22"/>
          <w:szCs w:val="22"/>
          <w:lang w:val="en-US"/>
        </w:rPr>
        <w:t>gNB</w:t>
      </w:r>
      <w:proofErr w:type="spellEnd"/>
      <w:r w:rsidRPr="003713E1">
        <w:rPr>
          <w:sz w:val="22"/>
          <w:szCs w:val="22"/>
          <w:lang w:val="en-US"/>
        </w:rPr>
        <w:t>-to-</w:t>
      </w:r>
      <w:proofErr w:type="spellStart"/>
      <w:r w:rsidRPr="003713E1">
        <w:rPr>
          <w:sz w:val="22"/>
          <w:szCs w:val="22"/>
          <w:lang w:val="en-US"/>
        </w:rPr>
        <w:t>gNB</w:t>
      </w:r>
      <w:proofErr w:type="spellEnd"/>
      <w:r w:rsidRPr="003713E1">
        <w:rPr>
          <w:sz w:val="22"/>
          <w:szCs w:val="22"/>
          <w:lang w:val="en-US"/>
        </w:rPr>
        <w:t xml:space="preserve"> CLI measurement, </w:t>
      </w:r>
      <w:r>
        <w:rPr>
          <w:sz w:val="22"/>
          <w:szCs w:val="22"/>
          <w:lang w:val="en-US"/>
        </w:rPr>
        <w:t xml:space="preserve">non-transparent UL resource muting </w:t>
      </w:r>
      <w:r w:rsidR="00C24710">
        <w:rPr>
          <w:sz w:val="22"/>
          <w:szCs w:val="22"/>
          <w:lang w:val="en-US"/>
        </w:rPr>
        <w:t>does not necessary to be</w:t>
      </w:r>
      <w:r>
        <w:rPr>
          <w:sz w:val="22"/>
          <w:szCs w:val="22"/>
          <w:lang w:val="en-US"/>
        </w:rPr>
        <w:t xml:space="preserve"> considered.</w:t>
      </w:r>
    </w:p>
    <w:p w14:paraId="2E084773" w14:textId="77777777" w:rsidR="003713E1" w:rsidRDefault="003713E1" w:rsidP="003713E1">
      <w:pPr>
        <w:jc w:val="both"/>
        <w:rPr>
          <w:sz w:val="22"/>
          <w:szCs w:val="22"/>
          <w:lang w:val="en-US"/>
        </w:rPr>
      </w:pPr>
    </w:p>
    <w:p w14:paraId="67334207" w14:textId="27E9E139" w:rsidR="003713E1" w:rsidRDefault="003713E1" w:rsidP="003713E1">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Pr>
          <w:b/>
          <w:bCs/>
          <w:sz w:val="22"/>
          <w:szCs w:val="22"/>
          <w:lang w:val="en-US"/>
        </w:rPr>
        <w:t xml:space="preserve">Necessity of UL muting resource indication should be discussed based on typical scenarios for </w:t>
      </w:r>
      <w:proofErr w:type="spellStart"/>
      <w:r>
        <w:rPr>
          <w:b/>
          <w:bCs/>
          <w:sz w:val="22"/>
          <w:szCs w:val="22"/>
          <w:lang w:val="en-US"/>
        </w:rPr>
        <w:t>gNB</w:t>
      </w:r>
      <w:proofErr w:type="spellEnd"/>
      <w:r>
        <w:rPr>
          <w:b/>
          <w:bCs/>
          <w:sz w:val="22"/>
          <w:szCs w:val="22"/>
          <w:lang w:val="en-US"/>
        </w:rPr>
        <w:t>-to-</w:t>
      </w:r>
      <w:proofErr w:type="spellStart"/>
      <w:r>
        <w:rPr>
          <w:b/>
          <w:bCs/>
          <w:sz w:val="22"/>
          <w:szCs w:val="22"/>
          <w:lang w:val="en-US"/>
        </w:rPr>
        <w:t>gNB</w:t>
      </w:r>
      <w:proofErr w:type="spellEnd"/>
      <w:r>
        <w:rPr>
          <w:b/>
          <w:bCs/>
          <w:sz w:val="22"/>
          <w:szCs w:val="22"/>
          <w:lang w:val="en-US"/>
        </w:rPr>
        <w:t xml:space="preserve"> measurement. </w:t>
      </w:r>
    </w:p>
    <w:p w14:paraId="617EF77B" w14:textId="77777777" w:rsidR="003713E1" w:rsidRDefault="003713E1" w:rsidP="006F68F8">
      <w:pPr>
        <w:rPr>
          <w:sz w:val="22"/>
          <w:szCs w:val="22"/>
          <w:lang w:val="en-US"/>
        </w:rPr>
      </w:pPr>
    </w:p>
    <w:p w14:paraId="7C532DFF" w14:textId="77777777" w:rsidR="003713E1" w:rsidRPr="003713E1" w:rsidRDefault="003713E1" w:rsidP="006F68F8">
      <w:pPr>
        <w:rPr>
          <w:sz w:val="22"/>
          <w:szCs w:val="22"/>
          <w:lang w:val="en-US"/>
        </w:rPr>
      </w:pPr>
    </w:p>
    <w:p w14:paraId="4DC1E2EE" w14:textId="25B8DEB1" w:rsidR="00CC259B" w:rsidRPr="00770488" w:rsidRDefault="00BA2B2B" w:rsidP="00CC259B">
      <w:pPr>
        <w:pStyle w:val="2"/>
        <w:numPr>
          <w:ilvl w:val="1"/>
          <w:numId w:val="6"/>
        </w:numPr>
        <w:jc w:val="both"/>
        <w:rPr>
          <w:b/>
          <w:bCs/>
          <w:sz w:val="22"/>
          <w:szCs w:val="22"/>
          <w:lang w:val="en-US"/>
        </w:rPr>
      </w:pPr>
      <w:r w:rsidRPr="00BA2B2B">
        <w:rPr>
          <w:rFonts w:eastAsia="ＭＳ 明朝"/>
          <w:b/>
          <w:bCs/>
          <w:szCs w:val="24"/>
        </w:rPr>
        <w:lastRenderedPageBreak/>
        <w:t xml:space="preserve">Coordinated scheduling in time and/or </w:t>
      </w:r>
      <w:proofErr w:type="gramStart"/>
      <w:r w:rsidRPr="00BA2B2B">
        <w:rPr>
          <w:rFonts w:eastAsia="ＭＳ 明朝"/>
          <w:b/>
          <w:bCs/>
          <w:szCs w:val="24"/>
        </w:rPr>
        <w:t>frequency</w:t>
      </w:r>
      <w:proofErr w:type="gramEnd"/>
    </w:p>
    <w:p w14:paraId="6C2D7926" w14:textId="11F96ED7" w:rsidR="0050711B" w:rsidRDefault="0050711B" w:rsidP="00D8664C">
      <w:pPr>
        <w:jc w:val="both"/>
        <w:rPr>
          <w:rFonts w:eastAsiaTheme="minorEastAsia"/>
          <w:sz w:val="22"/>
          <w:szCs w:val="22"/>
          <w:lang w:val="en-US"/>
        </w:rPr>
      </w:pPr>
      <w:r>
        <w:rPr>
          <w:rFonts w:eastAsiaTheme="minorEastAsia"/>
          <w:sz w:val="22"/>
          <w:szCs w:val="22"/>
          <w:lang w:val="en-US"/>
        </w:rPr>
        <w:t xml:space="preserve">Exchange of </w:t>
      </w:r>
      <w:r>
        <w:rPr>
          <w:rFonts w:eastAsiaTheme="minorEastAsia" w:hint="eastAsia"/>
          <w:sz w:val="22"/>
          <w:szCs w:val="22"/>
          <w:lang w:val="en-US"/>
        </w:rPr>
        <w:t>T</w:t>
      </w:r>
      <w:r>
        <w:rPr>
          <w:rFonts w:eastAsiaTheme="minorEastAsia"/>
          <w:sz w:val="22"/>
          <w:szCs w:val="22"/>
          <w:lang w:val="en-US"/>
        </w:rPr>
        <w:t xml:space="preserve">DD configuration information among </w:t>
      </w:r>
      <w:proofErr w:type="spellStart"/>
      <w:r>
        <w:rPr>
          <w:rFonts w:eastAsiaTheme="minorEastAsia"/>
          <w:sz w:val="22"/>
          <w:szCs w:val="22"/>
          <w:lang w:val="en-US"/>
        </w:rPr>
        <w:t>gNBs</w:t>
      </w:r>
      <w:proofErr w:type="spellEnd"/>
      <w:r>
        <w:rPr>
          <w:rFonts w:eastAsiaTheme="minorEastAsia"/>
          <w:sz w:val="22"/>
          <w:szCs w:val="22"/>
          <w:lang w:val="en-US"/>
        </w:rPr>
        <w:t xml:space="preserve"> were introduced in Rel-16 for CLI handling, and the information is beneficial for </w:t>
      </w:r>
      <w:proofErr w:type="spellStart"/>
      <w:r>
        <w:rPr>
          <w:rFonts w:eastAsiaTheme="minorEastAsia"/>
          <w:sz w:val="22"/>
          <w:szCs w:val="22"/>
          <w:lang w:val="en-US"/>
        </w:rPr>
        <w:t>gNB</w:t>
      </w:r>
      <w:proofErr w:type="spellEnd"/>
      <w:r>
        <w:rPr>
          <w:rFonts w:eastAsiaTheme="minorEastAsia"/>
          <w:sz w:val="22"/>
          <w:szCs w:val="22"/>
          <w:lang w:val="en-US"/>
        </w:rPr>
        <w:t xml:space="preserve"> scheduling to avoid CLI. The TDD configuration will be extended to support SBFD operation</w:t>
      </w:r>
      <w:r w:rsidR="00C24710">
        <w:rPr>
          <w:rFonts w:eastAsiaTheme="minorEastAsia"/>
          <w:sz w:val="22"/>
          <w:szCs w:val="22"/>
          <w:lang w:val="en-US"/>
        </w:rPr>
        <w:t xml:space="preserve"> in Rel-19</w:t>
      </w:r>
      <w:r>
        <w:rPr>
          <w:rFonts w:eastAsiaTheme="minorEastAsia"/>
          <w:sz w:val="22"/>
          <w:szCs w:val="22"/>
          <w:lang w:val="en-US"/>
        </w:rPr>
        <w:t>, thus the information exchange should be enhanced with supporting SBFD configuration.</w:t>
      </w:r>
    </w:p>
    <w:p w14:paraId="7F895244" w14:textId="77777777" w:rsidR="0050711B" w:rsidRDefault="0050711B" w:rsidP="00D8664C">
      <w:pPr>
        <w:jc w:val="both"/>
        <w:rPr>
          <w:rFonts w:eastAsiaTheme="minorEastAsia"/>
          <w:sz w:val="22"/>
          <w:szCs w:val="22"/>
          <w:lang w:val="en-US"/>
        </w:rPr>
      </w:pPr>
    </w:p>
    <w:p w14:paraId="3DD36604" w14:textId="4570FD66" w:rsidR="0050711B" w:rsidRDefault="0050711B" w:rsidP="00D8664C">
      <w:pPr>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6F1F63">
        <w:rPr>
          <w:b/>
          <w:bCs/>
          <w:sz w:val="22"/>
          <w:szCs w:val="22"/>
          <w:u w:val="single"/>
          <w:lang w:val="en-US"/>
        </w:rPr>
        <w:t>4</w:t>
      </w:r>
      <w:r w:rsidRPr="003979E7">
        <w:rPr>
          <w:b/>
          <w:bCs/>
          <w:sz w:val="22"/>
          <w:szCs w:val="22"/>
          <w:lang w:val="en-US"/>
        </w:rPr>
        <w:t xml:space="preserve">: </w:t>
      </w:r>
      <w:r>
        <w:rPr>
          <w:b/>
          <w:bCs/>
          <w:sz w:val="22"/>
          <w:szCs w:val="22"/>
          <w:lang w:val="en-US"/>
        </w:rPr>
        <w:t>Exchange of TDD configuration should be enhanced with supporting SBFD configuration.</w:t>
      </w:r>
    </w:p>
    <w:p w14:paraId="6219C48A" w14:textId="77777777" w:rsidR="00D8664C" w:rsidRDefault="00D8664C" w:rsidP="00D8664C">
      <w:pPr>
        <w:jc w:val="both"/>
        <w:rPr>
          <w:rFonts w:eastAsia="ＭＳ 明朝"/>
          <w:sz w:val="22"/>
          <w:szCs w:val="22"/>
          <w:lang w:val="en-US"/>
        </w:rPr>
      </w:pPr>
    </w:p>
    <w:p w14:paraId="7A7BDBB7" w14:textId="77777777" w:rsidR="00625F7D" w:rsidRDefault="00625F7D" w:rsidP="00127DA7">
      <w:pPr>
        <w:spacing w:afterLines="50" w:after="120"/>
        <w:jc w:val="both"/>
        <w:rPr>
          <w:rFonts w:eastAsiaTheme="minorEastAsia"/>
          <w:sz w:val="22"/>
          <w:szCs w:val="22"/>
          <w:lang w:val="en-US"/>
        </w:rPr>
      </w:pPr>
    </w:p>
    <w:p w14:paraId="40A665EE" w14:textId="7F6BEF77" w:rsidR="00CC259B" w:rsidRPr="00E51372" w:rsidRDefault="00BA2B2B" w:rsidP="00CC259B">
      <w:pPr>
        <w:pStyle w:val="2"/>
        <w:numPr>
          <w:ilvl w:val="1"/>
          <w:numId w:val="6"/>
        </w:numPr>
        <w:jc w:val="both"/>
        <w:rPr>
          <w:b/>
          <w:bCs/>
          <w:sz w:val="22"/>
          <w:szCs w:val="22"/>
          <w:lang w:val="en-US"/>
        </w:rPr>
      </w:pPr>
      <w:r w:rsidRPr="00E51372">
        <w:rPr>
          <w:rFonts w:eastAsia="ＭＳ 明朝"/>
          <w:b/>
          <w:bCs/>
          <w:szCs w:val="24"/>
        </w:rPr>
        <w:t xml:space="preserve">Power control based </w:t>
      </w:r>
      <w:proofErr w:type="gramStart"/>
      <w:r w:rsidRPr="00E51372">
        <w:rPr>
          <w:rFonts w:eastAsia="ＭＳ 明朝"/>
          <w:b/>
          <w:bCs/>
          <w:szCs w:val="24"/>
        </w:rPr>
        <w:t>schemes</w:t>
      </w:r>
      <w:proofErr w:type="gramEnd"/>
    </w:p>
    <w:p w14:paraId="360C8CE1" w14:textId="5B14401B" w:rsidR="009D2E23" w:rsidRDefault="00E51372" w:rsidP="00CC259B">
      <w:pPr>
        <w:spacing w:afterLines="50" w:after="120"/>
        <w:jc w:val="both"/>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 xml:space="preserve">eparate power control for SBFD and non-SBFD symbols was discussed and captured in the table. It can be beneficial to improve UL performance of UEs which connect to the victim </w:t>
      </w:r>
      <w:proofErr w:type="spellStart"/>
      <w:r>
        <w:rPr>
          <w:rFonts w:eastAsiaTheme="minorEastAsia"/>
          <w:sz w:val="22"/>
          <w:szCs w:val="22"/>
          <w:lang w:val="en-US"/>
        </w:rPr>
        <w:t>gNB</w:t>
      </w:r>
      <w:proofErr w:type="spellEnd"/>
      <w:r>
        <w:rPr>
          <w:rFonts w:eastAsiaTheme="minorEastAsia"/>
          <w:sz w:val="22"/>
          <w:szCs w:val="22"/>
          <w:lang w:val="en-US"/>
        </w:rPr>
        <w:t xml:space="preserve"> with boosting UL Tx power of the UE. However, it would also degrade the DL performance of UEs which connect to the aggressor </w:t>
      </w:r>
      <w:proofErr w:type="spellStart"/>
      <w:r>
        <w:rPr>
          <w:rFonts w:eastAsiaTheme="minorEastAsia"/>
          <w:sz w:val="22"/>
          <w:szCs w:val="22"/>
          <w:lang w:val="en-US"/>
        </w:rPr>
        <w:t>gNB</w:t>
      </w:r>
      <w:proofErr w:type="spellEnd"/>
      <w:r>
        <w:rPr>
          <w:rFonts w:eastAsiaTheme="minorEastAsia"/>
          <w:sz w:val="22"/>
          <w:szCs w:val="22"/>
          <w:lang w:val="en-US"/>
        </w:rPr>
        <w:t>, because of the increase of CLI interference. Therefore</w:t>
      </w:r>
      <w:r w:rsidR="00C24710">
        <w:rPr>
          <w:rFonts w:eastAsiaTheme="minorEastAsia"/>
          <w:sz w:val="22"/>
          <w:szCs w:val="22"/>
          <w:lang w:val="en-US"/>
        </w:rPr>
        <w:t>,</w:t>
      </w:r>
      <w:r>
        <w:rPr>
          <w:rFonts w:eastAsiaTheme="minorEastAsia"/>
          <w:sz w:val="22"/>
          <w:szCs w:val="22"/>
          <w:lang w:val="en-US"/>
        </w:rPr>
        <w:t xml:space="preserve"> the power </w:t>
      </w:r>
      <w:proofErr w:type="gramStart"/>
      <w:r>
        <w:rPr>
          <w:rFonts w:eastAsiaTheme="minorEastAsia"/>
          <w:sz w:val="22"/>
          <w:szCs w:val="22"/>
          <w:lang w:val="en-US"/>
        </w:rPr>
        <w:t>control based</w:t>
      </w:r>
      <w:proofErr w:type="gramEnd"/>
      <w:r>
        <w:rPr>
          <w:rFonts w:eastAsiaTheme="minorEastAsia"/>
          <w:sz w:val="22"/>
          <w:szCs w:val="22"/>
          <w:lang w:val="en-US"/>
        </w:rPr>
        <w:t xml:space="preserve"> solution should be considered carefully, and </w:t>
      </w:r>
      <w:r w:rsidR="00C24710">
        <w:rPr>
          <w:rFonts w:eastAsiaTheme="minorEastAsia"/>
          <w:sz w:val="22"/>
          <w:szCs w:val="22"/>
          <w:lang w:val="en-US"/>
        </w:rPr>
        <w:t>separate</w:t>
      </w:r>
      <w:r>
        <w:rPr>
          <w:rFonts w:eastAsiaTheme="minorEastAsia"/>
          <w:sz w:val="22"/>
          <w:szCs w:val="22"/>
          <w:lang w:val="en-US"/>
        </w:rPr>
        <w:t xml:space="preserve"> power control can be realized by current specification. </w:t>
      </w:r>
      <w:r w:rsidR="0085378A">
        <w:rPr>
          <w:rFonts w:eastAsiaTheme="minorEastAsia"/>
          <w:sz w:val="22"/>
          <w:szCs w:val="22"/>
          <w:lang w:val="en-US"/>
        </w:rPr>
        <w:t>Thus</w:t>
      </w:r>
      <w:r w:rsidR="00C24710">
        <w:rPr>
          <w:rFonts w:eastAsiaTheme="minorEastAsia"/>
          <w:sz w:val="22"/>
          <w:szCs w:val="22"/>
          <w:lang w:val="en-US"/>
        </w:rPr>
        <w:t>,</w:t>
      </w:r>
      <w:r>
        <w:rPr>
          <w:rFonts w:eastAsiaTheme="minorEastAsia"/>
          <w:sz w:val="22"/>
          <w:szCs w:val="22"/>
          <w:lang w:val="en-US"/>
        </w:rPr>
        <w:t xml:space="preserve"> we expect </w:t>
      </w:r>
      <w:r w:rsidR="0085378A">
        <w:rPr>
          <w:rFonts w:eastAsiaTheme="minorEastAsia"/>
          <w:sz w:val="22"/>
          <w:szCs w:val="22"/>
          <w:lang w:val="en-US"/>
        </w:rPr>
        <w:t>no</w:t>
      </w:r>
      <w:r>
        <w:rPr>
          <w:rFonts w:eastAsiaTheme="minorEastAsia"/>
          <w:sz w:val="22"/>
          <w:szCs w:val="22"/>
          <w:lang w:val="en-US"/>
        </w:rPr>
        <w:t xml:space="preserve"> specification impact for the scheme.</w:t>
      </w:r>
    </w:p>
    <w:p w14:paraId="3017C655" w14:textId="77777777" w:rsidR="001C6730" w:rsidRDefault="001C6730" w:rsidP="00CC259B">
      <w:pPr>
        <w:spacing w:afterLines="50" w:after="120"/>
        <w:jc w:val="both"/>
        <w:rPr>
          <w:rFonts w:eastAsiaTheme="minorEastAsia"/>
          <w:sz w:val="22"/>
          <w:szCs w:val="22"/>
          <w:lang w:val="en-US"/>
        </w:rPr>
      </w:pPr>
    </w:p>
    <w:p w14:paraId="69FB0F73" w14:textId="462355F8" w:rsidR="00E51372" w:rsidRDefault="00E947BB" w:rsidP="00127DA7">
      <w:pPr>
        <w:spacing w:afterLines="50" w:after="120"/>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sidR="00E51372">
        <w:rPr>
          <w:b/>
          <w:bCs/>
          <w:sz w:val="22"/>
          <w:szCs w:val="22"/>
          <w:lang w:val="en-US"/>
        </w:rPr>
        <w:t>No specification impact is expected for separate power control for SBFD and non-SBFD symbols.</w:t>
      </w:r>
    </w:p>
    <w:p w14:paraId="30A9414F" w14:textId="77777777" w:rsidR="00E51372" w:rsidRDefault="00E51372" w:rsidP="00127DA7">
      <w:pPr>
        <w:spacing w:afterLines="50" w:after="120"/>
        <w:jc w:val="both"/>
        <w:rPr>
          <w:b/>
          <w:bCs/>
          <w:sz w:val="22"/>
          <w:szCs w:val="22"/>
          <w:lang w:val="en-US"/>
        </w:rPr>
      </w:pPr>
    </w:p>
    <w:p w14:paraId="6937DF2B" w14:textId="77777777" w:rsidR="00C24710" w:rsidRDefault="00C24710" w:rsidP="00127DA7">
      <w:pPr>
        <w:spacing w:afterLines="50" w:after="120"/>
        <w:jc w:val="both"/>
        <w:rPr>
          <w:b/>
          <w:bCs/>
          <w:sz w:val="22"/>
          <w:szCs w:val="22"/>
          <w:lang w:val="en-US"/>
        </w:rPr>
      </w:pPr>
    </w:p>
    <w:p w14:paraId="6BDCA52A" w14:textId="27428077" w:rsidR="00CC259B" w:rsidRDefault="00C63AC3" w:rsidP="00CC259B">
      <w:pPr>
        <w:pStyle w:val="1"/>
        <w:numPr>
          <w:ilvl w:val="0"/>
          <w:numId w:val="6"/>
        </w:numPr>
        <w:spacing w:before="180" w:after="120"/>
        <w:rPr>
          <w:rFonts w:eastAsia="ＭＳ 明朝"/>
          <w:b/>
          <w:bCs/>
          <w:szCs w:val="24"/>
          <w:lang w:val="en-US"/>
        </w:rPr>
      </w:pPr>
      <w:r>
        <w:rPr>
          <w:rFonts w:eastAsia="ＭＳ 明朝"/>
          <w:b/>
          <w:bCs/>
          <w:szCs w:val="24"/>
          <w:lang w:val="en-US"/>
        </w:rPr>
        <w:t>UE-to-UE CLI handling schemes</w:t>
      </w:r>
    </w:p>
    <w:p w14:paraId="5699CF81" w14:textId="28BABF7D" w:rsidR="00BB45D2" w:rsidRPr="00636FD1" w:rsidRDefault="00636FD1" w:rsidP="00277B9C">
      <w:pPr>
        <w:jc w:val="both"/>
        <w:rPr>
          <w:sz w:val="22"/>
          <w:szCs w:val="22"/>
          <w:lang w:val="en-US"/>
        </w:rPr>
      </w:pPr>
      <w:r w:rsidRPr="00636FD1">
        <w:rPr>
          <w:sz w:val="22"/>
          <w:szCs w:val="22"/>
          <w:lang w:val="en-US"/>
        </w:rPr>
        <w:t xml:space="preserve">Potential </w:t>
      </w:r>
      <w:r>
        <w:rPr>
          <w:rFonts w:hint="eastAsia"/>
          <w:sz w:val="22"/>
          <w:szCs w:val="22"/>
          <w:lang w:val="en-US"/>
        </w:rPr>
        <w:t>UE</w:t>
      </w:r>
      <w:r w:rsidRPr="00636FD1">
        <w:rPr>
          <w:sz w:val="22"/>
          <w:szCs w:val="22"/>
          <w:lang w:val="en-US"/>
        </w:rPr>
        <w:t>-to-</w:t>
      </w:r>
      <w:r>
        <w:rPr>
          <w:sz w:val="22"/>
          <w:szCs w:val="22"/>
          <w:lang w:val="en-US"/>
        </w:rPr>
        <w:t>UE</w:t>
      </w:r>
      <w:r w:rsidRPr="00636FD1">
        <w:rPr>
          <w:sz w:val="22"/>
          <w:szCs w:val="22"/>
          <w:lang w:val="en-US"/>
        </w:rPr>
        <w:t xml:space="preserve"> CLI handling was discussed </w:t>
      </w:r>
      <w:r w:rsidR="00C24710">
        <w:rPr>
          <w:sz w:val="22"/>
          <w:szCs w:val="22"/>
          <w:lang w:val="en-US"/>
        </w:rPr>
        <w:t>at the</w:t>
      </w:r>
      <w:r w:rsidRPr="00636FD1">
        <w:rPr>
          <w:sz w:val="22"/>
          <w:szCs w:val="22"/>
          <w:lang w:val="en-US"/>
        </w:rPr>
        <w:t xml:space="preserve"> RAN1#116 meeting, and candidate solutions are summarized in [</w:t>
      </w:r>
      <w:r w:rsidR="00277B9C">
        <w:rPr>
          <w:sz w:val="22"/>
          <w:szCs w:val="22"/>
          <w:lang w:val="en-US"/>
        </w:rPr>
        <w:t>2</w:t>
      </w:r>
      <w:r w:rsidRPr="00636FD1">
        <w:rPr>
          <w:sz w:val="22"/>
          <w:szCs w:val="22"/>
          <w:lang w:val="en-US"/>
        </w:rPr>
        <w:t xml:space="preserve">]. The table can be a starting point for the down-selection of </w:t>
      </w:r>
      <w:r>
        <w:rPr>
          <w:sz w:val="22"/>
          <w:szCs w:val="22"/>
          <w:lang w:val="en-US"/>
        </w:rPr>
        <w:t>UE</w:t>
      </w:r>
      <w:r w:rsidRPr="00636FD1">
        <w:rPr>
          <w:sz w:val="22"/>
          <w:szCs w:val="22"/>
          <w:lang w:val="en-US"/>
        </w:rPr>
        <w:t>-to-</w:t>
      </w:r>
      <w:r>
        <w:rPr>
          <w:sz w:val="22"/>
          <w:szCs w:val="22"/>
          <w:lang w:val="en-US"/>
        </w:rPr>
        <w:t>UE</w:t>
      </w:r>
      <w:r w:rsidRPr="00636FD1">
        <w:rPr>
          <w:sz w:val="22"/>
          <w:szCs w:val="22"/>
          <w:lang w:val="en-US"/>
        </w:rPr>
        <w:t xml:space="preserve"> CLI handling schemes.</w:t>
      </w:r>
    </w:p>
    <w:p w14:paraId="1F38CE17" w14:textId="77777777" w:rsidR="00636FD1" w:rsidRDefault="00636FD1" w:rsidP="00BB45D2">
      <w:pPr>
        <w:rPr>
          <w:sz w:val="22"/>
          <w:szCs w:val="22"/>
          <w:lang w:val="en-US"/>
        </w:rPr>
      </w:pPr>
    </w:p>
    <w:p w14:paraId="55E02587" w14:textId="77777777" w:rsidR="00636FD1" w:rsidRDefault="00636FD1" w:rsidP="00BB45D2">
      <w:pPr>
        <w:rPr>
          <w:sz w:val="22"/>
          <w:szCs w:val="22"/>
          <w:lang w:val="en-US"/>
        </w:rPr>
      </w:pPr>
    </w:p>
    <w:p w14:paraId="5975AC42" w14:textId="42BF7A57" w:rsidR="00636FD1" w:rsidRPr="00277B9C" w:rsidRDefault="00636FD1" w:rsidP="00636FD1">
      <w:pPr>
        <w:jc w:val="center"/>
        <w:rPr>
          <w:b/>
          <w:bCs/>
          <w:sz w:val="22"/>
          <w:szCs w:val="22"/>
          <w:u w:val="single"/>
          <w:lang w:val="en-US"/>
        </w:rPr>
      </w:pPr>
      <w:proofErr w:type="gramStart"/>
      <w:r w:rsidRPr="00277B9C">
        <w:rPr>
          <w:rFonts w:hint="eastAsia"/>
          <w:b/>
          <w:bCs/>
          <w:sz w:val="22"/>
          <w:szCs w:val="22"/>
          <w:u w:val="single"/>
          <w:lang w:val="en-US"/>
        </w:rPr>
        <w:t>T</w:t>
      </w:r>
      <w:r w:rsidRPr="00277B9C">
        <w:rPr>
          <w:b/>
          <w:bCs/>
          <w:sz w:val="22"/>
          <w:szCs w:val="22"/>
          <w:u w:val="single"/>
          <w:lang w:val="en-US"/>
        </w:rPr>
        <w:t>able :</w:t>
      </w:r>
      <w:proofErr w:type="gramEnd"/>
      <w:r w:rsidRPr="00277B9C">
        <w:rPr>
          <w:b/>
          <w:bCs/>
          <w:sz w:val="22"/>
          <w:szCs w:val="22"/>
          <w:u w:val="single"/>
          <w:lang w:val="en-US"/>
        </w:rPr>
        <w:t xml:space="preserve"> Proposal 3-2a in </w:t>
      </w:r>
      <w:r w:rsidR="00277B9C" w:rsidRPr="00277B9C">
        <w:rPr>
          <w:b/>
          <w:bCs/>
          <w:sz w:val="22"/>
          <w:szCs w:val="22"/>
          <w:u w:val="single"/>
          <w:lang w:val="en-US"/>
        </w:rPr>
        <w:t>[2]</w:t>
      </w:r>
    </w:p>
    <w:p w14:paraId="43897C59" w14:textId="77777777" w:rsidR="00636FD1" w:rsidRDefault="00636FD1" w:rsidP="00BB45D2">
      <w:pPr>
        <w:rPr>
          <w:sz w:val="22"/>
          <w:szCs w:val="22"/>
          <w:lang w:val="en-US"/>
        </w:rPr>
      </w:pPr>
    </w:p>
    <w:tbl>
      <w:tblPr>
        <w:tblStyle w:val="aff4"/>
        <w:tblW w:w="4978" w:type="pct"/>
        <w:tblLook w:val="04A0" w:firstRow="1" w:lastRow="0" w:firstColumn="1" w:lastColumn="0" w:noHBand="0" w:noVBand="1"/>
      </w:tblPr>
      <w:tblGrid>
        <w:gridCol w:w="1696"/>
        <w:gridCol w:w="5104"/>
        <w:gridCol w:w="3118"/>
      </w:tblGrid>
      <w:tr w:rsidR="00636FD1" w14:paraId="0250DE59" w14:textId="77777777" w:rsidTr="000141C8">
        <w:tc>
          <w:tcPr>
            <w:tcW w:w="855"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DFEB8C4" w14:textId="77777777" w:rsidR="00636FD1" w:rsidRPr="005E4649" w:rsidRDefault="00636FD1" w:rsidP="00636FD1">
            <w:pPr>
              <w:jc w:val="center"/>
              <w:rPr>
                <w:rFonts w:eastAsiaTheme="minorEastAsia"/>
                <w:b/>
                <w:sz w:val="20"/>
                <w:lang w:val="en-US"/>
              </w:rPr>
            </w:pPr>
            <w:r w:rsidRPr="005E4649">
              <w:rPr>
                <w:b/>
                <w:sz w:val="20"/>
              </w:rPr>
              <w:t>UE-to-UE co-channel CLI handling schemes</w:t>
            </w:r>
          </w:p>
        </w:tc>
        <w:tc>
          <w:tcPr>
            <w:tcW w:w="257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00324D4" w14:textId="77777777" w:rsidR="00636FD1" w:rsidRPr="00E51372" w:rsidRDefault="00636FD1" w:rsidP="00636FD1">
            <w:pPr>
              <w:spacing w:after="0"/>
              <w:jc w:val="center"/>
              <w:rPr>
                <w:b/>
                <w:sz w:val="20"/>
              </w:rPr>
            </w:pPr>
            <w:r w:rsidRPr="00E51372">
              <w:rPr>
                <w:b/>
                <w:sz w:val="20"/>
              </w:rPr>
              <w:t>Potential specification impact</w:t>
            </w:r>
          </w:p>
        </w:tc>
        <w:tc>
          <w:tcPr>
            <w:tcW w:w="1572"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2A440A5" w14:textId="77777777" w:rsidR="00636FD1" w:rsidRPr="00E51372" w:rsidRDefault="00636FD1" w:rsidP="00636FD1">
            <w:pPr>
              <w:spacing w:after="0"/>
              <w:jc w:val="center"/>
              <w:rPr>
                <w:b/>
                <w:sz w:val="20"/>
              </w:rPr>
            </w:pPr>
            <w:r w:rsidRPr="00E51372">
              <w:rPr>
                <w:b/>
                <w:sz w:val="20"/>
              </w:rPr>
              <w:t>Operational details</w:t>
            </w:r>
          </w:p>
        </w:tc>
      </w:tr>
      <w:tr w:rsidR="00636FD1" w14:paraId="28EC5BCC" w14:textId="77777777" w:rsidTr="000141C8">
        <w:tc>
          <w:tcPr>
            <w:tcW w:w="855" w:type="pct"/>
            <w:tcBorders>
              <w:top w:val="single" w:sz="4" w:space="0" w:color="auto"/>
              <w:left w:val="single" w:sz="4" w:space="0" w:color="auto"/>
              <w:bottom w:val="single" w:sz="4" w:space="0" w:color="auto"/>
              <w:right w:val="single" w:sz="4" w:space="0" w:color="auto"/>
            </w:tcBorders>
            <w:hideMark/>
          </w:tcPr>
          <w:p w14:paraId="736EBF17" w14:textId="77777777" w:rsidR="00636FD1" w:rsidRPr="005E4649" w:rsidRDefault="00636FD1" w:rsidP="00636FD1">
            <w:pPr>
              <w:spacing w:after="0"/>
              <w:rPr>
                <w:sz w:val="20"/>
              </w:rPr>
            </w:pPr>
            <w:r w:rsidRPr="005E4649">
              <w:rPr>
                <w:sz w:val="20"/>
              </w:rPr>
              <w:t>Coordinated scheduling in time and/or frequency</w:t>
            </w:r>
          </w:p>
        </w:tc>
        <w:tc>
          <w:tcPr>
            <w:tcW w:w="2573" w:type="pct"/>
            <w:tcBorders>
              <w:top w:val="single" w:sz="4" w:space="0" w:color="auto"/>
              <w:left w:val="single" w:sz="4" w:space="0" w:color="auto"/>
              <w:bottom w:val="single" w:sz="4" w:space="0" w:color="auto"/>
              <w:right w:val="single" w:sz="4" w:space="0" w:color="auto"/>
            </w:tcBorders>
            <w:hideMark/>
          </w:tcPr>
          <w:p w14:paraId="7AA5CF7D"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sz w:val="20"/>
              </w:rPr>
            </w:pPr>
            <w:r w:rsidRPr="00E51372">
              <w:rPr>
                <w:sz w:val="20"/>
              </w:rPr>
              <w:t>Information exchange of semi-static SBFD time and frequency configuration</w:t>
            </w:r>
          </w:p>
          <w:p w14:paraId="4615E22D"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sz w:val="20"/>
              </w:rPr>
            </w:pPr>
            <w:r w:rsidRPr="00E51372">
              <w:rPr>
                <w:sz w:val="20"/>
              </w:rPr>
              <w:t>Information exchange on SRS configuration</w:t>
            </w:r>
          </w:p>
          <w:p w14:paraId="5092A440"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sz w:val="20"/>
              </w:rPr>
            </w:pPr>
            <w:r w:rsidRPr="00E51372">
              <w:rPr>
                <w:sz w:val="20"/>
              </w:rPr>
              <w:t>Information exchange of UE timing information</w:t>
            </w:r>
          </w:p>
          <w:p w14:paraId="49262554"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sz w:val="20"/>
              </w:rPr>
            </w:pPr>
            <w:r w:rsidRPr="00E51372">
              <w:rPr>
                <w:sz w:val="20"/>
              </w:rPr>
              <w:t xml:space="preserve">L1/L2 based UE-to-UE co-channel CLI measurement and </w:t>
            </w:r>
            <w:proofErr w:type="gramStart"/>
            <w:r w:rsidRPr="00E51372">
              <w:rPr>
                <w:sz w:val="20"/>
              </w:rPr>
              <w:t>reporting</w:t>
            </w:r>
            <w:proofErr w:type="gramEnd"/>
          </w:p>
          <w:p w14:paraId="5772D909" w14:textId="77777777" w:rsidR="00636FD1" w:rsidRPr="00E51372" w:rsidRDefault="00636FD1" w:rsidP="005E4649">
            <w:pPr>
              <w:pStyle w:val="aff6"/>
              <w:widowControl w:val="0"/>
              <w:numPr>
                <w:ilvl w:val="1"/>
                <w:numId w:val="45"/>
              </w:numPr>
              <w:suppressAutoHyphens/>
              <w:snapToGrid w:val="0"/>
              <w:spacing w:after="0" w:line="60" w:lineRule="atLeast"/>
              <w:ind w:leftChars="0" w:left="567" w:hanging="227"/>
              <w:rPr>
                <w:sz w:val="20"/>
              </w:rPr>
            </w:pPr>
            <w:r w:rsidRPr="00E51372">
              <w:rPr>
                <w:sz w:val="20"/>
              </w:rPr>
              <w:t>Measurement resources</w:t>
            </w:r>
          </w:p>
          <w:p w14:paraId="6BFD2015" w14:textId="77777777" w:rsidR="00636FD1" w:rsidRPr="00E51372" w:rsidRDefault="00636FD1" w:rsidP="005E4649">
            <w:pPr>
              <w:pStyle w:val="aff6"/>
              <w:widowControl w:val="0"/>
              <w:numPr>
                <w:ilvl w:val="2"/>
                <w:numId w:val="45"/>
              </w:numPr>
              <w:suppressAutoHyphens/>
              <w:snapToGrid w:val="0"/>
              <w:spacing w:after="0" w:line="60" w:lineRule="atLeast"/>
              <w:ind w:leftChars="0" w:left="987"/>
              <w:jc w:val="both"/>
              <w:rPr>
                <w:sz w:val="20"/>
              </w:rPr>
            </w:pPr>
            <w:r w:rsidRPr="00E51372">
              <w:rPr>
                <w:sz w:val="20"/>
              </w:rPr>
              <w:t>Periodic, semi-persistent, or aperiodic, e.g., SRS, CLI-RSSI measurement resources, CLI-IMR, CSI-IM</w:t>
            </w:r>
          </w:p>
          <w:p w14:paraId="68C4C275" w14:textId="77777777" w:rsidR="00636FD1" w:rsidRPr="00E51372" w:rsidRDefault="00636FD1" w:rsidP="005E4649">
            <w:pPr>
              <w:pStyle w:val="aff6"/>
              <w:widowControl w:val="0"/>
              <w:numPr>
                <w:ilvl w:val="2"/>
                <w:numId w:val="45"/>
              </w:numPr>
              <w:snapToGrid w:val="0"/>
              <w:spacing w:after="0" w:line="60" w:lineRule="atLeast"/>
              <w:ind w:leftChars="0" w:left="987"/>
              <w:jc w:val="both"/>
              <w:rPr>
                <w:sz w:val="20"/>
              </w:rPr>
            </w:pPr>
            <w:r w:rsidRPr="00E51372">
              <w:rPr>
                <w:sz w:val="20"/>
              </w:rPr>
              <w:t>Reference signals for measurement</w:t>
            </w:r>
            <w:proofErr w:type="gramStart"/>
            <w:r w:rsidRPr="00E51372">
              <w:rPr>
                <w:sz w:val="20"/>
              </w:rPr>
              <w:t>, .</w:t>
            </w:r>
            <w:proofErr w:type="gramEnd"/>
            <w:r w:rsidRPr="00E51372">
              <w:rPr>
                <w:sz w:val="20"/>
              </w:rPr>
              <w:t xml:space="preserve">e.g., Periodic, semi-persistent, or aperiodic with dedicated usage for CLI measurement </w:t>
            </w:r>
          </w:p>
          <w:p w14:paraId="5F64F405" w14:textId="77777777" w:rsidR="00636FD1" w:rsidRPr="00E51372" w:rsidRDefault="00636FD1" w:rsidP="005E4649">
            <w:pPr>
              <w:pStyle w:val="aff6"/>
              <w:widowControl w:val="0"/>
              <w:numPr>
                <w:ilvl w:val="1"/>
                <w:numId w:val="45"/>
              </w:numPr>
              <w:snapToGrid w:val="0"/>
              <w:spacing w:after="0" w:line="60" w:lineRule="atLeast"/>
              <w:ind w:leftChars="0" w:left="567" w:hanging="227"/>
              <w:jc w:val="both"/>
              <w:rPr>
                <w:sz w:val="20"/>
              </w:rPr>
            </w:pPr>
            <w:r w:rsidRPr="00E51372">
              <w:rPr>
                <w:sz w:val="20"/>
              </w:rPr>
              <w:t>Measurement reporting</w:t>
            </w:r>
          </w:p>
          <w:p w14:paraId="3EF244C6" w14:textId="77777777" w:rsidR="00636FD1" w:rsidRPr="00E51372" w:rsidRDefault="00636FD1" w:rsidP="005E4649">
            <w:pPr>
              <w:pStyle w:val="aff6"/>
              <w:widowControl w:val="0"/>
              <w:numPr>
                <w:ilvl w:val="2"/>
                <w:numId w:val="45"/>
              </w:numPr>
              <w:snapToGrid w:val="0"/>
              <w:spacing w:after="0" w:line="60" w:lineRule="atLeast"/>
              <w:ind w:leftChars="0" w:left="794" w:hanging="227"/>
              <w:jc w:val="both"/>
              <w:rPr>
                <w:sz w:val="20"/>
              </w:rPr>
            </w:pPr>
            <w:r w:rsidRPr="00E51372">
              <w:rPr>
                <w:sz w:val="20"/>
              </w:rPr>
              <w:t xml:space="preserve">Periodic, semi-persistent, </w:t>
            </w:r>
            <w:proofErr w:type="gramStart"/>
            <w:r w:rsidRPr="00E51372">
              <w:rPr>
                <w:sz w:val="20"/>
              </w:rPr>
              <w:t>aperiodic</w:t>
            </w:r>
            <w:proofErr w:type="gramEnd"/>
            <w:r w:rsidRPr="00E51372">
              <w:rPr>
                <w:sz w:val="20"/>
              </w:rPr>
              <w:t xml:space="preserve"> and event-triggered reporting on PUCCH/PUSCH</w:t>
            </w:r>
          </w:p>
          <w:p w14:paraId="6F453B6A" w14:textId="77777777" w:rsidR="00636FD1" w:rsidRPr="00E51372" w:rsidRDefault="00636FD1" w:rsidP="005E4649">
            <w:pPr>
              <w:pStyle w:val="aff6"/>
              <w:widowControl w:val="0"/>
              <w:numPr>
                <w:ilvl w:val="2"/>
                <w:numId w:val="45"/>
              </w:numPr>
              <w:suppressAutoHyphens/>
              <w:snapToGrid w:val="0"/>
              <w:spacing w:after="0" w:line="60" w:lineRule="atLeast"/>
              <w:ind w:leftChars="0" w:left="794" w:hanging="227"/>
              <w:jc w:val="both"/>
              <w:rPr>
                <w:sz w:val="20"/>
              </w:rPr>
            </w:pPr>
            <w:r w:rsidRPr="00E51372">
              <w:rPr>
                <w:sz w:val="20"/>
              </w:rPr>
              <w:t>Reporting quantity, e.g., SRS-RSRP, CLI-RSSI, CQI, L1-SINR, RS indexes, L1-RSRP</w:t>
            </w:r>
          </w:p>
          <w:p w14:paraId="4E054964" w14:textId="77777777" w:rsidR="00636FD1" w:rsidRPr="00E51372" w:rsidRDefault="00636FD1" w:rsidP="005E4649">
            <w:pPr>
              <w:pStyle w:val="aff6"/>
              <w:widowControl w:val="0"/>
              <w:numPr>
                <w:ilvl w:val="2"/>
                <w:numId w:val="45"/>
              </w:numPr>
              <w:suppressAutoHyphens/>
              <w:snapToGrid w:val="0"/>
              <w:spacing w:after="0" w:line="60" w:lineRule="atLeast"/>
              <w:ind w:leftChars="0" w:left="794" w:hanging="227"/>
              <w:jc w:val="both"/>
              <w:rPr>
                <w:sz w:val="20"/>
              </w:rPr>
            </w:pPr>
            <w:r w:rsidRPr="00E51372">
              <w:rPr>
                <w:sz w:val="20"/>
              </w:rPr>
              <w:t xml:space="preserve">UCI bits generation including ordering and </w:t>
            </w:r>
            <w:r w:rsidRPr="00E51372">
              <w:rPr>
                <w:sz w:val="20"/>
              </w:rPr>
              <w:lastRenderedPageBreak/>
              <w:t xml:space="preserve">multiplexing with other types of </w:t>
            </w:r>
            <w:proofErr w:type="gramStart"/>
            <w:r w:rsidRPr="00E51372">
              <w:rPr>
                <w:sz w:val="20"/>
              </w:rPr>
              <w:t>UCI</w:t>
            </w:r>
            <w:proofErr w:type="gramEnd"/>
          </w:p>
          <w:p w14:paraId="3BDD7325" w14:textId="77777777" w:rsidR="00636FD1" w:rsidRPr="00E51372" w:rsidRDefault="00636FD1" w:rsidP="005E4649">
            <w:pPr>
              <w:pStyle w:val="aff6"/>
              <w:widowControl w:val="0"/>
              <w:numPr>
                <w:ilvl w:val="2"/>
                <w:numId w:val="45"/>
              </w:numPr>
              <w:suppressAutoHyphens/>
              <w:snapToGrid w:val="0"/>
              <w:spacing w:after="0" w:line="60" w:lineRule="atLeast"/>
              <w:ind w:leftChars="0" w:left="794" w:hanging="227"/>
              <w:jc w:val="both"/>
              <w:rPr>
                <w:sz w:val="20"/>
              </w:rPr>
            </w:pPr>
            <w:proofErr w:type="spellStart"/>
            <w:r w:rsidRPr="00E51372">
              <w:rPr>
                <w:sz w:val="20"/>
              </w:rPr>
              <w:t>Subband</w:t>
            </w:r>
            <w:proofErr w:type="spellEnd"/>
            <w:r w:rsidRPr="00E51372">
              <w:rPr>
                <w:sz w:val="20"/>
              </w:rPr>
              <w:t xml:space="preserve"> CLI reporting (Similar to </w:t>
            </w:r>
            <w:proofErr w:type="spellStart"/>
            <w:r w:rsidRPr="00E51372">
              <w:rPr>
                <w:sz w:val="20"/>
              </w:rPr>
              <w:t>subband</w:t>
            </w:r>
            <w:proofErr w:type="spellEnd"/>
            <w:r w:rsidRPr="00E51372">
              <w:rPr>
                <w:sz w:val="20"/>
              </w:rPr>
              <w:t xml:space="preserve"> CSI)</w:t>
            </w:r>
          </w:p>
          <w:p w14:paraId="399728E9" w14:textId="77777777" w:rsidR="00636FD1" w:rsidRPr="00E51372" w:rsidRDefault="00636FD1" w:rsidP="005E4649">
            <w:pPr>
              <w:pStyle w:val="aff6"/>
              <w:widowControl w:val="0"/>
              <w:numPr>
                <w:ilvl w:val="2"/>
                <w:numId w:val="45"/>
              </w:numPr>
              <w:suppressAutoHyphens/>
              <w:snapToGrid w:val="0"/>
              <w:spacing w:after="0" w:line="60" w:lineRule="atLeast"/>
              <w:ind w:leftChars="0" w:left="794" w:hanging="227"/>
              <w:jc w:val="both"/>
              <w:rPr>
                <w:sz w:val="20"/>
              </w:rPr>
            </w:pPr>
            <w:r w:rsidRPr="00E51372">
              <w:rPr>
                <w:sz w:val="20"/>
              </w:rPr>
              <w:t xml:space="preserve">UCI omission rule </w:t>
            </w:r>
          </w:p>
          <w:p w14:paraId="77093DA5" w14:textId="77777777" w:rsidR="00636FD1" w:rsidRPr="00E51372" w:rsidRDefault="00636FD1" w:rsidP="005E4649">
            <w:pPr>
              <w:pStyle w:val="aff6"/>
              <w:widowControl w:val="0"/>
              <w:numPr>
                <w:ilvl w:val="2"/>
                <w:numId w:val="45"/>
              </w:numPr>
              <w:suppressAutoHyphens/>
              <w:snapToGrid w:val="0"/>
              <w:spacing w:after="0" w:line="60" w:lineRule="atLeast"/>
              <w:ind w:leftChars="0" w:left="794" w:hanging="227"/>
              <w:jc w:val="both"/>
              <w:rPr>
                <w:sz w:val="20"/>
              </w:rPr>
            </w:pPr>
            <w:r w:rsidRPr="00E51372">
              <w:rPr>
                <w:sz w:val="20"/>
              </w:rPr>
              <w:t>Priority for overlapping handling</w:t>
            </w:r>
          </w:p>
          <w:p w14:paraId="388EDC53" w14:textId="77777777" w:rsidR="00636FD1" w:rsidRPr="00E51372" w:rsidRDefault="00636FD1" w:rsidP="005E4649">
            <w:pPr>
              <w:pStyle w:val="aff6"/>
              <w:widowControl w:val="0"/>
              <w:numPr>
                <w:ilvl w:val="2"/>
                <w:numId w:val="45"/>
              </w:numPr>
              <w:suppressAutoHyphens/>
              <w:snapToGrid w:val="0"/>
              <w:spacing w:after="0" w:line="60" w:lineRule="atLeast"/>
              <w:ind w:leftChars="0" w:left="794" w:hanging="227"/>
              <w:jc w:val="both"/>
              <w:rPr>
                <w:sz w:val="20"/>
              </w:rPr>
            </w:pPr>
            <w:r w:rsidRPr="00E51372">
              <w:rPr>
                <w:sz w:val="20"/>
              </w:rPr>
              <w:t>CSI processing unit and CPU occupation rule.</w:t>
            </w:r>
          </w:p>
          <w:p w14:paraId="5BA73FE1" w14:textId="77777777" w:rsidR="00636FD1" w:rsidRPr="00E51372" w:rsidRDefault="00636FD1" w:rsidP="005E4649">
            <w:pPr>
              <w:pStyle w:val="aff6"/>
              <w:widowControl w:val="0"/>
              <w:numPr>
                <w:ilvl w:val="2"/>
                <w:numId w:val="45"/>
              </w:numPr>
              <w:suppressAutoHyphens/>
              <w:snapToGrid w:val="0"/>
              <w:spacing w:after="0" w:line="60" w:lineRule="atLeast"/>
              <w:ind w:leftChars="0" w:left="794" w:hanging="227"/>
              <w:jc w:val="both"/>
              <w:rPr>
                <w:sz w:val="20"/>
              </w:rPr>
            </w:pPr>
            <w:r w:rsidRPr="00E51372">
              <w:rPr>
                <w:sz w:val="20"/>
              </w:rPr>
              <w:t xml:space="preserve">Timeline and related UE </w:t>
            </w:r>
            <w:proofErr w:type="spellStart"/>
            <w:r w:rsidRPr="00E51372">
              <w:rPr>
                <w:sz w:val="20"/>
              </w:rPr>
              <w:t>behaviors</w:t>
            </w:r>
            <w:proofErr w:type="spellEnd"/>
          </w:p>
          <w:p w14:paraId="3A4A91E0" w14:textId="77777777" w:rsidR="00636FD1" w:rsidRPr="00E51372" w:rsidRDefault="00636FD1" w:rsidP="005E4649">
            <w:pPr>
              <w:pStyle w:val="aff6"/>
              <w:widowControl w:val="0"/>
              <w:numPr>
                <w:ilvl w:val="1"/>
                <w:numId w:val="45"/>
              </w:numPr>
              <w:snapToGrid w:val="0"/>
              <w:spacing w:after="0" w:line="60" w:lineRule="atLeast"/>
              <w:ind w:leftChars="0" w:left="567" w:hanging="227"/>
              <w:jc w:val="both"/>
              <w:rPr>
                <w:sz w:val="20"/>
              </w:rPr>
            </w:pPr>
            <w:r w:rsidRPr="00E51372">
              <w:rPr>
                <w:sz w:val="20"/>
              </w:rPr>
              <w:t>Triggering mechanism for measurement and reporting</w:t>
            </w:r>
          </w:p>
        </w:tc>
        <w:tc>
          <w:tcPr>
            <w:tcW w:w="1572" w:type="pct"/>
            <w:tcBorders>
              <w:top w:val="single" w:sz="4" w:space="0" w:color="auto"/>
              <w:left w:val="single" w:sz="4" w:space="0" w:color="auto"/>
              <w:bottom w:val="single" w:sz="4" w:space="0" w:color="auto"/>
              <w:right w:val="single" w:sz="4" w:space="0" w:color="auto"/>
            </w:tcBorders>
            <w:hideMark/>
          </w:tcPr>
          <w:p w14:paraId="59662717"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sz w:val="20"/>
              </w:rPr>
            </w:pPr>
            <w:r w:rsidRPr="00E51372">
              <w:rPr>
                <w:sz w:val="20"/>
              </w:rPr>
              <w:lastRenderedPageBreak/>
              <w:t xml:space="preserve">Coordinated scheduling in time and frequency domain has a larger potential at low and medium </w:t>
            </w:r>
            <w:proofErr w:type="gramStart"/>
            <w:r w:rsidRPr="00E51372">
              <w:rPr>
                <w:sz w:val="20"/>
              </w:rPr>
              <w:t>loads</w:t>
            </w:r>
            <w:proofErr w:type="gramEnd"/>
          </w:p>
          <w:p w14:paraId="1291F075"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sz w:val="20"/>
              </w:rPr>
            </w:pPr>
            <w:r w:rsidRPr="00E51372">
              <w:rPr>
                <w:sz w:val="20"/>
              </w:rPr>
              <w:t xml:space="preserve">L1/L2 based UE-to-UE CLI measurement can be optimized for short term interference measurement and low </w:t>
            </w:r>
            <w:proofErr w:type="gramStart"/>
            <w:r w:rsidRPr="00E51372">
              <w:rPr>
                <w:sz w:val="20"/>
              </w:rPr>
              <w:t>latency</w:t>
            </w:r>
            <w:proofErr w:type="gramEnd"/>
            <w:r w:rsidRPr="00E51372">
              <w:rPr>
                <w:sz w:val="20"/>
              </w:rPr>
              <w:t xml:space="preserve"> </w:t>
            </w:r>
          </w:p>
          <w:p w14:paraId="552288F1" w14:textId="6887385E" w:rsidR="00636FD1" w:rsidRPr="00E51372" w:rsidRDefault="00636FD1" w:rsidP="005E4649">
            <w:pPr>
              <w:pStyle w:val="aff6"/>
              <w:widowControl w:val="0"/>
              <w:numPr>
                <w:ilvl w:val="0"/>
                <w:numId w:val="45"/>
              </w:numPr>
              <w:suppressAutoHyphens/>
              <w:snapToGrid w:val="0"/>
              <w:spacing w:after="0" w:line="60" w:lineRule="atLeast"/>
              <w:ind w:leftChars="0" w:left="216" w:hanging="216"/>
              <w:rPr>
                <w:sz w:val="20"/>
              </w:rPr>
            </w:pPr>
            <w:r w:rsidRPr="00E51372">
              <w:rPr>
                <w:sz w:val="20"/>
              </w:rPr>
              <w:t>The above does not imply that L3 based measurement and reporting cannot be used for similar purposes.</w:t>
            </w:r>
          </w:p>
        </w:tc>
      </w:tr>
      <w:tr w:rsidR="00636FD1" w14:paraId="637C7177" w14:textId="77777777" w:rsidTr="000141C8">
        <w:tc>
          <w:tcPr>
            <w:tcW w:w="855" w:type="pct"/>
            <w:tcBorders>
              <w:top w:val="single" w:sz="4" w:space="0" w:color="auto"/>
              <w:left w:val="single" w:sz="4" w:space="0" w:color="auto"/>
              <w:bottom w:val="single" w:sz="4" w:space="0" w:color="auto"/>
              <w:right w:val="single" w:sz="4" w:space="0" w:color="auto"/>
            </w:tcBorders>
            <w:hideMark/>
          </w:tcPr>
          <w:p w14:paraId="0E8A5736" w14:textId="77777777" w:rsidR="00636FD1" w:rsidRPr="005E4649" w:rsidRDefault="00636FD1" w:rsidP="00636FD1">
            <w:pPr>
              <w:spacing w:after="0"/>
              <w:rPr>
                <w:sz w:val="20"/>
              </w:rPr>
            </w:pPr>
            <w:r w:rsidRPr="005E4649">
              <w:rPr>
                <w:sz w:val="20"/>
              </w:rPr>
              <w:t xml:space="preserve">Spatial </w:t>
            </w:r>
            <w:proofErr w:type="gramStart"/>
            <w:r w:rsidRPr="005E4649">
              <w:rPr>
                <w:sz w:val="20"/>
              </w:rPr>
              <w:t>domain based</w:t>
            </w:r>
            <w:proofErr w:type="gramEnd"/>
            <w:r w:rsidRPr="005E4649">
              <w:rPr>
                <w:sz w:val="20"/>
              </w:rPr>
              <w:t xml:space="preserve"> schemes</w:t>
            </w:r>
          </w:p>
        </w:tc>
        <w:tc>
          <w:tcPr>
            <w:tcW w:w="2573" w:type="pct"/>
            <w:tcBorders>
              <w:top w:val="single" w:sz="4" w:space="0" w:color="auto"/>
              <w:left w:val="single" w:sz="4" w:space="0" w:color="auto"/>
              <w:bottom w:val="single" w:sz="4" w:space="0" w:color="auto"/>
              <w:right w:val="single" w:sz="4" w:space="0" w:color="auto"/>
            </w:tcBorders>
            <w:hideMark/>
          </w:tcPr>
          <w:p w14:paraId="6C406BA3" w14:textId="77777777" w:rsidR="00636FD1" w:rsidRPr="00E51372" w:rsidRDefault="00636FD1" w:rsidP="00636FD1">
            <w:pPr>
              <w:spacing w:after="0"/>
              <w:rPr>
                <w:sz w:val="20"/>
              </w:rPr>
            </w:pPr>
            <w:r w:rsidRPr="00E51372">
              <w:rPr>
                <w:strike/>
                <w:sz w:val="20"/>
              </w:rPr>
              <w:t>Tx/</w:t>
            </w:r>
            <w:r w:rsidRPr="00E51372">
              <w:rPr>
                <w:sz w:val="20"/>
              </w:rPr>
              <w:t xml:space="preserve">Rx beam configuration can be configured for the L1/L2/L3 based UE-to-UE CLI measurement </w:t>
            </w:r>
          </w:p>
        </w:tc>
        <w:tc>
          <w:tcPr>
            <w:tcW w:w="1572" w:type="pct"/>
            <w:tcBorders>
              <w:top w:val="single" w:sz="4" w:space="0" w:color="auto"/>
              <w:left w:val="single" w:sz="4" w:space="0" w:color="auto"/>
              <w:bottom w:val="single" w:sz="4" w:space="0" w:color="auto"/>
              <w:right w:val="single" w:sz="4" w:space="0" w:color="auto"/>
            </w:tcBorders>
            <w:hideMark/>
          </w:tcPr>
          <w:p w14:paraId="640709A0"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rFonts w:eastAsia="DengXian"/>
                <w:sz w:val="20"/>
              </w:rPr>
            </w:pPr>
            <w:r w:rsidRPr="00E51372">
              <w:rPr>
                <w:rFonts w:eastAsia="DengXian"/>
                <w:sz w:val="20"/>
              </w:rPr>
              <w:t xml:space="preserve">Implementing spatial domain coordination for UE-to-UE CLI may increase measurement complexity. </w:t>
            </w:r>
          </w:p>
          <w:p w14:paraId="7D092925"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rFonts w:eastAsia="DengXian"/>
                <w:sz w:val="20"/>
              </w:rPr>
            </w:pPr>
            <w:r w:rsidRPr="00E51372">
              <w:rPr>
                <w:rFonts w:eastAsia="DengXian"/>
                <w:sz w:val="20"/>
              </w:rPr>
              <w:t>The effectiveness of the coordination method can vary based on user mobility and channel variation.</w:t>
            </w:r>
          </w:p>
        </w:tc>
      </w:tr>
      <w:tr w:rsidR="00636FD1" w14:paraId="4C52B5D9" w14:textId="77777777" w:rsidTr="000141C8">
        <w:tc>
          <w:tcPr>
            <w:tcW w:w="855" w:type="pct"/>
            <w:tcBorders>
              <w:top w:val="single" w:sz="4" w:space="0" w:color="auto"/>
              <w:left w:val="single" w:sz="4" w:space="0" w:color="auto"/>
              <w:bottom w:val="single" w:sz="4" w:space="0" w:color="auto"/>
              <w:right w:val="single" w:sz="4" w:space="0" w:color="auto"/>
            </w:tcBorders>
            <w:hideMark/>
          </w:tcPr>
          <w:p w14:paraId="3819DA57" w14:textId="77777777" w:rsidR="00636FD1" w:rsidRPr="005E4649" w:rsidRDefault="00636FD1" w:rsidP="00636FD1">
            <w:pPr>
              <w:spacing w:after="0"/>
              <w:rPr>
                <w:rFonts w:eastAsiaTheme="minorEastAsia"/>
                <w:sz w:val="20"/>
              </w:rPr>
            </w:pPr>
            <w:r w:rsidRPr="005E4649">
              <w:rPr>
                <w:sz w:val="20"/>
              </w:rPr>
              <w:t xml:space="preserve">Power </w:t>
            </w:r>
            <w:proofErr w:type="gramStart"/>
            <w:r w:rsidRPr="005E4649">
              <w:rPr>
                <w:sz w:val="20"/>
              </w:rPr>
              <w:t>control based</w:t>
            </w:r>
            <w:proofErr w:type="gramEnd"/>
            <w:r w:rsidRPr="005E4649">
              <w:rPr>
                <w:sz w:val="20"/>
              </w:rPr>
              <w:t xml:space="preserve"> schemes</w:t>
            </w:r>
          </w:p>
        </w:tc>
        <w:tc>
          <w:tcPr>
            <w:tcW w:w="2573" w:type="pct"/>
            <w:tcBorders>
              <w:top w:val="single" w:sz="4" w:space="0" w:color="auto"/>
              <w:left w:val="single" w:sz="4" w:space="0" w:color="auto"/>
              <w:bottom w:val="single" w:sz="4" w:space="0" w:color="auto"/>
              <w:right w:val="single" w:sz="4" w:space="0" w:color="auto"/>
            </w:tcBorders>
            <w:hideMark/>
          </w:tcPr>
          <w:p w14:paraId="52DA1BF6"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sz w:val="20"/>
              </w:rPr>
            </w:pPr>
            <w:r w:rsidRPr="00E51372">
              <w:rPr>
                <w:iCs/>
                <w:sz w:val="20"/>
              </w:rPr>
              <w:t>Separate power control parameters in SBFD and non-SBFD symbols</w:t>
            </w:r>
          </w:p>
          <w:p w14:paraId="146F9CD6"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sz w:val="20"/>
              </w:rPr>
            </w:pPr>
            <w:proofErr w:type="spellStart"/>
            <w:r w:rsidRPr="00E51372">
              <w:rPr>
                <w:rFonts w:eastAsia="Malgun Gothic" w:cs="SimSun"/>
                <w:sz w:val="20"/>
                <w:lang w:eastAsia="ko-KR"/>
              </w:rPr>
              <w:t>gNB</w:t>
            </w:r>
            <w:proofErr w:type="spellEnd"/>
            <w:r w:rsidRPr="00E51372">
              <w:rPr>
                <w:rFonts w:eastAsia="Malgun Gothic" w:cs="SimSun"/>
                <w:sz w:val="20"/>
                <w:lang w:eastAsia="ko-KR"/>
              </w:rPr>
              <w:t xml:space="preserve"> indicate UE to reduce TX power the UL UE is adjacent to the DL scheduling UE. UT TX power is </w:t>
            </w:r>
            <w:proofErr w:type="gramStart"/>
            <w:r w:rsidRPr="00E51372">
              <w:rPr>
                <w:rFonts w:eastAsia="Malgun Gothic" w:cs="SimSun"/>
                <w:sz w:val="20"/>
                <w:lang w:eastAsia="ko-KR"/>
              </w:rPr>
              <w:t>upper-limited</w:t>
            </w:r>
            <w:proofErr w:type="gramEnd"/>
            <w:r w:rsidRPr="00E51372">
              <w:rPr>
                <w:rFonts w:eastAsia="Malgun Gothic" w:cs="SimSun"/>
                <w:sz w:val="20"/>
                <w:lang w:eastAsia="ko-KR"/>
              </w:rPr>
              <w:t xml:space="preserve"> to reduce CLI.</w:t>
            </w:r>
          </w:p>
        </w:tc>
        <w:tc>
          <w:tcPr>
            <w:tcW w:w="1572" w:type="pct"/>
            <w:tcBorders>
              <w:top w:val="single" w:sz="4" w:space="0" w:color="auto"/>
              <w:left w:val="single" w:sz="4" w:space="0" w:color="auto"/>
              <w:bottom w:val="single" w:sz="4" w:space="0" w:color="auto"/>
              <w:right w:val="single" w:sz="4" w:space="0" w:color="auto"/>
            </w:tcBorders>
            <w:hideMark/>
          </w:tcPr>
          <w:p w14:paraId="7915F877"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iCs/>
                <w:sz w:val="20"/>
              </w:rPr>
            </w:pPr>
            <w:r w:rsidRPr="00E51372">
              <w:rPr>
                <w:iCs/>
                <w:sz w:val="20"/>
              </w:rPr>
              <w:t>Potential impact to UL performance</w:t>
            </w:r>
          </w:p>
          <w:p w14:paraId="5AE9DFDF"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iCs/>
                <w:sz w:val="20"/>
              </w:rPr>
            </w:pPr>
            <w:r w:rsidRPr="00E51372">
              <w:rPr>
                <w:iCs/>
                <w:sz w:val="20"/>
              </w:rPr>
              <w:t>Same specification impact if separate power control for PUSCH for SBFD and non-SBFD is supported in 9.3.1</w:t>
            </w:r>
          </w:p>
          <w:p w14:paraId="593E448D"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iCs/>
                <w:sz w:val="20"/>
              </w:rPr>
            </w:pPr>
            <w:r w:rsidRPr="00E51372">
              <w:rPr>
                <w:sz w:val="20"/>
              </w:rPr>
              <w:t xml:space="preserve">Different UE TX power for w/wo CLI by </w:t>
            </w:r>
            <w:proofErr w:type="spellStart"/>
            <w:r w:rsidRPr="00E51372">
              <w:rPr>
                <w:sz w:val="20"/>
              </w:rPr>
              <w:t>gNB</w:t>
            </w:r>
            <w:proofErr w:type="spellEnd"/>
            <w:r w:rsidRPr="00E51372">
              <w:rPr>
                <w:sz w:val="20"/>
              </w:rPr>
              <w:t xml:space="preserve"> scheduling</w:t>
            </w:r>
          </w:p>
          <w:p w14:paraId="44D8CD8F" w14:textId="77777777" w:rsidR="00636FD1" w:rsidRPr="00E51372" w:rsidRDefault="00636FD1" w:rsidP="00636FD1">
            <w:pPr>
              <w:pStyle w:val="aff6"/>
              <w:widowControl w:val="0"/>
              <w:numPr>
                <w:ilvl w:val="0"/>
                <w:numId w:val="45"/>
              </w:numPr>
              <w:suppressAutoHyphens/>
              <w:snapToGrid w:val="0"/>
              <w:spacing w:after="0" w:line="60" w:lineRule="atLeast"/>
              <w:ind w:leftChars="0" w:left="216" w:hanging="216"/>
              <w:rPr>
                <w:iCs/>
                <w:sz w:val="20"/>
              </w:rPr>
            </w:pPr>
            <w:r w:rsidRPr="00E51372">
              <w:rPr>
                <w:iCs/>
                <w:sz w:val="20"/>
              </w:rPr>
              <w:t xml:space="preserve">UE PHR report considering CLI  </w:t>
            </w:r>
          </w:p>
        </w:tc>
      </w:tr>
      <w:tr w:rsidR="00636FD1" w14:paraId="54869FBF" w14:textId="77777777" w:rsidTr="000141C8">
        <w:tc>
          <w:tcPr>
            <w:tcW w:w="855" w:type="pct"/>
            <w:tcBorders>
              <w:top w:val="single" w:sz="4" w:space="0" w:color="auto"/>
              <w:left w:val="single" w:sz="4" w:space="0" w:color="auto"/>
              <w:bottom w:val="single" w:sz="4" w:space="0" w:color="auto"/>
              <w:right w:val="single" w:sz="4" w:space="0" w:color="auto"/>
            </w:tcBorders>
            <w:hideMark/>
          </w:tcPr>
          <w:p w14:paraId="1C1729F0" w14:textId="77777777" w:rsidR="00636FD1" w:rsidRPr="005E4649" w:rsidRDefault="00636FD1" w:rsidP="00636FD1">
            <w:pPr>
              <w:spacing w:after="0"/>
              <w:rPr>
                <w:sz w:val="20"/>
              </w:rPr>
            </w:pPr>
            <w:r w:rsidRPr="005E4649">
              <w:rPr>
                <w:sz w:val="20"/>
              </w:rPr>
              <w:t>UE-to-UE co-channel CLI measurement and reporting</w:t>
            </w:r>
          </w:p>
        </w:tc>
        <w:tc>
          <w:tcPr>
            <w:tcW w:w="2573" w:type="pct"/>
            <w:tcBorders>
              <w:top w:val="single" w:sz="4" w:space="0" w:color="auto"/>
              <w:left w:val="single" w:sz="4" w:space="0" w:color="auto"/>
              <w:bottom w:val="single" w:sz="4" w:space="0" w:color="auto"/>
              <w:right w:val="single" w:sz="4" w:space="0" w:color="auto"/>
            </w:tcBorders>
            <w:hideMark/>
          </w:tcPr>
          <w:p w14:paraId="3FB0A970" w14:textId="77777777" w:rsidR="00636FD1" w:rsidRPr="005E4649" w:rsidRDefault="00636FD1" w:rsidP="00636FD1">
            <w:pPr>
              <w:tabs>
                <w:tab w:val="left" w:pos="0"/>
              </w:tabs>
              <w:spacing w:after="0"/>
              <w:rPr>
                <w:iCs/>
                <w:sz w:val="20"/>
              </w:rPr>
            </w:pPr>
            <w:r w:rsidRPr="005E4649">
              <w:rPr>
                <w:iCs/>
                <w:sz w:val="20"/>
              </w:rPr>
              <w:t>Note: The potential specification impact listed for c</w:t>
            </w:r>
            <w:r w:rsidRPr="005E4649">
              <w:rPr>
                <w:sz w:val="20"/>
              </w:rPr>
              <w:t xml:space="preserve">oordinated scheduling in time and/or frequency also applies here. </w:t>
            </w:r>
          </w:p>
        </w:tc>
        <w:tc>
          <w:tcPr>
            <w:tcW w:w="1572" w:type="pct"/>
            <w:tcBorders>
              <w:top w:val="single" w:sz="4" w:space="0" w:color="auto"/>
              <w:left w:val="single" w:sz="4" w:space="0" w:color="auto"/>
              <w:bottom w:val="single" w:sz="4" w:space="0" w:color="auto"/>
              <w:right w:val="single" w:sz="4" w:space="0" w:color="auto"/>
            </w:tcBorders>
            <w:hideMark/>
          </w:tcPr>
          <w:p w14:paraId="61FA25BD" w14:textId="77777777" w:rsidR="00636FD1" w:rsidRPr="005E4649" w:rsidRDefault="00636FD1" w:rsidP="00636FD1">
            <w:pPr>
              <w:tabs>
                <w:tab w:val="left" w:pos="0"/>
              </w:tabs>
              <w:spacing w:after="0"/>
              <w:rPr>
                <w:iCs/>
                <w:sz w:val="20"/>
              </w:rPr>
            </w:pPr>
            <w:r w:rsidRPr="005E4649">
              <w:rPr>
                <w:iCs/>
                <w:sz w:val="20"/>
              </w:rPr>
              <w:t>Note: The operation details listed for c</w:t>
            </w:r>
            <w:r w:rsidRPr="005E4649">
              <w:rPr>
                <w:sz w:val="20"/>
              </w:rPr>
              <w:t>oordinated scheduling in time and/or frequency</w:t>
            </w:r>
            <w:r w:rsidRPr="005E4649">
              <w:rPr>
                <w:iCs/>
                <w:sz w:val="20"/>
              </w:rPr>
              <w:t xml:space="preserve"> also applies here.</w:t>
            </w:r>
          </w:p>
        </w:tc>
      </w:tr>
    </w:tbl>
    <w:p w14:paraId="652801DD" w14:textId="77777777" w:rsidR="00636FD1" w:rsidRPr="00636FD1" w:rsidRDefault="00636FD1" w:rsidP="00BB45D2">
      <w:pPr>
        <w:rPr>
          <w:sz w:val="22"/>
          <w:szCs w:val="22"/>
        </w:rPr>
      </w:pPr>
    </w:p>
    <w:p w14:paraId="2BE512C1" w14:textId="77777777" w:rsidR="005722EA" w:rsidRPr="0045430E" w:rsidRDefault="005722EA" w:rsidP="00BB45D2">
      <w:pPr>
        <w:rPr>
          <w:sz w:val="22"/>
          <w:szCs w:val="22"/>
          <w:lang w:val="en-US"/>
        </w:rPr>
      </w:pPr>
    </w:p>
    <w:p w14:paraId="65BA7435" w14:textId="461BA1EB" w:rsidR="00BB45D2" w:rsidRPr="0074157A" w:rsidRDefault="00636FD1" w:rsidP="00BB45D2">
      <w:pPr>
        <w:pStyle w:val="2"/>
        <w:numPr>
          <w:ilvl w:val="1"/>
          <w:numId w:val="6"/>
        </w:numPr>
        <w:jc w:val="both"/>
        <w:rPr>
          <w:b/>
          <w:bCs/>
          <w:sz w:val="22"/>
          <w:szCs w:val="22"/>
          <w:lang w:val="en-US"/>
        </w:rPr>
      </w:pPr>
      <w:r w:rsidRPr="0074157A">
        <w:rPr>
          <w:rFonts w:eastAsia="ＭＳ 明朝"/>
          <w:b/>
          <w:bCs/>
          <w:szCs w:val="24"/>
        </w:rPr>
        <w:t xml:space="preserve">Coordinated scheduling in time and/or </w:t>
      </w:r>
      <w:proofErr w:type="gramStart"/>
      <w:r w:rsidRPr="0074157A">
        <w:rPr>
          <w:rFonts w:eastAsia="ＭＳ 明朝"/>
          <w:b/>
          <w:bCs/>
          <w:szCs w:val="24"/>
        </w:rPr>
        <w:t>frequency</w:t>
      </w:r>
      <w:proofErr w:type="gramEnd"/>
    </w:p>
    <w:p w14:paraId="43FA1B95" w14:textId="4257107B" w:rsidR="009B47A2" w:rsidRDefault="00C541D3" w:rsidP="00BB45D2">
      <w:pPr>
        <w:jc w:val="both"/>
        <w:rPr>
          <w:rFonts w:eastAsiaTheme="minorEastAsia"/>
          <w:sz w:val="22"/>
          <w:szCs w:val="22"/>
          <w:lang w:val="en-US"/>
        </w:rPr>
      </w:pPr>
      <w:r>
        <w:rPr>
          <w:rFonts w:eastAsiaTheme="minorEastAsia"/>
          <w:sz w:val="22"/>
          <w:szCs w:val="22"/>
          <w:lang w:val="en-US"/>
        </w:rPr>
        <w:t xml:space="preserve">Enhancement of </w:t>
      </w:r>
      <w:r w:rsidR="00821564">
        <w:rPr>
          <w:rFonts w:eastAsiaTheme="minorEastAsia"/>
          <w:sz w:val="22"/>
          <w:szCs w:val="22"/>
          <w:lang w:val="en-US"/>
        </w:rPr>
        <w:t xml:space="preserve">coordinated scheduling in time and/or frequency </w:t>
      </w:r>
      <w:r>
        <w:rPr>
          <w:rFonts w:eastAsiaTheme="minorEastAsia"/>
          <w:sz w:val="22"/>
          <w:szCs w:val="22"/>
          <w:lang w:val="en-US"/>
        </w:rPr>
        <w:t xml:space="preserve">was </w:t>
      </w:r>
      <w:r w:rsidR="00821564">
        <w:rPr>
          <w:rFonts w:eastAsiaTheme="minorEastAsia"/>
          <w:sz w:val="22"/>
          <w:szCs w:val="22"/>
          <w:lang w:val="en-US"/>
        </w:rPr>
        <w:t>discussed</w:t>
      </w:r>
      <w:r w:rsidR="005722EA">
        <w:rPr>
          <w:rFonts w:eastAsiaTheme="minorEastAsia"/>
          <w:sz w:val="22"/>
          <w:szCs w:val="22"/>
          <w:lang w:val="en-US"/>
        </w:rPr>
        <w:t>,</w:t>
      </w:r>
      <w:r>
        <w:rPr>
          <w:rFonts w:eastAsiaTheme="minorEastAsia"/>
          <w:sz w:val="22"/>
          <w:szCs w:val="22"/>
          <w:lang w:val="en-US"/>
        </w:rPr>
        <w:t xml:space="preserve"> and following two schemes are captured in </w:t>
      </w:r>
      <w:r w:rsidR="00821564">
        <w:rPr>
          <w:rFonts w:eastAsiaTheme="minorEastAsia"/>
          <w:sz w:val="22"/>
          <w:szCs w:val="22"/>
          <w:lang w:val="en-US"/>
        </w:rPr>
        <w:t>the table</w:t>
      </w:r>
      <w:r>
        <w:rPr>
          <w:rFonts w:eastAsiaTheme="minorEastAsia"/>
          <w:sz w:val="22"/>
          <w:szCs w:val="22"/>
          <w:lang w:val="en-US"/>
        </w:rPr>
        <w:t>.</w:t>
      </w:r>
    </w:p>
    <w:p w14:paraId="344DCD23" w14:textId="77777777" w:rsidR="00C541D3" w:rsidRPr="00821564" w:rsidRDefault="00C541D3" w:rsidP="00BB45D2">
      <w:pPr>
        <w:jc w:val="both"/>
        <w:rPr>
          <w:rFonts w:eastAsiaTheme="minorEastAsia"/>
          <w:sz w:val="22"/>
          <w:szCs w:val="22"/>
          <w:lang w:val="en-US"/>
        </w:rPr>
      </w:pPr>
    </w:p>
    <w:p w14:paraId="10F0D196" w14:textId="49C561FE" w:rsidR="00C541D3" w:rsidRDefault="00B05991" w:rsidP="00B05991">
      <w:pPr>
        <w:pStyle w:val="aff6"/>
        <w:numPr>
          <w:ilvl w:val="0"/>
          <w:numId w:val="41"/>
        </w:numPr>
        <w:ind w:leftChars="0"/>
        <w:jc w:val="both"/>
        <w:rPr>
          <w:rFonts w:eastAsiaTheme="minorEastAsia"/>
          <w:sz w:val="22"/>
          <w:szCs w:val="22"/>
          <w:lang w:val="en-US"/>
        </w:rPr>
      </w:pPr>
      <w:r w:rsidRPr="00B05991">
        <w:rPr>
          <w:rFonts w:eastAsiaTheme="minorEastAsia"/>
          <w:sz w:val="22"/>
          <w:szCs w:val="22"/>
          <w:lang w:val="en-US"/>
        </w:rPr>
        <w:t xml:space="preserve">L1/L2 based UE-to-UE CLI measurement and </w:t>
      </w:r>
      <w:proofErr w:type="gramStart"/>
      <w:r w:rsidRPr="00B05991">
        <w:rPr>
          <w:rFonts w:eastAsiaTheme="minorEastAsia"/>
          <w:sz w:val="22"/>
          <w:szCs w:val="22"/>
          <w:lang w:val="en-US"/>
        </w:rPr>
        <w:t>reporting</w:t>
      </w:r>
      <w:proofErr w:type="gramEnd"/>
    </w:p>
    <w:p w14:paraId="11B23E01" w14:textId="5365061B" w:rsidR="00B05991" w:rsidRPr="00B05991" w:rsidRDefault="00821564" w:rsidP="00B05991">
      <w:pPr>
        <w:pStyle w:val="aff6"/>
        <w:numPr>
          <w:ilvl w:val="0"/>
          <w:numId w:val="41"/>
        </w:numPr>
        <w:ind w:leftChars="0"/>
        <w:jc w:val="both"/>
        <w:rPr>
          <w:rFonts w:eastAsiaTheme="minorEastAsia"/>
          <w:sz w:val="22"/>
          <w:szCs w:val="22"/>
          <w:lang w:val="en-US"/>
        </w:rPr>
      </w:pPr>
      <w:proofErr w:type="spellStart"/>
      <w:r>
        <w:rPr>
          <w:rFonts w:eastAsiaTheme="minorEastAsia"/>
          <w:sz w:val="22"/>
          <w:szCs w:val="22"/>
          <w:lang w:val="en-US"/>
        </w:rPr>
        <w:t>Subband</w:t>
      </w:r>
      <w:proofErr w:type="spellEnd"/>
      <w:r>
        <w:rPr>
          <w:rFonts w:eastAsiaTheme="minorEastAsia"/>
          <w:sz w:val="22"/>
          <w:szCs w:val="22"/>
          <w:lang w:val="en-US"/>
        </w:rPr>
        <w:t xml:space="preserve"> based CLI</w:t>
      </w:r>
      <w:r w:rsidR="00B05991" w:rsidRPr="00B05991">
        <w:rPr>
          <w:rFonts w:eastAsiaTheme="minorEastAsia"/>
          <w:sz w:val="22"/>
          <w:szCs w:val="22"/>
          <w:lang w:val="en-US"/>
        </w:rPr>
        <w:t xml:space="preserve"> measurement</w:t>
      </w:r>
      <w:r w:rsidR="00B05991">
        <w:rPr>
          <w:rFonts w:eastAsiaTheme="minorEastAsia"/>
          <w:sz w:val="22"/>
          <w:szCs w:val="22"/>
          <w:lang w:val="en-US"/>
        </w:rPr>
        <w:t xml:space="preserve"> and </w:t>
      </w:r>
      <w:proofErr w:type="gramStart"/>
      <w:r w:rsidR="00B05991">
        <w:rPr>
          <w:rFonts w:eastAsiaTheme="minorEastAsia"/>
          <w:sz w:val="22"/>
          <w:szCs w:val="22"/>
          <w:lang w:val="en-US"/>
        </w:rPr>
        <w:t>reporting</w:t>
      </w:r>
      <w:proofErr w:type="gramEnd"/>
    </w:p>
    <w:p w14:paraId="5743A6CD" w14:textId="77777777" w:rsidR="009B47A2" w:rsidRDefault="009B47A2" w:rsidP="00BB45D2">
      <w:pPr>
        <w:jc w:val="both"/>
        <w:rPr>
          <w:rFonts w:eastAsiaTheme="minorEastAsia"/>
          <w:sz w:val="22"/>
          <w:szCs w:val="22"/>
          <w:lang w:val="en-US"/>
        </w:rPr>
      </w:pPr>
    </w:p>
    <w:p w14:paraId="7F2FDE04" w14:textId="14199633" w:rsidR="009B47A2" w:rsidRPr="00B05991" w:rsidRDefault="00B05991" w:rsidP="00BB45D2">
      <w:pPr>
        <w:jc w:val="both"/>
        <w:rPr>
          <w:rFonts w:eastAsia="ＭＳ 明朝"/>
          <w:b/>
          <w:bCs/>
          <w:sz w:val="22"/>
          <w:szCs w:val="22"/>
          <w:u w:val="single"/>
          <w:lang w:val="en-US"/>
        </w:rPr>
      </w:pPr>
      <w:r w:rsidRPr="00B05991">
        <w:rPr>
          <w:rFonts w:eastAsiaTheme="minorEastAsia"/>
          <w:b/>
          <w:bCs/>
          <w:sz w:val="22"/>
          <w:szCs w:val="22"/>
          <w:u w:val="single"/>
          <w:lang w:val="en-US"/>
        </w:rPr>
        <w:t xml:space="preserve">L1/L2 based UE-to-UE CLI measurement and </w:t>
      </w:r>
      <w:proofErr w:type="gramStart"/>
      <w:r w:rsidRPr="00B05991">
        <w:rPr>
          <w:rFonts w:eastAsiaTheme="minorEastAsia"/>
          <w:b/>
          <w:bCs/>
          <w:sz w:val="22"/>
          <w:szCs w:val="22"/>
          <w:u w:val="single"/>
          <w:lang w:val="en-US"/>
        </w:rPr>
        <w:t>reporting</w:t>
      </w:r>
      <w:proofErr w:type="gramEnd"/>
    </w:p>
    <w:p w14:paraId="0EB048C8" w14:textId="77777777" w:rsidR="00891442" w:rsidRPr="00891442" w:rsidRDefault="00891442" w:rsidP="00BB45D2">
      <w:pPr>
        <w:jc w:val="both"/>
        <w:rPr>
          <w:rFonts w:eastAsia="ＭＳ 明朝"/>
          <w:sz w:val="8"/>
          <w:szCs w:val="8"/>
          <w:lang w:val="en-US"/>
        </w:rPr>
      </w:pPr>
    </w:p>
    <w:p w14:paraId="72F2C3BB" w14:textId="2F640D37" w:rsidR="009B47A2" w:rsidRPr="00891442" w:rsidRDefault="005722EA" w:rsidP="00BB45D2">
      <w:pPr>
        <w:jc w:val="both"/>
        <w:rPr>
          <w:rFonts w:eastAsia="ＭＳ 明朝"/>
          <w:sz w:val="22"/>
          <w:szCs w:val="22"/>
          <w:lang w:val="en-US"/>
        </w:rPr>
      </w:pPr>
      <w:r>
        <w:rPr>
          <w:rFonts w:eastAsia="ＭＳ 明朝"/>
          <w:sz w:val="22"/>
          <w:szCs w:val="22"/>
          <w:lang w:val="en-US"/>
        </w:rPr>
        <w:t>In</w:t>
      </w:r>
      <w:r w:rsidRPr="00891442">
        <w:rPr>
          <w:rFonts w:eastAsia="ＭＳ 明朝"/>
          <w:sz w:val="22"/>
          <w:szCs w:val="22"/>
          <w:lang w:val="en-US"/>
        </w:rPr>
        <w:t xml:space="preserve"> </w:t>
      </w:r>
      <w:r w:rsidR="00891442" w:rsidRPr="00891442">
        <w:rPr>
          <w:rFonts w:eastAsia="ＭＳ 明朝"/>
          <w:sz w:val="22"/>
          <w:szCs w:val="22"/>
          <w:lang w:val="en-US"/>
        </w:rPr>
        <w:t xml:space="preserve">the SBFD </w:t>
      </w:r>
      <w:r>
        <w:rPr>
          <w:rFonts w:eastAsia="ＭＳ 明朝"/>
          <w:sz w:val="22"/>
          <w:szCs w:val="22"/>
          <w:lang w:val="en-US"/>
        </w:rPr>
        <w:t>operation</w:t>
      </w:r>
      <w:r w:rsidR="00891442" w:rsidRPr="00891442">
        <w:rPr>
          <w:rFonts w:eastAsia="ＭＳ 明朝"/>
          <w:sz w:val="22"/>
          <w:szCs w:val="22"/>
          <w:lang w:val="en-US"/>
        </w:rPr>
        <w:t xml:space="preserve">, interference </w:t>
      </w:r>
      <w:r>
        <w:rPr>
          <w:rFonts w:eastAsia="ＭＳ 明朝"/>
          <w:sz w:val="22"/>
          <w:szCs w:val="22"/>
          <w:lang w:val="en-US"/>
        </w:rPr>
        <w:t xml:space="preserve">level on resources </w:t>
      </w:r>
      <w:r w:rsidR="00891442" w:rsidRPr="00891442">
        <w:rPr>
          <w:rFonts w:eastAsia="ＭＳ 明朝"/>
          <w:sz w:val="22"/>
          <w:szCs w:val="22"/>
          <w:lang w:val="en-US"/>
        </w:rPr>
        <w:t xml:space="preserve">may vary dynamically, e.g., according to the transmission direction (UL or DL) based on the traffic for aggressor UE. Therefore, L1/L2 based CLI measurement and reporting are beneficial </w:t>
      </w:r>
      <w:r>
        <w:rPr>
          <w:rFonts w:eastAsia="ＭＳ 明朝"/>
          <w:sz w:val="22"/>
          <w:szCs w:val="22"/>
          <w:lang w:val="en-US"/>
        </w:rPr>
        <w:t>to obtain</w:t>
      </w:r>
      <w:r w:rsidR="00891442" w:rsidRPr="00891442">
        <w:rPr>
          <w:rFonts w:eastAsia="ＭＳ 明朝"/>
          <w:sz w:val="22"/>
          <w:szCs w:val="22"/>
          <w:lang w:val="en-US"/>
        </w:rPr>
        <w:t xml:space="preserve"> the latest instantaneous interference level</w:t>
      </w:r>
      <w:r>
        <w:rPr>
          <w:rFonts w:eastAsia="ＭＳ 明朝"/>
          <w:sz w:val="22"/>
          <w:szCs w:val="22"/>
          <w:lang w:val="en-US"/>
        </w:rPr>
        <w:t xml:space="preserve"> on the resources</w:t>
      </w:r>
      <w:r w:rsidR="00891442" w:rsidRPr="00891442">
        <w:rPr>
          <w:rFonts w:eastAsia="ＭＳ 明朝"/>
          <w:sz w:val="22"/>
          <w:szCs w:val="22"/>
          <w:lang w:val="en-US"/>
        </w:rPr>
        <w:t xml:space="preserve">. In addition, the timeline of the measurement and reporting is important factor to </w:t>
      </w:r>
      <w:r w:rsidR="004F1792">
        <w:rPr>
          <w:rFonts w:eastAsia="ＭＳ 明朝"/>
          <w:sz w:val="22"/>
          <w:szCs w:val="22"/>
          <w:lang w:val="en-US"/>
        </w:rPr>
        <w:t>obtain</w:t>
      </w:r>
      <w:r w:rsidR="004F1792" w:rsidRPr="00891442">
        <w:rPr>
          <w:rFonts w:eastAsia="ＭＳ 明朝"/>
          <w:sz w:val="22"/>
          <w:szCs w:val="22"/>
          <w:lang w:val="en-US"/>
        </w:rPr>
        <w:t xml:space="preserve"> </w:t>
      </w:r>
      <w:r w:rsidR="00891442" w:rsidRPr="00891442">
        <w:rPr>
          <w:rFonts w:eastAsia="ＭＳ 明朝"/>
          <w:sz w:val="22"/>
          <w:szCs w:val="22"/>
          <w:lang w:val="en-US"/>
        </w:rPr>
        <w:t xml:space="preserve">the dynamically changing </w:t>
      </w:r>
      <w:r w:rsidR="004F1792">
        <w:rPr>
          <w:rFonts w:eastAsia="ＭＳ 明朝"/>
          <w:sz w:val="22"/>
          <w:szCs w:val="22"/>
          <w:lang w:val="en-US"/>
        </w:rPr>
        <w:t>interference information</w:t>
      </w:r>
      <w:r w:rsidR="00891442" w:rsidRPr="00891442">
        <w:rPr>
          <w:rFonts w:eastAsia="ＭＳ 明朝"/>
          <w:sz w:val="22"/>
          <w:szCs w:val="22"/>
          <w:lang w:val="en-US"/>
        </w:rPr>
        <w:t xml:space="preserve">. </w:t>
      </w:r>
      <w:proofErr w:type="gramStart"/>
      <w:r w:rsidR="00891442" w:rsidRPr="00891442">
        <w:rPr>
          <w:rFonts w:eastAsia="ＭＳ 明朝"/>
          <w:sz w:val="22"/>
          <w:szCs w:val="22"/>
          <w:lang w:val="en-US"/>
        </w:rPr>
        <w:t>In order to</w:t>
      </w:r>
      <w:proofErr w:type="gramEnd"/>
      <w:r w:rsidR="00891442" w:rsidRPr="00891442">
        <w:rPr>
          <w:rFonts w:eastAsia="ＭＳ 明朝"/>
          <w:sz w:val="22"/>
          <w:szCs w:val="22"/>
          <w:lang w:val="en-US"/>
        </w:rPr>
        <w:t xml:space="preserve"> minimize the reporting delay, flexible configuration of the measurement and reporting </w:t>
      </w:r>
      <w:r w:rsidR="004F1792">
        <w:rPr>
          <w:rFonts w:eastAsia="ＭＳ 明朝"/>
          <w:sz w:val="22"/>
          <w:szCs w:val="22"/>
          <w:lang w:val="en-US"/>
        </w:rPr>
        <w:t>would be necessary</w:t>
      </w:r>
      <w:r w:rsidR="00891442" w:rsidRPr="00891442">
        <w:rPr>
          <w:rFonts w:eastAsia="ＭＳ 明朝"/>
          <w:sz w:val="22"/>
          <w:szCs w:val="22"/>
          <w:lang w:val="en-US"/>
        </w:rPr>
        <w:t>, and event triggered reporting is also beneficial with considering the timeline.</w:t>
      </w:r>
    </w:p>
    <w:p w14:paraId="01ACFFA9" w14:textId="77777777" w:rsidR="009B47A2" w:rsidRDefault="009B47A2" w:rsidP="00BB45D2">
      <w:pPr>
        <w:jc w:val="both"/>
        <w:rPr>
          <w:rFonts w:eastAsia="ＭＳ 明朝"/>
          <w:sz w:val="22"/>
          <w:szCs w:val="22"/>
          <w:lang w:val="en-US"/>
        </w:rPr>
      </w:pPr>
    </w:p>
    <w:p w14:paraId="4E01FC0D" w14:textId="2C5BB998" w:rsidR="00891442" w:rsidRPr="006F68F8" w:rsidRDefault="00891442" w:rsidP="00891442">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6</w:t>
      </w:r>
      <w:r w:rsidRPr="003979E7">
        <w:rPr>
          <w:b/>
          <w:bCs/>
          <w:sz w:val="22"/>
          <w:szCs w:val="22"/>
          <w:lang w:val="en-US"/>
        </w:rPr>
        <w:t xml:space="preserve">: </w:t>
      </w:r>
      <w:r w:rsidR="0057158B" w:rsidRPr="0057158B">
        <w:rPr>
          <w:b/>
          <w:bCs/>
          <w:sz w:val="22"/>
          <w:szCs w:val="22"/>
          <w:lang w:val="en-US"/>
        </w:rPr>
        <w:t>L1/L2 based UE-to-UE CLI measurement and reporting</w:t>
      </w:r>
      <w:r>
        <w:rPr>
          <w:b/>
          <w:bCs/>
          <w:sz w:val="22"/>
          <w:szCs w:val="22"/>
          <w:lang w:val="en-US"/>
        </w:rPr>
        <w:t xml:space="preserve"> should be </w:t>
      </w:r>
      <w:r w:rsidR="0057158B">
        <w:rPr>
          <w:b/>
          <w:bCs/>
          <w:sz w:val="22"/>
          <w:szCs w:val="22"/>
          <w:lang w:val="en-US"/>
        </w:rPr>
        <w:t xml:space="preserve">considered </w:t>
      </w:r>
      <w:r w:rsidR="004F1792">
        <w:rPr>
          <w:b/>
          <w:bCs/>
          <w:sz w:val="22"/>
          <w:szCs w:val="22"/>
          <w:lang w:val="en-US"/>
        </w:rPr>
        <w:t>to obtain the instantaneous interference information</w:t>
      </w:r>
      <w:r w:rsidR="0057158B">
        <w:rPr>
          <w:b/>
          <w:bCs/>
          <w:sz w:val="22"/>
          <w:szCs w:val="22"/>
          <w:lang w:val="en-US"/>
        </w:rPr>
        <w:t>.</w:t>
      </w:r>
    </w:p>
    <w:p w14:paraId="546BFE27" w14:textId="77777777" w:rsidR="00891442" w:rsidRDefault="00891442" w:rsidP="00BB45D2">
      <w:pPr>
        <w:jc w:val="both"/>
        <w:rPr>
          <w:rFonts w:eastAsia="ＭＳ 明朝"/>
          <w:sz w:val="22"/>
          <w:szCs w:val="22"/>
          <w:lang w:val="en-US"/>
        </w:rPr>
      </w:pPr>
    </w:p>
    <w:p w14:paraId="02989EB9" w14:textId="77777777" w:rsidR="0074157A" w:rsidRDefault="0074157A" w:rsidP="00BB45D2">
      <w:pPr>
        <w:jc w:val="both"/>
        <w:rPr>
          <w:rFonts w:eastAsia="ＭＳ 明朝"/>
          <w:sz w:val="22"/>
          <w:szCs w:val="22"/>
          <w:lang w:val="en-US"/>
        </w:rPr>
      </w:pPr>
    </w:p>
    <w:p w14:paraId="04A0B9CC" w14:textId="6F5F4373" w:rsidR="009B47A2" w:rsidRPr="00B05991" w:rsidRDefault="00B81E65" w:rsidP="00BB45D2">
      <w:pPr>
        <w:jc w:val="both"/>
        <w:rPr>
          <w:rFonts w:eastAsia="ＭＳ 明朝"/>
          <w:b/>
          <w:bCs/>
          <w:sz w:val="22"/>
          <w:szCs w:val="22"/>
          <w:u w:val="single"/>
          <w:lang w:val="en-US"/>
        </w:rPr>
      </w:pPr>
      <w:proofErr w:type="spellStart"/>
      <w:r>
        <w:rPr>
          <w:rFonts w:eastAsiaTheme="minorEastAsia"/>
          <w:b/>
          <w:bCs/>
          <w:sz w:val="22"/>
          <w:szCs w:val="22"/>
          <w:u w:val="single"/>
          <w:lang w:val="en-US"/>
        </w:rPr>
        <w:t>Subband</w:t>
      </w:r>
      <w:proofErr w:type="spellEnd"/>
      <w:r>
        <w:rPr>
          <w:rFonts w:eastAsiaTheme="minorEastAsia"/>
          <w:b/>
          <w:bCs/>
          <w:sz w:val="22"/>
          <w:szCs w:val="22"/>
          <w:u w:val="single"/>
          <w:lang w:val="en-US"/>
        </w:rPr>
        <w:t xml:space="preserve"> based</w:t>
      </w:r>
      <w:r w:rsidR="00B05991" w:rsidRPr="00B05991">
        <w:rPr>
          <w:rFonts w:eastAsiaTheme="minorEastAsia"/>
          <w:b/>
          <w:bCs/>
          <w:sz w:val="22"/>
          <w:szCs w:val="22"/>
          <w:u w:val="single"/>
          <w:lang w:val="en-US"/>
        </w:rPr>
        <w:t xml:space="preserve"> CLI measurement</w:t>
      </w:r>
      <w:r w:rsidR="00691E2A">
        <w:rPr>
          <w:rFonts w:eastAsiaTheme="minorEastAsia"/>
          <w:b/>
          <w:bCs/>
          <w:sz w:val="22"/>
          <w:szCs w:val="22"/>
          <w:u w:val="single"/>
          <w:lang w:val="en-US"/>
        </w:rPr>
        <w:t xml:space="preserve"> and </w:t>
      </w:r>
      <w:proofErr w:type="gramStart"/>
      <w:r w:rsidR="00691E2A">
        <w:rPr>
          <w:rFonts w:eastAsiaTheme="minorEastAsia"/>
          <w:b/>
          <w:bCs/>
          <w:sz w:val="22"/>
          <w:szCs w:val="22"/>
          <w:u w:val="single"/>
          <w:lang w:val="en-US"/>
        </w:rPr>
        <w:t>reporting</w:t>
      </w:r>
      <w:proofErr w:type="gramEnd"/>
    </w:p>
    <w:p w14:paraId="65233575" w14:textId="77777777" w:rsidR="00FD04C5" w:rsidRPr="00E44AFD" w:rsidRDefault="00FD04C5" w:rsidP="00BB45D2">
      <w:pPr>
        <w:jc w:val="both"/>
        <w:rPr>
          <w:rFonts w:eastAsia="ＭＳ 明朝"/>
          <w:sz w:val="8"/>
          <w:szCs w:val="8"/>
          <w:lang w:val="en-US"/>
        </w:rPr>
      </w:pPr>
    </w:p>
    <w:p w14:paraId="707EE645" w14:textId="758DE4E3" w:rsidR="0065198F" w:rsidRPr="00146510" w:rsidRDefault="0065198F" w:rsidP="0065198F">
      <w:pPr>
        <w:spacing w:afterLines="50" w:after="120"/>
        <w:jc w:val="both"/>
        <w:rPr>
          <w:sz w:val="22"/>
          <w:szCs w:val="22"/>
          <w:lang w:val="en-US"/>
        </w:rPr>
      </w:pPr>
      <w:r>
        <w:rPr>
          <w:rFonts w:eastAsiaTheme="minorEastAsia"/>
          <w:sz w:val="22"/>
          <w:szCs w:val="22"/>
          <w:lang w:val="en-US"/>
        </w:rPr>
        <w:t>At the RAN</w:t>
      </w:r>
      <w:r w:rsidRPr="00146510">
        <w:rPr>
          <w:rFonts w:eastAsiaTheme="minorEastAsia"/>
          <w:sz w:val="22"/>
          <w:szCs w:val="22"/>
          <w:lang w:val="en-US"/>
        </w:rPr>
        <w:t>1</w:t>
      </w:r>
      <w:r>
        <w:rPr>
          <w:rFonts w:eastAsiaTheme="minorEastAsia"/>
          <w:sz w:val="22"/>
          <w:szCs w:val="22"/>
          <w:lang w:val="en-US"/>
        </w:rPr>
        <w:t xml:space="preserve">#116 </w:t>
      </w:r>
      <w:r w:rsidRPr="00146510">
        <w:rPr>
          <w:rFonts w:eastAsiaTheme="minorEastAsia"/>
          <w:sz w:val="22"/>
          <w:szCs w:val="22"/>
          <w:lang w:val="en-US"/>
        </w:rPr>
        <w:t xml:space="preserve">meeting, following agreement </w:t>
      </w:r>
      <w:r>
        <w:rPr>
          <w:rFonts w:eastAsiaTheme="minorEastAsia"/>
          <w:sz w:val="22"/>
          <w:szCs w:val="22"/>
          <w:lang w:val="en-US"/>
        </w:rPr>
        <w:t>was</w:t>
      </w:r>
      <w:r w:rsidRPr="00146510">
        <w:rPr>
          <w:rFonts w:eastAsiaTheme="minorEastAsia"/>
          <w:sz w:val="22"/>
          <w:szCs w:val="22"/>
          <w:lang w:val="en-US"/>
        </w:rPr>
        <w:t xml:space="preserve"> made [</w:t>
      </w:r>
      <w:r>
        <w:rPr>
          <w:rFonts w:eastAsiaTheme="minorEastAsia"/>
          <w:sz w:val="22"/>
          <w:szCs w:val="22"/>
          <w:lang w:val="en-US"/>
        </w:rPr>
        <w:t>3</w:t>
      </w:r>
      <w:r w:rsidRPr="00146510">
        <w:rPr>
          <w:rFonts w:eastAsiaTheme="minorEastAsia"/>
          <w:sz w:val="22"/>
          <w:szCs w:val="22"/>
          <w:lang w:val="en-US"/>
        </w:rPr>
        <w:t>]</w:t>
      </w:r>
      <w:r w:rsidR="00965250">
        <w:rPr>
          <w:rFonts w:eastAsiaTheme="minorEastAsia"/>
          <w:sz w:val="22"/>
          <w:szCs w:val="22"/>
          <w:lang w:val="en-US"/>
        </w:rPr>
        <w:t xml:space="preserve"> for CLI measurements within active DL BWP</w:t>
      </w:r>
      <w:r w:rsidRPr="00146510">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65198F" w:rsidRPr="00A31D60" w14:paraId="7BDF1C55" w14:textId="77777777" w:rsidTr="006F7362">
        <w:trPr>
          <w:trHeight w:val="1657"/>
          <w:jc w:val="center"/>
        </w:trPr>
        <w:tc>
          <w:tcPr>
            <w:tcW w:w="9962" w:type="dxa"/>
          </w:tcPr>
          <w:p w14:paraId="4F54E2CC" w14:textId="77777777" w:rsidR="0065198F" w:rsidRPr="00E85439" w:rsidRDefault="0065198F" w:rsidP="006F7362">
            <w:pPr>
              <w:spacing w:after="0"/>
              <w:rPr>
                <w:sz w:val="21"/>
                <w:szCs w:val="21"/>
                <w:highlight w:val="green"/>
                <w:lang w:val="en-US" w:eastAsia="ko-KR"/>
              </w:rPr>
            </w:pPr>
            <w:r w:rsidRPr="00E85439">
              <w:rPr>
                <w:sz w:val="21"/>
                <w:szCs w:val="21"/>
                <w:highlight w:val="green"/>
                <w:lang w:val="en-US" w:eastAsia="ko-KR"/>
              </w:rPr>
              <w:lastRenderedPageBreak/>
              <w:t>Agreement</w:t>
            </w:r>
          </w:p>
          <w:p w14:paraId="50862DB3" w14:textId="77777777" w:rsidR="00965250" w:rsidRPr="00965250" w:rsidRDefault="00965250" w:rsidP="00965250">
            <w:pPr>
              <w:rPr>
                <w:rFonts w:eastAsia="Malgun Gothic"/>
                <w:sz w:val="21"/>
                <w:szCs w:val="21"/>
                <w:lang w:eastAsia="ko-KR"/>
              </w:rPr>
            </w:pPr>
            <w:r w:rsidRPr="00965250">
              <w:rPr>
                <w:rFonts w:eastAsia="Malgun Gothic"/>
                <w:sz w:val="21"/>
                <w:szCs w:val="21"/>
                <w:lang w:eastAsia="ko-KR"/>
              </w:rPr>
              <w:t xml:space="preserve">For SBFD aware UEs, CLI measurements is performed within the active DL BWP and the following can be </w:t>
            </w:r>
            <w:proofErr w:type="gramStart"/>
            <w:r w:rsidRPr="00965250">
              <w:rPr>
                <w:rFonts w:eastAsia="Malgun Gothic"/>
                <w:sz w:val="21"/>
                <w:szCs w:val="21"/>
                <w:lang w:eastAsia="ko-KR"/>
              </w:rPr>
              <w:t>considered</w:t>
            </w:r>
            <w:proofErr w:type="gramEnd"/>
          </w:p>
          <w:p w14:paraId="4693FD1A" w14:textId="77777777" w:rsidR="00965250" w:rsidRPr="00965250" w:rsidRDefault="00965250" w:rsidP="00965250">
            <w:pPr>
              <w:pStyle w:val="aff6"/>
              <w:numPr>
                <w:ilvl w:val="0"/>
                <w:numId w:val="47"/>
              </w:numPr>
              <w:ind w:leftChars="0"/>
              <w:rPr>
                <w:rFonts w:eastAsia="Malgun Gothic"/>
                <w:sz w:val="21"/>
                <w:szCs w:val="21"/>
                <w:lang w:eastAsia="ko-KR"/>
              </w:rPr>
            </w:pPr>
            <w:r w:rsidRPr="00965250">
              <w:rPr>
                <w:rFonts w:eastAsia="Malgun Gothic"/>
                <w:sz w:val="21"/>
                <w:szCs w:val="21"/>
                <w:lang w:eastAsia="ko-KR"/>
              </w:rPr>
              <w:t xml:space="preserve">Method#1: UE measures RSSI within DL </w:t>
            </w:r>
            <w:proofErr w:type="spellStart"/>
            <w:r w:rsidRPr="00965250">
              <w:rPr>
                <w:rFonts w:eastAsia="Malgun Gothic"/>
                <w:sz w:val="21"/>
                <w:szCs w:val="21"/>
                <w:lang w:eastAsia="ko-KR"/>
              </w:rPr>
              <w:t>subband</w:t>
            </w:r>
            <w:proofErr w:type="spellEnd"/>
          </w:p>
          <w:p w14:paraId="36619674" w14:textId="77777777" w:rsidR="00965250" w:rsidRPr="00965250" w:rsidRDefault="00965250" w:rsidP="00965250">
            <w:pPr>
              <w:pStyle w:val="aff6"/>
              <w:numPr>
                <w:ilvl w:val="0"/>
                <w:numId w:val="47"/>
              </w:numPr>
              <w:ind w:leftChars="0"/>
              <w:rPr>
                <w:rFonts w:eastAsia="Malgun Gothic"/>
                <w:sz w:val="21"/>
                <w:szCs w:val="21"/>
                <w:lang w:eastAsia="ko-KR"/>
              </w:rPr>
            </w:pPr>
            <w:r w:rsidRPr="00965250">
              <w:rPr>
                <w:rFonts w:eastAsia="Malgun Gothic"/>
                <w:sz w:val="21"/>
                <w:szCs w:val="21"/>
                <w:lang w:eastAsia="ko-KR"/>
              </w:rPr>
              <w:t xml:space="preserve">Method#2: UE measures RSRP of aggressor UE within UL </w:t>
            </w:r>
            <w:proofErr w:type="spellStart"/>
            <w:r w:rsidRPr="00965250">
              <w:rPr>
                <w:rFonts w:eastAsia="Malgun Gothic"/>
                <w:sz w:val="21"/>
                <w:szCs w:val="21"/>
                <w:lang w:eastAsia="ko-KR"/>
              </w:rPr>
              <w:t>subband</w:t>
            </w:r>
            <w:proofErr w:type="spellEnd"/>
          </w:p>
          <w:p w14:paraId="58D5A8F8" w14:textId="77777777" w:rsidR="00965250" w:rsidRPr="00965250" w:rsidRDefault="00965250" w:rsidP="00965250">
            <w:pPr>
              <w:pStyle w:val="aff6"/>
              <w:numPr>
                <w:ilvl w:val="0"/>
                <w:numId w:val="47"/>
              </w:numPr>
              <w:ind w:leftChars="0"/>
              <w:rPr>
                <w:rFonts w:eastAsia="Malgun Gothic"/>
                <w:sz w:val="21"/>
                <w:szCs w:val="21"/>
                <w:lang w:eastAsia="ko-KR"/>
              </w:rPr>
            </w:pPr>
            <w:r w:rsidRPr="00965250">
              <w:rPr>
                <w:rFonts w:eastAsia="Malgun Gothic"/>
                <w:sz w:val="21"/>
                <w:szCs w:val="21"/>
                <w:lang w:eastAsia="ko-KR"/>
              </w:rPr>
              <w:t xml:space="preserve">Method#3: UE measures RSSI within UL </w:t>
            </w:r>
            <w:proofErr w:type="spellStart"/>
            <w:r w:rsidRPr="00965250">
              <w:rPr>
                <w:rFonts w:eastAsia="Malgun Gothic"/>
                <w:sz w:val="21"/>
                <w:szCs w:val="21"/>
                <w:lang w:eastAsia="ko-KR"/>
              </w:rPr>
              <w:t>subband</w:t>
            </w:r>
            <w:proofErr w:type="spellEnd"/>
          </w:p>
          <w:p w14:paraId="17C02137" w14:textId="77777777" w:rsidR="00965250" w:rsidRPr="00965250" w:rsidRDefault="00965250" w:rsidP="00965250">
            <w:pPr>
              <w:pStyle w:val="aff6"/>
              <w:numPr>
                <w:ilvl w:val="0"/>
                <w:numId w:val="47"/>
              </w:numPr>
              <w:ind w:leftChars="0"/>
              <w:rPr>
                <w:rFonts w:eastAsia="Malgun Gothic"/>
                <w:sz w:val="21"/>
                <w:szCs w:val="21"/>
                <w:lang w:eastAsia="ko-KR"/>
              </w:rPr>
            </w:pPr>
            <w:r w:rsidRPr="00965250">
              <w:rPr>
                <w:rFonts w:eastAsia="Malgun Gothic"/>
                <w:sz w:val="21"/>
                <w:szCs w:val="21"/>
                <w:lang w:eastAsia="ko-KR"/>
              </w:rPr>
              <w:t xml:space="preserve">Method#4: UE measures RSSI within guard </w:t>
            </w:r>
            <w:proofErr w:type="gramStart"/>
            <w:r w:rsidRPr="00965250">
              <w:rPr>
                <w:rFonts w:eastAsia="Malgun Gothic"/>
                <w:sz w:val="21"/>
                <w:szCs w:val="21"/>
                <w:lang w:eastAsia="ko-KR"/>
              </w:rPr>
              <w:t>band, if</w:t>
            </w:r>
            <w:proofErr w:type="gramEnd"/>
            <w:r w:rsidRPr="00965250">
              <w:rPr>
                <w:rFonts w:eastAsia="Malgun Gothic"/>
                <w:sz w:val="21"/>
                <w:szCs w:val="21"/>
                <w:lang w:eastAsia="ko-KR"/>
              </w:rPr>
              <w:t xml:space="preserve"> guard band exists</w:t>
            </w:r>
          </w:p>
          <w:p w14:paraId="40C6FCC5" w14:textId="77777777" w:rsidR="00965250" w:rsidRPr="00965250" w:rsidRDefault="00965250" w:rsidP="00965250">
            <w:pPr>
              <w:rPr>
                <w:rFonts w:eastAsia="Malgun Gothic"/>
                <w:sz w:val="21"/>
                <w:szCs w:val="21"/>
                <w:lang w:eastAsia="ko-KR"/>
              </w:rPr>
            </w:pPr>
            <w:r w:rsidRPr="00965250">
              <w:rPr>
                <w:rFonts w:eastAsia="Malgun Gothic"/>
                <w:sz w:val="21"/>
                <w:szCs w:val="21"/>
                <w:lang w:eastAsia="ko-KR"/>
              </w:rPr>
              <w:t xml:space="preserve">Note: If DL </w:t>
            </w:r>
            <w:proofErr w:type="spellStart"/>
            <w:r w:rsidRPr="00965250">
              <w:rPr>
                <w:rFonts w:eastAsia="Malgun Gothic"/>
                <w:sz w:val="21"/>
                <w:szCs w:val="21"/>
                <w:lang w:eastAsia="ko-KR"/>
              </w:rPr>
              <w:t>subband</w:t>
            </w:r>
            <w:proofErr w:type="spellEnd"/>
            <w:r w:rsidRPr="00965250">
              <w:rPr>
                <w:rFonts w:eastAsia="Malgun Gothic"/>
                <w:sz w:val="21"/>
                <w:szCs w:val="21"/>
                <w:lang w:eastAsia="ko-KR"/>
              </w:rPr>
              <w:t xml:space="preserve">, UL </w:t>
            </w:r>
            <w:proofErr w:type="spellStart"/>
            <w:r w:rsidRPr="00965250">
              <w:rPr>
                <w:rFonts w:eastAsia="Malgun Gothic"/>
                <w:sz w:val="21"/>
                <w:szCs w:val="21"/>
                <w:lang w:eastAsia="ko-KR"/>
              </w:rPr>
              <w:t>subband</w:t>
            </w:r>
            <w:proofErr w:type="spellEnd"/>
            <w:r w:rsidRPr="00965250">
              <w:rPr>
                <w:rFonts w:eastAsia="Malgun Gothic"/>
                <w:sz w:val="21"/>
                <w:szCs w:val="21"/>
                <w:lang w:eastAsia="ko-KR"/>
              </w:rPr>
              <w:t xml:space="preserve"> or guard band is outside the active DL BWP, the above methods does not apply.</w:t>
            </w:r>
          </w:p>
          <w:p w14:paraId="59891B09" w14:textId="533C9977" w:rsidR="0065198F" w:rsidRPr="00965250" w:rsidRDefault="00965250" w:rsidP="00965250">
            <w:pPr>
              <w:spacing w:after="0"/>
              <w:rPr>
                <w:rFonts w:eastAsia="Malgun Gothic"/>
                <w:sz w:val="21"/>
                <w:szCs w:val="21"/>
                <w:lang w:eastAsia="ko-KR"/>
              </w:rPr>
            </w:pPr>
            <w:r w:rsidRPr="00965250">
              <w:rPr>
                <w:rFonts w:eastAsia="Malgun Gothic"/>
                <w:sz w:val="21"/>
                <w:szCs w:val="21"/>
                <w:lang w:eastAsia="ko-KR"/>
              </w:rPr>
              <w:t>Note: Method#4 does not imply that guard band is explicitly configured.</w:t>
            </w:r>
          </w:p>
        </w:tc>
      </w:tr>
    </w:tbl>
    <w:p w14:paraId="66488AA3" w14:textId="77777777" w:rsidR="00821564" w:rsidRDefault="00821564" w:rsidP="00BB45D2">
      <w:pPr>
        <w:jc w:val="both"/>
        <w:rPr>
          <w:rFonts w:eastAsia="ＭＳ 明朝"/>
          <w:sz w:val="22"/>
          <w:szCs w:val="22"/>
          <w:lang w:val="en-US"/>
        </w:rPr>
      </w:pPr>
    </w:p>
    <w:p w14:paraId="7D483844" w14:textId="4D3DC64F" w:rsidR="00965250" w:rsidRDefault="00965250" w:rsidP="00BB45D2">
      <w:pPr>
        <w:jc w:val="both"/>
        <w:rPr>
          <w:rFonts w:eastAsia="ＭＳ 明朝"/>
          <w:sz w:val="22"/>
          <w:szCs w:val="22"/>
          <w:lang w:val="en-US"/>
        </w:rPr>
      </w:pPr>
      <w:r>
        <w:rPr>
          <w:rFonts w:eastAsia="ＭＳ 明朝" w:hint="eastAsia"/>
          <w:sz w:val="22"/>
          <w:szCs w:val="22"/>
          <w:lang w:val="en-US"/>
        </w:rPr>
        <w:t>M</w:t>
      </w:r>
      <w:r>
        <w:rPr>
          <w:rFonts w:eastAsia="ＭＳ 明朝"/>
          <w:sz w:val="22"/>
          <w:szCs w:val="22"/>
          <w:lang w:val="en-US"/>
        </w:rPr>
        <w:t xml:space="preserve">ethods#1 is the straightforward approach to identify the CLI level at DL </w:t>
      </w:r>
      <w:proofErr w:type="spellStart"/>
      <w:r>
        <w:rPr>
          <w:rFonts w:eastAsia="ＭＳ 明朝"/>
          <w:sz w:val="22"/>
          <w:szCs w:val="22"/>
          <w:lang w:val="en-US"/>
        </w:rPr>
        <w:t>subbands</w:t>
      </w:r>
      <w:proofErr w:type="spellEnd"/>
      <w:r>
        <w:rPr>
          <w:rFonts w:eastAsia="ＭＳ 明朝"/>
          <w:sz w:val="22"/>
          <w:szCs w:val="22"/>
          <w:lang w:val="en-US"/>
        </w:rPr>
        <w:t xml:space="preserve">. Methods #2 and #3 </w:t>
      </w:r>
      <w:r w:rsidRPr="00B81E65">
        <w:rPr>
          <w:rFonts w:eastAsia="ＭＳ 明朝"/>
          <w:sz w:val="22"/>
          <w:szCs w:val="22"/>
          <w:lang w:val="en-US"/>
        </w:rPr>
        <w:t xml:space="preserve">can be used </w:t>
      </w:r>
      <w:r>
        <w:rPr>
          <w:rFonts w:eastAsia="ＭＳ 明朝"/>
          <w:sz w:val="22"/>
          <w:szCs w:val="22"/>
          <w:lang w:val="en-US"/>
        </w:rPr>
        <w:t>to</w:t>
      </w:r>
      <w:r w:rsidRPr="00B81E65">
        <w:rPr>
          <w:rFonts w:eastAsia="ＭＳ 明朝"/>
          <w:sz w:val="22"/>
          <w:szCs w:val="22"/>
          <w:lang w:val="en-US"/>
        </w:rPr>
        <w:t xml:space="preserve"> identify </w:t>
      </w:r>
      <w:r>
        <w:rPr>
          <w:rFonts w:eastAsia="ＭＳ 明朝"/>
          <w:sz w:val="22"/>
          <w:szCs w:val="22"/>
          <w:lang w:val="en-US"/>
        </w:rPr>
        <w:t xml:space="preserve">presence of </w:t>
      </w:r>
      <w:r w:rsidRPr="00B81E65">
        <w:rPr>
          <w:rFonts w:eastAsia="ＭＳ 明朝"/>
          <w:sz w:val="22"/>
          <w:szCs w:val="22"/>
          <w:lang w:val="en-US"/>
        </w:rPr>
        <w:t>aggressor UE</w:t>
      </w:r>
      <w:r>
        <w:rPr>
          <w:rFonts w:eastAsia="ＭＳ 明朝"/>
          <w:sz w:val="22"/>
          <w:szCs w:val="22"/>
          <w:lang w:val="en-US"/>
        </w:rPr>
        <w:t xml:space="preserve">’s transmission, and potential advantage of methods #2 and #3 is that simultaneous DL reception at DL </w:t>
      </w:r>
      <w:proofErr w:type="spellStart"/>
      <w:r>
        <w:rPr>
          <w:rFonts w:eastAsia="ＭＳ 明朝"/>
          <w:sz w:val="22"/>
          <w:szCs w:val="22"/>
          <w:lang w:val="en-US"/>
        </w:rPr>
        <w:t>subband</w:t>
      </w:r>
      <w:proofErr w:type="spellEnd"/>
      <w:r>
        <w:rPr>
          <w:rFonts w:eastAsia="ＭＳ 明朝"/>
          <w:sz w:val="22"/>
          <w:szCs w:val="22"/>
          <w:lang w:val="en-US"/>
        </w:rPr>
        <w:t xml:space="preserve"> and RSRP/RSSI measurement at UL </w:t>
      </w:r>
      <w:proofErr w:type="spellStart"/>
      <w:r>
        <w:rPr>
          <w:rFonts w:eastAsia="ＭＳ 明朝"/>
          <w:sz w:val="22"/>
          <w:szCs w:val="22"/>
          <w:lang w:val="en-US"/>
        </w:rPr>
        <w:t>subband</w:t>
      </w:r>
      <w:proofErr w:type="spellEnd"/>
      <w:r>
        <w:rPr>
          <w:rFonts w:eastAsia="ＭＳ 明朝"/>
          <w:sz w:val="22"/>
          <w:szCs w:val="22"/>
          <w:lang w:val="en-US"/>
        </w:rPr>
        <w:t xml:space="preserve"> may be possible. On the other hand, timing misalignment between DL reception at DL </w:t>
      </w:r>
      <w:proofErr w:type="spellStart"/>
      <w:r>
        <w:rPr>
          <w:rFonts w:eastAsia="ＭＳ 明朝"/>
          <w:sz w:val="22"/>
          <w:szCs w:val="22"/>
          <w:lang w:val="en-US"/>
        </w:rPr>
        <w:t>subband</w:t>
      </w:r>
      <w:proofErr w:type="spellEnd"/>
      <w:r>
        <w:rPr>
          <w:rFonts w:eastAsia="ＭＳ 明朝"/>
          <w:sz w:val="22"/>
          <w:szCs w:val="22"/>
          <w:lang w:val="en-US"/>
        </w:rPr>
        <w:t xml:space="preserve"> and RSRP/RSSI measurement at UL </w:t>
      </w:r>
      <w:proofErr w:type="spellStart"/>
      <w:r>
        <w:rPr>
          <w:rFonts w:eastAsia="ＭＳ 明朝"/>
          <w:sz w:val="22"/>
          <w:szCs w:val="22"/>
          <w:lang w:val="en-US"/>
        </w:rPr>
        <w:t>subband</w:t>
      </w:r>
      <w:proofErr w:type="spellEnd"/>
      <w:r>
        <w:rPr>
          <w:rFonts w:eastAsia="ＭＳ 明朝"/>
          <w:sz w:val="22"/>
          <w:szCs w:val="22"/>
          <w:lang w:val="en-US"/>
        </w:rPr>
        <w:t xml:space="preserve"> may be an issue to realize simultaneous reception/measurement. In addition, </w:t>
      </w:r>
      <w:r w:rsidRPr="00965250">
        <w:rPr>
          <w:rFonts w:eastAsia="ＭＳ 明朝"/>
          <w:sz w:val="22"/>
          <w:szCs w:val="22"/>
          <w:lang w:val="en-US"/>
        </w:rPr>
        <w:t xml:space="preserve">how to </w:t>
      </w:r>
      <w:r w:rsidR="00C24710">
        <w:rPr>
          <w:rFonts w:eastAsia="ＭＳ 明朝"/>
          <w:sz w:val="22"/>
          <w:szCs w:val="22"/>
          <w:lang w:val="en-US"/>
        </w:rPr>
        <w:t>estimate</w:t>
      </w:r>
      <w:r w:rsidR="00C24710" w:rsidRPr="00965250">
        <w:rPr>
          <w:rFonts w:eastAsia="ＭＳ 明朝"/>
          <w:sz w:val="22"/>
          <w:szCs w:val="22"/>
          <w:lang w:val="en-US"/>
        </w:rPr>
        <w:t xml:space="preserve"> </w:t>
      </w:r>
      <w:r w:rsidRPr="00965250">
        <w:rPr>
          <w:rFonts w:eastAsia="ＭＳ 明朝"/>
          <w:sz w:val="22"/>
          <w:szCs w:val="22"/>
          <w:lang w:val="en-US"/>
        </w:rPr>
        <w:t xml:space="preserve">the </w:t>
      </w:r>
      <w:r w:rsidR="00C24710">
        <w:rPr>
          <w:rFonts w:eastAsia="ＭＳ 明朝"/>
          <w:sz w:val="22"/>
          <w:szCs w:val="22"/>
          <w:lang w:val="en-US"/>
        </w:rPr>
        <w:t xml:space="preserve">actual </w:t>
      </w:r>
      <w:r w:rsidRPr="00965250">
        <w:rPr>
          <w:rFonts w:eastAsia="ＭＳ 明朝"/>
          <w:sz w:val="22"/>
          <w:szCs w:val="22"/>
          <w:lang w:val="en-US"/>
        </w:rPr>
        <w:t xml:space="preserve">CLI level </w:t>
      </w:r>
      <w:r w:rsidR="00C24710">
        <w:rPr>
          <w:rFonts w:eastAsia="ＭＳ 明朝"/>
          <w:sz w:val="22"/>
          <w:szCs w:val="22"/>
          <w:lang w:val="en-US"/>
        </w:rPr>
        <w:t>based on</w:t>
      </w:r>
      <w:r w:rsidR="00C24710" w:rsidRPr="00965250">
        <w:rPr>
          <w:rFonts w:eastAsia="ＭＳ 明朝"/>
          <w:sz w:val="22"/>
          <w:szCs w:val="22"/>
          <w:lang w:val="en-US"/>
        </w:rPr>
        <w:t xml:space="preserve"> </w:t>
      </w:r>
      <w:r w:rsidRPr="00965250">
        <w:rPr>
          <w:rFonts w:eastAsia="ＭＳ 明朝"/>
          <w:sz w:val="22"/>
          <w:szCs w:val="22"/>
          <w:lang w:val="en-US"/>
        </w:rPr>
        <w:t xml:space="preserve">RSSI/RSRP measured within UL </w:t>
      </w:r>
      <w:proofErr w:type="spellStart"/>
      <w:r w:rsidRPr="00965250">
        <w:rPr>
          <w:rFonts w:eastAsia="ＭＳ 明朝"/>
          <w:sz w:val="22"/>
          <w:szCs w:val="22"/>
          <w:lang w:val="en-US"/>
        </w:rPr>
        <w:t>subband</w:t>
      </w:r>
      <w:proofErr w:type="spellEnd"/>
      <w:r>
        <w:rPr>
          <w:rFonts w:eastAsia="ＭＳ 明朝"/>
          <w:sz w:val="22"/>
          <w:szCs w:val="22"/>
          <w:lang w:val="en-US"/>
        </w:rPr>
        <w:t xml:space="preserve"> / </w:t>
      </w:r>
      <w:r w:rsidRPr="00965250">
        <w:rPr>
          <w:rFonts w:eastAsia="ＭＳ 明朝"/>
          <w:sz w:val="22"/>
          <w:szCs w:val="22"/>
          <w:lang w:val="en-US"/>
        </w:rPr>
        <w:t xml:space="preserve">guard band (Method#4) </w:t>
      </w:r>
      <w:r>
        <w:rPr>
          <w:rFonts w:eastAsia="ＭＳ 明朝"/>
          <w:sz w:val="22"/>
          <w:szCs w:val="22"/>
          <w:lang w:val="en-US"/>
        </w:rPr>
        <w:t xml:space="preserve">is unclear, and </w:t>
      </w:r>
      <w:proofErr w:type="spellStart"/>
      <w:r>
        <w:rPr>
          <w:rFonts w:eastAsia="ＭＳ 明朝"/>
          <w:sz w:val="22"/>
          <w:szCs w:val="22"/>
          <w:lang w:val="en-US"/>
        </w:rPr>
        <w:t>gNB</w:t>
      </w:r>
      <w:proofErr w:type="spellEnd"/>
      <w:r>
        <w:rPr>
          <w:rFonts w:eastAsia="ＭＳ 明朝"/>
          <w:sz w:val="22"/>
          <w:szCs w:val="22"/>
          <w:lang w:val="en-US"/>
        </w:rPr>
        <w:t xml:space="preserve"> may </w:t>
      </w:r>
      <w:r w:rsidR="00C24710">
        <w:rPr>
          <w:rFonts w:eastAsia="ＭＳ 明朝"/>
          <w:sz w:val="22"/>
          <w:szCs w:val="22"/>
          <w:lang w:val="en-US"/>
        </w:rPr>
        <w:t xml:space="preserve">be able to </w:t>
      </w:r>
      <w:r>
        <w:rPr>
          <w:rFonts w:eastAsia="ＭＳ 明朝"/>
          <w:sz w:val="22"/>
          <w:szCs w:val="22"/>
          <w:lang w:val="en-US"/>
        </w:rPr>
        <w:t xml:space="preserve">identify aggressor UE based on </w:t>
      </w:r>
      <w:proofErr w:type="spellStart"/>
      <w:proofErr w:type="gramStart"/>
      <w:r>
        <w:rPr>
          <w:rFonts w:eastAsia="ＭＳ 明朝"/>
          <w:sz w:val="22"/>
          <w:szCs w:val="22"/>
          <w:lang w:val="en-US"/>
        </w:rPr>
        <w:t>it’s</w:t>
      </w:r>
      <w:proofErr w:type="spellEnd"/>
      <w:proofErr w:type="gramEnd"/>
      <w:r>
        <w:rPr>
          <w:rFonts w:eastAsia="ＭＳ 明朝"/>
          <w:sz w:val="22"/>
          <w:szCs w:val="22"/>
          <w:lang w:val="en-US"/>
        </w:rPr>
        <w:t xml:space="preserve"> scheduling information</w:t>
      </w:r>
      <w:r w:rsidR="00C24710">
        <w:rPr>
          <w:rFonts w:eastAsia="ＭＳ 明朝"/>
          <w:sz w:val="22"/>
          <w:szCs w:val="22"/>
          <w:lang w:val="en-US"/>
        </w:rPr>
        <w:t xml:space="preserve"> and CLI measurement result at victim UE even based on Method#1</w:t>
      </w:r>
      <w:r>
        <w:rPr>
          <w:rFonts w:eastAsia="ＭＳ 明朝"/>
          <w:sz w:val="22"/>
          <w:szCs w:val="22"/>
          <w:lang w:val="en-US"/>
        </w:rPr>
        <w:t xml:space="preserve">. Therefore, we think Method#1 should be considered as a </w:t>
      </w:r>
      <w:proofErr w:type="gramStart"/>
      <w:r>
        <w:rPr>
          <w:rFonts w:eastAsia="ＭＳ 明朝"/>
          <w:sz w:val="22"/>
          <w:szCs w:val="22"/>
          <w:lang w:val="en-US"/>
        </w:rPr>
        <w:t>baseline..</w:t>
      </w:r>
      <w:proofErr w:type="gramEnd"/>
    </w:p>
    <w:p w14:paraId="7DD5F06F" w14:textId="77777777" w:rsidR="00B81E65" w:rsidRPr="00B81E65" w:rsidRDefault="00B81E65" w:rsidP="00BB45D2">
      <w:pPr>
        <w:jc w:val="both"/>
        <w:rPr>
          <w:rFonts w:eastAsia="ＭＳ 明朝"/>
          <w:sz w:val="22"/>
          <w:szCs w:val="22"/>
          <w:lang w:val="en-US"/>
        </w:rPr>
      </w:pPr>
    </w:p>
    <w:p w14:paraId="722BE05E" w14:textId="0DF228D9" w:rsidR="00BB45D2" w:rsidRPr="006F68F8" w:rsidRDefault="00BB45D2" w:rsidP="00BB45D2">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891442">
        <w:rPr>
          <w:b/>
          <w:bCs/>
          <w:sz w:val="22"/>
          <w:szCs w:val="22"/>
          <w:u w:val="single"/>
          <w:lang w:val="en-US"/>
        </w:rPr>
        <w:t>7</w:t>
      </w:r>
      <w:r w:rsidRPr="003979E7">
        <w:rPr>
          <w:b/>
          <w:bCs/>
          <w:sz w:val="22"/>
          <w:szCs w:val="22"/>
          <w:lang w:val="en-US"/>
        </w:rPr>
        <w:t xml:space="preserve">: </w:t>
      </w:r>
      <w:r w:rsidR="00B81E65">
        <w:rPr>
          <w:b/>
          <w:bCs/>
          <w:sz w:val="22"/>
          <w:szCs w:val="22"/>
          <w:lang w:val="en-US"/>
        </w:rPr>
        <w:t>Method #</w:t>
      </w:r>
      <w:proofErr w:type="gramStart"/>
      <w:r w:rsidR="00B81E65">
        <w:rPr>
          <w:b/>
          <w:bCs/>
          <w:sz w:val="22"/>
          <w:szCs w:val="22"/>
          <w:lang w:val="en-US"/>
        </w:rPr>
        <w:t>1 :</w:t>
      </w:r>
      <w:proofErr w:type="gramEnd"/>
      <w:r w:rsidR="00B81E65">
        <w:rPr>
          <w:b/>
          <w:bCs/>
          <w:sz w:val="22"/>
          <w:szCs w:val="22"/>
          <w:lang w:val="en-US"/>
        </w:rPr>
        <w:t xml:space="preserve"> </w:t>
      </w:r>
      <w:r w:rsidR="00965250" w:rsidRPr="00965250">
        <w:rPr>
          <w:b/>
          <w:bCs/>
          <w:sz w:val="22"/>
          <w:szCs w:val="22"/>
          <w:lang w:val="en-US"/>
        </w:rPr>
        <w:t xml:space="preserve">UE measures RSSI within DL </w:t>
      </w:r>
      <w:proofErr w:type="spellStart"/>
      <w:r w:rsidR="00965250" w:rsidRPr="00965250">
        <w:rPr>
          <w:b/>
          <w:bCs/>
          <w:sz w:val="22"/>
          <w:szCs w:val="22"/>
          <w:lang w:val="en-US"/>
        </w:rPr>
        <w:t>subband</w:t>
      </w:r>
      <w:proofErr w:type="spellEnd"/>
      <w:r w:rsidR="00B81E65">
        <w:rPr>
          <w:b/>
          <w:bCs/>
          <w:sz w:val="22"/>
          <w:szCs w:val="22"/>
          <w:lang w:val="en-US"/>
        </w:rPr>
        <w:t xml:space="preserve"> should be </w:t>
      </w:r>
      <w:r w:rsidR="00886B70">
        <w:rPr>
          <w:b/>
          <w:bCs/>
          <w:sz w:val="22"/>
          <w:szCs w:val="22"/>
          <w:lang w:val="en-US"/>
        </w:rPr>
        <w:t>considered</w:t>
      </w:r>
      <w:r w:rsidR="00965250">
        <w:rPr>
          <w:b/>
          <w:bCs/>
          <w:sz w:val="22"/>
          <w:szCs w:val="22"/>
          <w:lang w:val="en-US"/>
        </w:rPr>
        <w:t xml:space="preserve"> as a baseline for CLI measurement within active DL BWP</w:t>
      </w:r>
      <w:r w:rsidR="00B81E65">
        <w:rPr>
          <w:b/>
          <w:bCs/>
          <w:sz w:val="22"/>
          <w:szCs w:val="22"/>
          <w:lang w:val="en-US"/>
        </w:rPr>
        <w:t>.</w:t>
      </w:r>
    </w:p>
    <w:p w14:paraId="751343FB" w14:textId="77777777" w:rsidR="00277B9C" w:rsidRDefault="00277B9C" w:rsidP="00965250">
      <w:pPr>
        <w:jc w:val="both"/>
        <w:rPr>
          <w:rFonts w:eastAsia="ＭＳ 明朝"/>
          <w:sz w:val="22"/>
          <w:szCs w:val="22"/>
          <w:lang w:val="en-US"/>
        </w:rPr>
      </w:pPr>
    </w:p>
    <w:p w14:paraId="594CB01C" w14:textId="5BFB15D1" w:rsidR="00691E2A" w:rsidRDefault="008102C7" w:rsidP="00965250">
      <w:pPr>
        <w:jc w:val="both"/>
        <w:rPr>
          <w:rFonts w:eastAsia="ＭＳ 明朝"/>
          <w:sz w:val="22"/>
          <w:szCs w:val="22"/>
          <w:lang w:val="en-US"/>
        </w:rPr>
      </w:pPr>
      <w:r>
        <w:rPr>
          <w:rFonts w:eastAsia="ＭＳ 明朝"/>
          <w:sz w:val="22"/>
          <w:szCs w:val="22"/>
          <w:lang w:val="en-US"/>
        </w:rPr>
        <w:t>For the enhancement of CLI reporting, following three alternatives were proposed by FL.</w:t>
      </w:r>
      <w:r>
        <w:rPr>
          <w:rFonts w:eastAsia="ＭＳ 明朝" w:hint="eastAsia"/>
          <w:sz w:val="22"/>
          <w:szCs w:val="22"/>
          <w:lang w:val="en-US"/>
        </w:rPr>
        <w:t xml:space="preserve"> </w:t>
      </w:r>
      <w:r w:rsidR="0074157A">
        <w:rPr>
          <w:rFonts w:eastAsia="ＭＳ 明朝"/>
          <w:sz w:val="22"/>
          <w:szCs w:val="22"/>
          <w:lang w:val="en-US"/>
        </w:rPr>
        <w:t>Different i</w:t>
      </w:r>
      <w:r>
        <w:rPr>
          <w:rFonts w:eastAsia="ＭＳ 明朝"/>
          <w:sz w:val="22"/>
          <w:szCs w:val="22"/>
          <w:lang w:val="en-US"/>
        </w:rPr>
        <w:t xml:space="preserve">nterference level at each DL </w:t>
      </w:r>
      <w:proofErr w:type="spellStart"/>
      <w:r>
        <w:rPr>
          <w:rFonts w:eastAsia="ＭＳ 明朝"/>
          <w:sz w:val="22"/>
          <w:szCs w:val="22"/>
          <w:lang w:val="en-US"/>
        </w:rPr>
        <w:t>subband</w:t>
      </w:r>
      <w:proofErr w:type="spellEnd"/>
      <w:r>
        <w:rPr>
          <w:rFonts w:eastAsia="ＭＳ 明朝"/>
          <w:sz w:val="22"/>
          <w:szCs w:val="22"/>
          <w:lang w:val="en-US"/>
        </w:rPr>
        <w:t xml:space="preserve"> </w:t>
      </w:r>
      <w:r w:rsidR="0074157A">
        <w:rPr>
          <w:rFonts w:eastAsia="ＭＳ 明朝"/>
          <w:sz w:val="22"/>
          <w:szCs w:val="22"/>
          <w:lang w:val="en-US"/>
        </w:rPr>
        <w:t xml:space="preserve">is </w:t>
      </w:r>
      <w:r w:rsidR="005E7AA8">
        <w:rPr>
          <w:rFonts w:eastAsia="ＭＳ 明朝"/>
          <w:sz w:val="22"/>
          <w:szCs w:val="22"/>
          <w:lang w:val="en-US"/>
        </w:rPr>
        <w:t>expected</w:t>
      </w:r>
      <w:r>
        <w:rPr>
          <w:rFonts w:eastAsia="ＭＳ 明朝"/>
          <w:sz w:val="22"/>
          <w:szCs w:val="22"/>
          <w:lang w:val="en-US"/>
        </w:rPr>
        <w:t xml:space="preserve">, so that separate CLI-RSSI measurement and reporting in each DL </w:t>
      </w:r>
      <w:proofErr w:type="spellStart"/>
      <w:r>
        <w:rPr>
          <w:rFonts w:eastAsia="ＭＳ 明朝"/>
          <w:sz w:val="22"/>
          <w:szCs w:val="22"/>
          <w:lang w:val="en-US"/>
        </w:rPr>
        <w:t>subband</w:t>
      </w:r>
      <w:proofErr w:type="spellEnd"/>
      <w:r>
        <w:rPr>
          <w:rFonts w:eastAsia="ＭＳ 明朝"/>
          <w:sz w:val="22"/>
          <w:szCs w:val="22"/>
          <w:lang w:val="en-US"/>
        </w:rPr>
        <w:t xml:space="preserve"> should be considered.</w:t>
      </w:r>
    </w:p>
    <w:p w14:paraId="07B61C85" w14:textId="77777777" w:rsidR="00691E2A" w:rsidRDefault="00691E2A" w:rsidP="00965250">
      <w:pPr>
        <w:jc w:val="both"/>
        <w:rPr>
          <w:rFonts w:eastAsia="ＭＳ 明朝"/>
          <w:sz w:val="22"/>
          <w:szCs w:val="22"/>
          <w:lang w:val="en-US"/>
        </w:rPr>
      </w:pPr>
    </w:p>
    <w:p w14:paraId="05C6217A" w14:textId="29A9E06B" w:rsidR="00965250" w:rsidRPr="00965250" w:rsidRDefault="00965250" w:rsidP="00691E2A">
      <w:pPr>
        <w:ind w:leftChars="100" w:left="240"/>
        <w:jc w:val="both"/>
        <w:rPr>
          <w:rFonts w:eastAsia="ＭＳ 明朝"/>
          <w:sz w:val="22"/>
          <w:szCs w:val="22"/>
          <w:lang w:val="en-US"/>
        </w:rPr>
      </w:pPr>
      <w:r w:rsidRPr="00965250">
        <w:rPr>
          <w:rFonts w:eastAsia="ＭＳ 明朝"/>
          <w:sz w:val="22"/>
          <w:szCs w:val="22"/>
          <w:lang w:val="en-US"/>
        </w:rPr>
        <w:t xml:space="preserve">Alt #1: Separate CLI-RSSI measurement resources/reports in each DL </w:t>
      </w:r>
      <w:proofErr w:type="spellStart"/>
      <w:r w:rsidRPr="00965250">
        <w:rPr>
          <w:rFonts w:eastAsia="ＭＳ 明朝"/>
          <w:sz w:val="22"/>
          <w:szCs w:val="22"/>
          <w:lang w:val="en-US"/>
        </w:rPr>
        <w:t>subband</w:t>
      </w:r>
      <w:proofErr w:type="spellEnd"/>
    </w:p>
    <w:p w14:paraId="1CFF0B61" w14:textId="77777777" w:rsidR="00965250" w:rsidRPr="00965250" w:rsidRDefault="00965250" w:rsidP="00691E2A">
      <w:pPr>
        <w:ind w:leftChars="100" w:left="240"/>
        <w:jc w:val="both"/>
        <w:rPr>
          <w:rFonts w:eastAsia="ＭＳ 明朝"/>
          <w:sz w:val="22"/>
          <w:szCs w:val="22"/>
          <w:lang w:val="en-US"/>
        </w:rPr>
      </w:pPr>
      <w:r w:rsidRPr="00965250">
        <w:rPr>
          <w:rFonts w:eastAsia="ＭＳ 明朝"/>
          <w:sz w:val="22"/>
          <w:szCs w:val="22"/>
          <w:lang w:val="en-US"/>
        </w:rPr>
        <w:t xml:space="preserve">Alt #2: CLI-RSSI measure/report in one DL </w:t>
      </w:r>
      <w:proofErr w:type="spellStart"/>
      <w:r w:rsidRPr="00965250">
        <w:rPr>
          <w:rFonts w:eastAsia="ＭＳ 明朝"/>
          <w:sz w:val="22"/>
          <w:szCs w:val="22"/>
          <w:lang w:val="en-US"/>
        </w:rPr>
        <w:t>subband</w:t>
      </w:r>
      <w:proofErr w:type="spellEnd"/>
      <w:r w:rsidRPr="00965250">
        <w:rPr>
          <w:rFonts w:eastAsia="ＭＳ 明朝"/>
          <w:sz w:val="22"/>
          <w:szCs w:val="22"/>
          <w:lang w:val="en-US"/>
        </w:rPr>
        <w:t xml:space="preserve"> only</w:t>
      </w:r>
    </w:p>
    <w:p w14:paraId="5AFA690E" w14:textId="7F645BB4" w:rsidR="00965250" w:rsidRPr="00965250" w:rsidRDefault="00965250" w:rsidP="00691E2A">
      <w:pPr>
        <w:ind w:leftChars="100" w:left="240"/>
        <w:jc w:val="both"/>
        <w:rPr>
          <w:rFonts w:eastAsia="ＭＳ 明朝"/>
          <w:sz w:val="22"/>
          <w:szCs w:val="22"/>
          <w:lang w:val="en-US"/>
        </w:rPr>
      </w:pPr>
      <w:r w:rsidRPr="00965250">
        <w:rPr>
          <w:rFonts w:eastAsia="ＭＳ 明朝"/>
          <w:sz w:val="22"/>
          <w:szCs w:val="22"/>
          <w:lang w:val="en-US"/>
        </w:rPr>
        <w:t xml:space="preserve">Alt #3: CLI-RSSI measurement/report based on non-contiguous CLI-RSSI resource across downlink </w:t>
      </w:r>
      <w:proofErr w:type="spellStart"/>
      <w:proofErr w:type="gramStart"/>
      <w:r w:rsidRPr="00965250">
        <w:rPr>
          <w:rFonts w:eastAsia="ＭＳ 明朝"/>
          <w:sz w:val="22"/>
          <w:szCs w:val="22"/>
          <w:lang w:val="en-US"/>
        </w:rPr>
        <w:t>subbands</w:t>
      </w:r>
      <w:proofErr w:type="spellEnd"/>
      <w:proofErr w:type="gramEnd"/>
    </w:p>
    <w:p w14:paraId="4FCACCD1" w14:textId="77777777" w:rsidR="00965250" w:rsidRDefault="00965250" w:rsidP="00BB45D2">
      <w:pPr>
        <w:jc w:val="both"/>
        <w:rPr>
          <w:rFonts w:eastAsia="ＭＳ 明朝"/>
          <w:sz w:val="22"/>
          <w:szCs w:val="22"/>
          <w:lang w:val="en-US"/>
        </w:rPr>
      </w:pPr>
    </w:p>
    <w:p w14:paraId="6717F11F" w14:textId="3CF538BB" w:rsidR="00965250" w:rsidRPr="00965250" w:rsidRDefault="008102C7" w:rsidP="00BB45D2">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8</w:t>
      </w:r>
      <w:r w:rsidRPr="003979E7">
        <w:rPr>
          <w:b/>
          <w:bCs/>
          <w:sz w:val="22"/>
          <w:szCs w:val="22"/>
          <w:lang w:val="en-US"/>
        </w:rPr>
        <w:t xml:space="preserve">: </w:t>
      </w:r>
      <w:r>
        <w:rPr>
          <w:b/>
          <w:bCs/>
          <w:sz w:val="22"/>
          <w:szCs w:val="22"/>
          <w:lang w:val="en-US"/>
        </w:rPr>
        <w:t xml:space="preserve">Separate CLI-RSSI measurement in each DL </w:t>
      </w:r>
      <w:proofErr w:type="spellStart"/>
      <w:r>
        <w:rPr>
          <w:b/>
          <w:bCs/>
          <w:sz w:val="22"/>
          <w:szCs w:val="22"/>
          <w:lang w:val="en-US"/>
        </w:rPr>
        <w:t>subband</w:t>
      </w:r>
      <w:proofErr w:type="spellEnd"/>
      <w:r>
        <w:rPr>
          <w:b/>
          <w:bCs/>
          <w:sz w:val="22"/>
          <w:szCs w:val="22"/>
          <w:lang w:val="en-US"/>
        </w:rPr>
        <w:t xml:space="preserve"> should be </w:t>
      </w:r>
      <w:r w:rsidR="005E7AA8">
        <w:rPr>
          <w:b/>
          <w:bCs/>
          <w:sz w:val="22"/>
          <w:szCs w:val="22"/>
          <w:lang w:val="en-US"/>
        </w:rPr>
        <w:t>considered</w:t>
      </w:r>
      <w:r>
        <w:rPr>
          <w:b/>
          <w:bCs/>
          <w:sz w:val="22"/>
          <w:szCs w:val="22"/>
          <w:lang w:val="en-US"/>
        </w:rPr>
        <w:t>.</w:t>
      </w:r>
    </w:p>
    <w:p w14:paraId="70E9D177" w14:textId="77777777" w:rsidR="00636FD1" w:rsidRDefault="00636FD1" w:rsidP="00BB45D2">
      <w:pPr>
        <w:jc w:val="both"/>
        <w:rPr>
          <w:rFonts w:eastAsia="ＭＳ 明朝"/>
          <w:sz w:val="22"/>
          <w:szCs w:val="22"/>
          <w:lang w:val="en-US"/>
        </w:rPr>
      </w:pPr>
    </w:p>
    <w:p w14:paraId="0073E9DB" w14:textId="77777777" w:rsidR="0074157A" w:rsidRDefault="0074157A" w:rsidP="00BB45D2">
      <w:pPr>
        <w:jc w:val="both"/>
        <w:rPr>
          <w:rFonts w:eastAsia="ＭＳ 明朝"/>
          <w:sz w:val="22"/>
          <w:szCs w:val="22"/>
          <w:lang w:val="en-US"/>
        </w:rPr>
      </w:pPr>
    </w:p>
    <w:p w14:paraId="08D75846" w14:textId="754C46AF" w:rsidR="00BB45D2" w:rsidRPr="00770488" w:rsidRDefault="00636FD1" w:rsidP="00BB45D2">
      <w:pPr>
        <w:pStyle w:val="2"/>
        <w:numPr>
          <w:ilvl w:val="1"/>
          <w:numId w:val="6"/>
        </w:numPr>
        <w:jc w:val="both"/>
        <w:rPr>
          <w:b/>
          <w:bCs/>
          <w:sz w:val="22"/>
          <w:szCs w:val="22"/>
          <w:lang w:val="en-US"/>
        </w:rPr>
      </w:pPr>
      <w:r w:rsidRPr="00636FD1">
        <w:rPr>
          <w:rFonts w:eastAsia="ＭＳ 明朝"/>
          <w:b/>
          <w:bCs/>
          <w:szCs w:val="24"/>
        </w:rPr>
        <w:t xml:space="preserve">Spatial </w:t>
      </w:r>
      <w:proofErr w:type="gramStart"/>
      <w:r w:rsidRPr="00636FD1">
        <w:rPr>
          <w:rFonts w:eastAsia="ＭＳ 明朝"/>
          <w:b/>
          <w:bCs/>
          <w:szCs w:val="24"/>
        </w:rPr>
        <w:t>domain based</w:t>
      </w:r>
      <w:proofErr w:type="gramEnd"/>
      <w:r w:rsidRPr="00636FD1">
        <w:rPr>
          <w:rFonts w:eastAsia="ＭＳ 明朝"/>
          <w:b/>
          <w:bCs/>
          <w:szCs w:val="24"/>
        </w:rPr>
        <w:t xml:space="preserve"> schemes</w:t>
      </w:r>
    </w:p>
    <w:p w14:paraId="0B29D56F" w14:textId="0A89E7CF" w:rsidR="00B55E7F" w:rsidRPr="00B55E7F" w:rsidRDefault="00B55E7F" w:rsidP="00B55E7F">
      <w:pPr>
        <w:jc w:val="both"/>
        <w:rPr>
          <w:rFonts w:eastAsia="ＭＳ 明朝"/>
          <w:sz w:val="22"/>
          <w:szCs w:val="22"/>
          <w:lang w:val="en-US"/>
        </w:rPr>
      </w:pPr>
      <w:r>
        <w:rPr>
          <w:rFonts w:eastAsia="ＭＳ 明朝" w:hint="eastAsia"/>
          <w:sz w:val="22"/>
          <w:szCs w:val="22"/>
          <w:lang w:val="en-US"/>
        </w:rPr>
        <w:t>E</w:t>
      </w:r>
      <w:r>
        <w:rPr>
          <w:rFonts w:eastAsia="ＭＳ 明朝"/>
          <w:sz w:val="22"/>
          <w:szCs w:val="22"/>
          <w:lang w:val="en-US"/>
        </w:rPr>
        <w:t>xample of UE-to-UE CLI is shown in Fig.</w:t>
      </w:r>
      <w:r w:rsidR="00E2585F">
        <w:rPr>
          <w:rFonts w:eastAsia="ＭＳ 明朝"/>
          <w:sz w:val="22"/>
          <w:szCs w:val="22"/>
          <w:lang w:val="en-US"/>
        </w:rPr>
        <w:t>2</w:t>
      </w:r>
      <w:r>
        <w:rPr>
          <w:rFonts w:eastAsia="ＭＳ 明朝"/>
          <w:sz w:val="22"/>
          <w:szCs w:val="22"/>
          <w:lang w:val="en-US"/>
        </w:rPr>
        <w:t xml:space="preserve">, and </w:t>
      </w:r>
      <w:r w:rsidRPr="00B55E7F">
        <w:rPr>
          <w:rFonts w:eastAsia="ＭＳ 明朝"/>
          <w:sz w:val="22"/>
          <w:szCs w:val="22"/>
          <w:lang w:val="en-US"/>
        </w:rPr>
        <w:t xml:space="preserve">if the direction of antenna beams of aggressor UE1 </w:t>
      </w:r>
      <w:r w:rsidR="00886B70">
        <w:rPr>
          <w:rFonts w:eastAsia="ＭＳ 明朝"/>
          <w:sz w:val="22"/>
          <w:szCs w:val="22"/>
          <w:lang w:val="en-US"/>
        </w:rPr>
        <w:t>is matching with</w:t>
      </w:r>
      <w:r w:rsidRPr="00B55E7F">
        <w:rPr>
          <w:rFonts w:eastAsia="ＭＳ 明朝"/>
          <w:sz w:val="22"/>
          <w:szCs w:val="22"/>
          <w:lang w:val="en-US"/>
        </w:rPr>
        <w:t xml:space="preserve"> that of victim UE0, </w:t>
      </w:r>
      <w:proofErr w:type="gramStart"/>
      <w:r w:rsidRPr="00B55E7F">
        <w:rPr>
          <w:rFonts w:eastAsia="ＭＳ 明朝"/>
          <w:sz w:val="22"/>
          <w:szCs w:val="22"/>
          <w:lang w:val="en-US"/>
        </w:rPr>
        <w:t>e.g.</w:t>
      </w:r>
      <w:proofErr w:type="gramEnd"/>
      <w:r w:rsidRPr="00B55E7F">
        <w:rPr>
          <w:rFonts w:eastAsia="ＭＳ 明朝"/>
          <w:sz w:val="22"/>
          <w:szCs w:val="22"/>
          <w:lang w:val="en-US"/>
        </w:rPr>
        <w:t xml:space="preserve"> “beam b” is the </w:t>
      </w:r>
      <w:r w:rsidR="00886B70">
        <w:rPr>
          <w:rFonts w:eastAsia="ＭＳ 明朝"/>
          <w:sz w:val="22"/>
          <w:szCs w:val="22"/>
          <w:lang w:val="en-US"/>
        </w:rPr>
        <w:t xml:space="preserve">selected </w:t>
      </w:r>
      <w:r w:rsidRPr="00B55E7F">
        <w:rPr>
          <w:rFonts w:eastAsia="ＭＳ 明朝"/>
          <w:sz w:val="22"/>
          <w:szCs w:val="22"/>
          <w:lang w:val="en-US"/>
        </w:rPr>
        <w:t xml:space="preserve">best beam </w:t>
      </w:r>
      <w:r w:rsidR="00886B70">
        <w:rPr>
          <w:rFonts w:eastAsia="ＭＳ 明朝"/>
          <w:sz w:val="22"/>
          <w:szCs w:val="22"/>
          <w:lang w:val="en-US"/>
        </w:rPr>
        <w:t xml:space="preserve">of UE0 </w:t>
      </w:r>
      <w:r w:rsidRPr="00B55E7F">
        <w:rPr>
          <w:rFonts w:eastAsia="ＭＳ 明朝"/>
          <w:sz w:val="22"/>
          <w:szCs w:val="22"/>
          <w:lang w:val="en-US"/>
        </w:rPr>
        <w:t xml:space="preserve">for DL reception, </w:t>
      </w:r>
      <w:r>
        <w:rPr>
          <w:rFonts w:eastAsia="ＭＳ 明朝"/>
          <w:sz w:val="22"/>
          <w:szCs w:val="22"/>
          <w:lang w:val="en-US"/>
        </w:rPr>
        <w:t>it is</w:t>
      </w:r>
      <w:r w:rsidR="00E2585F">
        <w:rPr>
          <w:rFonts w:eastAsia="ＭＳ 明朝"/>
          <w:sz w:val="22"/>
          <w:szCs w:val="22"/>
          <w:lang w:val="en-US"/>
        </w:rPr>
        <w:t xml:space="preserve"> </w:t>
      </w:r>
      <w:r w:rsidR="00886B70">
        <w:rPr>
          <w:rFonts w:eastAsia="ＭＳ 明朝"/>
          <w:sz w:val="22"/>
          <w:szCs w:val="22"/>
          <w:lang w:val="en-US"/>
        </w:rPr>
        <w:t>possible</w:t>
      </w:r>
      <w:r>
        <w:rPr>
          <w:rFonts w:eastAsia="ＭＳ 明朝"/>
          <w:sz w:val="22"/>
          <w:szCs w:val="22"/>
          <w:lang w:val="en-US"/>
        </w:rPr>
        <w:t xml:space="preserve"> that</w:t>
      </w:r>
      <w:r w:rsidRPr="00B55E7F">
        <w:rPr>
          <w:rFonts w:eastAsia="ＭＳ 明朝"/>
          <w:sz w:val="22"/>
          <w:szCs w:val="22"/>
          <w:lang w:val="en-US"/>
        </w:rPr>
        <w:t xml:space="preserve"> UE1</w:t>
      </w:r>
      <w:r w:rsidR="00886B70">
        <w:rPr>
          <w:rFonts w:eastAsia="ＭＳ 明朝"/>
          <w:sz w:val="22"/>
          <w:szCs w:val="22"/>
          <w:lang w:val="en-US"/>
        </w:rPr>
        <w:t>’s</w:t>
      </w:r>
      <w:r w:rsidRPr="00B55E7F">
        <w:rPr>
          <w:rFonts w:eastAsia="ＭＳ 明朝"/>
          <w:sz w:val="22"/>
          <w:szCs w:val="22"/>
          <w:lang w:val="en-US"/>
        </w:rPr>
        <w:t xml:space="preserve"> UL signal may </w:t>
      </w:r>
      <w:r w:rsidR="00886B70">
        <w:rPr>
          <w:rFonts w:eastAsia="ＭＳ 明朝"/>
          <w:sz w:val="22"/>
          <w:szCs w:val="22"/>
          <w:lang w:val="en-US"/>
        </w:rPr>
        <w:t xml:space="preserve">cause strong CLI </w:t>
      </w:r>
      <w:r w:rsidR="00D31296">
        <w:rPr>
          <w:rFonts w:eastAsia="ＭＳ 明朝"/>
          <w:sz w:val="22"/>
          <w:szCs w:val="22"/>
          <w:lang w:val="en-US"/>
        </w:rPr>
        <w:t>to</w:t>
      </w:r>
      <w:r w:rsidR="00886B70" w:rsidRPr="00B55E7F">
        <w:rPr>
          <w:rFonts w:eastAsia="ＭＳ 明朝"/>
          <w:sz w:val="22"/>
          <w:szCs w:val="22"/>
          <w:lang w:val="en-US"/>
        </w:rPr>
        <w:t xml:space="preserve"> </w:t>
      </w:r>
      <w:r w:rsidRPr="00B55E7F">
        <w:rPr>
          <w:rFonts w:eastAsia="ＭＳ 明朝"/>
          <w:sz w:val="22"/>
          <w:szCs w:val="22"/>
          <w:lang w:val="en-US"/>
        </w:rPr>
        <w:t>UE0</w:t>
      </w:r>
      <w:r w:rsidR="00D31296">
        <w:rPr>
          <w:rFonts w:eastAsia="ＭＳ 明朝"/>
          <w:sz w:val="22"/>
          <w:szCs w:val="22"/>
          <w:lang w:val="en-US"/>
        </w:rPr>
        <w:t>’s</w:t>
      </w:r>
      <w:r w:rsidRPr="00B55E7F">
        <w:rPr>
          <w:rFonts w:eastAsia="ＭＳ 明朝"/>
          <w:sz w:val="22"/>
          <w:szCs w:val="22"/>
          <w:lang w:val="en-US"/>
        </w:rPr>
        <w:t xml:space="preserve"> DL </w:t>
      </w:r>
      <w:r w:rsidR="00886B70">
        <w:rPr>
          <w:rFonts w:eastAsia="ＭＳ 明朝"/>
          <w:sz w:val="22"/>
          <w:szCs w:val="22"/>
          <w:lang w:val="en-US"/>
        </w:rPr>
        <w:t>reception</w:t>
      </w:r>
      <w:r w:rsidRPr="00B55E7F">
        <w:rPr>
          <w:rFonts w:eastAsia="ＭＳ 明朝"/>
          <w:sz w:val="22"/>
          <w:szCs w:val="22"/>
          <w:lang w:val="en-US"/>
        </w:rPr>
        <w:t>. On the other hand, if UE0 uses “beam c”</w:t>
      </w:r>
      <w:r w:rsidR="00D31296">
        <w:rPr>
          <w:rFonts w:eastAsia="ＭＳ 明朝"/>
          <w:sz w:val="22"/>
          <w:szCs w:val="22"/>
          <w:lang w:val="en-US"/>
        </w:rPr>
        <w:t xml:space="preserve"> for DL reception</w:t>
      </w:r>
      <w:r w:rsidRPr="00B55E7F">
        <w:rPr>
          <w:rFonts w:eastAsia="ＭＳ 明朝"/>
          <w:sz w:val="22"/>
          <w:szCs w:val="22"/>
          <w:lang w:val="en-US"/>
        </w:rPr>
        <w:t xml:space="preserve">, </w:t>
      </w:r>
      <w:r w:rsidR="00D31296">
        <w:rPr>
          <w:rFonts w:eastAsia="ＭＳ 明朝"/>
          <w:sz w:val="22"/>
          <w:szCs w:val="22"/>
          <w:lang w:val="en-US"/>
        </w:rPr>
        <w:t>which</w:t>
      </w:r>
      <w:r w:rsidRPr="00B55E7F">
        <w:rPr>
          <w:rFonts w:eastAsia="ＭＳ 明朝"/>
          <w:sz w:val="22"/>
          <w:szCs w:val="22"/>
          <w:lang w:val="en-US"/>
        </w:rPr>
        <w:t xml:space="preserve"> is the 2nd best </w:t>
      </w:r>
      <w:proofErr w:type="gramStart"/>
      <w:r w:rsidRPr="00B55E7F">
        <w:rPr>
          <w:rFonts w:eastAsia="ＭＳ 明朝"/>
          <w:sz w:val="22"/>
          <w:szCs w:val="22"/>
          <w:lang w:val="en-US"/>
        </w:rPr>
        <w:t>beam</w:t>
      </w:r>
      <w:proofErr w:type="gramEnd"/>
      <w:r w:rsidRPr="00B55E7F">
        <w:rPr>
          <w:rFonts w:eastAsia="ＭＳ 明朝"/>
          <w:sz w:val="22"/>
          <w:szCs w:val="22"/>
          <w:lang w:val="en-US"/>
        </w:rPr>
        <w:t xml:space="preserve"> but sufficient DL received power is expected, </w:t>
      </w:r>
      <w:r>
        <w:rPr>
          <w:rFonts w:eastAsia="ＭＳ 明朝"/>
          <w:sz w:val="22"/>
          <w:szCs w:val="22"/>
          <w:lang w:val="en-US"/>
        </w:rPr>
        <w:t xml:space="preserve">it </w:t>
      </w:r>
      <w:r w:rsidR="00D31296">
        <w:rPr>
          <w:rFonts w:eastAsia="ＭＳ 明朝"/>
          <w:sz w:val="22"/>
          <w:szCs w:val="22"/>
          <w:lang w:val="en-US"/>
        </w:rPr>
        <w:t>could achieve better DL reception performance than the case of “beam b” thanks to reduced CLI</w:t>
      </w:r>
      <w:r w:rsidRPr="00B55E7F">
        <w:rPr>
          <w:rFonts w:eastAsia="ＭＳ 明朝"/>
          <w:sz w:val="22"/>
          <w:szCs w:val="22"/>
          <w:lang w:val="en-US"/>
        </w:rPr>
        <w:t xml:space="preserve">. </w:t>
      </w:r>
      <w:proofErr w:type="gramStart"/>
      <w:r w:rsidR="00E2585F">
        <w:rPr>
          <w:rFonts w:eastAsia="ＭＳ 明朝"/>
          <w:sz w:val="22"/>
          <w:szCs w:val="22"/>
          <w:lang w:val="en-US"/>
        </w:rPr>
        <w:t>In order to</w:t>
      </w:r>
      <w:proofErr w:type="gramEnd"/>
      <w:r w:rsidR="00E2585F">
        <w:rPr>
          <w:rFonts w:eastAsia="ＭＳ 明朝"/>
          <w:sz w:val="22"/>
          <w:szCs w:val="22"/>
          <w:lang w:val="en-US"/>
        </w:rPr>
        <w:t xml:space="preserve"> realize the operation, victim UE may report CLI measurement results with spatial domain information. </w:t>
      </w:r>
      <w:r w:rsidRPr="00B55E7F">
        <w:rPr>
          <w:rFonts w:eastAsia="ＭＳ 明朝"/>
          <w:sz w:val="22"/>
          <w:szCs w:val="22"/>
          <w:lang w:val="en-US"/>
        </w:rPr>
        <w:t xml:space="preserve">Therefore, interference management with spatial domain can be considered as a potential enhancement of UE-to-UE CLI. </w:t>
      </w:r>
    </w:p>
    <w:p w14:paraId="0643290A" w14:textId="77777777" w:rsidR="00BB45D2" w:rsidRDefault="00BB45D2" w:rsidP="00BB45D2">
      <w:pPr>
        <w:jc w:val="both"/>
        <w:rPr>
          <w:rFonts w:eastAsia="ＭＳ 明朝"/>
          <w:sz w:val="22"/>
          <w:szCs w:val="22"/>
          <w:lang w:val="en-US"/>
        </w:rPr>
      </w:pPr>
    </w:p>
    <w:p w14:paraId="598A248C" w14:textId="6396668C" w:rsidR="00BB45D2" w:rsidRDefault="00BB45D2" w:rsidP="00BB45D2">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364324">
        <w:rPr>
          <w:b/>
          <w:bCs/>
          <w:sz w:val="22"/>
          <w:szCs w:val="22"/>
          <w:u w:val="single"/>
          <w:lang w:val="en-US"/>
        </w:rPr>
        <w:t>9</w:t>
      </w:r>
      <w:r w:rsidRPr="003979E7">
        <w:rPr>
          <w:b/>
          <w:bCs/>
          <w:sz w:val="22"/>
          <w:szCs w:val="22"/>
          <w:lang w:val="en-US"/>
        </w:rPr>
        <w:t xml:space="preserve">: </w:t>
      </w:r>
      <w:r w:rsidR="00B55E7F">
        <w:rPr>
          <w:b/>
          <w:bCs/>
          <w:sz w:val="22"/>
          <w:szCs w:val="22"/>
          <w:lang w:val="en-US"/>
        </w:rPr>
        <w:t xml:space="preserve">Spatial domain coordination method </w:t>
      </w:r>
      <w:r w:rsidR="00C24710">
        <w:rPr>
          <w:b/>
          <w:bCs/>
          <w:sz w:val="22"/>
          <w:szCs w:val="22"/>
          <w:lang w:val="en-US"/>
        </w:rPr>
        <w:t xml:space="preserve">such as based on report of CLI measurement results with spatial domain information </w:t>
      </w:r>
      <w:r w:rsidR="00B55E7F">
        <w:rPr>
          <w:b/>
          <w:bCs/>
          <w:sz w:val="22"/>
          <w:szCs w:val="22"/>
          <w:lang w:val="en-US"/>
        </w:rPr>
        <w:t>should be considered</w:t>
      </w:r>
      <w:r>
        <w:rPr>
          <w:b/>
          <w:bCs/>
          <w:sz w:val="22"/>
          <w:szCs w:val="22"/>
          <w:lang w:val="en-US"/>
        </w:rPr>
        <w:t>.</w:t>
      </w:r>
    </w:p>
    <w:p w14:paraId="23A8E661" w14:textId="77777777" w:rsidR="00BB45D2" w:rsidRDefault="00BB45D2" w:rsidP="00BB45D2">
      <w:pPr>
        <w:jc w:val="both"/>
        <w:rPr>
          <w:rFonts w:eastAsia="ＭＳ 明朝"/>
          <w:sz w:val="22"/>
          <w:szCs w:val="22"/>
          <w:lang w:val="en-US"/>
        </w:rPr>
      </w:pPr>
    </w:p>
    <w:p w14:paraId="219AD0B6" w14:textId="2B3E9FEC" w:rsidR="00BB45D2" w:rsidRDefault="004865D7" w:rsidP="00BB45D2">
      <w:pPr>
        <w:jc w:val="center"/>
        <w:rPr>
          <w:rFonts w:eastAsia="ＭＳ 明朝"/>
          <w:sz w:val="22"/>
          <w:szCs w:val="22"/>
          <w:lang w:val="en-US"/>
        </w:rPr>
      </w:pPr>
      <w:r>
        <w:rPr>
          <w:rFonts w:eastAsia="ＭＳ 明朝"/>
          <w:noProof/>
          <w:sz w:val="22"/>
          <w:szCs w:val="22"/>
          <w:lang w:val="en-US"/>
        </w:rPr>
        <w:lastRenderedPageBreak/>
        <w:drawing>
          <wp:inline distT="0" distB="0" distL="0" distR="0" wp14:anchorId="69A88908" wp14:editId="5D972F39">
            <wp:extent cx="3959434" cy="14706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9357" cy="1474346"/>
                    </a:xfrm>
                    <a:prstGeom prst="rect">
                      <a:avLst/>
                    </a:prstGeom>
                    <a:noFill/>
                    <a:ln>
                      <a:noFill/>
                    </a:ln>
                  </pic:spPr>
                </pic:pic>
              </a:graphicData>
            </a:graphic>
          </wp:inline>
        </w:drawing>
      </w:r>
    </w:p>
    <w:p w14:paraId="4B4595CE" w14:textId="57576651" w:rsidR="00BB45D2" w:rsidRDefault="00BB45D2" w:rsidP="00BB45D2">
      <w:pPr>
        <w:jc w:val="center"/>
        <w:rPr>
          <w:rFonts w:eastAsia="ＭＳ 明朝"/>
          <w:sz w:val="22"/>
          <w:szCs w:val="22"/>
          <w:lang w:val="en-US"/>
        </w:rPr>
      </w:pPr>
      <w:r w:rsidRPr="00845348">
        <w:rPr>
          <w:rFonts w:hint="eastAsia"/>
          <w:b/>
          <w:sz w:val="21"/>
          <w:szCs w:val="21"/>
          <w:lang w:val="en-US"/>
        </w:rPr>
        <w:t>F</w:t>
      </w:r>
      <w:r w:rsidRPr="00845348">
        <w:rPr>
          <w:b/>
          <w:sz w:val="21"/>
          <w:szCs w:val="21"/>
          <w:lang w:val="en-US"/>
        </w:rPr>
        <w:t xml:space="preserve">igure </w:t>
      </w:r>
      <w:r w:rsidR="006F1F63">
        <w:rPr>
          <w:b/>
          <w:sz w:val="21"/>
          <w:szCs w:val="21"/>
          <w:lang w:val="en-US"/>
        </w:rPr>
        <w:t>2</w:t>
      </w:r>
      <w:r w:rsidRPr="00845348">
        <w:rPr>
          <w:b/>
          <w:sz w:val="21"/>
          <w:szCs w:val="21"/>
          <w:lang w:val="en-US"/>
        </w:rPr>
        <w:t>.</w:t>
      </w:r>
      <w:r w:rsidRPr="00845348">
        <w:rPr>
          <w:b/>
          <w:sz w:val="21"/>
          <w:szCs w:val="21"/>
        </w:rPr>
        <w:t xml:space="preserve"> </w:t>
      </w:r>
      <w:r w:rsidRPr="00845348">
        <w:rPr>
          <w:rFonts w:eastAsiaTheme="minorEastAsia"/>
          <w:bCs/>
          <w:sz w:val="21"/>
          <w:szCs w:val="21"/>
          <w:lang w:val="en-US"/>
        </w:rPr>
        <w:t xml:space="preserve">Example of </w:t>
      </w:r>
      <w:r w:rsidR="004865D7">
        <w:rPr>
          <w:rFonts w:eastAsiaTheme="minorEastAsia"/>
          <w:bCs/>
          <w:sz w:val="21"/>
          <w:szCs w:val="21"/>
          <w:lang w:val="en-US"/>
        </w:rPr>
        <w:t>UE</w:t>
      </w:r>
      <w:r>
        <w:rPr>
          <w:rFonts w:eastAsiaTheme="minorEastAsia"/>
          <w:bCs/>
          <w:sz w:val="21"/>
          <w:szCs w:val="21"/>
          <w:lang w:val="en-US"/>
        </w:rPr>
        <w:t>-to</w:t>
      </w:r>
      <w:r w:rsidRPr="00845348">
        <w:rPr>
          <w:rFonts w:eastAsiaTheme="minorEastAsia"/>
          <w:bCs/>
          <w:sz w:val="21"/>
          <w:szCs w:val="21"/>
          <w:lang w:val="en-US"/>
        </w:rPr>
        <w:t>-</w:t>
      </w:r>
      <w:r w:rsidR="004865D7">
        <w:rPr>
          <w:rFonts w:eastAsiaTheme="minorEastAsia"/>
          <w:bCs/>
          <w:sz w:val="21"/>
          <w:szCs w:val="21"/>
          <w:lang w:val="en-US"/>
        </w:rPr>
        <w:t>UE</w:t>
      </w:r>
      <w:r w:rsidRPr="00845348">
        <w:rPr>
          <w:rFonts w:eastAsiaTheme="minorEastAsia"/>
          <w:bCs/>
          <w:sz w:val="21"/>
          <w:szCs w:val="21"/>
          <w:lang w:val="en-US"/>
        </w:rPr>
        <w:t xml:space="preserve"> CLI.</w:t>
      </w:r>
    </w:p>
    <w:p w14:paraId="7361FC74" w14:textId="77777777" w:rsidR="004E3E87" w:rsidRDefault="004E3E87" w:rsidP="00BB45D2">
      <w:pPr>
        <w:spacing w:afterLines="50" w:after="120"/>
        <w:jc w:val="both"/>
        <w:rPr>
          <w:rFonts w:eastAsiaTheme="minorEastAsia"/>
          <w:sz w:val="22"/>
          <w:szCs w:val="22"/>
          <w:lang w:val="en-US"/>
        </w:rPr>
      </w:pPr>
    </w:p>
    <w:p w14:paraId="7BFEF7F0" w14:textId="795DC36A" w:rsidR="00BB45D2" w:rsidRPr="00770488" w:rsidRDefault="00636FD1" w:rsidP="00BB45D2">
      <w:pPr>
        <w:pStyle w:val="2"/>
        <w:numPr>
          <w:ilvl w:val="1"/>
          <w:numId w:val="6"/>
        </w:numPr>
        <w:jc w:val="both"/>
        <w:rPr>
          <w:b/>
          <w:bCs/>
          <w:sz w:val="22"/>
          <w:szCs w:val="22"/>
          <w:lang w:val="en-US"/>
        </w:rPr>
      </w:pPr>
      <w:r w:rsidRPr="00636FD1">
        <w:rPr>
          <w:rFonts w:eastAsia="ＭＳ 明朝"/>
          <w:b/>
          <w:bCs/>
          <w:szCs w:val="24"/>
        </w:rPr>
        <w:t xml:space="preserve">Power control based </w:t>
      </w:r>
      <w:proofErr w:type="gramStart"/>
      <w:r w:rsidRPr="00636FD1">
        <w:rPr>
          <w:rFonts w:eastAsia="ＭＳ 明朝"/>
          <w:b/>
          <w:bCs/>
          <w:szCs w:val="24"/>
        </w:rPr>
        <w:t>schemes</w:t>
      </w:r>
      <w:proofErr w:type="gramEnd"/>
    </w:p>
    <w:p w14:paraId="0A3A7D51" w14:textId="55ED995E" w:rsidR="0074157A" w:rsidRDefault="00E2585F" w:rsidP="0074157A">
      <w:pPr>
        <w:jc w:val="both"/>
        <w:rPr>
          <w:rFonts w:eastAsiaTheme="minorEastAsia"/>
          <w:sz w:val="22"/>
          <w:szCs w:val="22"/>
          <w:lang w:val="en-US"/>
        </w:rPr>
      </w:pPr>
      <w:r w:rsidRPr="00E2585F">
        <w:rPr>
          <w:rFonts w:eastAsiaTheme="minorEastAsia"/>
          <w:sz w:val="22"/>
          <w:szCs w:val="22"/>
          <w:lang w:val="en-US"/>
        </w:rPr>
        <w:t xml:space="preserve">Separate power control </w:t>
      </w:r>
      <w:r w:rsidR="0074157A">
        <w:rPr>
          <w:rFonts w:eastAsiaTheme="minorEastAsia"/>
          <w:sz w:val="22"/>
          <w:szCs w:val="22"/>
          <w:lang w:val="en-US"/>
        </w:rPr>
        <w:t>for</w:t>
      </w:r>
      <w:r w:rsidRPr="00E2585F">
        <w:rPr>
          <w:rFonts w:eastAsiaTheme="minorEastAsia"/>
          <w:sz w:val="22"/>
          <w:szCs w:val="22"/>
          <w:lang w:val="en-US"/>
        </w:rPr>
        <w:t xml:space="preserve"> SBFD and non-SBFD symbols</w:t>
      </w:r>
      <w:r>
        <w:rPr>
          <w:rFonts w:eastAsiaTheme="minorEastAsia"/>
          <w:sz w:val="22"/>
          <w:szCs w:val="22"/>
          <w:lang w:val="en-US"/>
        </w:rPr>
        <w:t xml:space="preserve"> </w:t>
      </w:r>
      <w:r w:rsidR="0074157A">
        <w:rPr>
          <w:rFonts w:eastAsiaTheme="minorEastAsia"/>
          <w:sz w:val="22"/>
          <w:szCs w:val="22"/>
          <w:lang w:val="en-US"/>
        </w:rPr>
        <w:t>was also</w:t>
      </w:r>
      <w:r>
        <w:rPr>
          <w:rFonts w:eastAsiaTheme="minorEastAsia"/>
          <w:sz w:val="22"/>
          <w:szCs w:val="22"/>
          <w:lang w:val="en-US"/>
        </w:rPr>
        <w:t xml:space="preserve"> discussed </w:t>
      </w:r>
      <w:r w:rsidR="0074157A">
        <w:rPr>
          <w:rFonts w:eastAsiaTheme="minorEastAsia"/>
          <w:sz w:val="22"/>
          <w:szCs w:val="22"/>
          <w:lang w:val="en-US"/>
        </w:rPr>
        <w:t xml:space="preserve">and captured </w:t>
      </w:r>
      <w:r>
        <w:rPr>
          <w:rFonts w:eastAsiaTheme="minorEastAsia"/>
          <w:sz w:val="22"/>
          <w:szCs w:val="22"/>
          <w:lang w:val="en-US"/>
        </w:rPr>
        <w:t xml:space="preserve">for UE-to-UE CLI handling. </w:t>
      </w:r>
      <w:r w:rsidR="0074157A">
        <w:rPr>
          <w:rFonts w:eastAsiaTheme="minorEastAsia"/>
          <w:sz w:val="22"/>
          <w:szCs w:val="22"/>
          <w:lang w:val="en-US"/>
        </w:rPr>
        <w:t>It can be beneficial to improve UL performance of victim UEs with boosting UL Tx power. However, it would also degrade the DL performance of aggressor UEs, because of the increase of CLI interference. Thus</w:t>
      </w:r>
      <w:r w:rsidR="00C24710">
        <w:rPr>
          <w:rFonts w:eastAsiaTheme="minorEastAsia"/>
          <w:sz w:val="22"/>
          <w:szCs w:val="22"/>
          <w:lang w:val="en-US"/>
        </w:rPr>
        <w:t>,</w:t>
      </w:r>
      <w:r w:rsidR="0074157A">
        <w:rPr>
          <w:rFonts w:eastAsiaTheme="minorEastAsia"/>
          <w:sz w:val="22"/>
          <w:szCs w:val="22"/>
          <w:lang w:val="en-US"/>
        </w:rPr>
        <w:t xml:space="preserve"> </w:t>
      </w:r>
      <w:r w:rsidR="00C24710">
        <w:rPr>
          <w:rFonts w:eastAsiaTheme="minorEastAsia"/>
          <w:sz w:val="22"/>
          <w:szCs w:val="22"/>
          <w:lang w:val="en-US"/>
        </w:rPr>
        <w:t xml:space="preserve">separate </w:t>
      </w:r>
      <w:r w:rsidR="0074157A">
        <w:rPr>
          <w:rFonts w:eastAsiaTheme="minorEastAsia"/>
          <w:sz w:val="22"/>
          <w:szCs w:val="22"/>
          <w:lang w:val="en-US"/>
        </w:rPr>
        <w:t xml:space="preserve">power control for UE-to-UE CLI and </w:t>
      </w:r>
      <w:proofErr w:type="spellStart"/>
      <w:r w:rsidR="0074157A">
        <w:rPr>
          <w:rFonts w:eastAsiaTheme="minorEastAsia"/>
          <w:sz w:val="22"/>
          <w:szCs w:val="22"/>
          <w:lang w:val="en-US"/>
        </w:rPr>
        <w:t>gNB</w:t>
      </w:r>
      <w:proofErr w:type="spellEnd"/>
      <w:r w:rsidR="0074157A">
        <w:rPr>
          <w:rFonts w:eastAsiaTheme="minorEastAsia"/>
          <w:sz w:val="22"/>
          <w:szCs w:val="22"/>
          <w:lang w:val="en-US"/>
        </w:rPr>
        <w:t>-to-</w:t>
      </w:r>
      <w:proofErr w:type="spellStart"/>
      <w:r w:rsidR="0074157A">
        <w:rPr>
          <w:rFonts w:eastAsiaTheme="minorEastAsia"/>
          <w:sz w:val="22"/>
          <w:szCs w:val="22"/>
          <w:lang w:val="en-US"/>
        </w:rPr>
        <w:t>gNB</w:t>
      </w:r>
      <w:proofErr w:type="spellEnd"/>
      <w:r w:rsidR="0074157A">
        <w:rPr>
          <w:rFonts w:eastAsiaTheme="minorEastAsia"/>
          <w:sz w:val="22"/>
          <w:szCs w:val="22"/>
          <w:lang w:val="en-US"/>
        </w:rPr>
        <w:t xml:space="preserve"> CLI should be jointly considered, and we expect no specification impact for the scheme</w:t>
      </w:r>
      <w:r w:rsidR="00C24710">
        <w:rPr>
          <w:rFonts w:eastAsiaTheme="minorEastAsia"/>
          <w:sz w:val="22"/>
          <w:szCs w:val="22"/>
          <w:lang w:val="en-US"/>
        </w:rPr>
        <w:t xml:space="preserve"> as we argued in section 2.4</w:t>
      </w:r>
      <w:r w:rsidR="0074157A">
        <w:rPr>
          <w:rFonts w:eastAsiaTheme="minorEastAsia"/>
          <w:sz w:val="22"/>
          <w:szCs w:val="22"/>
          <w:lang w:val="en-US"/>
        </w:rPr>
        <w:t>.</w:t>
      </w:r>
    </w:p>
    <w:p w14:paraId="58A6375A" w14:textId="77777777" w:rsidR="0074157A" w:rsidRPr="0074157A" w:rsidRDefault="0074157A" w:rsidP="00743504">
      <w:pPr>
        <w:rPr>
          <w:rFonts w:eastAsiaTheme="minorEastAsia"/>
          <w:sz w:val="22"/>
          <w:szCs w:val="22"/>
          <w:lang w:val="en-US"/>
        </w:rPr>
      </w:pPr>
    </w:p>
    <w:p w14:paraId="607BC56A" w14:textId="17219A32" w:rsidR="0085378A" w:rsidRDefault="00E2585F" w:rsidP="0085378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364324">
        <w:rPr>
          <w:b/>
          <w:bCs/>
          <w:sz w:val="22"/>
          <w:szCs w:val="22"/>
          <w:u w:val="single"/>
          <w:lang w:val="en-US"/>
        </w:rPr>
        <w:t>10</w:t>
      </w:r>
      <w:r w:rsidRPr="003979E7">
        <w:rPr>
          <w:b/>
          <w:bCs/>
          <w:sz w:val="22"/>
          <w:szCs w:val="22"/>
          <w:lang w:val="en-US"/>
        </w:rPr>
        <w:t xml:space="preserve">: </w:t>
      </w:r>
      <w:r>
        <w:rPr>
          <w:b/>
          <w:bCs/>
          <w:sz w:val="22"/>
          <w:szCs w:val="22"/>
          <w:lang w:val="en-US"/>
        </w:rPr>
        <w:t xml:space="preserve">Separate power control </w:t>
      </w:r>
      <w:r w:rsidR="0085378A">
        <w:rPr>
          <w:b/>
          <w:bCs/>
          <w:sz w:val="22"/>
          <w:szCs w:val="22"/>
          <w:lang w:val="en-US"/>
        </w:rPr>
        <w:t>for</w:t>
      </w:r>
      <w:r>
        <w:rPr>
          <w:b/>
          <w:bCs/>
          <w:sz w:val="22"/>
          <w:szCs w:val="22"/>
          <w:lang w:val="en-US"/>
        </w:rPr>
        <w:t xml:space="preserve"> SBFD and non-SBFD </w:t>
      </w:r>
      <w:r w:rsidR="0085378A">
        <w:rPr>
          <w:b/>
          <w:bCs/>
          <w:sz w:val="22"/>
          <w:szCs w:val="22"/>
          <w:lang w:val="en-US"/>
        </w:rPr>
        <w:t>symbols</w:t>
      </w:r>
      <w:r>
        <w:rPr>
          <w:b/>
          <w:bCs/>
          <w:sz w:val="22"/>
          <w:szCs w:val="22"/>
          <w:lang w:val="en-US"/>
        </w:rPr>
        <w:t xml:space="preserve"> </w:t>
      </w:r>
      <w:r w:rsidR="00C24710">
        <w:rPr>
          <w:b/>
          <w:bCs/>
          <w:sz w:val="22"/>
          <w:szCs w:val="22"/>
          <w:lang w:val="en-US"/>
        </w:rPr>
        <w:t xml:space="preserve">for UE-to-UE CLI handling </w:t>
      </w:r>
      <w:r w:rsidR="0085378A">
        <w:rPr>
          <w:b/>
          <w:bCs/>
          <w:sz w:val="22"/>
          <w:szCs w:val="22"/>
          <w:lang w:val="en-US"/>
        </w:rPr>
        <w:t>should</w:t>
      </w:r>
      <w:r>
        <w:rPr>
          <w:b/>
          <w:bCs/>
          <w:sz w:val="22"/>
          <w:szCs w:val="22"/>
          <w:lang w:val="en-US"/>
        </w:rPr>
        <w:t xml:space="preserve"> </w:t>
      </w:r>
      <w:r w:rsidR="0085378A">
        <w:rPr>
          <w:b/>
          <w:bCs/>
          <w:sz w:val="22"/>
          <w:szCs w:val="22"/>
          <w:lang w:val="en-US"/>
        </w:rPr>
        <w:t xml:space="preserve">be </w:t>
      </w:r>
      <w:r>
        <w:rPr>
          <w:b/>
          <w:bCs/>
          <w:sz w:val="22"/>
          <w:szCs w:val="22"/>
          <w:lang w:val="en-US"/>
        </w:rPr>
        <w:t xml:space="preserve">jointly discussed </w:t>
      </w:r>
      <w:r w:rsidR="00C24710">
        <w:rPr>
          <w:b/>
          <w:bCs/>
          <w:sz w:val="22"/>
          <w:szCs w:val="22"/>
          <w:lang w:val="en-US"/>
        </w:rPr>
        <w:t>with</w:t>
      </w:r>
      <w:r>
        <w:rPr>
          <w:b/>
          <w:bCs/>
          <w:sz w:val="22"/>
          <w:szCs w:val="22"/>
          <w:lang w:val="en-US"/>
        </w:rPr>
        <w:t xml:space="preserve"> </w:t>
      </w:r>
      <w:r w:rsidR="00C24710">
        <w:rPr>
          <w:b/>
          <w:bCs/>
          <w:sz w:val="22"/>
          <w:szCs w:val="22"/>
          <w:lang w:val="en-US"/>
        </w:rPr>
        <w:t xml:space="preserve">that for </w:t>
      </w:r>
      <w:proofErr w:type="spellStart"/>
      <w:r>
        <w:rPr>
          <w:b/>
          <w:bCs/>
          <w:sz w:val="22"/>
          <w:szCs w:val="22"/>
          <w:lang w:val="en-US"/>
        </w:rPr>
        <w:t>gNB</w:t>
      </w:r>
      <w:proofErr w:type="spellEnd"/>
      <w:r>
        <w:rPr>
          <w:b/>
          <w:bCs/>
          <w:sz w:val="22"/>
          <w:szCs w:val="22"/>
          <w:lang w:val="en-US"/>
        </w:rPr>
        <w:t>-to-</w:t>
      </w:r>
      <w:proofErr w:type="spellStart"/>
      <w:r>
        <w:rPr>
          <w:b/>
          <w:bCs/>
          <w:sz w:val="22"/>
          <w:szCs w:val="22"/>
          <w:lang w:val="en-US"/>
        </w:rPr>
        <w:t>gNB</w:t>
      </w:r>
      <w:proofErr w:type="spellEnd"/>
      <w:r>
        <w:rPr>
          <w:b/>
          <w:bCs/>
          <w:sz w:val="22"/>
          <w:szCs w:val="22"/>
          <w:lang w:val="en-US"/>
        </w:rPr>
        <w:t xml:space="preserve"> </w:t>
      </w:r>
      <w:r w:rsidR="0085378A">
        <w:rPr>
          <w:b/>
          <w:bCs/>
          <w:sz w:val="22"/>
          <w:szCs w:val="22"/>
          <w:lang w:val="en-US"/>
        </w:rPr>
        <w:t>CLI handling, and no specification impact is expected.</w:t>
      </w:r>
    </w:p>
    <w:p w14:paraId="157CB4A5" w14:textId="77777777" w:rsidR="0085378A" w:rsidRPr="0085378A" w:rsidRDefault="0085378A" w:rsidP="0085378A">
      <w:pPr>
        <w:rPr>
          <w:rFonts w:eastAsiaTheme="minorEastAsia"/>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40B3CB6B" w:rsidR="006D02C5" w:rsidRPr="00891442" w:rsidRDefault="006D02C5" w:rsidP="006D02C5">
      <w:pPr>
        <w:spacing w:afterLines="50" w:after="120"/>
        <w:jc w:val="both"/>
        <w:rPr>
          <w:rFonts w:eastAsiaTheme="minorEastAsia"/>
          <w:sz w:val="22"/>
          <w:szCs w:val="22"/>
          <w:lang w:val="en-US"/>
        </w:rPr>
      </w:pPr>
      <w:r w:rsidRPr="00891442">
        <w:rPr>
          <w:rFonts w:eastAsia="ＭＳ 明朝"/>
          <w:sz w:val="22"/>
          <w:szCs w:val="22"/>
          <w:lang w:val="en-US"/>
        </w:rPr>
        <w:t xml:space="preserve">In this contribution, </w:t>
      </w:r>
      <w:r w:rsidR="003A56CF" w:rsidRPr="00891442">
        <w:rPr>
          <w:rFonts w:eastAsia="SimSun"/>
          <w:sz w:val="22"/>
          <w:szCs w:val="22"/>
          <w:lang w:val="en-US" w:eastAsia="zh-CN"/>
        </w:rPr>
        <w:t xml:space="preserve">we discussed </w:t>
      </w:r>
      <w:r w:rsidR="00065138" w:rsidRPr="00891442">
        <w:rPr>
          <w:rFonts w:eastAsia="SimSun"/>
          <w:sz w:val="22"/>
          <w:szCs w:val="22"/>
          <w:lang w:val="en-US" w:eastAsia="zh-CN"/>
        </w:rPr>
        <w:t>potential enhancements on CLI handling for SBFD</w:t>
      </w:r>
      <w:r w:rsidRPr="00891442">
        <w:rPr>
          <w:rFonts w:eastAsia="ＭＳ 明朝"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following proposal</w:t>
      </w:r>
      <w:r w:rsidRPr="00891442">
        <w:rPr>
          <w:rFonts w:eastAsiaTheme="minorEastAsia"/>
          <w:sz w:val="22"/>
          <w:szCs w:val="22"/>
          <w:lang w:val="en-US"/>
        </w:rPr>
        <w:t>s</w:t>
      </w:r>
      <w:r w:rsidR="00EC093A" w:rsidRPr="00891442">
        <w:rPr>
          <w:rFonts w:eastAsiaTheme="minorEastAsia"/>
          <w:sz w:val="22"/>
          <w:szCs w:val="22"/>
          <w:lang w:val="en-US"/>
        </w:rPr>
        <w:t>.</w:t>
      </w:r>
    </w:p>
    <w:p w14:paraId="381ECFD6" w14:textId="7B070893" w:rsidR="007C122C" w:rsidRPr="00891442" w:rsidRDefault="007C122C" w:rsidP="007C122C">
      <w:pPr>
        <w:autoSpaceDE w:val="0"/>
        <w:autoSpaceDN w:val="0"/>
        <w:adjustRightInd w:val="0"/>
        <w:snapToGrid w:val="0"/>
        <w:spacing w:after="120" w:line="259" w:lineRule="auto"/>
        <w:jc w:val="both"/>
        <w:rPr>
          <w:b/>
          <w:sz w:val="22"/>
          <w:szCs w:val="22"/>
          <w:lang w:val="en-US"/>
        </w:rPr>
      </w:pPr>
    </w:p>
    <w:p w14:paraId="2EEF2B13" w14:textId="04BE7A0F" w:rsidR="00C63AC3" w:rsidRPr="00891442" w:rsidRDefault="00C63AC3" w:rsidP="007C122C">
      <w:pPr>
        <w:autoSpaceDE w:val="0"/>
        <w:autoSpaceDN w:val="0"/>
        <w:adjustRightInd w:val="0"/>
        <w:snapToGrid w:val="0"/>
        <w:spacing w:after="120" w:line="259" w:lineRule="auto"/>
        <w:jc w:val="both"/>
        <w:rPr>
          <w:b/>
          <w:sz w:val="22"/>
          <w:szCs w:val="22"/>
          <w:u w:val="single"/>
          <w:lang w:val="en-US"/>
        </w:rPr>
      </w:pPr>
      <w:proofErr w:type="spellStart"/>
      <w:r w:rsidRPr="00891442">
        <w:rPr>
          <w:rFonts w:eastAsia="ＭＳ 明朝"/>
          <w:b/>
          <w:bCs/>
          <w:sz w:val="22"/>
          <w:szCs w:val="22"/>
          <w:u w:val="single"/>
          <w:lang w:val="en-US"/>
        </w:rPr>
        <w:t>gNB</w:t>
      </w:r>
      <w:proofErr w:type="spellEnd"/>
      <w:r w:rsidRPr="00891442">
        <w:rPr>
          <w:rFonts w:eastAsia="ＭＳ 明朝"/>
          <w:b/>
          <w:bCs/>
          <w:sz w:val="22"/>
          <w:szCs w:val="22"/>
          <w:u w:val="single"/>
          <w:lang w:val="en-US"/>
        </w:rPr>
        <w:t>-to-</w:t>
      </w:r>
      <w:proofErr w:type="spellStart"/>
      <w:r w:rsidRPr="00891442">
        <w:rPr>
          <w:rFonts w:eastAsia="ＭＳ 明朝"/>
          <w:b/>
          <w:bCs/>
          <w:sz w:val="22"/>
          <w:szCs w:val="22"/>
          <w:u w:val="single"/>
          <w:lang w:val="en-US"/>
        </w:rPr>
        <w:t>gNB</w:t>
      </w:r>
      <w:proofErr w:type="spellEnd"/>
      <w:r w:rsidRPr="00891442">
        <w:rPr>
          <w:rFonts w:eastAsia="ＭＳ 明朝"/>
          <w:b/>
          <w:bCs/>
          <w:sz w:val="22"/>
          <w:szCs w:val="22"/>
          <w:u w:val="single"/>
          <w:lang w:val="en-US"/>
        </w:rPr>
        <w:t xml:space="preserve"> CLI handling schemes</w:t>
      </w:r>
    </w:p>
    <w:p w14:paraId="4DD2A103" w14:textId="77777777" w:rsidR="000D4AA4" w:rsidRDefault="000D4AA4" w:rsidP="000D4AA4">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1</w:t>
      </w:r>
      <w:r w:rsidRPr="003979E7">
        <w:rPr>
          <w:b/>
          <w:bCs/>
          <w:sz w:val="22"/>
          <w:szCs w:val="22"/>
          <w:lang w:val="en-US"/>
        </w:rPr>
        <w:t xml:space="preserve">: </w:t>
      </w:r>
      <w:r>
        <w:rPr>
          <w:b/>
          <w:bCs/>
          <w:sz w:val="22"/>
          <w:szCs w:val="22"/>
          <w:lang w:val="en-US"/>
        </w:rPr>
        <w:t>Semi-static information exchange for spatial domain CLI handling should considered.</w:t>
      </w:r>
    </w:p>
    <w:p w14:paraId="1E4BC31D" w14:textId="77777777" w:rsidR="00C63AC3" w:rsidRDefault="00C63AC3" w:rsidP="007C122C">
      <w:pPr>
        <w:autoSpaceDE w:val="0"/>
        <w:autoSpaceDN w:val="0"/>
        <w:adjustRightInd w:val="0"/>
        <w:snapToGrid w:val="0"/>
        <w:spacing w:after="120" w:line="259" w:lineRule="auto"/>
        <w:jc w:val="both"/>
        <w:rPr>
          <w:b/>
          <w:sz w:val="22"/>
          <w:szCs w:val="22"/>
          <w:lang w:val="en-US"/>
        </w:rPr>
      </w:pPr>
    </w:p>
    <w:p w14:paraId="679C8016" w14:textId="7629B691" w:rsidR="000D4AA4" w:rsidRDefault="000D4AA4" w:rsidP="000D4AA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proofErr w:type="spellStart"/>
      <w:r w:rsidRPr="000362DF">
        <w:rPr>
          <w:b/>
          <w:bCs/>
          <w:sz w:val="22"/>
          <w:szCs w:val="22"/>
          <w:lang w:val="en-US"/>
        </w:rPr>
        <w:t>gNB</w:t>
      </w:r>
      <w:proofErr w:type="spellEnd"/>
      <w:r w:rsidRPr="000362DF">
        <w:rPr>
          <w:b/>
          <w:bCs/>
          <w:sz w:val="22"/>
          <w:szCs w:val="22"/>
          <w:lang w:val="en-US"/>
        </w:rPr>
        <w:t>-to-</w:t>
      </w:r>
      <w:proofErr w:type="spellStart"/>
      <w:r w:rsidRPr="000362DF">
        <w:rPr>
          <w:b/>
          <w:bCs/>
          <w:sz w:val="22"/>
          <w:szCs w:val="22"/>
          <w:lang w:val="en-US"/>
        </w:rPr>
        <w:t>gNB</w:t>
      </w:r>
      <w:proofErr w:type="spellEnd"/>
      <w:r w:rsidRPr="000362DF">
        <w:rPr>
          <w:b/>
          <w:bCs/>
          <w:sz w:val="22"/>
          <w:szCs w:val="22"/>
          <w:lang w:val="en-US"/>
        </w:rPr>
        <w:t xml:space="preserve"> co-channel CLI measurement </w:t>
      </w:r>
      <w:r>
        <w:rPr>
          <w:b/>
          <w:bCs/>
          <w:sz w:val="22"/>
          <w:szCs w:val="22"/>
          <w:lang w:val="en-US"/>
        </w:rPr>
        <w:t>based on NZP CSI-RS and/or NCD-SSB should be considered with exchange of information about measurement resources</w:t>
      </w:r>
      <w:r w:rsidR="00C24710">
        <w:rPr>
          <w:b/>
          <w:bCs/>
          <w:sz w:val="22"/>
          <w:szCs w:val="22"/>
          <w:lang w:val="en-US"/>
        </w:rPr>
        <w:t>/RS configuration</w:t>
      </w:r>
      <w:r>
        <w:rPr>
          <w:b/>
          <w:bCs/>
          <w:sz w:val="22"/>
          <w:szCs w:val="22"/>
          <w:lang w:val="en-US"/>
        </w:rPr>
        <w:t xml:space="preserve"> between </w:t>
      </w:r>
      <w:proofErr w:type="spellStart"/>
      <w:r>
        <w:rPr>
          <w:b/>
          <w:bCs/>
          <w:sz w:val="22"/>
          <w:szCs w:val="22"/>
          <w:lang w:val="en-US"/>
        </w:rPr>
        <w:t>gNBs</w:t>
      </w:r>
      <w:proofErr w:type="spellEnd"/>
      <w:r>
        <w:rPr>
          <w:b/>
          <w:bCs/>
          <w:sz w:val="22"/>
          <w:szCs w:val="22"/>
          <w:lang w:val="en-US"/>
        </w:rPr>
        <w:t>.</w:t>
      </w:r>
    </w:p>
    <w:p w14:paraId="22B2BF53" w14:textId="77777777" w:rsidR="000D4AA4" w:rsidRDefault="000D4AA4" w:rsidP="007C122C">
      <w:pPr>
        <w:autoSpaceDE w:val="0"/>
        <w:autoSpaceDN w:val="0"/>
        <w:adjustRightInd w:val="0"/>
        <w:snapToGrid w:val="0"/>
        <w:spacing w:after="120" w:line="259" w:lineRule="auto"/>
        <w:jc w:val="both"/>
        <w:rPr>
          <w:b/>
          <w:sz w:val="22"/>
          <w:szCs w:val="22"/>
          <w:lang w:val="en-US"/>
        </w:rPr>
      </w:pPr>
    </w:p>
    <w:p w14:paraId="7EEFA4D9" w14:textId="77777777" w:rsidR="000D4AA4" w:rsidRDefault="000D4AA4" w:rsidP="000D4AA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Pr>
          <w:b/>
          <w:bCs/>
          <w:sz w:val="22"/>
          <w:szCs w:val="22"/>
          <w:lang w:val="en-US"/>
        </w:rPr>
        <w:t xml:space="preserve">Necessity of UL muting resource indication should be discussed based on typical scenarios for </w:t>
      </w:r>
      <w:proofErr w:type="spellStart"/>
      <w:r>
        <w:rPr>
          <w:b/>
          <w:bCs/>
          <w:sz w:val="22"/>
          <w:szCs w:val="22"/>
          <w:lang w:val="en-US"/>
        </w:rPr>
        <w:t>gNB</w:t>
      </w:r>
      <w:proofErr w:type="spellEnd"/>
      <w:r>
        <w:rPr>
          <w:b/>
          <w:bCs/>
          <w:sz w:val="22"/>
          <w:szCs w:val="22"/>
          <w:lang w:val="en-US"/>
        </w:rPr>
        <w:t>-to-</w:t>
      </w:r>
      <w:proofErr w:type="spellStart"/>
      <w:r>
        <w:rPr>
          <w:b/>
          <w:bCs/>
          <w:sz w:val="22"/>
          <w:szCs w:val="22"/>
          <w:lang w:val="en-US"/>
        </w:rPr>
        <w:t>gNB</w:t>
      </w:r>
      <w:proofErr w:type="spellEnd"/>
      <w:r>
        <w:rPr>
          <w:b/>
          <w:bCs/>
          <w:sz w:val="22"/>
          <w:szCs w:val="22"/>
          <w:lang w:val="en-US"/>
        </w:rPr>
        <w:t xml:space="preserve"> measurement. </w:t>
      </w:r>
    </w:p>
    <w:p w14:paraId="3BE85708" w14:textId="77777777" w:rsidR="000D4AA4" w:rsidRDefault="000D4AA4" w:rsidP="007C122C">
      <w:pPr>
        <w:autoSpaceDE w:val="0"/>
        <w:autoSpaceDN w:val="0"/>
        <w:adjustRightInd w:val="0"/>
        <w:snapToGrid w:val="0"/>
        <w:spacing w:after="120" w:line="259" w:lineRule="auto"/>
        <w:jc w:val="both"/>
        <w:rPr>
          <w:b/>
          <w:sz w:val="22"/>
          <w:szCs w:val="22"/>
          <w:lang w:val="en-US"/>
        </w:rPr>
      </w:pPr>
    </w:p>
    <w:p w14:paraId="30406C9E" w14:textId="6A092914" w:rsidR="000D4AA4" w:rsidRDefault="000D4AA4" w:rsidP="007C122C">
      <w:pPr>
        <w:autoSpaceDE w:val="0"/>
        <w:autoSpaceDN w:val="0"/>
        <w:adjustRightInd w:val="0"/>
        <w:snapToGrid w:val="0"/>
        <w:spacing w:after="120" w:line="259" w:lineRule="auto"/>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Pr>
          <w:b/>
          <w:bCs/>
          <w:sz w:val="22"/>
          <w:szCs w:val="22"/>
          <w:lang w:val="en-US"/>
        </w:rPr>
        <w:t>Exchange of TDD configuration should be enhanced with supporting SBFD configuration.</w:t>
      </w:r>
    </w:p>
    <w:p w14:paraId="6A83C9AB" w14:textId="77777777" w:rsidR="000D4AA4" w:rsidRDefault="000D4AA4" w:rsidP="007C122C">
      <w:pPr>
        <w:autoSpaceDE w:val="0"/>
        <w:autoSpaceDN w:val="0"/>
        <w:adjustRightInd w:val="0"/>
        <w:snapToGrid w:val="0"/>
        <w:spacing w:after="120" w:line="259" w:lineRule="auto"/>
        <w:jc w:val="both"/>
        <w:rPr>
          <w:b/>
          <w:bCs/>
          <w:sz w:val="22"/>
          <w:szCs w:val="22"/>
          <w:lang w:val="en-US"/>
        </w:rPr>
      </w:pPr>
    </w:p>
    <w:p w14:paraId="760FE54A" w14:textId="77777777" w:rsidR="000D4AA4" w:rsidRDefault="000D4AA4" w:rsidP="000D4AA4">
      <w:pPr>
        <w:spacing w:afterLines="50" w:after="120"/>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Pr>
          <w:b/>
          <w:bCs/>
          <w:sz w:val="22"/>
          <w:szCs w:val="22"/>
          <w:lang w:val="en-US"/>
        </w:rPr>
        <w:t>No specification impact is expected for separate power control for SBFD and non-SBFD symbols.</w:t>
      </w:r>
    </w:p>
    <w:p w14:paraId="795762E1" w14:textId="77777777" w:rsidR="00E2585F" w:rsidRDefault="00E2585F" w:rsidP="007C122C">
      <w:pPr>
        <w:autoSpaceDE w:val="0"/>
        <w:autoSpaceDN w:val="0"/>
        <w:adjustRightInd w:val="0"/>
        <w:snapToGrid w:val="0"/>
        <w:spacing w:after="120" w:line="259" w:lineRule="auto"/>
        <w:jc w:val="both"/>
        <w:rPr>
          <w:b/>
          <w:sz w:val="22"/>
          <w:szCs w:val="22"/>
          <w:lang w:val="en-US"/>
        </w:rPr>
      </w:pPr>
    </w:p>
    <w:p w14:paraId="506EE620" w14:textId="0DE309C5" w:rsidR="00E2585F" w:rsidRDefault="00E2585F" w:rsidP="007C122C">
      <w:pPr>
        <w:autoSpaceDE w:val="0"/>
        <w:autoSpaceDN w:val="0"/>
        <w:adjustRightInd w:val="0"/>
        <w:snapToGrid w:val="0"/>
        <w:spacing w:after="120" w:line="259" w:lineRule="auto"/>
        <w:jc w:val="both"/>
        <w:rPr>
          <w:b/>
          <w:sz w:val="22"/>
          <w:szCs w:val="22"/>
          <w:lang w:val="en-US"/>
        </w:rPr>
      </w:pPr>
      <w:r>
        <w:rPr>
          <w:rFonts w:eastAsia="ＭＳ 明朝"/>
          <w:b/>
          <w:bCs/>
          <w:sz w:val="22"/>
          <w:szCs w:val="22"/>
          <w:u w:val="single"/>
          <w:lang w:val="en-US"/>
        </w:rPr>
        <w:t>UE</w:t>
      </w:r>
      <w:r w:rsidRPr="00891442">
        <w:rPr>
          <w:rFonts w:eastAsia="ＭＳ 明朝"/>
          <w:b/>
          <w:bCs/>
          <w:sz w:val="22"/>
          <w:szCs w:val="22"/>
          <w:u w:val="single"/>
          <w:lang w:val="en-US"/>
        </w:rPr>
        <w:t>-to-</w:t>
      </w:r>
      <w:r>
        <w:rPr>
          <w:rFonts w:eastAsia="ＭＳ 明朝"/>
          <w:b/>
          <w:bCs/>
          <w:sz w:val="22"/>
          <w:szCs w:val="22"/>
          <w:u w:val="single"/>
          <w:lang w:val="en-US"/>
        </w:rPr>
        <w:t>UE</w:t>
      </w:r>
      <w:r w:rsidRPr="00891442">
        <w:rPr>
          <w:rFonts w:eastAsia="ＭＳ 明朝"/>
          <w:b/>
          <w:bCs/>
          <w:sz w:val="22"/>
          <w:szCs w:val="22"/>
          <w:u w:val="single"/>
          <w:lang w:val="en-US"/>
        </w:rPr>
        <w:t xml:space="preserve"> CLI handling schemes</w:t>
      </w:r>
    </w:p>
    <w:p w14:paraId="6B9BEEDB" w14:textId="77777777" w:rsidR="000D4AA4" w:rsidRPr="006F68F8" w:rsidRDefault="000D4AA4" w:rsidP="000D4AA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6</w:t>
      </w:r>
      <w:r w:rsidRPr="003979E7">
        <w:rPr>
          <w:b/>
          <w:bCs/>
          <w:sz w:val="22"/>
          <w:szCs w:val="22"/>
          <w:lang w:val="en-US"/>
        </w:rPr>
        <w:t xml:space="preserve">: </w:t>
      </w:r>
      <w:r w:rsidRPr="0057158B">
        <w:rPr>
          <w:b/>
          <w:bCs/>
          <w:sz w:val="22"/>
          <w:szCs w:val="22"/>
          <w:lang w:val="en-US"/>
        </w:rPr>
        <w:t>L1/L2 based UE-to-UE CLI measurement and reporting</w:t>
      </w:r>
      <w:r>
        <w:rPr>
          <w:b/>
          <w:bCs/>
          <w:sz w:val="22"/>
          <w:szCs w:val="22"/>
          <w:lang w:val="en-US"/>
        </w:rPr>
        <w:t xml:space="preserve"> should be considered to obtain the instantaneous interference information.</w:t>
      </w:r>
    </w:p>
    <w:p w14:paraId="5827412B" w14:textId="77777777" w:rsidR="000D4AA4" w:rsidRDefault="000D4AA4" w:rsidP="000D4AA4">
      <w:pPr>
        <w:autoSpaceDE w:val="0"/>
        <w:autoSpaceDN w:val="0"/>
        <w:adjustRightInd w:val="0"/>
        <w:snapToGrid w:val="0"/>
        <w:spacing w:after="120" w:line="259" w:lineRule="auto"/>
        <w:jc w:val="both"/>
        <w:rPr>
          <w:b/>
          <w:sz w:val="22"/>
          <w:szCs w:val="22"/>
          <w:lang w:val="en-US"/>
        </w:rPr>
      </w:pPr>
    </w:p>
    <w:p w14:paraId="74FBE0F7" w14:textId="77777777" w:rsidR="000D4AA4" w:rsidRPr="006F68F8" w:rsidRDefault="000D4AA4" w:rsidP="000D4AA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7</w:t>
      </w:r>
      <w:r w:rsidRPr="003979E7">
        <w:rPr>
          <w:b/>
          <w:bCs/>
          <w:sz w:val="22"/>
          <w:szCs w:val="22"/>
          <w:lang w:val="en-US"/>
        </w:rPr>
        <w:t xml:space="preserve">: </w:t>
      </w:r>
      <w:r>
        <w:rPr>
          <w:b/>
          <w:bCs/>
          <w:sz w:val="22"/>
          <w:szCs w:val="22"/>
          <w:lang w:val="en-US"/>
        </w:rPr>
        <w:t>Method #</w:t>
      </w:r>
      <w:proofErr w:type="gramStart"/>
      <w:r>
        <w:rPr>
          <w:b/>
          <w:bCs/>
          <w:sz w:val="22"/>
          <w:szCs w:val="22"/>
          <w:lang w:val="en-US"/>
        </w:rPr>
        <w:t>1 :</w:t>
      </w:r>
      <w:proofErr w:type="gramEnd"/>
      <w:r>
        <w:rPr>
          <w:b/>
          <w:bCs/>
          <w:sz w:val="22"/>
          <w:szCs w:val="22"/>
          <w:lang w:val="en-US"/>
        </w:rPr>
        <w:t xml:space="preserve"> </w:t>
      </w:r>
      <w:r w:rsidRPr="00965250">
        <w:rPr>
          <w:b/>
          <w:bCs/>
          <w:sz w:val="22"/>
          <w:szCs w:val="22"/>
          <w:lang w:val="en-US"/>
        </w:rPr>
        <w:t xml:space="preserve">UE measures RSSI within DL </w:t>
      </w:r>
      <w:proofErr w:type="spellStart"/>
      <w:r w:rsidRPr="00965250">
        <w:rPr>
          <w:b/>
          <w:bCs/>
          <w:sz w:val="22"/>
          <w:szCs w:val="22"/>
          <w:lang w:val="en-US"/>
        </w:rPr>
        <w:t>subband</w:t>
      </w:r>
      <w:proofErr w:type="spellEnd"/>
      <w:r>
        <w:rPr>
          <w:b/>
          <w:bCs/>
          <w:sz w:val="22"/>
          <w:szCs w:val="22"/>
          <w:lang w:val="en-US"/>
        </w:rPr>
        <w:t xml:space="preserve"> should be considered as a baseline for CLI measurement within active DL BWP.</w:t>
      </w:r>
    </w:p>
    <w:p w14:paraId="7DF25578" w14:textId="77777777" w:rsidR="000D4AA4" w:rsidRDefault="000D4AA4" w:rsidP="000D4AA4">
      <w:pPr>
        <w:autoSpaceDE w:val="0"/>
        <w:autoSpaceDN w:val="0"/>
        <w:adjustRightInd w:val="0"/>
        <w:snapToGrid w:val="0"/>
        <w:spacing w:after="120" w:line="259" w:lineRule="auto"/>
        <w:jc w:val="both"/>
        <w:rPr>
          <w:b/>
          <w:sz w:val="22"/>
          <w:szCs w:val="22"/>
          <w:lang w:val="en-US"/>
        </w:rPr>
      </w:pPr>
    </w:p>
    <w:p w14:paraId="54C5D29B" w14:textId="77777777" w:rsidR="000D4AA4" w:rsidRPr="00965250" w:rsidRDefault="000D4AA4" w:rsidP="000D4AA4">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8</w:t>
      </w:r>
      <w:r w:rsidRPr="003979E7">
        <w:rPr>
          <w:b/>
          <w:bCs/>
          <w:sz w:val="22"/>
          <w:szCs w:val="22"/>
          <w:lang w:val="en-US"/>
        </w:rPr>
        <w:t xml:space="preserve">: </w:t>
      </w:r>
      <w:r>
        <w:rPr>
          <w:b/>
          <w:bCs/>
          <w:sz w:val="22"/>
          <w:szCs w:val="22"/>
          <w:lang w:val="en-US"/>
        </w:rPr>
        <w:t xml:space="preserve">Separate CLI-RSSI measurement in each DL </w:t>
      </w:r>
      <w:proofErr w:type="spellStart"/>
      <w:r>
        <w:rPr>
          <w:b/>
          <w:bCs/>
          <w:sz w:val="22"/>
          <w:szCs w:val="22"/>
          <w:lang w:val="en-US"/>
        </w:rPr>
        <w:t>subband</w:t>
      </w:r>
      <w:proofErr w:type="spellEnd"/>
      <w:r>
        <w:rPr>
          <w:b/>
          <w:bCs/>
          <w:sz w:val="22"/>
          <w:szCs w:val="22"/>
          <w:lang w:val="en-US"/>
        </w:rPr>
        <w:t xml:space="preserve"> should be </w:t>
      </w:r>
      <w:proofErr w:type="spellStart"/>
      <w:r>
        <w:rPr>
          <w:b/>
          <w:bCs/>
          <w:sz w:val="22"/>
          <w:szCs w:val="22"/>
          <w:lang w:val="en-US"/>
        </w:rPr>
        <w:t>considred</w:t>
      </w:r>
      <w:proofErr w:type="spellEnd"/>
      <w:r>
        <w:rPr>
          <w:b/>
          <w:bCs/>
          <w:sz w:val="22"/>
          <w:szCs w:val="22"/>
          <w:lang w:val="en-US"/>
        </w:rPr>
        <w:t>.</w:t>
      </w:r>
    </w:p>
    <w:p w14:paraId="442D6172" w14:textId="77777777" w:rsidR="000D4AA4" w:rsidRDefault="000D4AA4" w:rsidP="000D4AA4">
      <w:pPr>
        <w:autoSpaceDE w:val="0"/>
        <w:autoSpaceDN w:val="0"/>
        <w:adjustRightInd w:val="0"/>
        <w:snapToGrid w:val="0"/>
        <w:spacing w:after="120" w:line="259" w:lineRule="auto"/>
        <w:jc w:val="both"/>
        <w:rPr>
          <w:b/>
          <w:sz w:val="22"/>
          <w:szCs w:val="22"/>
          <w:lang w:val="en-US"/>
        </w:rPr>
      </w:pPr>
    </w:p>
    <w:p w14:paraId="1C0023CA" w14:textId="1D6C20C4" w:rsidR="000D4AA4" w:rsidRDefault="000D4AA4" w:rsidP="000D4AA4">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9</w:t>
      </w:r>
      <w:r w:rsidRPr="003979E7">
        <w:rPr>
          <w:b/>
          <w:bCs/>
          <w:sz w:val="22"/>
          <w:szCs w:val="22"/>
          <w:lang w:val="en-US"/>
        </w:rPr>
        <w:t xml:space="preserve">: </w:t>
      </w:r>
      <w:r>
        <w:rPr>
          <w:b/>
          <w:bCs/>
          <w:sz w:val="22"/>
          <w:szCs w:val="22"/>
          <w:lang w:val="en-US"/>
        </w:rPr>
        <w:t xml:space="preserve">Spatial domain coordination method </w:t>
      </w:r>
      <w:r w:rsidR="00C24710">
        <w:rPr>
          <w:b/>
          <w:bCs/>
          <w:sz w:val="22"/>
          <w:szCs w:val="22"/>
          <w:lang w:val="en-US"/>
        </w:rPr>
        <w:t xml:space="preserve">such as based on report of CLI measurement results with spatial domain information </w:t>
      </w:r>
      <w:r>
        <w:rPr>
          <w:b/>
          <w:bCs/>
          <w:sz w:val="22"/>
          <w:szCs w:val="22"/>
          <w:lang w:val="en-US"/>
        </w:rPr>
        <w:t>should be considered.</w:t>
      </w:r>
    </w:p>
    <w:p w14:paraId="4C69B9E6" w14:textId="77777777" w:rsidR="000D4AA4" w:rsidRDefault="000D4AA4" w:rsidP="000D4AA4">
      <w:pPr>
        <w:autoSpaceDE w:val="0"/>
        <w:autoSpaceDN w:val="0"/>
        <w:adjustRightInd w:val="0"/>
        <w:snapToGrid w:val="0"/>
        <w:spacing w:after="120" w:line="259" w:lineRule="auto"/>
        <w:jc w:val="both"/>
        <w:rPr>
          <w:b/>
          <w:sz w:val="22"/>
          <w:szCs w:val="22"/>
          <w:lang w:val="en-US"/>
        </w:rPr>
      </w:pPr>
    </w:p>
    <w:p w14:paraId="0F0D8B44" w14:textId="7F252AFB" w:rsidR="000D4AA4" w:rsidRDefault="000D4AA4" w:rsidP="000D4AA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10</w:t>
      </w:r>
      <w:r w:rsidRPr="003979E7">
        <w:rPr>
          <w:b/>
          <w:bCs/>
          <w:sz w:val="22"/>
          <w:szCs w:val="22"/>
          <w:lang w:val="en-US"/>
        </w:rPr>
        <w:t xml:space="preserve">: </w:t>
      </w:r>
      <w:r>
        <w:rPr>
          <w:b/>
          <w:bCs/>
          <w:sz w:val="22"/>
          <w:szCs w:val="22"/>
          <w:lang w:val="en-US"/>
        </w:rPr>
        <w:t xml:space="preserve">Separate power control for SBFD and non-SBFD symbols </w:t>
      </w:r>
      <w:r w:rsidR="00C24710">
        <w:rPr>
          <w:b/>
          <w:bCs/>
          <w:sz w:val="22"/>
          <w:szCs w:val="22"/>
          <w:lang w:val="en-US"/>
        </w:rPr>
        <w:t xml:space="preserve">for UE-to-UE </w:t>
      </w:r>
      <w:proofErr w:type="gramStart"/>
      <w:r w:rsidR="00C24710">
        <w:rPr>
          <w:b/>
          <w:bCs/>
          <w:sz w:val="22"/>
          <w:szCs w:val="22"/>
          <w:lang w:val="en-US"/>
        </w:rPr>
        <w:t>CLI  handling</w:t>
      </w:r>
      <w:proofErr w:type="gramEnd"/>
      <w:r w:rsidR="00C24710">
        <w:rPr>
          <w:b/>
          <w:bCs/>
          <w:sz w:val="22"/>
          <w:szCs w:val="22"/>
          <w:lang w:val="en-US"/>
        </w:rPr>
        <w:t xml:space="preserve"> </w:t>
      </w:r>
      <w:r>
        <w:rPr>
          <w:b/>
          <w:bCs/>
          <w:sz w:val="22"/>
          <w:szCs w:val="22"/>
          <w:lang w:val="en-US"/>
        </w:rPr>
        <w:t xml:space="preserve">should be jointly discussed </w:t>
      </w:r>
      <w:r w:rsidR="00C24710">
        <w:rPr>
          <w:b/>
          <w:bCs/>
          <w:sz w:val="22"/>
          <w:szCs w:val="22"/>
          <w:lang w:val="en-US"/>
        </w:rPr>
        <w:t>with that for</w:t>
      </w:r>
      <w:r>
        <w:rPr>
          <w:b/>
          <w:bCs/>
          <w:sz w:val="22"/>
          <w:szCs w:val="22"/>
          <w:lang w:val="en-US"/>
        </w:rPr>
        <w:t xml:space="preserve"> </w:t>
      </w:r>
      <w:proofErr w:type="spellStart"/>
      <w:r>
        <w:rPr>
          <w:b/>
          <w:bCs/>
          <w:sz w:val="22"/>
          <w:szCs w:val="22"/>
          <w:lang w:val="en-US"/>
        </w:rPr>
        <w:t>gNB</w:t>
      </w:r>
      <w:proofErr w:type="spellEnd"/>
      <w:r>
        <w:rPr>
          <w:b/>
          <w:bCs/>
          <w:sz w:val="22"/>
          <w:szCs w:val="22"/>
          <w:lang w:val="en-US"/>
        </w:rPr>
        <w:t>-to-</w:t>
      </w:r>
      <w:proofErr w:type="spellStart"/>
      <w:r>
        <w:rPr>
          <w:b/>
          <w:bCs/>
          <w:sz w:val="22"/>
          <w:szCs w:val="22"/>
          <w:lang w:val="en-US"/>
        </w:rPr>
        <w:t>gNB</w:t>
      </w:r>
      <w:proofErr w:type="spellEnd"/>
      <w:r>
        <w:rPr>
          <w:b/>
          <w:bCs/>
          <w:sz w:val="22"/>
          <w:szCs w:val="22"/>
          <w:lang w:val="en-US"/>
        </w:rPr>
        <w:t xml:space="preserve"> CLI handling, and no specification impact is expected.</w:t>
      </w:r>
    </w:p>
    <w:p w14:paraId="31D1B7CA" w14:textId="77777777" w:rsidR="00E2585F" w:rsidRPr="000D4AA4" w:rsidRDefault="00E2585F" w:rsidP="007C122C">
      <w:pPr>
        <w:autoSpaceDE w:val="0"/>
        <w:autoSpaceDN w:val="0"/>
        <w:adjustRightInd w:val="0"/>
        <w:snapToGrid w:val="0"/>
        <w:spacing w:after="120" w:line="259" w:lineRule="auto"/>
        <w:jc w:val="both"/>
        <w:rPr>
          <w:b/>
          <w:sz w:val="22"/>
          <w:szCs w:val="22"/>
          <w:lang w:val="en-US"/>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113E4082" w14:textId="04129125"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w:t>
      </w:r>
      <w:r w:rsidR="00E947BB">
        <w:rPr>
          <w:sz w:val="22"/>
          <w:szCs w:val="22"/>
        </w:rPr>
        <w:t>34035</w:t>
      </w:r>
      <w:r w:rsidRPr="005E66C9">
        <w:rPr>
          <w:sz w:val="22"/>
          <w:szCs w:val="22"/>
        </w:rPr>
        <w:t xml:space="preserve">, </w:t>
      </w:r>
      <w:r>
        <w:rPr>
          <w:sz w:val="22"/>
          <w:szCs w:val="22"/>
        </w:rPr>
        <w:t>CMCC</w:t>
      </w:r>
      <w:r w:rsidRPr="005E66C9">
        <w:rPr>
          <w:sz w:val="22"/>
          <w:szCs w:val="22"/>
        </w:rPr>
        <w:t>, “</w:t>
      </w:r>
      <w:r w:rsidR="00E947BB" w:rsidRPr="00E947BB">
        <w:rPr>
          <w:sz w:val="22"/>
          <w:szCs w:val="22"/>
        </w:rPr>
        <w:t>New WID: Evolution of NR duplex operation: Sub-band full duplex (SBFD)</w:t>
      </w:r>
      <w:r>
        <w:rPr>
          <w:sz w:val="22"/>
          <w:szCs w:val="22"/>
        </w:rPr>
        <w:t>,” Dec. 202</w:t>
      </w:r>
      <w:r w:rsidR="00E947BB">
        <w:rPr>
          <w:sz w:val="22"/>
          <w:szCs w:val="22"/>
        </w:rPr>
        <w:t>3</w:t>
      </w:r>
      <w:r w:rsidRPr="005E66C9">
        <w:rPr>
          <w:sz w:val="22"/>
          <w:szCs w:val="22"/>
        </w:rPr>
        <w:t>.</w:t>
      </w:r>
    </w:p>
    <w:p w14:paraId="2A3BB92E" w14:textId="568D382B" w:rsidR="00636FD1" w:rsidRPr="001A1F89" w:rsidRDefault="00636FD1" w:rsidP="00297A60">
      <w:pPr>
        <w:pStyle w:val="aff6"/>
        <w:numPr>
          <w:ilvl w:val="0"/>
          <w:numId w:val="4"/>
        </w:numPr>
        <w:spacing w:afterLines="50" w:after="120"/>
        <w:ind w:leftChars="0"/>
        <w:jc w:val="both"/>
        <w:rPr>
          <w:sz w:val="22"/>
          <w:szCs w:val="22"/>
        </w:rPr>
      </w:pPr>
      <w:r>
        <w:rPr>
          <w:rFonts w:hint="eastAsia"/>
          <w:sz w:val="22"/>
          <w:szCs w:val="22"/>
        </w:rPr>
        <w:t>3</w:t>
      </w:r>
      <w:r>
        <w:rPr>
          <w:sz w:val="22"/>
          <w:szCs w:val="22"/>
        </w:rPr>
        <w:t xml:space="preserve">GPP, </w:t>
      </w:r>
      <w:r w:rsidRPr="00636FD1">
        <w:rPr>
          <w:sz w:val="22"/>
          <w:szCs w:val="22"/>
        </w:rPr>
        <w:t>R1-2401635</w:t>
      </w:r>
      <w:r>
        <w:rPr>
          <w:sz w:val="22"/>
          <w:szCs w:val="22"/>
        </w:rPr>
        <w:t xml:space="preserve">, </w:t>
      </w:r>
      <w:r w:rsidRPr="00636FD1">
        <w:rPr>
          <w:sz w:val="22"/>
          <w:szCs w:val="22"/>
        </w:rPr>
        <w:t>Moderator (Huawei)</w:t>
      </w:r>
      <w:r>
        <w:rPr>
          <w:sz w:val="22"/>
          <w:szCs w:val="22"/>
        </w:rPr>
        <w:t>, “</w:t>
      </w:r>
      <w:r w:rsidRPr="00636FD1">
        <w:rPr>
          <w:sz w:val="22"/>
          <w:szCs w:val="22"/>
        </w:rPr>
        <w:t>Summary #3 of CLI handling</w:t>
      </w:r>
      <w:r>
        <w:rPr>
          <w:sz w:val="22"/>
          <w:szCs w:val="22"/>
        </w:rPr>
        <w:t>,” Feb. 2024.</w:t>
      </w:r>
    </w:p>
    <w:p w14:paraId="237E28B5" w14:textId="6A9E2F1F" w:rsidR="0096231F" w:rsidRPr="00E947BB" w:rsidRDefault="00A34934" w:rsidP="00E947BB">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w:t>
      </w:r>
      <w:r w:rsidR="00364324">
        <w:rPr>
          <w:rFonts w:eastAsia="ＭＳ 明朝"/>
          <w:sz w:val="22"/>
        </w:rPr>
        <w:t xml:space="preserve"> RAN1#</w:t>
      </w:r>
      <w:r w:rsidR="00364324">
        <w:rPr>
          <w:rFonts w:eastAsia="ＭＳ 明朝" w:hint="eastAsia"/>
          <w:sz w:val="22"/>
        </w:rPr>
        <w:t>1</w:t>
      </w:r>
      <w:r w:rsidR="00364324">
        <w:rPr>
          <w:rFonts w:eastAsia="ＭＳ 明朝"/>
          <w:sz w:val="22"/>
        </w:rPr>
        <w:t xml:space="preserve">16, </w:t>
      </w:r>
      <w:r w:rsidR="00364324" w:rsidRPr="00D21CF6">
        <w:rPr>
          <w:rFonts w:eastAsia="ＭＳ 明朝"/>
          <w:sz w:val="22"/>
        </w:rPr>
        <w:t>RAN1 Chairman’s Notes</w:t>
      </w:r>
      <w:r w:rsidR="00364324">
        <w:rPr>
          <w:rFonts w:eastAsia="ＭＳ 明朝"/>
          <w:sz w:val="22"/>
        </w:rPr>
        <w:t>, March 20</w:t>
      </w:r>
      <w:r w:rsidR="00364324">
        <w:rPr>
          <w:rFonts w:eastAsia="ＭＳ 明朝" w:hint="eastAsia"/>
          <w:sz w:val="22"/>
        </w:rPr>
        <w:t>2</w:t>
      </w:r>
      <w:r w:rsidR="00364324">
        <w:rPr>
          <w:rFonts w:eastAsia="ＭＳ 明朝"/>
          <w:sz w:val="22"/>
        </w:rPr>
        <w:t>4</w:t>
      </w:r>
      <w:r>
        <w:rPr>
          <w:rFonts w:eastAsia="ＭＳ 明朝"/>
          <w:sz w:val="22"/>
        </w:rPr>
        <w:t>.</w:t>
      </w:r>
    </w:p>
    <w:sectPr w:rsidR="0096231F" w:rsidRPr="00E947B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EEB5D" w14:textId="77777777" w:rsidR="002846FD" w:rsidRDefault="002846FD">
      <w:r>
        <w:separator/>
      </w:r>
    </w:p>
  </w:endnote>
  <w:endnote w:type="continuationSeparator" w:id="0">
    <w:p w14:paraId="6BFC71FC" w14:textId="77777777" w:rsidR="002846FD" w:rsidRDefault="002846FD">
      <w:r>
        <w:continuationSeparator/>
      </w:r>
    </w:p>
  </w:endnote>
  <w:endnote w:type="continuationNotice" w:id="1">
    <w:p w14:paraId="7D5385BD" w14:textId="77777777" w:rsidR="002846FD" w:rsidRDefault="00284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EACF7" w14:textId="77777777" w:rsidR="002846FD" w:rsidRDefault="002846FD">
      <w:r>
        <w:separator/>
      </w:r>
    </w:p>
  </w:footnote>
  <w:footnote w:type="continuationSeparator" w:id="0">
    <w:p w14:paraId="06CA2BED" w14:textId="77777777" w:rsidR="002846FD" w:rsidRDefault="002846FD">
      <w:r>
        <w:continuationSeparator/>
      </w:r>
    </w:p>
  </w:footnote>
  <w:footnote w:type="continuationNotice" w:id="1">
    <w:p w14:paraId="4FAD52AD" w14:textId="77777777" w:rsidR="002846FD" w:rsidRDefault="002846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178A4"/>
    <w:multiLevelType w:val="hybridMultilevel"/>
    <w:tmpl w:val="25A4574C"/>
    <w:lvl w:ilvl="0" w:tplc="029C9C72">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8090047"/>
    <w:multiLevelType w:val="hybridMultilevel"/>
    <w:tmpl w:val="C754548E"/>
    <w:lvl w:ilvl="0" w:tplc="3C004C6C">
      <w:start w:val="1"/>
      <w:numFmt w:val="bullet"/>
      <w:lvlText w:val="•"/>
      <w:lvlJc w:val="left"/>
      <w:pPr>
        <w:tabs>
          <w:tab w:val="num" w:pos="720"/>
        </w:tabs>
        <w:ind w:left="720" w:hanging="360"/>
      </w:pPr>
      <w:rPr>
        <w:rFonts w:ascii="Arial" w:hAnsi="Arial" w:hint="default"/>
      </w:rPr>
    </w:lvl>
    <w:lvl w:ilvl="1" w:tplc="30488660">
      <w:numFmt w:val="bullet"/>
      <w:lvlText w:val="•"/>
      <w:lvlJc w:val="left"/>
      <w:pPr>
        <w:tabs>
          <w:tab w:val="num" w:pos="1440"/>
        </w:tabs>
        <w:ind w:left="1440" w:hanging="360"/>
      </w:pPr>
      <w:rPr>
        <w:rFonts w:ascii="Arial" w:hAnsi="Arial" w:hint="default"/>
      </w:rPr>
    </w:lvl>
    <w:lvl w:ilvl="2" w:tplc="88E89900" w:tentative="1">
      <w:start w:val="1"/>
      <w:numFmt w:val="bullet"/>
      <w:lvlText w:val="•"/>
      <w:lvlJc w:val="left"/>
      <w:pPr>
        <w:tabs>
          <w:tab w:val="num" w:pos="2160"/>
        </w:tabs>
        <w:ind w:left="2160" w:hanging="360"/>
      </w:pPr>
      <w:rPr>
        <w:rFonts w:ascii="Arial" w:hAnsi="Arial" w:hint="default"/>
      </w:rPr>
    </w:lvl>
    <w:lvl w:ilvl="3" w:tplc="018CBA70" w:tentative="1">
      <w:start w:val="1"/>
      <w:numFmt w:val="bullet"/>
      <w:lvlText w:val="•"/>
      <w:lvlJc w:val="left"/>
      <w:pPr>
        <w:tabs>
          <w:tab w:val="num" w:pos="2880"/>
        </w:tabs>
        <w:ind w:left="2880" w:hanging="360"/>
      </w:pPr>
      <w:rPr>
        <w:rFonts w:ascii="Arial" w:hAnsi="Arial" w:hint="default"/>
      </w:rPr>
    </w:lvl>
    <w:lvl w:ilvl="4" w:tplc="D5E67598" w:tentative="1">
      <w:start w:val="1"/>
      <w:numFmt w:val="bullet"/>
      <w:lvlText w:val="•"/>
      <w:lvlJc w:val="left"/>
      <w:pPr>
        <w:tabs>
          <w:tab w:val="num" w:pos="3600"/>
        </w:tabs>
        <w:ind w:left="3600" w:hanging="360"/>
      </w:pPr>
      <w:rPr>
        <w:rFonts w:ascii="Arial" w:hAnsi="Arial" w:hint="default"/>
      </w:rPr>
    </w:lvl>
    <w:lvl w:ilvl="5" w:tplc="B30E8CD8" w:tentative="1">
      <w:start w:val="1"/>
      <w:numFmt w:val="bullet"/>
      <w:lvlText w:val="•"/>
      <w:lvlJc w:val="left"/>
      <w:pPr>
        <w:tabs>
          <w:tab w:val="num" w:pos="4320"/>
        </w:tabs>
        <w:ind w:left="4320" w:hanging="360"/>
      </w:pPr>
      <w:rPr>
        <w:rFonts w:ascii="Arial" w:hAnsi="Arial" w:hint="default"/>
      </w:rPr>
    </w:lvl>
    <w:lvl w:ilvl="6" w:tplc="DD1C0FDC" w:tentative="1">
      <w:start w:val="1"/>
      <w:numFmt w:val="bullet"/>
      <w:lvlText w:val="•"/>
      <w:lvlJc w:val="left"/>
      <w:pPr>
        <w:tabs>
          <w:tab w:val="num" w:pos="5040"/>
        </w:tabs>
        <w:ind w:left="5040" w:hanging="360"/>
      </w:pPr>
      <w:rPr>
        <w:rFonts w:ascii="Arial" w:hAnsi="Arial" w:hint="default"/>
      </w:rPr>
    </w:lvl>
    <w:lvl w:ilvl="7" w:tplc="C602BFE2" w:tentative="1">
      <w:start w:val="1"/>
      <w:numFmt w:val="bullet"/>
      <w:lvlText w:val="•"/>
      <w:lvlJc w:val="left"/>
      <w:pPr>
        <w:tabs>
          <w:tab w:val="num" w:pos="5760"/>
        </w:tabs>
        <w:ind w:left="5760" w:hanging="360"/>
      </w:pPr>
      <w:rPr>
        <w:rFonts w:ascii="Arial" w:hAnsi="Arial" w:hint="default"/>
      </w:rPr>
    </w:lvl>
    <w:lvl w:ilvl="8" w:tplc="C1D0DB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1A795C"/>
    <w:multiLevelType w:val="hybridMultilevel"/>
    <w:tmpl w:val="4800BF88"/>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B130DAF"/>
    <w:multiLevelType w:val="hybridMultilevel"/>
    <w:tmpl w:val="4718B7C8"/>
    <w:lvl w:ilvl="0" w:tplc="029C9C72">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9" w15:restartNumberingAfterBreak="0">
    <w:nsid w:val="0C986793"/>
    <w:multiLevelType w:val="multilevel"/>
    <w:tmpl w:val="0C986793"/>
    <w:lvl w:ilvl="0">
      <w:start w:val="1"/>
      <w:numFmt w:val="bullet"/>
      <w:lvlText w:val="•"/>
      <w:lvlJc w:val="left"/>
      <w:pPr>
        <w:tabs>
          <w:tab w:val="left" w:pos="0"/>
        </w:tabs>
        <w:ind w:left="460" w:hanging="360"/>
      </w:pPr>
      <w:rPr>
        <w:rFonts w:ascii="Arial" w:hAnsi="Arial" w:cs="Times New Roman" w:hint="default"/>
      </w:rPr>
    </w:lvl>
    <w:lvl w:ilvl="1">
      <w:start w:val="1"/>
      <w:numFmt w:val="bullet"/>
      <w:lvlText w:val=""/>
      <w:lvlJc w:val="left"/>
      <w:pPr>
        <w:tabs>
          <w:tab w:val="left" w:pos="0"/>
        </w:tabs>
        <w:ind w:left="900" w:hanging="400"/>
      </w:pPr>
      <w:rPr>
        <w:rFonts w:ascii="Wingdings" w:hAnsi="Wingdings" w:cs="Wingdings" w:hint="default"/>
      </w:rPr>
    </w:lvl>
    <w:lvl w:ilvl="2">
      <w:start w:val="1"/>
      <w:numFmt w:val="bullet"/>
      <w:lvlText w:val=""/>
      <w:lvlJc w:val="left"/>
      <w:pPr>
        <w:tabs>
          <w:tab w:val="left" w:pos="0"/>
        </w:tabs>
        <w:ind w:left="1300" w:hanging="400"/>
      </w:pPr>
      <w:rPr>
        <w:rFonts w:ascii="Wingdings" w:hAnsi="Wingdings" w:cs="Wingdings" w:hint="default"/>
      </w:rPr>
    </w:lvl>
    <w:lvl w:ilvl="3">
      <w:start w:val="1"/>
      <w:numFmt w:val="bullet"/>
      <w:lvlText w:val=""/>
      <w:lvlJc w:val="left"/>
      <w:pPr>
        <w:tabs>
          <w:tab w:val="left" w:pos="0"/>
        </w:tabs>
        <w:ind w:left="1700" w:hanging="400"/>
      </w:pPr>
      <w:rPr>
        <w:rFonts w:ascii="Wingdings" w:hAnsi="Wingdings" w:cs="Wingdings" w:hint="default"/>
      </w:rPr>
    </w:lvl>
    <w:lvl w:ilvl="4">
      <w:start w:val="1"/>
      <w:numFmt w:val="bullet"/>
      <w:lvlText w:val=""/>
      <w:lvlJc w:val="left"/>
      <w:pPr>
        <w:tabs>
          <w:tab w:val="left" w:pos="0"/>
        </w:tabs>
        <w:ind w:left="2100" w:hanging="400"/>
      </w:pPr>
      <w:rPr>
        <w:rFonts w:ascii="Wingdings" w:hAnsi="Wingdings" w:cs="Wingdings" w:hint="default"/>
      </w:rPr>
    </w:lvl>
    <w:lvl w:ilvl="5">
      <w:start w:val="1"/>
      <w:numFmt w:val="bullet"/>
      <w:lvlText w:val=""/>
      <w:lvlJc w:val="left"/>
      <w:pPr>
        <w:tabs>
          <w:tab w:val="left" w:pos="0"/>
        </w:tabs>
        <w:ind w:left="2500" w:hanging="400"/>
      </w:pPr>
      <w:rPr>
        <w:rFonts w:ascii="Wingdings" w:hAnsi="Wingdings" w:cs="Wingdings" w:hint="default"/>
      </w:rPr>
    </w:lvl>
    <w:lvl w:ilvl="6">
      <w:start w:val="1"/>
      <w:numFmt w:val="bullet"/>
      <w:lvlText w:val=""/>
      <w:lvlJc w:val="left"/>
      <w:pPr>
        <w:tabs>
          <w:tab w:val="left" w:pos="0"/>
        </w:tabs>
        <w:ind w:left="2900" w:hanging="400"/>
      </w:pPr>
      <w:rPr>
        <w:rFonts w:ascii="Wingdings" w:hAnsi="Wingdings" w:cs="Wingdings" w:hint="default"/>
      </w:rPr>
    </w:lvl>
    <w:lvl w:ilvl="7">
      <w:start w:val="1"/>
      <w:numFmt w:val="bullet"/>
      <w:lvlText w:val=""/>
      <w:lvlJc w:val="left"/>
      <w:pPr>
        <w:tabs>
          <w:tab w:val="left" w:pos="0"/>
        </w:tabs>
        <w:ind w:left="3300" w:hanging="400"/>
      </w:pPr>
      <w:rPr>
        <w:rFonts w:ascii="Wingdings" w:hAnsi="Wingdings" w:cs="Wingdings" w:hint="default"/>
      </w:rPr>
    </w:lvl>
    <w:lvl w:ilvl="8">
      <w:start w:val="1"/>
      <w:numFmt w:val="bullet"/>
      <w:lvlText w:val=""/>
      <w:lvlJc w:val="left"/>
      <w:pPr>
        <w:tabs>
          <w:tab w:val="left" w:pos="0"/>
        </w:tabs>
        <w:ind w:left="3700" w:hanging="400"/>
      </w:pPr>
      <w:rPr>
        <w:rFonts w:ascii="Wingdings" w:hAnsi="Wingdings" w:cs="Wingdings" w:hint="default"/>
      </w:rPr>
    </w:lvl>
  </w:abstractNum>
  <w:abstractNum w:abstractNumId="10" w15:restartNumberingAfterBreak="0">
    <w:nsid w:val="0D757E26"/>
    <w:multiLevelType w:val="hybridMultilevel"/>
    <w:tmpl w:val="8282522C"/>
    <w:lvl w:ilvl="0" w:tplc="029C9C7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0FB94F4B"/>
    <w:multiLevelType w:val="hybridMultilevel"/>
    <w:tmpl w:val="7FDC93F4"/>
    <w:lvl w:ilvl="0" w:tplc="029C9C72">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AB2895"/>
    <w:multiLevelType w:val="hybridMultilevel"/>
    <w:tmpl w:val="3C167642"/>
    <w:lvl w:ilvl="0" w:tplc="FFFFFFFF">
      <w:numFmt w:val="bullet"/>
      <w:lvlText w:val="•"/>
      <w:lvlJc w:val="left"/>
      <w:pPr>
        <w:ind w:left="680" w:hanging="440"/>
      </w:pPr>
      <w:rPr>
        <w:rFonts w:ascii="Arial" w:hAnsi="Arial" w:cs="Times New Roman"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C6320D"/>
    <w:multiLevelType w:val="hybridMultilevel"/>
    <w:tmpl w:val="926E1D6A"/>
    <w:lvl w:ilvl="0" w:tplc="029C9C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456E29"/>
    <w:multiLevelType w:val="hybridMultilevel"/>
    <w:tmpl w:val="F660423E"/>
    <w:lvl w:ilvl="0" w:tplc="79ECEF3C">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5FD4330"/>
    <w:multiLevelType w:val="hybridMultilevel"/>
    <w:tmpl w:val="8A345E94"/>
    <w:lvl w:ilvl="0" w:tplc="029C9C72">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E61122"/>
    <w:multiLevelType w:val="hybridMultilevel"/>
    <w:tmpl w:val="357C5A72"/>
    <w:lvl w:ilvl="0" w:tplc="029C9C7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6C3D36"/>
    <w:multiLevelType w:val="hybridMultilevel"/>
    <w:tmpl w:val="74848D2E"/>
    <w:lvl w:ilvl="0" w:tplc="029C9C72">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EE50CD"/>
    <w:multiLevelType w:val="hybridMultilevel"/>
    <w:tmpl w:val="2790346C"/>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624529"/>
    <w:multiLevelType w:val="hybridMultilevel"/>
    <w:tmpl w:val="0F6A9196"/>
    <w:lvl w:ilvl="0" w:tplc="029C9C72">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A41710"/>
    <w:multiLevelType w:val="hybridMultilevel"/>
    <w:tmpl w:val="C654FB4C"/>
    <w:lvl w:ilvl="0" w:tplc="029C9C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7408069">
    <w:abstractNumId w:val="1"/>
  </w:num>
  <w:num w:numId="2" w16cid:durableId="1841315428">
    <w:abstractNumId w:val="38"/>
  </w:num>
  <w:num w:numId="3" w16cid:durableId="301931753">
    <w:abstractNumId w:val="18"/>
  </w:num>
  <w:num w:numId="4" w16cid:durableId="1466266500">
    <w:abstractNumId w:val="13"/>
  </w:num>
  <w:num w:numId="5" w16cid:durableId="441804172">
    <w:abstractNumId w:val="43"/>
  </w:num>
  <w:num w:numId="6" w16cid:durableId="1435709349">
    <w:abstractNumId w:val="35"/>
  </w:num>
  <w:num w:numId="7" w16cid:durableId="1518304258">
    <w:abstractNumId w:val="0"/>
    <w:lvlOverride w:ilvl="0">
      <w:startOverride w:val="1"/>
    </w:lvlOverride>
  </w:num>
  <w:num w:numId="8" w16cid:durableId="19547031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44"/>
  </w:num>
  <w:num w:numId="10" w16cid:durableId="1479691739">
    <w:abstractNumId w:val="30"/>
  </w:num>
  <w:num w:numId="11" w16cid:durableId="510339412">
    <w:abstractNumId w:val="41"/>
  </w:num>
  <w:num w:numId="12" w16cid:durableId="132871918">
    <w:abstractNumId w:val="23"/>
    <w:lvlOverride w:ilvl="0">
      <w:startOverride w:val="1"/>
    </w:lvlOverride>
  </w:num>
  <w:num w:numId="13" w16cid:durableId="169954605">
    <w:abstractNumId w:val="37"/>
  </w:num>
  <w:num w:numId="14" w16cid:durableId="13142115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6"/>
  </w:num>
  <w:num w:numId="16" w16cid:durableId="1854301747">
    <w:abstractNumId w:val="2"/>
  </w:num>
  <w:num w:numId="17" w16cid:durableId="1119641647">
    <w:abstractNumId w:val="3"/>
  </w:num>
  <w:num w:numId="18" w16cid:durableId="179321031">
    <w:abstractNumId w:val="40"/>
  </w:num>
  <w:num w:numId="19" w16cid:durableId="14276548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34"/>
    <w:lvlOverride w:ilvl="0">
      <w:startOverride w:val="1"/>
    </w:lvlOverride>
  </w:num>
  <w:num w:numId="21" w16cid:durableId="7371270">
    <w:abstractNumId w:val="24"/>
    <w:lvlOverride w:ilvl="0">
      <w:startOverride w:val="1"/>
    </w:lvlOverride>
    <w:lvlOverride w:ilvl="1"/>
    <w:lvlOverride w:ilvl="2"/>
    <w:lvlOverride w:ilvl="3"/>
    <w:lvlOverride w:ilvl="4"/>
    <w:lvlOverride w:ilvl="5"/>
    <w:lvlOverride w:ilvl="6"/>
    <w:lvlOverride w:ilvl="7"/>
    <w:lvlOverride w:ilvl="8"/>
  </w:num>
  <w:num w:numId="22" w16cid:durableId="789399262">
    <w:abstractNumId w:val="17"/>
  </w:num>
  <w:num w:numId="23" w16cid:durableId="2013292300">
    <w:abstractNumId w:val="20"/>
  </w:num>
  <w:num w:numId="24" w16cid:durableId="1611620755">
    <w:abstractNumId w:val="15"/>
  </w:num>
  <w:num w:numId="25" w16cid:durableId="1150635095">
    <w:abstractNumId w:val="5"/>
  </w:num>
  <w:num w:numId="26" w16cid:durableId="2114669399">
    <w:abstractNumId w:val="12"/>
  </w:num>
  <w:num w:numId="27" w16cid:durableId="1823157973">
    <w:abstractNumId w:val="14"/>
  </w:num>
  <w:num w:numId="28" w16cid:durableId="384916840">
    <w:abstractNumId w:val="36"/>
  </w:num>
  <w:num w:numId="29" w16cid:durableId="862866109">
    <w:abstractNumId w:val="10"/>
  </w:num>
  <w:num w:numId="30" w16cid:durableId="52777744">
    <w:abstractNumId w:val="26"/>
  </w:num>
  <w:num w:numId="31" w16cid:durableId="462112608">
    <w:abstractNumId w:val="21"/>
  </w:num>
  <w:num w:numId="32" w16cid:durableId="1555194913">
    <w:abstractNumId w:val="31"/>
  </w:num>
  <w:num w:numId="33" w16cid:durableId="587810606">
    <w:abstractNumId w:val="45"/>
  </w:num>
  <w:num w:numId="34" w16cid:durableId="1150098042">
    <w:abstractNumId w:val="6"/>
  </w:num>
  <w:num w:numId="35" w16cid:durableId="1521819561">
    <w:abstractNumId w:val="33"/>
  </w:num>
  <w:num w:numId="36" w16cid:durableId="1488135882">
    <w:abstractNumId w:val="29"/>
  </w:num>
  <w:num w:numId="37" w16cid:durableId="722556302">
    <w:abstractNumId w:val="39"/>
  </w:num>
  <w:num w:numId="38" w16cid:durableId="710614684">
    <w:abstractNumId w:val="7"/>
  </w:num>
  <w:num w:numId="39" w16cid:durableId="691078949">
    <w:abstractNumId w:val="22"/>
  </w:num>
  <w:num w:numId="40" w16cid:durableId="1117142497">
    <w:abstractNumId w:val="11"/>
  </w:num>
  <w:num w:numId="41" w16cid:durableId="202139594">
    <w:abstractNumId w:val="42"/>
  </w:num>
  <w:num w:numId="42" w16cid:durableId="523788524">
    <w:abstractNumId w:val="8"/>
  </w:num>
  <w:num w:numId="43" w16cid:durableId="452401593">
    <w:abstractNumId w:val="25"/>
  </w:num>
  <w:num w:numId="44" w16cid:durableId="420300348">
    <w:abstractNumId w:val="9"/>
  </w:num>
  <w:num w:numId="45" w16cid:durableId="1603300465">
    <w:abstractNumId w:val="25"/>
  </w:num>
  <w:num w:numId="46" w16cid:durableId="1352336920">
    <w:abstractNumId w:val="4"/>
  </w:num>
  <w:num w:numId="47" w16cid:durableId="1151484029">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B6C"/>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2DF"/>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618"/>
    <w:rsid w:val="00046BD6"/>
    <w:rsid w:val="00046C36"/>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8C"/>
    <w:rsid w:val="000A19C4"/>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03B"/>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A7C"/>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14"/>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BAB"/>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987"/>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1B1"/>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55E"/>
    <w:rsid w:val="00275D61"/>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6E"/>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4E"/>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F03"/>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324"/>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25"/>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AE5"/>
    <w:rsid w:val="00396FB0"/>
    <w:rsid w:val="00397079"/>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A52"/>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845"/>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8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720"/>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6DD"/>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1D51"/>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6FD1"/>
    <w:rsid w:val="006372B6"/>
    <w:rsid w:val="00637327"/>
    <w:rsid w:val="00637669"/>
    <w:rsid w:val="006377C8"/>
    <w:rsid w:val="00637EBC"/>
    <w:rsid w:val="00640054"/>
    <w:rsid w:val="00640519"/>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9"/>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68F8"/>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31A"/>
    <w:rsid w:val="007316EB"/>
    <w:rsid w:val="00731AA5"/>
    <w:rsid w:val="00731B34"/>
    <w:rsid w:val="00732161"/>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BFC"/>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56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C08"/>
    <w:rsid w:val="00840D2E"/>
    <w:rsid w:val="00840DF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C9"/>
    <w:rsid w:val="00854257"/>
    <w:rsid w:val="0085440D"/>
    <w:rsid w:val="0085460A"/>
    <w:rsid w:val="00854873"/>
    <w:rsid w:val="00854B6D"/>
    <w:rsid w:val="00854D92"/>
    <w:rsid w:val="00854DCA"/>
    <w:rsid w:val="00854ED0"/>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442"/>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4318"/>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A2"/>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DAA"/>
    <w:rsid w:val="009C6E4D"/>
    <w:rsid w:val="009C6F2A"/>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3F37"/>
    <w:rsid w:val="009F401A"/>
    <w:rsid w:val="009F41EF"/>
    <w:rsid w:val="009F42A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B6B"/>
    <w:rsid w:val="00A51044"/>
    <w:rsid w:val="00A510CE"/>
    <w:rsid w:val="00A51357"/>
    <w:rsid w:val="00A514E3"/>
    <w:rsid w:val="00A5184F"/>
    <w:rsid w:val="00A51887"/>
    <w:rsid w:val="00A51B9C"/>
    <w:rsid w:val="00A51C6D"/>
    <w:rsid w:val="00A51E6C"/>
    <w:rsid w:val="00A52004"/>
    <w:rsid w:val="00A5245C"/>
    <w:rsid w:val="00A52474"/>
    <w:rsid w:val="00A52795"/>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65E"/>
    <w:rsid w:val="00B30737"/>
    <w:rsid w:val="00B3084E"/>
    <w:rsid w:val="00B30B26"/>
    <w:rsid w:val="00B31067"/>
    <w:rsid w:val="00B31620"/>
    <w:rsid w:val="00B31951"/>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DD5"/>
    <w:rsid w:val="00B56E6B"/>
    <w:rsid w:val="00B56FC9"/>
    <w:rsid w:val="00B57085"/>
    <w:rsid w:val="00B57087"/>
    <w:rsid w:val="00B57922"/>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2B2B"/>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0D46"/>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2F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4BD8"/>
    <w:rsid w:val="00CB4C77"/>
    <w:rsid w:val="00CB4D5C"/>
    <w:rsid w:val="00CB4D9C"/>
    <w:rsid w:val="00CB4F41"/>
    <w:rsid w:val="00CB5420"/>
    <w:rsid w:val="00CB56BE"/>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1090"/>
    <w:rsid w:val="00CC17B9"/>
    <w:rsid w:val="00CC1852"/>
    <w:rsid w:val="00CC1949"/>
    <w:rsid w:val="00CC1B85"/>
    <w:rsid w:val="00CC1E68"/>
    <w:rsid w:val="00CC2131"/>
    <w:rsid w:val="00CC2134"/>
    <w:rsid w:val="00CC24B0"/>
    <w:rsid w:val="00CC259B"/>
    <w:rsid w:val="00CC2913"/>
    <w:rsid w:val="00CC2FB6"/>
    <w:rsid w:val="00CC2FCC"/>
    <w:rsid w:val="00CC3092"/>
    <w:rsid w:val="00CC3EC1"/>
    <w:rsid w:val="00CC3F7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64C"/>
    <w:rsid w:val="00D86879"/>
    <w:rsid w:val="00D86911"/>
    <w:rsid w:val="00D86D10"/>
    <w:rsid w:val="00D87183"/>
    <w:rsid w:val="00D87ADD"/>
    <w:rsid w:val="00D9093F"/>
    <w:rsid w:val="00D90A3A"/>
    <w:rsid w:val="00D90B7D"/>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36C"/>
    <w:rsid w:val="00DC7A3C"/>
    <w:rsid w:val="00DC7A5B"/>
    <w:rsid w:val="00DC7ADF"/>
    <w:rsid w:val="00DC7BC8"/>
    <w:rsid w:val="00DC7E10"/>
    <w:rsid w:val="00DC7E6E"/>
    <w:rsid w:val="00DD00FC"/>
    <w:rsid w:val="00DD0664"/>
    <w:rsid w:val="00DD0888"/>
    <w:rsid w:val="00DD0BF7"/>
    <w:rsid w:val="00DD0FBC"/>
    <w:rsid w:val="00DD0FC3"/>
    <w:rsid w:val="00DD196A"/>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C72"/>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85F"/>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AFD"/>
    <w:rsid w:val="00E44DD6"/>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502A7"/>
    <w:rsid w:val="00E50362"/>
    <w:rsid w:val="00E5057E"/>
    <w:rsid w:val="00E505B3"/>
    <w:rsid w:val="00E5127A"/>
    <w:rsid w:val="00E51372"/>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EE6"/>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E7"/>
    <w:rsid w:val="00F673AA"/>
    <w:rsid w:val="00F677A7"/>
    <w:rsid w:val="00F67AD2"/>
    <w:rsid w:val="00F67D83"/>
    <w:rsid w:val="00F67DA1"/>
    <w:rsid w:val="00F67F4C"/>
    <w:rsid w:val="00F700A4"/>
    <w:rsid w:val="00F70179"/>
    <w:rsid w:val="00F70210"/>
    <w:rsid w:val="00F70374"/>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F68F8"/>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1046375738">
          <w:marLeft w:val="274"/>
          <w:marRight w:val="0"/>
          <w:marTop w:val="0"/>
          <w:marBottom w:val="0"/>
          <w:divBdr>
            <w:top w:val="none" w:sz="0" w:space="0" w:color="auto"/>
            <w:left w:val="none" w:sz="0" w:space="0" w:color="auto"/>
            <w:bottom w:val="none" w:sz="0" w:space="0" w:color="auto"/>
            <w:right w:val="none" w:sz="0" w:space="0" w:color="auto"/>
          </w:divBdr>
        </w:div>
        <w:div w:id="233130106">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1133251567">
          <w:marLeft w:val="547"/>
          <w:marRight w:val="0"/>
          <w:marTop w:val="0"/>
          <w:marBottom w:val="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528222736">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2055502617">
          <w:marLeft w:val="562"/>
          <w:marRight w:val="0"/>
          <w:marTop w:val="86"/>
          <w:marBottom w:val="0"/>
          <w:divBdr>
            <w:top w:val="none" w:sz="0" w:space="0" w:color="auto"/>
            <w:left w:val="none" w:sz="0" w:space="0" w:color="auto"/>
            <w:bottom w:val="none" w:sz="0" w:space="0" w:color="auto"/>
            <w:right w:val="none" w:sz="0" w:space="0" w:color="auto"/>
          </w:divBdr>
        </w:div>
        <w:div w:id="36046723">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1402631201">
          <w:marLeft w:val="1224"/>
          <w:marRight w:val="0"/>
          <w:marTop w:val="0"/>
          <w:marBottom w:val="0"/>
          <w:divBdr>
            <w:top w:val="none" w:sz="0" w:space="0" w:color="auto"/>
            <w:left w:val="none" w:sz="0" w:space="0" w:color="auto"/>
            <w:bottom w:val="none" w:sz="0" w:space="0" w:color="auto"/>
            <w:right w:val="none" w:sz="0" w:space="0" w:color="auto"/>
          </w:divBdr>
        </w:div>
        <w:div w:id="782460343">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 w:id="237714318">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557013094">
          <w:marLeft w:val="1224"/>
          <w:marRight w:val="0"/>
          <w:marTop w:val="0"/>
          <w:marBottom w:val="0"/>
          <w:divBdr>
            <w:top w:val="none" w:sz="0" w:space="0" w:color="auto"/>
            <w:left w:val="none" w:sz="0" w:space="0" w:color="auto"/>
            <w:bottom w:val="none" w:sz="0" w:space="0" w:color="auto"/>
            <w:right w:val="none" w:sz="0" w:space="0" w:color="auto"/>
          </w:divBdr>
        </w:div>
        <w:div w:id="121575901">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1299918890">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712071507">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1255212278">
          <w:marLeft w:val="547"/>
          <w:marRight w:val="0"/>
          <w:marTop w:val="0"/>
          <w:marBottom w:val="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67268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1260945177">
          <w:marLeft w:val="562"/>
          <w:marRight w:val="0"/>
          <w:marTop w:val="0"/>
          <w:marBottom w:val="0"/>
          <w:divBdr>
            <w:top w:val="none" w:sz="0" w:space="0" w:color="auto"/>
            <w:left w:val="none" w:sz="0" w:space="0" w:color="auto"/>
            <w:bottom w:val="none" w:sz="0" w:space="0" w:color="auto"/>
            <w:right w:val="none" w:sz="0" w:space="0" w:color="auto"/>
          </w:divBdr>
        </w:div>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104493967">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18757235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669793259">
          <w:marLeft w:val="1685"/>
          <w:marRight w:val="0"/>
          <w:marTop w:val="67"/>
          <w:marBottom w:val="0"/>
          <w:divBdr>
            <w:top w:val="none" w:sz="0" w:space="0" w:color="auto"/>
            <w:left w:val="none" w:sz="0" w:space="0" w:color="auto"/>
            <w:bottom w:val="none" w:sz="0" w:space="0" w:color="auto"/>
            <w:right w:val="none" w:sz="0" w:space="0" w:color="auto"/>
          </w:divBdr>
        </w:div>
        <w:div w:id="133331442">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541749463">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 w:id="335891238">
          <w:marLeft w:val="547"/>
          <w:marRight w:val="0"/>
          <w:marTop w:val="0"/>
          <w:marBottom w:val="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2927</Words>
  <Characters>16689</Characters>
  <Application>Microsoft Office Word</Application>
  <DocSecurity>0</DocSecurity>
  <Lines>139</Lines>
  <Paragraphs>39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Daisuke Kurita (栗田 大輔)</cp:lastModifiedBy>
  <cp:revision>4</cp:revision>
  <cp:lastPrinted>2017-08-09T04:40:00Z</cp:lastPrinted>
  <dcterms:created xsi:type="dcterms:W3CDTF">2024-04-04T12:47:00Z</dcterms:created>
  <dcterms:modified xsi:type="dcterms:W3CDTF">2024-04-05T04:36:00Z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