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09AE6" w14:textId="33E9650F" w:rsidR="00AE2EAA" w:rsidRPr="00E17A8C" w:rsidRDefault="00AE2EAA" w:rsidP="00AE2EAA">
      <w:pPr>
        <w:tabs>
          <w:tab w:val="center" w:pos="3969"/>
          <w:tab w:val="right" w:pos="8280"/>
          <w:tab w:val="right" w:pos="9781"/>
        </w:tabs>
        <w:snapToGrid w:val="0"/>
        <w:ind w:left="-2" w:right="-2"/>
        <w:rPr>
          <w:rFonts w:ascii="Times New Roman" w:eastAsia="SimSun" w:hAnsi="Times New Roman" w:cs="Times New Roman"/>
          <w:b/>
          <w:kern w:val="0"/>
          <w:sz w:val="24"/>
          <w:szCs w:val="24"/>
        </w:rPr>
      </w:pPr>
      <w:r w:rsidRPr="00E17A8C">
        <w:rPr>
          <w:rFonts w:ascii="Times New Roman" w:eastAsia="MS Mincho" w:hAnsi="Times New Roman" w:cs="Times New Roman"/>
          <w:b/>
          <w:kern w:val="0"/>
          <w:sz w:val="24"/>
          <w:szCs w:val="24"/>
          <w:lang w:val="x-none" w:eastAsia="en-US"/>
        </w:rPr>
        <w:t xml:space="preserve">3GPP TSG RAN WG1 </w:t>
      </w:r>
      <w:r w:rsidRPr="00E17A8C">
        <w:rPr>
          <w:rFonts w:ascii="Times New Roman" w:eastAsia="SimSun" w:hAnsi="Times New Roman" w:cs="Times New Roman"/>
          <w:b/>
          <w:bCs/>
          <w:kern w:val="0"/>
          <w:sz w:val="24"/>
          <w:szCs w:val="24"/>
          <w:lang w:val="en-GB"/>
        </w:rPr>
        <w:t>#116</w:t>
      </w:r>
      <w:r>
        <w:rPr>
          <w:rFonts w:ascii="Times New Roman" w:eastAsia="SimSun" w:hAnsi="Times New Roman" w:cs="Times New Roman"/>
          <w:b/>
          <w:bCs/>
          <w:kern w:val="0"/>
          <w:sz w:val="24"/>
          <w:szCs w:val="24"/>
          <w:lang w:val="en-GB"/>
        </w:rPr>
        <w:t>-bis</w:t>
      </w:r>
      <w:r w:rsidRPr="00E17A8C">
        <w:rPr>
          <w:rFonts w:ascii="Times New Roman" w:eastAsia="SimSun" w:hAnsi="Times New Roman" w:cs="Times New Roman"/>
          <w:b/>
          <w:bCs/>
          <w:kern w:val="0"/>
          <w:sz w:val="24"/>
          <w:szCs w:val="24"/>
          <w:lang w:val="en-GB"/>
        </w:rPr>
        <w:t xml:space="preserve">                                  </w:t>
      </w:r>
      <w:r>
        <w:rPr>
          <w:rFonts w:ascii="Times New Roman" w:eastAsia="SimSun" w:hAnsi="Times New Roman" w:cs="Times New Roman"/>
          <w:b/>
          <w:bCs/>
          <w:kern w:val="0"/>
          <w:sz w:val="24"/>
          <w:szCs w:val="24"/>
          <w:lang w:val="en-GB"/>
        </w:rPr>
        <w:t xml:space="preserve">                                         </w:t>
      </w:r>
      <w:r w:rsidR="00EA573C">
        <w:rPr>
          <w:rFonts w:ascii="Times New Roman" w:eastAsia="SimSun" w:hAnsi="Times New Roman" w:cs="Times New Roman"/>
          <w:b/>
          <w:bCs/>
          <w:kern w:val="0"/>
          <w:sz w:val="24"/>
          <w:szCs w:val="24"/>
          <w:lang w:val="en-GB"/>
        </w:rPr>
        <w:t xml:space="preserve"> </w:t>
      </w:r>
      <w:r w:rsidRPr="00E17A8C">
        <w:rPr>
          <w:rFonts w:ascii="Times New Roman" w:eastAsia="SimSun" w:hAnsi="Times New Roman" w:cs="Times New Roman"/>
          <w:b/>
          <w:bCs/>
          <w:kern w:val="0"/>
          <w:sz w:val="24"/>
          <w:szCs w:val="24"/>
          <w:lang w:val="en-GB"/>
        </w:rPr>
        <w:t xml:space="preserve"> </w:t>
      </w:r>
      <w:r w:rsidR="00EA573C" w:rsidRPr="00EA573C">
        <w:rPr>
          <w:rFonts w:ascii="Times New Roman" w:eastAsia="MS Mincho" w:hAnsi="Times New Roman" w:cs="Times New Roman"/>
          <w:b/>
          <w:kern w:val="0"/>
          <w:sz w:val="24"/>
          <w:szCs w:val="24"/>
          <w:lang w:eastAsia="en-US"/>
        </w:rPr>
        <w:t>R1-2403061</w:t>
      </w:r>
    </w:p>
    <w:p w14:paraId="11415250" w14:textId="77777777" w:rsidR="00AE2EAA" w:rsidRPr="00A44F3E" w:rsidRDefault="00AE2EAA" w:rsidP="00AE2EAA">
      <w:pPr>
        <w:widowControl/>
        <w:tabs>
          <w:tab w:val="left" w:pos="1800"/>
          <w:tab w:val="right" w:pos="9072"/>
        </w:tabs>
        <w:ind w:left="1798" w:hanging="1800"/>
        <w:jc w:val="left"/>
        <w:rPr>
          <w:rFonts w:ascii="Times New Roman" w:eastAsia="SimSun" w:hAnsi="Times New Roman" w:cs="Times New Roman"/>
          <w:b/>
          <w:bCs/>
          <w:sz w:val="24"/>
          <w:szCs w:val="24"/>
          <w:lang w:val="en-GB"/>
        </w:rPr>
      </w:pPr>
      <w:r w:rsidRPr="00A44F3E">
        <w:rPr>
          <w:rFonts w:ascii="Times New Roman" w:eastAsia="SimSun" w:hAnsi="Times New Roman" w:cs="Times New Roman"/>
          <w:b/>
          <w:bCs/>
          <w:sz w:val="24"/>
          <w:szCs w:val="24"/>
          <w:lang w:val="en-GB"/>
        </w:rPr>
        <w:t>Changsha, Hunan Province, China, April 15</w:t>
      </w:r>
      <w:r w:rsidRPr="00A44F3E">
        <w:rPr>
          <w:rFonts w:ascii="Times New Roman" w:eastAsia="SimSun" w:hAnsi="Times New Roman" w:cs="Times New Roman" w:hint="eastAsia"/>
          <w:b/>
          <w:bCs/>
          <w:sz w:val="24"/>
          <w:szCs w:val="24"/>
          <w:vertAlign w:val="superscript"/>
          <w:lang w:val="en-GB"/>
        </w:rPr>
        <w:t>th</w:t>
      </w:r>
      <w:r w:rsidRPr="00A44F3E">
        <w:rPr>
          <w:rFonts w:ascii="Times New Roman" w:eastAsia="SimSun" w:hAnsi="Times New Roman" w:cs="Times New Roman"/>
          <w:b/>
          <w:bCs/>
          <w:sz w:val="24"/>
          <w:szCs w:val="24"/>
          <w:lang w:val="en-GB"/>
        </w:rPr>
        <w:t xml:space="preserve"> – 19</w:t>
      </w:r>
      <w:r w:rsidRPr="00A44F3E">
        <w:rPr>
          <w:rFonts w:ascii="Times New Roman" w:eastAsia="SimSun" w:hAnsi="Times New Roman" w:cs="Times New Roman" w:hint="eastAsia"/>
          <w:b/>
          <w:bCs/>
          <w:sz w:val="24"/>
          <w:szCs w:val="24"/>
          <w:vertAlign w:val="superscript"/>
          <w:lang w:val="en-GB"/>
        </w:rPr>
        <w:t>t</w:t>
      </w:r>
      <w:r w:rsidRPr="00A44F3E">
        <w:rPr>
          <w:rFonts w:ascii="Times New Roman" w:eastAsia="SimSun" w:hAnsi="Times New Roman" w:cs="Times New Roman"/>
          <w:b/>
          <w:bCs/>
          <w:sz w:val="24"/>
          <w:szCs w:val="24"/>
          <w:vertAlign w:val="superscript"/>
          <w:lang w:val="en-GB"/>
        </w:rPr>
        <w:t>h</w:t>
      </w:r>
      <w:r w:rsidRPr="00A44F3E">
        <w:rPr>
          <w:rFonts w:ascii="Times New Roman" w:eastAsia="SimSun" w:hAnsi="Times New Roman" w:cs="Times New Roman"/>
          <w:b/>
          <w:bCs/>
          <w:sz w:val="24"/>
          <w:szCs w:val="24"/>
          <w:lang w:val="en-GB"/>
        </w:rPr>
        <w:t>, 2024</w:t>
      </w:r>
    </w:p>
    <w:p w14:paraId="0894293A" w14:textId="77777777" w:rsidR="00AE2EAA" w:rsidRDefault="00AE2EAA" w:rsidP="00AE2EAA">
      <w:pPr>
        <w:widowControl/>
        <w:tabs>
          <w:tab w:val="left" w:pos="1800"/>
          <w:tab w:val="right" w:pos="9072"/>
        </w:tabs>
        <w:ind w:left="1798" w:hanging="1800"/>
        <w:jc w:val="left"/>
        <w:rPr>
          <w:rFonts w:ascii="Times New Roman" w:eastAsia="MS Mincho" w:hAnsi="Times New Roman" w:cs="Times New Roman"/>
          <w:b/>
          <w:kern w:val="0"/>
          <w:sz w:val="22"/>
          <w:lang w:val="x-none" w:eastAsia="en-US"/>
        </w:rPr>
      </w:pPr>
    </w:p>
    <w:p w14:paraId="36FE3B50"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Source:</w:t>
      </w:r>
      <w:r w:rsidRPr="00AB0493">
        <w:rPr>
          <w:rFonts w:ascii="Times New Roman" w:eastAsia="MS Mincho" w:hAnsi="Times New Roman" w:cs="Times New Roman"/>
          <w:b/>
          <w:kern w:val="0"/>
          <w:sz w:val="24"/>
          <w:szCs w:val="24"/>
          <w:lang w:val="x-none" w:eastAsia="en-US"/>
        </w:rPr>
        <w:tab/>
      </w:r>
      <w:proofErr w:type="spellStart"/>
      <w:r w:rsidRPr="00AB0493">
        <w:rPr>
          <w:rFonts w:ascii="Times New Roman" w:eastAsia="MS Mincho" w:hAnsi="Times New Roman" w:cs="Times New Roman"/>
          <w:b/>
          <w:kern w:val="0"/>
          <w:sz w:val="24"/>
          <w:szCs w:val="24"/>
          <w:lang w:val="x-none" w:eastAsia="en-US"/>
        </w:rPr>
        <w:t>CEWiT</w:t>
      </w:r>
      <w:proofErr w:type="spellEnd"/>
    </w:p>
    <w:p w14:paraId="52362A1A"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Title:</w:t>
      </w:r>
      <w:bookmarkStart w:id="0" w:name="Title"/>
      <w:bookmarkEnd w:id="0"/>
      <w:r w:rsidRPr="00AB0493">
        <w:rPr>
          <w:rFonts w:ascii="Times New Roman" w:eastAsia="MS Mincho" w:hAnsi="Times New Roman" w:cs="Times New Roman"/>
          <w:b/>
          <w:kern w:val="0"/>
          <w:sz w:val="24"/>
          <w:szCs w:val="24"/>
          <w:lang w:val="x-none" w:eastAsia="en-US"/>
        </w:rPr>
        <w:tab/>
      </w:r>
      <w:r w:rsidRPr="005A6F69">
        <w:rPr>
          <w:rFonts w:ascii="Times New Roman" w:eastAsia="MS Mincho" w:hAnsi="Times New Roman" w:cs="Times New Roman"/>
          <w:b/>
          <w:kern w:val="0"/>
          <w:sz w:val="24"/>
          <w:szCs w:val="24"/>
          <w:lang w:val="x-none" w:eastAsia="en-US"/>
        </w:rPr>
        <w:t>Discussion on Frame structure and timing aspects</w:t>
      </w:r>
    </w:p>
    <w:p w14:paraId="02FA1093"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Agenda Item:</w:t>
      </w:r>
      <w:bookmarkStart w:id="1" w:name="Source"/>
      <w:bookmarkEnd w:id="1"/>
      <w:r w:rsidRPr="00AB0493">
        <w:rPr>
          <w:rFonts w:ascii="Times New Roman" w:eastAsia="MS Mincho" w:hAnsi="Times New Roman" w:cs="Times New Roman"/>
          <w:b/>
          <w:kern w:val="0"/>
          <w:sz w:val="24"/>
          <w:szCs w:val="24"/>
          <w:lang w:val="x-none" w:eastAsia="en-US"/>
        </w:rPr>
        <w:tab/>
      </w:r>
      <w:r w:rsidRPr="005A6F69">
        <w:rPr>
          <w:rFonts w:ascii="Times New Roman" w:eastAsia="MS Mincho" w:hAnsi="Times New Roman" w:cs="Times New Roman"/>
          <w:b/>
          <w:kern w:val="0"/>
          <w:sz w:val="24"/>
          <w:szCs w:val="24"/>
          <w:lang w:val="x-none" w:eastAsia="en-US"/>
        </w:rPr>
        <w:t>9.4.2.2</w:t>
      </w:r>
    </w:p>
    <w:p w14:paraId="4E5A84CF" w14:textId="77777777" w:rsidR="00AE2EAA" w:rsidRPr="00AB0493" w:rsidRDefault="00AE2EAA" w:rsidP="00AE2EAA">
      <w:pPr>
        <w:widowControl/>
        <w:tabs>
          <w:tab w:val="left" w:pos="1800"/>
          <w:tab w:val="right" w:pos="9072"/>
        </w:tabs>
        <w:ind w:left="1798" w:hanging="1800"/>
        <w:jc w:val="left"/>
        <w:rPr>
          <w:rFonts w:ascii="Times New Roman" w:eastAsia="MS Mincho" w:hAnsi="Times New Roman" w:cs="Times New Roman"/>
          <w:b/>
          <w:kern w:val="0"/>
          <w:sz w:val="24"/>
          <w:szCs w:val="24"/>
          <w:lang w:val="x-none" w:eastAsia="en-US"/>
        </w:rPr>
      </w:pPr>
      <w:r w:rsidRPr="00AB0493">
        <w:rPr>
          <w:rFonts w:ascii="Times New Roman" w:eastAsia="MS Mincho" w:hAnsi="Times New Roman" w:cs="Times New Roman"/>
          <w:b/>
          <w:kern w:val="0"/>
          <w:sz w:val="24"/>
          <w:szCs w:val="24"/>
          <w:lang w:val="x-none" w:eastAsia="en-US"/>
        </w:rPr>
        <w:t>Document for:</w:t>
      </w:r>
      <w:r w:rsidRPr="00AB0493">
        <w:rPr>
          <w:rFonts w:ascii="Times New Roman" w:eastAsia="MS Mincho" w:hAnsi="Times New Roman" w:cs="Times New Roman"/>
          <w:b/>
          <w:kern w:val="0"/>
          <w:sz w:val="24"/>
          <w:szCs w:val="24"/>
          <w:lang w:val="x-none" w:eastAsia="en-US"/>
        </w:rPr>
        <w:tab/>
      </w:r>
      <w:bookmarkStart w:id="2" w:name="DocumentFor"/>
      <w:bookmarkEnd w:id="2"/>
      <w:r w:rsidRPr="00AB0493">
        <w:rPr>
          <w:rFonts w:ascii="Times New Roman" w:eastAsia="MS Mincho" w:hAnsi="Times New Roman" w:cs="Times New Roman"/>
          <w:b/>
          <w:kern w:val="0"/>
          <w:sz w:val="24"/>
          <w:szCs w:val="24"/>
          <w:lang w:val="x-none" w:eastAsia="en-US"/>
        </w:rPr>
        <w:t>Discussion and Decision</w:t>
      </w:r>
    </w:p>
    <w:p w14:paraId="01A5D5E4" w14:textId="77777777" w:rsidR="00AE2EAA" w:rsidRPr="008B05E0" w:rsidRDefault="00AE2EAA" w:rsidP="00AE2EAA">
      <w:pPr>
        <w:widowControl/>
        <w:pBdr>
          <w:bottom w:val="single" w:sz="4" w:space="1" w:color="auto"/>
        </w:pBdr>
        <w:tabs>
          <w:tab w:val="left" w:pos="2552"/>
        </w:tabs>
        <w:ind w:left="-2"/>
        <w:jc w:val="left"/>
        <w:rPr>
          <w:rFonts w:ascii="Times New Roman" w:eastAsia="SimSun" w:hAnsi="Times New Roman" w:cs="Times New Roman"/>
          <w:kern w:val="0"/>
          <w:sz w:val="24"/>
          <w:szCs w:val="24"/>
        </w:rPr>
      </w:pPr>
    </w:p>
    <w:p w14:paraId="520B4A64" w14:textId="77777777" w:rsidR="00AE2EAA" w:rsidRPr="008B05E0" w:rsidRDefault="00AE2EAA" w:rsidP="00AE2EAA">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bookmarkStart w:id="3" w:name="_Ref521334010"/>
      <w:r w:rsidRPr="008B05E0">
        <w:rPr>
          <w:rFonts w:ascii="Times New Roman" w:eastAsia="SimSun" w:hAnsi="Times New Roman" w:cs="Times New Roman"/>
          <w:b/>
          <w:kern w:val="32"/>
          <w:sz w:val="24"/>
          <w:szCs w:val="24"/>
          <w:lang w:val="x-none" w:eastAsia="x-none"/>
        </w:rPr>
        <w:t>Introduction</w:t>
      </w:r>
      <w:bookmarkEnd w:id="3"/>
    </w:p>
    <w:p w14:paraId="29472550" w14:textId="0854EA44" w:rsidR="007B2E0E" w:rsidRDefault="007B2E0E" w:rsidP="007B2E0E">
      <w:pPr>
        <w:spacing w:beforeLines="50" w:before="120"/>
        <w:rPr>
          <w:rFonts w:ascii="Times New Roman" w:eastAsia="SimSun" w:hAnsi="Times New Roman" w:cs="Times New Roman"/>
          <w:sz w:val="24"/>
          <w:szCs w:val="24"/>
        </w:rPr>
      </w:pPr>
      <w:r w:rsidRPr="007B2E0E">
        <w:rPr>
          <w:rFonts w:ascii="Times New Roman" w:eastAsia="SimSun" w:hAnsi="Times New Roman" w:cs="Times New Roman"/>
          <w:sz w:val="24"/>
          <w:szCs w:val="24"/>
        </w:rPr>
        <w:t>In RAN</w:t>
      </w:r>
      <w:r>
        <w:rPr>
          <w:rFonts w:ascii="Times New Roman" w:eastAsia="SimSun" w:hAnsi="Times New Roman" w:cs="Times New Roman"/>
          <w:sz w:val="24"/>
          <w:szCs w:val="24"/>
        </w:rPr>
        <w:t xml:space="preserve">1 </w:t>
      </w:r>
      <w:r w:rsidRPr="007B2E0E">
        <w:rPr>
          <w:rFonts w:ascii="Times New Roman" w:eastAsia="SimSun" w:hAnsi="Times New Roman" w:cs="Times New Roman"/>
          <w:sz w:val="24"/>
          <w:szCs w:val="24"/>
        </w:rPr>
        <w:t xml:space="preserve">#116 [1], </w:t>
      </w:r>
      <w:r>
        <w:rPr>
          <w:rFonts w:ascii="Times New Roman" w:eastAsia="SimSun" w:hAnsi="Times New Roman" w:cs="Times New Roman"/>
          <w:sz w:val="24"/>
          <w:szCs w:val="24"/>
        </w:rPr>
        <w:t xml:space="preserve">different </w:t>
      </w:r>
      <w:r w:rsidR="00C40FF3">
        <w:rPr>
          <w:rFonts w:ascii="Times New Roman" w:eastAsia="SimSun" w:hAnsi="Times New Roman" w:cs="Times New Roman"/>
          <w:sz w:val="24"/>
          <w:szCs w:val="24"/>
        </w:rPr>
        <w:t>aspects</w:t>
      </w:r>
      <w:r>
        <w:rPr>
          <w:rFonts w:ascii="Times New Roman" w:eastAsia="SimSun" w:hAnsi="Times New Roman" w:cs="Times New Roman"/>
          <w:sz w:val="24"/>
          <w:szCs w:val="24"/>
        </w:rPr>
        <w:t xml:space="preserve"> of frame structures and timings related relationships for the device </w:t>
      </w:r>
      <w:r w:rsidRPr="007B2E0E">
        <w:rPr>
          <w:rFonts w:ascii="Times New Roman" w:eastAsia="SimSun" w:hAnsi="Times New Roman" w:cs="Times New Roman"/>
          <w:sz w:val="24"/>
          <w:szCs w:val="24"/>
        </w:rPr>
        <w:t xml:space="preserve">were discussed, and the following agreements were made. </w:t>
      </w:r>
    </w:p>
    <w:p w14:paraId="6DFC5309" w14:textId="77777777" w:rsidR="007B2E0E" w:rsidRDefault="007B2E0E" w:rsidP="007B2E0E">
      <w:pPr>
        <w:spacing w:beforeLines="50" w:before="120"/>
        <w:rPr>
          <w:rFonts w:ascii="Times New Roman" w:eastAsia="SimSun" w:hAnsi="Times New Roman" w:cs="Times New Roman"/>
          <w:sz w:val="24"/>
          <w:szCs w:val="24"/>
        </w:rPr>
      </w:pPr>
    </w:p>
    <w:tbl>
      <w:tblPr>
        <w:tblStyle w:val="TableGrid"/>
        <w:tblW w:w="0" w:type="auto"/>
        <w:tblLook w:val="04A0" w:firstRow="1" w:lastRow="0" w:firstColumn="1" w:lastColumn="0" w:noHBand="0" w:noVBand="1"/>
      </w:tblPr>
      <w:tblGrid>
        <w:gridCol w:w="9060"/>
      </w:tblGrid>
      <w:tr w:rsidR="007B2E0E" w14:paraId="4DF69D30" w14:textId="77777777" w:rsidTr="002C7A86">
        <w:trPr>
          <w:trHeight w:val="1124"/>
        </w:trPr>
        <w:tc>
          <w:tcPr>
            <w:tcW w:w="9209" w:type="dxa"/>
            <w:tcBorders>
              <w:top w:val="single" w:sz="4" w:space="0" w:color="auto"/>
              <w:left w:val="single" w:sz="4" w:space="0" w:color="auto"/>
              <w:bottom w:val="single" w:sz="4" w:space="0" w:color="auto"/>
              <w:right w:val="single" w:sz="4" w:space="0" w:color="auto"/>
            </w:tcBorders>
            <w:hideMark/>
          </w:tcPr>
          <w:p w14:paraId="72AE4D5D" w14:textId="77777777" w:rsidR="007B2E0E" w:rsidRPr="00CD0AA2" w:rsidRDefault="007B2E0E" w:rsidP="007B2E0E">
            <w:pPr>
              <w:adjustRightInd w:val="0"/>
              <w:snapToGrid w:val="0"/>
              <w:rPr>
                <w:bCs/>
              </w:rPr>
            </w:pPr>
            <w:bookmarkStart w:id="4" w:name="_Hlk163028903"/>
            <w:r w:rsidRPr="00CD0AA2">
              <w:rPr>
                <w:bCs/>
                <w:highlight w:val="green"/>
              </w:rPr>
              <w:t>Agreement</w:t>
            </w:r>
          </w:p>
          <w:p w14:paraId="23DADECD" w14:textId="77777777" w:rsidR="007B2E0E" w:rsidRPr="00CD0AA2" w:rsidRDefault="007B2E0E" w:rsidP="007B2E0E">
            <w:pPr>
              <w:rPr>
                <w:lang w:eastAsia="x-none"/>
              </w:rPr>
            </w:pPr>
            <w:r w:rsidRPr="00CD0AA2">
              <w:rPr>
                <w:bCs/>
              </w:rPr>
              <w:t>From RAN1 perspective, at least when a response is expected from multiple devices that are intended to be identified, an A-IoT contention-based access procedure initiated by the reader is used.</w:t>
            </w:r>
          </w:p>
          <w:p w14:paraId="1EA2153F" w14:textId="77777777" w:rsidR="007B2E0E" w:rsidRPr="00CD0AA2" w:rsidRDefault="007B2E0E" w:rsidP="007B2E0E">
            <w:pPr>
              <w:rPr>
                <w:lang w:eastAsia="x-none"/>
              </w:rPr>
            </w:pPr>
          </w:p>
          <w:p w14:paraId="4B15E342" w14:textId="77777777" w:rsidR="007B2E0E" w:rsidRPr="00CD0AA2" w:rsidRDefault="007B2E0E" w:rsidP="007B2E0E">
            <w:pPr>
              <w:adjustRightInd w:val="0"/>
              <w:snapToGrid w:val="0"/>
              <w:rPr>
                <w:bCs/>
              </w:rPr>
            </w:pPr>
            <w:r w:rsidRPr="00CD0AA2">
              <w:rPr>
                <w:bCs/>
                <w:highlight w:val="green"/>
              </w:rPr>
              <w:t>Agreement</w:t>
            </w:r>
          </w:p>
          <w:p w14:paraId="21BC3EDC" w14:textId="77777777" w:rsidR="007B2E0E" w:rsidRPr="00CD0AA2" w:rsidRDefault="007B2E0E" w:rsidP="007B2E0E">
            <w:pPr>
              <w:adjustRightInd w:val="0"/>
              <w:snapToGrid w:val="0"/>
              <w:rPr>
                <w:bCs/>
              </w:rPr>
            </w:pPr>
            <w:r w:rsidRPr="00CD0AA2">
              <w:rPr>
                <w:bCs/>
              </w:rPr>
              <w:t>For A-IoT contention-based access procedure, at least slotted-ALOHA based access is studied.</w:t>
            </w:r>
          </w:p>
          <w:p w14:paraId="4DC43644" w14:textId="77777777" w:rsidR="007B2E0E" w:rsidRPr="00CD0AA2" w:rsidRDefault="007B2E0E" w:rsidP="007B2E0E">
            <w:pPr>
              <w:rPr>
                <w:lang w:eastAsia="x-none"/>
              </w:rPr>
            </w:pPr>
          </w:p>
          <w:p w14:paraId="7B62BF51" w14:textId="77777777" w:rsidR="007B2E0E" w:rsidRPr="00CD0AA2" w:rsidRDefault="007B2E0E" w:rsidP="007B2E0E">
            <w:pPr>
              <w:adjustRightInd w:val="0"/>
              <w:snapToGrid w:val="0"/>
              <w:rPr>
                <w:bCs/>
              </w:rPr>
            </w:pPr>
            <w:r w:rsidRPr="00CD0AA2">
              <w:rPr>
                <w:bCs/>
                <w:highlight w:val="green"/>
              </w:rPr>
              <w:t>Agreement</w:t>
            </w:r>
          </w:p>
          <w:p w14:paraId="165286DB" w14:textId="77777777" w:rsidR="007B2E0E" w:rsidRPr="00CD0AA2" w:rsidRDefault="007B2E0E" w:rsidP="007B2E0E">
            <w:pPr>
              <w:adjustRightInd w:val="0"/>
              <w:snapToGrid w:val="0"/>
              <w:rPr>
                <w:bCs/>
              </w:rPr>
            </w:pPr>
            <w:r w:rsidRPr="00CD0AA2">
              <w:rPr>
                <w:bCs/>
              </w:rPr>
              <w:t>At least the following time domain frame structure is studied for A-IoT R2D</w:t>
            </w:r>
            <w:r w:rsidRPr="00CD0AA2" w:rsidDel="00B30D72">
              <w:rPr>
                <w:bCs/>
              </w:rPr>
              <w:t xml:space="preserve"> </w:t>
            </w:r>
            <w:r w:rsidRPr="00CD0AA2">
              <w:rPr>
                <w:bCs/>
              </w:rPr>
              <w:t>and D2R transmission.</w:t>
            </w:r>
          </w:p>
          <w:p w14:paraId="770C3FEB" w14:textId="77777777" w:rsidR="007B2E0E" w:rsidRPr="00CD0AA2" w:rsidRDefault="007B2E0E" w:rsidP="007B2E0E">
            <w:pPr>
              <w:widowControl/>
              <w:numPr>
                <w:ilvl w:val="0"/>
                <w:numId w:val="13"/>
              </w:numPr>
              <w:adjustRightInd w:val="0"/>
              <w:snapToGrid w:val="0"/>
              <w:rPr>
                <w:bCs/>
              </w:rPr>
            </w:pPr>
            <w:r w:rsidRPr="00CD0AA2">
              <w:rPr>
                <w:bCs/>
              </w:rPr>
              <w:t>For R2D transmission,</w:t>
            </w:r>
          </w:p>
          <w:p w14:paraId="2BFD1BB3" w14:textId="77777777" w:rsidR="007B2E0E" w:rsidRPr="00CD0AA2" w:rsidRDefault="007B2E0E" w:rsidP="007B2E0E">
            <w:pPr>
              <w:widowControl/>
              <w:numPr>
                <w:ilvl w:val="1"/>
                <w:numId w:val="13"/>
              </w:numPr>
              <w:adjustRightInd w:val="0"/>
              <w:snapToGrid w:val="0"/>
              <w:rPr>
                <w:bCs/>
              </w:rPr>
            </w:pPr>
            <w:r w:rsidRPr="00CD0AA2">
              <w:rPr>
                <w:bCs/>
              </w:rPr>
              <w:t>A R2D</w:t>
            </w:r>
            <w:r w:rsidRPr="00CD0AA2" w:rsidDel="00B30D72">
              <w:rPr>
                <w:bCs/>
              </w:rPr>
              <w:t xml:space="preserve"> </w:t>
            </w:r>
            <w:r w:rsidRPr="00CD0AA2">
              <w:rPr>
                <w:bCs/>
              </w:rPr>
              <w:t>timing acquisition signal (e.g. R2D</w:t>
            </w:r>
            <w:r w:rsidRPr="00CD0AA2" w:rsidDel="00B30D72">
              <w:rPr>
                <w:bCs/>
              </w:rPr>
              <w:t xml:space="preserve"> </w:t>
            </w:r>
            <w:r w:rsidRPr="00CD0AA2">
              <w:rPr>
                <w:bCs/>
              </w:rPr>
              <w:t>preamble) is included at least for timing acquisition and for indicating the start of the R2D</w:t>
            </w:r>
            <w:r w:rsidRPr="00CD0AA2" w:rsidDel="00B30D72">
              <w:rPr>
                <w:bCs/>
              </w:rPr>
              <w:t xml:space="preserve"> </w:t>
            </w:r>
            <w:r w:rsidRPr="00CD0AA2">
              <w:rPr>
                <w:bCs/>
              </w:rPr>
              <w:t>transmission in time domain.</w:t>
            </w:r>
          </w:p>
          <w:p w14:paraId="281C6949" w14:textId="77777777" w:rsidR="007B2E0E" w:rsidRPr="00CD0AA2" w:rsidRDefault="007B2E0E" w:rsidP="007B2E0E">
            <w:pPr>
              <w:widowControl/>
              <w:numPr>
                <w:ilvl w:val="0"/>
                <w:numId w:val="13"/>
              </w:numPr>
              <w:adjustRightInd w:val="0"/>
              <w:snapToGrid w:val="0"/>
              <w:rPr>
                <w:bCs/>
              </w:rPr>
            </w:pPr>
            <w:r w:rsidRPr="00CD0AA2">
              <w:rPr>
                <w:rFonts w:eastAsia="DengXian"/>
                <w:bCs/>
              </w:rPr>
              <w:t xml:space="preserve">For </w:t>
            </w:r>
            <w:r w:rsidRPr="00CD0AA2">
              <w:rPr>
                <w:bCs/>
              </w:rPr>
              <w:t>D2R transmission</w:t>
            </w:r>
            <w:r w:rsidRPr="00CD0AA2">
              <w:rPr>
                <w:rFonts w:eastAsia="DengXian"/>
                <w:bCs/>
              </w:rPr>
              <w:t>,</w:t>
            </w:r>
          </w:p>
          <w:p w14:paraId="64FFE564" w14:textId="77777777" w:rsidR="007B2E0E" w:rsidRPr="00CD0AA2" w:rsidRDefault="007B2E0E" w:rsidP="007B2E0E">
            <w:pPr>
              <w:widowControl/>
              <w:numPr>
                <w:ilvl w:val="1"/>
                <w:numId w:val="13"/>
              </w:numPr>
              <w:adjustRightInd w:val="0"/>
              <w:snapToGrid w:val="0"/>
              <w:rPr>
                <w:bCs/>
              </w:rPr>
            </w:pPr>
            <w:r w:rsidRPr="00CD0AA2">
              <w:rPr>
                <w:bCs/>
              </w:rPr>
              <w:t>A D2R timing acquisition signal (e.g. D2R preamble) is included at least for timing acquisition and for indicating the start of the D2R transmission in time domain.</w:t>
            </w:r>
          </w:p>
          <w:p w14:paraId="48101F4B" w14:textId="77777777" w:rsidR="007B2E0E" w:rsidRPr="00CD0AA2" w:rsidRDefault="007B2E0E" w:rsidP="007B2E0E">
            <w:pPr>
              <w:widowControl/>
              <w:numPr>
                <w:ilvl w:val="0"/>
                <w:numId w:val="13"/>
              </w:numPr>
              <w:adjustRightInd w:val="0"/>
              <w:snapToGrid w:val="0"/>
              <w:rPr>
                <w:bCs/>
              </w:rPr>
            </w:pPr>
            <w:r w:rsidRPr="00CD0AA2">
              <w:rPr>
                <w:bCs/>
              </w:rPr>
              <w:t xml:space="preserve">FFS other necessary component(s), e.g. </w:t>
            </w:r>
            <w:proofErr w:type="spellStart"/>
            <w:r w:rsidRPr="00CD0AA2">
              <w:rPr>
                <w:bCs/>
              </w:rPr>
              <w:t>midamble</w:t>
            </w:r>
            <w:proofErr w:type="spellEnd"/>
            <w:r w:rsidRPr="00CD0AA2">
              <w:rPr>
                <w:bCs/>
              </w:rPr>
              <w:t xml:space="preserve">, </w:t>
            </w:r>
            <w:proofErr w:type="spellStart"/>
            <w:r w:rsidRPr="00CD0AA2">
              <w:rPr>
                <w:bCs/>
              </w:rPr>
              <w:t>postamble</w:t>
            </w:r>
            <w:proofErr w:type="spellEnd"/>
            <w:r w:rsidRPr="00CD0AA2">
              <w:rPr>
                <w:bCs/>
              </w:rPr>
              <w:t xml:space="preserve">, periodic sync signal, control fields, guard </w:t>
            </w:r>
            <w:proofErr w:type="gramStart"/>
            <w:r w:rsidRPr="00CD0AA2">
              <w:rPr>
                <w:bCs/>
              </w:rPr>
              <w:t>period</w:t>
            </w:r>
            <w:proofErr w:type="gramEnd"/>
          </w:p>
          <w:p w14:paraId="1AFF86D9" w14:textId="77777777" w:rsidR="007B2E0E" w:rsidRDefault="007B2E0E" w:rsidP="007B2E0E">
            <w:pPr>
              <w:widowControl/>
              <w:jc w:val="left"/>
              <w:rPr>
                <w:rFonts w:eastAsia="Malgun Gothic" w:cs="Times"/>
                <w:sz w:val="20"/>
                <w:lang w:eastAsia="en-US"/>
              </w:rPr>
            </w:pPr>
          </w:p>
          <w:p w14:paraId="76BFC63F" w14:textId="77777777" w:rsidR="007B2E0E" w:rsidRPr="00DA5071" w:rsidRDefault="007B2E0E" w:rsidP="007B2E0E">
            <w:pPr>
              <w:adjustRightInd w:val="0"/>
              <w:snapToGrid w:val="0"/>
              <w:rPr>
                <w:bCs/>
              </w:rPr>
            </w:pPr>
            <w:r w:rsidRPr="00DA5071">
              <w:rPr>
                <w:bCs/>
                <w:highlight w:val="green"/>
              </w:rPr>
              <w:t>Agreement</w:t>
            </w:r>
          </w:p>
          <w:p w14:paraId="36256648" w14:textId="77777777" w:rsidR="007B2E0E" w:rsidRPr="00DA5071" w:rsidRDefault="007B2E0E" w:rsidP="007B2E0E">
            <w:pPr>
              <w:adjustRightInd w:val="0"/>
              <w:snapToGrid w:val="0"/>
              <w:rPr>
                <w:bCs/>
              </w:rPr>
            </w:pPr>
            <w:r w:rsidRPr="00DA5071">
              <w:rPr>
                <w:bCs/>
              </w:rPr>
              <w:t>For further discussion, the following terminologies are used for A-IoT for studying processing time aspects:</w:t>
            </w:r>
          </w:p>
          <w:p w14:paraId="53D1BAB0" w14:textId="77777777" w:rsidR="007B2E0E" w:rsidRPr="00DA5071" w:rsidRDefault="007B2E0E" w:rsidP="007B2E0E">
            <w:pPr>
              <w:widowControl/>
              <w:numPr>
                <w:ilvl w:val="0"/>
                <w:numId w:val="14"/>
              </w:numPr>
              <w:adjustRightInd w:val="0"/>
              <w:snapToGrid w:val="0"/>
              <w:rPr>
                <w:bCs/>
                <w:lang w:eastAsia="x-none"/>
              </w:rPr>
            </w:pPr>
            <w:r w:rsidRPr="00DA5071">
              <w:rPr>
                <w:bCs/>
              </w:rPr>
              <w:t>T</w:t>
            </w:r>
            <w:r w:rsidRPr="00DA5071">
              <w:rPr>
                <w:bCs/>
                <w:vertAlign w:val="subscript"/>
              </w:rPr>
              <w:t>R2D_min</w:t>
            </w:r>
            <w:r w:rsidRPr="00DA5071">
              <w:rPr>
                <w:bCs/>
              </w:rPr>
              <w:t xml:space="preserve">: Minimum Time between a R2D transmission and the corresponding D2R transmission following it. </w:t>
            </w:r>
          </w:p>
          <w:p w14:paraId="2FF3C64F" w14:textId="77777777" w:rsidR="007B2E0E" w:rsidRPr="00DA5071" w:rsidRDefault="007B2E0E" w:rsidP="007B2E0E">
            <w:pPr>
              <w:widowControl/>
              <w:numPr>
                <w:ilvl w:val="0"/>
                <w:numId w:val="14"/>
              </w:numPr>
              <w:adjustRightInd w:val="0"/>
              <w:snapToGrid w:val="0"/>
              <w:rPr>
                <w:bCs/>
                <w:lang w:eastAsia="x-none"/>
              </w:rPr>
            </w:pPr>
            <w:r w:rsidRPr="00DA5071">
              <w:rPr>
                <w:bCs/>
              </w:rPr>
              <w:t>T</w:t>
            </w:r>
            <w:r w:rsidRPr="00DA5071">
              <w:rPr>
                <w:bCs/>
                <w:vertAlign w:val="subscript"/>
              </w:rPr>
              <w:t>D2R_min</w:t>
            </w:r>
            <w:r w:rsidRPr="00DA5071">
              <w:rPr>
                <w:rFonts w:eastAsia="DengXian"/>
                <w:bCs/>
              </w:rPr>
              <w:t xml:space="preserve">: </w:t>
            </w:r>
            <w:r w:rsidRPr="00DA5071">
              <w:rPr>
                <w:bCs/>
              </w:rPr>
              <w:t>Minimum Time between a D2R transmission and the corresponding R2D transmission following it.</w:t>
            </w:r>
          </w:p>
          <w:p w14:paraId="360B8C68" w14:textId="77777777" w:rsidR="007B2E0E" w:rsidRPr="00DA5071" w:rsidRDefault="007B2E0E" w:rsidP="007B2E0E">
            <w:pPr>
              <w:widowControl/>
              <w:numPr>
                <w:ilvl w:val="0"/>
                <w:numId w:val="14"/>
              </w:numPr>
              <w:adjustRightInd w:val="0"/>
              <w:snapToGrid w:val="0"/>
              <w:rPr>
                <w:bCs/>
              </w:rPr>
            </w:pPr>
            <w:r w:rsidRPr="00DA5071">
              <w:rPr>
                <w:bCs/>
              </w:rPr>
              <w:t>T</w:t>
            </w:r>
            <w:r w:rsidRPr="00DA5071">
              <w:rPr>
                <w:bCs/>
                <w:vertAlign w:val="subscript"/>
              </w:rPr>
              <w:t>R2D_R2D_min</w:t>
            </w:r>
            <w:r w:rsidRPr="00DA5071">
              <w:rPr>
                <w:bCs/>
              </w:rPr>
              <w:t xml:space="preserve">: Minimum Time between two different consecutive R2D transmissions to the same A-IoT device. </w:t>
            </w:r>
          </w:p>
          <w:p w14:paraId="74164519" w14:textId="77777777" w:rsidR="007B2E0E" w:rsidRPr="00DA5071" w:rsidRDefault="007B2E0E" w:rsidP="007B2E0E">
            <w:pPr>
              <w:widowControl/>
              <w:numPr>
                <w:ilvl w:val="0"/>
                <w:numId w:val="14"/>
              </w:numPr>
              <w:adjustRightInd w:val="0"/>
              <w:snapToGrid w:val="0"/>
              <w:rPr>
                <w:bCs/>
              </w:rPr>
            </w:pPr>
            <w:r w:rsidRPr="00DA5071">
              <w:rPr>
                <w:bCs/>
              </w:rPr>
              <w:t>T</w:t>
            </w:r>
            <w:r w:rsidRPr="00DA5071">
              <w:rPr>
                <w:bCs/>
                <w:vertAlign w:val="subscript"/>
              </w:rPr>
              <w:t>D2R_D2R_min</w:t>
            </w:r>
            <w:r w:rsidRPr="00DA5071">
              <w:rPr>
                <w:bCs/>
              </w:rPr>
              <w:t>: Minimum Time between two different consecutive D2R transmissions from the same A-IoT device.</w:t>
            </w:r>
          </w:p>
          <w:p w14:paraId="1565CFB0" w14:textId="77777777" w:rsidR="007B2E0E" w:rsidRPr="00DA5071" w:rsidRDefault="007B2E0E" w:rsidP="007B2E0E">
            <w:pPr>
              <w:widowControl/>
              <w:numPr>
                <w:ilvl w:val="0"/>
                <w:numId w:val="14"/>
              </w:numPr>
              <w:adjustRightInd w:val="0"/>
              <w:snapToGrid w:val="0"/>
              <w:rPr>
                <w:bCs/>
              </w:rPr>
            </w:pPr>
            <w:r w:rsidRPr="00DA5071">
              <w:rPr>
                <w:rFonts w:eastAsia="DengXian"/>
                <w:bCs/>
              </w:rPr>
              <w:t xml:space="preserve">The study should consider </w:t>
            </w:r>
            <w:r w:rsidRPr="00DA5071">
              <w:rPr>
                <w:bCs/>
              </w:rPr>
              <w:t xml:space="preserve">at least following </w:t>
            </w:r>
            <w:proofErr w:type="gramStart"/>
            <w:r w:rsidRPr="00DA5071">
              <w:rPr>
                <w:bCs/>
              </w:rPr>
              <w:t>aspects</w:t>
            </w:r>
            <w:proofErr w:type="gramEnd"/>
            <w:r w:rsidRPr="00DA5071">
              <w:rPr>
                <w:rFonts w:eastAsia="DengXian"/>
                <w:bCs/>
              </w:rPr>
              <w:t xml:space="preserve"> </w:t>
            </w:r>
          </w:p>
          <w:p w14:paraId="7DDD534C" w14:textId="77777777" w:rsidR="007B2E0E" w:rsidRPr="00DA5071" w:rsidRDefault="007B2E0E" w:rsidP="007B2E0E">
            <w:pPr>
              <w:widowControl/>
              <w:numPr>
                <w:ilvl w:val="1"/>
                <w:numId w:val="14"/>
              </w:numPr>
              <w:adjustRightInd w:val="0"/>
              <w:snapToGrid w:val="0"/>
              <w:rPr>
                <w:bCs/>
              </w:rPr>
            </w:pPr>
            <w:r w:rsidRPr="00DA5071">
              <w:rPr>
                <w:bCs/>
              </w:rPr>
              <w:t>Implementation restrictions for the existing BS/UE</w:t>
            </w:r>
          </w:p>
          <w:p w14:paraId="2ED18BF0" w14:textId="77777777" w:rsidR="007B2E0E" w:rsidRPr="00DA5071" w:rsidRDefault="007B2E0E" w:rsidP="007B2E0E">
            <w:pPr>
              <w:widowControl/>
              <w:numPr>
                <w:ilvl w:val="1"/>
                <w:numId w:val="14"/>
              </w:numPr>
              <w:adjustRightInd w:val="0"/>
              <w:snapToGrid w:val="0"/>
              <w:rPr>
                <w:bCs/>
              </w:rPr>
            </w:pPr>
            <w:r w:rsidRPr="00DA5071">
              <w:rPr>
                <w:rFonts w:eastAsia="DengXian"/>
                <w:bCs/>
              </w:rPr>
              <w:t>[</w:t>
            </w:r>
            <w:r w:rsidRPr="00DA5071">
              <w:rPr>
                <w:bCs/>
              </w:rPr>
              <w:t>Processing time is common or different for different A-IoT devices]</w:t>
            </w:r>
          </w:p>
          <w:p w14:paraId="37F23D72" w14:textId="77777777" w:rsidR="007B2E0E" w:rsidRPr="00DA5071" w:rsidRDefault="007B2E0E" w:rsidP="007B2E0E">
            <w:pPr>
              <w:widowControl/>
              <w:numPr>
                <w:ilvl w:val="1"/>
                <w:numId w:val="14"/>
              </w:numPr>
              <w:adjustRightInd w:val="0"/>
              <w:snapToGrid w:val="0"/>
              <w:rPr>
                <w:bCs/>
              </w:rPr>
            </w:pPr>
            <w:r w:rsidRPr="00DA5071">
              <w:rPr>
                <w:bCs/>
              </w:rPr>
              <w:t xml:space="preserve">[Processing time for different traffic types/command types (e.g. DT or DO-DTT) and/or different use case (e.g., Inventory or Command)] </w:t>
            </w:r>
          </w:p>
          <w:p w14:paraId="632C0E49" w14:textId="77777777" w:rsidR="007B2E0E" w:rsidRPr="00DA5071" w:rsidRDefault="007B2E0E" w:rsidP="007B2E0E">
            <w:pPr>
              <w:widowControl/>
              <w:numPr>
                <w:ilvl w:val="0"/>
                <w:numId w:val="14"/>
              </w:numPr>
              <w:adjustRightInd w:val="0"/>
              <w:snapToGrid w:val="0"/>
              <w:rPr>
                <w:bCs/>
              </w:rPr>
            </w:pPr>
            <w:r w:rsidRPr="00DA5071">
              <w:rPr>
                <w:rFonts w:eastAsia="DengXian"/>
                <w:bCs/>
              </w:rPr>
              <w:t xml:space="preserve">FFS other timing </w:t>
            </w:r>
            <w:proofErr w:type="gramStart"/>
            <w:r w:rsidRPr="00DA5071">
              <w:rPr>
                <w:rFonts w:eastAsia="DengXian"/>
                <w:bCs/>
              </w:rPr>
              <w:t>aspects</w:t>
            </w:r>
            <w:proofErr w:type="gramEnd"/>
            <w:r w:rsidRPr="00DA5071">
              <w:rPr>
                <w:rFonts w:eastAsia="DengXian"/>
                <w:bCs/>
              </w:rPr>
              <w:t xml:space="preserve"> </w:t>
            </w:r>
          </w:p>
          <w:p w14:paraId="28BBF6C5" w14:textId="77777777" w:rsidR="007B2E0E" w:rsidRPr="00E43167" w:rsidRDefault="007B2E0E" w:rsidP="007B2E0E">
            <w:pPr>
              <w:widowControl/>
              <w:jc w:val="left"/>
              <w:rPr>
                <w:rFonts w:eastAsia="Malgun Gothic" w:cs="Times"/>
                <w:sz w:val="20"/>
                <w:lang w:eastAsia="en-US"/>
              </w:rPr>
            </w:pPr>
          </w:p>
        </w:tc>
      </w:tr>
      <w:bookmarkEnd w:id="4"/>
    </w:tbl>
    <w:p w14:paraId="77CDB289" w14:textId="77777777" w:rsidR="007B2E0E" w:rsidRDefault="007B2E0E" w:rsidP="00AE2EAA">
      <w:pPr>
        <w:spacing w:beforeLines="50" w:before="120"/>
        <w:rPr>
          <w:rFonts w:ascii="Times New Roman" w:eastAsia="SimSun" w:hAnsi="Times New Roman" w:cs="Times New Roman"/>
          <w:sz w:val="24"/>
          <w:szCs w:val="24"/>
        </w:rPr>
      </w:pPr>
    </w:p>
    <w:p w14:paraId="2EEC4A5B" w14:textId="608300A0" w:rsidR="001D57DD" w:rsidRPr="00C8442D" w:rsidRDefault="00155C53" w:rsidP="00AE2EAA">
      <w:pPr>
        <w:spacing w:beforeLines="50" w:before="120"/>
        <w:rPr>
          <w:rFonts w:ascii="Times New Roman" w:eastAsia="SimSun" w:hAnsi="Times New Roman" w:cs="Times New Roman"/>
          <w:sz w:val="24"/>
          <w:szCs w:val="24"/>
        </w:rPr>
      </w:pPr>
      <w:r w:rsidRPr="008B05E0">
        <w:rPr>
          <w:rFonts w:ascii="Times New Roman" w:eastAsia="SimSun" w:hAnsi="Times New Roman" w:cs="Times New Roman"/>
          <w:sz w:val="24"/>
          <w:szCs w:val="24"/>
        </w:rPr>
        <w:t xml:space="preserve">In this document, </w:t>
      </w:r>
      <w:r>
        <w:rPr>
          <w:rFonts w:ascii="Times New Roman" w:eastAsia="SimSun" w:hAnsi="Times New Roman" w:cs="Times New Roman"/>
          <w:sz w:val="24"/>
          <w:szCs w:val="24"/>
        </w:rPr>
        <w:t xml:space="preserve">we focus on the </w:t>
      </w:r>
      <w:r w:rsidR="00A2766E">
        <w:rPr>
          <w:rFonts w:ascii="Times New Roman" w:eastAsia="SimSun" w:hAnsi="Times New Roman" w:cs="Times New Roman"/>
          <w:sz w:val="24"/>
          <w:szCs w:val="24"/>
        </w:rPr>
        <w:t>different</w:t>
      </w:r>
      <w:r w:rsidR="00A2766E" w:rsidRPr="005A6F69">
        <w:rPr>
          <w:rFonts w:ascii="Times New Roman" w:eastAsia="SimSun" w:hAnsi="Times New Roman" w:cs="Times New Roman"/>
          <w:sz w:val="24"/>
          <w:szCs w:val="24"/>
        </w:rPr>
        <w:t xml:space="preserve"> frame structure</w:t>
      </w:r>
      <w:r w:rsidR="00A2766E">
        <w:rPr>
          <w:rFonts w:ascii="Times New Roman" w:eastAsia="SimSun" w:hAnsi="Times New Roman" w:cs="Times New Roman"/>
          <w:sz w:val="24"/>
          <w:szCs w:val="24"/>
        </w:rPr>
        <w:t>s</w:t>
      </w:r>
      <w:r w:rsidR="00A2766E" w:rsidRPr="005A6F69">
        <w:rPr>
          <w:rFonts w:ascii="Times New Roman" w:eastAsia="SimSun" w:hAnsi="Times New Roman" w:cs="Times New Roman"/>
          <w:sz w:val="24"/>
          <w:szCs w:val="24"/>
        </w:rPr>
        <w:t xml:space="preserve"> supported </w:t>
      </w:r>
      <w:r w:rsidR="00A2766E">
        <w:rPr>
          <w:rFonts w:ascii="Times New Roman" w:eastAsia="SimSun" w:hAnsi="Times New Roman" w:cs="Times New Roman"/>
          <w:sz w:val="24"/>
          <w:szCs w:val="24"/>
        </w:rPr>
        <w:t>by the devices</w:t>
      </w:r>
      <w:r w:rsidR="00986BB0">
        <w:rPr>
          <w:rFonts w:ascii="Times New Roman" w:eastAsia="SimSun" w:hAnsi="Times New Roman" w:cs="Times New Roman"/>
          <w:sz w:val="24"/>
          <w:szCs w:val="24"/>
        </w:rPr>
        <w:t xml:space="preserve">, </w:t>
      </w:r>
      <w:r w:rsidR="00986BB0" w:rsidRPr="00A2766E">
        <w:rPr>
          <w:rFonts w:ascii="Times New Roman" w:eastAsia="SimSun" w:hAnsi="Times New Roman" w:cs="Times New Roman"/>
          <w:sz w:val="24"/>
          <w:szCs w:val="24"/>
        </w:rPr>
        <w:t>synchronization signal, scheduling, and timing aspects</w:t>
      </w:r>
      <w:r w:rsidR="00986BB0">
        <w:rPr>
          <w:rFonts w:ascii="Times New Roman" w:eastAsia="SimSun" w:hAnsi="Times New Roman" w:cs="Times New Roman"/>
          <w:sz w:val="24"/>
          <w:szCs w:val="24"/>
        </w:rPr>
        <w:t>.</w:t>
      </w:r>
      <w:r w:rsidR="00A2766E">
        <w:rPr>
          <w:rFonts w:ascii="Times New Roman" w:eastAsia="SimSun" w:hAnsi="Times New Roman" w:cs="Times New Roman"/>
          <w:sz w:val="24"/>
          <w:szCs w:val="24"/>
        </w:rPr>
        <w:t xml:space="preserve"> </w:t>
      </w:r>
    </w:p>
    <w:p w14:paraId="17A1D7FE" w14:textId="02ED91D0" w:rsidR="00AF0853" w:rsidRPr="003932D1" w:rsidRDefault="00AE2EAA" w:rsidP="00C40FF3">
      <w:pPr>
        <w:pStyle w:val="ListParagraph"/>
        <w:keepNext/>
        <w:widowControl/>
        <w:numPr>
          <w:ilvl w:val="0"/>
          <w:numId w:val="1"/>
        </w:numPr>
        <w:spacing w:before="120" w:after="120"/>
        <w:contextualSpacing w:val="0"/>
        <w:jc w:val="left"/>
        <w:outlineLvl w:val="0"/>
        <w:rPr>
          <w:rFonts w:ascii="Times New Roman" w:eastAsia="SimSun" w:hAnsi="Times New Roman" w:cs="Times New Roman"/>
          <w:b/>
          <w:kern w:val="32"/>
          <w:sz w:val="24"/>
          <w:szCs w:val="24"/>
          <w:lang w:val="x-none" w:eastAsia="x-none"/>
        </w:rPr>
      </w:pPr>
      <w:r w:rsidRPr="008B05E0">
        <w:rPr>
          <w:rFonts w:ascii="Times New Roman" w:eastAsia="SimSun" w:hAnsi="Times New Roman" w:cs="Times New Roman"/>
          <w:b/>
          <w:kern w:val="32"/>
          <w:sz w:val="24"/>
          <w:szCs w:val="24"/>
          <w:lang w:eastAsia="x-none"/>
        </w:rPr>
        <w:lastRenderedPageBreak/>
        <w:t>Discussion</w:t>
      </w:r>
      <w:bookmarkStart w:id="5" w:name="_Hlk158871323"/>
    </w:p>
    <w:p w14:paraId="75F33A44" w14:textId="6237D28E" w:rsidR="00AF0853" w:rsidRDefault="00AF0853" w:rsidP="00C40FF3">
      <w:pPr>
        <w:keepNext/>
        <w:widowControl/>
        <w:spacing w:before="120" w:after="120"/>
        <w:jc w:val="left"/>
        <w:outlineLvl w:val="0"/>
        <w:rPr>
          <w:rFonts w:ascii="Times New Roman" w:eastAsia="SimSun" w:hAnsi="Times New Roman" w:cs="Times New Roman"/>
          <w:b/>
          <w:kern w:val="32"/>
          <w:sz w:val="24"/>
          <w:szCs w:val="24"/>
          <w:lang w:eastAsia="x-none"/>
        </w:rPr>
      </w:pPr>
      <w:r w:rsidRPr="007B2E0E">
        <w:rPr>
          <w:rFonts w:ascii="Times New Roman" w:eastAsia="SimSun" w:hAnsi="Times New Roman" w:cs="Times New Roman"/>
          <w:b/>
          <w:kern w:val="32"/>
          <w:sz w:val="24"/>
          <w:szCs w:val="24"/>
          <w:lang w:eastAsia="x-none"/>
        </w:rPr>
        <w:t>2.1 Frame structure</w:t>
      </w:r>
      <w:r w:rsidR="001D57DD">
        <w:rPr>
          <w:rFonts w:ascii="Times New Roman" w:eastAsia="SimSun" w:hAnsi="Times New Roman" w:cs="Times New Roman"/>
          <w:b/>
          <w:kern w:val="32"/>
          <w:sz w:val="24"/>
          <w:szCs w:val="24"/>
          <w:lang w:eastAsia="x-none"/>
        </w:rPr>
        <w:t xml:space="preserve">, </w:t>
      </w:r>
      <w:bookmarkStart w:id="6" w:name="_Hlk163095826"/>
      <w:r w:rsidR="001D57DD">
        <w:rPr>
          <w:rFonts w:ascii="Times New Roman" w:eastAsia="SimSun" w:hAnsi="Times New Roman" w:cs="Times New Roman"/>
          <w:b/>
          <w:kern w:val="32"/>
          <w:sz w:val="24"/>
          <w:szCs w:val="24"/>
          <w:lang w:eastAsia="x-none"/>
        </w:rPr>
        <w:t>synchronization signal</w:t>
      </w:r>
      <w:r w:rsidR="0010283B">
        <w:rPr>
          <w:rFonts w:ascii="Times New Roman" w:eastAsia="SimSun" w:hAnsi="Times New Roman" w:cs="Times New Roman"/>
          <w:b/>
          <w:kern w:val="32"/>
          <w:sz w:val="24"/>
          <w:szCs w:val="24"/>
          <w:lang w:eastAsia="x-none"/>
        </w:rPr>
        <w:t xml:space="preserve">, </w:t>
      </w:r>
      <w:r w:rsidR="00C8442D">
        <w:rPr>
          <w:rFonts w:ascii="Times New Roman" w:eastAsia="SimSun" w:hAnsi="Times New Roman" w:cs="Times New Roman"/>
          <w:b/>
          <w:kern w:val="32"/>
          <w:sz w:val="24"/>
          <w:szCs w:val="24"/>
          <w:lang w:eastAsia="x-none"/>
        </w:rPr>
        <w:t>scheduling,</w:t>
      </w:r>
      <w:r w:rsidR="0010283B">
        <w:rPr>
          <w:rFonts w:ascii="Times New Roman" w:eastAsia="SimSun" w:hAnsi="Times New Roman" w:cs="Times New Roman"/>
          <w:b/>
          <w:kern w:val="32"/>
          <w:sz w:val="24"/>
          <w:szCs w:val="24"/>
          <w:lang w:eastAsia="x-none"/>
        </w:rPr>
        <w:t xml:space="preserve"> and </w:t>
      </w:r>
      <w:r w:rsidRPr="007B2E0E">
        <w:rPr>
          <w:rFonts w:ascii="Times New Roman" w:eastAsia="SimSun" w:hAnsi="Times New Roman" w:cs="Times New Roman"/>
          <w:b/>
          <w:kern w:val="32"/>
          <w:sz w:val="24"/>
          <w:szCs w:val="24"/>
          <w:lang w:eastAsia="x-none"/>
        </w:rPr>
        <w:t>timing aspects</w:t>
      </w:r>
      <w:bookmarkEnd w:id="6"/>
    </w:p>
    <w:p w14:paraId="3EE319B7" w14:textId="77777777" w:rsidR="0010283B" w:rsidRPr="00AF0853" w:rsidRDefault="0010283B" w:rsidP="0010283B">
      <w:pPr>
        <w:spacing w:beforeLines="50" w:before="120"/>
        <w:rPr>
          <w:rFonts w:ascii="Times New Roman" w:eastAsia="SimSun" w:hAnsi="Times New Roman" w:cs="Times New Roman"/>
          <w:sz w:val="24"/>
          <w:szCs w:val="24"/>
        </w:rPr>
      </w:pPr>
      <w:r w:rsidRPr="00556011">
        <w:rPr>
          <w:rFonts w:ascii="Times New Roman" w:eastAsia="SimSun" w:hAnsi="Times New Roman" w:cs="Times New Roman"/>
          <w:sz w:val="24"/>
          <w:szCs w:val="24"/>
        </w:rPr>
        <w:t>In the case</w:t>
      </w:r>
      <w:r>
        <w:rPr>
          <w:rFonts w:ascii="Times New Roman" w:eastAsia="SimSun" w:hAnsi="Times New Roman" w:cs="Times New Roman"/>
          <w:sz w:val="24"/>
          <w:szCs w:val="24"/>
        </w:rPr>
        <w:t xml:space="preserve"> of transmission of carrier waves from the CWN to the device, </w:t>
      </w:r>
      <w:r w:rsidRPr="00556011">
        <w:rPr>
          <w:rFonts w:ascii="Times New Roman" w:eastAsia="SimSun" w:hAnsi="Times New Roman" w:cs="Times New Roman"/>
          <w:sz w:val="24"/>
          <w:szCs w:val="24"/>
        </w:rPr>
        <w:t>there can be two scenarios based on the continuous and the discontinuous reception of the carrier waves by the device. In the first one, the device receive</w:t>
      </w:r>
      <w:r>
        <w:rPr>
          <w:rFonts w:ascii="Times New Roman" w:eastAsia="SimSun" w:hAnsi="Times New Roman" w:cs="Times New Roman"/>
          <w:sz w:val="24"/>
          <w:szCs w:val="24"/>
        </w:rPr>
        <w:t>s</w:t>
      </w:r>
      <w:r w:rsidRPr="00556011">
        <w:rPr>
          <w:rFonts w:ascii="Times New Roman" w:eastAsia="SimSun" w:hAnsi="Times New Roman" w:cs="Times New Roman"/>
          <w:sz w:val="24"/>
          <w:szCs w:val="24"/>
        </w:rPr>
        <w:t xml:space="preserve"> the carrier wave continuously and harvests energy. Once enough energy is harvested, the device monitors the trigger</w:t>
      </w:r>
      <w:r>
        <w:rPr>
          <w:rFonts w:ascii="Times New Roman" w:eastAsia="SimSun" w:hAnsi="Times New Roman" w:cs="Times New Roman"/>
          <w:sz w:val="24"/>
          <w:szCs w:val="24"/>
        </w:rPr>
        <w:t xml:space="preserve"> signal</w:t>
      </w:r>
      <w:r w:rsidRPr="00556011">
        <w:rPr>
          <w:rFonts w:ascii="Times New Roman" w:eastAsia="SimSun" w:hAnsi="Times New Roman" w:cs="Times New Roman"/>
          <w:sz w:val="24"/>
          <w:szCs w:val="24"/>
        </w:rPr>
        <w:t xml:space="preserve">, which can be an external trigger from the reader as control signal or an internal event. Therefore, when reader needs information from the device, then reader transmits the control signal, which indicates the resources for the backscattering/transmission signal. Upon receiving the control signal from the reader, the device starts the backscattering or the transmission of signal. The frame structure in this case is shown in Fig. </w:t>
      </w:r>
      <w:r>
        <w:rPr>
          <w:rFonts w:ascii="Times New Roman" w:eastAsia="SimSun" w:hAnsi="Times New Roman" w:cs="Times New Roman"/>
          <w:sz w:val="24"/>
          <w:szCs w:val="24"/>
        </w:rPr>
        <w:t>1</w:t>
      </w:r>
      <w:r w:rsidRPr="00556011">
        <w:rPr>
          <w:rFonts w:ascii="Times New Roman" w:eastAsia="SimSun" w:hAnsi="Times New Roman" w:cs="Times New Roman"/>
          <w:sz w:val="24"/>
          <w:szCs w:val="24"/>
        </w:rPr>
        <w:t xml:space="preserve">. </w:t>
      </w:r>
    </w:p>
    <w:p w14:paraId="295E54BA" w14:textId="77777777" w:rsidR="0010283B" w:rsidRDefault="0010283B" w:rsidP="0010283B">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             </w:t>
      </w:r>
      <w:r>
        <w:rPr>
          <w:noProof/>
        </w:rPr>
        <w:drawing>
          <wp:inline distT="0" distB="0" distL="0" distR="0" wp14:anchorId="2E27BBC5" wp14:editId="455B4D22">
            <wp:extent cx="3985978" cy="923763"/>
            <wp:effectExtent l="0" t="0" r="0" b="0"/>
            <wp:docPr id="829031846" name="Picture 1" descr="A blue sign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31846" name="Picture 1" descr="A blue sign with black text&#10;&#10;Description automatically generated"/>
                    <pic:cNvPicPr/>
                  </pic:nvPicPr>
                  <pic:blipFill>
                    <a:blip r:embed="rId5"/>
                    <a:stretch>
                      <a:fillRect/>
                    </a:stretch>
                  </pic:blipFill>
                  <pic:spPr>
                    <a:xfrm>
                      <a:off x="0" y="0"/>
                      <a:ext cx="4012472" cy="929903"/>
                    </a:xfrm>
                    <a:prstGeom prst="rect">
                      <a:avLst/>
                    </a:prstGeom>
                  </pic:spPr>
                </pic:pic>
              </a:graphicData>
            </a:graphic>
          </wp:inline>
        </w:drawing>
      </w:r>
    </w:p>
    <w:p w14:paraId="22E535D8" w14:textId="5BDC02D1" w:rsidR="0010283B" w:rsidRPr="00AF0853" w:rsidRDefault="0010283B" w:rsidP="0010283B">
      <w:pPr>
        <w:spacing w:beforeLines="50" w:before="120"/>
        <w:rPr>
          <w:rFonts w:ascii="Times New Roman" w:eastAsia="SimSun" w:hAnsi="Times New Roman" w:cs="Times New Roman"/>
          <w:b/>
          <w:bCs/>
          <w:sz w:val="24"/>
          <w:szCs w:val="24"/>
        </w:rPr>
      </w:pPr>
      <w:r>
        <w:t xml:space="preserve">      </w:t>
      </w:r>
      <w:r>
        <w:rPr>
          <w:rFonts w:ascii="Times New Roman" w:eastAsia="SimSun" w:hAnsi="Times New Roman" w:cs="Times New Roman"/>
          <w:sz w:val="24"/>
          <w:szCs w:val="24"/>
        </w:rPr>
        <w:t xml:space="preserve">    </w:t>
      </w:r>
      <w:r w:rsidR="000D616A">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 </w:t>
      </w:r>
      <w:r w:rsidRPr="00556011">
        <w:rPr>
          <w:rFonts w:ascii="Times New Roman" w:eastAsia="SimSun" w:hAnsi="Times New Roman" w:cs="Times New Roman"/>
          <w:b/>
          <w:bCs/>
          <w:sz w:val="24"/>
          <w:szCs w:val="24"/>
        </w:rPr>
        <w:t xml:space="preserve">Fig. </w:t>
      </w:r>
      <w:r>
        <w:rPr>
          <w:rFonts w:ascii="Times New Roman" w:eastAsia="SimSun" w:hAnsi="Times New Roman" w:cs="Times New Roman"/>
          <w:b/>
          <w:bCs/>
          <w:sz w:val="24"/>
          <w:szCs w:val="24"/>
        </w:rPr>
        <w:t>1</w:t>
      </w:r>
      <w:r w:rsidRPr="00556011">
        <w:rPr>
          <w:rFonts w:ascii="Times New Roman" w:eastAsia="SimSun" w:hAnsi="Times New Roman" w:cs="Times New Roman"/>
          <w:b/>
          <w:bCs/>
          <w:sz w:val="24"/>
          <w:szCs w:val="24"/>
        </w:rPr>
        <w:t xml:space="preserve"> Frame structures for the device </w:t>
      </w:r>
    </w:p>
    <w:p w14:paraId="4E4F63E1" w14:textId="6578D17D" w:rsidR="0010283B" w:rsidRDefault="0010283B" w:rsidP="0010283B">
      <w:pPr>
        <w:spacing w:beforeLines="50" w:before="120"/>
        <w:rPr>
          <w:rFonts w:ascii="Times New Roman" w:eastAsia="SimSun" w:hAnsi="Times New Roman" w:cs="Times New Roman"/>
          <w:sz w:val="24"/>
          <w:szCs w:val="24"/>
        </w:rPr>
      </w:pPr>
      <w:r w:rsidRPr="00556011">
        <w:rPr>
          <w:rFonts w:ascii="Times New Roman" w:eastAsia="SimSun" w:hAnsi="Times New Roman" w:cs="Times New Roman"/>
          <w:sz w:val="24"/>
          <w:szCs w:val="24"/>
        </w:rPr>
        <w:t xml:space="preserve">In case of discontinuous reception of carrier wave, the energy harvesting starts at device after receiving control information from the reader. When the harvested energy surpasses a threshold value, the device initiates the backscattering/transmitting of stored information to the reader. The frame structure for this case is shown in Fig. </w:t>
      </w:r>
      <w:r>
        <w:rPr>
          <w:rFonts w:ascii="Times New Roman" w:eastAsia="SimSun" w:hAnsi="Times New Roman" w:cs="Times New Roman"/>
          <w:sz w:val="24"/>
          <w:szCs w:val="24"/>
        </w:rPr>
        <w:t>2</w:t>
      </w:r>
      <w:r w:rsidRPr="00556011">
        <w:rPr>
          <w:rFonts w:ascii="Times New Roman" w:eastAsia="SimSun" w:hAnsi="Times New Roman" w:cs="Times New Roman"/>
          <w:sz w:val="24"/>
          <w:szCs w:val="24"/>
        </w:rPr>
        <w:t xml:space="preserve">.  </w:t>
      </w:r>
    </w:p>
    <w:p w14:paraId="56B7825B" w14:textId="77777777" w:rsidR="0010283B" w:rsidRDefault="0010283B" w:rsidP="0010283B">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             </w:t>
      </w:r>
      <w:r>
        <w:rPr>
          <w:noProof/>
        </w:rPr>
        <w:drawing>
          <wp:inline distT="0" distB="0" distL="0" distR="0" wp14:anchorId="5AAADFA6" wp14:editId="6852DC63">
            <wp:extent cx="3898900" cy="918197"/>
            <wp:effectExtent l="0" t="0" r="6350" b="0"/>
            <wp:docPr id="1616995702" name="Picture 1" descr="A green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995702" name="Picture 1" descr="A green rectangle with black text&#10;&#10;Description automatically generated"/>
                    <pic:cNvPicPr/>
                  </pic:nvPicPr>
                  <pic:blipFill>
                    <a:blip r:embed="rId6"/>
                    <a:stretch>
                      <a:fillRect/>
                    </a:stretch>
                  </pic:blipFill>
                  <pic:spPr>
                    <a:xfrm>
                      <a:off x="0" y="0"/>
                      <a:ext cx="3928652" cy="925204"/>
                    </a:xfrm>
                    <a:prstGeom prst="rect">
                      <a:avLst/>
                    </a:prstGeom>
                  </pic:spPr>
                </pic:pic>
              </a:graphicData>
            </a:graphic>
          </wp:inline>
        </w:drawing>
      </w:r>
      <w:r>
        <w:rPr>
          <w:rFonts w:ascii="Times New Roman" w:eastAsia="SimSun" w:hAnsi="Times New Roman" w:cs="Times New Roman"/>
          <w:sz w:val="24"/>
          <w:szCs w:val="24"/>
        </w:rPr>
        <w:t xml:space="preserve">          </w:t>
      </w:r>
    </w:p>
    <w:p w14:paraId="5910D22C" w14:textId="62BC0683" w:rsidR="0010283B" w:rsidRPr="00556011" w:rsidRDefault="0010283B" w:rsidP="0010283B">
      <w:pPr>
        <w:spacing w:beforeLines="50" w:before="120"/>
        <w:rPr>
          <w:rFonts w:ascii="Times New Roman" w:eastAsia="SimSun" w:hAnsi="Times New Roman" w:cs="Times New Roman"/>
          <w:b/>
          <w:bCs/>
          <w:sz w:val="24"/>
          <w:szCs w:val="24"/>
        </w:rPr>
      </w:pPr>
      <w:r>
        <w:t xml:space="preserve">           </w:t>
      </w:r>
      <w:r>
        <w:rPr>
          <w:rFonts w:ascii="Times New Roman" w:eastAsia="SimSun" w:hAnsi="Times New Roman" w:cs="Times New Roman"/>
          <w:sz w:val="24"/>
          <w:szCs w:val="24"/>
        </w:rPr>
        <w:t xml:space="preserve"> </w:t>
      </w:r>
      <w:r w:rsidR="000D616A">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 </w:t>
      </w:r>
      <w:r w:rsidRPr="00556011">
        <w:rPr>
          <w:rFonts w:ascii="Times New Roman" w:eastAsia="SimSun" w:hAnsi="Times New Roman" w:cs="Times New Roman"/>
          <w:b/>
          <w:bCs/>
          <w:sz w:val="24"/>
          <w:szCs w:val="24"/>
        </w:rPr>
        <w:t xml:space="preserve">Fig. </w:t>
      </w:r>
      <w:r>
        <w:rPr>
          <w:rFonts w:ascii="Times New Roman" w:eastAsia="SimSun" w:hAnsi="Times New Roman" w:cs="Times New Roman"/>
          <w:b/>
          <w:bCs/>
          <w:sz w:val="24"/>
          <w:szCs w:val="24"/>
        </w:rPr>
        <w:t>2</w:t>
      </w:r>
      <w:r w:rsidRPr="00556011">
        <w:rPr>
          <w:rFonts w:ascii="Times New Roman" w:eastAsia="SimSun" w:hAnsi="Times New Roman" w:cs="Times New Roman"/>
          <w:b/>
          <w:bCs/>
          <w:sz w:val="24"/>
          <w:szCs w:val="24"/>
        </w:rPr>
        <w:t xml:space="preserve"> Frame structures for the device </w:t>
      </w:r>
    </w:p>
    <w:p w14:paraId="755BB826" w14:textId="77777777" w:rsidR="0010283B" w:rsidRPr="00556011" w:rsidRDefault="0010283B" w:rsidP="0010283B">
      <w:pPr>
        <w:spacing w:beforeLines="50" w:before="120"/>
        <w:rPr>
          <w:rFonts w:ascii="Times New Roman" w:eastAsia="SimSun" w:hAnsi="Times New Roman" w:cs="Times New Roman"/>
          <w:sz w:val="24"/>
          <w:szCs w:val="24"/>
        </w:rPr>
      </w:pPr>
    </w:p>
    <w:p w14:paraId="5AB485A9" w14:textId="77777777" w:rsidR="0010283B" w:rsidRPr="00556011" w:rsidRDefault="0010283B" w:rsidP="0010283B">
      <w:pPr>
        <w:spacing w:beforeLines="50" w:before="12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1</w:t>
      </w:r>
      <w:r w:rsidRPr="00556011">
        <w:rPr>
          <w:rFonts w:ascii="Times New Roman" w:eastAsia="SimSun" w:hAnsi="Times New Roman" w:cs="Times New Roman"/>
          <w:b/>
          <w:bCs/>
          <w:i/>
          <w:iCs/>
          <w:sz w:val="24"/>
          <w:szCs w:val="24"/>
        </w:rPr>
        <w:t xml:space="preserve">: Study following scenarios for </w:t>
      </w:r>
      <w:r>
        <w:rPr>
          <w:rFonts w:ascii="Times New Roman" w:eastAsia="SimSun" w:hAnsi="Times New Roman" w:cs="Times New Roman"/>
          <w:b/>
          <w:bCs/>
          <w:i/>
          <w:iCs/>
          <w:sz w:val="24"/>
          <w:szCs w:val="24"/>
        </w:rPr>
        <w:t>device perspective.</w:t>
      </w:r>
      <w:r w:rsidRPr="00556011">
        <w:rPr>
          <w:rFonts w:ascii="Times New Roman" w:eastAsia="SimSun" w:hAnsi="Times New Roman" w:cs="Times New Roman"/>
          <w:b/>
          <w:bCs/>
          <w:i/>
          <w:iCs/>
          <w:sz w:val="24"/>
          <w:szCs w:val="24"/>
        </w:rPr>
        <w:t xml:space="preserve"> </w:t>
      </w:r>
    </w:p>
    <w:p w14:paraId="5A7887F9" w14:textId="77777777" w:rsidR="0010283B" w:rsidRPr="00556011" w:rsidRDefault="0010283B" w:rsidP="0010283B">
      <w:pPr>
        <w:pStyle w:val="ListParagraph"/>
        <w:numPr>
          <w:ilvl w:val="0"/>
          <w:numId w:val="4"/>
        </w:numPr>
        <w:spacing w:beforeLines="50" w:before="120"/>
        <w:contextualSpacing w:val="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 xml:space="preserve">Scenario 1: Energy harvesting, receiving control and backscatter/transmission. </w:t>
      </w:r>
    </w:p>
    <w:p w14:paraId="5D0544A8" w14:textId="77777777" w:rsidR="0010283B" w:rsidRPr="00556011" w:rsidRDefault="0010283B" w:rsidP="0010283B">
      <w:pPr>
        <w:pStyle w:val="ListParagraph"/>
        <w:numPr>
          <w:ilvl w:val="0"/>
          <w:numId w:val="4"/>
        </w:numPr>
        <w:spacing w:beforeLines="50" w:before="120"/>
        <w:contextualSpacing w:val="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Scenario 2: Receiving control, energy harvesting, and backscatter/transmission.</w:t>
      </w:r>
    </w:p>
    <w:p w14:paraId="457DE8C3" w14:textId="77777777" w:rsidR="00B60C6A" w:rsidRPr="00B60C6A" w:rsidRDefault="00B60C6A" w:rsidP="00B60C6A">
      <w:pPr>
        <w:adjustRightInd w:val="0"/>
        <w:snapToGrid w:val="0"/>
        <w:spacing w:afterLines="50" w:after="120"/>
        <w:rPr>
          <w:rFonts w:ascii="Times New Roman" w:eastAsia="SimSun" w:hAnsi="Times New Roman" w:cs="Times New Roman"/>
          <w:bCs/>
          <w:kern w:val="0"/>
          <w:sz w:val="20"/>
          <w:szCs w:val="20"/>
        </w:rPr>
      </w:pPr>
    </w:p>
    <w:p w14:paraId="06A9C992" w14:textId="0682BCAF" w:rsidR="00052DC4" w:rsidRDefault="00AC73C7" w:rsidP="00AC73C7">
      <w:pPr>
        <w:spacing w:beforeLines="50" w:before="120"/>
        <w:rPr>
          <w:rFonts w:ascii="Times New Roman" w:eastAsia="SimSun" w:hAnsi="Times New Roman" w:cs="Times New Roman"/>
          <w:sz w:val="24"/>
          <w:szCs w:val="24"/>
        </w:rPr>
      </w:pPr>
      <w:r w:rsidRPr="00AC73C7">
        <w:rPr>
          <w:rFonts w:ascii="Times New Roman" w:eastAsia="SimSun" w:hAnsi="Times New Roman" w:cs="Times New Roman"/>
          <w:sz w:val="24"/>
          <w:szCs w:val="24"/>
        </w:rPr>
        <w:t xml:space="preserve">In the </w:t>
      </w:r>
      <w:r w:rsidR="00BD35B1" w:rsidRPr="007B2E0E">
        <w:rPr>
          <w:rFonts w:ascii="Times New Roman" w:eastAsia="SimSun" w:hAnsi="Times New Roman" w:cs="Times New Roman"/>
          <w:sz w:val="24"/>
          <w:szCs w:val="24"/>
        </w:rPr>
        <w:t>RAN</w:t>
      </w:r>
      <w:r w:rsidR="00BD35B1">
        <w:rPr>
          <w:rFonts w:ascii="Times New Roman" w:eastAsia="SimSun" w:hAnsi="Times New Roman" w:cs="Times New Roman"/>
          <w:sz w:val="24"/>
          <w:szCs w:val="24"/>
        </w:rPr>
        <w:t xml:space="preserve">1 </w:t>
      </w:r>
      <w:r w:rsidR="00BD35B1" w:rsidRPr="007B2E0E">
        <w:rPr>
          <w:rFonts w:ascii="Times New Roman" w:eastAsia="SimSun" w:hAnsi="Times New Roman" w:cs="Times New Roman"/>
          <w:sz w:val="24"/>
          <w:szCs w:val="24"/>
        </w:rPr>
        <w:t>#116 [1]</w:t>
      </w:r>
      <w:r w:rsidR="00522CD1">
        <w:rPr>
          <w:rFonts w:ascii="Times New Roman" w:eastAsia="SimSun" w:hAnsi="Times New Roman" w:cs="Times New Roman"/>
          <w:sz w:val="24"/>
          <w:szCs w:val="24"/>
        </w:rPr>
        <w:t xml:space="preserve"> meeting</w:t>
      </w:r>
      <w:r>
        <w:rPr>
          <w:rFonts w:ascii="Times New Roman" w:eastAsia="SimSun" w:hAnsi="Times New Roman" w:cs="Times New Roman"/>
          <w:sz w:val="24"/>
          <w:szCs w:val="24"/>
        </w:rPr>
        <w:t xml:space="preserve">, it </w:t>
      </w:r>
      <w:r w:rsidR="001D57DD">
        <w:rPr>
          <w:rFonts w:ascii="Times New Roman" w:eastAsia="SimSun" w:hAnsi="Times New Roman" w:cs="Times New Roman"/>
          <w:sz w:val="24"/>
          <w:szCs w:val="24"/>
        </w:rPr>
        <w:t>was</w:t>
      </w:r>
      <w:r>
        <w:rPr>
          <w:rFonts w:ascii="Times New Roman" w:eastAsia="SimSun" w:hAnsi="Times New Roman" w:cs="Times New Roman"/>
          <w:sz w:val="24"/>
          <w:szCs w:val="24"/>
        </w:rPr>
        <w:t xml:space="preserve"> agreed </w:t>
      </w:r>
      <w:r w:rsidR="00052DC4" w:rsidRPr="00052DC4">
        <w:rPr>
          <w:rFonts w:ascii="Times New Roman" w:eastAsia="SimSun" w:hAnsi="Times New Roman" w:cs="Times New Roman"/>
          <w:sz w:val="24"/>
          <w:szCs w:val="24"/>
        </w:rPr>
        <w:t>to investigate the inclusion of preamble signals for both R2D and D2R transmissions</w:t>
      </w:r>
      <w:r w:rsidR="00052DC4">
        <w:rPr>
          <w:rFonts w:ascii="Times New Roman" w:eastAsia="SimSun" w:hAnsi="Times New Roman" w:cs="Times New Roman"/>
          <w:sz w:val="24"/>
          <w:szCs w:val="24"/>
        </w:rPr>
        <w:t>.</w:t>
      </w:r>
      <w:r w:rsidR="00052DC4" w:rsidRPr="00052DC4">
        <w:rPr>
          <w:rFonts w:ascii="Times New Roman" w:eastAsia="SimSun" w:hAnsi="Times New Roman" w:cs="Times New Roman"/>
          <w:sz w:val="24"/>
          <w:szCs w:val="24"/>
        </w:rPr>
        <w:t xml:space="preserve"> Preambles serve the crucial role of indicating the commencement of transmission and aiding in timing acquisition. </w:t>
      </w:r>
      <w:r w:rsidR="00522CD1">
        <w:rPr>
          <w:rFonts w:ascii="Times New Roman" w:eastAsia="SimSun" w:hAnsi="Times New Roman" w:cs="Times New Roman"/>
          <w:sz w:val="24"/>
          <w:szCs w:val="24"/>
        </w:rPr>
        <w:t xml:space="preserve">But preamble is not necessarily </w:t>
      </w:r>
      <w:r w:rsidR="00670CFA">
        <w:rPr>
          <w:rFonts w:ascii="Times New Roman" w:eastAsia="SimSun" w:hAnsi="Times New Roman" w:cs="Times New Roman"/>
          <w:sz w:val="24"/>
          <w:szCs w:val="24"/>
        </w:rPr>
        <w:t xml:space="preserve">to </w:t>
      </w:r>
      <w:r w:rsidR="00522CD1">
        <w:rPr>
          <w:rFonts w:ascii="Times New Roman" w:eastAsia="SimSun" w:hAnsi="Times New Roman" w:cs="Times New Roman"/>
          <w:sz w:val="24"/>
          <w:szCs w:val="24"/>
        </w:rPr>
        <w:t>be present in all the R2D</w:t>
      </w:r>
      <w:r w:rsidR="00670CFA">
        <w:rPr>
          <w:rFonts w:ascii="Times New Roman" w:eastAsia="SimSun" w:hAnsi="Times New Roman" w:cs="Times New Roman"/>
          <w:sz w:val="24"/>
          <w:szCs w:val="24"/>
        </w:rPr>
        <w:t xml:space="preserve"> and D2R transmission for </w:t>
      </w:r>
      <w:r w:rsidR="00052DC4">
        <w:rPr>
          <w:rFonts w:ascii="Times New Roman" w:eastAsia="SimSun" w:hAnsi="Times New Roman" w:cs="Times New Roman"/>
          <w:sz w:val="24"/>
          <w:szCs w:val="24"/>
        </w:rPr>
        <w:t>e</w:t>
      </w:r>
      <w:r w:rsidR="00670CFA">
        <w:rPr>
          <w:rFonts w:ascii="Times New Roman" w:eastAsia="SimSun" w:hAnsi="Times New Roman" w:cs="Times New Roman"/>
          <w:sz w:val="24"/>
          <w:szCs w:val="24"/>
        </w:rPr>
        <w:t xml:space="preserve">.g. for the subsequent R2D and D2R, the </w:t>
      </w:r>
      <w:r w:rsidR="00052DC4">
        <w:rPr>
          <w:rFonts w:ascii="Times New Roman" w:eastAsia="SimSun" w:hAnsi="Times New Roman" w:cs="Times New Roman"/>
          <w:sz w:val="24"/>
          <w:szCs w:val="24"/>
        </w:rPr>
        <w:t xml:space="preserve">necessity of </w:t>
      </w:r>
      <w:r w:rsidR="00670CFA">
        <w:rPr>
          <w:rFonts w:ascii="Times New Roman" w:eastAsia="SimSun" w:hAnsi="Times New Roman" w:cs="Times New Roman"/>
          <w:sz w:val="24"/>
          <w:szCs w:val="24"/>
        </w:rPr>
        <w:t xml:space="preserve">preamble may depend on </w:t>
      </w:r>
      <w:r w:rsidR="00052DC4" w:rsidRPr="00052DC4">
        <w:rPr>
          <w:rFonts w:ascii="Times New Roman" w:eastAsia="SimSun" w:hAnsi="Times New Roman" w:cs="Times New Roman"/>
          <w:sz w:val="24"/>
          <w:szCs w:val="24"/>
        </w:rPr>
        <w:t>the device's ability to maintain synchronization over time</w:t>
      </w:r>
      <w:r w:rsidR="00670CFA">
        <w:rPr>
          <w:rFonts w:ascii="Times New Roman" w:eastAsia="SimSun" w:hAnsi="Times New Roman" w:cs="Times New Roman"/>
          <w:sz w:val="24"/>
          <w:szCs w:val="24"/>
        </w:rPr>
        <w:t xml:space="preserve">. </w:t>
      </w:r>
      <w:r w:rsidR="00052DC4" w:rsidRPr="00052DC4">
        <w:rPr>
          <w:rFonts w:ascii="Times New Roman" w:eastAsia="SimSun" w:hAnsi="Times New Roman" w:cs="Times New Roman"/>
          <w:sz w:val="24"/>
          <w:szCs w:val="24"/>
        </w:rPr>
        <w:t xml:space="preserve">If a device can sustain synchronization across consecutive transmissions, the preamble may be redundant and eliminated from subsequent transmissions. By exploring the feasibility of omitting preamble signals in certain scenarios where synchronization can be maintained, the study aims to optimize transmission efficiency and reduce overhead in R2D and D2R communication protocols. </w:t>
      </w:r>
    </w:p>
    <w:p w14:paraId="02CAF8BD" w14:textId="5F73B87C" w:rsidR="00D3143F" w:rsidRDefault="00D3143F" w:rsidP="00D3143F">
      <w:pPr>
        <w:spacing w:beforeLines="50" w:before="120"/>
        <w:rPr>
          <w:rFonts w:ascii="Times New Roman" w:eastAsia="SimSun" w:hAnsi="Times New Roman" w:cs="Times New Roman"/>
          <w:b/>
          <w:bCs/>
          <w:i/>
          <w:iCs/>
          <w:sz w:val="24"/>
          <w:szCs w:val="24"/>
        </w:rPr>
      </w:pPr>
      <w:bookmarkStart w:id="7" w:name="_Hlk163252195"/>
      <w:r w:rsidRPr="00BD35B1">
        <w:rPr>
          <w:rFonts w:ascii="Times New Roman" w:eastAsia="SimSun" w:hAnsi="Times New Roman" w:cs="Times New Roman"/>
          <w:b/>
          <w:bCs/>
          <w:i/>
          <w:iCs/>
          <w:sz w:val="24"/>
          <w:szCs w:val="24"/>
        </w:rPr>
        <w:t>Proposal 2: Support to transmit preamble for the subsequent R2D/D2R transmission based on the device's ability to maintain synchronization over time.</w:t>
      </w:r>
    </w:p>
    <w:bookmarkEnd w:id="7"/>
    <w:p w14:paraId="03DE50B6" w14:textId="77777777" w:rsidR="00D3143F" w:rsidRDefault="00D3143F" w:rsidP="00C05755">
      <w:pPr>
        <w:spacing w:beforeLines="50" w:before="120"/>
        <w:rPr>
          <w:rFonts w:ascii="Times New Roman" w:eastAsia="SimSun" w:hAnsi="Times New Roman" w:cs="Times New Roman"/>
          <w:b/>
          <w:bCs/>
          <w:i/>
          <w:iCs/>
          <w:sz w:val="24"/>
          <w:szCs w:val="24"/>
        </w:rPr>
      </w:pPr>
    </w:p>
    <w:p w14:paraId="7831F131" w14:textId="0AF35301" w:rsidR="00AC73C7" w:rsidRPr="00C8442D" w:rsidRDefault="00052DC4" w:rsidP="00C05755">
      <w:pPr>
        <w:spacing w:beforeLines="50" w:before="120"/>
        <w:rPr>
          <w:rFonts w:ascii="Times New Roman" w:eastAsia="SimSun" w:hAnsi="Times New Roman" w:cs="Times New Roman"/>
          <w:b/>
          <w:bCs/>
          <w:i/>
          <w:iCs/>
          <w:sz w:val="24"/>
          <w:szCs w:val="24"/>
        </w:rPr>
      </w:pPr>
      <w:r>
        <w:rPr>
          <w:rFonts w:ascii="Times New Roman" w:eastAsia="SimSun" w:hAnsi="Times New Roman" w:cs="Times New Roman"/>
          <w:sz w:val="24"/>
          <w:szCs w:val="24"/>
        </w:rPr>
        <w:t>To determine the TB size for the R2D and D2R transmission</w:t>
      </w:r>
      <w:r w:rsidR="00C05755">
        <w:rPr>
          <w:rFonts w:ascii="Times New Roman" w:eastAsia="SimSun" w:hAnsi="Times New Roman" w:cs="Times New Roman"/>
          <w:sz w:val="24"/>
          <w:szCs w:val="24"/>
        </w:rPr>
        <w:t>,</w:t>
      </w:r>
      <w:r>
        <w:rPr>
          <w:rFonts w:ascii="Times New Roman" w:eastAsia="SimSun" w:hAnsi="Times New Roman" w:cs="Times New Roman"/>
          <w:sz w:val="24"/>
          <w:szCs w:val="24"/>
        </w:rPr>
        <w:t xml:space="preserve"> a </w:t>
      </w:r>
      <w:r w:rsidR="00C05755">
        <w:rPr>
          <w:rFonts w:ascii="Times New Roman" w:eastAsia="SimSun" w:hAnsi="Times New Roman" w:cs="Times New Roman"/>
          <w:sz w:val="24"/>
          <w:szCs w:val="24"/>
        </w:rPr>
        <w:t xml:space="preserve">special </w:t>
      </w:r>
      <w:r>
        <w:rPr>
          <w:rFonts w:ascii="Times New Roman" w:eastAsia="SimSun" w:hAnsi="Times New Roman" w:cs="Times New Roman"/>
          <w:sz w:val="24"/>
          <w:szCs w:val="24"/>
        </w:rPr>
        <w:t xml:space="preserve">terminator can be added in the frame </w:t>
      </w:r>
      <w:r w:rsidR="00C05755">
        <w:rPr>
          <w:rFonts w:ascii="Times New Roman" w:eastAsia="SimSun" w:hAnsi="Times New Roman" w:cs="Times New Roman"/>
          <w:sz w:val="24"/>
          <w:szCs w:val="24"/>
        </w:rPr>
        <w:t>structure, or it can be given in the control information. The study is important to ensure smooth communication between the reader and the device, and it is necessary to understand how to decide the size of the TB for the R2D/D2R transmission.</w:t>
      </w:r>
    </w:p>
    <w:p w14:paraId="062F345B" w14:textId="3517C29B" w:rsidR="0059057C" w:rsidRPr="004326D7" w:rsidRDefault="00C05755" w:rsidP="004326D7">
      <w:pPr>
        <w:spacing w:beforeLines="50" w:before="120"/>
        <w:rPr>
          <w:rFonts w:ascii="Times New Roman" w:eastAsia="SimSun" w:hAnsi="Times New Roman" w:cs="Times New Roman"/>
          <w:b/>
          <w:bCs/>
          <w:i/>
          <w:iCs/>
          <w:sz w:val="24"/>
          <w:szCs w:val="24"/>
        </w:rPr>
      </w:pPr>
      <w:r w:rsidRPr="004326D7">
        <w:rPr>
          <w:rFonts w:ascii="Times New Roman" w:eastAsia="SimSun" w:hAnsi="Times New Roman" w:cs="Times New Roman"/>
          <w:b/>
          <w:bCs/>
          <w:i/>
          <w:iCs/>
          <w:sz w:val="24"/>
          <w:szCs w:val="24"/>
        </w:rPr>
        <w:t>Proposal</w:t>
      </w:r>
      <w:r w:rsidR="0010283B">
        <w:rPr>
          <w:rFonts w:ascii="Times New Roman" w:eastAsia="SimSun" w:hAnsi="Times New Roman" w:cs="Times New Roman"/>
          <w:b/>
          <w:bCs/>
          <w:i/>
          <w:iCs/>
          <w:sz w:val="24"/>
          <w:szCs w:val="24"/>
        </w:rPr>
        <w:t xml:space="preserve"> 3</w:t>
      </w:r>
      <w:r w:rsidRPr="004326D7">
        <w:rPr>
          <w:rFonts w:ascii="Times New Roman" w:eastAsia="SimSun" w:hAnsi="Times New Roman" w:cs="Times New Roman"/>
          <w:b/>
          <w:bCs/>
          <w:i/>
          <w:iCs/>
          <w:sz w:val="24"/>
          <w:szCs w:val="24"/>
        </w:rPr>
        <w:t xml:space="preserve">: Support to study the TB size </w:t>
      </w:r>
      <w:r w:rsidR="00D3143F">
        <w:rPr>
          <w:rFonts w:ascii="Times New Roman" w:eastAsia="SimSun" w:hAnsi="Times New Roman" w:cs="Times New Roman"/>
          <w:b/>
          <w:bCs/>
          <w:i/>
          <w:iCs/>
          <w:sz w:val="24"/>
          <w:szCs w:val="24"/>
        </w:rPr>
        <w:t>indication</w:t>
      </w:r>
      <w:r w:rsidR="004326D7" w:rsidRPr="004326D7">
        <w:rPr>
          <w:rFonts w:ascii="Times New Roman" w:eastAsia="SimSun" w:hAnsi="Times New Roman" w:cs="Times New Roman"/>
          <w:b/>
          <w:bCs/>
          <w:i/>
          <w:iCs/>
          <w:sz w:val="24"/>
          <w:szCs w:val="24"/>
        </w:rPr>
        <w:t xml:space="preserve"> for R2D/D2R transmission.</w:t>
      </w:r>
    </w:p>
    <w:p w14:paraId="52937967" w14:textId="5B573B6D" w:rsidR="00DF1FA2" w:rsidRPr="008649DF" w:rsidRDefault="00DF1FA2" w:rsidP="008649DF">
      <w:pPr>
        <w:spacing w:beforeLines="50" w:before="120"/>
        <w:rPr>
          <w:rFonts w:ascii="Times New Roman" w:eastAsia="SimSun" w:hAnsi="Times New Roman" w:cs="Times New Roman"/>
          <w:sz w:val="24"/>
          <w:szCs w:val="24"/>
        </w:rPr>
      </w:pPr>
      <w:r w:rsidRPr="008649DF">
        <w:rPr>
          <w:rFonts w:ascii="Times New Roman" w:eastAsia="SimSun" w:hAnsi="Times New Roman" w:cs="Times New Roman"/>
          <w:sz w:val="24"/>
          <w:szCs w:val="24"/>
        </w:rPr>
        <w:t xml:space="preserve">Based on the </w:t>
      </w:r>
      <w:r w:rsidRPr="00BD35B1">
        <w:rPr>
          <w:rFonts w:ascii="Times New Roman" w:eastAsia="SimSun" w:hAnsi="Times New Roman" w:cs="Times New Roman"/>
          <w:sz w:val="24"/>
          <w:szCs w:val="24"/>
        </w:rPr>
        <w:t xml:space="preserve">device </w:t>
      </w:r>
      <w:r w:rsidR="00377381" w:rsidRPr="00BD35B1">
        <w:rPr>
          <w:rFonts w:ascii="Times New Roman" w:eastAsia="SimSun" w:hAnsi="Times New Roman" w:cs="Times New Roman"/>
          <w:sz w:val="24"/>
          <w:szCs w:val="24"/>
        </w:rPr>
        <w:t>type</w:t>
      </w:r>
      <w:r w:rsidRPr="008649DF">
        <w:rPr>
          <w:rFonts w:ascii="Times New Roman" w:eastAsia="SimSun" w:hAnsi="Times New Roman" w:cs="Times New Roman"/>
          <w:sz w:val="24"/>
          <w:szCs w:val="24"/>
        </w:rPr>
        <w:t>, the periodic synchronization signal can be studied. The active device</w:t>
      </w:r>
      <w:r w:rsidR="008649DF" w:rsidRPr="008649DF">
        <w:rPr>
          <w:rFonts w:ascii="Times New Roman" w:eastAsia="SimSun" w:hAnsi="Times New Roman" w:cs="Times New Roman"/>
          <w:sz w:val="24"/>
          <w:szCs w:val="24"/>
        </w:rPr>
        <w:t xml:space="preserve"> </w:t>
      </w:r>
      <w:proofErr w:type="gramStart"/>
      <w:r w:rsidR="008649DF" w:rsidRPr="008649DF">
        <w:rPr>
          <w:rFonts w:ascii="Times New Roman" w:eastAsia="SimSun" w:hAnsi="Times New Roman" w:cs="Times New Roman"/>
          <w:sz w:val="24"/>
          <w:szCs w:val="24"/>
        </w:rPr>
        <w:t>is capable of detecting</w:t>
      </w:r>
      <w:proofErr w:type="gramEnd"/>
      <w:r w:rsidR="008649DF" w:rsidRPr="008649DF">
        <w:rPr>
          <w:rFonts w:ascii="Times New Roman" w:eastAsia="SimSun" w:hAnsi="Times New Roman" w:cs="Times New Roman"/>
          <w:sz w:val="24"/>
          <w:szCs w:val="24"/>
        </w:rPr>
        <w:t xml:space="preserve"> the periodic synchronization signal and can maintain the synchronization with the reader. The predefined pattern can be considered for the periodic synchronization signal by the reader. The details </w:t>
      </w:r>
      <w:r w:rsidR="0010283B" w:rsidRPr="008649DF">
        <w:rPr>
          <w:rFonts w:ascii="Times New Roman" w:eastAsia="SimSun" w:hAnsi="Times New Roman" w:cs="Times New Roman"/>
          <w:sz w:val="24"/>
          <w:szCs w:val="24"/>
        </w:rPr>
        <w:t>of</w:t>
      </w:r>
      <w:r w:rsidR="008649DF" w:rsidRPr="008649DF">
        <w:rPr>
          <w:rFonts w:ascii="Times New Roman" w:eastAsia="SimSun" w:hAnsi="Times New Roman" w:cs="Times New Roman"/>
          <w:sz w:val="24"/>
          <w:szCs w:val="24"/>
        </w:rPr>
        <w:t xml:space="preserve"> the synchronization signal can be further </w:t>
      </w:r>
      <w:r w:rsidR="0010283B" w:rsidRPr="008649DF">
        <w:rPr>
          <w:rFonts w:ascii="Times New Roman" w:eastAsia="SimSun" w:hAnsi="Times New Roman" w:cs="Times New Roman"/>
          <w:sz w:val="24"/>
          <w:szCs w:val="24"/>
        </w:rPr>
        <w:t>investigated</w:t>
      </w:r>
      <w:r w:rsidR="008649DF" w:rsidRPr="008649DF">
        <w:rPr>
          <w:rFonts w:ascii="Times New Roman" w:eastAsia="SimSun" w:hAnsi="Times New Roman" w:cs="Times New Roman"/>
          <w:sz w:val="24"/>
          <w:szCs w:val="24"/>
        </w:rPr>
        <w:t>.</w:t>
      </w:r>
    </w:p>
    <w:p w14:paraId="7A4E74EF" w14:textId="2DDCA381" w:rsidR="004326D7" w:rsidRPr="0010283B" w:rsidRDefault="0010283B" w:rsidP="00AF0853">
      <w:p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4</w:t>
      </w:r>
      <w:r w:rsidRPr="0010283B">
        <w:rPr>
          <w:rFonts w:ascii="Times New Roman" w:eastAsia="SimSun" w:hAnsi="Times New Roman" w:cs="Times New Roman"/>
          <w:b/>
          <w:bCs/>
          <w:i/>
          <w:iCs/>
          <w:sz w:val="24"/>
          <w:szCs w:val="24"/>
        </w:rPr>
        <w:t xml:space="preserve">: Support to study the periodic synchronization signal based on the device </w:t>
      </w:r>
      <w:r w:rsidR="00BD35B1">
        <w:rPr>
          <w:rFonts w:ascii="Times New Roman" w:eastAsia="SimSun" w:hAnsi="Times New Roman" w:cs="Times New Roman"/>
          <w:b/>
          <w:bCs/>
          <w:i/>
          <w:iCs/>
          <w:sz w:val="24"/>
          <w:szCs w:val="24"/>
        </w:rPr>
        <w:t>type.</w:t>
      </w:r>
    </w:p>
    <w:p w14:paraId="794F4B76" w14:textId="4DD865C9" w:rsidR="0010283B" w:rsidRPr="0010283B" w:rsidRDefault="0010283B" w:rsidP="0010283B">
      <w:pPr>
        <w:pStyle w:val="ListParagraph"/>
        <w:numPr>
          <w:ilvl w:val="0"/>
          <w:numId w:val="20"/>
        </w:num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 xml:space="preserve">Predefined </w:t>
      </w:r>
      <w:proofErr w:type="gramStart"/>
      <w:r w:rsidRPr="0010283B">
        <w:rPr>
          <w:rFonts w:ascii="Times New Roman" w:eastAsia="SimSun" w:hAnsi="Times New Roman" w:cs="Times New Roman"/>
          <w:b/>
          <w:bCs/>
          <w:i/>
          <w:iCs/>
          <w:sz w:val="24"/>
          <w:szCs w:val="24"/>
        </w:rPr>
        <w:t>pattern</w:t>
      </w:r>
      <w:proofErr w:type="gramEnd"/>
      <w:r w:rsidRPr="0010283B">
        <w:rPr>
          <w:rFonts w:ascii="Times New Roman" w:eastAsia="SimSun" w:hAnsi="Times New Roman" w:cs="Times New Roman"/>
          <w:b/>
          <w:bCs/>
          <w:i/>
          <w:iCs/>
          <w:sz w:val="24"/>
          <w:szCs w:val="24"/>
        </w:rPr>
        <w:t xml:space="preserve"> can be provided by the reader.</w:t>
      </w:r>
    </w:p>
    <w:bookmarkEnd w:id="5"/>
    <w:p w14:paraId="2014A7E8" w14:textId="35145F12" w:rsidR="00D25952" w:rsidRPr="00D25952" w:rsidRDefault="00D25952" w:rsidP="00D25952">
      <w:pPr>
        <w:spacing w:beforeLines="50" w:before="120"/>
        <w:rPr>
          <w:rFonts w:ascii="Times New Roman" w:eastAsia="SimSun" w:hAnsi="Times New Roman" w:cs="Times New Roman"/>
          <w:sz w:val="24"/>
          <w:szCs w:val="24"/>
        </w:rPr>
      </w:pPr>
      <w:r w:rsidRPr="00D25952">
        <w:rPr>
          <w:rFonts w:ascii="Times New Roman" w:eastAsia="SimSun" w:hAnsi="Times New Roman" w:cs="Times New Roman"/>
          <w:sz w:val="24"/>
          <w:szCs w:val="24"/>
        </w:rPr>
        <w:t xml:space="preserve">In scenarios where a reader is connected to multiple devices, as in inventory management applications, there arises a potential issue of simultaneous D2R transmissions from multiple devices to the reader. This situation can lead to collisions or interference among the D2R transmissions, compromising the reliability of communication. </w:t>
      </w:r>
      <w:r w:rsidR="00BD3DFF" w:rsidRPr="00D25952">
        <w:rPr>
          <w:rFonts w:ascii="Times New Roman" w:eastAsia="SimSun" w:hAnsi="Times New Roman" w:cs="Times New Roman"/>
          <w:sz w:val="24"/>
          <w:szCs w:val="24"/>
        </w:rPr>
        <w:t xml:space="preserve">Currently in NR, </w:t>
      </w:r>
      <w:r w:rsidR="00D3143F" w:rsidRPr="00D3143F">
        <w:rPr>
          <w:rFonts w:ascii="Times New Roman" w:eastAsia="SimSun" w:hAnsi="Times New Roman" w:cs="Times New Roman"/>
          <w:sz w:val="24"/>
          <w:szCs w:val="24"/>
        </w:rPr>
        <w:t>PDCCH</w:t>
      </w:r>
      <w:r w:rsidR="00377381">
        <w:rPr>
          <w:rFonts w:ascii="Times New Roman" w:eastAsia="SimSun" w:hAnsi="Times New Roman" w:cs="Times New Roman"/>
          <w:sz w:val="24"/>
          <w:szCs w:val="24"/>
        </w:rPr>
        <w:t xml:space="preserve"> and PDSCH</w:t>
      </w:r>
      <w:r w:rsidR="00D3143F" w:rsidRPr="00D3143F">
        <w:rPr>
          <w:rFonts w:ascii="Times New Roman" w:eastAsia="SimSun" w:hAnsi="Times New Roman" w:cs="Times New Roman"/>
          <w:sz w:val="24"/>
          <w:szCs w:val="24"/>
        </w:rPr>
        <w:t xml:space="preserve"> </w:t>
      </w:r>
      <w:r w:rsidR="00BD3DFF" w:rsidRPr="00D25952">
        <w:rPr>
          <w:rFonts w:ascii="Times New Roman" w:eastAsia="SimSun" w:hAnsi="Times New Roman" w:cs="Times New Roman"/>
          <w:sz w:val="24"/>
          <w:szCs w:val="24"/>
        </w:rPr>
        <w:t>carries the scheduling information for the UEs. Similarly, the scheduling needs to be studied for the device D2R transmissions for the multiple devices.</w:t>
      </w:r>
      <w:r w:rsidRPr="00D25952">
        <w:rPr>
          <w:rFonts w:ascii="Times New Roman" w:eastAsia="SimSun" w:hAnsi="Times New Roman" w:cs="Times New Roman"/>
          <w:sz w:val="24"/>
          <w:szCs w:val="24"/>
        </w:rPr>
        <w:t xml:space="preserve"> The scheduling can allocate the resource and coordinate transmission</w:t>
      </w:r>
      <w:r>
        <w:rPr>
          <w:rFonts w:ascii="Times New Roman" w:eastAsia="SimSun" w:hAnsi="Times New Roman" w:cs="Times New Roman"/>
          <w:sz w:val="24"/>
          <w:szCs w:val="24"/>
        </w:rPr>
        <w:t>s</w:t>
      </w:r>
      <w:r w:rsidRPr="00D25952">
        <w:rPr>
          <w:rFonts w:ascii="Times New Roman" w:eastAsia="SimSun" w:hAnsi="Times New Roman" w:cs="Times New Roman"/>
          <w:sz w:val="24"/>
          <w:szCs w:val="24"/>
        </w:rPr>
        <w:t xml:space="preserve"> for devices to prevent simultaneous D2R transmissions. </w:t>
      </w:r>
      <w:r w:rsidR="00BD3DFF" w:rsidRPr="00D25952">
        <w:rPr>
          <w:rFonts w:ascii="Times New Roman" w:eastAsia="SimSun" w:hAnsi="Times New Roman" w:cs="Times New Roman"/>
          <w:sz w:val="24"/>
          <w:szCs w:val="24"/>
        </w:rPr>
        <w:t>The scheduling information can allocate the</w:t>
      </w:r>
      <w:r w:rsidRPr="00D25952">
        <w:rPr>
          <w:rFonts w:ascii="Times New Roman" w:eastAsia="SimSun" w:hAnsi="Times New Roman" w:cs="Times New Roman"/>
          <w:sz w:val="24"/>
          <w:szCs w:val="24"/>
        </w:rPr>
        <w:t xml:space="preserve"> resources in time, frequency </w:t>
      </w:r>
      <w:proofErr w:type="gramStart"/>
      <w:r w:rsidRPr="00D25952">
        <w:rPr>
          <w:rFonts w:ascii="Times New Roman" w:eastAsia="SimSun" w:hAnsi="Times New Roman" w:cs="Times New Roman"/>
          <w:sz w:val="24"/>
          <w:szCs w:val="24"/>
        </w:rPr>
        <w:t>and etc.</w:t>
      </w:r>
      <w:proofErr w:type="gramEnd"/>
      <w:r w:rsidRPr="00D25952">
        <w:rPr>
          <w:rFonts w:ascii="Times New Roman" w:eastAsia="SimSun" w:hAnsi="Times New Roman" w:cs="Times New Roman"/>
          <w:sz w:val="24"/>
          <w:szCs w:val="24"/>
        </w:rPr>
        <w:t xml:space="preserve"> for the D2R transmission. </w:t>
      </w:r>
    </w:p>
    <w:p w14:paraId="47F1407C" w14:textId="08A7D742" w:rsidR="00AD0798" w:rsidRPr="00AD0798" w:rsidRDefault="00D25952" w:rsidP="00AD0798">
      <w:pPr>
        <w:spacing w:beforeLines="50" w:before="120"/>
        <w:rPr>
          <w:rFonts w:ascii="Times New Roman" w:eastAsia="SimSun" w:hAnsi="Times New Roman" w:cs="Times New Roman"/>
          <w:b/>
          <w:bCs/>
          <w:i/>
          <w:iCs/>
          <w:sz w:val="24"/>
          <w:szCs w:val="24"/>
        </w:rPr>
      </w:pPr>
      <w:r w:rsidRPr="00D25952">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5</w:t>
      </w:r>
      <w:r w:rsidRPr="00D25952">
        <w:rPr>
          <w:rFonts w:ascii="Times New Roman" w:eastAsia="SimSun" w:hAnsi="Times New Roman" w:cs="Times New Roman"/>
          <w:b/>
          <w:bCs/>
          <w:i/>
          <w:iCs/>
          <w:sz w:val="24"/>
          <w:szCs w:val="24"/>
        </w:rPr>
        <w:t xml:space="preserve">: </w:t>
      </w:r>
      <w:r w:rsidR="00D3143F">
        <w:rPr>
          <w:rFonts w:ascii="Times New Roman" w:eastAsia="SimSun" w:hAnsi="Times New Roman" w:cs="Times New Roman"/>
          <w:b/>
          <w:bCs/>
          <w:i/>
          <w:iCs/>
          <w:sz w:val="24"/>
          <w:szCs w:val="24"/>
        </w:rPr>
        <w:t xml:space="preserve">Support to </w:t>
      </w:r>
      <w:r w:rsidR="00AD0798">
        <w:rPr>
          <w:rFonts w:ascii="Times New Roman" w:eastAsia="SimSun" w:hAnsi="Times New Roman" w:cs="Times New Roman"/>
          <w:b/>
          <w:bCs/>
          <w:i/>
          <w:iCs/>
          <w:sz w:val="24"/>
          <w:szCs w:val="24"/>
        </w:rPr>
        <w:t xml:space="preserve">study </w:t>
      </w:r>
      <w:r w:rsidR="00AD0798" w:rsidRPr="00D25952">
        <w:rPr>
          <w:rFonts w:ascii="Times New Roman" w:eastAsia="SimSun" w:hAnsi="Times New Roman" w:cs="Times New Roman"/>
          <w:b/>
          <w:bCs/>
          <w:i/>
          <w:iCs/>
          <w:sz w:val="24"/>
          <w:szCs w:val="24"/>
        </w:rPr>
        <w:t>scheduling</w:t>
      </w:r>
      <w:r w:rsidRPr="00D25952">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for D2R transmission</w:t>
      </w:r>
      <w:r w:rsidR="00D3143F">
        <w:rPr>
          <w:rFonts w:ascii="Times New Roman" w:eastAsia="SimSun" w:hAnsi="Times New Roman" w:cs="Times New Roman"/>
          <w:b/>
          <w:bCs/>
          <w:i/>
          <w:iCs/>
          <w:sz w:val="24"/>
          <w:szCs w:val="24"/>
        </w:rPr>
        <w:t>s</w:t>
      </w:r>
      <w:r w:rsidRPr="00D25952">
        <w:rPr>
          <w:rFonts w:ascii="Times New Roman" w:eastAsia="SimSun" w:hAnsi="Times New Roman" w:cs="Times New Roman"/>
          <w:b/>
          <w:bCs/>
          <w:i/>
          <w:iCs/>
          <w:sz w:val="24"/>
          <w:szCs w:val="24"/>
        </w:rPr>
        <w:t>.</w:t>
      </w:r>
      <w:r w:rsidR="00AD0798" w:rsidRPr="00AD0798">
        <w:rPr>
          <w:rFonts w:ascii="Times New Roman" w:eastAsia="SimSun" w:hAnsi="Times New Roman" w:cs="Times New Roman"/>
          <w:b/>
          <w:bCs/>
          <w:i/>
          <w:iCs/>
          <w:sz w:val="24"/>
          <w:szCs w:val="24"/>
        </w:rPr>
        <w:t xml:space="preserve"> </w:t>
      </w:r>
    </w:p>
    <w:p w14:paraId="6A01D88C" w14:textId="7F5BA99A" w:rsidR="00C8442D" w:rsidRDefault="00C8442D" w:rsidP="00AE2EAA">
      <w:pPr>
        <w:spacing w:beforeLines="50" w:before="120"/>
        <w:rPr>
          <w:rFonts w:ascii="Times New Roman" w:eastAsia="SimSun" w:hAnsi="Times New Roman" w:cs="Times New Roman"/>
          <w:sz w:val="24"/>
          <w:szCs w:val="24"/>
        </w:rPr>
      </w:pPr>
      <w:r>
        <w:rPr>
          <w:rFonts w:ascii="Times New Roman" w:eastAsia="SimSun" w:hAnsi="Times New Roman" w:cs="Times New Roman"/>
          <w:sz w:val="24"/>
          <w:szCs w:val="24"/>
        </w:rPr>
        <w:t xml:space="preserve">In the </w:t>
      </w:r>
      <w:r w:rsidR="00BD35B1" w:rsidRPr="007B2E0E">
        <w:rPr>
          <w:rFonts w:ascii="Times New Roman" w:eastAsia="SimSun" w:hAnsi="Times New Roman" w:cs="Times New Roman"/>
          <w:sz w:val="24"/>
          <w:szCs w:val="24"/>
        </w:rPr>
        <w:t>RAN</w:t>
      </w:r>
      <w:r w:rsidR="00BD35B1">
        <w:rPr>
          <w:rFonts w:ascii="Times New Roman" w:eastAsia="SimSun" w:hAnsi="Times New Roman" w:cs="Times New Roman"/>
          <w:sz w:val="24"/>
          <w:szCs w:val="24"/>
        </w:rPr>
        <w:t xml:space="preserve">1 </w:t>
      </w:r>
      <w:r w:rsidR="00BD35B1" w:rsidRPr="007B2E0E">
        <w:rPr>
          <w:rFonts w:ascii="Times New Roman" w:eastAsia="SimSun" w:hAnsi="Times New Roman" w:cs="Times New Roman"/>
          <w:sz w:val="24"/>
          <w:szCs w:val="24"/>
        </w:rPr>
        <w:t>#116 [1]</w:t>
      </w:r>
      <w:r>
        <w:rPr>
          <w:rFonts w:ascii="Times New Roman" w:eastAsia="SimSun" w:hAnsi="Times New Roman" w:cs="Times New Roman"/>
          <w:sz w:val="24"/>
          <w:szCs w:val="24"/>
        </w:rPr>
        <w:t xml:space="preserve"> meeting, the agreement below was made for the time related aspects for </w:t>
      </w:r>
    </w:p>
    <w:p w14:paraId="022968D0" w14:textId="0A271478" w:rsidR="0016563E" w:rsidRPr="00C8442D" w:rsidRDefault="0016563E" w:rsidP="00AE2EAA">
      <w:pPr>
        <w:spacing w:beforeLines="50" w:before="120"/>
        <w:rPr>
          <w:rFonts w:ascii="Times New Roman" w:eastAsia="SimSun" w:hAnsi="Times New Roman" w:cs="Times New Roman"/>
          <w:sz w:val="24"/>
          <w:szCs w:val="24"/>
        </w:rPr>
      </w:pPr>
      <w:r w:rsidRPr="00C8442D">
        <w:rPr>
          <w:rFonts w:ascii="Times New Roman" w:hAnsi="Times New Roman"/>
          <w:bCs/>
          <w:noProof/>
          <w:szCs w:val="20"/>
        </w:rPr>
        <mc:AlternateContent>
          <mc:Choice Requires="wps">
            <w:drawing>
              <wp:anchor distT="45720" distB="45720" distL="114300" distR="114300" simplePos="0" relativeHeight="251659264" behindDoc="0" locked="0" layoutInCell="1" allowOverlap="1" wp14:anchorId="654EECA2" wp14:editId="4C5A564A">
                <wp:simplePos x="0" y="0"/>
                <wp:positionH relativeFrom="margin">
                  <wp:posOffset>42545</wp:posOffset>
                </wp:positionH>
                <wp:positionV relativeFrom="paragraph">
                  <wp:posOffset>408940</wp:posOffset>
                </wp:positionV>
                <wp:extent cx="5842635" cy="2673985"/>
                <wp:effectExtent l="0" t="0" r="2476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635" cy="2673985"/>
                        </a:xfrm>
                        <a:prstGeom prst="rect">
                          <a:avLst/>
                        </a:prstGeom>
                        <a:solidFill>
                          <a:srgbClr val="FFFFFF"/>
                        </a:solidFill>
                        <a:ln w="9525">
                          <a:solidFill>
                            <a:srgbClr val="000000"/>
                          </a:solidFill>
                          <a:miter lim="800000"/>
                          <a:headEnd/>
                          <a:tailEnd/>
                        </a:ln>
                      </wps:spPr>
                      <wps:txbx>
                        <w:txbxContent>
                          <w:p w14:paraId="55CBDFCD"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highlight w:val="green"/>
                              </w:rPr>
                              <w:t>Agreement</w:t>
                            </w:r>
                          </w:p>
                          <w:p w14:paraId="0955B1A3"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rPr>
                              <w:t>For further discussion, the following terminologies are used for A-IoT for studying processing time aspects:</w:t>
                            </w:r>
                          </w:p>
                          <w:p w14:paraId="378C7EDA"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R2D_min</w:t>
                            </w:r>
                            <w:r w:rsidRPr="00C8442D">
                              <w:rPr>
                                <w:rFonts w:ascii="Times New Roman" w:hAnsi="Times New Roman"/>
                                <w:bCs/>
                                <w:sz w:val="20"/>
                                <w:szCs w:val="20"/>
                              </w:rPr>
                              <w:t xml:space="preserve">: Minimum Time between a R2D transmission and the corresponding D2R transmission following it. </w:t>
                            </w:r>
                          </w:p>
                          <w:p w14:paraId="23EB335C"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D2R_min</w:t>
                            </w:r>
                            <w:r w:rsidRPr="00C8442D">
                              <w:rPr>
                                <w:rFonts w:ascii="Times New Roman" w:eastAsia="DengXian" w:hAnsi="Times New Roman"/>
                                <w:bCs/>
                                <w:sz w:val="20"/>
                                <w:szCs w:val="20"/>
                              </w:rPr>
                              <w:t xml:space="preserve">: </w:t>
                            </w:r>
                            <w:r w:rsidRPr="00C8442D">
                              <w:rPr>
                                <w:rFonts w:ascii="Times New Roman" w:hAnsi="Times New Roman"/>
                                <w:bCs/>
                                <w:sz w:val="20"/>
                                <w:szCs w:val="20"/>
                              </w:rPr>
                              <w:t>Minimum Time between a D2R transmission and the corresponding R2D transmission following it.</w:t>
                            </w:r>
                          </w:p>
                          <w:p w14:paraId="111E12D0"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R2D_R2D_min</w:t>
                            </w:r>
                            <w:r w:rsidRPr="00C8442D">
                              <w:rPr>
                                <w:rFonts w:ascii="Times New Roman" w:hAnsi="Times New Roman"/>
                                <w:bCs/>
                                <w:sz w:val="20"/>
                                <w:szCs w:val="20"/>
                              </w:rPr>
                              <w:t xml:space="preserve">: Minimum Time between two different consecutive R2D transmissions to the same A-IoT device. </w:t>
                            </w:r>
                          </w:p>
                          <w:p w14:paraId="49C4667E"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D2R_D2R_min</w:t>
                            </w:r>
                            <w:r w:rsidRPr="00C8442D">
                              <w:rPr>
                                <w:rFonts w:ascii="Times New Roman" w:hAnsi="Times New Roman"/>
                                <w:bCs/>
                                <w:sz w:val="20"/>
                                <w:szCs w:val="20"/>
                              </w:rPr>
                              <w:t>: Minimum Time between two different consecutive D2R transmissions from the same A-IoT device.</w:t>
                            </w:r>
                          </w:p>
                          <w:p w14:paraId="0E9CBAB4"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 xml:space="preserve">The study should consider </w:t>
                            </w:r>
                            <w:r w:rsidRPr="00C8442D">
                              <w:rPr>
                                <w:rFonts w:ascii="Times New Roman" w:hAnsi="Times New Roman"/>
                                <w:bCs/>
                                <w:sz w:val="20"/>
                                <w:szCs w:val="20"/>
                              </w:rPr>
                              <w:t xml:space="preserve">at least following </w:t>
                            </w:r>
                            <w:proofErr w:type="gramStart"/>
                            <w:r w:rsidRPr="00C8442D">
                              <w:rPr>
                                <w:rFonts w:ascii="Times New Roman" w:hAnsi="Times New Roman"/>
                                <w:bCs/>
                                <w:sz w:val="20"/>
                                <w:szCs w:val="20"/>
                              </w:rPr>
                              <w:t>aspects</w:t>
                            </w:r>
                            <w:proofErr w:type="gramEnd"/>
                            <w:r w:rsidRPr="00C8442D">
                              <w:rPr>
                                <w:rFonts w:ascii="Times New Roman" w:eastAsia="DengXian" w:hAnsi="Times New Roman"/>
                                <w:bCs/>
                                <w:sz w:val="20"/>
                                <w:szCs w:val="20"/>
                              </w:rPr>
                              <w:t xml:space="preserve"> </w:t>
                            </w:r>
                          </w:p>
                          <w:p w14:paraId="2DB3577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Implementation restrictions for the existing BS/UE</w:t>
                            </w:r>
                          </w:p>
                          <w:p w14:paraId="542E71E7"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w:t>
                            </w:r>
                            <w:r w:rsidRPr="00C8442D">
                              <w:rPr>
                                <w:rFonts w:ascii="Times New Roman" w:hAnsi="Times New Roman"/>
                                <w:bCs/>
                                <w:sz w:val="20"/>
                                <w:szCs w:val="20"/>
                              </w:rPr>
                              <w:t>Processing time is common or different for different A-IoT devices]</w:t>
                            </w:r>
                          </w:p>
                          <w:p w14:paraId="14D47B5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 xml:space="preserve">[Processing time for different traffic types/command types (e.g. DT or DO-DTT) and/or different use case (e.g., Inventory or Command)] </w:t>
                            </w:r>
                          </w:p>
                          <w:p w14:paraId="7920632A" w14:textId="368BA872" w:rsidR="00C8442D" w:rsidRPr="00C8442D" w:rsidRDefault="00C8442D" w:rsidP="00C8442D">
                            <w:pPr>
                              <w:rPr>
                                <w:sz w:val="20"/>
                                <w:szCs w:val="20"/>
                              </w:rPr>
                            </w:pPr>
                            <w:r w:rsidRPr="00C8442D">
                              <w:rPr>
                                <w:rFonts w:ascii="Times New Roman" w:eastAsia="DengXian" w:hAnsi="Times New Roman"/>
                                <w:bCs/>
                                <w:sz w:val="20"/>
                                <w:szCs w:val="20"/>
                              </w:rPr>
                              <w:t xml:space="preserve">FFS other timing </w:t>
                            </w:r>
                            <w:proofErr w:type="gramStart"/>
                            <w:r w:rsidRPr="00C8442D">
                              <w:rPr>
                                <w:rFonts w:ascii="Times New Roman" w:eastAsia="DengXian" w:hAnsi="Times New Roman"/>
                                <w:bCs/>
                                <w:sz w:val="20"/>
                                <w:szCs w:val="20"/>
                              </w:rPr>
                              <w:t>aspects</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54EECA2" id="_x0000_t202" coordsize="21600,21600" o:spt="202" path="m,l,21600r21600,l21600,xe">
                <v:stroke joinstyle="miter"/>
                <v:path gradientshapeok="t" o:connecttype="rect"/>
              </v:shapetype>
              <v:shape id="Text Box 2" o:spid="_x0000_s1026" type="#_x0000_t202" style="position:absolute;left:0;text-align:left;margin-left:3.35pt;margin-top:32.2pt;width:460.05pt;height:210.5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">
                <v:textbox>
                  <w:txbxContent>
                    <w:p w14:paraId="55CBDFCD"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highlight w:val="green"/>
                        </w:rPr>
                        <w:t>Agreement</w:t>
                      </w:r>
                    </w:p>
                    <w:p w14:paraId="0955B1A3" w14:textId="77777777" w:rsidR="00C8442D" w:rsidRPr="00C8442D" w:rsidRDefault="00C8442D" w:rsidP="00C8442D">
                      <w:pPr>
                        <w:adjustRightInd w:val="0"/>
                        <w:snapToGrid w:val="0"/>
                        <w:rPr>
                          <w:rFonts w:ascii="Times New Roman" w:hAnsi="Times New Roman"/>
                          <w:bCs/>
                          <w:sz w:val="20"/>
                          <w:szCs w:val="20"/>
                        </w:rPr>
                      </w:pPr>
                      <w:r w:rsidRPr="00C8442D">
                        <w:rPr>
                          <w:rFonts w:ascii="Times New Roman" w:hAnsi="Times New Roman"/>
                          <w:bCs/>
                          <w:sz w:val="20"/>
                          <w:szCs w:val="20"/>
                        </w:rPr>
                        <w:t>For further discussion, the following terminologies are used for A-IoT for studying processing time aspects:</w:t>
                      </w:r>
                    </w:p>
                    <w:p w14:paraId="378C7EDA"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R2D_min</w:t>
                      </w:r>
                      <w:r w:rsidRPr="00C8442D">
                        <w:rPr>
                          <w:rFonts w:ascii="Times New Roman" w:hAnsi="Times New Roman"/>
                          <w:bCs/>
                          <w:sz w:val="20"/>
                          <w:szCs w:val="20"/>
                        </w:rPr>
                        <w:t xml:space="preserve">: Minimum Time between a R2D transmission and the corresponding D2R transmission following it. </w:t>
                      </w:r>
                    </w:p>
                    <w:p w14:paraId="23EB335C" w14:textId="77777777" w:rsidR="00C8442D" w:rsidRPr="00C8442D" w:rsidRDefault="00C8442D" w:rsidP="00C8442D">
                      <w:pPr>
                        <w:widowControl/>
                        <w:numPr>
                          <w:ilvl w:val="0"/>
                          <w:numId w:val="14"/>
                        </w:numPr>
                        <w:adjustRightInd w:val="0"/>
                        <w:snapToGrid w:val="0"/>
                        <w:rPr>
                          <w:rFonts w:ascii="Times New Roman" w:hAnsi="Times New Roman"/>
                          <w:bCs/>
                          <w:sz w:val="20"/>
                          <w:szCs w:val="20"/>
                          <w:lang w:eastAsia="x-none"/>
                        </w:rPr>
                      </w:pPr>
                      <w:r w:rsidRPr="00C8442D">
                        <w:rPr>
                          <w:rFonts w:ascii="Times New Roman" w:hAnsi="Times New Roman"/>
                          <w:bCs/>
                          <w:sz w:val="20"/>
                          <w:szCs w:val="20"/>
                        </w:rPr>
                        <w:t>T</w:t>
                      </w:r>
                      <w:r w:rsidRPr="00C8442D">
                        <w:rPr>
                          <w:rFonts w:ascii="Times New Roman" w:hAnsi="Times New Roman"/>
                          <w:bCs/>
                          <w:sz w:val="20"/>
                          <w:szCs w:val="20"/>
                          <w:vertAlign w:val="subscript"/>
                        </w:rPr>
                        <w:t>D2R_min</w:t>
                      </w:r>
                      <w:r w:rsidRPr="00C8442D">
                        <w:rPr>
                          <w:rFonts w:ascii="Times New Roman" w:eastAsia="DengXian" w:hAnsi="Times New Roman"/>
                          <w:bCs/>
                          <w:sz w:val="20"/>
                          <w:szCs w:val="20"/>
                        </w:rPr>
                        <w:t xml:space="preserve">: </w:t>
                      </w:r>
                      <w:r w:rsidRPr="00C8442D">
                        <w:rPr>
                          <w:rFonts w:ascii="Times New Roman" w:hAnsi="Times New Roman"/>
                          <w:bCs/>
                          <w:sz w:val="20"/>
                          <w:szCs w:val="20"/>
                        </w:rPr>
                        <w:t>Minimum Time between a D2R transmission and the corresponding R2D transmission following it.</w:t>
                      </w:r>
                    </w:p>
                    <w:p w14:paraId="111E12D0"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R2D_R2D_min</w:t>
                      </w:r>
                      <w:r w:rsidRPr="00C8442D">
                        <w:rPr>
                          <w:rFonts w:ascii="Times New Roman" w:hAnsi="Times New Roman"/>
                          <w:bCs/>
                          <w:sz w:val="20"/>
                          <w:szCs w:val="20"/>
                        </w:rPr>
                        <w:t xml:space="preserve">: Minimum Time between two different consecutive R2D transmissions to the same A-IoT device. </w:t>
                      </w:r>
                    </w:p>
                    <w:p w14:paraId="49C4667E"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hAnsi="Times New Roman"/>
                          <w:bCs/>
                          <w:sz w:val="20"/>
                          <w:szCs w:val="20"/>
                        </w:rPr>
                        <w:t>T</w:t>
                      </w:r>
                      <w:r w:rsidRPr="00C8442D">
                        <w:rPr>
                          <w:rFonts w:ascii="Times New Roman" w:hAnsi="Times New Roman"/>
                          <w:bCs/>
                          <w:sz w:val="20"/>
                          <w:szCs w:val="20"/>
                          <w:vertAlign w:val="subscript"/>
                        </w:rPr>
                        <w:t>D2R_D2R_min</w:t>
                      </w:r>
                      <w:r w:rsidRPr="00C8442D">
                        <w:rPr>
                          <w:rFonts w:ascii="Times New Roman" w:hAnsi="Times New Roman"/>
                          <w:bCs/>
                          <w:sz w:val="20"/>
                          <w:szCs w:val="20"/>
                        </w:rPr>
                        <w:t>: Minimum Time between two different consecutive D2R transmissions from the same A-IoT device.</w:t>
                      </w:r>
                    </w:p>
                    <w:p w14:paraId="0E9CBAB4" w14:textId="77777777" w:rsidR="00C8442D" w:rsidRPr="00C8442D" w:rsidRDefault="00C8442D" w:rsidP="00C8442D">
                      <w:pPr>
                        <w:widowControl/>
                        <w:numPr>
                          <w:ilvl w:val="0"/>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 xml:space="preserve">The study should consider </w:t>
                      </w:r>
                      <w:r w:rsidRPr="00C8442D">
                        <w:rPr>
                          <w:rFonts w:ascii="Times New Roman" w:hAnsi="Times New Roman"/>
                          <w:bCs/>
                          <w:sz w:val="20"/>
                          <w:szCs w:val="20"/>
                        </w:rPr>
                        <w:t xml:space="preserve">at least following </w:t>
                      </w:r>
                      <w:proofErr w:type="gramStart"/>
                      <w:r w:rsidRPr="00C8442D">
                        <w:rPr>
                          <w:rFonts w:ascii="Times New Roman" w:hAnsi="Times New Roman"/>
                          <w:bCs/>
                          <w:sz w:val="20"/>
                          <w:szCs w:val="20"/>
                        </w:rPr>
                        <w:t>aspects</w:t>
                      </w:r>
                      <w:proofErr w:type="gramEnd"/>
                      <w:r w:rsidRPr="00C8442D">
                        <w:rPr>
                          <w:rFonts w:ascii="Times New Roman" w:eastAsia="DengXian" w:hAnsi="Times New Roman"/>
                          <w:bCs/>
                          <w:sz w:val="20"/>
                          <w:szCs w:val="20"/>
                        </w:rPr>
                        <w:t xml:space="preserve"> </w:t>
                      </w:r>
                    </w:p>
                    <w:p w14:paraId="2DB3577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Implementation restrictions for the existing BS/UE</w:t>
                      </w:r>
                    </w:p>
                    <w:p w14:paraId="542E71E7"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eastAsia="DengXian" w:hAnsi="Times New Roman"/>
                          <w:bCs/>
                          <w:sz w:val="20"/>
                          <w:szCs w:val="20"/>
                        </w:rPr>
                        <w:t>[</w:t>
                      </w:r>
                      <w:r w:rsidRPr="00C8442D">
                        <w:rPr>
                          <w:rFonts w:ascii="Times New Roman" w:hAnsi="Times New Roman"/>
                          <w:bCs/>
                          <w:sz w:val="20"/>
                          <w:szCs w:val="20"/>
                        </w:rPr>
                        <w:t>Processing time is common or different for different A-IoT devices]</w:t>
                      </w:r>
                    </w:p>
                    <w:p w14:paraId="14D47B52" w14:textId="77777777" w:rsidR="00C8442D" w:rsidRPr="00C8442D" w:rsidRDefault="00C8442D" w:rsidP="00C8442D">
                      <w:pPr>
                        <w:widowControl/>
                        <w:numPr>
                          <w:ilvl w:val="1"/>
                          <w:numId w:val="14"/>
                        </w:numPr>
                        <w:adjustRightInd w:val="0"/>
                        <w:snapToGrid w:val="0"/>
                        <w:rPr>
                          <w:rFonts w:ascii="Times New Roman" w:hAnsi="Times New Roman"/>
                          <w:bCs/>
                          <w:sz w:val="20"/>
                          <w:szCs w:val="20"/>
                        </w:rPr>
                      </w:pPr>
                      <w:r w:rsidRPr="00C8442D">
                        <w:rPr>
                          <w:rFonts w:ascii="Times New Roman" w:hAnsi="Times New Roman"/>
                          <w:bCs/>
                          <w:sz w:val="20"/>
                          <w:szCs w:val="20"/>
                        </w:rPr>
                        <w:t xml:space="preserve">[Processing time for different traffic types/command types (e.g. DT or DO-DTT) and/or different use case (e.g., Inventory or Command)] </w:t>
                      </w:r>
                    </w:p>
                    <w:p w14:paraId="7920632A" w14:textId="368BA872" w:rsidR="00C8442D" w:rsidRPr="00C8442D" w:rsidRDefault="00C8442D" w:rsidP="00C8442D">
                      <w:pPr>
                        <w:rPr>
                          <w:sz w:val="20"/>
                          <w:szCs w:val="20"/>
                        </w:rPr>
                      </w:pPr>
                      <w:r w:rsidRPr="00C8442D">
                        <w:rPr>
                          <w:rFonts w:ascii="Times New Roman" w:eastAsia="DengXian" w:hAnsi="Times New Roman"/>
                          <w:bCs/>
                          <w:sz w:val="20"/>
                          <w:szCs w:val="20"/>
                        </w:rPr>
                        <w:t xml:space="preserve">FFS other timing </w:t>
                      </w:r>
                      <w:proofErr w:type="gramStart"/>
                      <w:r w:rsidRPr="00C8442D">
                        <w:rPr>
                          <w:rFonts w:ascii="Times New Roman" w:eastAsia="DengXian" w:hAnsi="Times New Roman"/>
                          <w:bCs/>
                          <w:sz w:val="20"/>
                          <w:szCs w:val="20"/>
                        </w:rPr>
                        <w:t>aspects</w:t>
                      </w:r>
                      <w:proofErr w:type="gramEnd"/>
                    </w:p>
                  </w:txbxContent>
                </v:textbox>
                <w10:wrap type="square" anchorx="margin"/>
              </v:shape>
            </w:pict>
          </mc:Fallback>
        </mc:AlternateContent>
      </w:r>
      <w:r>
        <w:rPr>
          <w:rFonts w:ascii="Times New Roman" w:eastAsia="SimSun" w:hAnsi="Times New Roman" w:cs="Times New Roman"/>
          <w:sz w:val="24"/>
          <w:szCs w:val="24"/>
        </w:rPr>
        <w:t>the device.</w:t>
      </w:r>
    </w:p>
    <w:p w14:paraId="2519FD87" w14:textId="5B168632" w:rsidR="00C8442D" w:rsidRDefault="00C8442D" w:rsidP="00C8442D">
      <w:pPr>
        <w:widowControl/>
        <w:adjustRightInd w:val="0"/>
        <w:snapToGrid w:val="0"/>
        <w:rPr>
          <w:bCs/>
        </w:rPr>
      </w:pPr>
      <w:bookmarkStart w:id="8" w:name="_Hlk158883094"/>
    </w:p>
    <w:p w14:paraId="3F7AD0FA" w14:textId="657C1537" w:rsidR="00A2766E" w:rsidRDefault="00386832" w:rsidP="00A2766E">
      <w:pPr>
        <w:spacing w:beforeLines="50" w:before="120"/>
        <w:rPr>
          <w:bCs/>
        </w:rPr>
      </w:pPr>
      <w:r w:rsidRPr="00A2766E">
        <w:rPr>
          <w:rFonts w:ascii="Times New Roman" w:eastAsia="SimSun" w:hAnsi="Times New Roman" w:cs="Times New Roman"/>
          <w:sz w:val="24"/>
          <w:szCs w:val="24"/>
        </w:rPr>
        <w:t xml:space="preserve">The processing time for the devices needs to be studied based on the device </w:t>
      </w:r>
      <w:r w:rsidR="00BD35B1">
        <w:rPr>
          <w:rFonts w:ascii="Times New Roman" w:eastAsia="SimSun" w:hAnsi="Times New Roman" w:cs="Times New Roman"/>
          <w:sz w:val="24"/>
          <w:szCs w:val="24"/>
        </w:rPr>
        <w:t>type</w:t>
      </w:r>
      <w:r w:rsidRPr="00A2766E">
        <w:rPr>
          <w:rFonts w:ascii="Times New Roman" w:eastAsia="SimSun" w:hAnsi="Times New Roman" w:cs="Times New Roman"/>
          <w:sz w:val="24"/>
          <w:szCs w:val="24"/>
        </w:rPr>
        <w:t xml:space="preserve">. </w:t>
      </w:r>
      <w:r w:rsidR="00A2766E" w:rsidRPr="00A2766E">
        <w:rPr>
          <w:rFonts w:ascii="Times New Roman" w:eastAsia="SimSun" w:hAnsi="Times New Roman" w:cs="Times New Roman"/>
          <w:sz w:val="24"/>
          <w:szCs w:val="24"/>
        </w:rPr>
        <w:t xml:space="preserve">The active devices or passive devices with enhanced capabilities may exhibit shorter processing times for preparing D2R transmissions compared to passive devices with lower capabilities. Moreover, the processing time may vary depending on the device's application, such as inventory </w:t>
      </w:r>
      <w:r w:rsidR="00A2766E" w:rsidRPr="00A2766E">
        <w:rPr>
          <w:rFonts w:ascii="Times New Roman" w:eastAsia="SimSun" w:hAnsi="Times New Roman" w:cs="Times New Roman"/>
          <w:sz w:val="24"/>
          <w:szCs w:val="24"/>
        </w:rPr>
        <w:lastRenderedPageBreak/>
        <w:t xml:space="preserve">management or command-based operations, given the distinct traffic characteristics associated with each use case. </w:t>
      </w:r>
      <w:r w:rsidRPr="00A2766E">
        <w:rPr>
          <w:rFonts w:ascii="Times New Roman" w:eastAsia="SimSun" w:hAnsi="Times New Roman" w:cs="Times New Roman"/>
          <w:sz w:val="24"/>
          <w:szCs w:val="24"/>
        </w:rPr>
        <w:t xml:space="preserve">The </w:t>
      </w:r>
      <w:r w:rsidR="00A2766E" w:rsidRPr="00A2766E">
        <w:rPr>
          <w:rFonts w:ascii="Times New Roman" w:eastAsia="SimSun" w:hAnsi="Times New Roman" w:cs="Times New Roman"/>
          <w:sz w:val="24"/>
          <w:szCs w:val="24"/>
        </w:rPr>
        <w:t>D2R transmissions in inventory management scenarios might involve larger payloads compared to those in command-based applications. Consequently, the processing time for different devices can diverge based on their capabilities, allowing devices proper preparation time for initiating D2R transmissions effectively.</w:t>
      </w:r>
    </w:p>
    <w:p w14:paraId="1DFBAD79" w14:textId="575B953A" w:rsidR="00B60C6A" w:rsidRDefault="00A2766E" w:rsidP="00AE2EAA">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6: Different processing times can be considered based on the device</w:t>
      </w:r>
      <w:r w:rsidR="00BD35B1">
        <w:rPr>
          <w:rFonts w:ascii="Times New Roman" w:eastAsia="SimSun" w:hAnsi="Times New Roman" w:cs="Times New Roman"/>
          <w:b/>
          <w:bCs/>
          <w:i/>
          <w:iCs/>
          <w:sz w:val="24"/>
          <w:szCs w:val="24"/>
        </w:rPr>
        <w:t xml:space="preserve"> type</w:t>
      </w:r>
      <w:r>
        <w:rPr>
          <w:rFonts w:ascii="Times New Roman" w:eastAsia="SimSun" w:hAnsi="Times New Roman" w:cs="Times New Roman"/>
          <w:b/>
          <w:bCs/>
          <w:i/>
          <w:iCs/>
          <w:sz w:val="24"/>
          <w:szCs w:val="24"/>
        </w:rPr>
        <w:t>.</w:t>
      </w:r>
    </w:p>
    <w:p w14:paraId="3C175108" w14:textId="337DD891" w:rsidR="00A2766E" w:rsidRPr="00556011" w:rsidRDefault="00A2766E" w:rsidP="00AE2EAA">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7: Different processing times can be considered based on the device application.</w:t>
      </w:r>
    </w:p>
    <w:bookmarkEnd w:id="8"/>
    <w:p w14:paraId="3F7334FD" w14:textId="77777777" w:rsidR="00AE2EAA" w:rsidRPr="008B05E0" w:rsidRDefault="00AE2EAA" w:rsidP="00AE2EA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Conclusion</w:t>
      </w:r>
    </w:p>
    <w:p w14:paraId="41C49B50" w14:textId="4EB13544" w:rsidR="00AE2EAA" w:rsidRPr="008B05E0" w:rsidRDefault="00AE2EAA" w:rsidP="00AE2EAA">
      <w:pPr>
        <w:pStyle w:val="Heading1"/>
        <w:widowControl/>
        <w:pBdr>
          <w:top w:val="single" w:sz="12" w:space="3" w:color="auto"/>
        </w:pBdr>
        <w:tabs>
          <w:tab w:val="num" w:pos="432"/>
        </w:tabs>
        <w:overflowPunct w:val="0"/>
        <w:autoSpaceDE w:val="0"/>
        <w:autoSpaceDN w:val="0"/>
        <w:adjustRightInd w:val="0"/>
        <w:spacing w:after="180"/>
        <w:rPr>
          <w:rFonts w:ascii="Times New Roman" w:eastAsia="SimSun" w:hAnsi="Times New Roman" w:cs="Times New Roman"/>
          <w:color w:val="auto"/>
          <w:sz w:val="24"/>
          <w:szCs w:val="24"/>
        </w:rPr>
      </w:pPr>
      <w:r w:rsidRPr="008B05E0">
        <w:rPr>
          <w:rFonts w:ascii="Times New Roman" w:eastAsia="SimSun" w:hAnsi="Times New Roman" w:cs="Times New Roman"/>
          <w:color w:val="auto"/>
          <w:sz w:val="24"/>
          <w:szCs w:val="24"/>
        </w:rPr>
        <w:t>In this document</w:t>
      </w:r>
      <w:r>
        <w:rPr>
          <w:rFonts w:ascii="Times New Roman" w:eastAsia="SimSun" w:hAnsi="Times New Roman" w:cs="Times New Roman"/>
          <w:color w:val="auto"/>
          <w:sz w:val="24"/>
          <w:szCs w:val="24"/>
        </w:rPr>
        <w:t>,</w:t>
      </w:r>
      <w:r w:rsidRPr="008B05E0">
        <w:rPr>
          <w:rFonts w:ascii="Times New Roman" w:eastAsia="SimSun" w:hAnsi="Times New Roman" w:cs="Times New Roman"/>
          <w:color w:val="auto"/>
          <w:sz w:val="24"/>
          <w:szCs w:val="24"/>
        </w:rPr>
        <w:t xml:space="preserve"> </w:t>
      </w:r>
      <w:r w:rsidRPr="00E61AE8">
        <w:rPr>
          <w:rFonts w:ascii="Times New Roman" w:eastAsia="SimSun" w:hAnsi="Times New Roman" w:cs="Times New Roman"/>
          <w:color w:val="auto"/>
          <w:sz w:val="24"/>
          <w:szCs w:val="24"/>
        </w:rPr>
        <w:t xml:space="preserve">the </w:t>
      </w:r>
      <w:r w:rsidR="009C2CE4" w:rsidRPr="009C2CE4">
        <w:rPr>
          <w:rFonts w:ascii="Times New Roman" w:eastAsia="SimSun" w:hAnsi="Times New Roman" w:cs="Times New Roman"/>
          <w:color w:val="auto"/>
          <w:sz w:val="24"/>
          <w:szCs w:val="24"/>
        </w:rPr>
        <w:t xml:space="preserve">different frame structures supported by the devices, synchronization signal, scheduling, and timing aspects </w:t>
      </w:r>
      <w:r>
        <w:rPr>
          <w:rFonts w:ascii="Times New Roman" w:eastAsia="SimSun" w:hAnsi="Times New Roman" w:cs="Times New Roman"/>
          <w:color w:val="auto"/>
          <w:sz w:val="24"/>
          <w:szCs w:val="24"/>
        </w:rPr>
        <w:t xml:space="preserve">are </w:t>
      </w:r>
      <w:r w:rsidR="0012642A" w:rsidRPr="00A63E66">
        <w:rPr>
          <w:rFonts w:ascii="Times New Roman" w:eastAsia="SimSun" w:hAnsi="Times New Roman" w:cs="Times New Roman"/>
          <w:color w:val="auto"/>
          <w:sz w:val="24"/>
          <w:szCs w:val="24"/>
        </w:rPr>
        <w:t>discussed,</w:t>
      </w:r>
      <w:r w:rsidRPr="00A63E66">
        <w:rPr>
          <w:rFonts w:ascii="Times New Roman" w:eastAsia="SimSun" w:hAnsi="Times New Roman" w:cs="Times New Roman"/>
          <w:color w:val="auto"/>
          <w:sz w:val="24"/>
          <w:szCs w:val="24"/>
        </w:rPr>
        <w:t xml:space="preserve"> </w:t>
      </w:r>
      <w:r w:rsidRPr="008B05E0">
        <w:rPr>
          <w:rFonts w:ascii="Times New Roman" w:eastAsia="SimSun" w:hAnsi="Times New Roman" w:cs="Times New Roman"/>
          <w:color w:val="auto"/>
          <w:sz w:val="24"/>
          <w:szCs w:val="24"/>
        </w:rPr>
        <w:t xml:space="preserve">and the following proposals are made: </w:t>
      </w:r>
    </w:p>
    <w:p w14:paraId="6F050C26" w14:textId="77777777" w:rsidR="00986BB0" w:rsidRPr="00556011" w:rsidRDefault="00986BB0" w:rsidP="00986BB0">
      <w:pPr>
        <w:spacing w:beforeLines="50" w:before="120"/>
        <w:rPr>
          <w:rFonts w:ascii="Times New Roman" w:eastAsia="SimSun" w:hAnsi="Times New Roman" w:cs="Times New Roman"/>
          <w:b/>
          <w:bCs/>
          <w:i/>
          <w:iCs/>
          <w:sz w:val="24"/>
          <w:szCs w:val="24"/>
        </w:rPr>
      </w:pPr>
      <w:r w:rsidRPr="00556011">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1</w:t>
      </w:r>
      <w:r w:rsidRPr="00556011">
        <w:rPr>
          <w:rFonts w:ascii="Times New Roman" w:eastAsia="SimSun" w:hAnsi="Times New Roman" w:cs="Times New Roman"/>
          <w:b/>
          <w:bCs/>
          <w:i/>
          <w:iCs/>
          <w:sz w:val="24"/>
          <w:szCs w:val="24"/>
        </w:rPr>
        <w:t xml:space="preserve">: Study following scenarios for </w:t>
      </w:r>
      <w:r>
        <w:rPr>
          <w:rFonts w:ascii="Times New Roman" w:eastAsia="SimSun" w:hAnsi="Times New Roman" w:cs="Times New Roman"/>
          <w:b/>
          <w:bCs/>
          <w:i/>
          <w:iCs/>
          <w:sz w:val="24"/>
          <w:szCs w:val="24"/>
        </w:rPr>
        <w:t>device perspective.</w:t>
      </w:r>
      <w:r w:rsidRPr="00556011">
        <w:rPr>
          <w:rFonts w:ascii="Times New Roman" w:eastAsia="SimSun" w:hAnsi="Times New Roman" w:cs="Times New Roman"/>
          <w:b/>
          <w:bCs/>
          <w:i/>
          <w:iCs/>
          <w:sz w:val="24"/>
          <w:szCs w:val="24"/>
        </w:rPr>
        <w:t xml:space="preserve"> </w:t>
      </w:r>
    </w:p>
    <w:p w14:paraId="2FAFFBBA" w14:textId="6A5AC068" w:rsidR="00986BB0" w:rsidRPr="00986BB0" w:rsidRDefault="00986BB0" w:rsidP="00986BB0">
      <w:pPr>
        <w:pStyle w:val="ListParagraph"/>
        <w:numPr>
          <w:ilvl w:val="0"/>
          <w:numId w:val="21"/>
        </w:numPr>
        <w:spacing w:beforeLines="50" w:before="120"/>
        <w:rPr>
          <w:rFonts w:ascii="Times New Roman" w:eastAsia="SimSun" w:hAnsi="Times New Roman" w:cs="Times New Roman"/>
          <w:b/>
          <w:bCs/>
          <w:i/>
          <w:iCs/>
          <w:sz w:val="24"/>
          <w:szCs w:val="24"/>
        </w:rPr>
      </w:pPr>
      <w:r w:rsidRPr="00986BB0">
        <w:rPr>
          <w:rFonts w:ascii="Times New Roman" w:eastAsia="SimSun" w:hAnsi="Times New Roman" w:cs="Times New Roman"/>
          <w:b/>
          <w:bCs/>
          <w:i/>
          <w:iCs/>
          <w:sz w:val="24"/>
          <w:szCs w:val="24"/>
        </w:rPr>
        <w:t xml:space="preserve">Scenario 1: Energy harvesting, receiving control and backscatter/transmission. </w:t>
      </w:r>
    </w:p>
    <w:p w14:paraId="0D58D408" w14:textId="77777777" w:rsidR="00986BB0" w:rsidRPr="00986BB0" w:rsidRDefault="00986BB0" w:rsidP="00986BB0">
      <w:pPr>
        <w:pStyle w:val="ListParagraph"/>
        <w:numPr>
          <w:ilvl w:val="0"/>
          <w:numId w:val="21"/>
        </w:numPr>
        <w:spacing w:beforeLines="50" w:before="120"/>
        <w:rPr>
          <w:rFonts w:ascii="Times New Roman" w:eastAsia="SimSun" w:hAnsi="Times New Roman" w:cs="Times New Roman"/>
          <w:b/>
          <w:bCs/>
          <w:i/>
          <w:iCs/>
          <w:sz w:val="24"/>
          <w:szCs w:val="24"/>
        </w:rPr>
      </w:pPr>
      <w:r w:rsidRPr="00986BB0">
        <w:rPr>
          <w:rFonts w:ascii="Times New Roman" w:eastAsia="SimSun" w:hAnsi="Times New Roman" w:cs="Times New Roman"/>
          <w:b/>
          <w:bCs/>
          <w:i/>
          <w:iCs/>
          <w:sz w:val="24"/>
          <w:szCs w:val="24"/>
        </w:rPr>
        <w:t>Scenario 2: Receiving control, energy harvesting, and backscatter/transmission.</w:t>
      </w:r>
    </w:p>
    <w:p w14:paraId="13DC3B06" w14:textId="77777777" w:rsidR="00BD35B1" w:rsidRDefault="00BD35B1" w:rsidP="00BD35B1">
      <w:pPr>
        <w:spacing w:beforeLines="50" w:before="120"/>
        <w:rPr>
          <w:rFonts w:ascii="Times New Roman" w:eastAsia="SimSun" w:hAnsi="Times New Roman" w:cs="Times New Roman"/>
          <w:b/>
          <w:bCs/>
          <w:i/>
          <w:iCs/>
          <w:sz w:val="24"/>
          <w:szCs w:val="24"/>
        </w:rPr>
      </w:pPr>
      <w:r w:rsidRPr="00BD35B1">
        <w:rPr>
          <w:rFonts w:ascii="Times New Roman" w:eastAsia="SimSun" w:hAnsi="Times New Roman" w:cs="Times New Roman"/>
          <w:b/>
          <w:bCs/>
          <w:i/>
          <w:iCs/>
          <w:sz w:val="24"/>
          <w:szCs w:val="24"/>
        </w:rPr>
        <w:t>Proposal 2: Support to transmit preamble for the subsequent R2D/D2R transmission based on the device's ability to maintain synchronization over time.</w:t>
      </w:r>
    </w:p>
    <w:p w14:paraId="1A3A0E8D" w14:textId="77777777" w:rsidR="00BD35B1" w:rsidRPr="004326D7" w:rsidRDefault="00BD35B1" w:rsidP="00BD35B1">
      <w:pPr>
        <w:spacing w:beforeLines="50" w:before="120"/>
        <w:rPr>
          <w:rFonts w:ascii="Times New Roman" w:eastAsia="SimSun" w:hAnsi="Times New Roman" w:cs="Times New Roman"/>
          <w:b/>
          <w:bCs/>
          <w:i/>
          <w:iCs/>
          <w:sz w:val="24"/>
          <w:szCs w:val="24"/>
        </w:rPr>
      </w:pPr>
      <w:r w:rsidRPr="004326D7">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3</w:t>
      </w:r>
      <w:r w:rsidRPr="004326D7">
        <w:rPr>
          <w:rFonts w:ascii="Times New Roman" w:eastAsia="SimSun" w:hAnsi="Times New Roman" w:cs="Times New Roman"/>
          <w:b/>
          <w:bCs/>
          <w:i/>
          <w:iCs/>
          <w:sz w:val="24"/>
          <w:szCs w:val="24"/>
        </w:rPr>
        <w:t xml:space="preserve">: Support to study the TB size </w:t>
      </w:r>
      <w:r>
        <w:rPr>
          <w:rFonts w:ascii="Times New Roman" w:eastAsia="SimSun" w:hAnsi="Times New Roman" w:cs="Times New Roman"/>
          <w:b/>
          <w:bCs/>
          <w:i/>
          <w:iCs/>
          <w:sz w:val="24"/>
          <w:szCs w:val="24"/>
        </w:rPr>
        <w:t>indication</w:t>
      </w:r>
      <w:r w:rsidRPr="004326D7">
        <w:rPr>
          <w:rFonts w:ascii="Times New Roman" w:eastAsia="SimSun" w:hAnsi="Times New Roman" w:cs="Times New Roman"/>
          <w:b/>
          <w:bCs/>
          <w:i/>
          <w:iCs/>
          <w:sz w:val="24"/>
          <w:szCs w:val="24"/>
        </w:rPr>
        <w:t xml:space="preserve"> for R2D/D2R transmission.</w:t>
      </w:r>
    </w:p>
    <w:p w14:paraId="39A9AF59" w14:textId="77777777" w:rsidR="00BD35B1" w:rsidRPr="0010283B" w:rsidRDefault="00BD35B1" w:rsidP="00BD35B1">
      <w:p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4</w:t>
      </w:r>
      <w:r w:rsidRPr="0010283B">
        <w:rPr>
          <w:rFonts w:ascii="Times New Roman" w:eastAsia="SimSun" w:hAnsi="Times New Roman" w:cs="Times New Roman"/>
          <w:b/>
          <w:bCs/>
          <w:i/>
          <w:iCs/>
          <w:sz w:val="24"/>
          <w:szCs w:val="24"/>
        </w:rPr>
        <w:t xml:space="preserve">: Support to study the periodic synchronization signal based on the device </w:t>
      </w:r>
      <w:r>
        <w:rPr>
          <w:rFonts w:ascii="Times New Roman" w:eastAsia="SimSun" w:hAnsi="Times New Roman" w:cs="Times New Roman"/>
          <w:b/>
          <w:bCs/>
          <w:i/>
          <w:iCs/>
          <w:sz w:val="24"/>
          <w:szCs w:val="24"/>
        </w:rPr>
        <w:t>type.</w:t>
      </w:r>
    </w:p>
    <w:p w14:paraId="3DB8BC81" w14:textId="77777777" w:rsidR="00BD35B1" w:rsidRPr="0010283B" w:rsidRDefault="00BD35B1" w:rsidP="00BD35B1">
      <w:pPr>
        <w:pStyle w:val="ListParagraph"/>
        <w:numPr>
          <w:ilvl w:val="0"/>
          <w:numId w:val="24"/>
        </w:numPr>
        <w:spacing w:beforeLines="50" w:before="120"/>
        <w:rPr>
          <w:rFonts w:ascii="Times New Roman" w:eastAsia="SimSun" w:hAnsi="Times New Roman" w:cs="Times New Roman"/>
          <w:b/>
          <w:bCs/>
          <w:i/>
          <w:iCs/>
          <w:sz w:val="24"/>
          <w:szCs w:val="24"/>
        </w:rPr>
      </w:pPr>
      <w:r w:rsidRPr="0010283B">
        <w:rPr>
          <w:rFonts w:ascii="Times New Roman" w:eastAsia="SimSun" w:hAnsi="Times New Roman" w:cs="Times New Roman"/>
          <w:b/>
          <w:bCs/>
          <w:i/>
          <w:iCs/>
          <w:sz w:val="24"/>
          <w:szCs w:val="24"/>
        </w:rPr>
        <w:t xml:space="preserve">Predefined </w:t>
      </w:r>
      <w:proofErr w:type="gramStart"/>
      <w:r w:rsidRPr="0010283B">
        <w:rPr>
          <w:rFonts w:ascii="Times New Roman" w:eastAsia="SimSun" w:hAnsi="Times New Roman" w:cs="Times New Roman"/>
          <w:b/>
          <w:bCs/>
          <w:i/>
          <w:iCs/>
          <w:sz w:val="24"/>
          <w:szCs w:val="24"/>
        </w:rPr>
        <w:t>pattern</w:t>
      </w:r>
      <w:proofErr w:type="gramEnd"/>
      <w:r w:rsidRPr="0010283B">
        <w:rPr>
          <w:rFonts w:ascii="Times New Roman" w:eastAsia="SimSun" w:hAnsi="Times New Roman" w:cs="Times New Roman"/>
          <w:b/>
          <w:bCs/>
          <w:i/>
          <w:iCs/>
          <w:sz w:val="24"/>
          <w:szCs w:val="24"/>
        </w:rPr>
        <w:t xml:space="preserve"> can be provided by the reader.</w:t>
      </w:r>
    </w:p>
    <w:p w14:paraId="216496E1" w14:textId="77777777" w:rsidR="00AD0798" w:rsidRPr="00AD0798" w:rsidRDefault="00AD0798" w:rsidP="00AD0798">
      <w:pPr>
        <w:spacing w:beforeLines="50" w:before="120"/>
        <w:rPr>
          <w:rFonts w:ascii="Times New Roman" w:eastAsia="SimSun" w:hAnsi="Times New Roman" w:cs="Times New Roman"/>
          <w:b/>
          <w:bCs/>
          <w:i/>
          <w:iCs/>
          <w:sz w:val="24"/>
          <w:szCs w:val="24"/>
        </w:rPr>
      </w:pPr>
      <w:r w:rsidRPr="00D25952">
        <w:rPr>
          <w:rFonts w:ascii="Times New Roman" w:eastAsia="SimSun" w:hAnsi="Times New Roman" w:cs="Times New Roman"/>
          <w:b/>
          <w:bCs/>
          <w:i/>
          <w:iCs/>
          <w:sz w:val="24"/>
          <w:szCs w:val="24"/>
        </w:rPr>
        <w:t>Proposal</w:t>
      </w:r>
      <w:r>
        <w:rPr>
          <w:rFonts w:ascii="Times New Roman" w:eastAsia="SimSun" w:hAnsi="Times New Roman" w:cs="Times New Roman"/>
          <w:b/>
          <w:bCs/>
          <w:i/>
          <w:iCs/>
          <w:sz w:val="24"/>
          <w:szCs w:val="24"/>
        </w:rPr>
        <w:t xml:space="preserve"> 5</w:t>
      </w:r>
      <w:r w:rsidRPr="00D25952">
        <w:rPr>
          <w:rFonts w:ascii="Times New Roman" w:eastAsia="SimSun" w:hAnsi="Times New Roman" w:cs="Times New Roman"/>
          <w:b/>
          <w:bCs/>
          <w:i/>
          <w:iCs/>
          <w:sz w:val="24"/>
          <w:szCs w:val="24"/>
        </w:rPr>
        <w:t xml:space="preserve">: </w:t>
      </w:r>
      <w:r>
        <w:rPr>
          <w:rFonts w:ascii="Times New Roman" w:eastAsia="SimSun" w:hAnsi="Times New Roman" w:cs="Times New Roman"/>
          <w:b/>
          <w:bCs/>
          <w:i/>
          <w:iCs/>
          <w:sz w:val="24"/>
          <w:szCs w:val="24"/>
        </w:rPr>
        <w:t xml:space="preserve">Support to study </w:t>
      </w:r>
      <w:r w:rsidRPr="00D25952">
        <w:rPr>
          <w:rFonts w:ascii="Times New Roman" w:eastAsia="SimSun" w:hAnsi="Times New Roman" w:cs="Times New Roman"/>
          <w:b/>
          <w:bCs/>
          <w:i/>
          <w:iCs/>
          <w:sz w:val="24"/>
          <w:szCs w:val="24"/>
        </w:rPr>
        <w:t xml:space="preserve">scheduling </w:t>
      </w:r>
      <w:r>
        <w:rPr>
          <w:rFonts w:ascii="Times New Roman" w:eastAsia="SimSun" w:hAnsi="Times New Roman" w:cs="Times New Roman"/>
          <w:b/>
          <w:bCs/>
          <w:i/>
          <w:iCs/>
          <w:sz w:val="24"/>
          <w:szCs w:val="24"/>
        </w:rPr>
        <w:t>for D2R transmissions</w:t>
      </w:r>
      <w:r w:rsidRPr="00D25952">
        <w:rPr>
          <w:rFonts w:ascii="Times New Roman" w:eastAsia="SimSun" w:hAnsi="Times New Roman" w:cs="Times New Roman"/>
          <w:b/>
          <w:bCs/>
          <w:i/>
          <w:iCs/>
          <w:sz w:val="24"/>
          <w:szCs w:val="24"/>
        </w:rPr>
        <w:t>.</w:t>
      </w:r>
      <w:r w:rsidRPr="00AD0798">
        <w:rPr>
          <w:rFonts w:ascii="Times New Roman" w:eastAsia="SimSun" w:hAnsi="Times New Roman" w:cs="Times New Roman"/>
          <w:b/>
          <w:bCs/>
          <w:i/>
          <w:iCs/>
          <w:sz w:val="24"/>
          <w:szCs w:val="24"/>
        </w:rPr>
        <w:t xml:space="preserve"> </w:t>
      </w:r>
    </w:p>
    <w:p w14:paraId="5E1649A8" w14:textId="6BAB8C4F" w:rsidR="00986BB0" w:rsidRDefault="00986BB0" w:rsidP="00986BB0">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6: Different processing times can be considered based on the device</w:t>
      </w:r>
      <w:r w:rsidR="00BD35B1">
        <w:rPr>
          <w:rFonts w:ascii="Times New Roman" w:eastAsia="SimSun" w:hAnsi="Times New Roman" w:cs="Times New Roman"/>
          <w:b/>
          <w:bCs/>
          <w:i/>
          <w:iCs/>
          <w:sz w:val="24"/>
          <w:szCs w:val="24"/>
        </w:rPr>
        <w:t xml:space="preserve"> type.</w:t>
      </w:r>
    </w:p>
    <w:p w14:paraId="386D8F11" w14:textId="66D98099" w:rsidR="00986BB0" w:rsidRPr="00986BB0" w:rsidRDefault="00986BB0" w:rsidP="00986BB0">
      <w:pPr>
        <w:spacing w:beforeLines="50" w:before="120"/>
        <w:rPr>
          <w:rFonts w:ascii="Times New Roman" w:eastAsia="SimSun" w:hAnsi="Times New Roman" w:cs="Times New Roman"/>
          <w:b/>
          <w:bCs/>
          <w:i/>
          <w:iCs/>
          <w:sz w:val="24"/>
          <w:szCs w:val="24"/>
        </w:rPr>
      </w:pPr>
      <w:r>
        <w:rPr>
          <w:rFonts w:ascii="Times New Roman" w:eastAsia="SimSun" w:hAnsi="Times New Roman" w:cs="Times New Roman"/>
          <w:b/>
          <w:bCs/>
          <w:i/>
          <w:iCs/>
          <w:sz w:val="24"/>
          <w:szCs w:val="24"/>
        </w:rPr>
        <w:t>Proposal 7: Different processing times can be considered based on the device application.</w:t>
      </w:r>
    </w:p>
    <w:p w14:paraId="4155CEAD" w14:textId="77777777" w:rsidR="00AE2EAA" w:rsidRPr="008B05E0" w:rsidRDefault="00AE2EAA" w:rsidP="00AE2EAA">
      <w:pPr>
        <w:pStyle w:val="Heading1"/>
        <w:widowControl/>
        <w:numPr>
          <w:ilvl w:val="0"/>
          <w:numId w:val="1"/>
        </w:numPr>
        <w:pBdr>
          <w:top w:val="single" w:sz="12" w:space="3" w:color="auto"/>
        </w:pBdr>
        <w:overflowPunct w:val="0"/>
        <w:autoSpaceDE w:val="0"/>
        <w:autoSpaceDN w:val="0"/>
        <w:adjustRightInd w:val="0"/>
        <w:spacing w:after="180"/>
        <w:jc w:val="left"/>
        <w:rPr>
          <w:rFonts w:ascii="Times New Roman" w:eastAsia="Malgun Gothic" w:hAnsi="Times New Roman" w:cs="Times New Roman"/>
          <w:b/>
          <w:bCs/>
          <w:color w:val="auto"/>
          <w:kern w:val="0"/>
          <w:sz w:val="24"/>
          <w:szCs w:val="24"/>
        </w:rPr>
      </w:pPr>
      <w:r w:rsidRPr="008B05E0">
        <w:rPr>
          <w:rFonts w:ascii="Times New Roman" w:eastAsia="Malgun Gothic" w:hAnsi="Times New Roman" w:cs="Times New Roman"/>
          <w:b/>
          <w:bCs/>
          <w:color w:val="auto"/>
          <w:kern w:val="0"/>
          <w:sz w:val="24"/>
          <w:szCs w:val="24"/>
        </w:rPr>
        <w:t>Reference</w:t>
      </w:r>
    </w:p>
    <w:p w14:paraId="025BEFFD" w14:textId="62BADE3C" w:rsidR="00AB24DA" w:rsidRPr="00155C53" w:rsidRDefault="00155C53" w:rsidP="00155C53">
      <w:pPr>
        <w:rPr>
          <w:rFonts w:ascii="Times New Roman" w:eastAsia="SimSun" w:hAnsi="Times New Roman" w:cs="Times New Roman"/>
          <w:bCs/>
          <w:kern w:val="0"/>
          <w:sz w:val="24"/>
          <w:szCs w:val="24"/>
        </w:rPr>
      </w:pPr>
      <w:r>
        <w:rPr>
          <w:rFonts w:ascii="Times New Roman" w:eastAsia="SimSun" w:hAnsi="Times New Roman" w:cs="Times New Roman"/>
          <w:bCs/>
          <w:kern w:val="0"/>
          <w:sz w:val="24"/>
          <w:szCs w:val="24"/>
        </w:rPr>
        <w:t xml:space="preserve">[1]. </w:t>
      </w:r>
      <w:r w:rsidRPr="00155C53">
        <w:rPr>
          <w:rFonts w:ascii="Times New Roman" w:eastAsia="SimSun" w:hAnsi="Times New Roman" w:cs="Times New Roman"/>
          <w:bCs/>
          <w:kern w:val="0"/>
          <w:sz w:val="24"/>
          <w:szCs w:val="24"/>
        </w:rPr>
        <w:t>Chairman Notes, RAN1#116, 26th Feb-1st Mar 2024, Athens.</w:t>
      </w:r>
    </w:p>
    <w:sectPr w:rsidR="00AB24DA" w:rsidRPr="00155C53" w:rsidSect="00BB73F0">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7CD"/>
    <w:multiLevelType w:val="hybridMultilevel"/>
    <w:tmpl w:val="35BCC7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1AF1E1"/>
    <w:multiLevelType w:val="hybridMultilevel"/>
    <w:tmpl w:val="910C17FA"/>
    <w:lvl w:ilvl="0" w:tplc="551680C0">
      <w:start w:val="1"/>
      <w:numFmt w:val="bullet"/>
      <w:lvlText w:val=""/>
      <w:lvlJc w:val="left"/>
      <w:pPr>
        <w:ind w:left="720" w:hanging="360"/>
      </w:pPr>
      <w:rPr>
        <w:rFonts w:ascii="Symbol" w:hAnsi="Symbol" w:hint="default"/>
      </w:rPr>
    </w:lvl>
    <w:lvl w:ilvl="1" w:tplc="DECE11E6">
      <w:start w:val="1"/>
      <w:numFmt w:val="bullet"/>
      <w:lvlText w:val="o"/>
      <w:lvlJc w:val="left"/>
      <w:pPr>
        <w:ind w:left="1440" w:hanging="360"/>
      </w:pPr>
      <w:rPr>
        <w:rFonts w:ascii="Courier New" w:hAnsi="Courier New" w:hint="default"/>
      </w:rPr>
    </w:lvl>
    <w:lvl w:ilvl="2" w:tplc="2388651C">
      <w:start w:val="1"/>
      <w:numFmt w:val="bullet"/>
      <w:lvlText w:val=""/>
      <w:lvlJc w:val="left"/>
      <w:pPr>
        <w:ind w:left="2160" w:hanging="360"/>
      </w:pPr>
      <w:rPr>
        <w:rFonts w:ascii="Wingdings" w:hAnsi="Wingdings" w:hint="default"/>
      </w:rPr>
    </w:lvl>
    <w:lvl w:ilvl="3" w:tplc="412C9430">
      <w:start w:val="1"/>
      <w:numFmt w:val="bullet"/>
      <w:lvlText w:val=""/>
      <w:lvlJc w:val="left"/>
      <w:pPr>
        <w:ind w:left="2880" w:hanging="360"/>
      </w:pPr>
      <w:rPr>
        <w:rFonts w:ascii="Symbol" w:hAnsi="Symbol" w:hint="default"/>
      </w:rPr>
    </w:lvl>
    <w:lvl w:ilvl="4" w:tplc="8DBE26D4">
      <w:start w:val="1"/>
      <w:numFmt w:val="bullet"/>
      <w:lvlText w:val="o"/>
      <w:lvlJc w:val="left"/>
      <w:pPr>
        <w:ind w:left="3600" w:hanging="360"/>
      </w:pPr>
      <w:rPr>
        <w:rFonts w:ascii="Courier New" w:hAnsi="Courier New" w:hint="default"/>
      </w:rPr>
    </w:lvl>
    <w:lvl w:ilvl="5" w:tplc="EAF4466A">
      <w:start w:val="1"/>
      <w:numFmt w:val="bullet"/>
      <w:lvlText w:val=""/>
      <w:lvlJc w:val="left"/>
      <w:pPr>
        <w:ind w:left="4320" w:hanging="360"/>
      </w:pPr>
      <w:rPr>
        <w:rFonts w:ascii="Wingdings" w:hAnsi="Wingdings" w:hint="default"/>
      </w:rPr>
    </w:lvl>
    <w:lvl w:ilvl="6" w:tplc="E6806360">
      <w:start w:val="1"/>
      <w:numFmt w:val="bullet"/>
      <w:lvlText w:val=""/>
      <w:lvlJc w:val="left"/>
      <w:pPr>
        <w:ind w:left="5040" w:hanging="360"/>
      </w:pPr>
      <w:rPr>
        <w:rFonts w:ascii="Symbol" w:hAnsi="Symbol" w:hint="default"/>
      </w:rPr>
    </w:lvl>
    <w:lvl w:ilvl="7" w:tplc="C664A85C">
      <w:start w:val="1"/>
      <w:numFmt w:val="bullet"/>
      <w:lvlText w:val="o"/>
      <w:lvlJc w:val="left"/>
      <w:pPr>
        <w:ind w:left="5760" w:hanging="360"/>
      </w:pPr>
      <w:rPr>
        <w:rFonts w:ascii="Courier New" w:hAnsi="Courier New" w:hint="default"/>
      </w:rPr>
    </w:lvl>
    <w:lvl w:ilvl="8" w:tplc="540E1A0C">
      <w:start w:val="1"/>
      <w:numFmt w:val="bullet"/>
      <w:lvlText w:val=""/>
      <w:lvlJc w:val="left"/>
      <w:pPr>
        <w:ind w:left="6480" w:hanging="36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D043FE"/>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4A51872"/>
    <w:multiLevelType w:val="hybridMultilevel"/>
    <w:tmpl w:val="A2F6378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846FAB"/>
    <w:multiLevelType w:val="hybridMultilevel"/>
    <w:tmpl w:val="A2F637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2052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2E5641"/>
    <w:multiLevelType w:val="hybridMultilevel"/>
    <w:tmpl w:val="68A888A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A77E16"/>
    <w:multiLevelType w:val="hybridMultilevel"/>
    <w:tmpl w:val="44781E7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C36A2"/>
    <w:multiLevelType w:val="hybridMultilevel"/>
    <w:tmpl w:val="8B62AA2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4B592E"/>
    <w:multiLevelType w:val="hybridMultilevel"/>
    <w:tmpl w:val="8B62AA20"/>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356D88"/>
    <w:multiLevelType w:val="hybridMultilevel"/>
    <w:tmpl w:val="99E2F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8C3821"/>
    <w:multiLevelType w:val="hybridMultilevel"/>
    <w:tmpl w:val="2BBE6D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6A68C6"/>
    <w:multiLevelType w:val="hybridMultilevel"/>
    <w:tmpl w:val="0D7E1D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E83D2E"/>
    <w:multiLevelType w:val="hybridMultilevel"/>
    <w:tmpl w:val="2BBE6DAC"/>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7276913">
    <w:abstractNumId w:val="10"/>
  </w:num>
  <w:num w:numId="2" w16cid:durableId="973296537">
    <w:abstractNumId w:val="5"/>
  </w:num>
  <w:num w:numId="3" w16cid:durableId="1584030563">
    <w:abstractNumId w:val="22"/>
  </w:num>
  <w:num w:numId="4" w16cid:durableId="655648025">
    <w:abstractNumId w:val="9"/>
  </w:num>
  <w:num w:numId="5" w16cid:durableId="320697228">
    <w:abstractNumId w:val="20"/>
  </w:num>
  <w:num w:numId="6" w16cid:durableId="1886091738">
    <w:abstractNumId w:val="7"/>
  </w:num>
  <w:num w:numId="7" w16cid:durableId="1673601456">
    <w:abstractNumId w:val="19"/>
  </w:num>
  <w:num w:numId="8" w16cid:durableId="503278592">
    <w:abstractNumId w:val="13"/>
  </w:num>
  <w:num w:numId="9" w16cid:durableId="133179604">
    <w:abstractNumId w:val="2"/>
  </w:num>
  <w:num w:numId="10" w16cid:durableId="1524326002">
    <w:abstractNumId w:val="8"/>
  </w:num>
  <w:num w:numId="11" w16cid:durableId="35738329">
    <w:abstractNumId w:val="23"/>
  </w:num>
  <w:num w:numId="12" w16cid:durableId="211893642">
    <w:abstractNumId w:val="17"/>
  </w:num>
  <w:num w:numId="13" w16cid:durableId="1861579071">
    <w:abstractNumId w:val="16"/>
  </w:num>
  <w:num w:numId="14" w16cid:durableId="1527326505">
    <w:abstractNumId w:val="4"/>
  </w:num>
  <w:num w:numId="15" w16cid:durableId="2055697168">
    <w:abstractNumId w:val="0"/>
  </w:num>
  <w:num w:numId="16" w16cid:durableId="1818066588">
    <w:abstractNumId w:val="1"/>
  </w:num>
  <w:num w:numId="17" w16cid:durableId="440995199">
    <w:abstractNumId w:val="21"/>
  </w:num>
  <w:num w:numId="18" w16cid:durableId="1053693436">
    <w:abstractNumId w:val="3"/>
  </w:num>
  <w:num w:numId="19" w16cid:durableId="320084978">
    <w:abstractNumId w:val="11"/>
  </w:num>
  <w:num w:numId="20" w16cid:durableId="858274857">
    <w:abstractNumId w:val="14"/>
  </w:num>
  <w:num w:numId="21" w16cid:durableId="687565466">
    <w:abstractNumId w:val="18"/>
  </w:num>
  <w:num w:numId="22" w16cid:durableId="1873953369">
    <w:abstractNumId w:val="12"/>
  </w:num>
  <w:num w:numId="23" w16cid:durableId="2042240376">
    <w:abstractNumId w:val="15"/>
  </w:num>
  <w:num w:numId="24" w16cid:durableId="6315222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EAA"/>
    <w:rsid w:val="00052DC4"/>
    <w:rsid w:val="00093A4E"/>
    <w:rsid w:val="000D616A"/>
    <w:rsid w:val="0010283B"/>
    <w:rsid w:val="0012642A"/>
    <w:rsid w:val="00155C53"/>
    <w:rsid w:val="0016563E"/>
    <w:rsid w:val="001D57DD"/>
    <w:rsid w:val="002E325A"/>
    <w:rsid w:val="00377381"/>
    <w:rsid w:val="00386832"/>
    <w:rsid w:val="003932D1"/>
    <w:rsid w:val="004326D7"/>
    <w:rsid w:val="00522CD1"/>
    <w:rsid w:val="00543C3D"/>
    <w:rsid w:val="0059057C"/>
    <w:rsid w:val="00670CFA"/>
    <w:rsid w:val="006C43D1"/>
    <w:rsid w:val="006D090B"/>
    <w:rsid w:val="00714ECD"/>
    <w:rsid w:val="007B2E0E"/>
    <w:rsid w:val="008649DF"/>
    <w:rsid w:val="00934590"/>
    <w:rsid w:val="00986BB0"/>
    <w:rsid w:val="009C2CE4"/>
    <w:rsid w:val="00A2766E"/>
    <w:rsid w:val="00AB24DA"/>
    <w:rsid w:val="00AC73C7"/>
    <w:rsid w:val="00AD0798"/>
    <w:rsid w:val="00AE2EAA"/>
    <w:rsid w:val="00AF0853"/>
    <w:rsid w:val="00B27B12"/>
    <w:rsid w:val="00B45803"/>
    <w:rsid w:val="00B60C6A"/>
    <w:rsid w:val="00BB73F0"/>
    <w:rsid w:val="00BD35B1"/>
    <w:rsid w:val="00BD3DFF"/>
    <w:rsid w:val="00C05755"/>
    <w:rsid w:val="00C40FF3"/>
    <w:rsid w:val="00C8442D"/>
    <w:rsid w:val="00D003BF"/>
    <w:rsid w:val="00D0594B"/>
    <w:rsid w:val="00D25952"/>
    <w:rsid w:val="00D3143F"/>
    <w:rsid w:val="00DF1FA2"/>
    <w:rsid w:val="00EA573C"/>
    <w:rsid w:val="00EF1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DBD46"/>
  <w15:chartTrackingRefBased/>
  <w15:docId w15:val="{3234224A-8417-45F3-9AA2-CB8CDD087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2EAA"/>
    <w:pPr>
      <w:widowControl w:val="0"/>
      <w:spacing w:after="0" w:line="240" w:lineRule="auto"/>
      <w:jc w:val="both"/>
    </w:pPr>
    <w:rPr>
      <w:rFonts w:eastAsiaTheme="minorEastAsia"/>
      <w:sz w:val="21"/>
      <w:lang w:eastAsia="zh-CN"/>
      <w14:ligatures w14:val="none"/>
    </w:rPr>
  </w:style>
  <w:style w:type="paragraph" w:styleId="Heading1">
    <w:name w:val="heading 1"/>
    <w:basedOn w:val="Normal"/>
    <w:next w:val="Normal"/>
    <w:link w:val="Heading1Char"/>
    <w:qFormat/>
    <w:rsid w:val="00AE2E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E2E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E2EA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E2EA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E2EA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E2EA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2EA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2EA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2EA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E2EA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E2EA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E2EA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E2EA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E2EA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E2E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2E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2E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2EAA"/>
    <w:rPr>
      <w:rFonts w:eastAsiaTheme="majorEastAsia" w:cstheme="majorBidi"/>
      <w:color w:val="272727" w:themeColor="text1" w:themeTint="D8"/>
    </w:rPr>
  </w:style>
  <w:style w:type="paragraph" w:styleId="Title">
    <w:name w:val="Title"/>
    <w:basedOn w:val="Normal"/>
    <w:next w:val="Normal"/>
    <w:link w:val="TitleChar"/>
    <w:uiPriority w:val="10"/>
    <w:qFormat/>
    <w:rsid w:val="00AE2EA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E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2E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2E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2EAA"/>
    <w:pPr>
      <w:spacing w:before="160"/>
      <w:jc w:val="center"/>
    </w:pPr>
    <w:rPr>
      <w:i/>
      <w:iCs/>
      <w:color w:val="404040" w:themeColor="text1" w:themeTint="BF"/>
    </w:rPr>
  </w:style>
  <w:style w:type="character" w:customStyle="1" w:styleId="QuoteChar">
    <w:name w:val="Quote Char"/>
    <w:basedOn w:val="DefaultParagraphFont"/>
    <w:link w:val="Quote"/>
    <w:uiPriority w:val="29"/>
    <w:rsid w:val="00AE2EAA"/>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表段落11"/>
    <w:basedOn w:val="Normal"/>
    <w:link w:val="ListParagraphChar"/>
    <w:uiPriority w:val="34"/>
    <w:qFormat/>
    <w:rsid w:val="00AE2EAA"/>
    <w:pPr>
      <w:ind w:left="720"/>
      <w:contextualSpacing/>
    </w:pPr>
  </w:style>
  <w:style w:type="character" w:styleId="IntenseEmphasis">
    <w:name w:val="Intense Emphasis"/>
    <w:basedOn w:val="DefaultParagraphFont"/>
    <w:uiPriority w:val="21"/>
    <w:qFormat/>
    <w:rsid w:val="00AE2EAA"/>
    <w:rPr>
      <w:i/>
      <w:iCs/>
      <w:color w:val="2F5496" w:themeColor="accent1" w:themeShade="BF"/>
    </w:rPr>
  </w:style>
  <w:style w:type="paragraph" w:styleId="IntenseQuote">
    <w:name w:val="Intense Quote"/>
    <w:basedOn w:val="Normal"/>
    <w:next w:val="Normal"/>
    <w:link w:val="IntenseQuoteChar"/>
    <w:uiPriority w:val="30"/>
    <w:qFormat/>
    <w:rsid w:val="00AE2E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E2EAA"/>
    <w:rPr>
      <w:i/>
      <w:iCs/>
      <w:color w:val="2F5496" w:themeColor="accent1" w:themeShade="BF"/>
    </w:rPr>
  </w:style>
  <w:style w:type="character" w:styleId="IntenseReference">
    <w:name w:val="Intense Reference"/>
    <w:basedOn w:val="DefaultParagraphFont"/>
    <w:uiPriority w:val="32"/>
    <w:qFormat/>
    <w:rsid w:val="00AE2EAA"/>
    <w:rPr>
      <w:b/>
      <w:bCs/>
      <w:smallCaps/>
      <w:color w:val="2F5496" w:themeColor="accent1" w:themeShade="BF"/>
      <w:spacing w:val="5"/>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AE2EAA"/>
  </w:style>
  <w:style w:type="table" w:styleId="TableGrid">
    <w:name w:val="Table Grid"/>
    <w:aliases w:val="TableGrid"/>
    <w:basedOn w:val="TableNormal"/>
    <w:qFormat/>
    <w:rsid w:val="007B2E0E"/>
    <w:pPr>
      <w:spacing w:after="0" w:line="240" w:lineRule="auto"/>
    </w:pPr>
    <w:rPr>
      <w:rFonts w:ascii="Times New Roman" w:eastAsia="PMingLiU"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D57DD"/>
    <w:pPr>
      <w:widowControl/>
      <w:spacing w:before="100" w:beforeAutospacing="1" w:after="100" w:afterAutospacing="1"/>
      <w:jc w:val="left"/>
    </w:pPr>
    <w:rPr>
      <w:rFonts w:ascii="Times New Roman" w:eastAsia="Times New Roman" w:hAnsi="Times New Roman" w:cs="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2709049">
      <w:bodyDiv w:val="1"/>
      <w:marLeft w:val="0"/>
      <w:marRight w:val="0"/>
      <w:marTop w:val="0"/>
      <w:marBottom w:val="0"/>
      <w:divBdr>
        <w:top w:val="none" w:sz="0" w:space="0" w:color="auto"/>
        <w:left w:val="none" w:sz="0" w:space="0" w:color="auto"/>
        <w:bottom w:val="none" w:sz="0" w:space="0" w:color="auto"/>
        <w:right w:val="none" w:sz="0" w:space="0" w:color="auto"/>
      </w:divBdr>
    </w:div>
    <w:div w:id="1383678333">
      <w:bodyDiv w:val="1"/>
      <w:marLeft w:val="0"/>
      <w:marRight w:val="0"/>
      <w:marTop w:val="0"/>
      <w:marBottom w:val="0"/>
      <w:divBdr>
        <w:top w:val="none" w:sz="0" w:space="0" w:color="auto"/>
        <w:left w:val="none" w:sz="0" w:space="0" w:color="auto"/>
        <w:bottom w:val="none" w:sz="0" w:space="0" w:color="auto"/>
        <w:right w:val="none" w:sz="0" w:space="0" w:color="auto"/>
      </w:divBdr>
    </w:div>
    <w:div w:id="1414013327">
      <w:bodyDiv w:val="1"/>
      <w:marLeft w:val="0"/>
      <w:marRight w:val="0"/>
      <w:marTop w:val="0"/>
      <w:marBottom w:val="0"/>
      <w:divBdr>
        <w:top w:val="none" w:sz="0" w:space="0" w:color="auto"/>
        <w:left w:val="none" w:sz="0" w:space="0" w:color="auto"/>
        <w:bottom w:val="none" w:sz="0" w:space="0" w:color="auto"/>
        <w:right w:val="none" w:sz="0" w:space="0" w:color="auto"/>
      </w:divBdr>
    </w:div>
    <w:div w:id="145320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4</Pages>
  <Words>1333</Words>
  <Characters>7603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43</cp:revision>
  <dcterms:created xsi:type="dcterms:W3CDTF">2024-04-03T03:48:00Z</dcterms:created>
  <dcterms:modified xsi:type="dcterms:W3CDTF">2024-04-05T18:07:00Z</dcterms:modified>
</cp:coreProperties>
</file>