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b/>
          <w:b/>
          <w:bCs/>
          <w:sz w:val="24"/>
          <w:szCs w:val="24"/>
        </w:rPr>
      </w:pPr>
      <w:r>
        <w:rPr>
          <w:rFonts w:ascii="arial" w:hAnsi="arial"/>
          <w:b/>
          <w:bCs/>
          <w:sz w:val="24"/>
          <w:szCs w:val="24"/>
        </w:rPr>
      </w:r>
    </w:p>
    <w:p>
      <w:pPr>
        <w:pStyle w:val="Normal"/>
        <w:rPr>
          <w:rFonts w:ascii="arial" w:hAnsi="arial"/>
          <w:b/>
          <w:b/>
          <w:bCs/>
          <w:sz w:val="24"/>
          <w:szCs w:val="24"/>
        </w:rPr>
      </w:pPr>
      <w:bookmarkStart w:id="0" w:name="_Hlk37418177"/>
      <w:r>
        <w:rPr>
          <w:rFonts w:ascii="arial" w:hAnsi="arial"/>
          <w:b/>
          <w:bCs/>
          <w:sz w:val="24"/>
          <w:szCs w:val="24"/>
        </w:rPr>
        <w:t>3GPP TSG RAN WG1 #</w:t>
      </w:r>
      <w:r>
        <w:rPr>
          <w:rFonts w:ascii="arial" w:hAnsi="arial"/>
          <w:b/>
          <w:bCs/>
          <w:sz w:val="24"/>
          <w:szCs w:val="24"/>
        </w:rPr>
        <w:t>116-bis</w:t>
        <w:tab/>
        <w:tab/>
        <w:tab/>
        <w:tab/>
        <w:tab/>
        <w:tab/>
        <w:tab/>
        <w:tab/>
        <w:tab/>
        <w:tab/>
        <w:tab/>
        <w:tab/>
        <w:tab/>
        <w:tab/>
        <w:tab/>
        <w:tab/>
        <w:tab/>
      </w:r>
      <w:r>
        <w:rPr>
          <w:rFonts w:ascii="arial" w:hAnsi="arial"/>
          <w:b/>
          <w:bCs/>
          <w:sz w:val="24"/>
          <w:szCs w:val="24"/>
        </w:rPr>
        <w:t>R1-2403052</w:t>
      </w:r>
    </w:p>
    <w:p>
      <w:pPr>
        <w:pStyle w:val="Header"/>
        <w:rPr/>
      </w:pPr>
      <w:r>
        <w:rPr>
          <w:bCs/>
          <w:sz w:val="24"/>
          <w:szCs w:val="24"/>
        </w:rPr>
        <w:t>Changsha</w:t>
      </w:r>
      <w:r>
        <w:rPr>
          <w:bCs/>
          <w:sz w:val="24"/>
          <w:szCs w:val="24"/>
        </w:rPr>
        <w:t xml:space="preserve">, </w:t>
      </w:r>
      <w:r>
        <w:rPr>
          <w:bCs/>
          <w:sz w:val="24"/>
          <w:szCs w:val="24"/>
        </w:rPr>
        <w:t>Hunan Province,</w:t>
      </w:r>
      <w:r>
        <w:rPr>
          <w:bCs/>
          <w:sz w:val="24"/>
          <w:szCs w:val="24"/>
        </w:rPr>
        <w:t xml:space="preserve"> C</w:t>
      </w:r>
      <w:r>
        <w:rPr>
          <w:bCs/>
          <w:sz w:val="24"/>
          <w:szCs w:val="24"/>
        </w:rPr>
        <w:t>hina</w:t>
      </w:r>
      <w:r>
        <w:rPr>
          <w:bCs/>
          <w:sz w:val="24"/>
          <w:szCs w:val="24"/>
        </w:rPr>
        <w:t xml:space="preserve">, </w:t>
      </w:r>
      <w:r>
        <w:rPr>
          <w:bCs/>
          <w:sz w:val="24"/>
          <w:szCs w:val="24"/>
        </w:rPr>
        <w:t>April 15</w:t>
      </w:r>
      <w:r>
        <w:rPr>
          <w:bCs/>
          <w:sz w:val="24"/>
          <w:szCs w:val="24"/>
          <w:vertAlign w:val="superscript"/>
        </w:rPr>
        <w:t>th</w:t>
      </w:r>
      <w:r>
        <w:rPr>
          <w:bCs/>
          <w:sz w:val="24"/>
          <w:szCs w:val="24"/>
        </w:rPr>
        <w:t xml:space="preserve"> – </w:t>
      </w:r>
      <w:r>
        <w:rPr>
          <w:bCs/>
          <w:sz w:val="24"/>
          <w:szCs w:val="24"/>
        </w:rPr>
        <w:t>April 19</w:t>
      </w:r>
      <w:r>
        <w:rPr>
          <w:bCs/>
          <w:sz w:val="24"/>
          <w:szCs w:val="24"/>
          <w:vertAlign w:val="superscript"/>
        </w:rPr>
        <w:t>th</w:t>
      </w:r>
      <w:r>
        <w:rPr>
          <w:bCs/>
          <w:sz w:val="24"/>
          <w:szCs w:val="24"/>
        </w:rPr>
        <w:t xml:space="preserve"> , </w:t>
      </w:r>
      <w:r>
        <w:rPr>
          <w:bCs/>
          <w:sz w:val="24"/>
          <w:szCs w:val="24"/>
        </w:rPr>
        <w:t>2</w:t>
      </w:r>
      <w:bookmarkEnd w:id="0"/>
      <w:r>
        <w:rPr>
          <w:bCs/>
          <w:sz w:val="24"/>
          <w:szCs w:val="24"/>
        </w:rPr>
        <w:t>024</w:t>
      </w:r>
    </w:p>
    <w:p>
      <w:pPr>
        <w:pStyle w:val="CRCoverPage"/>
        <w:rPr/>
      </w:pPr>
      <w:r>
        <w:rPr>
          <w:rFonts w:cs="Arial"/>
          <w:b/>
          <w:bCs/>
          <w:sz w:val="24"/>
          <w:szCs w:val="24"/>
          <w:lang w:val="en-US"/>
        </w:rPr>
        <w:t>Agenda item:</w:t>
      </w:r>
      <w:r>
        <w:rPr>
          <w:rFonts w:cs="Arial"/>
          <w:b/>
          <w:bCs/>
          <w:sz w:val="24"/>
          <w:lang w:val="en-US"/>
        </w:rPr>
        <w:tab/>
        <w:tab/>
      </w:r>
      <w:r>
        <w:rPr>
          <w:rFonts w:cs="Arial"/>
          <w:b/>
          <w:bCs/>
          <w:sz w:val="24"/>
          <w:szCs w:val="24"/>
          <w:lang w:val="en-US"/>
        </w:rPr>
        <w:t>9.1.2</w:t>
      </w:r>
    </w:p>
    <w:p>
      <w:pPr>
        <w:pStyle w:val="Normal"/>
        <w:tabs>
          <w:tab w:val="clear" w:pos="284"/>
          <w:tab w:val="left" w:pos="1985" w:leader="none"/>
        </w:tabs>
        <w:spacing w:before="0" w:after="120"/>
        <w:ind w:left="1985" w:right="0" w:hanging="1985"/>
        <w:rPr/>
      </w:pPr>
      <w:r>
        <w:rPr>
          <w:rFonts w:cs="Arial" w:ascii="Arial" w:hAnsi="Arial"/>
          <w:b/>
          <w:bCs/>
          <w:sz w:val="24"/>
          <w:szCs w:val="24"/>
          <w:lang w:val="en-US"/>
        </w:rPr>
        <w:t>Source:</w:t>
      </w:r>
      <w:r>
        <w:rPr>
          <w:rFonts w:cs="Arial" w:ascii="Arial" w:hAnsi="Arial"/>
          <w:b/>
          <w:bCs/>
          <w:sz w:val="24"/>
          <w:lang w:val="en-US"/>
        </w:rPr>
        <w:tab/>
      </w:r>
      <w:r>
        <w:rPr>
          <w:rFonts w:cs="Arial" w:ascii="Arial" w:hAnsi="Arial"/>
          <w:b/>
          <w:bCs/>
          <w:sz w:val="24"/>
          <w:szCs w:val="24"/>
          <w:lang w:val="en-US"/>
        </w:rPr>
        <w:t>CEWiT</w:t>
      </w:r>
    </w:p>
    <w:p>
      <w:pPr>
        <w:pStyle w:val="Normal"/>
        <w:ind w:left="1985" w:right="0" w:hanging="1985"/>
        <w:rPr/>
      </w:pPr>
      <w:r>
        <w:rPr>
          <w:rFonts w:cs="Arial" w:ascii="Arial" w:hAnsi="Arial"/>
          <w:b/>
          <w:bCs/>
          <w:sz w:val="24"/>
          <w:szCs w:val="24"/>
          <w:lang w:val="en-US"/>
        </w:rPr>
        <w:t>Title:</w:t>
      </w:r>
      <w:r>
        <w:rPr>
          <w:rFonts w:cs="Arial" w:ascii="Arial" w:hAnsi="Arial"/>
          <w:b/>
          <w:bCs/>
          <w:sz w:val="24"/>
          <w:lang w:val="en-US"/>
        </w:rPr>
        <w:tab/>
        <w:t>Specification support for AI/ML positioning accuracy enhancement</w:t>
      </w:r>
    </w:p>
    <w:p>
      <w:pPr>
        <w:pStyle w:val="Normal"/>
        <w:rPr>
          <w:rFonts w:ascii="arial" w:hAnsi="arial"/>
          <w:b/>
          <w:b/>
          <w:bCs/>
          <w:sz w:val="24"/>
          <w:szCs w:val="24"/>
        </w:rPr>
      </w:pPr>
      <w:r>
        <w:rPr>
          <w:rFonts w:ascii="arial" w:hAnsi="arial"/>
          <w:b/>
          <w:bCs/>
          <w:sz w:val="24"/>
          <w:szCs w:val="24"/>
        </w:rPr>
        <w:t>Document for:</w:t>
        <w:tab/>
        <w:tab/>
        <w:t>Discussion and Decision</w:t>
      </w:r>
    </w:p>
    <w:p>
      <w:pPr>
        <w:pStyle w:val="Heading1"/>
        <w:rPr>
          <w:lang w:val="en-US"/>
        </w:rPr>
      </w:pPr>
      <w:r>
        <w:rPr>
          <w:lang w:val="en-US"/>
        </w:rPr>
        <w:t>Introduction</w:t>
      </w:r>
    </w:p>
    <w:p>
      <w:pPr>
        <w:pStyle w:val="Normal"/>
        <w:rPr/>
      </w:pPr>
      <w:r>
        <w:rPr/>
        <w:t>In RAN1#116 meeting, following are the agreements that were agreed.</w:t>
      </w:r>
    </w:p>
    <w:tbl>
      <w:tblPr>
        <w:tblW w:w="5000" w:type="pct"/>
        <w:jc w:val="left"/>
        <w:tblInd w:w="-5" w:type="dxa"/>
        <w:tblLayout w:type="fixed"/>
        <w:tblCellMar>
          <w:top w:w="55" w:type="dxa"/>
          <w:left w:w="55" w:type="dxa"/>
          <w:bottom w:w="55" w:type="dxa"/>
          <w:right w:w="55" w:type="dxa"/>
        </w:tblCellMar>
      </w:tblPr>
      <w:tblGrid>
        <w:gridCol w:w="9638"/>
      </w:tblGrid>
      <w:tr>
        <w:trPr>
          <w:trHeight w:val="630" w:hRule="atLeast"/>
        </w:trPr>
        <w:tc>
          <w:tcPr>
            <w:tcW w:w="9638" w:type="dxa"/>
            <w:tcBorders>
              <w:top w:val="single" w:sz="4" w:space="0" w:color="000000"/>
              <w:left w:val="single" w:sz="4" w:space="0" w:color="000000"/>
              <w:bottom w:val="single" w:sz="4" w:space="0" w:color="000000"/>
              <w:right w:val="single" w:sz="4" w:space="0" w:color="000000"/>
            </w:tcBorders>
          </w:tcPr>
          <w:p>
            <w:pPr>
              <w:pStyle w:val="Normal"/>
              <w:rPr>
                <w:sz w:val="20"/>
                <w:szCs w:val="20"/>
              </w:rPr>
            </w:pPr>
            <w:r>
              <w:rPr>
                <w:rFonts w:eastAsia="DengXian;等线"/>
                <w:b/>
                <w:bCs/>
                <w:sz w:val="20"/>
                <w:szCs w:val="20"/>
                <w:shd w:fill="00FF00" w:val="clear"/>
                <w:lang w:eastAsia="zh-CN"/>
              </w:rPr>
              <w:t>Agreement</w:t>
            </w:r>
          </w:p>
          <w:p>
            <w:pPr>
              <w:pStyle w:val="Normal"/>
              <w:rPr>
                <w:sz w:val="20"/>
                <w:szCs w:val="20"/>
              </w:rPr>
            </w:pPr>
            <w:r>
              <w:rPr>
                <w:sz w:val="20"/>
                <w:szCs w:val="20"/>
              </w:rPr>
              <w:t>For Rel-19 AI/ML based positioning, the measurements for determining model input are based on the DL PRS and UL SRS defined in TS38.211.</w:t>
            </w:r>
          </w:p>
          <w:p>
            <w:pPr>
              <w:pStyle w:val="ListParagraph"/>
              <w:widowControl w:val="false"/>
              <w:numPr>
                <w:ilvl w:val="0"/>
                <w:numId w:val="6"/>
              </w:numPr>
              <w:jc w:val="both"/>
              <w:rPr>
                <w:sz w:val="20"/>
                <w:szCs w:val="20"/>
              </w:rPr>
            </w:pPr>
            <w:r>
              <w:rPr>
                <w:sz w:val="20"/>
                <w:szCs w:val="20"/>
              </w:rPr>
              <w:t>Note: The use of SRS for MIMO resource is transparent to UE.</w:t>
            </w:r>
          </w:p>
          <w:p>
            <w:pPr>
              <w:pStyle w:val="Normal"/>
              <w:rPr>
                <w:sz w:val="20"/>
                <w:szCs w:val="20"/>
              </w:rPr>
            </w:pPr>
            <w:r>
              <w:rPr>
                <w:rFonts w:eastAsia="DengXian;等线"/>
                <w:b/>
                <w:bCs/>
                <w:sz w:val="20"/>
                <w:szCs w:val="20"/>
                <w:shd w:fill="00FF00" w:val="clear"/>
                <w:lang w:eastAsia="zh-CN"/>
              </w:rPr>
              <w:t>Agreement</w:t>
            </w:r>
          </w:p>
          <w:p>
            <w:pPr>
              <w:pStyle w:val="Normal"/>
              <w:rPr>
                <w:sz w:val="20"/>
                <w:szCs w:val="20"/>
              </w:rPr>
            </w:pPr>
            <w:r>
              <w:rPr>
                <w:sz w:val="20"/>
                <w:szCs w:val="20"/>
              </w:rPr>
              <w:t xml:space="preserve">For AI/ML based positioning case 3b, at least the following types of time domain channel measurements are supported for reporting: </w:t>
            </w:r>
          </w:p>
          <w:p>
            <w:pPr>
              <w:pStyle w:val="ListParagraph"/>
              <w:widowControl w:val="false"/>
              <w:numPr>
                <w:ilvl w:val="0"/>
                <w:numId w:val="7"/>
              </w:numPr>
              <w:ind w:left="851" w:right="0" w:hanging="425"/>
              <w:jc w:val="both"/>
              <w:rPr>
                <w:sz w:val="20"/>
                <w:szCs w:val="20"/>
                <w:lang w:val="en-US"/>
              </w:rPr>
            </w:pPr>
            <w:r>
              <w:rPr>
                <w:sz w:val="20"/>
                <w:szCs w:val="20"/>
                <w:lang w:val="en-US"/>
              </w:rPr>
              <w:t>timing information;</w:t>
            </w:r>
          </w:p>
          <w:p>
            <w:pPr>
              <w:pStyle w:val="ListParagraph"/>
              <w:widowControl w:val="false"/>
              <w:numPr>
                <w:ilvl w:val="0"/>
                <w:numId w:val="7"/>
              </w:numPr>
              <w:ind w:left="851" w:right="0" w:hanging="425"/>
              <w:jc w:val="both"/>
              <w:rPr>
                <w:sz w:val="20"/>
                <w:szCs w:val="20"/>
                <w:lang w:val="en-US"/>
              </w:rPr>
            </w:pPr>
            <w:r>
              <w:rPr>
                <w:sz w:val="20"/>
                <w:szCs w:val="20"/>
                <w:lang w:val="en-US"/>
              </w:rPr>
              <w:t>paired timing information and power information.</w:t>
            </w:r>
          </w:p>
          <w:p>
            <w:pPr>
              <w:pStyle w:val="Normal"/>
              <w:rPr>
                <w:rFonts w:eastAsia="DengXian;等线"/>
                <w:b/>
                <w:b/>
                <w:bCs/>
                <w:sz w:val="20"/>
                <w:szCs w:val="20"/>
                <w:shd w:fill="00FF00" w:val="clear"/>
                <w:lang w:eastAsia="zh-CN"/>
              </w:rPr>
            </w:pPr>
            <w:r>
              <w:rPr>
                <w:rFonts w:eastAsia="DengXian;等线"/>
                <w:b/>
                <w:bCs/>
                <w:sz w:val="20"/>
                <w:szCs w:val="20"/>
                <w:shd w:fill="00FF00" w:val="clear"/>
                <w:lang w:eastAsia="zh-CN"/>
              </w:rPr>
            </w:r>
          </w:p>
          <w:p>
            <w:pPr>
              <w:pStyle w:val="Normal"/>
              <w:rPr>
                <w:sz w:val="20"/>
                <w:szCs w:val="20"/>
              </w:rPr>
            </w:pPr>
            <w:r>
              <w:rPr>
                <w:rFonts w:eastAsia="DengXian;等线"/>
                <w:b/>
                <w:bCs/>
                <w:sz w:val="20"/>
                <w:szCs w:val="20"/>
                <w:shd w:fill="00FF00" w:val="clear"/>
                <w:lang w:eastAsia="zh-CN"/>
              </w:rPr>
              <w:t>Agreement</w:t>
            </w:r>
          </w:p>
          <w:p>
            <w:pPr>
              <w:pStyle w:val="Normal"/>
              <w:rPr>
                <w:sz w:val="20"/>
                <w:szCs w:val="20"/>
              </w:rPr>
            </w:pPr>
            <w:r>
              <w:rPr>
                <w:sz w:val="20"/>
                <w:szCs w:val="20"/>
              </w:rPr>
              <w:t xml:space="preserve">For AI/ML based positioning case 2b, at least the following types of time domain channel measurements are supported for UE reporting to LMF: </w:t>
            </w:r>
          </w:p>
          <w:p>
            <w:pPr>
              <w:pStyle w:val="ListParagraph"/>
              <w:widowControl w:val="false"/>
              <w:numPr>
                <w:ilvl w:val="0"/>
                <w:numId w:val="8"/>
              </w:numPr>
              <w:jc w:val="both"/>
              <w:rPr>
                <w:sz w:val="20"/>
                <w:szCs w:val="20"/>
                <w:lang w:val="en-US"/>
              </w:rPr>
            </w:pPr>
            <w:r>
              <w:rPr>
                <w:sz w:val="20"/>
                <w:szCs w:val="20"/>
                <w:lang w:val="en-US"/>
              </w:rPr>
              <w:t>timing information;</w:t>
            </w:r>
          </w:p>
          <w:p>
            <w:pPr>
              <w:pStyle w:val="ListParagraph"/>
              <w:widowControl w:val="false"/>
              <w:numPr>
                <w:ilvl w:val="0"/>
                <w:numId w:val="8"/>
              </w:numPr>
              <w:jc w:val="both"/>
              <w:rPr>
                <w:sz w:val="20"/>
                <w:szCs w:val="20"/>
                <w:lang w:val="en-US"/>
              </w:rPr>
            </w:pPr>
            <w:r>
              <w:rPr>
                <w:sz w:val="20"/>
                <w:szCs w:val="20"/>
                <w:lang w:val="en-US"/>
              </w:rPr>
              <w:t>paired timing information and power information.</w:t>
            </w:r>
          </w:p>
          <w:p>
            <w:pPr>
              <w:pStyle w:val="ListParagraph"/>
              <w:widowControl w:val="false"/>
              <w:jc w:val="both"/>
              <w:rPr>
                <w:sz w:val="20"/>
                <w:szCs w:val="20"/>
                <w:lang w:val="en-US"/>
              </w:rPr>
            </w:pPr>
            <w:r>
              <w:rPr>
                <w:sz w:val="20"/>
                <w:szCs w:val="20"/>
                <w:lang w:val="en-US"/>
              </w:rPr>
            </w:r>
          </w:p>
          <w:p>
            <w:pPr>
              <w:pStyle w:val="Normal"/>
              <w:rPr>
                <w:sz w:val="20"/>
                <w:szCs w:val="20"/>
              </w:rPr>
            </w:pPr>
            <w:r>
              <w:rPr>
                <w:rFonts w:eastAsia="DengXian;等线"/>
                <w:b/>
                <w:bCs/>
                <w:sz w:val="20"/>
                <w:szCs w:val="20"/>
                <w:shd w:fill="00FF00" w:val="clear"/>
                <w:lang w:eastAsia="zh-CN"/>
              </w:rPr>
              <w:t>Agreement</w:t>
            </w:r>
          </w:p>
          <w:p>
            <w:pPr>
              <w:pStyle w:val="Normal"/>
              <w:rPr>
                <w:sz w:val="20"/>
                <w:szCs w:val="20"/>
              </w:rPr>
            </w:pPr>
            <w:r>
              <w:rPr>
                <w:sz w:val="20"/>
                <w:szCs w:val="20"/>
              </w:rPr>
              <w:t>In Rel-19 AI/ML based positioning, regarding the time domain channel measurements, RAN1 investigate the following alternatives:</w:t>
            </w:r>
          </w:p>
          <w:p>
            <w:pPr>
              <w:pStyle w:val="ListParagraph"/>
              <w:widowControl w:val="false"/>
              <w:numPr>
                <w:ilvl w:val="3"/>
                <w:numId w:val="9"/>
              </w:numPr>
              <w:ind w:left="720" w:right="0" w:hanging="360"/>
              <w:jc w:val="both"/>
              <w:rPr>
                <w:sz w:val="20"/>
                <w:szCs w:val="20"/>
              </w:rPr>
            </w:pPr>
            <w:r>
              <w:rPr>
                <w:sz w:val="20"/>
                <w:szCs w:val="20"/>
              </w:rPr>
              <w:t xml:space="preserve">Alternative (a).  Sample-based measurements, where the timing information is an integer multiple of sampling periods. </w:t>
            </w:r>
          </w:p>
          <w:p>
            <w:pPr>
              <w:pStyle w:val="ListParagraph"/>
              <w:widowControl w:val="false"/>
              <w:numPr>
                <w:ilvl w:val="3"/>
                <w:numId w:val="9"/>
              </w:numPr>
              <w:ind w:left="720" w:right="0" w:hanging="360"/>
              <w:jc w:val="both"/>
              <w:rPr>
                <w:sz w:val="20"/>
                <w:szCs w:val="20"/>
              </w:rPr>
            </w:pPr>
            <w:r>
              <w:rPr>
                <w:sz w:val="20"/>
                <w:szCs w:val="20"/>
              </w:rPr>
              <w:t>Alternative (b).  Path-based measurements, where the timing information is according to the detected path timing and may not be an integer multiple of sampling periods.</w:t>
            </w:r>
          </w:p>
          <w:p>
            <w:pPr>
              <w:pStyle w:val="Normal"/>
              <w:rPr>
                <w:sz w:val="20"/>
                <w:szCs w:val="20"/>
              </w:rPr>
            </w:pPr>
            <w:r>
              <w:rPr>
                <w:sz w:val="20"/>
                <w:szCs w:val="20"/>
              </w:rPr>
              <w:t>The issues to be studied include, but not limited to, the following:</w:t>
            </w:r>
          </w:p>
          <w:p>
            <w:pPr>
              <w:pStyle w:val="ListParagraph"/>
              <w:widowControl w:val="false"/>
              <w:numPr>
                <w:ilvl w:val="3"/>
                <w:numId w:val="9"/>
              </w:numPr>
              <w:ind w:left="720" w:right="0" w:hanging="360"/>
              <w:jc w:val="both"/>
              <w:rPr>
                <w:sz w:val="20"/>
                <w:szCs w:val="20"/>
              </w:rPr>
            </w:pPr>
            <w:r>
              <w:rPr>
                <w:sz w:val="20"/>
                <w:szCs w:val="20"/>
              </w:rPr>
              <w:t>Tradeoff of positioning accuracy and signaling overhead</w:t>
            </w:r>
          </w:p>
          <w:p>
            <w:pPr>
              <w:pStyle w:val="ListParagraph"/>
              <w:widowControl w:val="false"/>
              <w:numPr>
                <w:ilvl w:val="3"/>
                <w:numId w:val="9"/>
              </w:numPr>
              <w:ind w:left="720" w:right="0" w:hanging="360"/>
              <w:jc w:val="both"/>
              <w:rPr>
                <w:sz w:val="20"/>
                <w:szCs w:val="20"/>
              </w:rPr>
            </w:pPr>
            <w:r>
              <w:rPr>
                <w:sz w:val="20"/>
                <w:szCs w:val="20"/>
              </w:rPr>
              <w:t xml:space="preserve">Impact and necessary details of gNB/UE implementation to obtain the channel measurement values. </w:t>
            </w:r>
          </w:p>
          <w:p>
            <w:pPr>
              <w:pStyle w:val="ListParagraph"/>
              <w:widowControl w:val="false"/>
              <w:numPr>
                <w:ilvl w:val="3"/>
                <w:numId w:val="9"/>
              </w:numPr>
              <w:ind w:left="720" w:right="0" w:hanging="360"/>
              <w:jc w:val="both"/>
              <w:rPr>
                <w:sz w:val="20"/>
                <w:szCs w:val="20"/>
              </w:rPr>
            </w:pPr>
            <w:r>
              <w:rPr>
                <w:sz w:val="20"/>
                <w:szCs w:val="20"/>
              </w:rPr>
              <w:t>Whether the same Alternative(s) applies to all cases</w:t>
            </w:r>
            <w:r>
              <w:rPr>
                <w:sz w:val="20"/>
                <w:szCs w:val="20"/>
                <w:lang w:val="en-US"/>
              </w:rPr>
              <w:t xml:space="preserve"> </w:t>
            </w:r>
            <w:r>
              <w:rPr>
                <w:sz w:val="20"/>
                <w:szCs w:val="20"/>
              </w:rPr>
              <w:t>or not</w:t>
            </w:r>
          </w:p>
          <w:p>
            <w:pPr>
              <w:pStyle w:val="ListParagraph"/>
              <w:widowControl w:val="false"/>
              <w:numPr>
                <w:ilvl w:val="3"/>
                <w:numId w:val="9"/>
              </w:numPr>
              <w:ind w:left="720" w:right="0" w:hanging="360"/>
              <w:jc w:val="both"/>
              <w:rPr>
                <w:sz w:val="20"/>
                <w:szCs w:val="20"/>
              </w:rPr>
            </w:pPr>
            <w:r>
              <w:rPr>
                <w:sz w:val="20"/>
                <w:szCs w:val="20"/>
              </w:rPr>
              <w:t>Applicability and necessity of specifying the Alternative(s) to different cases</w:t>
            </w:r>
          </w:p>
          <w:p>
            <w:pPr>
              <w:pStyle w:val="ListParagraph"/>
              <w:widowControl w:val="false"/>
              <w:numPr>
                <w:ilvl w:val="3"/>
                <w:numId w:val="9"/>
              </w:numPr>
              <w:ind w:left="720" w:right="0" w:hanging="360"/>
              <w:jc w:val="both"/>
              <w:rPr>
                <w:sz w:val="20"/>
                <w:szCs w:val="20"/>
              </w:rPr>
            </w:pPr>
            <w:r>
              <w:rPr>
                <w:sz w:val="20"/>
                <w:szCs w:val="20"/>
              </w:rPr>
              <w:t xml:space="preserve">Note: different sub-cases may have different issues. </w:t>
            </w:r>
          </w:p>
          <w:p>
            <w:pPr>
              <w:pStyle w:val="Normal"/>
              <w:rPr>
                <w:sz w:val="20"/>
                <w:szCs w:val="20"/>
              </w:rPr>
            </w:pPr>
            <w:r>
              <w:rPr>
                <w:sz w:val="20"/>
                <w:szCs w:val="20"/>
              </w:rPr>
              <w:t>Note: In addition to timing information, the components for the channel measurement for model input may also include power and potentially phase. To provide the type of the channel measurement in their investigation.</w:t>
            </w:r>
          </w:p>
          <w:p>
            <w:pPr>
              <w:pStyle w:val="Normal"/>
              <w:rPr>
                <w:sz w:val="20"/>
                <w:szCs w:val="20"/>
              </w:rPr>
            </w:pPr>
            <w:r>
              <w:rPr>
                <w:rFonts w:eastAsia="DengXian;等线"/>
                <w:b/>
                <w:bCs/>
                <w:sz w:val="20"/>
                <w:szCs w:val="20"/>
                <w:shd w:fill="00FF00" w:val="clear"/>
                <w:lang w:eastAsia="zh-CN"/>
              </w:rPr>
              <w:t>Agreement</w:t>
            </w:r>
          </w:p>
          <w:p>
            <w:pPr>
              <w:pStyle w:val="Normal"/>
              <w:rPr>
                <w:sz w:val="20"/>
                <w:szCs w:val="20"/>
              </w:rPr>
            </w:pPr>
            <w:r>
              <w:rPr>
                <w:sz w:val="20"/>
                <w:szCs w:val="20"/>
              </w:rPr>
              <w:t xml:space="preserve">For AI/ML assisted positioning Case 3a, at least LOS/NLOS indicator and/or timing information are supported for reporting. </w:t>
            </w:r>
          </w:p>
          <w:p>
            <w:pPr>
              <w:pStyle w:val="ListParagraph"/>
              <w:widowControl w:val="false"/>
              <w:numPr>
                <w:ilvl w:val="0"/>
                <w:numId w:val="10"/>
              </w:numPr>
              <w:jc w:val="both"/>
              <w:rPr>
                <w:sz w:val="20"/>
                <w:szCs w:val="20"/>
                <w:lang w:val="en-US"/>
              </w:rPr>
            </w:pPr>
            <w:r>
              <w:rPr>
                <w:sz w:val="20"/>
                <w:szCs w:val="20"/>
                <w:lang w:val="en-US"/>
              </w:rPr>
              <w:t>If LOS/NLOS indicator is reported, the indicator can be reported as soft indicator or hard indicator as defined in 38.214.</w:t>
            </w:r>
          </w:p>
          <w:p>
            <w:pPr>
              <w:pStyle w:val="ListParagraph"/>
              <w:widowControl w:val="false"/>
              <w:numPr>
                <w:ilvl w:val="0"/>
                <w:numId w:val="10"/>
              </w:numPr>
              <w:jc w:val="both"/>
              <w:rPr>
                <w:sz w:val="20"/>
                <w:szCs w:val="20"/>
                <w:lang w:val="en-US"/>
              </w:rPr>
            </w:pPr>
            <w:r>
              <w:rPr>
                <w:sz w:val="20"/>
                <w:szCs w:val="20"/>
                <w:lang w:val="en-US"/>
              </w:rPr>
              <w:t>If timing information is reported, the timing information at least can be reported via UL RTOA or gNB Rx-Tx time difference as defined in 38.215.</w:t>
            </w:r>
          </w:p>
          <w:p>
            <w:pPr>
              <w:pStyle w:val="ListParagraph"/>
              <w:widowControl w:val="false"/>
              <w:numPr>
                <w:ilvl w:val="0"/>
                <w:numId w:val="10"/>
              </w:numPr>
              <w:jc w:val="both"/>
              <w:rPr>
                <w:sz w:val="20"/>
                <w:szCs w:val="20"/>
                <w:lang w:val="en-US"/>
              </w:rPr>
            </w:pPr>
            <w:r>
              <w:rPr>
                <w:sz w:val="20"/>
                <w:szCs w:val="20"/>
                <w:lang w:val="en-US"/>
              </w:rPr>
              <w:t>Note: details of the report are pending further discussion.</w:t>
            </w:r>
          </w:p>
          <w:p>
            <w:pPr>
              <w:pStyle w:val="ListParagraph"/>
              <w:widowControl w:val="false"/>
              <w:numPr>
                <w:ilvl w:val="0"/>
                <w:numId w:val="0"/>
              </w:numPr>
              <w:ind w:left="720" w:hanging="0"/>
              <w:jc w:val="both"/>
              <w:rPr>
                <w:sz w:val="20"/>
                <w:szCs w:val="20"/>
                <w:lang w:val="en-US"/>
              </w:rPr>
            </w:pPr>
            <w:r>
              <w:rPr>
                <w:sz w:val="20"/>
                <w:szCs w:val="20"/>
                <w:lang w:val="en-US"/>
              </w:rPr>
            </w:r>
          </w:p>
          <w:p>
            <w:pPr>
              <w:pStyle w:val="Normal"/>
              <w:rPr>
                <w:sz w:val="20"/>
                <w:szCs w:val="20"/>
              </w:rPr>
            </w:pPr>
            <w:r>
              <w:rPr>
                <w:rFonts w:eastAsia="DengXian;等线"/>
                <w:b/>
                <w:bCs/>
                <w:sz w:val="20"/>
                <w:szCs w:val="20"/>
                <w:shd w:fill="00FF00" w:val="clear"/>
                <w:lang w:eastAsia="zh-CN"/>
              </w:rPr>
              <w:t>Agreement</w:t>
            </w:r>
          </w:p>
          <w:p>
            <w:pPr>
              <w:pStyle w:val="Normal"/>
              <w:rPr>
                <w:sz w:val="20"/>
                <w:szCs w:val="20"/>
              </w:rPr>
            </w:pPr>
            <w:r>
              <w:rPr>
                <w:sz w:val="20"/>
                <w:szCs w:val="20"/>
              </w:rPr>
              <w:t xml:space="preserve">For AI/ML assisted positioning Case 2a, at least LOS/NLOS indicator and/or timing information are supported for reporting. </w:t>
            </w:r>
          </w:p>
          <w:p>
            <w:pPr>
              <w:pStyle w:val="ListParagraph"/>
              <w:widowControl w:val="false"/>
              <w:numPr>
                <w:ilvl w:val="0"/>
                <w:numId w:val="10"/>
              </w:numPr>
              <w:jc w:val="both"/>
              <w:rPr>
                <w:sz w:val="20"/>
                <w:szCs w:val="20"/>
                <w:lang w:val="en-US"/>
              </w:rPr>
            </w:pPr>
            <w:r>
              <w:rPr>
                <w:sz w:val="20"/>
                <w:szCs w:val="20"/>
                <w:lang w:val="en-US"/>
              </w:rPr>
              <w:t>If LOS/NLOS indicator is reported, the indicator can be reported as soft indicator or hard indicator as defined in 38.214.</w:t>
            </w:r>
          </w:p>
          <w:p>
            <w:pPr>
              <w:pStyle w:val="ListParagraph"/>
              <w:widowControl w:val="false"/>
              <w:numPr>
                <w:ilvl w:val="0"/>
                <w:numId w:val="10"/>
              </w:numPr>
              <w:jc w:val="both"/>
              <w:rPr>
                <w:sz w:val="20"/>
                <w:szCs w:val="20"/>
                <w:lang w:val="en-US"/>
              </w:rPr>
            </w:pPr>
            <w:r>
              <w:rPr>
                <w:sz w:val="20"/>
                <w:szCs w:val="20"/>
                <w:lang w:val="en-US"/>
              </w:rPr>
              <w:t>If timing information is reported, the timing information at least can be reported via DL RSTD or UE Rx-Tx time difference as defined in 38.215.</w:t>
            </w:r>
          </w:p>
          <w:p>
            <w:pPr>
              <w:pStyle w:val="ListParagraph"/>
              <w:widowControl w:val="false"/>
              <w:numPr>
                <w:ilvl w:val="0"/>
                <w:numId w:val="10"/>
              </w:numPr>
              <w:jc w:val="both"/>
              <w:rPr>
                <w:sz w:val="20"/>
                <w:szCs w:val="20"/>
                <w:lang w:val="en-US"/>
              </w:rPr>
            </w:pPr>
            <w:r>
              <w:rPr>
                <w:sz w:val="20"/>
                <w:szCs w:val="20"/>
                <w:lang w:val="en-US"/>
              </w:rPr>
              <w:t>Note: details of the report are pending further discussion.</w:t>
            </w:r>
          </w:p>
          <w:p>
            <w:pPr>
              <w:pStyle w:val="ListParagraph"/>
              <w:widowControl w:val="false"/>
              <w:jc w:val="both"/>
              <w:rPr>
                <w:sz w:val="20"/>
                <w:szCs w:val="20"/>
                <w:lang w:val="en-US"/>
              </w:rPr>
            </w:pPr>
            <w:r>
              <w:rPr>
                <w:sz w:val="20"/>
                <w:szCs w:val="20"/>
                <w:lang w:val="en-US"/>
              </w:rPr>
            </w:r>
          </w:p>
          <w:p>
            <w:pPr>
              <w:pStyle w:val="Normal"/>
              <w:rPr>
                <w:b/>
                <w:b/>
                <w:sz w:val="20"/>
                <w:szCs w:val="20"/>
                <w:shd w:fill="00FF00" w:val="clear"/>
              </w:rPr>
            </w:pPr>
            <w:r>
              <w:rPr>
                <w:b/>
                <w:sz w:val="20"/>
                <w:szCs w:val="20"/>
                <w:shd w:fill="00FF00" w:val="clear"/>
              </w:rPr>
              <w:t>Agreement</w:t>
            </w:r>
          </w:p>
          <w:p>
            <w:pPr>
              <w:pStyle w:val="Normal"/>
              <w:rPr>
                <w:sz w:val="20"/>
                <w:szCs w:val="20"/>
              </w:rPr>
            </w:pPr>
            <w:r>
              <w:rPr>
                <w:sz w:val="20"/>
                <w:szCs w:val="20"/>
              </w:rPr>
              <w:t>For LMF-side model, RAN1 studies whether/what assistance information and/or measurement report may be sent from UE/PRU, and/or gNB to LMF to assist at least for the performance monitoring.</w:t>
            </w:r>
          </w:p>
          <w:p>
            <w:pPr>
              <w:pStyle w:val="ListParagraph"/>
              <w:widowControl w:val="false"/>
              <w:numPr>
                <w:ilvl w:val="0"/>
                <w:numId w:val="11"/>
              </w:numPr>
              <w:jc w:val="both"/>
              <w:rPr>
                <w:sz w:val="20"/>
                <w:szCs w:val="20"/>
              </w:rPr>
            </w:pPr>
            <w:r>
              <w:rPr>
                <w:sz w:val="20"/>
                <w:szCs w:val="20"/>
              </w:rPr>
              <w:t xml:space="preserve">RAN1 understands that it is out of RAN1 scope to define monitoring metric calculation and related model management decisions for LMF-side model. </w:t>
            </w:r>
          </w:p>
          <w:p>
            <w:pPr>
              <w:pStyle w:val="ListParagraph"/>
              <w:widowControl w:val="false"/>
              <w:numPr>
                <w:ilvl w:val="0"/>
                <w:numId w:val="0"/>
              </w:numPr>
              <w:ind w:left="720" w:hanging="0"/>
              <w:jc w:val="both"/>
              <w:rPr>
                <w:sz w:val="20"/>
                <w:szCs w:val="20"/>
              </w:rPr>
            </w:pPr>
            <w:r>
              <w:rPr>
                <w:sz w:val="20"/>
                <w:szCs w:val="20"/>
              </w:rPr>
            </w:r>
          </w:p>
          <w:p>
            <w:pPr>
              <w:pStyle w:val="Normal"/>
              <w:rPr>
                <w:b/>
                <w:b/>
                <w:sz w:val="20"/>
                <w:szCs w:val="20"/>
                <w:shd w:fill="00FF00" w:val="clear"/>
              </w:rPr>
            </w:pPr>
            <w:r>
              <w:rPr>
                <w:b/>
                <w:sz w:val="20"/>
                <w:szCs w:val="20"/>
                <w:shd w:fill="00FF00" w:val="clear"/>
              </w:rPr>
              <w:t>Agreement</w:t>
            </w:r>
          </w:p>
          <w:p>
            <w:pPr>
              <w:pStyle w:val="Normal"/>
              <w:rPr>
                <w:sz w:val="20"/>
                <w:szCs w:val="20"/>
              </w:rPr>
            </w:pPr>
            <w:r>
              <w:rPr>
                <w:sz w:val="20"/>
                <w:szCs w:val="20"/>
              </w:rPr>
              <w:t xml:space="preserve">For AI/ML based positioning Case 3b, for gNB channel measurements reported to LMF, </w:t>
            </w:r>
            <w:r>
              <w:rPr>
                <w:rFonts w:cs="DengXian;等线"/>
                <w:sz w:val="20"/>
                <w:szCs w:val="20"/>
              </w:rPr>
              <w:t xml:space="preserve">the timing information is represented relative to a reference time. </w:t>
            </w:r>
          </w:p>
          <w:p>
            <w:pPr>
              <w:pStyle w:val="ListParagraph"/>
              <w:widowControl w:val="false"/>
              <w:numPr>
                <w:ilvl w:val="0"/>
                <w:numId w:val="12"/>
              </w:numPr>
              <w:jc w:val="both"/>
              <w:rPr>
                <w:rFonts w:cs="DengXian;等线"/>
                <w:sz w:val="20"/>
                <w:szCs w:val="20"/>
                <w:lang w:val="en-US"/>
              </w:rPr>
            </w:pPr>
            <w:r>
              <w:rPr>
                <w:rFonts w:cs="DengXian;等线"/>
                <w:sz w:val="20"/>
                <w:szCs w:val="20"/>
                <w:lang w:val="en-US"/>
              </w:rPr>
              <w:t>FFS: Whether any specification impact of the reference time used to represent the timing information. Details of the reference time.</w:t>
            </w:r>
          </w:p>
          <w:p>
            <w:pPr>
              <w:pStyle w:val="ListParagraph"/>
              <w:widowControl w:val="false"/>
              <w:numPr>
                <w:ilvl w:val="0"/>
                <w:numId w:val="0"/>
              </w:numPr>
              <w:ind w:left="720" w:hanging="0"/>
              <w:jc w:val="both"/>
              <w:rPr>
                <w:rFonts w:cs="DengXian;等线"/>
                <w:sz w:val="20"/>
                <w:szCs w:val="20"/>
                <w:lang w:val="en-US"/>
              </w:rPr>
            </w:pPr>
            <w:r>
              <w:rPr>
                <w:rFonts w:cs="DengXian;等线"/>
                <w:sz w:val="20"/>
                <w:szCs w:val="20"/>
                <w:lang w:val="en-US"/>
              </w:rPr>
            </w:r>
          </w:p>
          <w:p>
            <w:pPr>
              <w:pStyle w:val="Normal"/>
              <w:rPr>
                <w:sz w:val="20"/>
                <w:szCs w:val="20"/>
              </w:rPr>
            </w:pPr>
            <w:r>
              <w:rPr>
                <w:rFonts w:eastAsia="DengXian;等线"/>
                <w:b/>
                <w:bCs/>
                <w:sz w:val="20"/>
                <w:szCs w:val="20"/>
                <w:shd w:fill="00FF00" w:val="clear"/>
                <w:lang w:eastAsia="zh-CN"/>
              </w:rPr>
              <w:t>Agreement</w:t>
            </w:r>
          </w:p>
          <w:p>
            <w:pPr>
              <w:pStyle w:val="Normal"/>
              <w:rPr>
                <w:sz w:val="20"/>
                <w:szCs w:val="20"/>
              </w:rPr>
            </w:pPr>
            <w:r>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pPr>
              <w:pStyle w:val="ListParagraph"/>
              <w:widowControl w:val="false"/>
              <w:numPr>
                <w:ilvl w:val="0"/>
                <w:numId w:val="13"/>
              </w:numPr>
              <w:jc w:val="both"/>
              <w:rPr>
                <w:sz w:val="20"/>
                <w:szCs w:val="20"/>
                <w:lang w:val="en-US"/>
              </w:rPr>
            </w:pPr>
            <w:r>
              <w:rPr>
                <w:sz w:val="20"/>
                <w:szCs w:val="20"/>
                <w:lang w:val="en-US"/>
              </w:rPr>
              <w:t>Tradeoff of positioning accuracy and signaling overhead</w:t>
            </w:r>
          </w:p>
          <w:p>
            <w:pPr>
              <w:pStyle w:val="ListParagraph"/>
              <w:widowControl w:val="false"/>
              <w:numPr>
                <w:ilvl w:val="0"/>
                <w:numId w:val="13"/>
              </w:numPr>
              <w:jc w:val="both"/>
              <w:rPr>
                <w:rFonts w:cs="Calibri"/>
                <w:sz w:val="20"/>
                <w:szCs w:val="20"/>
                <w:lang w:val="en-US"/>
              </w:rPr>
            </w:pPr>
            <w:r>
              <w:rPr>
                <w:rFonts w:cs="Calibri"/>
                <w:sz w:val="20"/>
                <w:szCs w:val="20"/>
                <w:lang w:val="en-US"/>
              </w:rPr>
              <w:t>The impact of transmitter and receiver implementation</w:t>
            </w:r>
          </w:p>
          <w:p>
            <w:pPr>
              <w:pStyle w:val="ListParagraph"/>
              <w:widowControl w:val="false"/>
              <w:numPr>
                <w:ilvl w:val="0"/>
                <w:numId w:val="13"/>
              </w:numPr>
              <w:jc w:val="both"/>
              <w:rPr>
                <w:sz w:val="20"/>
                <w:szCs w:val="20"/>
              </w:rPr>
            </w:pPr>
            <w:r>
              <w:rPr>
                <w:sz w:val="20"/>
                <w:szCs w:val="20"/>
                <w:lang w:val="en-US"/>
              </w:rPr>
              <w:t>S</w:t>
            </w:r>
            <w:r>
              <w:rPr>
                <w:sz w:val="20"/>
                <w:szCs w:val="20"/>
              </w:rPr>
              <w:t>pecification impact</w:t>
            </w:r>
          </w:p>
          <w:p>
            <w:pPr>
              <w:pStyle w:val="ListParagraph"/>
              <w:widowControl w:val="false"/>
              <w:numPr>
                <w:ilvl w:val="0"/>
                <w:numId w:val="13"/>
              </w:numPr>
              <w:jc w:val="both"/>
              <w:rPr>
                <w:rFonts w:eastAsia="SimSun;宋体"/>
                <w:sz w:val="20"/>
                <w:szCs w:val="20"/>
                <w:lang w:val="en-US"/>
              </w:rPr>
            </w:pPr>
            <w:r>
              <w:rPr>
                <w:rFonts w:eastAsia="SimSun;宋体"/>
                <w:sz w:val="20"/>
                <w:szCs w:val="20"/>
                <w:lang w:val="en-US"/>
              </w:rPr>
              <w:t>Other aspects are not precluded</w:t>
            </w:r>
          </w:p>
          <w:p>
            <w:pPr>
              <w:pStyle w:val="Normal"/>
              <w:rPr>
                <w:rFonts w:cs="DengXian;等线"/>
                <w:sz w:val="20"/>
                <w:szCs w:val="20"/>
              </w:rPr>
            </w:pPr>
            <w:r>
              <w:rPr>
                <w:rFonts w:cs="DengXian;等线"/>
                <w:sz w:val="20"/>
                <w:szCs w:val="20"/>
              </w:rPr>
              <w:t>Note: the phase information may be used in different ways, e.g., one phase value for the first path or first sample only; triplet of {timing information, power information, phase information} for CIR, etc.</w:t>
            </w:r>
          </w:p>
          <w:p>
            <w:pPr>
              <w:pStyle w:val="Normal"/>
              <w:spacing w:before="0" w:after="180"/>
              <w:rPr>
                <w:sz w:val="21"/>
                <w:szCs w:val="21"/>
              </w:rPr>
            </w:pPr>
            <w:r>
              <w:rPr>
                <w:sz w:val="21"/>
                <w:szCs w:val="21"/>
              </w:rPr>
            </w:r>
          </w:p>
        </w:tc>
      </w:tr>
    </w:tbl>
    <w:p>
      <w:pPr>
        <w:pStyle w:val="Normal"/>
        <w:rPr/>
      </w:pPr>
      <w:r>
        <w:rPr/>
      </w:r>
    </w:p>
    <w:p>
      <w:pPr>
        <w:pStyle w:val="Normal"/>
        <w:rPr/>
      </w:pPr>
      <w:r>
        <w:rPr>
          <w:rFonts w:eastAsia="DengXian;等线"/>
          <w:b w:val="false"/>
          <w:bCs w:val="false"/>
          <w:sz w:val="22"/>
          <w:szCs w:val="22"/>
          <w:shd w:fill="auto" w:val="clear"/>
          <w:lang w:eastAsia="zh-CN"/>
        </w:rPr>
        <w:t>I</w:t>
      </w:r>
      <w:r>
        <w:rPr>
          <w:rFonts w:eastAsia="DengXian;等线"/>
          <w:b w:val="false"/>
          <w:bCs w:val="false"/>
          <w:sz w:val="20"/>
          <w:szCs w:val="20"/>
          <w:shd w:fill="auto" w:val="clear"/>
          <w:lang w:eastAsia="zh-CN"/>
        </w:rPr>
        <w:t xml:space="preserve">n this contribution we discuss </w:t>
      </w:r>
      <w:r>
        <w:rPr>
          <w:rFonts w:eastAsia="DengXian;等线"/>
          <w:b w:val="false"/>
          <w:bCs w:val="false"/>
          <w:sz w:val="20"/>
          <w:szCs w:val="20"/>
          <w:shd w:fill="auto" w:val="clear"/>
          <w:lang w:eastAsia="zh-CN"/>
        </w:rPr>
        <w:t>our views</w:t>
      </w:r>
      <w:r>
        <w:rPr>
          <w:rFonts w:eastAsia="DengXian;等线"/>
          <w:b w:val="false"/>
          <w:bCs w:val="false"/>
          <w:sz w:val="20"/>
          <w:szCs w:val="20"/>
          <w:shd w:fill="auto" w:val="clear"/>
          <w:lang w:eastAsia="zh-CN"/>
        </w:rPr>
        <w:t xml:space="preserve"> </w:t>
      </w:r>
      <w:r>
        <w:rPr>
          <w:rFonts w:eastAsia="DengXian;等线"/>
          <w:b w:val="false"/>
          <w:bCs w:val="false"/>
          <w:sz w:val="20"/>
          <w:szCs w:val="20"/>
          <w:shd w:fill="auto" w:val="clear"/>
          <w:lang w:eastAsia="zh-CN"/>
        </w:rPr>
        <w:t xml:space="preserve">about </w:t>
      </w:r>
      <w:r>
        <w:rPr>
          <w:rFonts w:eastAsia="DengXian;等线"/>
          <w:b w:val="false"/>
          <w:bCs w:val="false"/>
          <w:sz w:val="20"/>
          <w:szCs w:val="20"/>
          <w:shd w:fill="auto" w:val="clear"/>
          <w:lang w:eastAsia="zh-CN"/>
        </w:rPr>
        <w:t>sample and path based</w:t>
      </w:r>
      <w:r>
        <w:rPr>
          <w:rFonts w:eastAsia="DengXian;等线"/>
          <w:b w:val="false"/>
          <w:bCs w:val="false"/>
          <w:sz w:val="20"/>
          <w:szCs w:val="20"/>
          <w:shd w:fill="auto" w:val="clear"/>
          <w:lang w:eastAsia="zh-CN"/>
        </w:rPr>
        <w:t xml:space="preserve"> </w:t>
      </w:r>
      <w:r>
        <w:rPr>
          <w:rFonts w:eastAsia="DengXian;等线"/>
          <w:b w:val="false"/>
          <w:bCs w:val="false"/>
          <w:sz w:val="20"/>
          <w:szCs w:val="20"/>
          <w:shd w:fill="auto" w:val="clear"/>
          <w:lang w:eastAsia="zh-CN"/>
        </w:rPr>
        <w:t>channel reporting</w:t>
      </w:r>
      <w:r>
        <w:rPr>
          <w:rFonts w:eastAsia="DengXian;等线"/>
          <w:b w:val="false"/>
          <w:bCs w:val="false"/>
          <w:sz w:val="20"/>
          <w:szCs w:val="20"/>
          <w:shd w:fill="auto" w:val="clear"/>
          <w:lang w:eastAsia="zh-CN"/>
        </w:rPr>
        <w:t xml:space="preserve">, </w:t>
      </w:r>
      <w:r>
        <w:rPr>
          <w:rFonts w:eastAsia="DengXian;等线"/>
          <w:b w:val="false"/>
          <w:bCs w:val="false"/>
          <w:sz w:val="20"/>
          <w:szCs w:val="20"/>
          <w:shd w:fill="auto" w:val="clear"/>
          <w:lang w:eastAsia="zh-CN"/>
        </w:rPr>
        <w:t xml:space="preserve">the type of assistance information required for performance monitoring </w:t>
      </w:r>
      <w:r>
        <w:rPr>
          <w:rFonts w:eastAsia="DengXian;等线"/>
          <w:b w:val="false"/>
          <w:bCs w:val="false"/>
          <w:sz w:val="20"/>
          <w:szCs w:val="20"/>
          <w:shd w:fill="auto" w:val="clear"/>
          <w:lang w:eastAsia="zh-CN"/>
        </w:rPr>
        <w:t xml:space="preserve"> </w:t>
      </w:r>
      <w:r>
        <w:rPr>
          <w:rFonts w:eastAsia="DengXian;等线"/>
          <w:b w:val="false"/>
          <w:bCs w:val="false"/>
          <w:sz w:val="20"/>
          <w:szCs w:val="20"/>
          <w:shd w:fill="auto" w:val="clear"/>
          <w:lang w:eastAsia="zh-CN"/>
        </w:rPr>
        <w:t>at LMF side models and timing information rep</w:t>
      </w:r>
      <w:r>
        <w:rPr>
          <w:rFonts w:eastAsia="DengXian;等线"/>
          <w:b w:val="false"/>
          <w:bCs w:val="false"/>
          <w:sz w:val="20"/>
          <w:szCs w:val="20"/>
          <w:shd w:fill="auto" w:val="clear"/>
          <w:lang w:eastAsia="zh-CN"/>
        </w:rPr>
        <w:t>ort</w:t>
      </w:r>
      <w:r>
        <w:rPr>
          <w:rFonts w:eastAsia="DengXian;等线"/>
          <w:b w:val="false"/>
          <w:bCs w:val="false"/>
          <w:sz w:val="20"/>
          <w:szCs w:val="20"/>
          <w:shd w:fill="auto" w:val="clear"/>
          <w:lang w:eastAsia="zh-CN"/>
        </w:rPr>
        <w:t xml:space="preserve"> for AI/ML assisted positioning method.</w:t>
      </w:r>
    </w:p>
    <w:p>
      <w:pPr>
        <w:pStyle w:val="Normal"/>
        <w:rPr>
          <w:rFonts w:eastAsia="DengXian;等线"/>
          <w:b w:val="false"/>
          <w:b w:val="false"/>
          <w:bCs w:val="false"/>
          <w:sz w:val="20"/>
          <w:szCs w:val="20"/>
          <w:shd w:fill="auto" w:val="clear"/>
          <w:lang w:eastAsia="zh-CN"/>
        </w:rPr>
      </w:pPr>
      <w:r>
        <w:rPr/>
      </w:r>
    </w:p>
    <w:p>
      <w:pPr>
        <w:pStyle w:val="Normal"/>
        <w:rPr/>
      </w:pPr>
      <w:r>
        <w:rPr>
          <w:b/>
          <w:bCs/>
          <w:sz w:val="28"/>
          <w:szCs w:val="28"/>
        </w:rPr>
        <w:t>2.</w:t>
      </w:r>
      <w:r>
        <w:rPr>
          <w:b/>
          <w:bCs/>
          <w:sz w:val="28"/>
          <w:szCs w:val="28"/>
        </w:rPr>
        <w:t>1</w:t>
      </w:r>
      <w:r>
        <w:rPr>
          <w:b/>
          <w:bCs/>
          <w:sz w:val="28"/>
          <w:szCs w:val="28"/>
        </w:rPr>
        <w:t xml:space="preserve"> Assistance information for Performance monitoring  </w:t>
      </w:r>
      <w:r>
        <w:rPr>
          <w:b/>
          <w:bCs/>
          <w:sz w:val="28"/>
          <w:szCs w:val="28"/>
        </w:rPr>
        <w:t>for LMF side model</w:t>
      </w:r>
    </w:p>
    <w:p>
      <w:pPr>
        <w:pStyle w:val="Normal"/>
        <w:jc w:val="both"/>
        <w:rPr>
          <w:rFonts w:ascii="Times new roman" w:hAnsi="Times new roman"/>
          <w:b w:val="false"/>
          <w:b w:val="false"/>
          <w:bCs w:val="false"/>
          <w:i w:val="false"/>
          <w:i w:val="false"/>
          <w:caps w:val="false"/>
          <w:smallCaps w:val="false"/>
          <w:color w:val="000000"/>
          <w:sz w:val="20"/>
          <w:szCs w:val="20"/>
          <w:lang w:val="en-US"/>
        </w:rPr>
      </w:pPr>
      <w:r>
        <w:rPr>
          <w:rFonts w:ascii="Times new roman" w:hAnsi="Times new roman"/>
          <w:b w:val="false"/>
          <w:bCs w:val="false"/>
          <w:i w:val="false"/>
          <w:caps w:val="false"/>
          <w:smallCaps w:val="false"/>
          <w:color w:val="000000"/>
          <w:sz w:val="20"/>
          <w:szCs w:val="20"/>
          <w:lang w:val="en-US"/>
        </w:rPr>
        <w:t xml:space="preserve">AI/ML models can be monitored either based on Ground Truth Labels or without Ground Truth Labels.  </w:t>
      </w:r>
    </w:p>
    <w:p>
      <w:pPr>
        <w:pStyle w:val="Normal"/>
        <w:jc w:val="both"/>
        <w:rPr/>
      </w:pPr>
      <w:r>
        <w:rPr>
          <w:rFonts w:ascii="Times new roman" w:hAnsi="Times new roman"/>
          <w:b w:val="false"/>
          <w:bCs w:val="false"/>
          <w:i w:val="false"/>
          <w:caps w:val="false"/>
          <w:smallCaps w:val="false"/>
          <w:color w:val="000000"/>
          <w:sz w:val="20"/>
          <w:szCs w:val="20"/>
          <w:lang w:val="en-US"/>
        </w:rPr>
        <w:t xml:space="preserve">For LMF side models </w:t>
      </w:r>
      <w:r>
        <w:rPr>
          <w:rFonts w:ascii="Times new roman" w:hAnsi="Times new roman"/>
          <w:b w:val="false"/>
          <w:bCs w:val="false"/>
          <w:i w:val="false"/>
          <w:caps w:val="false"/>
          <w:smallCaps w:val="false"/>
          <w:color w:val="000000"/>
          <w:sz w:val="20"/>
          <w:szCs w:val="20"/>
          <w:lang w:val="en-US"/>
        </w:rPr>
        <w:t>(Case 2b and Case 3b)</w:t>
      </w:r>
      <w:r>
        <w:rPr>
          <w:rFonts w:ascii="Times new roman" w:hAnsi="Times new roman"/>
          <w:b w:val="false"/>
          <w:bCs w:val="false"/>
          <w:i w:val="false"/>
          <w:caps w:val="false"/>
          <w:smallCaps w:val="false"/>
          <w:color w:val="000000"/>
          <w:sz w:val="20"/>
          <w:szCs w:val="20"/>
          <w:lang w:val="en-US"/>
        </w:rPr>
        <w:t xml:space="preserve">,  LMF </w:t>
      </w:r>
      <w:r>
        <w:rPr>
          <w:rFonts w:ascii="Times new roman" w:hAnsi="Times new roman"/>
          <w:b w:val="false"/>
          <w:bCs w:val="false"/>
          <w:i w:val="false"/>
          <w:caps w:val="false"/>
          <w:smallCaps w:val="false"/>
          <w:color w:val="000000"/>
          <w:sz w:val="20"/>
          <w:szCs w:val="20"/>
          <w:lang w:val="en-US"/>
        </w:rPr>
        <w:t xml:space="preserve">is responsible for </w:t>
      </w:r>
      <w:r>
        <w:rPr>
          <w:rFonts w:ascii="Times new roman" w:hAnsi="Times new roman"/>
          <w:b w:val="false"/>
          <w:bCs w:val="false"/>
          <w:i w:val="false"/>
          <w:caps w:val="false"/>
          <w:smallCaps w:val="false"/>
          <w:color w:val="000000"/>
          <w:sz w:val="20"/>
          <w:szCs w:val="20"/>
          <w:lang w:val="en-US"/>
        </w:rPr>
        <w:t xml:space="preserve">monitoring </w:t>
      </w:r>
      <w:r>
        <w:rPr>
          <w:rFonts w:ascii="Times new roman" w:hAnsi="Times new roman"/>
          <w:b w:val="false"/>
          <w:bCs w:val="false"/>
          <w:i w:val="false"/>
          <w:caps w:val="false"/>
          <w:smallCaps w:val="false"/>
          <w:color w:val="000000"/>
          <w:sz w:val="20"/>
          <w:szCs w:val="20"/>
          <w:lang w:val="en-US"/>
        </w:rPr>
        <w:t xml:space="preserve">the </w:t>
      </w:r>
      <w:r>
        <w:rPr>
          <w:rFonts w:ascii="Times new roman" w:hAnsi="Times new roman"/>
          <w:b w:val="false"/>
          <w:bCs w:val="false"/>
          <w:i w:val="false"/>
          <w:caps w:val="false"/>
          <w:smallCaps w:val="false"/>
          <w:color w:val="000000"/>
          <w:sz w:val="20"/>
          <w:szCs w:val="20"/>
          <w:lang w:val="en-US"/>
        </w:rPr>
        <w:t>AI/ML</w:t>
      </w:r>
      <w:r>
        <w:rPr>
          <w:rFonts w:ascii="Times new roman" w:hAnsi="Times new roman"/>
          <w:b w:val="false"/>
          <w:bCs w:val="false"/>
          <w:i w:val="false"/>
          <w:caps w:val="false"/>
          <w:smallCaps w:val="false"/>
          <w:color w:val="000000"/>
          <w:sz w:val="20"/>
          <w:szCs w:val="20"/>
          <w:lang w:val="en-US"/>
        </w:rPr>
        <w:t xml:space="preserve"> model</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and generating the ground truth labels.</w:t>
      </w:r>
    </w:p>
    <w:p>
      <w:pPr>
        <w:pStyle w:val="Normal"/>
        <w:jc w:val="both"/>
        <w:rPr/>
      </w:pPr>
      <w:r>
        <w:rPr>
          <w:rFonts w:ascii="Times new roman" w:hAnsi="Times new roman"/>
          <w:b w:val="false"/>
          <w:bCs w:val="false"/>
          <w:i w:val="false"/>
          <w:caps w:val="false"/>
          <w:smallCaps w:val="false"/>
          <w:color w:val="000000"/>
          <w:sz w:val="20"/>
          <w:szCs w:val="20"/>
          <w:lang w:val="en-US"/>
        </w:rPr>
        <w:t>I</w:t>
      </w:r>
      <w:r>
        <w:rPr>
          <w:rFonts w:ascii="Times new roman" w:hAnsi="Times new roman"/>
          <w:b w:val="false"/>
          <w:bCs w:val="false"/>
          <w:i w:val="false"/>
          <w:caps w:val="false"/>
          <w:smallCaps w:val="false"/>
          <w:color w:val="000000"/>
          <w:sz w:val="20"/>
          <w:szCs w:val="20"/>
          <w:lang w:val="en-US"/>
        </w:rPr>
        <w:t xml:space="preserve">n </w:t>
      </w:r>
      <w:r>
        <w:rPr>
          <w:rFonts w:ascii="Times new roman" w:hAnsi="Times new roman"/>
          <w:b w:val="false"/>
          <w:bCs w:val="false"/>
          <w:i w:val="false"/>
          <w:caps w:val="false"/>
          <w:smallCaps w:val="false"/>
          <w:color w:val="000000"/>
          <w:sz w:val="20"/>
          <w:szCs w:val="20"/>
          <w:lang w:val="en-US"/>
        </w:rPr>
        <w:t>C</w:t>
      </w:r>
      <w:r>
        <w:rPr>
          <w:rFonts w:ascii="Times new roman" w:hAnsi="Times new roman"/>
          <w:b w:val="false"/>
          <w:bCs w:val="false"/>
          <w:i w:val="false"/>
          <w:caps w:val="false"/>
          <w:smallCaps w:val="false"/>
          <w:color w:val="000000"/>
          <w:sz w:val="20"/>
          <w:szCs w:val="20"/>
          <w:lang w:val="en-US"/>
        </w:rPr>
        <w:t>ase 2b, UE assisted/LMF based , LMF side model,</w:t>
      </w:r>
      <w:r>
        <w:rPr>
          <w:rFonts w:ascii="Times new roman" w:hAnsi="Times new roman"/>
          <w:b w:val="false"/>
          <w:bCs w:val="false"/>
          <w:i w:val="false"/>
          <w:caps w:val="false"/>
          <w:smallCaps w:val="false"/>
          <w:color w:val="000000"/>
          <w:sz w:val="20"/>
          <w:szCs w:val="20"/>
          <w:lang w:val="en-US"/>
        </w:rPr>
        <w:t xml:space="preserve"> Direct AI/ML positioning, </w:t>
      </w:r>
      <w:r>
        <w:rPr>
          <w:rFonts w:ascii="Times new roman" w:hAnsi="Times new roman"/>
          <w:b w:val="false"/>
          <w:bCs w:val="false"/>
          <w:i w:val="false"/>
          <w:caps w:val="false"/>
          <w:smallCaps w:val="false"/>
          <w:color w:val="000000"/>
          <w:sz w:val="20"/>
          <w:szCs w:val="20"/>
          <w:lang w:val="en-US"/>
        </w:rPr>
        <w:t xml:space="preserve"> UE  or PRU generates the training and inference measurements based on the </w:t>
      </w:r>
      <w:r>
        <w:rPr>
          <w:rFonts w:ascii="Times new roman" w:hAnsi="Times new roman"/>
          <w:b w:val="false"/>
          <w:bCs w:val="false"/>
          <w:i w:val="false"/>
          <w:caps w:val="false"/>
          <w:smallCaps w:val="false"/>
          <w:color w:val="000000"/>
          <w:sz w:val="20"/>
          <w:szCs w:val="20"/>
          <w:lang w:val="en-US"/>
        </w:rPr>
        <w:t>DL</w:t>
      </w:r>
      <w:r>
        <w:rPr>
          <w:rFonts w:ascii="Times new roman" w:hAnsi="Times new roman"/>
          <w:b w:val="false"/>
          <w:bCs w:val="false"/>
          <w:i w:val="false"/>
          <w:caps w:val="false"/>
          <w:smallCaps w:val="false"/>
          <w:color w:val="000000"/>
          <w:sz w:val="20"/>
          <w:szCs w:val="20"/>
          <w:lang w:val="en-US"/>
        </w:rPr>
        <w:t xml:space="preserve"> PRS configured by gNB. </w:t>
      </w:r>
      <w:r>
        <w:rPr>
          <w:rFonts w:ascii="Times new roman" w:hAnsi="Times new roman"/>
          <w:b w:val="false"/>
          <w:bCs w:val="false"/>
          <w:i w:val="false"/>
          <w:caps w:val="false"/>
          <w:smallCaps w:val="false"/>
          <w:color w:val="000000"/>
          <w:sz w:val="20"/>
          <w:szCs w:val="20"/>
          <w:lang w:val="en-US"/>
        </w:rPr>
        <w:t xml:space="preserve">The </w:t>
      </w:r>
      <w:r>
        <w:rPr>
          <w:rFonts w:ascii="Times new roman" w:hAnsi="Times new roman"/>
          <w:b w:val="false"/>
          <w:bCs w:val="false"/>
          <w:i w:val="false"/>
          <w:caps w:val="false"/>
          <w:smallCaps w:val="false"/>
          <w:color w:val="000000"/>
          <w:sz w:val="20"/>
          <w:szCs w:val="20"/>
          <w:lang w:val="en-US"/>
        </w:rPr>
        <w:t xml:space="preserve">measurements (eg. CIR/PDP/ DP)  </w:t>
      </w:r>
      <w:r>
        <w:rPr>
          <w:rFonts w:ascii="Times new roman" w:hAnsi="Times new roman"/>
          <w:b w:val="false"/>
          <w:bCs w:val="false"/>
          <w:i w:val="false"/>
          <w:caps w:val="false"/>
          <w:smallCaps w:val="false"/>
          <w:color w:val="000000"/>
          <w:sz w:val="20"/>
          <w:szCs w:val="20"/>
          <w:lang w:val="en-US"/>
        </w:rPr>
        <w:t xml:space="preserve">are </w:t>
      </w:r>
      <w:r>
        <w:rPr>
          <w:rFonts w:ascii="Times new roman" w:hAnsi="Times new roman"/>
          <w:b w:val="false"/>
          <w:bCs w:val="false"/>
          <w:i w:val="false"/>
          <w:caps w:val="false"/>
          <w:smallCaps w:val="false"/>
          <w:color w:val="000000"/>
          <w:sz w:val="20"/>
          <w:szCs w:val="20"/>
          <w:lang w:val="en-US"/>
        </w:rPr>
        <w:t xml:space="preserve">then </w:t>
      </w:r>
      <w:r>
        <w:rPr>
          <w:rFonts w:ascii="Times new roman" w:hAnsi="Times new roman"/>
          <w:b w:val="false"/>
          <w:bCs w:val="false"/>
          <w:i w:val="false"/>
          <w:caps w:val="false"/>
          <w:smallCaps w:val="false"/>
          <w:color w:val="000000"/>
          <w:sz w:val="20"/>
          <w:szCs w:val="20"/>
          <w:lang w:val="en-US"/>
        </w:rPr>
        <w:t xml:space="preserve">sent </w:t>
      </w:r>
      <w:r>
        <w:rPr>
          <w:rFonts w:ascii="Times new roman" w:hAnsi="Times new roman"/>
          <w:b w:val="false"/>
          <w:bCs w:val="false"/>
          <w:i w:val="false"/>
          <w:caps w:val="false"/>
          <w:smallCaps w:val="false"/>
          <w:color w:val="000000"/>
          <w:sz w:val="20"/>
          <w:szCs w:val="20"/>
          <w:lang w:val="en-US"/>
        </w:rPr>
        <w:t xml:space="preserve">to LMF </w:t>
      </w:r>
      <w:r>
        <w:rPr>
          <w:rFonts w:ascii="Times new roman" w:hAnsi="Times new roman"/>
          <w:b w:val="false"/>
          <w:bCs w:val="false"/>
          <w:i w:val="false"/>
          <w:caps w:val="false"/>
          <w:smallCaps w:val="false"/>
          <w:color w:val="000000"/>
          <w:sz w:val="20"/>
          <w:szCs w:val="20"/>
          <w:lang w:val="en-US"/>
        </w:rPr>
        <w:t>using</w:t>
      </w:r>
      <w:r>
        <w:rPr>
          <w:rFonts w:ascii="Times new roman" w:hAnsi="Times new roman"/>
          <w:b w:val="false"/>
          <w:bCs w:val="false"/>
          <w:i w:val="false"/>
          <w:caps w:val="false"/>
          <w:smallCaps w:val="false"/>
          <w:color w:val="000000"/>
          <w:sz w:val="20"/>
          <w:szCs w:val="20"/>
          <w:lang w:val="en-US"/>
        </w:rPr>
        <w:t xml:space="preserve"> LPP signalling. </w:t>
      </w:r>
    </w:p>
    <w:p>
      <w:pPr>
        <w:pStyle w:val="Normal"/>
        <w:jc w:val="both"/>
        <w:rPr/>
      </w:pPr>
      <w:r>
        <w:rPr>
          <w:rFonts w:ascii="Times new roman" w:hAnsi="Times new roman"/>
          <w:b w:val="false"/>
          <w:bCs w:val="false"/>
          <w:i w:val="false"/>
          <w:caps w:val="false"/>
          <w:smallCaps w:val="false"/>
          <w:color w:val="000000"/>
          <w:sz w:val="20"/>
          <w:szCs w:val="20"/>
          <w:lang w:val="en-US"/>
        </w:rPr>
        <w:t xml:space="preserve">Similarly, </w:t>
      </w:r>
      <w:r>
        <w:rPr>
          <w:rFonts w:ascii="Times new roman" w:hAnsi="Times new roman"/>
          <w:b w:val="false"/>
          <w:bCs w:val="false"/>
          <w:i w:val="false"/>
          <w:caps w:val="false"/>
          <w:smallCaps w:val="false"/>
          <w:color w:val="000000"/>
          <w:sz w:val="20"/>
          <w:szCs w:val="20"/>
          <w:lang w:val="en-US"/>
        </w:rPr>
        <w:t xml:space="preserve">In </w:t>
      </w:r>
      <w:r>
        <w:rPr>
          <w:rFonts w:ascii="Times new roman" w:hAnsi="Times new roman"/>
          <w:b w:val="false"/>
          <w:bCs w:val="false"/>
          <w:i w:val="false"/>
          <w:caps w:val="false"/>
          <w:smallCaps w:val="false"/>
          <w:color w:val="000000"/>
          <w:sz w:val="20"/>
          <w:szCs w:val="20"/>
          <w:lang w:val="en-US"/>
        </w:rPr>
        <w:t>C</w:t>
      </w:r>
      <w:r>
        <w:rPr>
          <w:rFonts w:ascii="Times new roman" w:hAnsi="Times new roman"/>
          <w:b w:val="false"/>
          <w:bCs w:val="false"/>
          <w:i w:val="false"/>
          <w:caps w:val="false"/>
          <w:smallCaps w:val="false"/>
          <w:color w:val="000000"/>
          <w:sz w:val="20"/>
          <w:szCs w:val="20"/>
          <w:lang w:val="en-US"/>
        </w:rPr>
        <w:t xml:space="preserve">ase 3b, NG-RAN assisted, LMF side model, </w:t>
      </w:r>
      <w:r>
        <w:rPr>
          <w:rFonts w:ascii="Times new roman" w:hAnsi="Times new roman"/>
          <w:b w:val="false"/>
          <w:bCs w:val="false"/>
          <w:i w:val="false"/>
          <w:caps w:val="false"/>
          <w:smallCaps w:val="false"/>
          <w:color w:val="000000"/>
          <w:sz w:val="20"/>
          <w:szCs w:val="20"/>
          <w:lang w:val="en-US"/>
        </w:rPr>
        <w:t>Direct AI/ML positioning,</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t</w:t>
      </w:r>
      <w:r>
        <w:rPr>
          <w:rFonts w:ascii="Times new roman" w:hAnsi="Times new roman"/>
          <w:b w:val="false"/>
          <w:bCs w:val="false"/>
          <w:i w:val="false"/>
          <w:caps w:val="false"/>
          <w:smallCaps w:val="false"/>
          <w:color w:val="000000"/>
          <w:sz w:val="20"/>
          <w:szCs w:val="20"/>
          <w:lang w:val="en-US"/>
        </w:rPr>
        <w:t xml:space="preserve">he </w:t>
      </w:r>
      <w:r>
        <w:rPr>
          <w:rFonts w:ascii="Times new roman" w:hAnsi="Times new roman"/>
          <w:b w:val="false"/>
          <w:bCs w:val="false"/>
          <w:i w:val="false"/>
          <w:caps w:val="false"/>
          <w:smallCaps w:val="false"/>
          <w:color w:val="000000"/>
          <w:sz w:val="20"/>
          <w:szCs w:val="20"/>
          <w:lang w:val="en-US"/>
        </w:rPr>
        <w:t xml:space="preserve">training and </w:t>
      </w:r>
      <w:r>
        <w:rPr>
          <w:rFonts w:ascii="Times new roman" w:hAnsi="Times new roman"/>
          <w:b w:val="false"/>
          <w:bCs w:val="false"/>
          <w:i w:val="false"/>
          <w:caps w:val="false"/>
          <w:smallCaps w:val="false"/>
          <w:color w:val="000000"/>
          <w:sz w:val="20"/>
          <w:szCs w:val="20"/>
          <w:lang w:val="en-US"/>
        </w:rPr>
        <w:t xml:space="preserve">inference data </w:t>
      </w:r>
      <w:r>
        <w:rPr>
          <w:rFonts w:ascii="Times new roman" w:hAnsi="Times new roman"/>
          <w:b w:val="false"/>
          <w:bCs w:val="false"/>
          <w:i w:val="false"/>
          <w:caps w:val="false"/>
          <w:smallCaps w:val="false"/>
          <w:color w:val="000000"/>
          <w:sz w:val="20"/>
          <w:szCs w:val="20"/>
          <w:lang w:val="en-US"/>
        </w:rPr>
        <w:t>are</w:t>
      </w:r>
      <w:r>
        <w:rPr>
          <w:rFonts w:ascii="Times new roman" w:hAnsi="Times new roman"/>
          <w:b w:val="false"/>
          <w:bCs w:val="false"/>
          <w:i w:val="false"/>
          <w:caps w:val="false"/>
          <w:smallCaps w:val="false"/>
          <w:color w:val="000000"/>
          <w:sz w:val="20"/>
          <w:szCs w:val="20"/>
          <w:lang w:val="en-US"/>
        </w:rPr>
        <w:t xml:space="preserve"> generated by gNB </w:t>
      </w:r>
      <w:r>
        <w:rPr>
          <w:rFonts w:ascii="Times new roman" w:hAnsi="Times new roman"/>
          <w:b w:val="false"/>
          <w:bCs w:val="false"/>
          <w:i w:val="false"/>
          <w:caps w:val="false"/>
          <w:smallCaps w:val="false"/>
          <w:color w:val="000000"/>
          <w:sz w:val="20"/>
          <w:szCs w:val="20"/>
          <w:lang w:val="en-US"/>
        </w:rPr>
        <w:t xml:space="preserve">based on  </w:t>
      </w:r>
      <w:r>
        <w:rPr>
          <w:rFonts w:ascii="Times new roman" w:hAnsi="Times new roman"/>
          <w:b w:val="false"/>
          <w:bCs w:val="false"/>
          <w:i w:val="false"/>
          <w:caps w:val="false"/>
          <w:smallCaps w:val="false"/>
          <w:color w:val="000000"/>
          <w:sz w:val="20"/>
          <w:szCs w:val="20"/>
          <w:lang w:val="en-US"/>
        </w:rPr>
        <w:t xml:space="preserve">UL </w:t>
      </w:r>
      <w:r>
        <w:rPr>
          <w:rFonts w:ascii="Times new roman" w:hAnsi="Times new roman"/>
          <w:b w:val="false"/>
          <w:bCs w:val="false"/>
          <w:i w:val="false"/>
          <w:caps w:val="false"/>
          <w:smallCaps w:val="false"/>
          <w:color w:val="000000"/>
          <w:sz w:val="20"/>
          <w:szCs w:val="20"/>
          <w:lang w:val="en-US"/>
        </w:rPr>
        <w:t xml:space="preserve">SRS </w:t>
      </w:r>
      <w:r>
        <w:rPr>
          <w:rFonts w:ascii="Times new roman" w:hAnsi="Times new roman"/>
          <w:b w:val="false"/>
          <w:bCs w:val="false"/>
          <w:i w:val="false"/>
          <w:caps w:val="false"/>
          <w:smallCaps w:val="false"/>
          <w:color w:val="000000"/>
          <w:sz w:val="20"/>
          <w:szCs w:val="20"/>
          <w:lang w:val="en-US"/>
        </w:rPr>
        <w:t>transmitted by UE</w:t>
      </w:r>
      <w:r>
        <w:rPr>
          <w:rFonts w:ascii="Times new roman" w:hAnsi="Times new roman"/>
          <w:b w:val="false"/>
          <w:bCs w:val="false"/>
          <w:i w:val="false"/>
          <w:caps w:val="false"/>
          <w:smallCaps w:val="false"/>
          <w:color w:val="000000"/>
          <w:sz w:val="20"/>
          <w:szCs w:val="20"/>
          <w:lang w:val="en-US"/>
        </w:rPr>
        <w:t>.</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T</w:t>
      </w:r>
      <w:r>
        <w:rPr>
          <w:rFonts w:ascii="Times new roman" w:hAnsi="Times new roman"/>
          <w:b w:val="false"/>
          <w:bCs w:val="false"/>
          <w:i w:val="false"/>
          <w:caps w:val="false"/>
          <w:smallCaps w:val="false"/>
          <w:color w:val="000000"/>
          <w:sz w:val="20"/>
          <w:szCs w:val="20"/>
          <w:lang w:val="en-US"/>
        </w:rPr>
        <w:t>he</w:t>
      </w:r>
      <w:r>
        <w:rPr>
          <w:rFonts w:ascii="Times new roman" w:hAnsi="Times new roman"/>
          <w:b w:val="false"/>
          <w:bCs w:val="false"/>
          <w:i w:val="false"/>
          <w:caps w:val="false"/>
          <w:smallCaps w:val="false"/>
          <w:color w:val="000000"/>
          <w:sz w:val="20"/>
          <w:szCs w:val="20"/>
          <w:lang w:val="en-US"/>
        </w:rPr>
        <w:t>se channel</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measurements (</w:t>
      </w:r>
      <w:r>
        <w:rPr>
          <w:rFonts w:ascii="Times new roman" w:hAnsi="Times new roman"/>
          <w:b w:val="false"/>
          <w:bCs w:val="false"/>
          <w:i w:val="false"/>
          <w:caps w:val="false"/>
          <w:smallCaps w:val="false"/>
          <w:color w:val="000000"/>
          <w:sz w:val="20"/>
          <w:szCs w:val="20"/>
          <w:lang w:val="en-US"/>
        </w:rPr>
        <w:t xml:space="preserve"> (eg. CIR/PDP/ DP)  </w:t>
      </w:r>
      <w:r>
        <w:rPr>
          <w:rFonts w:ascii="Times new roman" w:hAnsi="Times new roman"/>
          <w:b w:val="false"/>
          <w:bCs w:val="false"/>
          <w:i w:val="false"/>
          <w:caps w:val="false"/>
          <w:smallCaps w:val="false"/>
          <w:color w:val="000000"/>
          <w:sz w:val="20"/>
          <w:szCs w:val="20"/>
          <w:lang w:val="en-US"/>
        </w:rPr>
        <w:t>are</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 xml:space="preserve">then </w:t>
      </w:r>
      <w:r>
        <w:rPr>
          <w:rFonts w:ascii="Times new roman" w:hAnsi="Times new roman"/>
          <w:b w:val="false"/>
          <w:bCs w:val="false"/>
          <w:i w:val="false"/>
          <w:caps w:val="false"/>
          <w:smallCaps w:val="false"/>
          <w:color w:val="000000"/>
          <w:sz w:val="20"/>
          <w:szCs w:val="20"/>
          <w:lang w:val="en-US"/>
        </w:rPr>
        <w:t>sent</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 xml:space="preserve">to LMF </w:t>
      </w:r>
      <w:r>
        <w:rPr>
          <w:rFonts w:ascii="Times new roman" w:hAnsi="Times new roman"/>
          <w:b w:val="false"/>
          <w:bCs w:val="false"/>
          <w:i w:val="false"/>
          <w:caps w:val="false"/>
          <w:smallCaps w:val="false"/>
          <w:color w:val="000000"/>
          <w:sz w:val="20"/>
          <w:szCs w:val="20"/>
          <w:lang w:val="en-US"/>
        </w:rPr>
        <w:t>using NRPPa signalling</w:t>
      </w:r>
      <w:r>
        <w:rPr>
          <w:rFonts w:ascii="Times new roman" w:hAnsi="Times new roman"/>
          <w:b w:val="false"/>
          <w:bCs w:val="false"/>
          <w:i w:val="false"/>
          <w:caps w:val="false"/>
          <w:smallCaps w:val="false"/>
          <w:color w:val="000000"/>
          <w:sz w:val="20"/>
          <w:szCs w:val="20"/>
          <w:lang w:val="en-US"/>
        </w:rPr>
        <w:t xml:space="preserve">.  </w:t>
      </w:r>
    </w:p>
    <w:p>
      <w:pPr>
        <w:pStyle w:val="Normal"/>
        <w:jc w:val="both"/>
        <w:rPr/>
      </w:pPr>
      <w:r>
        <w:rPr>
          <w:rFonts w:ascii="Times new roman" w:hAnsi="Times new roman"/>
          <w:b w:val="false"/>
          <w:bCs w:val="false"/>
          <w:i w:val="false"/>
          <w:caps w:val="false"/>
          <w:smallCaps w:val="false"/>
          <w:color w:val="000000"/>
          <w:sz w:val="20"/>
          <w:szCs w:val="20"/>
          <w:lang w:val="en-US"/>
        </w:rPr>
        <w:t>F</w:t>
      </w:r>
      <w:r>
        <w:rPr>
          <w:rFonts w:ascii="Times new roman" w:hAnsi="Times new roman"/>
          <w:b w:val="false"/>
          <w:bCs w:val="false"/>
          <w:i w:val="false"/>
          <w:caps w:val="false"/>
          <w:smallCaps w:val="false"/>
          <w:color w:val="000000"/>
          <w:sz w:val="20"/>
          <w:szCs w:val="20"/>
          <w:lang w:val="en-US"/>
        </w:rPr>
        <w:t>or</w:t>
      </w:r>
      <w:r>
        <w:rPr>
          <w:rFonts w:ascii="Times new roman" w:hAnsi="Times new roman"/>
          <w:b w:val="false"/>
          <w:bCs w:val="false"/>
          <w:i w:val="false"/>
          <w:caps w:val="false"/>
          <w:smallCaps w:val="false"/>
          <w:color w:val="000000"/>
          <w:sz w:val="20"/>
          <w:szCs w:val="20"/>
          <w:lang w:val="en-US"/>
        </w:rPr>
        <w:t xml:space="preserve"> Label free model </w:t>
      </w:r>
      <w:r>
        <w:rPr>
          <w:rFonts w:ascii="Times new roman" w:hAnsi="Times new roman"/>
          <w:b w:val="false"/>
          <w:bCs w:val="false"/>
          <w:i w:val="false"/>
          <w:caps w:val="false"/>
          <w:smallCaps w:val="false"/>
          <w:color w:val="000000"/>
          <w:sz w:val="20"/>
          <w:szCs w:val="20"/>
          <w:lang w:val="en-US"/>
        </w:rPr>
        <w:t xml:space="preserve"> monitoring, </w:t>
      </w:r>
      <w:r>
        <w:rPr>
          <w:rFonts w:ascii="Times new roman" w:hAnsi="Times new roman"/>
          <w:b w:val="false"/>
          <w:bCs w:val="false"/>
          <w:i w:val="false"/>
          <w:caps w:val="false"/>
          <w:smallCaps w:val="false"/>
          <w:color w:val="000000"/>
          <w:sz w:val="20"/>
          <w:szCs w:val="20"/>
          <w:lang w:val="en-US"/>
        </w:rPr>
        <w:t xml:space="preserve">the statistics of the training data should be sent to LMF as assistance information by the data generation/ collection entity( UE/PRU for Case 2b and gNB for Case 3b) for LMF to calculate the monitoring metric </w:t>
      </w:r>
      <w:r>
        <w:rPr>
          <w:rFonts w:ascii="Times new roman" w:hAnsi="Times new roman"/>
          <w:b w:val="false"/>
          <w:bCs w:val="false"/>
          <w:i w:val="false"/>
          <w:caps w:val="false"/>
          <w:smallCaps w:val="false"/>
          <w:color w:val="000000"/>
          <w:sz w:val="20"/>
          <w:szCs w:val="20"/>
          <w:lang w:val="en-US"/>
        </w:rPr>
        <w:t xml:space="preserve">based on </w:t>
      </w:r>
      <w:r>
        <w:rPr>
          <w:rFonts w:ascii="Times new roman" w:hAnsi="Times new roman"/>
          <w:b w:val="false"/>
          <w:bCs w:val="false"/>
          <w:i w:val="false"/>
          <w:caps w:val="false"/>
          <w:smallCaps w:val="false"/>
          <w:color w:val="000000"/>
          <w:sz w:val="20"/>
          <w:szCs w:val="20"/>
          <w:lang w:val="en-US"/>
        </w:rPr>
        <w:t>the</w:t>
      </w:r>
      <w:r>
        <w:rPr>
          <w:rFonts w:ascii="Times new roman" w:hAnsi="Times new roman"/>
          <w:b w:val="false"/>
          <w:bCs w:val="false"/>
          <w:i w:val="false"/>
          <w:caps w:val="false"/>
          <w:smallCaps w:val="false"/>
          <w:color w:val="000000"/>
          <w:sz w:val="20"/>
          <w:szCs w:val="20"/>
          <w:lang w:val="en-US"/>
        </w:rPr>
        <w:t xml:space="preserve"> model input or model output.</w:t>
      </w:r>
    </w:p>
    <w:p>
      <w:pPr>
        <w:pStyle w:val="Normal"/>
        <w:jc w:val="both"/>
        <w:rPr/>
      </w:pPr>
      <w:r>
        <w:rPr>
          <w:rFonts w:ascii="Times new roman" w:hAnsi="Times new roman"/>
          <w:b w:val="false"/>
          <w:bCs w:val="false"/>
          <w:i w:val="false"/>
          <w:caps w:val="false"/>
          <w:smallCaps w:val="false"/>
          <w:color w:val="000000"/>
          <w:sz w:val="20"/>
          <w:szCs w:val="20"/>
          <w:lang w:val="en-US"/>
        </w:rPr>
        <w:t>T</w:t>
      </w:r>
      <w:r>
        <w:rPr>
          <w:rFonts w:ascii="Times new roman" w:hAnsi="Times new roman"/>
          <w:b w:val="false"/>
          <w:bCs w:val="false"/>
          <w:i w:val="false"/>
          <w:caps w:val="false"/>
          <w:smallCaps w:val="false"/>
          <w:color w:val="000000"/>
          <w:sz w:val="20"/>
          <w:szCs w:val="20"/>
          <w:lang w:val="en-US"/>
        </w:rPr>
        <w:t xml:space="preserve">he indicator to decide the model performance and </w:t>
      </w:r>
      <w:r>
        <w:rPr>
          <w:rFonts w:ascii="Times new roman" w:hAnsi="Times new roman"/>
          <w:b w:val="false"/>
          <w:bCs w:val="false"/>
          <w:i w:val="false"/>
          <w:caps w:val="false"/>
          <w:smallCaps w:val="false"/>
          <w:color w:val="000000"/>
          <w:sz w:val="20"/>
          <w:szCs w:val="20"/>
          <w:lang w:val="en-US"/>
        </w:rPr>
        <w:t>corresponding</w:t>
      </w:r>
      <w:r>
        <w:rPr>
          <w:rFonts w:ascii="Times new roman" w:hAnsi="Times new roman"/>
          <w:b w:val="false"/>
          <w:bCs w:val="false"/>
          <w:i w:val="false"/>
          <w:caps w:val="false"/>
          <w:smallCaps w:val="false"/>
          <w:color w:val="000000"/>
          <w:sz w:val="20"/>
          <w:szCs w:val="20"/>
          <w:lang w:val="en-US"/>
        </w:rPr>
        <w:t xml:space="preserve"> model management related decision( switching/ activation/ deactivation etc) </w:t>
      </w:r>
      <w:r>
        <w:rPr>
          <w:rFonts w:ascii="Times new roman" w:hAnsi="Times new roman"/>
          <w:b w:val="false"/>
          <w:bCs w:val="false"/>
          <w:i w:val="false"/>
          <w:caps w:val="false"/>
          <w:smallCaps w:val="false"/>
          <w:color w:val="000000"/>
          <w:sz w:val="20"/>
          <w:szCs w:val="20"/>
          <w:lang w:val="en-US"/>
        </w:rPr>
        <w:t>based on the model performance</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 xml:space="preserve">in LMF side models,  </w:t>
      </w:r>
      <w:r>
        <w:rPr>
          <w:rFonts w:ascii="Times new roman" w:hAnsi="Times new roman"/>
          <w:b w:val="false"/>
          <w:bCs w:val="false"/>
          <w:i w:val="false"/>
          <w:caps w:val="false"/>
          <w:smallCaps w:val="false"/>
          <w:color w:val="000000"/>
          <w:sz w:val="20"/>
          <w:szCs w:val="20"/>
          <w:lang w:val="en-US"/>
        </w:rPr>
        <w:t xml:space="preserve">should  </w:t>
      </w:r>
      <w:r>
        <w:rPr>
          <w:rFonts w:ascii="Times new roman" w:hAnsi="Times new roman"/>
          <w:b w:val="false"/>
          <w:bCs w:val="false"/>
          <w:i w:val="false"/>
          <w:caps w:val="false"/>
          <w:smallCaps w:val="false"/>
          <w:color w:val="000000"/>
          <w:sz w:val="20"/>
          <w:szCs w:val="20"/>
          <w:lang w:val="en-US"/>
        </w:rPr>
        <w:t xml:space="preserve">be </w:t>
      </w:r>
      <w:r>
        <w:rPr>
          <w:rFonts w:ascii="Times new roman" w:hAnsi="Times new roman"/>
          <w:b w:val="false"/>
          <w:bCs w:val="false"/>
          <w:i w:val="false"/>
          <w:caps w:val="false"/>
          <w:smallCaps w:val="false"/>
          <w:color w:val="000000"/>
          <w:sz w:val="20"/>
          <w:szCs w:val="20"/>
          <w:lang w:val="en-US"/>
        </w:rPr>
        <w:t xml:space="preserve">upto LMF implementation. </w:t>
      </w:r>
    </w:p>
    <w:p>
      <w:pPr>
        <w:pStyle w:val="Normal"/>
        <w:jc w:val="both"/>
        <w:rPr/>
      </w:pPr>
      <w:r>
        <w:rPr>
          <w:rFonts w:ascii="Times new roman" w:hAnsi="Times new roman"/>
          <w:b/>
          <w:bCs/>
          <w:i w:val="false"/>
          <w:caps w:val="false"/>
          <w:smallCaps w:val="false"/>
          <w:color w:val="000000"/>
          <w:sz w:val="20"/>
          <w:szCs w:val="20"/>
          <w:lang w:val="en-US"/>
        </w:rPr>
        <w:t>P</w:t>
      </w:r>
      <w:r>
        <w:rPr>
          <w:rFonts w:ascii="Times new roman" w:hAnsi="Times new roman"/>
          <w:b/>
          <w:bCs/>
          <w:i w:val="false"/>
          <w:caps w:val="false"/>
          <w:smallCaps w:val="false"/>
          <w:color w:val="000000"/>
          <w:sz w:val="20"/>
          <w:szCs w:val="20"/>
          <w:lang w:val="en-US"/>
        </w:rPr>
        <w:t xml:space="preserve">roposal </w:t>
      </w:r>
      <w:r>
        <w:rPr>
          <w:rFonts w:ascii="Times new roman" w:hAnsi="Times new roman"/>
          <w:b/>
          <w:bCs/>
          <w:i w:val="false"/>
          <w:caps w:val="false"/>
          <w:smallCaps w:val="false"/>
          <w:color w:val="000000"/>
          <w:sz w:val="20"/>
          <w:szCs w:val="20"/>
          <w:lang w:val="en-US"/>
        </w:rPr>
        <w:t>1</w:t>
      </w:r>
      <w:r>
        <w:rPr>
          <w:rFonts w:ascii="Times new roman" w:hAnsi="Times new roman"/>
          <w:b/>
          <w:bCs/>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bCs/>
          <w:i/>
          <w:iCs/>
          <w:caps w:val="false"/>
          <w:smallCaps w:val="false"/>
          <w:color w:val="000000"/>
          <w:sz w:val="20"/>
          <w:szCs w:val="20"/>
          <w:lang w:val="en-US"/>
        </w:rPr>
        <w:t xml:space="preserve">Statistics of training/inference data from UE/PRU (in Case 2b) and gNB( in Case 3b)  to be send along with the collected data to LMF as assistance information through LPP and NRPPa signalling respectively </w:t>
      </w:r>
      <w:r>
        <w:rPr>
          <w:rFonts w:ascii="Times new roman" w:hAnsi="Times new roman"/>
          <w:b/>
          <w:bCs/>
          <w:i/>
          <w:iCs/>
          <w:caps w:val="false"/>
          <w:smallCaps w:val="false"/>
          <w:color w:val="000000"/>
          <w:sz w:val="20"/>
          <w:szCs w:val="20"/>
          <w:lang w:val="en-US"/>
        </w:rPr>
        <w:t>for Label free model monitoring</w:t>
      </w:r>
      <w:r>
        <w:rPr>
          <w:rFonts w:ascii="Times new roman" w:hAnsi="Times new roman"/>
          <w:b/>
          <w:bCs/>
          <w:i/>
          <w:iCs/>
          <w:caps w:val="false"/>
          <w:smallCaps w:val="false"/>
          <w:color w:val="000000"/>
          <w:sz w:val="20"/>
          <w:szCs w:val="20"/>
          <w:lang w:val="en-US"/>
        </w:rPr>
        <w:t>.</w:t>
      </w:r>
    </w:p>
    <w:p>
      <w:pPr>
        <w:pStyle w:val="Normal"/>
        <w:jc w:val="both"/>
        <w:rPr>
          <w:rFonts w:ascii="Times new roman" w:hAnsi="Times new roman"/>
          <w:b/>
          <w:b/>
          <w:bCs/>
          <w:i/>
          <w:i/>
          <w:iCs/>
          <w:caps w:val="false"/>
          <w:smallCaps w:val="false"/>
          <w:color w:val="000000"/>
          <w:sz w:val="20"/>
          <w:szCs w:val="20"/>
          <w:lang w:val="en-US"/>
        </w:rPr>
      </w:pPr>
      <w:r>
        <w:rPr/>
      </w:r>
    </w:p>
    <w:p>
      <w:pPr>
        <w:pStyle w:val="Normal"/>
        <w:rPr>
          <w:b/>
          <w:b/>
          <w:bCs/>
          <w:sz w:val="28"/>
          <w:szCs w:val="28"/>
        </w:rPr>
      </w:pPr>
      <w:r>
        <w:rPr>
          <w:b/>
          <w:bCs/>
          <w:sz w:val="28"/>
          <w:szCs w:val="28"/>
          <w:lang w:val="en-US"/>
        </w:rPr>
        <w:t>2.</w:t>
      </w:r>
      <w:r>
        <w:rPr>
          <w:b/>
          <w:bCs/>
          <w:sz w:val="28"/>
          <w:szCs w:val="28"/>
          <w:lang w:val="en-US"/>
        </w:rPr>
        <w:t>2</w:t>
      </w:r>
      <w:r>
        <w:rPr>
          <w:b/>
          <w:bCs/>
          <w:sz w:val="28"/>
          <w:szCs w:val="28"/>
          <w:lang w:val="en-US"/>
        </w:rPr>
        <w:t xml:space="preserve"> Sample vs Path based </w:t>
      </w:r>
      <w:r>
        <w:rPr>
          <w:b/>
          <w:bCs/>
          <w:sz w:val="28"/>
          <w:szCs w:val="28"/>
          <w:lang w:val="en-US"/>
        </w:rPr>
        <w:t>reporting</w:t>
      </w:r>
    </w:p>
    <w:p>
      <w:pPr>
        <w:pStyle w:val="Normal"/>
        <w:rPr/>
      </w:pPr>
      <w:r>
        <w:rPr>
          <w:lang w:val="en-US"/>
        </w:rPr>
        <w:t>D</w:t>
      </w:r>
      <w:r>
        <w:rPr>
          <w:lang w:val="en-US"/>
        </w:rPr>
        <w:t xml:space="preserve">uring the study item </w:t>
      </w:r>
      <w:r>
        <w:rPr>
          <w:lang w:val="en-US"/>
        </w:rPr>
        <w:t>phase</w:t>
      </w:r>
      <w:r>
        <w:rPr>
          <w:lang w:val="en-US"/>
        </w:rPr>
        <w:t>, m</w:t>
      </w:r>
      <w:r>
        <w:rPr>
          <w:lang w:val="en-US"/>
        </w:rPr>
        <w:t>ajority</w:t>
      </w:r>
      <w:r>
        <w:rPr>
          <w:lang w:val="en-US"/>
        </w:rPr>
        <w:t xml:space="preserve"> of the results submitted </w:t>
      </w:r>
      <w:r>
        <w:rPr>
          <w:lang w:val="en-US"/>
        </w:rPr>
        <w:t>by companies</w:t>
      </w:r>
      <w:r>
        <w:rPr>
          <w:lang w:val="en-US"/>
        </w:rPr>
        <w:t xml:space="preserve"> were related to time domain sample </w:t>
      </w:r>
      <w:r>
        <w:rPr>
          <w:lang w:val="en-US"/>
        </w:rPr>
        <w:t>based channel measurement</w:t>
      </w:r>
      <w:r>
        <w:rPr>
          <w:lang w:val="en-US"/>
        </w:rPr>
        <w:t xml:space="preserve">s where the channel measurement samples </w:t>
      </w:r>
      <w:r>
        <w:rPr>
          <w:lang w:val="en-US"/>
        </w:rPr>
        <w:t>are</w:t>
      </w:r>
      <w:r>
        <w:rPr>
          <w:lang w:val="en-US"/>
        </w:rPr>
        <w:t xml:space="preserve"> collected at a fixed rate</w:t>
      </w:r>
      <w:r>
        <w:rPr>
          <w:lang w:val="en-US"/>
        </w:rPr>
        <w:t>.</w:t>
      </w:r>
    </w:p>
    <w:p>
      <w:pPr>
        <w:pStyle w:val="Normal"/>
        <w:rPr/>
      </w:pPr>
      <w:r>
        <w:rPr>
          <w:lang w:val="en-US"/>
        </w:rPr>
        <w:t xml:space="preserve">The </w:t>
      </w:r>
      <w:r>
        <w:rPr>
          <w:lang w:val="en-US"/>
        </w:rPr>
        <w:t xml:space="preserve"> </w:t>
      </w:r>
      <w:r>
        <w:rPr>
          <w:lang w:val="en-US"/>
        </w:rPr>
        <w:t xml:space="preserve">path based measurement as defined, is based on the detected channel paths </w:t>
      </w:r>
      <w:r>
        <w:rPr>
          <w:lang w:val="en-US"/>
        </w:rPr>
        <w:t>from the raw channel</w:t>
      </w:r>
      <w:r>
        <w:rPr>
          <w:lang w:val="en-US"/>
        </w:rPr>
        <w:t xml:space="preserve">, </w:t>
      </w:r>
      <w:r>
        <w:rPr>
          <w:lang w:val="en-US"/>
        </w:rPr>
        <w:t>which is itself challenging to estimate the actual paths in real deployment scenario.</w:t>
      </w:r>
      <w:r>
        <w:rPr>
          <w:lang w:val="en-US"/>
        </w:rPr>
        <w:t xml:space="preserve"> Although </w:t>
      </w:r>
      <w:r>
        <w:rPr>
          <w:lang w:val="en-US"/>
        </w:rPr>
        <w:t>in path based method of measuring channel, the</w:t>
      </w:r>
      <w:r>
        <w:rPr>
          <w:lang w:val="en-US"/>
        </w:rPr>
        <w:t xml:space="preserve"> reporting overhead will be reduced, the positioning accuracy in path based report will be affected </w:t>
      </w:r>
      <w:r>
        <w:rPr>
          <w:lang w:val="en-US"/>
        </w:rPr>
        <w:t>due to loss of channel information</w:t>
      </w:r>
      <w:r>
        <w:rPr>
          <w:lang w:val="en-US"/>
        </w:rPr>
        <w:t xml:space="preserve"> </w:t>
      </w:r>
      <w:r>
        <w:rPr>
          <w:lang w:val="en-US"/>
        </w:rPr>
        <w:t xml:space="preserve">whereas in sample based channel measurement depending on the sampling rate, samples are collected  </w:t>
      </w:r>
      <w:r>
        <w:rPr>
          <w:lang w:val="en-US"/>
        </w:rPr>
        <w:t xml:space="preserve">across  </w:t>
      </w:r>
      <w:r>
        <w:rPr>
          <w:lang w:val="en-US"/>
        </w:rPr>
        <w:t>constant</w:t>
      </w:r>
      <w:r>
        <w:rPr>
          <w:lang w:val="en-US"/>
        </w:rPr>
        <w:t xml:space="preserve"> </w:t>
      </w:r>
      <w:r>
        <w:rPr>
          <w:lang w:val="en-US"/>
        </w:rPr>
        <w:t xml:space="preserve">interval of </w:t>
      </w:r>
      <w:r>
        <w:rPr>
          <w:lang w:val="en-US"/>
        </w:rPr>
        <w:t xml:space="preserve">sampling </w:t>
      </w:r>
      <w:r>
        <w:rPr>
          <w:lang w:val="en-US"/>
        </w:rPr>
        <w:t xml:space="preserve">time. </w:t>
      </w:r>
    </w:p>
    <w:p>
      <w:pPr>
        <w:pStyle w:val="Normal"/>
        <w:rPr/>
      </w:pPr>
      <w:r>
        <w:rPr/>
        <w:t>A</w:t>
      </w:r>
      <w:r>
        <w:rPr/>
        <w:t>dditionally,</w:t>
      </w:r>
      <w:r>
        <w:rPr/>
        <w:t xml:space="preserve"> the p</w:t>
      </w:r>
      <w:r>
        <w:rPr/>
        <w:t xml:space="preserve">erformance of the </w:t>
      </w:r>
      <w:r>
        <w:rPr/>
        <w:t xml:space="preserve">Path based method of detecting channel paths will </w:t>
      </w:r>
      <w:r>
        <w:rPr/>
        <w:t>also</w:t>
      </w:r>
      <w:r>
        <w:rPr/>
        <w:t xml:space="preserve"> dep</w:t>
      </w:r>
      <w:r>
        <w:rPr/>
        <w:t>e</w:t>
      </w:r>
      <w:r>
        <w:rPr/>
        <w:t xml:space="preserve">nd on the path detection algorithm. </w:t>
      </w:r>
      <w:r>
        <w:rPr/>
        <w:t>D</w:t>
      </w:r>
      <w:r>
        <w:rPr/>
        <w:t xml:space="preserve">ifferent path detection  </w:t>
      </w:r>
      <w:r>
        <w:rPr/>
        <w:t>algorithm</w:t>
      </w:r>
      <w:r>
        <w:rPr/>
        <w:t xml:space="preserve"> </w:t>
      </w:r>
      <w:r>
        <w:rPr/>
        <w:t xml:space="preserve">(eg based on </w:t>
      </w:r>
      <w:r>
        <w:rPr/>
        <w:t>strongest</w:t>
      </w:r>
      <w:r>
        <w:rPr/>
        <w:t xml:space="preserve"> power etc) will</w:t>
      </w:r>
      <w:r>
        <w:rPr/>
        <w:t xml:space="preserve"> have different AI/ML </w:t>
      </w:r>
      <w:r>
        <w:rPr/>
        <w:t xml:space="preserve">model </w:t>
      </w:r>
      <w:r>
        <w:rPr/>
        <w:t xml:space="preserve">performance </w:t>
      </w:r>
      <w:r>
        <w:rPr/>
        <w:t>depending on how accurately it can capture the channel.</w:t>
      </w:r>
    </w:p>
    <w:p>
      <w:pPr>
        <w:pStyle w:val="Normal"/>
        <w:rPr>
          <w:b/>
          <w:b/>
          <w:bCs/>
          <w:sz w:val="20"/>
          <w:szCs w:val="20"/>
        </w:rPr>
      </w:pPr>
      <w:r>
        <w:rPr>
          <w:b/>
          <w:bCs/>
          <w:sz w:val="20"/>
          <w:szCs w:val="20"/>
          <w:lang w:val="en-US"/>
        </w:rPr>
        <w:t xml:space="preserve">Proposal </w:t>
      </w:r>
      <w:r>
        <w:rPr>
          <w:b/>
          <w:bCs/>
          <w:sz w:val="20"/>
          <w:szCs w:val="20"/>
          <w:lang w:val="en-US"/>
        </w:rPr>
        <w:t>2</w:t>
      </w:r>
      <w:r>
        <w:rPr>
          <w:b/>
          <w:bCs/>
          <w:sz w:val="20"/>
          <w:szCs w:val="20"/>
          <w:lang w:val="en-US"/>
        </w:rPr>
        <w:t xml:space="preserve">: </w:t>
      </w:r>
      <w:r>
        <w:rPr>
          <w:b/>
          <w:bCs/>
          <w:i/>
          <w:iCs/>
          <w:sz w:val="20"/>
          <w:szCs w:val="20"/>
          <w:lang w:val="en-US"/>
        </w:rPr>
        <w:t>Time  domain sample based measurement reporting is preferred</w:t>
      </w:r>
      <w:r>
        <w:rPr>
          <w:b/>
          <w:bCs/>
          <w:sz w:val="20"/>
          <w:szCs w:val="20"/>
          <w:lang w:val="en-US"/>
        </w:rPr>
        <w:t>.</w:t>
      </w:r>
    </w:p>
    <w:p>
      <w:pPr>
        <w:pStyle w:val="Normal"/>
        <w:rPr>
          <w:b/>
          <w:b/>
          <w:bCs/>
          <w:sz w:val="20"/>
          <w:szCs w:val="20"/>
        </w:rPr>
      </w:pPr>
      <w:r>
        <w:rPr>
          <w:b/>
          <w:bCs/>
          <w:sz w:val="20"/>
          <w:szCs w:val="20"/>
        </w:rPr>
        <w:t xml:space="preserve">Proposal </w:t>
      </w:r>
      <w:r>
        <w:rPr>
          <w:b/>
          <w:bCs/>
          <w:sz w:val="20"/>
          <w:szCs w:val="20"/>
        </w:rPr>
        <w:t>3</w:t>
      </w:r>
      <w:r>
        <w:rPr>
          <w:b/>
          <w:bCs/>
          <w:sz w:val="20"/>
          <w:szCs w:val="20"/>
        </w:rPr>
        <w:t xml:space="preserve">:  </w:t>
      </w:r>
      <w:r>
        <w:rPr>
          <w:b/>
          <w:bCs/>
          <w:i/>
          <w:iCs/>
          <w:sz w:val="20"/>
          <w:szCs w:val="20"/>
        </w:rPr>
        <w:t xml:space="preserve">For path based method of channel measurements </w:t>
      </w:r>
      <w:r>
        <w:rPr>
          <w:b/>
          <w:bCs/>
          <w:i/>
          <w:iCs/>
          <w:sz w:val="20"/>
          <w:szCs w:val="20"/>
        </w:rPr>
        <w:t>reporting</w:t>
      </w:r>
      <w:r>
        <w:rPr>
          <w:b/>
          <w:bCs/>
          <w:i/>
          <w:iCs/>
          <w:sz w:val="20"/>
          <w:szCs w:val="20"/>
        </w:rPr>
        <w:t xml:space="preserve">, a common algorithm to </w:t>
      </w:r>
      <w:r>
        <w:rPr>
          <w:b/>
          <w:bCs/>
          <w:i/>
          <w:iCs/>
          <w:sz w:val="20"/>
          <w:szCs w:val="20"/>
        </w:rPr>
        <w:t>measure</w:t>
      </w:r>
      <w:r>
        <w:rPr>
          <w:b/>
          <w:bCs/>
          <w:i/>
          <w:iCs/>
          <w:sz w:val="20"/>
          <w:szCs w:val="20"/>
        </w:rPr>
        <w:t xml:space="preserve"> paths </w:t>
      </w:r>
      <w:r>
        <w:rPr>
          <w:b/>
          <w:bCs/>
          <w:i/>
          <w:iCs/>
          <w:sz w:val="20"/>
          <w:szCs w:val="20"/>
        </w:rPr>
        <w:t xml:space="preserve">from the raw channel </w:t>
      </w:r>
      <w:r>
        <w:rPr>
          <w:b/>
          <w:bCs/>
          <w:i/>
          <w:iCs/>
          <w:sz w:val="20"/>
          <w:szCs w:val="20"/>
        </w:rPr>
        <w:t>and granularity for path detection</w:t>
      </w:r>
      <w:r>
        <w:rPr>
          <w:b/>
          <w:bCs/>
          <w:i/>
          <w:iCs/>
          <w:sz w:val="20"/>
          <w:szCs w:val="20"/>
        </w:rPr>
        <w:t xml:space="preserve"> should be defined.</w:t>
      </w:r>
    </w:p>
    <w:p>
      <w:pPr>
        <w:pStyle w:val="Normal"/>
        <w:rPr>
          <w:b/>
          <w:b/>
          <w:bCs/>
          <w:i/>
          <w:i/>
          <w:iCs/>
          <w:sz w:val="20"/>
          <w:szCs w:val="20"/>
        </w:rPr>
      </w:pPr>
      <w:r>
        <w:rPr>
          <w:b/>
          <w:bCs/>
          <w:i/>
          <w:iCs/>
          <w:sz w:val="20"/>
          <w:szCs w:val="20"/>
        </w:rPr>
      </w:r>
    </w:p>
    <w:p>
      <w:pPr>
        <w:pStyle w:val="Normal"/>
        <w:rPr>
          <w:b/>
          <w:b/>
          <w:bCs/>
          <w:sz w:val="28"/>
          <w:szCs w:val="28"/>
          <w:lang w:val="en-US"/>
        </w:rPr>
      </w:pPr>
      <w:r>
        <w:rPr>
          <w:b/>
          <w:bCs/>
          <w:sz w:val="28"/>
          <w:szCs w:val="28"/>
          <w:lang w:val="en-US"/>
        </w:rPr>
      </w:r>
    </w:p>
    <w:p>
      <w:pPr>
        <w:pStyle w:val="Normal"/>
        <w:rPr>
          <w:b/>
          <w:b/>
          <w:bCs/>
          <w:sz w:val="28"/>
          <w:szCs w:val="28"/>
        </w:rPr>
      </w:pPr>
      <w:r>
        <w:rPr>
          <w:b/>
          <w:bCs/>
          <w:sz w:val="28"/>
          <w:szCs w:val="28"/>
          <w:lang w:val="en-US"/>
        </w:rPr>
        <w:t>2</w:t>
      </w:r>
      <w:r>
        <w:rPr>
          <w:b/>
          <w:bCs/>
          <w:sz w:val="28"/>
          <w:szCs w:val="28"/>
          <w:lang w:val="en-US"/>
        </w:rPr>
        <w:t>.</w:t>
      </w:r>
      <w:r>
        <w:rPr>
          <w:b/>
          <w:bCs/>
          <w:sz w:val="28"/>
          <w:szCs w:val="28"/>
          <w:lang w:val="en-US"/>
        </w:rPr>
        <w:t>3</w:t>
      </w:r>
      <w:r>
        <w:rPr>
          <w:b/>
          <w:bCs/>
          <w:sz w:val="28"/>
          <w:szCs w:val="28"/>
          <w:lang w:val="en-US"/>
        </w:rPr>
        <w:t xml:space="preserve"> </w:t>
      </w:r>
      <w:r>
        <w:rPr>
          <w:b/>
          <w:bCs/>
          <w:sz w:val="28"/>
          <w:szCs w:val="28"/>
          <w:lang w:val="en-US"/>
        </w:rPr>
        <w:t xml:space="preserve">Timing Information </w:t>
      </w:r>
      <w:r>
        <w:rPr>
          <w:b/>
          <w:bCs/>
          <w:sz w:val="28"/>
          <w:szCs w:val="28"/>
          <w:lang w:val="en-US"/>
        </w:rPr>
        <w:t>rep</w:t>
      </w:r>
      <w:r>
        <w:rPr>
          <w:b/>
          <w:bCs/>
          <w:sz w:val="28"/>
          <w:szCs w:val="28"/>
          <w:lang w:val="en-US"/>
        </w:rPr>
        <w:t>resentation</w:t>
      </w:r>
      <w:r>
        <w:rPr>
          <w:b/>
          <w:bCs/>
          <w:sz w:val="28"/>
          <w:szCs w:val="28"/>
          <w:lang w:val="en-US"/>
        </w:rPr>
        <w:t xml:space="preserve"> for</w:t>
      </w:r>
      <w:r>
        <w:rPr>
          <w:b/>
          <w:bCs/>
          <w:sz w:val="28"/>
          <w:szCs w:val="28"/>
          <w:lang w:val="en-US"/>
        </w:rPr>
        <w:t xml:space="preserve"> Case 2a, </w:t>
      </w:r>
      <w:r>
        <w:rPr>
          <w:b/>
          <w:bCs/>
          <w:sz w:val="28"/>
          <w:szCs w:val="28"/>
          <w:lang w:val="en-US"/>
        </w:rPr>
        <w:t>Case</w:t>
      </w:r>
      <w:r>
        <w:rPr>
          <w:b/>
          <w:bCs/>
          <w:sz w:val="28"/>
          <w:szCs w:val="28"/>
          <w:lang w:val="en-US"/>
        </w:rPr>
        <w:t xml:space="preserve"> 3a </w:t>
      </w:r>
      <w:r>
        <w:rPr>
          <w:b/>
          <w:bCs/>
          <w:sz w:val="28"/>
          <w:szCs w:val="28"/>
          <w:lang w:val="en-US"/>
        </w:rPr>
        <w:t>and Case 3b</w:t>
      </w:r>
    </w:p>
    <w:p>
      <w:pPr>
        <w:pStyle w:val="Normal"/>
        <w:rPr/>
      </w:pPr>
      <w:r>
        <w:rPr/>
        <w:t>In</w:t>
      </w:r>
      <w:r>
        <w:rPr/>
        <w:t xml:space="preserve"> AI/ML assisted positioning </w:t>
      </w:r>
      <w:r>
        <w:rPr/>
        <w:t>(Case 2a and Case 3a)</w:t>
      </w:r>
      <w:r>
        <w:rPr/>
        <w:t xml:space="preserve">, </w:t>
      </w:r>
      <w:r>
        <w:rPr/>
        <w:t xml:space="preserve">the model </w:t>
      </w:r>
      <w:r>
        <w:rPr/>
        <w:t>generates</w:t>
      </w:r>
      <w:r>
        <w:rPr/>
        <w:t xml:space="preserve"> intermediate </w:t>
      </w:r>
      <w:r>
        <w:rPr/>
        <w:t xml:space="preserve">or enhanced </w:t>
      </w:r>
      <w:r>
        <w:rPr/>
        <w:t xml:space="preserve">channel </w:t>
      </w:r>
      <w:r>
        <w:rPr/>
        <w:t>measurements</w:t>
      </w:r>
      <w:r>
        <w:rPr/>
        <w:t xml:space="preserve"> </w:t>
      </w:r>
      <w:r>
        <w:rPr/>
        <w:t>such as</w:t>
      </w:r>
      <w:r>
        <w:rPr/>
        <w:t xml:space="preserve"> LOS/NLOS indicator, </w:t>
      </w:r>
      <w:r>
        <w:rPr/>
        <w:t>timing and/or angle of measurement</w:t>
      </w:r>
      <w:r>
        <w:rPr/>
        <w:t>s</w:t>
      </w:r>
      <w:r>
        <w:rPr/>
        <w:t xml:space="preserve"> or likelihood of measurement</w:t>
      </w:r>
      <w:r>
        <w:rPr/>
        <w:t xml:space="preserve"> </w:t>
      </w:r>
      <w:r>
        <w:rPr/>
        <w:t xml:space="preserve">based on the input </w:t>
      </w:r>
      <w:r>
        <w:rPr/>
        <w:t>channel measurement</w:t>
      </w:r>
      <w:r>
        <w:rPr/>
        <w:t>s</w:t>
      </w:r>
      <w:r>
        <w:rPr/>
        <w:t xml:space="preserve"> (CIR/PDP/DP)</w:t>
      </w:r>
      <w:r>
        <w:rPr/>
        <w:t xml:space="preserve">. This intermediate measurements </w:t>
      </w:r>
      <w:r>
        <w:rPr/>
        <w:t xml:space="preserve"> are </w:t>
      </w:r>
      <w:r>
        <w:rPr/>
        <w:t xml:space="preserve">then </w:t>
      </w:r>
      <w:r>
        <w:rPr/>
        <w:t xml:space="preserve">used by LMF </w:t>
      </w:r>
      <w:r>
        <w:rPr/>
        <w:t xml:space="preserve">along with timing information </w:t>
      </w:r>
      <w:r>
        <w:rPr/>
        <w:t xml:space="preserve">for implementing NR RAT dependent or independent positioning method </w:t>
      </w:r>
      <w:r>
        <w:rPr/>
        <w:t xml:space="preserve">by LMF </w:t>
      </w:r>
      <w:r>
        <w:rPr/>
        <w:t xml:space="preserve">to </w:t>
      </w:r>
      <w:r>
        <w:rPr/>
        <w:t>derive</w:t>
      </w:r>
      <w:r>
        <w:rPr/>
        <w:t xml:space="preserve"> </w:t>
      </w:r>
      <w:r>
        <w:rPr/>
        <w:t xml:space="preserve">the </w:t>
      </w:r>
      <w:r>
        <w:rPr/>
        <w:t>l</w:t>
      </w:r>
      <w:r>
        <w:rPr/>
        <w:t>ocation of UE</w:t>
      </w:r>
      <w:r>
        <w:rPr/>
        <w:t xml:space="preserve">. </w:t>
      </w:r>
    </w:p>
    <w:p>
      <w:pPr>
        <w:pStyle w:val="Normal"/>
        <w:rPr/>
      </w:pPr>
      <w:r>
        <w:rPr/>
        <w:t xml:space="preserve">In Case 2a, UE assisted/ LMF based, UE side model, UE does the </w:t>
      </w:r>
      <w:r>
        <w:rPr/>
        <w:t xml:space="preserve">DL </w:t>
      </w:r>
      <w:r>
        <w:rPr/>
        <w:t xml:space="preserve">PRS measurements from different TRPs. </w:t>
      </w:r>
    </w:p>
    <w:p>
      <w:pPr>
        <w:pStyle w:val="Normal"/>
        <w:rPr/>
      </w:pPr>
      <w:r>
        <w:rPr/>
        <w:t>Similarly, i</w:t>
      </w:r>
      <w:r>
        <w:rPr/>
        <w:t>n Case 3a, NgRAN assisted, gNB side model, gNB</w:t>
      </w:r>
      <w:r>
        <w:rPr/>
        <w:t>s</w:t>
      </w:r>
      <w:r>
        <w:rPr/>
        <w:t xml:space="preserve"> does the channel measurements  using </w:t>
      </w:r>
      <w:r>
        <w:rPr/>
        <w:t>UL</w:t>
      </w:r>
      <w:r>
        <w:rPr/>
        <w:t xml:space="preserve"> SRS </w:t>
      </w:r>
      <w:r>
        <w:rPr/>
        <w:t xml:space="preserve">from UE.  </w:t>
      </w:r>
    </w:p>
    <w:p>
      <w:pPr>
        <w:pStyle w:val="Normal"/>
        <w:rPr/>
      </w:pPr>
      <w:r>
        <w:rPr>
          <w:b w:val="false"/>
          <w:bCs w:val="false"/>
          <w:position w:val="0"/>
          <w:sz w:val="20"/>
          <w:vertAlign w:val="baseline"/>
          <w:lang w:eastAsia="ja-JP"/>
        </w:rPr>
        <w:t>Legacy</w:t>
      </w:r>
      <w:r>
        <w:rPr>
          <w:b w:val="false"/>
          <w:bCs w:val="false"/>
          <w:position w:val="0"/>
          <w:sz w:val="20"/>
          <w:vertAlign w:val="baseline"/>
          <w:lang w:eastAsia="ja-JP"/>
        </w:rPr>
        <w:t xml:space="preserve">  UL-RTOA </w:t>
      </w:r>
      <w:r>
        <w:rPr>
          <w:b w:val="false"/>
          <w:bCs w:val="false"/>
          <w:position w:val="0"/>
          <w:sz w:val="20"/>
          <w:vertAlign w:val="baseline"/>
          <w:lang w:eastAsia="ja-JP"/>
        </w:rPr>
        <w:t>format</w:t>
      </w:r>
      <w:r>
        <w:rPr>
          <w:b w:val="false"/>
          <w:bCs w:val="false"/>
          <w:position w:val="0"/>
          <w:sz w:val="20"/>
          <w:vertAlign w:val="baseline"/>
          <w:lang w:eastAsia="ja-JP"/>
        </w:rPr>
        <w:t xml:space="preserve"> </w:t>
      </w:r>
      <w:r>
        <w:rPr>
          <w:b w:val="false"/>
          <w:bCs w:val="false"/>
          <w:position w:val="0"/>
          <w:sz w:val="20"/>
          <w:vertAlign w:val="baseline"/>
          <w:lang w:eastAsia="ja-JP"/>
        </w:rPr>
        <w:t xml:space="preserve">or gNB Rx- Tx </w:t>
      </w:r>
      <w:r>
        <w:rPr>
          <w:b w:val="false"/>
          <w:bCs w:val="false"/>
          <w:position w:val="0"/>
          <w:sz w:val="20"/>
          <w:vertAlign w:val="baseline"/>
          <w:lang w:eastAsia="ja-JP"/>
        </w:rPr>
        <w:t>time difference</w:t>
      </w:r>
      <w:r>
        <w:rPr>
          <w:b w:val="false"/>
          <w:bCs w:val="false"/>
          <w:position w:val="0"/>
          <w:sz w:val="20"/>
          <w:vertAlign w:val="baseline"/>
          <w:lang w:eastAsia="ja-JP"/>
        </w:rPr>
        <w:t xml:space="preserve"> </w:t>
      </w:r>
      <w:r>
        <w:rPr>
          <w:b w:val="false"/>
          <w:bCs w:val="false"/>
          <w:position w:val="0"/>
          <w:sz w:val="20"/>
          <w:vertAlign w:val="baseline"/>
          <w:lang w:eastAsia="ja-JP"/>
        </w:rPr>
        <w:t xml:space="preserve">can  </w:t>
      </w:r>
      <w:r>
        <w:rPr>
          <w:b w:val="false"/>
          <w:bCs w:val="false"/>
          <w:position w:val="0"/>
          <w:sz w:val="20"/>
          <w:vertAlign w:val="baseline"/>
          <w:lang w:eastAsia="ja-JP"/>
        </w:rPr>
        <w:t xml:space="preserve">be </w:t>
      </w:r>
      <w:r>
        <w:rPr>
          <w:b w:val="false"/>
          <w:bCs w:val="false"/>
          <w:position w:val="0"/>
          <w:sz w:val="20"/>
          <w:vertAlign w:val="baseline"/>
          <w:lang w:eastAsia="ja-JP"/>
        </w:rPr>
        <w:t xml:space="preserve">used to represent timing information </w:t>
      </w:r>
      <w:r>
        <w:rPr>
          <w:b w:val="false"/>
          <w:bCs w:val="false"/>
          <w:position w:val="0"/>
          <w:sz w:val="20"/>
          <w:vertAlign w:val="baseline"/>
          <w:lang w:eastAsia="ja-JP"/>
        </w:rPr>
        <w:t>for Case 3a</w:t>
      </w:r>
      <w:r>
        <w:rPr>
          <w:b w:val="false"/>
          <w:bCs w:val="false"/>
          <w:position w:val="0"/>
          <w:sz w:val="20"/>
          <w:vertAlign w:val="baseline"/>
          <w:lang w:eastAsia="ja-JP"/>
        </w:rPr>
        <w:t xml:space="preserve">.  </w:t>
      </w:r>
    </w:p>
    <w:p>
      <w:pPr>
        <w:pStyle w:val="Normal"/>
        <w:rPr/>
      </w:pPr>
      <w:r>
        <w:rPr/>
        <w:t>A</w:t>
      </w:r>
      <w:r>
        <w:rPr/>
        <w:t xml:space="preserve">s discussed in RAN1#116 meeting, </w:t>
      </w:r>
      <w:r>
        <w:rPr/>
        <w:t>f</w:t>
      </w:r>
      <w:r>
        <w:rPr/>
        <w:t>or downlink measuremen</w:t>
      </w:r>
      <w:r>
        <w:rPr/>
        <w:t xml:space="preserve">ts  </w:t>
      </w:r>
      <w:r>
        <w:rPr/>
        <w:t xml:space="preserve">in Case 2a, </w:t>
      </w:r>
      <w:r>
        <w:rPr/>
        <w:t xml:space="preserve">legacy positioning measurement </w:t>
      </w:r>
      <w:r>
        <w:rPr/>
        <w:t xml:space="preserve">atleast </w:t>
      </w:r>
      <w:r>
        <w:rPr/>
        <w:t>DL-RSTD or UE Rx-Tx</w:t>
      </w:r>
      <w:r>
        <w:rPr/>
        <w:t xml:space="preserve"> can be used for reporti</w:t>
      </w:r>
      <w:r>
        <w:rPr/>
        <w:t>n</w:t>
      </w:r>
      <w:r>
        <w:rPr/>
        <w:t xml:space="preserve">g </w:t>
      </w:r>
      <w:r>
        <w:rPr/>
        <w:t xml:space="preserve">timings  along with </w:t>
      </w:r>
      <w:r>
        <w:rPr/>
        <w:t xml:space="preserve">model ouput to LMF. </w:t>
      </w:r>
      <w:r>
        <w:rPr/>
        <w:t>However there are f</w:t>
      </w:r>
      <w:r>
        <w:rPr/>
        <w:t xml:space="preserve">ew concerns </w:t>
      </w:r>
      <w:r>
        <w:rPr/>
        <w:t>associated</w:t>
      </w:r>
      <w:r>
        <w:rPr/>
        <w:t xml:space="preserve"> with </w:t>
      </w:r>
      <w:r>
        <w:rPr/>
        <w:t xml:space="preserve">DL-RSTD  </w:t>
      </w:r>
      <w:r>
        <w:rPr/>
        <w:t>based</w:t>
      </w:r>
      <w:r>
        <w:rPr/>
        <w:t xml:space="preserve"> </w:t>
      </w:r>
      <w:r>
        <w:rPr/>
        <w:t xml:space="preserve">measurement </w:t>
      </w:r>
      <w:r>
        <w:rPr/>
        <w:t>reporting</w:t>
      </w:r>
      <w:r>
        <w:rPr/>
        <w:t xml:space="preserve"> </w:t>
      </w:r>
      <w:r>
        <w:rPr/>
        <w:t xml:space="preserve">as </w:t>
      </w:r>
      <w:r>
        <w:rPr/>
        <w:t xml:space="preserve"> it is based </w:t>
      </w:r>
      <w:r>
        <w:rPr/>
        <w:t xml:space="preserve">on a reference TRP which may not be </w:t>
      </w:r>
      <w:r>
        <w:rPr/>
        <w:t xml:space="preserve">same incase of training and inference </w:t>
      </w:r>
      <w:r>
        <w:rPr/>
        <w:t xml:space="preserve">scenarios </w:t>
      </w:r>
      <w:r>
        <w:rPr/>
        <w:t>and</w:t>
      </w:r>
      <w:r>
        <w:rPr/>
        <w:t xml:space="preserve"> </w:t>
      </w:r>
      <w:r>
        <w:rPr/>
        <w:t xml:space="preserve"> </w:t>
      </w:r>
      <w:r>
        <w:rPr/>
        <w:t xml:space="preserve">also </w:t>
      </w:r>
      <w:r>
        <w:rPr/>
        <w:t>the measurement method</w:t>
      </w:r>
      <w:r>
        <w:rPr/>
        <w:t xml:space="preserve"> requires tight s</w:t>
      </w:r>
      <w:r>
        <w:rPr/>
        <w:t>y</w:t>
      </w:r>
      <w:r>
        <w:rPr/>
        <w:t xml:space="preserve">nchronization among the </w:t>
      </w:r>
      <w:r>
        <w:rPr/>
        <w:t>gNB</w:t>
      </w:r>
      <w:r>
        <w:rPr/>
        <w:t xml:space="preserve">s. </w:t>
      </w:r>
      <w:r>
        <w:rPr/>
        <w:t xml:space="preserve">Hence, we prefer to use </w:t>
      </w:r>
      <w:r>
        <w:rPr/>
        <w:t>UE</w:t>
      </w:r>
      <w:r>
        <w:rPr/>
        <w:t xml:space="preserve"> Rx-Tx </w:t>
      </w:r>
      <w:r>
        <w:rPr/>
        <w:t>time difference</w:t>
      </w:r>
      <w:r>
        <w:rPr/>
        <w:t xml:space="preserve">  to report timing information </w:t>
      </w:r>
      <w:r>
        <w:rPr/>
        <w:t>for</w:t>
      </w:r>
      <w:r>
        <w:rPr/>
        <w:t xml:space="preserve"> Case 2a.</w:t>
      </w:r>
    </w:p>
    <w:p>
      <w:pPr>
        <w:pStyle w:val="Normal"/>
        <w:rPr/>
      </w:pPr>
      <w:r>
        <w:rPr/>
        <w:t xml:space="preserve">For direct AI/ML positioning, NgRAN assisted LMF side model (Case 3b), </w:t>
      </w:r>
      <w:r>
        <w:rPr/>
        <w:t xml:space="preserve">gNB does the channel measurement using UL-SRS from the UE.  </w:t>
      </w:r>
      <w:r>
        <w:rPr/>
        <w:t>The g</w:t>
      </w:r>
      <w:r>
        <w:rPr/>
        <w:t>nB also</w:t>
      </w:r>
      <w:r>
        <w:rPr/>
        <w:t xml:space="preserve"> </w:t>
      </w:r>
      <w:r>
        <w:rPr/>
        <w:t xml:space="preserve">calculates the time of arrival of RS from UEs considering the time drifts and propagation delays.  </w:t>
      </w:r>
      <w:r>
        <w:rPr/>
        <w:t>During reporting, the</w:t>
      </w:r>
      <w:r>
        <w:rPr/>
        <w:t xml:space="preserve"> input tim</w:t>
      </w:r>
      <w:r>
        <w:rPr/>
        <w:t>ings</w:t>
      </w:r>
      <w:r>
        <w:rPr/>
        <w:t xml:space="preserve"> should also be represented relative to a</w:t>
      </w:r>
      <w:r>
        <w:rPr/>
        <w:t xml:space="preserve"> </w:t>
      </w:r>
      <w:r>
        <w:rPr/>
        <w:t xml:space="preserve">reference time inorder to maintain consistency </w:t>
      </w:r>
      <w:r>
        <w:rPr/>
        <w:t>between collected training data and inference.</w:t>
      </w:r>
      <w:r>
        <w:rPr/>
        <w:t xml:space="preserve"> UL-RTOA reference time </w:t>
      </w:r>
      <w:r>
        <w:rPr/>
        <w:t>(as defined in TS 38.215)</w:t>
      </w:r>
      <w:r>
        <w:rPr/>
        <w:t xml:space="preserve"> can be used to represent the input timing information </w:t>
      </w:r>
      <w:r>
        <w:rPr/>
        <w:t>of</w:t>
      </w:r>
      <w:r>
        <w:rPr/>
        <w:t xml:space="preserve"> the AI/ML model. </w:t>
      </w:r>
    </w:p>
    <w:p>
      <w:pPr>
        <w:pStyle w:val="Normal"/>
        <w:rPr>
          <w:b w:val="false"/>
          <w:b w:val="false"/>
          <w:bCs w:val="false"/>
          <w:position w:val="0"/>
          <w:sz w:val="20"/>
          <w:vertAlign w:val="baseline"/>
          <w:lang w:eastAsia="ja-JP"/>
        </w:rPr>
      </w:pPr>
      <w:r>
        <w:rPr>
          <w:b w:val="false"/>
          <w:bCs w:val="false"/>
          <w:position w:val="0"/>
          <w:sz w:val="20"/>
          <w:vertAlign w:val="baseline"/>
          <w:lang w:eastAsia="ja-JP"/>
        </w:rPr>
        <w:t>UL-RTOA is defined in TS 38.215 as,</w:t>
      </w:r>
    </w:p>
    <w:p>
      <w:pPr>
        <w:pStyle w:val="Normal"/>
        <w:rPr/>
      </w:pPr>
      <w:r>
        <w:rPr/>
        <w:drawing>
          <wp:anchor behindDoc="0" distT="0" distB="0" distL="0" distR="0" simplePos="0" locked="0" layoutInCell="0" allowOverlap="1" relativeHeight="2">
            <wp:simplePos x="0" y="0"/>
            <wp:positionH relativeFrom="column">
              <wp:posOffset>140335</wp:posOffset>
            </wp:positionH>
            <wp:positionV relativeFrom="paragraph">
              <wp:posOffset>-88265</wp:posOffset>
            </wp:positionV>
            <wp:extent cx="5756910" cy="193357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5756910" cy="1933575"/>
                    </a:xfrm>
                    <a:prstGeom prst="rect">
                      <a:avLst/>
                    </a:prstGeom>
                  </pic:spPr>
                </pic:pic>
              </a:graphicData>
            </a:graphic>
          </wp:anchor>
        </w:drawing>
      </w:r>
    </w:p>
    <w:p>
      <w:pPr>
        <w:pStyle w:val="Normal"/>
        <w:rPr>
          <w:b/>
          <w:b/>
          <w:bCs/>
          <w:i w:val="false"/>
          <w:i w:val="false"/>
          <w:iCs w:val="false"/>
        </w:rPr>
      </w:pPr>
      <w:r>
        <w:rPr>
          <w:b/>
          <w:bCs/>
          <w:i w:val="false"/>
          <w:iCs w:val="false"/>
        </w:rPr>
      </w:r>
    </w:p>
    <w:p>
      <w:pPr>
        <w:pStyle w:val="Normal"/>
        <w:rPr/>
      </w:pPr>
      <w:r>
        <w:rPr>
          <w:b/>
          <w:bCs/>
          <w:i w:val="false"/>
          <w:iCs w:val="false"/>
        </w:rPr>
        <w:t xml:space="preserve">Proposal </w:t>
      </w:r>
      <w:r>
        <w:rPr>
          <w:b/>
          <w:bCs/>
          <w:i w:val="false"/>
          <w:iCs w:val="false"/>
        </w:rPr>
        <w:t>4</w:t>
      </w:r>
      <w:r>
        <w:rPr>
          <w:b/>
          <w:bCs/>
          <w:i w:val="false"/>
          <w:iCs w:val="false"/>
        </w:rPr>
        <w:t>:</w:t>
      </w:r>
      <w:r>
        <w:rPr>
          <w:b/>
          <w:bCs/>
          <w:i/>
          <w:iCs/>
        </w:rPr>
        <w:t xml:space="preserve">  UL RTOA </w:t>
      </w:r>
      <w:r>
        <w:rPr>
          <w:b/>
          <w:bCs/>
          <w:i/>
          <w:iCs/>
        </w:rPr>
        <w:t>reference time to rep</w:t>
      </w:r>
      <w:r>
        <w:rPr>
          <w:b/>
          <w:bCs/>
          <w:i/>
          <w:iCs/>
        </w:rPr>
        <w:t>ort</w:t>
      </w:r>
      <w:r>
        <w:rPr>
          <w:b/>
          <w:bCs/>
          <w:i/>
          <w:iCs/>
        </w:rPr>
        <w:t xml:space="preserve"> </w:t>
      </w:r>
      <w:r>
        <w:rPr>
          <w:b/>
          <w:bCs/>
          <w:i/>
          <w:iCs/>
        </w:rPr>
        <w:t>timing information for Case 3</w:t>
      </w:r>
      <w:r>
        <w:rPr>
          <w:b/>
          <w:bCs/>
          <w:i/>
          <w:iCs/>
        </w:rPr>
        <w:t>b.</w:t>
      </w:r>
    </w:p>
    <w:p>
      <w:pPr>
        <w:pStyle w:val="Normal"/>
        <w:rPr/>
      </w:pPr>
      <w:r>
        <w:rPr>
          <w:b/>
          <w:bCs/>
          <w:i w:val="false"/>
          <w:iCs w:val="false"/>
        </w:rPr>
        <w:t xml:space="preserve">Proposal </w:t>
      </w:r>
      <w:r>
        <w:rPr>
          <w:b/>
          <w:bCs/>
          <w:i w:val="false"/>
          <w:iCs w:val="false"/>
        </w:rPr>
        <w:t>5</w:t>
      </w:r>
      <w:r>
        <w:rPr>
          <w:b/>
          <w:bCs/>
          <w:i/>
          <w:iCs/>
        </w:rPr>
        <w:t xml:space="preserve">: </w:t>
      </w:r>
      <w:r>
        <w:rPr>
          <w:b/>
          <w:bCs/>
          <w:i/>
          <w:iCs/>
        </w:rPr>
        <w:t>UE</w:t>
      </w:r>
      <w:r>
        <w:rPr>
          <w:b/>
          <w:bCs/>
          <w:i/>
          <w:iCs/>
        </w:rPr>
        <w:t xml:space="preserve"> Rx-Tx </w:t>
      </w:r>
      <w:r>
        <w:rPr>
          <w:b/>
          <w:bCs/>
          <w:i/>
          <w:iCs/>
        </w:rPr>
        <w:t>time difference</w:t>
      </w:r>
      <w:r>
        <w:rPr>
          <w:b/>
          <w:bCs/>
          <w:i/>
          <w:iCs/>
        </w:rPr>
        <w:t xml:space="preserve"> is preferred to report timing information </w:t>
      </w:r>
      <w:r>
        <w:rPr>
          <w:b/>
          <w:bCs/>
          <w:i/>
          <w:iCs/>
        </w:rPr>
        <w:t>for</w:t>
      </w:r>
      <w:r>
        <w:rPr>
          <w:b/>
          <w:bCs/>
          <w:i/>
          <w:iCs/>
        </w:rPr>
        <w:t xml:space="preserve"> Case 2a.</w:t>
      </w:r>
    </w:p>
    <w:p>
      <w:pPr>
        <w:pStyle w:val="Normal"/>
        <w:rPr>
          <w:b/>
          <w:b/>
          <w:bCs/>
          <w:i/>
          <w:i/>
          <w:iCs/>
        </w:rPr>
      </w:pPr>
      <w:r>
        <w:rPr>
          <w:b/>
          <w:bCs/>
          <w:i/>
          <w:iCs/>
        </w:rPr>
      </w:r>
    </w:p>
    <w:p>
      <w:pPr>
        <w:pStyle w:val="Normal"/>
        <w:rPr>
          <w:b/>
          <w:b/>
          <w:bCs/>
          <w:i/>
          <w:i/>
          <w:iCs/>
        </w:rPr>
      </w:pPr>
      <w:r>
        <w:rPr>
          <w:b/>
          <w:bCs/>
          <w:i/>
          <w:iCs/>
        </w:rPr>
      </w:r>
    </w:p>
    <w:p>
      <w:pPr>
        <w:pStyle w:val="Normal"/>
        <w:rPr>
          <w:b/>
          <w:b/>
          <w:bCs/>
          <w:i/>
          <w:i/>
          <w:iCs/>
        </w:rPr>
      </w:pPr>
      <w:r>
        <w:rPr>
          <w:b/>
          <w:bCs/>
          <w:i/>
          <w:iCs/>
        </w:rPr>
      </w:r>
    </w:p>
    <w:p>
      <w:pPr>
        <w:pStyle w:val="Normal"/>
        <w:rPr>
          <w:b/>
          <w:b/>
          <w:bCs/>
          <w:i/>
          <w:i/>
          <w:iCs/>
        </w:rPr>
      </w:pPr>
      <w:r>
        <w:rPr>
          <w:b/>
          <w:bCs/>
          <w:i/>
          <w:iCs/>
        </w:rPr>
      </w:r>
    </w:p>
    <w:p>
      <w:pPr>
        <w:pStyle w:val="Heading1"/>
        <w:keepNext w:val="true"/>
        <w:keepLines/>
        <w:widowControl/>
        <w:numPr>
          <w:ilvl w:val="0"/>
          <w:numId w:val="0"/>
        </w:numPr>
        <w:pBdr>
          <w:top w:val="single" w:sz="12" w:space="3" w:color="000000"/>
        </w:pBdr>
        <w:overflowPunct w:val="true"/>
        <w:bidi w:val="0"/>
        <w:spacing w:before="240" w:after="180"/>
        <w:ind w:left="0" w:right="0" w:hanging="0"/>
        <w:jc w:val="left"/>
        <w:textAlignment w:val="baseline"/>
        <w:rPr>
          <w:lang w:val="en-US"/>
        </w:rPr>
      </w:pPr>
      <w:bookmarkStart w:id="1" w:name="_Hlk510705081"/>
      <w:bookmarkEnd w:id="1"/>
      <w:r>
        <w:rPr>
          <w:lang w:val="en-US"/>
        </w:rPr>
        <w:t xml:space="preserve">3 </w:t>
      </w:r>
      <w:r>
        <w:rPr>
          <w:lang w:val="en-US"/>
        </w:rPr>
        <w:t>Conclusion</w:t>
      </w:r>
    </w:p>
    <w:p>
      <w:pPr>
        <w:pStyle w:val="Normal"/>
        <w:jc w:val="both"/>
        <w:rPr/>
      </w:pPr>
      <w:r>
        <w:rPr>
          <w:rFonts w:ascii="Times new roman" w:hAnsi="Times new roman"/>
          <w:b/>
          <w:bCs/>
          <w:i w:val="false"/>
          <w:caps w:val="false"/>
          <w:smallCaps w:val="false"/>
          <w:color w:val="000000"/>
          <w:sz w:val="20"/>
          <w:szCs w:val="20"/>
          <w:lang w:val="en-US"/>
        </w:rPr>
        <w:t>P</w:t>
      </w:r>
      <w:r>
        <w:rPr>
          <w:rFonts w:ascii="Times new roman" w:hAnsi="Times new roman"/>
          <w:b/>
          <w:bCs/>
          <w:i w:val="false"/>
          <w:caps w:val="false"/>
          <w:smallCaps w:val="false"/>
          <w:color w:val="000000"/>
          <w:sz w:val="20"/>
          <w:szCs w:val="20"/>
          <w:lang w:val="en-US"/>
        </w:rPr>
        <w:t xml:space="preserve">roposal </w:t>
      </w:r>
      <w:r>
        <w:rPr>
          <w:rFonts w:ascii="Times new roman" w:hAnsi="Times new roman"/>
          <w:b/>
          <w:bCs/>
          <w:i w:val="false"/>
          <w:caps w:val="false"/>
          <w:smallCaps w:val="false"/>
          <w:color w:val="000000"/>
          <w:sz w:val="20"/>
          <w:szCs w:val="20"/>
          <w:lang w:val="en-US"/>
        </w:rPr>
        <w:t>1</w:t>
      </w:r>
      <w:r>
        <w:rPr>
          <w:rFonts w:ascii="Times new roman" w:hAnsi="Times new roman"/>
          <w:b/>
          <w:bCs/>
          <w:i w:val="false"/>
          <w:caps w:val="false"/>
          <w:smallCaps w:val="false"/>
          <w:color w:val="000000"/>
          <w:sz w:val="20"/>
          <w:szCs w:val="20"/>
          <w:lang w:val="en-US"/>
        </w:rPr>
        <w:t xml:space="preserve"> :</w:t>
      </w:r>
      <w:r>
        <w:rPr>
          <w:rFonts w:ascii="Times new roman" w:hAnsi="Times new roman"/>
          <w:b w:val="false"/>
          <w:bCs w:val="false"/>
          <w:i w:val="false"/>
          <w:caps w:val="false"/>
          <w:smallCaps w:val="false"/>
          <w:color w:val="000000"/>
          <w:sz w:val="20"/>
          <w:szCs w:val="20"/>
          <w:lang w:val="en-US"/>
        </w:rPr>
        <w:t xml:space="preserve"> </w:t>
      </w:r>
      <w:r>
        <w:rPr>
          <w:rFonts w:ascii="Times new roman" w:hAnsi="Times new roman"/>
          <w:b/>
          <w:bCs/>
          <w:i/>
          <w:iCs/>
          <w:caps w:val="false"/>
          <w:smallCaps w:val="false"/>
          <w:color w:val="000000"/>
          <w:sz w:val="20"/>
          <w:szCs w:val="20"/>
          <w:lang w:val="en-US"/>
        </w:rPr>
        <w:t xml:space="preserve">Statistics of training/inference data from UE/PRU (in Case 2b) and gNB( in Case 3b)  to be send along </w:t>
        <w:tab/>
        <w:tab/>
        <w:tab/>
        <w:tab/>
        <w:t xml:space="preserve">with the collected data to LMF as assistance information through LPP and NRPPa signalling </w:t>
        <w:tab/>
        <w:tab/>
        <w:tab/>
        <w:tab/>
        <w:tab/>
        <w:tab/>
        <w:t xml:space="preserve">respectively </w:t>
      </w:r>
      <w:r>
        <w:rPr>
          <w:rFonts w:ascii="Times new roman" w:hAnsi="Times new roman"/>
          <w:b/>
          <w:bCs/>
          <w:i/>
          <w:iCs/>
          <w:caps w:val="false"/>
          <w:smallCaps w:val="false"/>
          <w:color w:val="000000"/>
          <w:sz w:val="20"/>
          <w:szCs w:val="20"/>
          <w:lang w:val="en-US"/>
        </w:rPr>
        <w:t>for Label free model monitoring</w:t>
      </w:r>
      <w:r>
        <w:rPr>
          <w:rFonts w:ascii="Times new roman" w:hAnsi="Times new roman"/>
          <w:b/>
          <w:bCs/>
          <w:i/>
          <w:iCs/>
          <w:caps w:val="false"/>
          <w:smallCaps w:val="false"/>
          <w:color w:val="000000"/>
          <w:sz w:val="20"/>
          <w:szCs w:val="20"/>
          <w:lang w:val="en-US"/>
        </w:rPr>
        <w:t>.</w:t>
      </w:r>
    </w:p>
    <w:p>
      <w:pPr>
        <w:pStyle w:val="Normal"/>
        <w:rPr>
          <w:b/>
          <w:b/>
          <w:bCs/>
          <w:sz w:val="20"/>
          <w:szCs w:val="20"/>
        </w:rPr>
      </w:pPr>
      <w:r>
        <w:rPr>
          <w:b/>
          <w:bCs/>
          <w:sz w:val="20"/>
          <w:szCs w:val="20"/>
          <w:lang w:val="en-US"/>
        </w:rPr>
        <w:t xml:space="preserve">Proposal </w:t>
      </w:r>
      <w:r>
        <w:rPr>
          <w:b/>
          <w:bCs/>
          <w:sz w:val="20"/>
          <w:szCs w:val="20"/>
          <w:lang w:val="en-US"/>
        </w:rPr>
        <w:t>2</w:t>
      </w:r>
      <w:r>
        <w:rPr>
          <w:b/>
          <w:bCs/>
          <w:sz w:val="20"/>
          <w:szCs w:val="20"/>
          <w:lang w:val="en-US"/>
        </w:rPr>
        <w:t xml:space="preserve">: </w:t>
      </w:r>
      <w:r>
        <w:rPr>
          <w:b/>
          <w:bCs/>
          <w:i/>
          <w:iCs/>
          <w:sz w:val="20"/>
          <w:szCs w:val="20"/>
          <w:lang w:val="en-US"/>
        </w:rPr>
        <w:t>Time  domain sample based measurement reporting is preferred</w:t>
      </w:r>
      <w:r>
        <w:rPr>
          <w:b/>
          <w:bCs/>
          <w:sz w:val="20"/>
          <w:szCs w:val="20"/>
          <w:lang w:val="en-US"/>
        </w:rPr>
        <w:t>.</w:t>
      </w:r>
    </w:p>
    <w:p>
      <w:pPr>
        <w:pStyle w:val="Normal"/>
        <w:rPr>
          <w:b/>
          <w:b/>
          <w:bCs/>
          <w:sz w:val="20"/>
          <w:szCs w:val="20"/>
        </w:rPr>
      </w:pPr>
      <w:r>
        <w:rPr>
          <w:b/>
          <w:bCs/>
          <w:sz w:val="20"/>
          <w:szCs w:val="20"/>
        </w:rPr>
        <w:t xml:space="preserve">Proposal </w:t>
      </w:r>
      <w:r>
        <w:rPr>
          <w:b/>
          <w:bCs/>
          <w:sz w:val="20"/>
          <w:szCs w:val="20"/>
        </w:rPr>
        <w:t>3</w:t>
      </w:r>
      <w:r>
        <w:rPr>
          <w:b/>
          <w:bCs/>
          <w:sz w:val="20"/>
          <w:szCs w:val="20"/>
        </w:rPr>
        <w:t xml:space="preserve">: </w:t>
      </w:r>
      <w:r>
        <w:rPr>
          <w:b/>
          <w:bCs/>
          <w:i/>
          <w:iCs/>
          <w:sz w:val="20"/>
          <w:szCs w:val="20"/>
        </w:rPr>
        <w:t xml:space="preserve">For path based method of channel measurements </w:t>
      </w:r>
      <w:r>
        <w:rPr>
          <w:b/>
          <w:bCs/>
          <w:i/>
          <w:iCs/>
          <w:sz w:val="20"/>
          <w:szCs w:val="20"/>
        </w:rPr>
        <w:t>reporting</w:t>
      </w:r>
      <w:r>
        <w:rPr>
          <w:b/>
          <w:bCs/>
          <w:i/>
          <w:iCs/>
          <w:sz w:val="20"/>
          <w:szCs w:val="20"/>
        </w:rPr>
        <w:t xml:space="preserve">, a common algorithm to </w:t>
      </w:r>
      <w:r>
        <w:rPr>
          <w:b/>
          <w:bCs/>
          <w:i/>
          <w:iCs/>
          <w:sz w:val="20"/>
          <w:szCs w:val="20"/>
        </w:rPr>
        <w:t>measure</w:t>
      </w:r>
      <w:r>
        <w:rPr>
          <w:b/>
          <w:bCs/>
          <w:i/>
          <w:iCs/>
          <w:sz w:val="20"/>
          <w:szCs w:val="20"/>
        </w:rPr>
        <w:t xml:space="preserve"> paths </w:t>
        <w:tab/>
        <w:tab/>
        <w:tab/>
        <w:tab/>
        <w:t xml:space="preserve">   </w:t>
      </w:r>
      <w:r>
        <w:rPr>
          <w:b/>
          <w:bCs/>
          <w:i/>
          <w:iCs/>
          <w:sz w:val="20"/>
          <w:szCs w:val="20"/>
        </w:rPr>
        <w:t xml:space="preserve"> </w:t>
      </w:r>
      <w:r>
        <w:rPr>
          <w:b/>
          <w:bCs/>
          <w:i/>
          <w:iCs/>
          <w:sz w:val="20"/>
          <w:szCs w:val="20"/>
        </w:rPr>
        <w:t xml:space="preserve">from the raw channel </w:t>
      </w:r>
      <w:r>
        <w:rPr>
          <w:b/>
          <w:bCs/>
          <w:i/>
          <w:iCs/>
          <w:sz w:val="20"/>
          <w:szCs w:val="20"/>
        </w:rPr>
        <w:t>and granularity for path detection</w:t>
      </w:r>
      <w:r>
        <w:rPr>
          <w:b/>
          <w:bCs/>
          <w:i/>
          <w:iCs/>
          <w:sz w:val="20"/>
          <w:szCs w:val="20"/>
        </w:rPr>
        <w:t xml:space="preserve"> should be defined.</w:t>
      </w:r>
    </w:p>
    <w:p>
      <w:pPr>
        <w:pStyle w:val="Normal"/>
        <w:rPr>
          <w:b/>
          <w:b/>
          <w:bCs/>
          <w:sz w:val="20"/>
          <w:szCs w:val="20"/>
        </w:rPr>
      </w:pPr>
      <w:r>
        <w:rPr>
          <w:b/>
          <w:bCs/>
          <w:i w:val="false"/>
          <w:iCs w:val="false"/>
          <w:sz w:val="20"/>
          <w:szCs w:val="20"/>
        </w:rPr>
        <w:t xml:space="preserve">Proposal </w:t>
      </w:r>
      <w:r>
        <w:rPr>
          <w:b/>
          <w:bCs/>
          <w:i w:val="false"/>
          <w:iCs w:val="false"/>
          <w:sz w:val="20"/>
          <w:szCs w:val="20"/>
        </w:rPr>
        <w:t>4</w:t>
      </w:r>
      <w:r>
        <w:rPr>
          <w:b/>
          <w:bCs/>
          <w:i/>
          <w:iCs/>
          <w:sz w:val="20"/>
          <w:szCs w:val="20"/>
        </w:rPr>
        <w:t xml:space="preserve">: Reuse UL RTOA </w:t>
      </w:r>
      <w:r>
        <w:rPr>
          <w:b/>
          <w:bCs/>
          <w:i/>
          <w:iCs/>
          <w:sz w:val="20"/>
          <w:szCs w:val="20"/>
        </w:rPr>
        <w:t>reference time to rep</w:t>
      </w:r>
      <w:r>
        <w:rPr>
          <w:b/>
          <w:bCs/>
          <w:i/>
          <w:iCs/>
          <w:sz w:val="20"/>
          <w:szCs w:val="20"/>
        </w:rPr>
        <w:t>ort</w:t>
      </w:r>
      <w:r>
        <w:rPr>
          <w:b/>
          <w:bCs/>
          <w:i/>
          <w:iCs/>
          <w:sz w:val="20"/>
          <w:szCs w:val="20"/>
        </w:rPr>
        <w:t xml:space="preserve"> </w:t>
      </w:r>
      <w:r>
        <w:rPr>
          <w:b/>
          <w:bCs/>
          <w:i/>
          <w:iCs/>
          <w:sz w:val="20"/>
          <w:szCs w:val="20"/>
        </w:rPr>
        <w:t>timing information for Case 3b.</w:t>
      </w:r>
    </w:p>
    <w:p>
      <w:pPr>
        <w:pStyle w:val="Normal"/>
        <w:rPr>
          <w:b/>
          <w:b/>
          <w:bCs/>
          <w:sz w:val="20"/>
          <w:szCs w:val="20"/>
        </w:rPr>
      </w:pPr>
      <w:r>
        <w:rPr>
          <w:b/>
          <w:bCs/>
          <w:i w:val="false"/>
          <w:iCs w:val="false"/>
          <w:sz w:val="20"/>
          <w:szCs w:val="20"/>
        </w:rPr>
        <w:t xml:space="preserve">Proposal </w:t>
      </w:r>
      <w:r>
        <w:rPr>
          <w:b/>
          <w:bCs/>
          <w:i w:val="false"/>
          <w:iCs w:val="false"/>
          <w:sz w:val="20"/>
          <w:szCs w:val="20"/>
        </w:rPr>
        <w:t>5</w:t>
      </w:r>
      <w:r>
        <w:rPr>
          <w:b/>
          <w:bCs/>
          <w:i/>
          <w:iCs/>
          <w:sz w:val="20"/>
          <w:szCs w:val="20"/>
        </w:rPr>
        <w:t xml:space="preserve">: gNB Rx-Tx </w:t>
      </w:r>
      <w:r>
        <w:rPr>
          <w:b/>
          <w:bCs/>
          <w:i/>
          <w:iCs/>
          <w:sz w:val="20"/>
          <w:szCs w:val="20"/>
        </w:rPr>
        <w:t>time difference</w:t>
      </w:r>
      <w:r>
        <w:rPr>
          <w:b/>
          <w:bCs/>
          <w:i/>
          <w:iCs/>
          <w:sz w:val="20"/>
          <w:szCs w:val="20"/>
        </w:rPr>
        <w:t xml:space="preserve"> is preferred to report timing information </w:t>
      </w:r>
      <w:r>
        <w:rPr>
          <w:b/>
          <w:bCs/>
          <w:i/>
          <w:iCs/>
          <w:sz w:val="20"/>
          <w:szCs w:val="20"/>
        </w:rPr>
        <w:t>for</w:t>
      </w:r>
      <w:r>
        <w:rPr>
          <w:b/>
          <w:bCs/>
          <w:i/>
          <w:iCs/>
          <w:sz w:val="20"/>
          <w:szCs w:val="20"/>
        </w:rPr>
        <w:t xml:space="preserve"> Case 2a.</w:t>
      </w:r>
    </w:p>
    <w:p>
      <w:pPr>
        <w:pStyle w:val="Normal"/>
        <w:jc w:val="both"/>
        <w:rPr>
          <w:rFonts w:ascii="Times new roman" w:hAnsi="Times new roman"/>
          <w:b/>
          <w:b/>
          <w:bCs/>
          <w:i/>
          <w:i/>
          <w:iCs/>
          <w:caps w:val="false"/>
          <w:smallCaps w:val="false"/>
          <w:color w:val="000000"/>
          <w:sz w:val="20"/>
          <w:szCs w:val="20"/>
          <w:lang w:val="en-US"/>
        </w:rPr>
      </w:pPr>
      <w:r>
        <w:rPr>
          <w:rFonts w:ascii="Times new roman" w:hAnsi="Times new roman"/>
          <w:b/>
          <w:bCs/>
          <w:i/>
          <w:iCs/>
          <w:caps w:val="false"/>
          <w:smallCaps w:val="false"/>
          <w:color w:val="000000"/>
          <w:sz w:val="20"/>
          <w:szCs w:val="20"/>
          <w:lang w:val="en-US"/>
        </w:rPr>
      </w:r>
    </w:p>
    <w:p>
      <w:pPr>
        <w:pStyle w:val="Heading1"/>
        <w:numPr>
          <w:ilvl w:val="0"/>
          <w:numId w:val="0"/>
        </w:numPr>
        <w:ind w:left="0" w:right="0" w:hanging="0"/>
        <w:rPr>
          <w:lang w:val="en-US"/>
        </w:rPr>
      </w:pPr>
      <w:r>
        <w:rPr>
          <w:lang w:val="en-US"/>
        </w:rPr>
        <w:t>References</w:t>
      </w:r>
    </w:p>
    <w:p>
      <w:pPr>
        <w:pStyle w:val="ListParagraph"/>
        <w:numPr>
          <w:ilvl w:val="0"/>
          <w:numId w:val="4"/>
        </w:numPr>
        <w:rPr>
          <w:rFonts w:ascii="Times new roman" w:hAnsi="Times new roman"/>
          <w:sz w:val="20"/>
          <w:szCs w:val="20"/>
        </w:rPr>
      </w:pPr>
      <w:r>
        <w:rPr>
          <w:rFonts w:ascii="Times new roman" w:hAnsi="Times new roman"/>
          <w:sz w:val="20"/>
          <w:szCs w:val="20"/>
          <w:lang w:val="en-US"/>
        </w:rPr>
        <w:t>TS 38.215,“</w:t>
      </w:r>
      <w:r>
        <w:rPr>
          <w:rFonts w:ascii="Times new roman" w:hAnsi="Times new roman"/>
          <w:sz w:val="20"/>
          <w:szCs w:val="20"/>
          <w:lang w:val="en-US"/>
        </w:rPr>
        <w:t>NR Physical Layer Measurements”</w:t>
      </w:r>
    </w:p>
    <w:p>
      <w:pPr>
        <w:pStyle w:val="ListParagraph"/>
        <w:numPr>
          <w:ilvl w:val="0"/>
          <w:numId w:val="4"/>
        </w:numPr>
        <w:rPr>
          <w:rFonts w:ascii="Times new roman" w:hAnsi="Times new roman"/>
          <w:sz w:val="20"/>
          <w:szCs w:val="20"/>
          <w:lang w:val="en-US"/>
        </w:rPr>
      </w:pPr>
      <w:r>
        <w:rPr>
          <w:rFonts w:ascii="Times new roman" w:hAnsi="Times new roman"/>
          <w:sz w:val="20"/>
          <w:szCs w:val="20"/>
          <w:lang w:val="en-US"/>
        </w:rPr>
        <w:t xml:space="preserve"> </w:t>
      </w:r>
      <w:r>
        <w:rPr>
          <w:rFonts w:ascii="Times new roman" w:hAnsi="Times new roman"/>
          <w:sz w:val="20"/>
          <w:szCs w:val="20"/>
          <w:lang w:val="en-US"/>
        </w:rPr>
        <w:t>R1-2401546, “Summary #2 of specification support for positioning accuracy enhancement”</w:t>
      </w:r>
    </w:p>
    <w:p>
      <w:pPr>
        <w:pStyle w:val="Normal"/>
        <w:numPr>
          <w:ilvl w:val="0"/>
          <w:numId w:val="4"/>
        </w:numPr>
        <w:spacing w:before="0" w:after="180"/>
        <w:rPr>
          <w:rFonts w:ascii="Times new roman" w:hAnsi="Times new roman"/>
          <w:b w:val="false"/>
          <w:b w:val="false"/>
          <w:bCs w:val="false"/>
          <w:sz w:val="20"/>
          <w:szCs w:val="20"/>
        </w:rPr>
      </w:pPr>
      <w:r>
        <w:rPr>
          <w:rFonts w:ascii="Times new roman" w:hAnsi="Times new roman"/>
          <w:b w:val="false"/>
          <w:bCs w:val="false"/>
          <w:i w:val="false"/>
          <w:caps w:val="false"/>
          <w:smallCaps w:val="false"/>
          <w:color w:val="000000"/>
          <w:spacing w:val="0"/>
          <w:sz w:val="20"/>
          <w:szCs w:val="20"/>
          <w:lang w:val="en-US"/>
        </w:rPr>
        <w:t>R1-2401268,“</w:t>
      </w:r>
      <w:r>
        <w:rPr>
          <w:rFonts w:ascii="Times new roman" w:hAnsi="Times new roman"/>
          <w:b w:val="false"/>
          <w:bCs w:val="false"/>
          <w:i w:val="false"/>
          <w:caps w:val="false"/>
          <w:smallCaps w:val="false"/>
          <w:color w:val="000000"/>
          <w:spacing w:val="0"/>
          <w:sz w:val="20"/>
          <w:szCs w:val="20"/>
          <w:lang w:val="en-US"/>
        </w:rPr>
        <w:t>Specification support for AI/ML for positioning accuracy enhancement”</w:t>
      </w:r>
    </w:p>
    <w:sectPr>
      <w:type w:val="nextPage"/>
      <w:pgSz w:w="11906" w:h="16838"/>
      <w:pgMar w:left="1134" w:right="1134" w:gutter="0" w:header="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Courier New">
    <w:charset w:val="01"/>
    <w:family w:val="modern"/>
    <w:pitch w:val="default"/>
  </w:font>
  <w:font w:name="Wingdings">
    <w:charset w:val="02"/>
    <w:family w:val="auto"/>
    <w:pitch w:val="variable"/>
  </w:font>
  <w:font w:name="OpenSymbol">
    <w:altName w:val="Arial Unicode MS"/>
    <w:charset w:val="02"/>
    <w:family w:val="auto"/>
    <w:pitch w:val="default"/>
  </w:font>
  <w:font w:name="Liberation Sans">
    <w:altName w:val="Arial"/>
    <w:charset w:val="01"/>
    <w:family w:val="swiss"/>
    <w:pitch w:val="variable"/>
  </w:font>
  <w:font w:name="Times">
    <w:altName w:val="Times New Roman"/>
    <w:charset w:val="01"/>
    <w:family w:val="roman"/>
    <w:pitch w:val="variable"/>
  </w:font>
  <w:font w:name="arial">
    <w:charset w:val="01"/>
    <w:family w:val="swiss"/>
    <w:pitch w:val="default"/>
  </w:font>
  <w:font w:name="Times new roman">
    <w:charset w:val="01"/>
    <w:family w:val="roman"/>
    <w:pitch w:val="variable"/>
  </w:font>
  <w:font w:name="Times new roman">
    <w:charset w:val="01"/>
    <w:family w:val="roman"/>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1"/>
      <w:numFmt w:val="lowerLett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90"/>
  <w:defaultTabStop w:val="284"/>
  <w:autoHyphenation w:val="true"/>
  <w:doNotHyphenateCaps/>
  <w:compat>
    <w:doNotExpandShiftReturn/>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spacing w:lineRule="auto" w:line="276"/>
      </w:pPr>
    </w:pPrDefault>
  </w:docDefaults>
  <w:style w:type="paragraph" w:styleId="Normal">
    <w:name w:val="Normal"/>
    <w:qFormat/>
    <w:pPr>
      <w:widowControl/>
      <w:suppressAutoHyphens w:val="true"/>
      <w:kinsoku w:val="true"/>
      <w:overflowPunct w:val="true"/>
      <w:autoSpaceDE w:val="true"/>
      <w:bidi w:val="0"/>
      <w:spacing w:before="0" w:after="180" w:lineRule="auto" w:line="276"/>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numPr>
        <w:ilvl w:val="0"/>
        <w:numId w:val="1"/>
      </w:numPr>
      <w:pBdr>
        <w:top w:val="single" w:sz="12" w:space="3" w:color="000000"/>
      </w:pBdr>
      <w:kinsoku w:val="true"/>
      <w:overflowPunct w:val="true"/>
      <w:autoSpaceDE w:val="true"/>
      <w:bidi w:val="0"/>
      <w:spacing w:before="240" w:after="180" w:lineRule="auto" w:line="276"/>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numPr>
        <w:ilvl w:val="1"/>
        <w:numId w:val="1"/>
      </w:numPr>
      <w:pBdr>
        <w:top w:val="nil"/>
      </w:pBdr>
      <w:spacing w:before="180" w:after="180"/>
      <w:outlineLvl w:val="1"/>
    </w:pPr>
    <w:rPr>
      <w:sz w:val="32"/>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sz w:val="16"/>
      <w:vertAlign w:val="superscript"/>
    </w:rPr>
  </w:style>
  <w:style w:type="character" w:styleId="FootnoteAnchor">
    <w:name w:val="Footnote Anchor"/>
    <w:rPr>
      <w:b/>
      <w:sz w:val="16"/>
      <w:vertAlign w:val="superscript"/>
    </w:rPr>
  </w:style>
  <w:style w:type="character" w:styleId="ZGSM">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name w:val="Doc-text2 Char"/>
    <w:link w:val="Doctext2"/>
    <w:qFormat/>
    <w:rPr>
      <w:rFonts w:ascii="Arial" w:hAnsi="Arial" w:eastAsia="MS Mincho"/>
      <w:szCs w:val="24"/>
      <w:lang w:eastAsia="en-GB"/>
    </w:rPr>
  </w:style>
  <w:style w:type="character" w:styleId="FootnoteTextChar">
    <w:name w:val="Footnote Text Char"/>
    <w:link w:val="Footnote"/>
    <w:qFormat/>
    <w:rPr>
      <w:rFonts w:ascii="Times New Roman" w:hAnsi="Times New Roman"/>
      <w:sz w:val="16"/>
      <w:lang w:val="en-GB"/>
    </w:rPr>
  </w:style>
  <w:style w:type="character" w:styleId="BodyTextChar">
    <w:name w:val="Body Text Char"/>
    <w:qFormat/>
    <w:rPr>
      <w:rFonts w:ascii="Times New Roman" w:hAnsi="Times New Roman"/>
      <w:lang w:val="en-GB"/>
    </w:rPr>
  </w:style>
  <w:style w:type="character" w:styleId="CommentTextChar">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name w:val="B1 Char"/>
    <w:link w:val="B1"/>
    <w:qFormat/>
    <w:rPr>
      <w:rFonts w:ascii="Times New Roman" w:hAnsi="Times New Roman"/>
      <w:lang w:val="en-GB"/>
    </w:rPr>
  </w:style>
  <w:style w:type="character"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name w:val="Header Char"/>
    <w:basedOn w:val="DefaultParagraphFont"/>
    <w:link w:val="Header"/>
    <w:qFormat/>
    <w:rPr>
      <w:rFonts w:ascii="Arial" w:hAnsi="Arial"/>
      <w:b/>
      <w:sz w:val="18"/>
    </w:rPr>
  </w:style>
  <w:style w:type="character" w:styleId="Heading1Char">
    <w:name w:val="Heading 1 Char"/>
    <w:basedOn w:val="DefaultParagraphFont"/>
    <w:link w:val="Heading1"/>
    <w:qFormat/>
    <w:rPr>
      <w:rFonts w:ascii="Arial" w:hAnsi="Arial"/>
      <w:sz w:val="36"/>
      <w:lang w:val="en-GB"/>
    </w:rPr>
  </w:style>
  <w:style w:type="character" w:styleId="Heading2Char">
    <w:name w:val="Heading 2 Char"/>
    <w:basedOn w:val="DefaultParagraphFont"/>
    <w:link w:val="Heading2"/>
    <w:qFormat/>
    <w:rPr>
      <w:rFonts w:ascii="Arial" w:hAnsi="Arial"/>
      <w:sz w:val="32"/>
      <w:lang w:val="en-GB"/>
    </w:rPr>
  </w:style>
  <w:style w:type="character" w:styleId="B1Zchn">
    <w:name w:val="B1 Zchn"/>
    <w:qFormat/>
    <w:rPr>
      <w:lang w:eastAsia="en-US"/>
    </w:rPr>
  </w:style>
  <w:style w:type="character" w:styleId="THChar">
    <w:name w:val="TH Char"/>
    <w:link w:val="TH"/>
    <w:qFormat/>
    <w:rPr>
      <w:rFonts w:ascii="Arial" w:hAnsi="Arial"/>
      <w:b/>
      <w:lang w:val="en-GB"/>
    </w:rPr>
  </w:style>
  <w:style w:type="character" w:styleId="TACChar">
    <w:name w:val="TAC Char"/>
    <w:link w:val="TAC"/>
    <w:qFormat/>
    <w:rPr>
      <w:rFonts w:ascii="Arial" w:hAnsi="Arial"/>
      <w:sz w:val="18"/>
      <w:lang w:val="en-GB"/>
    </w:rPr>
  </w:style>
  <w:style w:type="character"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name w:val="Plain Text Char"/>
    <w:basedOn w:val="DefaultParagraphFont"/>
    <w:link w:val="PlainText"/>
    <w:qFormat/>
    <w:rPr>
      <w:rFonts w:ascii="Courier New" w:hAnsi="Courier New" w:eastAsia="Times New Roman"/>
      <w:lang w:val="nb-NO"/>
    </w:rPr>
  </w:style>
  <w:style w:type="character" w:styleId="TALChar">
    <w:name w:val="TAL Char"/>
    <w:link w:val="TAL"/>
    <w:qFormat/>
    <w:rPr>
      <w:rFonts w:ascii="Arial" w:hAnsi="Arial"/>
      <w:sz w:val="18"/>
      <w:lang w:val="en-GB"/>
    </w:rPr>
  </w:style>
  <w:style w:type="character" w:styleId="CommentTextChar1">
    <w:name w:val="Comment Text Char1"/>
    <w:qFormat/>
    <w:rPr>
      <w:lang w:eastAsia="en-US"/>
    </w:rPr>
  </w:style>
  <w:style w:type="character" w:styleId="CommentSubjectChar">
    <w:name w:val="Comment Subject Char"/>
    <w:link w:val="Annotationsubject"/>
    <w:qFormat/>
    <w:rPr>
      <w:rFonts w:ascii="Times New Roman" w:hAnsi="Times New Roman" w:eastAsia="Times New Roman"/>
      <w:b/>
      <w:bCs/>
      <w:lang w:val="en-GB"/>
    </w:rPr>
  </w:style>
  <w:style w:type="character" w:styleId="BalloonTextChar">
    <w:name w:val="Balloon Text Char"/>
    <w:link w:val="BalloonText"/>
    <w:qFormat/>
    <w:rPr>
      <w:rFonts w:ascii="Tahoma" w:hAnsi="Tahoma" w:cs="Tahoma"/>
      <w:sz w:val="16"/>
      <w:szCs w:val="16"/>
      <w:lang w:val="en-GB"/>
    </w:rPr>
  </w:style>
  <w:style w:type="character" w:styleId="Heading4Char">
    <w:name w:val="Heading 4 Char"/>
    <w:link w:val="Heading4"/>
    <w:qFormat/>
    <w:rPr>
      <w:rFonts w:ascii="Arial" w:hAnsi="Arial"/>
      <w:sz w:val="24"/>
      <w:lang w:val="en-GB"/>
    </w:rPr>
  </w:style>
  <w:style w:type="character" w:styleId="S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153z0">
    <w:name w:val="WW8Num153z0"/>
    <w:qFormat/>
    <w:rPr>
      <w:rFonts w:ascii="Symbol" w:hAnsi="Symbol" w:cs="Symbol"/>
    </w:rPr>
  </w:style>
  <w:style w:type="character" w:styleId="WW8Num153z1">
    <w:name w:val="WW8Num153z1"/>
    <w:qFormat/>
    <w:rPr>
      <w:rFonts w:ascii="Courier New" w:hAnsi="Courier New" w:cs="Courier New"/>
    </w:rPr>
  </w:style>
  <w:style w:type="character" w:styleId="WW8Num153z2">
    <w:name w:val="WW8Num153z2"/>
    <w:qFormat/>
    <w:rPr>
      <w:rFonts w:ascii="Wingdings" w:hAnsi="Wingdings" w:cs="Wingdings"/>
    </w:rPr>
  </w:style>
  <w:style w:type="character" w:styleId="WW8Num215z0">
    <w:name w:val="WW8Num215z0"/>
    <w:qFormat/>
    <w:rPr>
      <w:rFonts w:ascii="Symbol" w:hAnsi="Symbol" w:cs="Symbol"/>
    </w:rPr>
  </w:style>
  <w:style w:type="character" w:styleId="WW8Num215z1">
    <w:name w:val="WW8Num215z1"/>
    <w:qFormat/>
    <w:rPr>
      <w:rFonts w:ascii="Wingdings" w:hAnsi="Wingdings" w:cs="Wingdings"/>
    </w:rPr>
  </w:style>
  <w:style w:type="character" w:styleId="WW8Num121z0">
    <w:name w:val="WW8Num121z0"/>
    <w:qFormat/>
    <w:rPr/>
  </w:style>
  <w:style w:type="character" w:styleId="WW8Num13z0">
    <w:name w:val="WW8Num13z0"/>
    <w:qFormat/>
    <w:rPr/>
  </w:style>
  <w:style w:type="character" w:styleId="WW8Num41z0">
    <w:name w:val="WW8Num41z0"/>
    <w:qFormat/>
    <w:rPr/>
  </w:style>
  <w:style w:type="character" w:styleId="WW8Num41z1">
    <w:name w:val="WW8Num41z1"/>
    <w:qFormat/>
    <w:rPr>
      <w:rFonts w:ascii="Courier New" w:hAnsi="Courier New" w:cs="Courier New"/>
    </w:rPr>
  </w:style>
  <w:style w:type="character" w:styleId="WW8Num41z2">
    <w:name w:val="WW8Num41z2"/>
    <w:qFormat/>
    <w:rPr>
      <w:rFonts w:ascii="Wingdings" w:hAnsi="Wingdings" w:cs="Wingdings"/>
    </w:rPr>
  </w:style>
  <w:style w:type="character" w:styleId="WW8Num41z3">
    <w:name w:val="WW8Num41z3"/>
    <w:qFormat/>
    <w:rPr>
      <w:rFonts w:ascii="Symbol" w:hAnsi="Symbol" w:cs="Symbol"/>
    </w:rPr>
  </w:style>
  <w:style w:type="character" w:styleId="WW8Num257z0">
    <w:name w:val="WW8Num257z0"/>
    <w:qFormat/>
    <w:rPr>
      <w:rFonts w:ascii="Symbol" w:hAnsi="Symbol" w:cs="Symbol"/>
    </w:rPr>
  </w:style>
  <w:style w:type="character" w:styleId="WW8Num257z1">
    <w:name w:val="WW8Num257z1"/>
    <w:qFormat/>
    <w:rPr>
      <w:rFonts w:ascii="Courier New" w:hAnsi="Courier New" w:cs="Courier New"/>
    </w:rPr>
  </w:style>
  <w:style w:type="character" w:styleId="WW8Num257z2">
    <w:name w:val="WW8Num257z2"/>
    <w:qFormat/>
    <w:rPr>
      <w:rFonts w:ascii="Wingdings" w:hAnsi="Wingdings" w:cs="Wingdings"/>
    </w:rPr>
  </w:style>
  <w:style w:type="character" w:styleId="WW8Num299z0">
    <w:name w:val="WW8Num299z0"/>
    <w:qFormat/>
    <w:rPr>
      <w:rFonts w:ascii="Symbol" w:hAnsi="Symbol" w:cs="Symbol"/>
    </w:rPr>
  </w:style>
  <w:style w:type="character" w:styleId="WW8Num299z1">
    <w:name w:val="WW8Num299z1"/>
    <w:qFormat/>
    <w:rPr>
      <w:rFonts w:ascii="Courier New" w:hAnsi="Courier New" w:cs="Courier New"/>
    </w:rPr>
  </w:style>
  <w:style w:type="character" w:styleId="WW8Num299z2">
    <w:name w:val="WW8Num299z2"/>
    <w:qFormat/>
    <w:rPr>
      <w:rFonts w:ascii="Wingdings" w:hAnsi="Wingdings" w:cs="Wingdings"/>
    </w:rPr>
  </w:style>
  <w:style w:type="character" w:styleId="WW8Num122z0">
    <w:name w:val="WW8Num122z0"/>
    <w:qFormat/>
    <w:rPr>
      <w:rFonts w:ascii="Symbol" w:hAnsi="Symbol" w:cs="Symbol"/>
    </w:rPr>
  </w:style>
  <w:style w:type="character" w:styleId="WW8Num122z1">
    <w:name w:val="WW8Num122z1"/>
    <w:qFormat/>
    <w:rPr>
      <w:rFonts w:ascii="Courier New" w:hAnsi="Courier New" w:cs="Courier New"/>
    </w:rPr>
  </w:style>
  <w:style w:type="character" w:styleId="WW8Num122z2">
    <w:name w:val="WW8Num122z2"/>
    <w:qFormat/>
    <w:rPr>
      <w:rFonts w:ascii="Wingdings" w:hAnsi="Wingdings" w:cs="Wingdings"/>
    </w:rPr>
  </w:style>
  <w:style w:type="character" w:styleId="WW8Num99z0">
    <w:name w:val="WW8Num99z0"/>
    <w:qFormat/>
    <w:rPr>
      <w:rFonts w:ascii="Symbol" w:hAnsi="Symbol" w:cs="Symbol"/>
    </w:rPr>
  </w:style>
  <w:style w:type="character" w:styleId="WW8Num99z1">
    <w:name w:val="WW8Num99z1"/>
    <w:qFormat/>
    <w:rPr>
      <w:rFonts w:ascii="Courier New" w:hAnsi="Courier New" w:cs="Courier New"/>
    </w:rPr>
  </w:style>
  <w:style w:type="character" w:styleId="WW8Num99z2">
    <w:name w:val="WW8Num99z2"/>
    <w:qFormat/>
    <w:rPr>
      <w:rFonts w:ascii="Wingdings" w:hAnsi="Wingdings" w:cs="Wingdings"/>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name w:val="H6"/>
    <w:basedOn w:val="Heading5"/>
    <w:next w:val="Normal"/>
    <w:qFormat/>
    <w:pPr>
      <w:numPr>
        <w:ilvl w:val="0"/>
        <w:numId w:val="0"/>
      </w:numPr>
      <w:ind w:left="1985" w:right="0"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kinsoku w:val="true"/>
      <w:overflowPunct w:val="true"/>
      <w:autoSpaceDE w:val="true"/>
      <w:bidi w:val="0"/>
      <w:spacing w:before="120" w:after="200" w:lineRule="auto" w:line="276"/>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name w:val="ZT"/>
    <w:qFormat/>
    <w:pPr>
      <w:widowControl w:val="false"/>
      <w:kinsoku w:val="true"/>
      <w:overflowPunct w:val="true"/>
      <w:autoSpaceDE w:val="tru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ZH">
    <w:name w:val="ZH"/>
    <w:qFormat/>
    <w:pPr>
      <w:widowControl w:val="false"/>
      <w:kinsoku w:val="true"/>
      <w:overflowPunct w:val="true"/>
      <w:autoSpaceDE w:val="true"/>
      <w:bidi w:val="0"/>
      <w:spacing w:before="0" w:after="200" w:lineRule="auto" w:line="276"/>
      <w:jc w:val="left"/>
      <w:textAlignment w:val="baseline"/>
    </w:pPr>
    <w:rPr>
      <w:rFonts w:ascii="Arial" w:hAnsi="Arial" w:eastAsia="SimSun" w:cs="Times New Roman"/>
      <w:color w:val="auto"/>
      <w:kern w:val="0"/>
      <w:sz w:val="20"/>
      <w:szCs w:val="20"/>
      <w:lang w:val="en-US" w:eastAsia="en-US" w:bidi="ar-SA"/>
    </w:rPr>
  </w:style>
  <w:style w:type="paragraph" w:styleId="TT">
    <w:name w:val="TT"/>
    <w:basedOn w:val="Heading1"/>
    <w:next w:val="Normal"/>
    <w:qFormat/>
    <w:pPr>
      <w:numPr>
        <w:ilvl w:val="0"/>
        <w:numId w:val="0"/>
      </w:numPr>
      <w:outlineLvl w:val="9"/>
    </w:pPr>
    <w:rPr/>
  </w:style>
  <w:style w:type="paragraph" w:styleId="ListNumber2">
    <w:name w:val="List Number 2"/>
    <w:basedOn w:val="ListNumber"/>
    <w:qFormat/>
    <w:pPr>
      <w:ind w:left="851" w:right="0" w:hanging="0"/>
    </w:pPr>
    <w:rPr/>
  </w:style>
  <w:style w:type="paragraph" w:styleId="ListNumber">
    <w:name w:val="List Number"/>
    <w:basedOn w:val="List"/>
    <w:qFormat/>
    <w:pPr/>
    <w:rPr/>
  </w:style>
  <w:style w:type="paragraph" w:styleId="HeaderandFooter">
    <w:name w:val="Header and Footer"/>
    <w:basedOn w:val="Normal"/>
    <w:qFormat/>
    <w:pPr/>
    <w:rPr/>
  </w:style>
  <w:style w:type="paragraph" w:styleId="Header">
    <w:name w:val="Header"/>
    <w:link w:val="HeaderChar"/>
    <w:pPr>
      <w:widowControl w:val="false"/>
      <w:kinsoku w:val="true"/>
      <w:overflowPunct w:val="true"/>
      <w:autoSpaceDE w:val="true"/>
      <w:bidi w:val="0"/>
      <w:spacing w:before="0" w:after="200" w:lineRule="auto" w:line="276"/>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right="0" w:hanging="454"/>
    </w:pPr>
    <w:rPr>
      <w:sz w:val="16"/>
    </w:rPr>
  </w:style>
  <w:style w:type="paragraph" w:styleId="TAH">
    <w:name w:val="TAH"/>
    <w:basedOn w:val="TAC"/>
    <w:link w:val="TAHCar"/>
    <w:qFormat/>
    <w:pPr/>
    <w:rPr>
      <w:b/>
    </w:rPr>
  </w:style>
  <w:style w:type="paragraph" w:styleId="TAC">
    <w:name w:val="TAC"/>
    <w:basedOn w:val="TAL"/>
    <w:link w:val="TACChar"/>
    <w:qFormat/>
    <w:pPr>
      <w:jc w:val="center"/>
    </w:pPr>
    <w:rPr/>
  </w:style>
  <w:style w:type="paragraph" w:styleId="TAL">
    <w:name w:val="TAL"/>
    <w:basedOn w:val="Normal"/>
    <w:link w:val="TALChar"/>
    <w:qFormat/>
    <w:pPr>
      <w:keepNext w:val="true"/>
      <w:keepLines/>
      <w:spacing w:before="0" w:after="0"/>
    </w:pPr>
    <w:rPr>
      <w:rFonts w:ascii="Arial" w:hAnsi="Arial"/>
      <w:sz w:val="18"/>
    </w:rPr>
  </w:style>
  <w:style w:type="paragraph" w:styleId="TF">
    <w:name w:val="TF"/>
    <w:basedOn w:val="TH"/>
    <w:qFormat/>
    <w:pPr>
      <w:keepNext w:val="false"/>
      <w:spacing w:before="0" w:after="240"/>
    </w:pPr>
    <w:rPr/>
  </w:style>
  <w:style w:type="paragraph" w:styleId="TH">
    <w:name w:val="TH"/>
    <w:basedOn w:val="Normal"/>
    <w:link w:val="THChar"/>
    <w:qFormat/>
    <w:pPr>
      <w:keepNext w:val="true"/>
      <w:keepLines/>
      <w:spacing w:before="60" w:after="180"/>
      <w:jc w:val="center"/>
    </w:pPr>
    <w:rPr>
      <w:rFonts w:ascii="Arial" w:hAnsi="Arial"/>
      <w:b/>
    </w:rPr>
  </w:style>
  <w:style w:type="paragraph" w:styleId="NO">
    <w:name w:val="NO"/>
    <w:basedOn w:val="Normal"/>
    <w:qFormat/>
    <w:pPr>
      <w:keepLines/>
      <w:ind w:left="1135" w:right="0" w:hanging="851"/>
    </w:pPr>
    <w:rPr/>
  </w:style>
  <w:style w:type="paragraph" w:styleId="Contents9">
    <w:name w:val="TOC 9"/>
    <w:basedOn w:val="Contents8"/>
    <w:pPr>
      <w:ind w:left="1418" w:right="0" w:hanging="1418"/>
    </w:pPr>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LD">
    <w:name w:val="LD"/>
    <w:qFormat/>
    <w:pPr>
      <w:keepNext w:val="true"/>
      <w:keepLines/>
      <w:widowControl/>
      <w:kinsoku w:val="true"/>
      <w:overflowPunct w:val="true"/>
      <w:autoSpaceDE w:val="tru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ind w:left="851" w:right="0" w:hanging="0"/>
    </w:pPr>
    <w:rPr/>
  </w:style>
  <w:style w:type="paragraph" w:styleId="ListBullet">
    <w:name w:val="List Bullet"/>
    <w:basedOn w:val="List"/>
    <w:qFormat/>
    <w:pPr/>
    <w:rPr/>
  </w:style>
  <w:style w:type="paragraph" w:styleId="ListBullet3">
    <w:name w:val="List Bullet 3"/>
    <w:basedOn w:val="ListBullet2"/>
    <w:qFormat/>
    <w:pPr>
      <w:ind w:left="1135" w:right="0" w:hanging="0"/>
    </w:pPr>
    <w:rPr/>
  </w:style>
  <w:style w:type="paragraph" w:styleId="EQ">
    <w:name w:val="EQ"/>
    <w:basedOn w:val="Normal"/>
    <w:next w:val="Normal"/>
    <w:qFormat/>
    <w:pPr>
      <w:keepLines/>
      <w:tabs>
        <w:tab w:val="clear" w:pos="284"/>
        <w:tab w:val="center" w:pos="4536" w:leader="none"/>
        <w:tab w:val="right" w:pos="9072" w:leader="none"/>
      </w:tabs>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kinsoku w:val="true"/>
      <w:overflowPunct w:val="true"/>
      <w:autoSpaceDE w:val="true"/>
      <w:bidi w:val="0"/>
      <w:spacing w:before="0" w:after="200" w:lineRule="auto" w:line="276"/>
      <w:jc w:val="left"/>
      <w:textAlignment w:val="baseline"/>
    </w:pPr>
    <w:rPr>
      <w:rFonts w:ascii="Courier New" w:hAnsi="Courier New" w:eastAsia="SimSun" w:cs="Times New Roman"/>
      <w:color w:val="auto"/>
      <w:kern w:val="0"/>
      <w:sz w:val="16"/>
      <w:szCs w:val="20"/>
      <w:lang w:val="en-US" w:eastAsia="en-US" w:bidi="ar-SA"/>
    </w:rPr>
  </w:style>
  <w:style w:type="paragraph" w:styleId="TAR">
    <w:name w:val="TAR"/>
    <w:basedOn w:val="TAL"/>
    <w:qFormat/>
    <w:pPr>
      <w:jc w:val="right"/>
    </w:pPr>
    <w:rPr/>
  </w:style>
  <w:style w:type="paragraph" w:styleId="TAN">
    <w:name w:val="TAN"/>
    <w:basedOn w:val="TAL"/>
    <w:qFormat/>
    <w:pPr>
      <w:ind w:left="851" w:right="0" w:hanging="851"/>
    </w:pPr>
    <w:rPr/>
  </w:style>
  <w:style w:type="paragraph" w:styleId="ZA">
    <w:name w:val="ZA"/>
    <w:qFormat/>
    <w:pPr>
      <w:widowControl w:val="false"/>
      <w:pBdr>
        <w:bottom w:val="single" w:sz="12" w:space="1" w:color="000000"/>
      </w:pBdr>
      <w:kinsoku w:val="true"/>
      <w:overflowPunct w:val="true"/>
      <w:autoSpaceDE w:val="true"/>
      <w:bidi w:val="0"/>
      <w:spacing w:before="0" w:after="200" w:lineRule="auto" w:line="276"/>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kinsoku w:val="true"/>
      <w:overflowPunct w:val="true"/>
      <w:autoSpaceDE w:val="true"/>
      <w:bidi w:val="0"/>
      <w:spacing w:before="0" w:after="200" w:lineRule="auto" w:line="276"/>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kinsoku w:val="true"/>
      <w:overflowPunct w:val="true"/>
      <w:autoSpaceDE w:val="true"/>
      <w:bidi w:val="0"/>
      <w:spacing w:before="0" w:after="200" w:lineRule="auto" w:line="276"/>
      <w:jc w:val="left"/>
      <w:textAlignment w:val="baseline"/>
    </w:pPr>
    <w:rPr>
      <w:rFonts w:ascii="Arial" w:hAnsi="Arial" w:eastAsia="SimSun" w:cs="Times New Roman"/>
      <w:color w:val="auto"/>
      <w:kern w:val="0"/>
      <w:sz w:val="32"/>
      <w:szCs w:val="20"/>
      <w:lang w:val="en-US" w:eastAsia="en-US" w:bidi="ar-SA"/>
    </w:rPr>
  </w:style>
  <w:style w:type="paragraph" w:styleId="ZU">
    <w:name w:val="ZU"/>
    <w:qFormat/>
    <w:pPr>
      <w:widowControl w:val="false"/>
      <w:pBdr>
        <w:top w:val="single" w:sz="12" w:space="1" w:color="000000"/>
      </w:pBdr>
      <w:kinsoku w:val="true"/>
      <w:overflowPunct w:val="true"/>
      <w:autoSpaceDE w:val="true"/>
      <w:bidi w:val="0"/>
      <w:spacing w:before="0" w:after="200" w:lineRule="auto" w:line="276"/>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List2">
    <w:name w:val="List Bullet 3"/>
    <w:basedOn w:val="List"/>
    <w:pPr>
      <w:ind w:left="851" w:right="0" w:hanging="284"/>
    </w:pPr>
    <w:rPr/>
  </w:style>
  <w:style w:type="paragraph" w:styleId="ZG">
    <w:name w:val="ZG"/>
    <w:qFormat/>
    <w:pPr>
      <w:widowControl w:val="false"/>
      <w:kinsoku w:val="true"/>
      <w:overflowPunct w:val="true"/>
      <w:autoSpaceDE w:val="true"/>
      <w:bidi w:val="0"/>
      <w:spacing w:before="0" w:after="200" w:lineRule="auto" w:line="276"/>
      <w:jc w:val="right"/>
      <w:textAlignment w:val="baseline"/>
    </w:pPr>
    <w:rPr>
      <w:rFonts w:ascii="Arial" w:hAnsi="Arial" w:eastAsia="SimSun" w:cs="Times New Roman"/>
      <w:color w:val="auto"/>
      <w:kern w:val="0"/>
      <w:sz w:val="20"/>
      <w:szCs w:val="20"/>
      <w:lang w:val="en-US" w:eastAsia="en-US" w:bidi="ar-SA"/>
    </w:rPr>
  </w:style>
  <w:style w:type="paragraph" w:styleId="List3">
    <w:name w:val="List Bullet 4"/>
    <w:basedOn w:val="List2"/>
    <w:pPr>
      <w:ind w:left="1135" w:right="0" w:hanging="284"/>
    </w:pPr>
    <w:rPr/>
  </w:style>
  <w:style w:type="paragraph" w:styleId="List4">
    <w:name w:val="List Bullet 5"/>
    <w:basedOn w:val="List3"/>
    <w:pPr>
      <w:ind w:left="1418" w:right="0" w:hanging="284"/>
    </w:pPr>
    <w:rPr/>
  </w:style>
  <w:style w:type="paragraph" w:styleId="List5">
    <w:name w:val="List Number"/>
    <w:basedOn w:val="List4"/>
    <w:pPr>
      <w:ind w:left="1702" w:right="0" w:hanging="284"/>
    </w:pPr>
    <w:rPr/>
  </w:style>
  <w:style w:type="paragraph" w:styleId="EditorsNote">
    <w:name w:val="Editor's Note"/>
    <w:basedOn w:val="NO"/>
    <w:qFormat/>
    <w:pPr/>
    <w:rPr>
      <w:color w:val="FF0000"/>
    </w:rPr>
  </w:style>
  <w:style w:type="paragraph" w:styleId="ListBullet4">
    <w:name w:val="List Bullet 4"/>
    <w:basedOn w:val="ListBullet3"/>
    <w:qFormat/>
    <w:pPr>
      <w:ind w:left="1418" w:right="0" w:hanging="0"/>
    </w:pPr>
    <w:rPr/>
  </w:style>
  <w:style w:type="paragraph" w:styleId="ListBullet5">
    <w:name w:val="List Bullet 5"/>
    <w:basedOn w:val="ListBullet4"/>
    <w:qFormat/>
    <w:pPr>
      <w:ind w:left="1702" w:right="0" w:hanging="0"/>
    </w:pPr>
    <w:rPr/>
  </w:style>
  <w:style w:type="paragraph" w:styleId="B1">
    <w:name w:val="B1"/>
    <w:basedOn w:val="List"/>
    <w:link w:val="B1Char"/>
    <w:qFormat/>
    <w:pPr/>
    <w:rPr/>
  </w:style>
  <w:style w:type="paragraph" w:styleId="B2">
    <w:name w:val="B2"/>
    <w:basedOn w:val="List2"/>
    <w:qFormat/>
    <w:pPr/>
    <w:rPr/>
  </w:style>
  <w:style w:type="paragraph" w:styleId="B3">
    <w:name w:val="B3"/>
    <w:basedOn w:val="List3"/>
    <w:qFormat/>
    <w:pPr/>
    <w:rPr/>
  </w:style>
  <w:style w:type="paragraph" w:styleId="B4">
    <w:name w:val="B4"/>
    <w:basedOn w:val="List4"/>
    <w:qFormat/>
    <w:pPr/>
    <w:rPr/>
  </w:style>
  <w:style w:type="paragraph" w:styleId="B5">
    <w:name w:val="B5"/>
    <w:basedOn w:val="List5"/>
    <w:qFormat/>
    <w:pPr/>
    <w:rPr/>
  </w:style>
  <w:style w:type="paragraph" w:styleId="Footer">
    <w:name w:val="Footer"/>
    <w:basedOn w:val="Header"/>
    <w:pPr>
      <w:jc w:val="center"/>
    </w:pPr>
    <w:rPr>
      <w:i/>
    </w:rPr>
  </w:style>
  <w:style w:type="paragraph" w:styleId="ZTD">
    <w:name w:val="ZTD"/>
    <w:basedOn w:val="ZB"/>
    <w:qFormat/>
    <w:pPr/>
    <w:rPr>
      <w:i w:val="false"/>
      <w:sz w:val="40"/>
    </w:rPr>
  </w:style>
  <w:style w:type="paragraph" w:styleId="CRCoverPage">
    <w:name w:val="CR Cover Page"/>
    <w:qFormat/>
    <w:pPr>
      <w:widowControl/>
      <w:kinsoku w:val="true"/>
      <w:overflowPunct w:val="true"/>
      <w:autoSpaceDE w:val="true"/>
      <w:bidi w:val="0"/>
      <w:spacing w:before="0" w:after="120" w:lineRule="auto" w:line="276"/>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false"/>
      <w:textAlignment w:val="auto"/>
    </w:pPr>
    <w:rPr>
      <w:rFonts w:eastAsia="MS Mincho"/>
    </w:rPr>
  </w:style>
  <w:style w:type="paragraph" w:styleId="BodyText2">
    <w:name w:val="Body Text 2"/>
    <w:basedOn w:val="Normal"/>
    <w:qFormat/>
    <w:pPr>
      <w:overflowPunct w:val="false"/>
      <w:textAlignment w:val="auto"/>
    </w:pPr>
    <w:rPr>
      <w:rFonts w:eastAsia="MS Mincho"/>
      <w:color w:val="FFFF00"/>
      <w:lang w:eastAsia="ja-JP"/>
    </w:rPr>
  </w:style>
  <w:style w:type="paragraph" w:styleId="00BodyText">
    <w:name w:val="00 BodyText"/>
    <w:basedOn w:val="Normal"/>
    <w:qFormat/>
    <w:pPr>
      <w:overflowPunct w:val="false"/>
      <w:spacing w:before="0" w:after="220"/>
      <w:textAlignment w:val="auto"/>
    </w:pPr>
    <w:rPr>
      <w:rFonts w:ascii="Arial" w:hAnsi="Arial"/>
      <w:sz w:val="22"/>
      <w:lang w:val="en-US"/>
    </w:rPr>
  </w:style>
  <w:style w:type="paragraph" w:styleId="11BodyText">
    <w:name w:val="11 BodyText"/>
    <w:basedOn w:val="Normal"/>
    <w:qFormat/>
    <w:pPr>
      <w:overflowPunct w:val="false"/>
      <w:spacing w:before="0" w:after="220"/>
      <w:ind w:left="1298" w:right="0" w:hanging="0"/>
      <w:textAlignment w:val="auto"/>
    </w:pPr>
    <w:rPr>
      <w:rFonts w:ascii="Arial" w:hAnsi="Arial"/>
      <w:sz w:val="22"/>
      <w:lang w:val="en-US"/>
    </w:rPr>
  </w:style>
  <w:style w:type="paragraph" w:styleId="B6">
    <w:name w:val="B6"/>
    <w:basedOn w:val="B5"/>
    <w:qFormat/>
    <w:pPr/>
    <w:rPr/>
  </w:style>
  <w:style w:type="paragraph" w:styleId="DocumentMap">
    <w:name w:val="Document Map"/>
    <w:basedOn w:val="Normal"/>
    <w:qFormat/>
    <w:pPr>
      <w:shd w:fill="000080" w:val="clear"/>
    </w:pPr>
    <w:rPr>
      <w:rFonts w:ascii="Tahoma" w:hAnsi="Tahoma" w:cs="Tahoma"/>
    </w:rPr>
  </w:style>
  <w:style w:type="paragraph" w:styleId="Annotationsubject">
    <w:name w:val="annotation subject"/>
    <w:basedOn w:val="Annotationtext"/>
    <w:next w:val="Annotationtext"/>
    <w:link w:val="CommentSubjectChar"/>
    <w:qFormat/>
    <w:pPr>
      <w:overflowPunct w:val="tru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name w:val="Doc-text2"/>
    <w:basedOn w:val="Normal"/>
    <w:link w:val="Doctext2Char"/>
    <w:qFormat/>
    <w:pPr>
      <w:tabs>
        <w:tab w:val="clear" w:pos="284"/>
        <w:tab w:val="left" w:pos="1622" w:leader="none"/>
      </w:tabs>
      <w:overflowPunct w:val="false"/>
      <w:spacing w:before="0" w:after="0"/>
      <w:ind w:left="1622" w:right="0" w:hanging="363"/>
      <w:textAlignment w:val="auto"/>
    </w:pPr>
    <w:rPr>
      <w:rFonts w:ascii="Arial" w:hAnsi="Arial" w:eastAsia="MS Mincho"/>
      <w:szCs w:val="24"/>
      <w:lang w:eastAsia="en-GB"/>
    </w:rPr>
  </w:style>
  <w:style w:type="paragraph" w:styleId="Revision">
    <w:name w:val="Revision"/>
    <w:qFormat/>
    <w:pPr>
      <w:widowControl/>
      <w:kinsoku w:val="true"/>
      <w:overflowPunct w:val="true"/>
      <w:autoSpaceDE w:val="true"/>
      <w:bidi w:val="0"/>
      <w:spacing w:before="0" w:after="200" w:lineRule="auto" w:line="276"/>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false"/>
      <w:spacing w:before="0" w:after="0"/>
      <w:ind w:left="720" w:right="0" w:hanging="0"/>
      <w:contextualSpacing/>
      <w:textAlignment w:val="auto"/>
    </w:pPr>
    <w:rPr>
      <w:sz w:val="24"/>
      <w:szCs w:val="24"/>
      <w:lang w:val="fi-FI" w:eastAsia="zh-CN"/>
    </w:rPr>
  </w:style>
  <w:style w:type="paragraph" w:styleId="Owapara">
    <w:name w:val="owapara"/>
    <w:basedOn w:val="Normal"/>
    <w:qFormat/>
    <w:pPr>
      <w:overflowPunct w:val="false"/>
      <w:spacing w:before="0" w:after="0"/>
      <w:textAlignment w:val="auto"/>
    </w:pPr>
    <w:rPr>
      <w:rFonts w:eastAsia="Calibri"/>
      <w:sz w:val="24"/>
      <w:szCs w:val="24"/>
      <w:lang w:val="en-US"/>
    </w:rPr>
  </w:style>
  <w:style w:type="paragraph" w:styleId="LGTdoc">
    <w:name w:val="LGTdoc_본문"/>
    <w:basedOn w:val="Normal"/>
    <w:qFormat/>
    <w:pPr>
      <w:widowControl w:val="false"/>
      <w:overflowPunct w:val="fals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false"/>
      <w:spacing w:before="280" w:after="280"/>
      <w:textAlignment w:val="auto"/>
    </w:pPr>
    <w:rPr>
      <w:sz w:val="24"/>
      <w:szCs w:val="24"/>
      <w:lang w:val="en-US"/>
    </w:rPr>
  </w:style>
  <w:style w:type="paragraph" w:styleId="NoSpacing">
    <w:name w:val="No Spacing"/>
    <w:qFormat/>
    <w:pPr>
      <w:widowControl/>
      <w:kinsoku w:val="true"/>
      <w:overflowPunct w:val="true"/>
      <w:autoSpaceDE w:val="true"/>
      <w:bidi w:val="0"/>
      <w:spacing w:before="0" w:after="200" w:lineRule="auto" w:line="276"/>
      <w:jc w:val="left"/>
    </w:pPr>
    <w:rPr>
      <w:rFonts w:ascii="Arial" w:hAnsi="Arial" w:eastAsia="Times New Roman" w:cs="Times New Roman"/>
      <w:color w:val="auto"/>
      <w:kern w:val="0"/>
      <w:sz w:val="22"/>
      <w:szCs w:val="20"/>
      <w:lang w:val="en-GB" w:eastAsia="en-US" w:bidi="ar-SA"/>
    </w:rPr>
  </w:style>
  <w:style w:type="paragraph" w:styleId="Item">
    <w:name w:val="item"/>
    <w:basedOn w:val="Normal"/>
    <w:qFormat/>
    <w:pPr>
      <w:numPr>
        <w:ilvl w:val="0"/>
        <w:numId w:val="2"/>
      </w:numPr>
      <w:overflowPunct w:val="false"/>
      <w:spacing w:before="0" w:after="0"/>
      <w:textAlignment w:val="auto"/>
    </w:pPr>
    <w:rPr>
      <w:rFonts w:eastAsia="MS Mincho"/>
    </w:rPr>
  </w:style>
  <w:style w:type="paragraph" w:styleId="RAN1bullet1">
    <w:name w:val="RAN1 bullet1"/>
    <w:basedOn w:val="Normal"/>
    <w:qFormat/>
    <w:pPr>
      <w:numPr>
        <w:ilvl w:val="0"/>
        <w:numId w:val="3"/>
      </w:numPr>
      <w:overflowPunct w:val="false"/>
      <w:spacing w:before="0" w:after="0"/>
      <w:textAlignment w:val="auto"/>
    </w:pPr>
    <w:rPr>
      <w:rFonts w:ascii="Times" w:hAnsi="Times" w:eastAsia="Batang"/>
      <w:szCs w:val="24"/>
      <w:lang w:val="x-none" w:eastAsia="x-none"/>
    </w:rPr>
  </w:style>
  <w:style w:type="paragraph" w:styleId="Indexheading">
    <w:name w:val="index heading"/>
    <w:basedOn w:val="Normal"/>
    <w:next w:val="Normal"/>
    <w:qFormat/>
    <w:pPr>
      <w:pBdr>
        <w:top w:val="single" w:sz="12" w:space="0" w:color="000000"/>
      </w:pBdr>
      <w:overflowPunct w:val="false"/>
      <w:spacing w:before="360" w:after="240"/>
      <w:textAlignment w:val="auto"/>
    </w:pPr>
    <w:rPr>
      <w:rFonts w:eastAsia="Times New Roman"/>
      <w:b/>
      <w:i/>
      <w:sz w:val="26"/>
    </w:rPr>
  </w:style>
  <w:style w:type="paragraph" w:styleId="INDENT1">
    <w:name w:val="INDENT1"/>
    <w:basedOn w:val="Normal"/>
    <w:qFormat/>
    <w:pPr>
      <w:overflowPunct w:val="false"/>
      <w:ind w:left="851" w:right="0" w:hanging="0"/>
      <w:textAlignment w:val="auto"/>
    </w:pPr>
    <w:rPr>
      <w:rFonts w:eastAsia="Times New Roman"/>
    </w:rPr>
  </w:style>
  <w:style w:type="paragraph" w:styleId="INDENT2">
    <w:name w:val="INDENT2"/>
    <w:basedOn w:val="Normal"/>
    <w:qFormat/>
    <w:pPr>
      <w:overflowPunct w:val="false"/>
      <w:ind w:left="1135" w:right="0" w:hanging="284"/>
      <w:textAlignment w:val="auto"/>
    </w:pPr>
    <w:rPr>
      <w:rFonts w:eastAsia="Times New Roman"/>
    </w:rPr>
  </w:style>
  <w:style w:type="paragraph" w:styleId="INDENT3">
    <w:name w:val="INDENT3"/>
    <w:basedOn w:val="Normal"/>
    <w:qFormat/>
    <w:pPr>
      <w:overflowPunct w:val="false"/>
      <w:ind w:left="1701" w:right="0" w:hanging="567"/>
      <w:textAlignment w:val="auto"/>
    </w:pPr>
    <w:rPr>
      <w:rFonts w:eastAsia="Times New Roman"/>
    </w:rPr>
  </w:style>
  <w:style w:type="paragraph" w:styleId="FigureTitle">
    <w:name w:val="Figure_Title"/>
    <w:basedOn w:val="Normal"/>
    <w:next w:val="Normal"/>
    <w:qFormat/>
    <w:pPr>
      <w:keepLines/>
      <w:tabs>
        <w:tab w:val="clear" w:pos="284"/>
        <w:tab w:val="left" w:pos="794" w:leader="none"/>
        <w:tab w:val="left" w:pos="1191" w:leader="none"/>
        <w:tab w:val="left" w:pos="1588" w:leader="none"/>
        <w:tab w:val="left" w:pos="1985" w:leader="none"/>
      </w:tabs>
      <w:overflowPunct w:val="false"/>
      <w:spacing w:before="120" w:after="480"/>
      <w:jc w:val="center"/>
      <w:textAlignment w:val="auto"/>
    </w:pPr>
    <w:rPr>
      <w:rFonts w:eastAsia="Times New Roman"/>
      <w:b/>
      <w:sz w:val="24"/>
    </w:rPr>
  </w:style>
  <w:style w:type="paragraph" w:styleId="RecCCITT">
    <w:name w:val="Rec_CCITT_#"/>
    <w:basedOn w:val="Normal"/>
    <w:qFormat/>
    <w:pPr>
      <w:keepNext w:val="true"/>
      <w:keepLines/>
      <w:overflowPunct w:val="false"/>
      <w:textAlignment w:val="auto"/>
    </w:pPr>
    <w:rPr>
      <w:rFonts w:eastAsia="Times New Roman"/>
      <w:b/>
    </w:rPr>
  </w:style>
  <w:style w:type="paragraph" w:styleId="Enumlev2">
    <w:name w:val="enumlev2"/>
    <w:basedOn w:val="Normal"/>
    <w:qFormat/>
    <w:pPr>
      <w:tabs>
        <w:tab w:val="clear" w:pos="284"/>
        <w:tab w:val="left" w:pos="794" w:leader="none"/>
        <w:tab w:val="left" w:pos="1191" w:leader="none"/>
        <w:tab w:val="left" w:pos="1588" w:leader="none"/>
        <w:tab w:val="left" w:pos="1985" w:leader="none"/>
      </w:tabs>
      <w:overflowPunct w:val="false"/>
      <w:spacing w:before="86" w:after="180"/>
      <w:ind w:left="1588" w:right="0" w:hanging="397"/>
      <w:textAlignment w:val="auto"/>
    </w:pPr>
    <w:rPr>
      <w:rFonts w:eastAsia="Times New Roman"/>
      <w:lang w:val="en-US"/>
    </w:rPr>
  </w:style>
  <w:style w:type="paragraph" w:styleId="CouvRecTitle">
    <w:name w:val="Couv Rec Title"/>
    <w:basedOn w:val="Normal"/>
    <w:qFormat/>
    <w:pPr>
      <w:keepNext w:val="true"/>
      <w:keepLines/>
      <w:overflowPunct w:val="false"/>
      <w:spacing w:before="240" w:after="180"/>
      <w:ind w:left="1418" w:right="0"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false"/>
      <w:textAlignment w:val="auto"/>
    </w:pPr>
    <w:rPr>
      <w:rFonts w:ascii="Courier New" w:hAnsi="Courier New" w:eastAsia="Times New Roman"/>
      <w:lang w:val="nb-NO"/>
    </w:rPr>
  </w:style>
  <w:style w:type="paragraph" w:styleId="TAJ">
    <w:name w:val="TAJ"/>
    <w:basedOn w:val="TH"/>
    <w:qFormat/>
    <w:pPr>
      <w:overflowPunct w:val="false"/>
      <w:textAlignment w:val="auto"/>
    </w:pPr>
    <w:rPr>
      <w:rFonts w:eastAsia="Times New Roman"/>
    </w:rPr>
  </w:style>
  <w:style w:type="paragraph" w:styleId="Guidance">
    <w:name w:val="Guidance"/>
    <w:basedOn w:val="Normal"/>
    <w:qFormat/>
    <w:pPr>
      <w:overflowPunct w:val="false"/>
      <w:textAlignment w:val="auto"/>
    </w:pPr>
    <w:rPr>
      <w:rFonts w:eastAsia="Times New Roman"/>
      <w:i/>
      <w:color w:val="0000FF"/>
    </w:rPr>
  </w:style>
  <w:style w:type="paragraph" w:styleId="Proposal">
    <w:name w:val="Proposal"/>
    <w:basedOn w:val="Normal"/>
    <w:qFormat/>
    <w:pPr>
      <w:numPr>
        <w:ilvl w:val="0"/>
        <w:numId w:val="5"/>
      </w:numPr>
      <w:tabs>
        <w:tab w:val="clear" w:pos="284"/>
        <w:tab w:val="left" w:pos="1701" w:leader="none"/>
      </w:tabs>
      <w:spacing w:before="0" w:after="120"/>
      <w:ind w:left="1701" w:right="0"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false"/>
      <w:spacing w:lineRule="auto" w:line="276" w:before="480" w:after="0"/>
      <w:textAlignment w:val="auto"/>
      <w:outlineLvl w:val="9"/>
    </w:pPr>
    <w:rPr>
      <w:rFonts w:eastAsia="MS Gothic"/>
      <w:b/>
      <w:bCs/>
      <w:color w:val="365F91"/>
      <w:sz w:val="28"/>
      <w:szCs w:val="28"/>
      <w:lang w:val="en-US" w:eastAsia="ja-JP"/>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numbering" w:styleId="NoList">
    <w:name w:val="No List"/>
    <w:qFormat/>
  </w:style>
  <w:style w:type="numbering" w:styleId="NoList1">
    <w:name w:val="No List1"/>
    <w:qFormat/>
  </w:style>
  <w:style w:type="numbering" w:styleId="WW8Num153">
    <w:name w:val="WW8Num153"/>
    <w:qFormat/>
  </w:style>
  <w:style w:type="numbering" w:styleId="WW8Num215">
    <w:name w:val="WW8Num215"/>
    <w:qFormat/>
  </w:style>
  <w:style w:type="numbering" w:styleId="WW8Num121">
    <w:name w:val="WW8Num121"/>
    <w:qFormat/>
  </w:style>
  <w:style w:type="numbering" w:styleId="WW8Num13">
    <w:name w:val="WW8Num13"/>
    <w:qFormat/>
  </w:style>
  <w:style w:type="numbering" w:styleId="WW8Num41">
    <w:name w:val="WW8Num41"/>
    <w:qFormat/>
  </w:style>
  <w:style w:type="numbering" w:styleId="WW8Num257">
    <w:name w:val="WW8Num257"/>
    <w:qFormat/>
  </w:style>
  <w:style w:type="numbering" w:styleId="WW8Num299">
    <w:name w:val="WW8Num299"/>
    <w:qFormat/>
  </w:style>
  <w:style w:type="numbering" w:styleId="WW8Num122">
    <w:name w:val="WW8Num122"/>
    <w:qFormat/>
  </w:style>
  <w:style w:type="numbering" w:styleId="WW8Num99">
    <w:name w:val="WW8Num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Tdoc Template.dotx</Template>
  <TotalTime>615</TotalTime>
  <Application>LibreOffice/7.3.7.2$Linux_X86_64 LibreOffice_project/30$Build-2</Application>
  <AppVersion>15.0000</AppVersion>
  <Pages>5</Pages>
  <Words>1621</Words>
  <Characters>8843</Characters>
  <CharactersWithSpaces>10442</CharactersWithSpaces>
  <Paragraphs>91</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2024-03-29T11:52:19Z</dcterms:created>
  <dc:creator/>
  <dc:description/>
  <dc:language>en-IN</dc:language>
  <cp:lastModifiedBy/>
  <cp:lastPrinted>2016-06-21T15:35:00Z</cp:lastPrinted>
  <dcterms:modified xsi:type="dcterms:W3CDTF">2024-04-05T12:25:27Z</dcterms:modified>
  <cp:revision>39</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