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72155" w:rsidRDefault="00B12D52">
      <w:pPr>
        <w:pStyle w:val="CRCoverPage"/>
        <w:tabs>
          <w:tab w:val="right" w:pos="9639"/>
        </w:tabs>
        <w:spacing w:before="12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16bis</w:t>
      </w:r>
      <w:r>
        <w:rPr>
          <w:b/>
          <w:i/>
          <w:sz w:val="28"/>
        </w:rPr>
        <w:tab/>
      </w:r>
      <w:bookmarkStart w:id="0" w:name="_GoBack"/>
      <w:bookmarkEnd w:id="0"/>
      <w:r>
        <w:rPr>
          <w:rFonts w:hint="eastAsia"/>
          <w:b/>
          <w:i/>
          <w:sz w:val="28"/>
          <w:lang w:val="en-US" w:eastAsia="zh-CN"/>
        </w:rPr>
        <w:t>R1-2402781</w:t>
      </w:r>
    </w:p>
    <w:p w:rsidR="00872155" w:rsidRDefault="00B12D52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 xml:space="preserve">Changsha, </w:t>
      </w:r>
      <w:r>
        <w:rPr>
          <w:b/>
          <w:sz w:val="24"/>
          <w:lang w:eastAsia="ja-JP"/>
        </w:rPr>
        <w:t>Hunan Province</w:t>
      </w:r>
      <w:r>
        <w:rPr>
          <w:rFonts w:eastAsia="宋体" w:hint="eastAsia"/>
          <w:b/>
          <w:sz w:val="24"/>
          <w:lang w:val="en-US" w:eastAsia="zh-CN"/>
        </w:rPr>
        <w:t>, China, April</w:t>
      </w:r>
      <w:r>
        <w:rPr>
          <w:b/>
          <w:sz w:val="24"/>
        </w:rPr>
        <w:t xml:space="preserve"> 1</w:t>
      </w:r>
      <w:r>
        <w:rPr>
          <w:rFonts w:eastAsia="宋体" w:hint="eastAsia"/>
          <w:b/>
          <w:sz w:val="24"/>
          <w:lang w:val="en-US" w:eastAsia="zh-CN"/>
        </w:rPr>
        <w:t>5</w:t>
      </w:r>
      <w:proofErr w:type="spellStart"/>
      <w:r>
        <w:rPr>
          <w:rFonts w:hint="eastAsia"/>
          <w:b/>
          <w:sz w:val="24"/>
          <w:vertAlign w:val="superscript"/>
          <w:lang w:eastAsia="ko-KR"/>
        </w:rPr>
        <w:t>t</w:t>
      </w:r>
      <w:r>
        <w:rPr>
          <w:b/>
          <w:sz w:val="24"/>
          <w:vertAlign w:val="superscript"/>
          <w:lang w:eastAsia="ko-KR"/>
        </w:rPr>
        <w:t>h</w:t>
      </w:r>
      <w:proofErr w:type="spellEnd"/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>, 202</w:t>
      </w:r>
      <w:r>
        <w:rPr>
          <w:rFonts w:eastAsia="宋体"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72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72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142" w:type="dxa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872155" w:rsidRDefault="00B12D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2155" w:rsidRDefault="00B12D52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872155" w:rsidRDefault="00B12D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872155" w:rsidRDefault="00B12D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</w:pPr>
          </w:p>
        </w:tc>
      </w:tr>
      <w:tr w:rsidR="00872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</w:pPr>
          </w:p>
        </w:tc>
      </w:tr>
      <w:tr w:rsidR="00872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72155">
        <w:tc>
          <w:tcPr>
            <w:tcW w:w="9641" w:type="dxa"/>
            <w:gridSpan w:val="9"/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72155" w:rsidRDefault="00872155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155">
        <w:tc>
          <w:tcPr>
            <w:tcW w:w="2835" w:type="dxa"/>
          </w:tcPr>
          <w:p w:rsidR="00872155" w:rsidRDefault="00B12D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72155" w:rsidRDefault="00B12D52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2155" w:rsidRDefault="008721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72155" w:rsidRDefault="00B12D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72155" w:rsidRDefault="00B12D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2155" w:rsidRDefault="008721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72155" w:rsidRDefault="00872155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155">
        <w:tc>
          <w:tcPr>
            <w:tcW w:w="9640" w:type="dxa"/>
            <w:gridSpan w:val="11"/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Correction on parameter name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for section 8.1.2.1 in TS 38.214</w:t>
            </w:r>
          </w:p>
        </w:tc>
      </w:tr>
      <w:tr w:rsidR="00872155">
        <w:tc>
          <w:tcPr>
            <w:tcW w:w="1843" w:type="dxa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1843" w:type="dxa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872155">
        <w:tc>
          <w:tcPr>
            <w:tcW w:w="1843" w:type="dxa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872155">
        <w:tc>
          <w:tcPr>
            <w:tcW w:w="1843" w:type="dxa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1843" w:type="dxa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872155" w:rsidRDefault="008721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2155" w:rsidRDefault="00B12D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872155">
        <w:tc>
          <w:tcPr>
            <w:tcW w:w="1843" w:type="dxa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72155" w:rsidRDefault="0087215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12D5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72155" w:rsidRDefault="008721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72155" w:rsidRDefault="00B12D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872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72155" w:rsidRDefault="00B12D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72155">
        <w:tc>
          <w:tcPr>
            <w:tcW w:w="1843" w:type="dxa"/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r>
              <w:rPr>
                <w:rFonts w:cs="Arial"/>
                <w:lang w:eastAsia="ko-KR"/>
              </w:rPr>
              <w:t>high-level</w:t>
            </w:r>
            <w:r>
              <w:rPr>
                <w:rFonts w:eastAsia="宋体" w:cs="Arial"/>
                <w:lang w:val="en-US" w:eastAsia="zh-CN"/>
              </w:rPr>
              <w:t xml:space="preserve"> parameters in TS38.214 section 8.1.2.1, such as </w:t>
            </w:r>
            <w:proofErr w:type="spellStart"/>
            <w:r>
              <w:rPr>
                <w:rFonts w:eastAsia="Batang" w:cs="Arial"/>
                <w:i/>
                <w:iCs/>
                <w:szCs w:val="24"/>
              </w:rPr>
              <w:t>startingSymbolFirst</w:t>
            </w:r>
            <w:proofErr w:type="spellEnd"/>
            <w:r>
              <w:rPr>
                <w:rFonts w:eastAsia="宋体" w:cs="Arial"/>
                <w:i/>
                <w:iCs/>
                <w:szCs w:val="24"/>
                <w:lang w:val="en-US" w:eastAsia="zh-CN"/>
              </w:rPr>
              <w:t xml:space="preserve">, </w:t>
            </w:r>
            <w:proofErr w:type="spellStart"/>
            <w:r>
              <w:rPr>
                <w:rFonts w:eastAsia="Batang" w:cs="Arial"/>
                <w:i/>
                <w:iCs/>
                <w:szCs w:val="24"/>
              </w:rPr>
              <w:t>startingSymbolSecond</w:t>
            </w:r>
            <w:proofErr w:type="spellEnd"/>
            <w:r>
              <w:rPr>
                <w:rFonts w:eastAsia="宋体" w:cs="Arial"/>
                <w:i/>
                <w:iCs/>
                <w:szCs w:val="24"/>
                <w:lang w:val="en-US" w:eastAsia="zh-CN"/>
              </w:rPr>
              <w:t xml:space="preserve">, </w:t>
            </w:r>
            <w:proofErr w:type="spellStart"/>
            <w:r>
              <w:rPr>
                <w:i/>
                <w:iCs/>
              </w:rPr>
              <w:t>CPEStartingPositionsPSCCH</w:t>
            </w:r>
            <w:proofErr w:type="spellEnd"/>
            <w:r>
              <w:rPr>
                <w:i/>
                <w:iCs/>
              </w:rPr>
              <w:t>-PSSCH-</w:t>
            </w:r>
            <w:proofErr w:type="spellStart"/>
            <w:r>
              <w:rPr>
                <w:i/>
                <w:iCs/>
              </w:rPr>
              <w:t>InitiateCOT</w:t>
            </w:r>
            <w:proofErr w:type="spellEnd"/>
            <w:r>
              <w:rPr>
                <w:rFonts w:eastAsia="宋体" w:cs="Arial"/>
                <w:i/>
                <w:iCs/>
                <w:lang w:val="en-US" w:eastAsia="zh-CN"/>
              </w:rPr>
              <w:t>,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  <w:iCs/>
              </w:rPr>
              <w:t>DefaultCPEStartingPositionsPSCCH</w:t>
            </w:r>
            <w:proofErr w:type="spellEnd"/>
            <w:r>
              <w:rPr>
                <w:i/>
                <w:iCs/>
              </w:rPr>
              <w:t>-PSSCH-</w:t>
            </w:r>
            <w:proofErr w:type="spellStart"/>
            <w:r>
              <w:rPr>
                <w:i/>
                <w:iCs/>
              </w:rPr>
              <w:t>InitiateCOT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,</w:t>
            </w:r>
            <w:r>
              <w:rPr>
                <w:rFonts w:eastAsia="宋体" w:cs="Arial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</w:rPr>
              <w:t>Default</w:t>
            </w:r>
            <w:r>
              <w:rPr>
                <w:i/>
                <w:iCs/>
              </w:rPr>
              <w:t>CPEStartingPositionsPSCCH</w:t>
            </w:r>
            <w:proofErr w:type="spellEnd"/>
            <w:r>
              <w:rPr>
                <w:i/>
                <w:iCs/>
              </w:rPr>
              <w:t>-PSSCH-</w:t>
            </w:r>
            <w:proofErr w:type="spellStart"/>
            <w:r>
              <w:rPr>
                <w:i/>
                <w:iCs/>
              </w:rPr>
              <w:t>SharedCOT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i/>
                <w:iCs/>
              </w:rPr>
              <w:t>CPEStartingPositionsPSCCH</w:t>
            </w:r>
            <w:proofErr w:type="spellEnd"/>
            <w:r>
              <w:rPr>
                <w:i/>
                <w:iCs/>
              </w:rPr>
              <w:t>-PSSCH-</w:t>
            </w:r>
            <w:proofErr w:type="spellStart"/>
            <w:r>
              <w:rPr>
                <w:i/>
                <w:iCs/>
              </w:rPr>
              <w:t>SharedCOT</w:t>
            </w:r>
            <w:proofErr w:type="spellEnd"/>
            <w:r>
              <w:rPr>
                <w:rFonts w:eastAsia="宋体" w:cs="Arial"/>
                <w:i/>
                <w:iCs/>
                <w:szCs w:val="24"/>
                <w:lang w:val="en-US" w:eastAsia="zh-CN"/>
              </w:rPr>
              <w:t>,</w:t>
            </w:r>
            <w:r>
              <w:rPr>
                <w:rFonts w:eastAsia="宋体" w:cs="Arial"/>
                <w:lang w:val="en-US" w:eastAsia="zh-CN"/>
              </w:rPr>
              <w:t xml:space="preserve"> are inconsistent with the corresponding </w:t>
            </w:r>
            <w:r>
              <w:rPr>
                <w:rFonts w:cs="Arial"/>
                <w:lang w:eastAsia="ko-KR"/>
              </w:rPr>
              <w:t>high-level</w:t>
            </w:r>
            <w:r>
              <w:rPr>
                <w:rFonts w:eastAsia="宋体" w:cs="Arial"/>
                <w:lang w:val="en-US" w:eastAsia="zh-CN"/>
              </w:rPr>
              <w:t xml:space="preserve"> parameters in T</w:t>
            </w:r>
            <w:r>
              <w:rPr>
                <w:rFonts w:eastAsia="宋体" w:cs="Arial"/>
                <w:lang w:val="en-US" w:eastAsia="zh-CN"/>
              </w:rPr>
              <w:t xml:space="preserve">S38.331 such as </w:t>
            </w:r>
          </w:p>
          <w:p w:rsidR="00872155" w:rsidRDefault="00B12D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eastAsia="宋体" w:cs="Arial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eastAsia="宋体" w:cs="Arial"/>
                <w:i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Batang" w:cs="Arial"/>
                <w:i/>
                <w:iCs/>
                <w:szCs w:val="24"/>
              </w:rPr>
              <w:t>startingSymbolFirst</w:t>
            </w:r>
            <w:proofErr w:type="spellEnd"/>
            <w:r>
              <w:rPr>
                <w:rFonts w:eastAsia="宋体" w:cs="Arial"/>
                <w:i/>
                <w:iCs/>
                <w:szCs w:val="24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cs="Arial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eastAsia="宋体" w:cs="Arial"/>
                <w:i/>
                <w:iCs/>
                <w:lang w:val="en-US" w:eastAsia="zh-CN"/>
              </w:rPr>
              <w:t>-</w:t>
            </w:r>
            <w:proofErr w:type="spellStart"/>
            <w:r>
              <w:rPr>
                <w:rFonts w:eastAsia="Batang" w:cs="Arial"/>
                <w:i/>
                <w:iCs/>
                <w:szCs w:val="24"/>
              </w:rPr>
              <w:t>startingSymbolSecond</w:t>
            </w:r>
            <w:proofErr w:type="spellEnd"/>
            <w:r>
              <w:rPr>
                <w:rFonts w:eastAsia="宋体" w:cs="Arial" w:hint="eastAsia"/>
                <w:i/>
                <w:iCs/>
                <w:szCs w:val="24"/>
                <w:lang w:val="en-US" w:eastAsia="zh-CN"/>
              </w:rPr>
              <w:t xml:space="preserve">, </w:t>
            </w:r>
            <w:proofErr w:type="spellStart"/>
            <w:r>
              <w:rPr>
                <w:rFonts w:eastAsia="宋体" w:cs="Arial"/>
                <w:i/>
                <w:iCs/>
                <w:lang w:val="en-US" w:eastAsia="zh-CN"/>
              </w:rPr>
              <w:t>sl</w:t>
            </w:r>
            <w:proofErr w:type="spellEnd"/>
            <w:r>
              <w:rPr>
                <w:rFonts w:eastAsia="宋体" w:cs="Arial"/>
                <w:i/>
                <w:iCs/>
                <w:lang w:val="en-US" w:eastAsia="zh-CN"/>
              </w:rPr>
              <w:t>-CPE-</w:t>
            </w:r>
            <w:proofErr w:type="spellStart"/>
            <w:r>
              <w:rPr>
                <w:rFonts w:eastAsia="宋体" w:cs="Arial"/>
                <w:i/>
                <w:iCs/>
                <w:lang w:val="en-US" w:eastAsia="zh-CN"/>
              </w:rPr>
              <w:t>StartingPositionsPSCCH</w:t>
            </w:r>
            <w:proofErr w:type="spellEnd"/>
            <w:r>
              <w:rPr>
                <w:rFonts w:eastAsia="宋体" w:cs="Arial"/>
                <w:i/>
                <w:iCs/>
                <w:lang w:val="en-US" w:eastAsia="zh-CN"/>
              </w:rPr>
              <w:t>-PSSCH-</w:t>
            </w:r>
            <w:proofErr w:type="spellStart"/>
            <w:r>
              <w:rPr>
                <w:rFonts w:eastAsia="宋体" w:cs="Arial"/>
                <w:i/>
                <w:iCs/>
                <w:lang w:val="en-US" w:eastAsia="zh-CN"/>
              </w:rPr>
              <w:t>InitiateCOT</w:t>
            </w:r>
            <w:proofErr w:type="spellEnd"/>
            <w:r>
              <w:rPr>
                <w:rFonts w:eastAsia="宋体" w:cs="Arial"/>
                <w:i/>
                <w:iCs/>
                <w:lang w:val="en-US" w:eastAsia="zh-CN"/>
              </w:rPr>
              <w:t>-List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i/>
                <w:iCs/>
              </w:rPr>
              <w:t>sl</w:t>
            </w:r>
            <w:proofErr w:type="spellEnd"/>
            <w:r>
              <w:rPr>
                <w:rFonts w:hint="eastAsia"/>
                <w:i/>
                <w:iCs/>
              </w:rPr>
              <w:t>-CPE-</w:t>
            </w:r>
            <w:proofErr w:type="spellStart"/>
            <w:r>
              <w:rPr>
                <w:rFonts w:hint="eastAsia"/>
                <w:i/>
                <w:iCs/>
              </w:rPr>
              <w:t>StartingPositionsPSCCH</w:t>
            </w:r>
            <w:proofErr w:type="spellEnd"/>
            <w:r>
              <w:rPr>
                <w:rFonts w:hint="eastAsia"/>
                <w:i/>
                <w:iCs/>
              </w:rPr>
              <w:t>-PSSCH-</w:t>
            </w:r>
            <w:proofErr w:type="spellStart"/>
            <w:r>
              <w:rPr>
                <w:rFonts w:hint="eastAsia"/>
                <w:i/>
                <w:iCs/>
              </w:rPr>
              <w:t>InitiateCOT</w:t>
            </w:r>
            <w:proofErr w:type="spellEnd"/>
            <w:r>
              <w:rPr>
                <w:rFonts w:hint="eastAsia"/>
                <w:i/>
                <w:iCs/>
              </w:rPr>
              <w:t>-Default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i/>
                <w:iCs/>
              </w:rPr>
              <w:t>sl</w:t>
            </w:r>
            <w:proofErr w:type="spellEnd"/>
            <w:r>
              <w:rPr>
                <w:rFonts w:hint="eastAsia"/>
                <w:i/>
                <w:iCs/>
              </w:rPr>
              <w:t>-CPE-</w:t>
            </w:r>
            <w:proofErr w:type="spellStart"/>
            <w:r>
              <w:rPr>
                <w:rFonts w:hint="eastAsia"/>
                <w:i/>
                <w:iCs/>
              </w:rPr>
              <w:t>StartingPositionsPSCCH</w:t>
            </w:r>
            <w:proofErr w:type="spellEnd"/>
            <w:r>
              <w:rPr>
                <w:rFonts w:hint="eastAsia"/>
                <w:i/>
                <w:iCs/>
              </w:rPr>
              <w:t>-PSSCH-</w:t>
            </w:r>
            <w:proofErr w:type="spellStart"/>
            <w:r>
              <w:rPr>
                <w:rFonts w:hint="eastAsia"/>
                <w:i/>
                <w:iCs/>
              </w:rPr>
              <w:t>WithinCOT</w:t>
            </w:r>
            <w:proofErr w:type="spellEnd"/>
            <w:r>
              <w:rPr>
                <w:rFonts w:hint="eastAsia"/>
                <w:i/>
                <w:iCs/>
              </w:rPr>
              <w:t>-Default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, </w:t>
            </w:r>
            <w:proofErr w:type="spellStart"/>
            <w:r>
              <w:rPr>
                <w:rFonts w:hint="eastAsia"/>
                <w:i/>
                <w:iCs/>
              </w:rPr>
              <w:t>sl</w:t>
            </w:r>
            <w:proofErr w:type="spellEnd"/>
            <w:r>
              <w:rPr>
                <w:rFonts w:hint="eastAsia"/>
                <w:i/>
                <w:iCs/>
              </w:rPr>
              <w:t>-CPE-</w:t>
            </w:r>
            <w:proofErr w:type="spellStart"/>
            <w:r>
              <w:rPr>
                <w:rFonts w:hint="eastAsia"/>
                <w:i/>
                <w:iCs/>
              </w:rPr>
              <w:t>StartingPositions</w:t>
            </w:r>
            <w:r>
              <w:rPr>
                <w:rFonts w:hint="eastAsia"/>
                <w:i/>
                <w:iCs/>
              </w:rPr>
              <w:t>PSCCH</w:t>
            </w:r>
            <w:proofErr w:type="spellEnd"/>
            <w:r>
              <w:rPr>
                <w:rFonts w:hint="eastAsia"/>
                <w:i/>
                <w:iCs/>
              </w:rPr>
              <w:t>-PSSCH-</w:t>
            </w:r>
            <w:proofErr w:type="spellStart"/>
            <w:r>
              <w:rPr>
                <w:rFonts w:hint="eastAsia"/>
                <w:i/>
                <w:iCs/>
              </w:rPr>
              <w:t>WithinCOT</w:t>
            </w:r>
            <w:proofErr w:type="spellEnd"/>
            <w:r>
              <w:rPr>
                <w:rFonts w:hint="eastAsia"/>
                <w:i/>
                <w:iCs/>
              </w:rPr>
              <w:t>-List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2155" w:rsidRDefault="002F60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Correct</w:t>
            </w:r>
            <w:r w:rsidR="00B12D52">
              <w:rPr>
                <w:rFonts w:hint="eastAsia"/>
                <w:lang w:val="en-US" w:eastAsia="zh-CN"/>
              </w:rPr>
              <w:t xml:space="preserve"> </w:t>
            </w:r>
            <w:r w:rsidR="00B12D52">
              <w:rPr>
                <w:rFonts w:hint="eastAsia"/>
                <w:lang w:eastAsia="ko-KR"/>
              </w:rPr>
              <w:t>high-level parameter</w:t>
            </w:r>
            <w:r w:rsidR="00B12D52">
              <w:rPr>
                <w:rFonts w:hint="eastAsia"/>
                <w:lang w:val="en-US" w:eastAsia="zh-CN"/>
              </w:rPr>
              <w:t>s</w:t>
            </w:r>
            <w:r w:rsidR="00B12D52"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 w:rsidR="00B12D52">
              <w:rPr>
                <w:rFonts w:eastAsia="宋体" w:hint="eastAsia"/>
                <w:lang w:val="en-US" w:eastAsia="zh-CN"/>
              </w:rPr>
              <w:t>in</w:t>
            </w:r>
            <w:proofErr w:type="spellEnd"/>
            <w:r w:rsidR="00B12D52">
              <w:rPr>
                <w:rFonts w:eastAsia="宋体" w:hint="eastAsia"/>
                <w:lang w:val="en-US" w:eastAsia="zh-CN"/>
              </w:rPr>
              <w:t xml:space="preserve"> TS 38.214 section 8.1.2.1 to match the corresponding </w:t>
            </w:r>
            <w:r w:rsidR="00B12D52">
              <w:rPr>
                <w:rFonts w:hint="eastAsia"/>
                <w:lang w:eastAsia="ko-KR"/>
              </w:rPr>
              <w:t>high-level</w:t>
            </w:r>
            <w:r w:rsidR="00B12D52">
              <w:rPr>
                <w:rFonts w:eastAsia="宋体" w:hint="eastAsia"/>
                <w:lang w:val="en-US" w:eastAsia="zh-CN"/>
              </w:rPr>
              <w:t xml:space="preserve"> parameters in TS38.331.</w:t>
            </w: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eastAsia="宋体" w:hint="eastAsia"/>
                <w:lang w:val="en-US" w:eastAsia="zh-CN"/>
              </w:rPr>
              <w:t xml:space="preserve"> parameters in TS38.214 are inconsistent with the corresponding </w:t>
            </w:r>
            <w:r>
              <w:rPr>
                <w:rFonts w:hint="eastAsia"/>
                <w:lang w:eastAsia="ko-KR"/>
              </w:rPr>
              <w:t>high-level</w:t>
            </w:r>
            <w:r>
              <w:rPr>
                <w:rFonts w:eastAsia="宋体" w:hint="eastAsia"/>
                <w:lang w:val="en-US" w:eastAsia="zh-CN"/>
              </w:rPr>
              <w:t xml:space="preserve"> parameters in TS38.331.</w:t>
            </w:r>
          </w:p>
        </w:tc>
      </w:tr>
      <w:tr w:rsidR="00872155">
        <w:tc>
          <w:tcPr>
            <w:tcW w:w="2694" w:type="dxa"/>
            <w:gridSpan w:val="2"/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8.1.2.1</w:t>
            </w: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72155" w:rsidRDefault="008721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72155" w:rsidRDefault="00872155">
            <w:pPr>
              <w:pStyle w:val="CRCoverPage"/>
              <w:spacing w:after="0"/>
              <w:ind w:left="99"/>
            </w:pP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155" w:rsidRDefault="008721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72155" w:rsidRDefault="00B12D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155" w:rsidRDefault="008721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72155" w:rsidRDefault="00B12D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B12D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155" w:rsidRDefault="008721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72155" w:rsidRDefault="00B12D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72155" w:rsidRDefault="00B12D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72155" w:rsidRDefault="00872155">
            <w:pPr>
              <w:pStyle w:val="CRCoverPage"/>
              <w:spacing w:after="0"/>
            </w:pPr>
          </w:p>
        </w:tc>
      </w:tr>
      <w:tr w:rsidR="00872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872155">
            <w:pPr>
              <w:pStyle w:val="CRCoverPage"/>
              <w:spacing w:after="0"/>
              <w:ind w:left="100"/>
            </w:pPr>
          </w:p>
        </w:tc>
      </w:tr>
      <w:tr w:rsidR="00872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2155" w:rsidRDefault="00872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72155" w:rsidRDefault="008721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72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155" w:rsidRDefault="00B12D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55" w:rsidRDefault="00872155">
            <w:pPr>
              <w:pStyle w:val="CRCoverPage"/>
              <w:spacing w:after="0"/>
              <w:ind w:left="100"/>
            </w:pPr>
          </w:p>
        </w:tc>
      </w:tr>
    </w:tbl>
    <w:p w:rsidR="00872155" w:rsidRDefault="00872155">
      <w:pPr>
        <w:pStyle w:val="CRCoverPage"/>
        <w:spacing w:after="0"/>
        <w:rPr>
          <w:sz w:val="8"/>
          <w:szCs w:val="8"/>
        </w:rPr>
      </w:pPr>
    </w:p>
    <w:p w:rsidR="00872155" w:rsidRDefault="00872155">
      <w:pPr>
        <w:spacing w:before="120" w:after="120"/>
        <w:sectPr w:rsidR="00872155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72155" w:rsidRDefault="00B12D5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872155" w:rsidRDefault="00872155">
      <w:pPr>
        <w:spacing w:before="120" w:after="120"/>
        <w:jc w:val="center"/>
        <w:rPr>
          <w:b/>
          <w:color w:val="FF0000"/>
        </w:rPr>
      </w:pPr>
    </w:p>
    <w:p w:rsidR="00872155" w:rsidRDefault="00B12D52" w:rsidP="002F603E">
      <w:pPr>
        <w:pStyle w:val="4"/>
        <w:numPr>
          <w:ilvl w:val="2"/>
          <w:numId w:val="0"/>
        </w:numPr>
        <w:spacing w:after="120"/>
        <w:ind w:right="210"/>
        <w:rPr>
          <w:color w:val="000000"/>
        </w:rPr>
      </w:pPr>
      <w:bookmarkStart w:id="2" w:name="_Toc29673237"/>
      <w:bookmarkStart w:id="3" w:name="_Toc162185002"/>
      <w:bookmarkStart w:id="4" w:name="_Toc36645601"/>
      <w:bookmarkStart w:id="5" w:name="_Toc29674371"/>
      <w:bookmarkStart w:id="6" w:name="_Toc29673378"/>
      <w:bookmarkStart w:id="7" w:name="_Toc45810650"/>
      <w:r>
        <w:rPr>
          <w:color w:val="000000"/>
        </w:rPr>
        <w:t>8.1.2.1</w:t>
      </w:r>
      <w:r>
        <w:rPr>
          <w:color w:val="000000"/>
        </w:rPr>
        <w:tab/>
        <w:t>Resource allocation in time domain</w:t>
      </w:r>
      <w:bookmarkEnd w:id="2"/>
      <w:bookmarkEnd w:id="3"/>
      <w:bookmarkEnd w:id="4"/>
      <w:bookmarkEnd w:id="5"/>
      <w:bookmarkEnd w:id="6"/>
      <w:bookmarkEnd w:id="7"/>
    </w:p>
    <w:p w:rsidR="00872155" w:rsidRDefault="00B12D52" w:rsidP="002F603E">
      <w:pPr>
        <w:spacing w:before="120" w:after="120"/>
        <w:rPr>
          <w:lang w:eastAsia="ja-JP"/>
        </w:rPr>
      </w:pPr>
      <w:r>
        <w:rPr>
          <w:lang w:eastAsia="ja-JP"/>
        </w:rPr>
        <w:t xml:space="preserve">The UE shall transmit the PSSCH in </w:t>
      </w:r>
      <w:r>
        <w:rPr>
          <w:lang w:eastAsia="ja-JP"/>
        </w:rPr>
        <w:t>the same slot as the associated PSCCH.</w:t>
      </w:r>
    </w:p>
    <w:p w:rsidR="00872155" w:rsidRDefault="00B12D52" w:rsidP="002F603E">
      <w:pPr>
        <w:spacing w:before="120" w:after="120"/>
        <w:rPr>
          <w:lang w:eastAsia="ja-JP"/>
        </w:rPr>
      </w:pPr>
      <w:r>
        <w:rPr>
          <w:lang w:eastAsia="ja-JP"/>
        </w:rPr>
        <w:t>The minimum resource allocation unit in the time domain is a slot.</w:t>
      </w:r>
    </w:p>
    <w:p w:rsidR="00872155" w:rsidRDefault="00B12D52" w:rsidP="002F603E">
      <w:pPr>
        <w:spacing w:before="120" w:after="120"/>
        <w:rPr>
          <w:lang w:eastAsia="ja-JP"/>
        </w:rPr>
      </w:pPr>
      <w:r>
        <w:rPr>
          <w:lang w:eastAsia="ja-JP"/>
        </w:rPr>
        <w:t>The UE shall transmit the PSSCH in consecutive symbols within the slot, subject to the following restrictions:</w:t>
      </w:r>
    </w:p>
    <w:p w:rsidR="00872155" w:rsidRDefault="00B12D52" w:rsidP="002F603E">
      <w:pPr>
        <w:pStyle w:val="B1"/>
        <w:spacing w:before="120"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not transmit PSSCH in sy</w:t>
      </w:r>
      <w:r>
        <w:rPr>
          <w:lang w:eastAsia="ja-JP"/>
        </w:rPr>
        <w:t xml:space="preserve">mbols which are not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. A symbol is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, according to higher layer parameters </w:t>
      </w:r>
      <w:proofErr w:type="spellStart"/>
      <w:r>
        <w:rPr>
          <w:i/>
          <w:lang w:eastAsia="ja-JP"/>
        </w:rPr>
        <w:t>sl-StartSymbol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i/>
          <w:iCs/>
          <w:lang w:eastAsia="ja-JP"/>
        </w:rPr>
        <w:t>sl-L</w:t>
      </w:r>
      <w:r>
        <w:rPr>
          <w:i/>
          <w:lang w:eastAsia="ja-JP"/>
        </w:rPr>
        <w:t>engthSymbols</w:t>
      </w:r>
      <w:proofErr w:type="spellEnd"/>
      <w:r>
        <w:rPr>
          <w:lang w:eastAsia="ja-JP"/>
        </w:rPr>
        <w:t xml:space="preserve">, where </w:t>
      </w:r>
      <w:proofErr w:type="spellStart"/>
      <w:r>
        <w:rPr>
          <w:i/>
          <w:lang w:eastAsia="ja-JP"/>
        </w:rPr>
        <w:t>sl-StartSymbol</w:t>
      </w:r>
      <w:proofErr w:type="spellEnd"/>
      <w:r>
        <w:rPr>
          <w:lang w:eastAsia="ja-JP"/>
        </w:rPr>
        <w:t xml:space="preserve"> is the symbol index of the first symbol of </w:t>
      </w:r>
      <w:proofErr w:type="spellStart"/>
      <w:r>
        <w:rPr>
          <w:i/>
          <w:iCs/>
          <w:lang w:eastAsia="ja-JP"/>
        </w:rPr>
        <w:t>sl-L</w:t>
      </w:r>
      <w:r>
        <w:rPr>
          <w:i/>
          <w:lang w:eastAsia="ja-JP"/>
        </w:rPr>
        <w:t>engthSymbols</w:t>
      </w:r>
      <w:proofErr w:type="spellEnd"/>
      <w:r>
        <w:rPr>
          <w:i/>
          <w:lang w:eastAsia="ja-JP"/>
        </w:rPr>
        <w:t xml:space="preserve"> </w:t>
      </w:r>
      <w:r>
        <w:rPr>
          <w:lang w:eastAsia="ja-JP"/>
        </w:rPr>
        <w:t>consecutive symbols</w:t>
      </w:r>
      <w:r>
        <w:rPr>
          <w:lang w:eastAsia="ja-JP"/>
        </w:rPr>
        <w:t xml:space="preserve">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.</w:t>
      </w:r>
    </w:p>
    <w:p w:rsidR="00872155" w:rsidRDefault="00B12D52" w:rsidP="002F603E">
      <w:pPr>
        <w:pStyle w:val="B1"/>
        <w:spacing w:before="120" w:after="120"/>
        <w:rPr>
          <w:iCs/>
          <w:lang w:eastAsia="ja-JP"/>
        </w:rPr>
      </w:pPr>
      <w:r>
        <w:t>-</w:t>
      </w:r>
      <w:r>
        <w:tab/>
        <w:t xml:space="preserve">Within the slot, PSSCH resource allocation starts at symbol </w:t>
      </w:r>
      <w:r>
        <w:rPr>
          <w:i/>
          <w:lang w:eastAsia="ja-JP"/>
        </w:rPr>
        <w:t xml:space="preserve">sl-StartSymbol+1, </w:t>
      </w:r>
      <w:r>
        <w:rPr>
          <w:lang w:eastAsia="ja-JP"/>
        </w:rPr>
        <w:t>except wh</w:t>
      </w:r>
      <w:r>
        <w:rPr>
          <w:iCs/>
          <w:lang w:eastAsia="ja-JP"/>
        </w:rPr>
        <w:t xml:space="preserve">en </w:t>
      </w:r>
      <w:proofErr w:type="spellStart"/>
      <w:ins w:id="8" w:author="ZTE" w:date="2024-04-03T12:12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startingSymbolFirst</w:t>
      </w:r>
      <w:proofErr w:type="spellEnd"/>
      <w:r>
        <w:rPr>
          <w:rFonts w:ascii="Times" w:eastAsia="Batang" w:hAnsi="Times"/>
          <w:i/>
          <w:iCs/>
          <w:szCs w:val="24"/>
        </w:rPr>
        <w:t xml:space="preserve"> </w:t>
      </w:r>
      <w:r>
        <w:rPr>
          <w:rFonts w:ascii="Times" w:eastAsia="Batang" w:hAnsi="Times"/>
          <w:szCs w:val="24"/>
        </w:rPr>
        <w:t xml:space="preserve">and </w:t>
      </w:r>
      <w:proofErr w:type="spellStart"/>
      <w:ins w:id="9" w:author="ZTE" w:date="2024-04-03T12:12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startingSymbolSecond</w:t>
      </w:r>
      <w:proofErr w:type="spellEnd"/>
      <w:r>
        <w:rPr>
          <w:rFonts w:ascii="Times" w:eastAsia="Batang" w:hAnsi="Times"/>
          <w:szCs w:val="24"/>
        </w:rPr>
        <w:t xml:space="preserve"> are provided for a SL-BWP</w:t>
      </w:r>
      <w:r>
        <w:rPr>
          <w:i/>
          <w:lang w:eastAsia="ja-JP"/>
        </w:rPr>
        <w:t>.</w:t>
      </w:r>
      <w:r>
        <w:rPr>
          <w:iCs/>
          <w:lang w:eastAsia="ja-JP"/>
        </w:rPr>
        <w:t xml:space="preserve"> </w:t>
      </w:r>
      <w:r>
        <w:rPr>
          <w:lang w:eastAsia="ja-JP"/>
        </w:rPr>
        <w:t xml:space="preserve">If </w:t>
      </w:r>
      <w:proofErr w:type="spellStart"/>
      <w:ins w:id="10" w:author="ZTE" w:date="2024-04-03T12:13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startingSymbolFirst</w:t>
      </w:r>
      <w:proofErr w:type="spellEnd"/>
      <w:r>
        <w:rPr>
          <w:rFonts w:ascii="Times" w:eastAsia="Batang" w:hAnsi="Times"/>
          <w:i/>
          <w:iCs/>
          <w:szCs w:val="24"/>
        </w:rPr>
        <w:t xml:space="preserve"> </w:t>
      </w:r>
      <w:r>
        <w:rPr>
          <w:rFonts w:ascii="Times" w:eastAsia="Batang" w:hAnsi="Times"/>
          <w:szCs w:val="24"/>
        </w:rPr>
        <w:t xml:space="preserve">and </w:t>
      </w:r>
      <w:proofErr w:type="spellStart"/>
      <w:ins w:id="11" w:author="ZTE" w:date="2024-04-03T12:13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startingSymbolSecond</w:t>
      </w:r>
      <w:proofErr w:type="spellEnd"/>
      <w:r>
        <w:rPr>
          <w:rFonts w:ascii="Times" w:eastAsia="Batang" w:hAnsi="Times"/>
          <w:szCs w:val="24"/>
        </w:rPr>
        <w:t xml:space="preserve"> are provided</w:t>
      </w:r>
      <w:r>
        <w:rPr>
          <w:lang w:eastAsia="ja-JP"/>
        </w:rPr>
        <w:t xml:space="preserve"> for </w:t>
      </w:r>
      <w:r>
        <w:rPr>
          <w:lang w:eastAsia="ja-JP"/>
        </w:rPr>
        <w:t>the SL-BWP</w:t>
      </w:r>
      <w:r>
        <w:rPr>
          <w:lang w:eastAsia="ja-JP"/>
        </w:rPr>
        <w:t>, there are 2 candidate starting symbols</w:t>
      </w:r>
      <w:r>
        <w:rPr>
          <w:lang w:eastAsia="ja-JP"/>
        </w:rPr>
        <w:t xml:space="preserve">, given by </w:t>
      </w:r>
      <w:proofErr w:type="spellStart"/>
      <w:ins w:id="12" w:author="ZTE" w:date="2024-04-03T12:13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startingSymbolFirst</w:t>
      </w:r>
      <w:proofErr w:type="spellEnd"/>
      <w:r>
        <w:rPr>
          <w:rFonts w:ascii="Times" w:eastAsia="Batang" w:hAnsi="Times"/>
          <w:i/>
          <w:iCs/>
          <w:szCs w:val="24"/>
        </w:rPr>
        <w:t xml:space="preserve"> </w:t>
      </w:r>
      <w:r>
        <w:rPr>
          <w:rFonts w:ascii="Times" w:eastAsia="Batang" w:hAnsi="Times"/>
          <w:szCs w:val="24"/>
        </w:rPr>
        <w:t xml:space="preserve">and </w:t>
      </w:r>
      <w:proofErr w:type="spellStart"/>
      <w:ins w:id="13" w:author="ZTE" w:date="2024-04-03T12:13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startingSymbolSecond</w:t>
      </w:r>
      <w:proofErr w:type="spellEnd"/>
      <w:r>
        <w:rPr>
          <w:rFonts w:ascii="Times" w:eastAsia="Batang" w:hAnsi="Times"/>
          <w:szCs w:val="24"/>
        </w:rPr>
        <w:t xml:space="preserve"> respectively,</w:t>
      </w:r>
      <w:r>
        <w:rPr>
          <w:lang w:eastAsia="ja-JP"/>
        </w:rPr>
        <w:t xml:space="preserve"> for PSSCH transmission for slots without PSFCH symbo</w:t>
      </w:r>
      <w:r>
        <w:rPr>
          <w:color w:val="000000"/>
          <w:lang w:eastAsia="ja-JP"/>
        </w:rPr>
        <w:t>ls</w:t>
      </w:r>
      <w:r>
        <w:rPr>
          <w:color w:val="000000"/>
          <w:lang w:eastAsia="ja-JP"/>
        </w:rPr>
        <w:t xml:space="preserve">; and there is one starting symbol, given by </w:t>
      </w:r>
      <w:proofErr w:type="spellStart"/>
      <w:ins w:id="14" w:author="ZTE" w:date="2024-04-03T12:13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</w:t>
      </w:r>
      <w:r>
        <w:rPr>
          <w:rFonts w:ascii="Times" w:eastAsia="Batang" w:hAnsi="Times"/>
          <w:i/>
          <w:iCs/>
          <w:szCs w:val="24"/>
        </w:rPr>
        <w:t>mbolFirst</w:t>
      </w:r>
      <w:proofErr w:type="spellEnd"/>
      <w:r>
        <w:rPr>
          <w:rFonts w:ascii="Times" w:eastAsia="Batang" w:hAnsi="Times"/>
          <w:i/>
          <w:iCs/>
          <w:szCs w:val="24"/>
        </w:rPr>
        <w:t xml:space="preserve">, </w:t>
      </w:r>
      <w:r>
        <w:rPr>
          <w:rFonts w:ascii="Times" w:eastAsia="Batang" w:hAnsi="Times"/>
          <w:szCs w:val="24"/>
        </w:rPr>
        <w:t>for PSSCH transmission for slots with PSFCH symbols</w:t>
      </w:r>
      <w:r>
        <w:rPr>
          <w:color w:val="000000"/>
          <w:lang w:eastAsia="ja-JP"/>
        </w:rPr>
        <w:t>.</w:t>
      </w:r>
      <w:r>
        <w:rPr>
          <w:color w:val="000000"/>
        </w:rPr>
        <w:t xml:space="preserve"> PSSCH resource allocation starts at the next symbol after each candidate starting symbol.</w:t>
      </w:r>
      <w:r>
        <w:rPr>
          <w:color w:val="000000"/>
          <w:lang w:eastAsia="ja-JP"/>
        </w:rPr>
        <w:t xml:space="preserve"> In a </w:t>
      </w:r>
      <w:r>
        <w:rPr>
          <w:lang w:eastAsia="ja-JP"/>
        </w:rPr>
        <w:t xml:space="preserve">slot, the UE may use the second candidate starting symbol, provided by </w:t>
      </w:r>
      <w:proofErr w:type="spellStart"/>
      <w:ins w:id="15" w:author="ZTE" w:date="2024-04-03T12:13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startingSymbolSecond</w:t>
      </w:r>
      <w:proofErr w:type="spellEnd"/>
      <w:r>
        <w:rPr>
          <w:rFonts w:ascii="Times" w:eastAsia="Batang" w:hAnsi="Times"/>
          <w:szCs w:val="24"/>
        </w:rPr>
        <w:t>, o</w:t>
      </w:r>
      <w:r>
        <w:rPr>
          <w:rFonts w:ascii="Times" w:eastAsia="Batang" w:hAnsi="Times"/>
          <w:szCs w:val="24"/>
        </w:rPr>
        <w:t xml:space="preserve">nly if it fails to access the channel prior to the first candidate starting symbol provided by </w:t>
      </w:r>
      <w:proofErr w:type="spellStart"/>
      <w:ins w:id="16" w:author="ZTE" w:date="2024-04-03T12:13:00Z">
        <w:r>
          <w:rPr>
            <w:i/>
            <w:lang w:eastAsia="ja-JP"/>
          </w:rPr>
          <w:t>sl-</w:t>
        </w:r>
      </w:ins>
      <w:r>
        <w:rPr>
          <w:rFonts w:ascii="Times" w:eastAsia="Batang" w:hAnsi="Times"/>
          <w:i/>
          <w:iCs/>
          <w:szCs w:val="24"/>
        </w:rPr>
        <w:t>startingSymbolFirst</w:t>
      </w:r>
      <w:proofErr w:type="spellEnd"/>
      <w:r>
        <w:rPr>
          <w:i/>
          <w:lang w:eastAsia="ja-JP"/>
        </w:rPr>
        <w:t>.</w:t>
      </w:r>
      <w:r>
        <w:rPr>
          <w:iCs/>
          <w:lang w:eastAsia="ja-JP"/>
        </w:rPr>
        <w:t xml:space="preserve"> </w:t>
      </w:r>
    </w:p>
    <w:p w:rsidR="00872155" w:rsidRDefault="00B12D52" w:rsidP="002F603E">
      <w:pPr>
        <w:pStyle w:val="B1"/>
        <w:spacing w:before="120"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not transmit PSSCH in symbols which are configured for use by PSFCH, if PSFCH is configured in this slot.</w:t>
      </w:r>
    </w:p>
    <w:p w:rsidR="00872155" w:rsidRDefault="00B12D52" w:rsidP="002F603E">
      <w:pPr>
        <w:pStyle w:val="B1"/>
        <w:spacing w:before="120"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shall </w:t>
      </w:r>
      <w:r>
        <w:rPr>
          <w:lang w:eastAsia="ja-JP"/>
        </w:rPr>
        <w:t xml:space="preserve">not transmit PSSCH in the last symbol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.</w:t>
      </w:r>
    </w:p>
    <w:p w:rsidR="00872155" w:rsidRDefault="00B12D52" w:rsidP="002F603E">
      <w:pPr>
        <w:pStyle w:val="B1"/>
        <w:spacing w:before="120" w:after="12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shall not transmit PSSCH in the symbol immediately preceding the symbols which are configured for use by PSFCH, if PSFCH is configured in this slot.</w:t>
      </w:r>
    </w:p>
    <w:p w:rsidR="00872155" w:rsidRDefault="00B12D52" w:rsidP="002F603E">
      <w:pPr>
        <w:pStyle w:val="B1"/>
        <w:spacing w:before="120" w:after="120"/>
      </w:pPr>
      <w:r>
        <w:rPr>
          <w:lang w:eastAsia="ja-JP"/>
        </w:rPr>
        <w:t>-</w:t>
      </w:r>
      <w:r>
        <w:rPr>
          <w:lang w:eastAsia="ja-JP"/>
        </w:rPr>
        <w:tab/>
      </w:r>
      <w:r>
        <w:t>For operation with shared spectru</w:t>
      </w:r>
      <w:r>
        <w:t>m channel access in frequency range 1, for the first SL transmission with PSSCH/PSCCH by a UE to initiate a channel occupancy for a slot, if no resource reservation is transmitted or detected for the slot and any one of the RB set(s) of the intended PSCCH/</w:t>
      </w:r>
      <w:r>
        <w:t xml:space="preserve">PSSCH transmission, and if UE is configured with multiple CPE starting positions provided by </w:t>
      </w:r>
      <w:del w:id="17" w:author="ZTE" w:date="2024-04-03T12:19:00Z">
        <w:r>
          <w:rPr>
            <w:i/>
            <w:iCs/>
          </w:rPr>
          <w:delText>CPEStartingPositionsPSCCH-PSSCH-InitiateCOT</w:delText>
        </w:r>
      </w:del>
      <w:proofErr w:type="spellStart"/>
      <w:ins w:id="18" w:author="ZTE" w:date="2024-04-03T12:19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-CPE-</w:t>
        </w:r>
        <w:proofErr w:type="spellStart"/>
        <w:r>
          <w:rPr>
            <w:rFonts w:hint="eastAsia"/>
            <w:i/>
            <w:iCs/>
          </w:rPr>
          <w:t>StartingPositionsPSCCH</w:t>
        </w:r>
        <w:proofErr w:type="spellEnd"/>
        <w:r>
          <w:rPr>
            <w:rFonts w:hint="eastAsia"/>
            <w:i/>
            <w:iCs/>
          </w:rPr>
          <w:t>-PSSCH-</w:t>
        </w:r>
        <w:proofErr w:type="spellStart"/>
        <w:r>
          <w:rPr>
            <w:rFonts w:hint="eastAsia"/>
            <w:i/>
            <w:iCs/>
          </w:rPr>
          <w:t>InitiateCOT</w:t>
        </w:r>
        <w:proofErr w:type="spellEnd"/>
        <w:r>
          <w:rPr>
            <w:rFonts w:hint="eastAsia"/>
            <w:i/>
            <w:iCs/>
          </w:rPr>
          <w:t>-List</w:t>
        </w:r>
      </w:ins>
      <w:r>
        <w:rPr>
          <w:i/>
          <w:iCs/>
        </w:rPr>
        <w:t>,</w:t>
      </w:r>
      <w:r>
        <w:t xml:space="preserve"> the UE determines a duration of a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to be applied according to [4, TS 38.211] where the index</w:t>
      </w:r>
      <w:r>
        <w:rPr>
          <w:lang w:val="en-GB"/>
        </w:rPr>
        <w:t xml:space="preserve"> </w:t>
      </w:r>
      <w:proofErr w:type="spellStart"/>
      <w:r>
        <w:rPr>
          <w:i/>
          <w:iCs/>
        </w:rPr>
        <w:t>i</w:t>
      </w:r>
      <w:proofErr w:type="spellEnd"/>
      <w:r>
        <w:t xml:space="preserve"> for</w:t>
      </w:r>
      <w:r>
        <w:rPr>
          <w:lang w:val="en-GB"/>
        </w:rPr>
        <w:t xml:space="preserve"> </w:t>
      </w:r>
      <w:r>
        <w:rPr>
          <w:rFonts w:ascii="Cambria Math" w:hAnsi="Cambria Math" w:cs="Cambria Math"/>
          <w:color w:val="000000"/>
        </w:rPr>
        <w:t>𝐶</w:t>
      </w:r>
      <w:r>
        <w:rPr>
          <w:rFonts w:ascii="Cambria Math" w:hAnsi="Cambria Math" w:cs="Cambria Math"/>
          <w:color w:val="000000"/>
          <w:sz w:val="14"/>
          <w:szCs w:val="14"/>
        </w:rPr>
        <w:t>𝑖</w:t>
      </w:r>
      <w:r>
        <w:rPr>
          <w:rFonts w:ascii="TimesNewRomanPSMT" w:hAnsi="TimesNewRomanPSMT"/>
          <w:color w:val="000000"/>
        </w:rPr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[4, TS 38.211] is chosen randomly from a set of values configured per priority of the PSCCH/PSSCH by the higher layer parameter </w:t>
      </w:r>
      <w:del w:id="19" w:author="ZTE" w:date="2024-04-03T12:20:00Z">
        <w:r>
          <w:rPr>
            <w:i/>
            <w:iCs/>
          </w:rPr>
          <w:delText>CPEStartingPositionsPSCCH-PSSCH-InitiateCOT</w:delText>
        </w:r>
      </w:del>
      <w:proofErr w:type="spellStart"/>
      <w:ins w:id="20" w:author="ZTE" w:date="2024-04-03T12:19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-CPE-</w:t>
        </w:r>
        <w:proofErr w:type="spellStart"/>
        <w:r>
          <w:rPr>
            <w:rFonts w:hint="eastAsia"/>
            <w:i/>
            <w:iCs/>
          </w:rPr>
          <w:t>StartingPositionsPSCCH</w:t>
        </w:r>
        <w:proofErr w:type="spellEnd"/>
        <w:r>
          <w:rPr>
            <w:rFonts w:hint="eastAsia"/>
            <w:i/>
            <w:iCs/>
          </w:rPr>
          <w:t>-PSSCH-</w:t>
        </w:r>
        <w:proofErr w:type="spellStart"/>
        <w:r>
          <w:rPr>
            <w:rFonts w:hint="eastAsia"/>
            <w:i/>
            <w:iCs/>
          </w:rPr>
          <w:t>InitiateCOT</w:t>
        </w:r>
        <w:proofErr w:type="spellEnd"/>
        <w:r>
          <w:rPr>
            <w:rFonts w:hint="eastAsia"/>
            <w:i/>
            <w:iCs/>
          </w:rPr>
          <w:t>-List</w:t>
        </w:r>
      </w:ins>
      <w:r>
        <w:t xml:space="preserve">. Otherwise, the UE uses a configured default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indicated by </w:t>
      </w:r>
      <w:del w:id="21" w:author="ZTE" w:date="2024-04-03T12:20:00Z">
        <w:r>
          <w:rPr>
            <w:i/>
            <w:iCs/>
          </w:rPr>
          <w:delText>DefaultCPEStartingPositionsPSCCH-PSSCH-InitiateCOT</w:delText>
        </w:r>
      </w:del>
      <w:proofErr w:type="spellStart"/>
      <w:ins w:id="22" w:author="ZTE" w:date="2024-04-03T12:20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-CPE-</w:t>
        </w:r>
        <w:proofErr w:type="spellStart"/>
        <w:r>
          <w:rPr>
            <w:rFonts w:hint="eastAsia"/>
            <w:i/>
            <w:iCs/>
          </w:rPr>
          <w:t>StartingPositionsPSCCH</w:t>
        </w:r>
        <w:proofErr w:type="spellEnd"/>
        <w:r>
          <w:rPr>
            <w:rFonts w:hint="eastAsia"/>
            <w:i/>
            <w:iCs/>
          </w:rPr>
          <w:t>-PSSCH-</w:t>
        </w:r>
        <w:proofErr w:type="spellStart"/>
        <w:r>
          <w:rPr>
            <w:rFonts w:hint="eastAsia"/>
            <w:i/>
            <w:iCs/>
          </w:rPr>
          <w:t>InitiateCOT</w:t>
        </w:r>
        <w:proofErr w:type="spellEnd"/>
        <w:r>
          <w:rPr>
            <w:rFonts w:hint="eastAsia"/>
            <w:i/>
            <w:iCs/>
          </w:rPr>
          <w:t>-Default</w:t>
        </w:r>
      </w:ins>
      <w:r>
        <w:t>.</w:t>
      </w:r>
    </w:p>
    <w:p w:rsidR="00872155" w:rsidRDefault="00B12D52" w:rsidP="002F603E">
      <w:pPr>
        <w:pStyle w:val="B1"/>
        <w:spacing w:before="120" w:after="120"/>
        <w:rPr>
          <w:i/>
          <w:iCs/>
        </w:rPr>
      </w:pPr>
      <w:r>
        <w:t>-</w:t>
      </w:r>
      <w:r>
        <w:tab/>
        <w:t xml:space="preserve">For operation </w:t>
      </w:r>
      <w:r>
        <w:t xml:space="preserve">with shared spectrum channel access in frequency range 1, for the first SL transmission with PSSCH/PSCCH by a UE within </w:t>
      </w:r>
      <w:r>
        <w:t>a channel occupancy</w:t>
      </w:r>
      <w:r>
        <w:rPr>
          <w:i/>
          <w:iCs/>
        </w:rPr>
        <w:t xml:space="preserve">, </w:t>
      </w:r>
      <w:r>
        <w:t xml:space="preserve">the UE transmitting in the channel occupancy determines the duration of a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 according </w:t>
      </w:r>
      <w:r>
        <w:rPr>
          <w:lang w:val="en-GB"/>
        </w:rPr>
        <w:t>t</w:t>
      </w:r>
      <w:r>
        <w:rPr>
          <w:lang w:val="en-GB"/>
        </w:rPr>
        <w:t xml:space="preserve">o </w:t>
      </w:r>
      <w:r>
        <w:t xml:space="preserve">higher layer parameter </w:t>
      </w:r>
      <w:del w:id="23" w:author="ZTE" w:date="2024-04-03T12:21:00Z">
        <w:r>
          <w:rPr>
            <w:i/>
          </w:rPr>
          <w:delText>Default</w:delText>
        </w:r>
        <w:r>
          <w:rPr>
            <w:i/>
            <w:iCs/>
          </w:rPr>
          <w:delText>CPEStartingPositionsPSCCH-PSSCH-SharedCOT</w:delText>
        </w:r>
      </w:del>
      <w:proofErr w:type="spellStart"/>
      <w:ins w:id="24" w:author="ZTE" w:date="2024-04-03T12:20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-CPE-</w:t>
        </w:r>
        <w:proofErr w:type="spellStart"/>
        <w:r>
          <w:rPr>
            <w:rFonts w:hint="eastAsia"/>
            <w:i/>
            <w:iCs/>
          </w:rPr>
          <w:t>StartingPositionsPSCCH</w:t>
        </w:r>
        <w:proofErr w:type="spellEnd"/>
        <w:r>
          <w:rPr>
            <w:rFonts w:hint="eastAsia"/>
            <w:i/>
            <w:iCs/>
          </w:rPr>
          <w:t>-PSSCH-</w:t>
        </w:r>
        <w:proofErr w:type="spellStart"/>
        <w:r>
          <w:rPr>
            <w:rFonts w:hint="eastAsia"/>
            <w:i/>
            <w:iCs/>
          </w:rPr>
          <w:t>WithinCOT</w:t>
        </w:r>
        <w:proofErr w:type="spellEnd"/>
        <w:r>
          <w:rPr>
            <w:rFonts w:hint="eastAsia"/>
            <w:i/>
            <w:iCs/>
          </w:rPr>
          <w:t>-Default</w:t>
        </w:r>
      </w:ins>
      <w:r>
        <w:rPr>
          <w:iCs/>
        </w:rPr>
        <w:t xml:space="preserve">, unless the UE is configured with multiple CPE starting positions for transmitting within a shared channel occupancy by </w:t>
      </w:r>
      <w:del w:id="25" w:author="ZTE" w:date="2024-04-03T12:21:00Z">
        <w:r>
          <w:rPr>
            <w:i/>
            <w:iCs/>
          </w:rPr>
          <w:delText>CPEStarti</w:delText>
        </w:r>
        <w:r>
          <w:rPr>
            <w:i/>
            <w:iCs/>
          </w:rPr>
          <w:delText>ngPositionsPSCCH-PSSCH-SharedCOT</w:delText>
        </w:r>
      </w:del>
      <w:proofErr w:type="spellStart"/>
      <w:ins w:id="26" w:author="ZTE" w:date="2024-04-03T12:21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-CPE-</w:t>
        </w:r>
        <w:proofErr w:type="spellStart"/>
        <w:r>
          <w:rPr>
            <w:rFonts w:hint="eastAsia"/>
            <w:i/>
            <w:iCs/>
          </w:rPr>
          <w:t>StartingPositionsPSCCH</w:t>
        </w:r>
        <w:proofErr w:type="spellEnd"/>
        <w:r>
          <w:rPr>
            <w:rFonts w:hint="eastAsia"/>
            <w:i/>
            <w:iCs/>
          </w:rPr>
          <w:t>-PSSCH-</w:t>
        </w:r>
        <w:proofErr w:type="spellStart"/>
        <w:r>
          <w:rPr>
            <w:rFonts w:hint="eastAsia"/>
            <w:i/>
            <w:iCs/>
          </w:rPr>
          <w:t>WithinCOT</w:t>
        </w:r>
        <w:proofErr w:type="spellEnd"/>
        <w:r>
          <w:rPr>
            <w:rFonts w:hint="eastAsia"/>
            <w:i/>
            <w:iCs/>
          </w:rPr>
          <w:t>-List</w:t>
        </w:r>
      </w:ins>
      <w:r>
        <w:rPr>
          <w:i/>
          <w:iCs/>
        </w:rPr>
        <w:t>,</w:t>
      </w:r>
      <w:r>
        <w:rPr>
          <w:iCs/>
        </w:rPr>
        <w:t xml:space="preserve"> in which case the </w:t>
      </w:r>
      <w:r>
        <w:t xml:space="preserve">UE determines the duration of a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to be applied </w:t>
      </w:r>
      <w:r>
        <w:lastRenderedPageBreak/>
        <w:t>according to [4, TS 38.211] where the index</w:t>
      </w:r>
      <w:r>
        <w:rPr>
          <w:lang w:val="en-GB"/>
        </w:rPr>
        <w:t xml:space="preserve"> </w:t>
      </w:r>
      <w:proofErr w:type="spellStart"/>
      <w:r>
        <w:rPr>
          <w:i/>
          <w:iCs/>
        </w:rPr>
        <w:t>i</w:t>
      </w:r>
      <w:proofErr w:type="spellEnd"/>
      <w:r>
        <w:t xml:space="preserve"> for</w:t>
      </w:r>
      <w:r>
        <w:rPr>
          <w:lang w:val="en-GB"/>
        </w:rPr>
        <w:t xml:space="preserve"> </w:t>
      </w:r>
      <w:r>
        <w:rPr>
          <w:rFonts w:ascii="Cambria Math" w:hAnsi="Cambria Math" w:cs="Cambria Math"/>
          <w:color w:val="000000"/>
        </w:rPr>
        <w:t>𝐶</w:t>
      </w:r>
      <w:r>
        <w:rPr>
          <w:rFonts w:ascii="Cambria Math" w:hAnsi="Cambria Math" w:cs="Cambria Math"/>
          <w:color w:val="000000"/>
          <w:sz w:val="14"/>
          <w:szCs w:val="14"/>
        </w:rPr>
        <w:t>𝑖</w:t>
      </w:r>
      <w:r>
        <w:rPr>
          <w:rFonts w:ascii="TimesNewRomanPSMT" w:hAnsi="TimesNewRomanPSMT"/>
          <w:color w:val="000000"/>
        </w:rPr>
        <w:t xml:space="preserve"> and</w:t>
      </w:r>
      <w:r>
        <w:t xml:space="preserve"> </w:t>
      </w:r>
      <m:oMath>
        <m:sSub>
          <m:sSubPr>
            <m:ctrlPr>
              <w:rPr>
                <w:rFonts w:ascii="Cambria Math" w:hAnsi="Cambria Math" w:cs="Arial"/>
                <w:b/>
                <w:bCs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[4, TS 38.211] is chosen randomly from a set of values configured per priority of the PSCCH/PSSCH by the higher layer parameter </w:t>
      </w:r>
      <w:del w:id="27" w:author="ZTE" w:date="2024-04-03T12:21:00Z">
        <w:r>
          <w:rPr>
            <w:i/>
            <w:iCs/>
          </w:rPr>
          <w:delText>CPEStartingPositionsPSCCH-PSSCH-SharedCOT</w:delText>
        </w:r>
      </w:del>
      <w:proofErr w:type="spellStart"/>
      <w:ins w:id="28" w:author="ZTE" w:date="2024-04-03T12:21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-CPE-</w:t>
        </w:r>
        <w:proofErr w:type="spellStart"/>
        <w:r>
          <w:rPr>
            <w:rFonts w:hint="eastAsia"/>
            <w:i/>
            <w:iCs/>
          </w:rPr>
          <w:t>StartingPositionsPSCCH</w:t>
        </w:r>
        <w:proofErr w:type="spellEnd"/>
        <w:r>
          <w:rPr>
            <w:rFonts w:hint="eastAsia"/>
            <w:i/>
            <w:iCs/>
          </w:rPr>
          <w:t>-PSSCH-</w:t>
        </w:r>
        <w:proofErr w:type="spellStart"/>
        <w:r>
          <w:rPr>
            <w:rFonts w:hint="eastAsia"/>
            <w:i/>
            <w:iCs/>
          </w:rPr>
          <w:t>WithinCOT</w:t>
        </w:r>
        <w:proofErr w:type="spellEnd"/>
        <w:r>
          <w:rPr>
            <w:rFonts w:hint="eastAsia"/>
            <w:i/>
            <w:iCs/>
          </w:rPr>
          <w:t>-List</w:t>
        </w:r>
      </w:ins>
      <w:r>
        <w:rPr>
          <w:i/>
          <w:iCs/>
        </w:rPr>
        <w:t xml:space="preserve">, </w:t>
      </w:r>
      <w:r>
        <w:t>if no resource reservation is tran</w:t>
      </w:r>
      <w:r>
        <w:t xml:space="preserve">smitted or detected for the slot and the RB set(s) of the intended PSCCH/PSSCH transmission, otherwise, the UE uses the configured default cyclic prefix extension </w:t>
      </w:r>
      <w:r>
        <w:rPr>
          <w:i/>
          <w:iCs/>
        </w:rPr>
        <w:t>T</w:t>
      </w:r>
      <w:r>
        <w:rPr>
          <w:i/>
          <w:iCs/>
          <w:vertAlign w:val="subscript"/>
        </w:rPr>
        <w:t>ext</w:t>
      </w:r>
      <w:r>
        <w:t xml:space="preserve"> indicated by </w:t>
      </w:r>
      <w:del w:id="29" w:author="ZTE" w:date="2024-04-03T12:21:00Z">
        <w:r>
          <w:rPr>
            <w:i/>
            <w:iCs/>
          </w:rPr>
          <w:delText>DefaultCPEStartingPositionsPSCCH-PSSCH-SharedCOT</w:delText>
        </w:r>
      </w:del>
      <w:proofErr w:type="spellStart"/>
      <w:ins w:id="30" w:author="ZTE" w:date="2024-04-03T12:21:00Z">
        <w:r>
          <w:rPr>
            <w:rFonts w:hint="eastAsia"/>
            <w:i/>
            <w:iCs/>
          </w:rPr>
          <w:t>sl</w:t>
        </w:r>
        <w:proofErr w:type="spellEnd"/>
        <w:r>
          <w:rPr>
            <w:rFonts w:hint="eastAsia"/>
            <w:i/>
            <w:iCs/>
          </w:rPr>
          <w:t>-CPE-</w:t>
        </w:r>
        <w:proofErr w:type="spellStart"/>
        <w:r>
          <w:rPr>
            <w:rFonts w:hint="eastAsia"/>
            <w:i/>
            <w:iCs/>
          </w:rPr>
          <w:t>StartingPositionsPSC</w:t>
        </w:r>
        <w:r>
          <w:rPr>
            <w:rFonts w:hint="eastAsia"/>
            <w:i/>
            <w:iCs/>
          </w:rPr>
          <w:t>CH</w:t>
        </w:r>
        <w:proofErr w:type="spellEnd"/>
        <w:r>
          <w:rPr>
            <w:rFonts w:hint="eastAsia"/>
            <w:i/>
            <w:iCs/>
          </w:rPr>
          <w:t>-PSSCH-</w:t>
        </w:r>
        <w:proofErr w:type="spellStart"/>
        <w:r>
          <w:rPr>
            <w:rFonts w:hint="eastAsia"/>
            <w:i/>
            <w:iCs/>
          </w:rPr>
          <w:t>WithinCOT</w:t>
        </w:r>
        <w:proofErr w:type="spellEnd"/>
        <w:r>
          <w:rPr>
            <w:rFonts w:hint="eastAsia"/>
            <w:i/>
            <w:iCs/>
          </w:rPr>
          <w:t>-Default</w:t>
        </w:r>
      </w:ins>
      <w:r>
        <w:rPr>
          <w:i/>
          <w:iCs/>
        </w:rPr>
        <w:t>.</w:t>
      </w:r>
    </w:p>
    <w:p w:rsidR="00872155" w:rsidRDefault="00B12D52" w:rsidP="002F603E">
      <w:pPr>
        <w:pStyle w:val="B1"/>
        <w:widowControl w:val="0"/>
        <w:spacing w:before="120" w:after="120"/>
        <w:jc w:val="center"/>
        <w:rPr>
          <w:i/>
          <w:iCs/>
        </w:rPr>
      </w:pPr>
      <w:r>
        <w:rPr>
          <w:b/>
          <w:color w:val="FF0000"/>
        </w:rPr>
        <w:t xml:space="preserve">&lt;Unchanged parts </w:t>
      </w:r>
      <w:r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872155" w:rsidRDefault="00872155">
      <w:pPr>
        <w:spacing w:before="120" w:after="120"/>
        <w:jc w:val="center"/>
        <w:rPr>
          <w:b/>
          <w:color w:val="FF0000"/>
        </w:rPr>
      </w:pPr>
    </w:p>
    <w:sectPr w:rsidR="00872155" w:rsidSect="00872155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D52" w:rsidRDefault="00B12D52" w:rsidP="002F603E">
      <w:pPr>
        <w:spacing w:before="120" w:after="120" w:line="240" w:lineRule="auto"/>
      </w:pPr>
      <w:r>
        <w:separator/>
      </w:r>
    </w:p>
  </w:endnote>
  <w:endnote w:type="continuationSeparator" w:id="0">
    <w:p w:rsidR="00B12D52" w:rsidRDefault="00B12D52" w:rsidP="002F603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宋体"/>
    <w:charset w:val="86"/>
    <w:family w:val="roma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3E" w:rsidRDefault="002F603E" w:rsidP="002F603E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3E" w:rsidRDefault="002F603E" w:rsidP="002F603E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03E" w:rsidRDefault="002F603E" w:rsidP="002F603E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155" w:rsidRDefault="00872155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872155" w:rsidRDefault="00872155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B12D52">
                  <w:instrText xml:space="preserve"> PAGE  \* MERGEFORMAT </w:instrText>
                </w:r>
                <w:r>
                  <w:fldChar w:fldCharType="separate"/>
                </w:r>
                <w:r w:rsidR="002F603E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D52" w:rsidRDefault="00B12D52" w:rsidP="002F603E">
      <w:pPr>
        <w:spacing w:before="120" w:after="120"/>
      </w:pPr>
      <w:r>
        <w:separator/>
      </w:r>
    </w:p>
  </w:footnote>
  <w:footnote w:type="continuationSeparator" w:id="0">
    <w:p w:rsidR="00B12D52" w:rsidRDefault="00B12D52" w:rsidP="002F603E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155" w:rsidRDefault="00B12D52">
    <w:pPr>
      <w:spacing w:before="120" w:after="120"/>
    </w:pPr>
    <w:r>
      <w:t xml:space="preserve">Page </w:t>
    </w:r>
    <w:r w:rsidR="00872155">
      <w:fldChar w:fldCharType="begin"/>
    </w:r>
    <w:r>
      <w:instrText>PAGE</w:instrText>
    </w:r>
    <w:r w:rsidR="00872155">
      <w:fldChar w:fldCharType="separate"/>
    </w:r>
    <w:r>
      <w:t>1</w:t>
    </w:r>
    <w:r w:rsidR="00872155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2F603E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2155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2D52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A74803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288F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DE71F1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5E67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0D68E8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33A89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625BAD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81E13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0EB4779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C47EF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42AAD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55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872155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87215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872155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872155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872155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872155"/>
    <w:pPr>
      <w:ind w:left="1135"/>
    </w:pPr>
  </w:style>
  <w:style w:type="paragraph" w:styleId="20">
    <w:name w:val="List 2"/>
    <w:basedOn w:val="a3"/>
    <w:uiPriority w:val="99"/>
    <w:unhideWhenUsed/>
    <w:qFormat/>
    <w:rsid w:val="00872155"/>
    <w:pPr>
      <w:ind w:left="851"/>
    </w:pPr>
  </w:style>
  <w:style w:type="paragraph" w:styleId="a3">
    <w:name w:val="List"/>
    <w:basedOn w:val="a"/>
    <w:uiPriority w:val="99"/>
    <w:unhideWhenUsed/>
    <w:qFormat/>
    <w:rsid w:val="00872155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872155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872155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semiHidden/>
    <w:unhideWhenUsed/>
    <w:qFormat/>
    <w:rsid w:val="00872155"/>
    <w:pPr>
      <w:jc w:val="left"/>
    </w:pPr>
  </w:style>
  <w:style w:type="paragraph" w:styleId="a7">
    <w:name w:val="Body Text"/>
    <w:basedOn w:val="a"/>
    <w:uiPriority w:val="99"/>
    <w:unhideWhenUsed/>
    <w:qFormat/>
    <w:rsid w:val="00872155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872155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872155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872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872155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872155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872155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872155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872155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872155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8721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872155"/>
    <w:rPr>
      <w:i/>
      <w:iCs/>
    </w:rPr>
  </w:style>
  <w:style w:type="character" w:styleId="af">
    <w:name w:val="Hyperlink"/>
    <w:basedOn w:val="a0"/>
    <w:uiPriority w:val="99"/>
    <w:unhideWhenUsed/>
    <w:qFormat/>
    <w:rsid w:val="00872155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872155"/>
    <w:rPr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qFormat/>
    <w:rsid w:val="00872155"/>
    <w:rPr>
      <w:rFonts w:ascii="Tahoma" w:eastAsia="宋体" w:hAnsi="Tahoma" w:cs="Tahoma"/>
      <w:kern w:val="2"/>
      <w:sz w:val="16"/>
      <w:szCs w:val="16"/>
    </w:rPr>
  </w:style>
  <w:style w:type="paragraph" w:customStyle="1" w:styleId="YJ-Observation">
    <w:name w:val="YJ-Observation"/>
    <w:basedOn w:val="YJ-Proposal"/>
    <w:qFormat/>
    <w:rsid w:val="00872155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872155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872155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872155"/>
  </w:style>
  <w:style w:type="paragraph" w:customStyle="1" w:styleId="3rdlevelproposal">
    <w:name w:val="3rd level proposal"/>
    <w:basedOn w:val="sub-proposal"/>
    <w:next w:val="a"/>
    <w:qFormat/>
    <w:rsid w:val="00872155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872155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872155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872155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872155"/>
  </w:style>
  <w:style w:type="paragraph" w:customStyle="1" w:styleId="22">
    <w:name w:val="样式2"/>
    <w:basedOn w:val="a"/>
    <w:qFormat/>
    <w:rsid w:val="00872155"/>
  </w:style>
  <w:style w:type="character" w:customStyle="1" w:styleId="Char">
    <w:name w:val="文档结构图 Char"/>
    <w:basedOn w:val="a0"/>
    <w:link w:val="a5"/>
    <w:uiPriority w:val="99"/>
    <w:semiHidden/>
    <w:qFormat/>
    <w:rsid w:val="00872155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872155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872155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872155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872155"/>
    <w:rPr>
      <w:kern w:val="2"/>
      <w:sz w:val="21"/>
    </w:rPr>
  </w:style>
  <w:style w:type="paragraph" w:customStyle="1" w:styleId="B2">
    <w:name w:val="B2"/>
    <w:basedOn w:val="20"/>
    <w:link w:val="B2Char"/>
    <w:qFormat/>
    <w:rsid w:val="00872155"/>
  </w:style>
  <w:style w:type="paragraph" w:customStyle="1" w:styleId="B3">
    <w:name w:val="B3"/>
    <w:basedOn w:val="30"/>
    <w:link w:val="B3Char"/>
    <w:qFormat/>
    <w:rsid w:val="00872155"/>
  </w:style>
  <w:style w:type="paragraph" w:customStyle="1" w:styleId="TAL">
    <w:name w:val="TAL"/>
    <w:basedOn w:val="a"/>
    <w:qFormat/>
    <w:rsid w:val="00872155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872155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872155"/>
  </w:style>
  <w:style w:type="paragraph" w:customStyle="1" w:styleId="YJ-Observation-2021">
    <w:name w:val="YJ-Observation-2021"/>
    <w:basedOn w:val="a"/>
    <w:qFormat/>
    <w:rsid w:val="00872155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87215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872155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link w:val="B1Zchn"/>
    <w:qFormat/>
    <w:rsid w:val="00872155"/>
  </w:style>
  <w:style w:type="paragraph" w:customStyle="1" w:styleId="B5">
    <w:name w:val="B5"/>
    <w:basedOn w:val="a"/>
    <w:link w:val="B5Char"/>
    <w:qFormat/>
    <w:rsid w:val="00872155"/>
    <w:pPr>
      <w:ind w:left="1702" w:hanging="284"/>
    </w:pPr>
  </w:style>
  <w:style w:type="character" w:customStyle="1" w:styleId="B1Zchn">
    <w:name w:val="B1 Zchn"/>
    <w:link w:val="B1"/>
    <w:qFormat/>
    <w:rsid w:val="00872155"/>
    <w:rPr>
      <w:kern w:val="2"/>
      <w:sz w:val="21"/>
    </w:rPr>
  </w:style>
  <w:style w:type="character" w:customStyle="1" w:styleId="B2Char">
    <w:name w:val="B2 Char"/>
    <w:link w:val="B2"/>
    <w:qFormat/>
    <w:rsid w:val="00872155"/>
    <w:rPr>
      <w:kern w:val="2"/>
      <w:sz w:val="21"/>
    </w:rPr>
  </w:style>
  <w:style w:type="character" w:customStyle="1" w:styleId="B3Char">
    <w:name w:val="B3 Char"/>
    <w:link w:val="B3"/>
    <w:qFormat/>
    <w:rsid w:val="00872155"/>
    <w:rPr>
      <w:kern w:val="2"/>
      <w:sz w:val="21"/>
    </w:rPr>
  </w:style>
  <w:style w:type="character" w:customStyle="1" w:styleId="B4Char">
    <w:name w:val="B4 Char"/>
    <w:link w:val="B4"/>
    <w:qFormat/>
    <w:rsid w:val="00872155"/>
    <w:rPr>
      <w:kern w:val="2"/>
      <w:sz w:val="21"/>
    </w:rPr>
  </w:style>
  <w:style w:type="character" w:customStyle="1" w:styleId="B5Char">
    <w:name w:val="B5 Char"/>
    <w:link w:val="B5"/>
    <w:qFormat/>
    <w:rsid w:val="00872155"/>
    <w:rPr>
      <w:kern w:val="2"/>
      <w:sz w:val="21"/>
    </w:rPr>
  </w:style>
  <w:style w:type="paragraph" w:customStyle="1" w:styleId="textintend1">
    <w:name w:val="text intend 1"/>
    <w:basedOn w:val="a"/>
    <w:qFormat/>
    <w:rsid w:val="00872155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872155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F6F49B-2E3D-4C4F-8F52-80F0D5CF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1010</Words>
  <Characters>5759</Characters>
  <Application>Microsoft Office Word</Application>
  <DocSecurity>0</DocSecurity>
  <Lines>47</Lines>
  <Paragraphs>13</Paragraphs>
  <ScaleCrop>false</ScaleCrop>
  <Company>ZTE</Company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2022-02-09T04:37:00Z</dcterms:created>
  <dcterms:modified xsi:type="dcterms:W3CDTF">2024-04-04T04:35:00Z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B1E9A9F827C24CACAC3F783BAA29755A</vt:lpwstr>
  </property>
</Properties>
</file>