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797C0" w14:textId="5ADC8A51" w:rsidR="00A123C4" w:rsidRPr="00A123C4" w:rsidRDefault="00A123C4" w:rsidP="00A123C4">
      <w:pPr>
        <w:spacing w:beforeLines="0" w:before="120" w:afterLines="0" w:after="120"/>
        <w:jc w:val="left"/>
        <w:rPr>
          <w:rFonts w:eastAsia="MS Gothic" w:cs="Times New Roman"/>
          <w:b/>
          <w:kern w:val="0"/>
          <w:sz w:val="24"/>
          <w:lang w:val="en-GB" w:eastAsia="ja-JP"/>
        </w:rPr>
      </w:pPr>
      <w:bookmarkStart w:id="0" w:name="OLE_LINK3"/>
      <w:r w:rsidRPr="00A123C4">
        <w:rPr>
          <w:rFonts w:eastAsia="MS Gothic" w:cs="Times New Roman"/>
          <w:b/>
          <w:kern w:val="0"/>
          <w:sz w:val="24"/>
          <w:lang w:val="en-GB" w:eastAsia="ja-JP"/>
        </w:rPr>
        <w:t>3GPP TSG RAN WG1 #116</w:t>
      </w:r>
      <w:r w:rsidR="00AA2B14">
        <w:rPr>
          <w:rFonts w:eastAsia="MS Gothic" w:cs="Times New Roman"/>
          <w:b/>
          <w:kern w:val="0"/>
          <w:sz w:val="24"/>
          <w:lang w:val="en-GB" w:eastAsia="ja-JP"/>
        </w:rPr>
        <w:t>-bis</w:t>
      </w:r>
      <w:r w:rsidRPr="00A123C4">
        <w:rPr>
          <w:rFonts w:eastAsia="MS Gothic" w:cs="Times New Roman"/>
          <w:b/>
          <w:kern w:val="0"/>
          <w:sz w:val="24"/>
          <w:lang w:val="en-GB" w:eastAsia="ja-JP"/>
        </w:rPr>
        <w:t xml:space="preserve">                                        </w:t>
      </w:r>
      <w:r w:rsidRPr="00EC41F3">
        <w:rPr>
          <w:rFonts w:eastAsia="MS Gothic" w:cs="Times New Roman"/>
          <w:b/>
          <w:kern w:val="0"/>
          <w:sz w:val="24"/>
          <w:lang w:val="en-GB" w:eastAsia="ja-JP"/>
        </w:rPr>
        <w:t>R1-</w:t>
      </w:r>
      <w:r w:rsidR="00EC41F3" w:rsidRPr="00EC41F3">
        <w:rPr>
          <w:rFonts w:eastAsia="MS Gothic" w:cs="Times New Roman"/>
          <w:b/>
          <w:kern w:val="0"/>
          <w:sz w:val="24"/>
          <w:lang w:val="en-GB" w:eastAsia="ja-JP"/>
        </w:rPr>
        <w:t>240</w:t>
      </w:r>
      <w:r w:rsidR="00EC41F3">
        <w:rPr>
          <w:rFonts w:eastAsia="MS Gothic" w:cs="Times New Roman"/>
          <w:b/>
          <w:kern w:val="0"/>
          <w:sz w:val="24"/>
          <w:lang w:val="en-GB" w:eastAsia="ja-JP"/>
        </w:rPr>
        <w:t>2764</w:t>
      </w:r>
    </w:p>
    <w:p w14:paraId="08F562C4" w14:textId="0479D264" w:rsidR="00A123C4" w:rsidRPr="00A123C4" w:rsidRDefault="004C5797" w:rsidP="00A123C4">
      <w:pPr>
        <w:autoSpaceDE w:val="0"/>
        <w:autoSpaceDN w:val="0"/>
        <w:adjustRightInd w:val="0"/>
        <w:snapToGrid w:val="0"/>
        <w:spacing w:beforeLines="0" w:before="0" w:afterLines="0" w:after="120"/>
        <w:rPr>
          <w:rFonts w:eastAsia="宋体" w:cs="Times New Roman"/>
          <w:b/>
          <w:kern w:val="0"/>
          <w:sz w:val="24"/>
          <w:szCs w:val="24"/>
          <w:lang w:eastAsia="en-US"/>
        </w:rPr>
      </w:pPr>
      <w:r>
        <w:rPr>
          <w:rFonts w:eastAsia="宋体" w:cs="Times New Roman"/>
          <w:b/>
          <w:kern w:val="0"/>
          <w:sz w:val="24"/>
          <w:szCs w:val="24"/>
        </w:rPr>
        <w:t>Changsha</w:t>
      </w:r>
      <w:r w:rsidR="00A123C4" w:rsidRPr="00A123C4">
        <w:rPr>
          <w:rFonts w:eastAsia="宋体" w:cs="Times New Roman" w:hint="eastAsia"/>
          <w:b/>
          <w:kern w:val="0"/>
          <w:sz w:val="24"/>
          <w:szCs w:val="24"/>
        </w:rPr>
        <w:t>,</w:t>
      </w:r>
      <w:r w:rsidR="00A123C4" w:rsidRPr="00A123C4">
        <w:rPr>
          <w:rFonts w:eastAsia="宋体" w:cs="Times New Roman"/>
          <w:b/>
          <w:kern w:val="0"/>
          <w:sz w:val="24"/>
          <w:szCs w:val="24"/>
        </w:rPr>
        <w:t xml:space="preserve"> </w:t>
      </w:r>
      <w:r>
        <w:rPr>
          <w:rFonts w:eastAsia="宋体" w:cs="Times New Roman"/>
          <w:b/>
          <w:kern w:val="0"/>
          <w:sz w:val="24"/>
          <w:szCs w:val="24"/>
        </w:rPr>
        <w:t>Hunan Province</w:t>
      </w:r>
      <w:r w:rsidR="00A123C4" w:rsidRPr="00A123C4">
        <w:rPr>
          <w:rFonts w:eastAsia="宋体" w:cs="Times New Roman"/>
          <w:b/>
          <w:kern w:val="0"/>
          <w:sz w:val="24"/>
          <w:szCs w:val="24"/>
        </w:rPr>
        <w:t xml:space="preserve">, </w:t>
      </w:r>
      <w:r w:rsidR="00AA2B14">
        <w:rPr>
          <w:rFonts w:eastAsia="宋体" w:cs="Times New Roman" w:hint="eastAsia"/>
          <w:b/>
          <w:kern w:val="0"/>
          <w:sz w:val="24"/>
          <w:szCs w:val="24"/>
        </w:rPr>
        <w:t>China</w:t>
      </w:r>
      <w:r w:rsidR="00AA2B14">
        <w:rPr>
          <w:rFonts w:eastAsia="宋体" w:cs="Times New Roman"/>
          <w:b/>
          <w:kern w:val="0"/>
          <w:sz w:val="24"/>
          <w:szCs w:val="24"/>
        </w:rPr>
        <w:t xml:space="preserve">, </w:t>
      </w:r>
      <w:r>
        <w:rPr>
          <w:rFonts w:eastAsia="宋体" w:cs="Times New Roman"/>
          <w:b/>
          <w:kern w:val="0"/>
          <w:sz w:val="24"/>
          <w:szCs w:val="24"/>
        </w:rPr>
        <w:t>April</w:t>
      </w:r>
      <w:r w:rsidR="00A123C4" w:rsidRPr="00A123C4">
        <w:rPr>
          <w:rFonts w:eastAsia="宋体" w:cs="Times New Roman"/>
          <w:b/>
          <w:kern w:val="0"/>
          <w:sz w:val="24"/>
          <w:szCs w:val="24"/>
        </w:rPr>
        <w:t xml:space="preserve"> </w:t>
      </w:r>
      <w:r>
        <w:rPr>
          <w:rFonts w:eastAsia="宋体" w:cs="Times New Roman"/>
          <w:b/>
          <w:kern w:val="0"/>
          <w:sz w:val="24"/>
          <w:szCs w:val="24"/>
        </w:rPr>
        <w:t>15</w:t>
      </w:r>
      <w:r w:rsidR="00A123C4" w:rsidRPr="00A123C4">
        <w:rPr>
          <w:rFonts w:eastAsia="宋体" w:cs="Times New Roman"/>
          <w:b/>
          <w:kern w:val="0"/>
          <w:sz w:val="24"/>
          <w:szCs w:val="24"/>
          <w:vertAlign w:val="superscript"/>
        </w:rPr>
        <w:t>th</w:t>
      </w:r>
      <w:r w:rsidR="00A123C4" w:rsidRPr="00A123C4">
        <w:rPr>
          <w:rFonts w:eastAsia="宋体" w:cs="Times New Roman"/>
          <w:b/>
          <w:kern w:val="0"/>
          <w:sz w:val="24"/>
          <w:szCs w:val="24"/>
        </w:rPr>
        <w:t xml:space="preserve"> –</w:t>
      </w:r>
      <w:r>
        <w:rPr>
          <w:rFonts w:eastAsia="宋体" w:cs="Times New Roman"/>
          <w:b/>
          <w:kern w:val="0"/>
          <w:sz w:val="24"/>
          <w:szCs w:val="24"/>
        </w:rPr>
        <w:t xml:space="preserve"> 19</w:t>
      </w:r>
      <w:r w:rsidR="00A123C4" w:rsidRPr="00A123C4">
        <w:rPr>
          <w:rFonts w:eastAsia="宋体" w:cs="Times New Roman"/>
          <w:b/>
          <w:kern w:val="0"/>
          <w:sz w:val="24"/>
          <w:szCs w:val="24"/>
          <w:vertAlign w:val="superscript"/>
        </w:rPr>
        <w:t>t</w:t>
      </w:r>
      <w:r>
        <w:rPr>
          <w:rFonts w:eastAsia="宋体" w:cs="Times New Roman"/>
          <w:b/>
          <w:kern w:val="0"/>
          <w:sz w:val="24"/>
          <w:szCs w:val="24"/>
          <w:vertAlign w:val="superscript"/>
        </w:rPr>
        <w:t>h</w:t>
      </w:r>
      <w:r w:rsidR="00A123C4" w:rsidRPr="00A123C4">
        <w:rPr>
          <w:rFonts w:eastAsia="宋体" w:cs="Times New Roman"/>
          <w:b/>
          <w:kern w:val="0"/>
          <w:sz w:val="24"/>
          <w:szCs w:val="24"/>
        </w:rPr>
        <w:t>, 2024</w:t>
      </w:r>
    </w:p>
    <w:p w14:paraId="48DAADA7" w14:textId="77777777" w:rsidR="00A123C4" w:rsidRPr="00A123C4" w:rsidRDefault="00A123C4" w:rsidP="00A123C4">
      <w:pPr>
        <w:tabs>
          <w:tab w:val="center" w:pos="4536"/>
          <w:tab w:val="right" w:pos="8280"/>
          <w:tab w:val="right" w:pos="9639"/>
        </w:tabs>
        <w:spacing w:beforeLines="0" w:before="0" w:afterLines="0" w:after="0"/>
        <w:ind w:right="2"/>
        <w:rPr>
          <w:rFonts w:eastAsia="MS Gothic" w:cs="Times New Roman"/>
          <w:b/>
          <w:bCs/>
          <w:kern w:val="0"/>
          <w:sz w:val="28"/>
          <w:lang w:eastAsia="ja-JP"/>
        </w:rPr>
      </w:pPr>
    </w:p>
    <w:p w14:paraId="0844BF35" w14:textId="77777777" w:rsidR="00A123C4" w:rsidRPr="00A123C4" w:rsidRDefault="00A123C4" w:rsidP="00A123C4">
      <w:pPr>
        <w:widowControl w:val="0"/>
        <w:spacing w:beforeLines="0" w:before="0" w:afterLines="0" w:after="0"/>
        <w:ind w:left="1800" w:hanging="1800"/>
        <w:rPr>
          <w:rFonts w:eastAsia="MS Mincho" w:cs="Times New Roman"/>
          <w:b/>
          <w:noProof/>
          <w:kern w:val="0"/>
          <w:sz w:val="24"/>
          <w:lang w:eastAsia="ja-JP"/>
        </w:rPr>
      </w:pPr>
      <w:r w:rsidRPr="00A123C4">
        <w:rPr>
          <w:rFonts w:eastAsia="MS Mincho" w:cs="Times New Roman"/>
          <w:b/>
          <w:noProof/>
          <w:kern w:val="0"/>
          <w:sz w:val="24"/>
          <w:lang w:eastAsia="x-none"/>
        </w:rPr>
        <w:t>Source:</w:t>
      </w:r>
      <w:r w:rsidRPr="00A123C4">
        <w:rPr>
          <w:rFonts w:eastAsia="MS Mincho" w:cs="Times New Roman"/>
          <w:b/>
          <w:noProof/>
          <w:kern w:val="0"/>
          <w:sz w:val="24"/>
          <w:lang w:eastAsia="x-none"/>
        </w:rPr>
        <w:tab/>
        <w:t>NEC</w:t>
      </w:r>
    </w:p>
    <w:bookmarkEnd w:id="0"/>
    <w:p w14:paraId="5067F812" w14:textId="77777777" w:rsidR="00A123C4" w:rsidRPr="00A123C4" w:rsidRDefault="00A123C4" w:rsidP="00A123C4">
      <w:pPr>
        <w:widowControl w:val="0"/>
        <w:spacing w:beforeLines="0" w:before="0" w:afterLines="0" w:after="0"/>
        <w:ind w:left="1800" w:hanging="1800"/>
        <w:rPr>
          <w:rFonts w:eastAsia="MS Mincho" w:cs="Times New Roman"/>
          <w:b/>
          <w:noProof/>
          <w:kern w:val="0"/>
          <w:sz w:val="24"/>
          <w:lang w:eastAsia="ja-JP"/>
        </w:rPr>
      </w:pPr>
      <w:r w:rsidRPr="00A123C4">
        <w:rPr>
          <w:rFonts w:eastAsia="MS Mincho" w:cs="Times New Roman"/>
          <w:b/>
          <w:noProof/>
          <w:kern w:val="0"/>
          <w:sz w:val="24"/>
          <w:lang w:eastAsia="x-none"/>
        </w:rPr>
        <w:t>Title:</w:t>
      </w:r>
      <w:r w:rsidRPr="00A123C4">
        <w:rPr>
          <w:rFonts w:eastAsia="MS Mincho" w:cs="Times New Roman"/>
          <w:b/>
          <w:noProof/>
          <w:kern w:val="0"/>
          <w:sz w:val="24"/>
          <w:lang w:eastAsia="x-none"/>
        </w:rPr>
        <w:tab/>
      </w:r>
      <w:bookmarkStart w:id="1" w:name="OLE_LINK8"/>
      <w:bookmarkStart w:id="2" w:name="OLE_LINK9"/>
      <w:bookmarkStart w:id="3" w:name="OLE_LINK21"/>
      <w:bookmarkStart w:id="4" w:name="OLE_LINK22"/>
      <w:r w:rsidRPr="00A123C4">
        <w:rPr>
          <w:rFonts w:eastAsia="MS Mincho" w:cs="Times New Roman"/>
          <w:b/>
          <w:noProof/>
          <w:kern w:val="0"/>
          <w:sz w:val="24"/>
          <w:lang w:eastAsia="x-none"/>
        </w:rPr>
        <w:t>Discussion on specification support for AI/ML based positioning accuracy enhancement</w:t>
      </w:r>
    </w:p>
    <w:bookmarkEnd w:id="1"/>
    <w:bookmarkEnd w:id="2"/>
    <w:bookmarkEnd w:id="3"/>
    <w:bookmarkEnd w:id="4"/>
    <w:p w14:paraId="3FA49DA3" w14:textId="77777777" w:rsidR="00A123C4" w:rsidRPr="00A123C4" w:rsidRDefault="00A123C4" w:rsidP="00A123C4">
      <w:pPr>
        <w:widowControl w:val="0"/>
        <w:tabs>
          <w:tab w:val="left" w:pos="1800"/>
        </w:tabs>
        <w:spacing w:beforeLines="0" w:before="0" w:afterLines="0" w:after="0"/>
        <w:ind w:left="1800" w:hanging="1800"/>
        <w:rPr>
          <w:rFonts w:eastAsia="MS Mincho" w:cs="Times New Roman"/>
          <w:b/>
          <w:noProof/>
          <w:kern w:val="0"/>
          <w:sz w:val="24"/>
          <w:lang w:eastAsia="ja-JP"/>
        </w:rPr>
      </w:pPr>
      <w:r w:rsidRPr="00A123C4">
        <w:rPr>
          <w:rFonts w:eastAsia="MS Mincho" w:cs="Times New Roman"/>
          <w:b/>
          <w:noProof/>
          <w:kern w:val="0"/>
          <w:sz w:val="24"/>
          <w:lang w:eastAsia="x-none"/>
        </w:rPr>
        <w:t>Agenda Item:</w:t>
      </w:r>
      <w:bookmarkStart w:id="5" w:name="Source"/>
      <w:bookmarkEnd w:id="5"/>
      <w:r w:rsidRPr="00A123C4">
        <w:rPr>
          <w:rFonts w:eastAsia="MS Mincho" w:cs="Times New Roman"/>
          <w:b/>
          <w:noProof/>
          <w:kern w:val="0"/>
          <w:sz w:val="24"/>
          <w:lang w:eastAsia="x-none"/>
        </w:rPr>
        <w:tab/>
        <w:t>9</w:t>
      </w:r>
      <w:r w:rsidRPr="00A123C4">
        <w:rPr>
          <w:rFonts w:eastAsia="MS Mincho" w:cs="Times New Roman"/>
          <w:b/>
          <w:noProof/>
          <w:kern w:val="0"/>
          <w:sz w:val="24"/>
          <w:lang w:eastAsia="ja-JP"/>
        </w:rPr>
        <w:t>.1.2</w:t>
      </w:r>
    </w:p>
    <w:p w14:paraId="29403A8D" w14:textId="77777777" w:rsidR="00A123C4" w:rsidRPr="00A123C4" w:rsidRDefault="00A123C4" w:rsidP="00A123C4">
      <w:pPr>
        <w:widowControl w:val="0"/>
        <w:tabs>
          <w:tab w:val="left" w:pos="1800"/>
        </w:tabs>
        <w:spacing w:beforeLines="0" w:before="0" w:afterLines="0" w:after="0"/>
        <w:ind w:left="1800" w:hanging="1800"/>
        <w:rPr>
          <w:rFonts w:eastAsia="MS Mincho" w:cs="Times New Roman"/>
          <w:b/>
          <w:noProof/>
          <w:kern w:val="0"/>
          <w:sz w:val="24"/>
          <w:lang w:eastAsia="x-none"/>
        </w:rPr>
      </w:pPr>
      <w:r w:rsidRPr="00A123C4">
        <w:rPr>
          <w:rFonts w:eastAsia="MS Mincho" w:cs="Times New Roman"/>
          <w:b/>
          <w:noProof/>
          <w:kern w:val="0"/>
          <w:sz w:val="24"/>
          <w:lang w:eastAsia="x-none"/>
        </w:rPr>
        <w:t>Document for:</w:t>
      </w:r>
      <w:bookmarkStart w:id="6" w:name="DocumentFor"/>
      <w:bookmarkEnd w:id="6"/>
      <w:r w:rsidRPr="00A123C4">
        <w:rPr>
          <w:rFonts w:eastAsia="MS Mincho" w:cs="Times New Roman"/>
          <w:b/>
          <w:noProof/>
          <w:kern w:val="0"/>
          <w:sz w:val="24"/>
          <w:lang w:eastAsia="x-none"/>
        </w:rPr>
        <w:t xml:space="preserve"> </w:t>
      </w:r>
      <w:r w:rsidRPr="00A123C4">
        <w:rPr>
          <w:rFonts w:eastAsia="MS Mincho" w:cs="Times New Roman"/>
          <w:b/>
          <w:noProof/>
          <w:kern w:val="0"/>
          <w:sz w:val="24"/>
          <w:lang w:eastAsia="x-none"/>
        </w:rPr>
        <w:tab/>
        <w:t>Discussion and Decision</w:t>
      </w:r>
    </w:p>
    <w:p w14:paraId="2012FFE0" w14:textId="77777777" w:rsidR="00A123C4" w:rsidRPr="00A123C4" w:rsidRDefault="00A123C4" w:rsidP="00324E65">
      <w:pPr>
        <w:keepNext/>
        <w:keepLines/>
        <w:widowControl w:val="0"/>
        <w:numPr>
          <w:ilvl w:val="0"/>
          <w:numId w:val="2"/>
        </w:numPr>
        <w:pBdr>
          <w:top w:val="single" w:sz="12" w:space="3" w:color="auto"/>
        </w:pBdr>
        <w:overflowPunct w:val="0"/>
        <w:autoSpaceDE w:val="0"/>
        <w:autoSpaceDN w:val="0"/>
        <w:adjustRightInd w:val="0"/>
        <w:spacing w:beforeLines="0" w:before="240" w:afterLines="0" w:after="120"/>
        <w:ind w:left="431" w:hanging="431"/>
        <w:textAlignment w:val="baseline"/>
        <w:outlineLvl w:val="0"/>
        <w:rPr>
          <w:rFonts w:ascii="Arial" w:eastAsia="宋体" w:hAnsi="Arial" w:cs="Times New Roman"/>
          <w:b/>
          <w:kern w:val="0"/>
          <w:sz w:val="28"/>
          <w:szCs w:val="28"/>
          <w:lang w:val="en-GB"/>
        </w:rPr>
      </w:pPr>
      <w:bookmarkStart w:id="7" w:name="_Toc158032266"/>
      <w:r w:rsidRPr="00A123C4">
        <w:rPr>
          <w:rFonts w:ascii="Arial" w:eastAsia="宋体" w:hAnsi="Arial" w:cs="Times New Roman" w:hint="eastAsia"/>
          <w:b/>
          <w:kern w:val="0"/>
          <w:sz w:val="28"/>
          <w:szCs w:val="28"/>
          <w:lang w:val="en-GB"/>
        </w:rPr>
        <w:t>Introduction</w:t>
      </w:r>
      <w:bookmarkEnd w:id="7"/>
    </w:p>
    <w:p w14:paraId="13EF0740" w14:textId="28832C70" w:rsidR="00A123C4" w:rsidRPr="00A123C4" w:rsidRDefault="00A123C4" w:rsidP="004F0A17">
      <w:pPr>
        <w:adjustRightInd w:val="0"/>
        <w:snapToGrid w:val="0"/>
        <w:spacing w:beforeLines="0" w:before="0" w:afterLines="0" w:after="120"/>
        <w:rPr>
          <w:rFonts w:eastAsia="MS Mincho" w:cs="Times New Roman"/>
          <w:kern w:val="0"/>
          <w:sz w:val="22"/>
          <w:szCs w:val="22"/>
          <w:lang w:eastAsia="ja-JP"/>
        </w:rPr>
      </w:pPr>
      <w:r w:rsidRPr="00A123C4">
        <w:rPr>
          <w:rFonts w:eastAsia="MS Mincho" w:cs="Times New Roman"/>
          <w:kern w:val="0"/>
          <w:sz w:val="22"/>
          <w:szCs w:val="22"/>
          <w:lang w:eastAsia="ja-JP"/>
        </w:rPr>
        <w:t xml:space="preserve">The </w:t>
      </w:r>
      <w:r w:rsidRPr="00A123C4">
        <w:rPr>
          <w:rFonts w:eastAsiaTheme="minorEastAsia" w:cs="Times New Roman"/>
          <w:kern w:val="0"/>
          <w:sz w:val="22"/>
          <w:szCs w:val="22"/>
        </w:rPr>
        <w:t>work</w:t>
      </w:r>
      <w:r w:rsidRPr="00A123C4">
        <w:rPr>
          <w:rFonts w:eastAsia="MS Mincho" w:cs="Times New Roman"/>
          <w:kern w:val="0"/>
          <w:sz w:val="22"/>
          <w:szCs w:val="22"/>
          <w:lang w:eastAsia="ja-JP"/>
        </w:rPr>
        <w:t xml:space="preserve"> items </w:t>
      </w:r>
      <w:r w:rsidR="00883EDD">
        <w:rPr>
          <w:rFonts w:eastAsia="MS Mincho" w:cs="Times New Roman"/>
          <w:kern w:val="0"/>
          <w:sz w:val="22"/>
          <w:szCs w:val="22"/>
          <w:lang w:eastAsia="ja-JP"/>
        </w:rPr>
        <w:t xml:space="preserve">pertaining </w:t>
      </w:r>
      <w:r w:rsidR="004F0A17">
        <w:rPr>
          <w:rFonts w:eastAsia="MS Mincho" w:cs="Times New Roman"/>
          <w:kern w:val="0"/>
          <w:sz w:val="22"/>
          <w:szCs w:val="22"/>
          <w:lang w:eastAsia="ja-JP"/>
        </w:rPr>
        <w:t>on</w:t>
      </w:r>
      <w:r w:rsidR="004F0A17" w:rsidRPr="00A123C4">
        <w:rPr>
          <w:rFonts w:eastAsia="MS Mincho" w:cs="Times New Roman"/>
          <w:kern w:val="0"/>
          <w:sz w:val="22"/>
          <w:szCs w:val="22"/>
          <w:lang w:eastAsia="ja-JP"/>
        </w:rPr>
        <w:t xml:space="preserve"> </w:t>
      </w:r>
      <w:r w:rsidRPr="00A123C4">
        <w:rPr>
          <w:rFonts w:eastAsia="MS Mincho" w:cs="Times New Roman"/>
          <w:kern w:val="0"/>
          <w:sz w:val="22"/>
          <w:szCs w:val="22"/>
          <w:lang w:eastAsia="ja-JP"/>
        </w:rPr>
        <w:t xml:space="preserve">Artificial Intelligence (AI)/Machine Learning (ML) for NR Air Interface were </w:t>
      </w:r>
      <w:r w:rsidR="00883EDD">
        <w:rPr>
          <w:rFonts w:eastAsia="MS Mincho" w:cs="Times New Roman"/>
          <w:kern w:val="0"/>
          <w:sz w:val="22"/>
          <w:szCs w:val="22"/>
          <w:lang w:eastAsia="ja-JP"/>
        </w:rPr>
        <w:t xml:space="preserve">officially </w:t>
      </w:r>
      <w:r w:rsidRPr="00A123C4">
        <w:rPr>
          <w:rFonts w:eastAsia="MS Mincho" w:cs="Times New Roman"/>
          <w:kern w:val="0"/>
          <w:sz w:val="22"/>
          <w:szCs w:val="22"/>
          <w:lang w:eastAsia="ja-JP"/>
        </w:rPr>
        <w:t xml:space="preserve">approved </w:t>
      </w:r>
      <w:r w:rsidR="00883EDD">
        <w:rPr>
          <w:rFonts w:eastAsia="MS Mincho" w:cs="Times New Roman"/>
          <w:kern w:val="0"/>
          <w:sz w:val="22"/>
          <w:szCs w:val="22"/>
          <w:lang w:eastAsia="ja-JP"/>
        </w:rPr>
        <w:t>during</w:t>
      </w:r>
      <w:r w:rsidRPr="00A123C4">
        <w:rPr>
          <w:rFonts w:eastAsia="MS Mincho" w:cs="Times New Roman"/>
          <w:kern w:val="0"/>
          <w:sz w:val="22"/>
          <w:szCs w:val="22"/>
          <w:lang w:eastAsia="ja-JP"/>
        </w:rPr>
        <w:t xml:space="preserve"> RAN #102</w:t>
      </w:r>
      <w:r w:rsidRPr="00A123C4">
        <w:rPr>
          <w:rFonts w:eastAsia="MS Mincho" w:cs="Times New Roman"/>
          <w:kern w:val="0"/>
          <w:sz w:val="22"/>
          <w:szCs w:val="22"/>
          <w:vertAlign w:val="superscript"/>
          <w:lang w:eastAsia="ja-JP"/>
        </w:rPr>
        <w:t>[1]</w:t>
      </w:r>
      <w:r w:rsidRPr="00A123C4">
        <w:rPr>
          <w:rFonts w:eastAsia="MS Mincho" w:cs="Times New Roman"/>
          <w:kern w:val="0"/>
          <w:sz w:val="22"/>
          <w:szCs w:val="22"/>
          <w:lang w:eastAsia="ja-JP"/>
        </w:rPr>
        <w:t xml:space="preserve">. </w:t>
      </w:r>
      <w:r w:rsidR="00883EDD">
        <w:rPr>
          <w:rFonts w:eastAsia="MS Mincho" w:cs="Times New Roman"/>
          <w:kern w:val="0"/>
          <w:sz w:val="22"/>
          <w:szCs w:val="22"/>
          <w:lang w:eastAsia="ja-JP"/>
        </w:rPr>
        <w:t>Following multiple</w:t>
      </w:r>
      <w:r w:rsidRPr="00A123C4">
        <w:rPr>
          <w:rFonts w:eastAsia="MS Mincho" w:cs="Times New Roman"/>
          <w:kern w:val="0"/>
          <w:sz w:val="22"/>
          <w:szCs w:val="22"/>
          <w:lang w:eastAsia="ja-JP"/>
        </w:rPr>
        <w:t xml:space="preserve"> rounds of discussion, the</w:t>
      </w:r>
      <w:r w:rsidR="00883EDD">
        <w:rPr>
          <w:rFonts w:eastAsia="MS Mincho" w:cs="Times New Roman"/>
          <w:kern w:val="0"/>
          <w:sz w:val="22"/>
          <w:szCs w:val="22"/>
          <w:lang w:eastAsia="ja-JP"/>
        </w:rPr>
        <w:t xml:space="preserve"> specification for these work items have reached a stable state. </w:t>
      </w:r>
      <w:r w:rsidR="000F4182" w:rsidRPr="000F4182">
        <w:rPr>
          <w:rFonts w:eastAsia="MS Mincho" w:cs="Times New Roman"/>
          <w:kern w:val="0"/>
          <w:sz w:val="22"/>
          <w:szCs w:val="22"/>
          <w:lang w:eastAsia="ja-JP"/>
        </w:rPr>
        <w:t xml:space="preserve">The following are the agreements reached </w:t>
      </w:r>
      <w:r w:rsidR="00B57020">
        <w:rPr>
          <w:rFonts w:eastAsia="MS Mincho" w:cs="Times New Roman"/>
          <w:kern w:val="0"/>
          <w:sz w:val="22"/>
          <w:szCs w:val="22"/>
          <w:lang w:eastAsia="ja-JP"/>
        </w:rPr>
        <w:t xml:space="preserve">in </w:t>
      </w:r>
      <w:r w:rsidR="00EB665F" w:rsidRPr="00EB665F">
        <w:rPr>
          <w:rFonts w:eastAsia="MS Mincho" w:cs="Times New Roman" w:hint="eastAsia"/>
          <w:kern w:val="0"/>
          <w:sz w:val="22"/>
          <w:szCs w:val="22"/>
          <w:lang w:eastAsia="ja-JP"/>
        </w:rPr>
        <w:t>the</w:t>
      </w:r>
      <w:r w:rsidR="00EB665F" w:rsidRPr="00EB665F">
        <w:rPr>
          <w:rFonts w:eastAsia="MS Mincho" w:cs="Times New Roman"/>
          <w:kern w:val="0"/>
          <w:sz w:val="22"/>
          <w:szCs w:val="22"/>
          <w:lang w:eastAsia="ja-JP"/>
        </w:rPr>
        <w:t xml:space="preserve"> </w:t>
      </w:r>
      <w:r w:rsidR="00EB665F" w:rsidRPr="00EB665F">
        <w:rPr>
          <w:rFonts w:eastAsia="MS Mincho" w:cs="Times New Roman" w:hint="eastAsia"/>
          <w:kern w:val="0"/>
          <w:sz w:val="22"/>
          <w:szCs w:val="22"/>
          <w:lang w:eastAsia="ja-JP"/>
        </w:rPr>
        <w:t>first</w:t>
      </w:r>
      <w:r w:rsidR="00EB665F" w:rsidRPr="00EB665F">
        <w:rPr>
          <w:rFonts w:eastAsia="MS Mincho" w:cs="Times New Roman"/>
          <w:kern w:val="0"/>
          <w:sz w:val="22"/>
          <w:szCs w:val="22"/>
          <w:lang w:eastAsia="ja-JP"/>
        </w:rPr>
        <w:t xml:space="preserve"> RAN1 meeting of Rel-19</w:t>
      </w:r>
      <w:r w:rsidR="00242B1B" w:rsidRPr="00242B1B">
        <w:rPr>
          <w:rFonts w:eastAsia="MS Mincho" w:cs="Times New Roman"/>
          <w:kern w:val="0"/>
          <w:sz w:val="22"/>
          <w:szCs w:val="22"/>
          <w:vertAlign w:val="superscript"/>
          <w:lang w:eastAsia="ja-JP"/>
        </w:rPr>
        <w:t>[2]</w:t>
      </w:r>
      <w:r w:rsidR="00883EDD">
        <w:rPr>
          <w:rFonts w:eastAsia="MS Mincho" w:cs="Times New Roman"/>
          <w:kern w:val="0"/>
          <w:sz w:val="22"/>
          <w:szCs w:val="22"/>
          <w:lang w:eastAsia="ja-JP"/>
        </w:rPr>
        <w:t>.</w:t>
      </w:r>
      <w:r w:rsidRPr="00A123C4">
        <w:rPr>
          <w:rFonts w:eastAsia="MS Mincho" w:cs="Times New Roman"/>
          <w:kern w:val="0"/>
          <w:sz w:val="22"/>
          <w:szCs w:val="22"/>
          <w:lang w:eastAsia="ja-JP"/>
        </w:rPr>
        <w:t xml:space="preserve"> </w:t>
      </w:r>
    </w:p>
    <w:tbl>
      <w:tblPr>
        <w:tblStyle w:val="a9"/>
        <w:tblpPr w:leftFromText="181" w:rightFromText="181" w:bottomFromText="120" w:vertAnchor="text" w:tblpY="1"/>
        <w:tblOverlap w:val="never"/>
        <w:tblW w:w="0" w:type="auto"/>
        <w:tblLook w:val="04A0" w:firstRow="1" w:lastRow="0" w:firstColumn="1" w:lastColumn="0" w:noHBand="0" w:noVBand="1"/>
      </w:tblPr>
      <w:tblGrid>
        <w:gridCol w:w="9336"/>
      </w:tblGrid>
      <w:tr w:rsidR="00A123C4" w:rsidRPr="006C623D" w14:paraId="4EE8A9EA" w14:textId="77777777" w:rsidTr="00A275E4">
        <w:tc>
          <w:tcPr>
            <w:tcW w:w="9952" w:type="dxa"/>
            <w:tcBorders>
              <w:top w:val="single" w:sz="8" w:space="0" w:color="auto"/>
              <w:left w:val="single" w:sz="8" w:space="0" w:color="auto"/>
              <w:bottom w:val="single" w:sz="8" w:space="0" w:color="auto"/>
              <w:right w:val="single" w:sz="8" w:space="0" w:color="auto"/>
            </w:tcBorders>
          </w:tcPr>
          <w:p w14:paraId="53B3C225" w14:textId="77777777" w:rsidR="000F4182" w:rsidRPr="006C623D" w:rsidRDefault="000F4182" w:rsidP="000F4182">
            <w:pPr>
              <w:spacing w:beforeLines="0" w:before="0" w:afterLines="0" w:after="0"/>
              <w:jc w:val="left"/>
              <w:rPr>
                <w:rFonts w:eastAsia="等线"/>
                <w:b/>
                <w:bCs/>
                <w:sz w:val="22"/>
                <w:szCs w:val="22"/>
                <w:highlight w:val="green"/>
                <w:lang w:val="en-GB"/>
              </w:rPr>
            </w:pPr>
            <w:bookmarkStart w:id="8" w:name="OLE_LINK54"/>
            <w:bookmarkStart w:id="9" w:name="OLE_LINK55"/>
            <w:r w:rsidRPr="006C623D">
              <w:rPr>
                <w:rFonts w:eastAsia="等线"/>
                <w:b/>
                <w:bCs/>
                <w:sz w:val="22"/>
                <w:szCs w:val="22"/>
                <w:highlight w:val="green"/>
                <w:lang w:val="en-GB"/>
              </w:rPr>
              <w:t>Agreement</w:t>
            </w:r>
          </w:p>
          <w:p w14:paraId="322BF6A9" w14:textId="77777777" w:rsidR="000F4182" w:rsidRPr="006C623D" w:rsidRDefault="000F4182" w:rsidP="000F4182">
            <w:pPr>
              <w:spacing w:beforeLines="0" w:before="0" w:afterLines="0" w:after="0"/>
              <w:jc w:val="left"/>
              <w:rPr>
                <w:rFonts w:eastAsia="Batang"/>
                <w:sz w:val="22"/>
                <w:szCs w:val="22"/>
                <w:lang w:val="en-GB" w:eastAsia="en-US"/>
              </w:rPr>
            </w:pPr>
            <w:r w:rsidRPr="006C623D">
              <w:rPr>
                <w:rFonts w:eastAsia="Batang"/>
                <w:sz w:val="22"/>
                <w:szCs w:val="22"/>
                <w:lang w:val="en-GB" w:eastAsia="en-US"/>
              </w:rPr>
              <w:t xml:space="preserve">For Rel-19 AI/ML based positioning, the </w:t>
            </w:r>
            <w:bookmarkStart w:id="10" w:name="_Hlk162860766"/>
            <w:r w:rsidRPr="006C623D">
              <w:rPr>
                <w:rFonts w:eastAsia="Batang"/>
                <w:sz w:val="22"/>
                <w:szCs w:val="22"/>
                <w:lang w:val="en-GB" w:eastAsia="en-US"/>
              </w:rPr>
              <w:t>measurements for determining model input are based on the DL PRS and UL SRS defined</w:t>
            </w:r>
            <w:bookmarkEnd w:id="10"/>
            <w:r w:rsidRPr="006C623D">
              <w:rPr>
                <w:rFonts w:eastAsia="Batang"/>
                <w:sz w:val="22"/>
                <w:szCs w:val="22"/>
                <w:lang w:val="en-GB" w:eastAsia="en-US"/>
              </w:rPr>
              <w:t xml:space="preserve"> in TS38.211.</w:t>
            </w:r>
          </w:p>
          <w:p w14:paraId="5BA2767A" w14:textId="77777777" w:rsidR="000F4182" w:rsidRPr="006C623D" w:rsidRDefault="000F4182" w:rsidP="00324E65">
            <w:pPr>
              <w:widowControl w:val="0"/>
              <w:numPr>
                <w:ilvl w:val="0"/>
                <w:numId w:val="13"/>
              </w:numPr>
              <w:spacing w:beforeLines="0" w:before="0" w:afterLines="0" w:after="0"/>
              <w:jc w:val="left"/>
              <w:rPr>
                <w:rFonts w:eastAsia="Batang"/>
                <w:sz w:val="22"/>
                <w:szCs w:val="22"/>
                <w:lang w:val="en-GB" w:eastAsia="x-none"/>
              </w:rPr>
            </w:pPr>
            <w:r w:rsidRPr="006C623D">
              <w:rPr>
                <w:rFonts w:eastAsia="Batang"/>
                <w:sz w:val="22"/>
                <w:szCs w:val="22"/>
                <w:lang w:val="en-GB" w:eastAsia="x-none"/>
              </w:rPr>
              <w:t>Note: The use of SRS for MIMO resource is transparent to UE.</w:t>
            </w:r>
          </w:p>
          <w:p w14:paraId="02A8124C" w14:textId="77777777" w:rsidR="000F4182" w:rsidRPr="006C623D" w:rsidRDefault="000F4182" w:rsidP="000F4182">
            <w:pPr>
              <w:spacing w:beforeLines="0" w:before="0" w:afterLines="0" w:after="0"/>
              <w:jc w:val="left"/>
              <w:rPr>
                <w:rFonts w:eastAsia="等线"/>
                <w:b/>
                <w:bCs/>
                <w:sz w:val="22"/>
                <w:szCs w:val="22"/>
                <w:lang w:val="en-GB"/>
              </w:rPr>
            </w:pPr>
          </w:p>
          <w:p w14:paraId="04D29746" w14:textId="77777777" w:rsidR="000F4182" w:rsidRPr="006C623D" w:rsidRDefault="000F4182" w:rsidP="000F4182">
            <w:pPr>
              <w:spacing w:beforeLines="0" w:before="0" w:afterLines="0" w:after="0"/>
              <w:jc w:val="left"/>
              <w:rPr>
                <w:rFonts w:eastAsia="等线"/>
                <w:b/>
                <w:bCs/>
                <w:sz w:val="22"/>
                <w:szCs w:val="22"/>
                <w:highlight w:val="green"/>
                <w:lang w:val="en-GB"/>
              </w:rPr>
            </w:pPr>
            <w:r w:rsidRPr="006C623D">
              <w:rPr>
                <w:rFonts w:eastAsia="等线"/>
                <w:b/>
                <w:bCs/>
                <w:sz w:val="22"/>
                <w:szCs w:val="22"/>
                <w:highlight w:val="green"/>
                <w:lang w:val="en-GB"/>
              </w:rPr>
              <w:t>Agreement</w:t>
            </w:r>
          </w:p>
          <w:p w14:paraId="1E020B9C" w14:textId="77777777" w:rsidR="000F4182" w:rsidRPr="006C623D" w:rsidRDefault="000F4182" w:rsidP="00324E65">
            <w:pPr>
              <w:widowControl w:val="0"/>
              <w:numPr>
                <w:ilvl w:val="0"/>
                <w:numId w:val="16"/>
              </w:numPr>
              <w:spacing w:beforeLines="0" w:before="0" w:afterLines="0" w:after="0"/>
              <w:jc w:val="left"/>
              <w:rPr>
                <w:rFonts w:eastAsia="Batang"/>
                <w:sz w:val="22"/>
                <w:szCs w:val="22"/>
                <w:lang w:val="en-GB" w:eastAsia="en-US"/>
              </w:rPr>
            </w:pPr>
            <w:r w:rsidRPr="006C623D">
              <w:rPr>
                <w:rFonts w:eastAsia="Batang"/>
                <w:sz w:val="22"/>
                <w:szCs w:val="22"/>
                <w:lang w:val="en-GB" w:eastAsia="en-US"/>
              </w:rPr>
              <w:t xml:space="preserve">For AI/ML based positioning case 3b, at least the following types of time domain channel measurements are supported for reporting: </w:t>
            </w:r>
          </w:p>
          <w:p w14:paraId="4F842C77" w14:textId="77777777" w:rsidR="000F4182" w:rsidRPr="006C623D" w:rsidRDefault="000F4182" w:rsidP="00324E65">
            <w:pPr>
              <w:widowControl w:val="0"/>
              <w:numPr>
                <w:ilvl w:val="0"/>
                <w:numId w:val="15"/>
              </w:numPr>
              <w:spacing w:beforeLines="0" w:before="0" w:afterLines="0" w:after="0"/>
              <w:ind w:left="851"/>
              <w:jc w:val="left"/>
              <w:rPr>
                <w:rFonts w:eastAsia="Batang"/>
                <w:sz w:val="22"/>
                <w:szCs w:val="22"/>
                <w:lang w:eastAsia="x-none"/>
              </w:rPr>
            </w:pPr>
            <w:r w:rsidRPr="006C623D">
              <w:rPr>
                <w:rFonts w:eastAsia="Batang"/>
                <w:sz w:val="22"/>
                <w:szCs w:val="22"/>
                <w:lang w:eastAsia="x-none"/>
              </w:rPr>
              <w:t>timing information;</w:t>
            </w:r>
          </w:p>
          <w:p w14:paraId="1CAAA2CB" w14:textId="77777777" w:rsidR="000F4182" w:rsidRPr="006C623D" w:rsidRDefault="000F4182" w:rsidP="00324E65">
            <w:pPr>
              <w:widowControl w:val="0"/>
              <w:numPr>
                <w:ilvl w:val="0"/>
                <w:numId w:val="15"/>
              </w:numPr>
              <w:spacing w:beforeLines="0" w:before="0" w:afterLines="0" w:after="0"/>
              <w:ind w:left="851"/>
              <w:jc w:val="left"/>
              <w:rPr>
                <w:rFonts w:eastAsia="Batang"/>
                <w:sz w:val="22"/>
                <w:szCs w:val="22"/>
                <w:lang w:eastAsia="x-none"/>
              </w:rPr>
            </w:pPr>
            <w:r w:rsidRPr="006C623D">
              <w:rPr>
                <w:rFonts w:eastAsia="Batang"/>
                <w:sz w:val="22"/>
                <w:szCs w:val="22"/>
                <w:lang w:eastAsia="x-none"/>
              </w:rPr>
              <w:t>paired timing information and power information.</w:t>
            </w:r>
          </w:p>
          <w:p w14:paraId="5934018A" w14:textId="77777777" w:rsidR="000F4182" w:rsidRPr="006C623D" w:rsidRDefault="000F4182" w:rsidP="000F4182">
            <w:pPr>
              <w:widowControl w:val="0"/>
              <w:spacing w:beforeLines="0" w:before="0" w:afterLines="0" w:after="0"/>
              <w:ind w:left="840"/>
              <w:rPr>
                <w:rFonts w:eastAsia="Batang"/>
                <w:sz w:val="22"/>
                <w:szCs w:val="22"/>
                <w:lang w:eastAsia="x-none"/>
              </w:rPr>
            </w:pPr>
          </w:p>
          <w:p w14:paraId="3B2BE306" w14:textId="77777777" w:rsidR="000F4182" w:rsidRPr="006C623D" w:rsidRDefault="000F4182" w:rsidP="000F4182">
            <w:pPr>
              <w:spacing w:beforeLines="0" w:before="0" w:afterLines="0" w:after="0"/>
              <w:jc w:val="left"/>
              <w:rPr>
                <w:rFonts w:eastAsia="等线"/>
                <w:b/>
                <w:bCs/>
                <w:sz w:val="22"/>
                <w:szCs w:val="22"/>
                <w:highlight w:val="green"/>
                <w:lang w:val="en-GB"/>
              </w:rPr>
            </w:pPr>
            <w:r w:rsidRPr="006C623D">
              <w:rPr>
                <w:rFonts w:eastAsia="等线"/>
                <w:b/>
                <w:bCs/>
                <w:sz w:val="22"/>
                <w:szCs w:val="22"/>
                <w:highlight w:val="green"/>
                <w:lang w:val="en-GB"/>
              </w:rPr>
              <w:t>Agreement</w:t>
            </w:r>
          </w:p>
          <w:p w14:paraId="1DB1397E" w14:textId="77777777" w:rsidR="000F4182" w:rsidRPr="006C623D" w:rsidRDefault="000F4182" w:rsidP="00324E65">
            <w:pPr>
              <w:widowControl w:val="0"/>
              <w:numPr>
                <w:ilvl w:val="0"/>
                <w:numId w:val="16"/>
              </w:numPr>
              <w:spacing w:beforeLines="0" w:before="0" w:afterLines="0" w:after="0"/>
              <w:jc w:val="left"/>
              <w:rPr>
                <w:rFonts w:eastAsia="Batang"/>
                <w:sz w:val="22"/>
                <w:szCs w:val="22"/>
                <w:lang w:val="en-GB" w:eastAsia="en-US"/>
              </w:rPr>
            </w:pPr>
            <w:r w:rsidRPr="006C623D">
              <w:rPr>
                <w:rFonts w:eastAsia="Batang"/>
                <w:sz w:val="22"/>
                <w:szCs w:val="22"/>
                <w:lang w:val="en-GB" w:eastAsia="en-US"/>
              </w:rPr>
              <w:t xml:space="preserve">For AI/ML based positioning case 2b, at least the following types of time domain channel measurements are supported for UE reporting to LMF: </w:t>
            </w:r>
          </w:p>
          <w:p w14:paraId="32F76839" w14:textId="77777777" w:rsidR="000F4182" w:rsidRPr="006C623D" w:rsidRDefault="000F4182" w:rsidP="00324E65">
            <w:pPr>
              <w:widowControl w:val="0"/>
              <w:numPr>
                <w:ilvl w:val="0"/>
                <w:numId w:val="21"/>
              </w:numPr>
              <w:spacing w:beforeLines="0" w:before="0" w:afterLines="0" w:after="0"/>
              <w:jc w:val="left"/>
              <w:rPr>
                <w:rFonts w:eastAsia="Batang"/>
                <w:sz w:val="22"/>
                <w:szCs w:val="22"/>
                <w:lang w:eastAsia="x-none"/>
              </w:rPr>
            </w:pPr>
            <w:r w:rsidRPr="006C623D">
              <w:rPr>
                <w:rFonts w:eastAsia="Batang"/>
                <w:sz w:val="22"/>
                <w:szCs w:val="22"/>
                <w:lang w:eastAsia="x-none"/>
              </w:rPr>
              <w:t>timing information;</w:t>
            </w:r>
          </w:p>
          <w:p w14:paraId="58661731" w14:textId="77777777" w:rsidR="000F4182" w:rsidRPr="006C623D" w:rsidRDefault="000F4182" w:rsidP="00324E65">
            <w:pPr>
              <w:widowControl w:val="0"/>
              <w:numPr>
                <w:ilvl w:val="0"/>
                <w:numId w:val="21"/>
              </w:numPr>
              <w:spacing w:beforeLines="0" w:before="0" w:afterLines="0" w:after="0"/>
              <w:jc w:val="left"/>
              <w:rPr>
                <w:rFonts w:eastAsia="Batang"/>
                <w:sz w:val="22"/>
                <w:szCs w:val="22"/>
                <w:lang w:eastAsia="x-none"/>
              </w:rPr>
            </w:pPr>
            <w:r w:rsidRPr="006C623D">
              <w:rPr>
                <w:rFonts w:eastAsia="Batang"/>
                <w:sz w:val="22"/>
                <w:szCs w:val="22"/>
                <w:lang w:eastAsia="x-none"/>
              </w:rPr>
              <w:t>paired timing information and power information.</w:t>
            </w:r>
          </w:p>
          <w:p w14:paraId="5F948D63" w14:textId="77777777" w:rsidR="000F4182" w:rsidRPr="006C623D" w:rsidRDefault="000F4182" w:rsidP="000F4182">
            <w:pPr>
              <w:widowControl w:val="0"/>
              <w:spacing w:beforeLines="0" w:before="0" w:afterLines="0" w:after="0"/>
              <w:ind w:left="840"/>
              <w:rPr>
                <w:rFonts w:eastAsia="Batang"/>
                <w:sz w:val="22"/>
                <w:szCs w:val="22"/>
                <w:lang w:eastAsia="x-none"/>
              </w:rPr>
            </w:pPr>
          </w:p>
          <w:p w14:paraId="6100FFF4" w14:textId="77777777" w:rsidR="000F4182" w:rsidRPr="006C623D" w:rsidRDefault="000F4182" w:rsidP="000F4182">
            <w:pPr>
              <w:spacing w:beforeLines="0" w:before="0" w:afterLines="0" w:after="0"/>
              <w:jc w:val="left"/>
              <w:rPr>
                <w:rFonts w:eastAsia="等线"/>
                <w:sz w:val="22"/>
                <w:szCs w:val="22"/>
                <w:highlight w:val="green"/>
                <w:lang w:val="en-GB"/>
              </w:rPr>
            </w:pPr>
            <w:r w:rsidRPr="006C623D">
              <w:rPr>
                <w:rFonts w:eastAsia="等线"/>
                <w:sz w:val="22"/>
                <w:szCs w:val="22"/>
                <w:highlight w:val="green"/>
                <w:lang w:val="en-GB"/>
              </w:rPr>
              <w:t>Agreement</w:t>
            </w:r>
          </w:p>
          <w:p w14:paraId="7E68308B" w14:textId="77777777" w:rsidR="000F4182" w:rsidRPr="006C623D" w:rsidRDefault="000F4182" w:rsidP="000F4182">
            <w:pPr>
              <w:spacing w:beforeLines="0" w:before="0" w:afterLines="0" w:after="0"/>
              <w:jc w:val="left"/>
              <w:rPr>
                <w:rFonts w:eastAsia="Batang"/>
                <w:sz w:val="22"/>
                <w:szCs w:val="22"/>
                <w:lang w:val="en-GB" w:eastAsia="en-US"/>
              </w:rPr>
            </w:pPr>
            <w:r w:rsidRPr="006C623D">
              <w:rPr>
                <w:rFonts w:eastAsia="Batang"/>
                <w:sz w:val="22"/>
                <w:szCs w:val="22"/>
                <w:lang w:val="en-GB" w:eastAsia="en-US"/>
              </w:rPr>
              <w:t>In Rel-19 AI/ML based positioning, regarding the time domain channel measurements, RAN1 investigate the following alternatives:</w:t>
            </w:r>
          </w:p>
          <w:p w14:paraId="7E1B3CD4" w14:textId="77777777" w:rsidR="000F4182" w:rsidRPr="006C623D" w:rsidRDefault="000F4182" w:rsidP="00324E65">
            <w:pPr>
              <w:widowControl w:val="0"/>
              <w:numPr>
                <w:ilvl w:val="3"/>
                <w:numId w:val="17"/>
              </w:numPr>
              <w:spacing w:beforeLines="0" w:before="0" w:afterLines="0" w:after="0"/>
              <w:ind w:left="720"/>
              <w:jc w:val="left"/>
              <w:rPr>
                <w:rFonts w:eastAsia="Batang"/>
                <w:sz w:val="22"/>
                <w:szCs w:val="22"/>
                <w:lang w:val="en-GB" w:eastAsia="x-none"/>
              </w:rPr>
            </w:pPr>
            <w:r w:rsidRPr="006C623D">
              <w:rPr>
                <w:rFonts w:eastAsia="Batang"/>
                <w:sz w:val="22"/>
                <w:szCs w:val="22"/>
                <w:lang w:val="en-GB" w:eastAsia="x-none"/>
              </w:rPr>
              <w:t xml:space="preserve">Alternative (a).  Sample-based measurements, where the timing information is an integer multiple of sampling periods. </w:t>
            </w:r>
          </w:p>
          <w:p w14:paraId="75F9866D" w14:textId="77777777" w:rsidR="000F4182" w:rsidRPr="006C623D" w:rsidRDefault="000F4182" w:rsidP="00324E65">
            <w:pPr>
              <w:widowControl w:val="0"/>
              <w:numPr>
                <w:ilvl w:val="3"/>
                <w:numId w:val="17"/>
              </w:numPr>
              <w:spacing w:beforeLines="0" w:before="0" w:afterLines="0" w:after="0"/>
              <w:ind w:left="720"/>
              <w:jc w:val="left"/>
              <w:rPr>
                <w:rFonts w:eastAsia="Batang"/>
                <w:sz w:val="22"/>
                <w:szCs w:val="22"/>
                <w:lang w:val="en-GB" w:eastAsia="x-none"/>
              </w:rPr>
            </w:pPr>
            <w:r w:rsidRPr="006C623D">
              <w:rPr>
                <w:rFonts w:eastAsia="Batang"/>
                <w:sz w:val="22"/>
                <w:szCs w:val="22"/>
                <w:lang w:val="en-GB" w:eastAsia="x-none"/>
              </w:rPr>
              <w:t>Alternative (b).  Path-based measurements, where the timing information is according to the detected path timing and may not be an integer multiple of sampling periods.</w:t>
            </w:r>
          </w:p>
          <w:p w14:paraId="00A6F5B8" w14:textId="77777777" w:rsidR="000F4182" w:rsidRPr="006C623D" w:rsidRDefault="000F4182" w:rsidP="000F4182">
            <w:pPr>
              <w:spacing w:beforeLines="0" w:before="0" w:afterLines="0" w:after="0"/>
              <w:jc w:val="left"/>
              <w:rPr>
                <w:rFonts w:eastAsia="Batang"/>
                <w:sz w:val="22"/>
                <w:szCs w:val="22"/>
                <w:lang w:val="en-GB" w:eastAsia="en-US"/>
              </w:rPr>
            </w:pPr>
            <w:r w:rsidRPr="006C623D">
              <w:rPr>
                <w:rFonts w:eastAsia="Batang"/>
                <w:sz w:val="22"/>
                <w:szCs w:val="22"/>
                <w:lang w:val="en-GB" w:eastAsia="en-US"/>
              </w:rPr>
              <w:t>The issues to be studied include, but not limited to, the following:</w:t>
            </w:r>
          </w:p>
          <w:p w14:paraId="202D3989" w14:textId="77777777" w:rsidR="000F4182" w:rsidRPr="006C623D" w:rsidRDefault="000F4182" w:rsidP="00324E65">
            <w:pPr>
              <w:widowControl w:val="0"/>
              <w:numPr>
                <w:ilvl w:val="3"/>
                <w:numId w:val="17"/>
              </w:numPr>
              <w:spacing w:beforeLines="0" w:before="0" w:afterLines="0" w:after="0"/>
              <w:ind w:left="720"/>
              <w:jc w:val="left"/>
              <w:rPr>
                <w:rFonts w:eastAsia="Batang"/>
                <w:sz w:val="22"/>
                <w:szCs w:val="22"/>
                <w:lang w:val="en-GB" w:eastAsia="x-none"/>
              </w:rPr>
            </w:pPr>
            <w:proofErr w:type="spellStart"/>
            <w:r w:rsidRPr="006C623D">
              <w:rPr>
                <w:rFonts w:eastAsia="Batang"/>
                <w:sz w:val="22"/>
                <w:szCs w:val="22"/>
                <w:lang w:val="en-GB" w:eastAsia="x-none"/>
              </w:rPr>
              <w:t>Tradeoff</w:t>
            </w:r>
            <w:proofErr w:type="spellEnd"/>
            <w:r w:rsidRPr="006C623D">
              <w:rPr>
                <w:rFonts w:eastAsia="Batang"/>
                <w:sz w:val="22"/>
                <w:szCs w:val="22"/>
                <w:lang w:val="en-GB" w:eastAsia="x-none"/>
              </w:rPr>
              <w:t xml:space="preserve"> of positioning accuracy and </w:t>
            </w:r>
            <w:proofErr w:type="spellStart"/>
            <w:r w:rsidRPr="006C623D">
              <w:rPr>
                <w:rFonts w:eastAsia="Batang"/>
                <w:sz w:val="22"/>
                <w:szCs w:val="22"/>
                <w:lang w:val="en-GB" w:eastAsia="x-none"/>
              </w:rPr>
              <w:t>signaling</w:t>
            </w:r>
            <w:proofErr w:type="spellEnd"/>
            <w:r w:rsidRPr="006C623D">
              <w:rPr>
                <w:rFonts w:eastAsia="Batang"/>
                <w:sz w:val="22"/>
                <w:szCs w:val="22"/>
                <w:lang w:val="en-GB" w:eastAsia="x-none"/>
              </w:rPr>
              <w:t xml:space="preserve"> overhead</w:t>
            </w:r>
          </w:p>
          <w:p w14:paraId="0204FE43" w14:textId="77777777" w:rsidR="000F4182" w:rsidRPr="006C623D" w:rsidRDefault="000F4182" w:rsidP="00324E65">
            <w:pPr>
              <w:widowControl w:val="0"/>
              <w:numPr>
                <w:ilvl w:val="3"/>
                <w:numId w:val="17"/>
              </w:numPr>
              <w:spacing w:beforeLines="0" w:before="0" w:afterLines="0" w:after="0"/>
              <w:ind w:left="720"/>
              <w:jc w:val="left"/>
              <w:rPr>
                <w:rFonts w:eastAsia="Batang"/>
                <w:sz w:val="22"/>
                <w:szCs w:val="22"/>
                <w:lang w:val="en-GB" w:eastAsia="x-none"/>
              </w:rPr>
            </w:pPr>
            <w:r w:rsidRPr="006C623D">
              <w:rPr>
                <w:rFonts w:eastAsia="Batang"/>
                <w:sz w:val="22"/>
                <w:szCs w:val="22"/>
                <w:lang w:val="en-GB" w:eastAsia="x-none"/>
              </w:rPr>
              <w:t xml:space="preserve">Impact and necessary details of gNB/UE implementation to obtain the channel measurement </w:t>
            </w:r>
            <w:r w:rsidRPr="006C623D">
              <w:rPr>
                <w:rFonts w:eastAsia="Batang"/>
                <w:sz w:val="22"/>
                <w:szCs w:val="22"/>
                <w:lang w:val="en-GB" w:eastAsia="x-none"/>
              </w:rPr>
              <w:lastRenderedPageBreak/>
              <w:t xml:space="preserve">values. </w:t>
            </w:r>
          </w:p>
          <w:p w14:paraId="149B05E1" w14:textId="77777777" w:rsidR="000F4182" w:rsidRPr="006C623D" w:rsidRDefault="000F4182" w:rsidP="00324E65">
            <w:pPr>
              <w:widowControl w:val="0"/>
              <w:numPr>
                <w:ilvl w:val="3"/>
                <w:numId w:val="17"/>
              </w:numPr>
              <w:spacing w:beforeLines="0" w:before="0" w:afterLines="0" w:after="0"/>
              <w:ind w:left="720"/>
              <w:jc w:val="left"/>
              <w:rPr>
                <w:rFonts w:eastAsia="Batang"/>
                <w:sz w:val="22"/>
                <w:szCs w:val="22"/>
                <w:lang w:val="en-GB" w:eastAsia="x-none"/>
              </w:rPr>
            </w:pPr>
            <w:r w:rsidRPr="006C623D">
              <w:rPr>
                <w:rFonts w:eastAsia="Batang"/>
                <w:sz w:val="22"/>
                <w:szCs w:val="22"/>
                <w:lang w:val="en-GB" w:eastAsia="x-none"/>
              </w:rPr>
              <w:t>Whether the same Alternative(s) applies to all cases</w:t>
            </w:r>
            <w:r w:rsidRPr="006C623D">
              <w:rPr>
                <w:rFonts w:eastAsia="Batang"/>
                <w:sz w:val="22"/>
                <w:szCs w:val="22"/>
                <w:lang w:eastAsia="x-none"/>
              </w:rPr>
              <w:t xml:space="preserve"> </w:t>
            </w:r>
            <w:r w:rsidRPr="006C623D">
              <w:rPr>
                <w:rFonts w:eastAsia="Batang"/>
                <w:sz w:val="22"/>
                <w:szCs w:val="22"/>
                <w:lang w:val="en-GB" w:eastAsia="x-none"/>
              </w:rPr>
              <w:t>or not</w:t>
            </w:r>
          </w:p>
          <w:p w14:paraId="1A3D470C" w14:textId="77777777" w:rsidR="000F4182" w:rsidRPr="006C623D" w:rsidRDefault="000F4182" w:rsidP="00324E65">
            <w:pPr>
              <w:widowControl w:val="0"/>
              <w:numPr>
                <w:ilvl w:val="3"/>
                <w:numId w:val="17"/>
              </w:numPr>
              <w:spacing w:beforeLines="0" w:before="0" w:afterLines="0" w:after="0"/>
              <w:ind w:left="720"/>
              <w:jc w:val="left"/>
              <w:rPr>
                <w:rFonts w:eastAsia="Batang"/>
                <w:sz w:val="22"/>
                <w:szCs w:val="22"/>
                <w:lang w:val="en-GB" w:eastAsia="x-none"/>
              </w:rPr>
            </w:pPr>
            <w:r w:rsidRPr="006C623D">
              <w:rPr>
                <w:rFonts w:eastAsia="Batang"/>
                <w:sz w:val="22"/>
                <w:szCs w:val="22"/>
                <w:lang w:val="en-GB" w:eastAsia="x-none"/>
              </w:rPr>
              <w:t>Applicability and necessity of specifying the Alternative(s) to different cases</w:t>
            </w:r>
          </w:p>
          <w:p w14:paraId="3BDB4FF8" w14:textId="77777777" w:rsidR="000F4182" w:rsidRPr="006C623D" w:rsidRDefault="000F4182" w:rsidP="00324E65">
            <w:pPr>
              <w:widowControl w:val="0"/>
              <w:numPr>
                <w:ilvl w:val="3"/>
                <w:numId w:val="17"/>
              </w:numPr>
              <w:spacing w:beforeLines="0" w:before="0" w:afterLines="0" w:after="0"/>
              <w:ind w:left="720"/>
              <w:jc w:val="left"/>
              <w:rPr>
                <w:rFonts w:eastAsia="Batang"/>
                <w:sz w:val="22"/>
                <w:szCs w:val="22"/>
                <w:lang w:val="en-GB" w:eastAsia="x-none"/>
              </w:rPr>
            </w:pPr>
            <w:r w:rsidRPr="006C623D">
              <w:rPr>
                <w:rFonts w:eastAsia="Batang"/>
                <w:sz w:val="22"/>
                <w:szCs w:val="22"/>
                <w:lang w:val="en-GB" w:eastAsia="x-none"/>
              </w:rPr>
              <w:t xml:space="preserve">Note: different sub-cases may have different issues. </w:t>
            </w:r>
          </w:p>
          <w:p w14:paraId="6797AC8E" w14:textId="77777777" w:rsidR="000F4182" w:rsidRPr="006C623D" w:rsidRDefault="000F4182" w:rsidP="000F4182">
            <w:pPr>
              <w:spacing w:beforeLines="0" w:before="0" w:afterLines="0" w:after="0"/>
              <w:jc w:val="left"/>
              <w:rPr>
                <w:rFonts w:eastAsia="Batang"/>
                <w:sz w:val="22"/>
                <w:szCs w:val="22"/>
                <w:lang w:val="en-GB" w:eastAsia="en-US"/>
              </w:rPr>
            </w:pPr>
            <w:r w:rsidRPr="006C623D">
              <w:rPr>
                <w:rFonts w:eastAsia="Batang"/>
                <w:sz w:val="22"/>
                <w:szCs w:val="22"/>
                <w:lang w:val="en-GB" w:eastAsia="en-US"/>
              </w:rPr>
              <w:t>Note: In addition to timing information, the components for the channel measurement for model input may also include power and potentially phase. To provide the type of the channel measurement in their investigation.</w:t>
            </w:r>
          </w:p>
          <w:p w14:paraId="40C3A272" w14:textId="77777777" w:rsidR="000F4182" w:rsidRPr="006C623D" w:rsidRDefault="000F4182" w:rsidP="000F4182">
            <w:pPr>
              <w:spacing w:beforeLines="0" w:before="0" w:afterLines="0" w:after="0"/>
              <w:jc w:val="left"/>
              <w:rPr>
                <w:rFonts w:eastAsia="等线"/>
                <w:b/>
                <w:bCs/>
                <w:sz w:val="22"/>
                <w:szCs w:val="22"/>
                <w:lang w:val="en-GB"/>
              </w:rPr>
            </w:pPr>
          </w:p>
          <w:p w14:paraId="2C3BC79B" w14:textId="77777777" w:rsidR="000F4182" w:rsidRPr="006C623D" w:rsidRDefault="000F4182" w:rsidP="000F4182">
            <w:pPr>
              <w:spacing w:beforeLines="0" w:before="0" w:afterLines="0" w:after="0"/>
              <w:jc w:val="left"/>
              <w:rPr>
                <w:rFonts w:eastAsia="等线"/>
                <w:b/>
                <w:bCs/>
                <w:sz w:val="22"/>
                <w:szCs w:val="22"/>
                <w:highlight w:val="green"/>
                <w:lang w:val="en-GB"/>
              </w:rPr>
            </w:pPr>
            <w:r w:rsidRPr="006C623D">
              <w:rPr>
                <w:rFonts w:eastAsia="等线"/>
                <w:b/>
                <w:bCs/>
                <w:sz w:val="22"/>
                <w:szCs w:val="22"/>
                <w:highlight w:val="green"/>
                <w:lang w:val="en-GB"/>
              </w:rPr>
              <w:t>Agreement</w:t>
            </w:r>
          </w:p>
          <w:p w14:paraId="0C655722" w14:textId="77777777" w:rsidR="000F4182" w:rsidRPr="006C623D" w:rsidRDefault="000F4182" w:rsidP="000F4182">
            <w:pPr>
              <w:spacing w:beforeLines="0" w:before="0" w:afterLines="0" w:after="0"/>
              <w:jc w:val="left"/>
              <w:rPr>
                <w:rFonts w:eastAsia="Batang"/>
                <w:sz w:val="22"/>
                <w:szCs w:val="22"/>
                <w:lang w:val="en-GB" w:eastAsia="en-US"/>
              </w:rPr>
            </w:pPr>
            <w:r w:rsidRPr="006C623D">
              <w:rPr>
                <w:rFonts w:eastAsia="Batang"/>
                <w:sz w:val="22"/>
                <w:szCs w:val="22"/>
                <w:lang w:val="en-GB" w:eastAsia="en-US"/>
              </w:rPr>
              <w:t xml:space="preserve">For AI/ML assisted positioning Case 3a, at least LOS/NLOS indicator and/or timing information are supported for reporting. </w:t>
            </w:r>
          </w:p>
          <w:p w14:paraId="26CC7451" w14:textId="77777777" w:rsidR="000F4182" w:rsidRPr="006C623D" w:rsidRDefault="000F4182" w:rsidP="00324E65">
            <w:pPr>
              <w:widowControl w:val="0"/>
              <w:numPr>
                <w:ilvl w:val="0"/>
                <w:numId w:val="18"/>
              </w:numPr>
              <w:spacing w:beforeLines="0" w:before="0" w:afterLines="0" w:after="0"/>
              <w:jc w:val="left"/>
              <w:rPr>
                <w:rFonts w:eastAsia="Batang"/>
                <w:sz w:val="22"/>
                <w:szCs w:val="22"/>
                <w:lang w:eastAsia="x-none"/>
              </w:rPr>
            </w:pPr>
            <w:r w:rsidRPr="006C623D">
              <w:rPr>
                <w:rFonts w:eastAsia="Batang"/>
                <w:sz w:val="22"/>
                <w:szCs w:val="22"/>
                <w:lang w:eastAsia="x-none"/>
              </w:rPr>
              <w:t>If LOS/NLOS indicator is reported, the indicator can be reported as soft indicator or hard indicator as defined in 38.214.</w:t>
            </w:r>
          </w:p>
          <w:p w14:paraId="0C970D6A" w14:textId="77777777" w:rsidR="000F4182" w:rsidRPr="006C623D" w:rsidRDefault="000F4182" w:rsidP="00324E65">
            <w:pPr>
              <w:widowControl w:val="0"/>
              <w:numPr>
                <w:ilvl w:val="0"/>
                <w:numId w:val="18"/>
              </w:numPr>
              <w:spacing w:beforeLines="0" w:before="0" w:afterLines="0" w:after="0"/>
              <w:jc w:val="left"/>
              <w:rPr>
                <w:rFonts w:eastAsia="Batang"/>
                <w:sz w:val="22"/>
                <w:szCs w:val="22"/>
                <w:lang w:eastAsia="x-none"/>
              </w:rPr>
            </w:pPr>
            <w:r w:rsidRPr="006C623D">
              <w:rPr>
                <w:rFonts w:eastAsia="Batang"/>
                <w:sz w:val="22"/>
                <w:szCs w:val="22"/>
                <w:lang w:eastAsia="x-none"/>
              </w:rPr>
              <w:t>If timing information is reported, the timing information at least can be reported via UL RTOA or gNB Rx-Tx time difference as defined in 38.215.</w:t>
            </w:r>
          </w:p>
          <w:p w14:paraId="19EA41A6" w14:textId="77777777" w:rsidR="000F4182" w:rsidRPr="006C623D" w:rsidRDefault="000F4182" w:rsidP="00324E65">
            <w:pPr>
              <w:widowControl w:val="0"/>
              <w:numPr>
                <w:ilvl w:val="0"/>
                <w:numId w:val="18"/>
              </w:numPr>
              <w:spacing w:beforeLines="0" w:before="0" w:afterLines="0" w:after="0"/>
              <w:jc w:val="left"/>
              <w:rPr>
                <w:rFonts w:eastAsia="Batang"/>
                <w:sz w:val="22"/>
                <w:szCs w:val="22"/>
                <w:lang w:eastAsia="x-none"/>
              </w:rPr>
            </w:pPr>
            <w:r w:rsidRPr="006C623D">
              <w:rPr>
                <w:rFonts w:eastAsia="Batang"/>
                <w:sz w:val="22"/>
                <w:szCs w:val="22"/>
                <w:lang w:eastAsia="x-none"/>
              </w:rPr>
              <w:t>Note: details of the report are pending further discussion.</w:t>
            </w:r>
          </w:p>
          <w:p w14:paraId="4AE5423D" w14:textId="77777777" w:rsidR="000F4182" w:rsidRPr="006C623D" w:rsidRDefault="000F4182" w:rsidP="000F4182">
            <w:pPr>
              <w:spacing w:beforeLines="0" w:before="0" w:afterLines="0" w:after="0"/>
              <w:jc w:val="left"/>
              <w:rPr>
                <w:rFonts w:eastAsia="等线"/>
                <w:b/>
                <w:bCs/>
                <w:sz w:val="22"/>
                <w:szCs w:val="22"/>
              </w:rPr>
            </w:pPr>
          </w:p>
          <w:p w14:paraId="582AFC32" w14:textId="77777777" w:rsidR="000F4182" w:rsidRPr="006C623D" w:rsidRDefault="000F4182" w:rsidP="000F4182">
            <w:pPr>
              <w:spacing w:beforeLines="0" w:before="0" w:afterLines="0" w:after="0"/>
              <w:jc w:val="left"/>
              <w:rPr>
                <w:rFonts w:eastAsia="等线"/>
                <w:b/>
                <w:bCs/>
                <w:sz w:val="22"/>
                <w:szCs w:val="22"/>
                <w:highlight w:val="green"/>
                <w:lang w:val="en-GB"/>
              </w:rPr>
            </w:pPr>
            <w:r w:rsidRPr="006C623D">
              <w:rPr>
                <w:rFonts w:eastAsia="等线"/>
                <w:b/>
                <w:bCs/>
                <w:sz w:val="22"/>
                <w:szCs w:val="22"/>
                <w:highlight w:val="green"/>
                <w:lang w:val="en-GB"/>
              </w:rPr>
              <w:t>Agreement</w:t>
            </w:r>
          </w:p>
          <w:p w14:paraId="0419E26F" w14:textId="77777777" w:rsidR="000F4182" w:rsidRPr="006C623D" w:rsidRDefault="000F4182" w:rsidP="000F4182">
            <w:pPr>
              <w:spacing w:beforeLines="0" w:before="0" w:afterLines="0" w:after="0"/>
              <w:jc w:val="left"/>
              <w:rPr>
                <w:rFonts w:eastAsia="Batang"/>
                <w:sz w:val="22"/>
                <w:szCs w:val="22"/>
                <w:lang w:val="en-GB" w:eastAsia="en-US"/>
              </w:rPr>
            </w:pPr>
            <w:r w:rsidRPr="006C623D">
              <w:rPr>
                <w:rFonts w:eastAsia="Batang"/>
                <w:sz w:val="22"/>
                <w:szCs w:val="22"/>
                <w:lang w:val="en-GB" w:eastAsia="en-US"/>
              </w:rPr>
              <w:t xml:space="preserve">For AI/ML assisted positioning Case 2a, at least LOS/NLOS indicator and/or timing information are supported for reporting. </w:t>
            </w:r>
          </w:p>
          <w:p w14:paraId="70106EC0" w14:textId="77777777" w:rsidR="000F4182" w:rsidRPr="006C623D" w:rsidRDefault="000F4182" w:rsidP="00324E65">
            <w:pPr>
              <w:widowControl w:val="0"/>
              <w:numPr>
                <w:ilvl w:val="0"/>
                <w:numId w:val="18"/>
              </w:numPr>
              <w:spacing w:beforeLines="0" w:before="0" w:afterLines="0" w:after="0"/>
              <w:jc w:val="left"/>
              <w:rPr>
                <w:rFonts w:eastAsia="Batang"/>
                <w:sz w:val="22"/>
                <w:szCs w:val="22"/>
                <w:lang w:eastAsia="x-none"/>
              </w:rPr>
            </w:pPr>
            <w:r w:rsidRPr="006C623D">
              <w:rPr>
                <w:rFonts w:eastAsia="Batang"/>
                <w:sz w:val="22"/>
                <w:szCs w:val="22"/>
                <w:lang w:eastAsia="x-none"/>
              </w:rPr>
              <w:t>If LOS/NLOS indicator is reported, the indicator can be reported as soft indicator or hard indicator as defined in 38.214.</w:t>
            </w:r>
          </w:p>
          <w:p w14:paraId="41759EF5" w14:textId="77777777" w:rsidR="000F4182" w:rsidRPr="006C623D" w:rsidRDefault="000F4182" w:rsidP="00324E65">
            <w:pPr>
              <w:widowControl w:val="0"/>
              <w:numPr>
                <w:ilvl w:val="0"/>
                <w:numId w:val="18"/>
              </w:numPr>
              <w:spacing w:beforeLines="0" w:before="0" w:afterLines="0" w:after="0"/>
              <w:jc w:val="left"/>
              <w:rPr>
                <w:rFonts w:eastAsia="Batang"/>
                <w:sz w:val="22"/>
                <w:szCs w:val="22"/>
                <w:lang w:eastAsia="x-none"/>
              </w:rPr>
            </w:pPr>
            <w:r w:rsidRPr="006C623D">
              <w:rPr>
                <w:rFonts w:eastAsia="Batang"/>
                <w:sz w:val="22"/>
                <w:szCs w:val="22"/>
                <w:lang w:eastAsia="x-none"/>
              </w:rPr>
              <w:t>If timing information is reported, the timing information at least can be reported via DL RSTD or UE Rx-Tx time difference as defined in 38.215.</w:t>
            </w:r>
          </w:p>
          <w:p w14:paraId="585FE35C" w14:textId="77777777" w:rsidR="000F4182" w:rsidRPr="006C623D" w:rsidRDefault="000F4182" w:rsidP="00324E65">
            <w:pPr>
              <w:widowControl w:val="0"/>
              <w:numPr>
                <w:ilvl w:val="0"/>
                <w:numId w:val="18"/>
              </w:numPr>
              <w:spacing w:beforeLines="0" w:before="0" w:afterLines="0" w:after="0"/>
              <w:jc w:val="left"/>
              <w:rPr>
                <w:rFonts w:eastAsia="Batang"/>
                <w:sz w:val="22"/>
                <w:szCs w:val="22"/>
                <w:lang w:eastAsia="x-none"/>
              </w:rPr>
            </w:pPr>
            <w:r w:rsidRPr="006C623D">
              <w:rPr>
                <w:rFonts w:eastAsia="Batang"/>
                <w:sz w:val="22"/>
                <w:szCs w:val="22"/>
                <w:lang w:eastAsia="x-none"/>
              </w:rPr>
              <w:t>Note: details of the report are pending further discussion.</w:t>
            </w:r>
          </w:p>
          <w:p w14:paraId="71A22FC3" w14:textId="77777777" w:rsidR="000F4182" w:rsidRPr="006C623D" w:rsidRDefault="000F4182" w:rsidP="000F4182">
            <w:pPr>
              <w:spacing w:beforeLines="0" w:before="0" w:afterLines="0" w:after="0"/>
              <w:jc w:val="left"/>
              <w:rPr>
                <w:rFonts w:eastAsia="等线"/>
                <w:b/>
                <w:bCs/>
                <w:sz w:val="22"/>
                <w:szCs w:val="22"/>
                <w:lang w:val="en-GB"/>
              </w:rPr>
            </w:pPr>
          </w:p>
          <w:p w14:paraId="760F48E4" w14:textId="77777777" w:rsidR="000F4182" w:rsidRPr="006C623D" w:rsidRDefault="000F4182" w:rsidP="000F4182">
            <w:pPr>
              <w:spacing w:beforeLines="0" w:before="0" w:afterLines="0" w:after="0"/>
              <w:jc w:val="left"/>
              <w:rPr>
                <w:rFonts w:eastAsia="Batang"/>
                <w:b/>
                <w:sz w:val="22"/>
                <w:szCs w:val="22"/>
                <w:highlight w:val="green"/>
                <w:lang w:val="en-GB" w:eastAsia="en-US"/>
              </w:rPr>
            </w:pPr>
            <w:r w:rsidRPr="006C623D">
              <w:rPr>
                <w:rFonts w:eastAsia="Batang"/>
                <w:b/>
                <w:sz w:val="22"/>
                <w:szCs w:val="22"/>
                <w:highlight w:val="green"/>
                <w:lang w:val="en-GB" w:eastAsia="en-US"/>
              </w:rPr>
              <w:t>Agreement</w:t>
            </w:r>
          </w:p>
          <w:p w14:paraId="436C592D" w14:textId="77777777" w:rsidR="000F4182" w:rsidRPr="006C623D" w:rsidRDefault="000F4182" w:rsidP="000F4182">
            <w:pPr>
              <w:spacing w:beforeLines="0" w:before="0" w:afterLines="0" w:after="0"/>
              <w:jc w:val="left"/>
              <w:rPr>
                <w:rFonts w:eastAsia="Batang"/>
                <w:sz w:val="22"/>
                <w:szCs w:val="22"/>
                <w:lang w:val="en-GB" w:eastAsia="en-US"/>
              </w:rPr>
            </w:pPr>
            <w:r w:rsidRPr="006C623D">
              <w:rPr>
                <w:rFonts w:eastAsia="Batang"/>
                <w:sz w:val="22"/>
                <w:szCs w:val="22"/>
                <w:lang w:val="en-GB" w:eastAsia="en-US"/>
              </w:rPr>
              <w:t>For LMF-side model, RAN1 studies whether/what assistance information and/or measurement report may be sent from UE/PRU, and/or gNB to LMF to assist at least for the performance monitoring.</w:t>
            </w:r>
          </w:p>
          <w:p w14:paraId="2EA5E10D" w14:textId="77777777" w:rsidR="000F4182" w:rsidRPr="006C623D" w:rsidRDefault="000F4182" w:rsidP="00324E65">
            <w:pPr>
              <w:widowControl w:val="0"/>
              <w:numPr>
                <w:ilvl w:val="0"/>
                <w:numId w:val="19"/>
              </w:numPr>
              <w:spacing w:beforeLines="0" w:before="0" w:afterLines="0" w:after="0"/>
              <w:jc w:val="left"/>
              <w:rPr>
                <w:rFonts w:eastAsia="Batang"/>
                <w:sz w:val="22"/>
                <w:szCs w:val="22"/>
                <w:lang w:val="en-GB" w:eastAsia="x-none"/>
              </w:rPr>
            </w:pPr>
            <w:r w:rsidRPr="006C623D">
              <w:rPr>
                <w:rFonts w:eastAsia="Batang"/>
                <w:sz w:val="22"/>
                <w:szCs w:val="22"/>
                <w:lang w:val="en-GB" w:eastAsia="x-none"/>
              </w:rPr>
              <w:t xml:space="preserve">RAN1 understands that it is out of RAN1 scope to define monitoring metric calculation and related model management decisions for LMF-side model. </w:t>
            </w:r>
          </w:p>
          <w:p w14:paraId="2CB77110" w14:textId="77777777" w:rsidR="000F4182" w:rsidRPr="006C623D" w:rsidRDefault="000F4182" w:rsidP="000F4182">
            <w:pPr>
              <w:spacing w:beforeLines="0" w:before="0" w:afterLines="0" w:after="0"/>
              <w:jc w:val="left"/>
              <w:rPr>
                <w:rFonts w:eastAsia="等线"/>
                <w:b/>
                <w:bCs/>
                <w:sz w:val="22"/>
                <w:szCs w:val="22"/>
                <w:lang w:val="en-GB"/>
              </w:rPr>
            </w:pPr>
          </w:p>
          <w:p w14:paraId="14793547" w14:textId="77777777" w:rsidR="000F4182" w:rsidRPr="006C623D" w:rsidRDefault="000F4182" w:rsidP="000F4182">
            <w:pPr>
              <w:spacing w:beforeLines="0" w:before="0" w:afterLines="0" w:after="0"/>
              <w:jc w:val="left"/>
              <w:rPr>
                <w:rFonts w:eastAsia="Batang"/>
                <w:b/>
                <w:sz w:val="22"/>
                <w:szCs w:val="22"/>
                <w:highlight w:val="green"/>
                <w:lang w:val="en-GB" w:eastAsia="en-US"/>
              </w:rPr>
            </w:pPr>
            <w:r w:rsidRPr="006C623D">
              <w:rPr>
                <w:rFonts w:eastAsia="Batang"/>
                <w:b/>
                <w:sz w:val="22"/>
                <w:szCs w:val="22"/>
                <w:highlight w:val="green"/>
                <w:lang w:val="en-GB" w:eastAsia="en-US"/>
              </w:rPr>
              <w:t>Agreement</w:t>
            </w:r>
          </w:p>
          <w:p w14:paraId="08FD9CB1" w14:textId="77777777" w:rsidR="000F4182" w:rsidRPr="006C623D" w:rsidRDefault="000F4182" w:rsidP="000F4182">
            <w:pPr>
              <w:spacing w:beforeLines="0" w:before="0" w:afterLines="0" w:after="0"/>
              <w:jc w:val="left"/>
              <w:rPr>
                <w:rFonts w:eastAsia="Batang"/>
                <w:sz w:val="22"/>
                <w:szCs w:val="22"/>
                <w:lang w:val="en-GB" w:eastAsia="en-US"/>
              </w:rPr>
            </w:pPr>
            <w:r w:rsidRPr="006C623D">
              <w:rPr>
                <w:rFonts w:eastAsia="Batang"/>
                <w:sz w:val="22"/>
                <w:szCs w:val="22"/>
                <w:lang w:val="en-GB" w:eastAsia="en-US"/>
              </w:rPr>
              <w:t xml:space="preserve">For AI/ML based positioning Case 3b, for gNB channel measurements reported to LMF, the timing information is represented relative to a reference time. </w:t>
            </w:r>
          </w:p>
          <w:p w14:paraId="0470F91D" w14:textId="77777777" w:rsidR="000F4182" w:rsidRPr="006C623D" w:rsidRDefault="000F4182" w:rsidP="00324E65">
            <w:pPr>
              <w:widowControl w:val="0"/>
              <w:numPr>
                <w:ilvl w:val="0"/>
                <w:numId w:val="20"/>
              </w:numPr>
              <w:spacing w:beforeLines="0" w:before="0" w:afterLines="0" w:after="0"/>
              <w:jc w:val="left"/>
              <w:rPr>
                <w:rFonts w:eastAsia="Batang"/>
                <w:sz w:val="22"/>
                <w:szCs w:val="22"/>
                <w:lang w:eastAsia="x-none"/>
              </w:rPr>
            </w:pPr>
            <w:r w:rsidRPr="006C623D">
              <w:rPr>
                <w:rFonts w:eastAsia="Batang"/>
                <w:sz w:val="22"/>
                <w:szCs w:val="22"/>
                <w:lang w:eastAsia="x-none"/>
              </w:rPr>
              <w:t>FFS: Whether any specification impact of the reference time used to represent the timing information. Details of the reference time</w:t>
            </w:r>
          </w:p>
          <w:p w14:paraId="7D117398" w14:textId="77777777" w:rsidR="000F4182" w:rsidRPr="006C623D" w:rsidRDefault="000F4182" w:rsidP="000F4182">
            <w:pPr>
              <w:spacing w:beforeLines="0" w:before="0" w:afterLines="0" w:after="0"/>
              <w:jc w:val="left"/>
              <w:rPr>
                <w:rFonts w:eastAsia="等线"/>
                <w:b/>
                <w:bCs/>
                <w:sz w:val="22"/>
                <w:szCs w:val="22"/>
                <w:highlight w:val="green"/>
                <w:lang w:val="en-GB"/>
              </w:rPr>
            </w:pPr>
            <w:r w:rsidRPr="006C623D">
              <w:rPr>
                <w:rFonts w:eastAsia="等线"/>
                <w:b/>
                <w:bCs/>
                <w:sz w:val="22"/>
                <w:szCs w:val="22"/>
                <w:highlight w:val="green"/>
                <w:lang w:val="en-GB"/>
              </w:rPr>
              <w:t>Agreement</w:t>
            </w:r>
          </w:p>
          <w:p w14:paraId="218C98EA" w14:textId="77777777" w:rsidR="000F4182" w:rsidRPr="006C623D" w:rsidRDefault="000F4182" w:rsidP="000F4182">
            <w:pPr>
              <w:spacing w:beforeLines="0" w:before="0" w:afterLines="0" w:after="0"/>
              <w:jc w:val="left"/>
              <w:rPr>
                <w:rFonts w:eastAsia="Batang"/>
                <w:sz w:val="22"/>
                <w:szCs w:val="22"/>
                <w:lang w:val="en-GB" w:eastAsia="en-US"/>
              </w:rPr>
            </w:pPr>
            <w:r w:rsidRPr="006C623D">
              <w:rPr>
                <w:rFonts w:eastAsia="Batang"/>
                <w:sz w:val="22"/>
                <w:szCs w:val="22"/>
                <w:lang w:val="en-GB" w:eastAsia="en-US"/>
              </w:rPr>
              <w:t>For AI/ML based positioning for all use cases, RAN1 investigate the necessity and feasibility of using phase information (in addition to timing information and power information) for determining model input. The issues to study include:</w:t>
            </w:r>
          </w:p>
          <w:p w14:paraId="29D304E1" w14:textId="77777777" w:rsidR="000F4182" w:rsidRPr="006C623D" w:rsidRDefault="000F4182" w:rsidP="00324E65">
            <w:pPr>
              <w:widowControl w:val="0"/>
              <w:numPr>
                <w:ilvl w:val="0"/>
                <w:numId w:val="14"/>
              </w:numPr>
              <w:spacing w:beforeLines="0" w:before="0" w:afterLines="0" w:after="0"/>
              <w:jc w:val="left"/>
              <w:rPr>
                <w:rFonts w:eastAsia="Batang"/>
                <w:sz w:val="22"/>
                <w:szCs w:val="22"/>
                <w:lang w:eastAsia="x-none"/>
              </w:rPr>
            </w:pPr>
            <w:r w:rsidRPr="006C623D">
              <w:rPr>
                <w:rFonts w:eastAsia="Batang"/>
                <w:sz w:val="22"/>
                <w:szCs w:val="22"/>
                <w:lang w:eastAsia="x-none"/>
              </w:rPr>
              <w:t>Tradeoff of positioning accuracy and signaling overhead</w:t>
            </w:r>
          </w:p>
          <w:p w14:paraId="1F6EE43D" w14:textId="77777777" w:rsidR="000F4182" w:rsidRPr="006C623D" w:rsidRDefault="000F4182" w:rsidP="00324E65">
            <w:pPr>
              <w:widowControl w:val="0"/>
              <w:numPr>
                <w:ilvl w:val="0"/>
                <w:numId w:val="14"/>
              </w:numPr>
              <w:spacing w:beforeLines="0" w:before="0" w:afterLines="0" w:after="0"/>
              <w:jc w:val="left"/>
              <w:rPr>
                <w:rFonts w:eastAsia="Batang"/>
                <w:sz w:val="22"/>
                <w:szCs w:val="22"/>
                <w:lang w:eastAsia="x-none"/>
              </w:rPr>
            </w:pPr>
            <w:r w:rsidRPr="006C623D">
              <w:rPr>
                <w:rFonts w:eastAsia="Batang"/>
                <w:sz w:val="22"/>
                <w:szCs w:val="22"/>
                <w:lang w:eastAsia="x-none"/>
              </w:rPr>
              <w:t>The impact of transmitter and receiver implementation</w:t>
            </w:r>
          </w:p>
          <w:p w14:paraId="7C36A9FC" w14:textId="61E92B83" w:rsidR="000F4182" w:rsidRPr="006C623D" w:rsidRDefault="00632C63" w:rsidP="00324E65">
            <w:pPr>
              <w:widowControl w:val="0"/>
              <w:numPr>
                <w:ilvl w:val="0"/>
                <w:numId w:val="14"/>
              </w:numPr>
              <w:spacing w:beforeLines="0" w:before="0" w:afterLines="0" w:after="0"/>
              <w:jc w:val="left"/>
              <w:rPr>
                <w:rFonts w:eastAsia="Batang"/>
                <w:sz w:val="22"/>
                <w:szCs w:val="22"/>
                <w:lang w:val="en-GB" w:eastAsia="x-none"/>
              </w:rPr>
            </w:pPr>
            <w:r>
              <w:rPr>
                <w:rFonts w:eastAsia="Batang"/>
                <w:sz w:val="22"/>
                <w:szCs w:val="22"/>
                <w:lang w:val="en-GB" w:eastAsia="x-none"/>
              </w:rPr>
              <w:t>Specification</w:t>
            </w:r>
            <w:r w:rsidR="000F4182" w:rsidRPr="006C623D">
              <w:rPr>
                <w:rFonts w:eastAsia="Batang"/>
                <w:sz w:val="22"/>
                <w:szCs w:val="22"/>
                <w:lang w:val="en-GB" w:eastAsia="x-none"/>
              </w:rPr>
              <w:t xml:space="preserve"> impact</w:t>
            </w:r>
          </w:p>
          <w:p w14:paraId="582420BB" w14:textId="77777777" w:rsidR="000F4182" w:rsidRPr="006C623D" w:rsidRDefault="000F4182" w:rsidP="00324E65">
            <w:pPr>
              <w:widowControl w:val="0"/>
              <w:numPr>
                <w:ilvl w:val="0"/>
                <w:numId w:val="14"/>
              </w:numPr>
              <w:spacing w:beforeLines="0" w:before="0" w:afterLines="0" w:after="0"/>
              <w:jc w:val="left"/>
              <w:rPr>
                <w:rFonts w:eastAsia="Batang"/>
                <w:sz w:val="22"/>
                <w:szCs w:val="22"/>
                <w:lang w:val="en-GB" w:eastAsia="x-none"/>
              </w:rPr>
            </w:pPr>
            <w:r w:rsidRPr="006C623D">
              <w:rPr>
                <w:rFonts w:eastAsia="宋体"/>
                <w:sz w:val="22"/>
                <w:szCs w:val="22"/>
                <w:lang w:eastAsia="x-none"/>
              </w:rPr>
              <w:lastRenderedPageBreak/>
              <w:t>Other aspects are not precluded</w:t>
            </w:r>
          </w:p>
          <w:p w14:paraId="7D088D42" w14:textId="77777777" w:rsidR="000F4182" w:rsidRPr="006C623D" w:rsidRDefault="000F4182" w:rsidP="000F4182">
            <w:pPr>
              <w:spacing w:beforeLines="0" w:before="0" w:afterLines="0" w:after="0"/>
              <w:jc w:val="left"/>
              <w:rPr>
                <w:rFonts w:eastAsia="Batang"/>
                <w:sz w:val="22"/>
                <w:szCs w:val="22"/>
                <w:lang w:val="en-GB" w:eastAsia="en-US"/>
              </w:rPr>
            </w:pPr>
            <w:r w:rsidRPr="006C623D">
              <w:rPr>
                <w:rFonts w:eastAsia="Batang"/>
                <w:sz w:val="22"/>
                <w:szCs w:val="22"/>
                <w:lang w:val="en-GB" w:eastAsia="en-US"/>
              </w:rPr>
              <w:t>Note: the phase information may be used in different ways, e.g., one phase value for the first path or first sample only; triplet of {timing information, power information, phase information} for CIR, etc.</w:t>
            </w:r>
          </w:p>
          <w:p w14:paraId="3F522F2D" w14:textId="75A4F0B8" w:rsidR="00A123C4" w:rsidRPr="006C623D" w:rsidRDefault="00A123C4" w:rsidP="006C623D">
            <w:pPr>
              <w:widowControl w:val="0"/>
              <w:snapToGrid w:val="0"/>
              <w:spacing w:beforeLines="0" w:before="0" w:afterLines="0" w:after="180"/>
              <w:jc w:val="left"/>
              <w:rPr>
                <w:rFonts w:eastAsia="Malgun Gothic"/>
                <w:bCs/>
                <w:sz w:val="22"/>
                <w:szCs w:val="22"/>
                <w:lang w:val="en-GB" w:eastAsia="en-GB"/>
              </w:rPr>
            </w:pPr>
          </w:p>
        </w:tc>
      </w:tr>
    </w:tbl>
    <w:p w14:paraId="4ECB444F" w14:textId="1D9FE8B2" w:rsidR="00A123C4" w:rsidRPr="0044385A" w:rsidRDefault="00883EDD" w:rsidP="004F0A17">
      <w:pPr>
        <w:adjustRightInd w:val="0"/>
        <w:snapToGrid w:val="0"/>
        <w:spacing w:beforeLines="0" w:before="0" w:afterLines="0" w:after="120"/>
        <w:rPr>
          <w:rFonts w:eastAsia="MS Mincho" w:cs="Times New Roman"/>
          <w:kern w:val="0"/>
          <w:sz w:val="22"/>
          <w:szCs w:val="22"/>
          <w:lang w:eastAsia="ja-JP"/>
        </w:rPr>
      </w:pPr>
      <w:bookmarkStart w:id="11" w:name="OLE_LINK27"/>
      <w:bookmarkStart w:id="12" w:name="OLE_LINK28"/>
      <w:bookmarkEnd w:id="8"/>
      <w:bookmarkEnd w:id="9"/>
      <w:r w:rsidRPr="004F0A17">
        <w:rPr>
          <w:rFonts w:eastAsia="MS Mincho" w:cs="Times New Roman"/>
          <w:kern w:val="0"/>
          <w:sz w:val="22"/>
          <w:szCs w:val="22"/>
          <w:lang w:eastAsia="ja-JP"/>
        </w:rPr>
        <w:lastRenderedPageBreak/>
        <w:t>Based on the results of Rel-18</w:t>
      </w:r>
      <w:r w:rsidR="00A123C4" w:rsidRPr="004F0A17">
        <w:rPr>
          <w:rFonts w:eastAsia="MS Mincho" w:cs="Times New Roman"/>
          <w:kern w:val="0"/>
          <w:sz w:val="22"/>
          <w:szCs w:val="22"/>
          <w:lang w:eastAsia="ja-JP"/>
        </w:rPr>
        <w:t xml:space="preserve"> AI/ML for air interface and the </w:t>
      </w:r>
      <w:r w:rsidR="008D2398" w:rsidRPr="004F0A17">
        <w:rPr>
          <w:rFonts w:eastAsia="MS Mincho" w:cs="Times New Roman"/>
          <w:kern w:val="0"/>
          <w:sz w:val="22"/>
          <w:szCs w:val="22"/>
          <w:lang w:eastAsia="ja-JP"/>
        </w:rPr>
        <w:t xml:space="preserve">introduction of </w:t>
      </w:r>
      <w:r w:rsidR="00A123C4" w:rsidRPr="004F0A17">
        <w:rPr>
          <w:rFonts w:eastAsia="MS Mincho" w:cs="Times New Roman"/>
          <w:kern w:val="0"/>
          <w:sz w:val="22"/>
          <w:szCs w:val="22"/>
          <w:lang w:eastAsia="ja-JP"/>
        </w:rPr>
        <w:t xml:space="preserve">new WID, </w:t>
      </w:r>
      <w:r w:rsidR="008D2398" w:rsidRPr="004F0A17">
        <w:rPr>
          <w:rFonts w:eastAsia="MS Mincho" w:cs="Times New Roman"/>
          <w:kern w:val="0"/>
          <w:sz w:val="22"/>
          <w:szCs w:val="22"/>
          <w:lang w:eastAsia="ja-JP"/>
        </w:rPr>
        <w:t xml:space="preserve">this contribution </w:t>
      </w:r>
      <w:r w:rsidR="008D2398" w:rsidRPr="00032C4D">
        <w:rPr>
          <w:rFonts w:eastAsia="MS Mincho" w:cs="Times New Roman"/>
          <w:kern w:val="0"/>
          <w:sz w:val="22"/>
          <w:szCs w:val="22"/>
          <w:lang w:eastAsia="ja-JP"/>
        </w:rPr>
        <w:t>addresses the following topics</w:t>
      </w:r>
      <w:r w:rsidR="00A123C4" w:rsidRPr="00032C4D">
        <w:rPr>
          <w:rFonts w:eastAsia="MS Mincho" w:cs="Times New Roman"/>
          <w:kern w:val="0"/>
          <w:sz w:val="22"/>
          <w:szCs w:val="22"/>
          <w:lang w:eastAsia="ja-JP"/>
        </w:rPr>
        <w:t>:</w:t>
      </w:r>
    </w:p>
    <w:bookmarkEnd w:id="11"/>
    <w:bookmarkEnd w:id="12"/>
    <w:p w14:paraId="67085D6B" w14:textId="263AF57D" w:rsidR="00A123C4" w:rsidRPr="004F0A17" w:rsidRDefault="003D252B" w:rsidP="00324E65">
      <w:pPr>
        <w:widowControl w:val="0"/>
        <w:numPr>
          <w:ilvl w:val="0"/>
          <w:numId w:val="3"/>
        </w:numPr>
        <w:adjustRightInd w:val="0"/>
        <w:snapToGrid w:val="0"/>
        <w:spacing w:beforeLines="0" w:before="0" w:afterLines="0" w:after="120"/>
        <w:rPr>
          <w:rFonts w:eastAsiaTheme="minorEastAsia" w:cs="Times New Roman"/>
          <w:kern w:val="0"/>
          <w:sz w:val="22"/>
          <w:szCs w:val="22"/>
          <w:lang w:val="en-GB"/>
        </w:rPr>
      </w:pPr>
      <w:r w:rsidRPr="003D252B">
        <w:rPr>
          <w:rFonts w:eastAsia="Malgun Gothic" w:cs="Times New Roman"/>
          <w:bCs/>
          <w:kern w:val="0"/>
          <w:sz w:val="22"/>
          <w:szCs w:val="22"/>
          <w:lang w:val="en-GB" w:eastAsia="en-GB"/>
        </w:rPr>
        <w:t>Discussion on positioning case with different prioritie</w:t>
      </w:r>
      <w:r w:rsidR="00A123C4" w:rsidRPr="006F6892">
        <w:rPr>
          <w:rFonts w:eastAsia="Malgun Gothic" w:cs="Times New Roman"/>
          <w:bCs/>
          <w:kern w:val="0"/>
          <w:sz w:val="22"/>
          <w:szCs w:val="22"/>
          <w:lang w:val="en-GB" w:eastAsia="en-GB"/>
        </w:rPr>
        <w:t>s</w:t>
      </w:r>
    </w:p>
    <w:p w14:paraId="46F4C017" w14:textId="15847ED8" w:rsidR="00A123C4" w:rsidRPr="00632C63" w:rsidRDefault="006A5204" w:rsidP="00324E65">
      <w:pPr>
        <w:pStyle w:val="a3"/>
        <w:numPr>
          <w:ilvl w:val="0"/>
          <w:numId w:val="3"/>
        </w:numPr>
        <w:spacing w:before="120" w:after="120"/>
        <w:ind w:firstLineChars="0"/>
        <w:rPr>
          <w:rFonts w:eastAsiaTheme="minorEastAsia" w:cs="Times New Roman"/>
          <w:kern w:val="0"/>
          <w:sz w:val="22"/>
          <w:szCs w:val="22"/>
          <w:lang w:val="en-GB"/>
        </w:rPr>
      </w:pPr>
      <w:r w:rsidRPr="006A5204">
        <w:rPr>
          <w:rFonts w:eastAsiaTheme="minorEastAsia" w:cs="Times New Roman"/>
          <w:kern w:val="0"/>
          <w:sz w:val="22"/>
          <w:szCs w:val="22"/>
          <w:lang w:val="en-GB"/>
        </w:rPr>
        <w:t>Enhancement on the positioning reference signal for data collection</w:t>
      </w:r>
    </w:p>
    <w:p w14:paraId="367A139D" w14:textId="45190C55" w:rsidR="00A123C4" w:rsidRPr="002A63B7" w:rsidRDefault="002A63B7" w:rsidP="00324E65">
      <w:pPr>
        <w:widowControl w:val="0"/>
        <w:numPr>
          <w:ilvl w:val="0"/>
          <w:numId w:val="3"/>
        </w:numPr>
        <w:adjustRightInd w:val="0"/>
        <w:snapToGrid w:val="0"/>
        <w:spacing w:beforeLines="0" w:before="0" w:afterLines="0" w:after="120"/>
        <w:rPr>
          <w:rFonts w:eastAsiaTheme="minorEastAsia" w:cs="Times New Roman"/>
          <w:kern w:val="0"/>
          <w:sz w:val="22"/>
          <w:szCs w:val="22"/>
          <w:lang w:val="en-GB"/>
        </w:rPr>
      </w:pPr>
      <w:bookmarkStart w:id="13" w:name="_Hlk157959699"/>
      <w:r>
        <w:rPr>
          <w:rFonts w:eastAsiaTheme="minorEastAsia" w:cs="Times New Roman"/>
          <w:kern w:val="0"/>
          <w:sz w:val="22"/>
          <w:szCs w:val="22"/>
          <w:lang w:val="en-GB"/>
        </w:rPr>
        <w:t>Discussion</w:t>
      </w:r>
      <w:r w:rsidR="007E2211" w:rsidRPr="002A63B7">
        <w:rPr>
          <w:rFonts w:eastAsiaTheme="minorEastAsia" w:cs="Times New Roman"/>
          <w:kern w:val="0"/>
          <w:sz w:val="22"/>
          <w:szCs w:val="22"/>
          <w:lang w:val="en-GB"/>
        </w:rPr>
        <w:t xml:space="preserve"> </w:t>
      </w:r>
      <w:r>
        <w:rPr>
          <w:rFonts w:eastAsiaTheme="minorEastAsia" w:cs="Times New Roman"/>
          <w:kern w:val="0"/>
          <w:sz w:val="22"/>
          <w:szCs w:val="22"/>
          <w:lang w:val="en-GB"/>
        </w:rPr>
        <w:t>on</w:t>
      </w:r>
      <w:r w:rsidR="007E2211" w:rsidRPr="002A63B7">
        <w:rPr>
          <w:rFonts w:eastAsiaTheme="minorEastAsia" w:cs="Times New Roman"/>
          <w:kern w:val="0"/>
          <w:sz w:val="22"/>
          <w:szCs w:val="22"/>
          <w:lang w:val="en-GB"/>
        </w:rPr>
        <w:t xml:space="preserve"> d</w:t>
      </w:r>
      <w:r w:rsidR="00A123C4" w:rsidRPr="002A63B7">
        <w:rPr>
          <w:rFonts w:eastAsiaTheme="minorEastAsia" w:cs="Times New Roman"/>
          <w:kern w:val="0"/>
          <w:sz w:val="22"/>
          <w:szCs w:val="22"/>
          <w:lang w:val="en-GB"/>
        </w:rPr>
        <w:t>ata collection</w:t>
      </w:r>
    </w:p>
    <w:p w14:paraId="6F31FD4E" w14:textId="41C014C6" w:rsidR="00A123C4" w:rsidRDefault="00A123C4" w:rsidP="00324E65">
      <w:pPr>
        <w:widowControl w:val="0"/>
        <w:numPr>
          <w:ilvl w:val="0"/>
          <w:numId w:val="3"/>
        </w:numPr>
        <w:adjustRightInd w:val="0"/>
        <w:snapToGrid w:val="0"/>
        <w:spacing w:beforeLines="0" w:before="0" w:afterLines="0" w:after="120"/>
        <w:rPr>
          <w:rFonts w:eastAsiaTheme="minorEastAsia" w:cs="Times New Roman"/>
          <w:kern w:val="0"/>
          <w:sz w:val="22"/>
          <w:szCs w:val="22"/>
          <w:lang w:val="en-GB"/>
        </w:rPr>
      </w:pPr>
      <w:bookmarkStart w:id="14" w:name="_Hlk157959736"/>
      <w:bookmarkEnd w:id="13"/>
      <w:r w:rsidRPr="00032C4D">
        <w:rPr>
          <w:rFonts w:eastAsiaTheme="minorEastAsia" w:cs="Times New Roman" w:hint="eastAsia"/>
          <w:kern w:val="0"/>
          <w:sz w:val="22"/>
          <w:szCs w:val="22"/>
          <w:lang w:val="en-GB"/>
        </w:rPr>
        <w:t>E</w:t>
      </w:r>
      <w:r w:rsidRPr="00032C4D">
        <w:rPr>
          <w:rFonts w:eastAsiaTheme="minorEastAsia" w:cs="Times New Roman"/>
          <w:kern w:val="0"/>
          <w:sz w:val="22"/>
          <w:szCs w:val="22"/>
          <w:lang w:val="en-GB"/>
        </w:rPr>
        <w:t xml:space="preserve">nhancement </w:t>
      </w:r>
      <w:r w:rsidR="007E2211" w:rsidRPr="00032C4D">
        <w:rPr>
          <w:rFonts w:eastAsiaTheme="minorEastAsia" w:cs="Times New Roman"/>
          <w:kern w:val="0"/>
          <w:sz w:val="22"/>
          <w:szCs w:val="22"/>
          <w:lang w:val="en-GB"/>
        </w:rPr>
        <w:t>to</w:t>
      </w:r>
      <w:r w:rsidRPr="00032C4D">
        <w:rPr>
          <w:rFonts w:eastAsiaTheme="minorEastAsia" w:cs="Times New Roman"/>
          <w:kern w:val="0"/>
          <w:sz w:val="22"/>
          <w:szCs w:val="22"/>
          <w:lang w:val="en-GB"/>
        </w:rPr>
        <w:t xml:space="preserve"> the measurement</w:t>
      </w:r>
      <w:bookmarkEnd w:id="14"/>
    </w:p>
    <w:p w14:paraId="00E9CE45" w14:textId="35F071D1" w:rsidR="002E6CFA" w:rsidRPr="00B37278" w:rsidRDefault="002E6CFA" w:rsidP="00324E65">
      <w:pPr>
        <w:widowControl w:val="0"/>
        <w:numPr>
          <w:ilvl w:val="0"/>
          <w:numId w:val="3"/>
        </w:numPr>
        <w:adjustRightInd w:val="0"/>
        <w:snapToGrid w:val="0"/>
        <w:spacing w:beforeLines="0" w:before="0" w:afterLines="0" w:after="120"/>
        <w:rPr>
          <w:rFonts w:eastAsiaTheme="minorEastAsia" w:cs="Times New Roman"/>
          <w:kern w:val="0"/>
          <w:sz w:val="22"/>
          <w:szCs w:val="22"/>
          <w:lang w:val="en-GB"/>
        </w:rPr>
      </w:pPr>
      <w:r w:rsidRPr="002E6CFA">
        <w:rPr>
          <w:rFonts w:eastAsiaTheme="minorEastAsia" w:cs="Times New Roman"/>
          <w:kern w:val="0"/>
          <w:sz w:val="22"/>
          <w:szCs w:val="22"/>
          <w:lang w:val="en-GB"/>
        </w:rPr>
        <w:t>Discussion on sample-based input vs path-based input</w:t>
      </w:r>
    </w:p>
    <w:p w14:paraId="6BCF8CA6" w14:textId="13808660" w:rsidR="00A123C4" w:rsidRPr="00A123C4" w:rsidRDefault="00BF3F46" w:rsidP="00324E65">
      <w:pPr>
        <w:keepNext/>
        <w:keepLines/>
        <w:widowControl w:val="0"/>
        <w:numPr>
          <w:ilvl w:val="0"/>
          <w:numId w:val="2"/>
        </w:numPr>
        <w:pBdr>
          <w:top w:val="single" w:sz="12" w:space="3" w:color="auto"/>
        </w:pBdr>
        <w:overflowPunct w:val="0"/>
        <w:autoSpaceDE w:val="0"/>
        <w:autoSpaceDN w:val="0"/>
        <w:adjustRightInd w:val="0"/>
        <w:spacing w:beforeLines="0" w:before="240" w:afterLines="0" w:after="120"/>
        <w:textAlignment w:val="baseline"/>
        <w:outlineLvl w:val="0"/>
        <w:rPr>
          <w:rFonts w:ascii="Arial" w:eastAsia="宋体" w:hAnsi="Arial" w:cs="Times New Roman"/>
          <w:b/>
          <w:kern w:val="0"/>
          <w:sz w:val="28"/>
          <w:szCs w:val="28"/>
          <w:lang w:val="en-GB"/>
        </w:rPr>
      </w:pPr>
      <w:r>
        <w:rPr>
          <w:rFonts w:ascii="Arial" w:eastAsia="宋体" w:hAnsi="Arial" w:cs="Times New Roman"/>
          <w:b/>
          <w:kern w:val="0"/>
          <w:sz w:val="28"/>
          <w:szCs w:val="28"/>
          <w:lang w:val="en-GB"/>
        </w:rPr>
        <w:t xml:space="preserve">Discussion on </w:t>
      </w:r>
      <w:r w:rsidR="003D252B">
        <w:rPr>
          <w:rFonts w:ascii="Arial" w:eastAsia="宋体" w:hAnsi="Arial" w:cs="Times New Roman"/>
          <w:b/>
          <w:kern w:val="0"/>
          <w:sz w:val="28"/>
          <w:szCs w:val="28"/>
          <w:lang w:val="en-GB"/>
        </w:rPr>
        <w:t>positioning case with different priorities</w:t>
      </w:r>
    </w:p>
    <w:p w14:paraId="086EA4CF" w14:textId="5B5B9917" w:rsidR="006A4A94" w:rsidRDefault="006A4A94" w:rsidP="006A4A94">
      <w:pPr>
        <w:widowControl w:val="0"/>
        <w:spacing w:beforeLines="0" w:before="0" w:afterLines="0" w:after="120"/>
        <w:rPr>
          <w:rFonts w:eastAsiaTheme="minorEastAsia" w:cs="Times New Roman"/>
          <w:sz w:val="22"/>
          <w:szCs w:val="22"/>
          <w:lang w:val="en-GB"/>
        </w:rPr>
      </w:pPr>
      <w:r w:rsidRPr="006A4A94">
        <w:rPr>
          <w:rFonts w:eastAsiaTheme="minorEastAsia" w:cs="Times New Roman"/>
          <w:sz w:val="22"/>
          <w:szCs w:val="22"/>
          <w:lang w:val="en-GB"/>
        </w:rPr>
        <w:t>In Rel-18, the initiative to enhance positioning accuracy through AI/ML has identified five distinct use cases, incorporating a combination of UE</w:t>
      </w:r>
      <w:r w:rsidR="004F0A17">
        <w:rPr>
          <w:rFonts w:eastAsiaTheme="minorEastAsia" w:cs="Times New Roman"/>
          <w:sz w:val="22"/>
          <w:szCs w:val="22"/>
          <w:lang w:val="en-GB"/>
        </w:rPr>
        <w:t>/NW</w:t>
      </w:r>
      <w:r w:rsidRPr="006A4A94">
        <w:rPr>
          <w:rFonts w:eastAsiaTheme="minorEastAsia" w:cs="Times New Roman"/>
          <w:sz w:val="22"/>
          <w:szCs w:val="22"/>
          <w:lang w:val="en-GB"/>
        </w:rPr>
        <w:t>-based positioning and models at the UE, LMF, and gNB sides for study and input provision on their benefits and potential specification impacts. With consideration for the workload in the Rel-19 WID, RAN #102 has prioritized Case 1, Case 3a, and Case 3b as the primary focus, while Case 2a and Case 2b have been designated as secondary priorities, albeit without additional compelling rationale provided.</w:t>
      </w:r>
      <w:r>
        <w:rPr>
          <w:rFonts w:eastAsiaTheme="minorEastAsia" w:cs="Times New Roman"/>
          <w:sz w:val="22"/>
          <w:szCs w:val="22"/>
          <w:lang w:val="en-GB"/>
        </w:rPr>
        <w:t xml:space="preserve"> </w:t>
      </w:r>
    </w:p>
    <w:p w14:paraId="095AA0A3" w14:textId="366890DC" w:rsidR="006A4A94" w:rsidRDefault="00967A54" w:rsidP="008F4668">
      <w:pPr>
        <w:widowControl w:val="0"/>
        <w:spacing w:beforeLines="0" w:before="0" w:afterLines="0" w:after="120"/>
        <w:rPr>
          <w:rFonts w:eastAsiaTheme="minorEastAsia" w:cs="Times New Roman"/>
          <w:sz w:val="22"/>
          <w:szCs w:val="22"/>
        </w:rPr>
      </w:pPr>
      <w:r>
        <w:rPr>
          <w:rFonts w:eastAsiaTheme="minorEastAsia" w:cs="Times New Roman"/>
          <w:sz w:val="22"/>
          <w:szCs w:val="22"/>
        </w:rPr>
        <w:t xml:space="preserve">The RAN plenary </w:t>
      </w:r>
      <w:r w:rsidRPr="00967A54">
        <w:rPr>
          <w:rFonts w:eastAsiaTheme="minorEastAsia" w:cs="Times New Roman"/>
          <w:sz w:val="22"/>
          <w:szCs w:val="22"/>
        </w:rPr>
        <w:t>only determined the priority but did not provide any guidance on how to handle different priorities</w:t>
      </w:r>
      <w:r>
        <w:rPr>
          <w:rFonts w:eastAsiaTheme="minorEastAsia" w:cs="Times New Roman"/>
          <w:sz w:val="22"/>
          <w:szCs w:val="22"/>
        </w:rPr>
        <w:t>.</w:t>
      </w:r>
      <w:r w:rsidRPr="006A4A94">
        <w:rPr>
          <w:rFonts w:eastAsiaTheme="minorEastAsia" w:cs="Times New Roman"/>
          <w:sz w:val="22"/>
          <w:szCs w:val="22"/>
        </w:rPr>
        <w:t xml:space="preserve"> </w:t>
      </w:r>
      <w:r w:rsidR="006A4A94" w:rsidRPr="006A4A94">
        <w:rPr>
          <w:rFonts w:eastAsiaTheme="minorEastAsia" w:cs="Times New Roman"/>
          <w:sz w:val="22"/>
          <w:szCs w:val="22"/>
        </w:rPr>
        <w:t>At the onset of Rel-19, it is imperative to delineate the approach for managing different priority levels, specifically understanding the distinctions between Case 1, 3a, and 3b, and Case 2a and 2b when standardizing them in Rel-19.</w:t>
      </w:r>
      <w:r w:rsidR="008F4668">
        <w:rPr>
          <w:rFonts w:eastAsiaTheme="minorEastAsia" w:cs="Times New Roman"/>
          <w:sz w:val="22"/>
          <w:szCs w:val="22"/>
        </w:rPr>
        <w:t xml:space="preserve"> The last RAN1 meeting </w:t>
      </w:r>
      <w:r w:rsidR="000224E7" w:rsidRPr="000224E7">
        <w:rPr>
          <w:rFonts w:eastAsiaTheme="minorEastAsia" w:cs="Times New Roman"/>
          <w:sz w:val="22"/>
          <w:szCs w:val="22"/>
        </w:rPr>
        <w:t>thoroughly addressed this matter. Nonetheless, consensus was not reached, although the vice chairman provided guidance on the issue</w:t>
      </w:r>
      <w:r>
        <w:rPr>
          <w:rFonts w:eastAsiaTheme="minorEastAsia" w:cs="Times New Roman"/>
          <w:sz w:val="22"/>
          <w:szCs w:val="22"/>
        </w:rPr>
        <w:t>:</w:t>
      </w:r>
    </w:p>
    <w:tbl>
      <w:tblPr>
        <w:tblStyle w:val="a9"/>
        <w:tblW w:w="0" w:type="auto"/>
        <w:tblLook w:val="04A0" w:firstRow="1" w:lastRow="0" w:firstColumn="1" w:lastColumn="0" w:noHBand="0" w:noVBand="1"/>
      </w:tblPr>
      <w:tblGrid>
        <w:gridCol w:w="9346"/>
      </w:tblGrid>
      <w:tr w:rsidR="00967A54" w14:paraId="34A4A2A6" w14:textId="77777777" w:rsidTr="00967A54">
        <w:tc>
          <w:tcPr>
            <w:tcW w:w="9346" w:type="dxa"/>
          </w:tcPr>
          <w:p w14:paraId="69531DA1" w14:textId="74D460FF" w:rsidR="00967A54" w:rsidRDefault="00967A54" w:rsidP="008F4668">
            <w:pPr>
              <w:widowControl w:val="0"/>
              <w:spacing w:beforeLines="0" w:before="0" w:afterLines="0" w:after="120"/>
              <w:rPr>
                <w:rFonts w:eastAsiaTheme="minorEastAsia"/>
                <w:sz w:val="22"/>
                <w:szCs w:val="22"/>
              </w:rPr>
            </w:pPr>
            <w:bookmarkStart w:id="15" w:name="_Hlk162859421"/>
            <w:r w:rsidRPr="00967A54">
              <w:rPr>
                <w:rFonts w:ascii="Calibri" w:eastAsia="等线" w:hAnsi="Calibri" w:cs="Arial"/>
                <w:color w:val="0070C0"/>
                <w:kern w:val="2"/>
                <w:sz w:val="21"/>
                <w:szCs w:val="22"/>
                <w:lang w:val="en-GB" w:eastAsia="zh-CN"/>
              </w:rPr>
              <w:t>The principle is that progress of 1</w:t>
            </w:r>
            <w:r w:rsidRPr="00967A54">
              <w:rPr>
                <w:rFonts w:ascii="Calibri" w:eastAsia="等线" w:hAnsi="Calibri" w:cs="Arial"/>
                <w:color w:val="0070C0"/>
                <w:kern w:val="2"/>
                <w:sz w:val="21"/>
                <w:szCs w:val="22"/>
                <w:vertAlign w:val="superscript"/>
                <w:lang w:val="en-GB" w:eastAsia="zh-CN"/>
              </w:rPr>
              <w:t>st</w:t>
            </w:r>
            <w:r w:rsidRPr="00967A54">
              <w:rPr>
                <w:rFonts w:ascii="Calibri" w:eastAsia="等线" w:hAnsi="Calibri" w:cs="Arial"/>
                <w:color w:val="0070C0"/>
                <w:kern w:val="2"/>
                <w:sz w:val="21"/>
                <w:szCs w:val="22"/>
                <w:lang w:val="en-GB" w:eastAsia="zh-CN"/>
              </w:rPr>
              <w:t xml:space="preserve"> priority cases is not hindered by 2</w:t>
            </w:r>
            <w:r w:rsidRPr="00967A54">
              <w:rPr>
                <w:rFonts w:ascii="Calibri" w:eastAsia="等线" w:hAnsi="Calibri" w:cs="Arial"/>
                <w:color w:val="0070C0"/>
                <w:kern w:val="2"/>
                <w:sz w:val="21"/>
                <w:szCs w:val="22"/>
                <w:vertAlign w:val="superscript"/>
                <w:lang w:val="en-GB" w:eastAsia="zh-CN"/>
              </w:rPr>
              <w:t>nd</w:t>
            </w:r>
            <w:r w:rsidRPr="00967A54">
              <w:rPr>
                <w:rFonts w:ascii="Calibri" w:eastAsia="等线" w:hAnsi="Calibri" w:cs="Arial"/>
                <w:color w:val="0070C0"/>
                <w:kern w:val="2"/>
                <w:sz w:val="21"/>
                <w:szCs w:val="22"/>
                <w:lang w:val="en-GB" w:eastAsia="zh-CN"/>
              </w:rPr>
              <w:t xml:space="preserve"> priority cases. RAN1 does not have any artificial blocker to 2</w:t>
            </w:r>
            <w:r w:rsidRPr="00967A54">
              <w:rPr>
                <w:rFonts w:ascii="Calibri" w:eastAsia="等线" w:hAnsi="Calibri" w:cs="Arial"/>
                <w:color w:val="0070C0"/>
                <w:kern w:val="2"/>
                <w:sz w:val="21"/>
                <w:szCs w:val="22"/>
                <w:vertAlign w:val="superscript"/>
                <w:lang w:val="en-GB" w:eastAsia="zh-CN"/>
              </w:rPr>
              <w:t>nd</w:t>
            </w:r>
            <w:r w:rsidRPr="00967A54">
              <w:rPr>
                <w:rFonts w:ascii="Calibri" w:eastAsia="等线" w:hAnsi="Calibri" w:cs="Arial"/>
                <w:color w:val="0070C0"/>
                <w:kern w:val="2"/>
                <w:sz w:val="21"/>
                <w:szCs w:val="22"/>
                <w:lang w:val="en-GB" w:eastAsia="zh-CN"/>
              </w:rPr>
              <w:t xml:space="preserve"> priority sub-cases.</w:t>
            </w:r>
            <w:bookmarkEnd w:id="15"/>
          </w:p>
        </w:tc>
      </w:tr>
    </w:tbl>
    <w:p w14:paraId="444963A7" w14:textId="77777777" w:rsidR="00A32B2B" w:rsidRDefault="000224E7" w:rsidP="008F4668">
      <w:pPr>
        <w:widowControl w:val="0"/>
        <w:spacing w:beforeLines="0" w:before="0" w:afterLines="0" w:after="120"/>
        <w:rPr>
          <w:rFonts w:eastAsiaTheme="minorEastAsia" w:cs="Times New Roman"/>
          <w:sz w:val="22"/>
          <w:szCs w:val="22"/>
        </w:rPr>
      </w:pPr>
      <w:bookmarkStart w:id="16" w:name="_Toc163043866"/>
      <w:r w:rsidRPr="000224E7">
        <w:rPr>
          <w:rFonts w:eastAsiaTheme="minorEastAsia" w:cs="Times New Roman"/>
          <w:sz w:val="22"/>
          <w:szCs w:val="22"/>
        </w:rPr>
        <w:t>From our standpoint, this principle appears sensible for managing diverse priorities. Furthermore, considering we are at the outset of Rel-19, excessive effort should not be allocated to this foundational, non-technical matter. To prevent impeding progress, we recommend adopting the vice chairman's guidance as the starting point.</w:t>
      </w:r>
      <w:bookmarkEnd w:id="16"/>
    </w:p>
    <w:p w14:paraId="63DDABEF" w14:textId="435FA4B5" w:rsidR="00A123C4" w:rsidRDefault="0034269B" w:rsidP="00B37278">
      <w:pPr>
        <w:pStyle w:val="1st-Proposal-YJ"/>
      </w:pPr>
      <w:bookmarkStart w:id="17" w:name="_Toc158032379"/>
      <w:bookmarkStart w:id="18" w:name="_Toc158127770"/>
      <w:bookmarkStart w:id="19" w:name="_Toc158130140"/>
      <w:bookmarkStart w:id="20" w:name="_Toc158130267"/>
      <w:bookmarkStart w:id="21" w:name="_Toc158130303"/>
      <w:bookmarkStart w:id="22" w:name="_Toc158130480"/>
      <w:bookmarkStart w:id="23" w:name="_Toc162861135"/>
      <w:bookmarkStart w:id="24" w:name="_Toc163043867"/>
      <w:bookmarkStart w:id="25" w:name="_Toc163044381"/>
      <w:r>
        <w:t xml:space="preserve">Support vice chairman’s guidance for </w:t>
      </w:r>
      <w:r w:rsidR="000224E7">
        <w:t>addressing</w:t>
      </w:r>
      <w:r>
        <w:t xml:space="preserve"> the five cases with different priorities</w:t>
      </w:r>
      <w:bookmarkEnd w:id="17"/>
      <w:bookmarkEnd w:id="18"/>
      <w:bookmarkEnd w:id="19"/>
      <w:bookmarkEnd w:id="20"/>
      <w:bookmarkEnd w:id="21"/>
      <w:bookmarkEnd w:id="22"/>
      <w:r>
        <w:t>:</w:t>
      </w:r>
      <w:bookmarkEnd w:id="23"/>
      <w:bookmarkEnd w:id="24"/>
      <w:bookmarkEnd w:id="25"/>
    </w:p>
    <w:p w14:paraId="401FF3C6" w14:textId="7A77AE1A" w:rsidR="0034269B" w:rsidRPr="00B37278" w:rsidRDefault="0034269B" w:rsidP="00324E65">
      <w:pPr>
        <w:pStyle w:val="1st-Proposal-YJ"/>
        <w:numPr>
          <w:ilvl w:val="0"/>
          <w:numId w:val="22"/>
        </w:numPr>
      </w:pPr>
      <w:bookmarkStart w:id="26" w:name="_Toc162861136"/>
      <w:bookmarkStart w:id="27" w:name="_Toc163043868"/>
      <w:bookmarkStart w:id="28" w:name="_Toc163044382"/>
      <w:r w:rsidRPr="0034269B">
        <w:t>The principle is that progress of 1st priority cases is not hindered by 2nd priority cases. RAN1 does not have any artificial blocker to 2nd priority sub-cases.</w:t>
      </w:r>
      <w:bookmarkEnd w:id="26"/>
      <w:bookmarkEnd w:id="27"/>
      <w:bookmarkEnd w:id="28"/>
    </w:p>
    <w:p w14:paraId="4A19D80D" w14:textId="501D895B" w:rsidR="00A123C4" w:rsidRPr="00A123C4" w:rsidRDefault="00A123C4" w:rsidP="00324E65">
      <w:pPr>
        <w:keepNext/>
        <w:keepLines/>
        <w:widowControl w:val="0"/>
        <w:numPr>
          <w:ilvl w:val="0"/>
          <w:numId w:val="2"/>
        </w:numPr>
        <w:pBdr>
          <w:top w:val="single" w:sz="12" w:space="3" w:color="auto"/>
        </w:pBdr>
        <w:overflowPunct w:val="0"/>
        <w:autoSpaceDE w:val="0"/>
        <w:autoSpaceDN w:val="0"/>
        <w:adjustRightInd w:val="0"/>
        <w:spacing w:beforeLines="0" w:before="240" w:afterLines="0" w:after="120"/>
        <w:ind w:left="431" w:hanging="431"/>
        <w:textAlignment w:val="baseline"/>
        <w:outlineLvl w:val="0"/>
        <w:rPr>
          <w:rFonts w:ascii="Arial" w:eastAsia="宋体" w:hAnsi="Arial" w:cs="Times New Roman"/>
          <w:b/>
          <w:kern w:val="0"/>
          <w:sz w:val="28"/>
          <w:szCs w:val="28"/>
          <w:lang w:val="en-GB"/>
        </w:rPr>
      </w:pPr>
      <w:bookmarkStart w:id="29" w:name="_Toc158032268"/>
      <w:r w:rsidRPr="00A123C4">
        <w:rPr>
          <w:rFonts w:ascii="Arial" w:eastAsia="宋体" w:hAnsi="Arial" w:cs="Times New Roman"/>
          <w:b/>
          <w:kern w:val="0"/>
          <w:sz w:val="28"/>
          <w:szCs w:val="28"/>
          <w:lang w:val="en-GB"/>
        </w:rPr>
        <w:t>Enhancement o</w:t>
      </w:r>
      <w:r w:rsidR="00632C63">
        <w:rPr>
          <w:rFonts w:ascii="Arial" w:eastAsia="宋体" w:hAnsi="Arial" w:cs="Times New Roman"/>
          <w:b/>
          <w:kern w:val="0"/>
          <w:sz w:val="28"/>
          <w:szCs w:val="28"/>
          <w:lang w:val="en-GB"/>
        </w:rPr>
        <w:t>n</w:t>
      </w:r>
      <w:r w:rsidRPr="00A123C4">
        <w:rPr>
          <w:rFonts w:ascii="Arial" w:eastAsia="宋体" w:hAnsi="Arial" w:cs="Times New Roman"/>
          <w:b/>
          <w:kern w:val="0"/>
          <w:sz w:val="28"/>
          <w:szCs w:val="28"/>
          <w:lang w:val="en-GB"/>
        </w:rPr>
        <w:t xml:space="preserve"> the </w:t>
      </w:r>
      <w:r w:rsidR="00BF3F46">
        <w:rPr>
          <w:rFonts w:ascii="Arial" w:eastAsia="宋体" w:hAnsi="Arial" w:cs="Times New Roman"/>
          <w:b/>
          <w:kern w:val="0"/>
          <w:sz w:val="28"/>
          <w:szCs w:val="28"/>
          <w:lang w:val="en-GB"/>
        </w:rPr>
        <w:t xml:space="preserve">positioning </w:t>
      </w:r>
      <w:r w:rsidRPr="00A123C4">
        <w:rPr>
          <w:rFonts w:ascii="Arial" w:eastAsia="宋体" w:hAnsi="Arial" w:cs="Times New Roman"/>
          <w:b/>
          <w:kern w:val="0"/>
          <w:sz w:val="28"/>
          <w:szCs w:val="28"/>
          <w:lang w:val="en-GB"/>
        </w:rPr>
        <w:t>reference sign</w:t>
      </w:r>
      <w:r w:rsidR="007D332A">
        <w:rPr>
          <w:rFonts w:ascii="Arial" w:eastAsia="宋体" w:hAnsi="Arial" w:cs="Times New Roman"/>
          <w:b/>
          <w:kern w:val="0"/>
          <w:sz w:val="28"/>
          <w:szCs w:val="28"/>
          <w:lang w:val="en-GB"/>
        </w:rPr>
        <w:t>a</w:t>
      </w:r>
      <w:r w:rsidRPr="00A123C4">
        <w:rPr>
          <w:rFonts w:ascii="Arial" w:eastAsia="宋体" w:hAnsi="Arial" w:cs="Times New Roman"/>
          <w:b/>
          <w:kern w:val="0"/>
          <w:sz w:val="28"/>
          <w:szCs w:val="28"/>
          <w:lang w:val="en-GB"/>
        </w:rPr>
        <w:t>l</w:t>
      </w:r>
      <w:bookmarkEnd w:id="29"/>
      <w:r w:rsidR="00632C63">
        <w:rPr>
          <w:rFonts w:ascii="Arial" w:eastAsia="宋体" w:hAnsi="Arial" w:cs="Times New Roman"/>
          <w:b/>
          <w:kern w:val="0"/>
          <w:sz w:val="28"/>
          <w:szCs w:val="28"/>
          <w:lang w:val="en-GB"/>
        </w:rPr>
        <w:t xml:space="preserve"> for data collection</w:t>
      </w:r>
    </w:p>
    <w:p w14:paraId="5C823799" w14:textId="385252BB" w:rsidR="00A123C4" w:rsidRPr="00A123C4" w:rsidRDefault="002E6CFA" w:rsidP="00A123C4">
      <w:pPr>
        <w:adjustRightInd w:val="0"/>
        <w:snapToGrid w:val="0"/>
        <w:spacing w:beforeLines="0" w:before="0" w:afterLines="0" w:after="120"/>
        <w:rPr>
          <w:rFonts w:eastAsia="宋体" w:cs="Times New Roman"/>
          <w:kern w:val="0"/>
          <w:sz w:val="22"/>
          <w:szCs w:val="22"/>
          <w:lang w:val="en-GB"/>
        </w:rPr>
      </w:pPr>
      <w:r>
        <w:rPr>
          <w:rFonts w:eastAsia="宋体" w:cs="Times New Roman"/>
          <w:kern w:val="0"/>
          <w:sz w:val="22"/>
          <w:szCs w:val="22"/>
          <w:lang w:val="en-GB"/>
        </w:rPr>
        <w:t xml:space="preserve">The last meeting agreed that </w:t>
      </w:r>
      <w:r w:rsidRPr="002E6CFA">
        <w:rPr>
          <w:rFonts w:eastAsia="宋体" w:cs="Times New Roman"/>
          <w:kern w:val="0"/>
          <w:sz w:val="22"/>
          <w:szCs w:val="22"/>
          <w:lang w:val="en-GB"/>
        </w:rPr>
        <w:t>measurements for determining model input are based on</w:t>
      </w:r>
      <w:r>
        <w:rPr>
          <w:rFonts w:eastAsia="宋体" w:cs="Times New Roman"/>
          <w:kern w:val="0"/>
          <w:sz w:val="22"/>
          <w:szCs w:val="22"/>
          <w:lang w:val="en-GB"/>
        </w:rPr>
        <w:t xml:space="preserve"> current </w:t>
      </w:r>
      <w:r w:rsidRPr="002E6CFA">
        <w:rPr>
          <w:rFonts w:eastAsia="宋体" w:cs="Times New Roman"/>
          <w:kern w:val="0"/>
          <w:sz w:val="22"/>
          <w:szCs w:val="22"/>
          <w:lang w:val="en-GB"/>
        </w:rPr>
        <w:t>DL PRS and UL SRS</w:t>
      </w:r>
      <w:r>
        <w:rPr>
          <w:rFonts w:eastAsia="宋体" w:cs="Times New Roman"/>
          <w:kern w:val="0"/>
          <w:sz w:val="22"/>
          <w:szCs w:val="22"/>
          <w:lang w:val="en-GB"/>
        </w:rPr>
        <w:t xml:space="preserve"> (without MIMO SRS). However, the e</w:t>
      </w:r>
      <w:r w:rsidR="007D332A" w:rsidRPr="007D332A">
        <w:rPr>
          <w:rFonts w:eastAsia="宋体" w:cs="Times New Roman"/>
          <w:kern w:val="0"/>
          <w:sz w:val="22"/>
          <w:szCs w:val="22"/>
          <w:lang w:val="en-GB"/>
        </w:rPr>
        <w:t>nhanc</w:t>
      </w:r>
      <w:r>
        <w:rPr>
          <w:rFonts w:eastAsia="宋体" w:cs="Times New Roman"/>
          <w:kern w:val="0"/>
          <w:sz w:val="22"/>
          <w:szCs w:val="22"/>
          <w:lang w:val="en-GB"/>
        </w:rPr>
        <w:t>ement on</w:t>
      </w:r>
      <w:r w:rsidR="007D332A" w:rsidRPr="007D332A">
        <w:rPr>
          <w:rFonts w:eastAsia="宋体" w:cs="Times New Roman"/>
          <w:kern w:val="0"/>
          <w:sz w:val="22"/>
          <w:szCs w:val="22"/>
          <w:lang w:val="en-GB"/>
        </w:rPr>
        <w:t xml:space="preserve"> current reference signals is </w:t>
      </w:r>
      <w:r>
        <w:rPr>
          <w:rFonts w:eastAsia="宋体" w:cs="Times New Roman"/>
          <w:kern w:val="0"/>
          <w:sz w:val="22"/>
          <w:szCs w:val="22"/>
          <w:lang w:val="en-GB"/>
        </w:rPr>
        <w:t xml:space="preserve">still </w:t>
      </w:r>
      <w:r w:rsidR="007D332A" w:rsidRPr="007D332A">
        <w:rPr>
          <w:rFonts w:eastAsia="宋体" w:cs="Times New Roman"/>
          <w:kern w:val="0"/>
          <w:sz w:val="22"/>
          <w:szCs w:val="22"/>
          <w:lang w:val="en-GB"/>
        </w:rPr>
        <w:t>crucial for</w:t>
      </w:r>
      <w:r>
        <w:rPr>
          <w:rFonts w:eastAsia="宋体" w:cs="Times New Roman"/>
          <w:kern w:val="0"/>
          <w:sz w:val="22"/>
          <w:szCs w:val="22"/>
          <w:lang w:val="en-GB"/>
        </w:rPr>
        <w:t xml:space="preserve"> other</w:t>
      </w:r>
      <w:r w:rsidR="007D332A" w:rsidRPr="007D332A">
        <w:rPr>
          <w:rFonts w:eastAsia="宋体" w:cs="Times New Roman"/>
          <w:kern w:val="0"/>
          <w:sz w:val="22"/>
          <w:szCs w:val="22"/>
          <w:lang w:val="en-GB"/>
        </w:rPr>
        <w:t xml:space="preserve"> </w:t>
      </w:r>
      <w:r w:rsidR="00632C63">
        <w:rPr>
          <w:rFonts w:eastAsia="宋体" w:cs="Times New Roman"/>
          <w:kern w:val="0"/>
          <w:sz w:val="22"/>
          <w:szCs w:val="22"/>
          <w:lang w:val="en-GB"/>
        </w:rPr>
        <w:t>data collection</w:t>
      </w:r>
      <w:r>
        <w:rPr>
          <w:rFonts w:eastAsia="宋体" w:cs="Times New Roman"/>
          <w:kern w:val="0"/>
          <w:sz w:val="22"/>
          <w:szCs w:val="22"/>
          <w:lang w:val="en-GB"/>
        </w:rPr>
        <w:t>,</w:t>
      </w:r>
      <w:r w:rsidR="00632C63">
        <w:rPr>
          <w:rFonts w:eastAsia="宋体" w:cs="Times New Roman"/>
          <w:kern w:val="0"/>
          <w:sz w:val="22"/>
          <w:szCs w:val="22"/>
          <w:lang w:val="en-GB"/>
        </w:rPr>
        <w:t xml:space="preserve"> </w:t>
      </w:r>
      <w:r w:rsidR="007D332A" w:rsidRPr="007D332A">
        <w:rPr>
          <w:rFonts w:eastAsia="宋体" w:cs="Times New Roman"/>
          <w:kern w:val="0"/>
          <w:sz w:val="22"/>
          <w:szCs w:val="22"/>
          <w:lang w:val="en-GB"/>
        </w:rPr>
        <w:t>as it facilitates the collection of datasets for model training, inference, and monitoring.</w:t>
      </w:r>
    </w:p>
    <w:p w14:paraId="5C4A6960" w14:textId="3DE6F8F8" w:rsidR="00F663A6" w:rsidRDefault="00F663A6" w:rsidP="00A123C4">
      <w:pPr>
        <w:adjustRightInd w:val="0"/>
        <w:snapToGrid w:val="0"/>
        <w:spacing w:beforeLines="0" w:before="0" w:afterLines="0" w:after="120"/>
        <w:rPr>
          <w:rFonts w:eastAsia="宋体" w:cs="Times New Roman"/>
          <w:kern w:val="0"/>
          <w:sz w:val="22"/>
          <w:szCs w:val="22"/>
          <w:lang w:val="en-GB"/>
        </w:rPr>
      </w:pPr>
      <w:r w:rsidRPr="00F663A6">
        <w:rPr>
          <w:rFonts w:eastAsia="宋体" w:cs="Times New Roman"/>
          <w:kern w:val="0"/>
          <w:sz w:val="22"/>
          <w:szCs w:val="22"/>
          <w:lang w:val="en-GB"/>
        </w:rPr>
        <w:lastRenderedPageBreak/>
        <w:t>Based on the agreements</w:t>
      </w:r>
      <w:r w:rsidR="002E6CFA">
        <w:rPr>
          <w:rFonts w:eastAsia="宋体" w:cs="Times New Roman"/>
          <w:kern w:val="0"/>
          <w:sz w:val="22"/>
          <w:szCs w:val="22"/>
          <w:lang w:val="en-GB"/>
        </w:rPr>
        <w:t xml:space="preserve"> reached on Rel-18 SI</w:t>
      </w:r>
      <w:r w:rsidRPr="00F663A6">
        <w:rPr>
          <w:rFonts w:eastAsia="宋体" w:cs="Times New Roman"/>
          <w:kern w:val="0"/>
          <w:sz w:val="22"/>
          <w:szCs w:val="22"/>
          <w:lang w:val="en-GB"/>
        </w:rPr>
        <w:t>, it is evident that the current reference signals require at least the following modifications to align with the introduction of AI/ML-based positioning:</w:t>
      </w:r>
    </w:p>
    <w:p w14:paraId="76DB0531" w14:textId="589A03FD" w:rsidR="00A123C4" w:rsidRPr="00A123C4" w:rsidRDefault="00A123C4" w:rsidP="00324E65">
      <w:pPr>
        <w:widowControl w:val="0"/>
        <w:numPr>
          <w:ilvl w:val="0"/>
          <w:numId w:val="5"/>
        </w:numPr>
        <w:adjustRightInd w:val="0"/>
        <w:snapToGrid w:val="0"/>
        <w:spacing w:beforeLines="0" w:before="0" w:afterLines="0" w:after="120"/>
        <w:jc w:val="left"/>
        <w:rPr>
          <w:rFonts w:eastAsia="宋体" w:cs="Times New Roman"/>
          <w:b/>
          <w:bCs/>
          <w:kern w:val="0"/>
          <w:sz w:val="22"/>
          <w:lang w:val="en-GB" w:eastAsia="ja-JP"/>
        </w:rPr>
      </w:pPr>
      <w:r w:rsidRPr="00A123C4">
        <w:rPr>
          <w:rFonts w:eastAsia="宋体" w:cs="Times New Roman" w:hint="eastAsia"/>
          <w:b/>
          <w:bCs/>
          <w:kern w:val="0"/>
          <w:sz w:val="22"/>
          <w:lang w:val="en-GB"/>
        </w:rPr>
        <w:t>R</w:t>
      </w:r>
      <w:r w:rsidRPr="00A123C4">
        <w:rPr>
          <w:rFonts w:eastAsia="宋体" w:cs="Times New Roman"/>
          <w:b/>
          <w:bCs/>
          <w:kern w:val="0"/>
          <w:sz w:val="22"/>
          <w:lang w:val="en-GB"/>
        </w:rPr>
        <w:t xml:space="preserve">S configuration </w:t>
      </w:r>
      <w:r w:rsidR="002A63B7">
        <w:rPr>
          <w:rFonts w:eastAsia="宋体" w:cs="Times New Roman"/>
          <w:b/>
          <w:bCs/>
          <w:kern w:val="0"/>
          <w:sz w:val="22"/>
          <w:lang w:val="en-GB"/>
        </w:rPr>
        <w:t>request</w:t>
      </w:r>
      <w:r w:rsidR="002A63B7" w:rsidRPr="00A123C4">
        <w:rPr>
          <w:rFonts w:eastAsia="宋体" w:cs="Times New Roman"/>
          <w:b/>
          <w:bCs/>
          <w:kern w:val="0"/>
          <w:sz w:val="22"/>
          <w:lang w:val="en-GB"/>
        </w:rPr>
        <w:t xml:space="preserve"> </w:t>
      </w:r>
      <w:r w:rsidRPr="00A123C4">
        <w:rPr>
          <w:rFonts w:eastAsia="宋体" w:cs="Times New Roman"/>
          <w:b/>
          <w:bCs/>
          <w:kern w:val="0"/>
          <w:sz w:val="22"/>
          <w:lang w:val="en-GB"/>
        </w:rPr>
        <w:t>from data generation entity</w:t>
      </w:r>
    </w:p>
    <w:p w14:paraId="554A1E06" w14:textId="77777777" w:rsidR="004E1198" w:rsidRDefault="004E1198" w:rsidP="00A123C4">
      <w:pPr>
        <w:widowControl w:val="0"/>
        <w:adjustRightInd w:val="0"/>
        <w:snapToGrid w:val="0"/>
        <w:spacing w:beforeLines="0" w:before="0" w:afterLines="0" w:after="120"/>
        <w:rPr>
          <w:rFonts w:eastAsia="宋体" w:cs="Times New Roman"/>
          <w:sz w:val="22"/>
          <w:szCs w:val="22"/>
        </w:rPr>
      </w:pPr>
      <w:r w:rsidRPr="004E1198">
        <w:rPr>
          <w:rFonts w:eastAsia="宋体" w:cs="Times New Roman"/>
          <w:sz w:val="22"/>
          <w:szCs w:val="22"/>
        </w:rPr>
        <w:t>The deployment of the AI/ML model has been approved for the UE side (case 1 and case 2a), gNB side (case 3a), and LMF side (case 2b and case 3b). However, deploying the model on the gNB side may present challenges, particularly regarding initiating data collection, including obtaining the ground truth label of UE location actively, as gNB is not equipped to initiate the positioning service. Consequently, this limitation impedes the gNB's ability to execute model training/retraining/fine-tuning or ground truth-based model monitoring without supported data transfer. Nonetheless, configuring RS (Reference Signals) requests through UE or LMF methods, such as on-demand PRS transmission introduced in Rel-17 positioning, remains feasible. Thus, it is worthwhile to explore gNB-initiated RS configuration requests to enable support for model training/retraining/fine-tuning or ground truth-based model monitoring at the gNB side.</w:t>
      </w:r>
    </w:p>
    <w:p w14:paraId="3700737D" w14:textId="2797EBE9" w:rsidR="00A123C4" w:rsidRPr="006F19B4" w:rsidRDefault="00A123C4" w:rsidP="006516FB">
      <w:pPr>
        <w:pStyle w:val="1st-ob-YJ"/>
      </w:pPr>
      <w:bookmarkStart w:id="30" w:name="_Toc158032378"/>
      <w:bookmarkStart w:id="31" w:name="_Toc158130136"/>
      <w:bookmarkStart w:id="32" w:name="_Toc158130263"/>
      <w:bookmarkStart w:id="33" w:name="_Toc158130474"/>
      <w:bookmarkStart w:id="34" w:name="_Toc162861132"/>
      <w:bookmarkStart w:id="35" w:name="_Toc163036860"/>
      <w:r w:rsidRPr="006F19B4">
        <w:t>gNB is not one of the entities to initia</w:t>
      </w:r>
      <w:r w:rsidR="002A63B7">
        <w:t>te</w:t>
      </w:r>
      <w:r w:rsidRPr="006F19B4">
        <w:t xml:space="preserve"> NR positioning requirement.</w:t>
      </w:r>
      <w:bookmarkEnd w:id="30"/>
      <w:bookmarkEnd w:id="31"/>
      <w:bookmarkEnd w:id="32"/>
      <w:bookmarkEnd w:id="33"/>
      <w:bookmarkEnd w:id="34"/>
      <w:bookmarkEnd w:id="35"/>
    </w:p>
    <w:p w14:paraId="275B4134" w14:textId="46FFC216" w:rsidR="00A123C4" w:rsidRPr="006F19B4" w:rsidRDefault="00883274" w:rsidP="006516FB">
      <w:pPr>
        <w:pStyle w:val="1st-Proposal-YJ"/>
      </w:pPr>
      <w:bookmarkStart w:id="36" w:name="_Toc158032380"/>
      <w:bookmarkStart w:id="37" w:name="_Toc158127771"/>
      <w:bookmarkStart w:id="38" w:name="_Toc158130141"/>
      <w:bookmarkStart w:id="39" w:name="_Toc158130268"/>
      <w:bookmarkStart w:id="40" w:name="_Toc158130304"/>
      <w:bookmarkStart w:id="41" w:name="_Toc158130481"/>
      <w:bookmarkStart w:id="42" w:name="_Toc162861137"/>
      <w:bookmarkStart w:id="43" w:name="_Toc163043869"/>
      <w:bookmarkStart w:id="44" w:name="_Toc163044383"/>
      <w:r>
        <w:t>Specific</w:t>
      </w:r>
      <w:r w:rsidR="00A123C4" w:rsidRPr="006F19B4">
        <w:t xml:space="preserve"> </w:t>
      </w:r>
      <w:r w:rsidR="004E1198">
        <w:rPr>
          <w:rFonts w:hint="eastAsia"/>
        </w:rPr>
        <w:t>the</w:t>
      </w:r>
      <w:r w:rsidR="004E1198">
        <w:t xml:space="preserve"> </w:t>
      </w:r>
      <w:r w:rsidR="00A123C4" w:rsidRPr="006F19B4">
        <w:t xml:space="preserve">gNB-initiate RS configuration request to </w:t>
      </w:r>
      <w:r w:rsidR="004E1198">
        <w:rPr>
          <w:rFonts w:hint="eastAsia"/>
        </w:rPr>
        <w:t>facilitate</w:t>
      </w:r>
      <w:r w:rsidR="004E1198">
        <w:t xml:space="preserve"> </w:t>
      </w:r>
      <w:r w:rsidR="00A123C4" w:rsidRPr="006F19B4">
        <w:t xml:space="preserve">model training/retraining/fine-tuning or ground </w:t>
      </w:r>
      <w:proofErr w:type="gramStart"/>
      <w:r w:rsidR="00A123C4" w:rsidRPr="006F19B4">
        <w:t>truth based</w:t>
      </w:r>
      <w:proofErr w:type="gramEnd"/>
      <w:r w:rsidR="00A123C4" w:rsidRPr="006F19B4">
        <w:t xml:space="preserve"> model monitoring at gNB side in Rel-19, at least for the case</w:t>
      </w:r>
      <w:r w:rsidR="004E1198">
        <w:t xml:space="preserve"> </w:t>
      </w:r>
      <w:r w:rsidR="004E1198">
        <w:rPr>
          <w:rFonts w:hint="eastAsia"/>
        </w:rPr>
        <w:t>where</w:t>
      </w:r>
      <w:r w:rsidR="004E1198">
        <w:t xml:space="preserve"> </w:t>
      </w:r>
      <w:r w:rsidR="00A123C4" w:rsidRPr="006F19B4">
        <w:t>data transfer is not supported.</w:t>
      </w:r>
      <w:bookmarkEnd w:id="36"/>
      <w:bookmarkEnd w:id="37"/>
      <w:bookmarkEnd w:id="38"/>
      <w:bookmarkEnd w:id="39"/>
      <w:bookmarkEnd w:id="40"/>
      <w:bookmarkEnd w:id="41"/>
      <w:bookmarkEnd w:id="42"/>
      <w:bookmarkEnd w:id="43"/>
      <w:bookmarkEnd w:id="44"/>
    </w:p>
    <w:p w14:paraId="421FE898" w14:textId="77777777" w:rsidR="00A123C4" w:rsidRPr="00A123C4" w:rsidRDefault="00A123C4" w:rsidP="00324E65">
      <w:pPr>
        <w:widowControl w:val="0"/>
        <w:numPr>
          <w:ilvl w:val="0"/>
          <w:numId w:val="5"/>
        </w:numPr>
        <w:adjustRightInd w:val="0"/>
        <w:snapToGrid w:val="0"/>
        <w:spacing w:beforeLines="0" w:before="0" w:afterLines="0" w:after="120"/>
        <w:jc w:val="left"/>
        <w:rPr>
          <w:rFonts w:eastAsia="宋体" w:cs="Times New Roman"/>
          <w:b/>
          <w:bCs/>
          <w:kern w:val="0"/>
          <w:sz w:val="22"/>
          <w:lang w:val="en-GB" w:eastAsia="ja-JP"/>
        </w:rPr>
      </w:pPr>
      <w:r w:rsidRPr="00A123C4">
        <w:rPr>
          <w:rFonts w:eastAsia="宋体" w:cs="Times New Roman" w:hint="eastAsia"/>
          <w:b/>
          <w:bCs/>
          <w:kern w:val="0"/>
          <w:sz w:val="22"/>
          <w:lang w:val="en-GB"/>
        </w:rPr>
        <w:t>R</w:t>
      </w:r>
      <w:r w:rsidRPr="00A123C4">
        <w:rPr>
          <w:rFonts w:eastAsia="宋体" w:cs="Times New Roman"/>
          <w:b/>
          <w:bCs/>
          <w:kern w:val="0"/>
          <w:sz w:val="22"/>
          <w:lang w:val="en-GB"/>
        </w:rPr>
        <w:t>S configuration change to adapt the difference LCM stage</w:t>
      </w:r>
    </w:p>
    <w:p w14:paraId="5D2AEFA6" w14:textId="22CBC696" w:rsidR="00A123C4" w:rsidRPr="00A123C4" w:rsidRDefault="004E1198" w:rsidP="00A123C4">
      <w:pPr>
        <w:widowControl w:val="0"/>
        <w:spacing w:beforeLines="0" w:before="0" w:afterLines="0" w:after="0"/>
        <w:rPr>
          <w:rFonts w:eastAsia="宋体" w:cs="Times New Roman"/>
          <w:sz w:val="22"/>
          <w:szCs w:val="22"/>
        </w:rPr>
      </w:pPr>
      <w:r>
        <w:rPr>
          <w:rFonts w:eastAsia="宋体" w:cs="Times New Roman" w:hint="eastAsia"/>
          <w:sz w:val="22"/>
          <w:szCs w:val="22"/>
        </w:rPr>
        <w:t>D</w:t>
      </w:r>
      <w:r w:rsidR="00A123C4" w:rsidRPr="00A123C4">
        <w:rPr>
          <w:rFonts w:eastAsia="宋体" w:cs="Times New Roman"/>
          <w:sz w:val="22"/>
          <w:szCs w:val="22"/>
        </w:rPr>
        <w:t xml:space="preserve">ifferent RS configuration may </w:t>
      </w:r>
      <w:r>
        <w:rPr>
          <w:rFonts w:eastAsia="宋体" w:cs="Times New Roman" w:hint="eastAsia"/>
          <w:sz w:val="22"/>
          <w:szCs w:val="22"/>
        </w:rPr>
        <w:t>be</w:t>
      </w:r>
      <w:r>
        <w:rPr>
          <w:rFonts w:eastAsia="宋体" w:cs="Times New Roman"/>
          <w:sz w:val="22"/>
          <w:szCs w:val="22"/>
        </w:rPr>
        <w:t xml:space="preserve"> </w:t>
      </w:r>
      <w:r>
        <w:rPr>
          <w:rFonts w:eastAsia="宋体" w:cs="Times New Roman" w:hint="eastAsia"/>
          <w:sz w:val="22"/>
          <w:szCs w:val="22"/>
        </w:rPr>
        <w:t>required</w:t>
      </w:r>
      <w:r w:rsidR="00A123C4" w:rsidRPr="00A123C4">
        <w:rPr>
          <w:rFonts w:eastAsia="宋体" w:cs="Times New Roman"/>
          <w:sz w:val="22"/>
          <w:szCs w:val="22"/>
        </w:rPr>
        <w:t xml:space="preserve"> for different</w:t>
      </w:r>
      <w:r>
        <w:rPr>
          <w:rFonts w:eastAsia="宋体" w:cs="Times New Roman"/>
          <w:sz w:val="22"/>
          <w:szCs w:val="22"/>
        </w:rPr>
        <w:t xml:space="preserve"> stage of the</w:t>
      </w:r>
      <w:r w:rsidR="00A123C4" w:rsidRPr="00A123C4">
        <w:rPr>
          <w:rFonts w:eastAsia="宋体" w:cs="Times New Roman"/>
          <w:sz w:val="22"/>
          <w:szCs w:val="22"/>
        </w:rPr>
        <w:t xml:space="preserve"> LCM. For </w:t>
      </w:r>
      <w:r>
        <w:rPr>
          <w:rFonts w:eastAsia="宋体" w:cs="Times New Roman"/>
          <w:sz w:val="22"/>
          <w:szCs w:val="22"/>
        </w:rPr>
        <w:t>instance</w:t>
      </w:r>
      <w:r w:rsidR="00A123C4" w:rsidRPr="00A123C4">
        <w:rPr>
          <w:rFonts w:eastAsia="宋体" w:cs="Times New Roman"/>
          <w:sz w:val="22"/>
          <w:szCs w:val="22"/>
        </w:rPr>
        <w:t xml:space="preserve">, considering </w:t>
      </w:r>
      <w:r>
        <w:rPr>
          <w:rFonts w:eastAsia="宋体" w:cs="Times New Roman"/>
          <w:sz w:val="22"/>
          <w:szCs w:val="22"/>
        </w:rPr>
        <w:t xml:space="preserve">solely </w:t>
      </w:r>
      <w:r w:rsidR="00A123C4" w:rsidRPr="00A123C4">
        <w:rPr>
          <w:rFonts w:eastAsia="宋体" w:cs="Times New Roman"/>
          <w:sz w:val="22"/>
          <w:szCs w:val="22"/>
        </w:rPr>
        <w:t xml:space="preserve">the </w:t>
      </w:r>
      <w:r w:rsidR="002A63B7">
        <w:rPr>
          <w:rFonts w:eastAsia="宋体" w:cs="Times New Roman"/>
          <w:sz w:val="22"/>
          <w:szCs w:val="22"/>
        </w:rPr>
        <w:t xml:space="preserve">time domain of </w:t>
      </w:r>
      <w:r w:rsidR="00C372DF">
        <w:rPr>
          <w:rFonts w:eastAsia="宋体" w:cs="Times New Roman"/>
          <w:sz w:val="22"/>
          <w:szCs w:val="22"/>
        </w:rPr>
        <w:t xml:space="preserve">the RS in the stage of </w:t>
      </w:r>
      <w:r w:rsidR="00A123C4" w:rsidRPr="00A123C4">
        <w:rPr>
          <w:rFonts w:eastAsia="宋体" w:cs="Times New Roman"/>
          <w:sz w:val="22"/>
          <w:szCs w:val="22"/>
        </w:rPr>
        <w:t>model training, model inference, and model monitoring</w:t>
      </w:r>
      <w:r w:rsidR="00A123C4" w:rsidRPr="00A123C4">
        <w:rPr>
          <w:rFonts w:eastAsia="宋体" w:cs="Times New Roman" w:hint="eastAsia"/>
          <w:sz w:val="22"/>
          <w:szCs w:val="22"/>
        </w:rPr>
        <w:t>,</w:t>
      </w:r>
    </w:p>
    <w:p w14:paraId="5338AABD" w14:textId="77777777" w:rsidR="00A123C4" w:rsidRPr="00A123C4" w:rsidRDefault="00A123C4" w:rsidP="00324E65">
      <w:pPr>
        <w:widowControl w:val="0"/>
        <w:numPr>
          <w:ilvl w:val="1"/>
          <w:numId w:val="5"/>
        </w:numPr>
        <w:adjustRightInd w:val="0"/>
        <w:snapToGrid w:val="0"/>
        <w:spacing w:beforeLines="0" w:before="0" w:afterLines="0" w:after="120"/>
        <w:jc w:val="left"/>
        <w:rPr>
          <w:rFonts w:eastAsia="宋体" w:cs="Times New Roman"/>
          <w:kern w:val="0"/>
          <w:sz w:val="22"/>
          <w:lang w:val="en-GB" w:eastAsia="ja-JP"/>
        </w:rPr>
      </w:pPr>
      <w:r w:rsidRPr="00A123C4">
        <w:rPr>
          <w:rFonts w:eastAsia="宋体" w:cs="Times New Roman"/>
          <w:kern w:val="0"/>
          <w:sz w:val="22"/>
          <w:lang w:val="en-GB" w:eastAsia="ja-JP"/>
        </w:rPr>
        <w:t>During the phase of model training, dense reference signal resource should be configured to collect more training data.</w:t>
      </w:r>
    </w:p>
    <w:p w14:paraId="3FFB0308" w14:textId="77777777" w:rsidR="00A123C4" w:rsidRPr="00A123C4" w:rsidRDefault="00A123C4" w:rsidP="00324E65">
      <w:pPr>
        <w:widowControl w:val="0"/>
        <w:numPr>
          <w:ilvl w:val="1"/>
          <w:numId w:val="5"/>
        </w:numPr>
        <w:adjustRightInd w:val="0"/>
        <w:snapToGrid w:val="0"/>
        <w:spacing w:beforeLines="0" w:before="0" w:afterLines="0" w:after="120"/>
        <w:jc w:val="left"/>
        <w:rPr>
          <w:rFonts w:eastAsia="宋体" w:cs="Times New Roman"/>
          <w:kern w:val="0"/>
          <w:sz w:val="22"/>
          <w:lang w:val="en-GB" w:eastAsia="ja-JP"/>
        </w:rPr>
      </w:pPr>
      <w:r w:rsidRPr="00A123C4">
        <w:rPr>
          <w:rFonts w:eastAsia="宋体" w:cs="Times New Roman"/>
          <w:kern w:val="0"/>
          <w:sz w:val="22"/>
          <w:lang w:val="en-GB" w:eastAsia="ja-JP"/>
        </w:rPr>
        <w:t>During the phase of model inference, normal reference signal resource will be configured depending on requirements from UE, gNB or LMF.</w:t>
      </w:r>
    </w:p>
    <w:p w14:paraId="1BB012BD" w14:textId="77777777" w:rsidR="00A123C4" w:rsidRPr="00A123C4" w:rsidRDefault="00A123C4" w:rsidP="00324E65">
      <w:pPr>
        <w:widowControl w:val="0"/>
        <w:numPr>
          <w:ilvl w:val="1"/>
          <w:numId w:val="5"/>
        </w:numPr>
        <w:adjustRightInd w:val="0"/>
        <w:snapToGrid w:val="0"/>
        <w:spacing w:beforeLines="0" w:before="0" w:afterLines="0" w:after="120"/>
        <w:jc w:val="left"/>
        <w:rPr>
          <w:rFonts w:eastAsia="宋体" w:cs="Times New Roman"/>
          <w:kern w:val="0"/>
          <w:sz w:val="22"/>
          <w:lang w:val="en-GB" w:eastAsia="ja-JP"/>
        </w:rPr>
      </w:pPr>
      <w:r w:rsidRPr="00A123C4">
        <w:rPr>
          <w:rFonts w:eastAsia="宋体" w:cs="Times New Roman"/>
          <w:kern w:val="0"/>
          <w:sz w:val="22"/>
          <w:lang w:val="en-GB" w:eastAsia="ja-JP"/>
        </w:rPr>
        <w:t>During the phase of model monitoring, a fewer reference signal resources should be configured to further reduce reference signal overhead while updating the AI model simultaneously.</w:t>
      </w:r>
    </w:p>
    <w:p w14:paraId="4CCBA56A" w14:textId="77777777" w:rsidR="00A123C4" w:rsidRPr="00A123C4" w:rsidRDefault="00A123C4" w:rsidP="00A123C4">
      <w:pPr>
        <w:widowControl w:val="0"/>
        <w:adjustRightInd w:val="0"/>
        <w:snapToGrid w:val="0"/>
        <w:spacing w:beforeLines="0" w:before="0" w:afterLines="0" w:after="120"/>
        <w:rPr>
          <w:rFonts w:eastAsia="宋体" w:cs="Times New Roman"/>
          <w:sz w:val="22"/>
          <w:szCs w:val="22"/>
        </w:rPr>
      </w:pPr>
      <w:r w:rsidRPr="00A123C4">
        <w:rPr>
          <w:rFonts w:eastAsia="宋体" w:cs="Times New Roman"/>
          <w:noProof/>
          <w:sz w:val="22"/>
          <w:szCs w:val="22"/>
        </w:rPr>
        <w:drawing>
          <wp:inline distT="0" distB="0" distL="0" distR="0" wp14:anchorId="53CAA3F7" wp14:editId="20011FD0">
            <wp:extent cx="6438564" cy="1660414"/>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63630" cy="1666878"/>
                    </a:xfrm>
                    <a:prstGeom prst="rect">
                      <a:avLst/>
                    </a:prstGeom>
                    <a:noFill/>
                  </pic:spPr>
                </pic:pic>
              </a:graphicData>
            </a:graphic>
          </wp:inline>
        </w:drawing>
      </w:r>
    </w:p>
    <w:p w14:paraId="3B95BBA9" w14:textId="7E8E3FC8" w:rsidR="00A123C4" w:rsidRPr="00A123C4" w:rsidRDefault="00A123C4" w:rsidP="00A123C4">
      <w:pPr>
        <w:widowControl w:val="0"/>
        <w:adjustRightInd w:val="0"/>
        <w:snapToGrid w:val="0"/>
        <w:spacing w:beforeLines="0" w:before="0" w:afterLines="0" w:after="120"/>
        <w:jc w:val="center"/>
        <w:rPr>
          <w:rFonts w:eastAsia="宋体" w:cs="Times New Roman"/>
          <w:sz w:val="22"/>
          <w:szCs w:val="22"/>
        </w:rPr>
      </w:pPr>
      <w:r w:rsidRPr="00A123C4">
        <w:rPr>
          <w:rFonts w:eastAsia="宋体" w:cs="Times New Roman" w:hint="eastAsia"/>
          <w:sz w:val="22"/>
          <w:szCs w:val="22"/>
        </w:rPr>
        <w:t>F</w:t>
      </w:r>
      <w:r w:rsidRPr="00A123C4">
        <w:rPr>
          <w:rFonts w:eastAsia="宋体" w:cs="Times New Roman"/>
          <w:sz w:val="22"/>
          <w:szCs w:val="22"/>
        </w:rPr>
        <w:t>igure 1 Different RS period for model training/updating, model inference, and model monitoring.</w:t>
      </w:r>
    </w:p>
    <w:p w14:paraId="7A4D084D" w14:textId="301F80BE" w:rsidR="00A123C4" w:rsidRPr="00A123C4" w:rsidRDefault="00A123C4" w:rsidP="00A123C4">
      <w:pPr>
        <w:widowControl w:val="0"/>
        <w:adjustRightInd w:val="0"/>
        <w:snapToGrid w:val="0"/>
        <w:spacing w:beforeLines="0" w:before="0" w:afterLines="0" w:after="120"/>
        <w:rPr>
          <w:rFonts w:eastAsia="宋体" w:cs="Times New Roman"/>
          <w:sz w:val="22"/>
          <w:szCs w:val="22"/>
        </w:rPr>
      </w:pPr>
      <w:r w:rsidRPr="00A123C4">
        <w:rPr>
          <w:rFonts w:eastAsia="宋体" w:cs="Times New Roman"/>
          <w:sz w:val="22"/>
          <w:szCs w:val="22"/>
        </w:rPr>
        <w:t xml:space="preserve">However, the current configuration may not </w:t>
      </w:r>
      <w:r w:rsidR="00593282">
        <w:rPr>
          <w:rFonts w:eastAsia="宋体" w:cs="Times New Roman"/>
          <w:sz w:val="22"/>
          <w:szCs w:val="22"/>
        </w:rPr>
        <w:t>adequately address the varying requirement for</w:t>
      </w:r>
      <w:r w:rsidRPr="00A123C4">
        <w:rPr>
          <w:rFonts w:eastAsia="宋体" w:cs="Times New Roman"/>
          <w:sz w:val="22"/>
          <w:szCs w:val="22"/>
        </w:rPr>
        <w:t xml:space="preserve"> different </w:t>
      </w:r>
      <w:r w:rsidR="00593282">
        <w:rPr>
          <w:rFonts w:eastAsia="宋体" w:cs="Times New Roman"/>
          <w:sz w:val="22"/>
          <w:szCs w:val="22"/>
        </w:rPr>
        <w:t>stage of</w:t>
      </w:r>
      <w:r w:rsidRPr="00A123C4">
        <w:rPr>
          <w:rFonts w:eastAsia="宋体" w:cs="Times New Roman"/>
          <w:sz w:val="22"/>
          <w:szCs w:val="22"/>
        </w:rPr>
        <w:t xml:space="preserve"> LCM</w:t>
      </w:r>
      <w:r w:rsidR="00593282">
        <w:rPr>
          <w:rFonts w:eastAsia="宋体" w:cs="Times New Roman"/>
          <w:sz w:val="22"/>
          <w:szCs w:val="22"/>
        </w:rPr>
        <w:t xml:space="preserve">, </w:t>
      </w:r>
      <w:r w:rsidR="00593282" w:rsidRPr="00593282">
        <w:rPr>
          <w:rFonts w:eastAsia="宋体" w:cs="Times New Roman"/>
          <w:sz w:val="22"/>
          <w:szCs w:val="22"/>
        </w:rPr>
        <w:t>considering differences in data size and data reliability, particularly concerning RS period and/or RS bandwidth</w:t>
      </w:r>
      <w:r w:rsidRPr="00A123C4">
        <w:rPr>
          <w:rFonts w:eastAsia="宋体" w:cs="Times New Roman"/>
          <w:sz w:val="22"/>
          <w:szCs w:val="22"/>
        </w:rPr>
        <w:t>.</w:t>
      </w:r>
      <w:r w:rsidR="00695E70">
        <w:rPr>
          <w:rFonts w:eastAsia="宋体" w:cs="Times New Roman"/>
          <w:sz w:val="22"/>
          <w:szCs w:val="22"/>
        </w:rPr>
        <w:t xml:space="preserve"> Therefore, it is significant to specific the </w:t>
      </w:r>
      <w:r w:rsidR="00062C01" w:rsidRPr="00062C01">
        <w:rPr>
          <w:rFonts w:eastAsia="宋体" w:cs="Times New Roman"/>
          <w:sz w:val="22"/>
          <w:szCs w:val="22"/>
        </w:rPr>
        <w:t>distinct RS configuration patterns for the different stage of the LCM</w:t>
      </w:r>
      <w:r w:rsidR="00062C01">
        <w:rPr>
          <w:rFonts w:eastAsia="宋体" w:cs="Times New Roman"/>
          <w:sz w:val="22"/>
          <w:szCs w:val="22"/>
        </w:rPr>
        <w:t>.</w:t>
      </w:r>
    </w:p>
    <w:p w14:paraId="34C1242F" w14:textId="75E6C6EF" w:rsidR="006F19B4" w:rsidRPr="006F19B4" w:rsidRDefault="00883274" w:rsidP="00B37278">
      <w:pPr>
        <w:pStyle w:val="1st-Proposal-YJ"/>
      </w:pPr>
      <w:bookmarkStart w:id="45" w:name="_Toc158032381"/>
      <w:bookmarkStart w:id="46" w:name="_Toc158127772"/>
      <w:bookmarkStart w:id="47" w:name="_Toc158130142"/>
      <w:bookmarkStart w:id="48" w:name="_Toc158130269"/>
      <w:bookmarkStart w:id="49" w:name="_Toc158130305"/>
      <w:bookmarkStart w:id="50" w:name="_Toc158130482"/>
      <w:bookmarkStart w:id="51" w:name="_Toc162861138"/>
      <w:bookmarkStart w:id="52" w:name="_Toc163043870"/>
      <w:bookmarkStart w:id="53" w:name="_Toc163044384"/>
      <w:r>
        <w:t>Specific</w:t>
      </w:r>
      <w:r w:rsidR="00A123C4" w:rsidRPr="006F19B4">
        <w:t xml:space="preserve"> </w:t>
      </w:r>
      <w:r w:rsidR="00593282">
        <w:t xml:space="preserve">distinct RS configuration patterns for the different stage of the LCM, e.g., </w:t>
      </w:r>
      <w:r w:rsidR="00062C01">
        <w:t xml:space="preserve">employing </w:t>
      </w:r>
      <w:r w:rsidR="00593282">
        <w:t xml:space="preserve">different </w:t>
      </w:r>
      <w:r w:rsidR="00062C01">
        <w:t xml:space="preserve">time domain </w:t>
      </w:r>
      <w:r w:rsidR="00593282">
        <w:t xml:space="preserve">period for data collection </w:t>
      </w:r>
      <w:r w:rsidR="00062C01">
        <w:t>between</w:t>
      </w:r>
      <w:r w:rsidR="00593282">
        <w:t xml:space="preserve"> model training and model monitoring</w:t>
      </w:r>
      <w:r w:rsidR="00A123C4" w:rsidRPr="006F19B4">
        <w:t>.</w:t>
      </w:r>
      <w:bookmarkEnd w:id="45"/>
      <w:bookmarkEnd w:id="46"/>
      <w:bookmarkEnd w:id="47"/>
      <w:bookmarkEnd w:id="48"/>
      <w:bookmarkEnd w:id="49"/>
      <w:bookmarkEnd w:id="50"/>
      <w:bookmarkEnd w:id="51"/>
      <w:bookmarkEnd w:id="52"/>
      <w:bookmarkEnd w:id="53"/>
    </w:p>
    <w:p w14:paraId="1FE652EA" w14:textId="2F602ECF" w:rsidR="00A123C4" w:rsidRPr="00A123C4" w:rsidRDefault="00A56B9A" w:rsidP="00324E65">
      <w:pPr>
        <w:keepNext/>
        <w:keepLines/>
        <w:widowControl w:val="0"/>
        <w:numPr>
          <w:ilvl w:val="0"/>
          <w:numId w:val="2"/>
        </w:numPr>
        <w:pBdr>
          <w:top w:val="single" w:sz="12" w:space="3" w:color="auto"/>
        </w:pBdr>
        <w:overflowPunct w:val="0"/>
        <w:autoSpaceDE w:val="0"/>
        <w:autoSpaceDN w:val="0"/>
        <w:adjustRightInd w:val="0"/>
        <w:spacing w:beforeLines="0" w:before="240" w:afterLines="0" w:after="120"/>
        <w:ind w:left="431" w:hanging="431"/>
        <w:textAlignment w:val="baseline"/>
        <w:outlineLvl w:val="0"/>
        <w:rPr>
          <w:rFonts w:ascii="Arial" w:eastAsia="宋体" w:hAnsi="Arial" w:cs="Times New Roman"/>
          <w:b/>
          <w:kern w:val="0"/>
          <w:sz w:val="28"/>
          <w:szCs w:val="28"/>
          <w:lang w:val="en-GB"/>
        </w:rPr>
      </w:pPr>
      <w:bookmarkStart w:id="54" w:name="_Toc158032269"/>
      <w:r>
        <w:rPr>
          <w:rFonts w:ascii="Arial" w:eastAsia="宋体" w:hAnsi="Arial" w:cs="Times New Roman"/>
          <w:b/>
          <w:kern w:val="0"/>
          <w:sz w:val="28"/>
          <w:szCs w:val="28"/>
          <w:lang w:val="en-GB"/>
        </w:rPr>
        <w:lastRenderedPageBreak/>
        <w:t>Discussion on d</w:t>
      </w:r>
      <w:r w:rsidR="00A123C4" w:rsidRPr="00A123C4">
        <w:rPr>
          <w:rFonts w:ascii="Arial" w:eastAsia="宋体" w:hAnsi="Arial" w:cs="Times New Roman"/>
          <w:b/>
          <w:kern w:val="0"/>
          <w:sz w:val="28"/>
          <w:szCs w:val="28"/>
          <w:lang w:val="en-GB"/>
        </w:rPr>
        <w:t>ata collection</w:t>
      </w:r>
      <w:bookmarkEnd w:id="54"/>
    </w:p>
    <w:p w14:paraId="62079779" w14:textId="35CE7140" w:rsidR="00A123C4" w:rsidRPr="00A123C4" w:rsidRDefault="00A123C4" w:rsidP="00A123C4">
      <w:pPr>
        <w:widowControl w:val="0"/>
        <w:adjustRightInd w:val="0"/>
        <w:snapToGrid w:val="0"/>
        <w:spacing w:beforeLines="0" w:before="0" w:afterLines="0" w:after="120"/>
        <w:rPr>
          <w:rFonts w:eastAsia="宋体" w:cs="Times New Roman"/>
          <w:sz w:val="22"/>
          <w:szCs w:val="22"/>
        </w:rPr>
      </w:pPr>
      <w:r w:rsidRPr="00A123C4">
        <w:rPr>
          <w:rFonts w:eastAsia="宋体" w:cs="Times New Roman"/>
          <w:sz w:val="22"/>
          <w:szCs w:val="22"/>
        </w:rPr>
        <w:t xml:space="preserve">Data collection is a critical step to </w:t>
      </w:r>
      <w:r w:rsidR="00062C01" w:rsidRPr="00062C01">
        <w:rPr>
          <w:rFonts w:eastAsia="宋体" w:cs="Times New Roman"/>
          <w:sz w:val="22"/>
          <w:szCs w:val="22"/>
        </w:rPr>
        <w:t>in harnessing the benefits of AI/ML</w:t>
      </w:r>
      <w:r w:rsidRPr="00A123C4">
        <w:rPr>
          <w:rFonts w:eastAsia="宋体" w:cs="Times New Roman" w:hint="eastAsia"/>
          <w:sz w:val="22"/>
          <w:szCs w:val="22"/>
        </w:rPr>
        <w:t>.</w:t>
      </w:r>
      <w:r w:rsidRPr="00A123C4">
        <w:rPr>
          <w:rFonts w:eastAsia="宋体" w:cs="Times New Roman"/>
          <w:sz w:val="22"/>
          <w:szCs w:val="22"/>
        </w:rPr>
        <w:t xml:space="preserve"> </w:t>
      </w:r>
      <w:r w:rsidR="00062C01" w:rsidRPr="00062C01">
        <w:rPr>
          <w:rFonts w:eastAsia="宋体" w:cs="Times New Roman"/>
          <w:sz w:val="22"/>
          <w:szCs w:val="22"/>
        </w:rPr>
        <w:t>Specifically, a well-curated dataset comprising reliable ground truth</w:t>
      </w:r>
      <w:r w:rsidR="00C372DF">
        <w:rPr>
          <w:rFonts w:eastAsia="宋体" w:cs="Times New Roman"/>
          <w:sz w:val="22"/>
          <w:szCs w:val="22"/>
        </w:rPr>
        <w:t xml:space="preserve"> label</w:t>
      </w:r>
      <w:r w:rsidR="00062C01" w:rsidRPr="00062C01">
        <w:rPr>
          <w:rFonts w:eastAsia="宋体" w:cs="Times New Roman"/>
          <w:sz w:val="22"/>
          <w:szCs w:val="22"/>
        </w:rPr>
        <w:t xml:space="preserve"> is essential for training a high-accuracy model capable of inferring UE location accurately</w:t>
      </w:r>
      <w:r w:rsidRPr="00A123C4">
        <w:rPr>
          <w:rFonts w:eastAsia="宋体" w:cs="Times New Roman"/>
          <w:sz w:val="22"/>
          <w:szCs w:val="22"/>
        </w:rPr>
        <w:t xml:space="preserve">. </w:t>
      </w:r>
      <w:r w:rsidR="00062C01" w:rsidRPr="00062C01">
        <w:rPr>
          <w:rFonts w:eastAsia="宋体" w:cs="Times New Roman"/>
          <w:sz w:val="22"/>
          <w:szCs w:val="22"/>
        </w:rPr>
        <w:t>In the context of Rel-18 AI/ML-based positioning discussions, it has been agreed upon that the following entities can be assigned to generate the ground truth label:</w:t>
      </w:r>
    </w:p>
    <w:p w14:paraId="584AED33" w14:textId="77777777" w:rsidR="00A123C4" w:rsidRPr="00A123C4" w:rsidRDefault="00A123C4" w:rsidP="00A123C4">
      <w:pPr>
        <w:widowControl w:val="0"/>
        <w:adjustRightInd w:val="0"/>
        <w:snapToGrid w:val="0"/>
        <w:spacing w:beforeLines="0" w:before="0" w:afterLines="0" w:after="120"/>
        <w:rPr>
          <w:rFonts w:eastAsia="宋体" w:cs="Times New Roman"/>
          <w:sz w:val="22"/>
          <w:szCs w:val="22"/>
        </w:rPr>
      </w:pPr>
      <w:r w:rsidRPr="00A123C4">
        <w:rPr>
          <w:rFonts w:eastAsia="宋体" w:cs="Times New Roman"/>
          <w:sz w:val="22"/>
          <w:szCs w:val="22"/>
        </w:rPr>
        <w:tab/>
        <w:t>•</w:t>
      </w:r>
      <w:r w:rsidRPr="00A123C4">
        <w:rPr>
          <w:rFonts w:eastAsia="宋体" w:cs="Times New Roman"/>
          <w:sz w:val="22"/>
          <w:szCs w:val="22"/>
        </w:rPr>
        <w:tab/>
        <w:t>UE with estimated/known location generates ground truth label and corresponding label quality indicator</w:t>
      </w:r>
    </w:p>
    <w:p w14:paraId="4D7A9B1D" w14:textId="77777777" w:rsidR="00A123C4" w:rsidRPr="00A123C4" w:rsidRDefault="00A123C4" w:rsidP="00324E65">
      <w:pPr>
        <w:widowControl w:val="0"/>
        <w:numPr>
          <w:ilvl w:val="0"/>
          <w:numId w:val="6"/>
        </w:numPr>
        <w:adjustRightInd w:val="0"/>
        <w:snapToGrid w:val="0"/>
        <w:spacing w:beforeLines="0" w:before="0" w:afterLines="0" w:after="120"/>
        <w:jc w:val="left"/>
        <w:rPr>
          <w:rFonts w:eastAsia="宋体" w:cs="Times New Roman"/>
          <w:kern w:val="0"/>
          <w:sz w:val="22"/>
          <w:lang w:eastAsia="ja-JP"/>
        </w:rPr>
      </w:pPr>
      <w:r w:rsidRPr="00A123C4">
        <w:rPr>
          <w:rFonts w:eastAsia="宋体" w:cs="Times New Roman"/>
          <w:kern w:val="0"/>
          <w:sz w:val="22"/>
          <w:lang w:val="en-GB" w:eastAsia="ja-JP"/>
        </w:rPr>
        <w:t>based on non-NR and/or NR RAT-dependent and/or NR RAT-independent positioning methods</w:t>
      </w:r>
    </w:p>
    <w:p w14:paraId="739D7C5A" w14:textId="77777777" w:rsidR="00A123C4" w:rsidRPr="00A123C4" w:rsidRDefault="00A123C4" w:rsidP="00324E65">
      <w:pPr>
        <w:widowControl w:val="0"/>
        <w:numPr>
          <w:ilvl w:val="0"/>
          <w:numId w:val="6"/>
        </w:numPr>
        <w:adjustRightInd w:val="0"/>
        <w:snapToGrid w:val="0"/>
        <w:spacing w:beforeLines="0" w:before="0" w:afterLines="0" w:after="120"/>
        <w:jc w:val="left"/>
        <w:rPr>
          <w:rFonts w:eastAsia="宋体" w:cs="Times New Roman"/>
          <w:kern w:val="0"/>
          <w:sz w:val="22"/>
          <w:lang w:eastAsia="ja-JP"/>
        </w:rPr>
      </w:pPr>
      <w:r w:rsidRPr="00A123C4">
        <w:rPr>
          <w:rFonts w:eastAsia="宋体" w:cs="Times New Roman"/>
          <w:kern w:val="0"/>
          <w:sz w:val="22"/>
          <w:lang w:eastAsia="ja-JP"/>
        </w:rPr>
        <w:t>at least for UE-based positioning with UE-side model (Case 1) and UE-assisted positioning with UE-side model (Case 2a)</w:t>
      </w:r>
    </w:p>
    <w:p w14:paraId="7BB87A35" w14:textId="77777777" w:rsidR="00A123C4" w:rsidRPr="00A123C4" w:rsidRDefault="00A123C4" w:rsidP="00324E65">
      <w:pPr>
        <w:widowControl w:val="0"/>
        <w:numPr>
          <w:ilvl w:val="0"/>
          <w:numId w:val="7"/>
        </w:numPr>
        <w:adjustRightInd w:val="0"/>
        <w:snapToGrid w:val="0"/>
        <w:spacing w:beforeLines="0" w:before="0" w:afterLines="0" w:after="120"/>
        <w:jc w:val="left"/>
        <w:rPr>
          <w:rFonts w:eastAsia="宋体" w:cs="Times New Roman"/>
          <w:kern w:val="0"/>
          <w:sz w:val="22"/>
          <w:lang w:val="en-GB" w:eastAsia="ja-JP"/>
        </w:rPr>
      </w:pPr>
      <w:r w:rsidRPr="00A123C4">
        <w:rPr>
          <w:rFonts w:eastAsia="宋体" w:cs="Times New Roman"/>
          <w:kern w:val="0"/>
          <w:sz w:val="22"/>
          <w:lang w:val="en-GB" w:eastAsia="ja-JP"/>
        </w:rPr>
        <w:t>Network entity generates ground truth label and corresponding label quality indicator</w:t>
      </w:r>
    </w:p>
    <w:p w14:paraId="6F354AA6" w14:textId="77777777" w:rsidR="00A123C4" w:rsidRPr="00A123C4" w:rsidRDefault="00A123C4" w:rsidP="00324E65">
      <w:pPr>
        <w:widowControl w:val="0"/>
        <w:numPr>
          <w:ilvl w:val="0"/>
          <w:numId w:val="6"/>
        </w:numPr>
        <w:adjustRightInd w:val="0"/>
        <w:snapToGrid w:val="0"/>
        <w:spacing w:beforeLines="0" w:before="0" w:afterLines="0" w:after="120"/>
        <w:jc w:val="left"/>
        <w:rPr>
          <w:rFonts w:eastAsia="宋体" w:cs="Times New Roman"/>
          <w:kern w:val="0"/>
          <w:sz w:val="22"/>
          <w:lang w:eastAsia="ja-JP"/>
        </w:rPr>
      </w:pPr>
      <w:r w:rsidRPr="00A123C4">
        <w:rPr>
          <w:rFonts w:eastAsia="宋体" w:cs="Times New Roman"/>
          <w:kern w:val="0"/>
          <w:sz w:val="22"/>
          <w:lang w:eastAsia="ja-JP"/>
        </w:rPr>
        <w:t xml:space="preserve">based on non-NR and/or NR RAT-dependent and/or NR RAT-independent positioning methods </w:t>
      </w:r>
    </w:p>
    <w:p w14:paraId="6A7DA4D5" w14:textId="4BA19FC3" w:rsidR="00A123C4" w:rsidRPr="00A123C4" w:rsidRDefault="00A123C4" w:rsidP="00324E65">
      <w:pPr>
        <w:widowControl w:val="0"/>
        <w:numPr>
          <w:ilvl w:val="0"/>
          <w:numId w:val="6"/>
        </w:numPr>
        <w:adjustRightInd w:val="0"/>
        <w:snapToGrid w:val="0"/>
        <w:spacing w:beforeLines="0" w:before="0" w:afterLines="0" w:after="120"/>
        <w:jc w:val="left"/>
        <w:rPr>
          <w:rFonts w:eastAsia="宋体" w:cs="Times New Roman"/>
          <w:kern w:val="0"/>
          <w:sz w:val="22"/>
          <w:lang w:eastAsia="ja-JP"/>
        </w:rPr>
      </w:pPr>
      <w:r w:rsidRPr="00A123C4">
        <w:rPr>
          <w:rFonts w:eastAsia="宋体" w:cs="Times New Roman"/>
          <w:kern w:val="0"/>
          <w:sz w:val="22"/>
          <w:lang w:eastAsia="ja-JP"/>
        </w:rPr>
        <w:t>at least for UE-assisted/LMF-based positioning with LMF-side model (Case 2b), NG-RAN node assisted positioning with gNB-side model (Case 3a) and NG-RAN node assisted positioning with LMF-side model (Case 3b)</w:t>
      </w:r>
    </w:p>
    <w:p w14:paraId="4AA82C4A" w14:textId="3A9EFDDE" w:rsidR="00062C01" w:rsidRDefault="00062C01" w:rsidP="00A123C4">
      <w:pPr>
        <w:widowControl w:val="0"/>
        <w:adjustRightInd w:val="0"/>
        <w:snapToGrid w:val="0"/>
        <w:spacing w:beforeLines="0" w:before="0" w:afterLines="0" w:after="120"/>
        <w:rPr>
          <w:rFonts w:eastAsia="宋体" w:cs="Times New Roman"/>
          <w:sz w:val="22"/>
          <w:szCs w:val="22"/>
        </w:rPr>
      </w:pPr>
      <w:r w:rsidRPr="00062C01">
        <w:rPr>
          <w:rFonts w:eastAsia="宋体" w:cs="Times New Roman"/>
          <w:sz w:val="22"/>
          <w:szCs w:val="22"/>
        </w:rPr>
        <w:t>While a dataset from a single deployed scenario containing reliable ground truth (generated from UE or NW) is crucial for training the model, the model's accuracy can also be influenced by its generalization ability. Evaluations from Rel-18 have indicated that utilizing a mixed dataset comprising different drop/clutter parameters, network synchronization errors, and scenarios for training the model can enhance positioning accuracy. Additionally, this mixed dataset can be leveraged for retraining/fine-tuning to mitigate any degradation in positioning performance. Specifically, fine-tuning the AI/ML model with a limited amount of field data can approximate ideal positioning performance across various drops. Although the positioning accuracy of the AI/ML model tends to improve with an increasing number of field data used for fine-tuning, the effects may not always be readily apparent.</w:t>
      </w:r>
    </w:p>
    <w:p w14:paraId="5F41521C" w14:textId="2522369D" w:rsidR="00A123C4" w:rsidRPr="006516FB" w:rsidRDefault="00B14FEF" w:rsidP="006516FB">
      <w:pPr>
        <w:pStyle w:val="1st-Proposal-YJ"/>
      </w:pPr>
      <w:bookmarkStart w:id="55" w:name="_Toc158032382"/>
      <w:bookmarkStart w:id="56" w:name="_Toc158127773"/>
      <w:bookmarkStart w:id="57" w:name="_Toc158130143"/>
      <w:bookmarkStart w:id="58" w:name="_Toc158130270"/>
      <w:bookmarkStart w:id="59" w:name="_Toc158130306"/>
      <w:bookmarkStart w:id="60" w:name="_Toc158130483"/>
      <w:bookmarkStart w:id="61" w:name="_Toc162861139"/>
      <w:bookmarkStart w:id="62" w:name="_Toc163043871"/>
      <w:bookmarkStart w:id="63" w:name="_Toc163044385"/>
      <w:r w:rsidRPr="006516FB">
        <w:t>Endorse the integration of mixed datasets from diverse drop/clutter parameters, network synchronization errors, and scenarios to train a model with robust generalization capabilities, or for fine-tuning the model to achieve higher accuracy in the target scenario in Rel-19.</w:t>
      </w:r>
      <w:bookmarkEnd w:id="55"/>
      <w:bookmarkEnd w:id="56"/>
      <w:bookmarkEnd w:id="57"/>
      <w:bookmarkEnd w:id="58"/>
      <w:bookmarkEnd w:id="59"/>
      <w:bookmarkEnd w:id="60"/>
      <w:bookmarkEnd w:id="61"/>
      <w:bookmarkEnd w:id="62"/>
      <w:bookmarkEnd w:id="63"/>
    </w:p>
    <w:p w14:paraId="2E0752A7" w14:textId="24003B49" w:rsidR="00A123C4" w:rsidRPr="00A123C4" w:rsidRDefault="00A123C4" w:rsidP="00A123C4">
      <w:pPr>
        <w:widowControl w:val="0"/>
        <w:adjustRightInd w:val="0"/>
        <w:snapToGrid w:val="0"/>
        <w:spacing w:beforeLines="0" w:before="0" w:afterLines="0" w:after="120"/>
        <w:rPr>
          <w:rFonts w:eastAsia="宋体" w:cs="Times New Roman"/>
          <w:sz w:val="22"/>
          <w:szCs w:val="22"/>
        </w:rPr>
      </w:pPr>
      <w:r w:rsidRPr="00A123C4">
        <w:rPr>
          <w:rFonts w:eastAsia="宋体" w:cs="Times New Roman"/>
          <w:sz w:val="22"/>
          <w:szCs w:val="22"/>
        </w:rPr>
        <w:t xml:space="preserve">Providing </w:t>
      </w:r>
      <w:r w:rsidR="00B14FEF">
        <w:rPr>
          <w:rFonts w:eastAsia="宋体" w:cs="Times New Roman"/>
          <w:sz w:val="22"/>
          <w:szCs w:val="22"/>
        </w:rPr>
        <w:t>a</w:t>
      </w:r>
      <w:r w:rsidRPr="00A123C4">
        <w:rPr>
          <w:rFonts w:eastAsia="宋体" w:cs="Times New Roman"/>
          <w:sz w:val="22"/>
          <w:szCs w:val="22"/>
        </w:rPr>
        <w:t xml:space="preserve"> label quality indicator is a crucial </w:t>
      </w:r>
      <w:r w:rsidR="00B14FEF">
        <w:rPr>
          <w:rFonts w:eastAsia="宋体" w:cs="Times New Roman"/>
          <w:sz w:val="22"/>
          <w:szCs w:val="22"/>
        </w:rPr>
        <w:t>aspect</w:t>
      </w:r>
      <w:r w:rsidRPr="00A123C4">
        <w:rPr>
          <w:rFonts w:eastAsia="宋体" w:cs="Times New Roman"/>
          <w:sz w:val="22"/>
          <w:szCs w:val="22"/>
        </w:rPr>
        <w:t xml:space="preserve"> o</w:t>
      </w:r>
      <w:r w:rsidR="00B14FEF">
        <w:rPr>
          <w:rFonts w:eastAsia="宋体" w:cs="Times New Roman"/>
          <w:sz w:val="22"/>
          <w:szCs w:val="22"/>
        </w:rPr>
        <w:t>f</w:t>
      </w:r>
      <w:r w:rsidRPr="00A123C4">
        <w:rPr>
          <w:rFonts w:eastAsia="宋体" w:cs="Times New Roman"/>
          <w:sz w:val="22"/>
          <w:szCs w:val="22"/>
        </w:rPr>
        <w:t xml:space="preserve"> training a model with high-accuracy. For example, </w:t>
      </w:r>
      <w:r w:rsidR="00B14FEF">
        <w:rPr>
          <w:rFonts w:eastAsia="宋体" w:cs="Times New Roman"/>
          <w:sz w:val="22"/>
          <w:szCs w:val="22"/>
        </w:rPr>
        <w:t>i</w:t>
      </w:r>
      <w:r w:rsidRPr="00A123C4">
        <w:rPr>
          <w:rFonts w:eastAsia="宋体" w:cs="Times New Roman"/>
          <w:sz w:val="22"/>
          <w:szCs w:val="22"/>
        </w:rPr>
        <w:t>f the ground truths are not accurately labeled</w:t>
      </w:r>
      <w:r w:rsidR="00B14FEF">
        <w:rPr>
          <w:rFonts w:eastAsia="宋体" w:cs="Times New Roman"/>
          <w:sz w:val="22"/>
          <w:szCs w:val="22"/>
        </w:rPr>
        <w:t>:</w:t>
      </w:r>
    </w:p>
    <w:p w14:paraId="69FAAB8E" w14:textId="6A47736A" w:rsidR="00A123C4" w:rsidRPr="00A123C4" w:rsidRDefault="00B14FEF" w:rsidP="00324E65">
      <w:pPr>
        <w:widowControl w:val="0"/>
        <w:numPr>
          <w:ilvl w:val="0"/>
          <w:numId w:val="7"/>
        </w:numPr>
        <w:adjustRightInd w:val="0"/>
        <w:snapToGrid w:val="0"/>
        <w:spacing w:beforeLines="0" w:before="0" w:afterLines="0" w:after="120"/>
        <w:jc w:val="left"/>
        <w:rPr>
          <w:rFonts w:eastAsia="宋体" w:cs="Times New Roman"/>
          <w:kern w:val="0"/>
          <w:sz w:val="22"/>
          <w:lang w:val="en-GB" w:eastAsia="ja-JP"/>
        </w:rPr>
      </w:pPr>
      <w:r>
        <w:rPr>
          <w:rFonts w:eastAsia="宋体" w:cs="Times New Roman"/>
          <w:kern w:val="0"/>
          <w:sz w:val="22"/>
          <w:lang w:val="en-GB" w:eastAsia="ja-JP"/>
        </w:rPr>
        <w:t>T</w:t>
      </w:r>
      <w:r w:rsidR="00A123C4" w:rsidRPr="00A123C4">
        <w:rPr>
          <w:rFonts w:eastAsia="宋体" w:cs="Times New Roman"/>
          <w:kern w:val="0"/>
          <w:sz w:val="22"/>
          <w:lang w:val="en-GB" w:eastAsia="ja-JP"/>
        </w:rPr>
        <w:t xml:space="preserve">he AI/ML model trained based on that dataset may produce the results, but their reliability is </w:t>
      </w:r>
      <w:r w:rsidRPr="00B14FEF">
        <w:rPr>
          <w:rFonts w:eastAsia="宋体" w:cs="Times New Roman"/>
          <w:kern w:val="0"/>
          <w:sz w:val="22"/>
          <w:lang w:val="en-GB" w:eastAsia="ja-JP"/>
        </w:rPr>
        <w:t>questionable</w:t>
      </w:r>
      <w:r w:rsidR="00A123C4" w:rsidRPr="00A123C4">
        <w:rPr>
          <w:rFonts w:eastAsia="宋体" w:cs="Times New Roman"/>
          <w:kern w:val="0"/>
          <w:sz w:val="22"/>
          <w:lang w:val="en-GB" w:eastAsia="ja-JP"/>
        </w:rPr>
        <w:t xml:space="preserve">. </w:t>
      </w:r>
      <w:r w:rsidR="00A734DE" w:rsidRPr="00A734DE">
        <w:rPr>
          <w:rFonts w:eastAsia="宋体" w:cs="Times New Roman"/>
          <w:kern w:val="0"/>
          <w:sz w:val="22"/>
          <w:lang w:val="en-GB" w:eastAsia="ja-JP"/>
        </w:rPr>
        <w:t>Implementing a quality indicator can assist in evaluating the quality of training data, empowering model developers to select data that meets specific requirements for training the target AI/ML mode</w:t>
      </w:r>
      <w:r w:rsidR="00A123C4" w:rsidRPr="00A123C4">
        <w:rPr>
          <w:rFonts w:eastAsia="宋体" w:cs="Times New Roman"/>
          <w:kern w:val="0"/>
          <w:sz w:val="22"/>
          <w:lang w:val="en-GB" w:eastAsia="ja-JP"/>
        </w:rPr>
        <w:t>l.</w:t>
      </w:r>
    </w:p>
    <w:p w14:paraId="50944D16" w14:textId="70899B18" w:rsidR="00A123C4" w:rsidRPr="00A123C4" w:rsidRDefault="00A734DE" w:rsidP="00324E65">
      <w:pPr>
        <w:widowControl w:val="0"/>
        <w:numPr>
          <w:ilvl w:val="0"/>
          <w:numId w:val="7"/>
        </w:numPr>
        <w:adjustRightInd w:val="0"/>
        <w:snapToGrid w:val="0"/>
        <w:spacing w:beforeLines="0" w:before="0" w:afterLines="0" w:after="120"/>
        <w:jc w:val="left"/>
        <w:rPr>
          <w:rFonts w:eastAsia="宋体" w:cs="Times New Roman"/>
          <w:kern w:val="0"/>
          <w:sz w:val="22"/>
          <w:lang w:val="en-GB" w:eastAsia="ja-JP"/>
        </w:rPr>
      </w:pPr>
      <w:r w:rsidRPr="00A734DE">
        <w:rPr>
          <w:rFonts w:eastAsia="宋体" w:cs="Times New Roman"/>
          <w:kern w:val="0"/>
          <w:sz w:val="22"/>
          <w:lang w:val="en-GB" w:eastAsia="ja-JP"/>
        </w:rPr>
        <w:t>Monitoring the AI/ML model based on the dataset becomes uncertain</w:t>
      </w:r>
      <w:r w:rsidR="00A123C4" w:rsidRPr="00A123C4">
        <w:rPr>
          <w:rFonts w:eastAsia="宋体" w:cs="Times New Roman"/>
          <w:kern w:val="0"/>
          <w:sz w:val="22"/>
          <w:lang w:val="en-GB" w:eastAsia="ja-JP"/>
        </w:rPr>
        <w:t xml:space="preserve">. </w:t>
      </w:r>
      <w:r w:rsidRPr="00A734DE">
        <w:rPr>
          <w:rFonts w:eastAsia="宋体" w:cs="Times New Roman"/>
          <w:kern w:val="0"/>
          <w:sz w:val="22"/>
          <w:lang w:val="en-GB" w:eastAsia="ja-JP"/>
        </w:rPr>
        <w:t xml:space="preserve">Utilizing a quality indicator can accurately monitor and flag the model's performance. If necessary, this information can be relayed to the LCM management entity. With this insight, the LCM management entity can make more informed decisions regarding monitoring </w:t>
      </w:r>
      <w:proofErr w:type="gramStart"/>
      <w:r w:rsidRPr="00A734DE">
        <w:rPr>
          <w:rFonts w:eastAsia="宋体" w:cs="Times New Roman"/>
          <w:kern w:val="0"/>
          <w:sz w:val="22"/>
          <w:lang w:val="en-GB" w:eastAsia="ja-JP"/>
        </w:rPr>
        <w:t>strategies.</w:t>
      </w:r>
      <w:r w:rsidR="00A123C4" w:rsidRPr="00A123C4">
        <w:rPr>
          <w:rFonts w:eastAsia="宋体" w:cs="Times New Roman"/>
          <w:kern w:val="0"/>
          <w:sz w:val="22"/>
          <w:lang w:val="en-GB" w:eastAsia="ja-JP"/>
        </w:rPr>
        <w:t>.</w:t>
      </w:r>
      <w:proofErr w:type="gramEnd"/>
    </w:p>
    <w:p w14:paraId="645E3169" w14:textId="1FFBFE89" w:rsidR="00A123C4" w:rsidRPr="00A123C4" w:rsidRDefault="00A123C4" w:rsidP="00A123C4">
      <w:pPr>
        <w:widowControl w:val="0"/>
        <w:adjustRightInd w:val="0"/>
        <w:snapToGrid w:val="0"/>
        <w:spacing w:beforeLines="0" w:before="0" w:afterLines="0" w:after="120"/>
        <w:rPr>
          <w:rFonts w:eastAsia="宋体" w:cs="Times New Roman"/>
          <w:sz w:val="22"/>
          <w:szCs w:val="22"/>
        </w:rPr>
      </w:pPr>
      <w:r w:rsidRPr="00A123C4">
        <w:rPr>
          <w:rFonts w:eastAsia="宋体" w:cs="Times New Roman"/>
          <w:sz w:val="22"/>
          <w:szCs w:val="22"/>
        </w:rPr>
        <w:t xml:space="preserve">Ground truth label </w:t>
      </w:r>
      <w:r w:rsidR="00A734DE">
        <w:rPr>
          <w:rFonts w:eastAsia="宋体" w:cs="Times New Roman"/>
          <w:sz w:val="22"/>
          <w:szCs w:val="22"/>
        </w:rPr>
        <w:t>containing</w:t>
      </w:r>
      <w:r w:rsidRPr="00A123C4">
        <w:rPr>
          <w:rFonts w:eastAsia="宋体" w:cs="Times New Roman"/>
          <w:sz w:val="22"/>
          <w:szCs w:val="22"/>
        </w:rPr>
        <w:t xml:space="preserve"> error</w:t>
      </w:r>
      <w:r w:rsidR="00A734DE">
        <w:rPr>
          <w:rFonts w:eastAsia="宋体" w:cs="Times New Roman"/>
          <w:sz w:val="22"/>
          <w:szCs w:val="22"/>
        </w:rPr>
        <w:t>s</w:t>
      </w:r>
      <w:r w:rsidRPr="00A123C4">
        <w:rPr>
          <w:rFonts w:eastAsia="宋体" w:cs="Times New Roman"/>
          <w:sz w:val="22"/>
          <w:szCs w:val="22"/>
        </w:rPr>
        <w:t xml:space="preserve"> can </w:t>
      </w:r>
      <w:r w:rsidR="00A734DE">
        <w:rPr>
          <w:rFonts w:eastAsia="宋体" w:cs="Times New Roman"/>
          <w:sz w:val="22"/>
          <w:szCs w:val="22"/>
        </w:rPr>
        <w:t>compromise</w:t>
      </w:r>
      <w:r w:rsidRPr="00A123C4">
        <w:rPr>
          <w:rFonts w:eastAsia="宋体" w:cs="Times New Roman"/>
          <w:sz w:val="22"/>
          <w:szCs w:val="22"/>
        </w:rPr>
        <w:t xml:space="preserve"> the positioning accuracy of AI/ML model. To </w:t>
      </w:r>
      <w:r w:rsidR="00A734DE">
        <w:rPr>
          <w:rFonts w:eastAsia="宋体" w:cs="Times New Roman"/>
          <w:sz w:val="22"/>
          <w:szCs w:val="22"/>
        </w:rPr>
        <w:t>improve</w:t>
      </w:r>
      <w:r w:rsidRPr="00A123C4">
        <w:rPr>
          <w:rFonts w:eastAsia="宋体" w:cs="Times New Roman"/>
          <w:sz w:val="22"/>
          <w:szCs w:val="22"/>
        </w:rPr>
        <w:t xml:space="preserve"> the quality of ground truth labels, it is </w:t>
      </w:r>
      <w:r w:rsidR="00A734DE">
        <w:rPr>
          <w:rFonts w:eastAsia="宋体" w:cs="Times New Roman"/>
          <w:sz w:val="22"/>
          <w:szCs w:val="22"/>
        </w:rPr>
        <w:t>essential</w:t>
      </w:r>
      <w:r w:rsidRPr="00A123C4">
        <w:rPr>
          <w:rFonts w:eastAsia="宋体" w:cs="Times New Roman"/>
          <w:sz w:val="22"/>
          <w:szCs w:val="22"/>
        </w:rPr>
        <w:t xml:space="preserve"> to </w:t>
      </w:r>
      <w:r w:rsidR="00A734DE">
        <w:rPr>
          <w:rFonts w:eastAsia="宋体" w:cs="Times New Roman"/>
          <w:sz w:val="22"/>
          <w:szCs w:val="22"/>
        </w:rPr>
        <w:t>require</w:t>
      </w:r>
      <w:r w:rsidRPr="00A123C4">
        <w:rPr>
          <w:rFonts w:eastAsia="宋体" w:cs="Times New Roman"/>
          <w:sz w:val="22"/>
          <w:szCs w:val="22"/>
        </w:rPr>
        <w:t xml:space="preserve"> UE or other data</w:t>
      </w:r>
      <w:r w:rsidR="00A734DE">
        <w:rPr>
          <w:rFonts w:eastAsia="宋体" w:cs="Times New Roman"/>
          <w:sz w:val="22"/>
          <w:szCs w:val="22"/>
        </w:rPr>
        <w:t>-</w:t>
      </w:r>
      <w:r w:rsidRPr="00A123C4">
        <w:rPr>
          <w:rFonts w:eastAsia="宋体" w:cs="Times New Roman"/>
          <w:sz w:val="22"/>
          <w:szCs w:val="22"/>
        </w:rPr>
        <w:t>generatin</w:t>
      </w:r>
      <w:r w:rsidR="00A734DE">
        <w:rPr>
          <w:rFonts w:eastAsia="宋体" w:cs="Times New Roman"/>
          <w:sz w:val="22"/>
          <w:szCs w:val="22"/>
        </w:rPr>
        <w:t>g</w:t>
      </w:r>
      <w:r w:rsidRPr="00A123C4">
        <w:rPr>
          <w:rFonts w:eastAsia="宋体" w:cs="Times New Roman"/>
          <w:sz w:val="22"/>
          <w:szCs w:val="22"/>
        </w:rPr>
        <w:t xml:space="preserve"> entity to report label quality indicators. Optionally, </w:t>
      </w:r>
      <w:r w:rsidR="00A734DE">
        <w:rPr>
          <w:rFonts w:eastAsia="宋体" w:cs="Times New Roman"/>
          <w:sz w:val="22"/>
          <w:szCs w:val="22"/>
        </w:rPr>
        <w:t>specifying</w:t>
      </w:r>
      <w:r w:rsidRPr="00A123C4">
        <w:rPr>
          <w:rFonts w:eastAsia="宋体" w:cs="Times New Roman"/>
          <w:sz w:val="22"/>
          <w:szCs w:val="22"/>
        </w:rPr>
        <w:t xml:space="preserve"> criteria for label filtering to discard the training samples with low-confidence labels can be </w:t>
      </w:r>
      <w:r w:rsidR="00A734DE">
        <w:rPr>
          <w:rFonts w:eastAsia="宋体" w:cs="Times New Roman"/>
          <w:sz w:val="22"/>
          <w:szCs w:val="22"/>
        </w:rPr>
        <w:t>advantageous</w:t>
      </w:r>
      <w:r w:rsidRPr="00A123C4">
        <w:rPr>
          <w:rFonts w:eastAsia="宋体" w:cs="Times New Roman"/>
          <w:sz w:val="22"/>
          <w:szCs w:val="22"/>
        </w:rPr>
        <w:t xml:space="preserve">. </w:t>
      </w:r>
      <w:r w:rsidR="00A734DE">
        <w:rPr>
          <w:rFonts w:eastAsia="宋体" w:cs="Times New Roman"/>
          <w:sz w:val="22"/>
          <w:szCs w:val="22"/>
        </w:rPr>
        <w:t>Thus</w:t>
      </w:r>
      <w:r w:rsidRPr="00A123C4">
        <w:rPr>
          <w:rFonts w:eastAsia="宋体" w:cs="Times New Roman"/>
          <w:sz w:val="22"/>
          <w:szCs w:val="22"/>
        </w:rPr>
        <w:t>, support</w:t>
      </w:r>
      <w:r w:rsidR="00A734DE">
        <w:rPr>
          <w:rFonts w:eastAsia="宋体" w:cs="Times New Roman"/>
          <w:sz w:val="22"/>
          <w:szCs w:val="22"/>
        </w:rPr>
        <w:t>ing</w:t>
      </w:r>
      <w:r w:rsidRPr="00A123C4">
        <w:rPr>
          <w:rFonts w:eastAsia="宋体" w:cs="Times New Roman"/>
          <w:sz w:val="22"/>
          <w:szCs w:val="22"/>
        </w:rPr>
        <w:t xml:space="preserve"> the mechanism of configuring</w:t>
      </w:r>
      <w:r w:rsidR="00A734DE">
        <w:rPr>
          <w:rFonts w:eastAsia="宋体" w:cs="Times New Roman"/>
          <w:sz w:val="22"/>
          <w:szCs w:val="22"/>
        </w:rPr>
        <w:t xml:space="preserve">, </w:t>
      </w:r>
      <w:r w:rsidRPr="00A123C4">
        <w:rPr>
          <w:rFonts w:eastAsia="宋体" w:cs="Times New Roman"/>
          <w:sz w:val="22"/>
          <w:szCs w:val="22"/>
        </w:rPr>
        <w:t>reporting</w:t>
      </w:r>
      <w:r w:rsidR="00A734DE">
        <w:rPr>
          <w:rFonts w:eastAsia="宋体" w:cs="Times New Roman"/>
          <w:sz w:val="22"/>
          <w:szCs w:val="22"/>
        </w:rPr>
        <w:t xml:space="preserve">, </w:t>
      </w:r>
      <w:r w:rsidR="00003FAD">
        <w:rPr>
          <w:rFonts w:eastAsia="宋体" w:cs="Times New Roman"/>
          <w:sz w:val="22"/>
          <w:szCs w:val="22"/>
        </w:rPr>
        <w:t xml:space="preserve">and </w:t>
      </w:r>
      <w:r w:rsidRPr="00A123C4">
        <w:rPr>
          <w:rFonts w:eastAsia="宋体" w:cs="Times New Roman"/>
          <w:sz w:val="22"/>
          <w:szCs w:val="22"/>
        </w:rPr>
        <w:t>determining the quality indicator of label can be supported in Rel-19.</w:t>
      </w:r>
    </w:p>
    <w:p w14:paraId="0C9A82FB" w14:textId="20239685" w:rsidR="00A123C4" w:rsidRPr="006F19B4" w:rsidRDefault="00A123C4" w:rsidP="006516FB">
      <w:pPr>
        <w:pStyle w:val="1st-Proposal-YJ"/>
      </w:pPr>
      <w:bookmarkStart w:id="64" w:name="_Toc158032383"/>
      <w:bookmarkStart w:id="65" w:name="_Toc158127774"/>
      <w:bookmarkStart w:id="66" w:name="_Toc158130144"/>
      <w:bookmarkStart w:id="67" w:name="_Toc158130271"/>
      <w:bookmarkStart w:id="68" w:name="_Toc158130307"/>
      <w:bookmarkStart w:id="69" w:name="_Toc158130484"/>
      <w:bookmarkStart w:id="70" w:name="_Toc162861140"/>
      <w:bookmarkStart w:id="71" w:name="_Toc163043872"/>
      <w:bookmarkStart w:id="72" w:name="_Toc163044386"/>
      <w:r w:rsidRPr="006F19B4">
        <w:t xml:space="preserve">Support the mechanism </w:t>
      </w:r>
      <w:r w:rsidR="00003FAD">
        <w:t>to</w:t>
      </w:r>
      <w:r w:rsidRPr="006F19B4">
        <w:t xml:space="preserve"> configuring</w:t>
      </w:r>
      <w:r w:rsidR="00003FAD">
        <w:t xml:space="preserve">, </w:t>
      </w:r>
      <w:r w:rsidRPr="006F19B4">
        <w:t>reporting</w:t>
      </w:r>
      <w:r w:rsidR="00003FAD">
        <w:t xml:space="preserve">, and </w:t>
      </w:r>
      <w:r w:rsidRPr="006F19B4">
        <w:t xml:space="preserve">determining the quality indicator of </w:t>
      </w:r>
      <w:r w:rsidR="00177FDF" w:rsidRPr="006F19B4">
        <w:t xml:space="preserve">ground truth label </w:t>
      </w:r>
      <w:r w:rsidRPr="006F19B4">
        <w:t>in Rel-19.</w:t>
      </w:r>
      <w:bookmarkEnd w:id="64"/>
      <w:bookmarkEnd w:id="65"/>
      <w:bookmarkEnd w:id="66"/>
      <w:bookmarkEnd w:id="67"/>
      <w:bookmarkEnd w:id="68"/>
      <w:bookmarkEnd w:id="69"/>
      <w:bookmarkEnd w:id="70"/>
      <w:bookmarkEnd w:id="71"/>
      <w:bookmarkEnd w:id="72"/>
    </w:p>
    <w:p w14:paraId="6692BE63" w14:textId="77777777" w:rsidR="009306A8" w:rsidRPr="009306A8" w:rsidRDefault="009306A8" w:rsidP="009306A8">
      <w:pPr>
        <w:widowControl w:val="0"/>
        <w:adjustRightInd w:val="0"/>
        <w:snapToGrid w:val="0"/>
        <w:spacing w:beforeLines="0" w:before="0" w:afterLines="0" w:after="120"/>
        <w:rPr>
          <w:rFonts w:eastAsia="宋体" w:cs="Times New Roman"/>
          <w:sz w:val="22"/>
          <w:szCs w:val="22"/>
        </w:rPr>
      </w:pPr>
      <w:r w:rsidRPr="009306A8">
        <w:rPr>
          <w:rFonts w:eastAsia="宋体" w:cs="Times New Roman"/>
          <w:sz w:val="22"/>
          <w:szCs w:val="22"/>
        </w:rPr>
        <w:lastRenderedPageBreak/>
        <w:t>According to our elaborations above, quality indicator of ground truth label is a promising way to address the issues of uncertain confidence levels of different labels derived from various data generation entities. However, during Rel-18 study item, companies seem to be open on the target (either measurement for model input or ground truth label) for which we should define a quality indicator as reflected in following working assumption.</w:t>
      </w:r>
    </w:p>
    <w:tbl>
      <w:tblPr>
        <w:tblStyle w:val="a9"/>
        <w:tblW w:w="0" w:type="auto"/>
        <w:tblLook w:val="04A0" w:firstRow="1" w:lastRow="0" w:firstColumn="1" w:lastColumn="0" w:noHBand="0" w:noVBand="1"/>
      </w:tblPr>
      <w:tblGrid>
        <w:gridCol w:w="9346"/>
      </w:tblGrid>
      <w:tr w:rsidR="009306A8" w:rsidRPr="009306A8" w14:paraId="37D28408" w14:textId="77777777" w:rsidTr="006F6892">
        <w:tc>
          <w:tcPr>
            <w:tcW w:w="9346" w:type="dxa"/>
            <w:shd w:val="clear" w:color="auto" w:fill="auto"/>
          </w:tcPr>
          <w:p w14:paraId="269EC7DD" w14:textId="77777777" w:rsidR="009306A8" w:rsidRPr="009306A8" w:rsidRDefault="009306A8" w:rsidP="009306A8">
            <w:pPr>
              <w:widowControl w:val="0"/>
              <w:overflowPunct/>
              <w:autoSpaceDE/>
              <w:autoSpaceDN/>
              <w:snapToGrid w:val="0"/>
              <w:spacing w:beforeLines="0" w:before="0" w:afterLines="0" w:after="120"/>
              <w:textAlignment w:val="auto"/>
              <w:rPr>
                <w:rFonts w:eastAsia="宋体"/>
                <w:b/>
                <w:kern w:val="2"/>
                <w:sz w:val="22"/>
                <w:szCs w:val="22"/>
                <w:lang w:eastAsia="zh-CN"/>
              </w:rPr>
            </w:pPr>
            <w:r w:rsidRPr="009306A8">
              <w:rPr>
                <w:rFonts w:eastAsia="宋体"/>
                <w:b/>
                <w:kern w:val="2"/>
                <w:sz w:val="22"/>
                <w:szCs w:val="22"/>
                <w:lang w:eastAsia="zh-CN"/>
              </w:rPr>
              <w:t>Working Assumption</w:t>
            </w:r>
          </w:p>
          <w:p w14:paraId="34663257" w14:textId="77777777" w:rsidR="009306A8" w:rsidRPr="009306A8" w:rsidRDefault="009306A8" w:rsidP="009306A8">
            <w:pPr>
              <w:widowControl w:val="0"/>
              <w:overflowPunct/>
              <w:autoSpaceDE/>
              <w:autoSpaceDN/>
              <w:snapToGrid w:val="0"/>
              <w:spacing w:beforeLines="0" w:before="0" w:afterLines="0" w:after="120"/>
              <w:textAlignment w:val="auto"/>
              <w:rPr>
                <w:rFonts w:eastAsia="宋体"/>
                <w:kern w:val="2"/>
                <w:sz w:val="22"/>
                <w:szCs w:val="22"/>
                <w:lang w:eastAsia="zh-CN"/>
              </w:rPr>
            </w:pPr>
            <w:r w:rsidRPr="009306A8">
              <w:rPr>
                <w:rFonts w:eastAsia="宋体"/>
                <w:kern w:val="2"/>
                <w:sz w:val="22"/>
                <w:szCs w:val="22"/>
                <w:lang w:eastAsia="zh-CN"/>
              </w:rPr>
              <w:t>Regarding data collection at least for model training for AI/ML based positioning, at least the following information of data with potential specification impact are identified.</w:t>
            </w:r>
          </w:p>
          <w:p w14:paraId="4FA61144" w14:textId="77777777" w:rsidR="009306A8" w:rsidRPr="009306A8" w:rsidRDefault="009306A8" w:rsidP="00324E65">
            <w:pPr>
              <w:widowControl w:val="0"/>
              <w:numPr>
                <w:ilvl w:val="0"/>
                <w:numId w:val="4"/>
              </w:numPr>
              <w:overflowPunct/>
              <w:autoSpaceDE/>
              <w:autoSpaceDN/>
              <w:snapToGrid w:val="0"/>
              <w:spacing w:beforeLines="0" w:before="0" w:afterLines="0" w:after="120"/>
              <w:textAlignment w:val="auto"/>
              <w:rPr>
                <w:rFonts w:eastAsia="宋体"/>
                <w:kern w:val="2"/>
                <w:sz w:val="22"/>
                <w:szCs w:val="22"/>
                <w:lang w:eastAsia="zh-CN"/>
              </w:rPr>
            </w:pPr>
            <w:r w:rsidRPr="009306A8">
              <w:rPr>
                <w:rFonts w:eastAsia="宋体"/>
                <w:kern w:val="2"/>
                <w:sz w:val="22"/>
                <w:szCs w:val="22"/>
                <w:lang w:eastAsia="zh-CN"/>
              </w:rPr>
              <w:t>Ground truth label</w:t>
            </w:r>
          </w:p>
          <w:p w14:paraId="30F1397E" w14:textId="77777777" w:rsidR="009306A8" w:rsidRPr="009306A8" w:rsidRDefault="009306A8" w:rsidP="00324E65">
            <w:pPr>
              <w:widowControl w:val="0"/>
              <w:numPr>
                <w:ilvl w:val="1"/>
                <w:numId w:val="4"/>
              </w:numPr>
              <w:overflowPunct/>
              <w:autoSpaceDE/>
              <w:autoSpaceDN/>
              <w:snapToGrid w:val="0"/>
              <w:spacing w:beforeLines="0" w:before="0" w:afterLines="0" w:after="120"/>
              <w:textAlignment w:val="auto"/>
              <w:rPr>
                <w:rFonts w:eastAsia="宋体"/>
                <w:kern w:val="2"/>
                <w:sz w:val="22"/>
                <w:szCs w:val="22"/>
                <w:lang w:eastAsia="zh-CN"/>
              </w:rPr>
            </w:pPr>
            <w:r w:rsidRPr="009306A8">
              <w:rPr>
                <w:rFonts w:eastAsia="宋体"/>
                <w:kern w:val="2"/>
                <w:sz w:val="22"/>
                <w:szCs w:val="22"/>
                <w:lang w:eastAsia="zh-CN"/>
              </w:rPr>
              <w:t>At least for model training</w:t>
            </w:r>
          </w:p>
          <w:p w14:paraId="31375DCF" w14:textId="77777777" w:rsidR="009306A8" w:rsidRPr="009306A8" w:rsidRDefault="009306A8" w:rsidP="00324E65">
            <w:pPr>
              <w:widowControl w:val="0"/>
              <w:numPr>
                <w:ilvl w:val="1"/>
                <w:numId w:val="4"/>
              </w:numPr>
              <w:overflowPunct/>
              <w:autoSpaceDE/>
              <w:autoSpaceDN/>
              <w:snapToGrid w:val="0"/>
              <w:spacing w:beforeLines="0" w:before="0" w:afterLines="0" w:after="120"/>
              <w:textAlignment w:val="auto"/>
              <w:rPr>
                <w:rFonts w:eastAsia="宋体"/>
                <w:kern w:val="2"/>
                <w:sz w:val="22"/>
                <w:szCs w:val="22"/>
                <w:lang w:eastAsia="zh-CN"/>
              </w:rPr>
            </w:pPr>
            <w:r w:rsidRPr="009306A8">
              <w:rPr>
                <w:rFonts w:eastAsia="宋体"/>
                <w:kern w:val="2"/>
                <w:sz w:val="22"/>
                <w:szCs w:val="22"/>
                <w:lang w:eastAsia="zh-CN"/>
              </w:rPr>
              <w:t>Report from the label data generation entity</w:t>
            </w:r>
          </w:p>
          <w:p w14:paraId="3416892B" w14:textId="77777777" w:rsidR="009306A8" w:rsidRPr="009306A8" w:rsidRDefault="009306A8" w:rsidP="00324E65">
            <w:pPr>
              <w:widowControl w:val="0"/>
              <w:numPr>
                <w:ilvl w:val="0"/>
                <w:numId w:val="4"/>
              </w:numPr>
              <w:overflowPunct/>
              <w:autoSpaceDE/>
              <w:autoSpaceDN/>
              <w:snapToGrid w:val="0"/>
              <w:spacing w:beforeLines="0" w:before="0" w:afterLines="0" w:after="120"/>
              <w:textAlignment w:val="auto"/>
              <w:rPr>
                <w:rFonts w:eastAsia="宋体"/>
                <w:kern w:val="2"/>
                <w:sz w:val="22"/>
                <w:szCs w:val="22"/>
                <w:lang w:eastAsia="zh-CN"/>
              </w:rPr>
            </w:pPr>
            <w:r w:rsidRPr="009306A8">
              <w:rPr>
                <w:rFonts w:eastAsia="宋体"/>
                <w:kern w:val="2"/>
                <w:sz w:val="22"/>
                <w:szCs w:val="22"/>
                <w:lang w:eastAsia="zh-CN"/>
              </w:rPr>
              <w:t>Measurement (corresponding to model input)</w:t>
            </w:r>
          </w:p>
          <w:p w14:paraId="5F990E96" w14:textId="77777777" w:rsidR="009306A8" w:rsidRPr="009306A8" w:rsidRDefault="009306A8" w:rsidP="00324E65">
            <w:pPr>
              <w:widowControl w:val="0"/>
              <w:numPr>
                <w:ilvl w:val="1"/>
                <w:numId w:val="4"/>
              </w:numPr>
              <w:overflowPunct/>
              <w:autoSpaceDE/>
              <w:autoSpaceDN/>
              <w:snapToGrid w:val="0"/>
              <w:spacing w:beforeLines="0" w:before="0" w:afterLines="0" w:after="120"/>
              <w:textAlignment w:val="auto"/>
              <w:rPr>
                <w:rFonts w:eastAsia="宋体"/>
                <w:kern w:val="2"/>
                <w:sz w:val="22"/>
                <w:szCs w:val="22"/>
                <w:lang w:eastAsia="zh-CN"/>
              </w:rPr>
            </w:pPr>
            <w:r w:rsidRPr="009306A8">
              <w:rPr>
                <w:rFonts w:eastAsia="宋体"/>
                <w:kern w:val="2"/>
                <w:sz w:val="22"/>
                <w:szCs w:val="22"/>
                <w:lang w:eastAsia="zh-CN"/>
              </w:rPr>
              <w:t>At least for model training</w:t>
            </w:r>
          </w:p>
          <w:p w14:paraId="0DD173C7" w14:textId="77777777" w:rsidR="009306A8" w:rsidRPr="009306A8" w:rsidRDefault="009306A8" w:rsidP="00324E65">
            <w:pPr>
              <w:widowControl w:val="0"/>
              <w:numPr>
                <w:ilvl w:val="1"/>
                <w:numId w:val="4"/>
              </w:numPr>
              <w:overflowPunct/>
              <w:autoSpaceDE/>
              <w:autoSpaceDN/>
              <w:snapToGrid w:val="0"/>
              <w:spacing w:beforeLines="0" w:before="0" w:afterLines="0" w:after="120"/>
              <w:textAlignment w:val="auto"/>
              <w:rPr>
                <w:rFonts w:eastAsia="宋体"/>
                <w:kern w:val="2"/>
                <w:sz w:val="22"/>
                <w:szCs w:val="22"/>
                <w:lang w:eastAsia="zh-CN"/>
              </w:rPr>
            </w:pPr>
            <w:r w:rsidRPr="009306A8">
              <w:rPr>
                <w:rFonts w:eastAsia="宋体"/>
                <w:kern w:val="2"/>
                <w:sz w:val="22"/>
                <w:szCs w:val="22"/>
                <w:lang w:eastAsia="zh-CN"/>
              </w:rPr>
              <w:t>Report from the measurement data generation entity</w:t>
            </w:r>
          </w:p>
          <w:p w14:paraId="37534042" w14:textId="77777777" w:rsidR="009306A8" w:rsidRPr="009306A8" w:rsidRDefault="009306A8" w:rsidP="00324E65">
            <w:pPr>
              <w:widowControl w:val="0"/>
              <w:numPr>
                <w:ilvl w:val="0"/>
                <w:numId w:val="4"/>
              </w:numPr>
              <w:overflowPunct/>
              <w:autoSpaceDE/>
              <w:autoSpaceDN/>
              <w:snapToGrid w:val="0"/>
              <w:spacing w:beforeLines="0" w:before="0" w:afterLines="0" w:after="120"/>
              <w:textAlignment w:val="auto"/>
              <w:rPr>
                <w:rFonts w:eastAsia="宋体"/>
                <w:kern w:val="2"/>
                <w:sz w:val="22"/>
                <w:szCs w:val="22"/>
                <w:lang w:eastAsia="zh-CN"/>
              </w:rPr>
            </w:pPr>
            <w:r w:rsidRPr="009306A8">
              <w:rPr>
                <w:rFonts w:eastAsia="宋体"/>
                <w:kern w:val="2"/>
                <w:sz w:val="22"/>
                <w:szCs w:val="22"/>
                <w:lang w:eastAsia="zh-CN"/>
              </w:rPr>
              <w:t>Quality indicator</w:t>
            </w:r>
          </w:p>
          <w:p w14:paraId="0FD4E8D7" w14:textId="77777777" w:rsidR="009306A8" w:rsidRPr="009306A8" w:rsidRDefault="009306A8" w:rsidP="00324E65">
            <w:pPr>
              <w:widowControl w:val="0"/>
              <w:numPr>
                <w:ilvl w:val="1"/>
                <w:numId w:val="4"/>
              </w:numPr>
              <w:overflowPunct/>
              <w:autoSpaceDE/>
              <w:autoSpaceDN/>
              <w:snapToGrid w:val="0"/>
              <w:spacing w:beforeLines="0" w:before="0" w:afterLines="0" w:after="120"/>
              <w:textAlignment w:val="auto"/>
              <w:rPr>
                <w:rFonts w:eastAsia="宋体"/>
                <w:kern w:val="2"/>
                <w:sz w:val="22"/>
                <w:szCs w:val="22"/>
                <w:lang w:eastAsia="zh-CN"/>
              </w:rPr>
            </w:pPr>
            <w:r w:rsidRPr="009306A8">
              <w:rPr>
                <w:rFonts w:eastAsia="宋体"/>
                <w:kern w:val="2"/>
                <w:sz w:val="22"/>
                <w:szCs w:val="22"/>
                <w:lang w:eastAsia="zh-CN"/>
              </w:rPr>
              <w:t>For and/or associated with ground truth label and/or measurement at least for model training</w:t>
            </w:r>
          </w:p>
          <w:p w14:paraId="75F530CE" w14:textId="77777777" w:rsidR="009306A8" w:rsidRPr="009306A8" w:rsidRDefault="009306A8" w:rsidP="00324E65">
            <w:pPr>
              <w:widowControl w:val="0"/>
              <w:numPr>
                <w:ilvl w:val="1"/>
                <w:numId w:val="4"/>
              </w:numPr>
              <w:overflowPunct/>
              <w:autoSpaceDE/>
              <w:autoSpaceDN/>
              <w:snapToGrid w:val="0"/>
              <w:spacing w:beforeLines="0" w:before="0" w:afterLines="0" w:after="120"/>
              <w:textAlignment w:val="auto"/>
              <w:rPr>
                <w:rFonts w:eastAsia="宋体"/>
                <w:kern w:val="2"/>
                <w:sz w:val="22"/>
                <w:szCs w:val="22"/>
                <w:lang w:eastAsia="zh-CN"/>
              </w:rPr>
            </w:pPr>
            <w:r w:rsidRPr="009306A8">
              <w:rPr>
                <w:rFonts w:eastAsia="宋体"/>
                <w:kern w:val="2"/>
                <w:sz w:val="22"/>
                <w:szCs w:val="22"/>
                <w:lang w:eastAsia="zh-CN"/>
              </w:rPr>
              <w:t>Report from the label and/or the measurement data generation entity and/or as request from a different (e.g., data collection, etc.) entity</w:t>
            </w:r>
          </w:p>
          <w:p w14:paraId="5A5E5196" w14:textId="77777777" w:rsidR="009306A8" w:rsidRPr="009306A8" w:rsidRDefault="009306A8" w:rsidP="00324E65">
            <w:pPr>
              <w:widowControl w:val="0"/>
              <w:numPr>
                <w:ilvl w:val="0"/>
                <w:numId w:val="4"/>
              </w:numPr>
              <w:overflowPunct/>
              <w:autoSpaceDE/>
              <w:autoSpaceDN/>
              <w:snapToGrid w:val="0"/>
              <w:spacing w:beforeLines="0" w:before="0" w:afterLines="0" w:after="120"/>
              <w:textAlignment w:val="auto"/>
              <w:rPr>
                <w:rFonts w:eastAsia="宋体"/>
                <w:kern w:val="2"/>
                <w:sz w:val="22"/>
                <w:szCs w:val="22"/>
                <w:lang w:eastAsia="zh-CN"/>
              </w:rPr>
            </w:pPr>
            <w:r w:rsidRPr="009306A8">
              <w:rPr>
                <w:rFonts w:eastAsia="宋体"/>
                <w:kern w:val="2"/>
                <w:sz w:val="22"/>
                <w:szCs w:val="22"/>
                <w:lang w:eastAsia="zh-CN"/>
              </w:rPr>
              <w:t>RS configuration(s)</w:t>
            </w:r>
          </w:p>
          <w:p w14:paraId="6F6CBFFB" w14:textId="77777777" w:rsidR="009306A8" w:rsidRPr="009306A8" w:rsidRDefault="009306A8" w:rsidP="00324E65">
            <w:pPr>
              <w:widowControl w:val="0"/>
              <w:numPr>
                <w:ilvl w:val="1"/>
                <w:numId w:val="4"/>
              </w:numPr>
              <w:overflowPunct/>
              <w:autoSpaceDE/>
              <w:autoSpaceDN/>
              <w:snapToGrid w:val="0"/>
              <w:spacing w:beforeLines="0" w:before="0" w:afterLines="0" w:after="120"/>
              <w:textAlignment w:val="auto"/>
              <w:rPr>
                <w:rFonts w:eastAsia="宋体"/>
                <w:kern w:val="2"/>
                <w:sz w:val="22"/>
                <w:szCs w:val="22"/>
                <w:lang w:eastAsia="zh-CN"/>
              </w:rPr>
            </w:pPr>
            <w:r w:rsidRPr="009306A8">
              <w:rPr>
                <w:rFonts w:eastAsia="宋体"/>
                <w:kern w:val="2"/>
                <w:sz w:val="22"/>
                <w:szCs w:val="22"/>
                <w:lang w:eastAsia="zh-CN"/>
              </w:rPr>
              <w:t>At least for deriving measurement</w:t>
            </w:r>
          </w:p>
          <w:p w14:paraId="3A0DEDE1" w14:textId="77777777" w:rsidR="009306A8" w:rsidRPr="009306A8" w:rsidRDefault="009306A8" w:rsidP="00324E65">
            <w:pPr>
              <w:widowControl w:val="0"/>
              <w:numPr>
                <w:ilvl w:val="1"/>
                <w:numId w:val="4"/>
              </w:numPr>
              <w:overflowPunct/>
              <w:autoSpaceDE/>
              <w:autoSpaceDN/>
              <w:snapToGrid w:val="0"/>
              <w:spacing w:beforeLines="0" w:before="0" w:afterLines="0" w:after="120"/>
              <w:textAlignment w:val="auto"/>
              <w:rPr>
                <w:rFonts w:eastAsia="宋体"/>
                <w:kern w:val="2"/>
                <w:sz w:val="22"/>
                <w:szCs w:val="22"/>
                <w:lang w:eastAsia="zh-CN"/>
              </w:rPr>
            </w:pPr>
            <w:r w:rsidRPr="009306A8">
              <w:rPr>
                <w:rFonts w:eastAsia="宋体"/>
                <w:kern w:val="2"/>
                <w:sz w:val="22"/>
                <w:szCs w:val="22"/>
                <w:lang w:eastAsia="zh-CN"/>
              </w:rPr>
              <w:t>Request from data generation entity (UE/PRU/TRP) to LMF and/or as LMF assistance signaling to UE/PRU/TRP</w:t>
            </w:r>
          </w:p>
          <w:p w14:paraId="436BA795" w14:textId="77777777" w:rsidR="009306A8" w:rsidRPr="009306A8" w:rsidRDefault="009306A8" w:rsidP="00324E65">
            <w:pPr>
              <w:widowControl w:val="0"/>
              <w:numPr>
                <w:ilvl w:val="1"/>
                <w:numId w:val="4"/>
              </w:numPr>
              <w:overflowPunct/>
              <w:autoSpaceDE/>
              <w:autoSpaceDN/>
              <w:snapToGrid w:val="0"/>
              <w:spacing w:beforeLines="0" w:before="0" w:afterLines="0" w:after="120"/>
              <w:textAlignment w:val="auto"/>
              <w:rPr>
                <w:rFonts w:eastAsia="宋体"/>
                <w:kern w:val="2"/>
                <w:sz w:val="22"/>
                <w:szCs w:val="22"/>
                <w:lang w:eastAsia="zh-CN"/>
              </w:rPr>
            </w:pPr>
            <w:r w:rsidRPr="009306A8">
              <w:rPr>
                <w:rFonts w:eastAsia="宋体"/>
                <w:kern w:val="2"/>
                <w:sz w:val="22"/>
                <w:szCs w:val="22"/>
                <w:lang w:eastAsia="zh-CN"/>
              </w:rPr>
              <w:t>Note1: there may not be any enhancements on top of existing RS configuration(s) or any new RS configuration(s) for positioning measurement</w:t>
            </w:r>
          </w:p>
          <w:p w14:paraId="1408C69D" w14:textId="77777777" w:rsidR="009306A8" w:rsidRPr="009306A8" w:rsidRDefault="009306A8" w:rsidP="00324E65">
            <w:pPr>
              <w:widowControl w:val="0"/>
              <w:numPr>
                <w:ilvl w:val="0"/>
                <w:numId w:val="4"/>
              </w:numPr>
              <w:overflowPunct/>
              <w:autoSpaceDE/>
              <w:autoSpaceDN/>
              <w:snapToGrid w:val="0"/>
              <w:spacing w:beforeLines="0" w:before="0" w:afterLines="0" w:after="120"/>
              <w:textAlignment w:val="auto"/>
              <w:rPr>
                <w:rFonts w:eastAsia="宋体"/>
                <w:kern w:val="2"/>
                <w:sz w:val="22"/>
                <w:szCs w:val="22"/>
                <w:lang w:eastAsia="zh-CN"/>
              </w:rPr>
            </w:pPr>
            <w:r w:rsidRPr="009306A8">
              <w:rPr>
                <w:rFonts w:eastAsia="宋体"/>
                <w:kern w:val="2"/>
                <w:sz w:val="22"/>
                <w:szCs w:val="22"/>
                <w:lang w:eastAsia="zh-CN"/>
              </w:rPr>
              <w:t>Time stamp</w:t>
            </w:r>
          </w:p>
          <w:p w14:paraId="2FB83374" w14:textId="77777777" w:rsidR="009306A8" w:rsidRPr="009306A8" w:rsidRDefault="009306A8" w:rsidP="00324E65">
            <w:pPr>
              <w:widowControl w:val="0"/>
              <w:numPr>
                <w:ilvl w:val="1"/>
                <w:numId w:val="4"/>
              </w:numPr>
              <w:overflowPunct/>
              <w:autoSpaceDE/>
              <w:autoSpaceDN/>
              <w:snapToGrid w:val="0"/>
              <w:spacing w:beforeLines="0" w:before="0" w:afterLines="0" w:after="120"/>
              <w:textAlignment w:val="auto"/>
              <w:rPr>
                <w:rFonts w:eastAsia="宋体"/>
                <w:kern w:val="2"/>
                <w:sz w:val="22"/>
                <w:szCs w:val="22"/>
                <w:lang w:eastAsia="zh-CN"/>
              </w:rPr>
            </w:pPr>
            <w:r w:rsidRPr="009306A8">
              <w:rPr>
                <w:rFonts w:eastAsia="宋体"/>
                <w:kern w:val="2"/>
                <w:sz w:val="22"/>
                <w:szCs w:val="22"/>
                <w:lang w:eastAsia="zh-CN"/>
              </w:rPr>
              <w:t>At least for and/or associated with training data for model training</w:t>
            </w:r>
          </w:p>
          <w:p w14:paraId="489AA861" w14:textId="77777777" w:rsidR="009306A8" w:rsidRPr="009306A8" w:rsidRDefault="009306A8" w:rsidP="00324E65">
            <w:pPr>
              <w:widowControl w:val="0"/>
              <w:numPr>
                <w:ilvl w:val="2"/>
                <w:numId w:val="4"/>
              </w:numPr>
              <w:overflowPunct/>
              <w:autoSpaceDE/>
              <w:autoSpaceDN/>
              <w:snapToGrid w:val="0"/>
              <w:spacing w:beforeLines="0" w:before="0" w:afterLines="0" w:after="120"/>
              <w:textAlignment w:val="auto"/>
              <w:rPr>
                <w:rFonts w:eastAsia="宋体"/>
                <w:kern w:val="2"/>
                <w:sz w:val="22"/>
                <w:szCs w:val="22"/>
                <w:lang w:eastAsia="zh-CN"/>
              </w:rPr>
            </w:pPr>
            <w:r w:rsidRPr="009306A8">
              <w:rPr>
                <w:rFonts w:eastAsia="宋体"/>
                <w:kern w:val="2"/>
                <w:sz w:val="22"/>
                <w:szCs w:val="22"/>
                <w:lang w:eastAsia="zh-CN"/>
              </w:rPr>
              <w:t>Separate time stamp for measurement and ground truth label, when measurement and ground truth label are generated by different entities</w:t>
            </w:r>
          </w:p>
          <w:p w14:paraId="703A76C3" w14:textId="77777777" w:rsidR="009306A8" w:rsidRPr="009306A8" w:rsidRDefault="009306A8" w:rsidP="00324E65">
            <w:pPr>
              <w:widowControl w:val="0"/>
              <w:numPr>
                <w:ilvl w:val="1"/>
                <w:numId w:val="4"/>
              </w:numPr>
              <w:overflowPunct/>
              <w:autoSpaceDE/>
              <w:autoSpaceDN/>
              <w:snapToGrid w:val="0"/>
              <w:spacing w:beforeLines="0" w:before="0" w:afterLines="0" w:after="120"/>
              <w:textAlignment w:val="auto"/>
              <w:rPr>
                <w:rFonts w:eastAsia="宋体"/>
                <w:kern w:val="2"/>
                <w:sz w:val="22"/>
                <w:szCs w:val="22"/>
                <w:lang w:eastAsia="zh-CN"/>
              </w:rPr>
            </w:pPr>
            <w:r w:rsidRPr="009306A8">
              <w:rPr>
                <w:rFonts w:eastAsia="宋体"/>
                <w:kern w:val="2"/>
                <w:sz w:val="22"/>
                <w:szCs w:val="22"/>
                <w:lang w:eastAsia="zh-CN"/>
              </w:rPr>
              <w:t>Report from data generation entity together with training data and/or as LMF assistance signaling</w:t>
            </w:r>
          </w:p>
          <w:p w14:paraId="0DEB1BC4" w14:textId="77777777" w:rsidR="009306A8" w:rsidRPr="009306A8" w:rsidRDefault="009306A8" w:rsidP="00324E65">
            <w:pPr>
              <w:widowControl w:val="0"/>
              <w:numPr>
                <w:ilvl w:val="1"/>
                <w:numId w:val="4"/>
              </w:numPr>
              <w:overflowPunct/>
              <w:autoSpaceDE/>
              <w:autoSpaceDN/>
              <w:snapToGrid w:val="0"/>
              <w:spacing w:beforeLines="0" w:before="0" w:afterLines="0" w:after="120"/>
              <w:textAlignment w:val="auto"/>
              <w:rPr>
                <w:rFonts w:eastAsia="宋体"/>
                <w:kern w:val="2"/>
                <w:sz w:val="22"/>
                <w:szCs w:val="22"/>
                <w:lang w:eastAsia="zh-CN"/>
              </w:rPr>
            </w:pPr>
            <w:r w:rsidRPr="009306A8">
              <w:rPr>
                <w:rFonts w:eastAsia="宋体"/>
                <w:kern w:val="2"/>
                <w:sz w:val="22"/>
                <w:szCs w:val="22"/>
                <w:lang w:eastAsia="zh-CN"/>
              </w:rPr>
              <w:t>Note2: there may not be any enhancements on top of time stamp in existing positioning measurement report or any new time stamp report for positioning measurement</w:t>
            </w:r>
          </w:p>
          <w:p w14:paraId="0F94EAAC" w14:textId="77777777" w:rsidR="009306A8" w:rsidRPr="009306A8" w:rsidRDefault="009306A8" w:rsidP="00324E65">
            <w:pPr>
              <w:widowControl w:val="0"/>
              <w:numPr>
                <w:ilvl w:val="0"/>
                <w:numId w:val="4"/>
              </w:numPr>
              <w:overflowPunct/>
              <w:autoSpaceDE/>
              <w:autoSpaceDN/>
              <w:snapToGrid w:val="0"/>
              <w:spacing w:beforeLines="0" w:before="0" w:afterLines="0" w:after="120"/>
              <w:textAlignment w:val="auto"/>
              <w:rPr>
                <w:rFonts w:eastAsia="宋体"/>
                <w:kern w:val="2"/>
                <w:sz w:val="22"/>
                <w:szCs w:val="22"/>
                <w:lang w:eastAsia="zh-CN"/>
              </w:rPr>
            </w:pPr>
            <w:r w:rsidRPr="009306A8">
              <w:rPr>
                <w:rFonts w:eastAsia="宋体"/>
                <w:kern w:val="2"/>
                <w:sz w:val="22"/>
                <w:szCs w:val="22"/>
                <w:lang w:eastAsia="zh-CN"/>
              </w:rPr>
              <w:t>FFS other necessary information (e.g., scenario identifier. LOS/NLOS condition, timing error, etc.) for data collection</w:t>
            </w:r>
          </w:p>
          <w:p w14:paraId="5EFB925D" w14:textId="77777777" w:rsidR="009306A8" w:rsidRPr="009306A8" w:rsidRDefault="009306A8" w:rsidP="00324E65">
            <w:pPr>
              <w:widowControl w:val="0"/>
              <w:numPr>
                <w:ilvl w:val="0"/>
                <w:numId w:val="4"/>
              </w:numPr>
              <w:overflowPunct/>
              <w:autoSpaceDE/>
              <w:autoSpaceDN/>
              <w:snapToGrid w:val="0"/>
              <w:spacing w:beforeLines="0" w:before="0" w:afterLines="0" w:after="120"/>
              <w:textAlignment w:val="auto"/>
              <w:rPr>
                <w:rFonts w:eastAsia="宋体"/>
                <w:kern w:val="2"/>
                <w:sz w:val="22"/>
                <w:szCs w:val="22"/>
                <w:lang w:eastAsia="zh-CN"/>
              </w:rPr>
            </w:pPr>
            <w:r w:rsidRPr="009306A8">
              <w:rPr>
                <w:rFonts w:eastAsia="宋体"/>
                <w:kern w:val="2"/>
                <w:sz w:val="22"/>
                <w:szCs w:val="22"/>
                <w:lang w:eastAsia="zh-CN"/>
              </w:rPr>
              <w:t>Note3: whether the above information can be applied to other aspects of AI/ML LCM (e.g., updating, monitoring, etc.) can also be discussed</w:t>
            </w:r>
          </w:p>
          <w:p w14:paraId="742AD75E" w14:textId="77777777" w:rsidR="009306A8" w:rsidRPr="009306A8" w:rsidRDefault="009306A8" w:rsidP="00324E65">
            <w:pPr>
              <w:widowControl w:val="0"/>
              <w:numPr>
                <w:ilvl w:val="0"/>
                <w:numId w:val="4"/>
              </w:numPr>
              <w:overflowPunct/>
              <w:autoSpaceDE/>
              <w:autoSpaceDN/>
              <w:snapToGrid w:val="0"/>
              <w:spacing w:beforeLines="0" w:before="0" w:afterLines="0" w:after="120"/>
              <w:textAlignment w:val="auto"/>
              <w:rPr>
                <w:rFonts w:eastAsia="宋体"/>
                <w:kern w:val="2"/>
                <w:sz w:val="22"/>
                <w:szCs w:val="22"/>
                <w:lang w:eastAsia="zh-CN"/>
              </w:rPr>
            </w:pPr>
            <w:r w:rsidRPr="009306A8">
              <w:rPr>
                <w:rFonts w:eastAsia="宋体"/>
                <w:kern w:val="2"/>
                <w:sz w:val="22"/>
                <w:szCs w:val="22"/>
                <w:lang w:eastAsia="zh-CN"/>
              </w:rPr>
              <w:t>Note4: transfer of data from the entity generating data to a different entity is not precluded from RAN1 perspective</w:t>
            </w:r>
          </w:p>
          <w:p w14:paraId="2A952C55" w14:textId="77777777" w:rsidR="009306A8" w:rsidRPr="009306A8" w:rsidRDefault="009306A8" w:rsidP="009306A8">
            <w:pPr>
              <w:widowControl w:val="0"/>
              <w:overflowPunct/>
              <w:autoSpaceDE/>
              <w:autoSpaceDN/>
              <w:snapToGrid w:val="0"/>
              <w:spacing w:beforeLines="0" w:before="0" w:afterLines="0" w:after="120"/>
              <w:textAlignment w:val="auto"/>
              <w:rPr>
                <w:rFonts w:eastAsia="宋体"/>
                <w:kern w:val="2"/>
                <w:sz w:val="22"/>
                <w:szCs w:val="22"/>
                <w:lang w:eastAsia="zh-CN"/>
              </w:rPr>
            </w:pPr>
          </w:p>
        </w:tc>
      </w:tr>
    </w:tbl>
    <w:p w14:paraId="41DA84C6" w14:textId="306A4DB1" w:rsidR="009306A8" w:rsidRPr="009306A8" w:rsidRDefault="009306A8" w:rsidP="009306A8">
      <w:pPr>
        <w:widowControl w:val="0"/>
        <w:adjustRightInd w:val="0"/>
        <w:snapToGrid w:val="0"/>
        <w:spacing w:beforeLines="0" w:before="0" w:afterLines="0" w:after="120"/>
        <w:rPr>
          <w:rFonts w:eastAsia="宋体" w:cs="Times New Roman"/>
          <w:sz w:val="22"/>
          <w:szCs w:val="22"/>
        </w:rPr>
      </w:pPr>
      <w:r w:rsidRPr="009306A8">
        <w:rPr>
          <w:rFonts w:eastAsia="宋体" w:cs="Times New Roman"/>
          <w:sz w:val="22"/>
          <w:szCs w:val="22"/>
        </w:rPr>
        <w:t xml:space="preserve">To our understanding, the typical objective in data collection </w:t>
      </w:r>
      <w:r w:rsidR="002C1074">
        <w:rPr>
          <w:rFonts w:eastAsia="宋体" w:cs="Times New Roman"/>
          <w:sz w:val="22"/>
          <w:szCs w:val="22"/>
        </w:rPr>
        <w:t>for model training</w:t>
      </w:r>
      <w:r w:rsidRPr="009306A8">
        <w:rPr>
          <w:rFonts w:eastAsia="宋体" w:cs="Times New Roman"/>
          <w:sz w:val="22"/>
          <w:szCs w:val="22"/>
        </w:rPr>
        <w:t xml:space="preserve"> </w:t>
      </w:r>
      <w:r w:rsidR="002C1074">
        <w:rPr>
          <w:rFonts w:eastAsia="宋体" w:cs="Times New Roman"/>
          <w:sz w:val="22"/>
          <w:szCs w:val="22"/>
        </w:rPr>
        <w:t xml:space="preserve">and monitoring </w:t>
      </w:r>
      <w:r w:rsidRPr="009306A8">
        <w:rPr>
          <w:rFonts w:eastAsia="宋体" w:cs="Times New Roman"/>
          <w:sz w:val="22"/>
          <w:szCs w:val="22"/>
        </w:rPr>
        <w:t>should be data sample which comprises both measurement</w:t>
      </w:r>
      <w:r w:rsidR="002C1074">
        <w:rPr>
          <w:rFonts w:eastAsia="宋体" w:cs="Times New Roman"/>
          <w:sz w:val="22"/>
          <w:szCs w:val="22"/>
        </w:rPr>
        <w:t xml:space="preserve"> for model input</w:t>
      </w:r>
      <w:r w:rsidRPr="009306A8">
        <w:rPr>
          <w:rFonts w:eastAsia="宋体" w:cs="Times New Roman"/>
          <w:sz w:val="22"/>
          <w:szCs w:val="22"/>
        </w:rPr>
        <w:t xml:space="preserve"> and corresponding ground truth label. </w:t>
      </w:r>
      <w:r w:rsidRPr="009306A8">
        <w:rPr>
          <w:rFonts w:eastAsia="宋体" w:cs="Times New Roman"/>
          <w:sz w:val="22"/>
          <w:szCs w:val="22"/>
        </w:rPr>
        <w:lastRenderedPageBreak/>
        <w:t>However, some proponents hold the views that a data comprising measurement without label is also feasible during performance monitoring (e.g., input based monitoring). Moreover, some companies want to define quality indicator for measurement (as shown in the WA above). From our perspective, we now may have two directions to forward regarding the quality indicator definition:</w:t>
      </w:r>
    </w:p>
    <w:p w14:paraId="77247173" w14:textId="77777777" w:rsidR="009306A8" w:rsidRPr="009306A8" w:rsidRDefault="009306A8" w:rsidP="00324E65">
      <w:pPr>
        <w:widowControl w:val="0"/>
        <w:numPr>
          <w:ilvl w:val="0"/>
          <w:numId w:val="11"/>
        </w:numPr>
        <w:adjustRightInd w:val="0"/>
        <w:snapToGrid w:val="0"/>
        <w:spacing w:beforeLines="0" w:before="0" w:afterLines="0" w:after="120"/>
        <w:rPr>
          <w:rFonts w:eastAsia="宋体" w:cs="Times New Roman"/>
          <w:sz w:val="22"/>
          <w:szCs w:val="22"/>
        </w:rPr>
      </w:pPr>
      <w:r w:rsidRPr="009306A8">
        <w:rPr>
          <w:rFonts w:eastAsia="宋体" w:cs="Times New Roman"/>
          <w:sz w:val="22"/>
          <w:szCs w:val="22"/>
        </w:rPr>
        <w:t>Quality indicator is defined for measurement (at least for model training)</w:t>
      </w:r>
    </w:p>
    <w:p w14:paraId="4C213A98" w14:textId="4A774851" w:rsidR="009306A8" w:rsidRDefault="009306A8" w:rsidP="00324E65">
      <w:pPr>
        <w:widowControl w:val="0"/>
        <w:numPr>
          <w:ilvl w:val="0"/>
          <w:numId w:val="11"/>
        </w:numPr>
        <w:adjustRightInd w:val="0"/>
        <w:snapToGrid w:val="0"/>
        <w:spacing w:beforeLines="0" w:before="0" w:afterLines="0" w:after="120"/>
        <w:rPr>
          <w:rFonts w:eastAsia="宋体" w:cs="Times New Roman"/>
          <w:sz w:val="22"/>
          <w:szCs w:val="22"/>
        </w:rPr>
      </w:pPr>
      <w:r w:rsidRPr="009306A8">
        <w:rPr>
          <w:rFonts w:eastAsia="宋体" w:cs="Times New Roman"/>
          <w:sz w:val="22"/>
          <w:szCs w:val="22"/>
        </w:rPr>
        <w:t>Quality indicator is defined for ground truth label</w:t>
      </w:r>
    </w:p>
    <w:p w14:paraId="6EC2814E" w14:textId="77777777" w:rsidR="006F6892" w:rsidRPr="006F6892" w:rsidRDefault="006F6892" w:rsidP="006F6892">
      <w:pPr>
        <w:widowControl w:val="0"/>
        <w:adjustRightInd w:val="0"/>
        <w:snapToGrid w:val="0"/>
        <w:spacing w:beforeLines="0" w:before="0" w:afterLines="0" w:after="120"/>
        <w:rPr>
          <w:rFonts w:eastAsia="宋体" w:cs="Times New Roman"/>
          <w:sz w:val="22"/>
          <w:szCs w:val="22"/>
        </w:rPr>
      </w:pPr>
      <w:r w:rsidRPr="006F6892">
        <w:rPr>
          <w:rFonts w:eastAsia="宋体" w:cs="Times New Roman"/>
          <w:sz w:val="22"/>
          <w:szCs w:val="22"/>
        </w:rPr>
        <w:t>We think we should consider how to define quality indicator in a data sample level additionally. As a consequence, we don’t need to worry about the possible debates on whether the quality indicator is defined for measurement or label or both of them. Anyway, we will have a quality indicator defined for a data sample.</w:t>
      </w:r>
    </w:p>
    <w:p w14:paraId="5D1E3167" w14:textId="256D07C2" w:rsidR="006F6892" w:rsidRPr="006516FB" w:rsidRDefault="006F6892" w:rsidP="006516FB">
      <w:pPr>
        <w:pStyle w:val="1st-Proposal-YJ"/>
      </w:pPr>
      <w:bookmarkStart w:id="73" w:name="_Toc158130145"/>
      <w:bookmarkStart w:id="74" w:name="_Toc158130272"/>
      <w:bookmarkStart w:id="75" w:name="_Toc158130308"/>
      <w:bookmarkStart w:id="76" w:name="_Toc158130485"/>
      <w:bookmarkStart w:id="77" w:name="_Toc162861141"/>
      <w:bookmarkStart w:id="78" w:name="_Toc163043873"/>
      <w:bookmarkStart w:id="79" w:name="_Toc163044387"/>
      <w:r w:rsidRPr="006516FB">
        <w:t>A quality indicator should be defined for a data, and it’s determined based on the quality indicator(s), if available, of associated measurement and ground truth label.</w:t>
      </w:r>
      <w:bookmarkEnd w:id="73"/>
      <w:bookmarkEnd w:id="74"/>
      <w:bookmarkEnd w:id="75"/>
      <w:bookmarkEnd w:id="76"/>
      <w:bookmarkEnd w:id="77"/>
      <w:bookmarkEnd w:id="78"/>
      <w:bookmarkEnd w:id="79"/>
    </w:p>
    <w:p w14:paraId="54509DCF" w14:textId="2F3B0DC0" w:rsidR="009306A8" w:rsidRPr="009306A8" w:rsidRDefault="009306A8" w:rsidP="009306A8">
      <w:pPr>
        <w:widowControl w:val="0"/>
        <w:adjustRightInd w:val="0"/>
        <w:snapToGrid w:val="0"/>
        <w:spacing w:beforeLines="0" w:before="0" w:afterLines="0" w:after="120"/>
        <w:rPr>
          <w:rFonts w:eastAsia="宋体" w:cs="Times New Roman"/>
          <w:sz w:val="22"/>
          <w:szCs w:val="22"/>
        </w:rPr>
      </w:pPr>
      <w:r w:rsidRPr="009306A8">
        <w:rPr>
          <w:rFonts w:eastAsia="宋体" w:cs="Times New Roman"/>
          <w:sz w:val="22"/>
          <w:szCs w:val="22"/>
        </w:rPr>
        <w:t xml:space="preserve">A further issue raised by the quality indicator is whether the data generation entity should report data which </w:t>
      </w:r>
      <w:r w:rsidR="00EF79CC">
        <w:rPr>
          <w:rFonts w:eastAsia="宋体" w:cs="Times New Roman"/>
          <w:sz w:val="22"/>
          <w:szCs w:val="22"/>
        </w:rPr>
        <w:t xml:space="preserve">only </w:t>
      </w:r>
      <w:r w:rsidRPr="009306A8">
        <w:rPr>
          <w:rFonts w:eastAsia="宋体" w:cs="Times New Roman"/>
          <w:sz w:val="22"/>
          <w:szCs w:val="22"/>
        </w:rPr>
        <w:t xml:space="preserve">satisfying a requested/configured quality indicator threshold or the data generation entity can report the data regardless of the quality indicator threshold. </w:t>
      </w:r>
    </w:p>
    <w:p w14:paraId="33C30377" w14:textId="77777777" w:rsidR="009306A8" w:rsidRPr="009306A8" w:rsidRDefault="009306A8" w:rsidP="009306A8">
      <w:pPr>
        <w:widowControl w:val="0"/>
        <w:adjustRightInd w:val="0"/>
        <w:snapToGrid w:val="0"/>
        <w:spacing w:beforeLines="0" w:before="0" w:afterLines="0" w:after="120"/>
        <w:rPr>
          <w:rFonts w:eastAsia="宋体" w:cs="Times New Roman"/>
          <w:sz w:val="22"/>
          <w:szCs w:val="22"/>
        </w:rPr>
      </w:pPr>
      <w:r w:rsidRPr="009306A8">
        <w:rPr>
          <w:rFonts w:eastAsia="宋体" w:cs="Times New Roman"/>
          <w:sz w:val="22"/>
          <w:szCs w:val="22"/>
        </w:rPr>
        <w:t xml:space="preserve">In our view, either way has pros and cons, e.g., the former one has benefit in signaling overhead while may face the problems of lacking data above the quality indicator threshold (note that the evaluation shows that noisy label can also provide model performance improvement). </w:t>
      </w:r>
    </w:p>
    <w:p w14:paraId="5B68A9F8" w14:textId="77777777" w:rsidR="009306A8" w:rsidRPr="009306A8" w:rsidRDefault="009306A8" w:rsidP="009306A8">
      <w:pPr>
        <w:widowControl w:val="0"/>
        <w:adjustRightInd w:val="0"/>
        <w:snapToGrid w:val="0"/>
        <w:spacing w:beforeLines="0" w:before="0" w:afterLines="0" w:after="120"/>
        <w:rPr>
          <w:rFonts w:eastAsia="宋体" w:cs="Times New Roman"/>
          <w:sz w:val="22"/>
          <w:szCs w:val="22"/>
        </w:rPr>
      </w:pPr>
      <w:r w:rsidRPr="009306A8">
        <w:rPr>
          <w:rFonts w:eastAsia="宋体" w:cs="Times New Roman"/>
          <w:sz w:val="22"/>
          <w:szCs w:val="22"/>
        </w:rPr>
        <w:t>On the other hand, the later one may have the issues of unnecessary signaling overheads. From our point of view, we may have a compromise way like that the data generation entity firstly reports the data fulfilling the quality indicator threshold and then reports supplemental data in case that the higher quality data number is not adequate.</w:t>
      </w:r>
    </w:p>
    <w:p w14:paraId="594D82B5" w14:textId="27AECBAA" w:rsidR="009306A8" w:rsidRPr="009306A8" w:rsidRDefault="009306A8" w:rsidP="006516FB">
      <w:pPr>
        <w:pStyle w:val="1st-Proposal-YJ"/>
      </w:pPr>
      <w:bookmarkStart w:id="80" w:name="_Toc158111137"/>
      <w:bookmarkStart w:id="81" w:name="_Toc158130146"/>
      <w:bookmarkStart w:id="82" w:name="_Toc158130273"/>
      <w:bookmarkStart w:id="83" w:name="_Toc158130309"/>
      <w:bookmarkStart w:id="84" w:name="_Toc158130486"/>
      <w:bookmarkStart w:id="85" w:name="_Toc162861142"/>
      <w:bookmarkStart w:id="86" w:name="_Toc163043874"/>
      <w:bookmarkStart w:id="87" w:name="_Toc163044388"/>
      <w:r w:rsidRPr="009306A8">
        <w:t xml:space="preserve">Data generation entity can </w:t>
      </w:r>
      <w:r w:rsidR="00EF79CC">
        <w:t>initially</w:t>
      </w:r>
      <w:r w:rsidRPr="009306A8">
        <w:t xml:space="preserve"> report the data fulfilling the quality indicator threshold</w:t>
      </w:r>
      <w:r w:rsidR="00EF79CC">
        <w:t xml:space="preserve"> </w:t>
      </w:r>
      <w:r w:rsidRPr="009306A8">
        <w:t xml:space="preserve">and then reports supplemental data in case that </w:t>
      </w:r>
      <w:r w:rsidR="00EF79CC">
        <w:t>previously</w:t>
      </w:r>
      <w:r w:rsidRPr="009306A8">
        <w:t xml:space="preserve"> </w:t>
      </w:r>
      <w:r w:rsidR="00EF79CC">
        <w:t>reported</w:t>
      </w:r>
      <w:r w:rsidRPr="009306A8">
        <w:t xml:space="preserve"> quality data is not adequate.</w:t>
      </w:r>
      <w:bookmarkEnd w:id="80"/>
      <w:bookmarkEnd w:id="81"/>
      <w:bookmarkEnd w:id="82"/>
      <w:bookmarkEnd w:id="83"/>
      <w:bookmarkEnd w:id="84"/>
      <w:bookmarkEnd w:id="85"/>
      <w:bookmarkEnd w:id="86"/>
      <w:bookmarkEnd w:id="87"/>
    </w:p>
    <w:p w14:paraId="0D9C3E03" w14:textId="6B99F784" w:rsidR="009306A8" w:rsidRPr="009306A8" w:rsidRDefault="009306A8" w:rsidP="009306A8">
      <w:pPr>
        <w:widowControl w:val="0"/>
        <w:adjustRightInd w:val="0"/>
        <w:snapToGrid w:val="0"/>
        <w:spacing w:beforeLines="0" w:before="0" w:afterLines="0" w:after="120"/>
        <w:rPr>
          <w:rFonts w:eastAsia="宋体" w:cs="Times New Roman"/>
          <w:sz w:val="22"/>
          <w:szCs w:val="22"/>
        </w:rPr>
      </w:pPr>
      <w:r w:rsidRPr="009306A8">
        <w:rPr>
          <w:rFonts w:eastAsia="宋体" w:cs="Times New Roman"/>
          <w:sz w:val="22"/>
          <w:szCs w:val="22"/>
        </w:rPr>
        <w:t xml:space="preserve">As we know, the huge data samples size is a major concern in data collection procedure among different entities especially in aspect of UE/PRU coordination collection (ground truth label). E.g., </w:t>
      </w:r>
      <w:r w:rsidR="0098507A">
        <w:rPr>
          <w:rFonts w:eastAsia="宋体" w:cs="Times New Roman"/>
          <w:sz w:val="22"/>
          <w:szCs w:val="22"/>
        </w:rPr>
        <w:t xml:space="preserve">the ground truth of UE </w:t>
      </w:r>
      <w:r w:rsidRPr="009306A8">
        <w:rPr>
          <w:rFonts w:eastAsia="宋体" w:cs="Times New Roman"/>
          <w:sz w:val="22"/>
          <w:szCs w:val="22"/>
        </w:rPr>
        <w:t>coordination contains relative lager size of overhead in terms of global longitude and latitude information. However, we believe the global longitude and latitude information among UEs/PRUs nearby (within one country, state or even TRP cell) should have a number of redundant information. Therefore, we proposal to collect UE coordination information in a zone-based format where the zone size is predefined.</w:t>
      </w:r>
    </w:p>
    <w:p w14:paraId="3E03ADEA" w14:textId="0CB971ED" w:rsidR="009306A8" w:rsidRPr="009306A8" w:rsidRDefault="009306A8" w:rsidP="006516FB">
      <w:pPr>
        <w:pStyle w:val="1st-Proposal-YJ"/>
      </w:pPr>
      <w:bookmarkStart w:id="88" w:name="_Toc158111138"/>
      <w:bookmarkStart w:id="89" w:name="_Toc158130147"/>
      <w:bookmarkStart w:id="90" w:name="_Toc158130274"/>
      <w:bookmarkStart w:id="91" w:name="_Toc158130310"/>
      <w:bookmarkStart w:id="92" w:name="_Toc158130487"/>
      <w:bookmarkStart w:id="93" w:name="_Toc162861143"/>
      <w:bookmarkStart w:id="94" w:name="_Toc163043875"/>
      <w:bookmarkStart w:id="95" w:name="_Toc163044389"/>
      <w:r w:rsidRPr="009306A8">
        <w:t>Support to collect UE coordination information in a zone-based format where the zone size is predefined</w:t>
      </w:r>
      <w:bookmarkEnd w:id="88"/>
      <w:r w:rsidR="0098507A">
        <w:t>.</w:t>
      </w:r>
      <w:bookmarkEnd w:id="89"/>
      <w:bookmarkEnd w:id="90"/>
      <w:bookmarkEnd w:id="91"/>
      <w:bookmarkEnd w:id="92"/>
      <w:bookmarkEnd w:id="93"/>
      <w:bookmarkEnd w:id="94"/>
      <w:bookmarkEnd w:id="95"/>
    </w:p>
    <w:p w14:paraId="6B96F00B" w14:textId="497C6997" w:rsidR="00A123C4" w:rsidRPr="00A123C4" w:rsidRDefault="00A53083" w:rsidP="00324E65">
      <w:pPr>
        <w:keepNext/>
        <w:keepLines/>
        <w:widowControl w:val="0"/>
        <w:numPr>
          <w:ilvl w:val="0"/>
          <w:numId w:val="2"/>
        </w:numPr>
        <w:pBdr>
          <w:top w:val="single" w:sz="12" w:space="3" w:color="auto"/>
        </w:pBdr>
        <w:overflowPunct w:val="0"/>
        <w:autoSpaceDE w:val="0"/>
        <w:autoSpaceDN w:val="0"/>
        <w:adjustRightInd w:val="0"/>
        <w:spacing w:beforeLines="0" w:before="240" w:afterLines="0" w:after="120"/>
        <w:ind w:left="431" w:hanging="431"/>
        <w:textAlignment w:val="baseline"/>
        <w:outlineLvl w:val="0"/>
        <w:rPr>
          <w:rFonts w:ascii="Arial" w:eastAsia="宋体" w:hAnsi="Arial" w:cs="Times New Roman"/>
          <w:b/>
          <w:kern w:val="0"/>
          <w:sz w:val="28"/>
          <w:szCs w:val="28"/>
          <w:lang w:val="en-GB"/>
        </w:rPr>
      </w:pPr>
      <w:bookmarkStart w:id="96" w:name="_Toc158032270"/>
      <w:bookmarkStart w:id="97" w:name="_Hlk162621354"/>
      <w:r>
        <w:rPr>
          <w:rFonts w:ascii="Arial" w:eastAsia="宋体" w:hAnsi="Arial" w:cs="Times New Roman"/>
          <w:b/>
          <w:kern w:val="0"/>
          <w:sz w:val="28"/>
          <w:szCs w:val="28"/>
          <w:lang w:val="en-GB"/>
        </w:rPr>
        <w:t>Discussion</w:t>
      </w:r>
      <w:r w:rsidR="00A123C4" w:rsidRPr="00A123C4">
        <w:rPr>
          <w:rFonts w:ascii="Arial" w:eastAsia="宋体" w:hAnsi="Arial" w:cs="Times New Roman"/>
          <w:b/>
          <w:kern w:val="0"/>
          <w:sz w:val="28"/>
          <w:szCs w:val="28"/>
          <w:lang w:val="en-GB"/>
        </w:rPr>
        <w:t xml:space="preserve"> o</w:t>
      </w:r>
      <w:r>
        <w:rPr>
          <w:rFonts w:ascii="Arial" w:eastAsia="宋体" w:hAnsi="Arial" w:cs="Times New Roman"/>
          <w:b/>
          <w:kern w:val="0"/>
          <w:sz w:val="28"/>
          <w:szCs w:val="28"/>
          <w:lang w:val="en-GB"/>
        </w:rPr>
        <w:t>n</w:t>
      </w:r>
      <w:r w:rsidR="00A123C4" w:rsidRPr="00A123C4">
        <w:rPr>
          <w:rFonts w:ascii="Arial" w:eastAsia="宋体" w:hAnsi="Arial" w:cs="Times New Roman"/>
          <w:b/>
          <w:kern w:val="0"/>
          <w:sz w:val="28"/>
          <w:szCs w:val="28"/>
          <w:lang w:val="en-GB"/>
        </w:rPr>
        <w:t xml:space="preserve"> measurement</w:t>
      </w:r>
      <w:bookmarkEnd w:id="96"/>
      <w:r>
        <w:rPr>
          <w:rFonts w:ascii="Arial" w:eastAsia="宋体" w:hAnsi="Arial" w:cs="Times New Roman"/>
          <w:b/>
          <w:kern w:val="0"/>
          <w:sz w:val="28"/>
          <w:szCs w:val="28"/>
          <w:lang w:val="en-GB"/>
        </w:rPr>
        <w:t xml:space="preserve"> for model input</w:t>
      </w:r>
    </w:p>
    <w:p w14:paraId="70D0AED1" w14:textId="4E108E80" w:rsidR="000A4644" w:rsidRDefault="0090679A" w:rsidP="000A4644">
      <w:pPr>
        <w:widowControl w:val="0"/>
        <w:adjustRightInd w:val="0"/>
        <w:snapToGrid w:val="0"/>
        <w:spacing w:beforeLines="0" w:before="0" w:afterLines="0" w:after="120"/>
        <w:rPr>
          <w:rFonts w:eastAsia="宋体" w:cs="Times New Roman"/>
          <w:sz w:val="22"/>
          <w:szCs w:val="22"/>
        </w:rPr>
      </w:pPr>
      <w:r>
        <w:rPr>
          <w:rFonts w:eastAsia="宋体" w:cs="Times New Roman"/>
          <w:sz w:val="22"/>
          <w:szCs w:val="22"/>
        </w:rPr>
        <w:t xml:space="preserve">According to TR38.843, </w:t>
      </w:r>
      <w:r w:rsidR="000A4644">
        <w:rPr>
          <w:rFonts w:eastAsia="宋体" w:cs="Times New Roman"/>
          <w:sz w:val="22"/>
          <w:szCs w:val="22"/>
        </w:rPr>
        <w:t xml:space="preserve">the following entities can be </w:t>
      </w:r>
      <w:r w:rsidR="00003FAD" w:rsidRPr="00003FAD">
        <w:rPr>
          <w:rFonts w:eastAsia="宋体" w:cs="Times New Roman"/>
          <w:sz w:val="22"/>
          <w:szCs w:val="22"/>
        </w:rPr>
        <w:t xml:space="preserve">designated </w:t>
      </w:r>
      <w:r w:rsidR="000A4644">
        <w:rPr>
          <w:rFonts w:eastAsia="宋体" w:cs="Times New Roman"/>
          <w:sz w:val="22"/>
          <w:szCs w:val="22"/>
        </w:rPr>
        <w:t>to generate the measurement corresponding to model input:</w:t>
      </w:r>
    </w:p>
    <w:bookmarkEnd w:id="97"/>
    <w:p w14:paraId="10CF7819" w14:textId="77777777" w:rsidR="000A4644" w:rsidRDefault="000A4644" w:rsidP="00324E65">
      <w:pPr>
        <w:pStyle w:val="a3"/>
        <w:widowControl w:val="0"/>
        <w:numPr>
          <w:ilvl w:val="0"/>
          <w:numId w:val="8"/>
        </w:numPr>
        <w:adjustRightInd w:val="0"/>
        <w:snapToGrid w:val="0"/>
        <w:spacing w:after="120"/>
        <w:ind w:firstLineChars="0"/>
        <w:rPr>
          <w:rFonts w:eastAsia="宋体" w:cs="Times New Roman"/>
          <w:sz w:val="22"/>
          <w:szCs w:val="22"/>
        </w:rPr>
      </w:pPr>
      <w:r w:rsidRPr="0071625F">
        <w:rPr>
          <w:rFonts w:eastAsia="宋体" w:cs="Times New Roman"/>
          <w:sz w:val="22"/>
          <w:szCs w:val="22"/>
        </w:rPr>
        <w:t>For UE-based with UE-side model (Case 1) and UE-assisted positioning with UE-side (Case 2a) or LMF-side model (Case 2b)</w:t>
      </w:r>
    </w:p>
    <w:p w14:paraId="023F076A" w14:textId="77777777" w:rsidR="000A4644" w:rsidRDefault="000A4644" w:rsidP="00324E65">
      <w:pPr>
        <w:pStyle w:val="a3"/>
        <w:widowControl w:val="0"/>
        <w:numPr>
          <w:ilvl w:val="1"/>
          <w:numId w:val="8"/>
        </w:numPr>
        <w:adjustRightInd w:val="0"/>
        <w:snapToGrid w:val="0"/>
        <w:spacing w:after="120"/>
        <w:ind w:firstLineChars="0"/>
        <w:rPr>
          <w:rFonts w:eastAsia="宋体" w:cs="Times New Roman"/>
          <w:sz w:val="22"/>
          <w:szCs w:val="22"/>
        </w:rPr>
      </w:pPr>
      <w:r w:rsidRPr="0071625F">
        <w:rPr>
          <w:rFonts w:eastAsia="宋体" w:cs="Times New Roman"/>
          <w:sz w:val="22"/>
          <w:szCs w:val="22"/>
        </w:rPr>
        <w:t xml:space="preserve">PRU </w:t>
      </w:r>
    </w:p>
    <w:p w14:paraId="470C270D" w14:textId="77777777" w:rsidR="000A4644" w:rsidRDefault="000A4644" w:rsidP="00324E65">
      <w:pPr>
        <w:pStyle w:val="a3"/>
        <w:widowControl w:val="0"/>
        <w:numPr>
          <w:ilvl w:val="1"/>
          <w:numId w:val="8"/>
        </w:numPr>
        <w:adjustRightInd w:val="0"/>
        <w:snapToGrid w:val="0"/>
        <w:spacing w:after="120"/>
        <w:ind w:firstLineChars="0"/>
        <w:rPr>
          <w:rFonts w:eastAsia="宋体" w:cs="Times New Roman"/>
          <w:sz w:val="22"/>
          <w:szCs w:val="22"/>
        </w:rPr>
      </w:pPr>
      <w:r w:rsidRPr="0071625F">
        <w:rPr>
          <w:rFonts w:eastAsia="宋体" w:cs="Times New Roman"/>
          <w:sz w:val="22"/>
          <w:szCs w:val="22"/>
        </w:rPr>
        <w:t>UE</w:t>
      </w:r>
    </w:p>
    <w:p w14:paraId="38430ABF" w14:textId="77777777" w:rsidR="000A4644" w:rsidRDefault="000A4644" w:rsidP="00324E65">
      <w:pPr>
        <w:pStyle w:val="a3"/>
        <w:widowControl w:val="0"/>
        <w:numPr>
          <w:ilvl w:val="0"/>
          <w:numId w:val="8"/>
        </w:numPr>
        <w:adjustRightInd w:val="0"/>
        <w:snapToGrid w:val="0"/>
        <w:spacing w:after="120"/>
        <w:ind w:firstLineChars="0"/>
        <w:rPr>
          <w:rFonts w:eastAsia="宋体" w:cs="Times New Roman"/>
          <w:sz w:val="22"/>
          <w:szCs w:val="22"/>
        </w:rPr>
      </w:pPr>
      <w:r w:rsidRPr="0071625F">
        <w:rPr>
          <w:rFonts w:eastAsia="宋体" w:cs="Times New Roman"/>
          <w:sz w:val="22"/>
          <w:szCs w:val="22"/>
        </w:rPr>
        <w:t>For NG-RAN node assisted positioning with Network-side model (Case 3a and Case 3b)</w:t>
      </w:r>
    </w:p>
    <w:p w14:paraId="7F0016E0" w14:textId="77777777" w:rsidR="000A4644" w:rsidRDefault="000A4644" w:rsidP="00324E65">
      <w:pPr>
        <w:pStyle w:val="a3"/>
        <w:widowControl w:val="0"/>
        <w:numPr>
          <w:ilvl w:val="1"/>
          <w:numId w:val="8"/>
        </w:numPr>
        <w:adjustRightInd w:val="0"/>
        <w:snapToGrid w:val="0"/>
        <w:spacing w:after="120"/>
        <w:ind w:firstLineChars="0"/>
        <w:rPr>
          <w:rFonts w:eastAsia="宋体" w:cs="Times New Roman"/>
          <w:sz w:val="22"/>
          <w:szCs w:val="22"/>
        </w:rPr>
      </w:pPr>
      <w:r w:rsidRPr="0071625F">
        <w:rPr>
          <w:rFonts w:eastAsia="宋体" w:cs="Times New Roman"/>
          <w:sz w:val="22"/>
          <w:szCs w:val="22"/>
        </w:rPr>
        <w:t>TRP</w:t>
      </w:r>
    </w:p>
    <w:p w14:paraId="1883D11B" w14:textId="36AB83F4" w:rsidR="00A123C4" w:rsidRDefault="000A4644" w:rsidP="00A123C4">
      <w:pPr>
        <w:widowControl w:val="0"/>
        <w:adjustRightInd w:val="0"/>
        <w:snapToGrid w:val="0"/>
        <w:spacing w:beforeLines="0" w:before="0" w:afterLines="0" w:after="120"/>
        <w:rPr>
          <w:rFonts w:eastAsia="宋体" w:cs="Times New Roman"/>
          <w:sz w:val="22"/>
          <w:szCs w:val="22"/>
        </w:rPr>
      </w:pPr>
      <w:r>
        <w:rPr>
          <w:rFonts w:eastAsia="宋体" w:cs="Times New Roman"/>
          <w:sz w:val="22"/>
          <w:szCs w:val="22"/>
        </w:rPr>
        <w:t>Besides, the</w:t>
      </w:r>
      <w:r w:rsidR="0090679A">
        <w:rPr>
          <w:rFonts w:eastAsia="宋体" w:cs="Times New Roman"/>
          <w:sz w:val="22"/>
          <w:szCs w:val="22"/>
        </w:rPr>
        <w:t xml:space="preserve"> type of m</w:t>
      </w:r>
      <w:r w:rsidR="0071625F" w:rsidRPr="0071625F">
        <w:rPr>
          <w:rFonts w:eastAsia="宋体" w:cs="Times New Roman"/>
          <w:sz w:val="22"/>
          <w:szCs w:val="22"/>
        </w:rPr>
        <w:t>easurement corresponding to model inpu</w:t>
      </w:r>
      <w:r w:rsidR="0071625F">
        <w:rPr>
          <w:rFonts w:eastAsia="宋体" w:cs="Times New Roman"/>
          <w:sz w:val="22"/>
          <w:szCs w:val="22"/>
        </w:rPr>
        <w:t>t</w:t>
      </w:r>
      <w:r w:rsidR="00A56B9A">
        <w:rPr>
          <w:rFonts w:eastAsia="宋体" w:cs="Times New Roman"/>
          <w:sz w:val="22"/>
          <w:szCs w:val="22"/>
        </w:rPr>
        <w:t xml:space="preserve"> for direct AI/ML positioning</w:t>
      </w:r>
      <w:r w:rsidR="0071625F">
        <w:rPr>
          <w:rFonts w:eastAsia="宋体" w:cs="Times New Roman"/>
          <w:sz w:val="22"/>
          <w:szCs w:val="22"/>
        </w:rPr>
        <w:t xml:space="preserve"> </w:t>
      </w:r>
      <w:r w:rsidR="00A56B9A">
        <w:rPr>
          <w:rFonts w:eastAsia="宋体" w:cs="Times New Roman"/>
          <w:sz w:val="22"/>
          <w:szCs w:val="22"/>
        </w:rPr>
        <w:t>identify as:</w:t>
      </w:r>
    </w:p>
    <w:p w14:paraId="1BA39199" w14:textId="7345C3BC" w:rsidR="00A56B9A" w:rsidRDefault="00A56B9A" w:rsidP="00324E65">
      <w:pPr>
        <w:pStyle w:val="a3"/>
        <w:numPr>
          <w:ilvl w:val="0"/>
          <w:numId w:val="9"/>
        </w:numPr>
        <w:spacing w:before="120" w:after="120"/>
        <w:ind w:firstLineChars="0"/>
        <w:rPr>
          <w:rFonts w:cs="Times New Roman"/>
          <w:color w:val="000000"/>
        </w:rPr>
      </w:pPr>
      <w:r>
        <w:rPr>
          <w:rFonts w:cs="Times New Roman"/>
          <w:color w:val="000000"/>
        </w:rPr>
        <w:lastRenderedPageBreak/>
        <w:t>P</w:t>
      </w:r>
      <w:r w:rsidRPr="00A56B9A">
        <w:rPr>
          <w:rFonts w:cs="Times New Roman"/>
          <w:color w:val="000000"/>
        </w:rPr>
        <w:t>otential new measurement: CIR/PDP</w:t>
      </w:r>
    </w:p>
    <w:p w14:paraId="035FFD3B" w14:textId="2C1B58A6" w:rsidR="00A56B9A" w:rsidRPr="00A56B9A" w:rsidRDefault="00A56B9A" w:rsidP="00324E65">
      <w:pPr>
        <w:pStyle w:val="a3"/>
        <w:numPr>
          <w:ilvl w:val="0"/>
          <w:numId w:val="9"/>
        </w:numPr>
        <w:spacing w:before="120" w:after="120"/>
        <w:ind w:firstLineChars="0"/>
        <w:rPr>
          <w:rFonts w:cs="Times New Roman"/>
          <w:color w:val="000000"/>
        </w:rPr>
      </w:pPr>
      <w:r>
        <w:rPr>
          <w:rFonts w:eastAsia="宋体" w:cs="Times New Roman"/>
          <w:sz w:val="22"/>
          <w:szCs w:val="22"/>
        </w:rPr>
        <w:t>E</w:t>
      </w:r>
      <w:r w:rsidRPr="00A56B9A">
        <w:rPr>
          <w:rFonts w:eastAsia="宋体" w:cs="Times New Roman"/>
          <w:sz w:val="22"/>
          <w:szCs w:val="22"/>
        </w:rPr>
        <w:t>xisting measurement: e.g., RSRP/RSRPP/RSTD</w:t>
      </w:r>
    </w:p>
    <w:p w14:paraId="0241C1C4" w14:textId="5CDB0559" w:rsidR="00916F7D" w:rsidRDefault="00795670" w:rsidP="00A56B9A">
      <w:pPr>
        <w:widowControl w:val="0"/>
        <w:adjustRightInd w:val="0"/>
        <w:snapToGrid w:val="0"/>
        <w:spacing w:before="156" w:after="156"/>
        <w:rPr>
          <w:rFonts w:eastAsia="宋体" w:cs="Times New Roman"/>
          <w:sz w:val="22"/>
          <w:szCs w:val="22"/>
        </w:rPr>
      </w:pPr>
      <w:r>
        <w:rPr>
          <w:rFonts w:eastAsia="宋体" w:cs="Times New Roman"/>
          <w:sz w:val="22"/>
          <w:szCs w:val="22"/>
        </w:rPr>
        <w:t>According to the agreement of last meeting, t</w:t>
      </w:r>
      <w:r w:rsidR="00EE18B9">
        <w:rPr>
          <w:rFonts w:eastAsia="宋体" w:cs="Times New Roman"/>
          <w:sz w:val="22"/>
          <w:szCs w:val="22"/>
        </w:rPr>
        <w:t xml:space="preserve">he measurement for model input can be </w:t>
      </w:r>
      <w:r w:rsidR="00003FAD">
        <w:rPr>
          <w:rFonts w:eastAsia="宋体" w:cs="Times New Roman"/>
          <w:sz w:val="22"/>
          <w:szCs w:val="22"/>
        </w:rPr>
        <w:t>obtained</w:t>
      </w:r>
      <w:r w:rsidR="00EE18B9">
        <w:rPr>
          <w:rFonts w:eastAsia="宋体" w:cs="Times New Roman"/>
          <w:sz w:val="22"/>
          <w:szCs w:val="22"/>
        </w:rPr>
        <w:t xml:space="preserve"> based on </w:t>
      </w:r>
      <w:r w:rsidRPr="006C623D">
        <w:rPr>
          <w:rFonts w:eastAsia="Batang"/>
          <w:sz w:val="22"/>
          <w:szCs w:val="22"/>
          <w:lang w:val="en-GB" w:eastAsia="en-US"/>
        </w:rPr>
        <w:t>DL PRS and UL SRS defined in TS38.211</w:t>
      </w:r>
      <w:r w:rsidR="00EE18B9">
        <w:rPr>
          <w:rFonts w:eastAsia="宋体" w:cs="Times New Roman"/>
          <w:sz w:val="22"/>
          <w:szCs w:val="22"/>
        </w:rPr>
        <w:t xml:space="preserve">. </w:t>
      </w:r>
      <w:r w:rsidR="00022721">
        <w:rPr>
          <w:rFonts w:eastAsia="宋体" w:cs="Times New Roman"/>
          <w:sz w:val="22"/>
          <w:szCs w:val="22"/>
        </w:rPr>
        <w:t xml:space="preserve">Considering the </w:t>
      </w:r>
      <w:r w:rsidR="00003FAD">
        <w:rPr>
          <w:rFonts w:eastAsia="宋体" w:cs="Times New Roman"/>
          <w:sz w:val="22"/>
          <w:szCs w:val="22"/>
        </w:rPr>
        <w:t>significant</w:t>
      </w:r>
      <w:r w:rsidR="00022721">
        <w:rPr>
          <w:rFonts w:eastAsia="宋体" w:cs="Times New Roman"/>
          <w:sz w:val="22"/>
          <w:szCs w:val="22"/>
        </w:rPr>
        <w:t xml:space="preserve"> size of a </w:t>
      </w:r>
      <w:r w:rsidR="00003FAD">
        <w:rPr>
          <w:rFonts w:eastAsia="宋体" w:cs="Times New Roman"/>
          <w:sz w:val="22"/>
          <w:szCs w:val="22"/>
        </w:rPr>
        <w:t>single instance of</w:t>
      </w:r>
      <w:r w:rsidR="00022721">
        <w:rPr>
          <w:rFonts w:eastAsia="宋体" w:cs="Times New Roman"/>
          <w:sz w:val="22"/>
          <w:szCs w:val="22"/>
        </w:rPr>
        <w:t xml:space="preserve"> measurement for mode input, </w:t>
      </w:r>
      <w:r w:rsidR="00003FAD">
        <w:rPr>
          <w:rFonts w:eastAsia="宋体" w:cs="Times New Roman"/>
          <w:sz w:val="22"/>
          <w:szCs w:val="22"/>
        </w:rPr>
        <w:t>particularly</w:t>
      </w:r>
      <w:r w:rsidR="00022721" w:rsidRPr="00022721">
        <w:rPr>
          <w:rFonts w:eastAsia="宋体" w:cs="Times New Roman"/>
          <w:sz w:val="22"/>
          <w:szCs w:val="22"/>
        </w:rPr>
        <w:t xml:space="preserve"> in </w:t>
      </w:r>
      <w:r w:rsidR="00916F7D" w:rsidRPr="00022721">
        <w:rPr>
          <w:rFonts w:eastAsia="宋体" w:cs="Times New Roman"/>
          <w:sz w:val="22"/>
          <w:szCs w:val="22"/>
        </w:rPr>
        <w:t>evaluations</w:t>
      </w:r>
      <w:r w:rsidR="00022721" w:rsidRPr="00022721">
        <w:rPr>
          <w:rFonts w:eastAsia="宋体" w:cs="Times New Roman"/>
          <w:sz w:val="22"/>
          <w:szCs w:val="22"/>
        </w:rPr>
        <w:t xml:space="preserve"> of AI/ML based positioning, if CIR or PDP</w:t>
      </w:r>
      <w:r w:rsidR="00916F7D">
        <w:rPr>
          <w:rFonts w:eastAsia="宋体" w:cs="Times New Roman"/>
          <w:sz w:val="22"/>
          <w:szCs w:val="22"/>
        </w:rPr>
        <w:t xml:space="preserve"> </w:t>
      </w:r>
      <w:r w:rsidR="00022721" w:rsidRPr="00022721">
        <w:rPr>
          <w:rFonts w:eastAsia="宋体" w:cs="Times New Roman"/>
          <w:sz w:val="22"/>
          <w:szCs w:val="22"/>
        </w:rPr>
        <w:t>is used as model input in the evaluation, the input dimension</w:t>
      </w:r>
      <w:r w:rsidR="00916F7D">
        <w:rPr>
          <w:rFonts w:eastAsia="宋体" w:cs="Times New Roman"/>
          <w:sz w:val="22"/>
          <w:szCs w:val="22"/>
        </w:rPr>
        <w:t xml:space="preserve"> of the CIR/PDP </w:t>
      </w:r>
      <w:r w:rsidR="00003FAD">
        <w:rPr>
          <w:rFonts w:eastAsia="宋体" w:cs="Times New Roman"/>
          <w:sz w:val="22"/>
          <w:szCs w:val="22"/>
        </w:rPr>
        <w:t>determined by</w:t>
      </w:r>
      <w:r w:rsidR="00022721" w:rsidRPr="00022721">
        <w:rPr>
          <w:rFonts w:eastAsia="宋体" w:cs="Times New Roman"/>
          <w:sz w:val="22"/>
          <w:szCs w:val="22"/>
        </w:rPr>
        <w:t xml:space="preserve"> </w:t>
      </w:r>
      <m:oMath>
        <m:sSub>
          <m:sSubPr>
            <m:ctrlPr>
              <w:rPr>
                <w:rFonts w:ascii="Cambria Math" w:eastAsia="宋体" w:hAnsi="Cambria Math" w:cs="Times New Roman"/>
                <w:i/>
                <w:sz w:val="22"/>
                <w:szCs w:val="22"/>
              </w:rPr>
            </m:ctrlPr>
          </m:sSubPr>
          <m:e>
            <m:r>
              <w:rPr>
                <w:rFonts w:ascii="Cambria Math" w:eastAsia="宋体" w:hAnsi="Cambria Math" w:cs="Times New Roman"/>
                <w:sz w:val="22"/>
                <w:szCs w:val="22"/>
              </w:rPr>
              <m:t>N</m:t>
            </m:r>
          </m:e>
          <m:sub>
            <m:r>
              <m:rPr>
                <m:sty m:val="p"/>
              </m:rPr>
              <w:rPr>
                <w:rFonts w:ascii="Cambria Math" w:eastAsia="宋体" w:hAnsi="Cambria Math" w:cs="Times New Roman"/>
                <w:sz w:val="22"/>
                <w:szCs w:val="22"/>
              </w:rPr>
              <m:t>TRP</m:t>
            </m:r>
          </m:sub>
        </m:sSub>
      </m:oMath>
      <w:r w:rsidR="00022721" w:rsidRPr="00022721">
        <w:rPr>
          <w:rFonts w:eastAsia="宋体" w:cs="Times New Roman"/>
          <w:sz w:val="22"/>
          <w:szCs w:val="22"/>
        </w:rPr>
        <w:t xml:space="preserve"> * </w:t>
      </w:r>
      <m:oMath>
        <m:sSub>
          <m:sSubPr>
            <m:ctrlPr>
              <w:rPr>
                <w:rFonts w:ascii="Cambria Math" w:eastAsia="宋体" w:hAnsi="Cambria Math" w:cs="Times New Roman"/>
                <w:i/>
                <w:sz w:val="22"/>
                <w:szCs w:val="22"/>
              </w:rPr>
            </m:ctrlPr>
          </m:sSubPr>
          <m:e>
            <m:r>
              <w:rPr>
                <w:rFonts w:ascii="Cambria Math" w:eastAsia="宋体" w:hAnsi="Cambria Math" w:cs="Times New Roman"/>
                <w:sz w:val="22"/>
                <w:szCs w:val="22"/>
              </w:rPr>
              <m:t>N</m:t>
            </m:r>
          </m:e>
          <m:sub>
            <m:r>
              <m:rPr>
                <m:sty m:val="p"/>
              </m:rPr>
              <w:rPr>
                <w:rFonts w:ascii="Cambria Math" w:eastAsia="宋体" w:hAnsi="Cambria Math" w:cs="Times New Roman"/>
                <w:sz w:val="22"/>
                <w:szCs w:val="22"/>
              </w:rPr>
              <m:t>port</m:t>
            </m:r>
          </m:sub>
        </m:sSub>
      </m:oMath>
      <w:r w:rsidR="00022721" w:rsidRPr="00022721">
        <w:rPr>
          <w:rFonts w:eastAsia="宋体" w:cs="Times New Roman"/>
          <w:sz w:val="22"/>
          <w:szCs w:val="22"/>
        </w:rPr>
        <w:t xml:space="preserve">* </w:t>
      </w:r>
      <m:oMath>
        <m:sSub>
          <m:sSubPr>
            <m:ctrlPr>
              <w:rPr>
                <w:rFonts w:ascii="Cambria Math" w:eastAsia="宋体" w:hAnsi="Cambria Math" w:cs="Times New Roman"/>
                <w:i/>
                <w:sz w:val="22"/>
                <w:szCs w:val="22"/>
              </w:rPr>
            </m:ctrlPr>
          </m:sSubPr>
          <m:e>
            <m:r>
              <w:rPr>
                <w:rFonts w:ascii="Cambria Math" w:eastAsia="宋体" w:hAnsi="Cambria Math" w:cs="Times New Roman"/>
                <w:sz w:val="22"/>
                <w:szCs w:val="22"/>
              </w:rPr>
              <m:t>N</m:t>
            </m:r>
          </m:e>
          <m:sub>
            <m:r>
              <m:rPr>
                <m:sty m:val="p"/>
              </m:rPr>
              <w:rPr>
                <w:rFonts w:ascii="Cambria Math" w:eastAsia="宋体" w:hAnsi="Cambria Math" w:cs="Times New Roman"/>
                <w:sz w:val="22"/>
                <w:szCs w:val="22"/>
              </w:rPr>
              <m:t>t</m:t>
            </m:r>
          </m:sub>
        </m:sSub>
      </m:oMath>
      <w:r w:rsidR="00022721" w:rsidRPr="00022721">
        <w:rPr>
          <w:rFonts w:eastAsia="宋体" w:cs="Times New Roman"/>
          <w:sz w:val="22"/>
          <w:szCs w:val="22"/>
        </w:rPr>
        <w:t xml:space="preserve">, where </w:t>
      </w:r>
      <m:oMath>
        <m:sSub>
          <m:sSubPr>
            <m:ctrlPr>
              <w:rPr>
                <w:rFonts w:ascii="Cambria Math" w:eastAsia="宋体" w:hAnsi="Cambria Math" w:cs="Times New Roman"/>
                <w:i/>
                <w:sz w:val="22"/>
                <w:szCs w:val="22"/>
              </w:rPr>
            </m:ctrlPr>
          </m:sSubPr>
          <m:e>
            <m:r>
              <w:rPr>
                <w:rFonts w:ascii="Cambria Math" w:eastAsia="宋体" w:hAnsi="Cambria Math" w:cs="Times New Roman"/>
                <w:sz w:val="22"/>
                <w:szCs w:val="22"/>
              </w:rPr>
              <m:t>N</m:t>
            </m:r>
          </m:e>
          <m:sub>
            <m:r>
              <m:rPr>
                <m:sty m:val="p"/>
              </m:rPr>
              <w:rPr>
                <w:rFonts w:ascii="Cambria Math" w:eastAsia="宋体" w:hAnsi="Cambria Math" w:cs="Times New Roman"/>
                <w:sz w:val="22"/>
                <w:szCs w:val="22"/>
              </w:rPr>
              <m:t>TRP</m:t>
            </m:r>
          </m:sub>
        </m:sSub>
      </m:oMath>
      <w:r w:rsidR="00916F7D">
        <w:rPr>
          <w:rFonts w:eastAsia="宋体" w:cs="Times New Roman" w:hint="eastAsia"/>
          <w:sz w:val="22"/>
          <w:szCs w:val="22"/>
        </w:rPr>
        <w:t xml:space="preserve"> </w:t>
      </w:r>
      <w:r w:rsidR="00022721" w:rsidRPr="00022721">
        <w:rPr>
          <w:rFonts w:eastAsia="宋体" w:cs="Times New Roman"/>
          <w:sz w:val="22"/>
          <w:szCs w:val="22"/>
        </w:rPr>
        <w:t xml:space="preserve">is the number of TRPs, </w:t>
      </w:r>
      <m:oMath>
        <m:sSub>
          <m:sSubPr>
            <m:ctrlPr>
              <w:rPr>
                <w:rFonts w:ascii="Cambria Math" w:eastAsia="宋体" w:hAnsi="Cambria Math" w:cs="Times New Roman"/>
                <w:i/>
                <w:sz w:val="22"/>
                <w:szCs w:val="22"/>
              </w:rPr>
            </m:ctrlPr>
          </m:sSubPr>
          <m:e>
            <m:r>
              <w:rPr>
                <w:rFonts w:ascii="Cambria Math" w:eastAsia="宋体" w:hAnsi="Cambria Math" w:cs="Times New Roman"/>
                <w:sz w:val="22"/>
                <w:szCs w:val="22"/>
              </w:rPr>
              <m:t>N</m:t>
            </m:r>
          </m:e>
          <m:sub>
            <m:r>
              <m:rPr>
                <m:sty m:val="p"/>
              </m:rPr>
              <w:rPr>
                <w:rFonts w:ascii="Cambria Math" w:eastAsia="宋体" w:hAnsi="Cambria Math" w:cs="Times New Roman"/>
                <w:sz w:val="22"/>
                <w:szCs w:val="22"/>
              </w:rPr>
              <m:t>port</m:t>
            </m:r>
          </m:sub>
        </m:sSub>
      </m:oMath>
      <w:r w:rsidR="00916F7D">
        <w:rPr>
          <w:rFonts w:eastAsia="宋体" w:cs="Times New Roman" w:hint="eastAsia"/>
          <w:sz w:val="22"/>
          <w:szCs w:val="22"/>
        </w:rPr>
        <w:t xml:space="preserve"> </w:t>
      </w:r>
      <w:r w:rsidR="00022721" w:rsidRPr="00022721">
        <w:rPr>
          <w:rFonts w:eastAsia="宋体" w:cs="Times New Roman"/>
          <w:sz w:val="22"/>
          <w:szCs w:val="22"/>
        </w:rPr>
        <w:t xml:space="preserve">is the number of transmit/receive antenna port pairs, </w:t>
      </w:r>
      <m:oMath>
        <m:sSub>
          <m:sSubPr>
            <m:ctrlPr>
              <w:rPr>
                <w:rFonts w:ascii="Cambria Math" w:eastAsia="宋体" w:hAnsi="Cambria Math" w:cs="Times New Roman"/>
                <w:i/>
                <w:sz w:val="22"/>
                <w:szCs w:val="22"/>
              </w:rPr>
            </m:ctrlPr>
          </m:sSubPr>
          <m:e>
            <m:r>
              <w:rPr>
                <w:rFonts w:ascii="Cambria Math" w:eastAsia="宋体" w:hAnsi="Cambria Math" w:cs="Times New Roman"/>
                <w:sz w:val="22"/>
                <w:szCs w:val="22"/>
              </w:rPr>
              <m:t>N</m:t>
            </m:r>
          </m:e>
          <m:sub>
            <m:r>
              <m:rPr>
                <m:sty m:val="p"/>
              </m:rPr>
              <w:rPr>
                <w:rFonts w:ascii="Cambria Math" w:eastAsia="宋体" w:hAnsi="Cambria Math" w:cs="Times New Roman"/>
                <w:sz w:val="22"/>
                <w:szCs w:val="22"/>
              </w:rPr>
              <m:t>t</m:t>
            </m:r>
          </m:sub>
        </m:sSub>
      </m:oMath>
      <w:r w:rsidR="00022721" w:rsidRPr="00022721">
        <w:rPr>
          <w:rFonts w:eastAsia="宋体" w:cs="Times New Roman"/>
          <w:sz w:val="22"/>
          <w:szCs w:val="22"/>
        </w:rPr>
        <w:t xml:space="preserve"> is the number of time domain samples</w:t>
      </w:r>
      <w:r w:rsidR="00003FAD">
        <w:rPr>
          <w:rFonts w:eastAsia="宋体" w:cs="Times New Roman"/>
          <w:sz w:val="22"/>
          <w:szCs w:val="22"/>
        </w:rPr>
        <w:t>. As a result,</w:t>
      </w:r>
      <w:r w:rsidR="00916F7D">
        <w:rPr>
          <w:rFonts w:eastAsia="宋体" w:cs="Times New Roman"/>
          <w:sz w:val="22"/>
          <w:szCs w:val="22"/>
        </w:rPr>
        <w:t xml:space="preserve"> </w:t>
      </w:r>
      <w:r w:rsidR="00003FAD">
        <w:rPr>
          <w:rFonts w:eastAsia="宋体" w:cs="Times New Roman"/>
          <w:sz w:val="22"/>
          <w:szCs w:val="22"/>
        </w:rPr>
        <w:t>a single</w:t>
      </w:r>
      <w:r w:rsidR="00916F7D">
        <w:rPr>
          <w:rFonts w:eastAsia="宋体" w:cs="Times New Roman"/>
          <w:sz w:val="22"/>
          <w:szCs w:val="22"/>
        </w:rPr>
        <w:t xml:space="preserve"> instance of measurement for mode input may </w:t>
      </w:r>
      <w:r w:rsidR="00003FAD">
        <w:rPr>
          <w:rFonts w:eastAsia="宋体" w:cs="Times New Roman"/>
          <w:sz w:val="22"/>
          <w:szCs w:val="22"/>
        </w:rPr>
        <w:t xml:space="preserve">be </w:t>
      </w:r>
      <w:r w:rsidR="00916F7D">
        <w:rPr>
          <w:rFonts w:eastAsia="宋体" w:cs="Times New Roman"/>
          <w:sz w:val="22"/>
          <w:szCs w:val="22"/>
        </w:rPr>
        <w:t>source</w:t>
      </w:r>
      <w:r w:rsidR="00003FAD">
        <w:rPr>
          <w:rFonts w:eastAsia="宋体" w:cs="Times New Roman"/>
          <w:sz w:val="22"/>
          <w:szCs w:val="22"/>
        </w:rPr>
        <w:t>d</w:t>
      </w:r>
      <w:r w:rsidR="00916F7D">
        <w:rPr>
          <w:rFonts w:eastAsia="宋体" w:cs="Times New Roman"/>
          <w:sz w:val="22"/>
          <w:szCs w:val="22"/>
        </w:rPr>
        <w:t xml:space="preserve"> from multiple RS, </w:t>
      </w:r>
      <w:r w:rsidR="00916F7D" w:rsidRPr="00916F7D">
        <w:rPr>
          <w:rFonts w:eastAsia="宋体" w:cs="Times New Roman"/>
          <w:sz w:val="22"/>
          <w:szCs w:val="22"/>
        </w:rPr>
        <w:t>inevitabl</w:t>
      </w:r>
      <w:r w:rsidR="00003FAD">
        <w:rPr>
          <w:rFonts w:eastAsia="宋体" w:cs="Times New Roman"/>
          <w:sz w:val="22"/>
          <w:szCs w:val="22"/>
        </w:rPr>
        <w:t>y</w:t>
      </w:r>
      <w:r w:rsidR="001675D5">
        <w:rPr>
          <w:rFonts w:eastAsia="宋体" w:cs="Times New Roman"/>
          <w:sz w:val="22"/>
          <w:szCs w:val="22"/>
        </w:rPr>
        <w:t xml:space="preserve"> leading to the</w:t>
      </w:r>
      <w:r w:rsidR="00916F7D">
        <w:rPr>
          <w:rFonts w:eastAsia="宋体" w:cs="Times New Roman"/>
          <w:sz w:val="22"/>
          <w:szCs w:val="22"/>
        </w:rPr>
        <w:t xml:space="preserve"> overhead of RS transmission.</w:t>
      </w:r>
    </w:p>
    <w:p w14:paraId="0FD2B6F0" w14:textId="78F19991" w:rsidR="00EE18B9" w:rsidRPr="00123188" w:rsidRDefault="00123188" w:rsidP="006516FB">
      <w:pPr>
        <w:pStyle w:val="1st-ob-YJ"/>
      </w:pPr>
      <w:bookmarkStart w:id="98" w:name="_Toc158130137"/>
      <w:bookmarkStart w:id="99" w:name="_Toc158130264"/>
      <w:bookmarkStart w:id="100" w:name="_Toc158130475"/>
      <w:bookmarkStart w:id="101" w:name="_Toc162861133"/>
      <w:bookmarkStart w:id="102" w:name="_Toc163036861"/>
      <w:r w:rsidRPr="00B37278">
        <w:t xml:space="preserve">The </w:t>
      </w:r>
      <w:r w:rsidR="001675D5" w:rsidRPr="00B37278">
        <w:t>significant</w:t>
      </w:r>
      <w:r w:rsidRPr="00B37278">
        <w:t xml:space="preserve"> overhead of</w:t>
      </w:r>
      <w:r w:rsidR="00795670">
        <w:t xml:space="preserve"> </w:t>
      </w:r>
      <w:r w:rsidR="00795670">
        <w:rPr>
          <w:rFonts w:hint="eastAsia"/>
        </w:rPr>
        <w:t>positioning</w:t>
      </w:r>
      <w:r w:rsidR="00795670">
        <w:t xml:space="preserve"> </w:t>
      </w:r>
      <w:r w:rsidR="00795670">
        <w:rPr>
          <w:rFonts w:hint="eastAsia"/>
        </w:rPr>
        <w:t>related</w:t>
      </w:r>
      <w:r w:rsidRPr="00B37278">
        <w:t xml:space="preserve"> RS transmission for generating measurement</w:t>
      </w:r>
      <w:r w:rsidRPr="00123188">
        <w:t xml:space="preserve"> corresponding to model input may be </w:t>
      </w:r>
      <w:r w:rsidR="001675D5">
        <w:t>unavoidable,</w:t>
      </w:r>
      <w:r w:rsidRPr="00123188">
        <w:t xml:space="preserve"> </w:t>
      </w:r>
      <w:r w:rsidR="001675D5">
        <w:t>given</w:t>
      </w:r>
      <w:r w:rsidRPr="00123188">
        <w:t xml:space="preserve"> the input dimension of the CIR/PDP</w:t>
      </w:r>
      <w:r>
        <w:t xml:space="preserve"> in Rel-18 evaluation</w:t>
      </w:r>
      <w:r w:rsidR="00916F7D" w:rsidRPr="00123188">
        <w:t>.</w:t>
      </w:r>
      <w:bookmarkEnd w:id="98"/>
      <w:bookmarkEnd w:id="99"/>
      <w:bookmarkEnd w:id="100"/>
      <w:bookmarkEnd w:id="101"/>
      <w:bookmarkEnd w:id="102"/>
    </w:p>
    <w:p w14:paraId="682FC7FB" w14:textId="53ACDB4F" w:rsidR="00A56B9A" w:rsidRDefault="001675D5" w:rsidP="00A56B9A">
      <w:pPr>
        <w:widowControl w:val="0"/>
        <w:adjustRightInd w:val="0"/>
        <w:snapToGrid w:val="0"/>
        <w:spacing w:before="156" w:after="156"/>
        <w:rPr>
          <w:rFonts w:eastAsia="宋体" w:cs="Times New Roman"/>
          <w:sz w:val="22"/>
          <w:szCs w:val="22"/>
        </w:rPr>
      </w:pPr>
      <w:r>
        <w:rPr>
          <w:rFonts w:eastAsia="宋体" w:cs="Times New Roman"/>
          <w:sz w:val="22"/>
          <w:szCs w:val="22"/>
        </w:rPr>
        <w:t>Reducing</w:t>
      </w:r>
      <w:r w:rsidR="009350CE">
        <w:rPr>
          <w:rFonts w:eastAsia="宋体" w:cs="Times New Roman"/>
          <w:sz w:val="22"/>
          <w:szCs w:val="22"/>
        </w:rPr>
        <w:t xml:space="preserve"> the overhead of </w:t>
      </w:r>
      <w:r w:rsidR="00795670">
        <w:rPr>
          <w:rFonts w:eastAsia="宋体" w:cs="Times New Roman" w:hint="eastAsia"/>
          <w:sz w:val="22"/>
          <w:szCs w:val="22"/>
        </w:rPr>
        <w:t>measurement</w:t>
      </w:r>
      <w:r w:rsidR="00795670">
        <w:rPr>
          <w:rFonts w:eastAsia="宋体" w:cs="Times New Roman"/>
          <w:sz w:val="22"/>
          <w:szCs w:val="22"/>
        </w:rPr>
        <w:t xml:space="preserve"> </w:t>
      </w:r>
      <w:r w:rsidR="00795670">
        <w:rPr>
          <w:rFonts w:eastAsia="宋体" w:cs="Times New Roman" w:hint="eastAsia"/>
          <w:sz w:val="22"/>
          <w:szCs w:val="22"/>
        </w:rPr>
        <w:t>for</w:t>
      </w:r>
      <w:r w:rsidR="00795670">
        <w:rPr>
          <w:rFonts w:eastAsia="宋体" w:cs="Times New Roman"/>
          <w:sz w:val="22"/>
          <w:szCs w:val="22"/>
        </w:rPr>
        <w:t xml:space="preserve"> </w:t>
      </w:r>
      <w:r w:rsidR="009350CE">
        <w:rPr>
          <w:rFonts w:eastAsia="宋体" w:cs="Times New Roman"/>
          <w:sz w:val="22"/>
          <w:szCs w:val="22"/>
        </w:rPr>
        <w:t xml:space="preserve">model input and </w:t>
      </w:r>
      <w:r>
        <w:rPr>
          <w:rFonts w:eastAsia="宋体" w:cs="Times New Roman"/>
          <w:sz w:val="22"/>
          <w:szCs w:val="22"/>
        </w:rPr>
        <w:t>associated</w:t>
      </w:r>
      <w:r w:rsidR="009350CE">
        <w:rPr>
          <w:rFonts w:eastAsia="宋体" w:cs="Times New Roman"/>
          <w:sz w:val="22"/>
          <w:szCs w:val="22"/>
        </w:rPr>
        <w:t xml:space="preserve"> RS transmission is </w:t>
      </w:r>
      <w:r>
        <w:rPr>
          <w:rFonts w:eastAsia="宋体" w:cs="Times New Roman"/>
          <w:sz w:val="22"/>
          <w:szCs w:val="22"/>
        </w:rPr>
        <w:t>crucial</w:t>
      </w:r>
      <w:r w:rsidR="009350CE">
        <w:rPr>
          <w:rFonts w:eastAsia="宋体" w:cs="Times New Roman"/>
          <w:sz w:val="22"/>
          <w:szCs w:val="22"/>
        </w:rPr>
        <w:t xml:space="preserve"> for the</w:t>
      </w:r>
      <w:r>
        <w:rPr>
          <w:rFonts w:eastAsia="宋体" w:cs="Times New Roman"/>
          <w:sz w:val="22"/>
          <w:szCs w:val="22"/>
        </w:rPr>
        <w:t xml:space="preserve"> effective application of </w:t>
      </w:r>
      <w:r w:rsidR="009350CE">
        <w:rPr>
          <w:rFonts w:eastAsia="宋体" w:cs="Times New Roman"/>
          <w:sz w:val="22"/>
          <w:szCs w:val="22"/>
        </w:rPr>
        <w:t xml:space="preserve">AI/ML for positioning. </w:t>
      </w:r>
      <w:r>
        <w:rPr>
          <w:rFonts w:eastAsia="宋体" w:cs="Times New Roman"/>
          <w:sz w:val="22"/>
          <w:szCs w:val="22"/>
        </w:rPr>
        <w:t xml:space="preserve">In </w:t>
      </w:r>
      <w:r w:rsidR="009350CE">
        <w:rPr>
          <w:rFonts w:eastAsia="宋体" w:cs="Times New Roman"/>
          <w:sz w:val="22"/>
          <w:szCs w:val="22"/>
        </w:rPr>
        <w:t>Rel-18</w:t>
      </w:r>
      <w:r>
        <w:rPr>
          <w:rFonts w:eastAsia="宋体" w:cs="Times New Roman"/>
          <w:sz w:val="22"/>
          <w:szCs w:val="22"/>
        </w:rPr>
        <w:t xml:space="preserve">, methods were </w:t>
      </w:r>
      <w:r w:rsidR="009350CE">
        <w:rPr>
          <w:rFonts w:eastAsia="宋体" w:cs="Times New Roman"/>
          <w:sz w:val="22"/>
          <w:szCs w:val="22"/>
        </w:rPr>
        <w:t>discussed</w:t>
      </w:r>
      <w:r>
        <w:rPr>
          <w:rFonts w:eastAsia="宋体" w:cs="Times New Roman"/>
          <w:sz w:val="22"/>
          <w:szCs w:val="22"/>
        </w:rPr>
        <w:t xml:space="preserve"> to address the overhead of</w:t>
      </w:r>
      <w:r w:rsidR="009350CE">
        <w:rPr>
          <w:rFonts w:eastAsia="宋体" w:cs="Times New Roman"/>
          <w:sz w:val="22"/>
          <w:szCs w:val="22"/>
        </w:rPr>
        <w:t xml:space="preserve"> </w:t>
      </w:r>
      <w:r w:rsidR="00A46EA8">
        <w:rPr>
          <w:rFonts w:eastAsia="宋体" w:cs="Times New Roman"/>
          <w:sz w:val="22"/>
          <w:szCs w:val="22"/>
        </w:rPr>
        <w:t xml:space="preserve">CIR/PDP, </w:t>
      </w:r>
      <w:r>
        <w:rPr>
          <w:rFonts w:eastAsia="宋体" w:cs="Times New Roman"/>
          <w:sz w:val="22"/>
          <w:szCs w:val="22"/>
        </w:rPr>
        <w:t>such as</w:t>
      </w:r>
      <w:r w:rsidR="00A46EA8">
        <w:rPr>
          <w:rFonts w:eastAsia="宋体" w:cs="Times New Roman"/>
          <w:sz w:val="22"/>
          <w:szCs w:val="22"/>
        </w:rPr>
        <w:t xml:space="preserve"> reduc</w:t>
      </w:r>
      <w:r>
        <w:rPr>
          <w:rFonts w:eastAsia="宋体" w:cs="Times New Roman"/>
          <w:sz w:val="22"/>
          <w:szCs w:val="22"/>
        </w:rPr>
        <w:t>ing</w:t>
      </w:r>
      <w:r w:rsidR="00A46EA8">
        <w:rPr>
          <w:rFonts w:eastAsia="宋体" w:cs="Times New Roman"/>
          <w:sz w:val="22"/>
          <w:szCs w:val="22"/>
        </w:rPr>
        <w:t xml:space="preserve"> the number of TRP and/or samples, </w:t>
      </w:r>
      <w:r w:rsidR="00487A1E">
        <w:rPr>
          <w:rFonts w:eastAsia="宋体" w:cs="Times New Roman"/>
          <w:sz w:val="22"/>
          <w:szCs w:val="22"/>
        </w:rPr>
        <w:t xml:space="preserve">or </w:t>
      </w:r>
      <w:r w:rsidR="00A46EA8">
        <w:rPr>
          <w:rFonts w:eastAsia="宋体" w:cs="Times New Roman"/>
          <w:sz w:val="22"/>
          <w:szCs w:val="22"/>
        </w:rPr>
        <w:t>compress</w:t>
      </w:r>
      <w:r w:rsidR="00487A1E">
        <w:rPr>
          <w:rFonts w:eastAsia="宋体" w:cs="Times New Roman"/>
          <w:sz w:val="22"/>
          <w:szCs w:val="22"/>
        </w:rPr>
        <w:t>ing</w:t>
      </w:r>
      <w:r w:rsidR="00A46EA8">
        <w:rPr>
          <w:rFonts w:eastAsia="宋体" w:cs="Times New Roman"/>
          <w:sz w:val="22"/>
          <w:szCs w:val="22"/>
        </w:rPr>
        <w:t xml:space="preserve"> the measurement or corresponding model input</w:t>
      </w:r>
      <w:r w:rsidR="009350CE">
        <w:rPr>
          <w:rFonts w:eastAsia="宋体" w:cs="Times New Roman"/>
          <w:sz w:val="22"/>
          <w:szCs w:val="22"/>
        </w:rPr>
        <w:t>.</w:t>
      </w:r>
      <w:r w:rsidR="00A46EA8">
        <w:rPr>
          <w:rFonts w:eastAsia="宋体" w:cs="Times New Roman"/>
          <w:sz w:val="22"/>
          <w:szCs w:val="22"/>
        </w:rPr>
        <w:t xml:space="preserve"> </w:t>
      </w:r>
      <w:r w:rsidR="00487A1E">
        <w:rPr>
          <w:rFonts w:eastAsia="宋体" w:cs="Times New Roman"/>
          <w:sz w:val="22"/>
          <w:szCs w:val="22"/>
        </w:rPr>
        <w:t>Furthermore</w:t>
      </w:r>
      <w:r w:rsidR="006F19B4">
        <w:rPr>
          <w:rFonts w:eastAsia="宋体" w:cs="Times New Roman"/>
          <w:sz w:val="22"/>
          <w:szCs w:val="22"/>
        </w:rPr>
        <w:t>, f</w:t>
      </w:r>
      <w:r w:rsidR="000A4644">
        <w:rPr>
          <w:rFonts w:eastAsia="宋体" w:cs="Times New Roman"/>
          <w:sz w:val="22"/>
          <w:szCs w:val="22"/>
        </w:rPr>
        <w:t>or a</w:t>
      </w:r>
      <w:r w:rsidR="00487A1E">
        <w:rPr>
          <w:rFonts w:eastAsia="宋体" w:cs="Times New Roman"/>
          <w:sz w:val="22"/>
          <w:szCs w:val="22"/>
        </w:rPr>
        <w:t>n</w:t>
      </w:r>
      <w:r w:rsidR="000A4644">
        <w:rPr>
          <w:rFonts w:eastAsia="宋体" w:cs="Times New Roman"/>
          <w:sz w:val="22"/>
          <w:szCs w:val="22"/>
        </w:rPr>
        <w:t xml:space="preserve"> AI/ML model deployed at UE/gNB</w:t>
      </w:r>
      <w:r w:rsidR="000569B1">
        <w:rPr>
          <w:rFonts w:eastAsia="宋体" w:cs="Times New Roman"/>
          <w:sz w:val="22"/>
          <w:szCs w:val="22"/>
        </w:rPr>
        <w:t>/LMF</w:t>
      </w:r>
      <w:r w:rsidR="000A4644">
        <w:rPr>
          <w:rFonts w:eastAsia="宋体" w:cs="Times New Roman"/>
          <w:sz w:val="22"/>
          <w:szCs w:val="22"/>
        </w:rPr>
        <w:t xml:space="preserve"> side, </w:t>
      </w:r>
      <w:r w:rsidR="00366603">
        <w:rPr>
          <w:rFonts w:eastAsia="宋体" w:cs="Times New Roman"/>
          <w:sz w:val="22"/>
          <w:szCs w:val="22"/>
        </w:rPr>
        <w:t xml:space="preserve">an instance of measurement corresponding to the model input may </w:t>
      </w:r>
      <w:r w:rsidR="00487A1E">
        <w:rPr>
          <w:rFonts w:eastAsia="宋体" w:cs="Times New Roman"/>
          <w:sz w:val="22"/>
          <w:szCs w:val="22"/>
        </w:rPr>
        <w:t xml:space="preserve">remain valid </w:t>
      </w:r>
      <w:r w:rsidR="00366603">
        <w:rPr>
          <w:rFonts w:eastAsia="宋体" w:cs="Times New Roman"/>
          <w:sz w:val="22"/>
          <w:szCs w:val="22"/>
        </w:rPr>
        <w:t xml:space="preserve">for </w:t>
      </w:r>
      <w:r w:rsidR="00487A1E">
        <w:rPr>
          <w:rFonts w:eastAsia="宋体" w:cs="Times New Roman"/>
          <w:sz w:val="22"/>
          <w:szCs w:val="22"/>
        </w:rPr>
        <w:t>a</w:t>
      </w:r>
      <w:r w:rsidR="00366603">
        <w:rPr>
          <w:rFonts w:eastAsia="宋体" w:cs="Times New Roman"/>
          <w:sz w:val="22"/>
          <w:szCs w:val="22"/>
        </w:rPr>
        <w:t xml:space="preserve"> period of time</w:t>
      </w:r>
      <w:r w:rsidR="006F19B4">
        <w:rPr>
          <w:rFonts w:eastAsia="宋体" w:cs="Times New Roman"/>
          <w:sz w:val="22"/>
          <w:szCs w:val="22"/>
        </w:rPr>
        <w:t xml:space="preserve"> </w:t>
      </w:r>
      <w:r w:rsidR="00487A1E">
        <w:rPr>
          <w:rFonts w:eastAsia="宋体" w:cs="Times New Roman"/>
          <w:sz w:val="22"/>
          <w:szCs w:val="22"/>
        </w:rPr>
        <w:t>during</w:t>
      </w:r>
      <w:r w:rsidR="0065472E">
        <w:rPr>
          <w:rFonts w:eastAsia="宋体" w:cs="Times New Roman"/>
          <w:sz w:val="22"/>
          <w:szCs w:val="22"/>
        </w:rPr>
        <w:t xml:space="preserve"> model inference</w:t>
      </w:r>
      <w:r w:rsidR="00366603">
        <w:rPr>
          <w:rFonts w:eastAsia="宋体" w:cs="Times New Roman"/>
          <w:sz w:val="22"/>
          <w:szCs w:val="22"/>
        </w:rPr>
        <w:t>.</w:t>
      </w:r>
      <w:r w:rsidR="0065472E">
        <w:rPr>
          <w:rFonts w:eastAsia="宋体" w:cs="Times New Roman"/>
          <w:sz w:val="22"/>
          <w:szCs w:val="22"/>
        </w:rPr>
        <w:t xml:space="preserve"> In other word</w:t>
      </w:r>
      <w:r w:rsidR="00487A1E">
        <w:rPr>
          <w:rFonts w:eastAsia="宋体" w:cs="Times New Roman"/>
          <w:sz w:val="22"/>
          <w:szCs w:val="22"/>
        </w:rPr>
        <w:t>s</w:t>
      </w:r>
      <w:r w:rsidR="0065472E">
        <w:rPr>
          <w:rFonts w:eastAsia="宋体" w:cs="Times New Roman"/>
          <w:sz w:val="22"/>
          <w:szCs w:val="22"/>
        </w:rPr>
        <w:t xml:space="preserve">, </w:t>
      </w:r>
      <w:r w:rsidR="00CE4635">
        <w:rPr>
          <w:rFonts w:eastAsia="宋体" w:cs="Times New Roman"/>
          <w:sz w:val="22"/>
          <w:szCs w:val="22"/>
        </w:rPr>
        <w:t xml:space="preserve">if </w:t>
      </w:r>
      <w:r w:rsidR="0065472E">
        <w:rPr>
          <w:rFonts w:eastAsia="宋体" w:cs="Times New Roman"/>
          <w:sz w:val="22"/>
          <w:szCs w:val="22"/>
        </w:rPr>
        <w:t>t</w:t>
      </w:r>
      <w:r w:rsidR="0065472E" w:rsidRPr="0065472E">
        <w:rPr>
          <w:rFonts w:eastAsia="宋体" w:cs="Times New Roman"/>
          <w:sz w:val="22"/>
          <w:szCs w:val="22"/>
        </w:rPr>
        <w:t>he AI/ML model</w:t>
      </w:r>
      <w:r w:rsidR="0065472E">
        <w:rPr>
          <w:rFonts w:eastAsia="宋体" w:cs="Times New Roman"/>
          <w:sz w:val="22"/>
          <w:szCs w:val="22"/>
        </w:rPr>
        <w:t xml:space="preserve"> </w:t>
      </w:r>
      <w:r w:rsidR="00CE4635">
        <w:rPr>
          <w:rFonts w:eastAsia="宋体" w:cs="Times New Roman"/>
          <w:sz w:val="22"/>
          <w:szCs w:val="22"/>
        </w:rPr>
        <w:t>is</w:t>
      </w:r>
      <w:r w:rsidR="0065472E">
        <w:rPr>
          <w:rFonts w:eastAsia="宋体" w:cs="Times New Roman"/>
          <w:sz w:val="22"/>
          <w:szCs w:val="22"/>
        </w:rPr>
        <w:t xml:space="preserve"> trained to</w:t>
      </w:r>
      <w:r w:rsidR="0065472E" w:rsidRPr="0065472E">
        <w:rPr>
          <w:rFonts w:eastAsia="宋体" w:cs="Times New Roman"/>
          <w:sz w:val="22"/>
          <w:szCs w:val="22"/>
        </w:rPr>
        <w:t xml:space="preserve"> predict past or delayed information</w:t>
      </w:r>
      <w:r w:rsidR="00487A1E">
        <w:rPr>
          <w:rFonts w:eastAsia="宋体" w:cs="Times New Roman"/>
          <w:sz w:val="22"/>
          <w:szCs w:val="22"/>
        </w:rPr>
        <w:t xml:space="preserve"> relative to</w:t>
      </w:r>
      <w:r w:rsidR="0065472E" w:rsidRPr="0065472E">
        <w:rPr>
          <w:rFonts w:eastAsia="宋体" w:cs="Times New Roman"/>
          <w:sz w:val="22"/>
          <w:szCs w:val="22"/>
        </w:rPr>
        <w:t xml:space="preserve"> the timestamp of </w:t>
      </w:r>
      <w:r w:rsidR="0065472E">
        <w:rPr>
          <w:rFonts w:eastAsia="宋体" w:cs="Times New Roman"/>
          <w:sz w:val="22"/>
          <w:szCs w:val="22"/>
        </w:rPr>
        <w:t xml:space="preserve">current </w:t>
      </w:r>
      <w:r w:rsidR="0065472E" w:rsidRPr="0065472E">
        <w:rPr>
          <w:rFonts w:eastAsia="宋体" w:cs="Times New Roman"/>
          <w:sz w:val="22"/>
          <w:szCs w:val="22"/>
        </w:rPr>
        <w:t>input</w:t>
      </w:r>
      <w:r w:rsidR="00CE4635">
        <w:rPr>
          <w:rFonts w:eastAsia="宋体" w:cs="Times New Roman"/>
          <w:sz w:val="22"/>
          <w:szCs w:val="22"/>
        </w:rPr>
        <w:t xml:space="preserve">, a single measurement corresponding to model input can be </w:t>
      </w:r>
      <w:r w:rsidR="00487A1E">
        <w:rPr>
          <w:rFonts w:eastAsia="宋体" w:cs="Times New Roman"/>
          <w:sz w:val="22"/>
          <w:szCs w:val="22"/>
        </w:rPr>
        <w:t>re</w:t>
      </w:r>
      <w:r w:rsidR="00CE4635">
        <w:rPr>
          <w:rFonts w:eastAsia="宋体" w:cs="Times New Roman"/>
          <w:sz w:val="22"/>
          <w:szCs w:val="22"/>
        </w:rPr>
        <w:t>used multiple times, with the model output corresponding to different timestamp</w:t>
      </w:r>
      <w:r w:rsidR="00487A1E">
        <w:rPr>
          <w:rFonts w:eastAsia="宋体" w:cs="Times New Roman"/>
          <w:sz w:val="22"/>
          <w:szCs w:val="22"/>
        </w:rPr>
        <w:t>s</w:t>
      </w:r>
      <w:r w:rsidR="0065472E">
        <w:rPr>
          <w:rFonts w:eastAsia="宋体" w:cs="Times New Roman"/>
          <w:sz w:val="22"/>
          <w:szCs w:val="22"/>
        </w:rPr>
        <w:t xml:space="preserve">. Therefore, </w:t>
      </w:r>
      <w:r w:rsidR="00487A1E">
        <w:rPr>
          <w:rFonts w:eastAsia="宋体" w:cs="Times New Roman"/>
          <w:sz w:val="22"/>
          <w:szCs w:val="22"/>
        </w:rPr>
        <w:t>investigating</w:t>
      </w:r>
      <w:r w:rsidR="00834B66">
        <w:rPr>
          <w:rFonts w:eastAsia="宋体" w:cs="Times New Roman"/>
          <w:sz w:val="22"/>
          <w:szCs w:val="22"/>
        </w:rPr>
        <w:t xml:space="preserve"> the </w:t>
      </w:r>
      <w:r w:rsidR="00834B66" w:rsidRPr="00834B66">
        <w:rPr>
          <w:rFonts w:eastAsia="宋体" w:cs="Times New Roman"/>
          <w:sz w:val="22"/>
          <w:szCs w:val="22"/>
        </w:rPr>
        <w:t>period of validity</w:t>
      </w:r>
      <w:r w:rsidR="00834B66">
        <w:rPr>
          <w:rFonts w:eastAsia="宋体" w:cs="Times New Roman"/>
          <w:sz w:val="22"/>
          <w:szCs w:val="22"/>
        </w:rPr>
        <w:t xml:space="preserve"> of measurement corresponding to the model input is another </w:t>
      </w:r>
      <w:r w:rsidR="00487A1E">
        <w:rPr>
          <w:rFonts w:eastAsia="宋体" w:cs="Times New Roman"/>
          <w:sz w:val="22"/>
          <w:szCs w:val="22"/>
        </w:rPr>
        <w:t>approach</w:t>
      </w:r>
      <w:r w:rsidR="00834B66">
        <w:rPr>
          <w:rFonts w:eastAsia="宋体" w:cs="Times New Roman"/>
          <w:sz w:val="22"/>
          <w:szCs w:val="22"/>
        </w:rPr>
        <w:t xml:space="preserve"> to </w:t>
      </w:r>
      <w:r w:rsidR="00487A1E">
        <w:rPr>
          <w:rFonts w:eastAsia="宋体" w:cs="Times New Roman"/>
          <w:sz w:val="22"/>
          <w:szCs w:val="22"/>
        </w:rPr>
        <w:t>mitigating</w:t>
      </w:r>
      <w:r w:rsidR="00834B66">
        <w:rPr>
          <w:rFonts w:eastAsia="宋体" w:cs="Times New Roman"/>
          <w:sz w:val="22"/>
          <w:szCs w:val="22"/>
        </w:rPr>
        <w:t xml:space="preserve"> the overhead of measurement.</w:t>
      </w:r>
    </w:p>
    <w:p w14:paraId="40086EBB" w14:textId="36074935" w:rsidR="000F4182" w:rsidRPr="00BD336B" w:rsidRDefault="00512FC6" w:rsidP="00BD336B">
      <w:pPr>
        <w:pStyle w:val="1st-Proposal-YJ"/>
      </w:pPr>
      <w:bookmarkStart w:id="103" w:name="_Toc163043877"/>
      <w:bookmarkStart w:id="104" w:name="_Toc163044390"/>
      <w:bookmarkEnd w:id="103"/>
      <w:r>
        <w:rPr>
          <w:rFonts w:hint="eastAsia"/>
        </w:rPr>
        <w:t>Support</w:t>
      </w:r>
      <w:r>
        <w:t xml:space="preserve"> </w:t>
      </w:r>
      <w:r>
        <w:rPr>
          <w:rFonts w:hint="eastAsia"/>
        </w:rPr>
        <w:t>to</w:t>
      </w:r>
      <w:r>
        <w:t xml:space="preserve"> </w:t>
      </w:r>
      <w:r>
        <w:rPr>
          <w:rFonts w:hint="eastAsia"/>
        </w:rPr>
        <w:t>setting</w:t>
      </w:r>
      <w:r>
        <w:t xml:space="preserve"> </w:t>
      </w:r>
      <w:r w:rsidRPr="00834B66">
        <w:t>the validity period of measurement</w:t>
      </w:r>
      <w:r>
        <w:rPr>
          <w:rFonts w:hint="eastAsia"/>
        </w:rPr>
        <w:t>s</w:t>
      </w:r>
      <w:r>
        <w:t xml:space="preserve"> </w:t>
      </w:r>
      <w:r>
        <w:rPr>
          <w:rFonts w:hint="eastAsia"/>
        </w:rPr>
        <w:t>to</w:t>
      </w:r>
      <w:r w:rsidRPr="00834B66">
        <w:t xml:space="preserve"> correspond </w:t>
      </w:r>
      <w:r>
        <w:rPr>
          <w:rFonts w:hint="eastAsia"/>
        </w:rPr>
        <w:t>with</w:t>
      </w:r>
      <w:r>
        <w:t xml:space="preserve"> </w:t>
      </w:r>
      <w:r>
        <w:rPr>
          <w:rFonts w:hint="eastAsia"/>
        </w:rPr>
        <w:t>an</w:t>
      </w:r>
      <w:r>
        <w:t xml:space="preserve"> </w:t>
      </w:r>
      <w:r>
        <w:rPr>
          <w:rFonts w:hint="eastAsia"/>
        </w:rPr>
        <w:t>instance</w:t>
      </w:r>
      <w:r>
        <w:t xml:space="preserve"> </w:t>
      </w:r>
      <w:r>
        <w:rPr>
          <w:rFonts w:hint="eastAsia"/>
        </w:rPr>
        <w:t>of</w:t>
      </w:r>
      <w:r>
        <w:t xml:space="preserve"> </w:t>
      </w:r>
      <w:r w:rsidRPr="00834B66">
        <w:t>model input</w:t>
      </w:r>
      <w:r>
        <w:t xml:space="preserve"> to</w:t>
      </w:r>
      <w:r w:rsidRPr="00834B66">
        <w:t xml:space="preserve"> overcome the</w:t>
      </w:r>
      <w:r w:rsidRPr="003B6408">
        <w:t xml:space="preserve"> </w:t>
      </w:r>
      <w:r w:rsidRPr="00834B66">
        <w:t xml:space="preserve">measurement overhead of </w:t>
      </w:r>
      <w:r w:rsidRPr="006F19B4">
        <w:t>in Rel-19.</w:t>
      </w:r>
      <w:bookmarkEnd w:id="104"/>
    </w:p>
    <w:p w14:paraId="2666F3F8" w14:textId="4A8B7129" w:rsidR="000F4182" w:rsidRDefault="002E6CFA" w:rsidP="00324E65">
      <w:pPr>
        <w:keepNext/>
        <w:keepLines/>
        <w:widowControl w:val="0"/>
        <w:numPr>
          <w:ilvl w:val="0"/>
          <w:numId w:val="2"/>
        </w:numPr>
        <w:pBdr>
          <w:top w:val="single" w:sz="12" w:space="3" w:color="auto"/>
        </w:pBdr>
        <w:overflowPunct w:val="0"/>
        <w:autoSpaceDE w:val="0"/>
        <w:autoSpaceDN w:val="0"/>
        <w:adjustRightInd w:val="0"/>
        <w:spacing w:beforeLines="0" w:before="240" w:afterLines="0" w:after="120"/>
        <w:ind w:left="431" w:hanging="431"/>
        <w:textAlignment w:val="baseline"/>
        <w:outlineLvl w:val="0"/>
        <w:rPr>
          <w:rFonts w:ascii="Arial" w:eastAsia="宋体" w:hAnsi="Arial" w:cs="Times New Roman"/>
          <w:b/>
          <w:kern w:val="0"/>
          <w:sz w:val="28"/>
          <w:szCs w:val="28"/>
          <w:lang w:val="en-GB"/>
        </w:rPr>
      </w:pPr>
      <w:bookmarkStart w:id="105" w:name="_Toc158032271"/>
      <w:r>
        <w:rPr>
          <w:rFonts w:ascii="Arial" w:eastAsia="宋体" w:hAnsi="Arial" w:cs="Times New Roman"/>
          <w:b/>
          <w:kern w:val="0"/>
          <w:sz w:val="28"/>
          <w:szCs w:val="28"/>
          <w:lang w:val="en-GB"/>
        </w:rPr>
        <w:t>Discussion on s</w:t>
      </w:r>
      <w:r w:rsidR="000F4182">
        <w:rPr>
          <w:rFonts w:ascii="Arial" w:eastAsia="宋体" w:hAnsi="Arial" w:cs="Times New Roman"/>
          <w:b/>
          <w:kern w:val="0"/>
          <w:sz w:val="28"/>
          <w:szCs w:val="28"/>
          <w:lang w:val="en-GB"/>
        </w:rPr>
        <w:t>am</w:t>
      </w:r>
      <w:r>
        <w:rPr>
          <w:rFonts w:ascii="Arial" w:eastAsia="宋体" w:hAnsi="Arial" w:cs="Times New Roman"/>
          <w:b/>
          <w:kern w:val="0"/>
          <w:sz w:val="28"/>
          <w:szCs w:val="28"/>
          <w:lang w:val="en-GB"/>
        </w:rPr>
        <w:t>ple-</w:t>
      </w:r>
      <w:r w:rsidR="000F4182">
        <w:rPr>
          <w:rFonts w:ascii="Arial" w:eastAsia="宋体" w:hAnsi="Arial" w:cs="Times New Roman"/>
          <w:b/>
          <w:kern w:val="0"/>
          <w:sz w:val="28"/>
          <w:szCs w:val="28"/>
          <w:lang w:val="en-GB"/>
        </w:rPr>
        <w:t>based</w:t>
      </w:r>
      <w:r>
        <w:rPr>
          <w:rFonts w:ascii="Arial" w:eastAsia="宋体" w:hAnsi="Arial" w:cs="Times New Roman"/>
          <w:b/>
          <w:kern w:val="0"/>
          <w:sz w:val="28"/>
          <w:szCs w:val="28"/>
          <w:lang w:val="en-GB"/>
        </w:rPr>
        <w:t xml:space="preserve"> input</w:t>
      </w:r>
      <w:r w:rsidR="000F4182">
        <w:rPr>
          <w:rFonts w:ascii="Arial" w:eastAsia="宋体" w:hAnsi="Arial" w:cs="Times New Roman"/>
          <w:b/>
          <w:kern w:val="0"/>
          <w:sz w:val="28"/>
          <w:szCs w:val="28"/>
          <w:lang w:val="en-GB"/>
        </w:rPr>
        <w:t xml:space="preserve"> vs path</w:t>
      </w:r>
      <w:r>
        <w:rPr>
          <w:rFonts w:ascii="Arial" w:eastAsia="宋体" w:hAnsi="Arial" w:cs="Times New Roman"/>
          <w:b/>
          <w:kern w:val="0"/>
          <w:sz w:val="28"/>
          <w:szCs w:val="28"/>
          <w:lang w:val="en-GB"/>
        </w:rPr>
        <w:t>-</w:t>
      </w:r>
      <w:r w:rsidR="000F4182">
        <w:rPr>
          <w:rFonts w:ascii="Arial" w:eastAsia="宋体" w:hAnsi="Arial" w:cs="Times New Roman"/>
          <w:b/>
          <w:kern w:val="0"/>
          <w:sz w:val="28"/>
          <w:szCs w:val="28"/>
          <w:lang w:val="en-GB"/>
        </w:rPr>
        <w:t>based</w:t>
      </w:r>
      <w:r>
        <w:rPr>
          <w:rFonts w:ascii="Arial" w:eastAsia="宋体" w:hAnsi="Arial" w:cs="Times New Roman"/>
          <w:b/>
          <w:kern w:val="0"/>
          <w:sz w:val="28"/>
          <w:szCs w:val="28"/>
          <w:lang w:val="en-GB"/>
        </w:rPr>
        <w:t xml:space="preserve"> input</w:t>
      </w:r>
    </w:p>
    <w:p w14:paraId="500E2725" w14:textId="2D54876D" w:rsidR="000F4182" w:rsidRDefault="00D16999" w:rsidP="00BD336B">
      <w:pPr>
        <w:widowControl w:val="0"/>
        <w:adjustRightInd w:val="0"/>
        <w:snapToGrid w:val="0"/>
        <w:spacing w:beforeLines="0" w:before="0" w:afterLines="0" w:after="120"/>
        <w:rPr>
          <w:rFonts w:eastAsia="宋体" w:cs="Times New Roman"/>
          <w:sz w:val="22"/>
          <w:szCs w:val="22"/>
          <w:lang w:val="en-GB"/>
        </w:rPr>
      </w:pPr>
      <w:r>
        <w:rPr>
          <w:rFonts w:eastAsia="宋体" w:cs="Times New Roman" w:hint="eastAsia"/>
          <w:sz w:val="22"/>
          <w:szCs w:val="22"/>
          <w:lang w:val="en-GB"/>
        </w:rPr>
        <w:t>R</w:t>
      </w:r>
      <w:r>
        <w:rPr>
          <w:rFonts w:eastAsia="宋体" w:cs="Times New Roman"/>
          <w:sz w:val="22"/>
          <w:szCs w:val="22"/>
          <w:lang w:val="en-GB"/>
        </w:rPr>
        <w:t xml:space="preserve">egarding </w:t>
      </w:r>
      <w:r w:rsidR="00B65897">
        <w:rPr>
          <w:rFonts w:eastAsia="宋体" w:cs="Times New Roman"/>
          <w:sz w:val="22"/>
          <w:szCs w:val="22"/>
          <w:lang w:val="en-GB"/>
        </w:rPr>
        <w:t xml:space="preserve">the determination of </w:t>
      </w:r>
      <w:r w:rsidR="00D07E29">
        <w:rPr>
          <w:rFonts w:eastAsia="宋体" w:cs="Times New Roman"/>
          <w:sz w:val="22"/>
          <w:szCs w:val="22"/>
          <w:lang w:val="en-GB"/>
        </w:rPr>
        <w:t>measurement as model input,</w:t>
      </w:r>
      <w:r>
        <w:rPr>
          <w:rFonts w:eastAsia="宋体" w:cs="Times New Roman"/>
          <w:sz w:val="22"/>
          <w:szCs w:val="22"/>
          <w:lang w:val="en-GB"/>
        </w:rPr>
        <w:t xml:space="preserve"> two </w:t>
      </w:r>
      <w:r w:rsidR="00D07E29">
        <w:rPr>
          <w:rFonts w:eastAsia="宋体" w:cs="Times New Roman"/>
          <w:sz w:val="22"/>
          <w:szCs w:val="22"/>
          <w:lang w:val="en-GB"/>
        </w:rPr>
        <w:t xml:space="preserve">alternatives </w:t>
      </w:r>
      <w:r w:rsidR="00B65897">
        <w:rPr>
          <w:rFonts w:eastAsia="宋体" w:cs="Times New Roman"/>
          <w:sz w:val="22"/>
          <w:szCs w:val="22"/>
          <w:lang w:val="en-GB"/>
        </w:rPr>
        <w:t>we</w:t>
      </w:r>
      <w:r w:rsidR="00D07E29">
        <w:rPr>
          <w:rFonts w:eastAsia="宋体" w:cs="Times New Roman"/>
          <w:sz w:val="22"/>
          <w:szCs w:val="22"/>
          <w:lang w:val="en-GB"/>
        </w:rPr>
        <w:t xml:space="preserve">re discussed at the last meeting, i.e., sample-based input and path-based input. </w:t>
      </w:r>
      <w:r w:rsidR="006F4E24">
        <w:rPr>
          <w:rFonts w:eastAsia="宋体" w:cs="Times New Roman"/>
          <w:sz w:val="22"/>
          <w:szCs w:val="22"/>
          <w:lang w:val="en-GB"/>
        </w:rPr>
        <w:t xml:space="preserve">Companies </w:t>
      </w:r>
      <w:r w:rsidR="00F33D7C">
        <w:rPr>
          <w:rFonts w:eastAsia="宋体" w:cs="Times New Roman"/>
          <w:sz w:val="22"/>
          <w:szCs w:val="22"/>
          <w:lang w:val="en-GB"/>
        </w:rPr>
        <w:t>provided their</w:t>
      </w:r>
      <w:r w:rsidR="006F4E24">
        <w:rPr>
          <w:rFonts w:eastAsia="宋体" w:cs="Times New Roman"/>
          <w:sz w:val="22"/>
          <w:szCs w:val="22"/>
          <w:lang w:val="en-GB"/>
        </w:rPr>
        <w:t xml:space="preserve"> view</w:t>
      </w:r>
      <w:r w:rsidR="00F33D7C">
        <w:rPr>
          <w:rFonts w:eastAsia="宋体" w:cs="Times New Roman"/>
          <w:sz w:val="22"/>
          <w:szCs w:val="22"/>
          <w:lang w:val="en-GB"/>
        </w:rPr>
        <w:t>point</w:t>
      </w:r>
      <w:r w:rsidR="006F4E24">
        <w:rPr>
          <w:rFonts w:eastAsia="宋体" w:cs="Times New Roman"/>
          <w:sz w:val="22"/>
          <w:szCs w:val="22"/>
          <w:lang w:val="en-GB"/>
        </w:rPr>
        <w:t xml:space="preserve"> </w:t>
      </w:r>
      <w:r w:rsidR="00F33D7C">
        <w:rPr>
          <w:rFonts w:eastAsia="宋体" w:cs="Times New Roman"/>
          <w:sz w:val="22"/>
          <w:szCs w:val="22"/>
          <w:lang w:val="en-GB"/>
        </w:rPr>
        <w:t>on</w:t>
      </w:r>
      <w:r w:rsidR="006F4E24">
        <w:rPr>
          <w:rFonts w:eastAsia="宋体" w:cs="Times New Roman"/>
          <w:sz w:val="22"/>
          <w:szCs w:val="22"/>
          <w:lang w:val="en-GB"/>
        </w:rPr>
        <w:t xml:space="preserve"> this issue but no </w:t>
      </w:r>
      <w:r w:rsidR="00F33D7C">
        <w:rPr>
          <w:rFonts w:eastAsia="宋体" w:cs="Times New Roman"/>
          <w:sz w:val="22"/>
          <w:szCs w:val="22"/>
          <w:lang w:val="en-GB"/>
        </w:rPr>
        <w:t>consensus</w:t>
      </w:r>
      <w:r w:rsidR="006F4E24">
        <w:rPr>
          <w:rFonts w:eastAsia="宋体" w:cs="Times New Roman"/>
          <w:sz w:val="22"/>
          <w:szCs w:val="22"/>
          <w:lang w:val="en-GB"/>
        </w:rPr>
        <w:t xml:space="preserve"> </w:t>
      </w:r>
      <w:r w:rsidR="00F33D7C">
        <w:rPr>
          <w:rFonts w:eastAsia="宋体" w:cs="Times New Roman"/>
          <w:sz w:val="22"/>
          <w:szCs w:val="22"/>
          <w:lang w:val="en-GB"/>
        </w:rPr>
        <w:t>was</w:t>
      </w:r>
      <w:r w:rsidR="006F4E24">
        <w:rPr>
          <w:rFonts w:eastAsia="宋体" w:cs="Times New Roman"/>
          <w:sz w:val="22"/>
          <w:szCs w:val="22"/>
          <w:lang w:val="en-GB"/>
        </w:rPr>
        <w:t xml:space="preserve"> </w:t>
      </w:r>
      <w:r w:rsidR="00F33D7C">
        <w:rPr>
          <w:rFonts w:eastAsia="宋体" w:cs="Times New Roman"/>
          <w:sz w:val="22"/>
          <w:szCs w:val="22"/>
          <w:lang w:val="en-GB"/>
        </w:rPr>
        <w:t xml:space="preserve">reached regarding which type </w:t>
      </w:r>
      <w:r w:rsidR="00E26D24">
        <w:rPr>
          <w:rFonts w:eastAsia="宋体" w:cs="Times New Roman" w:hint="eastAsia"/>
          <w:sz w:val="22"/>
          <w:szCs w:val="22"/>
          <w:lang w:val="en-GB"/>
        </w:rPr>
        <w:t>of</w:t>
      </w:r>
      <w:r w:rsidR="00E26D24">
        <w:rPr>
          <w:rFonts w:eastAsia="宋体" w:cs="Times New Roman"/>
          <w:sz w:val="22"/>
          <w:szCs w:val="22"/>
          <w:lang w:val="en-GB"/>
        </w:rPr>
        <w:t xml:space="preserve"> data</w:t>
      </w:r>
      <w:r w:rsidR="00E26D24">
        <w:rPr>
          <w:rFonts w:eastAsia="宋体" w:cs="Times New Roman" w:hint="eastAsia"/>
          <w:sz w:val="22"/>
          <w:szCs w:val="22"/>
          <w:lang w:val="en-GB"/>
        </w:rPr>
        <w:t xml:space="preserve"> </w:t>
      </w:r>
      <w:r w:rsidR="00F33D7C">
        <w:rPr>
          <w:rFonts w:eastAsia="宋体" w:cs="Times New Roman"/>
          <w:sz w:val="22"/>
          <w:szCs w:val="22"/>
          <w:lang w:val="en-GB"/>
        </w:rPr>
        <w:t xml:space="preserve">to endorse </w:t>
      </w:r>
      <w:r w:rsidR="00E26D24">
        <w:rPr>
          <w:rFonts w:eastAsia="宋体" w:cs="Times New Roman" w:hint="eastAsia"/>
          <w:sz w:val="22"/>
          <w:szCs w:val="22"/>
          <w:lang w:val="en-GB"/>
        </w:rPr>
        <w:t>as</w:t>
      </w:r>
      <w:r w:rsidR="00E26D24">
        <w:rPr>
          <w:rFonts w:eastAsia="宋体" w:cs="Times New Roman"/>
          <w:sz w:val="22"/>
          <w:szCs w:val="22"/>
          <w:lang w:val="en-GB"/>
        </w:rPr>
        <w:t xml:space="preserve"> </w:t>
      </w:r>
      <w:r w:rsidR="00E26D24">
        <w:rPr>
          <w:rFonts w:eastAsia="宋体" w:cs="Times New Roman" w:hint="eastAsia"/>
          <w:sz w:val="22"/>
          <w:szCs w:val="22"/>
          <w:lang w:val="en-GB"/>
        </w:rPr>
        <w:t>model</w:t>
      </w:r>
      <w:r w:rsidR="00E26D24">
        <w:rPr>
          <w:rFonts w:eastAsia="宋体" w:cs="Times New Roman"/>
          <w:sz w:val="22"/>
          <w:szCs w:val="22"/>
          <w:lang w:val="en-GB"/>
        </w:rPr>
        <w:t xml:space="preserve"> </w:t>
      </w:r>
      <w:r w:rsidR="00E26D24">
        <w:rPr>
          <w:rFonts w:eastAsia="宋体" w:cs="Times New Roman" w:hint="eastAsia"/>
          <w:sz w:val="22"/>
          <w:szCs w:val="22"/>
          <w:lang w:val="en-GB"/>
        </w:rPr>
        <w:t>input</w:t>
      </w:r>
      <w:r w:rsidR="006F4E24">
        <w:rPr>
          <w:rFonts w:eastAsia="宋体" w:cs="Times New Roman"/>
          <w:sz w:val="22"/>
          <w:szCs w:val="22"/>
          <w:lang w:val="en-GB"/>
        </w:rPr>
        <w:t>.</w:t>
      </w:r>
    </w:p>
    <w:p w14:paraId="2571D99B" w14:textId="3F28AE72" w:rsidR="00712892" w:rsidRDefault="00712892" w:rsidP="00BD336B">
      <w:pPr>
        <w:widowControl w:val="0"/>
        <w:adjustRightInd w:val="0"/>
        <w:snapToGrid w:val="0"/>
        <w:spacing w:beforeLines="0" w:before="0" w:afterLines="0" w:after="120"/>
        <w:rPr>
          <w:rFonts w:eastAsia="宋体" w:cs="Times New Roman"/>
          <w:sz w:val="22"/>
          <w:szCs w:val="22"/>
          <w:lang w:val="en-GB"/>
        </w:rPr>
      </w:pPr>
      <w:r>
        <w:rPr>
          <w:rFonts w:eastAsia="宋体" w:cs="Times New Roman" w:hint="eastAsia"/>
          <w:sz w:val="22"/>
          <w:szCs w:val="22"/>
          <w:lang w:val="en-GB"/>
        </w:rPr>
        <w:t>F</w:t>
      </w:r>
      <w:r>
        <w:rPr>
          <w:rFonts w:eastAsia="宋体" w:cs="Times New Roman"/>
          <w:sz w:val="22"/>
          <w:szCs w:val="22"/>
          <w:lang w:val="en-GB"/>
        </w:rPr>
        <w:t xml:space="preserve">rom our perspective, if down-selection is </w:t>
      </w:r>
      <w:r w:rsidR="00F33D7C">
        <w:rPr>
          <w:rFonts w:eastAsia="宋体" w:cs="Times New Roman"/>
          <w:sz w:val="22"/>
          <w:szCs w:val="22"/>
          <w:lang w:val="en-GB"/>
        </w:rPr>
        <w:t>necessary</w:t>
      </w:r>
      <w:r>
        <w:rPr>
          <w:rFonts w:eastAsia="宋体" w:cs="Times New Roman"/>
          <w:sz w:val="22"/>
          <w:szCs w:val="22"/>
          <w:lang w:val="en-GB"/>
        </w:rPr>
        <w:t xml:space="preserve">, </w:t>
      </w:r>
      <w:r w:rsidR="006F4E24">
        <w:rPr>
          <w:rFonts w:eastAsia="宋体" w:cs="Times New Roman"/>
          <w:sz w:val="22"/>
          <w:szCs w:val="22"/>
          <w:lang w:val="en-GB"/>
        </w:rPr>
        <w:t xml:space="preserve">sample-based </w:t>
      </w:r>
      <w:r w:rsidR="002F27A3">
        <w:rPr>
          <w:rFonts w:eastAsia="宋体" w:cs="Times New Roman"/>
          <w:sz w:val="22"/>
          <w:szCs w:val="22"/>
          <w:lang w:val="en-GB"/>
        </w:rPr>
        <w:t xml:space="preserve">measurement </w:t>
      </w:r>
      <w:r w:rsidR="006F4E24">
        <w:rPr>
          <w:rFonts w:eastAsia="宋体" w:cs="Times New Roman"/>
          <w:sz w:val="22"/>
          <w:szCs w:val="22"/>
          <w:lang w:val="en-GB"/>
        </w:rPr>
        <w:t xml:space="preserve">should be support as it </w:t>
      </w:r>
      <w:r w:rsidR="00F33D7C">
        <w:rPr>
          <w:rFonts w:eastAsia="宋体" w:cs="Times New Roman"/>
          <w:sz w:val="22"/>
          <w:szCs w:val="22"/>
          <w:lang w:val="en-GB"/>
        </w:rPr>
        <w:t xml:space="preserve">demonstrated </w:t>
      </w:r>
      <w:r w:rsidR="006F4E24">
        <w:rPr>
          <w:rFonts w:eastAsia="宋体" w:cs="Times New Roman"/>
          <w:sz w:val="22"/>
          <w:szCs w:val="22"/>
          <w:lang w:val="en-GB"/>
        </w:rPr>
        <w:t>adv</w:t>
      </w:r>
      <w:r w:rsidR="009C4ED4">
        <w:rPr>
          <w:rFonts w:eastAsia="宋体" w:cs="Times New Roman"/>
          <w:sz w:val="22"/>
          <w:szCs w:val="22"/>
          <w:lang w:val="en-GB"/>
        </w:rPr>
        <w:t>an</w:t>
      </w:r>
      <w:r w:rsidR="006F4E24">
        <w:rPr>
          <w:rFonts w:eastAsia="宋体" w:cs="Times New Roman"/>
          <w:sz w:val="22"/>
          <w:szCs w:val="22"/>
          <w:lang w:val="en-GB"/>
        </w:rPr>
        <w:t xml:space="preserve">tages </w:t>
      </w:r>
      <w:r w:rsidR="00F33D7C">
        <w:rPr>
          <w:rFonts w:eastAsia="宋体" w:cs="Times New Roman"/>
          <w:sz w:val="22"/>
          <w:szCs w:val="22"/>
          <w:lang w:val="en-GB"/>
        </w:rPr>
        <w:t xml:space="preserve">compared </w:t>
      </w:r>
      <w:r w:rsidR="006F4E24">
        <w:rPr>
          <w:rFonts w:eastAsia="宋体" w:cs="Times New Roman"/>
          <w:sz w:val="22"/>
          <w:szCs w:val="22"/>
          <w:lang w:val="en-GB"/>
        </w:rPr>
        <w:t xml:space="preserve">with the path-based measurement: </w:t>
      </w:r>
    </w:p>
    <w:p w14:paraId="1CD90CD5" w14:textId="5884092B" w:rsidR="002F27A3" w:rsidRDefault="002F27A3" w:rsidP="00BD336B">
      <w:pPr>
        <w:pStyle w:val="a3"/>
        <w:widowControl w:val="0"/>
        <w:numPr>
          <w:ilvl w:val="0"/>
          <w:numId w:val="23"/>
        </w:numPr>
        <w:adjustRightInd w:val="0"/>
        <w:snapToGrid w:val="0"/>
        <w:spacing w:after="120"/>
        <w:ind w:firstLineChars="0"/>
        <w:rPr>
          <w:rFonts w:eastAsia="宋体" w:cs="Times New Roman"/>
          <w:sz w:val="22"/>
          <w:szCs w:val="22"/>
          <w:lang w:val="en-GB"/>
        </w:rPr>
      </w:pPr>
      <w:r>
        <w:rPr>
          <w:rFonts w:eastAsia="宋体" w:cs="Times New Roman"/>
          <w:sz w:val="22"/>
          <w:szCs w:val="22"/>
          <w:lang w:val="en-GB"/>
        </w:rPr>
        <w:t xml:space="preserve">The evaluation in Rel-18 SI has </w:t>
      </w:r>
      <w:r w:rsidR="00F33D7C">
        <w:rPr>
          <w:rFonts w:eastAsia="宋体" w:cs="Times New Roman"/>
          <w:sz w:val="22"/>
          <w:szCs w:val="22"/>
          <w:lang w:val="en-GB"/>
        </w:rPr>
        <w:t xml:space="preserve">demonstrated </w:t>
      </w:r>
      <w:r>
        <w:rPr>
          <w:rFonts w:eastAsia="宋体" w:cs="Times New Roman"/>
          <w:sz w:val="22"/>
          <w:szCs w:val="22"/>
          <w:lang w:val="en-GB"/>
        </w:rPr>
        <w:t xml:space="preserve">the benefit </w:t>
      </w:r>
      <w:r w:rsidR="00F33D7C">
        <w:rPr>
          <w:rFonts w:eastAsia="宋体" w:cs="Times New Roman"/>
          <w:sz w:val="22"/>
          <w:szCs w:val="22"/>
          <w:lang w:val="en-GB"/>
        </w:rPr>
        <w:t>of</w:t>
      </w:r>
      <w:r>
        <w:rPr>
          <w:rFonts w:eastAsia="宋体" w:cs="Times New Roman"/>
          <w:sz w:val="22"/>
          <w:szCs w:val="22"/>
          <w:lang w:val="en-GB"/>
        </w:rPr>
        <w:t xml:space="preserve"> </w:t>
      </w:r>
      <w:r w:rsidR="00F33D7C">
        <w:rPr>
          <w:rFonts w:eastAsia="宋体" w:cs="Times New Roman"/>
          <w:sz w:val="22"/>
          <w:szCs w:val="22"/>
          <w:lang w:val="en-GB"/>
        </w:rPr>
        <w:t>using</w:t>
      </w:r>
      <w:r>
        <w:rPr>
          <w:rFonts w:eastAsia="宋体" w:cs="Times New Roman"/>
          <w:sz w:val="22"/>
          <w:szCs w:val="22"/>
          <w:lang w:val="en-GB"/>
        </w:rPr>
        <w:t xml:space="preserve"> sample-based data. However, the</w:t>
      </w:r>
      <w:r w:rsidR="00F33D7C">
        <w:rPr>
          <w:rFonts w:eastAsia="宋体" w:cs="Times New Roman"/>
          <w:sz w:val="22"/>
          <w:szCs w:val="22"/>
          <w:lang w:val="en-GB"/>
        </w:rPr>
        <w:t>re is currently a lack of</w:t>
      </w:r>
      <w:r>
        <w:rPr>
          <w:rFonts w:eastAsia="宋体" w:cs="Times New Roman"/>
          <w:sz w:val="22"/>
          <w:szCs w:val="22"/>
          <w:lang w:val="en-GB"/>
        </w:rPr>
        <w:t xml:space="preserve"> evaluation of path-based measurement.</w:t>
      </w:r>
    </w:p>
    <w:p w14:paraId="310DF70B" w14:textId="1C77BCBB" w:rsidR="002F27A3" w:rsidRDefault="002F27A3" w:rsidP="00BD336B">
      <w:pPr>
        <w:pStyle w:val="a3"/>
        <w:widowControl w:val="0"/>
        <w:numPr>
          <w:ilvl w:val="0"/>
          <w:numId w:val="23"/>
        </w:numPr>
        <w:adjustRightInd w:val="0"/>
        <w:snapToGrid w:val="0"/>
        <w:spacing w:after="120"/>
        <w:ind w:firstLineChars="0"/>
        <w:rPr>
          <w:rFonts w:eastAsia="宋体" w:cs="Times New Roman"/>
          <w:sz w:val="22"/>
          <w:szCs w:val="22"/>
          <w:lang w:val="en-GB"/>
        </w:rPr>
      </w:pPr>
      <w:r>
        <w:rPr>
          <w:rFonts w:eastAsia="宋体" w:cs="Times New Roman"/>
          <w:sz w:val="22"/>
          <w:szCs w:val="22"/>
          <w:lang w:val="en-GB"/>
        </w:rPr>
        <w:t>Sample-based measurement contain</w:t>
      </w:r>
      <w:r w:rsidR="00F33D7C">
        <w:rPr>
          <w:rFonts w:eastAsia="宋体" w:cs="Times New Roman"/>
          <w:sz w:val="22"/>
          <w:szCs w:val="22"/>
          <w:lang w:val="en-GB"/>
        </w:rPr>
        <w:t>s</w:t>
      </w:r>
      <w:r>
        <w:rPr>
          <w:rFonts w:eastAsia="宋体" w:cs="Times New Roman"/>
          <w:sz w:val="22"/>
          <w:szCs w:val="22"/>
          <w:lang w:val="en-GB"/>
        </w:rPr>
        <w:t xml:space="preserve"> more information than path-based measurement, as the latter is a </w:t>
      </w:r>
      <w:r w:rsidRPr="002F27A3">
        <w:rPr>
          <w:rFonts w:eastAsia="宋体" w:cs="Times New Roman"/>
          <w:sz w:val="22"/>
          <w:szCs w:val="22"/>
          <w:lang w:val="en-GB"/>
        </w:rPr>
        <w:t>reprocessing</w:t>
      </w:r>
      <w:r>
        <w:rPr>
          <w:rFonts w:eastAsia="宋体" w:cs="Times New Roman"/>
          <w:sz w:val="22"/>
          <w:szCs w:val="22"/>
          <w:lang w:val="en-GB"/>
        </w:rPr>
        <w:t xml:space="preserve"> based on the </w:t>
      </w:r>
      <w:r w:rsidRPr="002F27A3">
        <w:rPr>
          <w:rFonts w:eastAsia="宋体" w:cs="Times New Roman"/>
          <w:sz w:val="22"/>
          <w:szCs w:val="22"/>
          <w:lang w:val="en-GB"/>
        </w:rPr>
        <w:t>former</w:t>
      </w:r>
      <w:r>
        <w:rPr>
          <w:rFonts w:eastAsia="宋体" w:cs="Times New Roman"/>
          <w:sz w:val="22"/>
          <w:szCs w:val="22"/>
          <w:lang w:val="en-GB"/>
        </w:rPr>
        <w:t>.</w:t>
      </w:r>
    </w:p>
    <w:p w14:paraId="2E44A94C" w14:textId="618C0987" w:rsidR="00F14E54" w:rsidRDefault="002F75E9" w:rsidP="00BD336B">
      <w:pPr>
        <w:pStyle w:val="1st-Proposal-YJ"/>
        <w:adjustRightInd w:val="0"/>
        <w:spacing w:beforeLines="0" w:before="0" w:afterLines="0" w:after="120"/>
      </w:pPr>
      <w:bookmarkStart w:id="106" w:name="_Toc163043878"/>
      <w:bookmarkStart w:id="107" w:name="_Toc163044391"/>
      <w:r>
        <w:t>Prioritized</w:t>
      </w:r>
      <w:r w:rsidR="00F33D7C">
        <w:t xml:space="preserve"> s</w:t>
      </w:r>
      <w:r w:rsidR="00FE73C1" w:rsidRPr="00FE73C1">
        <w:t>ample-based measurements</w:t>
      </w:r>
      <w:r w:rsidR="00B438A1">
        <w:t xml:space="preserve"> </w:t>
      </w:r>
      <w:r>
        <w:t xml:space="preserve">over </w:t>
      </w:r>
      <w:r w:rsidR="00B438A1">
        <w:rPr>
          <w:rFonts w:hint="eastAsia"/>
        </w:rPr>
        <w:t>path</w:t>
      </w:r>
      <w:r w:rsidR="00B438A1">
        <w:t>-</w:t>
      </w:r>
      <w:r w:rsidR="00B438A1">
        <w:rPr>
          <w:rFonts w:hint="eastAsia"/>
        </w:rPr>
        <w:t>based</w:t>
      </w:r>
      <w:r w:rsidR="00B438A1">
        <w:t xml:space="preserve"> </w:t>
      </w:r>
      <w:r w:rsidR="00B438A1">
        <w:rPr>
          <w:rFonts w:hint="eastAsia"/>
        </w:rPr>
        <w:t>measurement</w:t>
      </w:r>
      <w:r w:rsidR="00FE73C1">
        <w:t xml:space="preserve"> for model input</w:t>
      </w:r>
      <w:r w:rsidR="00B438A1">
        <w:t>,</w:t>
      </w:r>
      <w:r w:rsidR="00FE73C1">
        <w:t xml:space="preserve"> if </w:t>
      </w:r>
      <w:r w:rsidR="00FE73C1">
        <w:rPr>
          <w:rFonts w:eastAsia="宋体"/>
          <w:lang w:val="en-GB"/>
        </w:rPr>
        <w:t xml:space="preserve">down-selection between </w:t>
      </w:r>
      <w:r w:rsidR="00FE73C1" w:rsidRPr="00FE73C1">
        <w:rPr>
          <w:rFonts w:eastAsia="宋体"/>
          <w:lang w:val="en-GB"/>
        </w:rPr>
        <w:t xml:space="preserve">sample-based input </w:t>
      </w:r>
      <w:r w:rsidR="00FE73C1">
        <w:rPr>
          <w:rFonts w:eastAsia="宋体"/>
          <w:lang w:val="en-GB"/>
        </w:rPr>
        <w:t>and</w:t>
      </w:r>
      <w:r w:rsidR="00FE73C1" w:rsidRPr="00FE73C1">
        <w:rPr>
          <w:rFonts w:eastAsia="宋体"/>
          <w:lang w:val="en-GB"/>
        </w:rPr>
        <w:t xml:space="preserve"> path-based input</w:t>
      </w:r>
      <w:r w:rsidR="00FE73C1">
        <w:rPr>
          <w:rFonts w:eastAsia="宋体"/>
          <w:lang w:val="en-GB"/>
        </w:rPr>
        <w:t xml:space="preserve"> is needed.</w:t>
      </w:r>
      <w:bookmarkEnd w:id="106"/>
      <w:bookmarkEnd w:id="107"/>
    </w:p>
    <w:p w14:paraId="62563537" w14:textId="0B313A2C" w:rsidR="00F14E54" w:rsidRDefault="00CD4106" w:rsidP="00CF0AF4">
      <w:pPr>
        <w:widowControl w:val="0"/>
        <w:adjustRightInd w:val="0"/>
        <w:snapToGrid w:val="0"/>
        <w:spacing w:beforeLines="0" w:before="0" w:afterLines="0" w:after="120"/>
        <w:rPr>
          <w:rFonts w:eastAsia="宋体" w:cs="Times New Roman"/>
          <w:sz w:val="22"/>
          <w:szCs w:val="22"/>
        </w:rPr>
      </w:pPr>
      <w:r>
        <w:rPr>
          <w:rFonts w:eastAsia="宋体" w:cs="Times New Roman"/>
          <w:sz w:val="22"/>
          <w:szCs w:val="22"/>
        </w:rPr>
        <w:t>Ano</w:t>
      </w:r>
      <w:r w:rsidR="00B77E61">
        <w:rPr>
          <w:rFonts w:eastAsia="宋体" w:cs="Times New Roman"/>
          <w:sz w:val="22"/>
          <w:szCs w:val="22"/>
        </w:rPr>
        <w:t xml:space="preserve">ther issue </w:t>
      </w:r>
      <w:r>
        <w:rPr>
          <w:rFonts w:eastAsia="宋体" w:cs="Times New Roman"/>
          <w:sz w:val="22"/>
          <w:szCs w:val="22"/>
        </w:rPr>
        <w:t>arises regarding</w:t>
      </w:r>
      <w:r w:rsidR="00B77E61">
        <w:rPr>
          <w:rFonts w:eastAsia="宋体" w:cs="Times New Roman"/>
          <w:sz w:val="22"/>
          <w:szCs w:val="22"/>
        </w:rPr>
        <w:t xml:space="preserve"> w</w:t>
      </w:r>
      <w:r w:rsidR="00B77E61" w:rsidRPr="00B77E61">
        <w:rPr>
          <w:rFonts w:eastAsia="宋体" w:cs="Times New Roman"/>
          <w:sz w:val="22"/>
          <w:szCs w:val="22"/>
        </w:rPr>
        <w:t xml:space="preserve">hether the same </w:t>
      </w:r>
      <w:r w:rsidR="00B77E61">
        <w:rPr>
          <w:rFonts w:eastAsia="宋体" w:cs="Times New Roman"/>
          <w:sz w:val="22"/>
          <w:szCs w:val="22"/>
        </w:rPr>
        <w:t>a</w:t>
      </w:r>
      <w:r w:rsidR="00B77E61" w:rsidRPr="00B77E61">
        <w:rPr>
          <w:rFonts w:eastAsia="宋体" w:cs="Times New Roman"/>
          <w:sz w:val="22"/>
          <w:szCs w:val="22"/>
        </w:rPr>
        <w:t>lternative(s) applies to all cases or not</w:t>
      </w:r>
      <w:r w:rsidR="00B77E61">
        <w:rPr>
          <w:rFonts w:eastAsia="宋体" w:cs="Times New Roman"/>
          <w:sz w:val="22"/>
          <w:szCs w:val="22"/>
        </w:rPr>
        <w:t xml:space="preserve">. </w:t>
      </w:r>
      <w:r w:rsidR="00CB60C3">
        <w:rPr>
          <w:rFonts w:eastAsia="宋体" w:cs="Times New Roman"/>
          <w:sz w:val="22"/>
          <w:szCs w:val="22"/>
        </w:rPr>
        <w:t xml:space="preserve">At least </w:t>
      </w:r>
      <w:r>
        <w:rPr>
          <w:rFonts w:eastAsia="宋体" w:cs="Times New Roman"/>
          <w:sz w:val="22"/>
          <w:szCs w:val="22"/>
        </w:rPr>
        <w:t>at</w:t>
      </w:r>
      <w:r w:rsidR="00CB60C3">
        <w:rPr>
          <w:rFonts w:eastAsia="宋体" w:cs="Times New Roman"/>
          <w:sz w:val="22"/>
          <w:szCs w:val="22"/>
        </w:rPr>
        <w:t xml:space="preserve"> the current stage</w:t>
      </w:r>
      <w:r>
        <w:rPr>
          <w:rFonts w:eastAsia="宋体" w:cs="Times New Roman"/>
          <w:sz w:val="22"/>
          <w:szCs w:val="22"/>
        </w:rPr>
        <w:t>,</w:t>
      </w:r>
      <w:r w:rsidR="000A2912">
        <w:rPr>
          <w:rFonts w:eastAsia="宋体" w:cs="Times New Roman"/>
          <w:sz w:val="22"/>
          <w:szCs w:val="22"/>
        </w:rPr>
        <w:t xml:space="preserve"> where there </w:t>
      </w:r>
      <w:r>
        <w:rPr>
          <w:rFonts w:eastAsia="宋体" w:cs="Times New Roman"/>
          <w:sz w:val="22"/>
          <w:szCs w:val="22"/>
        </w:rPr>
        <w:t>is in</w:t>
      </w:r>
      <w:r w:rsidR="000A2912" w:rsidRPr="000A2912">
        <w:rPr>
          <w:rFonts w:eastAsia="宋体" w:cs="Times New Roman"/>
          <w:sz w:val="22"/>
          <w:szCs w:val="22"/>
        </w:rPr>
        <w:t>sufficient</w:t>
      </w:r>
      <w:r w:rsidR="000A2912">
        <w:rPr>
          <w:rFonts w:eastAsia="宋体" w:cs="Times New Roman"/>
          <w:sz w:val="22"/>
          <w:szCs w:val="22"/>
        </w:rPr>
        <w:t xml:space="preserve"> evaluation</w:t>
      </w:r>
      <w:r w:rsidR="00CB60C3">
        <w:rPr>
          <w:rFonts w:eastAsia="宋体" w:cs="Times New Roman"/>
          <w:sz w:val="22"/>
          <w:szCs w:val="22"/>
        </w:rPr>
        <w:t xml:space="preserve">, it </w:t>
      </w:r>
      <w:r w:rsidR="00475567">
        <w:rPr>
          <w:rFonts w:eastAsia="宋体" w:cs="Times New Roman"/>
          <w:sz w:val="22"/>
          <w:szCs w:val="22"/>
        </w:rPr>
        <w:t>remains</w:t>
      </w:r>
      <w:r w:rsidR="00CB60C3">
        <w:rPr>
          <w:rFonts w:eastAsia="宋体" w:cs="Times New Roman"/>
          <w:sz w:val="22"/>
          <w:szCs w:val="22"/>
        </w:rPr>
        <w:t xml:space="preserve"> unclear that</w:t>
      </w:r>
      <w:r w:rsidR="000A2912">
        <w:rPr>
          <w:rFonts w:eastAsia="宋体" w:cs="Times New Roman"/>
          <w:sz w:val="22"/>
          <w:szCs w:val="22"/>
        </w:rPr>
        <w:t xml:space="preserve"> neither </w:t>
      </w:r>
      <w:r w:rsidR="00CB60C3">
        <w:rPr>
          <w:rFonts w:eastAsia="宋体" w:cs="Times New Roman"/>
          <w:sz w:val="22"/>
          <w:szCs w:val="22"/>
        </w:rPr>
        <w:t xml:space="preserve">benefit show </w:t>
      </w:r>
      <w:r w:rsidR="000A2912">
        <w:rPr>
          <w:rFonts w:eastAsia="宋体" w:cs="Times New Roman"/>
          <w:sz w:val="22"/>
          <w:szCs w:val="22"/>
        </w:rPr>
        <w:t>if different alternative</w:t>
      </w:r>
      <w:r w:rsidR="00475567">
        <w:rPr>
          <w:rFonts w:eastAsia="宋体" w:cs="Times New Roman"/>
          <w:sz w:val="22"/>
          <w:szCs w:val="22"/>
        </w:rPr>
        <w:t xml:space="preserve">s are applied </w:t>
      </w:r>
      <w:r w:rsidR="000A2912">
        <w:rPr>
          <w:rFonts w:eastAsia="宋体" w:cs="Times New Roman"/>
          <w:sz w:val="22"/>
          <w:szCs w:val="22"/>
        </w:rPr>
        <w:t>for different</w:t>
      </w:r>
      <w:r w:rsidR="00475567">
        <w:rPr>
          <w:rFonts w:eastAsia="宋体" w:cs="Times New Roman"/>
          <w:sz w:val="22"/>
          <w:szCs w:val="22"/>
        </w:rPr>
        <w:t xml:space="preserve"> cases</w:t>
      </w:r>
      <w:r w:rsidR="000A2912">
        <w:rPr>
          <w:rFonts w:eastAsia="宋体" w:cs="Times New Roman"/>
          <w:sz w:val="22"/>
          <w:szCs w:val="22"/>
        </w:rPr>
        <w:t>, nor if adopt</w:t>
      </w:r>
      <w:r w:rsidR="00475567">
        <w:rPr>
          <w:rFonts w:eastAsia="宋体" w:cs="Times New Roman"/>
          <w:sz w:val="22"/>
          <w:szCs w:val="22"/>
        </w:rPr>
        <w:t>ing</w:t>
      </w:r>
      <w:r w:rsidR="000A2912">
        <w:rPr>
          <w:rFonts w:eastAsia="宋体" w:cs="Times New Roman"/>
          <w:sz w:val="22"/>
          <w:szCs w:val="22"/>
        </w:rPr>
        <w:t xml:space="preserve"> path-based measurement as model input for any case</w:t>
      </w:r>
      <w:r w:rsidR="00475567">
        <w:rPr>
          <w:rFonts w:eastAsia="宋体" w:cs="Times New Roman"/>
          <w:sz w:val="22"/>
          <w:szCs w:val="22"/>
        </w:rPr>
        <w:t xml:space="preserve"> yields benefits</w:t>
      </w:r>
      <w:r w:rsidR="000A2912">
        <w:rPr>
          <w:rFonts w:eastAsia="宋体" w:cs="Times New Roman"/>
          <w:sz w:val="22"/>
          <w:szCs w:val="22"/>
        </w:rPr>
        <w:t xml:space="preserve">. </w:t>
      </w:r>
      <w:r>
        <w:rPr>
          <w:rFonts w:eastAsia="宋体" w:cs="Times New Roman"/>
          <w:sz w:val="22"/>
          <w:szCs w:val="22"/>
        </w:rPr>
        <w:t xml:space="preserve">Hence, we </w:t>
      </w:r>
      <w:r w:rsidR="00F70DFE">
        <w:rPr>
          <w:rFonts w:eastAsia="宋体" w:cs="Times New Roman"/>
          <w:sz w:val="22"/>
          <w:szCs w:val="22"/>
        </w:rPr>
        <w:t>lean towards</w:t>
      </w:r>
      <w:r>
        <w:rPr>
          <w:rFonts w:eastAsia="宋体" w:cs="Times New Roman"/>
          <w:sz w:val="22"/>
          <w:szCs w:val="22"/>
        </w:rPr>
        <w:t xml:space="preserve"> apply</w:t>
      </w:r>
      <w:r w:rsidR="00F70DFE">
        <w:rPr>
          <w:rFonts w:eastAsia="宋体" w:cs="Times New Roman"/>
          <w:sz w:val="22"/>
          <w:szCs w:val="22"/>
        </w:rPr>
        <w:t>ing</w:t>
      </w:r>
      <w:r>
        <w:rPr>
          <w:rFonts w:eastAsia="宋体" w:cs="Times New Roman"/>
          <w:sz w:val="22"/>
          <w:szCs w:val="22"/>
        </w:rPr>
        <w:t xml:space="preserve"> the same alternative for all the cases.</w:t>
      </w:r>
    </w:p>
    <w:p w14:paraId="5439D53A" w14:textId="383DED3A" w:rsidR="00CD4106" w:rsidRDefault="00CD4106" w:rsidP="00CD4106">
      <w:pPr>
        <w:pStyle w:val="1st-Proposal-YJ"/>
        <w:adjustRightInd w:val="0"/>
        <w:spacing w:beforeLines="0" w:before="0" w:afterLines="0" w:after="120"/>
      </w:pPr>
      <w:bookmarkStart w:id="108" w:name="_Toc163043879"/>
      <w:bookmarkStart w:id="109" w:name="_Toc163044392"/>
      <w:r>
        <w:t>Support apply</w:t>
      </w:r>
      <w:r w:rsidR="00F70DFE">
        <w:t>ing</w:t>
      </w:r>
      <w:r>
        <w:t xml:space="preserve"> the same alternative, </w:t>
      </w:r>
      <w:proofErr w:type="spellStart"/>
      <w:r>
        <w:t>i.e</w:t>
      </w:r>
      <w:proofErr w:type="spellEnd"/>
      <w:r>
        <w:rPr>
          <w:rFonts w:eastAsia="宋体"/>
          <w:lang w:val="en-GB"/>
        </w:rPr>
        <w:t xml:space="preserve">., sample-based measurement, for all the cases, unless new evaluation </w:t>
      </w:r>
      <w:r w:rsidR="00512FC6">
        <w:rPr>
          <w:rFonts w:eastAsia="宋体"/>
          <w:lang w:val="en-GB"/>
        </w:rPr>
        <w:t>demonstrates</w:t>
      </w:r>
      <w:r>
        <w:rPr>
          <w:rFonts w:eastAsia="宋体"/>
          <w:lang w:val="en-GB"/>
        </w:rPr>
        <w:t xml:space="preserve"> additional benefit</w:t>
      </w:r>
      <w:r w:rsidR="00F70DFE">
        <w:rPr>
          <w:rFonts w:eastAsia="宋体"/>
          <w:lang w:val="en-GB"/>
        </w:rPr>
        <w:t>s</w:t>
      </w:r>
      <w:r>
        <w:rPr>
          <w:rFonts w:eastAsia="宋体"/>
          <w:lang w:val="en-GB"/>
        </w:rPr>
        <w:t xml:space="preserve"> </w:t>
      </w:r>
      <w:r w:rsidR="00F70DFE">
        <w:rPr>
          <w:rFonts w:eastAsia="宋体"/>
          <w:lang w:val="en-GB"/>
        </w:rPr>
        <w:t>from</w:t>
      </w:r>
      <w:r>
        <w:rPr>
          <w:rFonts w:eastAsia="宋体"/>
          <w:lang w:val="en-GB"/>
        </w:rPr>
        <w:t xml:space="preserve"> apply</w:t>
      </w:r>
      <w:r w:rsidR="00F70DFE">
        <w:rPr>
          <w:rFonts w:eastAsia="宋体"/>
          <w:lang w:val="en-GB"/>
        </w:rPr>
        <w:t>ing</w:t>
      </w:r>
      <w:r>
        <w:rPr>
          <w:rFonts w:eastAsia="宋体"/>
          <w:lang w:val="en-GB"/>
        </w:rPr>
        <w:t xml:space="preserve"> the different alternatives for </w:t>
      </w:r>
      <w:r w:rsidR="00F70DFE">
        <w:rPr>
          <w:rFonts w:eastAsia="宋体"/>
          <w:lang w:val="en-GB"/>
        </w:rPr>
        <w:t>each</w:t>
      </w:r>
      <w:r>
        <w:rPr>
          <w:rFonts w:eastAsia="宋体"/>
          <w:lang w:val="en-GB"/>
        </w:rPr>
        <w:t xml:space="preserve"> </w:t>
      </w:r>
      <w:proofErr w:type="gramStart"/>
      <w:r>
        <w:rPr>
          <w:rFonts w:eastAsia="宋体"/>
          <w:lang w:val="en-GB"/>
        </w:rPr>
        <w:t>cases</w:t>
      </w:r>
      <w:proofErr w:type="gramEnd"/>
      <w:r>
        <w:rPr>
          <w:rFonts w:eastAsia="宋体"/>
          <w:lang w:val="en-GB"/>
        </w:rPr>
        <w:t>.</w:t>
      </w:r>
      <w:bookmarkEnd w:id="108"/>
      <w:bookmarkEnd w:id="109"/>
    </w:p>
    <w:p w14:paraId="08D84214" w14:textId="77777777" w:rsidR="00CD4106" w:rsidRPr="00A32B2B" w:rsidRDefault="00CD4106" w:rsidP="00BD336B">
      <w:pPr>
        <w:widowControl w:val="0"/>
        <w:adjustRightInd w:val="0"/>
        <w:snapToGrid w:val="0"/>
        <w:spacing w:beforeLines="0" w:before="0" w:afterLines="0" w:after="120"/>
        <w:rPr>
          <w:rFonts w:eastAsia="宋体" w:cs="Times New Roman"/>
          <w:sz w:val="22"/>
          <w:szCs w:val="22"/>
        </w:rPr>
      </w:pPr>
    </w:p>
    <w:p w14:paraId="6ED72138" w14:textId="05659DE4" w:rsidR="00A123C4" w:rsidRPr="00A123C4" w:rsidRDefault="00A123C4" w:rsidP="00324E65">
      <w:pPr>
        <w:keepNext/>
        <w:keepLines/>
        <w:widowControl w:val="0"/>
        <w:numPr>
          <w:ilvl w:val="0"/>
          <w:numId w:val="2"/>
        </w:numPr>
        <w:pBdr>
          <w:top w:val="single" w:sz="12" w:space="3" w:color="auto"/>
        </w:pBdr>
        <w:overflowPunct w:val="0"/>
        <w:autoSpaceDE w:val="0"/>
        <w:autoSpaceDN w:val="0"/>
        <w:adjustRightInd w:val="0"/>
        <w:spacing w:beforeLines="0" w:before="240" w:afterLines="0" w:after="120"/>
        <w:ind w:left="431" w:hanging="431"/>
        <w:textAlignment w:val="baseline"/>
        <w:outlineLvl w:val="0"/>
        <w:rPr>
          <w:rFonts w:ascii="Arial" w:eastAsia="宋体" w:hAnsi="Arial" w:cs="Times New Roman"/>
          <w:b/>
          <w:kern w:val="0"/>
          <w:sz w:val="28"/>
          <w:szCs w:val="28"/>
          <w:lang w:val="en-GB"/>
        </w:rPr>
      </w:pPr>
      <w:r w:rsidRPr="00A123C4">
        <w:rPr>
          <w:rFonts w:ascii="Arial" w:eastAsia="宋体" w:hAnsi="Arial" w:cs="Times New Roman" w:hint="eastAsia"/>
          <w:b/>
          <w:kern w:val="0"/>
          <w:sz w:val="28"/>
          <w:szCs w:val="28"/>
          <w:lang w:val="en-GB"/>
        </w:rPr>
        <w:lastRenderedPageBreak/>
        <w:t>C</w:t>
      </w:r>
      <w:r w:rsidRPr="00A123C4">
        <w:rPr>
          <w:rFonts w:ascii="Arial" w:eastAsia="宋体" w:hAnsi="Arial" w:cs="Times New Roman"/>
          <w:b/>
          <w:kern w:val="0"/>
          <w:sz w:val="28"/>
          <w:szCs w:val="28"/>
          <w:lang w:val="en-GB"/>
        </w:rPr>
        <w:t>onclusion</w:t>
      </w:r>
      <w:bookmarkEnd w:id="105"/>
    </w:p>
    <w:p w14:paraId="4E225EB3" w14:textId="70C25A3E" w:rsidR="00A123C4" w:rsidRDefault="00A123C4" w:rsidP="00A123C4">
      <w:pPr>
        <w:widowControl w:val="0"/>
        <w:adjustRightInd w:val="0"/>
        <w:snapToGrid w:val="0"/>
        <w:spacing w:beforeLines="0" w:before="0" w:afterLines="0" w:after="120"/>
        <w:rPr>
          <w:rFonts w:eastAsia="宋体" w:cs="Times New Roman"/>
          <w:sz w:val="22"/>
          <w:szCs w:val="22"/>
        </w:rPr>
      </w:pPr>
      <w:r w:rsidRPr="00A123C4">
        <w:rPr>
          <w:rFonts w:eastAsia="宋体" w:cs="Times New Roman"/>
          <w:sz w:val="22"/>
          <w:szCs w:val="22"/>
        </w:rPr>
        <w:t xml:space="preserve">In this contribution, we discussed the issues of AI/ML for positioning accuracy enhancement. </w:t>
      </w:r>
      <w:r w:rsidR="006516FB">
        <w:rPr>
          <w:rFonts w:eastAsia="宋体" w:cs="Times New Roman"/>
          <w:sz w:val="22"/>
          <w:szCs w:val="22"/>
        </w:rPr>
        <w:t>Observations</w:t>
      </w:r>
      <w:r w:rsidR="008D05CE">
        <w:rPr>
          <w:rFonts w:eastAsia="宋体" w:cs="Times New Roman"/>
          <w:sz w:val="22"/>
          <w:szCs w:val="22"/>
        </w:rPr>
        <w:t xml:space="preserve"> and p</w:t>
      </w:r>
      <w:r w:rsidRPr="00A123C4">
        <w:rPr>
          <w:rFonts w:eastAsia="宋体" w:cs="Times New Roman"/>
          <w:sz w:val="22"/>
          <w:szCs w:val="22"/>
        </w:rPr>
        <w:t>roposals are summarized as following:</w:t>
      </w:r>
    </w:p>
    <w:p w14:paraId="12C3A7BE" w14:textId="77777777" w:rsidR="00CE5E66" w:rsidRDefault="000D1ED4">
      <w:pPr>
        <w:pStyle w:val="TOC1"/>
        <w:rPr>
          <w:rFonts w:asciiTheme="minorHAnsi" w:eastAsiaTheme="minorEastAsia" w:hAnsiTheme="minorHAnsi" w:cstheme="minorBidi"/>
          <w:b w:val="0"/>
          <w:i w:val="0"/>
          <w:noProof/>
          <w:sz w:val="21"/>
          <w:szCs w:val="22"/>
        </w:rPr>
      </w:pPr>
      <w:r w:rsidRPr="000D1ED4">
        <w:rPr>
          <w:rFonts w:eastAsia="宋体"/>
        </w:rPr>
        <w:fldChar w:fldCharType="begin"/>
      </w:r>
      <w:r w:rsidRPr="000D1ED4">
        <w:rPr>
          <w:rFonts w:eastAsia="宋体"/>
        </w:rPr>
        <w:instrText xml:space="preserve"> TOC \n \t "1st-ob-YJ,1,2nd-ob-YJ,2,3nd-ob-YJ,3" </w:instrText>
      </w:r>
      <w:r w:rsidRPr="000D1ED4">
        <w:rPr>
          <w:rFonts w:eastAsia="宋体"/>
        </w:rPr>
        <w:fldChar w:fldCharType="separate"/>
      </w:r>
      <w:r w:rsidR="00CE5E66" w:rsidRPr="00D5366D">
        <w:rPr>
          <w:bCs/>
          <w:iCs/>
          <w:noProof/>
          <w14:scene3d>
            <w14:camera w14:prst="orthographicFront"/>
            <w14:lightRig w14:rig="threePt" w14:dir="t">
              <w14:rot w14:lat="0" w14:lon="0" w14:rev="0"/>
            </w14:lightRig>
          </w14:scene3d>
        </w:rPr>
        <w:t>Observation 1:</w:t>
      </w:r>
      <w:r w:rsidR="00CE5E66">
        <w:rPr>
          <w:rFonts w:asciiTheme="minorHAnsi" w:eastAsiaTheme="minorEastAsia" w:hAnsiTheme="minorHAnsi" w:cstheme="minorBidi"/>
          <w:b w:val="0"/>
          <w:i w:val="0"/>
          <w:noProof/>
          <w:sz w:val="21"/>
          <w:szCs w:val="22"/>
        </w:rPr>
        <w:tab/>
      </w:r>
      <w:r w:rsidR="00CE5E66">
        <w:rPr>
          <w:noProof/>
        </w:rPr>
        <w:t>gNB is not one of the entities to initiate NR positioning requirement.</w:t>
      </w:r>
    </w:p>
    <w:p w14:paraId="7706EFB3" w14:textId="77777777" w:rsidR="00CE5E66" w:rsidRDefault="00CE5E66">
      <w:pPr>
        <w:pStyle w:val="TOC1"/>
        <w:tabs>
          <w:tab w:val="left" w:pos="1680"/>
        </w:tabs>
        <w:rPr>
          <w:rFonts w:asciiTheme="minorHAnsi" w:eastAsiaTheme="minorEastAsia" w:hAnsiTheme="minorHAnsi" w:cstheme="minorBidi"/>
          <w:b w:val="0"/>
          <w:i w:val="0"/>
          <w:noProof/>
          <w:sz w:val="21"/>
          <w:szCs w:val="22"/>
        </w:rPr>
      </w:pPr>
      <w:r w:rsidRPr="00D5366D">
        <w:rPr>
          <w:bCs/>
          <w:iCs/>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i w:val="0"/>
          <w:noProof/>
          <w:sz w:val="21"/>
          <w:szCs w:val="22"/>
        </w:rPr>
        <w:tab/>
      </w:r>
      <w:r>
        <w:rPr>
          <w:noProof/>
        </w:rPr>
        <w:t>The significant overhead of positioning related RS transmission for generating measurement corresponding to model input may be unavoidable, given the input dimension of the CIR/PDP in Rel-18 evaluation.</w:t>
      </w:r>
    </w:p>
    <w:p w14:paraId="62A2B7C5" w14:textId="77777777" w:rsidR="00BD336B" w:rsidRDefault="000D1ED4">
      <w:pPr>
        <w:pStyle w:val="TOC1"/>
        <w:rPr>
          <w:rFonts w:asciiTheme="minorHAnsi" w:eastAsiaTheme="minorEastAsia" w:hAnsiTheme="minorHAnsi" w:cstheme="minorBidi"/>
          <w:b w:val="0"/>
          <w:i w:val="0"/>
          <w:noProof/>
          <w:sz w:val="21"/>
          <w:szCs w:val="22"/>
        </w:rPr>
      </w:pPr>
      <w:r w:rsidRPr="000D1ED4">
        <w:rPr>
          <w:rFonts w:eastAsia="宋体"/>
        </w:rPr>
        <w:fldChar w:fldCharType="end"/>
      </w:r>
      <w:r w:rsidRPr="000D1ED4">
        <w:rPr>
          <w:rFonts w:eastAsia="宋体" w:cstheme="minorBidi"/>
        </w:rPr>
        <w:fldChar w:fldCharType="begin"/>
      </w:r>
      <w:r w:rsidRPr="000D1ED4">
        <w:rPr>
          <w:rFonts w:eastAsia="宋体"/>
        </w:rPr>
        <w:instrText xml:space="preserve"> TOC \n \t "1st-</w:instrText>
      </w:r>
      <w:r w:rsidRPr="000D1ED4">
        <w:rPr>
          <w:rFonts w:eastAsia="宋体"/>
          <w:sz w:val="22"/>
          <w:szCs w:val="22"/>
        </w:rPr>
        <w:instrText>Proposal</w:instrText>
      </w:r>
      <w:r w:rsidRPr="000D1ED4">
        <w:rPr>
          <w:rFonts w:eastAsia="宋体"/>
        </w:rPr>
        <w:instrText xml:space="preserve">-YJ,1,2nd-proposal-YJ,2,3nd-proposal-YJ,3" </w:instrText>
      </w:r>
      <w:r w:rsidRPr="000D1ED4">
        <w:rPr>
          <w:rFonts w:eastAsia="宋体" w:cstheme="minorBidi"/>
        </w:rPr>
        <w:fldChar w:fldCharType="separate"/>
      </w:r>
      <w:r w:rsidR="00BD336B" w:rsidRPr="000C7040">
        <w:rPr>
          <w:rFonts w:eastAsia="宋体"/>
          <w:noProof/>
        </w:rPr>
        <w:t>Proposal 1:</w:t>
      </w:r>
      <w:r w:rsidR="00BD336B">
        <w:rPr>
          <w:rFonts w:asciiTheme="minorHAnsi" w:eastAsiaTheme="minorEastAsia" w:hAnsiTheme="minorHAnsi" w:cstheme="minorBidi"/>
          <w:b w:val="0"/>
          <w:i w:val="0"/>
          <w:noProof/>
          <w:sz w:val="21"/>
          <w:szCs w:val="22"/>
        </w:rPr>
        <w:tab/>
      </w:r>
      <w:r w:rsidR="00BD336B">
        <w:rPr>
          <w:noProof/>
        </w:rPr>
        <w:t>Support vice chairman’s guidance for addressing the five cases with different priorities:</w:t>
      </w:r>
    </w:p>
    <w:p w14:paraId="1770FD53" w14:textId="4D53EF3F" w:rsidR="00BD336B" w:rsidRDefault="00BD336B">
      <w:pPr>
        <w:pStyle w:val="TOC1"/>
        <w:rPr>
          <w:rFonts w:asciiTheme="minorHAnsi" w:eastAsiaTheme="minorEastAsia" w:hAnsiTheme="minorHAnsi" w:cstheme="minorBidi"/>
          <w:b w:val="0"/>
          <w:i w:val="0"/>
          <w:noProof/>
          <w:sz w:val="21"/>
          <w:szCs w:val="22"/>
        </w:rPr>
      </w:pPr>
      <w:r w:rsidRPr="000C7040">
        <w:rPr>
          <w:rFonts w:ascii="Arial" w:hAnsi="Arial"/>
          <w:b w:val="0"/>
          <w:i w:val="0"/>
          <w:noProof/>
        </w:rPr>
        <w:t>•</w:t>
      </w:r>
      <w:r>
        <w:rPr>
          <w:rFonts w:asciiTheme="minorHAnsi" w:eastAsiaTheme="minorEastAsia" w:hAnsiTheme="minorHAnsi" w:cstheme="minorBidi"/>
          <w:b w:val="0"/>
          <w:i w:val="0"/>
          <w:noProof/>
          <w:sz w:val="21"/>
          <w:szCs w:val="22"/>
        </w:rPr>
        <w:tab/>
      </w:r>
      <w:r w:rsidR="00504F7A">
        <w:rPr>
          <w:rFonts w:asciiTheme="minorHAnsi" w:eastAsiaTheme="minorEastAsia" w:hAnsiTheme="minorHAnsi" w:cstheme="minorBidi"/>
          <w:b w:val="0"/>
          <w:i w:val="0"/>
          <w:noProof/>
          <w:sz w:val="21"/>
          <w:szCs w:val="22"/>
        </w:rPr>
        <w:tab/>
      </w:r>
      <w:r>
        <w:rPr>
          <w:noProof/>
        </w:rPr>
        <w:t>The principle is that progress of 1st priority cases is not hindered by 2nd priority cases. RAN1 does not have any artificial blocker to 2nd priority sub-cases.</w:t>
      </w:r>
    </w:p>
    <w:p w14:paraId="64B31D2F" w14:textId="77777777" w:rsidR="00BD336B" w:rsidRDefault="00BD336B">
      <w:pPr>
        <w:pStyle w:val="TOC1"/>
        <w:rPr>
          <w:rFonts w:asciiTheme="minorHAnsi" w:eastAsiaTheme="minorEastAsia" w:hAnsiTheme="minorHAnsi" w:cstheme="minorBidi"/>
          <w:b w:val="0"/>
          <w:i w:val="0"/>
          <w:noProof/>
          <w:sz w:val="21"/>
          <w:szCs w:val="22"/>
        </w:rPr>
      </w:pPr>
      <w:r w:rsidRPr="000C7040">
        <w:rPr>
          <w:rFonts w:eastAsia="宋体"/>
          <w:noProof/>
        </w:rPr>
        <w:t>Proposal 2:</w:t>
      </w:r>
      <w:r>
        <w:rPr>
          <w:rFonts w:asciiTheme="minorHAnsi" w:eastAsiaTheme="minorEastAsia" w:hAnsiTheme="minorHAnsi" w:cstheme="minorBidi"/>
          <w:b w:val="0"/>
          <w:i w:val="0"/>
          <w:noProof/>
          <w:sz w:val="21"/>
          <w:szCs w:val="22"/>
        </w:rPr>
        <w:tab/>
      </w:r>
      <w:r>
        <w:rPr>
          <w:noProof/>
        </w:rPr>
        <w:t>Specific the gNB-initiate RS configuration request to facilitate model training/retraining/fine-tuning or ground truth based model monitoring at gNB side in Rel-19, at least for the case where data transfer is not supported.</w:t>
      </w:r>
    </w:p>
    <w:p w14:paraId="46739194" w14:textId="77777777" w:rsidR="00BD336B" w:rsidRDefault="00BD336B">
      <w:pPr>
        <w:pStyle w:val="TOC1"/>
        <w:rPr>
          <w:rFonts w:asciiTheme="minorHAnsi" w:eastAsiaTheme="minorEastAsia" w:hAnsiTheme="minorHAnsi" w:cstheme="minorBidi"/>
          <w:b w:val="0"/>
          <w:i w:val="0"/>
          <w:noProof/>
          <w:sz w:val="21"/>
          <w:szCs w:val="22"/>
        </w:rPr>
      </w:pPr>
      <w:r w:rsidRPr="000C7040">
        <w:rPr>
          <w:rFonts w:eastAsia="宋体"/>
          <w:noProof/>
        </w:rPr>
        <w:t>Proposal 3:</w:t>
      </w:r>
      <w:r>
        <w:rPr>
          <w:rFonts w:asciiTheme="minorHAnsi" w:eastAsiaTheme="minorEastAsia" w:hAnsiTheme="minorHAnsi" w:cstheme="minorBidi"/>
          <w:b w:val="0"/>
          <w:i w:val="0"/>
          <w:noProof/>
          <w:sz w:val="21"/>
          <w:szCs w:val="22"/>
        </w:rPr>
        <w:tab/>
      </w:r>
      <w:r>
        <w:rPr>
          <w:noProof/>
        </w:rPr>
        <w:t>Specific distinct RS configuration patterns for the different stage of the LCM, e.g., employing different time domain period for data collection between model training and model monitoring.</w:t>
      </w:r>
    </w:p>
    <w:p w14:paraId="5AA4BE1F" w14:textId="77777777" w:rsidR="00BD336B" w:rsidRDefault="00BD336B">
      <w:pPr>
        <w:pStyle w:val="TOC1"/>
        <w:rPr>
          <w:rFonts w:asciiTheme="minorHAnsi" w:eastAsiaTheme="minorEastAsia" w:hAnsiTheme="minorHAnsi" w:cstheme="minorBidi"/>
          <w:b w:val="0"/>
          <w:i w:val="0"/>
          <w:noProof/>
          <w:sz w:val="21"/>
          <w:szCs w:val="22"/>
        </w:rPr>
      </w:pPr>
      <w:r w:rsidRPr="000C7040">
        <w:rPr>
          <w:rFonts w:eastAsia="宋体"/>
          <w:noProof/>
        </w:rPr>
        <w:t>Proposal 4:</w:t>
      </w:r>
      <w:r>
        <w:rPr>
          <w:rFonts w:asciiTheme="minorHAnsi" w:eastAsiaTheme="minorEastAsia" w:hAnsiTheme="minorHAnsi" w:cstheme="minorBidi"/>
          <w:b w:val="0"/>
          <w:i w:val="0"/>
          <w:noProof/>
          <w:sz w:val="21"/>
          <w:szCs w:val="22"/>
        </w:rPr>
        <w:tab/>
      </w:r>
      <w:r>
        <w:rPr>
          <w:noProof/>
        </w:rPr>
        <w:t>Endorse the integration of mixed datasets from diverse drop/clutter parameters, network synchronization errors, and scenarios to train a model with robust generalization capabilities, or for fine-tuning the model to achieve higher accuracy in the target scenario in Rel-19.</w:t>
      </w:r>
    </w:p>
    <w:p w14:paraId="7D1E7F8D" w14:textId="77777777" w:rsidR="00BD336B" w:rsidRDefault="00BD336B">
      <w:pPr>
        <w:pStyle w:val="TOC1"/>
        <w:rPr>
          <w:rFonts w:asciiTheme="minorHAnsi" w:eastAsiaTheme="minorEastAsia" w:hAnsiTheme="minorHAnsi" w:cstheme="minorBidi"/>
          <w:b w:val="0"/>
          <w:i w:val="0"/>
          <w:noProof/>
          <w:sz w:val="21"/>
          <w:szCs w:val="22"/>
        </w:rPr>
      </w:pPr>
      <w:r w:rsidRPr="000C7040">
        <w:rPr>
          <w:rFonts w:eastAsia="宋体"/>
          <w:noProof/>
        </w:rPr>
        <w:t>Proposal 5:</w:t>
      </w:r>
      <w:r>
        <w:rPr>
          <w:rFonts w:asciiTheme="minorHAnsi" w:eastAsiaTheme="minorEastAsia" w:hAnsiTheme="minorHAnsi" w:cstheme="minorBidi"/>
          <w:b w:val="0"/>
          <w:i w:val="0"/>
          <w:noProof/>
          <w:sz w:val="21"/>
          <w:szCs w:val="22"/>
        </w:rPr>
        <w:tab/>
      </w:r>
      <w:r>
        <w:rPr>
          <w:noProof/>
        </w:rPr>
        <w:t>Support the mechanism to configuring, reporting, and determining the quality indicator of ground truth label in Rel-19.</w:t>
      </w:r>
    </w:p>
    <w:p w14:paraId="161051B1" w14:textId="77777777" w:rsidR="00BD336B" w:rsidRDefault="00BD336B">
      <w:pPr>
        <w:pStyle w:val="TOC1"/>
        <w:rPr>
          <w:rFonts w:asciiTheme="minorHAnsi" w:eastAsiaTheme="minorEastAsia" w:hAnsiTheme="minorHAnsi" w:cstheme="minorBidi"/>
          <w:b w:val="0"/>
          <w:i w:val="0"/>
          <w:noProof/>
          <w:sz w:val="21"/>
          <w:szCs w:val="22"/>
        </w:rPr>
      </w:pPr>
      <w:r w:rsidRPr="000C7040">
        <w:rPr>
          <w:rFonts w:eastAsia="宋体"/>
          <w:noProof/>
        </w:rPr>
        <w:t>Proposal 6:</w:t>
      </w:r>
      <w:r>
        <w:rPr>
          <w:rFonts w:asciiTheme="minorHAnsi" w:eastAsiaTheme="minorEastAsia" w:hAnsiTheme="minorHAnsi" w:cstheme="minorBidi"/>
          <w:b w:val="0"/>
          <w:i w:val="0"/>
          <w:noProof/>
          <w:sz w:val="21"/>
          <w:szCs w:val="22"/>
        </w:rPr>
        <w:tab/>
      </w:r>
      <w:r>
        <w:rPr>
          <w:noProof/>
        </w:rPr>
        <w:t>A quality indicator should be defined for a data, and it’s determined based on the quality indicator(s), if available, of associated measurement and ground truth label.</w:t>
      </w:r>
    </w:p>
    <w:p w14:paraId="0B1AA462" w14:textId="77777777" w:rsidR="00BD336B" w:rsidRDefault="00BD336B">
      <w:pPr>
        <w:pStyle w:val="TOC1"/>
        <w:rPr>
          <w:rFonts w:asciiTheme="minorHAnsi" w:eastAsiaTheme="minorEastAsia" w:hAnsiTheme="minorHAnsi" w:cstheme="minorBidi"/>
          <w:b w:val="0"/>
          <w:i w:val="0"/>
          <w:noProof/>
          <w:sz w:val="21"/>
          <w:szCs w:val="22"/>
        </w:rPr>
      </w:pPr>
      <w:r w:rsidRPr="000C7040">
        <w:rPr>
          <w:rFonts w:eastAsia="宋体"/>
          <w:noProof/>
        </w:rPr>
        <w:t>Proposal 7:</w:t>
      </w:r>
      <w:r>
        <w:rPr>
          <w:rFonts w:asciiTheme="minorHAnsi" w:eastAsiaTheme="minorEastAsia" w:hAnsiTheme="minorHAnsi" w:cstheme="minorBidi"/>
          <w:b w:val="0"/>
          <w:i w:val="0"/>
          <w:noProof/>
          <w:sz w:val="21"/>
          <w:szCs w:val="22"/>
        </w:rPr>
        <w:tab/>
      </w:r>
      <w:r>
        <w:rPr>
          <w:noProof/>
        </w:rPr>
        <w:t>Data generation entity can initially report the data fulfilling the quality indicator threshold and then reports supplemental data in case that previously reported quality data is not adequate.</w:t>
      </w:r>
    </w:p>
    <w:p w14:paraId="1820F61B" w14:textId="77777777" w:rsidR="00BD336B" w:rsidRDefault="00BD336B">
      <w:pPr>
        <w:pStyle w:val="TOC1"/>
        <w:rPr>
          <w:rFonts w:asciiTheme="minorHAnsi" w:eastAsiaTheme="minorEastAsia" w:hAnsiTheme="minorHAnsi" w:cstheme="minorBidi"/>
          <w:b w:val="0"/>
          <w:i w:val="0"/>
          <w:noProof/>
          <w:sz w:val="21"/>
          <w:szCs w:val="22"/>
        </w:rPr>
      </w:pPr>
      <w:r w:rsidRPr="000C7040">
        <w:rPr>
          <w:rFonts w:eastAsia="宋体"/>
          <w:noProof/>
        </w:rPr>
        <w:t>Proposal 8:</w:t>
      </w:r>
      <w:r>
        <w:rPr>
          <w:rFonts w:asciiTheme="minorHAnsi" w:eastAsiaTheme="minorEastAsia" w:hAnsiTheme="minorHAnsi" w:cstheme="minorBidi"/>
          <w:b w:val="0"/>
          <w:i w:val="0"/>
          <w:noProof/>
          <w:sz w:val="21"/>
          <w:szCs w:val="22"/>
        </w:rPr>
        <w:tab/>
      </w:r>
      <w:r>
        <w:rPr>
          <w:noProof/>
        </w:rPr>
        <w:t>Support to collect UE coordination information in a zone-based format where the zone size is predefined.</w:t>
      </w:r>
    </w:p>
    <w:p w14:paraId="438E2D9E" w14:textId="77777777" w:rsidR="00BD336B" w:rsidRDefault="00BD336B">
      <w:pPr>
        <w:pStyle w:val="TOC1"/>
        <w:rPr>
          <w:rFonts w:asciiTheme="minorHAnsi" w:eastAsiaTheme="minorEastAsia" w:hAnsiTheme="minorHAnsi" w:cstheme="minorBidi"/>
          <w:b w:val="0"/>
          <w:i w:val="0"/>
          <w:noProof/>
          <w:sz w:val="21"/>
          <w:szCs w:val="22"/>
        </w:rPr>
      </w:pPr>
      <w:r w:rsidRPr="000C7040">
        <w:rPr>
          <w:rFonts w:eastAsia="宋体"/>
          <w:noProof/>
        </w:rPr>
        <w:t>Proposal 9:</w:t>
      </w:r>
      <w:r>
        <w:rPr>
          <w:rFonts w:asciiTheme="minorHAnsi" w:eastAsiaTheme="minorEastAsia" w:hAnsiTheme="minorHAnsi" w:cstheme="minorBidi"/>
          <w:b w:val="0"/>
          <w:i w:val="0"/>
          <w:noProof/>
          <w:sz w:val="21"/>
          <w:szCs w:val="22"/>
        </w:rPr>
        <w:tab/>
      </w:r>
      <w:r>
        <w:rPr>
          <w:noProof/>
        </w:rPr>
        <w:t>Support to setting the validity period of measurements to correspond with an instance of model input to overcome the measurement overhead of in Rel-19.</w:t>
      </w:r>
    </w:p>
    <w:p w14:paraId="4078EF00" w14:textId="77777777" w:rsidR="00BD336B" w:rsidRDefault="00BD336B">
      <w:pPr>
        <w:pStyle w:val="TOC1"/>
        <w:rPr>
          <w:rFonts w:asciiTheme="minorHAnsi" w:eastAsiaTheme="minorEastAsia" w:hAnsiTheme="minorHAnsi" w:cstheme="minorBidi"/>
          <w:b w:val="0"/>
          <w:i w:val="0"/>
          <w:noProof/>
          <w:sz w:val="21"/>
          <w:szCs w:val="22"/>
        </w:rPr>
      </w:pPr>
      <w:r w:rsidRPr="000C7040">
        <w:rPr>
          <w:rFonts w:eastAsia="宋体"/>
          <w:noProof/>
        </w:rPr>
        <w:t>Proposal 10:</w:t>
      </w:r>
      <w:r>
        <w:rPr>
          <w:rFonts w:asciiTheme="minorHAnsi" w:eastAsiaTheme="minorEastAsia" w:hAnsiTheme="minorHAnsi" w:cstheme="minorBidi"/>
          <w:b w:val="0"/>
          <w:i w:val="0"/>
          <w:noProof/>
          <w:sz w:val="21"/>
          <w:szCs w:val="22"/>
        </w:rPr>
        <w:tab/>
      </w:r>
      <w:r>
        <w:rPr>
          <w:noProof/>
        </w:rPr>
        <w:t xml:space="preserve">Prioritized sample-based measurements over path-based measurement for model input, if </w:t>
      </w:r>
      <w:r w:rsidRPr="000C7040">
        <w:rPr>
          <w:rFonts w:eastAsia="宋体"/>
          <w:noProof/>
          <w:lang w:val="en-GB"/>
        </w:rPr>
        <w:t>down-selection between sample-based input and path-based input is needed.</w:t>
      </w:r>
    </w:p>
    <w:p w14:paraId="7A759C5A" w14:textId="77777777" w:rsidR="00BD336B" w:rsidRDefault="00BD336B">
      <w:pPr>
        <w:pStyle w:val="TOC1"/>
        <w:rPr>
          <w:rFonts w:asciiTheme="minorHAnsi" w:eastAsiaTheme="minorEastAsia" w:hAnsiTheme="minorHAnsi" w:cstheme="minorBidi"/>
          <w:b w:val="0"/>
          <w:i w:val="0"/>
          <w:noProof/>
          <w:sz w:val="21"/>
          <w:szCs w:val="22"/>
        </w:rPr>
      </w:pPr>
      <w:r w:rsidRPr="000C7040">
        <w:rPr>
          <w:rFonts w:eastAsia="宋体"/>
          <w:noProof/>
        </w:rPr>
        <w:t>Proposal 11:</w:t>
      </w:r>
      <w:r>
        <w:rPr>
          <w:rFonts w:asciiTheme="minorHAnsi" w:eastAsiaTheme="minorEastAsia" w:hAnsiTheme="minorHAnsi" w:cstheme="minorBidi"/>
          <w:b w:val="0"/>
          <w:i w:val="0"/>
          <w:noProof/>
          <w:sz w:val="21"/>
          <w:szCs w:val="22"/>
        </w:rPr>
        <w:tab/>
      </w:r>
      <w:r>
        <w:rPr>
          <w:noProof/>
        </w:rPr>
        <w:t>Support applying the same alternative, i.e</w:t>
      </w:r>
      <w:r w:rsidRPr="000C7040">
        <w:rPr>
          <w:rFonts w:eastAsia="宋体"/>
          <w:noProof/>
          <w:lang w:val="en-GB"/>
        </w:rPr>
        <w:t>., sample-based measurement, for all the cases, unless new evaluation demonstrates additional benefits from applying the different alternatives for each cases.</w:t>
      </w:r>
    </w:p>
    <w:p w14:paraId="6A047E97" w14:textId="529E663A" w:rsidR="000D1ED4" w:rsidRDefault="000D1ED4" w:rsidP="000D1ED4">
      <w:pPr>
        <w:widowControl w:val="0"/>
        <w:adjustRightInd w:val="0"/>
        <w:snapToGrid w:val="0"/>
        <w:spacing w:beforeLines="0" w:before="0" w:afterLines="0" w:after="120"/>
        <w:rPr>
          <w:rFonts w:eastAsia="宋体" w:cs="Times New Roman"/>
          <w:sz w:val="22"/>
          <w:szCs w:val="22"/>
        </w:rPr>
      </w:pPr>
      <w:r w:rsidRPr="000D1ED4">
        <w:rPr>
          <w:rFonts w:eastAsia="宋体" w:cs="Times New Roman"/>
        </w:rPr>
        <w:fldChar w:fldCharType="end"/>
      </w:r>
    </w:p>
    <w:p w14:paraId="1EE9CE27" w14:textId="77777777" w:rsidR="00A123C4" w:rsidRPr="00A123C4" w:rsidRDefault="00A123C4" w:rsidP="00A123C4">
      <w:pPr>
        <w:keepNext/>
        <w:keepLines/>
        <w:pBdr>
          <w:top w:val="single" w:sz="12" w:space="3" w:color="auto"/>
        </w:pBdr>
        <w:overflowPunct w:val="0"/>
        <w:autoSpaceDE w:val="0"/>
        <w:autoSpaceDN w:val="0"/>
        <w:adjustRightInd w:val="0"/>
        <w:spacing w:beforeLines="0" w:before="240" w:afterLines="0" w:after="120"/>
        <w:textAlignment w:val="baseline"/>
        <w:outlineLvl w:val="0"/>
        <w:rPr>
          <w:rFonts w:ascii="Arial" w:eastAsia="宋体" w:hAnsi="Arial" w:cs="Times New Roman"/>
          <w:b/>
          <w:kern w:val="0"/>
          <w:sz w:val="28"/>
          <w:szCs w:val="28"/>
          <w:lang w:val="en-GB"/>
        </w:rPr>
      </w:pPr>
      <w:bookmarkStart w:id="110" w:name="_Toc158130138"/>
      <w:bookmarkStart w:id="111" w:name="_Toc158130265"/>
      <w:bookmarkStart w:id="112" w:name="_Toc158032272"/>
      <w:bookmarkEnd w:id="110"/>
      <w:bookmarkEnd w:id="111"/>
      <w:r w:rsidRPr="00A123C4">
        <w:rPr>
          <w:rFonts w:ascii="Arial" w:eastAsia="宋体" w:hAnsi="Arial" w:cs="Times New Roman"/>
          <w:b/>
          <w:kern w:val="0"/>
          <w:sz w:val="28"/>
          <w:szCs w:val="28"/>
          <w:lang w:val="en-GB"/>
        </w:rPr>
        <w:lastRenderedPageBreak/>
        <w:t>References</w:t>
      </w:r>
      <w:bookmarkEnd w:id="112"/>
    </w:p>
    <w:p w14:paraId="0A9681A4" w14:textId="77777777" w:rsidR="00A123C4" w:rsidRPr="00A123C4" w:rsidRDefault="00A123C4" w:rsidP="00324E65">
      <w:pPr>
        <w:widowControl w:val="0"/>
        <w:numPr>
          <w:ilvl w:val="0"/>
          <w:numId w:val="1"/>
        </w:numPr>
        <w:spacing w:beforeLines="0" w:before="0" w:afterLines="0" w:after="120"/>
        <w:rPr>
          <w:rFonts w:eastAsia="宋体" w:cs="Times New Roman"/>
          <w:kern w:val="0"/>
          <w:sz w:val="22"/>
        </w:rPr>
      </w:pPr>
      <w:r w:rsidRPr="00A123C4">
        <w:rPr>
          <w:rFonts w:eastAsia="宋体" w:cs="Times New Roman"/>
          <w:kern w:val="0"/>
          <w:sz w:val="22"/>
        </w:rPr>
        <w:t>RP-234039, New WID on Artificial Intelligence (AI)/Machine Learning (ML) for NR Air Interface, RAN #102</w:t>
      </w:r>
    </w:p>
    <w:p w14:paraId="7B7A738E" w14:textId="3554DDD8" w:rsidR="00952FA1" w:rsidRPr="00D16999" w:rsidRDefault="00242B1B" w:rsidP="00324E65">
      <w:pPr>
        <w:widowControl w:val="0"/>
        <w:numPr>
          <w:ilvl w:val="0"/>
          <w:numId w:val="1"/>
        </w:numPr>
        <w:spacing w:beforeLines="0" w:before="0" w:afterLines="0" w:after="0"/>
        <w:jc w:val="left"/>
        <w:rPr>
          <w:rFonts w:eastAsia="宋体" w:cs="Times New Roman"/>
          <w:kern w:val="0"/>
          <w:sz w:val="22"/>
        </w:rPr>
      </w:pPr>
      <w:r>
        <w:rPr>
          <w:rFonts w:eastAsia="宋体" w:cs="Times New Roman" w:hint="eastAsia"/>
          <w:kern w:val="0"/>
          <w:sz w:val="22"/>
        </w:rPr>
        <w:t>C</w:t>
      </w:r>
      <w:r>
        <w:rPr>
          <w:rFonts w:eastAsia="宋体" w:cs="Times New Roman"/>
          <w:kern w:val="0"/>
          <w:sz w:val="22"/>
        </w:rPr>
        <w:t>hairman’s notes, 3GPP RAN1 #116.</w:t>
      </w:r>
    </w:p>
    <w:sectPr w:rsidR="00952FA1" w:rsidRPr="00D16999" w:rsidSect="00E7665A">
      <w:headerReference w:type="even" r:id="rId9"/>
      <w:headerReference w:type="default" r:id="rId10"/>
      <w:footerReference w:type="even" r:id="rId11"/>
      <w:footerReference w:type="default" r:id="rId12"/>
      <w:headerReference w:type="first" r:id="rId13"/>
      <w:footerReference w:type="first" r:id="rId14"/>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10EEA" w14:textId="77777777" w:rsidR="001A64ED" w:rsidRDefault="001A64ED" w:rsidP="008242C1">
      <w:pPr>
        <w:spacing w:before="120" w:after="120"/>
      </w:pPr>
      <w:r>
        <w:separator/>
      </w:r>
    </w:p>
    <w:p w14:paraId="723607BD" w14:textId="77777777" w:rsidR="001A64ED" w:rsidRDefault="001A64ED">
      <w:pPr>
        <w:spacing w:before="120" w:after="120"/>
      </w:pPr>
    </w:p>
  </w:endnote>
  <w:endnote w:type="continuationSeparator" w:id="0">
    <w:p w14:paraId="61107A58" w14:textId="77777777" w:rsidR="001A64ED" w:rsidRDefault="001A64ED" w:rsidP="008242C1">
      <w:pPr>
        <w:spacing w:before="120" w:after="120"/>
      </w:pPr>
      <w:r>
        <w:continuationSeparator/>
      </w:r>
    </w:p>
    <w:p w14:paraId="50325A3C" w14:textId="77777777" w:rsidR="001A64ED" w:rsidRDefault="001A64ED">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A739A" w14:textId="77777777" w:rsidR="008242C1" w:rsidRDefault="008242C1">
    <w:pPr>
      <w:pStyle w:val="a6"/>
      <w:spacing w:before="120" w:after="120"/>
    </w:pPr>
  </w:p>
  <w:p w14:paraId="7B7A739B" w14:textId="77777777" w:rsidR="00440EFE" w:rsidRDefault="00440EFE">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7715629"/>
      <w:docPartObj>
        <w:docPartGallery w:val="Page Numbers (Bottom of Page)"/>
        <w:docPartUnique/>
      </w:docPartObj>
    </w:sdtPr>
    <w:sdtEndPr>
      <w:rPr>
        <w:sz w:val="20"/>
        <w:szCs w:val="20"/>
      </w:rPr>
    </w:sdtEndPr>
    <w:sdtContent>
      <w:p w14:paraId="7B7A739C" w14:textId="77777777" w:rsidR="008242C1" w:rsidRPr="007B2F6F" w:rsidRDefault="007B2F6F" w:rsidP="007B2F6F">
        <w:pPr>
          <w:pStyle w:val="a6"/>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084D6A" w:rsidRPr="00084D6A">
          <w:rPr>
            <w:noProof/>
            <w:sz w:val="20"/>
            <w:szCs w:val="20"/>
            <w:lang w:val="zh-CN"/>
          </w:rPr>
          <w:t>1</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A739E" w14:textId="77777777" w:rsidR="008242C1" w:rsidRDefault="008242C1">
    <w:pPr>
      <w:pStyle w:val="a6"/>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F65BC" w14:textId="77777777" w:rsidR="001A64ED" w:rsidRDefault="001A64ED" w:rsidP="008242C1">
      <w:pPr>
        <w:spacing w:before="120" w:after="120"/>
      </w:pPr>
      <w:r>
        <w:separator/>
      </w:r>
    </w:p>
    <w:p w14:paraId="377EADEC" w14:textId="77777777" w:rsidR="001A64ED" w:rsidRDefault="001A64ED">
      <w:pPr>
        <w:spacing w:before="120" w:after="120"/>
      </w:pPr>
    </w:p>
  </w:footnote>
  <w:footnote w:type="continuationSeparator" w:id="0">
    <w:p w14:paraId="4BCF4DCD" w14:textId="77777777" w:rsidR="001A64ED" w:rsidRDefault="001A64ED" w:rsidP="008242C1">
      <w:pPr>
        <w:spacing w:before="120" w:after="120"/>
      </w:pPr>
      <w:r>
        <w:continuationSeparator/>
      </w:r>
    </w:p>
    <w:p w14:paraId="6AE89E57" w14:textId="77777777" w:rsidR="001A64ED" w:rsidRDefault="001A64ED">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A7397" w14:textId="77777777" w:rsidR="008242C1" w:rsidRDefault="008242C1">
    <w:pPr>
      <w:pStyle w:val="a4"/>
      <w:spacing w:before="120" w:after="120"/>
    </w:pPr>
  </w:p>
  <w:p w14:paraId="7B7A7398" w14:textId="77777777" w:rsidR="00440EFE" w:rsidRDefault="00440EFE">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A7399" w14:textId="77777777" w:rsidR="00440EFE" w:rsidRPr="007B2F6F" w:rsidRDefault="00440EFE"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A739D" w14:textId="77777777" w:rsidR="008242C1" w:rsidRDefault="008242C1">
    <w:pPr>
      <w:pStyle w:val="a4"/>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C77A67"/>
    <w:multiLevelType w:val="hybridMultilevel"/>
    <w:tmpl w:val="423EBED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A803EC"/>
    <w:multiLevelType w:val="hybridMultilevel"/>
    <w:tmpl w:val="4F1E81A2"/>
    <w:lvl w:ilvl="0" w:tplc="8D05E3CD">
      <w:start w:val="1"/>
      <w:numFmt w:val="bullet"/>
      <w:lvlText w:val="○"/>
      <w:lvlJc w:val="left"/>
      <w:pPr>
        <w:ind w:left="1260" w:hanging="420"/>
      </w:pPr>
      <w:rPr>
        <w:rFonts w:ascii="Arial" w:hAnsi="Arial" w:cs="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082BA0"/>
    <w:multiLevelType w:val="multilevel"/>
    <w:tmpl w:val="12E058BA"/>
    <w:lvl w:ilvl="0">
      <w:start w:val="1"/>
      <w:numFmt w:val="decimal"/>
      <w:pStyle w:val="1st-ob-YJ"/>
      <w:lvlText w:val="Observation %1: "/>
      <w:lvlJc w:val="left"/>
      <w:pPr>
        <w:tabs>
          <w:tab w:val="num" w:pos="0"/>
        </w:tabs>
        <w:ind w:left="0" w:firstLine="0"/>
      </w:pPr>
      <w:rPr>
        <w:rFonts w:ascii="Times New Roman" w:hAnsi="Times New Roman"/>
        <w:b/>
        <w:bCs/>
        <w:i/>
        <w:iCs/>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5" w15:restartNumberingAfterBreak="0">
    <w:nsid w:val="164B5FA4"/>
    <w:multiLevelType w:val="hybridMultilevel"/>
    <w:tmpl w:val="BFB87E92"/>
    <w:lvl w:ilvl="0" w:tplc="B87DC426">
      <w:start w:val="1"/>
      <w:numFmt w:val="bullet"/>
      <w:lvlText w:val="•"/>
      <w:lvlJc w:val="left"/>
      <w:pPr>
        <w:ind w:left="840" w:hanging="420"/>
      </w:pPr>
      <w:rPr>
        <w:rFonts w:ascii="Arial" w:hAnsi="Arial" w:cs="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86F668E"/>
    <w:multiLevelType w:val="hybridMultilevel"/>
    <w:tmpl w:val="38DCACA0"/>
    <w:lvl w:ilvl="0" w:tplc="0624E7F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33525C"/>
    <w:multiLevelType w:val="multilevel"/>
    <w:tmpl w:val="15944DBA"/>
    <w:lvl w:ilvl="0">
      <w:start w:val="1"/>
      <w:numFmt w:val="decimal"/>
      <w:pStyle w:val="1st-Proposal-YJ"/>
      <w:lvlText w:val="Proposal %1:"/>
      <w:lvlJc w:val="left"/>
      <w:pPr>
        <w:tabs>
          <w:tab w:val="num" w:pos="0"/>
        </w:tabs>
        <w:ind w:left="0" w:firstLine="0"/>
      </w:pPr>
      <w:rPr>
        <w:rFonts w:ascii="Times New Roman" w:eastAsia="宋体" w:hAnsi="Times New Roman" w:hint="default"/>
        <w:b/>
        <w:i/>
        <w:sz w:val="22"/>
        <w:szCs w:val="28"/>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3"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9C62291"/>
    <w:multiLevelType w:val="hybridMultilevel"/>
    <w:tmpl w:val="8DB836E6"/>
    <w:lvl w:ilvl="0" w:tplc="B87DC426">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EBA1A26"/>
    <w:multiLevelType w:val="hybridMultilevel"/>
    <w:tmpl w:val="772EB9FE"/>
    <w:lvl w:ilvl="0" w:tplc="B87DC426">
      <w:start w:val="1"/>
      <w:numFmt w:val="bullet"/>
      <w:lvlText w:val="•"/>
      <w:lvlJc w:val="left"/>
      <w:pPr>
        <w:ind w:left="840" w:hanging="420"/>
      </w:pPr>
      <w:rPr>
        <w:rFonts w:ascii="Arial"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1E367D3"/>
    <w:multiLevelType w:val="hybridMultilevel"/>
    <w:tmpl w:val="91D4FCA6"/>
    <w:lvl w:ilvl="0" w:tplc="B87DC426">
      <w:start w:val="1"/>
      <w:numFmt w:val="bullet"/>
      <w:lvlText w:val="•"/>
      <w:lvlJc w:val="left"/>
      <w:pPr>
        <w:ind w:left="840" w:hanging="420"/>
      </w:pPr>
      <w:rPr>
        <w:rFonts w:ascii="Arial" w:hAnsi="Arial" w:cs="Arial" w:hint="default"/>
      </w:rPr>
    </w:lvl>
    <w:lvl w:ilvl="1" w:tplc="8D05E3CD">
      <w:start w:val="1"/>
      <w:numFmt w:val="bullet"/>
      <w:lvlText w:val="○"/>
      <w:lvlJc w:val="left"/>
      <w:pPr>
        <w:ind w:left="1260" w:hanging="420"/>
      </w:pPr>
      <w:rPr>
        <w:rFonts w:ascii="Arial" w:hAnsi="Arial" w:cs="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52985FEB"/>
    <w:multiLevelType w:val="hybridMultilevel"/>
    <w:tmpl w:val="B3FEA5EA"/>
    <w:lvl w:ilvl="0" w:tplc="B87DC426">
      <w:start w:val="1"/>
      <w:numFmt w:val="bullet"/>
      <w:lvlText w:val="•"/>
      <w:lvlJc w:val="left"/>
      <w:pPr>
        <w:ind w:left="420" w:hanging="420"/>
      </w:pPr>
      <w:rPr>
        <w:rFonts w:ascii="Arial" w:hAnsi="Arial" w:cs="Arial" w:hint="default"/>
      </w:rPr>
    </w:lvl>
    <w:lvl w:ilvl="1" w:tplc="B87DC426">
      <w:start w:val="1"/>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015A3F"/>
    <w:multiLevelType w:val="multilevel"/>
    <w:tmpl w:val="119290C8"/>
    <w:lvl w:ilvl="0">
      <w:start w:val="1"/>
      <w:numFmt w:val="decimal"/>
      <w:lvlText w:val="%1."/>
      <w:lvlJc w:val="left"/>
      <w:pPr>
        <w:ind w:left="425" w:hanging="425"/>
      </w:pPr>
      <w:rPr>
        <w:b/>
        <w:sz w:val="28"/>
        <w:lang w:val="en-US"/>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6A6A288A"/>
    <w:multiLevelType w:val="hybridMultilevel"/>
    <w:tmpl w:val="D3A4B0EC"/>
    <w:lvl w:ilvl="0" w:tplc="040B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8"/>
  </w:num>
  <w:num w:numId="3">
    <w:abstractNumId w:val="20"/>
  </w:num>
  <w:num w:numId="4">
    <w:abstractNumId w:val="6"/>
  </w:num>
  <w:num w:numId="5">
    <w:abstractNumId w:val="17"/>
  </w:num>
  <w:num w:numId="6">
    <w:abstractNumId w:val="2"/>
  </w:num>
  <w:num w:numId="7">
    <w:abstractNumId w:val="15"/>
  </w:num>
  <w:num w:numId="8">
    <w:abstractNumId w:val="16"/>
  </w:num>
  <w:num w:numId="9">
    <w:abstractNumId w:val="5"/>
  </w:num>
  <w:num w:numId="10">
    <w:abstractNumId w:val="4"/>
  </w:num>
  <w:num w:numId="11">
    <w:abstractNumId w:val="1"/>
  </w:num>
  <w:num w:numId="12">
    <w:abstractNumId w:val="12"/>
  </w:num>
  <w:num w:numId="13">
    <w:abstractNumId w:val="13"/>
  </w:num>
  <w:num w:numId="14">
    <w:abstractNumId w:val="9"/>
  </w:num>
  <w:num w:numId="15">
    <w:abstractNumId w:val="10"/>
  </w:num>
  <w:num w:numId="16">
    <w:abstractNumId w:val="19"/>
  </w:num>
  <w:num w:numId="17">
    <w:abstractNumId w:val="3"/>
  </w:num>
  <w:num w:numId="18">
    <w:abstractNumId w:val="21"/>
  </w:num>
  <w:num w:numId="19">
    <w:abstractNumId w:val="22"/>
  </w:num>
  <w:num w:numId="20">
    <w:abstractNumId w:val="11"/>
  </w:num>
  <w:num w:numId="21">
    <w:abstractNumId w:val="0"/>
  </w:num>
  <w:num w:numId="22">
    <w:abstractNumId w:val="8"/>
  </w:num>
  <w:num w:numId="23">
    <w:abstractNumId w:val="14"/>
  </w:num>
  <w:num w:numId="24">
    <w:abstractNumId w:val="1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MyN7Y0NjU2MjAzNDdS0lEKTi0uzszPAykwrgUAD4oGJywAAAA="/>
  </w:docVars>
  <w:rsids>
    <w:rsidRoot w:val="00B66B81"/>
    <w:rsid w:val="00003FAD"/>
    <w:rsid w:val="000224E7"/>
    <w:rsid w:val="00022721"/>
    <w:rsid w:val="0002304C"/>
    <w:rsid w:val="00025580"/>
    <w:rsid w:val="0003252A"/>
    <w:rsid w:val="00032C4D"/>
    <w:rsid w:val="00033A0B"/>
    <w:rsid w:val="00041A7E"/>
    <w:rsid w:val="000461CD"/>
    <w:rsid w:val="00046C8B"/>
    <w:rsid w:val="000569B1"/>
    <w:rsid w:val="00062C01"/>
    <w:rsid w:val="00084D6A"/>
    <w:rsid w:val="000A2912"/>
    <w:rsid w:val="000A4644"/>
    <w:rsid w:val="000D0749"/>
    <w:rsid w:val="000D1ED4"/>
    <w:rsid w:val="000F0101"/>
    <w:rsid w:val="000F4182"/>
    <w:rsid w:val="000F7DB2"/>
    <w:rsid w:val="00103161"/>
    <w:rsid w:val="00103A82"/>
    <w:rsid w:val="001076AD"/>
    <w:rsid w:val="0012206D"/>
    <w:rsid w:val="00123188"/>
    <w:rsid w:val="00162838"/>
    <w:rsid w:val="001675D5"/>
    <w:rsid w:val="00177FDF"/>
    <w:rsid w:val="00191666"/>
    <w:rsid w:val="001A09D1"/>
    <w:rsid w:val="001A64ED"/>
    <w:rsid w:val="001A6DB5"/>
    <w:rsid w:val="001B67AF"/>
    <w:rsid w:val="001D08D8"/>
    <w:rsid w:val="001D1B3E"/>
    <w:rsid w:val="001E2DD2"/>
    <w:rsid w:val="00207852"/>
    <w:rsid w:val="00210EA4"/>
    <w:rsid w:val="00214A11"/>
    <w:rsid w:val="002249B0"/>
    <w:rsid w:val="00242B1B"/>
    <w:rsid w:val="00262854"/>
    <w:rsid w:val="00270A85"/>
    <w:rsid w:val="00293F01"/>
    <w:rsid w:val="002A63B7"/>
    <w:rsid w:val="002B3F87"/>
    <w:rsid w:val="002B4403"/>
    <w:rsid w:val="002C1074"/>
    <w:rsid w:val="002D5430"/>
    <w:rsid w:val="002D67EC"/>
    <w:rsid w:val="002D7E83"/>
    <w:rsid w:val="002E6CFA"/>
    <w:rsid w:val="002F27A3"/>
    <w:rsid w:val="002F29C0"/>
    <w:rsid w:val="002F4B25"/>
    <w:rsid w:val="002F75E9"/>
    <w:rsid w:val="00300A40"/>
    <w:rsid w:val="00316810"/>
    <w:rsid w:val="00317EF0"/>
    <w:rsid w:val="00324E65"/>
    <w:rsid w:val="00327C8B"/>
    <w:rsid w:val="0033549E"/>
    <w:rsid w:val="0034269B"/>
    <w:rsid w:val="003645CD"/>
    <w:rsid w:val="00366603"/>
    <w:rsid w:val="0037135F"/>
    <w:rsid w:val="003B6408"/>
    <w:rsid w:val="003D252B"/>
    <w:rsid w:val="003F15AF"/>
    <w:rsid w:val="00403EC2"/>
    <w:rsid w:val="00440EFE"/>
    <w:rsid w:val="0044385A"/>
    <w:rsid w:val="004546D9"/>
    <w:rsid w:val="004672F7"/>
    <w:rsid w:val="00475567"/>
    <w:rsid w:val="00487A1E"/>
    <w:rsid w:val="004C5797"/>
    <w:rsid w:val="004D2550"/>
    <w:rsid w:val="004D7FB6"/>
    <w:rsid w:val="004E1198"/>
    <w:rsid w:val="004E239C"/>
    <w:rsid w:val="004F0A17"/>
    <w:rsid w:val="00504F7A"/>
    <w:rsid w:val="00512FC6"/>
    <w:rsid w:val="00523823"/>
    <w:rsid w:val="00523E42"/>
    <w:rsid w:val="005255B5"/>
    <w:rsid w:val="00551FEF"/>
    <w:rsid w:val="005667AB"/>
    <w:rsid w:val="00567198"/>
    <w:rsid w:val="00581E8D"/>
    <w:rsid w:val="00584576"/>
    <w:rsid w:val="00593282"/>
    <w:rsid w:val="00593942"/>
    <w:rsid w:val="00597C5E"/>
    <w:rsid w:val="005A376C"/>
    <w:rsid w:val="005B0022"/>
    <w:rsid w:val="005B17B3"/>
    <w:rsid w:val="005B31C3"/>
    <w:rsid w:val="005C3A15"/>
    <w:rsid w:val="005D504B"/>
    <w:rsid w:val="005E60F1"/>
    <w:rsid w:val="00623A74"/>
    <w:rsid w:val="00625250"/>
    <w:rsid w:val="0062785A"/>
    <w:rsid w:val="00632C63"/>
    <w:rsid w:val="00636AE6"/>
    <w:rsid w:val="006516FB"/>
    <w:rsid w:val="0065472E"/>
    <w:rsid w:val="006805A9"/>
    <w:rsid w:val="00695E70"/>
    <w:rsid w:val="006A4A94"/>
    <w:rsid w:val="006A5204"/>
    <w:rsid w:val="006B00B4"/>
    <w:rsid w:val="006C36DC"/>
    <w:rsid w:val="006C623D"/>
    <w:rsid w:val="006C7860"/>
    <w:rsid w:val="006F072D"/>
    <w:rsid w:val="006F0E28"/>
    <w:rsid w:val="006F19B4"/>
    <w:rsid w:val="006F4E24"/>
    <w:rsid w:val="006F6892"/>
    <w:rsid w:val="00712892"/>
    <w:rsid w:val="0071625F"/>
    <w:rsid w:val="00736D7D"/>
    <w:rsid w:val="00741BE6"/>
    <w:rsid w:val="00745336"/>
    <w:rsid w:val="0078187B"/>
    <w:rsid w:val="00781894"/>
    <w:rsid w:val="00795670"/>
    <w:rsid w:val="007B2F6F"/>
    <w:rsid w:val="007D0EFA"/>
    <w:rsid w:val="007D332A"/>
    <w:rsid w:val="007D3D6D"/>
    <w:rsid w:val="007E2211"/>
    <w:rsid w:val="007E4418"/>
    <w:rsid w:val="007E7427"/>
    <w:rsid w:val="007F40C3"/>
    <w:rsid w:val="007F55C2"/>
    <w:rsid w:val="008242C1"/>
    <w:rsid w:val="00834B66"/>
    <w:rsid w:val="00883274"/>
    <w:rsid w:val="00883EDD"/>
    <w:rsid w:val="00895164"/>
    <w:rsid w:val="008A70B4"/>
    <w:rsid w:val="008B458D"/>
    <w:rsid w:val="008B52BA"/>
    <w:rsid w:val="008D05CE"/>
    <w:rsid w:val="008D2398"/>
    <w:rsid w:val="008F3CC2"/>
    <w:rsid w:val="008F4668"/>
    <w:rsid w:val="0090679A"/>
    <w:rsid w:val="009101F4"/>
    <w:rsid w:val="0091056F"/>
    <w:rsid w:val="009144DE"/>
    <w:rsid w:val="00916F7D"/>
    <w:rsid w:val="009257C6"/>
    <w:rsid w:val="009306A8"/>
    <w:rsid w:val="009350CE"/>
    <w:rsid w:val="009415D4"/>
    <w:rsid w:val="00943AF1"/>
    <w:rsid w:val="00952FA1"/>
    <w:rsid w:val="00967A54"/>
    <w:rsid w:val="00977455"/>
    <w:rsid w:val="0098507A"/>
    <w:rsid w:val="009A2F2F"/>
    <w:rsid w:val="009B1444"/>
    <w:rsid w:val="009C4ED4"/>
    <w:rsid w:val="009E2A92"/>
    <w:rsid w:val="009F17C4"/>
    <w:rsid w:val="009F6EEB"/>
    <w:rsid w:val="00A03B9E"/>
    <w:rsid w:val="00A123C4"/>
    <w:rsid w:val="00A20224"/>
    <w:rsid w:val="00A32B2B"/>
    <w:rsid w:val="00A34BDA"/>
    <w:rsid w:val="00A4256A"/>
    <w:rsid w:val="00A46EA8"/>
    <w:rsid w:val="00A53083"/>
    <w:rsid w:val="00A56992"/>
    <w:rsid w:val="00A56B9A"/>
    <w:rsid w:val="00A64651"/>
    <w:rsid w:val="00A676B6"/>
    <w:rsid w:val="00A734DE"/>
    <w:rsid w:val="00A80F79"/>
    <w:rsid w:val="00A87876"/>
    <w:rsid w:val="00A93C13"/>
    <w:rsid w:val="00A95C31"/>
    <w:rsid w:val="00AA2B14"/>
    <w:rsid w:val="00AB7819"/>
    <w:rsid w:val="00AC7FB5"/>
    <w:rsid w:val="00AD05CB"/>
    <w:rsid w:val="00AD20B1"/>
    <w:rsid w:val="00AD2A93"/>
    <w:rsid w:val="00AE4DA3"/>
    <w:rsid w:val="00B02CC5"/>
    <w:rsid w:val="00B04397"/>
    <w:rsid w:val="00B14FEF"/>
    <w:rsid w:val="00B23553"/>
    <w:rsid w:val="00B23A64"/>
    <w:rsid w:val="00B37278"/>
    <w:rsid w:val="00B42151"/>
    <w:rsid w:val="00B438A1"/>
    <w:rsid w:val="00B4733F"/>
    <w:rsid w:val="00B53F1B"/>
    <w:rsid w:val="00B57020"/>
    <w:rsid w:val="00B65897"/>
    <w:rsid w:val="00B66B81"/>
    <w:rsid w:val="00B676AB"/>
    <w:rsid w:val="00B70598"/>
    <w:rsid w:val="00B77A80"/>
    <w:rsid w:val="00B77E61"/>
    <w:rsid w:val="00B848A6"/>
    <w:rsid w:val="00BA0475"/>
    <w:rsid w:val="00BA18EF"/>
    <w:rsid w:val="00BA5AA1"/>
    <w:rsid w:val="00BA75F2"/>
    <w:rsid w:val="00BC573D"/>
    <w:rsid w:val="00BD336B"/>
    <w:rsid w:val="00BD7610"/>
    <w:rsid w:val="00BE1869"/>
    <w:rsid w:val="00BE48AC"/>
    <w:rsid w:val="00BF209A"/>
    <w:rsid w:val="00BF3F46"/>
    <w:rsid w:val="00C11908"/>
    <w:rsid w:val="00C141CA"/>
    <w:rsid w:val="00C26C8E"/>
    <w:rsid w:val="00C27CDC"/>
    <w:rsid w:val="00C372DF"/>
    <w:rsid w:val="00C4353C"/>
    <w:rsid w:val="00C4661E"/>
    <w:rsid w:val="00C55F5F"/>
    <w:rsid w:val="00C65720"/>
    <w:rsid w:val="00C728CE"/>
    <w:rsid w:val="00C95333"/>
    <w:rsid w:val="00C97850"/>
    <w:rsid w:val="00CA7BC2"/>
    <w:rsid w:val="00CB60C3"/>
    <w:rsid w:val="00CC1344"/>
    <w:rsid w:val="00CD4106"/>
    <w:rsid w:val="00CD6BEF"/>
    <w:rsid w:val="00CE4635"/>
    <w:rsid w:val="00CE5E66"/>
    <w:rsid w:val="00CF0AF4"/>
    <w:rsid w:val="00D07E29"/>
    <w:rsid w:val="00D16999"/>
    <w:rsid w:val="00D54025"/>
    <w:rsid w:val="00D66A16"/>
    <w:rsid w:val="00D70F77"/>
    <w:rsid w:val="00DB28FF"/>
    <w:rsid w:val="00DB3668"/>
    <w:rsid w:val="00DB3883"/>
    <w:rsid w:val="00DC19B4"/>
    <w:rsid w:val="00DE0D15"/>
    <w:rsid w:val="00DE1CB7"/>
    <w:rsid w:val="00DE3D5A"/>
    <w:rsid w:val="00DF52A6"/>
    <w:rsid w:val="00E07B5E"/>
    <w:rsid w:val="00E20DEA"/>
    <w:rsid w:val="00E26D24"/>
    <w:rsid w:val="00E32755"/>
    <w:rsid w:val="00E37902"/>
    <w:rsid w:val="00E40B22"/>
    <w:rsid w:val="00E7665A"/>
    <w:rsid w:val="00E90735"/>
    <w:rsid w:val="00E91727"/>
    <w:rsid w:val="00EA0F7D"/>
    <w:rsid w:val="00EA26B1"/>
    <w:rsid w:val="00EB25FF"/>
    <w:rsid w:val="00EB665F"/>
    <w:rsid w:val="00EC41F3"/>
    <w:rsid w:val="00ED2821"/>
    <w:rsid w:val="00EE18B9"/>
    <w:rsid w:val="00EF2278"/>
    <w:rsid w:val="00EF5D08"/>
    <w:rsid w:val="00EF6F5E"/>
    <w:rsid w:val="00EF79CC"/>
    <w:rsid w:val="00F123E7"/>
    <w:rsid w:val="00F14E54"/>
    <w:rsid w:val="00F33D7C"/>
    <w:rsid w:val="00F35933"/>
    <w:rsid w:val="00F36623"/>
    <w:rsid w:val="00F40375"/>
    <w:rsid w:val="00F405F3"/>
    <w:rsid w:val="00F663A6"/>
    <w:rsid w:val="00F709EF"/>
    <w:rsid w:val="00F70DFE"/>
    <w:rsid w:val="00F8221D"/>
    <w:rsid w:val="00F94476"/>
    <w:rsid w:val="00F97140"/>
    <w:rsid w:val="00F97606"/>
    <w:rsid w:val="00FD394B"/>
    <w:rsid w:val="00FE73C1"/>
    <w:rsid w:val="00FE78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7A7348"/>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F2278"/>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basedOn w:val="a"/>
    <w:uiPriority w:val="34"/>
    <w:qFormat/>
    <w:rsid w:val="00B04397"/>
    <w:pPr>
      <w:spacing w:beforeLines="0" w:before="0" w:afterLines="0" w:after="0"/>
      <w:ind w:firstLineChars="200" w:firstLine="200"/>
    </w:pPr>
  </w:style>
  <w:style w:type="paragraph" w:customStyle="1" w:styleId="1st-Proposal-YJ">
    <w:name w:val="1st-Proposal-YJ"/>
    <w:basedOn w:val="a"/>
    <w:qFormat/>
    <w:rsid w:val="006516FB"/>
    <w:pPr>
      <w:numPr>
        <w:numId w:val="12"/>
      </w:numPr>
      <w:snapToGrid w:val="0"/>
      <w:spacing w:before="156" w:after="156"/>
    </w:pPr>
    <w:rPr>
      <w:rFonts w:eastAsiaTheme="minorEastAsia" w:cs="Times New Roman"/>
      <w:b/>
      <w:i/>
      <w:sz w:val="22"/>
      <w:szCs w:val="22"/>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4">
    <w:name w:val="header"/>
    <w:basedOn w:val="a"/>
    <w:link w:val="a5"/>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8242C1"/>
    <w:rPr>
      <w:rFonts w:eastAsia="Times New Roman"/>
      <w:sz w:val="18"/>
      <w:szCs w:val="18"/>
    </w:rPr>
  </w:style>
  <w:style w:type="paragraph" w:styleId="a6">
    <w:name w:val="footer"/>
    <w:basedOn w:val="a"/>
    <w:link w:val="a7"/>
    <w:uiPriority w:val="99"/>
    <w:unhideWhenUsed/>
    <w:rsid w:val="008242C1"/>
    <w:pPr>
      <w:tabs>
        <w:tab w:val="center" w:pos="4153"/>
        <w:tab w:val="right" w:pos="8306"/>
      </w:tabs>
      <w:snapToGrid w:val="0"/>
      <w:jc w:val="left"/>
    </w:pPr>
    <w:rPr>
      <w:sz w:val="18"/>
      <w:szCs w:val="18"/>
    </w:rPr>
  </w:style>
  <w:style w:type="character" w:customStyle="1" w:styleId="a7">
    <w:name w:val="页脚 字符"/>
    <w:basedOn w:val="a0"/>
    <w:link w:val="a6"/>
    <w:uiPriority w:val="99"/>
    <w:rsid w:val="008242C1"/>
    <w:rPr>
      <w:rFonts w:eastAsia="Times New Roman"/>
      <w:sz w:val="18"/>
      <w:szCs w:val="18"/>
    </w:rPr>
  </w:style>
  <w:style w:type="paragraph" w:styleId="TOC1">
    <w:name w:val="toc 1"/>
    <w:basedOn w:val="a"/>
    <w:next w:val="a"/>
    <w:autoRedefine/>
    <w:uiPriority w:val="39"/>
    <w:unhideWhenUsed/>
    <w:rsid w:val="008242C1"/>
    <w:pPr>
      <w:tabs>
        <w:tab w:val="left" w:pos="1260"/>
        <w:tab w:val="right" w:leader="dot" w:pos="9346"/>
      </w:tabs>
      <w:spacing w:before="156" w:after="156"/>
    </w:pPr>
    <w:rPr>
      <w:rFonts w:cs="Times New Roman"/>
      <w:b/>
      <w:i/>
    </w:rPr>
  </w:style>
  <w:style w:type="paragraph" w:styleId="TOC2">
    <w:name w:val="toc 2"/>
    <w:basedOn w:val="a"/>
    <w:next w:val="a"/>
    <w:autoRedefine/>
    <w:uiPriority w:val="39"/>
    <w:unhideWhenUsed/>
    <w:rsid w:val="006805A9"/>
    <w:pPr>
      <w:ind w:leftChars="200" w:left="400" w:hangingChars="200" w:hanging="200"/>
    </w:pPr>
    <w:rPr>
      <w:rFonts w:cs="Times New Roman"/>
      <w:b/>
      <w:i/>
    </w:rPr>
  </w:style>
  <w:style w:type="paragraph" w:styleId="TOC3">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6516FB"/>
    <w:pPr>
      <w:numPr>
        <w:numId w:val="10"/>
      </w:numPr>
    </w:pPr>
  </w:style>
  <w:style w:type="paragraph" w:customStyle="1" w:styleId="2nd-ob-YJ">
    <w:name w:val="2nd-ob-YJ"/>
    <w:basedOn w:val="2nd-proposal-YJ"/>
    <w:qFormat/>
    <w:rsid w:val="009144DE"/>
    <w:pPr>
      <w:numPr>
        <w:numId w:val="10"/>
      </w:numPr>
    </w:pPr>
  </w:style>
  <w:style w:type="paragraph" w:customStyle="1" w:styleId="3nd-ob-YJ">
    <w:name w:val="3nd-ob-YJ"/>
    <w:basedOn w:val="3nd-proposal-YJ"/>
    <w:qFormat/>
    <w:rsid w:val="009A2F2F"/>
    <w:pPr>
      <w:numPr>
        <w:numId w:val="10"/>
      </w:numPr>
    </w:pPr>
  </w:style>
  <w:style w:type="character" w:styleId="a8">
    <w:name w:val="Hyperlink"/>
    <w:basedOn w:val="a0"/>
    <w:uiPriority w:val="99"/>
    <w:unhideWhenUsed/>
    <w:rsid w:val="00270A85"/>
    <w:rPr>
      <w:color w:val="0563C1" w:themeColor="hyperlink"/>
      <w:u w:val="single"/>
    </w:rPr>
  </w:style>
  <w:style w:type="table" w:styleId="a9">
    <w:name w:val="Table Grid"/>
    <w:basedOn w:val="a1"/>
    <w:qFormat/>
    <w:rsid w:val="00A123C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
    <w:name w:val="TOC Heading"/>
    <w:basedOn w:val="1"/>
    <w:next w:val="a"/>
    <w:uiPriority w:val="39"/>
    <w:unhideWhenUsed/>
    <w:qFormat/>
    <w:rsid w:val="005D504B"/>
    <w:pPr>
      <w:spacing w:beforeLines="0" w:before="240" w:afterLines="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paragraph" w:styleId="aa">
    <w:name w:val="footnote text"/>
    <w:basedOn w:val="a"/>
    <w:link w:val="ab"/>
    <w:uiPriority w:val="99"/>
    <w:semiHidden/>
    <w:unhideWhenUsed/>
    <w:rsid w:val="005D504B"/>
    <w:pPr>
      <w:snapToGrid w:val="0"/>
      <w:jc w:val="left"/>
    </w:pPr>
    <w:rPr>
      <w:sz w:val="18"/>
      <w:szCs w:val="18"/>
    </w:rPr>
  </w:style>
  <w:style w:type="character" w:customStyle="1" w:styleId="ab">
    <w:name w:val="脚注文本 字符"/>
    <w:basedOn w:val="a0"/>
    <w:link w:val="aa"/>
    <w:uiPriority w:val="99"/>
    <w:semiHidden/>
    <w:rsid w:val="005D504B"/>
    <w:rPr>
      <w:rFonts w:ascii="Times New Roman" w:eastAsia="Times New Roman" w:hAnsi="Times New Roman"/>
      <w:sz w:val="18"/>
      <w:szCs w:val="18"/>
    </w:rPr>
  </w:style>
  <w:style w:type="character" w:styleId="ac">
    <w:name w:val="footnote reference"/>
    <w:basedOn w:val="a0"/>
    <w:uiPriority w:val="99"/>
    <w:semiHidden/>
    <w:unhideWhenUsed/>
    <w:rsid w:val="005D504B"/>
    <w:rPr>
      <w:vertAlign w:val="superscript"/>
    </w:rPr>
  </w:style>
  <w:style w:type="paragraph" w:styleId="ad">
    <w:name w:val="endnote text"/>
    <w:basedOn w:val="a"/>
    <w:link w:val="ae"/>
    <w:uiPriority w:val="99"/>
    <w:semiHidden/>
    <w:unhideWhenUsed/>
    <w:rsid w:val="005A376C"/>
    <w:pPr>
      <w:snapToGrid w:val="0"/>
      <w:jc w:val="left"/>
    </w:pPr>
  </w:style>
  <w:style w:type="character" w:customStyle="1" w:styleId="ae">
    <w:name w:val="尾注文本 字符"/>
    <w:basedOn w:val="a0"/>
    <w:link w:val="ad"/>
    <w:uiPriority w:val="99"/>
    <w:semiHidden/>
    <w:rsid w:val="005A376C"/>
    <w:rPr>
      <w:rFonts w:ascii="Times New Roman" w:eastAsia="Times New Roman" w:hAnsi="Times New Roman"/>
      <w:sz w:val="20"/>
      <w:szCs w:val="20"/>
    </w:rPr>
  </w:style>
  <w:style w:type="character" w:styleId="af">
    <w:name w:val="endnote reference"/>
    <w:basedOn w:val="a0"/>
    <w:uiPriority w:val="99"/>
    <w:semiHidden/>
    <w:unhideWhenUsed/>
    <w:rsid w:val="005A376C"/>
    <w:rPr>
      <w:vertAlign w:val="superscript"/>
    </w:rPr>
  </w:style>
  <w:style w:type="character" w:styleId="af0">
    <w:name w:val="annotation reference"/>
    <w:basedOn w:val="a0"/>
    <w:uiPriority w:val="99"/>
    <w:semiHidden/>
    <w:unhideWhenUsed/>
    <w:rsid w:val="004F0A17"/>
    <w:rPr>
      <w:sz w:val="21"/>
      <w:szCs w:val="21"/>
    </w:rPr>
  </w:style>
  <w:style w:type="paragraph" w:styleId="af1">
    <w:name w:val="annotation text"/>
    <w:basedOn w:val="a"/>
    <w:link w:val="af2"/>
    <w:uiPriority w:val="99"/>
    <w:semiHidden/>
    <w:unhideWhenUsed/>
    <w:rsid w:val="004F0A17"/>
    <w:pPr>
      <w:jc w:val="left"/>
    </w:pPr>
  </w:style>
  <w:style w:type="character" w:customStyle="1" w:styleId="af2">
    <w:name w:val="批注文字 字符"/>
    <w:basedOn w:val="a0"/>
    <w:link w:val="af1"/>
    <w:uiPriority w:val="99"/>
    <w:semiHidden/>
    <w:rsid w:val="004F0A17"/>
    <w:rPr>
      <w:rFonts w:ascii="Times New Roman" w:eastAsia="Times New Roman" w:hAnsi="Times New Roman"/>
      <w:sz w:val="20"/>
      <w:szCs w:val="20"/>
    </w:rPr>
  </w:style>
  <w:style w:type="paragraph" w:styleId="af3">
    <w:name w:val="annotation subject"/>
    <w:basedOn w:val="af1"/>
    <w:next w:val="af1"/>
    <w:link w:val="af4"/>
    <w:uiPriority w:val="99"/>
    <w:semiHidden/>
    <w:unhideWhenUsed/>
    <w:rsid w:val="004F0A17"/>
    <w:rPr>
      <w:b/>
      <w:bCs/>
    </w:rPr>
  </w:style>
  <w:style w:type="character" w:customStyle="1" w:styleId="af4">
    <w:name w:val="批注主题 字符"/>
    <w:basedOn w:val="af2"/>
    <w:link w:val="af3"/>
    <w:uiPriority w:val="99"/>
    <w:semiHidden/>
    <w:rsid w:val="004F0A17"/>
    <w:rPr>
      <w:rFonts w:ascii="Times New Roman" w:eastAsia="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2515302">
      <w:bodyDiv w:val="1"/>
      <w:marLeft w:val="0"/>
      <w:marRight w:val="0"/>
      <w:marTop w:val="0"/>
      <w:marBottom w:val="0"/>
      <w:divBdr>
        <w:top w:val="none" w:sz="0" w:space="0" w:color="auto"/>
        <w:left w:val="none" w:sz="0" w:space="0" w:color="auto"/>
        <w:bottom w:val="none" w:sz="0" w:space="0" w:color="auto"/>
        <w:right w:val="none" w:sz="0" w:space="0" w:color="auto"/>
      </w:divBdr>
      <w:divsChild>
        <w:div w:id="470942240">
          <w:marLeft w:val="0"/>
          <w:marRight w:val="0"/>
          <w:marTop w:val="0"/>
          <w:marBottom w:val="0"/>
          <w:divBdr>
            <w:top w:val="none" w:sz="0" w:space="0" w:color="auto"/>
            <w:left w:val="none" w:sz="0" w:space="0" w:color="auto"/>
            <w:bottom w:val="none" w:sz="0" w:space="0" w:color="auto"/>
            <w:right w:val="none" w:sz="0" w:space="0" w:color="auto"/>
          </w:divBdr>
          <w:divsChild>
            <w:div w:id="475295282">
              <w:marLeft w:val="0"/>
              <w:marRight w:val="0"/>
              <w:marTop w:val="0"/>
              <w:marBottom w:val="0"/>
              <w:divBdr>
                <w:top w:val="single" w:sz="6" w:space="0" w:color="FFFFFF"/>
                <w:left w:val="single" w:sz="6" w:space="0" w:color="FFFFFF"/>
                <w:bottom w:val="single" w:sz="6" w:space="0" w:color="FFFFFF"/>
                <w:right w:val="single" w:sz="6" w:space="0" w:color="FFFFFF"/>
              </w:divBdr>
              <w:divsChild>
                <w:div w:id="1648896504">
                  <w:marLeft w:val="0"/>
                  <w:marRight w:val="0"/>
                  <w:marTop w:val="0"/>
                  <w:marBottom w:val="0"/>
                  <w:divBdr>
                    <w:top w:val="none" w:sz="0" w:space="0" w:color="auto"/>
                    <w:left w:val="none" w:sz="0" w:space="0" w:color="auto"/>
                    <w:bottom w:val="none" w:sz="0" w:space="0" w:color="auto"/>
                    <w:right w:val="none" w:sz="0" w:space="0" w:color="auto"/>
                  </w:divBdr>
                  <w:divsChild>
                    <w:div w:id="822280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8946241">
          <w:marLeft w:val="0"/>
          <w:marRight w:val="0"/>
          <w:marTop w:val="0"/>
          <w:marBottom w:val="0"/>
          <w:divBdr>
            <w:top w:val="none" w:sz="0" w:space="0" w:color="auto"/>
            <w:left w:val="none" w:sz="0" w:space="0" w:color="auto"/>
            <w:bottom w:val="none" w:sz="0" w:space="0" w:color="auto"/>
            <w:right w:val="none" w:sz="0" w:space="0" w:color="auto"/>
          </w:divBdr>
          <w:divsChild>
            <w:div w:id="946084411">
              <w:marLeft w:val="0"/>
              <w:marRight w:val="0"/>
              <w:marTop w:val="0"/>
              <w:marBottom w:val="0"/>
              <w:divBdr>
                <w:top w:val="none" w:sz="0" w:space="0" w:color="auto"/>
                <w:left w:val="none" w:sz="0" w:space="0" w:color="auto"/>
                <w:bottom w:val="none" w:sz="0" w:space="0" w:color="auto"/>
                <w:right w:val="none" w:sz="0" w:space="0" w:color="auto"/>
              </w:divBdr>
              <w:divsChild>
                <w:div w:id="1582910404">
                  <w:marLeft w:val="0"/>
                  <w:marRight w:val="0"/>
                  <w:marTop w:val="0"/>
                  <w:marBottom w:val="0"/>
                  <w:divBdr>
                    <w:top w:val="none" w:sz="0" w:space="0" w:color="auto"/>
                    <w:left w:val="none" w:sz="0" w:space="0" w:color="auto"/>
                    <w:bottom w:val="none" w:sz="0" w:space="0" w:color="auto"/>
                    <w:right w:val="none" w:sz="0" w:space="0" w:color="auto"/>
                  </w:divBdr>
                  <w:divsChild>
                    <w:div w:id="131993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8F571-7AA4-494B-A7A0-6B5AD4AF7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TotalTime>
  <Pages>10</Pages>
  <Words>3891</Words>
  <Characters>22183</Characters>
  <Application>Microsoft Office Word</Application>
  <DocSecurity>0</DocSecurity>
  <Lines>184</Lines>
  <Paragraphs>52</Paragraphs>
  <ScaleCrop>false</ScaleCrop>
  <Company/>
  <LinksUpToDate>false</LinksUpToDate>
  <CharactersWithSpaces>26022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50</cp:revision>
  <dcterms:created xsi:type="dcterms:W3CDTF">2024-02-06T08:43:00Z</dcterms:created>
  <dcterms:modified xsi:type="dcterms:W3CDTF">2024-04-03T07:38:00Z</dcterms:modified>
</cp:coreProperties>
</file>