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39ABE" w14:textId="3CA73CDF" w:rsidR="00807B0C" w:rsidRDefault="00000000">
      <w:pPr>
        <w:widowControl w:val="0"/>
        <w:tabs>
          <w:tab w:val="right" w:pos="10206"/>
        </w:tabs>
        <w:spacing w:after="0" w:afterAutospacing="0"/>
        <w:rPr>
          <w:rFonts w:ascii="Arial" w:eastAsia="ＭＳ 明朝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1</w:t>
      </w:r>
      <w:r w:rsidR="000D0C13">
        <w:rPr>
          <w:rFonts w:ascii="Arial" w:eastAsia="ＭＳ 明朝" w:hAnsi="Arial" w:cs="Arial"/>
          <w:b/>
          <w:sz w:val="28"/>
          <w:szCs w:val="28"/>
          <w:lang w:val="en-US"/>
        </w:rPr>
        <w:t>6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R1-2</w:t>
      </w:r>
      <w:r w:rsidR="000D0C13">
        <w:rPr>
          <w:rFonts w:ascii="Arial" w:eastAsia="ＭＳ 明朝" w:hAnsi="Arial" w:cs="Arial"/>
          <w:b/>
          <w:sz w:val="28"/>
          <w:szCs w:val="28"/>
          <w:lang w:val="en-US"/>
        </w:rPr>
        <w:t>40</w:t>
      </w:r>
      <w:r w:rsidR="0025705E">
        <w:rPr>
          <w:rFonts w:ascii="Arial" w:eastAsia="ＭＳ 明朝" w:hAnsi="Arial" w:cs="Arial"/>
          <w:b/>
          <w:sz w:val="28"/>
          <w:szCs w:val="28"/>
          <w:lang w:val="en-US"/>
        </w:rPr>
        <w:t>1175</w:t>
      </w:r>
    </w:p>
    <w:p w14:paraId="53044396" w14:textId="7280DC8E" w:rsidR="00807B0C" w:rsidRDefault="000D0C13">
      <w:pPr>
        <w:pStyle w:val="af6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Athens, Greece,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February 26</w:t>
      </w:r>
      <w:r>
        <w:rPr>
          <w:rFonts w:cs="Arial"/>
          <w:sz w:val="28"/>
          <w:szCs w:val="28"/>
          <w:vertAlign w:val="superscript"/>
          <w:lang w:val="en-US"/>
        </w:rPr>
        <w:t>th</w:t>
      </w:r>
      <w:r>
        <w:rPr>
          <w:rFonts w:cs="Arial"/>
          <w:sz w:val="28"/>
          <w:szCs w:val="28"/>
          <w:lang w:val="en-US"/>
        </w:rPr>
        <w:t xml:space="preserve"> –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March 1</w:t>
      </w:r>
      <w:r w:rsidRPr="000D0C13">
        <w:rPr>
          <w:rFonts w:cs="Arial"/>
          <w:sz w:val="28"/>
          <w:szCs w:val="28"/>
          <w:vertAlign w:val="superscript"/>
          <w:lang w:val="en-US"/>
        </w:rPr>
        <w:t>st</w:t>
      </w:r>
      <w:r>
        <w:rPr>
          <w:rFonts w:cs="Arial"/>
          <w:sz w:val="28"/>
          <w:szCs w:val="28"/>
          <w:lang w:val="en-US"/>
        </w:rPr>
        <w:t>, 2024</w:t>
      </w:r>
    </w:p>
    <w:p w14:paraId="65A1C627" w14:textId="77777777" w:rsidR="00807B0C" w:rsidRDefault="00807B0C">
      <w:pPr>
        <w:pStyle w:val="af6"/>
        <w:tabs>
          <w:tab w:val="right" w:pos="10206"/>
        </w:tabs>
        <w:spacing w:after="0" w:afterAutospacing="0"/>
        <w:rPr>
          <w:rFonts w:eastAsia="ＭＳ ゴシック" w:cs="Arial"/>
          <w:color w:val="000000" w:themeColor="text1"/>
          <w:sz w:val="28"/>
          <w:szCs w:val="28"/>
          <w:lang w:val="en-US"/>
        </w:rPr>
      </w:pPr>
    </w:p>
    <w:p w14:paraId="0A3BBF41" w14:textId="77777777" w:rsidR="00807B0C" w:rsidRDefault="00000000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70AE6EC8" w:rsidR="00807B0C" w:rsidRDefault="00000000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25705E" w:rsidRPr="0025705E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Discussions on other aspects of AI/ML model and data</w:t>
      </w:r>
    </w:p>
    <w:p w14:paraId="6FF724D9" w14:textId="76AE8903" w:rsidR="00807B0C" w:rsidRDefault="00000000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9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1.</w:t>
      </w:r>
      <w:r w:rsidR="00AD60D9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3.3</w:t>
      </w:r>
    </w:p>
    <w:p w14:paraId="774D9031" w14:textId="77777777" w:rsidR="00807B0C" w:rsidRDefault="00000000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000000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14:paraId="52026AC9" w14:textId="04C5AD43" w:rsidR="00807B0C" w:rsidRPr="003015B5" w:rsidRDefault="00000000">
      <w:pPr>
        <w:spacing w:before="240" w:after="240" w:afterAutospacing="0"/>
        <w:rPr>
          <w:rFonts w:eastAsia="SimSun"/>
          <w:color w:val="000000" w:themeColor="text1"/>
          <w:szCs w:val="24"/>
          <w:lang w:val="en-US"/>
        </w:rPr>
      </w:pPr>
      <w:r w:rsidRPr="003015B5">
        <w:rPr>
          <w:rFonts w:eastAsia="ＭＳ 明朝"/>
          <w:color w:val="000000" w:themeColor="text1"/>
        </w:rPr>
        <w:t>In RAN#</w:t>
      </w:r>
      <w:r w:rsidR="003015B5" w:rsidRPr="003015B5">
        <w:rPr>
          <w:rFonts w:eastAsia="ＭＳ 明朝"/>
          <w:color w:val="000000" w:themeColor="text1"/>
        </w:rPr>
        <w:t>102</w:t>
      </w:r>
      <w:r w:rsidRPr="003015B5">
        <w:rPr>
          <w:rFonts w:eastAsia="ＭＳ 明朝"/>
          <w:color w:val="000000" w:themeColor="text1"/>
        </w:rPr>
        <w:t xml:space="preserve"> meeting, </w:t>
      </w:r>
      <w:r w:rsidR="00CA1E8D">
        <w:rPr>
          <w:rFonts w:eastAsia="ＭＳ 明朝"/>
          <w:color w:val="000000" w:themeColor="text1"/>
        </w:rPr>
        <w:t xml:space="preserve">a new </w:t>
      </w:r>
      <w:r w:rsidRPr="003015B5">
        <w:rPr>
          <w:rFonts w:eastAsia="ＭＳ 明朝"/>
          <w:color w:val="000000" w:themeColor="text1"/>
        </w:rPr>
        <w:t>Rel-1</w:t>
      </w:r>
      <w:r w:rsidR="003015B5" w:rsidRPr="003015B5">
        <w:rPr>
          <w:rFonts w:eastAsia="ＭＳ 明朝"/>
          <w:color w:val="000000" w:themeColor="text1"/>
        </w:rPr>
        <w:t>9</w:t>
      </w:r>
      <w:r w:rsidRPr="003015B5">
        <w:rPr>
          <w:rFonts w:eastAsia="ＭＳ 明朝"/>
          <w:color w:val="000000" w:themeColor="text1"/>
        </w:rPr>
        <w:t xml:space="preserve"> work item on </w:t>
      </w:r>
      <w:r w:rsidR="003015B5" w:rsidRPr="003015B5">
        <w:rPr>
          <w:rFonts w:eastAsia="ＭＳ 明朝"/>
          <w:color w:val="000000" w:themeColor="text1"/>
        </w:rPr>
        <w:t xml:space="preserve">AI/ML for NR air interface </w:t>
      </w:r>
      <w:r w:rsidR="00F570E4">
        <w:rPr>
          <w:rFonts w:eastAsia="ＭＳ 明朝"/>
          <w:color w:val="000000" w:themeColor="text1"/>
        </w:rPr>
        <w:t xml:space="preserve">[1] </w:t>
      </w:r>
      <w:r w:rsidRPr="003015B5">
        <w:rPr>
          <w:rFonts w:eastAsia="ＭＳ 明朝"/>
          <w:color w:val="000000" w:themeColor="text1"/>
        </w:rPr>
        <w:t xml:space="preserve">has the following </w:t>
      </w:r>
      <w:r w:rsidR="004103FB">
        <w:rPr>
          <w:rFonts w:eastAsia="ＭＳ 明朝"/>
          <w:color w:val="000000" w:themeColor="text1"/>
        </w:rPr>
        <w:t xml:space="preserve">study </w:t>
      </w:r>
      <w:r w:rsidRPr="003015B5">
        <w:rPr>
          <w:rFonts w:eastAsia="ＭＳ 明朝"/>
          <w:color w:val="000000" w:themeColor="text1"/>
        </w:rPr>
        <w:t>objectives.</w:t>
      </w:r>
      <w:r w:rsidRPr="003015B5">
        <w:rPr>
          <w:rFonts w:eastAsia="SimSun"/>
          <w:color w:val="000000" w:themeColor="text1"/>
          <w:szCs w:val="24"/>
          <w:lang w:val="en-US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015B5" w14:paraId="41AD09F6" w14:textId="77777777" w:rsidTr="003015B5">
        <w:tc>
          <w:tcPr>
            <w:tcW w:w="9954" w:type="dxa"/>
          </w:tcPr>
          <w:p w14:paraId="39FFD419" w14:textId="77777777" w:rsidR="0025705E" w:rsidRPr="0025705E" w:rsidRDefault="0025705E" w:rsidP="0025705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25705E">
              <w:rPr>
                <w:rFonts w:eastAsia="Malgun Gothic"/>
                <w:bCs/>
                <w:sz w:val="20"/>
                <w:lang w:eastAsia="en-GB"/>
              </w:rPr>
              <w:t xml:space="preserve">Necessity and details of model Identification concept and procedure in the context of LCM [RAN2/RAN1] </w:t>
            </w:r>
          </w:p>
          <w:p w14:paraId="267884F2" w14:textId="77777777" w:rsidR="0025705E" w:rsidRPr="0025705E" w:rsidRDefault="0025705E" w:rsidP="0025705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25705E">
              <w:rPr>
                <w:rFonts w:eastAsia="Malgun Gothic"/>
                <w:bCs/>
                <w:sz w:val="20"/>
                <w:lang w:eastAsia="en-GB"/>
              </w:rPr>
              <w:t xml:space="preserve">CN/OAM/OTT collection of UE-sided model training data [RAN2/RAN1]: </w:t>
            </w:r>
          </w:p>
          <w:p w14:paraId="789104CA" w14:textId="77777777" w:rsidR="0025705E" w:rsidRPr="0025705E" w:rsidRDefault="0025705E" w:rsidP="0025705E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bookmarkStart w:id="3" w:name="_Hlk152950182"/>
            <w:r w:rsidRPr="0025705E">
              <w:rPr>
                <w:rFonts w:eastAsia="Malgun Gothic"/>
                <w:bCs/>
                <w:sz w:val="20"/>
                <w:lang w:eastAsia="en-GB"/>
              </w:rPr>
              <w:t>For the FS_NR_AIML_Air study use cases, identify the corresponding contents of UE data collection</w:t>
            </w:r>
          </w:p>
          <w:p w14:paraId="6E71A128" w14:textId="77777777" w:rsidR="0025705E" w:rsidRPr="0025705E" w:rsidRDefault="0025705E" w:rsidP="0025705E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25705E">
              <w:rPr>
                <w:rFonts w:eastAsia="Malgun Gothic"/>
                <w:bCs/>
                <w:sz w:val="20"/>
                <w:lang w:eastAsia="en-GB"/>
              </w:rPr>
              <w:t>Analyse the UE data collection mechanisms identified during the FS_NR_AIML_Air (TR 38.843 section 7.2.1.3.2) study along with the implications and limitations of each of the methods</w:t>
            </w:r>
            <w:bookmarkEnd w:id="3"/>
            <w:r w:rsidRPr="0025705E">
              <w:rPr>
                <w:rFonts w:eastAsia="Malgun Gothic"/>
                <w:bCs/>
                <w:sz w:val="20"/>
                <w:lang w:eastAsia="en-GB"/>
              </w:rPr>
              <w:t xml:space="preserve"> </w:t>
            </w:r>
          </w:p>
          <w:p w14:paraId="18406B67" w14:textId="77777777" w:rsidR="0025705E" w:rsidRPr="0025705E" w:rsidRDefault="0025705E" w:rsidP="0025705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25705E">
              <w:rPr>
                <w:rFonts w:eastAsia="Malgun Gothic"/>
                <w:bCs/>
                <w:sz w:val="20"/>
                <w:lang w:eastAsia="en-GB"/>
              </w:rPr>
              <w:t xml:space="preserve">Model transfer/delivery [RAN2/RAN1]: </w:t>
            </w:r>
          </w:p>
          <w:p w14:paraId="7E0FDD63" w14:textId="418F457B" w:rsidR="003015B5" w:rsidRPr="0025705E" w:rsidRDefault="0025705E" w:rsidP="0025705E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bookmarkStart w:id="4" w:name="_Hlk152950348"/>
            <w:r w:rsidRPr="0025705E">
              <w:rPr>
                <w:rFonts w:eastAsia="Malgun Gothic"/>
                <w:bCs/>
                <w:sz w:val="20"/>
                <w:lang w:eastAsia="en-GB"/>
              </w:rPr>
              <w:t xml:space="preserve">Determine whether there is a need to consider standardised solutions for transferring/delivering AI/ML model(s) considering at least the solutions identified during the </w:t>
            </w:r>
            <w:bookmarkEnd w:id="4"/>
            <w:r w:rsidRPr="0025705E">
              <w:rPr>
                <w:rFonts w:eastAsia="Malgun Gothic"/>
                <w:bCs/>
                <w:sz w:val="20"/>
                <w:lang w:eastAsia="en-GB"/>
              </w:rPr>
              <w:t xml:space="preserve">FS_NR_AIML_Air study </w:t>
            </w:r>
          </w:p>
        </w:tc>
      </w:tr>
    </w:tbl>
    <w:p w14:paraId="289B56C0" w14:textId="681B6108" w:rsidR="007D7858" w:rsidRPr="00190B36" w:rsidRDefault="00000000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/>
          <w:color w:val="000000" w:themeColor="text1"/>
        </w:rPr>
        <w:t>In this contribution, we discuss</w:t>
      </w:r>
      <w:r w:rsidR="004103FB">
        <w:rPr>
          <w:rFonts w:eastAsia="ＭＳ 明朝"/>
          <w:color w:val="000000" w:themeColor="text1"/>
        </w:rPr>
        <w:t xml:space="preserve"> our views on </w:t>
      </w:r>
      <w:r w:rsidR="007336F3" w:rsidRPr="007336F3">
        <w:rPr>
          <w:rFonts w:eastAsia="ＭＳ 明朝"/>
          <w:color w:val="000000" w:themeColor="text1"/>
        </w:rPr>
        <w:t xml:space="preserve">model </w:t>
      </w:r>
      <w:r w:rsidR="007336F3">
        <w:rPr>
          <w:rFonts w:eastAsia="ＭＳ 明朝"/>
          <w:color w:val="000000" w:themeColor="text1"/>
        </w:rPr>
        <w:t>i</w:t>
      </w:r>
      <w:r w:rsidR="007336F3" w:rsidRPr="007336F3">
        <w:rPr>
          <w:rFonts w:eastAsia="ＭＳ 明朝"/>
          <w:color w:val="000000" w:themeColor="text1"/>
        </w:rPr>
        <w:t>dentification concept and procedure in the context of LCM</w:t>
      </w:r>
      <w:r w:rsidR="007336F3">
        <w:rPr>
          <w:rFonts w:eastAsia="ＭＳ 明朝"/>
          <w:color w:val="000000" w:themeColor="text1"/>
        </w:rPr>
        <w:t>.</w:t>
      </w:r>
    </w:p>
    <w:p w14:paraId="6397F2CA" w14:textId="76563C5C" w:rsidR="0025705E" w:rsidRPr="0025705E" w:rsidRDefault="00000000" w:rsidP="0025705E">
      <w:pPr>
        <w:pStyle w:val="10"/>
        <w:spacing w:after="180"/>
        <w:rPr>
          <w:color w:val="000000" w:themeColor="text1"/>
          <w:lang w:val="en-US"/>
        </w:rPr>
      </w:pPr>
      <w:bookmarkStart w:id="5" w:name="OLE_LINK1"/>
      <w:r>
        <w:rPr>
          <w:color w:val="000000" w:themeColor="text1"/>
          <w:lang w:val="en-US"/>
        </w:rPr>
        <w:t>Discussions</w:t>
      </w:r>
    </w:p>
    <w:p w14:paraId="61BFE7EA" w14:textId="6D7AB35C" w:rsidR="005B34FD" w:rsidRPr="00734190" w:rsidRDefault="004103FB" w:rsidP="00AD60D9">
      <w:pPr>
        <w:pStyle w:val="2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 xml:space="preserve">Model identification </w:t>
      </w:r>
    </w:p>
    <w:p w14:paraId="6190549E" w14:textId="10AA1F9A" w:rsidR="008B3297" w:rsidRDefault="00B0045B" w:rsidP="00210AB1">
      <w:pPr>
        <w:spacing w:after="0"/>
        <w:rPr>
          <w:color w:val="000000" w:themeColor="text1"/>
          <w:szCs w:val="24"/>
          <w:lang w:val="en-US"/>
        </w:rPr>
      </w:pPr>
      <w:r w:rsidRPr="00B0045B">
        <w:rPr>
          <w:color w:val="000000" w:themeColor="text1"/>
          <w:szCs w:val="24"/>
          <w:lang w:val="en-US"/>
        </w:rPr>
        <w:t xml:space="preserve">Two types (i.e., Type A and B) of model identifications have been defined. Type A is an offline model identification </w:t>
      </w:r>
      <w:r>
        <w:rPr>
          <w:color w:val="000000" w:themeColor="text1"/>
          <w:szCs w:val="24"/>
          <w:lang w:val="en-US"/>
        </w:rPr>
        <w:t>without the need</w:t>
      </w:r>
      <w:r w:rsidR="008B3297">
        <w:rPr>
          <w:color w:val="000000" w:themeColor="text1"/>
          <w:szCs w:val="24"/>
          <w:lang w:val="en-US"/>
        </w:rPr>
        <w:t xml:space="preserve"> for</w:t>
      </w:r>
      <w:r w:rsidRPr="00B0045B">
        <w:rPr>
          <w:color w:val="000000" w:themeColor="text1"/>
          <w:szCs w:val="24"/>
          <w:lang w:val="en-US"/>
        </w:rPr>
        <w:t xml:space="preserve"> any over-the-air signaling</w:t>
      </w:r>
      <w:r w:rsidR="008B3297">
        <w:rPr>
          <w:color w:val="000000" w:themeColor="text1"/>
          <w:szCs w:val="24"/>
          <w:lang w:val="en-US"/>
        </w:rPr>
        <w:t xml:space="preserve"> </w:t>
      </w:r>
      <w:r w:rsidRPr="00B0045B">
        <w:rPr>
          <w:color w:val="000000" w:themeColor="text1"/>
          <w:szCs w:val="24"/>
          <w:lang w:val="en-US"/>
        </w:rPr>
        <w:t xml:space="preserve">while Type B is an online model identification </w:t>
      </w:r>
      <w:r w:rsidR="008B3297">
        <w:rPr>
          <w:color w:val="000000" w:themeColor="text1"/>
          <w:szCs w:val="24"/>
          <w:lang w:val="en-US"/>
        </w:rPr>
        <w:t>involving</w:t>
      </w:r>
      <w:r>
        <w:rPr>
          <w:color w:val="000000" w:themeColor="text1"/>
          <w:szCs w:val="24"/>
          <w:lang w:val="en-US"/>
        </w:rPr>
        <w:t xml:space="preserve"> over-the-air signaling and </w:t>
      </w:r>
      <w:r w:rsidRPr="00B0045B">
        <w:rPr>
          <w:color w:val="000000" w:themeColor="text1"/>
          <w:szCs w:val="24"/>
          <w:lang w:val="en-US"/>
        </w:rPr>
        <w:t>could be performed once new models need to be identified. Type B is further divided into Type B1 and B2</w:t>
      </w:r>
      <w:r w:rsidR="008B3297">
        <w:rPr>
          <w:color w:val="000000" w:themeColor="text1"/>
          <w:szCs w:val="24"/>
          <w:lang w:val="en-US"/>
        </w:rPr>
        <w:t xml:space="preserve">. In Type B1 model identification, the UE initiates the mode identification process. In Type B2 model identification, the network initiates the model identification process. </w:t>
      </w:r>
    </w:p>
    <w:p w14:paraId="12DF8F38" w14:textId="20CA6A7B" w:rsidR="0049366A" w:rsidRDefault="00EC293D" w:rsidP="002B2898">
      <w:pPr>
        <w:spacing w:after="0"/>
        <w:rPr>
          <w:color w:val="000000" w:themeColor="text1"/>
          <w:szCs w:val="24"/>
          <w:lang w:val="en-US"/>
        </w:rPr>
      </w:pPr>
      <w:r>
        <w:rPr>
          <w:rFonts w:hint="eastAsia"/>
          <w:color w:val="000000" w:themeColor="text1"/>
          <w:szCs w:val="24"/>
          <w:lang w:val="en-US"/>
        </w:rPr>
        <w:t>A</w:t>
      </w:r>
      <w:r>
        <w:rPr>
          <w:color w:val="000000" w:themeColor="text1"/>
          <w:szCs w:val="24"/>
          <w:lang w:val="en-US"/>
        </w:rPr>
        <w:t xml:space="preserve">s </w:t>
      </w:r>
      <w:r w:rsidR="008B3297">
        <w:rPr>
          <w:color w:val="000000" w:themeColor="text1"/>
          <w:szCs w:val="24"/>
          <w:lang w:val="en-US"/>
        </w:rPr>
        <w:t xml:space="preserve">depicted </w:t>
      </w:r>
      <w:r>
        <w:rPr>
          <w:color w:val="000000" w:themeColor="text1"/>
          <w:szCs w:val="24"/>
          <w:lang w:val="en-US"/>
        </w:rPr>
        <w:t>in the TR 38.843</w:t>
      </w:r>
      <w:r w:rsidR="0049366A">
        <w:rPr>
          <w:color w:val="000000" w:themeColor="text1"/>
          <w:szCs w:val="24"/>
          <w:lang w:val="en-US"/>
        </w:rPr>
        <w:t xml:space="preserve"> that reflects below agreement reached in RAN1#114</w:t>
      </w:r>
      <w:r>
        <w:rPr>
          <w:color w:val="000000" w:themeColor="text1"/>
          <w:szCs w:val="24"/>
          <w:lang w:val="en-US"/>
        </w:rPr>
        <w:t xml:space="preserve">, </w:t>
      </w:r>
      <w:r w:rsidR="002B2898">
        <w:rPr>
          <w:color w:val="000000" w:themeColor="text1"/>
          <w:szCs w:val="24"/>
          <w:lang w:val="en-US"/>
        </w:rPr>
        <w:t xml:space="preserve">once models are identified, at least for Type A, UE can indicate supported model IDs for a given AI/ML-enabled Feature/FG in a UE capability report as starting point. </w:t>
      </w:r>
      <w:r w:rsidR="008A7D2C" w:rsidRPr="009666EE">
        <w:rPr>
          <w:color w:val="000000" w:themeColor="text1"/>
          <w:szCs w:val="24"/>
          <w:lang w:val="en-US"/>
        </w:rPr>
        <w:t>Model ID would be assigned during the model identification.</w:t>
      </w:r>
      <w:r w:rsidR="008A7D2C">
        <w:rPr>
          <w:rFonts w:hint="eastAsia"/>
          <w:color w:val="000000" w:themeColor="text1"/>
          <w:szCs w:val="24"/>
          <w:lang w:val="en-US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9366A" w14:paraId="730F97CD" w14:textId="77777777" w:rsidTr="0049366A">
        <w:tc>
          <w:tcPr>
            <w:tcW w:w="9954" w:type="dxa"/>
          </w:tcPr>
          <w:p w14:paraId="1936C2FF" w14:textId="77777777" w:rsidR="0049366A" w:rsidRPr="0049366A" w:rsidRDefault="0049366A" w:rsidP="0049366A">
            <w:pPr>
              <w:snapToGrid/>
              <w:spacing w:after="0" w:afterAutospacing="0"/>
              <w:jc w:val="left"/>
              <w:rPr>
                <w:rFonts w:ascii="Calibri" w:eastAsia="DengXian" w:hAnsi="Calibri" w:cs="Arial"/>
                <w:kern w:val="2"/>
                <w:sz w:val="22"/>
                <w:szCs w:val="22"/>
                <w:highlight w:val="green"/>
                <w:lang w:val="en-US" w:eastAsia="zh-CN"/>
                <w14:ligatures w14:val="standardContextual"/>
              </w:rPr>
            </w:pPr>
            <w:r w:rsidRPr="0049366A">
              <w:rPr>
                <w:rFonts w:ascii="Calibri" w:eastAsia="SimSun" w:hAnsi="Calibri" w:cs="Arial"/>
                <w:kern w:val="2"/>
                <w:sz w:val="22"/>
                <w:szCs w:val="22"/>
                <w:highlight w:val="green"/>
                <w:lang w:val="en-US" w:eastAsia="ko-KR"/>
                <w14:ligatures w14:val="standardContextual"/>
              </w:rPr>
              <w:t xml:space="preserve">RAN1 #114 </w:t>
            </w:r>
            <w:r w:rsidRPr="0049366A">
              <w:rPr>
                <w:rFonts w:ascii="Calibri" w:eastAsia="DengXian" w:hAnsi="Calibri" w:cs="Arial" w:hint="eastAsia"/>
                <w:kern w:val="2"/>
                <w:sz w:val="22"/>
                <w:szCs w:val="22"/>
                <w:highlight w:val="green"/>
                <w:lang w:val="en-US" w:eastAsia="zh-CN"/>
                <w14:ligatures w14:val="standardContextual"/>
              </w:rPr>
              <w:t>A</w:t>
            </w:r>
            <w:r w:rsidRPr="0049366A">
              <w:rPr>
                <w:rFonts w:ascii="Calibri" w:eastAsia="DengXian" w:hAnsi="Calibri" w:cs="Arial"/>
                <w:kern w:val="2"/>
                <w:sz w:val="22"/>
                <w:szCs w:val="22"/>
                <w:highlight w:val="green"/>
                <w:lang w:val="en-US" w:eastAsia="zh-CN"/>
                <w14:ligatures w14:val="standardContextual"/>
              </w:rPr>
              <w:t>greement</w:t>
            </w:r>
          </w:p>
          <w:p w14:paraId="64E36BAE" w14:textId="77777777" w:rsidR="0049366A" w:rsidRPr="0049366A" w:rsidRDefault="0049366A" w:rsidP="0049366A">
            <w:pPr>
              <w:numPr>
                <w:ilvl w:val="0"/>
                <w:numId w:val="41"/>
              </w:numPr>
              <w:snapToGrid/>
              <w:spacing w:after="160" w:afterAutospacing="0" w:line="360" w:lineRule="auto"/>
              <w:jc w:val="left"/>
              <w:rPr>
                <w:rFonts w:ascii="Calibri" w:eastAsia="SimSun" w:hAnsi="Calibri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49366A">
              <w:rPr>
                <w:rFonts w:ascii="Calibri" w:eastAsia="Microsoft YaHei" w:hAnsi="Calibri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  <w:lastRenderedPageBreak/>
              <w:t>Once models are identified via Type A</w:t>
            </w:r>
            <w:r w:rsidRPr="0049366A">
              <w:rPr>
                <w:rFonts w:ascii="Calibri" w:eastAsia="SimSun" w:hAnsi="Calibri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  <w:t>, UE can indicate supported AI/ML model IDs for a given AI/ML-enabled Feature/FG in a UE capability report as starting point.</w:t>
            </w:r>
          </w:p>
          <w:p w14:paraId="03A6D126" w14:textId="77777777" w:rsidR="0049366A" w:rsidRPr="0049366A" w:rsidRDefault="0049366A" w:rsidP="0049366A">
            <w:pPr>
              <w:numPr>
                <w:ilvl w:val="1"/>
                <w:numId w:val="41"/>
              </w:numPr>
              <w:snapToGrid/>
              <w:spacing w:after="160" w:afterAutospacing="0" w:line="360" w:lineRule="auto"/>
              <w:jc w:val="left"/>
              <w:rPr>
                <w:rFonts w:ascii="Calibri" w:eastAsia="SimSun" w:hAnsi="Calibri" w:cs="Arial"/>
                <w:color w:val="FF0000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49366A">
              <w:rPr>
                <w:rFonts w:ascii="Calibri" w:eastAsia="SimSun" w:hAnsi="Calibri" w:cs="Arial"/>
                <w:color w:val="FF0000"/>
                <w:kern w:val="2"/>
                <w:sz w:val="22"/>
                <w:szCs w:val="22"/>
                <w:lang w:val="en-US" w:eastAsia="ko-KR"/>
                <w14:ligatures w14:val="standardContextual"/>
              </w:rPr>
              <w:t>FFS: Using a procedure other than UE capability report</w:t>
            </w:r>
          </w:p>
          <w:p w14:paraId="31B2579A" w14:textId="77777777" w:rsidR="0049366A" w:rsidRPr="0049366A" w:rsidRDefault="0049366A" w:rsidP="0049366A">
            <w:pPr>
              <w:numPr>
                <w:ilvl w:val="0"/>
                <w:numId w:val="41"/>
              </w:numPr>
              <w:snapToGrid/>
              <w:spacing w:after="0" w:afterAutospacing="0"/>
              <w:jc w:val="left"/>
              <w:rPr>
                <w:rFonts w:ascii="Calibri" w:eastAsia="Calibri" w:hAnsi="Calibri" w:cs="Arial"/>
                <w:strike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49366A">
              <w:rPr>
                <w:rFonts w:ascii="Calibri" w:eastAsia="SimSun" w:hAnsi="Calibri" w:cs="Arial"/>
                <w:kern w:val="2"/>
                <w:sz w:val="22"/>
                <w:szCs w:val="22"/>
                <w:lang w:val="en-US" w:eastAsia="ko-KR"/>
                <w14:ligatures w14:val="standardContextual"/>
              </w:rPr>
              <w:t>Note: The support and applicability of model identification Type A is a separate discussion.</w:t>
            </w:r>
          </w:p>
          <w:p w14:paraId="222B52AE" w14:textId="77777777" w:rsidR="0049366A" w:rsidRPr="0049366A" w:rsidRDefault="0049366A" w:rsidP="002B2898">
            <w:pPr>
              <w:spacing w:after="0"/>
              <w:rPr>
                <w:color w:val="000000" w:themeColor="text1"/>
                <w:szCs w:val="24"/>
                <w:lang w:val="en-US"/>
              </w:rPr>
            </w:pPr>
          </w:p>
        </w:tc>
      </w:tr>
    </w:tbl>
    <w:p w14:paraId="25F4A273" w14:textId="77777777" w:rsidR="0049366A" w:rsidRDefault="0049366A" w:rsidP="002B2898">
      <w:pPr>
        <w:spacing w:after="0"/>
        <w:rPr>
          <w:color w:val="000000" w:themeColor="text1"/>
          <w:szCs w:val="24"/>
          <w:lang w:val="en-US"/>
        </w:rPr>
      </w:pPr>
    </w:p>
    <w:p w14:paraId="6E62194B" w14:textId="1CC31ED1" w:rsidR="00520DB5" w:rsidRDefault="002B2898" w:rsidP="002B2898">
      <w:pPr>
        <w:spacing w:after="0"/>
        <w:rPr>
          <w:rFonts w:eastAsiaTheme="minorEastAsia"/>
        </w:rPr>
      </w:pPr>
      <w:r>
        <w:rPr>
          <w:color w:val="000000" w:themeColor="text1"/>
          <w:szCs w:val="24"/>
          <w:lang w:val="en-US"/>
        </w:rPr>
        <w:t xml:space="preserve">Here, we also think same principle can be applied to model identification Type B2. For Type B2, </w:t>
      </w:r>
      <w:r w:rsidR="00E858E1">
        <w:rPr>
          <w:color w:val="000000" w:themeColor="text1"/>
          <w:szCs w:val="24"/>
          <w:lang w:val="en-US"/>
        </w:rPr>
        <w:t>network</w:t>
      </w:r>
      <w:r>
        <w:rPr>
          <w:color w:val="000000" w:themeColor="text1"/>
          <w:szCs w:val="24"/>
          <w:lang w:val="en-US"/>
        </w:rPr>
        <w:t xml:space="preserve"> will initiate the model identification</w:t>
      </w:r>
      <w:r w:rsidR="00E858E1">
        <w:rPr>
          <w:color w:val="000000" w:themeColor="text1"/>
          <w:szCs w:val="24"/>
          <w:lang w:val="en-US"/>
        </w:rPr>
        <w:t xml:space="preserve"> process, which involves network selecting and identifying models for deployment or update</w:t>
      </w:r>
      <w:r>
        <w:rPr>
          <w:color w:val="000000" w:themeColor="text1"/>
          <w:szCs w:val="24"/>
          <w:lang w:val="en-US"/>
        </w:rPr>
        <w:t xml:space="preserve">. </w:t>
      </w:r>
      <w:r w:rsidR="008A7D2C">
        <w:rPr>
          <w:color w:val="000000" w:themeColor="text1"/>
          <w:szCs w:val="24"/>
          <w:lang w:val="en-US"/>
        </w:rPr>
        <w:t>Subject to capabilities, UE may or may not support the model.</w:t>
      </w:r>
      <w:r w:rsidR="008A7D2C">
        <w:rPr>
          <w:rFonts w:hint="eastAsia"/>
          <w:color w:val="000000" w:themeColor="text1"/>
          <w:szCs w:val="24"/>
          <w:lang w:val="en-US"/>
        </w:rPr>
        <w:t xml:space="preserve"> </w:t>
      </w:r>
      <w:r>
        <w:rPr>
          <w:rFonts w:eastAsiaTheme="minorEastAsia"/>
        </w:rPr>
        <w:t>The UE</w:t>
      </w:r>
      <w:r w:rsidR="00E858E1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E858E1">
        <w:rPr>
          <w:rFonts w:eastAsiaTheme="minorEastAsia"/>
        </w:rPr>
        <w:t xml:space="preserve">that are </w:t>
      </w:r>
      <w:r>
        <w:rPr>
          <w:rFonts w:eastAsiaTheme="minorEastAsia"/>
        </w:rPr>
        <w:t xml:space="preserve">capable of supporting the </w:t>
      </w:r>
      <w:r w:rsidR="00E858E1">
        <w:rPr>
          <w:rFonts w:eastAsiaTheme="minorEastAsia"/>
        </w:rPr>
        <w:t xml:space="preserve">identified </w:t>
      </w:r>
      <w:r>
        <w:rPr>
          <w:rFonts w:eastAsiaTheme="minorEastAsia"/>
        </w:rPr>
        <w:t xml:space="preserve">model can </w:t>
      </w:r>
      <w:r w:rsidR="00E858E1">
        <w:rPr>
          <w:rFonts w:eastAsiaTheme="minorEastAsia"/>
        </w:rPr>
        <w:t>respond by</w:t>
      </w:r>
      <w:r>
        <w:rPr>
          <w:rFonts w:eastAsiaTheme="minorEastAsia"/>
        </w:rPr>
        <w:t xml:space="preserve"> </w:t>
      </w:r>
      <w:r w:rsidR="00E858E1">
        <w:rPr>
          <w:rFonts w:eastAsiaTheme="minorEastAsia"/>
        </w:rPr>
        <w:t xml:space="preserve">indicating </w:t>
      </w:r>
      <w:r w:rsidR="008A7D2C">
        <w:rPr>
          <w:rFonts w:eastAsiaTheme="minorEastAsia"/>
        </w:rPr>
        <w:t>Model IDs</w:t>
      </w:r>
      <w:r w:rsidR="00E858E1">
        <w:rPr>
          <w:rFonts w:eastAsiaTheme="minorEastAsia"/>
        </w:rPr>
        <w:t xml:space="preserve"> in capability report</w:t>
      </w:r>
      <w:r>
        <w:rPr>
          <w:rFonts w:eastAsiaTheme="minorEastAsia"/>
        </w:rPr>
        <w:t>.</w:t>
      </w:r>
      <w:r w:rsidR="008A7D2C">
        <w:rPr>
          <w:rFonts w:eastAsiaTheme="minorEastAsia"/>
        </w:rPr>
        <w:t xml:space="preserve"> On the contrary, the UE </w:t>
      </w:r>
      <w:r w:rsidR="00E858E1">
        <w:rPr>
          <w:rFonts w:eastAsiaTheme="minorEastAsia"/>
        </w:rPr>
        <w:t xml:space="preserve">that are </w:t>
      </w:r>
      <w:r w:rsidR="008A7D2C">
        <w:rPr>
          <w:rFonts w:eastAsiaTheme="minorEastAsia"/>
        </w:rPr>
        <w:t xml:space="preserve">incapable of supporting the </w:t>
      </w:r>
      <w:r w:rsidR="00E858E1">
        <w:rPr>
          <w:rFonts w:eastAsiaTheme="minorEastAsia"/>
        </w:rPr>
        <w:t xml:space="preserve">identified </w:t>
      </w:r>
      <w:r w:rsidR="008A7D2C">
        <w:rPr>
          <w:rFonts w:eastAsiaTheme="minorEastAsia"/>
        </w:rPr>
        <w:t xml:space="preserve">model does not need to indicate the Model IDs. </w:t>
      </w:r>
      <w:r w:rsidR="00520DB5">
        <w:rPr>
          <w:rFonts w:eastAsiaTheme="minorEastAsia" w:hint="eastAsia"/>
        </w:rPr>
        <w:t>L</w:t>
      </w:r>
      <w:r w:rsidR="00520DB5">
        <w:rPr>
          <w:rFonts w:eastAsiaTheme="minorEastAsia"/>
        </w:rPr>
        <w:t xml:space="preserve">ikewise, for Type B1, </w:t>
      </w:r>
      <w:r w:rsidR="00E858E1">
        <w:rPr>
          <w:rFonts w:eastAsiaTheme="minorEastAsia"/>
        </w:rPr>
        <w:t xml:space="preserve">the UE initiates the model identification process, likely based on its assessment of the need for updated or new </w:t>
      </w:r>
      <w:r w:rsidR="003E1477">
        <w:rPr>
          <w:rFonts w:eastAsiaTheme="minorEastAsia"/>
        </w:rPr>
        <w:t xml:space="preserve">models. The network should send a confirmation </w:t>
      </w:r>
      <w:r w:rsidR="00AD2A08">
        <w:rPr>
          <w:rFonts w:eastAsiaTheme="minorEastAsia"/>
        </w:rPr>
        <w:t xml:space="preserve">via RRC signalling in response to the model identification </w:t>
      </w:r>
      <w:r w:rsidR="003E1477">
        <w:rPr>
          <w:rFonts w:eastAsiaTheme="minorEastAsia"/>
        </w:rPr>
        <w:t xml:space="preserve">process </w:t>
      </w:r>
      <w:r w:rsidR="00AD2A08">
        <w:rPr>
          <w:rFonts w:eastAsiaTheme="minorEastAsia"/>
        </w:rPr>
        <w:t>initiated by the UE.</w:t>
      </w:r>
      <w:r w:rsidR="00520DB5">
        <w:rPr>
          <w:rFonts w:eastAsiaTheme="minorEastAsia"/>
        </w:rPr>
        <w:t xml:space="preserve"> </w:t>
      </w:r>
    </w:p>
    <w:p w14:paraId="034887C5" w14:textId="32A6ABAA" w:rsidR="0049366A" w:rsidRPr="0049366A" w:rsidRDefault="0049366A" w:rsidP="00660523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SimSun"/>
          <w:lang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C3A36">
        <w:rPr>
          <w:b/>
          <w:color w:val="000000" w:themeColor="text1"/>
          <w:u w:val="single"/>
          <w:lang w:val="en-US"/>
        </w:rPr>
        <w:t>1</w:t>
      </w:r>
      <w:r w:rsidRPr="0030642F">
        <w:rPr>
          <w:b/>
          <w:color w:val="000000" w:themeColor="text1"/>
          <w:u w:val="single"/>
          <w:lang w:val="en-US"/>
        </w:rPr>
        <w:t>:</w:t>
      </w:r>
      <w:r w:rsidRPr="0030642F">
        <w:rPr>
          <w:rFonts w:eastAsiaTheme="minorEastAsia"/>
        </w:rPr>
        <w:t xml:space="preserve"> For</w:t>
      </w:r>
      <w:r>
        <w:rPr>
          <w:rFonts w:eastAsiaTheme="minorEastAsia"/>
        </w:rPr>
        <w:t xml:space="preserve"> model identification Type B1, gNB </w:t>
      </w:r>
      <w:r w:rsidR="00AD2A08">
        <w:rPr>
          <w:rFonts w:eastAsiaTheme="minorEastAsia"/>
        </w:rPr>
        <w:t>can send confirmation corresponding to a given model identification initiated by the UE</w:t>
      </w:r>
      <w:r>
        <w:rPr>
          <w:rFonts w:eastAsiaTheme="minorEastAsia"/>
        </w:rPr>
        <w:t xml:space="preserve"> via </w:t>
      </w:r>
      <w:r w:rsidR="00AD2A08">
        <w:rPr>
          <w:rFonts w:eastAsiaTheme="minorEastAsia"/>
        </w:rPr>
        <w:t xml:space="preserve">RRC </w:t>
      </w:r>
      <w:r w:rsidR="00A44152">
        <w:rPr>
          <w:rFonts w:eastAsiaTheme="minorEastAsia"/>
        </w:rPr>
        <w:t>signalling</w:t>
      </w:r>
      <w:r w:rsidRPr="0030642F">
        <w:rPr>
          <w:rFonts w:eastAsia="SimSun"/>
          <w:lang w:eastAsia="zh-CN"/>
        </w:rPr>
        <w:t>.</w:t>
      </w:r>
    </w:p>
    <w:p w14:paraId="360A21B4" w14:textId="0B8EEB03" w:rsidR="00660523" w:rsidRPr="0030642F" w:rsidRDefault="00660523" w:rsidP="00660523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SimSun"/>
          <w:lang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C3A36">
        <w:rPr>
          <w:b/>
          <w:color w:val="000000" w:themeColor="text1"/>
          <w:u w:val="single"/>
          <w:lang w:val="en-US"/>
        </w:rPr>
        <w:t>2</w:t>
      </w:r>
      <w:r w:rsidRPr="0030642F">
        <w:rPr>
          <w:b/>
          <w:color w:val="000000" w:themeColor="text1"/>
          <w:u w:val="single"/>
          <w:lang w:val="en-US"/>
        </w:rPr>
        <w:t>:</w:t>
      </w:r>
      <w:r w:rsidRPr="0030642F">
        <w:rPr>
          <w:rFonts w:eastAsiaTheme="minorEastAsia"/>
        </w:rPr>
        <w:t xml:space="preserve"> For</w:t>
      </w:r>
      <w:r w:rsidR="0049366A">
        <w:rPr>
          <w:rFonts w:eastAsiaTheme="minorEastAsia"/>
        </w:rPr>
        <w:t xml:space="preserve"> model identification Type B2, UE </w:t>
      </w:r>
      <w:r w:rsidR="00520DB5">
        <w:rPr>
          <w:rFonts w:eastAsiaTheme="minorEastAsia"/>
        </w:rPr>
        <w:t xml:space="preserve">can indicate </w:t>
      </w:r>
      <w:r w:rsidR="0049366A">
        <w:rPr>
          <w:rFonts w:eastAsiaTheme="minorEastAsia"/>
        </w:rPr>
        <w:t>supported mode</w:t>
      </w:r>
      <w:r w:rsidR="00AD2A08">
        <w:rPr>
          <w:rFonts w:eastAsiaTheme="minorEastAsia"/>
        </w:rPr>
        <w:t>l</w:t>
      </w:r>
      <w:r w:rsidR="0049366A">
        <w:rPr>
          <w:rFonts w:eastAsiaTheme="minorEastAsia"/>
        </w:rPr>
        <w:t xml:space="preserve"> IDs </w:t>
      </w:r>
      <w:r w:rsidR="00520DB5">
        <w:rPr>
          <w:rFonts w:eastAsiaTheme="minorEastAsia"/>
        </w:rPr>
        <w:t>for a given AI/ML-enabled Feature/FG in</w:t>
      </w:r>
      <w:r w:rsidR="0049366A">
        <w:rPr>
          <w:rFonts w:eastAsiaTheme="minorEastAsia"/>
        </w:rPr>
        <w:t xml:space="preserve"> </w:t>
      </w:r>
      <w:r w:rsidR="00520DB5">
        <w:rPr>
          <w:rFonts w:eastAsiaTheme="minorEastAsia"/>
        </w:rPr>
        <w:t xml:space="preserve">a </w:t>
      </w:r>
      <w:r w:rsidR="0049366A">
        <w:rPr>
          <w:rFonts w:eastAsiaTheme="minorEastAsia"/>
        </w:rPr>
        <w:t>UE capability report</w:t>
      </w:r>
      <w:r w:rsidRPr="0030642F">
        <w:rPr>
          <w:rFonts w:eastAsia="SimSun"/>
          <w:lang w:eastAsia="zh-CN"/>
        </w:rPr>
        <w:t>.</w:t>
      </w:r>
    </w:p>
    <w:p w14:paraId="7FC8DC2A" w14:textId="08F45724" w:rsidR="00786737" w:rsidRDefault="00E759BA" w:rsidP="00035C7B">
      <w:pPr>
        <w:spacing w:after="0"/>
        <w:rPr>
          <w:color w:val="000000" w:themeColor="text1"/>
          <w:szCs w:val="24"/>
          <w:lang w:val="en-US"/>
        </w:rPr>
      </w:pPr>
      <w:r w:rsidRPr="00035C7B">
        <w:rPr>
          <w:color w:val="000000" w:themeColor="text1"/>
          <w:szCs w:val="24"/>
          <w:lang w:val="en-US"/>
        </w:rPr>
        <w:t xml:space="preserve">Regarding model identification procedure, </w:t>
      </w:r>
      <w:r w:rsidR="000831E3" w:rsidRPr="00035C7B">
        <w:rPr>
          <w:color w:val="000000" w:themeColor="text1"/>
          <w:szCs w:val="24"/>
          <w:lang w:val="en-US"/>
        </w:rPr>
        <w:t xml:space="preserve">model </w:t>
      </w:r>
      <w:r w:rsidR="008238BA" w:rsidRPr="00035C7B">
        <w:rPr>
          <w:color w:val="000000" w:themeColor="text1"/>
          <w:szCs w:val="24"/>
          <w:lang w:val="en-US"/>
        </w:rPr>
        <w:t>description information should be shared between UE side and network side to have a common understanding on the identified model.</w:t>
      </w:r>
      <w:r w:rsidR="00786737" w:rsidRPr="00035C7B">
        <w:rPr>
          <w:color w:val="000000" w:themeColor="text1"/>
          <w:szCs w:val="24"/>
          <w:lang w:val="en-US"/>
        </w:rPr>
        <w:t xml:space="preserve"> To align the understanding further better between UE and network on a given model, the additional conditions could be included in the model description information.  </w:t>
      </w:r>
    </w:p>
    <w:p w14:paraId="20BFA4CC" w14:textId="7684C9E7" w:rsidR="009666EE" w:rsidRPr="00035C7B" w:rsidRDefault="009666EE" w:rsidP="00035C7B">
      <w:pPr>
        <w:spacing w:after="0"/>
        <w:rPr>
          <w:color w:val="000000" w:themeColor="text1"/>
          <w:szCs w:val="24"/>
          <w:lang w:val="en-US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C3A36">
        <w:rPr>
          <w:b/>
          <w:color w:val="000000" w:themeColor="text1"/>
          <w:u w:val="single"/>
          <w:lang w:val="en-US"/>
        </w:rPr>
        <w:t>3</w:t>
      </w:r>
      <w:r w:rsidRPr="0030642F">
        <w:rPr>
          <w:b/>
          <w:color w:val="000000" w:themeColor="text1"/>
          <w:u w:val="single"/>
          <w:lang w:val="en-US"/>
        </w:rPr>
        <w:t>:</w:t>
      </w:r>
      <w:r>
        <w:rPr>
          <w:b/>
          <w:bCs/>
          <w:lang w:val="en-US" w:eastAsia="zh-CN"/>
        </w:rPr>
        <w:t xml:space="preserve"> </w:t>
      </w:r>
      <w:r>
        <w:rPr>
          <w:lang w:val="en-US" w:eastAsia="zh-CN"/>
        </w:rPr>
        <w:t>Model description information includes the additional conditions for model identification.</w:t>
      </w:r>
    </w:p>
    <w:p w14:paraId="27DDDDC8" w14:textId="2A20D257" w:rsidR="00035C7B" w:rsidRPr="00035C7B" w:rsidRDefault="00786737" w:rsidP="00035C7B">
      <w:pPr>
        <w:spacing w:after="0"/>
        <w:rPr>
          <w:color w:val="000000" w:themeColor="text1"/>
          <w:szCs w:val="24"/>
          <w:lang w:val="en-US"/>
        </w:rPr>
      </w:pPr>
      <w:r w:rsidRPr="00035C7B">
        <w:rPr>
          <w:color w:val="000000" w:themeColor="text1"/>
          <w:szCs w:val="24"/>
          <w:lang w:val="en-US"/>
        </w:rPr>
        <w:t>For model identification, the model transfer may or may not be involved with the model identification. In Type B1, the UE can send the model description information that it wants</w:t>
      </w:r>
      <w:r w:rsidR="00035C7B" w:rsidRPr="00035C7B">
        <w:rPr>
          <w:color w:val="000000" w:themeColor="text1"/>
          <w:szCs w:val="24"/>
          <w:lang w:val="en-US"/>
        </w:rPr>
        <w:t xml:space="preserve"> to network</w:t>
      </w:r>
      <w:r w:rsidRPr="00035C7B">
        <w:rPr>
          <w:color w:val="000000" w:themeColor="text1"/>
          <w:szCs w:val="24"/>
          <w:lang w:val="en-US"/>
        </w:rPr>
        <w:t xml:space="preserve">. Once the network has received the information, the network can </w:t>
      </w:r>
      <w:r w:rsidR="00035C7B" w:rsidRPr="00035C7B">
        <w:rPr>
          <w:color w:val="000000" w:themeColor="text1"/>
          <w:szCs w:val="24"/>
          <w:lang w:val="en-US"/>
        </w:rPr>
        <w:t xml:space="preserve">send a confirmation in response to the model identification process and can then </w:t>
      </w:r>
      <w:r w:rsidRPr="00035C7B">
        <w:rPr>
          <w:color w:val="000000" w:themeColor="text1"/>
          <w:szCs w:val="24"/>
          <w:lang w:val="en-US"/>
        </w:rPr>
        <w:t xml:space="preserve">initiate the model delivery/transfer if the UE does not store the corresponding AI/ML models in its storage. On the other hand, in Type B2, the network can send model description information </w:t>
      </w:r>
      <w:r w:rsidR="00035C7B" w:rsidRPr="00035C7B">
        <w:rPr>
          <w:color w:val="000000" w:themeColor="text1"/>
          <w:szCs w:val="24"/>
          <w:lang w:val="en-US"/>
        </w:rPr>
        <w:t>to the UE. The UE can indicate its support of the model via capability report. The network can initiate the model delivery/transfer to the UE.</w:t>
      </w:r>
    </w:p>
    <w:p w14:paraId="613AFE4C" w14:textId="1CCFE290" w:rsidR="00786737" w:rsidRPr="00786737" w:rsidRDefault="00786737" w:rsidP="00035C7B">
      <w:pPr>
        <w:spacing w:after="0" w:afterAutospacing="0"/>
        <w:rPr>
          <w:lang w:val="en-US"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C3A36">
        <w:rPr>
          <w:b/>
          <w:color w:val="000000" w:themeColor="text1"/>
          <w:u w:val="single"/>
          <w:lang w:val="en-US"/>
        </w:rPr>
        <w:t>4</w:t>
      </w:r>
      <w:r w:rsidRPr="0030642F">
        <w:rPr>
          <w:b/>
          <w:color w:val="000000" w:themeColor="text1"/>
          <w:u w:val="single"/>
          <w:lang w:val="en-US"/>
        </w:rPr>
        <w:t>:</w:t>
      </w:r>
      <w:r>
        <w:rPr>
          <w:b/>
          <w:bCs/>
          <w:lang w:val="en-US" w:eastAsia="zh-CN"/>
        </w:rPr>
        <w:t xml:space="preserve"> </w:t>
      </w:r>
      <w:r w:rsidRPr="00786737">
        <w:rPr>
          <w:lang w:val="en-US" w:eastAsia="zh-CN"/>
        </w:rPr>
        <w:t>In model identification Type B1 and in a case that model delivery/transfer is involved in the model identification, the procedure could be comprised of the following steps:</w:t>
      </w:r>
    </w:p>
    <w:p w14:paraId="2F3A8E8A" w14:textId="2726AAA4" w:rsidR="00786737" w:rsidRDefault="00786737" w:rsidP="00786737">
      <w:pPr>
        <w:pStyle w:val="aff9"/>
        <w:numPr>
          <w:ilvl w:val="0"/>
          <w:numId w:val="42"/>
        </w:numPr>
        <w:ind w:firstLineChars="0"/>
        <w:rPr>
          <w:lang w:val="en-US" w:eastAsia="zh-CN"/>
        </w:rPr>
      </w:pPr>
      <w:r w:rsidRPr="00786737">
        <w:rPr>
          <w:lang w:val="en-US" w:eastAsia="zh-CN"/>
        </w:rPr>
        <w:t>UE sends model description information to the network</w:t>
      </w:r>
      <w:r w:rsidR="00035C7B">
        <w:rPr>
          <w:lang w:val="en-US" w:eastAsia="zh-CN"/>
        </w:rPr>
        <w:t>.</w:t>
      </w:r>
    </w:p>
    <w:p w14:paraId="6C849234" w14:textId="116D21A2" w:rsidR="00035C7B" w:rsidRPr="00786737" w:rsidRDefault="00035C7B" w:rsidP="00786737">
      <w:pPr>
        <w:pStyle w:val="aff9"/>
        <w:numPr>
          <w:ilvl w:val="0"/>
          <w:numId w:val="42"/>
        </w:numPr>
        <w:ind w:firstLineChars="0"/>
        <w:rPr>
          <w:lang w:val="en-US" w:eastAsia="zh-CN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 network sends a confirmation indication.</w:t>
      </w:r>
    </w:p>
    <w:p w14:paraId="747B114E" w14:textId="6D6BFC32" w:rsidR="00786737" w:rsidRPr="00786737" w:rsidRDefault="00786737" w:rsidP="00786737">
      <w:pPr>
        <w:pStyle w:val="aff9"/>
        <w:numPr>
          <w:ilvl w:val="0"/>
          <w:numId w:val="42"/>
        </w:numPr>
        <w:ind w:firstLineChars="0"/>
        <w:rPr>
          <w:lang w:val="en-US" w:eastAsia="zh-CN"/>
        </w:rPr>
      </w:pPr>
      <w:r w:rsidRPr="00786737">
        <w:rPr>
          <w:lang w:val="en-US" w:eastAsia="zh-CN"/>
        </w:rPr>
        <w:t>The network performs model delivery/transfer</w:t>
      </w:r>
      <w:r w:rsidR="00035C7B">
        <w:rPr>
          <w:lang w:val="en-US" w:eastAsia="zh-CN"/>
        </w:rPr>
        <w:t>.</w:t>
      </w:r>
    </w:p>
    <w:p w14:paraId="3707726F" w14:textId="7D9A5F6D" w:rsidR="00035C7B" w:rsidRDefault="00035C7B" w:rsidP="00035C7B">
      <w:pPr>
        <w:spacing w:after="0" w:afterAutospacing="0"/>
        <w:rPr>
          <w:lang w:val="en-US" w:eastAsia="zh-CN"/>
        </w:rPr>
      </w:pPr>
      <w:r w:rsidRPr="0030642F">
        <w:rPr>
          <w:b/>
          <w:color w:val="000000" w:themeColor="text1"/>
          <w:u w:val="single"/>
          <w:lang w:val="en-US"/>
        </w:rPr>
        <w:lastRenderedPageBreak/>
        <w:t xml:space="preserve">Proposal </w:t>
      </w:r>
      <w:r w:rsidR="00FC3A36">
        <w:rPr>
          <w:b/>
          <w:color w:val="000000" w:themeColor="text1"/>
          <w:u w:val="single"/>
          <w:lang w:val="en-US"/>
        </w:rPr>
        <w:t>5</w:t>
      </w:r>
      <w:r w:rsidR="00786737">
        <w:rPr>
          <w:b/>
          <w:bCs/>
          <w:lang w:val="en-US" w:eastAsia="zh-CN"/>
        </w:rPr>
        <w:t xml:space="preserve">: </w:t>
      </w:r>
      <w:r w:rsidR="00786737" w:rsidRPr="00035C7B">
        <w:rPr>
          <w:lang w:val="en-US" w:eastAsia="zh-CN"/>
        </w:rPr>
        <w:t xml:space="preserve">In model identification Type B2 and in a case that model delivery/transfer is </w:t>
      </w:r>
      <w:r>
        <w:rPr>
          <w:lang w:val="en-US" w:eastAsia="zh-CN"/>
        </w:rPr>
        <w:t>involved in the mode identification</w:t>
      </w:r>
      <w:r w:rsidR="00786737" w:rsidRPr="00035C7B">
        <w:rPr>
          <w:lang w:val="en-US" w:eastAsia="zh-CN"/>
        </w:rPr>
        <w:t xml:space="preserve">, </w:t>
      </w:r>
      <w:r w:rsidRPr="00786737">
        <w:rPr>
          <w:lang w:val="en-US" w:eastAsia="zh-CN"/>
        </w:rPr>
        <w:t>the procedure could be comprised of the following steps:</w:t>
      </w:r>
    </w:p>
    <w:p w14:paraId="2725C8CA" w14:textId="22B00557" w:rsidR="00035C7B" w:rsidRDefault="00035C7B" w:rsidP="00035C7B">
      <w:pPr>
        <w:pStyle w:val="aff9"/>
        <w:numPr>
          <w:ilvl w:val="0"/>
          <w:numId w:val="44"/>
        </w:numPr>
        <w:ind w:firstLineChars="0"/>
        <w:rPr>
          <w:lang w:val="en-US" w:eastAsia="zh-CN"/>
        </w:rPr>
      </w:pPr>
      <w:r>
        <w:rPr>
          <w:lang w:val="en-US" w:eastAsia="zh-CN"/>
        </w:rPr>
        <w:t>The network</w:t>
      </w:r>
      <w:r w:rsidRPr="00786737">
        <w:rPr>
          <w:lang w:val="en-US" w:eastAsia="zh-CN"/>
        </w:rPr>
        <w:t xml:space="preserve"> sends model description information to </w:t>
      </w:r>
      <w:r>
        <w:rPr>
          <w:lang w:val="en-US" w:eastAsia="zh-CN"/>
        </w:rPr>
        <w:t>network.</w:t>
      </w:r>
    </w:p>
    <w:p w14:paraId="6F94AE6B" w14:textId="5F537E60" w:rsidR="00035C7B" w:rsidRPr="00786737" w:rsidRDefault="00035C7B" w:rsidP="00035C7B">
      <w:pPr>
        <w:pStyle w:val="aff9"/>
        <w:numPr>
          <w:ilvl w:val="0"/>
          <w:numId w:val="44"/>
        </w:numPr>
        <w:ind w:firstLineChars="0"/>
        <w:rPr>
          <w:lang w:val="en-US" w:eastAsia="zh-CN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he UE </w:t>
      </w:r>
      <w:r w:rsidR="00734190">
        <w:rPr>
          <w:lang w:val="en-US"/>
        </w:rPr>
        <w:t>indicates</w:t>
      </w:r>
      <w:r>
        <w:rPr>
          <w:lang w:val="en-US"/>
        </w:rPr>
        <w:t xml:space="preserve"> </w:t>
      </w:r>
      <w:r w:rsidR="00734190">
        <w:rPr>
          <w:lang w:val="en-US"/>
        </w:rPr>
        <w:t xml:space="preserve">supported </w:t>
      </w:r>
      <w:r w:rsidRPr="00035C7B">
        <w:rPr>
          <w:lang w:val="en-US"/>
        </w:rPr>
        <w:t>model ID</w:t>
      </w:r>
      <w:r>
        <w:rPr>
          <w:lang w:val="en-US"/>
        </w:rPr>
        <w:t xml:space="preserve"> </w:t>
      </w:r>
      <w:r w:rsidR="009666EE">
        <w:rPr>
          <w:lang w:val="en-US"/>
        </w:rPr>
        <w:t>via capability report</w:t>
      </w:r>
      <w:r>
        <w:rPr>
          <w:lang w:val="en-US"/>
        </w:rPr>
        <w:t>.</w:t>
      </w:r>
    </w:p>
    <w:p w14:paraId="68588651" w14:textId="1123A56C" w:rsidR="00035C7B" w:rsidRPr="009666EE" w:rsidRDefault="00035C7B" w:rsidP="00786737">
      <w:pPr>
        <w:pStyle w:val="aff9"/>
        <w:numPr>
          <w:ilvl w:val="0"/>
          <w:numId w:val="44"/>
        </w:numPr>
        <w:ind w:firstLineChars="0"/>
        <w:rPr>
          <w:lang w:val="en-US" w:eastAsia="zh-CN"/>
        </w:rPr>
      </w:pPr>
      <w:r w:rsidRPr="00786737">
        <w:rPr>
          <w:lang w:val="en-US" w:eastAsia="zh-CN"/>
        </w:rPr>
        <w:t>The network performs model delivery/transfer</w:t>
      </w:r>
      <w:r>
        <w:rPr>
          <w:lang w:val="en-US" w:eastAsia="zh-CN"/>
        </w:rPr>
        <w:t>.</w:t>
      </w:r>
    </w:p>
    <w:p w14:paraId="74A95A09" w14:textId="5E8DD5FC" w:rsidR="009666EE" w:rsidRPr="009666EE" w:rsidRDefault="009666EE" w:rsidP="009666EE">
      <w:pPr>
        <w:spacing w:after="0"/>
        <w:rPr>
          <w:color w:val="000000" w:themeColor="text1"/>
          <w:szCs w:val="24"/>
          <w:lang w:val="en-US"/>
        </w:rPr>
      </w:pPr>
      <w:r w:rsidRPr="009666EE">
        <w:rPr>
          <w:color w:val="000000" w:themeColor="text1"/>
          <w:szCs w:val="24"/>
          <w:lang w:val="en-US"/>
        </w:rPr>
        <w:t xml:space="preserve">On the other hand, when the model delivery/transfer is not </w:t>
      </w:r>
      <w:r>
        <w:rPr>
          <w:color w:val="000000" w:themeColor="text1"/>
          <w:szCs w:val="24"/>
          <w:lang w:val="en-US"/>
        </w:rPr>
        <w:t>involved in</w:t>
      </w:r>
      <w:r w:rsidRPr="009666EE">
        <w:rPr>
          <w:color w:val="000000" w:themeColor="text1"/>
          <w:szCs w:val="24"/>
          <w:lang w:val="en-US"/>
        </w:rPr>
        <w:t xml:space="preserve"> the model identification, the procedure</w:t>
      </w:r>
      <w:r>
        <w:rPr>
          <w:color w:val="000000" w:themeColor="text1"/>
          <w:szCs w:val="24"/>
          <w:lang w:val="en-US"/>
        </w:rPr>
        <w:t>s</w:t>
      </w:r>
      <w:r w:rsidRPr="009666EE">
        <w:rPr>
          <w:color w:val="000000" w:themeColor="text1"/>
          <w:szCs w:val="24"/>
          <w:lang w:val="en-US"/>
        </w:rPr>
        <w:t xml:space="preserve"> can be simplified</w:t>
      </w:r>
      <w:r>
        <w:rPr>
          <w:color w:val="000000" w:themeColor="text1"/>
          <w:szCs w:val="24"/>
          <w:lang w:val="en-US"/>
        </w:rPr>
        <w:t xml:space="preserve"> by removing step 3 in above procedures</w:t>
      </w:r>
      <w:r w:rsidRPr="009666EE">
        <w:rPr>
          <w:color w:val="000000" w:themeColor="text1"/>
          <w:szCs w:val="24"/>
          <w:lang w:val="en-US"/>
        </w:rPr>
        <w:t xml:space="preserve">. </w:t>
      </w:r>
      <w:r>
        <w:rPr>
          <w:color w:val="000000" w:themeColor="text1"/>
          <w:szCs w:val="24"/>
          <w:lang w:val="en-US"/>
        </w:rPr>
        <w:t>That is, i</w:t>
      </w:r>
      <w:r w:rsidRPr="009666EE">
        <w:rPr>
          <w:color w:val="000000" w:themeColor="text1"/>
          <w:szCs w:val="24"/>
          <w:lang w:val="en-US"/>
        </w:rPr>
        <w:t>n model identification Type B1, the UE sends the model description information to the network</w:t>
      </w:r>
      <w:r>
        <w:rPr>
          <w:color w:val="000000" w:themeColor="text1"/>
          <w:szCs w:val="24"/>
          <w:lang w:val="en-US"/>
        </w:rPr>
        <w:t xml:space="preserve"> and t</w:t>
      </w:r>
      <w:r w:rsidRPr="009666EE">
        <w:rPr>
          <w:color w:val="000000" w:themeColor="text1"/>
          <w:szCs w:val="24"/>
          <w:lang w:val="en-US"/>
        </w:rPr>
        <w:t xml:space="preserve">he network sends </w:t>
      </w:r>
      <w:r>
        <w:rPr>
          <w:color w:val="000000" w:themeColor="text1"/>
          <w:szCs w:val="24"/>
          <w:lang w:val="en-US"/>
        </w:rPr>
        <w:t xml:space="preserve">back </w:t>
      </w:r>
      <w:r w:rsidRPr="009666EE">
        <w:rPr>
          <w:color w:val="000000" w:themeColor="text1"/>
          <w:szCs w:val="24"/>
          <w:lang w:val="en-US"/>
        </w:rPr>
        <w:t>a confirmation indication. In model identification Type B2, the network sends the model description information to the UE</w:t>
      </w:r>
      <w:r>
        <w:rPr>
          <w:color w:val="000000" w:themeColor="text1"/>
          <w:szCs w:val="24"/>
          <w:lang w:val="en-US"/>
        </w:rPr>
        <w:t xml:space="preserve"> and the UE indicates its supported model ID in capability report</w:t>
      </w:r>
      <w:r w:rsidRPr="009666EE">
        <w:rPr>
          <w:color w:val="000000" w:themeColor="text1"/>
          <w:szCs w:val="24"/>
          <w:lang w:val="en-US"/>
        </w:rPr>
        <w:t>.</w:t>
      </w:r>
    </w:p>
    <w:p w14:paraId="1FF000AF" w14:textId="03860AB7" w:rsidR="009666EE" w:rsidRDefault="00734190" w:rsidP="009666EE">
      <w:pPr>
        <w:rPr>
          <w:b/>
          <w:bCs/>
          <w:lang w:val="en-US"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C3A36">
        <w:rPr>
          <w:b/>
          <w:color w:val="000000" w:themeColor="text1"/>
          <w:u w:val="single"/>
          <w:lang w:val="en-US"/>
        </w:rPr>
        <w:t>6</w:t>
      </w:r>
      <w:r w:rsidR="009666EE">
        <w:rPr>
          <w:b/>
          <w:bCs/>
          <w:lang w:val="en-US" w:eastAsia="zh-CN"/>
        </w:rPr>
        <w:t xml:space="preserve">: </w:t>
      </w:r>
      <w:r w:rsidR="009666EE" w:rsidRPr="00734190">
        <w:rPr>
          <w:lang w:val="en-US" w:eastAsia="zh-CN"/>
        </w:rPr>
        <w:t xml:space="preserve">In model identification Type B1 and in a case that model delivery/transfer is not </w:t>
      </w:r>
      <w:r>
        <w:rPr>
          <w:lang w:val="en-US" w:eastAsia="zh-CN"/>
        </w:rPr>
        <w:t>involved in</w:t>
      </w:r>
      <w:r w:rsidR="009666EE" w:rsidRPr="00734190">
        <w:rPr>
          <w:lang w:val="en-US" w:eastAsia="zh-CN"/>
        </w:rPr>
        <w:t xml:space="preserve"> the model identification </w:t>
      </w:r>
      <w:r w:rsidR="009666EE" w:rsidRPr="00734190">
        <w:rPr>
          <w:lang w:eastAsia="zh-CN"/>
        </w:rPr>
        <w:t>(e.g., UE-sided model where UE already has stored the model)</w:t>
      </w:r>
      <w:r w:rsidR="009666EE" w:rsidRPr="00734190">
        <w:rPr>
          <w:lang w:val="en-US" w:eastAsia="zh-CN"/>
        </w:rPr>
        <w:t>, the procedure could be that the UE sends the model description information to the network</w:t>
      </w:r>
      <w:r>
        <w:rPr>
          <w:lang w:val="en-US" w:eastAsia="zh-CN"/>
        </w:rPr>
        <w:t xml:space="preserve"> and the network sends back a confirmation indication</w:t>
      </w:r>
      <w:r w:rsidR="009666EE" w:rsidRPr="00734190">
        <w:rPr>
          <w:lang w:val="en-US" w:eastAsia="zh-CN"/>
        </w:rPr>
        <w:t>.</w:t>
      </w:r>
    </w:p>
    <w:p w14:paraId="7C7FA18A" w14:textId="1EBC31A2" w:rsidR="00786737" w:rsidRPr="00734190" w:rsidRDefault="00734190" w:rsidP="00734190">
      <w:pPr>
        <w:rPr>
          <w:rFonts w:eastAsia="SimSun"/>
          <w:b/>
          <w:bCs/>
          <w:lang w:val="en-US"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C3A36">
        <w:rPr>
          <w:b/>
          <w:color w:val="000000" w:themeColor="text1"/>
          <w:u w:val="single"/>
          <w:lang w:val="en-US"/>
        </w:rPr>
        <w:t>7</w:t>
      </w:r>
      <w:r w:rsidR="009666EE">
        <w:rPr>
          <w:b/>
          <w:bCs/>
          <w:lang w:val="en-US" w:eastAsia="zh-CN"/>
        </w:rPr>
        <w:t xml:space="preserve">: </w:t>
      </w:r>
      <w:r w:rsidR="009666EE" w:rsidRPr="00734190">
        <w:rPr>
          <w:lang w:val="en-US" w:eastAsia="zh-CN"/>
        </w:rPr>
        <w:t xml:space="preserve">In model identification Type B2 and in a case that model delivery/transfer is not </w:t>
      </w:r>
      <w:r>
        <w:rPr>
          <w:lang w:val="en-US" w:eastAsia="zh-CN"/>
        </w:rPr>
        <w:t>involved in</w:t>
      </w:r>
      <w:r w:rsidR="009666EE" w:rsidRPr="00734190">
        <w:rPr>
          <w:lang w:val="en-US" w:eastAsia="zh-CN"/>
        </w:rPr>
        <w:t xml:space="preserve"> the model identification, the procedure could be that the network sends the model description information to UE</w:t>
      </w:r>
      <w:r>
        <w:rPr>
          <w:lang w:val="en-US" w:eastAsia="zh-CN"/>
        </w:rPr>
        <w:t xml:space="preserve"> and the UE indicates its supported model ID in capability report</w:t>
      </w:r>
      <w:r w:rsidR="009666EE" w:rsidRPr="00734190">
        <w:rPr>
          <w:lang w:val="en-US" w:eastAsia="zh-CN"/>
        </w:rPr>
        <w:t>.</w:t>
      </w:r>
    </w:p>
    <w:p w14:paraId="7C993231" w14:textId="77777777" w:rsidR="00807B0C" w:rsidRDefault="00000000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p w14:paraId="22B4E032" w14:textId="318AFC8A" w:rsidR="006461AC" w:rsidRPr="00FC3A36" w:rsidRDefault="00000000" w:rsidP="00FC3A36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  <w:color w:val="000000" w:themeColor="text1"/>
        </w:rPr>
        <w:t>I</w:t>
      </w:r>
      <w:r>
        <w:rPr>
          <w:rFonts w:eastAsiaTheme="minorEastAsia"/>
          <w:color w:val="000000" w:themeColor="text1"/>
        </w:rPr>
        <w:t xml:space="preserve">n this contribution, we have </w:t>
      </w:r>
      <w:r>
        <w:rPr>
          <w:rFonts w:eastAsia="ＭＳ 明朝"/>
          <w:color w:val="000000" w:themeColor="text1"/>
        </w:rPr>
        <w:t xml:space="preserve">discussed our views on </w:t>
      </w:r>
      <w:r w:rsidR="00C83E47" w:rsidRPr="00C83E47">
        <w:rPr>
          <w:rFonts w:eastAsia="ＭＳ 明朝"/>
          <w:color w:val="000000" w:themeColor="text1"/>
        </w:rPr>
        <w:t>specification support for beam man</w:t>
      </w:r>
      <w:r w:rsidR="00C83E47" w:rsidRPr="00FC3A36">
        <w:rPr>
          <w:rFonts w:eastAsia="ＭＳ 明朝"/>
          <w:color w:val="000000" w:themeColor="text1"/>
        </w:rPr>
        <w:t>agement</w:t>
      </w:r>
      <w:r w:rsidRPr="00FC3A36">
        <w:rPr>
          <w:rFonts w:eastAsia="ＭＳ 明朝"/>
          <w:color w:val="000000" w:themeColor="text1"/>
        </w:rPr>
        <w:t xml:space="preserve"> </w:t>
      </w:r>
      <w:r w:rsidRPr="00FC3A36">
        <w:rPr>
          <w:rFonts w:eastAsiaTheme="minorEastAsia"/>
          <w:color w:val="000000" w:themeColor="text1"/>
        </w:rPr>
        <w:t>and have the following proposals.</w:t>
      </w:r>
    </w:p>
    <w:p w14:paraId="6B43A0DF" w14:textId="77777777" w:rsidR="00FC3A36" w:rsidRPr="0049366A" w:rsidRDefault="00FC3A36" w:rsidP="00FC3A36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SimSun"/>
          <w:lang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>1</w:t>
      </w:r>
      <w:r w:rsidRPr="0030642F">
        <w:rPr>
          <w:b/>
          <w:color w:val="000000" w:themeColor="text1"/>
          <w:u w:val="single"/>
          <w:lang w:val="en-US"/>
        </w:rPr>
        <w:t>:</w:t>
      </w:r>
      <w:r w:rsidRPr="0030642F">
        <w:rPr>
          <w:rFonts w:eastAsiaTheme="minorEastAsia"/>
        </w:rPr>
        <w:t xml:space="preserve"> For</w:t>
      </w:r>
      <w:r>
        <w:rPr>
          <w:rFonts w:eastAsiaTheme="minorEastAsia"/>
        </w:rPr>
        <w:t xml:space="preserve"> model identification Type B1, gNB can send confirmation corresponding to a given model identification initiated by the UE via RRC signalling</w:t>
      </w:r>
      <w:r w:rsidRPr="0030642F">
        <w:rPr>
          <w:rFonts w:eastAsia="SimSun"/>
          <w:lang w:eastAsia="zh-CN"/>
        </w:rPr>
        <w:t>.</w:t>
      </w:r>
    </w:p>
    <w:p w14:paraId="1C7F7E07" w14:textId="77777777" w:rsidR="00FC3A36" w:rsidRPr="0030642F" w:rsidRDefault="00FC3A36" w:rsidP="00FC3A36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SimSun"/>
          <w:lang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>2</w:t>
      </w:r>
      <w:r w:rsidRPr="0030642F">
        <w:rPr>
          <w:b/>
          <w:color w:val="000000" w:themeColor="text1"/>
          <w:u w:val="single"/>
          <w:lang w:val="en-US"/>
        </w:rPr>
        <w:t>:</w:t>
      </w:r>
      <w:r w:rsidRPr="0030642F">
        <w:rPr>
          <w:rFonts w:eastAsiaTheme="minorEastAsia"/>
        </w:rPr>
        <w:t xml:space="preserve"> For</w:t>
      </w:r>
      <w:r>
        <w:rPr>
          <w:rFonts w:eastAsiaTheme="minorEastAsia"/>
        </w:rPr>
        <w:t xml:space="preserve"> model identification Type B2, UE can indicate supported model IDs for a given AI/ML-enabled Feature/FG in a UE capability report</w:t>
      </w:r>
      <w:r w:rsidRPr="0030642F">
        <w:rPr>
          <w:rFonts w:eastAsia="SimSun"/>
          <w:lang w:eastAsia="zh-CN"/>
        </w:rPr>
        <w:t>.</w:t>
      </w:r>
    </w:p>
    <w:p w14:paraId="177171AA" w14:textId="77777777" w:rsidR="00FC3A36" w:rsidRPr="00035C7B" w:rsidRDefault="00FC3A36" w:rsidP="00FC3A36">
      <w:pPr>
        <w:spacing w:after="0"/>
        <w:rPr>
          <w:color w:val="000000" w:themeColor="text1"/>
          <w:szCs w:val="24"/>
          <w:lang w:val="en-US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>3</w:t>
      </w:r>
      <w:r w:rsidRPr="0030642F">
        <w:rPr>
          <w:b/>
          <w:color w:val="000000" w:themeColor="text1"/>
          <w:u w:val="single"/>
          <w:lang w:val="en-US"/>
        </w:rPr>
        <w:t>:</w:t>
      </w:r>
      <w:r>
        <w:rPr>
          <w:b/>
          <w:bCs/>
          <w:lang w:val="en-US" w:eastAsia="zh-CN"/>
        </w:rPr>
        <w:t xml:space="preserve"> </w:t>
      </w:r>
      <w:r>
        <w:rPr>
          <w:lang w:val="en-US" w:eastAsia="zh-CN"/>
        </w:rPr>
        <w:t>Model description information includes the additional conditions for model identification.</w:t>
      </w:r>
    </w:p>
    <w:p w14:paraId="04A7B48B" w14:textId="77777777" w:rsidR="00FC3A36" w:rsidRPr="00786737" w:rsidRDefault="00FC3A36" w:rsidP="00FC3A36">
      <w:pPr>
        <w:spacing w:after="0" w:afterAutospacing="0"/>
        <w:rPr>
          <w:lang w:val="en-US"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>4</w:t>
      </w:r>
      <w:r w:rsidRPr="0030642F">
        <w:rPr>
          <w:b/>
          <w:color w:val="000000" w:themeColor="text1"/>
          <w:u w:val="single"/>
          <w:lang w:val="en-US"/>
        </w:rPr>
        <w:t>:</w:t>
      </w:r>
      <w:r>
        <w:rPr>
          <w:b/>
          <w:bCs/>
          <w:lang w:val="en-US" w:eastAsia="zh-CN"/>
        </w:rPr>
        <w:t xml:space="preserve"> </w:t>
      </w:r>
      <w:r w:rsidRPr="00786737">
        <w:rPr>
          <w:lang w:val="en-US" w:eastAsia="zh-CN"/>
        </w:rPr>
        <w:t>In model identification Type B1 and in a case that model delivery/transfer is involved in the model identification, the procedure could be comprised of the following steps:</w:t>
      </w:r>
    </w:p>
    <w:p w14:paraId="30C5EB99" w14:textId="77777777" w:rsidR="00FC3A36" w:rsidRDefault="00FC3A36" w:rsidP="00FC3A36">
      <w:pPr>
        <w:pStyle w:val="aff9"/>
        <w:numPr>
          <w:ilvl w:val="0"/>
          <w:numId w:val="45"/>
        </w:numPr>
        <w:ind w:firstLineChars="0"/>
        <w:rPr>
          <w:lang w:val="en-US" w:eastAsia="zh-CN"/>
        </w:rPr>
      </w:pPr>
      <w:r w:rsidRPr="00786737">
        <w:rPr>
          <w:lang w:val="en-US" w:eastAsia="zh-CN"/>
        </w:rPr>
        <w:t>UE sends model description information to the network</w:t>
      </w:r>
      <w:r>
        <w:rPr>
          <w:lang w:val="en-US" w:eastAsia="zh-CN"/>
        </w:rPr>
        <w:t>.</w:t>
      </w:r>
    </w:p>
    <w:p w14:paraId="33EC21C7" w14:textId="77777777" w:rsidR="00FC3A36" w:rsidRPr="00786737" w:rsidRDefault="00FC3A36" w:rsidP="00FC3A36">
      <w:pPr>
        <w:pStyle w:val="aff9"/>
        <w:numPr>
          <w:ilvl w:val="0"/>
          <w:numId w:val="45"/>
        </w:numPr>
        <w:ind w:firstLineChars="0"/>
        <w:rPr>
          <w:lang w:val="en-US" w:eastAsia="zh-CN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 network sends a confirmation indication.</w:t>
      </w:r>
    </w:p>
    <w:p w14:paraId="04D896EE" w14:textId="77777777" w:rsidR="00FC3A36" w:rsidRPr="00786737" w:rsidRDefault="00FC3A36" w:rsidP="00FC3A36">
      <w:pPr>
        <w:pStyle w:val="aff9"/>
        <w:numPr>
          <w:ilvl w:val="0"/>
          <w:numId w:val="45"/>
        </w:numPr>
        <w:ind w:firstLineChars="0"/>
        <w:rPr>
          <w:lang w:val="en-US" w:eastAsia="zh-CN"/>
        </w:rPr>
      </w:pPr>
      <w:r w:rsidRPr="00786737">
        <w:rPr>
          <w:lang w:val="en-US" w:eastAsia="zh-CN"/>
        </w:rPr>
        <w:t>The network performs model delivery/transfer</w:t>
      </w:r>
      <w:r>
        <w:rPr>
          <w:lang w:val="en-US" w:eastAsia="zh-CN"/>
        </w:rPr>
        <w:t>.</w:t>
      </w:r>
    </w:p>
    <w:p w14:paraId="1EE57A7C" w14:textId="77777777" w:rsidR="00FC3A36" w:rsidRDefault="00FC3A36" w:rsidP="00FC3A36">
      <w:pPr>
        <w:spacing w:after="0" w:afterAutospacing="0"/>
        <w:rPr>
          <w:lang w:val="en-US"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>5</w:t>
      </w:r>
      <w:r>
        <w:rPr>
          <w:b/>
          <w:bCs/>
          <w:lang w:val="en-US" w:eastAsia="zh-CN"/>
        </w:rPr>
        <w:t xml:space="preserve">: </w:t>
      </w:r>
      <w:r w:rsidRPr="00035C7B">
        <w:rPr>
          <w:lang w:val="en-US" w:eastAsia="zh-CN"/>
        </w:rPr>
        <w:t xml:space="preserve">In model identification Type B2 and in a case that model delivery/transfer is </w:t>
      </w:r>
      <w:r>
        <w:rPr>
          <w:lang w:val="en-US" w:eastAsia="zh-CN"/>
        </w:rPr>
        <w:t>involved in the mode identification</w:t>
      </w:r>
      <w:r w:rsidRPr="00035C7B">
        <w:rPr>
          <w:lang w:val="en-US" w:eastAsia="zh-CN"/>
        </w:rPr>
        <w:t xml:space="preserve">, </w:t>
      </w:r>
      <w:r w:rsidRPr="00786737">
        <w:rPr>
          <w:lang w:val="en-US" w:eastAsia="zh-CN"/>
        </w:rPr>
        <w:t>the procedure could be comprised of the following steps:</w:t>
      </w:r>
    </w:p>
    <w:p w14:paraId="6498AB74" w14:textId="77777777" w:rsidR="00FC3A36" w:rsidRDefault="00FC3A36" w:rsidP="00FC3A36">
      <w:pPr>
        <w:pStyle w:val="aff9"/>
        <w:numPr>
          <w:ilvl w:val="0"/>
          <w:numId w:val="46"/>
        </w:numPr>
        <w:ind w:firstLineChars="0"/>
        <w:rPr>
          <w:lang w:val="en-US" w:eastAsia="zh-CN"/>
        </w:rPr>
      </w:pPr>
      <w:r>
        <w:rPr>
          <w:lang w:val="en-US" w:eastAsia="zh-CN"/>
        </w:rPr>
        <w:t>The network</w:t>
      </w:r>
      <w:r w:rsidRPr="00786737">
        <w:rPr>
          <w:lang w:val="en-US" w:eastAsia="zh-CN"/>
        </w:rPr>
        <w:t xml:space="preserve"> sends model description information to </w:t>
      </w:r>
      <w:r>
        <w:rPr>
          <w:lang w:val="en-US" w:eastAsia="zh-CN"/>
        </w:rPr>
        <w:t>network.</w:t>
      </w:r>
    </w:p>
    <w:p w14:paraId="4FF67B20" w14:textId="77777777" w:rsidR="00FC3A36" w:rsidRPr="00786737" w:rsidRDefault="00FC3A36" w:rsidP="00FC3A36">
      <w:pPr>
        <w:pStyle w:val="aff9"/>
        <w:numPr>
          <w:ilvl w:val="0"/>
          <w:numId w:val="46"/>
        </w:numPr>
        <w:ind w:firstLineChars="0"/>
        <w:rPr>
          <w:lang w:val="en-US" w:eastAsia="zh-CN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he UE indicates supported </w:t>
      </w:r>
      <w:r w:rsidRPr="00035C7B">
        <w:rPr>
          <w:lang w:val="en-US"/>
        </w:rPr>
        <w:t>model ID</w:t>
      </w:r>
      <w:r>
        <w:rPr>
          <w:lang w:val="en-US"/>
        </w:rPr>
        <w:t xml:space="preserve"> via capability report.</w:t>
      </w:r>
    </w:p>
    <w:p w14:paraId="342E3212" w14:textId="2DE3669C" w:rsidR="00FC3A36" w:rsidRPr="00FC3A36" w:rsidRDefault="00FC3A36" w:rsidP="00FC3A36">
      <w:pPr>
        <w:pStyle w:val="aff9"/>
        <w:numPr>
          <w:ilvl w:val="0"/>
          <w:numId w:val="46"/>
        </w:numPr>
        <w:ind w:firstLineChars="0"/>
        <w:rPr>
          <w:rStyle w:val="afe"/>
          <w:b w:val="0"/>
          <w:lang w:val="en-US" w:eastAsia="zh-CN"/>
        </w:rPr>
      </w:pPr>
      <w:r w:rsidRPr="00786737">
        <w:rPr>
          <w:lang w:val="en-US" w:eastAsia="zh-CN"/>
        </w:rPr>
        <w:t>The network performs model delivery/transfer</w:t>
      </w:r>
      <w:r>
        <w:rPr>
          <w:lang w:val="en-US" w:eastAsia="zh-CN"/>
        </w:rPr>
        <w:t>.</w:t>
      </w:r>
    </w:p>
    <w:p w14:paraId="6272827A" w14:textId="77777777" w:rsidR="00FC3A36" w:rsidRDefault="00FC3A36" w:rsidP="00FC3A36">
      <w:pPr>
        <w:rPr>
          <w:b/>
          <w:bCs/>
          <w:lang w:val="en-US" w:eastAsia="zh-CN"/>
        </w:rPr>
      </w:pPr>
      <w:r w:rsidRPr="0030642F">
        <w:rPr>
          <w:b/>
          <w:color w:val="000000" w:themeColor="text1"/>
          <w:u w:val="single"/>
          <w:lang w:val="en-US"/>
        </w:rPr>
        <w:lastRenderedPageBreak/>
        <w:t xml:space="preserve">Proposal </w:t>
      </w:r>
      <w:r>
        <w:rPr>
          <w:b/>
          <w:color w:val="000000" w:themeColor="text1"/>
          <w:u w:val="single"/>
          <w:lang w:val="en-US"/>
        </w:rPr>
        <w:t>6</w:t>
      </w:r>
      <w:r>
        <w:rPr>
          <w:b/>
          <w:bCs/>
          <w:lang w:val="en-US" w:eastAsia="zh-CN"/>
        </w:rPr>
        <w:t xml:space="preserve">: </w:t>
      </w:r>
      <w:r w:rsidRPr="00734190">
        <w:rPr>
          <w:lang w:val="en-US" w:eastAsia="zh-CN"/>
        </w:rPr>
        <w:t xml:space="preserve">In model identification Type B1 and in a case that model delivery/transfer is not </w:t>
      </w:r>
      <w:r>
        <w:rPr>
          <w:lang w:val="en-US" w:eastAsia="zh-CN"/>
        </w:rPr>
        <w:t>involved in</w:t>
      </w:r>
      <w:r w:rsidRPr="00734190">
        <w:rPr>
          <w:lang w:val="en-US" w:eastAsia="zh-CN"/>
        </w:rPr>
        <w:t xml:space="preserve"> the model identification </w:t>
      </w:r>
      <w:r w:rsidRPr="00734190">
        <w:rPr>
          <w:lang w:eastAsia="zh-CN"/>
        </w:rPr>
        <w:t>(e.g., UE-sided model where UE already has stored the model)</w:t>
      </w:r>
      <w:r w:rsidRPr="00734190">
        <w:rPr>
          <w:lang w:val="en-US" w:eastAsia="zh-CN"/>
        </w:rPr>
        <w:t>, the procedure could be that the UE sends the model description information to the network</w:t>
      </w:r>
      <w:r>
        <w:rPr>
          <w:lang w:val="en-US" w:eastAsia="zh-CN"/>
        </w:rPr>
        <w:t xml:space="preserve"> and the network sends back a confirmation indication</w:t>
      </w:r>
      <w:r w:rsidRPr="00734190">
        <w:rPr>
          <w:lang w:val="en-US" w:eastAsia="zh-CN"/>
        </w:rPr>
        <w:t>.</w:t>
      </w:r>
    </w:p>
    <w:p w14:paraId="35EB1AD7" w14:textId="07E44871" w:rsidR="00FC3A36" w:rsidRPr="00FC3A36" w:rsidRDefault="00FC3A36" w:rsidP="00FC3A36">
      <w:pPr>
        <w:rPr>
          <w:rStyle w:val="afe"/>
          <w:rFonts w:eastAsia="SimSun"/>
          <w:bCs/>
          <w:lang w:val="en-US" w:eastAsia="zh-CN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>7</w:t>
      </w:r>
      <w:r>
        <w:rPr>
          <w:b/>
          <w:bCs/>
          <w:lang w:val="en-US" w:eastAsia="zh-CN"/>
        </w:rPr>
        <w:t xml:space="preserve">: </w:t>
      </w:r>
      <w:r w:rsidRPr="00734190">
        <w:rPr>
          <w:lang w:val="en-US" w:eastAsia="zh-CN"/>
        </w:rPr>
        <w:t xml:space="preserve">In model identification Type B2 and in a case that model delivery/transfer is not </w:t>
      </w:r>
      <w:r>
        <w:rPr>
          <w:lang w:val="en-US" w:eastAsia="zh-CN"/>
        </w:rPr>
        <w:t>involved in</w:t>
      </w:r>
      <w:r w:rsidRPr="00734190">
        <w:rPr>
          <w:lang w:val="en-US" w:eastAsia="zh-CN"/>
        </w:rPr>
        <w:t xml:space="preserve"> the model identification, the procedure could be that the network sends the model description information to UE</w:t>
      </w:r>
      <w:r>
        <w:rPr>
          <w:lang w:val="en-US" w:eastAsia="zh-CN"/>
        </w:rPr>
        <w:t xml:space="preserve"> and the UE indicates its supported model ID in capability report</w:t>
      </w:r>
      <w:r w:rsidRPr="00734190">
        <w:rPr>
          <w:lang w:val="en-US" w:eastAsia="zh-CN"/>
        </w:rPr>
        <w:t>.</w:t>
      </w:r>
    </w:p>
    <w:p w14:paraId="357AF217" w14:textId="77777777" w:rsidR="00807B0C" w:rsidRDefault="00000000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References</w:t>
      </w:r>
    </w:p>
    <w:bookmarkEnd w:id="5"/>
    <w:p w14:paraId="27E7D6F7" w14:textId="489F27FC" w:rsidR="00807B0C" w:rsidRPr="00C418FD" w:rsidRDefault="00000000" w:rsidP="00C418FD">
      <w:pPr>
        <w:pStyle w:val="textintend2"/>
        <w:rPr>
          <w:color w:val="000000" w:themeColor="text1"/>
          <w:szCs w:val="24"/>
        </w:rPr>
      </w:pPr>
      <w:r>
        <w:rPr>
          <w:color w:val="000000" w:themeColor="text1"/>
          <w:szCs w:val="24"/>
          <w:lang w:eastAsia="ja-JP"/>
        </w:rPr>
        <w:t>RP-2</w:t>
      </w:r>
      <w:r w:rsidR="003015B5">
        <w:rPr>
          <w:color w:val="000000" w:themeColor="text1"/>
          <w:szCs w:val="24"/>
          <w:lang w:eastAsia="ja-JP"/>
        </w:rPr>
        <w:t>34039</w:t>
      </w:r>
      <w:r>
        <w:rPr>
          <w:color w:val="000000" w:themeColor="text1"/>
          <w:szCs w:val="24"/>
          <w:lang w:eastAsia="ja-JP"/>
        </w:rPr>
        <w:t xml:space="preserve"> “</w:t>
      </w:r>
      <w:r w:rsidR="006435CD">
        <w:rPr>
          <w:color w:val="000000" w:themeColor="text1"/>
          <w:szCs w:val="24"/>
          <w:lang w:eastAsia="ja-JP"/>
        </w:rPr>
        <w:t>New WID on Artificial Intelligence (AI)/Machine Learning (ML) for NR Air Interface</w:t>
      </w:r>
      <w:r>
        <w:rPr>
          <w:color w:val="000000" w:themeColor="text1"/>
          <w:szCs w:val="24"/>
          <w:lang w:eastAsia="ja-JP"/>
        </w:rPr>
        <w:t>”, RAN#</w:t>
      </w:r>
      <w:r w:rsidR="006435CD">
        <w:rPr>
          <w:color w:val="000000" w:themeColor="text1"/>
          <w:szCs w:val="24"/>
          <w:lang w:eastAsia="ja-JP"/>
        </w:rPr>
        <w:t>102</w:t>
      </w:r>
      <w:r>
        <w:rPr>
          <w:color w:val="000000" w:themeColor="text1"/>
          <w:szCs w:val="24"/>
          <w:lang w:eastAsia="ja-JP"/>
        </w:rPr>
        <w:t xml:space="preserve">, </w:t>
      </w:r>
      <w:r w:rsidR="006435CD">
        <w:rPr>
          <w:color w:val="000000" w:themeColor="text1"/>
          <w:szCs w:val="24"/>
          <w:lang w:eastAsia="ja-JP"/>
        </w:rPr>
        <w:t>Qualcomm</w:t>
      </w:r>
      <w:r>
        <w:rPr>
          <w:color w:val="000000" w:themeColor="text1"/>
          <w:szCs w:val="24"/>
          <w:lang w:eastAsia="ja-JP"/>
        </w:rPr>
        <w:t>.</w:t>
      </w:r>
    </w:p>
    <w:sectPr w:rsidR="00807B0C" w:rsidRPr="00C418FD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990DB" w14:textId="77777777" w:rsidR="00563107" w:rsidRDefault="00563107">
      <w:pPr>
        <w:spacing w:after="0"/>
      </w:pPr>
      <w:r>
        <w:separator/>
      </w:r>
    </w:p>
  </w:endnote>
  <w:endnote w:type="continuationSeparator" w:id="0">
    <w:p w14:paraId="602F223E" w14:textId="77777777" w:rsidR="00563107" w:rsidRDefault="005631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1F1F" w14:textId="77777777" w:rsidR="00807B0C" w:rsidRDefault="00000000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12</w:t>
    </w:r>
    <w:r>
      <w:rPr>
        <w:b/>
      </w:rPr>
      <w:fldChar w:fldCharType="end"/>
    </w:r>
  </w:p>
  <w:p w14:paraId="268EA5DB" w14:textId="77777777" w:rsidR="00807B0C" w:rsidRDefault="00807B0C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A8ED0" w14:textId="77777777" w:rsidR="00563107" w:rsidRDefault="00563107">
      <w:pPr>
        <w:spacing w:after="0"/>
      </w:pPr>
      <w:r>
        <w:separator/>
      </w:r>
    </w:p>
  </w:footnote>
  <w:footnote w:type="continuationSeparator" w:id="0">
    <w:p w14:paraId="6B948075" w14:textId="77777777" w:rsidR="00563107" w:rsidRDefault="005631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1F7"/>
    <w:multiLevelType w:val="hybridMultilevel"/>
    <w:tmpl w:val="04BC16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04040"/>
    <w:multiLevelType w:val="hybridMultilevel"/>
    <w:tmpl w:val="31CCBE4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3228F1"/>
    <w:multiLevelType w:val="multilevel"/>
    <w:tmpl w:val="1A3228F1"/>
    <w:lvl w:ilvl="0">
      <w:start w:val="8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7601A"/>
    <w:multiLevelType w:val="hybridMultilevel"/>
    <w:tmpl w:val="04BC16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D66F7"/>
    <w:multiLevelType w:val="hybridMultilevel"/>
    <w:tmpl w:val="04BC16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D2E57"/>
    <w:multiLevelType w:val="hybridMultilevel"/>
    <w:tmpl w:val="E924964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CB5364E"/>
    <w:multiLevelType w:val="hybridMultilevel"/>
    <w:tmpl w:val="24366F5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387489"/>
    <w:multiLevelType w:val="multilevel"/>
    <w:tmpl w:val="4338748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A90AB7"/>
    <w:multiLevelType w:val="hybridMultilevel"/>
    <w:tmpl w:val="04BC16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0026E"/>
    <w:multiLevelType w:val="hybridMultilevel"/>
    <w:tmpl w:val="DB2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E7CAE"/>
    <w:multiLevelType w:val="hybridMultilevel"/>
    <w:tmpl w:val="B712C156"/>
    <w:lvl w:ilvl="0" w:tplc="B6A0BA1E">
      <w:numFmt w:val="bullet"/>
      <w:lvlText w:val="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BD7472"/>
    <w:multiLevelType w:val="multilevel"/>
    <w:tmpl w:val="60BD7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A0DFA"/>
    <w:multiLevelType w:val="hybridMultilevel"/>
    <w:tmpl w:val="F5E4C270"/>
    <w:lvl w:ilvl="0" w:tplc="3296259A"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02453D"/>
    <w:multiLevelType w:val="multilevel"/>
    <w:tmpl w:val="650245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268DA"/>
    <w:multiLevelType w:val="multilevel"/>
    <w:tmpl w:val="65826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504AE"/>
    <w:multiLevelType w:val="multilevel"/>
    <w:tmpl w:val="6A1504A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8" w15:restartNumberingAfterBreak="0">
    <w:nsid w:val="70472A34"/>
    <w:multiLevelType w:val="hybridMultilevel"/>
    <w:tmpl w:val="74AA28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67485">
    <w:abstractNumId w:val="37"/>
  </w:num>
  <w:num w:numId="2" w16cid:durableId="842740591">
    <w:abstractNumId w:val="4"/>
  </w:num>
  <w:num w:numId="3" w16cid:durableId="188953479">
    <w:abstractNumId w:val="39"/>
  </w:num>
  <w:num w:numId="4" w16cid:durableId="133186783">
    <w:abstractNumId w:val="3"/>
  </w:num>
  <w:num w:numId="5" w16cid:durableId="1683778292">
    <w:abstractNumId w:val="20"/>
  </w:num>
  <w:num w:numId="6" w16cid:durableId="1112475424">
    <w:abstractNumId w:val="22"/>
  </w:num>
  <w:num w:numId="7" w16cid:durableId="1423376803">
    <w:abstractNumId w:val="23"/>
  </w:num>
  <w:num w:numId="8" w16cid:durableId="2096201081">
    <w:abstractNumId w:val="42"/>
  </w:num>
  <w:num w:numId="9" w16cid:durableId="610743134">
    <w:abstractNumId w:val="10"/>
  </w:num>
  <w:num w:numId="10" w16cid:durableId="2108958892">
    <w:abstractNumId w:val="15"/>
  </w:num>
  <w:num w:numId="11" w16cid:durableId="1160736627">
    <w:abstractNumId w:val="30"/>
  </w:num>
  <w:num w:numId="12" w16cid:durableId="1112477602">
    <w:abstractNumId w:val="36"/>
  </w:num>
  <w:num w:numId="13" w16cid:durableId="729309540">
    <w:abstractNumId w:val="16"/>
  </w:num>
  <w:num w:numId="14" w16cid:durableId="2028285354">
    <w:abstractNumId w:val="2"/>
  </w:num>
  <w:num w:numId="15" w16cid:durableId="1278680752">
    <w:abstractNumId w:val="40"/>
  </w:num>
  <w:num w:numId="16" w16cid:durableId="1915973640">
    <w:abstractNumId w:val="34"/>
  </w:num>
  <w:num w:numId="17" w16cid:durableId="991173636">
    <w:abstractNumId w:val="5"/>
  </w:num>
  <w:num w:numId="18" w16cid:durableId="938827862">
    <w:abstractNumId w:val="35"/>
  </w:num>
  <w:num w:numId="19" w16cid:durableId="292253901">
    <w:abstractNumId w:val="17"/>
  </w:num>
  <w:num w:numId="20" w16cid:durableId="11484772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261986">
    <w:abstractNumId w:val="28"/>
  </w:num>
  <w:num w:numId="22" w16cid:durableId="1447893186">
    <w:abstractNumId w:val="28"/>
  </w:num>
  <w:num w:numId="23" w16cid:durableId="250629373">
    <w:abstractNumId w:val="27"/>
  </w:num>
  <w:num w:numId="24" w16cid:durableId="1261600083">
    <w:abstractNumId w:val="38"/>
  </w:num>
  <w:num w:numId="25" w16cid:durableId="815537654">
    <w:abstractNumId w:val="32"/>
  </w:num>
  <w:num w:numId="26" w16cid:durableId="1282687752">
    <w:abstractNumId w:val="29"/>
  </w:num>
  <w:num w:numId="27" w16cid:durableId="109857730">
    <w:abstractNumId w:val="11"/>
  </w:num>
  <w:num w:numId="28" w16cid:durableId="1476141367">
    <w:abstractNumId w:val="19"/>
  </w:num>
  <w:num w:numId="29" w16cid:durableId="2025787338">
    <w:abstractNumId w:val="41"/>
  </w:num>
  <w:num w:numId="30" w16cid:durableId="1460538864">
    <w:abstractNumId w:val="21"/>
  </w:num>
  <w:num w:numId="31" w16cid:durableId="168957355">
    <w:abstractNumId w:val="1"/>
  </w:num>
  <w:num w:numId="32" w16cid:durableId="1506238537">
    <w:abstractNumId w:val="43"/>
  </w:num>
  <w:num w:numId="33" w16cid:durableId="1843230658">
    <w:abstractNumId w:val="33"/>
  </w:num>
  <w:num w:numId="34" w16cid:durableId="277027075">
    <w:abstractNumId w:val="13"/>
  </w:num>
  <w:num w:numId="35" w16cid:durableId="2092726658">
    <w:abstractNumId w:val="31"/>
  </w:num>
  <w:num w:numId="36" w16cid:durableId="426998983">
    <w:abstractNumId w:val="14"/>
  </w:num>
  <w:num w:numId="37" w16cid:durableId="2021662822">
    <w:abstractNumId w:val="6"/>
  </w:num>
  <w:num w:numId="38" w16cid:durableId="349141214">
    <w:abstractNumId w:val="24"/>
  </w:num>
  <w:num w:numId="39" w16cid:durableId="962997038">
    <w:abstractNumId w:val="8"/>
  </w:num>
  <w:num w:numId="40" w16cid:durableId="687098259">
    <w:abstractNumId w:val="7"/>
  </w:num>
  <w:num w:numId="41" w16cid:durableId="1434976675">
    <w:abstractNumId w:val="25"/>
  </w:num>
  <w:num w:numId="42" w16cid:durableId="1469861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08214254">
    <w:abstractNumId w:val="0"/>
  </w:num>
  <w:num w:numId="44" w16cid:durableId="1524591987">
    <w:abstractNumId w:val="12"/>
  </w:num>
  <w:num w:numId="45" w16cid:durableId="151727253">
    <w:abstractNumId w:val="9"/>
  </w:num>
  <w:num w:numId="46" w16cid:durableId="78593310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7A7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B62"/>
    <w:rsid w:val="00035C7B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FD1"/>
    <w:rsid w:val="00083011"/>
    <w:rsid w:val="000831E3"/>
    <w:rsid w:val="000843BE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71CA"/>
    <w:rsid w:val="000E7D8E"/>
    <w:rsid w:val="000E7FCB"/>
    <w:rsid w:val="000F0244"/>
    <w:rsid w:val="000F02BF"/>
    <w:rsid w:val="000F10D0"/>
    <w:rsid w:val="000F11EF"/>
    <w:rsid w:val="000F1372"/>
    <w:rsid w:val="000F142A"/>
    <w:rsid w:val="000F168A"/>
    <w:rsid w:val="000F1D44"/>
    <w:rsid w:val="000F2C64"/>
    <w:rsid w:val="000F2D23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ECC"/>
    <w:rsid w:val="001A43C2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60B"/>
    <w:rsid w:val="001D166A"/>
    <w:rsid w:val="001D1932"/>
    <w:rsid w:val="001D1B8F"/>
    <w:rsid w:val="001D235F"/>
    <w:rsid w:val="001D29D1"/>
    <w:rsid w:val="001D2ED6"/>
    <w:rsid w:val="001D3BBE"/>
    <w:rsid w:val="001D421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452F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2D3"/>
    <w:rsid w:val="002036BE"/>
    <w:rsid w:val="00203705"/>
    <w:rsid w:val="002039C4"/>
    <w:rsid w:val="00203DC5"/>
    <w:rsid w:val="0020411E"/>
    <w:rsid w:val="00204181"/>
    <w:rsid w:val="00204834"/>
    <w:rsid w:val="002052C8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0AB1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43B"/>
    <w:rsid w:val="002145B7"/>
    <w:rsid w:val="002147C1"/>
    <w:rsid w:val="00214C24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05E"/>
    <w:rsid w:val="0025714F"/>
    <w:rsid w:val="002602B8"/>
    <w:rsid w:val="002603A0"/>
    <w:rsid w:val="00260555"/>
    <w:rsid w:val="00260AA1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898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B30"/>
    <w:rsid w:val="002E0B90"/>
    <w:rsid w:val="002E1075"/>
    <w:rsid w:val="002E29CA"/>
    <w:rsid w:val="002E2E81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B0A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2F3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346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4CC4"/>
    <w:rsid w:val="00334EBA"/>
    <w:rsid w:val="00334FFC"/>
    <w:rsid w:val="00335062"/>
    <w:rsid w:val="003350F8"/>
    <w:rsid w:val="00335668"/>
    <w:rsid w:val="0033597C"/>
    <w:rsid w:val="00335A38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D04"/>
    <w:rsid w:val="00351026"/>
    <w:rsid w:val="0035122B"/>
    <w:rsid w:val="00351289"/>
    <w:rsid w:val="00351360"/>
    <w:rsid w:val="003519E7"/>
    <w:rsid w:val="00351A50"/>
    <w:rsid w:val="00351D8B"/>
    <w:rsid w:val="00351FB4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5452"/>
    <w:rsid w:val="0036567C"/>
    <w:rsid w:val="003657C8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1477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63E"/>
    <w:rsid w:val="003F1B7B"/>
    <w:rsid w:val="003F289A"/>
    <w:rsid w:val="003F289C"/>
    <w:rsid w:val="003F2DDF"/>
    <w:rsid w:val="003F2E06"/>
    <w:rsid w:val="003F347E"/>
    <w:rsid w:val="003F348D"/>
    <w:rsid w:val="003F3C46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F48"/>
    <w:rsid w:val="00407111"/>
    <w:rsid w:val="004072AF"/>
    <w:rsid w:val="0040755A"/>
    <w:rsid w:val="0040796E"/>
    <w:rsid w:val="0041010D"/>
    <w:rsid w:val="004103FB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7A87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4B93"/>
    <w:rsid w:val="00444B98"/>
    <w:rsid w:val="004453B4"/>
    <w:rsid w:val="00445645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FA8"/>
    <w:rsid w:val="00490051"/>
    <w:rsid w:val="00490683"/>
    <w:rsid w:val="00490C19"/>
    <w:rsid w:val="00490D1F"/>
    <w:rsid w:val="00492124"/>
    <w:rsid w:val="004922AB"/>
    <w:rsid w:val="00492608"/>
    <w:rsid w:val="00492738"/>
    <w:rsid w:val="0049362E"/>
    <w:rsid w:val="00493636"/>
    <w:rsid w:val="0049366A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CA6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763B"/>
    <w:rsid w:val="004C7697"/>
    <w:rsid w:val="004C7877"/>
    <w:rsid w:val="004C7A62"/>
    <w:rsid w:val="004D02C9"/>
    <w:rsid w:val="004D0853"/>
    <w:rsid w:val="004D0B71"/>
    <w:rsid w:val="004D14B4"/>
    <w:rsid w:val="004D14DF"/>
    <w:rsid w:val="004D1552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877"/>
    <w:rsid w:val="004F33A2"/>
    <w:rsid w:val="004F3430"/>
    <w:rsid w:val="004F373D"/>
    <w:rsid w:val="004F396C"/>
    <w:rsid w:val="004F39CC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154F"/>
    <w:rsid w:val="00511984"/>
    <w:rsid w:val="00512042"/>
    <w:rsid w:val="005124B0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E80"/>
    <w:rsid w:val="00515F18"/>
    <w:rsid w:val="005161FC"/>
    <w:rsid w:val="00516BA6"/>
    <w:rsid w:val="005175C0"/>
    <w:rsid w:val="00517940"/>
    <w:rsid w:val="00517ACE"/>
    <w:rsid w:val="005207C6"/>
    <w:rsid w:val="00520DB5"/>
    <w:rsid w:val="00520FAC"/>
    <w:rsid w:val="00521A75"/>
    <w:rsid w:val="00521C73"/>
    <w:rsid w:val="005220C5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5404"/>
    <w:rsid w:val="00555A79"/>
    <w:rsid w:val="00555AF1"/>
    <w:rsid w:val="00555D1A"/>
    <w:rsid w:val="005562DF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FD"/>
    <w:rsid w:val="00563107"/>
    <w:rsid w:val="005631FA"/>
    <w:rsid w:val="00563624"/>
    <w:rsid w:val="00563930"/>
    <w:rsid w:val="00563A1D"/>
    <w:rsid w:val="00563C20"/>
    <w:rsid w:val="00564346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233"/>
    <w:rsid w:val="00570343"/>
    <w:rsid w:val="00570581"/>
    <w:rsid w:val="0057078A"/>
    <w:rsid w:val="00570882"/>
    <w:rsid w:val="00570D81"/>
    <w:rsid w:val="00571258"/>
    <w:rsid w:val="005712C3"/>
    <w:rsid w:val="00571321"/>
    <w:rsid w:val="00571545"/>
    <w:rsid w:val="00571934"/>
    <w:rsid w:val="0057193B"/>
    <w:rsid w:val="00571B57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4FD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6A99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40B"/>
    <w:rsid w:val="00602426"/>
    <w:rsid w:val="00602956"/>
    <w:rsid w:val="00602B7B"/>
    <w:rsid w:val="00602DD2"/>
    <w:rsid w:val="006032A9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2F0"/>
    <w:rsid w:val="00624990"/>
    <w:rsid w:val="00624BB9"/>
    <w:rsid w:val="006253A6"/>
    <w:rsid w:val="00625521"/>
    <w:rsid w:val="006255E3"/>
    <w:rsid w:val="00626379"/>
    <w:rsid w:val="0062673B"/>
    <w:rsid w:val="00626AB9"/>
    <w:rsid w:val="00627144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23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65F"/>
    <w:rsid w:val="006C4990"/>
    <w:rsid w:val="006C4B8C"/>
    <w:rsid w:val="006C4CD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2E0"/>
    <w:rsid w:val="006C7875"/>
    <w:rsid w:val="006C7D83"/>
    <w:rsid w:val="006D037E"/>
    <w:rsid w:val="006D04A0"/>
    <w:rsid w:val="006D04AD"/>
    <w:rsid w:val="006D08F5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6F3"/>
    <w:rsid w:val="0073384D"/>
    <w:rsid w:val="00733EDC"/>
    <w:rsid w:val="00733FEA"/>
    <w:rsid w:val="00734190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82F"/>
    <w:rsid w:val="007579DF"/>
    <w:rsid w:val="00757E67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3F"/>
    <w:rsid w:val="00781B82"/>
    <w:rsid w:val="00782395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737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973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384D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61F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BA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327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7001"/>
    <w:rsid w:val="00877018"/>
    <w:rsid w:val="008776FA"/>
    <w:rsid w:val="00877EC8"/>
    <w:rsid w:val="00880004"/>
    <w:rsid w:val="00880164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F62"/>
    <w:rsid w:val="00891248"/>
    <w:rsid w:val="00891615"/>
    <w:rsid w:val="0089184D"/>
    <w:rsid w:val="00891AEB"/>
    <w:rsid w:val="00891C4E"/>
    <w:rsid w:val="00891CEC"/>
    <w:rsid w:val="0089207D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2C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297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BAD"/>
    <w:rsid w:val="009102E6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11B1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6E1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6EE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32A"/>
    <w:rsid w:val="009743E4"/>
    <w:rsid w:val="00974542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3A1"/>
    <w:rsid w:val="009B05BE"/>
    <w:rsid w:val="009B1410"/>
    <w:rsid w:val="009B152B"/>
    <w:rsid w:val="009B175A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2C6"/>
    <w:rsid w:val="009D35E5"/>
    <w:rsid w:val="009D3BD2"/>
    <w:rsid w:val="009D3EAE"/>
    <w:rsid w:val="009D422A"/>
    <w:rsid w:val="009D4436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7D"/>
    <w:rsid w:val="00A055E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4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152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B81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5A7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A08"/>
    <w:rsid w:val="00AD2CC4"/>
    <w:rsid w:val="00AD2FDC"/>
    <w:rsid w:val="00AD332F"/>
    <w:rsid w:val="00AD360B"/>
    <w:rsid w:val="00AD3A9A"/>
    <w:rsid w:val="00AD3C97"/>
    <w:rsid w:val="00AD4A3E"/>
    <w:rsid w:val="00AD4BFF"/>
    <w:rsid w:val="00AD4D00"/>
    <w:rsid w:val="00AD59E1"/>
    <w:rsid w:val="00AD5C89"/>
    <w:rsid w:val="00AD6034"/>
    <w:rsid w:val="00AD60D9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F2D"/>
    <w:rsid w:val="00AF0A2E"/>
    <w:rsid w:val="00AF12E0"/>
    <w:rsid w:val="00AF145B"/>
    <w:rsid w:val="00AF14EC"/>
    <w:rsid w:val="00AF1773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75D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45B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797"/>
    <w:rsid w:val="00B04C84"/>
    <w:rsid w:val="00B0510D"/>
    <w:rsid w:val="00B052C4"/>
    <w:rsid w:val="00B05536"/>
    <w:rsid w:val="00B06185"/>
    <w:rsid w:val="00B0631D"/>
    <w:rsid w:val="00B066D4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73F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F44"/>
    <w:rsid w:val="00B40F48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60"/>
    <w:rsid w:val="00B43992"/>
    <w:rsid w:val="00B439BF"/>
    <w:rsid w:val="00B43B6E"/>
    <w:rsid w:val="00B43E85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2C8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3515"/>
    <w:rsid w:val="00BC3637"/>
    <w:rsid w:val="00BC39CD"/>
    <w:rsid w:val="00BC3EE7"/>
    <w:rsid w:val="00BC4399"/>
    <w:rsid w:val="00BC4AFB"/>
    <w:rsid w:val="00BC4D30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4EDC"/>
    <w:rsid w:val="00BD508A"/>
    <w:rsid w:val="00BD51CE"/>
    <w:rsid w:val="00BD5293"/>
    <w:rsid w:val="00BD5648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855"/>
    <w:rsid w:val="00BE53D7"/>
    <w:rsid w:val="00BE574C"/>
    <w:rsid w:val="00BE5E7A"/>
    <w:rsid w:val="00BE602C"/>
    <w:rsid w:val="00BE6346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4DF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F00"/>
    <w:rsid w:val="00C3771A"/>
    <w:rsid w:val="00C37AF5"/>
    <w:rsid w:val="00C401C9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894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10FB"/>
    <w:rsid w:val="00D611BA"/>
    <w:rsid w:val="00D6166D"/>
    <w:rsid w:val="00D6210F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333"/>
    <w:rsid w:val="00D86467"/>
    <w:rsid w:val="00D8681B"/>
    <w:rsid w:val="00D8690E"/>
    <w:rsid w:val="00D86B85"/>
    <w:rsid w:val="00D87100"/>
    <w:rsid w:val="00D873DC"/>
    <w:rsid w:val="00D87A07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4249"/>
    <w:rsid w:val="00DA4376"/>
    <w:rsid w:val="00DA443B"/>
    <w:rsid w:val="00DA4B64"/>
    <w:rsid w:val="00DA4F06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883"/>
    <w:rsid w:val="00E66080"/>
    <w:rsid w:val="00E66382"/>
    <w:rsid w:val="00E665F7"/>
    <w:rsid w:val="00E66655"/>
    <w:rsid w:val="00E667F5"/>
    <w:rsid w:val="00E66B8F"/>
    <w:rsid w:val="00E6778F"/>
    <w:rsid w:val="00E67DC1"/>
    <w:rsid w:val="00E70482"/>
    <w:rsid w:val="00E708F5"/>
    <w:rsid w:val="00E70F0E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550F"/>
    <w:rsid w:val="00E759BA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206F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8E1"/>
    <w:rsid w:val="00E85A0F"/>
    <w:rsid w:val="00E86226"/>
    <w:rsid w:val="00E86AB2"/>
    <w:rsid w:val="00E87436"/>
    <w:rsid w:val="00E874E3"/>
    <w:rsid w:val="00E8793E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93D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17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D71"/>
    <w:rsid w:val="00F33049"/>
    <w:rsid w:val="00F330A5"/>
    <w:rsid w:val="00F335FD"/>
    <w:rsid w:val="00F3441A"/>
    <w:rsid w:val="00F34CC1"/>
    <w:rsid w:val="00F35525"/>
    <w:rsid w:val="00F362CD"/>
    <w:rsid w:val="00F36582"/>
    <w:rsid w:val="00F36653"/>
    <w:rsid w:val="00F3682C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6C8"/>
    <w:rsid w:val="00F570E4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524"/>
    <w:rsid w:val="00FC150F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A3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8A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C11E4"/>
  <w15:docId w15:val="{9333FF3D-9F3D-44BD-B70B-F76C8107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1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ＭＳ 明朝" w:hAnsi="Arial"/>
      <w:b/>
      <w:sz w:val="28"/>
      <w:szCs w:val="28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1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semiHidden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semiHidden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semiHidden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列出段落,列表段落,列表段"/>
    <w:basedOn w:val="a"/>
    <w:link w:val="affa"/>
    <w:uiPriority w:val="34"/>
    <w:qFormat/>
    <w:pPr>
      <w:ind w:firstLineChars="200" w:firstLine="420"/>
    </w:pPr>
  </w:style>
  <w:style w:type="character" w:customStyle="1" w:styleId="affa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f9"/>
    <w:uiPriority w:val="34"/>
    <w:qFormat/>
    <w:locked/>
    <w:rPr>
      <w:rFonts w:ascii="Times New Roman" w:eastAsia="ＭＳ ゴシック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ＭＳ 明朝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8">
    <w:name w:val="网格型1"/>
    <w:basedOn w:val="a1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2c">
    <w:name w:val="変更箇所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SimSun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SimSun"/>
      <w:sz w:val="22"/>
      <w:lang w:val="en-US" w:eastAsia="zh-CN"/>
    </w:rPr>
  </w:style>
  <w:style w:type="character" w:customStyle="1" w:styleId="19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5B34FD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B3B31-A14B-40C3-BC2E-5C328262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Sharp</cp:lastModifiedBy>
  <cp:revision>2</cp:revision>
  <cp:lastPrinted>2023-07-10T10:38:00Z</cp:lastPrinted>
  <dcterms:created xsi:type="dcterms:W3CDTF">2024-02-19T08:39:00Z</dcterms:created>
  <dcterms:modified xsi:type="dcterms:W3CDTF">2024-02-19T08:39:00Z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