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754D2F09" w:rsidR="000A2F08" w:rsidRPr="00E04DF1" w:rsidRDefault="000B3B23"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ＭＳ ゴシック" w:cs="Arial"/>
          <w:noProof w:val="0"/>
          <w:sz w:val="28"/>
          <w:szCs w:val="28"/>
          <w:lang w:val="en-US"/>
        </w:rPr>
        <w:t>3GPP TSG RAN WG</w:t>
      </w:r>
      <w:r w:rsidR="00436117">
        <w:rPr>
          <w:rFonts w:eastAsia="ＭＳ ゴシック" w:cs="Arial"/>
          <w:noProof w:val="0"/>
          <w:sz w:val="28"/>
          <w:szCs w:val="28"/>
          <w:lang w:val="en-US"/>
        </w:rPr>
        <w:t>1</w:t>
      </w:r>
      <w:r w:rsidR="000A2F08">
        <w:rPr>
          <w:rFonts w:eastAsia="ＭＳ ゴシック" w:cs="Arial"/>
          <w:noProof w:val="0"/>
          <w:sz w:val="28"/>
          <w:szCs w:val="28"/>
          <w:lang w:val="en-US"/>
        </w:rPr>
        <w:t xml:space="preserve"> </w:t>
      </w:r>
      <w:r w:rsidR="000A2F08" w:rsidRPr="001C6136">
        <w:rPr>
          <w:rFonts w:eastAsia="ＭＳ ゴシック" w:cs="Arial"/>
          <w:noProof w:val="0"/>
          <w:sz w:val="28"/>
          <w:szCs w:val="28"/>
          <w:lang w:val="en-US"/>
        </w:rPr>
        <w:t>Meeting</w:t>
      </w:r>
      <w:r w:rsidR="000A2F08">
        <w:rPr>
          <w:rFonts w:eastAsia="ＭＳ ゴシック" w:cs="Arial"/>
          <w:noProof w:val="0"/>
          <w:sz w:val="28"/>
          <w:szCs w:val="28"/>
          <w:lang w:val="en-US"/>
        </w:rPr>
        <w:t xml:space="preserve"> </w:t>
      </w:r>
      <w:r w:rsidR="000A2F08">
        <w:rPr>
          <w:rFonts w:eastAsia="ＭＳ ゴシック" w:cs="Arial" w:hint="eastAsia"/>
          <w:noProof w:val="0"/>
          <w:sz w:val="28"/>
          <w:szCs w:val="28"/>
          <w:lang w:val="en-US"/>
        </w:rPr>
        <w:t>#</w:t>
      </w:r>
      <w:r>
        <w:rPr>
          <w:rFonts w:eastAsiaTheme="minorEastAsia" w:cs="Arial" w:hint="eastAsia"/>
          <w:noProof w:val="0"/>
          <w:sz w:val="28"/>
          <w:szCs w:val="28"/>
          <w:lang w:val="en-US" w:eastAsia="zh-CN"/>
        </w:rPr>
        <w:t>1</w:t>
      </w:r>
      <w:r w:rsidR="00E473EC">
        <w:rPr>
          <w:rFonts w:eastAsiaTheme="minorEastAsia" w:cs="Arial"/>
          <w:noProof w:val="0"/>
          <w:sz w:val="28"/>
          <w:szCs w:val="28"/>
          <w:lang w:val="en-US" w:eastAsia="zh-CN"/>
        </w:rPr>
        <w:t>1</w:t>
      </w:r>
      <w:r w:rsidR="00397FD2">
        <w:rPr>
          <w:rFonts w:eastAsiaTheme="minorEastAsia" w:cs="Arial"/>
          <w:noProof w:val="0"/>
          <w:sz w:val="28"/>
          <w:szCs w:val="28"/>
          <w:lang w:val="en-US" w:eastAsia="zh-CN"/>
        </w:rPr>
        <w:t>6</w:t>
      </w:r>
      <w:r w:rsidR="000A2F08">
        <w:rPr>
          <w:rFonts w:eastAsia="ＭＳ ゴシック" w:cs="Arial"/>
          <w:noProof w:val="0"/>
          <w:sz w:val="28"/>
          <w:szCs w:val="28"/>
          <w:lang w:val="en-US"/>
        </w:rPr>
        <w:tab/>
      </w:r>
      <w:r w:rsidR="00766AB3" w:rsidRPr="00766AB3">
        <w:rPr>
          <w:rFonts w:eastAsia="ＭＳ ゴシック" w:cs="Arial"/>
          <w:iCs/>
          <w:noProof w:val="0"/>
          <w:sz w:val="28"/>
          <w:szCs w:val="28"/>
          <w:lang w:val="en-US"/>
        </w:rPr>
        <w:t>R1-</w:t>
      </w:r>
      <w:r w:rsidR="00397FD2" w:rsidRPr="00397FD2">
        <w:rPr>
          <w:rFonts w:eastAsia="ＭＳ ゴシック" w:cs="Arial"/>
          <w:iCs/>
          <w:noProof w:val="0"/>
          <w:sz w:val="28"/>
          <w:szCs w:val="28"/>
          <w:lang w:val="en-US"/>
        </w:rPr>
        <w:t>2401078</w:t>
      </w:r>
    </w:p>
    <w:p w14:paraId="2D475E7F" w14:textId="166FD6DD" w:rsidR="000A2F08" w:rsidRPr="00CE6066" w:rsidRDefault="00397FD2" w:rsidP="000A2F08">
      <w:pPr>
        <w:pStyle w:val="a4"/>
        <w:tabs>
          <w:tab w:val="right" w:pos="10206"/>
        </w:tabs>
        <w:spacing w:after="0" w:afterAutospacing="0"/>
        <w:rPr>
          <w:rFonts w:eastAsia="ＭＳ ゴシック" w:cs="Arial"/>
          <w:noProof w:val="0"/>
          <w:sz w:val="28"/>
          <w:szCs w:val="28"/>
        </w:rPr>
      </w:pPr>
      <w:r>
        <w:rPr>
          <w:rFonts w:eastAsiaTheme="minorEastAsia" w:cs="Arial"/>
          <w:noProof w:val="0"/>
          <w:sz w:val="28"/>
          <w:szCs w:val="28"/>
          <w:lang w:eastAsia="zh-CN"/>
        </w:rPr>
        <w:t>Athens</w:t>
      </w:r>
      <w:r w:rsidRPr="00397FD2">
        <w:rPr>
          <w:rFonts w:eastAsiaTheme="minorEastAsia" w:cs="Arial"/>
          <w:noProof w:val="0"/>
          <w:sz w:val="28"/>
          <w:szCs w:val="28"/>
          <w:lang w:eastAsia="zh-CN"/>
        </w:rPr>
        <w:t>, Greece, February 26</w:t>
      </w:r>
      <w:r w:rsidRPr="00397FD2">
        <w:rPr>
          <w:rFonts w:eastAsiaTheme="minorEastAsia" w:cs="Arial"/>
          <w:noProof w:val="0"/>
          <w:sz w:val="28"/>
          <w:szCs w:val="28"/>
          <w:vertAlign w:val="superscript"/>
          <w:lang w:eastAsia="zh-CN"/>
        </w:rPr>
        <w:t>th</w:t>
      </w:r>
      <w:r w:rsidRPr="00397FD2">
        <w:rPr>
          <w:rFonts w:eastAsiaTheme="minorEastAsia" w:cs="Arial"/>
          <w:noProof w:val="0"/>
          <w:sz w:val="28"/>
          <w:szCs w:val="28"/>
          <w:lang w:eastAsia="zh-CN"/>
        </w:rPr>
        <w:t xml:space="preserve"> – March 1</w:t>
      </w:r>
      <w:r w:rsidRPr="00397FD2">
        <w:rPr>
          <w:rFonts w:eastAsiaTheme="minorEastAsia" w:cs="Arial"/>
          <w:noProof w:val="0"/>
          <w:sz w:val="28"/>
          <w:szCs w:val="28"/>
          <w:vertAlign w:val="superscript"/>
          <w:lang w:eastAsia="zh-CN"/>
        </w:rPr>
        <w:t>st</w:t>
      </w:r>
      <w:r w:rsidRPr="00397FD2">
        <w:rPr>
          <w:rFonts w:eastAsiaTheme="minorEastAsia" w:cs="Arial"/>
          <w:noProof w:val="0"/>
          <w:sz w:val="28"/>
          <w:szCs w:val="28"/>
          <w:lang w:eastAsia="zh-CN"/>
        </w:rPr>
        <w:t>, 2024</w:t>
      </w:r>
    </w:p>
    <w:p w14:paraId="7EA9EC95" w14:textId="77777777" w:rsidR="000A2F08" w:rsidRPr="00FF3A24" w:rsidRDefault="000A2F08" w:rsidP="002E7264">
      <w:pPr>
        <w:pStyle w:val="a4"/>
        <w:tabs>
          <w:tab w:val="right" w:pos="10206"/>
        </w:tabs>
        <w:spacing w:afterAutospacing="0"/>
        <w:rPr>
          <w:rFonts w:eastAsiaTheme="minorEastAsia" w:cs="Arial"/>
          <w:noProof w:val="0"/>
          <w:sz w:val="28"/>
          <w:szCs w:val="28"/>
          <w:lang w:eastAsia="zh-CN"/>
        </w:rPr>
      </w:pP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6DFA0E3C"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397FD2" w:rsidRPr="00397FD2">
        <w:rPr>
          <w:rFonts w:ascii="Arial" w:hAnsi="Arial" w:cs="Arial"/>
          <w:b/>
          <w:sz w:val="28"/>
          <w:szCs w:val="28"/>
          <w:lang w:val="en-US"/>
        </w:rPr>
        <w:t>Enhancements for UE-initiated/event-driven beam management</w:t>
      </w:r>
    </w:p>
    <w:p w14:paraId="49DC0276" w14:textId="1D2F9856"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2CCB27D9" w:rsidR="004442B4" w:rsidRDefault="003F078C" w:rsidP="004442B4">
      <w:pPr>
        <w:spacing w:before="240" w:after="240" w:afterAutospacing="0"/>
        <w:rPr>
          <w:rFonts w:eastAsia="SimSun"/>
          <w:lang w:eastAsia="zh-CN"/>
        </w:rPr>
      </w:pPr>
      <w:r>
        <w:rPr>
          <w:rFonts w:eastAsia="SimSun"/>
          <w:lang w:eastAsia="zh-CN"/>
        </w:rPr>
        <w:t>In RAN #</w:t>
      </w:r>
      <w:r w:rsidR="004439B4">
        <w:rPr>
          <w:rFonts w:eastAsia="SimSun"/>
          <w:lang w:eastAsia="zh-CN"/>
        </w:rPr>
        <w:t>102</w:t>
      </w:r>
      <w:r>
        <w:rPr>
          <w:rFonts w:eastAsia="SimSun"/>
          <w:lang w:eastAsia="zh-CN"/>
        </w:rPr>
        <w:t xml:space="preserve">, a new </w:t>
      </w:r>
      <w:r w:rsidR="004439B4">
        <w:rPr>
          <w:rFonts w:eastAsia="SimSun"/>
          <w:lang w:eastAsia="zh-CN"/>
        </w:rPr>
        <w:t>work</w:t>
      </w:r>
      <w:r>
        <w:rPr>
          <w:rFonts w:eastAsia="SimSun"/>
          <w:lang w:eastAsia="zh-CN"/>
        </w:rPr>
        <w:t xml:space="preserve"> item </w:t>
      </w:r>
      <w:r w:rsidR="004439B4">
        <w:rPr>
          <w:rFonts w:eastAsia="SimSun"/>
          <w:lang w:eastAsia="zh-CN"/>
        </w:rPr>
        <w:t xml:space="preserve">“NR MIMO Phase 5” </w:t>
      </w:r>
      <w:r>
        <w:rPr>
          <w:rFonts w:eastAsia="SimSun"/>
          <w:lang w:eastAsia="zh-CN"/>
        </w:rPr>
        <w:t xml:space="preserve">was </w:t>
      </w:r>
      <w:r w:rsidR="00B02CD3">
        <w:rPr>
          <w:rFonts w:eastAsia="SimSun"/>
          <w:lang w:eastAsia="zh-CN"/>
        </w:rPr>
        <w:t>approved,</w:t>
      </w:r>
      <w:r w:rsidR="009B74AF">
        <w:rPr>
          <w:rFonts w:eastAsia="SimSun"/>
          <w:lang w:eastAsia="zh-CN"/>
        </w:rPr>
        <w:t xml:space="preserve"> and </w:t>
      </w:r>
      <w:r w:rsidR="009B74AF" w:rsidRPr="009B74AF">
        <w:rPr>
          <w:rFonts w:eastAsia="SimSun"/>
          <w:lang w:eastAsia="zh-CN"/>
        </w:rPr>
        <w:t>the following object was given</w:t>
      </w:r>
      <w:r w:rsidR="0092436F">
        <w:rPr>
          <w:rFonts w:eastAsia="SimSun"/>
          <w:lang w:eastAsia="zh-CN"/>
        </w:rPr>
        <w:t xml:space="preserve"> </w:t>
      </w:r>
      <w:r w:rsidR="0092436F">
        <w:rPr>
          <w:rFonts w:eastAsia="SimSun"/>
          <w:lang w:eastAsia="zh-CN"/>
        </w:rPr>
        <w:fldChar w:fldCharType="begin"/>
      </w:r>
      <w:r w:rsidR="0092436F">
        <w:rPr>
          <w:rFonts w:eastAsia="SimSun"/>
          <w:lang w:eastAsia="zh-CN"/>
        </w:rPr>
        <w:instrText xml:space="preserve"> REF _Ref101984750 \r \h </w:instrText>
      </w:r>
      <w:r w:rsidR="0092436F">
        <w:rPr>
          <w:rFonts w:eastAsia="SimSun"/>
          <w:lang w:eastAsia="zh-CN"/>
        </w:rPr>
      </w:r>
      <w:r w:rsidR="0092436F">
        <w:rPr>
          <w:rFonts w:eastAsia="SimSun"/>
          <w:lang w:eastAsia="zh-CN"/>
        </w:rPr>
        <w:fldChar w:fldCharType="separate"/>
      </w:r>
      <w:r w:rsidR="00074DB3">
        <w:rPr>
          <w:rFonts w:eastAsia="SimSun"/>
          <w:lang w:eastAsia="zh-CN"/>
        </w:rPr>
        <w:t>[1]</w:t>
      </w:r>
      <w:r w:rsidR="0092436F">
        <w:rPr>
          <w:rFonts w:eastAsia="SimSun"/>
          <w:lang w:eastAsia="zh-CN"/>
        </w:rPr>
        <w:fldChar w:fldCharType="end"/>
      </w:r>
      <w:r>
        <w:rPr>
          <w:rFonts w:eastAsia="SimSun"/>
          <w:lang w:eastAsia="zh-CN"/>
        </w:rPr>
        <w:t xml:space="preserve">. </w:t>
      </w:r>
    </w:p>
    <w:tbl>
      <w:tblPr>
        <w:tblStyle w:val="af2"/>
        <w:tblW w:w="0" w:type="auto"/>
        <w:tblLook w:val="04A0" w:firstRow="1" w:lastRow="0" w:firstColumn="1" w:lastColumn="0" w:noHBand="0" w:noVBand="1"/>
      </w:tblPr>
      <w:tblGrid>
        <w:gridCol w:w="9954"/>
      </w:tblGrid>
      <w:tr w:rsidR="00382612" w14:paraId="29D66950" w14:textId="77777777" w:rsidTr="006643BF">
        <w:tc>
          <w:tcPr>
            <w:tcW w:w="9954" w:type="dxa"/>
          </w:tcPr>
          <w:p w14:paraId="15C3A9D7" w14:textId="77777777" w:rsidR="00382612" w:rsidRDefault="00382612" w:rsidP="006643BF">
            <w:pPr>
              <w:spacing w:after="0" w:afterAutospacing="0"/>
              <w:jc w:val="left"/>
              <w:rPr>
                <w:rFonts w:eastAsiaTheme="minorEastAsia"/>
                <w:iCs/>
                <w:lang w:eastAsia="zh-CN"/>
              </w:rPr>
            </w:pPr>
          </w:p>
          <w:p w14:paraId="0E575A53" w14:textId="77777777" w:rsidR="00382612" w:rsidRPr="004439B4" w:rsidRDefault="00382612" w:rsidP="006643BF">
            <w:pPr>
              <w:spacing w:after="0" w:afterAutospacing="0"/>
              <w:jc w:val="left"/>
              <w:rPr>
                <w:rFonts w:eastAsiaTheme="minorEastAsia"/>
                <w:iCs/>
                <w:lang w:eastAsia="zh-CN"/>
              </w:rPr>
            </w:pPr>
            <w:r w:rsidRPr="004439B4">
              <w:rPr>
                <w:rFonts w:eastAsiaTheme="minorEastAsia"/>
                <w:iCs/>
                <w:lang w:eastAsia="zh-CN"/>
              </w:rPr>
              <w:t>1.</w:t>
            </w:r>
            <w:r>
              <w:rPr>
                <w:rFonts w:eastAsiaTheme="minorEastAsia"/>
                <w:iCs/>
                <w:lang w:eastAsia="zh-CN"/>
              </w:rPr>
              <w:t xml:space="preserve">  </w:t>
            </w:r>
            <w:r w:rsidRPr="004439B4">
              <w:rPr>
                <w:rFonts w:eastAsiaTheme="minorEastAsia"/>
                <w:iCs/>
                <w:lang w:eastAsia="zh-C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4439B4">
              <w:rPr>
                <w:rFonts w:eastAsiaTheme="minorEastAsia"/>
                <w:iCs/>
                <w:lang w:eastAsia="zh-CN"/>
              </w:rPr>
              <w:t>sTRP</w:t>
            </w:r>
            <w:proofErr w:type="spellEnd"/>
            <w:r w:rsidRPr="004439B4">
              <w:rPr>
                <w:rFonts w:eastAsiaTheme="minorEastAsia"/>
                <w:iCs/>
                <w:lang w:eastAsia="zh-CN"/>
              </w:rPr>
              <w:t xml:space="preserve"> with intra- and inter-cell beam management</w:t>
            </w:r>
          </w:p>
          <w:p w14:paraId="4830E4FD" w14:textId="77777777" w:rsidR="00382612" w:rsidRPr="004439B4" w:rsidRDefault="00382612" w:rsidP="006643BF">
            <w:pPr>
              <w:spacing w:after="0" w:afterAutospacing="0"/>
              <w:ind w:leftChars="100" w:left="240"/>
              <w:jc w:val="left"/>
              <w:rPr>
                <w:rFonts w:eastAsiaTheme="minorEastAsia"/>
                <w:iCs/>
                <w:lang w:eastAsia="zh-CN"/>
              </w:rPr>
            </w:pPr>
            <w:r w:rsidRPr="004439B4">
              <w:rPr>
                <w:rFonts w:eastAsiaTheme="minorEastAsia"/>
                <w:iCs/>
                <w:lang w:eastAsia="zh-CN"/>
              </w:rPr>
              <w:t>a.</w:t>
            </w:r>
            <w:r w:rsidRPr="004439B4">
              <w:rPr>
                <w:rFonts w:eastAsiaTheme="minorEastAsia"/>
                <w:iCs/>
                <w:lang w:eastAsia="zh-CN"/>
              </w:rPr>
              <w:tab/>
              <w:t xml:space="preserve">UL </w:t>
            </w:r>
            <w:proofErr w:type="spellStart"/>
            <w:r w:rsidRPr="004439B4">
              <w:rPr>
                <w:rFonts w:eastAsiaTheme="minorEastAsia"/>
                <w:iCs/>
                <w:lang w:eastAsia="zh-CN"/>
              </w:rPr>
              <w:t>signaling</w:t>
            </w:r>
            <w:proofErr w:type="spellEnd"/>
            <w:r w:rsidRPr="004439B4">
              <w:rPr>
                <w:rFonts w:eastAsiaTheme="minorEastAsia"/>
                <w:iCs/>
                <w:lang w:eastAsia="zh-CN"/>
              </w:rPr>
              <w:t xml:space="preserve"> content(s) (and procedure(s) as required) for UE-initiated/event-driven beam reporting facilitating fast beam switching </w:t>
            </w:r>
          </w:p>
          <w:p w14:paraId="16CD98A7" w14:textId="77777777" w:rsidR="00382612" w:rsidRDefault="00382612" w:rsidP="006643BF">
            <w:pPr>
              <w:spacing w:after="0" w:afterAutospacing="0"/>
              <w:ind w:leftChars="100" w:left="240"/>
              <w:jc w:val="left"/>
              <w:rPr>
                <w:rFonts w:eastAsiaTheme="minorEastAsia"/>
                <w:iCs/>
                <w:lang w:eastAsia="zh-CN"/>
              </w:rPr>
            </w:pPr>
            <w:r w:rsidRPr="004439B4">
              <w:rPr>
                <w:rFonts w:eastAsiaTheme="minorEastAsia"/>
                <w:iCs/>
                <w:lang w:eastAsia="zh-CN"/>
              </w:rPr>
              <w:t>b.</w:t>
            </w:r>
            <w:r w:rsidRPr="004439B4">
              <w:rPr>
                <w:rFonts w:eastAsiaTheme="minorEastAsia"/>
                <w:iCs/>
                <w:lang w:eastAsia="zh-CN"/>
              </w:rPr>
              <w:tab/>
              <w:t xml:space="preserve">UL </w:t>
            </w:r>
            <w:proofErr w:type="spellStart"/>
            <w:r w:rsidRPr="004439B4">
              <w:rPr>
                <w:rFonts w:eastAsiaTheme="minorEastAsia"/>
                <w:iCs/>
                <w:lang w:eastAsia="zh-CN"/>
              </w:rPr>
              <w:t>signaling</w:t>
            </w:r>
            <w:proofErr w:type="spellEnd"/>
            <w:r w:rsidRPr="004439B4">
              <w:rPr>
                <w:rFonts w:eastAsiaTheme="minorEastAsia"/>
                <w:iCs/>
                <w:lang w:eastAsia="zh-CN"/>
              </w:rPr>
              <w:t xml:space="preserve"> medium/container considering the UE-initiated/event-driven nature of the UL transmission, designed primarily for the purpose of beam reporting</w:t>
            </w:r>
          </w:p>
          <w:p w14:paraId="6865F0DE" w14:textId="77777777" w:rsidR="00382612" w:rsidRPr="004442B4" w:rsidRDefault="00382612" w:rsidP="006643BF">
            <w:pPr>
              <w:spacing w:after="0" w:afterAutospacing="0"/>
              <w:jc w:val="left"/>
              <w:rPr>
                <w:rFonts w:eastAsia="ＭＳ 明朝"/>
                <w:szCs w:val="24"/>
              </w:rPr>
            </w:pPr>
          </w:p>
        </w:tc>
      </w:tr>
    </w:tbl>
    <w:p w14:paraId="323EB2E5" w14:textId="08C4742C" w:rsidR="00382612" w:rsidRDefault="00382612" w:rsidP="004442B4">
      <w:pPr>
        <w:spacing w:before="240" w:after="240" w:afterAutospacing="0"/>
        <w:rPr>
          <w:szCs w:val="24"/>
        </w:rPr>
      </w:pPr>
      <w:r w:rsidRPr="00956D79">
        <w:rPr>
          <w:lang w:eastAsia="zh-CN"/>
        </w:rPr>
        <w:t xml:space="preserve">In this </w:t>
      </w:r>
      <w:r w:rsidRPr="00956D79">
        <w:rPr>
          <w:rFonts w:eastAsiaTheme="minorEastAsia" w:hint="eastAsia"/>
          <w:lang w:eastAsia="zh-CN"/>
        </w:rPr>
        <w:t>document</w:t>
      </w:r>
      <w:r w:rsidRPr="00956D79">
        <w:rPr>
          <w:lang w:eastAsia="zh-CN"/>
        </w:rPr>
        <w:t xml:space="preserve">, we </w:t>
      </w:r>
      <w:r>
        <w:rPr>
          <w:rFonts w:eastAsiaTheme="minorEastAsia"/>
          <w:lang w:eastAsia="zh-CN"/>
        </w:rPr>
        <w:t>show</w:t>
      </w:r>
      <w:r w:rsidRPr="00956D79">
        <w:rPr>
          <w:rFonts w:eastAsiaTheme="minorEastAsia" w:hint="eastAsia"/>
          <w:lang w:eastAsia="zh-CN"/>
        </w:rPr>
        <w:t xml:space="preserve"> our views on </w:t>
      </w:r>
      <w:r>
        <w:rPr>
          <w:rFonts w:eastAsiaTheme="minorEastAsia"/>
          <w:lang w:eastAsia="zh-CN"/>
        </w:rPr>
        <w:t xml:space="preserve">the </w:t>
      </w:r>
      <w:r w:rsidRPr="004439B4">
        <w:rPr>
          <w:rFonts w:eastAsiaTheme="minorEastAsia"/>
          <w:lang w:eastAsia="zh-CN"/>
        </w:rPr>
        <w:t>UE-initiated/event-driven beam management</w:t>
      </w:r>
      <w:r w:rsidRPr="005F6245">
        <w:rPr>
          <w:rFonts w:eastAsiaTheme="minorEastAsia"/>
          <w:lang w:eastAsia="zh-CN"/>
        </w:rPr>
        <w:t>.</w:t>
      </w:r>
    </w:p>
    <w:p w14:paraId="714E946C" w14:textId="51D99C92" w:rsidR="004442B4" w:rsidRDefault="003F078C" w:rsidP="004442B4">
      <w:pPr>
        <w:pStyle w:val="10"/>
        <w:spacing w:after="180"/>
      </w:pPr>
      <w:r w:rsidRPr="00956D79">
        <w:t>Discussion</w:t>
      </w:r>
    </w:p>
    <w:p w14:paraId="541DA3C7" w14:textId="3944AD77" w:rsidR="00382612" w:rsidRDefault="00396656" w:rsidP="00382612">
      <w:pPr>
        <w:pStyle w:val="20"/>
        <w:rPr>
          <w:lang w:val="en-US"/>
        </w:rPr>
      </w:pPr>
      <w:r>
        <w:rPr>
          <w:lang w:val="en-US"/>
        </w:rPr>
        <w:t>Triggering events</w:t>
      </w:r>
    </w:p>
    <w:p w14:paraId="074FD1AD" w14:textId="523D1AE8" w:rsidR="00396656" w:rsidRDefault="00396656" w:rsidP="004442B4">
      <w:pPr>
        <w:overflowPunct w:val="0"/>
        <w:autoSpaceDE w:val="0"/>
        <w:autoSpaceDN w:val="0"/>
        <w:adjustRightInd w:val="0"/>
        <w:snapToGrid/>
        <w:spacing w:after="0" w:afterAutospacing="0"/>
        <w:textAlignment w:val="baseline"/>
        <w:rPr>
          <w:rFonts w:hint="eastAsia"/>
        </w:rPr>
      </w:pPr>
      <w:r w:rsidRPr="00396656">
        <w:t xml:space="preserve">The motivation of UE-initiated/event-driven beam management is </w:t>
      </w:r>
      <w:r>
        <w:t xml:space="preserve">to reduce </w:t>
      </w:r>
      <w:r w:rsidR="001943E4">
        <w:t xml:space="preserve">both </w:t>
      </w:r>
      <w:r>
        <w:t xml:space="preserve">overhead and latency </w:t>
      </w:r>
      <w:r w:rsidR="001943E4">
        <w:t>on</w:t>
      </w:r>
      <w:r>
        <w:t xml:space="preserve"> </w:t>
      </w:r>
      <w:r w:rsidR="001943E4">
        <w:t xml:space="preserve">legacy </w:t>
      </w:r>
      <w:r w:rsidRPr="00396656">
        <w:t>CSI report</w:t>
      </w:r>
      <w:r>
        <w:t>ing</w:t>
      </w:r>
      <w:r w:rsidRPr="00396656">
        <w:t xml:space="preserve"> </w:t>
      </w:r>
      <w:r>
        <w:t xml:space="preserve">by allocating </w:t>
      </w:r>
      <w:r w:rsidRPr="00396656">
        <w:t xml:space="preserve">occasions and resources to UE. </w:t>
      </w:r>
      <w:r w:rsidR="00C4190F">
        <w:t>T</w:t>
      </w:r>
      <w:r w:rsidRPr="00396656">
        <w:t xml:space="preserve">o maximize the </w:t>
      </w:r>
      <w:r w:rsidR="001943E4">
        <w:t>gain</w:t>
      </w:r>
      <w:r w:rsidRPr="00396656">
        <w:t xml:space="preserve"> of overhead </w:t>
      </w:r>
      <w:r w:rsidR="00C4190F">
        <w:t>and latency</w:t>
      </w:r>
      <w:r w:rsidRPr="00396656">
        <w:t xml:space="preserve">, it is </w:t>
      </w:r>
      <w:r w:rsidR="001943E4">
        <w:t xml:space="preserve">crucial to define </w:t>
      </w:r>
      <w:r w:rsidRPr="00396656">
        <w:t xml:space="preserve">triggering events </w:t>
      </w:r>
      <w:r w:rsidR="00C4190F">
        <w:t xml:space="preserve">and conditions </w:t>
      </w:r>
      <w:r w:rsidRPr="00396656">
        <w:t xml:space="preserve">for the UE-initiated/event-driven </w:t>
      </w:r>
      <w:r w:rsidR="001943E4">
        <w:t>beam management</w:t>
      </w:r>
      <w:r w:rsidRPr="00396656">
        <w:t>.</w:t>
      </w:r>
    </w:p>
    <w:p w14:paraId="7E63C5B4" w14:textId="7D0F47A0" w:rsidR="00644FF3" w:rsidRPr="007F027D" w:rsidRDefault="008A7579" w:rsidP="004442B4">
      <w:pPr>
        <w:spacing w:before="240" w:after="240" w:afterAutospacing="0"/>
        <w:rPr>
          <w:rFonts w:eastAsia="SimSun"/>
          <w:bCs/>
          <w:i/>
          <w:lang w:eastAsia="zh-CN"/>
        </w:rPr>
      </w:pPr>
      <w:r w:rsidRPr="007F027D">
        <w:rPr>
          <w:rFonts w:eastAsia="SimSun"/>
          <w:b/>
          <w:i/>
          <w:lang w:eastAsia="zh-CN"/>
        </w:rPr>
        <w:t>Proposal</w:t>
      </w:r>
      <w:r w:rsidR="00644FF3" w:rsidRPr="007F027D">
        <w:rPr>
          <w:rFonts w:eastAsia="SimSun"/>
          <w:b/>
          <w:i/>
          <w:lang w:eastAsia="zh-CN"/>
        </w:rPr>
        <w:t xml:space="preserve"> 1:</w:t>
      </w:r>
      <w:r w:rsidR="00644FF3" w:rsidRPr="007F027D">
        <w:rPr>
          <w:rFonts w:eastAsia="SimSun"/>
          <w:bCs/>
          <w:i/>
          <w:lang w:eastAsia="zh-CN"/>
        </w:rPr>
        <w:t xml:space="preserve"> </w:t>
      </w:r>
      <w:r w:rsidR="00C4190F">
        <w:rPr>
          <w:rFonts w:eastAsia="SimSun"/>
          <w:bCs/>
          <w:i/>
          <w:lang w:eastAsia="zh-CN"/>
        </w:rPr>
        <w:t>T</w:t>
      </w:r>
      <w:r w:rsidR="00C4190F" w:rsidRPr="00C4190F">
        <w:rPr>
          <w:rFonts w:eastAsia="SimSun"/>
          <w:bCs/>
          <w:i/>
          <w:lang w:eastAsia="zh-CN"/>
        </w:rPr>
        <w:t xml:space="preserve">riggering events </w:t>
      </w:r>
      <w:r w:rsidR="00C4190F">
        <w:rPr>
          <w:rFonts w:eastAsia="SimSun"/>
          <w:bCs/>
          <w:i/>
          <w:lang w:eastAsia="zh-CN"/>
        </w:rPr>
        <w:t xml:space="preserve">and conditions </w:t>
      </w:r>
      <w:r w:rsidR="00C4190F" w:rsidRPr="00C4190F">
        <w:rPr>
          <w:rFonts w:eastAsia="SimSun"/>
          <w:bCs/>
          <w:i/>
          <w:lang w:eastAsia="zh-CN"/>
        </w:rPr>
        <w:t xml:space="preserve">for UE-initiated/event-driven beam reporting </w:t>
      </w:r>
      <w:r w:rsidR="00C4190F">
        <w:rPr>
          <w:rFonts w:eastAsia="SimSun"/>
          <w:bCs/>
          <w:i/>
          <w:lang w:eastAsia="zh-CN"/>
        </w:rPr>
        <w:t>should be</w:t>
      </w:r>
      <w:r w:rsidR="00C4190F" w:rsidRPr="00C4190F">
        <w:rPr>
          <w:rFonts w:eastAsia="SimSun"/>
          <w:bCs/>
          <w:i/>
          <w:lang w:eastAsia="zh-CN"/>
        </w:rPr>
        <w:t xml:space="preserve"> defined.</w:t>
      </w:r>
    </w:p>
    <w:p w14:paraId="4D33F34F" w14:textId="15902FA8" w:rsidR="00382612" w:rsidRPr="00382612" w:rsidRDefault="00382612" w:rsidP="00382612">
      <w:pPr>
        <w:pStyle w:val="20"/>
        <w:rPr>
          <w:lang w:val="en-US"/>
        </w:rPr>
      </w:pPr>
      <w:r w:rsidRPr="00382612">
        <w:rPr>
          <w:lang w:val="en-US"/>
        </w:rPr>
        <w:t xml:space="preserve">UL signaling </w:t>
      </w:r>
      <w:r>
        <w:rPr>
          <w:lang w:val="en-US"/>
        </w:rPr>
        <w:t>c</w:t>
      </w:r>
      <w:r w:rsidRPr="00382612">
        <w:rPr>
          <w:lang w:val="en-US"/>
        </w:rPr>
        <w:t>on</w:t>
      </w:r>
      <w:r>
        <w:rPr>
          <w:lang w:val="en-US"/>
        </w:rPr>
        <w:t>tent(s)</w:t>
      </w:r>
    </w:p>
    <w:p w14:paraId="58A62E86" w14:textId="4C02850C" w:rsidR="001029BC" w:rsidRPr="007F027D" w:rsidRDefault="00E57FEE" w:rsidP="001029BC">
      <w:pPr>
        <w:overflowPunct w:val="0"/>
        <w:autoSpaceDE w:val="0"/>
        <w:autoSpaceDN w:val="0"/>
        <w:adjustRightInd w:val="0"/>
        <w:snapToGrid/>
        <w:spacing w:after="0" w:afterAutospacing="0"/>
        <w:textAlignment w:val="baseline"/>
      </w:pPr>
      <w:r>
        <w:t>The role of the b</w:t>
      </w:r>
      <w:r w:rsidRPr="00E57FEE">
        <w:t xml:space="preserve">eam reporting </w:t>
      </w:r>
      <w:r>
        <w:t>from UE is to send</w:t>
      </w:r>
      <w:r w:rsidRPr="00E57FEE">
        <w:t xml:space="preserve"> the information to the network</w:t>
      </w:r>
      <w:r w:rsidRPr="00E57FEE">
        <w:t xml:space="preserve"> </w:t>
      </w:r>
      <w:r w:rsidRPr="00E57FEE">
        <w:t xml:space="preserve">for </w:t>
      </w:r>
      <w:r>
        <w:t>fast beam switching</w:t>
      </w:r>
      <w:r w:rsidRPr="00E57FEE">
        <w:t>.</w:t>
      </w:r>
      <w:r>
        <w:t xml:space="preserve"> T</w:t>
      </w:r>
      <w:r w:rsidRPr="00E57FEE">
        <w:t xml:space="preserve">he legacy CSI reporting for </w:t>
      </w:r>
      <w:r>
        <w:t>beam management is a good starting point</w:t>
      </w:r>
      <w:r w:rsidRPr="00E57FEE">
        <w:t xml:space="preserve">, </w:t>
      </w:r>
      <w:r>
        <w:t xml:space="preserve">i.e., </w:t>
      </w:r>
      <w:r w:rsidRPr="00E57FEE">
        <w:t xml:space="preserve">the contents of beam reporting may include CRI/SSBRI and L1-RSRP/L1-SINR </w:t>
      </w:r>
      <w:r>
        <w:t>for</w:t>
      </w:r>
      <w:r w:rsidRPr="00E57FEE">
        <w:t xml:space="preserve"> the new beam(s)</w:t>
      </w:r>
      <w:r w:rsidR="001029BC">
        <w:t>.</w:t>
      </w:r>
    </w:p>
    <w:p w14:paraId="7A53C077" w14:textId="7031F05E" w:rsidR="001029BC" w:rsidRPr="007F027D" w:rsidRDefault="001029BC" w:rsidP="001029BC">
      <w:pPr>
        <w:spacing w:before="240" w:after="240" w:afterAutospacing="0"/>
        <w:rPr>
          <w:rFonts w:eastAsia="SimSun"/>
          <w:b/>
          <w:i/>
          <w:lang w:eastAsia="zh-CN"/>
        </w:rPr>
      </w:pPr>
      <w:r w:rsidRPr="007F027D">
        <w:rPr>
          <w:rFonts w:eastAsia="SimSun"/>
          <w:b/>
          <w:i/>
          <w:lang w:eastAsia="zh-CN"/>
        </w:rPr>
        <w:lastRenderedPageBreak/>
        <w:t>Proposal 2</w:t>
      </w:r>
      <w:r w:rsidRPr="007F027D">
        <w:rPr>
          <w:rFonts w:eastAsia="SimSun"/>
          <w:bCs/>
          <w:i/>
          <w:lang w:eastAsia="zh-CN"/>
        </w:rPr>
        <w:t xml:space="preserve">: </w:t>
      </w:r>
      <w:r w:rsidR="00E57FEE" w:rsidRPr="00E57FEE">
        <w:rPr>
          <w:rFonts w:eastAsia="SimSun"/>
          <w:bCs/>
          <w:i/>
          <w:lang w:eastAsia="zh-CN"/>
        </w:rPr>
        <w:t>The legacy CSI reporting for beam management is a good starting point, i.e., the contents of beam reporting may include CRI/SSBRI and L1-RSRP/L1-SINR for the new beam(s).</w:t>
      </w:r>
    </w:p>
    <w:p w14:paraId="3F799375" w14:textId="0DDC6C3D" w:rsidR="00382612" w:rsidRPr="00382612" w:rsidRDefault="00382612" w:rsidP="00382612">
      <w:pPr>
        <w:pStyle w:val="20"/>
        <w:rPr>
          <w:lang w:val="en-US"/>
        </w:rPr>
      </w:pPr>
      <w:r w:rsidRPr="00382612">
        <w:rPr>
          <w:lang w:val="en-US"/>
        </w:rPr>
        <w:t>UL signaling medium/</w:t>
      </w:r>
      <w:proofErr w:type="gramStart"/>
      <w:r w:rsidRPr="00382612">
        <w:rPr>
          <w:lang w:val="en-US"/>
        </w:rPr>
        <w:t>container</w:t>
      </w:r>
      <w:proofErr w:type="gramEnd"/>
    </w:p>
    <w:p w14:paraId="106595F2" w14:textId="4A8ADC82" w:rsidR="00587A0F" w:rsidRPr="007F027D" w:rsidRDefault="00382612" w:rsidP="004442B4">
      <w:pPr>
        <w:overflowPunct w:val="0"/>
        <w:autoSpaceDE w:val="0"/>
        <w:autoSpaceDN w:val="0"/>
        <w:adjustRightInd w:val="0"/>
        <w:snapToGrid/>
        <w:spacing w:after="0" w:afterAutospacing="0"/>
        <w:textAlignment w:val="baseline"/>
      </w:pPr>
      <w:r>
        <w:t xml:space="preserve">Legacy </w:t>
      </w:r>
      <w:r w:rsidRPr="00382612">
        <w:t xml:space="preserve">procedures allow for aperiodic/semi-persistent CSI reporting over PUSCH triggered by DCI and semi-persistent CSI reporting over PUCCH triggered by MAC-CE. For UE-initiated/event-driven beam reporting, </w:t>
      </w:r>
      <w:r>
        <w:t xml:space="preserve">both </w:t>
      </w:r>
      <w:r w:rsidRPr="00382612">
        <w:t xml:space="preserve">the </w:t>
      </w:r>
      <w:r w:rsidR="004D75F7">
        <w:t xml:space="preserve">gain of </w:t>
      </w:r>
      <w:r w:rsidRPr="00382612">
        <w:t>latency and overhead should be considered</w:t>
      </w:r>
      <w:r w:rsidR="004D75F7">
        <w:t>.</w:t>
      </w:r>
      <w:r w:rsidRPr="00382612">
        <w:t xml:space="preserve"> </w:t>
      </w:r>
      <w:r w:rsidR="004D75F7">
        <w:t>A</w:t>
      </w:r>
      <w:r w:rsidRPr="00382612">
        <w:t>periodic CSI reporting o</w:t>
      </w:r>
      <w:r w:rsidR="004D75F7">
        <w:t>n</w:t>
      </w:r>
      <w:r w:rsidRPr="00382612">
        <w:t xml:space="preserve"> </w:t>
      </w:r>
      <w:r w:rsidR="004D75F7">
        <w:t xml:space="preserve">UCI over </w:t>
      </w:r>
      <w:r w:rsidRPr="00382612">
        <w:t>PUCCH</w:t>
      </w:r>
      <w:r w:rsidR="004D75F7">
        <w:t>/</w:t>
      </w:r>
      <w:r w:rsidRPr="00382612">
        <w:t xml:space="preserve">PUSCH </w:t>
      </w:r>
      <w:r w:rsidR="004D75F7">
        <w:t>should be considered</w:t>
      </w:r>
      <w:r w:rsidRPr="00382612">
        <w:t xml:space="preserve"> in addition to MAC-CE based reporting</w:t>
      </w:r>
      <w:r w:rsidR="004D75F7">
        <w:t xml:space="preserve"> over PUSCH</w:t>
      </w:r>
      <w:r w:rsidRPr="00382612">
        <w:t>.</w:t>
      </w:r>
    </w:p>
    <w:p w14:paraId="47A397B1" w14:textId="0D178609" w:rsidR="00BA7151" w:rsidRPr="007F027D" w:rsidRDefault="00E473EC" w:rsidP="004442B4">
      <w:pPr>
        <w:spacing w:before="240" w:after="240" w:afterAutospacing="0"/>
        <w:rPr>
          <w:rFonts w:eastAsia="SimSun"/>
          <w:b/>
          <w:i/>
          <w:lang w:eastAsia="zh-CN"/>
        </w:rPr>
      </w:pPr>
      <w:r w:rsidRPr="007F027D">
        <w:rPr>
          <w:rFonts w:eastAsia="SimSun"/>
          <w:b/>
          <w:i/>
          <w:lang w:eastAsia="zh-CN"/>
        </w:rPr>
        <w:t xml:space="preserve">Proposal </w:t>
      </w:r>
      <w:r w:rsidR="001029BC">
        <w:rPr>
          <w:rFonts w:eastAsia="SimSun"/>
          <w:b/>
          <w:i/>
          <w:lang w:eastAsia="zh-CN"/>
        </w:rPr>
        <w:t>3</w:t>
      </w:r>
      <w:r w:rsidRPr="007F027D">
        <w:rPr>
          <w:rFonts w:eastAsia="SimSun"/>
          <w:bCs/>
          <w:i/>
          <w:lang w:eastAsia="zh-CN"/>
        </w:rPr>
        <w:t xml:space="preserve">: </w:t>
      </w:r>
      <w:r w:rsidR="004D75F7">
        <w:rPr>
          <w:rFonts w:eastAsia="SimSun"/>
          <w:bCs/>
          <w:i/>
          <w:lang w:eastAsia="zh-CN"/>
        </w:rPr>
        <w:t xml:space="preserve">Aperiodic beam reporting based on </w:t>
      </w:r>
      <w:r w:rsidR="004D75F7" w:rsidRPr="004D75F7">
        <w:rPr>
          <w:rFonts w:eastAsia="SimSun"/>
          <w:bCs/>
          <w:i/>
          <w:lang w:eastAsia="zh-CN"/>
        </w:rPr>
        <w:t xml:space="preserve">UCI </w:t>
      </w:r>
      <w:r w:rsidR="004D75F7">
        <w:rPr>
          <w:rFonts w:eastAsia="SimSun"/>
          <w:bCs/>
          <w:i/>
          <w:lang w:eastAsia="zh-CN"/>
        </w:rPr>
        <w:t>over</w:t>
      </w:r>
      <w:r w:rsidR="004D75F7" w:rsidRPr="004D75F7">
        <w:rPr>
          <w:rFonts w:eastAsia="SimSun"/>
          <w:bCs/>
          <w:i/>
          <w:lang w:eastAsia="zh-CN"/>
        </w:rPr>
        <w:t xml:space="preserve"> PUCCH/PUSCH should be considered </w:t>
      </w:r>
      <w:r w:rsidR="004D75F7">
        <w:rPr>
          <w:rFonts w:eastAsia="SimSun"/>
          <w:bCs/>
          <w:i/>
          <w:lang w:eastAsia="zh-CN"/>
        </w:rPr>
        <w:t>in addition to MAC-CE based beam reporting o</w:t>
      </w:r>
      <w:r w:rsidR="00E97FAF">
        <w:rPr>
          <w:rFonts w:eastAsia="SimSun"/>
          <w:bCs/>
          <w:i/>
          <w:lang w:eastAsia="zh-CN"/>
        </w:rPr>
        <w:t>ver</w:t>
      </w:r>
      <w:r w:rsidR="004D75F7">
        <w:rPr>
          <w:rFonts w:eastAsia="SimSun"/>
          <w:bCs/>
          <w:i/>
          <w:lang w:eastAsia="zh-CN"/>
        </w:rPr>
        <w:t xml:space="preserve"> PUSCH</w:t>
      </w:r>
      <w:r w:rsidR="004D75F7" w:rsidRPr="004D75F7">
        <w:rPr>
          <w:rFonts w:eastAsia="SimSun"/>
          <w:bCs/>
          <w:i/>
          <w:lang w:eastAsia="zh-CN"/>
        </w:rPr>
        <w: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7F027D" w:rsidRDefault="0096105B" w:rsidP="0096105B">
      <w:pPr>
        <w:spacing w:before="240" w:after="240" w:afterAutospacing="0"/>
        <w:rPr>
          <w:rFonts w:eastAsiaTheme="minorEastAsia"/>
          <w:lang w:eastAsia="zh-CN"/>
        </w:rPr>
      </w:pPr>
      <w:r w:rsidRPr="007F027D">
        <w:rPr>
          <w:lang w:val="en-US"/>
        </w:rPr>
        <w:t xml:space="preserve">In this contribution, </w:t>
      </w:r>
      <w:r w:rsidR="00A611BA" w:rsidRPr="007F027D">
        <w:rPr>
          <w:lang w:val="en-US"/>
        </w:rPr>
        <w:t xml:space="preserve">we presented </w:t>
      </w:r>
      <w:r w:rsidR="00473986">
        <w:rPr>
          <w:lang w:val="en-US"/>
        </w:rPr>
        <w:t>the following proposals</w:t>
      </w:r>
      <w:r w:rsidR="007A6642" w:rsidRPr="007F027D">
        <w:rPr>
          <w:rFonts w:eastAsiaTheme="minorEastAsia"/>
          <w:lang w:eastAsia="zh-CN"/>
        </w:rPr>
        <w:t>:</w:t>
      </w:r>
    </w:p>
    <w:p w14:paraId="592592A0" w14:textId="3C4228CC" w:rsidR="008A7579" w:rsidRPr="007F027D" w:rsidRDefault="008A7579" w:rsidP="008A7579">
      <w:pPr>
        <w:spacing w:before="240" w:after="240" w:afterAutospacing="0"/>
        <w:rPr>
          <w:rFonts w:eastAsia="SimSun"/>
          <w:bCs/>
          <w:i/>
          <w:lang w:eastAsia="zh-CN"/>
        </w:rPr>
      </w:pPr>
      <w:r w:rsidRPr="007F027D">
        <w:rPr>
          <w:rFonts w:eastAsia="SimSun"/>
          <w:b/>
          <w:i/>
          <w:lang w:eastAsia="zh-CN"/>
        </w:rPr>
        <w:t>Proposal 1:</w:t>
      </w:r>
      <w:r w:rsidRPr="007F027D">
        <w:rPr>
          <w:rFonts w:eastAsia="SimSun"/>
          <w:bCs/>
          <w:i/>
          <w:lang w:eastAsia="zh-CN"/>
        </w:rPr>
        <w:t xml:space="preserve"> </w:t>
      </w:r>
      <w:r w:rsidR="00E97FAF">
        <w:rPr>
          <w:rFonts w:eastAsia="SimSun"/>
          <w:bCs/>
          <w:i/>
          <w:lang w:eastAsia="zh-CN"/>
        </w:rPr>
        <w:t>T</w:t>
      </w:r>
      <w:r w:rsidR="00E97FAF" w:rsidRPr="00C4190F">
        <w:rPr>
          <w:rFonts w:eastAsia="SimSun"/>
          <w:bCs/>
          <w:i/>
          <w:lang w:eastAsia="zh-CN"/>
        </w:rPr>
        <w:t xml:space="preserve">riggering events </w:t>
      </w:r>
      <w:r w:rsidR="00E97FAF">
        <w:rPr>
          <w:rFonts w:eastAsia="SimSun"/>
          <w:bCs/>
          <w:i/>
          <w:lang w:eastAsia="zh-CN"/>
        </w:rPr>
        <w:t xml:space="preserve">and conditions </w:t>
      </w:r>
      <w:r w:rsidR="00E97FAF" w:rsidRPr="00C4190F">
        <w:rPr>
          <w:rFonts w:eastAsia="SimSun"/>
          <w:bCs/>
          <w:i/>
          <w:lang w:eastAsia="zh-CN"/>
        </w:rPr>
        <w:t xml:space="preserve">for UE-initiated/event-driven beam reporting </w:t>
      </w:r>
      <w:r w:rsidR="00E97FAF">
        <w:rPr>
          <w:rFonts w:eastAsia="SimSun"/>
          <w:bCs/>
          <w:i/>
          <w:lang w:eastAsia="zh-CN"/>
        </w:rPr>
        <w:t>should be</w:t>
      </w:r>
      <w:r w:rsidR="00E97FAF" w:rsidRPr="00C4190F">
        <w:rPr>
          <w:rFonts w:eastAsia="SimSun"/>
          <w:bCs/>
          <w:i/>
          <w:lang w:eastAsia="zh-CN"/>
        </w:rPr>
        <w:t xml:space="preserve"> defined.</w:t>
      </w:r>
    </w:p>
    <w:p w14:paraId="5C8D31C9" w14:textId="6CE579E2" w:rsidR="00A611BA" w:rsidRPr="007F027D" w:rsidRDefault="00A611BA" w:rsidP="00A611BA">
      <w:pPr>
        <w:spacing w:before="240" w:after="240" w:afterAutospacing="0"/>
        <w:rPr>
          <w:i/>
          <w:lang w:eastAsia="zh-CN"/>
        </w:rPr>
      </w:pPr>
      <w:r w:rsidRPr="007F027D">
        <w:rPr>
          <w:rFonts w:eastAsia="SimSun"/>
          <w:b/>
          <w:i/>
          <w:lang w:eastAsia="zh-CN"/>
        </w:rPr>
        <w:t xml:space="preserve">Proposal </w:t>
      </w:r>
      <w:r w:rsidR="008A7579" w:rsidRPr="007F027D">
        <w:rPr>
          <w:rFonts w:eastAsia="SimSun"/>
          <w:b/>
          <w:i/>
          <w:lang w:eastAsia="zh-CN"/>
        </w:rPr>
        <w:t>2</w:t>
      </w:r>
      <w:r w:rsidRPr="007F027D">
        <w:rPr>
          <w:rFonts w:eastAsia="SimSun"/>
          <w:b/>
          <w:i/>
          <w:lang w:eastAsia="zh-CN"/>
        </w:rPr>
        <w:t>:</w:t>
      </w:r>
      <w:r w:rsidRPr="007F027D">
        <w:rPr>
          <w:rFonts w:eastAsia="SimSun"/>
          <w:bCs/>
          <w:i/>
          <w:lang w:eastAsia="zh-CN"/>
        </w:rPr>
        <w:t xml:space="preserve"> </w:t>
      </w:r>
      <w:r w:rsidR="00E57FEE" w:rsidRPr="00E57FEE">
        <w:rPr>
          <w:rFonts w:eastAsia="SimSun"/>
          <w:bCs/>
          <w:i/>
          <w:lang w:eastAsia="zh-CN"/>
        </w:rPr>
        <w:t>The legacy CSI reporting for beam management is a good starting point, i.e., the contents of beam reporting may include CRI/SSBRI and L1-RSRP/L1-SINR for the new beam(s).</w:t>
      </w:r>
    </w:p>
    <w:p w14:paraId="5C8124DD" w14:textId="4A11762B" w:rsidR="001029BC" w:rsidRPr="007F027D" w:rsidRDefault="001029BC" w:rsidP="001029BC">
      <w:pPr>
        <w:spacing w:before="240" w:after="240" w:afterAutospacing="0"/>
        <w:rPr>
          <w:i/>
          <w:lang w:eastAsia="zh-CN"/>
        </w:rPr>
      </w:pPr>
      <w:r w:rsidRPr="007F027D">
        <w:rPr>
          <w:rFonts w:eastAsia="SimSun"/>
          <w:b/>
          <w:i/>
          <w:lang w:eastAsia="zh-CN"/>
        </w:rPr>
        <w:t xml:space="preserve">Proposal </w:t>
      </w:r>
      <w:r>
        <w:rPr>
          <w:rFonts w:eastAsia="SimSun"/>
          <w:b/>
          <w:i/>
          <w:lang w:eastAsia="zh-CN"/>
        </w:rPr>
        <w:t>3</w:t>
      </w:r>
      <w:r w:rsidRPr="007F027D">
        <w:rPr>
          <w:rFonts w:eastAsia="SimSun"/>
          <w:b/>
          <w:i/>
          <w:lang w:eastAsia="zh-CN"/>
        </w:rPr>
        <w:t>:</w:t>
      </w:r>
      <w:r w:rsidRPr="007F027D">
        <w:rPr>
          <w:rFonts w:eastAsia="SimSun"/>
          <w:bCs/>
          <w:i/>
          <w:lang w:eastAsia="zh-CN"/>
        </w:rPr>
        <w:t xml:space="preserve"> </w:t>
      </w:r>
      <w:r w:rsidR="00E97FAF">
        <w:rPr>
          <w:rFonts w:eastAsia="SimSun"/>
          <w:bCs/>
          <w:i/>
          <w:lang w:eastAsia="zh-CN"/>
        </w:rPr>
        <w:t xml:space="preserve">Aperiodic beam reporting based on </w:t>
      </w:r>
      <w:r w:rsidR="00E97FAF" w:rsidRPr="004D75F7">
        <w:rPr>
          <w:rFonts w:eastAsia="SimSun"/>
          <w:bCs/>
          <w:i/>
          <w:lang w:eastAsia="zh-CN"/>
        </w:rPr>
        <w:t xml:space="preserve">UCI </w:t>
      </w:r>
      <w:r w:rsidR="00E97FAF">
        <w:rPr>
          <w:rFonts w:eastAsia="SimSun"/>
          <w:bCs/>
          <w:i/>
          <w:lang w:eastAsia="zh-CN"/>
        </w:rPr>
        <w:t>over</w:t>
      </w:r>
      <w:r w:rsidR="00E97FAF" w:rsidRPr="004D75F7">
        <w:rPr>
          <w:rFonts w:eastAsia="SimSun"/>
          <w:bCs/>
          <w:i/>
          <w:lang w:eastAsia="zh-CN"/>
        </w:rPr>
        <w:t xml:space="preserve"> PUCCH/PUSCH should be considered </w:t>
      </w:r>
      <w:r w:rsidR="00E97FAF">
        <w:rPr>
          <w:rFonts w:eastAsia="SimSun"/>
          <w:bCs/>
          <w:i/>
          <w:lang w:eastAsia="zh-CN"/>
        </w:rPr>
        <w:t>in addition to MAC-CE based beam reporting over PUSCH</w:t>
      </w:r>
      <w:r w:rsidR="00E97FAF" w:rsidRPr="004D75F7">
        <w:rPr>
          <w:rFonts w:eastAsia="SimSun"/>
          <w:bCs/>
          <w:i/>
          <w:lang w:eastAsia="zh-CN"/>
        </w:rPr>
        <w:t>.</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Default="004439B4" w:rsidP="0096105B">
      <w:pPr>
        <w:pStyle w:val="aff9"/>
        <w:numPr>
          <w:ilvl w:val="0"/>
          <w:numId w:val="38"/>
        </w:numPr>
        <w:spacing w:before="240" w:after="240" w:afterAutospacing="0"/>
        <w:ind w:firstLineChars="0"/>
        <w:rPr>
          <w:bCs/>
          <w:noProof/>
        </w:rPr>
      </w:pPr>
      <w:bookmarkStart w:id="3" w:name="_Ref101984750"/>
      <w:r w:rsidRPr="004439B4">
        <w:rPr>
          <w:bCs/>
          <w:noProof/>
        </w:rPr>
        <w:t>RP-234007</w:t>
      </w:r>
      <w:r w:rsidR="0096105B" w:rsidRPr="007F027D">
        <w:rPr>
          <w:bCs/>
          <w:noProof/>
        </w:rPr>
        <w:t xml:space="preserve">, </w:t>
      </w:r>
      <w:r w:rsidRPr="004439B4">
        <w:rPr>
          <w:bCs/>
          <w:noProof/>
        </w:rPr>
        <w:t>New WID: NR MIMO Phase 5</w:t>
      </w:r>
      <w:r w:rsidR="0096105B" w:rsidRPr="00917FBA">
        <w:rPr>
          <w:bCs/>
          <w:noProof/>
        </w:rPr>
        <w:t>, 3GPP RAN #</w:t>
      </w:r>
      <w:r>
        <w:rPr>
          <w:bCs/>
          <w:noProof/>
        </w:rPr>
        <w:t>102</w:t>
      </w:r>
      <w:r w:rsidR="0096105B" w:rsidRPr="00917FBA">
        <w:rPr>
          <w:bCs/>
          <w:noProof/>
        </w:rPr>
        <w:t xml:space="preserve">, Dec </w:t>
      </w:r>
      <w:r>
        <w:rPr>
          <w:bCs/>
          <w:noProof/>
        </w:rPr>
        <w:t>11</w:t>
      </w:r>
      <w:r w:rsidR="0096105B" w:rsidRPr="00917FBA">
        <w:rPr>
          <w:bCs/>
          <w:noProof/>
        </w:rPr>
        <w:t>-</w:t>
      </w:r>
      <w:r>
        <w:rPr>
          <w:bCs/>
          <w:noProof/>
        </w:rPr>
        <w:t>15</w:t>
      </w:r>
      <w:r w:rsidR="0096105B" w:rsidRPr="00917FBA">
        <w:rPr>
          <w:bCs/>
          <w:noProof/>
        </w:rPr>
        <w:t>, 202</w:t>
      </w:r>
      <w:bookmarkEnd w:id="3"/>
      <w:r>
        <w:rPr>
          <w:bCs/>
          <w:noProof/>
        </w:rPr>
        <w:t>3.</w:t>
      </w:r>
    </w:p>
    <w:p w14:paraId="478FF92A" w14:textId="77777777" w:rsidR="0096105B" w:rsidRPr="00917FBA" w:rsidRDefault="0096105B" w:rsidP="0096105B">
      <w:pPr>
        <w:spacing w:before="240" w:after="240" w:afterAutospacing="0"/>
        <w:rPr>
          <w:rFonts w:eastAsia="SimSun"/>
          <w:bCs/>
          <w:i/>
          <w:lang w:eastAsia="zh-CN"/>
        </w:rPr>
      </w:pPr>
    </w:p>
    <w:sectPr w:rsidR="0096105B" w:rsidRPr="00917FBA" w:rsidSect="00C61D5E">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7325E" w14:textId="77777777" w:rsidR="00C61D5E" w:rsidRDefault="00C61D5E">
      <w:r>
        <w:separator/>
      </w:r>
    </w:p>
  </w:endnote>
  <w:endnote w:type="continuationSeparator" w:id="0">
    <w:p w14:paraId="313745CB" w14:textId="77777777" w:rsidR="00C61D5E" w:rsidRDefault="00C6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F6B3A" w14:textId="77777777" w:rsidR="00C61D5E" w:rsidRDefault="00C61D5E">
      <w:r>
        <w:separator/>
      </w:r>
    </w:p>
  </w:footnote>
  <w:footnote w:type="continuationSeparator" w:id="0">
    <w:p w14:paraId="2519E47B" w14:textId="77777777" w:rsidR="00C61D5E" w:rsidRDefault="00C61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37"/>
  </w:num>
  <w:num w:numId="2" w16cid:durableId="478882460">
    <w:abstractNumId w:val="5"/>
  </w:num>
  <w:num w:numId="3" w16cid:durableId="1529416637">
    <w:abstractNumId w:val="12"/>
  </w:num>
  <w:num w:numId="4" w16cid:durableId="1023675489">
    <w:abstractNumId w:val="38"/>
  </w:num>
  <w:num w:numId="5" w16cid:durableId="542670220">
    <w:abstractNumId w:val="25"/>
  </w:num>
  <w:num w:numId="6" w16cid:durableId="1228759617">
    <w:abstractNumId w:val="26"/>
  </w:num>
  <w:num w:numId="7" w16cid:durableId="285738733">
    <w:abstractNumId w:val="24"/>
  </w:num>
  <w:num w:numId="8" w16cid:durableId="483861521">
    <w:abstractNumId w:val="4"/>
  </w:num>
  <w:num w:numId="9" w16cid:durableId="1152142193">
    <w:abstractNumId w:val="40"/>
  </w:num>
  <w:num w:numId="10" w16cid:durableId="1920290592">
    <w:abstractNumId w:val="22"/>
  </w:num>
  <w:num w:numId="11" w16cid:durableId="312027257">
    <w:abstractNumId w:val="3"/>
  </w:num>
  <w:num w:numId="12" w16cid:durableId="1484471420">
    <w:abstractNumId w:val="2"/>
  </w:num>
  <w:num w:numId="13" w16cid:durableId="1436906889">
    <w:abstractNumId w:val="23"/>
  </w:num>
  <w:num w:numId="14" w16cid:durableId="176702539">
    <w:abstractNumId w:val="42"/>
  </w:num>
  <w:num w:numId="15" w16cid:durableId="619651236">
    <w:abstractNumId w:val="41"/>
  </w:num>
  <w:num w:numId="16" w16cid:durableId="1959145334">
    <w:abstractNumId w:val="29"/>
  </w:num>
  <w:num w:numId="17" w16cid:durableId="7482383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21"/>
  </w:num>
  <w:num w:numId="19" w16cid:durableId="1987877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37"/>
  </w:num>
  <w:num w:numId="21" w16cid:durableId="409667356">
    <w:abstractNumId w:val="28"/>
  </w:num>
  <w:num w:numId="22" w16cid:durableId="2050915239">
    <w:abstractNumId w:val="18"/>
  </w:num>
  <w:num w:numId="23" w16cid:durableId="1356275441">
    <w:abstractNumId w:val="31"/>
  </w:num>
  <w:num w:numId="24" w16cid:durableId="1989161820">
    <w:abstractNumId w:val="33"/>
  </w:num>
  <w:num w:numId="25" w16cid:durableId="2077897586">
    <w:abstractNumId w:val="9"/>
  </w:num>
  <w:num w:numId="26" w16cid:durableId="308674869">
    <w:abstractNumId w:val="35"/>
  </w:num>
  <w:num w:numId="27" w16cid:durableId="271935431">
    <w:abstractNumId w:val="19"/>
  </w:num>
  <w:num w:numId="28" w16cid:durableId="742989549">
    <w:abstractNumId w:val="20"/>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43"/>
  </w:num>
  <w:num w:numId="31" w16cid:durableId="198586931">
    <w:abstractNumId w:val="7"/>
  </w:num>
  <w:num w:numId="32" w16cid:durableId="625432710">
    <w:abstractNumId w:val="13"/>
  </w:num>
  <w:num w:numId="33" w16cid:durableId="237860616">
    <w:abstractNumId w:val="0"/>
  </w:num>
  <w:num w:numId="34" w16cid:durableId="164328669">
    <w:abstractNumId w:val="37"/>
  </w:num>
  <w:num w:numId="35" w16cid:durableId="506405274">
    <w:abstractNumId w:val="36"/>
  </w:num>
  <w:num w:numId="36" w16cid:durableId="1553730052">
    <w:abstractNumId w:val="15"/>
  </w:num>
  <w:num w:numId="37" w16cid:durableId="1044064003">
    <w:abstractNumId w:val="39"/>
  </w:num>
  <w:num w:numId="38" w16cid:durableId="1662350651">
    <w:abstractNumId w:val="30"/>
  </w:num>
  <w:num w:numId="39" w16cid:durableId="1339305272">
    <w:abstractNumId w:val="17"/>
  </w:num>
  <w:num w:numId="40" w16cid:durableId="408159176">
    <w:abstractNumId w:val="32"/>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8"/>
  </w:num>
  <w:num w:numId="43" w16cid:durableId="1152672093">
    <w:abstractNumId w:val="11"/>
  </w:num>
  <w:num w:numId="44" w16cid:durableId="20206973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14"/>
  </w:num>
  <w:num w:numId="46" w16cid:durableId="1740324462">
    <w:abstractNumId w:val="27"/>
  </w:num>
  <w:num w:numId="47" w16cid:durableId="1123230613">
    <w:abstractNumId w:val="34"/>
  </w:num>
  <w:num w:numId="48" w16cid:durableId="113208702">
    <w:abstractNumId w:val="16"/>
  </w:num>
  <w:num w:numId="49" w16cid:durableId="1819104804">
    <w:abstractNumId w:val="10"/>
  </w:num>
  <w:num w:numId="50" w16cid:durableId="473375745">
    <w:abstractNumId w:val="6"/>
  </w:num>
  <w:num w:numId="51" w16cid:durableId="6034666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340C"/>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61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Pages>
  <Words>509</Words>
  <Characters>2628</Characters>
  <Application>Microsoft Office Word</Application>
  <DocSecurity>0</DocSecurity>
  <Lines>43</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
  <cp:lastModifiedBy>滝沢 賢一</cp:lastModifiedBy>
  <cp:revision>9</cp:revision>
  <cp:lastPrinted>2022-08-09T01:44:00Z</cp:lastPrinted>
  <dcterms:created xsi:type="dcterms:W3CDTF">2022-08-12T00:39:00Z</dcterms:created>
  <dcterms:modified xsi:type="dcterms:W3CDTF">2024-02-19T11:20:00Z</dcterms:modified>
</cp:coreProperties>
</file>