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19E984DB" w:rsidR="00A311E2" w:rsidRPr="00EA519C" w:rsidRDefault="6CEF2B74" w:rsidP="00A311E2">
      <w:pPr>
        <w:tabs>
          <w:tab w:val="right" w:pos="9216"/>
        </w:tabs>
        <w:spacing w:line="276" w:lineRule="auto"/>
        <w:rPr>
          <w:rFonts w:eastAsia="Batang"/>
          <w:b/>
          <w:bCs/>
        </w:rPr>
      </w:pPr>
      <w:r w:rsidRPr="7108951A">
        <w:rPr>
          <w:rFonts w:eastAsia="Batang"/>
          <w:b/>
          <w:bCs/>
        </w:rPr>
        <w:t>3GPP TSG RAN WG1 #11</w:t>
      </w:r>
      <w:r w:rsidR="008673C5">
        <w:rPr>
          <w:rFonts w:eastAsia="Batang"/>
          <w:b/>
          <w:bCs/>
        </w:rPr>
        <w:t>6</w:t>
      </w:r>
      <w:r w:rsidR="00A311E2">
        <w:tab/>
      </w:r>
      <w:r w:rsidR="2C6676D1" w:rsidRPr="7108951A">
        <w:rPr>
          <w:rFonts w:eastAsia="Batang"/>
          <w:b/>
          <w:bCs/>
        </w:rPr>
        <w:t>R1-</w:t>
      </w:r>
      <w:r w:rsidR="00EA49BA" w:rsidRPr="00EA49BA">
        <w:rPr>
          <w:rFonts w:eastAsia="Batang"/>
          <w:b/>
          <w:bCs/>
        </w:rPr>
        <w:t>2400907</w:t>
      </w:r>
    </w:p>
    <w:p w14:paraId="6FFBD2FA" w14:textId="56ADA194" w:rsidR="00F17120" w:rsidRPr="00EA519C" w:rsidRDefault="008673C5" w:rsidP="00F17120">
      <w:pPr>
        <w:tabs>
          <w:tab w:val="center" w:pos="4536"/>
          <w:tab w:val="right" w:pos="9072"/>
        </w:tabs>
        <w:spacing w:line="276" w:lineRule="auto"/>
        <w:rPr>
          <w:rFonts w:eastAsia="MS Mincho"/>
          <w:b/>
          <w:bCs/>
          <w:lang w:eastAsia="ja-JP"/>
        </w:rPr>
      </w:pPr>
      <w:bookmarkStart w:id="0" w:name="_Hlk36104658"/>
      <w:r>
        <w:rPr>
          <w:rFonts w:eastAsia="MS Mincho"/>
          <w:b/>
          <w:bCs/>
          <w:lang w:eastAsia="ja-JP"/>
        </w:rPr>
        <w:t>Athens</w:t>
      </w:r>
      <w:r w:rsidR="00F17120" w:rsidRPr="00EA519C">
        <w:rPr>
          <w:rFonts w:eastAsia="MS Mincho"/>
          <w:b/>
          <w:bCs/>
          <w:lang w:eastAsia="ja-JP"/>
        </w:rPr>
        <w:t xml:space="preserve">, </w:t>
      </w:r>
      <w:r>
        <w:rPr>
          <w:rFonts w:eastAsia="MS Mincho"/>
          <w:b/>
          <w:bCs/>
          <w:lang w:eastAsia="ja-JP"/>
        </w:rPr>
        <w:t>Greece,</w:t>
      </w:r>
      <w:r w:rsidR="00F17120" w:rsidRPr="00EA519C">
        <w:rPr>
          <w:rFonts w:eastAsia="MS Mincho"/>
          <w:b/>
          <w:bCs/>
          <w:lang w:eastAsia="ja-JP"/>
        </w:rPr>
        <w:t xml:space="preserve"> </w:t>
      </w:r>
      <w:r>
        <w:rPr>
          <w:rFonts w:eastAsia="MS Mincho"/>
          <w:b/>
          <w:bCs/>
          <w:lang w:eastAsia="ja-JP"/>
        </w:rPr>
        <w:t>February</w:t>
      </w:r>
      <w:r w:rsidR="0085378A" w:rsidRPr="00EA519C">
        <w:rPr>
          <w:rFonts w:eastAsia="MS Mincho"/>
          <w:b/>
          <w:bCs/>
          <w:lang w:eastAsia="ja-JP"/>
        </w:rPr>
        <w:t xml:space="preserve"> </w:t>
      </w:r>
      <w:r>
        <w:rPr>
          <w:rFonts w:eastAsia="MS Mincho"/>
          <w:b/>
          <w:bCs/>
          <w:lang w:eastAsia="ja-JP"/>
        </w:rPr>
        <w:t>26</w:t>
      </w:r>
      <w:r w:rsidR="00F30E1A" w:rsidRPr="00EA519C">
        <w:rPr>
          <w:rFonts w:eastAsia="MS Mincho"/>
          <w:b/>
          <w:bCs/>
          <w:lang w:eastAsia="ja-JP"/>
        </w:rPr>
        <w:t>th</w:t>
      </w:r>
      <w:r w:rsidR="00F17120" w:rsidRPr="00EA519C">
        <w:rPr>
          <w:rFonts w:eastAsia="MS Mincho"/>
          <w:b/>
          <w:bCs/>
          <w:lang w:eastAsia="ja-JP"/>
        </w:rPr>
        <w:t xml:space="preserve"> - </w:t>
      </w:r>
      <w:r>
        <w:rPr>
          <w:rFonts w:eastAsia="MS Mincho"/>
          <w:b/>
          <w:bCs/>
          <w:lang w:eastAsia="ja-JP"/>
        </w:rPr>
        <w:t>March</w:t>
      </w:r>
      <w:r w:rsidR="00F17120" w:rsidRPr="00EA519C">
        <w:rPr>
          <w:rFonts w:eastAsia="MS Mincho"/>
          <w:b/>
          <w:bCs/>
          <w:lang w:eastAsia="ja-JP"/>
        </w:rPr>
        <w:t xml:space="preserve"> </w:t>
      </w:r>
      <w:r>
        <w:rPr>
          <w:rFonts w:eastAsia="MS Mincho"/>
          <w:b/>
          <w:bCs/>
          <w:lang w:eastAsia="ja-JP"/>
        </w:rPr>
        <w:t>1st</w:t>
      </w:r>
      <w:r w:rsidR="00F17120" w:rsidRPr="00EA519C">
        <w:rPr>
          <w:rFonts w:eastAsia="MS Mincho"/>
          <w:b/>
          <w:bCs/>
          <w:lang w:eastAsia="ja-JP"/>
        </w:rPr>
        <w:t>, 202</w:t>
      </w:r>
      <w:r>
        <w:rPr>
          <w:rFonts w:eastAsia="MS Mincho"/>
          <w:b/>
          <w:bCs/>
          <w:lang w:eastAsia="ja-JP"/>
        </w:rPr>
        <w:t>4</w:t>
      </w:r>
    </w:p>
    <w:bookmarkEnd w:id="0"/>
    <w:p w14:paraId="79F7B8D7" w14:textId="2F7B0359" w:rsidR="000A6136" w:rsidRPr="00EA519C" w:rsidRDefault="000A6136" w:rsidP="00965BD6">
      <w:pPr>
        <w:tabs>
          <w:tab w:val="right" w:pos="9216"/>
        </w:tabs>
        <w:spacing w:line="276" w:lineRule="auto"/>
        <w:rPr>
          <w:b/>
          <w:kern w:val="2"/>
          <w:lang w:eastAsia="zh-CN"/>
        </w:rPr>
      </w:pPr>
    </w:p>
    <w:p w14:paraId="2C8C9B1E" w14:textId="5F579C38" w:rsidR="00B52A57" w:rsidRPr="00EA519C" w:rsidRDefault="00B52A57" w:rsidP="00965BD6">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965BD6">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965BD6">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965BD6">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965BD6">
      <w:pPr>
        <w:pBdr>
          <w:bottom w:val="single" w:sz="4" w:space="1" w:color="auto"/>
        </w:pBdr>
        <w:spacing w:line="276" w:lineRule="auto"/>
        <w:rPr>
          <w:b/>
          <w:kern w:val="2"/>
          <w:sz w:val="16"/>
          <w:szCs w:val="16"/>
          <w:lang w:eastAsia="zh-CN"/>
        </w:rPr>
      </w:pPr>
    </w:p>
    <w:p w14:paraId="7097E90A" w14:textId="77777777" w:rsidR="00B714AE" w:rsidRPr="00EA519C" w:rsidRDefault="00B714AE" w:rsidP="00965BD6">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DF677C">
      <w:pPr>
        <w:pStyle w:val="berschrift1"/>
        <w:spacing w:line="276" w:lineRule="auto"/>
        <w:ind w:left="450"/>
      </w:pPr>
      <w:r>
        <w:t>Introduction</w:t>
      </w:r>
    </w:p>
    <w:p w14:paraId="29F87985" w14:textId="5ED12EAE" w:rsidR="006D09BA" w:rsidRPr="00A76A4A" w:rsidRDefault="00080B77" w:rsidP="005B0BB8">
      <w:pPr>
        <w:spacing w:after="120" w:line="276" w:lineRule="auto"/>
        <w:jc w:val="both"/>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last RAN plenary meeting RAN#102 </w:t>
      </w:r>
      <w:r w:rsidR="00AB1023">
        <w:rPr>
          <w:rFonts w:eastAsia="Calibri"/>
          <w:kern w:val="2"/>
          <w14:ligatures w14:val="standardContextual"/>
        </w:rPr>
        <w:t>[1]</w:t>
      </w:r>
      <w:r>
        <w:rPr>
          <w:rFonts w:eastAsia="Calibri"/>
          <w:kern w:val="2"/>
          <w14:ligatures w14:val="standardContextual"/>
        </w:rPr>
        <w:t xml:space="preserve"> and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Pr>
          <w:rFonts w:eastAsia="Calibri"/>
          <w:kern w:val="2"/>
          <w14:ligatures w14:val="standardContextual"/>
        </w:rPr>
        <w:t>As a</w:t>
      </w:r>
      <w:r w:rsidR="00462AA2" w:rsidRPr="00A76A4A">
        <w:rPr>
          <w:rFonts w:eastAsia="Calibri"/>
          <w:kern w:val="2"/>
          <w14:ligatures w14:val="standardContextual"/>
        </w:rPr>
        <w:t xml:space="preserve"> starting point for the RAN1#11</w:t>
      </w:r>
      <w:r w:rsidR="008673C5">
        <w:rPr>
          <w:rFonts w:eastAsia="Calibri"/>
          <w:kern w:val="2"/>
          <w14:ligatures w14:val="standardContextual"/>
        </w:rPr>
        <w:t>6</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8673C5">
        <w:rPr>
          <w:rFonts w:eastAsia="Calibri"/>
          <w:kern w:val="2"/>
          <w14:ligatures w14:val="standardContextual"/>
        </w:rPr>
        <w:t>guidance</w:t>
      </w:r>
      <w:r>
        <w:rPr>
          <w:rFonts w:eastAsia="Calibri"/>
          <w:kern w:val="2"/>
          <w14:ligatures w14:val="standardContextual"/>
        </w:rPr>
        <w:t xml:space="preserve"> was given</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EA519C" w14:paraId="6F072F57" w14:textId="77777777" w:rsidTr="00E41D15">
        <w:tc>
          <w:tcPr>
            <w:tcW w:w="9307" w:type="dxa"/>
          </w:tcPr>
          <w:p w14:paraId="32159FC8" w14:textId="67D36CFD" w:rsidR="008673C5" w:rsidRPr="00F03FD6" w:rsidRDefault="008673C5" w:rsidP="008673C5">
            <w:pPr>
              <w:numPr>
                <w:ilvl w:val="0"/>
                <w:numId w:val="32"/>
              </w:numPr>
              <w:overflowPunct w:val="0"/>
              <w:textAlignment w:val="baseline"/>
              <w:rPr>
                <w:bCs/>
              </w:rPr>
            </w:pPr>
            <w:r w:rsidRPr="00F03FD6">
              <w:rPr>
                <w:bCs/>
              </w:rPr>
              <w:t xml:space="preserve">Beam management </w:t>
            </w:r>
            <w:r w:rsidR="00AB1023">
              <w:rPr>
                <w:bCs/>
              </w:rPr>
              <w:t>–</w:t>
            </w:r>
            <w:r w:rsidRPr="00F03FD6">
              <w:rPr>
                <w:bCs/>
              </w:rPr>
              <w:t xml:space="preserve"> DL Tx beam prediction for both UE-sided model and NW-sided model, encompassing</w:t>
            </w:r>
            <w:r>
              <w:rPr>
                <w:bCs/>
              </w:rPr>
              <w:t xml:space="preserve"> [RAN1/RAN2]</w:t>
            </w:r>
            <w:r w:rsidRPr="00F03FD6">
              <w:rPr>
                <w:bCs/>
              </w:rPr>
              <w:t>:</w:t>
            </w:r>
          </w:p>
          <w:p w14:paraId="029F8624" w14:textId="77777777" w:rsidR="008673C5" w:rsidRPr="00F03FD6" w:rsidRDefault="008673C5" w:rsidP="008673C5">
            <w:pPr>
              <w:numPr>
                <w:ilvl w:val="1"/>
                <w:numId w:val="32"/>
              </w:numPr>
              <w:overflowPunct w:val="0"/>
              <w:textAlignment w:val="baseline"/>
              <w:rPr>
                <w:bCs/>
              </w:rPr>
            </w:pPr>
            <w:r w:rsidRPr="00F03FD6">
              <w:rPr>
                <w:bCs/>
              </w:rPr>
              <w:t>Spatial-domain DL Tx beam prediction for Set A of beams based on measurement results of Set B of beams (“BM-Case1”)</w:t>
            </w:r>
          </w:p>
          <w:p w14:paraId="3CE9B552" w14:textId="77777777" w:rsidR="008673C5" w:rsidRPr="00F03FD6" w:rsidRDefault="008673C5" w:rsidP="008673C5">
            <w:pPr>
              <w:numPr>
                <w:ilvl w:val="1"/>
                <w:numId w:val="32"/>
              </w:numPr>
              <w:overflowPunct w:val="0"/>
              <w:textAlignment w:val="baseline"/>
              <w:rPr>
                <w:bCs/>
              </w:rPr>
            </w:pPr>
            <w:r w:rsidRPr="00F03FD6">
              <w:rPr>
                <w:bCs/>
              </w:rPr>
              <w:t>Temporal DL Tx beam prediction for Set A of beams based on the historic measurement results of Set B of beams (“BM-Case2”)</w:t>
            </w:r>
          </w:p>
          <w:p w14:paraId="6CDDE501" w14:textId="77777777" w:rsidR="008673C5" w:rsidRPr="00F03FD6" w:rsidRDefault="008673C5" w:rsidP="008673C5">
            <w:pPr>
              <w:numPr>
                <w:ilvl w:val="1"/>
                <w:numId w:val="32"/>
              </w:numPr>
              <w:overflowPunct w:val="0"/>
              <w:textAlignment w:val="baseline"/>
              <w:rPr>
                <w:bCs/>
              </w:rPr>
            </w:pPr>
            <w:r w:rsidRPr="00F03FD6">
              <w:rPr>
                <w:bCs/>
              </w:rPr>
              <w:t xml:space="preserve">Specify necessary </w:t>
            </w:r>
            <w:proofErr w:type="spellStart"/>
            <w:r w:rsidRPr="00F03FD6">
              <w:rPr>
                <w:bCs/>
              </w:rPr>
              <w:t>signalling</w:t>
            </w:r>
            <w:proofErr w:type="spellEnd"/>
            <w:r w:rsidRPr="00F03FD6">
              <w:rPr>
                <w:bCs/>
              </w:rPr>
              <w:t xml:space="preserve">/mechanism(s) to facilitate LCM operations specific to the Beam Management use </w:t>
            </w:r>
            <w:proofErr w:type="gramStart"/>
            <w:r w:rsidRPr="00F03FD6">
              <w:rPr>
                <w:bCs/>
              </w:rPr>
              <w:t>cases, if</w:t>
            </w:r>
            <w:proofErr w:type="gramEnd"/>
            <w:r w:rsidRPr="00F03FD6">
              <w:rPr>
                <w:bCs/>
              </w:rPr>
              <w:t xml:space="preserve"> any</w:t>
            </w:r>
          </w:p>
          <w:p w14:paraId="17A73C85" w14:textId="77B4B958" w:rsidR="008673C5" w:rsidRPr="00F03FD6" w:rsidRDefault="008673C5" w:rsidP="000329AA">
            <w:pPr>
              <w:numPr>
                <w:ilvl w:val="1"/>
                <w:numId w:val="32"/>
              </w:numPr>
              <w:overflowPunct w:val="0"/>
              <w:spacing w:after="60"/>
              <w:ind w:left="1077" w:hanging="357"/>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p>
          <w:p w14:paraId="416C33AC" w14:textId="7410C31F" w:rsidR="00462AA2" w:rsidRPr="000F65D9" w:rsidRDefault="008673C5" w:rsidP="000329AA">
            <w:pPr>
              <w:spacing w:after="60" w:line="276" w:lineRule="auto"/>
              <w:rPr>
                <w:sz w:val="22"/>
                <w:szCs w:val="22"/>
                <w:lang w:eastAsia="zh-CN"/>
              </w:rPr>
            </w:pPr>
            <w:r w:rsidRPr="00F03FD6">
              <w:rPr>
                <w:bCs/>
              </w:rPr>
              <w:t>NOTE: Strive for common framework design to support both BM-Case1 and BM-Case2</w:t>
            </w:r>
          </w:p>
        </w:tc>
      </w:tr>
    </w:tbl>
    <w:p w14:paraId="168B9E89" w14:textId="6B37525D" w:rsidR="00AB1023" w:rsidRDefault="00AB1023" w:rsidP="005B0BB8">
      <w:pPr>
        <w:autoSpaceDE w:val="0"/>
        <w:autoSpaceDN w:val="0"/>
        <w:adjustRightInd w:val="0"/>
        <w:snapToGrid w:val="0"/>
        <w:spacing w:before="120" w:after="120" w:line="276" w:lineRule="auto"/>
        <w:jc w:val="both"/>
        <w:rPr>
          <w:lang w:eastAsia="zh-CN"/>
        </w:rPr>
      </w:pPr>
      <w:r>
        <w:rPr>
          <w:lang w:eastAsia="zh-CN"/>
        </w:rPr>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and will highlight aspects for NW-sided and UE-sided models in the next sections</w:t>
      </w:r>
      <w:r>
        <w:rPr>
          <w:lang w:eastAsia="zh-CN"/>
        </w:rPr>
        <w:t>.</w:t>
      </w:r>
    </w:p>
    <w:p w14:paraId="5C418805" w14:textId="7E983BDD" w:rsidR="00AB1023" w:rsidRDefault="00AB1023" w:rsidP="00AB1023">
      <w:pPr>
        <w:pStyle w:val="berschrift1"/>
        <w:rPr>
          <w:lang w:eastAsia="zh-CN"/>
        </w:rPr>
      </w:pPr>
      <w:r>
        <w:rPr>
          <w:lang w:eastAsia="zh-CN"/>
        </w:rPr>
        <w:t>Support of NW-sided models</w:t>
      </w:r>
    </w:p>
    <w:p w14:paraId="6312A94E" w14:textId="6CC0D26F" w:rsidR="007B4E52" w:rsidRPr="00DD2A66" w:rsidRDefault="006F4980" w:rsidP="000329AA">
      <w:pPr>
        <w:jc w:val="both"/>
        <w:rPr>
          <w:lang w:eastAsia="zh-CN"/>
        </w:rPr>
      </w:pPr>
      <w:r>
        <w:rPr>
          <w:lang w:eastAsia="zh-CN"/>
        </w:rPr>
        <w:t xml:space="preserve">The SI studied </w:t>
      </w:r>
      <w:r w:rsidR="00CB6A92">
        <w:rPr>
          <w:lang w:eastAsia="zh-CN"/>
        </w:rPr>
        <w:t>beam management use cases</w:t>
      </w:r>
      <w:r w:rsidR="001E298F">
        <w:rPr>
          <w:lang w:eastAsia="zh-CN"/>
        </w:rPr>
        <w:t>,</w:t>
      </w:r>
      <w:r w:rsidR="00CB6A92">
        <w:rPr>
          <w:lang w:eastAsia="zh-CN"/>
        </w:rPr>
        <w:t xml:space="preserve"> </w:t>
      </w:r>
      <w:r w:rsidR="001E298F">
        <w:rPr>
          <w:lang w:eastAsia="zh-CN"/>
        </w:rPr>
        <w:t>where</w:t>
      </w:r>
      <w:r w:rsidR="00CB6A92">
        <w:rPr>
          <w:lang w:eastAsia="zh-CN"/>
        </w:rPr>
        <w:t xml:space="preserve"> </w:t>
      </w:r>
      <w:r w:rsidR="00D13A7D">
        <w:rPr>
          <w:lang w:eastAsia="zh-CN"/>
        </w:rPr>
        <w:t xml:space="preserve">the DL Tx beam is predicted by an AI. </w:t>
      </w:r>
      <w:r w:rsidR="00615DE0">
        <w:rPr>
          <w:lang w:eastAsia="zh-CN"/>
        </w:rPr>
        <w:t xml:space="preserve">To achieve this, the AI/ML model </w:t>
      </w:r>
      <w:r w:rsidR="00610F0E">
        <w:rPr>
          <w:lang w:eastAsia="zh-CN"/>
        </w:rPr>
        <w:t xml:space="preserve">can </w:t>
      </w:r>
      <w:r w:rsidR="00615DE0">
        <w:rPr>
          <w:lang w:eastAsia="zh-CN"/>
        </w:rPr>
        <w:t xml:space="preserve">be located at the UE or in the NW. However, as the DL Tx beam is under control of the network, it is natural to consider NW-sided AI/ML models. </w:t>
      </w:r>
      <w:r w:rsidR="0097614E">
        <w:rPr>
          <w:lang w:eastAsia="zh-CN"/>
        </w:rPr>
        <w:t xml:space="preserve">These </w:t>
      </w:r>
      <w:r w:rsidR="00606F5A">
        <w:rPr>
          <w:lang w:eastAsia="zh-CN"/>
        </w:rPr>
        <w:t xml:space="preserve">offer the advantage </w:t>
      </w:r>
      <w:r w:rsidR="00A97352">
        <w:rPr>
          <w:lang w:eastAsia="zh-CN"/>
        </w:rPr>
        <w:t>that the prediction result is</w:t>
      </w:r>
      <w:r w:rsidR="003B1891">
        <w:rPr>
          <w:lang w:eastAsia="zh-CN"/>
        </w:rPr>
        <w:t xml:space="preserve"> almost</w:t>
      </w:r>
      <w:r w:rsidR="00A97352">
        <w:rPr>
          <w:lang w:eastAsia="zh-CN"/>
        </w:rPr>
        <w:t xml:space="preserve"> immediately available at the</w:t>
      </w:r>
      <w:r w:rsidR="00DA7D1E">
        <w:rPr>
          <w:lang w:eastAsia="zh-CN"/>
        </w:rPr>
        <w:t xml:space="preserve"> gNB</w:t>
      </w:r>
      <w:r w:rsidR="006D0818">
        <w:rPr>
          <w:lang w:eastAsia="zh-CN"/>
        </w:rPr>
        <w:t xml:space="preserve"> and further, allows the NW to </w:t>
      </w:r>
      <w:r w:rsidR="003E0D35">
        <w:rPr>
          <w:lang w:eastAsia="zh-CN"/>
        </w:rPr>
        <w:t xml:space="preserve">have more insight when a prediction </w:t>
      </w:r>
      <w:r w:rsidR="007B4E52">
        <w:rPr>
          <w:lang w:eastAsia="zh-CN"/>
        </w:rPr>
        <w:t>makes sense and when not.</w:t>
      </w:r>
    </w:p>
    <w:p w14:paraId="6C5EB017" w14:textId="748A8AD2" w:rsidR="00AB1023" w:rsidRDefault="00AB1023" w:rsidP="00190A7F">
      <w:pPr>
        <w:pStyle w:val="berschrift2"/>
        <w:rPr>
          <w:lang w:eastAsia="zh-CN"/>
        </w:rPr>
      </w:pPr>
      <w:r>
        <w:rPr>
          <w:lang w:eastAsia="zh-CN"/>
        </w:rPr>
        <w:t xml:space="preserve">Enhanced measurement framework </w:t>
      </w:r>
    </w:p>
    <w:p w14:paraId="5E524EE8" w14:textId="17136004" w:rsidR="00D02C35" w:rsidRPr="00A76A4A" w:rsidRDefault="00D02C35" w:rsidP="005B0BB8">
      <w:pPr>
        <w:spacing w:after="120"/>
        <w:jc w:val="both"/>
        <w:rPr>
          <w:rFonts w:eastAsia="Calibri"/>
          <w:kern w:val="2"/>
          <w14:ligatures w14:val="standardContextual"/>
        </w:rPr>
      </w:pPr>
      <w:r>
        <w:t>In a recent study on AI/ML for NR air interface</w:t>
      </w:r>
      <w:r w:rsidR="00D93E91">
        <w:t xml:space="preserve"> </w:t>
      </w:r>
      <w:r w:rsidR="00D93E91">
        <w:rPr>
          <w:lang w:eastAsia="zh-CN"/>
        </w:rPr>
        <w:t>[2]</w:t>
      </w:r>
      <w:r>
        <w:t>, the following items have been considered for studying the potential specification impact in relation to NW-sided models:</w:t>
      </w:r>
    </w:p>
    <w:tbl>
      <w:tblPr>
        <w:tblStyle w:val="Tabellenraster"/>
        <w:tblW w:w="0" w:type="auto"/>
        <w:tblLook w:val="04A0" w:firstRow="1" w:lastRow="0" w:firstColumn="1" w:lastColumn="0" w:noHBand="0" w:noVBand="1"/>
      </w:tblPr>
      <w:tblGrid>
        <w:gridCol w:w="9307"/>
      </w:tblGrid>
      <w:tr w:rsidR="00D02C35" w:rsidRPr="00EA519C" w14:paraId="329A21CF" w14:textId="77777777" w:rsidTr="00E41D15">
        <w:tc>
          <w:tcPr>
            <w:tcW w:w="9307" w:type="dxa"/>
          </w:tcPr>
          <w:p w14:paraId="43832CED" w14:textId="77777777" w:rsidR="00D02C35" w:rsidRDefault="00D02C35" w:rsidP="00D02C35">
            <w:pPr>
              <w:rPr>
                <w:bCs/>
              </w:rPr>
            </w:pPr>
            <w:r w:rsidRPr="00D02C35">
              <w:rPr>
                <w:bCs/>
              </w:rPr>
              <w:t>Data collection:</w:t>
            </w:r>
          </w:p>
          <w:p w14:paraId="0EE586AC" w14:textId="77777777" w:rsidR="00D93E91" w:rsidRPr="00D02C35" w:rsidRDefault="00D93E91" w:rsidP="005B0BB8">
            <w:pPr>
              <w:rPr>
                <w:bCs/>
              </w:rPr>
            </w:pPr>
          </w:p>
          <w:p w14:paraId="7F9DDF0A" w14:textId="77777777" w:rsidR="00D02C35" w:rsidRPr="00D02C35" w:rsidRDefault="00D02C35" w:rsidP="00D02C35">
            <w:pPr>
              <w:rPr>
                <w:lang w:eastAsia="zh-CN"/>
              </w:rPr>
            </w:pPr>
            <w:r w:rsidRPr="00D02C35">
              <w:rPr>
                <w:lang w:eastAsia="zh-CN"/>
              </w:rPr>
              <w:t xml:space="preserve">At NW side for NW-side AI/ML model: </w:t>
            </w:r>
          </w:p>
          <w:p w14:paraId="66828109" w14:textId="77777777" w:rsidR="00D02C35" w:rsidRPr="00D02C35" w:rsidRDefault="00D02C35" w:rsidP="005B0BB8">
            <w:pPr>
              <w:pStyle w:val="B1"/>
              <w:spacing w:after="0"/>
              <w:rPr>
                <w:lang w:eastAsia="zh-CN"/>
              </w:rPr>
            </w:pPr>
            <w:r w:rsidRPr="00D02C35">
              <w:rPr>
                <w:lang w:eastAsia="zh-CN"/>
              </w:rPr>
              <w:t>-</w:t>
            </w:r>
            <w:r w:rsidRPr="00D02C35">
              <w:rPr>
                <w:lang w:eastAsia="zh-CN"/>
              </w:rPr>
              <w:tab/>
              <w:t>Mechanism related to the reporting.</w:t>
            </w:r>
          </w:p>
          <w:p w14:paraId="379D2098" w14:textId="77777777" w:rsidR="00D02C35" w:rsidRPr="00D02C35" w:rsidRDefault="00D02C35" w:rsidP="005B0BB8">
            <w:pPr>
              <w:pStyle w:val="B1"/>
              <w:spacing w:after="0"/>
              <w:rPr>
                <w:lang w:eastAsia="zh-CN"/>
              </w:rPr>
            </w:pPr>
            <w:r w:rsidRPr="00D02C35">
              <w:rPr>
                <w:lang w:eastAsia="zh-CN"/>
              </w:rPr>
              <w:t>-</w:t>
            </w:r>
            <w:r w:rsidRPr="00D02C35">
              <w:rPr>
                <w:lang w:eastAsia="zh-CN"/>
              </w:rPr>
              <w:tab/>
              <w:t>Additional information for content of the reporting.</w:t>
            </w:r>
          </w:p>
          <w:p w14:paraId="21F83765" w14:textId="77777777" w:rsidR="00D02C35" w:rsidRPr="00D02C35" w:rsidRDefault="00D02C35" w:rsidP="005B0BB8">
            <w:pPr>
              <w:pStyle w:val="B1"/>
              <w:spacing w:after="0"/>
              <w:rPr>
                <w:lang w:eastAsia="zh-CN"/>
              </w:rPr>
            </w:pPr>
            <w:r w:rsidRPr="00D02C35">
              <w:rPr>
                <w:lang w:eastAsia="zh-CN"/>
              </w:rPr>
              <w:t>-</w:t>
            </w:r>
            <w:r w:rsidRPr="00D02C35">
              <w:rPr>
                <w:lang w:eastAsia="zh-CN"/>
              </w:rPr>
              <w:tab/>
              <w:t>Reporting overhead reduction.</w:t>
            </w:r>
          </w:p>
          <w:p w14:paraId="4A71DECE" w14:textId="77777777" w:rsidR="00D02C35" w:rsidRPr="00D02C35" w:rsidRDefault="00D02C35" w:rsidP="005B0BB8">
            <w:pPr>
              <w:pStyle w:val="B1"/>
              <w:spacing w:after="120"/>
              <w:rPr>
                <w:lang w:eastAsia="zh-CN"/>
              </w:rPr>
            </w:pPr>
            <w:r w:rsidRPr="00D02C35">
              <w:t>-</w:t>
            </w:r>
            <w:r w:rsidRPr="00D02C35">
              <w:tab/>
              <w:t>Signalling/configuration/measurement/report for data collection, e.g., signalling aspects related to assistance information (if supported), Reference signals.</w:t>
            </w:r>
          </w:p>
          <w:p w14:paraId="3AD10D4B" w14:textId="32FB7F25" w:rsidR="00D02C35" w:rsidRPr="00D02C35" w:rsidRDefault="00D02C35" w:rsidP="005B0BB8">
            <w:pPr>
              <w:rPr>
                <w:bCs/>
                <w:iCs/>
                <w:lang w:eastAsia="zh-CN"/>
              </w:rPr>
            </w:pPr>
            <w:bookmarkStart w:id="4" w:name="_Hlk144147779"/>
            <w:r w:rsidRPr="00D02C35">
              <w:rPr>
                <w:bCs/>
                <w:iCs/>
                <w:lang w:eastAsia="zh-CN"/>
              </w:rPr>
              <w:t xml:space="preserve">Regarding data collection for NW-side AI/ML model of BM-Case1 and BM-Case2, the following approaches have </w:t>
            </w:r>
            <w:r w:rsidRPr="00D02C35">
              <w:rPr>
                <w:bCs/>
                <w:iCs/>
                <w:lang w:eastAsia="zh-CN"/>
              </w:rPr>
              <w:lastRenderedPageBreak/>
              <w:t>been identified for overhead reduction:</w:t>
            </w:r>
          </w:p>
          <w:p w14:paraId="00F7BAA9" w14:textId="77777777" w:rsidR="00D02C35" w:rsidRPr="00D02C35" w:rsidRDefault="00D02C35" w:rsidP="005B0BB8">
            <w:pPr>
              <w:pStyle w:val="B1"/>
              <w:spacing w:after="0"/>
            </w:pPr>
            <w:r w:rsidRPr="00D02C35">
              <w:t>-</w:t>
            </w:r>
            <w:r w:rsidRPr="00D02C35">
              <w:tab/>
              <w:t>the omission/selection of collected data</w:t>
            </w:r>
          </w:p>
          <w:p w14:paraId="3AC092A7" w14:textId="77777777" w:rsidR="00D02C35" w:rsidRPr="00D02C35" w:rsidRDefault="00D02C35" w:rsidP="005B0BB8">
            <w:pPr>
              <w:pStyle w:val="B1"/>
              <w:spacing w:after="0"/>
            </w:pPr>
            <w:r w:rsidRPr="00D02C35">
              <w:t>-</w:t>
            </w:r>
            <w:r w:rsidRPr="00D02C35">
              <w:tab/>
              <w:t>the compression of collected data</w:t>
            </w:r>
          </w:p>
          <w:p w14:paraId="08C6DF6C" w14:textId="77777777" w:rsidR="00D02C35" w:rsidRPr="00D02C35" w:rsidRDefault="00D02C35" w:rsidP="005B0BB8">
            <w:pPr>
              <w:pStyle w:val="B1"/>
              <w:spacing w:after="0"/>
            </w:pPr>
            <w:r w:rsidRPr="00D02C35">
              <w:t>-</w:t>
            </w:r>
            <w:r w:rsidRPr="00D02C35">
              <w:tab/>
              <w:t>Note1: For the different purposes of data collection, the overhead reduction mechanisms and corresponding specification impacts may be different.</w:t>
            </w:r>
          </w:p>
          <w:p w14:paraId="5075ED81" w14:textId="77777777" w:rsidR="00D02C35" w:rsidRPr="00D02C35" w:rsidRDefault="00D02C35" w:rsidP="005B0BB8">
            <w:pPr>
              <w:pStyle w:val="B1"/>
              <w:spacing w:after="0"/>
            </w:pPr>
            <w:r w:rsidRPr="00D02C35">
              <w:t>-</w:t>
            </w:r>
            <w:r w:rsidRPr="00D02C35">
              <w:tab/>
              <w:t>Note2: Support of any mechanism(s) (if necessary) for each LCM purpose and the potential spec impact (if any) are separate discussions</w:t>
            </w:r>
          </w:p>
          <w:p w14:paraId="57253B57" w14:textId="77777777" w:rsidR="00D02C35" w:rsidRPr="00D02C35" w:rsidRDefault="00D02C35" w:rsidP="005B0BB8">
            <w:pPr>
              <w:pStyle w:val="B1"/>
              <w:spacing w:after="120"/>
            </w:pPr>
            <w:r w:rsidRPr="00D02C35">
              <w:t>-</w:t>
            </w:r>
            <w:r w:rsidRPr="00D02C35">
              <w:tab/>
              <w:t>Note 3: UE complexity and power consumption</w:t>
            </w:r>
            <w:r w:rsidRPr="00D02C35">
              <w:rPr>
                <w:rFonts w:eastAsia="DengXian"/>
                <w:bCs/>
                <w:iCs/>
                <w:lang w:eastAsia="zh-CN"/>
              </w:rPr>
              <w:t xml:space="preserve"> should be considered</w:t>
            </w:r>
            <w:bookmarkEnd w:id="4"/>
          </w:p>
          <w:p w14:paraId="4A624B67" w14:textId="77777777" w:rsidR="00D02C35" w:rsidRPr="00D02C35" w:rsidRDefault="00D02C35" w:rsidP="00D02C35">
            <w:pPr>
              <w:rPr>
                <w:lang w:eastAsia="zh-CN"/>
              </w:rPr>
            </w:pPr>
            <w:r w:rsidRPr="00D02C35">
              <w:rPr>
                <w:lang w:eastAsia="zh-CN"/>
              </w:rPr>
              <w:t xml:space="preserve">Regarding data collection for NW-side AI/ML model of BM-Case1 and BM-Case2, the following reporting </w:t>
            </w:r>
            <w:proofErr w:type="spellStart"/>
            <w:r w:rsidRPr="00D02C35">
              <w:rPr>
                <w:lang w:eastAsia="zh-CN"/>
              </w:rPr>
              <w:t>signalling</w:t>
            </w:r>
            <w:proofErr w:type="spellEnd"/>
            <w:r w:rsidRPr="00D02C35">
              <w:rPr>
                <w:lang w:eastAsia="zh-CN"/>
              </w:rPr>
              <w:t xml:space="preserve"> for beam-specific aspects maybe applicable: </w:t>
            </w:r>
          </w:p>
          <w:p w14:paraId="37F37D3E" w14:textId="77777777" w:rsidR="00D02C35" w:rsidRPr="00D02C35" w:rsidRDefault="00D02C35" w:rsidP="005B0BB8">
            <w:pPr>
              <w:pStyle w:val="B1"/>
              <w:spacing w:after="0"/>
            </w:pPr>
            <w:r w:rsidRPr="00D02C35">
              <w:rPr>
                <w:bCs/>
                <w:iCs/>
                <w:lang w:eastAsia="zh-CN"/>
              </w:rPr>
              <w:t>-</w:t>
            </w:r>
            <w:r w:rsidRPr="00D02C35">
              <w:rPr>
                <w:bCs/>
                <w:iCs/>
                <w:lang w:eastAsia="zh-CN"/>
              </w:rPr>
              <w:tab/>
              <w:t xml:space="preserve">L1 signalling to </w:t>
            </w:r>
            <w:r w:rsidRPr="00D02C35">
              <w:t xml:space="preserve">report the collected data </w:t>
            </w:r>
          </w:p>
          <w:p w14:paraId="131890AA" w14:textId="77777777" w:rsidR="00D02C35" w:rsidRPr="00D02C35" w:rsidRDefault="00D02C35" w:rsidP="005B0BB8">
            <w:pPr>
              <w:pStyle w:val="B1"/>
              <w:spacing w:after="0"/>
            </w:pPr>
            <w:r w:rsidRPr="00D02C35">
              <w:t>-</w:t>
            </w:r>
            <w:r w:rsidRPr="00D02C35">
              <w:tab/>
              <w:t xml:space="preserve">Higher-layer signalling to report the collected data </w:t>
            </w:r>
          </w:p>
          <w:p w14:paraId="307274C5" w14:textId="77777777" w:rsidR="00D02C35" w:rsidRPr="00D02C35" w:rsidRDefault="00D02C35" w:rsidP="005B0BB8">
            <w:pPr>
              <w:pStyle w:val="B2"/>
              <w:spacing w:after="0"/>
            </w:pPr>
            <w:r w:rsidRPr="00D02C35">
              <w:t>-</w:t>
            </w:r>
            <w:r w:rsidRPr="00D02C35">
              <w:tab/>
              <w:t>At least not applicable to AI/ML model inference</w:t>
            </w:r>
          </w:p>
          <w:p w14:paraId="31F66715" w14:textId="77777777" w:rsidR="00D02C35" w:rsidRPr="00D02C35" w:rsidRDefault="00D02C35" w:rsidP="005B0BB8">
            <w:pPr>
              <w:pStyle w:val="B1"/>
              <w:spacing w:after="0"/>
            </w:pPr>
            <w:r w:rsidRPr="00D02C35">
              <w:t>-</w:t>
            </w:r>
            <w:r w:rsidRPr="00D02C35">
              <w:tab/>
              <w:t>Note1: Higher layer signalling design is up to RAN2</w:t>
            </w:r>
          </w:p>
          <w:p w14:paraId="54DD6F56" w14:textId="77777777" w:rsidR="00D02C35" w:rsidRPr="00D02C35" w:rsidRDefault="00D02C35" w:rsidP="005B0BB8">
            <w:pPr>
              <w:pStyle w:val="B1"/>
              <w:spacing w:after="0"/>
            </w:pPr>
            <w:r w:rsidRPr="00D02C35">
              <w:t>-</w:t>
            </w:r>
            <w:r w:rsidRPr="00D02C35">
              <w:tab/>
              <w:t>Note2: Whether each signalling applicable to each LCM purpose is a separate discussion</w:t>
            </w:r>
          </w:p>
          <w:p w14:paraId="4E0526DC" w14:textId="77777777" w:rsidR="00D02C35" w:rsidRPr="00D02C35" w:rsidRDefault="00D02C35" w:rsidP="005B0BB8">
            <w:pPr>
              <w:pStyle w:val="B1"/>
              <w:spacing w:after="0"/>
              <w:rPr>
                <w:bCs/>
                <w:iCs/>
                <w:lang w:eastAsia="zh-CN"/>
              </w:rPr>
            </w:pPr>
            <w:r w:rsidRPr="00D02C35">
              <w:t>-</w:t>
            </w:r>
            <w:r w:rsidRPr="00D02C35">
              <w:tab/>
              <w:t>Note3: The legacy signalling principle</w:t>
            </w:r>
            <w:r w:rsidRPr="00D02C35">
              <w:rPr>
                <w:bCs/>
                <w:iCs/>
                <w:lang w:eastAsia="zh-CN"/>
              </w:rPr>
              <w:t xml:space="preserve"> (e.g. RSRP reporting for L1) can be re-used</w:t>
            </w:r>
          </w:p>
          <w:p w14:paraId="0C625C8F" w14:textId="77777777" w:rsidR="00D02C35" w:rsidRDefault="00D02C35" w:rsidP="00D02C35">
            <w:pPr>
              <w:rPr>
                <w:lang w:eastAsia="zh-CN"/>
              </w:rPr>
            </w:pPr>
          </w:p>
          <w:p w14:paraId="371C0AA0" w14:textId="3B359EE4" w:rsidR="00D02C35" w:rsidRDefault="00D02C35" w:rsidP="00D02C35">
            <w:pPr>
              <w:rPr>
                <w:lang w:eastAsia="zh-CN"/>
              </w:rPr>
            </w:pPr>
            <w:r w:rsidRPr="00D02C35">
              <w:rPr>
                <w:lang w:eastAsia="zh-CN"/>
              </w:rPr>
              <w:t>Model inference related:</w:t>
            </w:r>
          </w:p>
          <w:p w14:paraId="60EE6F12" w14:textId="77777777" w:rsidR="00D93E91" w:rsidRDefault="00D93E91" w:rsidP="00D02C35">
            <w:pPr>
              <w:rPr>
                <w:lang w:eastAsia="zh-CN"/>
              </w:rPr>
            </w:pPr>
          </w:p>
          <w:p w14:paraId="70FFA62D" w14:textId="77777777" w:rsidR="00D02C35" w:rsidRPr="00D02C35" w:rsidRDefault="00D02C35" w:rsidP="00D02C35">
            <w:pPr>
              <w:rPr>
                <w:lang w:eastAsia="zh-CN"/>
              </w:rPr>
            </w:pPr>
            <w:r w:rsidRPr="00D02C35">
              <w:rPr>
                <w:lang w:eastAsia="zh-CN"/>
              </w:rPr>
              <w:t xml:space="preserve">For BM-Case1 and BM-Case2 with a NW-side AI/ML model: </w:t>
            </w:r>
          </w:p>
          <w:p w14:paraId="1A97098E" w14:textId="3CEAFC96" w:rsidR="00D02C35" w:rsidRPr="00D02C35" w:rsidRDefault="00D02C35" w:rsidP="00D02C35">
            <w:pPr>
              <w:rPr>
                <w:lang w:eastAsia="zh-CN"/>
              </w:rPr>
            </w:pPr>
            <w:r w:rsidRPr="00D02C35">
              <w:rPr>
                <w:lang w:eastAsia="zh-CN"/>
              </w:rPr>
              <w:t>-</w:t>
            </w:r>
            <w:r w:rsidR="004E3F34">
              <w:rPr>
                <w:lang w:eastAsia="zh-CN"/>
              </w:rPr>
              <w:t xml:space="preserve">  </w:t>
            </w:r>
            <w:r w:rsidRPr="00D02C35">
              <w:rPr>
                <w:lang w:eastAsia="zh-CN"/>
              </w:rPr>
              <w:t>L1 beam reporting enhancement for AI/ML model inference:</w:t>
            </w:r>
          </w:p>
          <w:p w14:paraId="2F565425" w14:textId="1DE8E607" w:rsidR="00D02C35" w:rsidRPr="00D02C35" w:rsidRDefault="00D02C35" w:rsidP="00243553">
            <w:pPr>
              <w:ind w:left="708"/>
              <w:rPr>
                <w:lang w:eastAsia="zh-CN"/>
              </w:rPr>
            </w:pPr>
            <w:r w:rsidRPr="00D02C35">
              <w:rPr>
                <w:lang w:eastAsia="zh-CN"/>
              </w:rPr>
              <w:t>-</w:t>
            </w:r>
            <w:r w:rsidR="004E3F34">
              <w:rPr>
                <w:lang w:eastAsia="zh-CN"/>
              </w:rPr>
              <w:t xml:space="preserve"> </w:t>
            </w:r>
            <w:r w:rsidRPr="00D02C35">
              <w:rPr>
                <w:lang w:eastAsia="zh-CN"/>
              </w:rPr>
              <w:t>UE to report the measurement results of more than 4 beams in one reporting instance</w:t>
            </w:r>
          </w:p>
          <w:p w14:paraId="63FB167A" w14:textId="0ACD64BA" w:rsidR="00D02C35" w:rsidRPr="000F65D9" w:rsidRDefault="00D02C35" w:rsidP="000329AA">
            <w:pPr>
              <w:spacing w:after="60"/>
              <w:ind w:left="709"/>
              <w:rPr>
                <w:sz w:val="22"/>
                <w:szCs w:val="22"/>
                <w:lang w:eastAsia="zh-CN"/>
              </w:rPr>
            </w:pPr>
            <w:r w:rsidRPr="00D02C35">
              <w:rPr>
                <w:lang w:eastAsia="zh-CN"/>
              </w:rPr>
              <w:t>-</w:t>
            </w:r>
            <w:r w:rsidR="004E3F34">
              <w:rPr>
                <w:lang w:eastAsia="zh-CN"/>
              </w:rPr>
              <w:t xml:space="preserve"> </w:t>
            </w:r>
            <w:r w:rsidRPr="00D02C35">
              <w:rPr>
                <w:lang w:eastAsia="zh-CN"/>
              </w:rPr>
              <w:t>Other L1 reporting enhancements can be considered</w:t>
            </w:r>
          </w:p>
        </w:tc>
      </w:tr>
    </w:tbl>
    <w:p w14:paraId="71D6192A" w14:textId="16F708B5" w:rsidR="00E205EB" w:rsidRDefault="00E205EB" w:rsidP="000329AA">
      <w:pPr>
        <w:spacing w:before="120" w:line="276" w:lineRule="auto"/>
        <w:jc w:val="both"/>
        <w:rPr>
          <w:rFonts w:eastAsia="Calibri"/>
          <w:kern w:val="2"/>
          <w14:ligatures w14:val="standardContextual"/>
        </w:rPr>
      </w:pPr>
      <w:r w:rsidRPr="005B0BB8">
        <w:rPr>
          <w:lang w:eastAsia="zh-CN"/>
        </w:rPr>
        <w:lastRenderedPageBreak/>
        <w:t xml:space="preserve">For the NW-side model </w:t>
      </w:r>
      <w:r>
        <w:rPr>
          <w:lang w:eastAsia="zh-CN"/>
        </w:rPr>
        <w:t xml:space="preserve">for both BM-Case 1 and BM-Case-2, </w:t>
      </w:r>
      <w:r w:rsidRPr="005B0BB8">
        <w:rPr>
          <w:lang w:eastAsia="zh-CN"/>
        </w:rPr>
        <w:t xml:space="preserve">the gNB </w:t>
      </w:r>
      <w:r>
        <w:rPr>
          <w:lang w:eastAsia="zh-CN"/>
        </w:rPr>
        <w:t>configures</w:t>
      </w:r>
      <w:r w:rsidRPr="005B0BB8">
        <w:rPr>
          <w:lang w:eastAsia="zh-CN"/>
        </w:rPr>
        <w:t xml:space="preserve"> </w:t>
      </w:r>
      <w:r>
        <w:rPr>
          <w:lang w:eastAsia="zh-CN"/>
        </w:rPr>
        <w:t xml:space="preserve">the </w:t>
      </w:r>
      <w:r w:rsidRPr="005B0BB8">
        <w:rPr>
          <w:lang w:eastAsia="zh-CN"/>
        </w:rPr>
        <w:t>measurement resources</w:t>
      </w:r>
      <w:r>
        <w:rPr>
          <w:lang w:eastAsia="zh-CN"/>
        </w:rPr>
        <w:t xml:space="preserve"> and instructs </w:t>
      </w:r>
      <w:r w:rsidRPr="005B0BB8">
        <w:rPr>
          <w:lang w:eastAsia="zh-CN"/>
        </w:rPr>
        <w:t xml:space="preserve">the UE to provide </w:t>
      </w:r>
      <w:r>
        <w:rPr>
          <w:lang w:eastAsia="zh-CN"/>
        </w:rPr>
        <w:t xml:space="preserve">the </w:t>
      </w:r>
      <w:r w:rsidRPr="005B0BB8">
        <w:rPr>
          <w:lang w:eastAsia="zh-CN"/>
        </w:rPr>
        <w:t>measurement results</w:t>
      </w:r>
      <w:r>
        <w:rPr>
          <w:lang w:eastAsia="zh-CN"/>
        </w:rPr>
        <w:t xml:space="preserve"> back to the gNB</w:t>
      </w:r>
      <w:r w:rsidRPr="005B0BB8">
        <w:rPr>
          <w:lang w:eastAsia="zh-CN"/>
        </w:rPr>
        <w:t xml:space="preserve">. </w:t>
      </w:r>
      <w:r w:rsidR="00B16944">
        <w:rPr>
          <w:lang w:eastAsia="zh-CN"/>
        </w:rPr>
        <w:t xml:space="preserve">According to recent evaluations conducted by the companies, enabling efficient and accurate AI/ML model’s performance especially for a </w:t>
      </w:r>
      <w:r w:rsidR="00B16944">
        <w:rPr>
          <w:bCs/>
        </w:rPr>
        <w:t>s</w:t>
      </w:r>
      <w:r w:rsidR="00B16944" w:rsidRPr="00F03FD6">
        <w:rPr>
          <w:bCs/>
        </w:rPr>
        <w:t>patial-domain DL Tx beam prediction</w:t>
      </w:r>
      <w:r w:rsidR="00B16944">
        <w:rPr>
          <w:bCs/>
        </w:rPr>
        <w:t xml:space="preserve"> case, might require measuring more beams than in </w:t>
      </w:r>
      <w:r w:rsidR="00FD5ECE">
        <w:rPr>
          <w:bCs/>
        </w:rPr>
        <w:t>the</w:t>
      </w:r>
      <w:r w:rsidR="00B16944">
        <w:rPr>
          <w:bCs/>
        </w:rPr>
        <w:t xml:space="preserve"> legacy framework.</w:t>
      </w:r>
      <w:r w:rsidR="00B16944">
        <w:rPr>
          <w:lang w:eastAsia="zh-CN"/>
        </w:rPr>
        <w:t xml:space="preserve"> </w:t>
      </w:r>
      <w:r>
        <w:rPr>
          <w:rFonts w:eastAsia="Calibri"/>
          <w:kern w:val="2"/>
          <w14:ligatures w14:val="standardContextual"/>
        </w:rPr>
        <w:t xml:space="preserve">In case of a larger </w:t>
      </w:r>
      <w:r w:rsidR="00D02C35">
        <w:rPr>
          <w:rFonts w:eastAsia="Calibri"/>
          <w:kern w:val="2"/>
          <w14:ligatures w14:val="standardContextual"/>
        </w:rPr>
        <w:t>number</w:t>
      </w:r>
      <w:r>
        <w:rPr>
          <w:rFonts w:eastAsia="Calibri"/>
          <w:kern w:val="2"/>
          <w14:ligatures w14:val="standardContextual"/>
        </w:rPr>
        <w:t xml:space="preserve"> of measurements, e.g.</w:t>
      </w:r>
      <w:r w:rsidR="005E740B">
        <w:rPr>
          <w:rFonts w:eastAsia="Calibri"/>
          <w:kern w:val="2"/>
          <w14:ligatures w14:val="standardContextual"/>
        </w:rPr>
        <w:t>,</w:t>
      </w:r>
      <w:r>
        <w:rPr>
          <w:rFonts w:eastAsia="Calibri"/>
          <w:kern w:val="2"/>
          <w14:ligatures w14:val="standardContextual"/>
        </w:rPr>
        <w:t xml:space="preserve"> </w:t>
      </w:r>
      <w:r w:rsidR="005E740B">
        <w:rPr>
          <w:rFonts w:eastAsia="Calibri"/>
          <w:kern w:val="2"/>
          <w14:ligatures w14:val="standardContextual"/>
        </w:rPr>
        <w:t>a s</w:t>
      </w:r>
      <w:r>
        <w:rPr>
          <w:rFonts w:eastAsia="Calibri"/>
          <w:kern w:val="2"/>
          <w14:ligatures w14:val="standardContextual"/>
        </w:rPr>
        <w:t xml:space="preserve">et B of 16 beams, the given approach may contribute to a significant amount of signaling that needs to be reported regularly. Moreover, the gNB </w:t>
      </w:r>
      <w:r w:rsidR="005375DE">
        <w:rPr>
          <w:rFonts w:eastAsia="Calibri"/>
          <w:kern w:val="2"/>
          <w14:ligatures w14:val="standardContextual"/>
        </w:rPr>
        <w:t>can</w:t>
      </w:r>
      <w:r w:rsidRPr="00E205EB">
        <w:rPr>
          <w:rFonts w:eastAsia="Calibri"/>
          <w:kern w:val="2"/>
          <w14:ligatures w14:val="standardContextual"/>
        </w:rPr>
        <w:t xml:space="preserve"> use one or more AI/ML models</w:t>
      </w:r>
      <w:r>
        <w:rPr>
          <w:rFonts w:eastAsia="Calibri"/>
          <w:kern w:val="2"/>
          <w14:ligatures w14:val="standardContextual"/>
        </w:rPr>
        <w:t xml:space="preserve"> at the NW-side simultaneously, which </w:t>
      </w:r>
      <w:r w:rsidR="005375DE">
        <w:rPr>
          <w:rFonts w:eastAsia="Calibri"/>
          <w:kern w:val="2"/>
          <w14:ligatures w14:val="standardContextual"/>
        </w:rPr>
        <w:t>c</w:t>
      </w:r>
      <w:r>
        <w:rPr>
          <w:rFonts w:eastAsia="Calibri"/>
          <w:kern w:val="2"/>
          <w14:ligatures w14:val="standardContextual"/>
        </w:rPr>
        <w:t>onstitute</w:t>
      </w:r>
      <w:r w:rsidR="005375DE">
        <w:rPr>
          <w:rFonts w:eastAsia="Calibri"/>
          <w:kern w:val="2"/>
          <w14:ligatures w14:val="standardContextual"/>
        </w:rPr>
        <w:t>s</w:t>
      </w:r>
      <w:r>
        <w:rPr>
          <w:rFonts w:eastAsia="Calibri"/>
          <w:kern w:val="2"/>
          <w14:ligatures w14:val="standardContextual"/>
        </w:rPr>
        <w:t xml:space="preserve"> to even higher amount of </w:t>
      </w:r>
      <w:r w:rsidR="00D02C35">
        <w:rPr>
          <w:rFonts w:eastAsia="Calibri"/>
          <w:kern w:val="2"/>
          <w14:ligatures w14:val="standardContextual"/>
        </w:rPr>
        <w:t>reporting feedback</w:t>
      </w:r>
      <w:r>
        <w:rPr>
          <w:rFonts w:eastAsia="Calibri"/>
          <w:kern w:val="2"/>
          <w14:ligatures w14:val="standardContextual"/>
        </w:rPr>
        <w:t xml:space="preserve">. </w:t>
      </w:r>
      <w:r w:rsidR="00865DF9" w:rsidRPr="0C17D555">
        <w:rPr>
          <w:rFonts w:eastAsia="Calibri"/>
        </w:rPr>
        <w:t xml:space="preserve">The </w:t>
      </w:r>
      <w:r w:rsidR="00E9036B" w:rsidRPr="0C17D555">
        <w:rPr>
          <w:rFonts w:eastAsia="Calibri"/>
        </w:rPr>
        <w:t>current CSI reporting framework supports reporting for up to 4</w:t>
      </w:r>
      <w:r w:rsidR="00DD0A2B">
        <w:rPr>
          <w:rFonts w:eastAsia="Calibri"/>
        </w:rPr>
        <w:t> </w:t>
      </w:r>
      <w:r w:rsidR="00E9036B" w:rsidRPr="0C17D555">
        <w:rPr>
          <w:rFonts w:eastAsia="Calibri"/>
        </w:rPr>
        <w:t xml:space="preserve">beams </w:t>
      </w:r>
      <w:r w:rsidR="00A7223A" w:rsidRPr="0C17D555">
        <w:rPr>
          <w:rFonts w:eastAsia="Calibri"/>
        </w:rPr>
        <w:t xml:space="preserve">per report setting. However, to collect training data or to perform </w:t>
      </w:r>
      <w:r w:rsidR="000665FC" w:rsidRPr="0C17D555">
        <w:rPr>
          <w:rFonts w:eastAsia="Calibri"/>
        </w:rPr>
        <w:t>performance monitoring</w:t>
      </w:r>
      <w:r w:rsidR="00FD5ECE">
        <w:rPr>
          <w:rFonts w:eastAsia="Calibri"/>
        </w:rPr>
        <w:t>,</w:t>
      </w:r>
      <w:r w:rsidR="000665FC" w:rsidRPr="0C17D555">
        <w:rPr>
          <w:rFonts w:eastAsia="Calibri"/>
        </w:rPr>
        <w:t xml:space="preserve"> the NW requires measurement results for all beams of </w:t>
      </w:r>
      <w:r w:rsidR="4E6EF14E" w:rsidRPr="0C17D555">
        <w:rPr>
          <w:rFonts w:eastAsia="Calibri"/>
        </w:rPr>
        <w:t xml:space="preserve">the label data, i.e. </w:t>
      </w:r>
      <w:r w:rsidR="000665FC" w:rsidRPr="0C17D555">
        <w:rPr>
          <w:rFonts w:eastAsia="Calibri"/>
        </w:rPr>
        <w:t xml:space="preserve">Set A. Hence, </w:t>
      </w:r>
      <w:r w:rsidR="000536B5" w:rsidRPr="0C17D555">
        <w:rPr>
          <w:rFonts w:eastAsia="Calibri"/>
        </w:rPr>
        <w:t>4 beams do not meet this demand</w:t>
      </w:r>
      <w:r w:rsidR="00264533" w:rsidRPr="0C17D555">
        <w:rPr>
          <w:rFonts w:eastAsia="Calibri"/>
        </w:rPr>
        <w:t xml:space="preserve"> and the maximum </w:t>
      </w:r>
      <w:r w:rsidR="003B1F29" w:rsidRPr="0C17D555">
        <w:rPr>
          <w:rFonts w:eastAsia="Calibri"/>
        </w:rPr>
        <w:t xml:space="preserve">number of reported beams </w:t>
      </w:r>
      <w:r w:rsidR="00177EF2">
        <w:rPr>
          <w:rFonts w:eastAsia="Calibri"/>
        </w:rPr>
        <w:t>needs to</w:t>
      </w:r>
      <w:r w:rsidR="00177EF2" w:rsidRPr="0C17D555">
        <w:rPr>
          <w:rFonts w:eastAsia="Calibri"/>
        </w:rPr>
        <w:t xml:space="preserve"> </w:t>
      </w:r>
      <w:r w:rsidR="003B1F29" w:rsidRPr="0C17D555">
        <w:rPr>
          <w:rFonts w:eastAsia="Calibri"/>
        </w:rPr>
        <w:t>be determined based on the Set</w:t>
      </w:r>
      <w:r w:rsidR="00B54EC4">
        <w:rPr>
          <w:rFonts w:eastAsia="Calibri"/>
        </w:rPr>
        <w:t> </w:t>
      </w:r>
      <w:r w:rsidR="003B1F29" w:rsidRPr="0C17D555">
        <w:rPr>
          <w:rFonts w:eastAsia="Calibri"/>
        </w:rPr>
        <w:t>A configuration.</w:t>
      </w:r>
    </w:p>
    <w:p w14:paraId="30F1FB68" w14:textId="77777777" w:rsidR="006B443A" w:rsidRDefault="006B443A" w:rsidP="005B0BB8">
      <w:pPr>
        <w:spacing w:line="276" w:lineRule="auto"/>
        <w:jc w:val="both"/>
        <w:rPr>
          <w:rFonts w:eastAsia="Calibri"/>
          <w:kern w:val="2"/>
          <w14:ligatures w14:val="standardContextual"/>
        </w:rPr>
      </w:pPr>
    </w:p>
    <w:p w14:paraId="7E029472" w14:textId="76B47CA0" w:rsidR="006B443A" w:rsidRPr="00243553" w:rsidRDefault="006B443A" w:rsidP="005B0BB8">
      <w:pPr>
        <w:spacing w:line="276" w:lineRule="auto"/>
        <w:jc w:val="both"/>
        <w:rPr>
          <w:rFonts w:eastAsia="Calibri"/>
          <w:b/>
          <w:bCs/>
          <w:kern w:val="2"/>
          <w14:ligatures w14:val="standardContextual"/>
        </w:rPr>
      </w:pPr>
      <w:r w:rsidRPr="00243553">
        <w:rPr>
          <w:rFonts w:eastAsia="Calibri"/>
          <w:b/>
        </w:rPr>
        <w:t>Proposal</w:t>
      </w:r>
      <w:r w:rsidR="009F389B">
        <w:rPr>
          <w:rFonts w:eastAsia="Calibri"/>
          <w:b/>
        </w:rPr>
        <w:t xml:space="preserve"> 1</w:t>
      </w:r>
      <w:r w:rsidRPr="00243553">
        <w:rPr>
          <w:rFonts w:eastAsia="Calibri"/>
          <w:b/>
        </w:rPr>
        <w:t>: Increas</w:t>
      </w:r>
      <w:r w:rsidR="00A26F7A" w:rsidRPr="00243553">
        <w:rPr>
          <w:rFonts w:eastAsia="Calibri"/>
          <w:b/>
        </w:rPr>
        <w:t xml:space="preserve">e the number of reported beams </w:t>
      </w:r>
      <w:r w:rsidR="000536B5" w:rsidRPr="00243553">
        <w:rPr>
          <w:rFonts w:eastAsia="Calibri"/>
          <w:b/>
        </w:rPr>
        <w:t>per report</w:t>
      </w:r>
      <w:r w:rsidR="00264533" w:rsidRPr="00243553">
        <w:rPr>
          <w:rFonts w:eastAsia="Calibri"/>
          <w:b/>
        </w:rPr>
        <w:t xml:space="preserve"> setting depending on </w:t>
      </w:r>
      <w:r w:rsidR="00B54EC4">
        <w:rPr>
          <w:rFonts w:eastAsia="Calibri"/>
          <w:b/>
        </w:rPr>
        <w:t xml:space="preserve">the </w:t>
      </w:r>
      <w:r w:rsidR="00264533" w:rsidRPr="00243553">
        <w:rPr>
          <w:rFonts w:eastAsia="Calibri"/>
          <w:b/>
        </w:rPr>
        <w:t>Set</w:t>
      </w:r>
      <w:r w:rsidR="00B54EC4">
        <w:rPr>
          <w:rFonts w:eastAsia="Calibri"/>
          <w:b/>
        </w:rPr>
        <w:t> </w:t>
      </w:r>
      <w:r w:rsidR="00264533" w:rsidRPr="00243553">
        <w:rPr>
          <w:rFonts w:eastAsia="Calibri"/>
          <w:b/>
        </w:rPr>
        <w:t>A</w:t>
      </w:r>
      <w:r w:rsidR="20265D19" w:rsidRPr="0C17D555">
        <w:rPr>
          <w:rFonts w:eastAsia="Calibri"/>
          <w:b/>
          <w:bCs/>
        </w:rPr>
        <w:t xml:space="preserve"> configuration</w:t>
      </w:r>
      <w:r w:rsidR="00865DF9" w:rsidRPr="00243553">
        <w:rPr>
          <w:rFonts w:eastAsia="Calibri"/>
          <w:b/>
        </w:rPr>
        <w:t>.</w:t>
      </w:r>
      <w:r w:rsidR="00A26F7A" w:rsidRPr="00243553">
        <w:rPr>
          <w:rFonts w:eastAsia="Calibri"/>
          <w:b/>
        </w:rPr>
        <w:t xml:space="preserve"> </w:t>
      </w:r>
    </w:p>
    <w:p w14:paraId="43D60480" w14:textId="77777777" w:rsidR="006B443A" w:rsidRDefault="006B443A" w:rsidP="005B0BB8">
      <w:pPr>
        <w:spacing w:line="276" w:lineRule="auto"/>
        <w:jc w:val="both"/>
        <w:rPr>
          <w:lang w:eastAsia="zh-CN"/>
        </w:rPr>
      </w:pPr>
    </w:p>
    <w:p w14:paraId="7248E07A" w14:textId="1898EC70" w:rsidR="00E66C8E" w:rsidRPr="005B0BB8" w:rsidRDefault="00E66C8E" w:rsidP="00E66C8E">
      <w:pPr>
        <w:spacing w:line="276" w:lineRule="auto"/>
        <w:jc w:val="both"/>
        <w:rPr>
          <w:lang w:eastAsia="zh-CN"/>
        </w:rPr>
      </w:pPr>
      <w:r>
        <w:rPr>
          <w:lang w:eastAsia="zh-CN"/>
        </w:rPr>
        <w:t>Given the direction of having an increased number of beams</w:t>
      </w:r>
      <w:proofErr w:type="gramStart"/>
      <w:r>
        <w:rPr>
          <w:lang w:eastAsia="zh-CN"/>
        </w:rPr>
        <w:t>, resulting in a larger number of measurements and reporting overhead, it</w:t>
      </w:r>
      <w:proofErr w:type="gramEnd"/>
      <w:r>
        <w:rPr>
          <w:lang w:eastAsia="zh-CN"/>
        </w:rPr>
        <w:t xml:space="preserve"> is </w:t>
      </w:r>
      <w:r w:rsidR="00D52F27">
        <w:rPr>
          <w:lang w:eastAsia="zh-CN"/>
        </w:rPr>
        <w:t>obvious</w:t>
      </w:r>
      <w:r>
        <w:rPr>
          <w:lang w:eastAsia="zh-CN"/>
        </w:rPr>
        <w:t xml:space="preserve"> that there is a need in a legacy reporting enhancement design for both data collection and inference data. Several </w:t>
      </w:r>
      <w:r w:rsidRPr="005B0BB8">
        <w:rPr>
          <w:lang w:eastAsia="zh-CN"/>
        </w:rPr>
        <w:t xml:space="preserve">methods that </w:t>
      </w:r>
      <w:r w:rsidR="00BE5A4A">
        <w:rPr>
          <w:lang w:eastAsia="zh-CN"/>
        </w:rPr>
        <w:t>can</w:t>
      </w:r>
      <w:r w:rsidRPr="005B0BB8">
        <w:rPr>
          <w:lang w:eastAsia="zh-CN"/>
        </w:rPr>
        <w:t xml:space="preserve"> bring payload size reduction to the measurement overhead</w:t>
      </w:r>
      <w:r>
        <w:rPr>
          <w:lang w:eastAsia="zh-CN"/>
        </w:rPr>
        <w:t xml:space="preserve"> are</w:t>
      </w:r>
      <w:r w:rsidRPr="005B0BB8">
        <w:rPr>
          <w:lang w:eastAsia="zh-CN"/>
        </w:rPr>
        <w:t>:</w:t>
      </w:r>
    </w:p>
    <w:p w14:paraId="70D89351" w14:textId="1E7CFE77" w:rsidR="00E66C8E" w:rsidRPr="005B0BB8" w:rsidRDefault="00AA58E5" w:rsidP="00E66C8E">
      <w:pPr>
        <w:pStyle w:val="Listenabsatz"/>
        <w:numPr>
          <w:ilvl w:val="0"/>
          <w:numId w:val="39"/>
        </w:numPr>
        <w:ind w:firstLineChars="0"/>
        <w:rPr>
          <w:lang w:eastAsia="zh-CN"/>
        </w:rPr>
      </w:pPr>
      <w:r>
        <w:rPr>
          <w:lang w:eastAsia="zh-CN"/>
        </w:rPr>
        <w:t xml:space="preserve">feedback </w:t>
      </w:r>
      <w:r w:rsidR="00E66C8E" w:rsidRPr="005B0BB8">
        <w:rPr>
          <w:lang w:eastAsia="zh-CN"/>
        </w:rPr>
        <w:t>compression</w:t>
      </w:r>
      <w:r w:rsidR="00E66C8E">
        <w:rPr>
          <w:lang w:eastAsia="zh-CN"/>
        </w:rPr>
        <w:t>,</w:t>
      </w:r>
    </w:p>
    <w:p w14:paraId="3F9872F3" w14:textId="2180FDC8" w:rsidR="00E66C8E" w:rsidRPr="00BE5A4A" w:rsidRDefault="00E66C8E" w:rsidP="00E66C8E">
      <w:pPr>
        <w:pStyle w:val="Listenabsatz"/>
        <w:numPr>
          <w:ilvl w:val="0"/>
          <w:numId w:val="39"/>
        </w:numPr>
        <w:ind w:firstLineChars="0"/>
      </w:pPr>
      <w:r w:rsidRPr="4761364B">
        <w:rPr>
          <w:lang w:eastAsia="zh-CN"/>
        </w:rPr>
        <w:t xml:space="preserve">quantization, </w:t>
      </w:r>
      <w:r w:rsidRPr="000329AA">
        <w:rPr>
          <w:rFonts w:eastAsia="Times New Roman"/>
        </w:rPr>
        <w:t>e.g.</w:t>
      </w:r>
      <w:r w:rsidR="00D56909">
        <w:rPr>
          <w:rFonts w:eastAsia="Times New Roman"/>
        </w:rPr>
        <w:t>,</w:t>
      </w:r>
      <w:r w:rsidRPr="000329AA">
        <w:rPr>
          <w:rFonts w:eastAsia="Times New Roman"/>
        </w:rPr>
        <w:t xml:space="preserve"> report</w:t>
      </w:r>
      <w:r w:rsidR="00AA58E5">
        <w:rPr>
          <w:rFonts w:eastAsia="Times New Roman"/>
        </w:rPr>
        <w:t>ing of</w:t>
      </w:r>
      <w:r w:rsidRPr="000329AA">
        <w:rPr>
          <w:rFonts w:eastAsia="Times New Roman"/>
        </w:rPr>
        <w:t xml:space="preserve"> quantized L1-RSRP</w:t>
      </w:r>
      <w:r w:rsidR="00AA58E5">
        <w:rPr>
          <w:rFonts w:eastAsia="Times New Roman"/>
        </w:rPr>
        <w:t xml:space="preserve"> or</w:t>
      </w:r>
      <w:r w:rsidRPr="000329AA">
        <w:rPr>
          <w:rFonts w:eastAsia="Times New Roman"/>
        </w:rPr>
        <w:t xml:space="preserve"> apply</w:t>
      </w:r>
      <w:r w:rsidR="00AA58E5">
        <w:rPr>
          <w:rFonts w:eastAsia="Times New Roman"/>
        </w:rPr>
        <w:t>ing</w:t>
      </w:r>
      <w:r w:rsidRPr="000329AA">
        <w:rPr>
          <w:rFonts w:eastAsia="Times New Roman"/>
        </w:rPr>
        <w:t xml:space="preserve"> different quantization configurations with varying levels of precision,</w:t>
      </w:r>
    </w:p>
    <w:p w14:paraId="567EBD1A" w14:textId="6C94B247" w:rsidR="00E66C8E" w:rsidRPr="00BE5A4A" w:rsidRDefault="00E66C8E" w:rsidP="00E66C8E">
      <w:pPr>
        <w:pStyle w:val="Listenabsatz"/>
        <w:numPr>
          <w:ilvl w:val="0"/>
          <w:numId w:val="39"/>
        </w:numPr>
        <w:ind w:firstLineChars="0"/>
      </w:pPr>
      <w:r w:rsidRPr="00BE5A4A">
        <w:rPr>
          <w:lang w:eastAsia="zh-CN"/>
        </w:rPr>
        <w:t xml:space="preserve">partial reporting of data, </w:t>
      </w:r>
      <w:r w:rsidRPr="000329AA">
        <w:rPr>
          <w:rFonts w:eastAsia="Times New Roman"/>
        </w:rPr>
        <w:t>e.g.</w:t>
      </w:r>
      <w:r w:rsidR="00D56909">
        <w:rPr>
          <w:rFonts w:eastAsia="Times New Roman"/>
        </w:rPr>
        <w:t>,</w:t>
      </w:r>
      <w:r w:rsidRPr="000329AA">
        <w:rPr>
          <w:rFonts w:eastAsia="Times New Roman"/>
        </w:rPr>
        <w:t xml:space="preserve"> </w:t>
      </w:r>
      <w:r w:rsidRPr="00BE5A4A">
        <w:rPr>
          <w:rFonts w:eastAsia="Times New Roman"/>
        </w:rPr>
        <w:t xml:space="preserve">reporting </w:t>
      </w:r>
      <w:r w:rsidR="00D56909">
        <w:rPr>
          <w:rFonts w:eastAsia="Times New Roman"/>
        </w:rPr>
        <w:t>of</w:t>
      </w:r>
      <w:r w:rsidRPr="00BE5A4A">
        <w:rPr>
          <w:rFonts w:eastAsia="Times New Roman"/>
        </w:rPr>
        <w:t xml:space="preserve"> a selection of beams</w:t>
      </w:r>
      <w:r w:rsidRPr="000329AA">
        <w:rPr>
          <w:rFonts w:eastAsia="Times New Roman"/>
        </w:rPr>
        <w:t>,</w:t>
      </w:r>
    </w:p>
    <w:p w14:paraId="57296CB4" w14:textId="1F8838B8" w:rsidR="00E66C8E" w:rsidRPr="000329AA" w:rsidRDefault="00E66C8E" w:rsidP="00E66C8E">
      <w:pPr>
        <w:pStyle w:val="Listenabsatz"/>
        <w:numPr>
          <w:ilvl w:val="0"/>
          <w:numId w:val="39"/>
        </w:numPr>
        <w:ind w:firstLineChars="0"/>
      </w:pPr>
      <w:r w:rsidRPr="00BE5A4A">
        <w:t xml:space="preserve">time series compression, </w:t>
      </w:r>
      <w:r w:rsidRPr="000329AA">
        <w:t>e.g.</w:t>
      </w:r>
      <w:r w:rsidR="00D56909">
        <w:t>,</w:t>
      </w:r>
      <w:r w:rsidRPr="000329AA">
        <w:t xml:space="preserve"> based on temporal sequence of L1-RSRP.</w:t>
      </w:r>
    </w:p>
    <w:p w14:paraId="6B3C228F" w14:textId="77777777" w:rsidR="00E66C8E" w:rsidRDefault="00E66C8E" w:rsidP="00E66C8E">
      <w:pPr>
        <w:ind w:left="360"/>
        <w:rPr>
          <w:lang w:eastAsia="zh-CN"/>
        </w:rPr>
      </w:pPr>
    </w:p>
    <w:p w14:paraId="7D06BABC" w14:textId="47F4A61D" w:rsidR="00E66C8E" w:rsidRDefault="00E66C8E" w:rsidP="00E66C8E">
      <w:pPr>
        <w:spacing w:after="120"/>
        <w:jc w:val="both"/>
        <w:rPr>
          <w:lang w:eastAsia="zh-CN"/>
        </w:rPr>
      </w:pPr>
      <w:r>
        <w:rPr>
          <w:lang w:eastAsia="zh-CN"/>
        </w:rPr>
        <w:lastRenderedPageBreak/>
        <w:t>In the following table, we provide a high-level overview of the methods, including their main pros and cons, in relation to the signaling reduction:</w:t>
      </w:r>
    </w:p>
    <w:tbl>
      <w:tblPr>
        <w:tblStyle w:val="Tabellenraster"/>
        <w:tblW w:w="0" w:type="auto"/>
        <w:tblLook w:val="04A0" w:firstRow="1" w:lastRow="0" w:firstColumn="1" w:lastColumn="0" w:noHBand="0" w:noVBand="1"/>
      </w:tblPr>
      <w:tblGrid>
        <w:gridCol w:w="2122"/>
        <w:gridCol w:w="3543"/>
        <w:gridCol w:w="3642"/>
      </w:tblGrid>
      <w:tr w:rsidR="00E66C8E" w14:paraId="79953A60" w14:textId="77777777" w:rsidTr="000329AA">
        <w:tc>
          <w:tcPr>
            <w:tcW w:w="2122" w:type="dxa"/>
          </w:tcPr>
          <w:p w14:paraId="0636C8FE" w14:textId="77777777" w:rsidR="00E66C8E" w:rsidRPr="005B0BB8" w:rsidRDefault="00E66C8E" w:rsidP="008C1DB5">
            <w:pPr>
              <w:jc w:val="center"/>
              <w:rPr>
                <w:b/>
                <w:bCs/>
                <w:lang w:eastAsia="zh-CN"/>
              </w:rPr>
            </w:pPr>
            <w:r w:rsidRPr="005B0BB8">
              <w:rPr>
                <w:b/>
                <w:bCs/>
                <w:lang w:eastAsia="zh-CN"/>
              </w:rPr>
              <w:t>Method</w:t>
            </w:r>
          </w:p>
        </w:tc>
        <w:tc>
          <w:tcPr>
            <w:tcW w:w="3543" w:type="dxa"/>
          </w:tcPr>
          <w:p w14:paraId="7EC97423" w14:textId="77777777" w:rsidR="00E66C8E" w:rsidRPr="005B0BB8" w:rsidRDefault="00E66C8E" w:rsidP="008C1DB5">
            <w:pPr>
              <w:jc w:val="center"/>
              <w:rPr>
                <w:b/>
                <w:bCs/>
                <w:lang w:eastAsia="zh-CN"/>
              </w:rPr>
            </w:pPr>
            <w:r w:rsidRPr="005B0BB8">
              <w:rPr>
                <w:b/>
                <w:bCs/>
                <w:lang w:eastAsia="zh-CN"/>
              </w:rPr>
              <w:t>Advantages</w:t>
            </w:r>
          </w:p>
        </w:tc>
        <w:tc>
          <w:tcPr>
            <w:tcW w:w="3642" w:type="dxa"/>
          </w:tcPr>
          <w:p w14:paraId="117967F1" w14:textId="77777777" w:rsidR="00E66C8E" w:rsidRPr="005B0BB8" w:rsidRDefault="00E66C8E" w:rsidP="008C1DB5">
            <w:pPr>
              <w:jc w:val="center"/>
              <w:rPr>
                <w:b/>
                <w:bCs/>
                <w:lang w:eastAsia="zh-CN"/>
              </w:rPr>
            </w:pPr>
            <w:r w:rsidRPr="005B0BB8">
              <w:rPr>
                <w:b/>
                <w:bCs/>
                <w:lang w:eastAsia="zh-CN"/>
              </w:rPr>
              <w:t>Disadvantages</w:t>
            </w:r>
          </w:p>
        </w:tc>
      </w:tr>
      <w:tr w:rsidR="00E66C8E" w14:paraId="4DDB354E" w14:textId="77777777" w:rsidTr="000329AA">
        <w:tc>
          <w:tcPr>
            <w:tcW w:w="2122" w:type="dxa"/>
          </w:tcPr>
          <w:p w14:paraId="6CED6D0F" w14:textId="77777777" w:rsidR="00E66C8E" w:rsidRDefault="00E66C8E" w:rsidP="008C1DB5">
            <w:pPr>
              <w:jc w:val="left"/>
              <w:rPr>
                <w:lang w:eastAsia="zh-CN"/>
              </w:rPr>
            </w:pPr>
            <w:r>
              <w:rPr>
                <w:lang w:eastAsia="zh-CN"/>
              </w:rPr>
              <w:t>Compression</w:t>
            </w:r>
          </w:p>
        </w:tc>
        <w:tc>
          <w:tcPr>
            <w:tcW w:w="3543" w:type="dxa"/>
          </w:tcPr>
          <w:p w14:paraId="6B7DBFC6" w14:textId="77777777" w:rsidR="00E66C8E" w:rsidRPr="000F55DB" w:rsidRDefault="00E66C8E" w:rsidP="008C1DB5">
            <w:pPr>
              <w:pStyle w:val="Listenabsatz"/>
              <w:numPr>
                <w:ilvl w:val="0"/>
                <w:numId w:val="42"/>
              </w:numPr>
              <w:ind w:firstLineChars="0"/>
              <w:rPr>
                <w:lang w:eastAsia="zh-CN"/>
              </w:rPr>
            </w:pPr>
            <w:r w:rsidRPr="000F55DB">
              <w:rPr>
                <w:lang w:eastAsia="zh-CN"/>
              </w:rPr>
              <w:t>Preservation of data integrity (with lossless compression).</w:t>
            </w:r>
          </w:p>
        </w:tc>
        <w:tc>
          <w:tcPr>
            <w:tcW w:w="3642" w:type="dxa"/>
          </w:tcPr>
          <w:p w14:paraId="5232FB5A" w14:textId="77777777" w:rsidR="00E66C8E" w:rsidRPr="005B0BB8" w:rsidRDefault="00E66C8E" w:rsidP="008C1DB5">
            <w:pPr>
              <w:pStyle w:val="Listenabsatz"/>
              <w:numPr>
                <w:ilvl w:val="0"/>
                <w:numId w:val="42"/>
              </w:numPr>
              <w:pBdr>
                <w:top w:val="single" w:sz="2" w:space="0" w:color="D9D9E3"/>
                <w:left w:val="single" w:sz="2" w:space="5" w:color="D9D9E3"/>
                <w:bottom w:val="single" w:sz="2" w:space="0" w:color="D9D9E3"/>
                <w:right w:val="single" w:sz="2" w:space="0" w:color="D9D9E3"/>
              </w:pBdr>
              <w:ind w:firstLineChars="0"/>
              <w:rPr>
                <w:lang w:eastAsia="zh-CN"/>
              </w:rPr>
            </w:pPr>
            <w:r w:rsidRPr="005B0BB8">
              <w:rPr>
                <w:lang w:eastAsia="zh-CN"/>
              </w:rPr>
              <w:t>Processing overhead for compression and decompression.</w:t>
            </w:r>
          </w:p>
          <w:p w14:paraId="08E17F3E" w14:textId="77777777" w:rsidR="00E66C8E" w:rsidRPr="00F857F8" w:rsidRDefault="00E66C8E" w:rsidP="008C1DB5">
            <w:pPr>
              <w:pStyle w:val="Listenabsatz"/>
              <w:numPr>
                <w:ilvl w:val="0"/>
                <w:numId w:val="42"/>
              </w:numPr>
              <w:pBdr>
                <w:top w:val="single" w:sz="2" w:space="0" w:color="D9D9E3"/>
                <w:left w:val="single" w:sz="2" w:space="5" w:color="D9D9E3"/>
                <w:bottom w:val="single" w:sz="2" w:space="0" w:color="D9D9E3"/>
                <w:right w:val="single" w:sz="2" w:space="0" w:color="D9D9E3"/>
              </w:pBdr>
              <w:ind w:firstLineChars="0"/>
              <w:rPr>
                <w:lang w:eastAsia="zh-CN"/>
              </w:rPr>
            </w:pPr>
            <w:r w:rsidRPr="005B0BB8">
              <w:rPr>
                <w:lang w:eastAsia="zh-CN"/>
              </w:rPr>
              <w:t>Potential loss of information with lossy compression.</w:t>
            </w:r>
          </w:p>
        </w:tc>
      </w:tr>
      <w:tr w:rsidR="00E66C8E" w14:paraId="51B3D083" w14:textId="77777777" w:rsidTr="000329AA">
        <w:tc>
          <w:tcPr>
            <w:tcW w:w="2122" w:type="dxa"/>
          </w:tcPr>
          <w:p w14:paraId="6D98CB9F" w14:textId="77777777" w:rsidR="00E66C8E" w:rsidRDefault="00E66C8E" w:rsidP="008C1DB5">
            <w:pPr>
              <w:jc w:val="left"/>
              <w:rPr>
                <w:lang w:eastAsia="zh-CN"/>
              </w:rPr>
            </w:pPr>
            <w:r>
              <w:rPr>
                <w:lang w:eastAsia="zh-CN"/>
              </w:rPr>
              <w:t>Quantization</w:t>
            </w:r>
          </w:p>
        </w:tc>
        <w:tc>
          <w:tcPr>
            <w:tcW w:w="3543" w:type="dxa"/>
          </w:tcPr>
          <w:p w14:paraId="19C88E3F" w14:textId="77777777" w:rsidR="00E66C8E" w:rsidRPr="00C0470A" w:rsidRDefault="00E66C8E" w:rsidP="008C1DB5">
            <w:pPr>
              <w:pStyle w:val="Listenabsatz"/>
              <w:numPr>
                <w:ilvl w:val="0"/>
                <w:numId w:val="42"/>
              </w:numPr>
              <w:ind w:firstLineChars="0"/>
              <w:rPr>
                <w:lang w:eastAsia="zh-CN"/>
              </w:rPr>
            </w:pPr>
            <w:r w:rsidRPr="00C0470A">
              <w:rPr>
                <w:lang w:eastAsia="zh-CN"/>
              </w:rPr>
              <w:t>Reduction in data size</w:t>
            </w:r>
          </w:p>
          <w:p w14:paraId="3E05C78D" w14:textId="77777777" w:rsidR="00E66C8E" w:rsidRPr="00C0470A" w:rsidRDefault="00E66C8E" w:rsidP="008C1DB5">
            <w:pPr>
              <w:pStyle w:val="Listenabsatz"/>
              <w:numPr>
                <w:ilvl w:val="0"/>
                <w:numId w:val="42"/>
              </w:numPr>
              <w:ind w:firstLineChars="0"/>
              <w:rPr>
                <w:lang w:eastAsia="zh-CN"/>
              </w:rPr>
            </w:pPr>
            <w:r w:rsidRPr="00C0470A">
              <w:rPr>
                <w:lang w:eastAsia="zh-CN"/>
              </w:rPr>
              <w:t>Lower transmission and storage requirements</w:t>
            </w:r>
          </w:p>
        </w:tc>
        <w:tc>
          <w:tcPr>
            <w:tcW w:w="3642" w:type="dxa"/>
          </w:tcPr>
          <w:p w14:paraId="7EC53CB1" w14:textId="77777777" w:rsidR="00E66C8E" w:rsidRPr="00C0470A" w:rsidRDefault="00E66C8E" w:rsidP="008C1DB5">
            <w:pPr>
              <w:pStyle w:val="Listenabsatz"/>
              <w:numPr>
                <w:ilvl w:val="0"/>
                <w:numId w:val="41"/>
              </w:numPr>
              <w:ind w:firstLineChars="0"/>
              <w:rPr>
                <w:lang w:eastAsia="zh-CN"/>
              </w:rPr>
            </w:pPr>
            <w:r w:rsidRPr="00C0470A">
              <w:rPr>
                <w:lang w:eastAsia="zh-CN"/>
              </w:rPr>
              <w:t>Loss of precision, impacting measurement accuracy</w:t>
            </w:r>
            <w:r w:rsidRPr="4761364B">
              <w:rPr>
                <w:lang w:eastAsia="zh-CN"/>
              </w:rPr>
              <w:t xml:space="preserve"> and therefore, quality of input and output performance of the AI/ML model</w:t>
            </w:r>
          </w:p>
          <w:p w14:paraId="6FB655A6" w14:textId="77777777" w:rsidR="00E66C8E" w:rsidRPr="00C0470A" w:rsidRDefault="00E66C8E" w:rsidP="008C1DB5">
            <w:pPr>
              <w:pStyle w:val="Listenabsatz"/>
              <w:numPr>
                <w:ilvl w:val="0"/>
                <w:numId w:val="41"/>
              </w:numPr>
              <w:ind w:firstLineChars="0"/>
              <w:rPr>
                <w:lang w:eastAsia="zh-CN"/>
              </w:rPr>
            </w:pPr>
            <w:r w:rsidRPr="00C0470A">
              <w:rPr>
                <w:lang w:eastAsia="zh-CN"/>
              </w:rPr>
              <w:t>Selection of quantization levels might be challenging</w:t>
            </w:r>
            <w:r>
              <w:rPr>
                <w:lang w:eastAsia="zh-CN"/>
              </w:rPr>
              <w:t>.</w:t>
            </w:r>
          </w:p>
          <w:p w14:paraId="4100AB2E" w14:textId="77777777" w:rsidR="00E66C8E" w:rsidRPr="00F857F8" w:rsidRDefault="00E66C8E" w:rsidP="008C1DB5">
            <w:pPr>
              <w:pStyle w:val="Listenabsatz"/>
              <w:numPr>
                <w:ilvl w:val="0"/>
                <w:numId w:val="41"/>
              </w:numPr>
              <w:ind w:firstLineChars="0"/>
              <w:rPr>
                <w:lang w:eastAsia="zh-CN"/>
              </w:rPr>
            </w:pPr>
            <w:r w:rsidRPr="00C0470A">
              <w:rPr>
                <w:lang w:eastAsia="zh-CN"/>
              </w:rPr>
              <w:t>Multiple qu</w:t>
            </w:r>
            <w:r>
              <w:rPr>
                <w:lang w:eastAsia="zh-CN"/>
              </w:rPr>
              <w:t>a</w:t>
            </w:r>
            <w:r w:rsidRPr="00C0470A">
              <w:rPr>
                <w:lang w:eastAsia="zh-CN"/>
              </w:rPr>
              <w:t>ntization configurations might be required for different scenarios (LOS/NLOS, etc.)</w:t>
            </w:r>
          </w:p>
        </w:tc>
      </w:tr>
      <w:tr w:rsidR="00E66C8E" w14:paraId="332E8CB6" w14:textId="77777777" w:rsidTr="000329AA">
        <w:tc>
          <w:tcPr>
            <w:tcW w:w="2122" w:type="dxa"/>
          </w:tcPr>
          <w:p w14:paraId="7A531265" w14:textId="77777777" w:rsidR="00E66C8E" w:rsidRDefault="00E66C8E" w:rsidP="008C1DB5">
            <w:pPr>
              <w:jc w:val="left"/>
              <w:rPr>
                <w:lang w:eastAsia="zh-CN"/>
              </w:rPr>
            </w:pPr>
            <w:r>
              <w:rPr>
                <w:lang w:eastAsia="zh-CN"/>
              </w:rPr>
              <w:t>Partial reporting of data, e.g. subset B</w:t>
            </w:r>
          </w:p>
        </w:tc>
        <w:tc>
          <w:tcPr>
            <w:tcW w:w="3543" w:type="dxa"/>
          </w:tcPr>
          <w:p w14:paraId="5FF5A09B" w14:textId="77777777" w:rsidR="00E66C8E" w:rsidRPr="00C0470A" w:rsidRDefault="00E66C8E" w:rsidP="008C1DB5">
            <w:pPr>
              <w:pStyle w:val="Listenabsatz"/>
              <w:numPr>
                <w:ilvl w:val="0"/>
                <w:numId w:val="43"/>
              </w:numPr>
              <w:ind w:firstLineChars="0"/>
              <w:rPr>
                <w:lang w:eastAsia="zh-CN"/>
              </w:rPr>
            </w:pPr>
            <w:r w:rsidRPr="00C0470A">
              <w:rPr>
                <w:lang w:eastAsia="zh-CN"/>
              </w:rPr>
              <w:t>Reduced data transmission overhead.</w:t>
            </w:r>
          </w:p>
        </w:tc>
        <w:tc>
          <w:tcPr>
            <w:tcW w:w="3642" w:type="dxa"/>
          </w:tcPr>
          <w:p w14:paraId="6D1F3425" w14:textId="77777777" w:rsidR="00E66C8E" w:rsidRPr="00C0470A" w:rsidRDefault="00E66C8E" w:rsidP="008C1DB5">
            <w:pPr>
              <w:pStyle w:val="Listenabsatz"/>
              <w:numPr>
                <w:ilvl w:val="0"/>
                <w:numId w:val="41"/>
              </w:numPr>
              <w:ind w:firstLineChars="0"/>
              <w:rPr>
                <w:lang w:eastAsia="zh-CN"/>
              </w:rPr>
            </w:pPr>
            <w:r w:rsidRPr="005B0BB8">
              <w:rPr>
                <w:lang w:eastAsia="zh-CN"/>
              </w:rPr>
              <w:t>Potential loss of context if crucial information is omitted.</w:t>
            </w:r>
          </w:p>
          <w:p w14:paraId="6120677A" w14:textId="77777777" w:rsidR="00E66C8E" w:rsidRPr="00C0470A" w:rsidRDefault="00E66C8E" w:rsidP="008C1DB5">
            <w:pPr>
              <w:pStyle w:val="Listenabsatz"/>
              <w:numPr>
                <w:ilvl w:val="0"/>
                <w:numId w:val="41"/>
              </w:numPr>
              <w:ind w:firstLineChars="0"/>
              <w:rPr>
                <w:lang w:eastAsia="zh-CN"/>
              </w:rPr>
            </w:pPr>
            <w:r w:rsidRPr="00C0470A">
              <w:rPr>
                <w:lang w:eastAsia="zh-CN"/>
              </w:rPr>
              <w:t>Requires careful definition of conditions for partial reporting.</w:t>
            </w:r>
          </w:p>
        </w:tc>
      </w:tr>
      <w:tr w:rsidR="00E66C8E" w14:paraId="17972E87" w14:textId="77777777" w:rsidTr="000329AA">
        <w:tc>
          <w:tcPr>
            <w:tcW w:w="2122" w:type="dxa"/>
          </w:tcPr>
          <w:p w14:paraId="1BD8F058" w14:textId="77777777" w:rsidR="00E66C8E" w:rsidRDefault="00E66C8E" w:rsidP="008C1DB5">
            <w:pPr>
              <w:tabs>
                <w:tab w:val="left" w:pos="1476"/>
                <w:tab w:val="left" w:pos="2859"/>
              </w:tabs>
              <w:jc w:val="left"/>
              <w:rPr>
                <w:lang w:eastAsia="zh-CN"/>
              </w:rPr>
            </w:pPr>
            <w:r>
              <w:rPr>
                <w:lang w:eastAsia="zh-CN"/>
              </w:rPr>
              <w:t>T</w:t>
            </w:r>
            <w:r w:rsidRPr="00E458E6">
              <w:rPr>
                <w:lang w:eastAsia="zh-CN"/>
              </w:rPr>
              <w:t>ime series compression, e.g. difference</w:t>
            </w:r>
          </w:p>
        </w:tc>
        <w:tc>
          <w:tcPr>
            <w:tcW w:w="3543" w:type="dxa"/>
          </w:tcPr>
          <w:p w14:paraId="6C892BB8" w14:textId="77777777" w:rsidR="00E66C8E" w:rsidRPr="00C0470A" w:rsidRDefault="00E66C8E" w:rsidP="008C1DB5">
            <w:pPr>
              <w:pStyle w:val="Listenabsatz"/>
              <w:numPr>
                <w:ilvl w:val="0"/>
                <w:numId w:val="40"/>
              </w:numPr>
              <w:ind w:firstLineChars="0"/>
              <w:rPr>
                <w:lang w:eastAsia="zh-CN"/>
              </w:rPr>
            </w:pPr>
            <w:r w:rsidRPr="005B0BB8">
              <w:rPr>
                <w:lang w:eastAsia="zh-CN"/>
              </w:rPr>
              <w:t>Reduced data volume while capturing trends.</w:t>
            </w:r>
          </w:p>
          <w:p w14:paraId="655F242F" w14:textId="77777777" w:rsidR="00E66C8E" w:rsidRPr="00C0470A" w:rsidRDefault="00E66C8E" w:rsidP="008C1DB5">
            <w:pPr>
              <w:pStyle w:val="Listenabsatz"/>
              <w:numPr>
                <w:ilvl w:val="0"/>
                <w:numId w:val="40"/>
              </w:numPr>
              <w:ind w:firstLineChars="0"/>
              <w:rPr>
                <w:lang w:eastAsia="zh-CN"/>
              </w:rPr>
            </w:pPr>
            <w:r w:rsidRPr="00C0470A">
              <w:rPr>
                <w:lang w:eastAsia="zh-CN"/>
              </w:rPr>
              <w:t>Efficient use of resources for trend-based predictions.</w:t>
            </w:r>
          </w:p>
        </w:tc>
        <w:tc>
          <w:tcPr>
            <w:tcW w:w="3642" w:type="dxa"/>
          </w:tcPr>
          <w:p w14:paraId="0DFBFFF6" w14:textId="77777777" w:rsidR="00E66C8E" w:rsidRPr="00B50194" w:rsidRDefault="00E66C8E" w:rsidP="008C1DB5">
            <w:pPr>
              <w:pStyle w:val="Listenabsatz"/>
              <w:numPr>
                <w:ilvl w:val="0"/>
                <w:numId w:val="41"/>
              </w:numPr>
              <w:ind w:firstLineChars="0"/>
              <w:rPr>
                <w:lang w:eastAsia="zh-CN"/>
              </w:rPr>
            </w:pPr>
            <w:r w:rsidRPr="00B50194">
              <w:rPr>
                <w:lang w:eastAsia="zh-CN"/>
              </w:rPr>
              <w:t>May not perform optimally in situations with rapidly changing patterns.</w:t>
            </w:r>
          </w:p>
        </w:tc>
      </w:tr>
    </w:tbl>
    <w:p w14:paraId="1DE0A053" w14:textId="77777777" w:rsidR="00E66C8E" w:rsidRDefault="00E66C8E" w:rsidP="00E66C8E">
      <w:pPr>
        <w:jc w:val="both"/>
        <w:rPr>
          <w:lang w:eastAsia="zh-CN"/>
        </w:rPr>
      </w:pPr>
    </w:p>
    <w:p w14:paraId="5D7FC06C" w14:textId="739069E2" w:rsidR="00E66C8E" w:rsidRDefault="00E66C8E" w:rsidP="00E66C8E">
      <w:pPr>
        <w:jc w:val="both"/>
        <w:rPr>
          <w:lang w:eastAsia="zh-CN"/>
        </w:rPr>
      </w:pPr>
      <w:r>
        <w:rPr>
          <w:lang w:eastAsia="zh-CN"/>
        </w:rPr>
        <w:t>E</w:t>
      </w:r>
      <w:r w:rsidRPr="00B16944">
        <w:rPr>
          <w:lang w:eastAsia="zh-CN"/>
        </w:rPr>
        <w:t xml:space="preserve">ach method offers a trade-off between data reduction and preserving essential information. The choice of which method to use depends on specific use cases, the acceptable level of information loss, and the </w:t>
      </w:r>
      <w:r>
        <w:rPr>
          <w:lang w:eastAsia="zh-CN"/>
        </w:rPr>
        <w:t xml:space="preserve">available </w:t>
      </w:r>
      <w:r w:rsidRPr="00B16944">
        <w:rPr>
          <w:lang w:eastAsia="zh-CN"/>
        </w:rPr>
        <w:t xml:space="preserve">computational resources. Implementing a combination of these methods </w:t>
      </w:r>
      <w:r w:rsidR="00CB525A">
        <w:rPr>
          <w:lang w:eastAsia="zh-CN"/>
        </w:rPr>
        <w:t>can</w:t>
      </w:r>
      <w:r w:rsidRPr="00B16944">
        <w:rPr>
          <w:lang w:eastAsia="zh-CN"/>
        </w:rPr>
        <w:t xml:space="preserve"> provide a more robust solution, striking a balance between accuracy and efficiency.</w:t>
      </w:r>
    </w:p>
    <w:p w14:paraId="0905CED9" w14:textId="77777777" w:rsidR="00E66C8E" w:rsidRDefault="00E66C8E" w:rsidP="00E66C8E">
      <w:pPr>
        <w:jc w:val="both"/>
        <w:rPr>
          <w:lang w:eastAsia="zh-CN"/>
        </w:rPr>
      </w:pPr>
    </w:p>
    <w:p w14:paraId="3EDD059E" w14:textId="557A5D16" w:rsidR="00E66C8E" w:rsidRDefault="00E66C8E" w:rsidP="00E66C8E">
      <w:pPr>
        <w:spacing w:after="120"/>
        <w:jc w:val="both"/>
        <w:rPr>
          <w:b/>
          <w:bCs/>
          <w:lang w:eastAsia="zh-CN"/>
        </w:rPr>
      </w:pPr>
      <w:r w:rsidRPr="005B0BB8">
        <w:rPr>
          <w:b/>
          <w:bCs/>
          <w:lang w:eastAsia="zh-CN"/>
        </w:rPr>
        <w:t>Proposal</w:t>
      </w:r>
      <w:r w:rsidR="009F389B">
        <w:rPr>
          <w:b/>
          <w:bCs/>
          <w:lang w:eastAsia="zh-CN"/>
        </w:rPr>
        <w:t xml:space="preserve"> 2</w:t>
      </w:r>
      <w:r w:rsidRPr="00F906FD">
        <w:rPr>
          <w:rFonts w:eastAsia="SimSun" w:hint="eastAsia"/>
          <w:b/>
          <w:bCs/>
          <w:lang w:eastAsia="zh-CN"/>
        </w:rPr>
        <w:t>:</w:t>
      </w:r>
      <w:r w:rsidRPr="00F906FD">
        <w:rPr>
          <w:rFonts w:eastAsia="SimSun"/>
          <w:b/>
          <w:bCs/>
          <w:lang w:eastAsia="zh-CN"/>
        </w:rPr>
        <w:t xml:space="preserve"> </w:t>
      </w:r>
      <w:r w:rsidRPr="000546CB">
        <w:rPr>
          <w:rFonts w:eastAsia="SimSun"/>
          <w:b/>
          <w:bCs/>
          <w:lang w:eastAsia="zh-CN"/>
        </w:rPr>
        <w:t xml:space="preserve">For </w:t>
      </w:r>
      <w:r>
        <w:rPr>
          <w:rFonts w:eastAsia="SimSun"/>
          <w:b/>
          <w:bCs/>
          <w:lang w:eastAsia="zh-CN"/>
        </w:rPr>
        <w:t>network-side</w:t>
      </w:r>
      <w:r w:rsidRPr="006C4AA0">
        <w:rPr>
          <w:rFonts w:eastAsia="SimSun"/>
          <w:b/>
          <w:bCs/>
          <w:lang w:eastAsia="zh-CN"/>
        </w:rPr>
        <w:t xml:space="preserve"> AI/ML model</w:t>
      </w:r>
      <w:r w:rsidR="00B9399D">
        <w:rPr>
          <w:rFonts w:eastAsia="SimSun"/>
          <w:b/>
          <w:bCs/>
          <w:lang w:eastAsia="zh-CN"/>
        </w:rPr>
        <w:t>s</w:t>
      </w:r>
      <w:r>
        <w:rPr>
          <w:rFonts w:eastAsia="SimSun"/>
          <w:b/>
          <w:bCs/>
          <w:lang w:eastAsia="zh-CN"/>
        </w:rPr>
        <w:t xml:space="preserve">, </w:t>
      </w:r>
      <w:r w:rsidR="00B9399D">
        <w:rPr>
          <w:rFonts w:eastAsia="SimSun"/>
          <w:b/>
          <w:bCs/>
          <w:lang w:eastAsia="zh-CN"/>
        </w:rPr>
        <w:t>study</w:t>
      </w:r>
      <w:r>
        <w:rPr>
          <w:rFonts w:eastAsia="SimSun"/>
          <w:b/>
          <w:bCs/>
          <w:lang w:eastAsia="zh-CN"/>
        </w:rPr>
        <w:t xml:space="preserve"> methods</w:t>
      </w:r>
      <w:r w:rsidRPr="00B05493">
        <w:rPr>
          <w:rFonts w:eastAsia="SimSun"/>
          <w:b/>
          <w:bCs/>
          <w:lang w:eastAsia="zh-CN"/>
        </w:rPr>
        <w:t xml:space="preserve"> for overhead reduction</w:t>
      </w:r>
      <w:r w:rsidR="00B9399D">
        <w:rPr>
          <w:rFonts w:eastAsia="SimSun"/>
          <w:b/>
          <w:bCs/>
          <w:lang w:eastAsia="zh-CN"/>
        </w:rPr>
        <w:t xml:space="preserve"> of L1 measurement reporting</w:t>
      </w:r>
      <w:r>
        <w:rPr>
          <w:rFonts w:eastAsia="SimSun"/>
          <w:b/>
          <w:bCs/>
          <w:lang w:eastAsia="zh-CN"/>
        </w:rPr>
        <w:t>.</w:t>
      </w:r>
    </w:p>
    <w:p w14:paraId="6CFF01DB" w14:textId="77777777" w:rsidR="00B05493" w:rsidRDefault="00B05493" w:rsidP="005B0BB8">
      <w:pPr>
        <w:jc w:val="both"/>
        <w:rPr>
          <w:lang w:eastAsia="zh-CN"/>
        </w:rPr>
      </w:pPr>
    </w:p>
    <w:p w14:paraId="350FCA08" w14:textId="49575D66" w:rsidR="00AB1023" w:rsidRDefault="00AB1023" w:rsidP="00AB1023">
      <w:pPr>
        <w:pStyle w:val="berschrift2"/>
        <w:rPr>
          <w:lang w:eastAsia="zh-CN"/>
        </w:rPr>
      </w:pPr>
      <w:r>
        <w:rPr>
          <w:lang w:eastAsia="zh-CN"/>
        </w:rPr>
        <w:t>Performance monitoring of NW-sided models</w:t>
      </w:r>
    </w:p>
    <w:p w14:paraId="3F7BF50C" w14:textId="77777777" w:rsidR="004E0EB6" w:rsidRPr="008E4022" w:rsidRDefault="004E0EB6" w:rsidP="000329AA">
      <w:pPr>
        <w:spacing w:after="120" w:line="276" w:lineRule="auto"/>
        <w:jc w:val="both"/>
        <w:rPr>
          <w:rFonts w:eastAsia="Calibri"/>
          <w:kern w:val="2"/>
          <w:lang w:val="ru-RU"/>
          <w14:ligatures w14:val="standardContextual"/>
        </w:rPr>
      </w:pPr>
      <w:r>
        <w:rPr>
          <w:rFonts w:eastAsia="Calibri"/>
          <w:kern w:val="2"/>
          <w14:ligatures w14:val="standardContextual"/>
        </w:rPr>
        <w:t>In the TR [2], the following potential enhancements for model monitoring of NW-sided models have been identified:</w:t>
      </w:r>
    </w:p>
    <w:tbl>
      <w:tblPr>
        <w:tblStyle w:val="Tabellenraster"/>
        <w:tblW w:w="0" w:type="auto"/>
        <w:tblLook w:val="04A0" w:firstRow="1" w:lastRow="0" w:firstColumn="1" w:lastColumn="0" w:noHBand="0" w:noVBand="1"/>
      </w:tblPr>
      <w:tblGrid>
        <w:gridCol w:w="9307"/>
      </w:tblGrid>
      <w:tr w:rsidR="004E0EB6" w:rsidRPr="00EA519C" w14:paraId="446A6807" w14:textId="77777777" w:rsidTr="00C725B4">
        <w:tc>
          <w:tcPr>
            <w:tcW w:w="9307" w:type="dxa"/>
          </w:tcPr>
          <w:p w14:paraId="418D14BA" w14:textId="77777777" w:rsidR="004E0EB6" w:rsidRPr="00243553" w:rsidRDefault="004E0EB6" w:rsidP="00C725B4">
            <w:pPr>
              <w:rPr>
                <w:bCs/>
                <w:iCs/>
                <w:lang w:eastAsia="zh-CN"/>
              </w:rPr>
            </w:pPr>
            <w:r w:rsidRPr="00133C49">
              <w:rPr>
                <w:bCs/>
                <w:iCs/>
                <w:lang w:eastAsia="zh-CN"/>
              </w:rPr>
              <w:t>For BM-Case1 and BM-Case2 with a NW-side AI/ML model</w:t>
            </w:r>
          </w:p>
          <w:p w14:paraId="5C61056D" w14:textId="77777777" w:rsidR="004E0EB6" w:rsidRPr="00133C49" w:rsidRDefault="004E0EB6" w:rsidP="00C725B4">
            <w:pPr>
              <w:pStyle w:val="B1"/>
            </w:pPr>
            <w:r w:rsidRPr="00133C49">
              <w:t>-</w:t>
            </w:r>
            <w:r w:rsidRPr="00133C49">
              <w:tab/>
            </w:r>
            <w:r w:rsidRPr="00133C49">
              <w:rPr>
                <w:lang w:eastAsia="zh-CN"/>
              </w:rPr>
              <w:t>Beam measurement and report for model monitoring</w:t>
            </w:r>
            <w:r w:rsidRPr="00133C49">
              <w:t xml:space="preserve"> </w:t>
            </w:r>
          </w:p>
          <w:p w14:paraId="111A08FB" w14:textId="77777777" w:rsidR="004E0EB6" w:rsidRPr="00133C49" w:rsidRDefault="004E0EB6" w:rsidP="00C725B4">
            <w:pPr>
              <w:pStyle w:val="B2"/>
            </w:pPr>
            <w:r w:rsidRPr="00133C49">
              <w:t>-</w:t>
            </w:r>
            <w:r w:rsidRPr="00133C49">
              <w:tab/>
              <w:t>UE reporting of beam measurement(s) based on a set of beams indicated by gNB.</w:t>
            </w:r>
          </w:p>
          <w:p w14:paraId="2ED74B9E" w14:textId="77777777" w:rsidR="004E0EB6" w:rsidRPr="00133C49" w:rsidRDefault="004E0EB6" w:rsidP="00C725B4">
            <w:pPr>
              <w:pStyle w:val="B2"/>
            </w:pPr>
            <w:r w:rsidRPr="00133C49">
              <w:t>-</w:t>
            </w:r>
            <w:r w:rsidRPr="00133C49">
              <w:tab/>
              <w:t>Signalling, e.g., RRC-based, L1-based.</w:t>
            </w:r>
          </w:p>
          <w:p w14:paraId="147CBC5A" w14:textId="77777777" w:rsidR="004E0EB6" w:rsidRPr="00133C49" w:rsidRDefault="004E0EB6" w:rsidP="00C725B4">
            <w:pPr>
              <w:pStyle w:val="B2"/>
            </w:pPr>
            <w:r w:rsidRPr="00133C49">
              <w:t>-</w:t>
            </w:r>
            <w:r w:rsidRPr="00133C49">
              <w:tab/>
              <w:t>Note:</w:t>
            </w:r>
            <w:r w:rsidRPr="005E5785">
              <w:t xml:space="preserve"> </w:t>
            </w:r>
            <w:r w:rsidRPr="00133C49">
              <w:t>This may or may not have specification impact.</w:t>
            </w:r>
          </w:p>
          <w:p w14:paraId="105274E8" w14:textId="77777777" w:rsidR="004E0EB6" w:rsidRPr="00133C49" w:rsidRDefault="004E0EB6" w:rsidP="00C725B4">
            <w:pPr>
              <w:pStyle w:val="B1"/>
              <w:rPr>
                <w:lang w:eastAsia="zh-CN"/>
              </w:rPr>
            </w:pPr>
            <w:r w:rsidRPr="00133C49">
              <w:t>-</w:t>
            </w:r>
            <w:r w:rsidRPr="00133C49">
              <w:tab/>
            </w:r>
            <w:r w:rsidRPr="00133C49">
              <w:rPr>
                <w:lang w:eastAsia="zh-CN"/>
              </w:rPr>
              <w:t>NW monitors the performance metric(s) and makes decision(s) of model selection/activation/ deactivation/switching/ fallback operation</w:t>
            </w:r>
          </w:p>
          <w:p w14:paraId="465BA233" w14:textId="77777777" w:rsidR="004E0EB6" w:rsidRPr="00263A87" w:rsidRDefault="004E0EB6" w:rsidP="00C725B4">
            <w:pPr>
              <w:pStyle w:val="B1"/>
            </w:pPr>
            <w:r w:rsidRPr="00133C49">
              <w:t>-</w:t>
            </w:r>
            <w:r w:rsidRPr="00133C49">
              <w:tab/>
              <w:t>Note:</w:t>
            </w:r>
            <w:r w:rsidRPr="005E5785">
              <w:t xml:space="preserve"> </w:t>
            </w:r>
            <w:r w:rsidRPr="00133C49">
              <w:t>Performance and UE complexity, power consumption should be considered.</w:t>
            </w:r>
          </w:p>
        </w:tc>
      </w:tr>
    </w:tbl>
    <w:p w14:paraId="70B6F825" w14:textId="063AF84B" w:rsidR="00D44001" w:rsidRDefault="00D44001" w:rsidP="00243553">
      <w:pPr>
        <w:spacing w:after="240"/>
        <w:jc w:val="both"/>
        <w:rPr>
          <w:rFonts w:eastAsia="Times New Roman"/>
        </w:rPr>
      </w:pPr>
    </w:p>
    <w:p w14:paraId="6A142809" w14:textId="203463C1" w:rsidR="7E0205F7" w:rsidRDefault="00A905B0" w:rsidP="0596C89E">
      <w:pPr>
        <w:spacing w:after="240"/>
        <w:jc w:val="both"/>
        <w:rPr>
          <w:rFonts w:eastAsia="Times New Roman"/>
        </w:rPr>
      </w:pPr>
      <w:r>
        <w:rPr>
          <w:rFonts w:eastAsia="Times New Roman"/>
        </w:rPr>
        <w:lastRenderedPageBreak/>
        <w:t>Performance</w:t>
      </w:r>
      <w:r w:rsidR="00A61D8B">
        <w:rPr>
          <w:rFonts w:eastAsia="Times New Roman"/>
        </w:rPr>
        <w:t xml:space="preserve"> monitoring is required to ensure an adequate performance of AL</w:t>
      </w:r>
      <w:r w:rsidR="00690747">
        <w:rPr>
          <w:rFonts w:eastAsia="Times New Roman"/>
        </w:rPr>
        <w:t>/</w:t>
      </w:r>
      <w:r w:rsidR="00A61D8B">
        <w:rPr>
          <w:rFonts w:eastAsia="Times New Roman"/>
        </w:rPr>
        <w:t>ML.</w:t>
      </w:r>
      <w:r w:rsidR="000E027C">
        <w:rPr>
          <w:rFonts w:eastAsia="Times New Roman"/>
        </w:rPr>
        <w:t xml:space="preserve"> </w:t>
      </w:r>
      <w:r w:rsidR="00877450">
        <w:rPr>
          <w:rFonts w:eastAsia="Times New Roman"/>
        </w:rPr>
        <w:t>However</w:t>
      </w:r>
      <w:r w:rsidR="61FB8D48" w:rsidRPr="63F8FE16">
        <w:rPr>
          <w:rFonts w:eastAsia="Times New Roman"/>
        </w:rPr>
        <w:t>,</w:t>
      </w:r>
      <w:r w:rsidR="00E320D8">
        <w:rPr>
          <w:rFonts w:eastAsia="Times New Roman"/>
        </w:rPr>
        <w:t xml:space="preserve"> </w:t>
      </w:r>
      <w:r w:rsidR="00877450">
        <w:rPr>
          <w:rFonts w:eastAsia="Times New Roman"/>
        </w:rPr>
        <w:t xml:space="preserve">it comes at </w:t>
      </w:r>
      <w:r w:rsidR="008867BD">
        <w:rPr>
          <w:rFonts w:eastAsia="Times New Roman"/>
        </w:rPr>
        <w:t>an increased overhead.</w:t>
      </w:r>
      <w:r w:rsidR="00FD7AE8">
        <w:rPr>
          <w:rFonts w:eastAsia="Times New Roman"/>
        </w:rPr>
        <w:t xml:space="preserve"> </w:t>
      </w:r>
      <w:r w:rsidR="7E0205F7" w:rsidRPr="4D4AE8BD">
        <w:rPr>
          <w:rFonts w:eastAsia="Times New Roman"/>
        </w:rPr>
        <w:t xml:space="preserve">The increased overhead that occurs due to a larger monitoring report transmission can be addressed by the scenario with different monitoring windows configured by the gNB, which is illustrated in Fig.1. The given configurations </w:t>
      </w:r>
      <w:r w:rsidR="4DE78F10" w:rsidRPr="4D4AE8BD">
        <w:rPr>
          <w:rFonts w:eastAsia="Times New Roman"/>
        </w:rPr>
        <w:t xml:space="preserve">comprise </w:t>
      </w:r>
      <w:r w:rsidR="1D4C24C6" w:rsidRPr="4D4AE8BD">
        <w:rPr>
          <w:rFonts w:eastAsia="Times New Roman"/>
        </w:rPr>
        <w:t>multiple</w:t>
      </w:r>
      <w:r w:rsidR="7E0205F7" w:rsidRPr="4D4AE8BD">
        <w:rPr>
          <w:rFonts w:eastAsia="Times New Roman"/>
        </w:rPr>
        <w:t xml:space="preserve"> phases</w:t>
      </w:r>
      <w:r w:rsidR="215E92EF" w:rsidRPr="4D4AE8BD">
        <w:rPr>
          <w:rFonts w:eastAsia="Times New Roman"/>
        </w:rPr>
        <w:t>. D</w:t>
      </w:r>
      <w:r w:rsidR="7E0205F7" w:rsidRPr="4D4AE8BD">
        <w:rPr>
          <w:rFonts w:eastAsia="Times New Roman"/>
        </w:rPr>
        <w:t>uring</w:t>
      </w:r>
      <w:r w:rsidR="741B5FBD" w:rsidRPr="4D4AE8BD">
        <w:rPr>
          <w:rFonts w:eastAsia="Times New Roman"/>
        </w:rPr>
        <w:t xml:space="preserve"> the first </w:t>
      </w:r>
      <w:r w:rsidR="54F203DA" w:rsidRPr="4D4AE8BD">
        <w:rPr>
          <w:rFonts w:eastAsia="Times New Roman"/>
        </w:rPr>
        <w:t xml:space="preserve">‘Monitoring’ </w:t>
      </w:r>
      <w:r w:rsidR="741B5FBD" w:rsidRPr="4D4AE8BD">
        <w:rPr>
          <w:rFonts w:eastAsia="Times New Roman"/>
        </w:rPr>
        <w:t>phase</w:t>
      </w:r>
      <w:r w:rsidR="7E0205F7" w:rsidRPr="4D4AE8BD">
        <w:rPr>
          <w:rFonts w:eastAsia="Times New Roman"/>
        </w:rPr>
        <w:t xml:space="preserve"> the </w:t>
      </w:r>
      <w:r w:rsidR="7E0205F7" w:rsidRPr="4D4AE8BD">
        <w:rPr>
          <w:rFonts w:eastAsia="Times New Roman"/>
          <w:lang w:val="en-GB"/>
        </w:rPr>
        <w:t xml:space="preserve">UE might experience similar channel conditions over a certain </w:t>
      </w:r>
      <w:proofErr w:type="gramStart"/>
      <w:r w:rsidR="7E0205F7" w:rsidRPr="4D4AE8BD">
        <w:rPr>
          <w:rFonts w:eastAsia="Times New Roman"/>
          <w:lang w:val="en-GB"/>
        </w:rPr>
        <w:t>time period</w:t>
      </w:r>
      <w:proofErr w:type="gramEnd"/>
      <w:r w:rsidR="7E0205F7" w:rsidRPr="4D4AE8BD">
        <w:rPr>
          <w:rFonts w:eastAsia="Times New Roman"/>
          <w:lang w:val="en-GB"/>
        </w:rPr>
        <w:t xml:space="preserve"> that will have </w:t>
      </w:r>
      <w:r w:rsidR="00494BA9">
        <w:rPr>
          <w:rFonts w:eastAsia="Times New Roman"/>
          <w:lang w:val="en-GB"/>
        </w:rPr>
        <w:t xml:space="preserve">almost </w:t>
      </w:r>
      <w:r w:rsidR="7E0205F7" w:rsidRPr="4D4AE8BD">
        <w:rPr>
          <w:rFonts w:eastAsia="Times New Roman"/>
          <w:lang w:val="en-GB"/>
        </w:rPr>
        <w:t xml:space="preserve">no impact on the AI/ML model’s performance. In the given phase UE </w:t>
      </w:r>
      <w:r w:rsidR="00494BA9">
        <w:rPr>
          <w:rFonts w:eastAsia="Times New Roman"/>
          <w:lang w:val="en-GB"/>
        </w:rPr>
        <w:t>can</w:t>
      </w:r>
      <w:r w:rsidR="7E0205F7" w:rsidRPr="4D4AE8BD">
        <w:rPr>
          <w:rFonts w:eastAsia="Times New Roman"/>
          <w:lang w:val="en-GB"/>
        </w:rPr>
        <w:t xml:space="preserve"> send </w:t>
      </w:r>
      <w:r w:rsidR="7E0205F7" w:rsidRPr="4D4AE8BD">
        <w:rPr>
          <w:rFonts w:eastAsia="Times New Roman"/>
        </w:rPr>
        <w:t>less frequent reports to the gNB with a smaller number of measure</w:t>
      </w:r>
      <w:r w:rsidR="00E271B4">
        <w:rPr>
          <w:rFonts w:eastAsia="Times New Roman"/>
        </w:rPr>
        <w:t>ments or</w:t>
      </w:r>
      <w:r w:rsidR="7E0205F7" w:rsidRPr="4D4AE8BD">
        <w:rPr>
          <w:rFonts w:eastAsia="Times New Roman"/>
        </w:rPr>
        <w:t xml:space="preserve"> KPIs. In general, the given configuration favors reduced radio resource overhead by avoiding or minimizing reporting slightly changing information.</w:t>
      </w:r>
      <w:r w:rsidR="00E271B4">
        <w:rPr>
          <w:rFonts w:eastAsia="Times New Roman"/>
        </w:rPr>
        <w:t xml:space="preserve"> Furthermore, in the monitoring phase the overhead due to reference signals is reduced compared to the validation phase.</w:t>
      </w:r>
    </w:p>
    <w:p w14:paraId="3C184CC9" w14:textId="618774D8" w:rsidR="7E0205F7" w:rsidRDefault="00353246" w:rsidP="00243553">
      <w:pPr>
        <w:spacing w:after="240"/>
        <w:jc w:val="both"/>
        <w:rPr>
          <w:rFonts w:eastAsia="Times New Roman"/>
          <w:lang w:val="en-GB"/>
        </w:rPr>
      </w:pPr>
      <w:r>
        <w:rPr>
          <w:rFonts w:eastAsia="Times New Roman"/>
        </w:rPr>
        <w:t>However,</w:t>
      </w:r>
      <w:r w:rsidR="00D230E3">
        <w:rPr>
          <w:rFonts w:eastAsia="Times New Roman"/>
        </w:rPr>
        <w:t xml:space="preserve"> when required the UE switch</w:t>
      </w:r>
      <w:r w:rsidR="00494BA9">
        <w:rPr>
          <w:rFonts w:eastAsia="Times New Roman"/>
        </w:rPr>
        <w:t>es</w:t>
      </w:r>
      <w:r w:rsidR="00D230E3">
        <w:rPr>
          <w:rFonts w:eastAsia="Times New Roman"/>
        </w:rPr>
        <w:t xml:space="preserve"> to</w:t>
      </w:r>
      <w:r w:rsidR="00D57FE3">
        <w:rPr>
          <w:rFonts w:eastAsia="Times New Roman"/>
        </w:rPr>
        <w:t xml:space="preserve"> </w:t>
      </w:r>
      <w:r w:rsidR="000C3FFE">
        <w:rPr>
          <w:rFonts w:eastAsia="Times New Roman"/>
        </w:rPr>
        <w:t>a validation phase where more frequent and more detailed reporting is performed.</w:t>
      </w:r>
      <w:r w:rsidR="62E2FBA1" w:rsidRPr="4D4AE8BD">
        <w:rPr>
          <w:rFonts w:eastAsia="Times New Roman"/>
        </w:rPr>
        <w:t xml:space="preserve"> This phase cover</w:t>
      </w:r>
      <w:r w:rsidR="00494BA9">
        <w:rPr>
          <w:rFonts w:eastAsia="Times New Roman"/>
        </w:rPr>
        <w:t>s</w:t>
      </w:r>
      <w:r w:rsidR="62E2FBA1" w:rsidRPr="4D4AE8BD">
        <w:rPr>
          <w:rFonts w:eastAsia="Times New Roman"/>
        </w:rPr>
        <w:t xml:space="preserve"> scenarios, when </w:t>
      </w:r>
      <w:r w:rsidR="43E9C3C3" w:rsidRPr="4D4AE8BD">
        <w:rPr>
          <w:rFonts w:eastAsia="Times New Roman"/>
        </w:rPr>
        <w:t xml:space="preserve">the </w:t>
      </w:r>
      <w:r w:rsidR="62E2FBA1" w:rsidRPr="4D4AE8BD">
        <w:rPr>
          <w:rFonts w:eastAsia="Times New Roman"/>
        </w:rPr>
        <w:t xml:space="preserve">UE </w:t>
      </w:r>
      <w:r w:rsidR="1D59D21A" w:rsidRPr="4D4AE8BD">
        <w:rPr>
          <w:rFonts w:eastAsia="Times New Roman"/>
        </w:rPr>
        <w:t>experiences changes</w:t>
      </w:r>
      <w:r w:rsidR="62E2FBA1" w:rsidRPr="4D4AE8BD">
        <w:rPr>
          <w:rFonts w:eastAsia="Times New Roman"/>
        </w:rPr>
        <w:t xml:space="preserve"> </w:t>
      </w:r>
      <w:r w:rsidR="58D288A6" w:rsidRPr="4D4AE8BD">
        <w:rPr>
          <w:rFonts w:eastAsia="Times New Roman"/>
        </w:rPr>
        <w:t xml:space="preserve">in the </w:t>
      </w:r>
      <w:r w:rsidR="37C66991" w:rsidRPr="4DFE53ED">
        <w:rPr>
          <w:rFonts w:eastAsia="Times New Roman"/>
        </w:rPr>
        <w:t xml:space="preserve">network </w:t>
      </w:r>
      <w:r w:rsidR="37C66991" w:rsidRPr="2FB39CF7">
        <w:rPr>
          <w:rFonts w:eastAsia="Times New Roman"/>
        </w:rPr>
        <w:t>conditions</w:t>
      </w:r>
      <w:r w:rsidR="00494BA9">
        <w:rPr>
          <w:rFonts w:eastAsia="Times New Roman"/>
        </w:rPr>
        <w:t xml:space="preserve"> </w:t>
      </w:r>
      <w:r w:rsidR="67A26471" w:rsidRPr="10514202">
        <w:rPr>
          <w:rFonts w:eastAsia="Times New Roman"/>
        </w:rPr>
        <w:t>that affect the</w:t>
      </w:r>
      <w:r w:rsidR="58D288A6" w:rsidRPr="468300C9">
        <w:rPr>
          <w:rFonts w:eastAsia="Times New Roman"/>
        </w:rPr>
        <w:t xml:space="preserve"> </w:t>
      </w:r>
      <w:r w:rsidR="58D288A6" w:rsidRPr="4D4AE8BD">
        <w:rPr>
          <w:rFonts w:eastAsia="Times New Roman"/>
        </w:rPr>
        <w:t xml:space="preserve">performance of AI/ML model </w:t>
      </w:r>
      <w:r w:rsidR="6FBA283E" w:rsidRPr="4165C3F3">
        <w:rPr>
          <w:rFonts w:eastAsia="Times New Roman"/>
        </w:rPr>
        <w:t>at the gNB</w:t>
      </w:r>
      <w:r w:rsidR="78D1AA81" w:rsidRPr="4D4AE8BD">
        <w:rPr>
          <w:rFonts w:eastAsia="Times New Roman"/>
        </w:rPr>
        <w:t>.</w:t>
      </w:r>
      <w:r w:rsidR="7A73BD07" w:rsidRPr="4D4AE8BD">
        <w:rPr>
          <w:rFonts w:eastAsia="Times New Roman"/>
        </w:rPr>
        <w:t xml:space="preserve"> </w:t>
      </w:r>
      <w:r w:rsidR="7E0205F7" w:rsidRPr="4D4AE8BD">
        <w:rPr>
          <w:rFonts w:eastAsia="Times New Roman"/>
        </w:rPr>
        <w:t>This configuration come</w:t>
      </w:r>
      <w:r w:rsidR="00494BA9">
        <w:rPr>
          <w:rFonts w:eastAsia="Times New Roman"/>
        </w:rPr>
        <w:t>s</w:t>
      </w:r>
      <w:r w:rsidR="7E0205F7" w:rsidRPr="4D4AE8BD">
        <w:rPr>
          <w:rFonts w:eastAsia="Times New Roman"/>
        </w:rPr>
        <w:t xml:space="preserve"> with more detailed and more frequent measurements followed by the report from the UE. </w:t>
      </w:r>
      <w:r w:rsidR="7E0205F7" w:rsidRPr="4D4AE8BD">
        <w:rPr>
          <w:rFonts w:eastAsia="Times New Roman"/>
          <w:lang w:val="en-GB"/>
        </w:rPr>
        <w:t xml:space="preserve">The data quality of the transmitted measurements in the given phase can be improved by </w:t>
      </w:r>
      <w:r w:rsidR="00494BA9">
        <w:rPr>
          <w:rFonts w:eastAsia="Times New Roman"/>
          <w:lang w:val="en-GB"/>
        </w:rPr>
        <w:t>higher</w:t>
      </w:r>
      <w:r w:rsidR="7E0205F7" w:rsidRPr="4D4AE8BD">
        <w:rPr>
          <w:rFonts w:eastAsia="Times New Roman"/>
          <w:lang w:val="en-GB"/>
        </w:rPr>
        <w:t xml:space="preserve"> quantization granularity.</w:t>
      </w:r>
    </w:p>
    <w:p w14:paraId="2F45A6E6" w14:textId="3D460B4C" w:rsidR="002476F1" w:rsidRDefault="7E0205F7" w:rsidP="00243553">
      <w:pPr>
        <w:keepNext/>
        <w:spacing w:after="240"/>
        <w:jc w:val="both"/>
      </w:pPr>
      <w:r w:rsidRPr="0596C89E">
        <w:rPr>
          <w:rFonts w:eastAsia="Times New Roman"/>
        </w:rPr>
        <w:t xml:space="preserve">Moreover, </w:t>
      </w:r>
      <w:r w:rsidR="000D487B">
        <w:rPr>
          <w:rFonts w:eastAsia="Times New Roman"/>
        </w:rPr>
        <w:t>some</w:t>
      </w:r>
      <w:r w:rsidR="00107011">
        <w:rPr>
          <w:rFonts w:eastAsia="Times New Roman"/>
        </w:rPr>
        <w:t xml:space="preserve"> </w:t>
      </w:r>
      <w:r w:rsidRPr="0596C89E">
        <w:rPr>
          <w:rFonts w:eastAsia="Times New Roman"/>
        </w:rPr>
        <w:t xml:space="preserve">measurements </w:t>
      </w:r>
      <w:r w:rsidR="00494BA9">
        <w:rPr>
          <w:rFonts w:eastAsia="Times New Roman"/>
        </w:rPr>
        <w:t>can</w:t>
      </w:r>
      <w:r w:rsidR="00494BA9" w:rsidRPr="0596C89E">
        <w:rPr>
          <w:rFonts w:eastAsia="Times New Roman"/>
        </w:rPr>
        <w:t xml:space="preserve"> </w:t>
      </w:r>
      <w:r w:rsidRPr="0596C89E">
        <w:rPr>
          <w:rFonts w:eastAsia="Times New Roman"/>
        </w:rPr>
        <w:t>be reporte</w:t>
      </w:r>
      <w:r w:rsidR="007B0F50">
        <w:rPr>
          <w:rFonts w:eastAsia="Times New Roman"/>
        </w:rPr>
        <w:t>d</w:t>
      </w:r>
      <w:r w:rsidRPr="0596C89E">
        <w:rPr>
          <w:rFonts w:eastAsia="Times New Roman"/>
        </w:rPr>
        <w:t xml:space="preserve"> over L1 signaling </w:t>
      </w:r>
      <w:r w:rsidR="00494BA9">
        <w:rPr>
          <w:rFonts w:eastAsia="Times New Roman"/>
        </w:rPr>
        <w:t>reduce latency and have</w:t>
      </w:r>
      <w:r w:rsidRPr="0596C89E">
        <w:rPr>
          <w:rFonts w:eastAsia="Times New Roman"/>
        </w:rPr>
        <w:t xml:space="preserve"> early awareness of the AI/ML model failure by the gNB.</w:t>
      </w:r>
    </w:p>
    <w:p w14:paraId="685FD1F5" w14:textId="2BB42B27" w:rsidR="00861406" w:rsidRDefault="00861406" w:rsidP="00243553">
      <w:pPr>
        <w:keepNext/>
        <w:spacing w:after="120"/>
        <w:jc w:val="center"/>
      </w:pPr>
      <w:r w:rsidRPr="00861406">
        <w:rPr>
          <w:noProof/>
        </w:rPr>
        <w:drawing>
          <wp:inline distT="0" distB="0" distL="0" distR="0" wp14:anchorId="39E83AE7" wp14:editId="0D7E117B">
            <wp:extent cx="5916295" cy="1595120"/>
            <wp:effectExtent l="0" t="0" r="1905" b="5080"/>
            <wp:docPr id="1398959470" name="Grafik 1398959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1CEDB434" w14:textId="3602B9D9" w:rsidR="0098682E" w:rsidRPr="00AB1023" w:rsidRDefault="002476F1" w:rsidP="00243553">
      <w:pPr>
        <w:pStyle w:val="Beschriftung"/>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0C1018">
        <w:t xml:space="preserve">Monitoring phases with less measurements, and validation phase with increased number of </w:t>
      </w:r>
      <w:r w:rsidR="4B798CE1">
        <w:t>measurements</w:t>
      </w:r>
      <w:r w:rsidR="000C1018">
        <w:t>, e.g., CSI measurement</w:t>
      </w:r>
      <w:r w:rsidR="25082A68">
        <w:t>s</w:t>
      </w:r>
      <w:r w:rsidR="000C1018">
        <w:t>.</w:t>
      </w:r>
    </w:p>
    <w:p w14:paraId="24144E40" w14:textId="29C5E6F5" w:rsidR="0596C89E" w:rsidRDefault="0596C89E" w:rsidP="0596C89E">
      <w:pPr>
        <w:spacing w:after="120"/>
        <w:jc w:val="both"/>
        <w:rPr>
          <w:rFonts w:eastAsia="Times New Roman"/>
          <w:b/>
          <w:bCs/>
        </w:rPr>
      </w:pPr>
    </w:p>
    <w:p w14:paraId="0CC42B48" w14:textId="4F86A006" w:rsidR="7D174AF6" w:rsidRDefault="7D174AF6" w:rsidP="00243553">
      <w:pPr>
        <w:spacing w:after="120"/>
        <w:jc w:val="both"/>
        <w:rPr>
          <w:rFonts w:eastAsia="Times New Roman"/>
          <w:b/>
          <w:bCs/>
        </w:rPr>
      </w:pPr>
      <w:r w:rsidRPr="0596C89E">
        <w:rPr>
          <w:rFonts w:eastAsia="Times New Roman"/>
          <w:b/>
          <w:bCs/>
        </w:rPr>
        <w:t>Proposal</w:t>
      </w:r>
      <w:r w:rsidR="009F389B">
        <w:rPr>
          <w:rFonts w:eastAsia="Times New Roman"/>
          <w:b/>
          <w:bCs/>
        </w:rPr>
        <w:t xml:space="preserve"> 3</w:t>
      </w:r>
      <w:r w:rsidRPr="0596C89E">
        <w:rPr>
          <w:rFonts w:eastAsia="Times New Roman"/>
          <w:b/>
          <w:bCs/>
        </w:rPr>
        <w:t>: For network-side AI/ML model</w:t>
      </w:r>
      <w:r w:rsidR="00D46762">
        <w:rPr>
          <w:rFonts w:eastAsia="Times New Roman"/>
          <w:b/>
          <w:bCs/>
        </w:rPr>
        <w:t>s</w:t>
      </w:r>
      <w:r w:rsidRPr="0596C89E">
        <w:rPr>
          <w:rFonts w:eastAsia="Times New Roman"/>
          <w:b/>
          <w:bCs/>
        </w:rPr>
        <w:t xml:space="preserve">, </w:t>
      </w:r>
      <w:r w:rsidR="00B15E5F">
        <w:rPr>
          <w:rFonts w:eastAsia="Times New Roman"/>
          <w:b/>
          <w:bCs/>
        </w:rPr>
        <w:t xml:space="preserve">support 2-phase </w:t>
      </w:r>
      <w:r w:rsidR="002331E6">
        <w:rPr>
          <w:rFonts w:eastAsia="Times New Roman"/>
          <w:b/>
          <w:bCs/>
        </w:rPr>
        <w:t xml:space="preserve">monitoring with varying </w:t>
      </w:r>
      <w:r w:rsidR="007E20A4">
        <w:rPr>
          <w:rFonts w:eastAsia="Times New Roman"/>
          <w:b/>
          <w:bCs/>
        </w:rPr>
        <w:t>frequencies and</w:t>
      </w:r>
      <w:r w:rsidR="00847DCF">
        <w:rPr>
          <w:rFonts w:eastAsia="Times New Roman"/>
          <w:b/>
          <w:bCs/>
        </w:rPr>
        <w:t xml:space="preserve"> </w:t>
      </w:r>
      <w:r w:rsidR="001713BA">
        <w:rPr>
          <w:rFonts w:eastAsia="Times New Roman"/>
          <w:b/>
          <w:bCs/>
        </w:rPr>
        <w:t>reporting detail</w:t>
      </w:r>
      <w:r w:rsidR="00B15E5F">
        <w:rPr>
          <w:rFonts w:eastAsia="Times New Roman"/>
          <w:b/>
          <w:bCs/>
        </w:rPr>
        <w:t>.</w:t>
      </w:r>
    </w:p>
    <w:p w14:paraId="71A0E60A" w14:textId="484AF206" w:rsidR="0596C89E" w:rsidRDefault="0596C89E" w:rsidP="0596C89E"/>
    <w:p w14:paraId="5BDE0C3D" w14:textId="13D7EA64" w:rsidR="00BB26BA" w:rsidRDefault="00AB1023" w:rsidP="00AB1023">
      <w:pPr>
        <w:pStyle w:val="berschrift1"/>
        <w:rPr>
          <w:lang w:eastAsia="zh-CN"/>
        </w:rPr>
      </w:pPr>
      <w:r>
        <w:rPr>
          <w:lang w:eastAsia="zh-CN"/>
        </w:rPr>
        <w:t>Support of UE-sided models</w:t>
      </w:r>
    </w:p>
    <w:p w14:paraId="77971F85" w14:textId="50369773" w:rsidR="00DF3753" w:rsidRDefault="00DF3753" w:rsidP="00243553">
      <w:pPr>
        <w:jc w:val="both"/>
        <w:rPr>
          <w:lang w:eastAsia="zh-CN"/>
        </w:rPr>
      </w:pPr>
      <w:r>
        <w:rPr>
          <w:lang w:eastAsia="zh-CN"/>
        </w:rPr>
        <w:t xml:space="preserve">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w:t>
      </w:r>
      <w:r w:rsidR="00DE0170">
        <w:rPr>
          <w:lang w:eastAsia="zh-CN"/>
        </w:rPr>
        <w:t>can</w:t>
      </w:r>
      <w:r>
        <w:rPr>
          <w:lang w:eastAsia="zh-CN"/>
        </w:rPr>
        <w:t xml:space="preserve"> use more measurements as input to the beam prediction as </w:t>
      </w:r>
      <w:r w:rsidR="00C4618E">
        <w:rPr>
          <w:lang w:eastAsia="zh-CN"/>
        </w:rPr>
        <w:t xml:space="preserve">there is no cost associated to transferring </w:t>
      </w:r>
      <w:r w:rsidR="00C21B98">
        <w:rPr>
          <w:lang w:eastAsia="zh-CN"/>
        </w:rPr>
        <w:t>measurements over the air</w:t>
      </w:r>
      <w:r>
        <w:rPr>
          <w:lang w:eastAsia="zh-CN"/>
        </w:rPr>
        <w:t>.</w:t>
      </w:r>
    </w:p>
    <w:p w14:paraId="022ACC69" w14:textId="0F7B8CD7" w:rsidR="00AB1023" w:rsidRDefault="00270418" w:rsidP="00190A7F">
      <w:pPr>
        <w:pStyle w:val="berschrift2"/>
        <w:rPr>
          <w:lang w:eastAsia="zh-CN"/>
        </w:rPr>
      </w:pPr>
      <w:r>
        <w:rPr>
          <w:lang w:eastAsia="zh-CN"/>
        </w:rPr>
        <w:t>LCM operation</w:t>
      </w:r>
      <w:r w:rsidR="00AB1023">
        <w:rPr>
          <w:lang w:eastAsia="zh-CN"/>
        </w:rPr>
        <w:t xml:space="preserve"> </w:t>
      </w:r>
      <w:r>
        <w:rPr>
          <w:lang w:eastAsia="zh-CN"/>
        </w:rPr>
        <w:t>for</w:t>
      </w:r>
      <w:r w:rsidR="00AB1023">
        <w:rPr>
          <w:lang w:eastAsia="zh-CN"/>
        </w:rPr>
        <w:t xml:space="preserve"> UE-sided models</w:t>
      </w:r>
    </w:p>
    <w:p w14:paraId="3A280A44" w14:textId="35B5B91F" w:rsidR="00270418" w:rsidRPr="00A76A4A" w:rsidRDefault="00270418" w:rsidP="000329AA">
      <w:pPr>
        <w:spacing w:after="120" w:line="276" w:lineRule="auto"/>
        <w:jc w:val="both"/>
        <w:rPr>
          <w:rFonts w:eastAsia="Calibri"/>
          <w:kern w:val="2"/>
          <w14:ligatures w14:val="standardContextual"/>
        </w:rPr>
      </w:pPr>
      <w:r>
        <w:rPr>
          <w:rFonts w:eastAsia="Calibri"/>
          <w:kern w:val="2"/>
          <w14:ligatures w14:val="standardContextual"/>
        </w:rPr>
        <w:t>In the TR [2], the following has been agreed for functionality-based LCM and model-ID-based LCM:</w:t>
      </w:r>
    </w:p>
    <w:tbl>
      <w:tblPr>
        <w:tblStyle w:val="Tabellenraster"/>
        <w:tblW w:w="0" w:type="auto"/>
        <w:tblLook w:val="04A0" w:firstRow="1" w:lastRow="0" w:firstColumn="1" w:lastColumn="0" w:noHBand="0" w:noVBand="1"/>
      </w:tblPr>
      <w:tblGrid>
        <w:gridCol w:w="9307"/>
      </w:tblGrid>
      <w:tr w:rsidR="00270418" w:rsidRPr="00EA519C" w14:paraId="65CD6913" w14:textId="77777777" w:rsidTr="00E41D15">
        <w:tc>
          <w:tcPr>
            <w:tcW w:w="9307" w:type="dxa"/>
          </w:tcPr>
          <w:p w14:paraId="630DE03E" w14:textId="1A9E6EF0" w:rsidR="00270418" w:rsidRDefault="00270418" w:rsidP="00270418">
            <w:r w:rsidRPr="00133C49">
              <w:t xml:space="preserve">In </w:t>
            </w:r>
            <w:r w:rsidRPr="00133C49">
              <w:rPr>
                <w:i/>
                <w:iCs/>
              </w:rPr>
              <w:t>functionality-based</w:t>
            </w:r>
            <w:r w:rsidRPr="00133C49">
              <w:t xml:space="preserve"> LCM, network indicates activation/deactivation/fallback/switching of AI/ML functionality via 3GPP </w:t>
            </w:r>
            <w:proofErr w:type="spellStart"/>
            <w:r w:rsidRPr="00133C49">
              <w:t>signalling</w:t>
            </w:r>
            <w:proofErr w:type="spellEnd"/>
            <w:r w:rsidRPr="00133C49">
              <w:t xml:space="preserve">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w:t>
            </w:r>
            <w:r w:rsidRPr="00133C49">
              <w:lastRenderedPageBreak/>
              <w:t>AI/ML models for the functionality.</w:t>
            </w:r>
          </w:p>
          <w:p w14:paraId="20430347" w14:textId="77777777" w:rsidR="00270418" w:rsidRPr="00133C49" w:rsidRDefault="00270418" w:rsidP="00270418"/>
          <w:p w14:paraId="266087A9" w14:textId="77777777" w:rsidR="00270418" w:rsidRDefault="00270418" w:rsidP="00270418">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133C49">
              <w:rPr>
                <w:i/>
                <w:iCs/>
              </w:rPr>
              <w:t>functionality</w:t>
            </w:r>
            <w:r w:rsidRPr="00133C49">
              <w:t xml:space="preserve"> refers to an AI/ML-enabled Feature/FG enabled by configuration(s), where configuration(s) is(are) supported based on conditions indicated by UE capability. Correspondingly, </w:t>
            </w:r>
            <w:r w:rsidRPr="00133C49">
              <w:rPr>
                <w:i/>
                <w:iCs/>
              </w:rPr>
              <w:t>functionality-based LCM</w:t>
            </w:r>
            <w:r w:rsidRPr="00133C49">
              <w:t xml:space="preserve"> operates based on, at least, one configuration of AI/ML-enabled Feature/FG or specific configurations of an AI/ML-enabled Feature/FG. </w:t>
            </w:r>
          </w:p>
          <w:p w14:paraId="2CAA4F3A" w14:textId="77777777" w:rsidR="00270418" w:rsidRPr="00133C49" w:rsidRDefault="00270418" w:rsidP="00270418"/>
          <w:p w14:paraId="42D40737" w14:textId="41640EF2" w:rsidR="00270418" w:rsidRDefault="00270418" w:rsidP="00270418">
            <w:r w:rsidRPr="00133C49" w:rsidDel="00805537">
              <w:rPr>
                <w:iCs/>
              </w:rPr>
              <w:t xml:space="preserve">After </w:t>
            </w:r>
            <w:r w:rsidRPr="00133C49" w:rsidDel="00805537">
              <w:rPr>
                <w:i/>
              </w:rPr>
              <w:t>functionality identification</w:t>
            </w:r>
            <w:r w:rsidRPr="00133C49" w:rsidDel="00805537">
              <w:rPr>
                <w:iCs/>
              </w:rPr>
              <w:t>, necessity, mechanisms, for UE to report updates on applicable functionality(es) among functionality(es)</w:t>
            </w:r>
            <w:r w:rsidRPr="00133C49">
              <w:rPr>
                <w:iCs/>
              </w:rPr>
              <w:t xml:space="preserve"> are studied</w:t>
            </w:r>
            <w:r w:rsidRPr="00133C49" w:rsidDel="00805537">
              <w:rPr>
                <w:iCs/>
              </w:rPr>
              <w:t xml:space="preserve">, where the applicable functionalities may be a subset of all functionalities. </w:t>
            </w:r>
            <w:r w:rsidRPr="00133C49" w:rsidDel="00805537">
              <w:t>Applicable functionalities can be reported by the UE.</w:t>
            </w:r>
          </w:p>
          <w:p w14:paraId="0039E31C" w14:textId="77777777" w:rsidR="00270418" w:rsidRDefault="00270418" w:rsidP="005B0BB8"/>
          <w:p w14:paraId="4C105A04" w14:textId="77777777" w:rsidR="00270418" w:rsidRDefault="00270418" w:rsidP="00270418">
            <w:r w:rsidRPr="00133C49">
              <w:t xml:space="preserve">In </w:t>
            </w:r>
            <w:r w:rsidRPr="00133C49">
              <w:rPr>
                <w:i/>
                <w:iCs/>
              </w:rPr>
              <w:t>model-ID-based</w:t>
            </w:r>
            <w:r w:rsidRPr="00133C49">
              <w:t xml:space="preserve"> LCM, models are identified at the Network, and Network/UE may activate/deactivate/select/switch individual AI/ML models via model ID. </w:t>
            </w:r>
          </w:p>
          <w:p w14:paraId="1F250EA6" w14:textId="77777777" w:rsidR="00270418" w:rsidRPr="00133C49" w:rsidRDefault="00270418" w:rsidP="00270418"/>
          <w:p w14:paraId="2A5A20DF" w14:textId="77777777" w:rsidR="00270418" w:rsidRPr="00133C49" w:rsidRDefault="00270418" w:rsidP="00270418">
            <w:r w:rsidRPr="00133C49">
              <w:t xml:space="preserve">For </w:t>
            </w:r>
            <w:r w:rsidRPr="00133C49">
              <w:rPr>
                <w:i/>
                <w:iCs/>
              </w:rPr>
              <w:t>AI/ML model identification</w:t>
            </w:r>
            <w:r w:rsidRPr="00133C49">
              <w:t xml:space="preserve"> and </w:t>
            </w:r>
            <w:r w:rsidRPr="00133C49">
              <w:rPr>
                <w:i/>
                <w:iCs/>
              </w:rPr>
              <w:t>model-ID-based LCM</w:t>
            </w:r>
            <w:r w:rsidRPr="00133C49">
              <w:t xml:space="preserve"> of UE-side models and/or UE-part of two-sided models, </w:t>
            </w:r>
            <w:r w:rsidRPr="00133C49">
              <w:rPr>
                <w:i/>
                <w:iCs/>
              </w:rPr>
              <w:t>model-ID-based LCM</w:t>
            </w:r>
            <w:r w:rsidRPr="00133C49">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EABE78C" w14:textId="77777777" w:rsidR="00270418" w:rsidRDefault="00270418" w:rsidP="00270418">
            <w:r w:rsidRPr="00133C49" w:rsidDel="00805537">
              <w:rPr>
                <w:iCs/>
              </w:rPr>
              <w:t xml:space="preserve">After model identification, necessity, mechanisms, for UE to report updates on applicable UE part/UE-side model(s), </w:t>
            </w:r>
            <w:r w:rsidRPr="00133C49">
              <w:rPr>
                <w:iCs/>
              </w:rPr>
              <w:t>are studied, w</w:t>
            </w:r>
            <w:r w:rsidRPr="00133C49" w:rsidDel="00805537">
              <w:rPr>
                <w:iCs/>
              </w:rPr>
              <w:t xml:space="preserve">here the applicable models may be a subset of all identified models. </w:t>
            </w:r>
            <w:r w:rsidRPr="00133C49" w:rsidDel="00805537">
              <w:t>Applicable models can be reported by the UE.</w:t>
            </w:r>
          </w:p>
          <w:p w14:paraId="6F5A4432" w14:textId="77777777" w:rsidR="00270418" w:rsidRPr="00133C49" w:rsidDel="00805537" w:rsidRDefault="00270418" w:rsidP="00270418">
            <w:pPr>
              <w:rPr>
                <w:iCs/>
              </w:rPr>
            </w:pPr>
          </w:p>
          <w:p w14:paraId="03DECC37" w14:textId="77777777" w:rsidR="00270418" w:rsidRDefault="00270418" w:rsidP="00270418">
            <w:r w:rsidRPr="00133C49">
              <w:t>How to handle the impact of UE’s internal conditions such as memory, battery, and other hardware limitations on functionality/model operations and AI/ML-enabled Feature is to be studied.  Note: it does not preclude any existing solutions.</w:t>
            </w:r>
          </w:p>
          <w:p w14:paraId="0F8A53C1" w14:textId="77777777" w:rsidR="00270418" w:rsidRPr="00133C49" w:rsidRDefault="00270418" w:rsidP="00270418"/>
          <w:p w14:paraId="154D121B" w14:textId="77777777" w:rsidR="00270418" w:rsidRDefault="00270418" w:rsidP="00270418">
            <w:r w:rsidRPr="00133C49">
              <w:t xml:space="preserve">For functionality/model-ID based LCM, once functionalities/models are identified, the same or similar procedures may be used for their activation, deactivation, switching, fallback, and monitoring. </w:t>
            </w:r>
          </w:p>
          <w:p w14:paraId="0458AAB7" w14:textId="77777777" w:rsidR="002F1A84" w:rsidRPr="00133C49" w:rsidRDefault="002F1A84" w:rsidP="00270418"/>
          <w:p w14:paraId="33B9465F" w14:textId="1DD4E690" w:rsidR="00270418" w:rsidRPr="00263A87" w:rsidRDefault="00270418" w:rsidP="005B0BB8">
            <w:r w:rsidRPr="00133C49">
              <w:t>Model ID, if needed, can be used in a Functionality (defined in functionality-based LCM) for LCM operations.</w:t>
            </w:r>
          </w:p>
        </w:tc>
      </w:tr>
    </w:tbl>
    <w:p w14:paraId="1444F172" w14:textId="77777777" w:rsidR="00270418" w:rsidRDefault="00270418" w:rsidP="00270418">
      <w:pPr>
        <w:jc w:val="both"/>
      </w:pPr>
    </w:p>
    <w:p w14:paraId="745F2CA2" w14:textId="78A8BAA0" w:rsidR="002F1A84" w:rsidRDefault="00270418" w:rsidP="00AE0159">
      <w:pPr>
        <w:jc w:val="both"/>
      </w:pPr>
      <w:r>
        <w:t xml:space="preserve">Essentially, the major difference of the two LCMs is </w:t>
      </w:r>
      <w:r w:rsidR="002F1A84">
        <w:t>how much</w:t>
      </w:r>
      <w:r>
        <w:t xml:space="preserve"> control the gNB has over the actual models running on the UE.</w:t>
      </w:r>
      <w:r w:rsidR="002F1A84">
        <w:t xml:space="preserve"> Functionality LCM supporting model IDs </w:t>
      </w:r>
      <w:r w:rsidR="00845939">
        <w:t>can be</w:t>
      </w:r>
      <w:r w:rsidR="002F1A84">
        <w:t xml:space="preserve"> considered a flavor of model-ID-based LCM. Regardless of this issue, the major reason for the gNB to maintain control over the models at the UE stems from generalization issues of the AI/ML models. </w:t>
      </w:r>
      <w:proofErr w:type="gramStart"/>
      <w:r w:rsidR="002F1A84">
        <w:t>In particular, if</w:t>
      </w:r>
      <w:proofErr w:type="gramEnd"/>
      <w:r w:rsidR="002F1A84">
        <w:t xml:space="preserve"> models do not perform well under certain conditions, the gNB </w:t>
      </w:r>
      <w:r w:rsidR="00EF0A34">
        <w:t>needs</w:t>
      </w:r>
      <w:r w:rsidR="002F1A84">
        <w:t xml:space="preserve"> control</w:t>
      </w:r>
      <w:r w:rsidR="00EF0A34">
        <w:t xml:space="preserve"> over</w:t>
      </w:r>
      <w:r w:rsidR="002F1A84">
        <w:t xml:space="preserve"> which </w:t>
      </w:r>
      <w:r w:rsidR="3C5E8D7F">
        <w:t xml:space="preserve">particular </w:t>
      </w:r>
      <w:r w:rsidR="002F1A84">
        <w:t xml:space="preserve">model is used </w:t>
      </w:r>
      <w:r w:rsidR="2DDD75DF">
        <w:t>at the given time</w:t>
      </w:r>
      <w:r w:rsidR="002F1A84">
        <w:t xml:space="preserve"> by the UE</w:t>
      </w:r>
      <w:r w:rsidR="04CDA5A7">
        <w:t xml:space="preserve"> in the given site</w:t>
      </w:r>
      <w:r w:rsidR="005A384A">
        <w:t xml:space="preserve">, </w:t>
      </w:r>
      <w:r w:rsidR="04CDA5A7">
        <w:t>scenario</w:t>
      </w:r>
      <w:r w:rsidR="005A384A">
        <w:t xml:space="preserve">, or </w:t>
      </w:r>
      <w:r w:rsidR="04CDA5A7">
        <w:t>area</w:t>
      </w:r>
      <w:r w:rsidR="002F1A84">
        <w:t xml:space="preserve">. </w:t>
      </w:r>
      <w:r w:rsidR="00AE0159">
        <w:t xml:space="preserve">Thus, at least </w:t>
      </w:r>
      <w:r w:rsidR="002F1A84">
        <w:t xml:space="preserve">for BM-Case 1 </w:t>
      </w:r>
      <w:r w:rsidR="00423A0C">
        <w:t xml:space="preserve">changing </w:t>
      </w:r>
      <w:r w:rsidR="002F1A84">
        <w:t>parameters</w:t>
      </w:r>
      <w:r w:rsidR="00E271B4">
        <w:t>,</w:t>
      </w:r>
      <w:r w:rsidR="002F1A84">
        <w:t xml:space="preserve"> such as the deployment scenarios and the gNB settings</w:t>
      </w:r>
      <w:r w:rsidR="00E271B4">
        <w:t>,</w:t>
      </w:r>
      <w:r w:rsidR="002F1A84">
        <w:t xml:space="preserve"> </w:t>
      </w:r>
      <w:r w:rsidR="008D6930">
        <w:t>result in</w:t>
      </w:r>
      <w:r w:rsidR="002F1A84">
        <w:t xml:space="preserve"> huge performance fluctuations. Hence, the gNB, which is aware of these parameters, want</w:t>
      </w:r>
      <w:r w:rsidR="005E73D6">
        <w:t>s</w:t>
      </w:r>
      <w:r w:rsidR="002F1A84">
        <w:t xml:space="preserve"> to keep control over the AI/ML models used at the UE.</w:t>
      </w:r>
    </w:p>
    <w:p w14:paraId="0B1D1FE7" w14:textId="77777777" w:rsidR="00DF3753" w:rsidRDefault="00DF3753" w:rsidP="005B0BB8">
      <w:pPr>
        <w:jc w:val="both"/>
        <w:rPr>
          <w:lang w:eastAsia="zh-CN"/>
        </w:rPr>
      </w:pPr>
    </w:p>
    <w:p w14:paraId="4D00D28D" w14:textId="6B76B22C" w:rsidR="002F1A84" w:rsidRPr="005B0BB8" w:rsidRDefault="002F1A84" w:rsidP="00243553">
      <w:pPr>
        <w:jc w:val="both"/>
        <w:rPr>
          <w:b/>
          <w:bCs/>
          <w:lang w:eastAsia="zh-CN"/>
        </w:rPr>
      </w:pPr>
      <w:r w:rsidRPr="005B0BB8">
        <w:rPr>
          <w:b/>
          <w:bCs/>
        </w:rPr>
        <w:t>Proposal</w:t>
      </w:r>
      <w:r w:rsidR="009F389B">
        <w:rPr>
          <w:b/>
          <w:bCs/>
        </w:rPr>
        <w:t xml:space="preserve"> 4</w:t>
      </w:r>
      <w:r w:rsidRPr="005B0BB8">
        <w:rPr>
          <w:b/>
          <w:bCs/>
          <w:lang w:eastAsia="zh-CN"/>
        </w:rPr>
        <w:t>: Functionality LCM with model</w:t>
      </w:r>
      <w:r w:rsidR="0031265B">
        <w:rPr>
          <w:b/>
          <w:bCs/>
          <w:lang w:eastAsia="zh-CN"/>
        </w:rPr>
        <w:t>-</w:t>
      </w:r>
      <w:r w:rsidRPr="005B0BB8">
        <w:rPr>
          <w:b/>
          <w:bCs/>
          <w:lang w:eastAsia="zh-CN"/>
        </w:rPr>
        <w:t>ID</w:t>
      </w:r>
      <w:r w:rsidR="002D6802">
        <w:rPr>
          <w:b/>
          <w:bCs/>
          <w:lang w:eastAsia="zh-CN"/>
        </w:rPr>
        <w:t xml:space="preserve"> or </w:t>
      </w:r>
      <w:r w:rsidRPr="005B0BB8">
        <w:rPr>
          <w:b/>
          <w:bCs/>
          <w:lang w:eastAsia="zh-CN"/>
        </w:rPr>
        <w:t xml:space="preserve">model-ID LCM </w:t>
      </w:r>
      <w:r w:rsidR="00F1302B">
        <w:rPr>
          <w:b/>
          <w:bCs/>
          <w:lang w:eastAsia="zh-CN"/>
        </w:rPr>
        <w:t>should be</w:t>
      </w:r>
      <w:r w:rsidR="00F1302B" w:rsidRPr="005B0BB8">
        <w:rPr>
          <w:b/>
          <w:bCs/>
          <w:lang w:eastAsia="zh-CN"/>
        </w:rPr>
        <w:t xml:space="preserve"> </w:t>
      </w:r>
      <w:r w:rsidRPr="005B0BB8">
        <w:rPr>
          <w:b/>
          <w:bCs/>
          <w:lang w:eastAsia="zh-CN"/>
        </w:rPr>
        <w:t>supported for UE-sided models</w:t>
      </w:r>
      <w:r w:rsidR="00F1302B">
        <w:rPr>
          <w:b/>
          <w:bCs/>
          <w:lang w:eastAsia="zh-CN"/>
        </w:rPr>
        <w:t>, at least</w:t>
      </w:r>
      <w:r w:rsidRPr="005B0BB8">
        <w:rPr>
          <w:b/>
          <w:bCs/>
          <w:lang w:eastAsia="zh-CN"/>
        </w:rPr>
        <w:t xml:space="preserve"> for BM-Case 1.</w:t>
      </w:r>
    </w:p>
    <w:p w14:paraId="2221A0DC" w14:textId="77777777" w:rsidR="002F1A84" w:rsidRDefault="002F1A84" w:rsidP="00AB1023">
      <w:pPr>
        <w:rPr>
          <w:lang w:eastAsia="zh-CN"/>
        </w:rPr>
      </w:pPr>
    </w:p>
    <w:p w14:paraId="5E3AEA88" w14:textId="236CF45B" w:rsidR="00971C83" w:rsidRDefault="00971C83" w:rsidP="00243553">
      <w:pPr>
        <w:jc w:val="both"/>
        <w:rPr>
          <w:lang w:eastAsia="zh-CN"/>
        </w:rPr>
      </w:pPr>
      <w:r>
        <w:rPr>
          <w:lang w:eastAsia="zh-CN"/>
        </w:rPr>
        <w:t xml:space="preserve">In both cases, the UE capabilities report </w:t>
      </w:r>
      <w:r w:rsidR="005E73D6">
        <w:rPr>
          <w:lang w:eastAsia="zh-CN"/>
        </w:rPr>
        <w:t>is</w:t>
      </w:r>
      <w:r>
        <w:rPr>
          <w:lang w:eastAsia="zh-CN"/>
        </w:rPr>
        <w:t xml:space="preserve"> used as a basis to configure the AI/ML functionality</w:t>
      </w:r>
      <w:r w:rsidR="00191426">
        <w:rPr>
          <w:lang w:eastAsia="zh-CN"/>
        </w:rPr>
        <w:t xml:space="preserve"> or model. In particular, the UE indicate</w:t>
      </w:r>
      <w:r w:rsidR="00E05F2F">
        <w:rPr>
          <w:lang w:eastAsia="zh-CN"/>
        </w:rPr>
        <w:t>s</w:t>
      </w:r>
      <w:r w:rsidR="00191426">
        <w:rPr>
          <w:lang w:eastAsia="zh-CN"/>
        </w:rPr>
        <w:t xml:space="preserve"> in the UE capabilities</w:t>
      </w:r>
      <w:r w:rsidR="005657A3">
        <w:rPr>
          <w:lang w:eastAsia="zh-CN"/>
        </w:rPr>
        <w:t xml:space="preserve"> </w:t>
      </w:r>
      <w:r w:rsidR="19D1EF12" w:rsidRPr="653942F3">
        <w:rPr>
          <w:lang w:eastAsia="zh-CN"/>
        </w:rPr>
        <w:t xml:space="preserve">report </w:t>
      </w:r>
      <w:r w:rsidR="005657A3">
        <w:rPr>
          <w:lang w:eastAsia="zh-CN"/>
        </w:rPr>
        <w:t xml:space="preserve">what </w:t>
      </w:r>
      <w:r w:rsidR="6256E270" w:rsidRPr="653942F3">
        <w:rPr>
          <w:lang w:eastAsia="zh-CN"/>
        </w:rPr>
        <w:t>conditions</w:t>
      </w:r>
      <w:r w:rsidR="005657A3">
        <w:rPr>
          <w:lang w:eastAsia="zh-CN"/>
        </w:rPr>
        <w:t xml:space="preserve"> it does support. For example, this </w:t>
      </w:r>
      <w:r w:rsidR="00E05F2F">
        <w:rPr>
          <w:lang w:eastAsia="zh-CN"/>
        </w:rPr>
        <w:t xml:space="preserve">can </w:t>
      </w:r>
      <w:r w:rsidR="005657A3">
        <w:rPr>
          <w:lang w:eastAsia="zh-CN"/>
        </w:rPr>
        <w:t xml:space="preserve">be </w:t>
      </w:r>
      <w:r w:rsidR="00145DEF">
        <w:rPr>
          <w:lang w:eastAsia="zh-CN"/>
        </w:rPr>
        <w:t xml:space="preserve">information about </w:t>
      </w:r>
      <w:r w:rsidR="005657A3">
        <w:rPr>
          <w:lang w:eastAsia="zh-CN"/>
        </w:rPr>
        <w:t xml:space="preserve">the </w:t>
      </w:r>
      <w:r w:rsidR="00145DEF">
        <w:rPr>
          <w:lang w:eastAsia="zh-CN"/>
        </w:rPr>
        <w:t>Set A/B</w:t>
      </w:r>
      <w:r w:rsidR="7DF41858" w:rsidRPr="653942F3">
        <w:rPr>
          <w:lang w:eastAsia="zh-CN"/>
        </w:rPr>
        <w:t>, AI/ML model input and output</w:t>
      </w:r>
      <w:r w:rsidR="00697FD2">
        <w:rPr>
          <w:lang w:eastAsia="zh-CN"/>
        </w:rPr>
        <w:t xml:space="preserve"> or</w:t>
      </w:r>
      <w:r w:rsidR="00F11F50">
        <w:rPr>
          <w:lang w:eastAsia="zh-CN"/>
        </w:rPr>
        <w:t xml:space="preserve"> </w:t>
      </w:r>
      <w:r w:rsidR="5FA99433" w:rsidRPr="653942F3">
        <w:rPr>
          <w:lang w:eastAsia="zh-CN"/>
        </w:rPr>
        <w:t>site</w:t>
      </w:r>
      <w:r w:rsidR="5A26281C" w:rsidRPr="653942F3">
        <w:rPr>
          <w:lang w:eastAsia="zh-CN"/>
        </w:rPr>
        <w:t>s</w:t>
      </w:r>
      <w:r w:rsidR="00DB13F6">
        <w:rPr>
          <w:lang w:eastAsia="zh-CN"/>
        </w:rPr>
        <w:t xml:space="preserve">, </w:t>
      </w:r>
      <w:r w:rsidR="00697FD2">
        <w:rPr>
          <w:lang w:eastAsia="zh-CN"/>
        </w:rPr>
        <w:t>scenar</w:t>
      </w:r>
      <w:r w:rsidR="00F11F50">
        <w:rPr>
          <w:lang w:eastAsia="zh-CN"/>
        </w:rPr>
        <w:t>ios</w:t>
      </w:r>
      <w:r w:rsidR="00DB13F6">
        <w:rPr>
          <w:lang w:eastAsia="zh-CN"/>
        </w:rPr>
        <w:t xml:space="preserve">, or </w:t>
      </w:r>
      <w:r w:rsidR="1C7A9AA0" w:rsidRPr="653942F3">
        <w:rPr>
          <w:lang w:eastAsia="zh-CN"/>
        </w:rPr>
        <w:t>areas</w:t>
      </w:r>
      <w:r w:rsidR="00145DEF">
        <w:rPr>
          <w:lang w:eastAsia="zh-CN"/>
        </w:rPr>
        <w:t xml:space="preserve"> </w:t>
      </w:r>
      <w:r w:rsidR="003776A3">
        <w:rPr>
          <w:lang w:eastAsia="zh-CN"/>
        </w:rPr>
        <w:t>that are supported by the UE</w:t>
      </w:r>
      <w:r w:rsidR="00557CAD">
        <w:rPr>
          <w:lang w:eastAsia="zh-CN"/>
        </w:rPr>
        <w:t>.</w:t>
      </w:r>
    </w:p>
    <w:p w14:paraId="59B85875" w14:textId="77777777" w:rsidR="003776A3" w:rsidRDefault="003776A3" w:rsidP="00243553">
      <w:pPr>
        <w:jc w:val="both"/>
        <w:rPr>
          <w:lang w:eastAsia="zh-CN"/>
        </w:rPr>
      </w:pPr>
    </w:p>
    <w:p w14:paraId="2BCC037A" w14:textId="3E242B0C" w:rsidR="003776A3" w:rsidRPr="00243553" w:rsidRDefault="003776A3" w:rsidP="00243553">
      <w:pPr>
        <w:jc w:val="both"/>
        <w:rPr>
          <w:b/>
          <w:bCs/>
          <w:lang w:eastAsia="zh-CN"/>
        </w:rPr>
      </w:pPr>
      <w:r w:rsidRPr="00243553">
        <w:rPr>
          <w:b/>
          <w:bCs/>
          <w:lang w:eastAsia="zh-CN"/>
        </w:rPr>
        <w:t>Proposal</w:t>
      </w:r>
      <w:r w:rsidR="009F389B">
        <w:rPr>
          <w:b/>
          <w:bCs/>
          <w:lang w:eastAsia="zh-CN"/>
        </w:rPr>
        <w:t xml:space="preserve"> 5</w:t>
      </w:r>
      <w:r w:rsidRPr="00243553">
        <w:rPr>
          <w:b/>
          <w:bCs/>
          <w:lang w:eastAsia="zh-CN"/>
        </w:rPr>
        <w:t xml:space="preserve">: The UE capabilities report may indicate </w:t>
      </w:r>
      <w:r w:rsidR="00A0308F">
        <w:rPr>
          <w:b/>
          <w:bCs/>
          <w:lang w:eastAsia="zh-CN"/>
        </w:rPr>
        <w:t>its supporting condition,</w:t>
      </w:r>
      <w:r w:rsidR="00B076F9">
        <w:rPr>
          <w:b/>
          <w:bCs/>
          <w:lang w:eastAsia="zh-CN"/>
        </w:rPr>
        <w:t xml:space="preserve"> </w:t>
      </w:r>
      <w:proofErr w:type="gramStart"/>
      <w:r w:rsidR="00B076F9">
        <w:rPr>
          <w:b/>
          <w:bCs/>
          <w:lang w:eastAsia="zh-CN"/>
        </w:rPr>
        <w:t>in order to</w:t>
      </w:r>
      <w:proofErr w:type="gramEnd"/>
      <w:r w:rsidR="00B076F9">
        <w:rPr>
          <w:b/>
          <w:bCs/>
          <w:lang w:eastAsia="zh-CN"/>
        </w:rPr>
        <w:t xml:space="preserve"> allow configuration of functionality</w:t>
      </w:r>
      <w:r w:rsidR="00727F0A">
        <w:rPr>
          <w:b/>
          <w:bCs/>
          <w:lang w:eastAsia="zh-CN"/>
        </w:rPr>
        <w:t xml:space="preserve"> LCM or </w:t>
      </w:r>
      <w:r w:rsidR="00B076F9">
        <w:rPr>
          <w:b/>
          <w:bCs/>
          <w:lang w:eastAsia="zh-CN"/>
        </w:rPr>
        <w:t>model</w:t>
      </w:r>
      <w:r w:rsidR="00727F0A">
        <w:rPr>
          <w:b/>
          <w:bCs/>
          <w:lang w:eastAsia="zh-CN"/>
        </w:rPr>
        <w:t>-ID</w:t>
      </w:r>
      <w:r w:rsidR="00B076F9">
        <w:rPr>
          <w:b/>
          <w:bCs/>
          <w:lang w:eastAsia="zh-CN"/>
        </w:rPr>
        <w:t xml:space="preserve"> LCM</w:t>
      </w:r>
      <w:r w:rsidRPr="00243553">
        <w:rPr>
          <w:b/>
          <w:bCs/>
          <w:lang w:eastAsia="zh-CN"/>
        </w:rPr>
        <w:t>.</w:t>
      </w:r>
    </w:p>
    <w:p w14:paraId="2D561258" w14:textId="77777777" w:rsidR="00AB1023" w:rsidRDefault="00AB1023" w:rsidP="00AB1023">
      <w:pPr>
        <w:rPr>
          <w:lang w:eastAsia="zh-CN"/>
        </w:rPr>
      </w:pPr>
    </w:p>
    <w:p w14:paraId="093C3DA6" w14:textId="01CAEAC5" w:rsidR="00AB1023" w:rsidRDefault="00AB1023" w:rsidP="00AB1023">
      <w:pPr>
        <w:pStyle w:val="berschrift2"/>
        <w:rPr>
          <w:lang w:eastAsia="zh-CN"/>
        </w:rPr>
      </w:pPr>
      <w:r>
        <w:rPr>
          <w:lang w:eastAsia="zh-CN"/>
        </w:rPr>
        <w:t xml:space="preserve">Inference </w:t>
      </w:r>
      <w:r w:rsidR="002F1A84">
        <w:rPr>
          <w:lang w:eastAsia="zh-CN"/>
        </w:rPr>
        <w:t xml:space="preserve">operation for </w:t>
      </w:r>
      <w:r>
        <w:rPr>
          <w:lang w:eastAsia="zh-CN"/>
        </w:rPr>
        <w:t>UE-sided models</w:t>
      </w:r>
    </w:p>
    <w:p w14:paraId="0AB10F72" w14:textId="70D35B69" w:rsidR="0018474A" w:rsidRPr="00A76A4A" w:rsidRDefault="0018474A" w:rsidP="000329AA">
      <w:pPr>
        <w:spacing w:after="120" w:line="276" w:lineRule="auto"/>
        <w:jc w:val="both"/>
        <w:rPr>
          <w:rFonts w:eastAsia="Calibri"/>
          <w:kern w:val="2"/>
          <w14:ligatures w14:val="standardContextual"/>
        </w:rPr>
      </w:pPr>
      <w:r>
        <w:rPr>
          <w:rFonts w:eastAsia="Calibri"/>
          <w:kern w:val="2"/>
          <w14:ligatures w14:val="standardContextual"/>
        </w:rPr>
        <w:t>In the TR [2], the following potential enhancements for inference of UE-sided models have been identified:</w:t>
      </w:r>
    </w:p>
    <w:tbl>
      <w:tblPr>
        <w:tblStyle w:val="Tabellenraster"/>
        <w:tblW w:w="0" w:type="auto"/>
        <w:tblLook w:val="04A0" w:firstRow="1" w:lastRow="0" w:firstColumn="1" w:lastColumn="0" w:noHBand="0" w:noVBand="1"/>
      </w:tblPr>
      <w:tblGrid>
        <w:gridCol w:w="9307"/>
      </w:tblGrid>
      <w:tr w:rsidR="0018474A" w:rsidRPr="00EA519C" w14:paraId="38C4C120" w14:textId="77777777" w:rsidTr="00E41D15">
        <w:tc>
          <w:tcPr>
            <w:tcW w:w="9307" w:type="dxa"/>
          </w:tcPr>
          <w:p w14:paraId="599A712E" w14:textId="77777777" w:rsidR="0018474A" w:rsidRPr="00133C49" w:rsidRDefault="0018474A" w:rsidP="0018474A">
            <w:pPr>
              <w:rPr>
                <w:bCs/>
                <w:iCs/>
                <w:lang w:eastAsia="zh-CN"/>
              </w:rPr>
            </w:pPr>
            <w:proofErr w:type="gramStart"/>
            <w:r w:rsidRPr="00133C49">
              <w:rPr>
                <w:bCs/>
                <w:iCs/>
                <w:lang w:eastAsia="zh-CN"/>
              </w:rPr>
              <w:t>In order to</w:t>
            </w:r>
            <w:proofErr w:type="gramEnd"/>
            <w:r w:rsidRPr="00133C49">
              <w:rPr>
                <w:bCs/>
                <w:iCs/>
                <w:lang w:eastAsia="zh-CN"/>
              </w:rPr>
              <w:t xml:space="preserve"> facilitate the AI/ML model inference:</w:t>
            </w:r>
          </w:p>
          <w:p w14:paraId="14F4D97D" w14:textId="77777777" w:rsidR="0018474A" w:rsidRPr="00133C49" w:rsidRDefault="0018474A" w:rsidP="0018474A">
            <w:pPr>
              <w:pStyle w:val="B1"/>
              <w:rPr>
                <w:lang w:eastAsia="zh-CN"/>
              </w:rPr>
            </w:pPr>
            <w:r w:rsidRPr="00133C49">
              <w:rPr>
                <w:lang w:eastAsia="zh-CN"/>
              </w:rPr>
              <w:t>-</w:t>
            </w:r>
            <w:r w:rsidRPr="00133C49">
              <w:rPr>
                <w:lang w:eastAsia="zh-CN"/>
              </w:rPr>
              <w:tab/>
              <w:t xml:space="preserve">Enhanced or new configurations/UE reporting/UE measurement, e.g., </w:t>
            </w:r>
            <w:proofErr w:type="gramStart"/>
            <w:r w:rsidRPr="00133C49">
              <w:rPr>
                <w:lang w:eastAsia="zh-CN"/>
              </w:rPr>
              <w:t>enhanced</w:t>
            </w:r>
            <w:proofErr w:type="gramEnd"/>
            <w:r w:rsidRPr="00133C49">
              <w:rPr>
                <w:lang w:eastAsia="zh-CN"/>
              </w:rPr>
              <w:t xml:space="preserve"> or new beam measurement </w:t>
            </w:r>
            <w:r w:rsidRPr="00133C49">
              <w:rPr>
                <w:lang w:eastAsia="zh-CN"/>
              </w:rPr>
              <w:lastRenderedPageBreak/>
              <w:t>and/or beam reporting</w:t>
            </w:r>
          </w:p>
          <w:p w14:paraId="104859D8" w14:textId="77777777" w:rsidR="0018474A" w:rsidRPr="00133C49" w:rsidRDefault="0018474A" w:rsidP="0018474A">
            <w:pPr>
              <w:pStyle w:val="B1"/>
              <w:rPr>
                <w:lang w:eastAsia="zh-CN"/>
              </w:rPr>
            </w:pPr>
            <w:r w:rsidRPr="00133C49">
              <w:rPr>
                <w:lang w:eastAsia="zh-CN"/>
              </w:rPr>
              <w:t>-</w:t>
            </w:r>
            <w:r w:rsidRPr="00133C49">
              <w:rPr>
                <w:lang w:eastAsia="zh-CN"/>
              </w:rPr>
              <w:tab/>
              <w:t>Enhanced or new signalling for measurement configuration/triggering</w:t>
            </w:r>
          </w:p>
          <w:p w14:paraId="42AB673F" w14:textId="77777777" w:rsidR="0018474A" w:rsidRPr="00133C49" w:rsidRDefault="0018474A" w:rsidP="0018474A">
            <w:pPr>
              <w:pStyle w:val="B1"/>
              <w:rPr>
                <w:lang w:eastAsia="zh-CN"/>
              </w:rPr>
            </w:pPr>
            <w:r w:rsidRPr="00133C49">
              <w:rPr>
                <w:lang w:eastAsia="zh-CN"/>
              </w:rPr>
              <w:t>-</w:t>
            </w:r>
            <w:r w:rsidRPr="00133C49">
              <w:rPr>
                <w:lang w:eastAsia="zh-CN"/>
              </w:rPr>
              <w:tab/>
              <w:t>Signalling of assistance information (if applicable)</w:t>
            </w:r>
          </w:p>
          <w:p w14:paraId="44A4A312" w14:textId="77777777" w:rsidR="0018474A" w:rsidRPr="00133C49" w:rsidRDefault="0018474A" w:rsidP="0018474A">
            <w:pPr>
              <w:rPr>
                <w:bCs/>
                <w:iCs/>
                <w:lang w:eastAsia="zh-CN"/>
              </w:rPr>
            </w:pPr>
            <w:r w:rsidRPr="00133C49">
              <w:rPr>
                <w:bCs/>
                <w:iCs/>
                <w:lang w:eastAsia="zh-CN"/>
              </w:rPr>
              <w:t>For BM-Case1 and BM-Case2 with a UE-side AI/ML model:</w:t>
            </w:r>
          </w:p>
          <w:p w14:paraId="7B10B271" w14:textId="77777777" w:rsidR="0018474A" w:rsidRPr="00133C49" w:rsidRDefault="0018474A" w:rsidP="0018474A">
            <w:pPr>
              <w:pStyle w:val="B1"/>
              <w:rPr>
                <w:lang w:eastAsia="zh-CN"/>
              </w:rPr>
            </w:pPr>
            <w:r w:rsidRPr="00133C49">
              <w:rPr>
                <w:lang w:eastAsia="zh-CN"/>
              </w:rPr>
              <w:t>-</w:t>
            </w:r>
            <w:r w:rsidRPr="00133C49">
              <w:rPr>
                <w:lang w:eastAsia="zh-CN"/>
              </w:rPr>
              <w:tab/>
              <w:t>Indication of the associated Set A from network to UE, e.g., association/mapping of beams within Set A and beams within Set B if applicable</w:t>
            </w:r>
          </w:p>
          <w:p w14:paraId="4A9A8F23" w14:textId="77777777" w:rsidR="0018474A" w:rsidRPr="00133C49" w:rsidRDefault="0018474A" w:rsidP="0018474A">
            <w:pPr>
              <w:pStyle w:val="B1"/>
              <w:rPr>
                <w:lang w:eastAsia="zh-CN"/>
              </w:rPr>
            </w:pPr>
            <w:r w:rsidRPr="00133C49">
              <w:rPr>
                <w:lang w:eastAsia="zh-CN"/>
              </w:rPr>
              <w:t>-</w:t>
            </w:r>
            <w:r w:rsidRPr="00133C49">
              <w:rPr>
                <w:lang w:eastAsia="zh-CN"/>
              </w:rPr>
              <w:tab/>
              <w:t>Beam indication from network for UE reception, which may or may not have additional specification impact (e.g., legacy mechanism may be reused), particularly:</w:t>
            </w:r>
          </w:p>
          <w:p w14:paraId="267215BF" w14:textId="77777777" w:rsidR="0018474A" w:rsidRPr="00133C49" w:rsidRDefault="0018474A" w:rsidP="0018474A">
            <w:pPr>
              <w:pStyle w:val="B2"/>
              <w:rPr>
                <w:lang w:eastAsia="zh-CN"/>
              </w:rPr>
            </w:pPr>
            <w:r w:rsidRPr="00133C49">
              <w:rPr>
                <w:lang w:eastAsia="zh-CN"/>
              </w:rPr>
              <w:t>-</w:t>
            </w:r>
            <w:r w:rsidRPr="00133C49">
              <w:rPr>
                <w:lang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01B906AC" w14:textId="77777777" w:rsidR="0018474A" w:rsidRPr="00133C49" w:rsidRDefault="0018474A" w:rsidP="0018474A">
            <w:pPr>
              <w:pStyle w:val="B1"/>
              <w:rPr>
                <w:lang w:eastAsia="zh-CN"/>
              </w:rPr>
            </w:pPr>
            <w:r w:rsidRPr="00133C49">
              <w:rPr>
                <w:lang w:eastAsia="zh-CN"/>
              </w:rPr>
              <w:t>-</w:t>
            </w:r>
            <w:r w:rsidRPr="00133C49">
              <w:rPr>
                <w:lang w:eastAsia="zh-CN"/>
              </w:rPr>
              <w:tab/>
              <w:t>Note: For DL beam pair prediction, there is no consensus to support the reporting of the predicted Rx beam(s) (e.g., Rx beam ID, Rx beam angle information, etc) from the UE to the network.</w:t>
            </w:r>
          </w:p>
          <w:p w14:paraId="3241B67F" w14:textId="77777777" w:rsidR="0018474A" w:rsidRPr="00133C49" w:rsidRDefault="0018474A" w:rsidP="0018474A">
            <w:pPr>
              <w:pStyle w:val="B1"/>
              <w:rPr>
                <w:lang w:eastAsia="zh-CN"/>
              </w:rPr>
            </w:pPr>
            <w:r w:rsidRPr="00133C49">
              <w:rPr>
                <w:lang w:eastAsia="zh-CN"/>
              </w:rPr>
              <w:t>-</w:t>
            </w:r>
            <w:r w:rsidRPr="00133C49">
              <w:rPr>
                <w:lang w:eastAsia="zh-CN"/>
              </w:rPr>
              <w:tab/>
              <w:t>Predicted L1-RSRP(s) corresponding to the DL Tx beam(s) or beam pair(s)</w:t>
            </w:r>
          </w:p>
          <w:p w14:paraId="1E0300F4" w14:textId="77777777" w:rsidR="0018474A" w:rsidRPr="00133C49" w:rsidRDefault="0018474A" w:rsidP="0018474A">
            <w:pPr>
              <w:pStyle w:val="B2"/>
              <w:rPr>
                <w:lang w:eastAsia="zh-CN"/>
              </w:rPr>
            </w:pPr>
            <w:r w:rsidRPr="00133C49">
              <w:rPr>
                <w:lang w:eastAsia="zh-CN"/>
              </w:rPr>
              <w:t>-</w:t>
            </w:r>
            <w:r w:rsidRPr="00133C49">
              <w:rPr>
                <w:lang w:eastAsia="zh-CN"/>
              </w:rPr>
              <w:tab/>
              <w:t>Whether/how to differentiate predicted L1-RSRP and measured L1-RSRP</w:t>
            </w:r>
          </w:p>
          <w:p w14:paraId="0DC77AF5" w14:textId="71635C23" w:rsidR="0018474A" w:rsidRPr="005B0BB8" w:rsidRDefault="0018474A" w:rsidP="005B0BB8">
            <w:pPr>
              <w:pStyle w:val="B1"/>
              <w:rPr>
                <w:lang w:eastAsia="zh-CN"/>
              </w:rPr>
            </w:pPr>
            <w:r w:rsidRPr="00133C49">
              <w:rPr>
                <w:lang w:eastAsia="zh-CN"/>
              </w:rPr>
              <w:t>-</w:t>
            </w:r>
            <w:r w:rsidRPr="00133C49">
              <w:rPr>
                <w:lang w:eastAsia="zh-CN"/>
              </w:rPr>
              <w:tab/>
              <w:t>Confidence/probability information related to the output of AI/ML model inference (e.g., predicted beams)</w:t>
            </w:r>
          </w:p>
        </w:tc>
      </w:tr>
    </w:tbl>
    <w:p w14:paraId="6F31C456" w14:textId="77777777" w:rsidR="0018474A" w:rsidRDefault="0018474A" w:rsidP="0018474A">
      <w:pPr>
        <w:jc w:val="both"/>
      </w:pPr>
    </w:p>
    <w:p w14:paraId="52DF6E69" w14:textId="601CC68E" w:rsidR="00EF03A0" w:rsidRDefault="0018474A" w:rsidP="00243553">
      <w:pPr>
        <w:jc w:val="both"/>
        <w:rPr>
          <w:lang w:eastAsia="zh-CN"/>
        </w:rPr>
      </w:pPr>
      <w:r>
        <w:rPr>
          <w:lang w:eastAsia="zh-CN"/>
        </w:rPr>
        <w:t>By the nature of the problem, w</w:t>
      </w:r>
      <w:r w:rsidR="00EF03A0">
        <w:rPr>
          <w:lang w:eastAsia="zh-CN"/>
        </w:rPr>
        <w:t xml:space="preserve">hen </w:t>
      </w:r>
      <w:r>
        <w:rPr>
          <w:lang w:eastAsia="zh-CN"/>
        </w:rPr>
        <w:t xml:space="preserve">the inference </w:t>
      </w:r>
      <w:r w:rsidR="00EF03A0">
        <w:rPr>
          <w:lang w:eastAsia="zh-CN"/>
        </w:rPr>
        <w:t xml:space="preserve">is </w:t>
      </w:r>
      <w:r>
        <w:rPr>
          <w:lang w:eastAsia="zh-CN"/>
        </w:rPr>
        <w:t xml:space="preserve">performed </w:t>
      </w:r>
      <w:r w:rsidR="00EF03A0">
        <w:rPr>
          <w:lang w:eastAsia="zh-CN"/>
        </w:rPr>
        <w:t xml:space="preserve">at the UE-side, the </w:t>
      </w:r>
      <w:r>
        <w:rPr>
          <w:lang w:eastAsia="zh-CN"/>
        </w:rPr>
        <w:t>prediction</w:t>
      </w:r>
      <w:r w:rsidR="00EF03A0">
        <w:rPr>
          <w:lang w:eastAsia="zh-CN"/>
        </w:rPr>
        <w:t xml:space="preserve"> result </w:t>
      </w:r>
      <w:proofErr w:type="gramStart"/>
      <w:r w:rsidR="00EF03A0">
        <w:rPr>
          <w:lang w:eastAsia="zh-CN"/>
        </w:rPr>
        <w:t>has to</w:t>
      </w:r>
      <w:proofErr w:type="gramEnd"/>
      <w:r w:rsidR="00EF03A0">
        <w:rPr>
          <w:lang w:eastAsia="zh-CN"/>
        </w:rPr>
        <w:t xml:space="preserve"> be </w:t>
      </w:r>
      <w:r>
        <w:rPr>
          <w:lang w:eastAsia="zh-CN"/>
        </w:rPr>
        <w:t>signaled</w:t>
      </w:r>
      <w:r w:rsidR="00EF03A0">
        <w:rPr>
          <w:lang w:eastAsia="zh-CN"/>
        </w:rPr>
        <w:t xml:space="preserve"> to the gNB so that it can take the prediction into account. The </w:t>
      </w:r>
      <w:r w:rsidR="005B1E55">
        <w:rPr>
          <w:lang w:eastAsia="zh-CN"/>
        </w:rPr>
        <w:t xml:space="preserve">NR </w:t>
      </w:r>
      <w:r>
        <w:rPr>
          <w:lang w:eastAsia="zh-CN"/>
        </w:rPr>
        <w:t>Rel</w:t>
      </w:r>
      <w:r w:rsidR="00502D9D">
        <w:rPr>
          <w:lang w:eastAsia="zh-CN"/>
        </w:rPr>
        <w:t>-</w:t>
      </w:r>
      <w:r>
        <w:rPr>
          <w:lang w:eastAsia="zh-CN"/>
        </w:rPr>
        <w:t>17 specification already offers a sophisticated</w:t>
      </w:r>
      <w:r w:rsidR="00EF03A0">
        <w:rPr>
          <w:lang w:eastAsia="zh-CN"/>
        </w:rPr>
        <w:t xml:space="preserve"> CSI reporting framework </w:t>
      </w:r>
      <w:r>
        <w:rPr>
          <w:lang w:eastAsia="zh-CN"/>
        </w:rPr>
        <w:t>that</w:t>
      </w:r>
      <w:r w:rsidR="00EF03A0">
        <w:rPr>
          <w:lang w:eastAsia="zh-CN"/>
        </w:rPr>
        <w:t xml:space="preserve"> supports reporting on a per-beam basis</w:t>
      </w:r>
      <w:r>
        <w:rPr>
          <w:lang w:eastAsia="zh-CN"/>
        </w:rPr>
        <w:t>.</w:t>
      </w:r>
      <w:r w:rsidR="00EF03A0">
        <w:rPr>
          <w:lang w:eastAsia="zh-CN"/>
        </w:rPr>
        <w:t xml:space="preserve"> </w:t>
      </w:r>
      <w:r>
        <w:rPr>
          <w:lang w:eastAsia="zh-CN"/>
        </w:rPr>
        <w:t>This framework</w:t>
      </w:r>
      <w:r w:rsidR="00EF03A0">
        <w:rPr>
          <w:lang w:eastAsia="zh-CN"/>
        </w:rPr>
        <w:t xml:space="preserve"> can be used as a basis for reporting the inference result to the gNB.</w:t>
      </w:r>
    </w:p>
    <w:p w14:paraId="7B2341EC" w14:textId="77777777" w:rsidR="00E66C8E" w:rsidRDefault="00E66C8E" w:rsidP="00243553">
      <w:pPr>
        <w:jc w:val="both"/>
        <w:rPr>
          <w:lang w:eastAsia="zh-CN"/>
        </w:rPr>
      </w:pPr>
    </w:p>
    <w:p w14:paraId="01EE00C4" w14:textId="4AFA31E4" w:rsidR="00E66C8E" w:rsidRDefault="00E66C8E" w:rsidP="000329AA">
      <w:pPr>
        <w:spacing w:after="120"/>
        <w:jc w:val="both"/>
        <w:rPr>
          <w:lang w:eastAsia="zh-CN"/>
        </w:rPr>
      </w:pPr>
      <w:r>
        <w:rPr>
          <w:lang w:eastAsia="zh-CN"/>
        </w:rPr>
        <w:t xml:space="preserve">The major question to potentially extend the CSI reporting framework is the content of the prediction itself. </w:t>
      </w:r>
      <w:r w:rsidR="00FE35D4">
        <w:rPr>
          <w:lang w:eastAsia="zh-CN"/>
        </w:rPr>
        <w:t>In the study phase</w:t>
      </w:r>
      <w:r>
        <w:rPr>
          <w:lang w:eastAsia="zh-CN"/>
        </w:rPr>
        <w:t xml:space="preserve">, </w:t>
      </w:r>
      <w:r w:rsidR="00CF15B3">
        <w:rPr>
          <w:lang w:eastAsia="zh-CN"/>
        </w:rPr>
        <w:t xml:space="preserve">mainly, </w:t>
      </w:r>
      <w:r w:rsidR="00DB0B92">
        <w:rPr>
          <w:lang w:eastAsia="zh-CN"/>
        </w:rPr>
        <w:t xml:space="preserve">models that </w:t>
      </w:r>
      <w:r w:rsidR="00ED1D4F">
        <w:rPr>
          <w:lang w:eastAsia="zh-CN"/>
        </w:rPr>
        <w:t>predict a</w:t>
      </w:r>
      <w:r w:rsidR="00B56C94">
        <w:rPr>
          <w:lang w:eastAsia="zh-CN"/>
        </w:rPr>
        <w:t xml:space="preserve">n L1-RSRP </w:t>
      </w:r>
      <w:r w:rsidR="0063604F">
        <w:rPr>
          <w:lang w:eastAsia="zh-CN"/>
        </w:rPr>
        <w:t xml:space="preserve">have been considered. </w:t>
      </w:r>
      <w:r w:rsidR="00E80FF1">
        <w:rPr>
          <w:lang w:eastAsia="zh-CN"/>
        </w:rPr>
        <w:t xml:space="preserve">However, also models that </w:t>
      </w:r>
      <w:r w:rsidR="00102B7D">
        <w:rPr>
          <w:lang w:eastAsia="zh-CN"/>
        </w:rPr>
        <w:t xml:space="preserve">directly </w:t>
      </w:r>
      <w:r w:rsidR="00E80FF1">
        <w:rPr>
          <w:lang w:eastAsia="zh-CN"/>
        </w:rPr>
        <w:t xml:space="preserve">output </w:t>
      </w:r>
      <w:r w:rsidR="002D2303">
        <w:rPr>
          <w:lang w:eastAsia="zh-CN"/>
        </w:rPr>
        <w:t>a beam ID</w:t>
      </w:r>
      <w:r w:rsidR="00D07A1D">
        <w:rPr>
          <w:lang w:eastAsia="zh-CN"/>
        </w:rPr>
        <w:t xml:space="preserve"> can be used</w:t>
      </w:r>
      <w:r w:rsidR="00102B7D">
        <w:rPr>
          <w:lang w:eastAsia="zh-CN"/>
        </w:rPr>
        <w:t xml:space="preserve"> or further a combination of both</w:t>
      </w:r>
      <w:r w:rsidR="00202AFD">
        <w:rPr>
          <w:lang w:eastAsia="zh-CN"/>
        </w:rPr>
        <w:t xml:space="preserve">. </w:t>
      </w:r>
      <w:r w:rsidR="00102B7D">
        <w:rPr>
          <w:lang w:eastAsia="zh-CN"/>
        </w:rPr>
        <w:t xml:space="preserve">Depending on the actual output the format of the inference reporting of the UE </w:t>
      </w:r>
      <w:proofErr w:type="gramStart"/>
      <w:r w:rsidR="00102B7D">
        <w:rPr>
          <w:lang w:eastAsia="zh-CN"/>
        </w:rPr>
        <w:t>has to</w:t>
      </w:r>
      <w:proofErr w:type="gramEnd"/>
      <w:r w:rsidR="00102B7D">
        <w:rPr>
          <w:lang w:eastAsia="zh-CN"/>
        </w:rPr>
        <w:t xml:space="preserve"> be adapted. </w:t>
      </w:r>
      <w:r w:rsidR="00F6513C">
        <w:rPr>
          <w:lang w:eastAsia="zh-CN"/>
        </w:rPr>
        <w:t>Both types of models have their merits</w:t>
      </w:r>
      <w:r w:rsidR="004F5237">
        <w:rPr>
          <w:lang w:eastAsia="zh-CN"/>
        </w:rPr>
        <w:t xml:space="preserve"> and hence, should be considered when designing a</w:t>
      </w:r>
      <w:r w:rsidR="009760B8">
        <w:rPr>
          <w:lang w:eastAsia="zh-CN"/>
        </w:rPr>
        <w:t>n inference reporting format.</w:t>
      </w:r>
    </w:p>
    <w:p w14:paraId="22A00126" w14:textId="1D934B75" w:rsidR="00E66C8E" w:rsidRPr="005B0BB8" w:rsidRDefault="00E66C8E" w:rsidP="00E66C8E">
      <w:pPr>
        <w:jc w:val="both"/>
        <w:rPr>
          <w:b/>
          <w:bCs/>
          <w:lang w:eastAsia="zh-CN"/>
        </w:rPr>
      </w:pPr>
      <w:r w:rsidRPr="005B0BB8">
        <w:rPr>
          <w:b/>
          <w:bCs/>
          <w:lang w:eastAsia="zh-CN"/>
        </w:rPr>
        <w:t>Proposal</w:t>
      </w:r>
      <w:r w:rsidR="009F389B">
        <w:rPr>
          <w:b/>
          <w:bCs/>
          <w:lang w:eastAsia="zh-CN"/>
        </w:rPr>
        <w:t xml:space="preserve"> 6</w:t>
      </w:r>
      <w:r w:rsidRPr="005B0BB8">
        <w:rPr>
          <w:b/>
          <w:bCs/>
          <w:lang w:eastAsia="zh-CN"/>
        </w:rPr>
        <w:t>: For UE-sided models, take the CSI reporting framework as a basis to indicate the predicted beam ID or L1-RSRPs to the gNB.</w:t>
      </w:r>
    </w:p>
    <w:p w14:paraId="598C0AB3" w14:textId="77777777" w:rsidR="0018474A" w:rsidRDefault="0018474A" w:rsidP="00243553">
      <w:pPr>
        <w:jc w:val="both"/>
        <w:rPr>
          <w:lang w:eastAsia="zh-CN"/>
        </w:rPr>
      </w:pPr>
    </w:p>
    <w:p w14:paraId="1DF5636B" w14:textId="194CEBC5" w:rsidR="00EF03A0" w:rsidRDefault="00EF03A0" w:rsidP="00243553">
      <w:pPr>
        <w:jc w:val="both"/>
        <w:rPr>
          <w:lang w:eastAsia="zh-CN"/>
        </w:rPr>
      </w:pPr>
      <w:r>
        <w:rPr>
          <w:lang w:eastAsia="zh-CN"/>
        </w:rPr>
        <w:t>An additional issue arise</w:t>
      </w:r>
      <w:r w:rsidR="00EF0A34">
        <w:rPr>
          <w:lang w:eastAsia="zh-CN"/>
        </w:rPr>
        <w:t>s</w:t>
      </w:r>
      <w:r>
        <w:rPr>
          <w:lang w:eastAsia="zh-CN"/>
        </w:rPr>
        <w:t xml:space="preserve"> due to different processing capabilities of UEs and the complexity of the used models. Depending on these parameters, the time required at the UE to obtain the prediction </w:t>
      </w:r>
      <w:r w:rsidR="00EF0A34">
        <w:rPr>
          <w:lang w:eastAsia="zh-CN"/>
        </w:rPr>
        <w:t xml:space="preserve">can </w:t>
      </w:r>
      <w:r>
        <w:rPr>
          <w:lang w:eastAsia="zh-CN"/>
        </w:rPr>
        <w:t xml:space="preserve">vary significantly. </w:t>
      </w:r>
      <w:r w:rsidR="00F446F3">
        <w:rPr>
          <w:lang w:eastAsia="zh-CN"/>
        </w:rPr>
        <w:t>Nevertheless</w:t>
      </w:r>
      <w:r w:rsidR="0041326B">
        <w:rPr>
          <w:lang w:eastAsia="zh-CN"/>
        </w:rPr>
        <w:t xml:space="preserve">, one can </w:t>
      </w:r>
      <w:r w:rsidR="00C46EFB">
        <w:rPr>
          <w:lang w:eastAsia="zh-CN"/>
        </w:rPr>
        <w:t>apply a worst-case inference time which fits all models. However, this unnecessarily sacrifice</w:t>
      </w:r>
      <w:r w:rsidR="00715BEB">
        <w:rPr>
          <w:lang w:eastAsia="zh-CN"/>
        </w:rPr>
        <w:t>s</w:t>
      </w:r>
      <w:r w:rsidR="00C46EFB">
        <w:rPr>
          <w:lang w:eastAsia="zh-CN"/>
        </w:rPr>
        <w:t xml:space="preserve"> the overall performance due to </w:t>
      </w:r>
      <w:r w:rsidR="0014493A">
        <w:rPr>
          <w:lang w:eastAsia="zh-CN"/>
        </w:rPr>
        <w:t>delayed</w:t>
      </w:r>
      <w:r w:rsidR="00C46EFB">
        <w:rPr>
          <w:lang w:eastAsia="zh-CN"/>
        </w:rPr>
        <w:t xml:space="preserve"> </w:t>
      </w:r>
      <w:r w:rsidR="0014493A">
        <w:rPr>
          <w:lang w:eastAsia="zh-CN"/>
        </w:rPr>
        <w:t xml:space="preserve">reporting of the inference outcome. </w:t>
      </w:r>
      <w:r>
        <w:rPr>
          <w:lang w:eastAsia="zh-CN"/>
        </w:rPr>
        <w:t xml:space="preserve">Hence, the UE </w:t>
      </w:r>
      <w:r w:rsidR="00715BEB">
        <w:rPr>
          <w:lang w:eastAsia="zh-CN"/>
        </w:rPr>
        <w:t xml:space="preserve">needs </w:t>
      </w:r>
      <w:r>
        <w:rPr>
          <w:lang w:eastAsia="zh-CN"/>
        </w:rPr>
        <w:t>be able to report is inference time to the gNB</w:t>
      </w:r>
      <w:r w:rsidR="00360D23">
        <w:rPr>
          <w:lang w:eastAsia="zh-CN"/>
        </w:rPr>
        <w:t>, so that the inference reporting procedure can be adapted to the UE’s performance</w:t>
      </w:r>
      <w:r>
        <w:rPr>
          <w:lang w:eastAsia="zh-CN"/>
        </w:rPr>
        <w:t>.</w:t>
      </w:r>
    </w:p>
    <w:p w14:paraId="7B416BA0" w14:textId="77777777" w:rsidR="00EF03A0" w:rsidRDefault="00EF03A0" w:rsidP="00243553">
      <w:pPr>
        <w:jc w:val="both"/>
        <w:rPr>
          <w:lang w:eastAsia="zh-CN"/>
        </w:rPr>
      </w:pPr>
    </w:p>
    <w:p w14:paraId="5AE06093" w14:textId="6DE5EF27" w:rsidR="00EF03A0" w:rsidRDefault="00EF03A0" w:rsidP="00243553">
      <w:pPr>
        <w:jc w:val="both"/>
        <w:rPr>
          <w:b/>
          <w:bCs/>
          <w:lang w:eastAsia="zh-CN"/>
        </w:rPr>
      </w:pPr>
      <w:r w:rsidRPr="005B0BB8">
        <w:rPr>
          <w:b/>
          <w:bCs/>
          <w:lang w:eastAsia="zh-CN"/>
        </w:rPr>
        <w:t>Proposal</w:t>
      </w:r>
      <w:r w:rsidR="009F389B">
        <w:rPr>
          <w:b/>
          <w:bCs/>
          <w:lang w:eastAsia="zh-CN"/>
        </w:rPr>
        <w:t xml:space="preserve"> 7</w:t>
      </w:r>
      <w:r w:rsidRPr="005B0BB8">
        <w:rPr>
          <w:b/>
          <w:bCs/>
          <w:lang w:eastAsia="zh-CN"/>
        </w:rPr>
        <w:t xml:space="preserve">: </w:t>
      </w:r>
      <w:r w:rsidR="0018474A" w:rsidRPr="005B0BB8">
        <w:rPr>
          <w:b/>
          <w:bCs/>
          <w:lang w:eastAsia="zh-CN"/>
        </w:rPr>
        <w:t>For UE-sided models, support t</w:t>
      </w:r>
      <w:r w:rsidRPr="005B0BB8">
        <w:rPr>
          <w:b/>
          <w:bCs/>
          <w:lang w:eastAsia="zh-CN"/>
        </w:rPr>
        <w:t>he UE report</w:t>
      </w:r>
      <w:r w:rsidR="0018474A" w:rsidRPr="005B0BB8">
        <w:rPr>
          <w:b/>
          <w:bCs/>
          <w:lang w:eastAsia="zh-CN"/>
        </w:rPr>
        <w:t>ing its</w:t>
      </w:r>
      <w:r w:rsidRPr="005B0BB8">
        <w:rPr>
          <w:b/>
          <w:bCs/>
          <w:lang w:eastAsia="zh-CN"/>
        </w:rPr>
        <w:t xml:space="preserve"> inference time</w:t>
      </w:r>
      <w:r w:rsidR="0018474A" w:rsidRPr="005B0BB8">
        <w:rPr>
          <w:b/>
          <w:bCs/>
          <w:lang w:eastAsia="zh-CN"/>
        </w:rPr>
        <w:t xml:space="preserve"> </w:t>
      </w:r>
      <w:r w:rsidRPr="005B0BB8">
        <w:rPr>
          <w:b/>
          <w:bCs/>
          <w:lang w:eastAsia="zh-CN"/>
        </w:rPr>
        <w:t>to the gNB.</w:t>
      </w:r>
    </w:p>
    <w:p w14:paraId="511E3010" w14:textId="77777777" w:rsidR="00EF03A0" w:rsidRDefault="00EF03A0" w:rsidP="00243553">
      <w:pPr>
        <w:jc w:val="both"/>
        <w:rPr>
          <w:lang w:eastAsia="zh-CN"/>
        </w:rPr>
      </w:pPr>
    </w:p>
    <w:p w14:paraId="0E4CCC85" w14:textId="48E3B14B" w:rsidR="0018474A" w:rsidRDefault="0018474A" w:rsidP="00243553">
      <w:pPr>
        <w:jc w:val="both"/>
        <w:rPr>
          <w:lang w:eastAsia="zh-CN"/>
        </w:rPr>
      </w:pPr>
      <w:r>
        <w:rPr>
          <w:lang w:eastAsia="zh-CN"/>
        </w:rPr>
        <w:t xml:space="preserve">Finally, reporting of confidence intervals or reliability for the inference results have been discussed in the SI. Such a report could potentially improve the final decision taken at the gNB. In particular, the gNB </w:t>
      </w:r>
      <w:r w:rsidR="00383D7A">
        <w:rPr>
          <w:lang w:eastAsia="zh-CN"/>
        </w:rPr>
        <w:t xml:space="preserve">can </w:t>
      </w:r>
      <w:r>
        <w:rPr>
          <w:lang w:eastAsia="zh-CN"/>
        </w:rPr>
        <w:t xml:space="preserve">decide to ignore low reliability predictions, if they contradict other information at the gNB. For example, for BM-Case 2, the gNB </w:t>
      </w:r>
      <w:r w:rsidR="00383D7A">
        <w:rPr>
          <w:lang w:eastAsia="zh-CN"/>
        </w:rPr>
        <w:t xml:space="preserve">might </w:t>
      </w:r>
      <w:r>
        <w:rPr>
          <w:lang w:eastAsia="zh-CN"/>
        </w:rPr>
        <w:t xml:space="preserve">have more detailed information on the direction of UE movement and/or its beam geometry, which </w:t>
      </w:r>
      <w:r w:rsidR="00383D7A">
        <w:rPr>
          <w:lang w:eastAsia="zh-CN"/>
        </w:rPr>
        <w:t xml:space="preserve">do </w:t>
      </w:r>
      <w:r>
        <w:rPr>
          <w:lang w:eastAsia="zh-CN"/>
        </w:rPr>
        <w:t xml:space="preserve">not match the UE prediction. In such a scenario, the gNB </w:t>
      </w:r>
      <w:r w:rsidR="00E14397">
        <w:rPr>
          <w:lang w:eastAsia="zh-CN"/>
        </w:rPr>
        <w:t>can</w:t>
      </w:r>
      <w:r>
        <w:rPr>
          <w:lang w:eastAsia="zh-CN"/>
        </w:rPr>
        <w:t xml:space="preserve"> also use some reliability information to decide whether it wants to follow the UE prediction or not. Nevertheless, confidence or reliability metrics are concepts that are hard to grasp. Hence, it </w:t>
      </w:r>
      <w:proofErr w:type="gramStart"/>
      <w:r>
        <w:rPr>
          <w:lang w:eastAsia="zh-CN"/>
        </w:rPr>
        <w:t>has to</w:t>
      </w:r>
      <w:proofErr w:type="gramEnd"/>
      <w:r>
        <w:rPr>
          <w:lang w:eastAsia="zh-CN"/>
        </w:rPr>
        <w:t xml:space="preserve"> be studied how they can be incorporated in the specification.</w:t>
      </w:r>
    </w:p>
    <w:p w14:paraId="0035886D" w14:textId="77777777" w:rsidR="00EF03A0" w:rsidRDefault="00EF03A0" w:rsidP="00243553">
      <w:pPr>
        <w:jc w:val="both"/>
        <w:rPr>
          <w:lang w:eastAsia="zh-CN"/>
        </w:rPr>
      </w:pPr>
    </w:p>
    <w:p w14:paraId="2983D745" w14:textId="20667DD5" w:rsidR="00707695" w:rsidRPr="005B0BB8" w:rsidRDefault="00EF03A0" w:rsidP="00243553">
      <w:pPr>
        <w:jc w:val="both"/>
        <w:rPr>
          <w:b/>
          <w:bCs/>
          <w:lang w:eastAsia="zh-CN"/>
        </w:rPr>
      </w:pPr>
      <w:r w:rsidRPr="005B0BB8">
        <w:rPr>
          <w:b/>
          <w:bCs/>
          <w:lang w:eastAsia="zh-CN"/>
        </w:rPr>
        <w:lastRenderedPageBreak/>
        <w:t>Proposal</w:t>
      </w:r>
      <w:r w:rsidR="009F389B">
        <w:rPr>
          <w:b/>
          <w:bCs/>
          <w:lang w:eastAsia="zh-CN"/>
        </w:rPr>
        <w:t xml:space="preserve"> 8</w:t>
      </w:r>
      <w:r w:rsidRPr="005B0BB8">
        <w:rPr>
          <w:b/>
          <w:bCs/>
          <w:lang w:eastAsia="zh-CN"/>
        </w:rPr>
        <w:t xml:space="preserve">: </w:t>
      </w:r>
      <w:r w:rsidR="796AB853" w:rsidRPr="1436DE60">
        <w:rPr>
          <w:b/>
          <w:bCs/>
          <w:lang w:eastAsia="zh-CN"/>
        </w:rPr>
        <w:t xml:space="preserve">Examine </w:t>
      </w:r>
      <w:r w:rsidR="004E4561" w:rsidRPr="005B0BB8">
        <w:rPr>
          <w:b/>
          <w:bCs/>
          <w:lang w:eastAsia="zh-CN"/>
        </w:rPr>
        <w:t xml:space="preserve">whether and </w:t>
      </w:r>
      <w:r w:rsidRPr="005B0BB8">
        <w:rPr>
          <w:b/>
          <w:bCs/>
          <w:lang w:eastAsia="zh-CN"/>
        </w:rPr>
        <w:t>how to report confidence of prediction.</w:t>
      </w:r>
    </w:p>
    <w:p w14:paraId="729BA7AC" w14:textId="77777777" w:rsidR="00AB1023" w:rsidRPr="00AB1023" w:rsidRDefault="00AB1023" w:rsidP="00243553">
      <w:pPr>
        <w:jc w:val="both"/>
        <w:rPr>
          <w:lang w:eastAsia="zh-CN"/>
        </w:rPr>
      </w:pPr>
    </w:p>
    <w:p w14:paraId="0F65776E" w14:textId="4758E586" w:rsidR="00AB1023" w:rsidRDefault="001F7AD3" w:rsidP="00AB1023">
      <w:pPr>
        <w:pStyle w:val="berschrift2"/>
        <w:rPr>
          <w:lang w:eastAsia="zh-CN"/>
        </w:rPr>
      </w:pPr>
      <w:r>
        <w:rPr>
          <w:lang w:eastAsia="zh-CN"/>
        </w:rPr>
        <w:t>Configuration of Set A and m</w:t>
      </w:r>
      <w:r w:rsidR="00DF3753">
        <w:rPr>
          <w:lang w:eastAsia="zh-CN"/>
        </w:rPr>
        <w:t xml:space="preserve">odel </w:t>
      </w:r>
      <w:r w:rsidR="00AB1023">
        <w:rPr>
          <w:lang w:eastAsia="zh-CN"/>
        </w:rPr>
        <w:t>monitoring of UE-sided models</w:t>
      </w:r>
    </w:p>
    <w:p w14:paraId="38D9DB0D" w14:textId="764CA20F" w:rsidR="005930A1" w:rsidRPr="00A76A4A" w:rsidRDefault="005930A1" w:rsidP="005930A1">
      <w:pPr>
        <w:spacing w:line="276" w:lineRule="auto"/>
        <w:jc w:val="both"/>
        <w:rPr>
          <w:rFonts w:eastAsia="Calibri"/>
          <w:kern w:val="2"/>
          <w14:ligatures w14:val="standardContextual"/>
        </w:rPr>
      </w:pPr>
      <w:r>
        <w:rPr>
          <w:rFonts w:eastAsia="Calibri"/>
          <w:kern w:val="2"/>
          <w14:ligatures w14:val="standardContextual"/>
        </w:rPr>
        <w:t>In the TR [2], the following potential enhancements for model monitoring of UE-sided models have been identified:</w:t>
      </w:r>
    </w:p>
    <w:tbl>
      <w:tblPr>
        <w:tblStyle w:val="Tabellenraster"/>
        <w:tblW w:w="0" w:type="auto"/>
        <w:tblLook w:val="04A0" w:firstRow="1" w:lastRow="0" w:firstColumn="1" w:lastColumn="0" w:noHBand="0" w:noVBand="1"/>
      </w:tblPr>
      <w:tblGrid>
        <w:gridCol w:w="9307"/>
      </w:tblGrid>
      <w:tr w:rsidR="005930A1" w:rsidRPr="00EA519C" w14:paraId="5B1DFB7E" w14:textId="77777777" w:rsidTr="00E41D15">
        <w:tc>
          <w:tcPr>
            <w:tcW w:w="9307" w:type="dxa"/>
          </w:tcPr>
          <w:p w14:paraId="1EDE1752" w14:textId="77777777" w:rsidR="005930A1" w:rsidRPr="00133C49" w:rsidRDefault="005930A1" w:rsidP="005930A1">
            <w:pPr>
              <w:rPr>
                <w:bCs/>
                <w:lang w:eastAsia="zh-CN"/>
              </w:rPr>
            </w:pPr>
            <w:r w:rsidRPr="00133C49">
              <w:rPr>
                <w:bCs/>
                <w:lang w:eastAsia="zh-CN"/>
              </w:rPr>
              <w:t>For BM-Case1 and BM-Case2 with a UE-side AI/ML model:</w:t>
            </w:r>
          </w:p>
          <w:p w14:paraId="49317064" w14:textId="77777777" w:rsidR="005930A1" w:rsidRPr="00133C49" w:rsidRDefault="005930A1" w:rsidP="005930A1">
            <w:pPr>
              <w:pStyle w:val="B1"/>
              <w:rPr>
                <w:rFonts w:eastAsia="Yu Mincho"/>
                <w:bCs/>
              </w:rPr>
            </w:pPr>
            <w:r w:rsidRPr="00133C49">
              <w:t>-</w:t>
            </w:r>
            <w:r w:rsidRPr="00133C49">
              <w:tab/>
              <w:t>Type 1 performance monitoring</w:t>
            </w:r>
            <w:r w:rsidRPr="00133C49">
              <w:rPr>
                <w:bCs/>
                <w:lang w:eastAsia="zh-CN"/>
              </w:rPr>
              <w:t xml:space="preserve">: </w:t>
            </w:r>
          </w:p>
          <w:p w14:paraId="08B190BC" w14:textId="77777777" w:rsidR="005930A1" w:rsidRPr="00133C49" w:rsidRDefault="005930A1" w:rsidP="005930A1">
            <w:pPr>
              <w:pStyle w:val="B2"/>
            </w:pPr>
            <w:r w:rsidRPr="00133C49">
              <w:t>-</w:t>
            </w:r>
            <w:r w:rsidRPr="00133C49">
              <w:tab/>
              <w:t>Configuration/Signalling from gNB to UE for measurement and/or reporting</w:t>
            </w:r>
          </w:p>
          <w:p w14:paraId="1F0A3F0F" w14:textId="77777777" w:rsidR="005930A1" w:rsidRPr="00133C49" w:rsidRDefault="005930A1" w:rsidP="005930A1">
            <w:pPr>
              <w:pStyle w:val="B2"/>
            </w:pPr>
            <w:r w:rsidRPr="00133C49">
              <w:t>-</w:t>
            </w:r>
            <w:r w:rsidRPr="00133C49">
              <w:tab/>
              <w:t xml:space="preserve">UE may have different operations </w:t>
            </w:r>
          </w:p>
          <w:p w14:paraId="6721F638" w14:textId="77777777" w:rsidR="005930A1" w:rsidRPr="00133C49" w:rsidRDefault="005930A1" w:rsidP="005930A1">
            <w:pPr>
              <w:pStyle w:val="B3"/>
            </w:pPr>
            <w:r w:rsidRPr="00133C49">
              <w:t>-</w:t>
            </w:r>
            <w:r w:rsidRPr="00133C49">
              <w:tab/>
              <w:t xml:space="preserve">Option 1 (NW-side performance monitoring): UE sends reporting to NW (e.g., for the calculation of performance metric at NW) </w:t>
            </w:r>
          </w:p>
          <w:p w14:paraId="1CEF9F08" w14:textId="77777777" w:rsidR="005930A1" w:rsidRPr="00133C49" w:rsidRDefault="005930A1" w:rsidP="005930A1">
            <w:pPr>
              <w:pStyle w:val="B3"/>
            </w:pPr>
            <w:r w:rsidRPr="00133C49">
              <w:t>-</w:t>
            </w:r>
            <w:r w:rsidRPr="00133C49">
              <w:tab/>
              <w:t xml:space="preserve">Option 2 (UE-assisted performance monitoring): UE calculates performance metric(s), either reports it to NW or reports an event to NW based on the performance metric(s) </w:t>
            </w:r>
          </w:p>
          <w:p w14:paraId="2FB4C3D5" w14:textId="77777777" w:rsidR="005930A1" w:rsidRPr="00133C49" w:rsidRDefault="005930A1" w:rsidP="005930A1">
            <w:pPr>
              <w:pStyle w:val="B2"/>
            </w:pPr>
            <w:r w:rsidRPr="00133C49">
              <w:t>-</w:t>
            </w:r>
            <w:r w:rsidRPr="00133C49">
              <w:tab/>
              <w:t xml:space="preserve">Indication from NW for UE to do LCM operations </w:t>
            </w:r>
          </w:p>
          <w:p w14:paraId="44C9989F" w14:textId="77777777" w:rsidR="005930A1" w:rsidRPr="00133C49" w:rsidRDefault="005930A1" w:rsidP="005930A1">
            <w:pPr>
              <w:pStyle w:val="B2"/>
            </w:pPr>
            <w:r w:rsidRPr="00133C49">
              <w:t>-</w:t>
            </w:r>
            <w:r w:rsidRPr="00133C49">
              <w:tab/>
              <w:t>Note:</w:t>
            </w:r>
            <w:r w:rsidRPr="005E5785">
              <w:t xml:space="preserve"> </w:t>
            </w:r>
            <w:r w:rsidRPr="00133C49">
              <w:t>At least the performance and reporting overhead of model monitoring mechanism should be considered</w:t>
            </w:r>
          </w:p>
          <w:p w14:paraId="04F0E83A" w14:textId="77777777" w:rsidR="005930A1" w:rsidRPr="00133C49" w:rsidRDefault="005930A1" w:rsidP="005930A1">
            <w:pPr>
              <w:pStyle w:val="B1"/>
              <w:rPr>
                <w:rFonts w:eastAsia="Yu Mincho"/>
                <w:bCs/>
              </w:rPr>
            </w:pPr>
            <w:r w:rsidRPr="00133C49">
              <w:t>-</w:t>
            </w:r>
            <w:r w:rsidRPr="00133C49">
              <w:tab/>
              <w:t>Type 2 performance monitoring</w:t>
            </w:r>
            <w:r w:rsidRPr="00133C49">
              <w:rPr>
                <w:bCs/>
                <w:lang w:eastAsia="zh-CN"/>
              </w:rPr>
              <w:t xml:space="preserve">: </w:t>
            </w:r>
          </w:p>
          <w:p w14:paraId="2909B218" w14:textId="77777777" w:rsidR="005930A1" w:rsidRPr="00133C49" w:rsidRDefault="005930A1" w:rsidP="005930A1">
            <w:pPr>
              <w:pStyle w:val="B2"/>
              <w:rPr>
                <w:rFonts w:eastAsia="Yu Mincho"/>
              </w:rPr>
            </w:pPr>
            <w:r w:rsidRPr="00133C49">
              <w:rPr>
                <w:lang w:eastAsia="zh-CN"/>
              </w:rPr>
              <w:t>-</w:t>
            </w:r>
            <w:r w:rsidRPr="00133C49">
              <w:rPr>
                <w:lang w:eastAsia="zh-CN"/>
              </w:rPr>
              <w:tab/>
              <w:t xml:space="preserve">Indication/request/report from UE to gNB for performance monitoring </w:t>
            </w:r>
          </w:p>
          <w:p w14:paraId="7401FEF5" w14:textId="77777777" w:rsidR="005930A1" w:rsidRPr="00133C49" w:rsidRDefault="005930A1" w:rsidP="005930A1">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0B9EFEB5" w14:textId="77777777" w:rsidR="005930A1" w:rsidRPr="00133C49" w:rsidRDefault="005930A1" w:rsidP="005930A1">
            <w:pPr>
              <w:pStyle w:val="B2"/>
            </w:pPr>
            <w:r w:rsidRPr="00133C49">
              <w:t>-</w:t>
            </w:r>
            <w:r w:rsidRPr="00133C49">
              <w:tab/>
              <w:t>Configuration/Signalling from gNB to UE for performance monitoring measurement and/or reporting</w:t>
            </w:r>
          </w:p>
          <w:p w14:paraId="6D9E2969" w14:textId="77777777" w:rsidR="005930A1" w:rsidRPr="00133C49" w:rsidRDefault="005930A1" w:rsidP="005930A1">
            <w:pPr>
              <w:pStyle w:val="B2"/>
            </w:pPr>
            <w:r w:rsidRPr="00133C49">
              <w:t>-</w:t>
            </w:r>
            <w:r w:rsidRPr="00133C49">
              <w:tab/>
              <w:t>If it is for UE side model monitoring, UE makes decision(s) of model selection/activation/ deactivation/switching/fallback operation</w:t>
            </w:r>
          </w:p>
          <w:p w14:paraId="2B5AF2B6" w14:textId="348C4107" w:rsidR="005930A1" w:rsidRPr="00263A87" w:rsidRDefault="005930A1" w:rsidP="005930A1">
            <w:pPr>
              <w:pStyle w:val="B1"/>
            </w:pPr>
            <w:r w:rsidRPr="00133C49">
              <w:t>-</w:t>
            </w:r>
            <w:r w:rsidRPr="00133C49">
              <w:tab/>
              <w:t>Mechanism that facilitates the UE to detect whether the functionality/model is suitable or no longer suitable</w:t>
            </w:r>
          </w:p>
        </w:tc>
      </w:tr>
    </w:tbl>
    <w:p w14:paraId="595FCF97" w14:textId="77777777" w:rsidR="005930A1" w:rsidRDefault="005930A1" w:rsidP="00243553">
      <w:pPr>
        <w:jc w:val="both"/>
        <w:rPr>
          <w:lang w:eastAsia="zh-CN"/>
        </w:rPr>
      </w:pPr>
    </w:p>
    <w:p w14:paraId="50E6A543" w14:textId="20AC548D" w:rsidR="001F7AD3" w:rsidRDefault="001F7AD3" w:rsidP="00243553">
      <w:pPr>
        <w:jc w:val="both"/>
        <w:rPr>
          <w:lang w:eastAsia="zh-CN"/>
        </w:rPr>
      </w:pPr>
      <w:r>
        <w:rPr>
          <w:lang w:eastAsia="zh-CN"/>
        </w:rPr>
        <w:t xml:space="preserve">Model monitoring is an extremely crucial aspect for employing AI/ML in the field. While AI models perform very well under theoretical or well-defined testing conditions, their practical performance </w:t>
      </w:r>
      <w:r w:rsidR="00E14397">
        <w:rPr>
          <w:lang w:eastAsia="zh-CN"/>
        </w:rPr>
        <w:t xml:space="preserve">can </w:t>
      </w:r>
      <w:r>
        <w:rPr>
          <w:lang w:eastAsia="zh-CN"/>
        </w:rPr>
        <w:t>also be significantly worse than that. Hence, monitoring and validating the model performance is of uttermost importance.</w:t>
      </w:r>
    </w:p>
    <w:p w14:paraId="53F9F43B" w14:textId="77777777" w:rsidR="002B70FF" w:rsidRDefault="002B70FF" w:rsidP="00243553">
      <w:pPr>
        <w:jc w:val="both"/>
        <w:rPr>
          <w:lang w:eastAsia="zh-CN"/>
        </w:rPr>
      </w:pPr>
    </w:p>
    <w:p w14:paraId="5CF99DED" w14:textId="11B29169" w:rsidR="002B70FF" w:rsidRPr="00263A87" w:rsidRDefault="002B70FF" w:rsidP="002B70FF">
      <w:pPr>
        <w:jc w:val="both"/>
        <w:rPr>
          <w:lang w:eastAsia="zh-CN"/>
        </w:rPr>
      </w:pPr>
      <w:r>
        <w:rPr>
          <w:lang w:eastAsia="zh-CN"/>
        </w:rPr>
        <w:t xml:space="preserve">In </w:t>
      </w:r>
      <w:r w:rsidR="006811A3">
        <w:rPr>
          <w:lang w:eastAsia="zh-CN"/>
        </w:rPr>
        <w:t>S</w:t>
      </w:r>
      <w:r>
        <w:rPr>
          <w:lang w:eastAsia="zh-CN"/>
        </w:rPr>
        <w:t xml:space="preserve">ection 2.2, we discussed a 2-phase monitoring approach in which the UE adapts its monitoring depending on the phase. In a monitoring phase, the monitoring requirements </w:t>
      </w:r>
      <w:r w:rsidR="00E14397">
        <w:rPr>
          <w:lang w:eastAsia="zh-CN"/>
        </w:rPr>
        <w:t>can</w:t>
      </w:r>
      <w:r>
        <w:rPr>
          <w:lang w:eastAsia="zh-CN"/>
        </w:rPr>
        <w:t xml:space="preserve"> be more relaxed. Thus, the overhead of reference signals </w:t>
      </w:r>
      <w:proofErr w:type="gramStart"/>
      <w:r w:rsidR="00300673">
        <w:rPr>
          <w:lang w:eastAsia="zh-CN"/>
        </w:rPr>
        <w:t>are</w:t>
      </w:r>
      <w:proofErr w:type="gramEnd"/>
      <w:r>
        <w:rPr>
          <w:lang w:eastAsia="zh-CN"/>
        </w:rPr>
        <w:t xml:space="preserve"> reduced compared to the validation phase. In the validation phase, the UE report</w:t>
      </w:r>
      <w:r w:rsidR="00EA02AE">
        <w:rPr>
          <w:lang w:eastAsia="zh-CN"/>
        </w:rPr>
        <w:t>s</w:t>
      </w:r>
      <w:r>
        <w:rPr>
          <w:lang w:eastAsia="zh-CN"/>
        </w:rPr>
        <w:t xml:space="preserve"> more frequently and possibly more measurements or KPIs to the network. For example, the UE measure</w:t>
      </w:r>
      <w:r w:rsidR="00EA02AE">
        <w:rPr>
          <w:lang w:eastAsia="zh-CN"/>
        </w:rPr>
        <w:t>s</w:t>
      </w:r>
      <w:r>
        <w:rPr>
          <w:lang w:eastAsia="zh-CN"/>
        </w:rPr>
        <w:t xml:space="preserve"> all </w:t>
      </w:r>
      <w:proofErr w:type="gramStart"/>
      <w:r>
        <w:rPr>
          <w:lang w:eastAsia="zh-CN"/>
        </w:rPr>
        <w:t>beams</w:t>
      </w:r>
      <w:proofErr w:type="gramEnd"/>
      <w:r>
        <w:rPr>
          <w:lang w:eastAsia="zh-CN"/>
        </w:rPr>
        <w:t xml:space="preserve"> of Set A in the validation phase. </w:t>
      </w:r>
      <w:r w:rsidR="00EA02AE">
        <w:rPr>
          <w:lang w:eastAsia="zh-CN"/>
        </w:rPr>
        <w:t>Thus</w:t>
      </w:r>
      <w:r>
        <w:rPr>
          <w:lang w:eastAsia="zh-CN"/>
        </w:rPr>
        <w:t>, the UE can reliably assess the performance of its AI model and further, gather measurements for training of another model.</w:t>
      </w:r>
    </w:p>
    <w:p w14:paraId="6F2C7E29" w14:textId="77777777" w:rsidR="002B70FF" w:rsidRDefault="002B70FF" w:rsidP="002B70FF">
      <w:pPr>
        <w:jc w:val="both"/>
        <w:rPr>
          <w:b/>
          <w:bCs/>
          <w:lang w:eastAsia="zh-CN"/>
        </w:rPr>
      </w:pPr>
    </w:p>
    <w:p w14:paraId="6D19D6CF" w14:textId="0D59E29C" w:rsidR="002B70FF" w:rsidRPr="000329AA" w:rsidRDefault="002B70FF" w:rsidP="000329AA">
      <w:pPr>
        <w:spacing w:after="120"/>
        <w:jc w:val="both"/>
        <w:rPr>
          <w:rFonts w:eastAsia="Times New Roman"/>
          <w:b/>
          <w:bCs/>
        </w:rPr>
      </w:pPr>
      <w:r w:rsidRPr="0596C89E">
        <w:rPr>
          <w:rFonts w:eastAsia="Times New Roman"/>
          <w:b/>
          <w:bCs/>
        </w:rPr>
        <w:t>Proposal</w:t>
      </w:r>
      <w:r w:rsidR="009F389B">
        <w:rPr>
          <w:rFonts w:eastAsia="Times New Roman"/>
          <w:b/>
          <w:bCs/>
        </w:rPr>
        <w:t xml:space="preserve"> 9</w:t>
      </w:r>
      <w:r w:rsidRPr="0596C89E">
        <w:rPr>
          <w:rFonts w:eastAsia="Times New Roman"/>
          <w:b/>
          <w:bCs/>
        </w:rPr>
        <w:t xml:space="preserve">: For </w:t>
      </w:r>
      <w:r w:rsidR="00D46762">
        <w:rPr>
          <w:rFonts w:eastAsia="Times New Roman"/>
          <w:b/>
          <w:bCs/>
        </w:rPr>
        <w:t>UE</w:t>
      </w:r>
      <w:r w:rsidRPr="0596C89E">
        <w:rPr>
          <w:rFonts w:eastAsia="Times New Roman"/>
          <w:b/>
          <w:bCs/>
        </w:rPr>
        <w:t xml:space="preserve">-side AI/ML models, </w:t>
      </w:r>
      <w:r>
        <w:rPr>
          <w:rFonts w:eastAsia="Times New Roman"/>
          <w:b/>
          <w:bCs/>
        </w:rPr>
        <w:t>support 2-phase monitoring with varying frequencies and reporting detail.</w:t>
      </w:r>
    </w:p>
    <w:p w14:paraId="4429AEF3" w14:textId="77777777" w:rsidR="00062813" w:rsidRDefault="00062813" w:rsidP="00AB1023">
      <w:pPr>
        <w:rPr>
          <w:lang w:eastAsia="zh-CN"/>
        </w:rPr>
      </w:pPr>
    </w:p>
    <w:p w14:paraId="079C65C6" w14:textId="769B208B" w:rsidR="00E66C8E" w:rsidRDefault="00E66C8E" w:rsidP="00E66C8E">
      <w:pPr>
        <w:jc w:val="both"/>
        <w:rPr>
          <w:lang w:eastAsia="zh-CN"/>
        </w:rPr>
      </w:pPr>
      <w:r>
        <w:rPr>
          <w:lang w:eastAsia="zh-CN"/>
        </w:rPr>
        <w:t>As mentioned earlier, the CSI measurement framework provide</w:t>
      </w:r>
      <w:r w:rsidR="00EA02AE">
        <w:rPr>
          <w:lang w:eastAsia="zh-CN"/>
        </w:rPr>
        <w:t>s</w:t>
      </w:r>
      <w:r>
        <w:rPr>
          <w:lang w:eastAsia="zh-CN"/>
        </w:rPr>
        <w:t xml:space="preserve"> a basis for the required evaluation. The UE </w:t>
      </w:r>
      <w:r w:rsidR="00EA02AE">
        <w:rPr>
          <w:lang w:eastAsia="zh-CN"/>
        </w:rPr>
        <w:t>can</w:t>
      </w:r>
      <w:r>
        <w:rPr>
          <w:lang w:eastAsia="zh-CN"/>
        </w:rPr>
        <w:t xml:space="preserve"> be configured </w:t>
      </w:r>
      <w:r w:rsidR="006F6AF1">
        <w:rPr>
          <w:lang w:eastAsia="zh-CN"/>
        </w:rPr>
        <w:t>to</w:t>
      </w:r>
      <w:r>
        <w:rPr>
          <w:lang w:eastAsia="zh-CN"/>
        </w:rPr>
        <w:t xml:space="preserve"> periodic</w:t>
      </w:r>
      <w:r w:rsidR="006F6AF1">
        <w:rPr>
          <w:lang w:eastAsia="zh-CN"/>
        </w:rPr>
        <w:t>ally</w:t>
      </w:r>
      <w:r>
        <w:rPr>
          <w:lang w:eastAsia="zh-CN"/>
        </w:rPr>
        <w:t xml:space="preserve"> monitor all beams of Set A. This allow</w:t>
      </w:r>
      <w:r w:rsidR="00EA02AE">
        <w:rPr>
          <w:lang w:eastAsia="zh-CN"/>
        </w:rPr>
        <w:t>s</w:t>
      </w:r>
      <w:r>
        <w:rPr>
          <w:lang w:eastAsia="zh-CN"/>
        </w:rPr>
        <w:t xml:space="preserve"> the UE to obtain measurements for the model monitoring and at the same time let the UE derive the Set A of beams.</w:t>
      </w:r>
      <w:r w:rsidR="00E30AEC">
        <w:rPr>
          <w:lang w:eastAsia="zh-CN"/>
        </w:rPr>
        <w:t xml:space="preserve"> For example, </w:t>
      </w:r>
      <w:r w:rsidR="004E1CBB">
        <w:rPr>
          <w:lang w:eastAsia="zh-CN"/>
        </w:rPr>
        <w:t xml:space="preserve">such a monitoring configuration </w:t>
      </w:r>
      <w:r w:rsidR="00EE5D8A">
        <w:rPr>
          <w:lang w:eastAsia="zh-CN"/>
        </w:rPr>
        <w:t>is</w:t>
      </w:r>
      <w:r w:rsidR="004E1CBB">
        <w:rPr>
          <w:lang w:eastAsia="zh-CN"/>
        </w:rPr>
        <w:t xml:space="preserve"> only applied in the validation phase allowing the UE to collect </w:t>
      </w:r>
      <w:r w:rsidR="00866205">
        <w:rPr>
          <w:lang w:eastAsia="zh-CN"/>
        </w:rPr>
        <w:t>ground truth data</w:t>
      </w:r>
      <w:r w:rsidR="008C1DB5">
        <w:rPr>
          <w:lang w:eastAsia="zh-CN"/>
        </w:rPr>
        <w:t xml:space="preserve"> for training a new model or evaluating the performance of inactive models.</w:t>
      </w:r>
    </w:p>
    <w:p w14:paraId="15F90E29" w14:textId="77777777" w:rsidR="00E66C8E" w:rsidRDefault="00E66C8E" w:rsidP="00E66C8E">
      <w:pPr>
        <w:rPr>
          <w:lang w:eastAsia="zh-CN"/>
        </w:rPr>
      </w:pPr>
    </w:p>
    <w:p w14:paraId="0EA0FB56" w14:textId="02C26995" w:rsidR="00E66C8E" w:rsidRDefault="00E66C8E">
      <w:pPr>
        <w:jc w:val="both"/>
        <w:rPr>
          <w:b/>
          <w:bCs/>
          <w:lang w:eastAsia="zh-CN"/>
        </w:rPr>
      </w:pPr>
      <w:r w:rsidRPr="005B0BB8">
        <w:rPr>
          <w:b/>
          <w:bCs/>
          <w:lang w:eastAsia="zh-CN"/>
        </w:rPr>
        <w:lastRenderedPageBreak/>
        <w:t>Proposal</w:t>
      </w:r>
      <w:r w:rsidR="00740F8A">
        <w:rPr>
          <w:b/>
          <w:bCs/>
          <w:lang w:eastAsia="zh-CN"/>
        </w:rPr>
        <w:t xml:space="preserve"> 10</w:t>
      </w:r>
      <w:r w:rsidRPr="005B0BB8">
        <w:rPr>
          <w:b/>
          <w:bCs/>
          <w:lang w:eastAsia="zh-CN"/>
        </w:rPr>
        <w:t>: Support a model monitoring configuration that defines measurement resources for all Set A beams.</w:t>
      </w:r>
    </w:p>
    <w:p w14:paraId="6EE5ABE9" w14:textId="77777777" w:rsidR="004E65B6" w:rsidRDefault="004E65B6">
      <w:pPr>
        <w:jc w:val="both"/>
        <w:rPr>
          <w:b/>
          <w:bCs/>
          <w:lang w:eastAsia="zh-CN"/>
        </w:rPr>
      </w:pPr>
    </w:p>
    <w:p w14:paraId="036BCAB7" w14:textId="302BDBBB" w:rsidR="004E65B6" w:rsidRDefault="004E65B6" w:rsidP="004E65B6">
      <w:pPr>
        <w:overflowPunct w:val="0"/>
        <w:spacing w:after="180" w:line="276" w:lineRule="auto"/>
        <w:contextualSpacing/>
        <w:jc w:val="both"/>
        <w:rPr>
          <w:bCs/>
        </w:rPr>
      </w:pPr>
      <w:r>
        <w:rPr>
          <w:bCs/>
        </w:rPr>
        <w:t xml:space="preserve">In </w:t>
      </w:r>
      <w:r w:rsidR="00721E90">
        <w:rPr>
          <w:bCs/>
        </w:rPr>
        <w:t>some cases</w:t>
      </w:r>
      <w:r>
        <w:rPr>
          <w:bCs/>
        </w:rPr>
        <w:t xml:space="preserve">, </w:t>
      </w:r>
      <w:r w:rsidR="00501158">
        <w:rPr>
          <w:bCs/>
        </w:rPr>
        <w:t xml:space="preserve">the Set A of beams </w:t>
      </w:r>
      <w:r w:rsidR="00BC7256">
        <w:rPr>
          <w:bCs/>
        </w:rPr>
        <w:t xml:space="preserve">can </w:t>
      </w:r>
      <w:r w:rsidR="00501158">
        <w:rPr>
          <w:bCs/>
        </w:rPr>
        <w:t xml:space="preserve">be </w:t>
      </w:r>
      <w:r w:rsidR="00BC7256">
        <w:rPr>
          <w:bCs/>
        </w:rPr>
        <w:t>the resources</w:t>
      </w:r>
      <w:r w:rsidR="00A6426A">
        <w:rPr>
          <w:bCs/>
        </w:rPr>
        <w:t xml:space="preserve"> for radio link monitoring</w:t>
      </w:r>
      <w:r w:rsidR="00BC7256" w:rsidRPr="00BC7256">
        <w:rPr>
          <w:rStyle w:val="berschrift1Zchn"/>
        </w:rPr>
        <w:t xml:space="preserve"> </w:t>
      </w:r>
      <w:r w:rsidR="00BC7256">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594C7BD0" w14:textId="77777777" w:rsidR="004E65B6" w:rsidRDefault="004E65B6" w:rsidP="004E65B6">
      <w:pPr>
        <w:overflowPunct w:val="0"/>
        <w:spacing w:after="180" w:line="276" w:lineRule="auto"/>
        <w:contextualSpacing/>
        <w:jc w:val="both"/>
        <w:rPr>
          <w:bCs/>
        </w:rPr>
      </w:pPr>
    </w:p>
    <w:p w14:paraId="6636B047" w14:textId="19B365E2" w:rsidR="004E65B6" w:rsidRPr="00E7208E" w:rsidRDefault="004E65B6" w:rsidP="004E65B6">
      <w:pPr>
        <w:overflowPunct w:val="0"/>
        <w:spacing w:after="180" w:line="276" w:lineRule="auto"/>
        <w:contextualSpacing/>
        <w:jc w:val="both"/>
        <w:rPr>
          <w:b/>
          <w:bCs/>
        </w:rPr>
      </w:pPr>
      <w:r w:rsidRPr="00532352">
        <w:rPr>
          <w:b/>
          <w:bCs/>
        </w:rPr>
        <w:t>Proposal</w:t>
      </w:r>
      <w:r w:rsidR="00740F8A">
        <w:rPr>
          <w:b/>
          <w:bCs/>
        </w:rPr>
        <w:t xml:space="preserve"> 11</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6EFA0408" w14:textId="77777777" w:rsidR="004E65B6" w:rsidRDefault="004E65B6" w:rsidP="009F389B">
      <w:pPr>
        <w:jc w:val="both"/>
        <w:rPr>
          <w:b/>
          <w:bCs/>
          <w:lang w:eastAsia="zh-CN"/>
        </w:rPr>
      </w:pPr>
    </w:p>
    <w:p w14:paraId="68650C93" w14:textId="77777777" w:rsidR="00E66C8E" w:rsidRDefault="00E66C8E" w:rsidP="00AB1023">
      <w:pPr>
        <w:rPr>
          <w:lang w:eastAsia="zh-CN"/>
        </w:rPr>
      </w:pPr>
    </w:p>
    <w:p w14:paraId="75DBCE2E" w14:textId="0E74F8A8" w:rsidR="00AB1023" w:rsidRDefault="00155D46" w:rsidP="000329AA">
      <w:pPr>
        <w:jc w:val="both"/>
        <w:rPr>
          <w:lang w:eastAsia="zh-CN"/>
        </w:rPr>
      </w:pPr>
      <w:r>
        <w:rPr>
          <w:lang w:eastAsia="zh-CN"/>
        </w:rPr>
        <w:t xml:space="preserve">Furthermore, </w:t>
      </w:r>
      <w:r w:rsidR="00866205">
        <w:rPr>
          <w:lang w:eastAsia="zh-CN"/>
        </w:rPr>
        <w:t>such a</w:t>
      </w:r>
      <w:r>
        <w:rPr>
          <w:lang w:eastAsia="zh-CN"/>
        </w:rPr>
        <w:t xml:space="preserve"> model monitoring configuration can also be used to </w:t>
      </w:r>
      <w:r w:rsidR="00866205">
        <w:rPr>
          <w:lang w:eastAsia="zh-CN"/>
        </w:rPr>
        <w:t xml:space="preserve">collect data, which allows the UE to train </w:t>
      </w:r>
      <w:r>
        <w:rPr>
          <w:lang w:eastAsia="zh-CN"/>
        </w:rPr>
        <w:t>a new AI/ML model.</w:t>
      </w:r>
      <w:r w:rsidR="00661173">
        <w:rPr>
          <w:lang w:eastAsia="zh-CN"/>
        </w:rPr>
        <w:t xml:space="preserve"> </w:t>
      </w:r>
      <w:r w:rsidR="00F6648F">
        <w:rPr>
          <w:lang w:eastAsia="zh-CN"/>
        </w:rPr>
        <w:t>In addition</w:t>
      </w:r>
      <w:r w:rsidR="002804EC">
        <w:rPr>
          <w:lang w:eastAsia="zh-CN"/>
        </w:rPr>
        <w:t>,</w:t>
      </w:r>
      <w:r>
        <w:rPr>
          <w:lang w:eastAsia="zh-CN"/>
        </w:rPr>
        <w:t xml:space="preserve"> </w:t>
      </w:r>
      <w:r w:rsidR="002804EC">
        <w:rPr>
          <w:lang w:eastAsia="zh-CN"/>
        </w:rPr>
        <w:t>t</w:t>
      </w:r>
      <w:r>
        <w:rPr>
          <w:lang w:eastAsia="zh-CN"/>
        </w:rPr>
        <w:t>he UE also determine</w:t>
      </w:r>
      <w:r w:rsidR="00B66EDE">
        <w:rPr>
          <w:lang w:eastAsia="zh-CN"/>
        </w:rPr>
        <w:t>s</w:t>
      </w:r>
      <w:r>
        <w:rPr>
          <w:lang w:eastAsia="zh-CN"/>
        </w:rPr>
        <w:t xml:space="preserve"> the performance of other </w:t>
      </w:r>
      <w:r w:rsidR="00270418">
        <w:rPr>
          <w:lang w:eastAsia="zh-CN"/>
        </w:rPr>
        <w:t>inactive</w:t>
      </w:r>
      <w:r>
        <w:rPr>
          <w:lang w:eastAsia="zh-CN"/>
        </w:rPr>
        <w:t xml:space="preserve"> models and </w:t>
      </w:r>
      <w:r w:rsidR="00B66EDE">
        <w:rPr>
          <w:lang w:eastAsia="zh-CN"/>
        </w:rPr>
        <w:t xml:space="preserve">can </w:t>
      </w:r>
      <w:r>
        <w:rPr>
          <w:lang w:eastAsia="zh-CN"/>
        </w:rPr>
        <w:t xml:space="preserve">use these results to </w:t>
      </w:r>
      <w:r w:rsidR="002804EC">
        <w:rPr>
          <w:lang w:eastAsia="zh-CN"/>
        </w:rPr>
        <w:t xml:space="preserve">decide whether </w:t>
      </w:r>
      <w:r>
        <w:rPr>
          <w:lang w:eastAsia="zh-CN"/>
        </w:rPr>
        <w:t>switch</w:t>
      </w:r>
      <w:r w:rsidR="002804EC">
        <w:rPr>
          <w:lang w:eastAsia="zh-CN"/>
        </w:rPr>
        <w:t>ing</w:t>
      </w:r>
      <w:r>
        <w:rPr>
          <w:lang w:eastAsia="zh-CN"/>
        </w:rPr>
        <w:t xml:space="preserve"> to another beam management model</w:t>
      </w:r>
      <w:r w:rsidR="007108D7">
        <w:rPr>
          <w:lang w:eastAsia="zh-CN"/>
        </w:rPr>
        <w:t xml:space="preserve"> is beneficial or not.</w:t>
      </w:r>
    </w:p>
    <w:p w14:paraId="30A111A9" w14:textId="77777777" w:rsidR="00155D46" w:rsidRDefault="00155D46" w:rsidP="00AB1023">
      <w:pPr>
        <w:rPr>
          <w:lang w:eastAsia="zh-CN"/>
        </w:rPr>
      </w:pPr>
    </w:p>
    <w:p w14:paraId="24E4C98D" w14:textId="7927B778" w:rsidR="00155D46" w:rsidRPr="005B0BB8" w:rsidRDefault="00155D46" w:rsidP="000329AA">
      <w:pPr>
        <w:jc w:val="both"/>
        <w:rPr>
          <w:b/>
          <w:bCs/>
          <w:lang w:eastAsia="zh-CN"/>
        </w:rPr>
      </w:pPr>
      <w:r w:rsidRPr="005B0BB8">
        <w:rPr>
          <w:b/>
          <w:bCs/>
          <w:lang w:eastAsia="zh-CN"/>
        </w:rPr>
        <w:t>Proposal</w:t>
      </w:r>
      <w:r w:rsidR="00740F8A">
        <w:rPr>
          <w:b/>
          <w:bCs/>
          <w:lang w:eastAsia="zh-CN"/>
        </w:rPr>
        <w:t xml:space="preserve"> 12</w:t>
      </w:r>
      <w:r w:rsidRPr="005B0BB8">
        <w:rPr>
          <w:b/>
          <w:bCs/>
          <w:lang w:eastAsia="zh-CN"/>
        </w:rPr>
        <w:t xml:space="preserve">: Support </w:t>
      </w:r>
      <w:r w:rsidR="003E5DE5">
        <w:rPr>
          <w:b/>
          <w:bCs/>
          <w:lang w:eastAsia="zh-CN"/>
        </w:rPr>
        <w:t>a</w:t>
      </w:r>
      <w:r w:rsidRPr="005B0BB8">
        <w:rPr>
          <w:b/>
          <w:bCs/>
          <w:lang w:eastAsia="zh-CN"/>
        </w:rPr>
        <w:t xml:space="preserve"> model monitoring configuration</w:t>
      </w:r>
      <w:r w:rsidR="003E5DE5">
        <w:rPr>
          <w:b/>
          <w:bCs/>
          <w:lang w:eastAsia="zh-CN"/>
        </w:rPr>
        <w:t xml:space="preserve"> that allows for collecting data</w:t>
      </w:r>
      <w:r w:rsidRPr="005B0BB8">
        <w:rPr>
          <w:b/>
          <w:bCs/>
          <w:lang w:eastAsia="zh-CN"/>
        </w:rPr>
        <w:t xml:space="preserve"> for model training and </w:t>
      </w:r>
      <w:r w:rsidR="00270418">
        <w:rPr>
          <w:b/>
          <w:bCs/>
          <w:lang w:eastAsia="zh-CN"/>
        </w:rPr>
        <w:t>monitoring of inactive models</w:t>
      </w:r>
      <w:r w:rsidRPr="005B0BB8">
        <w:rPr>
          <w:b/>
          <w:bCs/>
          <w:lang w:eastAsia="zh-CN"/>
        </w:rPr>
        <w:t>.</w:t>
      </w:r>
    </w:p>
    <w:p w14:paraId="01002278" w14:textId="77777777" w:rsidR="00AB1023" w:rsidRPr="00AB1023" w:rsidRDefault="00AB1023" w:rsidP="00AB1023">
      <w:pPr>
        <w:rPr>
          <w:lang w:eastAsia="zh-CN"/>
        </w:rPr>
      </w:pPr>
    </w:p>
    <w:p w14:paraId="04E2544E" w14:textId="6FE5D883" w:rsidR="00AB1023" w:rsidRPr="00243553" w:rsidRDefault="00AB1023" w:rsidP="00B97D56">
      <w:pPr>
        <w:pStyle w:val="berschrift2"/>
      </w:pPr>
      <w:r w:rsidRPr="00243553">
        <w:t>Assistance information for BM-Case 1</w:t>
      </w:r>
    </w:p>
    <w:p w14:paraId="58E5F94B" w14:textId="6AD1149F" w:rsidR="009261C5" w:rsidRPr="00EA519C" w:rsidRDefault="60B9E564" w:rsidP="000329AA">
      <w:pPr>
        <w:spacing w:after="120" w:line="276" w:lineRule="auto"/>
        <w:ind w:right="-23"/>
        <w:rPr>
          <w:rFonts w:eastAsia="Times New Roman"/>
        </w:rPr>
      </w:pPr>
      <w:r w:rsidRPr="521C245C">
        <w:rPr>
          <w:rFonts w:eastAsia="Times New Roman"/>
        </w:rPr>
        <w:t>In the TR [2], the following parameters regarding assistance information for BM UE-sided models have been identified. However, no consensus has been reached across the companies.</w:t>
      </w:r>
    </w:p>
    <w:tbl>
      <w:tblPr>
        <w:tblStyle w:val="Tabellenraster"/>
        <w:tblW w:w="0" w:type="auto"/>
        <w:tblLayout w:type="fixed"/>
        <w:tblLook w:val="04A0" w:firstRow="1" w:lastRow="0" w:firstColumn="1" w:lastColumn="0" w:noHBand="0" w:noVBand="1"/>
      </w:tblPr>
      <w:tblGrid>
        <w:gridCol w:w="9300"/>
      </w:tblGrid>
      <w:tr w:rsidR="521C245C" w14:paraId="1EA6292B" w14:textId="77777777" w:rsidTr="521C245C">
        <w:trPr>
          <w:trHeight w:val="300"/>
        </w:trPr>
        <w:tc>
          <w:tcPr>
            <w:tcW w:w="9300" w:type="dxa"/>
            <w:tcBorders>
              <w:top w:val="single" w:sz="8" w:space="0" w:color="auto"/>
              <w:left w:val="single" w:sz="8" w:space="0" w:color="auto"/>
              <w:bottom w:val="single" w:sz="8" w:space="0" w:color="auto"/>
              <w:right w:val="single" w:sz="8" w:space="0" w:color="auto"/>
            </w:tcBorders>
            <w:tcMar>
              <w:left w:w="108" w:type="dxa"/>
              <w:right w:w="108" w:type="dxa"/>
            </w:tcMar>
          </w:tcPr>
          <w:p w14:paraId="3A50B839" w14:textId="50677149" w:rsidR="521C245C" w:rsidRDefault="521C245C" w:rsidP="005B0BB8">
            <w:pPr>
              <w:ind w:left="-20" w:right="-20"/>
              <w:rPr>
                <w:rFonts w:eastAsia="Times New Roman"/>
                <w:i/>
                <w:iCs/>
              </w:rPr>
            </w:pPr>
            <w:r w:rsidRPr="521C245C">
              <w:rPr>
                <w:rFonts w:eastAsia="Times New Roman"/>
                <w:i/>
                <w:iCs/>
              </w:rPr>
              <w:t xml:space="preserve">Assistance information: </w:t>
            </w:r>
          </w:p>
          <w:p w14:paraId="6D998E81" w14:textId="10FB9607" w:rsidR="521C245C" w:rsidRDefault="521C245C" w:rsidP="005B0BB8">
            <w:pPr>
              <w:ind w:left="-2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Regarding the explicit assistance information from UE to network for NW-side AI/ML model, RAN1 has no consensus to support the following </w:t>
            </w:r>
            <w:proofErr w:type="gramStart"/>
            <w:r w:rsidRPr="521C245C">
              <w:rPr>
                <w:rFonts w:ascii="TimesNewRomanPSMT" w:eastAsia="TimesNewRomanPSMT" w:hAnsi="TimesNewRomanPSMT" w:cs="TimesNewRomanPSMT"/>
              </w:rPr>
              <w:t>information</w:t>
            </w:r>
            <w:proofErr w:type="gramEnd"/>
            <w:r w:rsidRPr="521C245C">
              <w:rPr>
                <w:rFonts w:ascii="TimesNewRomanPSMT" w:eastAsia="TimesNewRomanPSMT" w:hAnsi="TimesNewRomanPSMT" w:cs="TimesNewRomanPSMT"/>
              </w:rPr>
              <w:t xml:space="preserve"> </w:t>
            </w:r>
          </w:p>
          <w:p w14:paraId="3F15E669" w14:textId="5C185EE2" w:rsidR="521C245C" w:rsidRDefault="521C245C" w:rsidP="005B0BB8">
            <w:pPr>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location </w:t>
            </w:r>
          </w:p>
          <w:p w14:paraId="408654AD" w14:textId="31400EFE" w:rsidR="521C245C" w:rsidRDefault="521C245C" w:rsidP="005B0BB8">
            <w:pPr>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moving direction </w:t>
            </w:r>
          </w:p>
          <w:p w14:paraId="4C4CF068" w14:textId="42A582BA" w:rsidR="521C245C" w:rsidRDefault="521C245C" w:rsidP="005B0BB8">
            <w:pPr>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Rx beam shape/direction </w:t>
            </w:r>
          </w:p>
          <w:p w14:paraId="53344E7D" w14:textId="49B566EB" w:rsidR="521C245C" w:rsidRDefault="521C245C" w:rsidP="005B0BB8">
            <w:pPr>
              <w:ind w:left="-20" w:right="-20"/>
              <w:jc w:val="left"/>
              <w:rPr>
                <w:rFonts w:ascii="TimesNewRomanPSMT" w:eastAsia="TimesNewRomanPSMT" w:hAnsi="TimesNewRomanPSMT" w:cs="TimesNewRomanPSMT"/>
              </w:rPr>
            </w:pPr>
            <w:r w:rsidRPr="521C245C">
              <w:rPr>
                <w:rFonts w:ascii="TimesNewRomanPSMT" w:eastAsia="TimesNewRomanPSMT" w:hAnsi="TimesNewRomanPSMT" w:cs="TimesNewRomanPSMT"/>
              </w:rPr>
              <w:t xml:space="preserve">Regarding the explicit assistance information from network to UE for UE-side AI/ML model, RAN1 has no consensus to support the following </w:t>
            </w:r>
            <w:proofErr w:type="gramStart"/>
            <w:r w:rsidRPr="521C245C">
              <w:rPr>
                <w:rFonts w:ascii="TimesNewRomanPSMT" w:eastAsia="TimesNewRomanPSMT" w:hAnsi="TimesNewRomanPSMT" w:cs="TimesNewRomanPSMT"/>
              </w:rPr>
              <w:t>information</w:t>
            </w:r>
            <w:proofErr w:type="gramEnd"/>
            <w:r w:rsidRPr="521C245C">
              <w:rPr>
                <w:rFonts w:ascii="TimesNewRomanPSMT" w:eastAsia="TimesNewRomanPSMT" w:hAnsi="TimesNewRomanPSMT" w:cs="TimesNewRomanPSMT"/>
              </w:rPr>
              <w:t xml:space="preserve"> </w:t>
            </w:r>
          </w:p>
          <w:p w14:paraId="77F94FCD" w14:textId="29247DBC" w:rsidR="521C245C" w:rsidRDefault="521C245C" w:rsidP="005B0BB8">
            <w:pPr>
              <w:ind w:left="708" w:right="-20"/>
              <w:jc w:val="left"/>
              <w:rPr>
                <w:rFonts w:ascii="TimesNewRomanPSMT" w:eastAsia="TimesNewRomanPSMT" w:hAnsi="TimesNewRomanPSMT" w:cs="TimesNewRomanPSMT"/>
              </w:rPr>
            </w:pPr>
            <w:r w:rsidRPr="521C245C">
              <w:rPr>
                <w:rFonts w:ascii="TimesNewRomanPSMT" w:eastAsia="TimesNewRomanPSMT" w:hAnsi="TimesNewRomanPSMT" w:cs="TimesNewRomanPSMT"/>
              </w:rPr>
              <w:t>- NW-side beam shape information</w:t>
            </w:r>
            <w:r>
              <w:br/>
            </w:r>
            <w:r w:rsidRPr="521C245C">
              <w:rPr>
                <w:rFonts w:ascii="TimesNewRomanPSMT" w:eastAsia="TimesNewRomanPSMT" w:hAnsi="TimesNewRomanPSMT" w:cs="TimesNewRomanPSMT"/>
              </w:rPr>
              <w:t xml:space="preserve"> - E.g., 3dB beamwidth, beam boresight directions, beam shape, Tx beam angle, etc. </w:t>
            </w:r>
          </w:p>
          <w:p w14:paraId="4003670C" w14:textId="39D5A0A6" w:rsidR="521C245C" w:rsidRDefault="521C245C" w:rsidP="005B0BB8">
            <w:pPr>
              <w:ind w:left="-2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Note: Other information (e.g., relative information) of Tx beam(s) preserving sensitive proprietary information is a separate discussion </w:t>
            </w:r>
          </w:p>
          <w:p w14:paraId="6D524B1C" w14:textId="796F44FF" w:rsidR="521C245C" w:rsidRDefault="521C245C" w:rsidP="000329AA">
            <w:pPr>
              <w:spacing w:after="120"/>
              <w:ind w:left="709" w:right="-23"/>
              <w:rPr>
                <w:rFonts w:eastAsia="Times New Roman"/>
              </w:rPr>
            </w:pPr>
            <w:r w:rsidRPr="521C245C">
              <w:rPr>
                <w:rFonts w:ascii="TimesNewRomanPSMT" w:eastAsia="TimesNewRomanPSMT" w:hAnsi="TimesNewRomanPSMT" w:cs="TimesNewRomanPSMT"/>
              </w:rPr>
              <w:t>- e.g., some information following the same principle of Rel-17 positioning agreement</w:t>
            </w:r>
          </w:p>
        </w:tc>
      </w:tr>
    </w:tbl>
    <w:p w14:paraId="79DA0ECA" w14:textId="3CB6DE7A" w:rsidR="009261C5" w:rsidRPr="00EA519C" w:rsidRDefault="009261C5" w:rsidP="005B0BB8">
      <w:pPr>
        <w:spacing w:line="276" w:lineRule="auto"/>
        <w:ind w:left="-20" w:right="-20"/>
        <w:rPr>
          <w:rFonts w:eastAsia="Times New Roman"/>
        </w:rPr>
      </w:pPr>
    </w:p>
    <w:p w14:paraId="77FD92FE" w14:textId="5B620AC2" w:rsidR="0036625F" w:rsidRDefault="00751B78">
      <w:pPr>
        <w:spacing w:line="276" w:lineRule="auto"/>
        <w:ind w:left="-20" w:right="-20"/>
        <w:jc w:val="both"/>
        <w:rPr>
          <w:rFonts w:eastAsia="Times New Roman"/>
        </w:rPr>
      </w:pPr>
      <w:r>
        <w:rPr>
          <w:rFonts w:eastAsia="Times New Roman"/>
        </w:rPr>
        <w:t xml:space="preserve">Although there was no </w:t>
      </w:r>
      <w:r w:rsidR="007015FD">
        <w:rPr>
          <w:rFonts w:eastAsia="Times New Roman"/>
        </w:rPr>
        <w:t>consensus</w:t>
      </w:r>
      <w:r>
        <w:rPr>
          <w:rFonts w:eastAsia="Times New Roman"/>
        </w:rPr>
        <w:t xml:space="preserve"> to support explicit assistance information from the </w:t>
      </w:r>
      <w:r w:rsidR="00E75E0D">
        <w:rPr>
          <w:rFonts w:eastAsia="Times New Roman"/>
        </w:rPr>
        <w:t xml:space="preserve">network </w:t>
      </w:r>
      <w:r>
        <w:rPr>
          <w:rFonts w:eastAsia="Times New Roman"/>
        </w:rPr>
        <w:t xml:space="preserve">in the study phase, we believe that reporting </w:t>
      </w:r>
      <w:r w:rsidR="00F266BC" w:rsidRPr="521C245C">
        <w:rPr>
          <w:rFonts w:eastAsia="Times New Roman"/>
        </w:rPr>
        <w:t>Tx and Rx beam shape information</w:t>
      </w:r>
      <w:r w:rsidR="004C3EBE">
        <w:rPr>
          <w:rFonts w:eastAsia="Times New Roman"/>
        </w:rPr>
        <w:t xml:space="preserve"> as well as information on the scenario </w:t>
      </w:r>
      <w:r w:rsidR="00856185">
        <w:rPr>
          <w:rFonts w:eastAsia="Times New Roman"/>
        </w:rPr>
        <w:t xml:space="preserve">can </w:t>
      </w:r>
      <w:r w:rsidR="007015FD">
        <w:rPr>
          <w:rFonts w:eastAsia="Times New Roman"/>
        </w:rPr>
        <w:t xml:space="preserve">improve system performance. Thus, </w:t>
      </w:r>
      <w:proofErr w:type="gramStart"/>
      <w:r w:rsidR="007015FD">
        <w:rPr>
          <w:rFonts w:eastAsia="Times New Roman"/>
        </w:rPr>
        <w:t>p</w:t>
      </w:r>
      <w:r w:rsidR="60B9E564" w:rsidRPr="521C245C">
        <w:rPr>
          <w:rFonts w:eastAsia="Times New Roman"/>
        </w:rPr>
        <w:t>roviding assistance</w:t>
      </w:r>
      <w:proofErr w:type="gramEnd"/>
      <w:r w:rsidR="60B9E564" w:rsidRPr="521C245C">
        <w:rPr>
          <w:rFonts w:eastAsia="Times New Roman"/>
        </w:rPr>
        <w:t xml:space="preserve"> information </w:t>
      </w:r>
      <w:r w:rsidR="00856185">
        <w:rPr>
          <w:rFonts w:eastAsia="Times New Roman"/>
        </w:rPr>
        <w:t>is</w:t>
      </w:r>
      <w:r w:rsidR="60B9E564" w:rsidRPr="521C245C">
        <w:rPr>
          <w:rFonts w:eastAsia="Times New Roman"/>
        </w:rPr>
        <w:t xml:space="preserve"> beneficial for UE-sided models as it offer</w:t>
      </w:r>
      <w:r w:rsidR="00856185">
        <w:rPr>
          <w:rFonts w:eastAsia="Times New Roman"/>
        </w:rPr>
        <w:t>s</w:t>
      </w:r>
      <w:r w:rsidR="60B9E564" w:rsidRPr="521C245C">
        <w:rPr>
          <w:rFonts w:eastAsia="Times New Roman"/>
        </w:rPr>
        <w:t xml:space="preserve"> significant context for the AI/ML models to refine its spatial-domain DL beam predictions</w:t>
      </w:r>
      <w:r w:rsidR="0074554F">
        <w:rPr>
          <w:rFonts w:eastAsia="Times New Roman"/>
        </w:rPr>
        <w:t>.</w:t>
      </w:r>
      <w:r w:rsidR="007015FD">
        <w:rPr>
          <w:rFonts w:eastAsia="Times New Roman"/>
        </w:rPr>
        <w:t xml:space="preserve"> </w:t>
      </w:r>
      <w:r w:rsidR="0074554F">
        <w:rPr>
          <w:rFonts w:eastAsia="Times New Roman"/>
        </w:rPr>
        <w:t xml:space="preserve">This </w:t>
      </w:r>
      <w:r w:rsidR="60B9E564" w:rsidRPr="521C245C">
        <w:rPr>
          <w:rFonts w:eastAsia="Times New Roman"/>
        </w:rPr>
        <w:t>enhanc</w:t>
      </w:r>
      <w:r w:rsidR="0074554F">
        <w:rPr>
          <w:rFonts w:eastAsia="Times New Roman"/>
        </w:rPr>
        <w:t>e</w:t>
      </w:r>
      <w:r w:rsidR="00856185">
        <w:rPr>
          <w:rFonts w:eastAsia="Times New Roman"/>
        </w:rPr>
        <w:t>s</w:t>
      </w:r>
      <w:r w:rsidR="60B9E564" w:rsidRPr="521C245C">
        <w:rPr>
          <w:rFonts w:eastAsia="Times New Roman"/>
        </w:rPr>
        <w:t xml:space="preserve"> both performance and accuracy of models. In this context, the assistance information may be used jointly with L1-RSRP measurements as inputs for BM-Case 1.</w:t>
      </w:r>
    </w:p>
    <w:p w14:paraId="2859BD04" w14:textId="092C8AB3" w:rsidR="009261C5" w:rsidRDefault="009261C5" w:rsidP="00797D8D">
      <w:pPr>
        <w:spacing w:line="276" w:lineRule="auto"/>
        <w:ind w:right="-20"/>
        <w:jc w:val="both"/>
        <w:rPr>
          <w:rFonts w:eastAsia="Times New Roman"/>
        </w:rPr>
      </w:pPr>
    </w:p>
    <w:p w14:paraId="5D70EBD6" w14:textId="0A36E385" w:rsidR="00903EE3" w:rsidRDefault="00903EE3" w:rsidP="00797D8D">
      <w:pPr>
        <w:spacing w:line="276" w:lineRule="auto"/>
        <w:ind w:right="-20"/>
        <w:jc w:val="both"/>
        <w:rPr>
          <w:rFonts w:eastAsia="Times New Roman"/>
        </w:rPr>
      </w:pPr>
      <w:r w:rsidRPr="00903EE3">
        <w:rPr>
          <w:rFonts w:eastAsia="Times New Roman"/>
        </w:rPr>
        <w:t xml:space="preserve">Assistance information can be configured for the AI/ML model by the NW. By transmitting important parameters once during AI/ML functionality/model configuration, the system will reduce overhead. This </w:t>
      </w:r>
      <w:r w:rsidRPr="00903EE3">
        <w:rPr>
          <w:rFonts w:eastAsia="Times New Roman"/>
        </w:rPr>
        <w:lastRenderedPageBreak/>
        <w:t xml:space="preserve">technique suffers when the network changes dynamically. However, a dynamic strategy </w:t>
      </w:r>
      <w:r w:rsidR="00912041">
        <w:rPr>
          <w:rFonts w:eastAsia="Times New Roman"/>
        </w:rPr>
        <w:t>can</w:t>
      </w:r>
      <w:r w:rsidR="00912041" w:rsidRPr="00903EE3">
        <w:rPr>
          <w:rFonts w:eastAsia="Times New Roman"/>
        </w:rPr>
        <w:t xml:space="preserve"> </w:t>
      </w:r>
      <w:r w:rsidRPr="00903EE3">
        <w:rPr>
          <w:rFonts w:eastAsia="Times New Roman"/>
        </w:rPr>
        <w:t>solve the adaptation problem.</w:t>
      </w:r>
    </w:p>
    <w:p w14:paraId="31F7C01F" w14:textId="58AA6DD3" w:rsidR="009261C5" w:rsidRPr="00EA519C" w:rsidRDefault="009261C5" w:rsidP="000329AA">
      <w:pPr>
        <w:spacing w:line="276" w:lineRule="auto"/>
        <w:ind w:right="-20"/>
        <w:jc w:val="both"/>
        <w:rPr>
          <w:rStyle w:val="ui-provider"/>
        </w:rPr>
      </w:pPr>
    </w:p>
    <w:p w14:paraId="2FB65FAB" w14:textId="467DA769" w:rsidR="00E2344F" w:rsidRDefault="00887DBD" w:rsidP="00243553">
      <w:pPr>
        <w:overflowPunct w:val="0"/>
        <w:spacing w:after="180" w:line="276" w:lineRule="auto"/>
        <w:contextualSpacing/>
        <w:jc w:val="both"/>
        <w:rPr>
          <w:b/>
          <w:bCs/>
        </w:rPr>
      </w:pPr>
      <w:r w:rsidRPr="00243553">
        <w:rPr>
          <w:b/>
          <w:bCs/>
        </w:rPr>
        <w:t>Proposal</w:t>
      </w:r>
      <w:r w:rsidR="00740F8A">
        <w:rPr>
          <w:b/>
          <w:bCs/>
        </w:rPr>
        <w:t xml:space="preserve"> 13</w:t>
      </w:r>
      <w:r w:rsidRPr="00243553">
        <w:rPr>
          <w:b/>
          <w:bCs/>
        </w:rPr>
        <w:t xml:space="preserve">: </w:t>
      </w:r>
      <w:r w:rsidR="0086509A">
        <w:rPr>
          <w:b/>
          <w:bCs/>
        </w:rPr>
        <w:t>For UE-side models, s</w:t>
      </w:r>
      <w:r w:rsidR="00292D25" w:rsidRPr="00243553">
        <w:rPr>
          <w:b/>
          <w:bCs/>
        </w:rPr>
        <w:t>upport signaling of assistance information from the NW to the UE</w:t>
      </w:r>
      <w:r w:rsidR="00D71642">
        <w:rPr>
          <w:b/>
          <w:bCs/>
        </w:rPr>
        <w:t>,</w:t>
      </w:r>
      <w:r w:rsidR="00BA7C34">
        <w:rPr>
          <w:b/>
          <w:bCs/>
        </w:rPr>
        <w:t xml:space="preserve"> at least for BM-Case 1</w:t>
      </w:r>
      <w:r w:rsidR="00292D25" w:rsidRPr="00243553">
        <w:rPr>
          <w:b/>
          <w:bCs/>
        </w:rPr>
        <w:t>.</w:t>
      </w:r>
    </w:p>
    <w:p w14:paraId="71C6A7E6" w14:textId="77777777" w:rsidR="00F3588D" w:rsidRDefault="00F3588D" w:rsidP="00243553">
      <w:pPr>
        <w:overflowPunct w:val="0"/>
        <w:spacing w:after="180" w:line="276" w:lineRule="auto"/>
        <w:contextualSpacing/>
        <w:jc w:val="both"/>
        <w:rPr>
          <w:b/>
          <w:bCs/>
        </w:rPr>
      </w:pPr>
    </w:p>
    <w:p w14:paraId="09884E8D" w14:textId="57B8B9F0" w:rsidR="00F3588D" w:rsidRPr="00243553" w:rsidRDefault="00E64BC0" w:rsidP="00F3588D">
      <w:pPr>
        <w:pStyle w:val="berschrift2"/>
      </w:pPr>
      <w:r>
        <w:t>Set B</w:t>
      </w:r>
      <w:r w:rsidR="00F3588D">
        <w:t xml:space="preserve"> configuration for BM-Case 1</w:t>
      </w:r>
    </w:p>
    <w:p w14:paraId="73574F87" w14:textId="3AB5D2C3" w:rsidR="002E4D6D" w:rsidRPr="009F389B" w:rsidRDefault="00AA72D3" w:rsidP="00EC74E5">
      <w:pPr>
        <w:overflowPunct w:val="0"/>
        <w:spacing w:after="180" w:line="276" w:lineRule="auto"/>
        <w:contextualSpacing/>
        <w:jc w:val="both"/>
        <w:rPr>
          <w:rFonts w:eastAsia="Times New Roman"/>
        </w:rPr>
      </w:pPr>
      <w:r>
        <w:rPr>
          <w:rFonts w:eastAsia="Times New Roman"/>
        </w:rPr>
        <w:t xml:space="preserve">As stated in the </w:t>
      </w:r>
      <w:r w:rsidR="00BC0C9A">
        <w:rPr>
          <w:rFonts w:eastAsia="Times New Roman"/>
        </w:rPr>
        <w:t>S</w:t>
      </w:r>
      <w:r>
        <w:rPr>
          <w:rFonts w:eastAsia="Times New Roman"/>
        </w:rPr>
        <w:t xml:space="preserve">ection 3.2, the CSI beam reporting framework </w:t>
      </w:r>
      <w:r w:rsidR="009A707C">
        <w:rPr>
          <w:rFonts w:eastAsia="Times New Roman"/>
        </w:rPr>
        <w:t xml:space="preserve">can be reused </w:t>
      </w:r>
      <w:r>
        <w:rPr>
          <w:rFonts w:eastAsia="Times New Roman"/>
        </w:rPr>
        <w:t xml:space="preserve">for predicted beam and/or L1-RSRP values. </w:t>
      </w:r>
      <w:r w:rsidR="00F752C1">
        <w:rPr>
          <w:rFonts w:eastAsia="Times New Roman"/>
        </w:rPr>
        <w:t>In</w:t>
      </w:r>
      <w:r w:rsidR="0010787E">
        <w:rPr>
          <w:rFonts w:eastAsia="Times New Roman"/>
        </w:rPr>
        <w:t xml:space="preserve"> the case of spatial beam prediction that the measured set B of beams is a </w:t>
      </w:r>
      <w:r w:rsidR="00720972">
        <w:rPr>
          <w:rFonts w:eastAsia="Times New Roman"/>
        </w:rPr>
        <w:t>sub</w:t>
      </w:r>
      <w:r w:rsidR="0010787E">
        <w:rPr>
          <w:rFonts w:eastAsia="Times New Roman"/>
        </w:rPr>
        <w:t>set A of beams</w:t>
      </w:r>
      <w:r w:rsidR="00432229">
        <w:rPr>
          <w:rFonts w:eastAsia="Times New Roman"/>
        </w:rPr>
        <w:t>.</w:t>
      </w:r>
      <w:r w:rsidR="0010787E">
        <w:rPr>
          <w:rFonts w:eastAsia="Times New Roman"/>
        </w:rPr>
        <w:t xml:space="preserve"> </w:t>
      </w:r>
      <w:r w:rsidR="00F752C1">
        <w:rPr>
          <w:rFonts w:eastAsia="Times New Roman"/>
        </w:rPr>
        <w:t>In this case t</w:t>
      </w:r>
      <w:r w:rsidR="0010787E" w:rsidRPr="009F389B">
        <w:rPr>
          <w:rFonts w:eastAsia="Times New Roman"/>
        </w:rPr>
        <w:t xml:space="preserve">he set A of beams </w:t>
      </w:r>
      <w:r w:rsidR="00F752C1">
        <w:rPr>
          <w:rFonts w:eastAsia="Times New Roman"/>
        </w:rPr>
        <w:t>can be</w:t>
      </w:r>
      <w:r w:rsidR="0010787E" w:rsidRPr="009F389B">
        <w:rPr>
          <w:rFonts w:eastAsia="Times New Roman"/>
        </w:rPr>
        <w:t xml:space="preserve"> configured as the channel measurement resource set, and the set B of beams as</w:t>
      </w:r>
      <w:r w:rsidR="00854D5A">
        <w:rPr>
          <w:rFonts w:eastAsia="Times New Roman"/>
        </w:rPr>
        <w:t xml:space="preserve"> a subset of set A. T</w:t>
      </w:r>
      <w:r w:rsidR="0010787E" w:rsidRPr="009F389B">
        <w:rPr>
          <w:rFonts w:eastAsia="Times New Roman"/>
        </w:rPr>
        <w:t xml:space="preserve">he beams </w:t>
      </w:r>
      <w:r w:rsidR="00F3014F">
        <w:rPr>
          <w:rFonts w:eastAsia="Times New Roman"/>
        </w:rPr>
        <w:t xml:space="preserve">in set A that are not in </w:t>
      </w:r>
      <w:r w:rsidR="0010787E" w:rsidRPr="009F389B">
        <w:rPr>
          <w:rFonts w:eastAsia="Times New Roman"/>
        </w:rPr>
        <w:t>set B are ‘disabled’</w:t>
      </w:r>
      <w:r w:rsidR="00E06298">
        <w:rPr>
          <w:rFonts w:eastAsia="Times New Roman"/>
        </w:rPr>
        <w:t>, mean</w:t>
      </w:r>
      <w:r w:rsidR="006E33CD">
        <w:rPr>
          <w:rFonts w:eastAsia="Times New Roman"/>
        </w:rPr>
        <w:t>ing</w:t>
      </w:r>
      <w:r w:rsidR="00E06298">
        <w:rPr>
          <w:rFonts w:eastAsia="Times New Roman"/>
        </w:rPr>
        <w:t xml:space="preserve"> that the</w:t>
      </w:r>
      <w:r w:rsidR="009F46F4">
        <w:rPr>
          <w:rFonts w:eastAsia="Times New Roman"/>
        </w:rPr>
        <w:t>se beams are not transmitted by the network</w:t>
      </w:r>
      <w:r w:rsidR="0010787E" w:rsidRPr="009F389B">
        <w:rPr>
          <w:rFonts w:eastAsia="Times New Roman"/>
        </w:rPr>
        <w:t xml:space="preserve">. </w:t>
      </w:r>
      <w:r w:rsidR="00F3588D" w:rsidRPr="009F389B">
        <w:rPr>
          <w:rFonts w:eastAsia="Times New Roman"/>
        </w:rPr>
        <w:t xml:space="preserve">The </w:t>
      </w:r>
      <w:r w:rsidR="002E4D6D" w:rsidRPr="009F389B">
        <w:rPr>
          <w:rFonts w:eastAsia="Times New Roman"/>
        </w:rPr>
        <w:t xml:space="preserve">set B of beams </w:t>
      </w:r>
      <w:r w:rsidR="00927B17">
        <w:rPr>
          <w:rFonts w:eastAsia="Times New Roman"/>
        </w:rPr>
        <w:t>are</w:t>
      </w:r>
      <w:r w:rsidR="002E4D6D" w:rsidRPr="009F389B">
        <w:rPr>
          <w:rFonts w:eastAsia="Times New Roman"/>
        </w:rPr>
        <w:t xml:space="preserve"> the </w:t>
      </w:r>
      <w:r w:rsidR="00F3588D" w:rsidRPr="009F389B">
        <w:rPr>
          <w:rFonts w:eastAsia="Times New Roman"/>
        </w:rPr>
        <w:t xml:space="preserve">‘enabled’ resources </w:t>
      </w:r>
      <w:r w:rsidR="002E4D6D" w:rsidRPr="009F389B">
        <w:rPr>
          <w:rFonts w:eastAsia="Times New Roman"/>
        </w:rPr>
        <w:t>in the channel measurement resource set</w:t>
      </w:r>
      <w:r w:rsidR="00416D96">
        <w:rPr>
          <w:rFonts w:eastAsia="Times New Roman"/>
        </w:rPr>
        <w:t xml:space="preserve"> – the beams that are transmitted by the network and </w:t>
      </w:r>
      <w:r w:rsidR="009A7844">
        <w:rPr>
          <w:rFonts w:eastAsia="Times New Roman"/>
        </w:rPr>
        <w:t>are measured by the UE</w:t>
      </w:r>
      <w:r w:rsidR="002E4D6D" w:rsidRPr="009F389B">
        <w:rPr>
          <w:rFonts w:eastAsia="Times New Roman"/>
        </w:rPr>
        <w:t>.</w:t>
      </w:r>
      <w:r w:rsidR="00D72A0F">
        <w:rPr>
          <w:rFonts w:eastAsia="Times New Roman"/>
        </w:rPr>
        <w:t xml:space="preserve"> </w:t>
      </w:r>
    </w:p>
    <w:p w14:paraId="5E1692CF" w14:textId="77777777" w:rsidR="002E4D6D" w:rsidRDefault="002E4D6D" w:rsidP="0010787E">
      <w:pPr>
        <w:overflowPunct w:val="0"/>
        <w:spacing w:after="180" w:line="276" w:lineRule="auto"/>
        <w:contextualSpacing/>
        <w:jc w:val="both"/>
        <w:rPr>
          <w:rFonts w:eastAsia="Times New Roman"/>
        </w:rPr>
      </w:pPr>
    </w:p>
    <w:p w14:paraId="11DEDC47" w14:textId="5E679F9B" w:rsidR="00F3588D" w:rsidRDefault="00F3588D" w:rsidP="00F3588D">
      <w:pPr>
        <w:jc w:val="both"/>
        <w:rPr>
          <w:b/>
          <w:bCs/>
          <w:lang w:eastAsia="zh-CN"/>
        </w:rPr>
      </w:pPr>
      <w:r w:rsidRPr="00D9535E">
        <w:rPr>
          <w:b/>
          <w:bCs/>
          <w:lang w:eastAsia="zh-CN"/>
        </w:rPr>
        <w:t>Proposal</w:t>
      </w:r>
      <w:r w:rsidR="00740F8A">
        <w:rPr>
          <w:b/>
          <w:bCs/>
          <w:lang w:eastAsia="zh-CN"/>
        </w:rPr>
        <w:t xml:space="preserve"> 14</w:t>
      </w:r>
      <w:r w:rsidRPr="00D9535E">
        <w:rPr>
          <w:b/>
          <w:bCs/>
          <w:lang w:eastAsia="zh-CN"/>
        </w:rPr>
        <w:t xml:space="preserve">: </w:t>
      </w:r>
      <w:r w:rsidR="0094193C">
        <w:rPr>
          <w:b/>
          <w:bCs/>
          <w:lang w:eastAsia="zh-CN"/>
        </w:rPr>
        <w:t>T</w:t>
      </w:r>
      <w:r w:rsidR="00A341EF">
        <w:rPr>
          <w:b/>
          <w:bCs/>
          <w:lang w:eastAsia="zh-CN"/>
        </w:rPr>
        <w:t xml:space="preserve">he </w:t>
      </w:r>
      <w:r w:rsidR="00D436F3">
        <w:rPr>
          <w:b/>
          <w:bCs/>
          <w:lang w:eastAsia="zh-CN"/>
        </w:rPr>
        <w:t xml:space="preserve">Set B of beams </w:t>
      </w:r>
      <w:r w:rsidR="00376CD7">
        <w:rPr>
          <w:b/>
          <w:bCs/>
          <w:lang w:eastAsia="zh-CN"/>
        </w:rPr>
        <w:t xml:space="preserve">is provided as a subset of </w:t>
      </w:r>
      <w:r w:rsidR="00BF6DAD">
        <w:rPr>
          <w:b/>
          <w:bCs/>
          <w:lang w:eastAsia="zh-CN"/>
        </w:rPr>
        <w:t>the CSI resource configuratio</w:t>
      </w:r>
      <w:r w:rsidR="0094193C">
        <w:rPr>
          <w:b/>
          <w:bCs/>
          <w:lang w:eastAsia="zh-CN"/>
        </w:rPr>
        <w:t>n</w:t>
      </w:r>
      <w:r w:rsidR="00927B17">
        <w:rPr>
          <w:b/>
          <w:bCs/>
          <w:lang w:eastAsia="zh-CN"/>
        </w:rPr>
        <w:t>.</w:t>
      </w:r>
    </w:p>
    <w:p w14:paraId="0470FC51" w14:textId="77777777" w:rsidR="00F3588D" w:rsidRDefault="00F3588D" w:rsidP="00243553">
      <w:pPr>
        <w:overflowPunct w:val="0"/>
        <w:spacing w:after="180" w:line="276" w:lineRule="auto"/>
        <w:contextualSpacing/>
        <w:jc w:val="both"/>
        <w:rPr>
          <w:b/>
          <w:bCs/>
        </w:rPr>
      </w:pPr>
    </w:p>
    <w:p w14:paraId="60574768" w14:textId="01C29E0B" w:rsidR="00294209" w:rsidRPr="00243553" w:rsidRDefault="00162DDC" w:rsidP="00294209">
      <w:pPr>
        <w:pStyle w:val="berschrift2"/>
      </w:pPr>
      <w:r>
        <w:t>R</w:t>
      </w:r>
      <w:r w:rsidR="00294209">
        <w:t>adio link monitoring</w:t>
      </w:r>
    </w:p>
    <w:p w14:paraId="32F35F79" w14:textId="1CF760A9" w:rsidR="00294209" w:rsidRDefault="009D7921" w:rsidP="00416021">
      <w:pPr>
        <w:overflowPunct w:val="0"/>
        <w:spacing w:after="180" w:line="276" w:lineRule="auto"/>
        <w:contextualSpacing/>
        <w:jc w:val="both"/>
        <w:rPr>
          <w:bCs/>
        </w:rPr>
      </w:pPr>
      <w:r>
        <w:rPr>
          <w:bCs/>
        </w:rPr>
        <w:t>Like</w:t>
      </w:r>
      <w:r w:rsidR="00FC608E">
        <w:rPr>
          <w:bCs/>
        </w:rPr>
        <w:t xml:space="preserve"> CSI beam reporting, radio link monitoring</w:t>
      </w:r>
      <w:r w:rsidR="00416021">
        <w:rPr>
          <w:bCs/>
        </w:rPr>
        <w:t xml:space="preserve"> and link recovery procedures</w:t>
      </w:r>
      <w:r w:rsidR="00FC608E">
        <w:rPr>
          <w:bCs/>
        </w:rPr>
        <w:t xml:space="preserve"> also involve the reporting of L1-RSRP values or status messages associated with L1-RSRP measurements to higher layer</w:t>
      </w:r>
      <w:r w:rsidR="00416021">
        <w:rPr>
          <w:bCs/>
        </w:rPr>
        <w:t>s</w:t>
      </w:r>
      <w:r w:rsidR="00FC608E">
        <w:rPr>
          <w:bCs/>
        </w:rPr>
        <w:t xml:space="preserve">. </w:t>
      </w:r>
      <w:r w:rsidR="00416021">
        <w:rPr>
          <w:bCs/>
        </w:rPr>
        <w:t xml:space="preserve">Considering the possibility of </w:t>
      </w:r>
      <w:r w:rsidR="00FC608E">
        <w:rPr>
          <w:bCs/>
        </w:rPr>
        <w:t xml:space="preserve">temporal and spatial </w:t>
      </w:r>
      <w:r w:rsidR="00416021">
        <w:rPr>
          <w:bCs/>
        </w:rPr>
        <w:t xml:space="preserve">AI/ML beam prediction models </w:t>
      </w:r>
      <w:r w:rsidR="007C0226">
        <w:rPr>
          <w:bCs/>
        </w:rPr>
        <w:t xml:space="preserve">deployed </w:t>
      </w:r>
      <w:r w:rsidR="00416021">
        <w:rPr>
          <w:bCs/>
        </w:rPr>
        <w:t>at the UE</w:t>
      </w:r>
      <w:r w:rsidR="00A020FE">
        <w:rPr>
          <w:bCs/>
        </w:rPr>
        <w:t xml:space="preserve"> side</w:t>
      </w:r>
      <w:r w:rsidR="00416021">
        <w:rPr>
          <w:bCs/>
        </w:rPr>
        <w:t xml:space="preserve">, RS configuration and reporting </w:t>
      </w:r>
      <w:r w:rsidR="0096098C">
        <w:rPr>
          <w:bCs/>
        </w:rPr>
        <w:t xml:space="preserve">mechanisms </w:t>
      </w:r>
      <w:r w:rsidR="00416021">
        <w:rPr>
          <w:bCs/>
        </w:rPr>
        <w:t>for radio link monitoring</w:t>
      </w:r>
      <w:r w:rsidR="009051A9">
        <w:rPr>
          <w:bCs/>
        </w:rPr>
        <w:t xml:space="preserve"> or link recovery</w:t>
      </w:r>
      <w:r w:rsidR="00416021">
        <w:rPr>
          <w:bCs/>
        </w:rPr>
        <w:t xml:space="preserve"> exploiting such prediction models </w:t>
      </w:r>
      <w:r w:rsidR="006D6BEA">
        <w:rPr>
          <w:bCs/>
        </w:rPr>
        <w:t>need to</w:t>
      </w:r>
      <w:r w:rsidR="00416021">
        <w:rPr>
          <w:bCs/>
        </w:rPr>
        <w:t xml:space="preserve"> be studied by RAN1. </w:t>
      </w:r>
    </w:p>
    <w:p w14:paraId="1D14F5A7" w14:textId="77777777" w:rsidR="00416021" w:rsidRDefault="00416021" w:rsidP="00416021">
      <w:pPr>
        <w:overflowPunct w:val="0"/>
        <w:spacing w:after="180" w:line="276" w:lineRule="auto"/>
        <w:contextualSpacing/>
        <w:jc w:val="both"/>
        <w:rPr>
          <w:bCs/>
        </w:rPr>
      </w:pPr>
    </w:p>
    <w:p w14:paraId="2BE8FED0" w14:textId="6AB02A1D" w:rsidR="00416021" w:rsidRPr="009F389B" w:rsidRDefault="00416021" w:rsidP="00416021">
      <w:pPr>
        <w:overflowPunct w:val="0"/>
        <w:spacing w:after="180" w:line="276" w:lineRule="auto"/>
        <w:contextualSpacing/>
        <w:jc w:val="both"/>
        <w:rPr>
          <w:b/>
          <w:bCs/>
        </w:rPr>
      </w:pPr>
      <w:r w:rsidRPr="009F389B">
        <w:rPr>
          <w:b/>
          <w:bCs/>
        </w:rPr>
        <w:t>Proposal</w:t>
      </w:r>
      <w:r w:rsidR="00740F8A">
        <w:rPr>
          <w:b/>
          <w:bCs/>
        </w:rPr>
        <w:t xml:space="preserve"> 15</w:t>
      </w:r>
      <w:r w:rsidRPr="009F389B">
        <w:rPr>
          <w:b/>
          <w:bCs/>
        </w:rPr>
        <w:t xml:space="preserve">: </w:t>
      </w:r>
      <w:r w:rsidR="006D6BEA">
        <w:rPr>
          <w:b/>
          <w:bCs/>
        </w:rPr>
        <w:t>Study</w:t>
      </w:r>
      <w:r w:rsidRPr="009F389B">
        <w:rPr>
          <w:b/>
          <w:bCs/>
        </w:rPr>
        <w:t xml:space="preserve"> </w:t>
      </w:r>
      <w:r w:rsidR="005E1E22">
        <w:rPr>
          <w:b/>
          <w:bCs/>
        </w:rPr>
        <w:t xml:space="preserve">the </w:t>
      </w:r>
      <w:r w:rsidRPr="009F389B">
        <w:rPr>
          <w:b/>
          <w:bCs/>
        </w:rPr>
        <w:t xml:space="preserve">support for radio link monitoring </w:t>
      </w:r>
      <w:r w:rsidR="0035518B">
        <w:rPr>
          <w:b/>
          <w:bCs/>
        </w:rPr>
        <w:t xml:space="preserve">and link recovery procedures </w:t>
      </w:r>
      <w:r w:rsidRPr="009F389B">
        <w:rPr>
          <w:b/>
          <w:bCs/>
        </w:rPr>
        <w:t xml:space="preserve">considering spatial and temporal beam prediction at the UE-side. </w:t>
      </w:r>
    </w:p>
    <w:p w14:paraId="28100BA8" w14:textId="77777777" w:rsidR="00416021" w:rsidRDefault="00416021" w:rsidP="00416021">
      <w:pPr>
        <w:overflowPunct w:val="0"/>
        <w:spacing w:after="180" w:line="276" w:lineRule="auto"/>
        <w:contextualSpacing/>
        <w:jc w:val="both"/>
        <w:rPr>
          <w:bCs/>
        </w:rPr>
      </w:pPr>
    </w:p>
    <w:p w14:paraId="26B179B5" w14:textId="1CF3BDC8" w:rsidR="00D6265F" w:rsidRPr="00EA519C" w:rsidRDefault="00D6265F" w:rsidP="00965BD6">
      <w:pPr>
        <w:pStyle w:val="berschrift1"/>
        <w:spacing w:line="276" w:lineRule="auto"/>
      </w:pPr>
      <w:r w:rsidRPr="00EA519C">
        <w:t>Conclusion</w:t>
      </w:r>
    </w:p>
    <w:p w14:paraId="446A26CB" w14:textId="129D6382" w:rsidR="004C00E5" w:rsidRDefault="007D2B2F" w:rsidP="0040623C">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34EF843D" w14:textId="02127308" w:rsidR="009F389B" w:rsidRPr="00886921" w:rsidRDefault="009F389B" w:rsidP="00886921">
      <w:pPr>
        <w:spacing w:after="120"/>
        <w:jc w:val="both"/>
        <w:rPr>
          <w:rFonts w:eastAsia="Calibri"/>
          <w:b/>
          <w:bCs/>
          <w:kern w:val="2"/>
          <w14:ligatures w14:val="standardContextual"/>
        </w:rPr>
      </w:pPr>
      <w:r w:rsidRPr="00243553">
        <w:rPr>
          <w:rFonts w:eastAsia="Calibri"/>
          <w:b/>
        </w:rPr>
        <w:t>Proposal</w:t>
      </w:r>
      <w:r>
        <w:rPr>
          <w:rFonts w:eastAsia="Calibri"/>
          <w:b/>
        </w:rPr>
        <w:t xml:space="preserve"> 1</w:t>
      </w:r>
      <w:r w:rsidRPr="00243553">
        <w:rPr>
          <w:rFonts w:eastAsia="Calibri"/>
          <w:b/>
        </w:rPr>
        <w:t xml:space="preserve">: Increase the number of reported beams per report setting depending on </w:t>
      </w:r>
      <w:r>
        <w:rPr>
          <w:rFonts w:eastAsia="Calibri"/>
          <w:b/>
        </w:rPr>
        <w:t xml:space="preserve">the </w:t>
      </w:r>
      <w:r w:rsidRPr="00243553">
        <w:rPr>
          <w:rFonts w:eastAsia="Calibri"/>
          <w:b/>
        </w:rPr>
        <w:t>Set</w:t>
      </w:r>
      <w:r>
        <w:rPr>
          <w:rFonts w:eastAsia="Calibri"/>
          <w:b/>
        </w:rPr>
        <w:t> </w:t>
      </w:r>
      <w:r w:rsidRPr="00243553">
        <w:rPr>
          <w:rFonts w:eastAsia="Calibri"/>
          <w:b/>
        </w:rPr>
        <w:t>A</w:t>
      </w:r>
      <w:r w:rsidRPr="0C17D555">
        <w:rPr>
          <w:rFonts w:eastAsia="Calibri"/>
          <w:b/>
          <w:bCs/>
        </w:rPr>
        <w:t xml:space="preserve"> configuration</w:t>
      </w:r>
      <w:r w:rsidRPr="00243553">
        <w:rPr>
          <w:rFonts w:eastAsia="Calibri"/>
          <w:b/>
        </w:rPr>
        <w:t xml:space="preserve">. </w:t>
      </w:r>
    </w:p>
    <w:p w14:paraId="19597278" w14:textId="77777777" w:rsidR="009F389B" w:rsidRDefault="009F389B" w:rsidP="00740F8A">
      <w:pPr>
        <w:spacing w:after="120"/>
        <w:jc w:val="both"/>
        <w:rPr>
          <w:b/>
          <w:bCs/>
          <w:lang w:eastAsia="zh-CN"/>
        </w:rPr>
      </w:pPr>
      <w:r w:rsidRPr="005B0BB8">
        <w:rPr>
          <w:b/>
          <w:bCs/>
          <w:lang w:eastAsia="zh-CN"/>
        </w:rPr>
        <w:t>Proposal</w:t>
      </w:r>
      <w:r>
        <w:rPr>
          <w:b/>
          <w:bCs/>
          <w:lang w:eastAsia="zh-CN"/>
        </w:rPr>
        <w:t xml:space="preserve"> 2</w:t>
      </w:r>
      <w:r w:rsidRPr="00F906FD">
        <w:rPr>
          <w:rFonts w:eastAsia="SimSun" w:hint="eastAsia"/>
          <w:b/>
          <w:bCs/>
          <w:lang w:eastAsia="zh-CN"/>
        </w:rPr>
        <w:t>:</w:t>
      </w:r>
      <w:r w:rsidRPr="00F906FD">
        <w:rPr>
          <w:rFonts w:eastAsia="SimSun"/>
          <w:b/>
          <w:bCs/>
          <w:lang w:eastAsia="zh-CN"/>
        </w:rPr>
        <w:t xml:space="preserve"> </w:t>
      </w:r>
      <w:r w:rsidRPr="000546CB">
        <w:rPr>
          <w:rFonts w:eastAsia="SimSun"/>
          <w:b/>
          <w:bCs/>
          <w:lang w:eastAsia="zh-CN"/>
        </w:rPr>
        <w:t xml:space="preserve">For </w:t>
      </w:r>
      <w:r>
        <w:rPr>
          <w:rFonts w:eastAsia="SimSun"/>
          <w:b/>
          <w:bCs/>
          <w:lang w:eastAsia="zh-CN"/>
        </w:rPr>
        <w:t>network-side</w:t>
      </w:r>
      <w:r w:rsidRPr="006C4AA0">
        <w:rPr>
          <w:rFonts w:eastAsia="SimSun"/>
          <w:b/>
          <w:bCs/>
          <w:lang w:eastAsia="zh-CN"/>
        </w:rPr>
        <w:t xml:space="preserve"> AI/ML model</w:t>
      </w:r>
      <w:r>
        <w:rPr>
          <w:rFonts w:eastAsia="SimSun"/>
          <w:b/>
          <w:bCs/>
          <w:lang w:eastAsia="zh-CN"/>
        </w:rPr>
        <w:t>s, study methods</w:t>
      </w:r>
      <w:r w:rsidRPr="00B05493">
        <w:rPr>
          <w:rFonts w:eastAsia="SimSun"/>
          <w:b/>
          <w:bCs/>
          <w:lang w:eastAsia="zh-CN"/>
        </w:rPr>
        <w:t xml:space="preserve"> for overhead reduction</w:t>
      </w:r>
      <w:r>
        <w:rPr>
          <w:rFonts w:eastAsia="SimSun"/>
          <w:b/>
          <w:bCs/>
          <w:lang w:eastAsia="zh-CN"/>
        </w:rPr>
        <w:t xml:space="preserve"> of L1 measurement reporting.</w:t>
      </w:r>
    </w:p>
    <w:p w14:paraId="1CF8EC2E" w14:textId="77777777" w:rsidR="009F389B" w:rsidRDefault="009F389B" w:rsidP="00740F8A">
      <w:pPr>
        <w:spacing w:after="120"/>
        <w:jc w:val="both"/>
        <w:rPr>
          <w:rFonts w:eastAsia="Times New Roman"/>
          <w:b/>
          <w:bCs/>
        </w:rPr>
      </w:pPr>
      <w:r w:rsidRPr="0596C89E">
        <w:rPr>
          <w:rFonts w:eastAsia="Times New Roman"/>
          <w:b/>
          <w:bCs/>
        </w:rPr>
        <w:t>Proposal</w:t>
      </w:r>
      <w:r>
        <w:rPr>
          <w:rFonts w:eastAsia="Times New Roman"/>
          <w:b/>
          <w:bCs/>
        </w:rPr>
        <w:t xml:space="preserve"> 3</w:t>
      </w:r>
      <w:r w:rsidRPr="0596C89E">
        <w:rPr>
          <w:rFonts w:eastAsia="Times New Roman"/>
          <w:b/>
          <w:bCs/>
        </w:rPr>
        <w:t>: For network-side AI/ML model</w:t>
      </w:r>
      <w:r>
        <w:rPr>
          <w:rFonts w:eastAsia="Times New Roman"/>
          <w:b/>
          <w:bCs/>
        </w:rPr>
        <w:t>s</w:t>
      </w:r>
      <w:r w:rsidRPr="0596C89E">
        <w:rPr>
          <w:rFonts w:eastAsia="Times New Roman"/>
          <w:b/>
          <w:bCs/>
        </w:rPr>
        <w:t xml:space="preserve">, </w:t>
      </w:r>
      <w:r>
        <w:rPr>
          <w:rFonts w:eastAsia="Times New Roman"/>
          <w:b/>
          <w:bCs/>
        </w:rPr>
        <w:t>support 2-phase monitoring with varying frequencies and reporting detail.</w:t>
      </w:r>
    </w:p>
    <w:p w14:paraId="070AF3CE" w14:textId="0D1F155B" w:rsidR="009F389B" w:rsidRPr="005B0BB8" w:rsidRDefault="009F389B" w:rsidP="00886921">
      <w:pPr>
        <w:spacing w:after="120"/>
        <w:jc w:val="both"/>
        <w:rPr>
          <w:b/>
          <w:bCs/>
          <w:lang w:eastAsia="zh-CN"/>
        </w:rPr>
      </w:pPr>
      <w:r w:rsidRPr="005B0BB8">
        <w:rPr>
          <w:b/>
          <w:bCs/>
        </w:rPr>
        <w:t>Proposal</w:t>
      </w:r>
      <w:r>
        <w:rPr>
          <w:b/>
          <w:bCs/>
        </w:rPr>
        <w:t xml:space="preserve"> 4</w:t>
      </w:r>
      <w:r w:rsidRPr="005B0BB8">
        <w:rPr>
          <w:b/>
          <w:bCs/>
          <w:lang w:eastAsia="zh-CN"/>
        </w:rPr>
        <w:t>: Functionality LCM with model</w:t>
      </w:r>
      <w:r>
        <w:rPr>
          <w:b/>
          <w:bCs/>
          <w:lang w:eastAsia="zh-CN"/>
        </w:rPr>
        <w:t>-</w:t>
      </w:r>
      <w:r w:rsidRPr="005B0BB8">
        <w:rPr>
          <w:b/>
          <w:bCs/>
          <w:lang w:eastAsia="zh-CN"/>
        </w:rPr>
        <w:t>ID</w:t>
      </w:r>
      <w:r>
        <w:rPr>
          <w:b/>
          <w:bCs/>
          <w:lang w:eastAsia="zh-CN"/>
        </w:rPr>
        <w:t xml:space="preserve"> or </w:t>
      </w:r>
      <w:r w:rsidRPr="005B0BB8">
        <w:rPr>
          <w:b/>
          <w:bCs/>
          <w:lang w:eastAsia="zh-CN"/>
        </w:rPr>
        <w:t xml:space="preserve">model-ID LCM </w:t>
      </w:r>
      <w:r>
        <w:rPr>
          <w:b/>
          <w:bCs/>
          <w:lang w:eastAsia="zh-CN"/>
        </w:rPr>
        <w:t>should be</w:t>
      </w:r>
      <w:r w:rsidRPr="005B0BB8">
        <w:rPr>
          <w:b/>
          <w:bCs/>
          <w:lang w:eastAsia="zh-CN"/>
        </w:rPr>
        <w:t xml:space="preserve"> supported for UE-sided models</w:t>
      </w:r>
      <w:r>
        <w:rPr>
          <w:b/>
          <w:bCs/>
          <w:lang w:eastAsia="zh-CN"/>
        </w:rPr>
        <w:t>, at least</w:t>
      </w:r>
      <w:r w:rsidRPr="005B0BB8">
        <w:rPr>
          <w:b/>
          <w:bCs/>
          <w:lang w:eastAsia="zh-CN"/>
        </w:rPr>
        <w:t xml:space="preserve"> for BM-Case 1.</w:t>
      </w:r>
    </w:p>
    <w:p w14:paraId="1C272A98" w14:textId="77777777" w:rsidR="009F389B" w:rsidRPr="00243553" w:rsidRDefault="009F389B" w:rsidP="00886921">
      <w:pPr>
        <w:spacing w:after="120"/>
        <w:jc w:val="both"/>
        <w:rPr>
          <w:b/>
          <w:bCs/>
          <w:lang w:eastAsia="zh-CN"/>
        </w:rPr>
      </w:pPr>
      <w:r w:rsidRPr="00243553">
        <w:rPr>
          <w:b/>
          <w:bCs/>
          <w:lang w:eastAsia="zh-CN"/>
        </w:rPr>
        <w:t>Proposal</w:t>
      </w:r>
      <w:r>
        <w:rPr>
          <w:b/>
          <w:bCs/>
          <w:lang w:eastAsia="zh-CN"/>
        </w:rPr>
        <w:t xml:space="preserve"> 5</w:t>
      </w:r>
      <w:r w:rsidRPr="00243553">
        <w:rPr>
          <w:b/>
          <w:bCs/>
          <w:lang w:eastAsia="zh-CN"/>
        </w:rPr>
        <w:t xml:space="preserve">: The UE capabilities report may indicate </w:t>
      </w:r>
      <w:r>
        <w:rPr>
          <w:b/>
          <w:bCs/>
          <w:lang w:eastAsia="zh-CN"/>
        </w:rPr>
        <w:t xml:space="preserve">its supporting condition, </w:t>
      </w:r>
      <w:proofErr w:type="gramStart"/>
      <w:r>
        <w:rPr>
          <w:b/>
          <w:bCs/>
          <w:lang w:eastAsia="zh-CN"/>
        </w:rPr>
        <w:t>in order to</w:t>
      </w:r>
      <w:proofErr w:type="gramEnd"/>
      <w:r>
        <w:rPr>
          <w:b/>
          <w:bCs/>
          <w:lang w:eastAsia="zh-CN"/>
        </w:rPr>
        <w:t xml:space="preserve"> allow configuration of functionality LCM or model-ID LCM</w:t>
      </w:r>
      <w:r w:rsidRPr="00243553">
        <w:rPr>
          <w:b/>
          <w:bCs/>
          <w:lang w:eastAsia="zh-CN"/>
        </w:rPr>
        <w:t>.</w:t>
      </w:r>
    </w:p>
    <w:p w14:paraId="700EEABD" w14:textId="77777777" w:rsidR="009F389B" w:rsidRPr="005B0BB8" w:rsidRDefault="009F389B" w:rsidP="00886921">
      <w:pPr>
        <w:spacing w:after="120"/>
        <w:jc w:val="both"/>
        <w:rPr>
          <w:b/>
          <w:bCs/>
          <w:lang w:eastAsia="zh-CN"/>
        </w:rPr>
      </w:pPr>
      <w:r w:rsidRPr="005B0BB8">
        <w:rPr>
          <w:b/>
          <w:bCs/>
          <w:lang w:eastAsia="zh-CN"/>
        </w:rPr>
        <w:t>Proposal</w:t>
      </w:r>
      <w:r>
        <w:rPr>
          <w:b/>
          <w:bCs/>
          <w:lang w:eastAsia="zh-CN"/>
        </w:rPr>
        <w:t xml:space="preserve"> 6</w:t>
      </w:r>
      <w:r w:rsidRPr="005B0BB8">
        <w:rPr>
          <w:b/>
          <w:bCs/>
          <w:lang w:eastAsia="zh-CN"/>
        </w:rPr>
        <w:t>: For UE-sided models, take the CSI reporting framework as a basis to indicate the predicted beam ID or L1-RSRPs to the gNB.</w:t>
      </w:r>
    </w:p>
    <w:p w14:paraId="1C829C4E" w14:textId="77777777" w:rsidR="009F389B" w:rsidRDefault="009F389B" w:rsidP="00886921">
      <w:pPr>
        <w:spacing w:after="120"/>
        <w:jc w:val="both"/>
        <w:rPr>
          <w:b/>
          <w:bCs/>
          <w:lang w:eastAsia="zh-CN"/>
        </w:rPr>
      </w:pPr>
      <w:r w:rsidRPr="005B0BB8">
        <w:rPr>
          <w:b/>
          <w:bCs/>
          <w:lang w:eastAsia="zh-CN"/>
        </w:rPr>
        <w:t>Proposal</w:t>
      </w:r>
      <w:r>
        <w:rPr>
          <w:b/>
          <w:bCs/>
          <w:lang w:eastAsia="zh-CN"/>
        </w:rPr>
        <w:t xml:space="preserve"> 7</w:t>
      </w:r>
      <w:r w:rsidRPr="005B0BB8">
        <w:rPr>
          <w:b/>
          <w:bCs/>
          <w:lang w:eastAsia="zh-CN"/>
        </w:rPr>
        <w:t>: For UE-sided models, support the UE reporting its inference time to the gNB.</w:t>
      </w:r>
    </w:p>
    <w:p w14:paraId="7B5EB55B" w14:textId="77777777" w:rsidR="009F389B" w:rsidRPr="005B0BB8" w:rsidRDefault="009F389B" w:rsidP="00886921">
      <w:pPr>
        <w:spacing w:after="120"/>
        <w:jc w:val="both"/>
        <w:rPr>
          <w:b/>
          <w:bCs/>
          <w:lang w:eastAsia="zh-CN"/>
        </w:rPr>
      </w:pPr>
      <w:r w:rsidRPr="005B0BB8">
        <w:rPr>
          <w:b/>
          <w:bCs/>
          <w:lang w:eastAsia="zh-CN"/>
        </w:rPr>
        <w:t>Proposal</w:t>
      </w:r>
      <w:r>
        <w:rPr>
          <w:b/>
          <w:bCs/>
          <w:lang w:eastAsia="zh-CN"/>
        </w:rPr>
        <w:t xml:space="preserve"> 8</w:t>
      </w:r>
      <w:r w:rsidRPr="005B0BB8">
        <w:rPr>
          <w:b/>
          <w:bCs/>
          <w:lang w:eastAsia="zh-CN"/>
        </w:rPr>
        <w:t xml:space="preserve">: </w:t>
      </w:r>
      <w:r w:rsidRPr="1436DE60">
        <w:rPr>
          <w:b/>
          <w:bCs/>
          <w:lang w:eastAsia="zh-CN"/>
        </w:rPr>
        <w:t xml:space="preserve">Examine </w:t>
      </w:r>
      <w:r w:rsidRPr="005B0BB8">
        <w:rPr>
          <w:b/>
          <w:bCs/>
          <w:lang w:eastAsia="zh-CN"/>
        </w:rPr>
        <w:t>whether and how to report confidence of prediction.</w:t>
      </w:r>
    </w:p>
    <w:p w14:paraId="074B6339" w14:textId="77777777" w:rsidR="009F389B" w:rsidRPr="000329AA" w:rsidRDefault="009F389B" w:rsidP="00740F8A">
      <w:pPr>
        <w:spacing w:after="120"/>
        <w:jc w:val="both"/>
        <w:rPr>
          <w:rFonts w:eastAsia="Times New Roman"/>
          <w:b/>
          <w:bCs/>
        </w:rPr>
      </w:pPr>
      <w:r w:rsidRPr="0596C89E">
        <w:rPr>
          <w:rFonts w:eastAsia="Times New Roman"/>
          <w:b/>
          <w:bCs/>
        </w:rPr>
        <w:lastRenderedPageBreak/>
        <w:t>Proposal</w:t>
      </w:r>
      <w:r>
        <w:rPr>
          <w:rFonts w:eastAsia="Times New Roman"/>
          <w:b/>
          <w:bCs/>
        </w:rPr>
        <w:t xml:space="preserve"> 9</w:t>
      </w:r>
      <w:r w:rsidRPr="0596C89E">
        <w:rPr>
          <w:rFonts w:eastAsia="Times New Roman"/>
          <w:b/>
          <w:bCs/>
        </w:rPr>
        <w:t xml:space="preserve">: For </w:t>
      </w:r>
      <w:r>
        <w:rPr>
          <w:rFonts w:eastAsia="Times New Roman"/>
          <w:b/>
          <w:bCs/>
        </w:rPr>
        <w:t>UE</w:t>
      </w:r>
      <w:r w:rsidRPr="0596C89E">
        <w:rPr>
          <w:rFonts w:eastAsia="Times New Roman"/>
          <w:b/>
          <w:bCs/>
        </w:rPr>
        <w:t xml:space="preserve">-side AI/ML models, </w:t>
      </w:r>
      <w:r>
        <w:rPr>
          <w:rFonts w:eastAsia="Times New Roman"/>
          <w:b/>
          <w:bCs/>
        </w:rPr>
        <w:t>support 2-phase monitoring with varying frequencies and reporting detail.</w:t>
      </w:r>
    </w:p>
    <w:p w14:paraId="29CBE58F" w14:textId="77777777" w:rsidR="00740F8A" w:rsidRDefault="00740F8A" w:rsidP="00886921">
      <w:pPr>
        <w:spacing w:after="120"/>
        <w:jc w:val="both"/>
        <w:rPr>
          <w:b/>
          <w:bCs/>
          <w:lang w:eastAsia="zh-CN"/>
        </w:rPr>
      </w:pPr>
      <w:r w:rsidRPr="005B0BB8">
        <w:rPr>
          <w:b/>
          <w:bCs/>
          <w:lang w:eastAsia="zh-CN"/>
        </w:rPr>
        <w:t>Proposal</w:t>
      </w:r>
      <w:r>
        <w:rPr>
          <w:b/>
          <w:bCs/>
          <w:lang w:eastAsia="zh-CN"/>
        </w:rPr>
        <w:t xml:space="preserve"> 10</w:t>
      </w:r>
      <w:r w:rsidRPr="005B0BB8">
        <w:rPr>
          <w:b/>
          <w:bCs/>
          <w:lang w:eastAsia="zh-CN"/>
        </w:rPr>
        <w:t>: Support a model monitoring configuration that defines measurement resources for all Set A beams.</w:t>
      </w:r>
    </w:p>
    <w:p w14:paraId="4E856830" w14:textId="7FE07ACB" w:rsidR="00740F8A" w:rsidRPr="00E7208E" w:rsidRDefault="00740F8A" w:rsidP="00886921">
      <w:pPr>
        <w:overflowPunct w:val="0"/>
        <w:spacing w:after="120"/>
        <w:jc w:val="both"/>
        <w:rPr>
          <w:b/>
          <w:bCs/>
        </w:rPr>
      </w:pPr>
      <w:r w:rsidRPr="00532352">
        <w:rPr>
          <w:b/>
          <w:bCs/>
        </w:rPr>
        <w:t>Proposal</w:t>
      </w:r>
      <w:r>
        <w:rPr>
          <w:b/>
          <w:bCs/>
        </w:rPr>
        <w:t xml:space="preserve"> 11</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10AEF323" w14:textId="77777777" w:rsidR="00740F8A" w:rsidRPr="005B0BB8" w:rsidRDefault="00740F8A" w:rsidP="00886921">
      <w:pPr>
        <w:spacing w:after="120"/>
        <w:jc w:val="both"/>
        <w:rPr>
          <w:b/>
          <w:bCs/>
          <w:lang w:eastAsia="zh-CN"/>
        </w:rPr>
      </w:pPr>
      <w:r w:rsidRPr="005B0BB8">
        <w:rPr>
          <w:b/>
          <w:bCs/>
          <w:lang w:eastAsia="zh-CN"/>
        </w:rPr>
        <w:t>Proposal</w:t>
      </w:r>
      <w:r>
        <w:rPr>
          <w:b/>
          <w:bCs/>
          <w:lang w:eastAsia="zh-CN"/>
        </w:rPr>
        <w:t xml:space="preserve"> 12</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16FA0741" w14:textId="77777777" w:rsidR="00740F8A" w:rsidRDefault="00740F8A" w:rsidP="00886921">
      <w:pPr>
        <w:overflowPunct w:val="0"/>
        <w:spacing w:after="120"/>
        <w:jc w:val="both"/>
        <w:rPr>
          <w:b/>
          <w:bCs/>
        </w:rPr>
      </w:pPr>
      <w:r w:rsidRPr="00243553">
        <w:rPr>
          <w:b/>
          <w:bCs/>
        </w:rPr>
        <w:t>Proposal</w:t>
      </w:r>
      <w:r>
        <w:rPr>
          <w:b/>
          <w:bCs/>
        </w:rPr>
        <w:t xml:space="preserve"> 13</w:t>
      </w:r>
      <w:r w:rsidRPr="00243553">
        <w:rPr>
          <w:b/>
          <w:bCs/>
        </w:rPr>
        <w:t xml:space="preserve">: </w:t>
      </w:r>
      <w:r>
        <w:rPr>
          <w:b/>
          <w:bCs/>
        </w:rPr>
        <w:t>For UE-side models, s</w:t>
      </w:r>
      <w:r w:rsidRPr="00243553">
        <w:rPr>
          <w:b/>
          <w:bCs/>
        </w:rPr>
        <w:t>upport signaling of assistance information from the NW to the UE</w:t>
      </w:r>
      <w:r>
        <w:rPr>
          <w:b/>
          <w:bCs/>
        </w:rPr>
        <w:t>, at least for BM-Case 1</w:t>
      </w:r>
      <w:r w:rsidRPr="00243553">
        <w:rPr>
          <w:b/>
          <w:bCs/>
        </w:rPr>
        <w:t>.</w:t>
      </w:r>
    </w:p>
    <w:p w14:paraId="3380A1A9" w14:textId="77777777" w:rsidR="00740F8A" w:rsidRDefault="00740F8A" w:rsidP="00886921">
      <w:pPr>
        <w:spacing w:after="120"/>
        <w:jc w:val="both"/>
        <w:rPr>
          <w:b/>
          <w:bCs/>
          <w:lang w:eastAsia="zh-CN"/>
        </w:rPr>
      </w:pPr>
      <w:r w:rsidRPr="00D9535E">
        <w:rPr>
          <w:b/>
          <w:bCs/>
          <w:lang w:eastAsia="zh-CN"/>
        </w:rPr>
        <w:t>Proposal</w:t>
      </w:r>
      <w:r>
        <w:rPr>
          <w:b/>
          <w:bCs/>
          <w:lang w:eastAsia="zh-CN"/>
        </w:rPr>
        <w:t xml:space="preserve"> 14</w:t>
      </w:r>
      <w:r w:rsidRPr="00D9535E">
        <w:rPr>
          <w:b/>
          <w:bCs/>
          <w:lang w:eastAsia="zh-CN"/>
        </w:rPr>
        <w:t xml:space="preserve">: </w:t>
      </w:r>
      <w:r>
        <w:rPr>
          <w:b/>
          <w:bCs/>
          <w:lang w:eastAsia="zh-CN"/>
        </w:rPr>
        <w:t>The Set B of beams is provided as a subset of the CSI resource configuration.</w:t>
      </w:r>
    </w:p>
    <w:p w14:paraId="4847A392" w14:textId="4CBD660A" w:rsidR="009F389B" w:rsidRPr="00886921" w:rsidRDefault="00740F8A" w:rsidP="00886921">
      <w:pPr>
        <w:overflowPunct w:val="0"/>
        <w:spacing w:after="120"/>
        <w:jc w:val="both"/>
        <w:rPr>
          <w:b/>
          <w:bCs/>
        </w:rPr>
      </w:pPr>
      <w:r w:rsidRPr="009F389B">
        <w:rPr>
          <w:b/>
          <w:bCs/>
        </w:rPr>
        <w:t>Proposal</w:t>
      </w:r>
      <w:r>
        <w:rPr>
          <w:b/>
          <w:bCs/>
        </w:rPr>
        <w:t xml:space="preserve"> 15</w:t>
      </w:r>
      <w:r w:rsidRPr="009F389B">
        <w:rPr>
          <w:b/>
          <w:bCs/>
        </w:rPr>
        <w:t xml:space="preserve">: </w:t>
      </w:r>
      <w:r>
        <w:rPr>
          <w:b/>
          <w:bCs/>
        </w:rPr>
        <w:t>Study</w:t>
      </w:r>
      <w:r w:rsidRPr="009F389B">
        <w:rPr>
          <w:b/>
          <w:bCs/>
        </w:rPr>
        <w:t xml:space="preserve"> </w:t>
      </w:r>
      <w:r w:rsidR="005E1E22">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137648FF" w14:textId="77777777" w:rsidR="00A01041" w:rsidRPr="00EA519C" w:rsidRDefault="00A01041" w:rsidP="0035440A">
      <w:pPr>
        <w:autoSpaceDE w:val="0"/>
        <w:autoSpaceDN w:val="0"/>
        <w:adjustRightInd w:val="0"/>
        <w:snapToGrid w:val="0"/>
        <w:spacing w:after="120"/>
        <w:jc w:val="both"/>
        <w:rPr>
          <w:b/>
          <w:iCs/>
        </w:rPr>
      </w:pPr>
    </w:p>
    <w:p w14:paraId="022B2047" w14:textId="336C6BB5" w:rsidR="00F6226F" w:rsidRPr="00EA519C" w:rsidRDefault="007F0ADC" w:rsidP="00965BD6">
      <w:pPr>
        <w:pStyle w:val="berschrift1"/>
      </w:pPr>
      <w:r w:rsidRPr="00EA519C">
        <w:t>References</w:t>
      </w:r>
    </w:p>
    <w:p w14:paraId="43F78ADD" w14:textId="1FF6CB35" w:rsidR="00890D6A" w:rsidRPr="005B5063" w:rsidRDefault="00890D6A" w:rsidP="00890D6A">
      <w:pPr>
        <w:pStyle w:val="Listenabsatz"/>
        <w:numPr>
          <w:ilvl w:val="0"/>
          <w:numId w:val="4"/>
        </w:numPr>
        <w:spacing w:line="276" w:lineRule="auto"/>
        <w:ind w:left="360" w:firstLineChars="0"/>
        <w:rPr>
          <w:sz w:val="20"/>
        </w:rPr>
      </w:pPr>
      <w:bookmarkStart w:id="5"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5"/>
    </w:p>
    <w:p w14:paraId="5D4AA428" w14:textId="23057787" w:rsidR="00982D82" w:rsidRPr="005475FC" w:rsidRDefault="00F6226F" w:rsidP="00780FF8">
      <w:pPr>
        <w:pStyle w:val="Listenabsatz"/>
        <w:numPr>
          <w:ilvl w:val="0"/>
          <w:numId w:val="4"/>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B283" w14:textId="77777777" w:rsidR="00201DD9" w:rsidRDefault="00201DD9" w:rsidP="009F6BA6">
      <w:r>
        <w:separator/>
      </w:r>
    </w:p>
  </w:endnote>
  <w:endnote w:type="continuationSeparator" w:id="0">
    <w:p w14:paraId="4CBDB479" w14:textId="77777777" w:rsidR="00201DD9" w:rsidRDefault="00201DD9" w:rsidP="009F6BA6">
      <w:r>
        <w:continuationSeparator/>
      </w:r>
    </w:p>
  </w:endnote>
  <w:endnote w:type="continuationNotice" w:id="1">
    <w:p w14:paraId="2848B502" w14:textId="77777777" w:rsidR="00201DD9" w:rsidRDefault="00201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972D3" w14:textId="77777777" w:rsidR="00201DD9" w:rsidRDefault="00201DD9" w:rsidP="009F6BA6">
      <w:r>
        <w:separator/>
      </w:r>
    </w:p>
  </w:footnote>
  <w:footnote w:type="continuationSeparator" w:id="0">
    <w:p w14:paraId="414A0BB1" w14:textId="77777777" w:rsidR="00201DD9" w:rsidRDefault="00201DD9" w:rsidP="009F6BA6">
      <w:r>
        <w:continuationSeparator/>
      </w:r>
    </w:p>
  </w:footnote>
  <w:footnote w:type="continuationNotice" w:id="1">
    <w:p w14:paraId="729CBCDA" w14:textId="77777777" w:rsidR="00201DD9" w:rsidRDefault="00201DD9"/>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F14E9"/>
    <w:multiLevelType w:val="hybridMultilevel"/>
    <w:tmpl w:val="30C0A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50508"/>
    <w:multiLevelType w:val="hybridMultilevel"/>
    <w:tmpl w:val="882A5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C76CB1"/>
    <w:multiLevelType w:val="hybridMultilevel"/>
    <w:tmpl w:val="1DB073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345E2A"/>
    <w:multiLevelType w:val="hybridMultilevel"/>
    <w:tmpl w:val="943A0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043DAF"/>
    <w:multiLevelType w:val="multilevel"/>
    <w:tmpl w:val="44D4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D13A3E"/>
    <w:multiLevelType w:val="hybridMultilevel"/>
    <w:tmpl w:val="49E2D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765385"/>
    <w:multiLevelType w:val="hybridMultilevel"/>
    <w:tmpl w:val="9E001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5FED1DB"/>
    <w:multiLevelType w:val="hybridMultilevel"/>
    <w:tmpl w:val="FFFFFFFF"/>
    <w:lvl w:ilvl="0" w:tplc="9BA82B2E">
      <w:start w:val="1"/>
      <w:numFmt w:val="bullet"/>
      <w:lvlText w:val="·"/>
      <w:lvlJc w:val="left"/>
      <w:pPr>
        <w:ind w:left="720" w:hanging="360"/>
      </w:pPr>
      <w:rPr>
        <w:rFonts w:ascii="Symbol" w:hAnsi="Symbol" w:hint="default"/>
      </w:rPr>
    </w:lvl>
    <w:lvl w:ilvl="1" w:tplc="FDAA037E">
      <w:start w:val="1"/>
      <w:numFmt w:val="bullet"/>
      <w:lvlText w:val="o"/>
      <w:lvlJc w:val="left"/>
      <w:pPr>
        <w:ind w:left="1440" w:hanging="360"/>
      </w:pPr>
      <w:rPr>
        <w:rFonts w:ascii="Courier New" w:hAnsi="Courier New" w:hint="default"/>
      </w:rPr>
    </w:lvl>
    <w:lvl w:ilvl="2" w:tplc="775A1400">
      <w:start w:val="1"/>
      <w:numFmt w:val="bullet"/>
      <w:lvlText w:val=""/>
      <w:lvlJc w:val="left"/>
      <w:pPr>
        <w:ind w:left="2160" w:hanging="360"/>
      </w:pPr>
      <w:rPr>
        <w:rFonts w:ascii="Wingdings" w:hAnsi="Wingdings" w:hint="default"/>
      </w:rPr>
    </w:lvl>
    <w:lvl w:ilvl="3" w:tplc="890C30E6">
      <w:start w:val="1"/>
      <w:numFmt w:val="bullet"/>
      <w:lvlText w:val=""/>
      <w:lvlJc w:val="left"/>
      <w:pPr>
        <w:ind w:left="2880" w:hanging="360"/>
      </w:pPr>
      <w:rPr>
        <w:rFonts w:ascii="Symbol" w:hAnsi="Symbol" w:hint="default"/>
      </w:rPr>
    </w:lvl>
    <w:lvl w:ilvl="4" w:tplc="33AA8A16">
      <w:start w:val="1"/>
      <w:numFmt w:val="bullet"/>
      <w:lvlText w:val="o"/>
      <w:lvlJc w:val="left"/>
      <w:pPr>
        <w:ind w:left="3600" w:hanging="360"/>
      </w:pPr>
      <w:rPr>
        <w:rFonts w:ascii="Courier New" w:hAnsi="Courier New" w:hint="default"/>
      </w:rPr>
    </w:lvl>
    <w:lvl w:ilvl="5" w:tplc="02FA7648">
      <w:start w:val="1"/>
      <w:numFmt w:val="bullet"/>
      <w:lvlText w:val=""/>
      <w:lvlJc w:val="left"/>
      <w:pPr>
        <w:ind w:left="4320" w:hanging="360"/>
      </w:pPr>
      <w:rPr>
        <w:rFonts w:ascii="Wingdings" w:hAnsi="Wingdings" w:hint="default"/>
      </w:rPr>
    </w:lvl>
    <w:lvl w:ilvl="6" w:tplc="4BE606B6">
      <w:start w:val="1"/>
      <w:numFmt w:val="bullet"/>
      <w:lvlText w:val=""/>
      <w:lvlJc w:val="left"/>
      <w:pPr>
        <w:ind w:left="5040" w:hanging="360"/>
      </w:pPr>
      <w:rPr>
        <w:rFonts w:ascii="Symbol" w:hAnsi="Symbol" w:hint="default"/>
      </w:rPr>
    </w:lvl>
    <w:lvl w:ilvl="7" w:tplc="D6924BB8">
      <w:start w:val="1"/>
      <w:numFmt w:val="bullet"/>
      <w:lvlText w:val="o"/>
      <w:lvlJc w:val="left"/>
      <w:pPr>
        <w:ind w:left="5760" w:hanging="360"/>
      </w:pPr>
      <w:rPr>
        <w:rFonts w:ascii="Courier New" w:hAnsi="Courier New" w:hint="default"/>
      </w:rPr>
    </w:lvl>
    <w:lvl w:ilvl="8" w:tplc="3F2C0498">
      <w:start w:val="1"/>
      <w:numFmt w:val="bullet"/>
      <w:lvlText w:val=""/>
      <w:lvlJc w:val="left"/>
      <w:pPr>
        <w:ind w:left="6480" w:hanging="360"/>
      </w:pPr>
      <w:rPr>
        <w:rFonts w:ascii="Wingdings" w:hAnsi="Wingdings" w:hint="default"/>
      </w:rPr>
    </w:lvl>
  </w:abstractNum>
  <w:abstractNum w:abstractNumId="14" w15:restartNumberingAfterBreak="0">
    <w:nsid w:val="28A3CF08"/>
    <w:multiLevelType w:val="hybridMultilevel"/>
    <w:tmpl w:val="FFFFFFFF"/>
    <w:lvl w:ilvl="0" w:tplc="9C76C1F6">
      <w:start w:val="1"/>
      <w:numFmt w:val="bullet"/>
      <w:lvlText w:val="·"/>
      <w:lvlJc w:val="left"/>
      <w:pPr>
        <w:ind w:left="720" w:hanging="360"/>
      </w:pPr>
      <w:rPr>
        <w:rFonts w:ascii="Symbol" w:hAnsi="Symbol" w:hint="default"/>
      </w:rPr>
    </w:lvl>
    <w:lvl w:ilvl="1" w:tplc="76FAB5E2">
      <w:start w:val="1"/>
      <w:numFmt w:val="bullet"/>
      <w:lvlText w:val="o"/>
      <w:lvlJc w:val="left"/>
      <w:pPr>
        <w:ind w:left="1440" w:hanging="360"/>
      </w:pPr>
      <w:rPr>
        <w:rFonts w:ascii="Courier New" w:hAnsi="Courier New" w:hint="default"/>
      </w:rPr>
    </w:lvl>
    <w:lvl w:ilvl="2" w:tplc="41A6FA5E">
      <w:start w:val="1"/>
      <w:numFmt w:val="bullet"/>
      <w:lvlText w:val=""/>
      <w:lvlJc w:val="left"/>
      <w:pPr>
        <w:ind w:left="2160" w:hanging="360"/>
      </w:pPr>
      <w:rPr>
        <w:rFonts w:ascii="Wingdings" w:hAnsi="Wingdings" w:hint="default"/>
      </w:rPr>
    </w:lvl>
    <w:lvl w:ilvl="3" w:tplc="72ACC656">
      <w:start w:val="1"/>
      <w:numFmt w:val="bullet"/>
      <w:lvlText w:val=""/>
      <w:lvlJc w:val="left"/>
      <w:pPr>
        <w:ind w:left="2880" w:hanging="360"/>
      </w:pPr>
      <w:rPr>
        <w:rFonts w:ascii="Symbol" w:hAnsi="Symbol" w:hint="default"/>
      </w:rPr>
    </w:lvl>
    <w:lvl w:ilvl="4" w:tplc="8BF0126E">
      <w:start w:val="1"/>
      <w:numFmt w:val="bullet"/>
      <w:lvlText w:val="o"/>
      <w:lvlJc w:val="left"/>
      <w:pPr>
        <w:ind w:left="3600" w:hanging="360"/>
      </w:pPr>
      <w:rPr>
        <w:rFonts w:ascii="Courier New" w:hAnsi="Courier New" w:hint="default"/>
      </w:rPr>
    </w:lvl>
    <w:lvl w:ilvl="5" w:tplc="7D1623A8">
      <w:start w:val="1"/>
      <w:numFmt w:val="bullet"/>
      <w:lvlText w:val=""/>
      <w:lvlJc w:val="left"/>
      <w:pPr>
        <w:ind w:left="4320" w:hanging="360"/>
      </w:pPr>
      <w:rPr>
        <w:rFonts w:ascii="Wingdings" w:hAnsi="Wingdings" w:hint="default"/>
      </w:rPr>
    </w:lvl>
    <w:lvl w:ilvl="6" w:tplc="54280D22">
      <w:start w:val="1"/>
      <w:numFmt w:val="bullet"/>
      <w:lvlText w:val=""/>
      <w:lvlJc w:val="left"/>
      <w:pPr>
        <w:ind w:left="5040" w:hanging="360"/>
      </w:pPr>
      <w:rPr>
        <w:rFonts w:ascii="Symbol" w:hAnsi="Symbol" w:hint="default"/>
      </w:rPr>
    </w:lvl>
    <w:lvl w:ilvl="7" w:tplc="23D280F4">
      <w:start w:val="1"/>
      <w:numFmt w:val="bullet"/>
      <w:lvlText w:val="o"/>
      <w:lvlJc w:val="left"/>
      <w:pPr>
        <w:ind w:left="5760" w:hanging="360"/>
      </w:pPr>
      <w:rPr>
        <w:rFonts w:ascii="Courier New" w:hAnsi="Courier New" w:hint="default"/>
      </w:rPr>
    </w:lvl>
    <w:lvl w:ilvl="8" w:tplc="A8D6CA2C">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2F54E0"/>
    <w:multiLevelType w:val="hybridMultilevel"/>
    <w:tmpl w:val="B3425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FE3B0F"/>
    <w:multiLevelType w:val="hybridMultilevel"/>
    <w:tmpl w:val="CC5099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31AB309C"/>
    <w:multiLevelType w:val="hybridMultilevel"/>
    <w:tmpl w:val="1862C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AB4BC1"/>
    <w:multiLevelType w:val="hybridMultilevel"/>
    <w:tmpl w:val="EEE6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E270AD"/>
    <w:multiLevelType w:val="hybridMultilevel"/>
    <w:tmpl w:val="E0DA8A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D51007"/>
    <w:multiLevelType w:val="hybridMultilevel"/>
    <w:tmpl w:val="3D4E60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1BA7E9F"/>
    <w:multiLevelType w:val="hybridMultilevel"/>
    <w:tmpl w:val="BF44309E"/>
    <w:lvl w:ilvl="0" w:tplc="A3AA43C4">
      <w:start w:val="1"/>
      <w:numFmt w:val="bullet"/>
      <w:lvlText w:val="·"/>
      <w:lvlJc w:val="left"/>
      <w:pPr>
        <w:ind w:left="720" w:hanging="360"/>
      </w:pPr>
      <w:rPr>
        <w:rFonts w:ascii="Symbol" w:hAnsi="Symbol" w:hint="default"/>
      </w:rPr>
    </w:lvl>
    <w:lvl w:ilvl="1" w:tplc="491E9904">
      <w:start w:val="1"/>
      <w:numFmt w:val="bullet"/>
      <w:lvlText w:val="o"/>
      <w:lvlJc w:val="left"/>
      <w:pPr>
        <w:ind w:left="1440" w:hanging="360"/>
      </w:pPr>
      <w:rPr>
        <w:rFonts w:ascii="Courier New" w:hAnsi="Courier New" w:hint="default"/>
      </w:rPr>
    </w:lvl>
    <w:lvl w:ilvl="2" w:tplc="D99E25C6">
      <w:start w:val="1"/>
      <w:numFmt w:val="bullet"/>
      <w:lvlText w:val=""/>
      <w:lvlJc w:val="left"/>
      <w:pPr>
        <w:ind w:left="2160" w:hanging="360"/>
      </w:pPr>
      <w:rPr>
        <w:rFonts w:ascii="Wingdings" w:hAnsi="Wingdings" w:hint="default"/>
      </w:rPr>
    </w:lvl>
    <w:lvl w:ilvl="3" w:tplc="76C4C4D4">
      <w:start w:val="1"/>
      <w:numFmt w:val="bullet"/>
      <w:lvlText w:val=""/>
      <w:lvlJc w:val="left"/>
      <w:pPr>
        <w:ind w:left="2880" w:hanging="360"/>
      </w:pPr>
      <w:rPr>
        <w:rFonts w:ascii="Symbol" w:hAnsi="Symbol" w:hint="default"/>
      </w:rPr>
    </w:lvl>
    <w:lvl w:ilvl="4" w:tplc="94DC6056">
      <w:start w:val="1"/>
      <w:numFmt w:val="bullet"/>
      <w:lvlText w:val="o"/>
      <w:lvlJc w:val="left"/>
      <w:pPr>
        <w:ind w:left="3600" w:hanging="360"/>
      </w:pPr>
      <w:rPr>
        <w:rFonts w:ascii="Courier New" w:hAnsi="Courier New" w:hint="default"/>
      </w:rPr>
    </w:lvl>
    <w:lvl w:ilvl="5" w:tplc="1F44C330">
      <w:start w:val="1"/>
      <w:numFmt w:val="bullet"/>
      <w:lvlText w:val=""/>
      <w:lvlJc w:val="left"/>
      <w:pPr>
        <w:ind w:left="4320" w:hanging="360"/>
      </w:pPr>
      <w:rPr>
        <w:rFonts w:ascii="Wingdings" w:hAnsi="Wingdings" w:hint="default"/>
      </w:rPr>
    </w:lvl>
    <w:lvl w:ilvl="6" w:tplc="7CB814A4">
      <w:start w:val="1"/>
      <w:numFmt w:val="bullet"/>
      <w:lvlText w:val=""/>
      <w:lvlJc w:val="left"/>
      <w:pPr>
        <w:ind w:left="5040" w:hanging="360"/>
      </w:pPr>
      <w:rPr>
        <w:rFonts w:ascii="Symbol" w:hAnsi="Symbol" w:hint="default"/>
      </w:rPr>
    </w:lvl>
    <w:lvl w:ilvl="7" w:tplc="32C06824">
      <w:start w:val="1"/>
      <w:numFmt w:val="bullet"/>
      <w:lvlText w:val="o"/>
      <w:lvlJc w:val="left"/>
      <w:pPr>
        <w:ind w:left="5760" w:hanging="360"/>
      </w:pPr>
      <w:rPr>
        <w:rFonts w:ascii="Courier New" w:hAnsi="Courier New" w:hint="default"/>
      </w:rPr>
    </w:lvl>
    <w:lvl w:ilvl="8" w:tplc="8B5CF2A4">
      <w:start w:val="1"/>
      <w:numFmt w:val="bullet"/>
      <w:lvlText w:val=""/>
      <w:lvlJc w:val="left"/>
      <w:pPr>
        <w:ind w:left="6480" w:hanging="360"/>
      </w:pPr>
      <w:rPr>
        <w:rFonts w:ascii="Wingdings" w:hAnsi="Wingdings" w:hint="default"/>
      </w:rPr>
    </w:lvl>
  </w:abstractNum>
  <w:abstractNum w:abstractNumId="2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9" w15:restartNumberingAfterBreak="0">
    <w:nsid w:val="4262706B"/>
    <w:multiLevelType w:val="hybridMultilevel"/>
    <w:tmpl w:val="2EB40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99092F"/>
    <w:multiLevelType w:val="hybridMultilevel"/>
    <w:tmpl w:val="E45403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B09521F"/>
    <w:multiLevelType w:val="hybridMultilevel"/>
    <w:tmpl w:val="7368E0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2F12807"/>
    <w:multiLevelType w:val="hybridMultilevel"/>
    <w:tmpl w:val="B928C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553747"/>
    <w:multiLevelType w:val="hybridMultilevel"/>
    <w:tmpl w:val="70E693A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7976107"/>
    <w:multiLevelType w:val="hybridMultilevel"/>
    <w:tmpl w:val="10BC52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687C1CD0"/>
    <w:multiLevelType w:val="hybridMultilevel"/>
    <w:tmpl w:val="061A5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1B5307"/>
    <w:multiLevelType w:val="hybridMultilevel"/>
    <w:tmpl w:val="D206CB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B02312"/>
    <w:multiLevelType w:val="hybridMultilevel"/>
    <w:tmpl w:val="6510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474141">
    <w:abstractNumId w:val="20"/>
  </w:num>
  <w:num w:numId="2" w16cid:durableId="2058700936">
    <w:abstractNumId w:val="34"/>
  </w:num>
  <w:num w:numId="3" w16cid:durableId="1699623843">
    <w:abstractNumId w:val="4"/>
  </w:num>
  <w:num w:numId="4" w16cid:durableId="1734934630">
    <w:abstractNumId w:val="28"/>
  </w:num>
  <w:num w:numId="5" w16cid:durableId="1595281383">
    <w:abstractNumId w:val="25"/>
  </w:num>
  <w:num w:numId="6" w16cid:durableId="564531738">
    <w:abstractNumId w:val="9"/>
    <w:lvlOverride w:ilvl="0">
      <w:startOverride w:val="1"/>
    </w:lvlOverride>
    <w:lvlOverride w:ilvl="1">
      <w:startOverride w:val="1"/>
    </w:lvlOverride>
  </w:num>
  <w:num w:numId="7" w16cid:durableId="2070379068">
    <w:abstractNumId w:val="16"/>
  </w:num>
  <w:num w:numId="8" w16cid:durableId="547691152">
    <w:abstractNumId w:val="1"/>
  </w:num>
  <w:num w:numId="9" w16cid:durableId="1251741145">
    <w:abstractNumId w:val="43"/>
  </w:num>
  <w:num w:numId="10" w16cid:durableId="1906450011">
    <w:abstractNumId w:val="7"/>
  </w:num>
  <w:num w:numId="11" w16cid:durableId="1167329514">
    <w:abstractNumId w:val="15"/>
  </w:num>
  <w:num w:numId="12" w16cid:durableId="1400864348">
    <w:abstractNumId w:val="46"/>
  </w:num>
  <w:num w:numId="13" w16cid:durableId="1257054547">
    <w:abstractNumId w:val="21"/>
  </w:num>
  <w:num w:numId="14" w16cid:durableId="1744451944">
    <w:abstractNumId w:val="37"/>
  </w:num>
  <w:num w:numId="15" w16cid:durableId="1980264644">
    <w:abstractNumId w:val="41"/>
  </w:num>
  <w:num w:numId="16" w16cid:durableId="1780181268">
    <w:abstractNumId w:val="0"/>
  </w:num>
  <w:num w:numId="17" w16cid:durableId="874731684">
    <w:abstractNumId w:val="38"/>
  </w:num>
  <w:num w:numId="18" w16cid:durableId="949245585">
    <w:abstractNumId w:val="44"/>
  </w:num>
  <w:num w:numId="19" w16cid:durableId="415327226">
    <w:abstractNumId w:val="45"/>
  </w:num>
  <w:num w:numId="20" w16cid:durableId="1572306700">
    <w:abstractNumId w:val="32"/>
  </w:num>
  <w:num w:numId="21" w16cid:durableId="113138204">
    <w:abstractNumId w:val="35"/>
  </w:num>
  <w:num w:numId="22" w16cid:durableId="1438404419">
    <w:abstractNumId w:val="8"/>
  </w:num>
  <w:num w:numId="23" w16cid:durableId="1587887024">
    <w:abstractNumId w:val="6"/>
  </w:num>
  <w:num w:numId="24" w16cid:durableId="1395423715">
    <w:abstractNumId w:val="33"/>
  </w:num>
  <w:num w:numId="25" w16cid:durableId="83307392">
    <w:abstractNumId w:val="3"/>
  </w:num>
  <w:num w:numId="26" w16cid:durableId="413362426">
    <w:abstractNumId w:val="2"/>
  </w:num>
  <w:num w:numId="27" w16cid:durableId="416483749">
    <w:abstractNumId w:val="22"/>
  </w:num>
  <w:num w:numId="28" w16cid:durableId="1384675688">
    <w:abstractNumId w:val="40"/>
  </w:num>
  <w:num w:numId="29" w16cid:durableId="730344965">
    <w:abstractNumId w:val="11"/>
  </w:num>
  <w:num w:numId="30" w16cid:durableId="613486486">
    <w:abstractNumId w:val="13"/>
  </w:num>
  <w:num w:numId="31" w16cid:durableId="1393501426">
    <w:abstractNumId w:val="14"/>
  </w:num>
  <w:num w:numId="32" w16cid:durableId="1169634175">
    <w:abstractNumId w:val="36"/>
  </w:num>
  <w:num w:numId="33" w16cid:durableId="840201195">
    <w:abstractNumId w:val="31"/>
  </w:num>
  <w:num w:numId="34" w16cid:durableId="1998872470">
    <w:abstractNumId w:val="29"/>
  </w:num>
  <w:num w:numId="35" w16cid:durableId="1779450087">
    <w:abstractNumId w:val="19"/>
  </w:num>
  <w:num w:numId="36" w16cid:durableId="584925686">
    <w:abstractNumId w:val="17"/>
  </w:num>
  <w:num w:numId="37" w16cid:durableId="407121452">
    <w:abstractNumId w:val="5"/>
  </w:num>
  <w:num w:numId="38" w16cid:durableId="1259676509">
    <w:abstractNumId w:val="30"/>
  </w:num>
  <w:num w:numId="39" w16cid:durableId="1442728651">
    <w:abstractNumId w:val="12"/>
  </w:num>
  <w:num w:numId="40" w16cid:durableId="514922359">
    <w:abstractNumId w:val="42"/>
  </w:num>
  <w:num w:numId="41" w16cid:durableId="1857386131">
    <w:abstractNumId w:val="24"/>
  </w:num>
  <w:num w:numId="42" w16cid:durableId="248347941">
    <w:abstractNumId w:val="26"/>
  </w:num>
  <w:num w:numId="43" w16cid:durableId="578712222">
    <w:abstractNumId w:val="39"/>
  </w:num>
  <w:num w:numId="44" w16cid:durableId="305860492">
    <w:abstractNumId w:val="18"/>
  </w:num>
  <w:num w:numId="45" w16cid:durableId="289434556">
    <w:abstractNumId w:val="10"/>
  </w:num>
  <w:num w:numId="46" w16cid:durableId="578177332">
    <w:abstractNumId w:val="23"/>
  </w:num>
  <w:num w:numId="47" w16cid:durableId="1730611849">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C2B"/>
    <w:rsid w:val="000047CF"/>
    <w:rsid w:val="0000554E"/>
    <w:rsid w:val="00005EF9"/>
    <w:rsid w:val="00006B88"/>
    <w:rsid w:val="00007852"/>
    <w:rsid w:val="000105E9"/>
    <w:rsid w:val="00010BE3"/>
    <w:rsid w:val="00010D2D"/>
    <w:rsid w:val="00011020"/>
    <w:rsid w:val="00011495"/>
    <w:rsid w:val="000117CE"/>
    <w:rsid w:val="00013A61"/>
    <w:rsid w:val="00013F71"/>
    <w:rsid w:val="00014C9C"/>
    <w:rsid w:val="00016654"/>
    <w:rsid w:val="00017A65"/>
    <w:rsid w:val="0002055B"/>
    <w:rsid w:val="0002251B"/>
    <w:rsid w:val="00023028"/>
    <w:rsid w:val="0002337F"/>
    <w:rsid w:val="00024C51"/>
    <w:rsid w:val="000253BD"/>
    <w:rsid w:val="00025640"/>
    <w:rsid w:val="000264AD"/>
    <w:rsid w:val="00027FB6"/>
    <w:rsid w:val="00031AB0"/>
    <w:rsid w:val="000329AA"/>
    <w:rsid w:val="00032D23"/>
    <w:rsid w:val="000333F0"/>
    <w:rsid w:val="0003404E"/>
    <w:rsid w:val="00034B6D"/>
    <w:rsid w:val="000355B2"/>
    <w:rsid w:val="00035E1E"/>
    <w:rsid w:val="00036C2A"/>
    <w:rsid w:val="0003746F"/>
    <w:rsid w:val="000416C3"/>
    <w:rsid w:val="0004226E"/>
    <w:rsid w:val="00043E0A"/>
    <w:rsid w:val="000440E7"/>
    <w:rsid w:val="000441F6"/>
    <w:rsid w:val="00044E6B"/>
    <w:rsid w:val="00045302"/>
    <w:rsid w:val="00051225"/>
    <w:rsid w:val="000536B5"/>
    <w:rsid w:val="000537D1"/>
    <w:rsid w:val="00054657"/>
    <w:rsid w:val="00054B95"/>
    <w:rsid w:val="000556F7"/>
    <w:rsid w:val="00055CE0"/>
    <w:rsid w:val="00061AC4"/>
    <w:rsid w:val="00062813"/>
    <w:rsid w:val="00065B06"/>
    <w:rsid w:val="00065E17"/>
    <w:rsid w:val="000663F4"/>
    <w:rsid w:val="000665FC"/>
    <w:rsid w:val="0006728E"/>
    <w:rsid w:val="00067383"/>
    <w:rsid w:val="000719C1"/>
    <w:rsid w:val="00072703"/>
    <w:rsid w:val="0007279A"/>
    <w:rsid w:val="00073615"/>
    <w:rsid w:val="0007380D"/>
    <w:rsid w:val="0007445C"/>
    <w:rsid w:val="00076AC3"/>
    <w:rsid w:val="00076B88"/>
    <w:rsid w:val="000800B2"/>
    <w:rsid w:val="000801D6"/>
    <w:rsid w:val="000805B2"/>
    <w:rsid w:val="00080B77"/>
    <w:rsid w:val="00080D60"/>
    <w:rsid w:val="00082CCD"/>
    <w:rsid w:val="00082EC1"/>
    <w:rsid w:val="0008379F"/>
    <w:rsid w:val="000845AA"/>
    <w:rsid w:val="00085793"/>
    <w:rsid w:val="000859C1"/>
    <w:rsid w:val="00086255"/>
    <w:rsid w:val="000864C7"/>
    <w:rsid w:val="00086572"/>
    <w:rsid w:val="000870BD"/>
    <w:rsid w:val="0008729E"/>
    <w:rsid w:val="00090D6C"/>
    <w:rsid w:val="00091903"/>
    <w:rsid w:val="00091A5B"/>
    <w:rsid w:val="00091EE2"/>
    <w:rsid w:val="00091F99"/>
    <w:rsid w:val="0009262D"/>
    <w:rsid w:val="00092D7A"/>
    <w:rsid w:val="000937A2"/>
    <w:rsid w:val="00094215"/>
    <w:rsid w:val="00095394"/>
    <w:rsid w:val="0009571F"/>
    <w:rsid w:val="00095E29"/>
    <w:rsid w:val="00095FBC"/>
    <w:rsid w:val="00096879"/>
    <w:rsid w:val="000969EB"/>
    <w:rsid w:val="000A04C8"/>
    <w:rsid w:val="000A0B74"/>
    <w:rsid w:val="000A2A7D"/>
    <w:rsid w:val="000A2BD6"/>
    <w:rsid w:val="000A2C88"/>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7FB3"/>
    <w:rsid w:val="000C1018"/>
    <w:rsid w:val="000C1A81"/>
    <w:rsid w:val="000C1AAE"/>
    <w:rsid w:val="000C2763"/>
    <w:rsid w:val="000C28C3"/>
    <w:rsid w:val="000C2FB1"/>
    <w:rsid w:val="000C3FF4"/>
    <w:rsid w:val="000C3FFE"/>
    <w:rsid w:val="000C433E"/>
    <w:rsid w:val="000C5006"/>
    <w:rsid w:val="000C51FE"/>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69C"/>
    <w:rsid w:val="000E58A4"/>
    <w:rsid w:val="000E5D67"/>
    <w:rsid w:val="000E644F"/>
    <w:rsid w:val="000E698D"/>
    <w:rsid w:val="000E75F6"/>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7011"/>
    <w:rsid w:val="00107627"/>
    <w:rsid w:val="0010787E"/>
    <w:rsid w:val="001101DB"/>
    <w:rsid w:val="0011110B"/>
    <w:rsid w:val="00112EBB"/>
    <w:rsid w:val="00113103"/>
    <w:rsid w:val="00113161"/>
    <w:rsid w:val="001143BF"/>
    <w:rsid w:val="001147BD"/>
    <w:rsid w:val="001152C3"/>
    <w:rsid w:val="00115766"/>
    <w:rsid w:val="00116463"/>
    <w:rsid w:val="00116BE6"/>
    <w:rsid w:val="0011728B"/>
    <w:rsid w:val="00117E98"/>
    <w:rsid w:val="00120EE1"/>
    <w:rsid w:val="00120F17"/>
    <w:rsid w:val="0012172E"/>
    <w:rsid w:val="00121E6A"/>
    <w:rsid w:val="00123455"/>
    <w:rsid w:val="00123774"/>
    <w:rsid w:val="0012663C"/>
    <w:rsid w:val="00130C1D"/>
    <w:rsid w:val="00131C87"/>
    <w:rsid w:val="001327CC"/>
    <w:rsid w:val="0013490D"/>
    <w:rsid w:val="00135284"/>
    <w:rsid w:val="00136119"/>
    <w:rsid w:val="00136500"/>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ADB"/>
    <w:rsid w:val="001528F4"/>
    <w:rsid w:val="00154313"/>
    <w:rsid w:val="001558EE"/>
    <w:rsid w:val="00155CE6"/>
    <w:rsid w:val="00155D46"/>
    <w:rsid w:val="0015729B"/>
    <w:rsid w:val="001612E7"/>
    <w:rsid w:val="00162D34"/>
    <w:rsid w:val="00162DDC"/>
    <w:rsid w:val="0016385F"/>
    <w:rsid w:val="001657C6"/>
    <w:rsid w:val="00165D04"/>
    <w:rsid w:val="0016627A"/>
    <w:rsid w:val="00167742"/>
    <w:rsid w:val="001704E5"/>
    <w:rsid w:val="001713BA"/>
    <w:rsid w:val="00173037"/>
    <w:rsid w:val="00173961"/>
    <w:rsid w:val="001742E4"/>
    <w:rsid w:val="00174BC0"/>
    <w:rsid w:val="00174DBE"/>
    <w:rsid w:val="00175A8E"/>
    <w:rsid w:val="00176182"/>
    <w:rsid w:val="001763C0"/>
    <w:rsid w:val="0017702F"/>
    <w:rsid w:val="0017731C"/>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426"/>
    <w:rsid w:val="00191AA3"/>
    <w:rsid w:val="00192A63"/>
    <w:rsid w:val="00192B65"/>
    <w:rsid w:val="001943AB"/>
    <w:rsid w:val="00194DCB"/>
    <w:rsid w:val="00194E1A"/>
    <w:rsid w:val="00195207"/>
    <w:rsid w:val="0019731D"/>
    <w:rsid w:val="001A00C8"/>
    <w:rsid w:val="001A0728"/>
    <w:rsid w:val="001A18B0"/>
    <w:rsid w:val="001A2B29"/>
    <w:rsid w:val="001A3439"/>
    <w:rsid w:val="001A488C"/>
    <w:rsid w:val="001A4A9F"/>
    <w:rsid w:val="001A68BF"/>
    <w:rsid w:val="001A6EFF"/>
    <w:rsid w:val="001A7792"/>
    <w:rsid w:val="001A7799"/>
    <w:rsid w:val="001B19F3"/>
    <w:rsid w:val="001B284B"/>
    <w:rsid w:val="001B3664"/>
    <w:rsid w:val="001B6AC6"/>
    <w:rsid w:val="001B7007"/>
    <w:rsid w:val="001B70E6"/>
    <w:rsid w:val="001B7A24"/>
    <w:rsid w:val="001B7A59"/>
    <w:rsid w:val="001B7AFA"/>
    <w:rsid w:val="001C06F2"/>
    <w:rsid w:val="001C1279"/>
    <w:rsid w:val="001C1B55"/>
    <w:rsid w:val="001C22B3"/>
    <w:rsid w:val="001C27FC"/>
    <w:rsid w:val="001C2FF5"/>
    <w:rsid w:val="001C3576"/>
    <w:rsid w:val="001C454A"/>
    <w:rsid w:val="001C4FCB"/>
    <w:rsid w:val="001C51FC"/>
    <w:rsid w:val="001C5255"/>
    <w:rsid w:val="001C5977"/>
    <w:rsid w:val="001C5CD6"/>
    <w:rsid w:val="001C70A1"/>
    <w:rsid w:val="001D03E8"/>
    <w:rsid w:val="001D061E"/>
    <w:rsid w:val="001D1221"/>
    <w:rsid w:val="001D3D6D"/>
    <w:rsid w:val="001D4690"/>
    <w:rsid w:val="001D4870"/>
    <w:rsid w:val="001D4880"/>
    <w:rsid w:val="001D4BB0"/>
    <w:rsid w:val="001D4D4C"/>
    <w:rsid w:val="001D55F6"/>
    <w:rsid w:val="001D793B"/>
    <w:rsid w:val="001D7C74"/>
    <w:rsid w:val="001D7E76"/>
    <w:rsid w:val="001E0453"/>
    <w:rsid w:val="001E0971"/>
    <w:rsid w:val="001E1DCA"/>
    <w:rsid w:val="001E2344"/>
    <w:rsid w:val="001E244B"/>
    <w:rsid w:val="001E253F"/>
    <w:rsid w:val="001E298F"/>
    <w:rsid w:val="001E2EA3"/>
    <w:rsid w:val="001E4491"/>
    <w:rsid w:val="001E4BB7"/>
    <w:rsid w:val="001E529C"/>
    <w:rsid w:val="001E66B3"/>
    <w:rsid w:val="001E6ED0"/>
    <w:rsid w:val="001E746F"/>
    <w:rsid w:val="001E785A"/>
    <w:rsid w:val="001E7CD2"/>
    <w:rsid w:val="001F06AD"/>
    <w:rsid w:val="001F0B23"/>
    <w:rsid w:val="001F1ACD"/>
    <w:rsid w:val="001F273D"/>
    <w:rsid w:val="001F43B2"/>
    <w:rsid w:val="001F5A46"/>
    <w:rsid w:val="001F5D8D"/>
    <w:rsid w:val="001F62C2"/>
    <w:rsid w:val="001F7AD3"/>
    <w:rsid w:val="00200575"/>
    <w:rsid w:val="0020118A"/>
    <w:rsid w:val="00201DD9"/>
    <w:rsid w:val="002021FD"/>
    <w:rsid w:val="00202AFD"/>
    <w:rsid w:val="0020326A"/>
    <w:rsid w:val="002035B8"/>
    <w:rsid w:val="00203F33"/>
    <w:rsid w:val="00205E0F"/>
    <w:rsid w:val="00206429"/>
    <w:rsid w:val="00206727"/>
    <w:rsid w:val="00206884"/>
    <w:rsid w:val="00206CBC"/>
    <w:rsid w:val="00206ED3"/>
    <w:rsid w:val="00206F48"/>
    <w:rsid w:val="00207877"/>
    <w:rsid w:val="00207899"/>
    <w:rsid w:val="00210583"/>
    <w:rsid w:val="00210822"/>
    <w:rsid w:val="00211CB4"/>
    <w:rsid w:val="00211CDD"/>
    <w:rsid w:val="00211D63"/>
    <w:rsid w:val="00212600"/>
    <w:rsid w:val="0021317C"/>
    <w:rsid w:val="00213530"/>
    <w:rsid w:val="00213B4B"/>
    <w:rsid w:val="00213F5A"/>
    <w:rsid w:val="00214096"/>
    <w:rsid w:val="002158D7"/>
    <w:rsid w:val="00215E8F"/>
    <w:rsid w:val="002161F2"/>
    <w:rsid w:val="00216DA0"/>
    <w:rsid w:val="0022045B"/>
    <w:rsid w:val="002209F3"/>
    <w:rsid w:val="002212F1"/>
    <w:rsid w:val="002235B6"/>
    <w:rsid w:val="00223F89"/>
    <w:rsid w:val="002249CC"/>
    <w:rsid w:val="00225761"/>
    <w:rsid w:val="002258A1"/>
    <w:rsid w:val="00226A10"/>
    <w:rsid w:val="00227B6C"/>
    <w:rsid w:val="00227EBD"/>
    <w:rsid w:val="0023040E"/>
    <w:rsid w:val="002307E4"/>
    <w:rsid w:val="00230AFD"/>
    <w:rsid w:val="00230D6F"/>
    <w:rsid w:val="002313C1"/>
    <w:rsid w:val="00231EC7"/>
    <w:rsid w:val="0023262B"/>
    <w:rsid w:val="00232DB9"/>
    <w:rsid w:val="002331E6"/>
    <w:rsid w:val="0023362E"/>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37C7"/>
    <w:rsid w:val="00253F10"/>
    <w:rsid w:val="00255F72"/>
    <w:rsid w:val="002568EF"/>
    <w:rsid w:val="002626A7"/>
    <w:rsid w:val="00262CCD"/>
    <w:rsid w:val="00262E00"/>
    <w:rsid w:val="00264533"/>
    <w:rsid w:val="00264E31"/>
    <w:rsid w:val="0026537E"/>
    <w:rsid w:val="002655C5"/>
    <w:rsid w:val="002658CB"/>
    <w:rsid w:val="00270395"/>
    <w:rsid w:val="00270418"/>
    <w:rsid w:val="00271933"/>
    <w:rsid w:val="00271C1C"/>
    <w:rsid w:val="00275087"/>
    <w:rsid w:val="00275A90"/>
    <w:rsid w:val="002804EC"/>
    <w:rsid w:val="00280570"/>
    <w:rsid w:val="002805AB"/>
    <w:rsid w:val="00281269"/>
    <w:rsid w:val="0028214B"/>
    <w:rsid w:val="00282CE6"/>
    <w:rsid w:val="00282E4F"/>
    <w:rsid w:val="0028401F"/>
    <w:rsid w:val="0028556A"/>
    <w:rsid w:val="0029057D"/>
    <w:rsid w:val="00290A8B"/>
    <w:rsid w:val="00292D25"/>
    <w:rsid w:val="00293DC7"/>
    <w:rsid w:val="00293FDA"/>
    <w:rsid w:val="00294209"/>
    <w:rsid w:val="00296BBB"/>
    <w:rsid w:val="00296E3E"/>
    <w:rsid w:val="002971A2"/>
    <w:rsid w:val="002A1790"/>
    <w:rsid w:val="002A1FA5"/>
    <w:rsid w:val="002A2B88"/>
    <w:rsid w:val="002A522A"/>
    <w:rsid w:val="002A552D"/>
    <w:rsid w:val="002A6CAB"/>
    <w:rsid w:val="002A70DE"/>
    <w:rsid w:val="002A75DC"/>
    <w:rsid w:val="002B1A15"/>
    <w:rsid w:val="002B21EC"/>
    <w:rsid w:val="002B56FB"/>
    <w:rsid w:val="002B58ED"/>
    <w:rsid w:val="002B6B6B"/>
    <w:rsid w:val="002B6CDF"/>
    <w:rsid w:val="002B6DE0"/>
    <w:rsid w:val="002B70FF"/>
    <w:rsid w:val="002B72E2"/>
    <w:rsid w:val="002B7A63"/>
    <w:rsid w:val="002C0281"/>
    <w:rsid w:val="002C0780"/>
    <w:rsid w:val="002C0C2B"/>
    <w:rsid w:val="002C3390"/>
    <w:rsid w:val="002C40CD"/>
    <w:rsid w:val="002C650D"/>
    <w:rsid w:val="002D0324"/>
    <w:rsid w:val="002D1129"/>
    <w:rsid w:val="002D1E44"/>
    <w:rsid w:val="002D2303"/>
    <w:rsid w:val="002D26DE"/>
    <w:rsid w:val="002D3232"/>
    <w:rsid w:val="002D4CD8"/>
    <w:rsid w:val="002D5E78"/>
    <w:rsid w:val="002D6802"/>
    <w:rsid w:val="002D7A70"/>
    <w:rsid w:val="002D7F52"/>
    <w:rsid w:val="002E050D"/>
    <w:rsid w:val="002E15DA"/>
    <w:rsid w:val="002E18F4"/>
    <w:rsid w:val="002E1944"/>
    <w:rsid w:val="002E1B4E"/>
    <w:rsid w:val="002E3032"/>
    <w:rsid w:val="002E369B"/>
    <w:rsid w:val="002E3E8D"/>
    <w:rsid w:val="002E4D0F"/>
    <w:rsid w:val="002E4D6D"/>
    <w:rsid w:val="002E6912"/>
    <w:rsid w:val="002E6B8B"/>
    <w:rsid w:val="002F04B5"/>
    <w:rsid w:val="002F1A84"/>
    <w:rsid w:val="002F1ABA"/>
    <w:rsid w:val="002F1D63"/>
    <w:rsid w:val="002F2357"/>
    <w:rsid w:val="002F3389"/>
    <w:rsid w:val="002F33BC"/>
    <w:rsid w:val="002F3415"/>
    <w:rsid w:val="002F36F9"/>
    <w:rsid w:val="002F4CF5"/>
    <w:rsid w:val="002F4EDF"/>
    <w:rsid w:val="002F588A"/>
    <w:rsid w:val="003001F7"/>
    <w:rsid w:val="00300371"/>
    <w:rsid w:val="00300501"/>
    <w:rsid w:val="00300673"/>
    <w:rsid w:val="003009FD"/>
    <w:rsid w:val="00300F7F"/>
    <w:rsid w:val="00301CF9"/>
    <w:rsid w:val="003028BD"/>
    <w:rsid w:val="00302FD1"/>
    <w:rsid w:val="0030396E"/>
    <w:rsid w:val="00307057"/>
    <w:rsid w:val="003077AE"/>
    <w:rsid w:val="003104CE"/>
    <w:rsid w:val="003115B6"/>
    <w:rsid w:val="00311BD6"/>
    <w:rsid w:val="0031265B"/>
    <w:rsid w:val="00312D64"/>
    <w:rsid w:val="0031338E"/>
    <w:rsid w:val="00313B2F"/>
    <w:rsid w:val="00315969"/>
    <w:rsid w:val="00315C42"/>
    <w:rsid w:val="003164C5"/>
    <w:rsid w:val="00316D16"/>
    <w:rsid w:val="00316E67"/>
    <w:rsid w:val="003178E4"/>
    <w:rsid w:val="00317A65"/>
    <w:rsid w:val="00317D47"/>
    <w:rsid w:val="00317F29"/>
    <w:rsid w:val="003205E3"/>
    <w:rsid w:val="003219A3"/>
    <w:rsid w:val="003237CC"/>
    <w:rsid w:val="00323AF1"/>
    <w:rsid w:val="00324B94"/>
    <w:rsid w:val="00325DF4"/>
    <w:rsid w:val="0032638B"/>
    <w:rsid w:val="00326489"/>
    <w:rsid w:val="00330984"/>
    <w:rsid w:val="00330B0B"/>
    <w:rsid w:val="00330BEE"/>
    <w:rsid w:val="00331958"/>
    <w:rsid w:val="00331E19"/>
    <w:rsid w:val="003351A9"/>
    <w:rsid w:val="0033683D"/>
    <w:rsid w:val="003368AE"/>
    <w:rsid w:val="00336A7B"/>
    <w:rsid w:val="00340270"/>
    <w:rsid w:val="003402F6"/>
    <w:rsid w:val="00340B7A"/>
    <w:rsid w:val="00341B7B"/>
    <w:rsid w:val="00342E9E"/>
    <w:rsid w:val="003432C9"/>
    <w:rsid w:val="00343BB4"/>
    <w:rsid w:val="00344603"/>
    <w:rsid w:val="00344A1C"/>
    <w:rsid w:val="00346554"/>
    <w:rsid w:val="003466CD"/>
    <w:rsid w:val="00353246"/>
    <w:rsid w:val="003532EC"/>
    <w:rsid w:val="00353B16"/>
    <w:rsid w:val="0035440A"/>
    <w:rsid w:val="00354672"/>
    <w:rsid w:val="00354AF8"/>
    <w:rsid w:val="00354C3F"/>
    <w:rsid w:val="00354C67"/>
    <w:rsid w:val="00354DEB"/>
    <w:rsid w:val="00354EC4"/>
    <w:rsid w:val="0035518B"/>
    <w:rsid w:val="00355754"/>
    <w:rsid w:val="00356836"/>
    <w:rsid w:val="00357980"/>
    <w:rsid w:val="00360A7A"/>
    <w:rsid w:val="00360D23"/>
    <w:rsid w:val="00360E7F"/>
    <w:rsid w:val="003611AD"/>
    <w:rsid w:val="00361218"/>
    <w:rsid w:val="0036174F"/>
    <w:rsid w:val="00361F43"/>
    <w:rsid w:val="00361F66"/>
    <w:rsid w:val="003622AF"/>
    <w:rsid w:val="0036281B"/>
    <w:rsid w:val="00362C50"/>
    <w:rsid w:val="00363CA3"/>
    <w:rsid w:val="00365677"/>
    <w:rsid w:val="00365CD8"/>
    <w:rsid w:val="0036625F"/>
    <w:rsid w:val="00366672"/>
    <w:rsid w:val="00370194"/>
    <w:rsid w:val="00371887"/>
    <w:rsid w:val="00372826"/>
    <w:rsid w:val="0037348C"/>
    <w:rsid w:val="00373D09"/>
    <w:rsid w:val="00374EC8"/>
    <w:rsid w:val="00376CD7"/>
    <w:rsid w:val="003776A3"/>
    <w:rsid w:val="003776CB"/>
    <w:rsid w:val="00377B41"/>
    <w:rsid w:val="00381B29"/>
    <w:rsid w:val="00381CFB"/>
    <w:rsid w:val="00381F04"/>
    <w:rsid w:val="0038247B"/>
    <w:rsid w:val="00382CFC"/>
    <w:rsid w:val="00383255"/>
    <w:rsid w:val="003835B7"/>
    <w:rsid w:val="00383D7A"/>
    <w:rsid w:val="00384214"/>
    <w:rsid w:val="00384251"/>
    <w:rsid w:val="00384D45"/>
    <w:rsid w:val="00385B90"/>
    <w:rsid w:val="003863E4"/>
    <w:rsid w:val="003872EF"/>
    <w:rsid w:val="00390F8C"/>
    <w:rsid w:val="00391043"/>
    <w:rsid w:val="00391E94"/>
    <w:rsid w:val="00392EC4"/>
    <w:rsid w:val="00392F7C"/>
    <w:rsid w:val="003934DB"/>
    <w:rsid w:val="00394901"/>
    <w:rsid w:val="003952EC"/>
    <w:rsid w:val="003962D5"/>
    <w:rsid w:val="00396617"/>
    <w:rsid w:val="0039679A"/>
    <w:rsid w:val="003A03D7"/>
    <w:rsid w:val="003A3285"/>
    <w:rsid w:val="003A32FB"/>
    <w:rsid w:val="003A3B3B"/>
    <w:rsid w:val="003A792B"/>
    <w:rsid w:val="003B0423"/>
    <w:rsid w:val="003B0C03"/>
    <w:rsid w:val="003B0F01"/>
    <w:rsid w:val="003B1891"/>
    <w:rsid w:val="003B1F29"/>
    <w:rsid w:val="003B2069"/>
    <w:rsid w:val="003B222A"/>
    <w:rsid w:val="003B2B33"/>
    <w:rsid w:val="003B2F03"/>
    <w:rsid w:val="003B3A66"/>
    <w:rsid w:val="003B3C39"/>
    <w:rsid w:val="003B4093"/>
    <w:rsid w:val="003B4818"/>
    <w:rsid w:val="003B6157"/>
    <w:rsid w:val="003B7172"/>
    <w:rsid w:val="003B7B3C"/>
    <w:rsid w:val="003B7B59"/>
    <w:rsid w:val="003C0D95"/>
    <w:rsid w:val="003C1AC6"/>
    <w:rsid w:val="003C2204"/>
    <w:rsid w:val="003C22CB"/>
    <w:rsid w:val="003C29BC"/>
    <w:rsid w:val="003C2CFA"/>
    <w:rsid w:val="003C2EC5"/>
    <w:rsid w:val="003C424A"/>
    <w:rsid w:val="003C4A99"/>
    <w:rsid w:val="003D025F"/>
    <w:rsid w:val="003D02B3"/>
    <w:rsid w:val="003D1DD6"/>
    <w:rsid w:val="003D2744"/>
    <w:rsid w:val="003D31BE"/>
    <w:rsid w:val="003D3C83"/>
    <w:rsid w:val="003D4704"/>
    <w:rsid w:val="003D49F6"/>
    <w:rsid w:val="003D4CF6"/>
    <w:rsid w:val="003D51A0"/>
    <w:rsid w:val="003D59BF"/>
    <w:rsid w:val="003D607F"/>
    <w:rsid w:val="003D63C9"/>
    <w:rsid w:val="003D7305"/>
    <w:rsid w:val="003D7493"/>
    <w:rsid w:val="003D7B15"/>
    <w:rsid w:val="003D7C7C"/>
    <w:rsid w:val="003E04E8"/>
    <w:rsid w:val="003E0B7E"/>
    <w:rsid w:val="003E0D35"/>
    <w:rsid w:val="003E3A61"/>
    <w:rsid w:val="003E4EB6"/>
    <w:rsid w:val="003E4FFE"/>
    <w:rsid w:val="003E5493"/>
    <w:rsid w:val="003E5827"/>
    <w:rsid w:val="003E5DE5"/>
    <w:rsid w:val="003E64EE"/>
    <w:rsid w:val="003E6F8B"/>
    <w:rsid w:val="003F0733"/>
    <w:rsid w:val="003F08F2"/>
    <w:rsid w:val="003F096B"/>
    <w:rsid w:val="003F18F2"/>
    <w:rsid w:val="003F22FA"/>
    <w:rsid w:val="003F2B52"/>
    <w:rsid w:val="003F3EF9"/>
    <w:rsid w:val="003F405C"/>
    <w:rsid w:val="003F422D"/>
    <w:rsid w:val="003F43A2"/>
    <w:rsid w:val="003F4FC8"/>
    <w:rsid w:val="003F50BB"/>
    <w:rsid w:val="003F5854"/>
    <w:rsid w:val="003F5F97"/>
    <w:rsid w:val="003F741A"/>
    <w:rsid w:val="003F7521"/>
    <w:rsid w:val="004017B2"/>
    <w:rsid w:val="004041A1"/>
    <w:rsid w:val="00404A1B"/>
    <w:rsid w:val="004050F2"/>
    <w:rsid w:val="0040514F"/>
    <w:rsid w:val="00405376"/>
    <w:rsid w:val="0040623C"/>
    <w:rsid w:val="0040755D"/>
    <w:rsid w:val="00407661"/>
    <w:rsid w:val="00407A60"/>
    <w:rsid w:val="00413208"/>
    <w:rsid w:val="0041326B"/>
    <w:rsid w:val="00413A90"/>
    <w:rsid w:val="00413C0F"/>
    <w:rsid w:val="00416021"/>
    <w:rsid w:val="00416D96"/>
    <w:rsid w:val="00417123"/>
    <w:rsid w:val="004200C8"/>
    <w:rsid w:val="00421360"/>
    <w:rsid w:val="004221E9"/>
    <w:rsid w:val="00422EEC"/>
    <w:rsid w:val="00423A0C"/>
    <w:rsid w:val="00423D52"/>
    <w:rsid w:val="00424838"/>
    <w:rsid w:val="0042722B"/>
    <w:rsid w:val="00427BE5"/>
    <w:rsid w:val="00427F2E"/>
    <w:rsid w:val="004304CB"/>
    <w:rsid w:val="00430A8E"/>
    <w:rsid w:val="0043177B"/>
    <w:rsid w:val="00432229"/>
    <w:rsid w:val="0043244F"/>
    <w:rsid w:val="004338E3"/>
    <w:rsid w:val="00440744"/>
    <w:rsid w:val="00440936"/>
    <w:rsid w:val="00440B90"/>
    <w:rsid w:val="00442001"/>
    <w:rsid w:val="00443353"/>
    <w:rsid w:val="004436C3"/>
    <w:rsid w:val="00443BF1"/>
    <w:rsid w:val="00444BE9"/>
    <w:rsid w:val="0044540E"/>
    <w:rsid w:val="004470A8"/>
    <w:rsid w:val="00447675"/>
    <w:rsid w:val="00450B58"/>
    <w:rsid w:val="00450FCF"/>
    <w:rsid w:val="004515D2"/>
    <w:rsid w:val="00452836"/>
    <w:rsid w:val="00452D30"/>
    <w:rsid w:val="00453376"/>
    <w:rsid w:val="00453B6C"/>
    <w:rsid w:val="00454044"/>
    <w:rsid w:val="00454058"/>
    <w:rsid w:val="004541C4"/>
    <w:rsid w:val="00454A98"/>
    <w:rsid w:val="004554FC"/>
    <w:rsid w:val="00455D17"/>
    <w:rsid w:val="00456633"/>
    <w:rsid w:val="0045679B"/>
    <w:rsid w:val="004567A1"/>
    <w:rsid w:val="00456CBB"/>
    <w:rsid w:val="00460F46"/>
    <w:rsid w:val="00462A0F"/>
    <w:rsid w:val="00462AA2"/>
    <w:rsid w:val="00462B28"/>
    <w:rsid w:val="00463B08"/>
    <w:rsid w:val="00463CEC"/>
    <w:rsid w:val="00464A83"/>
    <w:rsid w:val="00466BE2"/>
    <w:rsid w:val="00466F4A"/>
    <w:rsid w:val="00466FAF"/>
    <w:rsid w:val="004678E7"/>
    <w:rsid w:val="00470201"/>
    <w:rsid w:val="00471866"/>
    <w:rsid w:val="004726B7"/>
    <w:rsid w:val="00473653"/>
    <w:rsid w:val="00475456"/>
    <w:rsid w:val="00475BB2"/>
    <w:rsid w:val="004771E4"/>
    <w:rsid w:val="0048056C"/>
    <w:rsid w:val="00480D4B"/>
    <w:rsid w:val="004819FE"/>
    <w:rsid w:val="00481C1B"/>
    <w:rsid w:val="00482DC1"/>
    <w:rsid w:val="00483144"/>
    <w:rsid w:val="0048422F"/>
    <w:rsid w:val="00484DE6"/>
    <w:rsid w:val="0048723F"/>
    <w:rsid w:val="0049008D"/>
    <w:rsid w:val="004903C2"/>
    <w:rsid w:val="00492BE7"/>
    <w:rsid w:val="00493DE0"/>
    <w:rsid w:val="004942C6"/>
    <w:rsid w:val="00494BA9"/>
    <w:rsid w:val="00494BC4"/>
    <w:rsid w:val="00495D30"/>
    <w:rsid w:val="0049661F"/>
    <w:rsid w:val="00496D4F"/>
    <w:rsid w:val="00496DC3"/>
    <w:rsid w:val="004A0092"/>
    <w:rsid w:val="004A01E5"/>
    <w:rsid w:val="004A01FB"/>
    <w:rsid w:val="004A0592"/>
    <w:rsid w:val="004A095E"/>
    <w:rsid w:val="004A1E8D"/>
    <w:rsid w:val="004A2EB7"/>
    <w:rsid w:val="004A2F82"/>
    <w:rsid w:val="004A4D10"/>
    <w:rsid w:val="004A501A"/>
    <w:rsid w:val="004A6940"/>
    <w:rsid w:val="004A7839"/>
    <w:rsid w:val="004B06C6"/>
    <w:rsid w:val="004B1053"/>
    <w:rsid w:val="004B1642"/>
    <w:rsid w:val="004B16ED"/>
    <w:rsid w:val="004B4087"/>
    <w:rsid w:val="004B4FB5"/>
    <w:rsid w:val="004B5C6A"/>
    <w:rsid w:val="004B7D5F"/>
    <w:rsid w:val="004B7F14"/>
    <w:rsid w:val="004C00E5"/>
    <w:rsid w:val="004C03BC"/>
    <w:rsid w:val="004C0C29"/>
    <w:rsid w:val="004C0DF7"/>
    <w:rsid w:val="004C0E6D"/>
    <w:rsid w:val="004C3EBE"/>
    <w:rsid w:val="004C3FC6"/>
    <w:rsid w:val="004C547C"/>
    <w:rsid w:val="004C5DCD"/>
    <w:rsid w:val="004D018F"/>
    <w:rsid w:val="004D1443"/>
    <w:rsid w:val="004D14DF"/>
    <w:rsid w:val="004D2831"/>
    <w:rsid w:val="004D2CED"/>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5DCC"/>
    <w:rsid w:val="004E65B6"/>
    <w:rsid w:val="004E66FD"/>
    <w:rsid w:val="004E68F3"/>
    <w:rsid w:val="004E6CB5"/>
    <w:rsid w:val="004E724F"/>
    <w:rsid w:val="004F05CA"/>
    <w:rsid w:val="004F0649"/>
    <w:rsid w:val="004F0914"/>
    <w:rsid w:val="004F16FB"/>
    <w:rsid w:val="004F1F0C"/>
    <w:rsid w:val="004F2D6C"/>
    <w:rsid w:val="004F32DD"/>
    <w:rsid w:val="004F4666"/>
    <w:rsid w:val="004F5237"/>
    <w:rsid w:val="004F5449"/>
    <w:rsid w:val="004F5685"/>
    <w:rsid w:val="004F5F7A"/>
    <w:rsid w:val="004F690C"/>
    <w:rsid w:val="004F704B"/>
    <w:rsid w:val="0050001C"/>
    <w:rsid w:val="00500A87"/>
    <w:rsid w:val="00500C95"/>
    <w:rsid w:val="00501158"/>
    <w:rsid w:val="0050152B"/>
    <w:rsid w:val="0050299F"/>
    <w:rsid w:val="00502BDA"/>
    <w:rsid w:val="00502D9D"/>
    <w:rsid w:val="0050402F"/>
    <w:rsid w:val="00504411"/>
    <w:rsid w:val="00505282"/>
    <w:rsid w:val="00505D49"/>
    <w:rsid w:val="005067F2"/>
    <w:rsid w:val="00506FE3"/>
    <w:rsid w:val="00510797"/>
    <w:rsid w:val="0051082B"/>
    <w:rsid w:val="0051189F"/>
    <w:rsid w:val="005121AA"/>
    <w:rsid w:val="005127CD"/>
    <w:rsid w:val="00513F92"/>
    <w:rsid w:val="00515126"/>
    <w:rsid w:val="00516C1C"/>
    <w:rsid w:val="00516F33"/>
    <w:rsid w:val="0051715A"/>
    <w:rsid w:val="005213B3"/>
    <w:rsid w:val="00521629"/>
    <w:rsid w:val="00521DAC"/>
    <w:rsid w:val="00521E99"/>
    <w:rsid w:val="0052356E"/>
    <w:rsid w:val="00523669"/>
    <w:rsid w:val="00523BE9"/>
    <w:rsid w:val="005243FC"/>
    <w:rsid w:val="00525483"/>
    <w:rsid w:val="0052579C"/>
    <w:rsid w:val="00525B54"/>
    <w:rsid w:val="00525BAE"/>
    <w:rsid w:val="005263AC"/>
    <w:rsid w:val="005268BE"/>
    <w:rsid w:val="00526A2F"/>
    <w:rsid w:val="00526C5B"/>
    <w:rsid w:val="005278DA"/>
    <w:rsid w:val="00530560"/>
    <w:rsid w:val="00532905"/>
    <w:rsid w:val="005358C8"/>
    <w:rsid w:val="005368F3"/>
    <w:rsid w:val="00536F38"/>
    <w:rsid w:val="005375DE"/>
    <w:rsid w:val="00537A72"/>
    <w:rsid w:val="00541366"/>
    <w:rsid w:val="00541ACE"/>
    <w:rsid w:val="00542597"/>
    <w:rsid w:val="00542671"/>
    <w:rsid w:val="00542905"/>
    <w:rsid w:val="00542F88"/>
    <w:rsid w:val="00543DBA"/>
    <w:rsid w:val="005453D6"/>
    <w:rsid w:val="00545994"/>
    <w:rsid w:val="005469B5"/>
    <w:rsid w:val="005475FC"/>
    <w:rsid w:val="00547EBF"/>
    <w:rsid w:val="00550FE0"/>
    <w:rsid w:val="0055259C"/>
    <w:rsid w:val="00552B31"/>
    <w:rsid w:val="005537A2"/>
    <w:rsid w:val="0055529B"/>
    <w:rsid w:val="005553B0"/>
    <w:rsid w:val="005557D0"/>
    <w:rsid w:val="005560D4"/>
    <w:rsid w:val="00557AF6"/>
    <w:rsid w:val="00557CAD"/>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64FB"/>
    <w:rsid w:val="00576738"/>
    <w:rsid w:val="00577C4C"/>
    <w:rsid w:val="00577E1E"/>
    <w:rsid w:val="00577FB8"/>
    <w:rsid w:val="00580EEE"/>
    <w:rsid w:val="00581E58"/>
    <w:rsid w:val="00581FB3"/>
    <w:rsid w:val="0058221C"/>
    <w:rsid w:val="00582489"/>
    <w:rsid w:val="005834F6"/>
    <w:rsid w:val="00583BA3"/>
    <w:rsid w:val="00583DF3"/>
    <w:rsid w:val="00584185"/>
    <w:rsid w:val="0058437D"/>
    <w:rsid w:val="00585F58"/>
    <w:rsid w:val="00587884"/>
    <w:rsid w:val="00591094"/>
    <w:rsid w:val="00591458"/>
    <w:rsid w:val="00591ABA"/>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C3"/>
    <w:rsid w:val="005A2540"/>
    <w:rsid w:val="005A290C"/>
    <w:rsid w:val="005A2B0F"/>
    <w:rsid w:val="005A2B7B"/>
    <w:rsid w:val="005A34E9"/>
    <w:rsid w:val="005A384A"/>
    <w:rsid w:val="005A5710"/>
    <w:rsid w:val="005A6DD8"/>
    <w:rsid w:val="005B0414"/>
    <w:rsid w:val="005B0BB8"/>
    <w:rsid w:val="005B1E55"/>
    <w:rsid w:val="005B27FD"/>
    <w:rsid w:val="005B2954"/>
    <w:rsid w:val="005B317A"/>
    <w:rsid w:val="005B39D3"/>
    <w:rsid w:val="005B39FF"/>
    <w:rsid w:val="005B5063"/>
    <w:rsid w:val="005B593F"/>
    <w:rsid w:val="005B6182"/>
    <w:rsid w:val="005B64E3"/>
    <w:rsid w:val="005B6EEC"/>
    <w:rsid w:val="005C1BAD"/>
    <w:rsid w:val="005C2259"/>
    <w:rsid w:val="005C27D6"/>
    <w:rsid w:val="005C28FF"/>
    <w:rsid w:val="005C3184"/>
    <w:rsid w:val="005C32F8"/>
    <w:rsid w:val="005C4003"/>
    <w:rsid w:val="005C60EF"/>
    <w:rsid w:val="005C749D"/>
    <w:rsid w:val="005D08F6"/>
    <w:rsid w:val="005D1D50"/>
    <w:rsid w:val="005D22C2"/>
    <w:rsid w:val="005D3BD7"/>
    <w:rsid w:val="005D5459"/>
    <w:rsid w:val="005D5711"/>
    <w:rsid w:val="005D59DF"/>
    <w:rsid w:val="005D6572"/>
    <w:rsid w:val="005D7D25"/>
    <w:rsid w:val="005E07C8"/>
    <w:rsid w:val="005E1E22"/>
    <w:rsid w:val="005E35FA"/>
    <w:rsid w:val="005E3DF7"/>
    <w:rsid w:val="005E3F46"/>
    <w:rsid w:val="005E4471"/>
    <w:rsid w:val="005E4936"/>
    <w:rsid w:val="005E4C2C"/>
    <w:rsid w:val="005E4C4E"/>
    <w:rsid w:val="005E73D6"/>
    <w:rsid w:val="005E740B"/>
    <w:rsid w:val="005F06DD"/>
    <w:rsid w:val="005F2311"/>
    <w:rsid w:val="005F246F"/>
    <w:rsid w:val="005F2FFD"/>
    <w:rsid w:val="005F325E"/>
    <w:rsid w:val="005F33B9"/>
    <w:rsid w:val="005F3451"/>
    <w:rsid w:val="005F4556"/>
    <w:rsid w:val="005F4C5D"/>
    <w:rsid w:val="005F55E7"/>
    <w:rsid w:val="005F5B21"/>
    <w:rsid w:val="005F766A"/>
    <w:rsid w:val="005F7BD8"/>
    <w:rsid w:val="00600647"/>
    <w:rsid w:val="00600D0B"/>
    <w:rsid w:val="00601102"/>
    <w:rsid w:val="00601929"/>
    <w:rsid w:val="00602239"/>
    <w:rsid w:val="00602995"/>
    <w:rsid w:val="00602EF2"/>
    <w:rsid w:val="0060427B"/>
    <w:rsid w:val="00606D36"/>
    <w:rsid w:val="00606DC0"/>
    <w:rsid w:val="00606F5A"/>
    <w:rsid w:val="006070AD"/>
    <w:rsid w:val="00610D41"/>
    <w:rsid w:val="00610F0E"/>
    <w:rsid w:val="00611A45"/>
    <w:rsid w:val="0061239C"/>
    <w:rsid w:val="006137BB"/>
    <w:rsid w:val="00614DC3"/>
    <w:rsid w:val="00615DE0"/>
    <w:rsid w:val="0061614C"/>
    <w:rsid w:val="006165D8"/>
    <w:rsid w:val="006170BA"/>
    <w:rsid w:val="006170BD"/>
    <w:rsid w:val="00617F92"/>
    <w:rsid w:val="00620EBE"/>
    <w:rsid w:val="006211C5"/>
    <w:rsid w:val="006223BA"/>
    <w:rsid w:val="0062393E"/>
    <w:rsid w:val="00624E75"/>
    <w:rsid w:val="00625859"/>
    <w:rsid w:val="00626213"/>
    <w:rsid w:val="006274F9"/>
    <w:rsid w:val="00627F23"/>
    <w:rsid w:val="00627F89"/>
    <w:rsid w:val="00631B06"/>
    <w:rsid w:val="00632E39"/>
    <w:rsid w:val="006330D8"/>
    <w:rsid w:val="00633225"/>
    <w:rsid w:val="00633ADE"/>
    <w:rsid w:val="006340E0"/>
    <w:rsid w:val="0063472E"/>
    <w:rsid w:val="00634991"/>
    <w:rsid w:val="0063566E"/>
    <w:rsid w:val="00635B95"/>
    <w:rsid w:val="0063604F"/>
    <w:rsid w:val="00636138"/>
    <w:rsid w:val="006361B1"/>
    <w:rsid w:val="006372F8"/>
    <w:rsid w:val="0063764E"/>
    <w:rsid w:val="00637A1B"/>
    <w:rsid w:val="00637CC8"/>
    <w:rsid w:val="006416C6"/>
    <w:rsid w:val="006419EE"/>
    <w:rsid w:val="006426B4"/>
    <w:rsid w:val="00643249"/>
    <w:rsid w:val="00643BED"/>
    <w:rsid w:val="00643FD0"/>
    <w:rsid w:val="006445B9"/>
    <w:rsid w:val="0064566C"/>
    <w:rsid w:val="0064621C"/>
    <w:rsid w:val="00646346"/>
    <w:rsid w:val="00646821"/>
    <w:rsid w:val="00647D68"/>
    <w:rsid w:val="00652814"/>
    <w:rsid w:val="00652DED"/>
    <w:rsid w:val="006532E5"/>
    <w:rsid w:val="0065334D"/>
    <w:rsid w:val="00653B5D"/>
    <w:rsid w:val="00654004"/>
    <w:rsid w:val="00654A77"/>
    <w:rsid w:val="00654FDA"/>
    <w:rsid w:val="00656311"/>
    <w:rsid w:val="00656B56"/>
    <w:rsid w:val="00660DCA"/>
    <w:rsid w:val="00660FB5"/>
    <w:rsid w:val="00661173"/>
    <w:rsid w:val="0066145C"/>
    <w:rsid w:val="006623D4"/>
    <w:rsid w:val="00662D38"/>
    <w:rsid w:val="006644DB"/>
    <w:rsid w:val="00665000"/>
    <w:rsid w:val="0067070E"/>
    <w:rsid w:val="006707A3"/>
    <w:rsid w:val="00671157"/>
    <w:rsid w:val="00671C12"/>
    <w:rsid w:val="00671FE5"/>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61BF"/>
    <w:rsid w:val="00686BD0"/>
    <w:rsid w:val="00687DDB"/>
    <w:rsid w:val="00687EDB"/>
    <w:rsid w:val="006903D9"/>
    <w:rsid w:val="00690747"/>
    <w:rsid w:val="00690A0A"/>
    <w:rsid w:val="00690B0C"/>
    <w:rsid w:val="006932ED"/>
    <w:rsid w:val="00693CF0"/>
    <w:rsid w:val="00694C50"/>
    <w:rsid w:val="00696267"/>
    <w:rsid w:val="00696C44"/>
    <w:rsid w:val="00697F68"/>
    <w:rsid w:val="00697FD2"/>
    <w:rsid w:val="006A0A95"/>
    <w:rsid w:val="006A1DD0"/>
    <w:rsid w:val="006A29E8"/>
    <w:rsid w:val="006A2E5D"/>
    <w:rsid w:val="006A46AB"/>
    <w:rsid w:val="006A4E0A"/>
    <w:rsid w:val="006A6216"/>
    <w:rsid w:val="006A654A"/>
    <w:rsid w:val="006A6859"/>
    <w:rsid w:val="006A6F76"/>
    <w:rsid w:val="006A7823"/>
    <w:rsid w:val="006A7C6F"/>
    <w:rsid w:val="006B019D"/>
    <w:rsid w:val="006B1223"/>
    <w:rsid w:val="006B3106"/>
    <w:rsid w:val="006B443A"/>
    <w:rsid w:val="006B4A48"/>
    <w:rsid w:val="006B5069"/>
    <w:rsid w:val="006B5510"/>
    <w:rsid w:val="006B6B97"/>
    <w:rsid w:val="006C1876"/>
    <w:rsid w:val="006C1EE6"/>
    <w:rsid w:val="006C2236"/>
    <w:rsid w:val="006C327E"/>
    <w:rsid w:val="006C3CC1"/>
    <w:rsid w:val="006C7149"/>
    <w:rsid w:val="006C762D"/>
    <w:rsid w:val="006D0681"/>
    <w:rsid w:val="006D0818"/>
    <w:rsid w:val="006D09BA"/>
    <w:rsid w:val="006D2AA2"/>
    <w:rsid w:val="006D3314"/>
    <w:rsid w:val="006D3DA1"/>
    <w:rsid w:val="006D3F74"/>
    <w:rsid w:val="006D40FF"/>
    <w:rsid w:val="006D437E"/>
    <w:rsid w:val="006D487D"/>
    <w:rsid w:val="006D4B2F"/>
    <w:rsid w:val="006D58A5"/>
    <w:rsid w:val="006D5C8E"/>
    <w:rsid w:val="006D6BEA"/>
    <w:rsid w:val="006D6DD1"/>
    <w:rsid w:val="006D6E03"/>
    <w:rsid w:val="006D74E6"/>
    <w:rsid w:val="006E003A"/>
    <w:rsid w:val="006E0438"/>
    <w:rsid w:val="006E08C3"/>
    <w:rsid w:val="006E1791"/>
    <w:rsid w:val="006E2210"/>
    <w:rsid w:val="006E3167"/>
    <w:rsid w:val="006E33CD"/>
    <w:rsid w:val="006E3AC5"/>
    <w:rsid w:val="006E793A"/>
    <w:rsid w:val="006E7F91"/>
    <w:rsid w:val="006F0D6B"/>
    <w:rsid w:val="006F2F6B"/>
    <w:rsid w:val="006F30EA"/>
    <w:rsid w:val="006F33B3"/>
    <w:rsid w:val="006F3553"/>
    <w:rsid w:val="006F35AD"/>
    <w:rsid w:val="006F3F09"/>
    <w:rsid w:val="006F4980"/>
    <w:rsid w:val="006F6AF1"/>
    <w:rsid w:val="006F776D"/>
    <w:rsid w:val="006F7D51"/>
    <w:rsid w:val="00700BE4"/>
    <w:rsid w:val="007015FD"/>
    <w:rsid w:val="0070386F"/>
    <w:rsid w:val="0070490F"/>
    <w:rsid w:val="00704B9F"/>
    <w:rsid w:val="0070534E"/>
    <w:rsid w:val="00706F7D"/>
    <w:rsid w:val="00707376"/>
    <w:rsid w:val="00707695"/>
    <w:rsid w:val="007108D7"/>
    <w:rsid w:val="00710CCF"/>
    <w:rsid w:val="007129E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3BE8"/>
    <w:rsid w:val="007245B7"/>
    <w:rsid w:val="00725DBA"/>
    <w:rsid w:val="00726764"/>
    <w:rsid w:val="00726950"/>
    <w:rsid w:val="0072770A"/>
    <w:rsid w:val="0072781C"/>
    <w:rsid w:val="00727F0A"/>
    <w:rsid w:val="00730D82"/>
    <w:rsid w:val="007331A2"/>
    <w:rsid w:val="00734665"/>
    <w:rsid w:val="00734CB4"/>
    <w:rsid w:val="00736F5D"/>
    <w:rsid w:val="007403A3"/>
    <w:rsid w:val="00740553"/>
    <w:rsid w:val="00740F8A"/>
    <w:rsid w:val="007420EC"/>
    <w:rsid w:val="007438E7"/>
    <w:rsid w:val="00743C5A"/>
    <w:rsid w:val="0074513D"/>
    <w:rsid w:val="0074554F"/>
    <w:rsid w:val="0074609C"/>
    <w:rsid w:val="007503A0"/>
    <w:rsid w:val="00750F16"/>
    <w:rsid w:val="007516B5"/>
    <w:rsid w:val="00751B78"/>
    <w:rsid w:val="00752C53"/>
    <w:rsid w:val="0075337B"/>
    <w:rsid w:val="007533FB"/>
    <w:rsid w:val="007554E8"/>
    <w:rsid w:val="00756199"/>
    <w:rsid w:val="00756377"/>
    <w:rsid w:val="0075688E"/>
    <w:rsid w:val="0075744B"/>
    <w:rsid w:val="00760016"/>
    <w:rsid w:val="007604BC"/>
    <w:rsid w:val="007622A9"/>
    <w:rsid w:val="00762454"/>
    <w:rsid w:val="00762A6C"/>
    <w:rsid w:val="00765020"/>
    <w:rsid w:val="0076705B"/>
    <w:rsid w:val="00767600"/>
    <w:rsid w:val="007701A5"/>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282A"/>
    <w:rsid w:val="007833C3"/>
    <w:rsid w:val="00783E3C"/>
    <w:rsid w:val="007842CB"/>
    <w:rsid w:val="00785264"/>
    <w:rsid w:val="00791230"/>
    <w:rsid w:val="007916C1"/>
    <w:rsid w:val="0079193C"/>
    <w:rsid w:val="00793644"/>
    <w:rsid w:val="00794791"/>
    <w:rsid w:val="00796099"/>
    <w:rsid w:val="00796873"/>
    <w:rsid w:val="00797954"/>
    <w:rsid w:val="00797D8D"/>
    <w:rsid w:val="007A2E3D"/>
    <w:rsid w:val="007A36B5"/>
    <w:rsid w:val="007A4092"/>
    <w:rsid w:val="007A4D00"/>
    <w:rsid w:val="007A5029"/>
    <w:rsid w:val="007A5C69"/>
    <w:rsid w:val="007A5F0F"/>
    <w:rsid w:val="007A6C0B"/>
    <w:rsid w:val="007A7509"/>
    <w:rsid w:val="007B0B95"/>
    <w:rsid w:val="007B0F50"/>
    <w:rsid w:val="007B4400"/>
    <w:rsid w:val="007B4E52"/>
    <w:rsid w:val="007B515D"/>
    <w:rsid w:val="007B5FCA"/>
    <w:rsid w:val="007B64D0"/>
    <w:rsid w:val="007B71D0"/>
    <w:rsid w:val="007B731D"/>
    <w:rsid w:val="007B74D4"/>
    <w:rsid w:val="007B7D1B"/>
    <w:rsid w:val="007C008B"/>
    <w:rsid w:val="007C0226"/>
    <w:rsid w:val="007C1278"/>
    <w:rsid w:val="007C2CC5"/>
    <w:rsid w:val="007C4890"/>
    <w:rsid w:val="007C4938"/>
    <w:rsid w:val="007C53E9"/>
    <w:rsid w:val="007C6303"/>
    <w:rsid w:val="007C73CE"/>
    <w:rsid w:val="007C7963"/>
    <w:rsid w:val="007D0244"/>
    <w:rsid w:val="007D03F8"/>
    <w:rsid w:val="007D27D6"/>
    <w:rsid w:val="007D2B2F"/>
    <w:rsid w:val="007D3971"/>
    <w:rsid w:val="007D3BE0"/>
    <w:rsid w:val="007D3E6A"/>
    <w:rsid w:val="007D496C"/>
    <w:rsid w:val="007D56B2"/>
    <w:rsid w:val="007D6A84"/>
    <w:rsid w:val="007E1362"/>
    <w:rsid w:val="007E19A1"/>
    <w:rsid w:val="007E19E6"/>
    <w:rsid w:val="007E1B1F"/>
    <w:rsid w:val="007E20A4"/>
    <w:rsid w:val="007E2C8D"/>
    <w:rsid w:val="007E3502"/>
    <w:rsid w:val="007E41E1"/>
    <w:rsid w:val="007E5266"/>
    <w:rsid w:val="007E5CCD"/>
    <w:rsid w:val="007E5EE6"/>
    <w:rsid w:val="007E6D49"/>
    <w:rsid w:val="007F0ADC"/>
    <w:rsid w:val="007F0CEE"/>
    <w:rsid w:val="007F0E9C"/>
    <w:rsid w:val="007F118D"/>
    <w:rsid w:val="007F1861"/>
    <w:rsid w:val="007F2742"/>
    <w:rsid w:val="007F67F5"/>
    <w:rsid w:val="007F7595"/>
    <w:rsid w:val="00800223"/>
    <w:rsid w:val="008009BC"/>
    <w:rsid w:val="0080102F"/>
    <w:rsid w:val="008025A4"/>
    <w:rsid w:val="008027E7"/>
    <w:rsid w:val="008029B6"/>
    <w:rsid w:val="00804E86"/>
    <w:rsid w:val="00805184"/>
    <w:rsid w:val="0080747E"/>
    <w:rsid w:val="008079AA"/>
    <w:rsid w:val="00810A02"/>
    <w:rsid w:val="00811300"/>
    <w:rsid w:val="00811579"/>
    <w:rsid w:val="00811C69"/>
    <w:rsid w:val="00811E3B"/>
    <w:rsid w:val="008128F1"/>
    <w:rsid w:val="00814875"/>
    <w:rsid w:val="00814877"/>
    <w:rsid w:val="00814DC1"/>
    <w:rsid w:val="008155DE"/>
    <w:rsid w:val="00815DF6"/>
    <w:rsid w:val="00815E0B"/>
    <w:rsid w:val="008179F9"/>
    <w:rsid w:val="00820712"/>
    <w:rsid w:val="008249E9"/>
    <w:rsid w:val="00825019"/>
    <w:rsid w:val="00826D4C"/>
    <w:rsid w:val="0082780A"/>
    <w:rsid w:val="008300D8"/>
    <w:rsid w:val="008306B5"/>
    <w:rsid w:val="00831C7E"/>
    <w:rsid w:val="008325A2"/>
    <w:rsid w:val="00832949"/>
    <w:rsid w:val="0083328E"/>
    <w:rsid w:val="008336E3"/>
    <w:rsid w:val="00835182"/>
    <w:rsid w:val="00835916"/>
    <w:rsid w:val="00835F53"/>
    <w:rsid w:val="008414E3"/>
    <w:rsid w:val="00841821"/>
    <w:rsid w:val="00842ED4"/>
    <w:rsid w:val="00843C7E"/>
    <w:rsid w:val="0084421B"/>
    <w:rsid w:val="00845188"/>
    <w:rsid w:val="008451C4"/>
    <w:rsid w:val="00845939"/>
    <w:rsid w:val="0084628F"/>
    <w:rsid w:val="00847DCF"/>
    <w:rsid w:val="00850B34"/>
    <w:rsid w:val="00850C6A"/>
    <w:rsid w:val="00850D96"/>
    <w:rsid w:val="0085378A"/>
    <w:rsid w:val="0085469B"/>
    <w:rsid w:val="0085485A"/>
    <w:rsid w:val="00854D5A"/>
    <w:rsid w:val="00855289"/>
    <w:rsid w:val="00856185"/>
    <w:rsid w:val="008569F6"/>
    <w:rsid w:val="00857979"/>
    <w:rsid w:val="00860324"/>
    <w:rsid w:val="00860ED7"/>
    <w:rsid w:val="00861406"/>
    <w:rsid w:val="008615F1"/>
    <w:rsid w:val="00862045"/>
    <w:rsid w:val="00862A9C"/>
    <w:rsid w:val="00862D78"/>
    <w:rsid w:val="00862DE3"/>
    <w:rsid w:val="0086380F"/>
    <w:rsid w:val="0086384C"/>
    <w:rsid w:val="008649DE"/>
    <w:rsid w:val="00864A68"/>
    <w:rsid w:val="0086509A"/>
    <w:rsid w:val="008658D9"/>
    <w:rsid w:val="00865DF9"/>
    <w:rsid w:val="00865F3F"/>
    <w:rsid w:val="00866205"/>
    <w:rsid w:val="008673C2"/>
    <w:rsid w:val="008673C5"/>
    <w:rsid w:val="00870C66"/>
    <w:rsid w:val="0087238F"/>
    <w:rsid w:val="0087519A"/>
    <w:rsid w:val="00875821"/>
    <w:rsid w:val="00876778"/>
    <w:rsid w:val="00876B06"/>
    <w:rsid w:val="00876F62"/>
    <w:rsid w:val="00877450"/>
    <w:rsid w:val="00880A92"/>
    <w:rsid w:val="00881ED8"/>
    <w:rsid w:val="00882197"/>
    <w:rsid w:val="00882986"/>
    <w:rsid w:val="0088405F"/>
    <w:rsid w:val="0088429D"/>
    <w:rsid w:val="00884C87"/>
    <w:rsid w:val="008867BD"/>
    <w:rsid w:val="00886921"/>
    <w:rsid w:val="00887DBD"/>
    <w:rsid w:val="00890D6A"/>
    <w:rsid w:val="00891A0D"/>
    <w:rsid w:val="00892FDE"/>
    <w:rsid w:val="00893278"/>
    <w:rsid w:val="00894780"/>
    <w:rsid w:val="00894BDC"/>
    <w:rsid w:val="00895675"/>
    <w:rsid w:val="00896338"/>
    <w:rsid w:val="00896A63"/>
    <w:rsid w:val="0089762E"/>
    <w:rsid w:val="008A03F2"/>
    <w:rsid w:val="008A05B8"/>
    <w:rsid w:val="008A1009"/>
    <w:rsid w:val="008A15BE"/>
    <w:rsid w:val="008A1649"/>
    <w:rsid w:val="008A164C"/>
    <w:rsid w:val="008A2A33"/>
    <w:rsid w:val="008A2D41"/>
    <w:rsid w:val="008A3AF9"/>
    <w:rsid w:val="008A42D9"/>
    <w:rsid w:val="008A4EC1"/>
    <w:rsid w:val="008A773E"/>
    <w:rsid w:val="008B1CB0"/>
    <w:rsid w:val="008B1FF5"/>
    <w:rsid w:val="008B2125"/>
    <w:rsid w:val="008B2789"/>
    <w:rsid w:val="008B2D2B"/>
    <w:rsid w:val="008B3DE8"/>
    <w:rsid w:val="008B4FBA"/>
    <w:rsid w:val="008B5EA1"/>
    <w:rsid w:val="008C026F"/>
    <w:rsid w:val="008C1490"/>
    <w:rsid w:val="008C1BD8"/>
    <w:rsid w:val="008C1DB5"/>
    <w:rsid w:val="008C48EB"/>
    <w:rsid w:val="008C7969"/>
    <w:rsid w:val="008D042B"/>
    <w:rsid w:val="008D130F"/>
    <w:rsid w:val="008D1724"/>
    <w:rsid w:val="008D182F"/>
    <w:rsid w:val="008D2469"/>
    <w:rsid w:val="008D4D3B"/>
    <w:rsid w:val="008D4EA0"/>
    <w:rsid w:val="008D55A2"/>
    <w:rsid w:val="008D5CC3"/>
    <w:rsid w:val="008D6930"/>
    <w:rsid w:val="008D6D20"/>
    <w:rsid w:val="008D72F7"/>
    <w:rsid w:val="008D7641"/>
    <w:rsid w:val="008E0760"/>
    <w:rsid w:val="008E1ABD"/>
    <w:rsid w:val="008E1F16"/>
    <w:rsid w:val="008E23E4"/>
    <w:rsid w:val="008E3731"/>
    <w:rsid w:val="008E4102"/>
    <w:rsid w:val="008E4BE1"/>
    <w:rsid w:val="008E58B0"/>
    <w:rsid w:val="008E5AE4"/>
    <w:rsid w:val="008E617B"/>
    <w:rsid w:val="008E654D"/>
    <w:rsid w:val="008E70F0"/>
    <w:rsid w:val="008E79E9"/>
    <w:rsid w:val="008F0006"/>
    <w:rsid w:val="008F1614"/>
    <w:rsid w:val="008F23E1"/>
    <w:rsid w:val="008F361B"/>
    <w:rsid w:val="008F475F"/>
    <w:rsid w:val="008F5192"/>
    <w:rsid w:val="008F5E2B"/>
    <w:rsid w:val="008F5E93"/>
    <w:rsid w:val="008F5EEE"/>
    <w:rsid w:val="008F615A"/>
    <w:rsid w:val="008F7173"/>
    <w:rsid w:val="009006C5"/>
    <w:rsid w:val="0090107A"/>
    <w:rsid w:val="00901212"/>
    <w:rsid w:val="00901C75"/>
    <w:rsid w:val="00902158"/>
    <w:rsid w:val="00902B43"/>
    <w:rsid w:val="00903EE3"/>
    <w:rsid w:val="00904CE6"/>
    <w:rsid w:val="00904FBF"/>
    <w:rsid w:val="009051A9"/>
    <w:rsid w:val="0090584A"/>
    <w:rsid w:val="00905AC9"/>
    <w:rsid w:val="009069EF"/>
    <w:rsid w:val="00907916"/>
    <w:rsid w:val="00912041"/>
    <w:rsid w:val="00914029"/>
    <w:rsid w:val="00914898"/>
    <w:rsid w:val="0091499D"/>
    <w:rsid w:val="009156BF"/>
    <w:rsid w:val="00915DCB"/>
    <w:rsid w:val="009173DD"/>
    <w:rsid w:val="00920849"/>
    <w:rsid w:val="00922F52"/>
    <w:rsid w:val="00922FBB"/>
    <w:rsid w:val="00923B44"/>
    <w:rsid w:val="00923ED7"/>
    <w:rsid w:val="00923F00"/>
    <w:rsid w:val="0092411D"/>
    <w:rsid w:val="009243B2"/>
    <w:rsid w:val="0092496C"/>
    <w:rsid w:val="00925586"/>
    <w:rsid w:val="009261C5"/>
    <w:rsid w:val="0092652E"/>
    <w:rsid w:val="00927B17"/>
    <w:rsid w:val="00927EB7"/>
    <w:rsid w:val="00927FBF"/>
    <w:rsid w:val="0093133C"/>
    <w:rsid w:val="009315DB"/>
    <w:rsid w:val="0093229E"/>
    <w:rsid w:val="00932326"/>
    <w:rsid w:val="0093565B"/>
    <w:rsid w:val="009364B6"/>
    <w:rsid w:val="00937FB8"/>
    <w:rsid w:val="00940C46"/>
    <w:rsid w:val="0094193C"/>
    <w:rsid w:val="00942DD0"/>
    <w:rsid w:val="00942FB4"/>
    <w:rsid w:val="00943D14"/>
    <w:rsid w:val="00944C65"/>
    <w:rsid w:val="00944FDF"/>
    <w:rsid w:val="00945349"/>
    <w:rsid w:val="0095039F"/>
    <w:rsid w:val="00950B17"/>
    <w:rsid w:val="00951334"/>
    <w:rsid w:val="00951E76"/>
    <w:rsid w:val="009529F5"/>
    <w:rsid w:val="00952F0C"/>
    <w:rsid w:val="00953003"/>
    <w:rsid w:val="009551BA"/>
    <w:rsid w:val="009551C9"/>
    <w:rsid w:val="00956380"/>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5D97"/>
    <w:rsid w:val="009760B8"/>
    <w:rsid w:val="0097614E"/>
    <w:rsid w:val="00976242"/>
    <w:rsid w:val="00980B24"/>
    <w:rsid w:val="00981ED6"/>
    <w:rsid w:val="009829DC"/>
    <w:rsid w:val="00982D82"/>
    <w:rsid w:val="00982F7B"/>
    <w:rsid w:val="009837E6"/>
    <w:rsid w:val="00983AB0"/>
    <w:rsid w:val="00983EA6"/>
    <w:rsid w:val="00984796"/>
    <w:rsid w:val="00986472"/>
    <w:rsid w:val="00986702"/>
    <w:rsid w:val="0098682E"/>
    <w:rsid w:val="0098756C"/>
    <w:rsid w:val="00990162"/>
    <w:rsid w:val="00991895"/>
    <w:rsid w:val="00991F6E"/>
    <w:rsid w:val="00992E10"/>
    <w:rsid w:val="00993B7C"/>
    <w:rsid w:val="00994195"/>
    <w:rsid w:val="009948B5"/>
    <w:rsid w:val="0099547D"/>
    <w:rsid w:val="00995A27"/>
    <w:rsid w:val="00995D7D"/>
    <w:rsid w:val="00995F97"/>
    <w:rsid w:val="009966E3"/>
    <w:rsid w:val="00996910"/>
    <w:rsid w:val="00996F74"/>
    <w:rsid w:val="00997564"/>
    <w:rsid w:val="00997F0B"/>
    <w:rsid w:val="009A398A"/>
    <w:rsid w:val="009A3ECF"/>
    <w:rsid w:val="009A6ED8"/>
    <w:rsid w:val="009A707C"/>
    <w:rsid w:val="009A7844"/>
    <w:rsid w:val="009A7E75"/>
    <w:rsid w:val="009B051E"/>
    <w:rsid w:val="009B0595"/>
    <w:rsid w:val="009B0A5E"/>
    <w:rsid w:val="009B0AD7"/>
    <w:rsid w:val="009B15C0"/>
    <w:rsid w:val="009B2931"/>
    <w:rsid w:val="009B2F5F"/>
    <w:rsid w:val="009B3444"/>
    <w:rsid w:val="009B3D47"/>
    <w:rsid w:val="009B4A33"/>
    <w:rsid w:val="009B4C6D"/>
    <w:rsid w:val="009B4D05"/>
    <w:rsid w:val="009B4DDA"/>
    <w:rsid w:val="009B52C9"/>
    <w:rsid w:val="009B61D9"/>
    <w:rsid w:val="009C1BE3"/>
    <w:rsid w:val="009C1C84"/>
    <w:rsid w:val="009C25BD"/>
    <w:rsid w:val="009C3327"/>
    <w:rsid w:val="009C4855"/>
    <w:rsid w:val="009C4AE7"/>
    <w:rsid w:val="009C4F25"/>
    <w:rsid w:val="009C64CB"/>
    <w:rsid w:val="009C70BF"/>
    <w:rsid w:val="009C7B86"/>
    <w:rsid w:val="009D01B1"/>
    <w:rsid w:val="009D0687"/>
    <w:rsid w:val="009D2462"/>
    <w:rsid w:val="009D2839"/>
    <w:rsid w:val="009D3C9F"/>
    <w:rsid w:val="009D4408"/>
    <w:rsid w:val="009D4E2F"/>
    <w:rsid w:val="009D522C"/>
    <w:rsid w:val="009D527F"/>
    <w:rsid w:val="009D5760"/>
    <w:rsid w:val="009D5E30"/>
    <w:rsid w:val="009D5F54"/>
    <w:rsid w:val="009D7921"/>
    <w:rsid w:val="009E094A"/>
    <w:rsid w:val="009E2070"/>
    <w:rsid w:val="009E2DF6"/>
    <w:rsid w:val="009F116B"/>
    <w:rsid w:val="009F1711"/>
    <w:rsid w:val="009F1F38"/>
    <w:rsid w:val="009F37BB"/>
    <w:rsid w:val="009F389B"/>
    <w:rsid w:val="009F46F4"/>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446A"/>
    <w:rsid w:val="00A064D8"/>
    <w:rsid w:val="00A06CA4"/>
    <w:rsid w:val="00A07EF4"/>
    <w:rsid w:val="00A10E93"/>
    <w:rsid w:val="00A12559"/>
    <w:rsid w:val="00A127EC"/>
    <w:rsid w:val="00A134FE"/>
    <w:rsid w:val="00A15C6A"/>
    <w:rsid w:val="00A15D1F"/>
    <w:rsid w:val="00A16C2E"/>
    <w:rsid w:val="00A17656"/>
    <w:rsid w:val="00A179AA"/>
    <w:rsid w:val="00A20045"/>
    <w:rsid w:val="00A20E49"/>
    <w:rsid w:val="00A21C1E"/>
    <w:rsid w:val="00A239DD"/>
    <w:rsid w:val="00A24526"/>
    <w:rsid w:val="00A24890"/>
    <w:rsid w:val="00A24E66"/>
    <w:rsid w:val="00A25266"/>
    <w:rsid w:val="00A2588F"/>
    <w:rsid w:val="00A25CA4"/>
    <w:rsid w:val="00A26F7A"/>
    <w:rsid w:val="00A27449"/>
    <w:rsid w:val="00A311E2"/>
    <w:rsid w:val="00A31C16"/>
    <w:rsid w:val="00A323EE"/>
    <w:rsid w:val="00A32A79"/>
    <w:rsid w:val="00A33A30"/>
    <w:rsid w:val="00A33C51"/>
    <w:rsid w:val="00A341EF"/>
    <w:rsid w:val="00A3489A"/>
    <w:rsid w:val="00A34EB7"/>
    <w:rsid w:val="00A34F11"/>
    <w:rsid w:val="00A35B01"/>
    <w:rsid w:val="00A367A3"/>
    <w:rsid w:val="00A36943"/>
    <w:rsid w:val="00A37D14"/>
    <w:rsid w:val="00A41834"/>
    <w:rsid w:val="00A44813"/>
    <w:rsid w:val="00A452FC"/>
    <w:rsid w:val="00A45C27"/>
    <w:rsid w:val="00A45CE0"/>
    <w:rsid w:val="00A47463"/>
    <w:rsid w:val="00A474F7"/>
    <w:rsid w:val="00A5096D"/>
    <w:rsid w:val="00A50C76"/>
    <w:rsid w:val="00A50EDE"/>
    <w:rsid w:val="00A50EE8"/>
    <w:rsid w:val="00A51BBC"/>
    <w:rsid w:val="00A51F4F"/>
    <w:rsid w:val="00A53AAE"/>
    <w:rsid w:val="00A540E2"/>
    <w:rsid w:val="00A54B76"/>
    <w:rsid w:val="00A54F95"/>
    <w:rsid w:val="00A557FE"/>
    <w:rsid w:val="00A6079E"/>
    <w:rsid w:val="00A60CFE"/>
    <w:rsid w:val="00A6116B"/>
    <w:rsid w:val="00A61D8B"/>
    <w:rsid w:val="00A63E49"/>
    <w:rsid w:val="00A6426A"/>
    <w:rsid w:val="00A6505A"/>
    <w:rsid w:val="00A65A17"/>
    <w:rsid w:val="00A66389"/>
    <w:rsid w:val="00A66CAA"/>
    <w:rsid w:val="00A66DF0"/>
    <w:rsid w:val="00A66F90"/>
    <w:rsid w:val="00A67232"/>
    <w:rsid w:val="00A675AE"/>
    <w:rsid w:val="00A70796"/>
    <w:rsid w:val="00A71C5F"/>
    <w:rsid w:val="00A71F99"/>
    <w:rsid w:val="00A7223A"/>
    <w:rsid w:val="00A723AF"/>
    <w:rsid w:val="00A73562"/>
    <w:rsid w:val="00A745FC"/>
    <w:rsid w:val="00A74C59"/>
    <w:rsid w:val="00A75802"/>
    <w:rsid w:val="00A7677B"/>
    <w:rsid w:val="00A76A4A"/>
    <w:rsid w:val="00A77619"/>
    <w:rsid w:val="00A77A3B"/>
    <w:rsid w:val="00A80DD4"/>
    <w:rsid w:val="00A811CE"/>
    <w:rsid w:val="00A81309"/>
    <w:rsid w:val="00A81F08"/>
    <w:rsid w:val="00A823B4"/>
    <w:rsid w:val="00A83C94"/>
    <w:rsid w:val="00A83EB7"/>
    <w:rsid w:val="00A851FD"/>
    <w:rsid w:val="00A854C1"/>
    <w:rsid w:val="00A8609C"/>
    <w:rsid w:val="00A862BB"/>
    <w:rsid w:val="00A869D7"/>
    <w:rsid w:val="00A86AAC"/>
    <w:rsid w:val="00A86D19"/>
    <w:rsid w:val="00A903F3"/>
    <w:rsid w:val="00A905B0"/>
    <w:rsid w:val="00A910B7"/>
    <w:rsid w:val="00A91989"/>
    <w:rsid w:val="00A91C0F"/>
    <w:rsid w:val="00A94B8E"/>
    <w:rsid w:val="00A94DEB"/>
    <w:rsid w:val="00A95834"/>
    <w:rsid w:val="00A9600E"/>
    <w:rsid w:val="00A96EBE"/>
    <w:rsid w:val="00A97352"/>
    <w:rsid w:val="00A97DE4"/>
    <w:rsid w:val="00AA20E5"/>
    <w:rsid w:val="00AA293F"/>
    <w:rsid w:val="00AA2A88"/>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39C8"/>
    <w:rsid w:val="00AB3CC9"/>
    <w:rsid w:val="00AB4529"/>
    <w:rsid w:val="00AB5410"/>
    <w:rsid w:val="00AB5D9D"/>
    <w:rsid w:val="00AB605C"/>
    <w:rsid w:val="00AB72DF"/>
    <w:rsid w:val="00AB7944"/>
    <w:rsid w:val="00AB79A1"/>
    <w:rsid w:val="00AC02A9"/>
    <w:rsid w:val="00AC0E26"/>
    <w:rsid w:val="00AC12AA"/>
    <w:rsid w:val="00AC385C"/>
    <w:rsid w:val="00AC3946"/>
    <w:rsid w:val="00AC43C3"/>
    <w:rsid w:val="00AC7632"/>
    <w:rsid w:val="00AC773E"/>
    <w:rsid w:val="00AD063B"/>
    <w:rsid w:val="00AD081F"/>
    <w:rsid w:val="00AD168B"/>
    <w:rsid w:val="00AD3C0B"/>
    <w:rsid w:val="00AD745E"/>
    <w:rsid w:val="00AD78FD"/>
    <w:rsid w:val="00AD7D5C"/>
    <w:rsid w:val="00AE0039"/>
    <w:rsid w:val="00AE0159"/>
    <w:rsid w:val="00AE0D84"/>
    <w:rsid w:val="00AE0DAB"/>
    <w:rsid w:val="00AE14DE"/>
    <w:rsid w:val="00AE198D"/>
    <w:rsid w:val="00AE2C0B"/>
    <w:rsid w:val="00AE30DC"/>
    <w:rsid w:val="00AE45A4"/>
    <w:rsid w:val="00AE4668"/>
    <w:rsid w:val="00AE51F4"/>
    <w:rsid w:val="00AE71BB"/>
    <w:rsid w:val="00AF0589"/>
    <w:rsid w:val="00AF0F7A"/>
    <w:rsid w:val="00AF22A7"/>
    <w:rsid w:val="00AF3FD3"/>
    <w:rsid w:val="00AF4EFD"/>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F9C"/>
    <w:rsid w:val="00B1321C"/>
    <w:rsid w:val="00B13650"/>
    <w:rsid w:val="00B13AEE"/>
    <w:rsid w:val="00B13E0D"/>
    <w:rsid w:val="00B159D3"/>
    <w:rsid w:val="00B15E5F"/>
    <w:rsid w:val="00B16136"/>
    <w:rsid w:val="00B16944"/>
    <w:rsid w:val="00B16ACD"/>
    <w:rsid w:val="00B20592"/>
    <w:rsid w:val="00B22EB1"/>
    <w:rsid w:val="00B22F77"/>
    <w:rsid w:val="00B2322D"/>
    <w:rsid w:val="00B23965"/>
    <w:rsid w:val="00B23AB8"/>
    <w:rsid w:val="00B25298"/>
    <w:rsid w:val="00B265F8"/>
    <w:rsid w:val="00B26D3E"/>
    <w:rsid w:val="00B2711C"/>
    <w:rsid w:val="00B27F6B"/>
    <w:rsid w:val="00B30685"/>
    <w:rsid w:val="00B31286"/>
    <w:rsid w:val="00B31637"/>
    <w:rsid w:val="00B316D5"/>
    <w:rsid w:val="00B318E2"/>
    <w:rsid w:val="00B33071"/>
    <w:rsid w:val="00B3388B"/>
    <w:rsid w:val="00B35605"/>
    <w:rsid w:val="00B37C46"/>
    <w:rsid w:val="00B37D08"/>
    <w:rsid w:val="00B37D10"/>
    <w:rsid w:val="00B407DA"/>
    <w:rsid w:val="00B42E10"/>
    <w:rsid w:val="00B43294"/>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62A8"/>
    <w:rsid w:val="00B56ABC"/>
    <w:rsid w:val="00B56C94"/>
    <w:rsid w:val="00B61AB2"/>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14AE"/>
    <w:rsid w:val="00B72CE1"/>
    <w:rsid w:val="00B73BB7"/>
    <w:rsid w:val="00B743DD"/>
    <w:rsid w:val="00B755FB"/>
    <w:rsid w:val="00B763F3"/>
    <w:rsid w:val="00B76613"/>
    <w:rsid w:val="00B771A0"/>
    <w:rsid w:val="00B7775A"/>
    <w:rsid w:val="00B80662"/>
    <w:rsid w:val="00B819A3"/>
    <w:rsid w:val="00B82F8A"/>
    <w:rsid w:val="00B84601"/>
    <w:rsid w:val="00B85EC1"/>
    <w:rsid w:val="00B861C9"/>
    <w:rsid w:val="00B8711D"/>
    <w:rsid w:val="00B8788B"/>
    <w:rsid w:val="00B901FA"/>
    <w:rsid w:val="00B90A89"/>
    <w:rsid w:val="00B915E2"/>
    <w:rsid w:val="00B918DD"/>
    <w:rsid w:val="00B91BA1"/>
    <w:rsid w:val="00B91EC2"/>
    <w:rsid w:val="00B92A10"/>
    <w:rsid w:val="00B92A54"/>
    <w:rsid w:val="00B93290"/>
    <w:rsid w:val="00B93681"/>
    <w:rsid w:val="00B9399D"/>
    <w:rsid w:val="00B969D9"/>
    <w:rsid w:val="00B97D56"/>
    <w:rsid w:val="00BA107E"/>
    <w:rsid w:val="00BA21D7"/>
    <w:rsid w:val="00BA3C7E"/>
    <w:rsid w:val="00BA4619"/>
    <w:rsid w:val="00BA54D7"/>
    <w:rsid w:val="00BA75CE"/>
    <w:rsid w:val="00BA7C34"/>
    <w:rsid w:val="00BA7FAB"/>
    <w:rsid w:val="00BB01FE"/>
    <w:rsid w:val="00BB0482"/>
    <w:rsid w:val="00BB0512"/>
    <w:rsid w:val="00BB0873"/>
    <w:rsid w:val="00BB26BA"/>
    <w:rsid w:val="00BB3A27"/>
    <w:rsid w:val="00BB3B20"/>
    <w:rsid w:val="00BB43FB"/>
    <w:rsid w:val="00BB4C75"/>
    <w:rsid w:val="00BB50CF"/>
    <w:rsid w:val="00BB5CFA"/>
    <w:rsid w:val="00BB6FB4"/>
    <w:rsid w:val="00BB7419"/>
    <w:rsid w:val="00BB7B97"/>
    <w:rsid w:val="00BB7DD4"/>
    <w:rsid w:val="00BC0C94"/>
    <w:rsid w:val="00BC0C9A"/>
    <w:rsid w:val="00BC1371"/>
    <w:rsid w:val="00BC2C2B"/>
    <w:rsid w:val="00BC3119"/>
    <w:rsid w:val="00BC544D"/>
    <w:rsid w:val="00BC579C"/>
    <w:rsid w:val="00BC5A6B"/>
    <w:rsid w:val="00BC65F4"/>
    <w:rsid w:val="00BC7256"/>
    <w:rsid w:val="00BC764F"/>
    <w:rsid w:val="00BC7F67"/>
    <w:rsid w:val="00BD0919"/>
    <w:rsid w:val="00BD2021"/>
    <w:rsid w:val="00BD2114"/>
    <w:rsid w:val="00BD387A"/>
    <w:rsid w:val="00BD4030"/>
    <w:rsid w:val="00BD4440"/>
    <w:rsid w:val="00BD44DE"/>
    <w:rsid w:val="00BD6AC7"/>
    <w:rsid w:val="00BD6BBF"/>
    <w:rsid w:val="00BD7157"/>
    <w:rsid w:val="00BD7649"/>
    <w:rsid w:val="00BE17E4"/>
    <w:rsid w:val="00BE182E"/>
    <w:rsid w:val="00BE3416"/>
    <w:rsid w:val="00BE4C00"/>
    <w:rsid w:val="00BE4FBB"/>
    <w:rsid w:val="00BE5A4A"/>
    <w:rsid w:val="00BE5B82"/>
    <w:rsid w:val="00BE660A"/>
    <w:rsid w:val="00BE7A2D"/>
    <w:rsid w:val="00BE7B10"/>
    <w:rsid w:val="00BF020D"/>
    <w:rsid w:val="00BF141B"/>
    <w:rsid w:val="00BF1447"/>
    <w:rsid w:val="00BF1B0F"/>
    <w:rsid w:val="00BF21C4"/>
    <w:rsid w:val="00BF3A6D"/>
    <w:rsid w:val="00BF3ECE"/>
    <w:rsid w:val="00BF53E9"/>
    <w:rsid w:val="00BF58F1"/>
    <w:rsid w:val="00BF6051"/>
    <w:rsid w:val="00BF619B"/>
    <w:rsid w:val="00BF62FD"/>
    <w:rsid w:val="00BF6DAD"/>
    <w:rsid w:val="00BF6F9E"/>
    <w:rsid w:val="00BF7894"/>
    <w:rsid w:val="00C037D8"/>
    <w:rsid w:val="00C04577"/>
    <w:rsid w:val="00C0470A"/>
    <w:rsid w:val="00C04D55"/>
    <w:rsid w:val="00C061F7"/>
    <w:rsid w:val="00C0792D"/>
    <w:rsid w:val="00C109A7"/>
    <w:rsid w:val="00C10BE6"/>
    <w:rsid w:val="00C10D5C"/>
    <w:rsid w:val="00C141FA"/>
    <w:rsid w:val="00C15DB0"/>
    <w:rsid w:val="00C1602F"/>
    <w:rsid w:val="00C21267"/>
    <w:rsid w:val="00C215CE"/>
    <w:rsid w:val="00C217F0"/>
    <w:rsid w:val="00C21B98"/>
    <w:rsid w:val="00C2240E"/>
    <w:rsid w:val="00C22ACF"/>
    <w:rsid w:val="00C254E1"/>
    <w:rsid w:val="00C25D8F"/>
    <w:rsid w:val="00C26579"/>
    <w:rsid w:val="00C26A9D"/>
    <w:rsid w:val="00C26DFB"/>
    <w:rsid w:val="00C27232"/>
    <w:rsid w:val="00C2783E"/>
    <w:rsid w:val="00C30011"/>
    <w:rsid w:val="00C30805"/>
    <w:rsid w:val="00C31D70"/>
    <w:rsid w:val="00C32280"/>
    <w:rsid w:val="00C32F26"/>
    <w:rsid w:val="00C34BF8"/>
    <w:rsid w:val="00C353C8"/>
    <w:rsid w:val="00C35FC2"/>
    <w:rsid w:val="00C36511"/>
    <w:rsid w:val="00C36891"/>
    <w:rsid w:val="00C36D11"/>
    <w:rsid w:val="00C372AC"/>
    <w:rsid w:val="00C3785A"/>
    <w:rsid w:val="00C41850"/>
    <w:rsid w:val="00C43554"/>
    <w:rsid w:val="00C440E2"/>
    <w:rsid w:val="00C44D03"/>
    <w:rsid w:val="00C45BCB"/>
    <w:rsid w:val="00C4618E"/>
    <w:rsid w:val="00C466CE"/>
    <w:rsid w:val="00C46ACE"/>
    <w:rsid w:val="00C46EFB"/>
    <w:rsid w:val="00C47628"/>
    <w:rsid w:val="00C47C34"/>
    <w:rsid w:val="00C50B83"/>
    <w:rsid w:val="00C51266"/>
    <w:rsid w:val="00C51711"/>
    <w:rsid w:val="00C5187C"/>
    <w:rsid w:val="00C51A5D"/>
    <w:rsid w:val="00C53610"/>
    <w:rsid w:val="00C54A0B"/>
    <w:rsid w:val="00C57AB6"/>
    <w:rsid w:val="00C61011"/>
    <w:rsid w:val="00C618F1"/>
    <w:rsid w:val="00C61DD5"/>
    <w:rsid w:val="00C62B5A"/>
    <w:rsid w:val="00C6318C"/>
    <w:rsid w:val="00C632DD"/>
    <w:rsid w:val="00C636C6"/>
    <w:rsid w:val="00C6398E"/>
    <w:rsid w:val="00C65C67"/>
    <w:rsid w:val="00C65F00"/>
    <w:rsid w:val="00C661B1"/>
    <w:rsid w:val="00C66A82"/>
    <w:rsid w:val="00C66D46"/>
    <w:rsid w:val="00C67541"/>
    <w:rsid w:val="00C67A9B"/>
    <w:rsid w:val="00C712B2"/>
    <w:rsid w:val="00C725B4"/>
    <w:rsid w:val="00C72BA4"/>
    <w:rsid w:val="00C75BF7"/>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3D3"/>
    <w:rsid w:val="00C865D0"/>
    <w:rsid w:val="00C9042D"/>
    <w:rsid w:val="00C90C6A"/>
    <w:rsid w:val="00C915DF"/>
    <w:rsid w:val="00C938CB"/>
    <w:rsid w:val="00C94D73"/>
    <w:rsid w:val="00C95303"/>
    <w:rsid w:val="00C961DE"/>
    <w:rsid w:val="00C963C2"/>
    <w:rsid w:val="00C96465"/>
    <w:rsid w:val="00C9699E"/>
    <w:rsid w:val="00C97EE8"/>
    <w:rsid w:val="00CA0375"/>
    <w:rsid w:val="00CA19C4"/>
    <w:rsid w:val="00CA2459"/>
    <w:rsid w:val="00CA2A00"/>
    <w:rsid w:val="00CA34EE"/>
    <w:rsid w:val="00CA38B8"/>
    <w:rsid w:val="00CA4026"/>
    <w:rsid w:val="00CA4983"/>
    <w:rsid w:val="00CA5006"/>
    <w:rsid w:val="00CA5615"/>
    <w:rsid w:val="00CA6059"/>
    <w:rsid w:val="00CA6949"/>
    <w:rsid w:val="00CA6EC4"/>
    <w:rsid w:val="00CA7011"/>
    <w:rsid w:val="00CA707B"/>
    <w:rsid w:val="00CA70D6"/>
    <w:rsid w:val="00CA7EDD"/>
    <w:rsid w:val="00CB0873"/>
    <w:rsid w:val="00CB17B3"/>
    <w:rsid w:val="00CB2FCD"/>
    <w:rsid w:val="00CB525A"/>
    <w:rsid w:val="00CB690C"/>
    <w:rsid w:val="00CB6A8A"/>
    <w:rsid w:val="00CB6A92"/>
    <w:rsid w:val="00CC085B"/>
    <w:rsid w:val="00CC11E6"/>
    <w:rsid w:val="00CC1605"/>
    <w:rsid w:val="00CC1C8C"/>
    <w:rsid w:val="00CC1DC1"/>
    <w:rsid w:val="00CC6A17"/>
    <w:rsid w:val="00CC7E85"/>
    <w:rsid w:val="00CD13E9"/>
    <w:rsid w:val="00CD1874"/>
    <w:rsid w:val="00CD2C00"/>
    <w:rsid w:val="00CD2E25"/>
    <w:rsid w:val="00CD30D2"/>
    <w:rsid w:val="00CD41A0"/>
    <w:rsid w:val="00CD5EAD"/>
    <w:rsid w:val="00CD5F0A"/>
    <w:rsid w:val="00CE02C7"/>
    <w:rsid w:val="00CE05FC"/>
    <w:rsid w:val="00CE19E7"/>
    <w:rsid w:val="00CE27BF"/>
    <w:rsid w:val="00CE2D41"/>
    <w:rsid w:val="00CE33E6"/>
    <w:rsid w:val="00CE34A3"/>
    <w:rsid w:val="00CE3BB3"/>
    <w:rsid w:val="00CE42BB"/>
    <w:rsid w:val="00CE513F"/>
    <w:rsid w:val="00CE546B"/>
    <w:rsid w:val="00CE589A"/>
    <w:rsid w:val="00CE778F"/>
    <w:rsid w:val="00CF0237"/>
    <w:rsid w:val="00CF0C0C"/>
    <w:rsid w:val="00CF15B3"/>
    <w:rsid w:val="00CF1C59"/>
    <w:rsid w:val="00CF1F15"/>
    <w:rsid w:val="00CF25B5"/>
    <w:rsid w:val="00CF352C"/>
    <w:rsid w:val="00CF37B0"/>
    <w:rsid w:val="00CF5368"/>
    <w:rsid w:val="00CF5B78"/>
    <w:rsid w:val="00CF5B9B"/>
    <w:rsid w:val="00CF5F6C"/>
    <w:rsid w:val="00CF75F6"/>
    <w:rsid w:val="00CF7C00"/>
    <w:rsid w:val="00CF7DE9"/>
    <w:rsid w:val="00D005F9"/>
    <w:rsid w:val="00D01FCD"/>
    <w:rsid w:val="00D02C35"/>
    <w:rsid w:val="00D0393E"/>
    <w:rsid w:val="00D03CC9"/>
    <w:rsid w:val="00D043C8"/>
    <w:rsid w:val="00D04B82"/>
    <w:rsid w:val="00D052D4"/>
    <w:rsid w:val="00D05FC4"/>
    <w:rsid w:val="00D07A1D"/>
    <w:rsid w:val="00D1124B"/>
    <w:rsid w:val="00D115DA"/>
    <w:rsid w:val="00D1184D"/>
    <w:rsid w:val="00D120A9"/>
    <w:rsid w:val="00D1279F"/>
    <w:rsid w:val="00D136BD"/>
    <w:rsid w:val="00D137B7"/>
    <w:rsid w:val="00D13A7D"/>
    <w:rsid w:val="00D149AE"/>
    <w:rsid w:val="00D153CA"/>
    <w:rsid w:val="00D15F2C"/>
    <w:rsid w:val="00D1660B"/>
    <w:rsid w:val="00D1700D"/>
    <w:rsid w:val="00D20989"/>
    <w:rsid w:val="00D20F8F"/>
    <w:rsid w:val="00D230E3"/>
    <w:rsid w:val="00D2319D"/>
    <w:rsid w:val="00D238FA"/>
    <w:rsid w:val="00D25310"/>
    <w:rsid w:val="00D25973"/>
    <w:rsid w:val="00D26154"/>
    <w:rsid w:val="00D2677E"/>
    <w:rsid w:val="00D2693A"/>
    <w:rsid w:val="00D273D0"/>
    <w:rsid w:val="00D277F8"/>
    <w:rsid w:val="00D27984"/>
    <w:rsid w:val="00D27A34"/>
    <w:rsid w:val="00D27C95"/>
    <w:rsid w:val="00D27DEF"/>
    <w:rsid w:val="00D30029"/>
    <w:rsid w:val="00D312B3"/>
    <w:rsid w:val="00D32BD8"/>
    <w:rsid w:val="00D3384A"/>
    <w:rsid w:val="00D33FF2"/>
    <w:rsid w:val="00D34657"/>
    <w:rsid w:val="00D3688F"/>
    <w:rsid w:val="00D40604"/>
    <w:rsid w:val="00D40A0D"/>
    <w:rsid w:val="00D40A4B"/>
    <w:rsid w:val="00D4133D"/>
    <w:rsid w:val="00D41EDA"/>
    <w:rsid w:val="00D436F3"/>
    <w:rsid w:val="00D43AEE"/>
    <w:rsid w:val="00D44001"/>
    <w:rsid w:val="00D459EA"/>
    <w:rsid w:val="00D46762"/>
    <w:rsid w:val="00D46BB1"/>
    <w:rsid w:val="00D46F1E"/>
    <w:rsid w:val="00D519C8"/>
    <w:rsid w:val="00D51B17"/>
    <w:rsid w:val="00D52E02"/>
    <w:rsid w:val="00D52F27"/>
    <w:rsid w:val="00D53478"/>
    <w:rsid w:val="00D534C5"/>
    <w:rsid w:val="00D53CE5"/>
    <w:rsid w:val="00D54AA7"/>
    <w:rsid w:val="00D553EB"/>
    <w:rsid w:val="00D56909"/>
    <w:rsid w:val="00D57A4D"/>
    <w:rsid w:val="00D57FE3"/>
    <w:rsid w:val="00D60D10"/>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90A"/>
    <w:rsid w:val="00D821AC"/>
    <w:rsid w:val="00D82B64"/>
    <w:rsid w:val="00D836DF"/>
    <w:rsid w:val="00D84291"/>
    <w:rsid w:val="00D84F13"/>
    <w:rsid w:val="00D85440"/>
    <w:rsid w:val="00D86A28"/>
    <w:rsid w:val="00D9109F"/>
    <w:rsid w:val="00D91517"/>
    <w:rsid w:val="00D93AEA"/>
    <w:rsid w:val="00D93E91"/>
    <w:rsid w:val="00D93FA4"/>
    <w:rsid w:val="00D94D8F"/>
    <w:rsid w:val="00D9692F"/>
    <w:rsid w:val="00D9710C"/>
    <w:rsid w:val="00DA32FF"/>
    <w:rsid w:val="00DA34FF"/>
    <w:rsid w:val="00DA3741"/>
    <w:rsid w:val="00DA5204"/>
    <w:rsid w:val="00DA5786"/>
    <w:rsid w:val="00DA5BFC"/>
    <w:rsid w:val="00DA5FCF"/>
    <w:rsid w:val="00DA7D1E"/>
    <w:rsid w:val="00DB0B92"/>
    <w:rsid w:val="00DB13F6"/>
    <w:rsid w:val="00DB1664"/>
    <w:rsid w:val="00DB2465"/>
    <w:rsid w:val="00DB30F5"/>
    <w:rsid w:val="00DB4428"/>
    <w:rsid w:val="00DB4E59"/>
    <w:rsid w:val="00DB4FAC"/>
    <w:rsid w:val="00DB5671"/>
    <w:rsid w:val="00DB7D3F"/>
    <w:rsid w:val="00DC068B"/>
    <w:rsid w:val="00DC091F"/>
    <w:rsid w:val="00DC197E"/>
    <w:rsid w:val="00DC21BA"/>
    <w:rsid w:val="00DC2816"/>
    <w:rsid w:val="00DC31A3"/>
    <w:rsid w:val="00DC466C"/>
    <w:rsid w:val="00DC4689"/>
    <w:rsid w:val="00DC5A7B"/>
    <w:rsid w:val="00DC5CD9"/>
    <w:rsid w:val="00DC6F9C"/>
    <w:rsid w:val="00DC7B14"/>
    <w:rsid w:val="00DC7ECB"/>
    <w:rsid w:val="00DD0A2B"/>
    <w:rsid w:val="00DD0D9E"/>
    <w:rsid w:val="00DD11AB"/>
    <w:rsid w:val="00DD2659"/>
    <w:rsid w:val="00DD275E"/>
    <w:rsid w:val="00DD2A66"/>
    <w:rsid w:val="00DD2EE2"/>
    <w:rsid w:val="00DD36C8"/>
    <w:rsid w:val="00DD41B3"/>
    <w:rsid w:val="00DD4E83"/>
    <w:rsid w:val="00DD5CD0"/>
    <w:rsid w:val="00DD604F"/>
    <w:rsid w:val="00DD6B0B"/>
    <w:rsid w:val="00DD72CA"/>
    <w:rsid w:val="00DE0170"/>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FF"/>
    <w:rsid w:val="00DF10DB"/>
    <w:rsid w:val="00DF1A84"/>
    <w:rsid w:val="00DF1DFF"/>
    <w:rsid w:val="00DF3050"/>
    <w:rsid w:val="00DF3753"/>
    <w:rsid w:val="00DF500F"/>
    <w:rsid w:val="00DF5536"/>
    <w:rsid w:val="00DF6351"/>
    <w:rsid w:val="00DF677C"/>
    <w:rsid w:val="00DF693E"/>
    <w:rsid w:val="00DF6974"/>
    <w:rsid w:val="00DF6F54"/>
    <w:rsid w:val="00E00239"/>
    <w:rsid w:val="00E00448"/>
    <w:rsid w:val="00E00DFC"/>
    <w:rsid w:val="00E00ED6"/>
    <w:rsid w:val="00E02D4F"/>
    <w:rsid w:val="00E03C2D"/>
    <w:rsid w:val="00E03D77"/>
    <w:rsid w:val="00E04049"/>
    <w:rsid w:val="00E04203"/>
    <w:rsid w:val="00E04399"/>
    <w:rsid w:val="00E05774"/>
    <w:rsid w:val="00E05F2F"/>
    <w:rsid w:val="00E05FF8"/>
    <w:rsid w:val="00E06298"/>
    <w:rsid w:val="00E0636D"/>
    <w:rsid w:val="00E07C1C"/>
    <w:rsid w:val="00E10BFE"/>
    <w:rsid w:val="00E10C4B"/>
    <w:rsid w:val="00E11998"/>
    <w:rsid w:val="00E12019"/>
    <w:rsid w:val="00E1304C"/>
    <w:rsid w:val="00E137FC"/>
    <w:rsid w:val="00E14135"/>
    <w:rsid w:val="00E14397"/>
    <w:rsid w:val="00E169F3"/>
    <w:rsid w:val="00E17A5B"/>
    <w:rsid w:val="00E17F71"/>
    <w:rsid w:val="00E205EB"/>
    <w:rsid w:val="00E20987"/>
    <w:rsid w:val="00E22290"/>
    <w:rsid w:val="00E22BFE"/>
    <w:rsid w:val="00E2344F"/>
    <w:rsid w:val="00E23EA4"/>
    <w:rsid w:val="00E27003"/>
    <w:rsid w:val="00E27042"/>
    <w:rsid w:val="00E27173"/>
    <w:rsid w:val="00E271B4"/>
    <w:rsid w:val="00E30270"/>
    <w:rsid w:val="00E30721"/>
    <w:rsid w:val="00E30AEC"/>
    <w:rsid w:val="00E3139C"/>
    <w:rsid w:val="00E320D8"/>
    <w:rsid w:val="00E32613"/>
    <w:rsid w:val="00E3286A"/>
    <w:rsid w:val="00E34A36"/>
    <w:rsid w:val="00E35309"/>
    <w:rsid w:val="00E35416"/>
    <w:rsid w:val="00E35EA2"/>
    <w:rsid w:val="00E365D5"/>
    <w:rsid w:val="00E37227"/>
    <w:rsid w:val="00E376B1"/>
    <w:rsid w:val="00E40668"/>
    <w:rsid w:val="00E40EDB"/>
    <w:rsid w:val="00E413E5"/>
    <w:rsid w:val="00E41D15"/>
    <w:rsid w:val="00E42325"/>
    <w:rsid w:val="00E43186"/>
    <w:rsid w:val="00E43E17"/>
    <w:rsid w:val="00E443ED"/>
    <w:rsid w:val="00E44889"/>
    <w:rsid w:val="00E4576C"/>
    <w:rsid w:val="00E458E6"/>
    <w:rsid w:val="00E45A28"/>
    <w:rsid w:val="00E46C9D"/>
    <w:rsid w:val="00E47582"/>
    <w:rsid w:val="00E50008"/>
    <w:rsid w:val="00E50D37"/>
    <w:rsid w:val="00E51332"/>
    <w:rsid w:val="00E5143C"/>
    <w:rsid w:val="00E51E82"/>
    <w:rsid w:val="00E52C08"/>
    <w:rsid w:val="00E53926"/>
    <w:rsid w:val="00E54320"/>
    <w:rsid w:val="00E546C1"/>
    <w:rsid w:val="00E5485A"/>
    <w:rsid w:val="00E54959"/>
    <w:rsid w:val="00E57FB0"/>
    <w:rsid w:val="00E602A8"/>
    <w:rsid w:val="00E610A3"/>
    <w:rsid w:val="00E62602"/>
    <w:rsid w:val="00E63A2B"/>
    <w:rsid w:val="00E64AF1"/>
    <w:rsid w:val="00E64BC0"/>
    <w:rsid w:val="00E65376"/>
    <w:rsid w:val="00E65AB1"/>
    <w:rsid w:val="00E6658A"/>
    <w:rsid w:val="00E66C8E"/>
    <w:rsid w:val="00E67698"/>
    <w:rsid w:val="00E7103C"/>
    <w:rsid w:val="00E72059"/>
    <w:rsid w:val="00E7208E"/>
    <w:rsid w:val="00E73026"/>
    <w:rsid w:val="00E730CA"/>
    <w:rsid w:val="00E75E0D"/>
    <w:rsid w:val="00E76653"/>
    <w:rsid w:val="00E771CA"/>
    <w:rsid w:val="00E80A7A"/>
    <w:rsid w:val="00E80FF1"/>
    <w:rsid w:val="00E8111F"/>
    <w:rsid w:val="00E81925"/>
    <w:rsid w:val="00E81DA1"/>
    <w:rsid w:val="00E82CAC"/>
    <w:rsid w:val="00E83794"/>
    <w:rsid w:val="00E8499D"/>
    <w:rsid w:val="00E86231"/>
    <w:rsid w:val="00E86687"/>
    <w:rsid w:val="00E86CD3"/>
    <w:rsid w:val="00E8724B"/>
    <w:rsid w:val="00E872E7"/>
    <w:rsid w:val="00E9036B"/>
    <w:rsid w:val="00E9043C"/>
    <w:rsid w:val="00E908ED"/>
    <w:rsid w:val="00E90B40"/>
    <w:rsid w:val="00E90B6D"/>
    <w:rsid w:val="00E90CE3"/>
    <w:rsid w:val="00E916E4"/>
    <w:rsid w:val="00E93009"/>
    <w:rsid w:val="00E93245"/>
    <w:rsid w:val="00E94FB4"/>
    <w:rsid w:val="00E95F1E"/>
    <w:rsid w:val="00E96132"/>
    <w:rsid w:val="00E96CC0"/>
    <w:rsid w:val="00EA02AD"/>
    <w:rsid w:val="00EA02AE"/>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F9B"/>
    <w:rsid w:val="00EB26AE"/>
    <w:rsid w:val="00EB2F88"/>
    <w:rsid w:val="00EB31A7"/>
    <w:rsid w:val="00EB3F70"/>
    <w:rsid w:val="00EB5280"/>
    <w:rsid w:val="00EC05D7"/>
    <w:rsid w:val="00EC098B"/>
    <w:rsid w:val="00EC20CA"/>
    <w:rsid w:val="00EC2A1C"/>
    <w:rsid w:val="00EC316C"/>
    <w:rsid w:val="00EC4258"/>
    <w:rsid w:val="00EC459A"/>
    <w:rsid w:val="00EC4E0A"/>
    <w:rsid w:val="00EC5181"/>
    <w:rsid w:val="00EC59E8"/>
    <w:rsid w:val="00EC60E4"/>
    <w:rsid w:val="00EC74E5"/>
    <w:rsid w:val="00ED0A86"/>
    <w:rsid w:val="00ED12D2"/>
    <w:rsid w:val="00ED1446"/>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73C"/>
    <w:rsid w:val="00EE4B11"/>
    <w:rsid w:val="00EE567C"/>
    <w:rsid w:val="00EE5D8A"/>
    <w:rsid w:val="00EE631A"/>
    <w:rsid w:val="00EE684F"/>
    <w:rsid w:val="00EE6903"/>
    <w:rsid w:val="00EE7294"/>
    <w:rsid w:val="00EF03A0"/>
    <w:rsid w:val="00EF0A34"/>
    <w:rsid w:val="00EF1FF7"/>
    <w:rsid w:val="00EF2883"/>
    <w:rsid w:val="00EF2ACC"/>
    <w:rsid w:val="00EF2F5E"/>
    <w:rsid w:val="00EF2FB9"/>
    <w:rsid w:val="00EF3D28"/>
    <w:rsid w:val="00EF7E25"/>
    <w:rsid w:val="00F001FA"/>
    <w:rsid w:val="00F00426"/>
    <w:rsid w:val="00F01118"/>
    <w:rsid w:val="00F02A81"/>
    <w:rsid w:val="00F0502B"/>
    <w:rsid w:val="00F0551F"/>
    <w:rsid w:val="00F076B4"/>
    <w:rsid w:val="00F108E2"/>
    <w:rsid w:val="00F11B1A"/>
    <w:rsid w:val="00F11F42"/>
    <w:rsid w:val="00F11F50"/>
    <w:rsid w:val="00F125C2"/>
    <w:rsid w:val="00F1301A"/>
    <w:rsid w:val="00F1302B"/>
    <w:rsid w:val="00F130E4"/>
    <w:rsid w:val="00F14183"/>
    <w:rsid w:val="00F15B44"/>
    <w:rsid w:val="00F16E0B"/>
    <w:rsid w:val="00F17120"/>
    <w:rsid w:val="00F20B2A"/>
    <w:rsid w:val="00F21B7F"/>
    <w:rsid w:val="00F22979"/>
    <w:rsid w:val="00F2304F"/>
    <w:rsid w:val="00F230AF"/>
    <w:rsid w:val="00F23197"/>
    <w:rsid w:val="00F25EB9"/>
    <w:rsid w:val="00F266BC"/>
    <w:rsid w:val="00F3014F"/>
    <w:rsid w:val="00F30E1A"/>
    <w:rsid w:val="00F31DE5"/>
    <w:rsid w:val="00F31EE4"/>
    <w:rsid w:val="00F34CAA"/>
    <w:rsid w:val="00F355A4"/>
    <w:rsid w:val="00F3588D"/>
    <w:rsid w:val="00F36421"/>
    <w:rsid w:val="00F40322"/>
    <w:rsid w:val="00F41EDB"/>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60A1"/>
    <w:rsid w:val="00F469E5"/>
    <w:rsid w:val="00F503F5"/>
    <w:rsid w:val="00F515D6"/>
    <w:rsid w:val="00F51DA1"/>
    <w:rsid w:val="00F52141"/>
    <w:rsid w:val="00F525EE"/>
    <w:rsid w:val="00F52A54"/>
    <w:rsid w:val="00F53FD0"/>
    <w:rsid w:val="00F554B8"/>
    <w:rsid w:val="00F564B6"/>
    <w:rsid w:val="00F56A29"/>
    <w:rsid w:val="00F56DF3"/>
    <w:rsid w:val="00F57EB3"/>
    <w:rsid w:val="00F6075D"/>
    <w:rsid w:val="00F6226F"/>
    <w:rsid w:val="00F63505"/>
    <w:rsid w:val="00F6399D"/>
    <w:rsid w:val="00F647EA"/>
    <w:rsid w:val="00F6512B"/>
    <w:rsid w:val="00F6513C"/>
    <w:rsid w:val="00F65572"/>
    <w:rsid w:val="00F65F3A"/>
    <w:rsid w:val="00F66443"/>
    <w:rsid w:val="00F6648F"/>
    <w:rsid w:val="00F669E2"/>
    <w:rsid w:val="00F6725C"/>
    <w:rsid w:val="00F67ED5"/>
    <w:rsid w:val="00F70627"/>
    <w:rsid w:val="00F7095E"/>
    <w:rsid w:val="00F70D0A"/>
    <w:rsid w:val="00F70D8B"/>
    <w:rsid w:val="00F70E6B"/>
    <w:rsid w:val="00F72071"/>
    <w:rsid w:val="00F72893"/>
    <w:rsid w:val="00F72A5D"/>
    <w:rsid w:val="00F7378D"/>
    <w:rsid w:val="00F7451E"/>
    <w:rsid w:val="00F749E3"/>
    <w:rsid w:val="00F752C1"/>
    <w:rsid w:val="00F758C9"/>
    <w:rsid w:val="00F76825"/>
    <w:rsid w:val="00F76A2C"/>
    <w:rsid w:val="00F8034C"/>
    <w:rsid w:val="00F808E5"/>
    <w:rsid w:val="00F80B46"/>
    <w:rsid w:val="00F81F24"/>
    <w:rsid w:val="00F82682"/>
    <w:rsid w:val="00F827D8"/>
    <w:rsid w:val="00F82B35"/>
    <w:rsid w:val="00F82B7D"/>
    <w:rsid w:val="00F82F6C"/>
    <w:rsid w:val="00F83E8C"/>
    <w:rsid w:val="00F84F0F"/>
    <w:rsid w:val="00F857F8"/>
    <w:rsid w:val="00F86034"/>
    <w:rsid w:val="00F86105"/>
    <w:rsid w:val="00F871BD"/>
    <w:rsid w:val="00F8744D"/>
    <w:rsid w:val="00F91006"/>
    <w:rsid w:val="00F9232F"/>
    <w:rsid w:val="00F9258A"/>
    <w:rsid w:val="00F9278F"/>
    <w:rsid w:val="00F93A4D"/>
    <w:rsid w:val="00F94EE5"/>
    <w:rsid w:val="00F95157"/>
    <w:rsid w:val="00F96A0F"/>
    <w:rsid w:val="00F975A5"/>
    <w:rsid w:val="00FA0809"/>
    <w:rsid w:val="00FA14E3"/>
    <w:rsid w:val="00FA19A4"/>
    <w:rsid w:val="00FA24A2"/>
    <w:rsid w:val="00FA2615"/>
    <w:rsid w:val="00FA56EA"/>
    <w:rsid w:val="00FA5B1E"/>
    <w:rsid w:val="00FA646F"/>
    <w:rsid w:val="00FA64DA"/>
    <w:rsid w:val="00FA6C11"/>
    <w:rsid w:val="00FA77D5"/>
    <w:rsid w:val="00FB0A01"/>
    <w:rsid w:val="00FB0EB5"/>
    <w:rsid w:val="00FB1039"/>
    <w:rsid w:val="00FB126A"/>
    <w:rsid w:val="00FB3031"/>
    <w:rsid w:val="00FB37C4"/>
    <w:rsid w:val="00FB37EF"/>
    <w:rsid w:val="00FB3CC7"/>
    <w:rsid w:val="00FB541C"/>
    <w:rsid w:val="00FB5C90"/>
    <w:rsid w:val="00FB6B25"/>
    <w:rsid w:val="00FB72FF"/>
    <w:rsid w:val="00FC293F"/>
    <w:rsid w:val="00FC2D7F"/>
    <w:rsid w:val="00FC3F6A"/>
    <w:rsid w:val="00FC4027"/>
    <w:rsid w:val="00FC4240"/>
    <w:rsid w:val="00FC4BDF"/>
    <w:rsid w:val="00FC608E"/>
    <w:rsid w:val="00FC6121"/>
    <w:rsid w:val="00FC6CFC"/>
    <w:rsid w:val="00FC7291"/>
    <w:rsid w:val="00FC7D3D"/>
    <w:rsid w:val="00FD060D"/>
    <w:rsid w:val="00FD1036"/>
    <w:rsid w:val="00FD14DD"/>
    <w:rsid w:val="00FD1B0A"/>
    <w:rsid w:val="00FD2734"/>
    <w:rsid w:val="00FD47FF"/>
    <w:rsid w:val="00FD48EB"/>
    <w:rsid w:val="00FD5538"/>
    <w:rsid w:val="00FD56B2"/>
    <w:rsid w:val="00FD5ECE"/>
    <w:rsid w:val="00FD76DA"/>
    <w:rsid w:val="00FD7AE8"/>
    <w:rsid w:val="00FE0E77"/>
    <w:rsid w:val="00FE0FE4"/>
    <w:rsid w:val="00FE1595"/>
    <w:rsid w:val="00FE186A"/>
    <w:rsid w:val="00FE1CEB"/>
    <w:rsid w:val="00FE35D4"/>
    <w:rsid w:val="00FE3995"/>
    <w:rsid w:val="00FE420B"/>
    <w:rsid w:val="00FE4D28"/>
    <w:rsid w:val="00FE516E"/>
    <w:rsid w:val="00FE600F"/>
    <w:rsid w:val="00FE7466"/>
    <w:rsid w:val="00FE74E2"/>
    <w:rsid w:val="00FE762B"/>
    <w:rsid w:val="00FF273F"/>
    <w:rsid w:val="00FF2F68"/>
    <w:rsid w:val="00FF39C7"/>
    <w:rsid w:val="00FF3B97"/>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6E49B0C7-EFCF-034F-812C-031895876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74D"/>
    <w:pPr>
      <w:spacing w:after="0" w:line="240" w:lineRule="auto"/>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jc w:val="both"/>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autoSpaceDE w:val="0"/>
      <w:autoSpaceDN w:val="0"/>
      <w:adjustRightInd w:val="0"/>
      <w:snapToGrid w:val="0"/>
      <w:spacing w:before="120" w:after="120"/>
      <w:jc w:val="both"/>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jc w:val="both"/>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jc w:val="both"/>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jc w:val="both"/>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jc w:val="both"/>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11"/>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qFormat/>
    <w:rsid w:val="007B515D"/>
    <w:pPr>
      <w:numPr>
        <w:numId w:val="16"/>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FB746-F1DF-44BE-9196-7698AA642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3962</Words>
  <Characters>24962</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4</cp:revision>
  <cp:lastPrinted>2023-11-02T20:06:00Z</cp:lastPrinted>
  <dcterms:created xsi:type="dcterms:W3CDTF">2024-02-19T11:15:00Z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