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15B61B63" w:rsidR="004F1F17" w:rsidRPr="00BA6111" w:rsidRDefault="004F1F17" w:rsidP="001C3A5F">
      <w:pPr>
        <w:tabs>
          <w:tab w:val="left" w:pos="8364"/>
        </w:tabs>
        <w:spacing w:after="0"/>
        <w:ind w:left="1988" w:hanging="1988"/>
        <w:rPr>
          <w:rFonts w:ascii="Arial" w:eastAsia="Batang" w:hAnsi="Arial" w:cs="Arial"/>
          <w:b/>
          <w:bCs/>
          <w:sz w:val="24"/>
          <w:szCs w:val="22"/>
        </w:rPr>
      </w:pPr>
      <w:r w:rsidRPr="00BA6111">
        <w:rPr>
          <w:rFonts w:ascii="Arial" w:eastAsia="Batang" w:hAnsi="Arial" w:cs="Arial"/>
          <w:b/>
          <w:bCs/>
          <w:sz w:val="24"/>
          <w:szCs w:val="22"/>
        </w:rPr>
        <w:t>3GPP TSG RAN WG1 #11</w:t>
      </w:r>
      <w:r w:rsidR="00C24972" w:rsidRPr="00BA6111">
        <w:rPr>
          <w:rFonts w:ascii="Arial" w:eastAsia="Batang" w:hAnsi="Arial" w:cs="Arial"/>
          <w:b/>
          <w:bCs/>
          <w:sz w:val="24"/>
          <w:szCs w:val="22"/>
        </w:rPr>
        <w:t>6</w:t>
      </w:r>
      <w:r w:rsidR="001C3A5F" w:rsidRPr="00BA6111">
        <w:rPr>
          <w:rFonts w:ascii="Arial" w:eastAsia="Batang" w:hAnsi="Arial" w:cs="Arial"/>
          <w:b/>
          <w:bCs/>
          <w:sz w:val="24"/>
          <w:szCs w:val="22"/>
        </w:rPr>
        <w:tab/>
      </w:r>
      <w:r w:rsidR="000B6DC1" w:rsidRPr="00BA6111">
        <w:rPr>
          <w:rFonts w:ascii="Arial" w:eastAsia="Batang" w:hAnsi="Arial" w:cs="Arial"/>
          <w:b/>
          <w:bCs/>
          <w:sz w:val="24"/>
          <w:szCs w:val="22"/>
        </w:rPr>
        <w:t>R1-2400382</w:t>
      </w:r>
    </w:p>
    <w:p w14:paraId="3A9897C8" w14:textId="3A5F6A26" w:rsidR="00AF253C" w:rsidRPr="001014E2" w:rsidRDefault="00C24972" w:rsidP="00AF253C">
      <w:pPr>
        <w:tabs>
          <w:tab w:val="center" w:pos="4536"/>
          <w:tab w:val="right" w:pos="9072"/>
        </w:tabs>
        <w:rPr>
          <w:rFonts w:ascii="Arial" w:eastAsia="MS Mincho" w:hAnsi="Arial" w:cs="Arial"/>
          <w:b/>
          <w:sz w:val="28"/>
          <w:lang w:val="en-US" w:eastAsia="ja-JP"/>
        </w:rPr>
      </w:pPr>
      <w:r w:rsidRPr="00BA6111">
        <w:rPr>
          <w:rFonts w:ascii="Arial" w:eastAsia="MS Mincho" w:hAnsi="Arial" w:cs="Arial"/>
          <w:b/>
          <w:sz w:val="24"/>
          <w:szCs w:val="18"/>
          <w:lang w:val="en-US" w:eastAsia="ja-JP"/>
        </w:rPr>
        <w:t>Athens</w:t>
      </w:r>
      <w:r w:rsidR="00E017C7" w:rsidRPr="00BA6111">
        <w:rPr>
          <w:rFonts w:ascii="Arial" w:eastAsia="MS Mincho" w:hAnsi="Arial" w:cs="Arial"/>
          <w:b/>
          <w:sz w:val="24"/>
          <w:szCs w:val="18"/>
          <w:lang w:val="en-US" w:eastAsia="ja-JP"/>
        </w:rPr>
        <w:t xml:space="preserve">, </w:t>
      </w:r>
      <w:r w:rsidRPr="00BA6111">
        <w:rPr>
          <w:rFonts w:ascii="Arial" w:eastAsia="MS Mincho" w:hAnsi="Arial" w:cs="Arial"/>
          <w:b/>
          <w:sz w:val="24"/>
          <w:szCs w:val="18"/>
          <w:lang w:val="en-US" w:eastAsia="ja-JP"/>
        </w:rPr>
        <w:t>Greece</w:t>
      </w:r>
      <w:r w:rsidR="00E017C7" w:rsidRPr="00BA6111">
        <w:rPr>
          <w:rFonts w:ascii="Arial" w:eastAsia="MS Mincho" w:hAnsi="Arial" w:cs="Arial"/>
          <w:b/>
          <w:sz w:val="24"/>
          <w:szCs w:val="18"/>
          <w:lang w:val="en-US" w:eastAsia="ja-JP"/>
        </w:rPr>
        <w:t xml:space="preserve">, </w:t>
      </w:r>
      <w:r w:rsidR="00A61AF2" w:rsidRPr="00BA6111">
        <w:rPr>
          <w:rFonts w:ascii="Arial" w:eastAsia="MS Mincho" w:hAnsi="Arial" w:cs="Arial"/>
          <w:b/>
          <w:sz w:val="24"/>
          <w:szCs w:val="18"/>
          <w:lang w:val="en-US" w:eastAsia="ja-JP"/>
        </w:rPr>
        <w:t>February</w:t>
      </w:r>
      <w:r w:rsidR="00E017C7" w:rsidRPr="00BA6111">
        <w:rPr>
          <w:rFonts w:ascii="Arial" w:eastAsia="MS Mincho" w:hAnsi="Arial" w:cs="Arial"/>
          <w:b/>
          <w:sz w:val="24"/>
          <w:szCs w:val="18"/>
          <w:lang w:val="en-US" w:eastAsia="ja-JP"/>
        </w:rPr>
        <w:t xml:space="preserve"> </w:t>
      </w:r>
      <w:r w:rsidR="00A61AF2" w:rsidRPr="00BA6111">
        <w:rPr>
          <w:rFonts w:ascii="Arial" w:eastAsia="MS Mincho" w:hAnsi="Arial" w:cs="Arial"/>
          <w:b/>
          <w:sz w:val="24"/>
          <w:szCs w:val="18"/>
          <w:lang w:val="en-US" w:eastAsia="ja-JP"/>
        </w:rPr>
        <w:t>26</w:t>
      </w:r>
      <w:r w:rsidR="00E017C7" w:rsidRPr="00BA6111">
        <w:rPr>
          <w:rFonts w:ascii="Arial" w:eastAsia="MS Mincho" w:hAnsi="Arial" w:cs="Arial"/>
          <w:b/>
          <w:sz w:val="24"/>
          <w:szCs w:val="18"/>
          <w:vertAlign w:val="superscript"/>
          <w:lang w:val="en-US" w:eastAsia="ja-JP"/>
        </w:rPr>
        <w:t>th</w:t>
      </w:r>
      <w:r w:rsidR="00E017C7" w:rsidRPr="00BA6111">
        <w:rPr>
          <w:rFonts w:ascii="Arial" w:eastAsia="MS Mincho" w:hAnsi="Arial" w:cs="Arial"/>
          <w:b/>
          <w:sz w:val="24"/>
          <w:szCs w:val="18"/>
          <w:lang w:val="en-US" w:eastAsia="ja-JP"/>
        </w:rPr>
        <w:t xml:space="preserve"> –</w:t>
      </w:r>
      <w:r w:rsidR="00A61AF2" w:rsidRPr="00BA6111">
        <w:rPr>
          <w:rFonts w:ascii="Arial" w:eastAsia="MS Mincho" w:hAnsi="Arial" w:cs="Arial"/>
          <w:b/>
          <w:sz w:val="24"/>
          <w:szCs w:val="18"/>
          <w:lang w:val="en-US" w:eastAsia="ja-JP"/>
        </w:rPr>
        <w:t xml:space="preserve"> March</w:t>
      </w:r>
      <w:r w:rsidR="00337599" w:rsidRPr="00BA6111">
        <w:rPr>
          <w:rFonts w:ascii="Arial" w:eastAsia="MS Mincho" w:hAnsi="Arial" w:cs="Arial"/>
          <w:b/>
          <w:sz w:val="24"/>
          <w:szCs w:val="18"/>
          <w:lang w:val="en-US" w:eastAsia="ja-JP"/>
        </w:rPr>
        <w:t xml:space="preserve"> </w:t>
      </w:r>
      <w:r w:rsidR="00A61AF2" w:rsidRPr="00BA6111">
        <w:rPr>
          <w:rFonts w:ascii="Arial" w:eastAsia="MS Mincho" w:hAnsi="Arial" w:cs="Arial"/>
          <w:b/>
          <w:sz w:val="24"/>
          <w:szCs w:val="18"/>
          <w:lang w:val="en-US" w:eastAsia="ja-JP"/>
        </w:rPr>
        <w:t>1</w:t>
      </w:r>
      <w:r w:rsidR="00A61AF2" w:rsidRPr="00BA6111">
        <w:rPr>
          <w:rFonts w:ascii="Arial" w:eastAsia="MS Mincho" w:hAnsi="Arial" w:cs="Arial"/>
          <w:b/>
          <w:sz w:val="24"/>
          <w:szCs w:val="18"/>
          <w:vertAlign w:val="superscript"/>
          <w:lang w:val="en-US" w:eastAsia="ja-JP"/>
        </w:rPr>
        <w:t>st</w:t>
      </w:r>
      <w:r w:rsidR="00E017C7" w:rsidRPr="00BA6111">
        <w:rPr>
          <w:rFonts w:ascii="Arial" w:eastAsia="MS Mincho" w:hAnsi="Arial" w:cs="Arial"/>
          <w:b/>
          <w:sz w:val="24"/>
          <w:szCs w:val="18"/>
          <w:lang w:val="en-US" w:eastAsia="ja-JP"/>
        </w:rPr>
        <w:t>, 202</w:t>
      </w:r>
      <w:r w:rsidR="00252564" w:rsidRPr="00BA6111">
        <w:rPr>
          <w:rFonts w:ascii="Arial" w:eastAsia="MS Mincho" w:hAnsi="Arial" w:cs="Arial"/>
          <w:b/>
          <w:sz w:val="24"/>
          <w:szCs w:val="18"/>
          <w:lang w:val="en-US" w:eastAsia="ja-JP"/>
        </w:rPr>
        <w:t>4</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1984AB05"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DB5445" w:rsidRPr="00DB5445">
        <w:rPr>
          <w:rFonts w:ascii="Arial" w:hAnsi="Arial" w:cs="Arial"/>
          <w:b/>
          <w:sz w:val="24"/>
          <w:lang w:val="en-US"/>
        </w:rPr>
        <w:t>CSI enhancements for MIMO</w:t>
      </w:r>
    </w:p>
    <w:p w14:paraId="6B735483" w14:textId="14B13A41"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49600B">
        <w:rPr>
          <w:rFonts w:ascii="Arial" w:hAnsi="Arial" w:cs="Arial"/>
          <w:b/>
          <w:bCs/>
          <w:sz w:val="24"/>
          <w:szCs w:val="24"/>
          <w:lang w:val="en-US"/>
        </w:rPr>
        <w:t>9</w:t>
      </w:r>
      <w:r w:rsidR="00FB1130" w:rsidRPr="00FB1130">
        <w:rPr>
          <w:rFonts w:ascii="Arial" w:hAnsi="Arial" w:cs="Arial"/>
          <w:b/>
          <w:bCs/>
          <w:sz w:val="24"/>
          <w:szCs w:val="24"/>
          <w:lang w:val="en-US"/>
        </w:rPr>
        <w:t>.</w:t>
      </w:r>
      <w:r w:rsidR="00B37686">
        <w:rPr>
          <w:rFonts w:ascii="Arial" w:hAnsi="Arial" w:cs="Arial"/>
          <w:b/>
          <w:bCs/>
          <w:sz w:val="24"/>
          <w:szCs w:val="24"/>
          <w:lang w:val="en-US"/>
        </w:rPr>
        <w:t>2.2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735C4A1A" w14:textId="46FFD797" w:rsidR="00182BCB" w:rsidRPr="001225B6" w:rsidRDefault="00650623" w:rsidP="00F55A3F">
      <w:pPr>
        <w:pStyle w:val="3GPPText"/>
        <w:spacing w:after="240"/>
      </w:pPr>
      <w:r>
        <w:t>A</w:t>
      </w:r>
      <w:r w:rsidRPr="001225B6">
        <w:t xml:space="preserve"> </w:t>
      </w:r>
      <w:r w:rsidR="00D617BF" w:rsidRPr="001225B6">
        <w:t xml:space="preserve">new </w:t>
      </w:r>
      <w:r w:rsidR="00CB4E96">
        <w:t>work</w:t>
      </w:r>
      <w:r w:rsidR="00D617BF" w:rsidRPr="001225B6">
        <w:t xml:space="preserve"> item on </w:t>
      </w:r>
      <w:r w:rsidR="004B3BB9" w:rsidRPr="004B3BB9">
        <w:t xml:space="preserve">NR MIMO </w:t>
      </w:r>
      <w:r w:rsidR="009D2783">
        <w:t>enhancements (</w:t>
      </w:r>
      <w:r w:rsidR="004B3BB9" w:rsidRPr="004B3BB9">
        <w:t>Phase 5</w:t>
      </w:r>
      <w:r w:rsidR="009D2783">
        <w:t>)</w:t>
      </w:r>
      <w:r w:rsidR="00E9057C">
        <w:t xml:space="preserve"> </w:t>
      </w:r>
      <w:r w:rsidR="00512C0A" w:rsidRPr="00512C0A">
        <w:t xml:space="preserve">has been approved in </w:t>
      </w:r>
      <w:r w:rsidR="00D50082">
        <w:t>[1]</w:t>
      </w:r>
      <w:r w:rsidR="00463AAB">
        <w:t xml:space="preserve">. </w:t>
      </w:r>
      <w:r w:rsidR="0085230A">
        <w:t xml:space="preserve">In particular, the following </w:t>
      </w:r>
      <w:r w:rsidR="00633C50">
        <w:t xml:space="preserve">objectives have been identified: </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5DEB63F2" w14:textId="77777777" w:rsidR="00722734" w:rsidRPr="00722734" w:rsidRDefault="00722734" w:rsidP="00722734">
            <w:pPr>
              <w:tabs>
                <w:tab w:val="left" w:pos="720"/>
              </w:tabs>
              <w:overflowPunct/>
              <w:autoSpaceDE/>
              <w:autoSpaceDN/>
              <w:adjustRightInd/>
              <w:snapToGrid w:val="0"/>
              <w:spacing w:before="240" w:after="0"/>
              <w:textAlignment w:val="auto"/>
              <w:rPr>
                <w:rFonts w:eastAsia="Times New Roman"/>
                <w:sz w:val="22"/>
                <w:szCs w:val="28"/>
                <w:lang w:val="en-US"/>
              </w:rPr>
            </w:pPr>
            <w:bookmarkStart w:id="1" w:name="_Hlk146697700"/>
            <w:r w:rsidRPr="00722734">
              <w:rPr>
                <w:rFonts w:eastAsia="Times New Roman"/>
                <w:sz w:val="22"/>
                <w:szCs w:val="28"/>
                <w:lang w:val="en-US"/>
              </w:rPr>
              <w:t xml:space="preserve">Specify CSI support for up to 128 CSI-RS ports, targeting </w:t>
            </w:r>
            <w:proofErr w:type="gramStart"/>
            <w:r w:rsidRPr="00722734">
              <w:rPr>
                <w:rFonts w:eastAsia="Times New Roman"/>
                <w:sz w:val="22"/>
                <w:szCs w:val="28"/>
                <w:lang w:val="en-US"/>
              </w:rPr>
              <w:t>FR1</w:t>
            </w:r>
            <w:proofErr w:type="gramEnd"/>
          </w:p>
          <w:p w14:paraId="2A662AA2" w14:textId="77777777" w:rsidR="00722734" w:rsidRPr="00722734" w:rsidRDefault="00722734" w:rsidP="0085230A">
            <w:pPr>
              <w:numPr>
                <w:ilvl w:val="1"/>
                <w:numId w:val="23"/>
              </w:numPr>
              <w:overflowPunct/>
              <w:autoSpaceDE/>
              <w:autoSpaceDN/>
              <w:adjustRightInd/>
              <w:snapToGrid w:val="0"/>
              <w:spacing w:after="0"/>
              <w:textAlignment w:val="auto"/>
              <w:rPr>
                <w:rFonts w:eastAsia="Times New Roman"/>
                <w:sz w:val="22"/>
                <w:szCs w:val="28"/>
                <w:lang w:val="en-US"/>
              </w:rPr>
            </w:pPr>
            <w:r w:rsidRPr="00722734">
              <w:rPr>
                <w:rFonts w:eastAsia="Times New Roman"/>
                <w:sz w:val="22"/>
                <w:szCs w:val="28"/>
                <w:lang w:val="en-US"/>
              </w:rPr>
              <w:t xml:space="preserve">Type-I codebook refinement supporting up to a total of 128 CSI-RS ports across all resources, assuming legacy CSI-RS resources (with up to 32 CSI-RS ports per resource), based on extension of legacy </w:t>
            </w:r>
            <w:proofErr w:type="gramStart"/>
            <w:r w:rsidRPr="00722734">
              <w:rPr>
                <w:rFonts w:eastAsia="Times New Roman"/>
                <w:sz w:val="22"/>
                <w:szCs w:val="28"/>
                <w:lang w:val="en-US"/>
              </w:rPr>
              <w:t>codebooks</w:t>
            </w:r>
            <w:proofErr w:type="gramEnd"/>
          </w:p>
          <w:p w14:paraId="2C7E5C06" w14:textId="77777777" w:rsidR="00722734" w:rsidRPr="00722734" w:rsidRDefault="00722734" w:rsidP="0085230A">
            <w:pPr>
              <w:numPr>
                <w:ilvl w:val="1"/>
                <w:numId w:val="23"/>
              </w:numPr>
              <w:overflowPunct/>
              <w:autoSpaceDE/>
              <w:autoSpaceDN/>
              <w:adjustRightInd/>
              <w:snapToGrid w:val="0"/>
              <w:spacing w:after="0"/>
              <w:textAlignment w:val="auto"/>
              <w:rPr>
                <w:rFonts w:eastAsia="Times New Roman"/>
                <w:sz w:val="22"/>
                <w:szCs w:val="28"/>
                <w:lang w:val="en-US"/>
              </w:rPr>
            </w:pPr>
            <w:r w:rsidRPr="00722734">
              <w:rPr>
                <w:rFonts w:eastAsia="Times New Roman"/>
                <w:sz w:val="22"/>
                <w:szCs w:val="28"/>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69D1D7D" w14:textId="77777777" w:rsidR="00722734" w:rsidRDefault="00722734" w:rsidP="0085230A">
            <w:pPr>
              <w:numPr>
                <w:ilvl w:val="1"/>
                <w:numId w:val="23"/>
              </w:numPr>
              <w:overflowPunct/>
              <w:autoSpaceDE/>
              <w:autoSpaceDN/>
              <w:adjustRightInd/>
              <w:snapToGrid w:val="0"/>
              <w:spacing w:after="0"/>
              <w:textAlignment w:val="auto"/>
              <w:rPr>
                <w:rFonts w:eastAsia="Times New Roman"/>
                <w:sz w:val="22"/>
                <w:szCs w:val="28"/>
                <w:lang w:val="en-US"/>
              </w:rPr>
            </w:pPr>
            <w:r w:rsidRPr="00722734">
              <w:rPr>
                <w:rFonts w:eastAsia="Times New Roman"/>
                <w:sz w:val="22"/>
                <w:szCs w:val="28"/>
                <w:lang w:val="en-US"/>
              </w:rPr>
              <w:t xml:space="preserve">Extension of CRI(s)-based CSI reporting (CQI/PMI/RI calculated per CRI for ≥1 CRIs) for hybrid beamforming supporting up to a total of 128 CSI-RS ports across all resources, with up to 32 CSI-RS ports per resource, without new codebook </w:t>
            </w:r>
            <w:proofErr w:type="gramStart"/>
            <w:r w:rsidRPr="00722734">
              <w:rPr>
                <w:rFonts w:eastAsia="Times New Roman"/>
                <w:sz w:val="22"/>
                <w:szCs w:val="28"/>
                <w:lang w:val="en-US"/>
              </w:rPr>
              <w:t>design</w:t>
            </w:r>
            <w:bookmarkEnd w:id="1"/>
            <w:proofErr w:type="gramEnd"/>
          </w:p>
          <w:p w14:paraId="1751DC6D" w14:textId="77777777" w:rsidR="00F43FDF" w:rsidRDefault="00F43FDF" w:rsidP="00F43FDF">
            <w:pPr>
              <w:overflowPunct/>
              <w:autoSpaceDE/>
              <w:autoSpaceDN/>
              <w:adjustRightInd/>
              <w:snapToGrid w:val="0"/>
              <w:spacing w:after="0"/>
              <w:textAlignment w:val="auto"/>
              <w:rPr>
                <w:rFonts w:eastAsia="Times New Roman"/>
                <w:sz w:val="22"/>
                <w:szCs w:val="28"/>
                <w:lang w:val="en-US"/>
              </w:rPr>
            </w:pPr>
          </w:p>
          <w:p w14:paraId="0DB26A6F" w14:textId="77777777" w:rsidR="00F43FDF" w:rsidRPr="0085230A" w:rsidRDefault="00F43FDF" w:rsidP="00F43FDF">
            <w:pPr>
              <w:overflowPunct/>
              <w:autoSpaceDE/>
              <w:autoSpaceDN/>
              <w:adjustRightInd/>
              <w:snapToGrid w:val="0"/>
              <w:spacing w:after="0"/>
              <w:textAlignment w:val="auto"/>
              <w:rPr>
                <w:rFonts w:eastAsia="Times New Roman"/>
                <w:sz w:val="22"/>
                <w:szCs w:val="28"/>
                <w:lang w:val="en-US"/>
              </w:rPr>
            </w:pPr>
            <w:r w:rsidRPr="0085230A">
              <w:rPr>
                <w:rFonts w:eastAsia="Times New Roman"/>
                <w:sz w:val="22"/>
                <w:szCs w:val="28"/>
                <w:lang w:val="en-US"/>
              </w:rPr>
              <w:t xml:space="preserve">Specify UE reporting enhancement for CJT deployments under non-ideal synchronization and backhaul, targeting FR1, both FDD and TDD </w:t>
            </w:r>
          </w:p>
          <w:p w14:paraId="490C843A" w14:textId="5C02E2DD" w:rsidR="00F43FDF" w:rsidRPr="0085230A" w:rsidRDefault="00F43FDF" w:rsidP="000F2F19">
            <w:pPr>
              <w:numPr>
                <w:ilvl w:val="0"/>
                <w:numId w:val="11"/>
              </w:numPr>
              <w:tabs>
                <w:tab w:val="clear" w:pos="1440"/>
                <w:tab w:val="num" w:pos="1300"/>
              </w:tabs>
              <w:overflowPunct/>
              <w:autoSpaceDE/>
              <w:autoSpaceDN/>
              <w:adjustRightInd/>
              <w:snapToGrid w:val="0"/>
              <w:spacing w:after="0"/>
              <w:ind w:left="733"/>
              <w:textAlignment w:val="auto"/>
              <w:rPr>
                <w:rFonts w:eastAsia="Times New Roman"/>
                <w:sz w:val="22"/>
                <w:szCs w:val="28"/>
                <w:lang w:val="en-US"/>
              </w:rPr>
            </w:pPr>
            <w:r w:rsidRPr="0085230A">
              <w:rPr>
                <w:rFonts w:eastAsia="Times New Roman"/>
                <w:sz w:val="22"/>
                <w:szCs w:val="28"/>
                <w:lang w:val="en-US"/>
              </w:rPr>
              <w:t>Inter-TRP time misalignment and frequency/phase offset measurement and reporting, assuming legacy CSI-RS design, with stand-alone aperiodic reporting on PUSCH</w:t>
            </w:r>
          </w:p>
          <w:p w14:paraId="47EB8E2F" w14:textId="31547BCB" w:rsidR="00D617BF" w:rsidRPr="00722734" w:rsidRDefault="00D617BF" w:rsidP="00B35923">
            <w:pPr>
              <w:spacing w:after="0"/>
              <w:rPr>
                <w:rFonts w:eastAsia="Malgun Gothic"/>
                <w:bCs/>
                <w:lang w:val="en-US" w:eastAsia="en-GB"/>
              </w:rPr>
            </w:pPr>
          </w:p>
        </w:tc>
      </w:tr>
    </w:tbl>
    <w:p w14:paraId="63B36653" w14:textId="4462C39B" w:rsidR="00F55A3F" w:rsidRPr="001225B6" w:rsidRDefault="00D617BF" w:rsidP="00866E8B">
      <w:pPr>
        <w:pStyle w:val="3GPPText"/>
        <w:rPr>
          <w:szCs w:val="22"/>
        </w:rPr>
      </w:pPr>
      <w:r w:rsidRPr="001225B6">
        <w:rPr>
          <w:szCs w:val="22"/>
        </w:rPr>
        <w:t>In this contribution</w:t>
      </w:r>
      <w:r w:rsidR="00777124">
        <w:rPr>
          <w:szCs w:val="22"/>
        </w:rPr>
        <w:t>,</w:t>
      </w:r>
      <w:r w:rsidRPr="001225B6">
        <w:rPr>
          <w:szCs w:val="22"/>
        </w:rPr>
        <w:t xml:space="preserve"> </w:t>
      </w:r>
      <w:r w:rsidR="004F2534" w:rsidRPr="001225B6">
        <w:rPr>
          <w:szCs w:val="22"/>
        </w:rPr>
        <w:t xml:space="preserve">we </w:t>
      </w:r>
      <w:r w:rsidR="00D5019D">
        <w:rPr>
          <w:szCs w:val="22"/>
        </w:rPr>
        <w:t xml:space="preserve">discuss enhancements to support CSI feedback </w:t>
      </w:r>
      <w:r w:rsidR="003170A3">
        <w:rPr>
          <w:szCs w:val="22"/>
        </w:rPr>
        <w:t>for</w:t>
      </w:r>
      <w:r w:rsidR="00D5019D">
        <w:rPr>
          <w:szCs w:val="22"/>
        </w:rPr>
        <w:t xml:space="preserve"> up to 128 CSI-RS ports</w:t>
      </w:r>
      <w:r w:rsidR="002B453B">
        <w:rPr>
          <w:szCs w:val="22"/>
        </w:rPr>
        <w:t xml:space="preserve"> and </w:t>
      </w:r>
      <w:r w:rsidR="0070312D" w:rsidRPr="0070312D">
        <w:rPr>
          <w:szCs w:val="22"/>
        </w:rPr>
        <w:t xml:space="preserve">inter-TRP measurement and reporting for CJT </w:t>
      </w:r>
      <w:r w:rsidR="007E7CEC">
        <w:rPr>
          <w:szCs w:val="22"/>
        </w:rPr>
        <w:t>calibration</w:t>
      </w:r>
      <w:r w:rsidR="004F2534" w:rsidRPr="001225B6">
        <w:rPr>
          <w:szCs w:val="22"/>
        </w:rPr>
        <w:t>.</w:t>
      </w:r>
      <w:r w:rsidR="00526059">
        <w:rPr>
          <w:szCs w:val="22"/>
        </w:rPr>
        <w:t xml:space="preserve"> </w:t>
      </w:r>
    </w:p>
    <w:p w14:paraId="104CB78F" w14:textId="7A81054A" w:rsidR="00BE604E" w:rsidRPr="00BE604E" w:rsidRDefault="002C38DF" w:rsidP="0018107A">
      <w:pPr>
        <w:pStyle w:val="3GPPH1"/>
      </w:pPr>
      <w:r>
        <w:t>Discussion</w:t>
      </w:r>
      <w:r w:rsidR="009E2E14">
        <w:t>s</w:t>
      </w:r>
      <w:r w:rsidR="0018107A">
        <w:t xml:space="preserve"> on </w:t>
      </w:r>
      <w:r w:rsidR="00BE604E" w:rsidRPr="00BE604E">
        <w:t>CSI support for up to 128 CSI-RS ports</w:t>
      </w:r>
    </w:p>
    <w:p w14:paraId="688493BA" w14:textId="6BB86FD2" w:rsidR="00D420D6" w:rsidRDefault="00D420D6" w:rsidP="00FC0D28">
      <w:pPr>
        <w:pStyle w:val="3GPPH2"/>
      </w:pPr>
      <w:r>
        <w:t xml:space="preserve">Scenarios and </w:t>
      </w:r>
      <w:r w:rsidR="00243015">
        <w:t>e</w:t>
      </w:r>
      <w:r>
        <w:t>valuation assumptions</w:t>
      </w:r>
    </w:p>
    <w:p w14:paraId="1171345A" w14:textId="4A4EF968" w:rsidR="002D0562" w:rsidRDefault="00D32CBE" w:rsidP="00AB178F">
      <w:pPr>
        <w:jc w:val="both"/>
        <w:rPr>
          <w:sz w:val="22"/>
          <w:szCs w:val="22"/>
        </w:rPr>
      </w:pPr>
      <w:r w:rsidRPr="00D32CBE">
        <w:rPr>
          <w:sz w:val="22"/>
          <w:szCs w:val="22"/>
        </w:rPr>
        <w:t>CSI enhancement</w:t>
      </w:r>
      <w:r>
        <w:rPr>
          <w:sz w:val="22"/>
          <w:szCs w:val="22"/>
        </w:rPr>
        <w:t>s</w:t>
      </w:r>
      <w:r w:rsidR="000F3A38">
        <w:rPr>
          <w:sz w:val="22"/>
          <w:szCs w:val="22"/>
        </w:rPr>
        <w:t xml:space="preserve"> for NR</w:t>
      </w:r>
      <w:r>
        <w:rPr>
          <w:sz w:val="22"/>
          <w:szCs w:val="22"/>
        </w:rPr>
        <w:t xml:space="preserve"> were considered in</w:t>
      </w:r>
      <w:r w:rsidR="000F3A38">
        <w:rPr>
          <w:sz w:val="22"/>
          <w:szCs w:val="22"/>
        </w:rPr>
        <w:t xml:space="preserve"> RAN1 for</w:t>
      </w:r>
      <w:r>
        <w:rPr>
          <w:sz w:val="22"/>
          <w:szCs w:val="22"/>
        </w:rPr>
        <w:t xml:space="preserve"> multiple consecutive releases from Rel-15.</w:t>
      </w:r>
      <w:r w:rsidR="000F3A38">
        <w:rPr>
          <w:sz w:val="22"/>
          <w:szCs w:val="22"/>
        </w:rPr>
        <w:t xml:space="preserve"> </w:t>
      </w:r>
      <w:r w:rsidR="00576042">
        <w:rPr>
          <w:sz w:val="22"/>
          <w:szCs w:val="22"/>
        </w:rPr>
        <w:t>The corresponding assumptions for system level simulations</w:t>
      </w:r>
      <w:r w:rsidR="006D18EF">
        <w:rPr>
          <w:sz w:val="22"/>
          <w:szCs w:val="22"/>
        </w:rPr>
        <w:t xml:space="preserve"> applied for specific </w:t>
      </w:r>
      <w:r w:rsidR="007D29AF">
        <w:rPr>
          <w:sz w:val="22"/>
          <w:szCs w:val="22"/>
        </w:rPr>
        <w:t>Type II PMI codebook</w:t>
      </w:r>
      <w:r w:rsidR="006D18EF">
        <w:rPr>
          <w:sz w:val="22"/>
          <w:szCs w:val="22"/>
        </w:rPr>
        <w:t xml:space="preserve"> enhancements in Rel-16, Rel-17 and Rel-18 are captured in </w:t>
      </w:r>
      <w:r w:rsidR="00E045D2">
        <w:rPr>
          <w:sz w:val="22"/>
          <w:szCs w:val="22"/>
        </w:rPr>
        <w:t xml:space="preserve">[2]. </w:t>
      </w:r>
      <w:r w:rsidR="009F326E">
        <w:rPr>
          <w:sz w:val="22"/>
          <w:szCs w:val="22"/>
        </w:rPr>
        <w:t xml:space="preserve">The same set of evaluation assumptions can be used </w:t>
      </w:r>
      <w:r w:rsidR="006455F0">
        <w:rPr>
          <w:sz w:val="22"/>
          <w:szCs w:val="22"/>
        </w:rPr>
        <w:t xml:space="preserve">to investigate </w:t>
      </w:r>
      <w:r w:rsidR="0073069B">
        <w:rPr>
          <w:sz w:val="22"/>
          <w:szCs w:val="22"/>
        </w:rPr>
        <w:t xml:space="preserve">the </w:t>
      </w:r>
      <w:r w:rsidR="006455F0">
        <w:rPr>
          <w:sz w:val="22"/>
          <w:szCs w:val="22"/>
        </w:rPr>
        <w:t>details for support</w:t>
      </w:r>
      <w:r w:rsidR="0073069B">
        <w:rPr>
          <w:sz w:val="22"/>
          <w:szCs w:val="22"/>
        </w:rPr>
        <w:t>ing</w:t>
      </w:r>
      <w:r w:rsidR="006455F0">
        <w:rPr>
          <w:sz w:val="22"/>
          <w:szCs w:val="22"/>
        </w:rPr>
        <w:t xml:space="preserve"> up to 128 CSI-RS ports</w:t>
      </w:r>
      <w:r w:rsidR="00755102">
        <w:rPr>
          <w:sz w:val="22"/>
          <w:szCs w:val="22"/>
        </w:rPr>
        <w:t xml:space="preserve"> in Rel-19</w:t>
      </w:r>
      <w:r w:rsidR="004D1D18">
        <w:rPr>
          <w:sz w:val="22"/>
          <w:szCs w:val="22"/>
        </w:rPr>
        <w:t xml:space="preserve"> with additional discussion </w:t>
      </w:r>
      <w:r w:rsidR="00440111">
        <w:rPr>
          <w:sz w:val="22"/>
          <w:szCs w:val="22"/>
        </w:rPr>
        <w:t>(</w:t>
      </w:r>
      <w:r w:rsidR="004D1D18">
        <w:rPr>
          <w:sz w:val="22"/>
          <w:szCs w:val="22"/>
        </w:rPr>
        <w:t>at least</w:t>
      </w:r>
      <w:r w:rsidR="00440111">
        <w:rPr>
          <w:sz w:val="22"/>
          <w:szCs w:val="22"/>
        </w:rPr>
        <w:t>)</w:t>
      </w:r>
      <w:r w:rsidR="004D1D18">
        <w:rPr>
          <w:sz w:val="22"/>
          <w:szCs w:val="22"/>
        </w:rPr>
        <w:t xml:space="preserve"> on a</w:t>
      </w:r>
      <w:r w:rsidR="004D1D18" w:rsidRPr="004D1D18">
        <w:rPr>
          <w:sz w:val="22"/>
          <w:szCs w:val="22"/>
        </w:rPr>
        <w:t xml:space="preserve">ntenna setup and port layouts at </w:t>
      </w:r>
      <w:r w:rsidR="00440111">
        <w:rPr>
          <w:sz w:val="22"/>
          <w:szCs w:val="22"/>
        </w:rPr>
        <w:t xml:space="preserve">the </w:t>
      </w:r>
      <w:proofErr w:type="spellStart"/>
      <w:r w:rsidR="004D1D18" w:rsidRPr="004D1D18">
        <w:rPr>
          <w:sz w:val="22"/>
          <w:szCs w:val="22"/>
        </w:rPr>
        <w:t>gNB</w:t>
      </w:r>
      <w:proofErr w:type="spellEnd"/>
      <w:r w:rsidR="00755102">
        <w:rPr>
          <w:sz w:val="22"/>
          <w:szCs w:val="22"/>
        </w:rPr>
        <w:t>.</w:t>
      </w:r>
      <w:r w:rsidR="004D1D18">
        <w:rPr>
          <w:sz w:val="22"/>
          <w:szCs w:val="22"/>
        </w:rPr>
        <w:t xml:space="preserve"> </w:t>
      </w:r>
      <w:r w:rsidR="00755102">
        <w:rPr>
          <w:sz w:val="22"/>
          <w:szCs w:val="22"/>
        </w:rPr>
        <w:t xml:space="preserve"> </w:t>
      </w:r>
      <w:r w:rsidR="00BB3026">
        <w:rPr>
          <w:sz w:val="22"/>
          <w:szCs w:val="22"/>
        </w:rPr>
        <w:t xml:space="preserve">In the case of </w:t>
      </w:r>
      <w:r w:rsidR="00755102" w:rsidRPr="00755102">
        <w:rPr>
          <w:sz w:val="22"/>
          <w:szCs w:val="22"/>
        </w:rPr>
        <w:t>Type</w:t>
      </w:r>
      <w:r w:rsidR="00755102">
        <w:rPr>
          <w:sz w:val="22"/>
          <w:szCs w:val="22"/>
        </w:rPr>
        <w:t xml:space="preserve"> </w:t>
      </w:r>
      <w:r w:rsidR="00755102" w:rsidRPr="00755102">
        <w:rPr>
          <w:sz w:val="22"/>
          <w:szCs w:val="22"/>
        </w:rPr>
        <w:t>I</w:t>
      </w:r>
      <w:r w:rsidR="00755102">
        <w:rPr>
          <w:sz w:val="22"/>
          <w:szCs w:val="22"/>
        </w:rPr>
        <w:t xml:space="preserve"> PMI</w:t>
      </w:r>
      <w:r w:rsidR="00755102" w:rsidRPr="00755102">
        <w:rPr>
          <w:sz w:val="22"/>
          <w:szCs w:val="22"/>
        </w:rPr>
        <w:t xml:space="preserve"> codebook refinement</w:t>
      </w:r>
      <w:r w:rsidR="00440111">
        <w:rPr>
          <w:sz w:val="22"/>
          <w:szCs w:val="22"/>
        </w:rPr>
        <w:t>,</w:t>
      </w:r>
      <w:r w:rsidR="00DA427B">
        <w:rPr>
          <w:sz w:val="22"/>
          <w:szCs w:val="22"/>
        </w:rPr>
        <w:t xml:space="preserve"> and e</w:t>
      </w:r>
      <w:r w:rsidR="00DA427B" w:rsidRPr="00DA427B">
        <w:rPr>
          <w:sz w:val="22"/>
          <w:szCs w:val="22"/>
        </w:rPr>
        <w:t>xtension of CRI(s)-based CSI reporting</w:t>
      </w:r>
      <w:r w:rsidR="00755102">
        <w:rPr>
          <w:sz w:val="22"/>
          <w:szCs w:val="22"/>
        </w:rPr>
        <w:t xml:space="preserve">, assumptions </w:t>
      </w:r>
      <w:r w:rsidR="00BC7E90">
        <w:rPr>
          <w:sz w:val="22"/>
          <w:szCs w:val="22"/>
        </w:rPr>
        <w:t>corres</w:t>
      </w:r>
      <w:r w:rsidR="00DA427B">
        <w:rPr>
          <w:sz w:val="22"/>
          <w:szCs w:val="22"/>
        </w:rPr>
        <w:t>ponding to</w:t>
      </w:r>
      <w:r w:rsidR="00413EE4">
        <w:rPr>
          <w:sz w:val="22"/>
          <w:szCs w:val="22"/>
        </w:rPr>
        <w:t xml:space="preserve"> Rel-16 </w:t>
      </w:r>
      <w:r w:rsidR="003B5171">
        <w:rPr>
          <w:sz w:val="22"/>
          <w:szCs w:val="22"/>
        </w:rPr>
        <w:t>Type II PMI codebook</w:t>
      </w:r>
      <w:r w:rsidR="00413EE4">
        <w:rPr>
          <w:sz w:val="22"/>
          <w:szCs w:val="22"/>
        </w:rPr>
        <w:t xml:space="preserve"> enhancements </w:t>
      </w:r>
      <w:r w:rsidR="003B5171">
        <w:rPr>
          <w:sz w:val="22"/>
          <w:szCs w:val="22"/>
        </w:rPr>
        <w:t>can be used with</w:t>
      </w:r>
      <w:r w:rsidR="00261C88">
        <w:rPr>
          <w:sz w:val="22"/>
          <w:szCs w:val="22"/>
        </w:rPr>
        <w:t xml:space="preserve"> refinement to allow optimization for </w:t>
      </w:r>
      <w:r w:rsidR="000229C4">
        <w:rPr>
          <w:sz w:val="22"/>
          <w:szCs w:val="22"/>
        </w:rPr>
        <w:t>low</w:t>
      </w:r>
      <w:r w:rsidR="00336426">
        <w:rPr>
          <w:sz w:val="22"/>
          <w:szCs w:val="22"/>
        </w:rPr>
        <w:t xml:space="preserve"> and medium</w:t>
      </w:r>
      <w:r w:rsidR="000229C4">
        <w:rPr>
          <w:sz w:val="22"/>
          <w:szCs w:val="22"/>
        </w:rPr>
        <w:t xml:space="preserve"> traffic load</w:t>
      </w:r>
      <w:r w:rsidR="00502BFA">
        <w:rPr>
          <w:sz w:val="22"/>
          <w:szCs w:val="22"/>
        </w:rPr>
        <w:t xml:space="preserve"> with SU-</w:t>
      </w:r>
      <w:r w:rsidR="00336426">
        <w:rPr>
          <w:sz w:val="22"/>
          <w:szCs w:val="22"/>
        </w:rPr>
        <w:t xml:space="preserve"> or MU-</w:t>
      </w:r>
      <w:r w:rsidR="00502BFA">
        <w:rPr>
          <w:sz w:val="22"/>
          <w:szCs w:val="22"/>
        </w:rPr>
        <w:t>MIMO</w:t>
      </w:r>
      <w:r w:rsidR="00261C88">
        <w:rPr>
          <w:sz w:val="22"/>
          <w:szCs w:val="22"/>
        </w:rPr>
        <w:t>.</w:t>
      </w:r>
      <w:r w:rsidR="000F66C3">
        <w:rPr>
          <w:sz w:val="22"/>
          <w:szCs w:val="22"/>
        </w:rPr>
        <w:t xml:space="preserve"> </w:t>
      </w:r>
      <w:r w:rsidR="00FA44A1">
        <w:rPr>
          <w:sz w:val="22"/>
          <w:szCs w:val="22"/>
        </w:rPr>
        <w:t xml:space="preserve">In the case of </w:t>
      </w:r>
      <w:r w:rsidR="00263911">
        <w:rPr>
          <w:sz w:val="22"/>
          <w:szCs w:val="22"/>
        </w:rPr>
        <w:t>Type II</w:t>
      </w:r>
      <w:r w:rsidR="00592E0A">
        <w:rPr>
          <w:sz w:val="22"/>
          <w:szCs w:val="22"/>
        </w:rPr>
        <w:t xml:space="preserve"> PMI codebooks, </w:t>
      </w:r>
      <w:r w:rsidR="003E1E26">
        <w:rPr>
          <w:sz w:val="22"/>
          <w:szCs w:val="22"/>
        </w:rPr>
        <w:t xml:space="preserve">the corresponding evaluation assumptions </w:t>
      </w:r>
      <w:r w:rsidR="00EA329C">
        <w:rPr>
          <w:sz w:val="22"/>
          <w:szCs w:val="22"/>
        </w:rPr>
        <w:t xml:space="preserve">can </w:t>
      </w:r>
      <w:r w:rsidR="00263911">
        <w:rPr>
          <w:sz w:val="22"/>
          <w:szCs w:val="22"/>
        </w:rPr>
        <w:t>be</w:t>
      </w:r>
      <w:r w:rsidR="003E1E26">
        <w:rPr>
          <w:sz w:val="22"/>
          <w:szCs w:val="22"/>
        </w:rPr>
        <w:t xml:space="preserve"> reused from [2]</w:t>
      </w:r>
      <w:r w:rsidR="005716B6">
        <w:rPr>
          <w:sz w:val="22"/>
          <w:szCs w:val="22"/>
        </w:rPr>
        <w:t xml:space="preserve">, </w:t>
      </w:r>
      <w:r w:rsidR="00EA3AA5">
        <w:rPr>
          <w:sz w:val="22"/>
          <w:szCs w:val="22"/>
        </w:rPr>
        <w:t>except the antenna array</w:t>
      </w:r>
      <w:r w:rsidR="007C4C80">
        <w:rPr>
          <w:sz w:val="22"/>
          <w:szCs w:val="22"/>
        </w:rPr>
        <w:t xml:space="preserve"> </w:t>
      </w:r>
      <w:r w:rsidR="00FA44A1">
        <w:rPr>
          <w:sz w:val="22"/>
          <w:szCs w:val="22"/>
        </w:rPr>
        <w:t xml:space="preserve">assumptions </w:t>
      </w:r>
      <w:r w:rsidR="007C4C80">
        <w:rPr>
          <w:sz w:val="22"/>
          <w:szCs w:val="22"/>
        </w:rPr>
        <w:t xml:space="preserve">at the </w:t>
      </w:r>
      <w:proofErr w:type="spellStart"/>
      <w:r w:rsidR="007C4C80">
        <w:rPr>
          <w:sz w:val="22"/>
          <w:szCs w:val="22"/>
        </w:rPr>
        <w:t>gNB</w:t>
      </w:r>
      <w:proofErr w:type="spellEnd"/>
      <w:r w:rsidR="003E1E26">
        <w:rPr>
          <w:sz w:val="22"/>
          <w:szCs w:val="22"/>
        </w:rPr>
        <w:t>.</w:t>
      </w:r>
    </w:p>
    <w:p w14:paraId="0AA2A5BE" w14:textId="77777777" w:rsidR="008E33F1" w:rsidRPr="003C2417" w:rsidRDefault="008E33F1" w:rsidP="00AB178F">
      <w:pPr>
        <w:jc w:val="both"/>
        <w:rPr>
          <w:sz w:val="22"/>
          <w:szCs w:val="22"/>
        </w:rPr>
      </w:pPr>
    </w:p>
    <w:p w14:paraId="74614553" w14:textId="3E745F1A" w:rsidR="005475B1" w:rsidRDefault="00EC764D" w:rsidP="00AB178F">
      <w:pPr>
        <w:jc w:val="both"/>
        <w:rPr>
          <w:sz w:val="22"/>
          <w:szCs w:val="22"/>
        </w:rPr>
      </w:pPr>
      <w:r w:rsidRPr="007C7CD4">
        <w:rPr>
          <w:b/>
          <w:bCs/>
          <w:i/>
          <w:iCs/>
          <w:sz w:val="22"/>
          <w:szCs w:val="22"/>
        </w:rPr>
        <w:lastRenderedPageBreak/>
        <w:t>Proposal 1</w:t>
      </w:r>
      <w:r>
        <w:rPr>
          <w:sz w:val="22"/>
          <w:szCs w:val="22"/>
        </w:rPr>
        <w:t xml:space="preserve">: </w:t>
      </w:r>
    </w:p>
    <w:p w14:paraId="12A8136B" w14:textId="065ED772" w:rsidR="00EC764D" w:rsidRDefault="007C7CD4" w:rsidP="000F2F19">
      <w:pPr>
        <w:pStyle w:val="ListParagraph"/>
        <w:numPr>
          <w:ilvl w:val="0"/>
          <w:numId w:val="13"/>
        </w:numPr>
        <w:spacing w:after="240"/>
        <w:jc w:val="both"/>
        <w:rPr>
          <w:rFonts w:ascii="Times" w:hAnsi="Times" w:cs="Times"/>
          <w:i/>
          <w:iCs/>
        </w:rPr>
      </w:pPr>
      <w:r w:rsidRPr="007C7CD4">
        <w:rPr>
          <w:rFonts w:ascii="Times" w:hAnsi="Times" w:cs="Times"/>
          <w:i/>
          <w:iCs/>
        </w:rPr>
        <w:t xml:space="preserve">Reuse evaluation assumptions </w:t>
      </w:r>
      <w:r w:rsidR="0072018A">
        <w:rPr>
          <w:rFonts w:ascii="Times" w:hAnsi="Times" w:cs="Times"/>
          <w:i/>
          <w:iCs/>
        </w:rPr>
        <w:t>from</w:t>
      </w:r>
      <w:r w:rsidRPr="007C7CD4">
        <w:rPr>
          <w:rFonts w:ascii="Times" w:hAnsi="Times" w:cs="Times"/>
          <w:i/>
          <w:iCs/>
        </w:rPr>
        <w:t xml:space="preserve"> R1-</w:t>
      </w:r>
      <w:proofErr w:type="gramStart"/>
      <w:r w:rsidRPr="007C7CD4">
        <w:rPr>
          <w:rFonts w:ascii="Times" w:hAnsi="Times" w:cs="Times"/>
          <w:i/>
          <w:iCs/>
        </w:rPr>
        <w:t xml:space="preserve">2205289  </w:t>
      </w:r>
      <w:r w:rsidR="0072018A">
        <w:rPr>
          <w:rFonts w:ascii="Times" w:hAnsi="Times" w:cs="Times"/>
          <w:i/>
          <w:iCs/>
        </w:rPr>
        <w:t>for</w:t>
      </w:r>
      <w:proofErr w:type="gramEnd"/>
      <w:r w:rsidRPr="007C7CD4">
        <w:rPr>
          <w:rFonts w:ascii="Times" w:hAnsi="Times" w:cs="Times"/>
          <w:i/>
          <w:iCs/>
        </w:rPr>
        <w:t xml:space="preserve"> Rel-19 CSI support </w:t>
      </w:r>
      <w:r w:rsidR="0072018A">
        <w:rPr>
          <w:rFonts w:ascii="Times" w:hAnsi="Times" w:cs="Times"/>
          <w:i/>
          <w:iCs/>
        </w:rPr>
        <w:t>of</w:t>
      </w:r>
      <w:r w:rsidRPr="007C7CD4">
        <w:rPr>
          <w:rFonts w:ascii="Times" w:hAnsi="Times" w:cs="Times"/>
          <w:i/>
          <w:iCs/>
        </w:rPr>
        <w:t xml:space="preserve"> up to 128 CSI-RS ports</w:t>
      </w:r>
    </w:p>
    <w:p w14:paraId="310B57E0" w14:textId="1906023B" w:rsidR="005126FA" w:rsidRDefault="005126FA" w:rsidP="000F2F19">
      <w:pPr>
        <w:pStyle w:val="ListParagraph"/>
        <w:numPr>
          <w:ilvl w:val="1"/>
          <w:numId w:val="13"/>
        </w:numPr>
        <w:spacing w:after="240"/>
        <w:jc w:val="both"/>
        <w:rPr>
          <w:rFonts w:ascii="Times" w:hAnsi="Times" w:cs="Times"/>
          <w:i/>
          <w:iCs/>
        </w:rPr>
      </w:pPr>
      <w:r>
        <w:rPr>
          <w:rFonts w:ascii="Times" w:hAnsi="Times" w:cs="Times"/>
          <w:i/>
          <w:iCs/>
        </w:rPr>
        <w:t xml:space="preserve">For </w:t>
      </w:r>
      <w:r w:rsidRPr="005126FA">
        <w:rPr>
          <w:rFonts w:ascii="Times" w:hAnsi="Times" w:cs="Times"/>
          <w:i/>
          <w:iCs/>
        </w:rPr>
        <w:t>Type I PMI codebook refinement and extension of CRI(s)-based CSI reporting</w:t>
      </w:r>
      <w:r>
        <w:rPr>
          <w:rFonts w:ascii="Times" w:hAnsi="Times" w:cs="Times"/>
          <w:i/>
          <w:iCs/>
        </w:rPr>
        <w:t>, evaluation assumption</w:t>
      </w:r>
      <w:r w:rsidR="006F7A5C">
        <w:rPr>
          <w:rFonts w:ascii="Times" w:hAnsi="Times" w:cs="Times"/>
          <w:i/>
          <w:iCs/>
        </w:rPr>
        <w:t>s</w:t>
      </w:r>
      <w:r>
        <w:rPr>
          <w:rFonts w:ascii="Times" w:hAnsi="Times" w:cs="Times"/>
          <w:i/>
          <w:iCs/>
        </w:rPr>
        <w:t xml:space="preserve"> for Rel-16 </w:t>
      </w:r>
      <w:r w:rsidR="00193C42">
        <w:rPr>
          <w:rFonts w:ascii="Times" w:hAnsi="Times" w:cs="Times"/>
          <w:i/>
          <w:iCs/>
        </w:rPr>
        <w:t xml:space="preserve">CSI enhancements </w:t>
      </w:r>
      <w:r w:rsidR="005F660F">
        <w:rPr>
          <w:rFonts w:ascii="Times" w:hAnsi="Times" w:cs="Times"/>
          <w:i/>
          <w:iCs/>
        </w:rPr>
        <w:t xml:space="preserve">can be </w:t>
      </w:r>
      <w:r w:rsidR="00193C42">
        <w:rPr>
          <w:rFonts w:ascii="Times" w:hAnsi="Times" w:cs="Times"/>
          <w:i/>
          <w:iCs/>
        </w:rPr>
        <w:t>reused, except the following:</w:t>
      </w:r>
    </w:p>
    <w:p w14:paraId="67FBE68F" w14:textId="782A0083" w:rsidR="00DF5F0A" w:rsidRDefault="005A31F2" w:rsidP="000F2F19">
      <w:pPr>
        <w:pStyle w:val="ListParagraph"/>
        <w:numPr>
          <w:ilvl w:val="2"/>
          <w:numId w:val="13"/>
        </w:numPr>
        <w:spacing w:after="240"/>
        <w:jc w:val="both"/>
        <w:rPr>
          <w:rFonts w:ascii="Times" w:hAnsi="Times" w:cs="Times"/>
          <w:i/>
          <w:iCs/>
        </w:rPr>
      </w:pPr>
      <w:r w:rsidRPr="005A31F2">
        <w:rPr>
          <w:rFonts w:ascii="Times" w:hAnsi="Times" w:cs="Times"/>
          <w:i/>
          <w:iCs/>
        </w:rPr>
        <w:t xml:space="preserve">Antenna setup and port layouts at </w:t>
      </w:r>
      <w:r w:rsidR="00450003">
        <w:rPr>
          <w:rFonts w:ascii="Times" w:hAnsi="Times" w:cs="Times"/>
          <w:i/>
          <w:iCs/>
        </w:rPr>
        <w:t xml:space="preserve">the </w:t>
      </w:r>
      <w:proofErr w:type="spellStart"/>
      <w:r w:rsidRPr="005A31F2">
        <w:rPr>
          <w:rFonts w:ascii="Times" w:hAnsi="Times" w:cs="Times"/>
          <w:i/>
          <w:iCs/>
        </w:rPr>
        <w:t>gNB</w:t>
      </w:r>
      <w:proofErr w:type="spellEnd"/>
      <w:r w:rsidR="00450003">
        <w:rPr>
          <w:rFonts w:ascii="Times" w:hAnsi="Times" w:cs="Times"/>
          <w:i/>
          <w:iCs/>
        </w:rPr>
        <w:t xml:space="preserve"> side</w:t>
      </w:r>
    </w:p>
    <w:p w14:paraId="70E70DAA" w14:textId="07CB80B3" w:rsidR="005A31F2" w:rsidRDefault="00FD6DC2" w:rsidP="000F2F19">
      <w:pPr>
        <w:pStyle w:val="ListParagraph"/>
        <w:numPr>
          <w:ilvl w:val="2"/>
          <w:numId w:val="13"/>
        </w:numPr>
        <w:spacing w:after="240"/>
        <w:jc w:val="both"/>
        <w:rPr>
          <w:rFonts w:ascii="Times" w:hAnsi="Times" w:cs="Times"/>
          <w:i/>
          <w:iCs/>
        </w:rPr>
      </w:pPr>
      <w:r w:rsidRPr="00FD6DC2">
        <w:rPr>
          <w:rFonts w:ascii="Times" w:hAnsi="Times" w:cs="Times"/>
          <w:i/>
          <w:iCs/>
        </w:rPr>
        <w:t xml:space="preserve">Traffic load (Resource </w:t>
      </w:r>
      <w:r w:rsidR="00392C34">
        <w:rPr>
          <w:rFonts w:ascii="Times" w:hAnsi="Times" w:cs="Times"/>
          <w:i/>
          <w:iCs/>
        </w:rPr>
        <w:t>U</w:t>
      </w:r>
      <w:r w:rsidRPr="00FD6DC2">
        <w:rPr>
          <w:rFonts w:ascii="Times" w:hAnsi="Times" w:cs="Times"/>
          <w:i/>
          <w:iCs/>
        </w:rPr>
        <w:t>tilization)</w:t>
      </w:r>
      <w:r>
        <w:rPr>
          <w:rFonts w:ascii="Times" w:hAnsi="Times" w:cs="Times"/>
          <w:i/>
          <w:iCs/>
        </w:rPr>
        <w:t xml:space="preserve"> and </w:t>
      </w:r>
      <w:r w:rsidRPr="00FD6DC2">
        <w:rPr>
          <w:rFonts w:ascii="Times" w:hAnsi="Times" w:cs="Times"/>
          <w:i/>
          <w:iCs/>
        </w:rPr>
        <w:t>MIMO scheme</w:t>
      </w:r>
    </w:p>
    <w:p w14:paraId="067BE8BD" w14:textId="2413B86B" w:rsidR="00193C42" w:rsidRDefault="00193C42" w:rsidP="000F2F19">
      <w:pPr>
        <w:pStyle w:val="ListParagraph"/>
        <w:numPr>
          <w:ilvl w:val="1"/>
          <w:numId w:val="13"/>
        </w:numPr>
        <w:spacing w:after="240"/>
        <w:jc w:val="both"/>
        <w:rPr>
          <w:rFonts w:ascii="Times" w:hAnsi="Times" w:cs="Times"/>
          <w:i/>
          <w:iCs/>
        </w:rPr>
      </w:pPr>
      <w:r>
        <w:rPr>
          <w:rFonts w:ascii="Times" w:hAnsi="Times" w:cs="Times"/>
          <w:i/>
          <w:iCs/>
        </w:rPr>
        <w:t xml:space="preserve">For </w:t>
      </w:r>
      <w:r w:rsidR="001444A7">
        <w:rPr>
          <w:rFonts w:ascii="Times" w:hAnsi="Times" w:cs="Times"/>
          <w:i/>
          <w:iCs/>
        </w:rPr>
        <w:t>Type II</w:t>
      </w:r>
      <w:r>
        <w:rPr>
          <w:rFonts w:ascii="Times" w:hAnsi="Times" w:cs="Times"/>
          <w:i/>
          <w:iCs/>
        </w:rPr>
        <w:t xml:space="preserve"> PMI codebooks, </w:t>
      </w:r>
      <w:r w:rsidRPr="00193C42">
        <w:rPr>
          <w:rFonts w:ascii="Times" w:hAnsi="Times" w:cs="Times"/>
          <w:i/>
          <w:iCs/>
        </w:rPr>
        <w:t>the corresponding evaluation assumptions are reused</w:t>
      </w:r>
      <w:r w:rsidR="001444A7" w:rsidRPr="001444A7">
        <w:rPr>
          <w:rFonts w:ascii="Times" w:hAnsi="Times" w:cs="Times"/>
          <w:i/>
          <w:iCs/>
        </w:rPr>
        <w:t xml:space="preserve">, </w:t>
      </w:r>
      <w:r w:rsidR="00913101">
        <w:rPr>
          <w:rFonts w:ascii="Times" w:hAnsi="Times" w:cs="Times"/>
          <w:i/>
          <w:iCs/>
        </w:rPr>
        <w:t>except the following:</w:t>
      </w:r>
    </w:p>
    <w:p w14:paraId="0B95D70E" w14:textId="0E67EBB0" w:rsidR="00913101" w:rsidRPr="007C7CD4" w:rsidRDefault="00913101" w:rsidP="00913101">
      <w:pPr>
        <w:pStyle w:val="ListParagraph"/>
        <w:numPr>
          <w:ilvl w:val="2"/>
          <w:numId w:val="13"/>
        </w:numPr>
        <w:spacing w:after="240"/>
        <w:jc w:val="both"/>
        <w:rPr>
          <w:rFonts w:ascii="Times" w:hAnsi="Times" w:cs="Times"/>
          <w:i/>
          <w:iCs/>
        </w:rPr>
      </w:pPr>
      <w:r w:rsidRPr="005A31F2">
        <w:rPr>
          <w:rFonts w:ascii="Times" w:hAnsi="Times" w:cs="Times"/>
          <w:i/>
          <w:iCs/>
        </w:rPr>
        <w:t xml:space="preserve">Antenna setup and port layouts at </w:t>
      </w:r>
      <w:r>
        <w:rPr>
          <w:rFonts w:ascii="Times" w:hAnsi="Times" w:cs="Times"/>
          <w:i/>
          <w:iCs/>
        </w:rPr>
        <w:t xml:space="preserve">the </w:t>
      </w:r>
      <w:proofErr w:type="spellStart"/>
      <w:r w:rsidRPr="005A31F2">
        <w:rPr>
          <w:rFonts w:ascii="Times" w:hAnsi="Times" w:cs="Times"/>
          <w:i/>
          <w:iCs/>
        </w:rPr>
        <w:t>gNB</w:t>
      </w:r>
      <w:proofErr w:type="spellEnd"/>
      <w:r>
        <w:rPr>
          <w:rFonts w:ascii="Times" w:hAnsi="Times" w:cs="Times"/>
          <w:i/>
          <w:iCs/>
        </w:rPr>
        <w:t xml:space="preserve"> side</w:t>
      </w:r>
    </w:p>
    <w:p w14:paraId="57707BED" w14:textId="3D6D0EF8" w:rsidR="00D420D6" w:rsidRDefault="005B5A6E" w:rsidP="0028191F">
      <w:pPr>
        <w:jc w:val="both"/>
        <w:rPr>
          <w:sz w:val="22"/>
          <w:szCs w:val="22"/>
        </w:rPr>
      </w:pPr>
      <w:r>
        <w:rPr>
          <w:sz w:val="22"/>
          <w:szCs w:val="22"/>
        </w:rPr>
        <w:t>A</w:t>
      </w:r>
      <w:r w:rsidR="00A631DD">
        <w:rPr>
          <w:sz w:val="22"/>
          <w:szCs w:val="22"/>
        </w:rPr>
        <w:t xml:space="preserve">ntenna </w:t>
      </w:r>
      <w:r w:rsidR="0020707E">
        <w:rPr>
          <w:sz w:val="22"/>
          <w:szCs w:val="22"/>
        </w:rPr>
        <w:t xml:space="preserve">arrays with more than 32 antenna ports </w:t>
      </w:r>
      <w:r>
        <w:rPr>
          <w:sz w:val="22"/>
          <w:szCs w:val="22"/>
        </w:rPr>
        <w:t xml:space="preserve">should be discussed with respect to considerations such as </w:t>
      </w:r>
      <w:r w:rsidR="00232669">
        <w:rPr>
          <w:sz w:val="22"/>
          <w:szCs w:val="22"/>
        </w:rPr>
        <w:t xml:space="preserve">the </w:t>
      </w:r>
      <w:r w:rsidR="008E1900">
        <w:rPr>
          <w:sz w:val="22"/>
          <w:szCs w:val="22"/>
        </w:rPr>
        <w:t>number of antenna elem</w:t>
      </w:r>
      <w:r w:rsidR="00D61B63">
        <w:rPr>
          <w:sz w:val="22"/>
          <w:szCs w:val="22"/>
        </w:rPr>
        <w:t>ents</w:t>
      </w:r>
      <w:r w:rsidR="00961A48">
        <w:rPr>
          <w:sz w:val="22"/>
          <w:szCs w:val="22"/>
        </w:rPr>
        <w:t xml:space="preserve">, </w:t>
      </w:r>
      <w:r w:rsidR="00FE6578">
        <w:rPr>
          <w:sz w:val="22"/>
          <w:szCs w:val="22"/>
        </w:rPr>
        <w:t xml:space="preserve">antenna element geometry and </w:t>
      </w:r>
      <w:r w:rsidR="00232669">
        <w:rPr>
          <w:sz w:val="22"/>
          <w:szCs w:val="22"/>
        </w:rPr>
        <w:t xml:space="preserve">element to </w:t>
      </w:r>
      <w:r w:rsidR="00D61B63">
        <w:rPr>
          <w:sz w:val="22"/>
          <w:szCs w:val="22"/>
        </w:rPr>
        <w:t>port</w:t>
      </w:r>
      <w:r w:rsidR="00232669">
        <w:rPr>
          <w:sz w:val="22"/>
          <w:szCs w:val="22"/>
        </w:rPr>
        <w:t xml:space="preserve"> mapping</w:t>
      </w:r>
      <w:r w:rsidR="00FE6578">
        <w:rPr>
          <w:sz w:val="22"/>
          <w:szCs w:val="22"/>
        </w:rPr>
        <w:t xml:space="preserve"> (port layout)</w:t>
      </w:r>
      <w:r w:rsidR="00D61B63">
        <w:rPr>
          <w:sz w:val="22"/>
          <w:szCs w:val="22"/>
        </w:rPr>
        <w:t>.</w:t>
      </w:r>
      <w:r w:rsidR="00C65D4D">
        <w:rPr>
          <w:sz w:val="22"/>
          <w:szCs w:val="22"/>
        </w:rPr>
        <w:t xml:space="preserve"> </w:t>
      </w:r>
      <w:proofErr w:type="gramStart"/>
      <w:r w:rsidR="00AE6004">
        <w:rPr>
          <w:sz w:val="22"/>
          <w:szCs w:val="22"/>
        </w:rPr>
        <w:t>In order</w:t>
      </w:r>
      <w:r w:rsidR="00D1674C">
        <w:rPr>
          <w:sz w:val="22"/>
          <w:szCs w:val="22"/>
        </w:rPr>
        <w:t xml:space="preserve"> to</w:t>
      </w:r>
      <w:proofErr w:type="gramEnd"/>
      <w:r w:rsidR="00D1674C">
        <w:rPr>
          <w:sz w:val="22"/>
          <w:szCs w:val="22"/>
        </w:rPr>
        <w:t xml:space="preserve"> optimize </w:t>
      </w:r>
      <w:r w:rsidR="00AC405A">
        <w:rPr>
          <w:sz w:val="22"/>
          <w:szCs w:val="22"/>
        </w:rPr>
        <w:t>PMI codebook design, uniform rectangular</w:t>
      </w:r>
      <w:r w:rsidR="00A95837">
        <w:rPr>
          <w:sz w:val="22"/>
          <w:szCs w:val="22"/>
        </w:rPr>
        <w:t xml:space="preserve"> </w:t>
      </w:r>
      <w:r w:rsidR="00AC405A">
        <w:rPr>
          <w:sz w:val="22"/>
          <w:szCs w:val="22"/>
        </w:rPr>
        <w:t>array</w:t>
      </w:r>
      <w:r w:rsidR="006170D3">
        <w:rPr>
          <w:sz w:val="22"/>
          <w:szCs w:val="22"/>
        </w:rPr>
        <w:t xml:space="preserve"> </w:t>
      </w:r>
      <w:r w:rsidR="000B7EE5">
        <w:rPr>
          <w:sz w:val="22"/>
          <w:szCs w:val="22"/>
        </w:rPr>
        <w:t xml:space="preserve">(URA) </w:t>
      </w:r>
      <w:r w:rsidR="006170D3">
        <w:rPr>
          <w:sz w:val="22"/>
          <w:szCs w:val="22"/>
        </w:rPr>
        <w:t>geometry</w:t>
      </w:r>
      <w:r w:rsidR="00AC405A">
        <w:rPr>
          <w:sz w:val="22"/>
          <w:szCs w:val="22"/>
        </w:rPr>
        <w:t xml:space="preserve"> </w:t>
      </w:r>
      <w:r w:rsidR="00961A48">
        <w:rPr>
          <w:sz w:val="22"/>
          <w:szCs w:val="22"/>
        </w:rPr>
        <w:t>has been</w:t>
      </w:r>
      <w:r w:rsidR="00AC405A">
        <w:rPr>
          <w:sz w:val="22"/>
          <w:szCs w:val="22"/>
        </w:rPr>
        <w:t xml:space="preserve"> assumed by RAN1</w:t>
      </w:r>
      <w:r w:rsidR="001D2D58">
        <w:rPr>
          <w:sz w:val="22"/>
          <w:szCs w:val="22"/>
        </w:rPr>
        <w:t xml:space="preserve"> at least for FR1</w:t>
      </w:r>
      <w:r w:rsidR="00AC405A">
        <w:rPr>
          <w:sz w:val="22"/>
          <w:szCs w:val="22"/>
        </w:rPr>
        <w:t xml:space="preserve">. </w:t>
      </w:r>
      <w:r w:rsidR="00A95837">
        <w:rPr>
          <w:sz w:val="22"/>
          <w:szCs w:val="22"/>
        </w:rPr>
        <w:t xml:space="preserve">Parameters </w:t>
      </w:r>
      <w:r w:rsidR="003E3E59">
        <w:rPr>
          <w:sz w:val="22"/>
          <w:szCs w:val="22"/>
        </w:rPr>
        <w:t>(M, N, P, M</w:t>
      </w:r>
      <w:r w:rsidR="003E3E59" w:rsidRPr="00BA6111">
        <w:rPr>
          <w:sz w:val="22"/>
          <w:szCs w:val="22"/>
          <w:vertAlign w:val="subscript"/>
        </w:rPr>
        <w:t>g</w:t>
      </w:r>
      <w:r w:rsidR="003E3E59">
        <w:rPr>
          <w:sz w:val="22"/>
          <w:szCs w:val="22"/>
        </w:rPr>
        <w:t>, N</w:t>
      </w:r>
      <w:r w:rsidR="00B3282A" w:rsidRPr="00BA6111">
        <w:rPr>
          <w:sz w:val="22"/>
          <w:szCs w:val="22"/>
          <w:vertAlign w:val="subscript"/>
        </w:rPr>
        <w:t>g</w:t>
      </w:r>
      <w:r w:rsidR="00B3282A">
        <w:rPr>
          <w:sz w:val="22"/>
          <w:szCs w:val="22"/>
        </w:rPr>
        <w:t xml:space="preserve">; </w:t>
      </w:r>
      <w:proofErr w:type="spellStart"/>
      <w:r w:rsidR="00B3282A">
        <w:rPr>
          <w:sz w:val="22"/>
          <w:szCs w:val="22"/>
        </w:rPr>
        <w:t>M</w:t>
      </w:r>
      <w:r w:rsidR="00B3282A" w:rsidRPr="00BA6111">
        <w:rPr>
          <w:sz w:val="22"/>
          <w:szCs w:val="22"/>
          <w:vertAlign w:val="subscript"/>
        </w:rPr>
        <w:t>p</w:t>
      </w:r>
      <w:proofErr w:type="spellEnd"/>
      <w:r w:rsidR="00B3282A">
        <w:rPr>
          <w:sz w:val="22"/>
          <w:szCs w:val="22"/>
        </w:rPr>
        <w:t>, N</w:t>
      </w:r>
      <w:r w:rsidR="00B3282A" w:rsidRPr="00BA6111">
        <w:rPr>
          <w:sz w:val="22"/>
          <w:szCs w:val="22"/>
          <w:vertAlign w:val="subscript"/>
        </w:rPr>
        <w:t>p</w:t>
      </w:r>
      <w:r w:rsidR="003E3E59">
        <w:rPr>
          <w:sz w:val="22"/>
          <w:szCs w:val="22"/>
        </w:rPr>
        <w:t xml:space="preserve">) </w:t>
      </w:r>
      <w:r w:rsidR="0094071C">
        <w:rPr>
          <w:sz w:val="22"/>
          <w:szCs w:val="22"/>
        </w:rPr>
        <w:t>and (</w:t>
      </w:r>
      <w:r w:rsidR="00E00C6F" w:rsidRPr="00E00C6F">
        <w:rPr>
          <w:rFonts w:ascii="Times" w:hAnsi="Times" w:cs="Times"/>
          <w:color w:val="000000"/>
          <w:sz w:val="22"/>
          <w:szCs w:val="22"/>
        </w:rPr>
        <w:t>d</w:t>
      </w:r>
      <w:r w:rsidR="00CA11DE">
        <w:rPr>
          <w:rFonts w:ascii="Times" w:hAnsi="Times" w:cs="Times"/>
          <w:color w:val="000000"/>
          <w:sz w:val="22"/>
          <w:szCs w:val="22"/>
          <w:vertAlign w:val="subscript"/>
        </w:rPr>
        <w:t>v</w:t>
      </w:r>
      <w:r w:rsidR="00E00C6F" w:rsidRPr="00E00C6F">
        <w:rPr>
          <w:rFonts w:ascii="Times" w:hAnsi="Times" w:cs="Times"/>
          <w:color w:val="000000"/>
          <w:sz w:val="22"/>
          <w:szCs w:val="22"/>
        </w:rPr>
        <w:t>,</w:t>
      </w:r>
      <w:r w:rsidR="00E00C6F">
        <w:rPr>
          <w:rFonts w:ascii="Times" w:hAnsi="Times" w:cs="Times"/>
          <w:color w:val="000000"/>
          <w:sz w:val="22"/>
          <w:szCs w:val="22"/>
        </w:rPr>
        <w:t> </w:t>
      </w:r>
      <w:r w:rsidR="00E00C6F" w:rsidRPr="00E00C6F">
        <w:rPr>
          <w:rFonts w:ascii="Times" w:hAnsi="Times" w:cs="Times"/>
          <w:color w:val="000000"/>
          <w:sz w:val="22"/>
          <w:szCs w:val="22"/>
        </w:rPr>
        <w:t>d</w:t>
      </w:r>
      <w:r w:rsidR="00CA11DE">
        <w:rPr>
          <w:rFonts w:ascii="Times" w:hAnsi="Times" w:cs="Times"/>
          <w:color w:val="000000"/>
          <w:sz w:val="22"/>
          <w:szCs w:val="22"/>
          <w:vertAlign w:val="subscript"/>
        </w:rPr>
        <w:t>h</w:t>
      </w:r>
      <w:r w:rsidR="0094071C">
        <w:rPr>
          <w:sz w:val="22"/>
          <w:szCs w:val="22"/>
        </w:rPr>
        <w:t>)</w:t>
      </w:r>
      <w:r w:rsidR="00A95837">
        <w:rPr>
          <w:sz w:val="22"/>
          <w:szCs w:val="22"/>
        </w:rPr>
        <w:t xml:space="preserve"> </w:t>
      </w:r>
      <w:r w:rsidR="0041651B">
        <w:rPr>
          <w:sz w:val="22"/>
          <w:szCs w:val="22"/>
        </w:rPr>
        <w:t xml:space="preserve">define </w:t>
      </w:r>
      <w:r w:rsidR="00E221E1">
        <w:rPr>
          <w:sz w:val="22"/>
          <w:szCs w:val="22"/>
        </w:rPr>
        <w:t xml:space="preserve">a multi-panel </w:t>
      </w:r>
      <w:r w:rsidR="00B563FA">
        <w:rPr>
          <w:sz w:val="22"/>
          <w:szCs w:val="22"/>
        </w:rPr>
        <w:t xml:space="preserve">URA, where (M, N) </w:t>
      </w:r>
      <w:r w:rsidR="00106F46">
        <w:rPr>
          <w:sz w:val="22"/>
          <w:szCs w:val="22"/>
        </w:rPr>
        <w:t xml:space="preserve">represents the </w:t>
      </w:r>
      <w:r w:rsidR="00B563FA">
        <w:rPr>
          <w:sz w:val="22"/>
          <w:szCs w:val="22"/>
        </w:rPr>
        <w:t xml:space="preserve">antenna element layout in vertical </w:t>
      </w:r>
      <w:r w:rsidR="000F6B03">
        <w:rPr>
          <w:sz w:val="22"/>
          <w:szCs w:val="22"/>
        </w:rPr>
        <w:t xml:space="preserve">and horizontal </w:t>
      </w:r>
      <w:r w:rsidR="00106F46">
        <w:rPr>
          <w:sz w:val="22"/>
          <w:szCs w:val="22"/>
        </w:rPr>
        <w:t>dimensions</w:t>
      </w:r>
      <w:r w:rsidR="00B563FA">
        <w:rPr>
          <w:sz w:val="22"/>
          <w:szCs w:val="22"/>
        </w:rPr>
        <w:t>, (</w:t>
      </w:r>
      <w:proofErr w:type="spellStart"/>
      <w:r w:rsidR="007E43ED">
        <w:rPr>
          <w:sz w:val="22"/>
          <w:szCs w:val="22"/>
        </w:rPr>
        <w:t>M</w:t>
      </w:r>
      <w:r w:rsidR="00806E01">
        <w:rPr>
          <w:sz w:val="22"/>
          <w:szCs w:val="22"/>
          <w:vertAlign w:val="subscript"/>
        </w:rPr>
        <w:t>p</w:t>
      </w:r>
      <w:proofErr w:type="spellEnd"/>
      <w:r w:rsidR="0077578D">
        <w:rPr>
          <w:sz w:val="22"/>
          <w:szCs w:val="22"/>
        </w:rPr>
        <w:t>, N</w:t>
      </w:r>
      <w:r w:rsidR="00806E01">
        <w:rPr>
          <w:sz w:val="22"/>
          <w:szCs w:val="22"/>
          <w:vertAlign w:val="subscript"/>
        </w:rPr>
        <w:t>p</w:t>
      </w:r>
      <w:r w:rsidR="0077578D">
        <w:rPr>
          <w:sz w:val="22"/>
          <w:szCs w:val="22"/>
        </w:rPr>
        <w:t>)</w:t>
      </w:r>
      <w:r w:rsidR="00B563FA">
        <w:rPr>
          <w:sz w:val="22"/>
          <w:szCs w:val="22"/>
        </w:rPr>
        <w:t xml:space="preserve"> </w:t>
      </w:r>
      <w:r w:rsidR="00106F46">
        <w:rPr>
          <w:sz w:val="22"/>
          <w:szCs w:val="22"/>
        </w:rPr>
        <w:t xml:space="preserve">represents </w:t>
      </w:r>
      <w:r w:rsidR="00141C6E">
        <w:rPr>
          <w:sz w:val="22"/>
          <w:szCs w:val="22"/>
        </w:rPr>
        <w:t xml:space="preserve">the </w:t>
      </w:r>
      <w:r w:rsidR="00B563FA">
        <w:rPr>
          <w:sz w:val="22"/>
          <w:szCs w:val="22"/>
        </w:rPr>
        <w:t xml:space="preserve">port layout in </w:t>
      </w:r>
      <w:r w:rsidR="000F6B03">
        <w:rPr>
          <w:sz w:val="22"/>
          <w:szCs w:val="22"/>
        </w:rPr>
        <w:t xml:space="preserve">vertical and horizontal </w:t>
      </w:r>
      <w:r w:rsidR="00141C6E">
        <w:rPr>
          <w:sz w:val="22"/>
          <w:szCs w:val="22"/>
        </w:rPr>
        <w:t>dimensions</w:t>
      </w:r>
      <w:r w:rsidR="00061106">
        <w:rPr>
          <w:sz w:val="22"/>
          <w:szCs w:val="22"/>
        </w:rPr>
        <w:t xml:space="preserve">, P </w:t>
      </w:r>
      <w:r w:rsidR="00141C6E">
        <w:rPr>
          <w:sz w:val="22"/>
          <w:szCs w:val="22"/>
        </w:rPr>
        <w:t xml:space="preserve">represents the </w:t>
      </w:r>
      <w:r w:rsidR="00061106">
        <w:rPr>
          <w:sz w:val="22"/>
          <w:szCs w:val="22"/>
        </w:rPr>
        <w:t xml:space="preserve">number of polarizations (P = 2 for </w:t>
      </w:r>
      <w:r w:rsidR="00141C6E">
        <w:rPr>
          <w:sz w:val="22"/>
          <w:szCs w:val="22"/>
        </w:rPr>
        <w:t xml:space="preserve">a </w:t>
      </w:r>
      <w:r w:rsidR="00061106">
        <w:rPr>
          <w:sz w:val="22"/>
          <w:szCs w:val="22"/>
        </w:rPr>
        <w:t>cross-pol</w:t>
      </w:r>
      <w:r w:rsidR="00973E1D">
        <w:rPr>
          <w:sz w:val="22"/>
          <w:szCs w:val="22"/>
        </w:rPr>
        <w:t>arized</w:t>
      </w:r>
      <w:r w:rsidR="00061106">
        <w:rPr>
          <w:sz w:val="22"/>
          <w:szCs w:val="22"/>
        </w:rPr>
        <w:t xml:space="preserve"> antenna</w:t>
      </w:r>
      <w:r w:rsidR="00973E1D">
        <w:rPr>
          <w:sz w:val="22"/>
          <w:szCs w:val="22"/>
        </w:rPr>
        <w:t xml:space="preserve"> array</w:t>
      </w:r>
      <w:r w:rsidR="00061106">
        <w:rPr>
          <w:sz w:val="22"/>
          <w:szCs w:val="22"/>
        </w:rPr>
        <w:t xml:space="preserve">), </w:t>
      </w:r>
      <w:r w:rsidR="007471F9" w:rsidRPr="007471F9">
        <w:rPr>
          <w:sz w:val="22"/>
          <w:szCs w:val="22"/>
        </w:rPr>
        <w:t>(d</w:t>
      </w:r>
      <w:r w:rsidR="000F6B03">
        <w:rPr>
          <w:sz w:val="22"/>
          <w:szCs w:val="22"/>
          <w:vertAlign w:val="subscript"/>
        </w:rPr>
        <w:t>v</w:t>
      </w:r>
      <w:r w:rsidR="007471F9" w:rsidRPr="007471F9">
        <w:rPr>
          <w:sz w:val="22"/>
          <w:szCs w:val="22"/>
        </w:rPr>
        <w:t>, d</w:t>
      </w:r>
      <w:r w:rsidR="000F6B03">
        <w:rPr>
          <w:sz w:val="22"/>
          <w:szCs w:val="22"/>
          <w:vertAlign w:val="subscript"/>
        </w:rPr>
        <w:t>h</w:t>
      </w:r>
      <w:r w:rsidR="007471F9" w:rsidRPr="007471F9">
        <w:rPr>
          <w:sz w:val="22"/>
          <w:szCs w:val="22"/>
        </w:rPr>
        <w:t>)</w:t>
      </w:r>
      <w:r w:rsidR="007471F9">
        <w:rPr>
          <w:sz w:val="22"/>
          <w:szCs w:val="22"/>
        </w:rPr>
        <w:t xml:space="preserve"> </w:t>
      </w:r>
      <w:r w:rsidR="00973E1D">
        <w:rPr>
          <w:sz w:val="22"/>
          <w:szCs w:val="22"/>
        </w:rPr>
        <w:t xml:space="preserve">represents the </w:t>
      </w:r>
      <w:r w:rsidR="007471F9">
        <w:rPr>
          <w:sz w:val="22"/>
          <w:szCs w:val="22"/>
        </w:rPr>
        <w:t>antenna spacing</w:t>
      </w:r>
      <w:r w:rsidR="00B97AF3">
        <w:rPr>
          <w:sz w:val="22"/>
          <w:szCs w:val="22"/>
        </w:rPr>
        <w:t xml:space="preserve"> </w:t>
      </w:r>
      <w:r w:rsidR="00973E1D">
        <w:rPr>
          <w:sz w:val="22"/>
          <w:szCs w:val="22"/>
        </w:rPr>
        <w:t xml:space="preserve">in the </w:t>
      </w:r>
      <w:r w:rsidR="000F6B03">
        <w:rPr>
          <w:sz w:val="22"/>
          <w:szCs w:val="22"/>
        </w:rPr>
        <w:t xml:space="preserve">vertical and horizontal </w:t>
      </w:r>
      <w:r w:rsidR="00973E1D">
        <w:rPr>
          <w:sz w:val="22"/>
          <w:szCs w:val="22"/>
        </w:rPr>
        <w:t>dimensions</w:t>
      </w:r>
      <w:r w:rsidR="00784D9A">
        <w:rPr>
          <w:sz w:val="22"/>
          <w:szCs w:val="22"/>
        </w:rPr>
        <w:t xml:space="preserve">. </w:t>
      </w:r>
    </w:p>
    <w:p w14:paraId="0AEF42F3" w14:textId="2C5876F4" w:rsidR="00107FCC" w:rsidRDefault="00D13E7D" w:rsidP="0028191F">
      <w:pPr>
        <w:jc w:val="both"/>
        <w:rPr>
          <w:sz w:val="22"/>
          <w:szCs w:val="22"/>
        </w:rPr>
      </w:pPr>
      <w:r>
        <w:rPr>
          <w:sz w:val="22"/>
          <w:szCs w:val="22"/>
        </w:rPr>
        <w:t xml:space="preserve">We propose to consider two </w:t>
      </w:r>
      <w:r w:rsidR="00FF539B">
        <w:rPr>
          <w:sz w:val="22"/>
          <w:szCs w:val="22"/>
        </w:rPr>
        <w:t>antenna arrays</w:t>
      </w:r>
      <w:r w:rsidR="00A528AB">
        <w:rPr>
          <w:sz w:val="22"/>
          <w:szCs w:val="22"/>
        </w:rPr>
        <w:t xml:space="preserve"> for evaluations</w:t>
      </w:r>
      <w:r w:rsidR="009612FB">
        <w:rPr>
          <w:sz w:val="22"/>
          <w:szCs w:val="22"/>
        </w:rPr>
        <w:t xml:space="preserve"> – one with 64 </w:t>
      </w:r>
      <w:r w:rsidR="00DC3EE5">
        <w:rPr>
          <w:sz w:val="22"/>
          <w:szCs w:val="22"/>
        </w:rPr>
        <w:t xml:space="preserve">antenna </w:t>
      </w:r>
      <w:r w:rsidR="009612FB">
        <w:rPr>
          <w:sz w:val="22"/>
          <w:szCs w:val="22"/>
        </w:rPr>
        <w:t xml:space="preserve">ports and one with 128 </w:t>
      </w:r>
      <w:r w:rsidR="00DC3EE5">
        <w:rPr>
          <w:sz w:val="22"/>
          <w:szCs w:val="22"/>
        </w:rPr>
        <w:t xml:space="preserve">antenna </w:t>
      </w:r>
      <w:r w:rsidR="009612FB">
        <w:rPr>
          <w:sz w:val="22"/>
          <w:szCs w:val="22"/>
        </w:rPr>
        <w:t xml:space="preserve">ports: </w:t>
      </w:r>
    </w:p>
    <w:p w14:paraId="60DAB044" w14:textId="7831F280" w:rsidR="009612FB" w:rsidRDefault="0016781C" w:rsidP="000F2F19">
      <w:pPr>
        <w:pStyle w:val="ListParagraph"/>
        <w:numPr>
          <w:ilvl w:val="0"/>
          <w:numId w:val="15"/>
        </w:numPr>
        <w:jc w:val="both"/>
        <w:rPr>
          <w:rFonts w:ascii="Times New Roman" w:hAnsi="Times New Roman"/>
        </w:rPr>
      </w:pPr>
      <w:r w:rsidRPr="0016781C">
        <w:rPr>
          <w:rFonts w:ascii="Times New Roman" w:hAnsi="Times New Roman"/>
        </w:rPr>
        <w:t xml:space="preserve">64 ports: </w:t>
      </w:r>
      <w:r w:rsidR="00806E01">
        <w:t>(M, N, P, M</w:t>
      </w:r>
      <w:r w:rsidR="00806E01" w:rsidRPr="00016CEA">
        <w:rPr>
          <w:vertAlign w:val="subscript"/>
        </w:rPr>
        <w:t>g</w:t>
      </w:r>
      <w:r w:rsidR="00806E01">
        <w:t>, N</w:t>
      </w:r>
      <w:r w:rsidR="00806E01" w:rsidRPr="00016CEA">
        <w:rPr>
          <w:vertAlign w:val="subscript"/>
        </w:rPr>
        <w:t>g</w:t>
      </w:r>
      <w:r w:rsidR="00806E01">
        <w:t xml:space="preserve">; </w:t>
      </w:r>
      <w:proofErr w:type="spellStart"/>
      <w:r w:rsidR="00806E01">
        <w:t>M</w:t>
      </w:r>
      <w:r w:rsidR="00806E01" w:rsidRPr="00016CEA">
        <w:rPr>
          <w:vertAlign w:val="subscript"/>
        </w:rPr>
        <w:t>p</w:t>
      </w:r>
      <w:proofErr w:type="spellEnd"/>
      <w:r w:rsidR="00806E01">
        <w:t>, N</w:t>
      </w:r>
      <w:r w:rsidR="00806E01" w:rsidRPr="00016CEA">
        <w:rPr>
          <w:vertAlign w:val="subscript"/>
        </w:rPr>
        <w:t>p</w:t>
      </w:r>
      <w:r w:rsidR="00806E01">
        <w:t>)</w:t>
      </w:r>
      <w:r w:rsidR="00806E01" w:rsidRPr="0016781C">
        <w:rPr>
          <w:rFonts w:ascii="Times New Roman" w:hAnsi="Times New Roman"/>
        </w:rPr>
        <w:t xml:space="preserve"> </w:t>
      </w:r>
      <w:r>
        <w:rPr>
          <w:rFonts w:ascii="Times New Roman" w:hAnsi="Times New Roman"/>
        </w:rPr>
        <w:t xml:space="preserve">= </w:t>
      </w:r>
      <w:r w:rsidR="00884372">
        <w:rPr>
          <w:rFonts w:ascii="Times New Roman" w:hAnsi="Times New Roman"/>
        </w:rPr>
        <w:t xml:space="preserve">(8, 8, 2, 1, 1; </w:t>
      </w:r>
      <w:r w:rsidR="00621EFB">
        <w:rPr>
          <w:rFonts w:ascii="Times New Roman" w:hAnsi="Times New Roman"/>
        </w:rPr>
        <w:t>4, 8</w:t>
      </w:r>
      <w:r w:rsidR="00884372">
        <w:rPr>
          <w:rFonts w:ascii="Times New Roman" w:hAnsi="Times New Roman"/>
        </w:rPr>
        <w:t xml:space="preserve">), </w:t>
      </w:r>
      <w:r w:rsidR="001801A7" w:rsidRPr="001801A7">
        <w:rPr>
          <w:rFonts w:ascii="Times New Roman" w:hAnsi="Times New Roman"/>
        </w:rPr>
        <w:t>(d</w:t>
      </w:r>
      <w:r w:rsidR="001801A7" w:rsidRPr="001801A7">
        <w:rPr>
          <w:rFonts w:ascii="Times New Roman" w:hAnsi="Times New Roman"/>
          <w:vertAlign w:val="subscript"/>
        </w:rPr>
        <w:t>v</w:t>
      </w:r>
      <w:r w:rsidR="001801A7" w:rsidRPr="001801A7">
        <w:rPr>
          <w:rFonts w:ascii="Times New Roman" w:hAnsi="Times New Roman"/>
        </w:rPr>
        <w:t>, d</w:t>
      </w:r>
      <w:r w:rsidR="001801A7" w:rsidRPr="001801A7">
        <w:rPr>
          <w:rFonts w:ascii="Times New Roman" w:hAnsi="Times New Roman"/>
          <w:vertAlign w:val="subscript"/>
        </w:rPr>
        <w:t>h</w:t>
      </w:r>
      <w:r w:rsidR="001801A7" w:rsidRPr="001801A7">
        <w:rPr>
          <w:rFonts w:ascii="Times New Roman" w:hAnsi="Times New Roman"/>
        </w:rPr>
        <w:t>)</w:t>
      </w:r>
      <w:r w:rsidR="001801A7">
        <w:rPr>
          <w:rFonts w:ascii="Times New Roman" w:hAnsi="Times New Roman"/>
        </w:rPr>
        <w:t xml:space="preserve"> = (0.5, 0.8) λ</w:t>
      </w:r>
    </w:p>
    <w:p w14:paraId="608DF7C9" w14:textId="2F8DDEFF" w:rsidR="00486F72" w:rsidRDefault="00486F72" w:rsidP="000F2F19">
      <w:pPr>
        <w:pStyle w:val="ListParagraph"/>
        <w:numPr>
          <w:ilvl w:val="0"/>
          <w:numId w:val="15"/>
        </w:numPr>
        <w:spacing w:after="240"/>
        <w:jc w:val="both"/>
        <w:rPr>
          <w:rFonts w:ascii="Times New Roman" w:hAnsi="Times New Roman"/>
        </w:rPr>
      </w:pPr>
      <w:r>
        <w:rPr>
          <w:rFonts w:ascii="Times New Roman" w:hAnsi="Times New Roman"/>
        </w:rPr>
        <w:t>128</w:t>
      </w:r>
      <w:r w:rsidRPr="0016781C">
        <w:rPr>
          <w:rFonts w:ascii="Times New Roman" w:hAnsi="Times New Roman"/>
        </w:rPr>
        <w:t xml:space="preserve"> ports: </w:t>
      </w:r>
      <w:r w:rsidR="000032D2">
        <w:t>(M, N, P, M</w:t>
      </w:r>
      <w:r w:rsidR="000032D2" w:rsidRPr="00016CEA">
        <w:rPr>
          <w:vertAlign w:val="subscript"/>
        </w:rPr>
        <w:t>g</w:t>
      </w:r>
      <w:r w:rsidR="000032D2">
        <w:t>, N</w:t>
      </w:r>
      <w:r w:rsidR="000032D2" w:rsidRPr="00016CEA">
        <w:rPr>
          <w:vertAlign w:val="subscript"/>
        </w:rPr>
        <w:t>g</w:t>
      </w:r>
      <w:r w:rsidR="000032D2">
        <w:t xml:space="preserve">; </w:t>
      </w:r>
      <w:proofErr w:type="spellStart"/>
      <w:r w:rsidR="000032D2">
        <w:t>M</w:t>
      </w:r>
      <w:r w:rsidR="000032D2" w:rsidRPr="00016CEA">
        <w:rPr>
          <w:vertAlign w:val="subscript"/>
        </w:rPr>
        <w:t>p</w:t>
      </w:r>
      <w:proofErr w:type="spellEnd"/>
      <w:r w:rsidR="000032D2">
        <w:t>, N</w:t>
      </w:r>
      <w:r w:rsidR="000032D2" w:rsidRPr="00016CEA">
        <w:rPr>
          <w:vertAlign w:val="subscript"/>
        </w:rPr>
        <w:t>p</w:t>
      </w:r>
      <w:r w:rsidR="000032D2">
        <w:t>)</w:t>
      </w:r>
      <w:r w:rsidR="000032D2" w:rsidRPr="0016781C">
        <w:rPr>
          <w:rFonts w:ascii="Times New Roman" w:hAnsi="Times New Roman"/>
        </w:rPr>
        <w:t xml:space="preserve"> </w:t>
      </w:r>
      <w:r>
        <w:rPr>
          <w:rFonts w:ascii="Times New Roman" w:hAnsi="Times New Roman"/>
        </w:rPr>
        <w:t xml:space="preserve">= </w:t>
      </w:r>
      <w:r w:rsidR="000032D2">
        <w:rPr>
          <w:rFonts w:ascii="Times New Roman" w:hAnsi="Times New Roman"/>
        </w:rPr>
        <w:t xml:space="preserve">(8, 8, 2, 1, 1; </w:t>
      </w:r>
      <w:r w:rsidR="001603B3">
        <w:rPr>
          <w:rFonts w:ascii="Times New Roman" w:hAnsi="Times New Roman"/>
        </w:rPr>
        <w:t>8</w:t>
      </w:r>
      <w:r w:rsidR="000032D2">
        <w:rPr>
          <w:rFonts w:ascii="Times New Roman" w:hAnsi="Times New Roman"/>
        </w:rPr>
        <w:t>, 8)</w:t>
      </w:r>
      <w:r>
        <w:rPr>
          <w:rFonts w:ascii="Times New Roman" w:hAnsi="Times New Roman"/>
        </w:rPr>
        <w:t xml:space="preserve">, </w:t>
      </w:r>
      <w:r w:rsidRPr="001801A7">
        <w:rPr>
          <w:rFonts w:ascii="Times New Roman" w:hAnsi="Times New Roman"/>
        </w:rPr>
        <w:t>(d</w:t>
      </w:r>
      <w:r w:rsidRPr="001801A7">
        <w:rPr>
          <w:rFonts w:ascii="Times New Roman" w:hAnsi="Times New Roman"/>
          <w:vertAlign w:val="subscript"/>
        </w:rPr>
        <w:t>v</w:t>
      </w:r>
      <w:r w:rsidRPr="001801A7">
        <w:rPr>
          <w:rFonts w:ascii="Times New Roman" w:hAnsi="Times New Roman"/>
        </w:rPr>
        <w:t>, d</w:t>
      </w:r>
      <w:r w:rsidRPr="001801A7">
        <w:rPr>
          <w:rFonts w:ascii="Times New Roman" w:hAnsi="Times New Roman"/>
          <w:vertAlign w:val="subscript"/>
        </w:rPr>
        <w:t>h</w:t>
      </w:r>
      <w:r w:rsidRPr="001801A7">
        <w:rPr>
          <w:rFonts w:ascii="Times New Roman" w:hAnsi="Times New Roman"/>
        </w:rPr>
        <w:t>)</w:t>
      </w:r>
      <w:r>
        <w:rPr>
          <w:rFonts w:ascii="Times New Roman" w:hAnsi="Times New Roman"/>
        </w:rPr>
        <w:t xml:space="preserve"> = (0.5, 0.8) λ</w:t>
      </w:r>
    </w:p>
    <w:p w14:paraId="7E7887C7" w14:textId="77777777" w:rsidR="00C421F3" w:rsidRPr="004E043E" w:rsidRDefault="00C421F3" w:rsidP="00EC706B">
      <w:pPr>
        <w:jc w:val="both"/>
        <w:rPr>
          <w:sz w:val="22"/>
          <w:szCs w:val="22"/>
        </w:rPr>
      </w:pPr>
      <w:r w:rsidRPr="004E043E">
        <w:rPr>
          <w:b/>
          <w:bCs/>
          <w:i/>
          <w:iCs/>
          <w:sz w:val="22"/>
          <w:szCs w:val="22"/>
        </w:rPr>
        <w:t>Proposal 2</w:t>
      </w:r>
      <w:r w:rsidRPr="004E043E">
        <w:rPr>
          <w:sz w:val="22"/>
          <w:szCs w:val="22"/>
        </w:rPr>
        <w:t>:</w:t>
      </w:r>
    </w:p>
    <w:p w14:paraId="7E31A43E" w14:textId="70B0B62C" w:rsidR="00EC706B" w:rsidRPr="00E3060C" w:rsidRDefault="009C7124" w:rsidP="000F2F19">
      <w:pPr>
        <w:pStyle w:val="ListParagraph"/>
        <w:numPr>
          <w:ilvl w:val="0"/>
          <w:numId w:val="16"/>
        </w:numPr>
        <w:spacing w:after="240"/>
        <w:jc w:val="both"/>
        <w:rPr>
          <w:rFonts w:ascii="Times New Roman" w:hAnsi="Times New Roman"/>
          <w:i/>
          <w:iCs/>
        </w:rPr>
      </w:pPr>
      <w:r w:rsidRPr="00E3060C">
        <w:rPr>
          <w:rFonts w:ascii="Times New Roman" w:hAnsi="Times New Roman"/>
          <w:i/>
          <w:iCs/>
        </w:rPr>
        <w:t xml:space="preserve">The following antenna configuration are considered for </w:t>
      </w:r>
      <w:proofErr w:type="gramStart"/>
      <w:r w:rsidRPr="00E3060C">
        <w:rPr>
          <w:rFonts w:ascii="Times New Roman" w:hAnsi="Times New Roman"/>
          <w:i/>
          <w:iCs/>
        </w:rPr>
        <w:t>simulations</w:t>
      </w:r>
      <w:proofErr w:type="gramEnd"/>
    </w:p>
    <w:p w14:paraId="7B06DFF5" w14:textId="042E0632" w:rsidR="009C7124" w:rsidRPr="00E3060C" w:rsidRDefault="009C7124" w:rsidP="000F2F19">
      <w:pPr>
        <w:pStyle w:val="ListParagraph"/>
        <w:numPr>
          <w:ilvl w:val="1"/>
          <w:numId w:val="16"/>
        </w:numPr>
        <w:spacing w:after="240"/>
        <w:jc w:val="both"/>
        <w:rPr>
          <w:rFonts w:ascii="Times New Roman" w:hAnsi="Times New Roman"/>
          <w:i/>
          <w:iCs/>
        </w:rPr>
      </w:pPr>
      <w:r w:rsidRPr="00E3060C">
        <w:rPr>
          <w:rFonts w:ascii="Times New Roman" w:hAnsi="Times New Roman"/>
          <w:i/>
          <w:iCs/>
        </w:rPr>
        <w:t>64 ports</w:t>
      </w:r>
      <w:r w:rsidR="00C46FEC">
        <w:rPr>
          <w:rFonts w:ascii="Times New Roman" w:hAnsi="Times New Roman"/>
          <w:i/>
          <w:iCs/>
        </w:rPr>
        <w:t>,</w:t>
      </w:r>
      <w:r w:rsidRPr="00E3060C">
        <w:rPr>
          <w:rFonts w:ascii="Times New Roman" w:hAnsi="Times New Roman"/>
          <w:i/>
          <w:iCs/>
        </w:rPr>
        <w:t xml:space="preserve"> </w:t>
      </w:r>
      <w:r w:rsidR="002568CB" w:rsidRPr="00BA6111">
        <w:rPr>
          <w:i/>
          <w:iCs/>
        </w:rPr>
        <w:t>(M, N, P, M</w:t>
      </w:r>
      <w:r w:rsidR="002568CB" w:rsidRPr="00BA6111">
        <w:rPr>
          <w:i/>
          <w:iCs/>
          <w:vertAlign w:val="subscript"/>
        </w:rPr>
        <w:t>g</w:t>
      </w:r>
      <w:r w:rsidR="002568CB" w:rsidRPr="00BA6111">
        <w:rPr>
          <w:i/>
          <w:iCs/>
        </w:rPr>
        <w:t>, N</w:t>
      </w:r>
      <w:r w:rsidR="002568CB" w:rsidRPr="00BA6111">
        <w:rPr>
          <w:i/>
          <w:iCs/>
          <w:vertAlign w:val="subscript"/>
        </w:rPr>
        <w:t>g</w:t>
      </w:r>
      <w:r w:rsidR="002568CB" w:rsidRPr="00BA6111">
        <w:rPr>
          <w:i/>
          <w:iCs/>
        </w:rPr>
        <w:t xml:space="preserve">; </w:t>
      </w:r>
      <w:proofErr w:type="spellStart"/>
      <w:r w:rsidR="002568CB" w:rsidRPr="00BA6111">
        <w:rPr>
          <w:i/>
          <w:iCs/>
        </w:rPr>
        <w:t>M</w:t>
      </w:r>
      <w:r w:rsidR="002568CB" w:rsidRPr="00BA6111">
        <w:rPr>
          <w:i/>
          <w:iCs/>
          <w:vertAlign w:val="subscript"/>
        </w:rPr>
        <w:t>p</w:t>
      </w:r>
      <w:proofErr w:type="spellEnd"/>
      <w:r w:rsidR="002568CB" w:rsidRPr="00BA6111">
        <w:rPr>
          <w:i/>
          <w:iCs/>
        </w:rPr>
        <w:t>, N</w:t>
      </w:r>
      <w:r w:rsidR="002568CB" w:rsidRPr="00BA6111">
        <w:rPr>
          <w:i/>
          <w:iCs/>
          <w:vertAlign w:val="subscript"/>
        </w:rPr>
        <w:t>p</w:t>
      </w:r>
      <w:r w:rsidR="002568CB" w:rsidRPr="00BA6111">
        <w:rPr>
          <w:i/>
          <w:iCs/>
        </w:rPr>
        <w:t>)</w:t>
      </w:r>
      <w:r w:rsidR="002568CB" w:rsidRPr="00BA6111">
        <w:rPr>
          <w:rFonts w:ascii="Times New Roman" w:hAnsi="Times New Roman"/>
          <w:i/>
          <w:iCs/>
        </w:rPr>
        <w:t xml:space="preserve"> = (8, 8, 2, 1, 1; 4, 8), (d</w:t>
      </w:r>
      <w:r w:rsidR="002568CB" w:rsidRPr="00BA6111">
        <w:rPr>
          <w:rFonts w:ascii="Times New Roman" w:hAnsi="Times New Roman"/>
          <w:i/>
          <w:iCs/>
          <w:vertAlign w:val="subscript"/>
        </w:rPr>
        <w:t>v</w:t>
      </w:r>
      <w:r w:rsidR="002568CB" w:rsidRPr="00BA6111">
        <w:rPr>
          <w:rFonts w:ascii="Times New Roman" w:hAnsi="Times New Roman"/>
          <w:i/>
          <w:iCs/>
        </w:rPr>
        <w:t>, d</w:t>
      </w:r>
      <w:r w:rsidR="002568CB" w:rsidRPr="00BA6111">
        <w:rPr>
          <w:rFonts w:ascii="Times New Roman" w:hAnsi="Times New Roman"/>
          <w:i/>
          <w:iCs/>
          <w:vertAlign w:val="subscript"/>
        </w:rPr>
        <w:t>h</w:t>
      </w:r>
      <w:r w:rsidR="002568CB" w:rsidRPr="00BA6111">
        <w:rPr>
          <w:rFonts w:ascii="Times New Roman" w:hAnsi="Times New Roman"/>
          <w:i/>
          <w:iCs/>
        </w:rPr>
        <w:t>) = (0.5, 0.8) λ</w:t>
      </w:r>
      <w:r w:rsidR="002568CB" w:rsidRPr="002568CB" w:rsidDel="002568CB">
        <w:rPr>
          <w:rFonts w:ascii="Times New Roman" w:hAnsi="Times New Roman"/>
          <w:i/>
          <w:iCs/>
        </w:rPr>
        <w:t xml:space="preserve"> </w:t>
      </w:r>
    </w:p>
    <w:p w14:paraId="414AF5B3" w14:textId="2BDCB938" w:rsidR="009C7124" w:rsidRPr="006F3C34" w:rsidRDefault="009C7124" w:rsidP="006F3C34">
      <w:pPr>
        <w:pStyle w:val="ListParagraph"/>
        <w:numPr>
          <w:ilvl w:val="1"/>
          <w:numId w:val="16"/>
        </w:numPr>
        <w:spacing w:after="240"/>
        <w:jc w:val="both"/>
        <w:rPr>
          <w:rFonts w:ascii="Times New Roman" w:hAnsi="Times New Roman"/>
          <w:i/>
          <w:iCs/>
        </w:rPr>
      </w:pPr>
      <w:r w:rsidRPr="00E3060C">
        <w:rPr>
          <w:rFonts w:ascii="Times New Roman" w:hAnsi="Times New Roman"/>
          <w:i/>
          <w:iCs/>
        </w:rPr>
        <w:t>128 ports</w:t>
      </w:r>
      <w:r w:rsidR="00C46FEC">
        <w:rPr>
          <w:rFonts w:ascii="Times New Roman" w:hAnsi="Times New Roman"/>
          <w:i/>
          <w:iCs/>
        </w:rPr>
        <w:t>,</w:t>
      </w:r>
      <w:r w:rsidRPr="00E3060C">
        <w:rPr>
          <w:rFonts w:ascii="Times New Roman" w:hAnsi="Times New Roman"/>
          <w:i/>
          <w:iCs/>
        </w:rPr>
        <w:t xml:space="preserve"> </w:t>
      </w:r>
      <w:r w:rsidR="002568CB" w:rsidRPr="00BA6111">
        <w:rPr>
          <w:i/>
          <w:iCs/>
        </w:rPr>
        <w:t>(M, N, P, M</w:t>
      </w:r>
      <w:r w:rsidR="002568CB" w:rsidRPr="00BA6111">
        <w:rPr>
          <w:i/>
          <w:iCs/>
          <w:vertAlign w:val="subscript"/>
        </w:rPr>
        <w:t>g</w:t>
      </w:r>
      <w:r w:rsidR="002568CB" w:rsidRPr="00BA6111">
        <w:rPr>
          <w:i/>
          <w:iCs/>
        </w:rPr>
        <w:t>, N</w:t>
      </w:r>
      <w:r w:rsidR="002568CB" w:rsidRPr="00BA6111">
        <w:rPr>
          <w:i/>
          <w:iCs/>
          <w:vertAlign w:val="subscript"/>
        </w:rPr>
        <w:t>g</w:t>
      </w:r>
      <w:r w:rsidR="002568CB" w:rsidRPr="00BA6111">
        <w:rPr>
          <w:i/>
          <w:iCs/>
        </w:rPr>
        <w:t xml:space="preserve">; </w:t>
      </w:r>
      <w:proofErr w:type="spellStart"/>
      <w:r w:rsidR="002568CB" w:rsidRPr="00BA6111">
        <w:rPr>
          <w:i/>
          <w:iCs/>
        </w:rPr>
        <w:t>M</w:t>
      </w:r>
      <w:r w:rsidR="002568CB" w:rsidRPr="00BA6111">
        <w:rPr>
          <w:i/>
          <w:iCs/>
          <w:vertAlign w:val="subscript"/>
        </w:rPr>
        <w:t>p</w:t>
      </w:r>
      <w:proofErr w:type="spellEnd"/>
      <w:r w:rsidR="002568CB" w:rsidRPr="00BA6111">
        <w:rPr>
          <w:i/>
          <w:iCs/>
        </w:rPr>
        <w:t>, N</w:t>
      </w:r>
      <w:r w:rsidR="002568CB" w:rsidRPr="00BA6111">
        <w:rPr>
          <w:i/>
          <w:iCs/>
          <w:vertAlign w:val="subscript"/>
        </w:rPr>
        <w:t>p</w:t>
      </w:r>
      <w:r w:rsidR="002568CB" w:rsidRPr="00BA6111">
        <w:rPr>
          <w:i/>
          <w:iCs/>
        </w:rPr>
        <w:t>)</w:t>
      </w:r>
      <w:r w:rsidR="002568CB" w:rsidRPr="00BA6111">
        <w:rPr>
          <w:rFonts w:ascii="Times New Roman" w:hAnsi="Times New Roman"/>
          <w:i/>
          <w:iCs/>
        </w:rPr>
        <w:t xml:space="preserve"> = (8, 8, 2, 1, 1; 8, 8), (d</w:t>
      </w:r>
      <w:r w:rsidR="002568CB" w:rsidRPr="00BA6111">
        <w:rPr>
          <w:rFonts w:ascii="Times New Roman" w:hAnsi="Times New Roman"/>
          <w:i/>
          <w:iCs/>
          <w:vertAlign w:val="subscript"/>
        </w:rPr>
        <w:t>v</w:t>
      </w:r>
      <w:r w:rsidR="002568CB" w:rsidRPr="00BA6111">
        <w:rPr>
          <w:rFonts w:ascii="Times New Roman" w:hAnsi="Times New Roman"/>
          <w:i/>
          <w:iCs/>
        </w:rPr>
        <w:t>, d</w:t>
      </w:r>
      <w:r w:rsidR="002568CB" w:rsidRPr="00BA6111">
        <w:rPr>
          <w:rFonts w:ascii="Times New Roman" w:hAnsi="Times New Roman"/>
          <w:i/>
          <w:iCs/>
          <w:vertAlign w:val="subscript"/>
        </w:rPr>
        <w:t>h</w:t>
      </w:r>
      <w:r w:rsidR="002568CB" w:rsidRPr="00BA6111">
        <w:rPr>
          <w:rFonts w:ascii="Times New Roman" w:hAnsi="Times New Roman"/>
          <w:i/>
          <w:iCs/>
        </w:rPr>
        <w:t>) = (0.5, 0.8) λ</w:t>
      </w:r>
      <w:r w:rsidR="002568CB" w:rsidRPr="00E3060C" w:rsidDel="002568CB">
        <w:rPr>
          <w:rFonts w:ascii="Times New Roman" w:hAnsi="Times New Roman"/>
          <w:i/>
          <w:iCs/>
        </w:rPr>
        <w:t xml:space="preserve"> </w:t>
      </w:r>
    </w:p>
    <w:p w14:paraId="29F79EF2" w14:textId="2C9FE98F" w:rsidR="009612FB" w:rsidRPr="00FB0DDB" w:rsidRDefault="00E807B0" w:rsidP="009612FB">
      <w:pPr>
        <w:jc w:val="both"/>
        <w:rPr>
          <w:sz w:val="22"/>
          <w:szCs w:val="22"/>
        </w:rPr>
      </w:pPr>
      <w:r w:rsidRPr="00FB0DDB">
        <w:rPr>
          <w:sz w:val="22"/>
          <w:szCs w:val="22"/>
        </w:rPr>
        <w:t xml:space="preserve">CSI enhancements after Rel-16 </w:t>
      </w:r>
      <w:r w:rsidR="002F09DB" w:rsidRPr="00FB0DDB">
        <w:rPr>
          <w:sz w:val="22"/>
          <w:szCs w:val="22"/>
        </w:rPr>
        <w:t>w</w:t>
      </w:r>
      <w:r w:rsidR="002F09DB">
        <w:rPr>
          <w:sz w:val="22"/>
          <w:szCs w:val="22"/>
        </w:rPr>
        <w:t>ere</w:t>
      </w:r>
      <w:r w:rsidRPr="00FB0DDB">
        <w:rPr>
          <w:sz w:val="22"/>
          <w:szCs w:val="22"/>
        </w:rPr>
        <w:t xml:space="preserve"> mainly focused on </w:t>
      </w:r>
      <w:r w:rsidR="00E376C1" w:rsidRPr="00FB0DDB">
        <w:rPr>
          <w:sz w:val="22"/>
          <w:szCs w:val="22"/>
        </w:rPr>
        <w:t xml:space="preserve">improving efficiency of </w:t>
      </w:r>
      <w:r w:rsidRPr="00FB0DDB">
        <w:rPr>
          <w:sz w:val="22"/>
          <w:szCs w:val="22"/>
        </w:rPr>
        <w:t xml:space="preserve">MU-MIMO </w:t>
      </w:r>
      <w:r w:rsidR="00E376C1" w:rsidRPr="00FB0DDB">
        <w:rPr>
          <w:sz w:val="22"/>
          <w:szCs w:val="22"/>
        </w:rPr>
        <w:t>transmission with high traffic load</w:t>
      </w:r>
      <w:r w:rsidR="00963530" w:rsidRPr="00FB0DDB">
        <w:rPr>
          <w:sz w:val="22"/>
          <w:szCs w:val="22"/>
        </w:rPr>
        <w:t xml:space="preserve"> (70% Resource Utilization - RU)</w:t>
      </w:r>
      <w:r w:rsidR="00E376C1" w:rsidRPr="00FB0DDB">
        <w:rPr>
          <w:sz w:val="22"/>
          <w:szCs w:val="22"/>
        </w:rPr>
        <w:t xml:space="preserve"> and support of Type II PMI codebooks for </w:t>
      </w:r>
      <w:r w:rsidR="00963530" w:rsidRPr="00FB0DDB">
        <w:rPr>
          <w:sz w:val="22"/>
          <w:szCs w:val="22"/>
        </w:rPr>
        <w:t xml:space="preserve">rank 3-4 transmission </w:t>
      </w:r>
      <w:r w:rsidR="00DC0147">
        <w:rPr>
          <w:sz w:val="22"/>
          <w:szCs w:val="22"/>
        </w:rPr>
        <w:t>for</w:t>
      </w:r>
      <w:r w:rsidR="00963530" w:rsidRPr="00FB0DDB">
        <w:rPr>
          <w:sz w:val="22"/>
          <w:szCs w:val="22"/>
        </w:rPr>
        <w:t xml:space="preserve"> SU-MIMO with low traffic load</w:t>
      </w:r>
      <w:r w:rsidR="00053FF1" w:rsidRPr="00FB0DDB">
        <w:rPr>
          <w:sz w:val="22"/>
          <w:szCs w:val="22"/>
        </w:rPr>
        <w:t xml:space="preserve"> (20% RU)</w:t>
      </w:r>
      <w:r w:rsidR="00963530" w:rsidRPr="00FB0DDB">
        <w:rPr>
          <w:sz w:val="22"/>
          <w:szCs w:val="22"/>
        </w:rPr>
        <w:t>.</w:t>
      </w:r>
      <w:r w:rsidR="00053FF1" w:rsidRPr="00FB0DDB">
        <w:rPr>
          <w:sz w:val="22"/>
          <w:szCs w:val="22"/>
        </w:rPr>
        <w:t xml:space="preserve"> </w:t>
      </w:r>
      <w:r w:rsidR="000F394F">
        <w:rPr>
          <w:sz w:val="22"/>
          <w:szCs w:val="22"/>
        </w:rPr>
        <w:t xml:space="preserve">Since the </w:t>
      </w:r>
      <w:r w:rsidR="006321A8">
        <w:rPr>
          <w:sz w:val="22"/>
          <w:szCs w:val="22"/>
        </w:rPr>
        <w:t xml:space="preserve">goal </w:t>
      </w:r>
      <w:r w:rsidR="00EA0FF7">
        <w:rPr>
          <w:sz w:val="22"/>
          <w:szCs w:val="22"/>
        </w:rPr>
        <w:t xml:space="preserve">here </w:t>
      </w:r>
      <w:r w:rsidR="006321A8">
        <w:rPr>
          <w:sz w:val="22"/>
          <w:szCs w:val="22"/>
        </w:rPr>
        <w:t xml:space="preserve">is to design codebooks for a new set of </w:t>
      </w:r>
      <w:r w:rsidR="002F3669">
        <w:rPr>
          <w:sz w:val="22"/>
          <w:szCs w:val="22"/>
        </w:rPr>
        <w:t xml:space="preserve">antenna </w:t>
      </w:r>
      <w:r w:rsidR="006321A8">
        <w:rPr>
          <w:sz w:val="22"/>
          <w:szCs w:val="22"/>
        </w:rPr>
        <w:t>ports</w:t>
      </w:r>
      <w:r w:rsidR="002F3669">
        <w:rPr>
          <w:sz w:val="22"/>
          <w:szCs w:val="22"/>
        </w:rPr>
        <w:t xml:space="preserve"> (layout, dimension</w:t>
      </w:r>
      <w:r w:rsidR="00EA0FF7">
        <w:rPr>
          <w:sz w:val="22"/>
          <w:szCs w:val="22"/>
        </w:rPr>
        <w:t>s</w:t>
      </w:r>
      <w:r w:rsidR="002F3669">
        <w:rPr>
          <w:sz w:val="22"/>
          <w:szCs w:val="22"/>
        </w:rPr>
        <w:t>)</w:t>
      </w:r>
      <w:r w:rsidR="006321A8">
        <w:rPr>
          <w:sz w:val="22"/>
          <w:szCs w:val="22"/>
        </w:rPr>
        <w:t>,</w:t>
      </w:r>
      <w:r w:rsidR="006013B5" w:rsidRPr="00FB0DDB">
        <w:rPr>
          <w:sz w:val="22"/>
          <w:szCs w:val="22"/>
        </w:rPr>
        <w:t xml:space="preserve"> the scenario of interest </w:t>
      </w:r>
      <w:r w:rsidR="0021165D">
        <w:rPr>
          <w:sz w:val="22"/>
          <w:szCs w:val="22"/>
        </w:rPr>
        <w:t>should cover</w:t>
      </w:r>
      <w:r w:rsidR="00A46CD5">
        <w:rPr>
          <w:sz w:val="22"/>
          <w:szCs w:val="22"/>
        </w:rPr>
        <w:t xml:space="preserve"> both</w:t>
      </w:r>
      <w:r w:rsidR="006013B5" w:rsidRPr="00FB0DDB">
        <w:rPr>
          <w:sz w:val="22"/>
          <w:szCs w:val="22"/>
        </w:rPr>
        <w:t xml:space="preserve"> SU </w:t>
      </w:r>
      <w:r w:rsidR="0021165D">
        <w:rPr>
          <w:sz w:val="22"/>
          <w:szCs w:val="22"/>
        </w:rPr>
        <w:t>and</w:t>
      </w:r>
      <w:r w:rsidR="0021165D" w:rsidRPr="00FB0DDB">
        <w:rPr>
          <w:sz w:val="22"/>
          <w:szCs w:val="22"/>
        </w:rPr>
        <w:t xml:space="preserve"> </w:t>
      </w:r>
      <w:r w:rsidR="006013B5" w:rsidRPr="00FB0DDB">
        <w:rPr>
          <w:sz w:val="22"/>
          <w:szCs w:val="22"/>
        </w:rPr>
        <w:t xml:space="preserve">MU MIMO with </w:t>
      </w:r>
      <w:r w:rsidR="00856E2B">
        <w:rPr>
          <w:sz w:val="22"/>
          <w:szCs w:val="22"/>
        </w:rPr>
        <w:t xml:space="preserve">high, </w:t>
      </w:r>
      <w:proofErr w:type="gramStart"/>
      <w:r w:rsidR="00856E2B">
        <w:rPr>
          <w:sz w:val="22"/>
          <w:szCs w:val="22"/>
        </w:rPr>
        <w:t>low</w:t>
      </w:r>
      <w:proofErr w:type="gramEnd"/>
      <w:r w:rsidR="00856E2B">
        <w:rPr>
          <w:sz w:val="22"/>
          <w:szCs w:val="22"/>
        </w:rPr>
        <w:t xml:space="preserve"> and medium</w:t>
      </w:r>
      <w:r w:rsidR="002625E3" w:rsidRPr="00FB0DDB">
        <w:rPr>
          <w:sz w:val="22"/>
          <w:szCs w:val="22"/>
        </w:rPr>
        <w:t xml:space="preserve"> traffic load. Thus, we propose to consider </w:t>
      </w:r>
      <w:r w:rsidR="000B7481" w:rsidRPr="00FB0DDB">
        <w:rPr>
          <w:sz w:val="22"/>
          <w:szCs w:val="22"/>
        </w:rPr>
        <w:t xml:space="preserve">20%, 40% and 60% RU with SU/MU-MIMO, where </w:t>
      </w:r>
      <w:r w:rsidR="00EA0FF7">
        <w:rPr>
          <w:sz w:val="22"/>
          <w:szCs w:val="22"/>
        </w:rPr>
        <w:t xml:space="preserve">the </w:t>
      </w:r>
      <w:r w:rsidR="000B7481" w:rsidRPr="00FB0DDB">
        <w:rPr>
          <w:sz w:val="22"/>
          <w:szCs w:val="22"/>
        </w:rPr>
        <w:t>assumption</w:t>
      </w:r>
      <w:r w:rsidR="00EA0FF7">
        <w:rPr>
          <w:sz w:val="22"/>
          <w:szCs w:val="22"/>
        </w:rPr>
        <w:t>s</w:t>
      </w:r>
      <w:r w:rsidR="000B7481" w:rsidRPr="00FB0DDB">
        <w:rPr>
          <w:sz w:val="22"/>
          <w:szCs w:val="22"/>
        </w:rPr>
        <w:t xml:space="preserve"> on SU/MU-MIMO </w:t>
      </w:r>
      <w:r w:rsidR="00F81BE7">
        <w:rPr>
          <w:sz w:val="22"/>
          <w:szCs w:val="22"/>
        </w:rPr>
        <w:t>can be</w:t>
      </w:r>
      <w:r w:rsidR="00F81BE7" w:rsidRPr="00FB0DDB">
        <w:rPr>
          <w:sz w:val="22"/>
          <w:szCs w:val="22"/>
        </w:rPr>
        <w:t xml:space="preserve"> </w:t>
      </w:r>
      <w:r w:rsidR="000B7481" w:rsidRPr="00FB0DDB">
        <w:rPr>
          <w:sz w:val="22"/>
          <w:szCs w:val="22"/>
        </w:rPr>
        <w:t xml:space="preserve">reported by </w:t>
      </w:r>
      <w:r w:rsidR="002E5EAF">
        <w:rPr>
          <w:sz w:val="22"/>
          <w:szCs w:val="22"/>
        </w:rPr>
        <w:t xml:space="preserve">each </w:t>
      </w:r>
      <w:r w:rsidR="000B7481" w:rsidRPr="00FB0DDB">
        <w:rPr>
          <w:sz w:val="22"/>
          <w:szCs w:val="22"/>
        </w:rPr>
        <w:t>compan</w:t>
      </w:r>
      <w:r w:rsidR="002E5EAF">
        <w:rPr>
          <w:sz w:val="22"/>
          <w:szCs w:val="22"/>
        </w:rPr>
        <w:t>y</w:t>
      </w:r>
      <w:r w:rsidR="002A0B2A">
        <w:rPr>
          <w:sz w:val="22"/>
          <w:szCs w:val="22"/>
        </w:rPr>
        <w:t xml:space="preserve"> together with </w:t>
      </w:r>
      <w:r w:rsidR="00EA0FF7">
        <w:rPr>
          <w:sz w:val="22"/>
          <w:szCs w:val="22"/>
        </w:rPr>
        <w:t xml:space="preserve">the </w:t>
      </w:r>
      <w:r w:rsidR="002A0B2A">
        <w:rPr>
          <w:sz w:val="22"/>
          <w:szCs w:val="22"/>
        </w:rPr>
        <w:t>evaluation results</w:t>
      </w:r>
      <w:r w:rsidR="000B7481" w:rsidRPr="00FB0DDB">
        <w:rPr>
          <w:sz w:val="22"/>
          <w:szCs w:val="22"/>
        </w:rPr>
        <w:t xml:space="preserve">. </w:t>
      </w:r>
    </w:p>
    <w:p w14:paraId="6F1BD428" w14:textId="05C0FC5B" w:rsidR="00F12463" w:rsidRPr="004E043E" w:rsidRDefault="00F12463" w:rsidP="00F12463">
      <w:pPr>
        <w:jc w:val="both"/>
        <w:rPr>
          <w:sz w:val="22"/>
          <w:szCs w:val="22"/>
        </w:rPr>
      </w:pPr>
      <w:r w:rsidRPr="004E043E">
        <w:rPr>
          <w:b/>
          <w:bCs/>
          <w:i/>
          <w:iCs/>
          <w:sz w:val="22"/>
          <w:szCs w:val="22"/>
        </w:rPr>
        <w:t xml:space="preserve">Proposal </w:t>
      </w:r>
      <w:r>
        <w:rPr>
          <w:b/>
          <w:bCs/>
          <w:i/>
          <w:iCs/>
          <w:sz w:val="22"/>
          <w:szCs w:val="22"/>
        </w:rPr>
        <w:t>3</w:t>
      </w:r>
      <w:r w:rsidRPr="004E043E">
        <w:rPr>
          <w:sz w:val="22"/>
          <w:szCs w:val="22"/>
        </w:rPr>
        <w:t>:</w:t>
      </w:r>
    </w:p>
    <w:p w14:paraId="268EE0BF" w14:textId="03A7FA77" w:rsidR="00693A08" w:rsidRPr="0017229D" w:rsidRDefault="00D863F9" w:rsidP="009612FB">
      <w:pPr>
        <w:pStyle w:val="ListParagraph"/>
        <w:numPr>
          <w:ilvl w:val="0"/>
          <w:numId w:val="16"/>
        </w:numPr>
        <w:spacing w:after="240"/>
        <w:jc w:val="both"/>
        <w:rPr>
          <w:rFonts w:ascii="Times New Roman" w:hAnsi="Times New Roman"/>
          <w:i/>
          <w:iCs/>
        </w:rPr>
      </w:pPr>
      <w:r>
        <w:rPr>
          <w:rFonts w:ascii="Times New Roman" w:hAnsi="Times New Roman"/>
          <w:i/>
          <w:iCs/>
        </w:rPr>
        <w:t xml:space="preserve">Consider </w:t>
      </w:r>
      <w:r w:rsidR="00DD3777">
        <w:rPr>
          <w:rFonts w:ascii="Times New Roman" w:hAnsi="Times New Roman"/>
          <w:i/>
          <w:iCs/>
        </w:rPr>
        <w:t>20%, 40%, 60%</w:t>
      </w:r>
      <w:r>
        <w:rPr>
          <w:rFonts w:ascii="Times New Roman" w:hAnsi="Times New Roman"/>
          <w:i/>
          <w:iCs/>
        </w:rPr>
        <w:t xml:space="preserve"> resource utilization values for evaluations</w:t>
      </w:r>
      <w:r w:rsidR="00DD3777">
        <w:rPr>
          <w:rFonts w:ascii="Times New Roman" w:hAnsi="Times New Roman"/>
          <w:i/>
          <w:iCs/>
        </w:rPr>
        <w:t xml:space="preserve"> with SU- and MU-MIMO</w:t>
      </w:r>
      <w:r w:rsidR="001F6210">
        <w:rPr>
          <w:rFonts w:ascii="Times New Roman" w:hAnsi="Times New Roman"/>
          <w:i/>
          <w:iCs/>
        </w:rPr>
        <w:t>, where</w:t>
      </w:r>
      <w:r w:rsidR="00F81BE7">
        <w:rPr>
          <w:rFonts w:ascii="Times New Roman" w:hAnsi="Times New Roman"/>
          <w:i/>
          <w:iCs/>
        </w:rPr>
        <w:t xml:space="preserve"> the</w:t>
      </w:r>
      <w:r w:rsidR="001F6210">
        <w:rPr>
          <w:rFonts w:ascii="Times New Roman" w:hAnsi="Times New Roman"/>
          <w:i/>
          <w:iCs/>
        </w:rPr>
        <w:t xml:space="preserve"> assumption</w:t>
      </w:r>
      <w:r w:rsidR="00F81BE7">
        <w:rPr>
          <w:rFonts w:ascii="Times New Roman" w:hAnsi="Times New Roman"/>
          <w:i/>
          <w:iCs/>
        </w:rPr>
        <w:t>s</w:t>
      </w:r>
      <w:r w:rsidR="001F6210">
        <w:rPr>
          <w:rFonts w:ascii="Times New Roman" w:hAnsi="Times New Roman"/>
          <w:i/>
          <w:iCs/>
        </w:rPr>
        <w:t xml:space="preserve"> on SU/MU-MIMO </w:t>
      </w:r>
      <w:r w:rsidR="00FE65CD">
        <w:rPr>
          <w:rFonts w:ascii="Times New Roman" w:hAnsi="Times New Roman"/>
          <w:i/>
          <w:iCs/>
        </w:rPr>
        <w:t>are</w:t>
      </w:r>
      <w:r w:rsidR="001F6210">
        <w:rPr>
          <w:rFonts w:ascii="Times New Roman" w:hAnsi="Times New Roman"/>
          <w:i/>
          <w:iCs/>
        </w:rPr>
        <w:t xml:space="preserve"> reported by</w:t>
      </w:r>
      <w:r w:rsidR="006510DC">
        <w:rPr>
          <w:rFonts w:ascii="Times New Roman" w:hAnsi="Times New Roman"/>
          <w:i/>
          <w:iCs/>
        </w:rPr>
        <w:t xml:space="preserve"> each</w:t>
      </w:r>
      <w:r w:rsidR="001F6210">
        <w:rPr>
          <w:rFonts w:ascii="Times New Roman" w:hAnsi="Times New Roman"/>
          <w:i/>
          <w:iCs/>
        </w:rPr>
        <w:t xml:space="preserve"> </w:t>
      </w:r>
      <w:proofErr w:type="gramStart"/>
      <w:r w:rsidR="001F6210">
        <w:rPr>
          <w:rFonts w:ascii="Times New Roman" w:hAnsi="Times New Roman"/>
          <w:i/>
          <w:iCs/>
        </w:rPr>
        <w:t>compan</w:t>
      </w:r>
      <w:r w:rsidR="006510DC">
        <w:rPr>
          <w:rFonts w:ascii="Times New Roman" w:hAnsi="Times New Roman"/>
          <w:i/>
          <w:iCs/>
        </w:rPr>
        <w:t>y</w:t>
      </w:r>
      <w:proofErr w:type="gramEnd"/>
    </w:p>
    <w:p w14:paraId="452C5ED6" w14:textId="388BE724" w:rsidR="00161B96" w:rsidRDefault="00161B96" w:rsidP="00FC0D28">
      <w:pPr>
        <w:pStyle w:val="3GPPH2"/>
      </w:pPr>
      <w:r w:rsidRPr="00161B96">
        <w:t>C</w:t>
      </w:r>
      <w:r w:rsidR="009D584B">
        <w:t>SI measurements with up to 128 CSI-RS ports</w:t>
      </w:r>
    </w:p>
    <w:p w14:paraId="3FA4EDF7" w14:textId="1ABFEB96" w:rsidR="00BF7CC6" w:rsidRDefault="006A32F3" w:rsidP="00796505">
      <w:pPr>
        <w:jc w:val="both"/>
        <w:rPr>
          <w:sz w:val="22"/>
          <w:szCs w:val="22"/>
        </w:rPr>
      </w:pPr>
      <w:r>
        <w:rPr>
          <w:sz w:val="22"/>
          <w:szCs w:val="22"/>
        </w:rPr>
        <w:t xml:space="preserve">Current NR specification </w:t>
      </w:r>
      <w:r w:rsidR="00B7138F">
        <w:rPr>
          <w:sz w:val="22"/>
          <w:szCs w:val="22"/>
        </w:rPr>
        <w:t xml:space="preserve">provides optimized support for antenna arrays with </w:t>
      </w:r>
      <w:r w:rsidR="0030764F">
        <w:rPr>
          <w:sz w:val="22"/>
          <w:szCs w:val="22"/>
        </w:rPr>
        <w:t>P = {</w:t>
      </w:r>
      <w:r w:rsidR="0030764F" w:rsidRPr="0030764F">
        <w:rPr>
          <w:sz w:val="22"/>
          <w:szCs w:val="22"/>
        </w:rPr>
        <w:t>2,</w:t>
      </w:r>
      <w:r w:rsidR="0030764F">
        <w:rPr>
          <w:sz w:val="22"/>
          <w:szCs w:val="22"/>
        </w:rPr>
        <w:t> </w:t>
      </w:r>
      <w:r w:rsidR="0030764F" w:rsidRPr="0030764F">
        <w:rPr>
          <w:sz w:val="22"/>
          <w:szCs w:val="22"/>
        </w:rPr>
        <w:t>4,</w:t>
      </w:r>
      <w:r w:rsidR="0030764F">
        <w:rPr>
          <w:sz w:val="22"/>
          <w:szCs w:val="22"/>
        </w:rPr>
        <w:t> </w:t>
      </w:r>
      <w:r w:rsidR="0030764F" w:rsidRPr="0030764F">
        <w:rPr>
          <w:sz w:val="22"/>
          <w:szCs w:val="22"/>
        </w:rPr>
        <w:t>8,</w:t>
      </w:r>
      <w:r w:rsidR="0030764F">
        <w:rPr>
          <w:sz w:val="22"/>
          <w:szCs w:val="22"/>
        </w:rPr>
        <w:t> </w:t>
      </w:r>
      <w:r w:rsidR="0030764F" w:rsidRPr="0030764F">
        <w:rPr>
          <w:sz w:val="22"/>
          <w:szCs w:val="22"/>
        </w:rPr>
        <w:t>12,</w:t>
      </w:r>
      <w:r w:rsidR="0030764F">
        <w:rPr>
          <w:sz w:val="22"/>
          <w:szCs w:val="22"/>
        </w:rPr>
        <w:t> </w:t>
      </w:r>
      <w:r w:rsidR="0030764F" w:rsidRPr="0030764F">
        <w:rPr>
          <w:sz w:val="22"/>
          <w:szCs w:val="22"/>
        </w:rPr>
        <w:t>16,</w:t>
      </w:r>
      <w:r w:rsidR="0030764F">
        <w:rPr>
          <w:sz w:val="22"/>
          <w:szCs w:val="22"/>
        </w:rPr>
        <w:t> </w:t>
      </w:r>
      <w:r w:rsidR="0030764F" w:rsidRPr="0030764F">
        <w:rPr>
          <w:sz w:val="22"/>
          <w:szCs w:val="22"/>
        </w:rPr>
        <w:t>24,</w:t>
      </w:r>
      <w:r w:rsidR="0030764F">
        <w:rPr>
          <w:sz w:val="22"/>
          <w:szCs w:val="22"/>
        </w:rPr>
        <w:t> </w:t>
      </w:r>
      <w:r w:rsidR="0030764F" w:rsidRPr="0030764F">
        <w:rPr>
          <w:sz w:val="22"/>
          <w:szCs w:val="22"/>
        </w:rPr>
        <w:t>32</w:t>
      </w:r>
      <w:r w:rsidR="0030764F">
        <w:rPr>
          <w:sz w:val="22"/>
          <w:szCs w:val="22"/>
        </w:rPr>
        <w:t>} CSI-RS ports</w:t>
      </w:r>
      <w:r w:rsidR="001A3035">
        <w:rPr>
          <w:sz w:val="22"/>
          <w:szCs w:val="22"/>
        </w:rPr>
        <w:t xml:space="preserve"> allow</w:t>
      </w:r>
      <w:r w:rsidR="00D95C1C">
        <w:rPr>
          <w:sz w:val="22"/>
          <w:szCs w:val="22"/>
        </w:rPr>
        <w:t>ing</w:t>
      </w:r>
      <w:r w:rsidR="001A3035">
        <w:rPr>
          <w:sz w:val="22"/>
          <w:szCs w:val="22"/>
        </w:rPr>
        <w:t xml:space="preserve"> </w:t>
      </w:r>
      <w:r w:rsidR="007D2668">
        <w:rPr>
          <w:sz w:val="22"/>
          <w:szCs w:val="22"/>
        </w:rPr>
        <w:t>network</w:t>
      </w:r>
      <w:r w:rsidR="001A3035">
        <w:rPr>
          <w:sz w:val="22"/>
          <w:szCs w:val="22"/>
        </w:rPr>
        <w:t xml:space="preserve"> vendors and operators to have </w:t>
      </w:r>
      <w:r w:rsidR="00501F08">
        <w:rPr>
          <w:sz w:val="22"/>
          <w:szCs w:val="22"/>
        </w:rPr>
        <w:t xml:space="preserve">a desired </w:t>
      </w:r>
      <w:proofErr w:type="spellStart"/>
      <w:r w:rsidR="00501F08">
        <w:rPr>
          <w:sz w:val="22"/>
          <w:szCs w:val="22"/>
        </w:rPr>
        <w:t>trade</w:t>
      </w:r>
      <w:r w:rsidR="007D2B25">
        <w:rPr>
          <w:sz w:val="22"/>
          <w:szCs w:val="22"/>
        </w:rPr>
        <w:t xml:space="preserve"> </w:t>
      </w:r>
      <w:r w:rsidR="00501F08">
        <w:rPr>
          <w:sz w:val="22"/>
          <w:szCs w:val="22"/>
        </w:rPr>
        <w:t>off</w:t>
      </w:r>
      <w:proofErr w:type="spellEnd"/>
      <w:r w:rsidR="00501F08">
        <w:rPr>
          <w:sz w:val="22"/>
          <w:szCs w:val="22"/>
        </w:rPr>
        <w:t xml:space="preserve"> between wireless performance</w:t>
      </w:r>
      <w:r w:rsidR="003C30C8">
        <w:rPr>
          <w:sz w:val="22"/>
          <w:szCs w:val="22"/>
        </w:rPr>
        <w:t xml:space="preserve"> and </w:t>
      </w:r>
      <w:r w:rsidR="00501F08">
        <w:rPr>
          <w:sz w:val="22"/>
          <w:szCs w:val="22"/>
        </w:rPr>
        <w:t>cost</w:t>
      </w:r>
      <w:r w:rsidR="003C30C8">
        <w:rPr>
          <w:sz w:val="22"/>
          <w:szCs w:val="22"/>
        </w:rPr>
        <w:t xml:space="preserve"> considering</w:t>
      </w:r>
      <w:r w:rsidR="00501F08">
        <w:rPr>
          <w:sz w:val="22"/>
          <w:szCs w:val="22"/>
        </w:rPr>
        <w:t xml:space="preserve"> aspects </w:t>
      </w:r>
      <w:r w:rsidR="003C30C8">
        <w:rPr>
          <w:sz w:val="22"/>
          <w:szCs w:val="22"/>
        </w:rPr>
        <w:t xml:space="preserve">such as radio unit </w:t>
      </w:r>
      <w:r w:rsidR="00501F08">
        <w:rPr>
          <w:sz w:val="22"/>
          <w:szCs w:val="22"/>
        </w:rPr>
        <w:t>size</w:t>
      </w:r>
      <w:r w:rsidR="003C30C8">
        <w:rPr>
          <w:sz w:val="22"/>
          <w:szCs w:val="22"/>
        </w:rPr>
        <w:t xml:space="preserve"> and</w:t>
      </w:r>
      <w:r w:rsidR="00501F08">
        <w:rPr>
          <w:sz w:val="22"/>
          <w:szCs w:val="22"/>
        </w:rPr>
        <w:t xml:space="preserve"> weight. </w:t>
      </w:r>
      <w:r w:rsidR="00AB71EA">
        <w:rPr>
          <w:sz w:val="22"/>
          <w:szCs w:val="22"/>
        </w:rPr>
        <w:t xml:space="preserve">We note that </w:t>
      </w:r>
      <w:r w:rsidR="007E18C1">
        <w:rPr>
          <w:sz w:val="22"/>
          <w:szCs w:val="22"/>
        </w:rPr>
        <w:t xml:space="preserve">a certain granularity of antenna ports is </w:t>
      </w:r>
      <w:r w:rsidR="007E18C1">
        <w:rPr>
          <w:sz w:val="22"/>
          <w:szCs w:val="22"/>
        </w:rPr>
        <w:lastRenderedPageBreak/>
        <w:t xml:space="preserve">beneficial </w:t>
      </w:r>
      <w:proofErr w:type="gramStart"/>
      <w:r w:rsidR="007E18C1">
        <w:rPr>
          <w:sz w:val="22"/>
          <w:szCs w:val="22"/>
        </w:rPr>
        <w:t>in order to</w:t>
      </w:r>
      <w:proofErr w:type="gramEnd"/>
      <w:r w:rsidR="007E18C1">
        <w:rPr>
          <w:sz w:val="22"/>
          <w:szCs w:val="22"/>
        </w:rPr>
        <w:t xml:space="preserve"> provide flexibility </w:t>
      </w:r>
      <w:r w:rsidR="00AE586B">
        <w:rPr>
          <w:sz w:val="22"/>
          <w:szCs w:val="22"/>
        </w:rPr>
        <w:t xml:space="preserve">to NW vendors </w:t>
      </w:r>
      <w:r w:rsidR="007E18C1">
        <w:rPr>
          <w:sz w:val="22"/>
          <w:szCs w:val="22"/>
        </w:rPr>
        <w:t xml:space="preserve">in virtualizing a physical </w:t>
      </w:r>
      <w:r w:rsidR="007969F6">
        <w:rPr>
          <w:sz w:val="22"/>
          <w:szCs w:val="22"/>
        </w:rPr>
        <w:t xml:space="preserve">antenna array </w:t>
      </w:r>
      <w:r w:rsidR="00AE586B">
        <w:rPr>
          <w:sz w:val="22"/>
          <w:szCs w:val="22"/>
        </w:rPr>
        <w:t>to adjust for</w:t>
      </w:r>
      <w:r w:rsidR="007969F6">
        <w:rPr>
          <w:sz w:val="22"/>
          <w:szCs w:val="22"/>
        </w:rPr>
        <w:t xml:space="preserve"> certain coverage and overhead requirements in the </w:t>
      </w:r>
      <w:r w:rsidR="00AE586B">
        <w:rPr>
          <w:sz w:val="22"/>
          <w:szCs w:val="22"/>
        </w:rPr>
        <w:t>deployment</w:t>
      </w:r>
      <w:r w:rsidR="007969F6">
        <w:rPr>
          <w:sz w:val="22"/>
          <w:szCs w:val="22"/>
        </w:rPr>
        <w:t xml:space="preserve">. </w:t>
      </w:r>
      <w:r w:rsidR="005005FF">
        <w:rPr>
          <w:sz w:val="22"/>
          <w:szCs w:val="22"/>
        </w:rPr>
        <w:t xml:space="preserve">In the case of </w:t>
      </w:r>
      <w:r w:rsidR="00D949BF">
        <w:rPr>
          <w:sz w:val="22"/>
          <w:szCs w:val="22"/>
        </w:rPr>
        <w:t>larger antenna arrays, support</w:t>
      </w:r>
      <w:r w:rsidR="005005FF">
        <w:rPr>
          <w:sz w:val="22"/>
          <w:szCs w:val="22"/>
        </w:rPr>
        <w:t>ing</w:t>
      </w:r>
      <w:r w:rsidR="00D949BF">
        <w:rPr>
          <w:sz w:val="22"/>
          <w:szCs w:val="22"/>
        </w:rPr>
        <w:t xml:space="preserve"> </w:t>
      </w:r>
      <w:r w:rsidR="00BB7DBA">
        <w:rPr>
          <w:sz w:val="22"/>
          <w:szCs w:val="22"/>
        </w:rPr>
        <w:t>only</w:t>
      </w:r>
      <w:r w:rsidR="00D949BF">
        <w:rPr>
          <w:sz w:val="22"/>
          <w:szCs w:val="22"/>
        </w:rPr>
        <w:t xml:space="preserve"> </w:t>
      </w:r>
      <w:r w:rsidR="00C62C01">
        <w:rPr>
          <w:sz w:val="22"/>
          <w:szCs w:val="22"/>
        </w:rPr>
        <w:t>64 and 128 CSI-RS ports</w:t>
      </w:r>
      <w:r w:rsidR="002B67E0">
        <w:rPr>
          <w:sz w:val="22"/>
          <w:szCs w:val="22"/>
        </w:rPr>
        <w:t xml:space="preserve"> may be too limiting </w:t>
      </w:r>
      <w:r w:rsidR="00BB7DBA">
        <w:rPr>
          <w:sz w:val="22"/>
          <w:szCs w:val="22"/>
        </w:rPr>
        <w:t xml:space="preserve">from a </w:t>
      </w:r>
      <w:r w:rsidR="00C548A6">
        <w:rPr>
          <w:sz w:val="22"/>
          <w:szCs w:val="22"/>
        </w:rPr>
        <w:t>network deployment</w:t>
      </w:r>
      <w:r w:rsidR="00BB7DBA">
        <w:rPr>
          <w:sz w:val="22"/>
          <w:szCs w:val="22"/>
        </w:rPr>
        <w:t xml:space="preserve"> point of view</w:t>
      </w:r>
      <w:r w:rsidR="00C548A6">
        <w:rPr>
          <w:sz w:val="22"/>
          <w:szCs w:val="22"/>
        </w:rPr>
        <w:t>.</w:t>
      </w:r>
      <w:r w:rsidR="007942AD">
        <w:rPr>
          <w:sz w:val="22"/>
          <w:szCs w:val="22"/>
        </w:rPr>
        <w:t xml:space="preserve"> </w:t>
      </w:r>
      <w:r w:rsidR="00C548A6">
        <w:rPr>
          <w:sz w:val="22"/>
          <w:szCs w:val="22"/>
        </w:rPr>
        <w:t>In our view</w:t>
      </w:r>
      <w:r w:rsidR="007D2B25">
        <w:rPr>
          <w:sz w:val="22"/>
          <w:szCs w:val="22"/>
        </w:rPr>
        <w:t>, a</w:t>
      </w:r>
      <w:r w:rsidR="00FD4DC6">
        <w:rPr>
          <w:sz w:val="22"/>
          <w:szCs w:val="22"/>
        </w:rPr>
        <w:t xml:space="preserve">t least </w:t>
      </w:r>
      <w:r w:rsidR="00C61215">
        <w:rPr>
          <w:sz w:val="22"/>
          <w:szCs w:val="22"/>
        </w:rPr>
        <w:t xml:space="preserve">a </w:t>
      </w:r>
      <w:r w:rsidR="00FD4DC6">
        <w:rPr>
          <w:sz w:val="22"/>
          <w:szCs w:val="22"/>
        </w:rPr>
        <w:t xml:space="preserve">step size of 32 CSI-RS ports should be </w:t>
      </w:r>
      <w:r w:rsidR="00F504AF">
        <w:rPr>
          <w:sz w:val="22"/>
          <w:szCs w:val="22"/>
        </w:rPr>
        <w:t>supported</w:t>
      </w:r>
      <w:r w:rsidR="00FD4DC6">
        <w:rPr>
          <w:sz w:val="22"/>
          <w:szCs w:val="22"/>
        </w:rPr>
        <w:t xml:space="preserve"> </w:t>
      </w:r>
      <w:r w:rsidR="008A6A8A">
        <w:rPr>
          <w:sz w:val="22"/>
          <w:szCs w:val="22"/>
        </w:rPr>
        <w:t xml:space="preserve">resulting in </w:t>
      </w:r>
      <w:r w:rsidR="00C61215">
        <w:rPr>
          <w:sz w:val="22"/>
          <w:szCs w:val="22"/>
        </w:rPr>
        <w:t xml:space="preserve">a </w:t>
      </w:r>
      <w:r w:rsidR="002C1494">
        <w:rPr>
          <w:sz w:val="22"/>
          <w:szCs w:val="22"/>
        </w:rPr>
        <w:t>set</w:t>
      </w:r>
      <w:r w:rsidR="008A6A8A">
        <w:rPr>
          <w:sz w:val="22"/>
          <w:szCs w:val="22"/>
        </w:rPr>
        <w:t xml:space="preserve"> </w:t>
      </w:r>
      <w:r w:rsidR="008621B7">
        <w:rPr>
          <w:sz w:val="22"/>
          <w:szCs w:val="22"/>
        </w:rPr>
        <w:t>P = {64, 96, 128}</w:t>
      </w:r>
      <w:r w:rsidR="00C548A6">
        <w:rPr>
          <w:sz w:val="22"/>
          <w:szCs w:val="22"/>
        </w:rPr>
        <w:t xml:space="preserve"> CSI-RS ports</w:t>
      </w:r>
      <w:r w:rsidR="008621B7">
        <w:rPr>
          <w:sz w:val="22"/>
          <w:szCs w:val="22"/>
        </w:rPr>
        <w:t xml:space="preserve">. </w:t>
      </w:r>
      <w:r w:rsidR="006807D0">
        <w:rPr>
          <w:sz w:val="22"/>
          <w:szCs w:val="22"/>
        </w:rPr>
        <w:t xml:space="preserve">Furthermore, </w:t>
      </w:r>
      <w:r w:rsidR="00E47146">
        <w:rPr>
          <w:sz w:val="22"/>
          <w:szCs w:val="22"/>
        </w:rPr>
        <w:t xml:space="preserve">a </w:t>
      </w:r>
      <w:r w:rsidR="006807D0">
        <w:rPr>
          <w:sz w:val="22"/>
          <w:szCs w:val="22"/>
        </w:rPr>
        <w:t xml:space="preserve">step size of 16 CSI-RS ports </w:t>
      </w:r>
      <w:r w:rsidR="00AE1E84">
        <w:rPr>
          <w:sz w:val="22"/>
          <w:szCs w:val="22"/>
        </w:rPr>
        <w:t>can</w:t>
      </w:r>
      <w:r w:rsidR="006807D0">
        <w:rPr>
          <w:sz w:val="22"/>
          <w:szCs w:val="22"/>
        </w:rPr>
        <w:t xml:space="preserve"> be also considered </w:t>
      </w:r>
      <w:r w:rsidR="002F5A6D">
        <w:rPr>
          <w:sz w:val="22"/>
          <w:szCs w:val="22"/>
        </w:rPr>
        <w:t>to</w:t>
      </w:r>
      <w:r w:rsidR="006807D0">
        <w:rPr>
          <w:sz w:val="22"/>
          <w:szCs w:val="22"/>
        </w:rPr>
        <w:t xml:space="preserve"> </w:t>
      </w:r>
      <w:r w:rsidR="002F5A6D">
        <w:rPr>
          <w:sz w:val="22"/>
          <w:szCs w:val="22"/>
        </w:rPr>
        <w:t xml:space="preserve">provide more flexibility of deployment </w:t>
      </w:r>
      <w:r w:rsidR="005A02B2">
        <w:rPr>
          <w:sz w:val="22"/>
          <w:szCs w:val="22"/>
        </w:rPr>
        <w:t>with {</w:t>
      </w:r>
      <w:r w:rsidR="00893C33">
        <w:rPr>
          <w:sz w:val="22"/>
          <w:szCs w:val="22"/>
        </w:rPr>
        <w:t>48, 80, 112</w:t>
      </w:r>
      <w:r w:rsidR="005A02B2">
        <w:rPr>
          <w:sz w:val="22"/>
          <w:szCs w:val="22"/>
        </w:rPr>
        <w:t>}</w:t>
      </w:r>
      <w:r w:rsidR="00893C33">
        <w:rPr>
          <w:sz w:val="22"/>
          <w:szCs w:val="22"/>
        </w:rPr>
        <w:t xml:space="preserve"> CSI-RS ports</w:t>
      </w:r>
      <w:r w:rsidR="00EB4E7F">
        <w:rPr>
          <w:sz w:val="22"/>
          <w:szCs w:val="22"/>
        </w:rPr>
        <w:t>.</w:t>
      </w:r>
    </w:p>
    <w:p w14:paraId="492A36ED" w14:textId="332307D7" w:rsidR="00BF7CC6" w:rsidRDefault="00BF7CC6" w:rsidP="00796505">
      <w:pPr>
        <w:jc w:val="both"/>
        <w:rPr>
          <w:sz w:val="22"/>
          <w:szCs w:val="22"/>
        </w:rPr>
      </w:pPr>
      <w:r w:rsidRPr="00BF7CC6">
        <w:rPr>
          <w:b/>
          <w:bCs/>
          <w:i/>
          <w:iCs/>
          <w:sz w:val="22"/>
          <w:szCs w:val="22"/>
        </w:rPr>
        <w:t>Proposal 4</w:t>
      </w:r>
      <w:r>
        <w:rPr>
          <w:sz w:val="22"/>
          <w:szCs w:val="22"/>
        </w:rPr>
        <w:t>:</w:t>
      </w:r>
    </w:p>
    <w:p w14:paraId="472230A7" w14:textId="4F9A62A6" w:rsidR="0089190E" w:rsidRDefault="00DF5693" w:rsidP="00BF7CC6">
      <w:pPr>
        <w:pStyle w:val="ListParagraph"/>
        <w:numPr>
          <w:ilvl w:val="0"/>
          <w:numId w:val="16"/>
        </w:numPr>
        <w:spacing w:after="240"/>
        <w:jc w:val="both"/>
        <w:rPr>
          <w:rFonts w:ascii="Times New Roman" w:hAnsi="Times New Roman"/>
          <w:i/>
          <w:iCs/>
        </w:rPr>
      </w:pPr>
      <w:r>
        <w:rPr>
          <w:rFonts w:ascii="Times New Roman" w:hAnsi="Times New Roman"/>
          <w:i/>
          <w:iCs/>
        </w:rPr>
        <w:t xml:space="preserve">Support the following value range for </w:t>
      </w:r>
      <w:r w:rsidR="00D07332">
        <w:rPr>
          <w:rFonts w:ascii="Times New Roman" w:hAnsi="Times New Roman"/>
          <w:i/>
          <w:iCs/>
        </w:rPr>
        <w:t>the number of CSI-RS ports P</w:t>
      </w:r>
      <w:r w:rsidR="007B19C3">
        <w:rPr>
          <w:rFonts w:ascii="Times New Roman" w:hAnsi="Times New Roman"/>
          <w:i/>
          <w:iCs/>
        </w:rPr>
        <w:t xml:space="preserve"> used for </w:t>
      </w:r>
      <w:proofErr w:type="gramStart"/>
      <w:r w:rsidR="00A67430">
        <w:rPr>
          <w:rFonts w:ascii="Times New Roman" w:hAnsi="Times New Roman"/>
          <w:i/>
          <w:iCs/>
        </w:rPr>
        <w:t>CSI</w:t>
      </w:r>
      <w:proofErr w:type="gramEnd"/>
    </w:p>
    <w:p w14:paraId="37492DA5" w14:textId="578EB9DF" w:rsidR="007B19C3" w:rsidRPr="007B19C3" w:rsidRDefault="007B19C3" w:rsidP="007B19C3">
      <w:pPr>
        <w:pStyle w:val="ListParagraph"/>
        <w:numPr>
          <w:ilvl w:val="1"/>
          <w:numId w:val="16"/>
        </w:numPr>
        <w:spacing w:after="240"/>
        <w:jc w:val="both"/>
        <w:rPr>
          <w:rFonts w:ascii="Times New Roman" w:hAnsi="Times New Roman"/>
          <w:i/>
          <w:iCs/>
        </w:rPr>
      </w:pPr>
      <w:r>
        <w:rPr>
          <w:rFonts w:ascii="Times New Roman" w:hAnsi="Times New Roman"/>
          <w:i/>
          <w:iCs/>
        </w:rPr>
        <w:t>P = {64, 96, 128}</w:t>
      </w:r>
      <w:r w:rsidR="005A02B2">
        <w:rPr>
          <w:rFonts w:ascii="Times New Roman" w:hAnsi="Times New Roman"/>
          <w:i/>
          <w:iCs/>
        </w:rPr>
        <w:t xml:space="preserve"> and </w:t>
      </w:r>
      <w:r w:rsidR="00DB7B4A">
        <w:rPr>
          <w:rFonts w:ascii="Times New Roman" w:hAnsi="Times New Roman"/>
          <w:i/>
          <w:iCs/>
        </w:rPr>
        <w:t xml:space="preserve">additionally </w:t>
      </w:r>
      <w:r w:rsidR="005A02B2">
        <w:rPr>
          <w:rFonts w:ascii="Times New Roman" w:hAnsi="Times New Roman"/>
          <w:i/>
          <w:iCs/>
        </w:rPr>
        <w:t>P = {</w:t>
      </w:r>
      <w:r w:rsidR="00893C33">
        <w:rPr>
          <w:rFonts w:ascii="Times New Roman" w:hAnsi="Times New Roman"/>
          <w:i/>
          <w:iCs/>
        </w:rPr>
        <w:t>48, 80, 112</w:t>
      </w:r>
      <w:r w:rsidR="005A02B2">
        <w:rPr>
          <w:rFonts w:ascii="Times New Roman" w:hAnsi="Times New Roman"/>
          <w:i/>
          <w:iCs/>
        </w:rPr>
        <w:t>}</w:t>
      </w:r>
    </w:p>
    <w:p w14:paraId="5D2F50AA" w14:textId="2C9A4298" w:rsidR="00927E0F" w:rsidRPr="00927E0F" w:rsidRDefault="002F1B9B" w:rsidP="00796505">
      <w:pPr>
        <w:jc w:val="both"/>
        <w:rPr>
          <w:rFonts w:eastAsia="Times New Roman"/>
          <w:sz w:val="22"/>
          <w:szCs w:val="28"/>
          <w:lang w:val="en-US"/>
        </w:rPr>
      </w:pPr>
      <w:r>
        <w:rPr>
          <w:sz w:val="22"/>
          <w:szCs w:val="22"/>
        </w:rPr>
        <w:t>According to the WID [</w:t>
      </w:r>
      <w:r w:rsidR="00024200">
        <w:rPr>
          <w:sz w:val="22"/>
          <w:szCs w:val="22"/>
        </w:rPr>
        <w:t>1</w:t>
      </w:r>
      <w:r>
        <w:rPr>
          <w:sz w:val="22"/>
          <w:szCs w:val="22"/>
        </w:rPr>
        <w:t xml:space="preserve">], </w:t>
      </w:r>
      <w:r w:rsidR="00DB08EB">
        <w:rPr>
          <w:sz w:val="22"/>
          <w:szCs w:val="22"/>
        </w:rPr>
        <w:t xml:space="preserve">up to 128 CSI-RS ports </w:t>
      </w:r>
      <w:r w:rsidR="00C50F06">
        <w:rPr>
          <w:sz w:val="22"/>
          <w:szCs w:val="22"/>
        </w:rPr>
        <w:t>should be</w:t>
      </w:r>
      <w:r w:rsidR="00474F81">
        <w:rPr>
          <w:sz w:val="22"/>
          <w:szCs w:val="22"/>
        </w:rPr>
        <w:t xml:space="preserve"> configured by using multiple </w:t>
      </w:r>
      <w:r w:rsidR="00474F81" w:rsidRPr="00722734">
        <w:rPr>
          <w:rFonts w:eastAsia="Times New Roman"/>
          <w:sz w:val="22"/>
          <w:szCs w:val="28"/>
          <w:lang w:val="en-US"/>
        </w:rPr>
        <w:t>legacy CSI-RS resources</w:t>
      </w:r>
      <w:r w:rsidR="00474F81">
        <w:rPr>
          <w:rFonts w:eastAsia="Times New Roman"/>
          <w:sz w:val="22"/>
          <w:szCs w:val="28"/>
          <w:lang w:val="en-US"/>
        </w:rPr>
        <w:t xml:space="preserve"> </w:t>
      </w:r>
      <w:r w:rsidR="00CE22B0">
        <w:rPr>
          <w:rFonts w:eastAsia="Times New Roman"/>
          <w:sz w:val="22"/>
          <w:szCs w:val="28"/>
          <w:lang w:val="en-US"/>
        </w:rPr>
        <w:t xml:space="preserve">with up to 32 CSI-RS ports in each resource. </w:t>
      </w:r>
      <w:r w:rsidR="00C22602">
        <w:rPr>
          <w:rFonts w:eastAsia="Times New Roman"/>
          <w:sz w:val="22"/>
          <w:szCs w:val="28"/>
          <w:lang w:val="en-US"/>
        </w:rPr>
        <w:t xml:space="preserve">Since all the CSI-RS ports are used </w:t>
      </w:r>
      <w:r w:rsidR="00780565">
        <w:rPr>
          <w:rFonts w:eastAsia="Times New Roman"/>
          <w:sz w:val="22"/>
          <w:szCs w:val="28"/>
          <w:lang w:val="en-US"/>
        </w:rPr>
        <w:t xml:space="preserve">coherently </w:t>
      </w:r>
      <w:r w:rsidR="00C22602">
        <w:rPr>
          <w:rFonts w:eastAsia="Times New Roman"/>
          <w:sz w:val="22"/>
          <w:szCs w:val="28"/>
          <w:lang w:val="en-US"/>
        </w:rPr>
        <w:t>for PMI</w:t>
      </w:r>
      <w:r w:rsidR="00780565">
        <w:rPr>
          <w:rFonts w:eastAsia="Times New Roman"/>
          <w:sz w:val="22"/>
          <w:szCs w:val="28"/>
          <w:lang w:val="en-US"/>
        </w:rPr>
        <w:t xml:space="preserve"> determination</w:t>
      </w:r>
      <w:r w:rsidR="007C3E52">
        <w:rPr>
          <w:rFonts w:eastAsia="Times New Roman"/>
          <w:sz w:val="22"/>
          <w:szCs w:val="28"/>
          <w:lang w:val="en-US"/>
        </w:rPr>
        <w:t xml:space="preserve">, </w:t>
      </w:r>
      <w:proofErr w:type="gramStart"/>
      <w:r w:rsidR="006D38EB">
        <w:rPr>
          <w:rFonts w:eastAsia="Times New Roman"/>
          <w:sz w:val="22"/>
          <w:szCs w:val="28"/>
          <w:lang w:val="en-US"/>
        </w:rPr>
        <w:t>phase</w:t>
      </w:r>
      <w:proofErr w:type="gramEnd"/>
      <w:r w:rsidR="006D38EB">
        <w:rPr>
          <w:rFonts w:eastAsia="Times New Roman"/>
          <w:sz w:val="22"/>
          <w:szCs w:val="28"/>
          <w:lang w:val="en-US"/>
        </w:rPr>
        <w:t xml:space="preserve"> and amplitude error due to </w:t>
      </w:r>
      <w:r w:rsidR="00195673">
        <w:rPr>
          <w:rFonts w:eastAsia="Times New Roman"/>
          <w:sz w:val="22"/>
          <w:szCs w:val="28"/>
          <w:lang w:val="en-US"/>
        </w:rPr>
        <w:t>channel variation in time and frequency</w:t>
      </w:r>
      <w:r w:rsidR="00FA2C18">
        <w:rPr>
          <w:rFonts w:eastAsia="Times New Roman"/>
          <w:sz w:val="22"/>
          <w:szCs w:val="28"/>
          <w:lang w:val="en-US"/>
        </w:rPr>
        <w:t xml:space="preserve"> </w:t>
      </w:r>
      <w:r w:rsidR="003C1B76">
        <w:rPr>
          <w:rFonts w:eastAsia="Times New Roman"/>
          <w:sz w:val="22"/>
          <w:szCs w:val="28"/>
          <w:lang w:val="en-US"/>
        </w:rPr>
        <w:t>on</w:t>
      </w:r>
      <w:r w:rsidR="00FA2C18">
        <w:rPr>
          <w:rFonts w:eastAsia="Times New Roman"/>
          <w:sz w:val="22"/>
          <w:szCs w:val="28"/>
          <w:lang w:val="en-US"/>
        </w:rPr>
        <w:t xml:space="preserve"> CSI-RS REs corresponding to different CSI-RS ports separated by multiple symbols and subcarriers</w:t>
      </w:r>
      <w:r w:rsidR="00195673">
        <w:rPr>
          <w:rFonts w:eastAsia="Times New Roman"/>
          <w:sz w:val="22"/>
          <w:szCs w:val="28"/>
          <w:lang w:val="en-US"/>
        </w:rPr>
        <w:t xml:space="preserve"> </w:t>
      </w:r>
      <w:r w:rsidR="002B30F6">
        <w:rPr>
          <w:rFonts w:eastAsia="Times New Roman"/>
          <w:sz w:val="22"/>
          <w:szCs w:val="28"/>
          <w:lang w:val="en-US"/>
        </w:rPr>
        <w:t>may</w:t>
      </w:r>
      <w:r w:rsidR="00AC01B5">
        <w:rPr>
          <w:rFonts w:eastAsia="Times New Roman"/>
          <w:sz w:val="22"/>
          <w:szCs w:val="28"/>
          <w:lang w:val="en-US"/>
        </w:rPr>
        <w:t xml:space="preserve"> cause significant performance degradation</w:t>
      </w:r>
      <w:r w:rsidR="0067217B">
        <w:rPr>
          <w:rFonts w:eastAsia="Times New Roman"/>
          <w:sz w:val="22"/>
          <w:szCs w:val="28"/>
          <w:lang w:val="en-US"/>
        </w:rPr>
        <w:t>.</w:t>
      </w:r>
      <w:r w:rsidR="00837FA6">
        <w:rPr>
          <w:rFonts w:eastAsia="Times New Roman"/>
          <w:sz w:val="22"/>
          <w:szCs w:val="28"/>
          <w:lang w:val="en-US"/>
        </w:rPr>
        <w:t xml:space="preserve"> </w:t>
      </w:r>
      <w:r w:rsidR="002B027F">
        <w:rPr>
          <w:rFonts w:eastAsia="Times New Roman"/>
          <w:sz w:val="22"/>
          <w:szCs w:val="28"/>
          <w:lang w:val="en-US"/>
        </w:rPr>
        <w:t>A</w:t>
      </w:r>
      <w:r w:rsidR="00A54C20">
        <w:rPr>
          <w:rFonts w:eastAsia="Times New Roman"/>
          <w:sz w:val="22"/>
          <w:szCs w:val="28"/>
          <w:lang w:val="en-US"/>
        </w:rPr>
        <w:t xml:space="preserve"> </w:t>
      </w:r>
      <w:r w:rsidR="00674748">
        <w:rPr>
          <w:rFonts w:eastAsia="Times New Roman"/>
          <w:sz w:val="22"/>
          <w:szCs w:val="28"/>
          <w:lang w:val="en-US"/>
        </w:rPr>
        <w:t xml:space="preserve">compact </w:t>
      </w:r>
      <w:r w:rsidR="00FE276F">
        <w:rPr>
          <w:rFonts w:eastAsia="Times New Roman"/>
          <w:sz w:val="22"/>
          <w:szCs w:val="28"/>
          <w:lang w:val="en-US"/>
        </w:rPr>
        <w:t>resource mapping</w:t>
      </w:r>
      <w:r w:rsidR="00A54C20">
        <w:rPr>
          <w:rFonts w:eastAsia="Times New Roman"/>
          <w:sz w:val="22"/>
          <w:szCs w:val="28"/>
          <w:lang w:val="en-US"/>
        </w:rPr>
        <w:t xml:space="preserve"> of </w:t>
      </w:r>
      <w:r w:rsidR="00B35303">
        <w:rPr>
          <w:rFonts w:eastAsia="Times New Roman"/>
          <w:sz w:val="22"/>
          <w:szCs w:val="28"/>
          <w:lang w:val="en-US"/>
        </w:rPr>
        <w:t>CSI-RS</w:t>
      </w:r>
      <w:r w:rsidR="00A36290">
        <w:rPr>
          <w:rFonts w:eastAsia="Times New Roman"/>
          <w:sz w:val="22"/>
          <w:szCs w:val="28"/>
          <w:lang w:val="en-US"/>
        </w:rPr>
        <w:t xml:space="preserve"> </w:t>
      </w:r>
      <w:r w:rsidR="00B35303">
        <w:rPr>
          <w:rFonts w:eastAsia="Times New Roman"/>
          <w:sz w:val="22"/>
          <w:szCs w:val="28"/>
          <w:lang w:val="en-US"/>
        </w:rPr>
        <w:t xml:space="preserve">can be beneficial for </w:t>
      </w:r>
      <w:r w:rsidR="00B66EF9">
        <w:rPr>
          <w:rFonts w:eastAsia="Times New Roman"/>
          <w:sz w:val="22"/>
          <w:szCs w:val="28"/>
          <w:lang w:val="en-US"/>
        </w:rPr>
        <w:t>more efficient PDSCH</w:t>
      </w:r>
      <w:r w:rsidR="006B066C">
        <w:rPr>
          <w:rFonts w:eastAsia="Times New Roman"/>
          <w:sz w:val="22"/>
          <w:szCs w:val="28"/>
          <w:lang w:val="en-US"/>
        </w:rPr>
        <w:t xml:space="preserve"> transmission</w:t>
      </w:r>
      <w:r w:rsidR="00B66EF9">
        <w:rPr>
          <w:rFonts w:eastAsia="Times New Roman"/>
          <w:sz w:val="22"/>
          <w:szCs w:val="28"/>
          <w:lang w:val="en-US"/>
        </w:rPr>
        <w:t xml:space="preserve"> multiplexed </w:t>
      </w:r>
      <w:r w:rsidR="000B5B19">
        <w:rPr>
          <w:rFonts w:eastAsia="Times New Roman"/>
          <w:sz w:val="22"/>
          <w:szCs w:val="28"/>
          <w:lang w:val="en-US"/>
        </w:rPr>
        <w:t>with CSI-RS</w:t>
      </w:r>
      <w:r w:rsidR="006B066C">
        <w:rPr>
          <w:rFonts w:eastAsia="Times New Roman"/>
          <w:sz w:val="22"/>
          <w:szCs w:val="28"/>
          <w:lang w:val="en-US"/>
        </w:rPr>
        <w:t xml:space="preserve"> in time domain</w:t>
      </w:r>
      <w:r w:rsidR="000B5B19">
        <w:rPr>
          <w:rFonts w:eastAsia="Times New Roman"/>
          <w:sz w:val="22"/>
          <w:szCs w:val="28"/>
          <w:lang w:val="en-US"/>
        </w:rPr>
        <w:t xml:space="preserve">. </w:t>
      </w:r>
      <w:r w:rsidR="00B35303">
        <w:rPr>
          <w:rFonts w:eastAsia="Times New Roman"/>
          <w:sz w:val="22"/>
          <w:szCs w:val="28"/>
          <w:lang w:val="en-US"/>
        </w:rPr>
        <w:t xml:space="preserve"> </w:t>
      </w:r>
    </w:p>
    <w:p w14:paraId="582FCCFF" w14:textId="3A7E29C6" w:rsidR="0080245F" w:rsidRDefault="00734634" w:rsidP="00595256">
      <w:pPr>
        <w:jc w:val="both"/>
        <w:rPr>
          <w:sz w:val="22"/>
          <w:szCs w:val="22"/>
        </w:rPr>
      </w:pPr>
      <w:r>
        <w:rPr>
          <w:sz w:val="22"/>
          <w:szCs w:val="22"/>
        </w:rPr>
        <w:t xml:space="preserve">For a CSI report configured with 128 CSI-RS ports for PMI, </w:t>
      </w:r>
      <w:r w:rsidR="00EE53C9">
        <w:rPr>
          <w:sz w:val="22"/>
          <w:szCs w:val="22"/>
        </w:rPr>
        <w:t>K = 4 CSI-RS resources with 32 CSI-RS ports per resource</w:t>
      </w:r>
      <w:r w:rsidR="00B55420">
        <w:rPr>
          <w:sz w:val="22"/>
          <w:szCs w:val="22"/>
        </w:rPr>
        <w:t xml:space="preserve"> can be used</w:t>
      </w:r>
      <w:r w:rsidR="00EE53C9">
        <w:rPr>
          <w:sz w:val="22"/>
          <w:szCs w:val="22"/>
        </w:rPr>
        <w:t>.</w:t>
      </w:r>
      <w:r w:rsidR="00B55420">
        <w:rPr>
          <w:sz w:val="22"/>
          <w:szCs w:val="22"/>
        </w:rPr>
        <w:t xml:space="preserve"> </w:t>
      </w:r>
      <w:r w:rsidR="00595256">
        <w:rPr>
          <w:sz w:val="22"/>
          <w:szCs w:val="22"/>
        </w:rPr>
        <w:t>Different CSI-RS resources can be multiplex</w:t>
      </w:r>
      <w:r w:rsidR="00E54C09">
        <w:rPr>
          <w:sz w:val="22"/>
          <w:szCs w:val="22"/>
        </w:rPr>
        <w:t>ed</w:t>
      </w:r>
      <w:r w:rsidR="00595256">
        <w:rPr>
          <w:sz w:val="22"/>
          <w:szCs w:val="22"/>
        </w:rPr>
        <w:t xml:space="preserve"> in time and frequency domain. However, c</w:t>
      </w:r>
      <w:r w:rsidR="00AF55D0">
        <w:rPr>
          <w:sz w:val="22"/>
          <w:szCs w:val="22"/>
        </w:rPr>
        <w:t xml:space="preserve">urrent </w:t>
      </w:r>
      <w:r w:rsidR="00C541F6">
        <w:rPr>
          <w:sz w:val="22"/>
          <w:szCs w:val="22"/>
        </w:rPr>
        <w:t xml:space="preserve">CSI-RS </w:t>
      </w:r>
      <w:r w:rsidR="00F93446">
        <w:rPr>
          <w:sz w:val="22"/>
          <w:szCs w:val="22"/>
        </w:rPr>
        <w:t>RE</w:t>
      </w:r>
      <w:r w:rsidR="00C541F6">
        <w:rPr>
          <w:sz w:val="22"/>
          <w:szCs w:val="22"/>
        </w:rPr>
        <w:t xml:space="preserve"> mapping </w:t>
      </w:r>
      <w:r w:rsidR="00F93446">
        <w:rPr>
          <w:sz w:val="22"/>
          <w:szCs w:val="22"/>
        </w:rPr>
        <w:t>configuration</w:t>
      </w:r>
      <w:r w:rsidR="00D20602">
        <w:rPr>
          <w:sz w:val="22"/>
          <w:szCs w:val="22"/>
        </w:rPr>
        <w:t>s</w:t>
      </w:r>
      <w:r w:rsidR="00F93446">
        <w:rPr>
          <w:sz w:val="22"/>
          <w:szCs w:val="22"/>
        </w:rPr>
        <w:t xml:space="preserve"> do not allow </w:t>
      </w:r>
      <w:r w:rsidR="003F174E">
        <w:rPr>
          <w:sz w:val="22"/>
          <w:szCs w:val="22"/>
        </w:rPr>
        <w:t>transmission of CDM groups for a CSI-RS resource</w:t>
      </w:r>
      <w:r w:rsidR="009D67FE">
        <w:rPr>
          <w:sz w:val="22"/>
          <w:szCs w:val="22"/>
        </w:rPr>
        <w:t xml:space="preserve"> </w:t>
      </w:r>
      <w:r w:rsidR="00A90E0A">
        <w:rPr>
          <w:sz w:val="22"/>
          <w:szCs w:val="22"/>
        </w:rPr>
        <w:t>across</w:t>
      </w:r>
      <w:r w:rsidR="009D67FE">
        <w:rPr>
          <w:sz w:val="22"/>
          <w:szCs w:val="22"/>
        </w:rPr>
        <w:t xml:space="preserve"> PRBs in frequency </w:t>
      </w:r>
      <w:r w:rsidR="00415D07">
        <w:rPr>
          <w:sz w:val="22"/>
          <w:szCs w:val="22"/>
        </w:rPr>
        <w:t xml:space="preserve">dimension </w:t>
      </w:r>
      <w:r w:rsidR="00A90E0A">
        <w:rPr>
          <w:sz w:val="22"/>
          <w:szCs w:val="22"/>
        </w:rPr>
        <w:t xml:space="preserve">or across </w:t>
      </w:r>
      <w:r w:rsidR="0058198E">
        <w:rPr>
          <w:sz w:val="22"/>
          <w:szCs w:val="22"/>
        </w:rPr>
        <w:t xml:space="preserve">slots in time </w:t>
      </w:r>
      <w:r w:rsidR="00A90E0A">
        <w:rPr>
          <w:sz w:val="22"/>
          <w:szCs w:val="22"/>
        </w:rPr>
        <w:t>dimension</w:t>
      </w:r>
      <w:r w:rsidR="009D67FE">
        <w:rPr>
          <w:sz w:val="22"/>
          <w:szCs w:val="22"/>
        </w:rPr>
        <w:t>.</w:t>
      </w:r>
      <w:r w:rsidR="006355D4">
        <w:rPr>
          <w:sz w:val="22"/>
          <w:szCs w:val="22"/>
        </w:rPr>
        <w:t xml:space="preserve"> </w:t>
      </w:r>
      <w:r w:rsidR="00833035">
        <w:rPr>
          <w:sz w:val="22"/>
          <w:szCs w:val="22"/>
        </w:rPr>
        <w:t xml:space="preserve">Thus, transmission of </w:t>
      </w:r>
      <w:r w:rsidR="007D2259">
        <w:rPr>
          <w:sz w:val="22"/>
          <w:szCs w:val="22"/>
        </w:rPr>
        <w:t xml:space="preserve">128 CSI-RS ports in 8 OFDM symbols </w:t>
      </w:r>
      <w:r w:rsidR="003F68F5">
        <w:rPr>
          <w:sz w:val="22"/>
          <w:szCs w:val="22"/>
        </w:rPr>
        <w:t>as</w:t>
      </w:r>
      <w:r w:rsidR="00F5534D">
        <w:rPr>
          <w:sz w:val="22"/>
          <w:szCs w:val="22"/>
        </w:rPr>
        <w:t xml:space="preserve"> shown in </w:t>
      </w:r>
      <w:r w:rsidR="007D05B0">
        <w:rPr>
          <w:sz w:val="22"/>
          <w:szCs w:val="22"/>
        </w:rPr>
        <w:t xml:space="preserve">Figure 1a </w:t>
      </w:r>
      <w:r w:rsidR="007D2259">
        <w:rPr>
          <w:sz w:val="22"/>
          <w:szCs w:val="22"/>
        </w:rPr>
        <w:t xml:space="preserve">is not supported. </w:t>
      </w:r>
    </w:p>
    <w:p w14:paraId="269E8D24" w14:textId="3F41ECD7" w:rsidR="00751811" w:rsidRDefault="00250702" w:rsidP="00595256">
      <w:pPr>
        <w:jc w:val="both"/>
        <w:rPr>
          <w:sz w:val="22"/>
          <w:szCs w:val="22"/>
        </w:rPr>
      </w:pPr>
      <w:r>
        <w:rPr>
          <w:sz w:val="22"/>
          <w:szCs w:val="22"/>
        </w:rPr>
        <w:t>CSI-RS RE mapping configuration</w:t>
      </w:r>
      <w:r w:rsidR="000A24A4">
        <w:rPr>
          <w:sz w:val="22"/>
          <w:szCs w:val="22"/>
        </w:rPr>
        <w:t>s</w:t>
      </w:r>
      <w:r>
        <w:rPr>
          <w:sz w:val="22"/>
          <w:szCs w:val="22"/>
        </w:rPr>
        <w:t xml:space="preserve"> </w:t>
      </w:r>
      <w:r w:rsidR="00F5534D">
        <w:rPr>
          <w:sz w:val="22"/>
          <w:szCs w:val="22"/>
        </w:rPr>
        <w:t xml:space="preserve">comprising of </w:t>
      </w:r>
      <w:r>
        <w:rPr>
          <w:sz w:val="22"/>
          <w:szCs w:val="22"/>
        </w:rPr>
        <w:t xml:space="preserve">transmission of CDM groups for a CSI-RS resource </w:t>
      </w:r>
      <w:r w:rsidR="00F5534D">
        <w:rPr>
          <w:sz w:val="22"/>
          <w:szCs w:val="22"/>
        </w:rPr>
        <w:t>across</w:t>
      </w:r>
      <w:r>
        <w:rPr>
          <w:sz w:val="22"/>
          <w:szCs w:val="22"/>
        </w:rPr>
        <w:t xml:space="preserve"> PRBs in frequency </w:t>
      </w:r>
      <w:r w:rsidR="00F5534D">
        <w:rPr>
          <w:sz w:val="22"/>
          <w:szCs w:val="22"/>
        </w:rPr>
        <w:t xml:space="preserve">dimension </w:t>
      </w:r>
      <w:r>
        <w:rPr>
          <w:sz w:val="22"/>
          <w:szCs w:val="22"/>
        </w:rPr>
        <w:t xml:space="preserve">and </w:t>
      </w:r>
      <w:r w:rsidR="00F5534D">
        <w:rPr>
          <w:sz w:val="22"/>
          <w:szCs w:val="22"/>
        </w:rPr>
        <w:t xml:space="preserve">across </w:t>
      </w:r>
      <w:r>
        <w:rPr>
          <w:sz w:val="22"/>
          <w:szCs w:val="22"/>
        </w:rPr>
        <w:t xml:space="preserve">slots in time </w:t>
      </w:r>
      <w:r w:rsidR="00F5534D">
        <w:rPr>
          <w:sz w:val="22"/>
          <w:szCs w:val="22"/>
        </w:rPr>
        <w:t xml:space="preserve">dimension </w:t>
      </w:r>
      <w:r w:rsidR="00AB776F">
        <w:rPr>
          <w:sz w:val="22"/>
          <w:szCs w:val="22"/>
        </w:rPr>
        <w:t xml:space="preserve">is </w:t>
      </w:r>
      <w:r w:rsidR="0057678A">
        <w:rPr>
          <w:sz w:val="22"/>
          <w:szCs w:val="22"/>
        </w:rPr>
        <w:t>shown</w:t>
      </w:r>
      <w:r w:rsidR="000A24A4">
        <w:rPr>
          <w:sz w:val="22"/>
          <w:szCs w:val="22"/>
        </w:rPr>
        <w:t xml:space="preserve"> in </w:t>
      </w:r>
      <w:r w:rsidR="00A046B5">
        <w:rPr>
          <w:sz w:val="22"/>
          <w:szCs w:val="22"/>
        </w:rPr>
        <w:fldChar w:fldCharType="begin"/>
      </w:r>
      <w:r w:rsidR="00A046B5">
        <w:rPr>
          <w:sz w:val="22"/>
          <w:szCs w:val="22"/>
        </w:rPr>
        <w:instrText xml:space="preserve"> REF _Ref158240201 \h </w:instrText>
      </w:r>
      <w:r w:rsidR="00A046B5">
        <w:rPr>
          <w:sz w:val="22"/>
          <w:szCs w:val="22"/>
        </w:rPr>
      </w:r>
      <w:r w:rsidR="00A046B5">
        <w:rPr>
          <w:sz w:val="22"/>
          <w:szCs w:val="22"/>
        </w:rPr>
        <w:fldChar w:fldCharType="separate"/>
      </w:r>
      <w:r w:rsidR="00FA4EEE" w:rsidRPr="00627249">
        <w:rPr>
          <w:sz w:val="22"/>
          <w:szCs w:val="22"/>
        </w:rPr>
        <w:t xml:space="preserve">Figure </w:t>
      </w:r>
      <w:r w:rsidR="00FA4EEE">
        <w:rPr>
          <w:noProof/>
          <w:sz w:val="22"/>
          <w:szCs w:val="22"/>
        </w:rPr>
        <w:t>1</w:t>
      </w:r>
      <w:r w:rsidR="00A046B5">
        <w:rPr>
          <w:sz w:val="22"/>
          <w:szCs w:val="22"/>
        </w:rPr>
        <w:fldChar w:fldCharType="end"/>
      </w:r>
      <w:r w:rsidR="000A24A4">
        <w:rPr>
          <w:sz w:val="22"/>
          <w:szCs w:val="22"/>
        </w:rPr>
        <w:t xml:space="preserve">. K=4 CSI-RS resources with 32 </w:t>
      </w:r>
      <w:r w:rsidR="00014E3F">
        <w:rPr>
          <w:sz w:val="22"/>
          <w:szCs w:val="22"/>
        </w:rPr>
        <w:t>CSI-RS ports in each resource are represented by different colours.</w:t>
      </w:r>
    </w:p>
    <w:p w14:paraId="15EC4D8A" w14:textId="77777777" w:rsidR="00627249" w:rsidRDefault="001212F0" w:rsidP="00627249">
      <w:pPr>
        <w:keepNext/>
        <w:jc w:val="center"/>
      </w:pPr>
      <w:r>
        <w:object w:dxaOrig="10980" w:dyaOrig="5440" w14:anchorId="6383D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21.25pt" o:ole="">
            <v:imagedata r:id="rId11" o:title=""/>
          </v:shape>
          <o:OLEObject Type="Embed" ProgID="Visio.Drawing.15" ShapeID="_x0000_i1025" DrawAspect="Content" ObjectID="_1769799259" r:id="rId12"/>
        </w:object>
      </w:r>
    </w:p>
    <w:p w14:paraId="1E7D53F0" w14:textId="595B080F" w:rsidR="00FC393E" w:rsidRPr="00627249" w:rsidRDefault="00627249" w:rsidP="00627249">
      <w:pPr>
        <w:pStyle w:val="Caption"/>
        <w:jc w:val="center"/>
        <w:rPr>
          <w:sz w:val="22"/>
          <w:szCs w:val="22"/>
        </w:rPr>
      </w:pPr>
      <w:bookmarkStart w:id="2" w:name="_Ref158240201"/>
      <w:bookmarkStart w:id="3" w:name="_Ref158270645"/>
      <w:r w:rsidRPr="00627249">
        <w:rPr>
          <w:sz w:val="22"/>
          <w:szCs w:val="22"/>
        </w:rPr>
        <w:t xml:space="preserve">Figure </w:t>
      </w:r>
      <w:r w:rsidRPr="00627249">
        <w:rPr>
          <w:sz w:val="22"/>
          <w:szCs w:val="22"/>
        </w:rPr>
        <w:fldChar w:fldCharType="begin"/>
      </w:r>
      <w:r w:rsidRPr="00627249">
        <w:rPr>
          <w:sz w:val="22"/>
          <w:szCs w:val="22"/>
        </w:rPr>
        <w:instrText xml:space="preserve"> SEQ Figure \* ARABIC </w:instrText>
      </w:r>
      <w:r w:rsidRPr="00627249">
        <w:rPr>
          <w:sz w:val="22"/>
          <w:szCs w:val="22"/>
        </w:rPr>
        <w:fldChar w:fldCharType="separate"/>
      </w:r>
      <w:r w:rsidRPr="00627249">
        <w:rPr>
          <w:noProof/>
          <w:sz w:val="22"/>
          <w:szCs w:val="22"/>
        </w:rPr>
        <w:t>1</w:t>
      </w:r>
      <w:r w:rsidRPr="00627249">
        <w:rPr>
          <w:sz w:val="22"/>
          <w:szCs w:val="22"/>
        </w:rPr>
        <w:fldChar w:fldCharType="end"/>
      </w:r>
      <w:bookmarkEnd w:id="2"/>
      <w:r w:rsidRPr="00627249">
        <w:rPr>
          <w:sz w:val="22"/>
          <w:szCs w:val="22"/>
        </w:rPr>
        <w:t xml:space="preserve">. </w:t>
      </w:r>
      <w:r w:rsidRPr="00627249">
        <w:rPr>
          <w:b w:val="0"/>
          <w:bCs w:val="0"/>
          <w:sz w:val="22"/>
          <w:szCs w:val="22"/>
        </w:rPr>
        <w:t>CSI-RS configuration with P = 128 CSI-RS ports and K = 4 CSI-RS resources</w:t>
      </w:r>
      <w:r w:rsidR="00137BDF">
        <w:rPr>
          <w:b w:val="0"/>
          <w:bCs w:val="0"/>
          <w:sz w:val="22"/>
          <w:szCs w:val="22"/>
        </w:rPr>
        <w:t>.</w:t>
      </w:r>
      <w:r w:rsidRPr="00627249">
        <w:rPr>
          <w:b w:val="0"/>
          <w:bCs w:val="0"/>
          <w:sz w:val="22"/>
          <w:szCs w:val="22"/>
        </w:rPr>
        <w:t xml:space="preserve"> a) with RE mapping across PRB boundary in frequency</w:t>
      </w:r>
      <w:r w:rsidR="00137BDF">
        <w:rPr>
          <w:b w:val="0"/>
          <w:bCs w:val="0"/>
          <w:sz w:val="22"/>
          <w:szCs w:val="22"/>
        </w:rPr>
        <w:t>.</w:t>
      </w:r>
      <w:r w:rsidRPr="00627249">
        <w:rPr>
          <w:b w:val="0"/>
          <w:bCs w:val="0"/>
          <w:sz w:val="22"/>
          <w:szCs w:val="22"/>
        </w:rPr>
        <w:t xml:space="preserve"> b) with RE mapping across slot boundary in time</w:t>
      </w:r>
      <w:bookmarkEnd w:id="3"/>
      <w:r w:rsidR="00137BDF">
        <w:rPr>
          <w:b w:val="0"/>
          <w:bCs w:val="0"/>
          <w:sz w:val="22"/>
          <w:szCs w:val="22"/>
        </w:rPr>
        <w:t>.</w:t>
      </w:r>
    </w:p>
    <w:p w14:paraId="11F8AADF" w14:textId="77777777" w:rsidR="006C2ABC" w:rsidRDefault="006C2ABC" w:rsidP="00B54A3E">
      <w:pPr>
        <w:jc w:val="both"/>
        <w:rPr>
          <w:sz w:val="22"/>
          <w:szCs w:val="22"/>
        </w:rPr>
      </w:pPr>
    </w:p>
    <w:p w14:paraId="40C6051B" w14:textId="541916BF" w:rsidR="00957AAD" w:rsidRDefault="00B808D6" w:rsidP="00B54A3E">
      <w:pPr>
        <w:jc w:val="both"/>
        <w:rPr>
          <w:sz w:val="22"/>
          <w:szCs w:val="22"/>
        </w:rPr>
      </w:pPr>
      <w:r>
        <w:rPr>
          <w:sz w:val="22"/>
          <w:szCs w:val="22"/>
        </w:rPr>
        <w:t>CSI-RS RE mapping</w:t>
      </w:r>
      <w:r w:rsidR="00877988">
        <w:rPr>
          <w:sz w:val="22"/>
          <w:szCs w:val="22"/>
        </w:rPr>
        <w:t xml:space="preserve"> options</w:t>
      </w:r>
      <w:r>
        <w:rPr>
          <w:sz w:val="22"/>
          <w:szCs w:val="22"/>
        </w:rPr>
        <w:t xml:space="preserve"> presented above allow to group CSI-RS resources in a compact way</w:t>
      </w:r>
      <w:r w:rsidR="00B45604">
        <w:rPr>
          <w:sz w:val="22"/>
          <w:szCs w:val="22"/>
        </w:rPr>
        <w:t xml:space="preserve"> which is beneficial to mini</w:t>
      </w:r>
      <w:r w:rsidR="00904CD3">
        <w:rPr>
          <w:sz w:val="22"/>
          <w:szCs w:val="22"/>
        </w:rPr>
        <w:t>mize th</w:t>
      </w:r>
      <w:r w:rsidR="0058361B">
        <w:rPr>
          <w:sz w:val="22"/>
          <w:szCs w:val="22"/>
        </w:rPr>
        <w:t xml:space="preserve">e </w:t>
      </w:r>
      <w:r w:rsidR="002F7876">
        <w:rPr>
          <w:sz w:val="22"/>
          <w:szCs w:val="22"/>
        </w:rPr>
        <w:t xml:space="preserve">impact of </w:t>
      </w:r>
      <w:r w:rsidR="0058361B">
        <w:rPr>
          <w:sz w:val="22"/>
          <w:szCs w:val="22"/>
        </w:rPr>
        <w:t xml:space="preserve">channel variation in time </w:t>
      </w:r>
      <w:r w:rsidR="00C71A51">
        <w:rPr>
          <w:sz w:val="22"/>
          <w:szCs w:val="22"/>
        </w:rPr>
        <w:t xml:space="preserve">and </w:t>
      </w:r>
      <w:r w:rsidR="0058361B">
        <w:rPr>
          <w:sz w:val="22"/>
          <w:szCs w:val="22"/>
        </w:rPr>
        <w:t xml:space="preserve">frequency and to achieve </w:t>
      </w:r>
      <w:r w:rsidR="005A42F0">
        <w:rPr>
          <w:sz w:val="22"/>
          <w:szCs w:val="22"/>
        </w:rPr>
        <w:t xml:space="preserve">a </w:t>
      </w:r>
      <w:r w:rsidR="0058361B">
        <w:rPr>
          <w:sz w:val="22"/>
          <w:szCs w:val="22"/>
        </w:rPr>
        <w:t>more efficient scheduling</w:t>
      </w:r>
      <w:r w:rsidR="003F334A">
        <w:rPr>
          <w:sz w:val="22"/>
          <w:szCs w:val="22"/>
        </w:rPr>
        <w:t xml:space="preserve"> by multiplexing PDSCH and CSI-RS in time</w:t>
      </w:r>
      <w:r w:rsidR="0058361B">
        <w:rPr>
          <w:sz w:val="22"/>
          <w:szCs w:val="22"/>
        </w:rPr>
        <w:t xml:space="preserve">. </w:t>
      </w:r>
      <w:r w:rsidR="0035505A">
        <w:rPr>
          <w:sz w:val="22"/>
          <w:szCs w:val="22"/>
        </w:rPr>
        <w:t>In</w:t>
      </w:r>
      <w:r w:rsidR="00273CB2">
        <w:rPr>
          <w:sz w:val="22"/>
          <w:szCs w:val="22"/>
        </w:rPr>
        <w:t xml:space="preserve"> configuration a) </w:t>
      </w:r>
      <w:r w:rsidR="00AE0A6E">
        <w:rPr>
          <w:sz w:val="22"/>
          <w:szCs w:val="22"/>
        </w:rPr>
        <w:t xml:space="preserve">time domain multiplexing of CSI-RS </w:t>
      </w:r>
      <w:r w:rsidR="00AE0A6E">
        <w:rPr>
          <w:sz w:val="22"/>
          <w:szCs w:val="22"/>
        </w:rPr>
        <w:lastRenderedPageBreak/>
        <w:t>and PDSCH</w:t>
      </w:r>
      <w:r w:rsidR="0047430A">
        <w:rPr>
          <w:sz w:val="22"/>
          <w:szCs w:val="22"/>
        </w:rPr>
        <w:t xml:space="preserve"> in one slot</w:t>
      </w:r>
      <w:r w:rsidR="00AE0A6E">
        <w:rPr>
          <w:sz w:val="22"/>
          <w:szCs w:val="22"/>
        </w:rPr>
        <w:t xml:space="preserve"> can be achieved</w:t>
      </w:r>
      <w:r w:rsidR="0047430A">
        <w:rPr>
          <w:sz w:val="22"/>
          <w:szCs w:val="22"/>
        </w:rPr>
        <w:t>,</w:t>
      </w:r>
      <w:r w:rsidR="00AE0A6E">
        <w:rPr>
          <w:sz w:val="22"/>
          <w:szCs w:val="22"/>
        </w:rPr>
        <w:t xml:space="preserve"> while </w:t>
      </w:r>
      <w:r w:rsidR="00396E02">
        <w:rPr>
          <w:sz w:val="22"/>
          <w:szCs w:val="22"/>
        </w:rPr>
        <w:t>in</w:t>
      </w:r>
      <w:r w:rsidR="00AE0A6E">
        <w:rPr>
          <w:sz w:val="22"/>
          <w:szCs w:val="22"/>
        </w:rPr>
        <w:t xml:space="preserve"> configuration b) </w:t>
      </w:r>
      <w:r w:rsidR="00B72255">
        <w:rPr>
          <w:sz w:val="22"/>
          <w:szCs w:val="22"/>
        </w:rPr>
        <w:t xml:space="preserve">multiplexing of CSI-RS and PDSCH </w:t>
      </w:r>
      <w:r w:rsidR="00696C98">
        <w:rPr>
          <w:sz w:val="22"/>
          <w:szCs w:val="22"/>
        </w:rPr>
        <w:t xml:space="preserve">in one slot </w:t>
      </w:r>
      <w:r w:rsidR="00272886">
        <w:rPr>
          <w:sz w:val="22"/>
          <w:szCs w:val="22"/>
        </w:rPr>
        <w:t>may be</w:t>
      </w:r>
      <w:r w:rsidR="00B72255">
        <w:rPr>
          <w:sz w:val="22"/>
          <w:szCs w:val="22"/>
        </w:rPr>
        <w:t xml:space="preserve"> </w:t>
      </w:r>
      <w:r w:rsidR="00B21BDD">
        <w:rPr>
          <w:sz w:val="22"/>
          <w:szCs w:val="22"/>
          <w:lang w:val="en-IE"/>
        </w:rPr>
        <w:t>difficult</w:t>
      </w:r>
      <w:r w:rsidR="00833809">
        <w:rPr>
          <w:sz w:val="22"/>
          <w:szCs w:val="22"/>
          <w:lang w:val="en-IE"/>
        </w:rPr>
        <w:t xml:space="preserve">. </w:t>
      </w:r>
      <w:r w:rsidR="00C741AD">
        <w:rPr>
          <w:sz w:val="22"/>
          <w:szCs w:val="22"/>
          <w:lang w:val="en-IE"/>
        </w:rPr>
        <w:t xml:space="preserve">Although not shown in </w:t>
      </w:r>
      <w:r w:rsidR="005847CA">
        <w:rPr>
          <w:sz w:val="22"/>
          <w:szCs w:val="22"/>
          <w:lang w:val="en-IE"/>
        </w:rPr>
        <w:fldChar w:fldCharType="begin"/>
      </w:r>
      <w:r w:rsidR="005847CA">
        <w:rPr>
          <w:sz w:val="22"/>
          <w:szCs w:val="22"/>
          <w:lang w:val="en-IE"/>
        </w:rPr>
        <w:instrText xml:space="preserve"> REF _Ref158240201 \h </w:instrText>
      </w:r>
      <w:r w:rsidR="005847CA">
        <w:rPr>
          <w:sz w:val="22"/>
          <w:szCs w:val="22"/>
          <w:lang w:val="en-IE"/>
        </w:rPr>
      </w:r>
      <w:r w:rsidR="005847CA">
        <w:rPr>
          <w:sz w:val="22"/>
          <w:szCs w:val="22"/>
          <w:lang w:val="en-IE"/>
        </w:rPr>
        <w:fldChar w:fldCharType="separate"/>
      </w:r>
      <w:r w:rsidR="005847CA" w:rsidRPr="00627249">
        <w:rPr>
          <w:sz w:val="22"/>
          <w:szCs w:val="22"/>
        </w:rPr>
        <w:t xml:space="preserve">Figure </w:t>
      </w:r>
      <w:r w:rsidR="005847CA" w:rsidRPr="00627249">
        <w:rPr>
          <w:noProof/>
          <w:sz w:val="22"/>
          <w:szCs w:val="22"/>
        </w:rPr>
        <w:t>1</w:t>
      </w:r>
      <w:r w:rsidR="005847CA">
        <w:rPr>
          <w:sz w:val="22"/>
          <w:szCs w:val="22"/>
          <w:lang w:val="en-IE"/>
        </w:rPr>
        <w:fldChar w:fldCharType="end"/>
      </w:r>
      <w:r w:rsidR="003A0B79">
        <w:rPr>
          <w:sz w:val="22"/>
          <w:szCs w:val="22"/>
          <w:lang w:val="en-IE"/>
        </w:rPr>
        <w:t xml:space="preserve"> we note that first 3 symbols in a slot may be needed for PDCCH scheduling </w:t>
      </w:r>
      <w:r w:rsidR="00005C68">
        <w:rPr>
          <w:sz w:val="22"/>
          <w:szCs w:val="22"/>
          <w:lang w:val="en-IE"/>
        </w:rPr>
        <w:t xml:space="preserve">for basic UE capabilities </w:t>
      </w:r>
      <w:r w:rsidR="003A0B79">
        <w:rPr>
          <w:sz w:val="22"/>
          <w:szCs w:val="22"/>
          <w:lang w:val="en-IE"/>
        </w:rPr>
        <w:t xml:space="preserve">while last </w:t>
      </w:r>
      <w:r w:rsidR="006859AB">
        <w:rPr>
          <w:sz w:val="22"/>
          <w:szCs w:val="22"/>
          <w:lang w:val="en-IE"/>
        </w:rPr>
        <w:t>few</w:t>
      </w:r>
      <w:r w:rsidR="003A0B79">
        <w:rPr>
          <w:sz w:val="22"/>
          <w:szCs w:val="22"/>
          <w:lang w:val="en-IE"/>
        </w:rPr>
        <w:t xml:space="preserve"> symbols</w:t>
      </w:r>
      <w:r w:rsidR="005847F1">
        <w:rPr>
          <w:sz w:val="22"/>
          <w:szCs w:val="22"/>
          <w:lang w:val="en-IE"/>
        </w:rPr>
        <w:t xml:space="preserve"> in a slot may be </w:t>
      </w:r>
      <w:r w:rsidR="00005C68">
        <w:rPr>
          <w:sz w:val="22"/>
          <w:szCs w:val="22"/>
          <w:lang w:val="en-IE"/>
        </w:rPr>
        <w:t>needed</w:t>
      </w:r>
      <w:r w:rsidR="005847F1">
        <w:rPr>
          <w:sz w:val="22"/>
          <w:szCs w:val="22"/>
          <w:lang w:val="en-IE"/>
        </w:rPr>
        <w:t xml:space="preserve"> for PUCCH/SRS scheduling, so </w:t>
      </w:r>
      <w:r w:rsidR="000E7430">
        <w:rPr>
          <w:sz w:val="22"/>
          <w:szCs w:val="22"/>
          <w:lang w:val="en-IE"/>
        </w:rPr>
        <w:t>CSI-RS spans in a slot sho</w:t>
      </w:r>
      <w:r w:rsidR="00005C68">
        <w:rPr>
          <w:sz w:val="22"/>
          <w:szCs w:val="22"/>
          <w:lang w:val="en-IE"/>
        </w:rPr>
        <w:t>uld</w:t>
      </w:r>
      <w:r w:rsidR="000E7430">
        <w:rPr>
          <w:sz w:val="22"/>
          <w:szCs w:val="22"/>
          <w:lang w:val="en-IE"/>
        </w:rPr>
        <w:t xml:space="preserve"> allow some time gaps</w:t>
      </w:r>
      <w:r w:rsidR="0044650D">
        <w:rPr>
          <w:sz w:val="22"/>
          <w:szCs w:val="22"/>
          <w:lang w:val="en-IE"/>
        </w:rPr>
        <w:t xml:space="preserve">. </w:t>
      </w:r>
    </w:p>
    <w:p w14:paraId="57906394" w14:textId="02E0919B" w:rsidR="00E53045" w:rsidRDefault="00D80B77" w:rsidP="00B54A3E">
      <w:pPr>
        <w:jc w:val="both"/>
        <w:rPr>
          <w:iCs/>
          <w:sz w:val="22"/>
          <w:szCs w:val="22"/>
        </w:rPr>
      </w:pPr>
      <w:proofErr w:type="gramStart"/>
      <w:r>
        <w:rPr>
          <w:sz w:val="22"/>
          <w:szCs w:val="22"/>
        </w:rPr>
        <w:t>In order to</w:t>
      </w:r>
      <w:proofErr w:type="gramEnd"/>
      <w:r>
        <w:rPr>
          <w:sz w:val="22"/>
          <w:szCs w:val="22"/>
        </w:rPr>
        <w:t xml:space="preserve"> </w:t>
      </w:r>
      <w:r w:rsidR="00D12760">
        <w:rPr>
          <w:sz w:val="22"/>
          <w:szCs w:val="22"/>
        </w:rPr>
        <w:t xml:space="preserve">support configuration a) presented in the above figure, </w:t>
      </w:r>
      <w:r w:rsidR="00DF2757">
        <w:rPr>
          <w:sz w:val="22"/>
          <w:szCs w:val="22"/>
        </w:rPr>
        <w:t xml:space="preserve">a </w:t>
      </w:r>
      <w:r w:rsidR="00D71661">
        <w:rPr>
          <w:sz w:val="22"/>
          <w:szCs w:val="22"/>
        </w:rPr>
        <w:t xml:space="preserve">bitmap which indicates CSI-RS RE mapping in frequency domain </w:t>
      </w:r>
      <w:r w:rsidR="00DF2757">
        <w:rPr>
          <w:sz w:val="22"/>
          <w:szCs w:val="22"/>
        </w:rPr>
        <w:t xml:space="preserve">could </w:t>
      </w:r>
      <w:r w:rsidR="00D71661">
        <w:rPr>
          <w:sz w:val="22"/>
          <w:szCs w:val="22"/>
        </w:rPr>
        <w:t xml:space="preserve">be extended to </w:t>
      </w:r>
      <w:r w:rsidR="00F22C81">
        <w:rPr>
          <w:sz w:val="22"/>
          <w:szCs w:val="22"/>
        </w:rPr>
        <w:t xml:space="preserve">at least </w:t>
      </w:r>
      <w:r w:rsidR="00634A9D">
        <w:rPr>
          <w:sz w:val="22"/>
          <w:szCs w:val="22"/>
        </w:rPr>
        <w:t>8 bits</w:t>
      </w:r>
      <w:r w:rsidR="00B54A3E">
        <w:rPr>
          <w:sz w:val="22"/>
          <w:szCs w:val="22"/>
        </w:rPr>
        <w:t xml:space="preserve">. Also, </w:t>
      </w:r>
      <w:r w:rsidR="00286BC8">
        <w:rPr>
          <w:sz w:val="22"/>
          <w:szCs w:val="22"/>
        </w:rPr>
        <w:t xml:space="preserve">periodicity of repetition for </w:t>
      </w:r>
      <w:r w:rsidR="00564FCC">
        <w:rPr>
          <w:sz w:val="22"/>
          <w:szCs w:val="22"/>
        </w:rPr>
        <w:t xml:space="preserve">a </w:t>
      </w:r>
      <w:r w:rsidR="00286BC8">
        <w:rPr>
          <w:sz w:val="22"/>
          <w:szCs w:val="22"/>
        </w:rPr>
        <w:t xml:space="preserve">CSI-RS resource in frequency </w:t>
      </w:r>
      <w:r w:rsidR="00564FCC">
        <w:rPr>
          <w:sz w:val="22"/>
          <w:szCs w:val="22"/>
        </w:rPr>
        <w:t xml:space="preserve">could </w:t>
      </w:r>
      <w:r w:rsidR="00F460AD">
        <w:rPr>
          <w:sz w:val="22"/>
          <w:szCs w:val="22"/>
        </w:rPr>
        <w:t xml:space="preserve">be increased to 16 </w:t>
      </w:r>
      <w:r w:rsidR="003369D7">
        <w:rPr>
          <w:sz w:val="22"/>
          <w:szCs w:val="22"/>
        </w:rPr>
        <w:t xml:space="preserve">and 32 </w:t>
      </w:r>
      <w:r w:rsidR="00F460AD">
        <w:rPr>
          <w:sz w:val="22"/>
          <w:szCs w:val="22"/>
        </w:rPr>
        <w:t>subcarriers</w:t>
      </w:r>
      <w:r w:rsidR="009D0652">
        <w:rPr>
          <w:sz w:val="22"/>
          <w:szCs w:val="22"/>
        </w:rPr>
        <w:t xml:space="preserve"> </w:t>
      </w:r>
      <w:r w:rsidR="00564FCC">
        <w:rPr>
          <w:sz w:val="22"/>
          <w:szCs w:val="22"/>
        </w:rPr>
        <w:t>corresponding</w:t>
      </w:r>
      <w:r w:rsidR="009D0652">
        <w:rPr>
          <w:sz w:val="22"/>
          <w:szCs w:val="22"/>
        </w:rPr>
        <w:t xml:space="preserve"> to</w:t>
      </w:r>
      <w:r w:rsidR="003369D7">
        <w:rPr>
          <w:sz w:val="22"/>
          <w:szCs w:val="22"/>
        </w:rPr>
        <w:t xml:space="preserve"> CSI-RS density </w:t>
      </w:r>
      <w:r w:rsidR="003F4FBF">
        <w:rPr>
          <w:sz w:val="22"/>
          <w:szCs w:val="22"/>
        </w:rPr>
        <w:t xml:space="preserve">of </w:t>
      </w:r>
      <w:r w:rsidR="006352B7">
        <w:rPr>
          <w:sz w:val="22"/>
          <w:szCs w:val="22"/>
        </w:rPr>
        <w:t>3/4</w:t>
      </w:r>
      <w:r w:rsidR="003369D7">
        <w:rPr>
          <w:sz w:val="22"/>
          <w:szCs w:val="22"/>
        </w:rPr>
        <w:t xml:space="preserve"> and </w:t>
      </w:r>
      <w:r w:rsidR="006352B7">
        <w:rPr>
          <w:sz w:val="22"/>
          <w:szCs w:val="22"/>
        </w:rPr>
        <w:t>3/8</w:t>
      </w:r>
      <w:r w:rsidR="003369D7">
        <w:rPr>
          <w:sz w:val="22"/>
          <w:szCs w:val="22"/>
        </w:rPr>
        <w:t xml:space="preserve"> respectively. </w:t>
      </w:r>
    </w:p>
    <w:p w14:paraId="4E561B3B" w14:textId="0E387985" w:rsidR="00D85875" w:rsidRDefault="003657AA" w:rsidP="00B54A3E">
      <w:pPr>
        <w:jc w:val="both"/>
        <w:rPr>
          <w:iCs/>
          <w:sz w:val="22"/>
          <w:szCs w:val="22"/>
        </w:rPr>
      </w:pPr>
      <w:r>
        <w:rPr>
          <w:iCs/>
          <w:sz w:val="22"/>
          <w:szCs w:val="22"/>
        </w:rPr>
        <w:t xml:space="preserve">Another way to configure </w:t>
      </w:r>
      <w:r w:rsidR="00E961BE">
        <w:rPr>
          <w:iCs/>
          <w:sz w:val="22"/>
          <w:szCs w:val="22"/>
        </w:rPr>
        <w:t>K = 4</w:t>
      </w:r>
      <w:r w:rsidR="00834607">
        <w:rPr>
          <w:iCs/>
          <w:sz w:val="22"/>
          <w:szCs w:val="22"/>
        </w:rPr>
        <w:t xml:space="preserve"> </w:t>
      </w:r>
      <w:r>
        <w:rPr>
          <w:iCs/>
          <w:sz w:val="22"/>
          <w:szCs w:val="22"/>
        </w:rPr>
        <w:t>CSI-RS resources</w:t>
      </w:r>
      <w:r w:rsidR="00E961BE">
        <w:rPr>
          <w:iCs/>
          <w:sz w:val="22"/>
          <w:szCs w:val="22"/>
        </w:rPr>
        <w:t xml:space="preserve"> with 32 CSI-RS ports in each resource is to use</w:t>
      </w:r>
      <w:r>
        <w:rPr>
          <w:iCs/>
          <w:sz w:val="22"/>
          <w:szCs w:val="22"/>
        </w:rPr>
        <w:t xml:space="preserve"> </w:t>
      </w:r>
      <w:r w:rsidR="009D2F67">
        <w:rPr>
          <w:iCs/>
          <w:sz w:val="22"/>
          <w:szCs w:val="22"/>
        </w:rPr>
        <w:t xml:space="preserve">alternate </w:t>
      </w:r>
      <w:r>
        <w:rPr>
          <w:iCs/>
          <w:sz w:val="22"/>
          <w:szCs w:val="22"/>
        </w:rPr>
        <w:t xml:space="preserve">PRBs </w:t>
      </w:r>
      <w:r w:rsidR="00B82D4E">
        <w:rPr>
          <w:iCs/>
          <w:sz w:val="22"/>
          <w:szCs w:val="22"/>
        </w:rPr>
        <w:t xml:space="preserve">with </w:t>
      </w:r>
      <w:r w:rsidR="0080129B">
        <w:rPr>
          <w:iCs/>
          <w:sz w:val="22"/>
          <w:szCs w:val="22"/>
        </w:rPr>
        <w:t xml:space="preserve">CSI-RS density </w:t>
      </w:r>
      <w:r w:rsidR="00E961BE">
        <w:rPr>
          <w:iCs/>
          <w:sz w:val="22"/>
          <w:szCs w:val="22"/>
        </w:rPr>
        <w:t>1/2</w:t>
      </w:r>
      <w:r>
        <w:rPr>
          <w:iCs/>
          <w:sz w:val="22"/>
          <w:szCs w:val="22"/>
        </w:rPr>
        <w:t xml:space="preserve"> or</w:t>
      </w:r>
      <w:r w:rsidR="009340B8">
        <w:rPr>
          <w:iCs/>
          <w:sz w:val="22"/>
          <w:szCs w:val="22"/>
        </w:rPr>
        <w:t xml:space="preserve"> </w:t>
      </w:r>
      <w:r w:rsidR="00B82D4E">
        <w:rPr>
          <w:iCs/>
          <w:sz w:val="22"/>
          <w:szCs w:val="22"/>
        </w:rPr>
        <w:t xml:space="preserve">to </w:t>
      </w:r>
      <w:r w:rsidR="009340B8">
        <w:rPr>
          <w:iCs/>
          <w:sz w:val="22"/>
          <w:szCs w:val="22"/>
        </w:rPr>
        <w:t>allocate CSI-RS resource</w:t>
      </w:r>
      <w:r w:rsidR="00FE1EA1">
        <w:rPr>
          <w:iCs/>
          <w:sz w:val="22"/>
          <w:szCs w:val="22"/>
        </w:rPr>
        <w:t>s</w:t>
      </w:r>
      <w:r w:rsidR="009340B8">
        <w:rPr>
          <w:iCs/>
          <w:sz w:val="22"/>
          <w:szCs w:val="22"/>
        </w:rPr>
        <w:t xml:space="preserve"> in</w:t>
      </w:r>
      <w:r>
        <w:rPr>
          <w:iCs/>
          <w:sz w:val="22"/>
          <w:szCs w:val="22"/>
        </w:rPr>
        <w:t xml:space="preserve"> different slots</w:t>
      </w:r>
      <w:r w:rsidR="00822317">
        <w:rPr>
          <w:iCs/>
          <w:sz w:val="22"/>
          <w:szCs w:val="22"/>
        </w:rPr>
        <w:t xml:space="preserve">. </w:t>
      </w:r>
      <w:r w:rsidR="001C2433">
        <w:rPr>
          <w:iCs/>
          <w:sz w:val="22"/>
          <w:szCs w:val="22"/>
        </w:rPr>
        <w:t xml:space="preserve">For periodic and semi-persistent CSI-RS transmission, </w:t>
      </w:r>
      <w:r w:rsidR="00CB6B11">
        <w:rPr>
          <w:iCs/>
          <w:sz w:val="22"/>
          <w:szCs w:val="22"/>
        </w:rPr>
        <w:t>multiplexing of different CSI-RS resource</w:t>
      </w:r>
      <w:r w:rsidR="00B82D4E">
        <w:rPr>
          <w:iCs/>
          <w:sz w:val="22"/>
          <w:szCs w:val="22"/>
        </w:rPr>
        <w:t>s</w:t>
      </w:r>
      <w:r w:rsidR="00CB6B11">
        <w:rPr>
          <w:iCs/>
          <w:sz w:val="22"/>
          <w:szCs w:val="22"/>
        </w:rPr>
        <w:t xml:space="preserve"> in different slots can be achieved by configuring different slot offset per each CSI-RS resource. For aperiodic CSI</w:t>
      </w:r>
      <w:r w:rsidR="00DA64FC">
        <w:rPr>
          <w:iCs/>
          <w:sz w:val="22"/>
          <w:szCs w:val="22"/>
        </w:rPr>
        <w:t>-RS</w:t>
      </w:r>
      <w:r w:rsidR="00CB6B11">
        <w:rPr>
          <w:iCs/>
          <w:sz w:val="22"/>
          <w:szCs w:val="22"/>
        </w:rPr>
        <w:t xml:space="preserve">, </w:t>
      </w:r>
      <w:r w:rsidR="00BF602F">
        <w:rPr>
          <w:iCs/>
          <w:sz w:val="22"/>
          <w:szCs w:val="22"/>
        </w:rPr>
        <w:t>slot offset from the corresponding DCI with CSI trigger is configured per CSI-RS resource set, i.e., it is common for all the CSI-RS resources.</w:t>
      </w:r>
      <w:r w:rsidR="00F82B80">
        <w:rPr>
          <w:iCs/>
          <w:sz w:val="22"/>
          <w:szCs w:val="22"/>
        </w:rPr>
        <w:t xml:space="preserve"> </w:t>
      </w:r>
      <w:r w:rsidR="003C1F6E">
        <w:rPr>
          <w:iCs/>
          <w:sz w:val="22"/>
          <w:szCs w:val="22"/>
        </w:rPr>
        <w:t>In our view, c</w:t>
      </w:r>
      <w:r w:rsidR="003C1F6E" w:rsidRPr="003C1F6E">
        <w:rPr>
          <w:iCs/>
          <w:sz w:val="22"/>
          <w:szCs w:val="22"/>
        </w:rPr>
        <w:t>onfiguration of slot offset per CSI-RS resource for aperiodic CSI-RS</w:t>
      </w:r>
      <w:r w:rsidR="003C1F6E">
        <w:rPr>
          <w:iCs/>
          <w:sz w:val="22"/>
          <w:szCs w:val="22"/>
        </w:rPr>
        <w:t xml:space="preserve"> </w:t>
      </w:r>
      <w:r w:rsidR="00A03E47">
        <w:rPr>
          <w:iCs/>
          <w:sz w:val="22"/>
          <w:szCs w:val="22"/>
        </w:rPr>
        <w:t xml:space="preserve">should </w:t>
      </w:r>
      <w:r w:rsidR="003C1F6E">
        <w:rPr>
          <w:iCs/>
          <w:sz w:val="22"/>
          <w:szCs w:val="22"/>
        </w:rPr>
        <w:t>be supported</w:t>
      </w:r>
      <w:r w:rsidR="005940F7">
        <w:rPr>
          <w:iCs/>
          <w:sz w:val="22"/>
          <w:szCs w:val="22"/>
        </w:rPr>
        <w:t xml:space="preserve"> to allow multiplexing of CSI-RS resources in different slots. </w:t>
      </w:r>
    </w:p>
    <w:p w14:paraId="396166C9" w14:textId="6695F26A" w:rsidR="00A26BEF" w:rsidRDefault="00906EEA" w:rsidP="00B54A3E">
      <w:pPr>
        <w:jc w:val="both"/>
        <w:rPr>
          <w:iCs/>
          <w:sz w:val="22"/>
          <w:szCs w:val="22"/>
        </w:rPr>
      </w:pPr>
      <w:r w:rsidRPr="00D76B93">
        <w:rPr>
          <w:b/>
          <w:bCs/>
          <w:i/>
          <w:sz w:val="22"/>
          <w:szCs w:val="22"/>
        </w:rPr>
        <w:t>Proposal 5</w:t>
      </w:r>
      <w:r>
        <w:rPr>
          <w:iCs/>
          <w:sz w:val="22"/>
          <w:szCs w:val="22"/>
        </w:rPr>
        <w:t xml:space="preserve">: </w:t>
      </w:r>
    </w:p>
    <w:p w14:paraId="0B67768C" w14:textId="77777777" w:rsidR="00711D28" w:rsidRDefault="00D85875" w:rsidP="00711D28">
      <w:pPr>
        <w:pStyle w:val="ListParagraph"/>
        <w:numPr>
          <w:ilvl w:val="0"/>
          <w:numId w:val="16"/>
        </w:numPr>
        <w:spacing w:after="240"/>
        <w:jc w:val="both"/>
        <w:rPr>
          <w:rFonts w:ascii="Times New Roman" w:hAnsi="Times New Roman"/>
          <w:i/>
        </w:rPr>
      </w:pPr>
      <w:r w:rsidRPr="00D85875">
        <w:rPr>
          <w:rFonts w:ascii="Times New Roman" w:hAnsi="Times New Roman"/>
          <w:i/>
        </w:rPr>
        <w:t>Consider the following enhancements for</w:t>
      </w:r>
      <w:r w:rsidR="00144B54">
        <w:rPr>
          <w:rFonts w:ascii="Times New Roman" w:hAnsi="Times New Roman"/>
          <w:i/>
        </w:rPr>
        <w:t xml:space="preserve"> CSI-RS configuration to support up to 128 CSI-RS </w:t>
      </w:r>
      <w:proofErr w:type="gramStart"/>
      <w:r w:rsidR="00144B54">
        <w:rPr>
          <w:rFonts w:ascii="Times New Roman" w:hAnsi="Times New Roman"/>
          <w:i/>
        </w:rPr>
        <w:t>ports</w:t>
      </w:r>
      <w:proofErr w:type="gramEnd"/>
    </w:p>
    <w:p w14:paraId="0B215918" w14:textId="6FCBA499" w:rsidR="00906EEA" w:rsidRDefault="00711D28" w:rsidP="00711D28">
      <w:pPr>
        <w:pStyle w:val="ListParagraph"/>
        <w:numPr>
          <w:ilvl w:val="1"/>
          <w:numId w:val="16"/>
        </w:numPr>
        <w:spacing w:after="240"/>
        <w:jc w:val="both"/>
        <w:rPr>
          <w:rFonts w:ascii="Times New Roman" w:hAnsi="Times New Roman"/>
          <w:i/>
        </w:rPr>
      </w:pPr>
      <w:r w:rsidRPr="00711D28">
        <w:rPr>
          <w:rFonts w:ascii="Times New Roman" w:hAnsi="Times New Roman"/>
          <w:i/>
        </w:rPr>
        <w:t xml:space="preserve">CSI-RS RE mapping across PRB boundary in frequency </w:t>
      </w:r>
    </w:p>
    <w:p w14:paraId="163C9FF2" w14:textId="4935A55D" w:rsidR="001C43DC" w:rsidRPr="00BF22C2" w:rsidRDefault="00711D28" w:rsidP="0035264E">
      <w:pPr>
        <w:pStyle w:val="ListParagraph"/>
        <w:numPr>
          <w:ilvl w:val="1"/>
          <w:numId w:val="16"/>
        </w:numPr>
        <w:spacing w:after="240"/>
        <w:jc w:val="both"/>
        <w:rPr>
          <w:rFonts w:ascii="Times New Roman" w:hAnsi="Times New Roman"/>
          <w:i/>
        </w:rPr>
      </w:pPr>
      <w:r>
        <w:rPr>
          <w:rFonts w:ascii="Times New Roman" w:hAnsi="Times New Roman"/>
          <w:i/>
        </w:rPr>
        <w:t xml:space="preserve">Configuration of slot offset </w:t>
      </w:r>
      <w:r w:rsidR="00474847">
        <w:rPr>
          <w:rFonts w:ascii="Times New Roman" w:hAnsi="Times New Roman"/>
          <w:i/>
        </w:rPr>
        <w:t>per CSI-RS resource for aperiodic CSI-RS</w:t>
      </w:r>
    </w:p>
    <w:p w14:paraId="3136088D" w14:textId="72767305" w:rsidR="00F668D3" w:rsidRPr="008D75B8" w:rsidRDefault="008446AC" w:rsidP="00922D65">
      <w:pPr>
        <w:jc w:val="both"/>
        <w:rPr>
          <w:iCs/>
          <w:sz w:val="22"/>
          <w:szCs w:val="22"/>
        </w:rPr>
      </w:pPr>
      <w:r w:rsidRPr="00334617">
        <w:rPr>
          <w:iCs/>
          <w:sz w:val="22"/>
          <w:szCs w:val="22"/>
        </w:rPr>
        <w:t xml:space="preserve">Furthermore, a mechanism for </w:t>
      </w:r>
      <w:r w:rsidR="00C560A1">
        <w:rPr>
          <w:iCs/>
          <w:sz w:val="22"/>
          <w:szCs w:val="22"/>
        </w:rPr>
        <w:t xml:space="preserve">linking </w:t>
      </w:r>
      <w:r w:rsidRPr="00334617">
        <w:rPr>
          <w:iCs/>
          <w:sz w:val="22"/>
          <w:szCs w:val="22"/>
        </w:rPr>
        <w:t xml:space="preserve">CSI reporting over multiple CSI-RS resources </w:t>
      </w:r>
      <w:r w:rsidR="00414503" w:rsidRPr="00334617">
        <w:rPr>
          <w:iCs/>
          <w:sz w:val="22"/>
          <w:szCs w:val="22"/>
        </w:rPr>
        <w:t>is needed when CSI-RS resources up to 32 ports are utilized for up to 128 ports CSI feedback</w:t>
      </w:r>
      <w:r w:rsidR="00414503">
        <w:rPr>
          <w:iCs/>
          <w:sz w:val="22"/>
          <w:szCs w:val="22"/>
        </w:rPr>
        <w:t xml:space="preserve">. </w:t>
      </w:r>
      <w:r w:rsidR="001C43DC">
        <w:rPr>
          <w:iCs/>
          <w:sz w:val="22"/>
          <w:szCs w:val="22"/>
        </w:rPr>
        <w:t xml:space="preserve">For that purpose, it may be considered to introduce </w:t>
      </w:r>
      <w:r w:rsidR="00ED57B4">
        <w:rPr>
          <w:iCs/>
          <w:sz w:val="22"/>
          <w:szCs w:val="22"/>
        </w:rPr>
        <w:t xml:space="preserve">configuration of a set of CSI-RS resources bundled for one CSI report, so that rows of the precoding matrix </w:t>
      </w:r>
      <w:r w:rsidR="00271EFC">
        <w:rPr>
          <w:iCs/>
          <w:sz w:val="22"/>
          <w:szCs w:val="22"/>
        </w:rPr>
        <w:t xml:space="preserve">corresponding to </w:t>
      </w:r>
      <w:r w:rsidR="00332577">
        <w:rPr>
          <w:iCs/>
          <w:sz w:val="22"/>
          <w:szCs w:val="22"/>
        </w:rPr>
        <w:t xml:space="preserve">a PMI </w:t>
      </w:r>
      <w:r w:rsidR="00E94430">
        <w:rPr>
          <w:iCs/>
          <w:sz w:val="22"/>
          <w:szCs w:val="22"/>
        </w:rPr>
        <w:t>correspond to different ports of</w:t>
      </w:r>
      <w:r w:rsidR="000E467D">
        <w:rPr>
          <w:iCs/>
          <w:sz w:val="22"/>
          <w:szCs w:val="22"/>
        </w:rPr>
        <w:t xml:space="preserve"> different CSI-RS resources.</w:t>
      </w:r>
      <w:r w:rsidR="004607EB">
        <w:rPr>
          <w:iCs/>
          <w:sz w:val="22"/>
          <w:szCs w:val="22"/>
        </w:rPr>
        <w:t xml:space="preserve"> Both explicit configuration of a set of NZP-CSI-RS resources</w:t>
      </w:r>
      <w:r w:rsidR="00F7407A">
        <w:rPr>
          <w:iCs/>
          <w:sz w:val="22"/>
          <w:szCs w:val="22"/>
        </w:rPr>
        <w:t xml:space="preserve"> </w:t>
      </w:r>
      <w:r w:rsidR="008A1042">
        <w:rPr>
          <w:iCs/>
          <w:sz w:val="22"/>
          <w:szCs w:val="22"/>
        </w:rPr>
        <w:t>for one CSI report and</w:t>
      </w:r>
      <w:r w:rsidR="00922D65">
        <w:rPr>
          <w:iCs/>
          <w:sz w:val="22"/>
          <w:szCs w:val="22"/>
        </w:rPr>
        <w:t xml:space="preserve"> implicit bundling based on the total number of CSI-RS ports for one CSI report may be considered.</w:t>
      </w:r>
    </w:p>
    <w:p w14:paraId="15406CDB" w14:textId="4B787797" w:rsidR="00922D65" w:rsidRDefault="00922D65" w:rsidP="00922D65">
      <w:pPr>
        <w:jc w:val="both"/>
        <w:rPr>
          <w:iCs/>
          <w:sz w:val="22"/>
          <w:szCs w:val="22"/>
        </w:rPr>
      </w:pPr>
      <w:r w:rsidRPr="00D76B93">
        <w:rPr>
          <w:b/>
          <w:bCs/>
          <w:i/>
          <w:sz w:val="22"/>
          <w:szCs w:val="22"/>
        </w:rPr>
        <w:t xml:space="preserve">Proposal </w:t>
      </w:r>
      <w:r>
        <w:rPr>
          <w:b/>
          <w:bCs/>
          <w:i/>
          <w:sz w:val="22"/>
          <w:szCs w:val="22"/>
        </w:rPr>
        <w:t>6</w:t>
      </w:r>
      <w:r>
        <w:rPr>
          <w:iCs/>
          <w:sz w:val="22"/>
          <w:szCs w:val="22"/>
        </w:rPr>
        <w:t xml:space="preserve">: </w:t>
      </w:r>
    </w:p>
    <w:p w14:paraId="5EF2B679" w14:textId="3524FBAA" w:rsidR="00A950DB" w:rsidRPr="003E4B27" w:rsidRDefault="00854F15" w:rsidP="00A950DB">
      <w:pPr>
        <w:pStyle w:val="ListParagraph"/>
        <w:numPr>
          <w:ilvl w:val="0"/>
          <w:numId w:val="16"/>
        </w:numPr>
        <w:spacing w:after="240"/>
        <w:jc w:val="both"/>
        <w:rPr>
          <w:rFonts w:ascii="Times New Roman" w:hAnsi="Times New Roman"/>
          <w:i/>
        </w:rPr>
      </w:pPr>
      <w:r>
        <w:rPr>
          <w:rFonts w:ascii="Times New Roman" w:hAnsi="Times New Roman"/>
          <w:i/>
        </w:rPr>
        <w:t>Introduce NZP</w:t>
      </w:r>
      <w:r w:rsidR="00744B39">
        <w:rPr>
          <w:rFonts w:ascii="Times New Roman" w:hAnsi="Times New Roman"/>
          <w:i/>
        </w:rPr>
        <w:t>-</w:t>
      </w:r>
      <w:r>
        <w:rPr>
          <w:rFonts w:ascii="Times New Roman" w:hAnsi="Times New Roman"/>
          <w:i/>
        </w:rPr>
        <w:t xml:space="preserve">CSI-RS </w:t>
      </w:r>
      <w:r w:rsidR="00744B39">
        <w:rPr>
          <w:rFonts w:ascii="Times New Roman" w:hAnsi="Times New Roman"/>
          <w:i/>
        </w:rPr>
        <w:t xml:space="preserve">resource bundling </w:t>
      </w:r>
      <w:r w:rsidR="00823EFA">
        <w:rPr>
          <w:rFonts w:ascii="Times New Roman" w:hAnsi="Times New Roman"/>
          <w:i/>
        </w:rPr>
        <w:t xml:space="preserve">configuration </w:t>
      </w:r>
      <w:r w:rsidR="00744B39">
        <w:rPr>
          <w:rFonts w:ascii="Times New Roman" w:hAnsi="Times New Roman"/>
          <w:i/>
        </w:rPr>
        <w:t>mechanism</w:t>
      </w:r>
      <w:r w:rsidR="00E64E85">
        <w:rPr>
          <w:rFonts w:ascii="Times New Roman" w:hAnsi="Times New Roman"/>
          <w:i/>
        </w:rPr>
        <w:t xml:space="preserve"> </w:t>
      </w:r>
      <w:r w:rsidR="00FF16C9">
        <w:rPr>
          <w:rFonts w:ascii="Times New Roman" w:hAnsi="Times New Roman"/>
          <w:i/>
        </w:rPr>
        <w:t xml:space="preserve">to link </w:t>
      </w:r>
      <w:r w:rsidR="00F668D3">
        <w:rPr>
          <w:rFonts w:ascii="Times New Roman" w:hAnsi="Times New Roman"/>
          <w:i/>
        </w:rPr>
        <w:t xml:space="preserve">K &gt; 1 CSI-RS resources of up to 32 ports for one CSI report of up to 128 </w:t>
      </w:r>
      <w:proofErr w:type="gramStart"/>
      <w:r w:rsidR="00F668D3">
        <w:rPr>
          <w:rFonts w:ascii="Times New Roman" w:hAnsi="Times New Roman"/>
          <w:i/>
        </w:rPr>
        <w:t>ports</w:t>
      </w:r>
      <w:proofErr w:type="gramEnd"/>
    </w:p>
    <w:p w14:paraId="74E8C2FD" w14:textId="45278752" w:rsidR="00A950DB" w:rsidRDefault="00A950DB" w:rsidP="00A950DB">
      <w:pPr>
        <w:jc w:val="both"/>
        <w:rPr>
          <w:sz w:val="22"/>
          <w:szCs w:val="22"/>
        </w:rPr>
      </w:pPr>
      <w:r>
        <w:rPr>
          <w:sz w:val="22"/>
          <w:szCs w:val="22"/>
        </w:rPr>
        <w:t xml:space="preserve">CSI reporting for multiple CSI sub-configurations was introduced in Rel-18 Network Energy Saving (NES) WI. The supported enhancements allow to consider multiple CSI hypotheses with disabling of antenna ports or antenna elements for energy saving purposes. In our view, </w:t>
      </w:r>
      <w:r w:rsidR="006B7D7C" w:rsidRPr="00684A0B">
        <w:rPr>
          <w:sz w:val="22"/>
          <w:szCs w:val="22"/>
        </w:rPr>
        <w:t>CSI support for up to 128 CSI-RS ports</w:t>
      </w:r>
      <w:r w:rsidR="002A6C13">
        <w:rPr>
          <w:sz w:val="22"/>
          <w:szCs w:val="22"/>
        </w:rPr>
        <w:t xml:space="preserve"> including refinement of PMI codebooks </w:t>
      </w:r>
      <w:r w:rsidR="008E7F60">
        <w:rPr>
          <w:sz w:val="22"/>
          <w:szCs w:val="22"/>
        </w:rPr>
        <w:t>and extension of CRI reporting</w:t>
      </w:r>
      <w:r w:rsidR="006B7D7C">
        <w:rPr>
          <w:sz w:val="22"/>
          <w:szCs w:val="22"/>
        </w:rPr>
        <w:t xml:space="preserve"> </w:t>
      </w:r>
      <w:r w:rsidR="00C5710B">
        <w:rPr>
          <w:sz w:val="22"/>
          <w:szCs w:val="22"/>
        </w:rPr>
        <w:t>may be able to leverage the</w:t>
      </w:r>
      <w:r w:rsidR="006B7D7C">
        <w:rPr>
          <w:sz w:val="22"/>
          <w:szCs w:val="22"/>
        </w:rPr>
        <w:t xml:space="preserve"> </w:t>
      </w:r>
      <w:r>
        <w:rPr>
          <w:sz w:val="22"/>
          <w:szCs w:val="22"/>
        </w:rPr>
        <w:t xml:space="preserve">CSI enhancements introduced in the Rel-18 NES WI. </w:t>
      </w:r>
    </w:p>
    <w:p w14:paraId="208D5727" w14:textId="0DDCDC0F" w:rsidR="00A950DB" w:rsidRDefault="00A950DB" w:rsidP="00A950DB">
      <w:pPr>
        <w:jc w:val="both"/>
        <w:rPr>
          <w:sz w:val="22"/>
          <w:szCs w:val="22"/>
        </w:rPr>
      </w:pPr>
      <w:r w:rsidRPr="00A63BF9">
        <w:rPr>
          <w:b/>
          <w:bCs/>
          <w:i/>
          <w:iCs/>
          <w:sz w:val="22"/>
          <w:szCs w:val="22"/>
        </w:rPr>
        <w:t xml:space="preserve">Proposal </w:t>
      </w:r>
      <w:r w:rsidR="003F4F16">
        <w:rPr>
          <w:b/>
          <w:bCs/>
          <w:i/>
          <w:iCs/>
          <w:sz w:val="22"/>
          <w:szCs w:val="22"/>
        </w:rPr>
        <w:t>7</w:t>
      </w:r>
      <w:r>
        <w:rPr>
          <w:sz w:val="22"/>
          <w:szCs w:val="22"/>
        </w:rPr>
        <w:t xml:space="preserve">: </w:t>
      </w:r>
    </w:p>
    <w:p w14:paraId="1D879195" w14:textId="187F1C0C" w:rsidR="00A950DB" w:rsidRPr="00A950DB" w:rsidRDefault="005173AB" w:rsidP="00A950DB">
      <w:pPr>
        <w:pStyle w:val="ListParagraph"/>
        <w:numPr>
          <w:ilvl w:val="0"/>
          <w:numId w:val="16"/>
        </w:numPr>
        <w:spacing w:after="240"/>
        <w:jc w:val="both"/>
        <w:rPr>
          <w:rFonts w:ascii="Times New Roman" w:hAnsi="Times New Roman"/>
          <w:i/>
        </w:rPr>
      </w:pPr>
      <w:r w:rsidRPr="005173AB">
        <w:rPr>
          <w:rFonts w:ascii="Times New Roman" w:hAnsi="Times New Roman"/>
          <w:i/>
        </w:rPr>
        <w:t xml:space="preserve">CSI support for up to 128 CSI-RS ports including refinement of PMI codebooks and extension of CRI reporting </w:t>
      </w:r>
      <w:r w:rsidR="00C5710B">
        <w:rPr>
          <w:rFonts w:ascii="Times New Roman" w:hAnsi="Times New Roman"/>
          <w:i/>
        </w:rPr>
        <w:t>could leverage the</w:t>
      </w:r>
      <w:r w:rsidRPr="005173AB">
        <w:rPr>
          <w:rFonts w:ascii="Times New Roman" w:hAnsi="Times New Roman"/>
          <w:i/>
        </w:rPr>
        <w:t xml:space="preserve"> CSI enhancements introduced in the Rel-18 NES WI</w:t>
      </w:r>
    </w:p>
    <w:p w14:paraId="79755A92" w14:textId="52060602" w:rsidR="00A340B3" w:rsidRDefault="00A340B3" w:rsidP="00FC0D28">
      <w:pPr>
        <w:pStyle w:val="3GPPH2"/>
      </w:pPr>
      <w:r>
        <w:t xml:space="preserve">Type I PMI codebook </w:t>
      </w:r>
      <w:r w:rsidR="00A67110">
        <w:t>refinement</w:t>
      </w:r>
    </w:p>
    <w:p w14:paraId="38CD4050" w14:textId="5F63C83B" w:rsidR="007312B7" w:rsidRDefault="00610AEB" w:rsidP="00EA3F6D">
      <w:pPr>
        <w:jc w:val="both"/>
        <w:rPr>
          <w:sz w:val="22"/>
          <w:szCs w:val="22"/>
        </w:rPr>
      </w:pPr>
      <w:r>
        <w:rPr>
          <w:sz w:val="22"/>
          <w:szCs w:val="22"/>
        </w:rPr>
        <w:t>Two different Type I PMI codebooks are supported</w:t>
      </w:r>
      <w:r w:rsidR="007F7E7A">
        <w:rPr>
          <w:sz w:val="22"/>
          <w:szCs w:val="22"/>
        </w:rPr>
        <w:t xml:space="preserve"> </w:t>
      </w:r>
      <w:r w:rsidR="00DF04FD">
        <w:rPr>
          <w:sz w:val="22"/>
          <w:szCs w:val="22"/>
        </w:rPr>
        <w:t xml:space="preserve">in </w:t>
      </w:r>
      <w:r w:rsidR="007F7E7A">
        <w:rPr>
          <w:sz w:val="22"/>
          <w:szCs w:val="22"/>
        </w:rPr>
        <w:t>NR</w:t>
      </w:r>
      <w:r>
        <w:rPr>
          <w:sz w:val="22"/>
          <w:szCs w:val="22"/>
        </w:rPr>
        <w:t xml:space="preserve"> </w:t>
      </w:r>
      <w:r w:rsidR="007F7E7A">
        <w:rPr>
          <w:sz w:val="22"/>
          <w:szCs w:val="22"/>
        </w:rPr>
        <w:t>from Rel-15:</w:t>
      </w:r>
      <w:r w:rsidR="007F7E7A" w:rsidRPr="007F7E7A">
        <w:t xml:space="preserve"> </w:t>
      </w:r>
      <w:bookmarkStart w:id="4" w:name="_Hlk158111393"/>
      <w:r w:rsidR="007F7E7A" w:rsidRPr="007F7E7A">
        <w:rPr>
          <w:sz w:val="22"/>
          <w:szCs w:val="22"/>
        </w:rPr>
        <w:t>Type I Single-Panel Codebook</w:t>
      </w:r>
      <w:r w:rsidR="007F7E7A">
        <w:rPr>
          <w:sz w:val="22"/>
          <w:szCs w:val="22"/>
        </w:rPr>
        <w:t xml:space="preserve"> </w:t>
      </w:r>
      <w:bookmarkEnd w:id="4"/>
      <w:r w:rsidR="007F7E7A">
        <w:rPr>
          <w:sz w:val="22"/>
          <w:szCs w:val="22"/>
        </w:rPr>
        <w:t xml:space="preserve">and </w:t>
      </w:r>
      <w:bookmarkStart w:id="5" w:name="_Hlk158111454"/>
      <w:r w:rsidR="00382F1B" w:rsidRPr="00382F1B">
        <w:rPr>
          <w:sz w:val="22"/>
          <w:szCs w:val="22"/>
        </w:rPr>
        <w:t>Type</w:t>
      </w:r>
      <w:r w:rsidR="00B26A49">
        <w:rPr>
          <w:sz w:val="22"/>
          <w:szCs w:val="22"/>
        </w:rPr>
        <w:t> </w:t>
      </w:r>
      <w:r w:rsidR="00382F1B" w:rsidRPr="00382F1B">
        <w:rPr>
          <w:sz w:val="22"/>
          <w:szCs w:val="22"/>
        </w:rPr>
        <w:t>I Multi-Panel Codebook</w:t>
      </w:r>
      <w:bookmarkEnd w:id="5"/>
      <w:r w:rsidR="007F7E7A">
        <w:rPr>
          <w:sz w:val="22"/>
          <w:szCs w:val="22"/>
        </w:rPr>
        <w:t>.</w:t>
      </w:r>
      <w:r w:rsidR="007B1289">
        <w:rPr>
          <w:sz w:val="22"/>
          <w:szCs w:val="22"/>
        </w:rPr>
        <w:t xml:space="preserve"> </w:t>
      </w:r>
      <w:r w:rsidR="00002AC8" w:rsidRPr="007F7E7A">
        <w:rPr>
          <w:sz w:val="22"/>
          <w:szCs w:val="22"/>
        </w:rPr>
        <w:t>Type I Single-Panel Codebook</w:t>
      </w:r>
      <w:r w:rsidR="00002AC8">
        <w:rPr>
          <w:sz w:val="22"/>
          <w:szCs w:val="22"/>
        </w:rPr>
        <w:t xml:space="preserve"> </w:t>
      </w:r>
      <w:r w:rsidR="004F0FCD">
        <w:rPr>
          <w:sz w:val="22"/>
          <w:szCs w:val="22"/>
        </w:rPr>
        <w:t xml:space="preserve">is optimised for </w:t>
      </w:r>
      <w:r w:rsidR="004467A9">
        <w:rPr>
          <w:sz w:val="22"/>
          <w:szCs w:val="22"/>
        </w:rPr>
        <w:t>URA</w:t>
      </w:r>
      <w:r w:rsidR="004F0FCD">
        <w:rPr>
          <w:sz w:val="22"/>
          <w:szCs w:val="22"/>
        </w:rPr>
        <w:t xml:space="preserve"> while </w:t>
      </w:r>
      <w:r w:rsidR="00BE61E8" w:rsidRPr="00382F1B">
        <w:rPr>
          <w:sz w:val="22"/>
          <w:szCs w:val="22"/>
        </w:rPr>
        <w:t>Type I Multi-Panel Codebook</w:t>
      </w:r>
      <w:r w:rsidR="00BE61E8">
        <w:rPr>
          <w:sz w:val="22"/>
          <w:szCs w:val="22"/>
        </w:rPr>
        <w:t xml:space="preserve"> </w:t>
      </w:r>
      <w:r w:rsidR="005B413B">
        <w:rPr>
          <w:sz w:val="22"/>
          <w:szCs w:val="22"/>
        </w:rPr>
        <w:t xml:space="preserve">offers higher </w:t>
      </w:r>
      <w:r w:rsidR="008E13AF">
        <w:rPr>
          <w:sz w:val="22"/>
          <w:szCs w:val="22"/>
        </w:rPr>
        <w:t>CSI accuracy for</w:t>
      </w:r>
      <w:r w:rsidR="00784A96">
        <w:rPr>
          <w:sz w:val="22"/>
          <w:szCs w:val="22"/>
        </w:rPr>
        <w:t xml:space="preserve"> non-uniform</w:t>
      </w:r>
      <w:r w:rsidR="008E13AF">
        <w:rPr>
          <w:sz w:val="22"/>
          <w:szCs w:val="22"/>
        </w:rPr>
        <w:t xml:space="preserve"> multi-panel arrays at the expense of larger CSI overhead and higher PMI search complexity. Considering that </w:t>
      </w:r>
      <w:r w:rsidR="00B54437">
        <w:rPr>
          <w:sz w:val="22"/>
          <w:szCs w:val="22"/>
        </w:rPr>
        <w:t xml:space="preserve">simpler single-panel codebook can be also applied </w:t>
      </w:r>
      <w:r w:rsidR="00717D4A">
        <w:rPr>
          <w:sz w:val="22"/>
          <w:szCs w:val="22"/>
        </w:rPr>
        <w:t>for</w:t>
      </w:r>
      <w:r w:rsidR="00B54437">
        <w:rPr>
          <w:sz w:val="22"/>
          <w:szCs w:val="22"/>
        </w:rPr>
        <w:t xml:space="preserve"> a multi-panel array with </w:t>
      </w:r>
      <w:r w:rsidR="00717D4A">
        <w:rPr>
          <w:sz w:val="22"/>
          <w:szCs w:val="22"/>
        </w:rPr>
        <w:t xml:space="preserve">performance, overhead and complexity </w:t>
      </w:r>
      <w:r w:rsidR="00E7270E">
        <w:rPr>
          <w:sz w:val="22"/>
          <w:szCs w:val="22"/>
        </w:rPr>
        <w:t xml:space="preserve">trade-off </w:t>
      </w:r>
      <w:r w:rsidR="001D06CB">
        <w:rPr>
          <w:sz w:val="22"/>
          <w:szCs w:val="22"/>
        </w:rPr>
        <w:t xml:space="preserve">shifted to </w:t>
      </w:r>
      <w:r w:rsidR="00784A96">
        <w:rPr>
          <w:sz w:val="22"/>
          <w:szCs w:val="22"/>
        </w:rPr>
        <w:t xml:space="preserve">the range of </w:t>
      </w:r>
      <w:r w:rsidR="003D0E8E">
        <w:rPr>
          <w:sz w:val="22"/>
          <w:szCs w:val="22"/>
        </w:rPr>
        <w:t xml:space="preserve">lower overhead and complexity, we propose to consider </w:t>
      </w:r>
      <w:r w:rsidR="00784A96">
        <w:rPr>
          <w:sz w:val="22"/>
          <w:szCs w:val="22"/>
        </w:rPr>
        <w:t xml:space="preserve">Type I </w:t>
      </w:r>
      <w:r w:rsidR="003D0E8E">
        <w:rPr>
          <w:sz w:val="22"/>
          <w:szCs w:val="22"/>
        </w:rPr>
        <w:t>single-panel</w:t>
      </w:r>
      <w:r w:rsidR="00784A96">
        <w:rPr>
          <w:sz w:val="22"/>
          <w:szCs w:val="22"/>
        </w:rPr>
        <w:t xml:space="preserve"> PMI</w:t>
      </w:r>
      <w:r w:rsidR="003D0E8E">
        <w:rPr>
          <w:sz w:val="22"/>
          <w:szCs w:val="22"/>
        </w:rPr>
        <w:t xml:space="preserve"> codebook </w:t>
      </w:r>
      <w:r w:rsidR="009405A0">
        <w:rPr>
          <w:sz w:val="22"/>
          <w:szCs w:val="22"/>
        </w:rPr>
        <w:t>with higher priority</w:t>
      </w:r>
      <w:r w:rsidR="007312B7">
        <w:rPr>
          <w:sz w:val="22"/>
          <w:szCs w:val="22"/>
        </w:rPr>
        <w:t xml:space="preserve">. </w:t>
      </w:r>
    </w:p>
    <w:p w14:paraId="44C19891" w14:textId="3D8FAE10" w:rsidR="007312B7" w:rsidRDefault="007312B7" w:rsidP="00EA3F6D">
      <w:pPr>
        <w:jc w:val="both"/>
        <w:rPr>
          <w:sz w:val="22"/>
          <w:szCs w:val="22"/>
        </w:rPr>
      </w:pPr>
      <w:r w:rsidRPr="006D557F">
        <w:rPr>
          <w:b/>
          <w:bCs/>
          <w:i/>
          <w:iCs/>
          <w:sz w:val="22"/>
          <w:szCs w:val="22"/>
        </w:rPr>
        <w:lastRenderedPageBreak/>
        <w:t xml:space="preserve">Proposal </w:t>
      </w:r>
      <w:r w:rsidR="003F4F16">
        <w:rPr>
          <w:b/>
          <w:bCs/>
          <w:i/>
          <w:iCs/>
          <w:sz w:val="22"/>
          <w:szCs w:val="22"/>
        </w:rPr>
        <w:t>8</w:t>
      </w:r>
      <w:r>
        <w:rPr>
          <w:sz w:val="22"/>
          <w:szCs w:val="22"/>
        </w:rPr>
        <w:t>:</w:t>
      </w:r>
    </w:p>
    <w:p w14:paraId="2CBA8300" w14:textId="12057167" w:rsidR="005A4A56" w:rsidRDefault="006D557F" w:rsidP="007312B7">
      <w:pPr>
        <w:pStyle w:val="ListParagraph"/>
        <w:numPr>
          <w:ilvl w:val="0"/>
          <w:numId w:val="16"/>
        </w:numPr>
        <w:spacing w:after="240"/>
        <w:jc w:val="both"/>
        <w:rPr>
          <w:rFonts w:ascii="Times New Roman" w:hAnsi="Times New Roman"/>
          <w:i/>
          <w:iCs/>
        </w:rPr>
      </w:pPr>
      <w:r w:rsidRPr="006D557F">
        <w:rPr>
          <w:rFonts w:ascii="Times New Roman" w:hAnsi="Times New Roman"/>
          <w:i/>
          <w:iCs/>
        </w:rPr>
        <w:t>Consider</w:t>
      </w:r>
      <w:r w:rsidR="007312B7" w:rsidRPr="006D557F">
        <w:rPr>
          <w:rFonts w:ascii="Times New Roman" w:hAnsi="Times New Roman"/>
          <w:i/>
          <w:iCs/>
        </w:rPr>
        <w:t xml:space="preserve"> </w:t>
      </w:r>
      <w:r w:rsidR="00046989" w:rsidRPr="006D557F">
        <w:rPr>
          <w:rFonts w:ascii="Times New Roman" w:hAnsi="Times New Roman"/>
          <w:i/>
          <w:iCs/>
        </w:rPr>
        <w:t xml:space="preserve">refinement of Type I Single-Panel </w:t>
      </w:r>
      <w:r w:rsidR="00EC1941">
        <w:rPr>
          <w:rFonts w:ascii="Times New Roman" w:hAnsi="Times New Roman"/>
          <w:i/>
          <w:iCs/>
        </w:rPr>
        <w:t xml:space="preserve">PMI </w:t>
      </w:r>
      <w:r w:rsidR="00046989" w:rsidRPr="006D557F">
        <w:rPr>
          <w:rFonts w:ascii="Times New Roman" w:hAnsi="Times New Roman"/>
          <w:i/>
          <w:iCs/>
        </w:rPr>
        <w:t xml:space="preserve">Codebook with a higher priority </w:t>
      </w:r>
      <w:r w:rsidR="005D1787">
        <w:rPr>
          <w:rFonts w:ascii="Times New Roman" w:hAnsi="Times New Roman"/>
          <w:i/>
          <w:iCs/>
        </w:rPr>
        <w:t>compared</w:t>
      </w:r>
      <w:r w:rsidR="005D1787" w:rsidRPr="006D557F">
        <w:rPr>
          <w:rFonts w:ascii="Times New Roman" w:hAnsi="Times New Roman"/>
          <w:i/>
          <w:iCs/>
        </w:rPr>
        <w:t xml:space="preserve"> </w:t>
      </w:r>
      <w:r w:rsidRPr="006D557F">
        <w:rPr>
          <w:rFonts w:ascii="Times New Roman" w:hAnsi="Times New Roman"/>
          <w:i/>
          <w:iCs/>
        </w:rPr>
        <w:t>to Type I Multi-Panel</w:t>
      </w:r>
      <w:r w:rsidR="00B71A31">
        <w:rPr>
          <w:rFonts w:ascii="Times New Roman" w:hAnsi="Times New Roman"/>
          <w:i/>
          <w:iCs/>
        </w:rPr>
        <w:t xml:space="preserve"> PMI</w:t>
      </w:r>
      <w:r w:rsidRPr="006D557F">
        <w:rPr>
          <w:rFonts w:ascii="Times New Roman" w:hAnsi="Times New Roman"/>
          <w:i/>
          <w:iCs/>
        </w:rPr>
        <w:t xml:space="preserve"> Codebook</w:t>
      </w:r>
    </w:p>
    <w:p w14:paraId="0B0AE687" w14:textId="1CBB83A1" w:rsidR="00B56E3F" w:rsidRDefault="00D47572" w:rsidP="002747CF">
      <w:pPr>
        <w:spacing w:after="240"/>
        <w:jc w:val="both"/>
        <w:rPr>
          <w:sz w:val="22"/>
          <w:szCs w:val="22"/>
        </w:rPr>
      </w:pPr>
      <w:r>
        <w:rPr>
          <w:sz w:val="22"/>
          <w:szCs w:val="22"/>
        </w:rPr>
        <w:t>CSI reporting overhead</w:t>
      </w:r>
      <w:r w:rsidR="004D70F0">
        <w:rPr>
          <w:sz w:val="22"/>
          <w:szCs w:val="22"/>
        </w:rPr>
        <w:t xml:space="preserve"> and PMI search complexity</w:t>
      </w:r>
      <w:r>
        <w:rPr>
          <w:sz w:val="22"/>
          <w:szCs w:val="22"/>
        </w:rPr>
        <w:t xml:space="preserve"> </w:t>
      </w:r>
      <w:r w:rsidR="004D70F0">
        <w:rPr>
          <w:sz w:val="22"/>
          <w:szCs w:val="22"/>
        </w:rPr>
        <w:t>are</w:t>
      </w:r>
      <w:r>
        <w:rPr>
          <w:sz w:val="22"/>
          <w:szCs w:val="22"/>
        </w:rPr>
        <w:t xml:space="preserve"> the main limiting factor</w:t>
      </w:r>
      <w:r w:rsidR="004D70F0">
        <w:rPr>
          <w:sz w:val="22"/>
          <w:szCs w:val="22"/>
        </w:rPr>
        <w:t>s</w:t>
      </w:r>
      <w:r>
        <w:rPr>
          <w:sz w:val="22"/>
          <w:szCs w:val="22"/>
        </w:rPr>
        <w:t xml:space="preserve"> for Type I PMI codebook design</w:t>
      </w:r>
      <w:r w:rsidR="004D70F0">
        <w:rPr>
          <w:sz w:val="22"/>
          <w:szCs w:val="22"/>
        </w:rPr>
        <w:t>. Due to th</w:t>
      </w:r>
      <w:r w:rsidR="00E34027">
        <w:rPr>
          <w:sz w:val="22"/>
          <w:szCs w:val="22"/>
        </w:rPr>
        <w:t>o</w:t>
      </w:r>
      <w:r w:rsidR="004D70F0">
        <w:rPr>
          <w:sz w:val="22"/>
          <w:szCs w:val="22"/>
        </w:rPr>
        <w:t>se factors</w:t>
      </w:r>
      <w:r w:rsidR="003078BF">
        <w:rPr>
          <w:sz w:val="22"/>
          <w:szCs w:val="22"/>
        </w:rPr>
        <w:t>, reporting of beam</w:t>
      </w:r>
      <w:r w:rsidR="00B01CA1">
        <w:rPr>
          <w:sz w:val="22"/>
          <w:szCs w:val="22"/>
        </w:rPr>
        <w:t xml:space="preserve"> </w:t>
      </w:r>
      <w:r w:rsidR="003078BF">
        <w:rPr>
          <w:sz w:val="22"/>
          <w:szCs w:val="22"/>
        </w:rPr>
        <w:t xml:space="preserve">combining coefficients </w:t>
      </w:r>
      <w:r w:rsidR="00A57B0A">
        <w:rPr>
          <w:sz w:val="22"/>
          <w:szCs w:val="22"/>
        </w:rPr>
        <w:t xml:space="preserve">with </w:t>
      </w:r>
      <w:r w:rsidR="003078BF">
        <w:rPr>
          <w:sz w:val="22"/>
          <w:szCs w:val="22"/>
        </w:rPr>
        <w:t xml:space="preserve">selection of </w:t>
      </w:r>
      <w:r w:rsidR="00184C3B">
        <w:rPr>
          <w:sz w:val="22"/>
          <w:szCs w:val="22"/>
        </w:rPr>
        <w:t>multiple SD vectors</w:t>
      </w:r>
      <w:r w:rsidR="001078D0">
        <w:rPr>
          <w:sz w:val="22"/>
          <w:szCs w:val="22"/>
        </w:rPr>
        <w:t xml:space="preserve"> per layer like for Type II PMI codebooks</w:t>
      </w:r>
      <w:r w:rsidR="00184C3B">
        <w:rPr>
          <w:sz w:val="22"/>
          <w:szCs w:val="22"/>
        </w:rPr>
        <w:t xml:space="preserve"> </w:t>
      </w:r>
      <w:r w:rsidR="00A57B0A">
        <w:rPr>
          <w:sz w:val="22"/>
          <w:szCs w:val="22"/>
        </w:rPr>
        <w:t>is not feasible</w:t>
      </w:r>
      <w:r w:rsidR="00184C3B">
        <w:rPr>
          <w:sz w:val="22"/>
          <w:szCs w:val="22"/>
        </w:rPr>
        <w:t xml:space="preserve">. </w:t>
      </w:r>
      <w:r w:rsidR="002E6D67">
        <w:rPr>
          <w:sz w:val="22"/>
          <w:szCs w:val="22"/>
        </w:rPr>
        <w:t>Type I PMI codebook</w:t>
      </w:r>
      <w:r w:rsidR="00CA2F52">
        <w:rPr>
          <w:sz w:val="22"/>
          <w:szCs w:val="22"/>
        </w:rPr>
        <w:t xml:space="preserve"> with Mode 1</w:t>
      </w:r>
      <w:r w:rsidR="00A3195D">
        <w:rPr>
          <w:sz w:val="22"/>
          <w:szCs w:val="22"/>
        </w:rPr>
        <w:t xml:space="preserve"> corresponds to basic simple design </w:t>
      </w:r>
      <w:r w:rsidR="0082243F">
        <w:rPr>
          <w:sz w:val="22"/>
          <w:szCs w:val="22"/>
        </w:rPr>
        <w:t>with</w:t>
      </w:r>
      <w:r w:rsidR="00670632">
        <w:rPr>
          <w:sz w:val="22"/>
          <w:szCs w:val="22"/>
        </w:rPr>
        <w:t xml:space="preserve"> wideband</w:t>
      </w:r>
      <w:r w:rsidR="00855899">
        <w:rPr>
          <w:sz w:val="22"/>
          <w:szCs w:val="22"/>
        </w:rPr>
        <w:t xml:space="preserve"> (WB)</w:t>
      </w:r>
      <w:r w:rsidR="00670632">
        <w:rPr>
          <w:sz w:val="22"/>
          <w:szCs w:val="22"/>
        </w:rPr>
        <w:t xml:space="preserve"> selection of</w:t>
      </w:r>
      <w:r w:rsidR="0082243F">
        <w:rPr>
          <w:sz w:val="22"/>
          <w:szCs w:val="22"/>
        </w:rPr>
        <w:t xml:space="preserve"> </w:t>
      </w:r>
      <w:r w:rsidR="006527F7">
        <w:rPr>
          <w:sz w:val="22"/>
          <w:szCs w:val="22"/>
        </w:rPr>
        <w:t>single SD vector</w:t>
      </w:r>
      <w:r w:rsidR="004360AA">
        <w:rPr>
          <w:sz w:val="22"/>
          <w:szCs w:val="22"/>
        </w:rPr>
        <w:t xml:space="preserve"> per layer</w:t>
      </w:r>
      <w:r w:rsidR="006527F7">
        <w:rPr>
          <w:sz w:val="22"/>
          <w:szCs w:val="22"/>
        </w:rPr>
        <w:t xml:space="preserve"> </w:t>
      </w:r>
      <w:r w:rsidR="004360AA">
        <w:rPr>
          <w:sz w:val="22"/>
          <w:szCs w:val="22"/>
        </w:rPr>
        <w:t>and</w:t>
      </w:r>
      <w:r w:rsidR="00670632">
        <w:rPr>
          <w:sz w:val="22"/>
          <w:szCs w:val="22"/>
        </w:rPr>
        <w:t xml:space="preserve"> </w:t>
      </w:r>
      <w:proofErr w:type="spellStart"/>
      <w:r w:rsidR="00670632">
        <w:rPr>
          <w:sz w:val="22"/>
          <w:szCs w:val="22"/>
        </w:rPr>
        <w:t>subband</w:t>
      </w:r>
      <w:proofErr w:type="spellEnd"/>
      <w:r w:rsidR="005F2534">
        <w:rPr>
          <w:sz w:val="22"/>
          <w:szCs w:val="22"/>
        </w:rPr>
        <w:t xml:space="preserve"> (SB)</w:t>
      </w:r>
      <w:r w:rsidR="00670632">
        <w:rPr>
          <w:sz w:val="22"/>
          <w:szCs w:val="22"/>
        </w:rPr>
        <w:t xml:space="preserve"> reporting of </w:t>
      </w:r>
      <w:r w:rsidR="00336522">
        <w:rPr>
          <w:sz w:val="22"/>
          <w:szCs w:val="22"/>
        </w:rPr>
        <w:t>polarization</w:t>
      </w:r>
      <w:r w:rsidR="00670632">
        <w:rPr>
          <w:sz w:val="22"/>
          <w:szCs w:val="22"/>
        </w:rPr>
        <w:t xml:space="preserve"> co-phasing. </w:t>
      </w:r>
      <w:r w:rsidR="000B32FD">
        <w:rPr>
          <w:sz w:val="22"/>
          <w:szCs w:val="22"/>
        </w:rPr>
        <w:t xml:space="preserve">In our view, </w:t>
      </w:r>
      <w:r w:rsidR="00EA09A2">
        <w:rPr>
          <w:sz w:val="22"/>
          <w:szCs w:val="22"/>
        </w:rPr>
        <w:t xml:space="preserve">it is necessary to support the basic design </w:t>
      </w:r>
      <w:r w:rsidR="00F87778">
        <w:rPr>
          <w:sz w:val="22"/>
          <w:szCs w:val="22"/>
        </w:rPr>
        <w:t xml:space="preserve">as it corresponds to low PMI reporting overhead and UE complexity. Furthermore, considering that </w:t>
      </w:r>
      <w:r w:rsidR="00F87778" w:rsidRPr="00F87778">
        <w:rPr>
          <w:sz w:val="22"/>
          <w:szCs w:val="22"/>
        </w:rPr>
        <w:t>Type I Single-Panel Codebook</w:t>
      </w:r>
      <w:r w:rsidR="00836A2B">
        <w:rPr>
          <w:sz w:val="22"/>
          <w:szCs w:val="22"/>
        </w:rPr>
        <w:t xml:space="preserve"> with Mode 1</w:t>
      </w:r>
      <w:r w:rsidR="00F87778">
        <w:rPr>
          <w:sz w:val="22"/>
          <w:szCs w:val="22"/>
        </w:rPr>
        <w:t xml:space="preserve"> is mandatory for an NR UE, </w:t>
      </w:r>
      <w:r w:rsidR="00E6258F">
        <w:rPr>
          <w:sz w:val="22"/>
          <w:szCs w:val="22"/>
        </w:rPr>
        <w:t xml:space="preserve">extension of similar design for </w:t>
      </w:r>
      <w:r w:rsidR="005D4BE9">
        <w:rPr>
          <w:sz w:val="22"/>
          <w:szCs w:val="22"/>
        </w:rPr>
        <w:t xml:space="preserve">larger number of CSI-RS ports may decrease implementation efforts. </w:t>
      </w:r>
      <w:r w:rsidR="007E7BB4">
        <w:rPr>
          <w:sz w:val="22"/>
          <w:szCs w:val="22"/>
        </w:rPr>
        <w:t xml:space="preserve">Thus, we propose to </w:t>
      </w:r>
      <w:r w:rsidR="00DE6DE8">
        <w:rPr>
          <w:sz w:val="22"/>
          <w:szCs w:val="22"/>
        </w:rPr>
        <w:t>reuse</w:t>
      </w:r>
      <w:r w:rsidR="007E7BB4">
        <w:rPr>
          <w:sz w:val="22"/>
          <w:szCs w:val="22"/>
        </w:rPr>
        <w:t xml:space="preserve"> </w:t>
      </w:r>
      <w:r w:rsidR="00DE6DE8">
        <w:rPr>
          <w:sz w:val="22"/>
          <w:szCs w:val="22"/>
        </w:rPr>
        <w:t xml:space="preserve">basic principles </w:t>
      </w:r>
      <w:r w:rsidR="00200F61">
        <w:rPr>
          <w:sz w:val="22"/>
          <w:szCs w:val="22"/>
        </w:rPr>
        <w:t>of</w:t>
      </w:r>
      <w:r w:rsidR="00E6258F">
        <w:rPr>
          <w:sz w:val="22"/>
          <w:szCs w:val="22"/>
        </w:rPr>
        <w:t xml:space="preserve"> </w:t>
      </w:r>
      <w:r w:rsidR="007E7BB4" w:rsidRPr="00F87778">
        <w:rPr>
          <w:sz w:val="22"/>
          <w:szCs w:val="22"/>
        </w:rPr>
        <w:t>Type I Single-Panel Codebook</w:t>
      </w:r>
      <w:r w:rsidR="00200F61">
        <w:rPr>
          <w:sz w:val="22"/>
          <w:szCs w:val="22"/>
        </w:rPr>
        <w:t xml:space="preserve"> </w:t>
      </w:r>
      <w:r w:rsidR="0094316F">
        <w:rPr>
          <w:sz w:val="22"/>
          <w:szCs w:val="22"/>
        </w:rPr>
        <w:t xml:space="preserve">with Mode 1 </w:t>
      </w:r>
      <w:r w:rsidR="00200F61">
        <w:rPr>
          <w:sz w:val="22"/>
          <w:szCs w:val="22"/>
        </w:rPr>
        <w:t xml:space="preserve">including wideband </w:t>
      </w:r>
      <w:r w:rsidR="00632274">
        <w:rPr>
          <w:sz w:val="22"/>
          <w:szCs w:val="22"/>
        </w:rPr>
        <w:t xml:space="preserve">selection of one </w:t>
      </w:r>
      <w:r w:rsidR="00200F61">
        <w:rPr>
          <w:sz w:val="22"/>
          <w:szCs w:val="22"/>
        </w:rPr>
        <w:t xml:space="preserve">SD vector </w:t>
      </w:r>
      <w:r w:rsidR="0094316F">
        <w:rPr>
          <w:sz w:val="22"/>
          <w:szCs w:val="22"/>
        </w:rPr>
        <w:t>per layer</w:t>
      </w:r>
      <w:r w:rsidR="0014281C">
        <w:rPr>
          <w:sz w:val="22"/>
          <w:szCs w:val="22"/>
        </w:rPr>
        <w:t>,</w:t>
      </w:r>
      <w:r w:rsidR="00200F61">
        <w:rPr>
          <w:sz w:val="22"/>
          <w:szCs w:val="22"/>
        </w:rPr>
        <w:t xml:space="preserve"> </w:t>
      </w:r>
      <w:proofErr w:type="spellStart"/>
      <w:r w:rsidR="004D2281">
        <w:rPr>
          <w:sz w:val="22"/>
          <w:szCs w:val="22"/>
        </w:rPr>
        <w:t>subband</w:t>
      </w:r>
      <w:proofErr w:type="spellEnd"/>
      <w:r w:rsidR="004D2281">
        <w:rPr>
          <w:sz w:val="22"/>
          <w:szCs w:val="22"/>
        </w:rPr>
        <w:t xml:space="preserve"> co-phasing between polarizations</w:t>
      </w:r>
      <w:r w:rsidR="009B5470">
        <w:rPr>
          <w:sz w:val="22"/>
          <w:szCs w:val="22"/>
        </w:rPr>
        <w:t xml:space="preserve">. </w:t>
      </w:r>
      <w:r w:rsidR="005B7B19">
        <w:rPr>
          <w:sz w:val="22"/>
          <w:szCs w:val="22"/>
        </w:rPr>
        <w:t>P</w:t>
      </w:r>
      <w:r w:rsidR="00103FAA">
        <w:rPr>
          <w:sz w:val="22"/>
          <w:szCs w:val="22"/>
        </w:rPr>
        <w:t xml:space="preserve">olarization </w:t>
      </w:r>
      <w:r w:rsidR="00C90436">
        <w:rPr>
          <w:sz w:val="22"/>
          <w:szCs w:val="22"/>
        </w:rPr>
        <w:t>dimension</w:t>
      </w:r>
      <w:r w:rsidR="00103FAA">
        <w:rPr>
          <w:sz w:val="22"/>
          <w:szCs w:val="22"/>
        </w:rPr>
        <w:t xml:space="preserve"> can be used</w:t>
      </w:r>
      <w:r w:rsidR="005B7B19">
        <w:rPr>
          <w:sz w:val="22"/>
          <w:szCs w:val="22"/>
        </w:rPr>
        <w:t xml:space="preserve"> t</w:t>
      </w:r>
      <w:r w:rsidR="005B7B19" w:rsidRPr="005B7B19">
        <w:rPr>
          <w:sz w:val="22"/>
          <w:szCs w:val="22"/>
        </w:rPr>
        <w:t>o achieve orthogonality between precoding vectors for different layers</w:t>
      </w:r>
      <w:r w:rsidR="00103FAA">
        <w:rPr>
          <w:sz w:val="22"/>
          <w:szCs w:val="22"/>
        </w:rPr>
        <w:t xml:space="preserve">, in this case </w:t>
      </w:r>
      <w:r w:rsidR="009B39A7">
        <w:rPr>
          <w:sz w:val="22"/>
          <w:szCs w:val="22"/>
        </w:rPr>
        <w:t>s</w:t>
      </w:r>
      <w:r w:rsidR="009B39A7" w:rsidRPr="009B39A7">
        <w:rPr>
          <w:sz w:val="22"/>
          <w:szCs w:val="22"/>
        </w:rPr>
        <w:t>ame</w:t>
      </w:r>
      <w:r w:rsidR="009B39A7">
        <w:rPr>
          <w:sz w:val="22"/>
          <w:szCs w:val="22"/>
        </w:rPr>
        <w:t xml:space="preserve"> </w:t>
      </w:r>
      <w:r w:rsidR="009B39A7" w:rsidRPr="009B39A7">
        <w:rPr>
          <w:sz w:val="22"/>
          <w:szCs w:val="22"/>
        </w:rPr>
        <w:t>SD vector can be applied for a pair of layers</w:t>
      </w:r>
      <w:r w:rsidR="00103FAA">
        <w:rPr>
          <w:sz w:val="22"/>
          <w:szCs w:val="22"/>
        </w:rPr>
        <w:t>.</w:t>
      </w:r>
    </w:p>
    <w:p w14:paraId="0658F0C1" w14:textId="6C04F3B8" w:rsidR="00160580" w:rsidRDefault="00160580" w:rsidP="002747CF">
      <w:pPr>
        <w:spacing w:after="240"/>
        <w:jc w:val="both"/>
        <w:rPr>
          <w:sz w:val="22"/>
          <w:szCs w:val="22"/>
        </w:rPr>
      </w:pPr>
      <w:r w:rsidRPr="00160580">
        <w:rPr>
          <w:b/>
          <w:bCs/>
          <w:i/>
          <w:iCs/>
          <w:sz w:val="22"/>
          <w:szCs w:val="22"/>
        </w:rPr>
        <w:t xml:space="preserve">Proposal </w:t>
      </w:r>
      <w:r w:rsidR="003F4F16">
        <w:rPr>
          <w:b/>
          <w:bCs/>
          <w:i/>
          <w:iCs/>
          <w:sz w:val="22"/>
          <w:szCs w:val="22"/>
        </w:rPr>
        <w:t>9</w:t>
      </w:r>
      <w:r>
        <w:rPr>
          <w:sz w:val="22"/>
          <w:szCs w:val="22"/>
        </w:rPr>
        <w:t xml:space="preserve">: </w:t>
      </w:r>
    </w:p>
    <w:p w14:paraId="3B478BDB" w14:textId="1C8C8494" w:rsidR="00DD32DD" w:rsidRDefault="00DD32DD" w:rsidP="00A32F46">
      <w:pPr>
        <w:pStyle w:val="ListParagraph"/>
        <w:numPr>
          <w:ilvl w:val="0"/>
          <w:numId w:val="16"/>
        </w:numPr>
        <w:spacing w:after="240"/>
        <w:jc w:val="both"/>
        <w:rPr>
          <w:rFonts w:ascii="Times New Roman" w:hAnsi="Times New Roman"/>
          <w:i/>
          <w:iCs/>
        </w:rPr>
      </w:pPr>
      <w:r w:rsidRPr="00DD32DD">
        <w:rPr>
          <w:rFonts w:ascii="Times New Roman" w:hAnsi="Times New Roman"/>
          <w:i/>
          <w:iCs/>
        </w:rPr>
        <w:t>Basic principles of Type I Single-Panel</w:t>
      </w:r>
      <w:r>
        <w:rPr>
          <w:rFonts w:ascii="Times New Roman" w:hAnsi="Times New Roman"/>
          <w:i/>
          <w:iCs/>
        </w:rPr>
        <w:t xml:space="preserve"> PMI</w:t>
      </w:r>
      <w:r w:rsidRPr="00DD32DD">
        <w:rPr>
          <w:rFonts w:ascii="Times New Roman" w:hAnsi="Times New Roman"/>
          <w:i/>
          <w:iCs/>
        </w:rPr>
        <w:t xml:space="preserve"> </w:t>
      </w:r>
      <w:r>
        <w:rPr>
          <w:rFonts w:ascii="Times New Roman" w:hAnsi="Times New Roman"/>
          <w:i/>
          <w:iCs/>
        </w:rPr>
        <w:t>c</w:t>
      </w:r>
      <w:r w:rsidRPr="00DD32DD">
        <w:rPr>
          <w:rFonts w:ascii="Times New Roman" w:hAnsi="Times New Roman"/>
          <w:i/>
          <w:iCs/>
        </w:rPr>
        <w:t>odebook</w:t>
      </w:r>
      <w:r w:rsidR="006361EF">
        <w:rPr>
          <w:rFonts w:ascii="Times New Roman" w:hAnsi="Times New Roman"/>
          <w:i/>
          <w:iCs/>
        </w:rPr>
        <w:t xml:space="preserve"> with </w:t>
      </w:r>
      <w:r w:rsidR="006361EF" w:rsidRPr="00DD32DD">
        <w:rPr>
          <w:rFonts w:ascii="Times New Roman" w:hAnsi="Times New Roman"/>
          <w:i/>
          <w:iCs/>
        </w:rPr>
        <w:t>Mode 1</w:t>
      </w:r>
      <w:r w:rsidRPr="00DD32DD">
        <w:rPr>
          <w:rFonts w:ascii="Times New Roman" w:hAnsi="Times New Roman"/>
          <w:i/>
          <w:iCs/>
        </w:rPr>
        <w:t xml:space="preserve"> are reused for Type I PMI codebook refinement</w:t>
      </w:r>
      <w:r w:rsidRPr="00DD32DD">
        <w:t xml:space="preserve"> </w:t>
      </w:r>
      <w:r w:rsidRPr="00DD32DD">
        <w:rPr>
          <w:rFonts w:ascii="Times New Roman" w:hAnsi="Times New Roman"/>
          <w:i/>
          <w:iCs/>
        </w:rPr>
        <w:t xml:space="preserve">supporting up to 128 CSI-RS </w:t>
      </w:r>
      <w:proofErr w:type="gramStart"/>
      <w:r w:rsidRPr="00DD32DD">
        <w:rPr>
          <w:rFonts w:ascii="Times New Roman" w:hAnsi="Times New Roman"/>
          <w:i/>
          <w:iCs/>
        </w:rPr>
        <w:t>ports</w:t>
      </w:r>
      <w:proofErr w:type="gramEnd"/>
    </w:p>
    <w:p w14:paraId="736D0323" w14:textId="60B58B55" w:rsidR="00BB0944" w:rsidRDefault="00BB0944" w:rsidP="00A32F46">
      <w:pPr>
        <w:pStyle w:val="ListParagraph"/>
        <w:numPr>
          <w:ilvl w:val="1"/>
          <w:numId w:val="16"/>
        </w:numPr>
        <w:spacing w:after="240"/>
        <w:jc w:val="both"/>
        <w:rPr>
          <w:rFonts w:ascii="Times New Roman" w:hAnsi="Times New Roman"/>
          <w:i/>
          <w:iCs/>
        </w:rPr>
      </w:pPr>
      <w:r>
        <w:rPr>
          <w:rFonts w:ascii="Times New Roman" w:hAnsi="Times New Roman"/>
          <w:i/>
          <w:iCs/>
        </w:rPr>
        <w:t xml:space="preserve">Wideband selection </w:t>
      </w:r>
      <w:r w:rsidRPr="00F513F2">
        <w:rPr>
          <w:rFonts w:ascii="Times New Roman" w:hAnsi="Times New Roman"/>
          <w:i/>
          <w:iCs/>
        </w:rPr>
        <w:t>of</w:t>
      </w:r>
      <w:r w:rsidR="00F513F2" w:rsidRPr="00F513F2">
        <w:rPr>
          <w:rFonts w:ascii="Times New Roman" w:hAnsi="Times New Roman"/>
          <w:i/>
          <w:iCs/>
        </w:rPr>
        <w:t xml:space="preserve"> </w:t>
      </w:r>
      <w:r>
        <w:rPr>
          <w:rFonts w:ascii="Times New Roman" w:hAnsi="Times New Roman"/>
          <w:i/>
          <w:iCs/>
        </w:rPr>
        <w:t xml:space="preserve">SD vectors with single </w:t>
      </w:r>
      <w:r w:rsidRPr="000927A9">
        <w:rPr>
          <w:rFonts w:ascii="Times New Roman" w:hAnsi="Times New Roman"/>
          <w:i/>
          <w:iCs/>
        </w:rPr>
        <w:t xml:space="preserve">SD vector </w:t>
      </w:r>
      <w:r w:rsidR="00390716">
        <w:rPr>
          <w:rFonts w:ascii="Times New Roman" w:hAnsi="Times New Roman"/>
          <w:i/>
          <w:iCs/>
        </w:rPr>
        <w:t>for a</w:t>
      </w:r>
      <w:r w:rsidR="00390716" w:rsidRPr="000927A9">
        <w:rPr>
          <w:rFonts w:ascii="Times New Roman" w:hAnsi="Times New Roman"/>
          <w:i/>
          <w:iCs/>
        </w:rPr>
        <w:t xml:space="preserve"> </w:t>
      </w:r>
      <w:r w:rsidRPr="000927A9">
        <w:rPr>
          <w:rFonts w:ascii="Times New Roman" w:hAnsi="Times New Roman"/>
          <w:i/>
          <w:iCs/>
        </w:rPr>
        <w:t>layer</w:t>
      </w:r>
    </w:p>
    <w:p w14:paraId="5C7DACEA" w14:textId="22D23BAD" w:rsidR="002269B3" w:rsidRDefault="00C93772" w:rsidP="00A32F46">
      <w:pPr>
        <w:pStyle w:val="ListParagraph"/>
        <w:numPr>
          <w:ilvl w:val="2"/>
          <w:numId w:val="16"/>
        </w:numPr>
        <w:spacing w:after="240"/>
        <w:jc w:val="both"/>
        <w:rPr>
          <w:rFonts w:ascii="Times New Roman" w:hAnsi="Times New Roman"/>
          <w:i/>
          <w:iCs/>
        </w:rPr>
      </w:pPr>
      <w:r>
        <w:rPr>
          <w:rFonts w:ascii="Times New Roman" w:hAnsi="Times New Roman"/>
          <w:i/>
          <w:iCs/>
        </w:rPr>
        <w:t xml:space="preserve">Same SD vector can be applied </w:t>
      </w:r>
      <w:r w:rsidR="00185F28">
        <w:rPr>
          <w:rFonts w:ascii="Times New Roman" w:hAnsi="Times New Roman"/>
          <w:i/>
          <w:iCs/>
        </w:rPr>
        <w:t xml:space="preserve">for a pair of </w:t>
      </w:r>
      <w:proofErr w:type="gramStart"/>
      <w:r w:rsidR="00185F28">
        <w:rPr>
          <w:rFonts w:ascii="Times New Roman" w:hAnsi="Times New Roman"/>
          <w:i/>
          <w:iCs/>
        </w:rPr>
        <w:t>layers</w:t>
      </w:r>
      <w:proofErr w:type="gramEnd"/>
    </w:p>
    <w:p w14:paraId="78ADB3D7" w14:textId="681287B0" w:rsidR="00160580" w:rsidRDefault="00A0346B" w:rsidP="00A32F46">
      <w:pPr>
        <w:pStyle w:val="ListParagraph"/>
        <w:numPr>
          <w:ilvl w:val="1"/>
          <w:numId w:val="16"/>
        </w:numPr>
        <w:spacing w:after="240"/>
        <w:jc w:val="both"/>
        <w:rPr>
          <w:rFonts w:ascii="Times New Roman" w:hAnsi="Times New Roman"/>
          <w:i/>
          <w:iCs/>
        </w:rPr>
      </w:pPr>
      <w:proofErr w:type="spellStart"/>
      <w:r>
        <w:rPr>
          <w:rFonts w:ascii="Times New Roman" w:hAnsi="Times New Roman"/>
          <w:i/>
          <w:iCs/>
        </w:rPr>
        <w:t>Subband</w:t>
      </w:r>
      <w:proofErr w:type="spellEnd"/>
      <w:r>
        <w:rPr>
          <w:rFonts w:ascii="Times New Roman" w:hAnsi="Times New Roman"/>
          <w:i/>
          <w:iCs/>
        </w:rPr>
        <w:t xml:space="preserve"> </w:t>
      </w:r>
      <w:r w:rsidR="001A708B">
        <w:rPr>
          <w:rFonts w:ascii="Times New Roman" w:hAnsi="Times New Roman"/>
          <w:i/>
          <w:iCs/>
        </w:rPr>
        <w:t xml:space="preserve">reporting of polarization co-phasing </w:t>
      </w:r>
      <w:proofErr w:type="gramStart"/>
      <w:r w:rsidR="001A708B">
        <w:rPr>
          <w:rFonts w:ascii="Times New Roman" w:hAnsi="Times New Roman"/>
          <w:i/>
          <w:iCs/>
        </w:rPr>
        <w:t>coefficient</w:t>
      </w:r>
      <w:proofErr w:type="gramEnd"/>
    </w:p>
    <w:p w14:paraId="5627B719" w14:textId="7BF1A445" w:rsidR="005A4A56" w:rsidRDefault="005A4A56" w:rsidP="00FC0D28">
      <w:pPr>
        <w:pStyle w:val="3GPPH2"/>
      </w:pPr>
      <w:r>
        <w:t>Type I</w:t>
      </w:r>
      <w:r w:rsidR="00A67110">
        <w:t>I</w:t>
      </w:r>
      <w:r>
        <w:t xml:space="preserve"> PMI codebook </w:t>
      </w:r>
      <w:r w:rsidR="00842354">
        <w:t>refinement</w:t>
      </w:r>
    </w:p>
    <w:p w14:paraId="49E68E5D" w14:textId="37504741" w:rsidR="00B845F4" w:rsidRDefault="00B8208D" w:rsidP="0060684F">
      <w:pPr>
        <w:jc w:val="both"/>
        <w:rPr>
          <w:sz w:val="22"/>
          <w:szCs w:val="22"/>
        </w:rPr>
      </w:pPr>
      <w:r>
        <w:rPr>
          <w:sz w:val="22"/>
          <w:szCs w:val="22"/>
        </w:rPr>
        <w:t xml:space="preserve">Multiple Type II PMI codebooks are supported </w:t>
      </w:r>
      <w:r w:rsidR="006744DA">
        <w:rPr>
          <w:sz w:val="22"/>
          <w:szCs w:val="22"/>
        </w:rPr>
        <w:t>in NR specification</w:t>
      </w:r>
      <w:r w:rsidR="00CE08A1">
        <w:rPr>
          <w:sz w:val="22"/>
          <w:szCs w:val="22"/>
        </w:rPr>
        <w:t>s</w:t>
      </w:r>
      <w:r w:rsidR="006744DA">
        <w:rPr>
          <w:sz w:val="22"/>
          <w:szCs w:val="22"/>
        </w:rPr>
        <w:t xml:space="preserve">, where different Type II PMI codebooks are designed for different scenarios including </w:t>
      </w:r>
      <w:r w:rsidR="0060684F">
        <w:rPr>
          <w:sz w:val="22"/>
          <w:szCs w:val="22"/>
        </w:rPr>
        <w:t>cases of non-</w:t>
      </w:r>
      <w:proofErr w:type="spellStart"/>
      <w:r w:rsidR="0060684F">
        <w:rPr>
          <w:sz w:val="22"/>
          <w:szCs w:val="22"/>
        </w:rPr>
        <w:t>precoded</w:t>
      </w:r>
      <w:proofErr w:type="spellEnd"/>
      <w:r w:rsidR="0060684F">
        <w:rPr>
          <w:sz w:val="22"/>
          <w:szCs w:val="22"/>
        </w:rPr>
        <w:t xml:space="preserve"> and beamformed CSI-RS transmission, </w:t>
      </w:r>
      <w:r w:rsidR="009E7FF8">
        <w:rPr>
          <w:sz w:val="22"/>
          <w:szCs w:val="22"/>
        </w:rPr>
        <w:t>partial</w:t>
      </w:r>
      <w:r w:rsidR="003C0D48">
        <w:rPr>
          <w:sz w:val="22"/>
          <w:szCs w:val="22"/>
        </w:rPr>
        <w:t xml:space="preserve"> </w:t>
      </w:r>
      <w:r w:rsidR="00F8349C">
        <w:rPr>
          <w:sz w:val="22"/>
          <w:szCs w:val="22"/>
        </w:rPr>
        <w:t xml:space="preserve">FDD </w:t>
      </w:r>
      <w:r w:rsidR="003C0D48">
        <w:rPr>
          <w:sz w:val="22"/>
          <w:szCs w:val="22"/>
        </w:rPr>
        <w:t xml:space="preserve">reciprocity, </w:t>
      </w:r>
      <w:r w:rsidR="00F8349C">
        <w:rPr>
          <w:sz w:val="22"/>
          <w:szCs w:val="22"/>
        </w:rPr>
        <w:t>high/medium UE mobility</w:t>
      </w:r>
      <w:r w:rsidR="00BB62A8">
        <w:rPr>
          <w:sz w:val="22"/>
          <w:szCs w:val="22"/>
        </w:rPr>
        <w:t xml:space="preserve"> and</w:t>
      </w:r>
      <w:r w:rsidR="0082171F">
        <w:rPr>
          <w:sz w:val="22"/>
          <w:szCs w:val="22"/>
        </w:rPr>
        <w:t xml:space="preserve"> </w:t>
      </w:r>
      <w:r w:rsidR="00F8349C">
        <w:rPr>
          <w:sz w:val="22"/>
          <w:szCs w:val="22"/>
        </w:rPr>
        <w:t>Coherent Joint Transmission (CJT).</w:t>
      </w:r>
      <w:r w:rsidR="0031257C">
        <w:rPr>
          <w:sz w:val="22"/>
          <w:szCs w:val="22"/>
        </w:rPr>
        <w:t xml:space="preserve"> </w:t>
      </w:r>
      <w:r w:rsidR="00502422">
        <w:rPr>
          <w:sz w:val="22"/>
          <w:szCs w:val="22"/>
        </w:rPr>
        <w:t>Extension</w:t>
      </w:r>
      <w:r w:rsidR="002E2489">
        <w:rPr>
          <w:sz w:val="22"/>
          <w:szCs w:val="22"/>
        </w:rPr>
        <w:t xml:space="preserve"> for the</w:t>
      </w:r>
      <w:r w:rsidR="00502422">
        <w:rPr>
          <w:sz w:val="22"/>
          <w:szCs w:val="22"/>
        </w:rPr>
        <w:t xml:space="preserve"> number of CSI-RS ports </w:t>
      </w:r>
      <w:r w:rsidR="002E2489">
        <w:rPr>
          <w:sz w:val="22"/>
          <w:szCs w:val="22"/>
        </w:rPr>
        <w:t>to support</w:t>
      </w:r>
      <w:r w:rsidR="007943CB">
        <w:rPr>
          <w:sz w:val="22"/>
          <w:szCs w:val="22"/>
        </w:rPr>
        <w:t xml:space="preserve"> a</w:t>
      </w:r>
      <w:r w:rsidR="002E2489">
        <w:rPr>
          <w:sz w:val="22"/>
          <w:szCs w:val="22"/>
        </w:rPr>
        <w:t xml:space="preserve"> larger number of antenna ports at the </w:t>
      </w:r>
      <w:proofErr w:type="spellStart"/>
      <w:r w:rsidR="002E2489">
        <w:rPr>
          <w:sz w:val="22"/>
          <w:szCs w:val="22"/>
        </w:rPr>
        <w:t>gNB</w:t>
      </w:r>
      <w:proofErr w:type="spellEnd"/>
      <w:r w:rsidR="002E2489">
        <w:rPr>
          <w:sz w:val="22"/>
          <w:szCs w:val="22"/>
        </w:rPr>
        <w:t xml:space="preserve"> </w:t>
      </w:r>
      <w:r w:rsidR="00C32418">
        <w:rPr>
          <w:sz w:val="22"/>
          <w:szCs w:val="22"/>
        </w:rPr>
        <w:t xml:space="preserve">can be </w:t>
      </w:r>
      <w:r w:rsidR="002E2489">
        <w:rPr>
          <w:sz w:val="22"/>
          <w:szCs w:val="22"/>
        </w:rPr>
        <w:t xml:space="preserve">directly </w:t>
      </w:r>
      <w:r w:rsidR="00C32418">
        <w:rPr>
          <w:sz w:val="22"/>
          <w:szCs w:val="22"/>
        </w:rPr>
        <w:t xml:space="preserve">applicable </w:t>
      </w:r>
      <w:r w:rsidR="002E2489">
        <w:rPr>
          <w:sz w:val="22"/>
          <w:szCs w:val="22"/>
        </w:rPr>
        <w:t xml:space="preserve">for </w:t>
      </w:r>
      <w:r w:rsidR="005A5EE3">
        <w:rPr>
          <w:sz w:val="22"/>
          <w:szCs w:val="22"/>
        </w:rPr>
        <w:t xml:space="preserve">most </w:t>
      </w:r>
      <w:r w:rsidR="002E2489">
        <w:rPr>
          <w:sz w:val="22"/>
          <w:szCs w:val="22"/>
        </w:rPr>
        <w:t>cases</w:t>
      </w:r>
      <w:r w:rsidR="005A5EE3">
        <w:rPr>
          <w:sz w:val="22"/>
          <w:szCs w:val="22"/>
        </w:rPr>
        <w:t xml:space="preserve">. However, </w:t>
      </w:r>
      <w:r w:rsidR="008F06B6">
        <w:rPr>
          <w:sz w:val="22"/>
          <w:szCs w:val="22"/>
        </w:rPr>
        <w:t xml:space="preserve">if UE-specific CSI-RS beamforming is used, extension of the number of CSI-RS ports is not </w:t>
      </w:r>
      <w:r w:rsidR="00CA72E2">
        <w:rPr>
          <w:sz w:val="22"/>
          <w:szCs w:val="22"/>
        </w:rPr>
        <w:t>necessary</w:t>
      </w:r>
      <w:r w:rsidR="008F06B6">
        <w:rPr>
          <w:sz w:val="22"/>
          <w:szCs w:val="22"/>
        </w:rPr>
        <w:t xml:space="preserve">. </w:t>
      </w:r>
      <w:r w:rsidR="00F132A1">
        <w:rPr>
          <w:sz w:val="22"/>
          <w:szCs w:val="22"/>
        </w:rPr>
        <w:t xml:space="preserve"> </w:t>
      </w:r>
      <w:r w:rsidR="00A24D71">
        <w:rPr>
          <w:sz w:val="22"/>
          <w:szCs w:val="22"/>
        </w:rPr>
        <w:t>For Type II port selection (PS)</w:t>
      </w:r>
      <w:r w:rsidR="00881AC0">
        <w:rPr>
          <w:sz w:val="22"/>
          <w:szCs w:val="22"/>
        </w:rPr>
        <w:t xml:space="preserve"> </w:t>
      </w:r>
      <w:r w:rsidR="00BC1D98">
        <w:rPr>
          <w:sz w:val="22"/>
          <w:szCs w:val="22"/>
        </w:rPr>
        <w:t xml:space="preserve">PMI </w:t>
      </w:r>
      <w:r w:rsidR="00A24D71">
        <w:rPr>
          <w:sz w:val="22"/>
          <w:szCs w:val="22"/>
        </w:rPr>
        <w:t>codebook</w:t>
      </w:r>
      <w:r w:rsidR="006C5937">
        <w:rPr>
          <w:sz w:val="22"/>
          <w:szCs w:val="22"/>
        </w:rPr>
        <w:t xml:space="preserve"> for FDD reciprocity,</w:t>
      </w:r>
      <w:r w:rsidR="00A24D71">
        <w:rPr>
          <w:sz w:val="22"/>
          <w:szCs w:val="22"/>
        </w:rPr>
        <w:t xml:space="preserve"> </w:t>
      </w:r>
      <w:r w:rsidR="00696F77">
        <w:rPr>
          <w:sz w:val="22"/>
          <w:szCs w:val="22"/>
        </w:rPr>
        <w:t xml:space="preserve">UE-specific CSI-RS beamforming is </w:t>
      </w:r>
      <w:r w:rsidR="00474B68">
        <w:rPr>
          <w:sz w:val="22"/>
          <w:szCs w:val="22"/>
        </w:rPr>
        <w:t xml:space="preserve">mainly </w:t>
      </w:r>
      <w:r w:rsidR="00F156BA">
        <w:rPr>
          <w:sz w:val="22"/>
          <w:szCs w:val="22"/>
        </w:rPr>
        <w:t>used</w:t>
      </w:r>
      <w:r w:rsidR="00474B68">
        <w:rPr>
          <w:sz w:val="22"/>
          <w:szCs w:val="22"/>
        </w:rPr>
        <w:t xml:space="preserve"> </w:t>
      </w:r>
      <w:r w:rsidR="004234D1">
        <w:rPr>
          <w:sz w:val="22"/>
          <w:szCs w:val="22"/>
        </w:rPr>
        <w:t xml:space="preserve">as a tool to </w:t>
      </w:r>
      <w:r w:rsidR="00562AC4">
        <w:rPr>
          <w:sz w:val="22"/>
          <w:szCs w:val="22"/>
        </w:rPr>
        <w:t>consider angular and delay channel information derived from SRS</w:t>
      </w:r>
      <w:r w:rsidR="007C6F41">
        <w:rPr>
          <w:sz w:val="22"/>
          <w:szCs w:val="22"/>
        </w:rPr>
        <w:t xml:space="preserve">. </w:t>
      </w:r>
      <w:r w:rsidR="00261788">
        <w:rPr>
          <w:sz w:val="22"/>
          <w:szCs w:val="22"/>
        </w:rPr>
        <w:t>For this case, usage of 32 CSI-RS ports per each UE may be enough</w:t>
      </w:r>
      <w:r w:rsidR="00836044">
        <w:rPr>
          <w:sz w:val="22"/>
          <w:szCs w:val="22"/>
        </w:rPr>
        <w:t xml:space="preserve"> even</w:t>
      </w:r>
      <w:r w:rsidR="00261788">
        <w:rPr>
          <w:sz w:val="22"/>
          <w:szCs w:val="22"/>
        </w:rPr>
        <w:t xml:space="preserve"> for large antenna arrays with 128 CSI-RS ports. </w:t>
      </w:r>
      <w:r w:rsidR="00B845F4">
        <w:rPr>
          <w:sz w:val="22"/>
          <w:szCs w:val="22"/>
        </w:rPr>
        <w:t xml:space="preserve">Also, </w:t>
      </w:r>
      <w:r w:rsidR="00B53F28">
        <w:rPr>
          <w:sz w:val="22"/>
          <w:szCs w:val="22"/>
        </w:rPr>
        <w:t>T</w:t>
      </w:r>
      <w:r w:rsidR="00D519B0">
        <w:rPr>
          <w:sz w:val="22"/>
          <w:szCs w:val="22"/>
        </w:rPr>
        <w:t>ype II PMI codebooks for CJT</w:t>
      </w:r>
      <w:r w:rsidR="00D41701">
        <w:rPr>
          <w:sz w:val="22"/>
          <w:szCs w:val="22"/>
        </w:rPr>
        <w:t xml:space="preserve"> already support up to 128 CS-RS ports in total across all the configured CSI-RS resources</w:t>
      </w:r>
      <w:r w:rsidR="00AD56BA">
        <w:rPr>
          <w:sz w:val="22"/>
          <w:szCs w:val="22"/>
        </w:rPr>
        <w:t xml:space="preserve">, so, it is not clear if further extension is required for this PMI codebook. </w:t>
      </w:r>
    </w:p>
    <w:p w14:paraId="5BE41759" w14:textId="7FA46828" w:rsidR="00B845F4" w:rsidRDefault="00B845F4" w:rsidP="0060684F">
      <w:pPr>
        <w:jc w:val="both"/>
        <w:rPr>
          <w:sz w:val="22"/>
          <w:szCs w:val="22"/>
        </w:rPr>
      </w:pPr>
      <w:r w:rsidRPr="00EB529E">
        <w:rPr>
          <w:b/>
          <w:bCs/>
          <w:i/>
          <w:iCs/>
          <w:sz w:val="22"/>
          <w:szCs w:val="22"/>
        </w:rPr>
        <w:t xml:space="preserve">Proposal </w:t>
      </w:r>
      <w:r w:rsidR="003F4F16">
        <w:rPr>
          <w:b/>
          <w:bCs/>
          <w:i/>
          <w:iCs/>
          <w:sz w:val="22"/>
          <w:szCs w:val="22"/>
        </w:rPr>
        <w:t>10</w:t>
      </w:r>
      <w:r>
        <w:rPr>
          <w:sz w:val="22"/>
          <w:szCs w:val="22"/>
        </w:rPr>
        <w:t xml:space="preserve">: </w:t>
      </w:r>
    </w:p>
    <w:p w14:paraId="18DCEFE2" w14:textId="3E2D822B" w:rsidR="00587576" w:rsidRPr="00587576" w:rsidRDefault="00842DDC" w:rsidP="00587576">
      <w:pPr>
        <w:pStyle w:val="ListParagraph"/>
        <w:numPr>
          <w:ilvl w:val="0"/>
          <w:numId w:val="16"/>
        </w:numPr>
        <w:spacing w:after="240"/>
        <w:rPr>
          <w:rFonts w:ascii="Times New Roman" w:hAnsi="Times New Roman"/>
          <w:i/>
          <w:iCs/>
        </w:rPr>
      </w:pPr>
      <w:r>
        <w:rPr>
          <w:rFonts w:ascii="Times New Roman" w:hAnsi="Times New Roman"/>
          <w:i/>
          <w:iCs/>
        </w:rPr>
        <w:t>Consider</w:t>
      </w:r>
      <w:r w:rsidR="0092759A">
        <w:rPr>
          <w:rFonts w:ascii="Times New Roman" w:hAnsi="Times New Roman"/>
          <w:i/>
          <w:iCs/>
        </w:rPr>
        <w:t xml:space="preserve"> Type II PMI </w:t>
      </w:r>
      <w:r w:rsidR="00587576" w:rsidRPr="00587576">
        <w:rPr>
          <w:rFonts w:ascii="Times New Roman" w:hAnsi="Times New Roman"/>
          <w:i/>
          <w:iCs/>
        </w:rPr>
        <w:t xml:space="preserve">codebook refinement supporting up to 128 CSI-RS ports based on extension of </w:t>
      </w:r>
      <w:r w:rsidR="00081249">
        <w:rPr>
          <w:rFonts w:ascii="Times New Roman" w:hAnsi="Times New Roman"/>
          <w:i/>
          <w:iCs/>
        </w:rPr>
        <w:t>the following</w:t>
      </w:r>
      <w:r w:rsidR="00587576" w:rsidRPr="00587576">
        <w:rPr>
          <w:rFonts w:ascii="Times New Roman" w:hAnsi="Times New Roman"/>
          <w:i/>
          <w:iCs/>
        </w:rPr>
        <w:t xml:space="preserve"> </w:t>
      </w:r>
      <w:r w:rsidR="0092759A">
        <w:rPr>
          <w:rFonts w:ascii="Times New Roman" w:hAnsi="Times New Roman"/>
          <w:i/>
          <w:iCs/>
        </w:rPr>
        <w:t xml:space="preserve">PMI </w:t>
      </w:r>
      <w:r w:rsidR="00587576" w:rsidRPr="00587576">
        <w:rPr>
          <w:rFonts w:ascii="Times New Roman" w:hAnsi="Times New Roman"/>
          <w:i/>
          <w:iCs/>
        </w:rPr>
        <w:t>codebooks, without modifying any codebook parameter other than introducing additional values for the number of ports codebook parameter(s)</w:t>
      </w:r>
    </w:p>
    <w:p w14:paraId="413779E2" w14:textId="77777777" w:rsidR="00EE683C" w:rsidRPr="00EE683C" w:rsidRDefault="00EE683C" w:rsidP="00EE683C">
      <w:pPr>
        <w:pStyle w:val="ListParagraph"/>
        <w:numPr>
          <w:ilvl w:val="1"/>
          <w:numId w:val="16"/>
        </w:numPr>
        <w:spacing w:after="240"/>
        <w:jc w:val="both"/>
        <w:rPr>
          <w:rFonts w:ascii="Times New Roman" w:hAnsi="Times New Roman"/>
          <w:i/>
          <w:iCs/>
        </w:rPr>
      </w:pPr>
      <w:r w:rsidRPr="00EE683C">
        <w:rPr>
          <w:rFonts w:ascii="Times New Roman" w:hAnsi="Times New Roman"/>
          <w:i/>
          <w:iCs/>
        </w:rPr>
        <w:t>Type II Codebook (Rel-15)</w:t>
      </w:r>
    </w:p>
    <w:p w14:paraId="084BA36E" w14:textId="77777777" w:rsidR="00EE683C" w:rsidRPr="00EE683C" w:rsidRDefault="00EE683C" w:rsidP="00EE683C">
      <w:pPr>
        <w:pStyle w:val="ListParagraph"/>
        <w:numPr>
          <w:ilvl w:val="1"/>
          <w:numId w:val="16"/>
        </w:numPr>
        <w:spacing w:after="240"/>
        <w:jc w:val="both"/>
        <w:rPr>
          <w:rFonts w:ascii="Times New Roman" w:hAnsi="Times New Roman"/>
          <w:i/>
          <w:iCs/>
        </w:rPr>
      </w:pPr>
      <w:r w:rsidRPr="00EE683C">
        <w:rPr>
          <w:rFonts w:ascii="Times New Roman" w:hAnsi="Times New Roman"/>
          <w:i/>
          <w:iCs/>
        </w:rPr>
        <w:t>Type II Port Selection Codebook (Rel-15)</w:t>
      </w:r>
    </w:p>
    <w:p w14:paraId="58C95BA5" w14:textId="77777777" w:rsidR="00EE683C" w:rsidRPr="00EE683C" w:rsidRDefault="00EE683C" w:rsidP="00EE683C">
      <w:pPr>
        <w:pStyle w:val="ListParagraph"/>
        <w:numPr>
          <w:ilvl w:val="1"/>
          <w:numId w:val="16"/>
        </w:numPr>
        <w:spacing w:after="240"/>
        <w:jc w:val="both"/>
        <w:rPr>
          <w:rFonts w:ascii="Times New Roman" w:hAnsi="Times New Roman"/>
          <w:i/>
          <w:iCs/>
        </w:rPr>
      </w:pPr>
      <w:r w:rsidRPr="00EE683C">
        <w:rPr>
          <w:rFonts w:ascii="Times New Roman" w:hAnsi="Times New Roman"/>
          <w:i/>
          <w:iCs/>
        </w:rPr>
        <w:t>Enhanced Type II Codebook (Rel-16)</w:t>
      </w:r>
    </w:p>
    <w:p w14:paraId="3FCDBAFC" w14:textId="77777777" w:rsidR="00EE683C" w:rsidRPr="00EE683C" w:rsidRDefault="00EE683C" w:rsidP="00EE683C">
      <w:pPr>
        <w:pStyle w:val="ListParagraph"/>
        <w:numPr>
          <w:ilvl w:val="1"/>
          <w:numId w:val="16"/>
        </w:numPr>
        <w:spacing w:after="240"/>
        <w:jc w:val="both"/>
        <w:rPr>
          <w:rFonts w:ascii="Times New Roman" w:hAnsi="Times New Roman"/>
          <w:i/>
          <w:iCs/>
        </w:rPr>
      </w:pPr>
      <w:r w:rsidRPr="00EE683C">
        <w:rPr>
          <w:rFonts w:ascii="Times New Roman" w:hAnsi="Times New Roman"/>
          <w:i/>
          <w:iCs/>
        </w:rPr>
        <w:t>Enhanced Type II Port Selection Codebook (Rel-16)</w:t>
      </w:r>
    </w:p>
    <w:p w14:paraId="4DA4682A" w14:textId="77777777" w:rsidR="00EE683C" w:rsidRPr="00EE683C" w:rsidRDefault="00EE683C" w:rsidP="00EE683C">
      <w:pPr>
        <w:pStyle w:val="ListParagraph"/>
        <w:numPr>
          <w:ilvl w:val="1"/>
          <w:numId w:val="16"/>
        </w:numPr>
        <w:spacing w:after="240"/>
        <w:jc w:val="both"/>
        <w:rPr>
          <w:rFonts w:ascii="Times New Roman" w:hAnsi="Times New Roman"/>
          <w:i/>
          <w:iCs/>
        </w:rPr>
      </w:pPr>
      <w:r w:rsidRPr="00EE683C">
        <w:rPr>
          <w:rFonts w:ascii="Times New Roman" w:hAnsi="Times New Roman"/>
          <w:i/>
          <w:iCs/>
        </w:rPr>
        <w:lastRenderedPageBreak/>
        <w:t>Enhanced Type II codebook for predicted PMI (Rel-18)</w:t>
      </w:r>
    </w:p>
    <w:p w14:paraId="7F84E104" w14:textId="5803DEB1" w:rsidR="00EE683C" w:rsidRDefault="004222BF" w:rsidP="00EE683C">
      <w:pPr>
        <w:pStyle w:val="ListParagraph"/>
        <w:numPr>
          <w:ilvl w:val="0"/>
          <w:numId w:val="16"/>
        </w:numPr>
        <w:spacing w:after="240"/>
        <w:jc w:val="both"/>
        <w:rPr>
          <w:rFonts w:ascii="Times New Roman" w:hAnsi="Times New Roman"/>
          <w:i/>
          <w:iCs/>
        </w:rPr>
      </w:pPr>
      <w:r>
        <w:rPr>
          <w:rFonts w:ascii="Times New Roman" w:hAnsi="Times New Roman"/>
          <w:i/>
          <w:iCs/>
        </w:rPr>
        <w:t xml:space="preserve">Support of Type II PMI </w:t>
      </w:r>
      <w:r w:rsidRPr="00587576">
        <w:rPr>
          <w:rFonts w:ascii="Times New Roman" w:hAnsi="Times New Roman"/>
          <w:i/>
          <w:iCs/>
        </w:rPr>
        <w:t>codebook refinement supporting up to 128 CSI-RS ports</w:t>
      </w:r>
      <w:r>
        <w:rPr>
          <w:rFonts w:ascii="Times New Roman" w:hAnsi="Times New Roman"/>
          <w:i/>
          <w:iCs/>
        </w:rPr>
        <w:t xml:space="preserve"> for the following PMI codebooks requires further </w:t>
      </w:r>
      <w:proofErr w:type="gramStart"/>
      <w:r>
        <w:rPr>
          <w:rFonts w:ascii="Times New Roman" w:hAnsi="Times New Roman"/>
          <w:i/>
          <w:iCs/>
        </w:rPr>
        <w:t>justification</w:t>
      </w:r>
      <w:proofErr w:type="gramEnd"/>
    </w:p>
    <w:p w14:paraId="1C78512C" w14:textId="77777777" w:rsidR="004222BF" w:rsidRPr="00EE683C" w:rsidRDefault="004222BF" w:rsidP="004222BF">
      <w:pPr>
        <w:pStyle w:val="ListParagraph"/>
        <w:numPr>
          <w:ilvl w:val="1"/>
          <w:numId w:val="16"/>
        </w:numPr>
        <w:spacing w:after="240"/>
        <w:jc w:val="both"/>
        <w:rPr>
          <w:rFonts w:ascii="Times New Roman" w:hAnsi="Times New Roman"/>
          <w:i/>
          <w:iCs/>
        </w:rPr>
      </w:pPr>
      <w:r w:rsidRPr="00EE683C">
        <w:rPr>
          <w:rFonts w:ascii="Times New Roman" w:hAnsi="Times New Roman"/>
          <w:i/>
          <w:iCs/>
        </w:rPr>
        <w:t>Further enhanced Type II port selection codebook (Rel-17)</w:t>
      </w:r>
    </w:p>
    <w:p w14:paraId="453EE02E" w14:textId="77777777" w:rsidR="004222BF" w:rsidRDefault="004222BF" w:rsidP="004222BF">
      <w:pPr>
        <w:pStyle w:val="ListParagraph"/>
        <w:numPr>
          <w:ilvl w:val="1"/>
          <w:numId w:val="16"/>
        </w:numPr>
        <w:spacing w:after="240"/>
        <w:jc w:val="both"/>
        <w:rPr>
          <w:rFonts w:ascii="Times New Roman" w:hAnsi="Times New Roman"/>
          <w:i/>
          <w:iCs/>
        </w:rPr>
      </w:pPr>
      <w:r w:rsidRPr="00EE683C">
        <w:rPr>
          <w:rFonts w:ascii="Times New Roman" w:hAnsi="Times New Roman"/>
          <w:i/>
          <w:iCs/>
        </w:rPr>
        <w:t>Further enhanced Type II port selection codebook for predicted PMI (Rel-18)</w:t>
      </w:r>
    </w:p>
    <w:p w14:paraId="0062276F" w14:textId="77777777" w:rsidR="004222BF" w:rsidRPr="00EE683C" w:rsidRDefault="004222BF" w:rsidP="004222BF">
      <w:pPr>
        <w:pStyle w:val="ListParagraph"/>
        <w:numPr>
          <w:ilvl w:val="1"/>
          <w:numId w:val="16"/>
        </w:numPr>
        <w:spacing w:after="240"/>
        <w:jc w:val="both"/>
        <w:rPr>
          <w:rFonts w:ascii="Times New Roman" w:hAnsi="Times New Roman"/>
          <w:i/>
          <w:iCs/>
        </w:rPr>
      </w:pPr>
      <w:r w:rsidRPr="00EE683C">
        <w:rPr>
          <w:rFonts w:ascii="Times New Roman" w:hAnsi="Times New Roman"/>
          <w:i/>
          <w:iCs/>
        </w:rPr>
        <w:t>Enhanced Type II codebook for CJT (Rel-18)</w:t>
      </w:r>
    </w:p>
    <w:p w14:paraId="08713667" w14:textId="05FA10B3" w:rsidR="004222BF" w:rsidRPr="004222BF" w:rsidRDefault="004222BF" w:rsidP="004222BF">
      <w:pPr>
        <w:pStyle w:val="ListParagraph"/>
        <w:numPr>
          <w:ilvl w:val="1"/>
          <w:numId w:val="16"/>
        </w:numPr>
        <w:spacing w:after="240"/>
        <w:jc w:val="both"/>
        <w:rPr>
          <w:rFonts w:ascii="Times New Roman" w:hAnsi="Times New Roman"/>
          <w:i/>
          <w:iCs/>
        </w:rPr>
      </w:pPr>
      <w:r w:rsidRPr="00EE683C">
        <w:rPr>
          <w:rFonts w:ascii="Times New Roman" w:hAnsi="Times New Roman"/>
          <w:i/>
          <w:iCs/>
        </w:rPr>
        <w:t>Further enhanced Type II port selection codebook for CJT (Rel-18)</w:t>
      </w:r>
    </w:p>
    <w:p w14:paraId="4BE5B69C" w14:textId="1AB20C61" w:rsidR="00842354" w:rsidRDefault="00842354" w:rsidP="00FC0D28">
      <w:pPr>
        <w:pStyle w:val="3GPPH2"/>
      </w:pPr>
      <w:r>
        <w:t xml:space="preserve">Extension of </w:t>
      </w:r>
      <w:r w:rsidR="00191D63">
        <w:t>CRI reporting</w:t>
      </w:r>
    </w:p>
    <w:p w14:paraId="097C5DBE" w14:textId="07DDD127" w:rsidR="00396F87" w:rsidRDefault="004E1C89" w:rsidP="00BE2977">
      <w:pPr>
        <w:jc w:val="both"/>
        <w:rPr>
          <w:sz w:val="22"/>
          <w:szCs w:val="22"/>
        </w:rPr>
      </w:pPr>
      <w:r>
        <w:rPr>
          <w:sz w:val="22"/>
          <w:szCs w:val="22"/>
        </w:rPr>
        <w:t xml:space="preserve">Hybrid beamforming technology allows to reduce </w:t>
      </w:r>
      <w:r w:rsidR="00391D8A">
        <w:rPr>
          <w:sz w:val="22"/>
          <w:szCs w:val="22"/>
        </w:rPr>
        <w:t xml:space="preserve">TXRU </w:t>
      </w:r>
      <w:r>
        <w:rPr>
          <w:sz w:val="22"/>
          <w:szCs w:val="22"/>
        </w:rPr>
        <w:t xml:space="preserve">cost and </w:t>
      </w:r>
      <w:r w:rsidR="00A92051">
        <w:rPr>
          <w:sz w:val="22"/>
          <w:szCs w:val="22"/>
        </w:rPr>
        <w:t xml:space="preserve">power consumption </w:t>
      </w:r>
      <w:r w:rsidR="0006681E">
        <w:rPr>
          <w:sz w:val="22"/>
          <w:szCs w:val="22"/>
        </w:rPr>
        <w:t xml:space="preserve">for a given antenna aperture </w:t>
      </w:r>
      <w:r w:rsidR="00C67933">
        <w:rPr>
          <w:sz w:val="22"/>
          <w:szCs w:val="22"/>
        </w:rPr>
        <w:t>and number of antenna elements</w:t>
      </w:r>
      <w:r w:rsidR="0086523B">
        <w:rPr>
          <w:sz w:val="22"/>
          <w:szCs w:val="22"/>
        </w:rPr>
        <w:t xml:space="preserve"> used for adaptive beamforming</w:t>
      </w:r>
      <w:r w:rsidR="003610CF">
        <w:rPr>
          <w:sz w:val="22"/>
          <w:szCs w:val="22"/>
        </w:rPr>
        <w:t>.</w:t>
      </w:r>
      <w:r w:rsidR="00E76253">
        <w:rPr>
          <w:sz w:val="22"/>
          <w:szCs w:val="22"/>
        </w:rPr>
        <w:t xml:space="preserve"> </w:t>
      </w:r>
      <w:r w:rsidR="003B3C85">
        <w:rPr>
          <w:sz w:val="22"/>
          <w:szCs w:val="22"/>
        </w:rPr>
        <w:t>D</w:t>
      </w:r>
      <w:r w:rsidR="00065790">
        <w:rPr>
          <w:sz w:val="22"/>
          <w:szCs w:val="22"/>
        </w:rPr>
        <w:t xml:space="preserve">ue to technical constraints for </w:t>
      </w:r>
      <w:proofErr w:type="spellStart"/>
      <w:r w:rsidR="00F939BD">
        <w:rPr>
          <w:sz w:val="22"/>
          <w:szCs w:val="22"/>
        </w:rPr>
        <w:t>analog</w:t>
      </w:r>
      <w:proofErr w:type="spellEnd"/>
      <w:r w:rsidR="00F939BD">
        <w:rPr>
          <w:sz w:val="22"/>
          <w:szCs w:val="22"/>
        </w:rPr>
        <w:t xml:space="preserve"> beamforming, </w:t>
      </w:r>
      <w:r w:rsidR="0056333B">
        <w:rPr>
          <w:sz w:val="22"/>
          <w:szCs w:val="22"/>
        </w:rPr>
        <w:t xml:space="preserve">a </w:t>
      </w:r>
      <w:r w:rsidR="006C21DB">
        <w:rPr>
          <w:sz w:val="22"/>
          <w:szCs w:val="22"/>
        </w:rPr>
        <w:t xml:space="preserve">single beam can be only used per </w:t>
      </w:r>
      <w:r w:rsidR="008F17EB">
        <w:rPr>
          <w:sz w:val="22"/>
          <w:szCs w:val="22"/>
        </w:rPr>
        <w:t>antenna port</w:t>
      </w:r>
      <w:r w:rsidR="00843BA8" w:rsidRPr="00843BA8">
        <w:rPr>
          <w:sz w:val="22"/>
          <w:szCs w:val="22"/>
        </w:rPr>
        <w:t xml:space="preserve"> </w:t>
      </w:r>
      <w:r w:rsidR="00843BA8">
        <w:rPr>
          <w:sz w:val="22"/>
          <w:szCs w:val="22"/>
        </w:rPr>
        <w:t xml:space="preserve">across </w:t>
      </w:r>
      <w:r w:rsidR="00E737DF">
        <w:rPr>
          <w:sz w:val="22"/>
          <w:szCs w:val="22"/>
        </w:rPr>
        <w:t xml:space="preserve">the </w:t>
      </w:r>
      <w:r w:rsidR="00843BA8">
        <w:rPr>
          <w:sz w:val="22"/>
          <w:szCs w:val="22"/>
        </w:rPr>
        <w:t>full bandwidth</w:t>
      </w:r>
      <w:r w:rsidR="00E6251C">
        <w:rPr>
          <w:sz w:val="22"/>
          <w:szCs w:val="22"/>
        </w:rPr>
        <w:t xml:space="preserve"> for a given time instance</w:t>
      </w:r>
      <w:r w:rsidR="00EE7C8E">
        <w:rPr>
          <w:sz w:val="22"/>
          <w:szCs w:val="22"/>
        </w:rPr>
        <w:t>.</w:t>
      </w:r>
      <w:r w:rsidR="00BE2977">
        <w:rPr>
          <w:sz w:val="22"/>
          <w:szCs w:val="22"/>
        </w:rPr>
        <w:t xml:space="preserve"> A</w:t>
      </w:r>
      <w:r w:rsidR="00980556">
        <w:rPr>
          <w:sz w:val="22"/>
          <w:szCs w:val="22"/>
        </w:rPr>
        <w:t>ssuming that</w:t>
      </w:r>
      <w:r w:rsidR="001A50C3">
        <w:rPr>
          <w:sz w:val="22"/>
          <w:szCs w:val="22"/>
        </w:rPr>
        <w:t xml:space="preserve"> </w:t>
      </w:r>
      <w:r w:rsidR="008B79F1">
        <w:rPr>
          <w:sz w:val="22"/>
          <w:szCs w:val="22"/>
        </w:rPr>
        <w:t xml:space="preserve">the </w:t>
      </w:r>
      <w:r w:rsidR="00871678">
        <w:rPr>
          <w:sz w:val="22"/>
          <w:szCs w:val="22"/>
        </w:rPr>
        <w:t xml:space="preserve">same </w:t>
      </w:r>
      <w:proofErr w:type="spellStart"/>
      <w:r w:rsidR="00871678">
        <w:rPr>
          <w:sz w:val="22"/>
          <w:szCs w:val="22"/>
        </w:rPr>
        <w:t>analog</w:t>
      </w:r>
      <w:proofErr w:type="spellEnd"/>
      <w:r w:rsidR="00871678">
        <w:rPr>
          <w:sz w:val="22"/>
          <w:szCs w:val="22"/>
        </w:rPr>
        <w:t xml:space="preserve"> beam is applied for all the antenna ports,</w:t>
      </w:r>
      <w:r w:rsidR="0076180B">
        <w:rPr>
          <w:sz w:val="22"/>
          <w:szCs w:val="22"/>
        </w:rPr>
        <w:t xml:space="preserve"> </w:t>
      </w:r>
      <w:r w:rsidR="0095007D">
        <w:rPr>
          <w:sz w:val="22"/>
          <w:szCs w:val="22"/>
        </w:rPr>
        <w:t xml:space="preserve">a </w:t>
      </w:r>
      <w:r w:rsidR="00933FE6">
        <w:rPr>
          <w:sz w:val="22"/>
          <w:szCs w:val="22"/>
        </w:rPr>
        <w:t>pool of UEs which are multiplexed in frequency (FDM</w:t>
      </w:r>
      <w:proofErr w:type="gramStart"/>
      <w:r w:rsidR="00933FE6">
        <w:rPr>
          <w:sz w:val="22"/>
          <w:szCs w:val="22"/>
        </w:rPr>
        <w:t>)</w:t>
      </w:r>
      <w:proofErr w:type="gramEnd"/>
      <w:r w:rsidR="00933FE6">
        <w:rPr>
          <w:sz w:val="22"/>
          <w:szCs w:val="22"/>
        </w:rPr>
        <w:t xml:space="preserve"> or space (MU-MIMO) is limited </w:t>
      </w:r>
      <w:r w:rsidR="003B7108">
        <w:rPr>
          <w:sz w:val="22"/>
          <w:szCs w:val="22"/>
        </w:rPr>
        <w:t>by the UEs which</w:t>
      </w:r>
      <w:r w:rsidR="008B79F1">
        <w:rPr>
          <w:sz w:val="22"/>
          <w:szCs w:val="22"/>
        </w:rPr>
        <w:t xml:space="preserve"> have</w:t>
      </w:r>
      <w:r w:rsidR="003B7108">
        <w:rPr>
          <w:sz w:val="22"/>
          <w:szCs w:val="22"/>
        </w:rPr>
        <w:t xml:space="preserve"> reported CSI for the same</w:t>
      </w:r>
      <w:r w:rsidR="0000495C">
        <w:rPr>
          <w:sz w:val="22"/>
          <w:szCs w:val="22"/>
        </w:rPr>
        <w:t xml:space="preserve"> </w:t>
      </w:r>
      <w:proofErr w:type="spellStart"/>
      <w:r w:rsidR="0000495C">
        <w:rPr>
          <w:sz w:val="22"/>
          <w:szCs w:val="22"/>
        </w:rPr>
        <w:t>analog</w:t>
      </w:r>
      <w:proofErr w:type="spellEnd"/>
      <w:r w:rsidR="003B7108">
        <w:rPr>
          <w:sz w:val="22"/>
          <w:szCs w:val="22"/>
        </w:rPr>
        <w:t xml:space="preserve"> beam. </w:t>
      </w:r>
      <w:r w:rsidR="00C91C1E">
        <w:rPr>
          <w:sz w:val="22"/>
          <w:szCs w:val="22"/>
        </w:rPr>
        <w:t>To increase the</w:t>
      </w:r>
      <w:r w:rsidR="0088693A">
        <w:rPr>
          <w:sz w:val="22"/>
          <w:szCs w:val="22"/>
        </w:rPr>
        <w:t xml:space="preserve"> number of</w:t>
      </w:r>
      <w:r w:rsidR="00C279E4">
        <w:rPr>
          <w:sz w:val="22"/>
          <w:szCs w:val="22"/>
        </w:rPr>
        <w:t xml:space="preserve"> UE</w:t>
      </w:r>
      <w:r w:rsidR="00C91C1E">
        <w:rPr>
          <w:sz w:val="22"/>
          <w:szCs w:val="22"/>
        </w:rPr>
        <w:t xml:space="preserve"> pairing opportunities </w:t>
      </w:r>
      <w:r w:rsidR="00C279E4">
        <w:rPr>
          <w:sz w:val="22"/>
          <w:szCs w:val="22"/>
        </w:rPr>
        <w:t xml:space="preserve">CSI feedback for multiple </w:t>
      </w:r>
      <w:proofErr w:type="spellStart"/>
      <w:r w:rsidR="00C279E4">
        <w:rPr>
          <w:sz w:val="22"/>
          <w:szCs w:val="22"/>
        </w:rPr>
        <w:t>analog</w:t>
      </w:r>
      <w:proofErr w:type="spellEnd"/>
      <w:r w:rsidR="00C279E4">
        <w:rPr>
          <w:sz w:val="22"/>
          <w:szCs w:val="22"/>
        </w:rPr>
        <w:t xml:space="preserve"> beams is required</w:t>
      </w:r>
      <w:r w:rsidR="00EA40FA">
        <w:rPr>
          <w:sz w:val="22"/>
          <w:szCs w:val="22"/>
        </w:rPr>
        <w:t xml:space="preserve"> for each UE</w:t>
      </w:r>
      <w:r w:rsidR="00C279E4">
        <w:rPr>
          <w:sz w:val="22"/>
          <w:szCs w:val="22"/>
        </w:rPr>
        <w:t xml:space="preserve">. </w:t>
      </w:r>
      <w:r w:rsidR="00D807B4">
        <w:rPr>
          <w:sz w:val="22"/>
          <w:szCs w:val="22"/>
        </w:rPr>
        <w:t xml:space="preserve">There are </w:t>
      </w:r>
      <w:r w:rsidR="00AE052B">
        <w:rPr>
          <w:sz w:val="22"/>
          <w:szCs w:val="22"/>
        </w:rPr>
        <w:t>other MU-MIMO scheduling</w:t>
      </w:r>
      <w:r w:rsidR="00874CB2">
        <w:rPr>
          <w:sz w:val="22"/>
          <w:szCs w:val="22"/>
        </w:rPr>
        <w:t xml:space="preserve"> and bea</w:t>
      </w:r>
      <w:r w:rsidR="00D93C9F">
        <w:rPr>
          <w:sz w:val="22"/>
          <w:szCs w:val="22"/>
        </w:rPr>
        <w:t>m</w:t>
      </w:r>
      <w:r w:rsidR="00874CB2">
        <w:rPr>
          <w:sz w:val="22"/>
          <w:szCs w:val="22"/>
        </w:rPr>
        <w:t>forming</w:t>
      </w:r>
      <w:r w:rsidR="00AE052B">
        <w:rPr>
          <w:sz w:val="22"/>
          <w:szCs w:val="22"/>
        </w:rPr>
        <w:t xml:space="preserve"> approaches </w:t>
      </w:r>
      <w:r w:rsidR="00DE2102">
        <w:rPr>
          <w:sz w:val="22"/>
          <w:szCs w:val="22"/>
        </w:rPr>
        <w:t xml:space="preserve">being studied for hybrid beamforming including </w:t>
      </w:r>
      <w:r w:rsidR="00B24BE8">
        <w:rPr>
          <w:sz w:val="22"/>
          <w:szCs w:val="22"/>
        </w:rPr>
        <w:t>beamforming</w:t>
      </w:r>
      <w:r w:rsidR="00166102">
        <w:rPr>
          <w:sz w:val="22"/>
          <w:szCs w:val="22"/>
        </w:rPr>
        <w:t xml:space="preserve"> with knowledge of channel</w:t>
      </w:r>
      <w:r w:rsidR="0026082B">
        <w:rPr>
          <w:sz w:val="22"/>
          <w:szCs w:val="22"/>
        </w:rPr>
        <w:t xml:space="preserve"> coefficients per physical antenna element</w:t>
      </w:r>
      <w:r w:rsidR="00B24BE8">
        <w:rPr>
          <w:sz w:val="22"/>
          <w:szCs w:val="22"/>
        </w:rPr>
        <w:t xml:space="preserve"> for each UE</w:t>
      </w:r>
      <w:r w:rsidR="0026082B">
        <w:rPr>
          <w:sz w:val="22"/>
          <w:szCs w:val="22"/>
        </w:rPr>
        <w:t xml:space="preserve">. Such advanced </w:t>
      </w:r>
      <w:r w:rsidR="0084368D">
        <w:rPr>
          <w:sz w:val="22"/>
          <w:szCs w:val="22"/>
        </w:rPr>
        <w:t>beamforming strategy</w:t>
      </w:r>
      <w:r w:rsidR="00FF59FC">
        <w:rPr>
          <w:sz w:val="22"/>
          <w:szCs w:val="22"/>
        </w:rPr>
        <w:t xml:space="preserve"> may</w:t>
      </w:r>
      <w:r w:rsidR="0026082B">
        <w:rPr>
          <w:sz w:val="22"/>
          <w:szCs w:val="22"/>
        </w:rPr>
        <w:t xml:space="preserve"> require </w:t>
      </w:r>
      <w:r w:rsidR="00FF59FC">
        <w:rPr>
          <w:sz w:val="22"/>
          <w:szCs w:val="22"/>
        </w:rPr>
        <w:t xml:space="preserve">reporting of relative phase and amplitude </w:t>
      </w:r>
      <w:r w:rsidR="0084368D">
        <w:rPr>
          <w:sz w:val="22"/>
          <w:szCs w:val="22"/>
        </w:rPr>
        <w:t>across different</w:t>
      </w:r>
      <w:r w:rsidR="00C4107E">
        <w:rPr>
          <w:sz w:val="22"/>
          <w:szCs w:val="22"/>
        </w:rPr>
        <w:t xml:space="preserve"> CSI-RS resource</w:t>
      </w:r>
      <w:r w:rsidR="0084368D">
        <w:rPr>
          <w:sz w:val="22"/>
          <w:szCs w:val="22"/>
        </w:rPr>
        <w:t>s</w:t>
      </w:r>
      <w:r w:rsidR="00C4107E">
        <w:rPr>
          <w:sz w:val="22"/>
          <w:szCs w:val="22"/>
        </w:rPr>
        <w:t>.</w:t>
      </w:r>
      <w:r w:rsidR="00F90AAD">
        <w:rPr>
          <w:sz w:val="22"/>
          <w:szCs w:val="22"/>
        </w:rPr>
        <w:t xml:space="preserve"> According to the WID [</w:t>
      </w:r>
      <w:r w:rsidR="00876899">
        <w:rPr>
          <w:sz w:val="22"/>
          <w:szCs w:val="22"/>
        </w:rPr>
        <w:t>1</w:t>
      </w:r>
      <w:r w:rsidR="00F90AAD">
        <w:rPr>
          <w:sz w:val="22"/>
          <w:szCs w:val="22"/>
        </w:rPr>
        <w:t xml:space="preserve">], no new codebook design is assumed for the extension of CRI reporting. Thus, </w:t>
      </w:r>
      <w:r w:rsidR="00F81E6A">
        <w:rPr>
          <w:sz w:val="22"/>
          <w:szCs w:val="22"/>
        </w:rPr>
        <w:t>separate reporting of PMI, RI and CQI</w:t>
      </w:r>
      <w:r w:rsidR="00220F21">
        <w:rPr>
          <w:sz w:val="22"/>
          <w:szCs w:val="22"/>
        </w:rPr>
        <w:t xml:space="preserve"> per CRI </w:t>
      </w:r>
      <w:r w:rsidR="00457EA4">
        <w:rPr>
          <w:sz w:val="22"/>
          <w:szCs w:val="22"/>
        </w:rPr>
        <w:t xml:space="preserve">should </w:t>
      </w:r>
      <w:r w:rsidR="00B327EE">
        <w:rPr>
          <w:sz w:val="22"/>
          <w:szCs w:val="22"/>
        </w:rPr>
        <w:t xml:space="preserve">be </w:t>
      </w:r>
      <w:r w:rsidR="002948C1">
        <w:rPr>
          <w:sz w:val="22"/>
          <w:szCs w:val="22"/>
        </w:rPr>
        <w:t>only considered</w:t>
      </w:r>
      <w:r w:rsidR="00B327EE">
        <w:rPr>
          <w:sz w:val="22"/>
          <w:szCs w:val="22"/>
        </w:rPr>
        <w:t xml:space="preserve"> without</w:t>
      </w:r>
      <w:r w:rsidR="00B01567">
        <w:rPr>
          <w:sz w:val="22"/>
          <w:szCs w:val="22"/>
        </w:rPr>
        <w:t xml:space="preserve"> </w:t>
      </w:r>
      <w:r w:rsidR="00BE2977">
        <w:rPr>
          <w:sz w:val="22"/>
          <w:szCs w:val="22"/>
        </w:rPr>
        <w:t>c</w:t>
      </w:r>
      <w:r w:rsidR="00BE2977" w:rsidRPr="00BE2977">
        <w:rPr>
          <w:sz w:val="22"/>
          <w:szCs w:val="22"/>
        </w:rPr>
        <w:t xml:space="preserve">oherent processing </w:t>
      </w:r>
      <w:r w:rsidR="005A65CD">
        <w:rPr>
          <w:sz w:val="22"/>
          <w:szCs w:val="22"/>
        </w:rPr>
        <w:t>across</w:t>
      </w:r>
      <w:r w:rsidR="005A65CD" w:rsidRPr="00BE2977">
        <w:rPr>
          <w:sz w:val="22"/>
          <w:szCs w:val="22"/>
        </w:rPr>
        <w:t xml:space="preserve"> </w:t>
      </w:r>
      <w:r w:rsidR="00BE2977" w:rsidRPr="00BE2977">
        <w:rPr>
          <w:sz w:val="22"/>
          <w:szCs w:val="22"/>
        </w:rPr>
        <w:t>CSI-RS resources</w:t>
      </w:r>
      <w:r w:rsidR="00B327EE">
        <w:rPr>
          <w:sz w:val="22"/>
          <w:szCs w:val="22"/>
        </w:rPr>
        <w:t xml:space="preserve">. </w:t>
      </w:r>
    </w:p>
    <w:p w14:paraId="08EB3E88" w14:textId="74CEBE63" w:rsidR="00B327EE" w:rsidRDefault="00B327EE" w:rsidP="00BE2977">
      <w:pPr>
        <w:jc w:val="both"/>
        <w:rPr>
          <w:sz w:val="22"/>
          <w:szCs w:val="22"/>
        </w:rPr>
      </w:pPr>
      <w:r w:rsidRPr="00B327EE">
        <w:rPr>
          <w:b/>
          <w:bCs/>
          <w:i/>
          <w:iCs/>
          <w:sz w:val="22"/>
          <w:szCs w:val="22"/>
        </w:rPr>
        <w:t xml:space="preserve">Proposal </w:t>
      </w:r>
      <w:r w:rsidR="00F668D3">
        <w:rPr>
          <w:b/>
          <w:bCs/>
          <w:i/>
          <w:iCs/>
          <w:sz w:val="22"/>
          <w:szCs w:val="22"/>
        </w:rPr>
        <w:t>1</w:t>
      </w:r>
      <w:r w:rsidR="003F4F16">
        <w:rPr>
          <w:b/>
          <w:bCs/>
          <w:i/>
          <w:iCs/>
          <w:sz w:val="22"/>
          <w:szCs w:val="22"/>
        </w:rPr>
        <w:t>1</w:t>
      </w:r>
      <w:r>
        <w:rPr>
          <w:sz w:val="22"/>
          <w:szCs w:val="22"/>
        </w:rPr>
        <w:t xml:space="preserve">: </w:t>
      </w:r>
    </w:p>
    <w:p w14:paraId="0363B58E" w14:textId="39EF71EC" w:rsidR="00B327EE" w:rsidRPr="00C666ED" w:rsidRDefault="00A6522E" w:rsidP="003A76E6">
      <w:pPr>
        <w:pStyle w:val="ListParagraph"/>
        <w:numPr>
          <w:ilvl w:val="0"/>
          <w:numId w:val="24"/>
        </w:numPr>
        <w:spacing w:after="240"/>
        <w:jc w:val="both"/>
        <w:rPr>
          <w:rFonts w:ascii="Times New Roman" w:hAnsi="Times New Roman"/>
          <w:i/>
          <w:iCs/>
        </w:rPr>
      </w:pPr>
      <w:r w:rsidRPr="00C666ED">
        <w:rPr>
          <w:rFonts w:ascii="Times New Roman" w:hAnsi="Times New Roman"/>
          <w:i/>
          <w:iCs/>
        </w:rPr>
        <w:t xml:space="preserve">For </w:t>
      </w:r>
      <w:r w:rsidR="009D5E94">
        <w:rPr>
          <w:rFonts w:ascii="Times New Roman" w:hAnsi="Times New Roman"/>
          <w:i/>
          <w:iCs/>
        </w:rPr>
        <w:t>e</w:t>
      </w:r>
      <w:r w:rsidRPr="00C666ED">
        <w:rPr>
          <w:rFonts w:ascii="Times New Roman" w:hAnsi="Times New Roman"/>
          <w:i/>
          <w:iCs/>
        </w:rPr>
        <w:t xml:space="preserve">xtension of CRI reporting, RAN1 </w:t>
      </w:r>
      <w:r w:rsidR="005A65CD">
        <w:rPr>
          <w:rFonts w:ascii="Times New Roman" w:hAnsi="Times New Roman"/>
          <w:i/>
          <w:iCs/>
        </w:rPr>
        <w:t xml:space="preserve">should </w:t>
      </w:r>
      <w:r w:rsidRPr="00C666ED">
        <w:rPr>
          <w:rFonts w:ascii="Times New Roman" w:hAnsi="Times New Roman"/>
          <w:i/>
          <w:iCs/>
        </w:rPr>
        <w:t>consider s</w:t>
      </w:r>
      <w:r w:rsidR="00220F21" w:rsidRPr="00C666ED">
        <w:rPr>
          <w:rFonts w:ascii="Times New Roman" w:hAnsi="Times New Roman"/>
          <w:i/>
          <w:iCs/>
        </w:rPr>
        <w:t xml:space="preserve">eparate </w:t>
      </w:r>
      <w:r w:rsidR="002F0A9D" w:rsidRPr="001F4260">
        <w:rPr>
          <w:rFonts w:ascii="Times New Roman" w:hAnsi="Times New Roman"/>
          <w:i/>
          <w:iCs/>
        </w:rPr>
        <w:t>comput</w:t>
      </w:r>
      <w:r w:rsidR="004737D4" w:rsidRPr="001F4260">
        <w:rPr>
          <w:rFonts w:ascii="Times New Roman" w:hAnsi="Times New Roman"/>
          <w:i/>
          <w:iCs/>
        </w:rPr>
        <w:t>ation</w:t>
      </w:r>
      <w:r w:rsidR="00220F21" w:rsidRPr="00C666ED">
        <w:rPr>
          <w:rFonts w:ascii="Times New Roman" w:hAnsi="Times New Roman"/>
          <w:i/>
          <w:iCs/>
        </w:rPr>
        <w:t xml:space="preserve"> of PMI/RI/CQI per </w:t>
      </w:r>
      <w:r w:rsidR="00F51AA8">
        <w:rPr>
          <w:rFonts w:ascii="Times New Roman" w:hAnsi="Times New Roman"/>
          <w:i/>
          <w:iCs/>
        </w:rPr>
        <w:t>CSI-RS resource</w:t>
      </w:r>
      <w:r w:rsidR="00220F21" w:rsidRPr="00C666ED">
        <w:rPr>
          <w:rFonts w:ascii="Times New Roman" w:hAnsi="Times New Roman"/>
          <w:i/>
          <w:iCs/>
        </w:rPr>
        <w:t xml:space="preserve"> without</w:t>
      </w:r>
      <w:r w:rsidR="00B01567">
        <w:rPr>
          <w:rFonts w:ascii="Times New Roman" w:hAnsi="Times New Roman"/>
          <w:i/>
          <w:iCs/>
        </w:rPr>
        <w:t xml:space="preserve"> </w:t>
      </w:r>
      <w:r w:rsidR="00220F21" w:rsidRPr="00C666ED">
        <w:rPr>
          <w:rFonts w:ascii="Times New Roman" w:hAnsi="Times New Roman"/>
          <w:i/>
          <w:iCs/>
        </w:rPr>
        <w:t xml:space="preserve">coherent processing </w:t>
      </w:r>
      <w:r w:rsidR="005A65CD">
        <w:rPr>
          <w:rFonts w:ascii="Times New Roman" w:hAnsi="Times New Roman"/>
          <w:i/>
          <w:iCs/>
        </w:rPr>
        <w:t xml:space="preserve">across </w:t>
      </w:r>
      <w:r w:rsidR="00220F21" w:rsidRPr="00C666ED">
        <w:rPr>
          <w:rFonts w:ascii="Times New Roman" w:hAnsi="Times New Roman"/>
          <w:i/>
          <w:iCs/>
        </w:rPr>
        <w:t xml:space="preserve">CSI-RS </w:t>
      </w:r>
      <w:proofErr w:type="gramStart"/>
      <w:r w:rsidR="00220F21" w:rsidRPr="00C666ED">
        <w:rPr>
          <w:rFonts w:ascii="Times New Roman" w:hAnsi="Times New Roman"/>
          <w:i/>
          <w:iCs/>
        </w:rPr>
        <w:t>resources</w:t>
      </w:r>
      <w:proofErr w:type="gramEnd"/>
    </w:p>
    <w:p w14:paraId="512BB050" w14:textId="15FA0F4F" w:rsidR="00C4107E" w:rsidRDefault="008E1FA1" w:rsidP="00E509E1">
      <w:pPr>
        <w:jc w:val="both"/>
        <w:rPr>
          <w:sz w:val="22"/>
          <w:szCs w:val="22"/>
        </w:rPr>
      </w:pPr>
      <w:r>
        <w:rPr>
          <w:sz w:val="22"/>
          <w:szCs w:val="22"/>
        </w:rPr>
        <w:t>In the current NR specification</w:t>
      </w:r>
      <w:r w:rsidR="006A44E7">
        <w:rPr>
          <w:sz w:val="22"/>
          <w:szCs w:val="22"/>
        </w:rPr>
        <w:t>s</w:t>
      </w:r>
      <w:r>
        <w:rPr>
          <w:sz w:val="22"/>
          <w:szCs w:val="22"/>
        </w:rPr>
        <w:t xml:space="preserve">, </w:t>
      </w:r>
      <w:r w:rsidR="00A80AB1">
        <w:rPr>
          <w:sz w:val="22"/>
          <w:szCs w:val="22"/>
        </w:rPr>
        <w:t>CSI reports for CSI acquisition</w:t>
      </w:r>
      <w:r w:rsidR="0002451E">
        <w:rPr>
          <w:sz w:val="22"/>
          <w:szCs w:val="22"/>
        </w:rPr>
        <w:t xml:space="preserve"> with CRI</w:t>
      </w:r>
      <w:r w:rsidR="00A97E66">
        <w:rPr>
          <w:sz w:val="22"/>
          <w:szCs w:val="22"/>
        </w:rPr>
        <w:t xml:space="preserve"> </w:t>
      </w:r>
      <w:r w:rsidR="0030355A">
        <w:rPr>
          <w:sz w:val="22"/>
          <w:szCs w:val="22"/>
        </w:rPr>
        <w:t>supports up to 2 CSI-RS resource with up to 16 CSI-RS ports</w:t>
      </w:r>
      <w:r w:rsidR="007435AD">
        <w:rPr>
          <w:sz w:val="22"/>
          <w:szCs w:val="22"/>
        </w:rPr>
        <w:t xml:space="preserve"> in each resource</w:t>
      </w:r>
      <w:r w:rsidR="0030355A">
        <w:rPr>
          <w:sz w:val="22"/>
          <w:szCs w:val="22"/>
        </w:rPr>
        <w:t xml:space="preserve"> and up to 8 CSI-RS resources with up to </w:t>
      </w:r>
      <w:r w:rsidR="0002451E">
        <w:rPr>
          <w:sz w:val="22"/>
          <w:szCs w:val="22"/>
        </w:rPr>
        <w:t xml:space="preserve">8 CSI-RS ports in each resource. To increase the maximum supported </w:t>
      </w:r>
      <w:r w:rsidR="007F5003">
        <w:rPr>
          <w:sz w:val="22"/>
          <w:szCs w:val="22"/>
        </w:rPr>
        <w:t>total number of CSI-RS ports across all the configured CSI-RS resource to 128</w:t>
      </w:r>
      <w:r w:rsidR="007326E7">
        <w:rPr>
          <w:sz w:val="22"/>
          <w:szCs w:val="22"/>
        </w:rPr>
        <w:t xml:space="preserve">, the current restriction needs to be </w:t>
      </w:r>
      <w:r w:rsidR="00BC4FFD">
        <w:rPr>
          <w:sz w:val="22"/>
          <w:szCs w:val="22"/>
        </w:rPr>
        <w:t>reconsidered</w:t>
      </w:r>
      <w:r w:rsidR="00301C24">
        <w:rPr>
          <w:sz w:val="22"/>
          <w:szCs w:val="22"/>
        </w:rPr>
        <w:t>.</w:t>
      </w:r>
      <w:r w:rsidR="00DA1185">
        <w:rPr>
          <w:sz w:val="22"/>
          <w:szCs w:val="22"/>
        </w:rPr>
        <w:t xml:space="preserve"> Instead, </w:t>
      </w:r>
      <w:r w:rsidR="00EE1832">
        <w:rPr>
          <w:sz w:val="22"/>
          <w:szCs w:val="22"/>
        </w:rPr>
        <w:t xml:space="preserve">all </w:t>
      </w:r>
      <w:r w:rsidR="003F500D">
        <w:rPr>
          <w:sz w:val="22"/>
          <w:szCs w:val="22"/>
        </w:rPr>
        <w:t>combinations</w:t>
      </w:r>
      <w:r w:rsidR="00BD2D16">
        <w:rPr>
          <w:sz w:val="22"/>
          <w:szCs w:val="22"/>
        </w:rPr>
        <w:t xml:space="preserve"> with up to 8 CSI-RS resources </w:t>
      </w:r>
      <w:r w:rsidR="003F500D">
        <w:rPr>
          <w:sz w:val="22"/>
          <w:szCs w:val="22"/>
        </w:rPr>
        <w:t>and</w:t>
      </w:r>
      <w:r w:rsidR="00BD2D16">
        <w:rPr>
          <w:sz w:val="22"/>
          <w:szCs w:val="22"/>
        </w:rPr>
        <w:t xml:space="preserve"> up to 128 CSI-RS ports across all resources</w:t>
      </w:r>
      <w:r w:rsidR="005F346D">
        <w:rPr>
          <w:sz w:val="22"/>
          <w:szCs w:val="22"/>
        </w:rPr>
        <w:t xml:space="preserve"> should be allowed</w:t>
      </w:r>
      <w:r w:rsidR="00BD2D16">
        <w:rPr>
          <w:sz w:val="22"/>
          <w:szCs w:val="22"/>
        </w:rPr>
        <w:t xml:space="preserve">. </w:t>
      </w:r>
    </w:p>
    <w:p w14:paraId="45320CE5" w14:textId="2EE0E2B7" w:rsidR="00BD2D16" w:rsidRDefault="00BD2D16" w:rsidP="00E509E1">
      <w:pPr>
        <w:jc w:val="both"/>
        <w:rPr>
          <w:sz w:val="22"/>
          <w:szCs w:val="22"/>
        </w:rPr>
      </w:pPr>
      <w:r w:rsidRPr="00BD2D16">
        <w:rPr>
          <w:b/>
          <w:bCs/>
          <w:i/>
          <w:iCs/>
          <w:sz w:val="22"/>
          <w:szCs w:val="22"/>
        </w:rPr>
        <w:t xml:space="preserve">Proposal </w:t>
      </w:r>
      <w:r w:rsidR="00F668D3" w:rsidRPr="00BD2D16">
        <w:rPr>
          <w:b/>
          <w:bCs/>
          <w:i/>
          <w:iCs/>
          <w:sz w:val="22"/>
          <w:szCs w:val="22"/>
        </w:rPr>
        <w:t>1</w:t>
      </w:r>
      <w:r w:rsidR="003F4F16">
        <w:rPr>
          <w:b/>
          <w:bCs/>
          <w:i/>
          <w:iCs/>
          <w:sz w:val="22"/>
          <w:szCs w:val="22"/>
        </w:rPr>
        <w:t>2</w:t>
      </w:r>
      <w:r>
        <w:rPr>
          <w:sz w:val="22"/>
          <w:szCs w:val="22"/>
        </w:rPr>
        <w:t xml:space="preserve">: </w:t>
      </w:r>
    </w:p>
    <w:p w14:paraId="5C6C7BFC" w14:textId="0D25DFD1" w:rsidR="00BD2D16" w:rsidRPr="002C55D1" w:rsidRDefault="003F500D" w:rsidP="00B415E4">
      <w:pPr>
        <w:pStyle w:val="ListParagraph"/>
        <w:numPr>
          <w:ilvl w:val="0"/>
          <w:numId w:val="24"/>
        </w:numPr>
        <w:spacing w:after="240"/>
        <w:jc w:val="both"/>
        <w:rPr>
          <w:rFonts w:ascii="Times New Roman" w:hAnsi="Times New Roman"/>
          <w:i/>
          <w:iCs/>
        </w:rPr>
      </w:pPr>
      <w:r>
        <w:rPr>
          <w:rFonts w:ascii="Times New Roman" w:hAnsi="Times New Roman"/>
          <w:i/>
          <w:iCs/>
        </w:rPr>
        <w:t xml:space="preserve">Support </w:t>
      </w:r>
      <w:r w:rsidR="00922BE7">
        <w:rPr>
          <w:rFonts w:ascii="Times New Roman" w:hAnsi="Times New Roman"/>
          <w:i/>
          <w:iCs/>
        </w:rPr>
        <w:t>all</w:t>
      </w:r>
      <w:r>
        <w:rPr>
          <w:rFonts w:ascii="Times New Roman" w:hAnsi="Times New Roman"/>
          <w:i/>
          <w:iCs/>
        </w:rPr>
        <w:t xml:space="preserve"> combinations</w:t>
      </w:r>
      <w:r w:rsidR="002C55D1" w:rsidRPr="002C55D1">
        <w:rPr>
          <w:rFonts w:ascii="Times New Roman" w:hAnsi="Times New Roman"/>
          <w:i/>
          <w:iCs/>
        </w:rPr>
        <w:t xml:space="preserve"> with up to 8 CSI-RS resources </w:t>
      </w:r>
      <w:r>
        <w:rPr>
          <w:rFonts w:ascii="Times New Roman" w:hAnsi="Times New Roman"/>
          <w:i/>
          <w:iCs/>
        </w:rPr>
        <w:t>and</w:t>
      </w:r>
      <w:r w:rsidR="002C55D1" w:rsidRPr="002C55D1">
        <w:rPr>
          <w:rFonts w:ascii="Times New Roman" w:hAnsi="Times New Roman"/>
          <w:i/>
          <w:iCs/>
        </w:rPr>
        <w:t xml:space="preserve"> up to 128 CSI-RS ports across all resources for CSI reports for CSI acquisition with CRI</w:t>
      </w:r>
      <w:r w:rsidR="0046423B">
        <w:rPr>
          <w:rFonts w:ascii="Times New Roman" w:hAnsi="Times New Roman"/>
          <w:i/>
          <w:iCs/>
        </w:rPr>
        <w:t>(s)</w:t>
      </w:r>
    </w:p>
    <w:p w14:paraId="31FF27B1" w14:textId="068044C7" w:rsidR="001F5635" w:rsidRDefault="00AB1932" w:rsidP="00E509E1">
      <w:pPr>
        <w:jc w:val="both"/>
        <w:rPr>
          <w:sz w:val="22"/>
          <w:szCs w:val="22"/>
        </w:rPr>
      </w:pPr>
      <w:r>
        <w:rPr>
          <w:sz w:val="22"/>
          <w:szCs w:val="22"/>
        </w:rPr>
        <w:t>M</w:t>
      </w:r>
      <w:r w:rsidR="007C3847">
        <w:rPr>
          <w:sz w:val="22"/>
          <w:szCs w:val="22"/>
        </w:rPr>
        <w:t xml:space="preserve"> CSI reports configured separately</w:t>
      </w:r>
      <w:r w:rsidR="003121E7">
        <w:rPr>
          <w:sz w:val="22"/>
          <w:szCs w:val="22"/>
        </w:rPr>
        <w:t xml:space="preserve"> </w:t>
      </w:r>
      <w:r w:rsidR="006D738C">
        <w:rPr>
          <w:sz w:val="22"/>
          <w:szCs w:val="22"/>
        </w:rPr>
        <w:t xml:space="preserve">occupy </w:t>
      </w:r>
      <w:r w:rsidR="007C056A">
        <w:rPr>
          <w:sz w:val="22"/>
          <w:szCs w:val="22"/>
        </w:rPr>
        <w:t>M</w:t>
      </w:r>
      <w:r w:rsidR="006D738C">
        <w:rPr>
          <w:sz w:val="22"/>
          <w:szCs w:val="22"/>
        </w:rPr>
        <w:t xml:space="preserve"> CPUs, CSI for all the</w:t>
      </w:r>
      <w:r w:rsidR="00563891">
        <w:rPr>
          <w:sz w:val="22"/>
          <w:szCs w:val="22"/>
        </w:rPr>
        <w:t xml:space="preserve"> configured CSI</w:t>
      </w:r>
      <w:r w:rsidR="006D738C">
        <w:rPr>
          <w:sz w:val="22"/>
          <w:szCs w:val="22"/>
        </w:rPr>
        <w:t xml:space="preserve"> reports </w:t>
      </w:r>
      <w:r w:rsidR="00E10A0C">
        <w:rPr>
          <w:sz w:val="22"/>
          <w:szCs w:val="22"/>
        </w:rPr>
        <w:t>should be</w:t>
      </w:r>
      <w:r w:rsidR="006D738C">
        <w:rPr>
          <w:sz w:val="22"/>
          <w:szCs w:val="22"/>
        </w:rPr>
        <w:t xml:space="preserve"> </w:t>
      </w:r>
      <w:r w:rsidR="00BC2D07">
        <w:rPr>
          <w:sz w:val="22"/>
          <w:szCs w:val="22"/>
        </w:rPr>
        <w:t xml:space="preserve">updated </w:t>
      </w:r>
      <w:r w:rsidR="006D738C">
        <w:rPr>
          <w:sz w:val="22"/>
          <w:szCs w:val="22"/>
        </w:rPr>
        <w:t>by the UE</w:t>
      </w:r>
      <w:r w:rsidR="00563891">
        <w:rPr>
          <w:sz w:val="22"/>
          <w:szCs w:val="22"/>
        </w:rPr>
        <w:t xml:space="preserve"> if all </w:t>
      </w:r>
      <w:r w:rsidR="00AE019E">
        <w:rPr>
          <w:sz w:val="22"/>
          <w:szCs w:val="22"/>
        </w:rPr>
        <w:t>CSI</w:t>
      </w:r>
      <w:r w:rsidR="00563891">
        <w:rPr>
          <w:sz w:val="22"/>
          <w:szCs w:val="22"/>
        </w:rPr>
        <w:t xml:space="preserve"> processing criterion</w:t>
      </w:r>
      <w:r w:rsidR="00AE019E">
        <w:rPr>
          <w:sz w:val="22"/>
          <w:szCs w:val="22"/>
        </w:rPr>
        <w:t>s are met (e.g., processing time, CPU occupancy, number of active CSI-RS resources</w:t>
      </w:r>
      <w:r w:rsidR="00CC527F">
        <w:rPr>
          <w:sz w:val="22"/>
          <w:szCs w:val="22"/>
        </w:rPr>
        <w:t>, etc.</w:t>
      </w:r>
      <w:r w:rsidR="00AE019E">
        <w:rPr>
          <w:sz w:val="22"/>
          <w:szCs w:val="22"/>
        </w:rPr>
        <w:t>)</w:t>
      </w:r>
      <w:r w:rsidR="00BC49D9">
        <w:rPr>
          <w:sz w:val="22"/>
          <w:szCs w:val="22"/>
        </w:rPr>
        <w:t xml:space="preserve">. </w:t>
      </w:r>
      <w:r w:rsidR="0094537F">
        <w:rPr>
          <w:sz w:val="22"/>
          <w:szCs w:val="22"/>
        </w:rPr>
        <w:t>One</w:t>
      </w:r>
      <w:r w:rsidR="007C3847">
        <w:rPr>
          <w:sz w:val="22"/>
          <w:szCs w:val="22"/>
        </w:rPr>
        <w:t xml:space="preserve"> </w:t>
      </w:r>
      <w:r w:rsidR="00BC49D9">
        <w:rPr>
          <w:sz w:val="22"/>
          <w:szCs w:val="22"/>
        </w:rPr>
        <w:t>CSI report for CSI acquisition configured with K CSI-RS resources occupies K CPUs while CSI corresponding to one CSI-RS resource is only reported.</w:t>
      </w:r>
      <w:r w:rsidR="00E10A0C">
        <w:rPr>
          <w:sz w:val="22"/>
          <w:szCs w:val="22"/>
        </w:rPr>
        <w:t xml:space="preserve"> </w:t>
      </w:r>
      <w:r w:rsidR="006A1B9B">
        <w:rPr>
          <w:sz w:val="22"/>
          <w:szCs w:val="22"/>
        </w:rPr>
        <w:t>Depending on UE implementation t</w:t>
      </w:r>
      <w:r w:rsidR="00524C23">
        <w:rPr>
          <w:sz w:val="22"/>
          <w:szCs w:val="22"/>
        </w:rPr>
        <w:t xml:space="preserve">he number of CSI that the UE needs to report in a reporting instance </w:t>
      </w:r>
      <w:r w:rsidR="006A1B9B">
        <w:rPr>
          <w:sz w:val="22"/>
          <w:szCs w:val="22"/>
        </w:rPr>
        <w:t>may have a</w:t>
      </w:r>
      <w:r w:rsidR="00524C23">
        <w:rPr>
          <w:sz w:val="22"/>
          <w:szCs w:val="22"/>
        </w:rPr>
        <w:t xml:space="preserve"> strong relationship with computational complexity. </w:t>
      </w:r>
      <w:r w:rsidR="005259CB">
        <w:rPr>
          <w:sz w:val="22"/>
          <w:szCs w:val="22"/>
        </w:rPr>
        <w:t>In some scenarios, it may be desirable for the network to ask the UE to provide CSI feedback for all CSI-RS resources within a CSI-RS resource set</w:t>
      </w:r>
      <w:r w:rsidR="001E2C3C">
        <w:rPr>
          <w:sz w:val="22"/>
          <w:szCs w:val="22"/>
        </w:rPr>
        <w:t xml:space="preserve">, so that full channel knowledge is readily available at the </w:t>
      </w:r>
      <w:proofErr w:type="spellStart"/>
      <w:r w:rsidR="001E2C3C">
        <w:rPr>
          <w:sz w:val="22"/>
          <w:szCs w:val="22"/>
        </w:rPr>
        <w:t>gNB</w:t>
      </w:r>
      <w:proofErr w:type="spellEnd"/>
      <w:r w:rsidR="001E2C3C">
        <w:rPr>
          <w:sz w:val="22"/>
          <w:szCs w:val="22"/>
        </w:rPr>
        <w:t>. However, there could be issues with CSI feedback overhead as well as UE computational complexity</w:t>
      </w:r>
      <w:r w:rsidR="005B791B">
        <w:rPr>
          <w:sz w:val="22"/>
          <w:szCs w:val="22"/>
        </w:rPr>
        <w:t xml:space="preserve">. </w:t>
      </w:r>
    </w:p>
    <w:p w14:paraId="20C02B77" w14:textId="77777777" w:rsidR="00662787" w:rsidRPr="002D6C61" w:rsidRDefault="00662787" w:rsidP="00E509E1">
      <w:pPr>
        <w:jc w:val="both"/>
        <w:rPr>
          <w:sz w:val="22"/>
          <w:szCs w:val="22"/>
          <w:lang w:val="en-US"/>
        </w:rPr>
      </w:pPr>
    </w:p>
    <w:p w14:paraId="730CEDE1" w14:textId="1E2FBF90" w:rsidR="00301C24" w:rsidRDefault="00393F13" w:rsidP="00E509E1">
      <w:pPr>
        <w:jc w:val="both"/>
        <w:rPr>
          <w:sz w:val="22"/>
          <w:szCs w:val="22"/>
        </w:rPr>
      </w:pPr>
      <w:r>
        <w:rPr>
          <w:sz w:val="22"/>
          <w:szCs w:val="22"/>
        </w:rPr>
        <w:lastRenderedPageBreak/>
        <w:t xml:space="preserve">Considering the above, </w:t>
      </w:r>
      <w:r w:rsidR="00B931A0">
        <w:rPr>
          <w:sz w:val="22"/>
          <w:szCs w:val="22"/>
        </w:rPr>
        <w:t xml:space="preserve">we believe </w:t>
      </w:r>
      <w:proofErr w:type="spellStart"/>
      <w:r w:rsidR="00B931A0">
        <w:rPr>
          <w:sz w:val="22"/>
          <w:szCs w:val="22"/>
        </w:rPr>
        <w:t>gNB</w:t>
      </w:r>
      <w:proofErr w:type="spellEnd"/>
      <w:r w:rsidR="00B931A0">
        <w:rPr>
          <w:sz w:val="22"/>
          <w:szCs w:val="22"/>
        </w:rPr>
        <w:t xml:space="preserve"> should have the ability to control the total number of CSI-RS resources in which the UE provides CSI feedback</w:t>
      </w:r>
      <w:r w:rsidR="00304483">
        <w:rPr>
          <w:sz w:val="22"/>
          <w:szCs w:val="22"/>
        </w:rPr>
        <w:t xml:space="preserve">. The UE may perform </w:t>
      </w:r>
      <w:r w:rsidR="00CA7E6A">
        <w:rPr>
          <w:sz w:val="22"/>
          <w:szCs w:val="22"/>
        </w:rPr>
        <w:t xml:space="preserve">selection </w:t>
      </w:r>
      <w:r w:rsidR="00304483">
        <w:rPr>
          <w:sz w:val="22"/>
          <w:szCs w:val="22"/>
        </w:rPr>
        <w:t xml:space="preserve">of the CSI-RS resources among those that have been configured and report </w:t>
      </w:r>
      <w:r w:rsidR="007F21A3">
        <w:rPr>
          <w:sz w:val="22"/>
          <w:szCs w:val="22"/>
        </w:rPr>
        <w:t xml:space="preserve">N </w:t>
      </w:r>
      <w:r w:rsidR="00304483">
        <w:rPr>
          <w:sz w:val="22"/>
          <w:szCs w:val="22"/>
        </w:rPr>
        <w:t xml:space="preserve">CSI feedback </w:t>
      </w:r>
      <w:r w:rsidR="007F21A3">
        <w:rPr>
          <w:sz w:val="22"/>
          <w:szCs w:val="22"/>
        </w:rPr>
        <w:t>out of K CSI-RS resources</w:t>
      </w:r>
      <w:r w:rsidR="00F86547">
        <w:rPr>
          <w:sz w:val="22"/>
          <w:szCs w:val="22"/>
        </w:rPr>
        <w:t xml:space="preserve"> </w:t>
      </w:r>
      <w:proofErr w:type="gramStart"/>
      <w:r w:rsidR="00C22034">
        <w:rPr>
          <w:sz w:val="22"/>
          <w:szCs w:val="22"/>
        </w:rPr>
        <w:t xml:space="preserve">in a </w:t>
      </w:r>
      <w:r w:rsidR="00581437">
        <w:rPr>
          <w:sz w:val="22"/>
          <w:szCs w:val="22"/>
        </w:rPr>
        <w:t>given</w:t>
      </w:r>
      <w:proofErr w:type="gramEnd"/>
      <w:r w:rsidR="00581437">
        <w:rPr>
          <w:sz w:val="22"/>
          <w:szCs w:val="22"/>
        </w:rPr>
        <w:t xml:space="preserve"> </w:t>
      </w:r>
      <w:r w:rsidR="00C22034">
        <w:rPr>
          <w:sz w:val="22"/>
          <w:szCs w:val="22"/>
        </w:rPr>
        <w:t>report</w:t>
      </w:r>
      <w:r w:rsidR="00C85CE8">
        <w:rPr>
          <w:sz w:val="22"/>
          <w:szCs w:val="22"/>
        </w:rPr>
        <w:t xml:space="preserve">, where N </w:t>
      </w:r>
      <w:r w:rsidR="00C85CE8">
        <w:rPr>
          <w:rFonts w:ascii="Cambria Math" w:hAnsi="Cambria Math"/>
          <w:sz w:val="22"/>
          <w:szCs w:val="22"/>
        </w:rPr>
        <w:t>≤</w:t>
      </w:r>
      <w:r w:rsidR="00C85CE8">
        <w:rPr>
          <w:sz w:val="22"/>
          <w:szCs w:val="22"/>
        </w:rPr>
        <w:t xml:space="preserve"> K</w:t>
      </w:r>
      <w:r w:rsidR="00581437">
        <w:rPr>
          <w:sz w:val="22"/>
          <w:szCs w:val="22"/>
        </w:rPr>
        <w:t>.</w:t>
      </w:r>
    </w:p>
    <w:p w14:paraId="5C6CACAC" w14:textId="62D84602" w:rsidR="009A42EB" w:rsidRDefault="009A42EB" w:rsidP="00E509E1">
      <w:pPr>
        <w:jc w:val="both"/>
        <w:rPr>
          <w:sz w:val="22"/>
          <w:szCs w:val="22"/>
        </w:rPr>
      </w:pPr>
      <w:r w:rsidRPr="009A42EB">
        <w:rPr>
          <w:b/>
          <w:bCs/>
          <w:i/>
          <w:iCs/>
          <w:sz w:val="22"/>
          <w:szCs w:val="22"/>
        </w:rPr>
        <w:t xml:space="preserve">Proposal </w:t>
      </w:r>
      <w:r w:rsidR="00F668D3" w:rsidRPr="009A42EB">
        <w:rPr>
          <w:b/>
          <w:bCs/>
          <w:i/>
          <w:iCs/>
          <w:sz w:val="22"/>
          <w:szCs w:val="22"/>
        </w:rPr>
        <w:t>1</w:t>
      </w:r>
      <w:r w:rsidR="003F4F16">
        <w:rPr>
          <w:b/>
          <w:bCs/>
          <w:i/>
          <w:iCs/>
          <w:sz w:val="22"/>
          <w:szCs w:val="22"/>
        </w:rPr>
        <w:t>3</w:t>
      </w:r>
      <w:r>
        <w:rPr>
          <w:sz w:val="22"/>
          <w:szCs w:val="22"/>
        </w:rPr>
        <w:t xml:space="preserve">: </w:t>
      </w:r>
    </w:p>
    <w:p w14:paraId="78EC2AFD" w14:textId="02BAA2A1" w:rsidR="003F78BA" w:rsidRDefault="00C85CE8" w:rsidP="008E24D3">
      <w:pPr>
        <w:pStyle w:val="ListParagraph"/>
        <w:numPr>
          <w:ilvl w:val="0"/>
          <w:numId w:val="24"/>
        </w:numPr>
        <w:spacing w:after="240"/>
        <w:jc w:val="both"/>
        <w:rPr>
          <w:rFonts w:ascii="Times New Roman" w:hAnsi="Times New Roman"/>
          <w:i/>
          <w:iCs/>
        </w:rPr>
      </w:pPr>
      <w:proofErr w:type="spellStart"/>
      <w:r>
        <w:rPr>
          <w:rFonts w:ascii="Times New Roman" w:hAnsi="Times New Roman"/>
          <w:i/>
          <w:iCs/>
        </w:rPr>
        <w:t>gNB</w:t>
      </w:r>
      <w:proofErr w:type="spellEnd"/>
      <w:r>
        <w:rPr>
          <w:rFonts w:ascii="Times New Roman" w:hAnsi="Times New Roman"/>
          <w:i/>
          <w:iCs/>
        </w:rPr>
        <w:t xml:space="preserve"> to configure reporting of N CSI feedback </w:t>
      </w:r>
      <w:r w:rsidR="00921F98">
        <w:rPr>
          <w:rFonts w:ascii="Times New Roman" w:hAnsi="Times New Roman"/>
          <w:i/>
          <w:iCs/>
        </w:rPr>
        <w:t>corresponding to</w:t>
      </w:r>
      <w:r>
        <w:rPr>
          <w:rFonts w:ascii="Times New Roman" w:hAnsi="Times New Roman"/>
          <w:i/>
          <w:iCs/>
        </w:rPr>
        <w:t xml:space="preserve"> N CSI-RS resources out of K CSI-RS resources configured for CSI report</w:t>
      </w:r>
      <w:r w:rsidRPr="00C85CE8">
        <w:rPr>
          <w:rFonts w:ascii="Times New Roman" w:hAnsi="Times New Roman" w:hint="eastAsia"/>
          <w:i/>
          <w:iCs/>
        </w:rPr>
        <w:t xml:space="preserve">, where N </w:t>
      </w:r>
      <w:r w:rsidRPr="00C85CE8">
        <w:rPr>
          <w:rFonts w:ascii="Times New Roman" w:hAnsi="Times New Roman" w:hint="eastAsia"/>
          <w:i/>
          <w:iCs/>
        </w:rPr>
        <w:t>≤</w:t>
      </w:r>
      <w:r w:rsidRPr="00C85CE8">
        <w:rPr>
          <w:rFonts w:ascii="Times New Roman" w:hAnsi="Times New Roman" w:hint="eastAsia"/>
          <w:i/>
          <w:iCs/>
        </w:rPr>
        <w:t xml:space="preserve"> K</w:t>
      </w:r>
      <w:r>
        <w:rPr>
          <w:rFonts w:ascii="Times New Roman" w:hAnsi="Times New Roman"/>
          <w:i/>
          <w:iCs/>
        </w:rPr>
        <w:t>.</w:t>
      </w:r>
    </w:p>
    <w:p w14:paraId="023B32F5" w14:textId="11E69C14" w:rsidR="001F5635" w:rsidRDefault="001F5635" w:rsidP="001F5635">
      <w:pPr>
        <w:jc w:val="both"/>
        <w:rPr>
          <w:sz w:val="22"/>
          <w:szCs w:val="22"/>
        </w:rPr>
      </w:pPr>
      <w:r>
        <w:rPr>
          <w:sz w:val="22"/>
          <w:szCs w:val="22"/>
        </w:rPr>
        <w:t xml:space="preserve">It is critical to understand the general framework for multi-CRI CSI reporting operation, especially whether UE is expected to report CSI for different CSI-RS resources all at the same reporting instance or whether UE is expected to provide the CSI for different CSI-RS resources across multiple reporting instances. This will </w:t>
      </w:r>
      <w:r w:rsidR="00C77B09">
        <w:rPr>
          <w:sz w:val="22"/>
          <w:szCs w:val="22"/>
        </w:rPr>
        <w:t>play</w:t>
      </w:r>
      <w:r>
        <w:rPr>
          <w:sz w:val="22"/>
          <w:szCs w:val="22"/>
        </w:rPr>
        <w:t xml:space="preserve"> a significant role in determining the overall </w:t>
      </w:r>
      <w:proofErr w:type="spellStart"/>
      <w:r>
        <w:rPr>
          <w:sz w:val="22"/>
          <w:szCs w:val="22"/>
        </w:rPr>
        <w:t>signaling</w:t>
      </w:r>
      <w:proofErr w:type="spellEnd"/>
      <w:r>
        <w:rPr>
          <w:sz w:val="22"/>
          <w:szCs w:val="22"/>
        </w:rPr>
        <w:t xml:space="preserve"> structure and the reporting structure as well. </w:t>
      </w:r>
      <w:r w:rsidRPr="005E7651">
        <w:rPr>
          <w:sz w:val="22"/>
          <w:szCs w:val="22"/>
        </w:rPr>
        <w:fldChar w:fldCharType="begin"/>
      </w:r>
      <w:r w:rsidRPr="005E7651">
        <w:rPr>
          <w:sz w:val="22"/>
          <w:szCs w:val="22"/>
        </w:rPr>
        <w:instrText xml:space="preserve"> REF _Ref158724098 \h </w:instrText>
      </w:r>
      <w:r w:rsidR="005E7651">
        <w:rPr>
          <w:sz w:val="22"/>
          <w:szCs w:val="22"/>
        </w:rPr>
        <w:instrText xml:space="preserve"> \* MERGEFORMAT </w:instrText>
      </w:r>
      <w:r w:rsidRPr="005E7651">
        <w:rPr>
          <w:sz w:val="22"/>
          <w:szCs w:val="22"/>
        </w:rPr>
      </w:r>
      <w:r w:rsidRPr="005E7651">
        <w:rPr>
          <w:sz w:val="22"/>
          <w:szCs w:val="22"/>
        </w:rPr>
        <w:fldChar w:fldCharType="separate"/>
      </w:r>
      <w:r w:rsidRPr="00BA6111">
        <w:rPr>
          <w:sz w:val="22"/>
          <w:szCs w:val="22"/>
        </w:rPr>
        <w:t xml:space="preserve">Figure </w:t>
      </w:r>
      <w:r w:rsidRPr="00BA6111">
        <w:rPr>
          <w:noProof/>
          <w:sz w:val="22"/>
          <w:szCs w:val="22"/>
        </w:rPr>
        <w:t>2</w:t>
      </w:r>
      <w:r w:rsidRPr="005E7651">
        <w:rPr>
          <w:sz w:val="22"/>
          <w:szCs w:val="22"/>
        </w:rPr>
        <w:fldChar w:fldCharType="end"/>
      </w:r>
      <w:r>
        <w:rPr>
          <w:sz w:val="22"/>
          <w:szCs w:val="22"/>
        </w:rPr>
        <w:t xml:space="preserve"> illustrates two main strategies for CSI feedback for multiple CRIs. We suggest RAN1 to first discuss the CSI reporting operations for multi-CRI CSI feedback.</w:t>
      </w:r>
    </w:p>
    <w:p w14:paraId="341E9947" w14:textId="77777777" w:rsidR="001F5635" w:rsidRDefault="001F5635" w:rsidP="001F5635">
      <w:pPr>
        <w:keepNext/>
        <w:jc w:val="both"/>
      </w:pPr>
      <w:r w:rsidRPr="00F849BB">
        <w:rPr>
          <w:noProof/>
        </w:rPr>
        <w:drawing>
          <wp:inline distT="0" distB="0" distL="0" distR="0" wp14:anchorId="4CAB3081" wp14:editId="5E709496">
            <wp:extent cx="2217762" cy="1803126"/>
            <wp:effectExtent l="0" t="0" r="0" b="0"/>
            <wp:docPr id="1821382994" name="Picture 182138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45466" cy="1825651"/>
                    </a:xfrm>
                    <a:prstGeom prst="rect">
                      <a:avLst/>
                    </a:prstGeom>
                    <a:noFill/>
                    <a:ln>
                      <a:noFill/>
                    </a:ln>
                  </pic:spPr>
                </pic:pic>
              </a:graphicData>
            </a:graphic>
          </wp:inline>
        </w:drawing>
      </w:r>
      <w:r>
        <w:tab/>
      </w:r>
      <w:r w:rsidRPr="003820D5">
        <w:rPr>
          <w:noProof/>
        </w:rPr>
        <w:drawing>
          <wp:inline distT="0" distB="0" distL="0" distR="0" wp14:anchorId="20012286" wp14:editId="669634F6">
            <wp:extent cx="3671248" cy="1814707"/>
            <wp:effectExtent l="0" t="0" r="5715" b="0"/>
            <wp:docPr id="580946670" name="Picture 580946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3677" cy="1820851"/>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6367"/>
      </w:tblGrid>
      <w:tr w:rsidR="001F5635" w14:paraId="3AADBF47" w14:textId="77777777" w:rsidTr="00897198">
        <w:trPr>
          <w:trHeight w:val="489"/>
        </w:trPr>
        <w:tc>
          <w:tcPr>
            <w:tcW w:w="3595" w:type="dxa"/>
          </w:tcPr>
          <w:p w14:paraId="14EAFC15" w14:textId="77777777" w:rsidR="001F5635" w:rsidRPr="00897198" w:rsidRDefault="001F5635" w:rsidP="00897198">
            <w:pPr>
              <w:keepNext/>
              <w:jc w:val="center"/>
              <w:rPr>
                <w:sz w:val="16"/>
                <w:szCs w:val="16"/>
              </w:rPr>
            </w:pPr>
            <w:r w:rsidRPr="00897198">
              <w:rPr>
                <w:sz w:val="16"/>
                <w:szCs w:val="16"/>
              </w:rPr>
              <w:t>(a) Single report instance containing all CSI feedback for multiple CSI-RS resources</w:t>
            </w:r>
          </w:p>
        </w:tc>
        <w:tc>
          <w:tcPr>
            <w:tcW w:w="6367" w:type="dxa"/>
          </w:tcPr>
          <w:p w14:paraId="15D58075" w14:textId="77777777" w:rsidR="001F5635" w:rsidRPr="00897198" w:rsidRDefault="001F5635" w:rsidP="00897198">
            <w:pPr>
              <w:keepNext/>
              <w:jc w:val="center"/>
              <w:rPr>
                <w:sz w:val="16"/>
                <w:szCs w:val="16"/>
              </w:rPr>
            </w:pPr>
            <w:r w:rsidRPr="00897198">
              <w:rPr>
                <w:sz w:val="16"/>
                <w:szCs w:val="16"/>
              </w:rPr>
              <w:t>(b) Multiple report instances for CSI feedback for multiple CSI-RS resources</w:t>
            </w:r>
          </w:p>
        </w:tc>
      </w:tr>
    </w:tbl>
    <w:p w14:paraId="368FD82A" w14:textId="77777777" w:rsidR="001F5635" w:rsidRPr="002F40DF" w:rsidRDefault="001F5635" w:rsidP="001F5635">
      <w:pPr>
        <w:pStyle w:val="Caption"/>
        <w:jc w:val="center"/>
        <w:rPr>
          <w:sz w:val="22"/>
          <w:szCs w:val="22"/>
        </w:rPr>
      </w:pPr>
      <w:bookmarkStart w:id="6" w:name="_Ref158724098"/>
      <w:r w:rsidRPr="002F40DF">
        <w:rPr>
          <w:sz w:val="22"/>
          <w:szCs w:val="22"/>
        </w:rPr>
        <w:t xml:space="preserve">Figure </w:t>
      </w:r>
      <w:r w:rsidRPr="002F40DF">
        <w:rPr>
          <w:sz w:val="22"/>
          <w:szCs w:val="22"/>
        </w:rPr>
        <w:fldChar w:fldCharType="begin"/>
      </w:r>
      <w:r w:rsidRPr="002F40DF">
        <w:rPr>
          <w:sz w:val="22"/>
          <w:szCs w:val="22"/>
        </w:rPr>
        <w:instrText xml:space="preserve"> SEQ Figure \* ARABIC </w:instrText>
      </w:r>
      <w:r w:rsidRPr="002F40DF">
        <w:rPr>
          <w:sz w:val="22"/>
          <w:szCs w:val="22"/>
        </w:rPr>
        <w:fldChar w:fldCharType="separate"/>
      </w:r>
      <w:r w:rsidRPr="002F40DF">
        <w:rPr>
          <w:noProof/>
          <w:sz w:val="22"/>
          <w:szCs w:val="22"/>
        </w:rPr>
        <w:t>2</w:t>
      </w:r>
      <w:r w:rsidRPr="002F40DF">
        <w:rPr>
          <w:sz w:val="22"/>
          <w:szCs w:val="22"/>
        </w:rPr>
        <w:fldChar w:fldCharType="end"/>
      </w:r>
      <w:bookmarkEnd w:id="6"/>
      <w:r w:rsidRPr="002F40DF">
        <w:rPr>
          <w:sz w:val="22"/>
          <w:szCs w:val="22"/>
        </w:rPr>
        <w:t xml:space="preserve">. </w:t>
      </w:r>
      <w:r w:rsidRPr="002F40DF">
        <w:rPr>
          <w:b w:val="0"/>
          <w:bCs w:val="0"/>
          <w:sz w:val="22"/>
          <w:szCs w:val="22"/>
        </w:rPr>
        <w:t>Multi-CRI CSI reporting operations</w:t>
      </w:r>
    </w:p>
    <w:p w14:paraId="4764A723" w14:textId="694E3228" w:rsidR="001F5635" w:rsidRDefault="00C93CE6" w:rsidP="001F5635">
      <w:pPr>
        <w:jc w:val="both"/>
        <w:rPr>
          <w:sz w:val="22"/>
          <w:szCs w:val="22"/>
        </w:rPr>
      </w:pPr>
      <w:r>
        <w:rPr>
          <w:sz w:val="22"/>
          <w:szCs w:val="22"/>
        </w:rPr>
        <w:t xml:space="preserve">The two different approaches could have different impact to how CSI is multiplexed within the CSI report, as well as how UE capabilities are handled for the CSI report(s). </w:t>
      </w:r>
      <w:r w:rsidR="00C847CC">
        <w:rPr>
          <w:sz w:val="22"/>
          <w:szCs w:val="22"/>
        </w:rPr>
        <w:t>Further investigation of pros and cons between the two approaches is needed in RAN1.</w:t>
      </w:r>
    </w:p>
    <w:p w14:paraId="7B6CC86C" w14:textId="57B225DC" w:rsidR="001F5635" w:rsidRDefault="001F5635" w:rsidP="001F5635">
      <w:pPr>
        <w:jc w:val="both"/>
        <w:rPr>
          <w:sz w:val="22"/>
          <w:szCs w:val="22"/>
        </w:rPr>
      </w:pPr>
      <w:r w:rsidRPr="009A42EB">
        <w:rPr>
          <w:b/>
          <w:bCs/>
          <w:i/>
          <w:iCs/>
          <w:sz w:val="22"/>
          <w:szCs w:val="22"/>
        </w:rPr>
        <w:t>Proposal 1</w:t>
      </w:r>
      <w:r w:rsidR="0086761A">
        <w:rPr>
          <w:b/>
          <w:bCs/>
          <w:i/>
          <w:iCs/>
          <w:sz w:val="22"/>
          <w:szCs w:val="22"/>
        </w:rPr>
        <w:t>4</w:t>
      </w:r>
      <w:r>
        <w:rPr>
          <w:sz w:val="22"/>
          <w:szCs w:val="22"/>
        </w:rPr>
        <w:t xml:space="preserve">: </w:t>
      </w:r>
    </w:p>
    <w:p w14:paraId="1751C7DB" w14:textId="74DC4E7D" w:rsidR="001F5635" w:rsidRDefault="001F5635" w:rsidP="008E24D3">
      <w:pPr>
        <w:pStyle w:val="ListParagraph"/>
        <w:numPr>
          <w:ilvl w:val="0"/>
          <w:numId w:val="24"/>
        </w:numPr>
        <w:spacing w:after="240"/>
        <w:jc w:val="both"/>
        <w:rPr>
          <w:rFonts w:ascii="Times New Roman" w:hAnsi="Times New Roman"/>
          <w:i/>
          <w:iCs/>
        </w:rPr>
      </w:pPr>
      <w:r>
        <w:rPr>
          <w:rFonts w:ascii="Times New Roman" w:hAnsi="Times New Roman"/>
          <w:i/>
          <w:iCs/>
        </w:rPr>
        <w:t>RAN1 to consider the following two CSI feedback approaches for multi-CRI CSI reporting:</w:t>
      </w:r>
    </w:p>
    <w:p w14:paraId="376CD056" w14:textId="77777777" w:rsidR="001F5635" w:rsidRDefault="001F5635" w:rsidP="008E24D3">
      <w:pPr>
        <w:pStyle w:val="ListParagraph"/>
        <w:numPr>
          <w:ilvl w:val="1"/>
          <w:numId w:val="24"/>
        </w:numPr>
        <w:spacing w:after="240"/>
        <w:jc w:val="both"/>
        <w:rPr>
          <w:rFonts w:ascii="Times New Roman" w:hAnsi="Times New Roman"/>
          <w:i/>
          <w:iCs/>
        </w:rPr>
      </w:pPr>
      <w:r>
        <w:rPr>
          <w:rFonts w:ascii="Times New Roman" w:hAnsi="Times New Roman"/>
          <w:i/>
          <w:iCs/>
        </w:rPr>
        <w:t xml:space="preserve">Approach 1) Single CSI reporting instance containing all CSI feedback for multiple CSI-RS </w:t>
      </w:r>
      <w:proofErr w:type="gramStart"/>
      <w:r>
        <w:rPr>
          <w:rFonts w:ascii="Times New Roman" w:hAnsi="Times New Roman"/>
          <w:i/>
          <w:iCs/>
        </w:rPr>
        <w:t>resources</w:t>
      </w:r>
      <w:proofErr w:type="gramEnd"/>
    </w:p>
    <w:p w14:paraId="64813A6C" w14:textId="77777777" w:rsidR="001F5635" w:rsidRPr="00A63BF9" w:rsidRDefault="001F5635" w:rsidP="008E24D3">
      <w:pPr>
        <w:pStyle w:val="ListParagraph"/>
        <w:numPr>
          <w:ilvl w:val="1"/>
          <w:numId w:val="24"/>
        </w:numPr>
        <w:spacing w:after="240"/>
        <w:jc w:val="both"/>
        <w:rPr>
          <w:rFonts w:ascii="Times New Roman" w:hAnsi="Times New Roman"/>
          <w:i/>
          <w:iCs/>
        </w:rPr>
      </w:pPr>
      <w:r>
        <w:rPr>
          <w:rFonts w:ascii="Times New Roman" w:hAnsi="Times New Roman"/>
          <w:i/>
          <w:iCs/>
        </w:rPr>
        <w:t>Approach 2) Supporting multiple reporting instances for CSI feedback for multiple CSI-RS resources. Different CSI reporting instances may carry CSI feedback corresponding to different CRIs.</w:t>
      </w:r>
    </w:p>
    <w:p w14:paraId="4ADBA6CD" w14:textId="3EDD1B75" w:rsidR="00A96C70" w:rsidRDefault="00DF0698" w:rsidP="00DF0698">
      <w:pPr>
        <w:pStyle w:val="3GPPH1"/>
      </w:pPr>
      <w:r w:rsidRPr="00DF0698">
        <w:t>Discussions on UE reporting enhancement for CJT</w:t>
      </w:r>
    </w:p>
    <w:p w14:paraId="4AAA520E" w14:textId="77777777" w:rsidR="00FC559A" w:rsidRPr="009F3EAA" w:rsidRDefault="00FC559A" w:rsidP="009F3EAA">
      <w:pPr>
        <w:pStyle w:val="3GPPText"/>
        <w:rPr>
          <w:lang w:val="en-GB"/>
        </w:rPr>
      </w:pPr>
      <w:r w:rsidRPr="009F3EAA">
        <w:rPr>
          <w:lang w:val="en-GB"/>
        </w:rPr>
        <w:t>In this section, we present our views on inter-TRP calibration measurement and reporting for CJT operation. As stated in the WID, the inter-TRP calibration measurement includes inter-TRP timing difference, frequency and phase offset.</w:t>
      </w:r>
    </w:p>
    <w:p w14:paraId="45333F26" w14:textId="5A188364" w:rsidR="00DF0698" w:rsidRDefault="00F31F7D" w:rsidP="00F31F7D">
      <w:pPr>
        <w:pStyle w:val="3GPPH2"/>
      </w:pPr>
      <w:r w:rsidRPr="00F31F7D">
        <w:lastRenderedPageBreak/>
        <w:t>Inter-TRP calibration measurement for CJT</w:t>
      </w:r>
    </w:p>
    <w:p w14:paraId="44A32076" w14:textId="77777777" w:rsidR="00176286" w:rsidRPr="00176286" w:rsidRDefault="00176286" w:rsidP="00176286">
      <w:pPr>
        <w:pStyle w:val="3GPPText"/>
        <w:rPr>
          <w:lang w:val="en-GB"/>
        </w:rPr>
      </w:pPr>
      <w:r w:rsidRPr="00176286">
        <w:rPr>
          <w:lang w:val="en-GB"/>
        </w:rPr>
        <w:t xml:space="preserve">The primary motivation of inter-TRP calibration measurement is to enable TRPs to perform pre-compensation for coherent joint transmission </w:t>
      </w:r>
      <w:proofErr w:type="gramStart"/>
      <w:r w:rsidRPr="00176286">
        <w:rPr>
          <w:lang w:val="en-GB"/>
        </w:rPr>
        <w:t>so as to</w:t>
      </w:r>
      <w:proofErr w:type="gramEnd"/>
      <w:r w:rsidRPr="00176286">
        <w:rPr>
          <w:lang w:val="en-GB"/>
        </w:rPr>
        <w:t xml:space="preserve"> improve overall performance, particularly in scenarios where multiple TRPs are located at considerable distances. This calibration is also beneficial in TDD scenarios, where inter-TRP DL/UL calibration across TRPs can be used to ensure proper DL/UL reciprocity holds.</w:t>
      </w:r>
    </w:p>
    <w:p w14:paraId="2AD8460D" w14:textId="60F041A1" w:rsidR="00F31F7D" w:rsidRDefault="00176286" w:rsidP="00176286">
      <w:pPr>
        <w:pStyle w:val="3GPPText"/>
        <w:rPr>
          <w:lang w:val="en-GB"/>
        </w:rPr>
      </w:pPr>
      <w:r w:rsidRPr="00176286">
        <w:rPr>
          <w:lang w:val="en-GB"/>
        </w:rPr>
        <w:t xml:space="preserve">For inter-TRP calibration measurement, multiple TRS resource sets may be configured, where each TRS resource set may be associated with one TRP. Further, a reference TRS resource set that is associated with the main serving TRP may be indicated by </w:t>
      </w:r>
      <w:proofErr w:type="spellStart"/>
      <w:r w:rsidRPr="00176286">
        <w:rPr>
          <w:lang w:val="en-GB"/>
        </w:rPr>
        <w:t>gNB</w:t>
      </w:r>
      <w:proofErr w:type="spellEnd"/>
      <w:r w:rsidRPr="00176286">
        <w:rPr>
          <w:lang w:val="en-GB"/>
        </w:rPr>
        <w:t xml:space="preserve"> so that UE can measure the timing difference, frequency and phase offset between the reference TRP and another TRP for proper CJT operation. </w:t>
      </w:r>
      <w:r w:rsidR="00956589">
        <w:rPr>
          <w:lang w:val="en-GB"/>
        </w:rPr>
        <w:fldChar w:fldCharType="begin"/>
      </w:r>
      <w:r w:rsidR="00956589">
        <w:rPr>
          <w:lang w:val="en-GB"/>
        </w:rPr>
        <w:instrText xml:space="preserve"> REF _Ref158239775 \h </w:instrText>
      </w:r>
      <w:r w:rsidR="00956589">
        <w:rPr>
          <w:lang w:val="en-GB"/>
        </w:rPr>
      </w:r>
      <w:r w:rsidR="00956589">
        <w:rPr>
          <w:lang w:val="en-GB"/>
        </w:rPr>
        <w:fldChar w:fldCharType="separate"/>
      </w:r>
      <w:r w:rsidR="00FA4EEE" w:rsidRPr="0091279C">
        <w:rPr>
          <w:szCs w:val="22"/>
        </w:rPr>
        <w:t xml:space="preserve">Figure </w:t>
      </w:r>
      <w:r w:rsidR="00FA4EEE">
        <w:rPr>
          <w:noProof/>
          <w:szCs w:val="22"/>
        </w:rPr>
        <w:t>2</w:t>
      </w:r>
      <w:r w:rsidR="00956589">
        <w:rPr>
          <w:lang w:val="en-GB"/>
        </w:rPr>
        <w:fldChar w:fldCharType="end"/>
      </w:r>
      <w:r w:rsidR="00956589">
        <w:rPr>
          <w:lang w:val="en-GB"/>
        </w:rPr>
        <w:t xml:space="preserve"> </w:t>
      </w:r>
      <w:r w:rsidRPr="00176286">
        <w:rPr>
          <w:lang w:val="en-GB"/>
        </w:rPr>
        <w:t>illustrates reference TRP for inter-TRP calibration measurement for CJT.</w:t>
      </w:r>
    </w:p>
    <w:p w14:paraId="33EE5932" w14:textId="77777777" w:rsidR="009F73A0" w:rsidRDefault="009F73A0" w:rsidP="00176286">
      <w:pPr>
        <w:pStyle w:val="3GPPText"/>
        <w:rPr>
          <w:lang w:val="en-GB"/>
        </w:rPr>
      </w:pPr>
    </w:p>
    <w:p w14:paraId="42100B13" w14:textId="77777777" w:rsidR="00F959CC" w:rsidRDefault="009F73A0" w:rsidP="00F959CC">
      <w:pPr>
        <w:pStyle w:val="3GPPText"/>
        <w:keepNext/>
        <w:jc w:val="center"/>
      </w:pPr>
      <w:r w:rsidRPr="00D53C43">
        <w:rPr>
          <w:noProof/>
        </w:rPr>
        <w:drawing>
          <wp:inline distT="0" distB="0" distL="0" distR="0" wp14:anchorId="6A4024A5" wp14:editId="39CAB651">
            <wp:extent cx="2535637" cy="1475910"/>
            <wp:effectExtent l="0" t="0" r="0" b="0"/>
            <wp:docPr id="453630760" name="Picture 453630760"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630760" name="Picture 1" descr="A diagram of a device&#10;&#10;Description automatically generated"/>
                    <pic:cNvPicPr/>
                  </pic:nvPicPr>
                  <pic:blipFill>
                    <a:blip r:embed="rId15"/>
                    <a:stretch>
                      <a:fillRect/>
                    </a:stretch>
                  </pic:blipFill>
                  <pic:spPr>
                    <a:xfrm>
                      <a:off x="0" y="0"/>
                      <a:ext cx="2545615" cy="1481718"/>
                    </a:xfrm>
                    <a:prstGeom prst="rect">
                      <a:avLst/>
                    </a:prstGeom>
                  </pic:spPr>
                </pic:pic>
              </a:graphicData>
            </a:graphic>
          </wp:inline>
        </w:drawing>
      </w:r>
    </w:p>
    <w:p w14:paraId="287E980F" w14:textId="4E6375CF" w:rsidR="00F31F7D" w:rsidRPr="0091279C" w:rsidRDefault="00F959CC" w:rsidP="00BD6B75">
      <w:pPr>
        <w:pStyle w:val="Caption"/>
        <w:spacing w:after="240"/>
        <w:jc w:val="center"/>
        <w:rPr>
          <w:sz w:val="22"/>
          <w:szCs w:val="22"/>
        </w:rPr>
      </w:pPr>
      <w:bookmarkStart w:id="7" w:name="_Ref158239775"/>
      <w:r w:rsidRPr="0091279C">
        <w:rPr>
          <w:sz w:val="22"/>
          <w:szCs w:val="22"/>
        </w:rPr>
        <w:t xml:space="preserve">Figure </w:t>
      </w:r>
      <w:r w:rsidRPr="0091279C">
        <w:rPr>
          <w:sz w:val="22"/>
          <w:szCs w:val="22"/>
        </w:rPr>
        <w:fldChar w:fldCharType="begin"/>
      </w:r>
      <w:r w:rsidRPr="0091279C">
        <w:rPr>
          <w:sz w:val="22"/>
          <w:szCs w:val="22"/>
        </w:rPr>
        <w:instrText xml:space="preserve"> SEQ Figure \* ARABIC </w:instrText>
      </w:r>
      <w:r w:rsidRPr="0091279C">
        <w:rPr>
          <w:sz w:val="22"/>
          <w:szCs w:val="22"/>
        </w:rPr>
        <w:fldChar w:fldCharType="separate"/>
      </w:r>
      <w:r w:rsidR="003820D5">
        <w:rPr>
          <w:noProof/>
          <w:sz w:val="22"/>
          <w:szCs w:val="22"/>
        </w:rPr>
        <w:t>3</w:t>
      </w:r>
      <w:r w:rsidRPr="0091279C">
        <w:rPr>
          <w:sz w:val="22"/>
          <w:szCs w:val="22"/>
        </w:rPr>
        <w:fldChar w:fldCharType="end"/>
      </w:r>
      <w:bookmarkEnd w:id="7"/>
      <w:r w:rsidRPr="0091279C">
        <w:rPr>
          <w:sz w:val="22"/>
          <w:szCs w:val="22"/>
        </w:rPr>
        <w:t xml:space="preserve">. </w:t>
      </w:r>
      <w:r w:rsidR="00FA23E4" w:rsidRPr="002F40DF">
        <w:rPr>
          <w:b w:val="0"/>
          <w:bCs w:val="0"/>
          <w:sz w:val="22"/>
          <w:szCs w:val="22"/>
        </w:rPr>
        <w:t>Reference TRP for inter-TRP calibration measurement for CJT</w:t>
      </w:r>
    </w:p>
    <w:p w14:paraId="0BD63E7E" w14:textId="61740331" w:rsidR="00F05CB1" w:rsidRDefault="00F05CB1" w:rsidP="00F05CB1">
      <w:pPr>
        <w:jc w:val="both"/>
        <w:rPr>
          <w:sz w:val="22"/>
          <w:szCs w:val="22"/>
        </w:rPr>
      </w:pPr>
      <w:r w:rsidRPr="004E30C4">
        <w:rPr>
          <w:b/>
          <w:i/>
          <w:sz w:val="22"/>
          <w:szCs w:val="22"/>
        </w:rPr>
        <w:t xml:space="preserve">Proposal </w:t>
      </w:r>
      <w:r w:rsidR="00A268D5" w:rsidRPr="004E30C4">
        <w:rPr>
          <w:b/>
          <w:i/>
          <w:sz w:val="22"/>
          <w:szCs w:val="22"/>
        </w:rPr>
        <w:t>1</w:t>
      </w:r>
      <w:r w:rsidR="00AC15CE" w:rsidRPr="004E30C4">
        <w:rPr>
          <w:b/>
          <w:bCs/>
          <w:i/>
          <w:iCs/>
          <w:sz w:val="22"/>
          <w:szCs w:val="22"/>
        </w:rPr>
        <w:t>5</w:t>
      </w:r>
      <w:r w:rsidRPr="004E30C4">
        <w:rPr>
          <w:sz w:val="22"/>
          <w:szCs w:val="22"/>
        </w:rPr>
        <w:t>:</w:t>
      </w:r>
      <w:r>
        <w:rPr>
          <w:sz w:val="22"/>
          <w:szCs w:val="22"/>
        </w:rPr>
        <w:t xml:space="preserve"> </w:t>
      </w:r>
    </w:p>
    <w:p w14:paraId="6DFE42AC" w14:textId="77777777" w:rsidR="00A478EF" w:rsidRPr="00A478EF" w:rsidRDefault="00A478EF" w:rsidP="00A478EF">
      <w:pPr>
        <w:pStyle w:val="ListParagraph"/>
        <w:numPr>
          <w:ilvl w:val="0"/>
          <w:numId w:val="16"/>
        </w:numPr>
        <w:spacing w:after="240"/>
        <w:rPr>
          <w:rFonts w:ascii="Times New Roman" w:hAnsi="Times New Roman"/>
          <w:i/>
          <w:iCs/>
        </w:rPr>
      </w:pPr>
      <w:r w:rsidRPr="00A478EF">
        <w:rPr>
          <w:rFonts w:ascii="Times New Roman" w:hAnsi="Times New Roman"/>
          <w:i/>
          <w:iCs/>
        </w:rPr>
        <w:t>Multiple TRS resource sets may be configured to facilitate inter-TRP calibration measurement for CJT, where each TRS resource set may be associated with one TRP.</w:t>
      </w:r>
    </w:p>
    <w:p w14:paraId="1D34761A" w14:textId="69FAA5F9" w:rsidR="007359BA" w:rsidRPr="002F40DF" w:rsidRDefault="00A478EF" w:rsidP="00345ABE">
      <w:pPr>
        <w:pStyle w:val="ListParagraph"/>
        <w:numPr>
          <w:ilvl w:val="0"/>
          <w:numId w:val="16"/>
        </w:numPr>
        <w:spacing w:after="240"/>
        <w:rPr>
          <w:rFonts w:ascii="Times New Roman" w:hAnsi="Times New Roman"/>
          <w:i/>
          <w:iCs/>
        </w:rPr>
      </w:pPr>
      <w:r w:rsidRPr="00A478EF">
        <w:rPr>
          <w:rFonts w:ascii="Times New Roman" w:hAnsi="Times New Roman"/>
          <w:i/>
          <w:iCs/>
        </w:rPr>
        <w:t xml:space="preserve">A reference TRP resource set associated with </w:t>
      </w:r>
      <w:r w:rsidR="00D9176B">
        <w:rPr>
          <w:rFonts w:ascii="Times New Roman" w:hAnsi="Times New Roman"/>
          <w:i/>
          <w:iCs/>
        </w:rPr>
        <w:t xml:space="preserve">a </w:t>
      </w:r>
      <w:r w:rsidRPr="00A478EF">
        <w:rPr>
          <w:rFonts w:ascii="Times New Roman" w:hAnsi="Times New Roman"/>
          <w:i/>
          <w:iCs/>
        </w:rPr>
        <w:t xml:space="preserve">main serving TRP </w:t>
      </w:r>
      <w:r w:rsidR="00734677">
        <w:rPr>
          <w:rFonts w:ascii="Times New Roman" w:hAnsi="Times New Roman"/>
          <w:i/>
          <w:iCs/>
        </w:rPr>
        <w:t>should be identified</w:t>
      </w:r>
      <w:r w:rsidRPr="00A478EF">
        <w:rPr>
          <w:rFonts w:ascii="Times New Roman" w:hAnsi="Times New Roman"/>
          <w:i/>
          <w:iCs/>
        </w:rPr>
        <w:t xml:space="preserve">. </w:t>
      </w:r>
    </w:p>
    <w:p w14:paraId="759BF259" w14:textId="34CA1FF3" w:rsidR="00345ABE" w:rsidRDefault="00345ABE" w:rsidP="00345ABE">
      <w:pPr>
        <w:pStyle w:val="3GPPText"/>
      </w:pPr>
      <w:r>
        <w:t xml:space="preserve">For inter-TRP timing difference measurement, the design principle of DL RSTD measurement as defined for NR positioning can be reused. </w:t>
      </w:r>
      <w:proofErr w:type="gramStart"/>
      <w:r>
        <w:t>In particular, inter-</w:t>
      </w:r>
      <w:proofErr w:type="gramEnd"/>
      <w:r>
        <w:t xml:space="preserve">TRP timing difference can be defined as DL relative timing difference between the main serving or reference TRP and other TRPs. </w:t>
      </w:r>
      <w:r w:rsidR="00956589">
        <w:fldChar w:fldCharType="begin"/>
      </w:r>
      <w:r w:rsidR="00956589">
        <w:instrText xml:space="preserve"> REF _Ref158239792 \h </w:instrText>
      </w:r>
      <w:r w:rsidR="00956589">
        <w:fldChar w:fldCharType="separate"/>
      </w:r>
      <w:r w:rsidR="00FA4EEE" w:rsidRPr="00297E2F">
        <w:rPr>
          <w:szCs w:val="22"/>
        </w:rPr>
        <w:t xml:space="preserve">Figure </w:t>
      </w:r>
      <w:r w:rsidR="00FA4EEE">
        <w:rPr>
          <w:noProof/>
          <w:szCs w:val="22"/>
        </w:rPr>
        <w:t>3</w:t>
      </w:r>
      <w:r w:rsidR="00956589">
        <w:fldChar w:fldCharType="end"/>
      </w:r>
      <w:r>
        <w:t xml:space="preserve"> illustrates inter-TRP timing difference measurement for TRP pairs. Note that </w:t>
      </w:r>
      <w:r w:rsidR="007E73B8">
        <w:t xml:space="preserve">a </w:t>
      </w:r>
      <w:r>
        <w:t xml:space="preserve">UE may calculate DL time of arrival from reference TRP (TRP#0), TRP#1 and #2 based on the configured reference signal </w:t>
      </w:r>
      <w:r w:rsidR="006F7C62">
        <w:t xml:space="preserve">(TRS) </w:t>
      </w:r>
      <w:r>
        <w:t xml:space="preserve">and determine the timing difference between TRP pairs accordingly. </w:t>
      </w:r>
    </w:p>
    <w:p w14:paraId="7AAD3777" w14:textId="04FFA7D7" w:rsidR="00345ABE" w:rsidRDefault="00345ABE" w:rsidP="00345ABE">
      <w:pPr>
        <w:pStyle w:val="3GPPText"/>
      </w:pPr>
      <w:r>
        <w:t xml:space="preserve">Given that the range of inter-TRP timing difference </w:t>
      </w:r>
      <w:r w:rsidR="00D33906">
        <w:t xml:space="preserve">highly </w:t>
      </w:r>
      <w:r>
        <w:t xml:space="preserve">depends on the relative distance between TRP pairs, the maximum value that </w:t>
      </w:r>
      <w:r w:rsidR="006966B2">
        <w:t xml:space="preserve">a </w:t>
      </w:r>
      <w:r>
        <w:t xml:space="preserve">UE needs to report for timing difference can be configured by higher layers. Further, minimum reporting granularity for inter-TRP timing difference can be defined based on sample duration that is determined from the subcarrier spacing of the TRS transmission. </w:t>
      </w:r>
    </w:p>
    <w:p w14:paraId="19B0642E" w14:textId="00D1DC6E" w:rsidR="009F73A0" w:rsidRDefault="00345ABE" w:rsidP="008A6D7E">
      <w:pPr>
        <w:pStyle w:val="3GPPText"/>
        <w:spacing w:after="240"/>
      </w:pPr>
      <w:r>
        <w:t xml:space="preserve">It should be noted that when multiple TRS resource sets are configured for inter-TRP timing difference measurement, it is beneficial to configure </w:t>
      </w:r>
      <w:r w:rsidR="0050536D">
        <w:t>the</w:t>
      </w:r>
      <w:r>
        <w:t xml:space="preserve"> same transmission bandwidth for the TRS resources in the TRS resource sets. This would help ensure same level of accuracy for time of arrival measurement from different TRPs.  </w:t>
      </w:r>
    </w:p>
    <w:p w14:paraId="735C0A3B" w14:textId="77777777" w:rsidR="00EB43AE" w:rsidRDefault="00EB43AE" w:rsidP="00EB43AE">
      <w:pPr>
        <w:pStyle w:val="3GPPText"/>
        <w:keepNext/>
        <w:jc w:val="center"/>
      </w:pPr>
      <w:r w:rsidRPr="00254147">
        <w:rPr>
          <w:noProof/>
          <w:lang w:eastAsia="x-none"/>
        </w:rPr>
        <w:lastRenderedPageBreak/>
        <w:drawing>
          <wp:inline distT="0" distB="0" distL="0" distR="0" wp14:anchorId="0B651224" wp14:editId="3F75B3F0">
            <wp:extent cx="4515492" cy="1973377"/>
            <wp:effectExtent l="0" t="0" r="0" b="8255"/>
            <wp:docPr id="1000839304" name="Picture 100083930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9304" name="Picture 1" descr="A diagram of a diagram&#10;&#10;Description automatically generated"/>
                    <pic:cNvPicPr/>
                  </pic:nvPicPr>
                  <pic:blipFill>
                    <a:blip r:embed="rId16"/>
                    <a:stretch>
                      <a:fillRect/>
                    </a:stretch>
                  </pic:blipFill>
                  <pic:spPr>
                    <a:xfrm>
                      <a:off x="0" y="0"/>
                      <a:ext cx="4536663" cy="1982629"/>
                    </a:xfrm>
                    <a:prstGeom prst="rect">
                      <a:avLst/>
                    </a:prstGeom>
                  </pic:spPr>
                </pic:pic>
              </a:graphicData>
            </a:graphic>
          </wp:inline>
        </w:drawing>
      </w:r>
    </w:p>
    <w:p w14:paraId="08759A69" w14:textId="4F0D8C01" w:rsidR="00EB43AE" w:rsidRPr="00297E2F" w:rsidRDefault="00EB43AE" w:rsidP="00EB43AE">
      <w:pPr>
        <w:pStyle w:val="Caption"/>
        <w:jc w:val="center"/>
        <w:rPr>
          <w:sz w:val="22"/>
          <w:szCs w:val="22"/>
        </w:rPr>
      </w:pPr>
      <w:bookmarkStart w:id="8" w:name="_Ref158239792"/>
      <w:r w:rsidRPr="00297E2F">
        <w:rPr>
          <w:sz w:val="22"/>
          <w:szCs w:val="22"/>
        </w:rPr>
        <w:t xml:space="preserve">Figure </w:t>
      </w:r>
      <w:r w:rsidRPr="00297E2F">
        <w:rPr>
          <w:sz w:val="22"/>
          <w:szCs w:val="22"/>
        </w:rPr>
        <w:fldChar w:fldCharType="begin"/>
      </w:r>
      <w:r w:rsidRPr="00297E2F">
        <w:rPr>
          <w:sz w:val="22"/>
          <w:szCs w:val="22"/>
        </w:rPr>
        <w:instrText xml:space="preserve"> SEQ Figure \* ARABIC </w:instrText>
      </w:r>
      <w:r w:rsidRPr="00297E2F">
        <w:rPr>
          <w:sz w:val="22"/>
          <w:szCs w:val="22"/>
        </w:rPr>
        <w:fldChar w:fldCharType="separate"/>
      </w:r>
      <w:r w:rsidR="003820D5">
        <w:rPr>
          <w:noProof/>
          <w:sz w:val="22"/>
          <w:szCs w:val="22"/>
        </w:rPr>
        <w:t>4</w:t>
      </w:r>
      <w:r w:rsidRPr="00297E2F">
        <w:rPr>
          <w:sz w:val="22"/>
          <w:szCs w:val="22"/>
        </w:rPr>
        <w:fldChar w:fldCharType="end"/>
      </w:r>
      <w:bookmarkEnd w:id="8"/>
      <w:r w:rsidRPr="00297E2F">
        <w:rPr>
          <w:sz w:val="22"/>
          <w:szCs w:val="22"/>
        </w:rPr>
        <w:t xml:space="preserve">. </w:t>
      </w:r>
      <w:r w:rsidR="00297E2F" w:rsidRPr="002F40DF">
        <w:rPr>
          <w:b w:val="0"/>
          <w:bCs w:val="0"/>
          <w:sz w:val="22"/>
          <w:szCs w:val="22"/>
        </w:rPr>
        <w:t>Inter-TRP timing difference measurement for TRP pairs</w:t>
      </w:r>
    </w:p>
    <w:p w14:paraId="28A7DCBB" w14:textId="77777777" w:rsidR="00297E2F" w:rsidRDefault="00297E2F" w:rsidP="00297E2F">
      <w:pPr>
        <w:rPr>
          <w:lang w:val="en-US"/>
        </w:rPr>
      </w:pPr>
    </w:p>
    <w:p w14:paraId="280634C2" w14:textId="1B9F0F91" w:rsidR="007359BA" w:rsidRDefault="007359BA" w:rsidP="007359BA">
      <w:pPr>
        <w:jc w:val="both"/>
        <w:rPr>
          <w:sz w:val="22"/>
          <w:szCs w:val="22"/>
        </w:rPr>
      </w:pPr>
      <w:r w:rsidRPr="004E30C4">
        <w:rPr>
          <w:b/>
          <w:i/>
          <w:sz w:val="22"/>
          <w:szCs w:val="22"/>
        </w:rPr>
        <w:t xml:space="preserve">Proposal </w:t>
      </w:r>
      <w:r w:rsidR="00A268D5" w:rsidRPr="004E30C4">
        <w:rPr>
          <w:b/>
          <w:bCs/>
          <w:i/>
          <w:iCs/>
          <w:sz w:val="22"/>
          <w:szCs w:val="22"/>
        </w:rPr>
        <w:t>1</w:t>
      </w:r>
      <w:r w:rsidR="00AC15CE" w:rsidRPr="004E30C4">
        <w:rPr>
          <w:b/>
          <w:bCs/>
          <w:i/>
          <w:iCs/>
          <w:sz w:val="22"/>
          <w:szCs w:val="22"/>
        </w:rPr>
        <w:t>6</w:t>
      </w:r>
      <w:r w:rsidRPr="004E30C4">
        <w:rPr>
          <w:sz w:val="22"/>
          <w:szCs w:val="22"/>
        </w:rPr>
        <w:t>:</w:t>
      </w:r>
      <w:r>
        <w:rPr>
          <w:sz w:val="22"/>
          <w:szCs w:val="22"/>
        </w:rPr>
        <w:t xml:space="preserve"> </w:t>
      </w:r>
    </w:p>
    <w:p w14:paraId="1122BCB0" w14:textId="175D38FD" w:rsidR="007359BA" w:rsidRPr="00A478EF" w:rsidRDefault="00540755" w:rsidP="003A76E6">
      <w:pPr>
        <w:pStyle w:val="ListParagraph"/>
        <w:numPr>
          <w:ilvl w:val="0"/>
          <w:numId w:val="16"/>
        </w:numPr>
        <w:spacing w:after="240"/>
        <w:jc w:val="both"/>
        <w:rPr>
          <w:rFonts w:ascii="Times New Roman" w:hAnsi="Times New Roman"/>
          <w:i/>
          <w:iCs/>
        </w:rPr>
      </w:pPr>
      <w:r w:rsidRPr="00540755">
        <w:rPr>
          <w:rFonts w:ascii="Times New Roman" w:hAnsi="Times New Roman"/>
          <w:i/>
          <w:iCs/>
        </w:rPr>
        <w:t>For inter-TRP timing difference measurement</w:t>
      </w:r>
      <w:r w:rsidR="007359BA" w:rsidRPr="00A478EF">
        <w:rPr>
          <w:rFonts w:ascii="Times New Roman" w:hAnsi="Times New Roman"/>
          <w:i/>
          <w:iCs/>
        </w:rPr>
        <w:t>.</w:t>
      </w:r>
    </w:p>
    <w:p w14:paraId="777B1728" w14:textId="77777777" w:rsidR="00F23322" w:rsidRPr="00F23322" w:rsidRDefault="00F23322" w:rsidP="003A76E6">
      <w:pPr>
        <w:pStyle w:val="ListParagraph"/>
        <w:numPr>
          <w:ilvl w:val="1"/>
          <w:numId w:val="16"/>
        </w:numPr>
        <w:spacing w:after="240"/>
        <w:jc w:val="both"/>
        <w:rPr>
          <w:rFonts w:ascii="Times New Roman" w:hAnsi="Times New Roman"/>
          <w:i/>
          <w:iCs/>
        </w:rPr>
      </w:pPr>
      <w:r w:rsidRPr="00F23322">
        <w:rPr>
          <w:rFonts w:ascii="Times New Roman" w:hAnsi="Times New Roman"/>
          <w:i/>
          <w:iCs/>
        </w:rPr>
        <w:t xml:space="preserve">Inter-TRP timing difference is defined as DL relative timing difference between the reference TRP and other TRPs. </w:t>
      </w:r>
    </w:p>
    <w:p w14:paraId="48345C81" w14:textId="77777777" w:rsidR="00F23322" w:rsidRPr="00F23322" w:rsidRDefault="00F23322" w:rsidP="003A76E6">
      <w:pPr>
        <w:pStyle w:val="ListParagraph"/>
        <w:numPr>
          <w:ilvl w:val="1"/>
          <w:numId w:val="16"/>
        </w:numPr>
        <w:spacing w:after="240"/>
        <w:jc w:val="both"/>
        <w:rPr>
          <w:rFonts w:ascii="Times New Roman" w:hAnsi="Times New Roman"/>
          <w:i/>
          <w:iCs/>
        </w:rPr>
      </w:pPr>
      <w:r w:rsidRPr="00F23322">
        <w:rPr>
          <w:rFonts w:ascii="Times New Roman" w:hAnsi="Times New Roman"/>
          <w:i/>
          <w:iCs/>
        </w:rPr>
        <w:t xml:space="preserve">Minimum granularity is defined based on sample duration that is determined from the subcarrier spacing of the TRS transmissions. </w:t>
      </w:r>
    </w:p>
    <w:p w14:paraId="7CAD66FA" w14:textId="1BCDAE30" w:rsidR="007359BA" w:rsidRPr="00A478EF" w:rsidRDefault="00F23322" w:rsidP="003A76E6">
      <w:pPr>
        <w:pStyle w:val="ListParagraph"/>
        <w:numPr>
          <w:ilvl w:val="1"/>
          <w:numId w:val="16"/>
        </w:numPr>
        <w:spacing w:after="240"/>
        <w:jc w:val="both"/>
        <w:rPr>
          <w:rFonts w:ascii="Times New Roman" w:hAnsi="Times New Roman"/>
          <w:i/>
          <w:iCs/>
        </w:rPr>
      </w:pPr>
      <w:r w:rsidRPr="00F23322">
        <w:rPr>
          <w:rFonts w:ascii="Times New Roman" w:hAnsi="Times New Roman"/>
          <w:i/>
          <w:iCs/>
        </w:rPr>
        <w:t>Maximum range of inter-TRP timing difference can be configured by higher layers</w:t>
      </w:r>
      <w:r w:rsidR="007359BA" w:rsidRPr="00A478EF">
        <w:rPr>
          <w:rFonts w:ascii="Times New Roman" w:hAnsi="Times New Roman"/>
          <w:i/>
          <w:iCs/>
        </w:rPr>
        <w:t xml:space="preserve">. </w:t>
      </w:r>
    </w:p>
    <w:p w14:paraId="7F0ACF25" w14:textId="77777777" w:rsidR="002F2528" w:rsidRDefault="002F2528" w:rsidP="000923C5">
      <w:pPr>
        <w:pStyle w:val="3GPPText"/>
      </w:pPr>
    </w:p>
    <w:p w14:paraId="0688ED7E" w14:textId="7F5F8653" w:rsidR="000923C5" w:rsidRPr="000923C5" w:rsidRDefault="000923C5" w:rsidP="000923C5">
      <w:pPr>
        <w:pStyle w:val="3GPPText"/>
      </w:pPr>
      <w:r w:rsidRPr="000923C5">
        <w:t xml:space="preserve">For inter-TRP frequency offset measurement, assuming 0.1ppm LO accuracy for a TRP, this indicates that the maximum frequency offset between two TRPs can be within [-700Hz, 700Hz] at 3.5GHz carrier frequency. Given that multiple TRPs may perform pre-compensation for CJT operation after receiving the frequency offset reporting from UE, uniform quantization on the frequency offset measurement and reporting would be necessary for proper pre-compensation. In addition, </w:t>
      </w:r>
      <w:r w:rsidR="006372DA">
        <w:t xml:space="preserve">a </w:t>
      </w:r>
      <w:r w:rsidRPr="000923C5">
        <w:t xml:space="preserve">maximum range of inter-TRP frequency offset can be configured by higher layers, which may provide good flexibility </w:t>
      </w:r>
      <w:r w:rsidR="00E75D2D">
        <w:t>for</w:t>
      </w:r>
      <w:r w:rsidR="00E75D2D" w:rsidRPr="000923C5">
        <w:t xml:space="preserve"> </w:t>
      </w:r>
      <w:r w:rsidRPr="000923C5">
        <w:t xml:space="preserve">CJT operation. </w:t>
      </w:r>
    </w:p>
    <w:p w14:paraId="11461B89" w14:textId="4E0BA808" w:rsidR="00C50CC0" w:rsidRDefault="000923C5" w:rsidP="000923C5">
      <w:pPr>
        <w:pStyle w:val="3GPPText"/>
      </w:pPr>
      <w:r w:rsidRPr="000923C5">
        <w:t xml:space="preserve">Further, for inter-TRP phase offset measurement, the design principle for TDCP as defined in Rel-18 may be reused. </w:t>
      </w:r>
      <w:proofErr w:type="gramStart"/>
      <w:r w:rsidRPr="000923C5">
        <w:t>In particular, uniform</w:t>
      </w:r>
      <w:proofErr w:type="gramEnd"/>
      <w:r w:rsidRPr="000923C5">
        <w:t xml:space="preserve"> quantization of phase offset values from [0, 2π] can be supported. Note that in case of inter-TRP frequency and phase offset measurements, it is more appropriate to configure a same set of REs for different TRS resource sets, thereby simplifying UE implementation on the estimation of frequency and phase offsets. In this case, UE may simply calculate the phase difference on the same REs for offset estimation.</w:t>
      </w:r>
    </w:p>
    <w:p w14:paraId="101BD0D6" w14:textId="77777777" w:rsidR="002F2528" w:rsidRDefault="002F2528" w:rsidP="000923C5">
      <w:pPr>
        <w:pStyle w:val="3GPPText"/>
      </w:pPr>
    </w:p>
    <w:p w14:paraId="76788390" w14:textId="4024FE26" w:rsidR="002F2528" w:rsidRDefault="002F2528" w:rsidP="002F2528">
      <w:pPr>
        <w:jc w:val="both"/>
        <w:rPr>
          <w:sz w:val="22"/>
          <w:szCs w:val="22"/>
        </w:rPr>
      </w:pPr>
      <w:r w:rsidRPr="004E30C4">
        <w:rPr>
          <w:b/>
          <w:i/>
          <w:sz w:val="22"/>
          <w:szCs w:val="22"/>
        </w:rPr>
        <w:t xml:space="preserve">Proposal </w:t>
      </w:r>
      <w:r w:rsidR="00A268D5" w:rsidRPr="004E30C4">
        <w:rPr>
          <w:b/>
          <w:i/>
          <w:sz w:val="22"/>
          <w:szCs w:val="22"/>
        </w:rPr>
        <w:t>1</w:t>
      </w:r>
      <w:r w:rsidR="00AC15CE" w:rsidRPr="004E30C4">
        <w:rPr>
          <w:b/>
          <w:bCs/>
          <w:i/>
          <w:iCs/>
          <w:sz w:val="22"/>
          <w:szCs w:val="22"/>
        </w:rPr>
        <w:t>7</w:t>
      </w:r>
      <w:r w:rsidRPr="004E30C4">
        <w:rPr>
          <w:sz w:val="22"/>
          <w:szCs w:val="22"/>
        </w:rPr>
        <w:t>:</w:t>
      </w:r>
      <w:r>
        <w:rPr>
          <w:sz w:val="22"/>
          <w:szCs w:val="22"/>
        </w:rPr>
        <w:t xml:space="preserve"> </w:t>
      </w:r>
    </w:p>
    <w:p w14:paraId="085C15DD" w14:textId="4EBE2CDE" w:rsidR="002F2528" w:rsidRPr="00A478EF" w:rsidRDefault="00086F9A" w:rsidP="002F2528">
      <w:pPr>
        <w:pStyle w:val="ListParagraph"/>
        <w:numPr>
          <w:ilvl w:val="0"/>
          <w:numId w:val="16"/>
        </w:numPr>
        <w:spacing w:after="240"/>
        <w:rPr>
          <w:rFonts w:ascii="Times New Roman" w:hAnsi="Times New Roman"/>
          <w:i/>
          <w:iCs/>
        </w:rPr>
      </w:pPr>
      <w:r w:rsidRPr="00086F9A">
        <w:rPr>
          <w:rFonts w:ascii="Times New Roman" w:hAnsi="Times New Roman"/>
          <w:i/>
          <w:iCs/>
        </w:rPr>
        <w:t>For inter-TRP frequency and phase offset measurement</w:t>
      </w:r>
    </w:p>
    <w:p w14:paraId="4C31CE97" w14:textId="77777777" w:rsidR="00470ADB" w:rsidRPr="00470ADB" w:rsidRDefault="00470ADB" w:rsidP="00470ADB">
      <w:pPr>
        <w:pStyle w:val="ListParagraph"/>
        <w:numPr>
          <w:ilvl w:val="1"/>
          <w:numId w:val="16"/>
        </w:numPr>
        <w:spacing w:after="240"/>
        <w:rPr>
          <w:rFonts w:ascii="Times New Roman" w:hAnsi="Times New Roman"/>
          <w:i/>
          <w:iCs/>
        </w:rPr>
      </w:pPr>
      <w:r w:rsidRPr="00470ADB">
        <w:rPr>
          <w:rFonts w:ascii="Times New Roman" w:hAnsi="Times New Roman"/>
          <w:i/>
          <w:iCs/>
        </w:rPr>
        <w:t xml:space="preserve">Uniform quantization of frequency and phase offset values is supported.   </w:t>
      </w:r>
    </w:p>
    <w:p w14:paraId="005760DC" w14:textId="2DCF5198" w:rsidR="002F2528" w:rsidRPr="00F23322" w:rsidRDefault="00470ADB" w:rsidP="00470ADB">
      <w:pPr>
        <w:pStyle w:val="ListParagraph"/>
        <w:numPr>
          <w:ilvl w:val="1"/>
          <w:numId w:val="16"/>
        </w:numPr>
        <w:spacing w:after="240"/>
        <w:rPr>
          <w:rFonts w:ascii="Times New Roman" w:hAnsi="Times New Roman"/>
          <w:i/>
          <w:iCs/>
        </w:rPr>
      </w:pPr>
      <w:r w:rsidRPr="00470ADB">
        <w:rPr>
          <w:rFonts w:ascii="Times New Roman" w:hAnsi="Times New Roman"/>
          <w:i/>
          <w:iCs/>
        </w:rPr>
        <w:t>Maximum range of inter-TRP frequency offset can be configured by higher layers</w:t>
      </w:r>
      <w:r w:rsidR="002F2528" w:rsidRPr="00F23322">
        <w:rPr>
          <w:rFonts w:ascii="Times New Roman" w:hAnsi="Times New Roman"/>
          <w:i/>
          <w:iCs/>
        </w:rPr>
        <w:t xml:space="preserve">. </w:t>
      </w:r>
    </w:p>
    <w:p w14:paraId="5B9D07CA" w14:textId="7BD25A39" w:rsidR="00C50CC0" w:rsidRDefault="00840D67" w:rsidP="00840D67">
      <w:pPr>
        <w:pStyle w:val="3GPPH2"/>
        <w:rPr>
          <w:lang w:val="en-US"/>
        </w:rPr>
      </w:pPr>
      <w:r w:rsidRPr="00840D67">
        <w:rPr>
          <w:lang w:val="en-US"/>
        </w:rPr>
        <w:lastRenderedPageBreak/>
        <w:t xml:space="preserve">Inter-TRP calibration measurement reporting for </w:t>
      </w:r>
      <w:proofErr w:type="gramStart"/>
      <w:r w:rsidRPr="00840D67">
        <w:rPr>
          <w:lang w:val="en-US"/>
        </w:rPr>
        <w:t>CJT</w:t>
      </w:r>
      <w:proofErr w:type="gramEnd"/>
    </w:p>
    <w:p w14:paraId="56246170" w14:textId="3DEA53A1" w:rsidR="00173D6F" w:rsidRDefault="00173D6F" w:rsidP="00173D6F">
      <w:pPr>
        <w:pStyle w:val="3GPPText"/>
      </w:pPr>
      <w:r>
        <w:t xml:space="preserve">When multiple TRS resource sets are configured for inter-TRP calibration measurement, UE may need to report the timing difference, frequency and phase offset from different TRP pairs. For instance, if 4 TRS resource sets are configured for measurement, </w:t>
      </w:r>
      <w:r w:rsidR="00406615">
        <w:t xml:space="preserve">a </w:t>
      </w:r>
      <w:r w:rsidR="00BA10BD">
        <w:t xml:space="preserve">UE </w:t>
      </w:r>
      <w:r w:rsidR="00406615">
        <w:t xml:space="preserve">may </w:t>
      </w:r>
      <w:r w:rsidR="00BA10BD">
        <w:t xml:space="preserve">need to measure and report </w:t>
      </w:r>
      <w:r>
        <w:t xml:space="preserve">three sets of inter-TRP timing difference, frequency and phase offset between the reference TRP and 3 other TRPs for proper CJT operation. </w:t>
      </w:r>
    </w:p>
    <w:p w14:paraId="4CA124D8" w14:textId="377D2E97" w:rsidR="00840D67" w:rsidRDefault="00173D6F" w:rsidP="00173D6F">
      <w:pPr>
        <w:pStyle w:val="3GPPText"/>
      </w:pPr>
      <w:r>
        <w:t xml:space="preserve">As stated in the WID, inter-TRP calibration measurement reporting for CJT is based on stand-alone aperiodic reporting on PUSCH </w:t>
      </w:r>
      <w:r w:rsidR="00AC2D7B">
        <w:fldChar w:fldCharType="begin"/>
      </w:r>
      <w:r w:rsidR="00AC2D7B">
        <w:instrText xml:space="preserve"> REF _Ref158239946 \r \h </w:instrText>
      </w:r>
      <w:r w:rsidR="00AC2D7B">
        <w:fldChar w:fldCharType="separate"/>
      </w:r>
      <w:r w:rsidR="00AC2D7B">
        <w:t>[1]</w:t>
      </w:r>
      <w:r w:rsidR="00AC2D7B">
        <w:fldChar w:fldCharType="end"/>
      </w:r>
      <w:r>
        <w:t>. Hence, it is straightforward to follow the same design concept for Rel-18 TDCP reporting mechanism, i.e., inter-TRP calibration measurement can be reported based on aperiodic CSI on PUSCH using a single CSI part. Further, it has same priority as CSI report not carrying L1-RSRP or L1-SINR.</w:t>
      </w:r>
    </w:p>
    <w:p w14:paraId="292A392F" w14:textId="77777777" w:rsidR="00CD3DD8" w:rsidRDefault="00CD3DD8" w:rsidP="00173D6F">
      <w:pPr>
        <w:pStyle w:val="3GPPText"/>
      </w:pPr>
    </w:p>
    <w:p w14:paraId="32554A5B" w14:textId="6636D4CA" w:rsidR="00CD3DD8" w:rsidRDefault="00CD3DD8" w:rsidP="00CD3DD8">
      <w:pPr>
        <w:jc w:val="both"/>
        <w:rPr>
          <w:sz w:val="22"/>
          <w:szCs w:val="22"/>
        </w:rPr>
      </w:pPr>
      <w:r w:rsidRPr="004E30C4">
        <w:rPr>
          <w:b/>
          <w:i/>
          <w:sz w:val="22"/>
          <w:szCs w:val="22"/>
        </w:rPr>
        <w:t xml:space="preserve">Proposal </w:t>
      </w:r>
      <w:r w:rsidR="00A268D5" w:rsidRPr="004E30C4">
        <w:rPr>
          <w:b/>
          <w:bCs/>
          <w:i/>
          <w:iCs/>
          <w:sz w:val="22"/>
          <w:szCs w:val="22"/>
        </w:rPr>
        <w:t>1</w:t>
      </w:r>
      <w:r w:rsidR="00AC15CE" w:rsidRPr="004E30C4">
        <w:rPr>
          <w:b/>
          <w:bCs/>
          <w:i/>
          <w:iCs/>
          <w:sz w:val="22"/>
          <w:szCs w:val="22"/>
        </w:rPr>
        <w:t>8</w:t>
      </w:r>
      <w:r w:rsidRPr="004E30C4">
        <w:rPr>
          <w:sz w:val="22"/>
          <w:szCs w:val="22"/>
        </w:rPr>
        <w:t>:</w:t>
      </w:r>
      <w:r>
        <w:rPr>
          <w:sz w:val="22"/>
          <w:szCs w:val="22"/>
        </w:rPr>
        <w:t xml:space="preserve"> </w:t>
      </w:r>
    </w:p>
    <w:p w14:paraId="0D124F2B" w14:textId="4AD22CE3" w:rsidR="00CD3DD8" w:rsidRPr="00A478EF" w:rsidRDefault="005968A9" w:rsidP="00CD3DD8">
      <w:pPr>
        <w:pStyle w:val="ListParagraph"/>
        <w:numPr>
          <w:ilvl w:val="0"/>
          <w:numId w:val="16"/>
        </w:numPr>
        <w:spacing w:after="240"/>
        <w:rPr>
          <w:rFonts w:ascii="Times New Roman" w:hAnsi="Times New Roman"/>
          <w:i/>
          <w:iCs/>
        </w:rPr>
      </w:pPr>
      <w:r w:rsidRPr="005968A9">
        <w:rPr>
          <w:rFonts w:ascii="Times New Roman" w:hAnsi="Times New Roman"/>
          <w:i/>
          <w:iCs/>
        </w:rPr>
        <w:t>For inter-TRP calibration measurement reporting</w:t>
      </w:r>
    </w:p>
    <w:p w14:paraId="6601E1E9" w14:textId="77777777" w:rsidR="008A4F6B" w:rsidRPr="008A4F6B" w:rsidRDefault="008A4F6B" w:rsidP="008A4F6B">
      <w:pPr>
        <w:pStyle w:val="ListParagraph"/>
        <w:numPr>
          <w:ilvl w:val="1"/>
          <w:numId w:val="16"/>
        </w:numPr>
        <w:spacing w:after="240"/>
        <w:rPr>
          <w:rFonts w:ascii="Times New Roman" w:hAnsi="Times New Roman"/>
          <w:i/>
          <w:iCs/>
        </w:rPr>
      </w:pPr>
      <w:r w:rsidRPr="008A4F6B">
        <w:rPr>
          <w:rFonts w:ascii="Times New Roman" w:hAnsi="Times New Roman"/>
          <w:i/>
          <w:iCs/>
        </w:rPr>
        <w:t>It is reported using aperiodic CSI on PUSCH.</w:t>
      </w:r>
    </w:p>
    <w:p w14:paraId="714488E6" w14:textId="77777777" w:rsidR="008A4F6B" w:rsidRPr="008A4F6B" w:rsidRDefault="008A4F6B" w:rsidP="008A4F6B">
      <w:pPr>
        <w:pStyle w:val="ListParagraph"/>
        <w:numPr>
          <w:ilvl w:val="1"/>
          <w:numId w:val="16"/>
        </w:numPr>
        <w:spacing w:after="240"/>
        <w:rPr>
          <w:rFonts w:ascii="Times New Roman" w:hAnsi="Times New Roman"/>
          <w:i/>
          <w:iCs/>
        </w:rPr>
      </w:pPr>
      <w:r w:rsidRPr="008A4F6B">
        <w:rPr>
          <w:rFonts w:ascii="Times New Roman" w:hAnsi="Times New Roman"/>
          <w:i/>
          <w:iCs/>
        </w:rPr>
        <w:t>It is reported using a single CSI part.</w:t>
      </w:r>
    </w:p>
    <w:p w14:paraId="71C52790" w14:textId="2199B5A4" w:rsidR="00173D6F" w:rsidRPr="00F75014" w:rsidRDefault="008A4F6B" w:rsidP="00173D6F">
      <w:pPr>
        <w:pStyle w:val="ListParagraph"/>
        <w:numPr>
          <w:ilvl w:val="1"/>
          <w:numId w:val="16"/>
        </w:numPr>
        <w:spacing w:after="240"/>
        <w:rPr>
          <w:rFonts w:ascii="Times New Roman" w:hAnsi="Times New Roman"/>
          <w:i/>
          <w:iCs/>
        </w:rPr>
      </w:pPr>
      <w:r w:rsidRPr="008A4F6B">
        <w:rPr>
          <w:rFonts w:ascii="Times New Roman" w:hAnsi="Times New Roman"/>
          <w:i/>
          <w:iCs/>
        </w:rPr>
        <w:t>It has same priority as CSI report not carrying L1-RSRP or L1-SINR</w:t>
      </w:r>
      <w:r w:rsidR="00CD3DD8" w:rsidRPr="00F23322">
        <w:rPr>
          <w:rFonts w:ascii="Times New Roman" w:hAnsi="Times New Roman"/>
          <w:i/>
          <w:iCs/>
        </w:rPr>
        <w:t xml:space="preserve">. </w:t>
      </w:r>
    </w:p>
    <w:p w14:paraId="3253F366" w14:textId="77777777" w:rsidR="008E24D3" w:rsidRPr="00F75014" w:rsidRDefault="008E24D3" w:rsidP="008E24D3">
      <w:pPr>
        <w:pStyle w:val="ListParagraph"/>
        <w:spacing w:after="240"/>
        <w:ind w:left="1490"/>
        <w:rPr>
          <w:rFonts w:ascii="Times New Roman" w:hAnsi="Times New Roman"/>
          <w:i/>
          <w:iCs/>
        </w:rPr>
      </w:pPr>
    </w:p>
    <w:p w14:paraId="02B96FD6" w14:textId="14E8D211" w:rsidR="00D17923" w:rsidRDefault="00D17923" w:rsidP="00D17923">
      <w:pPr>
        <w:pStyle w:val="3GPPH1"/>
      </w:pPr>
      <w:r>
        <w:t>Conclusion</w:t>
      </w:r>
    </w:p>
    <w:p w14:paraId="21CC49ED" w14:textId="68D7B14B" w:rsidR="001D53B4" w:rsidRDefault="00975F61" w:rsidP="00DB4410">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w:t>
      </w:r>
      <w:r w:rsidR="00777124">
        <w:rPr>
          <w:szCs w:val="22"/>
        </w:rPr>
        <w:t xml:space="preserve">enhancements to support CSI feedback </w:t>
      </w:r>
      <w:r w:rsidR="008D0C8B">
        <w:rPr>
          <w:szCs w:val="22"/>
        </w:rPr>
        <w:t>for</w:t>
      </w:r>
      <w:r w:rsidR="00777124">
        <w:rPr>
          <w:szCs w:val="22"/>
        </w:rPr>
        <w:t xml:space="preserve"> up to 128 CSI-RS ports and </w:t>
      </w:r>
      <w:r w:rsidR="00777124" w:rsidRPr="0070312D">
        <w:rPr>
          <w:szCs w:val="22"/>
        </w:rPr>
        <w:t>inter-TRP calibration measurement and reporting for CJT operation</w:t>
      </w:r>
      <w:r w:rsidRPr="004952C1">
        <w:rPr>
          <w:szCs w:val="22"/>
          <w:lang w:val="en-GB"/>
        </w:rPr>
        <w:t>.</w:t>
      </w:r>
      <w:r w:rsidR="00AA3162" w:rsidRPr="004952C1">
        <w:rPr>
          <w:szCs w:val="22"/>
          <w:lang w:val="en-GB"/>
        </w:rPr>
        <w:t xml:space="preserve"> The following proposals were made</w:t>
      </w:r>
      <w:r w:rsidR="00086C2E">
        <w:rPr>
          <w:szCs w:val="22"/>
          <w:lang w:val="en-GB"/>
        </w:rPr>
        <w:t xml:space="preserve">: </w:t>
      </w:r>
    </w:p>
    <w:p w14:paraId="0AE07E37" w14:textId="77777777" w:rsidR="002E7D03" w:rsidRDefault="002E7D03" w:rsidP="002E7D03">
      <w:pPr>
        <w:jc w:val="both"/>
        <w:rPr>
          <w:sz w:val="22"/>
          <w:szCs w:val="22"/>
        </w:rPr>
      </w:pPr>
      <w:r w:rsidRPr="007C7CD4">
        <w:rPr>
          <w:b/>
          <w:bCs/>
          <w:i/>
          <w:iCs/>
          <w:sz w:val="22"/>
          <w:szCs w:val="22"/>
        </w:rPr>
        <w:t>Proposal 1</w:t>
      </w:r>
      <w:r>
        <w:rPr>
          <w:sz w:val="22"/>
          <w:szCs w:val="22"/>
        </w:rPr>
        <w:t xml:space="preserve">: </w:t>
      </w:r>
    </w:p>
    <w:p w14:paraId="6156B701" w14:textId="77777777" w:rsidR="002E7D03" w:rsidRDefault="002E7D03" w:rsidP="002E7D03">
      <w:pPr>
        <w:pStyle w:val="ListParagraph"/>
        <w:numPr>
          <w:ilvl w:val="0"/>
          <w:numId w:val="13"/>
        </w:numPr>
        <w:spacing w:after="240"/>
        <w:jc w:val="both"/>
        <w:rPr>
          <w:rFonts w:ascii="Times" w:hAnsi="Times" w:cs="Times"/>
          <w:i/>
          <w:iCs/>
        </w:rPr>
      </w:pPr>
      <w:r w:rsidRPr="007C7CD4">
        <w:rPr>
          <w:rFonts w:ascii="Times" w:hAnsi="Times" w:cs="Times"/>
          <w:i/>
          <w:iCs/>
        </w:rPr>
        <w:t xml:space="preserve">Reuse evaluation assumptions </w:t>
      </w:r>
      <w:r>
        <w:rPr>
          <w:rFonts w:ascii="Times" w:hAnsi="Times" w:cs="Times"/>
          <w:i/>
          <w:iCs/>
        </w:rPr>
        <w:t>from</w:t>
      </w:r>
      <w:r w:rsidRPr="007C7CD4">
        <w:rPr>
          <w:rFonts w:ascii="Times" w:hAnsi="Times" w:cs="Times"/>
          <w:i/>
          <w:iCs/>
        </w:rPr>
        <w:t xml:space="preserve"> R1-</w:t>
      </w:r>
      <w:proofErr w:type="gramStart"/>
      <w:r w:rsidRPr="007C7CD4">
        <w:rPr>
          <w:rFonts w:ascii="Times" w:hAnsi="Times" w:cs="Times"/>
          <w:i/>
          <w:iCs/>
        </w:rPr>
        <w:t xml:space="preserve">2205289  </w:t>
      </w:r>
      <w:r>
        <w:rPr>
          <w:rFonts w:ascii="Times" w:hAnsi="Times" w:cs="Times"/>
          <w:i/>
          <w:iCs/>
        </w:rPr>
        <w:t>for</w:t>
      </w:r>
      <w:proofErr w:type="gramEnd"/>
      <w:r w:rsidRPr="007C7CD4">
        <w:rPr>
          <w:rFonts w:ascii="Times" w:hAnsi="Times" w:cs="Times"/>
          <w:i/>
          <w:iCs/>
        </w:rPr>
        <w:t xml:space="preserve"> Rel-19 CSI support </w:t>
      </w:r>
      <w:r>
        <w:rPr>
          <w:rFonts w:ascii="Times" w:hAnsi="Times" w:cs="Times"/>
          <w:i/>
          <w:iCs/>
        </w:rPr>
        <w:t>of</w:t>
      </w:r>
      <w:r w:rsidRPr="007C7CD4">
        <w:rPr>
          <w:rFonts w:ascii="Times" w:hAnsi="Times" w:cs="Times"/>
          <w:i/>
          <w:iCs/>
        </w:rPr>
        <w:t xml:space="preserve"> up to 128 CSI-RS ports</w:t>
      </w:r>
    </w:p>
    <w:p w14:paraId="56B795F3" w14:textId="77777777" w:rsidR="002E7D03" w:rsidRDefault="002E7D03" w:rsidP="002E7D03">
      <w:pPr>
        <w:pStyle w:val="ListParagraph"/>
        <w:numPr>
          <w:ilvl w:val="1"/>
          <w:numId w:val="13"/>
        </w:numPr>
        <w:spacing w:after="240"/>
        <w:jc w:val="both"/>
        <w:rPr>
          <w:rFonts w:ascii="Times" w:hAnsi="Times" w:cs="Times"/>
          <w:i/>
          <w:iCs/>
        </w:rPr>
      </w:pPr>
      <w:r>
        <w:rPr>
          <w:rFonts w:ascii="Times" w:hAnsi="Times" w:cs="Times"/>
          <w:i/>
          <w:iCs/>
        </w:rPr>
        <w:t xml:space="preserve">For </w:t>
      </w:r>
      <w:r w:rsidRPr="005126FA">
        <w:rPr>
          <w:rFonts w:ascii="Times" w:hAnsi="Times" w:cs="Times"/>
          <w:i/>
          <w:iCs/>
        </w:rPr>
        <w:t>Type I PMI codebook refinement and extension of CRI(s)-based CSI reporting</w:t>
      </w:r>
      <w:r>
        <w:rPr>
          <w:rFonts w:ascii="Times" w:hAnsi="Times" w:cs="Times"/>
          <w:i/>
          <w:iCs/>
        </w:rPr>
        <w:t>, evaluation assumptions for Rel-16 CSI enhancements are reused, except the following:</w:t>
      </w:r>
    </w:p>
    <w:p w14:paraId="5C007D64" w14:textId="77777777" w:rsidR="002E7D03" w:rsidRDefault="002E7D03" w:rsidP="002E7D03">
      <w:pPr>
        <w:pStyle w:val="ListParagraph"/>
        <w:numPr>
          <w:ilvl w:val="2"/>
          <w:numId w:val="13"/>
        </w:numPr>
        <w:spacing w:after="240"/>
        <w:jc w:val="both"/>
        <w:rPr>
          <w:rFonts w:ascii="Times" w:hAnsi="Times" w:cs="Times"/>
          <w:i/>
          <w:iCs/>
        </w:rPr>
      </w:pPr>
      <w:r w:rsidRPr="005A31F2">
        <w:rPr>
          <w:rFonts w:ascii="Times" w:hAnsi="Times" w:cs="Times"/>
          <w:i/>
          <w:iCs/>
        </w:rPr>
        <w:t xml:space="preserve">Antenna setup and port layouts at </w:t>
      </w:r>
      <w:r>
        <w:rPr>
          <w:rFonts w:ascii="Times" w:hAnsi="Times" w:cs="Times"/>
          <w:i/>
          <w:iCs/>
        </w:rPr>
        <w:t xml:space="preserve">the </w:t>
      </w:r>
      <w:proofErr w:type="spellStart"/>
      <w:r w:rsidRPr="005A31F2">
        <w:rPr>
          <w:rFonts w:ascii="Times" w:hAnsi="Times" w:cs="Times"/>
          <w:i/>
          <w:iCs/>
        </w:rPr>
        <w:t>gNB</w:t>
      </w:r>
      <w:proofErr w:type="spellEnd"/>
      <w:r>
        <w:rPr>
          <w:rFonts w:ascii="Times" w:hAnsi="Times" w:cs="Times"/>
          <w:i/>
          <w:iCs/>
        </w:rPr>
        <w:t xml:space="preserve"> side</w:t>
      </w:r>
    </w:p>
    <w:p w14:paraId="19D757AC" w14:textId="77777777" w:rsidR="002E7D03" w:rsidRDefault="002E7D03" w:rsidP="002E7D03">
      <w:pPr>
        <w:pStyle w:val="ListParagraph"/>
        <w:numPr>
          <w:ilvl w:val="2"/>
          <w:numId w:val="13"/>
        </w:numPr>
        <w:spacing w:after="240"/>
        <w:jc w:val="both"/>
        <w:rPr>
          <w:rFonts w:ascii="Times" w:hAnsi="Times" w:cs="Times"/>
          <w:i/>
          <w:iCs/>
        </w:rPr>
      </w:pPr>
      <w:r w:rsidRPr="00FD6DC2">
        <w:rPr>
          <w:rFonts w:ascii="Times" w:hAnsi="Times" w:cs="Times"/>
          <w:i/>
          <w:iCs/>
        </w:rPr>
        <w:t xml:space="preserve">Traffic load (Resource </w:t>
      </w:r>
      <w:r>
        <w:rPr>
          <w:rFonts w:ascii="Times" w:hAnsi="Times" w:cs="Times"/>
          <w:i/>
          <w:iCs/>
        </w:rPr>
        <w:t>U</w:t>
      </w:r>
      <w:r w:rsidRPr="00FD6DC2">
        <w:rPr>
          <w:rFonts w:ascii="Times" w:hAnsi="Times" w:cs="Times"/>
          <w:i/>
          <w:iCs/>
        </w:rPr>
        <w:t>tilization)</w:t>
      </w:r>
      <w:r>
        <w:rPr>
          <w:rFonts w:ascii="Times" w:hAnsi="Times" w:cs="Times"/>
          <w:i/>
          <w:iCs/>
        </w:rPr>
        <w:t xml:space="preserve"> and </w:t>
      </w:r>
      <w:r w:rsidRPr="00FD6DC2">
        <w:rPr>
          <w:rFonts w:ascii="Times" w:hAnsi="Times" w:cs="Times"/>
          <w:i/>
          <w:iCs/>
        </w:rPr>
        <w:t>MIMO scheme</w:t>
      </w:r>
    </w:p>
    <w:p w14:paraId="253C83D1" w14:textId="77777777" w:rsidR="00E00373" w:rsidRDefault="002E7D03" w:rsidP="00E00373">
      <w:pPr>
        <w:pStyle w:val="ListParagraph"/>
        <w:numPr>
          <w:ilvl w:val="1"/>
          <w:numId w:val="13"/>
        </w:numPr>
        <w:spacing w:after="240"/>
        <w:jc w:val="both"/>
        <w:rPr>
          <w:rFonts w:ascii="Times" w:hAnsi="Times" w:cs="Times"/>
          <w:i/>
          <w:iCs/>
        </w:rPr>
      </w:pPr>
      <w:r>
        <w:rPr>
          <w:rFonts w:ascii="Times" w:hAnsi="Times" w:cs="Times"/>
          <w:i/>
          <w:iCs/>
        </w:rPr>
        <w:t xml:space="preserve">For Type II PMI codebooks, </w:t>
      </w:r>
      <w:r w:rsidRPr="00193C42">
        <w:rPr>
          <w:rFonts w:ascii="Times" w:hAnsi="Times" w:cs="Times"/>
          <w:i/>
          <w:iCs/>
        </w:rPr>
        <w:t>the corresponding evaluation assumptions are directly reused</w:t>
      </w:r>
      <w:r w:rsidRPr="001444A7">
        <w:rPr>
          <w:rFonts w:ascii="Times" w:hAnsi="Times" w:cs="Times"/>
          <w:i/>
          <w:iCs/>
        </w:rPr>
        <w:t>, if necessary</w:t>
      </w:r>
      <w:r w:rsidR="00E00373">
        <w:rPr>
          <w:rFonts w:ascii="Times" w:hAnsi="Times" w:cs="Times"/>
          <w:i/>
          <w:iCs/>
        </w:rPr>
        <w:t>, except the following:</w:t>
      </w:r>
    </w:p>
    <w:p w14:paraId="754B1C00" w14:textId="0D95951E" w:rsidR="002E7D03" w:rsidRPr="00E00373" w:rsidRDefault="00E00373" w:rsidP="00E00373">
      <w:pPr>
        <w:pStyle w:val="ListParagraph"/>
        <w:numPr>
          <w:ilvl w:val="2"/>
          <w:numId w:val="13"/>
        </w:numPr>
        <w:spacing w:after="240"/>
        <w:jc w:val="both"/>
        <w:rPr>
          <w:rFonts w:ascii="Times" w:hAnsi="Times" w:cs="Times"/>
          <w:i/>
          <w:iCs/>
        </w:rPr>
      </w:pPr>
      <w:r w:rsidRPr="005A31F2">
        <w:rPr>
          <w:rFonts w:ascii="Times" w:hAnsi="Times" w:cs="Times"/>
          <w:i/>
          <w:iCs/>
        </w:rPr>
        <w:t xml:space="preserve">Antenna setup and port layouts at </w:t>
      </w:r>
      <w:r>
        <w:rPr>
          <w:rFonts w:ascii="Times" w:hAnsi="Times" w:cs="Times"/>
          <w:i/>
          <w:iCs/>
        </w:rPr>
        <w:t xml:space="preserve">the </w:t>
      </w:r>
      <w:proofErr w:type="spellStart"/>
      <w:r w:rsidRPr="005A31F2">
        <w:rPr>
          <w:rFonts w:ascii="Times" w:hAnsi="Times" w:cs="Times"/>
          <w:i/>
          <w:iCs/>
        </w:rPr>
        <w:t>gNB</w:t>
      </w:r>
      <w:proofErr w:type="spellEnd"/>
      <w:r>
        <w:rPr>
          <w:rFonts w:ascii="Times" w:hAnsi="Times" w:cs="Times"/>
          <w:i/>
          <w:iCs/>
        </w:rPr>
        <w:t xml:space="preserve"> side</w:t>
      </w:r>
    </w:p>
    <w:p w14:paraId="620395F3" w14:textId="77777777" w:rsidR="002E7D03" w:rsidRPr="004E043E" w:rsidRDefault="002E7D03" w:rsidP="002E7D03">
      <w:pPr>
        <w:jc w:val="both"/>
        <w:rPr>
          <w:sz w:val="22"/>
          <w:szCs w:val="22"/>
        </w:rPr>
      </w:pPr>
      <w:r w:rsidRPr="004E043E">
        <w:rPr>
          <w:b/>
          <w:bCs/>
          <w:i/>
          <w:iCs/>
          <w:sz w:val="22"/>
          <w:szCs w:val="22"/>
        </w:rPr>
        <w:t>Proposal 2</w:t>
      </w:r>
      <w:r w:rsidRPr="004E043E">
        <w:rPr>
          <w:sz w:val="22"/>
          <w:szCs w:val="22"/>
        </w:rPr>
        <w:t>:</w:t>
      </w:r>
    </w:p>
    <w:p w14:paraId="3E9C82CA" w14:textId="7D85A3F1" w:rsidR="002E7D03" w:rsidRPr="00E3060C" w:rsidRDefault="002E7D03" w:rsidP="002E7D03">
      <w:pPr>
        <w:pStyle w:val="ListParagraph"/>
        <w:numPr>
          <w:ilvl w:val="0"/>
          <w:numId w:val="16"/>
        </w:numPr>
        <w:spacing w:after="240"/>
        <w:jc w:val="both"/>
        <w:rPr>
          <w:rFonts w:ascii="Times New Roman" w:hAnsi="Times New Roman"/>
          <w:i/>
          <w:iCs/>
        </w:rPr>
      </w:pPr>
      <w:r w:rsidRPr="00E3060C">
        <w:rPr>
          <w:rFonts w:ascii="Times New Roman" w:hAnsi="Times New Roman"/>
          <w:i/>
          <w:iCs/>
        </w:rPr>
        <w:t xml:space="preserve">The following antenna configuration are considered for </w:t>
      </w:r>
      <w:proofErr w:type="gramStart"/>
      <w:r w:rsidRPr="00E3060C">
        <w:rPr>
          <w:rFonts w:ascii="Times New Roman" w:hAnsi="Times New Roman"/>
          <w:i/>
          <w:iCs/>
        </w:rPr>
        <w:t>simulations</w:t>
      </w:r>
      <w:proofErr w:type="gramEnd"/>
    </w:p>
    <w:p w14:paraId="15524E5C" w14:textId="1A16A7FC" w:rsidR="002E7D03" w:rsidRPr="00E3060C" w:rsidRDefault="00E26DDD" w:rsidP="002E7D03">
      <w:pPr>
        <w:pStyle w:val="ListParagraph"/>
        <w:numPr>
          <w:ilvl w:val="1"/>
          <w:numId w:val="16"/>
        </w:numPr>
        <w:spacing w:after="240"/>
        <w:jc w:val="both"/>
        <w:rPr>
          <w:rFonts w:ascii="Times New Roman" w:hAnsi="Times New Roman"/>
          <w:i/>
          <w:iCs/>
        </w:rPr>
      </w:pPr>
      <w:r w:rsidRPr="00E3060C">
        <w:rPr>
          <w:rFonts w:ascii="Times New Roman" w:hAnsi="Times New Roman"/>
          <w:i/>
          <w:iCs/>
        </w:rPr>
        <w:t>64 ports</w:t>
      </w:r>
      <w:r>
        <w:rPr>
          <w:rFonts w:ascii="Times New Roman" w:hAnsi="Times New Roman"/>
          <w:i/>
          <w:iCs/>
        </w:rPr>
        <w:t>,</w:t>
      </w:r>
      <w:r w:rsidRPr="00E3060C">
        <w:rPr>
          <w:rFonts w:ascii="Times New Roman" w:hAnsi="Times New Roman"/>
          <w:i/>
          <w:iCs/>
        </w:rPr>
        <w:t xml:space="preserve"> </w:t>
      </w:r>
      <w:r w:rsidRPr="00BA6111">
        <w:rPr>
          <w:i/>
          <w:iCs/>
        </w:rPr>
        <w:t>(M, N, P, M</w:t>
      </w:r>
      <w:r w:rsidRPr="00BA6111">
        <w:rPr>
          <w:i/>
          <w:iCs/>
          <w:vertAlign w:val="subscript"/>
        </w:rPr>
        <w:t>g</w:t>
      </w:r>
      <w:r w:rsidRPr="00BA6111">
        <w:rPr>
          <w:i/>
          <w:iCs/>
        </w:rPr>
        <w:t>, N</w:t>
      </w:r>
      <w:r w:rsidRPr="00BA6111">
        <w:rPr>
          <w:i/>
          <w:iCs/>
          <w:vertAlign w:val="subscript"/>
        </w:rPr>
        <w:t>g</w:t>
      </w:r>
      <w:r w:rsidRPr="00BA6111">
        <w:rPr>
          <w:i/>
          <w:iCs/>
        </w:rPr>
        <w:t xml:space="preserve">; </w:t>
      </w:r>
      <w:proofErr w:type="spellStart"/>
      <w:r w:rsidRPr="00BA6111">
        <w:rPr>
          <w:i/>
          <w:iCs/>
        </w:rPr>
        <w:t>M</w:t>
      </w:r>
      <w:r w:rsidRPr="00BA6111">
        <w:rPr>
          <w:i/>
          <w:iCs/>
          <w:vertAlign w:val="subscript"/>
        </w:rPr>
        <w:t>p</w:t>
      </w:r>
      <w:proofErr w:type="spellEnd"/>
      <w:r w:rsidRPr="00BA6111">
        <w:rPr>
          <w:i/>
          <w:iCs/>
        </w:rPr>
        <w:t>, N</w:t>
      </w:r>
      <w:r w:rsidRPr="00BA6111">
        <w:rPr>
          <w:i/>
          <w:iCs/>
          <w:vertAlign w:val="subscript"/>
        </w:rPr>
        <w:t>p</w:t>
      </w:r>
      <w:r w:rsidRPr="00BA6111">
        <w:rPr>
          <w:i/>
          <w:iCs/>
        </w:rPr>
        <w:t>)</w:t>
      </w:r>
      <w:r w:rsidRPr="00BA6111">
        <w:rPr>
          <w:rFonts w:ascii="Times New Roman" w:hAnsi="Times New Roman"/>
          <w:i/>
          <w:iCs/>
        </w:rPr>
        <w:t xml:space="preserve"> = (8, 8, 2, 1, 1; 4, 8), (d</w:t>
      </w:r>
      <w:r w:rsidRPr="00BA6111">
        <w:rPr>
          <w:rFonts w:ascii="Times New Roman" w:hAnsi="Times New Roman"/>
          <w:i/>
          <w:iCs/>
          <w:vertAlign w:val="subscript"/>
        </w:rPr>
        <w:t>v</w:t>
      </w:r>
      <w:r w:rsidRPr="00BA6111">
        <w:rPr>
          <w:rFonts w:ascii="Times New Roman" w:hAnsi="Times New Roman"/>
          <w:i/>
          <w:iCs/>
        </w:rPr>
        <w:t>, d</w:t>
      </w:r>
      <w:r w:rsidRPr="00BA6111">
        <w:rPr>
          <w:rFonts w:ascii="Times New Roman" w:hAnsi="Times New Roman"/>
          <w:i/>
          <w:iCs/>
          <w:vertAlign w:val="subscript"/>
        </w:rPr>
        <w:t>h</w:t>
      </w:r>
      <w:r w:rsidRPr="00BA6111">
        <w:rPr>
          <w:rFonts w:ascii="Times New Roman" w:hAnsi="Times New Roman"/>
          <w:i/>
          <w:iCs/>
        </w:rPr>
        <w:t>) = (0.5, 0.8) λ</w:t>
      </w:r>
    </w:p>
    <w:p w14:paraId="1194E422" w14:textId="167EAB94" w:rsidR="002E7D03" w:rsidRDefault="00E26DDD" w:rsidP="002E7D03">
      <w:pPr>
        <w:pStyle w:val="ListParagraph"/>
        <w:numPr>
          <w:ilvl w:val="1"/>
          <w:numId w:val="16"/>
        </w:numPr>
        <w:spacing w:after="240"/>
        <w:jc w:val="both"/>
        <w:rPr>
          <w:rFonts w:ascii="Times New Roman" w:hAnsi="Times New Roman"/>
          <w:i/>
          <w:iCs/>
        </w:rPr>
      </w:pPr>
      <w:r w:rsidRPr="00E3060C">
        <w:rPr>
          <w:rFonts w:ascii="Times New Roman" w:hAnsi="Times New Roman"/>
          <w:i/>
          <w:iCs/>
        </w:rPr>
        <w:t>128 ports</w:t>
      </w:r>
      <w:r>
        <w:rPr>
          <w:rFonts w:ascii="Times New Roman" w:hAnsi="Times New Roman"/>
          <w:i/>
          <w:iCs/>
        </w:rPr>
        <w:t>,</w:t>
      </w:r>
      <w:r w:rsidRPr="00E3060C">
        <w:rPr>
          <w:rFonts w:ascii="Times New Roman" w:hAnsi="Times New Roman"/>
          <w:i/>
          <w:iCs/>
        </w:rPr>
        <w:t xml:space="preserve"> </w:t>
      </w:r>
      <w:r w:rsidRPr="00BA6111">
        <w:rPr>
          <w:i/>
          <w:iCs/>
        </w:rPr>
        <w:t>(M, N, P, M</w:t>
      </w:r>
      <w:r w:rsidRPr="00BA6111">
        <w:rPr>
          <w:i/>
          <w:iCs/>
          <w:vertAlign w:val="subscript"/>
        </w:rPr>
        <w:t>g</w:t>
      </w:r>
      <w:r w:rsidRPr="00BA6111">
        <w:rPr>
          <w:i/>
          <w:iCs/>
        </w:rPr>
        <w:t>, N</w:t>
      </w:r>
      <w:r w:rsidRPr="00BA6111">
        <w:rPr>
          <w:i/>
          <w:iCs/>
          <w:vertAlign w:val="subscript"/>
        </w:rPr>
        <w:t>g</w:t>
      </w:r>
      <w:r w:rsidRPr="00BA6111">
        <w:rPr>
          <w:i/>
          <w:iCs/>
        </w:rPr>
        <w:t xml:space="preserve">; </w:t>
      </w:r>
      <w:proofErr w:type="spellStart"/>
      <w:r w:rsidRPr="00BA6111">
        <w:rPr>
          <w:i/>
          <w:iCs/>
        </w:rPr>
        <w:t>M</w:t>
      </w:r>
      <w:r w:rsidRPr="00BA6111">
        <w:rPr>
          <w:i/>
          <w:iCs/>
          <w:vertAlign w:val="subscript"/>
        </w:rPr>
        <w:t>p</w:t>
      </w:r>
      <w:proofErr w:type="spellEnd"/>
      <w:r w:rsidRPr="00BA6111">
        <w:rPr>
          <w:i/>
          <w:iCs/>
        </w:rPr>
        <w:t>, N</w:t>
      </w:r>
      <w:r w:rsidRPr="00BA6111">
        <w:rPr>
          <w:i/>
          <w:iCs/>
          <w:vertAlign w:val="subscript"/>
        </w:rPr>
        <w:t>p</w:t>
      </w:r>
      <w:r w:rsidRPr="00BA6111">
        <w:rPr>
          <w:i/>
          <w:iCs/>
        </w:rPr>
        <w:t>)</w:t>
      </w:r>
      <w:r w:rsidRPr="00BA6111">
        <w:rPr>
          <w:rFonts w:ascii="Times New Roman" w:hAnsi="Times New Roman"/>
          <w:i/>
          <w:iCs/>
        </w:rPr>
        <w:t xml:space="preserve"> = (8, 8, 2, 1, 1; 8, 8), (d</w:t>
      </w:r>
      <w:r w:rsidRPr="00BA6111">
        <w:rPr>
          <w:rFonts w:ascii="Times New Roman" w:hAnsi="Times New Roman"/>
          <w:i/>
          <w:iCs/>
          <w:vertAlign w:val="subscript"/>
        </w:rPr>
        <w:t>v</w:t>
      </w:r>
      <w:r w:rsidRPr="00BA6111">
        <w:rPr>
          <w:rFonts w:ascii="Times New Roman" w:hAnsi="Times New Roman"/>
          <w:i/>
          <w:iCs/>
        </w:rPr>
        <w:t>, d</w:t>
      </w:r>
      <w:r w:rsidRPr="00BA6111">
        <w:rPr>
          <w:rFonts w:ascii="Times New Roman" w:hAnsi="Times New Roman"/>
          <w:i/>
          <w:iCs/>
          <w:vertAlign w:val="subscript"/>
        </w:rPr>
        <w:t>h</w:t>
      </w:r>
      <w:r w:rsidRPr="00BA6111">
        <w:rPr>
          <w:rFonts w:ascii="Times New Roman" w:hAnsi="Times New Roman"/>
          <w:i/>
          <w:iCs/>
        </w:rPr>
        <w:t>) = (0.5, 0.8) λ</w:t>
      </w:r>
    </w:p>
    <w:p w14:paraId="2774D831" w14:textId="77777777" w:rsidR="00E26DDD" w:rsidRPr="00E3060C" w:rsidRDefault="00E26DDD" w:rsidP="00E26DDD">
      <w:pPr>
        <w:pStyle w:val="ListParagraph"/>
        <w:spacing w:after="240"/>
        <w:ind w:left="1490"/>
        <w:jc w:val="both"/>
        <w:rPr>
          <w:rFonts w:ascii="Times New Roman" w:hAnsi="Times New Roman"/>
          <w:i/>
          <w:iCs/>
        </w:rPr>
      </w:pPr>
    </w:p>
    <w:p w14:paraId="04FB18BC" w14:textId="77777777" w:rsidR="002E7D03" w:rsidRPr="004E043E" w:rsidRDefault="002E7D03" w:rsidP="002E7D03">
      <w:pPr>
        <w:jc w:val="both"/>
        <w:rPr>
          <w:sz w:val="22"/>
          <w:szCs w:val="22"/>
        </w:rPr>
      </w:pPr>
      <w:r w:rsidRPr="004E043E">
        <w:rPr>
          <w:b/>
          <w:bCs/>
          <w:i/>
          <w:iCs/>
          <w:sz w:val="22"/>
          <w:szCs w:val="22"/>
        </w:rPr>
        <w:lastRenderedPageBreak/>
        <w:t xml:space="preserve">Proposal </w:t>
      </w:r>
      <w:r>
        <w:rPr>
          <w:b/>
          <w:bCs/>
          <w:i/>
          <w:iCs/>
          <w:sz w:val="22"/>
          <w:szCs w:val="22"/>
        </w:rPr>
        <w:t>3</w:t>
      </w:r>
      <w:r w:rsidRPr="004E043E">
        <w:rPr>
          <w:sz w:val="22"/>
          <w:szCs w:val="22"/>
        </w:rPr>
        <w:t>:</w:t>
      </w:r>
    </w:p>
    <w:p w14:paraId="2FF0857E" w14:textId="4ADC82F8" w:rsidR="002E7D03" w:rsidRPr="0017229D" w:rsidRDefault="002E7D03" w:rsidP="002E7D03">
      <w:pPr>
        <w:pStyle w:val="ListParagraph"/>
        <w:numPr>
          <w:ilvl w:val="0"/>
          <w:numId w:val="16"/>
        </w:numPr>
        <w:spacing w:after="240"/>
        <w:jc w:val="both"/>
        <w:rPr>
          <w:rFonts w:ascii="Times New Roman" w:hAnsi="Times New Roman"/>
          <w:i/>
          <w:iCs/>
        </w:rPr>
      </w:pPr>
      <w:r>
        <w:rPr>
          <w:rFonts w:ascii="Times New Roman" w:hAnsi="Times New Roman"/>
          <w:i/>
          <w:iCs/>
        </w:rPr>
        <w:t xml:space="preserve">Consider 20%, 40%, 60% resource utilization values for evaluations with SU- and MU-MIMO, where </w:t>
      </w:r>
      <w:r w:rsidR="00D5200C">
        <w:rPr>
          <w:rFonts w:ascii="Times New Roman" w:hAnsi="Times New Roman"/>
          <w:i/>
          <w:iCs/>
        </w:rPr>
        <w:t xml:space="preserve">the </w:t>
      </w:r>
      <w:r>
        <w:rPr>
          <w:rFonts w:ascii="Times New Roman" w:hAnsi="Times New Roman"/>
          <w:i/>
          <w:iCs/>
        </w:rPr>
        <w:t>assumption</w:t>
      </w:r>
      <w:r w:rsidR="00D5200C">
        <w:rPr>
          <w:rFonts w:ascii="Times New Roman" w:hAnsi="Times New Roman"/>
          <w:i/>
          <w:iCs/>
        </w:rPr>
        <w:t>s</w:t>
      </w:r>
      <w:r>
        <w:rPr>
          <w:rFonts w:ascii="Times New Roman" w:hAnsi="Times New Roman"/>
          <w:i/>
          <w:iCs/>
        </w:rPr>
        <w:t xml:space="preserve"> on SU/MU-MIMO </w:t>
      </w:r>
      <w:r w:rsidR="00D5200C">
        <w:rPr>
          <w:rFonts w:ascii="Times New Roman" w:hAnsi="Times New Roman"/>
          <w:i/>
          <w:iCs/>
        </w:rPr>
        <w:t>are</w:t>
      </w:r>
      <w:r>
        <w:rPr>
          <w:rFonts w:ascii="Times New Roman" w:hAnsi="Times New Roman"/>
          <w:i/>
          <w:iCs/>
        </w:rPr>
        <w:t xml:space="preserve"> reported by each </w:t>
      </w:r>
      <w:proofErr w:type="gramStart"/>
      <w:r>
        <w:rPr>
          <w:rFonts w:ascii="Times New Roman" w:hAnsi="Times New Roman"/>
          <w:i/>
          <w:iCs/>
        </w:rPr>
        <w:t>company</w:t>
      </w:r>
      <w:proofErr w:type="gramEnd"/>
    </w:p>
    <w:p w14:paraId="77E870FD" w14:textId="77777777" w:rsidR="002E7D03" w:rsidRDefault="002E7D03" w:rsidP="002E7D03">
      <w:pPr>
        <w:jc w:val="both"/>
        <w:rPr>
          <w:sz w:val="22"/>
          <w:szCs w:val="22"/>
        </w:rPr>
      </w:pPr>
      <w:r w:rsidRPr="00BF7CC6">
        <w:rPr>
          <w:b/>
          <w:bCs/>
          <w:i/>
          <w:iCs/>
          <w:sz w:val="22"/>
          <w:szCs w:val="22"/>
        </w:rPr>
        <w:t>Proposal 4</w:t>
      </w:r>
      <w:r>
        <w:rPr>
          <w:sz w:val="22"/>
          <w:szCs w:val="22"/>
        </w:rPr>
        <w:t>:</w:t>
      </w:r>
    </w:p>
    <w:p w14:paraId="2B439B50" w14:textId="4F768747" w:rsidR="002E7D03" w:rsidRDefault="00D5200C" w:rsidP="002E7D03">
      <w:pPr>
        <w:pStyle w:val="ListParagraph"/>
        <w:numPr>
          <w:ilvl w:val="0"/>
          <w:numId w:val="16"/>
        </w:numPr>
        <w:spacing w:after="240"/>
        <w:jc w:val="both"/>
        <w:rPr>
          <w:rFonts w:ascii="Times New Roman" w:hAnsi="Times New Roman"/>
          <w:i/>
          <w:iCs/>
        </w:rPr>
      </w:pPr>
      <w:r>
        <w:rPr>
          <w:rFonts w:ascii="Times New Roman" w:hAnsi="Times New Roman"/>
          <w:i/>
          <w:iCs/>
        </w:rPr>
        <w:t xml:space="preserve">Support the following value range for the number of CSI-RS ports P used for </w:t>
      </w:r>
      <w:proofErr w:type="gramStart"/>
      <w:r>
        <w:rPr>
          <w:rFonts w:ascii="Times New Roman" w:hAnsi="Times New Roman"/>
          <w:i/>
          <w:iCs/>
        </w:rPr>
        <w:t>CSI</w:t>
      </w:r>
      <w:proofErr w:type="gramEnd"/>
    </w:p>
    <w:p w14:paraId="5BAA1A36" w14:textId="3BB6814A" w:rsidR="002E7D03" w:rsidRPr="007B19C3" w:rsidRDefault="002E7D03" w:rsidP="002E7D03">
      <w:pPr>
        <w:pStyle w:val="ListParagraph"/>
        <w:numPr>
          <w:ilvl w:val="1"/>
          <w:numId w:val="16"/>
        </w:numPr>
        <w:spacing w:after="240"/>
        <w:jc w:val="both"/>
        <w:rPr>
          <w:rFonts w:ascii="Times New Roman" w:hAnsi="Times New Roman"/>
          <w:i/>
          <w:iCs/>
        </w:rPr>
      </w:pPr>
      <w:r>
        <w:rPr>
          <w:rFonts w:ascii="Times New Roman" w:hAnsi="Times New Roman"/>
          <w:i/>
          <w:iCs/>
        </w:rPr>
        <w:t xml:space="preserve">P = {64, 96, 128} and </w:t>
      </w:r>
      <w:r w:rsidR="00AC16DC">
        <w:rPr>
          <w:rFonts w:ascii="Times New Roman" w:hAnsi="Times New Roman"/>
          <w:i/>
          <w:iCs/>
        </w:rPr>
        <w:t xml:space="preserve">additionally </w:t>
      </w:r>
      <w:r>
        <w:rPr>
          <w:rFonts w:ascii="Times New Roman" w:hAnsi="Times New Roman"/>
          <w:i/>
          <w:iCs/>
        </w:rPr>
        <w:t>P = {48, 80, 112}</w:t>
      </w:r>
    </w:p>
    <w:p w14:paraId="39912EE7" w14:textId="77777777" w:rsidR="002E7D03" w:rsidRDefault="002E7D03" w:rsidP="002E7D03">
      <w:pPr>
        <w:jc w:val="both"/>
        <w:rPr>
          <w:iCs/>
          <w:sz w:val="22"/>
          <w:szCs w:val="22"/>
        </w:rPr>
      </w:pPr>
      <w:r w:rsidRPr="00D76B93">
        <w:rPr>
          <w:b/>
          <w:bCs/>
          <w:i/>
          <w:sz w:val="22"/>
          <w:szCs w:val="22"/>
        </w:rPr>
        <w:t>Proposal 5</w:t>
      </w:r>
      <w:r>
        <w:rPr>
          <w:iCs/>
          <w:sz w:val="22"/>
          <w:szCs w:val="22"/>
        </w:rPr>
        <w:t xml:space="preserve">: </w:t>
      </w:r>
    </w:p>
    <w:p w14:paraId="11C12C7D" w14:textId="77777777" w:rsidR="002E7D03" w:rsidRDefault="002E7D03" w:rsidP="002E7D03">
      <w:pPr>
        <w:pStyle w:val="ListParagraph"/>
        <w:numPr>
          <w:ilvl w:val="0"/>
          <w:numId w:val="16"/>
        </w:numPr>
        <w:spacing w:after="240"/>
        <w:jc w:val="both"/>
        <w:rPr>
          <w:rFonts w:ascii="Times New Roman" w:hAnsi="Times New Roman"/>
          <w:i/>
        </w:rPr>
      </w:pPr>
      <w:r w:rsidRPr="00D85875">
        <w:rPr>
          <w:rFonts w:ascii="Times New Roman" w:hAnsi="Times New Roman"/>
          <w:i/>
        </w:rPr>
        <w:t>Consider the following enhancements for</w:t>
      </w:r>
      <w:r>
        <w:rPr>
          <w:rFonts w:ascii="Times New Roman" w:hAnsi="Times New Roman"/>
          <w:i/>
        </w:rPr>
        <w:t xml:space="preserve"> CSI-RS configuration to support up to 128 CSI-RS </w:t>
      </w:r>
      <w:proofErr w:type="gramStart"/>
      <w:r>
        <w:rPr>
          <w:rFonts w:ascii="Times New Roman" w:hAnsi="Times New Roman"/>
          <w:i/>
        </w:rPr>
        <w:t>ports</w:t>
      </w:r>
      <w:proofErr w:type="gramEnd"/>
    </w:p>
    <w:p w14:paraId="3AD45F59" w14:textId="77777777" w:rsidR="002E7D03" w:rsidRDefault="002E7D03" w:rsidP="002E7D03">
      <w:pPr>
        <w:pStyle w:val="ListParagraph"/>
        <w:numPr>
          <w:ilvl w:val="1"/>
          <w:numId w:val="16"/>
        </w:numPr>
        <w:spacing w:after="240"/>
        <w:jc w:val="both"/>
        <w:rPr>
          <w:rFonts w:ascii="Times New Roman" w:hAnsi="Times New Roman"/>
          <w:i/>
        </w:rPr>
      </w:pPr>
      <w:r w:rsidRPr="00711D28">
        <w:rPr>
          <w:rFonts w:ascii="Times New Roman" w:hAnsi="Times New Roman"/>
          <w:i/>
        </w:rPr>
        <w:t xml:space="preserve">CSI-RS RE mapping across PRB boundary in frequency </w:t>
      </w:r>
      <w:r>
        <w:rPr>
          <w:rFonts w:ascii="Times New Roman" w:hAnsi="Times New Roman"/>
          <w:i/>
        </w:rPr>
        <w:t>and</w:t>
      </w:r>
      <w:r w:rsidRPr="00711D28">
        <w:rPr>
          <w:rFonts w:ascii="Times New Roman" w:hAnsi="Times New Roman"/>
          <w:i/>
        </w:rPr>
        <w:t xml:space="preserve"> across slot boundary in time</w:t>
      </w:r>
    </w:p>
    <w:p w14:paraId="005AAC0F" w14:textId="77777777" w:rsidR="002E7D03" w:rsidRPr="00BF22C2" w:rsidRDefault="002E7D03" w:rsidP="002E7D03">
      <w:pPr>
        <w:pStyle w:val="ListParagraph"/>
        <w:numPr>
          <w:ilvl w:val="1"/>
          <w:numId w:val="16"/>
        </w:numPr>
        <w:spacing w:after="240"/>
        <w:jc w:val="both"/>
        <w:rPr>
          <w:rFonts w:ascii="Times New Roman" w:hAnsi="Times New Roman"/>
          <w:i/>
        </w:rPr>
      </w:pPr>
      <w:r>
        <w:rPr>
          <w:rFonts w:ascii="Times New Roman" w:hAnsi="Times New Roman"/>
          <w:i/>
        </w:rPr>
        <w:t>Configuration of slot offset per CSI-RS resource for aperiodic CSI-RS</w:t>
      </w:r>
    </w:p>
    <w:p w14:paraId="31056ACF" w14:textId="77777777" w:rsidR="002E7D03" w:rsidRDefault="002E7D03" w:rsidP="002E7D03">
      <w:pPr>
        <w:jc w:val="both"/>
        <w:rPr>
          <w:iCs/>
          <w:sz w:val="22"/>
          <w:szCs w:val="22"/>
        </w:rPr>
      </w:pPr>
      <w:r w:rsidRPr="00D76B93">
        <w:rPr>
          <w:b/>
          <w:bCs/>
          <w:i/>
          <w:sz w:val="22"/>
          <w:szCs w:val="22"/>
        </w:rPr>
        <w:t xml:space="preserve">Proposal </w:t>
      </w:r>
      <w:r>
        <w:rPr>
          <w:b/>
          <w:bCs/>
          <w:i/>
          <w:sz w:val="22"/>
          <w:szCs w:val="22"/>
        </w:rPr>
        <w:t>6</w:t>
      </w:r>
      <w:r>
        <w:rPr>
          <w:iCs/>
          <w:sz w:val="22"/>
          <w:szCs w:val="22"/>
        </w:rPr>
        <w:t xml:space="preserve">: </w:t>
      </w:r>
    </w:p>
    <w:p w14:paraId="37DF6695" w14:textId="77777777" w:rsidR="002E7D03" w:rsidRPr="003E4B27" w:rsidRDefault="002E7D03" w:rsidP="002E7D03">
      <w:pPr>
        <w:pStyle w:val="ListParagraph"/>
        <w:numPr>
          <w:ilvl w:val="0"/>
          <w:numId w:val="16"/>
        </w:numPr>
        <w:spacing w:after="240"/>
        <w:jc w:val="both"/>
        <w:rPr>
          <w:rFonts w:ascii="Times New Roman" w:hAnsi="Times New Roman"/>
          <w:i/>
        </w:rPr>
      </w:pPr>
      <w:r>
        <w:rPr>
          <w:rFonts w:ascii="Times New Roman" w:hAnsi="Times New Roman"/>
          <w:i/>
        </w:rPr>
        <w:t xml:space="preserve">Introduce NZP-CSI-RS resource bundling configuration mechanism to link K &gt; 1 CSI-RS resources of up to 32 ports for one CSI report of up to 128 </w:t>
      </w:r>
      <w:proofErr w:type="gramStart"/>
      <w:r>
        <w:rPr>
          <w:rFonts w:ascii="Times New Roman" w:hAnsi="Times New Roman"/>
          <w:i/>
        </w:rPr>
        <w:t>ports</w:t>
      </w:r>
      <w:proofErr w:type="gramEnd"/>
    </w:p>
    <w:p w14:paraId="17ACBBA3" w14:textId="77777777" w:rsidR="002E7D03" w:rsidRDefault="002E7D03" w:rsidP="002E7D03">
      <w:pPr>
        <w:jc w:val="both"/>
        <w:rPr>
          <w:sz w:val="22"/>
          <w:szCs w:val="22"/>
        </w:rPr>
      </w:pPr>
      <w:r w:rsidRPr="00A63BF9">
        <w:rPr>
          <w:b/>
          <w:bCs/>
          <w:i/>
          <w:iCs/>
          <w:sz w:val="22"/>
          <w:szCs w:val="22"/>
        </w:rPr>
        <w:t xml:space="preserve">Proposal </w:t>
      </w:r>
      <w:r>
        <w:rPr>
          <w:b/>
          <w:bCs/>
          <w:i/>
          <w:iCs/>
          <w:sz w:val="22"/>
          <w:szCs w:val="22"/>
        </w:rPr>
        <w:t>7</w:t>
      </w:r>
      <w:r>
        <w:rPr>
          <w:sz w:val="22"/>
          <w:szCs w:val="22"/>
        </w:rPr>
        <w:t xml:space="preserve">: </w:t>
      </w:r>
    </w:p>
    <w:p w14:paraId="58A71FCD" w14:textId="5E478818" w:rsidR="002E7D03" w:rsidRPr="00A950DB" w:rsidRDefault="00A66829" w:rsidP="002E7D03">
      <w:pPr>
        <w:pStyle w:val="ListParagraph"/>
        <w:numPr>
          <w:ilvl w:val="0"/>
          <w:numId w:val="16"/>
        </w:numPr>
        <w:spacing w:after="240"/>
        <w:jc w:val="both"/>
        <w:rPr>
          <w:rFonts w:ascii="Times New Roman" w:hAnsi="Times New Roman"/>
          <w:i/>
        </w:rPr>
      </w:pPr>
      <w:r w:rsidRPr="005173AB">
        <w:rPr>
          <w:rFonts w:ascii="Times New Roman" w:hAnsi="Times New Roman"/>
          <w:i/>
        </w:rPr>
        <w:t xml:space="preserve">CSI support for up to 128 CSI-RS ports including refinement of PMI codebooks and extension of CRI reporting </w:t>
      </w:r>
      <w:r>
        <w:rPr>
          <w:rFonts w:ascii="Times New Roman" w:hAnsi="Times New Roman"/>
          <w:i/>
        </w:rPr>
        <w:t>could leverage the</w:t>
      </w:r>
      <w:r w:rsidRPr="005173AB">
        <w:rPr>
          <w:rFonts w:ascii="Times New Roman" w:hAnsi="Times New Roman"/>
          <w:i/>
        </w:rPr>
        <w:t xml:space="preserve"> CSI enhancements introduced in the Rel-18 NES WI</w:t>
      </w:r>
    </w:p>
    <w:p w14:paraId="15AD2DA8" w14:textId="77777777" w:rsidR="002E7D03" w:rsidRDefault="002E7D03" w:rsidP="002E7D03">
      <w:pPr>
        <w:jc w:val="both"/>
        <w:rPr>
          <w:sz w:val="22"/>
          <w:szCs w:val="22"/>
        </w:rPr>
      </w:pPr>
      <w:r w:rsidRPr="006D557F">
        <w:rPr>
          <w:b/>
          <w:bCs/>
          <w:i/>
          <w:iCs/>
          <w:sz w:val="22"/>
          <w:szCs w:val="22"/>
        </w:rPr>
        <w:t xml:space="preserve">Proposal </w:t>
      </w:r>
      <w:r>
        <w:rPr>
          <w:b/>
          <w:bCs/>
          <w:i/>
          <w:iCs/>
          <w:sz w:val="22"/>
          <w:szCs w:val="22"/>
        </w:rPr>
        <w:t>8</w:t>
      </w:r>
      <w:r>
        <w:rPr>
          <w:sz w:val="22"/>
          <w:szCs w:val="22"/>
        </w:rPr>
        <w:t>:</w:t>
      </w:r>
    </w:p>
    <w:p w14:paraId="2FBD358A" w14:textId="77777777" w:rsidR="002E7D03" w:rsidRDefault="002E7D03" w:rsidP="002E7D03">
      <w:pPr>
        <w:pStyle w:val="ListParagraph"/>
        <w:numPr>
          <w:ilvl w:val="0"/>
          <w:numId w:val="16"/>
        </w:numPr>
        <w:spacing w:after="240"/>
        <w:jc w:val="both"/>
        <w:rPr>
          <w:rFonts w:ascii="Times New Roman" w:hAnsi="Times New Roman"/>
          <w:i/>
          <w:iCs/>
        </w:rPr>
      </w:pPr>
      <w:r w:rsidRPr="006D557F">
        <w:rPr>
          <w:rFonts w:ascii="Times New Roman" w:hAnsi="Times New Roman"/>
          <w:i/>
          <w:iCs/>
        </w:rPr>
        <w:t xml:space="preserve">Consider refinement of Type I Single-Panel </w:t>
      </w:r>
      <w:r>
        <w:rPr>
          <w:rFonts w:ascii="Times New Roman" w:hAnsi="Times New Roman"/>
          <w:i/>
          <w:iCs/>
        </w:rPr>
        <w:t xml:space="preserve">PMI </w:t>
      </w:r>
      <w:r w:rsidRPr="006D557F">
        <w:rPr>
          <w:rFonts w:ascii="Times New Roman" w:hAnsi="Times New Roman"/>
          <w:i/>
          <w:iCs/>
        </w:rPr>
        <w:t>Codebook with a higher priority comparing to Type I Multi-Panel</w:t>
      </w:r>
      <w:r>
        <w:rPr>
          <w:rFonts w:ascii="Times New Roman" w:hAnsi="Times New Roman"/>
          <w:i/>
          <w:iCs/>
        </w:rPr>
        <w:t xml:space="preserve"> PMI</w:t>
      </w:r>
      <w:r w:rsidRPr="006D557F">
        <w:rPr>
          <w:rFonts w:ascii="Times New Roman" w:hAnsi="Times New Roman"/>
          <w:i/>
          <w:iCs/>
        </w:rPr>
        <w:t xml:space="preserve"> Codebook</w:t>
      </w:r>
    </w:p>
    <w:p w14:paraId="2245C1BE" w14:textId="77777777" w:rsidR="002E7D03" w:rsidRDefault="002E7D03" w:rsidP="002E7D03">
      <w:pPr>
        <w:spacing w:after="240"/>
        <w:jc w:val="both"/>
        <w:rPr>
          <w:sz w:val="22"/>
          <w:szCs w:val="22"/>
        </w:rPr>
      </w:pPr>
      <w:r w:rsidRPr="00160580">
        <w:rPr>
          <w:b/>
          <w:bCs/>
          <w:i/>
          <w:iCs/>
          <w:sz w:val="22"/>
          <w:szCs w:val="22"/>
        </w:rPr>
        <w:t xml:space="preserve">Proposal </w:t>
      </w:r>
      <w:r>
        <w:rPr>
          <w:b/>
          <w:bCs/>
          <w:i/>
          <w:iCs/>
          <w:sz w:val="22"/>
          <w:szCs w:val="22"/>
        </w:rPr>
        <w:t>9</w:t>
      </w:r>
      <w:r>
        <w:rPr>
          <w:sz w:val="22"/>
          <w:szCs w:val="22"/>
        </w:rPr>
        <w:t xml:space="preserve">: </w:t>
      </w:r>
    </w:p>
    <w:p w14:paraId="69265064" w14:textId="77777777" w:rsidR="002E7D03" w:rsidRDefault="002E7D03" w:rsidP="003A76E6">
      <w:pPr>
        <w:pStyle w:val="ListParagraph"/>
        <w:numPr>
          <w:ilvl w:val="0"/>
          <w:numId w:val="16"/>
        </w:numPr>
        <w:spacing w:after="240"/>
        <w:jc w:val="both"/>
        <w:rPr>
          <w:rFonts w:ascii="Times New Roman" w:hAnsi="Times New Roman"/>
          <w:i/>
          <w:iCs/>
        </w:rPr>
      </w:pPr>
      <w:r w:rsidRPr="00DD32DD">
        <w:rPr>
          <w:rFonts w:ascii="Times New Roman" w:hAnsi="Times New Roman"/>
          <w:i/>
          <w:iCs/>
        </w:rPr>
        <w:t>Basic principles of Type I Single-Panel</w:t>
      </w:r>
      <w:r>
        <w:rPr>
          <w:rFonts w:ascii="Times New Roman" w:hAnsi="Times New Roman"/>
          <w:i/>
          <w:iCs/>
        </w:rPr>
        <w:t xml:space="preserve"> PMI</w:t>
      </w:r>
      <w:r w:rsidRPr="00DD32DD">
        <w:rPr>
          <w:rFonts w:ascii="Times New Roman" w:hAnsi="Times New Roman"/>
          <w:i/>
          <w:iCs/>
        </w:rPr>
        <w:t xml:space="preserve"> </w:t>
      </w:r>
      <w:r>
        <w:rPr>
          <w:rFonts w:ascii="Times New Roman" w:hAnsi="Times New Roman"/>
          <w:i/>
          <w:iCs/>
        </w:rPr>
        <w:t>c</w:t>
      </w:r>
      <w:r w:rsidRPr="00DD32DD">
        <w:rPr>
          <w:rFonts w:ascii="Times New Roman" w:hAnsi="Times New Roman"/>
          <w:i/>
          <w:iCs/>
        </w:rPr>
        <w:t>odebook</w:t>
      </w:r>
      <w:r>
        <w:rPr>
          <w:rFonts w:ascii="Times New Roman" w:hAnsi="Times New Roman"/>
          <w:i/>
          <w:iCs/>
        </w:rPr>
        <w:t xml:space="preserve"> with </w:t>
      </w:r>
      <w:r w:rsidRPr="00DD32DD">
        <w:rPr>
          <w:rFonts w:ascii="Times New Roman" w:hAnsi="Times New Roman"/>
          <w:i/>
          <w:iCs/>
        </w:rPr>
        <w:t>Mode 1 are reused for Type I PMI codebook refinement</w:t>
      </w:r>
      <w:r w:rsidRPr="00DD32DD">
        <w:t xml:space="preserve"> </w:t>
      </w:r>
      <w:r w:rsidRPr="00DD32DD">
        <w:rPr>
          <w:rFonts w:ascii="Times New Roman" w:hAnsi="Times New Roman"/>
          <w:i/>
          <w:iCs/>
        </w:rPr>
        <w:t xml:space="preserve">supporting up to 128 CSI-RS </w:t>
      </w:r>
      <w:proofErr w:type="gramStart"/>
      <w:r w:rsidRPr="00DD32DD">
        <w:rPr>
          <w:rFonts w:ascii="Times New Roman" w:hAnsi="Times New Roman"/>
          <w:i/>
          <w:iCs/>
        </w:rPr>
        <w:t>ports</w:t>
      </w:r>
      <w:proofErr w:type="gramEnd"/>
    </w:p>
    <w:p w14:paraId="7DE6F945" w14:textId="61972080" w:rsidR="002E7D03" w:rsidRDefault="002E7D03" w:rsidP="001F4260">
      <w:pPr>
        <w:pStyle w:val="ListParagraph"/>
        <w:numPr>
          <w:ilvl w:val="1"/>
          <w:numId w:val="16"/>
        </w:numPr>
        <w:spacing w:after="240"/>
        <w:rPr>
          <w:rFonts w:ascii="Times New Roman" w:hAnsi="Times New Roman"/>
          <w:i/>
          <w:iCs/>
        </w:rPr>
      </w:pPr>
      <w:r>
        <w:rPr>
          <w:rFonts w:ascii="Times New Roman" w:hAnsi="Times New Roman"/>
          <w:i/>
          <w:iCs/>
        </w:rPr>
        <w:t xml:space="preserve">Wideband selection of SD vectors with single SD vector </w:t>
      </w:r>
      <w:r w:rsidR="001F4260">
        <w:rPr>
          <w:rFonts w:ascii="Times New Roman" w:hAnsi="Times New Roman"/>
          <w:i/>
          <w:iCs/>
        </w:rPr>
        <w:t xml:space="preserve">for a </w:t>
      </w:r>
      <w:r>
        <w:rPr>
          <w:rFonts w:ascii="Times New Roman" w:hAnsi="Times New Roman"/>
          <w:i/>
          <w:iCs/>
        </w:rPr>
        <w:t>layer</w:t>
      </w:r>
    </w:p>
    <w:p w14:paraId="74C6593F" w14:textId="77777777" w:rsidR="001F4260" w:rsidRPr="001F4260" w:rsidRDefault="001F4260" w:rsidP="00BA6111">
      <w:pPr>
        <w:pStyle w:val="ListParagraph"/>
        <w:numPr>
          <w:ilvl w:val="2"/>
          <w:numId w:val="16"/>
        </w:numPr>
        <w:spacing w:after="240"/>
        <w:rPr>
          <w:rFonts w:ascii="Times New Roman" w:hAnsi="Times New Roman"/>
          <w:i/>
          <w:iCs/>
        </w:rPr>
      </w:pPr>
      <w:r w:rsidRPr="001F4260">
        <w:rPr>
          <w:rFonts w:ascii="Times New Roman" w:hAnsi="Times New Roman"/>
          <w:i/>
          <w:iCs/>
        </w:rPr>
        <w:t xml:space="preserve">Same SD vector can be applied for a pair of </w:t>
      </w:r>
      <w:proofErr w:type="gramStart"/>
      <w:r w:rsidRPr="001F4260">
        <w:rPr>
          <w:rFonts w:ascii="Times New Roman" w:hAnsi="Times New Roman"/>
          <w:i/>
          <w:iCs/>
        </w:rPr>
        <w:t>layers</w:t>
      </w:r>
      <w:proofErr w:type="gramEnd"/>
    </w:p>
    <w:p w14:paraId="20F5D051" w14:textId="77777777" w:rsidR="002E7D03" w:rsidRDefault="002E7D03" w:rsidP="002E7D03">
      <w:pPr>
        <w:pStyle w:val="ListParagraph"/>
        <w:numPr>
          <w:ilvl w:val="1"/>
          <w:numId w:val="16"/>
        </w:numPr>
        <w:spacing w:after="240"/>
        <w:rPr>
          <w:rFonts w:ascii="Times New Roman" w:hAnsi="Times New Roman"/>
          <w:i/>
          <w:iCs/>
        </w:rPr>
      </w:pPr>
      <w:proofErr w:type="spellStart"/>
      <w:r>
        <w:rPr>
          <w:rFonts w:ascii="Times New Roman" w:hAnsi="Times New Roman"/>
          <w:i/>
          <w:iCs/>
        </w:rPr>
        <w:t>Subband</w:t>
      </w:r>
      <w:proofErr w:type="spellEnd"/>
      <w:r>
        <w:rPr>
          <w:rFonts w:ascii="Times New Roman" w:hAnsi="Times New Roman"/>
          <w:i/>
          <w:iCs/>
        </w:rPr>
        <w:t xml:space="preserve"> reporting of polarization co-phasing </w:t>
      </w:r>
      <w:proofErr w:type="gramStart"/>
      <w:r>
        <w:rPr>
          <w:rFonts w:ascii="Times New Roman" w:hAnsi="Times New Roman"/>
          <w:i/>
          <w:iCs/>
        </w:rPr>
        <w:t>coefficient</w:t>
      </w:r>
      <w:proofErr w:type="gramEnd"/>
    </w:p>
    <w:p w14:paraId="3BCE75CA" w14:textId="77777777" w:rsidR="002E7D03" w:rsidRDefault="002E7D03" w:rsidP="002E7D03">
      <w:pPr>
        <w:jc w:val="both"/>
        <w:rPr>
          <w:sz w:val="22"/>
          <w:szCs w:val="22"/>
        </w:rPr>
      </w:pPr>
      <w:r w:rsidRPr="00EB529E">
        <w:rPr>
          <w:b/>
          <w:bCs/>
          <w:i/>
          <w:iCs/>
          <w:sz w:val="22"/>
          <w:szCs w:val="22"/>
        </w:rPr>
        <w:t xml:space="preserve">Proposal </w:t>
      </w:r>
      <w:r>
        <w:rPr>
          <w:b/>
          <w:bCs/>
          <w:i/>
          <w:iCs/>
          <w:sz w:val="22"/>
          <w:szCs w:val="22"/>
        </w:rPr>
        <w:t>10</w:t>
      </w:r>
      <w:r>
        <w:rPr>
          <w:sz w:val="22"/>
          <w:szCs w:val="22"/>
        </w:rPr>
        <w:t xml:space="preserve">: </w:t>
      </w:r>
    </w:p>
    <w:p w14:paraId="7A899428" w14:textId="77777777" w:rsidR="002E7D03" w:rsidRPr="00587576" w:rsidRDefault="002E7D03" w:rsidP="003A76E6">
      <w:pPr>
        <w:pStyle w:val="ListParagraph"/>
        <w:numPr>
          <w:ilvl w:val="0"/>
          <w:numId w:val="16"/>
        </w:numPr>
        <w:spacing w:after="240"/>
        <w:jc w:val="both"/>
        <w:rPr>
          <w:rFonts w:ascii="Times New Roman" w:hAnsi="Times New Roman"/>
          <w:i/>
          <w:iCs/>
        </w:rPr>
      </w:pPr>
      <w:r>
        <w:rPr>
          <w:rFonts w:ascii="Times New Roman" w:hAnsi="Times New Roman"/>
          <w:i/>
          <w:iCs/>
        </w:rPr>
        <w:t xml:space="preserve">Consider Type II PMI </w:t>
      </w:r>
      <w:r w:rsidRPr="00587576">
        <w:rPr>
          <w:rFonts w:ascii="Times New Roman" w:hAnsi="Times New Roman"/>
          <w:i/>
          <w:iCs/>
        </w:rPr>
        <w:t xml:space="preserve">codebook refinement supporting up to 128 CSI-RS ports based on extension of </w:t>
      </w:r>
      <w:r>
        <w:rPr>
          <w:rFonts w:ascii="Times New Roman" w:hAnsi="Times New Roman"/>
          <w:i/>
          <w:iCs/>
        </w:rPr>
        <w:t>the following</w:t>
      </w:r>
      <w:r w:rsidRPr="00587576">
        <w:rPr>
          <w:rFonts w:ascii="Times New Roman" w:hAnsi="Times New Roman"/>
          <w:i/>
          <w:iCs/>
        </w:rPr>
        <w:t xml:space="preserve"> </w:t>
      </w:r>
      <w:r>
        <w:rPr>
          <w:rFonts w:ascii="Times New Roman" w:hAnsi="Times New Roman"/>
          <w:i/>
          <w:iCs/>
        </w:rPr>
        <w:t xml:space="preserve">PMI </w:t>
      </w:r>
      <w:r w:rsidRPr="00587576">
        <w:rPr>
          <w:rFonts w:ascii="Times New Roman" w:hAnsi="Times New Roman"/>
          <w:i/>
          <w:iCs/>
        </w:rPr>
        <w:t>codebooks, without modifying any codebook parameter other than introducing additional values for the number of ports codebook parameter(s)</w:t>
      </w:r>
    </w:p>
    <w:p w14:paraId="0B05B134" w14:textId="77777777" w:rsidR="002E7D03" w:rsidRPr="00EE683C" w:rsidRDefault="002E7D03" w:rsidP="002E7D03">
      <w:pPr>
        <w:pStyle w:val="ListParagraph"/>
        <w:numPr>
          <w:ilvl w:val="1"/>
          <w:numId w:val="16"/>
        </w:numPr>
        <w:spacing w:after="240"/>
        <w:jc w:val="both"/>
        <w:rPr>
          <w:rFonts w:ascii="Times New Roman" w:hAnsi="Times New Roman"/>
          <w:i/>
          <w:iCs/>
        </w:rPr>
      </w:pPr>
      <w:r w:rsidRPr="00EE683C">
        <w:rPr>
          <w:rFonts w:ascii="Times New Roman" w:hAnsi="Times New Roman"/>
          <w:i/>
          <w:iCs/>
        </w:rPr>
        <w:t>Type II Codebook (Rel-15)</w:t>
      </w:r>
    </w:p>
    <w:p w14:paraId="746BD64E" w14:textId="77777777" w:rsidR="002E7D03" w:rsidRPr="00EE683C" w:rsidRDefault="002E7D03" w:rsidP="002E7D03">
      <w:pPr>
        <w:pStyle w:val="ListParagraph"/>
        <w:numPr>
          <w:ilvl w:val="1"/>
          <w:numId w:val="16"/>
        </w:numPr>
        <w:spacing w:after="240"/>
        <w:jc w:val="both"/>
        <w:rPr>
          <w:rFonts w:ascii="Times New Roman" w:hAnsi="Times New Roman"/>
          <w:i/>
          <w:iCs/>
        </w:rPr>
      </w:pPr>
      <w:r w:rsidRPr="00EE683C">
        <w:rPr>
          <w:rFonts w:ascii="Times New Roman" w:hAnsi="Times New Roman"/>
          <w:i/>
          <w:iCs/>
        </w:rPr>
        <w:t>Type II Port Selection Codebook (Rel-15)</w:t>
      </w:r>
    </w:p>
    <w:p w14:paraId="680953F0" w14:textId="77777777" w:rsidR="002E7D03" w:rsidRPr="00EE683C" w:rsidRDefault="002E7D03" w:rsidP="002E7D03">
      <w:pPr>
        <w:pStyle w:val="ListParagraph"/>
        <w:numPr>
          <w:ilvl w:val="1"/>
          <w:numId w:val="16"/>
        </w:numPr>
        <w:spacing w:after="240"/>
        <w:jc w:val="both"/>
        <w:rPr>
          <w:rFonts w:ascii="Times New Roman" w:hAnsi="Times New Roman"/>
          <w:i/>
          <w:iCs/>
        </w:rPr>
      </w:pPr>
      <w:r w:rsidRPr="00EE683C">
        <w:rPr>
          <w:rFonts w:ascii="Times New Roman" w:hAnsi="Times New Roman"/>
          <w:i/>
          <w:iCs/>
        </w:rPr>
        <w:t>Enhanced Type II Codebook (Rel-16)</w:t>
      </w:r>
    </w:p>
    <w:p w14:paraId="48E603B7" w14:textId="77777777" w:rsidR="002E7D03" w:rsidRPr="00EE683C" w:rsidRDefault="002E7D03" w:rsidP="002E7D03">
      <w:pPr>
        <w:pStyle w:val="ListParagraph"/>
        <w:numPr>
          <w:ilvl w:val="1"/>
          <w:numId w:val="16"/>
        </w:numPr>
        <w:spacing w:after="240"/>
        <w:jc w:val="both"/>
        <w:rPr>
          <w:rFonts w:ascii="Times New Roman" w:hAnsi="Times New Roman"/>
          <w:i/>
          <w:iCs/>
        </w:rPr>
      </w:pPr>
      <w:r w:rsidRPr="00EE683C">
        <w:rPr>
          <w:rFonts w:ascii="Times New Roman" w:hAnsi="Times New Roman"/>
          <w:i/>
          <w:iCs/>
        </w:rPr>
        <w:lastRenderedPageBreak/>
        <w:t>Enhanced Type II Port Selection Codebook (Rel-16)</w:t>
      </w:r>
    </w:p>
    <w:p w14:paraId="3B29620A" w14:textId="77777777" w:rsidR="002E7D03" w:rsidRPr="00EE683C" w:rsidRDefault="002E7D03" w:rsidP="002E7D03">
      <w:pPr>
        <w:pStyle w:val="ListParagraph"/>
        <w:numPr>
          <w:ilvl w:val="1"/>
          <w:numId w:val="16"/>
        </w:numPr>
        <w:spacing w:after="240"/>
        <w:jc w:val="both"/>
        <w:rPr>
          <w:rFonts w:ascii="Times New Roman" w:hAnsi="Times New Roman"/>
          <w:i/>
          <w:iCs/>
        </w:rPr>
      </w:pPr>
      <w:r w:rsidRPr="00EE683C">
        <w:rPr>
          <w:rFonts w:ascii="Times New Roman" w:hAnsi="Times New Roman"/>
          <w:i/>
          <w:iCs/>
        </w:rPr>
        <w:t>Enhanced Type II codebook for predicted PMI (Rel-18)</w:t>
      </w:r>
    </w:p>
    <w:p w14:paraId="3DA2FC50" w14:textId="77777777" w:rsidR="002E7D03" w:rsidRDefault="002E7D03" w:rsidP="002E7D03">
      <w:pPr>
        <w:pStyle w:val="ListParagraph"/>
        <w:numPr>
          <w:ilvl w:val="0"/>
          <w:numId w:val="16"/>
        </w:numPr>
        <w:spacing w:after="240"/>
        <w:jc w:val="both"/>
        <w:rPr>
          <w:rFonts w:ascii="Times New Roman" w:hAnsi="Times New Roman"/>
          <w:i/>
          <w:iCs/>
        </w:rPr>
      </w:pPr>
      <w:r>
        <w:rPr>
          <w:rFonts w:ascii="Times New Roman" w:hAnsi="Times New Roman"/>
          <w:i/>
          <w:iCs/>
        </w:rPr>
        <w:t xml:space="preserve">Support of Type II PMI </w:t>
      </w:r>
      <w:r w:rsidRPr="00587576">
        <w:rPr>
          <w:rFonts w:ascii="Times New Roman" w:hAnsi="Times New Roman"/>
          <w:i/>
          <w:iCs/>
        </w:rPr>
        <w:t>codebook refinement supporting up to 128 CSI-RS ports</w:t>
      </w:r>
      <w:r>
        <w:rPr>
          <w:rFonts w:ascii="Times New Roman" w:hAnsi="Times New Roman"/>
          <w:i/>
          <w:iCs/>
        </w:rPr>
        <w:t xml:space="preserve"> for the following PMI codebooks requires further </w:t>
      </w:r>
      <w:proofErr w:type="gramStart"/>
      <w:r>
        <w:rPr>
          <w:rFonts w:ascii="Times New Roman" w:hAnsi="Times New Roman"/>
          <w:i/>
          <w:iCs/>
        </w:rPr>
        <w:t>justification</w:t>
      </w:r>
      <w:proofErr w:type="gramEnd"/>
    </w:p>
    <w:p w14:paraId="30B66B5F" w14:textId="77777777" w:rsidR="002E7D03" w:rsidRPr="00EE683C" w:rsidRDefault="002E7D03" w:rsidP="002E7D03">
      <w:pPr>
        <w:pStyle w:val="ListParagraph"/>
        <w:numPr>
          <w:ilvl w:val="1"/>
          <w:numId w:val="16"/>
        </w:numPr>
        <w:spacing w:after="240"/>
        <w:jc w:val="both"/>
        <w:rPr>
          <w:rFonts w:ascii="Times New Roman" w:hAnsi="Times New Roman"/>
          <w:i/>
          <w:iCs/>
        </w:rPr>
      </w:pPr>
      <w:r w:rsidRPr="00EE683C">
        <w:rPr>
          <w:rFonts w:ascii="Times New Roman" w:hAnsi="Times New Roman"/>
          <w:i/>
          <w:iCs/>
        </w:rPr>
        <w:t>Further enhanced Type II port selection codebook (Rel-17)</w:t>
      </w:r>
    </w:p>
    <w:p w14:paraId="6141DAF9" w14:textId="77777777" w:rsidR="002E7D03" w:rsidRDefault="002E7D03" w:rsidP="002E7D03">
      <w:pPr>
        <w:pStyle w:val="ListParagraph"/>
        <w:numPr>
          <w:ilvl w:val="1"/>
          <w:numId w:val="16"/>
        </w:numPr>
        <w:spacing w:after="240"/>
        <w:jc w:val="both"/>
        <w:rPr>
          <w:rFonts w:ascii="Times New Roman" w:hAnsi="Times New Roman"/>
          <w:i/>
          <w:iCs/>
        </w:rPr>
      </w:pPr>
      <w:r w:rsidRPr="00EE683C">
        <w:rPr>
          <w:rFonts w:ascii="Times New Roman" w:hAnsi="Times New Roman"/>
          <w:i/>
          <w:iCs/>
        </w:rPr>
        <w:t>Further enhanced Type II port selection codebook for predicted PMI (Rel-18)</w:t>
      </w:r>
    </w:p>
    <w:p w14:paraId="367A7CE4" w14:textId="77777777" w:rsidR="002E7D03" w:rsidRPr="00EE683C" w:rsidRDefault="002E7D03" w:rsidP="002E7D03">
      <w:pPr>
        <w:pStyle w:val="ListParagraph"/>
        <w:numPr>
          <w:ilvl w:val="1"/>
          <w:numId w:val="16"/>
        </w:numPr>
        <w:spacing w:after="240"/>
        <w:jc w:val="both"/>
        <w:rPr>
          <w:rFonts w:ascii="Times New Roman" w:hAnsi="Times New Roman"/>
          <w:i/>
          <w:iCs/>
        </w:rPr>
      </w:pPr>
      <w:r w:rsidRPr="00EE683C">
        <w:rPr>
          <w:rFonts w:ascii="Times New Roman" w:hAnsi="Times New Roman"/>
          <w:i/>
          <w:iCs/>
        </w:rPr>
        <w:t>Enhanced Type II codebook for CJT (Rel-18)</w:t>
      </w:r>
    </w:p>
    <w:p w14:paraId="14160907" w14:textId="77777777" w:rsidR="002E7D03" w:rsidRPr="004222BF" w:rsidRDefault="002E7D03" w:rsidP="002E7D03">
      <w:pPr>
        <w:pStyle w:val="ListParagraph"/>
        <w:numPr>
          <w:ilvl w:val="1"/>
          <w:numId w:val="16"/>
        </w:numPr>
        <w:spacing w:after="240"/>
        <w:jc w:val="both"/>
        <w:rPr>
          <w:rFonts w:ascii="Times New Roman" w:hAnsi="Times New Roman"/>
          <w:i/>
          <w:iCs/>
        </w:rPr>
      </w:pPr>
      <w:r w:rsidRPr="00EE683C">
        <w:rPr>
          <w:rFonts w:ascii="Times New Roman" w:hAnsi="Times New Roman"/>
          <w:i/>
          <w:iCs/>
        </w:rPr>
        <w:t>Further enhanced Type II port selection codebook for CJT (Rel-18)</w:t>
      </w:r>
    </w:p>
    <w:p w14:paraId="682A3241" w14:textId="77777777" w:rsidR="002E7D03" w:rsidRDefault="002E7D03" w:rsidP="002E7D03">
      <w:pPr>
        <w:jc w:val="both"/>
        <w:rPr>
          <w:sz w:val="22"/>
          <w:szCs w:val="22"/>
        </w:rPr>
      </w:pPr>
      <w:r w:rsidRPr="00B327EE">
        <w:rPr>
          <w:b/>
          <w:bCs/>
          <w:i/>
          <w:iCs/>
          <w:sz w:val="22"/>
          <w:szCs w:val="22"/>
        </w:rPr>
        <w:t xml:space="preserve">Proposal </w:t>
      </w:r>
      <w:r>
        <w:rPr>
          <w:b/>
          <w:bCs/>
          <w:i/>
          <w:iCs/>
          <w:sz w:val="22"/>
          <w:szCs w:val="22"/>
        </w:rPr>
        <w:t>11</w:t>
      </w:r>
      <w:r>
        <w:rPr>
          <w:sz w:val="22"/>
          <w:szCs w:val="22"/>
        </w:rPr>
        <w:t xml:space="preserve">: </w:t>
      </w:r>
    </w:p>
    <w:p w14:paraId="35D6E7AB" w14:textId="26F8B00A" w:rsidR="002E7D03" w:rsidRPr="00C666ED" w:rsidRDefault="00747885" w:rsidP="003A76E6">
      <w:pPr>
        <w:pStyle w:val="ListParagraph"/>
        <w:numPr>
          <w:ilvl w:val="0"/>
          <w:numId w:val="24"/>
        </w:numPr>
        <w:spacing w:after="240"/>
        <w:jc w:val="both"/>
        <w:rPr>
          <w:rFonts w:ascii="Times New Roman" w:hAnsi="Times New Roman"/>
          <w:i/>
          <w:iCs/>
        </w:rPr>
      </w:pPr>
      <w:r w:rsidRPr="00C666ED">
        <w:rPr>
          <w:rFonts w:ascii="Times New Roman" w:hAnsi="Times New Roman"/>
          <w:i/>
          <w:iCs/>
        </w:rPr>
        <w:t xml:space="preserve">For </w:t>
      </w:r>
      <w:r>
        <w:rPr>
          <w:rFonts w:ascii="Times New Roman" w:hAnsi="Times New Roman"/>
          <w:i/>
          <w:iCs/>
        </w:rPr>
        <w:t>e</w:t>
      </w:r>
      <w:r w:rsidRPr="00C666ED">
        <w:rPr>
          <w:rFonts w:ascii="Times New Roman" w:hAnsi="Times New Roman"/>
          <w:i/>
          <w:iCs/>
        </w:rPr>
        <w:t xml:space="preserve">xtension of CRI reporting, RAN1 </w:t>
      </w:r>
      <w:r>
        <w:rPr>
          <w:rFonts w:ascii="Times New Roman" w:hAnsi="Times New Roman"/>
          <w:i/>
          <w:iCs/>
        </w:rPr>
        <w:t xml:space="preserve">should </w:t>
      </w:r>
      <w:r w:rsidRPr="00C666ED">
        <w:rPr>
          <w:rFonts w:ascii="Times New Roman" w:hAnsi="Times New Roman"/>
          <w:i/>
          <w:iCs/>
        </w:rPr>
        <w:t xml:space="preserve">consider separate </w:t>
      </w:r>
      <w:r w:rsidRPr="001F4260">
        <w:rPr>
          <w:rFonts w:ascii="Times New Roman" w:hAnsi="Times New Roman"/>
          <w:i/>
          <w:iCs/>
        </w:rPr>
        <w:t>computation</w:t>
      </w:r>
      <w:r w:rsidRPr="00C666ED">
        <w:rPr>
          <w:rFonts w:ascii="Times New Roman" w:hAnsi="Times New Roman"/>
          <w:i/>
          <w:iCs/>
        </w:rPr>
        <w:t xml:space="preserve"> of PMI/RI/CQI per </w:t>
      </w:r>
      <w:r>
        <w:rPr>
          <w:rFonts w:ascii="Times New Roman" w:hAnsi="Times New Roman"/>
          <w:i/>
          <w:iCs/>
        </w:rPr>
        <w:t>CSI-RS resource</w:t>
      </w:r>
      <w:r w:rsidRPr="00C666ED">
        <w:rPr>
          <w:rFonts w:ascii="Times New Roman" w:hAnsi="Times New Roman"/>
          <w:i/>
          <w:iCs/>
        </w:rPr>
        <w:t xml:space="preserve"> without</w:t>
      </w:r>
      <w:r>
        <w:rPr>
          <w:rFonts w:ascii="Times New Roman" w:hAnsi="Times New Roman"/>
          <w:i/>
          <w:iCs/>
        </w:rPr>
        <w:t xml:space="preserve"> </w:t>
      </w:r>
      <w:r w:rsidRPr="00C666ED">
        <w:rPr>
          <w:rFonts w:ascii="Times New Roman" w:hAnsi="Times New Roman"/>
          <w:i/>
          <w:iCs/>
        </w:rPr>
        <w:t xml:space="preserve">coherent processing </w:t>
      </w:r>
      <w:r>
        <w:rPr>
          <w:rFonts w:ascii="Times New Roman" w:hAnsi="Times New Roman"/>
          <w:i/>
          <w:iCs/>
        </w:rPr>
        <w:t xml:space="preserve">across </w:t>
      </w:r>
      <w:r w:rsidRPr="00C666ED">
        <w:rPr>
          <w:rFonts w:ascii="Times New Roman" w:hAnsi="Times New Roman"/>
          <w:i/>
          <w:iCs/>
        </w:rPr>
        <w:t xml:space="preserve">CSI-RS </w:t>
      </w:r>
      <w:proofErr w:type="gramStart"/>
      <w:r w:rsidRPr="00C666ED">
        <w:rPr>
          <w:rFonts w:ascii="Times New Roman" w:hAnsi="Times New Roman"/>
          <w:i/>
          <w:iCs/>
        </w:rPr>
        <w:t>resources</w:t>
      </w:r>
      <w:proofErr w:type="gramEnd"/>
    </w:p>
    <w:p w14:paraId="72180930" w14:textId="77777777" w:rsidR="002E7D03" w:rsidRDefault="002E7D03" w:rsidP="002E7D03">
      <w:pPr>
        <w:jc w:val="both"/>
        <w:rPr>
          <w:sz w:val="22"/>
          <w:szCs w:val="22"/>
        </w:rPr>
      </w:pPr>
      <w:r w:rsidRPr="00BD2D16">
        <w:rPr>
          <w:b/>
          <w:bCs/>
          <w:i/>
          <w:iCs/>
          <w:sz w:val="22"/>
          <w:szCs w:val="22"/>
        </w:rPr>
        <w:t>Proposal 1</w:t>
      </w:r>
      <w:r>
        <w:rPr>
          <w:b/>
          <w:bCs/>
          <w:i/>
          <w:iCs/>
          <w:sz w:val="22"/>
          <w:szCs w:val="22"/>
        </w:rPr>
        <w:t>2</w:t>
      </w:r>
      <w:r>
        <w:rPr>
          <w:sz w:val="22"/>
          <w:szCs w:val="22"/>
        </w:rPr>
        <w:t xml:space="preserve">: </w:t>
      </w:r>
    </w:p>
    <w:p w14:paraId="1F256A47" w14:textId="679FCB01" w:rsidR="002E7D03" w:rsidRPr="002C55D1" w:rsidRDefault="002E7D03" w:rsidP="002E7D03">
      <w:pPr>
        <w:pStyle w:val="ListParagraph"/>
        <w:numPr>
          <w:ilvl w:val="0"/>
          <w:numId w:val="24"/>
        </w:numPr>
        <w:spacing w:after="240"/>
        <w:jc w:val="both"/>
        <w:rPr>
          <w:rFonts w:ascii="Times New Roman" w:hAnsi="Times New Roman"/>
          <w:i/>
          <w:iCs/>
        </w:rPr>
      </w:pPr>
      <w:r>
        <w:rPr>
          <w:rFonts w:ascii="Times New Roman" w:hAnsi="Times New Roman"/>
          <w:i/>
          <w:iCs/>
        </w:rPr>
        <w:t xml:space="preserve">Support </w:t>
      </w:r>
      <w:r w:rsidR="00342A34">
        <w:rPr>
          <w:rFonts w:ascii="Times New Roman" w:hAnsi="Times New Roman"/>
          <w:i/>
          <w:iCs/>
        </w:rPr>
        <w:t xml:space="preserve">all </w:t>
      </w:r>
      <w:r>
        <w:rPr>
          <w:rFonts w:ascii="Times New Roman" w:hAnsi="Times New Roman"/>
          <w:i/>
          <w:iCs/>
        </w:rPr>
        <w:t>combinations</w:t>
      </w:r>
      <w:r w:rsidRPr="002C55D1">
        <w:rPr>
          <w:rFonts w:ascii="Times New Roman" w:hAnsi="Times New Roman"/>
          <w:i/>
          <w:iCs/>
        </w:rPr>
        <w:t xml:space="preserve"> with up to 8 CSI-RS resources </w:t>
      </w:r>
      <w:r>
        <w:rPr>
          <w:rFonts w:ascii="Times New Roman" w:hAnsi="Times New Roman"/>
          <w:i/>
          <w:iCs/>
        </w:rPr>
        <w:t>and</w:t>
      </w:r>
      <w:r w:rsidRPr="002C55D1">
        <w:rPr>
          <w:rFonts w:ascii="Times New Roman" w:hAnsi="Times New Roman"/>
          <w:i/>
          <w:iCs/>
        </w:rPr>
        <w:t xml:space="preserve"> up to 128 CSI-RS ports across all resources for CSI reports for CSI acquisition with CRI</w:t>
      </w:r>
      <w:r>
        <w:rPr>
          <w:rFonts w:ascii="Times New Roman" w:hAnsi="Times New Roman"/>
          <w:i/>
          <w:iCs/>
        </w:rPr>
        <w:t>(s)</w:t>
      </w:r>
    </w:p>
    <w:p w14:paraId="1FBADE37" w14:textId="77777777" w:rsidR="00AC15CE" w:rsidRDefault="00AC15CE" w:rsidP="00AC15CE">
      <w:pPr>
        <w:jc w:val="both"/>
        <w:rPr>
          <w:sz w:val="22"/>
          <w:szCs w:val="22"/>
        </w:rPr>
      </w:pPr>
      <w:r w:rsidRPr="009A42EB">
        <w:rPr>
          <w:b/>
          <w:bCs/>
          <w:i/>
          <w:iCs/>
          <w:sz w:val="22"/>
          <w:szCs w:val="22"/>
        </w:rPr>
        <w:t>Proposal 1</w:t>
      </w:r>
      <w:r>
        <w:rPr>
          <w:b/>
          <w:bCs/>
          <w:i/>
          <w:iCs/>
          <w:sz w:val="22"/>
          <w:szCs w:val="22"/>
        </w:rPr>
        <w:t>3</w:t>
      </w:r>
      <w:r>
        <w:rPr>
          <w:sz w:val="22"/>
          <w:szCs w:val="22"/>
        </w:rPr>
        <w:t xml:space="preserve">: </w:t>
      </w:r>
    </w:p>
    <w:p w14:paraId="695BB15F" w14:textId="037ECABA" w:rsidR="00D91507" w:rsidRPr="00D91507" w:rsidRDefault="00AC15CE" w:rsidP="00D91507">
      <w:pPr>
        <w:pStyle w:val="ListParagraph"/>
        <w:numPr>
          <w:ilvl w:val="0"/>
          <w:numId w:val="24"/>
        </w:numPr>
        <w:spacing w:after="240"/>
        <w:jc w:val="both"/>
        <w:rPr>
          <w:rFonts w:ascii="Times New Roman" w:hAnsi="Times New Roman"/>
        </w:rPr>
      </w:pPr>
      <w:proofErr w:type="spellStart"/>
      <w:r w:rsidRPr="00D91507">
        <w:rPr>
          <w:rFonts w:ascii="Times New Roman" w:hAnsi="Times New Roman"/>
          <w:i/>
          <w:iCs/>
        </w:rPr>
        <w:t>gNB</w:t>
      </w:r>
      <w:proofErr w:type="spellEnd"/>
      <w:r w:rsidRPr="00D91507">
        <w:rPr>
          <w:rFonts w:ascii="Times New Roman" w:hAnsi="Times New Roman"/>
          <w:i/>
          <w:iCs/>
        </w:rPr>
        <w:t xml:space="preserve"> to configure reporting of N CSI feedback for N CSI-RS resources out of K CSI-RS resources configured for CSI report, where N ≤ K.</w:t>
      </w:r>
      <w:r w:rsidRPr="00D91507" w:rsidDel="00AC15CE">
        <w:rPr>
          <w:rFonts w:ascii="Times New Roman" w:hAnsi="Times New Roman"/>
          <w:b/>
          <w:bCs/>
          <w:i/>
          <w:iCs/>
        </w:rPr>
        <w:t xml:space="preserve"> </w:t>
      </w:r>
    </w:p>
    <w:p w14:paraId="095566EE" w14:textId="77777777" w:rsidR="00AC15CE" w:rsidRDefault="00237A92" w:rsidP="00AC15CE">
      <w:pPr>
        <w:jc w:val="both"/>
        <w:rPr>
          <w:sz w:val="22"/>
          <w:szCs w:val="22"/>
        </w:rPr>
      </w:pPr>
      <w:r w:rsidRPr="009A42EB">
        <w:rPr>
          <w:b/>
          <w:i/>
          <w:sz w:val="22"/>
          <w:szCs w:val="22"/>
        </w:rPr>
        <w:t>Proposal 1</w:t>
      </w:r>
      <w:r>
        <w:rPr>
          <w:b/>
          <w:i/>
          <w:sz w:val="22"/>
          <w:szCs w:val="22"/>
        </w:rPr>
        <w:t>4</w:t>
      </w:r>
      <w:r>
        <w:rPr>
          <w:sz w:val="22"/>
          <w:szCs w:val="22"/>
        </w:rPr>
        <w:t xml:space="preserve">: </w:t>
      </w:r>
    </w:p>
    <w:p w14:paraId="2C5A668B" w14:textId="0F6B1E1C" w:rsidR="00AC15CE" w:rsidRDefault="00AC15CE" w:rsidP="003A76E6">
      <w:pPr>
        <w:pStyle w:val="ListParagraph"/>
        <w:numPr>
          <w:ilvl w:val="0"/>
          <w:numId w:val="24"/>
        </w:numPr>
        <w:spacing w:after="240"/>
        <w:jc w:val="both"/>
        <w:rPr>
          <w:rFonts w:ascii="Times New Roman" w:hAnsi="Times New Roman"/>
          <w:i/>
          <w:iCs/>
        </w:rPr>
      </w:pPr>
      <w:r>
        <w:rPr>
          <w:rFonts w:ascii="Times New Roman" w:hAnsi="Times New Roman"/>
          <w:i/>
          <w:iCs/>
        </w:rPr>
        <w:t>RAN1 to consider the following two CSI feedback approaches for multi-CRI CSI reporting:</w:t>
      </w:r>
    </w:p>
    <w:p w14:paraId="231CB12C" w14:textId="77777777" w:rsidR="00AC15CE" w:rsidRDefault="00AC15CE" w:rsidP="003A76E6">
      <w:pPr>
        <w:pStyle w:val="ListParagraph"/>
        <w:numPr>
          <w:ilvl w:val="1"/>
          <w:numId w:val="24"/>
        </w:numPr>
        <w:spacing w:after="240"/>
        <w:jc w:val="both"/>
        <w:rPr>
          <w:rFonts w:ascii="Times New Roman" w:hAnsi="Times New Roman"/>
          <w:i/>
          <w:iCs/>
        </w:rPr>
      </w:pPr>
      <w:r>
        <w:rPr>
          <w:rFonts w:ascii="Times New Roman" w:hAnsi="Times New Roman"/>
          <w:i/>
          <w:iCs/>
        </w:rPr>
        <w:t xml:space="preserve">Approach 1) Single CSI reporting instance containing all CSI feedback for multiple CSI-RS </w:t>
      </w:r>
      <w:proofErr w:type="gramStart"/>
      <w:r>
        <w:rPr>
          <w:rFonts w:ascii="Times New Roman" w:hAnsi="Times New Roman"/>
          <w:i/>
          <w:iCs/>
        </w:rPr>
        <w:t>resources</w:t>
      </w:r>
      <w:proofErr w:type="gramEnd"/>
    </w:p>
    <w:p w14:paraId="1EC5B430" w14:textId="77777777" w:rsidR="00AC15CE" w:rsidRPr="00A63BF9" w:rsidRDefault="00AC15CE" w:rsidP="003A76E6">
      <w:pPr>
        <w:pStyle w:val="ListParagraph"/>
        <w:numPr>
          <w:ilvl w:val="1"/>
          <w:numId w:val="24"/>
        </w:numPr>
        <w:spacing w:after="240"/>
        <w:jc w:val="both"/>
        <w:rPr>
          <w:rFonts w:ascii="Times New Roman" w:hAnsi="Times New Roman"/>
          <w:i/>
          <w:iCs/>
        </w:rPr>
      </w:pPr>
      <w:r>
        <w:rPr>
          <w:rFonts w:ascii="Times New Roman" w:hAnsi="Times New Roman"/>
          <w:i/>
          <w:iCs/>
        </w:rPr>
        <w:t>Approach 2) Supporting multiple reporting instances for CSI feedback for multiple CSI-RS resources. Different CSI reporting instances may carry CSI feedback corresponding to different CRIs.</w:t>
      </w:r>
    </w:p>
    <w:p w14:paraId="1E9540C9" w14:textId="262DF3F4" w:rsidR="00237A92" w:rsidRDefault="00237A92" w:rsidP="00237A92">
      <w:pPr>
        <w:jc w:val="both"/>
        <w:rPr>
          <w:sz w:val="22"/>
          <w:szCs w:val="22"/>
        </w:rPr>
      </w:pPr>
      <w:r w:rsidRPr="003D0A79">
        <w:rPr>
          <w:b/>
          <w:i/>
          <w:sz w:val="22"/>
          <w:szCs w:val="22"/>
        </w:rPr>
        <w:t xml:space="preserve">Proposal </w:t>
      </w:r>
      <w:r w:rsidRPr="003D0A79">
        <w:rPr>
          <w:b/>
          <w:bCs/>
          <w:i/>
          <w:iCs/>
          <w:sz w:val="22"/>
          <w:szCs w:val="22"/>
        </w:rPr>
        <w:t>1</w:t>
      </w:r>
      <w:r w:rsidR="00AC15CE" w:rsidRPr="003D0A79">
        <w:rPr>
          <w:b/>
          <w:bCs/>
          <w:i/>
          <w:iCs/>
          <w:sz w:val="22"/>
          <w:szCs w:val="22"/>
        </w:rPr>
        <w:t>5</w:t>
      </w:r>
      <w:r w:rsidRPr="003D0A79">
        <w:rPr>
          <w:sz w:val="22"/>
          <w:szCs w:val="22"/>
        </w:rPr>
        <w:t>:</w:t>
      </w:r>
      <w:r>
        <w:rPr>
          <w:sz w:val="22"/>
          <w:szCs w:val="22"/>
        </w:rPr>
        <w:t xml:space="preserve"> </w:t>
      </w:r>
    </w:p>
    <w:p w14:paraId="5EE32E4B" w14:textId="77777777" w:rsidR="00237A92" w:rsidRPr="00A478EF" w:rsidRDefault="00237A92" w:rsidP="00237A92">
      <w:pPr>
        <w:pStyle w:val="ListParagraph"/>
        <w:numPr>
          <w:ilvl w:val="0"/>
          <w:numId w:val="16"/>
        </w:numPr>
        <w:spacing w:after="240"/>
        <w:rPr>
          <w:rFonts w:ascii="Times New Roman" w:hAnsi="Times New Roman"/>
          <w:i/>
          <w:iCs/>
        </w:rPr>
      </w:pPr>
      <w:r w:rsidRPr="00A478EF">
        <w:rPr>
          <w:rFonts w:ascii="Times New Roman" w:hAnsi="Times New Roman"/>
          <w:i/>
          <w:iCs/>
        </w:rPr>
        <w:t>Multiple TRS resource sets may be configured to facilitate inter-TRP calibration measurement for CJT, where each TRS resource set may be associated with one TRP.</w:t>
      </w:r>
    </w:p>
    <w:p w14:paraId="503C954A" w14:textId="33528746" w:rsidR="00237A92" w:rsidRPr="00237A92" w:rsidRDefault="00BD2E67" w:rsidP="00237A92">
      <w:pPr>
        <w:pStyle w:val="ListParagraph"/>
        <w:numPr>
          <w:ilvl w:val="0"/>
          <w:numId w:val="16"/>
        </w:numPr>
        <w:spacing w:after="240"/>
        <w:rPr>
          <w:rFonts w:ascii="Times New Roman" w:hAnsi="Times New Roman"/>
          <w:i/>
          <w:iCs/>
        </w:rPr>
      </w:pPr>
      <w:r w:rsidRPr="00A478EF">
        <w:rPr>
          <w:rFonts w:ascii="Times New Roman" w:hAnsi="Times New Roman"/>
          <w:i/>
          <w:iCs/>
        </w:rPr>
        <w:t xml:space="preserve">A reference TRP resource set associated with </w:t>
      </w:r>
      <w:r>
        <w:rPr>
          <w:rFonts w:ascii="Times New Roman" w:hAnsi="Times New Roman"/>
          <w:i/>
          <w:iCs/>
        </w:rPr>
        <w:t xml:space="preserve">a </w:t>
      </w:r>
      <w:r w:rsidRPr="00A478EF">
        <w:rPr>
          <w:rFonts w:ascii="Times New Roman" w:hAnsi="Times New Roman"/>
          <w:i/>
          <w:iCs/>
        </w:rPr>
        <w:t xml:space="preserve">main serving TRP </w:t>
      </w:r>
      <w:r>
        <w:rPr>
          <w:rFonts w:ascii="Times New Roman" w:hAnsi="Times New Roman"/>
          <w:i/>
          <w:iCs/>
        </w:rPr>
        <w:t>should be identified</w:t>
      </w:r>
      <w:r w:rsidRPr="00A478EF">
        <w:rPr>
          <w:rFonts w:ascii="Times New Roman" w:hAnsi="Times New Roman"/>
          <w:i/>
          <w:iCs/>
        </w:rPr>
        <w:t>.</w:t>
      </w:r>
      <w:r w:rsidR="00237A92" w:rsidRPr="00A478EF">
        <w:rPr>
          <w:rFonts w:ascii="Times New Roman" w:hAnsi="Times New Roman"/>
          <w:i/>
          <w:iCs/>
        </w:rPr>
        <w:t xml:space="preserve"> </w:t>
      </w:r>
    </w:p>
    <w:p w14:paraId="3F381911" w14:textId="4BF4A2F1" w:rsidR="00237A92" w:rsidRDefault="00237A92" w:rsidP="00237A92">
      <w:pPr>
        <w:jc w:val="both"/>
        <w:rPr>
          <w:sz w:val="22"/>
          <w:szCs w:val="22"/>
        </w:rPr>
      </w:pPr>
      <w:r w:rsidRPr="003D0A79">
        <w:rPr>
          <w:b/>
          <w:i/>
          <w:sz w:val="22"/>
          <w:szCs w:val="22"/>
        </w:rPr>
        <w:t>Proposal 1</w:t>
      </w:r>
      <w:r w:rsidR="00AC15CE" w:rsidRPr="003D0A79">
        <w:rPr>
          <w:b/>
          <w:bCs/>
          <w:i/>
          <w:iCs/>
          <w:sz w:val="22"/>
          <w:szCs w:val="22"/>
        </w:rPr>
        <w:t>6</w:t>
      </w:r>
      <w:r w:rsidRPr="003D0A79">
        <w:rPr>
          <w:sz w:val="22"/>
          <w:szCs w:val="22"/>
        </w:rPr>
        <w:t>:</w:t>
      </w:r>
      <w:r>
        <w:rPr>
          <w:sz w:val="22"/>
          <w:szCs w:val="22"/>
        </w:rPr>
        <w:t xml:space="preserve"> </w:t>
      </w:r>
    </w:p>
    <w:p w14:paraId="66266B34" w14:textId="77777777" w:rsidR="00237A92" w:rsidRPr="00A478EF" w:rsidRDefault="00237A92" w:rsidP="00237A92">
      <w:pPr>
        <w:pStyle w:val="ListParagraph"/>
        <w:numPr>
          <w:ilvl w:val="0"/>
          <w:numId w:val="16"/>
        </w:numPr>
        <w:spacing w:after="240"/>
        <w:rPr>
          <w:rFonts w:ascii="Times New Roman" w:hAnsi="Times New Roman"/>
          <w:i/>
          <w:iCs/>
        </w:rPr>
      </w:pPr>
      <w:r w:rsidRPr="00540755">
        <w:rPr>
          <w:rFonts w:ascii="Times New Roman" w:hAnsi="Times New Roman"/>
          <w:i/>
          <w:iCs/>
        </w:rPr>
        <w:t>For inter-TRP timing difference measurement</w:t>
      </w:r>
      <w:r w:rsidRPr="00A478EF">
        <w:rPr>
          <w:rFonts w:ascii="Times New Roman" w:hAnsi="Times New Roman"/>
          <w:i/>
          <w:iCs/>
        </w:rPr>
        <w:t>.</w:t>
      </w:r>
    </w:p>
    <w:p w14:paraId="6AEB9569" w14:textId="77777777" w:rsidR="00237A92" w:rsidRPr="00F23322" w:rsidRDefault="00237A92" w:rsidP="00237A92">
      <w:pPr>
        <w:pStyle w:val="ListParagraph"/>
        <w:numPr>
          <w:ilvl w:val="1"/>
          <w:numId w:val="16"/>
        </w:numPr>
        <w:spacing w:after="240"/>
        <w:rPr>
          <w:rFonts w:ascii="Times New Roman" w:hAnsi="Times New Roman"/>
          <w:i/>
          <w:iCs/>
        </w:rPr>
      </w:pPr>
      <w:r w:rsidRPr="00F23322">
        <w:rPr>
          <w:rFonts w:ascii="Times New Roman" w:hAnsi="Times New Roman"/>
          <w:i/>
          <w:iCs/>
        </w:rPr>
        <w:t xml:space="preserve">Inter-TRP timing difference is defined as DL relative timing difference between the reference TRP and other TRPs. </w:t>
      </w:r>
    </w:p>
    <w:p w14:paraId="6ACFD015" w14:textId="77777777" w:rsidR="00237A92" w:rsidRPr="00F23322" w:rsidRDefault="00237A92" w:rsidP="003A76E6">
      <w:pPr>
        <w:pStyle w:val="ListParagraph"/>
        <w:numPr>
          <w:ilvl w:val="1"/>
          <w:numId w:val="16"/>
        </w:numPr>
        <w:spacing w:after="240"/>
        <w:jc w:val="both"/>
        <w:rPr>
          <w:rFonts w:ascii="Times New Roman" w:hAnsi="Times New Roman"/>
          <w:i/>
          <w:iCs/>
        </w:rPr>
      </w:pPr>
      <w:r w:rsidRPr="00F23322">
        <w:rPr>
          <w:rFonts w:ascii="Times New Roman" w:hAnsi="Times New Roman"/>
          <w:i/>
          <w:iCs/>
        </w:rPr>
        <w:lastRenderedPageBreak/>
        <w:t xml:space="preserve">Minimum granularity is defined based on sample duration that is determined from the subcarrier spacing of the TRS transmissions. </w:t>
      </w:r>
    </w:p>
    <w:p w14:paraId="73B0F8E6" w14:textId="75AB4077" w:rsidR="00237A92" w:rsidRPr="00237A92" w:rsidRDefault="00237A92" w:rsidP="00237A92">
      <w:pPr>
        <w:pStyle w:val="ListParagraph"/>
        <w:numPr>
          <w:ilvl w:val="1"/>
          <w:numId w:val="16"/>
        </w:numPr>
        <w:spacing w:after="240"/>
        <w:rPr>
          <w:rFonts w:ascii="Times New Roman" w:hAnsi="Times New Roman"/>
          <w:i/>
          <w:iCs/>
        </w:rPr>
      </w:pPr>
      <w:r w:rsidRPr="00F23322">
        <w:rPr>
          <w:rFonts w:ascii="Times New Roman" w:hAnsi="Times New Roman"/>
          <w:i/>
          <w:iCs/>
        </w:rPr>
        <w:t>Maximum range of inter-TRP timing difference can be configured by higher layers</w:t>
      </w:r>
      <w:r w:rsidRPr="00A478EF">
        <w:rPr>
          <w:rFonts w:ascii="Times New Roman" w:hAnsi="Times New Roman"/>
          <w:i/>
          <w:iCs/>
        </w:rPr>
        <w:t xml:space="preserve">. </w:t>
      </w:r>
    </w:p>
    <w:p w14:paraId="67498EC6" w14:textId="031BE673" w:rsidR="00237A92" w:rsidRDefault="00237A92" w:rsidP="00237A92">
      <w:pPr>
        <w:jc w:val="both"/>
        <w:rPr>
          <w:sz w:val="22"/>
          <w:szCs w:val="22"/>
        </w:rPr>
      </w:pPr>
      <w:r w:rsidRPr="003D0A79">
        <w:rPr>
          <w:b/>
          <w:i/>
          <w:sz w:val="22"/>
          <w:szCs w:val="22"/>
        </w:rPr>
        <w:t xml:space="preserve">Proposal </w:t>
      </w:r>
      <w:r w:rsidRPr="003D0A79">
        <w:rPr>
          <w:b/>
          <w:bCs/>
          <w:i/>
          <w:iCs/>
          <w:sz w:val="22"/>
          <w:szCs w:val="22"/>
        </w:rPr>
        <w:t>1</w:t>
      </w:r>
      <w:r w:rsidR="00AC15CE" w:rsidRPr="003D0A79">
        <w:rPr>
          <w:b/>
          <w:bCs/>
          <w:i/>
          <w:iCs/>
          <w:sz w:val="22"/>
          <w:szCs w:val="22"/>
        </w:rPr>
        <w:t>7</w:t>
      </w:r>
      <w:r w:rsidRPr="003D0A79">
        <w:rPr>
          <w:sz w:val="22"/>
          <w:szCs w:val="22"/>
        </w:rPr>
        <w:t>:</w:t>
      </w:r>
      <w:r>
        <w:rPr>
          <w:sz w:val="22"/>
          <w:szCs w:val="22"/>
        </w:rPr>
        <w:t xml:space="preserve"> </w:t>
      </w:r>
    </w:p>
    <w:p w14:paraId="0BF71CF9" w14:textId="77777777" w:rsidR="00237A92" w:rsidRPr="00A478EF" w:rsidRDefault="00237A92" w:rsidP="00237A92">
      <w:pPr>
        <w:pStyle w:val="ListParagraph"/>
        <w:numPr>
          <w:ilvl w:val="0"/>
          <w:numId w:val="16"/>
        </w:numPr>
        <w:spacing w:after="240"/>
        <w:rPr>
          <w:rFonts w:ascii="Times New Roman" w:hAnsi="Times New Roman"/>
          <w:i/>
          <w:iCs/>
        </w:rPr>
      </w:pPr>
      <w:r w:rsidRPr="00086F9A">
        <w:rPr>
          <w:rFonts w:ascii="Times New Roman" w:hAnsi="Times New Roman"/>
          <w:i/>
          <w:iCs/>
        </w:rPr>
        <w:t>For inter-TRP frequency and phase offset measurement</w:t>
      </w:r>
    </w:p>
    <w:p w14:paraId="221F242C" w14:textId="77777777" w:rsidR="00237A92" w:rsidRPr="00470ADB" w:rsidRDefault="00237A92" w:rsidP="00237A92">
      <w:pPr>
        <w:pStyle w:val="ListParagraph"/>
        <w:numPr>
          <w:ilvl w:val="1"/>
          <w:numId w:val="16"/>
        </w:numPr>
        <w:spacing w:after="240"/>
        <w:rPr>
          <w:rFonts w:ascii="Times New Roman" w:hAnsi="Times New Roman"/>
          <w:i/>
          <w:iCs/>
        </w:rPr>
      </w:pPr>
      <w:r w:rsidRPr="00470ADB">
        <w:rPr>
          <w:rFonts w:ascii="Times New Roman" w:hAnsi="Times New Roman"/>
          <w:i/>
          <w:iCs/>
        </w:rPr>
        <w:t xml:space="preserve">Uniform quantization of frequency and phase offset values is supported.   </w:t>
      </w:r>
    </w:p>
    <w:p w14:paraId="382CB0D4" w14:textId="1EAF1F41" w:rsidR="00237A92" w:rsidRPr="00237A92" w:rsidRDefault="00237A92" w:rsidP="00237A92">
      <w:pPr>
        <w:pStyle w:val="ListParagraph"/>
        <w:numPr>
          <w:ilvl w:val="1"/>
          <w:numId w:val="16"/>
        </w:numPr>
        <w:spacing w:after="240"/>
        <w:rPr>
          <w:rFonts w:ascii="Times New Roman" w:hAnsi="Times New Roman"/>
          <w:i/>
          <w:iCs/>
        </w:rPr>
      </w:pPr>
      <w:r w:rsidRPr="00470ADB">
        <w:rPr>
          <w:rFonts w:ascii="Times New Roman" w:hAnsi="Times New Roman"/>
          <w:i/>
          <w:iCs/>
        </w:rPr>
        <w:t>Maximum range of inter-TRP frequency offset can be configured by higher layers</w:t>
      </w:r>
      <w:r w:rsidRPr="00F23322">
        <w:rPr>
          <w:rFonts w:ascii="Times New Roman" w:hAnsi="Times New Roman"/>
          <w:i/>
          <w:iCs/>
        </w:rPr>
        <w:t xml:space="preserve">. </w:t>
      </w:r>
    </w:p>
    <w:p w14:paraId="2588783A" w14:textId="606476A8" w:rsidR="00237A92" w:rsidRDefault="00237A92" w:rsidP="00237A92">
      <w:pPr>
        <w:jc w:val="both"/>
        <w:rPr>
          <w:sz w:val="22"/>
          <w:szCs w:val="22"/>
        </w:rPr>
      </w:pPr>
      <w:r w:rsidRPr="003D0A79">
        <w:rPr>
          <w:b/>
          <w:i/>
          <w:sz w:val="22"/>
          <w:szCs w:val="22"/>
        </w:rPr>
        <w:t>Proposal 1</w:t>
      </w:r>
      <w:r w:rsidR="00AC15CE" w:rsidRPr="003D0A79">
        <w:rPr>
          <w:b/>
          <w:bCs/>
          <w:i/>
          <w:iCs/>
          <w:sz w:val="22"/>
          <w:szCs w:val="22"/>
        </w:rPr>
        <w:t>8</w:t>
      </w:r>
      <w:r w:rsidRPr="003D0A79">
        <w:rPr>
          <w:sz w:val="22"/>
          <w:szCs w:val="22"/>
        </w:rPr>
        <w:t>:</w:t>
      </w:r>
      <w:r>
        <w:rPr>
          <w:sz w:val="22"/>
          <w:szCs w:val="22"/>
        </w:rPr>
        <w:t xml:space="preserve"> </w:t>
      </w:r>
    </w:p>
    <w:p w14:paraId="7F792049" w14:textId="77777777" w:rsidR="00237A92" w:rsidRPr="00A478EF" w:rsidRDefault="00237A92" w:rsidP="00237A92">
      <w:pPr>
        <w:pStyle w:val="ListParagraph"/>
        <w:numPr>
          <w:ilvl w:val="0"/>
          <w:numId w:val="16"/>
        </w:numPr>
        <w:spacing w:after="240"/>
        <w:rPr>
          <w:rFonts w:ascii="Times New Roman" w:hAnsi="Times New Roman"/>
          <w:i/>
          <w:iCs/>
        </w:rPr>
      </w:pPr>
      <w:r w:rsidRPr="005968A9">
        <w:rPr>
          <w:rFonts w:ascii="Times New Roman" w:hAnsi="Times New Roman"/>
          <w:i/>
          <w:iCs/>
        </w:rPr>
        <w:t>For inter-TRP calibration measurement reporting</w:t>
      </w:r>
    </w:p>
    <w:p w14:paraId="64D87AD7" w14:textId="77777777" w:rsidR="00237A92" w:rsidRPr="008A4F6B" w:rsidRDefault="00237A92" w:rsidP="00237A92">
      <w:pPr>
        <w:pStyle w:val="ListParagraph"/>
        <w:numPr>
          <w:ilvl w:val="1"/>
          <w:numId w:val="16"/>
        </w:numPr>
        <w:spacing w:after="240"/>
        <w:rPr>
          <w:rFonts w:ascii="Times New Roman" w:hAnsi="Times New Roman"/>
          <w:i/>
          <w:iCs/>
        </w:rPr>
      </w:pPr>
      <w:r w:rsidRPr="008A4F6B">
        <w:rPr>
          <w:rFonts w:ascii="Times New Roman" w:hAnsi="Times New Roman"/>
          <w:i/>
          <w:iCs/>
        </w:rPr>
        <w:t>It is reported using aperiodic CSI on PUSCH.</w:t>
      </w:r>
    </w:p>
    <w:p w14:paraId="5FED80B7" w14:textId="77777777" w:rsidR="00237A92" w:rsidRPr="008A4F6B" w:rsidRDefault="00237A92" w:rsidP="00237A92">
      <w:pPr>
        <w:pStyle w:val="ListParagraph"/>
        <w:numPr>
          <w:ilvl w:val="1"/>
          <w:numId w:val="16"/>
        </w:numPr>
        <w:spacing w:after="240"/>
        <w:rPr>
          <w:rFonts w:ascii="Times New Roman" w:hAnsi="Times New Roman"/>
          <w:i/>
          <w:iCs/>
        </w:rPr>
      </w:pPr>
      <w:r w:rsidRPr="008A4F6B">
        <w:rPr>
          <w:rFonts w:ascii="Times New Roman" w:hAnsi="Times New Roman"/>
          <w:i/>
          <w:iCs/>
        </w:rPr>
        <w:t>It is reported using a single CSI part.</w:t>
      </w:r>
    </w:p>
    <w:p w14:paraId="2DF5B8C4" w14:textId="2362D05C" w:rsidR="00237A92" w:rsidRPr="00237A92" w:rsidRDefault="00237A92" w:rsidP="00237A92">
      <w:pPr>
        <w:pStyle w:val="ListParagraph"/>
        <w:numPr>
          <w:ilvl w:val="1"/>
          <w:numId w:val="16"/>
        </w:numPr>
        <w:spacing w:after="240"/>
        <w:rPr>
          <w:rFonts w:ascii="Times New Roman" w:hAnsi="Times New Roman"/>
          <w:i/>
          <w:iCs/>
        </w:rPr>
      </w:pPr>
      <w:r w:rsidRPr="008A4F6B">
        <w:rPr>
          <w:rFonts w:ascii="Times New Roman" w:hAnsi="Times New Roman"/>
          <w:i/>
          <w:iCs/>
        </w:rPr>
        <w:t>It has same priority as CSI report not carrying L1-RSRP or L1-SINR</w:t>
      </w:r>
      <w:r w:rsidRPr="00F23322">
        <w:rPr>
          <w:rFonts w:ascii="Times New Roman" w:hAnsi="Times New Roman"/>
          <w:i/>
          <w:iCs/>
        </w:rPr>
        <w:t xml:space="preserve">. </w:t>
      </w:r>
    </w:p>
    <w:p w14:paraId="31E5DF26" w14:textId="77777777" w:rsidR="003A76E6" w:rsidRPr="00237A92" w:rsidRDefault="003A76E6" w:rsidP="003A76E6">
      <w:pPr>
        <w:pStyle w:val="ListParagraph"/>
        <w:spacing w:after="240"/>
        <w:ind w:left="1490"/>
        <w:rPr>
          <w:rFonts w:ascii="Times New Roman" w:hAnsi="Times New Roman"/>
          <w:i/>
          <w:iCs/>
        </w:rPr>
      </w:pPr>
    </w:p>
    <w:p w14:paraId="5AF1661A" w14:textId="77777777" w:rsidR="005972C9" w:rsidRPr="00AB2DA9" w:rsidRDefault="005972C9" w:rsidP="005972C9">
      <w:pPr>
        <w:pStyle w:val="3GPPH1"/>
        <w:rPr>
          <w:lang w:val="en-US"/>
        </w:rPr>
      </w:pPr>
      <w:r w:rsidRPr="00AB2DA9">
        <w:rPr>
          <w:lang w:val="en-US"/>
        </w:rPr>
        <w:t>References</w:t>
      </w:r>
    </w:p>
    <w:p w14:paraId="772481EC" w14:textId="71E0F3F3" w:rsidR="00516A55" w:rsidRDefault="001E5C50" w:rsidP="000F2F19">
      <w:pPr>
        <w:pStyle w:val="ListParagraph"/>
        <w:widowControl w:val="0"/>
        <w:numPr>
          <w:ilvl w:val="0"/>
          <w:numId w:val="7"/>
        </w:numPr>
        <w:spacing w:after="60"/>
        <w:ind w:left="450" w:hanging="450"/>
        <w:jc w:val="both"/>
        <w:rPr>
          <w:rFonts w:ascii="Times New Roman" w:hAnsi="Times New Roman"/>
        </w:rPr>
      </w:pPr>
      <w:bookmarkStart w:id="9" w:name="_Ref158239946"/>
      <w:r w:rsidRPr="001E5C50">
        <w:rPr>
          <w:rFonts w:ascii="Times New Roman" w:hAnsi="Times New Roman"/>
        </w:rPr>
        <w:t>RP-234007</w:t>
      </w:r>
      <w:r>
        <w:rPr>
          <w:rFonts w:ascii="Times New Roman" w:hAnsi="Times New Roman"/>
        </w:rPr>
        <w:t xml:space="preserve"> </w:t>
      </w:r>
      <w:r w:rsidR="00206CD1" w:rsidRPr="00206CD1">
        <w:rPr>
          <w:rFonts w:ascii="Times New Roman" w:hAnsi="Times New Roman"/>
        </w:rPr>
        <w:t>New WID: NR MIMO Phase 5</w:t>
      </w:r>
      <w:r w:rsidR="00206CD1">
        <w:rPr>
          <w:rFonts w:ascii="Times New Roman" w:hAnsi="Times New Roman"/>
        </w:rPr>
        <w:t xml:space="preserve">, </w:t>
      </w:r>
      <w:r w:rsidR="00F2583A" w:rsidRPr="00F2583A">
        <w:rPr>
          <w:rFonts w:ascii="Times New Roman" w:hAnsi="Times New Roman"/>
        </w:rPr>
        <w:t>Samsung (Moderator)</w:t>
      </w:r>
      <w:r w:rsidR="00F2583A">
        <w:rPr>
          <w:rFonts w:ascii="Times New Roman" w:hAnsi="Times New Roman"/>
        </w:rPr>
        <w:t xml:space="preserve">, </w:t>
      </w:r>
      <w:r w:rsidR="000E7473" w:rsidRPr="000E7473">
        <w:rPr>
          <w:rFonts w:ascii="Times New Roman" w:hAnsi="Times New Roman"/>
        </w:rPr>
        <w:t>3GPP TSG RAN Meeting #102</w:t>
      </w:r>
      <w:r w:rsidR="000E7473">
        <w:rPr>
          <w:rFonts w:ascii="Times New Roman" w:hAnsi="Times New Roman"/>
        </w:rPr>
        <w:t xml:space="preserve">, </w:t>
      </w:r>
      <w:r w:rsidR="00226A75" w:rsidRPr="00226A75">
        <w:rPr>
          <w:rFonts w:ascii="Times New Roman" w:hAnsi="Times New Roman"/>
        </w:rPr>
        <w:t xml:space="preserve">Edinburgh, Scotland, December 11-15, </w:t>
      </w:r>
      <w:proofErr w:type="gramStart"/>
      <w:r w:rsidR="00226A75" w:rsidRPr="00226A75">
        <w:rPr>
          <w:rFonts w:ascii="Times New Roman" w:hAnsi="Times New Roman"/>
        </w:rPr>
        <w:t>2023</w:t>
      </w:r>
      <w:bookmarkEnd w:id="9"/>
      <w:proofErr w:type="gramEnd"/>
    </w:p>
    <w:p w14:paraId="4E44CDC4" w14:textId="43B8BD39" w:rsidR="00672040" w:rsidRPr="002D60F2" w:rsidRDefault="00114CB9" w:rsidP="000F2F19">
      <w:pPr>
        <w:pStyle w:val="ListParagraph"/>
        <w:widowControl w:val="0"/>
        <w:numPr>
          <w:ilvl w:val="0"/>
          <w:numId w:val="7"/>
        </w:numPr>
        <w:spacing w:after="60"/>
        <w:ind w:left="450" w:hanging="450"/>
        <w:jc w:val="both"/>
        <w:rPr>
          <w:rFonts w:ascii="Times New Roman" w:hAnsi="Times New Roman"/>
        </w:rPr>
      </w:pPr>
      <w:r w:rsidRPr="00114CB9">
        <w:rPr>
          <w:rFonts w:ascii="Times New Roman" w:hAnsi="Times New Roman"/>
        </w:rPr>
        <w:t>R1-2205289</w:t>
      </w:r>
      <w:r>
        <w:rPr>
          <w:rFonts w:ascii="Times New Roman" w:hAnsi="Times New Roman"/>
        </w:rPr>
        <w:t xml:space="preserve"> </w:t>
      </w:r>
      <w:r w:rsidR="00A94883" w:rsidRPr="00A94883">
        <w:rPr>
          <w:rFonts w:ascii="Times New Roman" w:hAnsi="Times New Roman"/>
        </w:rPr>
        <w:t>EVM for Rel-18 MIMO CSI enhancements</w:t>
      </w:r>
      <w:r w:rsidR="00A94883">
        <w:rPr>
          <w:rFonts w:ascii="Times New Roman" w:hAnsi="Times New Roman"/>
        </w:rPr>
        <w:t xml:space="preserve">, </w:t>
      </w:r>
      <w:r w:rsidR="00F12E91" w:rsidRPr="00F12E91">
        <w:rPr>
          <w:rFonts w:ascii="Times New Roman" w:hAnsi="Times New Roman"/>
        </w:rPr>
        <w:t>Moderator (Samsung)</w:t>
      </w:r>
      <w:r w:rsidR="00F12E91">
        <w:rPr>
          <w:rFonts w:ascii="Times New Roman" w:hAnsi="Times New Roman"/>
        </w:rPr>
        <w:t xml:space="preserve">, </w:t>
      </w:r>
      <w:r w:rsidR="00557392" w:rsidRPr="00557392">
        <w:rPr>
          <w:rFonts w:ascii="Times New Roman" w:hAnsi="Times New Roman"/>
        </w:rPr>
        <w:t>3GPP TSG RAN WG1 #109-e</w:t>
      </w:r>
      <w:r w:rsidR="00557392">
        <w:rPr>
          <w:rFonts w:ascii="Times New Roman" w:hAnsi="Times New Roman"/>
        </w:rPr>
        <w:t xml:space="preserve">, </w:t>
      </w:r>
      <w:r w:rsidR="00990BB4" w:rsidRPr="00990BB4">
        <w:rPr>
          <w:rFonts w:ascii="Times New Roman" w:hAnsi="Times New Roman"/>
        </w:rPr>
        <w:t xml:space="preserve">e-Meeting, May 9th – 20th, </w:t>
      </w:r>
      <w:proofErr w:type="gramStart"/>
      <w:r w:rsidR="00990BB4" w:rsidRPr="00990BB4">
        <w:rPr>
          <w:rFonts w:ascii="Times New Roman" w:hAnsi="Times New Roman"/>
        </w:rPr>
        <w:t>2022</w:t>
      </w:r>
      <w:proofErr w:type="gramEnd"/>
    </w:p>
    <w:sectPr w:rsidR="00672040" w:rsidRPr="002D60F2" w:rsidSect="00B065CF">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01706" w14:textId="77777777" w:rsidR="003E66FC" w:rsidRDefault="003E66FC">
      <w:pPr>
        <w:spacing w:after="0"/>
      </w:pPr>
      <w:r>
        <w:separator/>
      </w:r>
    </w:p>
  </w:endnote>
  <w:endnote w:type="continuationSeparator" w:id="0">
    <w:p w14:paraId="6B1A0E87" w14:textId="77777777" w:rsidR="003E66FC" w:rsidRDefault="003E66FC">
      <w:pPr>
        <w:spacing w:after="0"/>
      </w:pPr>
      <w:r>
        <w:continuationSeparator/>
      </w:r>
    </w:p>
  </w:endnote>
  <w:endnote w:type="continuationNotice" w:id="1">
    <w:p w14:paraId="26492297" w14:textId="77777777" w:rsidR="003E66FC" w:rsidRDefault="003E6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79EEE" w14:textId="77777777" w:rsidR="003E66FC" w:rsidRDefault="003E66FC">
      <w:pPr>
        <w:spacing w:after="0"/>
      </w:pPr>
      <w:r>
        <w:separator/>
      </w:r>
    </w:p>
  </w:footnote>
  <w:footnote w:type="continuationSeparator" w:id="0">
    <w:p w14:paraId="63E5FF44" w14:textId="77777777" w:rsidR="003E66FC" w:rsidRDefault="003E66FC">
      <w:pPr>
        <w:spacing w:after="0"/>
      </w:pPr>
      <w:r>
        <w:continuationSeparator/>
      </w:r>
    </w:p>
  </w:footnote>
  <w:footnote w:type="continuationNotice" w:id="1">
    <w:p w14:paraId="61214220" w14:textId="77777777" w:rsidR="003E66FC" w:rsidRDefault="003E6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A742253"/>
    <w:multiLevelType w:val="hybridMultilevel"/>
    <w:tmpl w:val="1FD6A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90347"/>
    <w:multiLevelType w:val="hybridMultilevel"/>
    <w:tmpl w:val="B214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15:restartNumberingAfterBreak="0">
    <w:nsid w:val="23F17A94"/>
    <w:multiLevelType w:val="hybridMultilevel"/>
    <w:tmpl w:val="E43A1900"/>
    <w:lvl w:ilvl="0" w:tplc="18090001">
      <w:start w:val="1"/>
      <w:numFmt w:val="bullet"/>
      <w:lvlText w:val=""/>
      <w:lvlJc w:val="left"/>
      <w:pPr>
        <w:ind w:left="4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30E04"/>
    <w:multiLevelType w:val="hybridMultilevel"/>
    <w:tmpl w:val="678E1E7E"/>
    <w:lvl w:ilvl="0" w:tplc="5F90AFCC">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C0C4C89"/>
    <w:multiLevelType w:val="hybridMultilevel"/>
    <w:tmpl w:val="B77CA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2" w15:restartNumberingAfterBreak="0">
    <w:nsid w:val="471A6919"/>
    <w:multiLevelType w:val="hybridMultilevel"/>
    <w:tmpl w:val="E1E0F39A"/>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5838201C"/>
    <w:multiLevelType w:val="hybridMultilevel"/>
    <w:tmpl w:val="1D36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4579F0"/>
    <w:multiLevelType w:val="hybridMultilevel"/>
    <w:tmpl w:val="1958843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6DCB66DE"/>
    <w:multiLevelType w:val="hybridMultilevel"/>
    <w:tmpl w:val="04A21C36"/>
    <w:lvl w:ilvl="0" w:tplc="FFFFFFFF">
      <w:start w:val="2"/>
      <w:numFmt w:val="decimal"/>
      <w:lvlText w:val="%1."/>
      <w:lvlJc w:val="left"/>
      <w:pPr>
        <w:tabs>
          <w:tab w:val="num" w:pos="720"/>
        </w:tabs>
        <w:ind w:left="720" w:hanging="360"/>
      </w:pPr>
    </w:lvl>
    <w:lvl w:ilvl="1" w:tplc="04090001">
      <w:start w:val="1"/>
      <w:numFmt w:val="bullet"/>
      <w:lvlText w:val=""/>
      <w:lvlJc w:val="left"/>
      <w:pPr>
        <w:ind w:left="720" w:hanging="360"/>
      </w:pPr>
      <w:rPr>
        <w:rFonts w:ascii="Symbol" w:hAnsi="Symbo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631473054">
    <w:abstractNumId w:val="1"/>
  </w:num>
  <w:num w:numId="2" w16cid:durableId="161050263">
    <w:abstractNumId w:val="9"/>
  </w:num>
  <w:num w:numId="3" w16cid:durableId="1055854376">
    <w:abstractNumId w:val="11"/>
  </w:num>
  <w:num w:numId="4" w16cid:durableId="687876616">
    <w:abstractNumId w:val="13"/>
  </w:num>
  <w:num w:numId="5" w16cid:durableId="1292173315">
    <w:abstractNumId w:val="6"/>
  </w:num>
  <w:num w:numId="6" w16cid:durableId="1924483800">
    <w:abstractNumId w:val="2"/>
  </w:num>
  <w:num w:numId="7" w16cid:durableId="1993018831">
    <w:abstractNumId w:val="5"/>
  </w:num>
  <w:num w:numId="8" w16cid:durableId="2054311048">
    <w:abstractNumId w:val="0"/>
  </w:num>
  <w:num w:numId="9" w16cid:durableId="263926713">
    <w:abstractNumId w:val="17"/>
  </w:num>
  <w:num w:numId="10" w16cid:durableId="464279159">
    <w:abstractNumId w:val="14"/>
  </w:num>
  <w:num w:numId="11" w16cid:durableId="259529426">
    <w:abstractNumId w:val="12"/>
  </w:num>
  <w:num w:numId="12" w16cid:durableId="450636393">
    <w:abstractNumId w:val="8"/>
  </w:num>
  <w:num w:numId="13" w16cid:durableId="383138043">
    <w:abstractNumId w:val="7"/>
  </w:num>
  <w:num w:numId="14" w16cid:durableId="2127504370">
    <w:abstractNumId w:val="10"/>
  </w:num>
  <w:num w:numId="15" w16cid:durableId="910581416">
    <w:abstractNumId w:val="4"/>
  </w:num>
  <w:num w:numId="16" w16cid:durableId="2139567089">
    <w:abstractNumId w:val="15"/>
  </w:num>
  <w:num w:numId="17" w16cid:durableId="475803563">
    <w:abstractNumId w:val="1"/>
  </w:num>
  <w:num w:numId="18" w16cid:durableId="40446038">
    <w:abstractNumId w:val="1"/>
  </w:num>
  <w:num w:numId="19" w16cid:durableId="295912442">
    <w:abstractNumId w:val="1"/>
  </w:num>
  <w:num w:numId="20" w16cid:durableId="675037157">
    <w:abstractNumId w:val="1"/>
  </w:num>
  <w:num w:numId="21" w16cid:durableId="1287807122">
    <w:abstractNumId w:val="1"/>
  </w:num>
  <w:num w:numId="22" w16cid:durableId="81072308">
    <w:abstractNumId w:val="1"/>
  </w:num>
  <w:num w:numId="23" w16cid:durableId="235477413">
    <w:abstractNumId w:val="16"/>
  </w:num>
  <w:num w:numId="24" w16cid:durableId="188771482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9CD"/>
    <w:rsid w:val="00000DD6"/>
    <w:rsid w:val="000010A1"/>
    <w:rsid w:val="0000140B"/>
    <w:rsid w:val="0000150A"/>
    <w:rsid w:val="00001C7A"/>
    <w:rsid w:val="00002150"/>
    <w:rsid w:val="000023BD"/>
    <w:rsid w:val="00002AC8"/>
    <w:rsid w:val="00002CB3"/>
    <w:rsid w:val="00002E0B"/>
    <w:rsid w:val="00003112"/>
    <w:rsid w:val="000032D2"/>
    <w:rsid w:val="00003338"/>
    <w:rsid w:val="0000394C"/>
    <w:rsid w:val="00003A0B"/>
    <w:rsid w:val="00003A0C"/>
    <w:rsid w:val="00003A7F"/>
    <w:rsid w:val="00003AB6"/>
    <w:rsid w:val="00003ED2"/>
    <w:rsid w:val="0000421C"/>
    <w:rsid w:val="0000448D"/>
    <w:rsid w:val="00004612"/>
    <w:rsid w:val="000046C4"/>
    <w:rsid w:val="0000495C"/>
    <w:rsid w:val="00004DA2"/>
    <w:rsid w:val="00005148"/>
    <w:rsid w:val="0000528C"/>
    <w:rsid w:val="00005389"/>
    <w:rsid w:val="000053CD"/>
    <w:rsid w:val="000055AC"/>
    <w:rsid w:val="00005C23"/>
    <w:rsid w:val="00005C68"/>
    <w:rsid w:val="00005C7C"/>
    <w:rsid w:val="00005E0D"/>
    <w:rsid w:val="00006453"/>
    <w:rsid w:val="00006616"/>
    <w:rsid w:val="00006D0D"/>
    <w:rsid w:val="00007151"/>
    <w:rsid w:val="00007154"/>
    <w:rsid w:val="000072BF"/>
    <w:rsid w:val="0000761A"/>
    <w:rsid w:val="000077F5"/>
    <w:rsid w:val="00007E06"/>
    <w:rsid w:val="00007E3D"/>
    <w:rsid w:val="000108AB"/>
    <w:rsid w:val="00010C65"/>
    <w:rsid w:val="00010DC0"/>
    <w:rsid w:val="00010EF0"/>
    <w:rsid w:val="000111AC"/>
    <w:rsid w:val="00011276"/>
    <w:rsid w:val="0001156A"/>
    <w:rsid w:val="00011723"/>
    <w:rsid w:val="000117D9"/>
    <w:rsid w:val="00011F93"/>
    <w:rsid w:val="00012032"/>
    <w:rsid w:val="00012151"/>
    <w:rsid w:val="0001232A"/>
    <w:rsid w:val="000127AB"/>
    <w:rsid w:val="00012D23"/>
    <w:rsid w:val="000135B4"/>
    <w:rsid w:val="0001388A"/>
    <w:rsid w:val="000138D1"/>
    <w:rsid w:val="00013D83"/>
    <w:rsid w:val="00013DDF"/>
    <w:rsid w:val="00014005"/>
    <w:rsid w:val="000144C5"/>
    <w:rsid w:val="00014851"/>
    <w:rsid w:val="000149E6"/>
    <w:rsid w:val="00014BEA"/>
    <w:rsid w:val="00014E28"/>
    <w:rsid w:val="00014E3F"/>
    <w:rsid w:val="00014EED"/>
    <w:rsid w:val="00014F08"/>
    <w:rsid w:val="00014F65"/>
    <w:rsid w:val="0001581E"/>
    <w:rsid w:val="00015ADD"/>
    <w:rsid w:val="00015E0C"/>
    <w:rsid w:val="000165FD"/>
    <w:rsid w:val="00016973"/>
    <w:rsid w:val="00016A63"/>
    <w:rsid w:val="00016B86"/>
    <w:rsid w:val="00016CCE"/>
    <w:rsid w:val="00016E99"/>
    <w:rsid w:val="000172D5"/>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9C4"/>
    <w:rsid w:val="00022A35"/>
    <w:rsid w:val="0002319F"/>
    <w:rsid w:val="0002381E"/>
    <w:rsid w:val="00023C07"/>
    <w:rsid w:val="00023C3D"/>
    <w:rsid w:val="00023E77"/>
    <w:rsid w:val="00023EA0"/>
    <w:rsid w:val="0002404A"/>
    <w:rsid w:val="00024200"/>
    <w:rsid w:val="000242D1"/>
    <w:rsid w:val="0002451E"/>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989"/>
    <w:rsid w:val="00032D5A"/>
    <w:rsid w:val="000334F6"/>
    <w:rsid w:val="00033711"/>
    <w:rsid w:val="00033749"/>
    <w:rsid w:val="00033763"/>
    <w:rsid w:val="00033C21"/>
    <w:rsid w:val="00033D41"/>
    <w:rsid w:val="00033F5F"/>
    <w:rsid w:val="00033F66"/>
    <w:rsid w:val="000343F9"/>
    <w:rsid w:val="00034DBF"/>
    <w:rsid w:val="00034F00"/>
    <w:rsid w:val="00035368"/>
    <w:rsid w:val="000353AD"/>
    <w:rsid w:val="0003572E"/>
    <w:rsid w:val="000357E0"/>
    <w:rsid w:val="00035E28"/>
    <w:rsid w:val="00035E62"/>
    <w:rsid w:val="0003607B"/>
    <w:rsid w:val="000363E5"/>
    <w:rsid w:val="00036C12"/>
    <w:rsid w:val="00036DD4"/>
    <w:rsid w:val="0003708D"/>
    <w:rsid w:val="000370DC"/>
    <w:rsid w:val="000371AF"/>
    <w:rsid w:val="0003744D"/>
    <w:rsid w:val="000374D4"/>
    <w:rsid w:val="00037871"/>
    <w:rsid w:val="00037975"/>
    <w:rsid w:val="000402B3"/>
    <w:rsid w:val="00040673"/>
    <w:rsid w:val="000409E8"/>
    <w:rsid w:val="00040DAC"/>
    <w:rsid w:val="00040FDE"/>
    <w:rsid w:val="000416A9"/>
    <w:rsid w:val="000417E2"/>
    <w:rsid w:val="00041C8F"/>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89"/>
    <w:rsid w:val="00046993"/>
    <w:rsid w:val="00046BAC"/>
    <w:rsid w:val="00046C31"/>
    <w:rsid w:val="00046D9C"/>
    <w:rsid w:val="00046F4B"/>
    <w:rsid w:val="00046FB0"/>
    <w:rsid w:val="00047490"/>
    <w:rsid w:val="000477A3"/>
    <w:rsid w:val="00047C13"/>
    <w:rsid w:val="00047C69"/>
    <w:rsid w:val="00047E13"/>
    <w:rsid w:val="0005008B"/>
    <w:rsid w:val="0005044E"/>
    <w:rsid w:val="00050532"/>
    <w:rsid w:val="00050954"/>
    <w:rsid w:val="00050973"/>
    <w:rsid w:val="00050A63"/>
    <w:rsid w:val="00051015"/>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37D5"/>
    <w:rsid w:val="0005388D"/>
    <w:rsid w:val="00053FF1"/>
    <w:rsid w:val="00054016"/>
    <w:rsid w:val="00054116"/>
    <w:rsid w:val="000542B5"/>
    <w:rsid w:val="00054624"/>
    <w:rsid w:val="00054A03"/>
    <w:rsid w:val="00054B5D"/>
    <w:rsid w:val="00054BF7"/>
    <w:rsid w:val="00054C69"/>
    <w:rsid w:val="00055327"/>
    <w:rsid w:val="0005550C"/>
    <w:rsid w:val="000555EC"/>
    <w:rsid w:val="000558AE"/>
    <w:rsid w:val="00055D64"/>
    <w:rsid w:val="0005621F"/>
    <w:rsid w:val="0005631D"/>
    <w:rsid w:val="00056406"/>
    <w:rsid w:val="000568FF"/>
    <w:rsid w:val="00056DDD"/>
    <w:rsid w:val="0005701A"/>
    <w:rsid w:val="00057028"/>
    <w:rsid w:val="000577EF"/>
    <w:rsid w:val="00057B45"/>
    <w:rsid w:val="00057BF4"/>
    <w:rsid w:val="00057DF1"/>
    <w:rsid w:val="00060115"/>
    <w:rsid w:val="000601EA"/>
    <w:rsid w:val="00060667"/>
    <w:rsid w:val="00061059"/>
    <w:rsid w:val="00061106"/>
    <w:rsid w:val="00061338"/>
    <w:rsid w:val="00061823"/>
    <w:rsid w:val="00062314"/>
    <w:rsid w:val="000623D2"/>
    <w:rsid w:val="0006266B"/>
    <w:rsid w:val="000629E0"/>
    <w:rsid w:val="000630A2"/>
    <w:rsid w:val="0006345A"/>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790"/>
    <w:rsid w:val="000658EE"/>
    <w:rsid w:val="00065CFC"/>
    <w:rsid w:val="00065E05"/>
    <w:rsid w:val="00065F37"/>
    <w:rsid w:val="00066380"/>
    <w:rsid w:val="0006665D"/>
    <w:rsid w:val="0006668E"/>
    <w:rsid w:val="0006681E"/>
    <w:rsid w:val="00066AF0"/>
    <w:rsid w:val="00067152"/>
    <w:rsid w:val="000677EC"/>
    <w:rsid w:val="00067851"/>
    <w:rsid w:val="0007000C"/>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F13"/>
    <w:rsid w:val="000735A6"/>
    <w:rsid w:val="000735B4"/>
    <w:rsid w:val="00073808"/>
    <w:rsid w:val="00073882"/>
    <w:rsid w:val="00073C60"/>
    <w:rsid w:val="00074733"/>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1249"/>
    <w:rsid w:val="0008219D"/>
    <w:rsid w:val="0008290D"/>
    <w:rsid w:val="00082CDF"/>
    <w:rsid w:val="00082FAB"/>
    <w:rsid w:val="0008363A"/>
    <w:rsid w:val="00083793"/>
    <w:rsid w:val="00083B5E"/>
    <w:rsid w:val="00083D73"/>
    <w:rsid w:val="0008426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62E"/>
    <w:rsid w:val="00086833"/>
    <w:rsid w:val="0008699F"/>
    <w:rsid w:val="00086A89"/>
    <w:rsid w:val="00086BBF"/>
    <w:rsid w:val="00086C2E"/>
    <w:rsid w:val="00086D4F"/>
    <w:rsid w:val="00086F9A"/>
    <w:rsid w:val="00087679"/>
    <w:rsid w:val="000876C3"/>
    <w:rsid w:val="00087780"/>
    <w:rsid w:val="000901D4"/>
    <w:rsid w:val="00090253"/>
    <w:rsid w:val="00090293"/>
    <w:rsid w:val="000903F2"/>
    <w:rsid w:val="00090699"/>
    <w:rsid w:val="000908C5"/>
    <w:rsid w:val="00090C4F"/>
    <w:rsid w:val="00090E12"/>
    <w:rsid w:val="00090EF7"/>
    <w:rsid w:val="0009137E"/>
    <w:rsid w:val="00091514"/>
    <w:rsid w:val="00091E78"/>
    <w:rsid w:val="00092064"/>
    <w:rsid w:val="00092399"/>
    <w:rsid w:val="000923C5"/>
    <w:rsid w:val="0009258F"/>
    <w:rsid w:val="000927A9"/>
    <w:rsid w:val="00092818"/>
    <w:rsid w:val="00092858"/>
    <w:rsid w:val="00092B83"/>
    <w:rsid w:val="00092EF9"/>
    <w:rsid w:val="000938EE"/>
    <w:rsid w:val="000939DD"/>
    <w:rsid w:val="00093A0A"/>
    <w:rsid w:val="00093A3E"/>
    <w:rsid w:val="00093ACE"/>
    <w:rsid w:val="00093D97"/>
    <w:rsid w:val="00093DF0"/>
    <w:rsid w:val="00093FF0"/>
    <w:rsid w:val="00094178"/>
    <w:rsid w:val="00094673"/>
    <w:rsid w:val="00094ACC"/>
    <w:rsid w:val="00094D04"/>
    <w:rsid w:val="00095170"/>
    <w:rsid w:val="00095195"/>
    <w:rsid w:val="000956F1"/>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ADC"/>
    <w:rsid w:val="000A1AF8"/>
    <w:rsid w:val="000A1CD9"/>
    <w:rsid w:val="000A21D4"/>
    <w:rsid w:val="000A24A4"/>
    <w:rsid w:val="000A289D"/>
    <w:rsid w:val="000A2B65"/>
    <w:rsid w:val="000A3010"/>
    <w:rsid w:val="000A4112"/>
    <w:rsid w:val="000A4586"/>
    <w:rsid w:val="000A4695"/>
    <w:rsid w:val="000A4A0D"/>
    <w:rsid w:val="000A4A85"/>
    <w:rsid w:val="000A4CC2"/>
    <w:rsid w:val="000A4FD7"/>
    <w:rsid w:val="000A5181"/>
    <w:rsid w:val="000A51D4"/>
    <w:rsid w:val="000A56A9"/>
    <w:rsid w:val="000A58B0"/>
    <w:rsid w:val="000A595A"/>
    <w:rsid w:val="000A5E55"/>
    <w:rsid w:val="000A6022"/>
    <w:rsid w:val="000A699E"/>
    <w:rsid w:val="000A7078"/>
    <w:rsid w:val="000A7785"/>
    <w:rsid w:val="000A77EB"/>
    <w:rsid w:val="000A7823"/>
    <w:rsid w:val="000A7BBC"/>
    <w:rsid w:val="000A7CC7"/>
    <w:rsid w:val="000B0E8D"/>
    <w:rsid w:val="000B105C"/>
    <w:rsid w:val="000B127B"/>
    <w:rsid w:val="000B143E"/>
    <w:rsid w:val="000B1534"/>
    <w:rsid w:val="000B18D4"/>
    <w:rsid w:val="000B1C5C"/>
    <w:rsid w:val="000B1DAA"/>
    <w:rsid w:val="000B1FE4"/>
    <w:rsid w:val="000B2475"/>
    <w:rsid w:val="000B2560"/>
    <w:rsid w:val="000B25F6"/>
    <w:rsid w:val="000B2B5C"/>
    <w:rsid w:val="000B2B73"/>
    <w:rsid w:val="000B2BE2"/>
    <w:rsid w:val="000B2C8B"/>
    <w:rsid w:val="000B2FE9"/>
    <w:rsid w:val="000B31E7"/>
    <w:rsid w:val="000B3258"/>
    <w:rsid w:val="000B32FD"/>
    <w:rsid w:val="000B369B"/>
    <w:rsid w:val="000B3935"/>
    <w:rsid w:val="000B394C"/>
    <w:rsid w:val="000B3AF9"/>
    <w:rsid w:val="000B3DF6"/>
    <w:rsid w:val="000B3E95"/>
    <w:rsid w:val="000B3ED4"/>
    <w:rsid w:val="000B463A"/>
    <w:rsid w:val="000B4D26"/>
    <w:rsid w:val="000B4D5D"/>
    <w:rsid w:val="000B50DA"/>
    <w:rsid w:val="000B5A55"/>
    <w:rsid w:val="000B5B19"/>
    <w:rsid w:val="000B5B4E"/>
    <w:rsid w:val="000B5B55"/>
    <w:rsid w:val="000B5BFC"/>
    <w:rsid w:val="000B5C56"/>
    <w:rsid w:val="000B5DEE"/>
    <w:rsid w:val="000B5F18"/>
    <w:rsid w:val="000B6000"/>
    <w:rsid w:val="000B676C"/>
    <w:rsid w:val="000B6936"/>
    <w:rsid w:val="000B6A3D"/>
    <w:rsid w:val="000B6CD8"/>
    <w:rsid w:val="000B6D7A"/>
    <w:rsid w:val="000B6DC1"/>
    <w:rsid w:val="000B6FA7"/>
    <w:rsid w:val="000B70D1"/>
    <w:rsid w:val="000B7481"/>
    <w:rsid w:val="000B7967"/>
    <w:rsid w:val="000B7EE5"/>
    <w:rsid w:val="000C0553"/>
    <w:rsid w:val="000C084D"/>
    <w:rsid w:val="000C0896"/>
    <w:rsid w:val="000C09D7"/>
    <w:rsid w:val="000C0C1D"/>
    <w:rsid w:val="000C1294"/>
    <w:rsid w:val="000C13EB"/>
    <w:rsid w:val="000C1EC4"/>
    <w:rsid w:val="000C1EC6"/>
    <w:rsid w:val="000C20B8"/>
    <w:rsid w:val="000C232A"/>
    <w:rsid w:val="000C263B"/>
    <w:rsid w:val="000C28F0"/>
    <w:rsid w:val="000C2BD3"/>
    <w:rsid w:val="000C303A"/>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707E"/>
    <w:rsid w:val="000D70E3"/>
    <w:rsid w:val="000D75A3"/>
    <w:rsid w:val="000D7B44"/>
    <w:rsid w:val="000D7EBD"/>
    <w:rsid w:val="000D7FC9"/>
    <w:rsid w:val="000E02E4"/>
    <w:rsid w:val="000E0825"/>
    <w:rsid w:val="000E0AC6"/>
    <w:rsid w:val="000E172D"/>
    <w:rsid w:val="000E1850"/>
    <w:rsid w:val="000E19CA"/>
    <w:rsid w:val="000E1BFB"/>
    <w:rsid w:val="000E201E"/>
    <w:rsid w:val="000E2429"/>
    <w:rsid w:val="000E255A"/>
    <w:rsid w:val="000E2B2C"/>
    <w:rsid w:val="000E2F24"/>
    <w:rsid w:val="000E318D"/>
    <w:rsid w:val="000E3489"/>
    <w:rsid w:val="000E3528"/>
    <w:rsid w:val="000E361E"/>
    <w:rsid w:val="000E45BB"/>
    <w:rsid w:val="000E467D"/>
    <w:rsid w:val="000E4748"/>
    <w:rsid w:val="000E4AE7"/>
    <w:rsid w:val="000E4F4B"/>
    <w:rsid w:val="000E4FA7"/>
    <w:rsid w:val="000E579E"/>
    <w:rsid w:val="000E5F17"/>
    <w:rsid w:val="000E5F7C"/>
    <w:rsid w:val="000E6416"/>
    <w:rsid w:val="000E6646"/>
    <w:rsid w:val="000E6C1E"/>
    <w:rsid w:val="000E7430"/>
    <w:rsid w:val="000E7473"/>
    <w:rsid w:val="000E7515"/>
    <w:rsid w:val="000E76AA"/>
    <w:rsid w:val="000E7D05"/>
    <w:rsid w:val="000E7DBB"/>
    <w:rsid w:val="000F0167"/>
    <w:rsid w:val="000F0197"/>
    <w:rsid w:val="000F01E2"/>
    <w:rsid w:val="000F0B07"/>
    <w:rsid w:val="000F0DB0"/>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D84"/>
    <w:rsid w:val="000F2F19"/>
    <w:rsid w:val="000F3307"/>
    <w:rsid w:val="000F34C7"/>
    <w:rsid w:val="000F352B"/>
    <w:rsid w:val="000F360E"/>
    <w:rsid w:val="000F379B"/>
    <w:rsid w:val="000F394F"/>
    <w:rsid w:val="000F3A38"/>
    <w:rsid w:val="000F4158"/>
    <w:rsid w:val="000F4237"/>
    <w:rsid w:val="000F4C78"/>
    <w:rsid w:val="000F51E1"/>
    <w:rsid w:val="000F53C9"/>
    <w:rsid w:val="000F54AE"/>
    <w:rsid w:val="000F5A53"/>
    <w:rsid w:val="000F5AB3"/>
    <w:rsid w:val="000F5D57"/>
    <w:rsid w:val="000F5FEE"/>
    <w:rsid w:val="000F6093"/>
    <w:rsid w:val="000F617B"/>
    <w:rsid w:val="000F62AD"/>
    <w:rsid w:val="000F6369"/>
    <w:rsid w:val="000F645C"/>
    <w:rsid w:val="000F66C3"/>
    <w:rsid w:val="000F67BA"/>
    <w:rsid w:val="000F67D6"/>
    <w:rsid w:val="000F692A"/>
    <w:rsid w:val="000F6AEE"/>
    <w:rsid w:val="000F6B03"/>
    <w:rsid w:val="000F6C39"/>
    <w:rsid w:val="000F6EF9"/>
    <w:rsid w:val="000F72E8"/>
    <w:rsid w:val="000F7313"/>
    <w:rsid w:val="000F7425"/>
    <w:rsid w:val="000F7A4E"/>
    <w:rsid w:val="000F7D97"/>
    <w:rsid w:val="001000C7"/>
    <w:rsid w:val="00100195"/>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3FAA"/>
    <w:rsid w:val="0010403F"/>
    <w:rsid w:val="001040DA"/>
    <w:rsid w:val="001041AA"/>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63C"/>
    <w:rsid w:val="00106885"/>
    <w:rsid w:val="00106A74"/>
    <w:rsid w:val="00106BC1"/>
    <w:rsid w:val="00106F02"/>
    <w:rsid w:val="00106F46"/>
    <w:rsid w:val="00106F86"/>
    <w:rsid w:val="00107279"/>
    <w:rsid w:val="00107459"/>
    <w:rsid w:val="001076E3"/>
    <w:rsid w:val="001078D0"/>
    <w:rsid w:val="001078E5"/>
    <w:rsid w:val="00107CFF"/>
    <w:rsid w:val="00107FCC"/>
    <w:rsid w:val="001102A0"/>
    <w:rsid w:val="00110B85"/>
    <w:rsid w:val="00110EAC"/>
    <w:rsid w:val="00110F0E"/>
    <w:rsid w:val="0011186E"/>
    <w:rsid w:val="00111D1A"/>
    <w:rsid w:val="00111DC0"/>
    <w:rsid w:val="00111E20"/>
    <w:rsid w:val="00111EFA"/>
    <w:rsid w:val="001121A1"/>
    <w:rsid w:val="001122C6"/>
    <w:rsid w:val="0011276C"/>
    <w:rsid w:val="001129BF"/>
    <w:rsid w:val="00112B15"/>
    <w:rsid w:val="00112C2B"/>
    <w:rsid w:val="001130DE"/>
    <w:rsid w:val="001133F5"/>
    <w:rsid w:val="001137E0"/>
    <w:rsid w:val="00113A52"/>
    <w:rsid w:val="00113B4C"/>
    <w:rsid w:val="00113BBB"/>
    <w:rsid w:val="00113D55"/>
    <w:rsid w:val="00114087"/>
    <w:rsid w:val="0011440B"/>
    <w:rsid w:val="00114435"/>
    <w:rsid w:val="0011458F"/>
    <w:rsid w:val="001145DF"/>
    <w:rsid w:val="001145EF"/>
    <w:rsid w:val="00114799"/>
    <w:rsid w:val="00114A01"/>
    <w:rsid w:val="00114CB9"/>
    <w:rsid w:val="00114D39"/>
    <w:rsid w:val="00114D76"/>
    <w:rsid w:val="001151B5"/>
    <w:rsid w:val="001154BB"/>
    <w:rsid w:val="00115509"/>
    <w:rsid w:val="0011564A"/>
    <w:rsid w:val="0011576B"/>
    <w:rsid w:val="00115879"/>
    <w:rsid w:val="0011617C"/>
    <w:rsid w:val="001161DD"/>
    <w:rsid w:val="0011659D"/>
    <w:rsid w:val="001165EB"/>
    <w:rsid w:val="00116A0B"/>
    <w:rsid w:val="00116B72"/>
    <w:rsid w:val="00116D3C"/>
    <w:rsid w:val="00117110"/>
    <w:rsid w:val="0011714B"/>
    <w:rsid w:val="0011716F"/>
    <w:rsid w:val="00117319"/>
    <w:rsid w:val="001173B4"/>
    <w:rsid w:val="00117422"/>
    <w:rsid w:val="00117B98"/>
    <w:rsid w:val="00117EB2"/>
    <w:rsid w:val="00120342"/>
    <w:rsid w:val="00120565"/>
    <w:rsid w:val="0012075B"/>
    <w:rsid w:val="001207F5"/>
    <w:rsid w:val="00120AF1"/>
    <w:rsid w:val="00120B3F"/>
    <w:rsid w:val="00120FD8"/>
    <w:rsid w:val="001212F0"/>
    <w:rsid w:val="0012143D"/>
    <w:rsid w:val="001215DA"/>
    <w:rsid w:val="00121693"/>
    <w:rsid w:val="001222DC"/>
    <w:rsid w:val="001225B6"/>
    <w:rsid w:val="001225C8"/>
    <w:rsid w:val="00122655"/>
    <w:rsid w:val="00122882"/>
    <w:rsid w:val="001228A9"/>
    <w:rsid w:val="001228D3"/>
    <w:rsid w:val="00122C04"/>
    <w:rsid w:val="00122E95"/>
    <w:rsid w:val="00123184"/>
    <w:rsid w:val="00123391"/>
    <w:rsid w:val="001235F9"/>
    <w:rsid w:val="00123632"/>
    <w:rsid w:val="00123A2C"/>
    <w:rsid w:val="00123CA6"/>
    <w:rsid w:val="00123EDA"/>
    <w:rsid w:val="00123FA8"/>
    <w:rsid w:val="00124481"/>
    <w:rsid w:val="001246AF"/>
    <w:rsid w:val="001247D3"/>
    <w:rsid w:val="00124A80"/>
    <w:rsid w:val="00124B26"/>
    <w:rsid w:val="00124D09"/>
    <w:rsid w:val="00124E6F"/>
    <w:rsid w:val="001250F8"/>
    <w:rsid w:val="001251E5"/>
    <w:rsid w:val="00125AB9"/>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5E4"/>
    <w:rsid w:val="001316AF"/>
    <w:rsid w:val="001319A7"/>
    <w:rsid w:val="001319CC"/>
    <w:rsid w:val="00131C19"/>
    <w:rsid w:val="00131D8B"/>
    <w:rsid w:val="00131E03"/>
    <w:rsid w:val="00131F2F"/>
    <w:rsid w:val="00132004"/>
    <w:rsid w:val="001322FD"/>
    <w:rsid w:val="00132618"/>
    <w:rsid w:val="0013276B"/>
    <w:rsid w:val="00132AB0"/>
    <w:rsid w:val="00132B35"/>
    <w:rsid w:val="00132C79"/>
    <w:rsid w:val="0013335C"/>
    <w:rsid w:val="00133B6E"/>
    <w:rsid w:val="00134320"/>
    <w:rsid w:val="00134334"/>
    <w:rsid w:val="00134854"/>
    <w:rsid w:val="00134BC6"/>
    <w:rsid w:val="00134CFC"/>
    <w:rsid w:val="00134D28"/>
    <w:rsid w:val="00134D64"/>
    <w:rsid w:val="00134ED0"/>
    <w:rsid w:val="00135087"/>
    <w:rsid w:val="001350D6"/>
    <w:rsid w:val="0013513E"/>
    <w:rsid w:val="00135255"/>
    <w:rsid w:val="00135379"/>
    <w:rsid w:val="00135A50"/>
    <w:rsid w:val="00136261"/>
    <w:rsid w:val="001362AD"/>
    <w:rsid w:val="0013630A"/>
    <w:rsid w:val="001363C1"/>
    <w:rsid w:val="001363FB"/>
    <w:rsid w:val="00136567"/>
    <w:rsid w:val="00136690"/>
    <w:rsid w:val="00136915"/>
    <w:rsid w:val="00136CE5"/>
    <w:rsid w:val="00137023"/>
    <w:rsid w:val="001372E2"/>
    <w:rsid w:val="00137396"/>
    <w:rsid w:val="00137686"/>
    <w:rsid w:val="00137BDF"/>
    <w:rsid w:val="00137C8D"/>
    <w:rsid w:val="00137C9D"/>
    <w:rsid w:val="001401E4"/>
    <w:rsid w:val="0014020B"/>
    <w:rsid w:val="0014029F"/>
    <w:rsid w:val="0014081F"/>
    <w:rsid w:val="001409D2"/>
    <w:rsid w:val="00140E1A"/>
    <w:rsid w:val="00141928"/>
    <w:rsid w:val="00141C6E"/>
    <w:rsid w:val="00141D20"/>
    <w:rsid w:val="00141F18"/>
    <w:rsid w:val="0014223E"/>
    <w:rsid w:val="0014281C"/>
    <w:rsid w:val="00142C3E"/>
    <w:rsid w:val="001435A5"/>
    <w:rsid w:val="00143688"/>
    <w:rsid w:val="00143913"/>
    <w:rsid w:val="0014394A"/>
    <w:rsid w:val="001439CA"/>
    <w:rsid w:val="00144081"/>
    <w:rsid w:val="001444A7"/>
    <w:rsid w:val="001444B5"/>
    <w:rsid w:val="00144A16"/>
    <w:rsid w:val="00144B54"/>
    <w:rsid w:val="00144D08"/>
    <w:rsid w:val="001451C4"/>
    <w:rsid w:val="0014536D"/>
    <w:rsid w:val="0014580A"/>
    <w:rsid w:val="00145844"/>
    <w:rsid w:val="001458E7"/>
    <w:rsid w:val="00146016"/>
    <w:rsid w:val="001460F9"/>
    <w:rsid w:val="0014618D"/>
    <w:rsid w:val="0014668C"/>
    <w:rsid w:val="001467DC"/>
    <w:rsid w:val="00146BDC"/>
    <w:rsid w:val="00146D67"/>
    <w:rsid w:val="00146DC4"/>
    <w:rsid w:val="00146EBA"/>
    <w:rsid w:val="001471F9"/>
    <w:rsid w:val="0014758B"/>
    <w:rsid w:val="001476AA"/>
    <w:rsid w:val="001477F8"/>
    <w:rsid w:val="00147AE7"/>
    <w:rsid w:val="001500D0"/>
    <w:rsid w:val="00150969"/>
    <w:rsid w:val="00150F63"/>
    <w:rsid w:val="00151078"/>
    <w:rsid w:val="001512C5"/>
    <w:rsid w:val="00151AE9"/>
    <w:rsid w:val="00152429"/>
    <w:rsid w:val="001531E3"/>
    <w:rsid w:val="00153416"/>
    <w:rsid w:val="00153B40"/>
    <w:rsid w:val="001540CE"/>
    <w:rsid w:val="00154264"/>
    <w:rsid w:val="00154916"/>
    <w:rsid w:val="00154AA8"/>
    <w:rsid w:val="00154AAC"/>
    <w:rsid w:val="00154BD2"/>
    <w:rsid w:val="0015500B"/>
    <w:rsid w:val="0015500E"/>
    <w:rsid w:val="001552FE"/>
    <w:rsid w:val="00155AA7"/>
    <w:rsid w:val="00155D75"/>
    <w:rsid w:val="0015619F"/>
    <w:rsid w:val="00156652"/>
    <w:rsid w:val="001568E3"/>
    <w:rsid w:val="00156970"/>
    <w:rsid w:val="00156A64"/>
    <w:rsid w:val="00156D3E"/>
    <w:rsid w:val="0015713C"/>
    <w:rsid w:val="00157277"/>
    <w:rsid w:val="00157495"/>
    <w:rsid w:val="00157593"/>
    <w:rsid w:val="00157A23"/>
    <w:rsid w:val="00157FE7"/>
    <w:rsid w:val="00160187"/>
    <w:rsid w:val="001601D6"/>
    <w:rsid w:val="00160369"/>
    <w:rsid w:val="001603B3"/>
    <w:rsid w:val="001603CF"/>
    <w:rsid w:val="00160490"/>
    <w:rsid w:val="00160580"/>
    <w:rsid w:val="0016104B"/>
    <w:rsid w:val="001611B7"/>
    <w:rsid w:val="00161838"/>
    <w:rsid w:val="00161857"/>
    <w:rsid w:val="00161AA3"/>
    <w:rsid w:val="00161B96"/>
    <w:rsid w:val="00161F05"/>
    <w:rsid w:val="00161F14"/>
    <w:rsid w:val="00161F8A"/>
    <w:rsid w:val="00161FFC"/>
    <w:rsid w:val="00162058"/>
    <w:rsid w:val="0016216F"/>
    <w:rsid w:val="0016235A"/>
    <w:rsid w:val="00162465"/>
    <w:rsid w:val="001626B7"/>
    <w:rsid w:val="00162D22"/>
    <w:rsid w:val="00162F07"/>
    <w:rsid w:val="00163615"/>
    <w:rsid w:val="00163700"/>
    <w:rsid w:val="0016395F"/>
    <w:rsid w:val="001639A0"/>
    <w:rsid w:val="00163AD1"/>
    <w:rsid w:val="001642BE"/>
    <w:rsid w:val="00164625"/>
    <w:rsid w:val="001648ED"/>
    <w:rsid w:val="00164CFE"/>
    <w:rsid w:val="0016524C"/>
    <w:rsid w:val="0016540E"/>
    <w:rsid w:val="0016548D"/>
    <w:rsid w:val="001660AE"/>
    <w:rsid w:val="00166102"/>
    <w:rsid w:val="001668BD"/>
    <w:rsid w:val="00166A9B"/>
    <w:rsid w:val="00166BDA"/>
    <w:rsid w:val="00166E97"/>
    <w:rsid w:val="001670CA"/>
    <w:rsid w:val="0016712B"/>
    <w:rsid w:val="0016758F"/>
    <w:rsid w:val="001676EF"/>
    <w:rsid w:val="0016781C"/>
    <w:rsid w:val="001679C3"/>
    <w:rsid w:val="001679DC"/>
    <w:rsid w:val="00167D54"/>
    <w:rsid w:val="00167E2C"/>
    <w:rsid w:val="00167E8E"/>
    <w:rsid w:val="00167F0D"/>
    <w:rsid w:val="0017003C"/>
    <w:rsid w:val="00170146"/>
    <w:rsid w:val="001706AF"/>
    <w:rsid w:val="00170B22"/>
    <w:rsid w:val="001718D6"/>
    <w:rsid w:val="00171A6D"/>
    <w:rsid w:val="00171BA8"/>
    <w:rsid w:val="00171F85"/>
    <w:rsid w:val="00172036"/>
    <w:rsid w:val="0017229D"/>
    <w:rsid w:val="00172488"/>
    <w:rsid w:val="00172536"/>
    <w:rsid w:val="00172648"/>
    <w:rsid w:val="001727F0"/>
    <w:rsid w:val="0017297E"/>
    <w:rsid w:val="00172A37"/>
    <w:rsid w:val="00172DE3"/>
    <w:rsid w:val="00172FA5"/>
    <w:rsid w:val="00173055"/>
    <w:rsid w:val="00173161"/>
    <w:rsid w:val="001733A5"/>
    <w:rsid w:val="00173B4E"/>
    <w:rsid w:val="00173D6F"/>
    <w:rsid w:val="00173D9F"/>
    <w:rsid w:val="00173F07"/>
    <w:rsid w:val="00174090"/>
    <w:rsid w:val="001740B5"/>
    <w:rsid w:val="00174385"/>
    <w:rsid w:val="00174511"/>
    <w:rsid w:val="00174570"/>
    <w:rsid w:val="00174BAD"/>
    <w:rsid w:val="00174D28"/>
    <w:rsid w:val="00174E3F"/>
    <w:rsid w:val="0017501B"/>
    <w:rsid w:val="00175A87"/>
    <w:rsid w:val="00175BE3"/>
    <w:rsid w:val="00175E9A"/>
    <w:rsid w:val="00176286"/>
    <w:rsid w:val="00176819"/>
    <w:rsid w:val="0017686F"/>
    <w:rsid w:val="0017687A"/>
    <w:rsid w:val="00176968"/>
    <w:rsid w:val="0017697D"/>
    <w:rsid w:val="00176A35"/>
    <w:rsid w:val="0017777E"/>
    <w:rsid w:val="0017782B"/>
    <w:rsid w:val="00177C2E"/>
    <w:rsid w:val="00177E2B"/>
    <w:rsid w:val="001801A7"/>
    <w:rsid w:val="001802BD"/>
    <w:rsid w:val="0018087A"/>
    <w:rsid w:val="00180C1F"/>
    <w:rsid w:val="0018107A"/>
    <w:rsid w:val="001810DF"/>
    <w:rsid w:val="00181257"/>
    <w:rsid w:val="001813B2"/>
    <w:rsid w:val="00181EAC"/>
    <w:rsid w:val="00181EF2"/>
    <w:rsid w:val="001824B5"/>
    <w:rsid w:val="001824C1"/>
    <w:rsid w:val="001826C2"/>
    <w:rsid w:val="00182702"/>
    <w:rsid w:val="00182BCB"/>
    <w:rsid w:val="001836B6"/>
    <w:rsid w:val="0018373A"/>
    <w:rsid w:val="00183BC2"/>
    <w:rsid w:val="00184193"/>
    <w:rsid w:val="00184355"/>
    <w:rsid w:val="001844AF"/>
    <w:rsid w:val="00184647"/>
    <w:rsid w:val="00184B6D"/>
    <w:rsid w:val="00184BA2"/>
    <w:rsid w:val="00184C3B"/>
    <w:rsid w:val="001851F3"/>
    <w:rsid w:val="00185387"/>
    <w:rsid w:val="0018570C"/>
    <w:rsid w:val="00185BE9"/>
    <w:rsid w:val="00185C51"/>
    <w:rsid w:val="00185F28"/>
    <w:rsid w:val="00185F35"/>
    <w:rsid w:val="00186783"/>
    <w:rsid w:val="00186A2D"/>
    <w:rsid w:val="00186B84"/>
    <w:rsid w:val="001872DF"/>
    <w:rsid w:val="00187444"/>
    <w:rsid w:val="001874E2"/>
    <w:rsid w:val="001874F2"/>
    <w:rsid w:val="00187AD7"/>
    <w:rsid w:val="00187B7F"/>
    <w:rsid w:val="00187C79"/>
    <w:rsid w:val="00187F29"/>
    <w:rsid w:val="00190DAA"/>
    <w:rsid w:val="00190FED"/>
    <w:rsid w:val="0019139D"/>
    <w:rsid w:val="001913BE"/>
    <w:rsid w:val="001914EA"/>
    <w:rsid w:val="001915FB"/>
    <w:rsid w:val="001916D3"/>
    <w:rsid w:val="00191B1B"/>
    <w:rsid w:val="00191B48"/>
    <w:rsid w:val="00191C27"/>
    <w:rsid w:val="00191D63"/>
    <w:rsid w:val="00192515"/>
    <w:rsid w:val="001926C3"/>
    <w:rsid w:val="0019277B"/>
    <w:rsid w:val="00192D1F"/>
    <w:rsid w:val="00192EF8"/>
    <w:rsid w:val="001933DC"/>
    <w:rsid w:val="001933EF"/>
    <w:rsid w:val="001937F0"/>
    <w:rsid w:val="00193980"/>
    <w:rsid w:val="00193C42"/>
    <w:rsid w:val="00193DBB"/>
    <w:rsid w:val="00193DF1"/>
    <w:rsid w:val="00193F8C"/>
    <w:rsid w:val="001942B2"/>
    <w:rsid w:val="001945F8"/>
    <w:rsid w:val="00194C1C"/>
    <w:rsid w:val="00194E6A"/>
    <w:rsid w:val="00195472"/>
    <w:rsid w:val="0019547A"/>
    <w:rsid w:val="001954C3"/>
    <w:rsid w:val="001955D7"/>
    <w:rsid w:val="00195673"/>
    <w:rsid w:val="00195712"/>
    <w:rsid w:val="00196773"/>
    <w:rsid w:val="001967F6"/>
    <w:rsid w:val="00196826"/>
    <w:rsid w:val="00196838"/>
    <w:rsid w:val="00196993"/>
    <w:rsid w:val="00196A66"/>
    <w:rsid w:val="00196C55"/>
    <w:rsid w:val="00196C97"/>
    <w:rsid w:val="001973F4"/>
    <w:rsid w:val="0019742E"/>
    <w:rsid w:val="00197456"/>
    <w:rsid w:val="00197AE4"/>
    <w:rsid w:val="00197B9E"/>
    <w:rsid w:val="001A0142"/>
    <w:rsid w:val="001A0173"/>
    <w:rsid w:val="001A02F5"/>
    <w:rsid w:val="001A0B44"/>
    <w:rsid w:val="001A0CB3"/>
    <w:rsid w:val="001A0CBD"/>
    <w:rsid w:val="001A0CE0"/>
    <w:rsid w:val="001A0D2E"/>
    <w:rsid w:val="001A1004"/>
    <w:rsid w:val="001A102A"/>
    <w:rsid w:val="001A1684"/>
    <w:rsid w:val="001A186A"/>
    <w:rsid w:val="001A1C98"/>
    <w:rsid w:val="001A1F39"/>
    <w:rsid w:val="001A27B5"/>
    <w:rsid w:val="001A286E"/>
    <w:rsid w:val="001A294F"/>
    <w:rsid w:val="001A2C33"/>
    <w:rsid w:val="001A2D26"/>
    <w:rsid w:val="001A3035"/>
    <w:rsid w:val="001A3AED"/>
    <w:rsid w:val="001A3B8C"/>
    <w:rsid w:val="001A3E09"/>
    <w:rsid w:val="001A4002"/>
    <w:rsid w:val="001A42EA"/>
    <w:rsid w:val="001A439A"/>
    <w:rsid w:val="001A4906"/>
    <w:rsid w:val="001A4A9E"/>
    <w:rsid w:val="001A4B59"/>
    <w:rsid w:val="001A4F13"/>
    <w:rsid w:val="001A4F44"/>
    <w:rsid w:val="001A4F9B"/>
    <w:rsid w:val="001A50C3"/>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08B"/>
    <w:rsid w:val="001A71B9"/>
    <w:rsid w:val="001A737C"/>
    <w:rsid w:val="001A76B4"/>
    <w:rsid w:val="001A777B"/>
    <w:rsid w:val="001A7A49"/>
    <w:rsid w:val="001A7A91"/>
    <w:rsid w:val="001A7B3B"/>
    <w:rsid w:val="001A7BB1"/>
    <w:rsid w:val="001A7D36"/>
    <w:rsid w:val="001A7DBB"/>
    <w:rsid w:val="001B01EC"/>
    <w:rsid w:val="001B03EF"/>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72"/>
    <w:rsid w:val="001B3796"/>
    <w:rsid w:val="001B38AC"/>
    <w:rsid w:val="001B436D"/>
    <w:rsid w:val="001B439F"/>
    <w:rsid w:val="001B4711"/>
    <w:rsid w:val="001B4828"/>
    <w:rsid w:val="001B48B6"/>
    <w:rsid w:val="001B4A32"/>
    <w:rsid w:val="001B4AAD"/>
    <w:rsid w:val="001B4FAF"/>
    <w:rsid w:val="001B52EB"/>
    <w:rsid w:val="001B5566"/>
    <w:rsid w:val="001B5601"/>
    <w:rsid w:val="001B567A"/>
    <w:rsid w:val="001B5D54"/>
    <w:rsid w:val="001B61FC"/>
    <w:rsid w:val="001B668E"/>
    <w:rsid w:val="001B673E"/>
    <w:rsid w:val="001B67BC"/>
    <w:rsid w:val="001B6AA5"/>
    <w:rsid w:val="001B6B61"/>
    <w:rsid w:val="001B6FAC"/>
    <w:rsid w:val="001B70CE"/>
    <w:rsid w:val="001B73E5"/>
    <w:rsid w:val="001B78F8"/>
    <w:rsid w:val="001B7B0C"/>
    <w:rsid w:val="001B7BF0"/>
    <w:rsid w:val="001C02BF"/>
    <w:rsid w:val="001C086E"/>
    <w:rsid w:val="001C0AD4"/>
    <w:rsid w:val="001C0D4E"/>
    <w:rsid w:val="001C104E"/>
    <w:rsid w:val="001C1350"/>
    <w:rsid w:val="001C1366"/>
    <w:rsid w:val="001C194B"/>
    <w:rsid w:val="001C1BDA"/>
    <w:rsid w:val="001C20E6"/>
    <w:rsid w:val="001C213A"/>
    <w:rsid w:val="001C2433"/>
    <w:rsid w:val="001C24F8"/>
    <w:rsid w:val="001C251E"/>
    <w:rsid w:val="001C2521"/>
    <w:rsid w:val="001C25B8"/>
    <w:rsid w:val="001C283E"/>
    <w:rsid w:val="001C2E87"/>
    <w:rsid w:val="001C30E9"/>
    <w:rsid w:val="001C323D"/>
    <w:rsid w:val="001C3416"/>
    <w:rsid w:val="001C395D"/>
    <w:rsid w:val="001C3A5F"/>
    <w:rsid w:val="001C3C7D"/>
    <w:rsid w:val="001C3D62"/>
    <w:rsid w:val="001C3FF8"/>
    <w:rsid w:val="001C4306"/>
    <w:rsid w:val="001C43DC"/>
    <w:rsid w:val="001C4758"/>
    <w:rsid w:val="001C482F"/>
    <w:rsid w:val="001C4AB5"/>
    <w:rsid w:val="001C4B61"/>
    <w:rsid w:val="001C4CE1"/>
    <w:rsid w:val="001C4DB8"/>
    <w:rsid w:val="001C4E3E"/>
    <w:rsid w:val="001C53A2"/>
    <w:rsid w:val="001C567D"/>
    <w:rsid w:val="001C5E8E"/>
    <w:rsid w:val="001C61A9"/>
    <w:rsid w:val="001C64CB"/>
    <w:rsid w:val="001C6795"/>
    <w:rsid w:val="001C687A"/>
    <w:rsid w:val="001C69A8"/>
    <w:rsid w:val="001C6A50"/>
    <w:rsid w:val="001C6C06"/>
    <w:rsid w:val="001C6D13"/>
    <w:rsid w:val="001C758A"/>
    <w:rsid w:val="001C76D8"/>
    <w:rsid w:val="001C7CD5"/>
    <w:rsid w:val="001C7D8E"/>
    <w:rsid w:val="001C7E81"/>
    <w:rsid w:val="001D001C"/>
    <w:rsid w:val="001D0235"/>
    <w:rsid w:val="001D028F"/>
    <w:rsid w:val="001D06CB"/>
    <w:rsid w:val="001D0ECC"/>
    <w:rsid w:val="001D16BC"/>
    <w:rsid w:val="001D19B6"/>
    <w:rsid w:val="001D22A7"/>
    <w:rsid w:val="001D22DF"/>
    <w:rsid w:val="001D2590"/>
    <w:rsid w:val="001D25A2"/>
    <w:rsid w:val="001D2A5E"/>
    <w:rsid w:val="001D2D51"/>
    <w:rsid w:val="001D2D58"/>
    <w:rsid w:val="001D2E24"/>
    <w:rsid w:val="001D2E75"/>
    <w:rsid w:val="001D307A"/>
    <w:rsid w:val="001D3127"/>
    <w:rsid w:val="001D32D6"/>
    <w:rsid w:val="001D3440"/>
    <w:rsid w:val="001D3984"/>
    <w:rsid w:val="001D3AF0"/>
    <w:rsid w:val="001D3C5F"/>
    <w:rsid w:val="001D456A"/>
    <w:rsid w:val="001D4978"/>
    <w:rsid w:val="001D4A71"/>
    <w:rsid w:val="001D4AFE"/>
    <w:rsid w:val="001D4C44"/>
    <w:rsid w:val="001D4FAC"/>
    <w:rsid w:val="001D5206"/>
    <w:rsid w:val="001D5372"/>
    <w:rsid w:val="001D53B4"/>
    <w:rsid w:val="001D54D4"/>
    <w:rsid w:val="001D5832"/>
    <w:rsid w:val="001D5CBD"/>
    <w:rsid w:val="001D614C"/>
    <w:rsid w:val="001D62E8"/>
    <w:rsid w:val="001D63FD"/>
    <w:rsid w:val="001D6507"/>
    <w:rsid w:val="001D65D8"/>
    <w:rsid w:val="001D6D6F"/>
    <w:rsid w:val="001D7140"/>
    <w:rsid w:val="001D73A6"/>
    <w:rsid w:val="001D7D81"/>
    <w:rsid w:val="001D7DE7"/>
    <w:rsid w:val="001D7EF6"/>
    <w:rsid w:val="001E03B6"/>
    <w:rsid w:val="001E0514"/>
    <w:rsid w:val="001E06CF"/>
    <w:rsid w:val="001E0D74"/>
    <w:rsid w:val="001E0DD2"/>
    <w:rsid w:val="001E1601"/>
    <w:rsid w:val="001E1C2B"/>
    <w:rsid w:val="001E1C74"/>
    <w:rsid w:val="001E1D37"/>
    <w:rsid w:val="001E2355"/>
    <w:rsid w:val="001E23E6"/>
    <w:rsid w:val="001E295A"/>
    <w:rsid w:val="001E2C3C"/>
    <w:rsid w:val="001E2E17"/>
    <w:rsid w:val="001E2EC0"/>
    <w:rsid w:val="001E2F90"/>
    <w:rsid w:val="001E31DA"/>
    <w:rsid w:val="001E3911"/>
    <w:rsid w:val="001E39BA"/>
    <w:rsid w:val="001E3AC0"/>
    <w:rsid w:val="001E427A"/>
    <w:rsid w:val="001E487A"/>
    <w:rsid w:val="001E49BF"/>
    <w:rsid w:val="001E4A5E"/>
    <w:rsid w:val="001E4A7D"/>
    <w:rsid w:val="001E4B78"/>
    <w:rsid w:val="001E4D62"/>
    <w:rsid w:val="001E504D"/>
    <w:rsid w:val="001E5B0B"/>
    <w:rsid w:val="001E5C50"/>
    <w:rsid w:val="001E62ED"/>
    <w:rsid w:val="001E64F0"/>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976"/>
    <w:rsid w:val="001F2991"/>
    <w:rsid w:val="001F2C31"/>
    <w:rsid w:val="001F348C"/>
    <w:rsid w:val="001F37DC"/>
    <w:rsid w:val="001F3E90"/>
    <w:rsid w:val="001F4260"/>
    <w:rsid w:val="001F43BF"/>
    <w:rsid w:val="001F4495"/>
    <w:rsid w:val="001F45F2"/>
    <w:rsid w:val="001F4637"/>
    <w:rsid w:val="001F46C0"/>
    <w:rsid w:val="001F4B67"/>
    <w:rsid w:val="001F50EC"/>
    <w:rsid w:val="001F529B"/>
    <w:rsid w:val="001F537D"/>
    <w:rsid w:val="001F5635"/>
    <w:rsid w:val="001F5817"/>
    <w:rsid w:val="001F5E07"/>
    <w:rsid w:val="001F6210"/>
    <w:rsid w:val="001F6657"/>
    <w:rsid w:val="001F66DB"/>
    <w:rsid w:val="001F6803"/>
    <w:rsid w:val="001F686A"/>
    <w:rsid w:val="001F6B60"/>
    <w:rsid w:val="001F6C50"/>
    <w:rsid w:val="001F6D69"/>
    <w:rsid w:val="001F6FEC"/>
    <w:rsid w:val="001F729C"/>
    <w:rsid w:val="001F72AF"/>
    <w:rsid w:val="001F76DC"/>
    <w:rsid w:val="001F79D2"/>
    <w:rsid w:val="001F7CF6"/>
    <w:rsid w:val="001F7E48"/>
    <w:rsid w:val="002000F2"/>
    <w:rsid w:val="002006B0"/>
    <w:rsid w:val="00200789"/>
    <w:rsid w:val="0020080B"/>
    <w:rsid w:val="00200A9C"/>
    <w:rsid w:val="00200CA8"/>
    <w:rsid w:val="00200D13"/>
    <w:rsid w:val="00200DB7"/>
    <w:rsid w:val="00200F61"/>
    <w:rsid w:val="002012C9"/>
    <w:rsid w:val="002014C1"/>
    <w:rsid w:val="002014C8"/>
    <w:rsid w:val="00201525"/>
    <w:rsid w:val="0020160F"/>
    <w:rsid w:val="0020206F"/>
    <w:rsid w:val="00202299"/>
    <w:rsid w:val="00202398"/>
    <w:rsid w:val="00202541"/>
    <w:rsid w:val="0020270E"/>
    <w:rsid w:val="00202AEF"/>
    <w:rsid w:val="00202FF4"/>
    <w:rsid w:val="002039E3"/>
    <w:rsid w:val="00204156"/>
    <w:rsid w:val="00204197"/>
    <w:rsid w:val="00204438"/>
    <w:rsid w:val="002046CF"/>
    <w:rsid w:val="00204779"/>
    <w:rsid w:val="00204810"/>
    <w:rsid w:val="00204833"/>
    <w:rsid w:val="00204C8A"/>
    <w:rsid w:val="0020503D"/>
    <w:rsid w:val="0020508E"/>
    <w:rsid w:val="00205611"/>
    <w:rsid w:val="00205F75"/>
    <w:rsid w:val="0020642A"/>
    <w:rsid w:val="0020673B"/>
    <w:rsid w:val="002069AD"/>
    <w:rsid w:val="00206A53"/>
    <w:rsid w:val="00206CD1"/>
    <w:rsid w:val="0020707E"/>
    <w:rsid w:val="0020715F"/>
    <w:rsid w:val="0020739B"/>
    <w:rsid w:val="00207610"/>
    <w:rsid w:val="00207622"/>
    <w:rsid w:val="00207751"/>
    <w:rsid w:val="00207D20"/>
    <w:rsid w:val="00207FBA"/>
    <w:rsid w:val="0021024C"/>
    <w:rsid w:val="00210514"/>
    <w:rsid w:val="0021066F"/>
    <w:rsid w:val="00210765"/>
    <w:rsid w:val="00210808"/>
    <w:rsid w:val="00210826"/>
    <w:rsid w:val="00210D74"/>
    <w:rsid w:val="0021165D"/>
    <w:rsid w:val="00211884"/>
    <w:rsid w:val="00211E60"/>
    <w:rsid w:val="00212000"/>
    <w:rsid w:val="0021234B"/>
    <w:rsid w:val="00212628"/>
    <w:rsid w:val="00212741"/>
    <w:rsid w:val="00212DD3"/>
    <w:rsid w:val="0021307D"/>
    <w:rsid w:val="0021310B"/>
    <w:rsid w:val="00213A6C"/>
    <w:rsid w:val="00214028"/>
    <w:rsid w:val="00214B3A"/>
    <w:rsid w:val="00215442"/>
    <w:rsid w:val="002154B4"/>
    <w:rsid w:val="002159F1"/>
    <w:rsid w:val="00215A41"/>
    <w:rsid w:val="00215B08"/>
    <w:rsid w:val="00216479"/>
    <w:rsid w:val="00216503"/>
    <w:rsid w:val="00216621"/>
    <w:rsid w:val="0021666C"/>
    <w:rsid w:val="002166F1"/>
    <w:rsid w:val="00216931"/>
    <w:rsid w:val="00216A28"/>
    <w:rsid w:val="00216BBF"/>
    <w:rsid w:val="00216C9A"/>
    <w:rsid w:val="00216ED3"/>
    <w:rsid w:val="00217098"/>
    <w:rsid w:val="002178F1"/>
    <w:rsid w:val="00217901"/>
    <w:rsid w:val="002179B4"/>
    <w:rsid w:val="00217DE1"/>
    <w:rsid w:val="00217F4A"/>
    <w:rsid w:val="00220172"/>
    <w:rsid w:val="00220550"/>
    <w:rsid w:val="00220676"/>
    <w:rsid w:val="00220769"/>
    <w:rsid w:val="00220BD0"/>
    <w:rsid w:val="00220F21"/>
    <w:rsid w:val="002212D1"/>
    <w:rsid w:val="00221CB5"/>
    <w:rsid w:val="00221EA2"/>
    <w:rsid w:val="002224D2"/>
    <w:rsid w:val="00222E3F"/>
    <w:rsid w:val="00222F1E"/>
    <w:rsid w:val="00223123"/>
    <w:rsid w:val="00223295"/>
    <w:rsid w:val="0022348D"/>
    <w:rsid w:val="00223962"/>
    <w:rsid w:val="00223A4E"/>
    <w:rsid w:val="00223BAA"/>
    <w:rsid w:val="00223E30"/>
    <w:rsid w:val="0022429C"/>
    <w:rsid w:val="00224527"/>
    <w:rsid w:val="0022459A"/>
    <w:rsid w:val="00224711"/>
    <w:rsid w:val="00224E37"/>
    <w:rsid w:val="00224F39"/>
    <w:rsid w:val="0022504C"/>
    <w:rsid w:val="0022520A"/>
    <w:rsid w:val="002252EE"/>
    <w:rsid w:val="00225FAC"/>
    <w:rsid w:val="002262EE"/>
    <w:rsid w:val="002264C5"/>
    <w:rsid w:val="002266B4"/>
    <w:rsid w:val="002267BE"/>
    <w:rsid w:val="002269B3"/>
    <w:rsid w:val="00226A75"/>
    <w:rsid w:val="00226EFA"/>
    <w:rsid w:val="002270B8"/>
    <w:rsid w:val="0022771E"/>
    <w:rsid w:val="00230245"/>
    <w:rsid w:val="002303CC"/>
    <w:rsid w:val="00230848"/>
    <w:rsid w:val="002309B3"/>
    <w:rsid w:val="002314DA"/>
    <w:rsid w:val="00231548"/>
    <w:rsid w:val="0023164C"/>
    <w:rsid w:val="002316EB"/>
    <w:rsid w:val="00231776"/>
    <w:rsid w:val="00231D36"/>
    <w:rsid w:val="00232229"/>
    <w:rsid w:val="002324FC"/>
    <w:rsid w:val="00232669"/>
    <w:rsid w:val="00232B63"/>
    <w:rsid w:val="00232C83"/>
    <w:rsid w:val="00233753"/>
    <w:rsid w:val="002337B3"/>
    <w:rsid w:val="00233951"/>
    <w:rsid w:val="00233BFA"/>
    <w:rsid w:val="00233FE4"/>
    <w:rsid w:val="0023402B"/>
    <w:rsid w:val="0023402F"/>
    <w:rsid w:val="002348FC"/>
    <w:rsid w:val="00234B3D"/>
    <w:rsid w:val="00234BA0"/>
    <w:rsid w:val="0023532C"/>
    <w:rsid w:val="00235467"/>
    <w:rsid w:val="002354E9"/>
    <w:rsid w:val="002356C5"/>
    <w:rsid w:val="00235867"/>
    <w:rsid w:val="00235EC5"/>
    <w:rsid w:val="00236087"/>
    <w:rsid w:val="0023628B"/>
    <w:rsid w:val="00236732"/>
    <w:rsid w:val="00236903"/>
    <w:rsid w:val="00236A4F"/>
    <w:rsid w:val="00236D00"/>
    <w:rsid w:val="0023719B"/>
    <w:rsid w:val="00237A92"/>
    <w:rsid w:val="00237D23"/>
    <w:rsid w:val="002400CB"/>
    <w:rsid w:val="00240363"/>
    <w:rsid w:val="0024050D"/>
    <w:rsid w:val="002408AE"/>
    <w:rsid w:val="00240E5C"/>
    <w:rsid w:val="00240E75"/>
    <w:rsid w:val="002411BB"/>
    <w:rsid w:val="002411D0"/>
    <w:rsid w:val="002416B0"/>
    <w:rsid w:val="00242A61"/>
    <w:rsid w:val="00242C48"/>
    <w:rsid w:val="00242D50"/>
    <w:rsid w:val="00242D93"/>
    <w:rsid w:val="00242E55"/>
    <w:rsid w:val="00243015"/>
    <w:rsid w:val="00243054"/>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2"/>
    <w:rsid w:val="00250704"/>
    <w:rsid w:val="0025071C"/>
    <w:rsid w:val="00250731"/>
    <w:rsid w:val="00250AA5"/>
    <w:rsid w:val="00251478"/>
    <w:rsid w:val="002514FC"/>
    <w:rsid w:val="00251764"/>
    <w:rsid w:val="00251861"/>
    <w:rsid w:val="00251B1D"/>
    <w:rsid w:val="00251D73"/>
    <w:rsid w:val="00251F93"/>
    <w:rsid w:val="00252244"/>
    <w:rsid w:val="00252564"/>
    <w:rsid w:val="002527F0"/>
    <w:rsid w:val="00252A83"/>
    <w:rsid w:val="00252A8F"/>
    <w:rsid w:val="00253241"/>
    <w:rsid w:val="002532D4"/>
    <w:rsid w:val="0025391E"/>
    <w:rsid w:val="00253A31"/>
    <w:rsid w:val="00253B2F"/>
    <w:rsid w:val="00254189"/>
    <w:rsid w:val="002546D0"/>
    <w:rsid w:val="00254C2C"/>
    <w:rsid w:val="00254D91"/>
    <w:rsid w:val="00254DE8"/>
    <w:rsid w:val="00254DFA"/>
    <w:rsid w:val="00255300"/>
    <w:rsid w:val="00255524"/>
    <w:rsid w:val="002559F6"/>
    <w:rsid w:val="00255A59"/>
    <w:rsid w:val="00255C76"/>
    <w:rsid w:val="002561C0"/>
    <w:rsid w:val="002562C4"/>
    <w:rsid w:val="0025656B"/>
    <w:rsid w:val="002568CB"/>
    <w:rsid w:val="002569A4"/>
    <w:rsid w:val="00256A73"/>
    <w:rsid w:val="00256C6C"/>
    <w:rsid w:val="0025703A"/>
    <w:rsid w:val="00257226"/>
    <w:rsid w:val="0025729A"/>
    <w:rsid w:val="00257355"/>
    <w:rsid w:val="0025777F"/>
    <w:rsid w:val="00257AE3"/>
    <w:rsid w:val="00257D4B"/>
    <w:rsid w:val="00257E34"/>
    <w:rsid w:val="00260167"/>
    <w:rsid w:val="00260473"/>
    <w:rsid w:val="0026082B"/>
    <w:rsid w:val="00260B18"/>
    <w:rsid w:val="00260BDA"/>
    <w:rsid w:val="00260FF2"/>
    <w:rsid w:val="00261100"/>
    <w:rsid w:val="00261232"/>
    <w:rsid w:val="0026147B"/>
    <w:rsid w:val="002615E0"/>
    <w:rsid w:val="00261788"/>
    <w:rsid w:val="00261990"/>
    <w:rsid w:val="00261A50"/>
    <w:rsid w:val="00261A62"/>
    <w:rsid w:val="00261B1D"/>
    <w:rsid w:val="00261B9F"/>
    <w:rsid w:val="00261C88"/>
    <w:rsid w:val="00261DA5"/>
    <w:rsid w:val="00261F39"/>
    <w:rsid w:val="00262159"/>
    <w:rsid w:val="00262225"/>
    <w:rsid w:val="0026230B"/>
    <w:rsid w:val="002625E3"/>
    <w:rsid w:val="00262854"/>
    <w:rsid w:val="00262968"/>
    <w:rsid w:val="002632F9"/>
    <w:rsid w:val="00263407"/>
    <w:rsid w:val="00263911"/>
    <w:rsid w:val="00263A78"/>
    <w:rsid w:val="00264266"/>
    <w:rsid w:val="002646A7"/>
    <w:rsid w:val="002648F5"/>
    <w:rsid w:val="002649F0"/>
    <w:rsid w:val="00264CA9"/>
    <w:rsid w:val="00264FF4"/>
    <w:rsid w:val="0026512E"/>
    <w:rsid w:val="0026521F"/>
    <w:rsid w:val="00265343"/>
    <w:rsid w:val="00265387"/>
    <w:rsid w:val="0026564C"/>
    <w:rsid w:val="00265935"/>
    <w:rsid w:val="00265B67"/>
    <w:rsid w:val="00265F70"/>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987"/>
    <w:rsid w:val="00271DBD"/>
    <w:rsid w:val="00271E66"/>
    <w:rsid w:val="00271EFC"/>
    <w:rsid w:val="00272374"/>
    <w:rsid w:val="002726A3"/>
    <w:rsid w:val="00272886"/>
    <w:rsid w:val="002729A8"/>
    <w:rsid w:val="0027343A"/>
    <w:rsid w:val="002738BE"/>
    <w:rsid w:val="00273B2D"/>
    <w:rsid w:val="00273CB2"/>
    <w:rsid w:val="002741A9"/>
    <w:rsid w:val="002743FC"/>
    <w:rsid w:val="002747CF"/>
    <w:rsid w:val="002748C2"/>
    <w:rsid w:val="00274CD2"/>
    <w:rsid w:val="00274D48"/>
    <w:rsid w:val="00274D99"/>
    <w:rsid w:val="00274DDB"/>
    <w:rsid w:val="00274FB4"/>
    <w:rsid w:val="002754C2"/>
    <w:rsid w:val="00275A2E"/>
    <w:rsid w:val="002765B8"/>
    <w:rsid w:val="00276F97"/>
    <w:rsid w:val="002771CB"/>
    <w:rsid w:val="002802A4"/>
    <w:rsid w:val="002804F6"/>
    <w:rsid w:val="00280538"/>
    <w:rsid w:val="00280D93"/>
    <w:rsid w:val="00280E85"/>
    <w:rsid w:val="00280E9E"/>
    <w:rsid w:val="002811A0"/>
    <w:rsid w:val="002812A9"/>
    <w:rsid w:val="00281357"/>
    <w:rsid w:val="00281372"/>
    <w:rsid w:val="0028141D"/>
    <w:rsid w:val="0028191F"/>
    <w:rsid w:val="00281D39"/>
    <w:rsid w:val="00282059"/>
    <w:rsid w:val="00282556"/>
    <w:rsid w:val="0028318F"/>
    <w:rsid w:val="00283BA2"/>
    <w:rsid w:val="00283D98"/>
    <w:rsid w:val="00284058"/>
    <w:rsid w:val="002841FA"/>
    <w:rsid w:val="0028465E"/>
    <w:rsid w:val="00284DD8"/>
    <w:rsid w:val="002850C1"/>
    <w:rsid w:val="0028563A"/>
    <w:rsid w:val="00286208"/>
    <w:rsid w:val="002863B5"/>
    <w:rsid w:val="0028655D"/>
    <w:rsid w:val="00286BC8"/>
    <w:rsid w:val="00286DE4"/>
    <w:rsid w:val="00286F2D"/>
    <w:rsid w:val="0028729B"/>
    <w:rsid w:val="00287502"/>
    <w:rsid w:val="0028757B"/>
    <w:rsid w:val="00287684"/>
    <w:rsid w:val="002876A4"/>
    <w:rsid w:val="00287AD7"/>
    <w:rsid w:val="002904E2"/>
    <w:rsid w:val="00290F9C"/>
    <w:rsid w:val="002912CD"/>
    <w:rsid w:val="00291367"/>
    <w:rsid w:val="002916EB"/>
    <w:rsid w:val="00291B5F"/>
    <w:rsid w:val="00291C8F"/>
    <w:rsid w:val="00291D08"/>
    <w:rsid w:val="00291F02"/>
    <w:rsid w:val="00292101"/>
    <w:rsid w:val="002926D2"/>
    <w:rsid w:val="002931CB"/>
    <w:rsid w:val="00293426"/>
    <w:rsid w:val="002934C4"/>
    <w:rsid w:val="00293531"/>
    <w:rsid w:val="002935AF"/>
    <w:rsid w:val="002935CC"/>
    <w:rsid w:val="00293A7E"/>
    <w:rsid w:val="00293C9F"/>
    <w:rsid w:val="00293DA7"/>
    <w:rsid w:val="00293EA3"/>
    <w:rsid w:val="002948C1"/>
    <w:rsid w:val="002949F8"/>
    <w:rsid w:val="00294AD0"/>
    <w:rsid w:val="00294B31"/>
    <w:rsid w:val="00294F5B"/>
    <w:rsid w:val="00294F77"/>
    <w:rsid w:val="002955BA"/>
    <w:rsid w:val="002956AC"/>
    <w:rsid w:val="00295B96"/>
    <w:rsid w:val="00295CA5"/>
    <w:rsid w:val="00295D78"/>
    <w:rsid w:val="002960C3"/>
    <w:rsid w:val="0029624D"/>
    <w:rsid w:val="00296647"/>
    <w:rsid w:val="0029679D"/>
    <w:rsid w:val="00296AE9"/>
    <w:rsid w:val="0029717D"/>
    <w:rsid w:val="00297876"/>
    <w:rsid w:val="00297A16"/>
    <w:rsid w:val="00297B3D"/>
    <w:rsid w:val="00297B91"/>
    <w:rsid w:val="00297C3D"/>
    <w:rsid w:val="00297E20"/>
    <w:rsid w:val="00297E2F"/>
    <w:rsid w:val="00297E43"/>
    <w:rsid w:val="002A0076"/>
    <w:rsid w:val="002A0169"/>
    <w:rsid w:val="002A0420"/>
    <w:rsid w:val="002A0478"/>
    <w:rsid w:val="002A06F0"/>
    <w:rsid w:val="002A084F"/>
    <w:rsid w:val="002A08E3"/>
    <w:rsid w:val="002A0B2A"/>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EA3"/>
    <w:rsid w:val="002A3099"/>
    <w:rsid w:val="002A31BD"/>
    <w:rsid w:val="002A338F"/>
    <w:rsid w:val="002A358F"/>
    <w:rsid w:val="002A3613"/>
    <w:rsid w:val="002A3BA9"/>
    <w:rsid w:val="002A3F39"/>
    <w:rsid w:val="002A403E"/>
    <w:rsid w:val="002A4381"/>
    <w:rsid w:val="002A44C0"/>
    <w:rsid w:val="002A4AE7"/>
    <w:rsid w:val="002A5472"/>
    <w:rsid w:val="002A5601"/>
    <w:rsid w:val="002A5C9A"/>
    <w:rsid w:val="002A5FD3"/>
    <w:rsid w:val="002A627E"/>
    <w:rsid w:val="002A6295"/>
    <w:rsid w:val="002A64F9"/>
    <w:rsid w:val="002A65AB"/>
    <w:rsid w:val="002A6A37"/>
    <w:rsid w:val="002A6A4D"/>
    <w:rsid w:val="002A6A79"/>
    <w:rsid w:val="002A6C13"/>
    <w:rsid w:val="002A7166"/>
    <w:rsid w:val="002A7206"/>
    <w:rsid w:val="002A72E7"/>
    <w:rsid w:val="002A7350"/>
    <w:rsid w:val="002A771F"/>
    <w:rsid w:val="002A7A86"/>
    <w:rsid w:val="002A7AC1"/>
    <w:rsid w:val="002A7DD8"/>
    <w:rsid w:val="002A7E80"/>
    <w:rsid w:val="002B027F"/>
    <w:rsid w:val="002B0793"/>
    <w:rsid w:val="002B07DC"/>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0F6"/>
    <w:rsid w:val="002B34D0"/>
    <w:rsid w:val="002B4300"/>
    <w:rsid w:val="002B4405"/>
    <w:rsid w:val="002B4451"/>
    <w:rsid w:val="002B453B"/>
    <w:rsid w:val="002B4617"/>
    <w:rsid w:val="002B50FF"/>
    <w:rsid w:val="002B521A"/>
    <w:rsid w:val="002B5245"/>
    <w:rsid w:val="002B54AB"/>
    <w:rsid w:val="002B5709"/>
    <w:rsid w:val="002B5803"/>
    <w:rsid w:val="002B5BEE"/>
    <w:rsid w:val="002B5E94"/>
    <w:rsid w:val="002B63D9"/>
    <w:rsid w:val="002B67D7"/>
    <w:rsid w:val="002B67E0"/>
    <w:rsid w:val="002B7807"/>
    <w:rsid w:val="002B79C5"/>
    <w:rsid w:val="002B7D3B"/>
    <w:rsid w:val="002B7EEF"/>
    <w:rsid w:val="002C00A5"/>
    <w:rsid w:val="002C0466"/>
    <w:rsid w:val="002C06C1"/>
    <w:rsid w:val="002C0AC3"/>
    <w:rsid w:val="002C0E38"/>
    <w:rsid w:val="002C1494"/>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34E"/>
    <w:rsid w:val="002C3563"/>
    <w:rsid w:val="002C38DF"/>
    <w:rsid w:val="002C38F6"/>
    <w:rsid w:val="002C3905"/>
    <w:rsid w:val="002C42F6"/>
    <w:rsid w:val="002C462B"/>
    <w:rsid w:val="002C4734"/>
    <w:rsid w:val="002C479B"/>
    <w:rsid w:val="002C4925"/>
    <w:rsid w:val="002C4D96"/>
    <w:rsid w:val="002C4DE9"/>
    <w:rsid w:val="002C4EA3"/>
    <w:rsid w:val="002C55D1"/>
    <w:rsid w:val="002C573D"/>
    <w:rsid w:val="002C6134"/>
    <w:rsid w:val="002C62E1"/>
    <w:rsid w:val="002C6305"/>
    <w:rsid w:val="002C6673"/>
    <w:rsid w:val="002C6802"/>
    <w:rsid w:val="002C6F13"/>
    <w:rsid w:val="002C711B"/>
    <w:rsid w:val="002C7436"/>
    <w:rsid w:val="002C79AD"/>
    <w:rsid w:val="002C7DEC"/>
    <w:rsid w:val="002D012B"/>
    <w:rsid w:val="002D03BA"/>
    <w:rsid w:val="002D0562"/>
    <w:rsid w:val="002D0869"/>
    <w:rsid w:val="002D0B3A"/>
    <w:rsid w:val="002D1277"/>
    <w:rsid w:val="002D178F"/>
    <w:rsid w:val="002D1A16"/>
    <w:rsid w:val="002D1A4B"/>
    <w:rsid w:val="002D1F31"/>
    <w:rsid w:val="002D1F88"/>
    <w:rsid w:val="002D200A"/>
    <w:rsid w:val="002D2177"/>
    <w:rsid w:val="002D2474"/>
    <w:rsid w:val="002D2ADC"/>
    <w:rsid w:val="002D2CAC"/>
    <w:rsid w:val="002D2EA7"/>
    <w:rsid w:val="002D32A2"/>
    <w:rsid w:val="002D35AC"/>
    <w:rsid w:val="002D380C"/>
    <w:rsid w:val="002D3AA5"/>
    <w:rsid w:val="002D40DE"/>
    <w:rsid w:val="002D45E8"/>
    <w:rsid w:val="002D4873"/>
    <w:rsid w:val="002D4AEB"/>
    <w:rsid w:val="002D4F36"/>
    <w:rsid w:val="002D5575"/>
    <w:rsid w:val="002D55B4"/>
    <w:rsid w:val="002D574B"/>
    <w:rsid w:val="002D59CE"/>
    <w:rsid w:val="002D5EFD"/>
    <w:rsid w:val="002D5FD9"/>
    <w:rsid w:val="002D606E"/>
    <w:rsid w:val="002D60F2"/>
    <w:rsid w:val="002D677F"/>
    <w:rsid w:val="002D6821"/>
    <w:rsid w:val="002D68BC"/>
    <w:rsid w:val="002D6930"/>
    <w:rsid w:val="002D6A0C"/>
    <w:rsid w:val="002D6C40"/>
    <w:rsid w:val="002D6C61"/>
    <w:rsid w:val="002D6C74"/>
    <w:rsid w:val="002D6F1B"/>
    <w:rsid w:val="002D7478"/>
    <w:rsid w:val="002D7C92"/>
    <w:rsid w:val="002D7E2D"/>
    <w:rsid w:val="002E03D0"/>
    <w:rsid w:val="002E040E"/>
    <w:rsid w:val="002E11FC"/>
    <w:rsid w:val="002E183C"/>
    <w:rsid w:val="002E18B0"/>
    <w:rsid w:val="002E19FC"/>
    <w:rsid w:val="002E1AB7"/>
    <w:rsid w:val="002E2033"/>
    <w:rsid w:val="002E2131"/>
    <w:rsid w:val="002E2489"/>
    <w:rsid w:val="002E2887"/>
    <w:rsid w:val="002E2933"/>
    <w:rsid w:val="002E2C1C"/>
    <w:rsid w:val="002E2CE0"/>
    <w:rsid w:val="002E2E85"/>
    <w:rsid w:val="002E2EED"/>
    <w:rsid w:val="002E2F62"/>
    <w:rsid w:val="002E3358"/>
    <w:rsid w:val="002E33E1"/>
    <w:rsid w:val="002E3474"/>
    <w:rsid w:val="002E34B5"/>
    <w:rsid w:val="002E386C"/>
    <w:rsid w:val="002E3F6B"/>
    <w:rsid w:val="002E40A0"/>
    <w:rsid w:val="002E45D3"/>
    <w:rsid w:val="002E4A59"/>
    <w:rsid w:val="002E562A"/>
    <w:rsid w:val="002E588B"/>
    <w:rsid w:val="002E5A6F"/>
    <w:rsid w:val="002E5CDC"/>
    <w:rsid w:val="002E5EAF"/>
    <w:rsid w:val="002E604F"/>
    <w:rsid w:val="002E609D"/>
    <w:rsid w:val="002E66BD"/>
    <w:rsid w:val="002E6876"/>
    <w:rsid w:val="002E6D67"/>
    <w:rsid w:val="002E6DC7"/>
    <w:rsid w:val="002E6EE5"/>
    <w:rsid w:val="002E7A1C"/>
    <w:rsid w:val="002E7CEA"/>
    <w:rsid w:val="002E7D03"/>
    <w:rsid w:val="002E7D1D"/>
    <w:rsid w:val="002E7E42"/>
    <w:rsid w:val="002E7EBB"/>
    <w:rsid w:val="002F02BC"/>
    <w:rsid w:val="002F02FB"/>
    <w:rsid w:val="002F0602"/>
    <w:rsid w:val="002F0703"/>
    <w:rsid w:val="002F096A"/>
    <w:rsid w:val="002F0985"/>
    <w:rsid w:val="002F09DB"/>
    <w:rsid w:val="002F0A31"/>
    <w:rsid w:val="002F0A9D"/>
    <w:rsid w:val="002F0D08"/>
    <w:rsid w:val="002F0F42"/>
    <w:rsid w:val="002F1027"/>
    <w:rsid w:val="002F12E6"/>
    <w:rsid w:val="002F1459"/>
    <w:rsid w:val="002F1558"/>
    <w:rsid w:val="002F158E"/>
    <w:rsid w:val="002F17D5"/>
    <w:rsid w:val="002F1807"/>
    <w:rsid w:val="002F186A"/>
    <w:rsid w:val="002F1B0C"/>
    <w:rsid w:val="002F1B9B"/>
    <w:rsid w:val="002F206E"/>
    <w:rsid w:val="002F214C"/>
    <w:rsid w:val="002F21CB"/>
    <w:rsid w:val="002F2528"/>
    <w:rsid w:val="002F2647"/>
    <w:rsid w:val="002F2CF5"/>
    <w:rsid w:val="002F3098"/>
    <w:rsid w:val="002F3169"/>
    <w:rsid w:val="002F33DE"/>
    <w:rsid w:val="002F3669"/>
    <w:rsid w:val="002F3A51"/>
    <w:rsid w:val="002F3E6E"/>
    <w:rsid w:val="002F40DF"/>
    <w:rsid w:val="002F4B88"/>
    <w:rsid w:val="002F4D75"/>
    <w:rsid w:val="002F4F2A"/>
    <w:rsid w:val="002F50FC"/>
    <w:rsid w:val="002F5206"/>
    <w:rsid w:val="002F5608"/>
    <w:rsid w:val="002F5783"/>
    <w:rsid w:val="002F5956"/>
    <w:rsid w:val="002F59EA"/>
    <w:rsid w:val="002F5A6D"/>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876"/>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1C24"/>
    <w:rsid w:val="003020E5"/>
    <w:rsid w:val="00302874"/>
    <w:rsid w:val="00302B1D"/>
    <w:rsid w:val="00303298"/>
    <w:rsid w:val="00303488"/>
    <w:rsid w:val="0030355A"/>
    <w:rsid w:val="00303749"/>
    <w:rsid w:val="00303B20"/>
    <w:rsid w:val="00303B40"/>
    <w:rsid w:val="00303BD7"/>
    <w:rsid w:val="00303CA0"/>
    <w:rsid w:val="00303CCE"/>
    <w:rsid w:val="00303CD2"/>
    <w:rsid w:val="00303EB2"/>
    <w:rsid w:val="00303FF8"/>
    <w:rsid w:val="0030413A"/>
    <w:rsid w:val="00304373"/>
    <w:rsid w:val="00304483"/>
    <w:rsid w:val="003047F7"/>
    <w:rsid w:val="00304811"/>
    <w:rsid w:val="0030490F"/>
    <w:rsid w:val="00304917"/>
    <w:rsid w:val="00304BB7"/>
    <w:rsid w:val="00304F8D"/>
    <w:rsid w:val="00304FEE"/>
    <w:rsid w:val="00305133"/>
    <w:rsid w:val="00305294"/>
    <w:rsid w:val="003053E7"/>
    <w:rsid w:val="0030563D"/>
    <w:rsid w:val="003059EB"/>
    <w:rsid w:val="00305A66"/>
    <w:rsid w:val="00305F34"/>
    <w:rsid w:val="003061EC"/>
    <w:rsid w:val="003063DE"/>
    <w:rsid w:val="0030667D"/>
    <w:rsid w:val="00306CF7"/>
    <w:rsid w:val="00306D3C"/>
    <w:rsid w:val="00306D74"/>
    <w:rsid w:val="00307156"/>
    <w:rsid w:val="0030764F"/>
    <w:rsid w:val="003076A8"/>
    <w:rsid w:val="00307707"/>
    <w:rsid w:val="003078BF"/>
    <w:rsid w:val="00307F48"/>
    <w:rsid w:val="00310495"/>
    <w:rsid w:val="003105CA"/>
    <w:rsid w:val="00310671"/>
    <w:rsid w:val="00310737"/>
    <w:rsid w:val="003110B0"/>
    <w:rsid w:val="003112EF"/>
    <w:rsid w:val="003114C1"/>
    <w:rsid w:val="00311B53"/>
    <w:rsid w:val="00311B82"/>
    <w:rsid w:val="00311EA4"/>
    <w:rsid w:val="00311F0A"/>
    <w:rsid w:val="003121E7"/>
    <w:rsid w:val="0031234C"/>
    <w:rsid w:val="0031244C"/>
    <w:rsid w:val="0031257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CD9"/>
    <w:rsid w:val="00315D51"/>
    <w:rsid w:val="00316284"/>
    <w:rsid w:val="0031628E"/>
    <w:rsid w:val="003162D2"/>
    <w:rsid w:val="003163BB"/>
    <w:rsid w:val="003165FB"/>
    <w:rsid w:val="003170A3"/>
    <w:rsid w:val="00317B76"/>
    <w:rsid w:val="00317D59"/>
    <w:rsid w:val="00317DB8"/>
    <w:rsid w:val="0032062C"/>
    <w:rsid w:val="00320705"/>
    <w:rsid w:val="00320792"/>
    <w:rsid w:val="003208F5"/>
    <w:rsid w:val="00320BF6"/>
    <w:rsid w:val="00320C02"/>
    <w:rsid w:val="00320E04"/>
    <w:rsid w:val="00320F57"/>
    <w:rsid w:val="003218F0"/>
    <w:rsid w:val="00321D2A"/>
    <w:rsid w:val="003222A1"/>
    <w:rsid w:val="00322723"/>
    <w:rsid w:val="00322CC3"/>
    <w:rsid w:val="003234CE"/>
    <w:rsid w:val="003234F0"/>
    <w:rsid w:val="00323663"/>
    <w:rsid w:val="00323676"/>
    <w:rsid w:val="00323A4A"/>
    <w:rsid w:val="00323C95"/>
    <w:rsid w:val="00323ED2"/>
    <w:rsid w:val="00323FB8"/>
    <w:rsid w:val="0032447B"/>
    <w:rsid w:val="00324582"/>
    <w:rsid w:val="0032470E"/>
    <w:rsid w:val="00324924"/>
    <w:rsid w:val="0032492B"/>
    <w:rsid w:val="0032497A"/>
    <w:rsid w:val="00324D15"/>
    <w:rsid w:val="00324DF5"/>
    <w:rsid w:val="00325138"/>
    <w:rsid w:val="0032549B"/>
    <w:rsid w:val="00325C85"/>
    <w:rsid w:val="00325FD5"/>
    <w:rsid w:val="00326092"/>
    <w:rsid w:val="00326160"/>
    <w:rsid w:val="00326616"/>
    <w:rsid w:val="00326681"/>
    <w:rsid w:val="00326867"/>
    <w:rsid w:val="00326987"/>
    <w:rsid w:val="00326B82"/>
    <w:rsid w:val="00327074"/>
    <w:rsid w:val="003276AB"/>
    <w:rsid w:val="003276D3"/>
    <w:rsid w:val="003277EF"/>
    <w:rsid w:val="00327F9D"/>
    <w:rsid w:val="003301CC"/>
    <w:rsid w:val="003304B7"/>
    <w:rsid w:val="003304CE"/>
    <w:rsid w:val="003307B3"/>
    <w:rsid w:val="00330F1A"/>
    <w:rsid w:val="00331FE1"/>
    <w:rsid w:val="003321A0"/>
    <w:rsid w:val="003321F6"/>
    <w:rsid w:val="00332313"/>
    <w:rsid w:val="0033256A"/>
    <w:rsid w:val="00332577"/>
    <w:rsid w:val="0033274A"/>
    <w:rsid w:val="0033282D"/>
    <w:rsid w:val="00332E04"/>
    <w:rsid w:val="00332E08"/>
    <w:rsid w:val="00332EB0"/>
    <w:rsid w:val="00333068"/>
    <w:rsid w:val="003330FD"/>
    <w:rsid w:val="0033320A"/>
    <w:rsid w:val="00333256"/>
    <w:rsid w:val="00333361"/>
    <w:rsid w:val="00333463"/>
    <w:rsid w:val="003338D9"/>
    <w:rsid w:val="00333E43"/>
    <w:rsid w:val="00334093"/>
    <w:rsid w:val="00334186"/>
    <w:rsid w:val="00334617"/>
    <w:rsid w:val="003349B1"/>
    <w:rsid w:val="003353F4"/>
    <w:rsid w:val="00335433"/>
    <w:rsid w:val="0033555F"/>
    <w:rsid w:val="00335B67"/>
    <w:rsid w:val="00335B8E"/>
    <w:rsid w:val="0033602B"/>
    <w:rsid w:val="00336426"/>
    <w:rsid w:val="00336522"/>
    <w:rsid w:val="0033656B"/>
    <w:rsid w:val="003365B6"/>
    <w:rsid w:val="003369D7"/>
    <w:rsid w:val="00336E74"/>
    <w:rsid w:val="00336F0C"/>
    <w:rsid w:val="0033720B"/>
    <w:rsid w:val="00337221"/>
    <w:rsid w:val="00337599"/>
    <w:rsid w:val="003379CE"/>
    <w:rsid w:val="00337AC4"/>
    <w:rsid w:val="00337BCE"/>
    <w:rsid w:val="00340543"/>
    <w:rsid w:val="00340808"/>
    <w:rsid w:val="00340AE2"/>
    <w:rsid w:val="00341342"/>
    <w:rsid w:val="00341703"/>
    <w:rsid w:val="00341A73"/>
    <w:rsid w:val="00341B17"/>
    <w:rsid w:val="00341B71"/>
    <w:rsid w:val="00341CB2"/>
    <w:rsid w:val="00341F88"/>
    <w:rsid w:val="00342066"/>
    <w:rsid w:val="00342080"/>
    <w:rsid w:val="00342864"/>
    <w:rsid w:val="00342A34"/>
    <w:rsid w:val="00342C92"/>
    <w:rsid w:val="00343151"/>
    <w:rsid w:val="003432EE"/>
    <w:rsid w:val="003432FC"/>
    <w:rsid w:val="0034373F"/>
    <w:rsid w:val="003438C7"/>
    <w:rsid w:val="003439E3"/>
    <w:rsid w:val="00343AB0"/>
    <w:rsid w:val="00343E7C"/>
    <w:rsid w:val="003443D5"/>
    <w:rsid w:val="00344554"/>
    <w:rsid w:val="00344677"/>
    <w:rsid w:val="003447FF"/>
    <w:rsid w:val="003449B6"/>
    <w:rsid w:val="00344B85"/>
    <w:rsid w:val="00344D90"/>
    <w:rsid w:val="003453F0"/>
    <w:rsid w:val="00345676"/>
    <w:rsid w:val="0034581E"/>
    <w:rsid w:val="00345ABE"/>
    <w:rsid w:val="00345D0C"/>
    <w:rsid w:val="00346094"/>
    <w:rsid w:val="0034637B"/>
    <w:rsid w:val="00346411"/>
    <w:rsid w:val="003464D4"/>
    <w:rsid w:val="003467FB"/>
    <w:rsid w:val="00347719"/>
    <w:rsid w:val="00347B8A"/>
    <w:rsid w:val="0035017A"/>
    <w:rsid w:val="0035019C"/>
    <w:rsid w:val="00350269"/>
    <w:rsid w:val="00350918"/>
    <w:rsid w:val="0035092C"/>
    <w:rsid w:val="00350A02"/>
    <w:rsid w:val="00350C05"/>
    <w:rsid w:val="00350C69"/>
    <w:rsid w:val="00350F5F"/>
    <w:rsid w:val="00350FFB"/>
    <w:rsid w:val="00351071"/>
    <w:rsid w:val="0035127C"/>
    <w:rsid w:val="00351427"/>
    <w:rsid w:val="003516A4"/>
    <w:rsid w:val="00351A86"/>
    <w:rsid w:val="00351D11"/>
    <w:rsid w:val="0035217E"/>
    <w:rsid w:val="003523E7"/>
    <w:rsid w:val="0035264E"/>
    <w:rsid w:val="00352720"/>
    <w:rsid w:val="00352F4B"/>
    <w:rsid w:val="0035310E"/>
    <w:rsid w:val="003531C8"/>
    <w:rsid w:val="00353445"/>
    <w:rsid w:val="003537F8"/>
    <w:rsid w:val="00353850"/>
    <w:rsid w:val="003538CC"/>
    <w:rsid w:val="0035393A"/>
    <w:rsid w:val="00353A52"/>
    <w:rsid w:val="00353C96"/>
    <w:rsid w:val="003540C4"/>
    <w:rsid w:val="0035457F"/>
    <w:rsid w:val="00354D79"/>
    <w:rsid w:val="00354E0E"/>
    <w:rsid w:val="0035505A"/>
    <w:rsid w:val="0035531D"/>
    <w:rsid w:val="003556C5"/>
    <w:rsid w:val="00355780"/>
    <w:rsid w:val="0035633C"/>
    <w:rsid w:val="003563CB"/>
    <w:rsid w:val="0035641C"/>
    <w:rsid w:val="00356844"/>
    <w:rsid w:val="00356920"/>
    <w:rsid w:val="00356C96"/>
    <w:rsid w:val="0035771F"/>
    <w:rsid w:val="0035789D"/>
    <w:rsid w:val="00357937"/>
    <w:rsid w:val="00357A3F"/>
    <w:rsid w:val="00357C29"/>
    <w:rsid w:val="003601D2"/>
    <w:rsid w:val="00360276"/>
    <w:rsid w:val="00360B21"/>
    <w:rsid w:val="00360B91"/>
    <w:rsid w:val="00360E7D"/>
    <w:rsid w:val="003610CF"/>
    <w:rsid w:val="0036160E"/>
    <w:rsid w:val="003616CA"/>
    <w:rsid w:val="0036193D"/>
    <w:rsid w:val="00361A06"/>
    <w:rsid w:val="00361C12"/>
    <w:rsid w:val="00362081"/>
    <w:rsid w:val="003621CF"/>
    <w:rsid w:val="003622BC"/>
    <w:rsid w:val="0036233A"/>
    <w:rsid w:val="00362550"/>
    <w:rsid w:val="0036259C"/>
    <w:rsid w:val="003627A6"/>
    <w:rsid w:val="00362A04"/>
    <w:rsid w:val="003632A5"/>
    <w:rsid w:val="00363377"/>
    <w:rsid w:val="0036371D"/>
    <w:rsid w:val="003637A5"/>
    <w:rsid w:val="003639C2"/>
    <w:rsid w:val="00363AE8"/>
    <w:rsid w:val="00363C0B"/>
    <w:rsid w:val="00363FC0"/>
    <w:rsid w:val="0036422C"/>
    <w:rsid w:val="0036426B"/>
    <w:rsid w:val="00364692"/>
    <w:rsid w:val="003648C0"/>
    <w:rsid w:val="003649FE"/>
    <w:rsid w:val="00364BB8"/>
    <w:rsid w:val="00364C3F"/>
    <w:rsid w:val="00364C58"/>
    <w:rsid w:val="00364DC1"/>
    <w:rsid w:val="00364EF7"/>
    <w:rsid w:val="00365105"/>
    <w:rsid w:val="003656AF"/>
    <w:rsid w:val="003657AA"/>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2D5"/>
    <w:rsid w:val="003705F1"/>
    <w:rsid w:val="00370DF9"/>
    <w:rsid w:val="0037108A"/>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7B3"/>
    <w:rsid w:val="00374B90"/>
    <w:rsid w:val="00374D55"/>
    <w:rsid w:val="00374DB5"/>
    <w:rsid w:val="0037518B"/>
    <w:rsid w:val="003756FF"/>
    <w:rsid w:val="00375957"/>
    <w:rsid w:val="003759C6"/>
    <w:rsid w:val="00375B0E"/>
    <w:rsid w:val="00375D0C"/>
    <w:rsid w:val="0037612C"/>
    <w:rsid w:val="00376246"/>
    <w:rsid w:val="003763E5"/>
    <w:rsid w:val="00376721"/>
    <w:rsid w:val="00376CA1"/>
    <w:rsid w:val="00376F67"/>
    <w:rsid w:val="0037706E"/>
    <w:rsid w:val="003775A9"/>
    <w:rsid w:val="003775B3"/>
    <w:rsid w:val="003776B9"/>
    <w:rsid w:val="00377D74"/>
    <w:rsid w:val="00380181"/>
    <w:rsid w:val="003804D1"/>
    <w:rsid w:val="003808A9"/>
    <w:rsid w:val="00380D2E"/>
    <w:rsid w:val="00380E61"/>
    <w:rsid w:val="003810AF"/>
    <w:rsid w:val="00381708"/>
    <w:rsid w:val="00381AD3"/>
    <w:rsid w:val="00381B01"/>
    <w:rsid w:val="00381B7A"/>
    <w:rsid w:val="00381F50"/>
    <w:rsid w:val="00382059"/>
    <w:rsid w:val="003820D5"/>
    <w:rsid w:val="00382593"/>
    <w:rsid w:val="003828A5"/>
    <w:rsid w:val="00382959"/>
    <w:rsid w:val="00382A76"/>
    <w:rsid w:val="00382C1C"/>
    <w:rsid w:val="00382CF2"/>
    <w:rsid w:val="00382F1B"/>
    <w:rsid w:val="00382F6A"/>
    <w:rsid w:val="00383200"/>
    <w:rsid w:val="003832D9"/>
    <w:rsid w:val="003834E9"/>
    <w:rsid w:val="003836EB"/>
    <w:rsid w:val="003840ED"/>
    <w:rsid w:val="00384955"/>
    <w:rsid w:val="00384CDC"/>
    <w:rsid w:val="00384CE8"/>
    <w:rsid w:val="00384F27"/>
    <w:rsid w:val="00385423"/>
    <w:rsid w:val="00385802"/>
    <w:rsid w:val="0038580E"/>
    <w:rsid w:val="003858EB"/>
    <w:rsid w:val="00385A7E"/>
    <w:rsid w:val="00385C4F"/>
    <w:rsid w:val="00385E0E"/>
    <w:rsid w:val="0038620B"/>
    <w:rsid w:val="00386588"/>
    <w:rsid w:val="00386596"/>
    <w:rsid w:val="00386793"/>
    <w:rsid w:val="00386959"/>
    <w:rsid w:val="00386F7A"/>
    <w:rsid w:val="003874AC"/>
    <w:rsid w:val="0038755D"/>
    <w:rsid w:val="00387F2F"/>
    <w:rsid w:val="00387F64"/>
    <w:rsid w:val="00387F86"/>
    <w:rsid w:val="00390716"/>
    <w:rsid w:val="00390831"/>
    <w:rsid w:val="00390929"/>
    <w:rsid w:val="00390BDF"/>
    <w:rsid w:val="00390F30"/>
    <w:rsid w:val="00391048"/>
    <w:rsid w:val="003910EA"/>
    <w:rsid w:val="003916EF"/>
    <w:rsid w:val="0039174C"/>
    <w:rsid w:val="00391753"/>
    <w:rsid w:val="003918E3"/>
    <w:rsid w:val="0039194A"/>
    <w:rsid w:val="00391AB4"/>
    <w:rsid w:val="00391D8A"/>
    <w:rsid w:val="003924D4"/>
    <w:rsid w:val="00392C34"/>
    <w:rsid w:val="003930A4"/>
    <w:rsid w:val="003933F9"/>
    <w:rsid w:val="00393636"/>
    <w:rsid w:val="00393814"/>
    <w:rsid w:val="00393A9D"/>
    <w:rsid w:val="00393BAE"/>
    <w:rsid w:val="00393C5A"/>
    <w:rsid w:val="00393D75"/>
    <w:rsid w:val="00393F13"/>
    <w:rsid w:val="0039430A"/>
    <w:rsid w:val="00394720"/>
    <w:rsid w:val="00394816"/>
    <w:rsid w:val="00394AFD"/>
    <w:rsid w:val="00394C61"/>
    <w:rsid w:val="00394C97"/>
    <w:rsid w:val="00395023"/>
    <w:rsid w:val="00395264"/>
    <w:rsid w:val="00395388"/>
    <w:rsid w:val="0039550C"/>
    <w:rsid w:val="00395930"/>
    <w:rsid w:val="00395BEA"/>
    <w:rsid w:val="00395BF4"/>
    <w:rsid w:val="00395CA8"/>
    <w:rsid w:val="003963FD"/>
    <w:rsid w:val="0039654F"/>
    <w:rsid w:val="00396672"/>
    <w:rsid w:val="0039692F"/>
    <w:rsid w:val="00396B24"/>
    <w:rsid w:val="00396E02"/>
    <w:rsid w:val="00396E3F"/>
    <w:rsid w:val="00396EB0"/>
    <w:rsid w:val="00396F87"/>
    <w:rsid w:val="0039717A"/>
    <w:rsid w:val="00397419"/>
    <w:rsid w:val="003974C6"/>
    <w:rsid w:val="00397A7A"/>
    <w:rsid w:val="00397D30"/>
    <w:rsid w:val="00397E7A"/>
    <w:rsid w:val="003A0157"/>
    <w:rsid w:val="003A053E"/>
    <w:rsid w:val="003A05C5"/>
    <w:rsid w:val="003A0ABC"/>
    <w:rsid w:val="003A0B79"/>
    <w:rsid w:val="003A0C37"/>
    <w:rsid w:val="003A0DAD"/>
    <w:rsid w:val="003A0F22"/>
    <w:rsid w:val="003A1313"/>
    <w:rsid w:val="003A1BC5"/>
    <w:rsid w:val="003A1E78"/>
    <w:rsid w:val="003A233C"/>
    <w:rsid w:val="003A2451"/>
    <w:rsid w:val="003A24EB"/>
    <w:rsid w:val="003A26B9"/>
    <w:rsid w:val="003A2C9F"/>
    <w:rsid w:val="003A34F7"/>
    <w:rsid w:val="003A38FD"/>
    <w:rsid w:val="003A3BCC"/>
    <w:rsid w:val="003A3E67"/>
    <w:rsid w:val="003A4912"/>
    <w:rsid w:val="003A4ECF"/>
    <w:rsid w:val="003A506C"/>
    <w:rsid w:val="003A56D3"/>
    <w:rsid w:val="003A5850"/>
    <w:rsid w:val="003A5A21"/>
    <w:rsid w:val="003A5F58"/>
    <w:rsid w:val="003A6093"/>
    <w:rsid w:val="003A642A"/>
    <w:rsid w:val="003A64EB"/>
    <w:rsid w:val="003A6567"/>
    <w:rsid w:val="003A7591"/>
    <w:rsid w:val="003A76E6"/>
    <w:rsid w:val="003B047B"/>
    <w:rsid w:val="003B072F"/>
    <w:rsid w:val="003B08E4"/>
    <w:rsid w:val="003B09E9"/>
    <w:rsid w:val="003B0A2A"/>
    <w:rsid w:val="003B0A71"/>
    <w:rsid w:val="003B0D95"/>
    <w:rsid w:val="003B0DB7"/>
    <w:rsid w:val="003B0F17"/>
    <w:rsid w:val="003B100E"/>
    <w:rsid w:val="003B13C6"/>
    <w:rsid w:val="003B154D"/>
    <w:rsid w:val="003B1ACC"/>
    <w:rsid w:val="003B1CED"/>
    <w:rsid w:val="003B1D62"/>
    <w:rsid w:val="003B1F25"/>
    <w:rsid w:val="003B20D4"/>
    <w:rsid w:val="003B2381"/>
    <w:rsid w:val="003B2627"/>
    <w:rsid w:val="003B29EE"/>
    <w:rsid w:val="003B2E8F"/>
    <w:rsid w:val="003B2F0E"/>
    <w:rsid w:val="003B3108"/>
    <w:rsid w:val="003B3117"/>
    <w:rsid w:val="003B3B76"/>
    <w:rsid w:val="003B3C85"/>
    <w:rsid w:val="003B3FA4"/>
    <w:rsid w:val="003B41AE"/>
    <w:rsid w:val="003B439A"/>
    <w:rsid w:val="003B464C"/>
    <w:rsid w:val="003B46CC"/>
    <w:rsid w:val="003B4B5E"/>
    <w:rsid w:val="003B4E4C"/>
    <w:rsid w:val="003B4FB7"/>
    <w:rsid w:val="003B5171"/>
    <w:rsid w:val="003B593B"/>
    <w:rsid w:val="003B5A2A"/>
    <w:rsid w:val="003B616C"/>
    <w:rsid w:val="003B631F"/>
    <w:rsid w:val="003B6332"/>
    <w:rsid w:val="003B6471"/>
    <w:rsid w:val="003B6D6B"/>
    <w:rsid w:val="003B7016"/>
    <w:rsid w:val="003B7108"/>
    <w:rsid w:val="003B7C18"/>
    <w:rsid w:val="003B7C6A"/>
    <w:rsid w:val="003B7DE9"/>
    <w:rsid w:val="003B7E4B"/>
    <w:rsid w:val="003C0209"/>
    <w:rsid w:val="003C0566"/>
    <w:rsid w:val="003C05FB"/>
    <w:rsid w:val="003C0845"/>
    <w:rsid w:val="003C0850"/>
    <w:rsid w:val="003C0D48"/>
    <w:rsid w:val="003C0E60"/>
    <w:rsid w:val="003C0ED6"/>
    <w:rsid w:val="003C0EFA"/>
    <w:rsid w:val="003C108F"/>
    <w:rsid w:val="003C114D"/>
    <w:rsid w:val="003C1222"/>
    <w:rsid w:val="003C154B"/>
    <w:rsid w:val="003C173F"/>
    <w:rsid w:val="003C1B76"/>
    <w:rsid w:val="003C1CF8"/>
    <w:rsid w:val="003C1D69"/>
    <w:rsid w:val="003C1E11"/>
    <w:rsid w:val="003C1F6E"/>
    <w:rsid w:val="003C23F0"/>
    <w:rsid w:val="003C2417"/>
    <w:rsid w:val="003C24B1"/>
    <w:rsid w:val="003C2DD5"/>
    <w:rsid w:val="003C2E55"/>
    <w:rsid w:val="003C30AB"/>
    <w:rsid w:val="003C30C8"/>
    <w:rsid w:val="003C336A"/>
    <w:rsid w:val="003C34B4"/>
    <w:rsid w:val="003C379F"/>
    <w:rsid w:val="003C3803"/>
    <w:rsid w:val="003C3BA6"/>
    <w:rsid w:val="003C3E36"/>
    <w:rsid w:val="003C3E3A"/>
    <w:rsid w:val="003C3FB8"/>
    <w:rsid w:val="003C40D7"/>
    <w:rsid w:val="003C4771"/>
    <w:rsid w:val="003C47EF"/>
    <w:rsid w:val="003C4A81"/>
    <w:rsid w:val="003C4F89"/>
    <w:rsid w:val="003C5558"/>
    <w:rsid w:val="003C5A55"/>
    <w:rsid w:val="003C5B8B"/>
    <w:rsid w:val="003C5BA2"/>
    <w:rsid w:val="003C6146"/>
    <w:rsid w:val="003C676A"/>
    <w:rsid w:val="003C7044"/>
    <w:rsid w:val="003C71DE"/>
    <w:rsid w:val="003C778D"/>
    <w:rsid w:val="003C7978"/>
    <w:rsid w:val="003C7979"/>
    <w:rsid w:val="003D0303"/>
    <w:rsid w:val="003D0310"/>
    <w:rsid w:val="003D09E4"/>
    <w:rsid w:val="003D0A79"/>
    <w:rsid w:val="003D0ADB"/>
    <w:rsid w:val="003D0D04"/>
    <w:rsid w:val="003D0D4D"/>
    <w:rsid w:val="003D0E8E"/>
    <w:rsid w:val="003D150A"/>
    <w:rsid w:val="003D1AE3"/>
    <w:rsid w:val="003D1CDF"/>
    <w:rsid w:val="003D229A"/>
    <w:rsid w:val="003D239E"/>
    <w:rsid w:val="003D2AF0"/>
    <w:rsid w:val="003D2C6D"/>
    <w:rsid w:val="003D3070"/>
    <w:rsid w:val="003D30F3"/>
    <w:rsid w:val="003D320F"/>
    <w:rsid w:val="003D338E"/>
    <w:rsid w:val="003D339C"/>
    <w:rsid w:val="003D3A77"/>
    <w:rsid w:val="003D3D30"/>
    <w:rsid w:val="003D3D9E"/>
    <w:rsid w:val="003D4070"/>
    <w:rsid w:val="003D4C79"/>
    <w:rsid w:val="003D4D2B"/>
    <w:rsid w:val="003D5065"/>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E023E"/>
    <w:rsid w:val="003E0B3F"/>
    <w:rsid w:val="003E0CCB"/>
    <w:rsid w:val="003E0CF8"/>
    <w:rsid w:val="003E0DC6"/>
    <w:rsid w:val="003E0E64"/>
    <w:rsid w:val="003E0F28"/>
    <w:rsid w:val="003E118F"/>
    <w:rsid w:val="003E1E26"/>
    <w:rsid w:val="003E1EFC"/>
    <w:rsid w:val="003E1F35"/>
    <w:rsid w:val="003E2491"/>
    <w:rsid w:val="003E2535"/>
    <w:rsid w:val="003E2603"/>
    <w:rsid w:val="003E28D7"/>
    <w:rsid w:val="003E2901"/>
    <w:rsid w:val="003E2E18"/>
    <w:rsid w:val="003E3121"/>
    <w:rsid w:val="003E33E8"/>
    <w:rsid w:val="003E35DE"/>
    <w:rsid w:val="003E3DDA"/>
    <w:rsid w:val="003E3E59"/>
    <w:rsid w:val="003E3E5B"/>
    <w:rsid w:val="003E40AE"/>
    <w:rsid w:val="003E40BA"/>
    <w:rsid w:val="003E4594"/>
    <w:rsid w:val="003E4B27"/>
    <w:rsid w:val="003E4C09"/>
    <w:rsid w:val="003E5164"/>
    <w:rsid w:val="003E5DA4"/>
    <w:rsid w:val="003E5E10"/>
    <w:rsid w:val="003E5F68"/>
    <w:rsid w:val="003E6244"/>
    <w:rsid w:val="003E6529"/>
    <w:rsid w:val="003E66FC"/>
    <w:rsid w:val="003E6EA8"/>
    <w:rsid w:val="003E7120"/>
    <w:rsid w:val="003E7854"/>
    <w:rsid w:val="003E7882"/>
    <w:rsid w:val="003E7980"/>
    <w:rsid w:val="003E7E07"/>
    <w:rsid w:val="003E7F6C"/>
    <w:rsid w:val="003F0667"/>
    <w:rsid w:val="003F089F"/>
    <w:rsid w:val="003F0E8E"/>
    <w:rsid w:val="003F1366"/>
    <w:rsid w:val="003F13E2"/>
    <w:rsid w:val="003F14E0"/>
    <w:rsid w:val="003F171C"/>
    <w:rsid w:val="003F174E"/>
    <w:rsid w:val="003F1942"/>
    <w:rsid w:val="003F19A9"/>
    <w:rsid w:val="003F1A9B"/>
    <w:rsid w:val="003F1BC0"/>
    <w:rsid w:val="003F1C02"/>
    <w:rsid w:val="003F1C3E"/>
    <w:rsid w:val="003F1EEE"/>
    <w:rsid w:val="003F2384"/>
    <w:rsid w:val="003F25C8"/>
    <w:rsid w:val="003F2607"/>
    <w:rsid w:val="003F2B6E"/>
    <w:rsid w:val="003F3318"/>
    <w:rsid w:val="003F334A"/>
    <w:rsid w:val="003F354F"/>
    <w:rsid w:val="003F363D"/>
    <w:rsid w:val="003F4250"/>
    <w:rsid w:val="003F4324"/>
    <w:rsid w:val="003F45FC"/>
    <w:rsid w:val="003F4983"/>
    <w:rsid w:val="003F4E10"/>
    <w:rsid w:val="003F4F16"/>
    <w:rsid w:val="003F4FBF"/>
    <w:rsid w:val="003F500D"/>
    <w:rsid w:val="003F500E"/>
    <w:rsid w:val="003F5087"/>
    <w:rsid w:val="003F52BF"/>
    <w:rsid w:val="003F5B94"/>
    <w:rsid w:val="003F5EC8"/>
    <w:rsid w:val="003F6084"/>
    <w:rsid w:val="003F62FC"/>
    <w:rsid w:val="003F643C"/>
    <w:rsid w:val="003F676A"/>
    <w:rsid w:val="003F6788"/>
    <w:rsid w:val="003F68F0"/>
    <w:rsid w:val="003F68F5"/>
    <w:rsid w:val="003F6CD2"/>
    <w:rsid w:val="003F6D80"/>
    <w:rsid w:val="003F6ED5"/>
    <w:rsid w:val="003F731F"/>
    <w:rsid w:val="003F78BA"/>
    <w:rsid w:val="003F79EA"/>
    <w:rsid w:val="003F7DCA"/>
    <w:rsid w:val="003F7F1C"/>
    <w:rsid w:val="003F7FD8"/>
    <w:rsid w:val="00400751"/>
    <w:rsid w:val="00400806"/>
    <w:rsid w:val="0040089D"/>
    <w:rsid w:val="00400AD6"/>
    <w:rsid w:val="00400BF4"/>
    <w:rsid w:val="0040142A"/>
    <w:rsid w:val="0040160C"/>
    <w:rsid w:val="0040163D"/>
    <w:rsid w:val="004018B9"/>
    <w:rsid w:val="00401CC6"/>
    <w:rsid w:val="00401D85"/>
    <w:rsid w:val="00402155"/>
    <w:rsid w:val="00402AD1"/>
    <w:rsid w:val="00402B92"/>
    <w:rsid w:val="00402C51"/>
    <w:rsid w:val="00403314"/>
    <w:rsid w:val="004035B4"/>
    <w:rsid w:val="004036CB"/>
    <w:rsid w:val="00403C61"/>
    <w:rsid w:val="00403EAE"/>
    <w:rsid w:val="00403FAC"/>
    <w:rsid w:val="00404178"/>
    <w:rsid w:val="004043AC"/>
    <w:rsid w:val="00404522"/>
    <w:rsid w:val="0040480E"/>
    <w:rsid w:val="0040488E"/>
    <w:rsid w:val="00404A84"/>
    <w:rsid w:val="00404D3A"/>
    <w:rsid w:val="0040501B"/>
    <w:rsid w:val="0040515B"/>
    <w:rsid w:val="0040524C"/>
    <w:rsid w:val="004058E4"/>
    <w:rsid w:val="00405EF1"/>
    <w:rsid w:val="00406235"/>
    <w:rsid w:val="00406615"/>
    <w:rsid w:val="00406872"/>
    <w:rsid w:val="00406F13"/>
    <w:rsid w:val="00407074"/>
    <w:rsid w:val="004073FD"/>
    <w:rsid w:val="00407AF6"/>
    <w:rsid w:val="00407C6F"/>
    <w:rsid w:val="00407DD8"/>
    <w:rsid w:val="00407E73"/>
    <w:rsid w:val="004100D3"/>
    <w:rsid w:val="004101F4"/>
    <w:rsid w:val="00410DC3"/>
    <w:rsid w:val="00410FF9"/>
    <w:rsid w:val="004110B3"/>
    <w:rsid w:val="00411206"/>
    <w:rsid w:val="0041167B"/>
    <w:rsid w:val="00411684"/>
    <w:rsid w:val="00411C03"/>
    <w:rsid w:val="00411E07"/>
    <w:rsid w:val="00411EED"/>
    <w:rsid w:val="00412196"/>
    <w:rsid w:val="004124B6"/>
    <w:rsid w:val="0041269A"/>
    <w:rsid w:val="004127A2"/>
    <w:rsid w:val="0041285D"/>
    <w:rsid w:val="00412B1A"/>
    <w:rsid w:val="00412B85"/>
    <w:rsid w:val="00412D0E"/>
    <w:rsid w:val="00412E4C"/>
    <w:rsid w:val="00412F7E"/>
    <w:rsid w:val="00413120"/>
    <w:rsid w:val="004138B1"/>
    <w:rsid w:val="00413C71"/>
    <w:rsid w:val="00413E31"/>
    <w:rsid w:val="00413EE4"/>
    <w:rsid w:val="00413F72"/>
    <w:rsid w:val="004141F9"/>
    <w:rsid w:val="00414503"/>
    <w:rsid w:val="00415040"/>
    <w:rsid w:val="00415158"/>
    <w:rsid w:val="00415470"/>
    <w:rsid w:val="004156C4"/>
    <w:rsid w:val="00415D07"/>
    <w:rsid w:val="00415E64"/>
    <w:rsid w:val="00416167"/>
    <w:rsid w:val="004161CA"/>
    <w:rsid w:val="0041651B"/>
    <w:rsid w:val="00416764"/>
    <w:rsid w:val="00416B7F"/>
    <w:rsid w:val="004170E1"/>
    <w:rsid w:val="00417359"/>
    <w:rsid w:val="00417452"/>
    <w:rsid w:val="0041775A"/>
    <w:rsid w:val="00417790"/>
    <w:rsid w:val="00417ABF"/>
    <w:rsid w:val="00417B6E"/>
    <w:rsid w:val="00420103"/>
    <w:rsid w:val="004207B4"/>
    <w:rsid w:val="004208CB"/>
    <w:rsid w:val="00420A71"/>
    <w:rsid w:val="00420CE6"/>
    <w:rsid w:val="00420FB1"/>
    <w:rsid w:val="004216AD"/>
    <w:rsid w:val="00421731"/>
    <w:rsid w:val="00421A0F"/>
    <w:rsid w:val="00421CA9"/>
    <w:rsid w:val="00421E2A"/>
    <w:rsid w:val="0042200A"/>
    <w:rsid w:val="0042219A"/>
    <w:rsid w:val="004222BF"/>
    <w:rsid w:val="004229C9"/>
    <w:rsid w:val="00422B03"/>
    <w:rsid w:val="00422C34"/>
    <w:rsid w:val="00422D90"/>
    <w:rsid w:val="00423076"/>
    <w:rsid w:val="004231AD"/>
    <w:rsid w:val="00423470"/>
    <w:rsid w:val="004234D1"/>
    <w:rsid w:val="00423615"/>
    <w:rsid w:val="004237B5"/>
    <w:rsid w:val="00423F24"/>
    <w:rsid w:val="00424120"/>
    <w:rsid w:val="0042432C"/>
    <w:rsid w:val="00424566"/>
    <w:rsid w:val="00424826"/>
    <w:rsid w:val="00424E1F"/>
    <w:rsid w:val="00424F1A"/>
    <w:rsid w:val="0042519D"/>
    <w:rsid w:val="00425515"/>
    <w:rsid w:val="00425759"/>
    <w:rsid w:val="00425BF3"/>
    <w:rsid w:val="0042602F"/>
    <w:rsid w:val="004260A5"/>
    <w:rsid w:val="00426317"/>
    <w:rsid w:val="0042645C"/>
    <w:rsid w:val="004269F7"/>
    <w:rsid w:val="00426F0C"/>
    <w:rsid w:val="00427216"/>
    <w:rsid w:val="00427235"/>
    <w:rsid w:val="00427389"/>
    <w:rsid w:val="004275C6"/>
    <w:rsid w:val="00427619"/>
    <w:rsid w:val="0042781B"/>
    <w:rsid w:val="00427A37"/>
    <w:rsid w:val="00427EC9"/>
    <w:rsid w:val="0043059E"/>
    <w:rsid w:val="00430644"/>
    <w:rsid w:val="00430A89"/>
    <w:rsid w:val="0043208E"/>
    <w:rsid w:val="00432978"/>
    <w:rsid w:val="004329A5"/>
    <w:rsid w:val="004334F7"/>
    <w:rsid w:val="004338DD"/>
    <w:rsid w:val="00434049"/>
    <w:rsid w:val="00434444"/>
    <w:rsid w:val="0043465A"/>
    <w:rsid w:val="00434B2A"/>
    <w:rsid w:val="00434DB3"/>
    <w:rsid w:val="00435A5D"/>
    <w:rsid w:val="00435B54"/>
    <w:rsid w:val="00435D3F"/>
    <w:rsid w:val="00435EC6"/>
    <w:rsid w:val="00435FF9"/>
    <w:rsid w:val="004360AA"/>
    <w:rsid w:val="00436489"/>
    <w:rsid w:val="004365F2"/>
    <w:rsid w:val="0043672D"/>
    <w:rsid w:val="00436A07"/>
    <w:rsid w:val="00436B62"/>
    <w:rsid w:val="004372B6"/>
    <w:rsid w:val="0043733A"/>
    <w:rsid w:val="00437359"/>
    <w:rsid w:val="00437446"/>
    <w:rsid w:val="00437462"/>
    <w:rsid w:val="00437BA3"/>
    <w:rsid w:val="00437DA4"/>
    <w:rsid w:val="004400F4"/>
    <w:rsid w:val="00440111"/>
    <w:rsid w:val="00440362"/>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9EF"/>
    <w:rsid w:val="00443C26"/>
    <w:rsid w:val="00443C86"/>
    <w:rsid w:val="00444453"/>
    <w:rsid w:val="00444491"/>
    <w:rsid w:val="00444568"/>
    <w:rsid w:val="0044484E"/>
    <w:rsid w:val="00444980"/>
    <w:rsid w:val="0044550D"/>
    <w:rsid w:val="00445598"/>
    <w:rsid w:val="004455DB"/>
    <w:rsid w:val="00445A06"/>
    <w:rsid w:val="00445C71"/>
    <w:rsid w:val="00445F14"/>
    <w:rsid w:val="00445F8E"/>
    <w:rsid w:val="0044606D"/>
    <w:rsid w:val="00446454"/>
    <w:rsid w:val="0044650D"/>
    <w:rsid w:val="0044666E"/>
    <w:rsid w:val="0044668F"/>
    <w:rsid w:val="004467A9"/>
    <w:rsid w:val="004468E4"/>
    <w:rsid w:val="00446B5E"/>
    <w:rsid w:val="00447897"/>
    <w:rsid w:val="00447B35"/>
    <w:rsid w:val="00447FAE"/>
    <w:rsid w:val="00450003"/>
    <w:rsid w:val="004500DD"/>
    <w:rsid w:val="0045022E"/>
    <w:rsid w:val="00450402"/>
    <w:rsid w:val="00451090"/>
    <w:rsid w:val="004511AB"/>
    <w:rsid w:val="00451213"/>
    <w:rsid w:val="00451367"/>
    <w:rsid w:val="004513E1"/>
    <w:rsid w:val="0045147B"/>
    <w:rsid w:val="00451753"/>
    <w:rsid w:val="00451A0D"/>
    <w:rsid w:val="00451C03"/>
    <w:rsid w:val="00451C46"/>
    <w:rsid w:val="00452424"/>
    <w:rsid w:val="00452434"/>
    <w:rsid w:val="004524C3"/>
    <w:rsid w:val="0045288E"/>
    <w:rsid w:val="00452C43"/>
    <w:rsid w:val="00452EF1"/>
    <w:rsid w:val="00453392"/>
    <w:rsid w:val="00453A5D"/>
    <w:rsid w:val="00453C36"/>
    <w:rsid w:val="004544D8"/>
    <w:rsid w:val="00454D8B"/>
    <w:rsid w:val="00455086"/>
    <w:rsid w:val="004552FD"/>
    <w:rsid w:val="00455DCE"/>
    <w:rsid w:val="004563CF"/>
    <w:rsid w:val="00456493"/>
    <w:rsid w:val="0045652D"/>
    <w:rsid w:val="00456F0F"/>
    <w:rsid w:val="0045700A"/>
    <w:rsid w:val="00457091"/>
    <w:rsid w:val="00457317"/>
    <w:rsid w:val="004573A8"/>
    <w:rsid w:val="004574DF"/>
    <w:rsid w:val="00457649"/>
    <w:rsid w:val="00457696"/>
    <w:rsid w:val="0045769A"/>
    <w:rsid w:val="0045797B"/>
    <w:rsid w:val="00457A3F"/>
    <w:rsid w:val="00457B85"/>
    <w:rsid w:val="00457CB2"/>
    <w:rsid w:val="00457EA4"/>
    <w:rsid w:val="00457FF6"/>
    <w:rsid w:val="004602DA"/>
    <w:rsid w:val="00460300"/>
    <w:rsid w:val="004605FF"/>
    <w:rsid w:val="004607EB"/>
    <w:rsid w:val="0046081F"/>
    <w:rsid w:val="00460BF6"/>
    <w:rsid w:val="004613BF"/>
    <w:rsid w:val="004618C8"/>
    <w:rsid w:val="00462751"/>
    <w:rsid w:val="004628AF"/>
    <w:rsid w:val="004628D9"/>
    <w:rsid w:val="00462E3E"/>
    <w:rsid w:val="00463525"/>
    <w:rsid w:val="0046382F"/>
    <w:rsid w:val="00463964"/>
    <w:rsid w:val="00463AAB"/>
    <w:rsid w:val="00463D58"/>
    <w:rsid w:val="00463FF3"/>
    <w:rsid w:val="0046406D"/>
    <w:rsid w:val="0046423B"/>
    <w:rsid w:val="00464582"/>
    <w:rsid w:val="00464E31"/>
    <w:rsid w:val="0046519B"/>
    <w:rsid w:val="004655D5"/>
    <w:rsid w:val="004655D8"/>
    <w:rsid w:val="0046577B"/>
    <w:rsid w:val="00465C1B"/>
    <w:rsid w:val="00466026"/>
    <w:rsid w:val="004661C1"/>
    <w:rsid w:val="0046673B"/>
    <w:rsid w:val="00466B9D"/>
    <w:rsid w:val="00466C9F"/>
    <w:rsid w:val="00467053"/>
    <w:rsid w:val="0046716B"/>
    <w:rsid w:val="004673A4"/>
    <w:rsid w:val="0046741E"/>
    <w:rsid w:val="0046790D"/>
    <w:rsid w:val="0046795F"/>
    <w:rsid w:val="00467A97"/>
    <w:rsid w:val="00467C7B"/>
    <w:rsid w:val="00470A3A"/>
    <w:rsid w:val="00470ADB"/>
    <w:rsid w:val="00470D48"/>
    <w:rsid w:val="00470E5C"/>
    <w:rsid w:val="00470E5E"/>
    <w:rsid w:val="00471D43"/>
    <w:rsid w:val="00471E73"/>
    <w:rsid w:val="00471F6A"/>
    <w:rsid w:val="00471FC7"/>
    <w:rsid w:val="004722AD"/>
    <w:rsid w:val="0047245F"/>
    <w:rsid w:val="004724E5"/>
    <w:rsid w:val="0047252E"/>
    <w:rsid w:val="0047291E"/>
    <w:rsid w:val="00472D61"/>
    <w:rsid w:val="00473300"/>
    <w:rsid w:val="004735D8"/>
    <w:rsid w:val="004737D4"/>
    <w:rsid w:val="0047415E"/>
    <w:rsid w:val="0047430A"/>
    <w:rsid w:val="004747C9"/>
    <w:rsid w:val="00474847"/>
    <w:rsid w:val="004748A7"/>
    <w:rsid w:val="0047499E"/>
    <w:rsid w:val="00474B68"/>
    <w:rsid w:val="00474F81"/>
    <w:rsid w:val="004753EC"/>
    <w:rsid w:val="00475C80"/>
    <w:rsid w:val="00475E17"/>
    <w:rsid w:val="004764C3"/>
    <w:rsid w:val="004766C8"/>
    <w:rsid w:val="00476990"/>
    <w:rsid w:val="00476B6B"/>
    <w:rsid w:val="00476C6C"/>
    <w:rsid w:val="00477131"/>
    <w:rsid w:val="004779A1"/>
    <w:rsid w:val="004779B7"/>
    <w:rsid w:val="00477A9E"/>
    <w:rsid w:val="00477AC1"/>
    <w:rsid w:val="00477B73"/>
    <w:rsid w:val="00477F90"/>
    <w:rsid w:val="00480730"/>
    <w:rsid w:val="0048140D"/>
    <w:rsid w:val="004814D2"/>
    <w:rsid w:val="00481B44"/>
    <w:rsid w:val="00481DBE"/>
    <w:rsid w:val="00481DC4"/>
    <w:rsid w:val="00481F0D"/>
    <w:rsid w:val="004823CB"/>
    <w:rsid w:val="0048243B"/>
    <w:rsid w:val="004824D0"/>
    <w:rsid w:val="0048342F"/>
    <w:rsid w:val="00483CD5"/>
    <w:rsid w:val="00483D8A"/>
    <w:rsid w:val="00484404"/>
    <w:rsid w:val="0048445E"/>
    <w:rsid w:val="00484552"/>
    <w:rsid w:val="00484A2A"/>
    <w:rsid w:val="00484DD0"/>
    <w:rsid w:val="004852AC"/>
    <w:rsid w:val="004855D5"/>
    <w:rsid w:val="0048584A"/>
    <w:rsid w:val="004859A8"/>
    <w:rsid w:val="00485C04"/>
    <w:rsid w:val="00485F38"/>
    <w:rsid w:val="00486339"/>
    <w:rsid w:val="00486491"/>
    <w:rsid w:val="00486898"/>
    <w:rsid w:val="00486F72"/>
    <w:rsid w:val="004870ED"/>
    <w:rsid w:val="0048712D"/>
    <w:rsid w:val="004871D3"/>
    <w:rsid w:val="004874BA"/>
    <w:rsid w:val="00487670"/>
    <w:rsid w:val="00487CC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1C52"/>
    <w:rsid w:val="00491F26"/>
    <w:rsid w:val="0049258E"/>
    <w:rsid w:val="0049277B"/>
    <w:rsid w:val="004929FE"/>
    <w:rsid w:val="00492BDD"/>
    <w:rsid w:val="00492C07"/>
    <w:rsid w:val="00492E89"/>
    <w:rsid w:val="00493044"/>
    <w:rsid w:val="004934D9"/>
    <w:rsid w:val="004938EA"/>
    <w:rsid w:val="00493CE3"/>
    <w:rsid w:val="004947C4"/>
    <w:rsid w:val="00494A2D"/>
    <w:rsid w:val="00494B7B"/>
    <w:rsid w:val="004952C1"/>
    <w:rsid w:val="00495487"/>
    <w:rsid w:val="00495869"/>
    <w:rsid w:val="0049591E"/>
    <w:rsid w:val="00495E76"/>
    <w:rsid w:val="00495F88"/>
    <w:rsid w:val="0049600B"/>
    <w:rsid w:val="00496237"/>
    <w:rsid w:val="00496B3A"/>
    <w:rsid w:val="00496BB4"/>
    <w:rsid w:val="0049794D"/>
    <w:rsid w:val="00497E21"/>
    <w:rsid w:val="004A005F"/>
    <w:rsid w:val="004A0C1C"/>
    <w:rsid w:val="004A147D"/>
    <w:rsid w:val="004A185B"/>
    <w:rsid w:val="004A1B59"/>
    <w:rsid w:val="004A209E"/>
    <w:rsid w:val="004A20AD"/>
    <w:rsid w:val="004A21BD"/>
    <w:rsid w:val="004A2271"/>
    <w:rsid w:val="004A22C6"/>
    <w:rsid w:val="004A2653"/>
    <w:rsid w:val="004A28BD"/>
    <w:rsid w:val="004A2B31"/>
    <w:rsid w:val="004A2B5C"/>
    <w:rsid w:val="004A2F6A"/>
    <w:rsid w:val="004A2F76"/>
    <w:rsid w:val="004A3247"/>
    <w:rsid w:val="004A3825"/>
    <w:rsid w:val="004A3969"/>
    <w:rsid w:val="004A39AB"/>
    <w:rsid w:val="004A39D3"/>
    <w:rsid w:val="004A40FF"/>
    <w:rsid w:val="004A4159"/>
    <w:rsid w:val="004A459D"/>
    <w:rsid w:val="004A486C"/>
    <w:rsid w:val="004A50FC"/>
    <w:rsid w:val="004A522B"/>
    <w:rsid w:val="004A561D"/>
    <w:rsid w:val="004A56F3"/>
    <w:rsid w:val="004A5AE6"/>
    <w:rsid w:val="004A6465"/>
    <w:rsid w:val="004A65D8"/>
    <w:rsid w:val="004A6E7E"/>
    <w:rsid w:val="004A6F16"/>
    <w:rsid w:val="004A71BF"/>
    <w:rsid w:val="004A78A6"/>
    <w:rsid w:val="004A79D7"/>
    <w:rsid w:val="004B001C"/>
    <w:rsid w:val="004B0139"/>
    <w:rsid w:val="004B02F9"/>
    <w:rsid w:val="004B0401"/>
    <w:rsid w:val="004B0760"/>
    <w:rsid w:val="004B0AEC"/>
    <w:rsid w:val="004B0B84"/>
    <w:rsid w:val="004B0C7E"/>
    <w:rsid w:val="004B0D0C"/>
    <w:rsid w:val="004B0E1A"/>
    <w:rsid w:val="004B182D"/>
    <w:rsid w:val="004B1A83"/>
    <w:rsid w:val="004B1BDA"/>
    <w:rsid w:val="004B1C0D"/>
    <w:rsid w:val="004B1C69"/>
    <w:rsid w:val="004B2041"/>
    <w:rsid w:val="004B2148"/>
    <w:rsid w:val="004B2377"/>
    <w:rsid w:val="004B25C9"/>
    <w:rsid w:val="004B25CA"/>
    <w:rsid w:val="004B2E69"/>
    <w:rsid w:val="004B309B"/>
    <w:rsid w:val="004B3A98"/>
    <w:rsid w:val="004B3B4D"/>
    <w:rsid w:val="004B3BB9"/>
    <w:rsid w:val="004B3F7A"/>
    <w:rsid w:val="004B3F8E"/>
    <w:rsid w:val="004B3FCF"/>
    <w:rsid w:val="004B3FE6"/>
    <w:rsid w:val="004B4190"/>
    <w:rsid w:val="004B4849"/>
    <w:rsid w:val="004B49D4"/>
    <w:rsid w:val="004B5BE5"/>
    <w:rsid w:val="004B617F"/>
    <w:rsid w:val="004B64C8"/>
    <w:rsid w:val="004B68A8"/>
    <w:rsid w:val="004B7136"/>
    <w:rsid w:val="004B72DD"/>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1F56"/>
    <w:rsid w:val="004C21D8"/>
    <w:rsid w:val="004C2237"/>
    <w:rsid w:val="004C2586"/>
    <w:rsid w:val="004C276C"/>
    <w:rsid w:val="004C2916"/>
    <w:rsid w:val="004C2B42"/>
    <w:rsid w:val="004C31C4"/>
    <w:rsid w:val="004C3CC4"/>
    <w:rsid w:val="004C3D28"/>
    <w:rsid w:val="004C3EA1"/>
    <w:rsid w:val="004C432F"/>
    <w:rsid w:val="004C4862"/>
    <w:rsid w:val="004C4C2D"/>
    <w:rsid w:val="004C4EA0"/>
    <w:rsid w:val="004C514A"/>
    <w:rsid w:val="004C5297"/>
    <w:rsid w:val="004C54B3"/>
    <w:rsid w:val="004C551B"/>
    <w:rsid w:val="004C5A40"/>
    <w:rsid w:val="004C5ACC"/>
    <w:rsid w:val="004C5BF1"/>
    <w:rsid w:val="004C62E5"/>
    <w:rsid w:val="004C63B3"/>
    <w:rsid w:val="004C6826"/>
    <w:rsid w:val="004C684B"/>
    <w:rsid w:val="004C68A6"/>
    <w:rsid w:val="004C6936"/>
    <w:rsid w:val="004C6FD3"/>
    <w:rsid w:val="004C706E"/>
    <w:rsid w:val="004C7382"/>
    <w:rsid w:val="004C7868"/>
    <w:rsid w:val="004D0218"/>
    <w:rsid w:val="004D024C"/>
    <w:rsid w:val="004D0E7F"/>
    <w:rsid w:val="004D1151"/>
    <w:rsid w:val="004D1502"/>
    <w:rsid w:val="004D1D18"/>
    <w:rsid w:val="004D1F56"/>
    <w:rsid w:val="004D2019"/>
    <w:rsid w:val="004D2050"/>
    <w:rsid w:val="004D2281"/>
    <w:rsid w:val="004D2611"/>
    <w:rsid w:val="004D271A"/>
    <w:rsid w:val="004D2B71"/>
    <w:rsid w:val="004D2CD0"/>
    <w:rsid w:val="004D2F4A"/>
    <w:rsid w:val="004D3147"/>
    <w:rsid w:val="004D329D"/>
    <w:rsid w:val="004D343C"/>
    <w:rsid w:val="004D368E"/>
    <w:rsid w:val="004D3AFD"/>
    <w:rsid w:val="004D3B67"/>
    <w:rsid w:val="004D4399"/>
    <w:rsid w:val="004D4535"/>
    <w:rsid w:val="004D468B"/>
    <w:rsid w:val="004D48EC"/>
    <w:rsid w:val="004D4A35"/>
    <w:rsid w:val="004D4C33"/>
    <w:rsid w:val="004D4C6A"/>
    <w:rsid w:val="004D4D32"/>
    <w:rsid w:val="004D4E0C"/>
    <w:rsid w:val="004D4FF2"/>
    <w:rsid w:val="004D5338"/>
    <w:rsid w:val="004D5554"/>
    <w:rsid w:val="004D5616"/>
    <w:rsid w:val="004D570F"/>
    <w:rsid w:val="004D57C0"/>
    <w:rsid w:val="004D585A"/>
    <w:rsid w:val="004D5909"/>
    <w:rsid w:val="004D60C0"/>
    <w:rsid w:val="004D62DE"/>
    <w:rsid w:val="004D63E3"/>
    <w:rsid w:val="004D65F5"/>
    <w:rsid w:val="004D6C85"/>
    <w:rsid w:val="004D6D49"/>
    <w:rsid w:val="004D70BF"/>
    <w:rsid w:val="004D70F0"/>
    <w:rsid w:val="004D7186"/>
    <w:rsid w:val="004D718E"/>
    <w:rsid w:val="004D76BF"/>
    <w:rsid w:val="004D7A08"/>
    <w:rsid w:val="004D7E6F"/>
    <w:rsid w:val="004D7FF7"/>
    <w:rsid w:val="004E00BC"/>
    <w:rsid w:val="004E0434"/>
    <w:rsid w:val="004E043E"/>
    <w:rsid w:val="004E0989"/>
    <w:rsid w:val="004E09FF"/>
    <w:rsid w:val="004E0BF1"/>
    <w:rsid w:val="004E0E10"/>
    <w:rsid w:val="004E1043"/>
    <w:rsid w:val="004E1A3D"/>
    <w:rsid w:val="004E1B05"/>
    <w:rsid w:val="004E1C89"/>
    <w:rsid w:val="004E2217"/>
    <w:rsid w:val="004E228B"/>
    <w:rsid w:val="004E22A5"/>
    <w:rsid w:val="004E2F61"/>
    <w:rsid w:val="004E30C4"/>
    <w:rsid w:val="004E325F"/>
    <w:rsid w:val="004E3395"/>
    <w:rsid w:val="004E370D"/>
    <w:rsid w:val="004E3730"/>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ED5"/>
    <w:rsid w:val="004E7318"/>
    <w:rsid w:val="004E74A5"/>
    <w:rsid w:val="004E74A7"/>
    <w:rsid w:val="004E756A"/>
    <w:rsid w:val="004E7B19"/>
    <w:rsid w:val="004E7D9A"/>
    <w:rsid w:val="004E7FB8"/>
    <w:rsid w:val="004F029D"/>
    <w:rsid w:val="004F03F3"/>
    <w:rsid w:val="004F08F9"/>
    <w:rsid w:val="004F0FCD"/>
    <w:rsid w:val="004F107A"/>
    <w:rsid w:val="004F1171"/>
    <w:rsid w:val="004F1F17"/>
    <w:rsid w:val="004F1F5A"/>
    <w:rsid w:val="004F1FA3"/>
    <w:rsid w:val="004F203E"/>
    <w:rsid w:val="004F2534"/>
    <w:rsid w:val="004F2AB0"/>
    <w:rsid w:val="004F33B8"/>
    <w:rsid w:val="004F3866"/>
    <w:rsid w:val="004F3DA5"/>
    <w:rsid w:val="004F3EF7"/>
    <w:rsid w:val="004F4087"/>
    <w:rsid w:val="004F40CA"/>
    <w:rsid w:val="004F423F"/>
    <w:rsid w:val="004F444C"/>
    <w:rsid w:val="004F4759"/>
    <w:rsid w:val="004F48C6"/>
    <w:rsid w:val="004F4C6C"/>
    <w:rsid w:val="004F5298"/>
    <w:rsid w:val="004F549E"/>
    <w:rsid w:val="004F55E1"/>
    <w:rsid w:val="004F563A"/>
    <w:rsid w:val="004F57D0"/>
    <w:rsid w:val="004F5ADA"/>
    <w:rsid w:val="004F5B9F"/>
    <w:rsid w:val="004F5CA6"/>
    <w:rsid w:val="004F5CB6"/>
    <w:rsid w:val="004F5DB5"/>
    <w:rsid w:val="004F5E1D"/>
    <w:rsid w:val="004F5F2D"/>
    <w:rsid w:val="004F6233"/>
    <w:rsid w:val="004F66A8"/>
    <w:rsid w:val="004F7060"/>
    <w:rsid w:val="004F7371"/>
    <w:rsid w:val="004F7A43"/>
    <w:rsid w:val="004F7BAE"/>
    <w:rsid w:val="004F7EF1"/>
    <w:rsid w:val="0050050C"/>
    <w:rsid w:val="005005FF"/>
    <w:rsid w:val="00500C46"/>
    <w:rsid w:val="00500E91"/>
    <w:rsid w:val="0050124E"/>
    <w:rsid w:val="0050127A"/>
    <w:rsid w:val="00501282"/>
    <w:rsid w:val="00501298"/>
    <w:rsid w:val="00501592"/>
    <w:rsid w:val="005017ED"/>
    <w:rsid w:val="00501A0F"/>
    <w:rsid w:val="00501D27"/>
    <w:rsid w:val="00501D68"/>
    <w:rsid w:val="00501F08"/>
    <w:rsid w:val="00501F8E"/>
    <w:rsid w:val="00502422"/>
    <w:rsid w:val="005024D4"/>
    <w:rsid w:val="0050251E"/>
    <w:rsid w:val="00502920"/>
    <w:rsid w:val="00502B43"/>
    <w:rsid w:val="00502BFA"/>
    <w:rsid w:val="00502FB3"/>
    <w:rsid w:val="005031BA"/>
    <w:rsid w:val="00503233"/>
    <w:rsid w:val="005035D6"/>
    <w:rsid w:val="00503832"/>
    <w:rsid w:val="00504160"/>
    <w:rsid w:val="005046F8"/>
    <w:rsid w:val="0050475D"/>
    <w:rsid w:val="005047F4"/>
    <w:rsid w:val="0050490F"/>
    <w:rsid w:val="00504B32"/>
    <w:rsid w:val="00504C7F"/>
    <w:rsid w:val="00504D3C"/>
    <w:rsid w:val="0050531D"/>
    <w:rsid w:val="0050536D"/>
    <w:rsid w:val="005053D7"/>
    <w:rsid w:val="005057ED"/>
    <w:rsid w:val="00505A5E"/>
    <w:rsid w:val="00505B7C"/>
    <w:rsid w:val="00505BA5"/>
    <w:rsid w:val="00505E47"/>
    <w:rsid w:val="005067F9"/>
    <w:rsid w:val="00506AED"/>
    <w:rsid w:val="005073EA"/>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350"/>
    <w:rsid w:val="005126FA"/>
    <w:rsid w:val="0051272E"/>
    <w:rsid w:val="005128DB"/>
    <w:rsid w:val="00512B2D"/>
    <w:rsid w:val="00512C0A"/>
    <w:rsid w:val="00513013"/>
    <w:rsid w:val="005132A1"/>
    <w:rsid w:val="0051354E"/>
    <w:rsid w:val="00513581"/>
    <w:rsid w:val="00513705"/>
    <w:rsid w:val="005139A3"/>
    <w:rsid w:val="00513C12"/>
    <w:rsid w:val="00513C8A"/>
    <w:rsid w:val="00513E7B"/>
    <w:rsid w:val="005140B9"/>
    <w:rsid w:val="005140F4"/>
    <w:rsid w:val="0051437E"/>
    <w:rsid w:val="0051449F"/>
    <w:rsid w:val="005147D8"/>
    <w:rsid w:val="00514C53"/>
    <w:rsid w:val="00514E9E"/>
    <w:rsid w:val="00515A42"/>
    <w:rsid w:val="00515CA2"/>
    <w:rsid w:val="00515ED4"/>
    <w:rsid w:val="00515FC8"/>
    <w:rsid w:val="0051617D"/>
    <w:rsid w:val="005162DF"/>
    <w:rsid w:val="00516327"/>
    <w:rsid w:val="00516349"/>
    <w:rsid w:val="005164D9"/>
    <w:rsid w:val="00516A55"/>
    <w:rsid w:val="00516A5C"/>
    <w:rsid w:val="00517330"/>
    <w:rsid w:val="00517381"/>
    <w:rsid w:val="005173AB"/>
    <w:rsid w:val="00517838"/>
    <w:rsid w:val="00517C9F"/>
    <w:rsid w:val="00517D92"/>
    <w:rsid w:val="005201A3"/>
    <w:rsid w:val="005201DB"/>
    <w:rsid w:val="0052025E"/>
    <w:rsid w:val="0052045D"/>
    <w:rsid w:val="005207C0"/>
    <w:rsid w:val="00520AEF"/>
    <w:rsid w:val="00520B92"/>
    <w:rsid w:val="00520CA0"/>
    <w:rsid w:val="00520E55"/>
    <w:rsid w:val="00521082"/>
    <w:rsid w:val="00521735"/>
    <w:rsid w:val="00521831"/>
    <w:rsid w:val="005219BD"/>
    <w:rsid w:val="00521B7B"/>
    <w:rsid w:val="00521B8E"/>
    <w:rsid w:val="00521BC9"/>
    <w:rsid w:val="00521E9C"/>
    <w:rsid w:val="00522122"/>
    <w:rsid w:val="005225BA"/>
    <w:rsid w:val="0052281C"/>
    <w:rsid w:val="005228F2"/>
    <w:rsid w:val="0052292B"/>
    <w:rsid w:val="00522A7F"/>
    <w:rsid w:val="00522F0E"/>
    <w:rsid w:val="00522FA6"/>
    <w:rsid w:val="00523257"/>
    <w:rsid w:val="00523764"/>
    <w:rsid w:val="00523A40"/>
    <w:rsid w:val="00523C79"/>
    <w:rsid w:val="005241C3"/>
    <w:rsid w:val="00524293"/>
    <w:rsid w:val="00524C23"/>
    <w:rsid w:val="00525131"/>
    <w:rsid w:val="0052516E"/>
    <w:rsid w:val="00525316"/>
    <w:rsid w:val="005256FD"/>
    <w:rsid w:val="00525993"/>
    <w:rsid w:val="005259CB"/>
    <w:rsid w:val="00525A14"/>
    <w:rsid w:val="00525A20"/>
    <w:rsid w:val="00526059"/>
    <w:rsid w:val="005261BF"/>
    <w:rsid w:val="0052628C"/>
    <w:rsid w:val="00526A3C"/>
    <w:rsid w:val="00526B51"/>
    <w:rsid w:val="00526EAB"/>
    <w:rsid w:val="00526F5A"/>
    <w:rsid w:val="00527435"/>
    <w:rsid w:val="005274A2"/>
    <w:rsid w:val="00527DB0"/>
    <w:rsid w:val="00527EE0"/>
    <w:rsid w:val="00527F0C"/>
    <w:rsid w:val="00530050"/>
    <w:rsid w:val="005301EB"/>
    <w:rsid w:val="0053060C"/>
    <w:rsid w:val="00530845"/>
    <w:rsid w:val="00530C35"/>
    <w:rsid w:val="00530DDA"/>
    <w:rsid w:val="00531247"/>
    <w:rsid w:val="0053189B"/>
    <w:rsid w:val="0053199A"/>
    <w:rsid w:val="00532015"/>
    <w:rsid w:val="005322B6"/>
    <w:rsid w:val="0053242E"/>
    <w:rsid w:val="00532456"/>
    <w:rsid w:val="005328C0"/>
    <w:rsid w:val="00532B8C"/>
    <w:rsid w:val="00532C31"/>
    <w:rsid w:val="00532E19"/>
    <w:rsid w:val="00532FBE"/>
    <w:rsid w:val="0053304F"/>
    <w:rsid w:val="00533346"/>
    <w:rsid w:val="005333FA"/>
    <w:rsid w:val="00533805"/>
    <w:rsid w:val="00533D4A"/>
    <w:rsid w:val="00533EB1"/>
    <w:rsid w:val="00533F1F"/>
    <w:rsid w:val="00533F55"/>
    <w:rsid w:val="00534028"/>
    <w:rsid w:val="0053413A"/>
    <w:rsid w:val="00534166"/>
    <w:rsid w:val="005342AA"/>
    <w:rsid w:val="0053444E"/>
    <w:rsid w:val="005346CF"/>
    <w:rsid w:val="00534D74"/>
    <w:rsid w:val="00535BBF"/>
    <w:rsid w:val="005365E4"/>
    <w:rsid w:val="005367D0"/>
    <w:rsid w:val="00536988"/>
    <w:rsid w:val="00537585"/>
    <w:rsid w:val="00537861"/>
    <w:rsid w:val="00537B1E"/>
    <w:rsid w:val="00537CE7"/>
    <w:rsid w:val="00537EC1"/>
    <w:rsid w:val="00537F0F"/>
    <w:rsid w:val="0054043C"/>
    <w:rsid w:val="005404A4"/>
    <w:rsid w:val="00540703"/>
    <w:rsid w:val="00540755"/>
    <w:rsid w:val="00540AF7"/>
    <w:rsid w:val="00540C07"/>
    <w:rsid w:val="00540CB9"/>
    <w:rsid w:val="00540E51"/>
    <w:rsid w:val="00540E92"/>
    <w:rsid w:val="00540EF5"/>
    <w:rsid w:val="00540F14"/>
    <w:rsid w:val="0054126D"/>
    <w:rsid w:val="0054140E"/>
    <w:rsid w:val="0054248C"/>
    <w:rsid w:val="005425C7"/>
    <w:rsid w:val="005426A3"/>
    <w:rsid w:val="00542AAD"/>
    <w:rsid w:val="00542B85"/>
    <w:rsid w:val="00542C5E"/>
    <w:rsid w:val="00543029"/>
    <w:rsid w:val="005431C8"/>
    <w:rsid w:val="005433FC"/>
    <w:rsid w:val="005436E7"/>
    <w:rsid w:val="005437B4"/>
    <w:rsid w:val="00543821"/>
    <w:rsid w:val="00543A19"/>
    <w:rsid w:val="00543C46"/>
    <w:rsid w:val="005448CF"/>
    <w:rsid w:val="00544977"/>
    <w:rsid w:val="00544F2A"/>
    <w:rsid w:val="005453DF"/>
    <w:rsid w:val="00545563"/>
    <w:rsid w:val="005458A3"/>
    <w:rsid w:val="005458B6"/>
    <w:rsid w:val="00545A0E"/>
    <w:rsid w:val="00545A93"/>
    <w:rsid w:val="00545BD6"/>
    <w:rsid w:val="00546061"/>
    <w:rsid w:val="0054614B"/>
    <w:rsid w:val="00546626"/>
    <w:rsid w:val="00546D25"/>
    <w:rsid w:val="005472B5"/>
    <w:rsid w:val="005475B1"/>
    <w:rsid w:val="00547639"/>
    <w:rsid w:val="00547B54"/>
    <w:rsid w:val="00547B5D"/>
    <w:rsid w:val="00550889"/>
    <w:rsid w:val="005508C4"/>
    <w:rsid w:val="00550CBD"/>
    <w:rsid w:val="00550F54"/>
    <w:rsid w:val="0055134E"/>
    <w:rsid w:val="0055147A"/>
    <w:rsid w:val="00551BF2"/>
    <w:rsid w:val="00552802"/>
    <w:rsid w:val="005528EE"/>
    <w:rsid w:val="0055297E"/>
    <w:rsid w:val="00552AD0"/>
    <w:rsid w:val="005533EF"/>
    <w:rsid w:val="0055380B"/>
    <w:rsid w:val="005538EA"/>
    <w:rsid w:val="0055403A"/>
    <w:rsid w:val="0055419B"/>
    <w:rsid w:val="005542CE"/>
    <w:rsid w:val="005543A0"/>
    <w:rsid w:val="005547A1"/>
    <w:rsid w:val="00555E2A"/>
    <w:rsid w:val="00555F19"/>
    <w:rsid w:val="00556241"/>
    <w:rsid w:val="005568A1"/>
    <w:rsid w:val="00556BBA"/>
    <w:rsid w:val="00556C76"/>
    <w:rsid w:val="00556D6C"/>
    <w:rsid w:val="005570B2"/>
    <w:rsid w:val="00557320"/>
    <w:rsid w:val="00557392"/>
    <w:rsid w:val="00557439"/>
    <w:rsid w:val="0055743C"/>
    <w:rsid w:val="00557619"/>
    <w:rsid w:val="00557735"/>
    <w:rsid w:val="00557772"/>
    <w:rsid w:val="005579C6"/>
    <w:rsid w:val="00557C79"/>
    <w:rsid w:val="00557D71"/>
    <w:rsid w:val="00557EBC"/>
    <w:rsid w:val="00560475"/>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0F3"/>
    <w:rsid w:val="00562619"/>
    <w:rsid w:val="00562A04"/>
    <w:rsid w:val="00562AC4"/>
    <w:rsid w:val="00562ADD"/>
    <w:rsid w:val="00562CBD"/>
    <w:rsid w:val="00562D46"/>
    <w:rsid w:val="00562E66"/>
    <w:rsid w:val="00562F71"/>
    <w:rsid w:val="00563078"/>
    <w:rsid w:val="0056333B"/>
    <w:rsid w:val="005636E1"/>
    <w:rsid w:val="00563891"/>
    <w:rsid w:val="00563E48"/>
    <w:rsid w:val="00564032"/>
    <w:rsid w:val="005646B0"/>
    <w:rsid w:val="00564FCC"/>
    <w:rsid w:val="00565471"/>
    <w:rsid w:val="005654B5"/>
    <w:rsid w:val="00565898"/>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254"/>
    <w:rsid w:val="005703A9"/>
    <w:rsid w:val="0057066F"/>
    <w:rsid w:val="00570FBF"/>
    <w:rsid w:val="005716B6"/>
    <w:rsid w:val="0057184F"/>
    <w:rsid w:val="00571AC2"/>
    <w:rsid w:val="00571B24"/>
    <w:rsid w:val="00571EE0"/>
    <w:rsid w:val="005721FA"/>
    <w:rsid w:val="00572A8D"/>
    <w:rsid w:val="00572C22"/>
    <w:rsid w:val="00572C64"/>
    <w:rsid w:val="005731B3"/>
    <w:rsid w:val="0057320B"/>
    <w:rsid w:val="005734DB"/>
    <w:rsid w:val="0057370F"/>
    <w:rsid w:val="005738D4"/>
    <w:rsid w:val="00573F6B"/>
    <w:rsid w:val="005745EC"/>
    <w:rsid w:val="005747F3"/>
    <w:rsid w:val="005748EE"/>
    <w:rsid w:val="0057499E"/>
    <w:rsid w:val="00574C8C"/>
    <w:rsid w:val="00574FA9"/>
    <w:rsid w:val="0057514D"/>
    <w:rsid w:val="00575227"/>
    <w:rsid w:val="00575E47"/>
    <w:rsid w:val="00575F2D"/>
    <w:rsid w:val="00576042"/>
    <w:rsid w:val="00576482"/>
    <w:rsid w:val="0057678A"/>
    <w:rsid w:val="00576BD1"/>
    <w:rsid w:val="00577035"/>
    <w:rsid w:val="00577195"/>
    <w:rsid w:val="005771B7"/>
    <w:rsid w:val="0057742C"/>
    <w:rsid w:val="00577854"/>
    <w:rsid w:val="00577FD5"/>
    <w:rsid w:val="00580225"/>
    <w:rsid w:val="0058064E"/>
    <w:rsid w:val="0058068D"/>
    <w:rsid w:val="00581076"/>
    <w:rsid w:val="00581437"/>
    <w:rsid w:val="005817CA"/>
    <w:rsid w:val="0058182A"/>
    <w:rsid w:val="00581851"/>
    <w:rsid w:val="0058198E"/>
    <w:rsid w:val="00581A57"/>
    <w:rsid w:val="00581C2E"/>
    <w:rsid w:val="00581CBC"/>
    <w:rsid w:val="00581DAB"/>
    <w:rsid w:val="005824B5"/>
    <w:rsid w:val="0058250C"/>
    <w:rsid w:val="00582DB7"/>
    <w:rsid w:val="0058361B"/>
    <w:rsid w:val="00583E7D"/>
    <w:rsid w:val="005847CA"/>
    <w:rsid w:val="005847F1"/>
    <w:rsid w:val="00584820"/>
    <w:rsid w:val="00584E33"/>
    <w:rsid w:val="00584F63"/>
    <w:rsid w:val="00584FB2"/>
    <w:rsid w:val="0058567B"/>
    <w:rsid w:val="00585701"/>
    <w:rsid w:val="0058582D"/>
    <w:rsid w:val="00585A6C"/>
    <w:rsid w:val="00585B4D"/>
    <w:rsid w:val="00586984"/>
    <w:rsid w:val="00586986"/>
    <w:rsid w:val="00586A4A"/>
    <w:rsid w:val="00586E32"/>
    <w:rsid w:val="00586E71"/>
    <w:rsid w:val="00587056"/>
    <w:rsid w:val="005870E5"/>
    <w:rsid w:val="00587576"/>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17B7"/>
    <w:rsid w:val="00592012"/>
    <w:rsid w:val="0059213F"/>
    <w:rsid w:val="0059241E"/>
    <w:rsid w:val="005924D2"/>
    <w:rsid w:val="00592534"/>
    <w:rsid w:val="00592E0A"/>
    <w:rsid w:val="00592F60"/>
    <w:rsid w:val="00593396"/>
    <w:rsid w:val="005934A4"/>
    <w:rsid w:val="005934C3"/>
    <w:rsid w:val="005936D3"/>
    <w:rsid w:val="00593883"/>
    <w:rsid w:val="00593971"/>
    <w:rsid w:val="00593B83"/>
    <w:rsid w:val="00593EE2"/>
    <w:rsid w:val="005940F7"/>
    <w:rsid w:val="00594112"/>
    <w:rsid w:val="005943CA"/>
    <w:rsid w:val="00594A43"/>
    <w:rsid w:val="00594DD3"/>
    <w:rsid w:val="00594F41"/>
    <w:rsid w:val="00595256"/>
    <w:rsid w:val="005954A9"/>
    <w:rsid w:val="00595AD9"/>
    <w:rsid w:val="00595B09"/>
    <w:rsid w:val="00595BD7"/>
    <w:rsid w:val="00595DB4"/>
    <w:rsid w:val="005968A9"/>
    <w:rsid w:val="005971A9"/>
    <w:rsid w:val="005972C9"/>
    <w:rsid w:val="005976DC"/>
    <w:rsid w:val="00597973"/>
    <w:rsid w:val="00597A4C"/>
    <w:rsid w:val="00597B84"/>
    <w:rsid w:val="005A024B"/>
    <w:rsid w:val="005A02B2"/>
    <w:rsid w:val="005A0512"/>
    <w:rsid w:val="005A0695"/>
    <w:rsid w:val="005A074F"/>
    <w:rsid w:val="005A0A8D"/>
    <w:rsid w:val="005A0C44"/>
    <w:rsid w:val="005A0E46"/>
    <w:rsid w:val="005A0EA3"/>
    <w:rsid w:val="005A0EFC"/>
    <w:rsid w:val="005A1653"/>
    <w:rsid w:val="005A1756"/>
    <w:rsid w:val="005A1EEB"/>
    <w:rsid w:val="005A22CE"/>
    <w:rsid w:val="005A2552"/>
    <w:rsid w:val="005A26A7"/>
    <w:rsid w:val="005A2AB1"/>
    <w:rsid w:val="005A31F2"/>
    <w:rsid w:val="005A3437"/>
    <w:rsid w:val="005A3E1F"/>
    <w:rsid w:val="005A3FAC"/>
    <w:rsid w:val="005A4093"/>
    <w:rsid w:val="005A42F0"/>
    <w:rsid w:val="005A4426"/>
    <w:rsid w:val="005A4A05"/>
    <w:rsid w:val="005A4A42"/>
    <w:rsid w:val="005A4A56"/>
    <w:rsid w:val="005A4A8C"/>
    <w:rsid w:val="005A501A"/>
    <w:rsid w:val="005A533D"/>
    <w:rsid w:val="005A543E"/>
    <w:rsid w:val="005A585A"/>
    <w:rsid w:val="005A590B"/>
    <w:rsid w:val="005A5A19"/>
    <w:rsid w:val="005A5E85"/>
    <w:rsid w:val="005A5EE3"/>
    <w:rsid w:val="005A612C"/>
    <w:rsid w:val="005A6157"/>
    <w:rsid w:val="005A6480"/>
    <w:rsid w:val="005A6562"/>
    <w:rsid w:val="005A65B1"/>
    <w:rsid w:val="005A65CD"/>
    <w:rsid w:val="005A65FE"/>
    <w:rsid w:val="005A6B35"/>
    <w:rsid w:val="005A6CAA"/>
    <w:rsid w:val="005A7042"/>
    <w:rsid w:val="005A70BC"/>
    <w:rsid w:val="005A7137"/>
    <w:rsid w:val="005A716F"/>
    <w:rsid w:val="005A762C"/>
    <w:rsid w:val="005A7661"/>
    <w:rsid w:val="005A7C5D"/>
    <w:rsid w:val="005B0D9B"/>
    <w:rsid w:val="005B0F1D"/>
    <w:rsid w:val="005B1549"/>
    <w:rsid w:val="005B15CB"/>
    <w:rsid w:val="005B193B"/>
    <w:rsid w:val="005B198F"/>
    <w:rsid w:val="005B1BC1"/>
    <w:rsid w:val="005B1D9B"/>
    <w:rsid w:val="005B1E18"/>
    <w:rsid w:val="005B2147"/>
    <w:rsid w:val="005B225A"/>
    <w:rsid w:val="005B2759"/>
    <w:rsid w:val="005B40AC"/>
    <w:rsid w:val="005B413B"/>
    <w:rsid w:val="005B4267"/>
    <w:rsid w:val="005B441C"/>
    <w:rsid w:val="005B47EA"/>
    <w:rsid w:val="005B48C6"/>
    <w:rsid w:val="005B4F02"/>
    <w:rsid w:val="005B4F10"/>
    <w:rsid w:val="005B51D3"/>
    <w:rsid w:val="005B5254"/>
    <w:rsid w:val="005B54AB"/>
    <w:rsid w:val="005B5705"/>
    <w:rsid w:val="005B57BA"/>
    <w:rsid w:val="005B57D2"/>
    <w:rsid w:val="005B57FA"/>
    <w:rsid w:val="005B59AD"/>
    <w:rsid w:val="005B5A6E"/>
    <w:rsid w:val="005B5C47"/>
    <w:rsid w:val="005B5D77"/>
    <w:rsid w:val="005B5DDA"/>
    <w:rsid w:val="005B5E66"/>
    <w:rsid w:val="005B626D"/>
    <w:rsid w:val="005B635A"/>
    <w:rsid w:val="005B683C"/>
    <w:rsid w:val="005B6CB3"/>
    <w:rsid w:val="005B6FCE"/>
    <w:rsid w:val="005B72FB"/>
    <w:rsid w:val="005B754A"/>
    <w:rsid w:val="005B78BC"/>
    <w:rsid w:val="005B791B"/>
    <w:rsid w:val="005B79F7"/>
    <w:rsid w:val="005B7B19"/>
    <w:rsid w:val="005B7B55"/>
    <w:rsid w:val="005C000D"/>
    <w:rsid w:val="005C0311"/>
    <w:rsid w:val="005C04BC"/>
    <w:rsid w:val="005C073A"/>
    <w:rsid w:val="005C080A"/>
    <w:rsid w:val="005C082F"/>
    <w:rsid w:val="005C09EC"/>
    <w:rsid w:val="005C0A87"/>
    <w:rsid w:val="005C0F00"/>
    <w:rsid w:val="005C102E"/>
    <w:rsid w:val="005C140C"/>
    <w:rsid w:val="005C1650"/>
    <w:rsid w:val="005C1913"/>
    <w:rsid w:val="005C1D2B"/>
    <w:rsid w:val="005C1EA1"/>
    <w:rsid w:val="005C2405"/>
    <w:rsid w:val="005C29C5"/>
    <w:rsid w:val="005C2D1B"/>
    <w:rsid w:val="005C2E44"/>
    <w:rsid w:val="005C2ECC"/>
    <w:rsid w:val="005C2F9D"/>
    <w:rsid w:val="005C3191"/>
    <w:rsid w:val="005C3405"/>
    <w:rsid w:val="005C3507"/>
    <w:rsid w:val="005C3C1E"/>
    <w:rsid w:val="005C3DA5"/>
    <w:rsid w:val="005C4233"/>
    <w:rsid w:val="005C44CB"/>
    <w:rsid w:val="005C44E4"/>
    <w:rsid w:val="005C48EB"/>
    <w:rsid w:val="005C495A"/>
    <w:rsid w:val="005C4B20"/>
    <w:rsid w:val="005C4C65"/>
    <w:rsid w:val="005C5159"/>
    <w:rsid w:val="005C524B"/>
    <w:rsid w:val="005C5E2F"/>
    <w:rsid w:val="005C5E83"/>
    <w:rsid w:val="005C61B9"/>
    <w:rsid w:val="005C61E5"/>
    <w:rsid w:val="005C6294"/>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1210"/>
    <w:rsid w:val="005D12A5"/>
    <w:rsid w:val="005D1505"/>
    <w:rsid w:val="005D1787"/>
    <w:rsid w:val="005D19C0"/>
    <w:rsid w:val="005D1D8D"/>
    <w:rsid w:val="005D1E6C"/>
    <w:rsid w:val="005D255B"/>
    <w:rsid w:val="005D286D"/>
    <w:rsid w:val="005D37E3"/>
    <w:rsid w:val="005D3D79"/>
    <w:rsid w:val="005D3D85"/>
    <w:rsid w:val="005D4026"/>
    <w:rsid w:val="005D42F2"/>
    <w:rsid w:val="005D45D5"/>
    <w:rsid w:val="005D478A"/>
    <w:rsid w:val="005D4BDB"/>
    <w:rsid w:val="005D4BE9"/>
    <w:rsid w:val="005D4C96"/>
    <w:rsid w:val="005D4FB7"/>
    <w:rsid w:val="005D52DE"/>
    <w:rsid w:val="005D54F9"/>
    <w:rsid w:val="005D585D"/>
    <w:rsid w:val="005D5EC5"/>
    <w:rsid w:val="005D6132"/>
    <w:rsid w:val="005D6163"/>
    <w:rsid w:val="005D696E"/>
    <w:rsid w:val="005D6C43"/>
    <w:rsid w:val="005D7341"/>
    <w:rsid w:val="005D78AE"/>
    <w:rsid w:val="005D7CF5"/>
    <w:rsid w:val="005E03D1"/>
    <w:rsid w:val="005E0440"/>
    <w:rsid w:val="005E09E0"/>
    <w:rsid w:val="005E0F10"/>
    <w:rsid w:val="005E1188"/>
    <w:rsid w:val="005E130C"/>
    <w:rsid w:val="005E1408"/>
    <w:rsid w:val="005E16AD"/>
    <w:rsid w:val="005E1A7B"/>
    <w:rsid w:val="005E1FAD"/>
    <w:rsid w:val="005E21D6"/>
    <w:rsid w:val="005E2223"/>
    <w:rsid w:val="005E24F6"/>
    <w:rsid w:val="005E261B"/>
    <w:rsid w:val="005E26E3"/>
    <w:rsid w:val="005E286E"/>
    <w:rsid w:val="005E2B3E"/>
    <w:rsid w:val="005E320A"/>
    <w:rsid w:val="005E3382"/>
    <w:rsid w:val="005E41E0"/>
    <w:rsid w:val="005E4542"/>
    <w:rsid w:val="005E4628"/>
    <w:rsid w:val="005E4634"/>
    <w:rsid w:val="005E4645"/>
    <w:rsid w:val="005E4660"/>
    <w:rsid w:val="005E471C"/>
    <w:rsid w:val="005E4860"/>
    <w:rsid w:val="005E496F"/>
    <w:rsid w:val="005E5B36"/>
    <w:rsid w:val="005E604F"/>
    <w:rsid w:val="005E611F"/>
    <w:rsid w:val="005E64E9"/>
    <w:rsid w:val="005E6967"/>
    <w:rsid w:val="005E6CC6"/>
    <w:rsid w:val="005E6DDD"/>
    <w:rsid w:val="005E6FEA"/>
    <w:rsid w:val="005E75E5"/>
    <w:rsid w:val="005E75E9"/>
    <w:rsid w:val="005E7651"/>
    <w:rsid w:val="005E79DF"/>
    <w:rsid w:val="005E7EFE"/>
    <w:rsid w:val="005E7FD1"/>
    <w:rsid w:val="005E7FE0"/>
    <w:rsid w:val="005F06E2"/>
    <w:rsid w:val="005F0CDC"/>
    <w:rsid w:val="005F0DF1"/>
    <w:rsid w:val="005F0F19"/>
    <w:rsid w:val="005F105D"/>
    <w:rsid w:val="005F16E5"/>
    <w:rsid w:val="005F17FD"/>
    <w:rsid w:val="005F1963"/>
    <w:rsid w:val="005F2534"/>
    <w:rsid w:val="005F259A"/>
    <w:rsid w:val="005F2A69"/>
    <w:rsid w:val="005F2B74"/>
    <w:rsid w:val="005F2B96"/>
    <w:rsid w:val="005F2C66"/>
    <w:rsid w:val="005F3028"/>
    <w:rsid w:val="005F31CE"/>
    <w:rsid w:val="005F322A"/>
    <w:rsid w:val="005F346D"/>
    <w:rsid w:val="005F37E6"/>
    <w:rsid w:val="005F3D77"/>
    <w:rsid w:val="005F457D"/>
    <w:rsid w:val="005F47FD"/>
    <w:rsid w:val="005F4CE8"/>
    <w:rsid w:val="005F4D92"/>
    <w:rsid w:val="005F4E1B"/>
    <w:rsid w:val="005F56D7"/>
    <w:rsid w:val="005F5A90"/>
    <w:rsid w:val="005F6324"/>
    <w:rsid w:val="005F63AC"/>
    <w:rsid w:val="005F64E4"/>
    <w:rsid w:val="005F660F"/>
    <w:rsid w:val="005F678A"/>
    <w:rsid w:val="005F6841"/>
    <w:rsid w:val="005F6A09"/>
    <w:rsid w:val="005F6AD5"/>
    <w:rsid w:val="005F6B29"/>
    <w:rsid w:val="005F6D46"/>
    <w:rsid w:val="005F75A4"/>
    <w:rsid w:val="005F7C4B"/>
    <w:rsid w:val="005F7CD1"/>
    <w:rsid w:val="005F7DAD"/>
    <w:rsid w:val="005F7DC7"/>
    <w:rsid w:val="0060052C"/>
    <w:rsid w:val="00600AAD"/>
    <w:rsid w:val="00600ABD"/>
    <w:rsid w:val="00600AE8"/>
    <w:rsid w:val="00600D75"/>
    <w:rsid w:val="00600E4B"/>
    <w:rsid w:val="00601098"/>
    <w:rsid w:val="00601123"/>
    <w:rsid w:val="006013B5"/>
    <w:rsid w:val="00601453"/>
    <w:rsid w:val="00601577"/>
    <w:rsid w:val="00601957"/>
    <w:rsid w:val="00601EC6"/>
    <w:rsid w:val="00602048"/>
    <w:rsid w:val="006020EC"/>
    <w:rsid w:val="00602144"/>
    <w:rsid w:val="00602C80"/>
    <w:rsid w:val="006031AC"/>
    <w:rsid w:val="00603348"/>
    <w:rsid w:val="00603459"/>
    <w:rsid w:val="00603BAC"/>
    <w:rsid w:val="00603CE6"/>
    <w:rsid w:val="00603FAB"/>
    <w:rsid w:val="00604264"/>
    <w:rsid w:val="0060449E"/>
    <w:rsid w:val="0060475F"/>
    <w:rsid w:val="00604B91"/>
    <w:rsid w:val="00604F50"/>
    <w:rsid w:val="006050F9"/>
    <w:rsid w:val="0060542C"/>
    <w:rsid w:val="0060549E"/>
    <w:rsid w:val="00605516"/>
    <w:rsid w:val="00605A61"/>
    <w:rsid w:val="00605C42"/>
    <w:rsid w:val="0060684F"/>
    <w:rsid w:val="00606AF0"/>
    <w:rsid w:val="00606C09"/>
    <w:rsid w:val="00606F6C"/>
    <w:rsid w:val="00607139"/>
    <w:rsid w:val="006071A3"/>
    <w:rsid w:val="006072AA"/>
    <w:rsid w:val="0060754E"/>
    <w:rsid w:val="0060761E"/>
    <w:rsid w:val="00607676"/>
    <w:rsid w:val="006076F3"/>
    <w:rsid w:val="00607B49"/>
    <w:rsid w:val="00607C76"/>
    <w:rsid w:val="00607F10"/>
    <w:rsid w:val="006100D0"/>
    <w:rsid w:val="00610130"/>
    <w:rsid w:val="00610189"/>
    <w:rsid w:val="00610473"/>
    <w:rsid w:val="00610AEB"/>
    <w:rsid w:val="00610FA3"/>
    <w:rsid w:val="006113AC"/>
    <w:rsid w:val="0061184F"/>
    <w:rsid w:val="00611CE1"/>
    <w:rsid w:val="00611D83"/>
    <w:rsid w:val="00611F8B"/>
    <w:rsid w:val="00612148"/>
    <w:rsid w:val="00612953"/>
    <w:rsid w:val="00612C7B"/>
    <w:rsid w:val="0061302E"/>
    <w:rsid w:val="006131B1"/>
    <w:rsid w:val="00613493"/>
    <w:rsid w:val="006135AE"/>
    <w:rsid w:val="006135C7"/>
    <w:rsid w:val="00613952"/>
    <w:rsid w:val="00613C79"/>
    <w:rsid w:val="00613F48"/>
    <w:rsid w:val="006142F2"/>
    <w:rsid w:val="00614455"/>
    <w:rsid w:val="006144B8"/>
    <w:rsid w:val="006146BD"/>
    <w:rsid w:val="00614C84"/>
    <w:rsid w:val="00615055"/>
    <w:rsid w:val="00615181"/>
    <w:rsid w:val="00615230"/>
    <w:rsid w:val="00615C25"/>
    <w:rsid w:val="00615E74"/>
    <w:rsid w:val="00616188"/>
    <w:rsid w:val="00616467"/>
    <w:rsid w:val="006167A9"/>
    <w:rsid w:val="00616A20"/>
    <w:rsid w:val="00616F38"/>
    <w:rsid w:val="006170D3"/>
    <w:rsid w:val="00617225"/>
    <w:rsid w:val="00617371"/>
    <w:rsid w:val="006177DC"/>
    <w:rsid w:val="006178B5"/>
    <w:rsid w:val="00617BD7"/>
    <w:rsid w:val="00620103"/>
    <w:rsid w:val="006205BB"/>
    <w:rsid w:val="00620C22"/>
    <w:rsid w:val="006211C6"/>
    <w:rsid w:val="006218AA"/>
    <w:rsid w:val="00621B0A"/>
    <w:rsid w:val="00621BB8"/>
    <w:rsid w:val="00621D07"/>
    <w:rsid w:val="00621E14"/>
    <w:rsid w:val="00621E65"/>
    <w:rsid w:val="00621EEC"/>
    <w:rsid w:val="00621EFB"/>
    <w:rsid w:val="00621F7C"/>
    <w:rsid w:val="00621FB3"/>
    <w:rsid w:val="00622156"/>
    <w:rsid w:val="0062251B"/>
    <w:rsid w:val="00622538"/>
    <w:rsid w:val="0062253F"/>
    <w:rsid w:val="006225B9"/>
    <w:rsid w:val="006228E6"/>
    <w:rsid w:val="006229A3"/>
    <w:rsid w:val="00622A18"/>
    <w:rsid w:val="00622DE5"/>
    <w:rsid w:val="006230F5"/>
    <w:rsid w:val="006234B6"/>
    <w:rsid w:val="00623687"/>
    <w:rsid w:val="00623755"/>
    <w:rsid w:val="00623A99"/>
    <w:rsid w:val="00623EDC"/>
    <w:rsid w:val="00623F2E"/>
    <w:rsid w:val="00624056"/>
    <w:rsid w:val="0062420D"/>
    <w:rsid w:val="0062450C"/>
    <w:rsid w:val="0062452E"/>
    <w:rsid w:val="00624C8E"/>
    <w:rsid w:val="00624D8F"/>
    <w:rsid w:val="00625032"/>
    <w:rsid w:val="00625100"/>
    <w:rsid w:val="006259BB"/>
    <w:rsid w:val="006259C9"/>
    <w:rsid w:val="00625D63"/>
    <w:rsid w:val="006261BA"/>
    <w:rsid w:val="00626547"/>
    <w:rsid w:val="0062677A"/>
    <w:rsid w:val="00626867"/>
    <w:rsid w:val="00626BE1"/>
    <w:rsid w:val="00627249"/>
    <w:rsid w:val="006276FA"/>
    <w:rsid w:val="00627723"/>
    <w:rsid w:val="00627BB7"/>
    <w:rsid w:val="006300DB"/>
    <w:rsid w:val="00630144"/>
    <w:rsid w:val="00630456"/>
    <w:rsid w:val="006304AE"/>
    <w:rsid w:val="006305A7"/>
    <w:rsid w:val="0063081B"/>
    <w:rsid w:val="00630994"/>
    <w:rsid w:val="00630C8C"/>
    <w:rsid w:val="00630FDD"/>
    <w:rsid w:val="00631190"/>
    <w:rsid w:val="00631735"/>
    <w:rsid w:val="00631C4C"/>
    <w:rsid w:val="00631E48"/>
    <w:rsid w:val="006321A8"/>
    <w:rsid w:val="00632274"/>
    <w:rsid w:val="00632338"/>
    <w:rsid w:val="00632646"/>
    <w:rsid w:val="00632772"/>
    <w:rsid w:val="0063282E"/>
    <w:rsid w:val="00632B2B"/>
    <w:rsid w:val="00632E0A"/>
    <w:rsid w:val="00633872"/>
    <w:rsid w:val="00633935"/>
    <w:rsid w:val="006339EE"/>
    <w:rsid w:val="00633C50"/>
    <w:rsid w:val="00633C56"/>
    <w:rsid w:val="00633F1E"/>
    <w:rsid w:val="0063420A"/>
    <w:rsid w:val="0063420E"/>
    <w:rsid w:val="00634A9D"/>
    <w:rsid w:val="006350D6"/>
    <w:rsid w:val="00635210"/>
    <w:rsid w:val="006352AE"/>
    <w:rsid w:val="006352B7"/>
    <w:rsid w:val="006355B7"/>
    <w:rsid w:val="006355D4"/>
    <w:rsid w:val="00635F36"/>
    <w:rsid w:val="00635FF8"/>
    <w:rsid w:val="006361EF"/>
    <w:rsid w:val="00636282"/>
    <w:rsid w:val="00636857"/>
    <w:rsid w:val="00636BCA"/>
    <w:rsid w:val="00636FC1"/>
    <w:rsid w:val="0063709E"/>
    <w:rsid w:val="006372DA"/>
    <w:rsid w:val="00637687"/>
    <w:rsid w:val="00637C75"/>
    <w:rsid w:val="00637FD7"/>
    <w:rsid w:val="00640070"/>
    <w:rsid w:val="00640826"/>
    <w:rsid w:val="00640DE5"/>
    <w:rsid w:val="00640F00"/>
    <w:rsid w:val="00641320"/>
    <w:rsid w:val="00641455"/>
    <w:rsid w:val="006418F1"/>
    <w:rsid w:val="00641A70"/>
    <w:rsid w:val="00641AB2"/>
    <w:rsid w:val="006421D5"/>
    <w:rsid w:val="006424B5"/>
    <w:rsid w:val="00642898"/>
    <w:rsid w:val="00642AA9"/>
    <w:rsid w:val="00643043"/>
    <w:rsid w:val="0064326D"/>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5F0"/>
    <w:rsid w:val="006455FC"/>
    <w:rsid w:val="00645E5D"/>
    <w:rsid w:val="00645F04"/>
    <w:rsid w:val="00646611"/>
    <w:rsid w:val="006466B5"/>
    <w:rsid w:val="00646721"/>
    <w:rsid w:val="006467A4"/>
    <w:rsid w:val="00646AAB"/>
    <w:rsid w:val="0064707F"/>
    <w:rsid w:val="0064717E"/>
    <w:rsid w:val="00647266"/>
    <w:rsid w:val="006475D3"/>
    <w:rsid w:val="00647817"/>
    <w:rsid w:val="00647DDC"/>
    <w:rsid w:val="00650303"/>
    <w:rsid w:val="00650623"/>
    <w:rsid w:val="006508C0"/>
    <w:rsid w:val="00650D6C"/>
    <w:rsid w:val="006510AC"/>
    <w:rsid w:val="006510DC"/>
    <w:rsid w:val="00651322"/>
    <w:rsid w:val="0065152F"/>
    <w:rsid w:val="0065155C"/>
    <w:rsid w:val="006516D9"/>
    <w:rsid w:val="00651D55"/>
    <w:rsid w:val="006527F7"/>
    <w:rsid w:val="006528CD"/>
    <w:rsid w:val="00652B74"/>
    <w:rsid w:val="00652D27"/>
    <w:rsid w:val="00653072"/>
    <w:rsid w:val="006533F7"/>
    <w:rsid w:val="0065356C"/>
    <w:rsid w:val="006536EE"/>
    <w:rsid w:val="00653766"/>
    <w:rsid w:val="00653FF6"/>
    <w:rsid w:val="0065400B"/>
    <w:rsid w:val="006544D8"/>
    <w:rsid w:val="0065459A"/>
    <w:rsid w:val="00654A69"/>
    <w:rsid w:val="00654BD7"/>
    <w:rsid w:val="00654D05"/>
    <w:rsid w:val="006550CC"/>
    <w:rsid w:val="0065533A"/>
    <w:rsid w:val="006555F5"/>
    <w:rsid w:val="006557E0"/>
    <w:rsid w:val="0065589D"/>
    <w:rsid w:val="0065590B"/>
    <w:rsid w:val="00655D6B"/>
    <w:rsid w:val="00655D6E"/>
    <w:rsid w:val="00655EC2"/>
    <w:rsid w:val="00656754"/>
    <w:rsid w:val="00656840"/>
    <w:rsid w:val="00656B7D"/>
    <w:rsid w:val="00656E6E"/>
    <w:rsid w:val="00657857"/>
    <w:rsid w:val="0065796B"/>
    <w:rsid w:val="006579A0"/>
    <w:rsid w:val="006579DD"/>
    <w:rsid w:val="006600F1"/>
    <w:rsid w:val="006604AF"/>
    <w:rsid w:val="006606F9"/>
    <w:rsid w:val="0066077A"/>
    <w:rsid w:val="00660976"/>
    <w:rsid w:val="00660CEB"/>
    <w:rsid w:val="00661195"/>
    <w:rsid w:val="0066137C"/>
    <w:rsid w:val="006613C3"/>
    <w:rsid w:val="006616DA"/>
    <w:rsid w:val="0066194B"/>
    <w:rsid w:val="006624B2"/>
    <w:rsid w:val="00662559"/>
    <w:rsid w:val="00662787"/>
    <w:rsid w:val="006631FF"/>
    <w:rsid w:val="0066336B"/>
    <w:rsid w:val="00663833"/>
    <w:rsid w:val="00663B09"/>
    <w:rsid w:val="00663C16"/>
    <w:rsid w:val="00663CA0"/>
    <w:rsid w:val="00663FD5"/>
    <w:rsid w:val="00664089"/>
    <w:rsid w:val="00664567"/>
    <w:rsid w:val="0066512F"/>
    <w:rsid w:val="0066524A"/>
    <w:rsid w:val="006653EC"/>
    <w:rsid w:val="006654D8"/>
    <w:rsid w:val="00665865"/>
    <w:rsid w:val="00665A29"/>
    <w:rsid w:val="00665A90"/>
    <w:rsid w:val="0066639D"/>
    <w:rsid w:val="0066645D"/>
    <w:rsid w:val="00666758"/>
    <w:rsid w:val="00666A90"/>
    <w:rsid w:val="00666AE6"/>
    <w:rsid w:val="006673FB"/>
    <w:rsid w:val="006675E3"/>
    <w:rsid w:val="00667653"/>
    <w:rsid w:val="00667947"/>
    <w:rsid w:val="00667ED6"/>
    <w:rsid w:val="0067033B"/>
    <w:rsid w:val="006703F4"/>
    <w:rsid w:val="00670438"/>
    <w:rsid w:val="00670505"/>
    <w:rsid w:val="006705DF"/>
    <w:rsid w:val="00670632"/>
    <w:rsid w:val="006706E8"/>
    <w:rsid w:val="00670C8B"/>
    <w:rsid w:val="00670E60"/>
    <w:rsid w:val="00670FCE"/>
    <w:rsid w:val="00670FFE"/>
    <w:rsid w:val="0067139D"/>
    <w:rsid w:val="0067140E"/>
    <w:rsid w:val="006714A1"/>
    <w:rsid w:val="006714DA"/>
    <w:rsid w:val="0067199D"/>
    <w:rsid w:val="00671A39"/>
    <w:rsid w:val="00671C0E"/>
    <w:rsid w:val="00672040"/>
    <w:rsid w:val="00672042"/>
    <w:rsid w:val="0067217B"/>
    <w:rsid w:val="006725F1"/>
    <w:rsid w:val="00672793"/>
    <w:rsid w:val="00672A39"/>
    <w:rsid w:val="00672F22"/>
    <w:rsid w:val="006731D8"/>
    <w:rsid w:val="006733BA"/>
    <w:rsid w:val="0067365F"/>
    <w:rsid w:val="00673B93"/>
    <w:rsid w:val="00673C97"/>
    <w:rsid w:val="00673D40"/>
    <w:rsid w:val="00673DDD"/>
    <w:rsid w:val="006744DA"/>
    <w:rsid w:val="006744F4"/>
    <w:rsid w:val="00674748"/>
    <w:rsid w:val="006747DD"/>
    <w:rsid w:val="00674985"/>
    <w:rsid w:val="00674C10"/>
    <w:rsid w:val="00674C26"/>
    <w:rsid w:val="006753BF"/>
    <w:rsid w:val="006754FF"/>
    <w:rsid w:val="006757E7"/>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433"/>
    <w:rsid w:val="006804E2"/>
    <w:rsid w:val="006807D0"/>
    <w:rsid w:val="0068096D"/>
    <w:rsid w:val="00680AFE"/>
    <w:rsid w:val="00680E02"/>
    <w:rsid w:val="00681098"/>
    <w:rsid w:val="00681322"/>
    <w:rsid w:val="00681385"/>
    <w:rsid w:val="00681447"/>
    <w:rsid w:val="00681FD9"/>
    <w:rsid w:val="0068200A"/>
    <w:rsid w:val="006824A6"/>
    <w:rsid w:val="00682D83"/>
    <w:rsid w:val="00682E6F"/>
    <w:rsid w:val="00683190"/>
    <w:rsid w:val="0068382A"/>
    <w:rsid w:val="00683E2C"/>
    <w:rsid w:val="00683F25"/>
    <w:rsid w:val="00683F83"/>
    <w:rsid w:val="0068439C"/>
    <w:rsid w:val="00684402"/>
    <w:rsid w:val="006844B2"/>
    <w:rsid w:val="006847CA"/>
    <w:rsid w:val="00684A0B"/>
    <w:rsid w:val="00684ACB"/>
    <w:rsid w:val="00684AFB"/>
    <w:rsid w:val="00684D5D"/>
    <w:rsid w:val="00684D5F"/>
    <w:rsid w:val="006851F0"/>
    <w:rsid w:val="00685223"/>
    <w:rsid w:val="00685443"/>
    <w:rsid w:val="00685635"/>
    <w:rsid w:val="00685762"/>
    <w:rsid w:val="00685818"/>
    <w:rsid w:val="00685859"/>
    <w:rsid w:val="0068586E"/>
    <w:rsid w:val="006859AB"/>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8E"/>
    <w:rsid w:val="00687BC9"/>
    <w:rsid w:val="00690718"/>
    <w:rsid w:val="00690971"/>
    <w:rsid w:val="00691149"/>
    <w:rsid w:val="00691159"/>
    <w:rsid w:val="006912D6"/>
    <w:rsid w:val="006913A9"/>
    <w:rsid w:val="0069143F"/>
    <w:rsid w:val="006915F6"/>
    <w:rsid w:val="006917CE"/>
    <w:rsid w:val="00691B1D"/>
    <w:rsid w:val="00691E61"/>
    <w:rsid w:val="00691F87"/>
    <w:rsid w:val="0069229B"/>
    <w:rsid w:val="006922EC"/>
    <w:rsid w:val="0069237F"/>
    <w:rsid w:val="006923E8"/>
    <w:rsid w:val="0069252E"/>
    <w:rsid w:val="00692572"/>
    <w:rsid w:val="006926C9"/>
    <w:rsid w:val="006926D1"/>
    <w:rsid w:val="00692B26"/>
    <w:rsid w:val="00692D30"/>
    <w:rsid w:val="00692E63"/>
    <w:rsid w:val="00693371"/>
    <w:rsid w:val="00693537"/>
    <w:rsid w:val="00693660"/>
    <w:rsid w:val="00693A08"/>
    <w:rsid w:val="00693C61"/>
    <w:rsid w:val="006941FD"/>
    <w:rsid w:val="006942D9"/>
    <w:rsid w:val="006943F1"/>
    <w:rsid w:val="0069460D"/>
    <w:rsid w:val="00694638"/>
    <w:rsid w:val="00694FE2"/>
    <w:rsid w:val="006956CA"/>
    <w:rsid w:val="006956E8"/>
    <w:rsid w:val="006959E9"/>
    <w:rsid w:val="00695BEC"/>
    <w:rsid w:val="00695CD2"/>
    <w:rsid w:val="0069609E"/>
    <w:rsid w:val="006966B2"/>
    <w:rsid w:val="0069674F"/>
    <w:rsid w:val="0069685A"/>
    <w:rsid w:val="00696C98"/>
    <w:rsid w:val="00696F77"/>
    <w:rsid w:val="00697450"/>
    <w:rsid w:val="0069765F"/>
    <w:rsid w:val="0069770A"/>
    <w:rsid w:val="00697E45"/>
    <w:rsid w:val="00697EA7"/>
    <w:rsid w:val="00697F53"/>
    <w:rsid w:val="006A05BC"/>
    <w:rsid w:val="006A0849"/>
    <w:rsid w:val="006A0883"/>
    <w:rsid w:val="006A0ADD"/>
    <w:rsid w:val="006A0BF5"/>
    <w:rsid w:val="006A0DBD"/>
    <w:rsid w:val="006A100C"/>
    <w:rsid w:val="006A10EC"/>
    <w:rsid w:val="006A18CA"/>
    <w:rsid w:val="006A1A3C"/>
    <w:rsid w:val="006A1B9B"/>
    <w:rsid w:val="006A1EDF"/>
    <w:rsid w:val="006A1FFE"/>
    <w:rsid w:val="006A2148"/>
    <w:rsid w:val="006A2232"/>
    <w:rsid w:val="006A24DA"/>
    <w:rsid w:val="006A2A17"/>
    <w:rsid w:val="006A2A54"/>
    <w:rsid w:val="006A2EEA"/>
    <w:rsid w:val="006A311E"/>
    <w:rsid w:val="006A3132"/>
    <w:rsid w:val="006A329F"/>
    <w:rsid w:val="006A32F3"/>
    <w:rsid w:val="006A3AB9"/>
    <w:rsid w:val="006A3B36"/>
    <w:rsid w:val="006A3E8C"/>
    <w:rsid w:val="006A3EAF"/>
    <w:rsid w:val="006A4062"/>
    <w:rsid w:val="006A44A3"/>
    <w:rsid w:val="006A44E7"/>
    <w:rsid w:val="006A499C"/>
    <w:rsid w:val="006A4FDC"/>
    <w:rsid w:val="006A550C"/>
    <w:rsid w:val="006A55E2"/>
    <w:rsid w:val="006A5673"/>
    <w:rsid w:val="006A5698"/>
    <w:rsid w:val="006A5884"/>
    <w:rsid w:val="006A5A94"/>
    <w:rsid w:val="006A5FD6"/>
    <w:rsid w:val="006A5FE9"/>
    <w:rsid w:val="006A6B4A"/>
    <w:rsid w:val="006A7011"/>
    <w:rsid w:val="006A7021"/>
    <w:rsid w:val="006A7331"/>
    <w:rsid w:val="006A75AE"/>
    <w:rsid w:val="006A79B5"/>
    <w:rsid w:val="006A7BCE"/>
    <w:rsid w:val="006A7FCC"/>
    <w:rsid w:val="006A7FE0"/>
    <w:rsid w:val="006B0376"/>
    <w:rsid w:val="006B066C"/>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937"/>
    <w:rsid w:val="006B42F7"/>
    <w:rsid w:val="006B4543"/>
    <w:rsid w:val="006B49DF"/>
    <w:rsid w:val="006B4A24"/>
    <w:rsid w:val="006B4B53"/>
    <w:rsid w:val="006B4FAA"/>
    <w:rsid w:val="006B5364"/>
    <w:rsid w:val="006B5372"/>
    <w:rsid w:val="006B560F"/>
    <w:rsid w:val="006B568D"/>
    <w:rsid w:val="006B57F6"/>
    <w:rsid w:val="006B5A7F"/>
    <w:rsid w:val="006B5C85"/>
    <w:rsid w:val="006B5D63"/>
    <w:rsid w:val="006B5E47"/>
    <w:rsid w:val="006B5F81"/>
    <w:rsid w:val="006B620B"/>
    <w:rsid w:val="006B66A6"/>
    <w:rsid w:val="006B690B"/>
    <w:rsid w:val="006B6917"/>
    <w:rsid w:val="006B6AED"/>
    <w:rsid w:val="006B7508"/>
    <w:rsid w:val="006B79D3"/>
    <w:rsid w:val="006B7D04"/>
    <w:rsid w:val="006B7D7C"/>
    <w:rsid w:val="006C0010"/>
    <w:rsid w:val="006C017A"/>
    <w:rsid w:val="006C026F"/>
    <w:rsid w:val="006C06A5"/>
    <w:rsid w:val="006C0761"/>
    <w:rsid w:val="006C07BE"/>
    <w:rsid w:val="006C0803"/>
    <w:rsid w:val="006C09F0"/>
    <w:rsid w:val="006C14F9"/>
    <w:rsid w:val="006C1994"/>
    <w:rsid w:val="006C2022"/>
    <w:rsid w:val="006C21DB"/>
    <w:rsid w:val="006C2359"/>
    <w:rsid w:val="006C2636"/>
    <w:rsid w:val="006C2ABC"/>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5041"/>
    <w:rsid w:val="006C513B"/>
    <w:rsid w:val="006C5937"/>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114"/>
    <w:rsid w:val="006C7465"/>
    <w:rsid w:val="006C7592"/>
    <w:rsid w:val="006C76C2"/>
    <w:rsid w:val="006C7ADF"/>
    <w:rsid w:val="006D0240"/>
    <w:rsid w:val="006D04B3"/>
    <w:rsid w:val="006D09B6"/>
    <w:rsid w:val="006D0A30"/>
    <w:rsid w:val="006D0EAA"/>
    <w:rsid w:val="006D0EAD"/>
    <w:rsid w:val="006D1200"/>
    <w:rsid w:val="006D1255"/>
    <w:rsid w:val="006D12FE"/>
    <w:rsid w:val="006D18CE"/>
    <w:rsid w:val="006D18EF"/>
    <w:rsid w:val="006D1962"/>
    <w:rsid w:val="006D1B72"/>
    <w:rsid w:val="006D211F"/>
    <w:rsid w:val="006D23A8"/>
    <w:rsid w:val="006D29D2"/>
    <w:rsid w:val="006D3041"/>
    <w:rsid w:val="006D306C"/>
    <w:rsid w:val="006D3155"/>
    <w:rsid w:val="006D34AF"/>
    <w:rsid w:val="006D356D"/>
    <w:rsid w:val="006D3845"/>
    <w:rsid w:val="006D38EB"/>
    <w:rsid w:val="006D3C50"/>
    <w:rsid w:val="006D3E60"/>
    <w:rsid w:val="006D411A"/>
    <w:rsid w:val="006D420E"/>
    <w:rsid w:val="006D4268"/>
    <w:rsid w:val="006D4652"/>
    <w:rsid w:val="006D4670"/>
    <w:rsid w:val="006D47C8"/>
    <w:rsid w:val="006D4AEA"/>
    <w:rsid w:val="006D4D09"/>
    <w:rsid w:val="006D4FA1"/>
    <w:rsid w:val="006D557F"/>
    <w:rsid w:val="006D59DF"/>
    <w:rsid w:val="006D5C83"/>
    <w:rsid w:val="006D5CD5"/>
    <w:rsid w:val="006D5EE7"/>
    <w:rsid w:val="006D5F1B"/>
    <w:rsid w:val="006D5F35"/>
    <w:rsid w:val="006D60A3"/>
    <w:rsid w:val="006D6117"/>
    <w:rsid w:val="006D61F7"/>
    <w:rsid w:val="006D6821"/>
    <w:rsid w:val="006D6882"/>
    <w:rsid w:val="006D68B2"/>
    <w:rsid w:val="006D69D8"/>
    <w:rsid w:val="006D70C5"/>
    <w:rsid w:val="006D7263"/>
    <w:rsid w:val="006D7281"/>
    <w:rsid w:val="006D738C"/>
    <w:rsid w:val="006D75B8"/>
    <w:rsid w:val="006D7A7B"/>
    <w:rsid w:val="006D7F3B"/>
    <w:rsid w:val="006E036E"/>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B88"/>
    <w:rsid w:val="006E6C5C"/>
    <w:rsid w:val="006E70BC"/>
    <w:rsid w:val="006E7322"/>
    <w:rsid w:val="006E790E"/>
    <w:rsid w:val="006E7B67"/>
    <w:rsid w:val="006E7C87"/>
    <w:rsid w:val="006E7D25"/>
    <w:rsid w:val="006E7FFD"/>
    <w:rsid w:val="006F0173"/>
    <w:rsid w:val="006F01D6"/>
    <w:rsid w:val="006F02E9"/>
    <w:rsid w:val="006F0593"/>
    <w:rsid w:val="006F0A15"/>
    <w:rsid w:val="006F0B2A"/>
    <w:rsid w:val="006F0D97"/>
    <w:rsid w:val="006F0F45"/>
    <w:rsid w:val="006F124B"/>
    <w:rsid w:val="006F13EF"/>
    <w:rsid w:val="006F1420"/>
    <w:rsid w:val="006F1719"/>
    <w:rsid w:val="006F1A9E"/>
    <w:rsid w:val="006F1FBE"/>
    <w:rsid w:val="006F2116"/>
    <w:rsid w:val="006F23E2"/>
    <w:rsid w:val="006F26BF"/>
    <w:rsid w:val="006F2850"/>
    <w:rsid w:val="006F2EFC"/>
    <w:rsid w:val="006F31BA"/>
    <w:rsid w:val="006F3291"/>
    <w:rsid w:val="006F363E"/>
    <w:rsid w:val="006F3C34"/>
    <w:rsid w:val="006F3C52"/>
    <w:rsid w:val="006F4297"/>
    <w:rsid w:val="006F4498"/>
    <w:rsid w:val="006F481A"/>
    <w:rsid w:val="006F48F2"/>
    <w:rsid w:val="006F4DEF"/>
    <w:rsid w:val="006F4EB8"/>
    <w:rsid w:val="006F5289"/>
    <w:rsid w:val="006F53AB"/>
    <w:rsid w:val="006F53CF"/>
    <w:rsid w:val="006F5A39"/>
    <w:rsid w:val="006F5CF3"/>
    <w:rsid w:val="006F63AE"/>
    <w:rsid w:val="006F65D7"/>
    <w:rsid w:val="006F6BDC"/>
    <w:rsid w:val="006F6EE3"/>
    <w:rsid w:val="006F75F7"/>
    <w:rsid w:val="006F7850"/>
    <w:rsid w:val="006F7966"/>
    <w:rsid w:val="006F7A59"/>
    <w:rsid w:val="006F7A5C"/>
    <w:rsid w:val="006F7BCC"/>
    <w:rsid w:val="006F7C62"/>
    <w:rsid w:val="0070000D"/>
    <w:rsid w:val="00700D6B"/>
    <w:rsid w:val="00701186"/>
    <w:rsid w:val="00701207"/>
    <w:rsid w:val="00701E05"/>
    <w:rsid w:val="007022B3"/>
    <w:rsid w:val="00702772"/>
    <w:rsid w:val="00702E76"/>
    <w:rsid w:val="0070312D"/>
    <w:rsid w:val="007034C9"/>
    <w:rsid w:val="007038A7"/>
    <w:rsid w:val="00703A3A"/>
    <w:rsid w:val="00703D5F"/>
    <w:rsid w:val="007045C0"/>
    <w:rsid w:val="007045EF"/>
    <w:rsid w:val="00704940"/>
    <w:rsid w:val="00704C8A"/>
    <w:rsid w:val="007055F2"/>
    <w:rsid w:val="007057BE"/>
    <w:rsid w:val="0070597F"/>
    <w:rsid w:val="00705AB9"/>
    <w:rsid w:val="0070600F"/>
    <w:rsid w:val="007061CC"/>
    <w:rsid w:val="00706836"/>
    <w:rsid w:val="00706DF5"/>
    <w:rsid w:val="00707600"/>
    <w:rsid w:val="00707710"/>
    <w:rsid w:val="00710121"/>
    <w:rsid w:val="00710518"/>
    <w:rsid w:val="0071075E"/>
    <w:rsid w:val="00710811"/>
    <w:rsid w:val="00710B08"/>
    <w:rsid w:val="00710C2B"/>
    <w:rsid w:val="00711551"/>
    <w:rsid w:val="00711901"/>
    <w:rsid w:val="00711D28"/>
    <w:rsid w:val="00711DA3"/>
    <w:rsid w:val="0071207B"/>
    <w:rsid w:val="007121E1"/>
    <w:rsid w:val="0071223D"/>
    <w:rsid w:val="00712499"/>
    <w:rsid w:val="00712C4D"/>
    <w:rsid w:val="00712D25"/>
    <w:rsid w:val="007131E2"/>
    <w:rsid w:val="00713473"/>
    <w:rsid w:val="00713771"/>
    <w:rsid w:val="00713882"/>
    <w:rsid w:val="00713F1F"/>
    <w:rsid w:val="0071420C"/>
    <w:rsid w:val="00714468"/>
    <w:rsid w:val="00714795"/>
    <w:rsid w:val="00714CB6"/>
    <w:rsid w:val="00714F30"/>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0A7"/>
    <w:rsid w:val="007172B8"/>
    <w:rsid w:val="0071737D"/>
    <w:rsid w:val="007174AC"/>
    <w:rsid w:val="00717959"/>
    <w:rsid w:val="007179A3"/>
    <w:rsid w:val="00717D4A"/>
    <w:rsid w:val="00717D64"/>
    <w:rsid w:val="00717E64"/>
    <w:rsid w:val="00717EA2"/>
    <w:rsid w:val="00717F7A"/>
    <w:rsid w:val="0072018A"/>
    <w:rsid w:val="00720694"/>
    <w:rsid w:val="0072086E"/>
    <w:rsid w:val="007210D8"/>
    <w:rsid w:val="007211F7"/>
    <w:rsid w:val="00721379"/>
    <w:rsid w:val="0072143D"/>
    <w:rsid w:val="007215FD"/>
    <w:rsid w:val="007217A5"/>
    <w:rsid w:val="00721F16"/>
    <w:rsid w:val="00722359"/>
    <w:rsid w:val="007224E1"/>
    <w:rsid w:val="0072256E"/>
    <w:rsid w:val="00722734"/>
    <w:rsid w:val="007227D3"/>
    <w:rsid w:val="007228C8"/>
    <w:rsid w:val="007228E0"/>
    <w:rsid w:val="00722A54"/>
    <w:rsid w:val="00722AAC"/>
    <w:rsid w:val="00722B62"/>
    <w:rsid w:val="00722D69"/>
    <w:rsid w:val="00722E43"/>
    <w:rsid w:val="00723226"/>
    <w:rsid w:val="00723231"/>
    <w:rsid w:val="00723831"/>
    <w:rsid w:val="00723A55"/>
    <w:rsid w:val="00723C97"/>
    <w:rsid w:val="00723CC6"/>
    <w:rsid w:val="007242D8"/>
    <w:rsid w:val="00724659"/>
    <w:rsid w:val="00724749"/>
    <w:rsid w:val="00724B55"/>
    <w:rsid w:val="00724EAC"/>
    <w:rsid w:val="007253D4"/>
    <w:rsid w:val="0072574A"/>
    <w:rsid w:val="00725B42"/>
    <w:rsid w:val="00725D63"/>
    <w:rsid w:val="00725D6A"/>
    <w:rsid w:val="00725E0D"/>
    <w:rsid w:val="00725F8B"/>
    <w:rsid w:val="00726662"/>
    <w:rsid w:val="007268F3"/>
    <w:rsid w:val="00726B6E"/>
    <w:rsid w:val="00726DB6"/>
    <w:rsid w:val="00727242"/>
    <w:rsid w:val="00727389"/>
    <w:rsid w:val="007275CE"/>
    <w:rsid w:val="0072777E"/>
    <w:rsid w:val="00727D20"/>
    <w:rsid w:val="00730397"/>
    <w:rsid w:val="0073069B"/>
    <w:rsid w:val="00730783"/>
    <w:rsid w:val="00730910"/>
    <w:rsid w:val="00730969"/>
    <w:rsid w:val="00730E2A"/>
    <w:rsid w:val="0073107B"/>
    <w:rsid w:val="007312B7"/>
    <w:rsid w:val="0073171B"/>
    <w:rsid w:val="0073172A"/>
    <w:rsid w:val="0073175C"/>
    <w:rsid w:val="00731C67"/>
    <w:rsid w:val="00731CB6"/>
    <w:rsid w:val="00731D6D"/>
    <w:rsid w:val="00731FCE"/>
    <w:rsid w:val="007320A8"/>
    <w:rsid w:val="007322A1"/>
    <w:rsid w:val="007323AE"/>
    <w:rsid w:val="00732449"/>
    <w:rsid w:val="0073252D"/>
    <w:rsid w:val="0073255F"/>
    <w:rsid w:val="007326E7"/>
    <w:rsid w:val="0073289E"/>
    <w:rsid w:val="00732A3D"/>
    <w:rsid w:val="0073315E"/>
    <w:rsid w:val="00733644"/>
    <w:rsid w:val="00733ACB"/>
    <w:rsid w:val="00733B5B"/>
    <w:rsid w:val="00734206"/>
    <w:rsid w:val="007343B5"/>
    <w:rsid w:val="00734471"/>
    <w:rsid w:val="00734634"/>
    <w:rsid w:val="00734677"/>
    <w:rsid w:val="00734710"/>
    <w:rsid w:val="0073487D"/>
    <w:rsid w:val="00734A66"/>
    <w:rsid w:val="007359BA"/>
    <w:rsid w:val="00735EC7"/>
    <w:rsid w:val="00736032"/>
    <w:rsid w:val="0073688A"/>
    <w:rsid w:val="00736A0F"/>
    <w:rsid w:val="00736A53"/>
    <w:rsid w:val="00736AC6"/>
    <w:rsid w:val="00736FF9"/>
    <w:rsid w:val="0073706C"/>
    <w:rsid w:val="00737132"/>
    <w:rsid w:val="0073788B"/>
    <w:rsid w:val="0074005E"/>
    <w:rsid w:val="00740CEC"/>
    <w:rsid w:val="00741073"/>
    <w:rsid w:val="00741CBB"/>
    <w:rsid w:val="00741D81"/>
    <w:rsid w:val="0074220B"/>
    <w:rsid w:val="0074241E"/>
    <w:rsid w:val="00742481"/>
    <w:rsid w:val="00742763"/>
    <w:rsid w:val="00742850"/>
    <w:rsid w:val="00742875"/>
    <w:rsid w:val="00742928"/>
    <w:rsid w:val="00742A6E"/>
    <w:rsid w:val="00743176"/>
    <w:rsid w:val="0074349C"/>
    <w:rsid w:val="007435AD"/>
    <w:rsid w:val="007438BC"/>
    <w:rsid w:val="007438F8"/>
    <w:rsid w:val="0074399E"/>
    <w:rsid w:val="00743A08"/>
    <w:rsid w:val="00743A58"/>
    <w:rsid w:val="00743D81"/>
    <w:rsid w:val="0074437C"/>
    <w:rsid w:val="0074461A"/>
    <w:rsid w:val="00744820"/>
    <w:rsid w:val="00744B39"/>
    <w:rsid w:val="00744D96"/>
    <w:rsid w:val="00745342"/>
    <w:rsid w:val="00745557"/>
    <w:rsid w:val="007456A3"/>
    <w:rsid w:val="00745BAD"/>
    <w:rsid w:val="00745EDD"/>
    <w:rsid w:val="00745FA8"/>
    <w:rsid w:val="0074609E"/>
    <w:rsid w:val="00746225"/>
    <w:rsid w:val="007464F8"/>
    <w:rsid w:val="00746544"/>
    <w:rsid w:val="007465CD"/>
    <w:rsid w:val="00746969"/>
    <w:rsid w:val="00746B9A"/>
    <w:rsid w:val="00746D7B"/>
    <w:rsid w:val="00746DD3"/>
    <w:rsid w:val="00746E6B"/>
    <w:rsid w:val="0074718B"/>
    <w:rsid w:val="007471F9"/>
    <w:rsid w:val="007474D9"/>
    <w:rsid w:val="00747685"/>
    <w:rsid w:val="00747885"/>
    <w:rsid w:val="007479B1"/>
    <w:rsid w:val="00747A53"/>
    <w:rsid w:val="00750070"/>
    <w:rsid w:val="0075072F"/>
    <w:rsid w:val="00750900"/>
    <w:rsid w:val="00750B3B"/>
    <w:rsid w:val="00750BC4"/>
    <w:rsid w:val="00750DB6"/>
    <w:rsid w:val="007510BF"/>
    <w:rsid w:val="007513CF"/>
    <w:rsid w:val="007517C4"/>
    <w:rsid w:val="00751811"/>
    <w:rsid w:val="00751B5D"/>
    <w:rsid w:val="0075214D"/>
    <w:rsid w:val="007525B6"/>
    <w:rsid w:val="0075287A"/>
    <w:rsid w:val="0075290D"/>
    <w:rsid w:val="00752EF1"/>
    <w:rsid w:val="007530D6"/>
    <w:rsid w:val="0075340C"/>
    <w:rsid w:val="00753E07"/>
    <w:rsid w:val="00753F8C"/>
    <w:rsid w:val="0075426F"/>
    <w:rsid w:val="00755102"/>
    <w:rsid w:val="007551AB"/>
    <w:rsid w:val="007552AD"/>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57D"/>
    <w:rsid w:val="0076076A"/>
    <w:rsid w:val="007609A0"/>
    <w:rsid w:val="007609B0"/>
    <w:rsid w:val="00760EA3"/>
    <w:rsid w:val="007615C9"/>
    <w:rsid w:val="0076180B"/>
    <w:rsid w:val="00761CB1"/>
    <w:rsid w:val="00761E53"/>
    <w:rsid w:val="007621E3"/>
    <w:rsid w:val="00762340"/>
    <w:rsid w:val="00762D68"/>
    <w:rsid w:val="0076308E"/>
    <w:rsid w:val="00763303"/>
    <w:rsid w:val="007634A7"/>
    <w:rsid w:val="0076350B"/>
    <w:rsid w:val="0076353A"/>
    <w:rsid w:val="00763742"/>
    <w:rsid w:val="0076395D"/>
    <w:rsid w:val="00763A0B"/>
    <w:rsid w:val="00763A63"/>
    <w:rsid w:val="00763D5D"/>
    <w:rsid w:val="00764449"/>
    <w:rsid w:val="0076487C"/>
    <w:rsid w:val="00764926"/>
    <w:rsid w:val="00764B47"/>
    <w:rsid w:val="00764BFB"/>
    <w:rsid w:val="00764DC5"/>
    <w:rsid w:val="007653A7"/>
    <w:rsid w:val="007653F9"/>
    <w:rsid w:val="007654BF"/>
    <w:rsid w:val="00765AB8"/>
    <w:rsid w:val="00765D2B"/>
    <w:rsid w:val="0076601D"/>
    <w:rsid w:val="00766028"/>
    <w:rsid w:val="00766547"/>
    <w:rsid w:val="007666E2"/>
    <w:rsid w:val="007667C2"/>
    <w:rsid w:val="00766A4F"/>
    <w:rsid w:val="00766CCC"/>
    <w:rsid w:val="00766FEF"/>
    <w:rsid w:val="00767106"/>
    <w:rsid w:val="007674FF"/>
    <w:rsid w:val="0076754B"/>
    <w:rsid w:val="00767A2E"/>
    <w:rsid w:val="00767ADB"/>
    <w:rsid w:val="00767B7B"/>
    <w:rsid w:val="00767CE0"/>
    <w:rsid w:val="00767E8E"/>
    <w:rsid w:val="00767FE2"/>
    <w:rsid w:val="0077066A"/>
    <w:rsid w:val="0077079C"/>
    <w:rsid w:val="00770A47"/>
    <w:rsid w:val="00770AE4"/>
    <w:rsid w:val="00770C0F"/>
    <w:rsid w:val="00770D70"/>
    <w:rsid w:val="00771161"/>
    <w:rsid w:val="0077123C"/>
    <w:rsid w:val="00771292"/>
    <w:rsid w:val="0077156D"/>
    <w:rsid w:val="007716B1"/>
    <w:rsid w:val="00771CD2"/>
    <w:rsid w:val="00772265"/>
    <w:rsid w:val="00772375"/>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A1C"/>
    <w:rsid w:val="00774D57"/>
    <w:rsid w:val="00775196"/>
    <w:rsid w:val="0077578D"/>
    <w:rsid w:val="00775980"/>
    <w:rsid w:val="00775C80"/>
    <w:rsid w:val="007764C4"/>
    <w:rsid w:val="00776AC8"/>
    <w:rsid w:val="00776BDA"/>
    <w:rsid w:val="00776DE1"/>
    <w:rsid w:val="00777124"/>
    <w:rsid w:val="007774B5"/>
    <w:rsid w:val="007777D2"/>
    <w:rsid w:val="007802DC"/>
    <w:rsid w:val="00780356"/>
    <w:rsid w:val="00780368"/>
    <w:rsid w:val="00780565"/>
    <w:rsid w:val="00780B6F"/>
    <w:rsid w:val="00780BC5"/>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4140"/>
    <w:rsid w:val="00784431"/>
    <w:rsid w:val="00784709"/>
    <w:rsid w:val="00784A96"/>
    <w:rsid w:val="00784AE3"/>
    <w:rsid w:val="00784CB0"/>
    <w:rsid w:val="00784D9A"/>
    <w:rsid w:val="007850B4"/>
    <w:rsid w:val="00785684"/>
    <w:rsid w:val="00785FDC"/>
    <w:rsid w:val="00786255"/>
    <w:rsid w:val="0078627B"/>
    <w:rsid w:val="00786397"/>
    <w:rsid w:val="0078650D"/>
    <w:rsid w:val="00786573"/>
    <w:rsid w:val="0078688D"/>
    <w:rsid w:val="00786FE8"/>
    <w:rsid w:val="007876ED"/>
    <w:rsid w:val="0078789E"/>
    <w:rsid w:val="007905A6"/>
    <w:rsid w:val="00790644"/>
    <w:rsid w:val="0079064A"/>
    <w:rsid w:val="0079095E"/>
    <w:rsid w:val="00790BD9"/>
    <w:rsid w:val="00790C05"/>
    <w:rsid w:val="00791484"/>
    <w:rsid w:val="007915AB"/>
    <w:rsid w:val="00791C17"/>
    <w:rsid w:val="00791D2D"/>
    <w:rsid w:val="00792182"/>
    <w:rsid w:val="00792214"/>
    <w:rsid w:val="0079227A"/>
    <w:rsid w:val="007927B8"/>
    <w:rsid w:val="0079284E"/>
    <w:rsid w:val="0079296F"/>
    <w:rsid w:val="00792A27"/>
    <w:rsid w:val="00792D3D"/>
    <w:rsid w:val="0079382F"/>
    <w:rsid w:val="00793D42"/>
    <w:rsid w:val="007942AD"/>
    <w:rsid w:val="007943CB"/>
    <w:rsid w:val="007944B9"/>
    <w:rsid w:val="00794887"/>
    <w:rsid w:val="00794C8D"/>
    <w:rsid w:val="00794C98"/>
    <w:rsid w:val="00794DE9"/>
    <w:rsid w:val="007951FD"/>
    <w:rsid w:val="007955F5"/>
    <w:rsid w:val="00795657"/>
    <w:rsid w:val="007956AB"/>
    <w:rsid w:val="00795841"/>
    <w:rsid w:val="00795D4B"/>
    <w:rsid w:val="00795E8B"/>
    <w:rsid w:val="00796002"/>
    <w:rsid w:val="0079621C"/>
    <w:rsid w:val="007963BD"/>
    <w:rsid w:val="00796505"/>
    <w:rsid w:val="007969F6"/>
    <w:rsid w:val="00796FFA"/>
    <w:rsid w:val="0079770C"/>
    <w:rsid w:val="00797723"/>
    <w:rsid w:val="007977C5"/>
    <w:rsid w:val="00797B18"/>
    <w:rsid w:val="007A048B"/>
    <w:rsid w:val="007A06D4"/>
    <w:rsid w:val="007A0B10"/>
    <w:rsid w:val="007A0D18"/>
    <w:rsid w:val="007A0F1E"/>
    <w:rsid w:val="007A0FAA"/>
    <w:rsid w:val="007A12F9"/>
    <w:rsid w:val="007A1332"/>
    <w:rsid w:val="007A18C6"/>
    <w:rsid w:val="007A1C1F"/>
    <w:rsid w:val="007A222B"/>
    <w:rsid w:val="007A24C0"/>
    <w:rsid w:val="007A295E"/>
    <w:rsid w:val="007A2B63"/>
    <w:rsid w:val="007A2CC9"/>
    <w:rsid w:val="007A2DD3"/>
    <w:rsid w:val="007A30BC"/>
    <w:rsid w:val="007A338F"/>
    <w:rsid w:val="007A3C5C"/>
    <w:rsid w:val="007A3C75"/>
    <w:rsid w:val="007A404E"/>
    <w:rsid w:val="007A411A"/>
    <w:rsid w:val="007A4353"/>
    <w:rsid w:val="007A4531"/>
    <w:rsid w:val="007A46D4"/>
    <w:rsid w:val="007A4B1F"/>
    <w:rsid w:val="007A4BEF"/>
    <w:rsid w:val="007A4C13"/>
    <w:rsid w:val="007A50DC"/>
    <w:rsid w:val="007A51F6"/>
    <w:rsid w:val="007A52D1"/>
    <w:rsid w:val="007A536D"/>
    <w:rsid w:val="007A5774"/>
    <w:rsid w:val="007A596A"/>
    <w:rsid w:val="007A5FE1"/>
    <w:rsid w:val="007A62B0"/>
    <w:rsid w:val="007A6455"/>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A8E"/>
    <w:rsid w:val="007B0CC5"/>
    <w:rsid w:val="007B0D15"/>
    <w:rsid w:val="007B0E9F"/>
    <w:rsid w:val="007B105D"/>
    <w:rsid w:val="007B11A3"/>
    <w:rsid w:val="007B1246"/>
    <w:rsid w:val="007B1289"/>
    <w:rsid w:val="007B15BE"/>
    <w:rsid w:val="007B1629"/>
    <w:rsid w:val="007B1694"/>
    <w:rsid w:val="007B19AE"/>
    <w:rsid w:val="007B19C3"/>
    <w:rsid w:val="007B1A16"/>
    <w:rsid w:val="007B1FF4"/>
    <w:rsid w:val="007B281B"/>
    <w:rsid w:val="007B2864"/>
    <w:rsid w:val="007B29B9"/>
    <w:rsid w:val="007B2A48"/>
    <w:rsid w:val="007B2F77"/>
    <w:rsid w:val="007B3498"/>
    <w:rsid w:val="007B3C96"/>
    <w:rsid w:val="007B3CE1"/>
    <w:rsid w:val="007B452F"/>
    <w:rsid w:val="007B4534"/>
    <w:rsid w:val="007B47E1"/>
    <w:rsid w:val="007B4CB0"/>
    <w:rsid w:val="007B5AD1"/>
    <w:rsid w:val="007B5B0E"/>
    <w:rsid w:val="007B5B8A"/>
    <w:rsid w:val="007B5E81"/>
    <w:rsid w:val="007B60D2"/>
    <w:rsid w:val="007B634A"/>
    <w:rsid w:val="007B68B8"/>
    <w:rsid w:val="007B6E1D"/>
    <w:rsid w:val="007B6E75"/>
    <w:rsid w:val="007B76A2"/>
    <w:rsid w:val="007C0197"/>
    <w:rsid w:val="007C056A"/>
    <w:rsid w:val="007C0818"/>
    <w:rsid w:val="007C0A46"/>
    <w:rsid w:val="007C10C8"/>
    <w:rsid w:val="007C120D"/>
    <w:rsid w:val="007C1631"/>
    <w:rsid w:val="007C19F8"/>
    <w:rsid w:val="007C1BE3"/>
    <w:rsid w:val="007C1E11"/>
    <w:rsid w:val="007C1F34"/>
    <w:rsid w:val="007C2241"/>
    <w:rsid w:val="007C2292"/>
    <w:rsid w:val="007C2391"/>
    <w:rsid w:val="007C2B52"/>
    <w:rsid w:val="007C2D19"/>
    <w:rsid w:val="007C2DC5"/>
    <w:rsid w:val="007C34A2"/>
    <w:rsid w:val="007C361B"/>
    <w:rsid w:val="007C36A8"/>
    <w:rsid w:val="007C3847"/>
    <w:rsid w:val="007C3CFC"/>
    <w:rsid w:val="007C3E52"/>
    <w:rsid w:val="007C3F89"/>
    <w:rsid w:val="007C4102"/>
    <w:rsid w:val="007C4440"/>
    <w:rsid w:val="007C475E"/>
    <w:rsid w:val="007C49C9"/>
    <w:rsid w:val="007C4BF0"/>
    <w:rsid w:val="007C4C08"/>
    <w:rsid w:val="007C4C80"/>
    <w:rsid w:val="007C5408"/>
    <w:rsid w:val="007C552F"/>
    <w:rsid w:val="007C55C7"/>
    <w:rsid w:val="007C56D7"/>
    <w:rsid w:val="007C577B"/>
    <w:rsid w:val="007C6172"/>
    <w:rsid w:val="007C6428"/>
    <w:rsid w:val="007C650D"/>
    <w:rsid w:val="007C659C"/>
    <w:rsid w:val="007C65E4"/>
    <w:rsid w:val="007C6725"/>
    <w:rsid w:val="007C6898"/>
    <w:rsid w:val="007C6CAB"/>
    <w:rsid w:val="007C6D10"/>
    <w:rsid w:val="007C6DEB"/>
    <w:rsid w:val="007C6DF5"/>
    <w:rsid w:val="007C6E57"/>
    <w:rsid w:val="007C6F41"/>
    <w:rsid w:val="007C709E"/>
    <w:rsid w:val="007C7457"/>
    <w:rsid w:val="007C78E4"/>
    <w:rsid w:val="007C7BF6"/>
    <w:rsid w:val="007C7CD4"/>
    <w:rsid w:val="007C7FCD"/>
    <w:rsid w:val="007D008F"/>
    <w:rsid w:val="007D0153"/>
    <w:rsid w:val="007D0231"/>
    <w:rsid w:val="007D05B0"/>
    <w:rsid w:val="007D0AA5"/>
    <w:rsid w:val="007D114D"/>
    <w:rsid w:val="007D138A"/>
    <w:rsid w:val="007D13FA"/>
    <w:rsid w:val="007D194F"/>
    <w:rsid w:val="007D1C80"/>
    <w:rsid w:val="007D1DA4"/>
    <w:rsid w:val="007D1EEB"/>
    <w:rsid w:val="007D2169"/>
    <w:rsid w:val="007D2189"/>
    <w:rsid w:val="007D2259"/>
    <w:rsid w:val="007D25F1"/>
    <w:rsid w:val="007D2668"/>
    <w:rsid w:val="007D2878"/>
    <w:rsid w:val="007D29AF"/>
    <w:rsid w:val="007D2B25"/>
    <w:rsid w:val="007D2C88"/>
    <w:rsid w:val="007D2F78"/>
    <w:rsid w:val="007D2F96"/>
    <w:rsid w:val="007D31F5"/>
    <w:rsid w:val="007D33FE"/>
    <w:rsid w:val="007D3493"/>
    <w:rsid w:val="007D3528"/>
    <w:rsid w:val="007D3747"/>
    <w:rsid w:val="007D39BA"/>
    <w:rsid w:val="007D3A51"/>
    <w:rsid w:val="007D3DC1"/>
    <w:rsid w:val="007D3E23"/>
    <w:rsid w:val="007D3E57"/>
    <w:rsid w:val="007D3FE0"/>
    <w:rsid w:val="007D4066"/>
    <w:rsid w:val="007D4247"/>
    <w:rsid w:val="007D4576"/>
    <w:rsid w:val="007D46C7"/>
    <w:rsid w:val="007D47B7"/>
    <w:rsid w:val="007D4EC4"/>
    <w:rsid w:val="007D5547"/>
    <w:rsid w:val="007D59F1"/>
    <w:rsid w:val="007D5B49"/>
    <w:rsid w:val="007D5C40"/>
    <w:rsid w:val="007D5DFA"/>
    <w:rsid w:val="007D5FDE"/>
    <w:rsid w:val="007D6596"/>
    <w:rsid w:val="007D660D"/>
    <w:rsid w:val="007D6AB2"/>
    <w:rsid w:val="007D6CDC"/>
    <w:rsid w:val="007D7011"/>
    <w:rsid w:val="007D704D"/>
    <w:rsid w:val="007D72C4"/>
    <w:rsid w:val="007D72FA"/>
    <w:rsid w:val="007D73A3"/>
    <w:rsid w:val="007D766F"/>
    <w:rsid w:val="007D769C"/>
    <w:rsid w:val="007D7831"/>
    <w:rsid w:val="007D7F1A"/>
    <w:rsid w:val="007E0193"/>
    <w:rsid w:val="007E0596"/>
    <w:rsid w:val="007E090B"/>
    <w:rsid w:val="007E0956"/>
    <w:rsid w:val="007E0A0D"/>
    <w:rsid w:val="007E0DF5"/>
    <w:rsid w:val="007E1536"/>
    <w:rsid w:val="007E163C"/>
    <w:rsid w:val="007E182F"/>
    <w:rsid w:val="007E18C1"/>
    <w:rsid w:val="007E1A80"/>
    <w:rsid w:val="007E1B60"/>
    <w:rsid w:val="007E1E17"/>
    <w:rsid w:val="007E1FB7"/>
    <w:rsid w:val="007E22D9"/>
    <w:rsid w:val="007E2311"/>
    <w:rsid w:val="007E2829"/>
    <w:rsid w:val="007E2A5E"/>
    <w:rsid w:val="007E2B78"/>
    <w:rsid w:val="007E2D4B"/>
    <w:rsid w:val="007E2D98"/>
    <w:rsid w:val="007E2F88"/>
    <w:rsid w:val="007E3209"/>
    <w:rsid w:val="007E3349"/>
    <w:rsid w:val="007E3EB2"/>
    <w:rsid w:val="007E4089"/>
    <w:rsid w:val="007E40F4"/>
    <w:rsid w:val="007E43ED"/>
    <w:rsid w:val="007E464C"/>
    <w:rsid w:val="007E4A0C"/>
    <w:rsid w:val="007E4C49"/>
    <w:rsid w:val="007E4D68"/>
    <w:rsid w:val="007E4F34"/>
    <w:rsid w:val="007E5004"/>
    <w:rsid w:val="007E53A2"/>
    <w:rsid w:val="007E5792"/>
    <w:rsid w:val="007E57AC"/>
    <w:rsid w:val="007E57F5"/>
    <w:rsid w:val="007E60A7"/>
    <w:rsid w:val="007E621A"/>
    <w:rsid w:val="007E6279"/>
    <w:rsid w:val="007E630D"/>
    <w:rsid w:val="007E641C"/>
    <w:rsid w:val="007E6495"/>
    <w:rsid w:val="007E6BCC"/>
    <w:rsid w:val="007E6BEE"/>
    <w:rsid w:val="007E6C6E"/>
    <w:rsid w:val="007E6DE8"/>
    <w:rsid w:val="007E73B8"/>
    <w:rsid w:val="007E77A9"/>
    <w:rsid w:val="007E7BB4"/>
    <w:rsid w:val="007E7CEC"/>
    <w:rsid w:val="007E7DA5"/>
    <w:rsid w:val="007E7DBC"/>
    <w:rsid w:val="007E7ECD"/>
    <w:rsid w:val="007F09F1"/>
    <w:rsid w:val="007F0A9E"/>
    <w:rsid w:val="007F0C62"/>
    <w:rsid w:val="007F1008"/>
    <w:rsid w:val="007F12EE"/>
    <w:rsid w:val="007F18F4"/>
    <w:rsid w:val="007F1D2E"/>
    <w:rsid w:val="007F21A3"/>
    <w:rsid w:val="007F24D5"/>
    <w:rsid w:val="007F2D9E"/>
    <w:rsid w:val="007F33EE"/>
    <w:rsid w:val="007F3691"/>
    <w:rsid w:val="007F37F0"/>
    <w:rsid w:val="007F39BB"/>
    <w:rsid w:val="007F3C6E"/>
    <w:rsid w:val="007F415B"/>
    <w:rsid w:val="007F480F"/>
    <w:rsid w:val="007F4B45"/>
    <w:rsid w:val="007F4E3A"/>
    <w:rsid w:val="007F5003"/>
    <w:rsid w:val="007F53FF"/>
    <w:rsid w:val="007F5491"/>
    <w:rsid w:val="007F54BD"/>
    <w:rsid w:val="007F595C"/>
    <w:rsid w:val="007F5CC7"/>
    <w:rsid w:val="007F602B"/>
    <w:rsid w:val="007F6388"/>
    <w:rsid w:val="007F69A4"/>
    <w:rsid w:val="007F6CE5"/>
    <w:rsid w:val="007F7112"/>
    <w:rsid w:val="007F71CB"/>
    <w:rsid w:val="007F74B1"/>
    <w:rsid w:val="007F750C"/>
    <w:rsid w:val="007F75D6"/>
    <w:rsid w:val="007F78A2"/>
    <w:rsid w:val="007F7E7A"/>
    <w:rsid w:val="00800192"/>
    <w:rsid w:val="0080029A"/>
    <w:rsid w:val="00800C5F"/>
    <w:rsid w:val="00800D1D"/>
    <w:rsid w:val="00801016"/>
    <w:rsid w:val="00801046"/>
    <w:rsid w:val="0080129B"/>
    <w:rsid w:val="00801457"/>
    <w:rsid w:val="008016AC"/>
    <w:rsid w:val="008019AA"/>
    <w:rsid w:val="00801B82"/>
    <w:rsid w:val="00801D7D"/>
    <w:rsid w:val="00801E5E"/>
    <w:rsid w:val="00801FBE"/>
    <w:rsid w:val="00802022"/>
    <w:rsid w:val="008021F4"/>
    <w:rsid w:val="008022D6"/>
    <w:rsid w:val="0080245F"/>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43D"/>
    <w:rsid w:val="00805EDB"/>
    <w:rsid w:val="00806047"/>
    <w:rsid w:val="00806157"/>
    <w:rsid w:val="0080683B"/>
    <w:rsid w:val="00806871"/>
    <w:rsid w:val="00806962"/>
    <w:rsid w:val="008069F5"/>
    <w:rsid w:val="00806A3B"/>
    <w:rsid w:val="00806E01"/>
    <w:rsid w:val="00806F7C"/>
    <w:rsid w:val="00806F99"/>
    <w:rsid w:val="00807139"/>
    <w:rsid w:val="0080741C"/>
    <w:rsid w:val="008075E4"/>
    <w:rsid w:val="008078DC"/>
    <w:rsid w:val="00807A7A"/>
    <w:rsid w:val="00807D5F"/>
    <w:rsid w:val="00810207"/>
    <w:rsid w:val="008102E3"/>
    <w:rsid w:val="00810563"/>
    <w:rsid w:val="00810754"/>
    <w:rsid w:val="008108BA"/>
    <w:rsid w:val="00810D12"/>
    <w:rsid w:val="008111B7"/>
    <w:rsid w:val="008116F8"/>
    <w:rsid w:val="008117CE"/>
    <w:rsid w:val="008119D2"/>
    <w:rsid w:val="00811F6C"/>
    <w:rsid w:val="00812291"/>
    <w:rsid w:val="0081288C"/>
    <w:rsid w:val="00812DD8"/>
    <w:rsid w:val="0081315E"/>
    <w:rsid w:val="0081379B"/>
    <w:rsid w:val="00813A8B"/>
    <w:rsid w:val="00813AB4"/>
    <w:rsid w:val="00814AAA"/>
    <w:rsid w:val="00814ADA"/>
    <w:rsid w:val="00814BD5"/>
    <w:rsid w:val="008151B5"/>
    <w:rsid w:val="0081544B"/>
    <w:rsid w:val="00815760"/>
    <w:rsid w:val="008158B2"/>
    <w:rsid w:val="00815B1C"/>
    <w:rsid w:val="00816121"/>
    <w:rsid w:val="00816598"/>
    <w:rsid w:val="008165D3"/>
    <w:rsid w:val="00816644"/>
    <w:rsid w:val="008167DF"/>
    <w:rsid w:val="00816824"/>
    <w:rsid w:val="0081690E"/>
    <w:rsid w:val="00816B28"/>
    <w:rsid w:val="00816F50"/>
    <w:rsid w:val="008171BB"/>
    <w:rsid w:val="008176A0"/>
    <w:rsid w:val="00817824"/>
    <w:rsid w:val="00817C2C"/>
    <w:rsid w:val="00817DFD"/>
    <w:rsid w:val="00820252"/>
    <w:rsid w:val="008202B6"/>
    <w:rsid w:val="008205EE"/>
    <w:rsid w:val="00820776"/>
    <w:rsid w:val="00821675"/>
    <w:rsid w:val="0082171F"/>
    <w:rsid w:val="00821E9F"/>
    <w:rsid w:val="0082202D"/>
    <w:rsid w:val="00822317"/>
    <w:rsid w:val="008223BC"/>
    <w:rsid w:val="0082243F"/>
    <w:rsid w:val="008224E7"/>
    <w:rsid w:val="0082303A"/>
    <w:rsid w:val="008235A9"/>
    <w:rsid w:val="00823731"/>
    <w:rsid w:val="008237B3"/>
    <w:rsid w:val="008238F6"/>
    <w:rsid w:val="00823AB9"/>
    <w:rsid w:val="00823EFA"/>
    <w:rsid w:val="00824437"/>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76"/>
    <w:rsid w:val="00827A8D"/>
    <w:rsid w:val="0083055D"/>
    <w:rsid w:val="00830E4C"/>
    <w:rsid w:val="00830F0A"/>
    <w:rsid w:val="0083129B"/>
    <w:rsid w:val="0083156E"/>
    <w:rsid w:val="0083172B"/>
    <w:rsid w:val="00831791"/>
    <w:rsid w:val="00831986"/>
    <w:rsid w:val="00831AFF"/>
    <w:rsid w:val="00831CF9"/>
    <w:rsid w:val="008321E4"/>
    <w:rsid w:val="008321FF"/>
    <w:rsid w:val="008329BE"/>
    <w:rsid w:val="00832D6F"/>
    <w:rsid w:val="00833035"/>
    <w:rsid w:val="00833809"/>
    <w:rsid w:val="00833E12"/>
    <w:rsid w:val="0083419B"/>
    <w:rsid w:val="008341BF"/>
    <w:rsid w:val="00834544"/>
    <w:rsid w:val="008345A5"/>
    <w:rsid w:val="00834607"/>
    <w:rsid w:val="00834B5A"/>
    <w:rsid w:val="00834E39"/>
    <w:rsid w:val="00834E60"/>
    <w:rsid w:val="00835177"/>
    <w:rsid w:val="0083532C"/>
    <w:rsid w:val="008353E9"/>
    <w:rsid w:val="008356C6"/>
    <w:rsid w:val="00835803"/>
    <w:rsid w:val="00835821"/>
    <w:rsid w:val="0083596C"/>
    <w:rsid w:val="00835973"/>
    <w:rsid w:val="00835DC7"/>
    <w:rsid w:val="00835E61"/>
    <w:rsid w:val="00836017"/>
    <w:rsid w:val="00836044"/>
    <w:rsid w:val="008364C8"/>
    <w:rsid w:val="00836A2B"/>
    <w:rsid w:val="00836B00"/>
    <w:rsid w:val="00836FB2"/>
    <w:rsid w:val="0083731C"/>
    <w:rsid w:val="00837587"/>
    <w:rsid w:val="00837A09"/>
    <w:rsid w:val="00837FA6"/>
    <w:rsid w:val="008400DD"/>
    <w:rsid w:val="00840353"/>
    <w:rsid w:val="00840861"/>
    <w:rsid w:val="00840D67"/>
    <w:rsid w:val="00841111"/>
    <w:rsid w:val="00841D75"/>
    <w:rsid w:val="00841FDF"/>
    <w:rsid w:val="008420F6"/>
    <w:rsid w:val="00842354"/>
    <w:rsid w:val="00842392"/>
    <w:rsid w:val="00842615"/>
    <w:rsid w:val="008427F3"/>
    <w:rsid w:val="00842956"/>
    <w:rsid w:val="00842DDC"/>
    <w:rsid w:val="00843296"/>
    <w:rsid w:val="0084340D"/>
    <w:rsid w:val="008434D5"/>
    <w:rsid w:val="008435C4"/>
    <w:rsid w:val="00843612"/>
    <w:rsid w:val="0084368D"/>
    <w:rsid w:val="00843962"/>
    <w:rsid w:val="00843BA8"/>
    <w:rsid w:val="00843CAE"/>
    <w:rsid w:val="00843E9C"/>
    <w:rsid w:val="008440A0"/>
    <w:rsid w:val="00844146"/>
    <w:rsid w:val="00844215"/>
    <w:rsid w:val="008445D3"/>
    <w:rsid w:val="008446AC"/>
    <w:rsid w:val="00844A7D"/>
    <w:rsid w:val="008451C9"/>
    <w:rsid w:val="0084524A"/>
    <w:rsid w:val="00845514"/>
    <w:rsid w:val="008457D6"/>
    <w:rsid w:val="00845A00"/>
    <w:rsid w:val="00845C88"/>
    <w:rsid w:val="00845F16"/>
    <w:rsid w:val="00846726"/>
    <w:rsid w:val="00846792"/>
    <w:rsid w:val="00846C43"/>
    <w:rsid w:val="00846C7F"/>
    <w:rsid w:val="00846F05"/>
    <w:rsid w:val="00847074"/>
    <w:rsid w:val="00847D4E"/>
    <w:rsid w:val="00850170"/>
    <w:rsid w:val="0085026B"/>
    <w:rsid w:val="0085056C"/>
    <w:rsid w:val="00851119"/>
    <w:rsid w:val="0085134E"/>
    <w:rsid w:val="008513F8"/>
    <w:rsid w:val="008514EE"/>
    <w:rsid w:val="00851C0B"/>
    <w:rsid w:val="00851C3C"/>
    <w:rsid w:val="00851F25"/>
    <w:rsid w:val="00851F59"/>
    <w:rsid w:val="0085230A"/>
    <w:rsid w:val="0085267B"/>
    <w:rsid w:val="008526A4"/>
    <w:rsid w:val="00852889"/>
    <w:rsid w:val="00852A72"/>
    <w:rsid w:val="00852B13"/>
    <w:rsid w:val="00852B46"/>
    <w:rsid w:val="00852E25"/>
    <w:rsid w:val="00852E9E"/>
    <w:rsid w:val="00852EA3"/>
    <w:rsid w:val="008537CC"/>
    <w:rsid w:val="00853897"/>
    <w:rsid w:val="00853AE3"/>
    <w:rsid w:val="008542AA"/>
    <w:rsid w:val="008542F4"/>
    <w:rsid w:val="00854507"/>
    <w:rsid w:val="00854C77"/>
    <w:rsid w:val="00854C91"/>
    <w:rsid w:val="00854F15"/>
    <w:rsid w:val="008552B4"/>
    <w:rsid w:val="008553A8"/>
    <w:rsid w:val="0085553A"/>
    <w:rsid w:val="0085580F"/>
    <w:rsid w:val="00855899"/>
    <w:rsid w:val="008559C4"/>
    <w:rsid w:val="00855DD8"/>
    <w:rsid w:val="00855ED6"/>
    <w:rsid w:val="008560D5"/>
    <w:rsid w:val="00856266"/>
    <w:rsid w:val="00856275"/>
    <w:rsid w:val="008562DC"/>
    <w:rsid w:val="008565E1"/>
    <w:rsid w:val="008567D4"/>
    <w:rsid w:val="0085695A"/>
    <w:rsid w:val="008569B6"/>
    <w:rsid w:val="00856AA5"/>
    <w:rsid w:val="00856B22"/>
    <w:rsid w:val="00856C1C"/>
    <w:rsid w:val="00856E2B"/>
    <w:rsid w:val="008571AB"/>
    <w:rsid w:val="008571AC"/>
    <w:rsid w:val="00857417"/>
    <w:rsid w:val="00857D85"/>
    <w:rsid w:val="008602A6"/>
    <w:rsid w:val="008603E0"/>
    <w:rsid w:val="00860488"/>
    <w:rsid w:val="00860751"/>
    <w:rsid w:val="00860776"/>
    <w:rsid w:val="00860879"/>
    <w:rsid w:val="00860AA8"/>
    <w:rsid w:val="00860C94"/>
    <w:rsid w:val="00860FB8"/>
    <w:rsid w:val="0086157D"/>
    <w:rsid w:val="00861723"/>
    <w:rsid w:val="0086183D"/>
    <w:rsid w:val="00861878"/>
    <w:rsid w:val="00861A14"/>
    <w:rsid w:val="00861D50"/>
    <w:rsid w:val="00861F33"/>
    <w:rsid w:val="008620D6"/>
    <w:rsid w:val="008621B7"/>
    <w:rsid w:val="00862656"/>
    <w:rsid w:val="00862C28"/>
    <w:rsid w:val="00862C76"/>
    <w:rsid w:val="008634B4"/>
    <w:rsid w:val="0086398E"/>
    <w:rsid w:val="008639CF"/>
    <w:rsid w:val="00863A89"/>
    <w:rsid w:val="00863C91"/>
    <w:rsid w:val="00863E4A"/>
    <w:rsid w:val="00863E8B"/>
    <w:rsid w:val="0086406C"/>
    <w:rsid w:val="00864A1A"/>
    <w:rsid w:val="00864A9F"/>
    <w:rsid w:val="00864BB8"/>
    <w:rsid w:val="00864D82"/>
    <w:rsid w:val="0086505C"/>
    <w:rsid w:val="0086523B"/>
    <w:rsid w:val="00865292"/>
    <w:rsid w:val="008657F0"/>
    <w:rsid w:val="008657F4"/>
    <w:rsid w:val="0086581D"/>
    <w:rsid w:val="00865C4D"/>
    <w:rsid w:val="0086601C"/>
    <w:rsid w:val="00866168"/>
    <w:rsid w:val="0086627D"/>
    <w:rsid w:val="0086666F"/>
    <w:rsid w:val="008666AF"/>
    <w:rsid w:val="00866B84"/>
    <w:rsid w:val="00866CC4"/>
    <w:rsid w:val="00866E16"/>
    <w:rsid w:val="00866E8B"/>
    <w:rsid w:val="00867212"/>
    <w:rsid w:val="0086722F"/>
    <w:rsid w:val="00867230"/>
    <w:rsid w:val="0086761A"/>
    <w:rsid w:val="00867AB6"/>
    <w:rsid w:val="00867CFE"/>
    <w:rsid w:val="00870186"/>
    <w:rsid w:val="008704A1"/>
    <w:rsid w:val="008704FE"/>
    <w:rsid w:val="00870772"/>
    <w:rsid w:val="008707D2"/>
    <w:rsid w:val="008707F1"/>
    <w:rsid w:val="008708AD"/>
    <w:rsid w:val="00870AAA"/>
    <w:rsid w:val="008710AA"/>
    <w:rsid w:val="00871196"/>
    <w:rsid w:val="008713B3"/>
    <w:rsid w:val="00871678"/>
    <w:rsid w:val="0087168D"/>
    <w:rsid w:val="00871699"/>
    <w:rsid w:val="00871944"/>
    <w:rsid w:val="00871C4C"/>
    <w:rsid w:val="00871EE3"/>
    <w:rsid w:val="008723A3"/>
    <w:rsid w:val="00872A39"/>
    <w:rsid w:val="00872AFE"/>
    <w:rsid w:val="008730F0"/>
    <w:rsid w:val="008737B5"/>
    <w:rsid w:val="0087384F"/>
    <w:rsid w:val="00873A9D"/>
    <w:rsid w:val="00873C31"/>
    <w:rsid w:val="00873C4F"/>
    <w:rsid w:val="00873EA5"/>
    <w:rsid w:val="00874128"/>
    <w:rsid w:val="00874440"/>
    <w:rsid w:val="008749CC"/>
    <w:rsid w:val="00874CB2"/>
    <w:rsid w:val="00875181"/>
    <w:rsid w:val="00875419"/>
    <w:rsid w:val="00875959"/>
    <w:rsid w:val="008765E1"/>
    <w:rsid w:val="00876849"/>
    <w:rsid w:val="00876899"/>
    <w:rsid w:val="00876AE9"/>
    <w:rsid w:val="00876F01"/>
    <w:rsid w:val="008772A8"/>
    <w:rsid w:val="00877468"/>
    <w:rsid w:val="00877653"/>
    <w:rsid w:val="00877960"/>
    <w:rsid w:val="00877988"/>
    <w:rsid w:val="00877A2F"/>
    <w:rsid w:val="00877AA8"/>
    <w:rsid w:val="00880794"/>
    <w:rsid w:val="008808B9"/>
    <w:rsid w:val="0088099E"/>
    <w:rsid w:val="00880CA4"/>
    <w:rsid w:val="0088104B"/>
    <w:rsid w:val="00881440"/>
    <w:rsid w:val="008814B8"/>
    <w:rsid w:val="0088182B"/>
    <w:rsid w:val="00881860"/>
    <w:rsid w:val="00881A77"/>
    <w:rsid w:val="00881AC0"/>
    <w:rsid w:val="00881F19"/>
    <w:rsid w:val="00882430"/>
    <w:rsid w:val="008824B6"/>
    <w:rsid w:val="00882DC9"/>
    <w:rsid w:val="00882E14"/>
    <w:rsid w:val="008830E5"/>
    <w:rsid w:val="0088327E"/>
    <w:rsid w:val="008834FD"/>
    <w:rsid w:val="00883660"/>
    <w:rsid w:val="00883991"/>
    <w:rsid w:val="008839F7"/>
    <w:rsid w:val="00883D46"/>
    <w:rsid w:val="00884372"/>
    <w:rsid w:val="0088488B"/>
    <w:rsid w:val="008849EF"/>
    <w:rsid w:val="00884E92"/>
    <w:rsid w:val="00885173"/>
    <w:rsid w:val="00885AB6"/>
    <w:rsid w:val="008863B6"/>
    <w:rsid w:val="008863D6"/>
    <w:rsid w:val="00886530"/>
    <w:rsid w:val="0088653A"/>
    <w:rsid w:val="0088693A"/>
    <w:rsid w:val="0088696F"/>
    <w:rsid w:val="00886FD4"/>
    <w:rsid w:val="00887014"/>
    <w:rsid w:val="0088704F"/>
    <w:rsid w:val="00887056"/>
    <w:rsid w:val="0088775F"/>
    <w:rsid w:val="008878A1"/>
    <w:rsid w:val="00890005"/>
    <w:rsid w:val="00890041"/>
    <w:rsid w:val="0089040A"/>
    <w:rsid w:val="00890624"/>
    <w:rsid w:val="008907DF"/>
    <w:rsid w:val="00890C1D"/>
    <w:rsid w:val="00891233"/>
    <w:rsid w:val="00891736"/>
    <w:rsid w:val="008917D0"/>
    <w:rsid w:val="0089190E"/>
    <w:rsid w:val="0089192C"/>
    <w:rsid w:val="00891B56"/>
    <w:rsid w:val="00892213"/>
    <w:rsid w:val="00892739"/>
    <w:rsid w:val="00892E89"/>
    <w:rsid w:val="00892F79"/>
    <w:rsid w:val="0089318C"/>
    <w:rsid w:val="008931F1"/>
    <w:rsid w:val="008934EA"/>
    <w:rsid w:val="008937CB"/>
    <w:rsid w:val="008938DE"/>
    <w:rsid w:val="00893A96"/>
    <w:rsid w:val="00893C33"/>
    <w:rsid w:val="00894163"/>
    <w:rsid w:val="008941EC"/>
    <w:rsid w:val="00894230"/>
    <w:rsid w:val="0089424A"/>
    <w:rsid w:val="00894255"/>
    <w:rsid w:val="00894298"/>
    <w:rsid w:val="0089433C"/>
    <w:rsid w:val="008945B9"/>
    <w:rsid w:val="00894670"/>
    <w:rsid w:val="008946C1"/>
    <w:rsid w:val="0089498F"/>
    <w:rsid w:val="00894AD8"/>
    <w:rsid w:val="00894CBC"/>
    <w:rsid w:val="008954D1"/>
    <w:rsid w:val="00895D57"/>
    <w:rsid w:val="00895E50"/>
    <w:rsid w:val="00895FDF"/>
    <w:rsid w:val="00896289"/>
    <w:rsid w:val="0089672D"/>
    <w:rsid w:val="00896ADE"/>
    <w:rsid w:val="00896C83"/>
    <w:rsid w:val="0089700F"/>
    <w:rsid w:val="008970FE"/>
    <w:rsid w:val="00897A9B"/>
    <w:rsid w:val="00897C91"/>
    <w:rsid w:val="00897D4C"/>
    <w:rsid w:val="008A02B6"/>
    <w:rsid w:val="008A0388"/>
    <w:rsid w:val="008A03BA"/>
    <w:rsid w:val="008A04B9"/>
    <w:rsid w:val="008A086C"/>
    <w:rsid w:val="008A095C"/>
    <w:rsid w:val="008A0A3E"/>
    <w:rsid w:val="008A0BF5"/>
    <w:rsid w:val="008A0C25"/>
    <w:rsid w:val="008A0D34"/>
    <w:rsid w:val="008A0DA3"/>
    <w:rsid w:val="008A0DD4"/>
    <w:rsid w:val="008A0E7E"/>
    <w:rsid w:val="008A0FAE"/>
    <w:rsid w:val="008A1042"/>
    <w:rsid w:val="008A10B2"/>
    <w:rsid w:val="008A1B74"/>
    <w:rsid w:val="008A1B83"/>
    <w:rsid w:val="008A205A"/>
    <w:rsid w:val="008A22EF"/>
    <w:rsid w:val="008A2D3E"/>
    <w:rsid w:val="008A35A3"/>
    <w:rsid w:val="008A3697"/>
    <w:rsid w:val="008A3E6C"/>
    <w:rsid w:val="008A4311"/>
    <w:rsid w:val="008A4592"/>
    <w:rsid w:val="008A459D"/>
    <w:rsid w:val="008A487B"/>
    <w:rsid w:val="008A492B"/>
    <w:rsid w:val="008A4D54"/>
    <w:rsid w:val="008A4E83"/>
    <w:rsid w:val="008A4ED6"/>
    <w:rsid w:val="008A4F0D"/>
    <w:rsid w:val="008A4F6B"/>
    <w:rsid w:val="008A50B2"/>
    <w:rsid w:val="008A52C5"/>
    <w:rsid w:val="008A5523"/>
    <w:rsid w:val="008A56FC"/>
    <w:rsid w:val="008A57A0"/>
    <w:rsid w:val="008A5822"/>
    <w:rsid w:val="008A5A23"/>
    <w:rsid w:val="008A6399"/>
    <w:rsid w:val="008A6A8A"/>
    <w:rsid w:val="008A6D7E"/>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E93"/>
    <w:rsid w:val="008B242C"/>
    <w:rsid w:val="008B2948"/>
    <w:rsid w:val="008B2A8F"/>
    <w:rsid w:val="008B3130"/>
    <w:rsid w:val="008B3F32"/>
    <w:rsid w:val="008B459A"/>
    <w:rsid w:val="008B4711"/>
    <w:rsid w:val="008B4958"/>
    <w:rsid w:val="008B4A59"/>
    <w:rsid w:val="008B4C6F"/>
    <w:rsid w:val="008B4C81"/>
    <w:rsid w:val="008B4DF1"/>
    <w:rsid w:val="008B4F85"/>
    <w:rsid w:val="008B502B"/>
    <w:rsid w:val="008B5574"/>
    <w:rsid w:val="008B561A"/>
    <w:rsid w:val="008B5824"/>
    <w:rsid w:val="008B5A2D"/>
    <w:rsid w:val="008B5ABC"/>
    <w:rsid w:val="008B5B44"/>
    <w:rsid w:val="008B5D3B"/>
    <w:rsid w:val="008B5EB6"/>
    <w:rsid w:val="008B678C"/>
    <w:rsid w:val="008B6D16"/>
    <w:rsid w:val="008B6D65"/>
    <w:rsid w:val="008B6FB4"/>
    <w:rsid w:val="008B71F9"/>
    <w:rsid w:val="008B7872"/>
    <w:rsid w:val="008B78CC"/>
    <w:rsid w:val="008B79F1"/>
    <w:rsid w:val="008B7B7E"/>
    <w:rsid w:val="008B7CD1"/>
    <w:rsid w:val="008C0681"/>
    <w:rsid w:val="008C06BD"/>
    <w:rsid w:val="008C0930"/>
    <w:rsid w:val="008C0B21"/>
    <w:rsid w:val="008C0D5B"/>
    <w:rsid w:val="008C0EAF"/>
    <w:rsid w:val="008C0F44"/>
    <w:rsid w:val="008C1001"/>
    <w:rsid w:val="008C12EF"/>
    <w:rsid w:val="008C13E3"/>
    <w:rsid w:val="008C1A44"/>
    <w:rsid w:val="008C1AE1"/>
    <w:rsid w:val="008C1E10"/>
    <w:rsid w:val="008C22C3"/>
    <w:rsid w:val="008C268A"/>
    <w:rsid w:val="008C2D2E"/>
    <w:rsid w:val="008C2ED4"/>
    <w:rsid w:val="008C310F"/>
    <w:rsid w:val="008C3334"/>
    <w:rsid w:val="008C3681"/>
    <w:rsid w:val="008C4438"/>
    <w:rsid w:val="008C49B4"/>
    <w:rsid w:val="008C4E39"/>
    <w:rsid w:val="008C5105"/>
    <w:rsid w:val="008C51DD"/>
    <w:rsid w:val="008C5446"/>
    <w:rsid w:val="008C5763"/>
    <w:rsid w:val="008C5B7A"/>
    <w:rsid w:val="008C5B8D"/>
    <w:rsid w:val="008C5BC1"/>
    <w:rsid w:val="008C5DF5"/>
    <w:rsid w:val="008C6090"/>
    <w:rsid w:val="008C610C"/>
    <w:rsid w:val="008C632D"/>
    <w:rsid w:val="008C637C"/>
    <w:rsid w:val="008C6809"/>
    <w:rsid w:val="008C684B"/>
    <w:rsid w:val="008C6905"/>
    <w:rsid w:val="008C6BF2"/>
    <w:rsid w:val="008C6E7E"/>
    <w:rsid w:val="008C6FEF"/>
    <w:rsid w:val="008C7265"/>
    <w:rsid w:val="008C779C"/>
    <w:rsid w:val="008C7901"/>
    <w:rsid w:val="008C7A39"/>
    <w:rsid w:val="008C7ABF"/>
    <w:rsid w:val="008C7F79"/>
    <w:rsid w:val="008D00FD"/>
    <w:rsid w:val="008D02DB"/>
    <w:rsid w:val="008D03CD"/>
    <w:rsid w:val="008D0472"/>
    <w:rsid w:val="008D05D4"/>
    <w:rsid w:val="008D0738"/>
    <w:rsid w:val="008D0AD3"/>
    <w:rsid w:val="008D0C8B"/>
    <w:rsid w:val="008D1412"/>
    <w:rsid w:val="008D142B"/>
    <w:rsid w:val="008D1AC4"/>
    <w:rsid w:val="008D1AF3"/>
    <w:rsid w:val="008D2623"/>
    <w:rsid w:val="008D313D"/>
    <w:rsid w:val="008D3489"/>
    <w:rsid w:val="008D3688"/>
    <w:rsid w:val="008D39F6"/>
    <w:rsid w:val="008D3F73"/>
    <w:rsid w:val="008D44C9"/>
    <w:rsid w:val="008D46C9"/>
    <w:rsid w:val="008D4B2F"/>
    <w:rsid w:val="008D4EA9"/>
    <w:rsid w:val="008D5189"/>
    <w:rsid w:val="008D5235"/>
    <w:rsid w:val="008D540F"/>
    <w:rsid w:val="008D5480"/>
    <w:rsid w:val="008D55CC"/>
    <w:rsid w:val="008D586D"/>
    <w:rsid w:val="008D59D4"/>
    <w:rsid w:val="008D5A81"/>
    <w:rsid w:val="008D5BFB"/>
    <w:rsid w:val="008D6069"/>
    <w:rsid w:val="008D62EF"/>
    <w:rsid w:val="008D63FB"/>
    <w:rsid w:val="008D69A8"/>
    <w:rsid w:val="008D6B0A"/>
    <w:rsid w:val="008D6C3F"/>
    <w:rsid w:val="008D7025"/>
    <w:rsid w:val="008D7261"/>
    <w:rsid w:val="008D75B8"/>
    <w:rsid w:val="008D76A7"/>
    <w:rsid w:val="008D7749"/>
    <w:rsid w:val="008D7962"/>
    <w:rsid w:val="008D7BA2"/>
    <w:rsid w:val="008D7DEB"/>
    <w:rsid w:val="008E0249"/>
    <w:rsid w:val="008E0577"/>
    <w:rsid w:val="008E0716"/>
    <w:rsid w:val="008E07B5"/>
    <w:rsid w:val="008E07CB"/>
    <w:rsid w:val="008E09B1"/>
    <w:rsid w:val="008E0D51"/>
    <w:rsid w:val="008E13AF"/>
    <w:rsid w:val="008E1853"/>
    <w:rsid w:val="008E1900"/>
    <w:rsid w:val="008E19CA"/>
    <w:rsid w:val="008E1B1E"/>
    <w:rsid w:val="008E1E7D"/>
    <w:rsid w:val="008E1FA1"/>
    <w:rsid w:val="008E20FE"/>
    <w:rsid w:val="008E22B9"/>
    <w:rsid w:val="008E24D3"/>
    <w:rsid w:val="008E2D01"/>
    <w:rsid w:val="008E2EE8"/>
    <w:rsid w:val="008E30C4"/>
    <w:rsid w:val="008E32E8"/>
    <w:rsid w:val="008E33F1"/>
    <w:rsid w:val="008E3436"/>
    <w:rsid w:val="008E379D"/>
    <w:rsid w:val="008E3AD5"/>
    <w:rsid w:val="008E3D76"/>
    <w:rsid w:val="008E40BA"/>
    <w:rsid w:val="008E41EE"/>
    <w:rsid w:val="008E44AF"/>
    <w:rsid w:val="008E464F"/>
    <w:rsid w:val="008E48AE"/>
    <w:rsid w:val="008E4941"/>
    <w:rsid w:val="008E4977"/>
    <w:rsid w:val="008E4C98"/>
    <w:rsid w:val="008E4D20"/>
    <w:rsid w:val="008E5CC3"/>
    <w:rsid w:val="008E5CD8"/>
    <w:rsid w:val="008E600E"/>
    <w:rsid w:val="008E6755"/>
    <w:rsid w:val="008E67E8"/>
    <w:rsid w:val="008E6FFF"/>
    <w:rsid w:val="008E7B5B"/>
    <w:rsid w:val="008E7C17"/>
    <w:rsid w:val="008E7C72"/>
    <w:rsid w:val="008E7EB6"/>
    <w:rsid w:val="008E7F60"/>
    <w:rsid w:val="008E7F6C"/>
    <w:rsid w:val="008F0664"/>
    <w:rsid w:val="008F06B6"/>
    <w:rsid w:val="008F096E"/>
    <w:rsid w:val="008F0AE8"/>
    <w:rsid w:val="008F0C9B"/>
    <w:rsid w:val="008F0D43"/>
    <w:rsid w:val="008F0D90"/>
    <w:rsid w:val="008F10FF"/>
    <w:rsid w:val="008F1248"/>
    <w:rsid w:val="008F14AD"/>
    <w:rsid w:val="008F1683"/>
    <w:rsid w:val="008F16CC"/>
    <w:rsid w:val="008F17EB"/>
    <w:rsid w:val="008F1869"/>
    <w:rsid w:val="008F19DC"/>
    <w:rsid w:val="008F1AA8"/>
    <w:rsid w:val="008F2629"/>
    <w:rsid w:val="008F26A9"/>
    <w:rsid w:val="008F279C"/>
    <w:rsid w:val="008F29D4"/>
    <w:rsid w:val="008F2DA1"/>
    <w:rsid w:val="008F3177"/>
    <w:rsid w:val="008F31DA"/>
    <w:rsid w:val="008F3547"/>
    <w:rsid w:val="008F3552"/>
    <w:rsid w:val="008F35C1"/>
    <w:rsid w:val="008F39D3"/>
    <w:rsid w:val="008F3E51"/>
    <w:rsid w:val="008F43C0"/>
    <w:rsid w:val="008F4536"/>
    <w:rsid w:val="008F5008"/>
    <w:rsid w:val="008F5241"/>
    <w:rsid w:val="008F53EA"/>
    <w:rsid w:val="008F5EB7"/>
    <w:rsid w:val="008F5FD7"/>
    <w:rsid w:val="008F6331"/>
    <w:rsid w:val="008F639F"/>
    <w:rsid w:val="008F6832"/>
    <w:rsid w:val="008F69FA"/>
    <w:rsid w:val="008F6D10"/>
    <w:rsid w:val="008F7594"/>
    <w:rsid w:val="008F76B6"/>
    <w:rsid w:val="008F7930"/>
    <w:rsid w:val="008F7BCE"/>
    <w:rsid w:val="008F7C20"/>
    <w:rsid w:val="008F7E02"/>
    <w:rsid w:val="008F7F77"/>
    <w:rsid w:val="0090000B"/>
    <w:rsid w:val="00900148"/>
    <w:rsid w:val="00900882"/>
    <w:rsid w:val="00900DA1"/>
    <w:rsid w:val="00900DCF"/>
    <w:rsid w:val="00901820"/>
    <w:rsid w:val="00901A23"/>
    <w:rsid w:val="00901E85"/>
    <w:rsid w:val="009023D9"/>
    <w:rsid w:val="009025FC"/>
    <w:rsid w:val="0090286D"/>
    <w:rsid w:val="009029F3"/>
    <w:rsid w:val="00903282"/>
    <w:rsid w:val="009033F5"/>
    <w:rsid w:val="00903790"/>
    <w:rsid w:val="00903F7D"/>
    <w:rsid w:val="009049A7"/>
    <w:rsid w:val="00904AB3"/>
    <w:rsid w:val="00904CD3"/>
    <w:rsid w:val="00904D10"/>
    <w:rsid w:val="00904E59"/>
    <w:rsid w:val="0090510D"/>
    <w:rsid w:val="0090525E"/>
    <w:rsid w:val="00905BC5"/>
    <w:rsid w:val="009060D2"/>
    <w:rsid w:val="0090612E"/>
    <w:rsid w:val="009061E2"/>
    <w:rsid w:val="00906444"/>
    <w:rsid w:val="009064E4"/>
    <w:rsid w:val="0090658B"/>
    <w:rsid w:val="00906A5A"/>
    <w:rsid w:val="00906B0D"/>
    <w:rsid w:val="00906DFB"/>
    <w:rsid w:val="00906EEA"/>
    <w:rsid w:val="00906EF2"/>
    <w:rsid w:val="009079DB"/>
    <w:rsid w:val="00907DB9"/>
    <w:rsid w:val="00910063"/>
    <w:rsid w:val="00910258"/>
    <w:rsid w:val="0091037D"/>
    <w:rsid w:val="009103F9"/>
    <w:rsid w:val="00910513"/>
    <w:rsid w:val="00910765"/>
    <w:rsid w:val="00910D2C"/>
    <w:rsid w:val="00910EE5"/>
    <w:rsid w:val="00910EF7"/>
    <w:rsid w:val="009117E0"/>
    <w:rsid w:val="00911AD8"/>
    <w:rsid w:val="0091210C"/>
    <w:rsid w:val="0091225B"/>
    <w:rsid w:val="0091245C"/>
    <w:rsid w:val="0091279C"/>
    <w:rsid w:val="00912879"/>
    <w:rsid w:val="00912C60"/>
    <w:rsid w:val="00912D5D"/>
    <w:rsid w:val="00912FAB"/>
    <w:rsid w:val="00913101"/>
    <w:rsid w:val="009138C4"/>
    <w:rsid w:val="009138E8"/>
    <w:rsid w:val="00913A9B"/>
    <w:rsid w:val="00913D2D"/>
    <w:rsid w:val="009144F1"/>
    <w:rsid w:val="00914535"/>
    <w:rsid w:val="0091496F"/>
    <w:rsid w:val="0091498B"/>
    <w:rsid w:val="009149C4"/>
    <w:rsid w:val="00914BC1"/>
    <w:rsid w:val="0091535A"/>
    <w:rsid w:val="009155D7"/>
    <w:rsid w:val="0091567B"/>
    <w:rsid w:val="009159F8"/>
    <w:rsid w:val="00915DA6"/>
    <w:rsid w:val="00915FBB"/>
    <w:rsid w:val="0091600D"/>
    <w:rsid w:val="00916AA8"/>
    <w:rsid w:val="00916AC9"/>
    <w:rsid w:val="00916C96"/>
    <w:rsid w:val="0091739B"/>
    <w:rsid w:val="0091742E"/>
    <w:rsid w:val="00917969"/>
    <w:rsid w:val="0091796C"/>
    <w:rsid w:val="00917F53"/>
    <w:rsid w:val="0092007A"/>
    <w:rsid w:val="0092017B"/>
    <w:rsid w:val="0092033D"/>
    <w:rsid w:val="00920590"/>
    <w:rsid w:val="00920AA2"/>
    <w:rsid w:val="00920C69"/>
    <w:rsid w:val="00920EB8"/>
    <w:rsid w:val="0092162F"/>
    <w:rsid w:val="0092189D"/>
    <w:rsid w:val="00921B97"/>
    <w:rsid w:val="00921E0B"/>
    <w:rsid w:val="00921F96"/>
    <w:rsid w:val="00921F98"/>
    <w:rsid w:val="009227CF"/>
    <w:rsid w:val="00922BE7"/>
    <w:rsid w:val="00922D65"/>
    <w:rsid w:val="00923139"/>
    <w:rsid w:val="0092340C"/>
    <w:rsid w:val="009237B2"/>
    <w:rsid w:val="009237DC"/>
    <w:rsid w:val="00923B25"/>
    <w:rsid w:val="00923E53"/>
    <w:rsid w:val="00923EA7"/>
    <w:rsid w:val="0092592F"/>
    <w:rsid w:val="00925D1C"/>
    <w:rsid w:val="00926267"/>
    <w:rsid w:val="00926495"/>
    <w:rsid w:val="00926928"/>
    <w:rsid w:val="00926B47"/>
    <w:rsid w:val="00926C49"/>
    <w:rsid w:val="00926CCE"/>
    <w:rsid w:val="00926E9E"/>
    <w:rsid w:val="00926EC6"/>
    <w:rsid w:val="009270B7"/>
    <w:rsid w:val="0092719C"/>
    <w:rsid w:val="0092759A"/>
    <w:rsid w:val="0092779C"/>
    <w:rsid w:val="00927A65"/>
    <w:rsid w:val="00927E0F"/>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1FAF"/>
    <w:rsid w:val="009321A4"/>
    <w:rsid w:val="009327CD"/>
    <w:rsid w:val="00932835"/>
    <w:rsid w:val="00932A68"/>
    <w:rsid w:val="00932D60"/>
    <w:rsid w:val="0093334A"/>
    <w:rsid w:val="00933368"/>
    <w:rsid w:val="00933468"/>
    <w:rsid w:val="0093377A"/>
    <w:rsid w:val="009338C7"/>
    <w:rsid w:val="009339FE"/>
    <w:rsid w:val="00933BD4"/>
    <w:rsid w:val="00933DFC"/>
    <w:rsid w:val="00933DFD"/>
    <w:rsid w:val="00933FE6"/>
    <w:rsid w:val="00934065"/>
    <w:rsid w:val="009340B8"/>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8F3"/>
    <w:rsid w:val="00937A8F"/>
    <w:rsid w:val="00937A99"/>
    <w:rsid w:val="00937AD3"/>
    <w:rsid w:val="00937AF8"/>
    <w:rsid w:val="00937AFC"/>
    <w:rsid w:val="00937BDC"/>
    <w:rsid w:val="00937FBF"/>
    <w:rsid w:val="009401DC"/>
    <w:rsid w:val="00940396"/>
    <w:rsid w:val="009404E8"/>
    <w:rsid w:val="0094054E"/>
    <w:rsid w:val="009405A0"/>
    <w:rsid w:val="0094071C"/>
    <w:rsid w:val="0094072A"/>
    <w:rsid w:val="00940B0A"/>
    <w:rsid w:val="00940D69"/>
    <w:rsid w:val="00940D97"/>
    <w:rsid w:val="009410FA"/>
    <w:rsid w:val="00941165"/>
    <w:rsid w:val="009411D3"/>
    <w:rsid w:val="0094167D"/>
    <w:rsid w:val="009416A0"/>
    <w:rsid w:val="00941994"/>
    <w:rsid w:val="00941AB7"/>
    <w:rsid w:val="00941C87"/>
    <w:rsid w:val="00941C92"/>
    <w:rsid w:val="00941D2B"/>
    <w:rsid w:val="00941EB0"/>
    <w:rsid w:val="00941EFD"/>
    <w:rsid w:val="0094225F"/>
    <w:rsid w:val="009424CF"/>
    <w:rsid w:val="00942ED4"/>
    <w:rsid w:val="0094316F"/>
    <w:rsid w:val="009432EF"/>
    <w:rsid w:val="009436FC"/>
    <w:rsid w:val="009437C6"/>
    <w:rsid w:val="009439D6"/>
    <w:rsid w:val="009440D0"/>
    <w:rsid w:val="009446AB"/>
    <w:rsid w:val="009446DC"/>
    <w:rsid w:val="00944838"/>
    <w:rsid w:val="00944907"/>
    <w:rsid w:val="00944B58"/>
    <w:rsid w:val="0094511C"/>
    <w:rsid w:val="0094537F"/>
    <w:rsid w:val="0094539B"/>
    <w:rsid w:val="009453C2"/>
    <w:rsid w:val="009456A1"/>
    <w:rsid w:val="009458B1"/>
    <w:rsid w:val="0094594E"/>
    <w:rsid w:val="00945B44"/>
    <w:rsid w:val="00946043"/>
    <w:rsid w:val="009460CB"/>
    <w:rsid w:val="00946AFC"/>
    <w:rsid w:val="00946DEE"/>
    <w:rsid w:val="00947123"/>
    <w:rsid w:val="009473F7"/>
    <w:rsid w:val="0094742D"/>
    <w:rsid w:val="0094775A"/>
    <w:rsid w:val="00947C98"/>
    <w:rsid w:val="00947DB3"/>
    <w:rsid w:val="00947F8F"/>
    <w:rsid w:val="0095007D"/>
    <w:rsid w:val="009500A7"/>
    <w:rsid w:val="009500B7"/>
    <w:rsid w:val="0095054B"/>
    <w:rsid w:val="00950872"/>
    <w:rsid w:val="0095101E"/>
    <w:rsid w:val="00951273"/>
    <w:rsid w:val="00951A9F"/>
    <w:rsid w:val="00951C27"/>
    <w:rsid w:val="00951ECB"/>
    <w:rsid w:val="00952467"/>
    <w:rsid w:val="0095258A"/>
    <w:rsid w:val="009526EE"/>
    <w:rsid w:val="00952F53"/>
    <w:rsid w:val="0095367C"/>
    <w:rsid w:val="009537BD"/>
    <w:rsid w:val="009539A1"/>
    <w:rsid w:val="00953BC5"/>
    <w:rsid w:val="009540D0"/>
    <w:rsid w:val="00954789"/>
    <w:rsid w:val="00954E2F"/>
    <w:rsid w:val="00955A1D"/>
    <w:rsid w:val="00955AB9"/>
    <w:rsid w:val="00955B85"/>
    <w:rsid w:val="00955E9F"/>
    <w:rsid w:val="00955EBA"/>
    <w:rsid w:val="0095625A"/>
    <w:rsid w:val="00956408"/>
    <w:rsid w:val="00956589"/>
    <w:rsid w:val="00956752"/>
    <w:rsid w:val="009572BA"/>
    <w:rsid w:val="00957430"/>
    <w:rsid w:val="009576F7"/>
    <w:rsid w:val="00957AAD"/>
    <w:rsid w:val="00960433"/>
    <w:rsid w:val="009608B1"/>
    <w:rsid w:val="00960E79"/>
    <w:rsid w:val="009612FB"/>
    <w:rsid w:val="00961A48"/>
    <w:rsid w:val="00961CBB"/>
    <w:rsid w:val="00962369"/>
    <w:rsid w:val="00962480"/>
    <w:rsid w:val="0096270C"/>
    <w:rsid w:val="0096287E"/>
    <w:rsid w:val="00962990"/>
    <w:rsid w:val="009629B4"/>
    <w:rsid w:val="00962B2C"/>
    <w:rsid w:val="00962DCC"/>
    <w:rsid w:val="00962E37"/>
    <w:rsid w:val="00962E7B"/>
    <w:rsid w:val="00963141"/>
    <w:rsid w:val="00963530"/>
    <w:rsid w:val="009639FD"/>
    <w:rsid w:val="00964181"/>
    <w:rsid w:val="00964483"/>
    <w:rsid w:val="009644F0"/>
    <w:rsid w:val="0096478C"/>
    <w:rsid w:val="009647C0"/>
    <w:rsid w:val="00964A54"/>
    <w:rsid w:val="00964A67"/>
    <w:rsid w:val="00964AA3"/>
    <w:rsid w:val="00964B80"/>
    <w:rsid w:val="00964FB5"/>
    <w:rsid w:val="00965304"/>
    <w:rsid w:val="0096571A"/>
    <w:rsid w:val="00965990"/>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77D0"/>
    <w:rsid w:val="00967AC6"/>
    <w:rsid w:val="009700E4"/>
    <w:rsid w:val="00970969"/>
    <w:rsid w:val="00970EFD"/>
    <w:rsid w:val="0097123B"/>
    <w:rsid w:val="0097128D"/>
    <w:rsid w:val="009713E1"/>
    <w:rsid w:val="009713E2"/>
    <w:rsid w:val="009714BA"/>
    <w:rsid w:val="00971533"/>
    <w:rsid w:val="00971A20"/>
    <w:rsid w:val="009721C6"/>
    <w:rsid w:val="00972429"/>
    <w:rsid w:val="009724BE"/>
    <w:rsid w:val="00972734"/>
    <w:rsid w:val="00972805"/>
    <w:rsid w:val="00972961"/>
    <w:rsid w:val="00972E0D"/>
    <w:rsid w:val="00972E45"/>
    <w:rsid w:val="00973096"/>
    <w:rsid w:val="00973232"/>
    <w:rsid w:val="009732E5"/>
    <w:rsid w:val="0097333C"/>
    <w:rsid w:val="0097340A"/>
    <w:rsid w:val="00973A0C"/>
    <w:rsid w:val="00973E1D"/>
    <w:rsid w:val="00973FB0"/>
    <w:rsid w:val="009740B4"/>
    <w:rsid w:val="009744B6"/>
    <w:rsid w:val="009744D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82"/>
    <w:rsid w:val="00976474"/>
    <w:rsid w:val="009764D1"/>
    <w:rsid w:val="0097664E"/>
    <w:rsid w:val="009767D4"/>
    <w:rsid w:val="0097687F"/>
    <w:rsid w:val="009769E1"/>
    <w:rsid w:val="00976F20"/>
    <w:rsid w:val="0097749B"/>
    <w:rsid w:val="0097757E"/>
    <w:rsid w:val="00977771"/>
    <w:rsid w:val="0097792A"/>
    <w:rsid w:val="00980138"/>
    <w:rsid w:val="00980335"/>
    <w:rsid w:val="00980394"/>
    <w:rsid w:val="00980556"/>
    <w:rsid w:val="0098086E"/>
    <w:rsid w:val="00981173"/>
    <w:rsid w:val="0098125D"/>
    <w:rsid w:val="009814BA"/>
    <w:rsid w:val="00981614"/>
    <w:rsid w:val="0098188A"/>
    <w:rsid w:val="00981A27"/>
    <w:rsid w:val="00982197"/>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2A4"/>
    <w:rsid w:val="0098550B"/>
    <w:rsid w:val="009855F1"/>
    <w:rsid w:val="00985667"/>
    <w:rsid w:val="00985C8E"/>
    <w:rsid w:val="00985E50"/>
    <w:rsid w:val="00985FED"/>
    <w:rsid w:val="0098623C"/>
    <w:rsid w:val="00986818"/>
    <w:rsid w:val="00986B39"/>
    <w:rsid w:val="00986B69"/>
    <w:rsid w:val="009874BC"/>
    <w:rsid w:val="009877DE"/>
    <w:rsid w:val="00987CDE"/>
    <w:rsid w:val="00987D5B"/>
    <w:rsid w:val="00990497"/>
    <w:rsid w:val="00990504"/>
    <w:rsid w:val="009908D8"/>
    <w:rsid w:val="00990B4B"/>
    <w:rsid w:val="00990B5E"/>
    <w:rsid w:val="00990BB4"/>
    <w:rsid w:val="00990CFA"/>
    <w:rsid w:val="00990D04"/>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982"/>
    <w:rsid w:val="00993E61"/>
    <w:rsid w:val="00993F4D"/>
    <w:rsid w:val="0099428F"/>
    <w:rsid w:val="00994853"/>
    <w:rsid w:val="00994C54"/>
    <w:rsid w:val="00994CC6"/>
    <w:rsid w:val="00994D0C"/>
    <w:rsid w:val="00994EF2"/>
    <w:rsid w:val="00994FD2"/>
    <w:rsid w:val="009951CF"/>
    <w:rsid w:val="00995D12"/>
    <w:rsid w:val="00995EB6"/>
    <w:rsid w:val="0099628F"/>
    <w:rsid w:val="00996597"/>
    <w:rsid w:val="00996B21"/>
    <w:rsid w:val="00997038"/>
    <w:rsid w:val="00997467"/>
    <w:rsid w:val="00997563"/>
    <w:rsid w:val="00997B79"/>
    <w:rsid w:val="009A0060"/>
    <w:rsid w:val="009A01A1"/>
    <w:rsid w:val="009A07F1"/>
    <w:rsid w:val="009A092D"/>
    <w:rsid w:val="009A0AA6"/>
    <w:rsid w:val="009A0B64"/>
    <w:rsid w:val="009A0DC9"/>
    <w:rsid w:val="009A0ED4"/>
    <w:rsid w:val="009A115F"/>
    <w:rsid w:val="009A1B2B"/>
    <w:rsid w:val="009A2396"/>
    <w:rsid w:val="009A2497"/>
    <w:rsid w:val="009A25EC"/>
    <w:rsid w:val="009A2BC3"/>
    <w:rsid w:val="009A3184"/>
    <w:rsid w:val="009A32E4"/>
    <w:rsid w:val="009A3502"/>
    <w:rsid w:val="009A3905"/>
    <w:rsid w:val="009A3E17"/>
    <w:rsid w:val="009A42C8"/>
    <w:rsid w:val="009A42EB"/>
    <w:rsid w:val="009A5849"/>
    <w:rsid w:val="009A58B7"/>
    <w:rsid w:val="009A5B03"/>
    <w:rsid w:val="009A5D79"/>
    <w:rsid w:val="009A61E8"/>
    <w:rsid w:val="009A6669"/>
    <w:rsid w:val="009A6686"/>
    <w:rsid w:val="009A6A31"/>
    <w:rsid w:val="009A6F56"/>
    <w:rsid w:val="009A72B9"/>
    <w:rsid w:val="009A74D2"/>
    <w:rsid w:val="009A750F"/>
    <w:rsid w:val="009A78C4"/>
    <w:rsid w:val="009A7D4E"/>
    <w:rsid w:val="009B0DFF"/>
    <w:rsid w:val="009B1284"/>
    <w:rsid w:val="009B1343"/>
    <w:rsid w:val="009B142F"/>
    <w:rsid w:val="009B1464"/>
    <w:rsid w:val="009B17D8"/>
    <w:rsid w:val="009B1B4B"/>
    <w:rsid w:val="009B1F51"/>
    <w:rsid w:val="009B1FC0"/>
    <w:rsid w:val="009B20F1"/>
    <w:rsid w:val="009B2331"/>
    <w:rsid w:val="009B245E"/>
    <w:rsid w:val="009B262A"/>
    <w:rsid w:val="009B2C4D"/>
    <w:rsid w:val="009B2EAA"/>
    <w:rsid w:val="009B3036"/>
    <w:rsid w:val="009B312F"/>
    <w:rsid w:val="009B3223"/>
    <w:rsid w:val="009B36F7"/>
    <w:rsid w:val="009B39A7"/>
    <w:rsid w:val="009B3EB5"/>
    <w:rsid w:val="009B3FF9"/>
    <w:rsid w:val="009B4771"/>
    <w:rsid w:val="009B483A"/>
    <w:rsid w:val="009B5470"/>
    <w:rsid w:val="009B5715"/>
    <w:rsid w:val="009B578B"/>
    <w:rsid w:val="009B5877"/>
    <w:rsid w:val="009B5895"/>
    <w:rsid w:val="009B5986"/>
    <w:rsid w:val="009B5A52"/>
    <w:rsid w:val="009B5B6F"/>
    <w:rsid w:val="009B5CC3"/>
    <w:rsid w:val="009B5DB2"/>
    <w:rsid w:val="009B6079"/>
    <w:rsid w:val="009B651D"/>
    <w:rsid w:val="009B67C4"/>
    <w:rsid w:val="009B6B5E"/>
    <w:rsid w:val="009B6D1F"/>
    <w:rsid w:val="009B70A8"/>
    <w:rsid w:val="009B70C8"/>
    <w:rsid w:val="009B7209"/>
    <w:rsid w:val="009B7214"/>
    <w:rsid w:val="009B7303"/>
    <w:rsid w:val="009B7382"/>
    <w:rsid w:val="009B776E"/>
    <w:rsid w:val="009B77E5"/>
    <w:rsid w:val="009B7898"/>
    <w:rsid w:val="009B7EF4"/>
    <w:rsid w:val="009C0B2E"/>
    <w:rsid w:val="009C0B8D"/>
    <w:rsid w:val="009C0E03"/>
    <w:rsid w:val="009C0F39"/>
    <w:rsid w:val="009C1153"/>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693"/>
    <w:rsid w:val="009C4E2F"/>
    <w:rsid w:val="009C524D"/>
    <w:rsid w:val="009C5B9C"/>
    <w:rsid w:val="009C5D58"/>
    <w:rsid w:val="009C6138"/>
    <w:rsid w:val="009C6261"/>
    <w:rsid w:val="009C67BB"/>
    <w:rsid w:val="009C6BAB"/>
    <w:rsid w:val="009C6BC8"/>
    <w:rsid w:val="009C6C5B"/>
    <w:rsid w:val="009C6CCB"/>
    <w:rsid w:val="009C6CD6"/>
    <w:rsid w:val="009C6DEF"/>
    <w:rsid w:val="009C7124"/>
    <w:rsid w:val="009C748F"/>
    <w:rsid w:val="009C799D"/>
    <w:rsid w:val="009C7A52"/>
    <w:rsid w:val="009C7A6A"/>
    <w:rsid w:val="009C7B2F"/>
    <w:rsid w:val="009D01B0"/>
    <w:rsid w:val="009D035C"/>
    <w:rsid w:val="009D0652"/>
    <w:rsid w:val="009D0734"/>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783"/>
    <w:rsid w:val="009D297D"/>
    <w:rsid w:val="009D2C93"/>
    <w:rsid w:val="009D2F67"/>
    <w:rsid w:val="009D33F2"/>
    <w:rsid w:val="009D3595"/>
    <w:rsid w:val="009D3640"/>
    <w:rsid w:val="009D3894"/>
    <w:rsid w:val="009D3C5C"/>
    <w:rsid w:val="009D4321"/>
    <w:rsid w:val="009D492A"/>
    <w:rsid w:val="009D4E49"/>
    <w:rsid w:val="009D5000"/>
    <w:rsid w:val="009D515E"/>
    <w:rsid w:val="009D584B"/>
    <w:rsid w:val="009D587B"/>
    <w:rsid w:val="009D5E94"/>
    <w:rsid w:val="009D63F0"/>
    <w:rsid w:val="009D64BB"/>
    <w:rsid w:val="009D6628"/>
    <w:rsid w:val="009D6731"/>
    <w:rsid w:val="009D67FE"/>
    <w:rsid w:val="009D7561"/>
    <w:rsid w:val="009D780F"/>
    <w:rsid w:val="009D7A12"/>
    <w:rsid w:val="009D7DB5"/>
    <w:rsid w:val="009E0260"/>
    <w:rsid w:val="009E089D"/>
    <w:rsid w:val="009E0922"/>
    <w:rsid w:val="009E09AB"/>
    <w:rsid w:val="009E0FE9"/>
    <w:rsid w:val="009E1995"/>
    <w:rsid w:val="009E1B9A"/>
    <w:rsid w:val="009E1DBA"/>
    <w:rsid w:val="009E1EA2"/>
    <w:rsid w:val="009E1FA9"/>
    <w:rsid w:val="009E1FDD"/>
    <w:rsid w:val="009E233D"/>
    <w:rsid w:val="009E2976"/>
    <w:rsid w:val="009E29E5"/>
    <w:rsid w:val="009E2BB9"/>
    <w:rsid w:val="009E2E14"/>
    <w:rsid w:val="009E3086"/>
    <w:rsid w:val="009E30AA"/>
    <w:rsid w:val="009E31D9"/>
    <w:rsid w:val="009E33AB"/>
    <w:rsid w:val="009E3BAB"/>
    <w:rsid w:val="009E3E01"/>
    <w:rsid w:val="009E3E58"/>
    <w:rsid w:val="009E3F0D"/>
    <w:rsid w:val="009E41F0"/>
    <w:rsid w:val="009E56EF"/>
    <w:rsid w:val="009E5AAC"/>
    <w:rsid w:val="009E5DB2"/>
    <w:rsid w:val="009E62E3"/>
    <w:rsid w:val="009E65BD"/>
    <w:rsid w:val="009E65E2"/>
    <w:rsid w:val="009E6729"/>
    <w:rsid w:val="009E67D3"/>
    <w:rsid w:val="009E6951"/>
    <w:rsid w:val="009E6A3A"/>
    <w:rsid w:val="009E6D0D"/>
    <w:rsid w:val="009E6D6E"/>
    <w:rsid w:val="009E6EC8"/>
    <w:rsid w:val="009E7105"/>
    <w:rsid w:val="009E7B0F"/>
    <w:rsid w:val="009E7B4F"/>
    <w:rsid w:val="009E7B63"/>
    <w:rsid w:val="009E7C52"/>
    <w:rsid w:val="009E7D17"/>
    <w:rsid w:val="009E7EC7"/>
    <w:rsid w:val="009E7EE1"/>
    <w:rsid w:val="009E7F14"/>
    <w:rsid w:val="009E7FF8"/>
    <w:rsid w:val="009F054E"/>
    <w:rsid w:val="009F0A9C"/>
    <w:rsid w:val="009F0E68"/>
    <w:rsid w:val="009F1402"/>
    <w:rsid w:val="009F1BA0"/>
    <w:rsid w:val="009F1E31"/>
    <w:rsid w:val="009F1FF9"/>
    <w:rsid w:val="009F2134"/>
    <w:rsid w:val="009F2307"/>
    <w:rsid w:val="009F25B7"/>
    <w:rsid w:val="009F2807"/>
    <w:rsid w:val="009F2DA8"/>
    <w:rsid w:val="009F2E71"/>
    <w:rsid w:val="009F326E"/>
    <w:rsid w:val="009F3373"/>
    <w:rsid w:val="009F3A7C"/>
    <w:rsid w:val="009F3BD7"/>
    <w:rsid w:val="009F3DA4"/>
    <w:rsid w:val="009F3EAA"/>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3A0"/>
    <w:rsid w:val="009F7771"/>
    <w:rsid w:val="009F7C3E"/>
    <w:rsid w:val="009F7D68"/>
    <w:rsid w:val="009F7D99"/>
    <w:rsid w:val="00A00335"/>
    <w:rsid w:val="00A00752"/>
    <w:rsid w:val="00A009B4"/>
    <w:rsid w:val="00A00CD1"/>
    <w:rsid w:val="00A00E55"/>
    <w:rsid w:val="00A0102E"/>
    <w:rsid w:val="00A01238"/>
    <w:rsid w:val="00A014F5"/>
    <w:rsid w:val="00A017DF"/>
    <w:rsid w:val="00A01A9E"/>
    <w:rsid w:val="00A01BB7"/>
    <w:rsid w:val="00A01F0D"/>
    <w:rsid w:val="00A01FF7"/>
    <w:rsid w:val="00A020D9"/>
    <w:rsid w:val="00A02FA9"/>
    <w:rsid w:val="00A02FBA"/>
    <w:rsid w:val="00A0346B"/>
    <w:rsid w:val="00A03961"/>
    <w:rsid w:val="00A03A4B"/>
    <w:rsid w:val="00A03B66"/>
    <w:rsid w:val="00A03C68"/>
    <w:rsid w:val="00A03E47"/>
    <w:rsid w:val="00A03FFE"/>
    <w:rsid w:val="00A04321"/>
    <w:rsid w:val="00A04403"/>
    <w:rsid w:val="00A046B5"/>
    <w:rsid w:val="00A04B5B"/>
    <w:rsid w:val="00A05014"/>
    <w:rsid w:val="00A05489"/>
    <w:rsid w:val="00A05571"/>
    <w:rsid w:val="00A05779"/>
    <w:rsid w:val="00A059E0"/>
    <w:rsid w:val="00A05D7B"/>
    <w:rsid w:val="00A05E01"/>
    <w:rsid w:val="00A061AE"/>
    <w:rsid w:val="00A0632F"/>
    <w:rsid w:val="00A06447"/>
    <w:rsid w:val="00A06CC5"/>
    <w:rsid w:val="00A075F9"/>
    <w:rsid w:val="00A07F73"/>
    <w:rsid w:val="00A07F76"/>
    <w:rsid w:val="00A10096"/>
    <w:rsid w:val="00A10C60"/>
    <w:rsid w:val="00A10F2C"/>
    <w:rsid w:val="00A10F49"/>
    <w:rsid w:val="00A11939"/>
    <w:rsid w:val="00A11AFD"/>
    <w:rsid w:val="00A11BED"/>
    <w:rsid w:val="00A11C68"/>
    <w:rsid w:val="00A11CCA"/>
    <w:rsid w:val="00A11ED3"/>
    <w:rsid w:val="00A12532"/>
    <w:rsid w:val="00A12654"/>
    <w:rsid w:val="00A126C9"/>
    <w:rsid w:val="00A12785"/>
    <w:rsid w:val="00A12C9F"/>
    <w:rsid w:val="00A12DB6"/>
    <w:rsid w:val="00A130FA"/>
    <w:rsid w:val="00A13A4E"/>
    <w:rsid w:val="00A13D5A"/>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DF0"/>
    <w:rsid w:val="00A17F3A"/>
    <w:rsid w:val="00A205C4"/>
    <w:rsid w:val="00A2063D"/>
    <w:rsid w:val="00A20676"/>
    <w:rsid w:val="00A207AC"/>
    <w:rsid w:val="00A20B0B"/>
    <w:rsid w:val="00A210B5"/>
    <w:rsid w:val="00A2143F"/>
    <w:rsid w:val="00A21BE2"/>
    <w:rsid w:val="00A220D3"/>
    <w:rsid w:val="00A224A1"/>
    <w:rsid w:val="00A2275B"/>
    <w:rsid w:val="00A227EA"/>
    <w:rsid w:val="00A22E8E"/>
    <w:rsid w:val="00A23321"/>
    <w:rsid w:val="00A23628"/>
    <w:rsid w:val="00A239BB"/>
    <w:rsid w:val="00A23B7E"/>
    <w:rsid w:val="00A23D4C"/>
    <w:rsid w:val="00A24121"/>
    <w:rsid w:val="00A24164"/>
    <w:rsid w:val="00A24364"/>
    <w:rsid w:val="00A24641"/>
    <w:rsid w:val="00A247D4"/>
    <w:rsid w:val="00A24961"/>
    <w:rsid w:val="00A24ACE"/>
    <w:rsid w:val="00A24D71"/>
    <w:rsid w:val="00A24FBF"/>
    <w:rsid w:val="00A25066"/>
    <w:rsid w:val="00A2537D"/>
    <w:rsid w:val="00A2559B"/>
    <w:rsid w:val="00A25977"/>
    <w:rsid w:val="00A2602E"/>
    <w:rsid w:val="00A2614F"/>
    <w:rsid w:val="00A26536"/>
    <w:rsid w:val="00A268C1"/>
    <w:rsid w:val="00A268D5"/>
    <w:rsid w:val="00A26B29"/>
    <w:rsid w:val="00A26BEF"/>
    <w:rsid w:val="00A27168"/>
    <w:rsid w:val="00A272EC"/>
    <w:rsid w:val="00A274E3"/>
    <w:rsid w:val="00A2778D"/>
    <w:rsid w:val="00A27841"/>
    <w:rsid w:val="00A27A18"/>
    <w:rsid w:val="00A27D68"/>
    <w:rsid w:val="00A27E9C"/>
    <w:rsid w:val="00A300B1"/>
    <w:rsid w:val="00A3025C"/>
    <w:rsid w:val="00A3041A"/>
    <w:rsid w:val="00A308A5"/>
    <w:rsid w:val="00A30BA0"/>
    <w:rsid w:val="00A310DD"/>
    <w:rsid w:val="00A31803"/>
    <w:rsid w:val="00A3195D"/>
    <w:rsid w:val="00A31C2B"/>
    <w:rsid w:val="00A31CF5"/>
    <w:rsid w:val="00A31D5F"/>
    <w:rsid w:val="00A320AF"/>
    <w:rsid w:val="00A32838"/>
    <w:rsid w:val="00A32E3B"/>
    <w:rsid w:val="00A32F46"/>
    <w:rsid w:val="00A32FA3"/>
    <w:rsid w:val="00A330D9"/>
    <w:rsid w:val="00A33323"/>
    <w:rsid w:val="00A33406"/>
    <w:rsid w:val="00A3396F"/>
    <w:rsid w:val="00A3401E"/>
    <w:rsid w:val="00A34076"/>
    <w:rsid w:val="00A340B3"/>
    <w:rsid w:val="00A340F8"/>
    <w:rsid w:val="00A34655"/>
    <w:rsid w:val="00A34695"/>
    <w:rsid w:val="00A347BE"/>
    <w:rsid w:val="00A34908"/>
    <w:rsid w:val="00A3518A"/>
    <w:rsid w:val="00A35911"/>
    <w:rsid w:val="00A35E50"/>
    <w:rsid w:val="00A36019"/>
    <w:rsid w:val="00A36290"/>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13A"/>
    <w:rsid w:val="00A411E5"/>
    <w:rsid w:val="00A41514"/>
    <w:rsid w:val="00A415C5"/>
    <w:rsid w:val="00A4172E"/>
    <w:rsid w:val="00A41A0A"/>
    <w:rsid w:val="00A41CEA"/>
    <w:rsid w:val="00A41E9E"/>
    <w:rsid w:val="00A41EE7"/>
    <w:rsid w:val="00A41EED"/>
    <w:rsid w:val="00A420C2"/>
    <w:rsid w:val="00A42907"/>
    <w:rsid w:val="00A42A74"/>
    <w:rsid w:val="00A42C26"/>
    <w:rsid w:val="00A42F5B"/>
    <w:rsid w:val="00A4330C"/>
    <w:rsid w:val="00A43393"/>
    <w:rsid w:val="00A434C0"/>
    <w:rsid w:val="00A43E43"/>
    <w:rsid w:val="00A43E8C"/>
    <w:rsid w:val="00A441BB"/>
    <w:rsid w:val="00A44260"/>
    <w:rsid w:val="00A443A4"/>
    <w:rsid w:val="00A44622"/>
    <w:rsid w:val="00A44A14"/>
    <w:rsid w:val="00A44A17"/>
    <w:rsid w:val="00A44A1B"/>
    <w:rsid w:val="00A452E1"/>
    <w:rsid w:val="00A45485"/>
    <w:rsid w:val="00A45852"/>
    <w:rsid w:val="00A459F7"/>
    <w:rsid w:val="00A45D4F"/>
    <w:rsid w:val="00A460F4"/>
    <w:rsid w:val="00A467F0"/>
    <w:rsid w:val="00A46CD5"/>
    <w:rsid w:val="00A470F1"/>
    <w:rsid w:val="00A473B9"/>
    <w:rsid w:val="00A473FF"/>
    <w:rsid w:val="00A4769A"/>
    <w:rsid w:val="00A478EF"/>
    <w:rsid w:val="00A47A3D"/>
    <w:rsid w:val="00A47BA0"/>
    <w:rsid w:val="00A47D2F"/>
    <w:rsid w:val="00A50054"/>
    <w:rsid w:val="00A50546"/>
    <w:rsid w:val="00A506B7"/>
    <w:rsid w:val="00A5079B"/>
    <w:rsid w:val="00A5089F"/>
    <w:rsid w:val="00A50966"/>
    <w:rsid w:val="00A50B55"/>
    <w:rsid w:val="00A50BD7"/>
    <w:rsid w:val="00A51291"/>
    <w:rsid w:val="00A5155A"/>
    <w:rsid w:val="00A51748"/>
    <w:rsid w:val="00A51936"/>
    <w:rsid w:val="00A5195A"/>
    <w:rsid w:val="00A51BCE"/>
    <w:rsid w:val="00A51EC9"/>
    <w:rsid w:val="00A51FC9"/>
    <w:rsid w:val="00A528AB"/>
    <w:rsid w:val="00A529B6"/>
    <w:rsid w:val="00A53184"/>
    <w:rsid w:val="00A531AF"/>
    <w:rsid w:val="00A537DF"/>
    <w:rsid w:val="00A53D44"/>
    <w:rsid w:val="00A54009"/>
    <w:rsid w:val="00A546FC"/>
    <w:rsid w:val="00A54759"/>
    <w:rsid w:val="00A54C20"/>
    <w:rsid w:val="00A54F6F"/>
    <w:rsid w:val="00A55197"/>
    <w:rsid w:val="00A553D6"/>
    <w:rsid w:val="00A55622"/>
    <w:rsid w:val="00A55BCC"/>
    <w:rsid w:val="00A55CC2"/>
    <w:rsid w:val="00A56463"/>
    <w:rsid w:val="00A564E5"/>
    <w:rsid w:val="00A56538"/>
    <w:rsid w:val="00A5691F"/>
    <w:rsid w:val="00A56A01"/>
    <w:rsid w:val="00A56CF7"/>
    <w:rsid w:val="00A5716C"/>
    <w:rsid w:val="00A5732C"/>
    <w:rsid w:val="00A573E0"/>
    <w:rsid w:val="00A57A34"/>
    <w:rsid w:val="00A57B0A"/>
    <w:rsid w:val="00A57D44"/>
    <w:rsid w:val="00A57F1B"/>
    <w:rsid w:val="00A601C5"/>
    <w:rsid w:val="00A6050C"/>
    <w:rsid w:val="00A606F5"/>
    <w:rsid w:val="00A6086E"/>
    <w:rsid w:val="00A608F6"/>
    <w:rsid w:val="00A60D9D"/>
    <w:rsid w:val="00A60EED"/>
    <w:rsid w:val="00A61743"/>
    <w:rsid w:val="00A617A0"/>
    <w:rsid w:val="00A61923"/>
    <w:rsid w:val="00A61AAA"/>
    <w:rsid w:val="00A61AF2"/>
    <w:rsid w:val="00A61EB5"/>
    <w:rsid w:val="00A62123"/>
    <w:rsid w:val="00A62AAA"/>
    <w:rsid w:val="00A62D92"/>
    <w:rsid w:val="00A62D97"/>
    <w:rsid w:val="00A63179"/>
    <w:rsid w:val="00A631DD"/>
    <w:rsid w:val="00A632D4"/>
    <w:rsid w:val="00A633F8"/>
    <w:rsid w:val="00A634F0"/>
    <w:rsid w:val="00A63855"/>
    <w:rsid w:val="00A63BAF"/>
    <w:rsid w:val="00A63BE9"/>
    <w:rsid w:val="00A63BF9"/>
    <w:rsid w:val="00A63D77"/>
    <w:rsid w:val="00A63EBF"/>
    <w:rsid w:val="00A6408C"/>
    <w:rsid w:val="00A64175"/>
    <w:rsid w:val="00A64373"/>
    <w:rsid w:val="00A64796"/>
    <w:rsid w:val="00A64BEE"/>
    <w:rsid w:val="00A64C05"/>
    <w:rsid w:val="00A64C27"/>
    <w:rsid w:val="00A64CF0"/>
    <w:rsid w:val="00A64D39"/>
    <w:rsid w:val="00A64D7B"/>
    <w:rsid w:val="00A64E48"/>
    <w:rsid w:val="00A6522E"/>
    <w:rsid w:val="00A652BE"/>
    <w:rsid w:val="00A65328"/>
    <w:rsid w:val="00A65D98"/>
    <w:rsid w:val="00A65E47"/>
    <w:rsid w:val="00A662BD"/>
    <w:rsid w:val="00A6662F"/>
    <w:rsid w:val="00A667F1"/>
    <w:rsid w:val="00A66801"/>
    <w:rsid w:val="00A66829"/>
    <w:rsid w:val="00A6699B"/>
    <w:rsid w:val="00A66A4F"/>
    <w:rsid w:val="00A66AEE"/>
    <w:rsid w:val="00A66DE9"/>
    <w:rsid w:val="00A67110"/>
    <w:rsid w:val="00A67430"/>
    <w:rsid w:val="00A67840"/>
    <w:rsid w:val="00A678A0"/>
    <w:rsid w:val="00A67A58"/>
    <w:rsid w:val="00A67AEC"/>
    <w:rsid w:val="00A70338"/>
    <w:rsid w:val="00A70693"/>
    <w:rsid w:val="00A70999"/>
    <w:rsid w:val="00A70D35"/>
    <w:rsid w:val="00A7111C"/>
    <w:rsid w:val="00A712AC"/>
    <w:rsid w:val="00A71565"/>
    <w:rsid w:val="00A7177F"/>
    <w:rsid w:val="00A71847"/>
    <w:rsid w:val="00A719A8"/>
    <w:rsid w:val="00A719C1"/>
    <w:rsid w:val="00A7255C"/>
    <w:rsid w:val="00A7256E"/>
    <w:rsid w:val="00A72DE9"/>
    <w:rsid w:val="00A72F6B"/>
    <w:rsid w:val="00A73345"/>
    <w:rsid w:val="00A73406"/>
    <w:rsid w:val="00A73613"/>
    <w:rsid w:val="00A736C7"/>
    <w:rsid w:val="00A7377E"/>
    <w:rsid w:val="00A73846"/>
    <w:rsid w:val="00A73A62"/>
    <w:rsid w:val="00A73F87"/>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6D60"/>
    <w:rsid w:val="00A77609"/>
    <w:rsid w:val="00A777FD"/>
    <w:rsid w:val="00A77965"/>
    <w:rsid w:val="00A77B1D"/>
    <w:rsid w:val="00A77EAD"/>
    <w:rsid w:val="00A803F6"/>
    <w:rsid w:val="00A80409"/>
    <w:rsid w:val="00A80AB1"/>
    <w:rsid w:val="00A80E4A"/>
    <w:rsid w:val="00A80EC2"/>
    <w:rsid w:val="00A81091"/>
    <w:rsid w:val="00A8177D"/>
    <w:rsid w:val="00A81833"/>
    <w:rsid w:val="00A81ADE"/>
    <w:rsid w:val="00A81BC2"/>
    <w:rsid w:val="00A81C25"/>
    <w:rsid w:val="00A81CB0"/>
    <w:rsid w:val="00A81EE0"/>
    <w:rsid w:val="00A822C0"/>
    <w:rsid w:val="00A8247A"/>
    <w:rsid w:val="00A82805"/>
    <w:rsid w:val="00A82832"/>
    <w:rsid w:val="00A829D4"/>
    <w:rsid w:val="00A82E85"/>
    <w:rsid w:val="00A82EBB"/>
    <w:rsid w:val="00A830F4"/>
    <w:rsid w:val="00A832DD"/>
    <w:rsid w:val="00A83614"/>
    <w:rsid w:val="00A83857"/>
    <w:rsid w:val="00A83C96"/>
    <w:rsid w:val="00A840D4"/>
    <w:rsid w:val="00A849A4"/>
    <w:rsid w:val="00A84B6E"/>
    <w:rsid w:val="00A854E2"/>
    <w:rsid w:val="00A855F2"/>
    <w:rsid w:val="00A85ADB"/>
    <w:rsid w:val="00A85B25"/>
    <w:rsid w:val="00A85D2C"/>
    <w:rsid w:val="00A85FEC"/>
    <w:rsid w:val="00A864D5"/>
    <w:rsid w:val="00A86958"/>
    <w:rsid w:val="00A8698E"/>
    <w:rsid w:val="00A86BA7"/>
    <w:rsid w:val="00A86C5F"/>
    <w:rsid w:val="00A870BD"/>
    <w:rsid w:val="00A871E2"/>
    <w:rsid w:val="00A87232"/>
    <w:rsid w:val="00A8733F"/>
    <w:rsid w:val="00A87879"/>
    <w:rsid w:val="00A87929"/>
    <w:rsid w:val="00A87B47"/>
    <w:rsid w:val="00A87B85"/>
    <w:rsid w:val="00A87C6A"/>
    <w:rsid w:val="00A87DBB"/>
    <w:rsid w:val="00A87E0C"/>
    <w:rsid w:val="00A90088"/>
    <w:rsid w:val="00A901D0"/>
    <w:rsid w:val="00A901FB"/>
    <w:rsid w:val="00A90234"/>
    <w:rsid w:val="00A902CA"/>
    <w:rsid w:val="00A90E0A"/>
    <w:rsid w:val="00A90E34"/>
    <w:rsid w:val="00A911E8"/>
    <w:rsid w:val="00A9142A"/>
    <w:rsid w:val="00A91901"/>
    <w:rsid w:val="00A91A51"/>
    <w:rsid w:val="00A91B32"/>
    <w:rsid w:val="00A91C3E"/>
    <w:rsid w:val="00A92051"/>
    <w:rsid w:val="00A92617"/>
    <w:rsid w:val="00A92959"/>
    <w:rsid w:val="00A92993"/>
    <w:rsid w:val="00A92EEA"/>
    <w:rsid w:val="00A92F75"/>
    <w:rsid w:val="00A930C6"/>
    <w:rsid w:val="00A9383D"/>
    <w:rsid w:val="00A93AFB"/>
    <w:rsid w:val="00A93D88"/>
    <w:rsid w:val="00A94072"/>
    <w:rsid w:val="00A9432F"/>
    <w:rsid w:val="00A94680"/>
    <w:rsid w:val="00A94883"/>
    <w:rsid w:val="00A9493F"/>
    <w:rsid w:val="00A950DB"/>
    <w:rsid w:val="00A951F2"/>
    <w:rsid w:val="00A9521A"/>
    <w:rsid w:val="00A955EB"/>
    <w:rsid w:val="00A95837"/>
    <w:rsid w:val="00A958F5"/>
    <w:rsid w:val="00A95968"/>
    <w:rsid w:val="00A95990"/>
    <w:rsid w:val="00A95EB7"/>
    <w:rsid w:val="00A95FB4"/>
    <w:rsid w:val="00A96591"/>
    <w:rsid w:val="00A9666D"/>
    <w:rsid w:val="00A9678F"/>
    <w:rsid w:val="00A96C70"/>
    <w:rsid w:val="00A97087"/>
    <w:rsid w:val="00A974F1"/>
    <w:rsid w:val="00A9775C"/>
    <w:rsid w:val="00A97931"/>
    <w:rsid w:val="00A979ED"/>
    <w:rsid w:val="00A97A65"/>
    <w:rsid w:val="00A97CB0"/>
    <w:rsid w:val="00A97E66"/>
    <w:rsid w:val="00AA05DF"/>
    <w:rsid w:val="00AA06ED"/>
    <w:rsid w:val="00AA078E"/>
    <w:rsid w:val="00AA08D9"/>
    <w:rsid w:val="00AA099A"/>
    <w:rsid w:val="00AA0C2E"/>
    <w:rsid w:val="00AA1035"/>
    <w:rsid w:val="00AA1243"/>
    <w:rsid w:val="00AA19E6"/>
    <w:rsid w:val="00AA1A6B"/>
    <w:rsid w:val="00AA1E1A"/>
    <w:rsid w:val="00AA2189"/>
    <w:rsid w:val="00AA21A4"/>
    <w:rsid w:val="00AA279B"/>
    <w:rsid w:val="00AA2AD2"/>
    <w:rsid w:val="00AA2B3C"/>
    <w:rsid w:val="00AA2E0A"/>
    <w:rsid w:val="00AA2F1D"/>
    <w:rsid w:val="00AA3162"/>
    <w:rsid w:val="00AA357D"/>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56B3"/>
    <w:rsid w:val="00AA56D3"/>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601"/>
    <w:rsid w:val="00AB178F"/>
    <w:rsid w:val="00AB18E4"/>
    <w:rsid w:val="00AB1932"/>
    <w:rsid w:val="00AB19C3"/>
    <w:rsid w:val="00AB1F78"/>
    <w:rsid w:val="00AB1FB0"/>
    <w:rsid w:val="00AB23E4"/>
    <w:rsid w:val="00AB24C8"/>
    <w:rsid w:val="00AB2599"/>
    <w:rsid w:val="00AB262F"/>
    <w:rsid w:val="00AB2D2B"/>
    <w:rsid w:val="00AB324A"/>
    <w:rsid w:val="00AB35F9"/>
    <w:rsid w:val="00AB3646"/>
    <w:rsid w:val="00AB3847"/>
    <w:rsid w:val="00AB3A7D"/>
    <w:rsid w:val="00AB42DB"/>
    <w:rsid w:val="00AB4D72"/>
    <w:rsid w:val="00AB5010"/>
    <w:rsid w:val="00AB562D"/>
    <w:rsid w:val="00AB57AC"/>
    <w:rsid w:val="00AB5E01"/>
    <w:rsid w:val="00AB6310"/>
    <w:rsid w:val="00AB6392"/>
    <w:rsid w:val="00AB687D"/>
    <w:rsid w:val="00AB6BD3"/>
    <w:rsid w:val="00AB6ECE"/>
    <w:rsid w:val="00AB7055"/>
    <w:rsid w:val="00AB70B5"/>
    <w:rsid w:val="00AB70B9"/>
    <w:rsid w:val="00AB71B3"/>
    <w:rsid w:val="00AB71EA"/>
    <w:rsid w:val="00AB729E"/>
    <w:rsid w:val="00AB776F"/>
    <w:rsid w:val="00AB782C"/>
    <w:rsid w:val="00AB7869"/>
    <w:rsid w:val="00AB7C7E"/>
    <w:rsid w:val="00AB7E06"/>
    <w:rsid w:val="00AC01B5"/>
    <w:rsid w:val="00AC01FD"/>
    <w:rsid w:val="00AC0607"/>
    <w:rsid w:val="00AC07B4"/>
    <w:rsid w:val="00AC0E20"/>
    <w:rsid w:val="00AC1053"/>
    <w:rsid w:val="00AC1063"/>
    <w:rsid w:val="00AC1349"/>
    <w:rsid w:val="00AC15CE"/>
    <w:rsid w:val="00AC16B2"/>
    <w:rsid w:val="00AC16DC"/>
    <w:rsid w:val="00AC1B3B"/>
    <w:rsid w:val="00AC2D7B"/>
    <w:rsid w:val="00AC2F01"/>
    <w:rsid w:val="00AC2FA6"/>
    <w:rsid w:val="00AC33BD"/>
    <w:rsid w:val="00AC368F"/>
    <w:rsid w:val="00AC386B"/>
    <w:rsid w:val="00AC38AA"/>
    <w:rsid w:val="00AC39B6"/>
    <w:rsid w:val="00AC3A15"/>
    <w:rsid w:val="00AC3B17"/>
    <w:rsid w:val="00AC3BE1"/>
    <w:rsid w:val="00AC3CC8"/>
    <w:rsid w:val="00AC3DC7"/>
    <w:rsid w:val="00AC405A"/>
    <w:rsid w:val="00AC45B2"/>
    <w:rsid w:val="00AC45C4"/>
    <w:rsid w:val="00AC4711"/>
    <w:rsid w:val="00AC4EDD"/>
    <w:rsid w:val="00AC4F2A"/>
    <w:rsid w:val="00AC5D96"/>
    <w:rsid w:val="00AC5EA3"/>
    <w:rsid w:val="00AC5EAD"/>
    <w:rsid w:val="00AC6A52"/>
    <w:rsid w:val="00AC6D6C"/>
    <w:rsid w:val="00AC6EF5"/>
    <w:rsid w:val="00AC71E5"/>
    <w:rsid w:val="00AC7BBB"/>
    <w:rsid w:val="00AC7BD9"/>
    <w:rsid w:val="00AC7DE6"/>
    <w:rsid w:val="00AC7E90"/>
    <w:rsid w:val="00AC7F13"/>
    <w:rsid w:val="00AD0BFD"/>
    <w:rsid w:val="00AD0DAC"/>
    <w:rsid w:val="00AD14D4"/>
    <w:rsid w:val="00AD16CA"/>
    <w:rsid w:val="00AD19EA"/>
    <w:rsid w:val="00AD1CD8"/>
    <w:rsid w:val="00AD2688"/>
    <w:rsid w:val="00AD2789"/>
    <w:rsid w:val="00AD2BE8"/>
    <w:rsid w:val="00AD2D3E"/>
    <w:rsid w:val="00AD3117"/>
    <w:rsid w:val="00AD326C"/>
    <w:rsid w:val="00AD33C8"/>
    <w:rsid w:val="00AD3524"/>
    <w:rsid w:val="00AD38AE"/>
    <w:rsid w:val="00AD3C20"/>
    <w:rsid w:val="00AD3DB0"/>
    <w:rsid w:val="00AD42AA"/>
    <w:rsid w:val="00AD4528"/>
    <w:rsid w:val="00AD4529"/>
    <w:rsid w:val="00AD47BB"/>
    <w:rsid w:val="00AD4A61"/>
    <w:rsid w:val="00AD4C08"/>
    <w:rsid w:val="00AD4DFB"/>
    <w:rsid w:val="00AD4EEA"/>
    <w:rsid w:val="00AD5147"/>
    <w:rsid w:val="00AD5263"/>
    <w:rsid w:val="00AD52CC"/>
    <w:rsid w:val="00AD54D5"/>
    <w:rsid w:val="00AD56BA"/>
    <w:rsid w:val="00AD58EB"/>
    <w:rsid w:val="00AD5A1D"/>
    <w:rsid w:val="00AD62C8"/>
    <w:rsid w:val="00AD643B"/>
    <w:rsid w:val="00AD6BFC"/>
    <w:rsid w:val="00AD6E9D"/>
    <w:rsid w:val="00AD6F65"/>
    <w:rsid w:val="00AD70D7"/>
    <w:rsid w:val="00AD72F7"/>
    <w:rsid w:val="00AD737F"/>
    <w:rsid w:val="00AD774A"/>
    <w:rsid w:val="00AD790E"/>
    <w:rsid w:val="00AD7CD4"/>
    <w:rsid w:val="00AD7F00"/>
    <w:rsid w:val="00AE002F"/>
    <w:rsid w:val="00AE019E"/>
    <w:rsid w:val="00AE0338"/>
    <w:rsid w:val="00AE052B"/>
    <w:rsid w:val="00AE081F"/>
    <w:rsid w:val="00AE0858"/>
    <w:rsid w:val="00AE0A6E"/>
    <w:rsid w:val="00AE0C43"/>
    <w:rsid w:val="00AE0F8D"/>
    <w:rsid w:val="00AE0FE8"/>
    <w:rsid w:val="00AE1144"/>
    <w:rsid w:val="00AE189C"/>
    <w:rsid w:val="00AE194C"/>
    <w:rsid w:val="00AE1B62"/>
    <w:rsid w:val="00AE1D2E"/>
    <w:rsid w:val="00AE1E84"/>
    <w:rsid w:val="00AE1F02"/>
    <w:rsid w:val="00AE1FF4"/>
    <w:rsid w:val="00AE2390"/>
    <w:rsid w:val="00AE23D0"/>
    <w:rsid w:val="00AE26A1"/>
    <w:rsid w:val="00AE3322"/>
    <w:rsid w:val="00AE33EB"/>
    <w:rsid w:val="00AE3556"/>
    <w:rsid w:val="00AE35EF"/>
    <w:rsid w:val="00AE4207"/>
    <w:rsid w:val="00AE42B9"/>
    <w:rsid w:val="00AE45D0"/>
    <w:rsid w:val="00AE4868"/>
    <w:rsid w:val="00AE4916"/>
    <w:rsid w:val="00AE49F5"/>
    <w:rsid w:val="00AE4A47"/>
    <w:rsid w:val="00AE4DD7"/>
    <w:rsid w:val="00AE4DF1"/>
    <w:rsid w:val="00AE4EC7"/>
    <w:rsid w:val="00AE523B"/>
    <w:rsid w:val="00AE5294"/>
    <w:rsid w:val="00AE5398"/>
    <w:rsid w:val="00AE57A9"/>
    <w:rsid w:val="00AE586B"/>
    <w:rsid w:val="00AE5F8A"/>
    <w:rsid w:val="00AE5FFC"/>
    <w:rsid w:val="00AE6004"/>
    <w:rsid w:val="00AE61F4"/>
    <w:rsid w:val="00AE62B6"/>
    <w:rsid w:val="00AE6300"/>
    <w:rsid w:val="00AE6893"/>
    <w:rsid w:val="00AE6EA3"/>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D18"/>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B"/>
    <w:rsid w:val="00AF4487"/>
    <w:rsid w:val="00AF45AF"/>
    <w:rsid w:val="00AF49CA"/>
    <w:rsid w:val="00AF4AC8"/>
    <w:rsid w:val="00AF4AEC"/>
    <w:rsid w:val="00AF4CAE"/>
    <w:rsid w:val="00AF4D8A"/>
    <w:rsid w:val="00AF4FA9"/>
    <w:rsid w:val="00AF5046"/>
    <w:rsid w:val="00AF52A2"/>
    <w:rsid w:val="00AF55D0"/>
    <w:rsid w:val="00AF5661"/>
    <w:rsid w:val="00AF5764"/>
    <w:rsid w:val="00AF5A0F"/>
    <w:rsid w:val="00AF5F1A"/>
    <w:rsid w:val="00AF5FC9"/>
    <w:rsid w:val="00AF6058"/>
    <w:rsid w:val="00AF65ED"/>
    <w:rsid w:val="00AF66ED"/>
    <w:rsid w:val="00AF6C3F"/>
    <w:rsid w:val="00AF6DFF"/>
    <w:rsid w:val="00AF71DA"/>
    <w:rsid w:val="00AF78E1"/>
    <w:rsid w:val="00AF7DCC"/>
    <w:rsid w:val="00AF7F95"/>
    <w:rsid w:val="00B00053"/>
    <w:rsid w:val="00B000FF"/>
    <w:rsid w:val="00B00209"/>
    <w:rsid w:val="00B00A44"/>
    <w:rsid w:val="00B00AB3"/>
    <w:rsid w:val="00B00B5C"/>
    <w:rsid w:val="00B00D70"/>
    <w:rsid w:val="00B00EF9"/>
    <w:rsid w:val="00B00FFD"/>
    <w:rsid w:val="00B01567"/>
    <w:rsid w:val="00B01CA1"/>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61B"/>
    <w:rsid w:val="00B04C72"/>
    <w:rsid w:val="00B04C9E"/>
    <w:rsid w:val="00B04CC7"/>
    <w:rsid w:val="00B04CFB"/>
    <w:rsid w:val="00B04DAD"/>
    <w:rsid w:val="00B04FCF"/>
    <w:rsid w:val="00B05017"/>
    <w:rsid w:val="00B05210"/>
    <w:rsid w:val="00B055D7"/>
    <w:rsid w:val="00B05AFC"/>
    <w:rsid w:val="00B05C8A"/>
    <w:rsid w:val="00B05E47"/>
    <w:rsid w:val="00B05ED1"/>
    <w:rsid w:val="00B065CF"/>
    <w:rsid w:val="00B066C6"/>
    <w:rsid w:val="00B067AA"/>
    <w:rsid w:val="00B068A0"/>
    <w:rsid w:val="00B06BCD"/>
    <w:rsid w:val="00B06BF9"/>
    <w:rsid w:val="00B06E5E"/>
    <w:rsid w:val="00B071CC"/>
    <w:rsid w:val="00B079BD"/>
    <w:rsid w:val="00B07D93"/>
    <w:rsid w:val="00B07F09"/>
    <w:rsid w:val="00B07F3C"/>
    <w:rsid w:val="00B07F99"/>
    <w:rsid w:val="00B10454"/>
    <w:rsid w:val="00B104DC"/>
    <w:rsid w:val="00B1061D"/>
    <w:rsid w:val="00B10681"/>
    <w:rsid w:val="00B108DD"/>
    <w:rsid w:val="00B10FA2"/>
    <w:rsid w:val="00B11419"/>
    <w:rsid w:val="00B1149D"/>
    <w:rsid w:val="00B1176B"/>
    <w:rsid w:val="00B11D83"/>
    <w:rsid w:val="00B11E63"/>
    <w:rsid w:val="00B12711"/>
    <w:rsid w:val="00B12876"/>
    <w:rsid w:val="00B135D6"/>
    <w:rsid w:val="00B137AC"/>
    <w:rsid w:val="00B138F2"/>
    <w:rsid w:val="00B13941"/>
    <w:rsid w:val="00B13ABC"/>
    <w:rsid w:val="00B14282"/>
    <w:rsid w:val="00B142DA"/>
    <w:rsid w:val="00B1456E"/>
    <w:rsid w:val="00B14669"/>
    <w:rsid w:val="00B146D0"/>
    <w:rsid w:val="00B14805"/>
    <w:rsid w:val="00B14CBD"/>
    <w:rsid w:val="00B15131"/>
    <w:rsid w:val="00B15435"/>
    <w:rsid w:val="00B154CA"/>
    <w:rsid w:val="00B155E1"/>
    <w:rsid w:val="00B156F7"/>
    <w:rsid w:val="00B158C8"/>
    <w:rsid w:val="00B15981"/>
    <w:rsid w:val="00B159B4"/>
    <w:rsid w:val="00B15A16"/>
    <w:rsid w:val="00B15B60"/>
    <w:rsid w:val="00B15CDC"/>
    <w:rsid w:val="00B1642F"/>
    <w:rsid w:val="00B16A60"/>
    <w:rsid w:val="00B17350"/>
    <w:rsid w:val="00B17423"/>
    <w:rsid w:val="00B17897"/>
    <w:rsid w:val="00B201D9"/>
    <w:rsid w:val="00B20A5B"/>
    <w:rsid w:val="00B20B69"/>
    <w:rsid w:val="00B20DB9"/>
    <w:rsid w:val="00B21025"/>
    <w:rsid w:val="00B21028"/>
    <w:rsid w:val="00B2104B"/>
    <w:rsid w:val="00B2131A"/>
    <w:rsid w:val="00B21459"/>
    <w:rsid w:val="00B21A7B"/>
    <w:rsid w:val="00B21BDD"/>
    <w:rsid w:val="00B22026"/>
    <w:rsid w:val="00B222A6"/>
    <w:rsid w:val="00B2245B"/>
    <w:rsid w:val="00B22631"/>
    <w:rsid w:val="00B230FE"/>
    <w:rsid w:val="00B23418"/>
    <w:rsid w:val="00B23529"/>
    <w:rsid w:val="00B23616"/>
    <w:rsid w:val="00B2374B"/>
    <w:rsid w:val="00B237CF"/>
    <w:rsid w:val="00B2389D"/>
    <w:rsid w:val="00B23967"/>
    <w:rsid w:val="00B239DB"/>
    <w:rsid w:val="00B23A15"/>
    <w:rsid w:val="00B23F35"/>
    <w:rsid w:val="00B24353"/>
    <w:rsid w:val="00B24BE8"/>
    <w:rsid w:val="00B24BFB"/>
    <w:rsid w:val="00B25567"/>
    <w:rsid w:val="00B255AC"/>
    <w:rsid w:val="00B25CF2"/>
    <w:rsid w:val="00B25F2C"/>
    <w:rsid w:val="00B264AB"/>
    <w:rsid w:val="00B26931"/>
    <w:rsid w:val="00B26A49"/>
    <w:rsid w:val="00B26DEC"/>
    <w:rsid w:val="00B26EE7"/>
    <w:rsid w:val="00B26FDE"/>
    <w:rsid w:val="00B270A7"/>
    <w:rsid w:val="00B27682"/>
    <w:rsid w:val="00B279A1"/>
    <w:rsid w:val="00B30064"/>
    <w:rsid w:val="00B301EB"/>
    <w:rsid w:val="00B3026A"/>
    <w:rsid w:val="00B30717"/>
    <w:rsid w:val="00B309EA"/>
    <w:rsid w:val="00B30D74"/>
    <w:rsid w:val="00B31131"/>
    <w:rsid w:val="00B312A6"/>
    <w:rsid w:val="00B31572"/>
    <w:rsid w:val="00B317BA"/>
    <w:rsid w:val="00B31927"/>
    <w:rsid w:val="00B31BBD"/>
    <w:rsid w:val="00B31F52"/>
    <w:rsid w:val="00B327EE"/>
    <w:rsid w:val="00B327EF"/>
    <w:rsid w:val="00B3282A"/>
    <w:rsid w:val="00B33023"/>
    <w:rsid w:val="00B33049"/>
    <w:rsid w:val="00B33902"/>
    <w:rsid w:val="00B342FB"/>
    <w:rsid w:val="00B34A86"/>
    <w:rsid w:val="00B34D5C"/>
    <w:rsid w:val="00B35237"/>
    <w:rsid w:val="00B352C5"/>
    <w:rsid w:val="00B35303"/>
    <w:rsid w:val="00B3545B"/>
    <w:rsid w:val="00B35640"/>
    <w:rsid w:val="00B3576B"/>
    <w:rsid w:val="00B35923"/>
    <w:rsid w:val="00B35B11"/>
    <w:rsid w:val="00B35EB6"/>
    <w:rsid w:val="00B369A1"/>
    <w:rsid w:val="00B36A10"/>
    <w:rsid w:val="00B36C2A"/>
    <w:rsid w:val="00B36F97"/>
    <w:rsid w:val="00B37686"/>
    <w:rsid w:val="00B37E92"/>
    <w:rsid w:val="00B40072"/>
    <w:rsid w:val="00B400F0"/>
    <w:rsid w:val="00B4047A"/>
    <w:rsid w:val="00B405FB"/>
    <w:rsid w:val="00B40AF1"/>
    <w:rsid w:val="00B40FB9"/>
    <w:rsid w:val="00B411EA"/>
    <w:rsid w:val="00B413FB"/>
    <w:rsid w:val="00B413FF"/>
    <w:rsid w:val="00B41428"/>
    <w:rsid w:val="00B41543"/>
    <w:rsid w:val="00B415E4"/>
    <w:rsid w:val="00B418A2"/>
    <w:rsid w:val="00B41D06"/>
    <w:rsid w:val="00B420AA"/>
    <w:rsid w:val="00B4220D"/>
    <w:rsid w:val="00B42552"/>
    <w:rsid w:val="00B426F8"/>
    <w:rsid w:val="00B427F0"/>
    <w:rsid w:val="00B42BD1"/>
    <w:rsid w:val="00B42CAE"/>
    <w:rsid w:val="00B42DC1"/>
    <w:rsid w:val="00B42E62"/>
    <w:rsid w:val="00B4310D"/>
    <w:rsid w:val="00B43476"/>
    <w:rsid w:val="00B43567"/>
    <w:rsid w:val="00B438E4"/>
    <w:rsid w:val="00B438EA"/>
    <w:rsid w:val="00B43A63"/>
    <w:rsid w:val="00B44062"/>
    <w:rsid w:val="00B44270"/>
    <w:rsid w:val="00B4438F"/>
    <w:rsid w:val="00B44453"/>
    <w:rsid w:val="00B44771"/>
    <w:rsid w:val="00B44B4C"/>
    <w:rsid w:val="00B44B8B"/>
    <w:rsid w:val="00B44E7C"/>
    <w:rsid w:val="00B44FDC"/>
    <w:rsid w:val="00B45604"/>
    <w:rsid w:val="00B45879"/>
    <w:rsid w:val="00B459AE"/>
    <w:rsid w:val="00B45AF2"/>
    <w:rsid w:val="00B45C3F"/>
    <w:rsid w:val="00B45CC2"/>
    <w:rsid w:val="00B45E64"/>
    <w:rsid w:val="00B45F68"/>
    <w:rsid w:val="00B460F2"/>
    <w:rsid w:val="00B46124"/>
    <w:rsid w:val="00B462F5"/>
    <w:rsid w:val="00B46481"/>
    <w:rsid w:val="00B46AD4"/>
    <w:rsid w:val="00B46E09"/>
    <w:rsid w:val="00B46EB1"/>
    <w:rsid w:val="00B4743D"/>
    <w:rsid w:val="00B476B3"/>
    <w:rsid w:val="00B47B7D"/>
    <w:rsid w:val="00B47F07"/>
    <w:rsid w:val="00B50AB4"/>
    <w:rsid w:val="00B5175D"/>
    <w:rsid w:val="00B51786"/>
    <w:rsid w:val="00B51DB8"/>
    <w:rsid w:val="00B51DC8"/>
    <w:rsid w:val="00B522A8"/>
    <w:rsid w:val="00B52474"/>
    <w:rsid w:val="00B524E3"/>
    <w:rsid w:val="00B52611"/>
    <w:rsid w:val="00B52A21"/>
    <w:rsid w:val="00B52BE8"/>
    <w:rsid w:val="00B52DCA"/>
    <w:rsid w:val="00B530ED"/>
    <w:rsid w:val="00B5341F"/>
    <w:rsid w:val="00B534B3"/>
    <w:rsid w:val="00B53738"/>
    <w:rsid w:val="00B53A48"/>
    <w:rsid w:val="00B53F28"/>
    <w:rsid w:val="00B53FE0"/>
    <w:rsid w:val="00B5408A"/>
    <w:rsid w:val="00B54170"/>
    <w:rsid w:val="00B54349"/>
    <w:rsid w:val="00B54437"/>
    <w:rsid w:val="00B54865"/>
    <w:rsid w:val="00B54A3E"/>
    <w:rsid w:val="00B54B91"/>
    <w:rsid w:val="00B54D6D"/>
    <w:rsid w:val="00B54E32"/>
    <w:rsid w:val="00B54F2C"/>
    <w:rsid w:val="00B55050"/>
    <w:rsid w:val="00B55224"/>
    <w:rsid w:val="00B5523F"/>
    <w:rsid w:val="00B55420"/>
    <w:rsid w:val="00B55442"/>
    <w:rsid w:val="00B556F2"/>
    <w:rsid w:val="00B557E0"/>
    <w:rsid w:val="00B55AF7"/>
    <w:rsid w:val="00B55D69"/>
    <w:rsid w:val="00B560AD"/>
    <w:rsid w:val="00B563FA"/>
    <w:rsid w:val="00B566D0"/>
    <w:rsid w:val="00B56728"/>
    <w:rsid w:val="00B568C3"/>
    <w:rsid w:val="00B56964"/>
    <w:rsid w:val="00B56BC1"/>
    <w:rsid w:val="00B56CCD"/>
    <w:rsid w:val="00B56E3F"/>
    <w:rsid w:val="00B57322"/>
    <w:rsid w:val="00B57365"/>
    <w:rsid w:val="00B5765B"/>
    <w:rsid w:val="00B57774"/>
    <w:rsid w:val="00B57DA9"/>
    <w:rsid w:val="00B57DBC"/>
    <w:rsid w:val="00B57EC0"/>
    <w:rsid w:val="00B57F81"/>
    <w:rsid w:val="00B6012D"/>
    <w:rsid w:val="00B60578"/>
    <w:rsid w:val="00B607F6"/>
    <w:rsid w:val="00B609DB"/>
    <w:rsid w:val="00B60E54"/>
    <w:rsid w:val="00B61241"/>
    <w:rsid w:val="00B617B5"/>
    <w:rsid w:val="00B61CD6"/>
    <w:rsid w:val="00B61D74"/>
    <w:rsid w:val="00B61E67"/>
    <w:rsid w:val="00B61F2B"/>
    <w:rsid w:val="00B61FA7"/>
    <w:rsid w:val="00B62537"/>
    <w:rsid w:val="00B626EC"/>
    <w:rsid w:val="00B629A6"/>
    <w:rsid w:val="00B62F00"/>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6E3D"/>
    <w:rsid w:val="00B66EF9"/>
    <w:rsid w:val="00B677D8"/>
    <w:rsid w:val="00B67CB9"/>
    <w:rsid w:val="00B7002C"/>
    <w:rsid w:val="00B700E5"/>
    <w:rsid w:val="00B7018C"/>
    <w:rsid w:val="00B701B9"/>
    <w:rsid w:val="00B70223"/>
    <w:rsid w:val="00B70A17"/>
    <w:rsid w:val="00B70CFA"/>
    <w:rsid w:val="00B70D64"/>
    <w:rsid w:val="00B70D9E"/>
    <w:rsid w:val="00B70F08"/>
    <w:rsid w:val="00B7138F"/>
    <w:rsid w:val="00B715B2"/>
    <w:rsid w:val="00B718D5"/>
    <w:rsid w:val="00B71A31"/>
    <w:rsid w:val="00B71B27"/>
    <w:rsid w:val="00B71D57"/>
    <w:rsid w:val="00B71EB5"/>
    <w:rsid w:val="00B71EF9"/>
    <w:rsid w:val="00B720AD"/>
    <w:rsid w:val="00B72255"/>
    <w:rsid w:val="00B7233B"/>
    <w:rsid w:val="00B72353"/>
    <w:rsid w:val="00B72360"/>
    <w:rsid w:val="00B72BDE"/>
    <w:rsid w:val="00B7304A"/>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463"/>
    <w:rsid w:val="00B76554"/>
    <w:rsid w:val="00B7710E"/>
    <w:rsid w:val="00B77211"/>
    <w:rsid w:val="00B7752D"/>
    <w:rsid w:val="00B77CF8"/>
    <w:rsid w:val="00B77CFF"/>
    <w:rsid w:val="00B803FF"/>
    <w:rsid w:val="00B8054F"/>
    <w:rsid w:val="00B808D6"/>
    <w:rsid w:val="00B80946"/>
    <w:rsid w:val="00B812AB"/>
    <w:rsid w:val="00B812B9"/>
    <w:rsid w:val="00B8170A"/>
    <w:rsid w:val="00B817F8"/>
    <w:rsid w:val="00B81859"/>
    <w:rsid w:val="00B81FC5"/>
    <w:rsid w:val="00B8208D"/>
    <w:rsid w:val="00B827B4"/>
    <w:rsid w:val="00B82C29"/>
    <w:rsid w:val="00B82D4E"/>
    <w:rsid w:val="00B82FBA"/>
    <w:rsid w:val="00B831F5"/>
    <w:rsid w:val="00B83684"/>
    <w:rsid w:val="00B838BD"/>
    <w:rsid w:val="00B83936"/>
    <w:rsid w:val="00B83A20"/>
    <w:rsid w:val="00B83A8C"/>
    <w:rsid w:val="00B83B1E"/>
    <w:rsid w:val="00B83B58"/>
    <w:rsid w:val="00B840A2"/>
    <w:rsid w:val="00B845F4"/>
    <w:rsid w:val="00B8493D"/>
    <w:rsid w:val="00B84B4D"/>
    <w:rsid w:val="00B85105"/>
    <w:rsid w:val="00B85490"/>
    <w:rsid w:val="00B857EC"/>
    <w:rsid w:val="00B859BF"/>
    <w:rsid w:val="00B85BC6"/>
    <w:rsid w:val="00B85C5B"/>
    <w:rsid w:val="00B85EBB"/>
    <w:rsid w:val="00B860C3"/>
    <w:rsid w:val="00B862D6"/>
    <w:rsid w:val="00B866B0"/>
    <w:rsid w:val="00B86C1C"/>
    <w:rsid w:val="00B86E7E"/>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B31"/>
    <w:rsid w:val="00B91B7D"/>
    <w:rsid w:val="00B91D52"/>
    <w:rsid w:val="00B91E64"/>
    <w:rsid w:val="00B9203D"/>
    <w:rsid w:val="00B92647"/>
    <w:rsid w:val="00B92651"/>
    <w:rsid w:val="00B92A60"/>
    <w:rsid w:val="00B92E75"/>
    <w:rsid w:val="00B92FED"/>
    <w:rsid w:val="00B9318E"/>
    <w:rsid w:val="00B931A0"/>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6FC4"/>
    <w:rsid w:val="00B970B7"/>
    <w:rsid w:val="00B975EB"/>
    <w:rsid w:val="00B97AF3"/>
    <w:rsid w:val="00B97FDA"/>
    <w:rsid w:val="00BA0590"/>
    <w:rsid w:val="00BA0A4D"/>
    <w:rsid w:val="00BA0C5C"/>
    <w:rsid w:val="00BA0D63"/>
    <w:rsid w:val="00BA10BD"/>
    <w:rsid w:val="00BA130B"/>
    <w:rsid w:val="00BA147E"/>
    <w:rsid w:val="00BA1ADB"/>
    <w:rsid w:val="00BA1BFE"/>
    <w:rsid w:val="00BA25A7"/>
    <w:rsid w:val="00BA2814"/>
    <w:rsid w:val="00BA2910"/>
    <w:rsid w:val="00BA2A53"/>
    <w:rsid w:val="00BA2B63"/>
    <w:rsid w:val="00BA30BF"/>
    <w:rsid w:val="00BA30DB"/>
    <w:rsid w:val="00BA386C"/>
    <w:rsid w:val="00BA3BEF"/>
    <w:rsid w:val="00BA3D3B"/>
    <w:rsid w:val="00BA3E71"/>
    <w:rsid w:val="00BA46AB"/>
    <w:rsid w:val="00BA4755"/>
    <w:rsid w:val="00BA49DE"/>
    <w:rsid w:val="00BA5958"/>
    <w:rsid w:val="00BA60D6"/>
    <w:rsid w:val="00BA6111"/>
    <w:rsid w:val="00BA6381"/>
    <w:rsid w:val="00BA66A3"/>
    <w:rsid w:val="00BA66BF"/>
    <w:rsid w:val="00BA6938"/>
    <w:rsid w:val="00BA6E54"/>
    <w:rsid w:val="00BA7A2C"/>
    <w:rsid w:val="00BA7A68"/>
    <w:rsid w:val="00BA7D91"/>
    <w:rsid w:val="00BA7E0B"/>
    <w:rsid w:val="00BA7ED7"/>
    <w:rsid w:val="00BB010F"/>
    <w:rsid w:val="00BB0228"/>
    <w:rsid w:val="00BB0610"/>
    <w:rsid w:val="00BB062E"/>
    <w:rsid w:val="00BB0829"/>
    <w:rsid w:val="00BB0944"/>
    <w:rsid w:val="00BB09A6"/>
    <w:rsid w:val="00BB0A68"/>
    <w:rsid w:val="00BB0E77"/>
    <w:rsid w:val="00BB1648"/>
    <w:rsid w:val="00BB17CA"/>
    <w:rsid w:val="00BB1B0A"/>
    <w:rsid w:val="00BB1DB5"/>
    <w:rsid w:val="00BB1EA6"/>
    <w:rsid w:val="00BB20F8"/>
    <w:rsid w:val="00BB233B"/>
    <w:rsid w:val="00BB24F9"/>
    <w:rsid w:val="00BB28B2"/>
    <w:rsid w:val="00BB2E1C"/>
    <w:rsid w:val="00BB3026"/>
    <w:rsid w:val="00BB3078"/>
    <w:rsid w:val="00BB3257"/>
    <w:rsid w:val="00BB3427"/>
    <w:rsid w:val="00BB35A4"/>
    <w:rsid w:val="00BB3917"/>
    <w:rsid w:val="00BB3A04"/>
    <w:rsid w:val="00BB3CD7"/>
    <w:rsid w:val="00BB3DFC"/>
    <w:rsid w:val="00BB3FB5"/>
    <w:rsid w:val="00BB430E"/>
    <w:rsid w:val="00BB4470"/>
    <w:rsid w:val="00BB4630"/>
    <w:rsid w:val="00BB4B92"/>
    <w:rsid w:val="00BB4C1F"/>
    <w:rsid w:val="00BB531F"/>
    <w:rsid w:val="00BB57AE"/>
    <w:rsid w:val="00BB57F4"/>
    <w:rsid w:val="00BB5943"/>
    <w:rsid w:val="00BB5C79"/>
    <w:rsid w:val="00BB5DB7"/>
    <w:rsid w:val="00BB5DEF"/>
    <w:rsid w:val="00BB6013"/>
    <w:rsid w:val="00BB619C"/>
    <w:rsid w:val="00BB61B7"/>
    <w:rsid w:val="00BB6296"/>
    <w:rsid w:val="00BB62A8"/>
    <w:rsid w:val="00BB675B"/>
    <w:rsid w:val="00BB7304"/>
    <w:rsid w:val="00BB768E"/>
    <w:rsid w:val="00BB78FA"/>
    <w:rsid w:val="00BB7939"/>
    <w:rsid w:val="00BB7C74"/>
    <w:rsid w:val="00BB7DBA"/>
    <w:rsid w:val="00BB7DFC"/>
    <w:rsid w:val="00BC0240"/>
    <w:rsid w:val="00BC0312"/>
    <w:rsid w:val="00BC043C"/>
    <w:rsid w:val="00BC0558"/>
    <w:rsid w:val="00BC06DB"/>
    <w:rsid w:val="00BC081A"/>
    <w:rsid w:val="00BC0A75"/>
    <w:rsid w:val="00BC1369"/>
    <w:rsid w:val="00BC1418"/>
    <w:rsid w:val="00BC14FF"/>
    <w:rsid w:val="00BC1700"/>
    <w:rsid w:val="00BC1739"/>
    <w:rsid w:val="00BC1D98"/>
    <w:rsid w:val="00BC1D9B"/>
    <w:rsid w:val="00BC225F"/>
    <w:rsid w:val="00BC22D9"/>
    <w:rsid w:val="00BC2455"/>
    <w:rsid w:val="00BC2562"/>
    <w:rsid w:val="00BC27CB"/>
    <w:rsid w:val="00BC2D07"/>
    <w:rsid w:val="00BC2E93"/>
    <w:rsid w:val="00BC302D"/>
    <w:rsid w:val="00BC32FA"/>
    <w:rsid w:val="00BC33FF"/>
    <w:rsid w:val="00BC3D28"/>
    <w:rsid w:val="00BC40C7"/>
    <w:rsid w:val="00BC41EE"/>
    <w:rsid w:val="00BC422C"/>
    <w:rsid w:val="00BC433B"/>
    <w:rsid w:val="00BC49D9"/>
    <w:rsid w:val="00BC4FFD"/>
    <w:rsid w:val="00BC513C"/>
    <w:rsid w:val="00BC5338"/>
    <w:rsid w:val="00BC56B7"/>
    <w:rsid w:val="00BC56D7"/>
    <w:rsid w:val="00BC56F5"/>
    <w:rsid w:val="00BC5E29"/>
    <w:rsid w:val="00BC60C0"/>
    <w:rsid w:val="00BC615A"/>
    <w:rsid w:val="00BC6778"/>
    <w:rsid w:val="00BC6EE1"/>
    <w:rsid w:val="00BC7736"/>
    <w:rsid w:val="00BC7790"/>
    <w:rsid w:val="00BC78D7"/>
    <w:rsid w:val="00BC7940"/>
    <w:rsid w:val="00BC7A93"/>
    <w:rsid w:val="00BC7E45"/>
    <w:rsid w:val="00BC7E90"/>
    <w:rsid w:val="00BD0003"/>
    <w:rsid w:val="00BD021C"/>
    <w:rsid w:val="00BD02E5"/>
    <w:rsid w:val="00BD0948"/>
    <w:rsid w:val="00BD0AEC"/>
    <w:rsid w:val="00BD0B17"/>
    <w:rsid w:val="00BD0D9F"/>
    <w:rsid w:val="00BD0E80"/>
    <w:rsid w:val="00BD0F76"/>
    <w:rsid w:val="00BD1129"/>
    <w:rsid w:val="00BD137A"/>
    <w:rsid w:val="00BD1878"/>
    <w:rsid w:val="00BD250D"/>
    <w:rsid w:val="00BD2866"/>
    <w:rsid w:val="00BD2D16"/>
    <w:rsid w:val="00BD2E67"/>
    <w:rsid w:val="00BD2F5F"/>
    <w:rsid w:val="00BD309E"/>
    <w:rsid w:val="00BD30AE"/>
    <w:rsid w:val="00BD30DF"/>
    <w:rsid w:val="00BD3391"/>
    <w:rsid w:val="00BD356F"/>
    <w:rsid w:val="00BD3D5D"/>
    <w:rsid w:val="00BD42B9"/>
    <w:rsid w:val="00BD432C"/>
    <w:rsid w:val="00BD455F"/>
    <w:rsid w:val="00BD457E"/>
    <w:rsid w:val="00BD4948"/>
    <w:rsid w:val="00BD4C60"/>
    <w:rsid w:val="00BD5F34"/>
    <w:rsid w:val="00BD6071"/>
    <w:rsid w:val="00BD6270"/>
    <w:rsid w:val="00BD66D0"/>
    <w:rsid w:val="00BD6784"/>
    <w:rsid w:val="00BD6AED"/>
    <w:rsid w:val="00BD6B75"/>
    <w:rsid w:val="00BD7054"/>
    <w:rsid w:val="00BD7451"/>
    <w:rsid w:val="00BD7A40"/>
    <w:rsid w:val="00BD7B2B"/>
    <w:rsid w:val="00BD7C5C"/>
    <w:rsid w:val="00BD7CEC"/>
    <w:rsid w:val="00BD7DB9"/>
    <w:rsid w:val="00BE03E1"/>
    <w:rsid w:val="00BE0610"/>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977"/>
    <w:rsid w:val="00BE2AB8"/>
    <w:rsid w:val="00BE2E1A"/>
    <w:rsid w:val="00BE2F21"/>
    <w:rsid w:val="00BE2FDE"/>
    <w:rsid w:val="00BE344F"/>
    <w:rsid w:val="00BE366F"/>
    <w:rsid w:val="00BE3706"/>
    <w:rsid w:val="00BE38DA"/>
    <w:rsid w:val="00BE401D"/>
    <w:rsid w:val="00BE40B1"/>
    <w:rsid w:val="00BE413D"/>
    <w:rsid w:val="00BE41AF"/>
    <w:rsid w:val="00BE4231"/>
    <w:rsid w:val="00BE4283"/>
    <w:rsid w:val="00BE43FB"/>
    <w:rsid w:val="00BE4566"/>
    <w:rsid w:val="00BE4920"/>
    <w:rsid w:val="00BE49FC"/>
    <w:rsid w:val="00BE4DFD"/>
    <w:rsid w:val="00BE50E0"/>
    <w:rsid w:val="00BE541B"/>
    <w:rsid w:val="00BE5490"/>
    <w:rsid w:val="00BE568A"/>
    <w:rsid w:val="00BE57C0"/>
    <w:rsid w:val="00BE58E5"/>
    <w:rsid w:val="00BE5B77"/>
    <w:rsid w:val="00BE5BAD"/>
    <w:rsid w:val="00BE5C59"/>
    <w:rsid w:val="00BE5C6A"/>
    <w:rsid w:val="00BE5D3F"/>
    <w:rsid w:val="00BE5EA8"/>
    <w:rsid w:val="00BE604E"/>
    <w:rsid w:val="00BE61E8"/>
    <w:rsid w:val="00BE6343"/>
    <w:rsid w:val="00BE63D2"/>
    <w:rsid w:val="00BE646F"/>
    <w:rsid w:val="00BE6588"/>
    <w:rsid w:val="00BE6B51"/>
    <w:rsid w:val="00BE6BFF"/>
    <w:rsid w:val="00BE6E0E"/>
    <w:rsid w:val="00BE721B"/>
    <w:rsid w:val="00BE7256"/>
    <w:rsid w:val="00BE7345"/>
    <w:rsid w:val="00BE74FE"/>
    <w:rsid w:val="00BE75FD"/>
    <w:rsid w:val="00BE7748"/>
    <w:rsid w:val="00BE781E"/>
    <w:rsid w:val="00BE7837"/>
    <w:rsid w:val="00BF0517"/>
    <w:rsid w:val="00BF06BD"/>
    <w:rsid w:val="00BF073A"/>
    <w:rsid w:val="00BF0B34"/>
    <w:rsid w:val="00BF0EA6"/>
    <w:rsid w:val="00BF1B2E"/>
    <w:rsid w:val="00BF1B3B"/>
    <w:rsid w:val="00BF1E4E"/>
    <w:rsid w:val="00BF1F8E"/>
    <w:rsid w:val="00BF2028"/>
    <w:rsid w:val="00BF22C2"/>
    <w:rsid w:val="00BF272A"/>
    <w:rsid w:val="00BF278D"/>
    <w:rsid w:val="00BF2A98"/>
    <w:rsid w:val="00BF2ECF"/>
    <w:rsid w:val="00BF3620"/>
    <w:rsid w:val="00BF383B"/>
    <w:rsid w:val="00BF3E5D"/>
    <w:rsid w:val="00BF3F38"/>
    <w:rsid w:val="00BF4130"/>
    <w:rsid w:val="00BF45E9"/>
    <w:rsid w:val="00BF4C5E"/>
    <w:rsid w:val="00BF4CB6"/>
    <w:rsid w:val="00BF4DAF"/>
    <w:rsid w:val="00BF5220"/>
    <w:rsid w:val="00BF5372"/>
    <w:rsid w:val="00BF558F"/>
    <w:rsid w:val="00BF572D"/>
    <w:rsid w:val="00BF596C"/>
    <w:rsid w:val="00BF5C45"/>
    <w:rsid w:val="00BF5C77"/>
    <w:rsid w:val="00BF5F8F"/>
    <w:rsid w:val="00BF602F"/>
    <w:rsid w:val="00BF63CB"/>
    <w:rsid w:val="00BF6521"/>
    <w:rsid w:val="00BF66A6"/>
    <w:rsid w:val="00BF6FE9"/>
    <w:rsid w:val="00BF7211"/>
    <w:rsid w:val="00BF7450"/>
    <w:rsid w:val="00BF751C"/>
    <w:rsid w:val="00BF799A"/>
    <w:rsid w:val="00BF7BC7"/>
    <w:rsid w:val="00BF7C78"/>
    <w:rsid w:val="00BF7CC6"/>
    <w:rsid w:val="00BF7D22"/>
    <w:rsid w:val="00BF7F48"/>
    <w:rsid w:val="00C0011A"/>
    <w:rsid w:val="00C004C5"/>
    <w:rsid w:val="00C00693"/>
    <w:rsid w:val="00C00C85"/>
    <w:rsid w:val="00C00F55"/>
    <w:rsid w:val="00C0119D"/>
    <w:rsid w:val="00C01352"/>
    <w:rsid w:val="00C01ABD"/>
    <w:rsid w:val="00C01C5A"/>
    <w:rsid w:val="00C01D17"/>
    <w:rsid w:val="00C020CE"/>
    <w:rsid w:val="00C0216E"/>
    <w:rsid w:val="00C02C28"/>
    <w:rsid w:val="00C02C5B"/>
    <w:rsid w:val="00C02D33"/>
    <w:rsid w:val="00C03C8F"/>
    <w:rsid w:val="00C03CD6"/>
    <w:rsid w:val="00C03CE9"/>
    <w:rsid w:val="00C04045"/>
    <w:rsid w:val="00C040D9"/>
    <w:rsid w:val="00C04259"/>
    <w:rsid w:val="00C04275"/>
    <w:rsid w:val="00C0470C"/>
    <w:rsid w:val="00C04BA2"/>
    <w:rsid w:val="00C04D5F"/>
    <w:rsid w:val="00C050C0"/>
    <w:rsid w:val="00C05C73"/>
    <w:rsid w:val="00C05C82"/>
    <w:rsid w:val="00C05F68"/>
    <w:rsid w:val="00C0616F"/>
    <w:rsid w:val="00C06393"/>
    <w:rsid w:val="00C070DB"/>
    <w:rsid w:val="00C075F4"/>
    <w:rsid w:val="00C076A5"/>
    <w:rsid w:val="00C077DE"/>
    <w:rsid w:val="00C100BD"/>
    <w:rsid w:val="00C1027A"/>
    <w:rsid w:val="00C104AE"/>
    <w:rsid w:val="00C108E5"/>
    <w:rsid w:val="00C10B4F"/>
    <w:rsid w:val="00C10C8D"/>
    <w:rsid w:val="00C110C3"/>
    <w:rsid w:val="00C11135"/>
    <w:rsid w:val="00C11268"/>
    <w:rsid w:val="00C1160D"/>
    <w:rsid w:val="00C11980"/>
    <w:rsid w:val="00C11A31"/>
    <w:rsid w:val="00C11C4D"/>
    <w:rsid w:val="00C11E7B"/>
    <w:rsid w:val="00C12281"/>
    <w:rsid w:val="00C126E9"/>
    <w:rsid w:val="00C12BBB"/>
    <w:rsid w:val="00C12FFC"/>
    <w:rsid w:val="00C13131"/>
    <w:rsid w:val="00C13B13"/>
    <w:rsid w:val="00C13B25"/>
    <w:rsid w:val="00C13BE5"/>
    <w:rsid w:val="00C13C1C"/>
    <w:rsid w:val="00C13F3F"/>
    <w:rsid w:val="00C14266"/>
    <w:rsid w:val="00C14409"/>
    <w:rsid w:val="00C14650"/>
    <w:rsid w:val="00C14983"/>
    <w:rsid w:val="00C14ED7"/>
    <w:rsid w:val="00C1541C"/>
    <w:rsid w:val="00C15490"/>
    <w:rsid w:val="00C15542"/>
    <w:rsid w:val="00C15598"/>
    <w:rsid w:val="00C156CB"/>
    <w:rsid w:val="00C158DA"/>
    <w:rsid w:val="00C15A13"/>
    <w:rsid w:val="00C15D4F"/>
    <w:rsid w:val="00C15D55"/>
    <w:rsid w:val="00C15E5E"/>
    <w:rsid w:val="00C15E72"/>
    <w:rsid w:val="00C15ED7"/>
    <w:rsid w:val="00C15F80"/>
    <w:rsid w:val="00C15FF6"/>
    <w:rsid w:val="00C160DF"/>
    <w:rsid w:val="00C164A6"/>
    <w:rsid w:val="00C17015"/>
    <w:rsid w:val="00C17202"/>
    <w:rsid w:val="00C176BF"/>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786"/>
    <w:rsid w:val="00C21E0F"/>
    <w:rsid w:val="00C21ED8"/>
    <w:rsid w:val="00C22034"/>
    <w:rsid w:val="00C221D6"/>
    <w:rsid w:val="00C22547"/>
    <w:rsid w:val="00C225FB"/>
    <w:rsid w:val="00C22602"/>
    <w:rsid w:val="00C22706"/>
    <w:rsid w:val="00C22D43"/>
    <w:rsid w:val="00C22EB7"/>
    <w:rsid w:val="00C22F6A"/>
    <w:rsid w:val="00C2305B"/>
    <w:rsid w:val="00C2308F"/>
    <w:rsid w:val="00C23222"/>
    <w:rsid w:val="00C23456"/>
    <w:rsid w:val="00C239AC"/>
    <w:rsid w:val="00C23BED"/>
    <w:rsid w:val="00C23BFA"/>
    <w:rsid w:val="00C2441F"/>
    <w:rsid w:val="00C24648"/>
    <w:rsid w:val="00C24972"/>
    <w:rsid w:val="00C24A9A"/>
    <w:rsid w:val="00C24AAC"/>
    <w:rsid w:val="00C24AEB"/>
    <w:rsid w:val="00C25C2F"/>
    <w:rsid w:val="00C25F82"/>
    <w:rsid w:val="00C26081"/>
    <w:rsid w:val="00C264FB"/>
    <w:rsid w:val="00C26919"/>
    <w:rsid w:val="00C26C1F"/>
    <w:rsid w:val="00C26C9B"/>
    <w:rsid w:val="00C26DFC"/>
    <w:rsid w:val="00C277E7"/>
    <w:rsid w:val="00C279E4"/>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21DD"/>
    <w:rsid w:val="00C322B6"/>
    <w:rsid w:val="00C32418"/>
    <w:rsid w:val="00C32937"/>
    <w:rsid w:val="00C32B92"/>
    <w:rsid w:val="00C32DEA"/>
    <w:rsid w:val="00C32F4B"/>
    <w:rsid w:val="00C32FBE"/>
    <w:rsid w:val="00C33358"/>
    <w:rsid w:val="00C33426"/>
    <w:rsid w:val="00C33A22"/>
    <w:rsid w:val="00C33E41"/>
    <w:rsid w:val="00C33F93"/>
    <w:rsid w:val="00C34178"/>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4C7"/>
    <w:rsid w:val="00C37708"/>
    <w:rsid w:val="00C37739"/>
    <w:rsid w:val="00C377BA"/>
    <w:rsid w:val="00C37A76"/>
    <w:rsid w:val="00C37D32"/>
    <w:rsid w:val="00C37D55"/>
    <w:rsid w:val="00C40009"/>
    <w:rsid w:val="00C401A7"/>
    <w:rsid w:val="00C4033A"/>
    <w:rsid w:val="00C405B1"/>
    <w:rsid w:val="00C40723"/>
    <w:rsid w:val="00C4107E"/>
    <w:rsid w:val="00C41156"/>
    <w:rsid w:val="00C412C1"/>
    <w:rsid w:val="00C4153B"/>
    <w:rsid w:val="00C41990"/>
    <w:rsid w:val="00C41CA7"/>
    <w:rsid w:val="00C41E60"/>
    <w:rsid w:val="00C421F3"/>
    <w:rsid w:val="00C42B5F"/>
    <w:rsid w:val="00C42C98"/>
    <w:rsid w:val="00C42FB4"/>
    <w:rsid w:val="00C433C4"/>
    <w:rsid w:val="00C43601"/>
    <w:rsid w:val="00C4382C"/>
    <w:rsid w:val="00C43A7E"/>
    <w:rsid w:val="00C44267"/>
    <w:rsid w:val="00C446DE"/>
    <w:rsid w:val="00C4496F"/>
    <w:rsid w:val="00C45114"/>
    <w:rsid w:val="00C45323"/>
    <w:rsid w:val="00C457EA"/>
    <w:rsid w:val="00C458ED"/>
    <w:rsid w:val="00C45AD0"/>
    <w:rsid w:val="00C45D6F"/>
    <w:rsid w:val="00C461FA"/>
    <w:rsid w:val="00C467AE"/>
    <w:rsid w:val="00C46A93"/>
    <w:rsid w:val="00C46FEC"/>
    <w:rsid w:val="00C4707C"/>
    <w:rsid w:val="00C470AA"/>
    <w:rsid w:val="00C4714B"/>
    <w:rsid w:val="00C471B0"/>
    <w:rsid w:val="00C471EC"/>
    <w:rsid w:val="00C4720D"/>
    <w:rsid w:val="00C47249"/>
    <w:rsid w:val="00C475F7"/>
    <w:rsid w:val="00C47B78"/>
    <w:rsid w:val="00C47ED4"/>
    <w:rsid w:val="00C500D5"/>
    <w:rsid w:val="00C5072E"/>
    <w:rsid w:val="00C50C8B"/>
    <w:rsid w:val="00C50CC0"/>
    <w:rsid w:val="00C50F06"/>
    <w:rsid w:val="00C51148"/>
    <w:rsid w:val="00C514B5"/>
    <w:rsid w:val="00C514BF"/>
    <w:rsid w:val="00C51504"/>
    <w:rsid w:val="00C51AD1"/>
    <w:rsid w:val="00C51BBC"/>
    <w:rsid w:val="00C5276D"/>
    <w:rsid w:val="00C5289D"/>
    <w:rsid w:val="00C52937"/>
    <w:rsid w:val="00C52ACC"/>
    <w:rsid w:val="00C52AD9"/>
    <w:rsid w:val="00C5305C"/>
    <w:rsid w:val="00C5307B"/>
    <w:rsid w:val="00C53240"/>
    <w:rsid w:val="00C53292"/>
    <w:rsid w:val="00C5354D"/>
    <w:rsid w:val="00C53826"/>
    <w:rsid w:val="00C53C47"/>
    <w:rsid w:val="00C53D1E"/>
    <w:rsid w:val="00C540A4"/>
    <w:rsid w:val="00C54130"/>
    <w:rsid w:val="00C541F6"/>
    <w:rsid w:val="00C546F9"/>
    <w:rsid w:val="00C547D5"/>
    <w:rsid w:val="00C548A6"/>
    <w:rsid w:val="00C54E1F"/>
    <w:rsid w:val="00C54E38"/>
    <w:rsid w:val="00C54F3A"/>
    <w:rsid w:val="00C54FD9"/>
    <w:rsid w:val="00C55200"/>
    <w:rsid w:val="00C55536"/>
    <w:rsid w:val="00C557B1"/>
    <w:rsid w:val="00C55A44"/>
    <w:rsid w:val="00C55BA2"/>
    <w:rsid w:val="00C560A1"/>
    <w:rsid w:val="00C561AC"/>
    <w:rsid w:val="00C563D2"/>
    <w:rsid w:val="00C567EA"/>
    <w:rsid w:val="00C56896"/>
    <w:rsid w:val="00C5710B"/>
    <w:rsid w:val="00C573DE"/>
    <w:rsid w:val="00C574A3"/>
    <w:rsid w:val="00C575A7"/>
    <w:rsid w:val="00C6023C"/>
    <w:rsid w:val="00C60691"/>
    <w:rsid w:val="00C609F0"/>
    <w:rsid w:val="00C61018"/>
    <w:rsid w:val="00C611C7"/>
    <w:rsid w:val="00C61215"/>
    <w:rsid w:val="00C616B3"/>
    <w:rsid w:val="00C61BB2"/>
    <w:rsid w:val="00C61C2E"/>
    <w:rsid w:val="00C620F5"/>
    <w:rsid w:val="00C623DB"/>
    <w:rsid w:val="00C6275B"/>
    <w:rsid w:val="00C6279F"/>
    <w:rsid w:val="00C6294D"/>
    <w:rsid w:val="00C62A6A"/>
    <w:rsid w:val="00C62C01"/>
    <w:rsid w:val="00C62E48"/>
    <w:rsid w:val="00C63143"/>
    <w:rsid w:val="00C631EC"/>
    <w:rsid w:val="00C63383"/>
    <w:rsid w:val="00C63405"/>
    <w:rsid w:val="00C635BB"/>
    <w:rsid w:val="00C638C7"/>
    <w:rsid w:val="00C6390C"/>
    <w:rsid w:val="00C63DEC"/>
    <w:rsid w:val="00C64647"/>
    <w:rsid w:val="00C64ABC"/>
    <w:rsid w:val="00C64BFA"/>
    <w:rsid w:val="00C64DE2"/>
    <w:rsid w:val="00C658E6"/>
    <w:rsid w:val="00C65D4D"/>
    <w:rsid w:val="00C65F1E"/>
    <w:rsid w:val="00C65F25"/>
    <w:rsid w:val="00C6642D"/>
    <w:rsid w:val="00C66655"/>
    <w:rsid w:val="00C666ED"/>
    <w:rsid w:val="00C667F7"/>
    <w:rsid w:val="00C66924"/>
    <w:rsid w:val="00C66D25"/>
    <w:rsid w:val="00C66F2C"/>
    <w:rsid w:val="00C66FF2"/>
    <w:rsid w:val="00C671E4"/>
    <w:rsid w:val="00C67389"/>
    <w:rsid w:val="00C673EC"/>
    <w:rsid w:val="00C6765A"/>
    <w:rsid w:val="00C67717"/>
    <w:rsid w:val="00C678BF"/>
    <w:rsid w:val="00C67933"/>
    <w:rsid w:val="00C67ED1"/>
    <w:rsid w:val="00C67EE4"/>
    <w:rsid w:val="00C70170"/>
    <w:rsid w:val="00C70401"/>
    <w:rsid w:val="00C70CA0"/>
    <w:rsid w:val="00C71440"/>
    <w:rsid w:val="00C71A51"/>
    <w:rsid w:val="00C71CCD"/>
    <w:rsid w:val="00C71D17"/>
    <w:rsid w:val="00C71E79"/>
    <w:rsid w:val="00C71FD7"/>
    <w:rsid w:val="00C72604"/>
    <w:rsid w:val="00C72CE1"/>
    <w:rsid w:val="00C72E66"/>
    <w:rsid w:val="00C73281"/>
    <w:rsid w:val="00C741AD"/>
    <w:rsid w:val="00C74D7F"/>
    <w:rsid w:val="00C74EE5"/>
    <w:rsid w:val="00C75042"/>
    <w:rsid w:val="00C75341"/>
    <w:rsid w:val="00C757D2"/>
    <w:rsid w:val="00C75971"/>
    <w:rsid w:val="00C75B31"/>
    <w:rsid w:val="00C75E05"/>
    <w:rsid w:val="00C75EDA"/>
    <w:rsid w:val="00C76BD3"/>
    <w:rsid w:val="00C76CBC"/>
    <w:rsid w:val="00C775AD"/>
    <w:rsid w:val="00C77737"/>
    <w:rsid w:val="00C77B09"/>
    <w:rsid w:val="00C77D70"/>
    <w:rsid w:val="00C77F35"/>
    <w:rsid w:val="00C77FF7"/>
    <w:rsid w:val="00C80096"/>
    <w:rsid w:val="00C802BD"/>
    <w:rsid w:val="00C80AFD"/>
    <w:rsid w:val="00C80BC8"/>
    <w:rsid w:val="00C80D10"/>
    <w:rsid w:val="00C80D42"/>
    <w:rsid w:val="00C81569"/>
    <w:rsid w:val="00C8169F"/>
    <w:rsid w:val="00C81A40"/>
    <w:rsid w:val="00C81A5C"/>
    <w:rsid w:val="00C8202A"/>
    <w:rsid w:val="00C82603"/>
    <w:rsid w:val="00C827D9"/>
    <w:rsid w:val="00C827F0"/>
    <w:rsid w:val="00C82A09"/>
    <w:rsid w:val="00C82D01"/>
    <w:rsid w:val="00C82D0D"/>
    <w:rsid w:val="00C834AF"/>
    <w:rsid w:val="00C834E9"/>
    <w:rsid w:val="00C83C0E"/>
    <w:rsid w:val="00C83D35"/>
    <w:rsid w:val="00C83D38"/>
    <w:rsid w:val="00C8407F"/>
    <w:rsid w:val="00C8454F"/>
    <w:rsid w:val="00C84594"/>
    <w:rsid w:val="00C8459F"/>
    <w:rsid w:val="00C846EE"/>
    <w:rsid w:val="00C847CC"/>
    <w:rsid w:val="00C84843"/>
    <w:rsid w:val="00C85354"/>
    <w:rsid w:val="00C853AE"/>
    <w:rsid w:val="00C85511"/>
    <w:rsid w:val="00C85BC0"/>
    <w:rsid w:val="00C85CE8"/>
    <w:rsid w:val="00C86452"/>
    <w:rsid w:val="00C8683E"/>
    <w:rsid w:val="00C86AA4"/>
    <w:rsid w:val="00C86B4A"/>
    <w:rsid w:val="00C86E6C"/>
    <w:rsid w:val="00C870B1"/>
    <w:rsid w:val="00C87103"/>
    <w:rsid w:val="00C879BC"/>
    <w:rsid w:val="00C87AAB"/>
    <w:rsid w:val="00C87CAF"/>
    <w:rsid w:val="00C9015F"/>
    <w:rsid w:val="00C90436"/>
    <w:rsid w:val="00C90612"/>
    <w:rsid w:val="00C9088B"/>
    <w:rsid w:val="00C90B26"/>
    <w:rsid w:val="00C90CAA"/>
    <w:rsid w:val="00C9123A"/>
    <w:rsid w:val="00C91C1B"/>
    <w:rsid w:val="00C91C1E"/>
    <w:rsid w:val="00C91C2D"/>
    <w:rsid w:val="00C91DE9"/>
    <w:rsid w:val="00C91FC9"/>
    <w:rsid w:val="00C925FA"/>
    <w:rsid w:val="00C9299B"/>
    <w:rsid w:val="00C92B1C"/>
    <w:rsid w:val="00C92E24"/>
    <w:rsid w:val="00C932A0"/>
    <w:rsid w:val="00C933E9"/>
    <w:rsid w:val="00C933F6"/>
    <w:rsid w:val="00C936BA"/>
    <w:rsid w:val="00C93772"/>
    <w:rsid w:val="00C93813"/>
    <w:rsid w:val="00C93CE6"/>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C89"/>
    <w:rsid w:val="00C95DC7"/>
    <w:rsid w:val="00C95E34"/>
    <w:rsid w:val="00C96004"/>
    <w:rsid w:val="00C9658B"/>
    <w:rsid w:val="00C967BD"/>
    <w:rsid w:val="00C96928"/>
    <w:rsid w:val="00C96E31"/>
    <w:rsid w:val="00C97524"/>
    <w:rsid w:val="00C97589"/>
    <w:rsid w:val="00C97668"/>
    <w:rsid w:val="00C97691"/>
    <w:rsid w:val="00C97CCB"/>
    <w:rsid w:val="00C97E1E"/>
    <w:rsid w:val="00C97F60"/>
    <w:rsid w:val="00C97FCA"/>
    <w:rsid w:val="00CA0226"/>
    <w:rsid w:val="00CA0757"/>
    <w:rsid w:val="00CA0C11"/>
    <w:rsid w:val="00CA1103"/>
    <w:rsid w:val="00CA1191"/>
    <w:rsid w:val="00CA11DE"/>
    <w:rsid w:val="00CA1736"/>
    <w:rsid w:val="00CA1910"/>
    <w:rsid w:val="00CA1C65"/>
    <w:rsid w:val="00CA1E4A"/>
    <w:rsid w:val="00CA22F0"/>
    <w:rsid w:val="00CA22FC"/>
    <w:rsid w:val="00CA2631"/>
    <w:rsid w:val="00CA2637"/>
    <w:rsid w:val="00CA27C3"/>
    <w:rsid w:val="00CA2F52"/>
    <w:rsid w:val="00CA3184"/>
    <w:rsid w:val="00CA32C9"/>
    <w:rsid w:val="00CA3519"/>
    <w:rsid w:val="00CA35E1"/>
    <w:rsid w:val="00CA381B"/>
    <w:rsid w:val="00CA3B4F"/>
    <w:rsid w:val="00CA3C9D"/>
    <w:rsid w:val="00CA3DAF"/>
    <w:rsid w:val="00CA418C"/>
    <w:rsid w:val="00CA4386"/>
    <w:rsid w:val="00CA4625"/>
    <w:rsid w:val="00CA467C"/>
    <w:rsid w:val="00CA4917"/>
    <w:rsid w:val="00CA4B2B"/>
    <w:rsid w:val="00CA4E94"/>
    <w:rsid w:val="00CA4F4A"/>
    <w:rsid w:val="00CA5786"/>
    <w:rsid w:val="00CA5FB7"/>
    <w:rsid w:val="00CA5FD8"/>
    <w:rsid w:val="00CA61D7"/>
    <w:rsid w:val="00CA6642"/>
    <w:rsid w:val="00CA67CC"/>
    <w:rsid w:val="00CA6A2E"/>
    <w:rsid w:val="00CA6BD4"/>
    <w:rsid w:val="00CA70BC"/>
    <w:rsid w:val="00CA7291"/>
    <w:rsid w:val="00CA72E2"/>
    <w:rsid w:val="00CA7481"/>
    <w:rsid w:val="00CA75F7"/>
    <w:rsid w:val="00CA7665"/>
    <w:rsid w:val="00CA7985"/>
    <w:rsid w:val="00CA7E6A"/>
    <w:rsid w:val="00CB057E"/>
    <w:rsid w:val="00CB101D"/>
    <w:rsid w:val="00CB1109"/>
    <w:rsid w:val="00CB150B"/>
    <w:rsid w:val="00CB15F9"/>
    <w:rsid w:val="00CB19F7"/>
    <w:rsid w:val="00CB1B97"/>
    <w:rsid w:val="00CB1FEF"/>
    <w:rsid w:val="00CB232C"/>
    <w:rsid w:val="00CB23B0"/>
    <w:rsid w:val="00CB2C9C"/>
    <w:rsid w:val="00CB2DA1"/>
    <w:rsid w:val="00CB3275"/>
    <w:rsid w:val="00CB3655"/>
    <w:rsid w:val="00CB37E8"/>
    <w:rsid w:val="00CB38C2"/>
    <w:rsid w:val="00CB3910"/>
    <w:rsid w:val="00CB3B35"/>
    <w:rsid w:val="00CB3F53"/>
    <w:rsid w:val="00CB3F7E"/>
    <w:rsid w:val="00CB421A"/>
    <w:rsid w:val="00CB424D"/>
    <w:rsid w:val="00CB42F7"/>
    <w:rsid w:val="00CB4937"/>
    <w:rsid w:val="00CB4AE4"/>
    <w:rsid w:val="00CB4BAC"/>
    <w:rsid w:val="00CB4E96"/>
    <w:rsid w:val="00CB4F9C"/>
    <w:rsid w:val="00CB4FDD"/>
    <w:rsid w:val="00CB5584"/>
    <w:rsid w:val="00CB5A7A"/>
    <w:rsid w:val="00CB6276"/>
    <w:rsid w:val="00CB6453"/>
    <w:rsid w:val="00CB6707"/>
    <w:rsid w:val="00CB674D"/>
    <w:rsid w:val="00CB6878"/>
    <w:rsid w:val="00CB6B11"/>
    <w:rsid w:val="00CB6D40"/>
    <w:rsid w:val="00CB6E51"/>
    <w:rsid w:val="00CB6EC1"/>
    <w:rsid w:val="00CB6FA4"/>
    <w:rsid w:val="00CB70F7"/>
    <w:rsid w:val="00CB752F"/>
    <w:rsid w:val="00CB79B0"/>
    <w:rsid w:val="00CB7BAD"/>
    <w:rsid w:val="00CB7DA0"/>
    <w:rsid w:val="00CB7FCA"/>
    <w:rsid w:val="00CC0111"/>
    <w:rsid w:val="00CC0466"/>
    <w:rsid w:val="00CC0494"/>
    <w:rsid w:val="00CC09D5"/>
    <w:rsid w:val="00CC1069"/>
    <w:rsid w:val="00CC10D6"/>
    <w:rsid w:val="00CC12AF"/>
    <w:rsid w:val="00CC13AA"/>
    <w:rsid w:val="00CC1424"/>
    <w:rsid w:val="00CC1641"/>
    <w:rsid w:val="00CC1AD6"/>
    <w:rsid w:val="00CC1EA3"/>
    <w:rsid w:val="00CC2263"/>
    <w:rsid w:val="00CC231C"/>
    <w:rsid w:val="00CC23E0"/>
    <w:rsid w:val="00CC2532"/>
    <w:rsid w:val="00CC2791"/>
    <w:rsid w:val="00CC2DD3"/>
    <w:rsid w:val="00CC2DE7"/>
    <w:rsid w:val="00CC2F4E"/>
    <w:rsid w:val="00CC34EF"/>
    <w:rsid w:val="00CC3B8D"/>
    <w:rsid w:val="00CC3C68"/>
    <w:rsid w:val="00CC3F4D"/>
    <w:rsid w:val="00CC411D"/>
    <w:rsid w:val="00CC41B2"/>
    <w:rsid w:val="00CC4256"/>
    <w:rsid w:val="00CC4B02"/>
    <w:rsid w:val="00CC4EAD"/>
    <w:rsid w:val="00CC5167"/>
    <w:rsid w:val="00CC51CF"/>
    <w:rsid w:val="00CC5204"/>
    <w:rsid w:val="00CC527F"/>
    <w:rsid w:val="00CC57BB"/>
    <w:rsid w:val="00CC5A0B"/>
    <w:rsid w:val="00CC5E9D"/>
    <w:rsid w:val="00CC614C"/>
    <w:rsid w:val="00CC62F3"/>
    <w:rsid w:val="00CC6560"/>
    <w:rsid w:val="00CC69C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C80"/>
    <w:rsid w:val="00CD1D87"/>
    <w:rsid w:val="00CD24E9"/>
    <w:rsid w:val="00CD2638"/>
    <w:rsid w:val="00CD283E"/>
    <w:rsid w:val="00CD2A86"/>
    <w:rsid w:val="00CD2C13"/>
    <w:rsid w:val="00CD2D17"/>
    <w:rsid w:val="00CD2F4E"/>
    <w:rsid w:val="00CD3575"/>
    <w:rsid w:val="00CD3AE0"/>
    <w:rsid w:val="00CD3DD8"/>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410"/>
    <w:rsid w:val="00CD7506"/>
    <w:rsid w:val="00CD768E"/>
    <w:rsid w:val="00CD7838"/>
    <w:rsid w:val="00CD7F67"/>
    <w:rsid w:val="00CE0424"/>
    <w:rsid w:val="00CE0843"/>
    <w:rsid w:val="00CE08A1"/>
    <w:rsid w:val="00CE0C2A"/>
    <w:rsid w:val="00CE0EF1"/>
    <w:rsid w:val="00CE1012"/>
    <w:rsid w:val="00CE145E"/>
    <w:rsid w:val="00CE1580"/>
    <w:rsid w:val="00CE181C"/>
    <w:rsid w:val="00CE1BC0"/>
    <w:rsid w:val="00CE1FCE"/>
    <w:rsid w:val="00CE2203"/>
    <w:rsid w:val="00CE22B0"/>
    <w:rsid w:val="00CE2D2B"/>
    <w:rsid w:val="00CE2DA1"/>
    <w:rsid w:val="00CE2DDC"/>
    <w:rsid w:val="00CE2F54"/>
    <w:rsid w:val="00CE359E"/>
    <w:rsid w:val="00CE3629"/>
    <w:rsid w:val="00CE3935"/>
    <w:rsid w:val="00CE3B72"/>
    <w:rsid w:val="00CE3DF8"/>
    <w:rsid w:val="00CE3F54"/>
    <w:rsid w:val="00CE417D"/>
    <w:rsid w:val="00CE48E8"/>
    <w:rsid w:val="00CE4D1A"/>
    <w:rsid w:val="00CE4D37"/>
    <w:rsid w:val="00CE4D85"/>
    <w:rsid w:val="00CE4DB8"/>
    <w:rsid w:val="00CE632B"/>
    <w:rsid w:val="00CE63D5"/>
    <w:rsid w:val="00CE64D7"/>
    <w:rsid w:val="00CE6B9E"/>
    <w:rsid w:val="00CE6CC6"/>
    <w:rsid w:val="00CE7212"/>
    <w:rsid w:val="00CE747B"/>
    <w:rsid w:val="00CE7B1B"/>
    <w:rsid w:val="00CE7F3C"/>
    <w:rsid w:val="00CF030E"/>
    <w:rsid w:val="00CF0326"/>
    <w:rsid w:val="00CF0938"/>
    <w:rsid w:val="00CF0BA0"/>
    <w:rsid w:val="00CF0ED3"/>
    <w:rsid w:val="00CF0EFE"/>
    <w:rsid w:val="00CF106D"/>
    <w:rsid w:val="00CF16D8"/>
    <w:rsid w:val="00CF1935"/>
    <w:rsid w:val="00CF1AF2"/>
    <w:rsid w:val="00CF1F74"/>
    <w:rsid w:val="00CF25B0"/>
    <w:rsid w:val="00CF2603"/>
    <w:rsid w:val="00CF27C7"/>
    <w:rsid w:val="00CF2D82"/>
    <w:rsid w:val="00CF304F"/>
    <w:rsid w:val="00CF33AA"/>
    <w:rsid w:val="00CF34C6"/>
    <w:rsid w:val="00CF39EB"/>
    <w:rsid w:val="00CF3A11"/>
    <w:rsid w:val="00CF3BA6"/>
    <w:rsid w:val="00CF3C54"/>
    <w:rsid w:val="00CF3E68"/>
    <w:rsid w:val="00CF3EAE"/>
    <w:rsid w:val="00CF4628"/>
    <w:rsid w:val="00CF4819"/>
    <w:rsid w:val="00CF48F6"/>
    <w:rsid w:val="00CF49EC"/>
    <w:rsid w:val="00CF5118"/>
    <w:rsid w:val="00CF51B9"/>
    <w:rsid w:val="00CF5D6D"/>
    <w:rsid w:val="00CF60AF"/>
    <w:rsid w:val="00CF61FB"/>
    <w:rsid w:val="00CF6FAC"/>
    <w:rsid w:val="00CF7171"/>
    <w:rsid w:val="00CF77C0"/>
    <w:rsid w:val="00CF7C58"/>
    <w:rsid w:val="00CF7FA4"/>
    <w:rsid w:val="00CF7FB5"/>
    <w:rsid w:val="00D00027"/>
    <w:rsid w:val="00D000B5"/>
    <w:rsid w:val="00D00247"/>
    <w:rsid w:val="00D0033A"/>
    <w:rsid w:val="00D003F4"/>
    <w:rsid w:val="00D0064B"/>
    <w:rsid w:val="00D00BF4"/>
    <w:rsid w:val="00D00F2F"/>
    <w:rsid w:val="00D01232"/>
    <w:rsid w:val="00D01851"/>
    <w:rsid w:val="00D01E40"/>
    <w:rsid w:val="00D0245D"/>
    <w:rsid w:val="00D024E6"/>
    <w:rsid w:val="00D025B2"/>
    <w:rsid w:val="00D02954"/>
    <w:rsid w:val="00D029DE"/>
    <w:rsid w:val="00D02B3F"/>
    <w:rsid w:val="00D03642"/>
    <w:rsid w:val="00D039BC"/>
    <w:rsid w:val="00D03E44"/>
    <w:rsid w:val="00D0419A"/>
    <w:rsid w:val="00D041FB"/>
    <w:rsid w:val="00D04224"/>
    <w:rsid w:val="00D04721"/>
    <w:rsid w:val="00D0488B"/>
    <w:rsid w:val="00D04A82"/>
    <w:rsid w:val="00D04BF3"/>
    <w:rsid w:val="00D04C32"/>
    <w:rsid w:val="00D04D11"/>
    <w:rsid w:val="00D04D63"/>
    <w:rsid w:val="00D055F9"/>
    <w:rsid w:val="00D056CC"/>
    <w:rsid w:val="00D0585A"/>
    <w:rsid w:val="00D058E8"/>
    <w:rsid w:val="00D05A6E"/>
    <w:rsid w:val="00D05B52"/>
    <w:rsid w:val="00D05B6A"/>
    <w:rsid w:val="00D0689C"/>
    <w:rsid w:val="00D0690A"/>
    <w:rsid w:val="00D06AB4"/>
    <w:rsid w:val="00D06F9A"/>
    <w:rsid w:val="00D07332"/>
    <w:rsid w:val="00D074CD"/>
    <w:rsid w:val="00D07ADE"/>
    <w:rsid w:val="00D07B02"/>
    <w:rsid w:val="00D07DEE"/>
    <w:rsid w:val="00D101B7"/>
    <w:rsid w:val="00D102F0"/>
    <w:rsid w:val="00D10386"/>
    <w:rsid w:val="00D105C6"/>
    <w:rsid w:val="00D107B0"/>
    <w:rsid w:val="00D10984"/>
    <w:rsid w:val="00D10B73"/>
    <w:rsid w:val="00D10F93"/>
    <w:rsid w:val="00D114FF"/>
    <w:rsid w:val="00D115D0"/>
    <w:rsid w:val="00D11B14"/>
    <w:rsid w:val="00D11B9D"/>
    <w:rsid w:val="00D11C00"/>
    <w:rsid w:val="00D11F93"/>
    <w:rsid w:val="00D12641"/>
    <w:rsid w:val="00D12760"/>
    <w:rsid w:val="00D12A04"/>
    <w:rsid w:val="00D12D06"/>
    <w:rsid w:val="00D12FF2"/>
    <w:rsid w:val="00D1304A"/>
    <w:rsid w:val="00D13C5E"/>
    <w:rsid w:val="00D13C94"/>
    <w:rsid w:val="00D13E7D"/>
    <w:rsid w:val="00D13F66"/>
    <w:rsid w:val="00D13FEC"/>
    <w:rsid w:val="00D1409D"/>
    <w:rsid w:val="00D141DA"/>
    <w:rsid w:val="00D1449C"/>
    <w:rsid w:val="00D147EF"/>
    <w:rsid w:val="00D14BA3"/>
    <w:rsid w:val="00D14F97"/>
    <w:rsid w:val="00D1538B"/>
    <w:rsid w:val="00D15809"/>
    <w:rsid w:val="00D15962"/>
    <w:rsid w:val="00D15B0C"/>
    <w:rsid w:val="00D15B72"/>
    <w:rsid w:val="00D15C25"/>
    <w:rsid w:val="00D15C55"/>
    <w:rsid w:val="00D15CC5"/>
    <w:rsid w:val="00D15E3D"/>
    <w:rsid w:val="00D16164"/>
    <w:rsid w:val="00D16398"/>
    <w:rsid w:val="00D1656E"/>
    <w:rsid w:val="00D1674C"/>
    <w:rsid w:val="00D16899"/>
    <w:rsid w:val="00D16D6F"/>
    <w:rsid w:val="00D16DA6"/>
    <w:rsid w:val="00D1769A"/>
    <w:rsid w:val="00D17724"/>
    <w:rsid w:val="00D17923"/>
    <w:rsid w:val="00D179CF"/>
    <w:rsid w:val="00D17A37"/>
    <w:rsid w:val="00D17CC4"/>
    <w:rsid w:val="00D204F6"/>
    <w:rsid w:val="00D205B4"/>
    <w:rsid w:val="00D20602"/>
    <w:rsid w:val="00D20738"/>
    <w:rsid w:val="00D208B2"/>
    <w:rsid w:val="00D20AA1"/>
    <w:rsid w:val="00D20E7B"/>
    <w:rsid w:val="00D20F11"/>
    <w:rsid w:val="00D212EF"/>
    <w:rsid w:val="00D21319"/>
    <w:rsid w:val="00D213AB"/>
    <w:rsid w:val="00D21591"/>
    <w:rsid w:val="00D21B05"/>
    <w:rsid w:val="00D21BEC"/>
    <w:rsid w:val="00D21CB8"/>
    <w:rsid w:val="00D21CF0"/>
    <w:rsid w:val="00D21CF2"/>
    <w:rsid w:val="00D22032"/>
    <w:rsid w:val="00D223EC"/>
    <w:rsid w:val="00D22679"/>
    <w:rsid w:val="00D2274F"/>
    <w:rsid w:val="00D227CE"/>
    <w:rsid w:val="00D227F0"/>
    <w:rsid w:val="00D22B8C"/>
    <w:rsid w:val="00D22D80"/>
    <w:rsid w:val="00D2333F"/>
    <w:rsid w:val="00D237C2"/>
    <w:rsid w:val="00D23C73"/>
    <w:rsid w:val="00D23D6C"/>
    <w:rsid w:val="00D2410E"/>
    <w:rsid w:val="00D251CC"/>
    <w:rsid w:val="00D253EB"/>
    <w:rsid w:val="00D253FD"/>
    <w:rsid w:val="00D25D4A"/>
    <w:rsid w:val="00D25FE6"/>
    <w:rsid w:val="00D260CA"/>
    <w:rsid w:val="00D261CA"/>
    <w:rsid w:val="00D2620C"/>
    <w:rsid w:val="00D26416"/>
    <w:rsid w:val="00D26469"/>
    <w:rsid w:val="00D26515"/>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B73"/>
    <w:rsid w:val="00D30EDB"/>
    <w:rsid w:val="00D310AA"/>
    <w:rsid w:val="00D311D8"/>
    <w:rsid w:val="00D31942"/>
    <w:rsid w:val="00D31B3F"/>
    <w:rsid w:val="00D31CC3"/>
    <w:rsid w:val="00D31DC1"/>
    <w:rsid w:val="00D32121"/>
    <w:rsid w:val="00D3224F"/>
    <w:rsid w:val="00D325EC"/>
    <w:rsid w:val="00D327BD"/>
    <w:rsid w:val="00D327FA"/>
    <w:rsid w:val="00D32C17"/>
    <w:rsid w:val="00D32CBE"/>
    <w:rsid w:val="00D32DA9"/>
    <w:rsid w:val="00D3356F"/>
    <w:rsid w:val="00D33593"/>
    <w:rsid w:val="00D338FA"/>
    <w:rsid w:val="00D33906"/>
    <w:rsid w:val="00D33918"/>
    <w:rsid w:val="00D33987"/>
    <w:rsid w:val="00D339C5"/>
    <w:rsid w:val="00D33EF2"/>
    <w:rsid w:val="00D33F89"/>
    <w:rsid w:val="00D34379"/>
    <w:rsid w:val="00D34D02"/>
    <w:rsid w:val="00D352C8"/>
    <w:rsid w:val="00D3592C"/>
    <w:rsid w:val="00D35DD5"/>
    <w:rsid w:val="00D36362"/>
    <w:rsid w:val="00D36B20"/>
    <w:rsid w:val="00D36D75"/>
    <w:rsid w:val="00D372F9"/>
    <w:rsid w:val="00D37355"/>
    <w:rsid w:val="00D37AD6"/>
    <w:rsid w:val="00D37B04"/>
    <w:rsid w:val="00D37E08"/>
    <w:rsid w:val="00D402DB"/>
    <w:rsid w:val="00D4048E"/>
    <w:rsid w:val="00D409BB"/>
    <w:rsid w:val="00D41163"/>
    <w:rsid w:val="00D41214"/>
    <w:rsid w:val="00D41388"/>
    <w:rsid w:val="00D4148B"/>
    <w:rsid w:val="00D416B9"/>
    <w:rsid w:val="00D41701"/>
    <w:rsid w:val="00D4176E"/>
    <w:rsid w:val="00D4195A"/>
    <w:rsid w:val="00D41B41"/>
    <w:rsid w:val="00D41B4E"/>
    <w:rsid w:val="00D41EC8"/>
    <w:rsid w:val="00D420D6"/>
    <w:rsid w:val="00D42415"/>
    <w:rsid w:val="00D42571"/>
    <w:rsid w:val="00D42604"/>
    <w:rsid w:val="00D427E7"/>
    <w:rsid w:val="00D42A13"/>
    <w:rsid w:val="00D42AA3"/>
    <w:rsid w:val="00D42B90"/>
    <w:rsid w:val="00D42CAB"/>
    <w:rsid w:val="00D4320C"/>
    <w:rsid w:val="00D433F2"/>
    <w:rsid w:val="00D4359D"/>
    <w:rsid w:val="00D43780"/>
    <w:rsid w:val="00D4397C"/>
    <w:rsid w:val="00D43AC7"/>
    <w:rsid w:val="00D43EE9"/>
    <w:rsid w:val="00D44286"/>
    <w:rsid w:val="00D44387"/>
    <w:rsid w:val="00D446A9"/>
    <w:rsid w:val="00D44739"/>
    <w:rsid w:val="00D449FF"/>
    <w:rsid w:val="00D4520B"/>
    <w:rsid w:val="00D45627"/>
    <w:rsid w:val="00D4583D"/>
    <w:rsid w:val="00D45D56"/>
    <w:rsid w:val="00D45D82"/>
    <w:rsid w:val="00D45F75"/>
    <w:rsid w:val="00D46728"/>
    <w:rsid w:val="00D469C8"/>
    <w:rsid w:val="00D46AAA"/>
    <w:rsid w:val="00D46C8F"/>
    <w:rsid w:val="00D46D7F"/>
    <w:rsid w:val="00D46E0F"/>
    <w:rsid w:val="00D471AE"/>
    <w:rsid w:val="00D471E7"/>
    <w:rsid w:val="00D472B9"/>
    <w:rsid w:val="00D47416"/>
    <w:rsid w:val="00D47572"/>
    <w:rsid w:val="00D47617"/>
    <w:rsid w:val="00D47FC4"/>
    <w:rsid w:val="00D50082"/>
    <w:rsid w:val="00D5019D"/>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B0"/>
    <w:rsid w:val="00D519F2"/>
    <w:rsid w:val="00D51B6D"/>
    <w:rsid w:val="00D5200C"/>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847"/>
    <w:rsid w:val="00D54988"/>
    <w:rsid w:val="00D54B22"/>
    <w:rsid w:val="00D54B53"/>
    <w:rsid w:val="00D54BF5"/>
    <w:rsid w:val="00D54C78"/>
    <w:rsid w:val="00D54DAE"/>
    <w:rsid w:val="00D55107"/>
    <w:rsid w:val="00D55233"/>
    <w:rsid w:val="00D55461"/>
    <w:rsid w:val="00D55988"/>
    <w:rsid w:val="00D55C68"/>
    <w:rsid w:val="00D55D41"/>
    <w:rsid w:val="00D55D56"/>
    <w:rsid w:val="00D56508"/>
    <w:rsid w:val="00D565AD"/>
    <w:rsid w:val="00D566EB"/>
    <w:rsid w:val="00D56EE5"/>
    <w:rsid w:val="00D57038"/>
    <w:rsid w:val="00D570F5"/>
    <w:rsid w:val="00D57568"/>
    <w:rsid w:val="00D57C82"/>
    <w:rsid w:val="00D57FF5"/>
    <w:rsid w:val="00D60090"/>
    <w:rsid w:val="00D60429"/>
    <w:rsid w:val="00D60452"/>
    <w:rsid w:val="00D60490"/>
    <w:rsid w:val="00D607B5"/>
    <w:rsid w:val="00D61600"/>
    <w:rsid w:val="00D617BF"/>
    <w:rsid w:val="00D61B63"/>
    <w:rsid w:val="00D61B88"/>
    <w:rsid w:val="00D61BD9"/>
    <w:rsid w:val="00D61D57"/>
    <w:rsid w:val="00D61F35"/>
    <w:rsid w:val="00D621D4"/>
    <w:rsid w:val="00D62288"/>
    <w:rsid w:val="00D62652"/>
    <w:rsid w:val="00D62A61"/>
    <w:rsid w:val="00D62BDB"/>
    <w:rsid w:val="00D62CC6"/>
    <w:rsid w:val="00D62F56"/>
    <w:rsid w:val="00D63114"/>
    <w:rsid w:val="00D634EB"/>
    <w:rsid w:val="00D638D0"/>
    <w:rsid w:val="00D63BAA"/>
    <w:rsid w:val="00D63C09"/>
    <w:rsid w:val="00D64135"/>
    <w:rsid w:val="00D64B43"/>
    <w:rsid w:val="00D64CE5"/>
    <w:rsid w:val="00D64D01"/>
    <w:rsid w:val="00D64F45"/>
    <w:rsid w:val="00D650B4"/>
    <w:rsid w:val="00D6510E"/>
    <w:rsid w:val="00D657AB"/>
    <w:rsid w:val="00D66062"/>
    <w:rsid w:val="00D6638C"/>
    <w:rsid w:val="00D665D1"/>
    <w:rsid w:val="00D666BB"/>
    <w:rsid w:val="00D668FC"/>
    <w:rsid w:val="00D66A2E"/>
    <w:rsid w:val="00D66F65"/>
    <w:rsid w:val="00D678D9"/>
    <w:rsid w:val="00D67A3D"/>
    <w:rsid w:val="00D67BFE"/>
    <w:rsid w:val="00D67D30"/>
    <w:rsid w:val="00D67EEE"/>
    <w:rsid w:val="00D67F4F"/>
    <w:rsid w:val="00D67F60"/>
    <w:rsid w:val="00D7072D"/>
    <w:rsid w:val="00D709BE"/>
    <w:rsid w:val="00D7141F"/>
    <w:rsid w:val="00D71608"/>
    <w:rsid w:val="00D71661"/>
    <w:rsid w:val="00D727FF"/>
    <w:rsid w:val="00D72AD9"/>
    <w:rsid w:val="00D72B63"/>
    <w:rsid w:val="00D72D5B"/>
    <w:rsid w:val="00D731CB"/>
    <w:rsid w:val="00D73C46"/>
    <w:rsid w:val="00D73CF9"/>
    <w:rsid w:val="00D73FCA"/>
    <w:rsid w:val="00D73FEA"/>
    <w:rsid w:val="00D7402D"/>
    <w:rsid w:val="00D74228"/>
    <w:rsid w:val="00D7448C"/>
    <w:rsid w:val="00D74775"/>
    <w:rsid w:val="00D748AA"/>
    <w:rsid w:val="00D748FF"/>
    <w:rsid w:val="00D74936"/>
    <w:rsid w:val="00D749A0"/>
    <w:rsid w:val="00D74A5A"/>
    <w:rsid w:val="00D7512F"/>
    <w:rsid w:val="00D7533D"/>
    <w:rsid w:val="00D75EF7"/>
    <w:rsid w:val="00D75F2C"/>
    <w:rsid w:val="00D76302"/>
    <w:rsid w:val="00D7655E"/>
    <w:rsid w:val="00D76B93"/>
    <w:rsid w:val="00D76EBF"/>
    <w:rsid w:val="00D77222"/>
    <w:rsid w:val="00D773CD"/>
    <w:rsid w:val="00D77BF1"/>
    <w:rsid w:val="00D77C00"/>
    <w:rsid w:val="00D77DDE"/>
    <w:rsid w:val="00D801C2"/>
    <w:rsid w:val="00D8037D"/>
    <w:rsid w:val="00D8051D"/>
    <w:rsid w:val="00D80725"/>
    <w:rsid w:val="00D807B4"/>
    <w:rsid w:val="00D80822"/>
    <w:rsid w:val="00D80935"/>
    <w:rsid w:val="00D80B77"/>
    <w:rsid w:val="00D80F30"/>
    <w:rsid w:val="00D8112A"/>
    <w:rsid w:val="00D813B8"/>
    <w:rsid w:val="00D81464"/>
    <w:rsid w:val="00D81794"/>
    <w:rsid w:val="00D81C90"/>
    <w:rsid w:val="00D825C4"/>
    <w:rsid w:val="00D82790"/>
    <w:rsid w:val="00D82A03"/>
    <w:rsid w:val="00D82CB2"/>
    <w:rsid w:val="00D832DF"/>
    <w:rsid w:val="00D83396"/>
    <w:rsid w:val="00D83A04"/>
    <w:rsid w:val="00D83BCC"/>
    <w:rsid w:val="00D83E50"/>
    <w:rsid w:val="00D84346"/>
    <w:rsid w:val="00D844E1"/>
    <w:rsid w:val="00D84733"/>
    <w:rsid w:val="00D84840"/>
    <w:rsid w:val="00D84C15"/>
    <w:rsid w:val="00D84DA9"/>
    <w:rsid w:val="00D85098"/>
    <w:rsid w:val="00D85214"/>
    <w:rsid w:val="00D8531B"/>
    <w:rsid w:val="00D85555"/>
    <w:rsid w:val="00D8576C"/>
    <w:rsid w:val="00D85875"/>
    <w:rsid w:val="00D85973"/>
    <w:rsid w:val="00D85C52"/>
    <w:rsid w:val="00D85D12"/>
    <w:rsid w:val="00D863F9"/>
    <w:rsid w:val="00D8663A"/>
    <w:rsid w:val="00D86B3E"/>
    <w:rsid w:val="00D86D29"/>
    <w:rsid w:val="00D86E6C"/>
    <w:rsid w:val="00D86F39"/>
    <w:rsid w:val="00D8722C"/>
    <w:rsid w:val="00D8723D"/>
    <w:rsid w:val="00D87264"/>
    <w:rsid w:val="00D874E6"/>
    <w:rsid w:val="00D87AB0"/>
    <w:rsid w:val="00D87C4C"/>
    <w:rsid w:val="00D90245"/>
    <w:rsid w:val="00D905EF"/>
    <w:rsid w:val="00D90989"/>
    <w:rsid w:val="00D91313"/>
    <w:rsid w:val="00D91507"/>
    <w:rsid w:val="00D9176B"/>
    <w:rsid w:val="00D91793"/>
    <w:rsid w:val="00D919FC"/>
    <w:rsid w:val="00D91E3F"/>
    <w:rsid w:val="00D91E86"/>
    <w:rsid w:val="00D92301"/>
    <w:rsid w:val="00D9236B"/>
    <w:rsid w:val="00D925DE"/>
    <w:rsid w:val="00D927ED"/>
    <w:rsid w:val="00D92AC5"/>
    <w:rsid w:val="00D92B37"/>
    <w:rsid w:val="00D92EA9"/>
    <w:rsid w:val="00D92F3F"/>
    <w:rsid w:val="00D92F52"/>
    <w:rsid w:val="00D930FA"/>
    <w:rsid w:val="00D933B2"/>
    <w:rsid w:val="00D935E4"/>
    <w:rsid w:val="00D9392E"/>
    <w:rsid w:val="00D93A8D"/>
    <w:rsid w:val="00D93C9F"/>
    <w:rsid w:val="00D9444F"/>
    <w:rsid w:val="00D94635"/>
    <w:rsid w:val="00D946DA"/>
    <w:rsid w:val="00D9484C"/>
    <w:rsid w:val="00D949BF"/>
    <w:rsid w:val="00D94A92"/>
    <w:rsid w:val="00D95B82"/>
    <w:rsid w:val="00D95C1C"/>
    <w:rsid w:val="00D95C78"/>
    <w:rsid w:val="00D95E61"/>
    <w:rsid w:val="00D95EC1"/>
    <w:rsid w:val="00D95F28"/>
    <w:rsid w:val="00D963FE"/>
    <w:rsid w:val="00D964C2"/>
    <w:rsid w:val="00D96FF8"/>
    <w:rsid w:val="00D9739B"/>
    <w:rsid w:val="00D973E0"/>
    <w:rsid w:val="00D97432"/>
    <w:rsid w:val="00D975FA"/>
    <w:rsid w:val="00D97A3B"/>
    <w:rsid w:val="00D97C03"/>
    <w:rsid w:val="00D97C45"/>
    <w:rsid w:val="00D97F06"/>
    <w:rsid w:val="00DA0000"/>
    <w:rsid w:val="00DA0379"/>
    <w:rsid w:val="00DA04C7"/>
    <w:rsid w:val="00DA07F7"/>
    <w:rsid w:val="00DA0878"/>
    <w:rsid w:val="00DA08BB"/>
    <w:rsid w:val="00DA1185"/>
    <w:rsid w:val="00DA1A35"/>
    <w:rsid w:val="00DA1C6A"/>
    <w:rsid w:val="00DA2121"/>
    <w:rsid w:val="00DA246E"/>
    <w:rsid w:val="00DA2500"/>
    <w:rsid w:val="00DA28C8"/>
    <w:rsid w:val="00DA2C99"/>
    <w:rsid w:val="00DA2DD8"/>
    <w:rsid w:val="00DA30CC"/>
    <w:rsid w:val="00DA3989"/>
    <w:rsid w:val="00DA3A83"/>
    <w:rsid w:val="00DA407E"/>
    <w:rsid w:val="00DA4093"/>
    <w:rsid w:val="00DA427B"/>
    <w:rsid w:val="00DA4409"/>
    <w:rsid w:val="00DA45CC"/>
    <w:rsid w:val="00DA48F1"/>
    <w:rsid w:val="00DA4B5A"/>
    <w:rsid w:val="00DA4F93"/>
    <w:rsid w:val="00DA64FC"/>
    <w:rsid w:val="00DA68F8"/>
    <w:rsid w:val="00DA69BB"/>
    <w:rsid w:val="00DA69D0"/>
    <w:rsid w:val="00DA715E"/>
    <w:rsid w:val="00DA7328"/>
    <w:rsid w:val="00DA760C"/>
    <w:rsid w:val="00DA7651"/>
    <w:rsid w:val="00DA7726"/>
    <w:rsid w:val="00DB04C3"/>
    <w:rsid w:val="00DB04C6"/>
    <w:rsid w:val="00DB0718"/>
    <w:rsid w:val="00DB08DF"/>
    <w:rsid w:val="00DB08EB"/>
    <w:rsid w:val="00DB0BE9"/>
    <w:rsid w:val="00DB0FF0"/>
    <w:rsid w:val="00DB1200"/>
    <w:rsid w:val="00DB147E"/>
    <w:rsid w:val="00DB16FD"/>
    <w:rsid w:val="00DB17D3"/>
    <w:rsid w:val="00DB1897"/>
    <w:rsid w:val="00DB2087"/>
    <w:rsid w:val="00DB217F"/>
    <w:rsid w:val="00DB254E"/>
    <w:rsid w:val="00DB2A67"/>
    <w:rsid w:val="00DB2F09"/>
    <w:rsid w:val="00DB3092"/>
    <w:rsid w:val="00DB309B"/>
    <w:rsid w:val="00DB3589"/>
    <w:rsid w:val="00DB358A"/>
    <w:rsid w:val="00DB36AE"/>
    <w:rsid w:val="00DB3AF0"/>
    <w:rsid w:val="00DB3B89"/>
    <w:rsid w:val="00DB3BBE"/>
    <w:rsid w:val="00DB3D60"/>
    <w:rsid w:val="00DB4410"/>
    <w:rsid w:val="00DB470F"/>
    <w:rsid w:val="00DB479A"/>
    <w:rsid w:val="00DB488F"/>
    <w:rsid w:val="00DB4B57"/>
    <w:rsid w:val="00DB4C0A"/>
    <w:rsid w:val="00DB4CD9"/>
    <w:rsid w:val="00DB4E49"/>
    <w:rsid w:val="00DB51B2"/>
    <w:rsid w:val="00DB5445"/>
    <w:rsid w:val="00DB54BB"/>
    <w:rsid w:val="00DB571A"/>
    <w:rsid w:val="00DB5C0F"/>
    <w:rsid w:val="00DB5C87"/>
    <w:rsid w:val="00DB5E6D"/>
    <w:rsid w:val="00DB62AD"/>
    <w:rsid w:val="00DB749B"/>
    <w:rsid w:val="00DB770E"/>
    <w:rsid w:val="00DB7994"/>
    <w:rsid w:val="00DB7B4A"/>
    <w:rsid w:val="00DB7E13"/>
    <w:rsid w:val="00DB7EF3"/>
    <w:rsid w:val="00DC00AF"/>
    <w:rsid w:val="00DC0147"/>
    <w:rsid w:val="00DC07C8"/>
    <w:rsid w:val="00DC0BF3"/>
    <w:rsid w:val="00DC0D26"/>
    <w:rsid w:val="00DC0E20"/>
    <w:rsid w:val="00DC0E22"/>
    <w:rsid w:val="00DC1166"/>
    <w:rsid w:val="00DC132C"/>
    <w:rsid w:val="00DC1838"/>
    <w:rsid w:val="00DC1D4B"/>
    <w:rsid w:val="00DC26D3"/>
    <w:rsid w:val="00DC2A36"/>
    <w:rsid w:val="00DC30A8"/>
    <w:rsid w:val="00DC36D8"/>
    <w:rsid w:val="00DC3EE5"/>
    <w:rsid w:val="00DC4323"/>
    <w:rsid w:val="00DC45E2"/>
    <w:rsid w:val="00DC49EA"/>
    <w:rsid w:val="00DC4AAB"/>
    <w:rsid w:val="00DC4E6A"/>
    <w:rsid w:val="00DC4EC7"/>
    <w:rsid w:val="00DC5070"/>
    <w:rsid w:val="00DC5347"/>
    <w:rsid w:val="00DC58E0"/>
    <w:rsid w:val="00DC5F6A"/>
    <w:rsid w:val="00DC604B"/>
    <w:rsid w:val="00DC636F"/>
    <w:rsid w:val="00DC6582"/>
    <w:rsid w:val="00DC6D3B"/>
    <w:rsid w:val="00DC7183"/>
    <w:rsid w:val="00DC7565"/>
    <w:rsid w:val="00DC7DCE"/>
    <w:rsid w:val="00DC7FBC"/>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2DD"/>
    <w:rsid w:val="00DD3777"/>
    <w:rsid w:val="00DD3DD2"/>
    <w:rsid w:val="00DD4740"/>
    <w:rsid w:val="00DD47D4"/>
    <w:rsid w:val="00DD4A83"/>
    <w:rsid w:val="00DD5076"/>
    <w:rsid w:val="00DD5803"/>
    <w:rsid w:val="00DD5C76"/>
    <w:rsid w:val="00DD6032"/>
    <w:rsid w:val="00DD6084"/>
    <w:rsid w:val="00DD619F"/>
    <w:rsid w:val="00DD61EB"/>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967"/>
    <w:rsid w:val="00DE0AAF"/>
    <w:rsid w:val="00DE0B80"/>
    <w:rsid w:val="00DE0FD8"/>
    <w:rsid w:val="00DE109D"/>
    <w:rsid w:val="00DE10E0"/>
    <w:rsid w:val="00DE1112"/>
    <w:rsid w:val="00DE139A"/>
    <w:rsid w:val="00DE13F0"/>
    <w:rsid w:val="00DE1744"/>
    <w:rsid w:val="00DE1759"/>
    <w:rsid w:val="00DE18C8"/>
    <w:rsid w:val="00DE1C2D"/>
    <w:rsid w:val="00DE2064"/>
    <w:rsid w:val="00DE2102"/>
    <w:rsid w:val="00DE2259"/>
    <w:rsid w:val="00DE243A"/>
    <w:rsid w:val="00DE248C"/>
    <w:rsid w:val="00DE25A0"/>
    <w:rsid w:val="00DE2603"/>
    <w:rsid w:val="00DE26CA"/>
    <w:rsid w:val="00DE286F"/>
    <w:rsid w:val="00DE28B0"/>
    <w:rsid w:val="00DE2BF9"/>
    <w:rsid w:val="00DE2C40"/>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939"/>
    <w:rsid w:val="00DE6BF3"/>
    <w:rsid w:val="00DE6DD1"/>
    <w:rsid w:val="00DE6DE8"/>
    <w:rsid w:val="00DE6E03"/>
    <w:rsid w:val="00DE6E6E"/>
    <w:rsid w:val="00DE732C"/>
    <w:rsid w:val="00DE7BE1"/>
    <w:rsid w:val="00DE7F14"/>
    <w:rsid w:val="00DE7F92"/>
    <w:rsid w:val="00DF0305"/>
    <w:rsid w:val="00DF04FD"/>
    <w:rsid w:val="00DF0698"/>
    <w:rsid w:val="00DF090D"/>
    <w:rsid w:val="00DF0EC0"/>
    <w:rsid w:val="00DF10D8"/>
    <w:rsid w:val="00DF116C"/>
    <w:rsid w:val="00DF1878"/>
    <w:rsid w:val="00DF198C"/>
    <w:rsid w:val="00DF1A72"/>
    <w:rsid w:val="00DF1E0F"/>
    <w:rsid w:val="00DF2757"/>
    <w:rsid w:val="00DF279A"/>
    <w:rsid w:val="00DF27F8"/>
    <w:rsid w:val="00DF2835"/>
    <w:rsid w:val="00DF287F"/>
    <w:rsid w:val="00DF28BE"/>
    <w:rsid w:val="00DF3046"/>
    <w:rsid w:val="00DF3058"/>
    <w:rsid w:val="00DF3425"/>
    <w:rsid w:val="00DF3C6B"/>
    <w:rsid w:val="00DF4395"/>
    <w:rsid w:val="00DF47C4"/>
    <w:rsid w:val="00DF5010"/>
    <w:rsid w:val="00DF53BE"/>
    <w:rsid w:val="00DF5693"/>
    <w:rsid w:val="00DF5708"/>
    <w:rsid w:val="00DF5775"/>
    <w:rsid w:val="00DF5AD5"/>
    <w:rsid w:val="00DF5DE0"/>
    <w:rsid w:val="00DF5F0A"/>
    <w:rsid w:val="00DF61A1"/>
    <w:rsid w:val="00DF63BA"/>
    <w:rsid w:val="00DF67FD"/>
    <w:rsid w:val="00DF6E2E"/>
    <w:rsid w:val="00DF741C"/>
    <w:rsid w:val="00DF75DB"/>
    <w:rsid w:val="00DF7CE8"/>
    <w:rsid w:val="00DF7D66"/>
    <w:rsid w:val="00DF7DA1"/>
    <w:rsid w:val="00E00277"/>
    <w:rsid w:val="00E00373"/>
    <w:rsid w:val="00E004A0"/>
    <w:rsid w:val="00E005B4"/>
    <w:rsid w:val="00E006BB"/>
    <w:rsid w:val="00E00AC0"/>
    <w:rsid w:val="00E00B38"/>
    <w:rsid w:val="00E00C5E"/>
    <w:rsid w:val="00E00C6F"/>
    <w:rsid w:val="00E00D19"/>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30AC"/>
    <w:rsid w:val="00E03515"/>
    <w:rsid w:val="00E0393A"/>
    <w:rsid w:val="00E03B11"/>
    <w:rsid w:val="00E03F01"/>
    <w:rsid w:val="00E03FE1"/>
    <w:rsid w:val="00E04305"/>
    <w:rsid w:val="00E045D2"/>
    <w:rsid w:val="00E04623"/>
    <w:rsid w:val="00E056BC"/>
    <w:rsid w:val="00E061C1"/>
    <w:rsid w:val="00E064DC"/>
    <w:rsid w:val="00E064DF"/>
    <w:rsid w:val="00E065EC"/>
    <w:rsid w:val="00E0664F"/>
    <w:rsid w:val="00E06BE5"/>
    <w:rsid w:val="00E06C24"/>
    <w:rsid w:val="00E06E71"/>
    <w:rsid w:val="00E06E94"/>
    <w:rsid w:val="00E0741F"/>
    <w:rsid w:val="00E0749F"/>
    <w:rsid w:val="00E07F2B"/>
    <w:rsid w:val="00E07FBD"/>
    <w:rsid w:val="00E07FCC"/>
    <w:rsid w:val="00E1052C"/>
    <w:rsid w:val="00E106B5"/>
    <w:rsid w:val="00E10A0C"/>
    <w:rsid w:val="00E10D4B"/>
    <w:rsid w:val="00E11633"/>
    <w:rsid w:val="00E11A3B"/>
    <w:rsid w:val="00E11B2A"/>
    <w:rsid w:val="00E11BA3"/>
    <w:rsid w:val="00E12490"/>
    <w:rsid w:val="00E1255D"/>
    <w:rsid w:val="00E127BD"/>
    <w:rsid w:val="00E128BD"/>
    <w:rsid w:val="00E129D6"/>
    <w:rsid w:val="00E12AE6"/>
    <w:rsid w:val="00E132C9"/>
    <w:rsid w:val="00E13818"/>
    <w:rsid w:val="00E144D9"/>
    <w:rsid w:val="00E15941"/>
    <w:rsid w:val="00E15AF3"/>
    <w:rsid w:val="00E15B4B"/>
    <w:rsid w:val="00E15B94"/>
    <w:rsid w:val="00E15E23"/>
    <w:rsid w:val="00E15E3A"/>
    <w:rsid w:val="00E15FAF"/>
    <w:rsid w:val="00E16786"/>
    <w:rsid w:val="00E1688D"/>
    <w:rsid w:val="00E16A11"/>
    <w:rsid w:val="00E16A46"/>
    <w:rsid w:val="00E1718D"/>
    <w:rsid w:val="00E174F8"/>
    <w:rsid w:val="00E1753C"/>
    <w:rsid w:val="00E175A4"/>
    <w:rsid w:val="00E17AA3"/>
    <w:rsid w:val="00E17D28"/>
    <w:rsid w:val="00E17F0D"/>
    <w:rsid w:val="00E20135"/>
    <w:rsid w:val="00E20473"/>
    <w:rsid w:val="00E2106B"/>
    <w:rsid w:val="00E21155"/>
    <w:rsid w:val="00E21287"/>
    <w:rsid w:val="00E21862"/>
    <w:rsid w:val="00E21A7D"/>
    <w:rsid w:val="00E21C71"/>
    <w:rsid w:val="00E21EC0"/>
    <w:rsid w:val="00E21EFF"/>
    <w:rsid w:val="00E22045"/>
    <w:rsid w:val="00E221E1"/>
    <w:rsid w:val="00E224FC"/>
    <w:rsid w:val="00E225D1"/>
    <w:rsid w:val="00E226E6"/>
    <w:rsid w:val="00E22915"/>
    <w:rsid w:val="00E22BDF"/>
    <w:rsid w:val="00E22F53"/>
    <w:rsid w:val="00E23127"/>
    <w:rsid w:val="00E23769"/>
    <w:rsid w:val="00E237A4"/>
    <w:rsid w:val="00E2391E"/>
    <w:rsid w:val="00E23D0A"/>
    <w:rsid w:val="00E23D90"/>
    <w:rsid w:val="00E241E2"/>
    <w:rsid w:val="00E242DF"/>
    <w:rsid w:val="00E2451B"/>
    <w:rsid w:val="00E24D10"/>
    <w:rsid w:val="00E251CE"/>
    <w:rsid w:val="00E2522A"/>
    <w:rsid w:val="00E25370"/>
    <w:rsid w:val="00E25897"/>
    <w:rsid w:val="00E25926"/>
    <w:rsid w:val="00E26043"/>
    <w:rsid w:val="00E26419"/>
    <w:rsid w:val="00E265F6"/>
    <w:rsid w:val="00E26664"/>
    <w:rsid w:val="00E268D2"/>
    <w:rsid w:val="00E26C9E"/>
    <w:rsid w:val="00E26DDD"/>
    <w:rsid w:val="00E27031"/>
    <w:rsid w:val="00E272E8"/>
    <w:rsid w:val="00E27597"/>
    <w:rsid w:val="00E27652"/>
    <w:rsid w:val="00E27751"/>
    <w:rsid w:val="00E277CC"/>
    <w:rsid w:val="00E2793D"/>
    <w:rsid w:val="00E279E7"/>
    <w:rsid w:val="00E27FFA"/>
    <w:rsid w:val="00E30342"/>
    <w:rsid w:val="00E304B5"/>
    <w:rsid w:val="00E30503"/>
    <w:rsid w:val="00E3060C"/>
    <w:rsid w:val="00E3068B"/>
    <w:rsid w:val="00E30704"/>
    <w:rsid w:val="00E30898"/>
    <w:rsid w:val="00E30BCF"/>
    <w:rsid w:val="00E30F93"/>
    <w:rsid w:val="00E31147"/>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027"/>
    <w:rsid w:val="00E34103"/>
    <w:rsid w:val="00E34401"/>
    <w:rsid w:val="00E347C1"/>
    <w:rsid w:val="00E3480F"/>
    <w:rsid w:val="00E34DA5"/>
    <w:rsid w:val="00E35071"/>
    <w:rsid w:val="00E352BF"/>
    <w:rsid w:val="00E35541"/>
    <w:rsid w:val="00E355B9"/>
    <w:rsid w:val="00E35726"/>
    <w:rsid w:val="00E35762"/>
    <w:rsid w:val="00E364EA"/>
    <w:rsid w:val="00E36FE7"/>
    <w:rsid w:val="00E37683"/>
    <w:rsid w:val="00E376C1"/>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6AD"/>
    <w:rsid w:val="00E41B44"/>
    <w:rsid w:val="00E4206B"/>
    <w:rsid w:val="00E42160"/>
    <w:rsid w:val="00E42240"/>
    <w:rsid w:val="00E423B9"/>
    <w:rsid w:val="00E424D1"/>
    <w:rsid w:val="00E42569"/>
    <w:rsid w:val="00E425C3"/>
    <w:rsid w:val="00E42DB3"/>
    <w:rsid w:val="00E42FB7"/>
    <w:rsid w:val="00E4328D"/>
    <w:rsid w:val="00E437E3"/>
    <w:rsid w:val="00E439E9"/>
    <w:rsid w:val="00E43A1F"/>
    <w:rsid w:val="00E43A87"/>
    <w:rsid w:val="00E43C4C"/>
    <w:rsid w:val="00E43DC4"/>
    <w:rsid w:val="00E43E10"/>
    <w:rsid w:val="00E44283"/>
    <w:rsid w:val="00E4440A"/>
    <w:rsid w:val="00E44C88"/>
    <w:rsid w:val="00E44F23"/>
    <w:rsid w:val="00E44FD5"/>
    <w:rsid w:val="00E450AC"/>
    <w:rsid w:val="00E451EC"/>
    <w:rsid w:val="00E455A9"/>
    <w:rsid w:val="00E4562F"/>
    <w:rsid w:val="00E45899"/>
    <w:rsid w:val="00E459AC"/>
    <w:rsid w:val="00E45A46"/>
    <w:rsid w:val="00E45D9C"/>
    <w:rsid w:val="00E45E6A"/>
    <w:rsid w:val="00E45FA9"/>
    <w:rsid w:val="00E45FC1"/>
    <w:rsid w:val="00E46081"/>
    <w:rsid w:val="00E461BC"/>
    <w:rsid w:val="00E462C8"/>
    <w:rsid w:val="00E462CA"/>
    <w:rsid w:val="00E46455"/>
    <w:rsid w:val="00E46625"/>
    <w:rsid w:val="00E47107"/>
    <w:rsid w:val="00E47146"/>
    <w:rsid w:val="00E471EF"/>
    <w:rsid w:val="00E473D0"/>
    <w:rsid w:val="00E4752D"/>
    <w:rsid w:val="00E4771B"/>
    <w:rsid w:val="00E47A6E"/>
    <w:rsid w:val="00E47B91"/>
    <w:rsid w:val="00E509E1"/>
    <w:rsid w:val="00E50A67"/>
    <w:rsid w:val="00E50CFB"/>
    <w:rsid w:val="00E50D07"/>
    <w:rsid w:val="00E50D3B"/>
    <w:rsid w:val="00E51222"/>
    <w:rsid w:val="00E5132E"/>
    <w:rsid w:val="00E51396"/>
    <w:rsid w:val="00E514CB"/>
    <w:rsid w:val="00E51966"/>
    <w:rsid w:val="00E51B20"/>
    <w:rsid w:val="00E52259"/>
    <w:rsid w:val="00E52427"/>
    <w:rsid w:val="00E52776"/>
    <w:rsid w:val="00E52D55"/>
    <w:rsid w:val="00E52DA2"/>
    <w:rsid w:val="00E52EB4"/>
    <w:rsid w:val="00E53045"/>
    <w:rsid w:val="00E53583"/>
    <w:rsid w:val="00E53672"/>
    <w:rsid w:val="00E539BA"/>
    <w:rsid w:val="00E53C87"/>
    <w:rsid w:val="00E5451F"/>
    <w:rsid w:val="00E54649"/>
    <w:rsid w:val="00E546D6"/>
    <w:rsid w:val="00E54A09"/>
    <w:rsid w:val="00E54C09"/>
    <w:rsid w:val="00E54EF1"/>
    <w:rsid w:val="00E54F9A"/>
    <w:rsid w:val="00E54FE4"/>
    <w:rsid w:val="00E55004"/>
    <w:rsid w:val="00E556C0"/>
    <w:rsid w:val="00E558AB"/>
    <w:rsid w:val="00E55B94"/>
    <w:rsid w:val="00E55C06"/>
    <w:rsid w:val="00E55F64"/>
    <w:rsid w:val="00E56044"/>
    <w:rsid w:val="00E560B3"/>
    <w:rsid w:val="00E560E1"/>
    <w:rsid w:val="00E560EE"/>
    <w:rsid w:val="00E56421"/>
    <w:rsid w:val="00E56744"/>
    <w:rsid w:val="00E56793"/>
    <w:rsid w:val="00E56CF3"/>
    <w:rsid w:val="00E56E98"/>
    <w:rsid w:val="00E57DDF"/>
    <w:rsid w:val="00E57FEE"/>
    <w:rsid w:val="00E6008B"/>
    <w:rsid w:val="00E604A3"/>
    <w:rsid w:val="00E60E1D"/>
    <w:rsid w:val="00E6168C"/>
    <w:rsid w:val="00E617D9"/>
    <w:rsid w:val="00E617DC"/>
    <w:rsid w:val="00E61A19"/>
    <w:rsid w:val="00E61B87"/>
    <w:rsid w:val="00E621D0"/>
    <w:rsid w:val="00E621FD"/>
    <w:rsid w:val="00E624C7"/>
    <w:rsid w:val="00E6251C"/>
    <w:rsid w:val="00E6258F"/>
    <w:rsid w:val="00E6266B"/>
    <w:rsid w:val="00E627C2"/>
    <w:rsid w:val="00E62802"/>
    <w:rsid w:val="00E62901"/>
    <w:rsid w:val="00E62BCA"/>
    <w:rsid w:val="00E62C0F"/>
    <w:rsid w:val="00E62D6D"/>
    <w:rsid w:val="00E62F68"/>
    <w:rsid w:val="00E632F2"/>
    <w:rsid w:val="00E63DC4"/>
    <w:rsid w:val="00E63DE8"/>
    <w:rsid w:val="00E63F91"/>
    <w:rsid w:val="00E64080"/>
    <w:rsid w:val="00E64313"/>
    <w:rsid w:val="00E64501"/>
    <w:rsid w:val="00E648E9"/>
    <w:rsid w:val="00E64972"/>
    <w:rsid w:val="00E64E85"/>
    <w:rsid w:val="00E65138"/>
    <w:rsid w:val="00E651EF"/>
    <w:rsid w:val="00E6535E"/>
    <w:rsid w:val="00E659BB"/>
    <w:rsid w:val="00E65B2A"/>
    <w:rsid w:val="00E65C21"/>
    <w:rsid w:val="00E65FEF"/>
    <w:rsid w:val="00E666F7"/>
    <w:rsid w:val="00E668FA"/>
    <w:rsid w:val="00E66900"/>
    <w:rsid w:val="00E66D27"/>
    <w:rsid w:val="00E67172"/>
    <w:rsid w:val="00E67241"/>
    <w:rsid w:val="00E67293"/>
    <w:rsid w:val="00E67319"/>
    <w:rsid w:val="00E67A63"/>
    <w:rsid w:val="00E67B9A"/>
    <w:rsid w:val="00E701CD"/>
    <w:rsid w:val="00E7027A"/>
    <w:rsid w:val="00E703F6"/>
    <w:rsid w:val="00E70469"/>
    <w:rsid w:val="00E704DE"/>
    <w:rsid w:val="00E70845"/>
    <w:rsid w:val="00E70AC6"/>
    <w:rsid w:val="00E70B08"/>
    <w:rsid w:val="00E711EE"/>
    <w:rsid w:val="00E71554"/>
    <w:rsid w:val="00E71B53"/>
    <w:rsid w:val="00E71FF5"/>
    <w:rsid w:val="00E72155"/>
    <w:rsid w:val="00E7270E"/>
    <w:rsid w:val="00E727F2"/>
    <w:rsid w:val="00E72CF2"/>
    <w:rsid w:val="00E730CE"/>
    <w:rsid w:val="00E73472"/>
    <w:rsid w:val="00E734DC"/>
    <w:rsid w:val="00E73589"/>
    <w:rsid w:val="00E73750"/>
    <w:rsid w:val="00E737DF"/>
    <w:rsid w:val="00E739AD"/>
    <w:rsid w:val="00E739C4"/>
    <w:rsid w:val="00E73ADC"/>
    <w:rsid w:val="00E73D38"/>
    <w:rsid w:val="00E73E21"/>
    <w:rsid w:val="00E74050"/>
    <w:rsid w:val="00E740A3"/>
    <w:rsid w:val="00E740C8"/>
    <w:rsid w:val="00E7447F"/>
    <w:rsid w:val="00E7467E"/>
    <w:rsid w:val="00E749AB"/>
    <w:rsid w:val="00E74CA5"/>
    <w:rsid w:val="00E74CCE"/>
    <w:rsid w:val="00E74D73"/>
    <w:rsid w:val="00E74DB2"/>
    <w:rsid w:val="00E755BE"/>
    <w:rsid w:val="00E75D2D"/>
    <w:rsid w:val="00E75FF0"/>
    <w:rsid w:val="00E76253"/>
    <w:rsid w:val="00E76544"/>
    <w:rsid w:val="00E76635"/>
    <w:rsid w:val="00E769B7"/>
    <w:rsid w:val="00E76A96"/>
    <w:rsid w:val="00E7717A"/>
    <w:rsid w:val="00E778B9"/>
    <w:rsid w:val="00E77A56"/>
    <w:rsid w:val="00E77A62"/>
    <w:rsid w:val="00E77BFC"/>
    <w:rsid w:val="00E77E59"/>
    <w:rsid w:val="00E77ED3"/>
    <w:rsid w:val="00E80537"/>
    <w:rsid w:val="00E807B0"/>
    <w:rsid w:val="00E80850"/>
    <w:rsid w:val="00E8095B"/>
    <w:rsid w:val="00E80B13"/>
    <w:rsid w:val="00E8117F"/>
    <w:rsid w:val="00E811D0"/>
    <w:rsid w:val="00E812EB"/>
    <w:rsid w:val="00E81D87"/>
    <w:rsid w:val="00E81DB6"/>
    <w:rsid w:val="00E81F2B"/>
    <w:rsid w:val="00E81F43"/>
    <w:rsid w:val="00E8236D"/>
    <w:rsid w:val="00E8274E"/>
    <w:rsid w:val="00E831D5"/>
    <w:rsid w:val="00E834D0"/>
    <w:rsid w:val="00E83B63"/>
    <w:rsid w:val="00E8400A"/>
    <w:rsid w:val="00E841EE"/>
    <w:rsid w:val="00E843B3"/>
    <w:rsid w:val="00E8445D"/>
    <w:rsid w:val="00E845AF"/>
    <w:rsid w:val="00E8491E"/>
    <w:rsid w:val="00E84962"/>
    <w:rsid w:val="00E84DE6"/>
    <w:rsid w:val="00E8539B"/>
    <w:rsid w:val="00E8561E"/>
    <w:rsid w:val="00E856EF"/>
    <w:rsid w:val="00E857F5"/>
    <w:rsid w:val="00E8595F"/>
    <w:rsid w:val="00E85A11"/>
    <w:rsid w:val="00E85C77"/>
    <w:rsid w:val="00E85D07"/>
    <w:rsid w:val="00E85D36"/>
    <w:rsid w:val="00E8648D"/>
    <w:rsid w:val="00E86620"/>
    <w:rsid w:val="00E86671"/>
    <w:rsid w:val="00E8692D"/>
    <w:rsid w:val="00E86B88"/>
    <w:rsid w:val="00E86DE6"/>
    <w:rsid w:val="00E86F6D"/>
    <w:rsid w:val="00E87097"/>
    <w:rsid w:val="00E87168"/>
    <w:rsid w:val="00E872F1"/>
    <w:rsid w:val="00E875F6"/>
    <w:rsid w:val="00E878CB"/>
    <w:rsid w:val="00E87E08"/>
    <w:rsid w:val="00E87E65"/>
    <w:rsid w:val="00E87F3E"/>
    <w:rsid w:val="00E87F4B"/>
    <w:rsid w:val="00E903CB"/>
    <w:rsid w:val="00E90432"/>
    <w:rsid w:val="00E9057C"/>
    <w:rsid w:val="00E90620"/>
    <w:rsid w:val="00E906FA"/>
    <w:rsid w:val="00E908A8"/>
    <w:rsid w:val="00E90C20"/>
    <w:rsid w:val="00E9107D"/>
    <w:rsid w:val="00E913FB"/>
    <w:rsid w:val="00E91B95"/>
    <w:rsid w:val="00E91C44"/>
    <w:rsid w:val="00E92489"/>
    <w:rsid w:val="00E924A4"/>
    <w:rsid w:val="00E9340C"/>
    <w:rsid w:val="00E93595"/>
    <w:rsid w:val="00E93815"/>
    <w:rsid w:val="00E939AC"/>
    <w:rsid w:val="00E93A32"/>
    <w:rsid w:val="00E93B62"/>
    <w:rsid w:val="00E93F3F"/>
    <w:rsid w:val="00E94162"/>
    <w:rsid w:val="00E94419"/>
    <w:rsid w:val="00E94430"/>
    <w:rsid w:val="00E9495D"/>
    <w:rsid w:val="00E94B58"/>
    <w:rsid w:val="00E94C15"/>
    <w:rsid w:val="00E95063"/>
    <w:rsid w:val="00E950F2"/>
    <w:rsid w:val="00E95B24"/>
    <w:rsid w:val="00E95BCF"/>
    <w:rsid w:val="00E95E7D"/>
    <w:rsid w:val="00E961BE"/>
    <w:rsid w:val="00E962BE"/>
    <w:rsid w:val="00E96962"/>
    <w:rsid w:val="00E969C6"/>
    <w:rsid w:val="00E96A70"/>
    <w:rsid w:val="00E96C5F"/>
    <w:rsid w:val="00E96FD7"/>
    <w:rsid w:val="00E9742F"/>
    <w:rsid w:val="00EA028A"/>
    <w:rsid w:val="00EA0677"/>
    <w:rsid w:val="00EA06C2"/>
    <w:rsid w:val="00EA078E"/>
    <w:rsid w:val="00EA08B0"/>
    <w:rsid w:val="00EA09A2"/>
    <w:rsid w:val="00EA09F2"/>
    <w:rsid w:val="00EA0DA5"/>
    <w:rsid w:val="00EA0E96"/>
    <w:rsid w:val="00EA0FF7"/>
    <w:rsid w:val="00EA1286"/>
    <w:rsid w:val="00EA13B8"/>
    <w:rsid w:val="00EA1649"/>
    <w:rsid w:val="00EA168E"/>
    <w:rsid w:val="00EA16DF"/>
    <w:rsid w:val="00EA20FF"/>
    <w:rsid w:val="00EA25C3"/>
    <w:rsid w:val="00EA2774"/>
    <w:rsid w:val="00EA27FC"/>
    <w:rsid w:val="00EA302A"/>
    <w:rsid w:val="00EA305D"/>
    <w:rsid w:val="00EA329C"/>
    <w:rsid w:val="00EA32B9"/>
    <w:rsid w:val="00EA3569"/>
    <w:rsid w:val="00EA3740"/>
    <w:rsid w:val="00EA3AA5"/>
    <w:rsid w:val="00EA3F6D"/>
    <w:rsid w:val="00EA3F82"/>
    <w:rsid w:val="00EA3F8E"/>
    <w:rsid w:val="00EA40FA"/>
    <w:rsid w:val="00EA4156"/>
    <w:rsid w:val="00EA461F"/>
    <w:rsid w:val="00EA4ADB"/>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B93"/>
    <w:rsid w:val="00EA7BA7"/>
    <w:rsid w:val="00EB04A4"/>
    <w:rsid w:val="00EB052A"/>
    <w:rsid w:val="00EB05CE"/>
    <w:rsid w:val="00EB06F9"/>
    <w:rsid w:val="00EB070C"/>
    <w:rsid w:val="00EB089E"/>
    <w:rsid w:val="00EB09A2"/>
    <w:rsid w:val="00EB0B2A"/>
    <w:rsid w:val="00EB0B8A"/>
    <w:rsid w:val="00EB0C65"/>
    <w:rsid w:val="00EB1073"/>
    <w:rsid w:val="00EB10D8"/>
    <w:rsid w:val="00EB112E"/>
    <w:rsid w:val="00EB14CF"/>
    <w:rsid w:val="00EB1B62"/>
    <w:rsid w:val="00EB1C9A"/>
    <w:rsid w:val="00EB2070"/>
    <w:rsid w:val="00EB25A3"/>
    <w:rsid w:val="00EB27A0"/>
    <w:rsid w:val="00EB27B5"/>
    <w:rsid w:val="00EB2C2B"/>
    <w:rsid w:val="00EB2F63"/>
    <w:rsid w:val="00EB319B"/>
    <w:rsid w:val="00EB322C"/>
    <w:rsid w:val="00EB35FD"/>
    <w:rsid w:val="00EB36A1"/>
    <w:rsid w:val="00EB43AE"/>
    <w:rsid w:val="00EB4C18"/>
    <w:rsid w:val="00EB4E7F"/>
    <w:rsid w:val="00EB4FF3"/>
    <w:rsid w:val="00EB529E"/>
    <w:rsid w:val="00EB5463"/>
    <w:rsid w:val="00EB5711"/>
    <w:rsid w:val="00EB59DF"/>
    <w:rsid w:val="00EB5AC4"/>
    <w:rsid w:val="00EB5EE5"/>
    <w:rsid w:val="00EB657E"/>
    <w:rsid w:val="00EB672B"/>
    <w:rsid w:val="00EB687E"/>
    <w:rsid w:val="00EB687F"/>
    <w:rsid w:val="00EB6913"/>
    <w:rsid w:val="00EB6936"/>
    <w:rsid w:val="00EB6C84"/>
    <w:rsid w:val="00EB6E0D"/>
    <w:rsid w:val="00EB7343"/>
    <w:rsid w:val="00EB7512"/>
    <w:rsid w:val="00EB7D67"/>
    <w:rsid w:val="00EB7EB7"/>
    <w:rsid w:val="00EC00AB"/>
    <w:rsid w:val="00EC09C7"/>
    <w:rsid w:val="00EC0C52"/>
    <w:rsid w:val="00EC12B0"/>
    <w:rsid w:val="00EC1489"/>
    <w:rsid w:val="00EC14E3"/>
    <w:rsid w:val="00EC1941"/>
    <w:rsid w:val="00EC1F5A"/>
    <w:rsid w:val="00EC23A7"/>
    <w:rsid w:val="00EC24A6"/>
    <w:rsid w:val="00EC25D5"/>
    <w:rsid w:val="00EC263F"/>
    <w:rsid w:val="00EC2B4F"/>
    <w:rsid w:val="00EC2E28"/>
    <w:rsid w:val="00EC357A"/>
    <w:rsid w:val="00EC36C2"/>
    <w:rsid w:val="00EC38B5"/>
    <w:rsid w:val="00EC3D58"/>
    <w:rsid w:val="00EC44BB"/>
    <w:rsid w:val="00EC49A6"/>
    <w:rsid w:val="00EC4D8A"/>
    <w:rsid w:val="00EC501D"/>
    <w:rsid w:val="00EC5345"/>
    <w:rsid w:val="00EC5976"/>
    <w:rsid w:val="00EC59E4"/>
    <w:rsid w:val="00EC5A2D"/>
    <w:rsid w:val="00EC6161"/>
    <w:rsid w:val="00EC61D0"/>
    <w:rsid w:val="00EC6375"/>
    <w:rsid w:val="00EC6852"/>
    <w:rsid w:val="00EC6FFF"/>
    <w:rsid w:val="00EC706B"/>
    <w:rsid w:val="00EC706C"/>
    <w:rsid w:val="00EC707F"/>
    <w:rsid w:val="00EC75BD"/>
    <w:rsid w:val="00EC764D"/>
    <w:rsid w:val="00EC76F6"/>
    <w:rsid w:val="00EC770A"/>
    <w:rsid w:val="00EC7842"/>
    <w:rsid w:val="00ED080E"/>
    <w:rsid w:val="00ED0B9A"/>
    <w:rsid w:val="00ED0C14"/>
    <w:rsid w:val="00ED0C2B"/>
    <w:rsid w:val="00ED0DFF"/>
    <w:rsid w:val="00ED1BA7"/>
    <w:rsid w:val="00ED1BAF"/>
    <w:rsid w:val="00ED20B5"/>
    <w:rsid w:val="00ED23F9"/>
    <w:rsid w:val="00ED25CE"/>
    <w:rsid w:val="00ED2857"/>
    <w:rsid w:val="00ED286D"/>
    <w:rsid w:val="00ED2BBD"/>
    <w:rsid w:val="00ED2FBD"/>
    <w:rsid w:val="00ED343F"/>
    <w:rsid w:val="00ED35BE"/>
    <w:rsid w:val="00ED38EE"/>
    <w:rsid w:val="00ED3A7C"/>
    <w:rsid w:val="00ED3D1C"/>
    <w:rsid w:val="00ED404C"/>
    <w:rsid w:val="00ED41A7"/>
    <w:rsid w:val="00ED4597"/>
    <w:rsid w:val="00ED45C3"/>
    <w:rsid w:val="00ED47B3"/>
    <w:rsid w:val="00ED4907"/>
    <w:rsid w:val="00ED4BC5"/>
    <w:rsid w:val="00ED4D9E"/>
    <w:rsid w:val="00ED500F"/>
    <w:rsid w:val="00ED57B4"/>
    <w:rsid w:val="00ED593A"/>
    <w:rsid w:val="00ED5C4F"/>
    <w:rsid w:val="00ED5CCD"/>
    <w:rsid w:val="00ED5EDE"/>
    <w:rsid w:val="00ED5FC5"/>
    <w:rsid w:val="00ED62AE"/>
    <w:rsid w:val="00ED7097"/>
    <w:rsid w:val="00ED7461"/>
    <w:rsid w:val="00ED79A4"/>
    <w:rsid w:val="00ED7AB9"/>
    <w:rsid w:val="00ED7DCC"/>
    <w:rsid w:val="00ED7E3C"/>
    <w:rsid w:val="00EE019B"/>
    <w:rsid w:val="00EE029C"/>
    <w:rsid w:val="00EE0854"/>
    <w:rsid w:val="00EE0A94"/>
    <w:rsid w:val="00EE0D1F"/>
    <w:rsid w:val="00EE1171"/>
    <w:rsid w:val="00EE11B9"/>
    <w:rsid w:val="00EE1832"/>
    <w:rsid w:val="00EE1E88"/>
    <w:rsid w:val="00EE1FEB"/>
    <w:rsid w:val="00EE2258"/>
    <w:rsid w:val="00EE2719"/>
    <w:rsid w:val="00EE2AD4"/>
    <w:rsid w:val="00EE2B47"/>
    <w:rsid w:val="00EE2C0E"/>
    <w:rsid w:val="00EE2CCA"/>
    <w:rsid w:val="00EE2DC0"/>
    <w:rsid w:val="00EE2EC7"/>
    <w:rsid w:val="00EE303C"/>
    <w:rsid w:val="00EE332B"/>
    <w:rsid w:val="00EE3457"/>
    <w:rsid w:val="00EE3698"/>
    <w:rsid w:val="00EE38D3"/>
    <w:rsid w:val="00EE394F"/>
    <w:rsid w:val="00EE39D5"/>
    <w:rsid w:val="00EE3EBB"/>
    <w:rsid w:val="00EE405E"/>
    <w:rsid w:val="00EE4431"/>
    <w:rsid w:val="00EE47C6"/>
    <w:rsid w:val="00EE4953"/>
    <w:rsid w:val="00EE52DE"/>
    <w:rsid w:val="00EE53C9"/>
    <w:rsid w:val="00EE54E1"/>
    <w:rsid w:val="00EE5780"/>
    <w:rsid w:val="00EE58D6"/>
    <w:rsid w:val="00EE59AF"/>
    <w:rsid w:val="00EE5EC2"/>
    <w:rsid w:val="00EE6618"/>
    <w:rsid w:val="00EE66B3"/>
    <w:rsid w:val="00EE683C"/>
    <w:rsid w:val="00EE684C"/>
    <w:rsid w:val="00EE6C5C"/>
    <w:rsid w:val="00EE6C81"/>
    <w:rsid w:val="00EE73CA"/>
    <w:rsid w:val="00EE7437"/>
    <w:rsid w:val="00EE7725"/>
    <w:rsid w:val="00EE78F4"/>
    <w:rsid w:val="00EE7B79"/>
    <w:rsid w:val="00EE7C8E"/>
    <w:rsid w:val="00EF0640"/>
    <w:rsid w:val="00EF0730"/>
    <w:rsid w:val="00EF0DBB"/>
    <w:rsid w:val="00EF0F3D"/>
    <w:rsid w:val="00EF103D"/>
    <w:rsid w:val="00EF1969"/>
    <w:rsid w:val="00EF1AD9"/>
    <w:rsid w:val="00EF1CBA"/>
    <w:rsid w:val="00EF1D5A"/>
    <w:rsid w:val="00EF2102"/>
    <w:rsid w:val="00EF26F8"/>
    <w:rsid w:val="00EF27BF"/>
    <w:rsid w:val="00EF2EE1"/>
    <w:rsid w:val="00EF30D3"/>
    <w:rsid w:val="00EF3450"/>
    <w:rsid w:val="00EF3540"/>
    <w:rsid w:val="00EF3736"/>
    <w:rsid w:val="00EF3AAD"/>
    <w:rsid w:val="00EF402A"/>
    <w:rsid w:val="00EF4323"/>
    <w:rsid w:val="00EF45E4"/>
    <w:rsid w:val="00EF4887"/>
    <w:rsid w:val="00EF4A05"/>
    <w:rsid w:val="00EF4D27"/>
    <w:rsid w:val="00EF4D40"/>
    <w:rsid w:val="00EF5377"/>
    <w:rsid w:val="00EF5513"/>
    <w:rsid w:val="00EF5579"/>
    <w:rsid w:val="00EF5625"/>
    <w:rsid w:val="00EF5997"/>
    <w:rsid w:val="00EF5A6C"/>
    <w:rsid w:val="00EF5BF2"/>
    <w:rsid w:val="00EF61B1"/>
    <w:rsid w:val="00EF6535"/>
    <w:rsid w:val="00EF66D6"/>
    <w:rsid w:val="00EF6E59"/>
    <w:rsid w:val="00EF73AD"/>
    <w:rsid w:val="00EF7431"/>
    <w:rsid w:val="00EF761D"/>
    <w:rsid w:val="00EF78E0"/>
    <w:rsid w:val="00EF79CC"/>
    <w:rsid w:val="00EF7FC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43"/>
    <w:rsid w:val="00F02669"/>
    <w:rsid w:val="00F027DA"/>
    <w:rsid w:val="00F02C8E"/>
    <w:rsid w:val="00F02E88"/>
    <w:rsid w:val="00F03D70"/>
    <w:rsid w:val="00F03F01"/>
    <w:rsid w:val="00F04154"/>
    <w:rsid w:val="00F04687"/>
    <w:rsid w:val="00F04AF4"/>
    <w:rsid w:val="00F04F92"/>
    <w:rsid w:val="00F05356"/>
    <w:rsid w:val="00F056CA"/>
    <w:rsid w:val="00F05CB1"/>
    <w:rsid w:val="00F05F1B"/>
    <w:rsid w:val="00F06011"/>
    <w:rsid w:val="00F063F8"/>
    <w:rsid w:val="00F065C1"/>
    <w:rsid w:val="00F06667"/>
    <w:rsid w:val="00F066E1"/>
    <w:rsid w:val="00F06AC0"/>
    <w:rsid w:val="00F06AC5"/>
    <w:rsid w:val="00F06C3F"/>
    <w:rsid w:val="00F06CF9"/>
    <w:rsid w:val="00F07190"/>
    <w:rsid w:val="00F0725F"/>
    <w:rsid w:val="00F0726B"/>
    <w:rsid w:val="00F07321"/>
    <w:rsid w:val="00F07642"/>
    <w:rsid w:val="00F10876"/>
    <w:rsid w:val="00F10A0A"/>
    <w:rsid w:val="00F10C6F"/>
    <w:rsid w:val="00F10D46"/>
    <w:rsid w:val="00F1116C"/>
    <w:rsid w:val="00F11C9A"/>
    <w:rsid w:val="00F11DC1"/>
    <w:rsid w:val="00F121C9"/>
    <w:rsid w:val="00F12463"/>
    <w:rsid w:val="00F1254E"/>
    <w:rsid w:val="00F1269C"/>
    <w:rsid w:val="00F12807"/>
    <w:rsid w:val="00F1289F"/>
    <w:rsid w:val="00F12E91"/>
    <w:rsid w:val="00F132A1"/>
    <w:rsid w:val="00F13452"/>
    <w:rsid w:val="00F139F1"/>
    <w:rsid w:val="00F13BF0"/>
    <w:rsid w:val="00F13FA2"/>
    <w:rsid w:val="00F14023"/>
    <w:rsid w:val="00F14246"/>
    <w:rsid w:val="00F14248"/>
    <w:rsid w:val="00F14446"/>
    <w:rsid w:val="00F1446A"/>
    <w:rsid w:val="00F14EDA"/>
    <w:rsid w:val="00F153AB"/>
    <w:rsid w:val="00F153D6"/>
    <w:rsid w:val="00F153E2"/>
    <w:rsid w:val="00F155A2"/>
    <w:rsid w:val="00F156BA"/>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0B2C"/>
    <w:rsid w:val="00F21677"/>
    <w:rsid w:val="00F21753"/>
    <w:rsid w:val="00F22449"/>
    <w:rsid w:val="00F22C81"/>
    <w:rsid w:val="00F22CE4"/>
    <w:rsid w:val="00F2307A"/>
    <w:rsid w:val="00F23185"/>
    <w:rsid w:val="00F23322"/>
    <w:rsid w:val="00F23502"/>
    <w:rsid w:val="00F23E51"/>
    <w:rsid w:val="00F23FC8"/>
    <w:rsid w:val="00F23FDF"/>
    <w:rsid w:val="00F2436A"/>
    <w:rsid w:val="00F243C0"/>
    <w:rsid w:val="00F244F6"/>
    <w:rsid w:val="00F24BF7"/>
    <w:rsid w:val="00F24F0D"/>
    <w:rsid w:val="00F2583A"/>
    <w:rsid w:val="00F25C2F"/>
    <w:rsid w:val="00F25D33"/>
    <w:rsid w:val="00F25F41"/>
    <w:rsid w:val="00F264FC"/>
    <w:rsid w:val="00F269F8"/>
    <w:rsid w:val="00F26B2E"/>
    <w:rsid w:val="00F273F7"/>
    <w:rsid w:val="00F274A7"/>
    <w:rsid w:val="00F2776E"/>
    <w:rsid w:val="00F279BA"/>
    <w:rsid w:val="00F300A7"/>
    <w:rsid w:val="00F30457"/>
    <w:rsid w:val="00F305CB"/>
    <w:rsid w:val="00F308CF"/>
    <w:rsid w:val="00F30D3B"/>
    <w:rsid w:val="00F30E80"/>
    <w:rsid w:val="00F31316"/>
    <w:rsid w:val="00F31351"/>
    <w:rsid w:val="00F314BE"/>
    <w:rsid w:val="00F31C2D"/>
    <w:rsid w:val="00F31EC7"/>
    <w:rsid w:val="00F31F7D"/>
    <w:rsid w:val="00F320CF"/>
    <w:rsid w:val="00F3216C"/>
    <w:rsid w:val="00F32381"/>
    <w:rsid w:val="00F324A0"/>
    <w:rsid w:val="00F32C7F"/>
    <w:rsid w:val="00F32E95"/>
    <w:rsid w:val="00F32F3C"/>
    <w:rsid w:val="00F32F49"/>
    <w:rsid w:val="00F33939"/>
    <w:rsid w:val="00F3394B"/>
    <w:rsid w:val="00F33B13"/>
    <w:rsid w:val="00F33D09"/>
    <w:rsid w:val="00F341C7"/>
    <w:rsid w:val="00F342BB"/>
    <w:rsid w:val="00F344BC"/>
    <w:rsid w:val="00F345E6"/>
    <w:rsid w:val="00F34811"/>
    <w:rsid w:val="00F349C4"/>
    <w:rsid w:val="00F34A7A"/>
    <w:rsid w:val="00F34BDD"/>
    <w:rsid w:val="00F35050"/>
    <w:rsid w:val="00F3516F"/>
    <w:rsid w:val="00F3580C"/>
    <w:rsid w:val="00F35B6B"/>
    <w:rsid w:val="00F35BD2"/>
    <w:rsid w:val="00F35D3A"/>
    <w:rsid w:val="00F36267"/>
    <w:rsid w:val="00F363FA"/>
    <w:rsid w:val="00F3651A"/>
    <w:rsid w:val="00F3679F"/>
    <w:rsid w:val="00F369E6"/>
    <w:rsid w:val="00F36F3F"/>
    <w:rsid w:val="00F37068"/>
    <w:rsid w:val="00F37482"/>
    <w:rsid w:val="00F37827"/>
    <w:rsid w:val="00F3792F"/>
    <w:rsid w:val="00F37BE8"/>
    <w:rsid w:val="00F37F9C"/>
    <w:rsid w:val="00F402AB"/>
    <w:rsid w:val="00F407D2"/>
    <w:rsid w:val="00F40A52"/>
    <w:rsid w:val="00F40B14"/>
    <w:rsid w:val="00F40D82"/>
    <w:rsid w:val="00F40DB6"/>
    <w:rsid w:val="00F40F97"/>
    <w:rsid w:val="00F424C0"/>
    <w:rsid w:val="00F42887"/>
    <w:rsid w:val="00F42B0E"/>
    <w:rsid w:val="00F42E84"/>
    <w:rsid w:val="00F42FDE"/>
    <w:rsid w:val="00F4361C"/>
    <w:rsid w:val="00F43654"/>
    <w:rsid w:val="00F438C4"/>
    <w:rsid w:val="00F43906"/>
    <w:rsid w:val="00F43BDC"/>
    <w:rsid w:val="00F43CA0"/>
    <w:rsid w:val="00F43D50"/>
    <w:rsid w:val="00F43E42"/>
    <w:rsid w:val="00F43EBE"/>
    <w:rsid w:val="00F43FDF"/>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0AD"/>
    <w:rsid w:val="00F46326"/>
    <w:rsid w:val="00F46489"/>
    <w:rsid w:val="00F46558"/>
    <w:rsid w:val="00F46A14"/>
    <w:rsid w:val="00F46C2F"/>
    <w:rsid w:val="00F46F90"/>
    <w:rsid w:val="00F473DF"/>
    <w:rsid w:val="00F47458"/>
    <w:rsid w:val="00F47459"/>
    <w:rsid w:val="00F477BC"/>
    <w:rsid w:val="00F478AB"/>
    <w:rsid w:val="00F47970"/>
    <w:rsid w:val="00F501BB"/>
    <w:rsid w:val="00F501E7"/>
    <w:rsid w:val="00F502EC"/>
    <w:rsid w:val="00F504AF"/>
    <w:rsid w:val="00F50A10"/>
    <w:rsid w:val="00F51265"/>
    <w:rsid w:val="00F513F2"/>
    <w:rsid w:val="00F51AA8"/>
    <w:rsid w:val="00F520A6"/>
    <w:rsid w:val="00F525E9"/>
    <w:rsid w:val="00F52661"/>
    <w:rsid w:val="00F52E36"/>
    <w:rsid w:val="00F52FD4"/>
    <w:rsid w:val="00F5321B"/>
    <w:rsid w:val="00F53767"/>
    <w:rsid w:val="00F53B80"/>
    <w:rsid w:val="00F53DCF"/>
    <w:rsid w:val="00F5479E"/>
    <w:rsid w:val="00F54BCC"/>
    <w:rsid w:val="00F54E82"/>
    <w:rsid w:val="00F5534D"/>
    <w:rsid w:val="00F5575E"/>
    <w:rsid w:val="00F55A3F"/>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0BE"/>
    <w:rsid w:val="00F613BF"/>
    <w:rsid w:val="00F61488"/>
    <w:rsid w:val="00F61611"/>
    <w:rsid w:val="00F6164E"/>
    <w:rsid w:val="00F61AC9"/>
    <w:rsid w:val="00F61D11"/>
    <w:rsid w:val="00F62115"/>
    <w:rsid w:val="00F6231A"/>
    <w:rsid w:val="00F629B8"/>
    <w:rsid w:val="00F62B4D"/>
    <w:rsid w:val="00F635E4"/>
    <w:rsid w:val="00F63628"/>
    <w:rsid w:val="00F63A93"/>
    <w:rsid w:val="00F63D61"/>
    <w:rsid w:val="00F64197"/>
    <w:rsid w:val="00F64358"/>
    <w:rsid w:val="00F648FB"/>
    <w:rsid w:val="00F64D41"/>
    <w:rsid w:val="00F64E70"/>
    <w:rsid w:val="00F65002"/>
    <w:rsid w:val="00F65163"/>
    <w:rsid w:val="00F65278"/>
    <w:rsid w:val="00F6548E"/>
    <w:rsid w:val="00F654BF"/>
    <w:rsid w:val="00F65B91"/>
    <w:rsid w:val="00F65DA2"/>
    <w:rsid w:val="00F6621A"/>
    <w:rsid w:val="00F66549"/>
    <w:rsid w:val="00F66844"/>
    <w:rsid w:val="00F668D3"/>
    <w:rsid w:val="00F66911"/>
    <w:rsid w:val="00F66A68"/>
    <w:rsid w:val="00F66E9F"/>
    <w:rsid w:val="00F66F2A"/>
    <w:rsid w:val="00F66FCE"/>
    <w:rsid w:val="00F675A7"/>
    <w:rsid w:val="00F67869"/>
    <w:rsid w:val="00F67A8B"/>
    <w:rsid w:val="00F67D38"/>
    <w:rsid w:val="00F70400"/>
    <w:rsid w:val="00F70590"/>
    <w:rsid w:val="00F70737"/>
    <w:rsid w:val="00F7081B"/>
    <w:rsid w:val="00F70B1B"/>
    <w:rsid w:val="00F70D64"/>
    <w:rsid w:val="00F70E8F"/>
    <w:rsid w:val="00F70E90"/>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CF7"/>
    <w:rsid w:val="00F73DA6"/>
    <w:rsid w:val="00F73F3B"/>
    <w:rsid w:val="00F7407A"/>
    <w:rsid w:val="00F740E9"/>
    <w:rsid w:val="00F75014"/>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130E"/>
    <w:rsid w:val="00F8138B"/>
    <w:rsid w:val="00F81413"/>
    <w:rsid w:val="00F816F1"/>
    <w:rsid w:val="00F8180D"/>
    <w:rsid w:val="00F81BE7"/>
    <w:rsid w:val="00F81D22"/>
    <w:rsid w:val="00F81E6A"/>
    <w:rsid w:val="00F82126"/>
    <w:rsid w:val="00F8231F"/>
    <w:rsid w:val="00F824D1"/>
    <w:rsid w:val="00F82B80"/>
    <w:rsid w:val="00F82EB5"/>
    <w:rsid w:val="00F83097"/>
    <w:rsid w:val="00F830DA"/>
    <w:rsid w:val="00F8310B"/>
    <w:rsid w:val="00F8311D"/>
    <w:rsid w:val="00F8349C"/>
    <w:rsid w:val="00F838DB"/>
    <w:rsid w:val="00F83D61"/>
    <w:rsid w:val="00F83EFE"/>
    <w:rsid w:val="00F84180"/>
    <w:rsid w:val="00F84312"/>
    <w:rsid w:val="00F848F9"/>
    <w:rsid w:val="00F849BB"/>
    <w:rsid w:val="00F84E03"/>
    <w:rsid w:val="00F85118"/>
    <w:rsid w:val="00F85216"/>
    <w:rsid w:val="00F861D0"/>
    <w:rsid w:val="00F864F9"/>
    <w:rsid w:val="00F86547"/>
    <w:rsid w:val="00F866A5"/>
    <w:rsid w:val="00F86E39"/>
    <w:rsid w:val="00F873CB"/>
    <w:rsid w:val="00F874B7"/>
    <w:rsid w:val="00F87778"/>
    <w:rsid w:val="00F878F4"/>
    <w:rsid w:val="00F87A5C"/>
    <w:rsid w:val="00F87B71"/>
    <w:rsid w:val="00F87FEC"/>
    <w:rsid w:val="00F90011"/>
    <w:rsid w:val="00F902B9"/>
    <w:rsid w:val="00F90393"/>
    <w:rsid w:val="00F90530"/>
    <w:rsid w:val="00F90A51"/>
    <w:rsid w:val="00F90AAD"/>
    <w:rsid w:val="00F90B68"/>
    <w:rsid w:val="00F9167B"/>
    <w:rsid w:val="00F91855"/>
    <w:rsid w:val="00F918B8"/>
    <w:rsid w:val="00F91918"/>
    <w:rsid w:val="00F9216F"/>
    <w:rsid w:val="00F92840"/>
    <w:rsid w:val="00F92F2E"/>
    <w:rsid w:val="00F93291"/>
    <w:rsid w:val="00F93446"/>
    <w:rsid w:val="00F935C7"/>
    <w:rsid w:val="00F93669"/>
    <w:rsid w:val="00F939BD"/>
    <w:rsid w:val="00F9442A"/>
    <w:rsid w:val="00F947C8"/>
    <w:rsid w:val="00F94A18"/>
    <w:rsid w:val="00F94C90"/>
    <w:rsid w:val="00F9520B"/>
    <w:rsid w:val="00F9522C"/>
    <w:rsid w:val="00F954BB"/>
    <w:rsid w:val="00F95726"/>
    <w:rsid w:val="00F95736"/>
    <w:rsid w:val="00F959CC"/>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3E4"/>
    <w:rsid w:val="00FA2A5C"/>
    <w:rsid w:val="00FA2C18"/>
    <w:rsid w:val="00FA2DE0"/>
    <w:rsid w:val="00FA3306"/>
    <w:rsid w:val="00FA3406"/>
    <w:rsid w:val="00FA340D"/>
    <w:rsid w:val="00FA36E2"/>
    <w:rsid w:val="00FA37A1"/>
    <w:rsid w:val="00FA3A11"/>
    <w:rsid w:val="00FA3C7D"/>
    <w:rsid w:val="00FA3E07"/>
    <w:rsid w:val="00FA3E21"/>
    <w:rsid w:val="00FA429A"/>
    <w:rsid w:val="00FA44A1"/>
    <w:rsid w:val="00FA49A2"/>
    <w:rsid w:val="00FA4D58"/>
    <w:rsid w:val="00FA4EEE"/>
    <w:rsid w:val="00FA5069"/>
    <w:rsid w:val="00FA50DF"/>
    <w:rsid w:val="00FA5288"/>
    <w:rsid w:val="00FA5481"/>
    <w:rsid w:val="00FA54D8"/>
    <w:rsid w:val="00FA5523"/>
    <w:rsid w:val="00FA57C4"/>
    <w:rsid w:val="00FA5979"/>
    <w:rsid w:val="00FA5BDF"/>
    <w:rsid w:val="00FA5E8F"/>
    <w:rsid w:val="00FA690F"/>
    <w:rsid w:val="00FA6CB2"/>
    <w:rsid w:val="00FA6EEB"/>
    <w:rsid w:val="00FA7314"/>
    <w:rsid w:val="00FA7486"/>
    <w:rsid w:val="00FA7928"/>
    <w:rsid w:val="00FA7A5B"/>
    <w:rsid w:val="00FA7AD3"/>
    <w:rsid w:val="00FA7BD5"/>
    <w:rsid w:val="00FA7C67"/>
    <w:rsid w:val="00FA7D5A"/>
    <w:rsid w:val="00FB09E9"/>
    <w:rsid w:val="00FB0A8F"/>
    <w:rsid w:val="00FB0AE3"/>
    <w:rsid w:val="00FB0DDB"/>
    <w:rsid w:val="00FB0E73"/>
    <w:rsid w:val="00FB10A3"/>
    <w:rsid w:val="00FB1130"/>
    <w:rsid w:val="00FB1225"/>
    <w:rsid w:val="00FB124E"/>
    <w:rsid w:val="00FB12CD"/>
    <w:rsid w:val="00FB14EB"/>
    <w:rsid w:val="00FB175B"/>
    <w:rsid w:val="00FB17AB"/>
    <w:rsid w:val="00FB17B0"/>
    <w:rsid w:val="00FB1E2C"/>
    <w:rsid w:val="00FB20A0"/>
    <w:rsid w:val="00FB21B6"/>
    <w:rsid w:val="00FB2334"/>
    <w:rsid w:val="00FB2659"/>
    <w:rsid w:val="00FB2E6B"/>
    <w:rsid w:val="00FB2EB6"/>
    <w:rsid w:val="00FB3063"/>
    <w:rsid w:val="00FB336F"/>
    <w:rsid w:val="00FB38EE"/>
    <w:rsid w:val="00FB4D8B"/>
    <w:rsid w:val="00FB5515"/>
    <w:rsid w:val="00FB56A1"/>
    <w:rsid w:val="00FB57F1"/>
    <w:rsid w:val="00FB691B"/>
    <w:rsid w:val="00FB698F"/>
    <w:rsid w:val="00FB69AB"/>
    <w:rsid w:val="00FB6B2F"/>
    <w:rsid w:val="00FB6BE3"/>
    <w:rsid w:val="00FB6D34"/>
    <w:rsid w:val="00FB6FBF"/>
    <w:rsid w:val="00FB7094"/>
    <w:rsid w:val="00FB70CD"/>
    <w:rsid w:val="00FB7181"/>
    <w:rsid w:val="00FB71D8"/>
    <w:rsid w:val="00FB7312"/>
    <w:rsid w:val="00FB7374"/>
    <w:rsid w:val="00FB737D"/>
    <w:rsid w:val="00FB7810"/>
    <w:rsid w:val="00FB7F57"/>
    <w:rsid w:val="00FB7F70"/>
    <w:rsid w:val="00FC0352"/>
    <w:rsid w:val="00FC03DD"/>
    <w:rsid w:val="00FC0D28"/>
    <w:rsid w:val="00FC1181"/>
    <w:rsid w:val="00FC1288"/>
    <w:rsid w:val="00FC1385"/>
    <w:rsid w:val="00FC1394"/>
    <w:rsid w:val="00FC14AB"/>
    <w:rsid w:val="00FC161F"/>
    <w:rsid w:val="00FC174B"/>
    <w:rsid w:val="00FC1ADB"/>
    <w:rsid w:val="00FC1B65"/>
    <w:rsid w:val="00FC1C28"/>
    <w:rsid w:val="00FC21FC"/>
    <w:rsid w:val="00FC2481"/>
    <w:rsid w:val="00FC2A71"/>
    <w:rsid w:val="00FC2D3D"/>
    <w:rsid w:val="00FC3924"/>
    <w:rsid w:val="00FC393E"/>
    <w:rsid w:val="00FC3BD6"/>
    <w:rsid w:val="00FC3D69"/>
    <w:rsid w:val="00FC3E4B"/>
    <w:rsid w:val="00FC3FC4"/>
    <w:rsid w:val="00FC4240"/>
    <w:rsid w:val="00FC483E"/>
    <w:rsid w:val="00FC4AF0"/>
    <w:rsid w:val="00FC4BA2"/>
    <w:rsid w:val="00FC559A"/>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C7A65"/>
    <w:rsid w:val="00FC7DB8"/>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87"/>
    <w:rsid w:val="00FD3593"/>
    <w:rsid w:val="00FD3ADA"/>
    <w:rsid w:val="00FD3CA3"/>
    <w:rsid w:val="00FD40F9"/>
    <w:rsid w:val="00FD4436"/>
    <w:rsid w:val="00FD48C5"/>
    <w:rsid w:val="00FD4B3D"/>
    <w:rsid w:val="00FD4BF5"/>
    <w:rsid w:val="00FD4DC6"/>
    <w:rsid w:val="00FD501B"/>
    <w:rsid w:val="00FD5170"/>
    <w:rsid w:val="00FD518E"/>
    <w:rsid w:val="00FD555A"/>
    <w:rsid w:val="00FD5B51"/>
    <w:rsid w:val="00FD5D44"/>
    <w:rsid w:val="00FD6388"/>
    <w:rsid w:val="00FD6574"/>
    <w:rsid w:val="00FD6DC2"/>
    <w:rsid w:val="00FD70BB"/>
    <w:rsid w:val="00FD7270"/>
    <w:rsid w:val="00FD72A8"/>
    <w:rsid w:val="00FD74FA"/>
    <w:rsid w:val="00FD76BF"/>
    <w:rsid w:val="00FD7772"/>
    <w:rsid w:val="00FD7E5D"/>
    <w:rsid w:val="00FD7F03"/>
    <w:rsid w:val="00FE00E4"/>
    <w:rsid w:val="00FE02E1"/>
    <w:rsid w:val="00FE04A8"/>
    <w:rsid w:val="00FE062A"/>
    <w:rsid w:val="00FE0BF0"/>
    <w:rsid w:val="00FE1012"/>
    <w:rsid w:val="00FE1332"/>
    <w:rsid w:val="00FE1490"/>
    <w:rsid w:val="00FE1560"/>
    <w:rsid w:val="00FE1576"/>
    <w:rsid w:val="00FE170E"/>
    <w:rsid w:val="00FE1A4E"/>
    <w:rsid w:val="00FE1B6F"/>
    <w:rsid w:val="00FE1EA1"/>
    <w:rsid w:val="00FE2305"/>
    <w:rsid w:val="00FE2639"/>
    <w:rsid w:val="00FE26D2"/>
    <w:rsid w:val="00FE276F"/>
    <w:rsid w:val="00FE287B"/>
    <w:rsid w:val="00FE2AFB"/>
    <w:rsid w:val="00FE2D0E"/>
    <w:rsid w:val="00FE2F1A"/>
    <w:rsid w:val="00FE3132"/>
    <w:rsid w:val="00FE3563"/>
    <w:rsid w:val="00FE35E5"/>
    <w:rsid w:val="00FE3884"/>
    <w:rsid w:val="00FE3BEB"/>
    <w:rsid w:val="00FE3C9C"/>
    <w:rsid w:val="00FE3D5A"/>
    <w:rsid w:val="00FE4296"/>
    <w:rsid w:val="00FE46A3"/>
    <w:rsid w:val="00FE46F2"/>
    <w:rsid w:val="00FE48F2"/>
    <w:rsid w:val="00FE4AE7"/>
    <w:rsid w:val="00FE5A7A"/>
    <w:rsid w:val="00FE5ACC"/>
    <w:rsid w:val="00FE5FB2"/>
    <w:rsid w:val="00FE6578"/>
    <w:rsid w:val="00FE65CD"/>
    <w:rsid w:val="00FE6688"/>
    <w:rsid w:val="00FE6711"/>
    <w:rsid w:val="00FE68B8"/>
    <w:rsid w:val="00FE69A5"/>
    <w:rsid w:val="00FE6DC3"/>
    <w:rsid w:val="00FE6DC8"/>
    <w:rsid w:val="00FE7284"/>
    <w:rsid w:val="00FE7313"/>
    <w:rsid w:val="00FE7333"/>
    <w:rsid w:val="00FE7F26"/>
    <w:rsid w:val="00FF01EA"/>
    <w:rsid w:val="00FF0E2A"/>
    <w:rsid w:val="00FF1495"/>
    <w:rsid w:val="00FF150B"/>
    <w:rsid w:val="00FF1617"/>
    <w:rsid w:val="00FF16A7"/>
    <w:rsid w:val="00FF16C9"/>
    <w:rsid w:val="00FF1871"/>
    <w:rsid w:val="00FF1B7A"/>
    <w:rsid w:val="00FF1C72"/>
    <w:rsid w:val="00FF1F93"/>
    <w:rsid w:val="00FF1FAD"/>
    <w:rsid w:val="00FF213F"/>
    <w:rsid w:val="00FF2439"/>
    <w:rsid w:val="00FF2559"/>
    <w:rsid w:val="00FF285B"/>
    <w:rsid w:val="00FF2B00"/>
    <w:rsid w:val="00FF2D4A"/>
    <w:rsid w:val="00FF3640"/>
    <w:rsid w:val="00FF3671"/>
    <w:rsid w:val="00FF3A91"/>
    <w:rsid w:val="00FF3CDE"/>
    <w:rsid w:val="00FF464D"/>
    <w:rsid w:val="00FF489C"/>
    <w:rsid w:val="00FF4A94"/>
    <w:rsid w:val="00FF4AB8"/>
    <w:rsid w:val="00FF4ABD"/>
    <w:rsid w:val="00FF4BFE"/>
    <w:rsid w:val="00FF528F"/>
    <w:rsid w:val="00FF5365"/>
    <w:rsid w:val="00FF539B"/>
    <w:rsid w:val="00FF584D"/>
    <w:rsid w:val="00FF59FC"/>
    <w:rsid w:val="00FF5A35"/>
    <w:rsid w:val="00FF5DF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32450F"/>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3307140"/>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B2FCA0F8-1129-4E29-B468-D4ACD332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contextualSpacing/>
    </w:pPr>
  </w:style>
  <w:style w:type="character" w:styleId="Mention">
    <w:name w:val="Mention"/>
    <w:basedOn w:val="DefaultParagraphFont"/>
    <w:uiPriority w:val="99"/>
    <w:unhideWhenUsed/>
    <w:rsid w:val="00E27F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625622300">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6664D981-E6CC-4941-AF36-FB586D1A2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878</TotalTime>
  <Pages>13</Pages>
  <Words>4776</Words>
  <Characters>27225</Characters>
  <Application>Microsoft Office Word</Application>
  <DocSecurity>0</DocSecurity>
  <Lines>226</Lines>
  <Paragraphs>63</Paragraphs>
  <ScaleCrop>false</ScaleCrop>
  <Company/>
  <LinksUpToDate>false</LinksUpToDate>
  <CharactersWithSpaces>31938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Mondal, Bishwarup</cp:lastModifiedBy>
  <cp:revision>3535</cp:revision>
  <dcterms:created xsi:type="dcterms:W3CDTF">2022-08-12T18:25:00Z</dcterms:created>
  <dcterms:modified xsi:type="dcterms:W3CDTF">2024-02-19T06:08:00Z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