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228114AD"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016AE8">
        <w:rPr>
          <w:rFonts w:ascii="Arial" w:hAnsi="Arial" w:cs="Arial"/>
          <w:b/>
          <w:bCs/>
          <w:sz w:val="28"/>
        </w:rPr>
        <w:t>6</w:t>
      </w:r>
      <w:r>
        <w:rPr>
          <w:rFonts w:ascii="Arial" w:hAnsi="Arial" w:cs="Arial"/>
          <w:b/>
          <w:bCs/>
          <w:sz w:val="28"/>
        </w:rPr>
        <w:t xml:space="preserve">                                                                 </w:t>
      </w:r>
      <w:r w:rsidR="006071FC" w:rsidRPr="006071FC">
        <w:rPr>
          <w:rFonts w:ascii="Arial" w:hAnsi="Arial" w:cs="Arial"/>
          <w:b/>
          <w:bCs/>
          <w:sz w:val="28"/>
        </w:rPr>
        <w:t>R1-2400376</w:t>
      </w:r>
      <w:r>
        <w:rPr>
          <w:rFonts w:ascii="Arial" w:hAnsi="Arial" w:cs="Arial"/>
          <w:b/>
          <w:bCs/>
          <w:sz w:val="28"/>
        </w:rPr>
        <w:t xml:space="preserve"> </w:t>
      </w:r>
    </w:p>
    <w:p w14:paraId="56264F51" w14:textId="1796F679" w:rsidR="00A9621C" w:rsidRDefault="001B7909" w:rsidP="00A9621C">
      <w:pPr>
        <w:tabs>
          <w:tab w:val="left" w:pos="1985"/>
        </w:tabs>
        <w:spacing w:after="0"/>
        <w:jc w:val="both"/>
        <w:rPr>
          <w:rFonts w:ascii="Arial" w:hAnsi="Arial" w:cs="Arial"/>
          <w:b/>
          <w:sz w:val="24"/>
          <w:lang w:val="en-US"/>
        </w:rPr>
      </w:pPr>
      <w:r w:rsidRPr="001B7909">
        <w:rPr>
          <w:rFonts w:ascii="Arial" w:eastAsia="MS Mincho" w:hAnsi="Arial" w:cs="Arial"/>
          <w:b/>
          <w:bCs/>
          <w:sz w:val="28"/>
          <w:lang w:eastAsia="ja-JP"/>
        </w:rPr>
        <w:t>Athens, Greece, February 26th – March 1st,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F1372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C07AC" w:rsidRPr="009C07AC">
        <w:rPr>
          <w:rFonts w:ascii="Arial" w:eastAsia="Malgun Gothic" w:hAnsi="Arial" w:cs="Arial"/>
          <w:b/>
          <w:sz w:val="24"/>
          <w:lang w:val="en-US" w:eastAsia="ko-KR"/>
        </w:rPr>
        <w:t>Specification support for AI/ML for beam management</w:t>
      </w:r>
    </w:p>
    <w:p w14:paraId="442797E2" w14:textId="5E64819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6079C602"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6C980498" w14:textId="77777777" w:rsidR="005054D5" w:rsidRDefault="005054D5" w:rsidP="005054D5">
            <w:pPr>
              <w:numPr>
                <w:ilvl w:val="0"/>
                <w:numId w:val="28"/>
              </w:numPr>
              <w:spacing w:after="0" w:line="240" w:lineRule="auto"/>
              <w:textAlignment w:val="auto"/>
              <w:rPr>
                <w:bCs/>
              </w:rPr>
            </w:pPr>
            <w:r>
              <w:rPr>
                <w:bCs/>
              </w:rPr>
              <w:t>Beam management - DL Tx beam prediction for both UE-sided model and NW-sided model, encompassing [RAN1/RAN2]:</w:t>
            </w:r>
          </w:p>
          <w:p w14:paraId="1EF51E0D" w14:textId="77777777" w:rsidR="005054D5" w:rsidRDefault="005054D5" w:rsidP="005054D5">
            <w:pPr>
              <w:numPr>
                <w:ilvl w:val="1"/>
                <w:numId w:val="28"/>
              </w:numPr>
              <w:spacing w:after="0" w:line="240" w:lineRule="auto"/>
              <w:textAlignment w:val="auto"/>
              <w:rPr>
                <w:bCs/>
              </w:rPr>
            </w:pPr>
            <w:r>
              <w:rPr>
                <w:bCs/>
              </w:rPr>
              <w:t>Spatial-domain DL Tx beam prediction for Set A of beams based on measurement results of Set B of beams (“BM-Case1”)</w:t>
            </w:r>
          </w:p>
          <w:p w14:paraId="3C8EA2AD" w14:textId="77777777" w:rsidR="005054D5" w:rsidRDefault="005054D5" w:rsidP="005054D5">
            <w:pPr>
              <w:numPr>
                <w:ilvl w:val="1"/>
                <w:numId w:val="28"/>
              </w:numPr>
              <w:spacing w:after="0" w:line="240" w:lineRule="auto"/>
              <w:textAlignment w:val="auto"/>
              <w:rPr>
                <w:bCs/>
              </w:rPr>
            </w:pPr>
            <w:r>
              <w:rPr>
                <w:bCs/>
              </w:rPr>
              <w:t>Temporal DL Tx beam prediction for Set A of beams based on the historic measurement results of Set B of beams (“BM-Case2”)</w:t>
            </w:r>
          </w:p>
          <w:p w14:paraId="4703AB67" w14:textId="77777777" w:rsidR="005054D5" w:rsidRDefault="005054D5" w:rsidP="005054D5">
            <w:pPr>
              <w:numPr>
                <w:ilvl w:val="1"/>
                <w:numId w:val="28"/>
              </w:numPr>
              <w:spacing w:after="0" w:line="240" w:lineRule="auto"/>
              <w:textAlignment w:val="auto"/>
              <w:rPr>
                <w:bCs/>
              </w:rPr>
            </w:pPr>
            <w:r>
              <w:rPr>
                <w:bCs/>
              </w:rPr>
              <w:t xml:space="preserve">Specify necessary signalling/mechanism(s) to facilitate LCM operations specific to the Beam Management use </w:t>
            </w:r>
            <w:proofErr w:type="gramStart"/>
            <w:r>
              <w:rPr>
                <w:bCs/>
              </w:rPr>
              <w:t>cases, if</w:t>
            </w:r>
            <w:proofErr w:type="gramEnd"/>
            <w:r>
              <w:rPr>
                <w:bCs/>
              </w:rPr>
              <w:t xml:space="preserve"> any</w:t>
            </w:r>
          </w:p>
          <w:p w14:paraId="395A0E53" w14:textId="77777777" w:rsidR="005054D5" w:rsidRDefault="005054D5" w:rsidP="005054D5">
            <w:pPr>
              <w:numPr>
                <w:ilvl w:val="1"/>
                <w:numId w:val="28"/>
              </w:numPr>
              <w:spacing w:after="0" w:line="240" w:lineRule="auto"/>
              <w:textAlignment w:val="auto"/>
              <w:rPr>
                <w:bCs/>
              </w:rPr>
            </w:pPr>
            <w:r>
              <w:rPr>
                <w:bCs/>
              </w:rPr>
              <w:t xml:space="preserve">Enabling method(s) to ensure consistency between training and inference regarding NW-side additional conditions (if identified) for inference at </w:t>
            </w:r>
            <w:proofErr w:type="gramStart"/>
            <w:r>
              <w:rPr>
                <w:bCs/>
              </w:rPr>
              <w:t>UE</w:t>
            </w:r>
            <w:proofErr w:type="gramEnd"/>
            <w:r>
              <w:rPr>
                <w:bCs/>
              </w:rPr>
              <w:t xml:space="preserve"> </w:t>
            </w:r>
          </w:p>
          <w:p w14:paraId="774A34E5" w14:textId="606C648B" w:rsidR="00EF5AD2" w:rsidRPr="005054D5" w:rsidRDefault="005054D5" w:rsidP="00A300B8">
            <w:pPr>
              <w:numPr>
                <w:ilvl w:val="0"/>
                <w:numId w:val="28"/>
              </w:numPr>
              <w:spacing w:line="240" w:lineRule="auto"/>
              <w:textAlignment w:val="auto"/>
              <w:rPr>
                <w:bCs/>
              </w:rPr>
            </w:pPr>
            <w:r w:rsidRPr="005054D5">
              <w:rPr>
                <w:bCs/>
              </w:rPr>
              <w:t>NOTE: Strive for common framework design to support both BM-Case1 and BM-Case2</w:t>
            </w:r>
          </w:p>
        </w:tc>
      </w:tr>
    </w:tbl>
    <w:p w14:paraId="5929456B" w14:textId="1B137567"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discussed along with</w:t>
      </w:r>
      <w:r w:rsidR="00A300B8">
        <w:rPr>
          <w:lang w:eastAsia="ko-KR"/>
        </w:rPr>
        <w:t xml:space="preserve"> discussions of the conclusions from the Rel-18 SI on AI/ML based Beam Management </w:t>
      </w:r>
      <w:r w:rsidR="00401C9E">
        <w:rPr>
          <w:lang w:eastAsia="ko-KR"/>
        </w:rPr>
        <w:fldChar w:fldCharType="begin"/>
      </w:r>
      <w:r w:rsidR="00401C9E">
        <w:rPr>
          <w:lang w:eastAsia="ko-KR"/>
        </w:rPr>
        <w:instrText xml:space="preserve"> REF _Ref159162118 \r \h </w:instrText>
      </w:r>
      <w:r w:rsidR="00401C9E">
        <w:rPr>
          <w:lang w:eastAsia="ko-KR"/>
        </w:rPr>
      </w:r>
      <w:r w:rsidR="00401C9E">
        <w:rPr>
          <w:lang w:eastAsia="ko-KR"/>
        </w:rPr>
        <w:fldChar w:fldCharType="separate"/>
      </w:r>
      <w:r w:rsidR="00401C9E">
        <w:rPr>
          <w:lang w:eastAsia="ko-KR"/>
        </w:rPr>
        <w:t>[2]</w:t>
      </w:r>
      <w:r w:rsidR="00401C9E">
        <w:rPr>
          <w:lang w:eastAsia="ko-KR"/>
        </w:rPr>
        <w:fldChar w:fldCharType="end"/>
      </w:r>
      <w:r w:rsidR="00401C9E">
        <w:rPr>
          <w:lang w:eastAsia="ko-KR"/>
        </w:rPr>
        <w:t xml:space="preserve"> </w:t>
      </w:r>
      <w:r w:rsidR="00A300B8">
        <w:rPr>
          <w:lang w:eastAsia="ko-KR"/>
        </w:rPr>
        <w:t>and</w:t>
      </w:r>
      <w:r w:rsidR="00213957">
        <w:rPr>
          <w:lang w:eastAsia="ko-KR"/>
        </w:rPr>
        <w:t xml:space="preserve"> initial assessment of possible specification impact </w:t>
      </w:r>
      <w:r w:rsidR="005B67E7">
        <w:rPr>
          <w:lang w:eastAsia="ko-KR"/>
        </w:rPr>
        <w:t>to enable these sub-use-cases</w:t>
      </w:r>
      <w:r w:rsidR="00401C9E">
        <w:rPr>
          <w:lang w:eastAsia="ko-KR"/>
        </w:rPr>
        <w:t xml:space="preserve"> for 5G NR Rel-19</w:t>
      </w:r>
      <w:r w:rsidR="005B67E7">
        <w:rPr>
          <w:lang w:eastAsia="ko-KR"/>
        </w:rPr>
        <w:t xml:space="preserve">. </w:t>
      </w:r>
    </w:p>
    <w:p w14:paraId="1B065516" w14:textId="12B70622" w:rsidR="00095191" w:rsidRDefault="000D5999"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Use Cases for AI/ML-aided </w:t>
      </w:r>
      <w:r w:rsidR="00D92055">
        <w:rPr>
          <w:rFonts w:cs="Arial"/>
          <w:sz w:val="32"/>
          <w:szCs w:val="18"/>
          <w:lang w:val="en-US"/>
        </w:rPr>
        <w:t>Beam Management</w:t>
      </w:r>
    </w:p>
    <w:p w14:paraId="7A96B9CF" w14:textId="54C8D37E"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642571">
        <w:rPr>
          <w:lang w:val="en-US"/>
        </w:rPr>
        <w:t xml:space="preserve"> as follows for the scope of Rel-19 work item as shown in </w:t>
      </w:r>
      <w:r w:rsidR="00642571">
        <w:fldChar w:fldCharType="begin"/>
      </w:r>
      <w:r w:rsidR="00642571">
        <w:instrText xml:space="preserve"> REF _Ref101998927 \h </w:instrText>
      </w:r>
      <w:r w:rsidR="00642571">
        <w:fldChar w:fldCharType="separate"/>
      </w:r>
      <w:r w:rsidR="00642571">
        <w:t xml:space="preserve">Figure </w:t>
      </w:r>
      <w:r w:rsidR="00642571">
        <w:rPr>
          <w:noProof/>
        </w:rPr>
        <w:t>1</w:t>
      </w:r>
      <w:r w:rsidR="00642571">
        <w:fldChar w:fldCharType="end"/>
      </w:r>
      <w:r w:rsidR="00642571">
        <w:t>, where a machine learning model with offline training/validation is considered. The model is offline in the sense that dataset for training and testing are pre-generated, and the model is pre-trained in a non-real time manner.</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5pt;height:103.45pt" o:ole="">
            <v:imagedata r:id="rId12" o:title=""/>
          </v:shape>
          <o:OLEObject Type="Embed" ProgID="Visio.Drawing.15" ShapeID="_x0000_i1025" DrawAspect="Content" ObjectID="_1769849084" r:id="rId13"/>
        </w:object>
      </w:r>
    </w:p>
    <w:p w14:paraId="0935EFAF" w14:textId="6DE016D0"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932345">
        <w:rPr>
          <w:noProof/>
        </w:rPr>
        <w:t>1</w:t>
      </w:r>
      <w:r>
        <w:fldChar w:fldCharType="end"/>
      </w:r>
      <w:bookmarkEnd w:id="1"/>
      <w:r>
        <w:t>: AI/ML Model Training and Deployment</w:t>
      </w:r>
    </w:p>
    <w:p w14:paraId="7E3B652D" w14:textId="7E128FE5" w:rsidR="00642571" w:rsidRDefault="00642571" w:rsidP="001218F8">
      <w:r>
        <w:lastRenderedPageBreak/>
        <w:t xml:space="preserve">In Rel-19, RAN1 should focus on </w:t>
      </w:r>
      <w:r w:rsidR="00E64D4F">
        <w:t xml:space="preserve">offline model training and testing and different model life cycle management procedures related to offline model training. Online learning techniques should not be a focus of the work item and related specification impact in Rel-19. </w:t>
      </w:r>
    </w:p>
    <w:p w14:paraId="4382CD4A" w14:textId="70D70FCC" w:rsidR="00A87BDA" w:rsidRDefault="004E3AFD" w:rsidP="001218F8">
      <w:r>
        <w:t xml:space="preserve">Based on detailed discussions during the Rel-18 study on AI/ML, the following main sub use-cases for </w:t>
      </w:r>
      <w:r w:rsidR="00E076CD">
        <w:t xml:space="preserve">beam management were identified in </w:t>
      </w:r>
      <w:r w:rsidR="00E076CD">
        <w:fldChar w:fldCharType="begin"/>
      </w:r>
      <w:r w:rsidR="00E076CD">
        <w:instrText xml:space="preserve"> REF _Ref159162118 \r \h </w:instrText>
      </w:r>
      <w:r w:rsidR="00E076CD">
        <w:fldChar w:fldCharType="separate"/>
      </w:r>
      <w:r w:rsidR="00E076CD">
        <w:t>[2]</w:t>
      </w:r>
      <w:r w:rsidR="00E076CD">
        <w:fldChar w:fldCharType="end"/>
      </w:r>
      <w:r w:rsidR="00AC2746">
        <w:t>:</w:t>
      </w:r>
    </w:p>
    <w:p w14:paraId="74659CD2" w14:textId="3D63BAD0" w:rsidR="00AC2746" w:rsidRPr="00F01907" w:rsidRDefault="00AC2746" w:rsidP="009F19DC">
      <w:pPr>
        <w:pStyle w:val="ListParagraph"/>
        <w:numPr>
          <w:ilvl w:val="0"/>
          <w:numId w:val="11"/>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49CC4797" w14:textId="283B0F33" w:rsidR="00394015" w:rsidRPr="00E64FF8" w:rsidRDefault="00E64FF8" w:rsidP="009F19DC">
      <w:pPr>
        <w:pStyle w:val="ListParagraph"/>
        <w:numPr>
          <w:ilvl w:val="1"/>
          <w:numId w:val="11"/>
        </w:numPr>
        <w:rPr>
          <w:b/>
          <w:bCs/>
        </w:rPr>
      </w:pPr>
      <w:r>
        <w:rPr>
          <w:b/>
          <w:bCs/>
          <w:i w:val="0"/>
          <w:iCs w:val="0"/>
        </w:rPr>
        <w:t xml:space="preserve">DL Tx (UL Rx) </w:t>
      </w:r>
      <w:r w:rsidR="00394015" w:rsidRPr="00F01907">
        <w:rPr>
          <w:b/>
          <w:bCs/>
          <w:i w:val="0"/>
          <w:iCs w:val="0"/>
        </w:rPr>
        <w:t>Beam prediction at the gNB</w:t>
      </w:r>
      <w:r w:rsidR="007D3A26">
        <w:rPr>
          <w:b/>
          <w:bCs/>
          <w:i w:val="0"/>
          <w:iCs w:val="0"/>
        </w:rPr>
        <w:t>:</w:t>
      </w:r>
      <w:r w:rsidR="00394293">
        <w:rPr>
          <w:b/>
          <w:bCs/>
          <w:i w:val="0"/>
          <w:iCs w:val="0"/>
        </w:rPr>
        <w:t xml:space="preserve"> </w:t>
      </w:r>
      <w:r w:rsidR="00433AA1">
        <w:rPr>
          <w:i w:val="0"/>
          <w:iCs w:val="0"/>
        </w:rPr>
        <w:t xml:space="preserve">For this use-case, consider a 2D planar array at gNB with multiple analog Tx beams and a fixed Rx beam or </w:t>
      </w:r>
      <w:r w:rsidR="008940B1">
        <w:rPr>
          <w:i w:val="0"/>
          <w:iCs w:val="0"/>
        </w:rPr>
        <w:t>optimal Rx beam selection</w:t>
      </w:r>
      <w:r w:rsidR="00433AA1">
        <w:rPr>
          <w:i w:val="0"/>
          <w:iCs w:val="0"/>
        </w:rPr>
        <w:t xml:space="preserve"> at the </w:t>
      </w:r>
      <w:r w:rsidR="008940B1">
        <w:rPr>
          <w:i w:val="0"/>
          <w:iCs w:val="0"/>
        </w:rPr>
        <w:t>UE.</w:t>
      </w:r>
      <w:r w:rsidR="00402506">
        <w:rPr>
          <w:i w:val="0"/>
          <w:iCs w:val="0"/>
        </w:rPr>
        <w:t xml:space="preserve"> Only a subset of gNB </w:t>
      </w:r>
      <w:r w:rsidR="008940B1">
        <w:rPr>
          <w:i w:val="0"/>
          <w:iCs w:val="0"/>
        </w:rPr>
        <w:t xml:space="preserve">beams </w:t>
      </w:r>
      <w:r w:rsidR="005D5A20">
        <w:rPr>
          <w:i w:val="0"/>
          <w:iCs w:val="0"/>
        </w:rPr>
        <w:t>is</w:t>
      </w:r>
      <w:r w:rsidR="00402506">
        <w:rPr>
          <w:i w:val="0"/>
          <w:iCs w:val="0"/>
        </w:rPr>
        <w:t xml:space="preserve"> measured </w:t>
      </w:r>
      <w:r w:rsidR="008940B1">
        <w:rPr>
          <w:i w:val="0"/>
          <w:iCs w:val="0"/>
        </w:rPr>
        <w:t xml:space="preserve">by UE </w:t>
      </w:r>
      <w:r w:rsidR="005D5A20">
        <w:rPr>
          <w:i w:val="0"/>
          <w:iCs w:val="0"/>
        </w:rPr>
        <w:t xml:space="preserve">in L1 </w:t>
      </w:r>
      <w:r w:rsidR="00402506">
        <w:rPr>
          <w:i w:val="0"/>
          <w:iCs w:val="0"/>
        </w:rPr>
        <w:t>and</w:t>
      </w:r>
      <w:r w:rsidR="005D5A20">
        <w:rPr>
          <w:i w:val="0"/>
          <w:iCs w:val="0"/>
        </w:rPr>
        <w:t xml:space="preserve"> based on these measurements (or a function of these measurements),</w:t>
      </w:r>
      <w:r w:rsidR="00402506">
        <w:rPr>
          <w:i w:val="0"/>
          <w:iCs w:val="0"/>
        </w:rPr>
        <w:t xml:space="preserve"> the ML model predicts </w:t>
      </w:r>
      <w:r w:rsidR="005D5A20">
        <w:rPr>
          <w:i w:val="0"/>
          <w:iCs w:val="0"/>
        </w:rPr>
        <w:t>the</w:t>
      </w:r>
      <w:r w:rsidR="00402506">
        <w:rPr>
          <w:i w:val="0"/>
          <w:iCs w:val="0"/>
        </w:rPr>
        <w:t xml:space="preserve"> top K beam indices </w:t>
      </w:r>
      <w:r w:rsidR="005D5A20">
        <w:rPr>
          <w:i w:val="0"/>
          <w:iCs w:val="0"/>
        </w:rPr>
        <w:t xml:space="preserve">explicitly or implicitly </w:t>
      </w:r>
      <w:r w:rsidR="00402506">
        <w:rPr>
          <w:i w:val="0"/>
          <w:iCs w:val="0"/>
        </w:rPr>
        <w:t xml:space="preserve">from </w:t>
      </w:r>
      <w:r w:rsidR="00C959BE">
        <w:rPr>
          <w:i w:val="0"/>
          <w:iCs w:val="0"/>
        </w:rPr>
        <w:t>these subsets of measurements</w:t>
      </w:r>
      <w:r w:rsidR="00402506">
        <w:rPr>
          <w:i w:val="0"/>
          <w:iCs w:val="0"/>
        </w:rPr>
        <w:t xml:space="preserve"> leading to </w:t>
      </w:r>
      <w:r w:rsidR="006F2B01">
        <w:rPr>
          <w:i w:val="0"/>
          <w:iCs w:val="0"/>
        </w:rPr>
        <w:t>latency reduction</w:t>
      </w:r>
      <w:r w:rsidR="0089367D">
        <w:rPr>
          <w:i w:val="0"/>
          <w:iCs w:val="0"/>
        </w:rPr>
        <w:t xml:space="preserve"> for optimal beam selection</w:t>
      </w:r>
      <w:r w:rsidR="005D5A20">
        <w:rPr>
          <w:i w:val="0"/>
          <w:iCs w:val="0"/>
        </w:rPr>
        <w:t xml:space="preserve">, especially for cases with large number of analog beams at gNB. </w:t>
      </w:r>
    </w:p>
    <w:p w14:paraId="012E0D7D" w14:textId="383B59BB" w:rsidR="00E64FF8" w:rsidRPr="00C959BE" w:rsidRDefault="00E64FF8" w:rsidP="00E64FF8">
      <w:pPr>
        <w:pStyle w:val="ListParagraph"/>
        <w:numPr>
          <w:ilvl w:val="1"/>
          <w:numId w:val="11"/>
        </w:numPr>
        <w:rPr>
          <w:b/>
          <w:bCs/>
        </w:rPr>
      </w:pPr>
      <w:r>
        <w:rPr>
          <w:b/>
          <w:bCs/>
          <w:i w:val="0"/>
          <w:iCs w:val="0"/>
        </w:rPr>
        <w:t>D</w:t>
      </w:r>
      <w:r w:rsidR="00C959BE">
        <w:rPr>
          <w:b/>
          <w:bCs/>
          <w:i w:val="0"/>
          <w:iCs w:val="0"/>
        </w:rPr>
        <w:t>L</w:t>
      </w:r>
      <w:r>
        <w:rPr>
          <w:b/>
          <w:bCs/>
          <w:i w:val="0"/>
          <w:iCs w:val="0"/>
        </w:rPr>
        <w:t xml:space="preserve"> Rx (UL Tx) </w:t>
      </w:r>
      <w:r w:rsidRPr="00F01907">
        <w:rPr>
          <w:b/>
          <w:bCs/>
          <w:i w:val="0"/>
          <w:iCs w:val="0"/>
        </w:rPr>
        <w:t>Beam Prediction at the UE</w:t>
      </w:r>
      <w:r>
        <w:rPr>
          <w:b/>
          <w:bCs/>
          <w:i w:val="0"/>
          <w:iCs w:val="0"/>
        </w:rPr>
        <w:t xml:space="preserve">: </w:t>
      </w:r>
      <w:r>
        <w:rPr>
          <w:i w:val="0"/>
          <w:iCs w:val="0"/>
        </w:rPr>
        <w:t xml:space="preserve">For this </w:t>
      </w:r>
      <w:r w:rsidR="005D5A20">
        <w:rPr>
          <w:i w:val="0"/>
          <w:iCs w:val="0"/>
        </w:rPr>
        <w:t xml:space="preserve">sub </w:t>
      </w:r>
      <w:r>
        <w:rPr>
          <w:i w:val="0"/>
          <w:iCs w:val="0"/>
        </w:rPr>
        <w:t xml:space="preserve">use-case, consider a 2D planar array at UE with multiple analog Rx beams and fixed </w:t>
      </w:r>
      <w:r w:rsidR="005D5A20">
        <w:rPr>
          <w:i w:val="0"/>
          <w:iCs w:val="0"/>
        </w:rPr>
        <w:t xml:space="preserve">or optimal </w:t>
      </w:r>
      <w:r>
        <w:rPr>
          <w:i w:val="0"/>
          <w:iCs w:val="0"/>
        </w:rPr>
        <w:t xml:space="preserve">Tx beam at the gNB. The ML model is </w:t>
      </w:r>
      <w:r w:rsidR="003179F7">
        <w:rPr>
          <w:i w:val="0"/>
          <w:iCs w:val="0"/>
        </w:rPr>
        <w:t xml:space="preserve">provided with </w:t>
      </w:r>
      <w:r w:rsidR="005D5A20">
        <w:rPr>
          <w:i w:val="0"/>
          <w:iCs w:val="0"/>
        </w:rPr>
        <w:t>L1 measurements</w:t>
      </w:r>
      <w:r w:rsidR="003179F7">
        <w:rPr>
          <w:i w:val="0"/>
          <w:iCs w:val="0"/>
        </w:rPr>
        <w:t xml:space="preserve"> (or functions thereof)</w:t>
      </w:r>
      <w:r>
        <w:rPr>
          <w:i w:val="0"/>
          <w:iCs w:val="0"/>
        </w:rPr>
        <w:t xml:space="preserve"> for a subset of the </w:t>
      </w:r>
      <w:r w:rsidR="00D1134B">
        <w:rPr>
          <w:i w:val="0"/>
          <w:iCs w:val="0"/>
        </w:rPr>
        <w:t>UE-side</w:t>
      </w:r>
      <w:r w:rsidR="003179F7">
        <w:rPr>
          <w:i w:val="0"/>
          <w:iCs w:val="0"/>
        </w:rPr>
        <w:t xml:space="preserve"> </w:t>
      </w:r>
      <w:r>
        <w:rPr>
          <w:i w:val="0"/>
          <w:iCs w:val="0"/>
        </w:rPr>
        <w:t>beams and t</w:t>
      </w:r>
      <w:r w:rsidR="003179F7">
        <w:rPr>
          <w:i w:val="0"/>
          <w:iCs w:val="0"/>
        </w:rPr>
        <w:t>he t</w:t>
      </w:r>
      <w:r>
        <w:rPr>
          <w:i w:val="0"/>
          <w:iCs w:val="0"/>
        </w:rPr>
        <w:t xml:space="preserve">op K beam indices can be predicted </w:t>
      </w:r>
      <w:r w:rsidR="003179F7">
        <w:rPr>
          <w:i w:val="0"/>
          <w:iCs w:val="0"/>
        </w:rPr>
        <w:t xml:space="preserve">explicitly or implicitly </w:t>
      </w:r>
      <w:r>
        <w:rPr>
          <w:i w:val="0"/>
          <w:iCs w:val="0"/>
        </w:rPr>
        <w:t>from a subset of measurements thereby reducing the latency of beam acquisition or tracking</w:t>
      </w:r>
      <w:r w:rsidR="00C959BE">
        <w:rPr>
          <w:i w:val="0"/>
          <w:iCs w:val="0"/>
        </w:rPr>
        <w:t xml:space="preserve"> at the UE.</w:t>
      </w:r>
    </w:p>
    <w:p w14:paraId="3EDE7588" w14:textId="3D73C080" w:rsidR="00C959BE" w:rsidRPr="00F01907" w:rsidRDefault="00EF21FD" w:rsidP="00E64FF8">
      <w:pPr>
        <w:pStyle w:val="ListParagraph"/>
        <w:numPr>
          <w:ilvl w:val="1"/>
          <w:numId w:val="11"/>
        </w:numPr>
        <w:rPr>
          <w:b/>
          <w:bCs/>
        </w:rPr>
      </w:pPr>
      <w:r>
        <w:rPr>
          <w:b/>
          <w:bCs/>
          <w:i w:val="0"/>
          <w:iCs w:val="0"/>
        </w:rPr>
        <w:t xml:space="preserve">Joint </w:t>
      </w:r>
      <w:r w:rsidR="00C959BE">
        <w:rPr>
          <w:b/>
          <w:bCs/>
          <w:i w:val="0"/>
          <w:iCs w:val="0"/>
        </w:rPr>
        <w:t xml:space="preserve">DL Tx (UL Rx) and </w:t>
      </w:r>
      <w:r>
        <w:rPr>
          <w:b/>
          <w:bCs/>
          <w:i w:val="0"/>
          <w:iCs w:val="0"/>
        </w:rPr>
        <w:t xml:space="preserve">UL Rx (DL Rx) beam pair prediction: </w:t>
      </w:r>
      <w:r>
        <w:rPr>
          <w:i w:val="0"/>
          <w:iCs w:val="0"/>
        </w:rPr>
        <w:t xml:space="preserve">For this sub-use-case, measurements are taken for pairs of gNB and UE analog beams and the ML model </w:t>
      </w:r>
      <w:r w:rsidR="004C220F">
        <w:rPr>
          <w:i w:val="0"/>
          <w:iCs w:val="0"/>
        </w:rPr>
        <w:t xml:space="preserve">uses these L1 measurements (or a function thereof), to predict the top-K beam pairs </w:t>
      </w:r>
      <w:r w:rsidR="00036253">
        <w:rPr>
          <w:i w:val="0"/>
          <w:iCs w:val="0"/>
        </w:rPr>
        <w:t>similar to joint P2/P3 process thereby providing major latency gains in 2-sided beam selection.</w:t>
      </w:r>
    </w:p>
    <w:p w14:paraId="09D666AF" w14:textId="77777777" w:rsidR="00E64FF8" w:rsidRPr="00F01907" w:rsidRDefault="00E64FF8" w:rsidP="00C959BE">
      <w:pPr>
        <w:pStyle w:val="ListParagraph"/>
        <w:numPr>
          <w:ilvl w:val="0"/>
          <w:numId w:val="0"/>
        </w:numPr>
        <w:ind w:left="1440"/>
        <w:rPr>
          <w:b/>
          <w:bCs/>
        </w:rPr>
      </w:pPr>
    </w:p>
    <w:p w14:paraId="305377BE" w14:textId="150DE806" w:rsidR="00112756" w:rsidRPr="00862FD1" w:rsidRDefault="00551CD6" w:rsidP="009F19DC">
      <w:pPr>
        <w:pStyle w:val="ListParagraph"/>
        <w:numPr>
          <w:ilvl w:val="0"/>
          <w:numId w:val="11"/>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w:t>
      </w:r>
      <w:r w:rsidR="006B0FB8">
        <w:rPr>
          <w:i w:val="0"/>
          <w:iCs w:val="0"/>
        </w:rPr>
        <w:t xml:space="preserve"> future time instants (prediction window)</w:t>
      </w:r>
      <w:r w:rsidR="00A65C9C">
        <w:rPr>
          <w:i w:val="0"/>
          <w:iCs w:val="0"/>
        </w:rPr>
        <w:t xml:space="preserve"> given </w:t>
      </w:r>
      <w:r w:rsidR="006B0FB8">
        <w:rPr>
          <w:i w:val="0"/>
          <w:iCs w:val="0"/>
        </w:rPr>
        <w:t xml:space="preserve">L1 measurement observations of </w:t>
      </w:r>
      <w:r w:rsidR="00A65C9C">
        <w:rPr>
          <w:i w:val="0"/>
          <w:iCs w:val="0"/>
        </w:rPr>
        <w:t>beam</w:t>
      </w:r>
      <w:r w:rsidR="0025074F">
        <w:rPr>
          <w:i w:val="0"/>
          <w:iCs w:val="0"/>
        </w:rPr>
        <w:t>s from a window of preceding time instants</w:t>
      </w:r>
      <w:r w:rsidR="006B0FB8">
        <w:rPr>
          <w:i w:val="0"/>
          <w:iCs w:val="0"/>
        </w:rPr>
        <w:t xml:space="preserve"> (observation window)</w:t>
      </w:r>
      <w:r w:rsidR="0025074F">
        <w:rPr>
          <w:i w:val="0"/>
          <w:iCs w:val="0"/>
        </w:rPr>
        <w:t xml:space="preserve">.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658A3CF3" w14:textId="77777777" w:rsidR="00B14150" w:rsidRDefault="00B14150" w:rsidP="00B14150">
      <w:pPr>
        <w:pStyle w:val="Heading2"/>
        <w:rPr>
          <w:lang w:val="en-US"/>
        </w:rPr>
      </w:pPr>
      <w:r>
        <w:rPr>
          <w:lang w:val="en-US"/>
        </w:rPr>
        <w:t>Discussion on Beam Management Procedures for AI/ML-aided Beam Prediction</w:t>
      </w:r>
    </w:p>
    <w:p w14:paraId="619F30AF" w14:textId="77777777" w:rsidR="009F561C" w:rsidRDefault="00B14150" w:rsidP="00B14150">
      <w:pPr>
        <w:spacing w:before="240"/>
        <w:rPr>
          <w:lang w:eastAsia="zh-CN"/>
        </w:rPr>
      </w:pPr>
      <w:r>
        <w:rPr>
          <w:lang w:eastAsia="zh-CN"/>
        </w:rPr>
        <w:t xml:space="preserve">AI/ML model implementation in most cases may be dependent on implementation and specific models will be difficult to specify. However, from a standards perspective, the functionalities required to enable AI/ML models, irrespective of implementation details to be integrated into 5G-NR networks should be studied. Current networks offer a myriad of beam measurement and reporting functionalities which may be further augmented to enable AI/ML use cases. Some examples for AI/ML model integration </w:t>
      </w:r>
      <w:r w:rsidR="00425C41">
        <w:rPr>
          <w:lang w:eastAsia="zh-CN"/>
        </w:rPr>
        <w:t>into 5G and the related specification impact</w:t>
      </w:r>
      <w:r>
        <w:rPr>
          <w:lang w:eastAsia="zh-CN"/>
        </w:rPr>
        <w:t xml:space="preserve"> are provided </w:t>
      </w:r>
      <w:r w:rsidR="006E2B18">
        <w:rPr>
          <w:lang w:eastAsia="zh-CN"/>
        </w:rPr>
        <w:t>below.</w:t>
      </w:r>
      <w:r w:rsidR="00944F73">
        <w:rPr>
          <w:lang w:eastAsia="zh-CN"/>
        </w:rPr>
        <w:t xml:space="preserve"> </w:t>
      </w:r>
    </w:p>
    <w:p w14:paraId="0351349C" w14:textId="62FA31D8" w:rsidR="00B14150" w:rsidRDefault="009F561C" w:rsidP="00B14150">
      <w:pPr>
        <w:spacing w:before="240"/>
        <w:rPr>
          <w:lang w:eastAsia="zh-CN"/>
        </w:rPr>
      </w:pPr>
      <w:r w:rsidRPr="009F561C">
        <w:rPr>
          <w:b/>
          <w:bCs/>
          <w:lang w:eastAsia="zh-CN"/>
        </w:rPr>
        <w:t>NOTE</w:t>
      </w:r>
      <w:r>
        <w:rPr>
          <w:lang w:eastAsia="zh-CN"/>
        </w:rPr>
        <w:t xml:space="preserve">: </w:t>
      </w:r>
      <w:r w:rsidR="00944F73">
        <w:rPr>
          <w:lang w:eastAsia="zh-CN"/>
        </w:rPr>
        <w:t xml:space="preserve">We adopt the terminology used in </w:t>
      </w:r>
      <w:r w:rsidR="00944F73">
        <w:rPr>
          <w:lang w:eastAsia="zh-CN"/>
        </w:rPr>
        <w:fldChar w:fldCharType="begin"/>
      </w:r>
      <w:r w:rsidR="00944F73">
        <w:rPr>
          <w:lang w:eastAsia="zh-CN"/>
        </w:rPr>
        <w:instrText xml:space="preserve"> REF _Ref159162118 \r \h </w:instrText>
      </w:r>
      <w:r w:rsidR="00944F73">
        <w:rPr>
          <w:lang w:eastAsia="zh-CN"/>
        </w:rPr>
      </w:r>
      <w:r w:rsidR="00944F73">
        <w:rPr>
          <w:lang w:eastAsia="zh-CN"/>
        </w:rPr>
        <w:fldChar w:fldCharType="separate"/>
      </w:r>
      <w:r w:rsidR="00944F73">
        <w:rPr>
          <w:lang w:eastAsia="zh-CN"/>
        </w:rPr>
        <w:t>[2]</w:t>
      </w:r>
      <w:r w:rsidR="00944F73">
        <w:rPr>
          <w:lang w:eastAsia="zh-CN"/>
        </w:rPr>
        <w:fldChar w:fldCharType="end"/>
      </w:r>
      <w:r w:rsidR="00944F73">
        <w:rPr>
          <w:lang w:eastAsia="zh-CN"/>
        </w:rPr>
        <w:t xml:space="preserve">, where the set of all </w:t>
      </w:r>
      <w:r>
        <w:rPr>
          <w:lang w:eastAsia="zh-CN"/>
        </w:rPr>
        <w:t>DL Tx beams in the system from which the AI/ML model is expected to predict the best beam is known as set A, the</w:t>
      </w:r>
      <w:r w:rsidR="00944F73">
        <w:rPr>
          <w:lang w:eastAsia="zh-CN"/>
        </w:rPr>
        <w:t xml:space="preserve"> input </w:t>
      </w:r>
      <w:r>
        <w:rPr>
          <w:lang w:eastAsia="zh-CN"/>
        </w:rPr>
        <w:t xml:space="preserve">to the AI/ML model is known </w:t>
      </w:r>
      <w:r w:rsidR="00944F73">
        <w:rPr>
          <w:lang w:eastAsia="zh-CN"/>
        </w:rPr>
        <w:t>as a set B</w:t>
      </w:r>
      <w:r>
        <w:rPr>
          <w:lang w:eastAsia="zh-CN"/>
        </w:rPr>
        <w:t xml:space="preserve"> which has a cardinality typically much lesser than set A and may or m</w:t>
      </w:r>
      <w:r w:rsidR="007F3C52">
        <w:rPr>
          <w:lang w:eastAsia="zh-CN"/>
        </w:rPr>
        <w:t>a</w:t>
      </w:r>
      <w:r>
        <w:rPr>
          <w:lang w:eastAsia="zh-CN"/>
        </w:rPr>
        <w:t>y not be a subset of set A.</w:t>
      </w:r>
    </w:p>
    <w:p w14:paraId="5D5C0196" w14:textId="6174006F" w:rsidR="00B14150" w:rsidRDefault="0015364F" w:rsidP="00BC177F">
      <w:pPr>
        <w:pStyle w:val="Heading3"/>
        <w:rPr>
          <w:lang w:eastAsia="zh-CN"/>
        </w:rPr>
      </w:pPr>
      <w:r>
        <w:rPr>
          <w:lang w:eastAsia="zh-CN"/>
        </w:rPr>
        <w:t xml:space="preserve">BM-Case 1: </w:t>
      </w:r>
      <w:r w:rsidR="00B14150">
        <w:rPr>
          <w:lang w:eastAsia="zh-CN"/>
        </w:rPr>
        <w:t>Spatial Domain Beam Prediction</w:t>
      </w:r>
    </w:p>
    <w:p w14:paraId="6C643C6D" w14:textId="4CA59431" w:rsidR="004172A5" w:rsidRDefault="00425C41" w:rsidP="00B14150">
      <w:pPr>
        <w:spacing w:before="240"/>
        <w:rPr>
          <w:lang w:eastAsia="zh-CN"/>
        </w:rPr>
      </w:pPr>
      <w:r>
        <w:rPr>
          <w:lang w:eastAsia="zh-CN"/>
        </w:rPr>
        <w:t>Based on the discussion in Rel-18 SI, for spatial domain beam pred</w:t>
      </w:r>
      <w:r w:rsidR="00BB226C">
        <w:rPr>
          <w:lang w:eastAsia="zh-CN"/>
        </w:rPr>
        <w:t xml:space="preserve">iction (BM-Case-1), only the case of DL Tx beam prediction was prioritized for Rel-19. The </w:t>
      </w:r>
      <w:r w:rsidR="00D1134B">
        <w:rPr>
          <w:lang w:eastAsia="zh-CN"/>
        </w:rPr>
        <w:t>UE-</w:t>
      </w:r>
      <w:r w:rsidR="00BB226C">
        <w:rPr>
          <w:lang w:eastAsia="zh-CN"/>
        </w:rPr>
        <w:t xml:space="preserve">side beam prediction problem was assumed to be UE implementation </w:t>
      </w:r>
      <w:r w:rsidR="001C620A">
        <w:rPr>
          <w:lang w:eastAsia="zh-CN"/>
        </w:rPr>
        <w:t>specific,</w:t>
      </w:r>
      <w:r w:rsidR="00BB226C">
        <w:rPr>
          <w:lang w:eastAsia="zh-CN"/>
        </w:rPr>
        <w:t xml:space="preserve"> and it was discussed that such models and their functioning can be relatively specification transparent. </w:t>
      </w:r>
      <w:r w:rsidR="001C620A">
        <w:rPr>
          <w:lang w:eastAsia="zh-CN"/>
        </w:rPr>
        <w:t xml:space="preserve">Additionally, gNB-UE beam pair prediction, while having to the potential to provide major latency improvements, was also deprioritized due to </w:t>
      </w:r>
      <w:r w:rsidR="00346D6F">
        <w:rPr>
          <w:lang w:eastAsia="zh-CN"/>
        </w:rPr>
        <w:t xml:space="preserve">expressed concerns </w:t>
      </w:r>
      <w:r w:rsidR="00084489">
        <w:rPr>
          <w:lang w:eastAsia="zh-CN"/>
        </w:rPr>
        <w:t>on</w:t>
      </w:r>
      <w:r w:rsidR="0088068E">
        <w:rPr>
          <w:lang w:eastAsia="zh-CN"/>
        </w:rPr>
        <w:t xml:space="preserve"> </w:t>
      </w:r>
      <w:r w:rsidR="00084489">
        <w:rPr>
          <w:lang w:eastAsia="zh-CN"/>
        </w:rPr>
        <w:t>potential sharing of</w:t>
      </w:r>
      <w:r w:rsidR="0088068E">
        <w:rPr>
          <w:lang w:eastAsia="zh-CN"/>
        </w:rPr>
        <w:t xml:space="preserve"> confidential beamforming related information between the network and UE. </w:t>
      </w:r>
      <w:r w:rsidR="00C6699C">
        <w:rPr>
          <w:lang w:eastAsia="zh-CN"/>
        </w:rPr>
        <w:t>Therefore, in the following section</w:t>
      </w:r>
      <w:r w:rsidR="001D573B">
        <w:rPr>
          <w:lang w:eastAsia="zh-CN"/>
        </w:rPr>
        <w:t>s</w:t>
      </w:r>
      <w:r w:rsidR="005E5794">
        <w:rPr>
          <w:lang w:eastAsia="zh-CN"/>
        </w:rPr>
        <w:t>,</w:t>
      </w:r>
      <w:r w:rsidR="00C6699C">
        <w:rPr>
          <w:lang w:eastAsia="zh-CN"/>
        </w:rPr>
        <w:t xml:space="preserve"> we mainly discuss the DL Tx beam prediction p</w:t>
      </w:r>
      <w:r w:rsidR="00CE435E">
        <w:rPr>
          <w:lang w:eastAsia="zh-CN"/>
        </w:rPr>
        <w:t xml:space="preserve">roblem from a functionality and procedure perspective. </w:t>
      </w:r>
    </w:p>
    <w:p w14:paraId="2DB5CB2F" w14:textId="2343EB47" w:rsidR="00B14150" w:rsidRPr="000A7B07" w:rsidRDefault="00B14150" w:rsidP="00B14150">
      <w:pPr>
        <w:spacing w:before="240"/>
        <w:rPr>
          <w:lang w:eastAsia="zh-CN"/>
        </w:rPr>
      </w:pPr>
      <w:r>
        <w:rPr>
          <w:lang w:eastAsia="zh-CN"/>
        </w:rPr>
        <w:t xml:space="preserve">Spatial domain </w:t>
      </w:r>
      <w:r w:rsidR="004172A5">
        <w:rPr>
          <w:lang w:eastAsia="zh-CN"/>
        </w:rPr>
        <w:t xml:space="preserve">DL Tx </w:t>
      </w:r>
      <w:r>
        <w:rPr>
          <w:lang w:eastAsia="zh-CN"/>
        </w:rPr>
        <w:t xml:space="preserve">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w:t>
      </w:r>
      <w:r>
        <w:rPr>
          <w:lang w:eastAsia="zh-CN"/>
        </w:rPr>
        <w:lastRenderedPageBreak/>
        <w:t xml:space="preserve">selection. The </w:t>
      </w:r>
      <w:r w:rsidR="004172A5">
        <w:rPr>
          <w:lang w:eastAsia="zh-CN"/>
        </w:rPr>
        <w:t>AI/</w:t>
      </w:r>
      <w:r>
        <w:rPr>
          <w:lang w:eastAsia="zh-CN"/>
        </w:rPr>
        <w:t xml:space="preserve">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w:t>
      </w:r>
      <w:r w:rsidR="005721DE">
        <w:rPr>
          <w:lang w:eastAsia="zh-CN"/>
        </w:rPr>
        <w:t xml:space="preserve">L1 </w:t>
      </w:r>
      <w:r w:rsidRPr="003614B8">
        <w:rPr>
          <w:lang w:eastAsia="zh-CN"/>
        </w:rPr>
        <w:t>beam measurement</w:t>
      </w:r>
      <w:r w:rsidR="005721DE">
        <w:rPr>
          <w:lang w:eastAsia="zh-CN"/>
        </w:rPr>
        <w:t>/</w:t>
      </w:r>
      <w:r w:rsidRPr="003614B8">
        <w:rPr>
          <w:lang w:eastAsia="zh-CN"/>
        </w:rPr>
        <w:t>report</w:t>
      </w:r>
      <w:r w:rsidR="005721DE">
        <w:rPr>
          <w:lang w:eastAsia="zh-CN"/>
        </w:rPr>
        <w:t>ing</w:t>
      </w:r>
      <w:r w:rsidRPr="003614B8">
        <w:rPr>
          <w:lang w:eastAsia="zh-CN"/>
        </w:rPr>
        <w:t xml:space="preserve"> and reference signal transmissions</w:t>
      </w:r>
      <w:r>
        <w:rPr>
          <w:lang w:eastAsia="zh-CN"/>
        </w:rPr>
        <w:t xml:space="preserve">. </w:t>
      </w:r>
    </w:p>
    <w:p w14:paraId="54D9A2A0" w14:textId="77777777" w:rsidR="00B14150" w:rsidRDefault="00B14150" w:rsidP="00B14150">
      <w:pPr>
        <w:keepNext/>
        <w:jc w:val="center"/>
      </w:pPr>
      <w:r w:rsidRPr="006B5C2B">
        <w:rPr>
          <w:noProof/>
          <w:lang w:eastAsia="zh-CN"/>
        </w:rPr>
        <w:drawing>
          <wp:inline distT="0" distB="0" distL="0" distR="0" wp14:anchorId="6EAAF1B8" wp14:editId="2F081389">
            <wp:extent cx="2345871" cy="2171327"/>
            <wp:effectExtent l="0" t="0" r="0" b="0"/>
            <wp:docPr id="8" name="Picture 8">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4"/>
                    <a:stretch>
                      <a:fillRect/>
                    </a:stretch>
                  </pic:blipFill>
                  <pic:spPr>
                    <a:xfrm>
                      <a:off x="0" y="0"/>
                      <a:ext cx="2350844" cy="2175930"/>
                    </a:xfrm>
                    <a:prstGeom prst="rect">
                      <a:avLst/>
                    </a:prstGeom>
                  </pic:spPr>
                </pic:pic>
              </a:graphicData>
            </a:graphic>
          </wp:inline>
        </w:drawing>
      </w:r>
    </w:p>
    <w:p w14:paraId="3C40BED3" w14:textId="0F8EF74F" w:rsidR="00B14150" w:rsidRDefault="00B14150" w:rsidP="00B14150">
      <w:pPr>
        <w:pStyle w:val="Caption"/>
        <w:jc w:val="center"/>
      </w:pPr>
      <w:r>
        <w:t xml:space="preserve">Figure </w:t>
      </w:r>
      <w:r>
        <w:fldChar w:fldCharType="begin"/>
      </w:r>
      <w:r>
        <w:instrText xml:space="preserve"> SEQ Figure \* ARABIC </w:instrText>
      </w:r>
      <w:r>
        <w:fldChar w:fldCharType="separate"/>
      </w:r>
      <w:r w:rsidR="00932345">
        <w:rPr>
          <w:noProof/>
        </w:rPr>
        <w:t>2</w:t>
      </w:r>
      <w:r>
        <w:fldChar w:fldCharType="end"/>
      </w:r>
      <w:r>
        <w:t xml:space="preserve">: </w:t>
      </w:r>
      <w:r w:rsidRPr="00D02C10">
        <w:t xml:space="preserve">ML Aided Beam Prediction at </w:t>
      </w:r>
      <w:r>
        <w:t xml:space="preserve">gNB </w:t>
      </w:r>
      <w:r w:rsidRPr="00D02C10">
        <w:t>with Model residing at the gNB</w:t>
      </w:r>
    </w:p>
    <w:p w14:paraId="1AE5714E" w14:textId="1790BBE0" w:rsidR="00B14150" w:rsidRPr="00DB247F" w:rsidRDefault="005721DE" w:rsidP="00B14150">
      <w:pPr>
        <w:rPr>
          <w:lang w:eastAsia="zh-CN"/>
        </w:rPr>
      </w:pPr>
      <w:r>
        <w:rPr>
          <w:lang w:eastAsia="zh-CN"/>
        </w:rPr>
        <w:t xml:space="preserve">As an example of this </w:t>
      </w:r>
      <w:r w:rsidR="00B14150">
        <w:rPr>
          <w:lang w:eastAsia="zh-CN"/>
        </w:rPr>
        <w:t xml:space="preserve">use-case, the </w:t>
      </w:r>
      <w:r>
        <w:rPr>
          <w:lang w:eastAsia="zh-CN"/>
        </w:rPr>
        <w:t>AI/</w:t>
      </w:r>
      <w:r w:rsidR="00B14150" w:rsidRPr="00DB247F">
        <w:rPr>
          <w:lang w:eastAsia="zh-CN"/>
        </w:rPr>
        <w:t xml:space="preserve">ML model </w:t>
      </w:r>
      <w:r w:rsidR="00B14150">
        <w:rPr>
          <w:lang w:eastAsia="zh-CN"/>
        </w:rPr>
        <w:t xml:space="preserve">may reside </w:t>
      </w:r>
      <w:r w:rsidR="00B14150" w:rsidRPr="00DB247F">
        <w:rPr>
          <w:lang w:eastAsia="zh-CN"/>
        </w:rPr>
        <w:t xml:space="preserve">at </w:t>
      </w:r>
      <w:r w:rsidR="00B14150">
        <w:rPr>
          <w:lang w:eastAsia="zh-CN"/>
        </w:rPr>
        <w:t>the n</w:t>
      </w:r>
      <w:r w:rsidR="00B14150" w:rsidRPr="00DB247F">
        <w:rPr>
          <w:lang w:eastAsia="zh-CN"/>
        </w:rPr>
        <w:t xml:space="preserve">etwork </w:t>
      </w:r>
      <w:r w:rsidR="00B14150">
        <w:rPr>
          <w:lang w:eastAsia="zh-CN"/>
        </w:rPr>
        <w:t xml:space="preserve">to enable UE and ML-aided gNB beam tracking using DL measurements. The process can function as follows: </w:t>
      </w:r>
    </w:p>
    <w:p w14:paraId="6F389034" w14:textId="77777777" w:rsidR="00B14150" w:rsidRPr="006E5760" w:rsidRDefault="00B14150" w:rsidP="00B14150">
      <w:pPr>
        <w:pStyle w:val="ListParagraph"/>
        <w:numPr>
          <w:ilvl w:val="0"/>
          <w:numId w:val="13"/>
        </w:numPr>
        <w:rPr>
          <w:i w:val="0"/>
          <w:iCs w:val="0"/>
          <w:lang w:eastAsia="zh-CN"/>
        </w:rPr>
      </w:pPr>
      <w:r w:rsidRPr="006E5760">
        <w:rPr>
          <w:i w:val="0"/>
          <w:iCs w:val="0"/>
          <w:lang w:eastAsia="zh-CN"/>
        </w:rPr>
        <w:t>gNB triggers CSI-RS for CSI based on periodic/aperiodic beam report from UE if Tx beam drops below threshold</w:t>
      </w:r>
    </w:p>
    <w:p w14:paraId="6801170B" w14:textId="48E51D6E" w:rsidR="00B14150" w:rsidRPr="006E5760" w:rsidRDefault="00B14150" w:rsidP="00B14150">
      <w:pPr>
        <w:pStyle w:val="ListParagraph"/>
        <w:numPr>
          <w:ilvl w:val="0"/>
          <w:numId w:val="13"/>
        </w:numPr>
        <w:rPr>
          <w:i w:val="0"/>
          <w:iCs w:val="0"/>
          <w:lang w:eastAsia="zh-CN"/>
        </w:rPr>
      </w:pPr>
      <w:r w:rsidRPr="006E5760">
        <w:rPr>
          <w:i w:val="0"/>
          <w:iCs w:val="0"/>
          <w:lang w:eastAsia="zh-CN"/>
        </w:rPr>
        <w:t xml:space="preserve">gNB transmits M CSI-RS </w:t>
      </w:r>
      <w:r w:rsidR="00061008">
        <w:rPr>
          <w:i w:val="0"/>
          <w:iCs w:val="0"/>
          <w:lang w:eastAsia="zh-CN"/>
        </w:rPr>
        <w:t xml:space="preserve">based on a set B of beams </w:t>
      </w:r>
      <w:r w:rsidRPr="006E5760">
        <w:rPr>
          <w:i w:val="0"/>
          <w:iCs w:val="0"/>
          <w:lang w:eastAsia="zh-CN"/>
        </w:rPr>
        <w:t>where M</w:t>
      </w:r>
      <w:r w:rsidR="009E30D6">
        <w:rPr>
          <w:i w:val="0"/>
          <w:iCs w:val="0"/>
          <w:lang w:eastAsia="zh-CN"/>
        </w:rPr>
        <w:t xml:space="preserve"> </w:t>
      </w:r>
      <w:r w:rsidRPr="006E5760">
        <w:rPr>
          <w:i w:val="0"/>
          <w:iCs w:val="0"/>
          <w:lang w:eastAsia="zh-CN"/>
        </w:rPr>
        <w:t xml:space="preserve">&lt;&lt; </w:t>
      </w:r>
      <w:r w:rsidR="00061008">
        <w:rPr>
          <w:i w:val="0"/>
          <w:iCs w:val="0"/>
          <w:lang w:eastAsia="zh-CN"/>
        </w:rPr>
        <w:t xml:space="preserve">cardinality of set A of </w:t>
      </w:r>
      <w:r w:rsidRPr="006E5760">
        <w:rPr>
          <w:i w:val="0"/>
          <w:iCs w:val="0"/>
          <w:lang w:eastAsia="zh-CN"/>
        </w:rPr>
        <w:t xml:space="preserve">total number of CSI-RS </w:t>
      </w:r>
      <w:proofErr w:type="gramStart"/>
      <w:r w:rsidRPr="006E5760">
        <w:rPr>
          <w:i w:val="0"/>
          <w:iCs w:val="0"/>
          <w:lang w:eastAsia="zh-CN"/>
        </w:rPr>
        <w:t>beams</w:t>
      </w:r>
      <w:proofErr w:type="gramEnd"/>
    </w:p>
    <w:p w14:paraId="0CDE0074" w14:textId="21439C95" w:rsidR="00B14150" w:rsidRPr="006E5760" w:rsidRDefault="00B14150" w:rsidP="00B14150">
      <w:pPr>
        <w:pStyle w:val="ListParagraph"/>
        <w:numPr>
          <w:ilvl w:val="0"/>
          <w:numId w:val="13"/>
        </w:numPr>
        <w:rPr>
          <w:i w:val="0"/>
          <w:iCs w:val="0"/>
          <w:lang w:eastAsia="zh-CN"/>
        </w:rPr>
      </w:pPr>
      <w:r w:rsidRPr="006E5760">
        <w:rPr>
          <w:i w:val="0"/>
          <w:iCs w:val="0"/>
          <w:lang w:eastAsia="zh-CN"/>
        </w:rPr>
        <w:t>UE measures L1-RSRP</w:t>
      </w:r>
      <w:r w:rsidR="00C80920">
        <w:rPr>
          <w:i w:val="0"/>
          <w:iCs w:val="0"/>
          <w:lang w:eastAsia="zh-CN"/>
        </w:rPr>
        <w:t>/SINR</w:t>
      </w:r>
      <w:r w:rsidRPr="006E5760">
        <w:rPr>
          <w:i w:val="0"/>
          <w:iCs w:val="0"/>
          <w:lang w:eastAsia="zh-CN"/>
        </w:rPr>
        <w:t xml:space="preserve"> and reports to gNB</w:t>
      </w:r>
    </w:p>
    <w:p w14:paraId="3BC4147E" w14:textId="47488F4F" w:rsidR="00B14150" w:rsidRPr="006E5760" w:rsidRDefault="00B14150" w:rsidP="00B14150">
      <w:pPr>
        <w:pStyle w:val="ListParagraph"/>
        <w:numPr>
          <w:ilvl w:val="0"/>
          <w:numId w:val="13"/>
        </w:numPr>
        <w:rPr>
          <w:i w:val="0"/>
          <w:iCs w:val="0"/>
          <w:lang w:eastAsia="zh-CN"/>
        </w:rPr>
      </w:pPr>
      <w:r w:rsidRPr="006E5760">
        <w:rPr>
          <w:i w:val="0"/>
          <w:iCs w:val="0"/>
          <w:lang w:eastAsia="zh-CN"/>
        </w:rPr>
        <w:t xml:space="preserve">gNB can use M measurement </w:t>
      </w:r>
      <w:r w:rsidR="00C80920">
        <w:rPr>
          <w:i w:val="0"/>
          <w:iCs w:val="0"/>
          <w:lang w:eastAsia="zh-CN"/>
        </w:rPr>
        <w:t xml:space="preserve">or a function of the measurements as input to the gNB-side AI/ML model </w:t>
      </w:r>
      <w:r w:rsidRPr="006E5760">
        <w:rPr>
          <w:i w:val="0"/>
          <w:iCs w:val="0"/>
          <w:lang w:eastAsia="zh-CN"/>
        </w:rPr>
        <w:t>to predict best</w:t>
      </w:r>
      <w:r w:rsidR="00F60F10">
        <w:rPr>
          <w:i w:val="0"/>
          <w:iCs w:val="0"/>
          <w:lang w:eastAsia="zh-CN"/>
        </w:rPr>
        <w:t xml:space="preserve"> or top-K</w:t>
      </w:r>
      <w:r w:rsidRPr="006E5760">
        <w:rPr>
          <w:i w:val="0"/>
          <w:iCs w:val="0"/>
          <w:lang w:eastAsia="zh-CN"/>
        </w:rPr>
        <w:t xml:space="preserve"> Tx (Rx) beam</w:t>
      </w:r>
    </w:p>
    <w:p w14:paraId="6C530202" w14:textId="061159A6" w:rsidR="00B14150" w:rsidRDefault="00B14150" w:rsidP="00B14150">
      <w:pPr>
        <w:spacing w:before="240"/>
        <w:rPr>
          <w:lang w:eastAsia="zh-CN"/>
        </w:rPr>
      </w:pPr>
      <w:r>
        <w:rPr>
          <w:lang w:eastAsia="zh-CN"/>
        </w:rPr>
        <w:t xml:space="preserve">In this case, the </w:t>
      </w:r>
      <w:r w:rsidRPr="00DB247F">
        <w:rPr>
          <w:lang w:eastAsia="zh-CN"/>
        </w:rPr>
        <w:t>UE does not need to know which CSI-RS</w:t>
      </w:r>
      <w:r>
        <w:rPr>
          <w:lang w:eastAsia="zh-CN"/>
        </w:rPr>
        <w:t xml:space="preserve"> beams</w:t>
      </w:r>
      <w:r w:rsidRPr="00DB247F">
        <w:rPr>
          <w:lang w:eastAsia="zh-CN"/>
        </w:rPr>
        <w:t xml:space="preserve"> are transmitted i.e., gNB can sample</w:t>
      </w:r>
      <w:r w:rsidR="004878D2">
        <w:rPr>
          <w:lang w:eastAsia="zh-CN"/>
        </w:rPr>
        <w:t xml:space="preserve"> the</w:t>
      </w:r>
      <w:r w:rsidRPr="00DB247F">
        <w:rPr>
          <w:lang w:eastAsia="zh-CN"/>
        </w:rPr>
        <w:t xml:space="preserve"> spatial domain</w:t>
      </w:r>
      <w:r>
        <w:rPr>
          <w:lang w:eastAsia="zh-CN"/>
        </w:rPr>
        <w:t xml:space="preserve"> based on its own implementation. The scheme relies on</w:t>
      </w:r>
      <w:r w:rsidRPr="00DB247F">
        <w:rPr>
          <w:lang w:eastAsia="zh-CN"/>
        </w:rPr>
        <w:t xml:space="preserve"> </w:t>
      </w:r>
      <w:r>
        <w:rPr>
          <w:lang w:eastAsia="zh-CN"/>
        </w:rPr>
        <w:t xml:space="preserve">the L1 </w:t>
      </w:r>
      <w:r w:rsidRPr="00DB247F">
        <w:rPr>
          <w:lang w:eastAsia="zh-CN"/>
        </w:rPr>
        <w:t>beam report</w:t>
      </w:r>
      <w:r>
        <w:rPr>
          <w:lang w:eastAsia="zh-CN"/>
        </w:rPr>
        <w:t xml:space="preserve"> from the UE</w:t>
      </w:r>
      <w:r w:rsidRPr="00DB247F">
        <w:rPr>
          <w:lang w:eastAsia="zh-CN"/>
        </w:rPr>
        <w:t xml:space="preserve"> for </w:t>
      </w:r>
      <w:r>
        <w:rPr>
          <w:lang w:eastAsia="zh-CN"/>
        </w:rPr>
        <w:t xml:space="preserve">best beam </w:t>
      </w:r>
      <w:r w:rsidRPr="00DB247F">
        <w:rPr>
          <w:lang w:eastAsia="zh-CN"/>
        </w:rPr>
        <w:t>prediction</w:t>
      </w:r>
      <w:r>
        <w:rPr>
          <w:lang w:eastAsia="zh-CN"/>
        </w:rPr>
        <w:t xml:space="preserve"> at the gNB. </w:t>
      </w:r>
      <w:r w:rsidRPr="00DB247F">
        <w:rPr>
          <w:lang w:eastAsia="zh-CN"/>
        </w:rPr>
        <w:t xml:space="preserve">Potential gain </w:t>
      </w:r>
      <w:r>
        <w:rPr>
          <w:lang w:eastAsia="zh-CN"/>
        </w:rPr>
        <w:t xml:space="preserve">is </w:t>
      </w:r>
      <w:r w:rsidRPr="00DB247F">
        <w:rPr>
          <w:lang w:eastAsia="zh-CN"/>
        </w:rPr>
        <w:t>from reduced CSI-RS transmissions for measurement</w:t>
      </w:r>
      <w:r>
        <w:rPr>
          <w:lang w:eastAsia="zh-CN"/>
        </w:rPr>
        <w:t xml:space="preserve">. </w:t>
      </w:r>
      <w:r w:rsidR="00AE3954">
        <w:rPr>
          <w:lang w:eastAsia="zh-CN"/>
        </w:rPr>
        <w:t xml:space="preserve">A similar procedure can also be used for a UE-side model where the UE simply uses the measurements from CSI-RS beams as input to its AI/ML model to predict the best or top-K DL Tx beams and reports this to the network. </w:t>
      </w:r>
      <w:r w:rsidR="00F60F10">
        <w:rPr>
          <w:lang w:eastAsia="zh-CN"/>
        </w:rPr>
        <w:t xml:space="preserve">For the </w:t>
      </w:r>
      <w:r w:rsidR="00D1134B">
        <w:rPr>
          <w:lang w:eastAsia="zh-CN"/>
        </w:rPr>
        <w:t>UE-</w:t>
      </w:r>
      <w:r w:rsidR="00F60F10">
        <w:rPr>
          <w:lang w:eastAsia="zh-CN"/>
        </w:rPr>
        <w:t xml:space="preserve">side model, a potential additional gain may come from smaller beam reports depending on the value of K for top-K beams. The value of K is generally expected to be smaller than M which is the dimensionality of the AI/ML model input. </w:t>
      </w:r>
      <w:r w:rsidR="00AE3954">
        <w:rPr>
          <w:lang w:eastAsia="zh-CN"/>
        </w:rPr>
        <w:t xml:space="preserve"> </w:t>
      </w:r>
    </w:p>
    <w:p w14:paraId="7B84C54D" w14:textId="723AE82D" w:rsidR="00A345EC" w:rsidRDefault="00A345EC" w:rsidP="00B14150">
      <w:pPr>
        <w:spacing w:before="240"/>
        <w:rPr>
          <w:lang w:eastAsia="zh-CN"/>
        </w:rPr>
      </w:pPr>
      <w:r>
        <w:rPr>
          <w:lang w:eastAsia="zh-CN"/>
        </w:rPr>
        <w:t>The spatial domain DL Tx beam prediction problem can be further sub-divided into two sub-problems</w:t>
      </w:r>
      <w:r w:rsidR="0076350E">
        <w:rPr>
          <w:lang w:eastAsia="zh-CN"/>
        </w:rPr>
        <w:t>.</w:t>
      </w:r>
    </w:p>
    <w:p w14:paraId="1B732EED" w14:textId="27C6EED9" w:rsidR="0065797F" w:rsidRPr="001A12A0" w:rsidRDefault="004C4174" w:rsidP="0065797F">
      <w:pPr>
        <w:pStyle w:val="Heading4"/>
        <w:rPr>
          <w:lang w:eastAsia="zh-CN"/>
        </w:rPr>
      </w:pPr>
      <w:r>
        <w:rPr>
          <w:lang w:eastAsia="zh-CN"/>
        </w:rPr>
        <w:t>BM-Case 1a:</w:t>
      </w:r>
      <w:r w:rsidR="009F561C">
        <w:rPr>
          <w:lang w:eastAsia="zh-CN"/>
        </w:rPr>
        <w:t xml:space="preserve"> Set B </w:t>
      </w:r>
      <m:oMath>
        <m:r>
          <w:rPr>
            <w:rFonts w:ascii="Cambria Math" w:hAnsi="Cambria Math"/>
            <w:lang w:eastAsia="zh-CN"/>
          </w:rPr>
          <m:t>⊆</m:t>
        </m:r>
      </m:oMath>
      <w:r w:rsidR="0065797F">
        <w:rPr>
          <w:lang w:eastAsia="zh-CN"/>
        </w:rPr>
        <w:t xml:space="preserve"> Set A</w:t>
      </w:r>
    </w:p>
    <w:p w14:paraId="22EEDFD7" w14:textId="17F7ACE9" w:rsidR="00EB5929" w:rsidRPr="00DB247F" w:rsidRDefault="001A12A0" w:rsidP="00B14150">
      <w:pPr>
        <w:spacing w:before="240"/>
        <w:rPr>
          <w:lang w:eastAsia="zh-CN"/>
        </w:rPr>
      </w:pPr>
      <w:r>
        <w:rPr>
          <w:lang w:eastAsia="zh-CN"/>
        </w:rPr>
        <w:t>In this case, the input to the AI/ML model i.e., Set B is formed of beams which are a part of set A. This is typically for the case when narrow analog beam measurements from CSI-RS transmissions are used to predict the best narrow beams</w:t>
      </w:r>
      <w:r w:rsidR="007917D2">
        <w:rPr>
          <w:lang w:eastAsia="zh-CN"/>
        </w:rPr>
        <w:t xml:space="preserve"> as shown in </w:t>
      </w:r>
      <w:r w:rsidR="007917D2">
        <w:rPr>
          <w:lang w:eastAsia="zh-CN"/>
        </w:rPr>
        <w:fldChar w:fldCharType="begin"/>
      </w:r>
      <w:r w:rsidR="007917D2">
        <w:rPr>
          <w:lang w:eastAsia="zh-CN"/>
        </w:rPr>
        <w:instrText xml:space="preserve"> REF _Ref159164164 \h </w:instrText>
      </w:r>
      <w:r w:rsidR="007917D2">
        <w:rPr>
          <w:lang w:eastAsia="zh-CN"/>
        </w:rPr>
      </w:r>
      <w:r w:rsidR="007917D2">
        <w:rPr>
          <w:lang w:eastAsia="zh-CN"/>
        </w:rPr>
        <w:fldChar w:fldCharType="separate"/>
      </w:r>
      <w:r w:rsidR="007917D2">
        <w:t xml:space="preserve">Figure </w:t>
      </w:r>
      <w:r w:rsidR="007917D2">
        <w:rPr>
          <w:noProof/>
        </w:rPr>
        <w:t>3</w:t>
      </w:r>
      <w:r w:rsidR="007917D2">
        <w:rPr>
          <w:lang w:eastAsia="zh-CN"/>
        </w:rPr>
        <w:fldChar w:fldCharType="end"/>
      </w:r>
      <w:r>
        <w:rPr>
          <w:lang w:eastAsia="zh-CN"/>
        </w:rPr>
        <w:t>.</w:t>
      </w:r>
      <w:r w:rsidR="0017766E">
        <w:rPr>
          <w:lang w:eastAsia="zh-CN"/>
        </w:rPr>
        <w:t xml:space="preserve"> The AI/ML model is trained to map a subset of measurements to all the measurements for beams in set A or to the index of the best beam in set A. In this case, CSI-RS is expected to be used for both measurement and data collection. </w:t>
      </w:r>
    </w:p>
    <w:p w14:paraId="17052FCB" w14:textId="77777777" w:rsidR="00C27852" w:rsidRDefault="00F947E2" w:rsidP="00F63705">
      <w:pPr>
        <w:keepNext/>
        <w:jc w:val="center"/>
      </w:pPr>
      <w:r>
        <w:rPr>
          <w:noProof/>
          <w:lang w:eastAsia="zh-CN"/>
        </w:rPr>
        <w:lastRenderedPageBreak/>
        <w:drawing>
          <wp:inline distT="0" distB="0" distL="0" distR="0" wp14:anchorId="235D68DF" wp14:editId="4A01BA01">
            <wp:extent cx="3081130" cy="2541247"/>
            <wp:effectExtent l="0" t="0" r="5080" b="0"/>
            <wp:docPr id="399146229" name="Picture 399146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9489" cy="2548142"/>
                    </a:xfrm>
                    <a:prstGeom prst="rect">
                      <a:avLst/>
                    </a:prstGeom>
                    <a:noFill/>
                  </pic:spPr>
                </pic:pic>
              </a:graphicData>
            </a:graphic>
          </wp:inline>
        </w:drawing>
      </w:r>
    </w:p>
    <w:p w14:paraId="4780F792" w14:textId="07E01AFA" w:rsidR="00B14150" w:rsidRDefault="00C27852" w:rsidP="00F63705">
      <w:pPr>
        <w:pStyle w:val="Caption"/>
        <w:jc w:val="center"/>
        <w:rPr>
          <w:lang w:eastAsia="zh-CN"/>
        </w:rPr>
      </w:pPr>
      <w:bookmarkStart w:id="2" w:name="_Ref159164164"/>
      <w:r>
        <w:t xml:space="preserve">Figure </w:t>
      </w:r>
      <w:r>
        <w:fldChar w:fldCharType="begin"/>
      </w:r>
      <w:r>
        <w:instrText xml:space="preserve"> SEQ Figure \* ARABIC </w:instrText>
      </w:r>
      <w:r>
        <w:fldChar w:fldCharType="separate"/>
      </w:r>
      <w:r w:rsidR="00932345">
        <w:rPr>
          <w:noProof/>
        </w:rPr>
        <w:t>3</w:t>
      </w:r>
      <w:r>
        <w:fldChar w:fldCharType="end"/>
      </w:r>
      <w:bookmarkEnd w:id="2"/>
      <w:r>
        <w:t>: Case 1a: Narrow Beam Prediction from Narrow Beam Measurements</w:t>
      </w:r>
    </w:p>
    <w:p w14:paraId="069CCDFF" w14:textId="6E4E8AB8" w:rsidR="00F947E2" w:rsidRDefault="0017766E" w:rsidP="00B14150">
      <w:pPr>
        <w:rPr>
          <w:lang w:eastAsia="zh-CN"/>
        </w:rPr>
      </w:pPr>
      <w:r>
        <w:rPr>
          <w:lang w:eastAsia="zh-CN"/>
        </w:rPr>
        <w:t xml:space="preserve">For this use case, specification impact can be expected from CSI-RS transmissions for set B measurements and consequent overhead reduction </w:t>
      </w:r>
      <w:r w:rsidR="009D2AD9">
        <w:rPr>
          <w:lang w:eastAsia="zh-CN"/>
        </w:rPr>
        <w:t xml:space="preserve">from </w:t>
      </w:r>
      <w:r>
        <w:rPr>
          <w:lang w:eastAsia="zh-CN"/>
        </w:rPr>
        <w:t xml:space="preserve">smaller number of required measurements. </w:t>
      </w:r>
    </w:p>
    <w:p w14:paraId="0D955E7A" w14:textId="4EB14016" w:rsidR="000F7356" w:rsidRPr="0065797F" w:rsidRDefault="000F7356" w:rsidP="000F7356">
      <w:pPr>
        <w:pStyle w:val="Heading4"/>
        <w:rPr>
          <w:lang w:eastAsia="zh-CN"/>
        </w:rPr>
      </w:pPr>
      <w:r>
        <w:rPr>
          <w:lang w:eastAsia="zh-CN"/>
        </w:rPr>
        <w:t xml:space="preserve">BM-Case 1a: Set B </w:t>
      </w:r>
      <m:oMath>
        <m:r>
          <w:rPr>
            <w:rFonts w:ascii="Cambria Math" w:hAnsi="Cambria Math"/>
            <w:lang w:eastAsia="zh-CN"/>
          </w:rPr>
          <m:t>∉</m:t>
        </m:r>
      </m:oMath>
      <w:r>
        <w:rPr>
          <w:lang w:eastAsia="zh-CN"/>
        </w:rPr>
        <w:t xml:space="preserve"> Set A</w:t>
      </w:r>
    </w:p>
    <w:p w14:paraId="04B17188" w14:textId="33A0E1FF" w:rsidR="00C27852" w:rsidRDefault="0017766E" w:rsidP="00B14150">
      <w:pPr>
        <w:rPr>
          <w:lang w:eastAsia="zh-CN"/>
        </w:rPr>
      </w:pPr>
      <w:r>
        <w:rPr>
          <w:lang w:eastAsia="zh-CN"/>
        </w:rPr>
        <w:t xml:space="preserve">In this case, the input to the AI/ML model i.e., set B is based on a different analog beamforming assumption than the set A of beams from which the AI/ML model is expected to predict the best beam. Typically, the measurement for set B is assumed to be on wide SSB beams and the AI/ML takes these as an input to predict the best narrow CSI-RS beam which can be used for data transmission. This method can potentially reduce latency of initial access procedures by enabling the UE to measure on fewer SSBs and directly providing the best CSI-RS beam for further communication. An example is shown in </w:t>
      </w:r>
      <w:r>
        <w:rPr>
          <w:lang w:eastAsia="zh-CN"/>
        </w:rPr>
        <w:fldChar w:fldCharType="begin"/>
      </w:r>
      <w:r>
        <w:rPr>
          <w:lang w:eastAsia="zh-CN"/>
        </w:rPr>
        <w:instrText xml:space="preserve"> REF _Ref159164513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t>
      </w:r>
    </w:p>
    <w:p w14:paraId="68E17279" w14:textId="77777777" w:rsidR="00C27852" w:rsidRDefault="00C27852" w:rsidP="00F63705">
      <w:pPr>
        <w:keepNext/>
        <w:jc w:val="center"/>
      </w:pPr>
      <w:r>
        <w:rPr>
          <w:noProof/>
          <w:lang w:eastAsia="zh-CN"/>
        </w:rPr>
        <w:drawing>
          <wp:inline distT="0" distB="0" distL="0" distR="0" wp14:anchorId="0E20F0E8" wp14:editId="412BE2BD">
            <wp:extent cx="3081020" cy="2626939"/>
            <wp:effectExtent l="0" t="0" r="5080" b="2540"/>
            <wp:docPr id="859302961" name="Picture 85930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6938" cy="2640511"/>
                    </a:xfrm>
                    <a:prstGeom prst="rect">
                      <a:avLst/>
                    </a:prstGeom>
                    <a:noFill/>
                  </pic:spPr>
                </pic:pic>
              </a:graphicData>
            </a:graphic>
          </wp:inline>
        </w:drawing>
      </w:r>
    </w:p>
    <w:p w14:paraId="5B06EE02" w14:textId="7A95FBC6" w:rsidR="00C27852" w:rsidRDefault="00C27852" w:rsidP="00F63705">
      <w:pPr>
        <w:pStyle w:val="Caption"/>
        <w:jc w:val="center"/>
        <w:rPr>
          <w:lang w:eastAsia="zh-CN"/>
        </w:rPr>
      </w:pPr>
      <w:bookmarkStart w:id="3" w:name="_Ref159164513"/>
      <w:r>
        <w:t xml:space="preserve">Figure </w:t>
      </w:r>
      <w:r>
        <w:fldChar w:fldCharType="begin"/>
      </w:r>
      <w:r>
        <w:instrText xml:space="preserve"> SEQ Figure \* ARABIC </w:instrText>
      </w:r>
      <w:r>
        <w:fldChar w:fldCharType="separate"/>
      </w:r>
      <w:r w:rsidR="00932345">
        <w:rPr>
          <w:noProof/>
        </w:rPr>
        <w:t>4</w:t>
      </w:r>
      <w:r>
        <w:fldChar w:fldCharType="end"/>
      </w:r>
      <w:bookmarkEnd w:id="3"/>
      <w:r>
        <w:t xml:space="preserve">: </w:t>
      </w:r>
      <w:r w:rsidR="00067A25">
        <w:t xml:space="preserve">Case 1b: </w:t>
      </w:r>
      <w:r>
        <w:t>Narrow Beam Prediction from Wide Beam Measurements</w:t>
      </w:r>
    </w:p>
    <w:p w14:paraId="2BD5B8A9" w14:textId="1A675179" w:rsidR="00EB5929" w:rsidRDefault="0017766E" w:rsidP="00B14150">
      <w:pPr>
        <w:rPr>
          <w:lang w:eastAsia="zh-CN"/>
        </w:rPr>
      </w:pPr>
      <w:r>
        <w:rPr>
          <w:lang w:eastAsia="zh-CN"/>
        </w:rPr>
        <w:t>For this case, specification impact can be expected from SSB transmissions related to set B e.g. configuration of set B and simplification of the initial access procedure and consequent latency reduction</w:t>
      </w:r>
      <w:r w:rsidR="00234981">
        <w:rPr>
          <w:lang w:eastAsia="zh-CN"/>
        </w:rPr>
        <w:t xml:space="preserve"> due to smaller number of overall measurements needed to predict the best narrow CSI-RS beam. </w:t>
      </w:r>
    </w:p>
    <w:p w14:paraId="1B4B02DF" w14:textId="77777777" w:rsidR="00EB5929" w:rsidRDefault="00EB5929" w:rsidP="00B14150">
      <w:pPr>
        <w:rPr>
          <w:lang w:eastAsia="zh-CN"/>
        </w:rPr>
      </w:pPr>
    </w:p>
    <w:p w14:paraId="39A664CC" w14:textId="233FCBA3" w:rsidR="00B14150" w:rsidRDefault="0015364F" w:rsidP="00BC177F">
      <w:pPr>
        <w:pStyle w:val="Heading3"/>
        <w:rPr>
          <w:lang w:eastAsia="zh-CN"/>
        </w:rPr>
      </w:pPr>
      <w:r>
        <w:rPr>
          <w:lang w:eastAsia="zh-CN"/>
        </w:rPr>
        <w:lastRenderedPageBreak/>
        <w:t xml:space="preserve">BM-Case 2: </w:t>
      </w:r>
      <w:r w:rsidR="00B14150">
        <w:rPr>
          <w:lang w:eastAsia="zh-CN"/>
        </w:rPr>
        <w:t>Temporal Domain Beam Prediction</w:t>
      </w:r>
    </w:p>
    <w:p w14:paraId="3F75A7E6" w14:textId="5CAF653B" w:rsidR="00B14150" w:rsidRPr="00EC27CF" w:rsidRDefault="00B14150" w:rsidP="00B14150">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w:t>
      </w:r>
      <w:proofErr w:type="gramStart"/>
      <w:r>
        <w:rPr>
          <w:szCs w:val="24"/>
        </w:rPr>
        <w:t>phase</w:t>
      </w:r>
      <w:proofErr w:type="gramEnd"/>
      <w:r>
        <w:rPr>
          <w:szCs w:val="24"/>
        </w:rPr>
        <w:t xml:space="preserv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t xml:space="preserve">Figure </w:t>
      </w:r>
      <w:r>
        <w:rPr>
          <w:noProof/>
        </w:rPr>
        <w:t>6</w:t>
      </w:r>
      <w:r>
        <w:rPr>
          <w:szCs w:val="24"/>
        </w:rPr>
        <w:fldChar w:fldCharType="end"/>
      </w:r>
      <w:r>
        <w:rPr>
          <w:szCs w:val="24"/>
        </w:rPr>
        <w:t xml:space="preserve">. The beam prediction can be implemented at the BS side, or the </w:t>
      </w:r>
      <w:r w:rsidR="00D1134B">
        <w:rPr>
          <w:szCs w:val="24"/>
        </w:rPr>
        <w:t>UE-side</w:t>
      </w:r>
      <w:r>
        <w:rPr>
          <w:szCs w:val="24"/>
        </w:rPr>
        <w:t xml:space="preserv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1FB6E877" w14:textId="77777777" w:rsidR="00B14150" w:rsidRDefault="00B14150" w:rsidP="00B14150">
      <w:pPr>
        <w:keepNext/>
        <w:jc w:val="center"/>
      </w:pPr>
      <w:r>
        <w:rPr>
          <w:noProof/>
          <w:szCs w:val="24"/>
        </w:rPr>
        <w:drawing>
          <wp:inline distT="0" distB="0" distL="0" distR="0" wp14:anchorId="63E233A0" wp14:editId="11CF8EA5">
            <wp:extent cx="2824163" cy="3074831"/>
            <wp:effectExtent l="0" t="0" r="0" b="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4700E2C4" w14:textId="1424702E" w:rsidR="00B14150" w:rsidRDefault="00B14150" w:rsidP="00B14150">
      <w:pPr>
        <w:pStyle w:val="Caption"/>
        <w:jc w:val="center"/>
        <w:rPr>
          <w:szCs w:val="24"/>
        </w:rPr>
      </w:pPr>
      <w:bookmarkStart w:id="4" w:name="_Ref127390062"/>
      <w:r>
        <w:t xml:space="preserve">Figure </w:t>
      </w:r>
      <w:r>
        <w:fldChar w:fldCharType="begin"/>
      </w:r>
      <w:r>
        <w:instrText xml:space="preserve"> SEQ Figure \* ARABIC </w:instrText>
      </w:r>
      <w:r>
        <w:fldChar w:fldCharType="separate"/>
      </w:r>
      <w:r w:rsidR="00932345">
        <w:rPr>
          <w:noProof/>
        </w:rPr>
        <w:t>5</w:t>
      </w:r>
      <w:r>
        <w:rPr>
          <w:noProof/>
        </w:rPr>
        <w:fldChar w:fldCharType="end"/>
      </w:r>
      <w:bookmarkEnd w:id="4"/>
      <w:r>
        <w:t>. Temporal Domain Beam Prediction with L1-RSRP</w:t>
      </w:r>
    </w:p>
    <w:p w14:paraId="08084243" w14:textId="2ACEF9D2" w:rsidR="00B14150" w:rsidRDefault="00B14150" w:rsidP="00B14150">
      <w:pPr>
        <w:rPr>
          <w:lang w:eastAsia="zh-CN"/>
        </w:rPr>
      </w:pPr>
      <w:r>
        <w:rPr>
          <w:lang w:eastAsia="zh-CN"/>
        </w:rPr>
        <w:t xml:space="preserve">An AI/ML based implementation of the temporal domain beam prediction function would allow for measurements over the observation window to be fed into a model which will then predict the measurements for the prediction window and these predictions can be used </w:t>
      </w:r>
      <w:r w:rsidR="007E0EF2">
        <w:rPr>
          <w:lang w:eastAsia="zh-CN"/>
        </w:rPr>
        <w:t>to</w:t>
      </w:r>
      <w:r>
        <w:rPr>
          <w:lang w:eastAsia="zh-CN"/>
        </w:rPr>
        <w:t xml:space="preserve"> infer the best beam or set of beams to be used as shown in the figure below.</w:t>
      </w:r>
    </w:p>
    <w:p w14:paraId="3FE2BBA3" w14:textId="77777777" w:rsidR="00B14150" w:rsidRDefault="00B14150" w:rsidP="00B14150">
      <w:pPr>
        <w:keepNext/>
        <w:jc w:val="center"/>
      </w:pPr>
      <w:r>
        <w:rPr>
          <w:noProof/>
        </w:rPr>
        <w:drawing>
          <wp:inline distT="0" distB="0" distL="0" distR="0" wp14:anchorId="6D7AE9F8" wp14:editId="1F6ECDF3">
            <wp:extent cx="4523350" cy="2233613"/>
            <wp:effectExtent l="0" t="0" r="0" b="0"/>
            <wp:docPr id="147" name="Picture 14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descr="A diagram of a mod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8453800" w14:textId="60D32A45" w:rsidR="00B14150" w:rsidRDefault="00B14150" w:rsidP="00B14150">
      <w:pPr>
        <w:pStyle w:val="Caption"/>
        <w:jc w:val="center"/>
        <w:rPr>
          <w:szCs w:val="24"/>
        </w:rPr>
      </w:pPr>
      <w:bookmarkStart w:id="5" w:name="_Ref127391568"/>
      <w:r>
        <w:t xml:space="preserve">Figure </w:t>
      </w:r>
      <w:r>
        <w:fldChar w:fldCharType="begin"/>
      </w:r>
      <w:r>
        <w:instrText xml:space="preserve"> SEQ Figure \* ARABIC </w:instrText>
      </w:r>
      <w:r>
        <w:fldChar w:fldCharType="separate"/>
      </w:r>
      <w:r w:rsidR="00932345">
        <w:rPr>
          <w:noProof/>
        </w:rPr>
        <w:t>6</w:t>
      </w:r>
      <w:r>
        <w:rPr>
          <w:noProof/>
        </w:rPr>
        <w:fldChar w:fldCharType="end"/>
      </w:r>
      <w:bookmarkEnd w:id="5"/>
      <w:r>
        <w:t xml:space="preserve">. AIML-based Temporal Domain Beam Prediction </w:t>
      </w:r>
    </w:p>
    <w:p w14:paraId="12824566" w14:textId="3A48AAD6" w:rsidR="00B14150" w:rsidRPr="00A36653" w:rsidRDefault="00B14150" w:rsidP="00B14150">
      <w:pPr>
        <w:rPr>
          <w:lang w:eastAsia="zh-CN"/>
        </w:rPr>
      </w:pPr>
      <w:r>
        <w:rPr>
          <w:lang w:eastAsia="zh-CN"/>
        </w:rPr>
        <w:t xml:space="preserve">For the temporal domain beam prediction problem, in addition to the L1 measurement and reporting updates discussed in the previous section, </w:t>
      </w:r>
      <w:r w:rsidR="00B433E2">
        <w:rPr>
          <w:lang w:eastAsia="zh-CN"/>
        </w:rPr>
        <w:t>it would be necessary</w:t>
      </w:r>
      <w:r>
        <w:rPr>
          <w:lang w:eastAsia="zh-CN"/>
        </w:rPr>
        <w:t xml:space="preserve"> to enable configuration of the observation and prediction window</w:t>
      </w:r>
      <w:r w:rsidR="0031174E">
        <w:rPr>
          <w:lang w:eastAsia="zh-CN"/>
        </w:rPr>
        <w:t>s</w:t>
      </w:r>
      <w:r>
        <w:rPr>
          <w:lang w:eastAsia="zh-CN"/>
        </w:rPr>
        <w:t xml:space="preserve">. Depending on where the model resides, one or both may need to be configured to the UE. Furthermore, depending on model implementation and if the model is transferred </w:t>
      </w:r>
      <w:r w:rsidR="001A0098">
        <w:rPr>
          <w:lang w:eastAsia="zh-CN"/>
        </w:rPr>
        <w:t xml:space="preserve">from </w:t>
      </w:r>
      <w:r>
        <w:rPr>
          <w:lang w:eastAsia="zh-CN"/>
        </w:rPr>
        <w:t xml:space="preserve">one node to another, it may also be required to configure model selection at the inference </w:t>
      </w:r>
      <w:r>
        <w:rPr>
          <w:lang w:eastAsia="zh-CN"/>
        </w:rPr>
        <w:lastRenderedPageBreak/>
        <w:t xml:space="preserve">node based on different prediction and/or observation window lengths. Finally, if the model resides at the </w:t>
      </w:r>
      <w:r w:rsidR="00D1134B">
        <w:rPr>
          <w:lang w:eastAsia="zh-CN"/>
        </w:rPr>
        <w:t>UE-side</w:t>
      </w:r>
      <w:r>
        <w:rPr>
          <w:lang w:eastAsia="zh-CN"/>
        </w:rPr>
        <w:t xml:space="preserve">, </w:t>
      </w:r>
      <w:proofErr w:type="gramStart"/>
      <w:r>
        <w:rPr>
          <w:lang w:eastAsia="zh-CN"/>
        </w:rPr>
        <w:t>in order to</w:t>
      </w:r>
      <w:proofErr w:type="gramEnd"/>
      <w:r>
        <w:rPr>
          <w:lang w:eastAsia="zh-CN"/>
        </w:rPr>
        <w:t xml:space="preserve"> perform measurements during the observation phase, the UE may need to trigger aperiodic reference signal transmissions from the gNB.  </w:t>
      </w:r>
    </w:p>
    <w:p w14:paraId="623CC69C" w14:textId="1C2ACCBC" w:rsidR="00BC177F" w:rsidRDefault="00DE276A" w:rsidP="000D5999">
      <w:pPr>
        <w:pStyle w:val="Heading1"/>
        <w:rPr>
          <w:lang w:val="en-US"/>
        </w:rPr>
      </w:pPr>
      <w:r>
        <w:rPr>
          <w:lang w:val="en-US"/>
        </w:rPr>
        <w:t>Support of</w:t>
      </w:r>
      <w:r w:rsidR="00034913">
        <w:rPr>
          <w:lang w:val="en-US"/>
        </w:rPr>
        <w:t xml:space="preserve"> Beam Management Use</w:t>
      </w:r>
      <w:r w:rsidR="005C228D">
        <w:rPr>
          <w:lang w:val="en-US"/>
        </w:rPr>
        <w:t>-</w:t>
      </w:r>
      <w:r w:rsidR="00034913">
        <w:rPr>
          <w:lang w:val="en-US"/>
        </w:rPr>
        <w:t>cases</w:t>
      </w:r>
    </w:p>
    <w:p w14:paraId="3E680003" w14:textId="61008134"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472FC6">
            <w:pPr>
              <w:numPr>
                <w:ilvl w:val="0"/>
                <w:numId w:val="29"/>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472FC6">
            <w:pPr>
              <w:numPr>
                <w:ilvl w:val="1"/>
                <w:numId w:val="2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472FC6">
            <w:pPr>
              <w:numPr>
                <w:ilvl w:val="1"/>
                <w:numId w:val="2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472FC6">
            <w:pPr>
              <w:numPr>
                <w:ilvl w:val="1"/>
                <w:numId w:val="29"/>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472FC6">
            <w:pPr>
              <w:numPr>
                <w:ilvl w:val="2"/>
                <w:numId w:val="29"/>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472FC6">
            <w:pPr>
              <w:numPr>
                <w:ilvl w:val="2"/>
                <w:numId w:val="29"/>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472FC6">
            <w:pPr>
              <w:numPr>
                <w:ilvl w:val="2"/>
                <w:numId w:val="29"/>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472FC6">
            <w:pPr>
              <w:numPr>
                <w:ilvl w:val="2"/>
                <w:numId w:val="29"/>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472FC6">
            <w:pPr>
              <w:numPr>
                <w:ilvl w:val="1"/>
                <w:numId w:val="29"/>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472FC6">
            <w:pPr>
              <w:numPr>
                <w:ilvl w:val="2"/>
                <w:numId w:val="29"/>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A76B5F">
            <w:pPr>
              <w:numPr>
                <w:ilvl w:val="2"/>
                <w:numId w:val="29"/>
              </w:numPr>
              <w:spacing w:before="0" w:after="0" w:line="240" w:lineRule="auto"/>
              <w:rPr>
                <w:lang w:val="en-US" w:eastAsia="zh-CN"/>
              </w:rPr>
            </w:pPr>
            <w:r w:rsidRPr="006C2AF6">
              <w:rPr>
                <w:lang w:val="en-US" w:eastAsia="zh-CN"/>
              </w:rPr>
              <w:t>L1-RSRP of Set A from which Top K beams can be identified</w:t>
            </w:r>
          </w:p>
        </w:tc>
      </w:tr>
    </w:tbl>
    <w:p w14:paraId="3C5CD252" w14:textId="77777777" w:rsidR="000B3628" w:rsidRDefault="000B3628" w:rsidP="000B3628">
      <w:pPr>
        <w:spacing w:before="240"/>
      </w:pPr>
      <w:r>
        <w:t xml:space="preserve">Most of the points above are equally applicable for BM-Case 1 and 2, however, the following was also additionally captured in </w:t>
      </w:r>
      <w:r>
        <w:fldChar w:fldCharType="begin"/>
      </w:r>
      <w:r>
        <w:instrText xml:space="preserve"> REF _Ref159162118 \r \h </w:instrText>
      </w:r>
      <w:r>
        <w:fldChar w:fldCharType="separate"/>
      </w:r>
      <w:r>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rsidTr="001F6F8E">
        <w:tc>
          <w:tcPr>
            <w:tcW w:w="10160" w:type="dxa"/>
          </w:tcPr>
          <w:p w14:paraId="4FFD5E45" w14:textId="77777777" w:rsidR="000B3628" w:rsidRPr="006C2AF6" w:rsidRDefault="000B3628" w:rsidP="001F6F8E">
            <w:pPr>
              <w:numPr>
                <w:ilvl w:val="0"/>
                <w:numId w:val="29"/>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1F6F8E">
            <w:pPr>
              <w:numPr>
                <w:ilvl w:val="1"/>
                <w:numId w:val="2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1F6F8E">
            <w:pPr>
              <w:numPr>
                <w:ilvl w:val="1"/>
                <w:numId w:val="2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1F6F8E">
            <w:pPr>
              <w:numPr>
                <w:ilvl w:val="1"/>
                <w:numId w:val="29"/>
              </w:numPr>
              <w:spacing w:before="0" w:after="0" w:line="240" w:lineRule="auto"/>
              <w:rPr>
                <w:lang w:val="en-US" w:eastAsia="zh-CN"/>
              </w:rPr>
            </w:pPr>
            <w:r w:rsidRPr="006C2AF6">
              <w:rPr>
                <w:lang w:val="en-US" w:eastAsia="zh-CN"/>
              </w:rPr>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1F6F8E">
            <w:pPr>
              <w:numPr>
                <w:ilvl w:val="2"/>
                <w:numId w:val="29"/>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1F6F8E">
            <w:pPr>
              <w:numPr>
                <w:ilvl w:val="2"/>
                <w:numId w:val="29"/>
              </w:numPr>
              <w:spacing w:before="0" w:after="0" w:line="240" w:lineRule="auto"/>
              <w:rPr>
                <w:lang w:val="en-US" w:eastAsia="zh-CN"/>
              </w:rPr>
            </w:pPr>
            <w:r w:rsidRPr="006C2AF6">
              <w:rPr>
                <w:lang w:val="en-US" w:eastAsia="zh-CN"/>
              </w:rPr>
              <w:t>L1-RSRP based on Set B + assistance information</w:t>
            </w:r>
          </w:p>
          <w:p w14:paraId="5ACAA9FD" w14:textId="77777777" w:rsidR="000B3628" w:rsidRPr="006C2AF6" w:rsidRDefault="000B3628" w:rsidP="001F6F8E">
            <w:pPr>
              <w:numPr>
                <w:ilvl w:val="2"/>
                <w:numId w:val="29"/>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1F6F8E">
            <w:pPr>
              <w:numPr>
                <w:ilvl w:val="2"/>
                <w:numId w:val="29"/>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1F6F8E">
            <w:pPr>
              <w:numPr>
                <w:ilvl w:val="1"/>
                <w:numId w:val="29"/>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1F6F8E">
            <w:pPr>
              <w:numPr>
                <w:ilvl w:val="2"/>
                <w:numId w:val="29"/>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1A791533" w:rsidR="001F7E93" w:rsidRDefault="00472FC6" w:rsidP="00472FC6">
      <w:pPr>
        <w:spacing w:before="240"/>
      </w:pPr>
      <w:r>
        <w:t xml:space="preserve">For BM-Case 1/2, </w:t>
      </w:r>
      <w:r w:rsidR="00260D55">
        <w:t>an important</w:t>
      </w:r>
      <w:r>
        <w:t xml:space="preserve"> point of discussion and potential specification impact </w:t>
      </w:r>
      <w:r w:rsidR="005E62EB">
        <w:t xml:space="preserve">relates </w:t>
      </w:r>
      <w:r>
        <w:t>to the configuration of set</w:t>
      </w:r>
      <w:r w:rsidR="00A06779">
        <w:t>s</w:t>
      </w:r>
      <w:r>
        <w:t xml:space="preserve"> A/B. </w:t>
      </w:r>
      <w:r w:rsidR="00765D54">
        <w:t>While the configuration of set</w:t>
      </w:r>
      <w:r w:rsidR="00402C67">
        <w:t>s</w:t>
      </w:r>
      <w:r w:rsidR="00765D54">
        <w:t xml:space="preserve"> A/B may be seen as an essential feature for AI/ML based beam management protocols, the need for such configuration may also depend on </w:t>
      </w:r>
      <w:r w:rsidR="002B06A4">
        <w:t xml:space="preserve">where the model is located. </w:t>
      </w:r>
    </w:p>
    <w:p w14:paraId="6F854A90" w14:textId="78332E5B" w:rsidR="001F7E93" w:rsidRPr="001F7E93" w:rsidRDefault="001F7E93" w:rsidP="00472FC6">
      <w:pPr>
        <w:spacing w:before="240"/>
        <w:rPr>
          <w:b/>
          <w:bCs/>
          <w:u w:val="single"/>
        </w:rPr>
      </w:pPr>
      <w:r w:rsidRPr="001F7E93">
        <w:rPr>
          <w:b/>
          <w:bCs/>
          <w:u w:val="single"/>
        </w:rPr>
        <w:t>Network-side AI/ML Model:</w:t>
      </w:r>
    </w:p>
    <w:p w14:paraId="5470F335" w14:textId="175F48FC" w:rsidR="00FF55E4"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 xml:space="preserve">in each L1 reporting instance based on UE capability </w:t>
      </w:r>
      <w:proofErr w:type="gramStart"/>
      <w:r w:rsidR="00397733">
        <w:t>similar to</w:t>
      </w:r>
      <w:proofErr w:type="gramEnd"/>
      <w:r w:rsidR="00397733">
        <w:t xml:space="preserve"> current specifications but may not need to necessarily configure set</w:t>
      </w:r>
      <w:r w:rsidR="000C3A12">
        <w:t>s</w:t>
      </w:r>
      <w:r w:rsidR="00397733">
        <w:t xml:space="preserve"> A/B. Alternat</w:t>
      </w:r>
      <w:r w:rsidR="00927F5E">
        <w:t>iv</w:t>
      </w:r>
      <w:r w:rsidR="00397733">
        <w:t>ely</w:t>
      </w:r>
      <w:r w:rsidR="009252E4">
        <w:t>,</w:t>
      </w:r>
      <w:r w:rsidR="00397733">
        <w:t xml:space="preserve"> the gNB may </w:t>
      </w:r>
      <w:r w:rsidR="00FF55E4">
        <w:t xml:space="preserve">configure set B only which may additionally be associated with measurement resources and L1 reporting. Therefore, for </w:t>
      </w:r>
      <w:r w:rsidR="00D1134B">
        <w:t>network-side</w:t>
      </w:r>
      <w:r w:rsidR="00FF55E4">
        <w:t xml:space="preserve"> models, RAN1 should first discuss the need for explicit configuration of set</w:t>
      </w:r>
      <w:r w:rsidR="007B44FD">
        <w:t>s</w:t>
      </w:r>
      <w:r w:rsidR="00FF55E4">
        <w:t xml:space="preserve"> A/B from the network to the UE. </w:t>
      </w:r>
    </w:p>
    <w:p w14:paraId="38A9BCA7" w14:textId="6DB469F2" w:rsidR="00971536" w:rsidRPr="00F93E70" w:rsidRDefault="00FF55E4" w:rsidP="00FF55E4">
      <w:pPr>
        <w:pStyle w:val="ListParagraph"/>
        <w:numPr>
          <w:ilvl w:val="0"/>
          <w:numId w:val="37"/>
        </w:numPr>
        <w:spacing w:before="240"/>
        <w:rPr>
          <w:b/>
          <w:bCs/>
        </w:rPr>
      </w:pPr>
      <w:r w:rsidRPr="00F93E70">
        <w:rPr>
          <w:b/>
          <w:bCs/>
        </w:rPr>
        <w:t xml:space="preserve">For a </w:t>
      </w:r>
      <w:r w:rsidR="00D1134B">
        <w:rPr>
          <w:b/>
          <w:bCs/>
        </w:rPr>
        <w:t>network-side</w:t>
      </w:r>
      <w:r w:rsidRPr="00F93E70">
        <w:rPr>
          <w:b/>
          <w:bCs/>
        </w:rPr>
        <w:t xml:space="preserve"> AI/ML model, for BM-Case 1/2, RAN1 should consider both </w:t>
      </w:r>
      <w:r w:rsidR="00971536" w:rsidRPr="00F93E70">
        <w:rPr>
          <w:b/>
          <w:bCs/>
        </w:rPr>
        <w:t>explicit and implicit configuration of set B for AI/ML model input. The need for configuration of set A should also be further discussed.</w:t>
      </w:r>
    </w:p>
    <w:p w14:paraId="3FA5DB7A" w14:textId="2C0E8727" w:rsidR="00D055EA" w:rsidRPr="00F93E70" w:rsidRDefault="00755A03" w:rsidP="00FF55E4">
      <w:pPr>
        <w:pStyle w:val="ListParagraph"/>
        <w:numPr>
          <w:ilvl w:val="0"/>
          <w:numId w:val="37"/>
        </w:numPr>
        <w:spacing w:before="240"/>
        <w:rPr>
          <w:b/>
          <w:bCs/>
        </w:rPr>
      </w:pPr>
      <w:r w:rsidRPr="00F93E70">
        <w:rPr>
          <w:b/>
          <w:bCs/>
        </w:rPr>
        <w:lastRenderedPageBreak/>
        <w:t xml:space="preserve">For a </w:t>
      </w:r>
      <w:r w:rsidR="00D1134B">
        <w:rPr>
          <w:b/>
          <w:bCs/>
        </w:rPr>
        <w:t>network-side</w:t>
      </w:r>
      <w:r w:rsidRPr="00F93E70">
        <w:rPr>
          <w:b/>
          <w:bCs/>
        </w:rPr>
        <w:t xml:space="preserve"> AI/ML model, for BM-Case 1/2, the network may configure the size of the L1 report based on the measurements from set B</w:t>
      </w:r>
      <w:r w:rsidR="007C71CC" w:rsidRPr="00F93E70">
        <w:rPr>
          <w:b/>
          <w:bCs/>
        </w:rPr>
        <w:t xml:space="preserve">. Discuss further if configuration is expected to be explicit or is related to size of set B when or if set B is </w:t>
      </w:r>
      <w:r w:rsidR="00F95D01" w:rsidRPr="00F93E70">
        <w:rPr>
          <w:b/>
          <w:bCs/>
        </w:rPr>
        <w:t xml:space="preserve">explicitly </w:t>
      </w:r>
      <w:r w:rsidR="007C71CC" w:rsidRPr="00F93E70">
        <w:rPr>
          <w:b/>
          <w:bCs/>
        </w:rPr>
        <w:t xml:space="preserve">configured to the UE. </w:t>
      </w:r>
    </w:p>
    <w:p w14:paraId="09851566" w14:textId="00C52942" w:rsidR="001F7E93" w:rsidRDefault="0091147A" w:rsidP="001F7E93">
      <w:pPr>
        <w:spacing w:before="240"/>
      </w:pPr>
      <w:r>
        <w:t>For BM-Case-2, the UE may also need to report time-stamp information for measurements on set B</w:t>
      </w:r>
      <w:r w:rsidR="001713D1">
        <w:t xml:space="preserve">. The network may configure the UE with an observation window, covering potentially multiple instances of reference signal transmissions associated with set B. The UE may not be explicitly configured with set B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6B4B62A2" w14:textId="6555F608" w:rsidR="001713D1" w:rsidRPr="00F93E70" w:rsidRDefault="001713D1" w:rsidP="001713D1">
      <w:pPr>
        <w:pStyle w:val="ListParagraph"/>
        <w:numPr>
          <w:ilvl w:val="0"/>
          <w:numId w:val="37"/>
        </w:numPr>
        <w:spacing w:before="240"/>
        <w:rPr>
          <w:b/>
          <w:bCs/>
        </w:rPr>
      </w:pPr>
      <w:r w:rsidRPr="00F93E70">
        <w:rPr>
          <w:b/>
          <w:bCs/>
        </w:rPr>
        <w:t xml:space="preserve">For a </w:t>
      </w:r>
      <w:r w:rsidR="00D1134B">
        <w:rPr>
          <w:b/>
          <w:bCs/>
        </w:rPr>
        <w:t>network-side</w:t>
      </w:r>
      <w:r w:rsidRPr="00F93E70">
        <w:rPr>
          <w:b/>
          <w:bCs/>
        </w:rPr>
        <w:t xml:space="preserve"> AI/ML model, for BM-Case 2, the network may configure the UE with </w:t>
      </w:r>
      <w:r w:rsidR="002B5914">
        <w:rPr>
          <w:b/>
          <w:bCs/>
        </w:rPr>
        <w:t>an</w:t>
      </w:r>
      <w:r w:rsidRPr="00F93E70">
        <w:rPr>
          <w:b/>
          <w:bCs/>
        </w:rPr>
        <w:t xml:space="preserve"> observation</w:t>
      </w:r>
      <w:r w:rsidR="00352887" w:rsidRPr="00F93E70">
        <w:rPr>
          <w:b/>
          <w:bCs/>
        </w:rPr>
        <w:t xml:space="preserve"> window</w:t>
      </w:r>
      <w:r w:rsidRPr="00F93E70">
        <w:rPr>
          <w:b/>
          <w:bCs/>
        </w:rPr>
        <w:t xml:space="preserve"> and the number of measurements on reference resources related to set B</w:t>
      </w:r>
      <w:r w:rsidR="00F51BBE">
        <w:rPr>
          <w:b/>
          <w:bCs/>
        </w:rPr>
        <w:t xml:space="preserve"> to be reported</w:t>
      </w:r>
      <w:r w:rsidRPr="00F93E70">
        <w:rPr>
          <w:b/>
          <w:bCs/>
        </w:rPr>
        <w:t xml:space="preserve">. The UE should provide L1 reports with measurements associated with related timestamps of measurements. </w:t>
      </w:r>
    </w:p>
    <w:p w14:paraId="26CB1ECB" w14:textId="16512124" w:rsidR="003D1C8A" w:rsidRDefault="003D1C8A" w:rsidP="003D1C8A">
      <w:pPr>
        <w:spacing w:before="240"/>
      </w:pPr>
      <w:r>
        <w:t xml:space="preserve">For the </w:t>
      </w:r>
      <w:r w:rsidR="00D1134B">
        <w:t>network-side</w:t>
      </w:r>
      <w:r>
        <w:t xml:space="preserve"> model, the UE may not need to be configured with the details of the prediction window that the </w:t>
      </w:r>
      <w:r w:rsidR="00D1134B">
        <w:t>network-side</w:t>
      </w:r>
      <w:r>
        <w:t xml:space="preserve"> model uses. </w:t>
      </w:r>
    </w:p>
    <w:p w14:paraId="5B450A29" w14:textId="118E7DC7" w:rsidR="003D1C8A" w:rsidRPr="00F93E70" w:rsidRDefault="003D1C8A" w:rsidP="003D1C8A">
      <w:pPr>
        <w:pStyle w:val="ListParagraph"/>
        <w:numPr>
          <w:ilvl w:val="0"/>
          <w:numId w:val="37"/>
        </w:numPr>
        <w:spacing w:before="240"/>
        <w:rPr>
          <w:b/>
          <w:bCs/>
        </w:rPr>
      </w:pPr>
      <w:r w:rsidRPr="00F93E70">
        <w:rPr>
          <w:b/>
          <w:bCs/>
        </w:rPr>
        <w:t xml:space="preserve">For a </w:t>
      </w:r>
      <w:r w:rsidR="00D1134B">
        <w:rPr>
          <w:b/>
          <w:bCs/>
        </w:rPr>
        <w:t>network-side</w:t>
      </w:r>
      <w:r w:rsidRPr="00F93E70">
        <w:rPr>
          <w:b/>
          <w:bCs/>
        </w:rPr>
        <w:t xml:space="preserve"> AI/ML model, for BM-Case 2, the UE may not need to be configured with a prediction window. </w:t>
      </w:r>
    </w:p>
    <w:p w14:paraId="3370AACB" w14:textId="7A0162C5" w:rsidR="001F7E93" w:rsidRPr="001F7E93" w:rsidRDefault="001F7E93" w:rsidP="001F7E93">
      <w:pPr>
        <w:spacing w:before="240"/>
        <w:rPr>
          <w:b/>
          <w:bCs/>
          <w:u w:val="single"/>
        </w:rPr>
      </w:pPr>
      <w:r>
        <w:rPr>
          <w:b/>
          <w:bCs/>
          <w:u w:val="single"/>
        </w:rPr>
        <w:t>UE</w:t>
      </w:r>
      <w:r w:rsidRPr="001F7E93">
        <w:rPr>
          <w:b/>
          <w:bCs/>
          <w:u w:val="single"/>
        </w:rPr>
        <w:t>-side AI/ML Model:</w:t>
      </w:r>
    </w:p>
    <w:p w14:paraId="197D5E84" w14:textId="6B39ADF9"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 xml:space="preserve">The UE may be configured by the network with a single set A/B pair per model or multiple set B for a given set A. </w:t>
      </w:r>
      <w:r w:rsidR="00911B6E">
        <w:t xml:space="preserve">The configurations may also depend on UE capability regarding the model and input types that the UE can support.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as long as the UE can provide the model inputs based on existing L1 quantities</w:t>
      </w:r>
      <w:r w:rsidR="007457FA">
        <w:t xml:space="preserve">, however, for purposes of LCM, as discussed later, the gNB may want to be aware of model input/output types. </w:t>
      </w:r>
    </w:p>
    <w:p w14:paraId="1752BCD6" w14:textId="340A806C" w:rsidR="00FF55E4" w:rsidRPr="00F93E70" w:rsidRDefault="000B3628" w:rsidP="000B3628">
      <w:pPr>
        <w:pStyle w:val="ListParagraph"/>
        <w:numPr>
          <w:ilvl w:val="0"/>
          <w:numId w:val="37"/>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considered and the configuration may be based on UE capability related to supported model and input/output types.</w:t>
      </w:r>
    </w:p>
    <w:p w14:paraId="589F805F" w14:textId="55BD11A6" w:rsidR="00472FC6" w:rsidRPr="00F93E70" w:rsidRDefault="007457FA" w:rsidP="007457FA">
      <w:pPr>
        <w:pStyle w:val="ListParagraph"/>
        <w:numPr>
          <w:ilvl w:val="0"/>
          <w:numId w:val="37"/>
        </w:numPr>
        <w:spacing w:before="240"/>
        <w:rPr>
          <w:b/>
          <w:bCs/>
        </w:rPr>
      </w:pPr>
      <w:r w:rsidRPr="00F93E70">
        <w:rPr>
          <w:b/>
          <w:bCs/>
        </w:rPr>
        <w:t xml:space="preserve">For a </w:t>
      </w:r>
      <w:r w:rsidR="00D1134B">
        <w:rPr>
          <w:b/>
          <w:bCs/>
        </w:rPr>
        <w:t>UE-</w:t>
      </w:r>
      <w:r w:rsidRPr="00F93E70">
        <w:rPr>
          <w:b/>
          <w:bCs/>
        </w:rPr>
        <w:t xml:space="preserve">side AI/ML model, for BM-Case 1/2, </w:t>
      </w:r>
      <w:r w:rsidR="00995C6D" w:rsidRPr="00F93E70">
        <w:rPr>
          <w:b/>
          <w:bCs/>
        </w:rPr>
        <w:t xml:space="preserve">discuss further if model input/output types should be informed by the UE to the gNB for activated or all supported AI/ML models at the </w:t>
      </w:r>
      <w:r w:rsidR="00D1134B">
        <w:rPr>
          <w:b/>
          <w:bCs/>
        </w:rPr>
        <w:t>UE-side</w:t>
      </w:r>
      <w:r w:rsidR="00F95D01" w:rsidRPr="00F93E70">
        <w:rPr>
          <w:b/>
          <w:bCs/>
        </w:rPr>
        <w:t>.</w:t>
      </w:r>
    </w:p>
    <w:p w14:paraId="4C577AD0" w14:textId="329DB2AB" w:rsidR="00F95D01" w:rsidRDefault="00F95D01" w:rsidP="00472FC6">
      <w:pPr>
        <w:spacing w:before="240"/>
      </w:pPr>
      <w:r>
        <w:t xml:space="preserve">For a </w:t>
      </w:r>
      <w:r w:rsidR="00D1134B">
        <w:t>UE-</w:t>
      </w:r>
      <w:r>
        <w:t xml:space="preserve">side model, the network may also configure the number of best beams the UE needs to identify and the type of reporting the UE needs to perform to inform the gNB of the inference decision from the </w:t>
      </w:r>
      <w:r w:rsidR="00D1134B">
        <w:t>UE-side</w:t>
      </w:r>
      <w:r>
        <w:t xml:space="preserve"> model. It may be possible that higher layer configuration of the value of K for top-K beam prediction for BM-Case-1/2 is provided to the UE and the UE L1 report after inferencing is based on the configured value of K.</w:t>
      </w:r>
    </w:p>
    <w:p w14:paraId="31917EC2" w14:textId="0A3FDF83" w:rsidR="00F95D01" w:rsidRPr="00F93E70" w:rsidRDefault="00F95D01" w:rsidP="00F95D01">
      <w:pPr>
        <w:pStyle w:val="ListParagraph"/>
        <w:numPr>
          <w:ilvl w:val="0"/>
          <w:numId w:val="37"/>
        </w:numPr>
        <w:spacing w:before="240"/>
        <w:rPr>
          <w:b/>
          <w:bCs/>
        </w:rPr>
      </w:pPr>
      <w:r w:rsidRPr="00F93E70">
        <w:rPr>
          <w:b/>
          <w:bCs/>
        </w:rPr>
        <w:t xml:space="preserve">For a </w:t>
      </w:r>
      <w:r w:rsidR="00D1134B">
        <w:rPr>
          <w:b/>
          <w:bCs/>
        </w:rPr>
        <w:t>UE-</w:t>
      </w:r>
      <w:r w:rsidRPr="00F93E70">
        <w:rPr>
          <w:b/>
          <w:bCs/>
        </w:rPr>
        <w:t xml:space="preserve">side AI/ML model, for BM-Case 1/2, </w:t>
      </w:r>
      <w:r w:rsidR="00D87C7C" w:rsidRPr="00F93E70">
        <w:rPr>
          <w:b/>
          <w:bCs/>
        </w:rPr>
        <w:t>the number of best predicted beams may be configured to the UE by the network based on UE capability and the L1 report from UE to gNB after inference may be defined based on the configured value.</w:t>
      </w:r>
    </w:p>
    <w:p w14:paraId="638C0E45" w14:textId="5ED18C97" w:rsidR="00472FC6"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3D1C8A">
        <w:t xml:space="preserve">The UE will also need to inform the gNB of the supported prediction window length. An option is for the gNB to configure the prediction </w:t>
      </w:r>
      <w:r w:rsidR="00A06922">
        <w:t>window,</w:t>
      </w:r>
      <w:r w:rsidR="003D1C8A">
        <w:t xml:space="preserve"> but this may also depend on the capabilities and performance limitations of the </w:t>
      </w:r>
      <w:r w:rsidR="00D1134B">
        <w:t>UE-side</w:t>
      </w:r>
      <w:r w:rsidR="003D1C8A">
        <w:t xml:space="preserve"> model that is used. Therefore, the UE may need to inform some UE capabilities related to supported prediction window length. </w:t>
      </w:r>
    </w:p>
    <w:p w14:paraId="04AFAD8C" w14:textId="69DE737C" w:rsidR="00472FC6" w:rsidRPr="00F93E70" w:rsidRDefault="003D1C8A" w:rsidP="00DF3947">
      <w:pPr>
        <w:pStyle w:val="ListParagraph"/>
        <w:numPr>
          <w:ilvl w:val="0"/>
          <w:numId w:val="37"/>
        </w:numPr>
        <w:spacing w:before="240"/>
        <w:rPr>
          <w:b/>
          <w:bCs/>
        </w:rPr>
      </w:pPr>
      <w:r w:rsidRPr="00F93E70">
        <w:rPr>
          <w:b/>
          <w:bCs/>
        </w:rPr>
        <w:t xml:space="preserve">For a </w:t>
      </w:r>
      <w:r w:rsidR="00D1134B">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sidR="00D1134B">
        <w:rPr>
          <w:b/>
          <w:bCs/>
        </w:rPr>
        <w:t>UE-side</w:t>
      </w:r>
      <w:r w:rsidRPr="00F93E70">
        <w:rPr>
          <w:b/>
          <w:bCs/>
        </w:rPr>
        <w:t xml:space="preserve"> model can support. </w:t>
      </w:r>
    </w:p>
    <w:p w14:paraId="1ED34981" w14:textId="34C1D80E" w:rsidR="00C92A32" w:rsidRDefault="00C92A32" w:rsidP="00C92A32">
      <w:pPr>
        <w:spacing w:before="240"/>
      </w:pPr>
      <w:r>
        <w:t>For inference and reporting the best beam to the network, the UE should report one or multiple beams for each time instance in the configured and supported prediction window.</w:t>
      </w:r>
      <w:r w:rsidR="00A76B5F">
        <w:t xml:space="preserve"> The number of predicted beams to report can also be configured to the UE. </w:t>
      </w:r>
    </w:p>
    <w:p w14:paraId="168539A4" w14:textId="27779562" w:rsidR="00472FC6" w:rsidRPr="00F93E70" w:rsidRDefault="00C92A32" w:rsidP="00EB71B0">
      <w:pPr>
        <w:pStyle w:val="ListParagraph"/>
        <w:numPr>
          <w:ilvl w:val="0"/>
          <w:numId w:val="37"/>
        </w:numPr>
        <w:spacing w:before="240"/>
        <w:rPr>
          <w:b/>
          <w:bCs/>
        </w:rPr>
      </w:pPr>
      <w:r w:rsidRPr="00F93E70">
        <w:rPr>
          <w:b/>
          <w:bCs/>
        </w:rPr>
        <w:lastRenderedPageBreak/>
        <w:t xml:space="preserve">For a </w:t>
      </w:r>
      <w:r w:rsidR="00D1134B">
        <w:rPr>
          <w:b/>
          <w:bCs/>
        </w:rPr>
        <w:t>UE-</w:t>
      </w:r>
      <w:r w:rsidRPr="00F93E70">
        <w:rPr>
          <w:b/>
          <w:bCs/>
        </w:rPr>
        <w:t xml:space="preserve">side AI/ML model, for BM-Case 2, the UE should report one or multiple </w:t>
      </w:r>
      <w:r w:rsidR="006709D0" w:rsidRPr="00F93E70">
        <w:rPr>
          <w:b/>
          <w:bCs/>
        </w:rPr>
        <w:t>predicted beams per time instance for the configured prediction window.</w:t>
      </w:r>
    </w:p>
    <w:p w14:paraId="6DA65994" w14:textId="77777777" w:rsidR="00691D64" w:rsidRDefault="00691D64" w:rsidP="00862FD1"/>
    <w:p w14:paraId="02491737" w14:textId="45D9E54F" w:rsidR="00790975" w:rsidRPr="00CC0872" w:rsidRDefault="00790975" w:rsidP="00862FD1">
      <w:pPr>
        <w:rPr>
          <w:b/>
          <w:bCs/>
          <w:u w:val="single"/>
        </w:rPr>
      </w:pPr>
      <w:r w:rsidRPr="00CC0872">
        <w:rPr>
          <w:b/>
          <w:bCs/>
          <w:u w:val="single"/>
        </w:rPr>
        <w:t>L1-Measurement Averaging:</w:t>
      </w:r>
    </w:p>
    <w:p w14:paraId="1947C777" w14:textId="51D47EE8" w:rsidR="00854B4F" w:rsidRDefault="00854B4F" w:rsidP="00862FD1">
      <w:r>
        <w:t xml:space="preserve">For both UE and </w:t>
      </w:r>
      <w:r w:rsidR="00D1134B">
        <w:t>network-</w:t>
      </w:r>
      <w:r>
        <w:t xml:space="preserve">side AI/ML models, one common issue that RAN1 should further discuss is the number of measurements that are needed for each beam in set B. An option is to consider one-shot measurements on the beams in set B and sending the corresponding L1 report. However, some averaging, as in the case of measurements for L3 mobility may also be useful for stable AI/ML model operation over time. Therefore, the need for L1 measurement averaging should be further discussed. </w:t>
      </w:r>
    </w:p>
    <w:p w14:paraId="660BBD35" w14:textId="13E2EFAF" w:rsidR="00CC0872" w:rsidRPr="00453694" w:rsidRDefault="00BD4ADB" w:rsidP="00BD4ADB">
      <w:pPr>
        <w:pStyle w:val="ListParagraph"/>
        <w:numPr>
          <w:ilvl w:val="0"/>
          <w:numId w:val="37"/>
        </w:numPr>
        <w:rPr>
          <w:b/>
          <w:bCs/>
        </w:rPr>
      </w:pPr>
      <w:r w:rsidRPr="00453694">
        <w:rPr>
          <w:b/>
          <w:bCs/>
        </w:rPr>
        <w:t xml:space="preserve">RAN1 should further discuss if one-shot L1 measurements are used for set B beams or if averaging of L1 measurements over time is needed. </w:t>
      </w:r>
    </w:p>
    <w:p w14:paraId="7125AE15" w14:textId="575F54C2" w:rsidR="009428B3" w:rsidRDefault="00DE276A" w:rsidP="009428B3">
      <w:pPr>
        <w:pStyle w:val="Heading1"/>
      </w:pPr>
      <w:r>
        <w:t>Support of</w:t>
      </w:r>
      <w:r w:rsidR="00D92055">
        <w:t xml:space="preserve"> </w:t>
      </w:r>
      <w:r w:rsidR="00691D64">
        <w:t>LCM Related Aspects</w:t>
      </w:r>
      <w:r>
        <w:t xml:space="preserve"> for B</w:t>
      </w:r>
      <w:r w:rsidR="005C228D">
        <w:t>eam Management Use-cases</w:t>
      </w:r>
    </w:p>
    <w:p w14:paraId="6D5BD87E" w14:textId="7BAA1D4B"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t>Data Collection</w:t>
      </w:r>
    </w:p>
    <w:p w14:paraId="4395A7B9" w14:textId="4A54845D"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5C29E6">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A06922">
            <w:pPr>
              <w:numPr>
                <w:ilvl w:val="0"/>
                <w:numId w:val="30"/>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A06922">
            <w:pPr>
              <w:numPr>
                <w:ilvl w:val="1"/>
                <w:numId w:val="30"/>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A06922">
            <w:pPr>
              <w:numPr>
                <w:ilvl w:val="1"/>
                <w:numId w:val="30"/>
              </w:numPr>
              <w:spacing w:before="0" w:after="0" w:line="240" w:lineRule="auto"/>
              <w:rPr>
                <w:lang w:val="en-US" w:eastAsia="zh-CN"/>
              </w:rPr>
            </w:pPr>
            <w:r w:rsidRPr="00626B99">
              <w:rPr>
                <w:lang w:val="en-US" w:eastAsia="zh-CN"/>
              </w:rPr>
              <w:t>NW-side model</w:t>
            </w:r>
          </w:p>
          <w:p w14:paraId="0E85E98E"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A06922">
            <w:pPr>
              <w:numPr>
                <w:ilvl w:val="2"/>
                <w:numId w:val="30"/>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A06922">
            <w:pPr>
              <w:numPr>
                <w:ilvl w:val="1"/>
                <w:numId w:val="30"/>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A06922">
            <w:pPr>
              <w:numPr>
                <w:ilvl w:val="1"/>
                <w:numId w:val="30"/>
              </w:numPr>
              <w:spacing w:before="0" w:after="0" w:line="240" w:lineRule="auto"/>
              <w:rPr>
                <w:lang w:val="en-US" w:eastAsia="zh-CN"/>
              </w:rPr>
            </w:pPr>
            <w:r>
              <w:rPr>
                <w:lang w:val="en-US" w:eastAsia="zh-CN"/>
              </w:rPr>
              <w:t>Overhead reduction</w:t>
            </w:r>
          </w:p>
          <w:p w14:paraId="11900F85" w14:textId="77777777" w:rsidR="00CB617F" w:rsidRDefault="00CB617F" w:rsidP="00A06922">
            <w:pPr>
              <w:numPr>
                <w:ilvl w:val="2"/>
                <w:numId w:val="30"/>
              </w:numPr>
              <w:spacing w:before="0" w:after="0" w:line="240" w:lineRule="auto"/>
              <w:rPr>
                <w:lang w:val="en-US" w:eastAsia="zh-CN"/>
              </w:rPr>
            </w:pPr>
            <w:r>
              <w:rPr>
                <w:lang w:val="en-US" w:eastAsia="zh-CN"/>
              </w:rPr>
              <w:t>Compression or omission/deletion of data</w:t>
            </w:r>
          </w:p>
          <w:p w14:paraId="5EB02BDE" w14:textId="77777777" w:rsidR="00CB617F" w:rsidRDefault="00CB617F" w:rsidP="00A06922">
            <w:pPr>
              <w:numPr>
                <w:ilvl w:val="1"/>
                <w:numId w:val="30"/>
              </w:numPr>
              <w:spacing w:before="0" w:after="0" w:line="240" w:lineRule="auto"/>
              <w:rPr>
                <w:lang w:val="en-US" w:eastAsia="zh-CN"/>
              </w:rPr>
            </w:pPr>
            <w:r>
              <w:rPr>
                <w:lang w:val="en-US" w:eastAsia="zh-CN"/>
              </w:rPr>
              <w:t xml:space="preserve">Reporting Options </w:t>
            </w:r>
          </w:p>
          <w:p w14:paraId="278FD996" w14:textId="77777777" w:rsidR="00CB617F" w:rsidRDefault="00CB617F" w:rsidP="00A06922">
            <w:pPr>
              <w:numPr>
                <w:ilvl w:val="2"/>
                <w:numId w:val="30"/>
              </w:numPr>
              <w:spacing w:before="0" w:after="0" w:line="240" w:lineRule="auto"/>
              <w:rPr>
                <w:lang w:val="en-US" w:eastAsia="zh-CN"/>
              </w:rPr>
            </w:pPr>
            <w:r>
              <w:rPr>
                <w:lang w:val="en-US" w:eastAsia="zh-CN"/>
              </w:rPr>
              <w:t>L1-signalling</w:t>
            </w:r>
          </w:p>
          <w:p w14:paraId="325F4B53" w14:textId="7FD3E2E0" w:rsidR="00CB617F" w:rsidRPr="00070434" w:rsidRDefault="00CB617F" w:rsidP="00070434">
            <w:pPr>
              <w:numPr>
                <w:ilvl w:val="2"/>
                <w:numId w:val="30"/>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021C434" w:rsidR="005008AB" w:rsidRPr="005008AB" w:rsidRDefault="005008AB" w:rsidP="00CB617F">
      <w:pPr>
        <w:rPr>
          <w:b/>
          <w:bCs/>
          <w:u w:val="single"/>
        </w:rPr>
      </w:pPr>
      <w:r w:rsidRPr="005008AB">
        <w:rPr>
          <w:b/>
          <w:bCs/>
          <w:u w:val="single"/>
        </w:rPr>
        <w:t>Data Collection for NW-side AI/ML model:</w:t>
      </w:r>
    </w:p>
    <w:p w14:paraId="6E88B840" w14:textId="3CB10005"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Note that for a </w:t>
      </w:r>
      <w:r w:rsidR="00D1134B">
        <w:t>network-side</w:t>
      </w:r>
      <w:r w:rsidR="009B33AC">
        <w:t xml:space="preserve"> model, UE may not need to be explicitly configured with set A as discussed in Section 3. </w:t>
      </w:r>
      <w:r w:rsidR="00D62CC3">
        <w:t xml:space="preserve">Whether or how the Rx beam assumption for data collection is also used for the inference phase </w:t>
      </w:r>
      <w:r w:rsidR="00174DC4">
        <w:t xml:space="preserve">for measurement of set B of beams should also be further discussed. </w:t>
      </w:r>
    </w:p>
    <w:p w14:paraId="6F99B034" w14:textId="04937FCE" w:rsidR="009B33AC" w:rsidRPr="00453694" w:rsidRDefault="00996E74" w:rsidP="009B33AC">
      <w:pPr>
        <w:pStyle w:val="ListParagraph"/>
        <w:numPr>
          <w:ilvl w:val="0"/>
          <w:numId w:val="37"/>
        </w:numPr>
        <w:rPr>
          <w:b/>
          <w:bCs/>
        </w:rPr>
      </w:pPr>
      <w:r w:rsidRPr="00453694">
        <w:rPr>
          <w:b/>
          <w:bCs/>
        </w:rPr>
        <w:lastRenderedPageBreak/>
        <w:t xml:space="preserve">For data collection for a network-side model, </w:t>
      </w:r>
      <w:r w:rsidR="00710696" w:rsidRPr="00453694">
        <w:rPr>
          <w:b/>
          <w:bCs/>
        </w:rPr>
        <w:t xml:space="preserve">further discuss the benefits of the UE reporting Rx beam assumption related information for L1 measurement reporting corresponding to beams in set A. </w:t>
      </w:r>
    </w:p>
    <w:p w14:paraId="47591423" w14:textId="4B36A777" w:rsidR="00174DC4" w:rsidRPr="00453694" w:rsidRDefault="00D55332" w:rsidP="00174DC4">
      <w:pPr>
        <w:pStyle w:val="ListParagraph"/>
        <w:numPr>
          <w:ilvl w:val="0"/>
          <w:numId w:val="37"/>
        </w:numPr>
        <w:spacing w:before="240"/>
        <w:rPr>
          <w:b/>
          <w:bCs/>
        </w:rPr>
      </w:pPr>
      <w:r w:rsidRPr="00453694">
        <w:rPr>
          <w:b/>
          <w:bCs/>
        </w:rPr>
        <w:t xml:space="preserve">RAN1 should further discuss </w:t>
      </w:r>
      <w:r w:rsidR="004830D8">
        <w:rPr>
          <w:b/>
          <w:bCs/>
        </w:rPr>
        <w:t xml:space="preserve">if and </w:t>
      </w:r>
      <w:r w:rsidRPr="00453694">
        <w:rPr>
          <w:b/>
          <w:bCs/>
        </w:rPr>
        <w:t xml:space="preserve">how the same UE </w:t>
      </w:r>
      <w:r w:rsidR="00174DC4" w:rsidRPr="00453694">
        <w:rPr>
          <w:b/>
          <w:bCs/>
        </w:rPr>
        <w:t xml:space="preserve">Rx beam assumption </w:t>
      </w:r>
      <w:r w:rsidRPr="00453694">
        <w:rPr>
          <w:b/>
          <w:bCs/>
        </w:rPr>
        <w:t>can be maintained for measurement of set A for data collection for model training and for measurement of set B for model input of the corresponding model</w:t>
      </w:r>
      <w:r w:rsidR="00D1134B">
        <w:rPr>
          <w:b/>
          <w:bCs/>
        </w:rPr>
        <w:t>.</w:t>
      </w:r>
    </w:p>
    <w:p w14:paraId="263CCE9A" w14:textId="77777777" w:rsidR="008C746C" w:rsidRDefault="008C746C" w:rsidP="008C746C">
      <w:pPr>
        <w:rPr>
          <w:b/>
          <w:bCs/>
          <w:u w:val="single"/>
        </w:rPr>
      </w:pPr>
    </w:p>
    <w:p w14:paraId="52E6BE6D" w14:textId="4B16014D" w:rsidR="008C746C" w:rsidRPr="005008AB" w:rsidRDefault="008C746C" w:rsidP="008C746C">
      <w:pPr>
        <w:rPr>
          <w:b/>
          <w:bCs/>
          <w:u w:val="single"/>
        </w:rPr>
      </w:pPr>
      <w:r w:rsidRPr="005008AB">
        <w:rPr>
          <w:b/>
          <w:bCs/>
          <w:u w:val="single"/>
        </w:rPr>
        <w:t xml:space="preserve">Data Collection for </w:t>
      </w:r>
      <w:r>
        <w:rPr>
          <w:b/>
          <w:bCs/>
          <w:u w:val="single"/>
        </w:rPr>
        <w:t>UE</w:t>
      </w:r>
      <w:r w:rsidRPr="005008AB">
        <w:rPr>
          <w:b/>
          <w:bCs/>
          <w:u w:val="single"/>
        </w:rPr>
        <w:t>-side AI/ML model:</w:t>
      </w:r>
    </w:p>
    <w:p w14:paraId="0AAE119F" w14:textId="7FB170A4" w:rsidR="008C746C" w:rsidRDefault="008C746C" w:rsidP="00D55332">
      <w:pPr>
        <w:spacing w:before="240"/>
      </w:pPr>
      <w:r>
        <w:t xml:space="preserve">For a UE-side model, the data collection may be triggered by the UE to the network. This is necessary for </w:t>
      </w:r>
      <w:r w:rsidR="00D1134B">
        <w:t>UE-</w:t>
      </w:r>
      <w:r>
        <w:t>side models which are trained at the UE</w:t>
      </w:r>
      <w:r w:rsidR="005B0A0F">
        <w:t xml:space="preserve">. The procedure would involve possible configuration of a set A from the network and </w:t>
      </w:r>
      <w:r w:rsidR="007A5BD8">
        <w:t xml:space="preserve">the UE triggering </w:t>
      </w:r>
      <w:r w:rsidR="004D7E57">
        <w:t xml:space="preserve">transmission of </w:t>
      </w:r>
      <w:r w:rsidR="00A62E46">
        <w:t xml:space="preserve">reference signals with same TCI as the beams in the configured set A. </w:t>
      </w:r>
      <w:r w:rsidR="00C43A3F">
        <w:t xml:space="preserve">Signalling details related to UE triggering of data collection on a configured set A would need to be defined. This would also need finalizing how set A is configured to the UE. </w:t>
      </w:r>
    </w:p>
    <w:p w14:paraId="470F7E73" w14:textId="733BDCE3" w:rsidR="00C43A3F" w:rsidRPr="00453694" w:rsidRDefault="00C43A3F" w:rsidP="00C43A3F">
      <w:pPr>
        <w:pStyle w:val="ListParagraph"/>
        <w:numPr>
          <w:ilvl w:val="0"/>
          <w:numId w:val="37"/>
        </w:numPr>
        <w:spacing w:before="240"/>
        <w:rPr>
          <w:b/>
          <w:bCs/>
        </w:rPr>
      </w:pPr>
      <w:r w:rsidRPr="00453694">
        <w:rPr>
          <w:b/>
          <w:bCs/>
        </w:rPr>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9C58F9" w:rsidRPr="00453694">
        <w:rPr>
          <w:b/>
          <w:bCs/>
        </w:rPr>
        <w:t>based on a configured set A of beams</w:t>
      </w:r>
      <w:r w:rsidR="000B70C2" w:rsidRPr="00453694">
        <w:rPr>
          <w:b/>
          <w:bCs/>
        </w:rPr>
        <w:t>.</w:t>
      </w:r>
    </w:p>
    <w:p w14:paraId="2E4A59D3" w14:textId="7B889C5C" w:rsidR="00710696" w:rsidRDefault="008C746C" w:rsidP="00710696">
      <w:r>
        <w:t xml:space="preserve"> </w:t>
      </w:r>
    </w:p>
    <w:p w14:paraId="119DDB7C" w14:textId="2F1FEC0F" w:rsidR="00552A1A" w:rsidRDefault="00552A1A" w:rsidP="00552A1A">
      <w:pPr>
        <w:pStyle w:val="Heading2"/>
      </w:pPr>
      <w:r>
        <w:t>Model Inference</w:t>
      </w:r>
    </w:p>
    <w:p w14:paraId="7DF38B64" w14:textId="38796248"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B652A9">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7C3B96">
            <w:pPr>
              <w:numPr>
                <w:ilvl w:val="0"/>
                <w:numId w:val="32"/>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7C3B96">
            <w:pPr>
              <w:numPr>
                <w:ilvl w:val="1"/>
                <w:numId w:val="32"/>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7C3B96">
            <w:pPr>
              <w:numPr>
                <w:ilvl w:val="2"/>
                <w:numId w:val="32"/>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7C3B96">
            <w:pPr>
              <w:numPr>
                <w:ilvl w:val="1"/>
                <w:numId w:val="32"/>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7C3B96">
            <w:pPr>
              <w:numPr>
                <w:ilvl w:val="1"/>
                <w:numId w:val="32"/>
              </w:numPr>
              <w:spacing w:before="0" w:after="0" w:line="240" w:lineRule="auto"/>
              <w:rPr>
                <w:lang w:val="en-US" w:eastAsia="zh-CN"/>
              </w:rPr>
            </w:pPr>
            <w:r w:rsidRPr="000B030C">
              <w:rPr>
                <w:lang w:val="en-US" w:eastAsia="zh-CN"/>
              </w:rPr>
              <w:t>Beam Indication related aspects</w:t>
            </w:r>
          </w:p>
          <w:p w14:paraId="539AE2F8"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Set A indication from NW to UE</w:t>
            </w:r>
          </w:p>
          <w:p w14:paraId="03B371F7" w14:textId="77777777" w:rsidR="00CB617F" w:rsidRPr="000B030C" w:rsidRDefault="00CB617F" w:rsidP="007C3B96">
            <w:pPr>
              <w:numPr>
                <w:ilvl w:val="2"/>
                <w:numId w:val="32"/>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7C3B96">
            <w:pPr>
              <w:numPr>
                <w:ilvl w:val="2"/>
                <w:numId w:val="32"/>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7FE1A0E0" w14:textId="77777777" w:rsidR="00CB617F" w:rsidRDefault="00CB617F" w:rsidP="00CB617F"/>
    <w:p w14:paraId="31E9D942" w14:textId="3F983367"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 the UL beam report from the UE should contain information on whether the </w:t>
      </w:r>
      <w:r w:rsidR="001D7DE9">
        <w:t>predicted beam</w:t>
      </w:r>
      <w:r w:rsidR="00D66370">
        <w:t xml:space="preserve"> is actually measured by the UE. This is especially true if the </w:t>
      </w:r>
      <w:r w:rsidR="0084713C">
        <w:t xml:space="preserve">L1 measurement of the </w:t>
      </w:r>
      <w:r w:rsidR="00D66370">
        <w:t>predicted beam</w:t>
      </w:r>
      <w:r w:rsidR="0084713C">
        <w:t xml:space="preserve">s is also obtained as an output from the </w:t>
      </w:r>
      <w:r w:rsidR="00D1134B">
        <w:t>UE-side</w:t>
      </w:r>
      <w:r w:rsidR="0084713C">
        <w:t xml:space="preserve"> AI/ML model.</w:t>
      </w:r>
    </w:p>
    <w:p w14:paraId="09359F35" w14:textId="24CFFEA7" w:rsidR="00B652A9" w:rsidRPr="00453694" w:rsidRDefault="0084713C" w:rsidP="0084713C">
      <w:pPr>
        <w:pStyle w:val="ListParagraph"/>
        <w:numPr>
          <w:ilvl w:val="0"/>
          <w:numId w:val="37"/>
        </w:numPr>
        <w:rPr>
          <w:b/>
          <w:bCs/>
        </w:rPr>
      </w:pPr>
      <w:r w:rsidRPr="00453694">
        <w:rPr>
          <w:b/>
          <w:bCs/>
        </w:rPr>
        <w:t xml:space="preserve">For model inference of </w:t>
      </w:r>
      <w:r w:rsidR="00D1134B">
        <w:rPr>
          <w:b/>
          <w:bCs/>
        </w:rPr>
        <w:t>UE-side</w:t>
      </w:r>
      <w:r w:rsidRPr="00453694">
        <w:rPr>
          <w:b/>
          <w:bCs/>
        </w:rPr>
        <w:t xml:space="preserve"> AI/ML model, consider including information in UL beam report on whether the beam is measured by the UE or the L1 measurement is predicted by the AI/ML model. </w:t>
      </w:r>
    </w:p>
    <w:p w14:paraId="2533C1FA" w14:textId="77777777" w:rsidR="0084713C" w:rsidRDefault="0084713C" w:rsidP="0084713C"/>
    <w:p w14:paraId="1BDE6B45" w14:textId="0DB6FB15"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measured beams to the gNB. </w:t>
      </w:r>
    </w:p>
    <w:p w14:paraId="743285F7" w14:textId="77777777" w:rsidR="00B652A9" w:rsidRDefault="00B652A9" w:rsidP="00CB617F"/>
    <w:p w14:paraId="60BA9817" w14:textId="6E6C6AD4" w:rsidR="00552A1A" w:rsidRDefault="00552A1A" w:rsidP="00552A1A">
      <w:pPr>
        <w:pStyle w:val="Heading2"/>
      </w:pPr>
      <w:r>
        <w:lastRenderedPageBreak/>
        <w:t>Model Monitoring</w:t>
      </w:r>
    </w:p>
    <w:p w14:paraId="295073B4" w14:textId="7B8592A4"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4224C8">
            <w:pPr>
              <w:numPr>
                <w:ilvl w:val="0"/>
                <w:numId w:val="31"/>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4224C8">
            <w:pPr>
              <w:numPr>
                <w:ilvl w:val="1"/>
                <w:numId w:val="31"/>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4224C8">
            <w:pPr>
              <w:numPr>
                <w:ilvl w:val="1"/>
                <w:numId w:val="31"/>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4224C8">
            <w:pPr>
              <w:numPr>
                <w:ilvl w:val="1"/>
                <w:numId w:val="31"/>
              </w:numPr>
              <w:spacing w:before="0" w:after="0" w:line="240" w:lineRule="auto"/>
              <w:rPr>
                <w:lang w:val="en-US" w:eastAsia="zh-CN"/>
              </w:rPr>
            </w:pPr>
            <w:r w:rsidRPr="00BE46CD">
              <w:rPr>
                <w:lang w:val="en-US" w:eastAsia="zh-CN"/>
              </w:rPr>
              <w:t>L1-RSRP difference</w:t>
            </w:r>
          </w:p>
          <w:p w14:paraId="658A183D" w14:textId="77777777" w:rsidR="00CB617F" w:rsidRDefault="00CB617F" w:rsidP="004224C8">
            <w:pPr>
              <w:numPr>
                <w:ilvl w:val="1"/>
                <w:numId w:val="31"/>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4224C8">
            <w:pPr>
              <w:numPr>
                <w:ilvl w:val="0"/>
                <w:numId w:val="31"/>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4224C8">
            <w:pPr>
              <w:numPr>
                <w:ilvl w:val="1"/>
                <w:numId w:val="31"/>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4224C8">
            <w:pPr>
              <w:numPr>
                <w:ilvl w:val="1"/>
                <w:numId w:val="31"/>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4224C8">
            <w:pPr>
              <w:numPr>
                <w:ilvl w:val="0"/>
                <w:numId w:val="31"/>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4224C8">
            <w:pPr>
              <w:numPr>
                <w:ilvl w:val="0"/>
                <w:numId w:val="31"/>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4224C8">
            <w:pPr>
              <w:numPr>
                <w:ilvl w:val="1"/>
                <w:numId w:val="31"/>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4224C8">
            <w:pPr>
              <w:numPr>
                <w:ilvl w:val="2"/>
                <w:numId w:val="31"/>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4224C8">
            <w:pPr>
              <w:numPr>
                <w:ilvl w:val="2"/>
                <w:numId w:val="31"/>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4224C8">
            <w:pPr>
              <w:numPr>
                <w:ilvl w:val="2"/>
                <w:numId w:val="31"/>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4224C8">
            <w:pPr>
              <w:numPr>
                <w:ilvl w:val="1"/>
                <w:numId w:val="31"/>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4224C8">
            <w:pPr>
              <w:numPr>
                <w:ilvl w:val="2"/>
                <w:numId w:val="31"/>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4224C8">
            <w:pPr>
              <w:numPr>
                <w:ilvl w:val="2"/>
                <w:numId w:val="31"/>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4224C8">
            <w:pPr>
              <w:numPr>
                <w:ilvl w:val="2"/>
                <w:numId w:val="31"/>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4224C8">
            <w:pPr>
              <w:numPr>
                <w:ilvl w:val="2"/>
                <w:numId w:val="31"/>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w:t>
            </w:r>
            <w:proofErr w:type="gramStart"/>
            <w:r>
              <w:rPr>
                <w:lang w:val="en-US" w:eastAsia="zh-CN"/>
              </w:rPr>
              <w:t>switching</w:t>
            </w:r>
            <w:proofErr w:type="gramEnd"/>
            <w:r>
              <w:rPr>
                <w:lang w:val="en-US" w:eastAsia="zh-CN"/>
              </w:rPr>
              <w:t xml:space="preserve"> </w:t>
            </w:r>
          </w:p>
          <w:p w14:paraId="348C94EF" w14:textId="5B580558" w:rsidR="00CB617F" w:rsidRDefault="00CB617F" w:rsidP="004224C8">
            <w:pPr>
              <w:numPr>
                <w:ilvl w:val="0"/>
                <w:numId w:val="31"/>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4224C8">
            <w:pPr>
              <w:numPr>
                <w:ilvl w:val="1"/>
                <w:numId w:val="31"/>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4224C8">
            <w:pPr>
              <w:pStyle w:val="B2"/>
              <w:numPr>
                <w:ilvl w:val="2"/>
                <w:numId w:val="31"/>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4224C8">
            <w:pPr>
              <w:pStyle w:val="B2"/>
              <w:numPr>
                <w:ilvl w:val="2"/>
                <w:numId w:val="31"/>
              </w:numPr>
              <w:spacing w:before="0" w:after="0" w:line="240" w:lineRule="auto"/>
              <w:rPr>
                <w:lang w:val="en-US" w:eastAsia="zh-CN"/>
              </w:rPr>
            </w:pPr>
            <w:r>
              <w:t>Signalling, e.g., RRC-based, L1-based.</w:t>
            </w:r>
          </w:p>
          <w:p w14:paraId="24DC0F83" w14:textId="19BE5922" w:rsidR="00CB617F" w:rsidRDefault="00CB617F" w:rsidP="004224C8">
            <w:pPr>
              <w:pStyle w:val="B2"/>
              <w:numPr>
                <w:ilvl w:val="1"/>
                <w:numId w:val="31"/>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118BF33F" w14:textId="65AE6BC3" w:rsidR="00667761" w:rsidRDefault="005005E8" w:rsidP="00CB617F">
      <w:pPr>
        <w:rPr>
          <w:b/>
          <w:bCs/>
          <w:u w:val="single"/>
        </w:rPr>
      </w:pPr>
      <w:r w:rsidRPr="005005E8">
        <w:rPr>
          <w:b/>
          <w:bCs/>
          <w:u w:val="single"/>
        </w:rPr>
        <w:t>Network-side AI/ML model:</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In order to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triggered monitoring would ideally rely on </w:t>
      </w:r>
      <w:r w:rsidR="00D77551">
        <w:t xml:space="preserve">aperiodic UL reporting as opposed to periodic UL reporting and if needed aperiodic reference signal transmissions for L1 measurements. </w:t>
      </w:r>
    </w:p>
    <w:p w14:paraId="00F3BB9B" w14:textId="77777777" w:rsidR="00932345" w:rsidRDefault="00F77ED2" w:rsidP="00932345">
      <w:pPr>
        <w:keepNext/>
      </w:pPr>
      <w:r>
        <w:object w:dxaOrig="12376" w:dyaOrig="5611" w14:anchorId="36D56634">
          <v:shape id="_x0000_i1026" type="#_x0000_t75" style="width:508pt;height:230.3pt" o:ole="">
            <v:imagedata r:id="rId19" o:title=""/>
          </v:shape>
          <o:OLEObject Type="Embed" ProgID="Visio.Drawing.15" ShapeID="_x0000_i1026" DrawAspect="Content" ObjectID="_1769849085" r:id="rId20"/>
        </w:object>
      </w:r>
    </w:p>
    <w:p w14:paraId="1B1C150B" w14:textId="119DDB9C" w:rsidR="00F77ED2" w:rsidRDefault="00932345" w:rsidP="00932345">
      <w:pPr>
        <w:pStyle w:val="Caption"/>
        <w:jc w:val="center"/>
      </w:pPr>
      <w:bookmarkStart w:id="6" w:name="_Ref159182351"/>
      <w:r>
        <w:t xml:space="preserve">Figure </w:t>
      </w:r>
      <w:r>
        <w:fldChar w:fldCharType="begin"/>
      </w:r>
      <w:r>
        <w:instrText xml:space="preserve"> SEQ Figure \* ARABIC </w:instrText>
      </w:r>
      <w:r>
        <w:fldChar w:fldCharType="separate"/>
      </w:r>
      <w:r>
        <w:rPr>
          <w:noProof/>
        </w:rPr>
        <w:t>7</w:t>
      </w:r>
      <w:r>
        <w:fldChar w:fldCharType="end"/>
      </w:r>
      <w:bookmarkEnd w:id="6"/>
      <w:r>
        <w:t xml:space="preserve">: UE event-triggered model monitoring for </w:t>
      </w:r>
      <w:r w:rsidR="00D1134B">
        <w:t>network-side</w:t>
      </w:r>
      <w:r>
        <w:t xml:space="preserve"> AI/ML model</w:t>
      </w:r>
    </w:p>
    <w:p w14:paraId="5EE4BE18" w14:textId="49E6085E" w:rsidR="00932345" w:rsidRDefault="00932345" w:rsidP="00932345">
      <w:r>
        <w:t xml:space="preserve">An example of UE event triggered model monitoring approach is shown in </w:t>
      </w:r>
      <w:r>
        <w:fldChar w:fldCharType="begin"/>
      </w:r>
      <w:r>
        <w:instrText xml:space="preserve"> REF _Ref159182351 \h </w:instrText>
      </w:r>
      <w:r>
        <w:fldChar w:fldCharType="separate"/>
      </w:r>
      <w:r>
        <w:t xml:space="preserve">Figure </w:t>
      </w:r>
      <w:r>
        <w:rPr>
          <w:noProof/>
        </w:rPr>
        <w:t>7</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w:t>
      </w:r>
      <w:proofErr w:type="gramStart"/>
      <w:r>
        <w:t>similar to</w:t>
      </w:r>
      <w:proofErr w:type="gramEnd"/>
      <w:r>
        <w:t xml:space="preserve">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932345">
      <w:pPr>
        <w:pStyle w:val="ListParagraph"/>
        <w:numPr>
          <w:ilvl w:val="0"/>
          <w:numId w:val="37"/>
        </w:numPr>
        <w:rPr>
          <w:b/>
          <w:bCs/>
        </w:rPr>
      </w:pPr>
      <w:r w:rsidRPr="00453694">
        <w:rPr>
          <w:b/>
          <w:bCs/>
        </w:rPr>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Pr="00932345"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44CB8F9B" w14:textId="25BA276E" w:rsidR="00EE2C97" w:rsidRDefault="00EE2C97" w:rsidP="00EE2C97">
      <w:pPr>
        <w:rPr>
          <w:b/>
          <w:bCs/>
          <w:u w:val="single"/>
        </w:rPr>
      </w:pPr>
      <w:r>
        <w:rPr>
          <w:b/>
          <w:bCs/>
          <w:u w:val="single"/>
        </w:rPr>
        <w:t>UE</w:t>
      </w:r>
      <w:r w:rsidRPr="005005E8">
        <w:rPr>
          <w:b/>
          <w:bCs/>
          <w:u w:val="single"/>
        </w:rPr>
        <w:t>-side AI/ML model:</w:t>
      </w:r>
    </w:p>
    <w:p w14:paraId="180BD118" w14:textId="4D35B0E1" w:rsidR="00E02A53" w:rsidRDefault="00E02A53" w:rsidP="00CB617F">
      <w:r>
        <w:t xml:space="preserve">For a </w:t>
      </w:r>
      <w:r w:rsidR="00D1134B">
        <w:t>UE-</w:t>
      </w:r>
      <w:r>
        <w:t xml:space="preserve">side model, UE event triggered monitoring can also yield latency and overhead savings from on-demand reference signal transmissions. If the UE determines based on </w:t>
      </w:r>
      <w:r w:rsidR="00D1134B">
        <w:t>UE-side</w:t>
      </w:r>
      <w:r>
        <w:t xml:space="preserv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22959726" w14:textId="2AE93ED1" w:rsidR="00667761" w:rsidRDefault="00E02A53" w:rsidP="00E02A53">
      <w:pPr>
        <w:pStyle w:val="ListParagraph"/>
        <w:numPr>
          <w:ilvl w:val="0"/>
          <w:numId w:val="37"/>
        </w:numPr>
      </w:pPr>
      <w:r w:rsidRPr="00453694">
        <w:rPr>
          <w:b/>
          <w:bCs/>
        </w:rPr>
        <w:t xml:space="preserve">For UE-side AI/ML models, consider </w:t>
      </w:r>
      <w:r w:rsidR="00D1134B" w:rsidRPr="00453694">
        <w:rPr>
          <w:b/>
          <w:bCs/>
        </w:rPr>
        <w:t>UE</w:t>
      </w:r>
      <w:r w:rsidR="00D1134B">
        <w:rPr>
          <w:b/>
          <w:bCs/>
        </w:rPr>
        <w:t>-</w:t>
      </w:r>
      <w:r w:rsidRPr="00453694">
        <w:rPr>
          <w:b/>
          <w:bCs/>
        </w:rPr>
        <w:t>event</w:t>
      </w:r>
      <w:r w:rsidR="00D1134B">
        <w:rPr>
          <w:b/>
          <w:bCs/>
        </w:rPr>
        <w:t>-</w:t>
      </w:r>
      <w:r w:rsidRPr="00453694">
        <w:rPr>
          <w:b/>
          <w:bCs/>
        </w:rPr>
        <w:t>triggered model monitoring</w:t>
      </w:r>
      <w:r>
        <w:t xml:space="preserve">. </w:t>
      </w:r>
    </w:p>
    <w:p w14:paraId="4E99EB0C" w14:textId="77777777" w:rsidR="00E02A53" w:rsidRDefault="00E02A53" w:rsidP="00E02A53"/>
    <w:p w14:paraId="57963D41" w14:textId="355CF32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8E7FCF">
      <w:pPr>
        <w:pStyle w:val="ListParagraph"/>
        <w:numPr>
          <w:ilvl w:val="0"/>
          <w:numId w:val="37"/>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07C621D6" w14:textId="77777777" w:rsidR="0018748B" w:rsidRDefault="0018748B" w:rsidP="0018748B"/>
    <w:p w14:paraId="208F03FE" w14:textId="77777777" w:rsidR="0018748B" w:rsidRPr="00CB617F" w:rsidRDefault="0018748B" w:rsidP="0018748B"/>
    <w:p w14:paraId="683A7BFB" w14:textId="1BA4061C" w:rsidR="009010E9" w:rsidRDefault="009010E9" w:rsidP="009010E9">
      <w:pPr>
        <w:pStyle w:val="Heading2"/>
      </w:pPr>
      <w:r>
        <w:lastRenderedPageBreak/>
        <w:t>Model Selection/Switching/Activation</w:t>
      </w:r>
    </w:p>
    <w:p w14:paraId="3E12F278" w14:textId="52AE890F"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667761">
            <w:pPr>
              <w:pStyle w:val="ListParagraph"/>
              <w:numPr>
                <w:ilvl w:val="0"/>
                <w:numId w:val="33"/>
              </w:numPr>
              <w:spacing w:before="0" w:line="240" w:lineRule="auto"/>
              <w:rPr>
                <w:lang w:eastAsia="zh-CN"/>
              </w:rPr>
            </w:pPr>
            <w:r>
              <w:rPr>
                <w:i w:val="0"/>
                <w:iCs w:val="0"/>
                <w:lang w:eastAsia="zh-CN"/>
              </w:rPr>
              <w:t>Decision is taken by network</w:t>
            </w:r>
          </w:p>
          <w:p w14:paraId="4C5CE309" w14:textId="77777777" w:rsidR="00CB617F" w:rsidRPr="0048079B" w:rsidRDefault="00CB617F" w:rsidP="00667761">
            <w:pPr>
              <w:pStyle w:val="ListParagraph"/>
              <w:numPr>
                <w:ilvl w:val="1"/>
                <w:numId w:val="33"/>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667761">
            <w:pPr>
              <w:pStyle w:val="ListParagraph"/>
              <w:numPr>
                <w:ilvl w:val="1"/>
                <w:numId w:val="33"/>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667761">
            <w:pPr>
              <w:pStyle w:val="ListParagraph"/>
              <w:numPr>
                <w:ilvl w:val="0"/>
                <w:numId w:val="33"/>
              </w:numPr>
              <w:spacing w:before="0" w:line="240" w:lineRule="auto"/>
              <w:rPr>
                <w:lang w:eastAsia="zh-CN"/>
              </w:rPr>
            </w:pPr>
            <w:r>
              <w:rPr>
                <w:i w:val="0"/>
                <w:iCs w:val="0"/>
                <w:lang w:eastAsia="zh-CN"/>
              </w:rPr>
              <w:t>Decision is taken by UE</w:t>
            </w:r>
          </w:p>
          <w:p w14:paraId="4FDE134D" w14:textId="77777777" w:rsidR="00CB617F" w:rsidRPr="0066358B" w:rsidRDefault="00CB617F" w:rsidP="00667761">
            <w:pPr>
              <w:pStyle w:val="ListParagraph"/>
              <w:numPr>
                <w:ilvl w:val="1"/>
                <w:numId w:val="33"/>
              </w:numPr>
              <w:spacing w:before="0" w:line="240" w:lineRule="auto"/>
              <w:rPr>
                <w:lang w:eastAsia="zh-CN"/>
              </w:rPr>
            </w:pPr>
            <w:r>
              <w:rPr>
                <w:i w:val="0"/>
                <w:iCs w:val="0"/>
                <w:lang w:eastAsia="zh-CN"/>
              </w:rPr>
              <w:t>Event-triggered configured by network</w:t>
            </w:r>
          </w:p>
          <w:p w14:paraId="12E0800D" w14:textId="63E07A45" w:rsidR="00CB617F" w:rsidRDefault="00CB617F" w:rsidP="001C7A9B">
            <w:pPr>
              <w:pStyle w:val="ListParagraph"/>
              <w:numPr>
                <w:ilvl w:val="1"/>
                <w:numId w:val="33"/>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1C7A9B">
      <w:pPr>
        <w:pStyle w:val="ListParagraph"/>
        <w:numPr>
          <w:ilvl w:val="0"/>
          <w:numId w:val="37"/>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540360">
            <w:pPr>
              <w:numPr>
                <w:ilvl w:val="0"/>
                <w:numId w:val="34"/>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540360">
            <w:pPr>
              <w:numPr>
                <w:ilvl w:val="1"/>
                <w:numId w:val="34"/>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540360">
            <w:pPr>
              <w:numPr>
                <w:ilvl w:val="1"/>
                <w:numId w:val="34"/>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540360">
            <w:pPr>
              <w:numPr>
                <w:ilvl w:val="1"/>
                <w:numId w:val="34"/>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540360">
            <w:pPr>
              <w:numPr>
                <w:ilvl w:val="1"/>
                <w:numId w:val="34"/>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540360">
            <w:pPr>
              <w:numPr>
                <w:ilvl w:val="1"/>
                <w:numId w:val="34"/>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6B6FFA">
      <w:pPr>
        <w:pStyle w:val="ListParagraph"/>
        <w:numPr>
          <w:ilvl w:val="0"/>
          <w:numId w:val="37"/>
        </w:numPr>
        <w:spacing w:before="240"/>
      </w:pPr>
      <w:r w:rsidRPr="00453694">
        <w:rPr>
          <w:b/>
          <w:bCs/>
        </w:rPr>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Pr="00552A1A" w:rsidRDefault="00552A1A" w:rsidP="00552A1A"/>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467617A6" w14:textId="2046ED11" w:rsidR="00F93E70" w:rsidRPr="00F93E70" w:rsidRDefault="00F93E70" w:rsidP="00F93E70">
      <w:pPr>
        <w:pStyle w:val="ListParagraph"/>
        <w:numPr>
          <w:ilvl w:val="0"/>
          <w:numId w:val="42"/>
        </w:numPr>
        <w:spacing w:before="240"/>
        <w:rPr>
          <w:b/>
          <w:bCs/>
        </w:rPr>
      </w:pPr>
      <w:r w:rsidRPr="00F93E70">
        <w:rPr>
          <w:b/>
          <w:bCs/>
        </w:rPr>
        <w:t xml:space="preserve">For a </w:t>
      </w:r>
      <w:r w:rsidR="00D1134B">
        <w:rPr>
          <w:b/>
          <w:bCs/>
        </w:rPr>
        <w:t>network-side</w:t>
      </w:r>
      <w:r w:rsidRPr="00F93E70">
        <w:rPr>
          <w:b/>
          <w:bCs/>
        </w:rPr>
        <w:t xml:space="preserve"> AI/ML model, for BM-Case 1/2, RAN1 should consider both explicit and implicit configuration of set B for AI/ML model input. The need for configuration of set A should also be further discussed.</w:t>
      </w:r>
    </w:p>
    <w:p w14:paraId="3B761991" w14:textId="54D407CB" w:rsidR="00F93E70" w:rsidRDefault="00F93E70" w:rsidP="00F93E70">
      <w:pPr>
        <w:pStyle w:val="ListParagraph"/>
        <w:numPr>
          <w:ilvl w:val="0"/>
          <w:numId w:val="42"/>
        </w:numPr>
        <w:spacing w:before="240"/>
        <w:rPr>
          <w:b/>
          <w:bCs/>
        </w:rPr>
      </w:pPr>
      <w:r w:rsidRPr="00F93E70">
        <w:rPr>
          <w:b/>
          <w:bCs/>
        </w:rPr>
        <w:t xml:space="preserve">For a </w:t>
      </w:r>
      <w:r w:rsidR="00D1134B">
        <w:rPr>
          <w:b/>
          <w:bCs/>
        </w:rPr>
        <w:t>network-side</w:t>
      </w:r>
      <w:r w:rsidRPr="00F93E70">
        <w:rPr>
          <w:b/>
          <w:bCs/>
        </w:rPr>
        <w:t xml:space="preserve"> AI/ML model, for BM-Case 1/2, the network may configure the size of the L1 report based on the measurements from set B. Discuss further if configuration is expected to be explicit or is related to size of set B when or if set B is explicitly configured to the UE. </w:t>
      </w:r>
    </w:p>
    <w:p w14:paraId="0B6D4F78" w14:textId="7A0A6415" w:rsidR="00F93E70" w:rsidRDefault="00D1134B" w:rsidP="00F93E70">
      <w:pPr>
        <w:pStyle w:val="ListParagraph"/>
        <w:numPr>
          <w:ilvl w:val="0"/>
          <w:numId w:val="42"/>
        </w:numPr>
        <w:spacing w:before="240"/>
        <w:rPr>
          <w:b/>
          <w:bCs/>
        </w:rPr>
      </w:pPr>
      <w:r w:rsidRPr="00F93E70">
        <w:rPr>
          <w:b/>
          <w:bCs/>
        </w:rPr>
        <w:lastRenderedPageBreak/>
        <w:t xml:space="preserve">For a </w:t>
      </w:r>
      <w:r>
        <w:rPr>
          <w:b/>
          <w:bCs/>
        </w:rPr>
        <w:t>network-side</w:t>
      </w:r>
      <w:r w:rsidRPr="00F93E70">
        <w:rPr>
          <w:b/>
          <w:bCs/>
        </w:rPr>
        <w:t xml:space="preserve"> AI/ML model, for BM-Case 2, 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The UE should provide L1 reports with measurements associated with related timestamps of measurements</w:t>
      </w:r>
      <w:r w:rsidR="00F93E70" w:rsidRPr="00F93E70">
        <w:rPr>
          <w:b/>
          <w:bCs/>
        </w:rPr>
        <w:t>.</w:t>
      </w:r>
    </w:p>
    <w:p w14:paraId="2216D63B" w14:textId="4C8018CF" w:rsidR="00F93E70" w:rsidRPr="00F93E70" w:rsidRDefault="00F93E70" w:rsidP="00F93E70">
      <w:pPr>
        <w:pStyle w:val="ListParagraph"/>
        <w:numPr>
          <w:ilvl w:val="0"/>
          <w:numId w:val="42"/>
        </w:numPr>
        <w:spacing w:before="240"/>
        <w:rPr>
          <w:b/>
          <w:bCs/>
        </w:rPr>
      </w:pPr>
      <w:r w:rsidRPr="00F93E70">
        <w:rPr>
          <w:b/>
          <w:bCs/>
        </w:rPr>
        <w:t xml:space="preserve">For a </w:t>
      </w:r>
      <w:r w:rsidR="00D1134B">
        <w:rPr>
          <w:b/>
          <w:bCs/>
        </w:rPr>
        <w:t>network-side</w:t>
      </w:r>
      <w:r w:rsidRPr="00F93E70">
        <w:rPr>
          <w:b/>
          <w:bCs/>
        </w:rPr>
        <w:t xml:space="preserve"> AI/ML model, for BM-Case 2, the UE may not need to be configured with a prediction window. </w:t>
      </w:r>
    </w:p>
    <w:p w14:paraId="48701D8B" w14:textId="292B869A" w:rsidR="00F93E70" w:rsidRPr="00F93E70" w:rsidRDefault="00F93E70" w:rsidP="00F93E70">
      <w:pPr>
        <w:pStyle w:val="ListParagraph"/>
        <w:numPr>
          <w:ilvl w:val="0"/>
          <w:numId w:val="42"/>
        </w:numPr>
        <w:spacing w:before="240"/>
        <w:rPr>
          <w:b/>
          <w:bCs/>
        </w:rPr>
      </w:pPr>
      <w:r w:rsidRPr="00F93E70">
        <w:rPr>
          <w:b/>
          <w:bCs/>
        </w:rPr>
        <w:t xml:space="preserve">For a </w:t>
      </w:r>
      <w:r w:rsidR="00D1134B">
        <w:rPr>
          <w:b/>
          <w:bCs/>
        </w:rPr>
        <w:t>UE-</w:t>
      </w:r>
      <w:r w:rsidRPr="00F93E70">
        <w:rPr>
          <w:b/>
          <w:bCs/>
        </w:rPr>
        <w:t>side AI/ML model, for BM-Case 1/2, explicit configuration of set A and set B should be considered and the configuration may be based on UE capability related to supported model and input/output types.</w:t>
      </w:r>
    </w:p>
    <w:p w14:paraId="102A4A38" w14:textId="1B77C19D" w:rsidR="00F93E70" w:rsidRPr="00F93E70" w:rsidRDefault="00F93E70" w:rsidP="00F93E70">
      <w:pPr>
        <w:pStyle w:val="ListParagraph"/>
        <w:numPr>
          <w:ilvl w:val="0"/>
          <w:numId w:val="42"/>
        </w:numPr>
        <w:spacing w:before="240"/>
        <w:rPr>
          <w:b/>
          <w:bCs/>
        </w:rPr>
      </w:pPr>
      <w:r w:rsidRPr="00F93E70">
        <w:rPr>
          <w:b/>
          <w:bCs/>
        </w:rPr>
        <w:t xml:space="preserve">For a </w:t>
      </w:r>
      <w:r w:rsidR="00D1134B">
        <w:rPr>
          <w:b/>
          <w:bCs/>
        </w:rPr>
        <w:t>UE-</w:t>
      </w:r>
      <w:r w:rsidRPr="00F93E70">
        <w:rPr>
          <w:b/>
          <w:bCs/>
        </w:rPr>
        <w:t xml:space="preserve">side AI/ML model, for BM-Case 1/2, discuss further if model input/output types should be informed by the UE to the gNB for activated or all supported AI/ML models at the </w:t>
      </w:r>
      <w:r w:rsidR="00D1134B">
        <w:rPr>
          <w:b/>
          <w:bCs/>
        </w:rPr>
        <w:t>UE-side</w:t>
      </w:r>
      <w:r w:rsidRPr="00F93E70">
        <w:rPr>
          <w:b/>
          <w:bCs/>
        </w:rPr>
        <w:t>.</w:t>
      </w:r>
    </w:p>
    <w:p w14:paraId="364EB9D8" w14:textId="6AF5C7D3" w:rsidR="00F93E70" w:rsidRPr="00F93E70" w:rsidRDefault="00F93E70" w:rsidP="00F93E70">
      <w:pPr>
        <w:pStyle w:val="ListParagraph"/>
        <w:numPr>
          <w:ilvl w:val="0"/>
          <w:numId w:val="42"/>
        </w:numPr>
        <w:spacing w:before="240"/>
        <w:rPr>
          <w:b/>
          <w:bCs/>
        </w:rPr>
      </w:pPr>
      <w:r w:rsidRPr="00F93E70">
        <w:rPr>
          <w:b/>
          <w:bCs/>
        </w:rPr>
        <w:t xml:space="preserve">For a </w:t>
      </w:r>
      <w:r w:rsidR="00D1134B">
        <w:rPr>
          <w:b/>
          <w:bCs/>
        </w:rPr>
        <w:t>UE-</w:t>
      </w:r>
      <w:r w:rsidRPr="00F93E70">
        <w:rPr>
          <w:b/>
          <w:bCs/>
        </w:rPr>
        <w:t>side AI/ML model, for BM-Case 1/2, the number of best predicted beams may be configured to the UE by the network based on UE capability and the L1 report from UE to gNB after inference may be defined based on the configured value.</w:t>
      </w:r>
    </w:p>
    <w:p w14:paraId="11FC3552" w14:textId="191B8C67" w:rsidR="00F93E70" w:rsidRDefault="00F93E70" w:rsidP="00F93E70">
      <w:pPr>
        <w:pStyle w:val="ListParagraph"/>
        <w:numPr>
          <w:ilvl w:val="0"/>
          <w:numId w:val="42"/>
        </w:numPr>
        <w:spacing w:before="240"/>
        <w:rPr>
          <w:b/>
          <w:bCs/>
        </w:rPr>
      </w:pPr>
      <w:r w:rsidRPr="00F93E70">
        <w:rPr>
          <w:b/>
          <w:bCs/>
        </w:rPr>
        <w:t xml:space="preserve">For a </w:t>
      </w:r>
      <w:r w:rsidR="00D1134B">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sidR="00D1134B">
        <w:rPr>
          <w:b/>
          <w:bCs/>
        </w:rPr>
        <w:t>UE-side</w:t>
      </w:r>
      <w:r w:rsidRPr="00F93E70">
        <w:rPr>
          <w:b/>
          <w:bCs/>
        </w:rPr>
        <w:t xml:space="preserve"> model can support.</w:t>
      </w:r>
    </w:p>
    <w:p w14:paraId="362D2A7F" w14:textId="1A6FC137" w:rsidR="00F93E70" w:rsidRDefault="00F93E70" w:rsidP="00F93E70">
      <w:pPr>
        <w:pStyle w:val="ListParagraph"/>
        <w:numPr>
          <w:ilvl w:val="0"/>
          <w:numId w:val="42"/>
        </w:numPr>
        <w:spacing w:before="240"/>
        <w:rPr>
          <w:b/>
          <w:bCs/>
        </w:rPr>
      </w:pPr>
      <w:r w:rsidRPr="00F93E70">
        <w:rPr>
          <w:b/>
          <w:bCs/>
        </w:rPr>
        <w:t xml:space="preserve">For a </w:t>
      </w:r>
      <w:r w:rsidR="00D1134B">
        <w:rPr>
          <w:b/>
          <w:bCs/>
        </w:rPr>
        <w:t>UE-</w:t>
      </w:r>
      <w:r w:rsidRPr="00F93E70">
        <w:rPr>
          <w:b/>
          <w:bCs/>
        </w:rPr>
        <w:t>side AI/ML model, for BM-Case 2, the UE should report one or multiple predicted beams per time instance for the configured prediction window.</w:t>
      </w:r>
    </w:p>
    <w:p w14:paraId="45734841" w14:textId="77777777" w:rsidR="00453694" w:rsidRDefault="00453694" w:rsidP="00453694">
      <w:pPr>
        <w:pStyle w:val="ListParagraph"/>
        <w:numPr>
          <w:ilvl w:val="0"/>
          <w:numId w:val="0"/>
        </w:numPr>
        <w:ind w:left="720"/>
        <w:rPr>
          <w:b/>
          <w:bCs/>
        </w:rPr>
      </w:pPr>
    </w:p>
    <w:p w14:paraId="688EE953" w14:textId="77777777" w:rsidR="00453694" w:rsidRDefault="00453694" w:rsidP="00453694">
      <w:pPr>
        <w:pStyle w:val="ListParagraph"/>
        <w:numPr>
          <w:ilvl w:val="0"/>
          <w:numId w:val="42"/>
        </w:numPr>
        <w:rPr>
          <w:b/>
          <w:bCs/>
        </w:rPr>
      </w:pPr>
      <w:r w:rsidRPr="00453694">
        <w:rPr>
          <w:b/>
          <w:bCs/>
        </w:rPr>
        <w:t>RAN1 should further discuss if one-shot L1 measurements are used for set B beams or if averaging of L1 measurements over time is needed.</w:t>
      </w:r>
    </w:p>
    <w:p w14:paraId="5181A78D" w14:textId="3C3C18C4" w:rsidR="00453694" w:rsidRPr="00453694" w:rsidRDefault="00453694" w:rsidP="00453694">
      <w:pPr>
        <w:pStyle w:val="ListParagraph"/>
        <w:numPr>
          <w:ilvl w:val="0"/>
          <w:numId w:val="0"/>
        </w:numPr>
        <w:ind w:left="720"/>
        <w:rPr>
          <w:b/>
          <w:bCs/>
        </w:rPr>
      </w:pPr>
      <w:r w:rsidRPr="00453694">
        <w:rPr>
          <w:b/>
          <w:bCs/>
        </w:rPr>
        <w:t xml:space="preserve"> </w:t>
      </w:r>
    </w:p>
    <w:p w14:paraId="41480AC8" w14:textId="77777777" w:rsidR="00453694" w:rsidRPr="00453694" w:rsidRDefault="00453694" w:rsidP="00453694">
      <w:pPr>
        <w:pStyle w:val="ListParagraph"/>
        <w:numPr>
          <w:ilvl w:val="0"/>
          <w:numId w:val="42"/>
        </w:numPr>
        <w:rPr>
          <w:b/>
          <w:bCs/>
        </w:rPr>
      </w:pPr>
      <w:r w:rsidRPr="00453694">
        <w:rPr>
          <w:b/>
          <w:bCs/>
        </w:rPr>
        <w:t xml:space="preserve">For data collection for a network-side model, further discuss the benefits of the UE reporting Rx beam assumption related information for L1 measurement reporting corresponding to beams in set A. </w:t>
      </w:r>
    </w:p>
    <w:p w14:paraId="03D2776C" w14:textId="33ED4D03" w:rsidR="00453694" w:rsidRPr="00453694" w:rsidRDefault="00453694" w:rsidP="00453694">
      <w:pPr>
        <w:pStyle w:val="ListParagraph"/>
        <w:numPr>
          <w:ilvl w:val="0"/>
          <w:numId w:val="42"/>
        </w:numPr>
        <w:spacing w:before="240"/>
        <w:rPr>
          <w:b/>
          <w:bCs/>
        </w:rPr>
      </w:pPr>
      <w:r w:rsidRPr="00453694">
        <w:rPr>
          <w:b/>
          <w:bCs/>
        </w:rPr>
        <w:t xml:space="preserve">RAN1 should further discuss </w:t>
      </w:r>
      <w:r w:rsidR="00D1134B">
        <w:rPr>
          <w:b/>
          <w:bCs/>
        </w:rPr>
        <w:t>if and</w:t>
      </w:r>
      <w:r w:rsidR="00D1134B" w:rsidRPr="00453694">
        <w:rPr>
          <w:b/>
          <w:bCs/>
        </w:rPr>
        <w:t xml:space="preserve"> </w:t>
      </w:r>
      <w:r w:rsidRPr="00453694">
        <w:rPr>
          <w:b/>
          <w:bCs/>
        </w:rPr>
        <w:t>how the same UE Rx beam assumption can be maintained for measurement of set A for data collection for model training and for measurement of set B for model input of the corresponding model</w:t>
      </w:r>
      <w:r w:rsidR="00D1134B">
        <w:rPr>
          <w:b/>
          <w:bCs/>
        </w:rPr>
        <w:t>.</w:t>
      </w:r>
    </w:p>
    <w:p w14:paraId="5DE4B520" w14:textId="30404B4B" w:rsidR="00453694" w:rsidRPr="00182C52" w:rsidRDefault="00453694" w:rsidP="00182C52">
      <w:pPr>
        <w:pStyle w:val="ListParagraph"/>
        <w:numPr>
          <w:ilvl w:val="0"/>
          <w:numId w:val="42"/>
        </w:numPr>
        <w:spacing w:before="240"/>
        <w:rPr>
          <w:b/>
          <w:bCs/>
        </w:rPr>
      </w:pPr>
      <w:r w:rsidRPr="00453694">
        <w:rPr>
          <w:b/>
          <w:bCs/>
        </w:rPr>
        <w:t xml:space="preserve">For data collection for a </w:t>
      </w:r>
      <w:r w:rsidR="00D1134B">
        <w:rPr>
          <w:b/>
          <w:bCs/>
        </w:rPr>
        <w:t>UE-side</w:t>
      </w:r>
      <w:r w:rsidRPr="00453694">
        <w:rPr>
          <w:b/>
          <w:bCs/>
        </w:rPr>
        <w:t xml:space="preserve"> AI/ML model, consider UE triggering for data collection from the network based on a configured set A of beams.</w:t>
      </w:r>
    </w:p>
    <w:p w14:paraId="539DB9D9" w14:textId="7B47E613" w:rsidR="00453694" w:rsidRPr="00453694" w:rsidRDefault="00453694" w:rsidP="00182C52">
      <w:pPr>
        <w:pStyle w:val="ListParagraph"/>
        <w:numPr>
          <w:ilvl w:val="0"/>
          <w:numId w:val="42"/>
        </w:numPr>
        <w:spacing w:before="240"/>
        <w:rPr>
          <w:b/>
          <w:bCs/>
        </w:rPr>
      </w:pPr>
      <w:r w:rsidRPr="00453694">
        <w:rPr>
          <w:b/>
          <w:bCs/>
        </w:rPr>
        <w:t xml:space="preserve">For model inference of </w:t>
      </w:r>
      <w:r w:rsidR="00D1134B">
        <w:rPr>
          <w:b/>
          <w:bCs/>
        </w:rPr>
        <w:t>UE-side</w:t>
      </w:r>
      <w:r w:rsidRPr="00453694">
        <w:rPr>
          <w:b/>
          <w:bCs/>
        </w:rPr>
        <w:t xml:space="preserve"> AI/ML model, consider including information in UL beam report on whether the beam is measured by the UE or the L1 measurement is predicted by the AI/ML model. </w:t>
      </w:r>
    </w:p>
    <w:p w14:paraId="572EBA26" w14:textId="77777777" w:rsidR="00453694" w:rsidRDefault="00453694" w:rsidP="00453694">
      <w:pPr>
        <w:pStyle w:val="ListParagraph"/>
        <w:numPr>
          <w:ilvl w:val="0"/>
          <w:numId w:val="0"/>
        </w:numPr>
        <w:ind w:left="720"/>
        <w:rPr>
          <w:b/>
          <w:bCs/>
        </w:rPr>
      </w:pPr>
    </w:p>
    <w:p w14:paraId="50DAA090" w14:textId="56CE3FAF" w:rsidR="00453694" w:rsidRPr="00453694" w:rsidRDefault="00453694" w:rsidP="00453694">
      <w:pPr>
        <w:pStyle w:val="ListParagraph"/>
        <w:numPr>
          <w:ilvl w:val="0"/>
          <w:numId w:val="42"/>
        </w:numPr>
        <w:rPr>
          <w:b/>
          <w:bCs/>
        </w:rPr>
      </w:pPr>
      <w:r w:rsidRPr="00453694">
        <w:rPr>
          <w:b/>
          <w:bCs/>
        </w:rPr>
        <w:t xml:space="preserve">For </w:t>
      </w:r>
      <w:r w:rsidR="00D1134B">
        <w:rPr>
          <w:b/>
          <w:bCs/>
        </w:rPr>
        <w:t>network-side</w:t>
      </w:r>
      <w:r w:rsidRPr="00453694">
        <w:rPr>
          <w:b/>
          <w:bCs/>
        </w:rPr>
        <w:t xml:space="preserve"> AI/ML models, consider UE event triggered model monitoring with periodic or aperiodic measurement on set B of beams. </w:t>
      </w:r>
    </w:p>
    <w:p w14:paraId="767F270D" w14:textId="34A3CA91" w:rsidR="00453694" w:rsidRPr="00453694" w:rsidRDefault="00453694" w:rsidP="00453694">
      <w:pPr>
        <w:pStyle w:val="ListParagraph"/>
        <w:numPr>
          <w:ilvl w:val="0"/>
          <w:numId w:val="42"/>
        </w:numPr>
        <w:spacing w:before="240"/>
        <w:rPr>
          <w:b/>
          <w:bCs/>
        </w:rPr>
      </w:pPr>
      <w:r w:rsidRPr="00453694">
        <w:rPr>
          <w:b/>
          <w:bCs/>
        </w:rPr>
        <w:t xml:space="preserve">For UE-side AI/ML models, consider </w:t>
      </w:r>
      <w:r w:rsidR="00D1134B" w:rsidRPr="00453694">
        <w:rPr>
          <w:b/>
          <w:bCs/>
        </w:rPr>
        <w:t>UE</w:t>
      </w:r>
      <w:r w:rsidR="00D1134B">
        <w:rPr>
          <w:b/>
          <w:bCs/>
        </w:rPr>
        <w:t>-</w:t>
      </w:r>
      <w:r w:rsidR="00D1134B" w:rsidRPr="00453694">
        <w:rPr>
          <w:b/>
          <w:bCs/>
        </w:rPr>
        <w:t>event</w:t>
      </w:r>
      <w:r w:rsidR="00D1134B">
        <w:rPr>
          <w:b/>
          <w:bCs/>
        </w:rPr>
        <w:t>-</w:t>
      </w:r>
      <w:r w:rsidRPr="00453694">
        <w:rPr>
          <w:b/>
          <w:bCs/>
        </w:rPr>
        <w:t>triggered model monitoring</w:t>
      </w:r>
      <w:r>
        <w:rPr>
          <w:b/>
          <w:bCs/>
        </w:rPr>
        <w:t>.</w:t>
      </w:r>
    </w:p>
    <w:p w14:paraId="635F6291" w14:textId="77777777" w:rsidR="00453694" w:rsidRPr="00453694" w:rsidRDefault="00453694" w:rsidP="00453694">
      <w:pPr>
        <w:pStyle w:val="ListParagraph"/>
        <w:numPr>
          <w:ilvl w:val="0"/>
          <w:numId w:val="42"/>
        </w:numPr>
        <w:spacing w:before="240"/>
        <w:rPr>
          <w:b/>
          <w:bCs/>
        </w:rPr>
      </w:pPr>
      <w:r w:rsidRPr="00453694">
        <w:rPr>
          <w:b/>
          <w:bCs/>
        </w:rPr>
        <w:t xml:space="preserve">For model monitoring for BM-Case-2, further consider if the time window for model monitoring should be identical to observation window for model inferencing. </w:t>
      </w:r>
    </w:p>
    <w:p w14:paraId="7DAA597D" w14:textId="39E1F2E5" w:rsidR="00453694" w:rsidRPr="00453694" w:rsidRDefault="00453694" w:rsidP="00453694">
      <w:pPr>
        <w:pStyle w:val="ListParagraph"/>
        <w:numPr>
          <w:ilvl w:val="0"/>
          <w:numId w:val="42"/>
        </w:numPr>
        <w:spacing w:before="240" w:after="240"/>
        <w:rPr>
          <w:b/>
          <w:bCs/>
        </w:rPr>
      </w:pPr>
      <w:r w:rsidRPr="00453694">
        <w:rPr>
          <w:b/>
          <w:bCs/>
        </w:rPr>
        <w:t xml:space="preserve">For </w:t>
      </w:r>
      <w:r w:rsidR="00D1134B">
        <w:rPr>
          <w:b/>
          <w:bCs/>
        </w:rPr>
        <w:t>UE-</w:t>
      </w:r>
      <w:r w:rsidRPr="00453694">
        <w:rPr>
          <w:b/>
          <w:bCs/>
        </w:rPr>
        <w:t>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p w14:paraId="2A28537A" w14:textId="366141E8" w:rsidR="00453694" w:rsidRPr="00F93E70" w:rsidRDefault="00453694" w:rsidP="00453694">
      <w:pPr>
        <w:pStyle w:val="ListParagraph"/>
        <w:numPr>
          <w:ilvl w:val="0"/>
          <w:numId w:val="42"/>
        </w:numPr>
        <w:rPr>
          <w:b/>
          <w:bCs/>
        </w:rPr>
      </w:pPr>
      <w:r w:rsidRPr="00453694">
        <w:rPr>
          <w:b/>
          <w:bCs/>
        </w:rPr>
        <w:t xml:space="preserve">For </w:t>
      </w:r>
      <w:r w:rsidR="00D1134B">
        <w:rPr>
          <w:b/>
          <w:bCs/>
        </w:rPr>
        <w:t>network-side</w:t>
      </w:r>
      <w:r w:rsidRPr="00453694">
        <w:rPr>
          <w:b/>
          <w:bCs/>
        </w:rPr>
        <w:t xml:space="preserve"> AI/ML model, UE Rx beam assumptions for measuring </w:t>
      </w:r>
      <w:r w:rsidR="00D1134B">
        <w:rPr>
          <w:b/>
          <w:bCs/>
        </w:rPr>
        <w:t>sets</w:t>
      </w:r>
      <w:r w:rsidR="00D1134B" w:rsidRPr="00453694">
        <w:rPr>
          <w:b/>
          <w:bCs/>
        </w:rPr>
        <w:t xml:space="preserve"> </w:t>
      </w:r>
      <w:r w:rsidRPr="00453694">
        <w:rPr>
          <w:b/>
          <w:bCs/>
        </w:rPr>
        <w:t>A/B during training data generation may be considered part of additional conditions</w:t>
      </w:r>
      <w:r w:rsidR="00D1134B">
        <w:rPr>
          <w:b/>
          <w:bCs/>
        </w:rPr>
        <w:t>.</w:t>
      </w:r>
    </w:p>
    <w:p w14:paraId="60549495" w14:textId="77777777" w:rsidR="00F93E70" w:rsidRDefault="00F93E70"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05BB81A4" w14:textId="77777777" w:rsidR="00D563A0" w:rsidRDefault="00D563A0" w:rsidP="00D563A0">
      <w:pPr>
        <w:pStyle w:val="B1"/>
        <w:numPr>
          <w:ilvl w:val="0"/>
          <w:numId w:val="35"/>
        </w:numPr>
        <w:overflowPunct/>
        <w:autoSpaceDE/>
        <w:autoSpaceDN/>
        <w:adjustRightInd/>
        <w:textAlignment w:val="auto"/>
        <w:rPr>
          <w:lang w:eastAsia="zh-CN" w:bidi="hi-IN"/>
        </w:rPr>
      </w:pPr>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p>
    <w:p w14:paraId="19F69125" w14:textId="5749B0D8" w:rsidR="00D563A0" w:rsidRPr="00C32FB1" w:rsidRDefault="009C10AC" w:rsidP="002E28BB">
      <w:pPr>
        <w:pStyle w:val="ListParagraph"/>
        <w:numPr>
          <w:ilvl w:val="0"/>
          <w:numId w:val="35"/>
        </w:numPr>
        <w:rPr>
          <w:lang w:eastAsia="zh-CN" w:bidi="hi-IN"/>
        </w:rPr>
      </w:pPr>
      <w:bookmarkStart w:id="7"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7"/>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247E7" w14:textId="77777777" w:rsidR="00B23567" w:rsidRDefault="00B23567">
      <w:r>
        <w:separator/>
      </w:r>
    </w:p>
  </w:endnote>
  <w:endnote w:type="continuationSeparator" w:id="0">
    <w:p w14:paraId="11268D48" w14:textId="77777777" w:rsidR="00B23567" w:rsidRDefault="00B23567">
      <w:r>
        <w:continuationSeparator/>
      </w:r>
    </w:p>
  </w:endnote>
  <w:endnote w:type="continuationNotice" w:id="1">
    <w:p w14:paraId="12CC71AB" w14:textId="77777777" w:rsidR="00B23567" w:rsidRDefault="00B23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2A73" w14:textId="77777777" w:rsidR="00B23567" w:rsidRDefault="00B23567">
      <w:r>
        <w:separator/>
      </w:r>
    </w:p>
  </w:footnote>
  <w:footnote w:type="continuationSeparator" w:id="0">
    <w:p w14:paraId="6AEF0785" w14:textId="77777777" w:rsidR="00B23567" w:rsidRDefault="00B23567">
      <w:r>
        <w:continuationSeparator/>
      </w:r>
    </w:p>
  </w:footnote>
  <w:footnote w:type="continuationNotice" w:id="1">
    <w:p w14:paraId="7E8AE8EC" w14:textId="77777777" w:rsidR="00B23567" w:rsidRDefault="00B23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A0C90"/>
    <w:multiLevelType w:val="hybridMultilevel"/>
    <w:tmpl w:val="F09C183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1E39227E"/>
    <w:multiLevelType w:val="hybridMultilevel"/>
    <w:tmpl w:val="5644C4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51433B"/>
    <w:multiLevelType w:val="hybridMultilevel"/>
    <w:tmpl w:val="084CA5F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DA4F7D"/>
    <w:multiLevelType w:val="hybridMultilevel"/>
    <w:tmpl w:val="495A934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DC35E4"/>
    <w:multiLevelType w:val="hybridMultilevel"/>
    <w:tmpl w:val="518CFBE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D420B4"/>
    <w:multiLevelType w:val="hybridMultilevel"/>
    <w:tmpl w:val="AFC6F5C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43B2F"/>
    <w:multiLevelType w:val="hybridMultilevel"/>
    <w:tmpl w:val="F6AA8894"/>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7" w15:restartNumberingAfterBreak="0">
    <w:nsid w:val="75284249"/>
    <w:multiLevelType w:val="hybridMultilevel"/>
    <w:tmpl w:val="F09C183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D52B9F"/>
    <w:multiLevelType w:val="hybridMultilevel"/>
    <w:tmpl w:val="71AEA5E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8C5B86"/>
    <w:multiLevelType w:val="hybridMultilevel"/>
    <w:tmpl w:val="B498B1E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4"/>
  </w:num>
  <w:num w:numId="2" w16cid:durableId="1907646442">
    <w:abstractNumId w:val="41"/>
  </w:num>
  <w:num w:numId="3" w16cid:durableId="1227228228">
    <w:abstractNumId w:val="19"/>
  </w:num>
  <w:num w:numId="4" w16cid:durableId="301427716">
    <w:abstractNumId w:val="10"/>
  </w:num>
  <w:num w:numId="5" w16cid:durableId="898832843">
    <w:abstractNumId w:val="2"/>
  </w:num>
  <w:num w:numId="6" w16cid:durableId="598950363">
    <w:abstractNumId w:val="33"/>
  </w:num>
  <w:num w:numId="7" w16cid:durableId="1002783996">
    <w:abstractNumId w:val="3"/>
  </w:num>
  <w:num w:numId="8" w16cid:durableId="1854876968">
    <w:abstractNumId w:val="18"/>
  </w:num>
  <w:num w:numId="9" w16cid:durableId="1229878210">
    <w:abstractNumId w:val="1"/>
  </w:num>
  <w:num w:numId="10" w16cid:durableId="1638101709">
    <w:abstractNumId w:val="27"/>
  </w:num>
  <w:num w:numId="11" w16cid:durableId="1062218252">
    <w:abstractNumId w:val="22"/>
  </w:num>
  <w:num w:numId="12" w16cid:durableId="723455568">
    <w:abstractNumId w:val="4"/>
  </w:num>
  <w:num w:numId="13" w16cid:durableId="1814252886">
    <w:abstractNumId w:val="42"/>
  </w:num>
  <w:num w:numId="14" w16cid:durableId="313461015">
    <w:abstractNumId w:val="8"/>
  </w:num>
  <w:num w:numId="15" w16cid:durableId="339436071">
    <w:abstractNumId w:val="34"/>
  </w:num>
  <w:num w:numId="16" w16cid:durableId="233705895">
    <w:abstractNumId w:val="9"/>
  </w:num>
  <w:num w:numId="17" w16cid:durableId="751589302">
    <w:abstractNumId w:val="31"/>
  </w:num>
  <w:num w:numId="18" w16cid:durableId="584340720">
    <w:abstractNumId w:val="40"/>
  </w:num>
  <w:num w:numId="19" w16cid:durableId="1248928599">
    <w:abstractNumId w:val="24"/>
  </w:num>
  <w:num w:numId="20" w16cid:durableId="974214036">
    <w:abstractNumId w:val="11"/>
  </w:num>
  <w:num w:numId="21" w16cid:durableId="1742825800">
    <w:abstractNumId w:val="21"/>
  </w:num>
  <w:num w:numId="22" w16cid:durableId="1460108787">
    <w:abstractNumId w:val="12"/>
  </w:num>
  <w:num w:numId="23" w16cid:durableId="1348942354">
    <w:abstractNumId w:val="7"/>
  </w:num>
  <w:num w:numId="24" w16cid:durableId="1207719738">
    <w:abstractNumId w:val="29"/>
  </w:num>
  <w:num w:numId="25" w16cid:durableId="1739202981">
    <w:abstractNumId w:val="17"/>
  </w:num>
  <w:num w:numId="26" w16cid:durableId="1981423214">
    <w:abstractNumId w:val="23"/>
  </w:num>
  <w:num w:numId="27" w16cid:durableId="281111151">
    <w:abstractNumId w:val="5"/>
  </w:num>
  <w:num w:numId="28" w16cid:durableId="1768229946">
    <w:abstractNumId w:val="30"/>
  </w:num>
  <w:num w:numId="29" w16cid:durableId="723799303">
    <w:abstractNumId w:val="20"/>
  </w:num>
  <w:num w:numId="30" w16cid:durableId="641471363">
    <w:abstractNumId w:val="36"/>
  </w:num>
  <w:num w:numId="31" w16cid:durableId="1347947745">
    <w:abstractNumId w:val="16"/>
  </w:num>
  <w:num w:numId="32" w16cid:durableId="287394432">
    <w:abstractNumId w:val="15"/>
  </w:num>
  <w:num w:numId="33" w16cid:durableId="976299476">
    <w:abstractNumId w:val="35"/>
  </w:num>
  <w:num w:numId="34" w16cid:durableId="2124490774">
    <w:abstractNumId w:val="32"/>
  </w:num>
  <w:num w:numId="35" w16cid:durableId="19548635">
    <w:abstractNumId w:val="13"/>
  </w:num>
  <w:num w:numId="36" w16cid:durableId="95829274">
    <w:abstractNumId w:val="25"/>
  </w:num>
  <w:num w:numId="37" w16cid:durableId="493646835">
    <w:abstractNumId w:val="6"/>
  </w:num>
  <w:num w:numId="38" w16cid:durableId="1382362671">
    <w:abstractNumId w:val="39"/>
  </w:num>
  <w:num w:numId="39" w16cid:durableId="889725569">
    <w:abstractNumId w:val="28"/>
  </w:num>
  <w:num w:numId="40" w16cid:durableId="1989747483">
    <w:abstractNumId w:val="38"/>
  </w:num>
  <w:num w:numId="41" w16cid:durableId="1675493427">
    <w:abstractNumId w:val="26"/>
  </w:num>
  <w:num w:numId="42" w16cid:durableId="802427533">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AE8"/>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008"/>
    <w:rsid w:val="000612C5"/>
    <w:rsid w:val="00061E34"/>
    <w:rsid w:val="00062026"/>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668"/>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A12"/>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007"/>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0D83"/>
    <w:rsid w:val="001713D1"/>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869"/>
    <w:rsid w:val="001738A5"/>
    <w:rsid w:val="00173A00"/>
    <w:rsid w:val="00173DB6"/>
    <w:rsid w:val="0017440C"/>
    <w:rsid w:val="001746C1"/>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F16"/>
    <w:rsid w:val="0018748B"/>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92B"/>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2FAE"/>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20A"/>
    <w:rsid w:val="001C6659"/>
    <w:rsid w:val="001C6AA5"/>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C90"/>
    <w:rsid w:val="001D6E61"/>
    <w:rsid w:val="001D6F30"/>
    <w:rsid w:val="001D7260"/>
    <w:rsid w:val="001D7816"/>
    <w:rsid w:val="001D7B96"/>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475"/>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81"/>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635"/>
    <w:rsid w:val="002A7A6A"/>
    <w:rsid w:val="002A7AB4"/>
    <w:rsid w:val="002A7B72"/>
    <w:rsid w:val="002A7E8B"/>
    <w:rsid w:val="002B05B2"/>
    <w:rsid w:val="002B06A4"/>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D6F"/>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2A"/>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9E1"/>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9ED"/>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1C8A"/>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C9E"/>
    <w:rsid w:val="00401F58"/>
    <w:rsid w:val="004021C9"/>
    <w:rsid w:val="004024AB"/>
    <w:rsid w:val="00402506"/>
    <w:rsid w:val="00402C67"/>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4C8"/>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41"/>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694"/>
    <w:rsid w:val="00453871"/>
    <w:rsid w:val="00453B31"/>
    <w:rsid w:val="00453D65"/>
    <w:rsid w:val="00453DEF"/>
    <w:rsid w:val="004543E4"/>
    <w:rsid w:val="0045443D"/>
    <w:rsid w:val="00454547"/>
    <w:rsid w:val="004548E5"/>
    <w:rsid w:val="00454AA7"/>
    <w:rsid w:val="00454C8B"/>
    <w:rsid w:val="00454E7F"/>
    <w:rsid w:val="00454F08"/>
    <w:rsid w:val="0045502E"/>
    <w:rsid w:val="00455105"/>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ACB"/>
    <w:rsid w:val="00472FC6"/>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D11"/>
    <w:rsid w:val="00483D20"/>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5FF0"/>
    <w:rsid w:val="004961DB"/>
    <w:rsid w:val="0049653E"/>
    <w:rsid w:val="0049681D"/>
    <w:rsid w:val="00496BEF"/>
    <w:rsid w:val="0049792C"/>
    <w:rsid w:val="00497A67"/>
    <w:rsid w:val="00497A7C"/>
    <w:rsid w:val="00497F79"/>
    <w:rsid w:val="004A01E1"/>
    <w:rsid w:val="004A0203"/>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2F0"/>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31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121"/>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D7E57"/>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360"/>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1DE"/>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3"/>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0A0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28D"/>
    <w:rsid w:val="005C275B"/>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B03"/>
    <w:rsid w:val="005E3CA2"/>
    <w:rsid w:val="005E4010"/>
    <w:rsid w:val="005E45DF"/>
    <w:rsid w:val="005E467B"/>
    <w:rsid w:val="005E48F7"/>
    <w:rsid w:val="005E4F80"/>
    <w:rsid w:val="005E4FBD"/>
    <w:rsid w:val="005E5009"/>
    <w:rsid w:val="005E5486"/>
    <w:rsid w:val="005E5563"/>
    <w:rsid w:val="005E5794"/>
    <w:rsid w:val="005E580A"/>
    <w:rsid w:val="005E588B"/>
    <w:rsid w:val="005E5896"/>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EBD"/>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61"/>
    <w:rsid w:val="00667A27"/>
    <w:rsid w:val="00667DCF"/>
    <w:rsid w:val="00667DF0"/>
    <w:rsid w:val="006704BF"/>
    <w:rsid w:val="006709D0"/>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0FB8"/>
    <w:rsid w:val="006B10CD"/>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166"/>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1D11"/>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7FA"/>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A03"/>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5A3A"/>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84D"/>
    <w:rsid w:val="007B4937"/>
    <w:rsid w:val="007B4A05"/>
    <w:rsid w:val="007B57B5"/>
    <w:rsid w:val="007B5A66"/>
    <w:rsid w:val="007B5E5F"/>
    <w:rsid w:val="007B5F98"/>
    <w:rsid w:val="007B60B5"/>
    <w:rsid w:val="007B60B9"/>
    <w:rsid w:val="007B614B"/>
    <w:rsid w:val="007B630D"/>
    <w:rsid w:val="007B697F"/>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1CC"/>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0EF2"/>
    <w:rsid w:val="007E1130"/>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6DCA"/>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13C"/>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DF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0B1"/>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0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2426"/>
    <w:rsid w:val="008C2453"/>
    <w:rsid w:val="008C26B4"/>
    <w:rsid w:val="008C28BA"/>
    <w:rsid w:val="008C2A2E"/>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E7FCF"/>
    <w:rsid w:val="008F01AB"/>
    <w:rsid w:val="008F0460"/>
    <w:rsid w:val="008F0D27"/>
    <w:rsid w:val="008F11C6"/>
    <w:rsid w:val="008F1219"/>
    <w:rsid w:val="008F123C"/>
    <w:rsid w:val="008F18C6"/>
    <w:rsid w:val="008F1CF8"/>
    <w:rsid w:val="008F1E28"/>
    <w:rsid w:val="008F1F85"/>
    <w:rsid w:val="008F2201"/>
    <w:rsid w:val="008F22C4"/>
    <w:rsid w:val="008F2369"/>
    <w:rsid w:val="008F24CA"/>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075CF"/>
    <w:rsid w:val="00910178"/>
    <w:rsid w:val="009106B0"/>
    <w:rsid w:val="009108A7"/>
    <w:rsid w:val="00910A24"/>
    <w:rsid w:val="00910D91"/>
    <w:rsid w:val="00910ED6"/>
    <w:rsid w:val="00911052"/>
    <w:rsid w:val="0091147A"/>
    <w:rsid w:val="0091192E"/>
    <w:rsid w:val="0091199C"/>
    <w:rsid w:val="00911B6E"/>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27F5E"/>
    <w:rsid w:val="00930305"/>
    <w:rsid w:val="0093063D"/>
    <w:rsid w:val="0093135E"/>
    <w:rsid w:val="0093195D"/>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536"/>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C6D"/>
    <w:rsid w:val="00995DCD"/>
    <w:rsid w:val="00996546"/>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8F9"/>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61C"/>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6D"/>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229"/>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4D90"/>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BF3"/>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65C"/>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DD4"/>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1E67"/>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26C"/>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B6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C21"/>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ADB"/>
    <w:rsid w:val="00BD4F5F"/>
    <w:rsid w:val="00BD5A26"/>
    <w:rsid w:val="00BD5CD4"/>
    <w:rsid w:val="00BD5FA4"/>
    <w:rsid w:val="00BD616D"/>
    <w:rsid w:val="00BD6509"/>
    <w:rsid w:val="00BD689C"/>
    <w:rsid w:val="00BD6A22"/>
    <w:rsid w:val="00BD6BB1"/>
    <w:rsid w:val="00BD6D88"/>
    <w:rsid w:val="00BD782C"/>
    <w:rsid w:val="00BD7927"/>
    <w:rsid w:val="00BD7A82"/>
    <w:rsid w:val="00BD7E56"/>
    <w:rsid w:val="00BD7F01"/>
    <w:rsid w:val="00BD7F9E"/>
    <w:rsid w:val="00BE02A3"/>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2F99"/>
    <w:rsid w:val="00C23249"/>
    <w:rsid w:val="00C232DD"/>
    <w:rsid w:val="00C236CC"/>
    <w:rsid w:val="00C2423A"/>
    <w:rsid w:val="00C242E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27852"/>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19C"/>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2FEB"/>
    <w:rsid w:val="00C439C5"/>
    <w:rsid w:val="00C439F0"/>
    <w:rsid w:val="00C43A3F"/>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99C"/>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384"/>
    <w:rsid w:val="00C7799E"/>
    <w:rsid w:val="00C77C55"/>
    <w:rsid w:val="00C77DB6"/>
    <w:rsid w:val="00C77DF7"/>
    <w:rsid w:val="00C8004A"/>
    <w:rsid w:val="00C80059"/>
    <w:rsid w:val="00C80547"/>
    <w:rsid w:val="00C80920"/>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5E"/>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54"/>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5EA"/>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74C"/>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3FE5"/>
    <w:rsid w:val="00D5422D"/>
    <w:rsid w:val="00D54ADA"/>
    <w:rsid w:val="00D54AF7"/>
    <w:rsid w:val="00D54C00"/>
    <w:rsid w:val="00D54C59"/>
    <w:rsid w:val="00D54D88"/>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B9B"/>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A53"/>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1FA"/>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4D4F"/>
    <w:rsid w:val="00E64FF8"/>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C9C"/>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2C97"/>
    <w:rsid w:val="00EE3203"/>
    <w:rsid w:val="00EE33A6"/>
    <w:rsid w:val="00EE3DCB"/>
    <w:rsid w:val="00EE3F05"/>
    <w:rsid w:val="00EE3F5C"/>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7B6"/>
    <w:rsid w:val="00F22880"/>
    <w:rsid w:val="00F22C50"/>
    <w:rsid w:val="00F22C96"/>
    <w:rsid w:val="00F22DEE"/>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0F10"/>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3705"/>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77ED2"/>
    <w:rsid w:val="00F80380"/>
    <w:rsid w:val="00F80D8F"/>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412"/>
    <w:rsid w:val="00F94524"/>
    <w:rsid w:val="00F94737"/>
    <w:rsid w:val="00F9473D"/>
    <w:rsid w:val="00F947E2"/>
    <w:rsid w:val="00F9495D"/>
    <w:rsid w:val="00F94967"/>
    <w:rsid w:val="00F94DE2"/>
    <w:rsid w:val="00F95013"/>
    <w:rsid w:val="00F951BD"/>
    <w:rsid w:val="00F957E2"/>
    <w:rsid w:val="00F95D01"/>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594</TotalTime>
  <Pages>14</Pages>
  <Words>5389</Words>
  <Characters>30722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36039</CharactersWithSpaces>
  <SharedDoc>false</SharedDoc>
  <HLinks>
    <vt:vector size="6" baseType="variant">
      <vt:variant>
        <vt:i4>2621505</vt:i4>
      </vt:variant>
      <vt:variant>
        <vt:i4>0</vt:i4>
      </vt:variant>
      <vt:variant>
        <vt:i4>0</vt:i4>
      </vt:variant>
      <vt:variant>
        <vt:i4>5</vt:i4>
      </vt:variant>
      <vt:variant>
        <vt:lpwstr>mailto:avik.sengupta@intel.com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232</cp:revision>
  <cp:lastPrinted>2011-11-09T07:49:00Z</cp:lastPrinted>
  <dcterms:created xsi:type="dcterms:W3CDTF">2023-08-11T20:56:00Z</dcterms:created>
  <dcterms:modified xsi:type="dcterms:W3CDTF">2024-02-19T06:06:00Z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